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C2" w:rsidRDefault="002F0D46">
      <w:pPr>
        <w:pStyle w:val="Bodytext20"/>
        <w:framePr w:w="6850" w:h="5884" w:hRule="exact" w:wrap="none" w:vAnchor="page" w:hAnchor="page" w:x="2711" w:y="2948"/>
        <w:shd w:val="clear" w:color="auto" w:fill="auto"/>
      </w:pPr>
      <w:r>
        <w:rPr>
          <w:rStyle w:val="Bodytext21"/>
          <w:b/>
          <w:bCs/>
        </w:rPr>
        <w:t>ACTS</w:t>
      </w:r>
    </w:p>
    <w:p w:rsidR="00FF31C2" w:rsidRDefault="002F0D46">
      <w:pPr>
        <w:pStyle w:val="Bodytext20"/>
        <w:framePr w:w="6850" w:h="5884" w:hRule="exact" w:wrap="none" w:vAnchor="page" w:hAnchor="page" w:x="2711" w:y="2948"/>
        <w:shd w:val="clear" w:color="auto" w:fill="auto"/>
        <w:tabs>
          <w:tab w:val="left" w:pos="5246"/>
        </w:tabs>
      </w:pPr>
      <w:r>
        <w:rPr>
          <w:rStyle w:val="Bodytext21"/>
          <w:b/>
          <w:bCs/>
        </w:rPr>
        <w:t>SUPPLEMENT No. 6</w:t>
      </w:r>
      <w:r>
        <w:rPr>
          <w:rStyle w:val="Bodytext21"/>
          <w:b/>
          <w:bCs/>
        </w:rPr>
        <w:tab/>
        <w:t>25th June, 2010.</w:t>
      </w:r>
    </w:p>
    <w:p w:rsidR="00FF31C2" w:rsidRDefault="002F0D46">
      <w:pPr>
        <w:pStyle w:val="Bodytext20"/>
        <w:framePr w:w="6850" w:h="5884" w:hRule="exact" w:wrap="none" w:vAnchor="page" w:hAnchor="page" w:x="2711" w:y="2948"/>
        <w:shd w:val="clear" w:color="auto" w:fill="auto"/>
        <w:ind w:left="200"/>
        <w:jc w:val="center"/>
      </w:pPr>
      <w:r>
        <w:rPr>
          <w:rStyle w:val="Bodytext21"/>
          <w:b/>
          <w:bCs/>
        </w:rPr>
        <w:t>ACTS SUPPLEMENT</w:t>
      </w:r>
    </w:p>
    <w:p w:rsidR="00FF31C2" w:rsidRDefault="002F0D46">
      <w:pPr>
        <w:pStyle w:val="Bodytext30"/>
        <w:framePr w:w="6850" w:h="5884" w:hRule="exact" w:wrap="none" w:vAnchor="page" w:hAnchor="page" w:x="2711" w:y="2948"/>
        <w:shd w:val="clear" w:color="auto" w:fill="auto"/>
        <w:ind w:left="200"/>
      </w:pPr>
      <w:r>
        <w:rPr>
          <w:rStyle w:val="Bodytext31"/>
          <w:i/>
          <w:iCs/>
        </w:rPr>
        <w:t>to The Uganda Gazette No. 39 Volume CIII dated 25th June, 2010.</w:t>
      </w:r>
    </w:p>
    <w:p w:rsidR="00FF31C2" w:rsidRDefault="002F0D46">
      <w:pPr>
        <w:pStyle w:val="Bodytext40"/>
        <w:framePr w:w="6850" w:h="5884" w:hRule="exact" w:wrap="none" w:vAnchor="page" w:hAnchor="page" w:x="2711" w:y="2948"/>
        <w:shd w:val="clear" w:color="auto" w:fill="auto"/>
        <w:spacing w:after="221" w:line="140" w:lineRule="exact"/>
        <w:ind w:left="200"/>
      </w:pPr>
      <w:r>
        <w:rPr>
          <w:rStyle w:val="Bodytext41"/>
        </w:rPr>
        <w:t>Printed by UPPC, Entebbe, by Order of the Government.</w:t>
      </w:r>
    </w:p>
    <w:p w:rsidR="00FF31C2" w:rsidRDefault="002F0D46">
      <w:pPr>
        <w:pStyle w:val="Bodytext50"/>
        <w:framePr w:w="6850" w:h="5884" w:hRule="exact" w:wrap="none" w:vAnchor="page" w:hAnchor="page" w:x="2711" w:y="2948"/>
        <w:shd w:val="clear" w:color="auto" w:fill="auto"/>
        <w:tabs>
          <w:tab w:val="left" w:pos="1286"/>
          <w:tab w:val="left" w:pos="6173"/>
        </w:tabs>
        <w:spacing w:before="0"/>
      </w:pPr>
      <w:r>
        <w:rPr>
          <w:rStyle w:val="Bodytext5NotItalic"/>
        </w:rPr>
        <w:t>Act 9</w:t>
      </w:r>
      <w:r>
        <w:rPr>
          <w:rStyle w:val="Bodytext5NotItalic"/>
        </w:rPr>
        <w:tab/>
      </w:r>
      <w:r>
        <w:rPr>
          <w:rStyle w:val="Bodytext51"/>
          <w:i/>
          <w:iCs/>
        </w:rPr>
        <w:t>National Youth Council (Amendment) Act</w:t>
      </w:r>
      <w:r>
        <w:rPr>
          <w:rStyle w:val="Bodytext5NotItalic"/>
        </w:rPr>
        <w:tab/>
        <w:t>2010</w:t>
      </w:r>
    </w:p>
    <w:p w:rsidR="00FF31C2" w:rsidRDefault="002F0D46">
      <w:pPr>
        <w:pStyle w:val="Bodytext60"/>
        <w:framePr w:w="6850" w:h="5884" w:hRule="exact" w:wrap="none" w:vAnchor="page" w:hAnchor="page" w:x="2711" w:y="2948"/>
        <w:shd w:val="clear" w:color="auto" w:fill="auto"/>
        <w:spacing w:after="539"/>
        <w:ind w:left="200"/>
      </w:pPr>
      <w:r>
        <w:rPr>
          <w:rStyle w:val="Bodytext61"/>
        </w:rPr>
        <w:t xml:space="preserve">THE NATIONAL YOUTH COUNCIL </w:t>
      </w:r>
      <w:r>
        <w:rPr>
          <w:rStyle w:val="Bodytext61"/>
        </w:rPr>
        <w:t>(AMENDMENT) ACT, 2010.</w:t>
      </w:r>
    </w:p>
    <w:p w:rsidR="00FF31C2" w:rsidRDefault="002F0D46">
      <w:pPr>
        <w:pStyle w:val="Bodytext60"/>
        <w:framePr w:w="6850" w:h="5884" w:hRule="exact" w:wrap="none" w:vAnchor="page" w:hAnchor="page" w:x="2711" w:y="2948"/>
        <w:shd w:val="clear" w:color="auto" w:fill="auto"/>
        <w:spacing w:after="254" w:line="200" w:lineRule="exact"/>
        <w:ind w:left="200"/>
      </w:pPr>
      <w:r>
        <w:rPr>
          <w:rStyle w:val="Bodytext61"/>
        </w:rPr>
        <w:t>ARRANGEMENT OF SECTIONS.</w:t>
      </w:r>
    </w:p>
    <w:p w:rsidR="00FF31C2" w:rsidRDefault="002F0D46">
      <w:pPr>
        <w:pStyle w:val="Bodytext70"/>
        <w:framePr w:w="6850" w:h="5884" w:hRule="exact" w:wrap="none" w:vAnchor="page" w:hAnchor="page" w:x="2711" w:y="2948"/>
        <w:shd w:val="clear" w:color="auto" w:fill="auto"/>
        <w:spacing w:before="0" w:after="229" w:line="200" w:lineRule="exact"/>
      </w:pPr>
      <w:r>
        <w:rPr>
          <w:rStyle w:val="Bodytext71"/>
          <w:i/>
          <w:iCs/>
        </w:rPr>
        <w:t>Section.</w:t>
      </w:r>
    </w:p>
    <w:p w:rsidR="00FF31C2" w:rsidRDefault="002F0D46">
      <w:pPr>
        <w:pStyle w:val="Bodytext60"/>
        <w:framePr w:w="6850" w:h="5884" w:hRule="exact" w:wrap="none" w:vAnchor="page" w:hAnchor="page" w:x="2711" w:y="2948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456" w:lineRule="exact"/>
        <w:ind w:left="500"/>
        <w:jc w:val="left"/>
      </w:pPr>
      <w:r>
        <w:rPr>
          <w:rStyle w:val="Bodytext61"/>
        </w:rPr>
        <w:t>Amendment of Cap. 319.</w:t>
      </w:r>
    </w:p>
    <w:p w:rsidR="00FF31C2" w:rsidRDefault="002F0D46">
      <w:pPr>
        <w:pStyle w:val="Bodytext60"/>
        <w:framePr w:w="6850" w:h="5884" w:hRule="exact" w:wrap="none" w:vAnchor="page" w:hAnchor="page" w:x="2711" w:y="2948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456" w:lineRule="exact"/>
        <w:ind w:left="500"/>
        <w:jc w:val="left"/>
      </w:pPr>
      <w:r>
        <w:rPr>
          <w:rStyle w:val="Bodytext61"/>
        </w:rPr>
        <w:t>Insertion of new sections 6A and 6B.</w:t>
      </w:r>
    </w:p>
    <w:p w:rsidR="00FF31C2" w:rsidRDefault="002F0D46">
      <w:pPr>
        <w:pStyle w:val="Bodytext60"/>
        <w:framePr w:w="6850" w:h="5884" w:hRule="exact" w:wrap="none" w:vAnchor="page" w:hAnchor="page" w:x="2711" w:y="2948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456" w:lineRule="exact"/>
        <w:ind w:left="500"/>
        <w:jc w:val="left"/>
      </w:pPr>
      <w:r>
        <w:rPr>
          <w:rStyle w:val="Bodytext61"/>
        </w:rPr>
        <w:t>Insertion of new section 9A.</w:t>
      </w:r>
    </w:p>
    <w:p w:rsidR="00FF31C2" w:rsidRDefault="002F0D46">
      <w:pPr>
        <w:pStyle w:val="Bodytext60"/>
        <w:framePr w:w="6850" w:h="5884" w:hRule="exact" w:wrap="none" w:vAnchor="page" w:hAnchor="page" w:x="2711" w:y="2948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456" w:lineRule="exact"/>
        <w:ind w:left="500"/>
        <w:jc w:val="left"/>
      </w:pPr>
      <w:r>
        <w:rPr>
          <w:rStyle w:val="Bodytext61"/>
        </w:rPr>
        <w:t>Replacement of section 27.</w:t>
      </w:r>
    </w:p>
    <w:p w:rsidR="00FF31C2" w:rsidRDefault="002F0D46">
      <w:pPr>
        <w:pStyle w:val="Headerorfooter20"/>
        <w:framePr w:wrap="none" w:vAnchor="page" w:hAnchor="page" w:x="5984" w:y="12979"/>
        <w:shd w:val="clear" w:color="auto" w:fill="auto"/>
        <w:spacing w:line="210" w:lineRule="exact"/>
        <w:ind w:left="20"/>
      </w:pPr>
      <w:r>
        <w:rPr>
          <w:rStyle w:val="Headerorfooter21"/>
          <w:b/>
          <w:bCs/>
        </w:rPr>
        <w:t>1</w:t>
      </w:r>
    </w:p>
    <w:p w:rsidR="00FF31C2" w:rsidRDefault="00FF31C2">
      <w:pPr>
        <w:rPr>
          <w:sz w:val="2"/>
          <w:szCs w:val="2"/>
        </w:rPr>
        <w:sectPr w:rsidR="00FF31C2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FF31C2" w:rsidRDefault="002F0D46">
      <w:pPr>
        <w:pStyle w:val="Headerorfooter20"/>
        <w:framePr w:wrap="none" w:vAnchor="page" w:hAnchor="page" w:x="2780" w:y="2737"/>
        <w:shd w:val="clear" w:color="auto" w:fill="auto"/>
        <w:spacing w:line="210" w:lineRule="exact"/>
        <w:ind w:left="20"/>
      </w:pPr>
      <w:r>
        <w:rPr>
          <w:rStyle w:val="Headerorfooter21"/>
          <w:b/>
          <w:bCs/>
        </w:rPr>
        <w:lastRenderedPageBreak/>
        <w:t>Act 9</w:t>
      </w:r>
    </w:p>
    <w:p w:rsidR="00FF31C2" w:rsidRDefault="002F0D46">
      <w:pPr>
        <w:pStyle w:val="Headerorfooter0"/>
        <w:framePr w:wrap="none" w:vAnchor="page" w:hAnchor="page" w:x="4072" w:y="2732"/>
        <w:shd w:val="clear" w:color="auto" w:fill="auto"/>
        <w:spacing w:line="210" w:lineRule="exact"/>
        <w:ind w:left="20"/>
      </w:pPr>
      <w:r>
        <w:rPr>
          <w:rStyle w:val="Headerorfooter1"/>
          <w:i/>
          <w:iCs/>
        </w:rPr>
        <w:t>National Youth Council (Amendment) Act</w:t>
      </w:r>
    </w:p>
    <w:p w:rsidR="00FF31C2" w:rsidRDefault="002F0D46">
      <w:pPr>
        <w:pStyle w:val="Headerorfooter20"/>
        <w:framePr w:wrap="none" w:vAnchor="page" w:hAnchor="page" w:x="8958" w:y="2731"/>
        <w:shd w:val="clear" w:color="auto" w:fill="auto"/>
        <w:spacing w:line="210" w:lineRule="exact"/>
        <w:ind w:left="20"/>
      </w:pPr>
      <w:r>
        <w:rPr>
          <w:rStyle w:val="Headerorfooter21"/>
          <w:b/>
          <w:bCs/>
        </w:rPr>
        <w:t>2010</w:t>
      </w:r>
    </w:p>
    <w:p w:rsidR="00FF31C2" w:rsidRDefault="002F0D46">
      <w:pPr>
        <w:pStyle w:val="Bodytext0"/>
        <w:framePr w:w="6682" w:h="6669" w:hRule="exact" w:wrap="none" w:vAnchor="page" w:hAnchor="page" w:x="2795" w:y="6132"/>
        <w:shd w:val="clear" w:color="auto" w:fill="auto"/>
        <w:spacing w:after="8" w:line="220" w:lineRule="exact"/>
        <w:ind w:firstLine="0"/>
      </w:pPr>
      <w:r>
        <w:rPr>
          <w:rStyle w:val="Bodytext1"/>
        </w:rPr>
        <w:t xml:space="preserve">THE NATIONAL </w:t>
      </w:r>
      <w:r>
        <w:rPr>
          <w:rStyle w:val="Bodytext1"/>
        </w:rPr>
        <w:t>YOUTH COUNCIL (AMENDMENT) ACT,</w:t>
      </w:r>
    </w:p>
    <w:p w:rsidR="00FF31C2" w:rsidRDefault="002F0D46">
      <w:pPr>
        <w:pStyle w:val="Bodytext0"/>
        <w:framePr w:w="6682" w:h="6669" w:hRule="exact" w:wrap="none" w:vAnchor="page" w:hAnchor="page" w:x="2795" w:y="6132"/>
        <w:shd w:val="clear" w:color="auto" w:fill="auto"/>
        <w:spacing w:after="261" w:line="220" w:lineRule="exact"/>
        <w:ind w:firstLine="0"/>
      </w:pPr>
      <w:r>
        <w:rPr>
          <w:rStyle w:val="Bodytext1"/>
        </w:rPr>
        <w:t>2010.</w:t>
      </w:r>
    </w:p>
    <w:p w:rsidR="00FF31C2" w:rsidRDefault="002F0D46">
      <w:pPr>
        <w:pStyle w:val="Bodytext0"/>
        <w:framePr w:w="6682" w:h="6669" w:hRule="exact" w:wrap="none" w:vAnchor="page" w:hAnchor="page" w:x="2795" w:y="6132"/>
        <w:shd w:val="clear" w:color="auto" w:fill="auto"/>
        <w:spacing w:after="287" w:line="278" w:lineRule="exact"/>
        <w:ind w:left="20" w:right="40" w:firstLine="0"/>
        <w:jc w:val="both"/>
      </w:pPr>
      <w:r>
        <w:rPr>
          <w:rStyle w:val="Bodytext1"/>
        </w:rPr>
        <w:t xml:space="preserve">An Act to amend the National Youth Council Act to provide for membership of a village youth council; to empower the Electoral Commission to designate a time period for registration of prospective voters for the youth </w:t>
      </w:r>
      <w:r>
        <w:rPr>
          <w:rStyle w:val="Bodytext1"/>
        </w:rPr>
        <w:t>council elections and to maintain the voters register at village and parish level.</w:t>
      </w:r>
    </w:p>
    <w:p w:rsidR="00FF31C2" w:rsidRDefault="002F0D46">
      <w:pPr>
        <w:pStyle w:val="Bodytext80"/>
        <w:framePr w:w="6682" w:h="6669" w:hRule="exact" w:wrap="none" w:vAnchor="page" w:hAnchor="page" w:x="2795" w:y="6132"/>
        <w:shd w:val="clear" w:color="auto" w:fill="auto"/>
        <w:spacing w:before="0" w:after="188" w:line="220" w:lineRule="exact"/>
        <w:ind w:left="20"/>
      </w:pPr>
      <w:r>
        <w:rPr>
          <w:rStyle w:val="Bodytext81"/>
        </w:rPr>
        <w:t xml:space="preserve">Date of Assent: </w:t>
      </w:r>
      <w:r>
        <w:rPr>
          <w:rStyle w:val="Bodytext811pt"/>
        </w:rPr>
        <w:t>5th June, 2010.</w:t>
      </w:r>
    </w:p>
    <w:p w:rsidR="00FF31C2" w:rsidRDefault="002F0D46">
      <w:pPr>
        <w:pStyle w:val="Bodytext50"/>
        <w:framePr w:w="6682" w:h="6669" w:hRule="exact" w:wrap="none" w:vAnchor="page" w:hAnchor="page" w:x="2795" w:y="6132"/>
        <w:shd w:val="clear" w:color="auto" w:fill="auto"/>
        <w:spacing w:before="0" w:after="313" w:line="220" w:lineRule="exact"/>
        <w:ind w:left="20"/>
        <w:jc w:val="both"/>
      </w:pPr>
      <w:r>
        <w:rPr>
          <w:rStyle w:val="Bodytext51"/>
          <w:i/>
          <w:iCs/>
        </w:rPr>
        <w:t>Date of Commencement:</w:t>
      </w:r>
      <w:r>
        <w:rPr>
          <w:rStyle w:val="Bodytext5NotItalic"/>
        </w:rPr>
        <w:t xml:space="preserve"> 25th June, 2010.</w:t>
      </w:r>
    </w:p>
    <w:p w:rsidR="00FF31C2" w:rsidRDefault="002F0D46">
      <w:pPr>
        <w:pStyle w:val="Bodytext0"/>
        <w:framePr w:w="6682" w:h="6669" w:hRule="exact" w:wrap="none" w:vAnchor="page" w:hAnchor="page" w:x="2795" w:y="6132"/>
        <w:shd w:val="clear" w:color="auto" w:fill="auto"/>
        <w:spacing w:after="260" w:line="220" w:lineRule="exact"/>
        <w:ind w:left="20" w:firstLine="0"/>
        <w:jc w:val="both"/>
      </w:pPr>
      <w:r>
        <w:rPr>
          <w:rStyle w:val="Bodytext85pt"/>
        </w:rPr>
        <w:t xml:space="preserve">Be it enacted </w:t>
      </w:r>
      <w:r>
        <w:rPr>
          <w:rStyle w:val="Bodytext1"/>
        </w:rPr>
        <w:t>by Parliament as follows:</w:t>
      </w:r>
    </w:p>
    <w:p w:rsidR="00FF31C2" w:rsidRDefault="002F0D46">
      <w:pPr>
        <w:pStyle w:val="Bodytext0"/>
        <w:framePr w:w="6682" w:h="6669" w:hRule="exact" w:wrap="none" w:vAnchor="page" w:hAnchor="page" w:x="2795" w:y="6132"/>
        <w:numPr>
          <w:ilvl w:val="0"/>
          <w:numId w:val="2"/>
        </w:numPr>
        <w:shd w:val="clear" w:color="auto" w:fill="auto"/>
        <w:tabs>
          <w:tab w:val="left" w:pos="486"/>
        </w:tabs>
        <w:spacing w:after="0" w:line="274" w:lineRule="exact"/>
        <w:ind w:left="20" w:firstLine="0"/>
        <w:jc w:val="both"/>
      </w:pPr>
      <w:r>
        <w:rPr>
          <w:rStyle w:val="Bodytext1"/>
        </w:rPr>
        <w:t>Amendment of Cap. 319.</w:t>
      </w:r>
    </w:p>
    <w:p w:rsidR="00FF31C2" w:rsidRDefault="002F0D46">
      <w:pPr>
        <w:pStyle w:val="Bodytext0"/>
        <w:framePr w:w="6682" w:h="6669" w:hRule="exact" w:wrap="none" w:vAnchor="page" w:hAnchor="page" w:x="2795" w:y="6132"/>
        <w:shd w:val="clear" w:color="auto" w:fill="auto"/>
        <w:spacing w:after="283" w:line="274" w:lineRule="exact"/>
        <w:ind w:left="20" w:right="40" w:firstLine="0"/>
        <w:jc w:val="both"/>
      </w:pPr>
      <w:r>
        <w:rPr>
          <w:rStyle w:val="Bodytext1"/>
        </w:rPr>
        <w:t>The National Youth Council Act, in this</w:t>
      </w:r>
      <w:r>
        <w:rPr>
          <w:rStyle w:val="Bodytext1"/>
        </w:rPr>
        <w:t xml:space="preserve"> Act referred to as the principal Act is amended in section 6—</w:t>
      </w:r>
    </w:p>
    <w:p w:rsidR="00FF31C2" w:rsidRDefault="002F0D46">
      <w:pPr>
        <w:pStyle w:val="Bodytext0"/>
        <w:framePr w:w="6682" w:h="6669" w:hRule="exact" w:wrap="none" w:vAnchor="page" w:hAnchor="page" w:x="2795" w:y="6132"/>
        <w:numPr>
          <w:ilvl w:val="0"/>
          <w:numId w:val="3"/>
        </w:numPr>
        <w:shd w:val="clear" w:color="auto" w:fill="auto"/>
        <w:tabs>
          <w:tab w:val="left" w:pos="831"/>
        </w:tabs>
        <w:spacing w:after="266" w:line="220" w:lineRule="exact"/>
        <w:ind w:left="500" w:firstLine="0"/>
        <w:jc w:val="left"/>
      </w:pPr>
      <w:r>
        <w:rPr>
          <w:rStyle w:val="Bodytext1"/>
        </w:rPr>
        <w:t>by substituting for subsection (1) the following—</w:t>
      </w:r>
    </w:p>
    <w:p w:rsidR="00FF31C2" w:rsidRDefault="002F0D46">
      <w:pPr>
        <w:pStyle w:val="Bodytext0"/>
        <w:framePr w:w="6682" w:h="6669" w:hRule="exact" w:wrap="none" w:vAnchor="page" w:hAnchor="page" w:x="2795" w:y="6132"/>
        <w:shd w:val="clear" w:color="auto" w:fill="auto"/>
        <w:spacing w:after="0" w:line="278" w:lineRule="exact"/>
        <w:ind w:left="1460" w:right="40" w:firstLine="360"/>
        <w:jc w:val="both"/>
      </w:pPr>
      <w:r>
        <w:rPr>
          <w:rStyle w:val="Bodytext1"/>
        </w:rPr>
        <w:t>“(1) A village youth council shall consist of youths who reside in the village and who are willing to be members of the village youth council.”</w:t>
      </w:r>
      <w:r>
        <w:rPr>
          <w:rStyle w:val="Bodytext1"/>
        </w:rPr>
        <w:t>;</w:t>
      </w:r>
    </w:p>
    <w:p w:rsidR="00FF31C2" w:rsidRDefault="002F0D46">
      <w:pPr>
        <w:pStyle w:val="Headerorfooter20"/>
        <w:framePr w:wrap="none" w:vAnchor="page" w:hAnchor="page" w:x="6054" w:y="12855"/>
        <w:shd w:val="clear" w:color="auto" w:fill="auto"/>
        <w:spacing w:line="210" w:lineRule="exact"/>
        <w:ind w:left="20"/>
      </w:pPr>
      <w:r>
        <w:rPr>
          <w:rStyle w:val="Headerorfooter21"/>
          <w:b/>
          <w:bCs/>
        </w:rPr>
        <w:t>2</w:t>
      </w:r>
    </w:p>
    <w:p w:rsidR="00FF31C2" w:rsidRDefault="00FF31C2">
      <w:pPr>
        <w:rPr>
          <w:sz w:val="2"/>
          <w:szCs w:val="2"/>
        </w:rPr>
        <w:sectPr w:rsidR="00FF31C2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FF31C2" w:rsidRDefault="002F0D46">
      <w:pPr>
        <w:pStyle w:val="Headerorfooter20"/>
        <w:framePr w:wrap="none" w:vAnchor="page" w:hAnchor="page" w:x="2778" w:y="2751"/>
        <w:shd w:val="clear" w:color="auto" w:fill="auto"/>
        <w:spacing w:line="210" w:lineRule="exact"/>
        <w:ind w:left="20"/>
      </w:pPr>
      <w:r>
        <w:rPr>
          <w:rStyle w:val="Headerorfooter21"/>
          <w:b/>
          <w:bCs/>
        </w:rPr>
        <w:lastRenderedPageBreak/>
        <w:t>Act</w:t>
      </w:r>
    </w:p>
    <w:p w:rsidR="00FF31C2" w:rsidRDefault="002F0D46">
      <w:pPr>
        <w:pStyle w:val="Headerorfooter0"/>
        <w:framePr w:wrap="none" w:vAnchor="page" w:hAnchor="page" w:x="4069" w:y="2746"/>
        <w:shd w:val="clear" w:color="auto" w:fill="auto"/>
        <w:spacing w:line="210" w:lineRule="exact"/>
        <w:ind w:left="20"/>
      </w:pPr>
      <w:r>
        <w:rPr>
          <w:rStyle w:val="Headerorfooter1"/>
          <w:i/>
          <w:iCs/>
        </w:rPr>
        <w:t>National Youth Council (Amendment) Act</w:t>
      </w:r>
    </w:p>
    <w:p w:rsidR="00FF31C2" w:rsidRDefault="002F0D46">
      <w:pPr>
        <w:pStyle w:val="Headerorfooter20"/>
        <w:framePr w:wrap="none" w:vAnchor="page" w:hAnchor="page" w:x="8956" w:y="2746"/>
        <w:shd w:val="clear" w:color="auto" w:fill="auto"/>
        <w:spacing w:line="210" w:lineRule="exact"/>
        <w:ind w:left="20"/>
      </w:pPr>
      <w:r>
        <w:rPr>
          <w:rStyle w:val="Headerorfooter21"/>
          <w:b/>
          <w:bCs/>
        </w:rPr>
        <w:t>2010</w:t>
      </w:r>
    </w:p>
    <w:p w:rsidR="00FF31C2" w:rsidRDefault="002F0D46">
      <w:pPr>
        <w:pStyle w:val="Bodytext0"/>
        <w:framePr w:w="6667" w:h="9500" w:hRule="exact" w:wrap="none" w:vAnchor="page" w:hAnchor="page" w:x="2802" w:y="3247"/>
        <w:shd w:val="clear" w:color="auto" w:fill="auto"/>
        <w:spacing w:after="141" w:line="220" w:lineRule="exact"/>
        <w:ind w:right="20" w:firstLine="0"/>
        <w:jc w:val="right"/>
      </w:pPr>
      <w:r>
        <w:rPr>
          <w:rStyle w:val="Bodytext1"/>
        </w:rPr>
        <w:t>(b) by inserting immediately after subsection(1) the following—</w:t>
      </w:r>
    </w:p>
    <w:p w:rsidR="00FF31C2" w:rsidRDefault="002F0D46">
      <w:pPr>
        <w:pStyle w:val="Bodytext0"/>
        <w:framePr w:w="6667" w:h="9500" w:hRule="exact" w:wrap="none" w:vAnchor="page" w:hAnchor="page" w:x="2802" w:y="3247"/>
        <w:shd w:val="clear" w:color="auto" w:fill="auto"/>
        <w:spacing w:after="64" w:line="278" w:lineRule="exact"/>
        <w:ind w:left="1440" w:right="20"/>
        <w:jc w:val="both"/>
      </w:pPr>
      <w:r>
        <w:rPr>
          <w:rStyle w:val="Bodytext1"/>
        </w:rPr>
        <w:t xml:space="preserve">“(la) Without prejudice to subsection (1), a person who is not a citizen of Uganda shall not be a member of a youth </w:t>
      </w:r>
      <w:r>
        <w:rPr>
          <w:rStyle w:val="Bodytext1"/>
        </w:rPr>
        <w:t>council.</w:t>
      </w:r>
    </w:p>
    <w:p w:rsidR="00FF31C2" w:rsidRDefault="002F0D46">
      <w:pPr>
        <w:pStyle w:val="Bodytext0"/>
        <w:framePr w:w="6667" w:h="9500" w:hRule="exact" w:wrap="none" w:vAnchor="page" w:hAnchor="page" w:x="2802" w:y="3247"/>
        <w:shd w:val="clear" w:color="auto" w:fill="auto"/>
        <w:spacing w:after="283" w:line="274" w:lineRule="exact"/>
        <w:ind w:left="1440" w:right="20"/>
        <w:jc w:val="both"/>
      </w:pPr>
      <w:r>
        <w:rPr>
          <w:rStyle w:val="Bodytext1"/>
        </w:rPr>
        <w:t>(lb) The decisions of a village youth council shall be binding on all the youths in a village.”</w:t>
      </w:r>
    </w:p>
    <w:p w:rsidR="00FF31C2" w:rsidRDefault="002F0D46">
      <w:pPr>
        <w:pStyle w:val="Heading10"/>
        <w:framePr w:w="6667" w:h="9500" w:hRule="exact" w:wrap="none" w:vAnchor="page" w:hAnchor="page" w:x="2802" w:y="3247"/>
        <w:numPr>
          <w:ilvl w:val="0"/>
          <w:numId w:val="2"/>
        </w:numPr>
        <w:shd w:val="clear" w:color="auto" w:fill="auto"/>
        <w:tabs>
          <w:tab w:val="left" w:pos="480"/>
        </w:tabs>
        <w:spacing w:before="0" w:line="220" w:lineRule="exact"/>
      </w:pPr>
      <w:bookmarkStart w:id="0" w:name="bookmark0"/>
      <w:r>
        <w:rPr>
          <w:rStyle w:val="Heading11"/>
        </w:rPr>
        <w:t>Insertion of new sections 6A and 6B.</w:t>
      </w:r>
      <w:bookmarkEnd w:id="0"/>
    </w:p>
    <w:p w:rsidR="00FF31C2" w:rsidRDefault="002F0D46">
      <w:pPr>
        <w:pStyle w:val="Bodytext0"/>
        <w:framePr w:w="6667" w:h="9500" w:hRule="exact" w:wrap="none" w:vAnchor="page" w:hAnchor="page" w:x="2802" w:y="3247"/>
        <w:shd w:val="clear" w:color="auto" w:fill="auto"/>
        <w:spacing w:after="236" w:line="278" w:lineRule="exact"/>
        <w:ind w:right="20" w:firstLine="0"/>
        <w:jc w:val="both"/>
      </w:pPr>
      <w:r>
        <w:rPr>
          <w:rStyle w:val="Bodytext1"/>
        </w:rPr>
        <w:t>The principal Act is amended by inserting immediately after section 6 the following—</w:t>
      </w:r>
    </w:p>
    <w:p w:rsidR="00FF31C2" w:rsidRDefault="002F0D46">
      <w:pPr>
        <w:pStyle w:val="Heading10"/>
        <w:framePr w:w="6667" w:h="9500" w:hRule="exact" w:wrap="none" w:vAnchor="page" w:hAnchor="page" w:x="2802" w:y="3247"/>
        <w:shd w:val="clear" w:color="auto" w:fill="auto"/>
        <w:spacing w:before="0" w:line="283" w:lineRule="exact"/>
        <w:ind w:left="500" w:right="20"/>
      </w:pPr>
      <w:bookmarkStart w:id="1" w:name="bookmark1"/>
      <w:r>
        <w:rPr>
          <w:rStyle w:val="Heading11"/>
        </w:rPr>
        <w:t xml:space="preserve">“6A. Electoral Commission to </w:t>
      </w:r>
      <w:r>
        <w:rPr>
          <w:rStyle w:val="Heading11"/>
        </w:rPr>
        <w:t>designate period for registration</w:t>
      </w:r>
      <w:bookmarkEnd w:id="1"/>
    </w:p>
    <w:p w:rsidR="00FF31C2" w:rsidRDefault="002F0D46">
      <w:pPr>
        <w:pStyle w:val="Bodytext0"/>
        <w:framePr w:w="6667" w:h="9500" w:hRule="exact" w:wrap="none" w:vAnchor="page" w:hAnchor="page" w:x="2802" w:y="3247"/>
        <w:shd w:val="clear" w:color="auto" w:fill="auto"/>
        <w:spacing w:after="261" w:line="220" w:lineRule="exact"/>
        <w:ind w:left="500" w:firstLine="0"/>
        <w:jc w:val="both"/>
      </w:pPr>
      <w:r>
        <w:rPr>
          <w:rStyle w:val="Bodytext1"/>
        </w:rPr>
        <w:t>The Electoral Commission shall—</w:t>
      </w:r>
    </w:p>
    <w:p w:rsidR="00FF31C2" w:rsidRDefault="002F0D46">
      <w:pPr>
        <w:pStyle w:val="Bodytext0"/>
        <w:framePr w:w="6667" w:h="9500" w:hRule="exact" w:wrap="none" w:vAnchor="page" w:hAnchor="page" w:x="2802" w:y="3247"/>
        <w:numPr>
          <w:ilvl w:val="0"/>
          <w:numId w:val="4"/>
        </w:numPr>
        <w:shd w:val="clear" w:color="auto" w:fill="auto"/>
        <w:tabs>
          <w:tab w:val="left" w:pos="1363"/>
        </w:tabs>
        <w:spacing w:after="287" w:line="278" w:lineRule="exact"/>
        <w:ind w:left="1440" w:right="20"/>
        <w:jc w:val="both"/>
      </w:pPr>
      <w:r>
        <w:rPr>
          <w:rStyle w:val="Bodytext1"/>
        </w:rPr>
        <w:t>by statutory instrument designate a time period for registering youths to participate in a youth council election at all levels;</w:t>
      </w:r>
    </w:p>
    <w:p w:rsidR="00FF31C2" w:rsidRDefault="002F0D46">
      <w:pPr>
        <w:pStyle w:val="Bodytext0"/>
        <w:framePr w:w="6667" w:h="9500" w:hRule="exact" w:wrap="none" w:vAnchor="page" w:hAnchor="page" w:x="2802" w:y="3247"/>
        <w:numPr>
          <w:ilvl w:val="0"/>
          <w:numId w:val="4"/>
        </w:numPr>
        <w:shd w:val="clear" w:color="auto" w:fill="auto"/>
        <w:tabs>
          <w:tab w:val="left" w:pos="346"/>
        </w:tabs>
        <w:spacing w:after="0" w:line="220" w:lineRule="exact"/>
        <w:ind w:right="20" w:firstLine="0"/>
        <w:jc w:val="right"/>
      </w:pPr>
      <w:r>
        <w:rPr>
          <w:rStyle w:val="Bodytext1"/>
        </w:rPr>
        <w:t>compile, maintain, revise and update a voters register for</w:t>
      </w:r>
    </w:p>
    <w:p w:rsidR="00FF31C2" w:rsidRDefault="002F0D46">
      <w:pPr>
        <w:pStyle w:val="Bodytext0"/>
        <w:framePr w:w="6667" w:h="9500" w:hRule="exact" w:wrap="none" w:vAnchor="page" w:hAnchor="page" w:x="2802" w:y="3247"/>
        <w:shd w:val="clear" w:color="auto" w:fill="auto"/>
        <w:spacing w:after="313" w:line="220" w:lineRule="exact"/>
        <w:ind w:left="1440" w:firstLine="0"/>
        <w:jc w:val="left"/>
      </w:pPr>
      <w:r>
        <w:rPr>
          <w:rStyle w:val="Bodytext1"/>
        </w:rPr>
        <w:t>the youth council at the village and the parish level;</w:t>
      </w:r>
    </w:p>
    <w:p w:rsidR="00FF31C2" w:rsidRDefault="002F0D46">
      <w:pPr>
        <w:pStyle w:val="Bodytext0"/>
        <w:framePr w:w="6667" w:h="9500" w:hRule="exact" w:wrap="none" w:vAnchor="page" w:hAnchor="page" w:x="2802" w:y="3247"/>
        <w:numPr>
          <w:ilvl w:val="0"/>
          <w:numId w:val="4"/>
        </w:numPr>
        <w:shd w:val="clear" w:color="auto" w:fill="auto"/>
        <w:tabs>
          <w:tab w:val="left" w:pos="1296"/>
        </w:tabs>
        <w:spacing w:after="8" w:line="220" w:lineRule="exact"/>
        <w:ind w:left="1440"/>
        <w:jc w:val="both"/>
      </w:pPr>
      <w:r>
        <w:rPr>
          <w:rStyle w:val="Bodytext1"/>
        </w:rPr>
        <w:t>by statutory instrument designate a period for updating</w:t>
      </w:r>
    </w:p>
    <w:p w:rsidR="00FF31C2" w:rsidRDefault="002F0D46">
      <w:pPr>
        <w:pStyle w:val="Bodytext0"/>
        <w:framePr w:w="6667" w:h="9500" w:hRule="exact" w:wrap="none" w:vAnchor="page" w:hAnchor="page" w:x="2802" w:y="3247"/>
        <w:shd w:val="clear" w:color="auto" w:fill="auto"/>
        <w:spacing w:after="218" w:line="220" w:lineRule="exact"/>
        <w:ind w:left="1440" w:firstLine="0"/>
        <w:jc w:val="left"/>
      </w:pPr>
      <w:r>
        <w:rPr>
          <w:rStyle w:val="Bodytext1"/>
        </w:rPr>
        <w:t>the voter’s register for a youth council election.</w:t>
      </w:r>
    </w:p>
    <w:p w:rsidR="00FF31C2" w:rsidRDefault="002F0D46">
      <w:pPr>
        <w:pStyle w:val="Bodytext0"/>
        <w:framePr w:w="6667" w:h="9500" w:hRule="exact" w:wrap="none" w:vAnchor="page" w:hAnchor="page" w:x="2802" w:y="3247"/>
        <w:shd w:val="clear" w:color="auto" w:fill="auto"/>
        <w:spacing w:after="0" w:line="278" w:lineRule="exact"/>
        <w:ind w:left="500" w:firstLine="0"/>
        <w:jc w:val="both"/>
      </w:pPr>
      <w:r>
        <w:rPr>
          <w:rStyle w:val="Bodytext1"/>
        </w:rPr>
        <w:t>6B. Electoral Commission to settle disputes</w:t>
      </w:r>
    </w:p>
    <w:p w:rsidR="00FF31C2" w:rsidRDefault="002F0D46">
      <w:pPr>
        <w:pStyle w:val="Bodytext0"/>
        <w:framePr w:w="6667" w:h="9500" w:hRule="exact" w:wrap="none" w:vAnchor="page" w:hAnchor="page" w:x="2802" w:y="3247"/>
        <w:shd w:val="clear" w:color="auto" w:fill="auto"/>
        <w:spacing w:after="244" w:line="278" w:lineRule="exact"/>
        <w:ind w:left="500" w:right="20" w:firstLine="0"/>
        <w:jc w:val="both"/>
      </w:pPr>
      <w:r>
        <w:rPr>
          <w:rStyle w:val="Bodytext1"/>
        </w:rPr>
        <w:t>The powers of the Electoral Commission to settle d</w:t>
      </w:r>
      <w:r>
        <w:rPr>
          <w:rStyle w:val="Bodytext1"/>
        </w:rPr>
        <w:t>isputes as provided in section 15 of the Electoral Commission Act shall with the necessary modifications apply to youth council elections”.</w:t>
      </w:r>
    </w:p>
    <w:p w:rsidR="00FF31C2" w:rsidRDefault="002F0D46">
      <w:pPr>
        <w:pStyle w:val="Heading10"/>
        <w:framePr w:w="6667" w:h="9500" w:hRule="exact" w:wrap="none" w:vAnchor="page" w:hAnchor="page" w:x="2802" w:y="3247"/>
        <w:numPr>
          <w:ilvl w:val="0"/>
          <w:numId w:val="2"/>
        </w:numPr>
        <w:shd w:val="clear" w:color="auto" w:fill="auto"/>
        <w:tabs>
          <w:tab w:val="left" w:pos="480"/>
        </w:tabs>
        <w:spacing w:before="0" w:line="274" w:lineRule="exact"/>
      </w:pPr>
      <w:bookmarkStart w:id="2" w:name="bookmark2"/>
      <w:r>
        <w:rPr>
          <w:rStyle w:val="Heading11"/>
        </w:rPr>
        <w:t>Insertion of new section 9A.</w:t>
      </w:r>
      <w:bookmarkEnd w:id="2"/>
    </w:p>
    <w:p w:rsidR="00FF31C2" w:rsidRDefault="002F0D46">
      <w:pPr>
        <w:pStyle w:val="Bodytext0"/>
        <w:framePr w:w="6667" w:h="9500" w:hRule="exact" w:wrap="none" w:vAnchor="page" w:hAnchor="page" w:x="2802" w:y="3247"/>
        <w:shd w:val="clear" w:color="auto" w:fill="auto"/>
        <w:spacing w:after="0" w:line="274" w:lineRule="exact"/>
        <w:ind w:right="20" w:firstLine="0"/>
        <w:jc w:val="both"/>
      </w:pPr>
      <w:r>
        <w:rPr>
          <w:rStyle w:val="Bodytext1"/>
        </w:rPr>
        <w:t>The principal Act is amended by inserting immediately after section 9 the following—</w:t>
      </w:r>
    </w:p>
    <w:p w:rsidR="00FF31C2" w:rsidRDefault="002F0D46">
      <w:pPr>
        <w:pStyle w:val="Headerorfooter20"/>
        <w:framePr w:w="6710" w:h="239" w:hRule="exact" w:wrap="none" w:vAnchor="page" w:hAnchor="page" w:x="2783" w:y="12898"/>
        <w:shd w:val="clear" w:color="auto" w:fill="auto"/>
        <w:spacing w:line="210" w:lineRule="exact"/>
        <w:ind w:left="20"/>
        <w:jc w:val="center"/>
      </w:pPr>
      <w:r>
        <w:rPr>
          <w:rStyle w:val="Headerorfooter21"/>
          <w:b/>
          <w:bCs/>
        </w:rPr>
        <w:t>3</w:t>
      </w:r>
    </w:p>
    <w:p w:rsidR="00FF31C2" w:rsidRDefault="00FF31C2">
      <w:pPr>
        <w:rPr>
          <w:sz w:val="2"/>
          <w:szCs w:val="2"/>
        </w:rPr>
        <w:sectPr w:rsidR="00FF31C2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FF31C2" w:rsidRDefault="002F0D46">
      <w:pPr>
        <w:pStyle w:val="Headerorfooter0"/>
        <w:framePr w:w="6710" w:h="245" w:hRule="exact" w:wrap="none" w:vAnchor="page" w:hAnchor="page" w:x="2778" w:y="2636"/>
        <w:shd w:val="clear" w:color="auto" w:fill="auto"/>
        <w:tabs>
          <w:tab w:val="left" w:pos="1306"/>
          <w:tab w:val="left" w:pos="6193"/>
        </w:tabs>
        <w:spacing w:line="210" w:lineRule="exact"/>
        <w:ind w:left="20"/>
      </w:pPr>
      <w:r>
        <w:rPr>
          <w:rStyle w:val="HeaderorfooterBold"/>
        </w:rPr>
        <w:lastRenderedPageBreak/>
        <w:t>Act 9</w:t>
      </w:r>
      <w:r>
        <w:rPr>
          <w:rStyle w:val="HeaderorfooterBold"/>
        </w:rPr>
        <w:tab/>
      </w:r>
      <w:r>
        <w:rPr>
          <w:rStyle w:val="Headerorfooter1"/>
          <w:i/>
          <w:iCs/>
        </w:rPr>
        <w:t>National Youth Council (Amendment) Act</w:t>
      </w:r>
      <w:r>
        <w:rPr>
          <w:rStyle w:val="HeaderorfooterBold"/>
        </w:rPr>
        <w:tab/>
        <w:t>2010</w:t>
      </w:r>
    </w:p>
    <w:p w:rsidR="00FF31C2" w:rsidRDefault="002F0D46">
      <w:pPr>
        <w:pStyle w:val="Bodytext0"/>
        <w:framePr w:w="6658" w:h="9414" w:hRule="exact" w:wrap="none" w:vAnchor="page" w:hAnchor="page" w:x="2807" w:y="3109"/>
        <w:shd w:val="clear" w:color="auto" w:fill="auto"/>
        <w:spacing w:after="0" w:line="278" w:lineRule="exact"/>
        <w:ind w:left="480" w:right="20" w:firstLine="0"/>
        <w:jc w:val="both"/>
      </w:pPr>
      <w:r>
        <w:rPr>
          <w:rStyle w:val="Bodytext1"/>
        </w:rPr>
        <w:t>“9A. Sponsorship of a candidate by a political organisation or a political party</w:t>
      </w:r>
    </w:p>
    <w:p w:rsidR="00FF31C2" w:rsidRDefault="002F0D46">
      <w:pPr>
        <w:pStyle w:val="Bodytext0"/>
        <w:framePr w:w="6658" w:h="9414" w:hRule="exact" w:wrap="none" w:vAnchor="page" w:hAnchor="page" w:x="2807" w:y="3109"/>
        <w:shd w:val="clear" w:color="auto" w:fill="auto"/>
        <w:spacing w:after="240" w:line="278" w:lineRule="exact"/>
        <w:ind w:left="480" w:right="20" w:firstLine="0"/>
        <w:jc w:val="both"/>
      </w:pPr>
      <w:r>
        <w:rPr>
          <w:rStyle w:val="Bodytext1"/>
        </w:rPr>
        <w:t xml:space="preserve">Under the multi party political system, nomination of candidates may be made by a political organisation </w:t>
      </w:r>
      <w:r>
        <w:rPr>
          <w:rStyle w:val="Bodytext1"/>
        </w:rPr>
        <w:t>or a political party sponsoring a candidate or by a candidate standing for election as an independent candidate without being sponsored by a political party or a political organisation.”</w:t>
      </w:r>
    </w:p>
    <w:p w:rsidR="00FF31C2" w:rsidRDefault="002F0D46">
      <w:pPr>
        <w:pStyle w:val="Bodytext0"/>
        <w:framePr w:w="6658" w:h="9414" w:hRule="exact" w:wrap="none" w:vAnchor="page" w:hAnchor="page" w:x="2807" w:y="3109"/>
        <w:numPr>
          <w:ilvl w:val="0"/>
          <w:numId w:val="2"/>
        </w:numPr>
        <w:shd w:val="clear" w:color="auto" w:fill="auto"/>
        <w:tabs>
          <w:tab w:val="left" w:pos="480"/>
        </w:tabs>
        <w:spacing w:after="0" w:line="278" w:lineRule="exact"/>
        <w:ind w:firstLine="0"/>
        <w:jc w:val="both"/>
      </w:pPr>
      <w:r>
        <w:rPr>
          <w:rStyle w:val="Bodytext1"/>
        </w:rPr>
        <w:t>Replacement of section 27</w:t>
      </w:r>
    </w:p>
    <w:p w:rsidR="00FF31C2" w:rsidRDefault="002F0D46">
      <w:pPr>
        <w:pStyle w:val="Bodytext0"/>
        <w:framePr w:w="6658" w:h="9414" w:hRule="exact" w:wrap="none" w:vAnchor="page" w:hAnchor="page" w:x="2807" w:y="3109"/>
        <w:shd w:val="clear" w:color="auto" w:fill="auto"/>
        <w:spacing w:after="287" w:line="278" w:lineRule="exact"/>
        <w:ind w:right="20" w:firstLine="0"/>
        <w:jc w:val="both"/>
      </w:pPr>
      <w:r>
        <w:rPr>
          <w:rStyle w:val="Bodytext1"/>
        </w:rPr>
        <w:t>The principal Act is amended by substitutin</w:t>
      </w:r>
      <w:r>
        <w:rPr>
          <w:rStyle w:val="Bodytext1"/>
        </w:rPr>
        <w:t>g for section 27 the following—</w:t>
      </w:r>
    </w:p>
    <w:p w:rsidR="00FF31C2" w:rsidRDefault="002F0D46">
      <w:pPr>
        <w:pStyle w:val="Bodytext0"/>
        <w:framePr w:w="6658" w:h="9414" w:hRule="exact" w:wrap="none" w:vAnchor="page" w:hAnchor="page" w:x="2807" w:y="3109"/>
        <w:shd w:val="clear" w:color="auto" w:fill="auto"/>
        <w:spacing w:after="0" w:line="220" w:lineRule="exact"/>
        <w:ind w:left="480" w:firstLine="0"/>
        <w:jc w:val="both"/>
      </w:pPr>
      <w:r>
        <w:rPr>
          <w:rStyle w:val="Bodytext1"/>
        </w:rPr>
        <w:t>“27. Regulations</w:t>
      </w:r>
    </w:p>
    <w:p w:rsidR="00FF31C2" w:rsidRDefault="002F0D46">
      <w:pPr>
        <w:pStyle w:val="Bodytext0"/>
        <w:framePr w:w="6658" w:h="9414" w:hRule="exact" w:wrap="none" w:vAnchor="page" w:hAnchor="page" w:x="2807" w:y="3109"/>
        <w:numPr>
          <w:ilvl w:val="0"/>
          <w:numId w:val="5"/>
        </w:numPr>
        <w:shd w:val="clear" w:color="auto" w:fill="auto"/>
        <w:tabs>
          <w:tab w:val="left" w:pos="1344"/>
        </w:tabs>
        <w:spacing w:after="120" w:line="278" w:lineRule="exact"/>
        <w:ind w:left="480" w:right="20" w:firstLine="480"/>
        <w:jc w:val="both"/>
      </w:pPr>
      <w:r>
        <w:rPr>
          <w:rStyle w:val="Bodytext1"/>
        </w:rPr>
        <w:t>The Minister may, after consultation with the council, by statutory instrument, make regulations for better carrying into effect the provisions of this Act.</w:t>
      </w:r>
    </w:p>
    <w:p w:rsidR="00FF31C2" w:rsidRDefault="002F0D46">
      <w:pPr>
        <w:pStyle w:val="Bodytext0"/>
        <w:framePr w:w="6658" w:h="9414" w:hRule="exact" w:wrap="none" w:vAnchor="page" w:hAnchor="page" w:x="2807" w:y="3109"/>
        <w:numPr>
          <w:ilvl w:val="0"/>
          <w:numId w:val="5"/>
        </w:numPr>
        <w:shd w:val="clear" w:color="auto" w:fill="auto"/>
        <w:tabs>
          <w:tab w:val="left" w:pos="1330"/>
        </w:tabs>
        <w:spacing w:after="116" w:line="278" w:lineRule="exact"/>
        <w:ind w:left="480" w:right="20" w:firstLine="480"/>
        <w:jc w:val="both"/>
      </w:pPr>
      <w:r>
        <w:rPr>
          <w:rStyle w:val="Bodytext1"/>
        </w:rPr>
        <w:t xml:space="preserve">Without prejudice to subsection (1), the Minister </w:t>
      </w:r>
      <w:r>
        <w:rPr>
          <w:rStyle w:val="Bodytext1"/>
        </w:rPr>
        <w:t>shall after consultation with the council, make regulations for the implementation of the provisions of this Act regarding election of members of the council.</w:t>
      </w:r>
    </w:p>
    <w:p w:rsidR="00FF31C2" w:rsidRDefault="002F0D46">
      <w:pPr>
        <w:pStyle w:val="Bodytext0"/>
        <w:framePr w:w="6658" w:h="9414" w:hRule="exact" w:wrap="none" w:vAnchor="page" w:hAnchor="page" w:x="2807" w:y="3109"/>
        <w:numPr>
          <w:ilvl w:val="0"/>
          <w:numId w:val="5"/>
        </w:numPr>
        <w:shd w:val="clear" w:color="auto" w:fill="auto"/>
        <w:tabs>
          <w:tab w:val="left" w:pos="1334"/>
        </w:tabs>
        <w:spacing w:after="171" w:line="283" w:lineRule="exact"/>
        <w:ind w:left="480" w:right="20" w:firstLine="480"/>
        <w:jc w:val="both"/>
      </w:pPr>
      <w:r>
        <w:rPr>
          <w:rStyle w:val="Bodytext1"/>
        </w:rPr>
        <w:t>Without prejudice to subsection (1), the Minister may, prescribe as penalties for contravention o</w:t>
      </w:r>
      <w:r>
        <w:rPr>
          <w:rStyle w:val="Bodytext1"/>
        </w:rPr>
        <w:t>f regulations made under that subsection—</w:t>
      </w:r>
    </w:p>
    <w:p w:rsidR="00FF31C2" w:rsidRDefault="002F0D46">
      <w:pPr>
        <w:pStyle w:val="Bodytext0"/>
        <w:framePr w:w="6658" w:h="9414" w:hRule="exact" w:wrap="none" w:vAnchor="page" w:hAnchor="page" w:x="2807" w:y="3109"/>
        <w:numPr>
          <w:ilvl w:val="0"/>
          <w:numId w:val="6"/>
        </w:numPr>
        <w:shd w:val="clear" w:color="auto" w:fill="auto"/>
        <w:tabs>
          <w:tab w:val="left" w:pos="1344"/>
        </w:tabs>
        <w:spacing w:after="0" w:line="220" w:lineRule="exact"/>
        <w:ind w:left="480" w:firstLine="480"/>
        <w:jc w:val="both"/>
      </w:pPr>
      <w:r>
        <w:rPr>
          <w:rStyle w:val="Bodytext1"/>
        </w:rPr>
        <w:t>a fine not exceeding seventy two currency points or</w:t>
      </w:r>
    </w:p>
    <w:p w:rsidR="00FF31C2" w:rsidRDefault="002F0D46">
      <w:pPr>
        <w:pStyle w:val="Bodytext0"/>
        <w:framePr w:w="6658" w:h="9414" w:hRule="exact" w:wrap="none" w:vAnchor="page" w:hAnchor="page" w:x="2807" w:y="3109"/>
        <w:shd w:val="clear" w:color="auto" w:fill="auto"/>
        <w:spacing w:after="140" w:line="220" w:lineRule="exact"/>
        <w:ind w:left="1440" w:firstLine="0"/>
        <w:jc w:val="both"/>
      </w:pPr>
      <w:r>
        <w:rPr>
          <w:rStyle w:val="Bodytext1"/>
        </w:rPr>
        <w:t>imprisonment not exceeding three years or both;</w:t>
      </w:r>
    </w:p>
    <w:p w:rsidR="00FF31C2" w:rsidRDefault="002F0D46">
      <w:pPr>
        <w:pStyle w:val="Bodytext0"/>
        <w:framePr w:w="6658" w:h="9414" w:hRule="exact" w:wrap="none" w:vAnchor="page" w:hAnchor="page" w:x="2807" w:y="3109"/>
        <w:numPr>
          <w:ilvl w:val="0"/>
          <w:numId w:val="6"/>
        </w:numPr>
        <w:shd w:val="clear" w:color="auto" w:fill="auto"/>
        <w:tabs>
          <w:tab w:val="left" w:pos="1315"/>
        </w:tabs>
        <w:spacing w:after="68" w:line="220" w:lineRule="exact"/>
        <w:ind w:left="480" w:firstLine="480"/>
        <w:jc w:val="both"/>
      </w:pPr>
      <w:r>
        <w:rPr>
          <w:rStyle w:val="Bodytext1"/>
        </w:rPr>
        <w:t>a daily fine not exceeding five currency points for each</w:t>
      </w:r>
    </w:p>
    <w:p w:rsidR="00FF31C2" w:rsidRDefault="002F0D46">
      <w:pPr>
        <w:pStyle w:val="Bodytext0"/>
        <w:framePr w:w="6658" w:h="9414" w:hRule="exact" w:wrap="none" w:vAnchor="page" w:hAnchor="page" w:x="2807" w:y="3109"/>
        <w:shd w:val="clear" w:color="auto" w:fill="auto"/>
        <w:spacing w:after="93" w:line="220" w:lineRule="exact"/>
        <w:ind w:left="1440" w:firstLine="0"/>
        <w:jc w:val="both"/>
      </w:pPr>
      <w:r>
        <w:rPr>
          <w:rStyle w:val="Bodytext1"/>
        </w:rPr>
        <w:t>day on which the contravention continues; and</w:t>
      </w:r>
    </w:p>
    <w:p w:rsidR="00FF31C2" w:rsidRDefault="002F0D46">
      <w:pPr>
        <w:pStyle w:val="Bodytext0"/>
        <w:framePr w:w="6658" w:h="9414" w:hRule="exact" w:wrap="none" w:vAnchor="page" w:hAnchor="page" w:x="2807" w:y="3109"/>
        <w:numPr>
          <w:ilvl w:val="0"/>
          <w:numId w:val="6"/>
        </w:numPr>
        <w:shd w:val="clear" w:color="auto" w:fill="auto"/>
        <w:tabs>
          <w:tab w:val="left" w:pos="1334"/>
        </w:tabs>
        <w:spacing w:after="0" w:line="278" w:lineRule="exact"/>
        <w:ind w:left="480" w:firstLine="480"/>
        <w:jc w:val="both"/>
      </w:pPr>
      <w:r>
        <w:rPr>
          <w:rStyle w:val="Bodytext1"/>
        </w:rPr>
        <w:t>disqualification for a period not exceeding five years</w:t>
      </w:r>
    </w:p>
    <w:p w:rsidR="00FF31C2" w:rsidRDefault="002F0D46">
      <w:pPr>
        <w:pStyle w:val="Bodytext0"/>
        <w:framePr w:w="6658" w:h="9414" w:hRule="exact" w:wrap="none" w:vAnchor="page" w:hAnchor="page" w:x="2807" w:y="3109"/>
        <w:shd w:val="clear" w:color="auto" w:fill="auto"/>
        <w:spacing w:after="0" w:line="278" w:lineRule="exact"/>
        <w:ind w:left="1440" w:right="20" w:firstLine="0"/>
        <w:jc w:val="both"/>
      </w:pPr>
      <w:r>
        <w:rPr>
          <w:rStyle w:val="Bodytext1"/>
        </w:rPr>
        <w:t>from the date of the conviction from holding an office on a youth committee or being a member of any youth council other than a cell or village women’s council”.</w:t>
      </w:r>
    </w:p>
    <w:p w:rsidR="00FF31C2" w:rsidRDefault="002F0D46">
      <w:pPr>
        <w:pStyle w:val="Headerorfooter20"/>
        <w:framePr w:wrap="none" w:vAnchor="page" w:hAnchor="page" w:x="6052" w:y="12759"/>
        <w:shd w:val="clear" w:color="auto" w:fill="auto"/>
        <w:spacing w:line="210" w:lineRule="exact"/>
        <w:ind w:left="20"/>
      </w:pPr>
      <w:r>
        <w:rPr>
          <w:rStyle w:val="Headerorfooter21"/>
          <w:b/>
          <w:bCs/>
        </w:rPr>
        <w:t>4</w:t>
      </w:r>
    </w:p>
    <w:p w:rsidR="00FF31C2" w:rsidRDefault="00FF31C2">
      <w:pPr>
        <w:rPr>
          <w:sz w:val="2"/>
          <w:szCs w:val="2"/>
        </w:rPr>
      </w:pPr>
    </w:p>
    <w:sectPr w:rsidR="00FF31C2" w:rsidSect="00FF31C2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D46" w:rsidRDefault="002F0D46" w:rsidP="00FF31C2">
      <w:r>
        <w:separator/>
      </w:r>
    </w:p>
  </w:endnote>
  <w:endnote w:type="continuationSeparator" w:id="1">
    <w:p w:rsidR="002F0D46" w:rsidRDefault="002F0D46" w:rsidP="00FF3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D46" w:rsidRDefault="002F0D46"/>
  </w:footnote>
  <w:footnote w:type="continuationSeparator" w:id="1">
    <w:p w:rsidR="002F0D46" w:rsidRDefault="002F0D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4DDF"/>
    <w:multiLevelType w:val="multilevel"/>
    <w:tmpl w:val="47F0159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C5BB9"/>
    <w:multiLevelType w:val="multilevel"/>
    <w:tmpl w:val="09DCA88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9A0897"/>
    <w:multiLevelType w:val="multilevel"/>
    <w:tmpl w:val="6FB28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8D2960"/>
    <w:multiLevelType w:val="multilevel"/>
    <w:tmpl w:val="A9E2B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BB64A6"/>
    <w:multiLevelType w:val="multilevel"/>
    <w:tmpl w:val="023ABDC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8105E5"/>
    <w:multiLevelType w:val="multilevel"/>
    <w:tmpl w:val="89C4A8C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F31C2"/>
    <w:rsid w:val="002F0D46"/>
    <w:rsid w:val="00790798"/>
    <w:rsid w:val="00FF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31C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1C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F31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Bodytext21">
    <w:name w:val="Body text (2)"/>
    <w:basedOn w:val="Bodytext2"/>
    <w:rsid w:val="00FF31C2"/>
    <w:rPr>
      <w:color w:val="000000"/>
      <w:w w:val="100"/>
      <w:position w:val="0"/>
      <w:lang w:val="en-US"/>
    </w:rPr>
  </w:style>
  <w:style w:type="character" w:customStyle="1" w:styleId="Bodytext3">
    <w:name w:val="Body text (3)_"/>
    <w:basedOn w:val="DefaultParagraphFont"/>
    <w:link w:val="Bodytext30"/>
    <w:rsid w:val="00FF31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4"/>
      <w:szCs w:val="14"/>
      <w:u w:val="none"/>
    </w:rPr>
  </w:style>
  <w:style w:type="character" w:customStyle="1" w:styleId="Bodytext31">
    <w:name w:val="Body text (3)"/>
    <w:basedOn w:val="Bodytext3"/>
    <w:rsid w:val="00FF31C2"/>
    <w:rPr>
      <w:color w:val="000000"/>
      <w:w w:val="100"/>
      <w:position w:val="0"/>
      <w:lang w:val="en-US"/>
    </w:rPr>
  </w:style>
  <w:style w:type="character" w:customStyle="1" w:styleId="Bodytext4">
    <w:name w:val="Body text (4)_"/>
    <w:basedOn w:val="DefaultParagraphFont"/>
    <w:link w:val="Bodytext40"/>
    <w:rsid w:val="00FF3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Bodytext41">
    <w:name w:val="Body text (4)"/>
    <w:basedOn w:val="Bodytext4"/>
    <w:rsid w:val="00FF31C2"/>
    <w:rPr>
      <w:color w:val="000000"/>
      <w:w w:val="100"/>
      <w:position w:val="0"/>
      <w:lang w:val="en-US"/>
    </w:rPr>
  </w:style>
  <w:style w:type="character" w:customStyle="1" w:styleId="Bodytext5">
    <w:name w:val="Body text (5)_"/>
    <w:basedOn w:val="DefaultParagraphFont"/>
    <w:link w:val="Bodytext50"/>
    <w:rsid w:val="00FF31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Bodytext5NotItalic">
    <w:name w:val="Body text (5) + Not Italic"/>
    <w:aliases w:val="Spacing 0 pt"/>
    <w:basedOn w:val="Bodytext5"/>
    <w:rsid w:val="00FF31C2"/>
    <w:rPr>
      <w:i/>
      <w:iCs/>
      <w:color w:val="000000"/>
      <w:spacing w:val="0"/>
      <w:w w:val="100"/>
      <w:position w:val="0"/>
      <w:lang w:val="en-US"/>
    </w:rPr>
  </w:style>
  <w:style w:type="character" w:customStyle="1" w:styleId="Bodytext51">
    <w:name w:val="Body text (5)"/>
    <w:basedOn w:val="Bodytext5"/>
    <w:rsid w:val="00FF31C2"/>
    <w:rPr>
      <w:color w:val="000000"/>
      <w:w w:val="100"/>
      <w:position w:val="0"/>
      <w:lang w:val="en-US"/>
    </w:rPr>
  </w:style>
  <w:style w:type="character" w:customStyle="1" w:styleId="Bodytext6">
    <w:name w:val="Body text (6)_"/>
    <w:basedOn w:val="DefaultParagraphFont"/>
    <w:link w:val="Bodytext60"/>
    <w:rsid w:val="00FF3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Bodytext61">
    <w:name w:val="Body text (6)"/>
    <w:basedOn w:val="Bodytext6"/>
    <w:rsid w:val="00FF31C2"/>
    <w:rPr>
      <w:color w:val="000000"/>
      <w:w w:val="100"/>
      <w:position w:val="0"/>
      <w:lang w:val="en-US"/>
    </w:rPr>
  </w:style>
  <w:style w:type="character" w:customStyle="1" w:styleId="Bodytext7">
    <w:name w:val="Body text (7)_"/>
    <w:basedOn w:val="DefaultParagraphFont"/>
    <w:link w:val="Bodytext70"/>
    <w:rsid w:val="00FF31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sid w:val="00FF31C2"/>
    <w:rPr>
      <w:color w:val="000000"/>
      <w:spacing w:val="0"/>
      <w:w w:val="100"/>
      <w:position w:val="0"/>
      <w:lang w:val="en-US"/>
    </w:rPr>
  </w:style>
  <w:style w:type="character" w:customStyle="1" w:styleId="Headerorfooter2">
    <w:name w:val="Header or footer (2)_"/>
    <w:basedOn w:val="DefaultParagraphFont"/>
    <w:link w:val="Headerorfooter20"/>
    <w:rsid w:val="00FF31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Headerorfooter21">
    <w:name w:val="Header or footer (2)"/>
    <w:basedOn w:val="Headerorfooter2"/>
    <w:rsid w:val="00FF31C2"/>
    <w:rPr>
      <w:color w:val="000000"/>
      <w:w w:val="100"/>
      <w:position w:val="0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FF31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FF31C2"/>
    <w:rPr>
      <w:color w:val="000000"/>
      <w:w w:val="100"/>
      <w:position w:val="0"/>
      <w:lang w:val="en-US"/>
    </w:rPr>
  </w:style>
  <w:style w:type="character" w:customStyle="1" w:styleId="Bodytext">
    <w:name w:val="Body text_"/>
    <w:basedOn w:val="DefaultParagraphFont"/>
    <w:link w:val="Bodytext0"/>
    <w:rsid w:val="00FF3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"/>
    <w:basedOn w:val="Bodytext"/>
    <w:rsid w:val="00FF31C2"/>
    <w:rPr>
      <w:color w:val="000000"/>
      <w:spacing w:val="0"/>
      <w:w w:val="100"/>
      <w:position w:val="0"/>
      <w:lang w:val="en-US"/>
    </w:rPr>
  </w:style>
  <w:style w:type="character" w:customStyle="1" w:styleId="Bodytext8">
    <w:name w:val="Body text (8)_"/>
    <w:basedOn w:val="DefaultParagraphFont"/>
    <w:link w:val="Bodytext80"/>
    <w:rsid w:val="00FF3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Bodytext81">
    <w:name w:val="Body text (8)"/>
    <w:basedOn w:val="Bodytext8"/>
    <w:rsid w:val="00FF31C2"/>
    <w:rPr>
      <w:color w:val="000000"/>
      <w:w w:val="100"/>
      <w:position w:val="0"/>
      <w:lang w:val="en-US"/>
    </w:rPr>
  </w:style>
  <w:style w:type="character" w:customStyle="1" w:styleId="Bodytext811pt">
    <w:name w:val="Body text (8) + 11 pt"/>
    <w:aliases w:val="Spacing 0 pt"/>
    <w:basedOn w:val="Bodytext8"/>
    <w:rsid w:val="00FF31C2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85pt">
    <w:name w:val="Body text + 8.5 pt"/>
    <w:aliases w:val="Spacing 0 pt"/>
    <w:basedOn w:val="Bodytext"/>
    <w:rsid w:val="00FF31C2"/>
    <w:rPr>
      <w:color w:val="000000"/>
      <w:spacing w:val="-2"/>
      <w:w w:val="100"/>
      <w:position w:val="0"/>
      <w:sz w:val="17"/>
      <w:szCs w:val="17"/>
      <w:lang w:val="en-US"/>
    </w:rPr>
  </w:style>
  <w:style w:type="character" w:customStyle="1" w:styleId="Heading1">
    <w:name w:val="Heading #1_"/>
    <w:basedOn w:val="DefaultParagraphFont"/>
    <w:link w:val="Heading10"/>
    <w:rsid w:val="00FF3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sid w:val="00FF31C2"/>
    <w:rPr>
      <w:color w:val="000000"/>
      <w:spacing w:val="0"/>
      <w:w w:val="100"/>
      <w:position w:val="0"/>
      <w:lang w:val="en-US"/>
    </w:rPr>
  </w:style>
  <w:style w:type="character" w:customStyle="1" w:styleId="HeaderorfooterBold">
    <w:name w:val="Header or footer + Bold"/>
    <w:aliases w:val="Not Italic,Spacing 0 pt"/>
    <w:basedOn w:val="Headerorfooter"/>
    <w:rsid w:val="00FF31C2"/>
    <w:rPr>
      <w:b/>
      <w:bCs/>
      <w:i/>
      <w:iCs/>
      <w:color w:val="000000"/>
      <w:spacing w:val="4"/>
      <w:w w:val="100"/>
      <w:position w:val="0"/>
      <w:lang w:val="en-US"/>
    </w:rPr>
  </w:style>
  <w:style w:type="paragraph" w:customStyle="1" w:styleId="Bodytext20">
    <w:name w:val="Body text (2)"/>
    <w:basedOn w:val="Normal"/>
    <w:link w:val="Bodytext2"/>
    <w:rsid w:val="00FF31C2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Bodytext30">
    <w:name w:val="Body text (3)"/>
    <w:basedOn w:val="Normal"/>
    <w:link w:val="Bodytext3"/>
    <w:rsid w:val="00FF31C2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i/>
      <w:iCs/>
      <w:spacing w:val="1"/>
      <w:sz w:val="14"/>
      <w:szCs w:val="14"/>
    </w:rPr>
  </w:style>
  <w:style w:type="paragraph" w:customStyle="1" w:styleId="Bodytext40">
    <w:name w:val="Body text (4)"/>
    <w:basedOn w:val="Normal"/>
    <w:link w:val="Bodytext4"/>
    <w:rsid w:val="00FF31C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Bodytext50">
    <w:name w:val="Body text (5)"/>
    <w:basedOn w:val="Normal"/>
    <w:link w:val="Bodytext5"/>
    <w:rsid w:val="00FF31C2"/>
    <w:pPr>
      <w:shd w:val="clear" w:color="auto" w:fill="FFFFFF"/>
      <w:spacing w:before="480" w:line="499" w:lineRule="exact"/>
    </w:pPr>
    <w:rPr>
      <w:rFonts w:ascii="Times New Roman" w:eastAsia="Times New Roman" w:hAnsi="Times New Roman" w:cs="Times New Roman"/>
      <w:i/>
      <w:iCs/>
      <w:spacing w:val="-3"/>
      <w:sz w:val="22"/>
      <w:szCs w:val="22"/>
    </w:rPr>
  </w:style>
  <w:style w:type="paragraph" w:customStyle="1" w:styleId="Bodytext60">
    <w:name w:val="Body text (6)"/>
    <w:basedOn w:val="Normal"/>
    <w:link w:val="Bodytext6"/>
    <w:rsid w:val="00FF31C2"/>
    <w:pPr>
      <w:shd w:val="clear" w:color="auto" w:fill="FFFFFF"/>
      <w:spacing w:after="300" w:line="499" w:lineRule="exact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Bodytext70">
    <w:name w:val="Body text (7)"/>
    <w:basedOn w:val="Normal"/>
    <w:link w:val="Bodytext7"/>
    <w:rsid w:val="00FF31C2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FF31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Headerorfooter0">
    <w:name w:val="Header or footer"/>
    <w:basedOn w:val="Normal"/>
    <w:link w:val="Headerorfooter"/>
    <w:rsid w:val="00FF31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"/>
      <w:sz w:val="21"/>
      <w:szCs w:val="21"/>
    </w:rPr>
  </w:style>
  <w:style w:type="paragraph" w:customStyle="1" w:styleId="Bodytext0">
    <w:name w:val="Body text"/>
    <w:basedOn w:val="Normal"/>
    <w:link w:val="Bodytext"/>
    <w:rsid w:val="00FF31C2"/>
    <w:pPr>
      <w:shd w:val="clear" w:color="auto" w:fill="FFFFFF"/>
      <w:spacing w:after="60" w:line="0" w:lineRule="atLeast"/>
      <w:ind w:hanging="4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80">
    <w:name w:val="Body text (8)"/>
    <w:basedOn w:val="Normal"/>
    <w:link w:val="Bodytext8"/>
    <w:rsid w:val="00FF31C2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Heading10">
    <w:name w:val="Heading #1"/>
    <w:basedOn w:val="Normal"/>
    <w:link w:val="Heading1"/>
    <w:rsid w:val="00FF31C2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jmugala</dc:creator>
  <cp:lastModifiedBy>jmugala</cp:lastModifiedBy>
  <cp:revision>1</cp:revision>
  <dcterms:created xsi:type="dcterms:W3CDTF">2014-06-04T07:16:00Z</dcterms:created>
  <dcterms:modified xsi:type="dcterms:W3CDTF">2014-06-04T07:18:00Z</dcterms:modified>
</cp:coreProperties>
</file>