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B4" w:rsidRDefault="00CD0FD5">
      <w:pPr>
        <w:pStyle w:val="Bodytext20"/>
        <w:shd w:val="clear" w:color="auto" w:fill="auto"/>
      </w:pPr>
      <w:r>
        <w:rPr>
          <w:rStyle w:val="Bodytext21"/>
          <w:b/>
          <w:bCs/>
        </w:rPr>
        <w:t>ACTS</w:t>
      </w:r>
    </w:p>
    <w:p w:rsidR="002437B4" w:rsidRDefault="00CD0FD5">
      <w:pPr>
        <w:pStyle w:val="Bodytext20"/>
        <w:shd w:val="clear" w:color="auto" w:fill="auto"/>
        <w:tabs>
          <w:tab w:val="left" w:pos="5318"/>
        </w:tabs>
      </w:pPr>
      <w:r>
        <w:rPr>
          <w:rStyle w:val="Bodytext21"/>
          <w:b/>
          <w:bCs/>
        </w:rPr>
        <w:t>SUPPLEMENT No. 6</w:t>
      </w:r>
      <w:r>
        <w:rPr>
          <w:rStyle w:val="Bodytext21"/>
          <w:b/>
          <w:bCs/>
        </w:rPr>
        <w:tab/>
        <w:t>11th July, 2008.</w:t>
      </w:r>
    </w:p>
    <w:p w:rsidR="002437B4" w:rsidRDefault="00CD0FD5">
      <w:pPr>
        <w:pStyle w:val="Bodytext20"/>
        <w:shd w:val="clear" w:color="auto" w:fill="auto"/>
        <w:ind w:left="180"/>
        <w:jc w:val="center"/>
      </w:pPr>
      <w:r>
        <w:rPr>
          <w:rStyle w:val="Bodytext21"/>
          <w:b/>
          <w:bCs/>
        </w:rPr>
        <w:t>ACTS SUPPLEMENT</w:t>
      </w:r>
    </w:p>
    <w:p w:rsidR="002437B4" w:rsidRDefault="00CD0FD5">
      <w:pPr>
        <w:pStyle w:val="Bodytext30"/>
        <w:shd w:val="clear" w:color="auto" w:fill="auto"/>
        <w:ind w:left="180"/>
      </w:pPr>
      <w:r>
        <w:rPr>
          <w:rStyle w:val="Bodytext31"/>
          <w:i/>
          <w:iCs/>
        </w:rPr>
        <w:t>to The Uganda Gazette No. 36 Volume CI dated 11th July, 2008.</w:t>
      </w:r>
    </w:p>
    <w:p w:rsidR="002437B4" w:rsidRDefault="00CD0FD5">
      <w:pPr>
        <w:pStyle w:val="Bodytext40"/>
        <w:shd w:val="clear" w:color="auto" w:fill="auto"/>
        <w:spacing w:after="123" w:line="150" w:lineRule="exact"/>
        <w:ind w:left="180"/>
      </w:pPr>
      <w:r>
        <w:rPr>
          <w:rStyle w:val="Bodytext41"/>
        </w:rPr>
        <w:t>Printed by UPPC, Entebbe, by Order of the Government.</w:t>
      </w:r>
    </w:p>
    <w:p w:rsidR="002437B4" w:rsidRDefault="00CD0FD5">
      <w:pPr>
        <w:pStyle w:val="Bodytext50"/>
        <w:shd w:val="clear" w:color="auto" w:fill="auto"/>
        <w:tabs>
          <w:tab w:val="left" w:pos="2530"/>
          <w:tab w:val="left" w:pos="6173"/>
        </w:tabs>
        <w:spacing w:before="0"/>
      </w:pPr>
      <w:r>
        <w:rPr>
          <w:rStyle w:val="Bodytext5NotItalic"/>
        </w:rPr>
        <w:t>Act 9</w:t>
      </w:r>
      <w:r>
        <w:rPr>
          <w:rStyle w:val="Bodytext5NotItalic"/>
        </w:rPr>
        <w:tab/>
      </w:r>
      <w:r>
        <w:rPr>
          <w:rStyle w:val="Bodytext51"/>
          <w:i/>
          <w:iCs/>
        </w:rPr>
        <w:t>Public Service Act</w:t>
      </w:r>
      <w:r>
        <w:rPr>
          <w:rStyle w:val="Bodytext5NotItalic"/>
        </w:rPr>
        <w:tab/>
        <w:t>2008</w:t>
      </w:r>
    </w:p>
    <w:p w:rsidR="002437B4" w:rsidRDefault="00CD0FD5">
      <w:pPr>
        <w:pStyle w:val="Bodytext60"/>
        <w:shd w:val="clear" w:color="auto" w:fill="auto"/>
        <w:ind w:left="180"/>
      </w:pPr>
      <w:r>
        <w:rPr>
          <w:rStyle w:val="Bodytext61"/>
        </w:rPr>
        <w:t>THE PUBLIC SERVICE ACT, 2008.</w:t>
      </w:r>
    </w:p>
    <w:p w:rsidR="002437B4" w:rsidRDefault="00CD0FD5">
      <w:pPr>
        <w:pStyle w:val="Bodytext60"/>
        <w:shd w:val="clear" w:color="auto" w:fill="auto"/>
        <w:spacing w:after="58" w:line="200" w:lineRule="exact"/>
        <w:ind w:left="180"/>
      </w:pPr>
      <w:r>
        <w:rPr>
          <w:rStyle w:val="Bodytext61"/>
        </w:rPr>
        <w:t>ARRANGEMENT OF SECTIONS.</w:t>
      </w:r>
    </w:p>
    <w:p w:rsidR="002437B4" w:rsidRDefault="00CD0FD5">
      <w:pPr>
        <w:pStyle w:val="Bodytext50"/>
        <w:shd w:val="clear" w:color="auto" w:fill="auto"/>
        <w:spacing w:before="0" w:after="60" w:line="220" w:lineRule="exact"/>
      </w:pPr>
      <w:r>
        <w:rPr>
          <w:rStyle w:val="Bodytext51"/>
          <w:i/>
          <w:iCs/>
        </w:rPr>
        <w:t>Section.</w:t>
      </w:r>
    </w:p>
    <w:p w:rsidR="002437B4" w:rsidRDefault="00CD0FD5">
      <w:pPr>
        <w:pStyle w:val="Bodytext60"/>
        <w:shd w:val="clear" w:color="auto" w:fill="auto"/>
        <w:spacing w:after="26" w:line="200" w:lineRule="exact"/>
        <w:ind w:left="180"/>
      </w:pPr>
      <w:r>
        <w:rPr>
          <w:rStyle w:val="Bodytext6SmallCaps"/>
        </w:rPr>
        <w:t>Part I—Preliminary</w:t>
      </w:r>
    </w:p>
    <w:p w:rsidR="002437B4" w:rsidRDefault="00CD0FD5">
      <w:pPr>
        <w:pStyle w:val="Bodytext60"/>
        <w:numPr>
          <w:ilvl w:val="0"/>
          <w:numId w:val="1"/>
        </w:numPr>
        <w:shd w:val="clear" w:color="auto" w:fill="auto"/>
        <w:tabs>
          <w:tab w:val="left" w:pos="806"/>
        </w:tabs>
        <w:spacing w:line="254" w:lineRule="exact"/>
        <w:ind w:left="460"/>
        <w:jc w:val="left"/>
      </w:pPr>
      <w:r>
        <w:rPr>
          <w:rStyle w:val="Bodytext61"/>
        </w:rPr>
        <w:t>Commencement.</w:t>
      </w:r>
    </w:p>
    <w:p w:rsidR="002437B4" w:rsidRDefault="00CD0FD5">
      <w:pPr>
        <w:pStyle w:val="Bodytext60"/>
        <w:numPr>
          <w:ilvl w:val="0"/>
          <w:numId w:val="1"/>
        </w:numPr>
        <w:shd w:val="clear" w:color="auto" w:fill="auto"/>
        <w:tabs>
          <w:tab w:val="left" w:pos="820"/>
        </w:tabs>
        <w:spacing w:line="254" w:lineRule="exact"/>
        <w:ind w:left="460"/>
        <w:jc w:val="left"/>
      </w:pPr>
      <w:r>
        <w:rPr>
          <w:rStyle w:val="Bodytext61"/>
        </w:rPr>
        <w:t>Interpretation.</w:t>
      </w:r>
    </w:p>
    <w:p w:rsidR="002437B4" w:rsidRDefault="00CD0FD5">
      <w:pPr>
        <w:pStyle w:val="Bodytext60"/>
        <w:numPr>
          <w:ilvl w:val="0"/>
          <w:numId w:val="1"/>
        </w:numPr>
        <w:shd w:val="clear" w:color="auto" w:fill="auto"/>
        <w:tabs>
          <w:tab w:val="left" w:pos="810"/>
        </w:tabs>
        <w:spacing w:after="164" w:line="254" w:lineRule="exact"/>
        <w:ind w:left="460"/>
        <w:jc w:val="left"/>
      </w:pPr>
      <w:r>
        <w:rPr>
          <w:rStyle w:val="Bodytext61"/>
        </w:rPr>
        <w:t>Application.</w:t>
      </w:r>
    </w:p>
    <w:p w:rsidR="002437B4" w:rsidRDefault="00CD0FD5">
      <w:pPr>
        <w:pStyle w:val="Bodytext60"/>
        <w:shd w:val="clear" w:color="auto" w:fill="auto"/>
        <w:spacing w:after="74" w:line="200" w:lineRule="exact"/>
        <w:ind w:left="180"/>
      </w:pPr>
      <w:r>
        <w:rPr>
          <w:rStyle w:val="Bodytext6SmallCaps"/>
        </w:rPr>
        <w:t>Part II—Changes In Ministries Of The Government.</w:t>
      </w:r>
    </w:p>
    <w:p w:rsidR="002437B4" w:rsidRDefault="00CD0FD5">
      <w:pPr>
        <w:pStyle w:val="Bodytext60"/>
        <w:numPr>
          <w:ilvl w:val="0"/>
          <w:numId w:val="1"/>
        </w:numPr>
        <w:shd w:val="clear" w:color="auto" w:fill="auto"/>
        <w:tabs>
          <w:tab w:val="left" w:pos="825"/>
        </w:tabs>
        <w:spacing w:after="18" w:line="200" w:lineRule="exact"/>
        <w:ind w:left="460"/>
        <w:jc w:val="left"/>
      </w:pPr>
      <w:r>
        <w:rPr>
          <w:rStyle w:val="Bodytext61"/>
        </w:rPr>
        <w:t xml:space="preserve">Changes in Government </w:t>
      </w:r>
      <w:r>
        <w:rPr>
          <w:rStyle w:val="Bodytext62"/>
        </w:rPr>
        <w:t>Mini</w:t>
      </w:r>
      <w:r>
        <w:rPr>
          <w:rStyle w:val="Bodytext61"/>
        </w:rPr>
        <w:t>stries.</w:t>
      </w:r>
    </w:p>
    <w:p w:rsidR="002437B4" w:rsidRDefault="00CD0FD5">
      <w:pPr>
        <w:pStyle w:val="Bodytext60"/>
        <w:shd w:val="clear" w:color="auto" w:fill="auto"/>
        <w:spacing w:after="124" w:line="264" w:lineRule="exact"/>
        <w:ind w:left="180"/>
      </w:pPr>
      <w:r>
        <w:rPr>
          <w:rStyle w:val="Bodytext6SmallCaps"/>
        </w:rPr>
        <w:t>Part III—Objective, Composition And Management Of The Public Service.</w:t>
      </w:r>
    </w:p>
    <w:p w:rsidR="002437B4" w:rsidRDefault="00CD0FD5">
      <w:pPr>
        <w:pStyle w:val="Bodytext60"/>
        <w:numPr>
          <w:ilvl w:val="0"/>
          <w:numId w:val="1"/>
        </w:numPr>
        <w:shd w:val="clear" w:color="auto" w:fill="auto"/>
        <w:tabs>
          <w:tab w:val="left" w:pos="820"/>
        </w:tabs>
        <w:spacing w:line="259" w:lineRule="exact"/>
        <w:ind w:left="460"/>
        <w:jc w:val="left"/>
      </w:pPr>
      <w:r>
        <w:rPr>
          <w:rStyle w:val="Bodytext61"/>
        </w:rPr>
        <w:t xml:space="preserve">Objective of the public </w:t>
      </w:r>
      <w:r>
        <w:rPr>
          <w:rStyle w:val="Bodytext61"/>
        </w:rPr>
        <w:t>service.</w:t>
      </w:r>
    </w:p>
    <w:p w:rsidR="002437B4" w:rsidRDefault="00CD0FD5">
      <w:pPr>
        <w:pStyle w:val="Bodytext60"/>
        <w:numPr>
          <w:ilvl w:val="0"/>
          <w:numId w:val="1"/>
        </w:numPr>
        <w:shd w:val="clear" w:color="auto" w:fill="auto"/>
        <w:tabs>
          <w:tab w:val="left" w:pos="820"/>
        </w:tabs>
        <w:spacing w:line="259" w:lineRule="exact"/>
        <w:ind w:left="460"/>
        <w:jc w:val="left"/>
      </w:pPr>
      <w:r>
        <w:rPr>
          <w:rStyle w:val="Bodytext61"/>
        </w:rPr>
        <w:t>Composition of the public service.</w:t>
      </w:r>
    </w:p>
    <w:p w:rsidR="002437B4" w:rsidRDefault="00CD0FD5">
      <w:pPr>
        <w:pStyle w:val="Bodytext60"/>
        <w:numPr>
          <w:ilvl w:val="0"/>
          <w:numId w:val="1"/>
        </w:numPr>
        <w:shd w:val="clear" w:color="auto" w:fill="auto"/>
        <w:tabs>
          <w:tab w:val="left" w:pos="815"/>
        </w:tabs>
        <w:spacing w:after="116" w:line="259" w:lineRule="exact"/>
        <w:ind w:left="460"/>
        <w:jc w:val="left"/>
      </w:pPr>
      <w:r>
        <w:rPr>
          <w:rStyle w:val="Bodytext61"/>
        </w:rPr>
        <w:t>Management and administration of the public service.</w:t>
      </w:r>
    </w:p>
    <w:p w:rsidR="002437B4" w:rsidRDefault="00CD0FD5">
      <w:pPr>
        <w:pStyle w:val="Bodytext60"/>
        <w:shd w:val="clear" w:color="auto" w:fill="auto"/>
        <w:spacing w:after="124" w:line="264" w:lineRule="exact"/>
        <w:ind w:left="180"/>
      </w:pPr>
      <w:r>
        <w:rPr>
          <w:rStyle w:val="Bodytext6SmallCaps"/>
        </w:rPr>
        <w:t>Part IV—Head Of Public Service And Permanent Secretaries.</w:t>
      </w:r>
    </w:p>
    <w:p w:rsidR="002437B4" w:rsidRDefault="00CD0FD5">
      <w:pPr>
        <w:pStyle w:val="Bodytext60"/>
        <w:numPr>
          <w:ilvl w:val="0"/>
          <w:numId w:val="1"/>
        </w:numPr>
        <w:shd w:val="clear" w:color="auto" w:fill="auto"/>
        <w:tabs>
          <w:tab w:val="left" w:pos="810"/>
        </w:tabs>
        <w:spacing w:line="259" w:lineRule="exact"/>
        <w:ind w:left="460"/>
        <w:jc w:val="left"/>
      </w:pPr>
      <w:r>
        <w:rPr>
          <w:rStyle w:val="Bodytext61"/>
        </w:rPr>
        <w:t>Head of the Public Service.</w:t>
      </w:r>
    </w:p>
    <w:p w:rsidR="002437B4" w:rsidRDefault="00CD0FD5">
      <w:pPr>
        <w:pStyle w:val="Bodytext60"/>
        <w:numPr>
          <w:ilvl w:val="0"/>
          <w:numId w:val="1"/>
        </w:numPr>
        <w:shd w:val="clear" w:color="auto" w:fill="auto"/>
        <w:tabs>
          <w:tab w:val="left" w:pos="815"/>
        </w:tabs>
        <w:spacing w:line="259" w:lineRule="exact"/>
        <w:ind w:left="460"/>
        <w:jc w:val="left"/>
      </w:pPr>
      <w:r>
        <w:rPr>
          <w:rStyle w:val="Bodytext61"/>
        </w:rPr>
        <w:t>Deputy Head of the Public Service.</w:t>
      </w:r>
    </w:p>
    <w:p w:rsidR="002437B4" w:rsidRDefault="00CD0FD5">
      <w:pPr>
        <w:pStyle w:val="Bodytext60"/>
        <w:numPr>
          <w:ilvl w:val="0"/>
          <w:numId w:val="1"/>
        </w:numPr>
        <w:shd w:val="clear" w:color="auto" w:fill="auto"/>
        <w:tabs>
          <w:tab w:val="left" w:pos="921"/>
        </w:tabs>
        <w:spacing w:after="116" w:line="259" w:lineRule="exact"/>
        <w:ind w:left="460"/>
        <w:jc w:val="left"/>
      </w:pPr>
      <w:r>
        <w:rPr>
          <w:rStyle w:val="Bodytext61"/>
        </w:rPr>
        <w:t>Permanent Secretaries.</w:t>
      </w:r>
    </w:p>
    <w:p w:rsidR="002437B4" w:rsidRDefault="00CD0FD5">
      <w:pPr>
        <w:pStyle w:val="Bodytext60"/>
        <w:shd w:val="clear" w:color="auto" w:fill="auto"/>
        <w:spacing w:after="60" w:line="264" w:lineRule="exact"/>
        <w:ind w:left="180"/>
      </w:pPr>
      <w:r>
        <w:rPr>
          <w:rStyle w:val="Bodytext6SmallCaps"/>
        </w:rPr>
        <w:t xml:space="preserve">Part </w:t>
      </w:r>
      <w:r>
        <w:rPr>
          <w:rStyle w:val="Bodytext6SmallCaps"/>
        </w:rPr>
        <w:t>V—Obligations, Rights And Privileges Of Public Officers.</w:t>
      </w:r>
    </w:p>
    <w:p w:rsidR="002437B4" w:rsidRDefault="00CD0FD5">
      <w:pPr>
        <w:pStyle w:val="Bodytext60"/>
        <w:numPr>
          <w:ilvl w:val="0"/>
          <w:numId w:val="1"/>
        </w:numPr>
        <w:shd w:val="clear" w:color="auto" w:fill="auto"/>
        <w:tabs>
          <w:tab w:val="left" w:pos="926"/>
        </w:tabs>
        <w:spacing w:line="264" w:lineRule="exact"/>
        <w:ind w:left="460"/>
        <w:jc w:val="left"/>
      </w:pPr>
      <w:r>
        <w:rPr>
          <w:rStyle w:val="Bodytext61"/>
        </w:rPr>
        <w:t>Chief Ad</w:t>
      </w:r>
      <w:r>
        <w:rPr>
          <w:rStyle w:val="Bodytext62"/>
        </w:rPr>
        <w:t>mini</w:t>
      </w:r>
      <w:r>
        <w:rPr>
          <w:rStyle w:val="Bodytext61"/>
        </w:rPr>
        <w:t>strative Officers and Town Clerks.</w:t>
      </w:r>
    </w:p>
    <w:p w:rsidR="002437B4" w:rsidRDefault="00CD0FD5">
      <w:pPr>
        <w:pStyle w:val="Bodytext60"/>
        <w:numPr>
          <w:ilvl w:val="0"/>
          <w:numId w:val="1"/>
        </w:numPr>
        <w:shd w:val="clear" w:color="auto" w:fill="auto"/>
        <w:tabs>
          <w:tab w:val="left" w:pos="646"/>
        </w:tabs>
        <w:spacing w:line="264" w:lineRule="exact"/>
        <w:ind w:left="180"/>
      </w:pPr>
      <w:r>
        <w:rPr>
          <w:rStyle w:val="Bodytext61"/>
        </w:rPr>
        <w:t>Obligations of public officers in relation to the public service.</w:t>
      </w:r>
    </w:p>
    <w:p w:rsidR="002437B4" w:rsidRDefault="00CD0FD5">
      <w:pPr>
        <w:pStyle w:val="Bodytext60"/>
        <w:numPr>
          <w:ilvl w:val="0"/>
          <w:numId w:val="1"/>
        </w:numPr>
        <w:shd w:val="clear" w:color="auto" w:fill="auto"/>
        <w:tabs>
          <w:tab w:val="left" w:pos="921"/>
        </w:tabs>
        <w:spacing w:line="264" w:lineRule="exact"/>
        <w:ind w:left="460"/>
        <w:jc w:val="left"/>
      </w:pPr>
      <w:r>
        <w:rPr>
          <w:rStyle w:val="Bodytext61"/>
        </w:rPr>
        <w:t>Protection of public officers.</w:t>
      </w:r>
    </w:p>
    <w:p w:rsidR="002437B4" w:rsidRDefault="00CD0FD5">
      <w:pPr>
        <w:pStyle w:val="Bodytext60"/>
        <w:numPr>
          <w:ilvl w:val="0"/>
          <w:numId w:val="1"/>
        </w:numPr>
        <w:shd w:val="clear" w:color="auto" w:fill="auto"/>
        <w:tabs>
          <w:tab w:val="left" w:pos="921"/>
        </w:tabs>
        <w:spacing w:line="264" w:lineRule="exact"/>
        <w:ind w:left="460"/>
        <w:jc w:val="left"/>
      </w:pPr>
      <w:r>
        <w:rPr>
          <w:rStyle w:val="Bodytext61"/>
        </w:rPr>
        <w:t xml:space="preserve">Performance evaluation and disciplining of public </w:t>
      </w:r>
      <w:r>
        <w:rPr>
          <w:rStyle w:val="Bodytext61"/>
        </w:rPr>
        <w:t>officers.</w:t>
      </w:r>
    </w:p>
    <w:p w:rsidR="002437B4" w:rsidRDefault="00CD0FD5">
      <w:pPr>
        <w:pStyle w:val="Bodytext0"/>
        <w:shd w:val="clear" w:color="auto" w:fill="auto"/>
        <w:spacing w:after="114" w:line="220" w:lineRule="exact"/>
        <w:ind w:firstLine="0"/>
      </w:pPr>
      <w:r>
        <w:rPr>
          <w:rStyle w:val="Bodytext1"/>
        </w:rPr>
        <w:t>Act 9</w:t>
      </w:r>
    </w:p>
    <w:p w:rsidR="002437B4" w:rsidRDefault="00CD0FD5">
      <w:pPr>
        <w:pStyle w:val="Bodytext50"/>
        <w:shd w:val="clear" w:color="auto" w:fill="auto"/>
        <w:spacing w:before="0" w:after="254" w:line="220" w:lineRule="exact"/>
      </w:pPr>
      <w:r>
        <w:rPr>
          <w:rStyle w:val="Bodytext51"/>
          <w:i/>
          <w:iCs/>
        </w:rPr>
        <w:t>Section.</w:t>
      </w:r>
    </w:p>
    <w:p w:rsidR="002437B4" w:rsidRDefault="00CD0FD5">
      <w:pPr>
        <w:pStyle w:val="Bodytext60"/>
        <w:numPr>
          <w:ilvl w:val="0"/>
          <w:numId w:val="1"/>
        </w:numPr>
        <w:shd w:val="clear" w:color="auto" w:fill="auto"/>
        <w:tabs>
          <w:tab w:val="left" w:pos="841"/>
        </w:tabs>
        <w:spacing w:line="200" w:lineRule="exact"/>
        <w:ind w:left="380"/>
        <w:jc w:val="left"/>
      </w:pPr>
      <w:r>
        <w:rPr>
          <w:rStyle w:val="Bodytext61"/>
        </w:rPr>
        <w:t>Rights and privileges of public officers.</w:t>
      </w:r>
    </w:p>
    <w:p w:rsidR="002437B4" w:rsidRDefault="00CD0FD5">
      <w:pPr>
        <w:pStyle w:val="Bodytext60"/>
        <w:numPr>
          <w:ilvl w:val="0"/>
          <w:numId w:val="1"/>
        </w:numPr>
        <w:shd w:val="clear" w:color="auto" w:fill="auto"/>
        <w:tabs>
          <w:tab w:val="left" w:pos="461"/>
        </w:tabs>
        <w:spacing w:line="528" w:lineRule="exact"/>
        <w:ind w:right="200"/>
        <w:jc w:val="right"/>
      </w:pPr>
      <w:r>
        <w:rPr>
          <w:rStyle w:val="Bodytext61"/>
        </w:rPr>
        <w:t>Participation in labour union activities by public officers.</w:t>
      </w:r>
    </w:p>
    <w:p w:rsidR="002437B4" w:rsidRDefault="00CD0FD5">
      <w:pPr>
        <w:pStyle w:val="Bodytext60"/>
        <w:shd w:val="clear" w:color="auto" w:fill="auto"/>
        <w:spacing w:line="528" w:lineRule="exact"/>
        <w:ind w:left="1600"/>
        <w:jc w:val="left"/>
      </w:pPr>
      <w:r>
        <w:rPr>
          <w:rStyle w:val="Bodytext6SmallCaps"/>
        </w:rPr>
        <w:lastRenderedPageBreak/>
        <w:t>Part VI—Miscellaneous Provisions.</w:t>
      </w:r>
    </w:p>
    <w:p w:rsidR="002437B4" w:rsidRDefault="00CD0FD5">
      <w:pPr>
        <w:pStyle w:val="Bodytext60"/>
        <w:numPr>
          <w:ilvl w:val="0"/>
          <w:numId w:val="1"/>
        </w:numPr>
        <w:shd w:val="clear" w:color="auto" w:fill="auto"/>
        <w:tabs>
          <w:tab w:val="left" w:pos="841"/>
        </w:tabs>
        <w:spacing w:line="528" w:lineRule="exact"/>
        <w:ind w:left="380"/>
        <w:jc w:val="left"/>
      </w:pPr>
      <w:r>
        <w:rPr>
          <w:rStyle w:val="Bodytext61"/>
        </w:rPr>
        <w:t>Minister’s power to amend Schedules.</w:t>
      </w:r>
    </w:p>
    <w:p w:rsidR="002437B4" w:rsidRDefault="00CD0FD5">
      <w:pPr>
        <w:pStyle w:val="Bodytext60"/>
        <w:numPr>
          <w:ilvl w:val="0"/>
          <w:numId w:val="1"/>
        </w:numPr>
        <w:shd w:val="clear" w:color="auto" w:fill="auto"/>
        <w:tabs>
          <w:tab w:val="left" w:pos="841"/>
        </w:tabs>
        <w:spacing w:line="200" w:lineRule="exact"/>
        <w:ind w:left="380"/>
        <w:jc w:val="left"/>
      </w:pPr>
      <w:r>
        <w:rPr>
          <w:rStyle w:val="Bodytext61"/>
        </w:rPr>
        <w:t>Regulations.</w:t>
      </w:r>
    </w:p>
    <w:p w:rsidR="002437B4" w:rsidRDefault="00CD0FD5">
      <w:pPr>
        <w:pStyle w:val="Bodytext60"/>
        <w:numPr>
          <w:ilvl w:val="0"/>
          <w:numId w:val="1"/>
        </w:numPr>
        <w:shd w:val="clear" w:color="auto" w:fill="auto"/>
        <w:tabs>
          <w:tab w:val="left" w:pos="841"/>
        </w:tabs>
        <w:spacing w:line="523" w:lineRule="exact"/>
        <w:ind w:left="380"/>
        <w:jc w:val="left"/>
      </w:pPr>
      <w:r>
        <w:rPr>
          <w:rStyle w:val="Bodytext61"/>
        </w:rPr>
        <w:t>Repeal.</w:t>
      </w:r>
    </w:p>
    <w:p w:rsidR="002437B4" w:rsidRDefault="00CD0FD5">
      <w:pPr>
        <w:pStyle w:val="Bodytext0"/>
        <w:shd w:val="clear" w:color="auto" w:fill="auto"/>
        <w:spacing w:after="0" w:line="523" w:lineRule="exact"/>
        <w:ind w:left="2640" w:firstLine="0"/>
      </w:pPr>
      <w:r>
        <w:rPr>
          <w:rStyle w:val="Bodytext1"/>
        </w:rPr>
        <w:t>SCHEDULES.</w:t>
      </w:r>
    </w:p>
    <w:p w:rsidR="002437B4" w:rsidRDefault="00CD0FD5">
      <w:pPr>
        <w:pStyle w:val="Bodytext60"/>
        <w:shd w:val="clear" w:color="auto" w:fill="auto"/>
        <w:spacing w:line="523" w:lineRule="exact"/>
        <w:ind w:left="2440"/>
        <w:jc w:val="left"/>
      </w:pPr>
      <w:r>
        <w:rPr>
          <w:rStyle w:val="Bodytext61"/>
        </w:rPr>
        <w:t>FIRST SCHEDULE.</w:t>
      </w:r>
    </w:p>
    <w:p w:rsidR="002437B4" w:rsidRDefault="00CD0FD5">
      <w:pPr>
        <w:pStyle w:val="Bodytext60"/>
        <w:shd w:val="clear" w:color="auto" w:fill="auto"/>
        <w:spacing w:after="249" w:line="200" w:lineRule="exact"/>
        <w:ind w:left="2440"/>
        <w:jc w:val="left"/>
      </w:pPr>
      <w:r>
        <w:rPr>
          <w:rStyle w:val="Bodytext61"/>
        </w:rPr>
        <w:t>Districts</w:t>
      </w:r>
      <w:r>
        <w:rPr>
          <w:rStyle w:val="Bodytext61"/>
        </w:rPr>
        <w:t xml:space="preserve"> of Uganda</w:t>
      </w:r>
    </w:p>
    <w:p w:rsidR="002437B4" w:rsidRDefault="00CD0FD5">
      <w:pPr>
        <w:pStyle w:val="Bodytext60"/>
        <w:shd w:val="clear" w:color="auto" w:fill="auto"/>
        <w:spacing w:after="14" w:line="200" w:lineRule="exact"/>
        <w:ind w:left="2220"/>
        <w:jc w:val="left"/>
      </w:pPr>
      <w:r>
        <w:rPr>
          <w:rStyle w:val="Bodytext61"/>
        </w:rPr>
        <w:t>SECOND SCHEDULE.</w:t>
      </w:r>
    </w:p>
    <w:p w:rsidR="002437B4" w:rsidRDefault="00CD0FD5">
      <w:pPr>
        <w:pStyle w:val="Bodytext60"/>
        <w:shd w:val="clear" w:color="auto" w:fill="auto"/>
        <w:spacing w:line="200" w:lineRule="exact"/>
        <w:ind w:left="2220"/>
        <w:jc w:val="left"/>
        <w:sectPr w:rsidR="002437B4">
          <w:headerReference w:type="even" r:id="rId7"/>
          <w:headerReference w:type="default" r:id="rId8"/>
          <w:footerReference w:type="even" r:id="rId9"/>
          <w:footerReference w:type="default" r:id="rId10"/>
          <w:footerReference w:type="first" r:id="rId11"/>
          <w:type w:val="continuous"/>
          <w:pgSz w:w="12240" w:h="15840"/>
          <w:pgMar w:top="2690" w:right="2673" w:bottom="2992" w:left="2740" w:header="0" w:footer="3" w:gutter="0"/>
          <w:cols w:space="720"/>
          <w:noEndnote/>
          <w:titlePg/>
          <w:docGrid w:linePitch="360"/>
        </w:sectPr>
      </w:pPr>
      <w:r>
        <w:rPr>
          <w:rStyle w:val="Bodytext61"/>
        </w:rPr>
        <w:t>Ministries of Gover</w:t>
      </w:r>
      <w:r>
        <w:rPr>
          <w:rStyle w:val="Bodytext62"/>
        </w:rPr>
        <w:t>nm</w:t>
      </w:r>
      <w:r>
        <w:rPr>
          <w:rStyle w:val="Bodytext61"/>
        </w:rPr>
        <w:t>ent.</w:t>
      </w:r>
    </w:p>
    <w:p w:rsidR="002437B4" w:rsidRDefault="00CD0FD5">
      <w:pPr>
        <w:pStyle w:val="Bodytext0"/>
        <w:shd w:val="clear" w:color="auto" w:fill="auto"/>
        <w:spacing w:after="261" w:line="220" w:lineRule="exact"/>
        <w:ind w:right="40" w:firstLine="0"/>
        <w:jc w:val="center"/>
      </w:pPr>
      <w:r>
        <w:rPr>
          <w:rStyle w:val="Bodytext1"/>
        </w:rPr>
        <w:lastRenderedPageBreak/>
        <w:t>THE PUBLIC SERVICE ACT, 2008</w:t>
      </w:r>
    </w:p>
    <w:p w:rsidR="002437B4" w:rsidRDefault="00CD0FD5">
      <w:pPr>
        <w:pStyle w:val="Bodytext0"/>
        <w:shd w:val="clear" w:color="auto" w:fill="auto"/>
        <w:spacing w:after="17" w:line="278" w:lineRule="exact"/>
        <w:ind w:left="20" w:right="20" w:firstLine="0"/>
        <w:jc w:val="both"/>
      </w:pPr>
      <w:r>
        <w:rPr>
          <w:rStyle w:val="Bodytext1"/>
        </w:rPr>
        <w:t xml:space="preserve">An Act to make provision in relation to the Public Service in line with Chapter Ten and other relevant provisions of the Constitution; to give effect to the Government’s Public </w:t>
      </w:r>
      <w:r>
        <w:rPr>
          <w:rStyle w:val="Bodytext1"/>
        </w:rPr>
        <w:t>Service Reform Programme; to repeal the Public Service Act, Cap. 288; and to provide for other related matters.</w:t>
      </w:r>
    </w:p>
    <w:p w:rsidR="002437B4" w:rsidRDefault="00CD0FD5">
      <w:pPr>
        <w:pStyle w:val="Bodytext0"/>
        <w:shd w:val="clear" w:color="auto" w:fill="auto"/>
        <w:spacing w:after="0" w:line="557" w:lineRule="exact"/>
        <w:ind w:left="20" w:firstLine="0"/>
        <w:jc w:val="both"/>
      </w:pPr>
      <w:r>
        <w:rPr>
          <w:rStyle w:val="BodytextSmallCaps"/>
        </w:rPr>
        <w:t>Date of Assent:</w:t>
      </w:r>
      <w:r>
        <w:rPr>
          <w:rStyle w:val="Bodytext1"/>
        </w:rPr>
        <w:t xml:space="preserve"> 20th May, 2008.</w:t>
      </w:r>
    </w:p>
    <w:p w:rsidR="002437B4" w:rsidRDefault="00CD0FD5">
      <w:pPr>
        <w:pStyle w:val="Bodytext50"/>
        <w:shd w:val="clear" w:color="auto" w:fill="auto"/>
        <w:spacing w:before="0" w:line="557" w:lineRule="exact"/>
        <w:ind w:left="20"/>
        <w:jc w:val="both"/>
      </w:pPr>
      <w:r>
        <w:rPr>
          <w:rStyle w:val="Bodytext51"/>
          <w:i/>
          <w:iCs/>
        </w:rPr>
        <w:t>Date of Commencement:</w:t>
      </w:r>
      <w:r>
        <w:rPr>
          <w:rStyle w:val="Bodytext5NotItalic"/>
        </w:rPr>
        <w:t xml:space="preserve"> See section 1.</w:t>
      </w:r>
    </w:p>
    <w:p w:rsidR="002437B4" w:rsidRDefault="00CD0FD5">
      <w:pPr>
        <w:pStyle w:val="Bodytext0"/>
        <w:shd w:val="clear" w:color="auto" w:fill="auto"/>
        <w:spacing w:after="0" w:line="557" w:lineRule="exact"/>
        <w:ind w:left="20" w:firstLine="0"/>
        <w:jc w:val="both"/>
      </w:pPr>
      <w:r>
        <w:rPr>
          <w:rStyle w:val="BodytextSmallCaps"/>
        </w:rPr>
        <w:t>Be it enacted</w:t>
      </w:r>
      <w:r>
        <w:rPr>
          <w:rStyle w:val="Bodytext1"/>
        </w:rPr>
        <w:t xml:space="preserve"> by Parliament as follows:</w:t>
      </w:r>
    </w:p>
    <w:p w:rsidR="002437B4" w:rsidRDefault="00CD0FD5">
      <w:pPr>
        <w:pStyle w:val="Bodytext0"/>
        <w:shd w:val="clear" w:color="auto" w:fill="auto"/>
        <w:spacing w:after="0" w:line="557" w:lineRule="exact"/>
        <w:ind w:right="40" w:firstLine="0"/>
        <w:jc w:val="center"/>
      </w:pPr>
      <w:r>
        <w:rPr>
          <w:rStyle w:val="BodytextSmallCaps"/>
        </w:rPr>
        <w:t>Part I—Preliminary.</w:t>
      </w:r>
    </w:p>
    <w:p w:rsidR="002437B4" w:rsidRDefault="00CD0FD5">
      <w:pPr>
        <w:pStyle w:val="Bodytext0"/>
        <w:numPr>
          <w:ilvl w:val="0"/>
          <w:numId w:val="2"/>
        </w:numPr>
        <w:shd w:val="clear" w:color="auto" w:fill="auto"/>
        <w:tabs>
          <w:tab w:val="left" w:pos="495"/>
        </w:tabs>
        <w:spacing w:after="0" w:line="278" w:lineRule="exact"/>
        <w:ind w:left="20" w:firstLine="0"/>
        <w:jc w:val="both"/>
      </w:pPr>
      <w:r>
        <w:rPr>
          <w:rStyle w:val="Bodytext1"/>
        </w:rPr>
        <w:t>Commencement.</w:t>
      </w:r>
    </w:p>
    <w:p w:rsidR="002437B4" w:rsidRDefault="00CD0FD5">
      <w:pPr>
        <w:pStyle w:val="Bodytext0"/>
        <w:shd w:val="clear" w:color="auto" w:fill="auto"/>
        <w:spacing w:after="287" w:line="278" w:lineRule="exact"/>
        <w:ind w:left="20" w:right="20" w:firstLine="0"/>
        <w:jc w:val="both"/>
      </w:pPr>
      <w:r>
        <w:rPr>
          <w:rStyle w:val="Bodytext1"/>
        </w:rPr>
        <w:t>This Act shall come into force on a date appointed by the Minister by statutory instrument.</w:t>
      </w:r>
    </w:p>
    <w:p w:rsidR="002437B4" w:rsidRDefault="00CD0FD5">
      <w:pPr>
        <w:pStyle w:val="Bodytext0"/>
        <w:numPr>
          <w:ilvl w:val="0"/>
          <w:numId w:val="2"/>
        </w:numPr>
        <w:shd w:val="clear" w:color="auto" w:fill="auto"/>
        <w:tabs>
          <w:tab w:val="left" w:pos="500"/>
        </w:tabs>
        <w:spacing w:after="13" w:line="220" w:lineRule="exact"/>
        <w:ind w:left="20" w:firstLine="0"/>
        <w:jc w:val="both"/>
      </w:pPr>
      <w:r>
        <w:rPr>
          <w:rStyle w:val="Bodytext1"/>
        </w:rPr>
        <w:t>Interpretation.</w:t>
      </w:r>
    </w:p>
    <w:p w:rsidR="002437B4" w:rsidRDefault="00CD0FD5">
      <w:pPr>
        <w:pStyle w:val="Bodytext0"/>
        <w:shd w:val="clear" w:color="auto" w:fill="auto"/>
        <w:spacing w:after="146" w:line="220" w:lineRule="exact"/>
        <w:ind w:left="20" w:firstLine="0"/>
        <w:jc w:val="both"/>
      </w:pPr>
      <w:r>
        <w:rPr>
          <w:rStyle w:val="Bodytext1"/>
        </w:rPr>
        <w:t>In this Act, unless the context otherwise requires—</w:t>
      </w:r>
    </w:p>
    <w:p w:rsidR="002437B4" w:rsidRDefault="00CD0FD5">
      <w:pPr>
        <w:pStyle w:val="Bodytext0"/>
        <w:shd w:val="clear" w:color="auto" w:fill="auto"/>
        <w:spacing w:after="0" w:line="278" w:lineRule="exact"/>
        <w:ind w:left="960" w:right="20"/>
        <w:jc w:val="both"/>
        <w:sectPr w:rsidR="002437B4">
          <w:type w:val="continuous"/>
          <w:pgSz w:w="12240" w:h="15840"/>
          <w:pgMar w:top="3067" w:right="2769" w:bottom="2976" w:left="2769" w:header="0" w:footer="3" w:gutter="38"/>
          <w:cols w:space="720"/>
          <w:noEndnote/>
          <w:rtlGutter/>
          <w:docGrid w:linePitch="360"/>
        </w:sectPr>
      </w:pPr>
      <w:r>
        <w:rPr>
          <w:rStyle w:val="Bodytext1"/>
        </w:rPr>
        <w:t xml:space="preserve">“common cadre” means a category of analogous public service positions </w:t>
      </w:r>
      <w:r>
        <w:rPr>
          <w:rStyle w:val="Bodytext1"/>
        </w:rPr>
        <w:t xml:space="preserve">whose post holders possess generic qualifications and competences and render management support to a line </w:t>
      </w:r>
      <w:r>
        <w:rPr>
          <w:rStyle w:val="Bodytext1"/>
        </w:rPr>
        <w:lastRenderedPageBreak/>
        <w:t>department in a Ministry or Local Government;</w:t>
      </w:r>
    </w:p>
    <w:p w:rsidR="002437B4" w:rsidRDefault="00CD0FD5">
      <w:pPr>
        <w:pStyle w:val="Bodytext0"/>
        <w:shd w:val="clear" w:color="auto" w:fill="auto"/>
        <w:spacing w:after="60" w:line="278" w:lineRule="exact"/>
        <w:ind w:left="480" w:right="40"/>
        <w:jc w:val="both"/>
      </w:pPr>
      <w:r>
        <w:rPr>
          <w:rStyle w:val="Bodytext1"/>
        </w:rPr>
        <w:lastRenderedPageBreak/>
        <w:t>“common cadre list” means the list of public service positions or employees that constitutes a common ca</w:t>
      </w:r>
      <w:r>
        <w:rPr>
          <w:rStyle w:val="Bodytext1"/>
        </w:rPr>
        <w:t>dre and prescribed in the Third Schedule to this Act;</w:t>
      </w:r>
    </w:p>
    <w:p w:rsidR="002437B4" w:rsidRDefault="00CD0FD5">
      <w:pPr>
        <w:pStyle w:val="Bodytext0"/>
        <w:shd w:val="clear" w:color="auto" w:fill="auto"/>
        <w:spacing w:after="60" w:line="278" w:lineRule="exact"/>
        <w:ind w:left="480" w:right="40"/>
        <w:jc w:val="both"/>
      </w:pPr>
      <w:r>
        <w:rPr>
          <w:rStyle w:val="Bodytext1"/>
        </w:rPr>
        <w:t xml:space="preserve">“department” means an area of Government for which an officer responsible reports directly to the President or to the Parliament of Uganda, </w:t>
      </w:r>
      <w:r>
        <w:rPr>
          <w:rStyle w:val="Bodytext7"/>
        </w:rPr>
        <w:t>lik</w:t>
      </w:r>
      <w:r>
        <w:rPr>
          <w:rStyle w:val="Bodytext1"/>
        </w:rPr>
        <w:t>e the Audit General’s Department, Uganda Police Force, Ugan</w:t>
      </w:r>
      <w:r>
        <w:rPr>
          <w:rStyle w:val="Bodytext1"/>
        </w:rPr>
        <w:t>da Prison Services etc.;</w:t>
      </w:r>
    </w:p>
    <w:p w:rsidR="002437B4" w:rsidRDefault="00CD0FD5">
      <w:pPr>
        <w:pStyle w:val="Bodytext0"/>
        <w:shd w:val="clear" w:color="auto" w:fill="auto"/>
        <w:spacing w:after="60" w:line="278" w:lineRule="exact"/>
        <w:ind w:left="480" w:right="40"/>
        <w:jc w:val="both"/>
      </w:pPr>
      <w:r>
        <w:rPr>
          <w:rStyle w:val="Bodytext1"/>
        </w:rPr>
        <w:t>“district” means a district referred to in article 5(2) of the Constitution and in the First Schedule to this Act;</w:t>
      </w:r>
    </w:p>
    <w:p w:rsidR="002437B4" w:rsidRDefault="00CD0FD5">
      <w:pPr>
        <w:pStyle w:val="Bodytext0"/>
        <w:shd w:val="clear" w:color="auto" w:fill="auto"/>
        <w:spacing w:after="64" w:line="278" w:lineRule="exact"/>
        <w:ind w:left="480" w:right="40"/>
        <w:jc w:val="both"/>
      </w:pPr>
      <w:r>
        <w:rPr>
          <w:rStyle w:val="Bodytext1"/>
        </w:rPr>
        <w:t>“District Service Commission” means the District Service Commission established by article 198 of the Constitution f</w:t>
      </w:r>
      <w:r>
        <w:rPr>
          <w:rStyle w:val="Bodytext1"/>
        </w:rPr>
        <w:t>or each district;</w:t>
      </w:r>
    </w:p>
    <w:p w:rsidR="002437B4" w:rsidRDefault="00CD0FD5">
      <w:pPr>
        <w:pStyle w:val="Bodytext0"/>
        <w:shd w:val="clear" w:color="auto" w:fill="auto"/>
        <w:spacing w:after="53" w:line="274" w:lineRule="exact"/>
        <w:ind w:left="480" w:right="40"/>
        <w:jc w:val="both"/>
      </w:pPr>
      <w:r>
        <w:rPr>
          <w:rStyle w:val="Bodytext1"/>
        </w:rPr>
        <w:t>“Education Service Commission” means the Education Service Commission established by article 167 of the Constitution;</w:t>
      </w:r>
    </w:p>
    <w:p w:rsidR="002437B4" w:rsidRDefault="00CD0FD5">
      <w:pPr>
        <w:pStyle w:val="Bodytext0"/>
        <w:shd w:val="clear" w:color="auto" w:fill="auto"/>
        <w:spacing w:after="64" w:line="283" w:lineRule="exact"/>
        <w:ind w:left="480" w:right="40"/>
        <w:jc w:val="both"/>
      </w:pPr>
      <w:r>
        <w:rPr>
          <w:rStyle w:val="Bodytext1"/>
        </w:rPr>
        <w:t>“employee” means a person other than a public officer employed in the public service;</w:t>
      </w:r>
    </w:p>
    <w:p w:rsidR="002437B4" w:rsidRDefault="00CD0FD5">
      <w:pPr>
        <w:pStyle w:val="Bodytext0"/>
        <w:shd w:val="clear" w:color="auto" w:fill="auto"/>
        <w:spacing w:after="60" w:line="278" w:lineRule="exact"/>
        <w:ind w:left="480" w:right="40"/>
        <w:jc w:val="both"/>
      </w:pPr>
      <w:r>
        <w:rPr>
          <w:rStyle w:val="Bodytext1"/>
        </w:rPr>
        <w:t xml:space="preserve">“Government” means the Government </w:t>
      </w:r>
      <w:r>
        <w:rPr>
          <w:rStyle w:val="Bodytext1"/>
        </w:rPr>
        <w:t>of the Republic of Uganda;</w:t>
      </w:r>
    </w:p>
    <w:p w:rsidR="002437B4" w:rsidRDefault="00CD0FD5">
      <w:pPr>
        <w:pStyle w:val="Bodytext0"/>
        <w:shd w:val="clear" w:color="auto" w:fill="auto"/>
        <w:spacing w:after="60" w:line="278" w:lineRule="exact"/>
        <w:ind w:left="480" w:right="40"/>
        <w:jc w:val="both"/>
      </w:pPr>
      <w:r>
        <w:rPr>
          <w:rStyle w:val="Bodytext1"/>
        </w:rPr>
        <w:t>“Health Service Commission” means the Health Service Commission established by article 169 of the Constitution;</w:t>
      </w:r>
    </w:p>
    <w:p w:rsidR="002437B4" w:rsidRDefault="00CD0FD5">
      <w:pPr>
        <w:pStyle w:val="Bodytext0"/>
        <w:shd w:val="clear" w:color="auto" w:fill="auto"/>
        <w:spacing w:after="56" w:line="278" w:lineRule="exact"/>
        <w:ind w:left="480" w:right="40"/>
        <w:jc w:val="both"/>
      </w:pPr>
      <w:r>
        <w:rPr>
          <w:rStyle w:val="Bodytext1"/>
        </w:rPr>
        <w:t>“Judicial Service Commission” means the Judicial Service Commission established by article 146 of the Constitution;</w:t>
      </w:r>
    </w:p>
    <w:p w:rsidR="002437B4" w:rsidRDefault="00CD0FD5">
      <w:pPr>
        <w:pStyle w:val="Bodytext0"/>
        <w:shd w:val="clear" w:color="auto" w:fill="auto"/>
        <w:spacing w:after="111" w:line="283" w:lineRule="exact"/>
        <w:ind w:left="480" w:right="40"/>
        <w:jc w:val="both"/>
      </w:pPr>
      <w:r>
        <w:rPr>
          <w:rStyle w:val="Bodytext1"/>
        </w:rPr>
        <w:t>“</w:t>
      </w:r>
      <w:r>
        <w:rPr>
          <w:rStyle w:val="Bodytext1"/>
        </w:rPr>
        <w:t>Local Government” has the meaning assigned to it by the Local Governments Act, Cap. 243;</w:t>
      </w:r>
    </w:p>
    <w:p w:rsidR="002437B4" w:rsidRDefault="00CD0FD5">
      <w:pPr>
        <w:pStyle w:val="Bodytext0"/>
        <w:shd w:val="clear" w:color="auto" w:fill="auto"/>
        <w:spacing w:after="81" w:line="220" w:lineRule="exact"/>
        <w:ind w:left="480"/>
        <w:jc w:val="both"/>
      </w:pPr>
      <w:r>
        <w:rPr>
          <w:rStyle w:val="Bodytext1"/>
        </w:rPr>
        <w:t>“Minister” means the Minister responsible for the public service;</w:t>
      </w:r>
    </w:p>
    <w:p w:rsidR="002437B4" w:rsidRDefault="00CD0FD5">
      <w:pPr>
        <w:pStyle w:val="Bodytext0"/>
        <w:shd w:val="clear" w:color="auto" w:fill="auto"/>
        <w:spacing w:after="60" w:line="278" w:lineRule="exact"/>
        <w:ind w:left="480" w:right="40"/>
        <w:jc w:val="both"/>
      </w:pPr>
      <w:r>
        <w:rPr>
          <w:rStyle w:val="Bodytext1"/>
        </w:rPr>
        <w:t>“ministry” means a ministry of the Government specified in the Second Schedule to this Act, and inclu</w:t>
      </w:r>
      <w:r>
        <w:rPr>
          <w:rStyle w:val="Bodytext1"/>
        </w:rPr>
        <w:t>des a department of the Government in a ministry;</w:t>
      </w:r>
    </w:p>
    <w:p w:rsidR="002437B4" w:rsidRDefault="00CD0FD5">
      <w:pPr>
        <w:pStyle w:val="Bodytext0"/>
        <w:shd w:val="clear" w:color="auto" w:fill="auto"/>
        <w:spacing w:after="0" w:line="278" w:lineRule="exact"/>
        <w:ind w:left="480" w:right="40"/>
        <w:jc w:val="both"/>
        <w:sectPr w:rsidR="002437B4">
          <w:headerReference w:type="even" r:id="rId12"/>
          <w:headerReference w:type="default" r:id="rId13"/>
          <w:footerReference w:type="even" r:id="rId14"/>
          <w:footerReference w:type="default" r:id="rId15"/>
          <w:headerReference w:type="first" r:id="rId16"/>
          <w:footerReference w:type="first" r:id="rId17"/>
          <w:pgSz w:w="12240" w:h="15840"/>
          <w:pgMar w:top="3067" w:right="2769" w:bottom="2976" w:left="2769" w:header="0" w:footer="3" w:gutter="38"/>
          <w:cols w:space="720"/>
          <w:noEndnote/>
          <w:titlePg/>
          <w:rtlGutter/>
          <w:docGrid w:linePitch="360"/>
        </w:sectPr>
      </w:pPr>
      <w:r>
        <w:rPr>
          <w:rStyle w:val="Bodytext1"/>
        </w:rPr>
        <w:t>“private sector” means the part of the economy</w:t>
      </w:r>
      <w:r>
        <w:rPr>
          <w:rStyle w:val="Bodytext1"/>
        </w:rPr>
        <w:t xml:space="preserve"> not under direct Government control;</w:t>
      </w:r>
    </w:p>
    <w:p w:rsidR="002437B4" w:rsidRDefault="00CD0FD5">
      <w:pPr>
        <w:pStyle w:val="Bodytext0"/>
        <w:shd w:val="clear" w:color="auto" w:fill="auto"/>
        <w:spacing w:after="0" w:line="274" w:lineRule="exact"/>
        <w:ind w:left="1000" w:right="20"/>
        <w:jc w:val="both"/>
      </w:pPr>
      <w:r>
        <w:rPr>
          <w:rStyle w:val="Bodytext1"/>
        </w:rPr>
        <w:lastRenderedPageBreak/>
        <w:t>“public office”, “public officer” and “public service” have the meanings respectively assigned to them by articles 175(a), 175</w:t>
      </w:r>
    </w:p>
    <w:p w:rsidR="002437B4" w:rsidRDefault="00CD0FD5">
      <w:pPr>
        <w:pStyle w:val="Bodytext0"/>
        <w:numPr>
          <w:ilvl w:val="0"/>
          <w:numId w:val="3"/>
        </w:numPr>
        <w:shd w:val="clear" w:color="auto" w:fill="auto"/>
        <w:tabs>
          <w:tab w:val="left" w:pos="362"/>
        </w:tabs>
        <w:spacing w:after="60" w:line="274" w:lineRule="exact"/>
        <w:ind w:left="40" w:firstLine="0"/>
        <w:jc w:val="center"/>
      </w:pPr>
      <w:r>
        <w:rPr>
          <w:rStyle w:val="Bodytext1"/>
        </w:rPr>
        <w:t>and 257 (1) (w), (x) and (y) of the Constitution;</w:t>
      </w:r>
    </w:p>
    <w:p w:rsidR="002437B4" w:rsidRDefault="00CD0FD5">
      <w:pPr>
        <w:pStyle w:val="Bodytext0"/>
        <w:shd w:val="clear" w:color="auto" w:fill="auto"/>
        <w:spacing w:after="56" w:line="274" w:lineRule="exact"/>
        <w:ind w:left="1000" w:right="20"/>
        <w:jc w:val="both"/>
      </w:pPr>
      <w:r>
        <w:rPr>
          <w:rStyle w:val="Bodytext1"/>
        </w:rPr>
        <w:t xml:space="preserve">“Public Service Commission” means the </w:t>
      </w:r>
      <w:r>
        <w:rPr>
          <w:rStyle w:val="Bodytext1"/>
        </w:rPr>
        <w:t xml:space="preserve">Public Service Commission </w:t>
      </w:r>
      <w:r>
        <w:rPr>
          <w:rStyle w:val="Bodytext1"/>
        </w:rPr>
        <w:lastRenderedPageBreak/>
        <w:t>established by article 165 of the Constitution;</w:t>
      </w:r>
    </w:p>
    <w:p w:rsidR="002437B4" w:rsidRDefault="00CD0FD5">
      <w:pPr>
        <w:pStyle w:val="Bodytext0"/>
        <w:shd w:val="clear" w:color="auto" w:fill="auto"/>
        <w:spacing w:after="60" w:line="278" w:lineRule="exact"/>
        <w:ind w:left="1000" w:right="20"/>
        <w:jc w:val="both"/>
      </w:pPr>
      <w:r>
        <w:rPr>
          <w:rStyle w:val="Bodytext1"/>
        </w:rPr>
        <w:t>“regulations” means statutory instruments made by the Minister responsible for public service, provided for under section 18 of this Act;</w:t>
      </w:r>
    </w:p>
    <w:p w:rsidR="002437B4" w:rsidRDefault="00CD0FD5">
      <w:pPr>
        <w:pStyle w:val="Bodytext0"/>
        <w:shd w:val="clear" w:color="auto" w:fill="auto"/>
        <w:spacing w:after="227" w:line="278" w:lineRule="exact"/>
        <w:ind w:left="1000" w:right="20"/>
        <w:jc w:val="both"/>
      </w:pPr>
      <w:r>
        <w:rPr>
          <w:rStyle w:val="Bodytext1"/>
        </w:rPr>
        <w:t>“service commission” means any commission es</w:t>
      </w:r>
      <w:r>
        <w:rPr>
          <w:rStyle w:val="Bodytext1"/>
        </w:rPr>
        <w:t>tablished by the Constitution or by Parliament by law in conformity with the Constitution, and includes the Education Service Commission, the Health Service Commission, the Judicial Service Commission, the Public Service Commission and the District Service</w:t>
      </w:r>
      <w:r>
        <w:rPr>
          <w:rStyle w:val="Bodytext1"/>
        </w:rPr>
        <w:t xml:space="preserve"> Commission.</w:t>
      </w:r>
    </w:p>
    <w:p w:rsidR="002437B4" w:rsidRDefault="00CD0FD5">
      <w:pPr>
        <w:pStyle w:val="Heading10"/>
        <w:keepNext/>
        <w:keepLines/>
        <w:numPr>
          <w:ilvl w:val="0"/>
          <w:numId w:val="2"/>
        </w:numPr>
        <w:shd w:val="clear" w:color="auto" w:fill="auto"/>
        <w:tabs>
          <w:tab w:val="left" w:pos="495"/>
        </w:tabs>
        <w:spacing w:before="0" w:after="8" w:line="220" w:lineRule="exact"/>
        <w:ind w:left="20"/>
      </w:pPr>
      <w:bookmarkStart w:id="0" w:name="bookmark0"/>
      <w:r>
        <w:rPr>
          <w:rStyle w:val="Heading11"/>
        </w:rPr>
        <w:t>Application.</w:t>
      </w:r>
      <w:bookmarkEnd w:id="0"/>
    </w:p>
    <w:p w:rsidR="002437B4" w:rsidRDefault="00CD0FD5">
      <w:pPr>
        <w:pStyle w:val="Bodytext0"/>
        <w:shd w:val="clear" w:color="auto" w:fill="auto"/>
        <w:spacing w:after="128" w:line="220" w:lineRule="exact"/>
        <w:ind w:left="20" w:firstLine="0"/>
        <w:jc w:val="both"/>
      </w:pPr>
      <w:r>
        <w:rPr>
          <w:rStyle w:val="Bodytext1"/>
        </w:rPr>
        <w:t>This Act does not apply to—</w:t>
      </w:r>
    </w:p>
    <w:p w:rsidR="002437B4" w:rsidRDefault="00CD0FD5">
      <w:pPr>
        <w:pStyle w:val="Bodytext0"/>
        <w:numPr>
          <w:ilvl w:val="0"/>
          <w:numId w:val="4"/>
        </w:numPr>
        <w:shd w:val="clear" w:color="auto" w:fill="auto"/>
        <w:tabs>
          <w:tab w:val="left" w:pos="923"/>
        </w:tabs>
        <w:spacing w:after="13" w:line="220" w:lineRule="exact"/>
        <w:ind w:left="1000"/>
        <w:jc w:val="both"/>
      </w:pPr>
      <w:r>
        <w:rPr>
          <w:rStyle w:val="Bodytext1"/>
        </w:rPr>
        <w:t>a person employed by the Government in an honorary</w:t>
      </w:r>
    </w:p>
    <w:p w:rsidR="002437B4" w:rsidRDefault="00CD0FD5">
      <w:pPr>
        <w:pStyle w:val="Bodytext0"/>
        <w:shd w:val="clear" w:color="auto" w:fill="auto"/>
        <w:spacing w:after="0" w:line="220" w:lineRule="exact"/>
        <w:ind w:left="1000" w:firstLine="0"/>
      </w:pPr>
      <w:r>
        <w:rPr>
          <w:rStyle w:val="Bodytext1"/>
        </w:rPr>
        <w:t>capacity; or</w:t>
      </w:r>
    </w:p>
    <w:p w:rsidR="002437B4" w:rsidRDefault="00CD0FD5">
      <w:pPr>
        <w:pStyle w:val="Bodytext0"/>
        <w:numPr>
          <w:ilvl w:val="0"/>
          <w:numId w:val="4"/>
        </w:numPr>
        <w:shd w:val="clear" w:color="auto" w:fill="auto"/>
        <w:tabs>
          <w:tab w:val="left" w:pos="866"/>
        </w:tabs>
        <w:spacing w:after="0" w:line="528" w:lineRule="exact"/>
        <w:ind w:left="1000"/>
        <w:jc w:val="both"/>
      </w:pPr>
      <w:r>
        <w:rPr>
          <w:rStyle w:val="Bodytext1"/>
        </w:rPr>
        <w:t>a person remunerated by fees, allowances or commission.</w:t>
      </w:r>
    </w:p>
    <w:p w:rsidR="002437B4" w:rsidRDefault="00CD0FD5">
      <w:pPr>
        <w:pStyle w:val="Bodytext0"/>
        <w:shd w:val="clear" w:color="auto" w:fill="auto"/>
        <w:spacing w:after="0" w:line="528" w:lineRule="exact"/>
        <w:ind w:left="1000"/>
        <w:jc w:val="both"/>
      </w:pPr>
      <w:r>
        <w:rPr>
          <w:rStyle w:val="BodytextSmallCaps"/>
        </w:rPr>
        <w:t>Part II—Changes in Ministries of the Government</w:t>
      </w:r>
    </w:p>
    <w:p w:rsidR="002437B4" w:rsidRDefault="00CD0FD5">
      <w:pPr>
        <w:pStyle w:val="Heading10"/>
        <w:keepNext/>
        <w:keepLines/>
        <w:numPr>
          <w:ilvl w:val="0"/>
          <w:numId w:val="2"/>
        </w:numPr>
        <w:shd w:val="clear" w:color="auto" w:fill="auto"/>
        <w:tabs>
          <w:tab w:val="left" w:pos="505"/>
        </w:tabs>
        <w:spacing w:before="0" w:after="0" w:line="528" w:lineRule="exact"/>
        <w:ind w:left="20"/>
      </w:pPr>
      <w:bookmarkStart w:id="1" w:name="bookmark1"/>
      <w:r>
        <w:rPr>
          <w:rStyle w:val="Heading11"/>
        </w:rPr>
        <w:t>Changes in Government Ministries.</w:t>
      </w:r>
      <w:bookmarkEnd w:id="1"/>
    </w:p>
    <w:p w:rsidR="002437B4" w:rsidRDefault="00CD0FD5">
      <w:pPr>
        <w:pStyle w:val="Bodytext0"/>
        <w:shd w:val="clear" w:color="auto" w:fill="auto"/>
        <w:spacing w:line="278" w:lineRule="exact"/>
        <w:ind w:left="20" w:right="20" w:firstLine="0"/>
        <w:jc w:val="both"/>
      </w:pPr>
      <w:r>
        <w:rPr>
          <w:rStyle w:val="Bodytext1"/>
        </w:rPr>
        <w:t xml:space="preserve">Where any ministry is abolished or any ministry is established in addition to, or in lieu of any such ministry, or an alteration is made in the name of any ministry, upon notification of the fact in the </w:t>
      </w:r>
      <w:r>
        <w:rPr>
          <w:rStyle w:val="BodytextItalic"/>
        </w:rPr>
        <w:t>Gazette,</w:t>
      </w:r>
      <w:r>
        <w:rPr>
          <w:rStyle w:val="Bodytext1"/>
        </w:rPr>
        <w:t xml:space="preserve"> the Second Schedule shall be deemed to be am</w:t>
      </w:r>
      <w:r>
        <w:rPr>
          <w:rStyle w:val="Bodytext1"/>
        </w:rPr>
        <w:t>ended in the following manner—</w:t>
      </w:r>
    </w:p>
    <w:p w:rsidR="002437B4" w:rsidRDefault="00CD0FD5">
      <w:pPr>
        <w:pStyle w:val="Bodytext0"/>
        <w:numPr>
          <w:ilvl w:val="0"/>
          <w:numId w:val="5"/>
        </w:numPr>
        <w:shd w:val="clear" w:color="auto" w:fill="auto"/>
        <w:tabs>
          <w:tab w:val="left" w:pos="942"/>
        </w:tabs>
        <w:spacing w:after="107" w:line="278" w:lineRule="exact"/>
        <w:ind w:left="1000" w:right="20"/>
        <w:jc w:val="both"/>
      </w:pPr>
      <w:r>
        <w:rPr>
          <w:rStyle w:val="Bodytext1"/>
        </w:rPr>
        <w:t xml:space="preserve">where any ministry is abolished or another ministry established in lieu of any such ministry, by the omission of the reference to the ministry which has been abolished or in lieu of which another ministry has been </w:t>
      </w:r>
      <w:r>
        <w:rPr>
          <w:rStyle w:val="Bodytext1"/>
        </w:rPr>
        <w:t>established;</w:t>
      </w:r>
    </w:p>
    <w:p w:rsidR="002437B4" w:rsidRDefault="00CD0FD5">
      <w:pPr>
        <w:pStyle w:val="Bodytext0"/>
        <w:shd w:val="clear" w:color="auto" w:fill="auto"/>
        <w:spacing w:after="0" w:line="220" w:lineRule="exact"/>
        <w:ind w:left="40" w:firstLine="0"/>
        <w:jc w:val="center"/>
      </w:pPr>
      <w:r>
        <w:rPr>
          <w:rStyle w:val="Bodytext1"/>
        </w:rPr>
        <w:t>5</w:t>
      </w:r>
    </w:p>
    <w:p w:rsidR="002437B4" w:rsidRDefault="00CD0FD5">
      <w:pPr>
        <w:pStyle w:val="Bodytext0"/>
        <w:numPr>
          <w:ilvl w:val="0"/>
          <w:numId w:val="5"/>
        </w:numPr>
        <w:shd w:val="clear" w:color="auto" w:fill="auto"/>
        <w:tabs>
          <w:tab w:val="left" w:pos="350"/>
        </w:tabs>
        <w:spacing w:after="0" w:line="278" w:lineRule="exact"/>
        <w:ind w:right="20" w:firstLine="0"/>
        <w:jc w:val="right"/>
      </w:pPr>
      <w:r>
        <w:rPr>
          <w:rStyle w:val="Bodytext1"/>
        </w:rPr>
        <w:t>where any ministry is established either in addition to or in</w:t>
      </w:r>
    </w:p>
    <w:p w:rsidR="002437B4" w:rsidRDefault="00CD0FD5">
      <w:pPr>
        <w:pStyle w:val="Bodytext0"/>
        <w:shd w:val="clear" w:color="auto" w:fill="auto"/>
        <w:spacing w:after="107" w:line="278" w:lineRule="exact"/>
        <w:ind w:left="1080" w:right="20" w:firstLine="0"/>
        <w:jc w:val="both"/>
      </w:pPr>
      <w:r>
        <w:rPr>
          <w:rStyle w:val="Bodytext1"/>
        </w:rPr>
        <w:t>lieu of any ministry, by the addition of the name of the ministry so established; and</w:t>
      </w:r>
    </w:p>
    <w:p w:rsidR="002437B4" w:rsidRDefault="00CD0FD5">
      <w:pPr>
        <w:pStyle w:val="Bodytext0"/>
        <w:numPr>
          <w:ilvl w:val="0"/>
          <w:numId w:val="5"/>
        </w:numPr>
        <w:shd w:val="clear" w:color="auto" w:fill="auto"/>
        <w:tabs>
          <w:tab w:val="left" w:pos="336"/>
        </w:tabs>
        <w:spacing w:after="8" w:line="220" w:lineRule="exact"/>
        <w:ind w:right="20" w:firstLine="0"/>
        <w:jc w:val="right"/>
      </w:pPr>
      <w:r>
        <w:rPr>
          <w:rStyle w:val="Bodytext1"/>
        </w:rPr>
        <w:t>where an alteration is made in the name of any ministry, by</w:t>
      </w:r>
    </w:p>
    <w:p w:rsidR="002437B4" w:rsidRDefault="00CD0FD5">
      <w:pPr>
        <w:pStyle w:val="Bodytext0"/>
        <w:shd w:val="clear" w:color="auto" w:fill="auto"/>
        <w:spacing w:after="183" w:line="220" w:lineRule="exact"/>
        <w:ind w:left="1080" w:firstLine="0"/>
        <w:jc w:val="both"/>
      </w:pPr>
      <w:r>
        <w:rPr>
          <w:rStyle w:val="Bodytext1"/>
        </w:rPr>
        <w:t xml:space="preserve">a similar alteration of the name </w:t>
      </w:r>
      <w:r>
        <w:rPr>
          <w:rStyle w:val="Bodytext1"/>
        </w:rPr>
        <w:t>of the ministry.</w:t>
      </w:r>
    </w:p>
    <w:p w:rsidR="002437B4" w:rsidRDefault="00CD0FD5">
      <w:pPr>
        <w:pStyle w:val="Bodytext0"/>
        <w:shd w:val="clear" w:color="auto" w:fill="auto"/>
        <w:spacing w:after="3" w:line="220" w:lineRule="exact"/>
        <w:ind w:right="200" w:firstLine="0"/>
        <w:jc w:val="center"/>
      </w:pPr>
      <w:r>
        <w:rPr>
          <w:rStyle w:val="BodytextSmallCaps"/>
        </w:rPr>
        <w:lastRenderedPageBreak/>
        <w:t>Part III—Objective, Composition and Management of the</w:t>
      </w:r>
    </w:p>
    <w:p w:rsidR="002437B4" w:rsidRDefault="00CD0FD5">
      <w:pPr>
        <w:pStyle w:val="Bodytext0"/>
        <w:shd w:val="clear" w:color="auto" w:fill="auto"/>
        <w:spacing w:after="141" w:line="220" w:lineRule="exact"/>
        <w:ind w:right="200" w:firstLine="0"/>
        <w:jc w:val="center"/>
      </w:pPr>
      <w:r>
        <w:rPr>
          <w:rStyle w:val="BodytextSmallCaps"/>
        </w:rPr>
        <w:t>Public Service.</w:t>
      </w:r>
    </w:p>
    <w:p w:rsidR="002437B4" w:rsidRDefault="00CD0FD5">
      <w:pPr>
        <w:pStyle w:val="Heading10"/>
        <w:keepNext/>
        <w:keepLines/>
        <w:numPr>
          <w:ilvl w:val="0"/>
          <w:numId w:val="2"/>
        </w:numPr>
        <w:shd w:val="clear" w:color="auto" w:fill="auto"/>
        <w:tabs>
          <w:tab w:val="left" w:pos="500"/>
        </w:tabs>
        <w:spacing w:before="0" w:after="0" w:line="278" w:lineRule="exact"/>
        <w:ind w:left="20"/>
      </w:pPr>
      <w:bookmarkStart w:id="2" w:name="bookmark2"/>
      <w:r>
        <w:rPr>
          <w:rStyle w:val="Heading11"/>
        </w:rPr>
        <w:t>Objective of the public service.</w:t>
      </w:r>
      <w:bookmarkEnd w:id="2"/>
    </w:p>
    <w:p w:rsidR="002437B4" w:rsidRDefault="00CD0FD5">
      <w:pPr>
        <w:pStyle w:val="Bodytext0"/>
        <w:shd w:val="clear" w:color="auto" w:fill="auto"/>
        <w:spacing w:after="240" w:line="278" w:lineRule="exact"/>
        <w:ind w:left="20" w:right="20" w:firstLine="0"/>
        <w:jc w:val="both"/>
      </w:pPr>
      <w:r>
        <w:rPr>
          <w:rStyle w:val="Bodytext1"/>
        </w:rPr>
        <w:t xml:space="preserve">The objective of public service is to enable the Government to formulate and implement policies and programmes of Government for the </w:t>
      </w:r>
      <w:r>
        <w:rPr>
          <w:rStyle w:val="Bodytext1"/>
        </w:rPr>
        <w:t>development of Uganda.</w:t>
      </w:r>
    </w:p>
    <w:p w:rsidR="002437B4" w:rsidRDefault="00CD0FD5">
      <w:pPr>
        <w:pStyle w:val="Heading10"/>
        <w:keepNext/>
        <w:keepLines/>
        <w:numPr>
          <w:ilvl w:val="0"/>
          <w:numId w:val="2"/>
        </w:numPr>
        <w:shd w:val="clear" w:color="auto" w:fill="auto"/>
        <w:tabs>
          <w:tab w:val="left" w:pos="500"/>
        </w:tabs>
        <w:spacing w:before="0" w:after="0" w:line="278" w:lineRule="exact"/>
        <w:ind w:left="20"/>
      </w:pPr>
      <w:bookmarkStart w:id="3" w:name="bookmark3"/>
      <w:r>
        <w:rPr>
          <w:rStyle w:val="Heading11"/>
        </w:rPr>
        <w:t>Composition of the public service.</w:t>
      </w:r>
      <w:bookmarkEnd w:id="3"/>
    </w:p>
    <w:p w:rsidR="002437B4" w:rsidRDefault="00CD0FD5">
      <w:pPr>
        <w:pStyle w:val="Bodytext0"/>
        <w:shd w:val="clear" w:color="auto" w:fill="auto"/>
        <w:spacing w:after="287" w:line="278" w:lineRule="exact"/>
        <w:ind w:left="20" w:right="20" w:firstLine="0"/>
        <w:jc w:val="both"/>
      </w:pPr>
      <w:r>
        <w:rPr>
          <w:rStyle w:val="Bodytext1"/>
        </w:rPr>
        <w:t>The public service shall be composed of all persons duly appointed by the appropriate service commission or other relevant appointing authority to hold or act in any office in the public service.</w:t>
      </w:r>
    </w:p>
    <w:p w:rsidR="002437B4" w:rsidRDefault="00CD0FD5">
      <w:pPr>
        <w:pStyle w:val="Heading10"/>
        <w:keepNext/>
        <w:keepLines/>
        <w:numPr>
          <w:ilvl w:val="0"/>
          <w:numId w:val="2"/>
        </w:numPr>
        <w:shd w:val="clear" w:color="auto" w:fill="auto"/>
        <w:tabs>
          <w:tab w:val="left" w:pos="495"/>
        </w:tabs>
        <w:spacing w:before="0" w:after="13" w:line="220" w:lineRule="exact"/>
        <w:ind w:left="20"/>
      </w:pPr>
      <w:bookmarkStart w:id="4" w:name="bookmark4"/>
      <w:r>
        <w:rPr>
          <w:rStyle w:val="Heading11"/>
        </w:rPr>
        <w:t>Ma</w:t>
      </w:r>
      <w:r>
        <w:rPr>
          <w:rStyle w:val="Heading11"/>
        </w:rPr>
        <w:t>nagement and administration of the public service.</w:t>
      </w:r>
      <w:bookmarkEnd w:id="4"/>
    </w:p>
    <w:p w:rsidR="002437B4" w:rsidRDefault="00CD0FD5">
      <w:pPr>
        <w:pStyle w:val="Bodytext0"/>
        <w:numPr>
          <w:ilvl w:val="0"/>
          <w:numId w:val="6"/>
        </w:numPr>
        <w:shd w:val="clear" w:color="auto" w:fill="auto"/>
        <w:tabs>
          <w:tab w:val="left" w:pos="350"/>
        </w:tabs>
        <w:spacing w:after="141" w:line="220" w:lineRule="exact"/>
        <w:ind w:right="20" w:firstLine="0"/>
        <w:jc w:val="right"/>
      </w:pPr>
      <w:r>
        <w:rPr>
          <w:rStyle w:val="Bodytext1"/>
        </w:rPr>
        <w:t>Subject to the provisions of the Constitution, the Minister—</w:t>
      </w:r>
    </w:p>
    <w:p w:rsidR="002437B4" w:rsidRDefault="00CD0FD5">
      <w:pPr>
        <w:pStyle w:val="Bodytext0"/>
        <w:numPr>
          <w:ilvl w:val="0"/>
          <w:numId w:val="7"/>
        </w:numPr>
        <w:shd w:val="clear" w:color="auto" w:fill="auto"/>
        <w:tabs>
          <w:tab w:val="left" w:pos="336"/>
        </w:tabs>
        <w:spacing w:after="0" w:line="278" w:lineRule="exact"/>
        <w:ind w:right="20" w:firstLine="0"/>
        <w:jc w:val="right"/>
      </w:pPr>
      <w:r>
        <w:rPr>
          <w:rStyle w:val="Bodytext1"/>
        </w:rPr>
        <w:t>shall subject to subsection (2) of this section, have authority</w:t>
      </w:r>
    </w:p>
    <w:p w:rsidR="002437B4" w:rsidRDefault="00CD0FD5">
      <w:pPr>
        <w:pStyle w:val="Bodytext0"/>
        <w:shd w:val="clear" w:color="auto" w:fill="auto"/>
        <w:spacing w:after="240" w:line="278" w:lineRule="exact"/>
        <w:ind w:left="1080" w:right="20" w:firstLine="0"/>
        <w:jc w:val="both"/>
      </w:pPr>
      <w:r>
        <w:rPr>
          <w:rStyle w:val="Bodytext1"/>
        </w:rPr>
        <w:t xml:space="preserve">for the overall management and administration of the public service including </w:t>
      </w:r>
      <w:r>
        <w:rPr>
          <w:rStyle w:val="Bodytext1"/>
        </w:rPr>
        <w:t>formulation and review of policies relating to structures, management systems and the terms and conditions of service;</w:t>
      </w:r>
    </w:p>
    <w:p w:rsidR="002437B4" w:rsidRDefault="00CD0FD5">
      <w:pPr>
        <w:pStyle w:val="Bodytext0"/>
        <w:numPr>
          <w:ilvl w:val="0"/>
          <w:numId w:val="7"/>
        </w:numPr>
        <w:shd w:val="clear" w:color="auto" w:fill="auto"/>
        <w:tabs>
          <w:tab w:val="left" w:pos="394"/>
        </w:tabs>
        <w:spacing w:after="0" w:line="278" w:lineRule="exact"/>
        <w:ind w:right="20" w:firstLine="0"/>
        <w:jc w:val="right"/>
      </w:pPr>
      <w:r>
        <w:rPr>
          <w:rStyle w:val="Bodytext1"/>
        </w:rPr>
        <w:t>shall receive and consider on behalf of the Government,</w:t>
      </w:r>
    </w:p>
    <w:p w:rsidR="002437B4" w:rsidRDefault="00CD0FD5">
      <w:pPr>
        <w:pStyle w:val="Bodytext0"/>
        <w:shd w:val="clear" w:color="auto" w:fill="auto"/>
        <w:spacing w:after="240" w:line="278" w:lineRule="exact"/>
        <w:ind w:left="1080" w:right="20" w:firstLine="0"/>
        <w:jc w:val="both"/>
      </w:pPr>
      <w:r>
        <w:rPr>
          <w:rStyle w:val="Bodytext1"/>
        </w:rPr>
        <w:t>proposals for remuneration and benefits of persons whose emoluments are payable d</w:t>
      </w:r>
      <w:r>
        <w:rPr>
          <w:rStyle w:val="Bodytext1"/>
        </w:rPr>
        <w:t>irectly from the Consolidated Fund, or out of moneys provided by Parliament;</w:t>
      </w:r>
    </w:p>
    <w:p w:rsidR="002437B4" w:rsidRDefault="00CD0FD5">
      <w:pPr>
        <w:pStyle w:val="Bodytext0"/>
        <w:numPr>
          <w:ilvl w:val="0"/>
          <w:numId w:val="7"/>
        </w:numPr>
        <w:shd w:val="clear" w:color="auto" w:fill="auto"/>
        <w:tabs>
          <w:tab w:val="left" w:pos="384"/>
        </w:tabs>
        <w:spacing w:after="0" w:line="278" w:lineRule="exact"/>
        <w:ind w:right="20" w:firstLine="0"/>
        <w:jc w:val="right"/>
      </w:pPr>
      <w:r>
        <w:rPr>
          <w:rStyle w:val="Bodytext1"/>
        </w:rPr>
        <w:t>shall liaise with the President in the performance of the</w:t>
      </w:r>
    </w:p>
    <w:p w:rsidR="002437B4" w:rsidRDefault="00CD0FD5">
      <w:pPr>
        <w:pStyle w:val="Bodytext0"/>
        <w:shd w:val="clear" w:color="auto" w:fill="auto"/>
        <w:spacing w:after="107" w:line="278" w:lineRule="exact"/>
        <w:ind w:left="1080" w:right="20" w:firstLine="0"/>
        <w:jc w:val="both"/>
      </w:pPr>
      <w:r>
        <w:rPr>
          <w:rStyle w:val="Bodytext1"/>
        </w:rPr>
        <w:t>President’s functions under article 171 of the Constitution to establish offices in the public service;</w:t>
      </w:r>
    </w:p>
    <w:p w:rsidR="002437B4" w:rsidRDefault="00CD0FD5">
      <w:pPr>
        <w:pStyle w:val="Bodytext0"/>
        <w:shd w:val="clear" w:color="auto" w:fill="auto"/>
        <w:spacing w:after="0" w:line="220" w:lineRule="exact"/>
        <w:ind w:right="200" w:firstLine="0"/>
        <w:jc w:val="center"/>
        <w:sectPr w:rsidR="002437B4">
          <w:type w:val="continuous"/>
          <w:pgSz w:w="12240" w:h="15840"/>
          <w:pgMar w:top="3067" w:right="2791" w:bottom="2683" w:left="2777" w:header="0" w:footer="3" w:gutter="0"/>
          <w:cols w:space="720"/>
          <w:noEndnote/>
          <w:docGrid w:linePitch="360"/>
        </w:sectPr>
      </w:pPr>
      <w:r>
        <w:rPr>
          <w:rStyle w:val="Bodytext1"/>
        </w:rPr>
        <w:t>6</w:t>
      </w:r>
    </w:p>
    <w:p w:rsidR="002437B4" w:rsidRDefault="00CD0FD5">
      <w:pPr>
        <w:pStyle w:val="Bodytext0"/>
        <w:numPr>
          <w:ilvl w:val="0"/>
          <w:numId w:val="7"/>
        </w:numPr>
        <w:shd w:val="clear" w:color="auto" w:fill="auto"/>
        <w:tabs>
          <w:tab w:val="left" w:pos="826"/>
        </w:tabs>
        <w:spacing w:after="0" w:line="278" w:lineRule="exact"/>
        <w:ind w:left="20" w:firstLine="460"/>
        <w:jc w:val="both"/>
      </w:pPr>
      <w:r>
        <w:rPr>
          <w:rStyle w:val="Bodytext1"/>
        </w:rPr>
        <w:lastRenderedPageBreak/>
        <w:t>may prescribe or vary the common cadre list by regulations</w:t>
      </w:r>
    </w:p>
    <w:p w:rsidR="002437B4" w:rsidRDefault="00CD0FD5">
      <w:pPr>
        <w:pStyle w:val="Bodytext0"/>
        <w:shd w:val="clear" w:color="auto" w:fill="auto"/>
        <w:spacing w:after="107" w:line="278" w:lineRule="exact"/>
        <w:ind w:left="1100" w:right="20" w:firstLine="0"/>
        <w:jc w:val="both"/>
      </w:pPr>
      <w:r>
        <w:rPr>
          <w:rStyle w:val="Bodytext1"/>
        </w:rPr>
        <w:t>after consultation with the appropriate service commission or other relevant authority; and</w:t>
      </w:r>
    </w:p>
    <w:p w:rsidR="002437B4" w:rsidRDefault="00CD0FD5">
      <w:pPr>
        <w:pStyle w:val="Bodytext0"/>
        <w:numPr>
          <w:ilvl w:val="0"/>
          <w:numId w:val="7"/>
        </w:numPr>
        <w:shd w:val="clear" w:color="auto" w:fill="auto"/>
        <w:tabs>
          <w:tab w:val="left" w:pos="854"/>
        </w:tabs>
        <w:spacing w:after="8" w:line="220" w:lineRule="exact"/>
        <w:ind w:left="20" w:firstLine="460"/>
        <w:jc w:val="both"/>
      </w:pPr>
      <w:r>
        <w:rPr>
          <w:rStyle w:val="Bodytext1"/>
        </w:rPr>
        <w:t>shall issue guidelines for the deployment of the common</w:t>
      </w:r>
    </w:p>
    <w:p w:rsidR="002437B4" w:rsidRDefault="00CD0FD5">
      <w:pPr>
        <w:pStyle w:val="Bodytext0"/>
        <w:shd w:val="clear" w:color="auto" w:fill="auto"/>
        <w:spacing w:after="141" w:line="220" w:lineRule="exact"/>
        <w:ind w:left="1100" w:firstLine="0"/>
        <w:jc w:val="both"/>
      </w:pPr>
      <w:r>
        <w:rPr>
          <w:rStyle w:val="Bodytext1"/>
        </w:rPr>
        <w:t>cadre and coordinate the deployment.</w:t>
      </w:r>
    </w:p>
    <w:p w:rsidR="002437B4" w:rsidRDefault="00CD0FD5">
      <w:pPr>
        <w:pStyle w:val="Bodytext0"/>
        <w:numPr>
          <w:ilvl w:val="0"/>
          <w:numId w:val="6"/>
        </w:numPr>
        <w:shd w:val="clear" w:color="auto" w:fill="auto"/>
        <w:tabs>
          <w:tab w:val="left" w:pos="874"/>
        </w:tabs>
        <w:spacing w:after="287" w:line="278" w:lineRule="exact"/>
        <w:ind w:left="20" w:right="20" w:firstLine="460"/>
        <w:jc w:val="both"/>
      </w:pPr>
      <w:r>
        <w:rPr>
          <w:rStyle w:val="Bodytext1"/>
        </w:rPr>
        <w:t xml:space="preserve">Subject </w:t>
      </w:r>
      <w:r>
        <w:rPr>
          <w:rStyle w:val="Bodytext1"/>
        </w:rPr>
        <w:t xml:space="preserve">to subsection 7(1), the day to day management and </w:t>
      </w:r>
      <w:r>
        <w:rPr>
          <w:rStyle w:val="Bodytext1"/>
        </w:rPr>
        <w:lastRenderedPageBreak/>
        <w:t>administration of the public service of a district shall be the responsibility of the Chief Administrative Officer who shall be the Chief Executive Officer of the district.</w:t>
      </w:r>
    </w:p>
    <w:p w:rsidR="002437B4" w:rsidRDefault="00CD0FD5">
      <w:pPr>
        <w:pStyle w:val="Bodytext0"/>
        <w:shd w:val="clear" w:color="auto" w:fill="auto"/>
        <w:spacing w:after="308" w:line="220" w:lineRule="exact"/>
        <w:ind w:left="20" w:firstLine="0"/>
      </w:pPr>
      <w:r>
        <w:rPr>
          <w:rStyle w:val="BodytextSmallCaps"/>
        </w:rPr>
        <w:t>Part IV—Head of Public Service an</w:t>
      </w:r>
      <w:r>
        <w:rPr>
          <w:rStyle w:val="BodytextSmallCaps"/>
        </w:rPr>
        <w:t>d Permanent Secretaries.</w:t>
      </w:r>
    </w:p>
    <w:p w:rsidR="002437B4" w:rsidRDefault="00CD0FD5">
      <w:pPr>
        <w:pStyle w:val="Heading10"/>
        <w:keepNext/>
        <w:keepLines/>
        <w:numPr>
          <w:ilvl w:val="0"/>
          <w:numId w:val="2"/>
        </w:numPr>
        <w:shd w:val="clear" w:color="auto" w:fill="auto"/>
        <w:tabs>
          <w:tab w:val="left" w:pos="495"/>
        </w:tabs>
        <w:spacing w:before="0" w:after="0" w:line="220" w:lineRule="exact"/>
        <w:ind w:left="20"/>
        <w:jc w:val="left"/>
      </w:pPr>
      <w:bookmarkStart w:id="5" w:name="bookmark5"/>
      <w:r>
        <w:rPr>
          <w:rStyle w:val="Heading11"/>
        </w:rPr>
        <w:t>Head of the Public Service.</w:t>
      </w:r>
      <w:bookmarkEnd w:id="5"/>
    </w:p>
    <w:p w:rsidR="002437B4" w:rsidRDefault="00CD0FD5">
      <w:pPr>
        <w:pStyle w:val="Bodytext0"/>
        <w:numPr>
          <w:ilvl w:val="0"/>
          <w:numId w:val="8"/>
        </w:numPr>
        <w:shd w:val="clear" w:color="auto" w:fill="auto"/>
        <w:tabs>
          <w:tab w:val="left" w:pos="855"/>
        </w:tabs>
        <w:spacing w:after="56" w:line="278" w:lineRule="exact"/>
        <w:ind w:left="20" w:right="20" w:firstLine="460"/>
        <w:jc w:val="both"/>
      </w:pPr>
      <w:r>
        <w:rPr>
          <w:rStyle w:val="Bodytext1"/>
        </w:rPr>
        <w:t>In accordance with article 173A (1) of the Constitution, the President shall, acting on the advice of the Public Service Commission appoint the Head of the Public Service.</w:t>
      </w:r>
    </w:p>
    <w:p w:rsidR="002437B4" w:rsidRDefault="00CD0FD5">
      <w:pPr>
        <w:pStyle w:val="Bodytext0"/>
        <w:numPr>
          <w:ilvl w:val="0"/>
          <w:numId w:val="8"/>
        </w:numPr>
        <w:shd w:val="clear" w:color="auto" w:fill="auto"/>
        <w:tabs>
          <w:tab w:val="left" w:pos="850"/>
        </w:tabs>
        <w:spacing w:after="111" w:line="283" w:lineRule="exact"/>
        <w:ind w:left="20" w:right="20" w:firstLine="460"/>
        <w:jc w:val="both"/>
      </w:pPr>
      <w:r>
        <w:rPr>
          <w:rStyle w:val="Bodytext1"/>
        </w:rPr>
        <w:t>In accordance with article 173A</w:t>
      </w:r>
      <w:r>
        <w:rPr>
          <w:rStyle w:val="Bodytext1"/>
        </w:rPr>
        <w:t xml:space="preserve"> (2) of the Constitution, the functions of the Head of the Public Service are as follows—</w:t>
      </w:r>
    </w:p>
    <w:p w:rsidR="002437B4" w:rsidRDefault="00CD0FD5">
      <w:pPr>
        <w:pStyle w:val="Bodytext0"/>
        <w:numPr>
          <w:ilvl w:val="0"/>
          <w:numId w:val="9"/>
        </w:numPr>
        <w:shd w:val="clear" w:color="auto" w:fill="auto"/>
        <w:tabs>
          <w:tab w:val="left" w:pos="821"/>
        </w:tabs>
        <w:spacing w:after="13" w:line="220" w:lineRule="exact"/>
        <w:ind w:left="20" w:firstLine="460"/>
        <w:jc w:val="both"/>
      </w:pPr>
      <w:r>
        <w:rPr>
          <w:rStyle w:val="Bodytext1"/>
        </w:rPr>
        <w:t>tendering advice to the President on matters relating to the</w:t>
      </w:r>
    </w:p>
    <w:p w:rsidR="002437B4" w:rsidRDefault="00CD0FD5">
      <w:pPr>
        <w:pStyle w:val="Bodytext0"/>
        <w:shd w:val="clear" w:color="auto" w:fill="auto"/>
        <w:spacing w:after="0" w:line="220" w:lineRule="exact"/>
        <w:ind w:left="1100" w:firstLine="0"/>
        <w:jc w:val="both"/>
      </w:pPr>
      <w:r>
        <w:rPr>
          <w:rStyle w:val="Bodytext1"/>
        </w:rPr>
        <w:t>Public Service;</w:t>
      </w:r>
    </w:p>
    <w:p w:rsidR="002437B4" w:rsidRDefault="00CD0FD5">
      <w:pPr>
        <w:pStyle w:val="Bodytext0"/>
        <w:numPr>
          <w:ilvl w:val="0"/>
          <w:numId w:val="9"/>
        </w:numPr>
        <w:shd w:val="clear" w:color="auto" w:fill="auto"/>
        <w:tabs>
          <w:tab w:val="left" w:pos="826"/>
        </w:tabs>
        <w:spacing w:after="0" w:line="480" w:lineRule="exact"/>
        <w:ind w:left="20" w:firstLine="460"/>
        <w:jc w:val="both"/>
      </w:pPr>
      <w:r>
        <w:rPr>
          <w:rStyle w:val="Bodytext1"/>
        </w:rPr>
        <w:t>coordination of the activities of Permanent Secretaries;</w:t>
      </w:r>
    </w:p>
    <w:p w:rsidR="002437B4" w:rsidRDefault="00CD0FD5">
      <w:pPr>
        <w:pStyle w:val="Bodytext0"/>
        <w:numPr>
          <w:ilvl w:val="0"/>
          <w:numId w:val="9"/>
        </w:numPr>
        <w:shd w:val="clear" w:color="auto" w:fill="auto"/>
        <w:tabs>
          <w:tab w:val="left" w:pos="816"/>
        </w:tabs>
        <w:spacing w:after="0" w:line="480" w:lineRule="exact"/>
        <w:ind w:left="20" w:firstLine="460"/>
        <w:jc w:val="both"/>
      </w:pPr>
      <w:r>
        <w:rPr>
          <w:rStyle w:val="Bodytext1"/>
        </w:rPr>
        <w:t xml:space="preserve">supervision of the work of </w:t>
      </w:r>
      <w:r>
        <w:rPr>
          <w:rStyle w:val="Bodytext1"/>
        </w:rPr>
        <w:t>Permanent Secretaries;</w:t>
      </w:r>
    </w:p>
    <w:p w:rsidR="002437B4" w:rsidRDefault="00CD0FD5">
      <w:pPr>
        <w:pStyle w:val="Bodytext0"/>
        <w:numPr>
          <w:ilvl w:val="0"/>
          <w:numId w:val="9"/>
        </w:numPr>
        <w:shd w:val="clear" w:color="auto" w:fill="auto"/>
        <w:tabs>
          <w:tab w:val="left" w:pos="883"/>
        </w:tabs>
        <w:spacing w:after="0" w:line="480" w:lineRule="exact"/>
        <w:ind w:left="20" w:firstLine="460"/>
        <w:jc w:val="both"/>
      </w:pPr>
      <w:r>
        <w:rPr>
          <w:rStyle w:val="Bodytext1"/>
        </w:rPr>
        <w:t>serving as a link between the Executive and the Public</w:t>
      </w:r>
    </w:p>
    <w:p w:rsidR="002437B4" w:rsidRDefault="00CD0FD5">
      <w:pPr>
        <w:pStyle w:val="Bodytext0"/>
        <w:shd w:val="clear" w:color="auto" w:fill="auto"/>
        <w:spacing w:after="0" w:line="437" w:lineRule="exact"/>
        <w:ind w:left="1100" w:firstLine="0"/>
        <w:jc w:val="both"/>
      </w:pPr>
      <w:r>
        <w:rPr>
          <w:rStyle w:val="Bodytext1"/>
        </w:rPr>
        <w:t>Service;</w:t>
      </w:r>
    </w:p>
    <w:p w:rsidR="002437B4" w:rsidRDefault="00CD0FD5">
      <w:pPr>
        <w:pStyle w:val="Bodytext0"/>
        <w:numPr>
          <w:ilvl w:val="0"/>
          <w:numId w:val="9"/>
        </w:numPr>
        <w:shd w:val="clear" w:color="auto" w:fill="auto"/>
        <w:tabs>
          <w:tab w:val="left" w:pos="816"/>
        </w:tabs>
        <w:spacing w:after="0" w:line="437" w:lineRule="exact"/>
        <w:ind w:left="20" w:firstLine="460"/>
        <w:jc w:val="both"/>
      </w:pPr>
      <w:r>
        <w:rPr>
          <w:rStyle w:val="Bodytext1"/>
        </w:rPr>
        <w:t>serving as a link between Service Commissions;</w:t>
      </w:r>
    </w:p>
    <w:p w:rsidR="002437B4" w:rsidRDefault="00CD0FD5">
      <w:pPr>
        <w:pStyle w:val="Bodytext0"/>
        <w:numPr>
          <w:ilvl w:val="0"/>
          <w:numId w:val="9"/>
        </w:numPr>
        <w:shd w:val="clear" w:color="auto" w:fill="auto"/>
        <w:tabs>
          <w:tab w:val="left" w:pos="922"/>
        </w:tabs>
        <w:spacing w:after="0" w:line="437" w:lineRule="exact"/>
        <w:ind w:left="20" w:firstLine="460"/>
        <w:jc w:val="both"/>
      </w:pPr>
      <w:r>
        <w:rPr>
          <w:rStyle w:val="Bodytext1"/>
        </w:rPr>
        <w:t>ensuring the implementation of Cabinet and other</w:t>
      </w:r>
    </w:p>
    <w:p w:rsidR="002437B4" w:rsidRDefault="00CD0FD5">
      <w:pPr>
        <w:pStyle w:val="Bodytext0"/>
        <w:shd w:val="clear" w:color="auto" w:fill="auto"/>
        <w:spacing w:after="188" w:line="220" w:lineRule="exact"/>
        <w:ind w:left="1100" w:firstLine="0"/>
        <w:jc w:val="both"/>
      </w:pPr>
      <w:r>
        <w:rPr>
          <w:rStyle w:val="Bodytext1"/>
        </w:rPr>
        <w:t>Government decisions; and</w:t>
      </w:r>
    </w:p>
    <w:p w:rsidR="002437B4" w:rsidRDefault="00CD0FD5">
      <w:pPr>
        <w:pStyle w:val="Bodytext0"/>
        <w:numPr>
          <w:ilvl w:val="0"/>
          <w:numId w:val="9"/>
        </w:numPr>
        <w:shd w:val="clear" w:color="auto" w:fill="auto"/>
        <w:tabs>
          <w:tab w:val="left" w:pos="826"/>
        </w:tabs>
        <w:spacing w:after="8" w:line="220" w:lineRule="exact"/>
        <w:ind w:left="20" w:firstLine="460"/>
        <w:jc w:val="both"/>
      </w:pPr>
      <w:r>
        <w:rPr>
          <w:rStyle w:val="Bodytext1"/>
        </w:rPr>
        <w:t xml:space="preserve">any other duties assigned to him or her from </w:t>
      </w:r>
      <w:r>
        <w:rPr>
          <w:rStyle w:val="Bodytext1"/>
        </w:rPr>
        <w:t>time to time by</w:t>
      </w:r>
    </w:p>
    <w:p w:rsidR="002437B4" w:rsidRDefault="00CD0FD5">
      <w:pPr>
        <w:pStyle w:val="Bodytext0"/>
        <w:shd w:val="clear" w:color="auto" w:fill="auto"/>
        <w:spacing w:after="0" w:line="220" w:lineRule="exact"/>
        <w:ind w:left="1100" w:firstLine="0"/>
        <w:jc w:val="both"/>
      </w:pPr>
      <w:r>
        <w:rPr>
          <w:rStyle w:val="Bodytext1"/>
        </w:rPr>
        <w:t>the President.</w:t>
      </w:r>
    </w:p>
    <w:p w:rsidR="002437B4" w:rsidRDefault="00CD0FD5">
      <w:pPr>
        <w:pStyle w:val="Heading10"/>
        <w:keepNext/>
        <w:keepLines/>
        <w:numPr>
          <w:ilvl w:val="0"/>
          <w:numId w:val="2"/>
        </w:numPr>
        <w:shd w:val="clear" w:color="auto" w:fill="auto"/>
        <w:tabs>
          <w:tab w:val="left" w:pos="495"/>
        </w:tabs>
        <w:spacing w:before="0" w:after="0" w:line="220" w:lineRule="exact"/>
        <w:ind w:left="20"/>
        <w:jc w:val="left"/>
      </w:pPr>
      <w:bookmarkStart w:id="6" w:name="bookmark6"/>
      <w:r>
        <w:rPr>
          <w:rStyle w:val="Heading11"/>
        </w:rPr>
        <w:t>Deputy Head of the Public Service.</w:t>
      </w:r>
      <w:bookmarkEnd w:id="6"/>
    </w:p>
    <w:p w:rsidR="002437B4" w:rsidRDefault="00CD0FD5">
      <w:pPr>
        <w:pStyle w:val="Bodytext0"/>
        <w:numPr>
          <w:ilvl w:val="0"/>
          <w:numId w:val="10"/>
        </w:numPr>
        <w:shd w:val="clear" w:color="auto" w:fill="auto"/>
        <w:tabs>
          <w:tab w:val="left" w:pos="855"/>
        </w:tabs>
        <w:spacing w:after="60" w:line="283" w:lineRule="exact"/>
        <w:ind w:left="20" w:right="20" w:firstLine="480"/>
        <w:jc w:val="both"/>
      </w:pPr>
      <w:r>
        <w:rPr>
          <w:rStyle w:val="Bodytext1"/>
        </w:rPr>
        <w:t xml:space="preserve">In accordance with articles 171 and 172 of the Constitution, the President may, acting in accordance with the advice of the Public Service Commission, appoint the Deputy Head of the Public </w:t>
      </w:r>
      <w:r>
        <w:rPr>
          <w:rStyle w:val="Bodytext1"/>
        </w:rPr>
        <w:t>Service.</w:t>
      </w:r>
    </w:p>
    <w:p w:rsidR="002437B4" w:rsidRDefault="00CD0FD5">
      <w:pPr>
        <w:pStyle w:val="Bodytext0"/>
        <w:numPr>
          <w:ilvl w:val="0"/>
          <w:numId w:val="10"/>
        </w:numPr>
        <w:shd w:val="clear" w:color="auto" w:fill="auto"/>
        <w:tabs>
          <w:tab w:val="left" w:pos="846"/>
        </w:tabs>
        <w:spacing w:after="60" w:line="283" w:lineRule="exact"/>
        <w:ind w:left="20" w:right="20" w:firstLine="480"/>
        <w:jc w:val="both"/>
      </w:pPr>
      <w:r>
        <w:rPr>
          <w:rStyle w:val="Bodytext1"/>
        </w:rPr>
        <w:t>The Deputy Head of the Public Service shall deputise for the Head of the Public Service.</w:t>
      </w:r>
    </w:p>
    <w:p w:rsidR="002437B4" w:rsidRDefault="00CD0FD5">
      <w:pPr>
        <w:pStyle w:val="Bodytext0"/>
        <w:numPr>
          <w:ilvl w:val="0"/>
          <w:numId w:val="10"/>
        </w:numPr>
        <w:shd w:val="clear" w:color="auto" w:fill="auto"/>
        <w:tabs>
          <w:tab w:val="left" w:pos="870"/>
        </w:tabs>
        <w:spacing w:after="231" w:line="283" w:lineRule="exact"/>
        <w:ind w:left="20" w:right="20" w:firstLine="480"/>
        <w:jc w:val="both"/>
      </w:pPr>
      <w:r>
        <w:rPr>
          <w:rStyle w:val="Bodytext1"/>
        </w:rPr>
        <w:t xml:space="preserve">The Deputy Head of the Public Service shall perform such other </w:t>
      </w:r>
      <w:r>
        <w:rPr>
          <w:rStyle w:val="Bodytext1"/>
        </w:rPr>
        <w:lastRenderedPageBreak/>
        <w:t>functions or duties assigned to him or her by the Head of the Public Service.</w:t>
      </w:r>
    </w:p>
    <w:p w:rsidR="002437B4" w:rsidRDefault="00CD0FD5">
      <w:pPr>
        <w:pStyle w:val="Heading10"/>
        <w:keepNext/>
        <w:keepLines/>
        <w:numPr>
          <w:ilvl w:val="0"/>
          <w:numId w:val="2"/>
        </w:numPr>
        <w:shd w:val="clear" w:color="auto" w:fill="auto"/>
        <w:tabs>
          <w:tab w:val="left" w:pos="490"/>
        </w:tabs>
        <w:spacing w:before="0" w:after="0" w:line="220" w:lineRule="exact"/>
        <w:ind w:left="20"/>
        <w:jc w:val="left"/>
      </w:pPr>
      <w:bookmarkStart w:id="7" w:name="bookmark7"/>
      <w:r>
        <w:rPr>
          <w:rStyle w:val="Heading11"/>
        </w:rPr>
        <w:t>Permanent Secreta</w:t>
      </w:r>
      <w:r>
        <w:rPr>
          <w:rStyle w:val="Heading11"/>
        </w:rPr>
        <w:t>ries.</w:t>
      </w:r>
      <w:bookmarkEnd w:id="7"/>
    </w:p>
    <w:p w:rsidR="002437B4" w:rsidRDefault="00CD0FD5">
      <w:pPr>
        <w:pStyle w:val="Bodytext0"/>
        <w:numPr>
          <w:ilvl w:val="0"/>
          <w:numId w:val="11"/>
        </w:numPr>
        <w:shd w:val="clear" w:color="auto" w:fill="auto"/>
        <w:tabs>
          <w:tab w:val="left" w:pos="841"/>
        </w:tabs>
        <w:spacing w:after="60" w:line="278" w:lineRule="exact"/>
        <w:ind w:left="20" w:right="20" w:firstLine="480"/>
        <w:jc w:val="both"/>
      </w:pPr>
      <w:r>
        <w:rPr>
          <w:rStyle w:val="Bodytext1"/>
        </w:rPr>
        <w:t>In accordance with article 174 of the Constitution, a ministry or department of the Government shall be under the supervision of a Permanent Secretary whose office shall be a public office.</w:t>
      </w:r>
    </w:p>
    <w:p w:rsidR="002437B4" w:rsidRDefault="00CD0FD5">
      <w:pPr>
        <w:pStyle w:val="Bodytext0"/>
        <w:numPr>
          <w:ilvl w:val="0"/>
          <w:numId w:val="11"/>
        </w:numPr>
        <w:shd w:val="clear" w:color="auto" w:fill="auto"/>
        <w:tabs>
          <w:tab w:val="left" w:pos="846"/>
        </w:tabs>
        <w:spacing w:after="60" w:line="278" w:lineRule="exact"/>
        <w:ind w:left="20" w:right="20" w:firstLine="480"/>
        <w:jc w:val="both"/>
      </w:pPr>
      <w:r>
        <w:rPr>
          <w:rStyle w:val="Bodytext1"/>
        </w:rPr>
        <w:t xml:space="preserve">A Permanent Secretary shall be appointed by the President, </w:t>
      </w:r>
      <w:r>
        <w:rPr>
          <w:rStyle w:val="Bodytext1"/>
        </w:rPr>
        <w:t>acting in accordance with the advice of the Public Service Commission.</w:t>
      </w:r>
    </w:p>
    <w:p w:rsidR="002437B4" w:rsidRDefault="00CD0FD5">
      <w:pPr>
        <w:pStyle w:val="Bodytext0"/>
        <w:numPr>
          <w:ilvl w:val="0"/>
          <w:numId w:val="11"/>
        </w:numPr>
        <w:shd w:val="clear" w:color="auto" w:fill="auto"/>
        <w:tabs>
          <w:tab w:val="left" w:pos="937"/>
        </w:tabs>
        <w:spacing w:after="227" w:line="278" w:lineRule="exact"/>
        <w:ind w:left="20" w:right="20" w:firstLine="480"/>
        <w:jc w:val="both"/>
      </w:pPr>
      <w:r>
        <w:rPr>
          <w:rStyle w:val="Bodytext1"/>
        </w:rPr>
        <w:t>In accordance with clause (3) of article 174 of the Constitution, the functions of a Permanent Secretary shall include—</w:t>
      </w:r>
    </w:p>
    <w:p w:rsidR="002437B4" w:rsidRDefault="00CD0FD5">
      <w:pPr>
        <w:pStyle w:val="Bodytext0"/>
        <w:numPr>
          <w:ilvl w:val="0"/>
          <w:numId w:val="12"/>
        </w:numPr>
        <w:shd w:val="clear" w:color="auto" w:fill="auto"/>
        <w:tabs>
          <w:tab w:val="left" w:pos="831"/>
        </w:tabs>
        <w:spacing w:after="128" w:line="220" w:lineRule="exact"/>
        <w:ind w:left="20" w:firstLine="480"/>
        <w:jc w:val="both"/>
      </w:pPr>
      <w:r>
        <w:rPr>
          <w:rStyle w:val="Bodytext1"/>
        </w:rPr>
        <w:t>organisation and management of the ministry or department;</w:t>
      </w:r>
    </w:p>
    <w:p w:rsidR="002437B4" w:rsidRDefault="00CD0FD5">
      <w:pPr>
        <w:pStyle w:val="Bodytext0"/>
        <w:numPr>
          <w:ilvl w:val="0"/>
          <w:numId w:val="12"/>
        </w:numPr>
        <w:shd w:val="clear" w:color="auto" w:fill="auto"/>
        <w:tabs>
          <w:tab w:val="left" w:pos="831"/>
        </w:tabs>
        <w:spacing w:after="0" w:line="220" w:lineRule="exact"/>
        <w:ind w:left="20" w:firstLine="480"/>
        <w:jc w:val="both"/>
      </w:pPr>
      <w:r>
        <w:rPr>
          <w:rStyle w:val="Bodytext1"/>
        </w:rPr>
        <w:t>tender</w:t>
      </w:r>
      <w:r>
        <w:rPr>
          <w:rStyle w:val="Bodytext1"/>
        </w:rPr>
        <w:t>ing advice to the responsible Minister in respect of the</w:t>
      </w:r>
    </w:p>
    <w:p w:rsidR="002437B4" w:rsidRDefault="00CD0FD5">
      <w:pPr>
        <w:pStyle w:val="Bodytext0"/>
        <w:shd w:val="clear" w:color="auto" w:fill="auto"/>
        <w:spacing w:after="0" w:line="427" w:lineRule="exact"/>
        <w:ind w:left="1080" w:firstLine="0"/>
        <w:jc w:val="both"/>
      </w:pPr>
      <w:r>
        <w:rPr>
          <w:rStyle w:val="Bodytext1"/>
        </w:rPr>
        <w:t>business of the ministry or department;</w:t>
      </w:r>
    </w:p>
    <w:p w:rsidR="002437B4" w:rsidRDefault="00CD0FD5">
      <w:pPr>
        <w:pStyle w:val="Bodytext0"/>
        <w:numPr>
          <w:ilvl w:val="0"/>
          <w:numId w:val="12"/>
        </w:numPr>
        <w:shd w:val="clear" w:color="auto" w:fill="auto"/>
        <w:tabs>
          <w:tab w:val="left" w:pos="831"/>
        </w:tabs>
        <w:spacing w:after="0" w:line="427" w:lineRule="exact"/>
        <w:ind w:left="20" w:firstLine="480"/>
        <w:jc w:val="both"/>
      </w:pPr>
      <w:r>
        <w:rPr>
          <w:rStyle w:val="Bodytext1"/>
        </w:rPr>
        <w:t>implementation of the policies of the Government;</w:t>
      </w:r>
    </w:p>
    <w:p w:rsidR="002437B4" w:rsidRDefault="00CD0FD5">
      <w:pPr>
        <w:pStyle w:val="Bodytext0"/>
        <w:numPr>
          <w:ilvl w:val="0"/>
          <w:numId w:val="12"/>
        </w:numPr>
        <w:shd w:val="clear" w:color="auto" w:fill="auto"/>
        <w:tabs>
          <w:tab w:val="left" w:pos="865"/>
        </w:tabs>
        <w:spacing w:after="0" w:line="427" w:lineRule="exact"/>
        <w:ind w:left="20" w:firstLine="480"/>
        <w:jc w:val="both"/>
      </w:pPr>
      <w:r>
        <w:rPr>
          <w:rStyle w:val="Bodytext1"/>
        </w:rPr>
        <w:t>subject to article 164 of the Constitution, responsibility for</w:t>
      </w:r>
    </w:p>
    <w:p w:rsidR="002437B4" w:rsidRDefault="00CD0FD5">
      <w:pPr>
        <w:pStyle w:val="Bodytext0"/>
        <w:shd w:val="clear" w:color="auto" w:fill="auto"/>
        <w:spacing w:after="176" w:line="274" w:lineRule="exact"/>
        <w:ind w:left="1080" w:right="20" w:firstLine="0"/>
        <w:jc w:val="both"/>
      </w:pPr>
      <w:r>
        <w:rPr>
          <w:rStyle w:val="Bodytext1"/>
        </w:rPr>
        <w:t xml:space="preserve">the proper expenditure of public funds by or </w:t>
      </w:r>
      <w:r>
        <w:rPr>
          <w:rStyle w:val="Bodytext1"/>
        </w:rPr>
        <w:t>in connection with the ministry or department.</w:t>
      </w:r>
    </w:p>
    <w:p w:rsidR="002437B4" w:rsidRDefault="00CD0FD5">
      <w:pPr>
        <w:pStyle w:val="Bodytext0"/>
        <w:numPr>
          <w:ilvl w:val="0"/>
          <w:numId w:val="11"/>
        </w:numPr>
        <w:shd w:val="clear" w:color="auto" w:fill="auto"/>
        <w:tabs>
          <w:tab w:val="left" w:pos="918"/>
        </w:tabs>
        <w:spacing w:after="0" w:line="278" w:lineRule="exact"/>
        <w:ind w:left="20" w:right="20" w:firstLine="480"/>
        <w:jc w:val="both"/>
      </w:pPr>
      <w:r>
        <w:rPr>
          <w:rStyle w:val="Bodytext1"/>
        </w:rPr>
        <w:t xml:space="preserve">Without prejudice to subsection (3) of this section, the management and administration of a ministry or department shall be the responsibility of a Permanent Secretary who shall be the Chief Executive of that </w:t>
      </w:r>
      <w:r>
        <w:rPr>
          <w:rStyle w:val="Bodytext1"/>
        </w:rPr>
        <w:t>ministry or department.</w:t>
      </w:r>
    </w:p>
    <w:p w:rsidR="002437B4" w:rsidRDefault="00CD0FD5">
      <w:pPr>
        <w:pStyle w:val="Heading10"/>
        <w:keepNext/>
        <w:keepLines/>
        <w:numPr>
          <w:ilvl w:val="0"/>
          <w:numId w:val="2"/>
        </w:numPr>
        <w:shd w:val="clear" w:color="auto" w:fill="auto"/>
        <w:tabs>
          <w:tab w:val="left" w:pos="495"/>
        </w:tabs>
        <w:spacing w:before="0" w:after="0" w:line="220" w:lineRule="exact"/>
        <w:ind w:left="20"/>
      </w:pPr>
      <w:bookmarkStart w:id="8" w:name="bookmark8"/>
      <w:r>
        <w:rPr>
          <w:rStyle w:val="Heading11"/>
        </w:rPr>
        <w:t>Chief Administrative Officers and Town Clerks.</w:t>
      </w:r>
      <w:bookmarkEnd w:id="8"/>
    </w:p>
    <w:p w:rsidR="002437B4" w:rsidRDefault="00CD0FD5">
      <w:pPr>
        <w:pStyle w:val="Bodytext0"/>
        <w:numPr>
          <w:ilvl w:val="0"/>
          <w:numId w:val="13"/>
        </w:numPr>
        <w:shd w:val="clear" w:color="auto" w:fill="auto"/>
        <w:tabs>
          <w:tab w:val="left" w:pos="937"/>
        </w:tabs>
        <w:spacing w:after="240" w:line="278" w:lineRule="exact"/>
        <w:ind w:left="20" w:right="40" w:firstLine="480"/>
        <w:jc w:val="both"/>
      </w:pPr>
      <w:r>
        <w:rPr>
          <w:rStyle w:val="Bodytext1"/>
        </w:rPr>
        <w:t>A district shall be under the supervision of a Chief Administrative Officer in accordance with article 188 of the Constitution and section 63 of the Local Governments Act.</w:t>
      </w:r>
    </w:p>
    <w:p w:rsidR="002437B4" w:rsidRDefault="00CD0FD5">
      <w:pPr>
        <w:pStyle w:val="Bodytext0"/>
        <w:numPr>
          <w:ilvl w:val="0"/>
          <w:numId w:val="13"/>
        </w:numPr>
        <w:shd w:val="clear" w:color="auto" w:fill="auto"/>
        <w:tabs>
          <w:tab w:val="left" w:pos="865"/>
        </w:tabs>
        <w:spacing w:after="240" w:line="278" w:lineRule="exact"/>
        <w:ind w:left="20" w:right="40" w:firstLine="480"/>
        <w:jc w:val="both"/>
      </w:pPr>
      <w:r>
        <w:rPr>
          <w:rStyle w:val="Bodytext1"/>
        </w:rPr>
        <w:t xml:space="preserve">The Chief </w:t>
      </w:r>
      <w:r>
        <w:rPr>
          <w:rStyle w:val="Bodytext1"/>
        </w:rPr>
        <w:t>Administrative Officer shall be appointed by the Public Service Commission in accordance with article 188(2) of the Constitution and section 63 of the Local Governments Act.</w:t>
      </w:r>
    </w:p>
    <w:p w:rsidR="002437B4" w:rsidRDefault="00CD0FD5">
      <w:pPr>
        <w:pStyle w:val="Bodytext0"/>
        <w:numPr>
          <w:ilvl w:val="0"/>
          <w:numId w:val="13"/>
        </w:numPr>
        <w:shd w:val="clear" w:color="auto" w:fill="auto"/>
        <w:tabs>
          <w:tab w:val="left" w:pos="850"/>
        </w:tabs>
        <w:spacing w:after="287" w:line="278" w:lineRule="exact"/>
        <w:ind w:left="20" w:right="40" w:firstLine="480"/>
        <w:jc w:val="both"/>
      </w:pPr>
      <w:r>
        <w:rPr>
          <w:rStyle w:val="Bodytext1"/>
        </w:rPr>
        <w:t xml:space="preserve">The functions of the Chief Administrative Officer shall be in </w:t>
      </w:r>
      <w:r>
        <w:rPr>
          <w:rStyle w:val="Bodytext1"/>
        </w:rPr>
        <w:lastRenderedPageBreak/>
        <w:t>accordance with arti</w:t>
      </w:r>
      <w:r>
        <w:rPr>
          <w:rStyle w:val="Bodytext1"/>
        </w:rPr>
        <w:t>cle 188(3) of the Constitution and section 64 of the Local Governments Act.</w:t>
      </w:r>
    </w:p>
    <w:p w:rsidR="002437B4" w:rsidRDefault="00CD0FD5">
      <w:pPr>
        <w:pStyle w:val="Bodytext0"/>
        <w:shd w:val="clear" w:color="auto" w:fill="auto"/>
        <w:spacing w:after="261" w:line="220" w:lineRule="exact"/>
        <w:ind w:left="20" w:firstLine="0"/>
        <w:jc w:val="both"/>
      </w:pPr>
      <w:r>
        <w:rPr>
          <w:rStyle w:val="BodytextSmallCaps"/>
        </w:rPr>
        <w:t>Part V—Obligations, Rights and Privileges of Public Officers.</w:t>
      </w:r>
    </w:p>
    <w:p w:rsidR="002437B4" w:rsidRDefault="00CD0FD5">
      <w:pPr>
        <w:pStyle w:val="Heading10"/>
        <w:keepNext/>
        <w:keepLines/>
        <w:numPr>
          <w:ilvl w:val="0"/>
          <w:numId w:val="2"/>
        </w:numPr>
        <w:shd w:val="clear" w:color="auto" w:fill="auto"/>
        <w:tabs>
          <w:tab w:val="left" w:pos="495"/>
        </w:tabs>
        <w:spacing w:before="0" w:after="0" w:line="278" w:lineRule="exact"/>
        <w:ind w:left="20"/>
      </w:pPr>
      <w:bookmarkStart w:id="9" w:name="bookmark9"/>
      <w:r>
        <w:rPr>
          <w:rStyle w:val="Heading11"/>
        </w:rPr>
        <w:t>Obligations of public officers in relation to the public service.</w:t>
      </w:r>
      <w:bookmarkEnd w:id="9"/>
    </w:p>
    <w:p w:rsidR="002437B4" w:rsidRDefault="00CD0FD5">
      <w:pPr>
        <w:pStyle w:val="Bodytext0"/>
        <w:shd w:val="clear" w:color="auto" w:fill="auto"/>
        <w:spacing w:after="60" w:line="278" w:lineRule="exact"/>
        <w:ind w:left="20" w:right="40" w:firstLine="0"/>
        <w:jc w:val="both"/>
      </w:pPr>
      <w:r>
        <w:rPr>
          <w:rStyle w:val="Bodytext1"/>
        </w:rPr>
        <w:t>Subject to the provisions of the Constitution and an</w:t>
      </w:r>
      <w:r>
        <w:rPr>
          <w:rStyle w:val="Bodytext1"/>
        </w:rPr>
        <w:t>y other written law, public officers shall—</w:t>
      </w:r>
    </w:p>
    <w:p w:rsidR="002437B4" w:rsidRDefault="00CD0FD5">
      <w:pPr>
        <w:pStyle w:val="Bodytext0"/>
        <w:numPr>
          <w:ilvl w:val="0"/>
          <w:numId w:val="14"/>
        </w:numPr>
        <w:shd w:val="clear" w:color="auto" w:fill="auto"/>
        <w:tabs>
          <w:tab w:val="left" w:pos="884"/>
        </w:tabs>
        <w:spacing w:after="0" w:line="278" w:lineRule="exact"/>
        <w:ind w:left="20" w:firstLine="480"/>
        <w:jc w:val="both"/>
      </w:pPr>
      <w:r>
        <w:rPr>
          <w:rStyle w:val="Bodytext1"/>
        </w:rPr>
        <w:t>owe allegiance and loyalty to the Government and shall</w:t>
      </w:r>
    </w:p>
    <w:p w:rsidR="002437B4" w:rsidRDefault="00CD0FD5">
      <w:pPr>
        <w:pStyle w:val="Bodytext0"/>
        <w:shd w:val="clear" w:color="auto" w:fill="auto"/>
        <w:spacing w:after="107" w:line="278" w:lineRule="exact"/>
        <w:ind w:left="1080" w:right="40" w:firstLine="0"/>
        <w:jc w:val="both"/>
      </w:pPr>
      <w:r>
        <w:rPr>
          <w:rStyle w:val="Bodytext1"/>
        </w:rPr>
        <w:t>advise on, develop and defend the policies of the Government at all times;</w:t>
      </w:r>
    </w:p>
    <w:p w:rsidR="002437B4" w:rsidRDefault="00CD0FD5">
      <w:pPr>
        <w:pStyle w:val="Bodytext0"/>
        <w:numPr>
          <w:ilvl w:val="0"/>
          <w:numId w:val="14"/>
        </w:numPr>
        <w:shd w:val="clear" w:color="auto" w:fill="auto"/>
        <w:tabs>
          <w:tab w:val="left" w:pos="846"/>
        </w:tabs>
        <w:spacing w:after="8" w:line="220" w:lineRule="exact"/>
        <w:ind w:left="20" w:firstLine="480"/>
        <w:jc w:val="both"/>
      </w:pPr>
      <w:r>
        <w:rPr>
          <w:rStyle w:val="Bodytext1"/>
        </w:rPr>
        <w:t>unreservedly tender advice to the Government in respect of</w:t>
      </w:r>
    </w:p>
    <w:p w:rsidR="002437B4" w:rsidRDefault="00CD0FD5">
      <w:pPr>
        <w:pStyle w:val="Bodytext0"/>
        <w:shd w:val="clear" w:color="auto" w:fill="auto"/>
        <w:spacing w:after="188" w:line="220" w:lineRule="exact"/>
        <w:ind w:left="1080" w:firstLine="0"/>
        <w:jc w:val="both"/>
      </w:pPr>
      <w:r>
        <w:rPr>
          <w:rStyle w:val="Bodytext1"/>
        </w:rPr>
        <w:t xml:space="preserve">the business of their </w:t>
      </w:r>
      <w:r>
        <w:rPr>
          <w:rStyle w:val="Bodytext1"/>
        </w:rPr>
        <w:t>ministry or department or district;</w:t>
      </w:r>
    </w:p>
    <w:p w:rsidR="002437B4" w:rsidRDefault="00CD0FD5">
      <w:pPr>
        <w:pStyle w:val="Bodytext0"/>
        <w:numPr>
          <w:ilvl w:val="0"/>
          <w:numId w:val="14"/>
        </w:numPr>
        <w:shd w:val="clear" w:color="auto" w:fill="auto"/>
        <w:tabs>
          <w:tab w:val="left" w:pos="908"/>
        </w:tabs>
        <w:spacing w:after="8" w:line="220" w:lineRule="exact"/>
        <w:ind w:left="20" w:firstLine="480"/>
        <w:jc w:val="both"/>
      </w:pPr>
      <w:r>
        <w:rPr>
          <w:rStyle w:val="Bodytext1"/>
        </w:rPr>
        <w:t>in performing their duties, be transparent, accountable,</w:t>
      </w:r>
    </w:p>
    <w:p w:rsidR="002437B4" w:rsidRDefault="00CD0FD5">
      <w:pPr>
        <w:pStyle w:val="Bodytext0"/>
        <w:shd w:val="clear" w:color="auto" w:fill="auto"/>
        <w:spacing w:after="188" w:line="220" w:lineRule="exact"/>
        <w:ind w:left="1080" w:firstLine="0"/>
        <w:jc w:val="both"/>
      </w:pPr>
      <w:r>
        <w:rPr>
          <w:rStyle w:val="Bodytext1"/>
        </w:rPr>
        <w:t>impartial and professional;</w:t>
      </w:r>
    </w:p>
    <w:p w:rsidR="002437B4" w:rsidRDefault="00CD0FD5">
      <w:pPr>
        <w:pStyle w:val="Bodytext0"/>
        <w:numPr>
          <w:ilvl w:val="0"/>
          <w:numId w:val="14"/>
        </w:numPr>
        <w:shd w:val="clear" w:color="auto" w:fill="auto"/>
        <w:tabs>
          <w:tab w:val="left" w:pos="831"/>
        </w:tabs>
        <w:spacing w:after="13" w:line="220" w:lineRule="exact"/>
        <w:ind w:left="20" w:firstLine="480"/>
        <w:jc w:val="both"/>
      </w:pPr>
      <w:r>
        <w:rPr>
          <w:rStyle w:val="Bodytext1"/>
        </w:rPr>
        <w:t>in performing their duties, exhibit expertise and integrity and</w:t>
      </w:r>
    </w:p>
    <w:p w:rsidR="002437B4" w:rsidRDefault="00CD0FD5">
      <w:pPr>
        <w:pStyle w:val="Bodytext0"/>
        <w:shd w:val="clear" w:color="auto" w:fill="auto"/>
        <w:spacing w:after="138" w:line="220" w:lineRule="exact"/>
        <w:ind w:left="1080" w:firstLine="0"/>
        <w:jc w:val="both"/>
      </w:pPr>
      <w:r>
        <w:rPr>
          <w:rStyle w:val="Bodytext1"/>
        </w:rPr>
        <w:t>portray a good image of the public service;</w:t>
      </w:r>
    </w:p>
    <w:p w:rsidR="002437B4" w:rsidRDefault="00CD0FD5">
      <w:pPr>
        <w:pStyle w:val="Bodytext0"/>
        <w:numPr>
          <w:ilvl w:val="0"/>
          <w:numId w:val="14"/>
        </w:numPr>
        <w:shd w:val="clear" w:color="auto" w:fill="auto"/>
        <w:tabs>
          <w:tab w:val="left" w:pos="942"/>
        </w:tabs>
        <w:spacing w:after="0" w:line="283" w:lineRule="exact"/>
        <w:ind w:left="20" w:firstLine="480"/>
        <w:jc w:val="both"/>
      </w:pPr>
      <w:r>
        <w:rPr>
          <w:rStyle w:val="Bodytext1"/>
        </w:rPr>
        <w:t>in performing their duties,</w:t>
      </w:r>
      <w:r>
        <w:rPr>
          <w:rStyle w:val="Bodytext1"/>
        </w:rPr>
        <w:t xml:space="preserve"> apply such management</w:t>
      </w:r>
    </w:p>
    <w:p w:rsidR="002437B4" w:rsidRDefault="00CD0FD5">
      <w:pPr>
        <w:pStyle w:val="Bodytext0"/>
        <w:shd w:val="clear" w:color="auto" w:fill="auto"/>
        <w:spacing w:after="111" w:line="283" w:lineRule="exact"/>
        <w:ind w:left="1080" w:right="40" w:firstLine="0"/>
        <w:jc w:val="both"/>
      </w:pPr>
      <w:r>
        <w:rPr>
          <w:rStyle w:val="Bodytext1"/>
        </w:rPr>
        <w:t>techniques as may be prescribed to ensure economy, efficiency and cost effectiveness in service delivery; and</w:t>
      </w:r>
    </w:p>
    <w:p w:rsidR="002437B4" w:rsidRDefault="00CD0FD5">
      <w:pPr>
        <w:pStyle w:val="Bodytext0"/>
        <w:numPr>
          <w:ilvl w:val="0"/>
          <w:numId w:val="14"/>
        </w:numPr>
        <w:shd w:val="clear" w:color="auto" w:fill="auto"/>
        <w:tabs>
          <w:tab w:val="left" w:pos="798"/>
        </w:tabs>
        <w:spacing w:after="8" w:line="220" w:lineRule="exact"/>
        <w:ind w:left="20" w:firstLine="480"/>
        <w:jc w:val="both"/>
      </w:pPr>
      <w:r>
        <w:rPr>
          <w:rStyle w:val="Bodytext1"/>
        </w:rPr>
        <w:t>promote the growth and development of the private sector as</w:t>
      </w:r>
    </w:p>
    <w:p w:rsidR="002437B4" w:rsidRDefault="00CD0FD5">
      <w:pPr>
        <w:pStyle w:val="Bodytext0"/>
        <w:shd w:val="clear" w:color="auto" w:fill="auto"/>
        <w:spacing w:after="0" w:line="220" w:lineRule="exact"/>
        <w:ind w:left="1080" w:firstLine="0"/>
        <w:jc w:val="both"/>
      </w:pPr>
      <w:r>
        <w:rPr>
          <w:rStyle w:val="Bodytext1"/>
        </w:rPr>
        <w:t>the principal engine of growth of the economy.</w:t>
      </w:r>
    </w:p>
    <w:p w:rsidR="002437B4" w:rsidRDefault="00CD0FD5">
      <w:pPr>
        <w:pStyle w:val="Heading10"/>
        <w:keepNext/>
        <w:keepLines/>
        <w:numPr>
          <w:ilvl w:val="0"/>
          <w:numId w:val="2"/>
        </w:numPr>
        <w:shd w:val="clear" w:color="auto" w:fill="auto"/>
        <w:tabs>
          <w:tab w:val="left" w:pos="490"/>
        </w:tabs>
        <w:spacing w:before="0" w:after="0" w:line="274" w:lineRule="exact"/>
        <w:ind w:left="20"/>
      </w:pPr>
      <w:bookmarkStart w:id="10" w:name="bookmark10"/>
      <w:r>
        <w:rPr>
          <w:rStyle w:val="Heading11"/>
        </w:rPr>
        <w:t>Protection of pu</w:t>
      </w:r>
      <w:r>
        <w:rPr>
          <w:rStyle w:val="Heading11"/>
        </w:rPr>
        <w:t>blic officers.</w:t>
      </w:r>
      <w:bookmarkEnd w:id="10"/>
    </w:p>
    <w:p w:rsidR="002437B4" w:rsidRDefault="00CD0FD5">
      <w:pPr>
        <w:pStyle w:val="Bodytext0"/>
        <w:shd w:val="clear" w:color="auto" w:fill="auto"/>
        <w:spacing w:after="116" w:line="274" w:lineRule="exact"/>
        <w:ind w:left="20" w:right="40" w:firstLine="0"/>
        <w:jc w:val="both"/>
      </w:pPr>
      <w:r>
        <w:rPr>
          <w:rStyle w:val="Bodytext1"/>
        </w:rPr>
        <w:t>In accordance with article 173 of the Constitution, a public officer shall not be—</w:t>
      </w:r>
    </w:p>
    <w:p w:rsidR="002437B4" w:rsidRDefault="00CD0FD5">
      <w:pPr>
        <w:pStyle w:val="Bodytext0"/>
        <w:numPr>
          <w:ilvl w:val="0"/>
          <w:numId w:val="15"/>
        </w:numPr>
        <w:shd w:val="clear" w:color="auto" w:fill="auto"/>
        <w:tabs>
          <w:tab w:val="left" w:pos="822"/>
        </w:tabs>
        <w:spacing w:after="0" w:line="278" w:lineRule="exact"/>
        <w:ind w:left="20" w:firstLine="480"/>
        <w:jc w:val="both"/>
      </w:pPr>
      <w:r>
        <w:rPr>
          <w:rStyle w:val="Bodytext1"/>
        </w:rPr>
        <w:t>victimized or discriminated against for having performed his</w:t>
      </w:r>
    </w:p>
    <w:p w:rsidR="002437B4" w:rsidRDefault="00CD0FD5">
      <w:pPr>
        <w:pStyle w:val="Bodytext0"/>
        <w:shd w:val="clear" w:color="auto" w:fill="auto"/>
        <w:spacing w:after="167" w:line="278" w:lineRule="exact"/>
        <w:ind w:left="1100" w:right="40" w:firstLine="0"/>
        <w:jc w:val="both"/>
      </w:pPr>
      <w:r>
        <w:rPr>
          <w:rStyle w:val="Bodytext1"/>
        </w:rPr>
        <w:t>or her duties faithfully in accordance with the Constitution; or</w:t>
      </w:r>
    </w:p>
    <w:p w:rsidR="002437B4" w:rsidRDefault="00CD0FD5">
      <w:pPr>
        <w:pStyle w:val="Bodytext0"/>
        <w:numPr>
          <w:ilvl w:val="0"/>
          <w:numId w:val="15"/>
        </w:numPr>
        <w:shd w:val="clear" w:color="auto" w:fill="auto"/>
        <w:tabs>
          <w:tab w:val="left" w:pos="894"/>
        </w:tabs>
        <w:spacing w:after="73" w:line="220" w:lineRule="exact"/>
        <w:ind w:left="20" w:firstLine="480"/>
        <w:jc w:val="both"/>
      </w:pPr>
      <w:r>
        <w:rPr>
          <w:rStyle w:val="Bodytext1"/>
        </w:rPr>
        <w:t>dismissed or removed from office</w:t>
      </w:r>
      <w:r>
        <w:rPr>
          <w:rStyle w:val="Bodytext1"/>
        </w:rPr>
        <w:t xml:space="preserve"> or reduced in ra</w:t>
      </w:r>
      <w:r>
        <w:rPr>
          <w:rStyle w:val="Bodytext7"/>
        </w:rPr>
        <w:t>nk</w:t>
      </w:r>
      <w:r>
        <w:rPr>
          <w:rStyle w:val="Bodytext1"/>
        </w:rPr>
        <w:t xml:space="preserve"> or</w:t>
      </w:r>
    </w:p>
    <w:p w:rsidR="002437B4" w:rsidRDefault="00CD0FD5">
      <w:pPr>
        <w:pStyle w:val="Bodytext0"/>
        <w:shd w:val="clear" w:color="auto" w:fill="auto"/>
        <w:spacing w:after="308" w:line="220" w:lineRule="exact"/>
        <w:ind w:left="1100" w:firstLine="0"/>
        <w:jc w:val="both"/>
      </w:pPr>
      <w:r>
        <w:rPr>
          <w:rStyle w:val="Bodytext1"/>
        </w:rPr>
        <w:t>otherwise punished without just cause.</w:t>
      </w:r>
    </w:p>
    <w:p w:rsidR="002437B4" w:rsidRDefault="00CD0FD5">
      <w:pPr>
        <w:pStyle w:val="Heading10"/>
        <w:keepNext/>
        <w:keepLines/>
        <w:numPr>
          <w:ilvl w:val="0"/>
          <w:numId w:val="2"/>
        </w:numPr>
        <w:shd w:val="clear" w:color="auto" w:fill="auto"/>
        <w:tabs>
          <w:tab w:val="left" w:pos="490"/>
        </w:tabs>
        <w:spacing w:before="0" w:after="26" w:line="220" w:lineRule="exact"/>
        <w:ind w:left="20"/>
      </w:pPr>
      <w:bookmarkStart w:id="11" w:name="bookmark11"/>
      <w:r>
        <w:rPr>
          <w:rStyle w:val="Heading11"/>
        </w:rPr>
        <w:t>Performance evaluation and disciplining of public officers.</w:t>
      </w:r>
      <w:bookmarkEnd w:id="11"/>
    </w:p>
    <w:p w:rsidR="002437B4" w:rsidRDefault="00CD0FD5">
      <w:pPr>
        <w:pStyle w:val="Bodytext0"/>
        <w:numPr>
          <w:ilvl w:val="0"/>
          <w:numId w:val="16"/>
        </w:numPr>
        <w:shd w:val="clear" w:color="auto" w:fill="auto"/>
        <w:tabs>
          <w:tab w:val="left" w:pos="889"/>
        </w:tabs>
        <w:spacing w:after="116" w:line="278" w:lineRule="exact"/>
        <w:ind w:left="20" w:right="40" w:firstLine="480"/>
        <w:jc w:val="both"/>
      </w:pPr>
      <w:r>
        <w:rPr>
          <w:rStyle w:val="Bodytext1"/>
        </w:rPr>
        <w:t xml:space="preserve">The evaluation of performance of public officers shall be based on such objective, open and interactive performance appraisal system </w:t>
      </w:r>
      <w:r>
        <w:rPr>
          <w:rStyle w:val="Bodytext1"/>
        </w:rPr>
        <w:t xml:space="preserve">as </w:t>
      </w:r>
      <w:r>
        <w:rPr>
          <w:rStyle w:val="Bodytext1"/>
        </w:rPr>
        <w:lastRenderedPageBreak/>
        <w:t>may be prescribed.</w:t>
      </w:r>
    </w:p>
    <w:p w:rsidR="002437B4" w:rsidRDefault="00CD0FD5">
      <w:pPr>
        <w:pStyle w:val="Bodytext0"/>
        <w:numPr>
          <w:ilvl w:val="0"/>
          <w:numId w:val="16"/>
        </w:numPr>
        <w:shd w:val="clear" w:color="auto" w:fill="auto"/>
        <w:tabs>
          <w:tab w:val="left" w:pos="822"/>
        </w:tabs>
        <w:spacing w:after="124" w:line="283" w:lineRule="exact"/>
        <w:ind w:left="20" w:right="40" w:firstLine="480"/>
        <w:jc w:val="both"/>
      </w:pPr>
      <w:r>
        <w:rPr>
          <w:rStyle w:val="Bodytext1"/>
        </w:rPr>
        <w:t>Public officers shall be disciplined and removed from the public service only in accordance with laid down regulations and procedures.</w:t>
      </w:r>
    </w:p>
    <w:p w:rsidR="002437B4" w:rsidRDefault="00CD0FD5">
      <w:pPr>
        <w:pStyle w:val="Bodytext0"/>
        <w:numPr>
          <w:ilvl w:val="0"/>
          <w:numId w:val="16"/>
        </w:numPr>
        <w:shd w:val="clear" w:color="auto" w:fill="auto"/>
        <w:tabs>
          <w:tab w:val="left" w:pos="879"/>
        </w:tabs>
        <w:spacing w:after="120" w:line="278" w:lineRule="exact"/>
        <w:ind w:left="20" w:right="40" w:firstLine="480"/>
        <w:jc w:val="both"/>
      </w:pPr>
      <w:r>
        <w:rPr>
          <w:rStyle w:val="Bodytext1"/>
        </w:rPr>
        <w:t>A public officer aggrieved by any administrative or other decision taken against him or her shall h</w:t>
      </w:r>
      <w:r>
        <w:rPr>
          <w:rStyle w:val="Bodytext1"/>
        </w:rPr>
        <w:t>ave a right to appeal to the relevant authority, including a court of law.</w:t>
      </w:r>
    </w:p>
    <w:p w:rsidR="002437B4" w:rsidRDefault="00CD0FD5">
      <w:pPr>
        <w:pStyle w:val="Bodytext0"/>
        <w:numPr>
          <w:ilvl w:val="0"/>
          <w:numId w:val="16"/>
        </w:numPr>
        <w:shd w:val="clear" w:color="auto" w:fill="auto"/>
        <w:tabs>
          <w:tab w:val="left" w:pos="898"/>
        </w:tabs>
        <w:spacing w:after="167" w:line="278" w:lineRule="exact"/>
        <w:ind w:left="20" w:right="40" w:firstLine="480"/>
        <w:jc w:val="both"/>
      </w:pPr>
      <w:r>
        <w:rPr>
          <w:rStyle w:val="Bodytext1"/>
        </w:rPr>
        <w:t>The service commissions shall put in place a tribunal to handle appeals from public officers.</w:t>
      </w:r>
    </w:p>
    <w:p w:rsidR="002437B4" w:rsidRDefault="00CD0FD5">
      <w:pPr>
        <w:pStyle w:val="Bodytext0"/>
        <w:numPr>
          <w:ilvl w:val="0"/>
          <w:numId w:val="16"/>
        </w:numPr>
        <w:shd w:val="clear" w:color="auto" w:fill="auto"/>
        <w:tabs>
          <w:tab w:val="left" w:pos="817"/>
        </w:tabs>
        <w:spacing w:after="261" w:line="220" w:lineRule="exact"/>
        <w:ind w:left="20" w:firstLine="480"/>
        <w:jc w:val="both"/>
      </w:pPr>
      <w:r>
        <w:rPr>
          <w:rStyle w:val="Bodytext1"/>
        </w:rPr>
        <w:t>Appeals shall be disposed of in a period not exceeding 90 days.</w:t>
      </w:r>
    </w:p>
    <w:p w:rsidR="002437B4" w:rsidRDefault="00CD0FD5">
      <w:pPr>
        <w:pStyle w:val="Heading10"/>
        <w:keepNext/>
        <w:keepLines/>
        <w:numPr>
          <w:ilvl w:val="0"/>
          <w:numId w:val="2"/>
        </w:numPr>
        <w:shd w:val="clear" w:color="auto" w:fill="auto"/>
        <w:tabs>
          <w:tab w:val="left" w:pos="490"/>
        </w:tabs>
        <w:spacing w:before="0" w:after="0" w:line="278" w:lineRule="exact"/>
        <w:ind w:left="20"/>
      </w:pPr>
      <w:bookmarkStart w:id="12" w:name="bookmark12"/>
      <w:r>
        <w:rPr>
          <w:rStyle w:val="Heading11"/>
        </w:rPr>
        <w:t xml:space="preserve">Rights and privileges </w:t>
      </w:r>
      <w:r>
        <w:rPr>
          <w:rStyle w:val="Heading11"/>
        </w:rPr>
        <w:t>of public officers.</w:t>
      </w:r>
      <w:bookmarkEnd w:id="12"/>
    </w:p>
    <w:p w:rsidR="002437B4" w:rsidRDefault="00CD0FD5">
      <w:pPr>
        <w:pStyle w:val="Bodytext0"/>
        <w:shd w:val="clear" w:color="auto" w:fill="auto"/>
        <w:spacing w:after="240" w:line="278" w:lineRule="exact"/>
        <w:ind w:left="20" w:right="40" w:firstLine="0"/>
        <w:jc w:val="both"/>
      </w:pPr>
      <w:r>
        <w:rPr>
          <w:rStyle w:val="Bodytext1"/>
        </w:rPr>
        <w:t>The rights and privileges of public officers shall be in accordance with the applicable law, including relevant statutory instruments, regulations and administrative instructions issued from time to time.</w:t>
      </w:r>
    </w:p>
    <w:p w:rsidR="002437B4" w:rsidRDefault="00CD0FD5">
      <w:pPr>
        <w:pStyle w:val="Heading10"/>
        <w:keepNext/>
        <w:keepLines/>
        <w:numPr>
          <w:ilvl w:val="0"/>
          <w:numId w:val="2"/>
        </w:numPr>
        <w:shd w:val="clear" w:color="auto" w:fill="auto"/>
        <w:tabs>
          <w:tab w:val="left" w:pos="490"/>
        </w:tabs>
        <w:spacing w:before="0" w:after="0" w:line="278" w:lineRule="exact"/>
        <w:ind w:left="20"/>
      </w:pPr>
      <w:bookmarkStart w:id="13" w:name="bookmark13"/>
      <w:r>
        <w:rPr>
          <w:rStyle w:val="Heading11"/>
        </w:rPr>
        <w:t>Participation in labour union a</w:t>
      </w:r>
      <w:r>
        <w:rPr>
          <w:rStyle w:val="Heading11"/>
        </w:rPr>
        <w:t>ctivities by public officers.</w:t>
      </w:r>
      <w:bookmarkEnd w:id="13"/>
    </w:p>
    <w:p w:rsidR="002437B4" w:rsidRDefault="00CD0FD5">
      <w:pPr>
        <w:pStyle w:val="Bodytext0"/>
        <w:shd w:val="clear" w:color="auto" w:fill="auto"/>
        <w:spacing w:after="0" w:line="278" w:lineRule="exact"/>
        <w:ind w:left="20" w:right="40" w:firstLine="0"/>
        <w:jc w:val="both"/>
      </w:pPr>
      <w:r>
        <w:rPr>
          <w:rStyle w:val="Bodytext1"/>
        </w:rPr>
        <w:t>The participation of public officers in labour union activities shall be in accordance with the provisions of the Constitution and the applicable legislation providing for public service negotiating and disputes settlement mac</w:t>
      </w:r>
      <w:r>
        <w:rPr>
          <w:rStyle w:val="Bodytext1"/>
        </w:rPr>
        <w:t>hinery.</w:t>
      </w:r>
    </w:p>
    <w:p w:rsidR="002437B4" w:rsidRDefault="00CD0FD5">
      <w:pPr>
        <w:pStyle w:val="Bodytext0"/>
        <w:shd w:val="clear" w:color="auto" w:fill="auto"/>
        <w:spacing w:after="308" w:line="220" w:lineRule="exact"/>
        <w:ind w:right="120" w:firstLine="0"/>
        <w:jc w:val="center"/>
      </w:pPr>
      <w:r>
        <w:rPr>
          <w:rStyle w:val="BodytextSmallCaps"/>
        </w:rPr>
        <w:t>Part VI—Miscellaneous Provisions.</w:t>
      </w:r>
    </w:p>
    <w:p w:rsidR="002437B4" w:rsidRDefault="00CD0FD5">
      <w:pPr>
        <w:pStyle w:val="Heading10"/>
        <w:keepNext/>
        <w:keepLines/>
        <w:numPr>
          <w:ilvl w:val="0"/>
          <w:numId w:val="2"/>
        </w:numPr>
        <w:shd w:val="clear" w:color="auto" w:fill="auto"/>
        <w:tabs>
          <w:tab w:val="left" w:pos="490"/>
        </w:tabs>
        <w:spacing w:before="0" w:after="0" w:line="220" w:lineRule="exact"/>
        <w:ind w:left="20"/>
      </w:pPr>
      <w:bookmarkStart w:id="14" w:name="bookmark14"/>
      <w:r>
        <w:rPr>
          <w:rStyle w:val="Heading11"/>
        </w:rPr>
        <w:t>Minister’s power to amend Schedules.</w:t>
      </w:r>
      <w:bookmarkEnd w:id="14"/>
    </w:p>
    <w:p w:rsidR="002437B4" w:rsidRDefault="00CD0FD5">
      <w:pPr>
        <w:pStyle w:val="Bodytext0"/>
        <w:numPr>
          <w:ilvl w:val="0"/>
          <w:numId w:val="17"/>
        </w:numPr>
        <w:shd w:val="clear" w:color="auto" w:fill="auto"/>
        <w:tabs>
          <w:tab w:val="left" w:pos="894"/>
        </w:tabs>
        <w:spacing w:after="240" w:line="278" w:lineRule="exact"/>
        <w:ind w:left="20" w:right="20" w:firstLine="480"/>
        <w:jc w:val="both"/>
      </w:pPr>
      <w:r>
        <w:rPr>
          <w:rStyle w:val="Bodytext1"/>
        </w:rPr>
        <w:t>The Minister may, by statutory instrument, and with the approval of the Cabinet, amend the First Schedule to this Act.</w:t>
      </w:r>
    </w:p>
    <w:p w:rsidR="002437B4" w:rsidRDefault="00CD0FD5">
      <w:pPr>
        <w:pStyle w:val="Bodytext0"/>
        <w:numPr>
          <w:ilvl w:val="0"/>
          <w:numId w:val="17"/>
        </w:numPr>
        <w:shd w:val="clear" w:color="auto" w:fill="auto"/>
        <w:tabs>
          <w:tab w:val="left" w:pos="846"/>
        </w:tabs>
        <w:spacing w:after="240" w:line="278" w:lineRule="exact"/>
        <w:ind w:left="20" w:right="20" w:firstLine="480"/>
        <w:jc w:val="both"/>
      </w:pPr>
      <w:r>
        <w:rPr>
          <w:rStyle w:val="Bodytext1"/>
        </w:rPr>
        <w:t>The Minister may by statutory instrument, amend the Second</w:t>
      </w:r>
      <w:r>
        <w:rPr>
          <w:rStyle w:val="Bodytext1"/>
        </w:rPr>
        <w:t xml:space="preserve"> Schedule in accordance with, section 4 to reflect any changes in the ministries specified in the Schedule.</w:t>
      </w:r>
    </w:p>
    <w:p w:rsidR="002437B4" w:rsidRDefault="00CD0FD5">
      <w:pPr>
        <w:pStyle w:val="Heading10"/>
        <w:keepNext/>
        <w:keepLines/>
        <w:numPr>
          <w:ilvl w:val="0"/>
          <w:numId w:val="2"/>
        </w:numPr>
        <w:shd w:val="clear" w:color="auto" w:fill="auto"/>
        <w:tabs>
          <w:tab w:val="left" w:pos="490"/>
        </w:tabs>
        <w:spacing w:before="0" w:after="0" w:line="278" w:lineRule="exact"/>
        <w:ind w:left="20"/>
      </w:pPr>
      <w:bookmarkStart w:id="15" w:name="bookmark15"/>
      <w:r>
        <w:rPr>
          <w:rStyle w:val="Heading11"/>
        </w:rPr>
        <w:t>Regulations.</w:t>
      </w:r>
      <w:bookmarkEnd w:id="15"/>
    </w:p>
    <w:p w:rsidR="002437B4" w:rsidRDefault="00CD0FD5">
      <w:pPr>
        <w:pStyle w:val="Bodytext0"/>
        <w:shd w:val="clear" w:color="auto" w:fill="auto"/>
        <w:spacing w:after="287" w:line="278" w:lineRule="exact"/>
        <w:ind w:left="20" w:right="20" w:firstLine="0"/>
        <w:jc w:val="both"/>
      </w:pPr>
      <w:r>
        <w:rPr>
          <w:rStyle w:val="Bodytext1"/>
        </w:rPr>
        <w:t>The Minister shall, after consultation with the Public Service Commission and other appropriate Service Commissions, by statutory instr</w:t>
      </w:r>
      <w:r>
        <w:rPr>
          <w:rStyle w:val="Bodytext1"/>
        </w:rPr>
        <w:t>ument, make regulations for giving full effect to the provisions of this Act.</w:t>
      </w:r>
    </w:p>
    <w:p w:rsidR="002437B4" w:rsidRDefault="00CD0FD5">
      <w:pPr>
        <w:pStyle w:val="Heading10"/>
        <w:keepNext/>
        <w:keepLines/>
        <w:numPr>
          <w:ilvl w:val="0"/>
          <w:numId w:val="2"/>
        </w:numPr>
        <w:shd w:val="clear" w:color="auto" w:fill="auto"/>
        <w:tabs>
          <w:tab w:val="left" w:pos="490"/>
        </w:tabs>
        <w:spacing w:before="0" w:after="13" w:line="220" w:lineRule="exact"/>
        <w:ind w:left="20"/>
      </w:pPr>
      <w:bookmarkStart w:id="16" w:name="bookmark16"/>
      <w:r>
        <w:rPr>
          <w:rStyle w:val="Heading11"/>
        </w:rPr>
        <w:lastRenderedPageBreak/>
        <w:t>Repeal.</w:t>
      </w:r>
      <w:bookmarkEnd w:id="16"/>
    </w:p>
    <w:p w:rsidR="002437B4" w:rsidRDefault="00CD0FD5">
      <w:pPr>
        <w:pStyle w:val="Bodytext0"/>
        <w:numPr>
          <w:ilvl w:val="0"/>
          <w:numId w:val="18"/>
        </w:numPr>
        <w:shd w:val="clear" w:color="auto" w:fill="auto"/>
        <w:tabs>
          <w:tab w:val="left" w:pos="846"/>
        </w:tabs>
        <w:spacing w:after="261" w:line="220" w:lineRule="exact"/>
        <w:ind w:left="20" w:firstLine="480"/>
        <w:jc w:val="both"/>
      </w:pPr>
      <w:r>
        <w:rPr>
          <w:rStyle w:val="Bodytext1"/>
        </w:rPr>
        <w:t>The Public Service Act, Cap. 288, is repealed.</w:t>
      </w:r>
    </w:p>
    <w:p w:rsidR="002437B4" w:rsidRDefault="00CD0FD5">
      <w:pPr>
        <w:pStyle w:val="Bodytext0"/>
        <w:numPr>
          <w:ilvl w:val="0"/>
          <w:numId w:val="18"/>
        </w:numPr>
        <w:shd w:val="clear" w:color="auto" w:fill="auto"/>
        <w:tabs>
          <w:tab w:val="left" w:pos="932"/>
        </w:tabs>
        <w:spacing w:after="767" w:line="278" w:lineRule="exact"/>
        <w:ind w:left="20" w:right="20" w:firstLine="480"/>
        <w:jc w:val="both"/>
      </w:pPr>
      <w:r>
        <w:rPr>
          <w:rStyle w:val="Bodytext1"/>
        </w:rPr>
        <w:t xml:space="preserve">Notwithstanding the repeal under subsection (1), any statutory instrument made under the repealed Act or any other Act </w:t>
      </w:r>
      <w:r>
        <w:rPr>
          <w:rStyle w:val="Bodytext1"/>
        </w:rPr>
        <w:t>relating to the Public Service, and in force on the date of commencement of this Act, shall, in so far as it is not inconsistent with the provisions of this Act, continue in force until repealed, or until new regulations are made under this Act.</w:t>
      </w:r>
    </w:p>
    <w:p w:rsidR="002437B4" w:rsidRDefault="00CD0FD5">
      <w:pPr>
        <w:pStyle w:val="Bodytext0"/>
        <w:shd w:val="clear" w:color="auto" w:fill="auto"/>
        <w:spacing w:after="0" w:line="220" w:lineRule="exact"/>
        <w:ind w:right="120" w:firstLine="0"/>
        <w:jc w:val="center"/>
        <w:sectPr w:rsidR="002437B4">
          <w:headerReference w:type="even" r:id="rId18"/>
          <w:headerReference w:type="default" r:id="rId19"/>
          <w:footerReference w:type="even" r:id="rId20"/>
          <w:footerReference w:type="default" r:id="rId21"/>
          <w:headerReference w:type="first" r:id="rId22"/>
          <w:footerReference w:type="first" r:id="rId23"/>
          <w:type w:val="continuous"/>
          <w:pgSz w:w="12240" w:h="15840"/>
          <w:pgMar w:top="3064" w:right="2776" w:bottom="2973" w:left="2781" w:header="0" w:footer="3" w:gutter="0"/>
          <w:cols w:space="720"/>
          <w:noEndnote/>
          <w:docGrid w:linePitch="360"/>
        </w:sectPr>
      </w:pPr>
      <w:r>
        <w:rPr>
          <w:rStyle w:val="Bodytext1"/>
        </w:rPr>
        <w:t>SCHEDULES.</w:t>
      </w:r>
    </w:p>
    <w:p w:rsidR="002437B4" w:rsidRDefault="00CD0FD5">
      <w:pPr>
        <w:pStyle w:val="Bodytext50"/>
        <w:shd w:val="clear" w:color="auto" w:fill="auto"/>
        <w:spacing w:before="0" w:after="10" w:line="220" w:lineRule="exact"/>
        <w:ind w:right="160"/>
        <w:jc w:val="right"/>
      </w:pPr>
      <w:r>
        <w:rPr>
          <w:rStyle w:val="Bodytext51"/>
          <w:i/>
          <w:iCs/>
        </w:rPr>
        <w:lastRenderedPageBreak/>
        <w:t>Section 2</w:t>
      </w:r>
    </w:p>
    <w:p w:rsidR="002437B4" w:rsidRDefault="00CD0FD5">
      <w:pPr>
        <w:pStyle w:val="Bodytext60"/>
        <w:shd w:val="clear" w:color="auto" w:fill="auto"/>
        <w:spacing w:after="203" w:line="200" w:lineRule="exact"/>
        <w:ind w:left="140"/>
      </w:pPr>
      <w:r>
        <w:rPr>
          <w:rStyle w:val="Bodytext61"/>
        </w:rPr>
        <w:t>DISTRICTS OF UGANDA</w:t>
      </w:r>
    </w:p>
    <w:p w:rsidR="002437B4" w:rsidRDefault="002437B4">
      <w:pPr>
        <w:pStyle w:val="Tableofcontents0"/>
        <w:numPr>
          <w:ilvl w:val="0"/>
          <w:numId w:val="19"/>
        </w:numPr>
        <w:shd w:val="clear" w:color="auto" w:fill="auto"/>
        <w:tabs>
          <w:tab w:val="right" w:pos="706"/>
        </w:tabs>
        <w:spacing w:before="0"/>
        <w:ind w:left="20"/>
      </w:pPr>
      <w:r>
        <w:fldChar w:fldCharType="begin"/>
      </w:r>
      <w:r w:rsidR="00CD0FD5">
        <w:instrText xml:space="preserve"> TOC \o "1-5" \h \z </w:instrText>
      </w:r>
      <w:r>
        <w:fldChar w:fldCharType="separate"/>
      </w:r>
      <w:r w:rsidR="00CD0FD5">
        <w:rPr>
          <w:rStyle w:val="Tableofcontents1"/>
        </w:rPr>
        <w:t>Apac</w:t>
      </w:r>
    </w:p>
    <w:p w:rsidR="002437B4" w:rsidRDefault="00CD0FD5">
      <w:pPr>
        <w:pStyle w:val="Tableofcontents0"/>
        <w:numPr>
          <w:ilvl w:val="0"/>
          <w:numId w:val="19"/>
        </w:numPr>
        <w:shd w:val="clear" w:color="auto" w:fill="auto"/>
        <w:tabs>
          <w:tab w:val="right" w:pos="706"/>
        </w:tabs>
        <w:spacing w:before="0"/>
        <w:ind w:left="20"/>
      </w:pPr>
      <w:r>
        <w:rPr>
          <w:rStyle w:val="Tableofcontents1"/>
        </w:rPr>
        <w:t>Arua</w:t>
      </w:r>
    </w:p>
    <w:p w:rsidR="002437B4" w:rsidRDefault="00CD0FD5">
      <w:pPr>
        <w:pStyle w:val="Tableofcontents0"/>
        <w:numPr>
          <w:ilvl w:val="0"/>
          <w:numId w:val="19"/>
        </w:numPr>
        <w:shd w:val="clear" w:color="auto" w:fill="auto"/>
        <w:tabs>
          <w:tab w:val="left" w:pos="241"/>
        </w:tabs>
        <w:spacing w:before="0"/>
        <w:ind w:left="20"/>
      </w:pPr>
      <w:r>
        <w:rPr>
          <w:rStyle w:val="Tableofcontents1"/>
        </w:rPr>
        <w:t>Bundibugyo</w:t>
      </w:r>
    </w:p>
    <w:p w:rsidR="002437B4" w:rsidRDefault="00CD0FD5">
      <w:pPr>
        <w:pStyle w:val="Tableofcontents0"/>
        <w:numPr>
          <w:ilvl w:val="0"/>
          <w:numId w:val="19"/>
        </w:numPr>
        <w:shd w:val="clear" w:color="auto" w:fill="auto"/>
        <w:tabs>
          <w:tab w:val="left" w:pos="246"/>
        </w:tabs>
        <w:spacing w:before="0"/>
        <w:ind w:left="20"/>
      </w:pPr>
      <w:r>
        <w:rPr>
          <w:rStyle w:val="Tableofcontents1"/>
        </w:rPr>
        <w:t>Bushenyi</w:t>
      </w:r>
    </w:p>
    <w:p w:rsidR="002437B4" w:rsidRDefault="00CD0FD5">
      <w:pPr>
        <w:pStyle w:val="Tableofcontents0"/>
        <w:numPr>
          <w:ilvl w:val="0"/>
          <w:numId w:val="19"/>
        </w:numPr>
        <w:shd w:val="clear" w:color="auto" w:fill="auto"/>
        <w:tabs>
          <w:tab w:val="right" w:pos="706"/>
        </w:tabs>
        <w:spacing w:before="0"/>
        <w:ind w:left="20"/>
      </w:pPr>
      <w:r>
        <w:rPr>
          <w:rStyle w:val="Tableofcontents1"/>
        </w:rPr>
        <w:t>Gulu</w:t>
      </w:r>
    </w:p>
    <w:p w:rsidR="002437B4" w:rsidRDefault="00CD0FD5">
      <w:pPr>
        <w:pStyle w:val="Tableofcontents0"/>
        <w:numPr>
          <w:ilvl w:val="0"/>
          <w:numId w:val="19"/>
        </w:numPr>
        <w:shd w:val="clear" w:color="auto" w:fill="auto"/>
        <w:tabs>
          <w:tab w:val="left" w:pos="241"/>
        </w:tabs>
        <w:spacing w:before="0"/>
        <w:ind w:left="20"/>
      </w:pPr>
      <w:r>
        <w:rPr>
          <w:rStyle w:val="Tableofcontents1"/>
        </w:rPr>
        <w:t>Hoima</w:t>
      </w:r>
    </w:p>
    <w:p w:rsidR="002437B4" w:rsidRDefault="00CD0FD5">
      <w:pPr>
        <w:pStyle w:val="Tableofcontents0"/>
        <w:numPr>
          <w:ilvl w:val="0"/>
          <w:numId w:val="19"/>
        </w:numPr>
        <w:shd w:val="clear" w:color="auto" w:fill="auto"/>
        <w:tabs>
          <w:tab w:val="left" w:pos="241"/>
        </w:tabs>
        <w:spacing w:before="0"/>
        <w:ind w:left="20"/>
      </w:pPr>
      <w:r>
        <w:rPr>
          <w:rStyle w:val="Tableofcontents1"/>
        </w:rPr>
        <w:t>Iganga</w:t>
      </w:r>
    </w:p>
    <w:p w:rsidR="002437B4" w:rsidRDefault="00CD0FD5">
      <w:pPr>
        <w:pStyle w:val="Tableofcontents0"/>
        <w:numPr>
          <w:ilvl w:val="0"/>
          <w:numId w:val="19"/>
        </w:numPr>
        <w:shd w:val="clear" w:color="auto" w:fill="auto"/>
        <w:tabs>
          <w:tab w:val="right" w:pos="706"/>
        </w:tabs>
        <w:spacing w:before="0"/>
        <w:ind w:left="20"/>
      </w:pPr>
      <w:r>
        <w:rPr>
          <w:rStyle w:val="Tableofcontents1"/>
        </w:rPr>
        <w:t>Jinja</w:t>
      </w:r>
      <w:r w:rsidR="002437B4">
        <w:fldChar w:fldCharType="end"/>
      </w:r>
    </w:p>
    <w:p w:rsidR="002437B4" w:rsidRDefault="00CD0FD5">
      <w:pPr>
        <w:pStyle w:val="Bodytext60"/>
        <w:numPr>
          <w:ilvl w:val="0"/>
          <w:numId w:val="19"/>
        </w:numPr>
        <w:shd w:val="clear" w:color="auto" w:fill="auto"/>
        <w:tabs>
          <w:tab w:val="left" w:pos="241"/>
        </w:tabs>
        <w:spacing w:line="264" w:lineRule="exact"/>
        <w:ind w:left="20"/>
        <w:jc w:val="left"/>
      </w:pPr>
      <w:r>
        <w:rPr>
          <w:rStyle w:val="Bodytext61"/>
        </w:rPr>
        <w:t>Kabale</w:t>
      </w:r>
    </w:p>
    <w:p w:rsidR="002437B4" w:rsidRDefault="00CD0FD5">
      <w:pPr>
        <w:pStyle w:val="Bodytext60"/>
        <w:numPr>
          <w:ilvl w:val="0"/>
          <w:numId w:val="19"/>
        </w:numPr>
        <w:shd w:val="clear" w:color="auto" w:fill="auto"/>
        <w:tabs>
          <w:tab w:val="left" w:pos="337"/>
        </w:tabs>
        <w:spacing w:line="264" w:lineRule="exact"/>
        <w:ind w:left="20"/>
        <w:jc w:val="left"/>
      </w:pPr>
      <w:r>
        <w:rPr>
          <w:rStyle w:val="Bodytext61"/>
        </w:rPr>
        <w:t>Kabarole</w:t>
      </w:r>
    </w:p>
    <w:p w:rsidR="002437B4" w:rsidRDefault="00CD0FD5">
      <w:pPr>
        <w:pStyle w:val="Bodytext60"/>
        <w:numPr>
          <w:ilvl w:val="0"/>
          <w:numId w:val="19"/>
        </w:numPr>
        <w:shd w:val="clear" w:color="auto" w:fill="auto"/>
        <w:tabs>
          <w:tab w:val="left" w:pos="332"/>
        </w:tabs>
        <w:spacing w:line="264" w:lineRule="exact"/>
        <w:ind w:left="20"/>
        <w:jc w:val="left"/>
      </w:pPr>
      <w:r>
        <w:rPr>
          <w:rStyle w:val="Bodytext61"/>
        </w:rPr>
        <w:t>Kalangala</w:t>
      </w:r>
    </w:p>
    <w:p w:rsidR="002437B4" w:rsidRDefault="00CD0FD5">
      <w:pPr>
        <w:pStyle w:val="Bodytext60"/>
        <w:numPr>
          <w:ilvl w:val="0"/>
          <w:numId w:val="19"/>
        </w:numPr>
        <w:shd w:val="clear" w:color="auto" w:fill="auto"/>
        <w:tabs>
          <w:tab w:val="left" w:pos="337"/>
        </w:tabs>
        <w:spacing w:line="264" w:lineRule="exact"/>
        <w:ind w:left="20"/>
        <w:jc w:val="left"/>
      </w:pPr>
      <w:r>
        <w:rPr>
          <w:rStyle w:val="Bodytext61"/>
        </w:rPr>
        <w:t>Kampala</w:t>
      </w:r>
    </w:p>
    <w:p w:rsidR="002437B4" w:rsidRDefault="00CD0FD5">
      <w:pPr>
        <w:pStyle w:val="Bodytext60"/>
        <w:numPr>
          <w:ilvl w:val="0"/>
          <w:numId w:val="19"/>
        </w:numPr>
        <w:shd w:val="clear" w:color="auto" w:fill="auto"/>
        <w:tabs>
          <w:tab w:val="left" w:pos="337"/>
        </w:tabs>
        <w:spacing w:line="264" w:lineRule="exact"/>
        <w:ind w:left="20"/>
        <w:jc w:val="left"/>
      </w:pPr>
      <w:r>
        <w:rPr>
          <w:rStyle w:val="Bodytext61"/>
        </w:rPr>
        <w:t>Kamuli</w:t>
      </w:r>
    </w:p>
    <w:p w:rsidR="002437B4" w:rsidRDefault="00CD0FD5">
      <w:pPr>
        <w:pStyle w:val="Bodytext60"/>
        <w:numPr>
          <w:ilvl w:val="0"/>
          <w:numId w:val="19"/>
        </w:numPr>
        <w:shd w:val="clear" w:color="auto" w:fill="auto"/>
        <w:tabs>
          <w:tab w:val="left" w:pos="337"/>
        </w:tabs>
        <w:spacing w:line="264" w:lineRule="exact"/>
        <w:ind w:left="20"/>
        <w:jc w:val="left"/>
      </w:pPr>
      <w:r>
        <w:rPr>
          <w:rStyle w:val="Bodytext61"/>
        </w:rPr>
        <w:t>Kapchorwa</w:t>
      </w:r>
    </w:p>
    <w:p w:rsidR="002437B4" w:rsidRDefault="00CD0FD5">
      <w:pPr>
        <w:pStyle w:val="Bodytext60"/>
        <w:numPr>
          <w:ilvl w:val="0"/>
          <w:numId w:val="19"/>
        </w:numPr>
        <w:shd w:val="clear" w:color="auto" w:fill="auto"/>
        <w:tabs>
          <w:tab w:val="left" w:pos="337"/>
        </w:tabs>
        <w:spacing w:line="264" w:lineRule="exact"/>
        <w:ind w:left="20"/>
        <w:jc w:val="left"/>
      </w:pPr>
      <w:r>
        <w:rPr>
          <w:rStyle w:val="Bodytext61"/>
        </w:rPr>
        <w:t>Kasese</w:t>
      </w:r>
    </w:p>
    <w:p w:rsidR="002437B4" w:rsidRDefault="00CD0FD5">
      <w:pPr>
        <w:pStyle w:val="Bodytext60"/>
        <w:numPr>
          <w:ilvl w:val="0"/>
          <w:numId w:val="19"/>
        </w:numPr>
        <w:shd w:val="clear" w:color="auto" w:fill="auto"/>
        <w:tabs>
          <w:tab w:val="left" w:pos="337"/>
        </w:tabs>
        <w:spacing w:line="264" w:lineRule="exact"/>
        <w:ind w:left="20"/>
        <w:jc w:val="left"/>
      </w:pPr>
      <w:r>
        <w:rPr>
          <w:rStyle w:val="Bodytext61"/>
        </w:rPr>
        <w:t>Kitgum</w:t>
      </w:r>
    </w:p>
    <w:p w:rsidR="002437B4" w:rsidRDefault="00CD0FD5">
      <w:pPr>
        <w:pStyle w:val="Bodytext60"/>
        <w:numPr>
          <w:ilvl w:val="0"/>
          <w:numId w:val="19"/>
        </w:numPr>
        <w:shd w:val="clear" w:color="auto" w:fill="auto"/>
        <w:tabs>
          <w:tab w:val="left" w:pos="337"/>
        </w:tabs>
        <w:spacing w:line="264" w:lineRule="exact"/>
        <w:ind w:left="20"/>
        <w:jc w:val="left"/>
      </w:pPr>
      <w:r>
        <w:rPr>
          <w:rStyle w:val="Bodytext61"/>
        </w:rPr>
        <w:t>Kotido</w:t>
      </w:r>
    </w:p>
    <w:p w:rsidR="002437B4" w:rsidRDefault="002437B4">
      <w:pPr>
        <w:pStyle w:val="Tableofcontents0"/>
        <w:numPr>
          <w:ilvl w:val="0"/>
          <w:numId w:val="19"/>
        </w:numPr>
        <w:shd w:val="clear" w:color="auto" w:fill="auto"/>
        <w:tabs>
          <w:tab w:val="right" w:pos="914"/>
        </w:tabs>
        <w:spacing w:before="0"/>
        <w:ind w:left="20"/>
      </w:pPr>
      <w:r>
        <w:fldChar w:fldCharType="begin"/>
      </w:r>
      <w:r w:rsidR="00CD0FD5">
        <w:instrText xml:space="preserve"> TOC \o "1-5" \h \z </w:instrText>
      </w:r>
      <w:r>
        <w:fldChar w:fldCharType="separate"/>
      </w:r>
      <w:r w:rsidR="00CD0FD5">
        <w:rPr>
          <w:rStyle w:val="Tableofcontents1"/>
        </w:rPr>
        <w:t>Kumi</w:t>
      </w:r>
    </w:p>
    <w:p w:rsidR="002437B4" w:rsidRDefault="00CD0FD5">
      <w:pPr>
        <w:pStyle w:val="Tableofcontents0"/>
        <w:numPr>
          <w:ilvl w:val="0"/>
          <w:numId w:val="19"/>
        </w:numPr>
        <w:shd w:val="clear" w:color="auto" w:fill="auto"/>
        <w:tabs>
          <w:tab w:val="right" w:pos="706"/>
        </w:tabs>
        <w:spacing w:before="0"/>
        <w:ind w:left="20"/>
      </w:pPr>
      <w:r>
        <w:rPr>
          <w:rStyle w:val="Tableofcontents1"/>
        </w:rPr>
        <w:t>Lira</w:t>
      </w:r>
    </w:p>
    <w:p w:rsidR="002437B4" w:rsidRDefault="00CD0FD5">
      <w:pPr>
        <w:pStyle w:val="Tableofcontents0"/>
        <w:numPr>
          <w:ilvl w:val="0"/>
          <w:numId w:val="19"/>
        </w:numPr>
        <w:shd w:val="clear" w:color="auto" w:fill="auto"/>
        <w:tabs>
          <w:tab w:val="right" w:pos="914"/>
        </w:tabs>
        <w:spacing w:before="0"/>
        <w:ind w:left="20"/>
      </w:pPr>
      <w:r>
        <w:rPr>
          <w:rStyle w:val="Tableofcontents1"/>
        </w:rPr>
        <w:t>Luwero</w:t>
      </w:r>
    </w:p>
    <w:p w:rsidR="002437B4" w:rsidRDefault="00CD0FD5">
      <w:pPr>
        <w:pStyle w:val="Tableofcontents0"/>
        <w:numPr>
          <w:ilvl w:val="0"/>
          <w:numId w:val="19"/>
        </w:numPr>
        <w:shd w:val="clear" w:color="auto" w:fill="auto"/>
        <w:tabs>
          <w:tab w:val="right" w:pos="914"/>
        </w:tabs>
        <w:spacing w:before="0"/>
        <w:ind w:left="20"/>
      </w:pPr>
      <w:r>
        <w:rPr>
          <w:rStyle w:val="Tableofcontents1"/>
        </w:rPr>
        <w:t>Masaka</w:t>
      </w:r>
    </w:p>
    <w:p w:rsidR="002437B4" w:rsidRDefault="00CD0FD5">
      <w:pPr>
        <w:pStyle w:val="Tableofcontents0"/>
        <w:numPr>
          <w:ilvl w:val="0"/>
          <w:numId w:val="19"/>
        </w:numPr>
        <w:shd w:val="clear" w:color="auto" w:fill="auto"/>
        <w:tabs>
          <w:tab w:val="left" w:pos="356"/>
        </w:tabs>
        <w:spacing w:before="0"/>
        <w:ind w:left="20"/>
      </w:pPr>
      <w:r>
        <w:rPr>
          <w:rStyle w:val="Tableofcontents1"/>
        </w:rPr>
        <w:lastRenderedPageBreak/>
        <w:t>Masindi</w:t>
      </w:r>
    </w:p>
    <w:p w:rsidR="002437B4" w:rsidRDefault="00CD0FD5">
      <w:pPr>
        <w:pStyle w:val="Tableofcontents0"/>
        <w:numPr>
          <w:ilvl w:val="0"/>
          <w:numId w:val="19"/>
        </w:numPr>
        <w:shd w:val="clear" w:color="auto" w:fill="auto"/>
        <w:tabs>
          <w:tab w:val="right" w:pos="914"/>
        </w:tabs>
        <w:spacing w:before="0"/>
        <w:ind w:left="20"/>
      </w:pPr>
      <w:r>
        <w:rPr>
          <w:rStyle w:val="Tableofcontents1"/>
        </w:rPr>
        <w:t>Mbale</w:t>
      </w:r>
    </w:p>
    <w:p w:rsidR="002437B4" w:rsidRDefault="00CD0FD5">
      <w:pPr>
        <w:pStyle w:val="Tableofcontents0"/>
        <w:numPr>
          <w:ilvl w:val="0"/>
          <w:numId w:val="19"/>
        </w:numPr>
        <w:shd w:val="clear" w:color="auto" w:fill="auto"/>
        <w:tabs>
          <w:tab w:val="left" w:pos="356"/>
        </w:tabs>
        <w:spacing w:before="0"/>
        <w:ind w:left="20"/>
      </w:pPr>
      <w:r>
        <w:rPr>
          <w:rStyle w:val="Tableofcontents1"/>
        </w:rPr>
        <w:t>Mbarara</w:t>
      </w:r>
    </w:p>
    <w:p w:rsidR="002437B4" w:rsidRDefault="00CD0FD5">
      <w:pPr>
        <w:pStyle w:val="Tableofcontents0"/>
        <w:numPr>
          <w:ilvl w:val="0"/>
          <w:numId w:val="19"/>
        </w:numPr>
        <w:shd w:val="clear" w:color="auto" w:fill="auto"/>
        <w:tabs>
          <w:tab w:val="right" w:pos="914"/>
        </w:tabs>
        <w:spacing w:before="0"/>
        <w:ind w:left="20"/>
      </w:pPr>
      <w:r>
        <w:rPr>
          <w:rStyle w:val="Tableofcontents1"/>
        </w:rPr>
        <w:t>Moroto</w:t>
      </w:r>
    </w:p>
    <w:p w:rsidR="002437B4" w:rsidRDefault="00CD0FD5">
      <w:pPr>
        <w:pStyle w:val="Tableofcontents0"/>
        <w:numPr>
          <w:ilvl w:val="0"/>
          <w:numId w:val="19"/>
        </w:numPr>
        <w:shd w:val="clear" w:color="auto" w:fill="auto"/>
        <w:tabs>
          <w:tab w:val="right" w:pos="914"/>
        </w:tabs>
        <w:spacing w:before="0"/>
        <w:ind w:left="20"/>
      </w:pPr>
      <w:r>
        <w:rPr>
          <w:rStyle w:val="Tableofcontents1"/>
        </w:rPr>
        <w:t>Moyo</w:t>
      </w:r>
    </w:p>
    <w:p w:rsidR="002437B4" w:rsidRDefault="00CD0FD5">
      <w:pPr>
        <w:pStyle w:val="Tableofcontents0"/>
        <w:numPr>
          <w:ilvl w:val="0"/>
          <w:numId w:val="19"/>
        </w:numPr>
        <w:shd w:val="clear" w:color="auto" w:fill="auto"/>
        <w:tabs>
          <w:tab w:val="right" w:pos="914"/>
        </w:tabs>
        <w:spacing w:before="0"/>
        <w:ind w:left="20"/>
      </w:pPr>
      <w:r>
        <w:rPr>
          <w:rStyle w:val="Tableofcontents1"/>
        </w:rPr>
        <w:t>Mpigi</w:t>
      </w:r>
    </w:p>
    <w:p w:rsidR="002437B4" w:rsidRDefault="00CD0FD5">
      <w:pPr>
        <w:pStyle w:val="Tableofcontents0"/>
        <w:numPr>
          <w:ilvl w:val="0"/>
          <w:numId w:val="19"/>
        </w:numPr>
        <w:shd w:val="clear" w:color="auto" w:fill="auto"/>
        <w:tabs>
          <w:tab w:val="left" w:pos="356"/>
        </w:tabs>
        <w:spacing w:before="0"/>
        <w:ind w:left="20"/>
      </w:pPr>
      <w:r>
        <w:rPr>
          <w:rStyle w:val="Tableofcontents1"/>
        </w:rPr>
        <w:t>Mubende</w:t>
      </w:r>
    </w:p>
    <w:p w:rsidR="002437B4" w:rsidRDefault="00CD0FD5">
      <w:pPr>
        <w:pStyle w:val="Tableofcontents0"/>
        <w:numPr>
          <w:ilvl w:val="0"/>
          <w:numId w:val="19"/>
        </w:numPr>
        <w:shd w:val="clear" w:color="auto" w:fill="auto"/>
        <w:tabs>
          <w:tab w:val="left" w:pos="356"/>
        </w:tabs>
        <w:spacing w:before="0"/>
        <w:ind w:left="20"/>
      </w:pPr>
      <w:r>
        <w:rPr>
          <w:rStyle w:val="Tableofcontents1"/>
        </w:rPr>
        <w:t>Mukono</w:t>
      </w:r>
    </w:p>
    <w:p w:rsidR="002437B4" w:rsidRDefault="00CD0FD5">
      <w:pPr>
        <w:pStyle w:val="Tableofcontents0"/>
        <w:numPr>
          <w:ilvl w:val="0"/>
          <w:numId w:val="19"/>
        </w:numPr>
        <w:shd w:val="clear" w:color="auto" w:fill="auto"/>
        <w:tabs>
          <w:tab w:val="right" w:pos="914"/>
        </w:tabs>
        <w:spacing w:before="0"/>
        <w:ind w:left="20"/>
      </w:pPr>
      <w:r>
        <w:rPr>
          <w:rStyle w:val="Tableofcontents1"/>
        </w:rPr>
        <w:t>Nebbi</w:t>
      </w:r>
    </w:p>
    <w:p w:rsidR="002437B4" w:rsidRDefault="00CD0FD5">
      <w:pPr>
        <w:pStyle w:val="Tableofcontents0"/>
        <w:numPr>
          <w:ilvl w:val="0"/>
          <w:numId w:val="19"/>
        </w:numPr>
        <w:shd w:val="clear" w:color="auto" w:fill="auto"/>
        <w:tabs>
          <w:tab w:val="right" w:pos="914"/>
        </w:tabs>
        <w:spacing w:before="0"/>
        <w:ind w:left="20"/>
      </w:pPr>
      <w:r>
        <w:rPr>
          <w:rStyle w:val="Tableofcontents1"/>
        </w:rPr>
        <w:t>Rakai</w:t>
      </w:r>
      <w:r w:rsidR="002437B4">
        <w:fldChar w:fldCharType="end"/>
      </w:r>
    </w:p>
    <w:p w:rsidR="002437B4" w:rsidRDefault="00CD0FD5">
      <w:pPr>
        <w:pStyle w:val="Bodytext60"/>
        <w:numPr>
          <w:ilvl w:val="0"/>
          <w:numId w:val="19"/>
        </w:numPr>
        <w:shd w:val="clear" w:color="auto" w:fill="auto"/>
        <w:tabs>
          <w:tab w:val="left" w:pos="351"/>
        </w:tabs>
        <w:spacing w:line="264" w:lineRule="exact"/>
        <w:ind w:left="20"/>
        <w:jc w:val="left"/>
      </w:pPr>
      <w:r>
        <w:rPr>
          <w:rStyle w:val="Bodytext61"/>
        </w:rPr>
        <w:t>Rukungiri</w:t>
      </w:r>
    </w:p>
    <w:p w:rsidR="002437B4" w:rsidRDefault="00CD0FD5">
      <w:pPr>
        <w:pStyle w:val="Bodytext60"/>
        <w:numPr>
          <w:ilvl w:val="0"/>
          <w:numId w:val="19"/>
        </w:numPr>
        <w:shd w:val="clear" w:color="auto" w:fill="auto"/>
        <w:tabs>
          <w:tab w:val="left" w:pos="361"/>
        </w:tabs>
        <w:spacing w:line="264" w:lineRule="exact"/>
        <w:ind w:left="20"/>
        <w:jc w:val="left"/>
        <w:sectPr w:rsidR="002437B4">
          <w:headerReference w:type="even" r:id="rId24"/>
          <w:headerReference w:type="default" r:id="rId25"/>
          <w:footerReference w:type="even" r:id="rId26"/>
          <w:footerReference w:type="default" r:id="rId27"/>
          <w:headerReference w:type="first" r:id="rId28"/>
          <w:footerReference w:type="first" r:id="rId29"/>
          <w:type w:val="continuous"/>
          <w:pgSz w:w="12240" w:h="15840"/>
          <w:pgMar w:top="3338" w:right="2707" w:bottom="3088" w:left="2736" w:header="0" w:footer="3" w:gutter="0"/>
          <w:cols w:space="720"/>
          <w:noEndnote/>
          <w:titlePg/>
          <w:docGrid w:linePitch="360"/>
        </w:sectPr>
      </w:pPr>
      <w:r>
        <w:rPr>
          <w:rStyle w:val="Bodytext61"/>
        </w:rPr>
        <w:t>Soroti</w:t>
      </w:r>
    </w:p>
    <w:p w:rsidR="002437B4" w:rsidRDefault="00CD0FD5">
      <w:pPr>
        <w:pStyle w:val="Bodytext60"/>
        <w:numPr>
          <w:ilvl w:val="0"/>
          <w:numId w:val="19"/>
        </w:numPr>
        <w:shd w:val="clear" w:color="auto" w:fill="auto"/>
        <w:tabs>
          <w:tab w:val="left" w:pos="331"/>
        </w:tabs>
        <w:spacing w:line="264" w:lineRule="exact"/>
        <w:jc w:val="left"/>
      </w:pPr>
      <w:r>
        <w:rPr>
          <w:rStyle w:val="Bodytext61"/>
        </w:rPr>
        <w:lastRenderedPageBreak/>
        <w:t>Tororo</w:t>
      </w:r>
    </w:p>
    <w:p w:rsidR="002437B4" w:rsidRDefault="00CD0FD5">
      <w:pPr>
        <w:pStyle w:val="Bodytext60"/>
        <w:numPr>
          <w:ilvl w:val="0"/>
          <w:numId w:val="19"/>
        </w:numPr>
        <w:shd w:val="clear" w:color="auto" w:fill="auto"/>
        <w:tabs>
          <w:tab w:val="left" w:pos="331"/>
        </w:tabs>
        <w:spacing w:line="264" w:lineRule="exact"/>
        <w:jc w:val="left"/>
      </w:pPr>
      <w:r>
        <w:rPr>
          <w:rStyle w:val="Bodytext61"/>
        </w:rPr>
        <w:t>Kibaale</w:t>
      </w:r>
    </w:p>
    <w:p w:rsidR="002437B4" w:rsidRDefault="00CD0FD5">
      <w:pPr>
        <w:pStyle w:val="Bodytext60"/>
        <w:numPr>
          <w:ilvl w:val="0"/>
          <w:numId w:val="19"/>
        </w:numPr>
        <w:shd w:val="clear" w:color="auto" w:fill="auto"/>
        <w:tabs>
          <w:tab w:val="left" w:pos="331"/>
        </w:tabs>
        <w:spacing w:line="264" w:lineRule="exact"/>
        <w:jc w:val="left"/>
      </w:pPr>
      <w:r>
        <w:rPr>
          <w:rStyle w:val="Bodytext61"/>
        </w:rPr>
        <w:t>Kiboga</w:t>
      </w:r>
    </w:p>
    <w:p w:rsidR="002437B4" w:rsidRDefault="00CD0FD5">
      <w:pPr>
        <w:pStyle w:val="Bodytext60"/>
        <w:numPr>
          <w:ilvl w:val="0"/>
          <w:numId w:val="19"/>
        </w:numPr>
        <w:shd w:val="clear" w:color="auto" w:fill="auto"/>
        <w:tabs>
          <w:tab w:val="left" w:pos="331"/>
        </w:tabs>
        <w:spacing w:line="264" w:lineRule="exact"/>
        <w:jc w:val="left"/>
      </w:pPr>
      <w:r>
        <w:rPr>
          <w:rStyle w:val="Bodytext61"/>
        </w:rPr>
        <w:t>Kisoro</w:t>
      </w:r>
    </w:p>
    <w:p w:rsidR="002437B4" w:rsidRDefault="00CD0FD5">
      <w:pPr>
        <w:pStyle w:val="Bodytext60"/>
        <w:numPr>
          <w:ilvl w:val="0"/>
          <w:numId w:val="19"/>
        </w:numPr>
        <w:shd w:val="clear" w:color="auto" w:fill="auto"/>
        <w:tabs>
          <w:tab w:val="left" w:pos="331"/>
        </w:tabs>
        <w:spacing w:line="264" w:lineRule="exact"/>
        <w:jc w:val="left"/>
      </w:pPr>
      <w:r>
        <w:rPr>
          <w:rStyle w:val="Bodytext61"/>
        </w:rPr>
        <w:t>Pallisa</w:t>
      </w:r>
    </w:p>
    <w:p w:rsidR="002437B4" w:rsidRDefault="00CD0FD5">
      <w:pPr>
        <w:pStyle w:val="Bodytext60"/>
        <w:numPr>
          <w:ilvl w:val="0"/>
          <w:numId w:val="19"/>
        </w:numPr>
        <w:shd w:val="clear" w:color="auto" w:fill="auto"/>
        <w:tabs>
          <w:tab w:val="left" w:pos="322"/>
        </w:tabs>
        <w:spacing w:line="264" w:lineRule="exact"/>
        <w:jc w:val="left"/>
      </w:pPr>
      <w:r>
        <w:rPr>
          <w:rStyle w:val="Bodytext61"/>
        </w:rPr>
        <w:t>Ntungamo</w:t>
      </w:r>
    </w:p>
    <w:p w:rsidR="002437B4" w:rsidRDefault="00CD0FD5">
      <w:pPr>
        <w:pStyle w:val="Bodytext60"/>
        <w:numPr>
          <w:ilvl w:val="0"/>
          <w:numId w:val="19"/>
        </w:numPr>
        <w:shd w:val="clear" w:color="auto" w:fill="auto"/>
        <w:tabs>
          <w:tab w:val="left" w:pos="331"/>
        </w:tabs>
        <w:spacing w:line="264" w:lineRule="exact"/>
        <w:jc w:val="left"/>
      </w:pPr>
      <w:r>
        <w:rPr>
          <w:rStyle w:val="Bodytext61"/>
        </w:rPr>
        <w:t>Adjumani</w:t>
      </w:r>
    </w:p>
    <w:p w:rsidR="002437B4" w:rsidRDefault="00CD0FD5">
      <w:pPr>
        <w:pStyle w:val="Bodytext60"/>
        <w:numPr>
          <w:ilvl w:val="0"/>
          <w:numId w:val="19"/>
        </w:numPr>
        <w:shd w:val="clear" w:color="auto" w:fill="auto"/>
        <w:tabs>
          <w:tab w:val="left" w:pos="336"/>
        </w:tabs>
        <w:spacing w:line="264" w:lineRule="exact"/>
        <w:jc w:val="left"/>
      </w:pPr>
      <w:r>
        <w:rPr>
          <w:rStyle w:val="Bodytext61"/>
        </w:rPr>
        <w:t>Bugiri</w:t>
      </w:r>
    </w:p>
    <w:p w:rsidR="002437B4" w:rsidRDefault="00CD0FD5">
      <w:pPr>
        <w:pStyle w:val="Bodytext60"/>
        <w:numPr>
          <w:ilvl w:val="0"/>
          <w:numId w:val="19"/>
        </w:numPr>
        <w:shd w:val="clear" w:color="auto" w:fill="auto"/>
        <w:tabs>
          <w:tab w:val="left" w:pos="336"/>
        </w:tabs>
        <w:spacing w:line="264" w:lineRule="exact"/>
        <w:jc w:val="left"/>
      </w:pPr>
      <w:r>
        <w:rPr>
          <w:rStyle w:val="Bodytext61"/>
        </w:rPr>
        <w:t>Busia</w:t>
      </w:r>
    </w:p>
    <w:p w:rsidR="002437B4" w:rsidRDefault="00CD0FD5">
      <w:pPr>
        <w:pStyle w:val="Bodytext60"/>
        <w:numPr>
          <w:ilvl w:val="0"/>
          <w:numId w:val="19"/>
        </w:numPr>
        <w:shd w:val="clear" w:color="auto" w:fill="auto"/>
        <w:tabs>
          <w:tab w:val="left" w:pos="336"/>
        </w:tabs>
        <w:spacing w:line="264" w:lineRule="exact"/>
        <w:jc w:val="left"/>
      </w:pPr>
      <w:r>
        <w:rPr>
          <w:rStyle w:val="Bodytext61"/>
        </w:rPr>
        <w:t>Katakwi</w:t>
      </w:r>
    </w:p>
    <w:p w:rsidR="002437B4" w:rsidRDefault="00CD0FD5">
      <w:pPr>
        <w:pStyle w:val="Bodytext60"/>
        <w:numPr>
          <w:ilvl w:val="0"/>
          <w:numId w:val="19"/>
        </w:numPr>
        <w:shd w:val="clear" w:color="auto" w:fill="auto"/>
        <w:tabs>
          <w:tab w:val="left" w:pos="326"/>
        </w:tabs>
        <w:spacing w:line="264" w:lineRule="exact"/>
        <w:jc w:val="left"/>
      </w:pPr>
      <w:r>
        <w:rPr>
          <w:rStyle w:val="Bodytext61"/>
        </w:rPr>
        <w:t>Nakasongola</w:t>
      </w:r>
    </w:p>
    <w:p w:rsidR="002437B4" w:rsidRDefault="00CD0FD5">
      <w:pPr>
        <w:pStyle w:val="Bodytext60"/>
        <w:numPr>
          <w:ilvl w:val="0"/>
          <w:numId w:val="19"/>
        </w:numPr>
        <w:shd w:val="clear" w:color="auto" w:fill="auto"/>
        <w:tabs>
          <w:tab w:val="left" w:pos="346"/>
        </w:tabs>
        <w:spacing w:line="264" w:lineRule="exact"/>
        <w:jc w:val="left"/>
      </w:pPr>
      <w:r>
        <w:rPr>
          <w:rStyle w:val="Bodytext61"/>
        </w:rPr>
        <w:t>Sembabule</w:t>
      </w:r>
    </w:p>
    <w:p w:rsidR="002437B4" w:rsidRDefault="00CD0FD5">
      <w:pPr>
        <w:pStyle w:val="Bodytext60"/>
        <w:numPr>
          <w:ilvl w:val="0"/>
          <w:numId w:val="19"/>
        </w:numPr>
        <w:shd w:val="clear" w:color="auto" w:fill="auto"/>
        <w:tabs>
          <w:tab w:val="left" w:pos="336"/>
        </w:tabs>
        <w:spacing w:line="264" w:lineRule="exact"/>
        <w:jc w:val="left"/>
      </w:pPr>
      <w:r>
        <w:rPr>
          <w:rStyle w:val="Bodytext61"/>
        </w:rPr>
        <w:t>Kaberamaido</w:t>
      </w:r>
    </w:p>
    <w:p w:rsidR="002437B4" w:rsidRDefault="00CD0FD5">
      <w:pPr>
        <w:pStyle w:val="Bodytext60"/>
        <w:numPr>
          <w:ilvl w:val="0"/>
          <w:numId w:val="19"/>
        </w:numPr>
        <w:shd w:val="clear" w:color="auto" w:fill="auto"/>
        <w:tabs>
          <w:tab w:val="left" w:pos="336"/>
        </w:tabs>
        <w:spacing w:line="264" w:lineRule="exact"/>
        <w:jc w:val="left"/>
      </w:pPr>
      <w:r>
        <w:rPr>
          <w:rStyle w:val="Bodytext61"/>
        </w:rPr>
        <w:t>Kamwenge</w:t>
      </w:r>
    </w:p>
    <w:p w:rsidR="002437B4" w:rsidRDefault="00CD0FD5">
      <w:pPr>
        <w:pStyle w:val="Bodytext60"/>
        <w:numPr>
          <w:ilvl w:val="0"/>
          <w:numId w:val="19"/>
        </w:numPr>
        <w:shd w:val="clear" w:color="auto" w:fill="auto"/>
        <w:tabs>
          <w:tab w:val="left" w:pos="336"/>
        </w:tabs>
        <w:spacing w:line="264" w:lineRule="exact"/>
        <w:jc w:val="left"/>
      </w:pPr>
      <w:r>
        <w:rPr>
          <w:rStyle w:val="Bodytext61"/>
        </w:rPr>
        <w:t>Kanungu</w:t>
      </w:r>
    </w:p>
    <w:p w:rsidR="002437B4" w:rsidRDefault="00CD0FD5">
      <w:pPr>
        <w:pStyle w:val="Bodytext60"/>
        <w:numPr>
          <w:ilvl w:val="0"/>
          <w:numId w:val="19"/>
        </w:numPr>
        <w:shd w:val="clear" w:color="auto" w:fill="auto"/>
        <w:tabs>
          <w:tab w:val="left" w:pos="336"/>
        </w:tabs>
        <w:spacing w:line="264" w:lineRule="exact"/>
        <w:jc w:val="left"/>
      </w:pPr>
      <w:r>
        <w:rPr>
          <w:rStyle w:val="Bodytext61"/>
        </w:rPr>
        <w:t>Kayunga</w:t>
      </w:r>
    </w:p>
    <w:p w:rsidR="002437B4" w:rsidRDefault="00CD0FD5">
      <w:pPr>
        <w:pStyle w:val="Bodytext60"/>
        <w:numPr>
          <w:ilvl w:val="0"/>
          <w:numId w:val="19"/>
        </w:numPr>
        <w:shd w:val="clear" w:color="auto" w:fill="auto"/>
        <w:tabs>
          <w:tab w:val="left" w:pos="331"/>
        </w:tabs>
        <w:spacing w:line="264" w:lineRule="exact"/>
        <w:jc w:val="left"/>
      </w:pPr>
      <w:r>
        <w:rPr>
          <w:rStyle w:val="Bodytext61"/>
        </w:rPr>
        <w:t>Kyenjojo</w:t>
      </w:r>
    </w:p>
    <w:p w:rsidR="002437B4" w:rsidRDefault="00CD0FD5">
      <w:pPr>
        <w:pStyle w:val="Bodytext60"/>
        <w:numPr>
          <w:ilvl w:val="0"/>
          <w:numId w:val="19"/>
        </w:numPr>
        <w:shd w:val="clear" w:color="auto" w:fill="auto"/>
        <w:tabs>
          <w:tab w:val="left" w:pos="331"/>
        </w:tabs>
        <w:spacing w:line="264" w:lineRule="exact"/>
        <w:jc w:val="left"/>
      </w:pPr>
      <w:r>
        <w:rPr>
          <w:rStyle w:val="Bodytext61"/>
        </w:rPr>
        <w:t>Mayuge</w:t>
      </w:r>
    </w:p>
    <w:p w:rsidR="002437B4" w:rsidRDefault="00CD0FD5">
      <w:pPr>
        <w:pStyle w:val="Bodytext60"/>
        <w:numPr>
          <w:ilvl w:val="0"/>
          <w:numId w:val="19"/>
        </w:numPr>
        <w:shd w:val="clear" w:color="auto" w:fill="auto"/>
        <w:tabs>
          <w:tab w:val="left" w:pos="322"/>
        </w:tabs>
        <w:spacing w:line="264" w:lineRule="exact"/>
        <w:jc w:val="left"/>
      </w:pPr>
      <w:r>
        <w:rPr>
          <w:rStyle w:val="Bodytext61"/>
        </w:rPr>
        <w:t>Nakapiripirit</w:t>
      </w:r>
    </w:p>
    <w:p w:rsidR="002437B4" w:rsidRDefault="002437B4">
      <w:pPr>
        <w:pStyle w:val="Tableofcontents0"/>
        <w:numPr>
          <w:ilvl w:val="0"/>
          <w:numId w:val="19"/>
        </w:numPr>
        <w:shd w:val="clear" w:color="auto" w:fill="auto"/>
        <w:tabs>
          <w:tab w:val="left" w:pos="331"/>
        </w:tabs>
        <w:spacing w:before="0"/>
      </w:pPr>
      <w:r>
        <w:fldChar w:fldCharType="begin"/>
      </w:r>
      <w:r w:rsidR="00CD0FD5">
        <w:instrText xml:space="preserve"> TOC \o "1-5" \h \z </w:instrText>
      </w:r>
      <w:r>
        <w:fldChar w:fldCharType="separate"/>
      </w:r>
      <w:r w:rsidR="00CD0FD5">
        <w:rPr>
          <w:rStyle w:val="Tableofcontents1"/>
        </w:rPr>
        <w:t>Pader</w:t>
      </w:r>
    </w:p>
    <w:p w:rsidR="002437B4" w:rsidRDefault="00CD0FD5">
      <w:pPr>
        <w:pStyle w:val="Tableofcontents0"/>
        <w:numPr>
          <w:ilvl w:val="0"/>
          <w:numId w:val="19"/>
        </w:numPr>
        <w:shd w:val="clear" w:color="auto" w:fill="auto"/>
        <w:tabs>
          <w:tab w:val="left" w:pos="341"/>
        </w:tabs>
        <w:spacing w:before="0"/>
      </w:pPr>
      <w:r>
        <w:rPr>
          <w:rStyle w:val="Tableofcontents1"/>
        </w:rPr>
        <w:t>Sironko</w:t>
      </w:r>
    </w:p>
    <w:p w:rsidR="002437B4" w:rsidRDefault="00CD0FD5">
      <w:pPr>
        <w:pStyle w:val="Tableofcontents0"/>
        <w:numPr>
          <w:ilvl w:val="0"/>
          <w:numId w:val="19"/>
        </w:numPr>
        <w:shd w:val="clear" w:color="auto" w:fill="auto"/>
        <w:tabs>
          <w:tab w:val="left" w:pos="331"/>
        </w:tabs>
        <w:spacing w:before="0"/>
      </w:pPr>
      <w:r>
        <w:rPr>
          <w:rStyle w:val="Tableofcontents1"/>
        </w:rPr>
        <w:t>Wakiso</w:t>
      </w:r>
    </w:p>
    <w:p w:rsidR="002437B4" w:rsidRDefault="00CD0FD5">
      <w:pPr>
        <w:pStyle w:val="Tableofcontents0"/>
        <w:numPr>
          <w:ilvl w:val="0"/>
          <w:numId w:val="19"/>
        </w:numPr>
        <w:shd w:val="clear" w:color="auto" w:fill="auto"/>
        <w:tabs>
          <w:tab w:val="left" w:pos="326"/>
        </w:tabs>
        <w:spacing w:before="0"/>
      </w:pPr>
      <w:r>
        <w:rPr>
          <w:rStyle w:val="Tableofcontents1"/>
        </w:rPr>
        <w:t>Yumbe</w:t>
      </w:r>
    </w:p>
    <w:p w:rsidR="002437B4" w:rsidRDefault="00CD0FD5">
      <w:pPr>
        <w:pStyle w:val="Tableofcontents0"/>
        <w:numPr>
          <w:ilvl w:val="0"/>
          <w:numId w:val="19"/>
        </w:numPr>
        <w:shd w:val="clear" w:color="auto" w:fill="auto"/>
        <w:tabs>
          <w:tab w:val="left" w:pos="336"/>
        </w:tabs>
        <w:spacing w:before="0"/>
      </w:pPr>
      <w:r>
        <w:rPr>
          <w:rStyle w:val="Tableofcontents1"/>
        </w:rPr>
        <w:lastRenderedPageBreak/>
        <w:t>Oyam</w:t>
      </w:r>
      <w:r w:rsidR="002437B4">
        <w:fldChar w:fldCharType="end"/>
      </w:r>
    </w:p>
    <w:p w:rsidR="002437B4" w:rsidRDefault="00CD0FD5">
      <w:pPr>
        <w:pStyle w:val="Bodytext60"/>
        <w:numPr>
          <w:ilvl w:val="0"/>
          <w:numId w:val="19"/>
        </w:numPr>
        <w:shd w:val="clear" w:color="auto" w:fill="auto"/>
        <w:tabs>
          <w:tab w:val="left" w:pos="331"/>
        </w:tabs>
        <w:spacing w:line="264" w:lineRule="exact"/>
        <w:jc w:val="left"/>
      </w:pPr>
      <w:r>
        <w:rPr>
          <w:rStyle w:val="Bodytext61"/>
        </w:rPr>
        <w:t>Lyantonde</w:t>
      </w:r>
    </w:p>
    <w:p w:rsidR="002437B4" w:rsidRDefault="00CD0FD5">
      <w:pPr>
        <w:pStyle w:val="Bodytext60"/>
        <w:numPr>
          <w:ilvl w:val="0"/>
          <w:numId w:val="19"/>
        </w:numPr>
        <w:shd w:val="clear" w:color="auto" w:fill="auto"/>
        <w:tabs>
          <w:tab w:val="left" w:pos="331"/>
        </w:tabs>
        <w:spacing w:line="264" w:lineRule="exact"/>
        <w:jc w:val="left"/>
      </w:pPr>
      <w:r>
        <w:rPr>
          <w:rStyle w:val="Bodytext61"/>
        </w:rPr>
        <w:t>Bududa</w:t>
      </w:r>
    </w:p>
    <w:p w:rsidR="002437B4" w:rsidRDefault="00CD0FD5">
      <w:pPr>
        <w:pStyle w:val="Bodytext60"/>
        <w:numPr>
          <w:ilvl w:val="0"/>
          <w:numId w:val="19"/>
        </w:numPr>
        <w:shd w:val="clear" w:color="auto" w:fill="auto"/>
        <w:tabs>
          <w:tab w:val="left" w:pos="331"/>
        </w:tabs>
        <w:spacing w:line="264" w:lineRule="exact"/>
        <w:jc w:val="left"/>
      </w:pPr>
      <w:r>
        <w:rPr>
          <w:rStyle w:val="Bodytext61"/>
        </w:rPr>
        <w:t>Maracha-Terego</w:t>
      </w:r>
    </w:p>
    <w:p w:rsidR="002437B4" w:rsidRDefault="00CD0FD5">
      <w:pPr>
        <w:pStyle w:val="Bodytext60"/>
        <w:numPr>
          <w:ilvl w:val="0"/>
          <w:numId w:val="19"/>
        </w:numPr>
        <w:shd w:val="clear" w:color="auto" w:fill="auto"/>
        <w:tabs>
          <w:tab w:val="left" w:pos="322"/>
        </w:tabs>
        <w:spacing w:line="264" w:lineRule="exact"/>
        <w:jc w:val="left"/>
      </w:pPr>
      <w:r>
        <w:rPr>
          <w:rStyle w:val="Bodytext61"/>
        </w:rPr>
        <w:t>Namutumba</w:t>
      </w:r>
    </w:p>
    <w:p w:rsidR="002437B4" w:rsidRDefault="00CD0FD5">
      <w:pPr>
        <w:pStyle w:val="Bodytext60"/>
        <w:numPr>
          <w:ilvl w:val="0"/>
          <w:numId w:val="19"/>
        </w:numPr>
        <w:shd w:val="clear" w:color="auto" w:fill="auto"/>
        <w:tabs>
          <w:tab w:val="left" w:pos="331"/>
        </w:tabs>
        <w:spacing w:line="264" w:lineRule="exact"/>
        <w:jc w:val="left"/>
      </w:pPr>
      <w:r>
        <w:rPr>
          <w:rStyle w:val="Bodytext61"/>
        </w:rPr>
        <w:t>Bukedea</w:t>
      </w:r>
    </w:p>
    <w:p w:rsidR="002437B4" w:rsidRDefault="00CD0FD5">
      <w:pPr>
        <w:pStyle w:val="Bodytext60"/>
        <w:numPr>
          <w:ilvl w:val="0"/>
          <w:numId w:val="19"/>
        </w:numPr>
        <w:shd w:val="clear" w:color="auto" w:fill="auto"/>
        <w:tabs>
          <w:tab w:val="left" w:pos="331"/>
        </w:tabs>
        <w:spacing w:line="264" w:lineRule="exact"/>
        <w:jc w:val="left"/>
      </w:pPr>
      <w:r>
        <w:rPr>
          <w:rStyle w:val="Bodytext61"/>
        </w:rPr>
        <w:t>Buliisa</w:t>
      </w:r>
    </w:p>
    <w:p w:rsidR="002437B4" w:rsidRDefault="00CD0FD5">
      <w:pPr>
        <w:pStyle w:val="Bodytext60"/>
        <w:numPr>
          <w:ilvl w:val="0"/>
          <w:numId w:val="19"/>
        </w:numPr>
        <w:shd w:val="clear" w:color="auto" w:fill="auto"/>
        <w:tabs>
          <w:tab w:val="left" w:pos="326"/>
        </w:tabs>
        <w:spacing w:line="264" w:lineRule="exact"/>
        <w:jc w:val="left"/>
      </w:pPr>
      <w:r>
        <w:rPr>
          <w:rStyle w:val="Bodytext61"/>
        </w:rPr>
        <w:t>Amuru</w:t>
      </w:r>
    </w:p>
    <w:p w:rsidR="002437B4" w:rsidRDefault="00CD0FD5">
      <w:pPr>
        <w:pStyle w:val="Bodytext60"/>
        <w:numPr>
          <w:ilvl w:val="0"/>
          <w:numId w:val="19"/>
        </w:numPr>
        <w:shd w:val="clear" w:color="auto" w:fill="auto"/>
        <w:tabs>
          <w:tab w:val="left" w:pos="331"/>
        </w:tabs>
        <w:spacing w:line="264" w:lineRule="exact"/>
        <w:jc w:val="left"/>
      </w:pPr>
      <w:r>
        <w:rPr>
          <w:rStyle w:val="Bodytext61"/>
        </w:rPr>
        <w:t>Dokolo</w:t>
      </w:r>
    </w:p>
    <w:p w:rsidR="002437B4" w:rsidRDefault="00CD0FD5">
      <w:pPr>
        <w:pStyle w:val="Bodytext60"/>
        <w:numPr>
          <w:ilvl w:val="0"/>
          <w:numId w:val="19"/>
        </w:numPr>
        <w:shd w:val="clear" w:color="auto" w:fill="auto"/>
        <w:tabs>
          <w:tab w:val="left" w:pos="331"/>
        </w:tabs>
        <w:spacing w:line="264" w:lineRule="exact"/>
        <w:jc w:val="left"/>
      </w:pPr>
      <w:r>
        <w:rPr>
          <w:rStyle w:val="Bodytext61"/>
        </w:rPr>
        <w:t>Budaka</w:t>
      </w:r>
    </w:p>
    <w:p w:rsidR="002437B4" w:rsidRDefault="00CD0FD5">
      <w:pPr>
        <w:pStyle w:val="Bodytext60"/>
        <w:numPr>
          <w:ilvl w:val="0"/>
          <w:numId w:val="19"/>
        </w:numPr>
        <w:shd w:val="clear" w:color="auto" w:fill="auto"/>
        <w:tabs>
          <w:tab w:val="left" w:pos="326"/>
        </w:tabs>
        <w:spacing w:line="264" w:lineRule="exact"/>
        <w:jc w:val="left"/>
      </w:pPr>
      <w:r>
        <w:rPr>
          <w:rStyle w:val="Bodytext61"/>
        </w:rPr>
        <w:t>Abim</w:t>
      </w:r>
    </w:p>
    <w:p w:rsidR="002437B4" w:rsidRDefault="00CD0FD5">
      <w:pPr>
        <w:pStyle w:val="Bodytext60"/>
        <w:numPr>
          <w:ilvl w:val="0"/>
          <w:numId w:val="19"/>
        </w:numPr>
        <w:shd w:val="clear" w:color="auto" w:fill="auto"/>
        <w:tabs>
          <w:tab w:val="left" w:pos="326"/>
        </w:tabs>
        <w:spacing w:line="264" w:lineRule="exact"/>
        <w:jc w:val="left"/>
      </w:pPr>
      <w:r>
        <w:rPr>
          <w:rStyle w:val="Bodytext61"/>
        </w:rPr>
        <w:t>Amolatar</w:t>
      </w:r>
    </w:p>
    <w:p w:rsidR="002437B4" w:rsidRDefault="00CD0FD5">
      <w:pPr>
        <w:pStyle w:val="Bodytext60"/>
        <w:numPr>
          <w:ilvl w:val="0"/>
          <w:numId w:val="19"/>
        </w:numPr>
        <w:shd w:val="clear" w:color="auto" w:fill="auto"/>
        <w:tabs>
          <w:tab w:val="left" w:pos="331"/>
        </w:tabs>
        <w:spacing w:line="264" w:lineRule="exact"/>
        <w:ind w:right="200"/>
        <w:jc w:val="left"/>
        <w:sectPr w:rsidR="002437B4">
          <w:type w:val="continuous"/>
          <w:pgSz w:w="12240" w:h="15840"/>
          <w:pgMar w:top="3072" w:right="7464" w:bottom="3091" w:left="2798" w:header="0" w:footer="3" w:gutter="0"/>
          <w:cols w:space="720"/>
          <w:noEndnote/>
          <w:docGrid w:linePitch="360"/>
        </w:sectPr>
      </w:pPr>
      <w:r>
        <w:rPr>
          <w:rStyle w:val="Bodytext61"/>
        </w:rPr>
        <w:t>Bukwo 70.Ibanda</w:t>
      </w:r>
    </w:p>
    <w:p w:rsidR="002437B4" w:rsidRDefault="00CD0FD5">
      <w:pPr>
        <w:pStyle w:val="Bodytext60"/>
        <w:numPr>
          <w:ilvl w:val="0"/>
          <w:numId w:val="20"/>
        </w:numPr>
        <w:shd w:val="clear" w:color="auto" w:fill="auto"/>
        <w:tabs>
          <w:tab w:val="left" w:pos="371"/>
        </w:tabs>
        <w:spacing w:line="264" w:lineRule="exact"/>
        <w:ind w:left="40"/>
        <w:jc w:val="left"/>
      </w:pPr>
      <w:r>
        <w:rPr>
          <w:rStyle w:val="Bodytext61"/>
        </w:rPr>
        <w:lastRenderedPageBreak/>
        <w:t>Isingiro</w:t>
      </w:r>
    </w:p>
    <w:p w:rsidR="002437B4" w:rsidRDefault="00CD0FD5">
      <w:pPr>
        <w:pStyle w:val="Bodytext60"/>
        <w:numPr>
          <w:ilvl w:val="0"/>
          <w:numId w:val="20"/>
        </w:numPr>
        <w:shd w:val="clear" w:color="auto" w:fill="auto"/>
        <w:tabs>
          <w:tab w:val="left" w:pos="371"/>
        </w:tabs>
        <w:spacing w:line="264" w:lineRule="exact"/>
        <w:ind w:left="40"/>
        <w:jc w:val="left"/>
      </w:pPr>
      <w:r>
        <w:rPr>
          <w:rStyle w:val="Bodytext61"/>
        </w:rPr>
        <w:t>Kiruhura</w:t>
      </w:r>
    </w:p>
    <w:p w:rsidR="002437B4" w:rsidRDefault="00CD0FD5">
      <w:pPr>
        <w:pStyle w:val="Bodytext60"/>
        <w:numPr>
          <w:ilvl w:val="0"/>
          <w:numId w:val="20"/>
        </w:numPr>
        <w:shd w:val="clear" w:color="auto" w:fill="auto"/>
        <w:tabs>
          <w:tab w:val="left" w:pos="371"/>
        </w:tabs>
        <w:spacing w:line="264" w:lineRule="exact"/>
        <w:ind w:left="40"/>
        <w:jc w:val="left"/>
      </w:pPr>
      <w:r>
        <w:rPr>
          <w:rStyle w:val="Bodytext61"/>
        </w:rPr>
        <w:t>Kabong</w:t>
      </w:r>
    </w:p>
    <w:p w:rsidR="002437B4" w:rsidRDefault="00CD0FD5">
      <w:pPr>
        <w:pStyle w:val="Bodytext60"/>
        <w:numPr>
          <w:ilvl w:val="0"/>
          <w:numId w:val="20"/>
        </w:numPr>
        <w:shd w:val="clear" w:color="auto" w:fill="auto"/>
        <w:tabs>
          <w:tab w:val="left" w:pos="371"/>
        </w:tabs>
        <w:spacing w:line="264" w:lineRule="exact"/>
        <w:ind w:left="40"/>
        <w:jc w:val="left"/>
      </w:pPr>
      <w:r>
        <w:rPr>
          <w:rStyle w:val="Bodytext61"/>
        </w:rPr>
        <w:t>Kaliro</w:t>
      </w:r>
    </w:p>
    <w:p w:rsidR="002437B4" w:rsidRDefault="00CD0FD5">
      <w:pPr>
        <w:pStyle w:val="Bodytext60"/>
        <w:numPr>
          <w:ilvl w:val="0"/>
          <w:numId w:val="20"/>
        </w:numPr>
        <w:shd w:val="clear" w:color="auto" w:fill="auto"/>
        <w:tabs>
          <w:tab w:val="left" w:pos="371"/>
        </w:tabs>
        <w:spacing w:line="264" w:lineRule="exact"/>
        <w:ind w:left="40"/>
        <w:jc w:val="left"/>
      </w:pPr>
      <w:r>
        <w:rPr>
          <w:rStyle w:val="Bodytext61"/>
        </w:rPr>
        <w:t>Koboko</w:t>
      </w:r>
    </w:p>
    <w:p w:rsidR="002437B4" w:rsidRDefault="00CD0FD5">
      <w:pPr>
        <w:pStyle w:val="Bodytext60"/>
        <w:numPr>
          <w:ilvl w:val="0"/>
          <w:numId w:val="20"/>
        </w:numPr>
        <w:shd w:val="clear" w:color="auto" w:fill="auto"/>
        <w:tabs>
          <w:tab w:val="left" w:pos="371"/>
        </w:tabs>
        <w:spacing w:line="264" w:lineRule="exact"/>
        <w:ind w:left="40"/>
        <w:jc w:val="left"/>
      </w:pPr>
      <w:r>
        <w:rPr>
          <w:rStyle w:val="Bodytext61"/>
        </w:rPr>
        <w:t>Butaleja</w:t>
      </w:r>
    </w:p>
    <w:p w:rsidR="002437B4" w:rsidRDefault="00CD0FD5">
      <w:pPr>
        <w:pStyle w:val="Bodytext60"/>
        <w:numPr>
          <w:ilvl w:val="0"/>
          <w:numId w:val="20"/>
        </w:numPr>
        <w:shd w:val="clear" w:color="auto" w:fill="auto"/>
        <w:tabs>
          <w:tab w:val="left" w:pos="362"/>
        </w:tabs>
        <w:spacing w:line="264" w:lineRule="exact"/>
        <w:ind w:left="40"/>
        <w:jc w:val="left"/>
      </w:pPr>
      <w:r>
        <w:rPr>
          <w:rStyle w:val="Bodytext61"/>
        </w:rPr>
        <w:t>Nakaseke</w:t>
      </w:r>
    </w:p>
    <w:p w:rsidR="002437B4" w:rsidRDefault="00CD0FD5">
      <w:pPr>
        <w:pStyle w:val="Bodytext60"/>
        <w:numPr>
          <w:ilvl w:val="0"/>
          <w:numId w:val="20"/>
        </w:numPr>
        <w:shd w:val="clear" w:color="auto" w:fill="auto"/>
        <w:tabs>
          <w:tab w:val="left" w:pos="366"/>
        </w:tabs>
        <w:spacing w:line="264" w:lineRule="exact"/>
        <w:ind w:left="40"/>
        <w:jc w:val="left"/>
      </w:pPr>
      <w:r>
        <w:rPr>
          <w:rStyle w:val="Bodytext61"/>
        </w:rPr>
        <w:t>Amuria</w:t>
      </w:r>
    </w:p>
    <w:p w:rsidR="002437B4" w:rsidRDefault="00CD0FD5">
      <w:pPr>
        <w:pStyle w:val="Bodytext60"/>
        <w:numPr>
          <w:ilvl w:val="0"/>
          <w:numId w:val="20"/>
        </w:numPr>
        <w:shd w:val="clear" w:color="auto" w:fill="auto"/>
        <w:tabs>
          <w:tab w:val="left" w:pos="371"/>
        </w:tabs>
        <w:spacing w:line="264" w:lineRule="exact"/>
        <w:ind w:left="40"/>
        <w:jc w:val="left"/>
      </w:pPr>
      <w:r>
        <w:rPr>
          <w:rStyle w:val="Bodytext61"/>
        </w:rPr>
        <w:t>Mityana</w:t>
      </w:r>
    </w:p>
    <w:p w:rsidR="002437B4" w:rsidRDefault="00CD0FD5">
      <w:pPr>
        <w:pStyle w:val="Bodytext60"/>
        <w:numPr>
          <w:ilvl w:val="0"/>
          <w:numId w:val="20"/>
        </w:numPr>
        <w:shd w:val="clear" w:color="auto" w:fill="auto"/>
        <w:tabs>
          <w:tab w:val="left" w:pos="366"/>
        </w:tabs>
        <w:spacing w:after="291" w:line="264" w:lineRule="exact"/>
        <w:ind w:left="40"/>
        <w:jc w:val="left"/>
      </w:pPr>
      <w:r>
        <w:rPr>
          <w:rStyle w:val="Bodytext61"/>
        </w:rPr>
        <w:t>Manafwa</w:t>
      </w:r>
    </w:p>
    <w:p w:rsidR="002437B4" w:rsidRDefault="00CD0FD5">
      <w:pPr>
        <w:pStyle w:val="Bodytext60"/>
        <w:shd w:val="clear" w:color="auto" w:fill="auto"/>
        <w:spacing w:after="198" w:line="200" w:lineRule="exact"/>
        <w:ind w:right="160"/>
        <w:jc w:val="right"/>
      </w:pPr>
      <w:r>
        <w:rPr>
          <w:rStyle w:val="Bodytext61"/>
        </w:rPr>
        <w:t>MUNICIPALITIES</w:t>
      </w:r>
    </w:p>
    <w:p w:rsidR="002437B4" w:rsidRDefault="00CD0FD5">
      <w:pPr>
        <w:pStyle w:val="Bodytext60"/>
        <w:numPr>
          <w:ilvl w:val="0"/>
          <w:numId w:val="21"/>
        </w:numPr>
        <w:shd w:val="clear" w:color="auto" w:fill="auto"/>
        <w:tabs>
          <w:tab w:val="left" w:pos="242"/>
        </w:tabs>
        <w:spacing w:line="264" w:lineRule="exact"/>
        <w:ind w:left="40"/>
        <w:jc w:val="left"/>
      </w:pPr>
      <w:r>
        <w:rPr>
          <w:rStyle w:val="Bodytext61"/>
        </w:rPr>
        <w:t>Arua Mun.</w:t>
      </w:r>
    </w:p>
    <w:p w:rsidR="002437B4" w:rsidRDefault="00CD0FD5">
      <w:pPr>
        <w:pStyle w:val="Bodytext60"/>
        <w:numPr>
          <w:ilvl w:val="0"/>
          <w:numId w:val="21"/>
        </w:numPr>
        <w:shd w:val="clear" w:color="auto" w:fill="auto"/>
        <w:tabs>
          <w:tab w:val="left" w:pos="275"/>
        </w:tabs>
        <w:spacing w:line="264" w:lineRule="exact"/>
        <w:ind w:left="40"/>
        <w:jc w:val="left"/>
      </w:pPr>
      <w:r>
        <w:rPr>
          <w:rStyle w:val="Bodytext61"/>
        </w:rPr>
        <w:t>Soroti</w:t>
      </w:r>
    </w:p>
    <w:p w:rsidR="002437B4" w:rsidRDefault="00CD0FD5">
      <w:pPr>
        <w:pStyle w:val="Bodytext60"/>
        <w:numPr>
          <w:ilvl w:val="0"/>
          <w:numId w:val="21"/>
        </w:numPr>
        <w:shd w:val="clear" w:color="auto" w:fill="auto"/>
        <w:tabs>
          <w:tab w:val="left" w:pos="261"/>
        </w:tabs>
        <w:spacing w:line="264" w:lineRule="exact"/>
        <w:ind w:left="40"/>
        <w:jc w:val="left"/>
      </w:pPr>
      <w:r>
        <w:rPr>
          <w:rStyle w:val="Bodytext61"/>
        </w:rPr>
        <w:t>Moroto</w:t>
      </w:r>
    </w:p>
    <w:p w:rsidR="002437B4" w:rsidRDefault="00CD0FD5">
      <w:pPr>
        <w:pStyle w:val="Bodytext60"/>
        <w:numPr>
          <w:ilvl w:val="0"/>
          <w:numId w:val="21"/>
        </w:numPr>
        <w:shd w:val="clear" w:color="auto" w:fill="auto"/>
        <w:tabs>
          <w:tab w:val="left" w:pos="266"/>
        </w:tabs>
        <w:spacing w:line="264" w:lineRule="exact"/>
        <w:ind w:left="40"/>
        <w:jc w:val="left"/>
      </w:pPr>
      <w:r>
        <w:rPr>
          <w:rStyle w:val="Bodytext61"/>
        </w:rPr>
        <w:t>Kabale</w:t>
      </w:r>
    </w:p>
    <w:p w:rsidR="002437B4" w:rsidRDefault="00CD0FD5">
      <w:pPr>
        <w:pStyle w:val="Bodytext60"/>
        <w:numPr>
          <w:ilvl w:val="0"/>
          <w:numId w:val="21"/>
        </w:numPr>
        <w:shd w:val="clear" w:color="auto" w:fill="auto"/>
        <w:tabs>
          <w:tab w:val="left" w:pos="261"/>
        </w:tabs>
        <w:spacing w:line="264" w:lineRule="exact"/>
        <w:ind w:left="40"/>
        <w:jc w:val="left"/>
      </w:pPr>
      <w:r>
        <w:rPr>
          <w:rStyle w:val="Bodytext61"/>
        </w:rPr>
        <w:t>Masaka</w:t>
      </w:r>
    </w:p>
    <w:p w:rsidR="002437B4" w:rsidRDefault="00CD0FD5">
      <w:pPr>
        <w:pStyle w:val="Bodytext60"/>
        <w:numPr>
          <w:ilvl w:val="0"/>
          <w:numId w:val="21"/>
        </w:numPr>
        <w:shd w:val="clear" w:color="auto" w:fill="auto"/>
        <w:tabs>
          <w:tab w:val="left" w:pos="261"/>
        </w:tabs>
        <w:spacing w:line="264" w:lineRule="exact"/>
        <w:ind w:left="40"/>
        <w:jc w:val="left"/>
      </w:pPr>
      <w:r>
        <w:rPr>
          <w:rStyle w:val="Bodytext61"/>
        </w:rPr>
        <w:t>Fortportal</w:t>
      </w:r>
    </w:p>
    <w:p w:rsidR="002437B4" w:rsidRDefault="00CD0FD5">
      <w:pPr>
        <w:pStyle w:val="Bodytext60"/>
        <w:numPr>
          <w:ilvl w:val="0"/>
          <w:numId w:val="21"/>
        </w:numPr>
        <w:shd w:val="clear" w:color="auto" w:fill="auto"/>
        <w:tabs>
          <w:tab w:val="left" w:pos="261"/>
        </w:tabs>
        <w:spacing w:line="264" w:lineRule="exact"/>
        <w:ind w:left="40"/>
        <w:jc w:val="left"/>
      </w:pPr>
      <w:r>
        <w:rPr>
          <w:rStyle w:val="Bodytext61"/>
        </w:rPr>
        <w:t>Entebbe</w:t>
      </w:r>
    </w:p>
    <w:p w:rsidR="002437B4" w:rsidRDefault="00CD0FD5">
      <w:pPr>
        <w:pStyle w:val="Bodytext60"/>
        <w:numPr>
          <w:ilvl w:val="0"/>
          <w:numId w:val="21"/>
        </w:numPr>
        <w:shd w:val="clear" w:color="auto" w:fill="auto"/>
        <w:tabs>
          <w:tab w:val="left" w:pos="256"/>
        </w:tabs>
        <w:spacing w:line="264" w:lineRule="exact"/>
        <w:ind w:left="40"/>
        <w:jc w:val="left"/>
      </w:pPr>
      <w:r>
        <w:rPr>
          <w:rStyle w:val="Bodytext61"/>
        </w:rPr>
        <w:t>Mbarara</w:t>
      </w:r>
    </w:p>
    <w:p w:rsidR="002437B4" w:rsidRDefault="002437B4">
      <w:pPr>
        <w:pStyle w:val="Tableofcontents0"/>
        <w:numPr>
          <w:ilvl w:val="0"/>
          <w:numId w:val="21"/>
        </w:numPr>
        <w:shd w:val="clear" w:color="auto" w:fill="auto"/>
        <w:tabs>
          <w:tab w:val="right" w:pos="723"/>
        </w:tabs>
        <w:spacing w:before="0"/>
        <w:ind w:left="40"/>
      </w:pPr>
      <w:r>
        <w:fldChar w:fldCharType="begin"/>
      </w:r>
      <w:r w:rsidR="00CD0FD5">
        <w:instrText xml:space="preserve"> TOC \o "1-5" \h \z </w:instrText>
      </w:r>
      <w:r>
        <w:fldChar w:fldCharType="separate"/>
      </w:r>
      <w:r w:rsidR="00CD0FD5">
        <w:rPr>
          <w:rStyle w:val="Tableofcontents1"/>
        </w:rPr>
        <w:t>Jinja</w:t>
      </w:r>
    </w:p>
    <w:p w:rsidR="002437B4" w:rsidRDefault="00CD0FD5">
      <w:pPr>
        <w:pStyle w:val="Tableofcontents0"/>
        <w:numPr>
          <w:ilvl w:val="0"/>
          <w:numId w:val="21"/>
        </w:numPr>
        <w:shd w:val="clear" w:color="auto" w:fill="auto"/>
        <w:tabs>
          <w:tab w:val="right" w:pos="896"/>
        </w:tabs>
        <w:spacing w:before="0"/>
        <w:ind w:left="40"/>
      </w:pPr>
      <w:r>
        <w:rPr>
          <w:rStyle w:val="Tableofcontents1"/>
        </w:rPr>
        <w:t>Tororo</w:t>
      </w:r>
    </w:p>
    <w:p w:rsidR="002437B4" w:rsidRDefault="00CD0FD5">
      <w:pPr>
        <w:pStyle w:val="Tableofcontents0"/>
        <w:numPr>
          <w:ilvl w:val="0"/>
          <w:numId w:val="21"/>
        </w:numPr>
        <w:shd w:val="clear" w:color="auto" w:fill="auto"/>
        <w:tabs>
          <w:tab w:val="right" w:pos="723"/>
        </w:tabs>
        <w:spacing w:before="0"/>
        <w:ind w:left="40"/>
      </w:pPr>
      <w:r>
        <w:rPr>
          <w:rStyle w:val="Tableofcontents1"/>
        </w:rPr>
        <w:t>Gulu</w:t>
      </w:r>
    </w:p>
    <w:p w:rsidR="002437B4" w:rsidRDefault="00CD0FD5">
      <w:pPr>
        <w:pStyle w:val="Tableofcontents0"/>
        <w:numPr>
          <w:ilvl w:val="0"/>
          <w:numId w:val="21"/>
        </w:numPr>
        <w:shd w:val="clear" w:color="auto" w:fill="auto"/>
        <w:tabs>
          <w:tab w:val="right" w:pos="723"/>
        </w:tabs>
        <w:spacing w:before="0"/>
        <w:ind w:left="40"/>
      </w:pPr>
      <w:r>
        <w:rPr>
          <w:rStyle w:val="Tableofcontents1"/>
        </w:rPr>
        <w:lastRenderedPageBreak/>
        <w:t>Lira</w:t>
      </w:r>
    </w:p>
    <w:p w:rsidR="002437B4" w:rsidRDefault="00CD0FD5">
      <w:pPr>
        <w:pStyle w:val="Tableofcontents0"/>
        <w:numPr>
          <w:ilvl w:val="0"/>
          <w:numId w:val="21"/>
        </w:numPr>
        <w:shd w:val="clear" w:color="auto" w:fill="auto"/>
        <w:tabs>
          <w:tab w:val="right" w:pos="896"/>
        </w:tabs>
        <w:spacing w:before="0"/>
        <w:ind w:left="40"/>
        <w:sectPr w:rsidR="002437B4">
          <w:headerReference w:type="even" r:id="rId30"/>
          <w:headerReference w:type="default" r:id="rId31"/>
          <w:footerReference w:type="even" r:id="rId32"/>
          <w:footerReference w:type="default" r:id="rId33"/>
          <w:headerReference w:type="first" r:id="rId34"/>
          <w:footerReference w:type="first" r:id="rId35"/>
          <w:type w:val="continuous"/>
          <w:pgSz w:w="12240" w:h="15840"/>
          <w:pgMar w:top="3069" w:right="5102" w:bottom="5992" w:left="2803" w:header="0" w:footer="3" w:gutter="0"/>
          <w:cols w:space="720"/>
          <w:noEndnote/>
          <w:docGrid w:linePitch="360"/>
        </w:sectPr>
      </w:pPr>
      <w:r>
        <w:rPr>
          <w:rStyle w:val="Tableofcontents1"/>
        </w:rPr>
        <w:t>Mbale</w:t>
      </w:r>
      <w:r w:rsidR="002437B4">
        <w:fldChar w:fldCharType="end"/>
      </w:r>
    </w:p>
    <w:p w:rsidR="002437B4" w:rsidRDefault="00CD0FD5">
      <w:pPr>
        <w:pStyle w:val="Bodytext50"/>
        <w:shd w:val="clear" w:color="auto" w:fill="auto"/>
        <w:spacing w:before="0" w:after="125" w:line="220" w:lineRule="exact"/>
        <w:ind w:right="180"/>
        <w:jc w:val="right"/>
      </w:pPr>
      <w:r>
        <w:rPr>
          <w:rStyle w:val="Bodytext51"/>
          <w:i/>
          <w:iCs/>
        </w:rPr>
        <w:lastRenderedPageBreak/>
        <w:t>Sections 2,4</w:t>
      </w:r>
    </w:p>
    <w:p w:rsidR="002437B4" w:rsidRDefault="00CD0FD5">
      <w:pPr>
        <w:pStyle w:val="Bodytext60"/>
        <w:shd w:val="clear" w:color="auto" w:fill="auto"/>
        <w:spacing w:after="65" w:line="200" w:lineRule="exact"/>
        <w:ind w:left="180"/>
      </w:pPr>
      <w:r>
        <w:rPr>
          <w:rStyle w:val="Bodytext6SmallCaps"/>
        </w:rPr>
        <w:t>ministries of government</w:t>
      </w:r>
    </w:p>
    <w:p w:rsidR="002437B4" w:rsidRDefault="00CD0FD5">
      <w:pPr>
        <w:pStyle w:val="Bodytext60"/>
        <w:shd w:val="clear" w:color="auto" w:fill="auto"/>
        <w:spacing w:line="437" w:lineRule="exact"/>
        <w:jc w:val="left"/>
      </w:pPr>
      <w:r>
        <w:rPr>
          <w:rStyle w:val="Bodytext61"/>
        </w:rPr>
        <w:t>Office of the President</w:t>
      </w:r>
    </w:p>
    <w:p w:rsidR="002437B4" w:rsidRDefault="00CD0FD5">
      <w:pPr>
        <w:pStyle w:val="Bodytext60"/>
        <w:shd w:val="clear" w:color="auto" w:fill="auto"/>
        <w:spacing w:line="437" w:lineRule="exact"/>
        <w:jc w:val="left"/>
      </w:pPr>
      <w:r>
        <w:rPr>
          <w:rStyle w:val="Bodytext61"/>
        </w:rPr>
        <w:t>Office of the Pr</w:t>
      </w:r>
      <w:r>
        <w:rPr>
          <w:rStyle w:val="Bodytext62"/>
        </w:rPr>
        <w:t>im</w:t>
      </w:r>
      <w:r>
        <w:rPr>
          <w:rStyle w:val="Bodytext61"/>
        </w:rPr>
        <w:t>e Minister</w:t>
      </w:r>
    </w:p>
    <w:p w:rsidR="002437B4" w:rsidRDefault="00CD0FD5">
      <w:pPr>
        <w:pStyle w:val="Bodytext60"/>
        <w:shd w:val="clear" w:color="auto" w:fill="auto"/>
        <w:spacing w:line="437" w:lineRule="exact"/>
        <w:jc w:val="left"/>
      </w:pPr>
      <w:r>
        <w:rPr>
          <w:rStyle w:val="Bodytext61"/>
        </w:rPr>
        <w:t>Ministry of Defence</w:t>
      </w:r>
    </w:p>
    <w:p w:rsidR="002437B4" w:rsidRDefault="00CD0FD5">
      <w:pPr>
        <w:pStyle w:val="Bodytext60"/>
        <w:shd w:val="clear" w:color="auto" w:fill="auto"/>
        <w:spacing w:line="437" w:lineRule="exact"/>
        <w:jc w:val="left"/>
      </w:pPr>
      <w:r>
        <w:rPr>
          <w:rStyle w:val="Bodytext61"/>
        </w:rPr>
        <w:t>Ministry of Public Service</w:t>
      </w:r>
    </w:p>
    <w:p w:rsidR="002437B4" w:rsidRDefault="00CD0FD5">
      <w:pPr>
        <w:pStyle w:val="Bodytext60"/>
        <w:shd w:val="clear" w:color="auto" w:fill="auto"/>
        <w:spacing w:line="437" w:lineRule="exact"/>
        <w:jc w:val="left"/>
      </w:pPr>
      <w:r>
        <w:rPr>
          <w:rStyle w:val="Bodytext61"/>
        </w:rPr>
        <w:t>Ministry of Foreign Affairs</w:t>
      </w:r>
    </w:p>
    <w:p w:rsidR="002437B4" w:rsidRDefault="00CD0FD5">
      <w:pPr>
        <w:pStyle w:val="Bodytext60"/>
        <w:shd w:val="clear" w:color="auto" w:fill="auto"/>
        <w:spacing w:line="437" w:lineRule="exact"/>
        <w:jc w:val="left"/>
      </w:pPr>
      <w:r>
        <w:rPr>
          <w:rStyle w:val="Bodytext61"/>
        </w:rPr>
        <w:t>Ministry of Justice and Constitutional Affairs</w:t>
      </w:r>
    </w:p>
    <w:p w:rsidR="002437B4" w:rsidRDefault="00CD0FD5">
      <w:pPr>
        <w:pStyle w:val="Bodytext60"/>
        <w:shd w:val="clear" w:color="auto" w:fill="auto"/>
        <w:spacing w:line="437" w:lineRule="exact"/>
        <w:jc w:val="left"/>
      </w:pPr>
      <w:r>
        <w:rPr>
          <w:rStyle w:val="Bodytext61"/>
        </w:rPr>
        <w:t>Ministry of Finance, Planning and Economic Development</w:t>
      </w:r>
    </w:p>
    <w:p w:rsidR="002437B4" w:rsidRDefault="00CD0FD5">
      <w:pPr>
        <w:pStyle w:val="Bodytext60"/>
        <w:shd w:val="clear" w:color="auto" w:fill="auto"/>
        <w:spacing w:line="437" w:lineRule="exact"/>
        <w:jc w:val="left"/>
      </w:pPr>
      <w:r>
        <w:rPr>
          <w:rStyle w:val="Bodytext61"/>
        </w:rPr>
        <w:t>Ministry of Internal Affairs</w:t>
      </w:r>
    </w:p>
    <w:p w:rsidR="002437B4" w:rsidRDefault="00CD0FD5">
      <w:pPr>
        <w:pStyle w:val="Bodytext60"/>
        <w:shd w:val="clear" w:color="auto" w:fill="auto"/>
        <w:spacing w:line="437" w:lineRule="exact"/>
        <w:ind w:right="1640"/>
        <w:jc w:val="left"/>
      </w:pPr>
      <w:r>
        <w:rPr>
          <w:rStyle w:val="Bodytext61"/>
        </w:rPr>
        <w:t xml:space="preserve">Ministry of Agriculture, Animal Industry and </w:t>
      </w:r>
      <w:r>
        <w:rPr>
          <w:rStyle w:val="Bodytext61"/>
        </w:rPr>
        <w:t>Fisheries Ministry of Local Government Ministry of Education and Sports Ministry of Health</w:t>
      </w:r>
    </w:p>
    <w:p w:rsidR="002437B4" w:rsidRDefault="00CD0FD5">
      <w:pPr>
        <w:pStyle w:val="Bodytext60"/>
        <w:shd w:val="clear" w:color="auto" w:fill="auto"/>
        <w:spacing w:line="437" w:lineRule="exact"/>
        <w:jc w:val="left"/>
      </w:pPr>
      <w:r>
        <w:rPr>
          <w:rStyle w:val="Bodytext61"/>
        </w:rPr>
        <w:t>Ministry of Tourism, Trade and Industry</w:t>
      </w:r>
    </w:p>
    <w:p w:rsidR="002437B4" w:rsidRDefault="00CD0FD5">
      <w:pPr>
        <w:pStyle w:val="Bodytext60"/>
        <w:shd w:val="clear" w:color="auto" w:fill="auto"/>
        <w:spacing w:line="437" w:lineRule="exact"/>
        <w:jc w:val="left"/>
      </w:pPr>
      <w:r>
        <w:rPr>
          <w:rStyle w:val="Bodytext61"/>
        </w:rPr>
        <w:lastRenderedPageBreak/>
        <w:t>Ministry of Works, and Transport</w:t>
      </w:r>
    </w:p>
    <w:p w:rsidR="002437B4" w:rsidRDefault="00CD0FD5">
      <w:pPr>
        <w:pStyle w:val="Bodytext60"/>
        <w:shd w:val="clear" w:color="auto" w:fill="auto"/>
        <w:spacing w:line="437" w:lineRule="exact"/>
        <w:jc w:val="left"/>
      </w:pPr>
      <w:r>
        <w:rPr>
          <w:rStyle w:val="Bodytext61"/>
        </w:rPr>
        <w:t>Ministry of Gender, Labour and Social Development</w:t>
      </w:r>
    </w:p>
    <w:p w:rsidR="002437B4" w:rsidRDefault="00CD0FD5">
      <w:pPr>
        <w:pStyle w:val="Bodytext60"/>
        <w:shd w:val="clear" w:color="auto" w:fill="auto"/>
        <w:spacing w:line="437" w:lineRule="exact"/>
        <w:jc w:val="left"/>
      </w:pPr>
      <w:r>
        <w:rPr>
          <w:rStyle w:val="Bodytext61"/>
        </w:rPr>
        <w:t>Ministry of Water, and Environment</w:t>
      </w:r>
    </w:p>
    <w:p w:rsidR="002437B4" w:rsidRDefault="00CD0FD5">
      <w:pPr>
        <w:pStyle w:val="Bodytext60"/>
        <w:shd w:val="clear" w:color="auto" w:fill="auto"/>
        <w:spacing w:line="437" w:lineRule="exact"/>
        <w:jc w:val="left"/>
      </w:pPr>
      <w:r>
        <w:rPr>
          <w:rStyle w:val="Bodytext61"/>
        </w:rPr>
        <w:t>Ministry of Information and Communications Technology</w:t>
      </w:r>
    </w:p>
    <w:p w:rsidR="002437B4" w:rsidRDefault="00CD0FD5">
      <w:pPr>
        <w:pStyle w:val="Bodytext60"/>
        <w:shd w:val="clear" w:color="auto" w:fill="auto"/>
        <w:spacing w:line="437" w:lineRule="exact"/>
        <w:jc w:val="left"/>
      </w:pPr>
      <w:r>
        <w:rPr>
          <w:rStyle w:val="Bodytext61"/>
        </w:rPr>
        <w:t>Ministry of Lands, Housing and Urban Development</w:t>
      </w:r>
    </w:p>
    <w:p w:rsidR="002437B4" w:rsidRDefault="00CD0FD5">
      <w:pPr>
        <w:pStyle w:val="Bodytext60"/>
        <w:shd w:val="clear" w:color="auto" w:fill="auto"/>
        <w:spacing w:line="437" w:lineRule="exact"/>
        <w:jc w:val="left"/>
      </w:pPr>
      <w:r>
        <w:rPr>
          <w:rStyle w:val="Bodytext61"/>
        </w:rPr>
        <w:t>Ministry of East African Community Affairs</w:t>
      </w:r>
    </w:p>
    <w:p w:rsidR="002437B4" w:rsidRDefault="00CD0FD5">
      <w:pPr>
        <w:pStyle w:val="Bodytext60"/>
        <w:shd w:val="clear" w:color="auto" w:fill="auto"/>
        <w:spacing w:line="200" w:lineRule="exact"/>
        <w:jc w:val="left"/>
      </w:pPr>
      <w:r>
        <w:rPr>
          <w:rStyle w:val="Bodytext61"/>
        </w:rPr>
        <w:t>Ministry of Energy and Mineral Development</w:t>
      </w:r>
    </w:p>
    <w:p w:rsidR="002437B4" w:rsidRDefault="00CD0FD5">
      <w:pPr>
        <w:pStyle w:val="Bodytext71"/>
        <w:shd w:val="clear" w:color="auto" w:fill="auto"/>
        <w:ind w:left="160"/>
      </w:pPr>
      <w:r>
        <w:rPr>
          <w:rStyle w:val="Bodytext72"/>
        </w:rPr>
        <w:t>THIRD SCHEDULE</w:t>
      </w:r>
    </w:p>
    <w:p w:rsidR="002437B4" w:rsidRDefault="00CD0FD5">
      <w:pPr>
        <w:pStyle w:val="Bodytext71"/>
        <w:shd w:val="clear" w:color="auto" w:fill="auto"/>
        <w:ind w:right="180"/>
        <w:jc w:val="right"/>
      </w:pPr>
      <w:r>
        <w:rPr>
          <w:rStyle w:val="Bodytext72"/>
        </w:rPr>
        <w:t>Section 2.</w:t>
      </w:r>
    </w:p>
    <w:p w:rsidR="002437B4" w:rsidRDefault="00CD0FD5">
      <w:pPr>
        <w:pStyle w:val="Bodytext71"/>
        <w:shd w:val="clear" w:color="auto" w:fill="auto"/>
        <w:spacing w:after="132"/>
        <w:ind w:left="160"/>
      </w:pPr>
      <w:r>
        <w:rPr>
          <w:rStyle w:val="Bodytext72"/>
        </w:rPr>
        <w:t>COMMON CADRES IN PUBLIC SERVICE.</w:t>
      </w:r>
    </w:p>
    <w:tbl>
      <w:tblPr>
        <w:tblOverlap w:val="never"/>
        <w:tblW w:w="0" w:type="auto"/>
        <w:jc w:val="center"/>
        <w:tblLayout w:type="fixed"/>
        <w:tblCellMar>
          <w:left w:w="10" w:type="dxa"/>
          <w:right w:w="10" w:type="dxa"/>
        </w:tblCellMar>
        <w:tblLook w:val="04A0"/>
      </w:tblPr>
      <w:tblGrid>
        <w:gridCol w:w="3331"/>
        <w:gridCol w:w="3331"/>
      </w:tblGrid>
      <w:tr w:rsidR="002437B4">
        <w:tblPrEx>
          <w:tblCellMar>
            <w:top w:w="0" w:type="dxa"/>
            <w:bottom w:w="0" w:type="dxa"/>
          </w:tblCellMar>
        </w:tblPrEx>
        <w:trPr>
          <w:trHeight w:hRule="exact" w:val="355"/>
          <w:jc w:val="center"/>
        </w:trPr>
        <w:tc>
          <w:tcPr>
            <w:tcW w:w="3331" w:type="dxa"/>
            <w:tcBorders>
              <w:top w:val="single" w:sz="4" w:space="0" w:color="auto"/>
              <w:lef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left="100" w:firstLine="0"/>
            </w:pPr>
            <w:r>
              <w:rPr>
                <w:rStyle w:val="Bodytext95pt"/>
              </w:rPr>
              <w:t>Cadre</w:t>
            </w:r>
          </w:p>
        </w:tc>
        <w:tc>
          <w:tcPr>
            <w:tcW w:w="3331" w:type="dxa"/>
            <w:tcBorders>
              <w:top w:val="single" w:sz="4" w:space="0" w:color="auto"/>
              <w:left w:val="single" w:sz="4" w:space="0" w:color="auto"/>
              <w:righ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firstLine="0"/>
              <w:jc w:val="both"/>
            </w:pPr>
            <w:r>
              <w:rPr>
                <w:rStyle w:val="Bodytext95pt"/>
              </w:rPr>
              <w:t>Technical Ministry</w:t>
            </w:r>
          </w:p>
        </w:tc>
      </w:tr>
      <w:tr w:rsidR="002437B4">
        <w:tblPrEx>
          <w:tblCellMar>
            <w:top w:w="0" w:type="dxa"/>
            <w:bottom w:w="0" w:type="dxa"/>
          </w:tblCellMar>
        </w:tblPrEx>
        <w:trPr>
          <w:trHeight w:hRule="exact" w:val="350"/>
          <w:jc w:val="center"/>
        </w:trPr>
        <w:tc>
          <w:tcPr>
            <w:tcW w:w="3331" w:type="dxa"/>
            <w:tcBorders>
              <w:top w:val="single" w:sz="4" w:space="0" w:color="auto"/>
              <w:lef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left="100" w:firstLine="0"/>
            </w:pPr>
            <w:r>
              <w:rPr>
                <w:rStyle w:val="Bodytext95pt0"/>
              </w:rPr>
              <w:t>1 .Administrative Officers</w:t>
            </w:r>
          </w:p>
        </w:tc>
        <w:tc>
          <w:tcPr>
            <w:tcW w:w="3331" w:type="dxa"/>
            <w:tcBorders>
              <w:top w:val="single" w:sz="4" w:space="0" w:color="auto"/>
              <w:left w:val="single" w:sz="4" w:space="0" w:color="auto"/>
              <w:righ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firstLine="0"/>
              <w:jc w:val="both"/>
            </w:pPr>
            <w:r>
              <w:rPr>
                <w:rStyle w:val="Bodytext95pt0"/>
              </w:rPr>
              <w:t>Office of the President</w:t>
            </w:r>
          </w:p>
        </w:tc>
      </w:tr>
      <w:tr w:rsidR="002437B4">
        <w:tblPrEx>
          <w:tblCellMar>
            <w:top w:w="0" w:type="dxa"/>
            <w:bottom w:w="0" w:type="dxa"/>
          </w:tblCellMar>
        </w:tblPrEx>
        <w:trPr>
          <w:trHeight w:hRule="exact" w:val="576"/>
          <w:jc w:val="center"/>
        </w:trPr>
        <w:tc>
          <w:tcPr>
            <w:tcW w:w="3331" w:type="dxa"/>
            <w:tcBorders>
              <w:top w:val="single" w:sz="4" w:space="0" w:color="auto"/>
              <w:lef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left="100" w:firstLine="0"/>
            </w:pPr>
            <w:r>
              <w:rPr>
                <w:rStyle w:val="Bodytext95pt0"/>
              </w:rPr>
              <w:t>2. Accounts Staff</w:t>
            </w:r>
          </w:p>
        </w:tc>
        <w:tc>
          <w:tcPr>
            <w:tcW w:w="3331" w:type="dxa"/>
            <w:tcBorders>
              <w:top w:val="single" w:sz="4" w:space="0" w:color="auto"/>
              <w:left w:val="single" w:sz="4" w:space="0" w:color="auto"/>
              <w:righ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245" w:lineRule="exact"/>
              <w:ind w:firstLine="0"/>
              <w:jc w:val="both"/>
            </w:pPr>
            <w:r>
              <w:rPr>
                <w:rStyle w:val="Bodytext95pt0"/>
              </w:rPr>
              <w:t>Ministry of Finance, Planning and Economic Development</w:t>
            </w:r>
          </w:p>
        </w:tc>
      </w:tr>
      <w:tr w:rsidR="002437B4">
        <w:tblPrEx>
          <w:tblCellMar>
            <w:top w:w="0" w:type="dxa"/>
            <w:bottom w:w="0" w:type="dxa"/>
          </w:tblCellMar>
        </w:tblPrEx>
        <w:trPr>
          <w:trHeight w:hRule="exact" w:val="576"/>
          <w:jc w:val="center"/>
        </w:trPr>
        <w:tc>
          <w:tcPr>
            <w:tcW w:w="3331" w:type="dxa"/>
            <w:tcBorders>
              <w:top w:val="single" w:sz="4" w:space="0" w:color="auto"/>
              <w:lef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left="100" w:firstLine="0"/>
            </w:pPr>
            <w:r>
              <w:rPr>
                <w:rStyle w:val="Bodytext95pt0"/>
              </w:rPr>
              <w:t>3. Statisticians</w:t>
            </w:r>
          </w:p>
        </w:tc>
        <w:tc>
          <w:tcPr>
            <w:tcW w:w="3331" w:type="dxa"/>
            <w:tcBorders>
              <w:top w:val="single" w:sz="4" w:space="0" w:color="auto"/>
              <w:left w:val="single" w:sz="4" w:space="0" w:color="auto"/>
              <w:righ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245" w:lineRule="exact"/>
              <w:ind w:firstLine="0"/>
              <w:jc w:val="both"/>
            </w:pPr>
            <w:r>
              <w:rPr>
                <w:rStyle w:val="Bodytext95pt0"/>
              </w:rPr>
              <w:t>Ministry of Finance, Planning and Economic Development</w:t>
            </w:r>
          </w:p>
        </w:tc>
      </w:tr>
      <w:tr w:rsidR="002437B4">
        <w:tblPrEx>
          <w:tblCellMar>
            <w:top w:w="0" w:type="dxa"/>
            <w:bottom w:w="0" w:type="dxa"/>
          </w:tblCellMar>
        </w:tblPrEx>
        <w:trPr>
          <w:trHeight w:hRule="exact" w:val="581"/>
          <w:jc w:val="center"/>
        </w:trPr>
        <w:tc>
          <w:tcPr>
            <w:tcW w:w="3331" w:type="dxa"/>
            <w:tcBorders>
              <w:top w:val="single" w:sz="4" w:space="0" w:color="auto"/>
              <w:lef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left="100" w:firstLine="0"/>
            </w:pPr>
            <w:r>
              <w:rPr>
                <w:rStyle w:val="Bodytext95pt0"/>
              </w:rPr>
              <w:t>4. Economists/Finance Officers</w:t>
            </w:r>
          </w:p>
        </w:tc>
        <w:tc>
          <w:tcPr>
            <w:tcW w:w="3331" w:type="dxa"/>
            <w:tcBorders>
              <w:top w:val="single" w:sz="4" w:space="0" w:color="auto"/>
              <w:left w:val="single" w:sz="4" w:space="0" w:color="auto"/>
              <w:righ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245" w:lineRule="exact"/>
              <w:ind w:firstLine="0"/>
              <w:jc w:val="both"/>
            </w:pPr>
            <w:r>
              <w:rPr>
                <w:rStyle w:val="Bodytext95pt0"/>
              </w:rPr>
              <w:t>Ministry of Finance, Planning and Economic Development</w:t>
            </w:r>
          </w:p>
        </w:tc>
      </w:tr>
      <w:tr w:rsidR="002437B4">
        <w:tblPrEx>
          <w:tblCellMar>
            <w:top w:w="0" w:type="dxa"/>
            <w:bottom w:w="0" w:type="dxa"/>
          </w:tblCellMar>
        </w:tblPrEx>
        <w:trPr>
          <w:trHeight w:hRule="exact" w:val="346"/>
          <w:jc w:val="center"/>
        </w:trPr>
        <w:tc>
          <w:tcPr>
            <w:tcW w:w="3331" w:type="dxa"/>
            <w:tcBorders>
              <w:top w:val="single" w:sz="4" w:space="0" w:color="auto"/>
              <w:lef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left="100" w:firstLine="0"/>
            </w:pPr>
            <w:r>
              <w:rPr>
                <w:rStyle w:val="Bodytext95pt0"/>
              </w:rPr>
              <w:t>5. Personnel Officers</w:t>
            </w:r>
          </w:p>
        </w:tc>
        <w:tc>
          <w:tcPr>
            <w:tcW w:w="3331" w:type="dxa"/>
            <w:tcBorders>
              <w:top w:val="single" w:sz="4" w:space="0" w:color="auto"/>
              <w:left w:val="single" w:sz="4" w:space="0" w:color="auto"/>
              <w:righ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firstLine="0"/>
              <w:jc w:val="both"/>
            </w:pPr>
            <w:r>
              <w:rPr>
                <w:rStyle w:val="Bodytext95pt0"/>
              </w:rPr>
              <w:t>Ministry of Public Service</w:t>
            </w:r>
          </w:p>
        </w:tc>
      </w:tr>
      <w:tr w:rsidR="002437B4">
        <w:tblPrEx>
          <w:tblCellMar>
            <w:top w:w="0" w:type="dxa"/>
            <w:bottom w:w="0" w:type="dxa"/>
          </w:tblCellMar>
        </w:tblPrEx>
        <w:trPr>
          <w:trHeight w:hRule="exact" w:val="350"/>
          <w:jc w:val="center"/>
        </w:trPr>
        <w:tc>
          <w:tcPr>
            <w:tcW w:w="3331" w:type="dxa"/>
            <w:tcBorders>
              <w:top w:val="single" w:sz="4" w:space="0" w:color="auto"/>
              <w:lef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left="100" w:firstLine="0"/>
            </w:pPr>
            <w:r>
              <w:rPr>
                <w:rStyle w:val="Bodytext95pt0"/>
              </w:rPr>
              <w:t>6. Secretarial Staff</w:t>
            </w:r>
          </w:p>
        </w:tc>
        <w:tc>
          <w:tcPr>
            <w:tcW w:w="3331" w:type="dxa"/>
            <w:tcBorders>
              <w:top w:val="single" w:sz="4" w:space="0" w:color="auto"/>
              <w:left w:val="single" w:sz="4" w:space="0" w:color="auto"/>
              <w:righ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firstLine="0"/>
              <w:jc w:val="both"/>
            </w:pPr>
            <w:r>
              <w:rPr>
                <w:rStyle w:val="Bodytext95pt0"/>
              </w:rPr>
              <w:t>Ministry of Public Service</w:t>
            </w:r>
          </w:p>
        </w:tc>
      </w:tr>
      <w:tr w:rsidR="002437B4">
        <w:tblPrEx>
          <w:tblCellMar>
            <w:top w:w="0" w:type="dxa"/>
            <w:bottom w:w="0" w:type="dxa"/>
          </w:tblCellMar>
        </w:tblPrEx>
        <w:trPr>
          <w:trHeight w:hRule="exact" w:val="350"/>
          <w:jc w:val="center"/>
        </w:trPr>
        <w:tc>
          <w:tcPr>
            <w:tcW w:w="3331" w:type="dxa"/>
            <w:tcBorders>
              <w:top w:val="single" w:sz="4" w:space="0" w:color="auto"/>
              <w:lef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left="100" w:firstLine="0"/>
            </w:pPr>
            <w:r>
              <w:rPr>
                <w:rStyle w:val="Bodytext95pt0"/>
              </w:rPr>
              <w:t>7. Records Staff</w:t>
            </w:r>
          </w:p>
        </w:tc>
        <w:tc>
          <w:tcPr>
            <w:tcW w:w="3331" w:type="dxa"/>
            <w:tcBorders>
              <w:top w:val="single" w:sz="4" w:space="0" w:color="auto"/>
              <w:left w:val="single" w:sz="4" w:space="0" w:color="auto"/>
              <w:righ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firstLine="0"/>
              <w:jc w:val="both"/>
            </w:pPr>
            <w:r>
              <w:rPr>
                <w:rStyle w:val="Bodytext95pt0"/>
              </w:rPr>
              <w:t>Ministry of Public Service</w:t>
            </w:r>
          </w:p>
        </w:tc>
      </w:tr>
      <w:tr w:rsidR="002437B4">
        <w:tblPrEx>
          <w:tblCellMar>
            <w:top w:w="0" w:type="dxa"/>
            <w:bottom w:w="0" w:type="dxa"/>
          </w:tblCellMar>
        </w:tblPrEx>
        <w:trPr>
          <w:trHeight w:hRule="exact" w:val="350"/>
          <w:jc w:val="center"/>
        </w:trPr>
        <w:tc>
          <w:tcPr>
            <w:tcW w:w="3331" w:type="dxa"/>
            <w:tcBorders>
              <w:top w:val="single" w:sz="4" w:space="0" w:color="auto"/>
              <w:lef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left="100" w:firstLine="0"/>
            </w:pPr>
            <w:r>
              <w:rPr>
                <w:rStyle w:val="Bodytext95pt0"/>
              </w:rPr>
              <w:t>8. Telephone Operators</w:t>
            </w:r>
          </w:p>
        </w:tc>
        <w:tc>
          <w:tcPr>
            <w:tcW w:w="3331" w:type="dxa"/>
            <w:tcBorders>
              <w:top w:val="single" w:sz="4" w:space="0" w:color="auto"/>
              <w:left w:val="single" w:sz="4" w:space="0" w:color="auto"/>
              <w:righ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firstLine="0"/>
              <w:jc w:val="both"/>
            </w:pPr>
            <w:r>
              <w:rPr>
                <w:rStyle w:val="Bodytext95pt0"/>
              </w:rPr>
              <w:t>Ministry of Public Service</w:t>
            </w:r>
          </w:p>
        </w:tc>
      </w:tr>
      <w:tr w:rsidR="002437B4">
        <w:tblPrEx>
          <w:tblCellMar>
            <w:top w:w="0" w:type="dxa"/>
            <w:bottom w:w="0" w:type="dxa"/>
          </w:tblCellMar>
        </w:tblPrEx>
        <w:trPr>
          <w:trHeight w:hRule="exact" w:val="350"/>
          <w:jc w:val="center"/>
        </w:trPr>
        <w:tc>
          <w:tcPr>
            <w:tcW w:w="3331" w:type="dxa"/>
            <w:tcBorders>
              <w:top w:val="single" w:sz="4" w:space="0" w:color="auto"/>
              <w:lef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left="100" w:firstLine="0"/>
            </w:pPr>
            <w:r>
              <w:rPr>
                <w:rStyle w:val="Bodytext95pt0"/>
              </w:rPr>
              <w:t xml:space="preserve">9. </w:t>
            </w:r>
            <w:r>
              <w:rPr>
                <w:rStyle w:val="Bodytext95pt0"/>
              </w:rPr>
              <w:t>Office Supervisors</w:t>
            </w:r>
          </w:p>
        </w:tc>
        <w:tc>
          <w:tcPr>
            <w:tcW w:w="3331" w:type="dxa"/>
            <w:tcBorders>
              <w:top w:val="single" w:sz="4" w:space="0" w:color="auto"/>
              <w:left w:val="single" w:sz="4" w:space="0" w:color="auto"/>
              <w:righ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firstLine="0"/>
              <w:jc w:val="both"/>
            </w:pPr>
            <w:r>
              <w:rPr>
                <w:rStyle w:val="Bodytext95pt0"/>
              </w:rPr>
              <w:t>Ministry of Public Service</w:t>
            </w:r>
          </w:p>
        </w:tc>
      </w:tr>
      <w:tr w:rsidR="002437B4">
        <w:tblPrEx>
          <w:tblCellMar>
            <w:top w:w="0" w:type="dxa"/>
            <w:bottom w:w="0" w:type="dxa"/>
          </w:tblCellMar>
        </w:tblPrEx>
        <w:trPr>
          <w:trHeight w:hRule="exact" w:val="576"/>
          <w:jc w:val="center"/>
        </w:trPr>
        <w:tc>
          <w:tcPr>
            <w:tcW w:w="3331" w:type="dxa"/>
            <w:tcBorders>
              <w:top w:val="single" w:sz="4" w:space="0" w:color="auto"/>
              <w:lef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left="100" w:firstLine="0"/>
            </w:pPr>
            <w:r>
              <w:rPr>
                <w:rStyle w:val="Bodytext95pt0"/>
              </w:rPr>
              <w:t>10. Stores</w:t>
            </w:r>
          </w:p>
        </w:tc>
        <w:tc>
          <w:tcPr>
            <w:tcW w:w="3331" w:type="dxa"/>
            <w:tcBorders>
              <w:top w:val="single" w:sz="4" w:space="0" w:color="auto"/>
              <w:left w:val="single" w:sz="4" w:space="0" w:color="auto"/>
              <w:righ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245" w:lineRule="exact"/>
              <w:ind w:firstLine="0"/>
              <w:jc w:val="both"/>
            </w:pPr>
            <w:r>
              <w:rPr>
                <w:rStyle w:val="Bodytext95pt0"/>
              </w:rPr>
              <w:t>Ministry of Finance, Planning and Economic Development</w:t>
            </w:r>
          </w:p>
        </w:tc>
      </w:tr>
      <w:tr w:rsidR="002437B4">
        <w:tblPrEx>
          <w:tblCellMar>
            <w:top w:w="0" w:type="dxa"/>
            <w:bottom w:w="0" w:type="dxa"/>
          </w:tblCellMar>
        </w:tblPrEx>
        <w:trPr>
          <w:trHeight w:hRule="exact" w:val="581"/>
          <w:jc w:val="center"/>
        </w:trPr>
        <w:tc>
          <w:tcPr>
            <w:tcW w:w="3331" w:type="dxa"/>
            <w:tcBorders>
              <w:top w:val="single" w:sz="4" w:space="0" w:color="auto"/>
              <w:lef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left="100" w:firstLine="0"/>
            </w:pPr>
            <w:r>
              <w:rPr>
                <w:rStyle w:val="Bodytext95pt0"/>
              </w:rPr>
              <w:t>11. Procurement Officers</w:t>
            </w:r>
          </w:p>
        </w:tc>
        <w:tc>
          <w:tcPr>
            <w:tcW w:w="3331" w:type="dxa"/>
            <w:tcBorders>
              <w:top w:val="single" w:sz="4" w:space="0" w:color="auto"/>
              <w:left w:val="single" w:sz="4" w:space="0" w:color="auto"/>
              <w:righ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245" w:lineRule="exact"/>
              <w:ind w:firstLine="0"/>
              <w:jc w:val="both"/>
            </w:pPr>
            <w:r>
              <w:rPr>
                <w:rStyle w:val="Bodytext95pt0"/>
              </w:rPr>
              <w:t>Ministry of Finance, Planning and Economic Development</w:t>
            </w:r>
          </w:p>
        </w:tc>
      </w:tr>
      <w:tr w:rsidR="002437B4">
        <w:tblPrEx>
          <w:tblCellMar>
            <w:top w:w="0" w:type="dxa"/>
            <w:bottom w:w="0" w:type="dxa"/>
          </w:tblCellMar>
        </w:tblPrEx>
        <w:trPr>
          <w:trHeight w:hRule="exact" w:val="355"/>
          <w:jc w:val="center"/>
        </w:trPr>
        <w:tc>
          <w:tcPr>
            <w:tcW w:w="3331" w:type="dxa"/>
            <w:tcBorders>
              <w:top w:val="single" w:sz="4" w:space="0" w:color="auto"/>
              <w:left w:val="single" w:sz="4" w:space="0" w:color="auto"/>
              <w:bottom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left="100" w:firstLine="0"/>
            </w:pPr>
            <w:r>
              <w:rPr>
                <w:rStyle w:val="Bodytext95pt0"/>
              </w:rPr>
              <w:t>12. Policy Analysts</w:t>
            </w:r>
          </w:p>
        </w:tc>
        <w:tc>
          <w:tcPr>
            <w:tcW w:w="3331" w:type="dxa"/>
            <w:tcBorders>
              <w:top w:val="single" w:sz="4" w:space="0" w:color="auto"/>
              <w:left w:val="single" w:sz="4" w:space="0" w:color="auto"/>
              <w:bottom w:val="single" w:sz="4" w:space="0" w:color="auto"/>
              <w:right w:val="single" w:sz="4" w:space="0" w:color="auto"/>
            </w:tcBorders>
            <w:shd w:val="clear" w:color="auto" w:fill="FFFFFF"/>
          </w:tcPr>
          <w:p w:rsidR="002437B4" w:rsidRDefault="00CD0FD5">
            <w:pPr>
              <w:pStyle w:val="Bodytext0"/>
              <w:framePr w:w="6662" w:wrap="notBeside" w:vAnchor="text" w:hAnchor="text" w:xAlign="center" w:y="1"/>
              <w:shd w:val="clear" w:color="auto" w:fill="auto"/>
              <w:spacing w:after="0" w:line="190" w:lineRule="exact"/>
              <w:ind w:firstLine="0"/>
              <w:jc w:val="both"/>
            </w:pPr>
            <w:r>
              <w:rPr>
                <w:rStyle w:val="Bodytext95pt0"/>
              </w:rPr>
              <w:t>Office of the Prime Minister</w:t>
            </w:r>
          </w:p>
        </w:tc>
      </w:tr>
    </w:tbl>
    <w:p w:rsidR="002437B4" w:rsidRDefault="002437B4">
      <w:pPr>
        <w:rPr>
          <w:sz w:val="2"/>
          <w:szCs w:val="2"/>
        </w:rPr>
      </w:pPr>
    </w:p>
    <w:p w:rsidR="002437B4" w:rsidRDefault="00CD0FD5">
      <w:pPr>
        <w:pStyle w:val="Heading10"/>
        <w:keepNext/>
        <w:keepLines/>
        <w:shd w:val="clear" w:color="auto" w:fill="auto"/>
        <w:spacing w:before="892" w:after="201" w:line="220" w:lineRule="exact"/>
        <w:ind w:left="160"/>
        <w:jc w:val="center"/>
      </w:pPr>
      <w:bookmarkStart w:id="17" w:name="bookmark17"/>
      <w:r>
        <w:rPr>
          <w:rStyle w:val="Heading11"/>
        </w:rPr>
        <w:lastRenderedPageBreak/>
        <w:t xml:space="preserve">Cross </w:t>
      </w:r>
      <w:r>
        <w:rPr>
          <w:rStyle w:val="Heading11"/>
        </w:rPr>
        <w:t>References.</w:t>
      </w:r>
      <w:bookmarkEnd w:id="17"/>
    </w:p>
    <w:p w:rsidR="002437B4" w:rsidRDefault="00CD0FD5">
      <w:pPr>
        <w:pStyle w:val="Bodytext0"/>
        <w:shd w:val="clear" w:color="auto" w:fill="auto"/>
        <w:spacing w:after="0" w:line="278" w:lineRule="exact"/>
        <w:ind w:firstLine="0"/>
      </w:pPr>
      <w:r>
        <w:rPr>
          <w:rStyle w:val="Bodytext1"/>
        </w:rPr>
        <w:t>Constitution of 1995.</w:t>
      </w:r>
    </w:p>
    <w:p w:rsidR="002437B4" w:rsidRDefault="00CD0FD5">
      <w:pPr>
        <w:pStyle w:val="Bodytext0"/>
        <w:shd w:val="clear" w:color="auto" w:fill="auto"/>
        <w:spacing w:after="0" w:line="278" w:lineRule="exact"/>
        <w:ind w:firstLine="0"/>
      </w:pPr>
      <w:r>
        <w:rPr>
          <w:rStyle w:val="Bodytext1"/>
        </w:rPr>
        <w:t>Local Governments Act, Cap. 243.</w:t>
      </w:r>
    </w:p>
    <w:p w:rsidR="002437B4" w:rsidRDefault="00CD0FD5">
      <w:pPr>
        <w:pStyle w:val="Bodytext0"/>
        <w:shd w:val="clear" w:color="auto" w:fill="auto"/>
        <w:spacing w:after="0" w:line="278" w:lineRule="exact"/>
        <w:ind w:firstLine="0"/>
      </w:pPr>
      <w:r>
        <w:rPr>
          <w:rStyle w:val="Bodytext1"/>
        </w:rPr>
        <w:t>Public Service Act, Cap. 288</w:t>
      </w:r>
    </w:p>
    <w:sectPr w:rsidR="002437B4" w:rsidSect="002437B4">
      <w:type w:val="continuous"/>
      <w:pgSz w:w="12240" w:h="15840"/>
      <w:pgMar w:top="3125" w:right="2693" w:bottom="2895" w:left="272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FD5" w:rsidRDefault="00CD0FD5" w:rsidP="002437B4">
      <w:r>
        <w:separator/>
      </w:r>
    </w:p>
  </w:endnote>
  <w:endnote w:type="continuationSeparator" w:id="1">
    <w:p w:rsidR="00CD0FD5" w:rsidRDefault="00CD0FD5" w:rsidP="00243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27" type="#_x0000_t202" style="position:absolute;margin-left:305.5pt;margin-top:649.05pt;width:5.05pt;height:8.15pt;z-index:-188744062;mso-wrap-style:none;mso-wrap-distance-left:5pt;mso-wrap-distance-right:5pt;mso-position-horizontal-relative:page;mso-position-vertical-relative:page" wrapcoords="0 0" filled="f" stroked="f">
          <v:textbox style="mso-fit-shape-to-text:t" inset="0,0,0,0">
            <w:txbxContent>
              <w:p w:rsidR="002437B4" w:rsidRDefault="002437B4">
                <w:pPr>
                  <w:pStyle w:val="Headerorfooter0"/>
                  <w:shd w:val="clear" w:color="auto" w:fill="auto"/>
                  <w:spacing w:line="240" w:lineRule="auto"/>
                </w:pPr>
                <w:fldSimple w:instr=" PAGE \* MERGEFORMAT ">
                  <w:r w:rsidR="005457EE" w:rsidRPr="005457EE">
                    <w:rPr>
                      <w:rStyle w:val="HeaderorfooterBold"/>
                      <w:noProof/>
                    </w:rPr>
                    <w:t>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40" type="#_x0000_t202" style="position:absolute;margin-left:301.15pt;margin-top:660.2pt;width:9.85pt;height:8.4pt;z-index:-188744049;mso-wrap-style:none;mso-wrap-distance-left:5pt;mso-wrap-distance-right:5pt;mso-position-horizontal-relative:page;mso-position-vertical-relative:page" wrapcoords="0 0" filled="f" stroked="f">
          <v:textbox style="mso-fit-shape-to-text:t" inset="0,0,0,0">
            <w:txbxContent>
              <w:p w:rsidR="002437B4" w:rsidRDefault="002437B4">
                <w:pPr>
                  <w:pStyle w:val="Headerorfooter0"/>
                  <w:shd w:val="clear" w:color="auto" w:fill="auto"/>
                  <w:spacing w:line="240" w:lineRule="auto"/>
                </w:pPr>
                <w:fldSimple w:instr=" PAGE \* MERGEFORMAT ">
                  <w:r w:rsidR="005457EE" w:rsidRPr="005457EE">
                    <w:rPr>
                      <w:rStyle w:val="HeaderorfooterBold"/>
                      <w:noProof/>
                    </w:rPr>
                    <w:t>12</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41" type="#_x0000_t202" style="position:absolute;margin-left:301.15pt;margin-top:660.2pt;width:9.85pt;height:8.4pt;z-index:-188744048;mso-wrap-style:none;mso-wrap-distance-left:5pt;mso-wrap-distance-right:5pt;mso-position-horizontal-relative:page;mso-position-vertical-relative:page" wrapcoords="0 0" filled="f" stroked="f">
          <v:textbox style="mso-fit-shape-to-text:t" inset="0,0,0,0">
            <w:txbxContent>
              <w:p w:rsidR="002437B4" w:rsidRDefault="002437B4">
                <w:pPr>
                  <w:pStyle w:val="Headerorfooter0"/>
                  <w:shd w:val="clear" w:color="auto" w:fill="auto"/>
                  <w:spacing w:line="240" w:lineRule="auto"/>
                </w:pPr>
                <w:fldSimple w:instr=" PAGE \* MERGEFORMAT ">
                  <w:r w:rsidR="005457EE" w:rsidRPr="005457EE">
                    <w:rPr>
                      <w:rStyle w:val="HeaderorfooterBold"/>
                      <w:noProof/>
                    </w:rPr>
                    <w:t>13</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44" type="#_x0000_t202" style="position:absolute;margin-left:298.55pt;margin-top:649.05pt;width:9.85pt;height:8.15pt;z-index:-188744045;mso-wrap-style:none;mso-wrap-distance-left:5pt;mso-wrap-distance-right:5pt;mso-position-horizontal-relative:page;mso-position-vertical-relative:page" wrapcoords="0 0" filled="f" stroked="f">
          <v:textbox style="mso-fit-shape-to-text:t" inset="0,0,0,0">
            <w:txbxContent>
              <w:p w:rsidR="002437B4" w:rsidRDefault="002437B4">
                <w:pPr>
                  <w:pStyle w:val="Headerorfooter0"/>
                  <w:shd w:val="clear" w:color="auto" w:fill="auto"/>
                  <w:spacing w:line="240" w:lineRule="auto"/>
                </w:pPr>
                <w:fldSimple w:instr=" PAGE \* MERGEFORMAT ">
                  <w:r w:rsidR="00CD0FD5">
                    <w:rPr>
                      <w:rStyle w:val="HeaderorfooterBold"/>
                    </w:rPr>
                    <w:t>#</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48" type="#_x0000_t202" style="position:absolute;margin-left:301.15pt;margin-top:660.2pt;width:9.85pt;height:8.4pt;z-index:-188744041;mso-wrap-style:none;mso-wrap-distance-left:5pt;mso-wrap-distance-right:5pt;mso-position-horizontal-relative:page;mso-position-vertical-relative:page" wrapcoords="0 0" filled="f" stroked="f">
          <v:textbox style="mso-fit-shape-to-text:t" inset="0,0,0,0">
            <w:txbxContent>
              <w:p w:rsidR="002437B4" w:rsidRDefault="002437B4">
                <w:pPr>
                  <w:pStyle w:val="Headerorfooter0"/>
                  <w:shd w:val="clear" w:color="auto" w:fill="auto"/>
                  <w:spacing w:line="240" w:lineRule="auto"/>
                </w:pPr>
                <w:fldSimple w:instr=" PAGE \* MERGEFORMAT ">
                  <w:r w:rsidR="005457EE" w:rsidRPr="005457EE">
                    <w:rPr>
                      <w:rStyle w:val="HeaderorfooterBold"/>
                      <w:noProof/>
                    </w:rPr>
                    <w:t>16</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49" type="#_x0000_t202" style="position:absolute;margin-left:297.85pt;margin-top:656.7pt;width:9.6pt;height:8.4pt;z-index:-188744040;mso-wrap-style:none;mso-wrap-distance-left:5pt;mso-wrap-distance-right:5pt;mso-position-horizontal-relative:page;mso-position-vertical-relative:page" wrapcoords="0 0" filled="f" stroked="f">
          <v:textbox style="mso-fit-shape-to-text:t" inset="0,0,0,0">
            <w:txbxContent>
              <w:p w:rsidR="002437B4" w:rsidRDefault="002437B4">
                <w:pPr>
                  <w:pStyle w:val="Headerorfooter0"/>
                  <w:shd w:val="clear" w:color="auto" w:fill="auto"/>
                  <w:spacing w:line="240" w:lineRule="auto"/>
                </w:pPr>
                <w:fldSimple w:instr=" PAGE \* MERGEFORMAT ">
                  <w:r w:rsidR="005457EE" w:rsidRPr="005457EE">
                    <w:rPr>
                      <w:rStyle w:val="HeaderorfooterBold"/>
                      <w:noProof/>
                    </w:rPr>
                    <w:t>15</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28" type="#_x0000_t202" style="position:absolute;margin-left:301.15pt;margin-top:660.2pt;width:9.85pt;height:8.4pt;z-index:-188744061;mso-wrap-style:none;mso-wrap-distance-left:5pt;mso-wrap-distance-right:5pt;mso-position-horizontal-relative:page;mso-position-vertical-relative:page" wrapcoords="0 0" filled="f" stroked="f">
          <v:textbox style="mso-fit-shape-to-text:t" inset="0,0,0,0">
            <w:txbxContent>
              <w:p w:rsidR="002437B4" w:rsidRDefault="002437B4">
                <w:pPr>
                  <w:pStyle w:val="Headerorfooter0"/>
                  <w:shd w:val="clear" w:color="auto" w:fill="auto"/>
                  <w:spacing w:line="240" w:lineRule="auto"/>
                </w:pPr>
                <w:fldSimple w:instr=" PAGE \* MERGEFORMAT ">
                  <w:r w:rsidR="005457EE" w:rsidRPr="005457EE">
                    <w:rPr>
                      <w:rStyle w:val="HeaderorfooterBold"/>
                      <w:noProof/>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29" type="#_x0000_t202" style="position:absolute;margin-left:302.15pt;margin-top:649.05pt;width:3.1pt;height:8.15pt;z-index:-188744060;mso-wrap-style:none;mso-wrap-distance-left:5pt;mso-wrap-distance-right:5pt;mso-position-horizontal-relative:page;mso-position-vertical-relative:page" wrapcoords="0 0" filled="f" stroked="f">
          <v:textbox style="mso-fit-shape-to-text:t" inset="0,0,0,0">
            <w:txbxContent>
              <w:p w:rsidR="002437B4" w:rsidRDefault="002437B4">
                <w:pPr>
                  <w:pStyle w:val="Headerorfooter0"/>
                  <w:shd w:val="clear" w:color="auto" w:fill="auto"/>
                  <w:spacing w:line="240" w:lineRule="auto"/>
                </w:pPr>
                <w:fldSimple w:instr=" PAGE \* MERGEFORMAT ">
                  <w:r w:rsidR="005457EE" w:rsidRPr="005457EE">
                    <w:rPr>
                      <w:rStyle w:val="HeaderorfooterBold"/>
                      <w:noProof/>
                    </w:rPr>
                    <w:t>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33" type="#_x0000_t202" style="position:absolute;margin-left:301.15pt;margin-top:660.2pt;width:9.85pt;height:8.4pt;z-index:-188744056;mso-wrap-style:none;mso-wrap-distance-left:5pt;mso-wrap-distance-right:5pt;mso-position-horizontal-relative:page;mso-position-vertical-relative:page" wrapcoords="0 0" filled="f" stroked="f">
          <v:textbox style="mso-fit-shape-to-text:t" inset="0,0,0,0">
            <w:txbxContent>
              <w:p w:rsidR="002437B4" w:rsidRDefault="002437B4">
                <w:pPr>
                  <w:pStyle w:val="Headerorfooter0"/>
                  <w:shd w:val="clear" w:color="auto" w:fill="auto"/>
                  <w:spacing w:line="240" w:lineRule="auto"/>
                </w:pPr>
                <w:fldSimple w:instr=" PAGE \* MERGEFORMAT ">
                  <w:r w:rsidR="005457EE" w:rsidRPr="005457EE">
                    <w:rPr>
                      <w:rStyle w:val="HeaderorfooterBold"/>
                      <w:noProof/>
                    </w:rPr>
                    <w:t>4</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36" type="#_x0000_t202" style="position:absolute;margin-left:301.15pt;margin-top:660.2pt;width:9.85pt;height:8.4pt;z-index:-188744053;mso-wrap-style:none;mso-wrap-distance-left:5pt;mso-wrap-distance-right:5pt;mso-position-horizontal-relative:page;mso-position-vertical-relative:page" wrapcoords="0 0" filled="f" stroked="f">
          <v:textbox style="mso-fit-shape-to-text:t" inset="0,0,0,0">
            <w:txbxContent>
              <w:p w:rsidR="002437B4" w:rsidRDefault="002437B4">
                <w:pPr>
                  <w:pStyle w:val="Headerorfooter0"/>
                  <w:shd w:val="clear" w:color="auto" w:fill="auto"/>
                  <w:spacing w:line="240" w:lineRule="auto"/>
                </w:pPr>
                <w:fldSimple w:instr=" PAGE \* MERGEFORMAT ">
                  <w:r w:rsidR="005457EE" w:rsidRPr="005457EE">
                    <w:rPr>
                      <w:rStyle w:val="HeaderorfooterBold"/>
                      <w:noProof/>
                    </w:rPr>
                    <w:t>10</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37" type="#_x0000_t202" style="position:absolute;margin-left:301.15pt;margin-top:660.2pt;width:9.85pt;height:8.4pt;z-index:-188744052;mso-wrap-style:none;mso-wrap-distance-left:5pt;mso-wrap-distance-right:5pt;mso-position-horizontal-relative:page;mso-position-vertical-relative:page" wrapcoords="0 0" filled="f" stroked="f">
          <v:textbox style="mso-fit-shape-to-text:t" inset="0,0,0,0">
            <w:txbxContent>
              <w:p w:rsidR="002437B4" w:rsidRDefault="002437B4">
                <w:pPr>
                  <w:pStyle w:val="Headerorfooter0"/>
                  <w:shd w:val="clear" w:color="auto" w:fill="auto"/>
                  <w:spacing w:line="240" w:lineRule="auto"/>
                </w:pPr>
                <w:fldSimple w:instr=" PAGE \* MERGEFORMAT ">
                  <w:r w:rsidR="005457EE" w:rsidRPr="005457EE">
                    <w:rPr>
                      <w:rStyle w:val="HeaderorfooterBold"/>
                      <w:noProof/>
                    </w:rPr>
                    <w:t>11</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FD5" w:rsidRDefault="00CD0FD5"/>
  </w:footnote>
  <w:footnote w:type="continuationSeparator" w:id="1">
    <w:p w:rsidR="00CD0FD5" w:rsidRDefault="00CD0F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25" type="#_x0000_t202" style="position:absolute;margin-left:268.55pt;margin-top:134.75pt;width:205.2pt;height:8.65pt;z-index:-188744064;mso-wrap-style:none;mso-wrap-distance-left:5pt;mso-wrap-distance-right:5pt;mso-position-horizontal-relative:page;mso-position-vertical-relative:page" wrapcoords="0 0" filled="f" stroked="f">
          <v:textbox style="mso-fit-shape-to-text:t" inset="0,0,0,0">
            <w:txbxContent>
              <w:p w:rsidR="002437B4" w:rsidRDefault="00CD0FD5">
                <w:pPr>
                  <w:pStyle w:val="Headerorfooter0"/>
                  <w:shd w:val="clear" w:color="auto" w:fill="auto"/>
                  <w:tabs>
                    <w:tab w:val="right" w:pos="4104"/>
                  </w:tabs>
                  <w:spacing w:line="240" w:lineRule="auto"/>
                </w:pPr>
                <w:r>
                  <w:rPr>
                    <w:rStyle w:val="Headerorfooter1"/>
                    <w:i/>
                    <w:iCs/>
                  </w:rPr>
                  <w:t>Public Service Act</w:t>
                </w:r>
                <w:r>
                  <w:rPr>
                    <w:rStyle w:val="Headerorfooter1"/>
                    <w:i/>
                    <w:iCs/>
                  </w:rPr>
                  <w:tab/>
                </w:r>
                <w:r>
                  <w:rPr>
                    <w:rStyle w:val="HeaderorfooterBold"/>
                  </w:rPr>
                  <w:t>2008</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39" type="#_x0000_t202" style="position:absolute;margin-left:139.4pt;margin-top:134.15pt;width:331.9pt;height:8.65pt;z-index:-188744050;mso-wrap-style:none;mso-wrap-distance-left:5pt;mso-wrap-distance-right:5pt;mso-position-horizontal-relative:page;mso-position-vertical-relative:page" wrapcoords="0 0" filled="f" stroked="f">
          <v:textbox style="mso-fit-shape-to-text:t" inset="0,0,0,0">
            <w:txbxContent>
              <w:p w:rsidR="002437B4" w:rsidRDefault="00CD0FD5">
                <w:pPr>
                  <w:pStyle w:val="Headerorfooter0"/>
                  <w:shd w:val="clear" w:color="auto" w:fill="auto"/>
                  <w:tabs>
                    <w:tab w:val="right" w:pos="4330"/>
                    <w:tab w:val="right" w:pos="6538"/>
                  </w:tabs>
                  <w:spacing w:line="240" w:lineRule="auto"/>
                </w:pPr>
                <w:r>
                  <w:rPr>
                    <w:rStyle w:val="HeaderorfooterBold"/>
                  </w:rPr>
                  <w:t>Act 9</w:t>
                </w:r>
                <w:r>
                  <w:rPr>
                    <w:rStyle w:val="HeaderorfooterBold"/>
                  </w:rPr>
                  <w:tab/>
                </w:r>
                <w:r>
                  <w:rPr>
                    <w:rStyle w:val="Headerorfooter1"/>
                    <w:i/>
                    <w:iCs/>
                  </w:rPr>
                  <w:t xml:space="preserve">Public </w:t>
                </w:r>
                <w:r>
                  <w:rPr>
                    <w:rStyle w:val="Headerorfooter1"/>
                    <w:i/>
                    <w:iCs/>
                  </w:rPr>
                  <w:t>Service Act</w:t>
                </w:r>
                <w:r>
                  <w:rPr>
                    <w:rStyle w:val="HeaderorfooterBold"/>
                  </w:rPr>
                  <w:tab/>
                  <w:t>2008</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42" type="#_x0000_t202" style="position:absolute;margin-left:258.25pt;margin-top:134.75pt;width:94.8pt;height:27.1pt;z-index:-188744047;mso-wrap-style:none;mso-wrap-distance-left:5pt;mso-wrap-distance-right:5pt;mso-position-horizontal-relative:page;mso-position-vertical-relative:page" wrapcoords="0 0" filled="f" stroked="f">
          <v:textbox style="mso-fit-shape-to-text:t" inset="0,0,0,0">
            <w:txbxContent>
              <w:p w:rsidR="002437B4" w:rsidRDefault="00CD0FD5">
                <w:pPr>
                  <w:pStyle w:val="Headerorfooter0"/>
                  <w:shd w:val="clear" w:color="auto" w:fill="auto"/>
                  <w:spacing w:line="240" w:lineRule="auto"/>
                </w:pPr>
                <w:r>
                  <w:rPr>
                    <w:rStyle w:val="Headerorfooter1"/>
                    <w:i/>
                    <w:iCs/>
                  </w:rPr>
                  <w:t>Public Service Act</w:t>
                </w:r>
              </w:p>
              <w:p w:rsidR="002437B4" w:rsidRDefault="00CD0FD5">
                <w:pPr>
                  <w:pStyle w:val="Headerorfooter0"/>
                  <w:shd w:val="clear" w:color="auto" w:fill="auto"/>
                  <w:spacing w:line="240" w:lineRule="auto"/>
                </w:pPr>
                <w:r>
                  <w:rPr>
                    <w:rStyle w:val="Headerorfooter105pt"/>
                  </w:rPr>
                  <w:t>FIRST SCHEDULE</w:t>
                </w:r>
              </w:p>
            </w:txbxContent>
          </v:textbox>
          <w10:wrap anchorx="page" anchory="page"/>
        </v:shape>
      </w:pict>
    </w:r>
    <w:r w:rsidRPr="002437B4">
      <w:pict>
        <v:shape id="_x0000_s1043" type="#_x0000_t202" style="position:absolute;margin-left:136.8pt;margin-top:135pt;width:331.9pt;height:8.4pt;z-index:-188744046;mso-wrap-style:none;mso-wrap-distance-left:5pt;mso-wrap-distance-right:5pt;mso-position-horizontal-relative:page;mso-position-vertical-relative:page" wrapcoords="0 0" filled="f" stroked="f">
          <v:textbox style="mso-fit-shape-to-text:t" inset="0,0,0,0">
            <w:txbxContent>
              <w:p w:rsidR="002437B4" w:rsidRDefault="00CD0FD5">
                <w:pPr>
                  <w:pStyle w:val="Headerorfooter0"/>
                  <w:shd w:val="clear" w:color="auto" w:fill="auto"/>
                  <w:tabs>
                    <w:tab w:val="right" w:pos="6638"/>
                  </w:tabs>
                  <w:spacing w:line="240" w:lineRule="auto"/>
                </w:pPr>
                <w:r>
                  <w:rPr>
                    <w:rStyle w:val="HeaderorfooterBold"/>
                  </w:rPr>
                  <w:t>Act 9</w:t>
                </w:r>
                <w:r>
                  <w:rPr>
                    <w:rStyle w:val="HeaderorfooterBold"/>
                  </w:rPr>
                  <w:tab/>
                  <w:t>2008</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45" type="#_x0000_t202" style="position:absolute;margin-left:139.4pt;margin-top:134.15pt;width:331.9pt;height:8.65pt;z-index:-188744044;mso-wrap-style:none;mso-wrap-distance-left:5pt;mso-wrap-distance-right:5pt;mso-position-horizontal-relative:page;mso-position-vertical-relative:page" wrapcoords="0 0" filled="f" stroked="f">
          <v:textbox style="mso-fit-shape-to-text:t" inset="0,0,0,0">
            <w:txbxContent>
              <w:p w:rsidR="002437B4" w:rsidRDefault="00CD0FD5">
                <w:pPr>
                  <w:pStyle w:val="Headerorfooter0"/>
                  <w:shd w:val="clear" w:color="auto" w:fill="auto"/>
                  <w:tabs>
                    <w:tab w:val="right" w:pos="4330"/>
                    <w:tab w:val="right" w:pos="6538"/>
                  </w:tabs>
                  <w:spacing w:line="240" w:lineRule="auto"/>
                </w:pPr>
                <w:r>
                  <w:rPr>
                    <w:rStyle w:val="HeaderorfooterBold"/>
                  </w:rPr>
                  <w:t>Act 9</w:t>
                </w:r>
                <w:r>
                  <w:rPr>
                    <w:rStyle w:val="HeaderorfooterBold"/>
                  </w:rPr>
                  <w:tab/>
                </w:r>
                <w:r>
                  <w:rPr>
                    <w:rStyle w:val="Headerorfooter1"/>
                    <w:i/>
                    <w:iCs/>
                  </w:rPr>
                  <w:t xml:space="preserve">Public </w:t>
                </w:r>
                <w:r>
                  <w:rPr>
                    <w:rStyle w:val="Headerorfooter1"/>
                    <w:i/>
                    <w:iCs/>
                  </w:rPr>
                  <w:t>Service Act</w:t>
                </w:r>
                <w:r>
                  <w:rPr>
                    <w:rStyle w:val="HeaderorfooterBold"/>
                  </w:rPr>
                  <w:tab/>
                  <w:t>2008</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46" type="#_x0000_t202" style="position:absolute;margin-left:250.8pt;margin-top:142.4pt;width:103.45pt;height:27.1pt;z-index:-188744043;mso-wrap-style:none;mso-wrap-distance-left:5pt;mso-wrap-distance-right:5pt;mso-position-horizontal-relative:page;mso-position-vertical-relative:page" wrapcoords="0 0" filled="f" stroked="f">
          <v:textbox style="mso-fit-shape-to-text:t" inset="0,0,0,0">
            <w:txbxContent>
              <w:p w:rsidR="002437B4" w:rsidRDefault="00CD0FD5">
                <w:pPr>
                  <w:pStyle w:val="Headerorfooter0"/>
                  <w:shd w:val="clear" w:color="auto" w:fill="auto"/>
                  <w:spacing w:line="240" w:lineRule="auto"/>
                </w:pPr>
                <w:r>
                  <w:rPr>
                    <w:rStyle w:val="Headerorfooter1"/>
                    <w:i/>
                    <w:iCs/>
                  </w:rPr>
                  <w:t>Public Service Act</w:t>
                </w:r>
              </w:p>
              <w:p w:rsidR="002437B4" w:rsidRDefault="00CD0FD5">
                <w:pPr>
                  <w:pStyle w:val="Headerorfooter0"/>
                  <w:shd w:val="clear" w:color="auto" w:fill="auto"/>
                  <w:spacing w:line="240" w:lineRule="auto"/>
                </w:pPr>
                <w:r>
                  <w:rPr>
                    <w:rStyle w:val="Headerorfooter105pt"/>
                  </w:rPr>
                  <w:t>SECOND SCHEDULE</w:t>
                </w:r>
              </w:p>
            </w:txbxContent>
          </v:textbox>
          <w10:wrap anchorx="page" anchory="page"/>
        </v:shape>
      </w:pict>
    </w:r>
    <w:r w:rsidRPr="002437B4">
      <w:pict>
        <v:shape id="_x0000_s1047" type="#_x0000_t202" style="position:absolute;margin-left:136.1pt;margin-top:142.65pt;width:331.9pt;height:8.4pt;z-index:-188744042;mso-wrap-style:none;mso-wrap-distance-left:5pt;mso-wrap-distance-right:5pt;mso-position-horizontal-relative:page;mso-position-vertical-relative:page" wrapcoords="0 0" filled="f" stroked="f">
          <v:textbox style="mso-fit-shape-to-text:t" inset="0,0,0,0">
            <w:txbxContent>
              <w:p w:rsidR="002437B4" w:rsidRDefault="00CD0FD5">
                <w:pPr>
                  <w:pStyle w:val="Headerorfooter0"/>
                  <w:shd w:val="clear" w:color="auto" w:fill="auto"/>
                  <w:tabs>
                    <w:tab w:val="right" w:pos="6638"/>
                  </w:tabs>
                  <w:spacing w:line="240" w:lineRule="auto"/>
                </w:pPr>
                <w:r>
                  <w:rPr>
                    <w:rStyle w:val="HeaderorfooterBold"/>
                  </w:rPr>
                  <w:t>Act 9</w:t>
                </w:r>
                <w:r>
                  <w:rPr>
                    <w:rStyle w:val="HeaderorfooterBold"/>
                  </w:rPr>
                  <w:tab/>
                  <w:t>2008</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26" type="#_x0000_t202" style="position:absolute;margin-left:139.4pt;margin-top:134.15pt;width:331.9pt;height:8.65pt;z-index:-188744063;mso-wrap-style:none;mso-wrap-distance-left:5pt;mso-wrap-distance-right:5pt;mso-position-horizontal-relative:page;mso-position-vertical-relative:page" wrapcoords="0 0" filled="f" stroked="f">
          <v:textbox style="mso-fit-shape-to-text:t" inset="0,0,0,0">
            <w:txbxContent>
              <w:p w:rsidR="002437B4" w:rsidRDefault="00CD0FD5">
                <w:pPr>
                  <w:pStyle w:val="Headerorfooter0"/>
                  <w:shd w:val="clear" w:color="auto" w:fill="auto"/>
                  <w:tabs>
                    <w:tab w:val="right" w:pos="4330"/>
                    <w:tab w:val="right" w:pos="6538"/>
                  </w:tabs>
                  <w:spacing w:line="240" w:lineRule="auto"/>
                </w:pPr>
                <w:r>
                  <w:rPr>
                    <w:rStyle w:val="HeaderorfooterBold"/>
                  </w:rPr>
                  <w:t>Act 9</w:t>
                </w:r>
                <w:r>
                  <w:rPr>
                    <w:rStyle w:val="HeaderorfooterBold"/>
                  </w:rPr>
                  <w:tab/>
                </w:r>
                <w:r>
                  <w:rPr>
                    <w:rStyle w:val="Headerorfooter1"/>
                    <w:i/>
                    <w:iCs/>
                  </w:rPr>
                  <w:t>Public Service Act</w:t>
                </w:r>
                <w:r>
                  <w:rPr>
                    <w:rStyle w:val="HeaderorfooterBold"/>
                  </w:rPr>
                  <w:tab/>
                  <w:t>2008</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30" type="#_x0000_t202" style="position:absolute;margin-left:139.1pt;margin-top:134.65pt;width:332.15pt;height:8.65pt;z-index:-188744059;mso-wrap-style:none;mso-wrap-distance-left:5pt;mso-wrap-distance-right:5pt;mso-position-horizontal-relative:page;mso-position-vertical-relative:page" wrapcoords="0 0" filled="f" stroked="f">
          <v:textbox style="mso-fit-shape-to-text:t" inset="0,0,0,0">
            <w:txbxContent>
              <w:p w:rsidR="002437B4" w:rsidRDefault="00CD0FD5">
                <w:pPr>
                  <w:pStyle w:val="Headerorfooter0"/>
                  <w:shd w:val="clear" w:color="auto" w:fill="auto"/>
                  <w:tabs>
                    <w:tab w:val="right" w:pos="4325"/>
                    <w:tab w:val="right" w:pos="6643"/>
                  </w:tabs>
                  <w:spacing w:line="240" w:lineRule="auto"/>
                </w:pPr>
                <w:r>
                  <w:rPr>
                    <w:rStyle w:val="HeaderorfooterBold"/>
                  </w:rPr>
                  <w:t>Act 9</w:t>
                </w:r>
                <w:r>
                  <w:rPr>
                    <w:rStyle w:val="HeaderorfooterBold"/>
                  </w:rPr>
                  <w:tab/>
                </w:r>
                <w:r>
                  <w:rPr>
                    <w:rStyle w:val="Headerorfooter1"/>
                    <w:i/>
                    <w:iCs/>
                  </w:rPr>
                  <w:t>Public Service Act</w:t>
                </w:r>
                <w:r>
                  <w:rPr>
                    <w:rStyle w:val="Headerorfooter1"/>
                    <w:i/>
                    <w:iCs/>
                  </w:rPr>
                  <w:tab/>
                </w:r>
                <w:r>
                  <w:rPr>
                    <w:rStyle w:val="HeaderorfooterBold"/>
                  </w:rPr>
                  <w:t>2008</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31" type="#_x0000_t202" style="position:absolute;margin-left:139.1pt;margin-top:134.65pt;width:332.15pt;height:8.65pt;z-index:-188744058;mso-wrap-style:none;mso-wrap-distance-left:5pt;mso-wrap-distance-right:5pt;mso-position-horizontal-relative:page;mso-position-vertical-relative:page" wrapcoords="0 0" filled="f" stroked="f">
          <v:textbox style="mso-fit-shape-to-text:t" inset="0,0,0,0">
            <w:txbxContent>
              <w:p w:rsidR="002437B4" w:rsidRDefault="00CD0FD5">
                <w:pPr>
                  <w:pStyle w:val="Headerorfooter0"/>
                  <w:shd w:val="clear" w:color="auto" w:fill="auto"/>
                  <w:tabs>
                    <w:tab w:val="right" w:pos="4325"/>
                    <w:tab w:val="right" w:pos="6643"/>
                  </w:tabs>
                  <w:spacing w:line="240" w:lineRule="auto"/>
                </w:pPr>
                <w:r>
                  <w:rPr>
                    <w:rStyle w:val="HeaderorfooterBold"/>
                  </w:rPr>
                  <w:t>Act 9</w:t>
                </w:r>
                <w:r>
                  <w:rPr>
                    <w:rStyle w:val="HeaderorfooterBold"/>
                  </w:rPr>
                  <w:tab/>
                </w:r>
                <w:r>
                  <w:rPr>
                    <w:rStyle w:val="Headerorfooter1"/>
                    <w:i/>
                    <w:iCs/>
                  </w:rPr>
                  <w:t>Public Service Act</w:t>
                </w:r>
                <w:r>
                  <w:rPr>
                    <w:rStyle w:val="Headerorfooter1"/>
                    <w:i/>
                    <w:iCs/>
                  </w:rPr>
                  <w:tab/>
                </w:r>
                <w:r>
                  <w:rPr>
                    <w:rStyle w:val="HeaderorfooterBold"/>
                  </w:rPr>
                  <w:t>2008</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32" type="#_x0000_t202" style="position:absolute;margin-left:139.4pt;margin-top:134.15pt;width:331.9pt;height:8.65pt;z-index:-188744057;mso-wrap-style:none;mso-wrap-distance-left:5pt;mso-wrap-distance-right:5pt;mso-position-horizontal-relative:page;mso-position-vertical-relative:page" wrapcoords="0 0" filled="f" stroked="f">
          <v:textbox style="mso-fit-shape-to-text:t" inset="0,0,0,0">
            <w:txbxContent>
              <w:p w:rsidR="002437B4" w:rsidRDefault="00CD0FD5">
                <w:pPr>
                  <w:pStyle w:val="Headerorfooter0"/>
                  <w:shd w:val="clear" w:color="auto" w:fill="auto"/>
                  <w:tabs>
                    <w:tab w:val="right" w:pos="4330"/>
                    <w:tab w:val="right" w:pos="6538"/>
                  </w:tabs>
                  <w:spacing w:line="240" w:lineRule="auto"/>
                </w:pPr>
                <w:r>
                  <w:rPr>
                    <w:rStyle w:val="HeaderorfooterBold"/>
                  </w:rPr>
                  <w:t>Act 9</w:t>
                </w:r>
                <w:r>
                  <w:rPr>
                    <w:rStyle w:val="HeaderorfooterBold"/>
                  </w:rPr>
                  <w:tab/>
                </w:r>
                <w:r>
                  <w:rPr>
                    <w:rStyle w:val="Headerorfooter1"/>
                    <w:i/>
                    <w:iCs/>
                  </w:rPr>
                  <w:t>Public Service Act</w:t>
                </w:r>
                <w:r>
                  <w:rPr>
                    <w:rStyle w:val="HeaderorfooterBold"/>
                  </w:rPr>
                  <w:tab/>
                  <w:t>2008</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34" type="#_x0000_t202" style="position:absolute;margin-left:139.4pt;margin-top:134.15pt;width:331.9pt;height:8.65pt;z-index:-188744055;mso-wrap-style:none;mso-wrap-distance-left:5pt;mso-wrap-distance-right:5pt;mso-position-horizontal-relative:page;mso-position-vertical-relative:page" wrapcoords="0 0" filled="f" stroked="f">
          <v:textbox style="mso-fit-shape-to-text:t" inset="0,0,0,0">
            <w:txbxContent>
              <w:p w:rsidR="002437B4" w:rsidRDefault="00CD0FD5">
                <w:pPr>
                  <w:pStyle w:val="Headerorfooter0"/>
                  <w:shd w:val="clear" w:color="auto" w:fill="auto"/>
                  <w:tabs>
                    <w:tab w:val="right" w:pos="4330"/>
                    <w:tab w:val="right" w:pos="6538"/>
                  </w:tabs>
                  <w:spacing w:line="240" w:lineRule="auto"/>
                </w:pPr>
                <w:r>
                  <w:rPr>
                    <w:rStyle w:val="HeaderorfooterBold"/>
                  </w:rPr>
                  <w:t>Act 9</w:t>
                </w:r>
                <w:r>
                  <w:rPr>
                    <w:rStyle w:val="HeaderorfooterBold"/>
                  </w:rPr>
                  <w:tab/>
                </w:r>
                <w:r>
                  <w:rPr>
                    <w:rStyle w:val="Headerorfooter1"/>
                    <w:i/>
                    <w:iCs/>
                  </w:rPr>
                  <w:t>Public Service Act</w:t>
                </w:r>
                <w:r>
                  <w:rPr>
                    <w:rStyle w:val="HeaderorfooterBold"/>
                  </w:rPr>
                  <w:tab/>
                  <w:t>2008</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35" type="#_x0000_t202" style="position:absolute;margin-left:139.4pt;margin-top:134.15pt;width:331.9pt;height:8.65pt;z-index:-188744054;mso-wrap-style:none;mso-wrap-distance-left:5pt;mso-wrap-distance-right:5pt;mso-position-horizontal-relative:page;mso-position-vertical-relative:page" wrapcoords="0 0" filled="f" stroked="f">
          <v:textbox style="mso-fit-shape-to-text:t" inset="0,0,0,0">
            <w:txbxContent>
              <w:p w:rsidR="002437B4" w:rsidRDefault="00CD0FD5">
                <w:pPr>
                  <w:pStyle w:val="Headerorfooter0"/>
                  <w:shd w:val="clear" w:color="auto" w:fill="auto"/>
                  <w:tabs>
                    <w:tab w:val="right" w:pos="4330"/>
                    <w:tab w:val="right" w:pos="6538"/>
                  </w:tabs>
                  <w:spacing w:line="240" w:lineRule="auto"/>
                </w:pPr>
                <w:r>
                  <w:rPr>
                    <w:rStyle w:val="HeaderorfooterBold"/>
                  </w:rPr>
                  <w:t>Act 9</w:t>
                </w:r>
                <w:r>
                  <w:rPr>
                    <w:rStyle w:val="HeaderorfooterBold"/>
                  </w:rPr>
                  <w:tab/>
                </w:r>
                <w:r>
                  <w:rPr>
                    <w:rStyle w:val="Headerorfooter1"/>
                    <w:i/>
                    <w:iCs/>
                  </w:rPr>
                  <w:t>Public Service Act</w:t>
                </w:r>
                <w:r>
                  <w:rPr>
                    <w:rStyle w:val="HeaderorfooterBold"/>
                  </w:rPr>
                  <w:tab/>
                  <w:t>2008</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7B4" w:rsidRDefault="002437B4">
    <w:pPr>
      <w:rPr>
        <w:sz w:val="2"/>
        <w:szCs w:val="2"/>
      </w:rPr>
    </w:pPr>
    <w:r w:rsidRPr="002437B4">
      <w:pict>
        <v:shapetype id="_x0000_t202" coordsize="21600,21600" o:spt="202" path="m,l,21600r21600,l21600,xe">
          <v:stroke joinstyle="miter"/>
          <v:path gradientshapeok="t" o:connecttype="rect"/>
        </v:shapetype>
        <v:shape id="_x0000_s1038" type="#_x0000_t202" style="position:absolute;margin-left:139.4pt;margin-top:134.15pt;width:331.9pt;height:8.65pt;z-index:-188744051;mso-wrap-style:none;mso-wrap-distance-left:5pt;mso-wrap-distance-right:5pt;mso-position-horizontal-relative:page;mso-position-vertical-relative:page" wrapcoords="0 0" filled="f" stroked="f">
          <v:textbox style="mso-fit-shape-to-text:t" inset="0,0,0,0">
            <w:txbxContent>
              <w:p w:rsidR="002437B4" w:rsidRDefault="00CD0FD5">
                <w:pPr>
                  <w:pStyle w:val="Headerorfooter0"/>
                  <w:shd w:val="clear" w:color="auto" w:fill="auto"/>
                  <w:tabs>
                    <w:tab w:val="right" w:pos="4330"/>
                    <w:tab w:val="right" w:pos="6538"/>
                  </w:tabs>
                  <w:spacing w:line="240" w:lineRule="auto"/>
                </w:pPr>
                <w:r>
                  <w:rPr>
                    <w:rStyle w:val="HeaderorfooterBold"/>
                  </w:rPr>
                  <w:t>Act 9</w:t>
                </w:r>
                <w:r>
                  <w:rPr>
                    <w:rStyle w:val="HeaderorfooterBold"/>
                  </w:rPr>
                  <w:tab/>
                </w:r>
                <w:r>
                  <w:rPr>
                    <w:rStyle w:val="Headerorfooter1"/>
                    <w:i/>
                    <w:iCs/>
                  </w:rPr>
                  <w:t>Public Service Act</w:t>
                </w:r>
                <w:r>
                  <w:rPr>
                    <w:rStyle w:val="HeaderorfooterBold"/>
                  </w:rPr>
                  <w:tab/>
                  <w:t>2008</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131"/>
    <w:multiLevelType w:val="multilevel"/>
    <w:tmpl w:val="18BA0B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32FDB"/>
    <w:multiLevelType w:val="multilevel"/>
    <w:tmpl w:val="24D0C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833E2"/>
    <w:multiLevelType w:val="multilevel"/>
    <w:tmpl w:val="44CEF4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257803"/>
    <w:multiLevelType w:val="multilevel"/>
    <w:tmpl w:val="C7E05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8D1F15"/>
    <w:multiLevelType w:val="multilevel"/>
    <w:tmpl w:val="44A62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3C3F9C"/>
    <w:multiLevelType w:val="multilevel"/>
    <w:tmpl w:val="F7C043DC"/>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EB6404"/>
    <w:multiLevelType w:val="multilevel"/>
    <w:tmpl w:val="80DAA7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B2742"/>
    <w:multiLevelType w:val="multilevel"/>
    <w:tmpl w:val="AE544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8843C6"/>
    <w:multiLevelType w:val="multilevel"/>
    <w:tmpl w:val="81CE4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8E0879"/>
    <w:multiLevelType w:val="multilevel"/>
    <w:tmpl w:val="84F05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A60BBB"/>
    <w:multiLevelType w:val="multilevel"/>
    <w:tmpl w:val="89E0C98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9C5515"/>
    <w:multiLevelType w:val="multilevel"/>
    <w:tmpl w:val="B24693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C737ED"/>
    <w:multiLevelType w:val="multilevel"/>
    <w:tmpl w:val="6B6EB6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4F786A"/>
    <w:multiLevelType w:val="multilevel"/>
    <w:tmpl w:val="9E106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653000"/>
    <w:multiLevelType w:val="multilevel"/>
    <w:tmpl w:val="693A3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1A0318"/>
    <w:multiLevelType w:val="multilevel"/>
    <w:tmpl w:val="DF204B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43149F"/>
    <w:multiLevelType w:val="multilevel"/>
    <w:tmpl w:val="A35466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D91E58"/>
    <w:multiLevelType w:val="multilevel"/>
    <w:tmpl w:val="97261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743EC2"/>
    <w:multiLevelType w:val="multilevel"/>
    <w:tmpl w:val="AC328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E41BE0"/>
    <w:multiLevelType w:val="multilevel"/>
    <w:tmpl w:val="2AB4B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417FB9"/>
    <w:multiLevelType w:val="multilevel"/>
    <w:tmpl w:val="5874A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3"/>
  </w:num>
  <w:num w:numId="3">
    <w:abstractNumId w:val="10"/>
  </w:num>
  <w:num w:numId="4">
    <w:abstractNumId w:val="0"/>
  </w:num>
  <w:num w:numId="5">
    <w:abstractNumId w:val="16"/>
  </w:num>
  <w:num w:numId="6">
    <w:abstractNumId w:val="19"/>
  </w:num>
  <w:num w:numId="7">
    <w:abstractNumId w:val="6"/>
  </w:num>
  <w:num w:numId="8">
    <w:abstractNumId w:val="7"/>
  </w:num>
  <w:num w:numId="9">
    <w:abstractNumId w:val="2"/>
  </w:num>
  <w:num w:numId="10">
    <w:abstractNumId w:val="14"/>
  </w:num>
  <w:num w:numId="11">
    <w:abstractNumId w:val="1"/>
  </w:num>
  <w:num w:numId="12">
    <w:abstractNumId w:val="11"/>
  </w:num>
  <w:num w:numId="13">
    <w:abstractNumId w:val="18"/>
  </w:num>
  <w:num w:numId="14">
    <w:abstractNumId w:val="12"/>
  </w:num>
  <w:num w:numId="15">
    <w:abstractNumId w:val="15"/>
  </w:num>
  <w:num w:numId="16">
    <w:abstractNumId w:val="9"/>
  </w:num>
  <w:num w:numId="17">
    <w:abstractNumId w:val="4"/>
  </w:num>
  <w:num w:numId="18">
    <w:abstractNumId w:val="3"/>
  </w:num>
  <w:num w:numId="19">
    <w:abstractNumId w:val="8"/>
  </w:num>
  <w:num w:numId="20">
    <w:abstractNumId w:val="5"/>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2437B4"/>
    <w:rsid w:val="002437B4"/>
    <w:rsid w:val="005457EE"/>
    <w:rsid w:val="00CD0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37B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37B4"/>
    <w:rPr>
      <w:color w:val="0066CC"/>
      <w:u w:val="single"/>
    </w:rPr>
  </w:style>
  <w:style w:type="character" w:customStyle="1" w:styleId="Bodytext2">
    <w:name w:val="Body text (2)_"/>
    <w:basedOn w:val="DefaultParagraphFont"/>
    <w:link w:val="Bodytext20"/>
    <w:rsid w:val="002437B4"/>
    <w:rPr>
      <w:rFonts w:ascii="Times New Roman" w:eastAsia="Times New Roman" w:hAnsi="Times New Roman" w:cs="Times New Roman"/>
      <w:b/>
      <w:bCs/>
      <w:i w:val="0"/>
      <w:iCs w:val="0"/>
      <w:smallCaps w:val="0"/>
      <w:strike w:val="0"/>
      <w:sz w:val="19"/>
      <w:szCs w:val="19"/>
      <w:u w:val="none"/>
    </w:rPr>
  </w:style>
  <w:style w:type="character" w:customStyle="1" w:styleId="Bodytext21">
    <w:name w:val="Body text (2)"/>
    <w:basedOn w:val="Bodytext2"/>
    <w:rsid w:val="002437B4"/>
    <w:rPr>
      <w:color w:val="000000"/>
      <w:spacing w:val="0"/>
      <w:w w:val="100"/>
      <w:position w:val="0"/>
      <w:lang w:val="en-US"/>
    </w:rPr>
  </w:style>
  <w:style w:type="character" w:customStyle="1" w:styleId="Headerorfooter">
    <w:name w:val="Header or footer_"/>
    <w:basedOn w:val="DefaultParagraphFont"/>
    <w:link w:val="Headerorfooter0"/>
    <w:rsid w:val="002437B4"/>
    <w:rPr>
      <w:rFonts w:ascii="Times New Roman" w:eastAsia="Times New Roman" w:hAnsi="Times New Roman" w:cs="Times New Roman"/>
      <w:b w:val="0"/>
      <w:bCs w:val="0"/>
      <w:i/>
      <w:iCs/>
      <w:smallCaps w:val="0"/>
      <w:strike w:val="0"/>
      <w:sz w:val="23"/>
      <w:szCs w:val="23"/>
      <w:u w:val="none"/>
    </w:rPr>
  </w:style>
  <w:style w:type="character" w:customStyle="1" w:styleId="HeaderorfooterBold">
    <w:name w:val="Header or footer + Bold"/>
    <w:aliases w:val="Not Italic"/>
    <w:basedOn w:val="Headerorfooter"/>
    <w:rsid w:val="002437B4"/>
    <w:rPr>
      <w:b/>
      <w:bCs/>
      <w:i/>
      <w:iCs/>
      <w:color w:val="000000"/>
      <w:spacing w:val="0"/>
      <w:w w:val="100"/>
      <w:position w:val="0"/>
      <w:lang w:val="en-US"/>
    </w:rPr>
  </w:style>
  <w:style w:type="character" w:customStyle="1" w:styleId="Bodytext3">
    <w:name w:val="Body text (3)_"/>
    <w:basedOn w:val="DefaultParagraphFont"/>
    <w:link w:val="Bodytext30"/>
    <w:rsid w:val="002437B4"/>
    <w:rPr>
      <w:rFonts w:ascii="Times New Roman" w:eastAsia="Times New Roman" w:hAnsi="Times New Roman" w:cs="Times New Roman"/>
      <w:b w:val="0"/>
      <w:bCs w:val="0"/>
      <w:i/>
      <w:iCs/>
      <w:smallCaps w:val="0"/>
      <w:strike w:val="0"/>
      <w:sz w:val="15"/>
      <w:szCs w:val="15"/>
      <w:u w:val="none"/>
    </w:rPr>
  </w:style>
  <w:style w:type="character" w:customStyle="1" w:styleId="Bodytext31">
    <w:name w:val="Body text (3)"/>
    <w:basedOn w:val="Bodytext3"/>
    <w:rsid w:val="002437B4"/>
    <w:rPr>
      <w:color w:val="000000"/>
      <w:spacing w:val="0"/>
      <w:w w:val="100"/>
      <w:position w:val="0"/>
      <w:lang w:val="en-US"/>
    </w:rPr>
  </w:style>
  <w:style w:type="character" w:customStyle="1" w:styleId="Bodytext4">
    <w:name w:val="Body text (4)_"/>
    <w:basedOn w:val="DefaultParagraphFont"/>
    <w:link w:val="Bodytext40"/>
    <w:rsid w:val="002437B4"/>
    <w:rPr>
      <w:rFonts w:ascii="Times New Roman" w:eastAsia="Times New Roman" w:hAnsi="Times New Roman" w:cs="Times New Roman"/>
      <w:b w:val="0"/>
      <w:bCs w:val="0"/>
      <w:i w:val="0"/>
      <w:iCs w:val="0"/>
      <w:smallCaps w:val="0"/>
      <w:strike w:val="0"/>
      <w:sz w:val="15"/>
      <w:szCs w:val="15"/>
      <w:u w:val="none"/>
    </w:rPr>
  </w:style>
  <w:style w:type="character" w:customStyle="1" w:styleId="Bodytext41">
    <w:name w:val="Body text (4)"/>
    <w:basedOn w:val="Bodytext4"/>
    <w:rsid w:val="002437B4"/>
    <w:rPr>
      <w:color w:val="000000"/>
      <w:spacing w:val="0"/>
      <w:w w:val="100"/>
      <w:position w:val="0"/>
      <w:lang w:val="en-US"/>
    </w:rPr>
  </w:style>
  <w:style w:type="character" w:customStyle="1" w:styleId="Bodytext5">
    <w:name w:val="Body text (5)_"/>
    <w:basedOn w:val="DefaultParagraphFont"/>
    <w:link w:val="Bodytext50"/>
    <w:rsid w:val="002437B4"/>
    <w:rPr>
      <w:rFonts w:ascii="Times New Roman" w:eastAsia="Times New Roman" w:hAnsi="Times New Roman" w:cs="Times New Roman"/>
      <w:b w:val="0"/>
      <w:bCs w:val="0"/>
      <w:i/>
      <w:iCs/>
      <w:smallCaps w:val="0"/>
      <w:strike w:val="0"/>
      <w:sz w:val="22"/>
      <w:szCs w:val="22"/>
      <w:u w:val="none"/>
    </w:rPr>
  </w:style>
  <w:style w:type="character" w:customStyle="1" w:styleId="Bodytext5NotItalic">
    <w:name w:val="Body text (5) + Not Italic"/>
    <w:basedOn w:val="Bodytext5"/>
    <w:rsid w:val="002437B4"/>
    <w:rPr>
      <w:i/>
      <w:iCs/>
      <w:color w:val="000000"/>
      <w:spacing w:val="0"/>
      <w:w w:val="100"/>
      <w:position w:val="0"/>
      <w:lang w:val="en-US"/>
    </w:rPr>
  </w:style>
  <w:style w:type="character" w:customStyle="1" w:styleId="Bodytext51">
    <w:name w:val="Body text (5)"/>
    <w:basedOn w:val="Bodytext5"/>
    <w:rsid w:val="002437B4"/>
    <w:rPr>
      <w:color w:val="000000"/>
      <w:spacing w:val="0"/>
      <w:w w:val="100"/>
      <w:position w:val="0"/>
      <w:lang w:val="en-US"/>
    </w:rPr>
  </w:style>
  <w:style w:type="character" w:customStyle="1" w:styleId="Bodytext6">
    <w:name w:val="Body text (6)_"/>
    <w:basedOn w:val="DefaultParagraphFont"/>
    <w:link w:val="Bodytext60"/>
    <w:rsid w:val="002437B4"/>
    <w:rPr>
      <w:rFonts w:ascii="Times New Roman" w:eastAsia="Times New Roman" w:hAnsi="Times New Roman" w:cs="Times New Roman"/>
      <w:b w:val="0"/>
      <w:bCs w:val="0"/>
      <w:i w:val="0"/>
      <w:iCs w:val="0"/>
      <w:smallCaps w:val="0"/>
      <w:strike w:val="0"/>
      <w:sz w:val="20"/>
      <w:szCs w:val="20"/>
      <w:u w:val="none"/>
    </w:rPr>
  </w:style>
  <w:style w:type="character" w:customStyle="1" w:styleId="Bodytext61">
    <w:name w:val="Body text (6)"/>
    <w:basedOn w:val="Bodytext6"/>
    <w:rsid w:val="002437B4"/>
    <w:rPr>
      <w:color w:val="000000"/>
      <w:spacing w:val="0"/>
      <w:w w:val="100"/>
      <w:position w:val="0"/>
      <w:lang w:val="en-US"/>
    </w:rPr>
  </w:style>
  <w:style w:type="character" w:customStyle="1" w:styleId="Bodytext6SmallCaps">
    <w:name w:val="Body text (6) + Small Caps"/>
    <w:basedOn w:val="Bodytext6"/>
    <w:rsid w:val="002437B4"/>
    <w:rPr>
      <w:smallCaps/>
      <w:color w:val="000000"/>
      <w:spacing w:val="0"/>
      <w:w w:val="100"/>
      <w:position w:val="0"/>
      <w:lang w:val="en-US"/>
    </w:rPr>
  </w:style>
  <w:style w:type="character" w:customStyle="1" w:styleId="Bodytext62">
    <w:name w:val="Body text (6)"/>
    <w:basedOn w:val="Bodytext6"/>
    <w:rsid w:val="002437B4"/>
    <w:rPr>
      <w:color w:val="000000"/>
      <w:spacing w:val="0"/>
      <w:w w:val="100"/>
      <w:position w:val="0"/>
      <w:u w:val="single"/>
      <w:lang w:val="en-US"/>
    </w:rPr>
  </w:style>
  <w:style w:type="character" w:customStyle="1" w:styleId="Bodytext">
    <w:name w:val="Body text_"/>
    <w:basedOn w:val="DefaultParagraphFont"/>
    <w:link w:val="Bodytext0"/>
    <w:rsid w:val="002437B4"/>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
    <w:basedOn w:val="Bodytext"/>
    <w:rsid w:val="002437B4"/>
    <w:rPr>
      <w:color w:val="000000"/>
      <w:spacing w:val="0"/>
      <w:w w:val="100"/>
      <w:position w:val="0"/>
      <w:lang w:val="en-US"/>
    </w:rPr>
  </w:style>
  <w:style w:type="character" w:customStyle="1" w:styleId="Headerorfooter1">
    <w:name w:val="Header or footer"/>
    <w:basedOn w:val="Headerorfooter"/>
    <w:rsid w:val="002437B4"/>
    <w:rPr>
      <w:color w:val="000000"/>
      <w:spacing w:val="0"/>
      <w:w w:val="100"/>
      <w:position w:val="0"/>
      <w:lang w:val="en-US"/>
    </w:rPr>
  </w:style>
  <w:style w:type="character" w:customStyle="1" w:styleId="BodytextSmallCaps">
    <w:name w:val="Body text + Small Caps"/>
    <w:basedOn w:val="Bodytext"/>
    <w:rsid w:val="002437B4"/>
    <w:rPr>
      <w:smallCaps/>
      <w:color w:val="000000"/>
      <w:spacing w:val="0"/>
      <w:w w:val="100"/>
      <w:position w:val="0"/>
      <w:lang w:val="en-US"/>
    </w:rPr>
  </w:style>
  <w:style w:type="character" w:customStyle="1" w:styleId="Bodytext7">
    <w:name w:val="Body text"/>
    <w:basedOn w:val="Bodytext"/>
    <w:rsid w:val="002437B4"/>
    <w:rPr>
      <w:color w:val="000000"/>
      <w:spacing w:val="0"/>
      <w:w w:val="100"/>
      <w:position w:val="0"/>
      <w:u w:val="single"/>
      <w:lang w:val="en-US"/>
    </w:rPr>
  </w:style>
  <w:style w:type="character" w:customStyle="1" w:styleId="Heading1">
    <w:name w:val="Heading #1_"/>
    <w:basedOn w:val="DefaultParagraphFont"/>
    <w:link w:val="Heading10"/>
    <w:rsid w:val="002437B4"/>
    <w:rPr>
      <w:rFonts w:ascii="Times New Roman" w:eastAsia="Times New Roman" w:hAnsi="Times New Roman" w:cs="Times New Roman"/>
      <w:b w:val="0"/>
      <w:bCs w:val="0"/>
      <w:i w:val="0"/>
      <w:iCs w:val="0"/>
      <w:smallCaps w:val="0"/>
      <w:strike w:val="0"/>
      <w:sz w:val="22"/>
      <w:szCs w:val="22"/>
      <w:u w:val="none"/>
    </w:rPr>
  </w:style>
  <w:style w:type="character" w:customStyle="1" w:styleId="Heading11">
    <w:name w:val="Heading #1"/>
    <w:basedOn w:val="Heading1"/>
    <w:rsid w:val="002437B4"/>
    <w:rPr>
      <w:color w:val="000000"/>
      <w:spacing w:val="0"/>
      <w:w w:val="100"/>
      <w:position w:val="0"/>
      <w:lang w:val="en-US"/>
    </w:rPr>
  </w:style>
  <w:style w:type="character" w:customStyle="1" w:styleId="BodytextItalic">
    <w:name w:val="Body text + Italic"/>
    <w:basedOn w:val="Bodytext"/>
    <w:rsid w:val="002437B4"/>
    <w:rPr>
      <w:i/>
      <w:iCs/>
      <w:color w:val="000000"/>
      <w:spacing w:val="0"/>
      <w:w w:val="100"/>
      <w:position w:val="0"/>
      <w:lang w:val="en-US"/>
    </w:rPr>
  </w:style>
  <w:style w:type="character" w:customStyle="1" w:styleId="Headerorfooter105pt">
    <w:name w:val="Header or footer + 10.5 pt"/>
    <w:aliases w:val="Not Italic"/>
    <w:basedOn w:val="Headerorfooter"/>
    <w:rsid w:val="002437B4"/>
    <w:rPr>
      <w:i/>
      <w:iCs/>
      <w:color w:val="000000"/>
      <w:spacing w:val="0"/>
      <w:w w:val="100"/>
      <w:position w:val="0"/>
      <w:sz w:val="21"/>
      <w:szCs w:val="21"/>
      <w:lang w:val="en-US"/>
    </w:rPr>
  </w:style>
  <w:style w:type="character" w:customStyle="1" w:styleId="Tableofcontents">
    <w:name w:val="Table of contents_"/>
    <w:basedOn w:val="DefaultParagraphFont"/>
    <w:link w:val="Tableofcontents0"/>
    <w:rsid w:val="002437B4"/>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1">
    <w:name w:val="Table of contents"/>
    <w:basedOn w:val="Tableofcontents"/>
    <w:rsid w:val="002437B4"/>
    <w:rPr>
      <w:color w:val="000000"/>
      <w:spacing w:val="0"/>
      <w:w w:val="100"/>
      <w:position w:val="0"/>
      <w:lang w:val="en-US"/>
    </w:rPr>
  </w:style>
  <w:style w:type="character" w:customStyle="1" w:styleId="Bodytext70">
    <w:name w:val="Body text (7)_"/>
    <w:basedOn w:val="DefaultParagraphFont"/>
    <w:link w:val="Bodytext71"/>
    <w:rsid w:val="002437B4"/>
    <w:rPr>
      <w:rFonts w:ascii="Times New Roman" w:eastAsia="Times New Roman" w:hAnsi="Times New Roman" w:cs="Times New Roman"/>
      <w:b w:val="0"/>
      <w:bCs w:val="0"/>
      <w:i w:val="0"/>
      <w:iCs w:val="0"/>
      <w:smallCaps w:val="0"/>
      <w:strike w:val="0"/>
      <w:sz w:val="19"/>
      <w:szCs w:val="19"/>
      <w:u w:val="none"/>
    </w:rPr>
  </w:style>
  <w:style w:type="character" w:customStyle="1" w:styleId="Bodytext72">
    <w:name w:val="Body text (7)"/>
    <w:basedOn w:val="Bodytext70"/>
    <w:rsid w:val="002437B4"/>
    <w:rPr>
      <w:color w:val="000000"/>
      <w:spacing w:val="0"/>
      <w:w w:val="100"/>
      <w:position w:val="0"/>
      <w:lang w:val="en-US"/>
    </w:rPr>
  </w:style>
  <w:style w:type="character" w:customStyle="1" w:styleId="Bodytext95pt">
    <w:name w:val="Body text + 9.5 pt"/>
    <w:aliases w:val="Bold"/>
    <w:basedOn w:val="Bodytext"/>
    <w:rsid w:val="002437B4"/>
    <w:rPr>
      <w:b/>
      <w:bCs/>
      <w:color w:val="000000"/>
      <w:spacing w:val="0"/>
      <w:w w:val="100"/>
      <w:position w:val="0"/>
      <w:sz w:val="19"/>
      <w:szCs w:val="19"/>
      <w:lang w:val="en-US"/>
    </w:rPr>
  </w:style>
  <w:style w:type="character" w:customStyle="1" w:styleId="Bodytext95pt0">
    <w:name w:val="Body text + 9.5 pt"/>
    <w:basedOn w:val="Bodytext"/>
    <w:rsid w:val="002437B4"/>
    <w:rPr>
      <w:color w:val="000000"/>
      <w:spacing w:val="0"/>
      <w:w w:val="100"/>
      <w:position w:val="0"/>
      <w:sz w:val="19"/>
      <w:szCs w:val="19"/>
      <w:lang w:val="en-US"/>
    </w:rPr>
  </w:style>
  <w:style w:type="paragraph" w:customStyle="1" w:styleId="Bodytext20">
    <w:name w:val="Body text (2)"/>
    <w:basedOn w:val="Normal"/>
    <w:link w:val="Bodytext2"/>
    <w:rsid w:val="002437B4"/>
    <w:pPr>
      <w:shd w:val="clear" w:color="auto" w:fill="FFFFFF"/>
      <w:spacing w:line="221" w:lineRule="exact"/>
    </w:pPr>
    <w:rPr>
      <w:rFonts w:ascii="Times New Roman" w:eastAsia="Times New Roman" w:hAnsi="Times New Roman" w:cs="Times New Roman"/>
      <w:b/>
      <w:bCs/>
      <w:sz w:val="19"/>
      <w:szCs w:val="19"/>
    </w:rPr>
  </w:style>
  <w:style w:type="paragraph" w:customStyle="1" w:styleId="Headerorfooter0">
    <w:name w:val="Header or footer"/>
    <w:basedOn w:val="Normal"/>
    <w:link w:val="Headerorfooter"/>
    <w:rsid w:val="002437B4"/>
    <w:pPr>
      <w:shd w:val="clear" w:color="auto" w:fill="FFFFFF"/>
      <w:spacing w:line="0" w:lineRule="atLeast"/>
    </w:pPr>
    <w:rPr>
      <w:rFonts w:ascii="Times New Roman" w:eastAsia="Times New Roman" w:hAnsi="Times New Roman" w:cs="Times New Roman"/>
      <w:i/>
      <w:iCs/>
      <w:sz w:val="23"/>
      <w:szCs w:val="23"/>
    </w:rPr>
  </w:style>
  <w:style w:type="paragraph" w:customStyle="1" w:styleId="Bodytext30">
    <w:name w:val="Body text (3)"/>
    <w:basedOn w:val="Normal"/>
    <w:link w:val="Bodytext3"/>
    <w:rsid w:val="002437B4"/>
    <w:pPr>
      <w:shd w:val="clear" w:color="auto" w:fill="FFFFFF"/>
      <w:spacing w:line="221" w:lineRule="exact"/>
      <w:jc w:val="center"/>
    </w:pPr>
    <w:rPr>
      <w:rFonts w:ascii="Times New Roman" w:eastAsia="Times New Roman" w:hAnsi="Times New Roman" w:cs="Times New Roman"/>
      <w:i/>
      <w:iCs/>
      <w:sz w:val="15"/>
      <w:szCs w:val="15"/>
    </w:rPr>
  </w:style>
  <w:style w:type="paragraph" w:customStyle="1" w:styleId="Bodytext40">
    <w:name w:val="Body text (4)"/>
    <w:basedOn w:val="Normal"/>
    <w:link w:val="Bodytext4"/>
    <w:rsid w:val="002437B4"/>
    <w:pPr>
      <w:shd w:val="clear" w:color="auto" w:fill="FFFFFF"/>
      <w:spacing w:after="360" w:line="0" w:lineRule="atLeast"/>
      <w:jc w:val="center"/>
    </w:pPr>
    <w:rPr>
      <w:rFonts w:ascii="Times New Roman" w:eastAsia="Times New Roman" w:hAnsi="Times New Roman" w:cs="Times New Roman"/>
      <w:sz w:val="15"/>
      <w:szCs w:val="15"/>
    </w:rPr>
  </w:style>
  <w:style w:type="paragraph" w:customStyle="1" w:styleId="Bodytext50">
    <w:name w:val="Body text (5)"/>
    <w:basedOn w:val="Normal"/>
    <w:link w:val="Bodytext5"/>
    <w:rsid w:val="002437B4"/>
    <w:pPr>
      <w:shd w:val="clear" w:color="auto" w:fill="FFFFFF"/>
      <w:spacing w:before="360" w:line="475" w:lineRule="exact"/>
    </w:pPr>
    <w:rPr>
      <w:rFonts w:ascii="Times New Roman" w:eastAsia="Times New Roman" w:hAnsi="Times New Roman" w:cs="Times New Roman"/>
      <w:i/>
      <w:iCs/>
      <w:sz w:val="22"/>
      <w:szCs w:val="22"/>
    </w:rPr>
  </w:style>
  <w:style w:type="paragraph" w:customStyle="1" w:styleId="Bodytext60">
    <w:name w:val="Body text (6)"/>
    <w:basedOn w:val="Normal"/>
    <w:link w:val="Bodytext6"/>
    <w:rsid w:val="002437B4"/>
    <w:pPr>
      <w:shd w:val="clear" w:color="auto" w:fill="FFFFFF"/>
      <w:spacing w:line="475" w:lineRule="exact"/>
      <w:jc w:val="center"/>
    </w:pPr>
    <w:rPr>
      <w:rFonts w:ascii="Times New Roman" w:eastAsia="Times New Roman" w:hAnsi="Times New Roman" w:cs="Times New Roman"/>
      <w:sz w:val="20"/>
      <w:szCs w:val="20"/>
    </w:rPr>
  </w:style>
  <w:style w:type="paragraph" w:customStyle="1" w:styleId="Bodytext0">
    <w:name w:val="Body text"/>
    <w:basedOn w:val="Normal"/>
    <w:link w:val="Bodytext"/>
    <w:rsid w:val="002437B4"/>
    <w:pPr>
      <w:shd w:val="clear" w:color="auto" w:fill="FFFFFF"/>
      <w:spacing w:after="180" w:line="0" w:lineRule="atLeast"/>
      <w:ind w:hanging="480"/>
    </w:pPr>
    <w:rPr>
      <w:rFonts w:ascii="Times New Roman" w:eastAsia="Times New Roman" w:hAnsi="Times New Roman" w:cs="Times New Roman"/>
      <w:sz w:val="22"/>
      <w:szCs w:val="22"/>
    </w:rPr>
  </w:style>
  <w:style w:type="paragraph" w:customStyle="1" w:styleId="Heading10">
    <w:name w:val="Heading #1"/>
    <w:basedOn w:val="Normal"/>
    <w:link w:val="Heading1"/>
    <w:rsid w:val="002437B4"/>
    <w:pPr>
      <w:shd w:val="clear" w:color="auto" w:fill="FFFFFF"/>
      <w:spacing w:before="180" w:after="60" w:line="0" w:lineRule="atLeast"/>
      <w:jc w:val="both"/>
      <w:outlineLvl w:val="0"/>
    </w:pPr>
    <w:rPr>
      <w:rFonts w:ascii="Times New Roman" w:eastAsia="Times New Roman" w:hAnsi="Times New Roman" w:cs="Times New Roman"/>
      <w:sz w:val="22"/>
      <w:szCs w:val="22"/>
    </w:rPr>
  </w:style>
  <w:style w:type="paragraph" w:customStyle="1" w:styleId="Tableofcontents0">
    <w:name w:val="Table of contents"/>
    <w:basedOn w:val="Normal"/>
    <w:link w:val="Tableofcontents"/>
    <w:rsid w:val="002437B4"/>
    <w:pPr>
      <w:shd w:val="clear" w:color="auto" w:fill="FFFFFF"/>
      <w:spacing w:before="300" w:line="264" w:lineRule="exact"/>
    </w:pPr>
    <w:rPr>
      <w:rFonts w:ascii="Times New Roman" w:eastAsia="Times New Roman" w:hAnsi="Times New Roman" w:cs="Times New Roman"/>
      <w:sz w:val="20"/>
      <w:szCs w:val="20"/>
    </w:rPr>
  </w:style>
  <w:style w:type="paragraph" w:customStyle="1" w:styleId="Bodytext71">
    <w:name w:val="Body text (7)"/>
    <w:basedOn w:val="Normal"/>
    <w:link w:val="Bodytext70"/>
    <w:rsid w:val="002437B4"/>
    <w:pPr>
      <w:shd w:val="clear" w:color="auto" w:fill="FFFFFF"/>
      <w:spacing w:line="240" w:lineRule="exact"/>
      <w:jc w:val="center"/>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10.xml"/><Relationship Id="rId33"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footer" Target="footer1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2404</Words>
  <Characters>13704</Characters>
  <Application>Microsoft Office Word</Application>
  <DocSecurity>0</DocSecurity>
  <Lines>114</Lines>
  <Paragraphs>32</Paragraphs>
  <ScaleCrop>false</ScaleCrop>
  <Company/>
  <LinksUpToDate>false</LinksUpToDate>
  <CharactersWithSpaces>16076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No. 9 of 2008</dc:title>
  <dc:creator>jmugala</dc:creator>
  <cp:lastModifiedBy>jmugala</cp:lastModifiedBy>
  <cp:revision>1</cp:revision>
  <dcterms:created xsi:type="dcterms:W3CDTF">2014-06-05T10:00:00Z</dcterms:created>
  <dcterms:modified xsi:type="dcterms:W3CDTF">2014-06-05T10:01:00Z</dcterms:modified>
</cp:coreProperties>
</file>