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BDA" w:rsidRDefault="00901EEB">
      <w:pPr>
        <w:pStyle w:val="Bodytext20"/>
        <w:shd w:val="clear" w:color="auto" w:fill="auto"/>
      </w:pPr>
      <w:r>
        <w:rPr>
          <w:rStyle w:val="Bodytext21"/>
          <w:b/>
          <w:bCs/>
        </w:rPr>
        <w:t>ACTS</w:t>
      </w:r>
    </w:p>
    <w:p w:rsidR="00A81BDA" w:rsidRDefault="00901EEB">
      <w:pPr>
        <w:pStyle w:val="Bodytext20"/>
        <w:shd w:val="clear" w:color="auto" w:fill="auto"/>
        <w:tabs>
          <w:tab w:val="left" w:pos="5290"/>
        </w:tabs>
      </w:pPr>
      <w:r>
        <w:rPr>
          <w:rStyle w:val="Bodytext21"/>
          <w:b/>
          <w:bCs/>
        </w:rPr>
        <w:t>SUPPLEMENT No. 2</w:t>
      </w:r>
      <w:r>
        <w:rPr>
          <w:rStyle w:val="Bodytext21"/>
          <w:b/>
          <w:bCs/>
        </w:rPr>
        <w:tab/>
        <w:t>18th May, 2007.</w:t>
      </w:r>
    </w:p>
    <w:p w:rsidR="00A81BDA" w:rsidRDefault="00901EEB">
      <w:pPr>
        <w:pStyle w:val="Bodytext20"/>
        <w:shd w:val="clear" w:color="auto" w:fill="auto"/>
        <w:ind w:left="200"/>
        <w:jc w:val="center"/>
      </w:pPr>
      <w:r>
        <w:rPr>
          <w:rStyle w:val="Bodytext21"/>
          <w:b/>
          <w:bCs/>
        </w:rPr>
        <w:t>ACTS SUPPLEMENT</w:t>
      </w:r>
    </w:p>
    <w:p w:rsidR="00A81BDA" w:rsidRDefault="00901EEB">
      <w:pPr>
        <w:pStyle w:val="Bodytext30"/>
        <w:shd w:val="clear" w:color="auto" w:fill="auto"/>
        <w:spacing w:after="80" w:line="150" w:lineRule="exact"/>
        <w:ind w:left="200"/>
      </w:pPr>
      <w:r>
        <w:rPr>
          <w:rStyle w:val="Bodytext31"/>
          <w:i/>
          <w:iCs/>
        </w:rPr>
        <w:t>to The Uganda Gazette No. 23 Volume C dated 18th May, 2007.</w:t>
      </w:r>
    </w:p>
    <w:p w:rsidR="00A81BDA" w:rsidRDefault="00901EEB">
      <w:pPr>
        <w:pStyle w:val="Bodytext40"/>
        <w:shd w:val="clear" w:color="auto" w:fill="auto"/>
        <w:spacing w:before="0" w:after="73" w:line="150" w:lineRule="exact"/>
        <w:ind w:left="200"/>
      </w:pPr>
      <w:r>
        <w:rPr>
          <w:rStyle w:val="Bodytext41"/>
        </w:rPr>
        <w:t>Printed by UPPC, Entebbe, by Order of the Government.</w:t>
      </w:r>
    </w:p>
    <w:p w:rsidR="00A81BDA" w:rsidRDefault="00901EEB">
      <w:pPr>
        <w:pStyle w:val="Bodytext50"/>
        <w:shd w:val="clear" w:color="auto" w:fill="auto"/>
        <w:tabs>
          <w:tab w:val="left" w:pos="1613"/>
          <w:tab w:val="left" w:pos="6173"/>
        </w:tabs>
        <w:spacing w:before="0"/>
      </w:pPr>
      <w:r>
        <w:rPr>
          <w:rStyle w:val="Bodytext5Bold"/>
        </w:rPr>
        <w:t>Act 2</w:t>
      </w:r>
      <w:r>
        <w:rPr>
          <w:rStyle w:val="Bodytext5Bold"/>
        </w:rPr>
        <w:tab/>
      </w:r>
      <w:r>
        <w:rPr>
          <w:rStyle w:val="Bodytext51"/>
          <w:i/>
          <w:iCs/>
        </w:rPr>
        <w:t>Equal Opportunities Commission Act</w:t>
      </w:r>
      <w:r>
        <w:rPr>
          <w:rStyle w:val="Bodytext5Bold"/>
        </w:rPr>
        <w:tab/>
        <w:t>2007</w:t>
      </w:r>
    </w:p>
    <w:p w:rsidR="00A81BDA" w:rsidRDefault="00901EEB">
      <w:pPr>
        <w:pStyle w:val="Bodytext0"/>
        <w:shd w:val="clear" w:color="auto" w:fill="auto"/>
        <w:spacing w:after="489"/>
        <w:ind w:left="460" w:firstLine="0"/>
      </w:pPr>
      <w:r>
        <w:rPr>
          <w:rStyle w:val="Bodytext1"/>
        </w:rPr>
        <w:t xml:space="preserve">THE EQUAL OPPORTUNITIES COMMISSION ACT, </w:t>
      </w:r>
      <w:r>
        <w:rPr>
          <w:rStyle w:val="Bodytext1"/>
        </w:rPr>
        <w:t>2007.</w:t>
      </w:r>
    </w:p>
    <w:p w:rsidR="00A81BDA" w:rsidRDefault="00901EEB">
      <w:pPr>
        <w:pStyle w:val="Bodytext0"/>
        <w:shd w:val="clear" w:color="auto" w:fill="auto"/>
        <w:spacing w:after="109" w:line="220" w:lineRule="exact"/>
        <w:ind w:left="200" w:firstLine="0"/>
        <w:jc w:val="center"/>
      </w:pPr>
      <w:r>
        <w:rPr>
          <w:rStyle w:val="Bodytext1"/>
        </w:rPr>
        <w:t>ARRANGEMENT OF SECTIONS</w:t>
      </w:r>
    </w:p>
    <w:p w:rsidR="00A81BDA" w:rsidRDefault="00901EEB">
      <w:pPr>
        <w:pStyle w:val="Bodytext0"/>
        <w:shd w:val="clear" w:color="auto" w:fill="auto"/>
        <w:spacing w:after="62" w:line="220" w:lineRule="exact"/>
        <w:ind w:left="200" w:firstLine="0"/>
        <w:jc w:val="center"/>
      </w:pPr>
      <w:r>
        <w:rPr>
          <w:rStyle w:val="BodytextSmallCaps"/>
        </w:rPr>
        <w:t>Part I—Preliminary.</w:t>
      </w:r>
    </w:p>
    <w:p w:rsidR="00A81BDA" w:rsidRDefault="00901EEB">
      <w:pPr>
        <w:pStyle w:val="Bodytext60"/>
        <w:shd w:val="clear" w:color="auto" w:fill="auto"/>
        <w:spacing w:before="0" w:after="116" w:line="210" w:lineRule="exact"/>
      </w:pPr>
      <w:r>
        <w:rPr>
          <w:rStyle w:val="Bodytext61"/>
          <w:i/>
          <w:iCs/>
        </w:rPr>
        <w:t>Section.</w:t>
      </w:r>
    </w:p>
    <w:p w:rsidR="00A81BDA" w:rsidRDefault="00901EEB">
      <w:pPr>
        <w:pStyle w:val="Bodytext0"/>
        <w:numPr>
          <w:ilvl w:val="0"/>
          <w:numId w:val="1"/>
        </w:numPr>
        <w:shd w:val="clear" w:color="auto" w:fill="auto"/>
        <w:tabs>
          <w:tab w:val="left" w:pos="801"/>
        </w:tabs>
        <w:spacing w:after="194" w:line="220" w:lineRule="exact"/>
        <w:ind w:left="460" w:firstLine="0"/>
      </w:pPr>
      <w:r>
        <w:rPr>
          <w:rStyle w:val="Bodytext1"/>
        </w:rPr>
        <w:t>Interpretation.</w:t>
      </w:r>
    </w:p>
    <w:p w:rsidR="00A81BDA" w:rsidRDefault="00901EEB">
      <w:pPr>
        <w:pStyle w:val="Bodytext0"/>
        <w:shd w:val="clear" w:color="auto" w:fill="auto"/>
        <w:spacing w:after="120" w:line="264" w:lineRule="exact"/>
        <w:ind w:left="200" w:firstLine="0"/>
        <w:jc w:val="center"/>
      </w:pPr>
      <w:r>
        <w:rPr>
          <w:rStyle w:val="BodytextSmallCaps"/>
        </w:rPr>
        <w:t>Part II—Establishment and Membership of the Commission</w:t>
      </w:r>
    </w:p>
    <w:p w:rsidR="00A81BDA" w:rsidRDefault="00901EEB">
      <w:pPr>
        <w:pStyle w:val="Bodytext0"/>
        <w:numPr>
          <w:ilvl w:val="0"/>
          <w:numId w:val="1"/>
        </w:numPr>
        <w:shd w:val="clear" w:color="auto" w:fill="auto"/>
        <w:tabs>
          <w:tab w:val="left" w:pos="820"/>
        </w:tabs>
        <w:spacing w:after="0" w:line="264" w:lineRule="exact"/>
        <w:ind w:left="460" w:firstLine="0"/>
      </w:pPr>
      <w:r>
        <w:rPr>
          <w:rStyle w:val="Bodytext1"/>
        </w:rPr>
        <w:t>Establishment of Commission.</w:t>
      </w:r>
    </w:p>
    <w:p w:rsidR="00A81BDA" w:rsidRDefault="00901EEB">
      <w:pPr>
        <w:pStyle w:val="Bodytext0"/>
        <w:numPr>
          <w:ilvl w:val="0"/>
          <w:numId w:val="1"/>
        </w:numPr>
        <w:shd w:val="clear" w:color="auto" w:fill="auto"/>
        <w:tabs>
          <w:tab w:val="left" w:pos="815"/>
        </w:tabs>
        <w:spacing w:after="0" w:line="264" w:lineRule="exact"/>
        <w:ind w:left="460" w:firstLine="0"/>
      </w:pPr>
      <w:r>
        <w:rPr>
          <w:rStyle w:val="Bodytext1"/>
        </w:rPr>
        <w:t>Independence of Commission</w:t>
      </w:r>
    </w:p>
    <w:p w:rsidR="00A81BDA" w:rsidRDefault="00901EEB">
      <w:pPr>
        <w:pStyle w:val="Bodytext0"/>
        <w:numPr>
          <w:ilvl w:val="0"/>
          <w:numId w:val="1"/>
        </w:numPr>
        <w:shd w:val="clear" w:color="auto" w:fill="auto"/>
        <w:tabs>
          <w:tab w:val="left" w:pos="830"/>
        </w:tabs>
        <w:spacing w:after="0" w:line="264" w:lineRule="exact"/>
        <w:ind w:left="460" w:firstLine="0"/>
      </w:pPr>
      <w:r>
        <w:rPr>
          <w:rStyle w:val="Bodytext1"/>
        </w:rPr>
        <w:t>Seal of Commission</w:t>
      </w:r>
    </w:p>
    <w:p w:rsidR="00A81BDA" w:rsidRDefault="00901EEB">
      <w:pPr>
        <w:pStyle w:val="Bodytext0"/>
        <w:numPr>
          <w:ilvl w:val="0"/>
          <w:numId w:val="1"/>
        </w:numPr>
        <w:shd w:val="clear" w:color="auto" w:fill="auto"/>
        <w:tabs>
          <w:tab w:val="left" w:pos="820"/>
        </w:tabs>
        <w:spacing w:after="0" w:line="264" w:lineRule="exact"/>
        <w:ind w:left="460" w:firstLine="0"/>
      </w:pPr>
      <w:r>
        <w:rPr>
          <w:rStyle w:val="Bodytext1"/>
        </w:rPr>
        <w:t>Composition of Commission.</w:t>
      </w:r>
    </w:p>
    <w:p w:rsidR="00A81BDA" w:rsidRDefault="00901EEB">
      <w:pPr>
        <w:pStyle w:val="Bodytext0"/>
        <w:numPr>
          <w:ilvl w:val="0"/>
          <w:numId w:val="1"/>
        </w:numPr>
        <w:shd w:val="clear" w:color="auto" w:fill="auto"/>
        <w:tabs>
          <w:tab w:val="left" w:pos="815"/>
        </w:tabs>
        <w:spacing w:after="0" w:line="264" w:lineRule="exact"/>
        <w:ind w:left="460" w:firstLine="0"/>
      </w:pPr>
      <w:r>
        <w:rPr>
          <w:rStyle w:val="Bodytext1"/>
        </w:rPr>
        <w:t xml:space="preserve">Tenure of office of </w:t>
      </w:r>
      <w:r>
        <w:rPr>
          <w:rStyle w:val="Bodytext1"/>
        </w:rPr>
        <w:t>members of Commission.</w:t>
      </w:r>
    </w:p>
    <w:p w:rsidR="00A81BDA" w:rsidRDefault="00901EEB">
      <w:pPr>
        <w:pStyle w:val="Bodytext0"/>
        <w:numPr>
          <w:ilvl w:val="0"/>
          <w:numId w:val="1"/>
        </w:numPr>
        <w:shd w:val="clear" w:color="auto" w:fill="auto"/>
        <w:tabs>
          <w:tab w:val="left" w:pos="820"/>
        </w:tabs>
        <w:spacing w:after="0" w:line="264" w:lineRule="exact"/>
        <w:ind w:left="460" w:firstLine="0"/>
      </w:pPr>
      <w:r>
        <w:rPr>
          <w:rStyle w:val="Bodytext1"/>
        </w:rPr>
        <w:t>Oath of members of Commission.</w:t>
      </w:r>
    </w:p>
    <w:p w:rsidR="00A81BDA" w:rsidRDefault="00901EEB">
      <w:pPr>
        <w:pStyle w:val="Bodytext0"/>
        <w:numPr>
          <w:ilvl w:val="0"/>
          <w:numId w:val="1"/>
        </w:numPr>
        <w:shd w:val="clear" w:color="auto" w:fill="auto"/>
        <w:tabs>
          <w:tab w:val="left" w:pos="550"/>
        </w:tabs>
        <w:spacing w:after="0" w:line="264" w:lineRule="exact"/>
        <w:ind w:left="200" w:firstLine="0"/>
        <w:jc w:val="center"/>
      </w:pPr>
      <w:r>
        <w:rPr>
          <w:rStyle w:val="Bodytext1"/>
        </w:rPr>
        <w:t>Remuneration and allowances of members of Commission.</w:t>
      </w:r>
    </w:p>
    <w:p w:rsidR="00A81BDA" w:rsidRDefault="00901EEB">
      <w:pPr>
        <w:pStyle w:val="Bodytext0"/>
        <w:numPr>
          <w:ilvl w:val="0"/>
          <w:numId w:val="1"/>
        </w:numPr>
        <w:shd w:val="clear" w:color="auto" w:fill="auto"/>
        <w:tabs>
          <w:tab w:val="left" w:pos="820"/>
        </w:tabs>
        <w:spacing w:after="0" w:line="264" w:lineRule="exact"/>
        <w:ind w:left="460" w:firstLine="0"/>
      </w:pPr>
      <w:r>
        <w:rPr>
          <w:rStyle w:val="Bodytext1"/>
        </w:rPr>
        <w:t>Chairperson of Commission.</w:t>
      </w:r>
    </w:p>
    <w:p w:rsidR="00A81BDA" w:rsidRDefault="00901EEB">
      <w:pPr>
        <w:pStyle w:val="Bodytext0"/>
        <w:numPr>
          <w:ilvl w:val="0"/>
          <w:numId w:val="1"/>
        </w:numPr>
        <w:shd w:val="clear" w:color="auto" w:fill="auto"/>
        <w:tabs>
          <w:tab w:val="left" w:pos="916"/>
        </w:tabs>
        <w:spacing w:after="0" w:line="264" w:lineRule="exact"/>
        <w:ind w:left="460" w:firstLine="0"/>
      </w:pPr>
      <w:r>
        <w:rPr>
          <w:rStyle w:val="Bodytext1"/>
        </w:rPr>
        <w:t>Members of Commission to relinquish particular offices.</w:t>
      </w:r>
    </w:p>
    <w:p w:rsidR="00A81BDA" w:rsidRDefault="00901EEB">
      <w:pPr>
        <w:pStyle w:val="Bodytext0"/>
        <w:numPr>
          <w:ilvl w:val="0"/>
          <w:numId w:val="1"/>
        </w:numPr>
        <w:shd w:val="clear" w:color="auto" w:fill="auto"/>
        <w:tabs>
          <w:tab w:val="left" w:pos="926"/>
        </w:tabs>
        <w:spacing w:after="0" w:line="264" w:lineRule="exact"/>
        <w:ind w:left="460" w:firstLine="0"/>
      </w:pPr>
      <w:r>
        <w:rPr>
          <w:rStyle w:val="Bodytext1"/>
        </w:rPr>
        <w:t>Secretary and other staff of Commission.</w:t>
      </w:r>
    </w:p>
    <w:p w:rsidR="00A81BDA" w:rsidRDefault="00901EEB">
      <w:pPr>
        <w:pStyle w:val="Bodytext0"/>
        <w:numPr>
          <w:ilvl w:val="0"/>
          <w:numId w:val="1"/>
        </w:numPr>
        <w:shd w:val="clear" w:color="auto" w:fill="auto"/>
        <w:tabs>
          <w:tab w:val="left" w:pos="921"/>
        </w:tabs>
        <w:spacing w:after="0" w:line="264" w:lineRule="exact"/>
        <w:ind w:left="460" w:firstLine="0"/>
      </w:pPr>
      <w:r>
        <w:rPr>
          <w:rStyle w:val="Bodytext1"/>
        </w:rPr>
        <w:t>Offices of Commission.</w:t>
      </w:r>
    </w:p>
    <w:p w:rsidR="00A81BDA" w:rsidRDefault="00901EEB">
      <w:pPr>
        <w:pStyle w:val="Bodytext0"/>
        <w:numPr>
          <w:ilvl w:val="0"/>
          <w:numId w:val="1"/>
        </w:numPr>
        <w:shd w:val="clear" w:color="auto" w:fill="auto"/>
        <w:tabs>
          <w:tab w:val="left" w:pos="916"/>
        </w:tabs>
        <w:spacing w:after="155" w:line="264" w:lineRule="exact"/>
        <w:ind w:left="460" w:firstLine="0"/>
      </w:pPr>
      <w:r>
        <w:rPr>
          <w:rStyle w:val="Bodytext1"/>
        </w:rPr>
        <w:t>Meetings and procedure of Commission</w:t>
      </w:r>
    </w:p>
    <w:p w:rsidR="00A81BDA" w:rsidRDefault="00901EEB">
      <w:pPr>
        <w:pStyle w:val="Bodytext0"/>
        <w:shd w:val="clear" w:color="auto" w:fill="auto"/>
        <w:spacing w:after="114" w:line="220" w:lineRule="exact"/>
        <w:ind w:left="200" w:firstLine="0"/>
        <w:jc w:val="center"/>
      </w:pPr>
      <w:r>
        <w:rPr>
          <w:rStyle w:val="BodytextSmallCaps"/>
        </w:rPr>
        <w:t>Part III—Functions and Powers of the Commission.</w:t>
      </w:r>
    </w:p>
    <w:p w:rsidR="00A81BDA" w:rsidRDefault="00901EEB">
      <w:pPr>
        <w:pStyle w:val="Bodytext0"/>
        <w:numPr>
          <w:ilvl w:val="0"/>
          <w:numId w:val="1"/>
        </w:numPr>
        <w:shd w:val="clear" w:color="auto" w:fill="auto"/>
        <w:tabs>
          <w:tab w:val="left" w:pos="916"/>
        </w:tabs>
        <w:spacing w:after="54" w:line="220" w:lineRule="exact"/>
        <w:ind w:left="460" w:firstLine="0"/>
      </w:pPr>
      <w:r>
        <w:rPr>
          <w:rStyle w:val="Bodytext1"/>
        </w:rPr>
        <w:t>Functions of Commission</w:t>
      </w:r>
    </w:p>
    <w:p w:rsidR="00A81BDA" w:rsidRDefault="00901EEB">
      <w:pPr>
        <w:pStyle w:val="Bodytext0"/>
        <w:numPr>
          <w:ilvl w:val="0"/>
          <w:numId w:val="1"/>
        </w:numPr>
        <w:shd w:val="clear" w:color="auto" w:fill="auto"/>
        <w:tabs>
          <w:tab w:val="left" w:pos="916"/>
        </w:tabs>
        <w:spacing w:after="49" w:line="220" w:lineRule="exact"/>
        <w:ind w:left="460" w:firstLine="0"/>
      </w:pPr>
      <w:r>
        <w:rPr>
          <w:rStyle w:val="Bodytext1"/>
        </w:rPr>
        <w:t>Powers of Commission.</w:t>
      </w:r>
    </w:p>
    <w:p w:rsidR="00A81BDA" w:rsidRDefault="00901EEB">
      <w:pPr>
        <w:pStyle w:val="Bodytext0"/>
        <w:shd w:val="clear" w:color="auto" w:fill="auto"/>
        <w:spacing w:after="114" w:line="220" w:lineRule="exact"/>
        <w:ind w:left="200" w:firstLine="0"/>
        <w:jc w:val="center"/>
      </w:pPr>
      <w:r>
        <w:rPr>
          <w:rStyle w:val="BodytextSmallCaps"/>
        </w:rPr>
        <w:t>Part IV—Financial Provisions</w:t>
      </w:r>
    </w:p>
    <w:p w:rsidR="00A81BDA" w:rsidRDefault="00901EEB">
      <w:pPr>
        <w:pStyle w:val="Bodytext0"/>
        <w:numPr>
          <w:ilvl w:val="0"/>
          <w:numId w:val="1"/>
        </w:numPr>
        <w:shd w:val="clear" w:color="auto" w:fill="auto"/>
        <w:tabs>
          <w:tab w:val="left" w:pos="916"/>
        </w:tabs>
        <w:spacing w:after="0" w:line="220" w:lineRule="exact"/>
        <w:ind w:left="460" w:firstLine="0"/>
      </w:pPr>
      <w:r>
        <w:rPr>
          <w:rStyle w:val="Bodytext1"/>
        </w:rPr>
        <w:t>Funds of Commission.</w:t>
      </w:r>
    </w:p>
    <w:p w:rsidR="00A81BDA" w:rsidRDefault="00901EEB">
      <w:pPr>
        <w:pStyle w:val="Bodytext0"/>
        <w:numPr>
          <w:ilvl w:val="0"/>
          <w:numId w:val="1"/>
        </w:numPr>
        <w:shd w:val="clear" w:color="auto" w:fill="auto"/>
        <w:tabs>
          <w:tab w:val="left" w:pos="921"/>
        </w:tabs>
        <w:spacing w:after="0" w:line="220" w:lineRule="exact"/>
        <w:ind w:left="460" w:firstLine="0"/>
      </w:pPr>
      <w:r>
        <w:rPr>
          <w:rStyle w:val="Bodytext1"/>
        </w:rPr>
        <w:t>Commission to be self-accounting body.</w:t>
      </w:r>
    </w:p>
    <w:p w:rsidR="00A81BDA" w:rsidRDefault="00901EEB">
      <w:pPr>
        <w:pStyle w:val="Bodytext50"/>
        <w:shd w:val="clear" w:color="auto" w:fill="auto"/>
        <w:tabs>
          <w:tab w:val="left" w:pos="1613"/>
          <w:tab w:val="left" w:pos="6173"/>
        </w:tabs>
        <w:spacing w:before="0" w:line="374" w:lineRule="exact"/>
      </w:pPr>
      <w:r>
        <w:rPr>
          <w:rStyle w:val="Bodytext5Bold"/>
        </w:rPr>
        <w:t>Act 2</w:t>
      </w:r>
      <w:r>
        <w:rPr>
          <w:rStyle w:val="Bodytext5Bold"/>
        </w:rPr>
        <w:tab/>
      </w:r>
      <w:r>
        <w:rPr>
          <w:rStyle w:val="Bodytext51"/>
          <w:i/>
          <w:iCs/>
        </w:rPr>
        <w:t xml:space="preserve">Equal Opportunities </w:t>
      </w:r>
      <w:r>
        <w:rPr>
          <w:rStyle w:val="Bodytext51"/>
          <w:i/>
          <w:iCs/>
        </w:rPr>
        <w:t>Commission Act</w:t>
      </w:r>
      <w:r>
        <w:rPr>
          <w:rStyle w:val="Bodytext5Bold"/>
        </w:rPr>
        <w:tab/>
        <w:t>2007</w:t>
      </w:r>
    </w:p>
    <w:p w:rsidR="00A81BDA" w:rsidRDefault="00901EEB">
      <w:pPr>
        <w:pStyle w:val="Bodytext60"/>
        <w:shd w:val="clear" w:color="auto" w:fill="auto"/>
        <w:spacing w:before="0" w:after="0" w:line="374" w:lineRule="exact"/>
      </w:pPr>
      <w:r>
        <w:rPr>
          <w:rStyle w:val="Bodytext61"/>
          <w:i/>
          <w:iCs/>
        </w:rPr>
        <w:t>Section.</w:t>
      </w:r>
    </w:p>
    <w:p w:rsidR="00A81BDA" w:rsidRDefault="00901EEB">
      <w:pPr>
        <w:pStyle w:val="Bodytext0"/>
        <w:numPr>
          <w:ilvl w:val="0"/>
          <w:numId w:val="1"/>
        </w:numPr>
        <w:shd w:val="clear" w:color="auto" w:fill="auto"/>
        <w:tabs>
          <w:tab w:val="left" w:pos="681"/>
        </w:tabs>
        <w:spacing w:after="0" w:line="374" w:lineRule="exact"/>
        <w:ind w:left="220" w:firstLine="0"/>
        <w:jc w:val="center"/>
      </w:pPr>
      <w:r>
        <w:rPr>
          <w:rStyle w:val="Bodytext1"/>
        </w:rPr>
        <w:lastRenderedPageBreak/>
        <w:t>Commissions expenses to be charged on Consolidated Fund.</w:t>
      </w:r>
    </w:p>
    <w:p w:rsidR="00A81BDA" w:rsidRDefault="00901EEB">
      <w:pPr>
        <w:pStyle w:val="Bodytext0"/>
        <w:numPr>
          <w:ilvl w:val="0"/>
          <w:numId w:val="1"/>
        </w:numPr>
        <w:shd w:val="clear" w:color="auto" w:fill="auto"/>
        <w:tabs>
          <w:tab w:val="left" w:pos="836"/>
        </w:tabs>
        <w:spacing w:after="0" w:line="264" w:lineRule="exact"/>
        <w:ind w:left="380" w:firstLine="0"/>
      </w:pPr>
      <w:r>
        <w:rPr>
          <w:rStyle w:val="Bodytext1"/>
        </w:rPr>
        <w:t>Financial year of Commission.</w:t>
      </w:r>
    </w:p>
    <w:p w:rsidR="00A81BDA" w:rsidRDefault="00901EEB">
      <w:pPr>
        <w:pStyle w:val="Bodytext0"/>
        <w:numPr>
          <w:ilvl w:val="0"/>
          <w:numId w:val="1"/>
        </w:numPr>
        <w:shd w:val="clear" w:color="auto" w:fill="auto"/>
        <w:tabs>
          <w:tab w:val="left" w:pos="860"/>
        </w:tabs>
        <w:spacing w:after="0" w:line="264" w:lineRule="exact"/>
        <w:ind w:left="380" w:firstLine="0"/>
      </w:pPr>
      <w:r>
        <w:rPr>
          <w:rStyle w:val="Bodytext1"/>
        </w:rPr>
        <w:t>Estimates of Commission.</w:t>
      </w:r>
    </w:p>
    <w:p w:rsidR="00A81BDA" w:rsidRDefault="00901EEB">
      <w:pPr>
        <w:pStyle w:val="Bodytext0"/>
        <w:numPr>
          <w:ilvl w:val="0"/>
          <w:numId w:val="1"/>
        </w:numPr>
        <w:shd w:val="clear" w:color="auto" w:fill="auto"/>
        <w:tabs>
          <w:tab w:val="left" w:pos="855"/>
        </w:tabs>
        <w:spacing w:after="0" w:line="264" w:lineRule="exact"/>
        <w:ind w:left="380" w:firstLine="0"/>
      </w:pPr>
      <w:r>
        <w:rPr>
          <w:rStyle w:val="Bodytext1"/>
        </w:rPr>
        <w:t>Accounts and audit</w:t>
      </w:r>
    </w:p>
    <w:p w:rsidR="00A81BDA" w:rsidRDefault="00901EEB">
      <w:pPr>
        <w:pStyle w:val="Bodytext0"/>
        <w:numPr>
          <w:ilvl w:val="0"/>
          <w:numId w:val="1"/>
        </w:numPr>
        <w:shd w:val="clear" w:color="auto" w:fill="auto"/>
        <w:tabs>
          <w:tab w:val="left" w:pos="860"/>
        </w:tabs>
        <w:spacing w:after="215" w:line="264" w:lineRule="exact"/>
        <w:ind w:left="380" w:firstLine="0"/>
      </w:pPr>
      <w:r>
        <w:rPr>
          <w:rStyle w:val="Bodytext1"/>
        </w:rPr>
        <w:t>Minister to lay report before Parliament.</w:t>
      </w:r>
    </w:p>
    <w:p w:rsidR="00A81BDA" w:rsidRDefault="00901EEB">
      <w:pPr>
        <w:pStyle w:val="Bodytext0"/>
        <w:shd w:val="clear" w:color="auto" w:fill="auto"/>
        <w:spacing w:after="199" w:line="220" w:lineRule="exact"/>
        <w:ind w:left="220" w:firstLine="0"/>
        <w:jc w:val="center"/>
      </w:pPr>
      <w:r>
        <w:rPr>
          <w:rStyle w:val="BodytextSmallCaps"/>
        </w:rPr>
        <w:t>Part V—Miscellaneous Provisions</w:t>
      </w:r>
    </w:p>
    <w:p w:rsidR="00A81BDA" w:rsidRDefault="00901EEB">
      <w:pPr>
        <w:pStyle w:val="Bodytext0"/>
        <w:numPr>
          <w:ilvl w:val="0"/>
          <w:numId w:val="1"/>
        </w:numPr>
        <w:shd w:val="clear" w:color="auto" w:fill="auto"/>
        <w:tabs>
          <w:tab w:val="left" w:pos="860"/>
        </w:tabs>
        <w:spacing w:after="0" w:line="264" w:lineRule="exact"/>
        <w:ind w:left="380" w:firstLine="0"/>
      </w:pPr>
      <w:r>
        <w:rPr>
          <w:rStyle w:val="Bodytext1"/>
        </w:rPr>
        <w:t>Lodging complaints</w:t>
      </w:r>
    </w:p>
    <w:p w:rsidR="00A81BDA" w:rsidRDefault="00901EEB">
      <w:pPr>
        <w:pStyle w:val="Bodytext0"/>
        <w:numPr>
          <w:ilvl w:val="0"/>
          <w:numId w:val="1"/>
        </w:numPr>
        <w:shd w:val="clear" w:color="auto" w:fill="auto"/>
        <w:tabs>
          <w:tab w:val="left" w:pos="860"/>
        </w:tabs>
        <w:spacing w:after="0" w:line="264" w:lineRule="exact"/>
        <w:ind w:left="380" w:firstLine="0"/>
      </w:pPr>
      <w:r>
        <w:rPr>
          <w:rStyle w:val="Bodytext1"/>
        </w:rPr>
        <w:t>Reports by Commission.</w:t>
      </w:r>
    </w:p>
    <w:p w:rsidR="00A81BDA" w:rsidRDefault="00901EEB">
      <w:pPr>
        <w:pStyle w:val="Bodytext0"/>
        <w:numPr>
          <w:ilvl w:val="0"/>
          <w:numId w:val="1"/>
        </w:numPr>
        <w:shd w:val="clear" w:color="auto" w:fill="auto"/>
        <w:tabs>
          <w:tab w:val="left" w:pos="860"/>
        </w:tabs>
        <w:spacing w:after="0" w:line="264" w:lineRule="exact"/>
        <w:ind w:left="380" w:firstLine="0"/>
      </w:pPr>
      <w:r>
        <w:rPr>
          <w:rStyle w:val="Bodytext1"/>
        </w:rPr>
        <w:t>Representation by Counsel.</w:t>
      </w:r>
    </w:p>
    <w:p w:rsidR="00A81BDA" w:rsidRDefault="00901EEB">
      <w:pPr>
        <w:pStyle w:val="Bodytext0"/>
        <w:numPr>
          <w:ilvl w:val="0"/>
          <w:numId w:val="1"/>
        </w:numPr>
        <w:shd w:val="clear" w:color="auto" w:fill="auto"/>
        <w:tabs>
          <w:tab w:val="left" w:pos="860"/>
        </w:tabs>
        <w:spacing w:after="0" w:line="264" w:lineRule="exact"/>
        <w:ind w:left="380" w:firstLine="0"/>
      </w:pPr>
      <w:r>
        <w:rPr>
          <w:rStyle w:val="Bodytext1"/>
        </w:rPr>
        <w:t>Immunity of Members of Commission and Staff.</w:t>
      </w:r>
    </w:p>
    <w:p w:rsidR="00A81BDA" w:rsidRDefault="00901EEB">
      <w:pPr>
        <w:pStyle w:val="Bodytext0"/>
        <w:numPr>
          <w:ilvl w:val="0"/>
          <w:numId w:val="1"/>
        </w:numPr>
        <w:shd w:val="clear" w:color="auto" w:fill="auto"/>
        <w:tabs>
          <w:tab w:val="left" w:pos="860"/>
        </w:tabs>
        <w:spacing w:after="0" w:line="264" w:lineRule="exact"/>
        <w:ind w:left="380" w:firstLine="0"/>
      </w:pPr>
      <w:r>
        <w:rPr>
          <w:rStyle w:val="Bodytext1"/>
        </w:rPr>
        <w:t>Immunity of Witness.</w:t>
      </w:r>
    </w:p>
    <w:p w:rsidR="00A81BDA" w:rsidRDefault="00901EEB">
      <w:pPr>
        <w:pStyle w:val="Bodytext0"/>
        <w:numPr>
          <w:ilvl w:val="0"/>
          <w:numId w:val="1"/>
        </w:numPr>
        <w:shd w:val="clear" w:color="auto" w:fill="auto"/>
        <w:tabs>
          <w:tab w:val="left" w:pos="855"/>
        </w:tabs>
        <w:spacing w:after="0" w:line="264" w:lineRule="exact"/>
        <w:ind w:left="380" w:firstLine="0"/>
      </w:pPr>
      <w:r>
        <w:rPr>
          <w:rStyle w:val="Bodytext1"/>
        </w:rPr>
        <w:t>Attendance allowance</w:t>
      </w:r>
    </w:p>
    <w:p w:rsidR="00A81BDA" w:rsidRDefault="00901EEB">
      <w:pPr>
        <w:pStyle w:val="Bodytext0"/>
        <w:numPr>
          <w:ilvl w:val="0"/>
          <w:numId w:val="1"/>
        </w:numPr>
        <w:shd w:val="clear" w:color="auto" w:fill="auto"/>
        <w:tabs>
          <w:tab w:val="left" w:pos="855"/>
        </w:tabs>
        <w:spacing w:after="0" w:line="264" w:lineRule="exact"/>
        <w:ind w:left="380" w:firstLine="0"/>
      </w:pPr>
      <w:r>
        <w:rPr>
          <w:rStyle w:val="Bodytext1"/>
        </w:rPr>
        <w:t>Appeals</w:t>
      </w:r>
    </w:p>
    <w:p w:rsidR="00A81BDA" w:rsidRDefault="00901EEB">
      <w:pPr>
        <w:pStyle w:val="Bodytext0"/>
        <w:numPr>
          <w:ilvl w:val="0"/>
          <w:numId w:val="1"/>
        </w:numPr>
        <w:shd w:val="clear" w:color="auto" w:fill="auto"/>
        <w:tabs>
          <w:tab w:val="left" w:pos="850"/>
        </w:tabs>
        <w:spacing w:after="0" w:line="264" w:lineRule="exact"/>
        <w:ind w:left="380" w:firstLine="0"/>
      </w:pPr>
      <w:r>
        <w:rPr>
          <w:rStyle w:val="Bodytext1"/>
        </w:rPr>
        <w:t>Application of Court rules.</w:t>
      </w:r>
    </w:p>
    <w:p w:rsidR="00A81BDA" w:rsidRDefault="00901EEB">
      <w:pPr>
        <w:pStyle w:val="Bodytext0"/>
        <w:numPr>
          <w:ilvl w:val="0"/>
          <w:numId w:val="1"/>
        </w:numPr>
        <w:shd w:val="clear" w:color="auto" w:fill="auto"/>
        <w:tabs>
          <w:tab w:val="left" w:pos="850"/>
        </w:tabs>
        <w:spacing w:after="0" w:line="264" w:lineRule="exact"/>
        <w:ind w:left="380" w:firstLine="0"/>
      </w:pPr>
      <w:r>
        <w:rPr>
          <w:rStyle w:val="Bodytext1"/>
        </w:rPr>
        <w:t>offences relating to administration of Act.</w:t>
      </w:r>
    </w:p>
    <w:p w:rsidR="00A81BDA" w:rsidRDefault="00901EEB">
      <w:pPr>
        <w:pStyle w:val="Bodytext0"/>
        <w:numPr>
          <w:ilvl w:val="0"/>
          <w:numId w:val="1"/>
        </w:numPr>
        <w:shd w:val="clear" w:color="auto" w:fill="auto"/>
        <w:tabs>
          <w:tab w:val="left" w:pos="855"/>
        </w:tabs>
        <w:spacing w:after="0" w:line="264" w:lineRule="exact"/>
        <w:ind w:left="380" w:firstLine="0"/>
      </w:pPr>
      <w:r>
        <w:rPr>
          <w:rStyle w:val="Bodytext1"/>
        </w:rPr>
        <w:t>Regulations.</w:t>
      </w:r>
    </w:p>
    <w:p w:rsidR="00A81BDA" w:rsidRDefault="00901EEB">
      <w:pPr>
        <w:pStyle w:val="Bodytext0"/>
        <w:numPr>
          <w:ilvl w:val="0"/>
          <w:numId w:val="1"/>
        </w:numPr>
        <w:shd w:val="clear" w:color="auto" w:fill="auto"/>
        <w:tabs>
          <w:tab w:val="left" w:pos="855"/>
        </w:tabs>
        <w:spacing w:after="269" w:line="264" w:lineRule="exact"/>
        <w:ind w:left="380" w:firstLine="0"/>
      </w:pPr>
      <w:r>
        <w:rPr>
          <w:rStyle w:val="Bodytext1"/>
        </w:rPr>
        <w:t xml:space="preserve">Minister’s power to amend </w:t>
      </w:r>
      <w:r>
        <w:rPr>
          <w:rStyle w:val="Bodytext1"/>
        </w:rPr>
        <w:t>schedule.</w:t>
      </w:r>
    </w:p>
    <w:p w:rsidR="00A81BDA" w:rsidRDefault="00901EEB">
      <w:pPr>
        <w:pStyle w:val="Bodytext0"/>
        <w:shd w:val="clear" w:color="auto" w:fill="auto"/>
        <w:spacing w:after="0" w:line="528" w:lineRule="exact"/>
        <w:ind w:left="220" w:firstLine="0"/>
        <w:jc w:val="center"/>
      </w:pPr>
      <w:r>
        <w:rPr>
          <w:rStyle w:val="Bodytext1"/>
        </w:rPr>
        <w:t>SCHEDULES FIRST SCHEDULE—Currency point.</w:t>
      </w:r>
    </w:p>
    <w:p w:rsidR="00A81BDA" w:rsidRDefault="00901EEB">
      <w:pPr>
        <w:pStyle w:val="Bodytext0"/>
        <w:shd w:val="clear" w:color="auto" w:fill="auto"/>
        <w:spacing w:after="0" w:line="528" w:lineRule="exact"/>
        <w:ind w:left="220" w:firstLine="0"/>
        <w:jc w:val="center"/>
        <w:sectPr w:rsidR="00A81BDA">
          <w:footerReference w:type="even" r:id="rId7"/>
          <w:footerReference w:type="default" r:id="rId8"/>
          <w:type w:val="continuous"/>
          <w:pgSz w:w="12240" w:h="15840"/>
          <w:pgMar w:top="2616" w:right="2673" w:bottom="3014" w:left="2697" w:header="0" w:footer="3" w:gutter="0"/>
          <w:cols w:space="720"/>
          <w:noEndnote/>
          <w:docGrid w:linePitch="360"/>
        </w:sectPr>
      </w:pPr>
      <w:r>
        <w:rPr>
          <w:rStyle w:val="Bodytext1"/>
        </w:rPr>
        <w:t>SECOND SCHEDULE—Oaths.</w:t>
      </w:r>
    </w:p>
    <w:p w:rsidR="00A81BDA" w:rsidRDefault="00901EEB">
      <w:pPr>
        <w:pStyle w:val="Bodytext70"/>
        <w:shd w:val="clear" w:color="auto" w:fill="auto"/>
        <w:spacing w:after="194" w:line="230" w:lineRule="exact"/>
        <w:ind w:left="20"/>
      </w:pPr>
      <w:r>
        <w:rPr>
          <w:rStyle w:val="Bodytext71"/>
          <w:b/>
          <w:bCs/>
        </w:rPr>
        <w:lastRenderedPageBreak/>
        <w:t xml:space="preserve">THE EQUAL OPPORTUNITIES COMMISSION </w:t>
      </w:r>
      <w:r>
        <w:rPr>
          <w:rStyle w:val="Bodytext71"/>
          <w:b/>
          <w:bCs/>
        </w:rPr>
        <w:t>ACT, 2007</w:t>
      </w:r>
    </w:p>
    <w:p w:rsidR="00A81BDA" w:rsidRDefault="00901EEB">
      <w:pPr>
        <w:pStyle w:val="Bodytext70"/>
        <w:shd w:val="clear" w:color="auto" w:fill="auto"/>
        <w:spacing w:after="227" w:line="278" w:lineRule="exact"/>
        <w:ind w:left="20" w:right="40"/>
      </w:pPr>
      <w:r>
        <w:rPr>
          <w:rStyle w:val="Bodytext71"/>
          <w:b/>
          <w:bCs/>
        </w:rPr>
        <w:t>An Act to make provision in relation to the Equal Opportunities Commission pursuant to articles 32 (3) and 32 (4) and other relevant provisions of the Constitution; to provide for the composition and functions of the Commission; to give effect to</w:t>
      </w:r>
      <w:r>
        <w:rPr>
          <w:rStyle w:val="Bodytext71"/>
          <w:b/>
          <w:bCs/>
        </w:rPr>
        <w:t xml:space="preserve"> the State’s constitutional mandate to eliminate discrimination and inequalities against any individual or group of persons on the ground of sex, age, race, colour, ethnic origin, tribe, birth, creed or religion, health status, social or economic standing,</w:t>
      </w:r>
      <w:r>
        <w:rPr>
          <w:rStyle w:val="Bodytext71"/>
          <w:b/>
          <w:bCs/>
        </w:rPr>
        <w:t xml:space="preserve"> political opinion or disability, and take affirmative action in favour of groups marginalised on the basis of gender, age, disability or any other reason created by history, tradition or custom for the purpose of redressing imbalances which exist against </w:t>
      </w:r>
      <w:r>
        <w:rPr>
          <w:rStyle w:val="Bodytext71"/>
          <w:b/>
          <w:bCs/>
        </w:rPr>
        <w:t xml:space="preserve">them; and to </w:t>
      </w:r>
      <w:r>
        <w:rPr>
          <w:rStyle w:val="Bodytext71"/>
          <w:b/>
          <w:bCs/>
        </w:rPr>
        <w:lastRenderedPageBreak/>
        <w:t>provide for other related matters.</w:t>
      </w:r>
    </w:p>
    <w:p w:rsidR="00A81BDA" w:rsidRDefault="00901EEB">
      <w:pPr>
        <w:pStyle w:val="Bodytext0"/>
        <w:shd w:val="clear" w:color="auto" w:fill="auto"/>
        <w:spacing w:after="0" w:line="220" w:lineRule="exact"/>
        <w:ind w:left="20" w:firstLine="0"/>
        <w:jc w:val="both"/>
      </w:pPr>
      <w:r>
        <w:rPr>
          <w:rStyle w:val="BodytextSmallCaps"/>
        </w:rPr>
        <w:t>Date of Assent:</w:t>
      </w:r>
      <w:r>
        <w:rPr>
          <w:rStyle w:val="Bodytext1"/>
        </w:rPr>
        <w:t xml:space="preserve"> 4th April, 2007.</w:t>
      </w:r>
    </w:p>
    <w:p w:rsidR="00A81BDA" w:rsidRDefault="00901EEB">
      <w:pPr>
        <w:pStyle w:val="Bodytext50"/>
        <w:shd w:val="clear" w:color="auto" w:fill="auto"/>
        <w:spacing w:before="0" w:line="557" w:lineRule="exact"/>
        <w:ind w:left="20"/>
        <w:jc w:val="both"/>
      </w:pPr>
      <w:r>
        <w:rPr>
          <w:rStyle w:val="Bodytext51"/>
          <w:i/>
          <w:iCs/>
        </w:rPr>
        <w:t>Date of Commencement:</w:t>
      </w:r>
      <w:r>
        <w:rPr>
          <w:rStyle w:val="Bodytext5Bold"/>
        </w:rPr>
        <w:t xml:space="preserve"> </w:t>
      </w:r>
      <w:r>
        <w:rPr>
          <w:rStyle w:val="Bodytext511pt"/>
        </w:rPr>
        <w:t>18th May, 2007.</w:t>
      </w:r>
    </w:p>
    <w:p w:rsidR="00A81BDA" w:rsidRDefault="00901EEB">
      <w:pPr>
        <w:pStyle w:val="Bodytext80"/>
        <w:shd w:val="clear" w:color="auto" w:fill="auto"/>
        <w:ind w:left="20" w:firstLine="0"/>
      </w:pPr>
      <w:r>
        <w:rPr>
          <w:rStyle w:val="Bodytext8SmallCaps"/>
        </w:rPr>
        <w:t>Be it enacted</w:t>
      </w:r>
      <w:r>
        <w:rPr>
          <w:rStyle w:val="Bodytext81"/>
        </w:rPr>
        <w:t xml:space="preserve"> by Parliament as follows:</w:t>
      </w:r>
    </w:p>
    <w:p w:rsidR="00A81BDA" w:rsidRDefault="00901EEB">
      <w:pPr>
        <w:pStyle w:val="Bodytext80"/>
        <w:shd w:val="clear" w:color="auto" w:fill="auto"/>
        <w:ind w:firstLine="0"/>
        <w:jc w:val="center"/>
      </w:pPr>
      <w:r>
        <w:rPr>
          <w:rStyle w:val="Bodytext8SmallCaps"/>
        </w:rPr>
        <w:t>Part I—Preliminary.</w:t>
      </w:r>
    </w:p>
    <w:p w:rsidR="00A81BDA" w:rsidRDefault="00901EEB">
      <w:pPr>
        <w:pStyle w:val="Bodytext70"/>
        <w:numPr>
          <w:ilvl w:val="0"/>
          <w:numId w:val="2"/>
        </w:numPr>
        <w:shd w:val="clear" w:color="auto" w:fill="auto"/>
        <w:tabs>
          <w:tab w:val="left" w:pos="490"/>
        </w:tabs>
        <w:spacing w:after="11" w:line="230" w:lineRule="exact"/>
        <w:ind w:left="20"/>
      </w:pPr>
      <w:r>
        <w:rPr>
          <w:rStyle w:val="Bodytext71"/>
          <w:b/>
          <w:bCs/>
        </w:rPr>
        <w:t>Interpretation.</w:t>
      </w:r>
    </w:p>
    <w:p w:rsidR="00A81BDA" w:rsidRDefault="00901EEB">
      <w:pPr>
        <w:pStyle w:val="Bodytext80"/>
        <w:shd w:val="clear" w:color="auto" w:fill="auto"/>
        <w:spacing w:after="78" w:line="220" w:lineRule="exact"/>
        <w:ind w:left="20" w:firstLine="0"/>
      </w:pPr>
      <w:r>
        <w:rPr>
          <w:rStyle w:val="Bodytext81"/>
        </w:rPr>
        <w:t>In this Act, unless the context otherwise requires—</w:t>
      </w:r>
    </w:p>
    <w:p w:rsidR="00A81BDA" w:rsidRDefault="00901EEB">
      <w:pPr>
        <w:pStyle w:val="Bodytext80"/>
        <w:shd w:val="clear" w:color="auto" w:fill="auto"/>
        <w:spacing w:after="111" w:line="283" w:lineRule="exact"/>
        <w:ind w:left="980" w:right="40"/>
        <w:jc w:val="left"/>
      </w:pPr>
      <w:r>
        <w:rPr>
          <w:rStyle w:val="Bodytext81"/>
        </w:rPr>
        <w:t>“Commission” means the Equal Opportunities Commission established by section 2;</w:t>
      </w:r>
    </w:p>
    <w:p w:rsidR="00A81BDA" w:rsidRDefault="00901EEB">
      <w:pPr>
        <w:pStyle w:val="Bodytext80"/>
        <w:shd w:val="clear" w:color="auto" w:fill="auto"/>
        <w:spacing w:line="220" w:lineRule="exact"/>
        <w:ind w:left="980"/>
        <w:jc w:val="left"/>
      </w:pPr>
      <w:r>
        <w:rPr>
          <w:rStyle w:val="Bodytext81"/>
        </w:rPr>
        <w:t>“court” means a court of competent jurisdiction;</w:t>
      </w:r>
    </w:p>
    <w:p w:rsidR="00A81BDA" w:rsidRDefault="00901EEB">
      <w:pPr>
        <w:pStyle w:val="Bodytext0"/>
        <w:shd w:val="clear" w:color="auto" w:fill="auto"/>
        <w:spacing w:after="124" w:line="283" w:lineRule="exact"/>
        <w:ind w:left="420" w:right="20" w:hanging="380"/>
        <w:jc w:val="both"/>
      </w:pPr>
      <w:r>
        <w:rPr>
          <w:rStyle w:val="Bodytext1"/>
        </w:rPr>
        <w:t>'currency point” has the meaning assigned to it in the first Schedule to this Act;</w:t>
      </w:r>
    </w:p>
    <w:p w:rsidR="00A81BDA" w:rsidRDefault="00901EEB">
      <w:pPr>
        <w:pStyle w:val="Bodytext0"/>
        <w:shd w:val="clear" w:color="auto" w:fill="auto"/>
        <w:spacing w:after="120" w:line="278" w:lineRule="exact"/>
        <w:ind w:left="420" w:right="20" w:hanging="380"/>
        <w:jc w:val="both"/>
      </w:pPr>
      <w:r>
        <w:rPr>
          <w:rStyle w:val="Bodytext1"/>
        </w:rPr>
        <w:t xml:space="preserve">discrimination” means any act, omission, </w:t>
      </w:r>
      <w:r>
        <w:rPr>
          <w:rStyle w:val="Bodytext1"/>
        </w:rPr>
        <w:t xml:space="preserve">policy, law, rule, practice, distinction, condition, situation, exclusion or preference which, directly or indirectly, has the effect of nullifying or impairing equal opportunities or marginalizing a section of society or resulting in unequal treatment of </w:t>
      </w:r>
      <w:r>
        <w:rPr>
          <w:rStyle w:val="Bodytext1"/>
        </w:rPr>
        <w:t>persons in employment or in the enjoyment of rights and freedoms on the basis of sex, race, colour, ethnic origin, tribe, birth, creed, religion, health status, social or economic standing, political opinion or disability;</w:t>
      </w:r>
    </w:p>
    <w:p w:rsidR="00A81BDA" w:rsidRDefault="00901EEB">
      <w:pPr>
        <w:pStyle w:val="Bodytext0"/>
        <w:shd w:val="clear" w:color="auto" w:fill="auto"/>
        <w:spacing w:after="120" w:line="278" w:lineRule="exact"/>
        <w:ind w:left="420" w:right="20" w:hanging="380"/>
        <w:jc w:val="both"/>
      </w:pPr>
      <w:r>
        <w:rPr>
          <w:rStyle w:val="Bodytext1"/>
        </w:rPr>
        <w:t>equal opportunities” means having</w:t>
      </w:r>
      <w:r>
        <w:rPr>
          <w:rStyle w:val="Bodytext1"/>
        </w:rPr>
        <w:t xml:space="preserve"> the same treatment or consideration in the enjoyment of rights and freedoms, attainment of access to social services, education, employment and physical environment or the participation in social, cultural and political activities regardless of sex, age, </w:t>
      </w:r>
      <w:r>
        <w:rPr>
          <w:rStyle w:val="Bodytext1"/>
        </w:rPr>
        <w:t>race, colour, ethnic origin, tribe, birth, creed, religion, health status, social or economic standing, political opinion or disability;</w:t>
      </w:r>
    </w:p>
    <w:p w:rsidR="00A81BDA" w:rsidRDefault="00901EEB">
      <w:pPr>
        <w:pStyle w:val="Bodytext0"/>
        <w:shd w:val="clear" w:color="auto" w:fill="auto"/>
        <w:spacing w:after="120" w:line="278" w:lineRule="exact"/>
        <w:ind w:left="420" w:right="20" w:hanging="380"/>
        <w:jc w:val="both"/>
      </w:pPr>
      <w:r>
        <w:rPr>
          <w:rStyle w:val="Bodytext1"/>
        </w:rPr>
        <w:t>gender” means the social and cultural construct of roles, responsibilities, attributes, opportunities, privileges, stat</w:t>
      </w:r>
      <w:r>
        <w:rPr>
          <w:rStyle w:val="Bodytext1"/>
        </w:rPr>
        <w:t>us, access to and control over resources and benefits between men and women, boys and girls in a given society.</w:t>
      </w:r>
    </w:p>
    <w:p w:rsidR="00A81BDA" w:rsidRDefault="00901EEB">
      <w:pPr>
        <w:pStyle w:val="Bodytext0"/>
        <w:shd w:val="clear" w:color="auto" w:fill="auto"/>
        <w:spacing w:after="120" w:line="278" w:lineRule="exact"/>
        <w:ind w:left="420" w:right="20" w:hanging="380"/>
        <w:jc w:val="both"/>
      </w:pPr>
      <w:r>
        <w:rPr>
          <w:rStyle w:val="Bodytext1"/>
        </w:rPr>
        <w:lastRenderedPageBreak/>
        <w:t>marginalization” means depriving a person or a group of persons of opportunities for living a respectable and reasonable life as provided in the</w:t>
      </w:r>
      <w:r>
        <w:rPr>
          <w:rStyle w:val="Bodytext1"/>
        </w:rPr>
        <w:t xml:space="preserve"> Constitution;</w:t>
      </w:r>
    </w:p>
    <w:p w:rsidR="00A81BDA" w:rsidRDefault="00901EEB">
      <w:pPr>
        <w:pStyle w:val="Bodytext0"/>
        <w:shd w:val="clear" w:color="auto" w:fill="auto"/>
        <w:spacing w:after="167" w:line="278" w:lineRule="exact"/>
        <w:ind w:left="420" w:right="20" w:hanging="380"/>
        <w:jc w:val="both"/>
      </w:pPr>
      <w:r>
        <w:rPr>
          <w:rStyle w:val="Bodytext1"/>
        </w:rPr>
        <w:t>Minister” means the minister responsible for gender, labour and social development;</w:t>
      </w:r>
    </w:p>
    <w:p w:rsidR="00A81BDA" w:rsidRDefault="00901EEB">
      <w:pPr>
        <w:pStyle w:val="Bodytext0"/>
        <w:shd w:val="clear" w:color="auto" w:fill="auto"/>
        <w:spacing w:after="66" w:line="220" w:lineRule="exact"/>
        <w:ind w:left="420" w:hanging="380"/>
        <w:jc w:val="both"/>
      </w:pPr>
      <w:r>
        <w:rPr>
          <w:rStyle w:val="Bodytext1"/>
        </w:rPr>
        <w:t>Parliament” means the Parliament of Uganda;</w:t>
      </w:r>
    </w:p>
    <w:p w:rsidR="00A81BDA" w:rsidRDefault="00901EEB">
      <w:pPr>
        <w:pStyle w:val="Bodytext0"/>
        <w:shd w:val="clear" w:color="auto" w:fill="auto"/>
        <w:spacing w:after="171" w:line="283" w:lineRule="exact"/>
        <w:ind w:left="420" w:right="20" w:hanging="380"/>
        <w:jc w:val="both"/>
      </w:pPr>
      <w:r>
        <w:rPr>
          <w:rStyle w:val="Bodytext1"/>
        </w:rPr>
        <w:t>person” includes any individual, firm, company, association, partnership or body of persons, whether incorporated</w:t>
      </w:r>
      <w:r>
        <w:rPr>
          <w:rStyle w:val="Bodytext1"/>
        </w:rPr>
        <w:t xml:space="preserve"> or not;</w:t>
      </w:r>
    </w:p>
    <w:p w:rsidR="00A81BDA" w:rsidRDefault="00901EEB">
      <w:pPr>
        <w:pStyle w:val="Bodytext0"/>
        <w:shd w:val="clear" w:color="auto" w:fill="auto"/>
        <w:spacing w:after="0" w:line="220" w:lineRule="exact"/>
        <w:ind w:left="420" w:hanging="380"/>
        <w:jc w:val="both"/>
        <w:sectPr w:rsidR="00A81BDA">
          <w:headerReference w:type="even" r:id="rId9"/>
          <w:headerReference w:type="default" r:id="rId10"/>
          <w:footerReference w:type="even" r:id="rId11"/>
          <w:footerReference w:type="default" r:id="rId12"/>
          <w:type w:val="continuous"/>
          <w:pgSz w:w="12240" w:h="15840"/>
          <w:pgMar w:top="3005" w:right="2486" w:bottom="2991" w:left="3072" w:header="0" w:footer="3" w:gutter="0"/>
          <w:cols w:space="720"/>
          <w:noEndnote/>
          <w:docGrid w:linePitch="360"/>
        </w:sectPr>
      </w:pPr>
      <w:r>
        <w:rPr>
          <w:rStyle w:val="Bodytext1"/>
        </w:rPr>
        <w:t>'sex” means the natural state of being male or female.</w:t>
      </w:r>
    </w:p>
    <w:p w:rsidR="00A81BDA" w:rsidRDefault="00901EEB">
      <w:pPr>
        <w:pStyle w:val="Bodytext50"/>
        <w:shd w:val="clear" w:color="auto" w:fill="auto"/>
        <w:tabs>
          <w:tab w:val="left" w:pos="1633"/>
          <w:tab w:val="left" w:pos="6188"/>
        </w:tabs>
        <w:spacing w:before="0" w:line="389" w:lineRule="exact"/>
        <w:ind w:left="20"/>
        <w:jc w:val="both"/>
      </w:pPr>
      <w:r>
        <w:rPr>
          <w:rStyle w:val="Bodytext5Bold"/>
        </w:rPr>
        <w:lastRenderedPageBreak/>
        <w:t>Act 2</w:t>
      </w:r>
      <w:r>
        <w:rPr>
          <w:rStyle w:val="Bodytext5Bold"/>
        </w:rPr>
        <w:tab/>
      </w:r>
      <w:r>
        <w:rPr>
          <w:rStyle w:val="Bodytext51"/>
          <w:i/>
          <w:iCs/>
        </w:rPr>
        <w:t>Equal Opportunities Commission Act</w:t>
      </w:r>
      <w:r>
        <w:rPr>
          <w:rStyle w:val="Bodytext51"/>
          <w:i/>
          <w:iCs/>
        </w:rPr>
        <w:tab/>
      </w:r>
      <w:r>
        <w:rPr>
          <w:rStyle w:val="Bodytext511pt0"/>
          <w:i/>
          <w:iCs/>
        </w:rPr>
        <w:t>2007</w:t>
      </w:r>
    </w:p>
    <w:p w:rsidR="00A81BDA" w:rsidRDefault="00901EEB">
      <w:pPr>
        <w:pStyle w:val="Bodytext80"/>
        <w:shd w:val="clear" w:color="auto" w:fill="auto"/>
        <w:spacing w:after="187" w:line="389" w:lineRule="exact"/>
        <w:ind w:left="20" w:firstLine="0"/>
      </w:pPr>
      <w:r>
        <w:rPr>
          <w:rStyle w:val="Bodytext8SmallCaps"/>
        </w:rPr>
        <w:t xml:space="preserve">Part </w:t>
      </w:r>
      <w:r>
        <w:rPr>
          <w:rStyle w:val="Bodytext82"/>
        </w:rPr>
        <w:t>II</w:t>
      </w:r>
      <w:r>
        <w:rPr>
          <w:rStyle w:val="Bodytext8SmallCaps"/>
        </w:rPr>
        <w:t>—Establishment and Membership of the Commission.</w:t>
      </w:r>
    </w:p>
    <w:p w:rsidR="00A81BDA" w:rsidRDefault="00901EEB">
      <w:pPr>
        <w:pStyle w:val="Heading10"/>
        <w:keepNext/>
        <w:keepLines/>
        <w:numPr>
          <w:ilvl w:val="0"/>
          <w:numId w:val="2"/>
        </w:numPr>
        <w:shd w:val="clear" w:color="auto" w:fill="auto"/>
        <w:tabs>
          <w:tab w:val="left" w:pos="500"/>
        </w:tabs>
        <w:spacing w:before="0" w:after="0" w:line="230" w:lineRule="exact"/>
        <w:ind w:left="20"/>
      </w:pPr>
      <w:bookmarkStart w:id="0" w:name="bookmark0"/>
      <w:r>
        <w:rPr>
          <w:rStyle w:val="Heading11"/>
          <w:b/>
          <w:bCs/>
        </w:rPr>
        <w:t>Establishment of Commission.</w:t>
      </w:r>
      <w:bookmarkEnd w:id="0"/>
    </w:p>
    <w:p w:rsidR="00A81BDA" w:rsidRDefault="00901EEB">
      <w:pPr>
        <w:pStyle w:val="Bodytext0"/>
        <w:numPr>
          <w:ilvl w:val="0"/>
          <w:numId w:val="3"/>
        </w:numPr>
        <w:shd w:val="clear" w:color="auto" w:fill="auto"/>
        <w:tabs>
          <w:tab w:val="left" w:pos="846"/>
        </w:tabs>
        <w:spacing w:after="60" w:line="278" w:lineRule="exact"/>
        <w:ind w:left="20" w:right="40" w:firstLine="460"/>
        <w:jc w:val="both"/>
      </w:pPr>
      <w:r>
        <w:rPr>
          <w:rStyle w:val="Bodytext1"/>
        </w:rPr>
        <w:t>In accordance with article 32 (3) of the Constitution, there is established a Commission called the Equal Opportunities Commission.</w:t>
      </w:r>
    </w:p>
    <w:p w:rsidR="00A81BDA" w:rsidRDefault="00901EEB">
      <w:pPr>
        <w:pStyle w:val="Bodytext0"/>
        <w:numPr>
          <w:ilvl w:val="0"/>
          <w:numId w:val="3"/>
        </w:numPr>
        <w:shd w:val="clear" w:color="auto" w:fill="auto"/>
        <w:tabs>
          <w:tab w:val="left" w:pos="874"/>
        </w:tabs>
        <w:spacing w:after="240" w:line="278" w:lineRule="exact"/>
        <w:ind w:left="20" w:right="40" w:firstLine="460"/>
        <w:jc w:val="both"/>
      </w:pPr>
      <w:r>
        <w:rPr>
          <w:rStyle w:val="Bodytext1"/>
        </w:rPr>
        <w:t>The Commission shall be a body corporate with perpetual succession and a common seal and may sue or be sued in its corporate name and, may do, enjoy or suffer anything that bodies corporate lawfully do, enjoy or suffer.</w:t>
      </w:r>
    </w:p>
    <w:p w:rsidR="00A81BDA" w:rsidRDefault="00901EEB">
      <w:pPr>
        <w:pStyle w:val="Heading10"/>
        <w:keepNext/>
        <w:keepLines/>
        <w:numPr>
          <w:ilvl w:val="0"/>
          <w:numId w:val="2"/>
        </w:numPr>
        <w:shd w:val="clear" w:color="auto" w:fill="auto"/>
        <w:tabs>
          <w:tab w:val="left" w:pos="500"/>
        </w:tabs>
        <w:spacing w:before="0" w:after="0" w:line="278" w:lineRule="exact"/>
        <w:ind w:left="20"/>
      </w:pPr>
      <w:bookmarkStart w:id="1" w:name="bookmark1"/>
      <w:r>
        <w:rPr>
          <w:rStyle w:val="Heading11"/>
          <w:b/>
          <w:bCs/>
        </w:rPr>
        <w:t>Independence of Commission</w:t>
      </w:r>
      <w:bookmarkEnd w:id="1"/>
    </w:p>
    <w:p w:rsidR="00A81BDA" w:rsidRDefault="00901EEB">
      <w:pPr>
        <w:pStyle w:val="Bodytext0"/>
        <w:shd w:val="clear" w:color="auto" w:fill="auto"/>
        <w:spacing w:after="279" w:line="278" w:lineRule="exact"/>
        <w:ind w:left="20" w:right="40" w:firstLine="0"/>
        <w:jc w:val="both"/>
      </w:pPr>
      <w:r>
        <w:rPr>
          <w:rStyle w:val="Bodytext1"/>
        </w:rPr>
        <w:t xml:space="preserve">Subject </w:t>
      </w:r>
      <w:r>
        <w:rPr>
          <w:rStyle w:val="Bodytext1"/>
        </w:rPr>
        <w:t>to the Constitution, the Commission shall, in exercise of its functions, be independent and shall not be subject to the direction or control of any person or authority.</w:t>
      </w:r>
    </w:p>
    <w:p w:rsidR="00A81BDA" w:rsidRDefault="00901EEB">
      <w:pPr>
        <w:pStyle w:val="Heading10"/>
        <w:keepNext/>
        <w:keepLines/>
        <w:numPr>
          <w:ilvl w:val="0"/>
          <w:numId w:val="2"/>
        </w:numPr>
        <w:shd w:val="clear" w:color="auto" w:fill="auto"/>
        <w:tabs>
          <w:tab w:val="left" w:pos="505"/>
        </w:tabs>
        <w:spacing w:before="0" w:after="0" w:line="230" w:lineRule="exact"/>
        <w:ind w:left="20"/>
      </w:pPr>
      <w:bookmarkStart w:id="2" w:name="bookmark2"/>
      <w:r>
        <w:rPr>
          <w:rStyle w:val="Heading11"/>
          <w:b/>
          <w:bCs/>
        </w:rPr>
        <w:t>Seal of Commission</w:t>
      </w:r>
      <w:bookmarkEnd w:id="2"/>
    </w:p>
    <w:p w:rsidR="00A81BDA" w:rsidRDefault="00901EEB">
      <w:pPr>
        <w:pStyle w:val="Bodytext0"/>
        <w:numPr>
          <w:ilvl w:val="0"/>
          <w:numId w:val="4"/>
        </w:numPr>
        <w:shd w:val="clear" w:color="auto" w:fill="auto"/>
        <w:tabs>
          <w:tab w:val="left" w:pos="826"/>
        </w:tabs>
        <w:spacing w:after="0" w:line="480" w:lineRule="exact"/>
        <w:ind w:left="20" w:firstLine="460"/>
        <w:jc w:val="both"/>
      </w:pPr>
      <w:r>
        <w:rPr>
          <w:rStyle w:val="Bodytext1"/>
        </w:rPr>
        <w:t>The seal of the Commission shall be—</w:t>
      </w:r>
    </w:p>
    <w:p w:rsidR="00A81BDA" w:rsidRDefault="00901EEB">
      <w:pPr>
        <w:pStyle w:val="Bodytext0"/>
        <w:numPr>
          <w:ilvl w:val="0"/>
          <w:numId w:val="5"/>
        </w:numPr>
        <w:shd w:val="clear" w:color="auto" w:fill="auto"/>
        <w:tabs>
          <w:tab w:val="left" w:pos="811"/>
        </w:tabs>
        <w:spacing w:after="0" w:line="480" w:lineRule="exact"/>
        <w:ind w:left="20" w:firstLine="460"/>
        <w:jc w:val="both"/>
      </w:pPr>
      <w:r>
        <w:rPr>
          <w:rStyle w:val="Bodytext1"/>
        </w:rPr>
        <w:t xml:space="preserve">in such form as the Commission </w:t>
      </w:r>
      <w:r>
        <w:rPr>
          <w:rStyle w:val="Bodytext1"/>
        </w:rPr>
        <w:t>may determine;</w:t>
      </w:r>
    </w:p>
    <w:p w:rsidR="00A81BDA" w:rsidRDefault="00901EEB">
      <w:pPr>
        <w:pStyle w:val="Bodytext0"/>
        <w:numPr>
          <w:ilvl w:val="0"/>
          <w:numId w:val="5"/>
        </w:numPr>
        <w:shd w:val="clear" w:color="auto" w:fill="auto"/>
        <w:tabs>
          <w:tab w:val="left" w:pos="898"/>
        </w:tabs>
        <w:spacing w:after="0" w:line="480" w:lineRule="exact"/>
        <w:ind w:left="20" w:firstLine="460"/>
        <w:jc w:val="both"/>
      </w:pPr>
      <w:r>
        <w:rPr>
          <w:rStyle w:val="Bodytext1"/>
        </w:rPr>
        <w:t>applied in such circumstances as the Commission may</w:t>
      </w:r>
    </w:p>
    <w:p w:rsidR="00A81BDA" w:rsidRDefault="00901EEB">
      <w:pPr>
        <w:pStyle w:val="Bodytext0"/>
        <w:shd w:val="clear" w:color="auto" w:fill="auto"/>
        <w:spacing w:after="193" w:line="220" w:lineRule="exact"/>
        <w:ind w:left="1100" w:firstLine="0"/>
      </w:pPr>
      <w:r>
        <w:rPr>
          <w:rStyle w:val="Bodytext1"/>
        </w:rPr>
        <w:t>determine, subject to any written law; and</w:t>
      </w:r>
    </w:p>
    <w:p w:rsidR="00A81BDA" w:rsidRDefault="00901EEB">
      <w:pPr>
        <w:pStyle w:val="Bodytext0"/>
        <w:numPr>
          <w:ilvl w:val="0"/>
          <w:numId w:val="5"/>
        </w:numPr>
        <w:shd w:val="clear" w:color="auto" w:fill="auto"/>
        <w:tabs>
          <w:tab w:val="left" w:pos="811"/>
        </w:tabs>
        <w:spacing w:after="266" w:line="220" w:lineRule="exact"/>
        <w:ind w:left="20" w:firstLine="460"/>
        <w:jc w:val="both"/>
      </w:pPr>
      <w:r>
        <w:rPr>
          <w:rStyle w:val="Bodytext1"/>
        </w:rPr>
        <w:t>kept under the custody of the Secretary.</w:t>
      </w:r>
    </w:p>
    <w:p w:rsidR="00A81BDA" w:rsidRDefault="00901EEB">
      <w:pPr>
        <w:pStyle w:val="Bodytext0"/>
        <w:numPr>
          <w:ilvl w:val="0"/>
          <w:numId w:val="4"/>
        </w:numPr>
        <w:shd w:val="clear" w:color="auto" w:fill="auto"/>
        <w:tabs>
          <w:tab w:val="left" w:pos="846"/>
        </w:tabs>
        <w:spacing w:after="279" w:line="278" w:lineRule="exact"/>
        <w:ind w:left="20" w:right="40" w:firstLine="460"/>
        <w:jc w:val="both"/>
      </w:pPr>
      <w:r>
        <w:rPr>
          <w:rStyle w:val="Bodytext1"/>
        </w:rPr>
        <w:lastRenderedPageBreak/>
        <w:t xml:space="preserve">Judicial notice shall be taken of the seal of the Commission and any document sealed with the seal shall </w:t>
      </w:r>
      <w:r>
        <w:rPr>
          <w:rStyle w:val="Bodytext1"/>
        </w:rPr>
        <w:t>be admissible in evidence.</w:t>
      </w:r>
    </w:p>
    <w:p w:rsidR="00A81BDA" w:rsidRDefault="00901EEB">
      <w:pPr>
        <w:pStyle w:val="Heading10"/>
        <w:keepNext/>
        <w:keepLines/>
        <w:numPr>
          <w:ilvl w:val="0"/>
          <w:numId w:val="2"/>
        </w:numPr>
        <w:shd w:val="clear" w:color="auto" w:fill="auto"/>
        <w:tabs>
          <w:tab w:val="left" w:pos="500"/>
        </w:tabs>
        <w:spacing w:before="0" w:after="0" w:line="230" w:lineRule="exact"/>
        <w:ind w:left="20"/>
      </w:pPr>
      <w:bookmarkStart w:id="3" w:name="bookmark3"/>
      <w:r>
        <w:rPr>
          <w:rStyle w:val="Heading11"/>
          <w:b/>
          <w:bCs/>
        </w:rPr>
        <w:t>Composition of Commission</w:t>
      </w:r>
      <w:bookmarkEnd w:id="3"/>
    </w:p>
    <w:p w:rsidR="00A81BDA" w:rsidRDefault="00901EEB">
      <w:pPr>
        <w:pStyle w:val="Bodytext0"/>
        <w:numPr>
          <w:ilvl w:val="0"/>
          <w:numId w:val="6"/>
        </w:numPr>
        <w:shd w:val="clear" w:color="auto" w:fill="auto"/>
        <w:tabs>
          <w:tab w:val="left" w:pos="884"/>
        </w:tabs>
        <w:spacing w:after="240" w:line="278" w:lineRule="exact"/>
        <w:ind w:left="20" w:right="40" w:firstLine="460"/>
        <w:jc w:val="both"/>
      </w:pPr>
      <w:r>
        <w:rPr>
          <w:rStyle w:val="Bodytext1"/>
        </w:rPr>
        <w:t>The Commission shall consist of five members who shall include a Chairperson, Vice-Chairperson, at least one person with a disability, a youth and two women.</w:t>
      </w:r>
    </w:p>
    <w:p w:rsidR="00A81BDA" w:rsidRDefault="00901EEB">
      <w:pPr>
        <w:pStyle w:val="Bodytext0"/>
        <w:numPr>
          <w:ilvl w:val="0"/>
          <w:numId w:val="6"/>
        </w:numPr>
        <w:shd w:val="clear" w:color="auto" w:fill="auto"/>
        <w:tabs>
          <w:tab w:val="left" w:pos="870"/>
        </w:tabs>
        <w:spacing w:after="0" w:line="278" w:lineRule="exact"/>
        <w:ind w:left="20" w:right="40" w:firstLine="460"/>
        <w:jc w:val="both"/>
        <w:sectPr w:rsidR="00A81BDA">
          <w:headerReference w:type="even" r:id="rId13"/>
          <w:headerReference w:type="default" r:id="rId14"/>
          <w:footerReference w:type="even" r:id="rId15"/>
          <w:footerReference w:type="default" r:id="rId16"/>
          <w:footerReference w:type="first" r:id="rId17"/>
          <w:type w:val="continuous"/>
          <w:pgSz w:w="12240" w:h="15840"/>
          <w:pgMar w:top="2456" w:right="2789" w:bottom="2821" w:left="2789" w:header="0" w:footer="3" w:gutter="0"/>
          <w:cols w:space="720"/>
          <w:noEndnote/>
          <w:titlePg/>
          <w:docGrid w:linePitch="360"/>
        </w:sectPr>
      </w:pPr>
      <w:r>
        <w:rPr>
          <w:rStyle w:val="Bodytext1"/>
        </w:rPr>
        <w:t>The members of the Commission shall be appointed by the President with the approval of</w:t>
      </w:r>
      <w:r>
        <w:rPr>
          <w:rStyle w:val="Bodytext1"/>
        </w:rPr>
        <w:t xml:space="preserve"> Parliament.</w:t>
      </w:r>
    </w:p>
    <w:p w:rsidR="00A81BDA" w:rsidRDefault="00901EEB">
      <w:pPr>
        <w:pStyle w:val="Bodytext0"/>
        <w:numPr>
          <w:ilvl w:val="0"/>
          <w:numId w:val="6"/>
        </w:numPr>
        <w:shd w:val="clear" w:color="auto" w:fill="auto"/>
        <w:tabs>
          <w:tab w:val="left" w:pos="846"/>
        </w:tabs>
        <w:spacing w:after="279" w:line="278" w:lineRule="exact"/>
        <w:ind w:left="20" w:right="40" w:firstLine="480"/>
        <w:jc w:val="both"/>
      </w:pPr>
      <w:r>
        <w:rPr>
          <w:rStyle w:val="Bodytext1"/>
        </w:rPr>
        <w:lastRenderedPageBreak/>
        <w:t>Members of the Commission shall be persons of high moral character and proven integrity and possess considerable experience in, and a record of commitment to, matters relating to the promotion of equal opportunities or human rights.</w:t>
      </w:r>
    </w:p>
    <w:p w:rsidR="00A81BDA" w:rsidRDefault="00901EEB">
      <w:pPr>
        <w:pStyle w:val="Heading10"/>
        <w:keepNext/>
        <w:keepLines/>
        <w:numPr>
          <w:ilvl w:val="0"/>
          <w:numId w:val="2"/>
        </w:numPr>
        <w:shd w:val="clear" w:color="auto" w:fill="auto"/>
        <w:tabs>
          <w:tab w:val="left" w:pos="500"/>
        </w:tabs>
        <w:spacing w:before="0" w:after="0" w:line="230" w:lineRule="exact"/>
        <w:ind w:left="20"/>
        <w:jc w:val="left"/>
      </w:pPr>
      <w:bookmarkStart w:id="4" w:name="bookmark4"/>
      <w:r>
        <w:rPr>
          <w:rStyle w:val="Heading11"/>
          <w:b/>
          <w:bCs/>
        </w:rPr>
        <w:t xml:space="preserve">Tenure of </w:t>
      </w:r>
      <w:r>
        <w:rPr>
          <w:rStyle w:val="Heading11"/>
          <w:b/>
          <w:bCs/>
        </w:rPr>
        <w:t>office of members of Commission</w:t>
      </w:r>
      <w:bookmarkEnd w:id="4"/>
    </w:p>
    <w:p w:rsidR="00A81BDA" w:rsidRDefault="00901EEB">
      <w:pPr>
        <w:pStyle w:val="Bodytext0"/>
        <w:numPr>
          <w:ilvl w:val="0"/>
          <w:numId w:val="7"/>
        </w:numPr>
        <w:shd w:val="clear" w:color="auto" w:fill="auto"/>
        <w:tabs>
          <w:tab w:val="left" w:pos="846"/>
        </w:tabs>
        <w:spacing w:after="240" w:line="288" w:lineRule="exact"/>
        <w:ind w:left="20" w:right="40" w:firstLine="480"/>
        <w:jc w:val="both"/>
      </w:pPr>
      <w:r>
        <w:rPr>
          <w:rStyle w:val="Bodytext1"/>
        </w:rPr>
        <w:t>A member of the Commission shall hold office on a full-time basis for five years and is eligible for reappointment for one more term.</w:t>
      </w:r>
    </w:p>
    <w:p w:rsidR="00A81BDA" w:rsidRDefault="00901EEB">
      <w:pPr>
        <w:pStyle w:val="Bodytext0"/>
        <w:numPr>
          <w:ilvl w:val="0"/>
          <w:numId w:val="7"/>
        </w:numPr>
        <w:shd w:val="clear" w:color="auto" w:fill="auto"/>
        <w:tabs>
          <w:tab w:val="left" w:pos="846"/>
        </w:tabs>
        <w:spacing w:after="244" w:line="288" w:lineRule="exact"/>
        <w:ind w:left="20" w:right="40" w:firstLine="480"/>
        <w:jc w:val="both"/>
      </w:pPr>
      <w:r>
        <w:rPr>
          <w:rStyle w:val="Bodytext1"/>
        </w:rPr>
        <w:t xml:space="preserve">A member of the Commission may at any time resign his or her office in writing addressed </w:t>
      </w:r>
      <w:r>
        <w:rPr>
          <w:rStyle w:val="Bodytext1"/>
        </w:rPr>
        <w:t>to the President.</w:t>
      </w:r>
    </w:p>
    <w:p w:rsidR="00A81BDA" w:rsidRDefault="00901EEB">
      <w:pPr>
        <w:pStyle w:val="Bodytext0"/>
        <w:numPr>
          <w:ilvl w:val="0"/>
          <w:numId w:val="7"/>
        </w:numPr>
        <w:shd w:val="clear" w:color="auto" w:fill="auto"/>
        <w:tabs>
          <w:tab w:val="left" w:pos="860"/>
        </w:tabs>
        <w:spacing w:after="111" w:line="283" w:lineRule="exact"/>
        <w:ind w:left="20" w:right="40" w:firstLine="480"/>
        <w:jc w:val="both"/>
      </w:pPr>
      <w:r>
        <w:rPr>
          <w:rStyle w:val="Bodytext1"/>
        </w:rPr>
        <w:t>A member of the Commission may be removed from office by the President—</w:t>
      </w:r>
    </w:p>
    <w:p w:rsidR="00A81BDA" w:rsidRDefault="00901EEB">
      <w:pPr>
        <w:pStyle w:val="Bodytext0"/>
        <w:numPr>
          <w:ilvl w:val="0"/>
          <w:numId w:val="8"/>
        </w:numPr>
        <w:shd w:val="clear" w:color="auto" w:fill="auto"/>
        <w:tabs>
          <w:tab w:val="left" w:pos="845"/>
        </w:tabs>
        <w:spacing w:after="0" w:line="220" w:lineRule="exact"/>
        <w:ind w:left="1080"/>
        <w:jc w:val="both"/>
      </w:pPr>
      <w:r>
        <w:rPr>
          <w:rStyle w:val="Bodytext1"/>
        </w:rPr>
        <w:t>for inability to perform the functions of his or her office</w:t>
      </w:r>
    </w:p>
    <w:p w:rsidR="00A81BDA" w:rsidRDefault="00901EEB">
      <w:pPr>
        <w:pStyle w:val="Bodytext0"/>
        <w:shd w:val="clear" w:color="auto" w:fill="auto"/>
        <w:spacing w:after="0" w:line="422" w:lineRule="exact"/>
        <w:ind w:left="1080" w:firstLine="0"/>
        <w:jc w:val="both"/>
      </w:pPr>
      <w:r>
        <w:rPr>
          <w:rStyle w:val="Bodytext1"/>
        </w:rPr>
        <w:t>arising out of infirmity of body or mind;</w:t>
      </w:r>
    </w:p>
    <w:p w:rsidR="00A81BDA" w:rsidRDefault="00901EEB">
      <w:pPr>
        <w:pStyle w:val="Bodytext0"/>
        <w:numPr>
          <w:ilvl w:val="0"/>
          <w:numId w:val="8"/>
        </w:numPr>
        <w:shd w:val="clear" w:color="auto" w:fill="auto"/>
        <w:tabs>
          <w:tab w:val="left" w:pos="821"/>
        </w:tabs>
        <w:spacing w:after="0" w:line="422" w:lineRule="exact"/>
        <w:ind w:left="1080"/>
        <w:jc w:val="both"/>
      </w:pPr>
      <w:r>
        <w:rPr>
          <w:rStyle w:val="Bodytext1"/>
        </w:rPr>
        <w:t>for misbehavior or misconduct;</w:t>
      </w:r>
    </w:p>
    <w:p w:rsidR="00A81BDA" w:rsidRDefault="00901EEB">
      <w:pPr>
        <w:pStyle w:val="Bodytext0"/>
        <w:numPr>
          <w:ilvl w:val="0"/>
          <w:numId w:val="8"/>
        </w:numPr>
        <w:shd w:val="clear" w:color="auto" w:fill="auto"/>
        <w:tabs>
          <w:tab w:val="left" w:pos="811"/>
        </w:tabs>
        <w:spacing w:after="0" w:line="422" w:lineRule="exact"/>
        <w:ind w:left="1080"/>
        <w:jc w:val="both"/>
      </w:pPr>
      <w:r>
        <w:rPr>
          <w:rStyle w:val="Bodytext1"/>
        </w:rPr>
        <w:t>for incompetence;</w:t>
      </w:r>
    </w:p>
    <w:p w:rsidR="00A81BDA" w:rsidRDefault="00901EEB">
      <w:pPr>
        <w:pStyle w:val="Bodytext0"/>
        <w:numPr>
          <w:ilvl w:val="0"/>
          <w:numId w:val="8"/>
        </w:numPr>
        <w:shd w:val="clear" w:color="auto" w:fill="auto"/>
        <w:tabs>
          <w:tab w:val="left" w:pos="830"/>
        </w:tabs>
        <w:spacing w:after="0" w:line="278" w:lineRule="exact"/>
        <w:ind w:left="1080"/>
        <w:jc w:val="both"/>
      </w:pPr>
      <w:r>
        <w:rPr>
          <w:rStyle w:val="Bodytext1"/>
        </w:rPr>
        <w:t xml:space="preserve">if the member </w:t>
      </w:r>
      <w:r>
        <w:rPr>
          <w:rStyle w:val="Bodytext1"/>
        </w:rPr>
        <w:t>is absent without prior communication to the</w:t>
      </w:r>
    </w:p>
    <w:p w:rsidR="00A81BDA" w:rsidRDefault="00901EEB">
      <w:pPr>
        <w:pStyle w:val="Bodytext0"/>
        <w:shd w:val="clear" w:color="auto" w:fill="auto"/>
        <w:spacing w:after="107" w:line="278" w:lineRule="exact"/>
        <w:ind w:left="1080" w:right="40" w:firstLine="0"/>
        <w:jc w:val="both"/>
      </w:pPr>
      <w:r>
        <w:rPr>
          <w:rStyle w:val="Bodytext1"/>
        </w:rPr>
        <w:t>Chairperson for more than four consecutive meetings of the Commission, or is absent from Uganda for more than twelve consecutive months;</w:t>
      </w:r>
    </w:p>
    <w:p w:rsidR="00A81BDA" w:rsidRDefault="00901EEB">
      <w:pPr>
        <w:pStyle w:val="Bodytext0"/>
        <w:numPr>
          <w:ilvl w:val="0"/>
          <w:numId w:val="8"/>
        </w:numPr>
        <w:shd w:val="clear" w:color="auto" w:fill="auto"/>
        <w:tabs>
          <w:tab w:val="left" w:pos="811"/>
        </w:tabs>
        <w:spacing w:after="13" w:line="220" w:lineRule="exact"/>
        <w:ind w:left="1080"/>
        <w:jc w:val="both"/>
      </w:pPr>
      <w:r>
        <w:rPr>
          <w:rStyle w:val="Bodytext1"/>
        </w:rPr>
        <w:t>if the member is or becomes bankrupt or insolvent or enters</w:t>
      </w:r>
    </w:p>
    <w:p w:rsidR="00A81BDA" w:rsidRDefault="00901EEB">
      <w:pPr>
        <w:pStyle w:val="Bodytext0"/>
        <w:shd w:val="clear" w:color="auto" w:fill="auto"/>
        <w:spacing w:after="193" w:line="220" w:lineRule="exact"/>
        <w:ind w:left="1080" w:firstLine="0"/>
        <w:jc w:val="both"/>
      </w:pPr>
      <w:r>
        <w:rPr>
          <w:rStyle w:val="Bodytext1"/>
        </w:rPr>
        <w:t>into a composi</w:t>
      </w:r>
      <w:r>
        <w:rPr>
          <w:rStyle w:val="Bodytext1"/>
        </w:rPr>
        <w:t>tion scheme with his or her creditors; or</w:t>
      </w:r>
    </w:p>
    <w:p w:rsidR="00A81BDA" w:rsidRDefault="00901EEB">
      <w:pPr>
        <w:pStyle w:val="Bodytext0"/>
        <w:numPr>
          <w:ilvl w:val="0"/>
          <w:numId w:val="8"/>
        </w:numPr>
        <w:shd w:val="clear" w:color="auto" w:fill="auto"/>
        <w:tabs>
          <w:tab w:val="left" w:pos="878"/>
        </w:tabs>
        <w:spacing w:after="61" w:line="220" w:lineRule="exact"/>
        <w:ind w:left="1080"/>
        <w:jc w:val="both"/>
      </w:pPr>
      <w:r>
        <w:rPr>
          <w:rStyle w:val="Bodytext1"/>
        </w:rPr>
        <w:t>if the member is convicted of an offence involving</w:t>
      </w:r>
    </w:p>
    <w:p w:rsidR="00A81BDA" w:rsidRDefault="00901EEB">
      <w:pPr>
        <w:pStyle w:val="Bodytext0"/>
        <w:shd w:val="clear" w:color="auto" w:fill="auto"/>
        <w:spacing w:after="206" w:line="220" w:lineRule="exact"/>
        <w:ind w:left="1080" w:firstLine="0"/>
        <w:jc w:val="both"/>
      </w:pPr>
      <w:r>
        <w:rPr>
          <w:rStyle w:val="Bodytext1"/>
        </w:rPr>
        <w:t>dishonesty, fraud or moral turpitude.</w:t>
      </w:r>
    </w:p>
    <w:p w:rsidR="00A81BDA" w:rsidRDefault="00901EEB">
      <w:pPr>
        <w:pStyle w:val="Bodytext0"/>
        <w:numPr>
          <w:ilvl w:val="0"/>
          <w:numId w:val="7"/>
        </w:numPr>
        <w:shd w:val="clear" w:color="auto" w:fill="auto"/>
        <w:tabs>
          <w:tab w:val="left" w:pos="870"/>
        </w:tabs>
        <w:spacing w:after="60" w:line="278" w:lineRule="exact"/>
        <w:ind w:left="20" w:right="40" w:firstLine="480"/>
        <w:jc w:val="both"/>
      </w:pPr>
      <w:r>
        <w:rPr>
          <w:rStyle w:val="Bodytext1"/>
        </w:rPr>
        <w:lastRenderedPageBreak/>
        <w:t>A member of the Commission shall not be removed from office—</w:t>
      </w:r>
    </w:p>
    <w:p w:rsidR="00A81BDA" w:rsidRDefault="00901EEB">
      <w:pPr>
        <w:pStyle w:val="Bodytext0"/>
        <w:numPr>
          <w:ilvl w:val="0"/>
          <w:numId w:val="9"/>
        </w:numPr>
        <w:shd w:val="clear" w:color="auto" w:fill="auto"/>
        <w:tabs>
          <w:tab w:val="left" w:pos="821"/>
        </w:tabs>
        <w:spacing w:after="0" w:line="278" w:lineRule="exact"/>
        <w:ind w:left="1080" w:right="40"/>
        <w:jc w:val="both"/>
        <w:sectPr w:rsidR="00A81BDA">
          <w:type w:val="continuous"/>
          <w:pgSz w:w="12240" w:h="15840"/>
          <w:pgMar w:top="3000" w:right="2779" w:bottom="2986" w:left="2779" w:header="0" w:footer="3" w:gutter="0"/>
          <w:cols w:space="720"/>
          <w:noEndnote/>
          <w:docGrid w:linePitch="360"/>
        </w:sectPr>
      </w:pPr>
      <w:r>
        <w:rPr>
          <w:rStyle w:val="Bodytext1"/>
        </w:rPr>
        <w:t xml:space="preserve">under paragraph (3) (a), unless the Medical </w:t>
      </w:r>
      <w:r>
        <w:rPr>
          <w:rStyle w:val="Bodytext1"/>
        </w:rPr>
        <w:t>Board certifies that the person concerned is unable to perform the functions of the Commission;</w:t>
      </w:r>
    </w:p>
    <w:p w:rsidR="00A81BDA" w:rsidRDefault="00901EEB">
      <w:pPr>
        <w:pStyle w:val="Bodytext50"/>
        <w:shd w:val="clear" w:color="auto" w:fill="auto"/>
        <w:tabs>
          <w:tab w:val="left" w:pos="1633"/>
          <w:tab w:val="left" w:pos="6188"/>
        </w:tabs>
        <w:spacing w:before="0" w:after="144" w:line="230" w:lineRule="exact"/>
        <w:ind w:left="20"/>
        <w:jc w:val="both"/>
      </w:pPr>
      <w:r>
        <w:rPr>
          <w:rStyle w:val="Bodytext5Bold"/>
        </w:rPr>
        <w:lastRenderedPageBreak/>
        <w:t>Act 2</w:t>
      </w:r>
      <w:r>
        <w:rPr>
          <w:rStyle w:val="Bodytext5Bold"/>
        </w:rPr>
        <w:tab/>
      </w:r>
      <w:r>
        <w:rPr>
          <w:rStyle w:val="Bodytext51"/>
          <w:i/>
          <w:iCs/>
        </w:rPr>
        <w:t>Equal Opportunities Commission Act</w:t>
      </w:r>
      <w:r>
        <w:rPr>
          <w:rStyle w:val="Bodytext5Bold"/>
        </w:rPr>
        <w:tab/>
        <w:t>2007</w:t>
      </w:r>
    </w:p>
    <w:p w:rsidR="00A81BDA" w:rsidRDefault="00901EEB">
      <w:pPr>
        <w:pStyle w:val="Bodytext0"/>
        <w:shd w:val="clear" w:color="auto" w:fill="auto"/>
        <w:spacing w:after="240" w:line="278" w:lineRule="exact"/>
        <w:ind w:left="1100" w:right="20"/>
        <w:jc w:val="both"/>
      </w:pPr>
      <w:r>
        <w:rPr>
          <w:rStyle w:val="Bodytext1"/>
        </w:rPr>
        <w:t>(b) under paragraphs (3) (b) to (d), unless the person concerned is notified in writing and given an opportunity t</w:t>
      </w:r>
      <w:r>
        <w:rPr>
          <w:rStyle w:val="Bodytext1"/>
        </w:rPr>
        <w:t>o defend himself or herself.</w:t>
      </w:r>
    </w:p>
    <w:p w:rsidR="00A81BDA" w:rsidRDefault="00901EEB">
      <w:pPr>
        <w:pStyle w:val="Bodytext0"/>
        <w:numPr>
          <w:ilvl w:val="0"/>
          <w:numId w:val="7"/>
        </w:numPr>
        <w:shd w:val="clear" w:color="auto" w:fill="auto"/>
        <w:tabs>
          <w:tab w:val="left" w:pos="850"/>
        </w:tabs>
        <w:spacing w:after="0" w:line="278" w:lineRule="exact"/>
        <w:ind w:left="20" w:right="20" w:firstLine="480"/>
        <w:jc w:val="both"/>
      </w:pPr>
      <w:r>
        <w:rPr>
          <w:rStyle w:val="Bodytext1"/>
        </w:rPr>
        <w:t>Where a member is removed from office under this section, the President may appoint another person in accordance with section</w:t>
      </w:r>
    </w:p>
    <w:p w:rsidR="00A81BDA" w:rsidRDefault="00901EEB">
      <w:pPr>
        <w:pStyle w:val="Bodytext0"/>
        <w:numPr>
          <w:ilvl w:val="0"/>
          <w:numId w:val="10"/>
        </w:numPr>
        <w:shd w:val="clear" w:color="auto" w:fill="auto"/>
        <w:tabs>
          <w:tab w:val="left" w:pos="212"/>
        </w:tabs>
        <w:spacing w:after="240" w:line="278" w:lineRule="exact"/>
        <w:ind w:left="20" w:right="20" w:firstLine="0"/>
        <w:jc w:val="both"/>
      </w:pPr>
      <w:r>
        <w:rPr>
          <w:rStyle w:val="Bodytext1"/>
        </w:rPr>
        <w:t xml:space="preserve">to replace that member and the person appointed shall hold office for the remainder of the term of </w:t>
      </w:r>
      <w:r>
        <w:rPr>
          <w:rStyle w:val="Bodytext1"/>
        </w:rPr>
        <w:t>the member removed.</w:t>
      </w:r>
    </w:p>
    <w:p w:rsidR="00A81BDA" w:rsidRDefault="00901EEB">
      <w:pPr>
        <w:pStyle w:val="Heading10"/>
        <w:keepNext/>
        <w:keepLines/>
        <w:numPr>
          <w:ilvl w:val="0"/>
          <w:numId w:val="2"/>
        </w:numPr>
        <w:shd w:val="clear" w:color="auto" w:fill="auto"/>
        <w:tabs>
          <w:tab w:val="left" w:pos="490"/>
        </w:tabs>
        <w:spacing w:before="0" w:after="0" w:line="278" w:lineRule="exact"/>
        <w:ind w:left="20"/>
      </w:pPr>
      <w:bookmarkStart w:id="5" w:name="bookmark5"/>
      <w:r>
        <w:rPr>
          <w:rStyle w:val="Heading11"/>
          <w:b/>
          <w:bCs/>
        </w:rPr>
        <w:t>Oath of members of Commission.</w:t>
      </w:r>
      <w:bookmarkEnd w:id="5"/>
    </w:p>
    <w:p w:rsidR="00A81BDA" w:rsidRDefault="00901EEB">
      <w:pPr>
        <w:pStyle w:val="Bodytext0"/>
        <w:shd w:val="clear" w:color="auto" w:fill="auto"/>
        <w:spacing w:after="240" w:line="278" w:lineRule="exact"/>
        <w:ind w:left="20" w:right="20" w:firstLine="0"/>
        <w:jc w:val="both"/>
      </w:pPr>
      <w:r>
        <w:rPr>
          <w:rStyle w:val="Bodytext1"/>
        </w:rPr>
        <w:t>Every member of the Commission shall, before assuming his or her duties under this Act, take and subscribe to the oath specified in the Second Schedule to this Act.</w:t>
      </w:r>
    </w:p>
    <w:p w:rsidR="00A81BDA" w:rsidRDefault="00901EEB">
      <w:pPr>
        <w:pStyle w:val="Heading10"/>
        <w:keepNext/>
        <w:keepLines/>
        <w:numPr>
          <w:ilvl w:val="0"/>
          <w:numId w:val="2"/>
        </w:numPr>
        <w:shd w:val="clear" w:color="auto" w:fill="auto"/>
        <w:tabs>
          <w:tab w:val="left" w:pos="495"/>
        </w:tabs>
        <w:spacing w:before="0" w:after="0" w:line="278" w:lineRule="exact"/>
        <w:ind w:left="20"/>
      </w:pPr>
      <w:bookmarkStart w:id="6" w:name="bookmark6"/>
      <w:r>
        <w:rPr>
          <w:rStyle w:val="Heading11"/>
          <w:b/>
          <w:bCs/>
        </w:rPr>
        <w:t>Remuneration and allowances of members o</w:t>
      </w:r>
      <w:r>
        <w:rPr>
          <w:rStyle w:val="Heading11"/>
          <w:b/>
          <w:bCs/>
        </w:rPr>
        <w:t>f Commission.</w:t>
      </w:r>
      <w:bookmarkEnd w:id="6"/>
    </w:p>
    <w:p w:rsidR="00A81BDA" w:rsidRDefault="00901EEB">
      <w:pPr>
        <w:pStyle w:val="Bodytext0"/>
        <w:shd w:val="clear" w:color="auto" w:fill="auto"/>
        <w:spacing w:after="279" w:line="278" w:lineRule="exact"/>
        <w:ind w:left="20" w:right="20" w:firstLine="0"/>
        <w:jc w:val="both"/>
      </w:pPr>
      <w:r>
        <w:rPr>
          <w:rStyle w:val="Bodytext1"/>
        </w:rPr>
        <w:t>Emoluments of the members of the Commission shall be prescribed by Parliament and shall be a charge on the Consolidated Fund.</w:t>
      </w:r>
    </w:p>
    <w:p w:rsidR="00A81BDA" w:rsidRDefault="00901EEB">
      <w:pPr>
        <w:pStyle w:val="Heading10"/>
        <w:keepNext/>
        <w:keepLines/>
        <w:numPr>
          <w:ilvl w:val="0"/>
          <w:numId w:val="2"/>
        </w:numPr>
        <w:shd w:val="clear" w:color="auto" w:fill="auto"/>
        <w:tabs>
          <w:tab w:val="left" w:pos="500"/>
        </w:tabs>
        <w:spacing w:before="0" w:after="6" w:line="230" w:lineRule="exact"/>
        <w:ind w:left="20"/>
      </w:pPr>
      <w:bookmarkStart w:id="7" w:name="bookmark7"/>
      <w:r>
        <w:rPr>
          <w:rStyle w:val="Heading11"/>
          <w:b/>
          <w:bCs/>
        </w:rPr>
        <w:t>Chairperson of Commission.</w:t>
      </w:r>
      <w:bookmarkEnd w:id="7"/>
    </w:p>
    <w:p w:rsidR="00A81BDA" w:rsidRDefault="00901EEB">
      <w:pPr>
        <w:pStyle w:val="Bodytext0"/>
        <w:numPr>
          <w:ilvl w:val="0"/>
          <w:numId w:val="11"/>
        </w:numPr>
        <w:shd w:val="clear" w:color="auto" w:fill="auto"/>
        <w:tabs>
          <w:tab w:val="left" w:pos="846"/>
        </w:tabs>
        <w:spacing w:after="193" w:line="220" w:lineRule="exact"/>
        <w:ind w:left="20" w:firstLine="480"/>
        <w:jc w:val="both"/>
      </w:pPr>
      <w:r>
        <w:rPr>
          <w:rStyle w:val="Bodytext1"/>
        </w:rPr>
        <w:t>The Chairperson of the Commission shall—</w:t>
      </w:r>
    </w:p>
    <w:p w:rsidR="00A81BDA" w:rsidRDefault="00901EEB">
      <w:pPr>
        <w:pStyle w:val="Bodytext0"/>
        <w:numPr>
          <w:ilvl w:val="0"/>
          <w:numId w:val="12"/>
        </w:numPr>
        <w:shd w:val="clear" w:color="auto" w:fill="auto"/>
        <w:tabs>
          <w:tab w:val="left" w:pos="826"/>
        </w:tabs>
        <w:spacing w:after="193" w:line="220" w:lineRule="exact"/>
        <w:ind w:left="20" w:firstLine="480"/>
        <w:jc w:val="both"/>
      </w:pPr>
      <w:r>
        <w:rPr>
          <w:rStyle w:val="Bodytext1"/>
        </w:rPr>
        <w:t>be the head of the Commission;</w:t>
      </w:r>
    </w:p>
    <w:p w:rsidR="00A81BDA" w:rsidRDefault="00901EEB">
      <w:pPr>
        <w:pStyle w:val="Bodytext0"/>
        <w:numPr>
          <w:ilvl w:val="0"/>
          <w:numId w:val="12"/>
        </w:numPr>
        <w:shd w:val="clear" w:color="auto" w:fill="auto"/>
        <w:tabs>
          <w:tab w:val="left" w:pos="841"/>
        </w:tabs>
        <w:spacing w:after="193" w:line="220" w:lineRule="exact"/>
        <w:ind w:left="20" w:firstLine="480"/>
        <w:jc w:val="both"/>
      </w:pPr>
      <w:r>
        <w:rPr>
          <w:rStyle w:val="Bodytext1"/>
        </w:rPr>
        <w:t xml:space="preserve">preside over or </w:t>
      </w:r>
      <w:r>
        <w:rPr>
          <w:rStyle w:val="Bodytext1"/>
        </w:rPr>
        <w:t>chair all meetings of the Commission;</w:t>
      </w:r>
    </w:p>
    <w:p w:rsidR="00A81BDA" w:rsidRDefault="00901EEB">
      <w:pPr>
        <w:pStyle w:val="Bodytext0"/>
        <w:numPr>
          <w:ilvl w:val="0"/>
          <w:numId w:val="12"/>
        </w:numPr>
        <w:shd w:val="clear" w:color="auto" w:fill="auto"/>
        <w:tabs>
          <w:tab w:val="left" w:pos="860"/>
        </w:tabs>
        <w:spacing w:after="8" w:line="220" w:lineRule="exact"/>
        <w:ind w:left="20" w:firstLine="480"/>
        <w:jc w:val="both"/>
      </w:pPr>
      <w:r>
        <w:rPr>
          <w:rStyle w:val="Bodytext1"/>
        </w:rPr>
        <w:t>be responsible for the general direction of the affairs and</w:t>
      </w:r>
    </w:p>
    <w:p w:rsidR="00A81BDA" w:rsidRDefault="00901EEB">
      <w:pPr>
        <w:pStyle w:val="Bodytext0"/>
        <w:shd w:val="clear" w:color="auto" w:fill="auto"/>
        <w:spacing w:after="193" w:line="220" w:lineRule="exact"/>
        <w:ind w:left="1100" w:firstLine="0"/>
      </w:pPr>
      <w:r>
        <w:rPr>
          <w:rStyle w:val="Bodytext1"/>
        </w:rPr>
        <w:t>administration of the Commission; and</w:t>
      </w:r>
    </w:p>
    <w:p w:rsidR="00A81BDA" w:rsidRDefault="00901EEB">
      <w:pPr>
        <w:pStyle w:val="Bodytext0"/>
        <w:numPr>
          <w:ilvl w:val="0"/>
          <w:numId w:val="12"/>
        </w:numPr>
        <w:shd w:val="clear" w:color="auto" w:fill="auto"/>
        <w:tabs>
          <w:tab w:val="left" w:pos="841"/>
        </w:tabs>
        <w:spacing w:after="261" w:line="220" w:lineRule="exact"/>
        <w:ind w:left="20" w:firstLine="480"/>
        <w:jc w:val="both"/>
      </w:pPr>
      <w:r>
        <w:rPr>
          <w:rStyle w:val="Bodytext1"/>
        </w:rPr>
        <w:t>monitor and supervise the work of the Secretary.</w:t>
      </w:r>
    </w:p>
    <w:p w:rsidR="00A81BDA" w:rsidRDefault="00901EEB">
      <w:pPr>
        <w:pStyle w:val="Bodytext0"/>
        <w:numPr>
          <w:ilvl w:val="0"/>
          <w:numId w:val="11"/>
        </w:numPr>
        <w:shd w:val="clear" w:color="auto" w:fill="auto"/>
        <w:tabs>
          <w:tab w:val="left" w:pos="846"/>
        </w:tabs>
        <w:spacing w:after="240" w:line="278" w:lineRule="exact"/>
        <w:ind w:left="20" w:right="20" w:firstLine="480"/>
        <w:jc w:val="both"/>
      </w:pPr>
      <w:r>
        <w:rPr>
          <w:rStyle w:val="Bodytext1"/>
        </w:rPr>
        <w:t xml:space="preserve">The Vice-Chairperson shall deputize for the Chairperson and </w:t>
      </w:r>
      <w:r>
        <w:rPr>
          <w:rStyle w:val="Bodytext1"/>
        </w:rPr>
        <w:lastRenderedPageBreak/>
        <w:t xml:space="preserve">perform </w:t>
      </w:r>
      <w:r>
        <w:rPr>
          <w:rStyle w:val="Bodytext1"/>
        </w:rPr>
        <w:t>such other functions as the Chairperson or the Commission may assign.</w:t>
      </w:r>
    </w:p>
    <w:p w:rsidR="00A81BDA" w:rsidRDefault="00901EEB">
      <w:pPr>
        <w:pStyle w:val="Heading10"/>
        <w:keepNext/>
        <w:keepLines/>
        <w:numPr>
          <w:ilvl w:val="0"/>
          <w:numId w:val="2"/>
        </w:numPr>
        <w:shd w:val="clear" w:color="auto" w:fill="auto"/>
        <w:tabs>
          <w:tab w:val="left" w:pos="486"/>
        </w:tabs>
        <w:spacing w:before="0" w:after="0" w:line="278" w:lineRule="exact"/>
        <w:ind w:left="20"/>
      </w:pPr>
      <w:bookmarkStart w:id="8" w:name="bookmark8"/>
      <w:r>
        <w:rPr>
          <w:rStyle w:val="Heading11"/>
          <w:b/>
          <w:bCs/>
        </w:rPr>
        <w:t>Members of Commission to relinquish particular offices.</w:t>
      </w:r>
      <w:bookmarkEnd w:id="8"/>
    </w:p>
    <w:p w:rsidR="00A81BDA" w:rsidRDefault="00901EEB">
      <w:pPr>
        <w:pStyle w:val="Bodytext0"/>
        <w:shd w:val="clear" w:color="auto" w:fill="auto"/>
        <w:spacing w:after="0" w:line="278" w:lineRule="exact"/>
        <w:ind w:left="20" w:right="20" w:firstLine="0"/>
        <w:jc w:val="both"/>
      </w:pPr>
      <w:r>
        <w:rPr>
          <w:rStyle w:val="Bodytext1"/>
        </w:rPr>
        <w:t>A person holding any of the following offices shall relinquish that office on appointment as a member of the Commission—</w:t>
      </w:r>
    </w:p>
    <w:p w:rsidR="00A81BDA" w:rsidRDefault="00901EEB">
      <w:pPr>
        <w:pStyle w:val="Bodytext50"/>
        <w:shd w:val="clear" w:color="auto" w:fill="auto"/>
        <w:tabs>
          <w:tab w:val="left" w:pos="1633"/>
          <w:tab w:val="left" w:pos="6193"/>
        </w:tabs>
        <w:spacing w:before="0" w:line="230" w:lineRule="exact"/>
        <w:ind w:left="20"/>
      </w:pPr>
      <w:r>
        <w:rPr>
          <w:rStyle w:val="Bodytext5Bold"/>
        </w:rPr>
        <w:t>Act 2</w:t>
      </w:r>
      <w:r>
        <w:rPr>
          <w:rStyle w:val="Bodytext5Bold"/>
        </w:rPr>
        <w:tab/>
      </w:r>
      <w:r>
        <w:rPr>
          <w:rStyle w:val="Bodytext51"/>
          <w:i/>
          <w:iCs/>
        </w:rPr>
        <w:t>Equ</w:t>
      </w:r>
      <w:r>
        <w:rPr>
          <w:rStyle w:val="Bodytext51"/>
          <w:i/>
          <w:iCs/>
        </w:rPr>
        <w:t>al Opportunities Commission Act</w:t>
      </w:r>
      <w:r>
        <w:rPr>
          <w:rStyle w:val="Bodytext5Bold"/>
        </w:rPr>
        <w:tab/>
        <w:t>2007</w:t>
      </w:r>
    </w:p>
    <w:p w:rsidR="00A81BDA" w:rsidRDefault="00901EEB">
      <w:pPr>
        <w:pStyle w:val="Bodytext0"/>
        <w:numPr>
          <w:ilvl w:val="0"/>
          <w:numId w:val="13"/>
        </w:numPr>
        <w:shd w:val="clear" w:color="auto" w:fill="auto"/>
        <w:tabs>
          <w:tab w:val="left" w:pos="836"/>
        </w:tabs>
        <w:spacing w:after="0" w:line="418" w:lineRule="exact"/>
        <w:ind w:left="20" w:firstLine="480"/>
        <w:jc w:val="both"/>
      </w:pPr>
      <w:r>
        <w:rPr>
          <w:rStyle w:val="Bodytext1"/>
        </w:rPr>
        <w:t>a member of Parliament;</w:t>
      </w:r>
    </w:p>
    <w:p w:rsidR="00A81BDA" w:rsidRDefault="00901EEB">
      <w:pPr>
        <w:pStyle w:val="Bodytext0"/>
        <w:numPr>
          <w:ilvl w:val="0"/>
          <w:numId w:val="13"/>
        </w:numPr>
        <w:shd w:val="clear" w:color="auto" w:fill="auto"/>
        <w:tabs>
          <w:tab w:val="left" w:pos="846"/>
        </w:tabs>
        <w:spacing w:after="0" w:line="418" w:lineRule="exact"/>
        <w:ind w:left="20" w:firstLine="480"/>
        <w:jc w:val="both"/>
      </w:pPr>
      <w:r>
        <w:rPr>
          <w:rStyle w:val="Bodytext1"/>
        </w:rPr>
        <w:t>a member of the East African Legislative Assembly;</w:t>
      </w:r>
    </w:p>
    <w:p w:rsidR="00A81BDA" w:rsidRDefault="00901EEB">
      <w:pPr>
        <w:pStyle w:val="Bodytext0"/>
        <w:shd w:val="clear" w:color="auto" w:fill="auto"/>
        <w:spacing w:after="0" w:line="418" w:lineRule="exact"/>
        <w:ind w:left="20" w:firstLine="480"/>
        <w:jc w:val="both"/>
      </w:pPr>
      <w:r>
        <w:rPr>
          <w:rStyle w:val="Bodytext1"/>
        </w:rPr>
        <w:t>(c ) a member of a local government council;</w:t>
      </w:r>
    </w:p>
    <w:p w:rsidR="00A81BDA" w:rsidRDefault="00901EEB">
      <w:pPr>
        <w:pStyle w:val="Bodytext0"/>
        <w:numPr>
          <w:ilvl w:val="0"/>
          <w:numId w:val="5"/>
        </w:numPr>
        <w:shd w:val="clear" w:color="auto" w:fill="auto"/>
        <w:tabs>
          <w:tab w:val="left" w:pos="836"/>
        </w:tabs>
        <w:spacing w:after="0" w:line="418" w:lineRule="exact"/>
        <w:ind w:left="20" w:firstLine="480"/>
        <w:jc w:val="both"/>
      </w:pPr>
      <w:r>
        <w:rPr>
          <w:rStyle w:val="Bodytext1"/>
        </w:rPr>
        <w:t>a member of the executive of a political party or organization</w:t>
      </w:r>
    </w:p>
    <w:p w:rsidR="00A81BDA" w:rsidRDefault="00901EEB">
      <w:pPr>
        <w:pStyle w:val="Bodytext0"/>
        <w:shd w:val="clear" w:color="auto" w:fill="auto"/>
        <w:spacing w:after="121" w:line="220" w:lineRule="exact"/>
        <w:ind w:left="1100" w:firstLine="0"/>
        <w:jc w:val="both"/>
      </w:pPr>
      <w:r>
        <w:rPr>
          <w:rStyle w:val="Bodytext1"/>
        </w:rPr>
        <w:t>at all levels; or</w:t>
      </w:r>
    </w:p>
    <w:p w:rsidR="00A81BDA" w:rsidRDefault="00901EEB">
      <w:pPr>
        <w:pStyle w:val="Bodytext0"/>
        <w:numPr>
          <w:ilvl w:val="0"/>
          <w:numId w:val="5"/>
        </w:numPr>
        <w:shd w:val="clear" w:color="auto" w:fill="auto"/>
        <w:tabs>
          <w:tab w:val="left" w:pos="836"/>
        </w:tabs>
        <w:spacing w:after="256" w:line="220" w:lineRule="exact"/>
        <w:ind w:left="20" w:firstLine="480"/>
        <w:jc w:val="both"/>
      </w:pPr>
      <w:r>
        <w:rPr>
          <w:rStyle w:val="Bodytext1"/>
        </w:rPr>
        <w:t>a public officer.</w:t>
      </w:r>
    </w:p>
    <w:p w:rsidR="00A81BDA" w:rsidRDefault="00901EEB">
      <w:pPr>
        <w:pStyle w:val="Heading10"/>
        <w:keepNext/>
        <w:keepLines/>
        <w:numPr>
          <w:ilvl w:val="0"/>
          <w:numId w:val="2"/>
        </w:numPr>
        <w:shd w:val="clear" w:color="auto" w:fill="auto"/>
        <w:tabs>
          <w:tab w:val="left" w:pos="495"/>
        </w:tabs>
        <w:spacing w:before="0" w:after="0" w:line="278" w:lineRule="exact"/>
        <w:ind w:left="20"/>
        <w:jc w:val="left"/>
      </w:pPr>
      <w:bookmarkStart w:id="9" w:name="bookmark9"/>
      <w:r>
        <w:rPr>
          <w:rStyle w:val="Heading11"/>
          <w:b/>
          <w:bCs/>
        </w:rPr>
        <w:t>Secretary and other staff of Commission.</w:t>
      </w:r>
      <w:bookmarkEnd w:id="9"/>
    </w:p>
    <w:p w:rsidR="00A81BDA" w:rsidRDefault="00901EEB">
      <w:pPr>
        <w:pStyle w:val="Bodytext0"/>
        <w:numPr>
          <w:ilvl w:val="0"/>
          <w:numId w:val="14"/>
        </w:numPr>
        <w:shd w:val="clear" w:color="auto" w:fill="auto"/>
        <w:tabs>
          <w:tab w:val="left" w:pos="836"/>
        </w:tabs>
        <w:spacing w:after="167" w:line="278" w:lineRule="exact"/>
        <w:ind w:left="20" w:right="20" w:firstLine="480"/>
        <w:jc w:val="both"/>
      </w:pPr>
      <w:r>
        <w:rPr>
          <w:rStyle w:val="Bodytext1"/>
        </w:rPr>
        <w:t>The Commission shall have a Secretary who shall be a public officer appointed by the Commission in consultation with the Public Service Commission, on terms and conditions determined by the Commission in consultatio</w:t>
      </w:r>
      <w:r>
        <w:rPr>
          <w:rStyle w:val="Bodytext1"/>
        </w:rPr>
        <w:t>n with the Public Service Commission and specified in his or her instrument of appointment.</w:t>
      </w:r>
    </w:p>
    <w:p w:rsidR="00A81BDA" w:rsidRDefault="00901EEB">
      <w:pPr>
        <w:pStyle w:val="Bodytext0"/>
        <w:numPr>
          <w:ilvl w:val="0"/>
          <w:numId w:val="14"/>
        </w:numPr>
        <w:shd w:val="clear" w:color="auto" w:fill="auto"/>
        <w:tabs>
          <w:tab w:val="left" w:pos="846"/>
        </w:tabs>
        <w:spacing w:after="146" w:line="220" w:lineRule="exact"/>
        <w:ind w:left="20" w:firstLine="480"/>
        <w:jc w:val="both"/>
      </w:pPr>
      <w:r>
        <w:rPr>
          <w:rStyle w:val="Bodytext1"/>
        </w:rPr>
        <w:t>The Secretary shall be a person—</w:t>
      </w:r>
    </w:p>
    <w:p w:rsidR="00A81BDA" w:rsidRDefault="00901EEB">
      <w:pPr>
        <w:pStyle w:val="Bodytext0"/>
        <w:numPr>
          <w:ilvl w:val="0"/>
          <w:numId w:val="15"/>
        </w:numPr>
        <w:shd w:val="clear" w:color="auto" w:fill="auto"/>
        <w:tabs>
          <w:tab w:val="left" w:pos="836"/>
        </w:tabs>
        <w:spacing w:after="0" w:line="278" w:lineRule="exact"/>
        <w:ind w:left="20" w:firstLine="480"/>
        <w:jc w:val="both"/>
      </w:pPr>
      <w:r>
        <w:rPr>
          <w:rStyle w:val="Bodytext1"/>
        </w:rPr>
        <w:t>of high moral character and proven integrity, possessed with</w:t>
      </w:r>
    </w:p>
    <w:p w:rsidR="00A81BDA" w:rsidRDefault="00901EEB">
      <w:pPr>
        <w:pStyle w:val="Bodytext0"/>
        <w:shd w:val="clear" w:color="auto" w:fill="auto"/>
        <w:spacing w:after="167" w:line="278" w:lineRule="exact"/>
        <w:ind w:left="1100" w:right="20" w:firstLine="0"/>
        <w:jc w:val="both"/>
      </w:pPr>
      <w:r>
        <w:rPr>
          <w:rStyle w:val="Bodytext1"/>
        </w:rPr>
        <w:t xml:space="preserve">relevant qualifications and experience in the field of public </w:t>
      </w:r>
      <w:r>
        <w:rPr>
          <w:rStyle w:val="Bodytext1"/>
        </w:rPr>
        <w:t>administration; and</w:t>
      </w:r>
    </w:p>
    <w:p w:rsidR="00A81BDA" w:rsidRDefault="00901EEB">
      <w:pPr>
        <w:pStyle w:val="Bodytext0"/>
        <w:numPr>
          <w:ilvl w:val="0"/>
          <w:numId w:val="15"/>
        </w:numPr>
        <w:shd w:val="clear" w:color="auto" w:fill="auto"/>
        <w:tabs>
          <w:tab w:val="left" w:pos="937"/>
        </w:tabs>
        <w:spacing w:after="68" w:line="220" w:lineRule="exact"/>
        <w:ind w:left="20" w:firstLine="480"/>
        <w:jc w:val="both"/>
      </w:pPr>
      <w:r>
        <w:rPr>
          <w:rStyle w:val="Bodytext1"/>
        </w:rPr>
        <w:t>qualified to be appointed to the office of Permanent</w:t>
      </w:r>
    </w:p>
    <w:p w:rsidR="00A81BDA" w:rsidRDefault="00901EEB">
      <w:pPr>
        <w:pStyle w:val="Bodytext0"/>
        <w:shd w:val="clear" w:color="auto" w:fill="auto"/>
        <w:spacing w:after="188" w:line="220" w:lineRule="exact"/>
        <w:ind w:left="1100" w:firstLine="0"/>
        <w:jc w:val="both"/>
      </w:pPr>
      <w:r>
        <w:rPr>
          <w:rStyle w:val="Bodytext1"/>
        </w:rPr>
        <w:t>Secretary.</w:t>
      </w:r>
    </w:p>
    <w:p w:rsidR="00A81BDA" w:rsidRDefault="00901EEB">
      <w:pPr>
        <w:pStyle w:val="Bodytext0"/>
        <w:numPr>
          <w:ilvl w:val="0"/>
          <w:numId w:val="14"/>
        </w:numPr>
        <w:shd w:val="clear" w:color="auto" w:fill="auto"/>
        <w:tabs>
          <w:tab w:val="left" w:pos="855"/>
        </w:tabs>
        <w:spacing w:after="146" w:line="220" w:lineRule="exact"/>
        <w:ind w:left="20" w:firstLine="480"/>
        <w:jc w:val="both"/>
      </w:pPr>
      <w:r>
        <w:rPr>
          <w:rStyle w:val="Bodytext1"/>
        </w:rPr>
        <w:t>Subject to section 9, the Secretary shall—</w:t>
      </w:r>
    </w:p>
    <w:p w:rsidR="00A81BDA" w:rsidRDefault="00901EEB">
      <w:pPr>
        <w:pStyle w:val="Bodytext0"/>
        <w:numPr>
          <w:ilvl w:val="0"/>
          <w:numId w:val="16"/>
        </w:numPr>
        <w:shd w:val="clear" w:color="auto" w:fill="auto"/>
        <w:tabs>
          <w:tab w:val="left" w:pos="822"/>
        </w:tabs>
        <w:spacing w:after="0" w:line="278" w:lineRule="exact"/>
        <w:ind w:left="20" w:firstLine="480"/>
        <w:jc w:val="both"/>
      </w:pPr>
      <w:r>
        <w:rPr>
          <w:rStyle w:val="Bodytext1"/>
        </w:rPr>
        <w:t>be responsible for the carrying out of the policy decisions of</w:t>
      </w:r>
    </w:p>
    <w:p w:rsidR="00A81BDA" w:rsidRDefault="00901EEB">
      <w:pPr>
        <w:pStyle w:val="Bodytext0"/>
        <w:shd w:val="clear" w:color="auto" w:fill="auto"/>
        <w:spacing w:after="167" w:line="278" w:lineRule="exact"/>
        <w:ind w:left="1100" w:right="20" w:firstLine="0"/>
        <w:jc w:val="both"/>
      </w:pPr>
      <w:r>
        <w:rPr>
          <w:rStyle w:val="Bodytext1"/>
        </w:rPr>
        <w:t>the Commission and the day to-day administration and management of</w:t>
      </w:r>
      <w:r>
        <w:rPr>
          <w:rStyle w:val="Bodytext1"/>
        </w:rPr>
        <w:t xml:space="preserve"> the affairs of the Commission;</w:t>
      </w:r>
    </w:p>
    <w:p w:rsidR="00A81BDA" w:rsidRDefault="00901EEB">
      <w:pPr>
        <w:pStyle w:val="Bodytext0"/>
        <w:numPr>
          <w:ilvl w:val="0"/>
          <w:numId w:val="16"/>
        </w:numPr>
        <w:shd w:val="clear" w:color="auto" w:fill="auto"/>
        <w:tabs>
          <w:tab w:val="left" w:pos="898"/>
        </w:tabs>
        <w:spacing w:after="73" w:line="220" w:lineRule="exact"/>
        <w:ind w:left="20" w:firstLine="480"/>
        <w:jc w:val="both"/>
      </w:pPr>
      <w:r>
        <w:rPr>
          <w:rStyle w:val="Bodytext1"/>
        </w:rPr>
        <w:t>be responsible for the control of the other staff of the</w:t>
      </w:r>
    </w:p>
    <w:p w:rsidR="00A81BDA" w:rsidRDefault="00901EEB">
      <w:pPr>
        <w:pStyle w:val="Bodytext0"/>
        <w:shd w:val="clear" w:color="auto" w:fill="auto"/>
        <w:spacing w:after="146" w:line="220" w:lineRule="exact"/>
        <w:ind w:left="1100" w:firstLine="0"/>
        <w:jc w:val="both"/>
      </w:pPr>
      <w:r>
        <w:rPr>
          <w:rStyle w:val="Bodytext1"/>
        </w:rPr>
        <w:t>Commission;</w:t>
      </w:r>
    </w:p>
    <w:p w:rsidR="00A81BDA" w:rsidRDefault="00901EEB">
      <w:pPr>
        <w:pStyle w:val="Bodytext0"/>
        <w:numPr>
          <w:ilvl w:val="0"/>
          <w:numId w:val="16"/>
        </w:numPr>
        <w:shd w:val="clear" w:color="auto" w:fill="auto"/>
        <w:tabs>
          <w:tab w:val="left" w:pos="841"/>
        </w:tabs>
        <w:spacing w:after="0" w:line="278" w:lineRule="exact"/>
        <w:ind w:left="20" w:firstLine="480"/>
        <w:jc w:val="both"/>
      </w:pPr>
      <w:r>
        <w:rPr>
          <w:rStyle w:val="Bodytext1"/>
        </w:rPr>
        <w:lastRenderedPageBreak/>
        <w:t>be responsible for recording all minutes of the meetings of</w:t>
      </w:r>
    </w:p>
    <w:p w:rsidR="00A81BDA" w:rsidRDefault="00901EEB">
      <w:pPr>
        <w:pStyle w:val="Bodytext0"/>
        <w:shd w:val="clear" w:color="auto" w:fill="auto"/>
        <w:spacing w:after="167" w:line="278" w:lineRule="exact"/>
        <w:ind w:left="1100" w:right="20" w:firstLine="0"/>
        <w:jc w:val="both"/>
      </w:pPr>
      <w:r>
        <w:rPr>
          <w:rStyle w:val="Bodytext1"/>
        </w:rPr>
        <w:t>the Commission, and keeping all records and documents of the Commission;</w:t>
      </w:r>
    </w:p>
    <w:p w:rsidR="00A81BDA" w:rsidRDefault="00901EEB">
      <w:pPr>
        <w:pStyle w:val="Bodytext0"/>
        <w:numPr>
          <w:ilvl w:val="0"/>
          <w:numId w:val="16"/>
        </w:numPr>
        <w:shd w:val="clear" w:color="auto" w:fill="auto"/>
        <w:tabs>
          <w:tab w:val="left" w:pos="841"/>
        </w:tabs>
        <w:spacing w:after="0" w:line="220" w:lineRule="exact"/>
        <w:ind w:left="20" w:firstLine="480"/>
        <w:jc w:val="both"/>
      </w:pPr>
      <w:r>
        <w:rPr>
          <w:rStyle w:val="Bodytext1"/>
        </w:rPr>
        <w:t>have the custody of th</w:t>
      </w:r>
      <w:r>
        <w:rPr>
          <w:rStyle w:val="Bodytext1"/>
        </w:rPr>
        <w:t>e seal of the Commission, and</w:t>
      </w:r>
    </w:p>
    <w:p w:rsidR="00A81BDA" w:rsidRDefault="00901EEB">
      <w:pPr>
        <w:pStyle w:val="Bodytext50"/>
        <w:shd w:val="clear" w:color="auto" w:fill="auto"/>
        <w:tabs>
          <w:tab w:val="left" w:pos="1633"/>
          <w:tab w:val="left" w:pos="6188"/>
        </w:tabs>
        <w:spacing w:before="0" w:after="141" w:line="230" w:lineRule="exact"/>
        <w:ind w:left="20"/>
        <w:jc w:val="both"/>
      </w:pPr>
      <w:r>
        <w:rPr>
          <w:rStyle w:val="Bodytext5Bold"/>
        </w:rPr>
        <w:t>Act 2</w:t>
      </w:r>
      <w:r>
        <w:rPr>
          <w:rStyle w:val="Bodytext5Bold"/>
        </w:rPr>
        <w:tab/>
      </w:r>
      <w:r>
        <w:rPr>
          <w:rStyle w:val="Bodytext51"/>
          <w:i/>
          <w:iCs/>
        </w:rPr>
        <w:t>Equal Opportunities Commission Act</w:t>
      </w:r>
      <w:r>
        <w:rPr>
          <w:rStyle w:val="Bodytext5Bold"/>
        </w:rPr>
        <w:tab/>
        <w:t>2007</w:t>
      </w:r>
    </w:p>
    <w:p w:rsidR="00A81BDA" w:rsidRDefault="00901EEB">
      <w:pPr>
        <w:pStyle w:val="Bodytext0"/>
        <w:numPr>
          <w:ilvl w:val="0"/>
          <w:numId w:val="16"/>
        </w:numPr>
        <w:shd w:val="clear" w:color="auto" w:fill="auto"/>
        <w:tabs>
          <w:tab w:val="left" w:pos="860"/>
        </w:tabs>
        <w:spacing w:after="291" w:line="283" w:lineRule="exact"/>
        <w:ind w:left="1100" w:right="60"/>
      </w:pPr>
      <w:r>
        <w:rPr>
          <w:rStyle w:val="Bodytext1"/>
        </w:rPr>
        <w:t>perform any other function assigned to him or her by the Commission.</w:t>
      </w:r>
    </w:p>
    <w:p w:rsidR="00A81BDA" w:rsidRDefault="00901EEB">
      <w:pPr>
        <w:pStyle w:val="Bodytext0"/>
        <w:numPr>
          <w:ilvl w:val="0"/>
          <w:numId w:val="14"/>
        </w:numPr>
        <w:shd w:val="clear" w:color="auto" w:fill="auto"/>
        <w:tabs>
          <w:tab w:val="left" w:pos="846"/>
        </w:tabs>
        <w:spacing w:after="313" w:line="220" w:lineRule="exact"/>
        <w:ind w:left="20" w:firstLine="480"/>
        <w:jc w:val="both"/>
      </w:pPr>
      <w:r>
        <w:rPr>
          <w:rStyle w:val="Bodytext1"/>
        </w:rPr>
        <w:t>The Secretary may be removed from office only for—</w:t>
      </w:r>
    </w:p>
    <w:p w:rsidR="00A81BDA" w:rsidRDefault="00901EEB">
      <w:pPr>
        <w:pStyle w:val="Bodytext0"/>
        <w:numPr>
          <w:ilvl w:val="0"/>
          <w:numId w:val="17"/>
        </w:numPr>
        <w:shd w:val="clear" w:color="auto" w:fill="auto"/>
        <w:tabs>
          <w:tab w:val="left" w:pos="831"/>
        </w:tabs>
        <w:spacing w:after="0" w:line="220" w:lineRule="exact"/>
        <w:ind w:left="20" w:firstLine="480"/>
        <w:jc w:val="both"/>
      </w:pPr>
      <w:r>
        <w:rPr>
          <w:rStyle w:val="Bodytext1"/>
        </w:rPr>
        <w:t xml:space="preserve">inability to perform the functions of his or her office </w:t>
      </w:r>
      <w:r>
        <w:rPr>
          <w:rStyle w:val="Bodytext1"/>
        </w:rPr>
        <w:t>arising</w:t>
      </w:r>
    </w:p>
    <w:p w:rsidR="00A81BDA" w:rsidRDefault="00901EEB">
      <w:pPr>
        <w:pStyle w:val="Bodytext0"/>
        <w:shd w:val="clear" w:color="auto" w:fill="auto"/>
        <w:spacing w:after="0" w:line="528" w:lineRule="exact"/>
        <w:ind w:left="1100" w:firstLine="0"/>
      </w:pPr>
      <w:r>
        <w:rPr>
          <w:rStyle w:val="Bodytext1"/>
        </w:rPr>
        <w:t>out of infirmity of body or mind;</w:t>
      </w:r>
    </w:p>
    <w:p w:rsidR="00A81BDA" w:rsidRDefault="00901EEB">
      <w:pPr>
        <w:pStyle w:val="Bodytext0"/>
        <w:numPr>
          <w:ilvl w:val="0"/>
          <w:numId w:val="17"/>
        </w:numPr>
        <w:shd w:val="clear" w:color="auto" w:fill="auto"/>
        <w:tabs>
          <w:tab w:val="left" w:pos="841"/>
        </w:tabs>
        <w:spacing w:after="0" w:line="528" w:lineRule="exact"/>
        <w:ind w:left="20" w:firstLine="480"/>
        <w:jc w:val="both"/>
      </w:pPr>
      <w:r>
        <w:rPr>
          <w:rStyle w:val="Bodytext1"/>
        </w:rPr>
        <w:t>misbehavior or misconduct;</w:t>
      </w:r>
    </w:p>
    <w:p w:rsidR="00A81BDA" w:rsidRDefault="00901EEB">
      <w:pPr>
        <w:pStyle w:val="Bodytext0"/>
        <w:numPr>
          <w:ilvl w:val="0"/>
          <w:numId w:val="17"/>
        </w:numPr>
        <w:shd w:val="clear" w:color="auto" w:fill="auto"/>
        <w:tabs>
          <w:tab w:val="left" w:pos="831"/>
        </w:tabs>
        <w:spacing w:after="0" w:line="528" w:lineRule="exact"/>
        <w:ind w:left="20" w:firstLine="480"/>
        <w:jc w:val="both"/>
      </w:pPr>
      <w:r>
        <w:rPr>
          <w:rStyle w:val="Bodytext1"/>
        </w:rPr>
        <w:t>incompetence; or</w:t>
      </w:r>
    </w:p>
    <w:p w:rsidR="00A81BDA" w:rsidRDefault="00901EEB">
      <w:pPr>
        <w:pStyle w:val="Bodytext0"/>
        <w:numPr>
          <w:ilvl w:val="0"/>
          <w:numId w:val="17"/>
        </w:numPr>
        <w:shd w:val="clear" w:color="auto" w:fill="auto"/>
        <w:tabs>
          <w:tab w:val="left" w:pos="841"/>
        </w:tabs>
        <w:spacing w:after="0" w:line="528" w:lineRule="exact"/>
        <w:ind w:left="20" w:firstLine="480"/>
        <w:jc w:val="both"/>
      </w:pPr>
      <w:r>
        <w:rPr>
          <w:rStyle w:val="Bodytext1"/>
        </w:rPr>
        <w:t>mismanagement or abuse of office.</w:t>
      </w:r>
    </w:p>
    <w:p w:rsidR="00A81BDA" w:rsidRDefault="00901EEB">
      <w:pPr>
        <w:pStyle w:val="Bodytext0"/>
        <w:numPr>
          <w:ilvl w:val="0"/>
          <w:numId w:val="14"/>
        </w:numPr>
        <w:shd w:val="clear" w:color="auto" w:fill="auto"/>
        <w:tabs>
          <w:tab w:val="left" w:pos="870"/>
        </w:tabs>
        <w:spacing w:after="240" w:line="278" w:lineRule="exact"/>
        <w:ind w:left="20" w:right="60" w:firstLine="480"/>
        <w:jc w:val="both"/>
      </w:pPr>
      <w:r>
        <w:rPr>
          <w:rStyle w:val="Bodytext1"/>
        </w:rPr>
        <w:t xml:space="preserve">The Secretary shall be informed of the decision to remove him or her and shall be given adequate opportunity to defend himself or </w:t>
      </w:r>
      <w:r>
        <w:rPr>
          <w:rStyle w:val="Bodytext1"/>
        </w:rPr>
        <w:t>herself before he or she is removed.</w:t>
      </w:r>
    </w:p>
    <w:p w:rsidR="00A81BDA" w:rsidRDefault="00901EEB">
      <w:pPr>
        <w:pStyle w:val="Bodytext0"/>
        <w:numPr>
          <w:ilvl w:val="0"/>
          <w:numId w:val="14"/>
        </w:numPr>
        <w:shd w:val="clear" w:color="auto" w:fill="auto"/>
        <w:tabs>
          <w:tab w:val="left" w:pos="946"/>
        </w:tabs>
        <w:spacing w:after="240" w:line="278" w:lineRule="exact"/>
        <w:ind w:left="20" w:right="60" w:firstLine="480"/>
        <w:jc w:val="both"/>
      </w:pPr>
      <w:r>
        <w:rPr>
          <w:rStyle w:val="Bodytext1"/>
        </w:rPr>
        <w:t>The Commission shall have such other officers and employees as may be necessary for the discharge of its functions.</w:t>
      </w:r>
    </w:p>
    <w:p w:rsidR="00A81BDA" w:rsidRDefault="00901EEB">
      <w:pPr>
        <w:pStyle w:val="Bodytext0"/>
        <w:numPr>
          <w:ilvl w:val="0"/>
          <w:numId w:val="14"/>
        </w:numPr>
        <w:shd w:val="clear" w:color="auto" w:fill="auto"/>
        <w:tabs>
          <w:tab w:val="left" w:pos="846"/>
        </w:tabs>
        <w:spacing w:after="240" w:line="278" w:lineRule="exact"/>
        <w:ind w:left="20" w:right="60" w:firstLine="480"/>
        <w:jc w:val="both"/>
      </w:pPr>
      <w:r>
        <w:rPr>
          <w:rStyle w:val="Bodytext1"/>
        </w:rPr>
        <w:t>The officers and employees referred to in subsection (6) shall be appointed by the Commission in consul</w:t>
      </w:r>
      <w:r>
        <w:rPr>
          <w:rStyle w:val="Bodytext1"/>
        </w:rPr>
        <w:t>tation with the public Service Commission and shall hold office upon such terms and conditions as may be specified in their instruments of appointment.</w:t>
      </w:r>
    </w:p>
    <w:p w:rsidR="00A81BDA" w:rsidRDefault="00901EEB">
      <w:pPr>
        <w:pStyle w:val="Bodytext0"/>
        <w:numPr>
          <w:ilvl w:val="0"/>
          <w:numId w:val="14"/>
        </w:numPr>
        <w:shd w:val="clear" w:color="auto" w:fill="auto"/>
        <w:tabs>
          <w:tab w:val="left" w:pos="850"/>
        </w:tabs>
        <w:spacing w:after="240" w:line="278" w:lineRule="exact"/>
        <w:ind w:left="20" w:right="60" w:firstLine="480"/>
        <w:jc w:val="both"/>
      </w:pPr>
      <w:r>
        <w:rPr>
          <w:rStyle w:val="Bodytext1"/>
        </w:rPr>
        <w:t>A public officer may, at the request of the Commission, be seconded to the service of the Commission.</w:t>
      </w:r>
    </w:p>
    <w:p w:rsidR="00A81BDA" w:rsidRDefault="00901EEB">
      <w:pPr>
        <w:pStyle w:val="Bodytext0"/>
        <w:numPr>
          <w:ilvl w:val="0"/>
          <w:numId w:val="14"/>
        </w:numPr>
        <w:shd w:val="clear" w:color="auto" w:fill="auto"/>
        <w:tabs>
          <w:tab w:val="left" w:pos="903"/>
        </w:tabs>
        <w:spacing w:after="240" w:line="278" w:lineRule="exact"/>
        <w:ind w:left="20" w:right="60" w:firstLine="480"/>
        <w:jc w:val="both"/>
      </w:pPr>
      <w:r>
        <w:rPr>
          <w:rStyle w:val="Bodytext1"/>
        </w:rPr>
        <w:t>The Commission may engage the services of consultants, experts or advisers to assist it in the discharge of its functions and may remunerate them at such rates as may be determined by the Commission.</w:t>
      </w:r>
    </w:p>
    <w:p w:rsidR="00A81BDA" w:rsidRDefault="00901EEB">
      <w:pPr>
        <w:pStyle w:val="Heading10"/>
        <w:keepNext/>
        <w:keepLines/>
        <w:numPr>
          <w:ilvl w:val="0"/>
          <w:numId w:val="2"/>
        </w:numPr>
        <w:shd w:val="clear" w:color="auto" w:fill="auto"/>
        <w:tabs>
          <w:tab w:val="left" w:pos="490"/>
        </w:tabs>
        <w:spacing w:before="0" w:after="0" w:line="278" w:lineRule="exact"/>
        <w:ind w:left="20"/>
      </w:pPr>
      <w:bookmarkStart w:id="10" w:name="bookmark10"/>
      <w:r>
        <w:rPr>
          <w:rStyle w:val="Heading11"/>
          <w:b/>
          <w:bCs/>
        </w:rPr>
        <w:lastRenderedPageBreak/>
        <w:t>Offices of Commission</w:t>
      </w:r>
      <w:bookmarkEnd w:id="10"/>
    </w:p>
    <w:p w:rsidR="00A81BDA" w:rsidRDefault="00901EEB">
      <w:pPr>
        <w:pStyle w:val="Bodytext0"/>
        <w:shd w:val="clear" w:color="auto" w:fill="auto"/>
        <w:spacing w:after="0" w:line="278" w:lineRule="exact"/>
        <w:ind w:left="20" w:right="60" w:firstLine="0"/>
        <w:jc w:val="both"/>
        <w:sectPr w:rsidR="00A81BDA">
          <w:headerReference w:type="even" r:id="rId18"/>
          <w:headerReference w:type="default" r:id="rId19"/>
          <w:footerReference w:type="even" r:id="rId20"/>
          <w:footerReference w:type="default" r:id="rId21"/>
          <w:footerReference w:type="first" r:id="rId22"/>
          <w:type w:val="continuous"/>
          <w:pgSz w:w="12240" w:h="15840"/>
          <w:pgMar w:top="2616" w:right="2776" w:bottom="2976" w:left="2782" w:header="0" w:footer="3" w:gutter="0"/>
          <w:cols w:space="720"/>
          <w:noEndnote/>
          <w:docGrid w:linePitch="360"/>
        </w:sectPr>
      </w:pPr>
      <w:r>
        <w:rPr>
          <w:rStyle w:val="Bodytext1"/>
        </w:rPr>
        <w:t>The Commission may establish offices at appropriate administrative levels as it considers fit for the better performance of its functions.</w:t>
      </w:r>
    </w:p>
    <w:p w:rsidR="00A81BDA" w:rsidRDefault="00901EEB">
      <w:pPr>
        <w:pStyle w:val="Heading10"/>
        <w:keepNext/>
        <w:keepLines/>
        <w:numPr>
          <w:ilvl w:val="0"/>
          <w:numId w:val="2"/>
        </w:numPr>
        <w:shd w:val="clear" w:color="auto" w:fill="auto"/>
        <w:tabs>
          <w:tab w:val="left" w:pos="486"/>
        </w:tabs>
        <w:spacing w:before="0" w:after="24" w:line="230" w:lineRule="exact"/>
        <w:ind w:left="20"/>
        <w:jc w:val="left"/>
      </w:pPr>
      <w:bookmarkStart w:id="11" w:name="bookmark11"/>
      <w:r>
        <w:rPr>
          <w:rStyle w:val="Heading11"/>
          <w:b/>
          <w:bCs/>
        </w:rPr>
        <w:lastRenderedPageBreak/>
        <w:t>Meeting and procedure of Commission</w:t>
      </w:r>
      <w:bookmarkEnd w:id="11"/>
    </w:p>
    <w:p w:rsidR="00A81BDA" w:rsidRDefault="00901EEB">
      <w:pPr>
        <w:pStyle w:val="Bodytext0"/>
        <w:numPr>
          <w:ilvl w:val="0"/>
          <w:numId w:val="18"/>
        </w:numPr>
        <w:shd w:val="clear" w:color="auto" w:fill="auto"/>
        <w:tabs>
          <w:tab w:val="left" w:pos="822"/>
        </w:tabs>
        <w:spacing w:after="120" w:line="278" w:lineRule="exact"/>
        <w:ind w:left="20" w:right="40" w:firstLine="480"/>
        <w:jc w:val="both"/>
      </w:pPr>
      <w:r>
        <w:rPr>
          <w:rStyle w:val="Bodytext1"/>
        </w:rPr>
        <w:t xml:space="preserve">The Commission shall meet for </w:t>
      </w:r>
      <w:r>
        <w:rPr>
          <w:rStyle w:val="Bodytext1"/>
        </w:rPr>
        <w:t>the discharge of business at least once in every three months at such time and place as the Commission may determine and the Chairperson shall convene all the meetings.</w:t>
      </w:r>
    </w:p>
    <w:p w:rsidR="00A81BDA" w:rsidRDefault="00901EEB">
      <w:pPr>
        <w:pStyle w:val="Bodytext0"/>
        <w:numPr>
          <w:ilvl w:val="0"/>
          <w:numId w:val="18"/>
        </w:numPr>
        <w:shd w:val="clear" w:color="auto" w:fill="auto"/>
        <w:tabs>
          <w:tab w:val="left" w:pos="831"/>
        </w:tabs>
        <w:spacing w:after="180" w:line="278" w:lineRule="exact"/>
        <w:ind w:left="20" w:right="40" w:firstLine="480"/>
        <w:jc w:val="both"/>
      </w:pPr>
      <w:r>
        <w:rPr>
          <w:rStyle w:val="Bodytext1"/>
        </w:rPr>
        <w:t>The Chairperson may, at any time, convene a special meeting of the Commission and shall</w:t>
      </w:r>
      <w:r>
        <w:rPr>
          <w:rStyle w:val="Bodytext1"/>
        </w:rPr>
        <w:t xml:space="preserve"> convene a meeting within fourteen days if requested to do so in writing by at least three members of the Commission.</w:t>
      </w:r>
    </w:p>
    <w:p w:rsidR="00A81BDA" w:rsidRDefault="00901EEB">
      <w:pPr>
        <w:pStyle w:val="Bodytext0"/>
        <w:numPr>
          <w:ilvl w:val="0"/>
          <w:numId w:val="18"/>
        </w:numPr>
        <w:shd w:val="clear" w:color="auto" w:fill="auto"/>
        <w:tabs>
          <w:tab w:val="left" w:pos="817"/>
        </w:tabs>
        <w:spacing w:after="180" w:line="278" w:lineRule="exact"/>
        <w:ind w:left="20" w:right="40" w:firstLine="480"/>
        <w:jc w:val="both"/>
      </w:pPr>
      <w:r>
        <w:rPr>
          <w:rStyle w:val="Bodytext1"/>
        </w:rPr>
        <w:t>Except for a special meeting referred to in subsection (2), notice of a meeting of the Commission shall be given in writing to each member</w:t>
      </w:r>
      <w:r>
        <w:rPr>
          <w:rStyle w:val="Bodytext1"/>
        </w:rPr>
        <w:t xml:space="preserve"> at least fourteen working days prior to the date of the meeting.</w:t>
      </w:r>
    </w:p>
    <w:p w:rsidR="00A81BDA" w:rsidRDefault="00901EEB">
      <w:pPr>
        <w:pStyle w:val="Bodytext0"/>
        <w:numPr>
          <w:ilvl w:val="0"/>
          <w:numId w:val="18"/>
        </w:numPr>
        <w:shd w:val="clear" w:color="auto" w:fill="auto"/>
        <w:tabs>
          <w:tab w:val="left" w:pos="927"/>
        </w:tabs>
        <w:spacing w:after="120" w:line="278" w:lineRule="exact"/>
        <w:ind w:left="20" w:right="40" w:firstLine="480"/>
        <w:jc w:val="both"/>
      </w:pPr>
      <w:r>
        <w:rPr>
          <w:rStyle w:val="Bodytext1"/>
        </w:rPr>
        <w:t>The Chairperson shall preside at every meeting of the Commission and in the absence of the Chairperson the Vice Chairperson shall preside; in the absence of both the Chairperson and the Vice</w:t>
      </w:r>
      <w:r>
        <w:rPr>
          <w:rStyle w:val="Bodytext1"/>
        </w:rPr>
        <w:t xml:space="preserve"> Chairperson, the members present shall elect one of their number to preside at the meeting.</w:t>
      </w:r>
    </w:p>
    <w:p w:rsidR="00A81BDA" w:rsidRDefault="00901EEB">
      <w:pPr>
        <w:pStyle w:val="Bodytext0"/>
        <w:numPr>
          <w:ilvl w:val="0"/>
          <w:numId w:val="18"/>
        </w:numPr>
        <w:shd w:val="clear" w:color="auto" w:fill="auto"/>
        <w:tabs>
          <w:tab w:val="left" w:pos="855"/>
        </w:tabs>
        <w:spacing w:after="120" w:line="278" w:lineRule="exact"/>
        <w:ind w:left="20" w:right="40" w:firstLine="480"/>
        <w:jc w:val="both"/>
      </w:pPr>
      <w:r>
        <w:rPr>
          <w:rStyle w:val="Bodytext1"/>
        </w:rPr>
        <w:t>The quorum for a meeting of the Commission shall be three members, and all decisions at a meeting of the Commission shall, as far as possible, be arrived at by con</w:t>
      </w:r>
      <w:r>
        <w:rPr>
          <w:rStyle w:val="Bodytext1"/>
        </w:rPr>
        <w:t>sensus.</w:t>
      </w:r>
    </w:p>
    <w:p w:rsidR="00A81BDA" w:rsidRDefault="00901EEB">
      <w:pPr>
        <w:pStyle w:val="Bodytext0"/>
        <w:numPr>
          <w:ilvl w:val="0"/>
          <w:numId w:val="18"/>
        </w:numPr>
        <w:shd w:val="clear" w:color="auto" w:fill="auto"/>
        <w:tabs>
          <w:tab w:val="left" w:pos="894"/>
        </w:tabs>
        <w:spacing w:after="120" w:line="278" w:lineRule="exact"/>
        <w:ind w:left="20" w:right="40" w:firstLine="480"/>
        <w:jc w:val="both"/>
      </w:pPr>
      <w:r>
        <w:rPr>
          <w:rStyle w:val="Bodytext1"/>
        </w:rPr>
        <w:t>Where on any matter consensus cannot be obtained, the matter shall be decided by a majority of the votes of the members present and voting and in case of an equality of votes the person presiding at the meeting shall have a casting vote in addition</w:t>
      </w:r>
      <w:r>
        <w:rPr>
          <w:rStyle w:val="Bodytext1"/>
        </w:rPr>
        <w:t xml:space="preserve"> to his or her deliberative vote.</w:t>
      </w:r>
    </w:p>
    <w:p w:rsidR="00A81BDA" w:rsidRDefault="00901EEB">
      <w:pPr>
        <w:pStyle w:val="Bodytext0"/>
        <w:numPr>
          <w:ilvl w:val="0"/>
          <w:numId w:val="18"/>
        </w:numPr>
        <w:shd w:val="clear" w:color="auto" w:fill="auto"/>
        <w:tabs>
          <w:tab w:val="left" w:pos="855"/>
        </w:tabs>
        <w:spacing w:after="120" w:line="278" w:lineRule="exact"/>
        <w:ind w:left="20" w:right="40" w:firstLine="480"/>
        <w:jc w:val="both"/>
      </w:pPr>
      <w:r>
        <w:rPr>
          <w:rStyle w:val="Bodytext1"/>
        </w:rPr>
        <w:t xml:space="preserve">The Commission may invite any person who, in the opinion of the Commission, has expert knowledge to attend and take part in any discussion or meeting of the Commission on any matter with respect to which his or her advice </w:t>
      </w:r>
      <w:r>
        <w:rPr>
          <w:rStyle w:val="Bodytext1"/>
        </w:rPr>
        <w:t>is required, but shall not have the right to vote at that meeting.</w:t>
      </w:r>
    </w:p>
    <w:p w:rsidR="00A81BDA" w:rsidRDefault="00901EEB">
      <w:pPr>
        <w:pStyle w:val="Bodytext0"/>
        <w:numPr>
          <w:ilvl w:val="0"/>
          <w:numId w:val="18"/>
        </w:numPr>
        <w:shd w:val="clear" w:color="auto" w:fill="auto"/>
        <w:tabs>
          <w:tab w:val="left" w:pos="860"/>
        </w:tabs>
        <w:spacing w:after="0" w:line="278" w:lineRule="exact"/>
        <w:ind w:left="20" w:right="40" w:firstLine="480"/>
        <w:jc w:val="both"/>
      </w:pPr>
      <w:r>
        <w:rPr>
          <w:rStyle w:val="Bodytext1"/>
        </w:rPr>
        <w:t>The Commission may act, notwithstanding the absence of a member or any defect in the appointment or qualification of a member or any vacancy, in the office of a member.</w:t>
      </w:r>
    </w:p>
    <w:p w:rsidR="00A81BDA" w:rsidRDefault="00901EEB">
      <w:pPr>
        <w:pStyle w:val="Bodytext0"/>
        <w:numPr>
          <w:ilvl w:val="0"/>
          <w:numId w:val="18"/>
        </w:numPr>
        <w:shd w:val="clear" w:color="auto" w:fill="auto"/>
        <w:tabs>
          <w:tab w:val="left" w:pos="846"/>
        </w:tabs>
        <w:spacing w:after="240" w:line="278" w:lineRule="exact"/>
        <w:ind w:left="20" w:right="20" w:firstLine="480"/>
        <w:jc w:val="both"/>
      </w:pPr>
      <w:r>
        <w:rPr>
          <w:rStyle w:val="Bodytext1"/>
        </w:rPr>
        <w:lastRenderedPageBreak/>
        <w:t>A member of the Comm</w:t>
      </w:r>
      <w:r>
        <w:rPr>
          <w:rStyle w:val="Bodytext1"/>
        </w:rPr>
        <w:t>ission who is in any way directly or indirectly interested in any matter before the Commission shall disclose the nature or extent of his or her interest at a meeting of the Commission, and any disclosure made shall be recorded in the minutes of that meeti</w:t>
      </w:r>
      <w:r>
        <w:rPr>
          <w:rStyle w:val="Bodytext1"/>
        </w:rPr>
        <w:t>ng.</w:t>
      </w:r>
    </w:p>
    <w:p w:rsidR="00A81BDA" w:rsidRDefault="00901EEB">
      <w:pPr>
        <w:pStyle w:val="Bodytext0"/>
        <w:numPr>
          <w:ilvl w:val="0"/>
          <w:numId w:val="18"/>
        </w:numPr>
        <w:shd w:val="clear" w:color="auto" w:fill="auto"/>
        <w:tabs>
          <w:tab w:val="left" w:pos="1004"/>
        </w:tabs>
        <w:spacing w:after="240" w:line="278" w:lineRule="exact"/>
        <w:ind w:left="20" w:right="20" w:firstLine="480"/>
        <w:jc w:val="both"/>
      </w:pPr>
      <w:r>
        <w:rPr>
          <w:rStyle w:val="Bodytext1"/>
        </w:rPr>
        <w:t>A member who makes a disclosure at a meeting of the Commission shall not participate in any deliberation, or take part in any decision of the Commission with respect to that matter.</w:t>
      </w:r>
    </w:p>
    <w:p w:rsidR="00A81BDA" w:rsidRDefault="00901EEB">
      <w:pPr>
        <w:pStyle w:val="Bodytext0"/>
        <w:numPr>
          <w:ilvl w:val="0"/>
          <w:numId w:val="18"/>
        </w:numPr>
        <w:shd w:val="clear" w:color="auto" w:fill="auto"/>
        <w:tabs>
          <w:tab w:val="left" w:pos="975"/>
        </w:tabs>
        <w:spacing w:after="287" w:line="278" w:lineRule="exact"/>
        <w:ind w:left="20" w:right="20" w:firstLine="480"/>
        <w:jc w:val="both"/>
      </w:pPr>
      <w:r>
        <w:rPr>
          <w:rStyle w:val="Bodytext1"/>
        </w:rPr>
        <w:t>Subject to the provisions of this Act, the Commission may regulate its</w:t>
      </w:r>
      <w:r>
        <w:rPr>
          <w:rStyle w:val="Bodytext1"/>
        </w:rPr>
        <w:t xml:space="preserve"> own procedure.</w:t>
      </w:r>
    </w:p>
    <w:p w:rsidR="00A81BDA" w:rsidRDefault="00901EEB">
      <w:pPr>
        <w:pStyle w:val="Bodytext0"/>
        <w:shd w:val="clear" w:color="auto" w:fill="auto"/>
        <w:spacing w:after="256" w:line="220" w:lineRule="exact"/>
        <w:ind w:right="140" w:firstLine="0"/>
        <w:jc w:val="center"/>
      </w:pPr>
      <w:r>
        <w:rPr>
          <w:rStyle w:val="BodytextSmallCaps"/>
        </w:rPr>
        <w:t>Part III—Functions and Powers of Commission</w:t>
      </w:r>
    </w:p>
    <w:p w:rsidR="00A81BDA" w:rsidRDefault="00901EEB">
      <w:pPr>
        <w:pStyle w:val="Heading10"/>
        <w:keepNext/>
        <w:keepLines/>
        <w:numPr>
          <w:ilvl w:val="0"/>
          <w:numId w:val="2"/>
        </w:numPr>
        <w:shd w:val="clear" w:color="auto" w:fill="auto"/>
        <w:tabs>
          <w:tab w:val="left" w:pos="486"/>
        </w:tabs>
        <w:spacing w:before="0" w:after="0" w:line="278" w:lineRule="exact"/>
        <w:ind w:left="20"/>
      </w:pPr>
      <w:bookmarkStart w:id="12" w:name="bookmark12"/>
      <w:r>
        <w:rPr>
          <w:rStyle w:val="Heading11"/>
          <w:b/>
          <w:bCs/>
        </w:rPr>
        <w:t>Functions of Commission.</w:t>
      </w:r>
      <w:bookmarkEnd w:id="12"/>
    </w:p>
    <w:p w:rsidR="00A81BDA" w:rsidRDefault="00901EEB">
      <w:pPr>
        <w:pStyle w:val="Bodytext0"/>
        <w:numPr>
          <w:ilvl w:val="0"/>
          <w:numId w:val="19"/>
        </w:numPr>
        <w:shd w:val="clear" w:color="auto" w:fill="auto"/>
        <w:tabs>
          <w:tab w:val="left" w:pos="884"/>
        </w:tabs>
        <w:spacing w:after="55" w:line="278" w:lineRule="exact"/>
        <w:ind w:left="20" w:right="20" w:firstLine="480"/>
        <w:jc w:val="both"/>
      </w:pPr>
      <w:r>
        <w:rPr>
          <w:rStyle w:val="Bodytext1"/>
        </w:rPr>
        <w:t>The functions of the Commission are to monitor, evaluate and ensure that policies, laws, plans, programs, activities, practices, traditions, cultures, usages and customs o</w:t>
      </w:r>
      <w:r>
        <w:rPr>
          <w:rStyle w:val="Bodytext1"/>
        </w:rPr>
        <w:t>f—</w:t>
      </w:r>
    </w:p>
    <w:p w:rsidR="00A81BDA" w:rsidRDefault="00901EEB">
      <w:pPr>
        <w:pStyle w:val="Bodytext0"/>
        <w:numPr>
          <w:ilvl w:val="0"/>
          <w:numId w:val="20"/>
        </w:numPr>
        <w:shd w:val="clear" w:color="auto" w:fill="auto"/>
        <w:tabs>
          <w:tab w:val="left" w:pos="836"/>
        </w:tabs>
        <w:spacing w:after="0" w:line="360" w:lineRule="exact"/>
        <w:ind w:left="20" w:firstLine="480"/>
        <w:jc w:val="both"/>
      </w:pPr>
      <w:r>
        <w:rPr>
          <w:rStyle w:val="Bodytext1"/>
        </w:rPr>
        <w:t>organs of state at all levels;</w:t>
      </w:r>
    </w:p>
    <w:p w:rsidR="00A81BDA" w:rsidRDefault="00901EEB">
      <w:pPr>
        <w:pStyle w:val="Bodytext0"/>
        <w:numPr>
          <w:ilvl w:val="0"/>
          <w:numId w:val="20"/>
        </w:numPr>
        <w:shd w:val="clear" w:color="auto" w:fill="auto"/>
        <w:tabs>
          <w:tab w:val="left" w:pos="850"/>
        </w:tabs>
        <w:spacing w:after="0" w:line="360" w:lineRule="exact"/>
        <w:ind w:left="20" w:firstLine="480"/>
        <w:jc w:val="both"/>
      </w:pPr>
      <w:r>
        <w:rPr>
          <w:rStyle w:val="Bodytext1"/>
        </w:rPr>
        <w:t>statutory bodies and agencies;</w:t>
      </w:r>
    </w:p>
    <w:p w:rsidR="00A81BDA" w:rsidRDefault="00901EEB">
      <w:pPr>
        <w:pStyle w:val="Bodytext0"/>
        <w:numPr>
          <w:ilvl w:val="0"/>
          <w:numId w:val="20"/>
        </w:numPr>
        <w:shd w:val="clear" w:color="auto" w:fill="auto"/>
        <w:tabs>
          <w:tab w:val="left" w:pos="831"/>
        </w:tabs>
        <w:spacing w:after="0" w:line="360" w:lineRule="exact"/>
        <w:ind w:left="20" w:firstLine="480"/>
        <w:jc w:val="both"/>
      </w:pPr>
      <w:r>
        <w:rPr>
          <w:rStyle w:val="Bodytext1"/>
        </w:rPr>
        <w:t>public bodies and authorities;</w:t>
      </w:r>
    </w:p>
    <w:p w:rsidR="00A81BDA" w:rsidRDefault="00901EEB">
      <w:pPr>
        <w:pStyle w:val="Bodytext0"/>
        <w:numPr>
          <w:ilvl w:val="0"/>
          <w:numId w:val="20"/>
        </w:numPr>
        <w:shd w:val="clear" w:color="auto" w:fill="auto"/>
        <w:tabs>
          <w:tab w:val="left" w:pos="841"/>
        </w:tabs>
        <w:spacing w:after="0" w:line="360" w:lineRule="exact"/>
        <w:ind w:left="20" w:firstLine="480"/>
        <w:jc w:val="both"/>
      </w:pPr>
      <w:r>
        <w:rPr>
          <w:rStyle w:val="Bodytext1"/>
        </w:rPr>
        <w:t>private businesses and enterprises;</w:t>
      </w:r>
    </w:p>
    <w:p w:rsidR="00A81BDA" w:rsidRDefault="00901EEB">
      <w:pPr>
        <w:pStyle w:val="Bodytext0"/>
        <w:numPr>
          <w:ilvl w:val="0"/>
          <w:numId w:val="20"/>
        </w:numPr>
        <w:shd w:val="clear" w:color="auto" w:fill="auto"/>
        <w:tabs>
          <w:tab w:val="left" w:pos="831"/>
        </w:tabs>
        <w:spacing w:after="0" w:line="360" w:lineRule="exact"/>
        <w:ind w:left="20" w:firstLine="480"/>
        <w:jc w:val="both"/>
      </w:pPr>
      <w:r>
        <w:rPr>
          <w:rStyle w:val="Bodytext1"/>
        </w:rPr>
        <w:t>non governmental organizations, and</w:t>
      </w:r>
    </w:p>
    <w:p w:rsidR="00A81BDA" w:rsidRDefault="00901EEB">
      <w:pPr>
        <w:pStyle w:val="Bodytext0"/>
        <w:numPr>
          <w:ilvl w:val="0"/>
          <w:numId w:val="20"/>
        </w:numPr>
        <w:shd w:val="clear" w:color="auto" w:fill="auto"/>
        <w:tabs>
          <w:tab w:val="left" w:pos="812"/>
        </w:tabs>
        <w:spacing w:after="0" w:line="360" w:lineRule="exact"/>
        <w:ind w:left="20" w:firstLine="480"/>
        <w:jc w:val="both"/>
      </w:pPr>
      <w:r>
        <w:rPr>
          <w:rStyle w:val="Bodytext1"/>
        </w:rPr>
        <w:t>social and cultural communities,</w:t>
      </w:r>
    </w:p>
    <w:p w:rsidR="00A81BDA" w:rsidRDefault="00901EEB">
      <w:pPr>
        <w:pStyle w:val="Bodytext0"/>
        <w:shd w:val="clear" w:color="auto" w:fill="auto"/>
        <w:spacing w:after="236" w:line="278" w:lineRule="exact"/>
        <w:ind w:left="20" w:right="20" w:firstLine="0"/>
        <w:jc w:val="both"/>
      </w:pPr>
      <w:r>
        <w:rPr>
          <w:rStyle w:val="Bodytext1"/>
        </w:rPr>
        <w:t xml:space="preserve">are compliant with equal opportunities and affirmative </w:t>
      </w:r>
      <w:r>
        <w:rPr>
          <w:rStyle w:val="Bodytext1"/>
        </w:rPr>
        <w:t>action in favour of groups marginalized on the basis of sex, race, colour, ethnic origin, tribe, creed, religion, social or economic standing, political opinion, disability, gender, age or any other reason created by history, tradition or custom.</w:t>
      </w:r>
    </w:p>
    <w:p w:rsidR="00A81BDA" w:rsidRDefault="00901EEB">
      <w:pPr>
        <w:pStyle w:val="Bodytext0"/>
        <w:numPr>
          <w:ilvl w:val="0"/>
          <w:numId w:val="19"/>
        </w:numPr>
        <w:shd w:val="clear" w:color="auto" w:fill="auto"/>
        <w:tabs>
          <w:tab w:val="left" w:pos="884"/>
        </w:tabs>
        <w:spacing w:after="0" w:line="283" w:lineRule="exact"/>
        <w:ind w:left="20" w:right="20" w:firstLine="480"/>
        <w:jc w:val="both"/>
      </w:pPr>
      <w:r>
        <w:rPr>
          <w:rStyle w:val="Bodytext1"/>
        </w:rPr>
        <w:t>Without p</w:t>
      </w:r>
      <w:r>
        <w:rPr>
          <w:rStyle w:val="Bodytext1"/>
        </w:rPr>
        <w:t>rejudice to the generality of subsection (1) the Commission may—</w:t>
      </w:r>
    </w:p>
    <w:p w:rsidR="00A81BDA" w:rsidRDefault="00901EEB">
      <w:pPr>
        <w:pStyle w:val="Bodytext0"/>
        <w:numPr>
          <w:ilvl w:val="0"/>
          <w:numId w:val="21"/>
        </w:numPr>
        <w:shd w:val="clear" w:color="auto" w:fill="auto"/>
        <w:tabs>
          <w:tab w:val="left" w:pos="379"/>
        </w:tabs>
        <w:spacing w:after="0" w:line="278" w:lineRule="exact"/>
        <w:ind w:firstLine="0"/>
      </w:pPr>
      <w:r>
        <w:rPr>
          <w:rStyle w:val="Bodytext1"/>
        </w:rPr>
        <w:t>investigate or inquire into, on its own initiative or on a</w:t>
      </w:r>
    </w:p>
    <w:p w:rsidR="00A81BDA" w:rsidRDefault="00901EEB">
      <w:pPr>
        <w:pStyle w:val="Bodytext0"/>
        <w:shd w:val="clear" w:color="auto" w:fill="auto"/>
        <w:spacing w:after="60" w:line="278" w:lineRule="exact"/>
        <w:ind w:left="600" w:right="40" w:firstLine="0"/>
        <w:jc w:val="both"/>
      </w:pPr>
      <w:r>
        <w:rPr>
          <w:rStyle w:val="Bodytext1"/>
        </w:rPr>
        <w:t xml:space="preserve">complaint made by any person or group of persons, any act, circumstance, conduct, omission, programme, activity or practice </w:t>
      </w:r>
      <w:r>
        <w:rPr>
          <w:rStyle w:val="Bodytext1"/>
        </w:rPr>
        <w:lastRenderedPageBreak/>
        <w:t>which se</w:t>
      </w:r>
      <w:r>
        <w:rPr>
          <w:rStyle w:val="Bodytext1"/>
        </w:rPr>
        <w:t>ems to amount to or constitute discrimination, marginalization or to otherwise undermine equal opportunities;</w:t>
      </w:r>
    </w:p>
    <w:p w:rsidR="00A81BDA" w:rsidRDefault="00901EEB">
      <w:pPr>
        <w:pStyle w:val="Bodytext0"/>
        <w:numPr>
          <w:ilvl w:val="0"/>
          <w:numId w:val="21"/>
        </w:numPr>
        <w:shd w:val="clear" w:color="auto" w:fill="auto"/>
        <w:tabs>
          <w:tab w:val="left" w:pos="384"/>
        </w:tabs>
        <w:spacing w:after="0" w:line="278" w:lineRule="exact"/>
        <w:ind w:firstLine="0"/>
      </w:pPr>
      <w:r>
        <w:rPr>
          <w:rStyle w:val="Bodytext1"/>
        </w:rPr>
        <w:t>examine any law, proposed law, policy, culture, tradition,</w:t>
      </w:r>
    </w:p>
    <w:p w:rsidR="00A81BDA" w:rsidRDefault="00901EEB">
      <w:pPr>
        <w:pStyle w:val="Bodytext0"/>
        <w:shd w:val="clear" w:color="auto" w:fill="auto"/>
        <w:spacing w:after="60" w:line="278" w:lineRule="exact"/>
        <w:ind w:left="600" w:right="40" w:firstLine="0"/>
        <w:jc w:val="both"/>
      </w:pPr>
      <w:r>
        <w:rPr>
          <w:rStyle w:val="Bodytext1"/>
        </w:rPr>
        <w:t>usage, custom or plan which is likely to have effect of nullifying or impairing equal o</w:t>
      </w:r>
      <w:r>
        <w:rPr>
          <w:rStyle w:val="Bodytext1"/>
        </w:rPr>
        <w:t>pportunities to persons in employment or enjoyment of human rights.</w:t>
      </w:r>
    </w:p>
    <w:p w:rsidR="00A81BDA" w:rsidRDefault="00901EEB">
      <w:pPr>
        <w:pStyle w:val="Bodytext0"/>
        <w:numPr>
          <w:ilvl w:val="0"/>
          <w:numId w:val="21"/>
        </w:numPr>
        <w:shd w:val="clear" w:color="auto" w:fill="auto"/>
        <w:tabs>
          <w:tab w:val="left" w:pos="360"/>
        </w:tabs>
        <w:spacing w:after="0" w:line="278" w:lineRule="exact"/>
        <w:ind w:firstLine="0"/>
      </w:pPr>
      <w:r>
        <w:rPr>
          <w:rStyle w:val="Bodytext1"/>
        </w:rPr>
        <w:t>develop, conduct and manage information and educational</w:t>
      </w:r>
    </w:p>
    <w:p w:rsidR="00A81BDA" w:rsidRDefault="00901EEB">
      <w:pPr>
        <w:pStyle w:val="Bodytext0"/>
        <w:shd w:val="clear" w:color="auto" w:fill="auto"/>
        <w:spacing w:after="60" w:line="278" w:lineRule="exact"/>
        <w:ind w:left="600" w:right="40" w:firstLine="0"/>
        <w:jc w:val="both"/>
      </w:pPr>
      <w:r>
        <w:rPr>
          <w:rStyle w:val="Bodytext1"/>
        </w:rPr>
        <w:t>programs to facilitate and promote public awareness, understanding and acceptance of equal opportunities and treatment in employment</w:t>
      </w:r>
      <w:r>
        <w:rPr>
          <w:rStyle w:val="Bodytext1"/>
        </w:rPr>
        <w:t>, occupation, education and all social services;</w:t>
      </w:r>
    </w:p>
    <w:p w:rsidR="00A81BDA" w:rsidRDefault="00901EEB">
      <w:pPr>
        <w:pStyle w:val="Bodytext0"/>
        <w:numPr>
          <w:ilvl w:val="0"/>
          <w:numId w:val="21"/>
        </w:numPr>
        <w:shd w:val="clear" w:color="auto" w:fill="auto"/>
        <w:tabs>
          <w:tab w:val="left" w:pos="384"/>
        </w:tabs>
        <w:spacing w:after="0" w:line="278" w:lineRule="exact"/>
        <w:ind w:firstLine="0"/>
      </w:pPr>
      <w:r>
        <w:rPr>
          <w:rStyle w:val="Bodytext1"/>
        </w:rPr>
        <w:t>undertake research and organize, coordinate and promote</w:t>
      </w:r>
    </w:p>
    <w:p w:rsidR="00A81BDA" w:rsidRDefault="00901EEB">
      <w:pPr>
        <w:pStyle w:val="Bodytext0"/>
        <w:shd w:val="clear" w:color="auto" w:fill="auto"/>
        <w:spacing w:after="60" w:line="278" w:lineRule="exact"/>
        <w:ind w:left="600" w:right="40" w:firstLine="0"/>
        <w:jc w:val="both"/>
      </w:pPr>
      <w:r>
        <w:rPr>
          <w:rStyle w:val="Bodytext1"/>
        </w:rPr>
        <w:t xml:space="preserve">workshops, seminars, conferences and public discussions on equal opportunities and treatment in employment, education, social services or social and </w:t>
      </w:r>
      <w:r>
        <w:rPr>
          <w:rStyle w:val="Bodytext1"/>
        </w:rPr>
        <w:t>cultural construct of roles and responsibilities in society;</w:t>
      </w:r>
    </w:p>
    <w:p w:rsidR="00A81BDA" w:rsidRDefault="00901EEB">
      <w:pPr>
        <w:pStyle w:val="Bodytext0"/>
        <w:numPr>
          <w:ilvl w:val="0"/>
          <w:numId w:val="21"/>
        </w:numPr>
        <w:shd w:val="clear" w:color="auto" w:fill="auto"/>
        <w:tabs>
          <w:tab w:val="left" w:pos="374"/>
        </w:tabs>
        <w:spacing w:after="0" w:line="278" w:lineRule="exact"/>
        <w:ind w:firstLine="0"/>
      </w:pPr>
      <w:r>
        <w:rPr>
          <w:rStyle w:val="Bodytext1"/>
        </w:rPr>
        <w:t>consider such recommendations, suggestions and requests</w:t>
      </w:r>
    </w:p>
    <w:p w:rsidR="00A81BDA" w:rsidRDefault="00901EEB">
      <w:pPr>
        <w:pStyle w:val="Bodytext0"/>
        <w:shd w:val="clear" w:color="auto" w:fill="auto"/>
        <w:spacing w:after="60" w:line="278" w:lineRule="exact"/>
        <w:ind w:left="600" w:right="40" w:firstLine="0"/>
        <w:jc w:val="both"/>
      </w:pPr>
      <w:r>
        <w:rPr>
          <w:rStyle w:val="Bodytext1"/>
        </w:rPr>
        <w:t>concerning the promotion of equal opportunities as it may receive from any source;</w:t>
      </w:r>
    </w:p>
    <w:p w:rsidR="00A81BDA" w:rsidRDefault="00901EEB">
      <w:pPr>
        <w:pStyle w:val="Bodytext0"/>
        <w:numPr>
          <w:ilvl w:val="0"/>
          <w:numId w:val="21"/>
        </w:numPr>
        <w:shd w:val="clear" w:color="auto" w:fill="auto"/>
        <w:tabs>
          <w:tab w:val="left" w:pos="312"/>
        </w:tabs>
        <w:spacing w:after="0" w:line="278" w:lineRule="exact"/>
        <w:ind w:firstLine="0"/>
      </w:pPr>
      <w:r>
        <w:rPr>
          <w:rStyle w:val="Bodytext1"/>
        </w:rPr>
        <w:t>prepare and publish, guidelines for implementation of eq</w:t>
      </w:r>
      <w:r>
        <w:rPr>
          <w:rStyle w:val="Bodytext1"/>
        </w:rPr>
        <w:t>ual</w:t>
      </w:r>
    </w:p>
    <w:p w:rsidR="00A81BDA" w:rsidRDefault="00901EEB">
      <w:pPr>
        <w:pStyle w:val="Bodytext0"/>
        <w:shd w:val="clear" w:color="auto" w:fill="auto"/>
        <w:spacing w:after="60" w:line="278" w:lineRule="exact"/>
        <w:ind w:left="600" w:right="40" w:firstLine="0"/>
        <w:jc w:val="both"/>
      </w:pPr>
      <w:r>
        <w:rPr>
          <w:rStyle w:val="Bodytext1"/>
        </w:rPr>
        <w:t>opportunities and the avoidance of acts, practices, usage, customs, tradition or cultures that undermine equal opportunities;</w:t>
      </w:r>
    </w:p>
    <w:p w:rsidR="00A81BDA" w:rsidRDefault="00901EEB">
      <w:pPr>
        <w:pStyle w:val="Bodytext0"/>
        <w:numPr>
          <w:ilvl w:val="0"/>
          <w:numId w:val="21"/>
        </w:numPr>
        <w:shd w:val="clear" w:color="auto" w:fill="auto"/>
        <w:tabs>
          <w:tab w:val="left" w:pos="370"/>
        </w:tabs>
        <w:spacing w:after="0" w:line="278" w:lineRule="exact"/>
        <w:ind w:firstLine="0"/>
      </w:pPr>
      <w:r>
        <w:rPr>
          <w:rStyle w:val="Bodytext1"/>
        </w:rPr>
        <w:t>monitor the compliance, in Uganda, with the provisions of</w:t>
      </w:r>
    </w:p>
    <w:p w:rsidR="00A81BDA" w:rsidRDefault="00901EEB">
      <w:pPr>
        <w:pStyle w:val="Bodytext0"/>
        <w:shd w:val="clear" w:color="auto" w:fill="auto"/>
        <w:spacing w:after="107" w:line="278" w:lineRule="exact"/>
        <w:ind w:left="600" w:right="40" w:firstLine="0"/>
        <w:jc w:val="both"/>
      </w:pPr>
      <w:r>
        <w:rPr>
          <w:rStyle w:val="Bodytext1"/>
        </w:rPr>
        <w:t>international and regional conventions, treaties and other instrumen</w:t>
      </w:r>
      <w:r>
        <w:rPr>
          <w:rStyle w:val="Bodytext1"/>
        </w:rPr>
        <w:t>ts to which Uganda is a party, that relate to or are relevant to the functions and objects of the Commission;</w:t>
      </w:r>
    </w:p>
    <w:p w:rsidR="00A81BDA" w:rsidRDefault="00901EEB">
      <w:pPr>
        <w:pStyle w:val="Bodytext0"/>
        <w:numPr>
          <w:ilvl w:val="0"/>
          <w:numId w:val="21"/>
        </w:numPr>
        <w:shd w:val="clear" w:color="auto" w:fill="auto"/>
        <w:tabs>
          <w:tab w:val="left" w:pos="331"/>
        </w:tabs>
        <w:spacing w:after="13" w:line="220" w:lineRule="exact"/>
        <w:ind w:firstLine="0"/>
      </w:pPr>
      <w:r>
        <w:rPr>
          <w:rStyle w:val="Bodytext1"/>
        </w:rPr>
        <w:t>perform such other functions that are incidental or conducive</w:t>
      </w:r>
    </w:p>
    <w:p w:rsidR="00A81BDA" w:rsidRDefault="00901EEB">
      <w:pPr>
        <w:pStyle w:val="Bodytext0"/>
        <w:shd w:val="clear" w:color="auto" w:fill="auto"/>
        <w:spacing w:after="0" w:line="220" w:lineRule="exact"/>
        <w:ind w:left="600" w:firstLine="0"/>
        <w:jc w:val="both"/>
        <w:sectPr w:rsidR="00A81BDA">
          <w:headerReference w:type="even" r:id="rId23"/>
          <w:headerReference w:type="default" r:id="rId24"/>
          <w:footerReference w:type="even" r:id="rId25"/>
          <w:footerReference w:type="default" r:id="rId26"/>
          <w:type w:val="continuous"/>
          <w:pgSz w:w="12240" w:h="15840"/>
          <w:pgMar w:top="3000" w:right="2520" w:bottom="2976" w:left="3034" w:header="0" w:footer="3" w:gutter="0"/>
          <w:cols w:space="720"/>
          <w:noEndnote/>
          <w:docGrid w:linePitch="360"/>
        </w:sectPr>
      </w:pPr>
      <w:r>
        <w:rPr>
          <w:rStyle w:val="Bodytext1"/>
        </w:rPr>
        <w:t>to the above functions.</w:t>
      </w:r>
    </w:p>
    <w:p w:rsidR="00A81BDA" w:rsidRDefault="00901EEB">
      <w:pPr>
        <w:pStyle w:val="Bodytext0"/>
        <w:numPr>
          <w:ilvl w:val="0"/>
          <w:numId w:val="19"/>
        </w:numPr>
        <w:shd w:val="clear" w:color="auto" w:fill="auto"/>
        <w:tabs>
          <w:tab w:val="left" w:pos="918"/>
        </w:tabs>
        <w:spacing w:after="120" w:line="278" w:lineRule="exact"/>
        <w:ind w:left="20" w:right="20" w:firstLine="480"/>
        <w:jc w:val="both"/>
      </w:pPr>
      <w:r>
        <w:rPr>
          <w:rStyle w:val="Bodytext1"/>
        </w:rPr>
        <w:lastRenderedPageBreak/>
        <w:t>The Commission may rectify, settle or remedy any act, omission, circumstance, practice, tradition, culture, usage or custom that is</w:t>
      </w:r>
      <w:r>
        <w:rPr>
          <w:rStyle w:val="Bodytext1"/>
        </w:rPr>
        <w:t xml:space="preserve"> found to constitute discrimination, marginalization or which otherwise undermines equal opportunities through mediation, conciliation, negotiation, settlement or other dispute resolution mechanism.</w:t>
      </w:r>
    </w:p>
    <w:p w:rsidR="00A81BDA" w:rsidRDefault="00901EEB">
      <w:pPr>
        <w:pStyle w:val="Bodytext0"/>
        <w:numPr>
          <w:ilvl w:val="0"/>
          <w:numId w:val="19"/>
        </w:numPr>
        <w:shd w:val="clear" w:color="auto" w:fill="auto"/>
        <w:tabs>
          <w:tab w:val="left" w:pos="922"/>
        </w:tabs>
        <w:spacing w:after="240" w:line="278" w:lineRule="exact"/>
        <w:ind w:left="20" w:right="20" w:firstLine="480"/>
        <w:jc w:val="both"/>
      </w:pPr>
      <w:r>
        <w:rPr>
          <w:rStyle w:val="Bodytext1"/>
        </w:rPr>
        <w:t>Subject to subsection (3) the Commission may hear and det</w:t>
      </w:r>
      <w:r>
        <w:rPr>
          <w:rStyle w:val="Bodytext1"/>
        </w:rPr>
        <w:t>ermine complaints by any person against any action, practice, usage, plan, policy programme, tradition, culture or custom followed by any organ, body, business organization, institution or person which amounts to discrimination, marginalization or undermin</w:t>
      </w:r>
      <w:r>
        <w:rPr>
          <w:rStyle w:val="Bodytext1"/>
        </w:rPr>
        <w:t>es equal opportunities.</w:t>
      </w:r>
    </w:p>
    <w:p w:rsidR="00A81BDA" w:rsidRDefault="00901EEB">
      <w:pPr>
        <w:pStyle w:val="Heading10"/>
        <w:keepNext/>
        <w:keepLines/>
        <w:numPr>
          <w:ilvl w:val="0"/>
          <w:numId w:val="2"/>
        </w:numPr>
        <w:shd w:val="clear" w:color="auto" w:fill="auto"/>
        <w:tabs>
          <w:tab w:val="left" w:pos="486"/>
        </w:tabs>
        <w:spacing w:before="0" w:after="0" w:line="278" w:lineRule="exact"/>
        <w:ind w:left="20"/>
        <w:jc w:val="left"/>
      </w:pPr>
      <w:bookmarkStart w:id="13" w:name="bookmark13"/>
      <w:r>
        <w:rPr>
          <w:rStyle w:val="Heading11"/>
          <w:b/>
          <w:bCs/>
        </w:rPr>
        <w:t>Powers of Commission</w:t>
      </w:r>
      <w:bookmarkEnd w:id="13"/>
    </w:p>
    <w:p w:rsidR="00A81BDA" w:rsidRDefault="00901EEB">
      <w:pPr>
        <w:pStyle w:val="Bodytext0"/>
        <w:numPr>
          <w:ilvl w:val="0"/>
          <w:numId w:val="22"/>
        </w:numPr>
        <w:shd w:val="clear" w:color="auto" w:fill="auto"/>
        <w:tabs>
          <w:tab w:val="left" w:pos="903"/>
        </w:tabs>
        <w:spacing w:after="9" w:line="278" w:lineRule="exact"/>
        <w:ind w:left="20" w:right="20" w:firstLine="480"/>
        <w:jc w:val="both"/>
      </w:pPr>
      <w:r>
        <w:rPr>
          <w:rStyle w:val="Bodytext1"/>
        </w:rPr>
        <w:t>In the performance of its functions under this Act, the Commission shall have the powers of a court to—</w:t>
      </w:r>
    </w:p>
    <w:p w:rsidR="00A81BDA" w:rsidRDefault="00901EEB">
      <w:pPr>
        <w:pStyle w:val="Bodytext0"/>
        <w:numPr>
          <w:ilvl w:val="0"/>
          <w:numId w:val="23"/>
        </w:numPr>
        <w:shd w:val="clear" w:color="auto" w:fill="auto"/>
        <w:tabs>
          <w:tab w:val="left" w:pos="817"/>
        </w:tabs>
        <w:spacing w:after="0" w:line="418" w:lineRule="exact"/>
        <w:ind w:left="20" w:firstLine="480"/>
        <w:jc w:val="both"/>
      </w:pPr>
      <w:r>
        <w:rPr>
          <w:rStyle w:val="Bodytext1"/>
        </w:rPr>
        <w:t>require the attendance before the Commission of any person;</w:t>
      </w:r>
    </w:p>
    <w:p w:rsidR="00A81BDA" w:rsidRDefault="00901EEB">
      <w:pPr>
        <w:pStyle w:val="Bodytext0"/>
        <w:numPr>
          <w:ilvl w:val="0"/>
          <w:numId w:val="23"/>
        </w:numPr>
        <w:shd w:val="clear" w:color="auto" w:fill="auto"/>
        <w:tabs>
          <w:tab w:val="left" w:pos="841"/>
        </w:tabs>
        <w:spacing w:after="0" w:line="418" w:lineRule="exact"/>
        <w:ind w:left="20" w:firstLine="480"/>
        <w:jc w:val="both"/>
      </w:pPr>
      <w:r>
        <w:rPr>
          <w:rStyle w:val="Bodytext1"/>
        </w:rPr>
        <w:t xml:space="preserve">require the production of any books, papers or </w:t>
      </w:r>
      <w:r>
        <w:rPr>
          <w:rStyle w:val="Bodytext1"/>
        </w:rPr>
        <w:t>documents;</w:t>
      </w:r>
    </w:p>
    <w:p w:rsidR="00A81BDA" w:rsidRDefault="00901EEB">
      <w:pPr>
        <w:pStyle w:val="Bodytext0"/>
        <w:numPr>
          <w:ilvl w:val="0"/>
          <w:numId w:val="23"/>
        </w:numPr>
        <w:shd w:val="clear" w:color="auto" w:fill="auto"/>
        <w:tabs>
          <w:tab w:val="left" w:pos="831"/>
        </w:tabs>
        <w:spacing w:after="0" w:line="418" w:lineRule="exact"/>
        <w:ind w:left="20" w:firstLine="480"/>
        <w:jc w:val="both"/>
      </w:pPr>
      <w:r>
        <w:rPr>
          <w:rStyle w:val="Bodytext1"/>
        </w:rPr>
        <w:t>inspect any books, papers, materials or documents produced</w:t>
      </w:r>
    </w:p>
    <w:p w:rsidR="00A81BDA" w:rsidRDefault="00901EEB">
      <w:pPr>
        <w:pStyle w:val="Bodytext0"/>
        <w:shd w:val="clear" w:color="auto" w:fill="auto"/>
        <w:spacing w:after="146" w:line="220" w:lineRule="exact"/>
        <w:ind w:left="1100" w:firstLine="0"/>
        <w:jc w:val="both"/>
      </w:pPr>
      <w:r>
        <w:rPr>
          <w:rStyle w:val="Bodytext1"/>
        </w:rPr>
        <w:t>before it or otherwise and—</w:t>
      </w:r>
    </w:p>
    <w:p w:rsidR="00A81BDA" w:rsidRDefault="00901EEB">
      <w:pPr>
        <w:pStyle w:val="Bodytext0"/>
        <w:numPr>
          <w:ilvl w:val="0"/>
          <w:numId w:val="21"/>
        </w:numPr>
        <w:shd w:val="clear" w:color="auto" w:fill="auto"/>
        <w:tabs>
          <w:tab w:val="left" w:pos="1388"/>
        </w:tabs>
        <w:spacing w:after="0" w:line="278" w:lineRule="exact"/>
        <w:ind w:left="1100" w:firstLine="0"/>
        <w:jc w:val="both"/>
      </w:pPr>
      <w:r>
        <w:rPr>
          <w:rStyle w:val="Bodytext1"/>
        </w:rPr>
        <w:t>retain any such books, papers, materials, or documents</w:t>
      </w:r>
    </w:p>
    <w:p w:rsidR="00A81BDA" w:rsidRDefault="00901EEB">
      <w:pPr>
        <w:pStyle w:val="Bodytext0"/>
        <w:shd w:val="clear" w:color="auto" w:fill="auto"/>
        <w:spacing w:after="167" w:line="278" w:lineRule="exact"/>
        <w:ind w:left="1680" w:right="20" w:firstLine="0"/>
        <w:jc w:val="both"/>
      </w:pPr>
      <w:r>
        <w:rPr>
          <w:rStyle w:val="Bodytext1"/>
        </w:rPr>
        <w:t>for such reasonable period as the Commission deem fit;</w:t>
      </w:r>
    </w:p>
    <w:p w:rsidR="00A81BDA" w:rsidRDefault="00901EEB">
      <w:pPr>
        <w:pStyle w:val="Bodytext0"/>
        <w:numPr>
          <w:ilvl w:val="0"/>
          <w:numId w:val="24"/>
        </w:numPr>
        <w:shd w:val="clear" w:color="auto" w:fill="auto"/>
        <w:tabs>
          <w:tab w:val="left" w:pos="1455"/>
        </w:tabs>
        <w:spacing w:after="146" w:line="220" w:lineRule="exact"/>
        <w:ind w:left="1100" w:firstLine="0"/>
        <w:jc w:val="both"/>
      </w:pPr>
      <w:r>
        <w:rPr>
          <w:rStyle w:val="Bodytext1"/>
        </w:rPr>
        <w:t>make copies of any of them, or their contents;</w:t>
      </w:r>
    </w:p>
    <w:p w:rsidR="00A81BDA" w:rsidRDefault="00901EEB">
      <w:pPr>
        <w:pStyle w:val="Bodytext0"/>
        <w:numPr>
          <w:ilvl w:val="0"/>
          <w:numId w:val="23"/>
        </w:numPr>
        <w:shd w:val="clear" w:color="auto" w:fill="auto"/>
        <w:tabs>
          <w:tab w:val="left" w:pos="874"/>
        </w:tabs>
        <w:spacing w:after="0" w:line="278" w:lineRule="exact"/>
        <w:ind w:left="20" w:firstLine="480"/>
        <w:jc w:val="both"/>
      </w:pPr>
      <w:r>
        <w:rPr>
          <w:rStyle w:val="Bodytext1"/>
        </w:rPr>
        <w:t>require any person to make oath or affirmation to answer</w:t>
      </w:r>
    </w:p>
    <w:p w:rsidR="00A81BDA" w:rsidRDefault="00901EEB">
      <w:pPr>
        <w:pStyle w:val="Bodytext0"/>
        <w:shd w:val="clear" w:color="auto" w:fill="auto"/>
        <w:spacing w:after="120" w:line="278" w:lineRule="exact"/>
        <w:ind w:left="1100" w:right="20" w:firstLine="0"/>
        <w:jc w:val="both"/>
      </w:pPr>
      <w:r>
        <w:rPr>
          <w:rStyle w:val="Bodytext1"/>
        </w:rPr>
        <w:t>truthfully all questions put by members of the Commission relating to any matter being inquired into by the Commission;</w:t>
      </w:r>
    </w:p>
    <w:p w:rsidR="00A81BDA" w:rsidRDefault="00901EEB">
      <w:pPr>
        <w:pStyle w:val="Bodytext0"/>
        <w:numPr>
          <w:ilvl w:val="0"/>
          <w:numId w:val="23"/>
        </w:numPr>
        <w:shd w:val="clear" w:color="auto" w:fill="auto"/>
        <w:tabs>
          <w:tab w:val="left" w:pos="918"/>
        </w:tabs>
        <w:spacing w:after="0" w:line="278" w:lineRule="exact"/>
        <w:ind w:left="20" w:firstLine="480"/>
        <w:jc w:val="both"/>
      </w:pPr>
      <w:r>
        <w:rPr>
          <w:rStyle w:val="Bodytext1"/>
        </w:rPr>
        <w:t>require any person appearing before the Commission,</w:t>
      </w:r>
    </w:p>
    <w:p w:rsidR="00A81BDA" w:rsidRDefault="00901EEB">
      <w:pPr>
        <w:pStyle w:val="Bodytext0"/>
        <w:shd w:val="clear" w:color="auto" w:fill="auto"/>
        <w:spacing w:after="0" w:line="278" w:lineRule="exact"/>
        <w:ind w:left="1100" w:right="20" w:firstLine="0"/>
        <w:jc w:val="both"/>
        <w:sectPr w:rsidR="00A81BDA">
          <w:headerReference w:type="even" r:id="rId27"/>
          <w:headerReference w:type="default" r:id="rId28"/>
          <w:footerReference w:type="even" r:id="rId29"/>
          <w:footerReference w:type="default" r:id="rId30"/>
          <w:pgSz w:w="12240" w:h="15840"/>
          <w:pgMar w:top="3000" w:right="2520" w:bottom="2976" w:left="3034" w:header="0" w:footer="3" w:gutter="0"/>
          <w:cols w:space="720"/>
          <w:noEndnote/>
          <w:docGrid w:linePitch="360"/>
        </w:sectPr>
      </w:pPr>
      <w:r>
        <w:rPr>
          <w:rStyle w:val="Bodytext1"/>
        </w:rPr>
        <w:t xml:space="preserve">including the person whose conduct is subject to an inquiry, whether summoned to appear or not, to answer any question put by any member of the </w:t>
      </w:r>
      <w:r>
        <w:rPr>
          <w:rStyle w:val="Bodytext1"/>
        </w:rPr>
        <w:t>Commission, or by any other person appearing before the Commission.</w:t>
      </w:r>
    </w:p>
    <w:p w:rsidR="00A81BDA" w:rsidRDefault="00901EEB">
      <w:pPr>
        <w:pStyle w:val="Bodytext50"/>
        <w:shd w:val="clear" w:color="auto" w:fill="auto"/>
        <w:tabs>
          <w:tab w:val="left" w:pos="1613"/>
          <w:tab w:val="left" w:pos="6173"/>
        </w:tabs>
        <w:spacing w:before="0" w:line="389" w:lineRule="exact"/>
        <w:jc w:val="both"/>
      </w:pPr>
      <w:r>
        <w:rPr>
          <w:rStyle w:val="Bodytext5Bold"/>
        </w:rPr>
        <w:lastRenderedPageBreak/>
        <w:t>Act 2</w:t>
      </w:r>
      <w:r>
        <w:rPr>
          <w:rStyle w:val="Bodytext5Bold"/>
        </w:rPr>
        <w:tab/>
      </w:r>
      <w:r>
        <w:rPr>
          <w:rStyle w:val="Bodytext51"/>
          <w:i/>
          <w:iCs/>
        </w:rPr>
        <w:t>Equal Opportunities Commission Act</w:t>
      </w:r>
      <w:r>
        <w:rPr>
          <w:rStyle w:val="Bodytext5Bold"/>
        </w:rPr>
        <w:tab/>
        <w:t>2007</w:t>
      </w:r>
    </w:p>
    <w:p w:rsidR="00A81BDA" w:rsidRDefault="00901EEB">
      <w:pPr>
        <w:pStyle w:val="Bodytext0"/>
        <w:numPr>
          <w:ilvl w:val="0"/>
          <w:numId w:val="22"/>
        </w:numPr>
        <w:shd w:val="clear" w:color="auto" w:fill="auto"/>
        <w:tabs>
          <w:tab w:val="left" w:pos="855"/>
        </w:tabs>
        <w:spacing w:after="0" w:line="389" w:lineRule="exact"/>
        <w:ind w:left="500" w:firstLine="0"/>
      </w:pPr>
      <w:r>
        <w:rPr>
          <w:rStyle w:val="Bodytext1"/>
        </w:rPr>
        <w:t>Subject to subsection (3), where a person—</w:t>
      </w:r>
    </w:p>
    <w:p w:rsidR="00A81BDA" w:rsidRDefault="00901EEB">
      <w:pPr>
        <w:pStyle w:val="Bodytext0"/>
        <w:numPr>
          <w:ilvl w:val="0"/>
          <w:numId w:val="25"/>
        </w:numPr>
        <w:shd w:val="clear" w:color="auto" w:fill="auto"/>
        <w:tabs>
          <w:tab w:val="left" w:pos="346"/>
        </w:tabs>
        <w:spacing w:after="0" w:line="278" w:lineRule="exact"/>
        <w:ind w:right="40" w:firstLine="0"/>
        <w:jc w:val="right"/>
      </w:pPr>
      <w:r>
        <w:rPr>
          <w:rStyle w:val="Bodytext1"/>
        </w:rPr>
        <w:lastRenderedPageBreak/>
        <w:t>who has been served with a summons to attend before the</w:t>
      </w:r>
    </w:p>
    <w:p w:rsidR="00A81BDA" w:rsidRDefault="00901EEB">
      <w:pPr>
        <w:pStyle w:val="Bodytext0"/>
        <w:shd w:val="clear" w:color="auto" w:fill="auto"/>
        <w:spacing w:after="120" w:line="278" w:lineRule="exact"/>
        <w:ind w:left="1100" w:right="40" w:firstLine="0"/>
        <w:jc w:val="both"/>
      </w:pPr>
      <w:r>
        <w:rPr>
          <w:rStyle w:val="Bodytext1"/>
        </w:rPr>
        <w:t xml:space="preserve">Commission fails without reasonable excuse </w:t>
      </w:r>
      <w:r>
        <w:rPr>
          <w:rStyle w:val="Bodytext1"/>
        </w:rPr>
        <w:t>to attend in obedience to the summons; or</w:t>
      </w:r>
    </w:p>
    <w:p w:rsidR="00A81BDA" w:rsidRDefault="00901EEB">
      <w:pPr>
        <w:pStyle w:val="Bodytext0"/>
        <w:numPr>
          <w:ilvl w:val="0"/>
          <w:numId w:val="25"/>
        </w:numPr>
        <w:shd w:val="clear" w:color="auto" w:fill="auto"/>
        <w:tabs>
          <w:tab w:val="left" w:pos="336"/>
        </w:tabs>
        <w:spacing w:after="0" w:line="278" w:lineRule="exact"/>
        <w:ind w:right="40" w:firstLine="0"/>
        <w:jc w:val="right"/>
      </w:pPr>
      <w:r>
        <w:rPr>
          <w:rStyle w:val="Bodytext1"/>
        </w:rPr>
        <w:t>who has been served with a summons to produce any books,</w:t>
      </w:r>
    </w:p>
    <w:p w:rsidR="00A81BDA" w:rsidRDefault="00901EEB">
      <w:pPr>
        <w:pStyle w:val="Bodytext0"/>
        <w:shd w:val="clear" w:color="auto" w:fill="auto"/>
        <w:spacing w:after="120" w:line="278" w:lineRule="exact"/>
        <w:ind w:left="1100" w:right="40" w:firstLine="0"/>
        <w:jc w:val="both"/>
      </w:pPr>
      <w:r>
        <w:rPr>
          <w:rStyle w:val="Bodytext1"/>
        </w:rPr>
        <w:t>papers, materials or documents fails without reasonable excuse to comply with the summons;</w:t>
      </w:r>
    </w:p>
    <w:p w:rsidR="00A81BDA" w:rsidRDefault="00901EEB">
      <w:pPr>
        <w:pStyle w:val="Bodytext0"/>
        <w:numPr>
          <w:ilvl w:val="0"/>
          <w:numId w:val="25"/>
        </w:numPr>
        <w:shd w:val="clear" w:color="auto" w:fill="auto"/>
        <w:tabs>
          <w:tab w:val="left" w:pos="384"/>
        </w:tabs>
        <w:spacing w:after="0" w:line="278" w:lineRule="exact"/>
        <w:ind w:right="40" w:firstLine="0"/>
        <w:jc w:val="right"/>
      </w:pPr>
      <w:r>
        <w:rPr>
          <w:rStyle w:val="Bodytext1"/>
        </w:rPr>
        <w:t>misbehaves before the Commission, willfully insults the</w:t>
      </w:r>
    </w:p>
    <w:p w:rsidR="00A81BDA" w:rsidRDefault="00901EEB">
      <w:pPr>
        <w:pStyle w:val="Bodytext0"/>
        <w:shd w:val="clear" w:color="auto" w:fill="auto"/>
        <w:spacing w:after="167" w:line="278" w:lineRule="exact"/>
        <w:ind w:left="1100" w:right="40" w:firstLine="0"/>
        <w:jc w:val="both"/>
      </w:pPr>
      <w:r>
        <w:rPr>
          <w:rStyle w:val="Bodytext1"/>
        </w:rPr>
        <w:t>Commission</w:t>
      </w:r>
      <w:r>
        <w:rPr>
          <w:rStyle w:val="Bodytext1"/>
        </w:rPr>
        <w:t xml:space="preserve"> or a member of the Commission, or interrupts the proceedings of the Commission;</w:t>
      </w:r>
    </w:p>
    <w:p w:rsidR="00A81BDA" w:rsidRDefault="00901EEB">
      <w:pPr>
        <w:pStyle w:val="Bodytext0"/>
        <w:numPr>
          <w:ilvl w:val="0"/>
          <w:numId w:val="25"/>
        </w:numPr>
        <w:shd w:val="clear" w:color="auto" w:fill="auto"/>
        <w:tabs>
          <w:tab w:val="left" w:pos="326"/>
        </w:tabs>
        <w:spacing w:after="73" w:line="220" w:lineRule="exact"/>
        <w:ind w:right="40" w:firstLine="0"/>
        <w:jc w:val="right"/>
      </w:pPr>
      <w:r>
        <w:rPr>
          <w:rStyle w:val="Bodytext1"/>
        </w:rPr>
        <w:t>refuses to be sworn or to affirm or to answer a question when</w:t>
      </w:r>
    </w:p>
    <w:p w:rsidR="00A81BDA" w:rsidRDefault="00901EEB">
      <w:pPr>
        <w:pStyle w:val="Bodytext0"/>
        <w:shd w:val="clear" w:color="auto" w:fill="auto"/>
        <w:spacing w:after="26" w:line="220" w:lineRule="exact"/>
        <w:ind w:left="1100" w:firstLine="0"/>
        <w:jc w:val="both"/>
      </w:pPr>
      <w:r>
        <w:rPr>
          <w:rStyle w:val="Bodytext1"/>
        </w:rPr>
        <w:t>required to do so by the Commission,</w:t>
      </w:r>
    </w:p>
    <w:p w:rsidR="00A81BDA" w:rsidRDefault="00901EEB">
      <w:pPr>
        <w:pStyle w:val="Bodytext0"/>
        <w:shd w:val="clear" w:color="auto" w:fill="auto"/>
        <w:spacing w:after="167" w:line="278" w:lineRule="exact"/>
        <w:ind w:right="40" w:firstLine="0"/>
        <w:jc w:val="both"/>
      </w:pPr>
      <w:r>
        <w:rPr>
          <w:rStyle w:val="Bodytext1"/>
        </w:rPr>
        <w:t>that person commits an offence and shall, on conviction, be liable to a fine</w:t>
      </w:r>
      <w:r>
        <w:rPr>
          <w:rStyle w:val="Bodytext1"/>
        </w:rPr>
        <w:t xml:space="preserve"> not exceeding one hundred currency points or imprisonment not exceeding nine months or both.</w:t>
      </w:r>
    </w:p>
    <w:p w:rsidR="00A81BDA" w:rsidRDefault="00901EEB">
      <w:pPr>
        <w:pStyle w:val="Bodytext0"/>
        <w:numPr>
          <w:ilvl w:val="0"/>
          <w:numId w:val="22"/>
        </w:numPr>
        <w:shd w:val="clear" w:color="auto" w:fill="auto"/>
        <w:tabs>
          <w:tab w:val="left" w:pos="341"/>
        </w:tabs>
        <w:spacing w:after="86" w:line="220" w:lineRule="exact"/>
        <w:ind w:right="260" w:firstLine="0"/>
        <w:jc w:val="center"/>
      </w:pPr>
      <w:r>
        <w:rPr>
          <w:rStyle w:val="Bodytext1"/>
        </w:rPr>
        <w:t>In the course of its proceedings, the Commission may—</w:t>
      </w:r>
    </w:p>
    <w:p w:rsidR="00A81BDA" w:rsidRDefault="00901EEB">
      <w:pPr>
        <w:pStyle w:val="Bodytext0"/>
        <w:numPr>
          <w:ilvl w:val="0"/>
          <w:numId w:val="26"/>
        </w:numPr>
        <w:shd w:val="clear" w:color="auto" w:fill="auto"/>
        <w:tabs>
          <w:tab w:val="left" w:pos="326"/>
        </w:tabs>
        <w:spacing w:after="0" w:line="278" w:lineRule="exact"/>
        <w:ind w:right="40" w:firstLine="0"/>
        <w:jc w:val="right"/>
      </w:pPr>
      <w:r>
        <w:rPr>
          <w:rStyle w:val="Bodytext1"/>
        </w:rPr>
        <w:t>receive in evidence the transcript of evidence in proceedings</w:t>
      </w:r>
    </w:p>
    <w:p w:rsidR="00A81BDA" w:rsidRDefault="00901EEB">
      <w:pPr>
        <w:pStyle w:val="Bodytext0"/>
        <w:shd w:val="clear" w:color="auto" w:fill="auto"/>
        <w:spacing w:after="120" w:line="278" w:lineRule="exact"/>
        <w:ind w:left="1100" w:right="40" w:firstLine="0"/>
        <w:jc w:val="both"/>
      </w:pPr>
      <w:r>
        <w:rPr>
          <w:rStyle w:val="Bodytext1"/>
        </w:rPr>
        <w:t>before a court or tribunal and draw such concl</w:t>
      </w:r>
      <w:r>
        <w:rPr>
          <w:rStyle w:val="Bodytext1"/>
        </w:rPr>
        <w:t>usions of fact from that evidence as it considers proper; or</w:t>
      </w:r>
    </w:p>
    <w:p w:rsidR="00A81BDA" w:rsidRDefault="00901EEB">
      <w:pPr>
        <w:pStyle w:val="Bodytext0"/>
        <w:numPr>
          <w:ilvl w:val="0"/>
          <w:numId w:val="26"/>
        </w:numPr>
        <w:shd w:val="clear" w:color="auto" w:fill="auto"/>
        <w:tabs>
          <w:tab w:val="left" w:pos="365"/>
        </w:tabs>
        <w:spacing w:after="0" w:line="278" w:lineRule="exact"/>
        <w:ind w:right="40" w:firstLine="0"/>
        <w:jc w:val="right"/>
      </w:pPr>
      <w:r>
        <w:rPr>
          <w:rStyle w:val="Bodytext1"/>
        </w:rPr>
        <w:t>adopt, as in its discretion it considers proper, any findings,</w:t>
      </w:r>
    </w:p>
    <w:p w:rsidR="00A81BDA" w:rsidRDefault="00901EEB">
      <w:pPr>
        <w:pStyle w:val="Bodytext0"/>
        <w:shd w:val="clear" w:color="auto" w:fill="auto"/>
        <w:spacing w:after="167" w:line="278" w:lineRule="exact"/>
        <w:ind w:left="1100" w:right="40" w:firstLine="0"/>
        <w:jc w:val="both"/>
      </w:pPr>
      <w:r>
        <w:rPr>
          <w:rStyle w:val="Bodytext1"/>
        </w:rPr>
        <w:t>decision or judgment of a court or tribunal that may be relevant to the proceedings.</w:t>
      </w:r>
    </w:p>
    <w:p w:rsidR="00A81BDA" w:rsidRDefault="00901EEB">
      <w:pPr>
        <w:pStyle w:val="Bodytext0"/>
        <w:numPr>
          <w:ilvl w:val="0"/>
          <w:numId w:val="22"/>
        </w:numPr>
        <w:shd w:val="clear" w:color="auto" w:fill="auto"/>
        <w:tabs>
          <w:tab w:val="left" w:pos="341"/>
        </w:tabs>
        <w:spacing w:after="86" w:line="220" w:lineRule="exact"/>
        <w:ind w:right="260" w:firstLine="0"/>
        <w:jc w:val="center"/>
      </w:pPr>
      <w:r>
        <w:rPr>
          <w:rStyle w:val="Bodytext1"/>
        </w:rPr>
        <w:t>In the discharge of its functions, the Commissi</w:t>
      </w:r>
      <w:r>
        <w:rPr>
          <w:rStyle w:val="Bodytext1"/>
        </w:rPr>
        <w:t>on may—</w:t>
      </w:r>
    </w:p>
    <w:p w:rsidR="00A81BDA" w:rsidRDefault="00901EEB">
      <w:pPr>
        <w:pStyle w:val="Bodytext0"/>
        <w:numPr>
          <w:ilvl w:val="0"/>
          <w:numId w:val="27"/>
        </w:numPr>
        <w:shd w:val="clear" w:color="auto" w:fill="auto"/>
        <w:tabs>
          <w:tab w:val="left" w:pos="360"/>
        </w:tabs>
        <w:spacing w:after="0" w:line="278" w:lineRule="exact"/>
        <w:ind w:right="40" w:firstLine="0"/>
        <w:jc w:val="right"/>
      </w:pPr>
      <w:r>
        <w:rPr>
          <w:rStyle w:val="Bodytext1"/>
        </w:rPr>
        <w:t>refer any matter to any other institution, body, tribunal or</w:t>
      </w:r>
    </w:p>
    <w:p w:rsidR="00A81BDA" w:rsidRDefault="00901EEB">
      <w:pPr>
        <w:pStyle w:val="Bodytext0"/>
        <w:shd w:val="clear" w:color="auto" w:fill="auto"/>
        <w:spacing w:after="120" w:line="278" w:lineRule="exact"/>
        <w:ind w:left="1100" w:right="40" w:firstLine="0"/>
        <w:jc w:val="both"/>
      </w:pPr>
      <w:r>
        <w:rPr>
          <w:rStyle w:val="Bodytext1"/>
        </w:rPr>
        <w:t>authority which, in the opinion of the Commission can best handle that matter;</w:t>
      </w:r>
    </w:p>
    <w:p w:rsidR="00A81BDA" w:rsidRDefault="00901EEB">
      <w:pPr>
        <w:pStyle w:val="Bodytext0"/>
        <w:numPr>
          <w:ilvl w:val="0"/>
          <w:numId w:val="27"/>
        </w:numPr>
        <w:shd w:val="clear" w:color="auto" w:fill="auto"/>
        <w:tabs>
          <w:tab w:val="left" w:pos="374"/>
        </w:tabs>
        <w:spacing w:after="0" w:line="278" w:lineRule="exact"/>
        <w:ind w:right="40" w:firstLine="0"/>
        <w:jc w:val="right"/>
      </w:pPr>
      <w:r>
        <w:rPr>
          <w:rStyle w:val="Bodytext1"/>
        </w:rPr>
        <w:t>recommend to or order any institution, body, authority or</w:t>
      </w:r>
    </w:p>
    <w:p w:rsidR="00A81BDA" w:rsidRDefault="00901EEB">
      <w:pPr>
        <w:pStyle w:val="Bodytext0"/>
        <w:shd w:val="clear" w:color="auto" w:fill="auto"/>
        <w:spacing w:after="0" w:line="278" w:lineRule="exact"/>
        <w:ind w:left="1100" w:right="40" w:firstLine="0"/>
        <w:jc w:val="both"/>
        <w:sectPr w:rsidR="00A81BDA">
          <w:type w:val="continuous"/>
          <w:pgSz w:w="12240" w:h="15840"/>
          <w:pgMar w:top="2456" w:right="2779" w:bottom="2816" w:left="2779" w:header="0" w:footer="3" w:gutter="0"/>
          <w:cols w:space="720"/>
          <w:noEndnote/>
          <w:docGrid w:linePitch="360"/>
        </w:sectPr>
      </w:pPr>
      <w:r>
        <w:rPr>
          <w:rStyle w:val="Bodytext1"/>
        </w:rPr>
        <w:t xml:space="preserve">person to adopt or take </w:t>
      </w:r>
      <w:r>
        <w:rPr>
          <w:rStyle w:val="Bodytext1"/>
        </w:rPr>
        <w:t>particular steps or action which, in the opinion of the Commission will promote equal opportunities;</w:t>
      </w:r>
    </w:p>
    <w:p w:rsidR="00A81BDA" w:rsidRDefault="00901EEB">
      <w:pPr>
        <w:pStyle w:val="Bodytext0"/>
        <w:numPr>
          <w:ilvl w:val="0"/>
          <w:numId w:val="27"/>
        </w:numPr>
        <w:shd w:val="clear" w:color="auto" w:fill="auto"/>
        <w:tabs>
          <w:tab w:val="left" w:pos="831"/>
        </w:tabs>
        <w:spacing w:after="60" w:line="278" w:lineRule="exact"/>
        <w:ind w:left="1100" w:right="40"/>
        <w:jc w:val="both"/>
      </w:pPr>
      <w:r>
        <w:rPr>
          <w:rStyle w:val="Bodytext1"/>
        </w:rPr>
        <w:lastRenderedPageBreak/>
        <w:t>recommend to any Minister, institution, body or authority to adopt a new legislation which is promoting equal opportunity, and the institution, body, autho</w:t>
      </w:r>
      <w:r>
        <w:rPr>
          <w:rStyle w:val="Bodytext1"/>
        </w:rPr>
        <w:t>rity, person or Minister shall implement or cause the implementation of the recommendation within six months from the date of communication of the recommendation.</w:t>
      </w:r>
    </w:p>
    <w:p w:rsidR="00A81BDA" w:rsidRDefault="00901EEB">
      <w:pPr>
        <w:pStyle w:val="Bodytext0"/>
        <w:numPr>
          <w:ilvl w:val="0"/>
          <w:numId w:val="22"/>
        </w:numPr>
        <w:shd w:val="clear" w:color="auto" w:fill="auto"/>
        <w:tabs>
          <w:tab w:val="left" w:pos="854"/>
        </w:tabs>
        <w:spacing w:after="107" w:line="278" w:lineRule="exact"/>
        <w:ind w:right="40" w:firstLine="480"/>
        <w:jc w:val="both"/>
      </w:pPr>
      <w:r>
        <w:rPr>
          <w:rStyle w:val="Bodytext1"/>
        </w:rPr>
        <w:lastRenderedPageBreak/>
        <w:t>The Commission may, in writing, delegate to a member of the Commission any of its powers or f</w:t>
      </w:r>
      <w:r>
        <w:rPr>
          <w:rStyle w:val="Bodytext1"/>
        </w:rPr>
        <w:t>unctions under this Act other than this power of delegation.</w:t>
      </w:r>
    </w:p>
    <w:p w:rsidR="00A81BDA" w:rsidRDefault="00901EEB">
      <w:pPr>
        <w:pStyle w:val="Bodytext0"/>
        <w:numPr>
          <w:ilvl w:val="0"/>
          <w:numId w:val="22"/>
        </w:numPr>
        <w:shd w:val="clear" w:color="auto" w:fill="auto"/>
        <w:tabs>
          <w:tab w:val="left" w:pos="826"/>
        </w:tabs>
        <w:spacing w:after="146" w:line="220" w:lineRule="exact"/>
        <w:ind w:firstLine="480"/>
        <w:jc w:val="both"/>
      </w:pPr>
      <w:r>
        <w:rPr>
          <w:rStyle w:val="Bodytext1"/>
        </w:rPr>
        <w:t>The Commission shall not investigate—</w:t>
      </w:r>
    </w:p>
    <w:p w:rsidR="00A81BDA" w:rsidRDefault="00901EEB">
      <w:pPr>
        <w:pStyle w:val="Bodytext0"/>
        <w:numPr>
          <w:ilvl w:val="0"/>
          <w:numId w:val="28"/>
        </w:numPr>
        <w:shd w:val="clear" w:color="auto" w:fill="auto"/>
        <w:tabs>
          <w:tab w:val="left" w:pos="878"/>
        </w:tabs>
        <w:spacing w:after="0" w:line="278" w:lineRule="exact"/>
        <w:ind w:firstLine="480"/>
        <w:jc w:val="both"/>
      </w:pPr>
      <w:r>
        <w:rPr>
          <w:rStyle w:val="Bodytext1"/>
        </w:rPr>
        <w:t>any matter which is pending before a court or judicial</w:t>
      </w:r>
    </w:p>
    <w:p w:rsidR="00A81BDA" w:rsidRDefault="00901EEB">
      <w:pPr>
        <w:pStyle w:val="Bodytext0"/>
        <w:shd w:val="clear" w:color="auto" w:fill="auto"/>
        <w:spacing w:after="60" w:line="278" w:lineRule="exact"/>
        <w:ind w:left="1100" w:right="40" w:firstLine="0"/>
        <w:jc w:val="both"/>
      </w:pPr>
      <w:r>
        <w:rPr>
          <w:rStyle w:val="Bodytext1"/>
        </w:rPr>
        <w:t>tribunal or is under investigation by another constitutional commission.</w:t>
      </w:r>
    </w:p>
    <w:p w:rsidR="00A81BDA" w:rsidRDefault="00901EEB">
      <w:pPr>
        <w:pStyle w:val="Bodytext0"/>
        <w:numPr>
          <w:ilvl w:val="0"/>
          <w:numId w:val="28"/>
        </w:numPr>
        <w:shd w:val="clear" w:color="auto" w:fill="auto"/>
        <w:tabs>
          <w:tab w:val="left" w:pos="878"/>
        </w:tabs>
        <w:spacing w:after="0" w:line="278" w:lineRule="exact"/>
        <w:ind w:firstLine="480"/>
        <w:jc w:val="both"/>
      </w:pPr>
      <w:r>
        <w:rPr>
          <w:rStyle w:val="Bodytext1"/>
        </w:rPr>
        <w:t xml:space="preserve">a matter involving the </w:t>
      </w:r>
      <w:r>
        <w:rPr>
          <w:rStyle w:val="Bodytext1"/>
        </w:rPr>
        <w:t>relations or dealings between the</w:t>
      </w:r>
    </w:p>
    <w:p w:rsidR="00A81BDA" w:rsidRDefault="00901EEB">
      <w:pPr>
        <w:pStyle w:val="Bodytext0"/>
        <w:shd w:val="clear" w:color="auto" w:fill="auto"/>
        <w:spacing w:after="107" w:line="278" w:lineRule="exact"/>
        <w:ind w:left="1100" w:right="40" w:firstLine="0"/>
        <w:jc w:val="both"/>
      </w:pPr>
      <w:r>
        <w:rPr>
          <w:rStyle w:val="Bodytext1"/>
        </w:rPr>
        <w:t>Government of Uganda and the government of any foreign state or international organization;</w:t>
      </w:r>
    </w:p>
    <w:p w:rsidR="00A81BDA" w:rsidRDefault="00901EEB">
      <w:pPr>
        <w:pStyle w:val="Bodytext0"/>
        <w:numPr>
          <w:ilvl w:val="0"/>
          <w:numId w:val="28"/>
        </w:numPr>
        <w:shd w:val="clear" w:color="auto" w:fill="auto"/>
        <w:tabs>
          <w:tab w:val="left" w:pos="816"/>
        </w:tabs>
        <w:spacing w:after="0" w:line="220" w:lineRule="exact"/>
        <w:ind w:firstLine="480"/>
        <w:jc w:val="both"/>
      </w:pPr>
      <w:r>
        <w:rPr>
          <w:rStyle w:val="Bodytext1"/>
        </w:rPr>
        <w:t>a matter relating to the exercise of the prerogative of mercy;</w:t>
      </w:r>
    </w:p>
    <w:p w:rsidR="00A81BDA" w:rsidRDefault="00901EEB">
      <w:pPr>
        <w:pStyle w:val="Bodytext0"/>
        <w:shd w:val="clear" w:color="auto" w:fill="auto"/>
        <w:spacing w:after="188" w:line="220" w:lineRule="exact"/>
        <w:ind w:left="1100" w:firstLine="0"/>
        <w:jc w:val="both"/>
      </w:pPr>
      <w:r>
        <w:rPr>
          <w:rStyle w:val="Bodytext1"/>
        </w:rPr>
        <w:t>or.</w:t>
      </w:r>
    </w:p>
    <w:p w:rsidR="00A81BDA" w:rsidRDefault="00901EEB">
      <w:pPr>
        <w:pStyle w:val="Bodytext0"/>
        <w:numPr>
          <w:ilvl w:val="0"/>
          <w:numId w:val="28"/>
        </w:numPr>
        <w:shd w:val="clear" w:color="auto" w:fill="auto"/>
        <w:tabs>
          <w:tab w:val="left" w:pos="826"/>
        </w:tabs>
        <w:spacing w:after="31" w:line="220" w:lineRule="exact"/>
        <w:ind w:firstLine="480"/>
        <w:jc w:val="both"/>
      </w:pPr>
      <w:r>
        <w:rPr>
          <w:rStyle w:val="Bodytext1"/>
        </w:rPr>
        <w:t>any matter involving behaviour which is considered to be—</w:t>
      </w:r>
    </w:p>
    <w:p w:rsidR="00A81BDA" w:rsidRDefault="00901EEB">
      <w:pPr>
        <w:pStyle w:val="Bodytext0"/>
        <w:numPr>
          <w:ilvl w:val="0"/>
          <w:numId w:val="29"/>
        </w:numPr>
        <w:shd w:val="clear" w:color="auto" w:fill="auto"/>
        <w:tabs>
          <w:tab w:val="left" w:pos="1388"/>
        </w:tabs>
        <w:spacing w:after="0" w:line="422" w:lineRule="exact"/>
        <w:ind w:left="1100" w:firstLine="0"/>
        <w:jc w:val="both"/>
      </w:pPr>
      <w:r>
        <w:rPr>
          <w:rStyle w:val="Bodytext1"/>
        </w:rPr>
        <w:t>immoral and socially harmful, or</w:t>
      </w:r>
    </w:p>
    <w:p w:rsidR="00A81BDA" w:rsidRDefault="00901EEB">
      <w:pPr>
        <w:pStyle w:val="Bodytext0"/>
        <w:numPr>
          <w:ilvl w:val="0"/>
          <w:numId w:val="29"/>
        </w:numPr>
        <w:shd w:val="clear" w:color="auto" w:fill="auto"/>
        <w:tabs>
          <w:tab w:val="left" w:pos="1455"/>
        </w:tabs>
        <w:spacing w:after="0" w:line="422" w:lineRule="exact"/>
        <w:ind w:left="1100" w:firstLine="0"/>
        <w:jc w:val="both"/>
      </w:pPr>
      <w:r>
        <w:rPr>
          <w:rStyle w:val="Bodytext1"/>
        </w:rPr>
        <w:t>unacceptable,</w:t>
      </w:r>
    </w:p>
    <w:p w:rsidR="00A81BDA" w:rsidRDefault="00901EEB">
      <w:pPr>
        <w:pStyle w:val="Bodytext0"/>
        <w:shd w:val="clear" w:color="auto" w:fill="auto"/>
        <w:spacing w:after="0" w:line="422" w:lineRule="exact"/>
        <w:ind w:firstLine="0"/>
      </w:pPr>
      <w:r>
        <w:rPr>
          <w:rStyle w:val="Bodytext1"/>
        </w:rPr>
        <w:t>by the majority of the cultural and social communities in Uganda.</w:t>
      </w:r>
    </w:p>
    <w:p w:rsidR="00A81BDA" w:rsidRDefault="00901EEB">
      <w:pPr>
        <w:pStyle w:val="Bodytext0"/>
        <w:numPr>
          <w:ilvl w:val="0"/>
          <w:numId w:val="22"/>
        </w:numPr>
        <w:shd w:val="clear" w:color="auto" w:fill="auto"/>
        <w:tabs>
          <w:tab w:val="left" w:pos="821"/>
        </w:tabs>
        <w:spacing w:after="0" w:line="422" w:lineRule="exact"/>
        <w:ind w:firstLine="480"/>
        <w:jc w:val="both"/>
      </w:pPr>
      <w:r>
        <w:rPr>
          <w:rStyle w:val="Bodytext1"/>
        </w:rPr>
        <w:t>In the performance of its functions, the Commission—</w:t>
      </w:r>
    </w:p>
    <w:p w:rsidR="00A81BDA" w:rsidRDefault="00901EEB">
      <w:pPr>
        <w:pStyle w:val="Bodytext0"/>
        <w:numPr>
          <w:ilvl w:val="0"/>
          <w:numId w:val="30"/>
        </w:numPr>
        <w:shd w:val="clear" w:color="auto" w:fill="auto"/>
        <w:tabs>
          <w:tab w:val="left" w:pos="902"/>
        </w:tabs>
        <w:spacing w:after="13" w:line="220" w:lineRule="exact"/>
        <w:ind w:firstLine="480"/>
        <w:jc w:val="both"/>
      </w:pPr>
      <w:r>
        <w:rPr>
          <w:rStyle w:val="Bodytext1"/>
        </w:rPr>
        <w:t>may establish its operational guidelines and rules of</w:t>
      </w:r>
    </w:p>
    <w:p w:rsidR="00A81BDA" w:rsidRDefault="00901EEB">
      <w:pPr>
        <w:pStyle w:val="Bodytext0"/>
        <w:shd w:val="clear" w:color="auto" w:fill="auto"/>
        <w:spacing w:after="193" w:line="220" w:lineRule="exact"/>
        <w:ind w:left="1100" w:firstLine="0"/>
        <w:jc w:val="both"/>
      </w:pPr>
      <w:r>
        <w:rPr>
          <w:rStyle w:val="Bodytext1"/>
        </w:rPr>
        <w:t>procedure;</w:t>
      </w:r>
    </w:p>
    <w:p w:rsidR="00A81BDA" w:rsidRDefault="00901EEB">
      <w:pPr>
        <w:pStyle w:val="Bodytext0"/>
        <w:numPr>
          <w:ilvl w:val="0"/>
          <w:numId w:val="30"/>
        </w:numPr>
        <w:shd w:val="clear" w:color="auto" w:fill="auto"/>
        <w:tabs>
          <w:tab w:val="left" w:pos="816"/>
        </w:tabs>
        <w:spacing w:after="13" w:line="220" w:lineRule="exact"/>
        <w:ind w:firstLine="480"/>
        <w:jc w:val="both"/>
      </w:pPr>
      <w:r>
        <w:rPr>
          <w:rStyle w:val="Bodytext1"/>
        </w:rPr>
        <w:t xml:space="preserve">may request the </w:t>
      </w:r>
      <w:r>
        <w:rPr>
          <w:rStyle w:val="Bodytext1"/>
        </w:rPr>
        <w:t>assistance of any department, bureau, office,</w:t>
      </w:r>
    </w:p>
    <w:p w:rsidR="00A81BDA" w:rsidRDefault="00901EEB">
      <w:pPr>
        <w:pStyle w:val="Bodytext0"/>
        <w:shd w:val="clear" w:color="auto" w:fill="auto"/>
        <w:spacing w:after="193" w:line="220" w:lineRule="exact"/>
        <w:ind w:left="1100" w:firstLine="0"/>
        <w:jc w:val="both"/>
      </w:pPr>
      <w:r>
        <w:rPr>
          <w:rStyle w:val="Bodytext1"/>
        </w:rPr>
        <w:t>agency or person in the performance of its functions; and</w:t>
      </w:r>
    </w:p>
    <w:p w:rsidR="00A81BDA" w:rsidRDefault="00901EEB">
      <w:pPr>
        <w:pStyle w:val="Bodytext0"/>
        <w:numPr>
          <w:ilvl w:val="0"/>
          <w:numId w:val="30"/>
        </w:numPr>
        <w:shd w:val="clear" w:color="auto" w:fill="auto"/>
        <w:tabs>
          <w:tab w:val="left" w:pos="821"/>
        </w:tabs>
        <w:spacing w:after="0" w:line="220" w:lineRule="exact"/>
        <w:ind w:firstLine="480"/>
        <w:jc w:val="both"/>
        <w:sectPr w:rsidR="00A81BDA">
          <w:type w:val="continuous"/>
          <w:pgSz w:w="12240" w:h="15840"/>
          <w:pgMar w:top="3000" w:right="2779" w:bottom="2976" w:left="2779" w:header="0" w:footer="3" w:gutter="0"/>
          <w:cols w:space="720"/>
          <w:noEndnote/>
          <w:docGrid w:linePitch="360"/>
        </w:sectPr>
      </w:pPr>
      <w:r>
        <w:rPr>
          <w:rStyle w:val="Bodytext1"/>
        </w:rPr>
        <w:t>shall observe the rules of natural justice.</w:t>
      </w:r>
    </w:p>
    <w:p w:rsidR="00A81BDA" w:rsidRDefault="00901EEB">
      <w:pPr>
        <w:pStyle w:val="Bodytext50"/>
        <w:shd w:val="clear" w:color="auto" w:fill="auto"/>
        <w:tabs>
          <w:tab w:val="left" w:pos="1633"/>
          <w:tab w:val="left" w:pos="6193"/>
        </w:tabs>
        <w:spacing w:before="0" w:line="384" w:lineRule="exact"/>
        <w:ind w:left="20"/>
        <w:jc w:val="both"/>
      </w:pPr>
      <w:r>
        <w:rPr>
          <w:rStyle w:val="Bodytext5Bold"/>
        </w:rPr>
        <w:lastRenderedPageBreak/>
        <w:t>Act 2</w:t>
      </w:r>
      <w:r>
        <w:rPr>
          <w:rStyle w:val="Bodytext5Bold"/>
        </w:rPr>
        <w:tab/>
      </w:r>
      <w:r>
        <w:rPr>
          <w:rStyle w:val="Bodytext51"/>
          <w:i/>
          <w:iCs/>
        </w:rPr>
        <w:t>Equal Opportunities Commission Act</w:t>
      </w:r>
      <w:r>
        <w:rPr>
          <w:rStyle w:val="Bodytext5Bold"/>
        </w:rPr>
        <w:tab/>
        <w:t>2007</w:t>
      </w:r>
    </w:p>
    <w:p w:rsidR="00A81BDA" w:rsidRDefault="00901EEB">
      <w:pPr>
        <w:pStyle w:val="Bodytext0"/>
        <w:shd w:val="clear" w:color="auto" w:fill="auto"/>
        <w:spacing w:after="0" w:line="384" w:lineRule="exact"/>
        <w:ind w:right="100" w:firstLine="0"/>
        <w:jc w:val="center"/>
      </w:pPr>
      <w:r>
        <w:rPr>
          <w:rStyle w:val="BodytextSmallCaps"/>
        </w:rPr>
        <w:t>Part IV—Financial Provisions</w:t>
      </w:r>
    </w:p>
    <w:p w:rsidR="00A81BDA" w:rsidRDefault="00901EEB">
      <w:pPr>
        <w:pStyle w:val="Heading10"/>
        <w:keepNext/>
        <w:keepLines/>
        <w:numPr>
          <w:ilvl w:val="0"/>
          <w:numId w:val="2"/>
        </w:numPr>
        <w:shd w:val="clear" w:color="auto" w:fill="auto"/>
        <w:tabs>
          <w:tab w:val="left" w:pos="486"/>
        </w:tabs>
        <w:spacing w:before="0" w:after="0" w:line="384" w:lineRule="exact"/>
        <w:ind w:left="20"/>
      </w:pPr>
      <w:bookmarkStart w:id="14" w:name="bookmark14"/>
      <w:r>
        <w:rPr>
          <w:rStyle w:val="Heading11"/>
          <w:b/>
          <w:bCs/>
        </w:rPr>
        <w:t>Funds of Commis</w:t>
      </w:r>
      <w:r>
        <w:rPr>
          <w:rStyle w:val="Heading11"/>
          <w:b/>
          <w:bCs/>
        </w:rPr>
        <w:t>sion</w:t>
      </w:r>
      <w:bookmarkEnd w:id="14"/>
    </w:p>
    <w:p w:rsidR="00A81BDA" w:rsidRDefault="00901EEB">
      <w:pPr>
        <w:pStyle w:val="Bodytext0"/>
        <w:numPr>
          <w:ilvl w:val="0"/>
          <w:numId w:val="31"/>
        </w:numPr>
        <w:shd w:val="clear" w:color="auto" w:fill="auto"/>
        <w:tabs>
          <w:tab w:val="left" w:pos="846"/>
        </w:tabs>
        <w:spacing w:after="73" w:line="220" w:lineRule="exact"/>
        <w:ind w:left="20" w:firstLine="480"/>
        <w:jc w:val="both"/>
      </w:pPr>
      <w:r>
        <w:rPr>
          <w:rStyle w:val="Bodytext1"/>
        </w:rPr>
        <w:t>The funds of the Commission shall include the following—</w:t>
      </w:r>
    </w:p>
    <w:p w:rsidR="00A81BDA" w:rsidRDefault="00901EEB">
      <w:pPr>
        <w:pStyle w:val="Bodytext0"/>
        <w:numPr>
          <w:ilvl w:val="0"/>
          <w:numId w:val="32"/>
        </w:numPr>
        <w:shd w:val="clear" w:color="auto" w:fill="auto"/>
        <w:tabs>
          <w:tab w:val="left" w:pos="846"/>
        </w:tabs>
        <w:spacing w:after="13" w:line="220" w:lineRule="exact"/>
        <w:ind w:left="20" w:firstLine="480"/>
        <w:jc w:val="both"/>
      </w:pPr>
      <w:r>
        <w:rPr>
          <w:rStyle w:val="Bodytext1"/>
        </w:rPr>
        <w:t>moneys appropriated by Parliament for the purposes of the</w:t>
      </w:r>
    </w:p>
    <w:p w:rsidR="00A81BDA" w:rsidRDefault="00901EEB">
      <w:pPr>
        <w:pStyle w:val="Bodytext0"/>
        <w:shd w:val="clear" w:color="auto" w:fill="auto"/>
        <w:spacing w:after="73" w:line="220" w:lineRule="exact"/>
        <w:ind w:left="1100" w:firstLine="0"/>
      </w:pPr>
      <w:r>
        <w:rPr>
          <w:rStyle w:val="Bodytext1"/>
        </w:rPr>
        <w:t>Commission;</w:t>
      </w:r>
    </w:p>
    <w:p w:rsidR="00A81BDA" w:rsidRDefault="00901EEB">
      <w:pPr>
        <w:pStyle w:val="Bodytext0"/>
        <w:numPr>
          <w:ilvl w:val="0"/>
          <w:numId w:val="32"/>
        </w:numPr>
        <w:shd w:val="clear" w:color="auto" w:fill="auto"/>
        <w:tabs>
          <w:tab w:val="left" w:pos="898"/>
        </w:tabs>
        <w:spacing w:after="61" w:line="220" w:lineRule="exact"/>
        <w:ind w:left="20" w:firstLine="480"/>
        <w:jc w:val="both"/>
      </w:pPr>
      <w:r>
        <w:rPr>
          <w:rStyle w:val="Bodytext1"/>
        </w:rPr>
        <w:t>loans, grants, donations or gifts from sources within or</w:t>
      </w:r>
    </w:p>
    <w:p w:rsidR="00A81BDA" w:rsidRDefault="00901EEB">
      <w:pPr>
        <w:pStyle w:val="Bodytext0"/>
        <w:shd w:val="clear" w:color="auto" w:fill="auto"/>
        <w:spacing w:after="73" w:line="220" w:lineRule="exact"/>
        <w:ind w:left="1100" w:firstLine="0"/>
      </w:pPr>
      <w:r>
        <w:rPr>
          <w:rStyle w:val="Bodytext1"/>
        </w:rPr>
        <w:t>outside Uganda, or</w:t>
      </w:r>
    </w:p>
    <w:p w:rsidR="00A81BDA" w:rsidRDefault="00901EEB">
      <w:pPr>
        <w:pStyle w:val="Bodytext0"/>
        <w:numPr>
          <w:ilvl w:val="0"/>
          <w:numId w:val="32"/>
        </w:numPr>
        <w:shd w:val="clear" w:color="auto" w:fill="auto"/>
        <w:tabs>
          <w:tab w:val="left" w:pos="865"/>
        </w:tabs>
        <w:spacing w:after="13" w:line="220" w:lineRule="exact"/>
        <w:ind w:left="20" w:firstLine="480"/>
        <w:jc w:val="both"/>
      </w:pPr>
      <w:r>
        <w:rPr>
          <w:rStyle w:val="Bodytext1"/>
        </w:rPr>
        <w:lastRenderedPageBreak/>
        <w:t xml:space="preserve">such other sums of money as may become payable </w:t>
      </w:r>
      <w:r>
        <w:rPr>
          <w:rStyle w:val="Bodytext1"/>
        </w:rPr>
        <w:t>to the</w:t>
      </w:r>
    </w:p>
    <w:p w:rsidR="00A81BDA" w:rsidRDefault="00901EEB">
      <w:pPr>
        <w:pStyle w:val="Bodytext0"/>
        <w:shd w:val="clear" w:color="auto" w:fill="auto"/>
        <w:spacing w:after="26" w:line="220" w:lineRule="exact"/>
        <w:ind w:left="1100" w:firstLine="0"/>
      </w:pPr>
      <w:r>
        <w:rPr>
          <w:rStyle w:val="Bodytext1"/>
        </w:rPr>
        <w:t>Commission in the discharge of its functions.</w:t>
      </w:r>
    </w:p>
    <w:p w:rsidR="00A81BDA" w:rsidRDefault="00901EEB">
      <w:pPr>
        <w:pStyle w:val="Bodytext0"/>
        <w:numPr>
          <w:ilvl w:val="0"/>
          <w:numId w:val="31"/>
        </w:numPr>
        <w:shd w:val="clear" w:color="auto" w:fill="auto"/>
        <w:tabs>
          <w:tab w:val="left" w:pos="879"/>
        </w:tabs>
        <w:spacing w:after="0" w:line="278" w:lineRule="exact"/>
        <w:ind w:left="20" w:right="20" w:firstLine="480"/>
        <w:jc w:val="both"/>
      </w:pPr>
      <w:r>
        <w:rPr>
          <w:rStyle w:val="Bodytext1"/>
        </w:rPr>
        <w:t>All moneys of the Commission shall be administered and controlled by the Secretary who shall be the accounting officer for purposes of the Public Finance and Accountability Act, 2003, Act No.</w:t>
      </w:r>
    </w:p>
    <w:p w:rsidR="00A81BDA" w:rsidRDefault="00901EEB">
      <w:pPr>
        <w:pStyle w:val="Bodytext0"/>
        <w:numPr>
          <w:ilvl w:val="0"/>
          <w:numId w:val="10"/>
        </w:numPr>
        <w:shd w:val="clear" w:color="auto" w:fill="auto"/>
        <w:tabs>
          <w:tab w:val="left" w:pos="879"/>
          <w:tab w:val="left" w:pos="207"/>
        </w:tabs>
        <w:spacing w:after="120" w:line="278" w:lineRule="exact"/>
        <w:ind w:left="20" w:firstLine="0"/>
        <w:jc w:val="both"/>
      </w:pPr>
      <w:r>
        <w:rPr>
          <w:rStyle w:val="Bodytext1"/>
        </w:rPr>
        <w:t>of 2003.</w:t>
      </w:r>
    </w:p>
    <w:p w:rsidR="00A81BDA" w:rsidRDefault="00901EEB">
      <w:pPr>
        <w:pStyle w:val="Heading10"/>
        <w:keepNext/>
        <w:keepLines/>
        <w:numPr>
          <w:ilvl w:val="0"/>
          <w:numId w:val="2"/>
        </w:numPr>
        <w:shd w:val="clear" w:color="auto" w:fill="auto"/>
        <w:tabs>
          <w:tab w:val="left" w:pos="490"/>
        </w:tabs>
        <w:spacing w:before="0" w:after="0" w:line="278" w:lineRule="exact"/>
        <w:ind w:left="20"/>
      </w:pPr>
      <w:bookmarkStart w:id="15" w:name="bookmark15"/>
      <w:r>
        <w:rPr>
          <w:rStyle w:val="Heading11"/>
          <w:b/>
          <w:bCs/>
        </w:rPr>
        <w:t>Commission to be self-accounting body.</w:t>
      </w:r>
      <w:bookmarkEnd w:id="15"/>
    </w:p>
    <w:p w:rsidR="00A81BDA" w:rsidRDefault="00901EEB">
      <w:pPr>
        <w:pStyle w:val="Bodytext0"/>
        <w:shd w:val="clear" w:color="auto" w:fill="auto"/>
        <w:spacing w:after="120" w:line="278" w:lineRule="exact"/>
        <w:ind w:left="20" w:right="20" w:firstLine="0"/>
        <w:jc w:val="both"/>
      </w:pPr>
      <w:r>
        <w:rPr>
          <w:rStyle w:val="Bodytext1"/>
        </w:rPr>
        <w:t>The Commission shall be a self-accounting body and shall deal directly with the ministry responsible for finance on matters concerning its finances.</w:t>
      </w:r>
    </w:p>
    <w:p w:rsidR="00A81BDA" w:rsidRDefault="00901EEB">
      <w:pPr>
        <w:pStyle w:val="Heading10"/>
        <w:keepNext/>
        <w:keepLines/>
        <w:numPr>
          <w:ilvl w:val="0"/>
          <w:numId w:val="2"/>
        </w:numPr>
        <w:shd w:val="clear" w:color="auto" w:fill="auto"/>
        <w:tabs>
          <w:tab w:val="left" w:pos="490"/>
        </w:tabs>
        <w:spacing w:before="0" w:after="0" w:line="278" w:lineRule="exact"/>
        <w:ind w:left="20"/>
      </w:pPr>
      <w:bookmarkStart w:id="16" w:name="bookmark16"/>
      <w:r>
        <w:rPr>
          <w:rStyle w:val="Heading11"/>
          <w:b/>
          <w:bCs/>
        </w:rPr>
        <w:t>Commission’s expenses to be charged on consolidated fund</w:t>
      </w:r>
      <w:bookmarkEnd w:id="16"/>
    </w:p>
    <w:p w:rsidR="00A81BDA" w:rsidRDefault="00901EEB">
      <w:pPr>
        <w:pStyle w:val="Bodytext0"/>
        <w:shd w:val="clear" w:color="auto" w:fill="auto"/>
        <w:spacing w:after="120" w:line="278" w:lineRule="exact"/>
        <w:ind w:left="20" w:right="20" w:firstLine="0"/>
        <w:jc w:val="both"/>
      </w:pPr>
      <w:r>
        <w:rPr>
          <w:rStyle w:val="Bodytext1"/>
        </w:rPr>
        <w:t>All the adm</w:t>
      </w:r>
      <w:r>
        <w:rPr>
          <w:rStyle w:val="Bodytext1"/>
        </w:rPr>
        <w:t>inistrative expenses of the Commission including salaries, allowances and pensions payable to persons serving with the Commission shall be a charge on the Consolidated Fund.</w:t>
      </w:r>
    </w:p>
    <w:p w:rsidR="00A81BDA" w:rsidRDefault="00901EEB">
      <w:pPr>
        <w:pStyle w:val="Heading10"/>
        <w:keepNext/>
        <w:keepLines/>
        <w:numPr>
          <w:ilvl w:val="0"/>
          <w:numId w:val="2"/>
        </w:numPr>
        <w:shd w:val="clear" w:color="auto" w:fill="auto"/>
        <w:tabs>
          <w:tab w:val="left" w:pos="486"/>
        </w:tabs>
        <w:spacing w:before="0" w:after="0" w:line="278" w:lineRule="exact"/>
        <w:ind w:left="20"/>
      </w:pPr>
      <w:bookmarkStart w:id="17" w:name="bookmark17"/>
      <w:r>
        <w:rPr>
          <w:rStyle w:val="Heading11"/>
          <w:b/>
          <w:bCs/>
        </w:rPr>
        <w:t>Financial year of Commission</w:t>
      </w:r>
      <w:bookmarkEnd w:id="17"/>
    </w:p>
    <w:p w:rsidR="00A81BDA" w:rsidRDefault="00901EEB">
      <w:pPr>
        <w:pStyle w:val="Bodytext0"/>
        <w:shd w:val="clear" w:color="auto" w:fill="auto"/>
        <w:spacing w:after="120" w:line="278" w:lineRule="exact"/>
        <w:ind w:left="20" w:right="20" w:firstLine="0"/>
        <w:jc w:val="both"/>
      </w:pPr>
      <w:r>
        <w:rPr>
          <w:rStyle w:val="Bodytext1"/>
        </w:rPr>
        <w:t>The financial year of the Commission shall be the sam</w:t>
      </w:r>
      <w:r>
        <w:rPr>
          <w:rStyle w:val="Bodytext1"/>
        </w:rPr>
        <w:t>e as that of the Government.</w:t>
      </w:r>
    </w:p>
    <w:p w:rsidR="00A81BDA" w:rsidRDefault="00901EEB">
      <w:pPr>
        <w:pStyle w:val="Heading10"/>
        <w:keepNext/>
        <w:keepLines/>
        <w:numPr>
          <w:ilvl w:val="0"/>
          <w:numId w:val="2"/>
        </w:numPr>
        <w:shd w:val="clear" w:color="auto" w:fill="auto"/>
        <w:tabs>
          <w:tab w:val="left" w:pos="500"/>
        </w:tabs>
        <w:spacing w:before="0" w:after="0" w:line="278" w:lineRule="exact"/>
        <w:ind w:left="20"/>
      </w:pPr>
      <w:bookmarkStart w:id="18" w:name="bookmark18"/>
      <w:r>
        <w:rPr>
          <w:rStyle w:val="Heading11"/>
          <w:b/>
          <w:bCs/>
        </w:rPr>
        <w:t>Estimates of Commission</w:t>
      </w:r>
      <w:bookmarkEnd w:id="18"/>
    </w:p>
    <w:p w:rsidR="00A81BDA" w:rsidRDefault="00901EEB">
      <w:pPr>
        <w:pStyle w:val="Bodytext0"/>
        <w:shd w:val="clear" w:color="auto" w:fill="auto"/>
        <w:spacing w:after="0" w:line="278" w:lineRule="exact"/>
        <w:ind w:left="20" w:right="20" w:firstLine="0"/>
        <w:jc w:val="both"/>
        <w:sectPr w:rsidR="00A81BDA">
          <w:type w:val="continuous"/>
          <w:pgSz w:w="12240" w:h="15840"/>
          <w:pgMar w:top="2456" w:right="2794" w:bottom="2816" w:left="2789" w:header="0" w:footer="3" w:gutter="0"/>
          <w:cols w:space="720"/>
          <w:noEndnote/>
          <w:docGrid w:linePitch="360"/>
        </w:sectPr>
      </w:pPr>
      <w:r>
        <w:rPr>
          <w:rStyle w:val="Bodytext1"/>
        </w:rPr>
        <w:t xml:space="preserve">All moneys to defray the expenses of the Commission in the discharge of its functions or in the carrying out of the purposes of this Act, including the payment of allowances, salaries </w:t>
      </w:r>
      <w:r>
        <w:rPr>
          <w:rStyle w:val="Bodytext1"/>
        </w:rPr>
        <w:t>and pensions payable to or in respect of persons serving with the Commission, shall, without alteration by the Minister responsible for finance, be submitted to Parliament for approval.</w:t>
      </w:r>
    </w:p>
    <w:p w:rsidR="00A81BDA" w:rsidRDefault="00901EEB">
      <w:pPr>
        <w:pStyle w:val="Heading10"/>
        <w:keepNext/>
        <w:keepLines/>
        <w:numPr>
          <w:ilvl w:val="0"/>
          <w:numId w:val="2"/>
        </w:numPr>
        <w:shd w:val="clear" w:color="auto" w:fill="auto"/>
        <w:tabs>
          <w:tab w:val="left" w:pos="495"/>
        </w:tabs>
        <w:spacing w:before="0" w:after="0" w:line="230" w:lineRule="exact"/>
        <w:ind w:left="20"/>
      </w:pPr>
      <w:bookmarkStart w:id="19" w:name="bookmark19"/>
      <w:r>
        <w:rPr>
          <w:rStyle w:val="Heading11"/>
          <w:b/>
          <w:bCs/>
        </w:rPr>
        <w:lastRenderedPageBreak/>
        <w:t>Accounts and audit</w:t>
      </w:r>
      <w:bookmarkEnd w:id="19"/>
    </w:p>
    <w:p w:rsidR="00A81BDA" w:rsidRDefault="00901EEB">
      <w:pPr>
        <w:pStyle w:val="Bodytext0"/>
        <w:numPr>
          <w:ilvl w:val="0"/>
          <w:numId w:val="33"/>
        </w:numPr>
        <w:shd w:val="clear" w:color="auto" w:fill="auto"/>
        <w:tabs>
          <w:tab w:val="left" w:pos="903"/>
        </w:tabs>
        <w:spacing w:after="60" w:line="278" w:lineRule="exact"/>
        <w:ind w:left="20" w:right="20" w:firstLine="480"/>
        <w:jc w:val="both"/>
      </w:pPr>
      <w:r>
        <w:rPr>
          <w:rStyle w:val="Bodytext1"/>
        </w:rPr>
        <w:t>The Commission shall keep proper books of account i</w:t>
      </w:r>
      <w:r>
        <w:rPr>
          <w:rStyle w:val="Bodytext1"/>
        </w:rPr>
        <w:t>n respect of its income and expenditure, in a form approved by the Auditor General.</w:t>
      </w:r>
    </w:p>
    <w:p w:rsidR="00A81BDA" w:rsidRDefault="00901EEB">
      <w:pPr>
        <w:pStyle w:val="Bodytext0"/>
        <w:numPr>
          <w:ilvl w:val="0"/>
          <w:numId w:val="33"/>
        </w:numPr>
        <w:shd w:val="clear" w:color="auto" w:fill="auto"/>
        <w:tabs>
          <w:tab w:val="left" w:pos="841"/>
        </w:tabs>
        <w:spacing w:after="60" w:line="278" w:lineRule="exact"/>
        <w:ind w:left="20" w:right="20" w:firstLine="480"/>
        <w:jc w:val="both"/>
      </w:pPr>
      <w:r>
        <w:rPr>
          <w:rStyle w:val="Bodytext1"/>
        </w:rPr>
        <w:t>The books of accounts of the Commission shall be audited by the Auditor General or by an auditor appointed by him or her within three months after the end of each financial</w:t>
      </w:r>
      <w:r>
        <w:rPr>
          <w:rStyle w:val="Bodytext1"/>
        </w:rPr>
        <w:t xml:space="preserve"> year.</w:t>
      </w:r>
    </w:p>
    <w:p w:rsidR="00A81BDA" w:rsidRDefault="00901EEB">
      <w:pPr>
        <w:pStyle w:val="Bodytext0"/>
        <w:numPr>
          <w:ilvl w:val="0"/>
          <w:numId w:val="33"/>
        </w:numPr>
        <w:shd w:val="clear" w:color="auto" w:fill="auto"/>
        <w:tabs>
          <w:tab w:val="left" w:pos="860"/>
        </w:tabs>
        <w:spacing w:after="60" w:line="278" w:lineRule="exact"/>
        <w:ind w:left="20" w:right="20" w:firstLine="480"/>
        <w:jc w:val="both"/>
      </w:pPr>
      <w:r>
        <w:rPr>
          <w:rStyle w:val="Bodytext1"/>
        </w:rPr>
        <w:t>The Auditor General or an auditor appointed by him or her shall have access to all books of account and other financial records of the Commission and may request for any information and explanation in relation to those books or records.</w:t>
      </w:r>
    </w:p>
    <w:p w:rsidR="00A81BDA" w:rsidRDefault="00901EEB">
      <w:pPr>
        <w:pStyle w:val="Bodytext0"/>
        <w:numPr>
          <w:ilvl w:val="0"/>
          <w:numId w:val="33"/>
        </w:numPr>
        <w:shd w:val="clear" w:color="auto" w:fill="auto"/>
        <w:tabs>
          <w:tab w:val="left" w:pos="850"/>
        </w:tabs>
        <w:spacing w:after="60" w:line="278" w:lineRule="exact"/>
        <w:ind w:left="20" w:right="20" w:firstLine="480"/>
        <w:jc w:val="both"/>
      </w:pPr>
      <w:r>
        <w:rPr>
          <w:rStyle w:val="Bodytext1"/>
        </w:rPr>
        <w:t xml:space="preserve">The Auditor </w:t>
      </w:r>
      <w:r>
        <w:rPr>
          <w:rStyle w:val="Bodytext1"/>
        </w:rPr>
        <w:t xml:space="preserve">General shall within six months after the end of each financial year, submit to the Minister a copy of the audited accounts of the Commission together with his or her report on the accounts, stating any </w:t>
      </w:r>
      <w:r>
        <w:rPr>
          <w:rStyle w:val="Bodytext1"/>
        </w:rPr>
        <w:lastRenderedPageBreak/>
        <w:t xml:space="preserve">matter which in his or her opinion has to be brought </w:t>
      </w:r>
      <w:r>
        <w:rPr>
          <w:rStyle w:val="Bodytext1"/>
        </w:rPr>
        <w:t>to the attention of the Minister.</w:t>
      </w:r>
    </w:p>
    <w:p w:rsidR="00A81BDA" w:rsidRDefault="00901EEB">
      <w:pPr>
        <w:pStyle w:val="Bodytext0"/>
        <w:numPr>
          <w:ilvl w:val="0"/>
          <w:numId w:val="33"/>
        </w:numPr>
        <w:shd w:val="clear" w:color="auto" w:fill="auto"/>
        <w:tabs>
          <w:tab w:val="left" w:pos="850"/>
        </w:tabs>
        <w:spacing w:after="180" w:line="278" w:lineRule="exact"/>
        <w:ind w:left="20" w:right="20" w:firstLine="480"/>
        <w:jc w:val="both"/>
      </w:pPr>
      <w:r>
        <w:rPr>
          <w:rStyle w:val="Bodytext1"/>
        </w:rPr>
        <w:t>The auditor General shall, within six months after the end of each financial year submit a copy of the audited accounts and report referred to in subsection (4) to the Commission.</w:t>
      </w:r>
    </w:p>
    <w:p w:rsidR="00A81BDA" w:rsidRDefault="00901EEB">
      <w:pPr>
        <w:pStyle w:val="Heading10"/>
        <w:keepNext/>
        <w:keepLines/>
        <w:numPr>
          <w:ilvl w:val="0"/>
          <w:numId w:val="2"/>
        </w:numPr>
        <w:shd w:val="clear" w:color="auto" w:fill="auto"/>
        <w:tabs>
          <w:tab w:val="left" w:pos="500"/>
        </w:tabs>
        <w:spacing w:before="0" w:after="0" w:line="278" w:lineRule="exact"/>
        <w:ind w:left="20"/>
      </w:pPr>
      <w:bookmarkStart w:id="20" w:name="bookmark20"/>
      <w:r>
        <w:rPr>
          <w:rStyle w:val="Heading11"/>
          <w:b/>
          <w:bCs/>
        </w:rPr>
        <w:t>Minister to lay report before Parliament</w:t>
      </w:r>
      <w:bookmarkEnd w:id="20"/>
    </w:p>
    <w:p w:rsidR="00A81BDA" w:rsidRDefault="00901EEB">
      <w:pPr>
        <w:pStyle w:val="Bodytext0"/>
        <w:shd w:val="clear" w:color="auto" w:fill="auto"/>
        <w:spacing w:after="227" w:line="278" w:lineRule="exact"/>
        <w:ind w:left="20" w:right="20" w:firstLine="0"/>
        <w:jc w:val="both"/>
      </w:pPr>
      <w:r>
        <w:rPr>
          <w:rStyle w:val="Bodytext1"/>
        </w:rPr>
        <w:t>T</w:t>
      </w:r>
      <w:r>
        <w:rPr>
          <w:rStyle w:val="Bodytext1"/>
        </w:rPr>
        <w:t>he Minister shall, as soon as practicable after receiving the audited accounts and reports referred to in subsection (4) of section 21, lay them before Parliament.</w:t>
      </w:r>
    </w:p>
    <w:p w:rsidR="00A81BDA" w:rsidRDefault="00901EEB">
      <w:pPr>
        <w:pStyle w:val="Bodytext0"/>
        <w:shd w:val="clear" w:color="auto" w:fill="auto"/>
        <w:spacing w:after="302" w:line="220" w:lineRule="exact"/>
        <w:ind w:right="140" w:firstLine="0"/>
        <w:jc w:val="center"/>
      </w:pPr>
      <w:r>
        <w:rPr>
          <w:rStyle w:val="BodytextSmallCaps"/>
        </w:rPr>
        <w:t>Part V Miscellaneous Provisions</w:t>
      </w:r>
    </w:p>
    <w:p w:rsidR="00A81BDA" w:rsidRDefault="00901EEB">
      <w:pPr>
        <w:pStyle w:val="Heading10"/>
        <w:keepNext/>
        <w:keepLines/>
        <w:numPr>
          <w:ilvl w:val="0"/>
          <w:numId w:val="2"/>
        </w:numPr>
        <w:shd w:val="clear" w:color="auto" w:fill="auto"/>
        <w:tabs>
          <w:tab w:val="left" w:pos="495"/>
        </w:tabs>
        <w:spacing w:before="0" w:after="0" w:line="230" w:lineRule="exact"/>
        <w:ind w:left="20"/>
      </w:pPr>
      <w:bookmarkStart w:id="21" w:name="bookmark21"/>
      <w:r>
        <w:rPr>
          <w:rStyle w:val="Heading11"/>
          <w:b/>
          <w:bCs/>
        </w:rPr>
        <w:t>Lodging Complaints</w:t>
      </w:r>
      <w:bookmarkEnd w:id="21"/>
    </w:p>
    <w:p w:rsidR="00A81BDA" w:rsidRDefault="00901EEB">
      <w:pPr>
        <w:pStyle w:val="Bodytext0"/>
        <w:numPr>
          <w:ilvl w:val="0"/>
          <w:numId w:val="34"/>
        </w:numPr>
        <w:shd w:val="clear" w:color="auto" w:fill="auto"/>
        <w:tabs>
          <w:tab w:val="left" w:pos="865"/>
        </w:tabs>
        <w:spacing w:after="56" w:line="278" w:lineRule="exact"/>
        <w:ind w:left="20" w:right="20" w:firstLine="480"/>
        <w:jc w:val="both"/>
      </w:pPr>
      <w:r>
        <w:rPr>
          <w:rStyle w:val="Bodytext1"/>
        </w:rPr>
        <w:t>A person may lodge a complain relating to</w:t>
      </w:r>
      <w:r>
        <w:rPr>
          <w:rStyle w:val="Bodytext1"/>
        </w:rPr>
        <w:t xml:space="preserve"> discrimination, marginalization or any act which undermines or impairs equal opportunities with the Commission.</w:t>
      </w:r>
    </w:p>
    <w:p w:rsidR="00A81BDA" w:rsidRDefault="00901EEB">
      <w:pPr>
        <w:pStyle w:val="Bodytext0"/>
        <w:numPr>
          <w:ilvl w:val="0"/>
          <w:numId w:val="34"/>
        </w:numPr>
        <w:shd w:val="clear" w:color="auto" w:fill="auto"/>
        <w:tabs>
          <w:tab w:val="left" w:pos="860"/>
        </w:tabs>
        <w:spacing w:after="0" w:line="283" w:lineRule="exact"/>
        <w:ind w:left="20" w:right="20" w:firstLine="480"/>
        <w:jc w:val="both"/>
      </w:pPr>
      <w:r>
        <w:rPr>
          <w:rStyle w:val="Bodytext1"/>
        </w:rPr>
        <w:t>A complaint made under subsection (1) shall be in writing and signed by the complainant or complainants.</w:t>
      </w:r>
    </w:p>
    <w:p w:rsidR="00A81BDA" w:rsidRDefault="00901EEB">
      <w:pPr>
        <w:pStyle w:val="Bodytext0"/>
        <w:numPr>
          <w:ilvl w:val="0"/>
          <w:numId w:val="34"/>
        </w:numPr>
        <w:shd w:val="clear" w:color="auto" w:fill="auto"/>
        <w:tabs>
          <w:tab w:val="left" w:pos="841"/>
        </w:tabs>
        <w:spacing w:after="166" w:line="288" w:lineRule="exact"/>
        <w:ind w:left="20" w:right="20" w:firstLine="480"/>
        <w:jc w:val="both"/>
      </w:pPr>
      <w:r>
        <w:rPr>
          <w:rStyle w:val="Bodytext1"/>
        </w:rPr>
        <w:t xml:space="preserve">The Commission shall consider or hear </w:t>
      </w:r>
      <w:r>
        <w:rPr>
          <w:rStyle w:val="Bodytext1"/>
        </w:rPr>
        <w:t>the complaint within six months after receipt of the complaint.</w:t>
      </w:r>
    </w:p>
    <w:p w:rsidR="00A81BDA" w:rsidRDefault="00901EEB">
      <w:pPr>
        <w:pStyle w:val="Heading10"/>
        <w:keepNext/>
        <w:keepLines/>
        <w:numPr>
          <w:ilvl w:val="0"/>
          <w:numId w:val="2"/>
        </w:numPr>
        <w:shd w:val="clear" w:color="auto" w:fill="auto"/>
        <w:tabs>
          <w:tab w:val="left" w:pos="500"/>
        </w:tabs>
        <w:spacing w:before="0" w:after="24" w:line="230" w:lineRule="exact"/>
        <w:ind w:left="20"/>
      </w:pPr>
      <w:bookmarkStart w:id="22" w:name="bookmark22"/>
      <w:r>
        <w:rPr>
          <w:rStyle w:val="Heading11"/>
          <w:b/>
          <w:bCs/>
        </w:rPr>
        <w:t>Reports by Commission</w:t>
      </w:r>
      <w:bookmarkEnd w:id="22"/>
    </w:p>
    <w:p w:rsidR="00A81BDA" w:rsidRDefault="00901EEB">
      <w:pPr>
        <w:pStyle w:val="Bodytext0"/>
        <w:numPr>
          <w:ilvl w:val="0"/>
          <w:numId w:val="35"/>
        </w:numPr>
        <w:shd w:val="clear" w:color="auto" w:fill="auto"/>
        <w:tabs>
          <w:tab w:val="left" w:pos="884"/>
        </w:tabs>
        <w:spacing w:after="120" w:line="278" w:lineRule="exact"/>
        <w:ind w:left="20" w:right="20" w:firstLine="480"/>
        <w:jc w:val="both"/>
      </w:pPr>
      <w:r>
        <w:rPr>
          <w:rStyle w:val="Bodytext1"/>
        </w:rPr>
        <w:t xml:space="preserve">The Commission may, at any time, submit a report to the Minister on any matter arising during the course of the performance of its functions under this Act; and shall </w:t>
      </w:r>
      <w:r>
        <w:rPr>
          <w:rStyle w:val="Bodytext1"/>
        </w:rPr>
        <w:t>when requested to do so, submit a report on any matter to the Minister.</w:t>
      </w:r>
    </w:p>
    <w:p w:rsidR="00A81BDA" w:rsidRDefault="00901EEB">
      <w:pPr>
        <w:pStyle w:val="Bodytext0"/>
        <w:numPr>
          <w:ilvl w:val="0"/>
          <w:numId w:val="35"/>
        </w:numPr>
        <w:shd w:val="clear" w:color="auto" w:fill="auto"/>
        <w:tabs>
          <w:tab w:val="left" w:pos="913"/>
        </w:tabs>
        <w:spacing w:after="120" w:line="278" w:lineRule="exact"/>
        <w:ind w:left="20" w:right="20" w:firstLine="480"/>
        <w:jc w:val="both"/>
      </w:pPr>
      <w:r>
        <w:rPr>
          <w:rStyle w:val="Bodytext1"/>
        </w:rPr>
        <w:t>The Commission shall publish and disseminate periodic reports on its findings and shall submit annual reports to Parliament on the state of equal opportunities in the country.</w:t>
      </w:r>
    </w:p>
    <w:p w:rsidR="00A81BDA" w:rsidRDefault="00901EEB">
      <w:pPr>
        <w:pStyle w:val="Bodytext0"/>
        <w:numPr>
          <w:ilvl w:val="0"/>
          <w:numId w:val="35"/>
        </w:numPr>
        <w:shd w:val="clear" w:color="auto" w:fill="auto"/>
        <w:tabs>
          <w:tab w:val="left" w:pos="903"/>
        </w:tabs>
        <w:spacing w:after="120" w:line="278" w:lineRule="exact"/>
        <w:ind w:left="20" w:right="20" w:firstLine="480"/>
        <w:jc w:val="both"/>
      </w:pPr>
      <w:r>
        <w:rPr>
          <w:rStyle w:val="Bodytext1"/>
        </w:rPr>
        <w:t>The annu</w:t>
      </w:r>
      <w:r>
        <w:rPr>
          <w:rStyle w:val="Bodytext1"/>
        </w:rPr>
        <w:t>al reports referred to in subsection (2) shall be signed by the Chairperson addressed to the Speaker of Parliament with a copy to the President.</w:t>
      </w:r>
    </w:p>
    <w:p w:rsidR="00A81BDA" w:rsidRDefault="00901EEB">
      <w:pPr>
        <w:pStyle w:val="Heading10"/>
        <w:keepNext/>
        <w:keepLines/>
        <w:numPr>
          <w:ilvl w:val="0"/>
          <w:numId w:val="2"/>
        </w:numPr>
        <w:shd w:val="clear" w:color="auto" w:fill="auto"/>
        <w:tabs>
          <w:tab w:val="left" w:pos="500"/>
        </w:tabs>
        <w:spacing w:before="0" w:after="0" w:line="278" w:lineRule="exact"/>
        <w:ind w:left="20"/>
      </w:pPr>
      <w:bookmarkStart w:id="23" w:name="bookmark23"/>
      <w:r>
        <w:rPr>
          <w:rStyle w:val="Heading11"/>
          <w:b/>
          <w:bCs/>
        </w:rPr>
        <w:lastRenderedPageBreak/>
        <w:t>Representation by Counsel.</w:t>
      </w:r>
      <w:bookmarkEnd w:id="23"/>
    </w:p>
    <w:p w:rsidR="00A81BDA" w:rsidRDefault="00901EEB">
      <w:pPr>
        <w:pStyle w:val="Bodytext0"/>
        <w:shd w:val="clear" w:color="auto" w:fill="auto"/>
        <w:spacing w:after="120" w:line="278" w:lineRule="exact"/>
        <w:ind w:left="20" w:right="20" w:firstLine="0"/>
        <w:jc w:val="both"/>
      </w:pPr>
      <w:r>
        <w:rPr>
          <w:rStyle w:val="Bodytext1"/>
        </w:rPr>
        <w:t>A person appearing before the Commission may be represented by a legal counsel at hi</w:t>
      </w:r>
      <w:r>
        <w:rPr>
          <w:rStyle w:val="Bodytext1"/>
        </w:rPr>
        <w:t>s or her own expense.</w:t>
      </w:r>
    </w:p>
    <w:p w:rsidR="00A81BDA" w:rsidRDefault="00901EEB">
      <w:pPr>
        <w:pStyle w:val="Heading10"/>
        <w:keepNext/>
        <w:keepLines/>
        <w:numPr>
          <w:ilvl w:val="0"/>
          <w:numId w:val="2"/>
        </w:numPr>
        <w:shd w:val="clear" w:color="auto" w:fill="auto"/>
        <w:tabs>
          <w:tab w:val="left" w:pos="500"/>
        </w:tabs>
        <w:spacing w:before="0" w:after="0" w:line="278" w:lineRule="exact"/>
        <w:ind w:left="20"/>
      </w:pPr>
      <w:bookmarkStart w:id="24" w:name="bookmark24"/>
      <w:r>
        <w:rPr>
          <w:rStyle w:val="Heading11"/>
          <w:b/>
          <w:bCs/>
        </w:rPr>
        <w:t>Immunity of Members of Commission and Staff.</w:t>
      </w:r>
      <w:bookmarkEnd w:id="24"/>
    </w:p>
    <w:p w:rsidR="00A81BDA" w:rsidRDefault="00901EEB">
      <w:pPr>
        <w:pStyle w:val="Bodytext0"/>
        <w:shd w:val="clear" w:color="auto" w:fill="auto"/>
        <w:spacing w:after="120" w:line="278" w:lineRule="exact"/>
        <w:ind w:left="20" w:right="20" w:firstLine="0"/>
        <w:jc w:val="both"/>
      </w:pPr>
      <w:r>
        <w:rPr>
          <w:rStyle w:val="Bodytext1"/>
        </w:rPr>
        <w:t>A member of the Commission or an employee of the Commission or any other person performing any function of the Commission under the direction of the Commission shall not be personally liabl</w:t>
      </w:r>
      <w:r>
        <w:rPr>
          <w:rStyle w:val="Bodytext1"/>
        </w:rPr>
        <w:t>e to any civil proceedings for any act done in good faith in the performance of the functions or the exercise of the powers of the Commission under the Act.</w:t>
      </w:r>
    </w:p>
    <w:p w:rsidR="00A81BDA" w:rsidRDefault="00901EEB">
      <w:pPr>
        <w:pStyle w:val="Heading10"/>
        <w:keepNext/>
        <w:keepLines/>
        <w:numPr>
          <w:ilvl w:val="0"/>
          <w:numId w:val="2"/>
        </w:numPr>
        <w:shd w:val="clear" w:color="auto" w:fill="auto"/>
        <w:tabs>
          <w:tab w:val="left" w:pos="500"/>
        </w:tabs>
        <w:spacing w:before="0" w:after="0" w:line="278" w:lineRule="exact"/>
        <w:ind w:left="20"/>
      </w:pPr>
      <w:bookmarkStart w:id="25" w:name="bookmark25"/>
      <w:r>
        <w:rPr>
          <w:rStyle w:val="Heading11"/>
          <w:b/>
          <w:bCs/>
        </w:rPr>
        <w:t>Immunity of witness.</w:t>
      </w:r>
      <w:bookmarkEnd w:id="25"/>
    </w:p>
    <w:p w:rsidR="00A81BDA" w:rsidRDefault="00901EEB">
      <w:pPr>
        <w:pStyle w:val="Bodytext0"/>
        <w:shd w:val="clear" w:color="auto" w:fill="auto"/>
        <w:spacing w:after="120" w:line="278" w:lineRule="exact"/>
        <w:ind w:left="20" w:right="20" w:firstLine="0"/>
        <w:jc w:val="both"/>
      </w:pPr>
      <w:r>
        <w:rPr>
          <w:rStyle w:val="Bodytext1"/>
        </w:rPr>
        <w:t>A witness appearing before the Commission shall have the same immunities and p</w:t>
      </w:r>
      <w:r>
        <w:rPr>
          <w:rStyle w:val="Bodytext1"/>
        </w:rPr>
        <w:t>rivileges as if he or she were a witness before a court of law.</w:t>
      </w:r>
    </w:p>
    <w:p w:rsidR="00A81BDA" w:rsidRDefault="00901EEB">
      <w:pPr>
        <w:pStyle w:val="Heading10"/>
        <w:keepNext/>
        <w:keepLines/>
        <w:numPr>
          <w:ilvl w:val="0"/>
          <w:numId w:val="2"/>
        </w:numPr>
        <w:shd w:val="clear" w:color="auto" w:fill="auto"/>
        <w:tabs>
          <w:tab w:val="left" w:pos="495"/>
        </w:tabs>
        <w:spacing w:before="0" w:after="0" w:line="278" w:lineRule="exact"/>
        <w:ind w:left="20"/>
      </w:pPr>
      <w:bookmarkStart w:id="26" w:name="bookmark26"/>
      <w:r>
        <w:rPr>
          <w:rStyle w:val="Heading11"/>
          <w:b/>
          <w:bCs/>
        </w:rPr>
        <w:t>Attendance allowance.</w:t>
      </w:r>
      <w:bookmarkEnd w:id="26"/>
    </w:p>
    <w:p w:rsidR="00A81BDA" w:rsidRDefault="00901EEB">
      <w:pPr>
        <w:pStyle w:val="Bodytext0"/>
        <w:numPr>
          <w:ilvl w:val="0"/>
          <w:numId w:val="36"/>
        </w:numPr>
        <w:shd w:val="clear" w:color="auto" w:fill="auto"/>
        <w:tabs>
          <w:tab w:val="left" w:pos="850"/>
        </w:tabs>
        <w:spacing w:after="0" w:line="278" w:lineRule="exact"/>
        <w:ind w:left="20" w:right="20" w:firstLine="480"/>
        <w:jc w:val="both"/>
      </w:pPr>
      <w:r>
        <w:rPr>
          <w:rStyle w:val="Bodytext1"/>
        </w:rPr>
        <w:t xml:space="preserve">Any person summoned to appear before the Commission as a witness is entitled to be paid by way of reimbursement of his or her expenses, such allowance as is payable to a </w:t>
      </w:r>
      <w:r>
        <w:rPr>
          <w:rStyle w:val="Bodytext1"/>
        </w:rPr>
        <w:t>witness appearing before the High Court in criminal proceedings.</w:t>
      </w:r>
    </w:p>
    <w:p w:rsidR="00A81BDA" w:rsidRDefault="00901EEB">
      <w:pPr>
        <w:pStyle w:val="Bodytext0"/>
        <w:numPr>
          <w:ilvl w:val="0"/>
          <w:numId w:val="36"/>
        </w:numPr>
        <w:shd w:val="clear" w:color="auto" w:fill="auto"/>
        <w:tabs>
          <w:tab w:val="left" w:pos="870"/>
        </w:tabs>
        <w:spacing w:after="279" w:line="278" w:lineRule="exact"/>
        <w:ind w:left="20" w:right="20" w:firstLine="480"/>
        <w:jc w:val="both"/>
      </w:pPr>
      <w:r>
        <w:rPr>
          <w:rStyle w:val="Bodytext1"/>
        </w:rPr>
        <w:t>Any other person invited by the Commission to attend any meeting of the Commission to assist the Commission may be paid by the Commission such allowances as the Commission may consider reason</w:t>
      </w:r>
      <w:r>
        <w:rPr>
          <w:rStyle w:val="Bodytext1"/>
        </w:rPr>
        <w:t>able.</w:t>
      </w:r>
    </w:p>
    <w:p w:rsidR="00A81BDA" w:rsidRDefault="00901EEB">
      <w:pPr>
        <w:pStyle w:val="Heading10"/>
        <w:keepNext/>
        <w:keepLines/>
        <w:numPr>
          <w:ilvl w:val="0"/>
          <w:numId w:val="2"/>
        </w:numPr>
        <w:shd w:val="clear" w:color="auto" w:fill="auto"/>
        <w:tabs>
          <w:tab w:val="left" w:pos="495"/>
        </w:tabs>
        <w:spacing w:before="0" w:after="19" w:line="230" w:lineRule="exact"/>
        <w:ind w:left="20"/>
      </w:pPr>
      <w:bookmarkStart w:id="27" w:name="bookmark27"/>
      <w:r>
        <w:rPr>
          <w:rStyle w:val="Heading11"/>
          <w:b/>
          <w:bCs/>
        </w:rPr>
        <w:t>Appeals.</w:t>
      </w:r>
      <w:bookmarkEnd w:id="27"/>
    </w:p>
    <w:p w:rsidR="00A81BDA" w:rsidRDefault="00901EEB">
      <w:pPr>
        <w:pStyle w:val="Bodytext0"/>
        <w:numPr>
          <w:ilvl w:val="0"/>
          <w:numId w:val="37"/>
        </w:numPr>
        <w:shd w:val="clear" w:color="auto" w:fill="auto"/>
        <w:tabs>
          <w:tab w:val="left" w:pos="826"/>
        </w:tabs>
        <w:spacing w:after="120" w:line="278" w:lineRule="exact"/>
        <w:ind w:left="20" w:right="20" w:firstLine="480"/>
        <w:jc w:val="both"/>
      </w:pPr>
      <w:r>
        <w:rPr>
          <w:rStyle w:val="Bodytext1"/>
        </w:rPr>
        <w:t>Any person aggrieved by a settlement, recommendation or an order of the Commission may subject to this Act, appeal to the High Court within thirty days after the settlement, recommendation or order of the Commission is communicated to him or</w:t>
      </w:r>
      <w:r>
        <w:rPr>
          <w:rStyle w:val="Bodytext1"/>
        </w:rPr>
        <w:t xml:space="preserve"> her.</w:t>
      </w:r>
    </w:p>
    <w:p w:rsidR="00A81BDA" w:rsidRDefault="00901EEB">
      <w:pPr>
        <w:pStyle w:val="Bodytext0"/>
        <w:numPr>
          <w:ilvl w:val="0"/>
          <w:numId w:val="37"/>
        </w:numPr>
        <w:shd w:val="clear" w:color="auto" w:fill="auto"/>
        <w:tabs>
          <w:tab w:val="left" w:pos="874"/>
        </w:tabs>
        <w:spacing w:after="240" w:line="278" w:lineRule="exact"/>
        <w:ind w:left="20" w:right="20" w:firstLine="480"/>
        <w:jc w:val="both"/>
      </w:pPr>
      <w:r>
        <w:rPr>
          <w:rStyle w:val="Bodytext1"/>
        </w:rPr>
        <w:t>The Chief Justice shall make rules of court for regulating appeals under this section.</w:t>
      </w:r>
    </w:p>
    <w:p w:rsidR="00A81BDA" w:rsidRDefault="00901EEB">
      <w:pPr>
        <w:pStyle w:val="Heading10"/>
        <w:keepNext/>
        <w:keepLines/>
        <w:numPr>
          <w:ilvl w:val="0"/>
          <w:numId w:val="2"/>
        </w:numPr>
        <w:shd w:val="clear" w:color="auto" w:fill="auto"/>
        <w:tabs>
          <w:tab w:val="left" w:pos="495"/>
        </w:tabs>
        <w:spacing w:before="0" w:after="0" w:line="278" w:lineRule="exact"/>
        <w:ind w:left="20"/>
      </w:pPr>
      <w:bookmarkStart w:id="28" w:name="bookmark28"/>
      <w:r>
        <w:rPr>
          <w:rStyle w:val="Heading11"/>
          <w:b/>
          <w:bCs/>
        </w:rPr>
        <w:t>Application of Court rules.</w:t>
      </w:r>
      <w:bookmarkEnd w:id="28"/>
    </w:p>
    <w:p w:rsidR="00A81BDA" w:rsidRDefault="00901EEB">
      <w:pPr>
        <w:pStyle w:val="Bodytext0"/>
        <w:shd w:val="clear" w:color="auto" w:fill="auto"/>
        <w:spacing w:after="240" w:line="278" w:lineRule="exact"/>
        <w:ind w:left="20" w:right="20" w:firstLine="0"/>
        <w:jc w:val="both"/>
      </w:pPr>
      <w:r>
        <w:rPr>
          <w:rStyle w:val="Bodytext1"/>
        </w:rPr>
        <w:t xml:space="preserve">Where the rules of procedure of the Commission do not provide for a particular matter before the Commission, rules applicable to civil </w:t>
      </w:r>
      <w:r>
        <w:rPr>
          <w:rStyle w:val="Bodytext1"/>
        </w:rPr>
        <w:t xml:space="preserve">or </w:t>
      </w:r>
      <w:r>
        <w:rPr>
          <w:rStyle w:val="Bodytext1"/>
        </w:rPr>
        <w:lastRenderedPageBreak/>
        <w:t>criminal proceedings in a court of law may be applied by the Commission with such modifications as may be necessary.</w:t>
      </w:r>
    </w:p>
    <w:p w:rsidR="00A81BDA" w:rsidRDefault="00901EEB">
      <w:pPr>
        <w:pStyle w:val="Heading10"/>
        <w:keepNext/>
        <w:keepLines/>
        <w:numPr>
          <w:ilvl w:val="0"/>
          <w:numId w:val="2"/>
        </w:numPr>
        <w:shd w:val="clear" w:color="auto" w:fill="auto"/>
        <w:tabs>
          <w:tab w:val="left" w:pos="505"/>
        </w:tabs>
        <w:spacing w:before="0" w:after="0" w:line="278" w:lineRule="exact"/>
        <w:ind w:left="20"/>
      </w:pPr>
      <w:bookmarkStart w:id="29" w:name="bookmark29"/>
      <w:r>
        <w:rPr>
          <w:rStyle w:val="Heading11"/>
          <w:b/>
          <w:bCs/>
        </w:rPr>
        <w:t>Offences relating to administration of Act</w:t>
      </w:r>
      <w:bookmarkEnd w:id="29"/>
    </w:p>
    <w:p w:rsidR="00A81BDA" w:rsidRDefault="00901EEB">
      <w:pPr>
        <w:pStyle w:val="Bodytext0"/>
        <w:numPr>
          <w:ilvl w:val="0"/>
          <w:numId w:val="38"/>
        </w:numPr>
        <w:shd w:val="clear" w:color="auto" w:fill="auto"/>
        <w:tabs>
          <w:tab w:val="left" w:pos="918"/>
        </w:tabs>
        <w:spacing w:after="167" w:line="278" w:lineRule="exact"/>
        <w:ind w:left="20" w:right="20" w:firstLine="480"/>
        <w:jc w:val="both"/>
      </w:pPr>
      <w:r>
        <w:rPr>
          <w:rStyle w:val="Bodytext1"/>
        </w:rPr>
        <w:t>A person shall not hinder, obstruct, molest or interfere with—</w:t>
      </w:r>
    </w:p>
    <w:p w:rsidR="00A81BDA" w:rsidRDefault="00901EEB">
      <w:pPr>
        <w:pStyle w:val="Bodytext0"/>
        <w:numPr>
          <w:ilvl w:val="0"/>
          <w:numId w:val="39"/>
        </w:numPr>
        <w:shd w:val="clear" w:color="auto" w:fill="auto"/>
        <w:tabs>
          <w:tab w:val="left" w:pos="850"/>
        </w:tabs>
        <w:spacing w:after="73" w:line="220" w:lineRule="exact"/>
        <w:ind w:left="20" w:firstLine="480"/>
        <w:jc w:val="both"/>
      </w:pPr>
      <w:r>
        <w:rPr>
          <w:rStyle w:val="Bodytext1"/>
        </w:rPr>
        <w:t xml:space="preserve">a member participating in an </w:t>
      </w:r>
      <w:r>
        <w:rPr>
          <w:rStyle w:val="Bodytext1"/>
        </w:rPr>
        <w:t>inquiry or examination under</w:t>
      </w:r>
    </w:p>
    <w:p w:rsidR="00A81BDA" w:rsidRDefault="00901EEB">
      <w:pPr>
        <w:pStyle w:val="Bodytext0"/>
        <w:shd w:val="clear" w:color="auto" w:fill="auto"/>
        <w:spacing w:after="146" w:line="220" w:lineRule="exact"/>
        <w:ind w:left="1080" w:firstLine="0"/>
        <w:jc w:val="both"/>
      </w:pPr>
      <w:r>
        <w:rPr>
          <w:rStyle w:val="Bodytext1"/>
        </w:rPr>
        <w:t>this Act; or</w:t>
      </w:r>
    </w:p>
    <w:p w:rsidR="00A81BDA" w:rsidRDefault="00901EEB">
      <w:pPr>
        <w:pStyle w:val="Bodytext0"/>
        <w:numPr>
          <w:ilvl w:val="0"/>
          <w:numId w:val="39"/>
        </w:numPr>
        <w:shd w:val="clear" w:color="auto" w:fill="auto"/>
        <w:tabs>
          <w:tab w:val="left" w:pos="889"/>
        </w:tabs>
        <w:spacing w:after="0" w:line="278" w:lineRule="exact"/>
        <w:ind w:left="20" w:firstLine="480"/>
        <w:jc w:val="both"/>
      </w:pPr>
      <w:r>
        <w:rPr>
          <w:rStyle w:val="Bodytext1"/>
        </w:rPr>
        <w:t>a person acting on behalf of the Commission, while that</w:t>
      </w:r>
    </w:p>
    <w:p w:rsidR="00A81BDA" w:rsidRDefault="00901EEB">
      <w:pPr>
        <w:pStyle w:val="Bodytext0"/>
        <w:shd w:val="clear" w:color="auto" w:fill="auto"/>
        <w:spacing w:after="167" w:line="278" w:lineRule="exact"/>
        <w:ind w:left="1080" w:right="20" w:firstLine="0"/>
        <w:jc w:val="both"/>
      </w:pPr>
      <w:r>
        <w:rPr>
          <w:rStyle w:val="Bodytext1"/>
        </w:rPr>
        <w:t>person is holding an inquiry or carrying out an investigation under this Act;</w:t>
      </w:r>
    </w:p>
    <w:p w:rsidR="00A81BDA" w:rsidRDefault="00901EEB">
      <w:pPr>
        <w:pStyle w:val="Bodytext0"/>
        <w:numPr>
          <w:ilvl w:val="0"/>
          <w:numId w:val="39"/>
        </w:numPr>
        <w:shd w:val="clear" w:color="auto" w:fill="auto"/>
        <w:tabs>
          <w:tab w:val="left" w:pos="836"/>
        </w:tabs>
        <w:spacing w:after="261" w:line="220" w:lineRule="exact"/>
        <w:ind w:left="20" w:firstLine="480"/>
        <w:jc w:val="both"/>
      </w:pPr>
      <w:r>
        <w:rPr>
          <w:rStyle w:val="Bodytext1"/>
        </w:rPr>
        <w:t>a person implementing an order of the Commission.</w:t>
      </w:r>
    </w:p>
    <w:p w:rsidR="00A81BDA" w:rsidRDefault="00901EEB">
      <w:pPr>
        <w:pStyle w:val="Bodytext0"/>
        <w:numPr>
          <w:ilvl w:val="0"/>
          <w:numId w:val="38"/>
        </w:numPr>
        <w:shd w:val="clear" w:color="auto" w:fill="auto"/>
        <w:tabs>
          <w:tab w:val="left" w:pos="913"/>
        </w:tabs>
        <w:spacing w:after="0" w:line="278" w:lineRule="exact"/>
        <w:ind w:left="20" w:right="20" w:firstLine="480"/>
        <w:jc w:val="both"/>
        <w:sectPr w:rsidR="00A81BDA">
          <w:headerReference w:type="even" r:id="rId31"/>
          <w:headerReference w:type="default" r:id="rId32"/>
          <w:footerReference w:type="even" r:id="rId33"/>
          <w:footerReference w:type="default" r:id="rId34"/>
          <w:type w:val="continuous"/>
          <w:pgSz w:w="12240" w:h="15840"/>
          <w:pgMar w:top="3000" w:right="2777" w:bottom="2976" w:left="2785" w:header="0" w:footer="3" w:gutter="0"/>
          <w:cols w:space="720"/>
          <w:noEndnote/>
          <w:docGrid w:linePitch="360"/>
        </w:sectPr>
      </w:pPr>
      <w:r>
        <w:rPr>
          <w:rStyle w:val="Bodytext1"/>
        </w:rPr>
        <w:t>A person, who contravenes subsection (1), commits an offence and is liable, on conviction, to a fine not</w:t>
      </w:r>
      <w:r>
        <w:rPr>
          <w:rStyle w:val="Bodytext1"/>
        </w:rPr>
        <w:t xml:space="preserve"> exceeding two hundred and fifty currency points or imprisonment for a term not exceeding eighteen months, or both.</w:t>
      </w:r>
    </w:p>
    <w:p w:rsidR="00A81BDA" w:rsidRDefault="00901EEB">
      <w:pPr>
        <w:pStyle w:val="Bodytext50"/>
        <w:shd w:val="clear" w:color="auto" w:fill="auto"/>
        <w:tabs>
          <w:tab w:val="left" w:pos="1633"/>
          <w:tab w:val="left" w:pos="6193"/>
        </w:tabs>
        <w:spacing w:before="0" w:line="389" w:lineRule="exact"/>
        <w:ind w:left="20"/>
        <w:jc w:val="both"/>
      </w:pPr>
      <w:r>
        <w:rPr>
          <w:rStyle w:val="Bodytext5Bold"/>
        </w:rPr>
        <w:lastRenderedPageBreak/>
        <w:t>Act 2</w:t>
      </w:r>
      <w:r>
        <w:rPr>
          <w:rStyle w:val="Bodytext5Bold"/>
        </w:rPr>
        <w:tab/>
      </w:r>
      <w:r>
        <w:rPr>
          <w:rStyle w:val="Bodytext51"/>
          <w:i/>
          <w:iCs/>
        </w:rPr>
        <w:t>Equal Opportunities Commission Act</w:t>
      </w:r>
      <w:r>
        <w:rPr>
          <w:rStyle w:val="Bodytext5Bold"/>
        </w:rPr>
        <w:tab/>
        <w:t>2007</w:t>
      </w:r>
    </w:p>
    <w:p w:rsidR="00A81BDA" w:rsidRDefault="00901EEB">
      <w:pPr>
        <w:pStyle w:val="Bodytext0"/>
        <w:numPr>
          <w:ilvl w:val="0"/>
          <w:numId w:val="38"/>
        </w:numPr>
        <w:shd w:val="clear" w:color="auto" w:fill="auto"/>
        <w:tabs>
          <w:tab w:val="left" w:pos="841"/>
        </w:tabs>
        <w:spacing w:after="195" w:line="389" w:lineRule="exact"/>
        <w:ind w:left="20" w:firstLine="480"/>
        <w:jc w:val="both"/>
      </w:pPr>
      <w:r>
        <w:rPr>
          <w:rStyle w:val="Bodytext1"/>
        </w:rPr>
        <w:t>A person who—</w:t>
      </w:r>
    </w:p>
    <w:p w:rsidR="00A81BDA" w:rsidRDefault="00901EEB">
      <w:pPr>
        <w:pStyle w:val="Bodytext0"/>
        <w:numPr>
          <w:ilvl w:val="0"/>
          <w:numId w:val="40"/>
        </w:numPr>
        <w:shd w:val="clear" w:color="auto" w:fill="auto"/>
        <w:tabs>
          <w:tab w:val="left" w:pos="831"/>
        </w:tabs>
        <w:spacing w:after="133" w:line="220" w:lineRule="exact"/>
        <w:ind w:left="20" w:firstLine="480"/>
        <w:jc w:val="both"/>
      </w:pPr>
      <w:r>
        <w:rPr>
          <w:rStyle w:val="Bodytext1"/>
        </w:rPr>
        <w:t>refuses to employ another person;</w:t>
      </w:r>
    </w:p>
    <w:p w:rsidR="00A81BDA" w:rsidRDefault="00901EEB">
      <w:pPr>
        <w:pStyle w:val="Bodytext0"/>
        <w:numPr>
          <w:ilvl w:val="0"/>
          <w:numId w:val="40"/>
        </w:numPr>
        <w:shd w:val="clear" w:color="auto" w:fill="auto"/>
        <w:tabs>
          <w:tab w:val="left" w:pos="884"/>
        </w:tabs>
        <w:spacing w:after="13" w:line="220" w:lineRule="exact"/>
        <w:ind w:left="20" w:firstLine="480"/>
        <w:jc w:val="both"/>
      </w:pPr>
      <w:r>
        <w:rPr>
          <w:rStyle w:val="Bodytext1"/>
        </w:rPr>
        <w:t xml:space="preserve">dismisses or threatens to prejudice another </w:t>
      </w:r>
      <w:r>
        <w:rPr>
          <w:rStyle w:val="Bodytext1"/>
        </w:rPr>
        <w:t>person in that</w:t>
      </w:r>
    </w:p>
    <w:p w:rsidR="00A81BDA" w:rsidRDefault="00901EEB">
      <w:pPr>
        <w:pStyle w:val="Bodytext0"/>
        <w:shd w:val="clear" w:color="auto" w:fill="auto"/>
        <w:spacing w:after="86" w:line="220" w:lineRule="exact"/>
        <w:ind w:left="1100" w:firstLine="0"/>
        <w:jc w:val="both"/>
      </w:pPr>
      <w:r>
        <w:rPr>
          <w:rStyle w:val="Bodytext1"/>
        </w:rPr>
        <w:t>other person’s employment; or</w:t>
      </w:r>
    </w:p>
    <w:p w:rsidR="00A81BDA" w:rsidRDefault="00901EEB">
      <w:pPr>
        <w:pStyle w:val="Bodytext0"/>
        <w:numPr>
          <w:ilvl w:val="0"/>
          <w:numId w:val="40"/>
        </w:numPr>
        <w:shd w:val="clear" w:color="auto" w:fill="auto"/>
        <w:tabs>
          <w:tab w:val="left" w:pos="898"/>
        </w:tabs>
        <w:spacing w:after="0" w:line="278" w:lineRule="exact"/>
        <w:ind w:left="20" w:firstLine="480"/>
        <w:jc w:val="both"/>
      </w:pPr>
      <w:r>
        <w:rPr>
          <w:rStyle w:val="Bodytext1"/>
        </w:rPr>
        <w:t>intimidates or coerces, imposes any pecuniary or other</w:t>
      </w:r>
    </w:p>
    <w:p w:rsidR="00A81BDA" w:rsidRDefault="00901EEB">
      <w:pPr>
        <w:pStyle w:val="Bodytext0"/>
        <w:shd w:val="clear" w:color="auto" w:fill="auto"/>
        <w:spacing w:after="167" w:line="278" w:lineRule="exact"/>
        <w:ind w:left="1100" w:right="20" w:firstLine="0"/>
        <w:jc w:val="both"/>
      </w:pPr>
      <w:r>
        <w:rPr>
          <w:rStyle w:val="Bodytext1"/>
        </w:rPr>
        <w:t>penalty upon, or takes any other disciplinary action in relation to another person, by reason that the other person—</w:t>
      </w:r>
    </w:p>
    <w:p w:rsidR="00A81BDA" w:rsidRDefault="00901EEB">
      <w:pPr>
        <w:pStyle w:val="Bodytext0"/>
        <w:numPr>
          <w:ilvl w:val="0"/>
          <w:numId w:val="41"/>
        </w:numPr>
        <w:shd w:val="clear" w:color="auto" w:fill="auto"/>
        <w:tabs>
          <w:tab w:val="left" w:pos="1436"/>
        </w:tabs>
        <w:spacing w:after="13" w:line="220" w:lineRule="exact"/>
        <w:ind w:left="1100" w:firstLine="0"/>
        <w:jc w:val="both"/>
      </w:pPr>
      <w:r>
        <w:rPr>
          <w:rStyle w:val="Bodytext1"/>
        </w:rPr>
        <w:t xml:space="preserve">has made, or proposes to make a </w:t>
      </w:r>
      <w:r>
        <w:rPr>
          <w:rStyle w:val="Bodytext1"/>
        </w:rPr>
        <w:t>complaint to the</w:t>
      </w:r>
    </w:p>
    <w:p w:rsidR="00A81BDA" w:rsidRDefault="00901EEB">
      <w:pPr>
        <w:pStyle w:val="Bodytext0"/>
        <w:shd w:val="clear" w:color="auto" w:fill="auto"/>
        <w:spacing w:after="86" w:line="220" w:lineRule="exact"/>
        <w:ind w:left="1700" w:firstLine="0"/>
        <w:jc w:val="both"/>
      </w:pPr>
      <w:r>
        <w:rPr>
          <w:rStyle w:val="Bodytext1"/>
        </w:rPr>
        <w:t>Commission;</w:t>
      </w:r>
    </w:p>
    <w:p w:rsidR="00A81BDA" w:rsidRDefault="00901EEB">
      <w:pPr>
        <w:pStyle w:val="Bodytext0"/>
        <w:numPr>
          <w:ilvl w:val="0"/>
          <w:numId w:val="41"/>
        </w:numPr>
        <w:shd w:val="clear" w:color="auto" w:fill="auto"/>
        <w:tabs>
          <w:tab w:val="left" w:pos="1479"/>
        </w:tabs>
        <w:spacing w:after="0" w:line="278" w:lineRule="exact"/>
        <w:ind w:left="1100" w:firstLine="0"/>
        <w:jc w:val="both"/>
      </w:pPr>
      <w:r>
        <w:rPr>
          <w:rStyle w:val="Bodytext1"/>
        </w:rPr>
        <w:t>has alleged, or proposes to allege, that a person has</w:t>
      </w:r>
    </w:p>
    <w:p w:rsidR="00A81BDA" w:rsidRDefault="00901EEB">
      <w:pPr>
        <w:pStyle w:val="Bodytext0"/>
        <w:shd w:val="clear" w:color="auto" w:fill="auto"/>
        <w:spacing w:after="116" w:line="278" w:lineRule="exact"/>
        <w:ind w:left="1700" w:right="20" w:firstLine="0"/>
        <w:jc w:val="both"/>
      </w:pPr>
      <w:r>
        <w:rPr>
          <w:rStyle w:val="Bodytext1"/>
        </w:rPr>
        <w:t>done an act or engaged in a practice that is inconsistent with or contrary to this Act or impairs equal opportunities;</w:t>
      </w:r>
    </w:p>
    <w:p w:rsidR="00A81BDA" w:rsidRDefault="00901EEB">
      <w:pPr>
        <w:pStyle w:val="Bodytext0"/>
        <w:numPr>
          <w:ilvl w:val="0"/>
          <w:numId w:val="41"/>
        </w:numPr>
        <w:shd w:val="clear" w:color="auto" w:fill="auto"/>
        <w:tabs>
          <w:tab w:val="left" w:pos="1513"/>
        </w:tabs>
        <w:spacing w:after="0" w:line="283" w:lineRule="exact"/>
        <w:ind w:left="1100" w:firstLine="0"/>
        <w:jc w:val="both"/>
      </w:pPr>
      <w:r>
        <w:rPr>
          <w:rStyle w:val="Bodytext1"/>
        </w:rPr>
        <w:t>has furnished, or proposes to furnish, any information</w:t>
      </w:r>
    </w:p>
    <w:p w:rsidR="00A81BDA" w:rsidRDefault="00901EEB">
      <w:pPr>
        <w:pStyle w:val="Bodytext0"/>
        <w:shd w:val="clear" w:color="auto" w:fill="auto"/>
        <w:spacing w:after="124" w:line="283" w:lineRule="exact"/>
        <w:ind w:left="1700" w:right="20" w:firstLine="0"/>
        <w:jc w:val="both"/>
      </w:pPr>
      <w:r>
        <w:rPr>
          <w:rStyle w:val="Bodytext1"/>
        </w:rPr>
        <w:lastRenderedPageBreak/>
        <w:t>or documents to the Commission or to a person acting on behalf of the Commission; or</w:t>
      </w:r>
    </w:p>
    <w:p w:rsidR="00A81BDA" w:rsidRDefault="00901EEB">
      <w:pPr>
        <w:pStyle w:val="Bodytext0"/>
        <w:numPr>
          <w:ilvl w:val="0"/>
          <w:numId w:val="41"/>
        </w:numPr>
        <w:shd w:val="clear" w:color="auto" w:fill="auto"/>
        <w:tabs>
          <w:tab w:val="left" w:pos="1551"/>
        </w:tabs>
        <w:spacing w:after="0" w:line="278" w:lineRule="exact"/>
        <w:ind w:left="1100" w:firstLine="0"/>
        <w:jc w:val="both"/>
      </w:pPr>
      <w:r>
        <w:rPr>
          <w:rStyle w:val="Bodytext1"/>
        </w:rPr>
        <w:t>has given or proposes to give evidence before the</w:t>
      </w:r>
    </w:p>
    <w:p w:rsidR="00A81BDA" w:rsidRDefault="00901EEB">
      <w:pPr>
        <w:pStyle w:val="Bodytext0"/>
        <w:shd w:val="clear" w:color="auto" w:fill="auto"/>
        <w:spacing w:after="167" w:line="278" w:lineRule="exact"/>
        <w:ind w:left="1700" w:right="20" w:firstLine="0"/>
        <w:jc w:val="both"/>
      </w:pPr>
      <w:r>
        <w:rPr>
          <w:rStyle w:val="Bodytext1"/>
        </w:rPr>
        <w:t>Commission or to a person acting on behalf of the Commission,</w:t>
      </w:r>
    </w:p>
    <w:p w:rsidR="00A81BDA" w:rsidRDefault="00901EEB">
      <w:pPr>
        <w:pStyle w:val="Bodytext0"/>
        <w:numPr>
          <w:ilvl w:val="0"/>
          <w:numId w:val="40"/>
        </w:numPr>
        <w:shd w:val="clear" w:color="auto" w:fill="auto"/>
        <w:tabs>
          <w:tab w:val="left" w:pos="836"/>
        </w:tabs>
        <w:spacing w:after="13" w:line="220" w:lineRule="exact"/>
        <w:ind w:left="20" w:firstLine="480"/>
        <w:jc w:val="both"/>
      </w:pPr>
      <w:r>
        <w:rPr>
          <w:rStyle w:val="Bodytext1"/>
        </w:rPr>
        <w:t xml:space="preserve">contravenes or refuses to implement any order, or </w:t>
      </w:r>
      <w:r>
        <w:rPr>
          <w:rStyle w:val="Bodytext1"/>
        </w:rPr>
        <w:t>settlement</w:t>
      </w:r>
    </w:p>
    <w:p w:rsidR="00A81BDA" w:rsidRDefault="00901EEB">
      <w:pPr>
        <w:pStyle w:val="Bodytext0"/>
        <w:shd w:val="clear" w:color="auto" w:fill="auto"/>
        <w:spacing w:after="86" w:line="220" w:lineRule="exact"/>
        <w:ind w:left="1100" w:firstLine="0"/>
        <w:jc w:val="both"/>
      </w:pPr>
      <w:r>
        <w:rPr>
          <w:rStyle w:val="Bodytext1"/>
        </w:rPr>
        <w:t>made by the Commission,</w:t>
      </w:r>
    </w:p>
    <w:p w:rsidR="00A81BDA" w:rsidRDefault="00901EEB">
      <w:pPr>
        <w:pStyle w:val="Bodytext0"/>
        <w:shd w:val="clear" w:color="auto" w:fill="auto"/>
        <w:spacing w:after="180" w:line="278" w:lineRule="exact"/>
        <w:ind w:left="20" w:right="20" w:firstLine="0"/>
        <w:jc w:val="both"/>
      </w:pPr>
      <w:r>
        <w:rPr>
          <w:rStyle w:val="Bodytext1"/>
        </w:rPr>
        <w:t>commits an offence and is liable, on conviction, to a fine not exceeding two hundred and fifty currency points or imprisonment for a term not exceeding eighteen months, or both.</w:t>
      </w:r>
    </w:p>
    <w:p w:rsidR="00A81BDA" w:rsidRDefault="00901EEB">
      <w:pPr>
        <w:pStyle w:val="Heading10"/>
        <w:keepNext/>
        <w:keepLines/>
        <w:numPr>
          <w:ilvl w:val="0"/>
          <w:numId w:val="2"/>
        </w:numPr>
        <w:shd w:val="clear" w:color="auto" w:fill="auto"/>
        <w:tabs>
          <w:tab w:val="left" w:pos="500"/>
        </w:tabs>
        <w:spacing w:before="0" w:after="0" w:line="278" w:lineRule="exact"/>
        <w:ind w:left="20"/>
      </w:pPr>
      <w:bookmarkStart w:id="30" w:name="bookmark30"/>
      <w:r>
        <w:rPr>
          <w:rStyle w:val="Heading11"/>
          <w:b/>
          <w:bCs/>
        </w:rPr>
        <w:t>Regulations</w:t>
      </w:r>
      <w:bookmarkEnd w:id="30"/>
    </w:p>
    <w:p w:rsidR="00A81BDA" w:rsidRDefault="00901EEB">
      <w:pPr>
        <w:pStyle w:val="Bodytext0"/>
        <w:numPr>
          <w:ilvl w:val="0"/>
          <w:numId w:val="42"/>
        </w:numPr>
        <w:shd w:val="clear" w:color="auto" w:fill="auto"/>
        <w:tabs>
          <w:tab w:val="left" w:pos="975"/>
        </w:tabs>
        <w:spacing w:after="0" w:line="278" w:lineRule="exact"/>
        <w:ind w:left="20" w:right="20" w:firstLine="480"/>
        <w:jc w:val="both"/>
        <w:sectPr w:rsidR="00A81BDA">
          <w:headerReference w:type="even" r:id="rId35"/>
          <w:headerReference w:type="default" r:id="rId36"/>
          <w:footerReference w:type="even" r:id="rId37"/>
          <w:footerReference w:type="default" r:id="rId38"/>
          <w:footerReference w:type="first" r:id="rId39"/>
          <w:type w:val="continuous"/>
          <w:pgSz w:w="12240" w:h="15840"/>
          <w:pgMar w:top="2456" w:right="2789" w:bottom="2816" w:left="2789" w:header="0" w:footer="3" w:gutter="0"/>
          <w:cols w:space="720"/>
          <w:noEndnote/>
          <w:titlePg/>
          <w:docGrid w:linePitch="360"/>
        </w:sectPr>
      </w:pPr>
      <w:r>
        <w:rPr>
          <w:rStyle w:val="Bodytext1"/>
        </w:rPr>
        <w:t xml:space="preserve">The Minister may, by statutory instrument and in consultation with the </w:t>
      </w:r>
      <w:r>
        <w:rPr>
          <w:rStyle w:val="Bodytext1"/>
        </w:rPr>
        <w:t>Commission, make regulations prescribing any matter required to be prescribed under this Act and for carrying out or giving effect to the provisions of this Act.</w:t>
      </w:r>
    </w:p>
    <w:p w:rsidR="00A81BDA" w:rsidRDefault="00901EEB">
      <w:pPr>
        <w:pStyle w:val="Bodytext0"/>
        <w:numPr>
          <w:ilvl w:val="0"/>
          <w:numId w:val="42"/>
        </w:numPr>
        <w:shd w:val="clear" w:color="auto" w:fill="auto"/>
        <w:tabs>
          <w:tab w:val="left" w:pos="884"/>
        </w:tabs>
        <w:spacing w:after="240" w:line="278" w:lineRule="exact"/>
        <w:ind w:left="20" w:right="20" w:firstLine="480"/>
        <w:jc w:val="both"/>
      </w:pPr>
      <w:r>
        <w:rPr>
          <w:rStyle w:val="Bodytext1"/>
        </w:rPr>
        <w:lastRenderedPageBreak/>
        <w:t xml:space="preserve">Any regulation made under this section may prescribe in respect of a contravention of the </w:t>
      </w:r>
      <w:r>
        <w:rPr>
          <w:rStyle w:val="Bodytext1"/>
        </w:rPr>
        <w:t>regulation, or any provision of this Act where no penalty has been prescribed, a fine not exceeding two hundred and fifty currency points or imprisonment not exceeding eighteen months or both; and in the case of a continuing offence, an additional fine not</w:t>
      </w:r>
      <w:r>
        <w:rPr>
          <w:rStyle w:val="Bodytext1"/>
        </w:rPr>
        <w:t xml:space="preserve"> exceeding one hundred currency points in respect of each day on which the offence continues.</w:t>
      </w:r>
    </w:p>
    <w:p w:rsidR="00A81BDA" w:rsidRDefault="00901EEB">
      <w:pPr>
        <w:pStyle w:val="Heading10"/>
        <w:keepNext/>
        <w:keepLines/>
        <w:numPr>
          <w:ilvl w:val="0"/>
          <w:numId w:val="2"/>
        </w:numPr>
        <w:shd w:val="clear" w:color="auto" w:fill="auto"/>
        <w:tabs>
          <w:tab w:val="left" w:pos="500"/>
        </w:tabs>
        <w:spacing w:before="0" w:after="0" w:line="278" w:lineRule="exact"/>
        <w:ind w:left="20"/>
      </w:pPr>
      <w:bookmarkStart w:id="31" w:name="bookmark31"/>
      <w:r>
        <w:rPr>
          <w:rStyle w:val="Heading11"/>
          <w:b/>
          <w:bCs/>
        </w:rPr>
        <w:t>Minister’s power to amend Schedule.</w:t>
      </w:r>
      <w:bookmarkEnd w:id="31"/>
    </w:p>
    <w:p w:rsidR="00A81BDA" w:rsidRDefault="00901EEB">
      <w:pPr>
        <w:pStyle w:val="Bodytext0"/>
        <w:shd w:val="clear" w:color="auto" w:fill="auto"/>
        <w:spacing w:after="475" w:line="278" w:lineRule="exact"/>
        <w:ind w:left="20" w:right="20" w:firstLine="0"/>
        <w:jc w:val="both"/>
      </w:pPr>
      <w:r>
        <w:rPr>
          <w:rStyle w:val="Bodytext1"/>
        </w:rPr>
        <w:t>The Minister may by, statutory instrument and with the approval of Parliament, amend the First Schedule to this Act.</w:t>
      </w:r>
    </w:p>
    <w:p w:rsidR="00A81BDA" w:rsidRDefault="00901EEB">
      <w:pPr>
        <w:pStyle w:val="Bodytext90"/>
        <w:shd w:val="clear" w:color="auto" w:fill="auto"/>
        <w:spacing w:before="0" w:line="210" w:lineRule="exact"/>
        <w:ind w:left="20"/>
        <w:sectPr w:rsidR="00A81BDA">
          <w:type w:val="continuous"/>
          <w:pgSz w:w="12240" w:h="15840"/>
          <w:pgMar w:top="3162" w:right="2669" w:bottom="8903" w:left="2669" w:header="0" w:footer="3" w:gutter="221"/>
          <w:cols w:space="720"/>
          <w:noEndnote/>
          <w:rtlGutter/>
          <w:docGrid w:linePitch="360"/>
        </w:sectPr>
      </w:pPr>
      <w:r>
        <w:rPr>
          <w:rStyle w:val="Bodytext91"/>
          <w:b/>
          <w:bCs/>
        </w:rPr>
        <w:t>SCHEDULES</w:t>
      </w:r>
    </w:p>
    <w:p w:rsidR="00A81BDA" w:rsidRDefault="00901EEB">
      <w:pPr>
        <w:pStyle w:val="Bodytext0"/>
        <w:shd w:val="clear" w:color="auto" w:fill="auto"/>
        <w:spacing w:after="0" w:line="528" w:lineRule="exact"/>
        <w:ind w:left="5540" w:firstLine="0"/>
      </w:pPr>
      <w:r>
        <w:rPr>
          <w:rStyle w:val="Bodytext1"/>
        </w:rPr>
        <w:lastRenderedPageBreak/>
        <w:t>Section 1</w:t>
      </w:r>
    </w:p>
    <w:p w:rsidR="00A81BDA" w:rsidRDefault="00901EEB">
      <w:pPr>
        <w:pStyle w:val="Bodytext0"/>
        <w:shd w:val="clear" w:color="auto" w:fill="auto"/>
        <w:spacing w:after="0" w:line="528" w:lineRule="exact"/>
        <w:ind w:left="2340" w:firstLine="0"/>
      </w:pPr>
      <w:r>
        <w:rPr>
          <w:rStyle w:val="Bodytext1"/>
        </w:rPr>
        <w:t>Currency point.</w:t>
      </w:r>
    </w:p>
    <w:p w:rsidR="00A81BDA" w:rsidRDefault="00901EEB">
      <w:pPr>
        <w:pStyle w:val="Bodytext0"/>
        <w:shd w:val="clear" w:color="auto" w:fill="auto"/>
        <w:spacing w:after="0" w:line="528" w:lineRule="exact"/>
        <w:ind w:firstLine="0"/>
        <w:sectPr w:rsidR="00A81BDA">
          <w:headerReference w:type="even" r:id="rId40"/>
          <w:headerReference w:type="default" r:id="rId41"/>
          <w:footerReference w:type="even" r:id="rId42"/>
          <w:footerReference w:type="default" r:id="rId43"/>
          <w:footerReference w:type="first" r:id="rId44"/>
          <w:pgSz w:w="12240" w:h="15840"/>
          <w:pgMar w:top="3162" w:right="2669" w:bottom="8903" w:left="2669" w:header="0" w:footer="3" w:gutter="221"/>
          <w:cols w:space="720"/>
          <w:noEndnote/>
          <w:rtlGutter/>
          <w:docGrid w:linePitch="360"/>
        </w:sectPr>
      </w:pPr>
      <w:r>
        <w:rPr>
          <w:rStyle w:val="Bodytext1"/>
        </w:rPr>
        <w:t>A currency point is equivalent to twenty thousand Uganda shillings.</w:t>
      </w:r>
    </w:p>
    <w:p w:rsidR="00A81BDA" w:rsidRDefault="00901EEB">
      <w:pPr>
        <w:pStyle w:val="Bodytext0"/>
        <w:shd w:val="clear" w:color="auto" w:fill="auto"/>
        <w:spacing w:after="0" w:line="528" w:lineRule="exact"/>
        <w:ind w:right="40" w:firstLine="0"/>
        <w:jc w:val="right"/>
      </w:pPr>
      <w:r>
        <w:rPr>
          <w:rStyle w:val="Bodytext1"/>
        </w:rPr>
        <w:lastRenderedPageBreak/>
        <w:t>Section 7</w:t>
      </w:r>
    </w:p>
    <w:p w:rsidR="00A81BDA" w:rsidRDefault="00901EEB">
      <w:pPr>
        <w:pStyle w:val="Bodytext90"/>
        <w:shd w:val="clear" w:color="auto" w:fill="auto"/>
        <w:spacing w:before="0" w:line="528" w:lineRule="exact"/>
        <w:ind w:left="20"/>
      </w:pPr>
      <w:r>
        <w:rPr>
          <w:rStyle w:val="Bodytext91"/>
          <w:b/>
          <w:bCs/>
        </w:rPr>
        <w:t>Oaths.</w:t>
      </w:r>
    </w:p>
    <w:p w:rsidR="00A81BDA" w:rsidRDefault="00901EEB">
      <w:pPr>
        <w:pStyle w:val="Bodytext100"/>
        <w:shd w:val="clear" w:color="auto" w:fill="auto"/>
        <w:ind w:left="20"/>
      </w:pPr>
      <w:r>
        <w:rPr>
          <w:rStyle w:val="Bodytext101"/>
          <w:b/>
          <w:bCs/>
          <w:i/>
          <w:iCs/>
        </w:rPr>
        <w:t>Part I.</w:t>
      </w:r>
    </w:p>
    <w:p w:rsidR="00A81BDA" w:rsidRDefault="00901EEB">
      <w:pPr>
        <w:pStyle w:val="Bodytext60"/>
        <w:shd w:val="clear" w:color="auto" w:fill="auto"/>
        <w:spacing w:before="0" w:after="451" w:line="528" w:lineRule="exact"/>
        <w:ind w:left="20"/>
        <w:jc w:val="center"/>
      </w:pPr>
      <w:r>
        <w:rPr>
          <w:rStyle w:val="Bodytext61"/>
          <w:i/>
          <w:iCs/>
        </w:rPr>
        <w:t>Oath of Member of the Equal Opportunities Commission.</w:t>
      </w:r>
    </w:p>
    <w:p w:rsidR="00A81BDA" w:rsidRDefault="00901EEB">
      <w:pPr>
        <w:pStyle w:val="Bodytext0"/>
        <w:shd w:val="clear" w:color="auto" w:fill="auto"/>
        <w:tabs>
          <w:tab w:val="left" w:leader="underscore" w:pos="5132"/>
        </w:tabs>
        <w:spacing w:after="0" w:line="264" w:lineRule="exact"/>
        <w:ind w:left="20" w:firstLine="0"/>
        <w:jc w:val="both"/>
      </w:pPr>
      <w:r>
        <w:rPr>
          <w:rStyle w:val="Bodytext1"/>
        </w:rPr>
        <w:lastRenderedPageBreak/>
        <w:t>I,</w:t>
      </w:r>
      <w:r>
        <w:rPr>
          <w:rStyle w:val="Bodytext1"/>
        </w:rPr>
        <w:tab/>
        <w:t>, being appointed</w:t>
      </w:r>
    </w:p>
    <w:p w:rsidR="00A81BDA" w:rsidRDefault="00901EEB">
      <w:pPr>
        <w:pStyle w:val="Bodytext0"/>
        <w:shd w:val="clear" w:color="auto" w:fill="auto"/>
        <w:spacing w:after="283" w:line="264" w:lineRule="exact"/>
        <w:ind w:left="20" w:right="40" w:firstLine="0"/>
        <w:jc w:val="both"/>
      </w:pPr>
      <w:r>
        <w:rPr>
          <w:rStyle w:val="Bodytext1"/>
        </w:rPr>
        <w:t xml:space="preserve">chairperson /member of the Equal Opportunities Commission swear in </w:t>
      </w:r>
      <w:r>
        <w:rPr>
          <w:rStyle w:val="Bodytext1"/>
        </w:rPr>
        <w:t>the name of the Almighty God/solemnly affirm that I will well and truly exercise the functions of chairperson/member of the Equal Opportunities Commission and do right to all manner of people in accordance with the Constitution and in accordance with the l</w:t>
      </w:r>
      <w:r>
        <w:rPr>
          <w:rStyle w:val="Bodytext1"/>
        </w:rPr>
        <w:t>aws of the Republic of Uganda without fear or favor ,affection or ill will.(So help me God.)</w:t>
      </w:r>
    </w:p>
    <w:p w:rsidR="00A81BDA" w:rsidRDefault="00901EEB">
      <w:pPr>
        <w:pStyle w:val="Bodytext100"/>
        <w:shd w:val="clear" w:color="auto" w:fill="auto"/>
        <w:spacing w:after="239" w:line="210" w:lineRule="exact"/>
        <w:ind w:left="20"/>
      </w:pPr>
      <w:r>
        <w:rPr>
          <w:rStyle w:val="Bodytext101"/>
          <w:b/>
          <w:bCs/>
          <w:i/>
          <w:iCs/>
        </w:rPr>
        <w:t>Part II.</w:t>
      </w:r>
    </w:p>
    <w:p w:rsidR="00A81BDA" w:rsidRDefault="00901EEB">
      <w:pPr>
        <w:pStyle w:val="Bodytext100"/>
        <w:shd w:val="clear" w:color="auto" w:fill="auto"/>
        <w:spacing w:after="205" w:line="210" w:lineRule="exact"/>
        <w:ind w:left="20"/>
      </w:pPr>
      <w:r>
        <w:rPr>
          <w:rStyle w:val="Bodytext101"/>
          <w:b/>
          <w:bCs/>
          <w:i/>
          <w:iCs/>
        </w:rPr>
        <w:t>Oath of Secretary/Officer of the Commission</w:t>
      </w:r>
    </w:p>
    <w:p w:rsidR="00A81BDA" w:rsidRDefault="00901EEB">
      <w:pPr>
        <w:pStyle w:val="Bodytext0"/>
        <w:shd w:val="clear" w:color="auto" w:fill="auto"/>
        <w:tabs>
          <w:tab w:val="left" w:leader="underscore" w:pos="5132"/>
        </w:tabs>
        <w:spacing w:after="0" w:line="264" w:lineRule="exact"/>
        <w:ind w:left="20" w:firstLine="0"/>
        <w:jc w:val="both"/>
      </w:pPr>
      <w:r>
        <w:rPr>
          <w:rStyle w:val="Bodytext1"/>
        </w:rPr>
        <w:t>I,</w:t>
      </w:r>
      <w:r>
        <w:rPr>
          <w:rStyle w:val="Bodytext1"/>
        </w:rPr>
        <w:tab/>
        <w:t>, being appointed</w:t>
      </w:r>
    </w:p>
    <w:p w:rsidR="00A81BDA" w:rsidRDefault="00901EEB">
      <w:pPr>
        <w:pStyle w:val="Bodytext0"/>
        <w:shd w:val="clear" w:color="auto" w:fill="auto"/>
        <w:spacing w:after="0" w:line="264" w:lineRule="exact"/>
        <w:ind w:left="20" w:right="40" w:firstLine="0"/>
        <w:jc w:val="both"/>
      </w:pPr>
      <w:r>
        <w:rPr>
          <w:rStyle w:val="Bodytext1"/>
        </w:rPr>
        <w:t xml:space="preserve">Secretary to/officer of the Commission being called upon to perform the functions of </w:t>
      </w:r>
      <w:r>
        <w:rPr>
          <w:rStyle w:val="Bodytext1"/>
        </w:rPr>
        <w:t>Secretary to /officer of the Commission swear in the name of the Almighty God /solemnly affirm that I will not directly or indirectly reveal to any unauthorized person, or otherwise than in the course of duty, the contents or any part of the contents of an</w:t>
      </w:r>
      <w:r>
        <w:rPr>
          <w:rStyle w:val="Bodytext1"/>
        </w:rPr>
        <w:t>y documents, communication or information which may come to my knowledge in the course of my duties as such.(So help me God).</w:t>
      </w:r>
    </w:p>
    <w:sectPr w:rsidR="00A81BDA" w:rsidSect="00A81BDA">
      <w:type w:val="continuous"/>
      <w:pgSz w:w="12240" w:h="15840"/>
      <w:pgMar w:top="3269" w:right="2777" w:bottom="4939" w:left="27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EEB" w:rsidRDefault="00901EEB" w:rsidP="00A81BDA">
      <w:r>
        <w:separator/>
      </w:r>
    </w:p>
  </w:endnote>
  <w:endnote w:type="continuationSeparator" w:id="1">
    <w:p w:rsidR="00901EEB" w:rsidRDefault="00901EEB" w:rsidP="00A81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25" type="#_x0000_t202" style="position:absolute;margin-left:296.85pt;margin-top:668.8pt;width:9.85pt;height:7.9pt;z-index:-188744064;mso-wrap-style:none;mso-wrap-distance-left:5pt;mso-wrap-distance-right:5pt;mso-position-horizontal-relative:page;mso-position-vertical-relative:page" wrapcoords="0 0" filled="f" stroked="f">
          <v:textbox style="mso-fit-shape-to-text:t" inset="0,0,0,0">
            <w:txbxContent>
              <w:p w:rsidR="00A81BDA" w:rsidRDefault="00A81BDA">
                <w:pPr>
                  <w:pStyle w:val="Headerorfooter0"/>
                  <w:shd w:val="clear" w:color="auto" w:fill="auto"/>
                  <w:spacing w:line="240" w:lineRule="auto"/>
                </w:pPr>
                <w:fldSimple w:instr=" PAGE \* MERGEFORMAT ">
                  <w:r w:rsidR="0080388E" w:rsidRPr="0080388E">
                    <w:rPr>
                      <w:rStyle w:val="Headerorfooter11pt"/>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40" type="#_x0000_t202" style="position:absolute;margin-left:312pt;margin-top:669.15pt;width:9.85pt;height:7.9pt;z-index:-188744049;mso-wrap-style:none;mso-wrap-distance-left:5pt;mso-wrap-distance-right:5pt;mso-position-horizontal-relative:page;mso-position-vertical-relative:page" wrapcoords="0 0" filled="f" stroked="f">
          <v:textbox style="mso-fit-shape-to-text:t" inset="0,0,0,0">
            <w:txbxContent>
              <w:p w:rsidR="00A81BDA" w:rsidRDefault="00A81BDA">
                <w:pPr>
                  <w:pStyle w:val="Headerorfooter0"/>
                  <w:shd w:val="clear" w:color="auto" w:fill="auto"/>
                  <w:spacing w:line="240" w:lineRule="auto"/>
                </w:pPr>
                <w:fldSimple w:instr=" PAGE \* MERGEFORMAT ">
                  <w:r w:rsidR="0080388E" w:rsidRPr="0080388E">
                    <w:rPr>
                      <w:rStyle w:val="Headerorfooter11pt"/>
                      <w:noProof/>
                    </w:rPr>
                    <w:t>10</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41" type="#_x0000_t202" style="position:absolute;margin-left:312pt;margin-top:669.15pt;width:9.85pt;height:7.9pt;z-index:-188744048;mso-wrap-style:none;mso-wrap-distance-left:5pt;mso-wrap-distance-right:5pt;mso-position-horizontal-relative:page;mso-position-vertical-relative:page" wrapcoords="0 0" filled="f" stroked="f">
          <v:textbox style="mso-fit-shape-to-text:t" inset="0,0,0,0">
            <w:txbxContent>
              <w:p w:rsidR="00A81BDA" w:rsidRDefault="00A81BDA">
                <w:pPr>
                  <w:pStyle w:val="Headerorfooter0"/>
                  <w:shd w:val="clear" w:color="auto" w:fill="auto"/>
                  <w:spacing w:line="240" w:lineRule="auto"/>
                </w:pPr>
                <w:fldSimple w:instr=" PAGE \* MERGEFORMAT ">
                  <w:r w:rsidR="0080388E" w:rsidRPr="0080388E">
                    <w:rPr>
                      <w:rStyle w:val="Headerorfooter11pt"/>
                      <w:noProof/>
                    </w:rPr>
                    <w:t>11</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43" type="#_x0000_t202" style="position:absolute;margin-left:296.85pt;margin-top:668.8pt;width:9.85pt;height:7.9pt;z-index:-188744046;mso-wrap-style:none;mso-wrap-distance-left:5pt;mso-wrap-distance-right:5pt;mso-position-horizontal-relative:page;mso-position-vertical-relative:page" wrapcoords="0 0" filled="f" stroked="f">
          <v:textbox style="mso-fit-shape-to-text:t" inset="0,0,0,0">
            <w:txbxContent>
              <w:p w:rsidR="00A81BDA" w:rsidRDefault="00A81BDA">
                <w:pPr>
                  <w:pStyle w:val="Headerorfooter0"/>
                  <w:shd w:val="clear" w:color="auto" w:fill="auto"/>
                  <w:spacing w:line="240" w:lineRule="auto"/>
                </w:pPr>
                <w:fldSimple w:instr=" PAGE \* MERGEFORMAT ">
                  <w:r w:rsidR="0080388E" w:rsidRPr="0080388E">
                    <w:rPr>
                      <w:rStyle w:val="Headerorfooter11pt"/>
                      <w:noProof/>
                    </w:rPr>
                    <w:t>14</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44" type="#_x0000_t202" style="position:absolute;margin-left:312pt;margin-top:669.15pt;width:9.85pt;height:7.9pt;z-index:-188744045;mso-wrap-style:none;mso-wrap-distance-left:5pt;mso-wrap-distance-right:5pt;mso-position-horizontal-relative:page;mso-position-vertical-relative:page" wrapcoords="0 0" filled="f" stroked="f">
          <v:textbox style="mso-fit-shape-to-text:t" inset="0,0,0,0">
            <w:txbxContent>
              <w:p w:rsidR="00A81BDA" w:rsidRDefault="00A81BDA">
                <w:pPr>
                  <w:pStyle w:val="Headerorfooter0"/>
                  <w:shd w:val="clear" w:color="auto" w:fill="auto"/>
                  <w:spacing w:line="240" w:lineRule="auto"/>
                </w:pPr>
                <w:fldSimple w:instr=" PAGE \* MERGEFORMAT ">
                  <w:r w:rsidR="0080388E" w:rsidRPr="0080388E">
                    <w:rPr>
                      <w:rStyle w:val="Headerorfooter11pt"/>
                      <w:noProof/>
                    </w:rPr>
                    <w:t>15</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47" type="#_x0000_t202" style="position:absolute;margin-left:312pt;margin-top:669.15pt;width:9.85pt;height:7.9pt;z-index:-188744042;mso-wrap-style:none;mso-wrap-distance-left:5pt;mso-wrap-distance-right:5pt;mso-position-horizontal-relative:page;mso-position-vertical-relative:page" wrapcoords="0 0" filled="f" stroked="f">
          <v:textbox style="mso-fit-shape-to-text:t" inset="0,0,0,0">
            <w:txbxContent>
              <w:p w:rsidR="00A81BDA" w:rsidRDefault="00A81BDA">
                <w:pPr>
                  <w:pStyle w:val="Headerorfooter0"/>
                  <w:shd w:val="clear" w:color="auto" w:fill="auto"/>
                  <w:spacing w:line="240" w:lineRule="auto"/>
                </w:pPr>
                <w:fldSimple w:instr=" PAGE \* MERGEFORMAT ">
                  <w:r w:rsidR="0080388E" w:rsidRPr="0080388E">
                    <w:rPr>
                      <w:rStyle w:val="Headerorfooter11pt"/>
                      <w:noProof/>
                    </w:rPr>
                    <w:t>18</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48" type="#_x0000_t202" style="position:absolute;margin-left:312pt;margin-top:669.15pt;width:9.85pt;height:7.9pt;z-index:-188744041;mso-wrap-style:none;mso-wrap-distance-left:5pt;mso-wrap-distance-right:5pt;mso-position-horizontal-relative:page;mso-position-vertical-relative:page" wrapcoords="0 0" filled="f" stroked="f">
          <v:textbox style="mso-fit-shape-to-text:t" inset="0,0,0,0">
            <w:txbxContent>
              <w:p w:rsidR="00A81BDA" w:rsidRDefault="00A81BDA">
                <w:pPr>
                  <w:pStyle w:val="Headerorfooter0"/>
                  <w:shd w:val="clear" w:color="auto" w:fill="auto"/>
                  <w:spacing w:line="240" w:lineRule="auto"/>
                </w:pPr>
                <w:fldSimple w:instr=" PAGE \* MERGEFORMAT ">
                  <w:r w:rsidR="0080388E" w:rsidRPr="0080388E">
                    <w:rPr>
                      <w:rStyle w:val="Headerorfooter11pt"/>
                      <w:noProof/>
                    </w:rPr>
                    <w:t>17</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51" type="#_x0000_t202" style="position:absolute;margin-left:312pt;margin-top:669.15pt;width:9.85pt;height:7.9pt;z-index:-188744038;mso-wrap-style:none;mso-wrap-distance-left:5pt;mso-wrap-distance-right:5pt;mso-position-horizontal-relative:page;mso-position-vertical-relative:page" wrapcoords="0 0" filled="f" stroked="f">
          <v:textbox style="mso-fit-shape-to-text:t" inset="0,0,0,0">
            <w:txbxContent>
              <w:p w:rsidR="00A81BDA" w:rsidRDefault="00A81BDA">
                <w:pPr>
                  <w:pStyle w:val="Headerorfooter0"/>
                  <w:shd w:val="clear" w:color="auto" w:fill="auto"/>
                  <w:spacing w:line="240" w:lineRule="auto"/>
                </w:pPr>
                <w:fldSimple w:instr=" PAGE \* MERGEFORMAT ">
                  <w:r w:rsidR="00901EEB">
                    <w:rPr>
                      <w:rStyle w:val="Headerorfooter11pt"/>
                    </w:rPr>
                    <w:t>#</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52" type="#_x0000_t202" style="position:absolute;margin-left:312pt;margin-top:669.15pt;width:9.85pt;height:7.9pt;z-index:-188744037;mso-wrap-style:none;mso-wrap-distance-left:5pt;mso-wrap-distance-right:5pt;mso-position-horizontal-relative:page;mso-position-vertical-relative:page" wrapcoords="0 0" filled="f" stroked="f">
          <v:textbox style="mso-fit-shape-to-text:t" inset="0,0,0,0">
            <w:txbxContent>
              <w:p w:rsidR="00A81BDA" w:rsidRDefault="00A81BDA">
                <w:pPr>
                  <w:pStyle w:val="Headerorfooter0"/>
                  <w:shd w:val="clear" w:color="auto" w:fill="auto"/>
                  <w:spacing w:line="240" w:lineRule="auto"/>
                </w:pPr>
                <w:fldSimple w:instr=" PAGE \* MERGEFORMAT ">
                  <w:r w:rsidR="0080388E" w:rsidRPr="0080388E">
                    <w:rPr>
                      <w:rStyle w:val="Headerorfooter11pt"/>
                      <w:noProof/>
                    </w:rPr>
                    <w:t>19</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53" type="#_x0000_t202" style="position:absolute;margin-left:296.85pt;margin-top:668.8pt;width:9.85pt;height:7.9pt;z-index:-188744036;mso-wrap-style:none;mso-wrap-distance-left:5pt;mso-wrap-distance-right:5pt;mso-position-horizontal-relative:page;mso-position-vertical-relative:page" wrapcoords="0 0" filled="f" stroked="f">
          <v:textbox style="mso-fit-shape-to-text:t" inset="0,0,0,0">
            <w:txbxContent>
              <w:p w:rsidR="00A81BDA" w:rsidRDefault="00A81BDA">
                <w:pPr>
                  <w:pStyle w:val="Headerorfooter0"/>
                  <w:shd w:val="clear" w:color="auto" w:fill="auto"/>
                  <w:spacing w:line="240" w:lineRule="auto"/>
                </w:pPr>
                <w:fldSimple w:instr=" PAGE \* MERGEFORMAT ">
                  <w:r w:rsidR="00901EEB">
                    <w:rPr>
                      <w:rStyle w:val="Headerorfooter11pt"/>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26" type="#_x0000_t202" style="position:absolute;margin-left:296.85pt;margin-top:668.8pt;width:9.85pt;height:7.9pt;z-index:-188744063;mso-wrap-style:none;mso-wrap-distance-left:5pt;mso-wrap-distance-right:5pt;mso-position-horizontal-relative:page;mso-position-vertical-relative:page" wrapcoords="0 0" filled="f" stroked="f">
          <v:textbox style="mso-fit-shape-to-text:t" inset="0,0,0,0">
            <w:txbxContent>
              <w:p w:rsidR="00A81BDA" w:rsidRDefault="00A81BDA">
                <w:pPr>
                  <w:pStyle w:val="Headerorfooter0"/>
                  <w:shd w:val="clear" w:color="auto" w:fill="auto"/>
                  <w:spacing w:line="240" w:lineRule="auto"/>
                </w:pPr>
                <w:fldSimple w:instr=" PAGE \* MERGEFORMAT ">
                  <w:r w:rsidR="0080388E" w:rsidRPr="0080388E">
                    <w:rPr>
                      <w:rStyle w:val="Headerorfooter11pt"/>
                      <w:noProof/>
                    </w:rPr>
                    <w:t>1</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56" type="#_x0000_t202" style="position:absolute;margin-left:293.4pt;margin-top:644.6pt;width:11.05pt;height:7.9pt;z-index:-188744033;mso-wrap-style:none;mso-wrap-distance-left:5pt;mso-wrap-distance-right:5pt;mso-position-horizontal-relative:page;mso-position-vertical-relative:page" wrapcoords="0 0" filled="f" stroked="f">
          <v:textbox style="mso-fit-shape-to-text:t" inset="0,0,0,0">
            <w:txbxContent>
              <w:p w:rsidR="00A81BDA" w:rsidRDefault="00A81BDA">
                <w:pPr>
                  <w:pStyle w:val="Headerorfooter0"/>
                  <w:shd w:val="clear" w:color="auto" w:fill="auto"/>
                  <w:spacing w:line="240" w:lineRule="auto"/>
                </w:pPr>
                <w:fldSimple w:instr=" PAGE \* MERGEFORMAT ">
                  <w:r w:rsidR="0080388E" w:rsidRPr="0080388E">
                    <w:rPr>
                      <w:rStyle w:val="Headerorfooter11pt"/>
                      <w:noProof/>
                    </w:rPr>
                    <w:t>20</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57" type="#_x0000_t202" style="position:absolute;margin-left:293.4pt;margin-top:644.6pt;width:11.05pt;height:7.9pt;z-index:-188744032;mso-wrap-style:none;mso-wrap-distance-left:5pt;mso-wrap-distance-right:5pt;mso-position-horizontal-relative:page;mso-position-vertical-relative:page" wrapcoords="0 0" filled="f" stroked="f">
          <v:textbox style="mso-fit-shape-to-text:t" inset="0,0,0,0">
            <w:txbxContent>
              <w:p w:rsidR="00A81BDA" w:rsidRDefault="00A81BDA">
                <w:pPr>
                  <w:pStyle w:val="Headerorfooter0"/>
                  <w:shd w:val="clear" w:color="auto" w:fill="auto"/>
                  <w:spacing w:line="240" w:lineRule="auto"/>
                </w:pPr>
                <w:fldSimple w:instr=" PAGE \* MERGEFORMAT ">
                  <w:r w:rsidR="0080388E" w:rsidRPr="0080388E">
                    <w:rPr>
                      <w:rStyle w:val="Headerorfooter11pt"/>
                      <w:noProof/>
                    </w:rPr>
                    <w:t>21</w:t>
                  </w:r>
                </w:fldSimple>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29" type="#_x0000_t202" style="position:absolute;margin-left:312pt;margin-top:669.15pt;width:9.85pt;height:7.9pt;z-index:-188744060;mso-wrap-style:none;mso-wrap-distance-left:5pt;mso-wrap-distance-right:5pt;mso-position-horizontal-relative:page;mso-position-vertical-relative:page" wrapcoords="0 0" filled="f" stroked="f">
          <v:textbox style="mso-fit-shape-to-text:t" inset="0,0,0,0">
            <w:txbxContent>
              <w:p w:rsidR="00A81BDA" w:rsidRDefault="00A81BDA">
                <w:pPr>
                  <w:pStyle w:val="Headerorfooter0"/>
                  <w:shd w:val="clear" w:color="auto" w:fill="auto"/>
                  <w:spacing w:line="240" w:lineRule="auto"/>
                </w:pPr>
                <w:fldSimple w:instr=" PAGE \* MERGEFORMAT ">
                  <w:r w:rsidR="0080388E" w:rsidRPr="0080388E">
                    <w:rPr>
                      <w:rStyle w:val="Headerorfooter11pt"/>
                      <w:noProof/>
                    </w:rPr>
                    <w:t>4</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30" type="#_x0000_t202" style="position:absolute;margin-left:312pt;margin-top:669.15pt;width:9.85pt;height:7.9pt;z-index:-188744059;mso-wrap-style:none;mso-wrap-distance-left:5pt;mso-wrap-distance-right:5pt;mso-position-horizontal-relative:page;mso-position-vertical-relative:page" wrapcoords="0 0" filled="f" stroked="f">
          <v:textbox style="mso-fit-shape-to-text:t" inset="0,0,0,0">
            <w:txbxContent>
              <w:p w:rsidR="00A81BDA" w:rsidRDefault="00A81BDA">
                <w:pPr>
                  <w:pStyle w:val="Headerorfooter0"/>
                  <w:shd w:val="clear" w:color="auto" w:fill="auto"/>
                  <w:spacing w:line="240" w:lineRule="auto"/>
                </w:pPr>
                <w:fldSimple w:instr=" PAGE \* MERGEFORMAT ">
                  <w:r w:rsidR="0080388E" w:rsidRPr="0080388E">
                    <w:rPr>
                      <w:rStyle w:val="Headerorfooter11pt"/>
                      <w:noProof/>
                    </w:rPr>
                    <w:t>3</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33" type="#_x0000_t202" style="position:absolute;margin-left:312pt;margin-top:669.15pt;width:9.85pt;height:7.9pt;z-index:-188744056;mso-wrap-style:none;mso-wrap-distance-left:5pt;mso-wrap-distance-right:5pt;mso-position-horizontal-relative:page;mso-position-vertical-relative:page" wrapcoords="0 0" filled="f" stroked="f">
          <v:textbox style="mso-fit-shape-to-text:t" inset="0,0,0,0">
            <w:txbxContent>
              <w:p w:rsidR="00A81BDA" w:rsidRDefault="00A81BDA">
                <w:pPr>
                  <w:pStyle w:val="Headerorfooter0"/>
                  <w:shd w:val="clear" w:color="auto" w:fill="auto"/>
                  <w:spacing w:line="240" w:lineRule="auto"/>
                </w:pPr>
                <w:fldSimple w:instr=" PAGE \* MERGEFORMAT ">
                  <w:r w:rsidR="0080388E" w:rsidRPr="0080388E">
                    <w:rPr>
                      <w:rStyle w:val="Headerorfooter11pt"/>
                      <w:noProof/>
                    </w:rPr>
                    <w:t>6</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34" type="#_x0000_t202" style="position:absolute;margin-left:312pt;margin-top:669.15pt;width:9.85pt;height:7.9pt;z-index:-188744055;mso-wrap-style:none;mso-wrap-distance-left:5pt;mso-wrap-distance-right:5pt;mso-position-horizontal-relative:page;mso-position-vertical-relative:page" wrapcoords="0 0" filled="f" stroked="f">
          <v:textbox style="mso-fit-shape-to-text:t" inset="0,0,0,0">
            <w:txbxContent>
              <w:p w:rsidR="00A81BDA" w:rsidRDefault="00A81BDA">
                <w:pPr>
                  <w:pStyle w:val="Headerorfooter0"/>
                  <w:shd w:val="clear" w:color="auto" w:fill="auto"/>
                  <w:spacing w:line="240" w:lineRule="auto"/>
                </w:pPr>
                <w:fldSimple w:instr=" PAGE \* MERGEFORMAT ">
                  <w:r w:rsidR="0080388E" w:rsidRPr="0080388E">
                    <w:rPr>
                      <w:rStyle w:val="Headerorfooter11pt"/>
                      <w:noProof/>
                    </w:rPr>
                    <w:t>5</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35" type="#_x0000_t202" style="position:absolute;margin-left:296.85pt;margin-top:668.8pt;width:9.85pt;height:7.9pt;z-index:-188744054;mso-wrap-style:none;mso-wrap-distance-left:5pt;mso-wrap-distance-right:5pt;mso-position-horizontal-relative:page;mso-position-vertical-relative:page" wrapcoords="0 0" filled="f" stroked="f">
          <v:textbox style="mso-fit-shape-to-text:t" inset="0,0,0,0">
            <w:txbxContent>
              <w:p w:rsidR="00A81BDA" w:rsidRDefault="00A81BDA">
                <w:pPr>
                  <w:pStyle w:val="Headerorfooter0"/>
                  <w:shd w:val="clear" w:color="auto" w:fill="auto"/>
                  <w:spacing w:line="240" w:lineRule="auto"/>
                </w:pPr>
                <w:fldSimple w:instr=" PAGE \* MERGEFORMAT ">
                  <w:r w:rsidR="00901EEB">
                    <w:rPr>
                      <w:rStyle w:val="Headerorfooter11pt"/>
                    </w:rPr>
                    <w:t>#</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36" type="#_x0000_t202" style="position:absolute;margin-left:296.85pt;margin-top:668.8pt;width:9.85pt;height:7.9pt;z-index:-188744053;mso-wrap-style:none;mso-wrap-distance-left:5pt;mso-wrap-distance-right:5pt;mso-position-horizontal-relative:page;mso-position-vertical-relative:page" wrapcoords="0 0" filled="f" stroked="f">
          <v:textbox style="mso-fit-shape-to-text:t" inset="0,0,0,0">
            <w:txbxContent>
              <w:p w:rsidR="00A81BDA" w:rsidRDefault="00A81BDA">
                <w:pPr>
                  <w:pStyle w:val="Headerorfooter0"/>
                  <w:shd w:val="clear" w:color="auto" w:fill="auto"/>
                  <w:spacing w:line="240" w:lineRule="auto"/>
                </w:pPr>
                <w:fldSimple w:instr=" PAGE \* MERGEFORMAT ">
                  <w:r w:rsidR="0080388E" w:rsidRPr="0080388E">
                    <w:rPr>
                      <w:rStyle w:val="Headerorfooter11pt"/>
                      <w:noProof/>
                    </w:rPr>
                    <w:t>8</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37" type="#_x0000_t202" style="position:absolute;margin-left:296.85pt;margin-top:668.8pt;width:9.85pt;height:7.9pt;z-index:-188744052;mso-wrap-style:none;mso-wrap-distance-left:5pt;mso-wrap-distance-right:5pt;mso-position-horizontal-relative:page;mso-position-vertical-relative:page" wrapcoords="0 0" filled="f" stroked="f">
          <v:textbox style="mso-fit-shape-to-text:t" inset="0,0,0,0">
            <w:txbxContent>
              <w:p w:rsidR="00A81BDA" w:rsidRDefault="00A81BDA">
                <w:pPr>
                  <w:pStyle w:val="Headerorfooter0"/>
                  <w:shd w:val="clear" w:color="auto" w:fill="auto"/>
                  <w:spacing w:line="240" w:lineRule="auto"/>
                </w:pPr>
                <w:fldSimple w:instr=" PAGE \* MERGEFORMAT ">
                  <w:r w:rsidR="0080388E" w:rsidRPr="0080388E">
                    <w:rPr>
                      <w:rStyle w:val="Headerorfooter11pt"/>
                      <w:noProof/>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EEB" w:rsidRDefault="00901EEB"/>
  </w:footnote>
  <w:footnote w:type="continuationSeparator" w:id="1">
    <w:p w:rsidR="00901EEB" w:rsidRDefault="00901E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27" type="#_x0000_t202" style="position:absolute;margin-left:154.55pt;margin-top:131.3pt;width:331.9pt;height:11.05pt;z-index:-188744062;mso-wrap-style:none;mso-wrap-distance-left:5pt;mso-wrap-distance-right:5pt;mso-position-horizontal-relative:page;mso-position-vertical-relative:page" wrapcoords="0 0" filled="f" stroked="f">
          <v:textbox style="mso-fit-shape-to-text:t" inset="0,0,0,0">
            <w:txbxContent>
              <w:p w:rsidR="00A81BDA" w:rsidRDefault="00901EEB">
                <w:pPr>
                  <w:pStyle w:val="Headerorfooter0"/>
                  <w:shd w:val="clear" w:color="auto" w:fill="auto"/>
                  <w:tabs>
                    <w:tab w:val="right" w:pos="5242"/>
                    <w:tab w:val="right" w:pos="6538"/>
                  </w:tabs>
                  <w:spacing w:line="240" w:lineRule="auto"/>
                </w:pPr>
                <w:r>
                  <w:rPr>
                    <w:rStyle w:val="HeaderorfooterBold"/>
                  </w:rPr>
                  <w:t>Act 2</w:t>
                </w:r>
                <w:r>
                  <w:rPr>
                    <w:rStyle w:val="HeaderorfooterBold"/>
                  </w:rPr>
                  <w:tab/>
                </w:r>
                <w:r>
                  <w:rPr>
                    <w:rStyle w:val="Headerorfooter1"/>
                    <w:i/>
                    <w:iCs/>
                  </w:rPr>
                  <w:t>Equal Opportunities Commission Act</w:t>
                </w:r>
                <w:r>
                  <w:rPr>
                    <w:rStyle w:val="HeaderorfooterBold"/>
                  </w:rPr>
                  <w:tab/>
                  <w:t>2007</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42" type="#_x0000_t202" style="position:absolute;margin-left:154.55pt;margin-top:131.3pt;width:331.9pt;height:11.05pt;z-index:-188744047;mso-wrap-style:none;mso-wrap-distance-left:5pt;mso-wrap-distance-right:5pt;mso-position-horizontal-relative:page;mso-position-vertical-relative:page" wrapcoords="0 0" filled="f" stroked="f">
          <v:textbox style="mso-fit-shape-to-text:t" inset="0,0,0,0">
            <w:txbxContent>
              <w:p w:rsidR="00A81BDA" w:rsidRDefault="00901EEB">
                <w:pPr>
                  <w:pStyle w:val="Headerorfooter0"/>
                  <w:shd w:val="clear" w:color="auto" w:fill="auto"/>
                  <w:tabs>
                    <w:tab w:val="right" w:pos="5242"/>
                    <w:tab w:val="right" w:pos="6538"/>
                  </w:tabs>
                  <w:spacing w:line="240" w:lineRule="auto"/>
                </w:pPr>
                <w:r>
                  <w:rPr>
                    <w:rStyle w:val="HeaderorfooterBold"/>
                  </w:rPr>
                  <w:t>Act 2</w:t>
                </w:r>
                <w:r>
                  <w:rPr>
                    <w:rStyle w:val="HeaderorfooterBold"/>
                  </w:rPr>
                  <w:tab/>
                </w:r>
                <w:r>
                  <w:rPr>
                    <w:rStyle w:val="Headerorfooter1"/>
                    <w:i/>
                    <w:iCs/>
                  </w:rPr>
                  <w:t>Equal Opportunit</w:t>
                </w:r>
                <w:r>
                  <w:rPr>
                    <w:rStyle w:val="Headerorfooter1"/>
                    <w:i/>
                    <w:iCs/>
                  </w:rPr>
                  <w:t>ies Commission Act</w:t>
                </w:r>
                <w:r>
                  <w:rPr>
                    <w:rStyle w:val="HeaderorfooterBold"/>
                  </w:rPr>
                  <w:tab/>
                  <w:t>2007</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45" type="#_x0000_t202" style="position:absolute;margin-left:154.55pt;margin-top:131.3pt;width:331.9pt;height:11.05pt;z-index:-188744044;mso-wrap-style:none;mso-wrap-distance-left:5pt;mso-wrap-distance-right:5pt;mso-position-horizontal-relative:page;mso-position-vertical-relative:page" wrapcoords="0 0" filled="f" stroked="f">
          <v:textbox style="mso-fit-shape-to-text:t" inset="0,0,0,0">
            <w:txbxContent>
              <w:p w:rsidR="00A81BDA" w:rsidRDefault="00901EEB">
                <w:pPr>
                  <w:pStyle w:val="Headerorfooter0"/>
                  <w:shd w:val="clear" w:color="auto" w:fill="auto"/>
                  <w:tabs>
                    <w:tab w:val="right" w:pos="5242"/>
                    <w:tab w:val="right" w:pos="6538"/>
                  </w:tabs>
                  <w:spacing w:line="240" w:lineRule="auto"/>
                </w:pPr>
                <w:r>
                  <w:rPr>
                    <w:rStyle w:val="HeaderorfooterBold"/>
                  </w:rPr>
                  <w:t>Act 2</w:t>
                </w:r>
                <w:r>
                  <w:rPr>
                    <w:rStyle w:val="HeaderorfooterBold"/>
                  </w:rPr>
                  <w:tab/>
                </w:r>
                <w:r>
                  <w:rPr>
                    <w:rStyle w:val="Headerorfooter1"/>
                    <w:i/>
                    <w:iCs/>
                  </w:rPr>
                  <w:t xml:space="preserve">Equal Opportunities </w:t>
                </w:r>
                <w:r>
                  <w:rPr>
                    <w:rStyle w:val="Headerorfooter1"/>
                    <w:i/>
                    <w:iCs/>
                  </w:rPr>
                  <w:t>Commission Act</w:t>
                </w:r>
                <w:r>
                  <w:rPr>
                    <w:rStyle w:val="HeaderorfooterBold"/>
                  </w:rPr>
                  <w:tab/>
                  <w:t>2007</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46" type="#_x0000_t202" style="position:absolute;margin-left:154.55pt;margin-top:131.3pt;width:331.9pt;height:11.05pt;z-index:-188744043;mso-wrap-style:none;mso-wrap-distance-left:5pt;mso-wrap-distance-right:5pt;mso-position-horizontal-relative:page;mso-position-vertical-relative:page" wrapcoords="0 0" filled="f" stroked="f">
          <v:textbox style="mso-fit-shape-to-text:t" inset="0,0,0,0">
            <w:txbxContent>
              <w:p w:rsidR="00A81BDA" w:rsidRDefault="00901EEB">
                <w:pPr>
                  <w:pStyle w:val="Headerorfooter0"/>
                  <w:shd w:val="clear" w:color="auto" w:fill="auto"/>
                  <w:tabs>
                    <w:tab w:val="right" w:pos="5242"/>
                    <w:tab w:val="right" w:pos="6538"/>
                  </w:tabs>
                  <w:spacing w:line="240" w:lineRule="auto"/>
                </w:pPr>
                <w:r>
                  <w:rPr>
                    <w:rStyle w:val="HeaderorfooterBold"/>
                  </w:rPr>
                  <w:t>Act 2</w:t>
                </w:r>
                <w:r>
                  <w:rPr>
                    <w:rStyle w:val="HeaderorfooterBold"/>
                  </w:rPr>
                  <w:tab/>
                </w:r>
                <w:r>
                  <w:rPr>
                    <w:rStyle w:val="Headerorfooter1"/>
                    <w:i/>
                    <w:iCs/>
                  </w:rPr>
                  <w:t>Equal Opportunities Commission Act</w:t>
                </w:r>
                <w:r>
                  <w:rPr>
                    <w:rStyle w:val="HeaderorfooterBold"/>
                  </w:rPr>
                  <w:tab/>
                  <w:t>2007</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49" type="#_x0000_t202" style="position:absolute;margin-left:154.55pt;margin-top:131.3pt;width:331.9pt;height:11.05pt;z-index:-188744040;mso-wrap-style:none;mso-wrap-distance-left:5pt;mso-wrap-distance-right:5pt;mso-position-horizontal-relative:page;mso-position-vertical-relative:page" wrapcoords="0 0" filled="f" stroked="f">
          <v:textbox style="mso-fit-shape-to-text:t" inset="0,0,0,0">
            <w:txbxContent>
              <w:p w:rsidR="00A81BDA" w:rsidRDefault="00901EEB">
                <w:pPr>
                  <w:pStyle w:val="Headerorfooter0"/>
                  <w:shd w:val="clear" w:color="auto" w:fill="auto"/>
                  <w:tabs>
                    <w:tab w:val="right" w:pos="5242"/>
                    <w:tab w:val="right" w:pos="6538"/>
                  </w:tabs>
                  <w:spacing w:line="240" w:lineRule="auto"/>
                </w:pPr>
                <w:r>
                  <w:rPr>
                    <w:rStyle w:val="HeaderorfooterBold"/>
                  </w:rPr>
                  <w:t>Act 2</w:t>
                </w:r>
                <w:r>
                  <w:rPr>
                    <w:rStyle w:val="HeaderorfooterBold"/>
                  </w:rPr>
                  <w:tab/>
                </w:r>
                <w:r>
                  <w:rPr>
                    <w:rStyle w:val="Headerorfooter1"/>
                    <w:i/>
                    <w:iCs/>
                  </w:rPr>
                  <w:t xml:space="preserve">Equal Opportunities </w:t>
                </w:r>
                <w:r>
                  <w:rPr>
                    <w:rStyle w:val="Headerorfooter1"/>
                    <w:i/>
                    <w:iCs/>
                  </w:rPr>
                  <w:t>Commission Act</w:t>
                </w:r>
                <w:r>
                  <w:rPr>
                    <w:rStyle w:val="HeaderorfooterBold"/>
                  </w:rPr>
                  <w:tab/>
                  <w:t>2007</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50" type="#_x0000_t202" style="position:absolute;margin-left:154.55pt;margin-top:131.3pt;width:331.9pt;height:11.05pt;z-index:-188744039;mso-wrap-style:none;mso-wrap-distance-left:5pt;mso-wrap-distance-right:5pt;mso-position-horizontal-relative:page;mso-position-vertical-relative:page" wrapcoords="0 0" filled="f" stroked="f">
          <v:textbox style="mso-fit-shape-to-text:t" inset="0,0,0,0">
            <w:txbxContent>
              <w:p w:rsidR="00A81BDA" w:rsidRDefault="00901EEB">
                <w:pPr>
                  <w:pStyle w:val="Headerorfooter0"/>
                  <w:shd w:val="clear" w:color="auto" w:fill="auto"/>
                  <w:tabs>
                    <w:tab w:val="right" w:pos="5242"/>
                    <w:tab w:val="right" w:pos="6538"/>
                  </w:tabs>
                  <w:spacing w:line="240" w:lineRule="auto"/>
                </w:pPr>
                <w:r>
                  <w:rPr>
                    <w:rStyle w:val="HeaderorfooterBold"/>
                  </w:rPr>
                  <w:t>Act 2</w:t>
                </w:r>
                <w:r>
                  <w:rPr>
                    <w:rStyle w:val="HeaderorfooterBold"/>
                  </w:rPr>
                  <w:tab/>
                </w:r>
                <w:r>
                  <w:rPr>
                    <w:rStyle w:val="Headerorfooter1"/>
                    <w:i/>
                    <w:iCs/>
                  </w:rPr>
                  <w:t>Equal Opportunities Commission Act</w:t>
                </w:r>
                <w:r>
                  <w:rPr>
                    <w:rStyle w:val="HeaderorfooterBold"/>
                  </w:rPr>
                  <w:tab/>
                  <w:t>2007</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54" type="#_x0000_t202" style="position:absolute;margin-left:134.55pt;margin-top:121.65pt;width:331.9pt;height:27.35pt;z-index:-188744035;mso-wrap-style:none;mso-wrap-distance-left:5pt;mso-wrap-distance-right:5pt;mso-position-horizontal-relative:page;mso-position-vertical-relative:page" wrapcoords="0 0" filled="f" stroked="f">
          <v:textbox style="mso-fit-shape-to-text:t" inset="0,0,0,0">
            <w:txbxContent>
              <w:p w:rsidR="00A81BDA" w:rsidRDefault="00901EEB">
                <w:pPr>
                  <w:pStyle w:val="Headerorfooter0"/>
                  <w:shd w:val="clear" w:color="auto" w:fill="auto"/>
                  <w:tabs>
                    <w:tab w:val="right" w:pos="5242"/>
                    <w:tab w:val="right" w:pos="6538"/>
                  </w:tabs>
                  <w:spacing w:line="240" w:lineRule="auto"/>
                </w:pPr>
                <w:r>
                  <w:rPr>
                    <w:rStyle w:val="HeaderorfooterBold"/>
                  </w:rPr>
                  <w:t>Act 2</w:t>
                </w:r>
                <w:r>
                  <w:rPr>
                    <w:rStyle w:val="HeaderorfooterBold"/>
                  </w:rPr>
                  <w:tab/>
                </w:r>
                <w:r>
                  <w:rPr>
                    <w:rStyle w:val="Headerorfooter1"/>
                    <w:i/>
                    <w:iCs/>
                  </w:rPr>
                  <w:t>Equal Opportunities Commission Act</w:t>
                </w:r>
                <w:r>
                  <w:rPr>
                    <w:rStyle w:val="HeaderorfooterBold"/>
                  </w:rPr>
                  <w:tab/>
                  <w:t>2007</w:t>
                </w:r>
              </w:p>
              <w:p w:rsidR="00A81BDA" w:rsidRDefault="00901EEB">
                <w:pPr>
                  <w:pStyle w:val="Headerorfooter0"/>
                  <w:shd w:val="clear" w:color="auto" w:fill="auto"/>
                  <w:spacing w:line="240" w:lineRule="auto"/>
                </w:pPr>
                <w:r>
                  <w:rPr>
                    <w:rStyle w:val="Headerorfooter11pt"/>
                  </w:rPr>
                  <w:t>SECOND SCHEDULE</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55" type="#_x0000_t202" style="position:absolute;margin-left:134.55pt;margin-top:121.65pt;width:331.9pt;height:27.35pt;z-index:-188744034;mso-wrap-style:none;mso-wrap-distance-left:5pt;mso-wrap-distance-right:5pt;mso-position-horizontal-relative:page;mso-position-vertical-relative:page" wrapcoords="0 0" filled="f" stroked="f">
          <v:textbox style="mso-fit-shape-to-text:t" inset="0,0,0,0">
            <w:txbxContent>
              <w:p w:rsidR="00A81BDA" w:rsidRDefault="00901EEB">
                <w:pPr>
                  <w:pStyle w:val="Headerorfooter0"/>
                  <w:shd w:val="clear" w:color="auto" w:fill="auto"/>
                  <w:tabs>
                    <w:tab w:val="right" w:pos="5242"/>
                    <w:tab w:val="right" w:pos="6538"/>
                  </w:tabs>
                  <w:spacing w:line="240" w:lineRule="auto"/>
                </w:pPr>
                <w:r>
                  <w:rPr>
                    <w:rStyle w:val="HeaderorfooterBold"/>
                  </w:rPr>
                  <w:t>Act 2</w:t>
                </w:r>
                <w:r>
                  <w:rPr>
                    <w:rStyle w:val="HeaderorfooterBold"/>
                  </w:rPr>
                  <w:tab/>
                </w:r>
                <w:r>
                  <w:rPr>
                    <w:rStyle w:val="Headerorfooter1"/>
                    <w:i/>
                    <w:iCs/>
                  </w:rPr>
                  <w:t>Equal Opportunities Commission Act</w:t>
                </w:r>
                <w:r>
                  <w:rPr>
                    <w:rStyle w:val="HeaderorfooterBold"/>
                  </w:rPr>
                  <w:tab/>
                  <w:t>2007</w:t>
                </w:r>
              </w:p>
              <w:p w:rsidR="00A81BDA" w:rsidRDefault="00901EEB">
                <w:pPr>
                  <w:pStyle w:val="Headerorfooter0"/>
                  <w:shd w:val="clear" w:color="auto" w:fill="auto"/>
                  <w:spacing w:line="240" w:lineRule="auto"/>
                </w:pPr>
                <w:r>
                  <w:rPr>
                    <w:rStyle w:val="Headerorfooter11pt"/>
                  </w:rPr>
                  <w:t>SECOND SCHEDULE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28" type="#_x0000_t202" style="position:absolute;margin-left:154.55pt;margin-top:131.3pt;width:331.9pt;height:11.05pt;z-index:-188744061;mso-wrap-style:none;mso-wrap-distance-left:5pt;mso-wrap-distance-right:5pt;mso-position-horizontal-relative:page;mso-position-vertical-relative:page" wrapcoords="0 0" filled="f" stroked="f">
          <v:textbox style="mso-fit-shape-to-text:t" inset="0,0,0,0">
            <w:txbxContent>
              <w:p w:rsidR="00A81BDA" w:rsidRDefault="00901EEB">
                <w:pPr>
                  <w:pStyle w:val="Headerorfooter0"/>
                  <w:shd w:val="clear" w:color="auto" w:fill="auto"/>
                  <w:tabs>
                    <w:tab w:val="right" w:pos="5242"/>
                    <w:tab w:val="right" w:pos="6538"/>
                  </w:tabs>
                  <w:spacing w:line="240" w:lineRule="auto"/>
                </w:pPr>
                <w:r>
                  <w:rPr>
                    <w:rStyle w:val="HeaderorfooterBold"/>
                  </w:rPr>
                  <w:t>Act 2</w:t>
                </w:r>
                <w:r>
                  <w:rPr>
                    <w:rStyle w:val="HeaderorfooterBold"/>
                  </w:rPr>
                  <w:tab/>
                </w:r>
                <w:r>
                  <w:rPr>
                    <w:rStyle w:val="Headerorfooter1"/>
                    <w:i/>
                    <w:iCs/>
                  </w:rPr>
                  <w:t>Equal Opportunities Commission Act</w:t>
                </w:r>
                <w:r>
                  <w:rPr>
                    <w:rStyle w:val="HeaderorfooterBold"/>
                  </w:rPr>
                  <w:tab/>
                  <w:t>2007</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31" type="#_x0000_t202" style="position:absolute;margin-left:154.55pt;margin-top:131.3pt;width:331.9pt;height:11.05pt;z-index:-188744058;mso-wrap-style:none;mso-wrap-distance-left:5pt;mso-wrap-distance-right:5pt;mso-position-horizontal-relative:page;mso-position-vertical-relative:page" wrapcoords="0 0" filled="f" stroked="f">
          <v:textbox style="mso-fit-shape-to-text:t" inset="0,0,0,0">
            <w:txbxContent>
              <w:p w:rsidR="00A81BDA" w:rsidRDefault="00901EEB">
                <w:pPr>
                  <w:pStyle w:val="Headerorfooter0"/>
                  <w:shd w:val="clear" w:color="auto" w:fill="auto"/>
                  <w:tabs>
                    <w:tab w:val="right" w:pos="5242"/>
                    <w:tab w:val="right" w:pos="6538"/>
                  </w:tabs>
                  <w:spacing w:line="240" w:lineRule="auto"/>
                </w:pPr>
                <w:r>
                  <w:rPr>
                    <w:rStyle w:val="HeaderorfooterBold"/>
                  </w:rPr>
                  <w:t>Act 2</w:t>
                </w:r>
                <w:r>
                  <w:rPr>
                    <w:rStyle w:val="HeaderorfooterBold"/>
                  </w:rPr>
                  <w:tab/>
                </w:r>
                <w:r>
                  <w:rPr>
                    <w:rStyle w:val="Headerorfooter1"/>
                    <w:i/>
                    <w:iCs/>
                  </w:rPr>
                  <w:t>Equal Opportunities Commission Act</w:t>
                </w:r>
                <w:r>
                  <w:rPr>
                    <w:rStyle w:val="HeaderorfooterBold"/>
                  </w:rPr>
                  <w:tab/>
                </w:r>
                <w:r>
                  <w:rPr>
                    <w:rStyle w:val="HeaderorfooterBold"/>
                  </w:rPr>
                  <w:t>2007</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32" type="#_x0000_t202" style="position:absolute;margin-left:154.55pt;margin-top:131.3pt;width:331.9pt;height:11.05pt;z-index:-188744057;mso-wrap-style:none;mso-wrap-distance-left:5pt;mso-wrap-distance-right:5pt;mso-position-horizontal-relative:page;mso-position-vertical-relative:page" wrapcoords="0 0" filled="f" stroked="f">
          <v:textbox style="mso-fit-shape-to-text:t" inset="0,0,0,0">
            <w:txbxContent>
              <w:p w:rsidR="00A81BDA" w:rsidRDefault="00901EEB">
                <w:pPr>
                  <w:pStyle w:val="Headerorfooter0"/>
                  <w:shd w:val="clear" w:color="auto" w:fill="auto"/>
                  <w:tabs>
                    <w:tab w:val="right" w:pos="5242"/>
                    <w:tab w:val="right" w:pos="6538"/>
                  </w:tabs>
                  <w:spacing w:line="240" w:lineRule="auto"/>
                </w:pPr>
                <w:r>
                  <w:rPr>
                    <w:rStyle w:val="HeaderorfooterBold"/>
                  </w:rPr>
                  <w:t>Act 2</w:t>
                </w:r>
                <w:r>
                  <w:rPr>
                    <w:rStyle w:val="HeaderorfooterBold"/>
                  </w:rPr>
                  <w:tab/>
                </w:r>
                <w:r>
                  <w:rPr>
                    <w:rStyle w:val="Headerorfooter1"/>
                    <w:i/>
                    <w:iCs/>
                  </w:rPr>
                  <w:t>Equal Opportunities Commission Act</w:t>
                </w:r>
                <w:r>
                  <w:rPr>
                    <w:rStyle w:val="HeaderorfooterBold"/>
                  </w:rPr>
                  <w:tab/>
                  <w:t>2007</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38" type="#_x0000_t202" style="position:absolute;margin-left:154.55pt;margin-top:131.3pt;width:331.9pt;height:11.05pt;z-index:-188744051;mso-wrap-style:none;mso-wrap-distance-left:5pt;mso-wrap-distance-right:5pt;mso-position-horizontal-relative:page;mso-position-vertical-relative:page" wrapcoords="0 0" filled="f" stroked="f">
          <v:textbox style="mso-fit-shape-to-text:t" inset="0,0,0,0">
            <w:txbxContent>
              <w:p w:rsidR="00A81BDA" w:rsidRDefault="00901EEB">
                <w:pPr>
                  <w:pStyle w:val="Headerorfooter0"/>
                  <w:shd w:val="clear" w:color="auto" w:fill="auto"/>
                  <w:tabs>
                    <w:tab w:val="right" w:pos="5242"/>
                    <w:tab w:val="right" w:pos="6538"/>
                  </w:tabs>
                  <w:spacing w:line="240" w:lineRule="auto"/>
                </w:pPr>
                <w:r>
                  <w:rPr>
                    <w:rStyle w:val="HeaderorfooterBold"/>
                  </w:rPr>
                  <w:t>Act 2</w:t>
                </w:r>
                <w:r>
                  <w:rPr>
                    <w:rStyle w:val="HeaderorfooterBold"/>
                  </w:rPr>
                  <w:tab/>
                </w:r>
                <w:r>
                  <w:rPr>
                    <w:rStyle w:val="Headerorfooter1"/>
                    <w:i/>
                    <w:iCs/>
                  </w:rPr>
                  <w:t>Equal Opportunities Commission Act</w:t>
                </w:r>
                <w:r>
                  <w:rPr>
                    <w:rStyle w:val="HeaderorfooterBold"/>
                  </w:rPr>
                  <w:tab/>
                  <w:t>2007</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pPr>
      <w:rPr>
        <w:sz w:val="2"/>
        <w:szCs w:val="2"/>
      </w:rPr>
    </w:pPr>
    <w:r w:rsidRPr="00A81BDA">
      <w:pict>
        <v:shapetype id="_x0000_t202" coordsize="21600,21600" o:spt="202" path="m,l,21600r21600,l21600,xe">
          <v:stroke joinstyle="miter"/>
          <v:path gradientshapeok="t" o:connecttype="rect"/>
        </v:shapetype>
        <v:shape id="_x0000_s1039" type="#_x0000_t202" style="position:absolute;margin-left:154.55pt;margin-top:131.3pt;width:331.9pt;height:11.05pt;z-index:-188744050;mso-wrap-style:none;mso-wrap-distance-left:5pt;mso-wrap-distance-right:5pt;mso-position-horizontal-relative:page;mso-position-vertical-relative:page" wrapcoords="0 0" filled="f" stroked="f">
          <v:textbox style="mso-fit-shape-to-text:t" inset="0,0,0,0">
            <w:txbxContent>
              <w:p w:rsidR="00A81BDA" w:rsidRDefault="00901EEB">
                <w:pPr>
                  <w:pStyle w:val="Headerorfooter0"/>
                  <w:shd w:val="clear" w:color="auto" w:fill="auto"/>
                  <w:tabs>
                    <w:tab w:val="right" w:pos="5242"/>
                    <w:tab w:val="right" w:pos="6538"/>
                  </w:tabs>
                  <w:spacing w:line="240" w:lineRule="auto"/>
                </w:pPr>
                <w:r>
                  <w:rPr>
                    <w:rStyle w:val="HeaderorfooterBold"/>
                  </w:rPr>
                  <w:t>Act 2</w:t>
                </w:r>
                <w:r>
                  <w:rPr>
                    <w:rStyle w:val="HeaderorfooterBold"/>
                  </w:rPr>
                  <w:tab/>
                </w:r>
                <w:r>
                  <w:rPr>
                    <w:rStyle w:val="Headerorfooter1"/>
                    <w:i/>
                    <w:iCs/>
                  </w:rPr>
                  <w:t xml:space="preserve">Equal Opportunities </w:t>
                </w:r>
                <w:r>
                  <w:rPr>
                    <w:rStyle w:val="Headerorfooter1"/>
                    <w:i/>
                    <w:iCs/>
                  </w:rPr>
                  <w:t>Commission Act</w:t>
                </w:r>
                <w:r>
                  <w:rPr>
                    <w:rStyle w:val="HeaderorfooterBold"/>
                  </w:rPr>
                  <w:tab/>
                  <w:t>2007</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7D67"/>
    <w:multiLevelType w:val="multilevel"/>
    <w:tmpl w:val="75A013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1421AA"/>
    <w:multiLevelType w:val="multilevel"/>
    <w:tmpl w:val="6C241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D3D9E"/>
    <w:multiLevelType w:val="multilevel"/>
    <w:tmpl w:val="15FA9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092D5B"/>
    <w:multiLevelType w:val="multilevel"/>
    <w:tmpl w:val="4B3486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010D5"/>
    <w:multiLevelType w:val="multilevel"/>
    <w:tmpl w:val="F162E9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6D6426"/>
    <w:multiLevelType w:val="multilevel"/>
    <w:tmpl w:val="81E492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7250E0"/>
    <w:multiLevelType w:val="multilevel"/>
    <w:tmpl w:val="EFE271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A66C73"/>
    <w:multiLevelType w:val="multilevel"/>
    <w:tmpl w:val="815624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E31BE5"/>
    <w:multiLevelType w:val="multilevel"/>
    <w:tmpl w:val="B06C9E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152A54"/>
    <w:multiLevelType w:val="multilevel"/>
    <w:tmpl w:val="0936DD66"/>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CD3963"/>
    <w:multiLevelType w:val="multilevel"/>
    <w:tmpl w:val="B980D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2E39EA"/>
    <w:multiLevelType w:val="multilevel"/>
    <w:tmpl w:val="1BF4D4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CF2F20"/>
    <w:multiLevelType w:val="multilevel"/>
    <w:tmpl w:val="24089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DD2919"/>
    <w:multiLevelType w:val="multilevel"/>
    <w:tmpl w:val="B8288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E52A65"/>
    <w:multiLevelType w:val="multilevel"/>
    <w:tmpl w:val="4D02CE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615043"/>
    <w:multiLevelType w:val="multilevel"/>
    <w:tmpl w:val="B57493B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572B3A"/>
    <w:multiLevelType w:val="multilevel"/>
    <w:tmpl w:val="0068D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834044"/>
    <w:multiLevelType w:val="multilevel"/>
    <w:tmpl w:val="7292B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9E71A4"/>
    <w:multiLevelType w:val="multilevel"/>
    <w:tmpl w:val="C2780D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D46A6A"/>
    <w:multiLevelType w:val="multilevel"/>
    <w:tmpl w:val="6742C4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484577"/>
    <w:multiLevelType w:val="multilevel"/>
    <w:tmpl w:val="6A9AF2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3B430E"/>
    <w:multiLevelType w:val="multilevel"/>
    <w:tmpl w:val="6BDEB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BE1F99"/>
    <w:multiLevelType w:val="multilevel"/>
    <w:tmpl w:val="EA10E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96483F"/>
    <w:multiLevelType w:val="multilevel"/>
    <w:tmpl w:val="9C525E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1B05B2"/>
    <w:multiLevelType w:val="multilevel"/>
    <w:tmpl w:val="7A2698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1546B2"/>
    <w:multiLevelType w:val="multilevel"/>
    <w:tmpl w:val="BC3E3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6E308B"/>
    <w:multiLevelType w:val="multilevel"/>
    <w:tmpl w:val="F6EE8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0B07BF"/>
    <w:multiLevelType w:val="multilevel"/>
    <w:tmpl w:val="D2CA42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9B35AA"/>
    <w:multiLevelType w:val="multilevel"/>
    <w:tmpl w:val="C15EC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B62463"/>
    <w:multiLevelType w:val="multilevel"/>
    <w:tmpl w:val="2DAEEC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714C69"/>
    <w:multiLevelType w:val="multilevel"/>
    <w:tmpl w:val="1B3882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7C222C"/>
    <w:multiLevelType w:val="multilevel"/>
    <w:tmpl w:val="3D30E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A3658D"/>
    <w:multiLevelType w:val="multilevel"/>
    <w:tmpl w:val="4B1C0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2F2427"/>
    <w:multiLevelType w:val="multilevel"/>
    <w:tmpl w:val="370C2A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D75032"/>
    <w:multiLevelType w:val="multilevel"/>
    <w:tmpl w:val="93663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C23E20"/>
    <w:multiLevelType w:val="multilevel"/>
    <w:tmpl w:val="3692FC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194DDD"/>
    <w:multiLevelType w:val="multilevel"/>
    <w:tmpl w:val="B3183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0C2499"/>
    <w:multiLevelType w:val="multilevel"/>
    <w:tmpl w:val="634231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9A6D96"/>
    <w:multiLevelType w:val="multilevel"/>
    <w:tmpl w:val="E29C2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671F65"/>
    <w:multiLevelType w:val="multilevel"/>
    <w:tmpl w:val="48BEE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2441A8"/>
    <w:multiLevelType w:val="multilevel"/>
    <w:tmpl w:val="1C8A463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757946"/>
    <w:multiLevelType w:val="multilevel"/>
    <w:tmpl w:val="9EF6B64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35"/>
  </w:num>
  <w:num w:numId="3">
    <w:abstractNumId w:val="39"/>
  </w:num>
  <w:num w:numId="4">
    <w:abstractNumId w:val="34"/>
  </w:num>
  <w:num w:numId="5">
    <w:abstractNumId w:val="4"/>
  </w:num>
  <w:num w:numId="6">
    <w:abstractNumId w:val="16"/>
  </w:num>
  <w:num w:numId="7">
    <w:abstractNumId w:val="10"/>
  </w:num>
  <w:num w:numId="8">
    <w:abstractNumId w:val="0"/>
  </w:num>
  <w:num w:numId="9">
    <w:abstractNumId w:val="20"/>
  </w:num>
  <w:num w:numId="10">
    <w:abstractNumId w:val="40"/>
  </w:num>
  <w:num w:numId="11">
    <w:abstractNumId w:val="25"/>
  </w:num>
  <w:num w:numId="12">
    <w:abstractNumId w:val="24"/>
  </w:num>
  <w:num w:numId="13">
    <w:abstractNumId w:val="7"/>
  </w:num>
  <w:num w:numId="14">
    <w:abstractNumId w:val="1"/>
  </w:num>
  <w:num w:numId="15">
    <w:abstractNumId w:val="3"/>
  </w:num>
  <w:num w:numId="16">
    <w:abstractNumId w:val="30"/>
  </w:num>
  <w:num w:numId="17">
    <w:abstractNumId w:val="29"/>
  </w:num>
  <w:num w:numId="18">
    <w:abstractNumId w:val="2"/>
  </w:num>
  <w:num w:numId="19">
    <w:abstractNumId w:val="32"/>
  </w:num>
  <w:num w:numId="20">
    <w:abstractNumId w:val="27"/>
  </w:num>
  <w:num w:numId="21">
    <w:abstractNumId w:val="11"/>
  </w:num>
  <w:num w:numId="22">
    <w:abstractNumId w:val="21"/>
  </w:num>
  <w:num w:numId="23">
    <w:abstractNumId w:val="14"/>
  </w:num>
  <w:num w:numId="24">
    <w:abstractNumId w:val="9"/>
  </w:num>
  <w:num w:numId="25">
    <w:abstractNumId w:val="6"/>
  </w:num>
  <w:num w:numId="26">
    <w:abstractNumId w:val="37"/>
  </w:num>
  <w:num w:numId="27">
    <w:abstractNumId w:val="8"/>
  </w:num>
  <w:num w:numId="28">
    <w:abstractNumId w:val="23"/>
  </w:num>
  <w:num w:numId="29">
    <w:abstractNumId w:val="41"/>
  </w:num>
  <w:num w:numId="30">
    <w:abstractNumId w:val="19"/>
  </w:num>
  <w:num w:numId="31">
    <w:abstractNumId w:val="13"/>
  </w:num>
  <w:num w:numId="32">
    <w:abstractNumId w:val="18"/>
  </w:num>
  <w:num w:numId="33">
    <w:abstractNumId w:val="12"/>
  </w:num>
  <w:num w:numId="34">
    <w:abstractNumId w:val="22"/>
  </w:num>
  <w:num w:numId="35">
    <w:abstractNumId w:val="26"/>
  </w:num>
  <w:num w:numId="36">
    <w:abstractNumId w:val="17"/>
  </w:num>
  <w:num w:numId="37">
    <w:abstractNumId w:val="38"/>
  </w:num>
  <w:num w:numId="38">
    <w:abstractNumId w:val="36"/>
  </w:num>
  <w:num w:numId="39">
    <w:abstractNumId w:val="5"/>
  </w:num>
  <w:num w:numId="40">
    <w:abstractNumId w:val="33"/>
  </w:num>
  <w:num w:numId="41">
    <w:abstractNumId w:val="15"/>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A81BDA"/>
    <w:rsid w:val="0080388E"/>
    <w:rsid w:val="00901EEB"/>
    <w:rsid w:val="00A81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1BDA"/>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1BDA"/>
    <w:rPr>
      <w:color w:val="0066CC"/>
      <w:u w:val="single"/>
    </w:rPr>
  </w:style>
  <w:style w:type="character" w:customStyle="1" w:styleId="Bodytext2">
    <w:name w:val="Body text (2)_"/>
    <w:basedOn w:val="DefaultParagraphFont"/>
    <w:link w:val="Bodytext20"/>
    <w:rsid w:val="00A81BDA"/>
    <w:rPr>
      <w:rFonts w:ascii="Times New Roman" w:eastAsia="Times New Roman" w:hAnsi="Times New Roman" w:cs="Times New Roman"/>
      <w:b/>
      <w:bCs/>
      <w:i w:val="0"/>
      <w:iCs w:val="0"/>
      <w:smallCaps w:val="0"/>
      <w:strike w:val="0"/>
      <w:sz w:val="19"/>
      <w:szCs w:val="19"/>
      <w:u w:val="none"/>
    </w:rPr>
  </w:style>
  <w:style w:type="character" w:customStyle="1" w:styleId="Bodytext21">
    <w:name w:val="Body text (2)"/>
    <w:basedOn w:val="Bodytext2"/>
    <w:rsid w:val="00A81BDA"/>
    <w:rPr>
      <w:color w:val="000000"/>
      <w:spacing w:val="0"/>
      <w:w w:val="100"/>
      <w:position w:val="0"/>
      <w:lang w:val="en-US"/>
    </w:rPr>
  </w:style>
  <w:style w:type="character" w:customStyle="1" w:styleId="Headerorfooter">
    <w:name w:val="Header or footer_"/>
    <w:basedOn w:val="DefaultParagraphFont"/>
    <w:link w:val="Headerorfooter0"/>
    <w:rsid w:val="00A81BDA"/>
    <w:rPr>
      <w:rFonts w:ascii="Times New Roman" w:eastAsia="Times New Roman" w:hAnsi="Times New Roman" w:cs="Times New Roman"/>
      <w:b w:val="0"/>
      <w:bCs w:val="0"/>
      <w:i/>
      <w:iCs/>
      <w:smallCaps w:val="0"/>
      <w:strike w:val="0"/>
      <w:sz w:val="23"/>
      <w:szCs w:val="23"/>
      <w:u w:val="none"/>
    </w:rPr>
  </w:style>
  <w:style w:type="character" w:customStyle="1" w:styleId="Headerorfooter11pt">
    <w:name w:val="Header or footer + 11 pt"/>
    <w:aliases w:val="Not Italic"/>
    <w:basedOn w:val="Headerorfooter"/>
    <w:rsid w:val="00A81BDA"/>
    <w:rPr>
      <w:i/>
      <w:iCs/>
      <w:color w:val="000000"/>
      <w:spacing w:val="0"/>
      <w:w w:val="100"/>
      <w:position w:val="0"/>
      <w:sz w:val="22"/>
      <w:szCs w:val="22"/>
      <w:lang w:val="en-US"/>
    </w:rPr>
  </w:style>
  <w:style w:type="character" w:customStyle="1" w:styleId="Bodytext3">
    <w:name w:val="Body text (3)_"/>
    <w:basedOn w:val="DefaultParagraphFont"/>
    <w:link w:val="Bodytext30"/>
    <w:rsid w:val="00A81BDA"/>
    <w:rPr>
      <w:rFonts w:ascii="Times New Roman" w:eastAsia="Times New Roman" w:hAnsi="Times New Roman" w:cs="Times New Roman"/>
      <w:b w:val="0"/>
      <w:bCs w:val="0"/>
      <w:i/>
      <w:iCs/>
      <w:smallCaps w:val="0"/>
      <w:strike w:val="0"/>
      <w:sz w:val="15"/>
      <w:szCs w:val="15"/>
      <w:u w:val="none"/>
    </w:rPr>
  </w:style>
  <w:style w:type="character" w:customStyle="1" w:styleId="Bodytext31">
    <w:name w:val="Body text (3)"/>
    <w:basedOn w:val="Bodytext3"/>
    <w:rsid w:val="00A81BDA"/>
    <w:rPr>
      <w:color w:val="000000"/>
      <w:spacing w:val="0"/>
      <w:w w:val="100"/>
      <w:position w:val="0"/>
      <w:lang w:val="en-US"/>
    </w:rPr>
  </w:style>
  <w:style w:type="character" w:customStyle="1" w:styleId="Bodytext4">
    <w:name w:val="Body text (4)_"/>
    <w:basedOn w:val="DefaultParagraphFont"/>
    <w:link w:val="Bodytext40"/>
    <w:rsid w:val="00A81BDA"/>
    <w:rPr>
      <w:rFonts w:ascii="Times New Roman" w:eastAsia="Times New Roman" w:hAnsi="Times New Roman" w:cs="Times New Roman"/>
      <w:b w:val="0"/>
      <w:bCs w:val="0"/>
      <w:i w:val="0"/>
      <w:iCs w:val="0"/>
      <w:smallCaps w:val="0"/>
      <w:strike w:val="0"/>
      <w:sz w:val="15"/>
      <w:szCs w:val="15"/>
      <w:u w:val="none"/>
    </w:rPr>
  </w:style>
  <w:style w:type="character" w:customStyle="1" w:styleId="Bodytext41">
    <w:name w:val="Body text (4)"/>
    <w:basedOn w:val="Bodytext4"/>
    <w:rsid w:val="00A81BDA"/>
    <w:rPr>
      <w:color w:val="000000"/>
      <w:spacing w:val="0"/>
      <w:w w:val="100"/>
      <w:position w:val="0"/>
      <w:lang w:val="en-US"/>
    </w:rPr>
  </w:style>
  <w:style w:type="character" w:customStyle="1" w:styleId="Bodytext5">
    <w:name w:val="Body text (5)_"/>
    <w:basedOn w:val="DefaultParagraphFont"/>
    <w:link w:val="Bodytext50"/>
    <w:rsid w:val="00A81BDA"/>
    <w:rPr>
      <w:rFonts w:ascii="Times New Roman" w:eastAsia="Times New Roman" w:hAnsi="Times New Roman" w:cs="Times New Roman"/>
      <w:b w:val="0"/>
      <w:bCs w:val="0"/>
      <w:i/>
      <w:iCs/>
      <w:smallCaps w:val="0"/>
      <w:strike w:val="0"/>
      <w:sz w:val="23"/>
      <w:szCs w:val="23"/>
      <w:u w:val="none"/>
    </w:rPr>
  </w:style>
  <w:style w:type="character" w:customStyle="1" w:styleId="Bodytext5Bold">
    <w:name w:val="Body text (5) + Bold"/>
    <w:aliases w:val="Not Italic"/>
    <w:basedOn w:val="Bodytext5"/>
    <w:rsid w:val="00A81BDA"/>
    <w:rPr>
      <w:b/>
      <w:bCs/>
      <w:i/>
      <w:iCs/>
      <w:color w:val="000000"/>
      <w:spacing w:val="0"/>
      <w:w w:val="100"/>
      <w:position w:val="0"/>
      <w:lang w:val="en-US"/>
    </w:rPr>
  </w:style>
  <w:style w:type="character" w:customStyle="1" w:styleId="Bodytext51">
    <w:name w:val="Body text (5)"/>
    <w:basedOn w:val="Bodytext5"/>
    <w:rsid w:val="00A81BDA"/>
    <w:rPr>
      <w:color w:val="000000"/>
      <w:spacing w:val="0"/>
      <w:w w:val="100"/>
      <w:position w:val="0"/>
      <w:lang w:val="en-US"/>
    </w:rPr>
  </w:style>
  <w:style w:type="character" w:customStyle="1" w:styleId="Bodytext">
    <w:name w:val="Body text_"/>
    <w:basedOn w:val="DefaultParagraphFont"/>
    <w:link w:val="Bodytext0"/>
    <w:rsid w:val="00A81BDA"/>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
    <w:basedOn w:val="Bodytext"/>
    <w:rsid w:val="00A81BDA"/>
    <w:rPr>
      <w:color w:val="000000"/>
      <w:spacing w:val="0"/>
      <w:w w:val="100"/>
      <w:position w:val="0"/>
      <w:lang w:val="en-US"/>
    </w:rPr>
  </w:style>
  <w:style w:type="character" w:customStyle="1" w:styleId="BodytextSmallCaps">
    <w:name w:val="Body text + Small Caps"/>
    <w:basedOn w:val="Bodytext"/>
    <w:rsid w:val="00A81BDA"/>
    <w:rPr>
      <w:smallCaps/>
      <w:color w:val="000000"/>
      <w:spacing w:val="0"/>
      <w:w w:val="100"/>
      <w:position w:val="0"/>
      <w:lang w:val="en-US"/>
    </w:rPr>
  </w:style>
  <w:style w:type="character" w:customStyle="1" w:styleId="Bodytext6">
    <w:name w:val="Body text (6)_"/>
    <w:basedOn w:val="DefaultParagraphFont"/>
    <w:link w:val="Bodytext60"/>
    <w:rsid w:val="00A81BDA"/>
    <w:rPr>
      <w:rFonts w:ascii="Times New Roman" w:eastAsia="Times New Roman" w:hAnsi="Times New Roman" w:cs="Times New Roman"/>
      <w:b w:val="0"/>
      <w:bCs w:val="0"/>
      <w:i/>
      <w:iCs/>
      <w:smallCaps w:val="0"/>
      <w:strike w:val="0"/>
      <w:sz w:val="21"/>
      <w:szCs w:val="21"/>
      <w:u w:val="none"/>
    </w:rPr>
  </w:style>
  <w:style w:type="character" w:customStyle="1" w:styleId="Bodytext61">
    <w:name w:val="Body text (6)"/>
    <w:basedOn w:val="Bodytext6"/>
    <w:rsid w:val="00A81BDA"/>
    <w:rPr>
      <w:color w:val="000000"/>
      <w:spacing w:val="0"/>
      <w:w w:val="100"/>
      <w:position w:val="0"/>
      <w:lang w:val="en-US"/>
    </w:rPr>
  </w:style>
  <w:style w:type="character" w:customStyle="1" w:styleId="Bodytext7">
    <w:name w:val="Body text (7)_"/>
    <w:basedOn w:val="DefaultParagraphFont"/>
    <w:link w:val="Bodytext70"/>
    <w:rsid w:val="00A81BDA"/>
    <w:rPr>
      <w:rFonts w:ascii="Times New Roman" w:eastAsia="Times New Roman" w:hAnsi="Times New Roman" w:cs="Times New Roman"/>
      <w:b/>
      <w:bCs/>
      <w:i w:val="0"/>
      <w:iCs w:val="0"/>
      <w:smallCaps w:val="0"/>
      <w:strike w:val="0"/>
      <w:sz w:val="23"/>
      <w:szCs w:val="23"/>
      <w:u w:val="none"/>
    </w:rPr>
  </w:style>
  <w:style w:type="character" w:customStyle="1" w:styleId="Bodytext71">
    <w:name w:val="Body text (7)"/>
    <w:basedOn w:val="Bodytext7"/>
    <w:rsid w:val="00A81BDA"/>
    <w:rPr>
      <w:color w:val="000000"/>
      <w:spacing w:val="0"/>
      <w:w w:val="100"/>
      <w:position w:val="0"/>
      <w:lang w:val="en-US"/>
    </w:rPr>
  </w:style>
  <w:style w:type="character" w:customStyle="1" w:styleId="HeaderorfooterBold">
    <w:name w:val="Header or footer + Bold"/>
    <w:aliases w:val="Not Italic"/>
    <w:basedOn w:val="Headerorfooter"/>
    <w:rsid w:val="00A81BDA"/>
    <w:rPr>
      <w:b/>
      <w:bCs/>
      <w:i/>
      <w:iCs/>
      <w:color w:val="000000"/>
      <w:spacing w:val="0"/>
      <w:w w:val="100"/>
      <w:position w:val="0"/>
      <w:lang w:val="en-US"/>
    </w:rPr>
  </w:style>
  <w:style w:type="character" w:customStyle="1" w:styleId="Headerorfooter1">
    <w:name w:val="Header or footer"/>
    <w:basedOn w:val="Headerorfooter"/>
    <w:rsid w:val="00A81BDA"/>
    <w:rPr>
      <w:color w:val="000000"/>
      <w:spacing w:val="0"/>
      <w:w w:val="100"/>
      <w:position w:val="0"/>
      <w:lang w:val="en-US"/>
    </w:rPr>
  </w:style>
  <w:style w:type="character" w:customStyle="1" w:styleId="Bodytext511pt">
    <w:name w:val="Body text (5) + 11 pt"/>
    <w:aliases w:val="Not Italic"/>
    <w:basedOn w:val="Bodytext5"/>
    <w:rsid w:val="00A81BDA"/>
    <w:rPr>
      <w:i/>
      <w:iCs/>
      <w:color w:val="000000"/>
      <w:spacing w:val="0"/>
      <w:w w:val="100"/>
      <w:position w:val="0"/>
      <w:sz w:val="22"/>
      <w:szCs w:val="22"/>
      <w:lang w:val="en-US"/>
    </w:rPr>
  </w:style>
  <w:style w:type="character" w:customStyle="1" w:styleId="Bodytext8">
    <w:name w:val="Body text (8)_"/>
    <w:basedOn w:val="DefaultParagraphFont"/>
    <w:link w:val="Bodytext80"/>
    <w:rsid w:val="00A81BDA"/>
    <w:rPr>
      <w:rFonts w:ascii="Times New Roman" w:eastAsia="Times New Roman" w:hAnsi="Times New Roman" w:cs="Times New Roman"/>
      <w:b w:val="0"/>
      <w:bCs w:val="0"/>
      <w:i w:val="0"/>
      <w:iCs w:val="0"/>
      <w:smallCaps w:val="0"/>
      <w:strike w:val="0"/>
      <w:sz w:val="22"/>
      <w:szCs w:val="22"/>
      <w:u w:val="none"/>
    </w:rPr>
  </w:style>
  <w:style w:type="character" w:customStyle="1" w:styleId="Bodytext8SmallCaps">
    <w:name w:val="Body text (8) + Small Caps"/>
    <w:basedOn w:val="Bodytext8"/>
    <w:rsid w:val="00A81BDA"/>
    <w:rPr>
      <w:smallCaps/>
      <w:color w:val="000000"/>
      <w:spacing w:val="0"/>
      <w:w w:val="100"/>
      <w:position w:val="0"/>
      <w:lang w:val="en-US"/>
    </w:rPr>
  </w:style>
  <w:style w:type="character" w:customStyle="1" w:styleId="Bodytext81">
    <w:name w:val="Body text (8)"/>
    <w:basedOn w:val="Bodytext8"/>
    <w:rsid w:val="00A81BDA"/>
    <w:rPr>
      <w:color w:val="000000"/>
      <w:spacing w:val="0"/>
      <w:w w:val="100"/>
      <w:position w:val="0"/>
      <w:lang w:val="en-US"/>
    </w:rPr>
  </w:style>
  <w:style w:type="character" w:customStyle="1" w:styleId="Bodytext511pt0">
    <w:name w:val="Body text (5) + 11 pt"/>
    <w:aliases w:val="Bold"/>
    <w:basedOn w:val="Bodytext5"/>
    <w:rsid w:val="00A81BDA"/>
    <w:rPr>
      <w:b/>
      <w:bCs/>
      <w:color w:val="000000"/>
      <w:spacing w:val="0"/>
      <w:w w:val="100"/>
      <w:position w:val="0"/>
      <w:sz w:val="22"/>
      <w:szCs w:val="22"/>
      <w:lang w:val="en-US"/>
    </w:rPr>
  </w:style>
  <w:style w:type="character" w:customStyle="1" w:styleId="Bodytext82">
    <w:name w:val="Body text (8)"/>
    <w:basedOn w:val="Bodytext8"/>
    <w:rsid w:val="00A81BDA"/>
    <w:rPr>
      <w:color w:val="000000"/>
      <w:spacing w:val="0"/>
      <w:w w:val="100"/>
      <w:position w:val="0"/>
      <w:lang w:val="en-US"/>
    </w:rPr>
  </w:style>
  <w:style w:type="character" w:customStyle="1" w:styleId="Heading1">
    <w:name w:val="Heading #1_"/>
    <w:basedOn w:val="DefaultParagraphFont"/>
    <w:link w:val="Heading10"/>
    <w:rsid w:val="00A81BDA"/>
    <w:rPr>
      <w:rFonts w:ascii="Times New Roman" w:eastAsia="Times New Roman" w:hAnsi="Times New Roman" w:cs="Times New Roman"/>
      <w:b/>
      <w:bCs/>
      <w:i w:val="0"/>
      <w:iCs w:val="0"/>
      <w:smallCaps w:val="0"/>
      <w:strike w:val="0"/>
      <w:sz w:val="23"/>
      <w:szCs w:val="23"/>
      <w:u w:val="none"/>
    </w:rPr>
  </w:style>
  <w:style w:type="character" w:customStyle="1" w:styleId="Heading11">
    <w:name w:val="Heading #1"/>
    <w:basedOn w:val="Heading1"/>
    <w:rsid w:val="00A81BDA"/>
    <w:rPr>
      <w:color w:val="000000"/>
      <w:spacing w:val="0"/>
      <w:w w:val="100"/>
      <w:position w:val="0"/>
      <w:lang w:val="en-US"/>
    </w:rPr>
  </w:style>
  <w:style w:type="character" w:customStyle="1" w:styleId="Bodytext9">
    <w:name w:val="Body text (9)_"/>
    <w:basedOn w:val="DefaultParagraphFont"/>
    <w:link w:val="Bodytext90"/>
    <w:rsid w:val="00A81BDA"/>
    <w:rPr>
      <w:rFonts w:ascii="Times New Roman" w:eastAsia="Times New Roman" w:hAnsi="Times New Roman" w:cs="Times New Roman"/>
      <w:b/>
      <w:bCs/>
      <w:i w:val="0"/>
      <w:iCs w:val="0"/>
      <w:smallCaps w:val="0"/>
      <w:strike w:val="0"/>
      <w:sz w:val="21"/>
      <w:szCs w:val="21"/>
      <w:u w:val="none"/>
    </w:rPr>
  </w:style>
  <w:style w:type="character" w:customStyle="1" w:styleId="Bodytext91">
    <w:name w:val="Body text (9)"/>
    <w:basedOn w:val="Bodytext9"/>
    <w:rsid w:val="00A81BDA"/>
    <w:rPr>
      <w:color w:val="000000"/>
      <w:spacing w:val="0"/>
      <w:w w:val="100"/>
      <w:position w:val="0"/>
      <w:lang w:val="en-US"/>
    </w:rPr>
  </w:style>
  <w:style w:type="character" w:customStyle="1" w:styleId="Bodytext10">
    <w:name w:val="Body text (10)_"/>
    <w:basedOn w:val="DefaultParagraphFont"/>
    <w:link w:val="Bodytext100"/>
    <w:rsid w:val="00A81BDA"/>
    <w:rPr>
      <w:rFonts w:ascii="Times New Roman" w:eastAsia="Times New Roman" w:hAnsi="Times New Roman" w:cs="Times New Roman"/>
      <w:b/>
      <w:bCs/>
      <w:i/>
      <w:iCs/>
      <w:smallCaps w:val="0"/>
      <w:strike w:val="0"/>
      <w:sz w:val="21"/>
      <w:szCs w:val="21"/>
      <w:u w:val="none"/>
    </w:rPr>
  </w:style>
  <w:style w:type="character" w:customStyle="1" w:styleId="Bodytext101">
    <w:name w:val="Body text (10)"/>
    <w:basedOn w:val="Bodytext10"/>
    <w:rsid w:val="00A81BDA"/>
    <w:rPr>
      <w:color w:val="000000"/>
      <w:spacing w:val="0"/>
      <w:w w:val="100"/>
      <w:position w:val="0"/>
      <w:lang w:val="en-US"/>
    </w:rPr>
  </w:style>
  <w:style w:type="paragraph" w:customStyle="1" w:styleId="Bodytext20">
    <w:name w:val="Body text (2)"/>
    <w:basedOn w:val="Normal"/>
    <w:link w:val="Bodytext2"/>
    <w:rsid w:val="00A81BDA"/>
    <w:pPr>
      <w:shd w:val="clear" w:color="auto" w:fill="FFFFFF"/>
      <w:spacing w:line="216" w:lineRule="exact"/>
    </w:pPr>
    <w:rPr>
      <w:rFonts w:ascii="Times New Roman" w:eastAsia="Times New Roman" w:hAnsi="Times New Roman" w:cs="Times New Roman"/>
      <w:b/>
      <w:bCs/>
      <w:sz w:val="19"/>
      <w:szCs w:val="19"/>
    </w:rPr>
  </w:style>
  <w:style w:type="paragraph" w:customStyle="1" w:styleId="Headerorfooter0">
    <w:name w:val="Header or footer"/>
    <w:basedOn w:val="Normal"/>
    <w:link w:val="Headerorfooter"/>
    <w:rsid w:val="00A81BDA"/>
    <w:pPr>
      <w:shd w:val="clear" w:color="auto" w:fill="FFFFFF"/>
      <w:spacing w:line="0" w:lineRule="atLeast"/>
    </w:pPr>
    <w:rPr>
      <w:rFonts w:ascii="Times New Roman" w:eastAsia="Times New Roman" w:hAnsi="Times New Roman" w:cs="Times New Roman"/>
      <w:i/>
      <w:iCs/>
      <w:sz w:val="23"/>
      <w:szCs w:val="23"/>
    </w:rPr>
  </w:style>
  <w:style w:type="paragraph" w:customStyle="1" w:styleId="Bodytext30">
    <w:name w:val="Body text (3)"/>
    <w:basedOn w:val="Normal"/>
    <w:link w:val="Bodytext3"/>
    <w:rsid w:val="00A81BDA"/>
    <w:pPr>
      <w:shd w:val="clear" w:color="auto" w:fill="FFFFFF"/>
      <w:spacing w:after="120" w:line="0" w:lineRule="atLeast"/>
      <w:jc w:val="center"/>
    </w:pPr>
    <w:rPr>
      <w:rFonts w:ascii="Times New Roman" w:eastAsia="Times New Roman" w:hAnsi="Times New Roman" w:cs="Times New Roman"/>
      <w:i/>
      <w:iCs/>
      <w:sz w:val="15"/>
      <w:szCs w:val="15"/>
    </w:rPr>
  </w:style>
  <w:style w:type="paragraph" w:customStyle="1" w:styleId="Bodytext40">
    <w:name w:val="Body text (4)"/>
    <w:basedOn w:val="Normal"/>
    <w:link w:val="Bodytext4"/>
    <w:rsid w:val="00A81BDA"/>
    <w:pPr>
      <w:shd w:val="clear" w:color="auto" w:fill="FFFFFF"/>
      <w:spacing w:before="120" w:after="300" w:line="0" w:lineRule="atLeast"/>
      <w:jc w:val="center"/>
    </w:pPr>
    <w:rPr>
      <w:rFonts w:ascii="Times New Roman" w:eastAsia="Times New Roman" w:hAnsi="Times New Roman" w:cs="Times New Roman"/>
      <w:sz w:val="15"/>
      <w:szCs w:val="15"/>
    </w:rPr>
  </w:style>
  <w:style w:type="paragraph" w:customStyle="1" w:styleId="Bodytext50">
    <w:name w:val="Body text (5)"/>
    <w:basedOn w:val="Normal"/>
    <w:link w:val="Bodytext5"/>
    <w:rsid w:val="00A81BDA"/>
    <w:pPr>
      <w:shd w:val="clear" w:color="auto" w:fill="FFFFFF"/>
      <w:spacing w:before="300" w:line="456" w:lineRule="exact"/>
    </w:pPr>
    <w:rPr>
      <w:rFonts w:ascii="Times New Roman" w:eastAsia="Times New Roman" w:hAnsi="Times New Roman" w:cs="Times New Roman"/>
      <w:i/>
      <w:iCs/>
      <w:sz w:val="23"/>
      <w:szCs w:val="23"/>
    </w:rPr>
  </w:style>
  <w:style w:type="paragraph" w:customStyle="1" w:styleId="Bodytext0">
    <w:name w:val="Body text"/>
    <w:basedOn w:val="Normal"/>
    <w:link w:val="Bodytext"/>
    <w:rsid w:val="00A81BDA"/>
    <w:pPr>
      <w:shd w:val="clear" w:color="auto" w:fill="FFFFFF"/>
      <w:spacing w:after="300" w:line="456" w:lineRule="exact"/>
      <w:ind w:hanging="600"/>
    </w:pPr>
    <w:rPr>
      <w:rFonts w:ascii="Times New Roman" w:eastAsia="Times New Roman" w:hAnsi="Times New Roman" w:cs="Times New Roman"/>
      <w:sz w:val="22"/>
      <w:szCs w:val="22"/>
    </w:rPr>
  </w:style>
  <w:style w:type="paragraph" w:customStyle="1" w:styleId="Bodytext60">
    <w:name w:val="Body text (6)"/>
    <w:basedOn w:val="Normal"/>
    <w:link w:val="Bodytext6"/>
    <w:rsid w:val="00A81BDA"/>
    <w:pPr>
      <w:shd w:val="clear" w:color="auto" w:fill="FFFFFF"/>
      <w:spacing w:before="120" w:after="180" w:line="0" w:lineRule="atLeast"/>
    </w:pPr>
    <w:rPr>
      <w:rFonts w:ascii="Times New Roman" w:eastAsia="Times New Roman" w:hAnsi="Times New Roman" w:cs="Times New Roman"/>
      <w:i/>
      <w:iCs/>
      <w:sz w:val="21"/>
      <w:szCs w:val="21"/>
    </w:rPr>
  </w:style>
  <w:style w:type="paragraph" w:customStyle="1" w:styleId="Bodytext70">
    <w:name w:val="Body text (7)"/>
    <w:basedOn w:val="Normal"/>
    <w:link w:val="Bodytext7"/>
    <w:rsid w:val="00A81BDA"/>
    <w:pPr>
      <w:shd w:val="clear" w:color="auto" w:fill="FFFFFF"/>
      <w:spacing w:after="300" w:line="0" w:lineRule="atLeast"/>
      <w:jc w:val="both"/>
    </w:pPr>
    <w:rPr>
      <w:rFonts w:ascii="Times New Roman" w:eastAsia="Times New Roman" w:hAnsi="Times New Roman" w:cs="Times New Roman"/>
      <w:b/>
      <w:bCs/>
      <w:sz w:val="23"/>
      <w:szCs w:val="23"/>
    </w:rPr>
  </w:style>
  <w:style w:type="paragraph" w:customStyle="1" w:styleId="Bodytext80">
    <w:name w:val="Body text (8)"/>
    <w:basedOn w:val="Normal"/>
    <w:link w:val="Bodytext8"/>
    <w:rsid w:val="00A81BDA"/>
    <w:pPr>
      <w:shd w:val="clear" w:color="auto" w:fill="FFFFFF"/>
      <w:spacing w:line="557" w:lineRule="exact"/>
      <w:ind w:hanging="480"/>
      <w:jc w:val="both"/>
    </w:pPr>
    <w:rPr>
      <w:rFonts w:ascii="Times New Roman" w:eastAsia="Times New Roman" w:hAnsi="Times New Roman" w:cs="Times New Roman"/>
      <w:sz w:val="22"/>
      <w:szCs w:val="22"/>
    </w:rPr>
  </w:style>
  <w:style w:type="paragraph" w:customStyle="1" w:styleId="Heading10">
    <w:name w:val="Heading #1"/>
    <w:basedOn w:val="Normal"/>
    <w:link w:val="Heading1"/>
    <w:rsid w:val="00A81BDA"/>
    <w:pPr>
      <w:shd w:val="clear" w:color="auto" w:fill="FFFFFF"/>
      <w:spacing w:before="60" w:after="60" w:line="0" w:lineRule="atLeast"/>
      <w:jc w:val="both"/>
      <w:outlineLvl w:val="0"/>
    </w:pPr>
    <w:rPr>
      <w:rFonts w:ascii="Times New Roman" w:eastAsia="Times New Roman" w:hAnsi="Times New Roman" w:cs="Times New Roman"/>
      <w:b/>
      <w:bCs/>
      <w:sz w:val="23"/>
      <w:szCs w:val="23"/>
    </w:rPr>
  </w:style>
  <w:style w:type="paragraph" w:customStyle="1" w:styleId="Bodytext90">
    <w:name w:val="Body text (9)"/>
    <w:basedOn w:val="Normal"/>
    <w:link w:val="Bodytext9"/>
    <w:rsid w:val="00A81BDA"/>
    <w:pPr>
      <w:shd w:val="clear" w:color="auto" w:fill="FFFFFF"/>
      <w:spacing w:before="420" w:line="0" w:lineRule="atLeast"/>
      <w:jc w:val="center"/>
    </w:pPr>
    <w:rPr>
      <w:rFonts w:ascii="Times New Roman" w:eastAsia="Times New Roman" w:hAnsi="Times New Roman" w:cs="Times New Roman"/>
      <w:b/>
      <w:bCs/>
      <w:sz w:val="21"/>
      <w:szCs w:val="21"/>
    </w:rPr>
  </w:style>
  <w:style w:type="paragraph" w:customStyle="1" w:styleId="Bodytext100">
    <w:name w:val="Body text (10)"/>
    <w:basedOn w:val="Normal"/>
    <w:link w:val="Bodytext10"/>
    <w:rsid w:val="00A81BDA"/>
    <w:pPr>
      <w:shd w:val="clear" w:color="auto" w:fill="FFFFFF"/>
      <w:spacing w:line="528" w:lineRule="exact"/>
      <w:jc w:val="center"/>
    </w:pPr>
    <w:rPr>
      <w:rFonts w:ascii="Times New Roman" w:eastAsia="Times New Roman" w:hAnsi="Times New Roman" w:cs="Times New Roman"/>
      <w:b/>
      <w:bCs/>
      <w:i/>
      <w:iCs/>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2.xml"/><Relationship Id="rId39"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oter" Target="footer16.xml"/><Relationship Id="rId42" Type="http://schemas.openxmlformats.org/officeDocument/2006/relationships/footer" Target="footer20.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footer" Target="footer18.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3.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7.xml"/><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10.xml"/><Relationship Id="rId27" Type="http://schemas.openxmlformats.org/officeDocument/2006/relationships/header" Target="header9.xml"/><Relationship Id="rId30" Type="http://schemas.openxmlformats.org/officeDocument/2006/relationships/footer" Target="footer14.xml"/><Relationship Id="rId35" Type="http://schemas.openxmlformats.org/officeDocument/2006/relationships/header" Target="header13.xml"/><Relationship Id="rId43"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4449</Words>
  <Characters>25363</Characters>
  <Application>Microsoft Office Word</Application>
  <DocSecurity>0</DocSecurity>
  <Lines>211</Lines>
  <Paragraphs>59</Paragraphs>
  <ScaleCrop>false</ScaleCrop>
  <Company/>
  <LinksUpToDate>false</LinksUpToDate>
  <CharactersWithSpaces>29753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2014-06-16T09:32:00Z</dcterms:created>
  <dcterms:modified xsi:type="dcterms:W3CDTF">2014-06-16T09:34:00Z</dcterms:modified>
</cp:coreProperties>
</file>