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63" w:rsidRPr="00022D3B" w:rsidRDefault="00110F63" w:rsidP="00470B91">
      <w:pPr>
        <w:jc w:val="center"/>
        <w:rPr>
          <w:rFonts w:ascii="Britannic Bold" w:hAnsi="Britannic Bold" w:cs="Arial"/>
          <w:bCs/>
          <w:spacing w:val="-20"/>
          <w:sz w:val="40"/>
          <w:szCs w:val="40"/>
        </w:rPr>
      </w:pPr>
      <w:r w:rsidRPr="00022D3B">
        <w:rPr>
          <w:rFonts w:ascii="Britannic Bold" w:hAnsi="Britannic Bold" w:cs="Arial"/>
          <w:bCs/>
          <w:spacing w:val="-20"/>
          <w:sz w:val="40"/>
          <w:szCs w:val="40"/>
        </w:rPr>
        <w:t>THE REPUBLIC OF UGANDA</w:t>
      </w:r>
    </w:p>
    <w:p w:rsidR="00276467" w:rsidRPr="00022D3B" w:rsidRDefault="00110F63" w:rsidP="001825EA">
      <w:pPr>
        <w:jc w:val="center"/>
        <w:rPr>
          <w:rFonts w:ascii="Britannic Bold" w:hAnsi="Britannic Bold" w:cs="Arial"/>
          <w:bCs/>
          <w:spacing w:val="-20"/>
          <w:sz w:val="40"/>
          <w:szCs w:val="40"/>
        </w:rPr>
      </w:pPr>
      <w:r w:rsidRPr="00022D3B">
        <w:rPr>
          <w:rFonts w:ascii="Britannic Bold" w:hAnsi="Britannic Bold" w:cs="Arial"/>
          <w:bCs/>
          <w:spacing w:val="-20"/>
          <w:sz w:val="40"/>
          <w:szCs w:val="40"/>
        </w:rPr>
        <w:t>IN THE SUPREME COURT OF UGANDA</w:t>
      </w:r>
    </w:p>
    <w:p w:rsidR="00110F63" w:rsidRPr="00022D3B" w:rsidRDefault="00110F63" w:rsidP="001825EA">
      <w:pPr>
        <w:jc w:val="center"/>
        <w:rPr>
          <w:rFonts w:ascii="Tahoma" w:hAnsi="Tahoma" w:cs="Tahoma"/>
          <w:b/>
          <w:bCs/>
          <w:spacing w:val="-40"/>
          <w:sz w:val="40"/>
          <w:szCs w:val="40"/>
        </w:rPr>
      </w:pPr>
      <w:r w:rsidRPr="00022D3B">
        <w:rPr>
          <w:rFonts w:ascii="Britannic Bold" w:hAnsi="Britannic Bold" w:cs="Arial"/>
          <w:bCs/>
          <w:spacing w:val="-20"/>
          <w:sz w:val="40"/>
          <w:szCs w:val="40"/>
        </w:rPr>
        <w:t xml:space="preserve"> AT K</w:t>
      </w:r>
      <w:r w:rsidR="001825EA" w:rsidRPr="00022D3B">
        <w:rPr>
          <w:rFonts w:ascii="Britannic Bold" w:hAnsi="Britannic Bold" w:cs="Arial"/>
          <w:bCs/>
          <w:spacing w:val="-20"/>
          <w:sz w:val="40"/>
          <w:szCs w:val="40"/>
        </w:rPr>
        <w:t>AMPALA</w:t>
      </w:r>
    </w:p>
    <w:p w:rsidR="00A63081" w:rsidRPr="00470B91" w:rsidRDefault="00A63081" w:rsidP="008A5A1A">
      <w:pPr>
        <w:ind w:left="1440" w:hanging="1440"/>
        <w:jc w:val="both"/>
        <w:rPr>
          <w:rFonts w:ascii="Arial" w:hAnsi="Arial" w:cs="Arial"/>
          <w:b/>
          <w:bCs/>
          <w:spacing w:val="-10"/>
        </w:rPr>
      </w:pPr>
    </w:p>
    <w:p w:rsidR="00097849" w:rsidRDefault="00097849" w:rsidP="008A5A1A">
      <w:pPr>
        <w:ind w:left="1440" w:hanging="1440"/>
        <w:jc w:val="both"/>
        <w:rPr>
          <w:rFonts w:ascii="Arial" w:hAnsi="Arial" w:cs="Arial"/>
          <w:b/>
          <w:bCs/>
          <w:spacing w:val="-10"/>
        </w:rPr>
      </w:pPr>
    </w:p>
    <w:p w:rsidR="007D345F" w:rsidRPr="00470B91" w:rsidRDefault="007D345F" w:rsidP="008A5A1A">
      <w:pPr>
        <w:ind w:left="1440" w:hanging="1440"/>
        <w:jc w:val="both"/>
        <w:rPr>
          <w:rFonts w:ascii="Arial" w:hAnsi="Arial" w:cs="Arial"/>
          <w:b/>
          <w:bCs/>
          <w:spacing w:val="-10"/>
        </w:rPr>
      </w:pPr>
    </w:p>
    <w:p w:rsidR="00110F63" w:rsidRPr="00A65CB3" w:rsidRDefault="00A65CB3" w:rsidP="008A5A1A">
      <w:pPr>
        <w:ind w:left="1440" w:hanging="1440"/>
        <w:jc w:val="both"/>
        <w:rPr>
          <w:rFonts w:ascii="Claredon" w:hAnsi="Claredon" w:cs="Arial"/>
          <w:bCs/>
          <w:i/>
          <w:spacing w:val="-10"/>
          <w:sz w:val="26"/>
          <w:szCs w:val="26"/>
        </w:rPr>
      </w:pPr>
      <w:r>
        <w:rPr>
          <w:rFonts w:ascii="Claredon" w:hAnsi="Claredon" w:cs="Arial"/>
          <w:bCs/>
          <w:i/>
          <w:spacing w:val="-10"/>
          <w:sz w:val="26"/>
          <w:szCs w:val="26"/>
        </w:rPr>
        <w:t xml:space="preserve">{Coram:   </w:t>
      </w:r>
      <w:r w:rsidR="00276467" w:rsidRPr="00A65CB3">
        <w:rPr>
          <w:rFonts w:ascii="Claredon" w:hAnsi="Claredon" w:cs="Arial"/>
          <w:bCs/>
          <w:i/>
          <w:spacing w:val="-10"/>
          <w:sz w:val="26"/>
          <w:szCs w:val="26"/>
        </w:rPr>
        <w:t xml:space="preserve">Katureebe, </w:t>
      </w:r>
      <w:r w:rsidR="00470B91" w:rsidRPr="00A65CB3">
        <w:rPr>
          <w:rFonts w:ascii="Claredon" w:hAnsi="Claredon" w:cs="Arial"/>
          <w:bCs/>
          <w:i/>
          <w:spacing w:val="-10"/>
          <w:sz w:val="26"/>
          <w:szCs w:val="26"/>
        </w:rPr>
        <w:t>T</w:t>
      </w:r>
      <w:r w:rsidR="00800AB7" w:rsidRPr="00A65CB3">
        <w:rPr>
          <w:rFonts w:ascii="Claredon" w:hAnsi="Claredon" w:cs="Arial"/>
          <w:bCs/>
          <w:i/>
          <w:spacing w:val="-10"/>
          <w:sz w:val="26"/>
          <w:szCs w:val="26"/>
        </w:rPr>
        <w:t>umwesigye</w:t>
      </w:r>
      <w:r w:rsidR="006773FE" w:rsidRPr="00A65CB3">
        <w:rPr>
          <w:rFonts w:ascii="Claredon" w:hAnsi="Claredon" w:cs="Arial"/>
          <w:bCs/>
          <w:i/>
          <w:spacing w:val="-10"/>
          <w:sz w:val="26"/>
          <w:szCs w:val="26"/>
        </w:rPr>
        <w:t xml:space="preserve">, </w:t>
      </w:r>
      <w:r w:rsidR="00800AB7" w:rsidRPr="00A65CB3">
        <w:rPr>
          <w:rFonts w:ascii="Claredon" w:hAnsi="Claredon" w:cs="Arial"/>
          <w:bCs/>
          <w:i/>
          <w:spacing w:val="-10"/>
          <w:sz w:val="26"/>
          <w:szCs w:val="26"/>
        </w:rPr>
        <w:t>Arach-Amoko, JJS.;</w:t>
      </w:r>
      <w:r w:rsidR="00276467" w:rsidRPr="00A65CB3">
        <w:rPr>
          <w:rFonts w:ascii="Claredon" w:hAnsi="Claredon" w:cs="Arial"/>
          <w:bCs/>
          <w:i/>
          <w:spacing w:val="-10"/>
          <w:sz w:val="26"/>
          <w:szCs w:val="26"/>
        </w:rPr>
        <w:t xml:space="preserve"> Tsekooko</w:t>
      </w:r>
      <w:r w:rsidR="00470B91" w:rsidRPr="00A65CB3">
        <w:rPr>
          <w:rFonts w:ascii="Claredon" w:hAnsi="Claredon" w:cs="Arial"/>
          <w:bCs/>
          <w:i/>
          <w:spacing w:val="-10"/>
          <w:sz w:val="26"/>
          <w:szCs w:val="26"/>
        </w:rPr>
        <w:t xml:space="preserve"> and </w:t>
      </w:r>
      <w:r w:rsidR="00276467" w:rsidRPr="00A65CB3">
        <w:rPr>
          <w:rFonts w:ascii="Claredon" w:hAnsi="Claredon" w:cs="Arial"/>
          <w:bCs/>
          <w:i/>
          <w:spacing w:val="-10"/>
          <w:sz w:val="26"/>
          <w:szCs w:val="26"/>
        </w:rPr>
        <w:t xml:space="preserve">Okello Ag. </w:t>
      </w:r>
      <w:r w:rsidR="00470B91" w:rsidRPr="00A65CB3">
        <w:rPr>
          <w:rFonts w:ascii="Claredon" w:hAnsi="Claredon" w:cs="Arial"/>
          <w:bCs/>
          <w:i/>
          <w:spacing w:val="-10"/>
          <w:sz w:val="26"/>
          <w:szCs w:val="26"/>
        </w:rPr>
        <w:t>JJSC}</w:t>
      </w:r>
    </w:p>
    <w:p w:rsidR="00110F63" w:rsidRPr="00A65CB3" w:rsidRDefault="00110F63" w:rsidP="00672E45">
      <w:pPr>
        <w:spacing w:line="360" w:lineRule="auto"/>
        <w:jc w:val="center"/>
        <w:rPr>
          <w:rFonts w:ascii="Arial" w:hAnsi="Arial" w:cs="Arial"/>
          <w:b/>
          <w:bCs/>
          <w:spacing w:val="-10"/>
          <w:sz w:val="26"/>
          <w:szCs w:val="26"/>
        </w:rPr>
      </w:pPr>
    </w:p>
    <w:p w:rsidR="00FC2C82" w:rsidRPr="00470B91" w:rsidRDefault="00FC2C82" w:rsidP="002C563F">
      <w:pPr>
        <w:jc w:val="center"/>
        <w:rPr>
          <w:rFonts w:ascii="Arial" w:hAnsi="Arial" w:cs="Arial"/>
          <w:b/>
          <w:bCs/>
          <w:spacing w:val="-10"/>
        </w:rPr>
      </w:pPr>
    </w:p>
    <w:p w:rsidR="00110F63" w:rsidRPr="002B4238" w:rsidRDefault="00C15736" w:rsidP="002C563F">
      <w:pPr>
        <w:spacing w:line="360" w:lineRule="auto"/>
        <w:jc w:val="center"/>
        <w:rPr>
          <w:rFonts w:ascii="Baskerville Old Face" w:hAnsi="Baskerville Old Face"/>
          <w:bCs/>
          <w:i/>
          <w:spacing w:val="-40"/>
          <w:w w:val="90"/>
          <w:sz w:val="60"/>
          <w:szCs w:val="60"/>
        </w:rPr>
      </w:pPr>
      <w:r w:rsidRPr="002B4238">
        <w:rPr>
          <w:rFonts w:ascii="Baskerville Old Face" w:hAnsi="Baskerville Old Face"/>
          <w:bCs/>
          <w:i/>
          <w:spacing w:val="-40"/>
          <w:w w:val="90"/>
          <w:sz w:val="60"/>
          <w:szCs w:val="60"/>
        </w:rPr>
        <w:t>Civil App</w:t>
      </w:r>
      <w:r w:rsidR="00276467" w:rsidRPr="002B4238">
        <w:rPr>
          <w:rFonts w:ascii="Baskerville Old Face" w:hAnsi="Baskerville Old Face"/>
          <w:bCs/>
          <w:i/>
          <w:spacing w:val="-40"/>
          <w:w w:val="90"/>
          <w:sz w:val="60"/>
          <w:szCs w:val="60"/>
        </w:rPr>
        <w:t>eal No. 01 of 2013.</w:t>
      </w:r>
    </w:p>
    <w:p w:rsidR="007D345F" w:rsidRDefault="00470B91" w:rsidP="002C563F">
      <w:pPr>
        <w:jc w:val="center"/>
        <w:rPr>
          <w:rFonts w:ascii="Arial" w:hAnsi="Arial" w:cs="Arial"/>
          <w:b/>
          <w:spacing w:val="-10"/>
          <w:w w:val="90"/>
        </w:rPr>
      </w:pPr>
      <w:r>
        <w:rPr>
          <w:rFonts w:ascii="Arial" w:hAnsi="Arial" w:cs="Arial"/>
          <w:b/>
          <w:spacing w:val="-10"/>
          <w:w w:val="90"/>
        </w:rPr>
        <w:t xml:space="preserve">      </w:t>
      </w:r>
      <w:r w:rsidR="00276467">
        <w:rPr>
          <w:rFonts w:ascii="Arial" w:hAnsi="Arial" w:cs="Arial"/>
          <w:b/>
          <w:spacing w:val="-10"/>
          <w:w w:val="90"/>
        </w:rPr>
        <w:t xml:space="preserve">                                </w:t>
      </w:r>
      <w:r w:rsidR="006773FE">
        <w:rPr>
          <w:rFonts w:ascii="Arial" w:hAnsi="Arial" w:cs="Arial"/>
          <w:b/>
          <w:spacing w:val="-10"/>
          <w:w w:val="90"/>
        </w:rPr>
        <w:t xml:space="preserve">  </w:t>
      </w:r>
    </w:p>
    <w:p w:rsidR="007D345F" w:rsidRDefault="007D345F" w:rsidP="002C563F">
      <w:pPr>
        <w:jc w:val="center"/>
        <w:rPr>
          <w:rFonts w:ascii="Arial" w:hAnsi="Arial" w:cs="Arial"/>
          <w:i/>
          <w:spacing w:val="-30"/>
          <w:w w:val="90"/>
          <w:sz w:val="22"/>
          <w:szCs w:val="22"/>
        </w:rPr>
      </w:pPr>
    </w:p>
    <w:p w:rsidR="00110F63" w:rsidRPr="009A2DAE" w:rsidRDefault="008A22E5" w:rsidP="002C563F">
      <w:pPr>
        <w:jc w:val="center"/>
        <w:rPr>
          <w:rFonts w:ascii="Arial" w:hAnsi="Arial" w:cs="Arial"/>
          <w:i/>
          <w:spacing w:val="-30"/>
          <w:w w:val="90"/>
          <w:sz w:val="22"/>
          <w:szCs w:val="22"/>
        </w:rPr>
      </w:pPr>
      <w:r>
        <w:rPr>
          <w:rFonts w:ascii="Arial" w:hAnsi="Arial" w:cs="Arial"/>
          <w:i/>
          <w:spacing w:val="-30"/>
          <w:w w:val="90"/>
          <w:sz w:val="22"/>
          <w:szCs w:val="22"/>
        </w:rPr>
        <w:t xml:space="preserve">                                                                                    </w:t>
      </w:r>
      <w:r w:rsidR="00470B91" w:rsidRPr="009A2DAE">
        <w:rPr>
          <w:rFonts w:ascii="Arial" w:hAnsi="Arial" w:cs="Arial"/>
          <w:i/>
          <w:spacing w:val="-30"/>
          <w:w w:val="90"/>
          <w:sz w:val="22"/>
          <w:szCs w:val="22"/>
        </w:rPr>
        <w:t>Be t w e e n</w:t>
      </w:r>
    </w:p>
    <w:p w:rsidR="00097849" w:rsidRPr="002B4238" w:rsidRDefault="00800AB7" w:rsidP="00F75194">
      <w:pPr>
        <w:tabs>
          <w:tab w:val="left" w:pos="4755"/>
        </w:tabs>
        <w:rPr>
          <w:rFonts w:ascii="Arial" w:hAnsi="Arial" w:cs="Arial"/>
          <w:bCs/>
          <w:spacing w:val="-10"/>
          <w:w w:val="90"/>
          <w:sz w:val="26"/>
          <w:szCs w:val="26"/>
        </w:rPr>
      </w:pPr>
      <w:r w:rsidRPr="00022D3B">
        <w:rPr>
          <w:rFonts w:ascii="Arial" w:hAnsi="Arial" w:cs="Arial"/>
          <w:bCs/>
          <w:spacing w:val="-10"/>
          <w:w w:val="90"/>
        </w:rPr>
        <w:t>MOHAMMED   MOHAMME</w:t>
      </w:r>
      <w:r w:rsidR="00276467" w:rsidRPr="00022D3B">
        <w:rPr>
          <w:rFonts w:ascii="Arial" w:hAnsi="Arial" w:cs="Arial"/>
          <w:bCs/>
          <w:spacing w:val="-10"/>
          <w:w w:val="90"/>
        </w:rPr>
        <w:t xml:space="preserve">D </w:t>
      </w:r>
      <w:r w:rsidRPr="00022D3B">
        <w:rPr>
          <w:rFonts w:ascii="Arial" w:hAnsi="Arial" w:cs="Arial"/>
          <w:bCs/>
          <w:spacing w:val="-10"/>
          <w:w w:val="90"/>
        </w:rPr>
        <w:t xml:space="preserve">  </w:t>
      </w:r>
      <w:r w:rsidR="00276467" w:rsidRPr="00022D3B">
        <w:rPr>
          <w:rFonts w:ascii="Arial" w:hAnsi="Arial" w:cs="Arial"/>
          <w:bCs/>
          <w:spacing w:val="-10"/>
          <w:w w:val="90"/>
        </w:rPr>
        <w:t>HAMID</w:t>
      </w:r>
      <w:r w:rsidR="00110F63" w:rsidRPr="00276467">
        <w:rPr>
          <w:rFonts w:ascii="Arial" w:hAnsi="Arial" w:cs="Arial"/>
          <w:bCs/>
          <w:spacing w:val="-10"/>
          <w:w w:val="90"/>
          <w:sz w:val="28"/>
          <w:szCs w:val="28"/>
        </w:rPr>
        <w:t xml:space="preserve"> </w:t>
      </w:r>
      <w:r w:rsidR="00097849" w:rsidRPr="00276467">
        <w:rPr>
          <w:rFonts w:ascii="Arial" w:hAnsi="Arial" w:cs="Arial"/>
          <w:bCs/>
          <w:spacing w:val="-10"/>
          <w:w w:val="90"/>
          <w:sz w:val="28"/>
          <w:szCs w:val="28"/>
        </w:rPr>
        <w:t xml:space="preserve"> </w:t>
      </w:r>
      <w:r w:rsidR="002B4238">
        <w:rPr>
          <w:rFonts w:ascii="Arial" w:hAnsi="Arial" w:cs="Arial"/>
          <w:bCs/>
          <w:spacing w:val="-10"/>
          <w:w w:val="90"/>
          <w:sz w:val="28"/>
          <w:szCs w:val="28"/>
        </w:rPr>
        <w:t xml:space="preserve"> </w:t>
      </w:r>
      <w:r w:rsidR="009530C2">
        <w:rPr>
          <w:rFonts w:ascii="Arial" w:hAnsi="Arial" w:cs="Arial"/>
          <w:bCs/>
          <w:spacing w:val="-10"/>
          <w:w w:val="90"/>
          <w:sz w:val="28"/>
          <w:szCs w:val="28"/>
        </w:rPr>
        <w:t xml:space="preserve">   </w:t>
      </w:r>
      <w:r w:rsidR="009530C2" w:rsidRPr="00276467">
        <w:rPr>
          <w:rFonts w:ascii="Arial" w:hAnsi="Arial" w:cs="Arial"/>
          <w:bCs/>
          <w:spacing w:val="-10"/>
          <w:w w:val="66"/>
          <w:sz w:val="28"/>
          <w:szCs w:val="28"/>
        </w:rPr>
        <w:t>:</w:t>
      </w:r>
      <w:r w:rsidR="00614C21" w:rsidRPr="00276467">
        <w:rPr>
          <w:rFonts w:ascii="Arial" w:hAnsi="Arial" w:cs="Arial"/>
          <w:bCs/>
          <w:spacing w:val="-10"/>
          <w:w w:val="66"/>
          <w:sz w:val="28"/>
          <w:szCs w:val="28"/>
        </w:rPr>
        <w:t>::</w:t>
      </w:r>
      <w:r w:rsidR="00614C21">
        <w:rPr>
          <w:rFonts w:ascii="Arial" w:hAnsi="Arial" w:cs="Arial"/>
          <w:bCs/>
          <w:spacing w:val="-10"/>
          <w:w w:val="66"/>
          <w:sz w:val="28"/>
          <w:szCs w:val="28"/>
        </w:rPr>
        <w:t>::::</w:t>
      </w:r>
      <w:r w:rsidR="00614C21" w:rsidRPr="00276467">
        <w:rPr>
          <w:rFonts w:ascii="Arial" w:hAnsi="Arial" w:cs="Arial"/>
          <w:bCs/>
          <w:spacing w:val="-10"/>
          <w:w w:val="66"/>
          <w:sz w:val="28"/>
          <w:szCs w:val="28"/>
        </w:rPr>
        <w:t>::</w:t>
      </w:r>
      <w:r w:rsidR="00614C21">
        <w:rPr>
          <w:rFonts w:ascii="Arial" w:hAnsi="Arial" w:cs="Arial"/>
          <w:bCs/>
          <w:spacing w:val="-10"/>
          <w:w w:val="66"/>
          <w:sz w:val="28"/>
          <w:szCs w:val="28"/>
        </w:rPr>
        <w:t>:::::::::::::::::::::</w:t>
      </w:r>
      <w:r w:rsidR="00614C21" w:rsidRPr="00276467">
        <w:rPr>
          <w:rFonts w:ascii="Arial" w:hAnsi="Arial" w:cs="Arial"/>
          <w:bCs/>
          <w:spacing w:val="-10"/>
          <w:w w:val="66"/>
          <w:sz w:val="28"/>
          <w:szCs w:val="28"/>
        </w:rPr>
        <w:t>:::::::::::::::::::::::::::::::::::::::::</w:t>
      </w:r>
      <w:r w:rsidR="00055647" w:rsidRPr="00276467">
        <w:rPr>
          <w:rFonts w:ascii="Arial" w:hAnsi="Arial" w:cs="Arial"/>
          <w:bCs/>
          <w:spacing w:val="-10"/>
          <w:w w:val="90"/>
          <w:sz w:val="28"/>
          <w:szCs w:val="28"/>
        </w:rPr>
        <w:t xml:space="preserve">  </w:t>
      </w:r>
      <w:r w:rsidR="00DA2198" w:rsidRPr="00276467">
        <w:rPr>
          <w:rFonts w:ascii="Arial" w:hAnsi="Arial" w:cs="Arial"/>
          <w:bCs/>
          <w:spacing w:val="-10"/>
          <w:w w:val="90"/>
          <w:sz w:val="28"/>
          <w:szCs w:val="28"/>
        </w:rPr>
        <w:t xml:space="preserve"> </w:t>
      </w:r>
      <w:r w:rsidR="00055647" w:rsidRPr="00022D3B">
        <w:rPr>
          <w:rFonts w:ascii="Arial" w:hAnsi="Arial" w:cs="Arial"/>
          <w:bCs/>
          <w:spacing w:val="-10"/>
          <w:w w:val="90"/>
        </w:rPr>
        <w:t>APP</w:t>
      </w:r>
      <w:r w:rsidRPr="00022D3B">
        <w:rPr>
          <w:rFonts w:ascii="Arial" w:hAnsi="Arial" w:cs="Arial"/>
          <w:bCs/>
          <w:spacing w:val="-10"/>
          <w:w w:val="90"/>
        </w:rPr>
        <w:t>ELLANT</w:t>
      </w:r>
      <w:r>
        <w:rPr>
          <w:rFonts w:ascii="Arial" w:hAnsi="Arial" w:cs="Arial"/>
          <w:bCs/>
          <w:spacing w:val="-10"/>
          <w:w w:val="90"/>
          <w:sz w:val="26"/>
          <w:szCs w:val="26"/>
        </w:rPr>
        <w:t>.</w:t>
      </w:r>
    </w:p>
    <w:p w:rsidR="00DA2198" w:rsidRPr="009A2DAE" w:rsidRDefault="00276467" w:rsidP="00DA2198">
      <w:pPr>
        <w:rPr>
          <w:rFonts w:ascii="Arial" w:hAnsi="Arial" w:cs="Arial"/>
          <w:i/>
          <w:spacing w:val="-30"/>
          <w:w w:val="90"/>
          <w:sz w:val="22"/>
          <w:szCs w:val="22"/>
        </w:rPr>
      </w:pPr>
      <w:r w:rsidRPr="00276467">
        <w:rPr>
          <w:rFonts w:ascii="Arial" w:hAnsi="Arial" w:cs="Arial"/>
          <w:bCs/>
          <w:spacing w:val="-10"/>
          <w:w w:val="90"/>
          <w:sz w:val="28"/>
          <w:szCs w:val="28"/>
        </w:rPr>
        <w:tab/>
      </w:r>
      <w:r w:rsidRPr="00276467">
        <w:rPr>
          <w:rFonts w:ascii="Arial" w:hAnsi="Arial" w:cs="Arial"/>
          <w:bCs/>
          <w:spacing w:val="-10"/>
          <w:w w:val="90"/>
          <w:sz w:val="28"/>
          <w:szCs w:val="28"/>
        </w:rPr>
        <w:tab/>
      </w:r>
      <w:r w:rsidRPr="00276467">
        <w:rPr>
          <w:rFonts w:ascii="Arial" w:hAnsi="Arial" w:cs="Arial"/>
          <w:bCs/>
          <w:spacing w:val="-10"/>
          <w:w w:val="90"/>
          <w:sz w:val="28"/>
          <w:szCs w:val="28"/>
        </w:rPr>
        <w:tab/>
      </w:r>
      <w:r w:rsidR="00097849" w:rsidRPr="00276467">
        <w:rPr>
          <w:rFonts w:ascii="Arial" w:hAnsi="Arial" w:cs="Arial"/>
          <w:bCs/>
          <w:spacing w:val="-10"/>
          <w:w w:val="90"/>
          <w:sz w:val="28"/>
          <w:szCs w:val="28"/>
        </w:rPr>
        <w:t xml:space="preserve">                                   </w:t>
      </w:r>
      <w:r w:rsidR="00555AB8">
        <w:rPr>
          <w:rFonts w:ascii="Arial" w:hAnsi="Arial" w:cs="Arial"/>
          <w:bCs/>
          <w:spacing w:val="-10"/>
          <w:w w:val="90"/>
          <w:sz w:val="28"/>
          <w:szCs w:val="28"/>
        </w:rPr>
        <w:t xml:space="preserve">               </w:t>
      </w:r>
      <w:r w:rsidR="00097849" w:rsidRPr="00276467">
        <w:rPr>
          <w:rFonts w:ascii="Arial" w:hAnsi="Arial" w:cs="Arial"/>
          <w:bCs/>
          <w:spacing w:val="-10"/>
          <w:w w:val="90"/>
          <w:sz w:val="28"/>
          <w:szCs w:val="28"/>
        </w:rPr>
        <w:t xml:space="preserve"> </w:t>
      </w:r>
      <w:r w:rsidR="006773FE">
        <w:rPr>
          <w:rFonts w:ascii="Arial" w:hAnsi="Arial" w:cs="Arial"/>
          <w:bCs/>
          <w:spacing w:val="-10"/>
          <w:w w:val="90"/>
          <w:sz w:val="28"/>
          <w:szCs w:val="28"/>
        </w:rPr>
        <w:t xml:space="preserve">  </w:t>
      </w:r>
      <w:r w:rsidR="00DA2198" w:rsidRPr="009A2DAE">
        <w:rPr>
          <w:rFonts w:ascii="Arial" w:hAnsi="Arial" w:cs="Arial"/>
          <w:i/>
          <w:spacing w:val="-30"/>
          <w:w w:val="90"/>
          <w:sz w:val="22"/>
          <w:szCs w:val="22"/>
        </w:rPr>
        <w:t>A n d</w:t>
      </w:r>
    </w:p>
    <w:p w:rsidR="00110F63" w:rsidRPr="00276467" w:rsidRDefault="00097849" w:rsidP="00DA2198">
      <w:pPr>
        <w:rPr>
          <w:rFonts w:ascii="Arial" w:hAnsi="Arial" w:cs="Arial"/>
          <w:i/>
          <w:spacing w:val="-40"/>
          <w:w w:val="80"/>
          <w:sz w:val="6"/>
          <w:szCs w:val="6"/>
        </w:rPr>
      </w:pPr>
      <w:r w:rsidRPr="00276467">
        <w:rPr>
          <w:rFonts w:ascii="Arial" w:hAnsi="Arial" w:cs="Arial"/>
          <w:bCs/>
          <w:spacing w:val="-10"/>
          <w:w w:val="90"/>
          <w:sz w:val="28"/>
          <w:szCs w:val="28"/>
        </w:rPr>
        <w:t xml:space="preserve">        </w:t>
      </w:r>
      <w:r w:rsidR="00055647" w:rsidRPr="00276467">
        <w:rPr>
          <w:rFonts w:ascii="Arial" w:hAnsi="Arial" w:cs="Arial"/>
          <w:bCs/>
          <w:spacing w:val="-10"/>
          <w:w w:val="90"/>
          <w:sz w:val="28"/>
          <w:szCs w:val="28"/>
        </w:rPr>
        <w:t xml:space="preserve">                 </w:t>
      </w:r>
      <w:r w:rsidRPr="00276467">
        <w:rPr>
          <w:rFonts w:ascii="Arial" w:hAnsi="Arial" w:cs="Arial"/>
          <w:bCs/>
          <w:spacing w:val="-10"/>
          <w:w w:val="90"/>
          <w:sz w:val="28"/>
          <w:szCs w:val="28"/>
        </w:rPr>
        <w:t xml:space="preserve"> </w:t>
      </w:r>
      <w:r w:rsidR="00DA2198" w:rsidRPr="00276467">
        <w:rPr>
          <w:rFonts w:ascii="Arial" w:hAnsi="Arial" w:cs="Arial"/>
          <w:bCs/>
          <w:spacing w:val="-10"/>
          <w:w w:val="90"/>
          <w:sz w:val="28"/>
          <w:szCs w:val="28"/>
        </w:rPr>
        <w:t xml:space="preserve">                                      </w:t>
      </w:r>
    </w:p>
    <w:p w:rsidR="00110F63" w:rsidRPr="00276467" w:rsidRDefault="00110F63" w:rsidP="00672E45">
      <w:pPr>
        <w:ind w:left="1440" w:firstLine="720"/>
        <w:rPr>
          <w:rFonts w:ascii="Arial" w:hAnsi="Arial" w:cs="Arial"/>
          <w:bCs/>
          <w:spacing w:val="-10"/>
          <w:w w:val="90"/>
          <w:sz w:val="2"/>
          <w:szCs w:val="2"/>
        </w:rPr>
      </w:pPr>
    </w:p>
    <w:p w:rsidR="002B4238" w:rsidRPr="00022D3B" w:rsidRDefault="00276467" w:rsidP="002B4238">
      <w:pPr>
        <w:rPr>
          <w:rFonts w:ascii="Arial" w:hAnsi="Arial" w:cs="Arial"/>
          <w:bCs/>
          <w:spacing w:val="-10"/>
          <w:w w:val="90"/>
        </w:rPr>
      </w:pPr>
      <w:r w:rsidRPr="00022D3B">
        <w:rPr>
          <w:rFonts w:ascii="Arial" w:hAnsi="Arial" w:cs="Arial"/>
          <w:bCs/>
          <w:spacing w:val="-10"/>
          <w:w w:val="90"/>
        </w:rPr>
        <w:t>ROKO CONSTRUCTION LTD.</w:t>
      </w:r>
      <w:r w:rsidRPr="00276467">
        <w:rPr>
          <w:rFonts w:ascii="Arial" w:hAnsi="Arial" w:cs="Arial"/>
          <w:bCs/>
          <w:spacing w:val="-10"/>
          <w:w w:val="90"/>
          <w:sz w:val="28"/>
          <w:szCs w:val="28"/>
        </w:rPr>
        <w:t xml:space="preserve">  </w:t>
      </w:r>
      <w:r w:rsidR="002B4238">
        <w:rPr>
          <w:rFonts w:ascii="Arial" w:hAnsi="Arial" w:cs="Arial"/>
          <w:bCs/>
          <w:spacing w:val="-10"/>
          <w:w w:val="90"/>
          <w:sz w:val="28"/>
          <w:szCs w:val="28"/>
        </w:rPr>
        <w:t xml:space="preserve">         </w:t>
      </w:r>
      <w:r w:rsidR="009530C2">
        <w:rPr>
          <w:rFonts w:ascii="Arial" w:hAnsi="Arial" w:cs="Arial"/>
          <w:bCs/>
          <w:spacing w:val="-10"/>
          <w:w w:val="90"/>
          <w:sz w:val="28"/>
          <w:szCs w:val="28"/>
        </w:rPr>
        <w:t xml:space="preserve">  </w:t>
      </w:r>
      <w:r w:rsidR="00800AB7">
        <w:rPr>
          <w:rFonts w:ascii="Arial" w:hAnsi="Arial" w:cs="Arial"/>
          <w:bCs/>
          <w:spacing w:val="-10"/>
          <w:w w:val="90"/>
          <w:sz w:val="28"/>
          <w:szCs w:val="28"/>
        </w:rPr>
        <w:t xml:space="preserve">    </w:t>
      </w:r>
      <w:r w:rsidR="00470B91" w:rsidRPr="00276467">
        <w:rPr>
          <w:rFonts w:ascii="Arial" w:hAnsi="Arial" w:cs="Arial"/>
          <w:bCs/>
          <w:spacing w:val="-10"/>
          <w:w w:val="66"/>
          <w:sz w:val="28"/>
          <w:szCs w:val="28"/>
        </w:rPr>
        <w:t>:::</w:t>
      </w:r>
      <w:r w:rsidR="00614C21">
        <w:rPr>
          <w:rFonts w:ascii="Arial" w:hAnsi="Arial" w:cs="Arial"/>
          <w:bCs/>
          <w:spacing w:val="-10"/>
          <w:w w:val="66"/>
          <w:sz w:val="28"/>
          <w:szCs w:val="28"/>
        </w:rPr>
        <w:t>::</w:t>
      </w:r>
      <w:r w:rsidR="002B4238">
        <w:rPr>
          <w:rFonts w:ascii="Arial" w:hAnsi="Arial" w:cs="Arial"/>
          <w:bCs/>
          <w:spacing w:val="-10"/>
          <w:w w:val="66"/>
          <w:sz w:val="28"/>
          <w:szCs w:val="28"/>
        </w:rPr>
        <w:t>::</w:t>
      </w:r>
      <w:r w:rsidR="00470B91" w:rsidRPr="00276467">
        <w:rPr>
          <w:rFonts w:ascii="Arial" w:hAnsi="Arial" w:cs="Arial"/>
          <w:bCs/>
          <w:spacing w:val="-10"/>
          <w:w w:val="66"/>
          <w:sz w:val="28"/>
          <w:szCs w:val="28"/>
        </w:rPr>
        <w:t>::</w:t>
      </w:r>
      <w:r>
        <w:rPr>
          <w:rFonts w:ascii="Arial" w:hAnsi="Arial" w:cs="Arial"/>
          <w:bCs/>
          <w:spacing w:val="-10"/>
          <w:w w:val="66"/>
          <w:sz w:val="28"/>
          <w:szCs w:val="28"/>
        </w:rPr>
        <w:t>:::::::::::::::::::::</w:t>
      </w:r>
      <w:r w:rsidR="00470B91" w:rsidRPr="00276467">
        <w:rPr>
          <w:rFonts w:ascii="Arial" w:hAnsi="Arial" w:cs="Arial"/>
          <w:bCs/>
          <w:spacing w:val="-10"/>
          <w:w w:val="66"/>
          <w:sz w:val="28"/>
          <w:szCs w:val="28"/>
        </w:rPr>
        <w:t>:::::::::::::::::::::::::::::::::::::::::</w:t>
      </w:r>
      <w:r w:rsidR="006773FE">
        <w:rPr>
          <w:rFonts w:ascii="Arial" w:hAnsi="Arial" w:cs="Arial"/>
          <w:bCs/>
          <w:spacing w:val="-10"/>
          <w:w w:val="66"/>
          <w:sz w:val="28"/>
          <w:szCs w:val="28"/>
        </w:rPr>
        <w:t xml:space="preserve">  </w:t>
      </w:r>
      <w:r w:rsidR="00110F63" w:rsidRPr="00022D3B">
        <w:rPr>
          <w:rFonts w:ascii="Arial" w:hAnsi="Arial" w:cs="Arial"/>
          <w:bCs/>
          <w:spacing w:val="-10"/>
          <w:w w:val="90"/>
        </w:rPr>
        <w:t>RESPONDENT</w:t>
      </w:r>
    </w:p>
    <w:p w:rsidR="002B4238" w:rsidRDefault="002B4238" w:rsidP="002B4238">
      <w:pPr>
        <w:rPr>
          <w:rFonts w:ascii="Arial" w:hAnsi="Arial" w:cs="Arial"/>
          <w:bCs/>
          <w:spacing w:val="-10"/>
          <w:w w:val="90"/>
          <w:sz w:val="26"/>
          <w:szCs w:val="26"/>
        </w:rPr>
      </w:pPr>
    </w:p>
    <w:p w:rsidR="002B4238" w:rsidRDefault="002B4238" w:rsidP="002B4238">
      <w:pPr>
        <w:rPr>
          <w:rFonts w:ascii="Arial" w:hAnsi="Arial" w:cs="Arial"/>
          <w:bCs/>
          <w:spacing w:val="-10"/>
          <w:w w:val="90"/>
          <w:sz w:val="26"/>
          <w:szCs w:val="26"/>
        </w:rPr>
      </w:pPr>
    </w:p>
    <w:p w:rsidR="00110F63" w:rsidRDefault="00055647" w:rsidP="002B4238">
      <w:pPr>
        <w:rPr>
          <w:rFonts w:ascii="Baskerville Old Face" w:hAnsi="Baskerville Old Face" w:cs="Estrangelo Edessa"/>
          <w:bCs/>
          <w:i/>
          <w:iCs/>
          <w:spacing w:val="-6"/>
          <w:sz w:val="25"/>
          <w:szCs w:val="25"/>
        </w:rPr>
      </w:pPr>
      <w:r w:rsidRPr="002B4238">
        <w:rPr>
          <w:rFonts w:ascii="Baskerville Old Face" w:hAnsi="Baskerville Old Face" w:cs="Estrangelo Edessa"/>
          <w:bCs/>
          <w:i/>
          <w:iCs/>
          <w:spacing w:val="-6"/>
          <w:sz w:val="25"/>
          <w:szCs w:val="25"/>
        </w:rPr>
        <w:t>{</w:t>
      </w:r>
      <w:r w:rsidR="00276467" w:rsidRPr="002B4238">
        <w:rPr>
          <w:rFonts w:ascii="Baskerville Old Face" w:hAnsi="Baskerville Old Face" w:cs="Estrangelo Edessa"/>
          <w:bCs/>
          <w:i/>
          <w:iCs/>
          <w:spacing w:val="-6"/>
          <w:sz w:val="25"/>
          <w:szCs w:val="25"/>
        </w:rPr>
        <w:t xml:space="preserve">Appeal from the </w:t>
      </w:r>
      <w:r w:rsidR="005E2BF1" w:rsidRPr="002B4238">
        <w:rPr>
          <w:rFonts w:ascii="Baskerville Old Face" w:hAnsi="Baskerville Old Face" w:cs="Estrangelo Edessa"/>
          <w:bCs/>
          <w:i/>
          <w:iCs/>
          <w:spacing w:val="-6"/>
          <w:sz w:val="25"/>
          <w:szCs w:val="25"/>
        </w:rPr>
        <w:t xml:space="preserve">Ruling of the </w:t>
      </w:r>
      <w:r w:rsidR="00276467" w:rsidRPr="002B4238">
        <w:rPr>
          <w:rFonts w:ascii="Baskerville Old Face" w:hAnsi="Baskerville Old Face" w:cs="Estrangelo Edessa"/>
          <w:bCs/>
          <w:i/>
          <w:iCs/>
          <w:spacing w:val="-6"/>
          <w:sz w:val="25"/>
          <w:szCs w:val="25"/>
        </w:rPr>
        <w:t xml:space="preserve">Court of Appeal </w:t>
      </w:r>
      <w:r w:rsidR="005E2BF1" w:rsidRPr="002B4238">
        <w:rPr>
          <w:rFonts w:ascii="Baskerville Old Face" w:hAnsi="Baskerville Old Face" w:cs="Estrangelo Edessa"/>
          <w:bCs/>
          <w:i/>
          <w:iCs/>
          <w:spacing w:val="-6"/>
          <w:sz w:val="25"/>
          <w:szCs w:val="25"/>
        </w:rPr>
        <w:t xml:space="preserve">at Kampala </w:t>
      </w:r>
      <w:r w:rsidR="00110F63" w:rsidRPr="002B4238">
        <w:rPr>
          <w:rFonts w:ascii="Baskerville Old Face" w:hAnsi="Baskerville Old Face" w:cs="Estrangelo Edessa"/>
          <w:bCs/>
          <w:i/>
          <w:iCs/>
          <w:spacing w:val="-6"/>
          <w:sz w:val="25"/>
          <w:szCs w:val="25"/>
        </w:rPr>
        <w:t>(</w:t>
      </w:r>
      <w:r w:rsidR="00B62AD7" w:rsidRPr="002B4238">
        <w:rPr>
          <w:rFonts w:ascii="Baskerville Old Face" w:hAnsi="Baskerville Old Face" w:cs="Estrangelo Edessa"/>
          <w:bCs/>
          <w:i/>
          <w:iCs/>
          <w:spacing w:val="-6"/>
          <w:sz w:val="25"/>
          <w:szCs w:val="25"/>
        </w:rPr>
        <w:t xml:space="preserve">Kavuma, </w:t>
      </w:r>
      <w:r w:rsidR="006B2686" w:rsidRPr="002B4238">
        <w:rPr>
          <w:rFonts w:ascii="Baskerville Old Face" w:hAnsi="Baskerville Old Face" w:cs="Estrangelo Edessa"/>
          <w:bCs/>
          <w:i/>
          <w:iCs/>
          <w:spacing w:val="-6"/>
          <w:sz w:val="25"/>
          <w:szCs w:val="25"/>
        </w:rPr>
        <w:t>Nshimye and Kasule, JJA), dated</w:t>
      </w:r>
      <w:r w:rsidR="00110F63" w:rsidRPr="002B4238">
        <w:rPr>
          <w:rFonts w:ascii="Baskerville Old Face" w:hAnsi="Baskerville Old Face" w:cs="Estrangelo Edessa"/>
          <w:bCs/>
          <w:i/>
          <w:iCs/>
          <w:spacing w:val="-6"/>
          <w:sz w:val="25"/>
          <w:szCs w:val="25"/>
        </w:rPr>
        <w:t xml:space="preserve"> </w:t>
      </w:r>
      <w:r w:rsidR="002B4238">
        <w:rPr>
          <w:rFonts w:ascii="Baskerville Old Face" w:hAnsi="Baskerville Old Face" w:cs="Estrangelo Edessa"/>
          <w:bCs/>
          <w:i/>
          <w:iCs/>
          <w:spacing w:val="-6"/>
          <w:sz w:val="25"/>
          <w:szCs w:val="25"/>
        </w:rPr>
        <w:t>20</w:t>
      </w:r>
      <w:r w:rsidR="002B4238" w:rsidRPr="002B4238">
        <w:rPr>
          <w:rFonts w:ascii="Baskerville Old Face" w:hAnsi="Baskerville Old Face" w:cs="Estrangelo Edessa"/>
          <w:bCs/>
          <w:i/>
          <w:iCs/>
          <w:spacing w:val="-6"/>
          <w:sz w:val="25"/>
          <w:szCs w:val="25"/>
          <w:vertAlign w:val="superscript"/>
        </w:rPr>
        <w:t>th</w:t>
      </w:r>
      <w:r w:rsidR="002B4238">
        <w:rPr>
          <w:rFonts w:ascii="Baskerville Old Face" w:hAnsi="Baskerville Old Face" w:cs="Estrangelo Edessa"/>
          <w:bCs/>
          <w:i/>
          <w:iCs/>
          <w:spacing w:val="-6"/>
          <w:sz w:val="25"/>
          <w:szCs w:val="25"/>
        </w:rPr>
        <w:t xml:space="preserve"> </w:t>
      </w:r>
      <w:r w:rsidR="00C05F06" w:rsidRPr="002B4238">
        <w:rPr>
          <w:rFonts w:ascii="Baskerville Old Face" w:hAnsi="Baskerville Old Face" w:cs="Estrangelo Edessa"/>
          <w:bCs/>
          <w:i/>
          <w:iCs/>
          <w:spacing w:val="-6"/>
          <w:sz w:val="25"/>
          <w:szCs w:val="25"/>
        </w:rPr>
        <w:t>September,</w:t>
      </w:r>
      <w:r w:rsidR="006B2686" w:rsidRPr="002B4238">
        <w:rPr>
          <w:rFonts w:ascii="Baskerville Old Face" w:hAnsi="Baskerville Old Face" w:cs="Estrangelo Edessa"/>
          <w:bCs/>
          <w:i/>
          <w:iCs/>
          <w:spacing w:val="-6"/>
          <w:sz w:val="25"/>
          <w:szCs w:val="25"/>
        </w:rPr>
        <w:t xml:space="preserve"> 2012 in Civil Appeal No. 51 of 2011.</w:t>
      </w:r>
      <w:r w:rsidRPr="002B4238">
        <w:rPr>
          <w:rFonts w:ascii="Baskerville Old Face" w:hAnsi="Baskerville Old Face" w:cs="Estrangelo Edessa"/>
          <w:bCs/>
          <w:i/>
          <w:iCs/>
          <w:spacing w:val="-6"/>
          <w:sz w:val="25"/>
          <w:szCs w:val="25"/>
        </w:rPr>
        <w:t>}</w:t>
      </w:r>
    </w:p>
    <w:p w:rsidR="00A65CB3" w:rsidRPr="00A65CB3" w:rsidRDefault="00A65CB3" w:rsidP="002B4238">
      <w:pPr>
        <w:rPr>
          <w:rFonts w:ascii="Baskerville Old Face" w:hAnsi="Baskerville Old Face" w:cs="Estrangelo Edessa"/>
          <w:bCs/>
          <w:i/>
          <w:iCs/>
          <w:spacing w:val="-6"/>
          <w:sz w:val="2"/>
          <w:szCs w:val="2"/>
        </w:rPr>
      </w:pPr>
    </w:p>
    <w:p w:rsidR="002B4238" w:rsidRPr="002B4238" w:rsidRDefault="002B4238" w:rsidP="002B4238">
      <w:pPr>
        <w:rPr>
          <w:rFonts w:ascii="Arial" w:hAnsi="Arial" w:cs="Arial"/>
          <w:bCs/>
          <w:spacing w:val="-10"/>
          <w:w w:val="90"/>
          <w:sz w:val="26"/>
          <w:szCs w:val="26"/>
        </w:rPr>
      </w:pPr>
    </w:p>
    <w:p w:rsidR="00551BBD" w:rsidRPr="00881D5F" w:rsidRDefault="00551BBD" w:rsidP="00470B91">
      <w:pPr>
        <w:spacing w:line="360" w:lineRule="auto"/>
        <w:rPr>
          <w:rFonts w:ascii="Britannic Bold" w:hAnsi="Britannic Bold" w:cs="Estrangelo Edessa"/>
          <w:bCs/>
          <w:iCs/>
          <w:spacing w:val="-20"/>
          <w:sz w:val="16"/>
          <w:szCs w:val="16"/>
          <w:u w:val="thick"/>
        </w:rPr>
      </w:pPr>
    </w:p>
    <w:p w:rsidR="00110F63" w:rsidRPr="002B4238" w:rsidRDefault="00C05F06" w:rsidP="00470B91">
      <w:pPr>
        <w:spacing w:line="360" w:lineRule="auto"/>
        <w:rPr>
          <w:rFonts w:ascii="Tahoma" w:hAnsi="Tahoma" w:cs="Tahoma"/>
          <w:b/>
          <w:bCs/>
          <w:iCs/>
          <w:spacing w:val="-20"/>
          <w:sz w:val="30"/>
          <w:szCs w:val="30"/>
          <w:u w:val="single"/>
        </w:rPr>
      </w:pPr>
      <w:r w:rsidRPr="002B4238">
        <w:rPr>
          <w:rFonts w:ascii="Tahoma" w:hAnsi="Tahoma" w:cs="Tahoma"/>
          <w:b/>
          <w:bCs/>
          <w:iCs/>
          <w:spacing w:val="-20"/>
          <w:sz w:val="30"/>
          <w:szCs w:val="30"/>
          <w:u w:val="single"/>
        </w:rPr>
        <w:t xml:space="preserve">Judgment of </w:t>
      </w:r>
      <w:r w:rsidR="004A7EDE" w:rsidRPr="002B4238">
        <w:rPr>
          <w:rFonts w:ascii="Tahoma" w:hAnsi="Tahoma" w:cs="Tahoma"/>
          <w:b/>
          <w:bCs/>
          <w:iCs/>
          <w:spacing w:val="-20"/>
          <w:sz w:val="30"/>
          <w:szCs w:val="30"/>
          <w:u w:val="single"/>
        </w:rPr>
        <w:t>the Court.</w:t>
      </w:r>
    </w:p>
    <w:p w:rsidR="00B12378" w:rsidRPr="00A65CB3" w:rsidRDefault="00C05F06" w:rsidP="00B12378">
      <w:pPr>
        <w:spacing w:line="360" w:lineRule="auto"/>
        <w:jc w:val="both"/>
        <w:rPr>
          <w:rFonts w:ascii="Clarendon" w:hAnsi="Clarendon" w:cs="Estrangelo Edessa"/>
          <w:spacing w:val="-10"/>
          <w:sz w:val="27"/>
          <w:szCs w:val="27"/>
        </w:rPr>
      </w:pPr>
      <w:r w:rsidRPr="00A65CB3">
        <w:rPr>
          <w:rFonts w:ascii="Clarendon" w:hAnsi="Clarendon" w:cs="Estrangelo Edessa"/>
          <w:spacing w:val="-10"/>
          <w:sz w:val="27"/>
          <w:szCs w:val="27"/>
        </w:rPr>
        <w:t xml:space="preserve">This </w:t>
      </w:r>
      <w:r w:rsidR="00025904" w:rsidRPr="00A65CB3">
        <w:rPr>
          <w:rFonts w:ascii="Clarendon" w:hAnsi="Clarendon" w:cs="Estrangelo Edessa"/>
          <w:spacing w:val="-10"/>
          <w:sz w:val="27"/>
          <w:szCs w:val="27"/>
        </w:rPr>
        <w:t>is a second appeal arising</w:t>
      </w:r>
      <w:r w:rsidRPr="00A65CB3">
        <w:rPr>
          <w:rFonts w:ascii="Clarendon" w:hAnsi="Clarendon" w:cs="Estrangelo Edessa"/>
          <w:spacing w:val="-10"/>
          <w:sz w:val="27"/>
          <w:szCs w:val="27"/>
        </w:rPr>
        <w:t xml:space="preserve"> from the ruling of the Court of Appeal which </w:t>
      </w:r>
      <w:r w:rsidR="008E367A" w:rsidRPr="00A65CB3">
        <w:rPr>
          <w:rFonts w:ascii="Clarendon" w:hAnsi="Clarendon" w:cs="Estrangelo Edessa"/>
          <w:spacing w:val="-10"/>
          <w:sz w:val="27"/>
          <w:szCs w:val="27"/>
        </w:rPr>
        <w:t>held</w:t>
      </w:r>
      <w:r w:rsidRPr="00A65CB3">
        <w:rPr>
          <w:rFonts w:ascii="Clarendon" w:hAnsi="Clarendon" w:cs="Estrangelo Edessa"/>
          <w:spacing w:val="-10"/>
          <w:sz w:val="27"/>
          <w:szCs w:val="27"/>
        </w:rPr>
        <w:t xml:space="preserve"> that the appeal </w:t>
      </w:r>
      <w:r w:rsidR="008E367A" w:rsidRPr="00A65CB3">
        <w:rPr>
          <w:rFonts w:ascii="Clarendon" w:hAnsi="Clarendon" w:cs="Estrangelo Edessa"/>
          <w:spacing w:val="-10"/>
          <w:sz w:val="27"/>
          <w:szCs w:val="27"/>
        </w:rPr>
        <w:t>from</w:t>
      </w:r>
      <w:r w:rsidR="00800AB7" w:rsidRPr="00A65CB3">
        <w:rPr>
          <w:rFonts w:ascii="Clarendon" w:hAnsi="Clarendon" w:cs="Estrangelo Edessa"/>
          <w:spacing w:val="-10"/>
          <w:sz w:val="27"/>
          <w:szCs w:val="27"/>
        </w:rPr>
        <w:t xml:space="preserve"> a</w:t>
      </w:r>
      <w:r w:rsidRPr="00A65CB3">
        <w:rPr>
          <w:rFonts w:ascii="Clarendon" w:hAnsi="Clarendon" w:cs="Estrangelo Edessa"/>
          <w:spacing w:val="-10"/>
          <w:sz w:val="27"/>
          <w:szCs w:val="27"/>
        </w:rPr>
        <w:t xml:space="preserve"> ruling of the High Court</w:t>
      </w:r>
      <w:r w:rsidR="00DC68C5" w:rsidRPr="00A65CB3">
        <w:rPr>
          <w:rFonts w:ascii="Clarendon" w:hAnsi="Clarendon" w:cs="Estrangelo Edessa"/>
          <w:spacing w:val="-10"/>
          <w:sz w:val="27"/>
          <w:szCs w:val="27"/>
        </w:rPr>
        <w:t xml:space="preserve"> setting aside </w:t>
      </w:r>
      <w:r w:rsidR="001E6724" w:rsidRPr="00A65CB3">
        <w:rPr>
          <w:rFonts w:ascii="Clarendon" w:hAnsi="Clarendon" w:cs="Estrangelo Edessa"/>
          <w:spacing w:val="-10"/>
          <w:sz w:val="27"/>
          <w:szCs w:val="27"/>
        </w:rPr>
        <w:t xml:space="preserve">an </w:t>
      </w:r>
      <w:r w:rsidR="00DC68C5" w:rsidRPr="00A65CB3">
        <w:rPr>
          <w:rFonts w:ascii="Clarendon" w:hAnsi="Clarendon" w:cs="Estrangelo Edessa"/>
          <w:spacing w:val="-10"/>
          <w:sz w:val="27"/>
          <w:szCs w:val="27"/>
        </w:rPr>
        <w:t xml:space="preserve">arbitral </w:t>
      </w:r>
      <w:r w:rsidR="00A96455" w:rsidRPr="00A65CB3">
        <w:rPr>
          <w:rFonts w:ascii="Clarendon" w:hAnsi="Clarendon" w:cs="Estrangelo Edessa"/>
          <w:spacing w:val="-10"/>
          <w:sz w:val="27"/>
          <w:szCs w:val="27"/>
        </w:rPr>
        <w:t>a</w:t>
      </w:r>
      <w:r w:rsidR="00DC68C5" w:rsidRPr="00A65CB3">
        <w:rPr>
          <w:rFonts w:ascii="Clarendon" w:hAnsi="Clarendon" w:cs="Estrangelo Edessa"/>
          <w:spacing w:val="-10"/>
          <w:sz w:val="27"/>
          <w:szCs w:val="27"/>
        </w:rPr>
        <w:t xml:space="preserve">ward </w:t>
      </w:r>
      <w:r w:rsidRPr="00A65CB3">
        <w:rPr>
          <w:rFonts w:ascii="Clarendon" w:hAnsi="Clarendon" w:cs="Estrangelo Edessa"/>
          <w:spacing w:val="-10"/>
          <w:sz w:val="27"/>
          <w:szCs w:val="27"/>
        </w:rPr>
        <w:t xml:space="preserve">was incompetent.  The Court of Appeal further held that </w:t>
      </w:r>
      <w:r w:rsidR="00407905" w:rsidRPr="00A65CB3">
        <w:rPr>
          <w:rFonts w:ascii="Clarendon" w:hAnsi="Clarendon" w:cs="Estrangelo Edessa"/>
          <w:spacing w:val="-10"/>
          <w:sz w:val="27"/>
          <w:szCs w:val="27"/>
        </w:rPr>
        <w:t>the arbitral ward was validly made in favour of the present respondent.</w:t>
      </w:r>
    </w:p>
    <w:p w:rsidR="00FE6853" w:rsidRPr="00A65CB3" w:rsidRDefault="00FE6853" w:rsidP="00B12378">
      <w:pPr>
        <w:jc w:val="both"/>
        <w:rPr>
          <w:rFonts w:ascii="Clarendon" w:hAnsi="Clarendon"/>
          <w:b/>
          <w:spacing w:val="-10"/>
          <w:sz w:val="27"/>
          <w:szCs w:val="27"/>
        </w:rPr>
      </w:pPr>
    </w:p>
    <w:p w:rsidR="00B12378" w:rsidRPr="00A65CB3" w:rsidRDefault="00737B26" w:rsidP="00B12378">
      <w:pPr>
        <w:jc w:val="both"/>
        <w:rPr>
          <w:rFonts w:ascii="Clarendon" w:hAnsi="Clarendon"/>
          <w:b/>
          <w:spacing w:val="-10"/>
          <w:sz w:val="27"/>
          <w:szCs w:val="27"/>
        </w:rPr>
      </w:pPr>
      <w:r w:rsidRPr="00A65CB3">
        <w:rPr>
          <w:rFonts w:ascii="Clarendon" w:hAnsi="Clarendon"/>
          <w:b/>
          <w:spacing w:val="-10"/>
          <w:sz w:val="27"/>
          <w:szCs w:val="27"/>
        </w:rPr>
        <w:t>BACKGROUND:</w:t>
      </w:r>
    </w:p>
    <w:p w:rsidR="00B12378" w:rsidRPr="00A65CB3" w:rsidRDefault="00800AB7" w:rsidP="00B12378">
      <w:pPr>
        <w:spacing w:line="360" w:lineRule="auto"/>
        <w:jc w:val="both"/>
        <w:rPr>
          <w:rFonts w:ascii="Clarendon" w:hAnsi="Clarendon"/>
          <w:spacing w:val="-10"/>
          <w:sz w:val="27"/>
          <w:szCs w:val="27"/>
        </w:rPr>
      </w:pPr>
      <w:r w:rsidRPr="00A65CB3">
        <w:rPr>
          <w:rFonts w:ascii="Clarendon" w:hAnsi="Clarendon"/>
          <w:spacing w:val="-10"/>
          <w:sz w:val="27"/>
          <w:szCs w:val="27"/>
        </w:rPr>
        <w:t>On 15.07.2005</w:t>
      </w:r>
      <w:r w:rsidR="006773FE" w:rsidRPr="00A65CB3">
        <w:rPr>
          <w:rFonts w:ascii="Clarendon" w:hAnsi="Clarendon"/>
          <w:spacing w:val="-10"/>
          <w:sz w:val="27"/>
          <w:szCs w:val="27"/>
        </w:rPr>
        <w:t>,</w:t>
      </w:r>
      <w:r w:rsidR="00B12378" w:rsidRPr="00A65CB3">
        <w:rPr>
          <w:rFonts w:ascii="Clarendon" w:hAnsi="Clarendon"/>
          <w:spacing w:val="-10"/>
          <w:sz w:val="27"/>
          <w:szCs w:val="27"/>
        </w:rPr>
        <w:t xml:space="preserve"> </w:t>
      </w:r>
      <w:r w:rsidR="00F63A40" w:rsidRPr="00A65CB3">
        <w:rPr>
          <w:rFonts w:ascii="Clarendon" w:hAnsi="Clarendon"/>
          <w:spacing w:val="-10"/>
          <w:sz w:val="27"/>
          <w:szCs w:val="27"/>
        </w:rPr>
        <w:t>Mohammed Mohammed Hamid,</w:t>
      </w:r>
      <w:r w:rsidR="00DC68C5" w:rsidRPr="00A65CB3">
        <w:rPr>
          <w:rFonts w:ascii="Clarendon" w:hAnsi="Clarendon"/>
          <w:spacing w:val="-10"/>
          <w:sz w:val="27"/>
          <w:szCs w:val="27"/>
        </w:rPr>
        <w:t xml:space="preserve"> (the appellant) agreed with ROKO Construction Ltd. (the </w:t>
      </w:r>
      <w:r w:rsidR="00F63A40" w:rsidRPr="00A65CB3">
        <w:rPr>
          <w:rFonts w:ascii="Clarendon" w:hAnsi="Clarendon"/>
          <w:spacing w:val="-10"/>
          <w:sz w:val="27"/>
          <w:szCs w:val="27"/>
        </w:rPr>
        <w:t>respondent</w:t>
      </w:r>
      <w:r w:rsidR="00DC68C5" w:rsidRPr="00A65CB3">
        <w:rPr>
          <w:rFonts w:ascii="Clarendon" w:hAnsi="Clarendon"/>
          <w:spacing w:val="-10"/>
          <w:sz w:val="27"/>
          <w:szCs w:val="27"/>
        </w:rPr>
        <w:t xml:space="preserve">) </w:t>
      </w:r>
      <w:r w:rsidR="00F63A40" w:rsidRPr="00A65CB3">
        <w:rPr>
          <w:rFonts w:ascii="Clarendon" w:hAnsi="Clarendon"/>
          <w:spacing w:val="-10"/>
          <w:sz w:val="27"/>
          <w:szCs w:val="27"/>
        </w:rPr>
        <w:t xml:space="preserve">for </w:t>
      </w:r>
      <w:r w:rsidR="00B12378" w:rsidRPr="00A65CB3">
        <w:rPr>
          <w:rFonts w:ascii="Clarendon" w:hAnsi="Clarendon"/>
          <w:spacing w:val="-10"/>
          <w:sz w:val="27"/>
          <w:szCs w:val="27"/>
        </w:rPr>
        <w:t xml:space="preserve">the </w:t>
      </w:r>
      <w:r w:rsidR="00D9211F" w:rsidRPr="00A65CB3">
        <w:rPr>
          <w:rFonts w:ascii="Clarendon" w:hAnsi="Clarendon"/>
          <w:spacing w:val="-10"/>
          <w:sz w:val="27"/>
          <w:szCs w:val="27"/>
        </w:rPr>
        <w:t>la</w:t>
      </w:r>
      <w:r w:rsidR="001E6724" w:rsidRPr="00A65CB3">
        <w:rPr>
          <w:rFonts w:ascii="Clarendon" w:hAnsi="Clarendon"/>
          <w:spacing w:val="-10"/>
          <w:sz w:val="27"/>
          <w:szCs w:val="27"/>
        </w:rPr>
        <w:t>t</w:t>
      </w:r>
      <w:r w:rsidR="00D9211F" w:rsidRPr="00A65CB3">
        <w:rPr>
          <w:rFonts w:ascii="Clarendon" w:hAnsi="Clarendon"/>
          <w:spacing w:val="-10"/>
          <w:sz w:val="27"/>
          <w:szCs w:val="27"/>
        </w:rPr>
        <w:t xml:space="preserve">ter to </w:t>
      </w:r>
      <w:r w:rsidR="00B12378" w:rsidRPr="00A65CB3">
        <w:rPr>
          <w:rFonts w:ascii="Clarendon" w:hAnsi="Clarendon"/>
          <w:spacing w:val="-10"/>
          <w:sz w:val="27"/>
          <w:szCs w:val="27"/>
        </w:rPr>
        <w:t>construct</w:t>
      </w:r>
      <w:r w:rsidR="00F63A40" w:rsidRPr="00A65CB3">
        <w:rPr>
          <w:rFonts w:ascii="Clarendon" w:hAnsi="Clarendon"/>
          <w:spacing w:val="-10"/>
          <w:sz w:val="27"/>
          <w:szCs w:val="27"/>
        </w:rPr>
        <w:t xml:space="preserve"> </w:t>
      </w:r>
      <w:r w:rsidRPr="00A65CB3">
        <w:rPr>
          <w:rFonts w:ascii="Clarendon" w:hAnsi="Clarendon"/>
          <w:spacing w:val="-10"/>
          <w:sz w:val="27"/>
          <w:szCs w:val="27"/>
        </w:rPr>
        <w:t xml:space="preserve">for him a </w:t>
      </w:r>
      <w:r w:rsidR="00F63A40" w:rsidRPr="00A65CB3">
        <w:rPr>
          <w:rFonts w:ascii="Clarendon" w:hAnsi="Clarendon"/>
          <w:spacing w:val="-10"/>
          <w:sz w:val="27"/>
          <w:szCs w:val="27"/>
        </w:rPr>
        <w:t>residential house at P</w:t>
      </w:r>
      <w:r w:rsidR="00B12378" w:rsidRPr="00A65CB3">
        <w:rPr>
          <w:rFonts w:ascii="Clarendon" w:hAnsi="Clarendon"/>
          <w:spacing w:val="-10"/>
          <w:sz w:val="27"/>
          <w:szCs w:val="27"/>
        </w:rPr>
        <w:t>lot 43B</w:t>
      </w:r>
      <w:r w:rsidR="008E367A" w:rsidRPr="00A65CB3">
        <w:rPr>
          <w:rFonts w:ascii="Clarendon" w:hAnsi="Clarendon"/>
          <w:spacing w:val="-10"/>
          <w:sz w:val="27"/>
          <w:szCs w:val="27"/>
        </w:rPr>
        <w:t>,</w:t>
      </w:r>
      <w:r w:rsidR="00B12378" w:rsidRPr="00A65CB3">
        <w:rPr>
          <w:rFonts w:ascii="Clarendon" w:hAnsi="Clarendon"/>
          <w:spacing w:val="-10"/>
          <w:sz w:val="27"/>
          <w:szCs w:val="27"/>
        </w:rPr>
        <w:t xml:space="preserve"> Windsor </w:t>
      </w:r>
      <w:r w:rsidR="00F63A40" w:rsidRPr="00A65CB3">
        <w:rPr>
          <w:rFonts w:ascii="Clarendon" w:hAnsi="Clarendon"/>
          <w:spacing w:val="-10"/>
          <w:sz w:val="27"/>
          <w:szCs w:val="27"/>
        </w:rPr>
        <w:t xml:space="preserve">Close, Kololo, </w:t>
      </w:r>
      <w:r w:rsidR="00025904" w:rsidRPr="00A65CB3">
        <w:rPr>
          <w:rFonts w:ascii="Clarendon" w:hAnsi="Clarendon"/>
          <w:spacing w:val="-10"/>
          <w:sz w:val="27"/>
          <w:szCs w:val="27"/>
        </w:rPr>
        <w:t xml:space="preserve">in </w:t>
      </w:r>
      <w:r w:rsidR="00F63A40" w:rsidRPr="00A65CB3">
        <w:rPr>
          <w:rFonts w:ascii="Clarendon" w:hAnsi="Clarendon"/>
          <w:spacing w:val="-10"/>
          <w:sz w:val="27"/>
          <w:szCs w:val="27"/>
        </w:rPr>
        <w:t xml:space="preserve">Kampala </w:t>
      </w:r>
      <w:r w:rsidR="00D9211F" w:rsidRPr="00A65CB3">
        <w:rPr>
          <w:rFonts w:ascii="Clarendon" w:hAnsi="Clarendon"/>
          <w:spacing w:val="-10"/>
          <w:sz w:val="27"/>
          <w:szCs w:val="27"/>
        </w:rPr>
        <w:t>City</w:t>
      </w:r>
      <w:r w:rsidR="001E6724" w:rsidRPr="00A65CB3">
        <w:rPr>
          <w:rFonts w:ascii="Clarendon" w:hAnsi="Clarendon"/>
          <w:spacing w:val="-10"/>
          <w:sz w:val="27"/>
          <w:szCs w:val="27"/>
        </w:rPr>
        <w:t>,</w:t>
      </w:r>
      <w:r w:rsidR="00D9211F" w:rsidRPr="00A65CB3">
        <w:rPr>
          <w:rFonts w:ascii="Clarendon" w:hAnsi="Clarendon"/>
          <w:spacing w:val="-10"/>
          <w:sz w:val="27"/>
          <w:szCs w:val="27"/>
        </w:rPr>
        <w:t xml:space="preserve"> </w:t>
      </w:r>
      <w:r w:rsidR="00F63A40" w:rsidRPr="00A65CB3">
        <w:rPr>
          <w:rFonts w:ascii="Clarendon" w:hAnsi="Clarendon"/>
          <w:spacing w:val="-10"/>
          <w:sz w:val="27"/>
          <w:szCs w:val="27"/>
        </w:rPr>
        <w:t>at an agreed</w:t>
      </w:r>
      <w:r w:rsidR="00025904" w:rsidRPr="00A65CB3">
        <w:rPr>
          <w:rFonts w:ascii="Clarendon" w:hAnsi="Clarendon"/>
          <w:spacing w:val="-10"/>
          <w:sz w:val="27"/>
          <w:szCs w:val="27"/>
        </w:rPr>
        <w:t xml:space="preserve"> sum of money.  </w:t>
      </w:r>
      <w:r w:rsidRPr="00A65CB3">
        <w:rPr>
          <w:rFonts w:ascii="Clarendon" w:hAnsi="Clarendon"/>
          <w:spacing w:val="-10"/>
          <w:sz w:val="27"/>
          <w:szCs w:val="27"/>
        </w:rPr>
        <w:t xml:space="preserve">Apparently, construction had partially started.  </w:t>
      </w:r>
      <w:r w:rsidR="00025904" w:rsidRPr="00A65CB3">
        <w:rPr>
          <w:rFonts w:ascii="Clarendon" w:hAnsi="Clarendon"/>
          <w:spacing w:val="-10"/>
          <w:sz w:val="27"/>
          <w:szCs w:val="27"/>
        </w:rPr>
        <w:t>T</w:t>
      </w:r>
      <w:r w:rsidR="00B12378" w:rsidRPr="00A65CB3">
        <w:rPr>
          <w:rFonts w:ascii="Clarendon" w:hAnsi="Clarendon"/>
          <w:spacing w:val="-10"/>
          <w:sz w:val="27"/>
          <w:szCs w:val="27"/>
        </w:rPr>
        <w:t xml:space="preserve">he construction </w:t>
      </w:r>
      <w:r w:rsidR="00025904" w:rsidRPr="00A65CB3">
        <w:rPr>
          <w:rFonts w:ascii="Clarendon" w:hAnsi="Clarendon"/>
          <w:spacing w:val="-10"/>
          <w:sz w:val="27"/>
          <w:szCs w:val="27"/>
        </w:rPr>
        <w:t xml:space="preserve">was </w:t>
      </w:r>
      <w:r w:rsidR="00B12378" w:rsidRPr="00A65CB3">
        <w:rPr>
          <w:rFonts w:ascii="Clarendon" w:hAnsi="Clarendon"/>
          <w:spacing w:val="-10"/>
          <w:sz w:val="27"/>
          <w:szCs w:val="27"/>
        </w:rPr>
        <w:t>to be completed by 28.02.</w:t>
      </w:r>
      <w:r w:rsidRPr="00A65CB3">
        <w:rPr>
          <w:rFonts w:ascii="Clarendon" w:hAnsi="Clarendon"/>
          <w:spacing w:val="-10"/>
          <w:sz w:val="27"/>
          <w:szCs w:val="27"/>
        </w:rPr>
        <w:t>20</w:t>
      </w:r>
      <w:r w:rsidR="00B12378" w:rsidRPr="00A65CB3">
        <w:rPr>
          <w:rFonts w:ascii="Clarendon" w:hAnsi="Clarendon"/>
          <w:spacing w:val="-10"/>
          <w:sz w:val="27"/>
          <w:szCs w:val="27"/>
        </w:rPr>
        <w:t>06.</w:t>
      </w:r>
    </w:p>
    <w:p w:rsidR="00B12378" w:rsidRPr="00A65CB3" w:rsidRDefault="00B12378" w:rsidP="00B12378">
      <w:pPr>
        <w:spacing w:line="360" w:lineRule="auto"/>
        <w:jc w:val="both"/>
        <w:rPr>
          <w:rFonts w:ascii="Clarendon" w:hAnsi="Clarendon"/>
          <w:spacing w:val="-10"/>
          <w:sz w:val="27"/>
          <w:szCs w:val="27"/>
        </w:rPr>
      </w:pPr>
    </w:p>
    <w:p w:rsidR="00B12378" w:rsidRPr="00A65CB3" w:rsidRDefault="00B12378"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According to the </w:t>
      </w:r>
      <w:r w:rsidR="00DC68C5" w:rsidRPr="00A65CB3">
        <w:rPr>
          <w:rFonts w:ascii="Clarendon" w:hAnsi="Clarendon"/>
          <w:spacing w:val="-10"/>
          <w:sz w:val="27"/>
          <w:szCs w:val="27"/>
        </w:rPr>
        <w:t>respondent, a</w:t>
      </w:r>
      <w:r w:rsidRPr="00A65CB3">
        <w:rPr>
          <w:rFonts w:ascii="Clarendon" w:hAnsi="Clarendon"/>
          <w:spacing w:val="-10"/>
          <w:sz w:val="27"/>
          <w:szCs w:val="27"/>
        </w:rPr>
        <w:t xml:space="preserve"> standard building agreement prescribed by the East African Institute of Architects, was executed between the </w:t>
      </w:r>
      <w:r w:rsidR="00DC68C5" w:rsidRPr="00A65CB3">
        <w:rPr>
          <w:rFonts w:ascii="Clarendon" w:hAnsi="Clarendon"/>
          <w:spacing w:val="-10"/>
          <w:sz w:val="27"/>
          <w:szCs w:val="27"/>
        </w:rPr>
        <w:t>two and</w:t>
      </w:r>
      <w:r w:rsidR="001E6724" w:rsidRPr="00A65CB3">
        <w:rPr>
          <w:rFonts w:ascii="Clarendon" w:hAnsi="Clarendon"/>
          <w:spacing w:val="-10"/>
          <w:sz w:val="27"/>
          <w:szCs w:val="27"/>
        </w:rPr>
        <w:t>,</w:t>
      </w:r>
      <w:r w:rsidR="00DC68C5" w:rsidRPr="00A65CB3">
        <w:rPr>
          <w:rFonts w:ascii="Clarendon" w:hAnsi="Clarendon"/>
          <w:spacing w:val="-10"/>
          <w:sz w:val="27"/>
          <w:szCs w:val="27"/>
        </w:rPr>
        <w:t xml:space="preserve"> </w:t>
      </w:r>
      <w:r w:rsidR="00D9211F" w:rsidRPr="00A65CB3">
        <w:rPr>
          <w:rFonts w:ascii="Clarendon" w:hAnsi="Clarendon"/>
          <w:spacing w:val="-10"/>
          <w:sz w:val="27"/>
          <w:szCs w:val="27"/>
        </w:rPr>
        <w:t>on 29.07.</w:t>
      </w:r>
      <w:r w:rsidR="00800AB7" w:rsidRPr="00A65CB3">
        <w:rPr>
          <w:rFonts w:ascii="Clarendon" w:hAnsi="Clarendon"/>
          <w:spacing w:val="-10"/>
          <w:sz w:val="27"/>
          <w:szCs w:val="27"/>
        </w:rPr>
        <w:t>20</w:t>
      </w:r>
      <w:r w:rsidR="00D9211F" w:rsidRPr="00A65CB3">
        <w:rPr>
          <w:rFonts w:ascii="Clarendon" w:hAnsi="Clarendon"/>
          <w:spacing w:val="-10"/>
          <w:sz w:val="27"/>
          <w:szCs w:val="27"/>
        </w:rPr>
        <w:t>05</w:t>
      </w:r>
      <w:r w:rsidR="001E6724" w:rsidRPr="00A65CB3">
        <w:rPr>
          <w:rFonts w:ascii="Clarendon" w:hAnsi="Clarendon"/>
          <w:spacing w:val="-10"/>
          <w:sz w:val="27"/>
          <w:szCs w:val="27"/>
        </w:rPr>
        <w:t>,</w:t>
      </w:r>
      <w:r w:rsidR="00D9211F" w:rsidRPr="00A65CB3">
        <w:rPr>
          <w:rFonts w:ascii="Clarendon" w:hAnsi="Clarendon"/>
          <w:spacing w:val="-10"/>
          <w:sz w:val="27"/>
          <w:szCs w:val="27"/>
        </w:rPr>
        <w:t xml:space="preserve"> </w:t>
      </w:r>
      <w:r w:rsidR="00DC68C5" w:rsidRPr="00A65CB3">
        <w:rPr>
          <w:rFonts w:ascii="Clarendon" w:hAnsi="Clarendon"/>
          <w:spacing w:val="-10"/>
          <w:sz w:val="27"/>
          <w:szCs w:val="27"/>
        </w:rPr>
        <w:t xml:space="preserve">each of them </w:t>
      </w:r>
      <w:r w:rsidRPr="00A65CB3">
        <w:rPr>
          <w:rFonts w:ascii="Clarendon" w:hAnsi="Clarendon"/>
          <w:spacing w:val="-10"/>
          <w:sz w:val="27"/>
          <w:szCs w:val="27"/>
        </w:rPr>
        <w:t>sign</w:t>
      </w:r>
      <w:r w:rsidR="00DC68C5" w:rsidRPr="00A65CB3">
        <w:rPr>
          <w:rFonts w:ascii="Clarendon" w:hAnsi="Clarendon"/>
          <w:spacing w:val="-10"/>
          <w:sz w:val="27"/>
          <w:szCs w:val="27"/>
        </w:rPr>
        <w:t xml:space="preserve">ed </w:t>
      </w:r>
      <w:r w:rsidR="00407905" w:rsidRPr="00A65CB3">
        <w:rPr>
          <w:rFonts w:ascii="Clarendon" w:hAnsi="Clarendon"/>
          <w:spacing w:val="-10"/>
          <w:sz w:val="27"/>
          <w:szCs w:val="27"/>
        </w:rPr>
        <w:t>the Bill</w:t>
      </w:r>
      <w:r w:rsidR="0087354F" w:rsidRPr="00A65CB3">
        <w:rPr>
          <w:rFonts w:ascii="Clarendon" w:hAnsi="Clarendon"/>
          <w:spacing w:val="-10"/>
          <w:sz w:val="27"/>
          <w:szCs w:val="27"/>
        </w:rPr>
        <w:t xml:space="preserve"> of Q</w:t>
      </w:r>
      <w:r w:rsidRPr="00A65CB3">
        <w:rPr>
          <w:rFonts w:ascii="Clarendon" w:hAnsi="Clarendon"/>
          <w:spacing w:val="-10"/>
          <w:sz w:val="27"/>
          <w:szCs w:val="27"/>
        </w:rPr>
        <w:t>uantities which were part and parcel of the agreement.</w:t>
      </w:r>
      <w:r w:rsidR="00A96455" w:rsidRPr="00A65CB3">
        <w:rPr>
          <w:rFonts w:ascii="Clarendon" w:hAnsi="Clarendon"/>
          <w:spacing w:val="-10"/>
          <w:sz w:val="27"/>
          <w:szCs w:val="27"/>
        </w:rPr>
        <w:t xml:space="preserve">  </w:t>
      </w:r>
      <w:r w:rsidR="006B0694" w:rsidRPr="00A65CB3">
        <w:rPr>
          <w:rFonts w:ascii="Clarendon" w:hAnsi="Clarendon"/>
          <w:spacing w:val="-10"/>
          <w:sz w:val="27"/>
          <w:szCs w:val="27"/>
        </w:rPr>
        <w:t>On the ot</w:t>
      </w:r>
      <w:r w:rsidR="00F30199" w:rsidRPr="00A65CB3">
        <w:rPr>
          <w:rFonts w:ascii="Clarendon" w:hAnsi="Clarendon"/>
          <w:spacing w:val="-10"/>
          <w:sz w:val="27"/>
          <w:szCs w:val="27"/>
        </w:rPr>
        <w:t>her hand</w:t>
      </w:r>
      <w:r w:rsidR="00D9211F" w:rsidRPr="00A65CB3">
        <w:rPr>
          <w:rFonts w:ascii="Clarendon" w:hAnsi="Clarendon"/>
          <w:spacing w:val="-10"/>
          <w:sz w:val="27"/>
          <w:szCs w:val="27"/>
        </w:rPr>
        <w:t>,</w:t>
      </w:r>
      <w:r w:rsidR="00F30199" w:rsidRPr="00A65CB3">
        <w:rPr>
          <w:rFonts w:ascii="Clarendon" w:hAnsi="Clarendon"/>
          <w:spacing w:val="-10"/>
          <w:sz w:val="27"/>
          <w:szCs w:val="27"/>
        </w:rPr>
        <w:t xml:space="preserve"> while the appellant agrees that he signed </w:t>
      </w:r>
      <w:r w:rsidR="00D9211F" w:rsidRPr="00A65CB3">
        <w:rPr>
          <w:rFonts w:ascii="Clarendon" w:hAnsi="Clarendon"/>
          <w:spacing w:val="-10"/>
          <w:sz w:val="27"/>
          <w:szCs w:val="27"/>
        </w:rPr>
        <w:t>the Bill of Q</w:t>
      </w:r>
      <w:r w:rsidRPr="00A65CB3">
        <w:rPr>
          <w:rFonts w:ascii="Clarendon" w:hAnsi="Clarendon"/>
          <w:spacing w:val="-10"/>
          <w:sz w:val="27"/>
          <w:szCs w:val="27"/>
        </w:rPr>
        <w:t>uantities</w:t>
      </w:r>
      <w:r w:rsidR="00025904" w:rsidRPr="00A65CB3">
        <w:rPr>
          <w:rFonts w:ascii="Clarendon" w:hAnsi="Clarendon"/>
          <w:spacing w:val="-10"/>
          <w:sz w:val="27"/>
          <w:szCs w:val="27"/>
        </w:rPr>
        <w:t>,</w:t>
      </w:r>
      <w:r w:rsidRPr="00A65CB3">
        <w:rPr>
          <w:rFonts w:ascii="Clarendon" w:hAnsi="Clarendon"/>
          <w:spacing w:val="-10"/>
          <w:sz w:val="27"/>
          <w:szCs w:val="27"/>
        </w:rPr>
        <w:t xml:space="preserve"> he denied having sig</w:t>
      </w:r>
      <w:r w:rsidR="00025904" w:rsidRPr="00A65CB3">
        <w:rPr>
          <w:rFonts w:ascii="Clarendon" w:hAnsi="Clarendon"/>
          <w:spacing w:val="-10"/>
          <w:sz w:val="27"/>
          <w:szCs w:val="27"/>
        </w:rPr>
        <w:t>ned the main building agreement.  A</w:t>
      </w:r>
      <w:r w:rsidRPr="00A65CB3">
        <w:rPr>
          <w:rFonts w:ascii="Clarendon" w:hAnsi="Clarendon"/>
          <w:spacing w:val="-10"/>
          <w:sz w:val="27"/>
          <w:szCs w:val="27"/>
        </w:rPr>
        <w:t xml:space="preserve">ccording to him, </w:t>
      </w:r>
      <w:r w:rsidR="00025904" w:rsidRPr="00A65CB3">
        <w:rPr>
          <w:rFonts w:ascii="Clarendon" w:hAnsi="Clarendon"/>
          <w:spacing w:val="-10"/>
          <w:sz w:val="27"/>
          <w:szCs w:val="27"/>
        </w:rPr>
        <w:t xml:space="preserve">the agreement </w:t>
      </w:r>
      <w:r w:rsidRPr="00A65CB3">
        <w:rPr>
          <w:rFonts w:ascii="Clarendon" w:hAnsi="Clarendon"/>
          <w:spacing w:val="-10"/>
          <w:sz w:val="27"/>
          <w:szCs w:val="27"/>
        </w:rPr>
        <w:t>was a diff</w:t>
      </w:r>
      <w:r w:rsidR="0087354F" w:rsidRPr="00A65CB3">
        <w:rPr>
          <w:rFonts w:ascii="Clarendon" w:hAnsi="Clarendon"/>
          <w:spacing w:val="-10"/>
          <w:sz w:val="27"/>
          <w:szCs w:val="27"/>
        </w:rPr>
        <w:t>erent entity from the Bill</w:t>
      </w:r>
      <w:r w:rsidR="00A96455" w:rsidRPr="00A65CB3">
        <w:rPr>
          <w:rFonts w:ascii="Clarendon" w:hAnsi="Clarendon"/>
          <w:spacing w:val="-10"/>
          <w:sz w:val="27"/>
          <w:szCs w:val="27"/>
        </w:rPr>
        <w:t xml:space="preserve"> of Q</w:t>
      </w:r>
      <w:r w:rsidR="0087354F" w:rsidRPr="00A65CB3">
        <w:rPr>
          <w:rFonts w:ascii="Clarendon" w:hAnsi="Clarendon"/>
          <w:spacing w:val="-10"/>
          <w:sz w:val="27"/>
          <w:szCs w:val="27"/>
        </w:rPr>
        <w:t>uantities.</w:t>
      </w:r>
    </w:p>
    <w:p w:rsidR="00B12378" w:rsidRPr="00A65CB3" w:rsidRDefault="00B12378" w:rsidP="00B12378">
      <w:pPr>
        <w:spacing w:line="360" w:lineRule="auto"/>
        <w:jc w:val="both"/>
        <w:rPr>
          <w:rFonts w:ascii="Clarendon" w:hAnsi="Clarendon"/>
          <w:spacing w:val="-10"/>
          <w:sz w:val="27"/>
          <w:szCs w:val="27"/>
        </w:rPr>
      </w:pPr>
    </w:p>
    <w:p w:rsidR="00B12378" w:rsidRPr="00A65CB3" w:rsidRDefault="00B12378"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The </w:t>
      </w:r>
      <w:r w:rsidR="00F63A40" w:rsidRPr="00A65CB3">
        <w:rPr>
          <w:rFonts w:ascii="Clarendon" w:hAnsi="Clarendon"/>
          <w:spacing w:val="-10"/>
          <w:sz w:val="27"/>
          <w:szCs w:val="27"/>
        </w:rPr>
        <w:t>respondent</w:t>
      </w:r>
      <w:r w:rsidRPr="00A65CB3">
        <w:rPr>
          <w:rFonts w:ascii="Clarendon" w:hAnsi="Clarendon"/>
          <w:spacing w:val="-10"/>
          <w:sz w:val="27"/>
          <w:szCs w:val="27"/>
        </w:rPr>
        <w:t xml:space="preserve"> commenced construction on 01.08.</w:t>
      </w:r>
      <w:r w:rsidR="00800AB7" w:rsidRPr="00A65CB3">
        <w:rPr>
          <w:rFonts w:ascii="Clarendon" w:hAnsi="Clarendon"/>
          <w:spacing w:val="-10"/>
          <w:sz w:val="27"/>
          <w:szCs w:val="27"/>
        </w:rPr>
        <w:t>20</w:t>
      </w:r>
      <w:r w:rsidRPr="00A65CB3">
        <w:rPr>
          <w:rFonts w:ascii="Clarendon" w:hAnsi="Clarendon"/>
          <w:spacing w:val="-10"/>
          <w:sz w:val="27"/>
          <w:szCs w:val="27"/>
        </w:rPr>
        <w:t>05 an</w:t>
      </w:r>
      <w:r w:rsidR="0050234D" w:rsidRPr="00A65CB3">
        <w:rPr>
          <w:rFonts w:ascii="Clarendon" w:hAnsi="Clarendon"/>
          <w:spacing w:val="-10"/>
          <w:sz w:val="27"/>
          <w:szCs w:val="27"/>
        </w:rPr>
        <w:t>d by 25.01.</w:t>
      </w:r>
      <w:r w:rsidR="00800AB7" w:rsidRPr="00A65CB3">
        <w:rPr>
          <w:rFonts w:ascii="Clarendon" w:hAnsi="Clarendon"/>
          <w:spacing w:val="-10"/>
          <w:sz w:val="27"/>
          <w:szCs w:val="27"/>
        </w:rPr>
        <w:t>20</w:t>
      </w:r>
      <w:r w:rsidR="0050234D" w:rsidRPr="00A65CB3">
        <w:rPr>
          <w:rFonts w:ascii="Clarendon" w:hAnsi="Clarendon"/>
          <w:spacing w:val="-10"/>
          <w:sz w:val="27"/>
          <w:szCs w:val="27"/>
        </w:rPr>
        <w:t>06, substantial work</w:t>
      </w:r>
      <w:r w:rsidRPr="00A65CB3">
        <w:rPr>
          <w:rFonts w:ascii="Clarendon" w:hAnsi="Clarendon"/>
          <w:spacing w:val="-10"/>
          <w:sz w:val="27"/>
          <w:szCs w:val="27"/>
        </w:rPr>
        <w:t xml:space="preserve"> had been </w:t>
      </w:r>
      <w:r w:rsidR="0050234D" w:rsidRPr="00A65CB3">
        <w:rPr>
          <w:rFonts w:ascii="Clarendon" w:hAnsi="Clarendon"/>
          <w:spacing w:val="-10"/>
          <w:sz w:val="27"/>
          <w:szCs w:val="27"/>
        </w:rPr>
        <w:t>done</w:t>
      </w:r>
      <w:r w:rsidRPr="00A65CB3">
        <w:rPr>
          <w:rFonts w:ascii="Clarendon" w:hAnsi="Clarendon"/>
          <w:spacing w:val="-10"/>
          <w:sz w:val="27"/>
          <w:szCs w:val="27"/>
        </w:rPr>
        <w:t xml:space="preserve">.  The </w:t>
      </w:r>
      <w:r w:rsidR="00F63A40" w:rsidRPr="00A65CB3">
        <w:rPr>
          <w:rFonts w:ascii="Clarendon" w:hAnsi="Clarendon"/>
          <w:spacing w:val="-10"/>
          <w:sz w:val="27"/>
          <w:szCs w:val="27"/>
        </w:rPr>
        <w:t xml:space="preserve">appellant </w:t>
      </w:r>
      <w:r w:rsidRPr="00A65CB3">
        <w:rPr>
          <w:rFonts w:ascii="Clarendon" w:hAnsi="Clarendon"/>
          <w:spacing w:val="-10"/>
          <w:sz w:val="27"/>
          <w:szCs w:val="27"/>
        </w:rPr>
        <w:t>had</w:t>
      </w:r>
      <w:r w:rsidR="008E367A" w:rsidRPr="00A65CB3">
        <w:rPr>
          <w:rFonts w:ascii="Clarendon" w:hAnsi="Clarendon"/>
          <w:spacing w:val="-10"/>
          <w:sz w:val="27"/>
          <w:szCs w:val="27"/>
        </w:rPr>
        <w:t>,</w:t>
      </w:r>
      <w:r w:rsidRPr="00A65CB3">
        <w:rPr>
          <w:rFonts w:ascii="Clarendon" w:hAnsi="Clarendon"/>
          <w:spacing w:val="-10"/>
          <w:sz w:val="27"/>
          <w:szCs w:val="27"/>
        </w:rPr>
        <w:t xml:space="preserve"> however</w:t>
      </w:r>
      <w:r w:rsidR="008E367A" w:rsidRPr="00A65CB3">
        <w:rPr>
          <w:rFonts w:ascii="Clarendon" w:hAnsi="Clarendon"/>
          <w:spacing w:val="-10"/>
          <w:sz w:val="27"/>
          <w:szCs w:val="27"/>
        </w:rPr>
        <w:t>,</w:t>
      </w:r>
      <w:r w:rsidRPr="00A65CB3">
        <w:rPr>
          <w:rFonts w:ascii="Clarendon" w:hAnsi="Clarendon"/>
          <w:spacing w:val="-10"/>
          <w:sz w:val="27"/>
          <w:szCs w:val="27"/>
        </w:rPr>
        <w:t xml:space="preserve"> defaulted in payment</w:t>
      </w:r>
      <w:r w:rsidR="00D9211F" w:rsidRPr="00A65CB3">
        <w:rPr>
          <w:rFonts w:ascii="Clarendon" w:hAnsi="Clarendon"/>
          <w:spacing w:val="-10"/>
          <w:sz w:val="27"/>
          <w:szCs w:val="27"/>
        </w:rPr>
        <w:t>s</w:t>
      </w:r>
      <w:r w:rsidRPr="00A65CB3">
        <w:rPr>
          <w:rFonts w:ascii="Clarendon" w:hAnsi="Clarendon"/>
          <w:spacing w:val="-10"/>
          <w:sz w:val="27"/>
          <w:szCs w:val="27"/>
        </w:rPr>
        <w:t xml:space="preserve">.  </w:t>
      </w:r>
      <w:r w:rsidR="00D9211F" w:rsidRPr="00A65CB3">
        <w:rPr>
          <w:rFonts w:ascii="Clarendon" w:hAnsi="Clarendon"/>
          <w:spacing w:val="-10"/>
          <w:sz w:val="27"/>
          <w:szCs w:val="27"/>
        </w:rPr>
        <w:t>P</w:t>
      </w:r>
      <w:r w:rsidRPr="00A65CB3">
        <w:rPr>
          <w:rFonts w:ascii="Clarendon" w:hAnsi="Clarendon"/>
          <w:spacing w:val="-10"/>
          <w:sz w:val="27"/>
          <w:szCs w:val="27"/>
        </w:rPr>
        <w:t>ursuant to the building agreement</w:t>
      </w:r>
      <w:r w:rsidR="0050234D" w:rsidRPr="00A65CB3">
        <w:rPr>
          <w:rFonts w:ascii="Clarendon" w:hAnsi="Clarendon"/>
          <w:spacing w:val="-10"/>
          <w:sz w:val="27"/>
          <w:szCs w:val="27"/>
        </w:rPr>
        <w:t>,</w:t>
      </w:r>
      <w:r w:rsidRPr="00A65CB3">
        <w:rPr>
          <w:rFonts w:ascii="Clarendon" w:hAnsi="Clarendon"/>
          <w:spacing w:val="-10"/>
          <w:sz w:val="27"/>
          <w:szCs w:val="27"/>
        </w:rPr>
        <w:t xml:space="preserve"> </w:t>
      </w:r>
      <w:r w:rsidR="001E6724" w:rsidRPr="00A65CB3">
        <w:rPr>
          <w:rFonts w:ascii="Clarendon" w:hAnsi="Clarendon"/>
          <w:spacing w:val="-10"/>
          <w:sz w:val="27"/>
          <w:szCs w:val="27"/>
        </w:rPr>
        <w:t xml:space="preserve">the respondent </w:t>
      </w:r>
      <w:r w:rsidRPr="00A65CB3">
        <w:rPr>
          <w:rFonts w:ascii="Clarendon" w:hAnsi="Clarendon"/>
          <w:spacing w:val="-10"/>
          <w:sz w:val="27"/>
          <w:szCs w:val="27"/>
        </w:rPr>
        <w:t xml:space="preserve">issued to the </w:t>
      </w:r>
      <w:r w:rsidR="00F63A40" w:rsidRPr="00A65CB3">
        <w:rPr>
          <w:rFonts w:ascii="Clarendon" w:hAnsi="Clarendon"/>
          <w:spacing w:val="-10"/>
          <w:sz w:val="27"/>
          <w:szCs w:val="27"/>
        </w:rPr>
        <w:t>appellant</w:t>
      </w:r>
      <w:r w:rsidRPr="00A65CB3">
        <w:rPr>
          <w:rFonts w:ascii="Clarendon" w:hAnsi="Clarendon"/>
          <w:spacing w:val="-10"/>
          <w:sz w:val="27"/>
          <w:szCs w:val="27"/>
        </w:rPr>
        <w:t xml:space="preserve"> a notice of intention to suspend </w:t>
      </w:r>
      <w:r w:rsidR="0050234D" w:rsidRPr="00A65CB3">
        <w:rPr>
          <w:rFonts w:ascii="Clarendon" w:hAnsi="Clarendon"/>
          <w:spacing w:val="-10"/>
          <w:sz w:val="27"/>
          <w:szCs w:val="27"/>
        </w:rPr>
        <w:t>the construction.  On receipt of that</w:t>
      </w:r>
      <w:r w:rsidRPr="00A65CB3">
        <w:rPr>
          <w:rFonts w:ascii="Clarendon" w:hAnsi="Clarendon"/>
          <w:spacing w:val="-10"/>
          <w:sz w:val="27"/>
          <w:szCs w:val="27"/>
        </w:rPr>
        <w:t xml:space="preserve"> notice, the </w:t>
      </w:r>
      <w:r w:rsidR="00F63A40" w:rsidRPr="00A65CB3">
        <w:rPr>
          <w:rFonts w:ascii="Clarendon" w:hAnsi="Clarendon"/>
          <w:spacing w:val="-10"/>
          <w:sz w:val="27"/>
          <w:szCs w:val="27"/>
        </w:rPr>
        <w:t>appellant</w:t>
      </w:r>
      <w:r w:rsidRPr="00A65CB3">
        <w:rPr>
          <w:rFonts w:ascii="Clarendon" w:hAnsi="Clarendon"/>
          <w:spacing w:val="-10"/>
          <w:sz w:val="27"/>
          <w:szCs w:val="27"/>
        </w:rPr>
        <w:t xml:space="preserve"> paid some money to the </w:t>
      </w:r>
      <w:r w:rsidR="00F63A40" w:rsidRPr="00A65CB3">
        <w:rPr>
          <w:rFonts w:ascii="Clarendon" w:hAnsi="Clarendon"/>
          <w:spacing w:val="-10"/>
          <w:sz w:val="27"/>
          <w:szCs w:val="27"/>
        </w:rPr>
        <w:t>respondent</w:t>
      </w:r>
      <w:r w:rsidR="0087354F" w:rsidRPr="00A65CB3">
        <w:rPr>
          <w:rFonts w:ascii="Clarendon" w:hAnsi="Clarendon"/>
          <w:spacing w:val="-10"/>
          <w:sz w:val="27"/>
          <w:szCs w:val="27"/>
        </w:rPr>
        <w:t xml:space="preserve"> which</w:t>
      </w:r>
      <w:r w:rsidRPr="00A65CB3">
        <w:rPr>
          <w:rFonts w:ascii="Clarendon" w:hAnsi="Clarendon"/>
          <w:spacing w:val="-10"/>
          <w:sz w:val="27"/>
          <w:szCs w:val="27"/>
        </w:rPr>
        <w:t xml:space="preserve"> resumed </w:t>
      </w:r>
      <w:r w:rsidR="0050234D" w:rsidRPr="00A65CB3">
        <w:rPr>
          <w:rFonts w:ascii="Clarendon" w:hAnsi="Clarendon"/>
          <w:spacing w:val="-10"/>
          <w:sz w:val="27"/>
          <w:szCs w:val="27"/>
        </w:rPr>
        <w:t xml:space="preserve">the </w:t>
      </w:r>
      <w:r w:rsidRPr="00A65CB3">
        <w:rPr>
          <w:rFonts w:ascii="Clarendon" w:hAnsi="Clarendon"/>
          <w:spacing w:val="-10"/>
          <w:sz w:val="27"/>
          <w:szCs w:val="27"/>
        </w:rPr>
        <w:t>construction.  The p</w:t>
      </w:r>
      <w:r w:rsidR="001E6724" w:rsidRPr="00A65CB3">
        <w:rPr>
          <w:rFonts w:ascii="Clarendon" w:hAnsi="Clarendon"/>
          <w:spacing w:val="-10"/>
          <w:sz w:val="27"/>
          <w:szCs w:val="27"/>
        </w:rPr>
        <w:t>eriod of completion of the work</w:t>
      </w:r>
      <w:r w:rsidR="0087354F" w:rsidRPr="00A65CB3">
        <w:rPr>
          <w:rFonts w:ascii="Clarendon" w:hAnsi="Clarendon"/>
          <w:spacing w:val="-10"/>
          <w:sz w:val="27"/>
          <w:szCs w:val="27"/>
        </w:rPr>
        <w:t xml:space="preserve"> was subsequently extended.</w:t>
      </w:r>
    </w:p>
    <w:p w:rsidR="00B12378" w:rsidRPr="00A65CB3" w:rsidRDefault="00B12378" w:rsidP="00B12378">
      <w:pPr>
        <w:spacing w:line="360" w:lineRule="auto"/>
        <w:jc w:val="both"/>
        <w:rPr>
          <w:rFonts w:ascii="Clarendon" w:hAnsi="Clarendon"/>
          <w:spacing w:val="-10"/>
          <w:sz w:val="27"/>
          <w:szCs w:val="27"/>
        </w:rPr>
      </w:pPr>
    </w:p>
    <w:p w:rsidR="00B12378" w:rsidRPr="00A65CB3" w:rsidRDefault="008E367A" w:rsidP="00B12378">
      <w:pPr>
        <w:spacing w:line="360" w:lineRule="auto"/>
        <w:jc w:val="both"/>
        <w:rPr>
          <w:rFonts w:ascii="Clarendon" w:hAnsi="Clarendon"/>
          <w:spacing w:val="-10"/>
          <w:sz w:val="27"/>
          <w:szCs w:val="27"/>
        </w:rPr>
      </w:pPr>
      <w:r w:rsidRPr="00A65CB3">
        <w:rPr>
          <w:rFonts w:ascii="Clarendon" w:hAnsi="Clarendon"/>
          <w:spacing w:val="-10"/>
          <w:sz w:val="27"/>
          <w:szCs w:val="27"/>
        </w:rPr>
        <w:t>T</w:t>
      </w:r>
      <w:r w:rsidR="00B12378" w:rsidRPr="00A65CB3">
        <w:rPr>
          <w:rFonts w:ascii="Clarendon" w:hAnsi="Clarendon"/>
          <w:spacing w:val="-10"/>
          <w:sz w:val="27"/>
          <w:szCs w:val="27"/>
        </w:rPr>
        <w:t xml:space="preserve">he </w:t>
      </w:r>
      <w:r w:rsidR="00F63A40" w:rsidRPr="00A65CB3">
        <w:rPr>
          <w:rFonts w:ascii="Clarendon" w:hAnsi="Clarendon"/>
          <w:spacing w:val="-10"/>
          <w:sz w:val="27"/>
          <w:szCs w:val="27"/>
        </w:rPr>
        <w:t>appellant</w:t>
      </w:r>
      <w:r w:rsidR="00B12378" w:rsidRPr="00A65CB3">
        <w:rPr>
          <w:rFonts w:ascii="Clarendon" w:hAnsi="Clarendon"/>
          <w:spacing w:val="-10"/>
          <w:sz w:val="27"/>
          <w:szCs w:val="27"/>
        </w:rPr>
        <w:t xml:space="preserve"> </w:t>
      </w:r>
      <w:r w:rsidR="00875D4F" w:rsidRPr="00A65CB3">
        <w:rPr>
          <w:rFonts w:ascii="Clarendon" w:hAnsi="Clarendon"/>
          <w:spacing w:val="-10"/>
          <w:sz w:val="27"/>
          <w:szCs w:val="27"/>
        </w:rPr>
        <w:t xml:space="preserve">again </w:t>
      </w:r>
      <w:r w:rsidR="00B12378" w:rsidRPr="00A65CB3">
        <w:rPr>
          <w:rFonts w:ascii="Clarendon" w:hAnsi="Clarendon"/>
          <w:spacing w:val="-10"/>
          <w:sz w:val="27"/>
          <w:szCs w:val="27"/>
        </w:rPr>
        <w:t>defaulted in payment and on 16.07.</w:t>
      </w:r>
      <w:r w:rsidR="00800AB7" w:rsidRPr="00A65CB3">
        <w:rPr>
          <w:rFonts w:ascii="Clarendon" w:hAnsi="Clarendon"/>
          <w:spacing w:val="-10"/>
          <w:sz w:val="27"/>
          <w:szCs w:val="27"/>
        </w:rPr>
        <w:t>20</w:t>
      </w:r>
      <w:r w:rsidR="00B12378" w:rsidRPr="00A65CB3">
        <w:rPr>
          <w:rFonts w:ascii="Clarendon" w:hAnsi="Clarendon"/>
          <w:spacing w:val="-10"/>
          <w:sz w:val="27"/>
          <w:szCs w:val="27"/>
        </w:rPr>
        <w:t>07</w:t>
      </w:r>
      <w:r w:rsidR="00951861" w:rsidRPr="00A65CB3">
        <w:rPr>
          <w:rFonts w:ascii="Clarendon" w:hAnsi="Clarendon"/>
          <w:spacing w:val="-10"/>
          <w:sz w:val="27"/>
          <w:szCs w:val="27"/>
        </w:rPr>
        <w:t xml:space="preserve">, </w:t>
      </w:r>
      <w:r w:rsidR="00B12378" w:rsidRPr="00A65CB3">
        <w:rPr>
          <w:rFonts w:ascii="Clarendon" w:hAnsi="Clarendon"/>
          <w:spacing w:val="-10"/>
          <w:sz w:val="27"/>
          <w:szCs w:val="27"/>
        </w:rPr>
        <w:t xml:space="preserve">the </w:t>
      </w:r>
      <w:r w:rsidR="00F63A40" w:rsidRPr="00A65CB3">
        <w:rPr>
          <w:rFonts w:ascii="Clarendon" w:hAnsi="Clarendon"/>
          <w:spacing w:val="-10"/>
          <w:sz w:val="27"/>
          <w:szCs w:val="27"/>
        </w:rPr>
        <w:t>respondent</w:t>
      </w:r>
      <w:r w:rsidR="00B12378" w:rsidRPr="00A65CB3">
        <w:rPr>
          <w:rFonts w:ascii="Clarendon" w:hAnsi="Clarendon"/>
          <w:spacing w:val="-10"/>
          <w:sz w:val="27"/>
          <w:szCs w:val="27"/>
        </w:rPr>
        <w:t xml:space="preserve"> terminated the contract.  On 06.08.</w:t>
      </w:r>
      <w:r w:rsidR="00800AB7" w:rsidRPr="00A65CB3">
        <w:rPr>
          <w:rFonts w:ascii="Clarendon" w:hAnsi="Clarendon"/>
          <w:spacing w:val="-10"/>
          <w:sz w:val="27"/>
          <w:szCs w:val="27"/>
        </w:rPr>
        <w:t>20</w:t>
      </w:r>
      <w:r w:rsidR="00B12378" w:rsidRPr="00A65CB3">
        <w:rPr>
          <w:rFonts w:ascii="Clarendon" w:hAnsi="Clarendon"/>
          <w:spacing w:val="-10"/>
          <w:sz w:val="27"/>
          <w:szCs w:val="27"/>
        </w:rPr>
        <w:t>07</w:t>
      </w:r>
      <w:r w:rsidR="00D9211F" w:rsidRPr="00A65CB3">
        <w:rPr>
          <w:rFonts w:ascii="Clarendon" w:hAnsi="Clarendon"/>
          <w:spacing w:val="-10"/>
          <w:sz w:val="27"/>
          <w:szCs w:val="27"/>
        </w:rPr>
        <w:t>,</w:t>
      </w:r>
      <w:r w:rsidR="00B12378" w:rsidRPr="00A65CB3">
        <w:rPr>
          <w:rFonts w:ascii="Clarendon" w:hAnsi="Clarendon"/>
          <w:spacing w:val="-10"/>
          <w:sz w:val="27"/>
          <w:szCs w:val="27"/>
        </w:rPr>
        <w:t xml:space="preserve"> the </w:t>
      </w:r>
      <w:r w:rsidR="00F63A40" w:rsidRPr="00A65CB3">
        <w:rPr>
          <w:rFonts w:ascii="Clarendon" w:hAnsi="Clarendon"/>
          <w:spacing w:val="-10"/>
          <w:sz w:val="27"/>
          <w:szCs w:val="27"/>
        </w:rPr>
        <w:t>respondent</w:t>
      </w:r>
      <w:r w:rsidR="00F630D2" w:rsidRPr="00A65CB3">
        <w:rPr>
          <w:rFonts w:ascii="Clarendon" w:hAnsi="Clarendon"/>
          <w:spacing w:val="-10"/>
          <w:sz w:val="27"/>
          <w:szCs w:val="27"/>
        </w:rPr>
        <w:t>,</w:t>
      </w:r>
      <w:r w:rsidR="00F63A40" w:rsidRPr="00A65CB3">
        <w:rPr>
          <w:rFonts w:ascii="Clarendon" w:hAnsi="Clarendon"/>
          <w:spacing w:val="-10"/>
          <w:sz w:val="27"/>
          <w:szCs w:val="27"/>
        </w:rPr>
        <w:t xml:space="preserve"> </w:t>
      </w:r>
      <w:r w:rsidR="00B12378" w:rsidRPr="00A65CB3">
        <w:rPr>
          <w:rFonts w:ascii="Clarendon" w:hAnsi="Clarendon"/>
          <w:spacing w:val="-10"/>
          <w:sz w:val="27"/>
          <w:szCs w:val="27"/>
        </w:rPr>
        <w:t>again pursuant to the building agreement</w:t>
      </w:r>
      <w:r w:rsidR="00F630D2" w:rsidRPr="00A65CB3">
        <w:rPr>
          <w:rFonts w:ascii="Clarendon" w:hAnsi="Clarendon"/>
          <w:spacing w:val="-10"/>
          <w:sz w:val="27"/>
          <w:szCs w:val="27"/>
        </w:rPr>
        <w:t>,</w:t>
      </w:r>
      <w:r w:rsidR="00B12378" w:rsidRPr="00A65CB3">
        <w:rPr>
          <w:rFonts w:ascii="Clarendon" w:hAnsi="Clarendon"/>
          <w:spacing w:val="-10"/>
          <w:sz w:val="27"/>
          <w:szCs w:val="27"/>
        </w:rPr>
        <w:t xml:space="preserve"> refe</w:t>
      </w:r>
      <w:r w:rsidR="00F30199" w:rsidRPr="00A65CB3">
        <w:rPr>
          <w:rFonts w:ascii="Clarendon" w:hAnsi="Clarendon"/>
          <w:spacing w:val="-10"/>
          <w:sz w:val="27"/>
          <w:szCs w:val="27"/>
        </w:rPr>
        <w:t>rred the dispute to arbitra</w:t>
      </w:r>
      <w:r w:rsidR="00D9211F" w:rsidRPr="00A65CB3">
        <w:rPr>
          <w:rFonts w:ascii="Clarendon" w:hAnsi="Clarendon"/>
          <w:spacing w:val="-10"/>
          <w:sz w:val="27"/>
          <w:szCs w:val="27"/>
        </w:rPr>
        <w:t xml:space="preserve">tion and an </w:t>
      </w:r>
      <w:r w:rsidR="007974D8" w:rsidRPr="00A65CB3">
        <w:rPr>
          <w:rFonts w:ascii="Clarendon" w:hAnsi="Clarendon"/>
          <w:spacing w:val="-10"/>
          <w:sz w:val="27"/>
          <w:szCs w:val="27"/>
        </w:rPr>
        <w:t>Arbitrator</w:t>
      </w:r>
      <w:r w:rsidR="00D9211F" w:rsidRPr="00A65CB3">
        <w:rPr>
          <w:rFonts w:ascii="Clarendon" w:hAnsi="Clarendon"/>
          <w:spacing w:val="-10"/>
          <w:sz w:val="27"/>
          <w:szCs w:val="27"/>
        </w:rPr>
        <w:t xml:space="preserve"> was propos</w:t>
      </w:r>
      <w:r w:rsidR="00F30199" w:rsidRPr="00A65CB3">
        <w:rPr>
          <w:rFonts w:ascii="Clarendon" w:hAnsi="Clarendon"/>
          <w:spacing w:val="-10"/>
          <w:sz w:val="27"/>
          <w:szCs w:val="27"/>
        </w:rPr>
        <w:t xml:space="preserve">ed.  </w:t>
      </w:r>
      <w:r w:rsidR="00B12378" w:rsidRPr="00A65CB3">
        <w:rPr>
          <w:rFonts w:ascii="Clarendon" w:hAnsi="Clarendon"/>
          <w:spacing w:val="-10"/>
          <w:sz w:val="27"/>
          <w:szCs w:val="27"/>
        </w:rPr>
        <w:t xml:space="preserve">The </w:t>
      </w:r>
      <w:r w:rsidR="00F63A40" w:rsidRPr="00A65CB3">
        <w:rPr>
          <w:rFonts w:ascii="Clarendon" w:hAnsi="Clarendon"/>
          <w:spacing w:val="-10"/>
          <w:sz w:val="27"/>
          <w:szCs w:val="27"/>
        </w:rPr>
        <w:t>appellant</w:t>
      </w:r>
      <w:r w:rsidR="00B12378" w:rsidRPr="00A65CB3">
        <w:rPr>
          <w:rFonts w:ascii="Clarendon" w:hAnsi="Clarendon"/>
          <w:spacing w:val="-10"/>
          <w:sz w:val="27"/>
          <w:szCs w:val="27"/>
        </w:rPr>
        <w:t xml:space="preserve"> was invited to consent to the appointment </w:t>
      </w:r>
      <w:r w:rsidR="00F30199" w:rsidRPr="00A65CB3">
        <w:rPr>
          <w:rFonts w:ascii="Clarendon" w:hAnsi="Clarendon"/>
          <w:spacing w:val="-10"/>
          <w:sz w:val="27"/>
          <w:szCs w:val="27"/>
        </w:rPr>
        <w:t xml:space="preserve">of the </w:t>
      </w:r>
      <w:r w:rsidR="00D9211F" w:rsidRPr="00A65CB3">
        <w:rPr>
          <w:rFonts w:ascii="Clarendon" w:hAnsi="Clarendon"/>
          <w:spacing w:val="-10"/>
          <w:sz w:val="27"/>
          <w:szCs w:val="27"/>
        </w:rPr>
        <w:t xml:space="preserve">proposed </w:t>
      </w:r>
      <w:r w:rsidR="007974D8" w:rsidRPr="00A65CB3">
        <w:rPr>
          <w:rFonts w:ascii="Clarendon" w:hAnsi="Clarendon"/>
          <w:spacing w:val="-10"/>
          <w:sz w:val="27"/>
          <w:szCs w:val="27"/>
        </w:rPr>
        <w:t>Arbitrator</w:t>
      </w:r>
      <w:r w:rsidR="00F30199" w:rsidRPr="00A65CB3">
        <w:rPr>
          <w:rFonts w:ascii="Clarendon" w:hAnsi="Clarendon"/>
          <w:spacing w:val="-10"/>
          <w:sz w:val="27"/>
          <w:szCs w:val="27"/>
        </w:rPr>
        <w:t xml:space="preserve"> </w:t>
      </w:r>
      <w:r w:rsidR="00B12378" w:rsidRPr="00A65CB3">
        <w:rPr>
          <w:rFonts w:ascii="Clarendon" w:hAnsi="Clarendon"/>
          <w:spacing w:val="-10"/>
          <w:sz w:val="27"/>
          <w:szCs w:val="27"/>
        </w:rPr>
        <w:t>within seven (7) days</w:t>
      </w:r>
      <w:r w:rsidRPr="00A65CB3">
        <w:rPr>
          <w:rFonts w:ascii="Clarendon" w:hAnsi="Clarendon"/>
          <w:spacing w:val="-10"/>
          <w:sz w:val="27"/>
          <w:szCs w:val="27"/>
        </w:rPr>
        <w:t xml:space="preserve">.  </w:t>
      </w:r>
      <w:r w:rsidR="00B12378" w:rsidRPr="00A65CB3">
        <w:rPr>
          <w:rFonts w:ascii="Clarendon" w:hAnsi="Clarendon"/>
          <w:spacing w:val="-10"/>
          <w:sz w:val="27"/>
          <w:szCs w:val="27"/>
        </w:rPr>
        <w:t xml:space="preserve">The </w:t>
      </w:r>
      <w:r w:rsidR="00F63A40" w:rsidRPr="00A65CB3">
        <w:rPr>
          <w:rFonts w:ascii="Clarendon" w:hAnsi="Clarendon"/>
          <w:spacing w:val="-10"/>
          <w:sz w:val="27"/>
          <w:szCs w:val="27"/>
        </w:rPr>
        <w:t>appellant</w:t>
      </w:r>
      <w:r w:rsidR="00B12378" w:rsidRPr="00A65CB3">
        <w:rPr>
          <w:rFonts w:ascii="Clarendon" w:hAnsi="Clarendon"/>
          <w:spacing w:val="-10"/>
          <w:sz w:val="27"/>
          <w:szCs w:val="27"/>
        </w:rPr>
        <w:t xml:space="preserve"> did not respon</w:t>
      </w:r>
      <w:r w:rsidR="00F63A40" w:rsidRPr="00A65CB3">
        <w:rPr>
          <w:rFonts w:ascii="Clarendon" w:hAnsi="Clarendon"/>
          <w:spacing w:val="-10"/>
          <w:sz w:val="27"/>
          <w:szCs w:val="27"/>
        </w:rPr>
        <w:t>d.  O</w:t>
      </w:r>
      <w:r w:rsidR="00B12378" w:rsidRPr="00A65CB3">
        <w:rPr>
          <w:rFonts w:ascii="Clarendon" w:hAnsi="Clarendon"/>
          <w:spacing w:val="-10"/>
          <w:sz w:val="27"/>
          <w:szCs w:val="27"/>
        </w:rPr>
        <w:t>n 22.08.</w:t>
      </w:r>
      <w:r w:rsidR="00800AB7" w:rsidRPr="00A65CB3">
        <w:rPr>
          <w:rFonts w:ascii="Clarendon" w:hAnsi="Clarendon"/>
          <w:spacing w:val="-10"/>
          <w:sz w:val="27"/>
          <w:szCs w:val="27"/>
        </w:rPr>
        <w:t>20</w:t>
      </w:r>
      <w:r w:rsidR="00B12378" w:rsidRPr="00A65CB3">
        <w:rPr>
          <w:rFonts w:ascii="Clarendon" w:hAnsi="Clarendon"/>
          <w:spacing w:val="-10"/>
          <w:sz w:val="27"/>
          <w:szCs w:val="27"/>
        </w:rPr>
        <w:t>07</w:t>
      </w:r>
      <w:r w:rsidR="00D9211F" w:rsidRPr="00A65CB3">
        <w:rPr>
          <w:rFonts w:ascii="Clarendon" w:hAnsi="Clarendon"/>
          <w:spacing w:val="-10"/>
          <w:sz w:val="27"/>
          <w:szCs w:val="27"/>
        </w:rPr>
        <w:t>,</w:t>
      </w:r>
      <w:r w:rsidR="00B12378" w:rsidRPr="00A65CB3">
        <w:rPr>
          <w:rFonts w:ascii="Clarendon" w:hAnsi="Clarendon"/>
          <w:spacing w:val="-10"/>
          <w:sz w:val="27"/>
          <w:szCs w:val="27"/>
        </w:rPr>
        <w:t xml:space="preserve"> the </w:t>
      </w:r>
      <w:r w:rsidR="00F63A40" w:rsidRPr="00A65CB3">
        <w:rPr>
          <w:rFonts w:ascii="Clarendon" w:hAnsi="Clarendon"/>
          <w:spacing w:val="-10"/>
          <w:sz w:val="27"/>
          <w:szCs w:val="27"/>
        </w:rPr>
        <w:t>respondent</w:t>
      </w:r>
      <w:r w:rsidR="00B12378" w:rsidRPr="00A65CB3">
        <w:rPr>
          <w:rFonts w:ascii="Clarendon" w:hAnsi="Clarendon"/>
          <w:spacing w:val="-10"/>
          <w:sz w:val="27"/>
          <w:szCs w:val="27"/>
        </w:rPr>
        <w:t xml:space="preserve"> </w:t>
      </w:r>
      <w:r w:rsidR="0050234D" w:rsidRPr="00A65CB3">
        <w:rPr>
          <w:rFonts w:ascii="Clarendon" w:hAnsi="Clarendon"/>
          <w:spacing w:val="-10"/>
          <w:sz w:val="27"/>
          <w:szCs w:val="27"/>
        </w:rPr>
        <w:t xml:space="preserve">wrote a letter to the </w:t>
      </w:r>
      <w:r w:rsidR="00D9211F" w:rsidRPr="00A65CB3">
        <w:rPr>
          <w:rFonts w:ascii="Clarendon" w:hAnsi="Clarendon"/>
          <w:spacing w:val="-10"/>
          <w:sz w:val="27"/>
          <w:szCs w:val="27"/>
        </w:rPr>
        <w:t>President</w:t>
      </w:r>
      <w:r w:rsidR="00B12378" w:rsidRPr="00A65CB3">
        <w:rPr>
          <w:rFonts w:ascii="Clarendon" w:hAnsi="Clarendon"/>
          <w:spacing w:val="-10"/>
          <w:sz w:val="27"/>
          <w:szCs w:val="27"/>
        </w:rPr>
        <w:t xml:space="preserve"> </w:t>
      </w:r>
      <w:r w:rsidR="00F30199" w:rsidRPr="00A65CB3">
        <w:rPr>
          <w:rFonts w:ascii="Clarendon" w:hAnsi="Clarendon"/>
          <w:spacing w:val="-10"/>
          <w:sz w:val="27"/>
          <w:szCs w:val="27"/>
        </w:rPr>
        <w:t xml:space="preserve">of the </w:t>
      </w:r>
      <w:r w:rsidR="00B12378" w:rsidRPr="00A65CB3">
        <w:rPr>
          <w:rFonts w:ascii="Clarendon" w:hAnsi="Clarendon"/>
          <w:spacing w:val="-10"/>
          <w:sz w:val="27"/>
          <w:szCs w:val="27"/>
        </w:rPr>
        <w:t>East African Institute of Architects</w:t>
      </w:r>
      <w:r w:rsidR="00D9211F" w:rsidRPr="00A65CB3">
        <w:rPr>
          <w:rFonts w:ascii="Clarendon" w:hAnsi="Clarendon"/>
          <w:spacing w:val="-10"/>
          <w:sz w:val="27"/>
          <w:szCs w:val="27"/>
        </w:rPr>
        <w:t xml:space="preserve"> [EAIA]</w:t>
      </w:r>
      <w:r w:rsidR="00B12378" w:rsidRPr="00A65CB3">
        <w:rPr>
          <w:rFonts w:ascii="Clarendon" w:hAnsi="Clarendon"/>
          <w:spacing w:val="-10"/>
          <w:sz w:val="27"/>
          <w:szCs w:val="27"/>
        </w:rPr>
        <w:t xml:space="preserve">, </w:t>
      </w:r>
      <w:r w:rsidR="00D9211F" w:rsidRPr="00A65CB3">
        <w:rPr>
          <w:rFonts w:ascii="Clarendon" w:hAnsi="Clarendon"/>
          <w:spacing w:val="-10"/>
          <w:sz w:val="27"/>
          <w:szCs w:val="27"/>
        </w:rPr>
        <w:t>requesting that</w:t>
      </w:r>
      <w:r w:rsidR="0050234D" w:rsidRPr="00A65CB3">
        <w:rPr>
          <w:rFonts w:ascii="Clarendon" w:hAnsi="Clarendon"/>
          <w:spacing w:val="-10"/>
          <w:sz w:val="27"/>
          <w:szCs w:val="27"/>
        </w:rPr>
        <w:t xml:space="preserve"> </w:t>
      </w:r>
      <w:r w:rsidR="00CF3113" w:rsidRPr="00A65CB3">
        <w:rPr>
          <w:rFonts w:ascii="Clarendon" w:hAnsi="Clarendon"/>
          <w:spacing w:val="-10"/>
          <w:sz w:val="27"/>
          <w:szCs w:val="27"/>
        </w:rPr>
        <w:t xml:space="preserve">the </w:t>
      </w:r>
      <w:r w:rsidR="0050234D" w:rsidRPr="00A65CB3">
        <w:rPr>
          <w:rFonts w:ascii="Clarendon" w:hAnsi="Clarendon"/>
          <w:spacing w:val="-10"/>
          <w:sz w:val="27"/>
          <w:szCs w:val="27"/>
        </w:rPr>
        <w:t xml:space="preserve">President </w:t>
      </w:r>
      <w:r w:rsidR="00B12378" w:rsidRPr="00A65CB3">
        <w:rPr>
          <w:rFonts w:ascii="Clarendon" w:hAnsi="Clarendon"/>
          <w:spacing w:val="-10"/>
          <w:sz w:val="27"/>
          <w:szCs w:val="27"/>
        </w:rPr>
        <w:t>appoint</w:t>
      </w:r>
      <w:r w:rsidR="00CF3113" w:rsidRPr="00A65CB3">
        <w:rPr>
          <w:rFonts w:ascii="Clarendon" w:hAnsi="Clarendon"/>
          <w:spacing w:val="-10"/>
          <w:sz w:val="27"/>
          <w:szCs w:val="27"/>
        </w:rPr>
        <w:t>s</w:t>
      </w:r>
      <w:r w:rsidR="00B12378" w:rsidRPr="00A65CB3">
        <w:rPr>
          <w:rFonts w:ascii="Clarendon" w:hAnsi="Clarendon"/>
          <w:spacing w:val="-10"/>
          <w:sz w:val="27"/>
          <w:szCs w:val="27"/>
        </w:rPr>
        <w:t xml:space="preserve"> an </w:t>
      </w:r>
      <w:r w:rsidR="007974D8" w:rsidRPr="00A65CB3">
        <w:rPr>
          <w:rFonts w:ascii="Clarendon" w:hAnsi="Clarendon"/>
          <w:spacing w:val="-10"/>
          <w:sz w:val="27"/>
          <w:szCs w:val="27"/>
        </w:rPr>
        <w:t>Arbitrator</w:t>
      </w:r>
      <w:r w:rsidR="00B12378" w:rsidRPr="00A65CB3">
        <w:rPr>
          <w:rFonts w:ascii="Clarendon" w:hAnsi="Clarendon"/>
          <w:spacing w:val="-10"/>
          <w:sz w:val="27"/>
          <w:szCs w:val="27"/>
        </w:rPr>
        <w:t xml:space="preserve"> pursuant to the building agreement.  </w:t>
      </w:r>
      <w:r w:rsidR="0050234D" w:rsidRPr="00A65CB3">
        <w:rPr>
          <w:rFonts w:ascii="Clarendon" w:hAnsi="Clarendon"/>
          <w:spacing w:val="-10"/>
          <w:sz w:val="27"/>
          <w:szCs w:val="27"/>
        </w:rPr>
        <w:t>The respondent copied</w:t>
      </w:r>
      <w:r w:rsidR="00D9211F" w:rsidRPr="00A65CB3">
        <w:rPr>
          <w:rFonts w:ascii="Clarendon" w:hAnsi="Clarendon"/>
          <w:spacing w:val="-10"/>
          <w:sz w:val="27"/>
          <w:szCs w:val="27"/>
        </w:rPr>
        <w:t xml:space="preserve"> that letter to the appellant.  </w:t>
      </w:r>
      <w:r w:rsidRPr="00A65CB3">
        <w:rPr>
          <w:rFonts w:ascii="Clarendon" w:hAnsi="Clarendon"/>
          <w:spacing w:val="-10"/>
          <w:sz w:val="27"/>
          <w:szCs w:val="27"/>
        </w:rPr>
        <w:t>Both the P</w:t>
      </w:r>
      <w:r w:rsidR="00F30199" w:rsidRPr="00A65CB3">
        <w:rPr>
          <w:rFonts w:ascii="Clarendon" w:hAnsi="Clarendon"/>
          <w:spacing w:val="-10"/>
          <w:sz w:val="27"/>
          <w:szCs w:val="27"/>
        </w:rPr>
        <w:t xml:space="preserve">resident </w:t>
      </w:r>
      <w:r w:rsidR="00D9211F" w:rsidRPr="00A65CB3">
        <w:rPr>
          <w:rFonts w:ascii="Clarendon" w:hAnsi="Clarendon"/>
          <w:spacing w:val="-10"/>
          <w:sz w:val="27"/>
          <w:szCs w:val="27"/>
        </w:rPr>
        <w:t xml:space="preserve">of EAIA </w:t>
      </w:r>
      <w:r w:rsidR="00F30199" w:rsidRPr="00A65CB3">
        <w:rPr>
          <w:rFonts w:ascii="Clarendon" w:hAnsi="Clarendon"/>
          <w:spacing w:val="-10"/>
          <w:sz w:val="27"/>
          <w:szCs w:val="27"/>
        </w:rPr>
        <w:t xml:space="preserve">and the </w:t>
      </w:r>
      <w:r w:rsidR="00F63A40" w:rsidRPr="00A65CB3">
        <w:rPr>
          <w:rFonts w:ascii="Clarendon" w:hAnsi="Clarendon"/>
          <w:spacing w:val="-10"/>
          <w:sz w:val="27"/>
          <w:szCs w:val="27"/>
        </w:rPr>
        <w:t>appellant</w:t>
      </w:r>
      <w:r w:rsidR="00B12378" w:rsidRPr="00A65CB3">
        <w:rPr>
          <w:rFonts w:ascii="Clarendon" w:hAnsi="Clarendon"/>
          <w:spacing w:val="-10"/>
          <w:sz w:val="27"/>
          <w:szCs w:val="27"/>
        </w:rPr>
        <w:t xml:space="preserve"> did not respond.  The </w:t>
      </w:r>
      <w:r w:rsidR="00F63A40" w:rsidRPr="00A65CB3">
        <w:rPr>
          <w:rFonts w:ascii="Clarendon" w:hAnsi="Clarendon"/>
          <w:spacing w:val="-10"/>
          <w:sz w:val="27"/>
          <w:szCs w:val="27"/>
        </w:rPr>
        <w:t>respondent</w:t>
      </w:r>
      <w:r w:rsidR="00B12378" w:rsidRPr="00A65CB3">
        <w:rPr>
          <w:rFonts w:ascii="Clarendon" w:hAnsi="Clarendon"/>
          <w:spacing w:val="-10"/>
          <w:sz w:val="27"/>
          <w:szCs w:val="27"/>
        </w:rPr>
        <w:t xml:space="preserve"> then applied to the Centre for Arbitration and Dispute </w:t>
      </w:r>
      <w:r w:rsidR="00B12378" w:rsidRPr="00A65CB3">
        <w:rPr>
          <w:rFonts w:ascii="Clarendon" w:hAnsi="Clarendon"/>
          <w:spacing w:val="-10"/>
          <w:sz w:val="27"/>
          <w:szCs w:val="27"/>
        </w:rPr>
        <w:lastRenderedPageBreak/>
        <w:t xml:space="preserve">Resolution </w:t>
      </w:r>
      <w:r w:rsidR="0050234D" w:rsidRPr="00A65CB3">
        <w:rPr>
          <w:rFonts w:ascii="Clarendon" w:hAnsi="Clarendon"/>
          <w:spacing w:val="-10"/>
          <w:sz w:val="27"/>
          <w:szCs w:val="27"/>
        </w:rPr>
        <w:t xml:space="preserve">(CADER) </w:t>
      </w:r>
      <w:r w:rsidR="00B12378" w:rsidRPr="00A65CB3">
        <w:rPr>
          <w:rFonts w:ascii="Clarendon" w:hAnsi="Clarendon"/>
          <w:spacing w:val="-10"/>
          <w:sz w:val="27"/>
          <w:szCs w:val="27"/>
        </w:rPr>
        <w:t xml:space="preserve">for the compulsory appointment of an </w:t>
      </w:r>
      <w:r w:rsidR="007974D8" w:rsidRPr="00A65CB3">
        <w:rPr>
          <w:rFonts w:ascii="Clarendon" w:hAnsi="Clarendon"/>
          <w:spacing w:val="-10"/>
          <w:sz w:val="27"/>
          <w:szCs w:val="27"/>
        </w:rPr>
        <w:t>Arbitrator</w:t>
      </w:r>
      <w:r w:rsidR="00B12378" w:rsidRPr="00A65CB3">
        <w:rPr>
          <w:rFonts w:ascii="Clarendon" w:hAnsi="Clarendon"/>
          <w:spacing w:val="-10"/>
          <w:sz w:val="27"/>
          <w:szCs w:val="27"/>
        </w:rPr>
        <w:t xml:space="preserve"> under </w:t>
      </w:r>
      <w:r w:rsidR="00B12378" w:rsidRPr="00A65CB3">
        <w:rPr>
          <w:rFonts w:ascii="Clarendon" w:hAnsi="Clarendon"/>
          <w:b/>
          <w:spacing w:val="-10"/>
          <w:sz w:val="27"/>
          <w:szCs w:val="27"/>
        </w:rPr>
        <w:t xml:space="preserve">section 11 (4) (c) </w:t>
      </w:r>
      <w:r w:rsidR="00B12378" w:rsidRPr="00A65CB3">
        <w:rPr>
          <w:rFonts w:ascii="Clarendon" w:hAnsi="Clarendon"/>
          <w:spacing w:val="-10"/>
          <w:sz w:val="27"/>
          <w:szCs w:val="27"/>
        </w:rPr>
        <w:t xml:space="preserve">of the </w:t>
      </w:r>
      <w:r w:rsidR="00B12378" w:rsidRPr="00A65CB3">
        <w:rPr>
          <w:rFonts w:ascii="Clarendon" w:hAnsi="Clarendon"/>
          <w:b/>
          <w:spacing w:val="-10"/>
          <w:sz w:val="27"/>
          <w:szCs w:val="27"/>
        </w:rPr>
        <w:t>Arbitration and Conciliation Act</w:t>
      </w:r>
      <w:r w:rsidR="00F30199" w:rsidRPr="00A65CB3">
        <w:rPr>
          <w:rFonts w:ascii="Clarendon" w:hAnsi="Clarendon"/>
          <w:b/>
          <w:spacing w:val="-10"/>
          <w:sz w:val="27"/>
          <w:szCs w:val="27"/>
        </w:rPr>
        <w:t xml:space="preserve"> and Rule 13</w:t>
      </w:r>
      <w:r w:rsidR="00D9211F" w:rsidRPr="00A65CB3">
        <w:rPr>
          <w:rFonts w:ascii="Clarendon" w:hAnsi="Clarendon"/>
          <w:b/>
          <w:spacing w:val="-10"/>
          <w:sz w:val="27"/>
          <w:szCs w:val="27"/>
        </w:rPr>
        <w:t xml:space="preserve"> </w:t>
      </w:r>
      <w:r w:rsidR="00D9211F" w:rsidRPr="00A65CB3">
        <w:rPr>
          <w:rFonts w:ascii="Clarendon" w:hAnsi="Clarendon"/>
          <w:spacing w:val="-10"/>
          <w:sz w:val="27"/>
          <w:szCs w:val="27"/>
        </w:rPr>
        <w:t xml:space="preserve">of </w:t>
      </w:r>
      <w:r w:rsidRPr="00A65CB3">
        <w:rPr>
          <w:rFonts w:ascii="Clarendon" w:hAnsi="Clarendon"/>
          <w:spacing w:val="-10"/>
          <w:sz w:val="27"/>
          <w:szCs w:val="27"/>
        </w:rPr>
        <w:t>the</w:t>
      </w:r>
      <w:r w:rsidR="00212A31" w:rsidRPr="00A65CB3">
        <w:rPr>
          <w:rFonts w:ascii="Clarendon" w:hAnsi="Clarendon"/>
          <w:spacing w:val="-10"/>
          <w:sz w:val="27"/>
          <w:szCs w:val="27"/>
        </w:rPr>
        <w:t xml:space="preserve"> first schedule </w:t>
      </w:r>
      <w:r w:rsidR="00407905" w:rsidRPr="00A65CB3">
        <w:rPr>
          <w:rFonts w:ascii="Clarendon" w:hAnsi="Clarendon"/>
          <w:spacing w:val="-10"/>
          <w:sz w:val="27"/>
          <w:szCs w:val="27"/>
        </w:rPr>
        <w:t xml:space="preserve">to the Arbitration </w:t>
      </w:r>
      <w:r w:rsidR="00212A31" w:rsidRPr="00A65CB3">
        <w:rPr>
          <w:rFonts w:ascii="Clarendon" w:hAnsi="Clarendon"/>
          <w:spacing w:val="-10"/>
          <w:sz w:val="27"/>
          <w:szCs w:val="27"/>
        </w:rPr>
        <w:t>and Conciliation Act.</w:t>
      </w:r>
      <w:r w:rsidR="00554655" w:rsidRPr="00A65CB3">
        <w:rPr>
          <w:rFonts w:ascii="Clarendon" w:hAnsi="Clarendon"/>
          <w:spacing w:val="-10"/>
          <w:sz w:val="27"/>
          <w:szCs w:val="27"/>
        </w:rPr>
        <w:t xml:space="preserve">   </w:t>
      </w:r>
      <w:r w:rsidR="00B12378" w:rsidRPr="00A65CB3">
        <w:rPr>
          <w:rFonts w:ascii="Clarendon" w:hAnsi="Clarendon"/>
          <w:spacing w:val="-10"/>
          <w:sz w:val="27"/>
          <w:szCs w:val="27"/>
        </w:rPr>
        <w:t xml:space="preserve">The Centre, after affording an opportunity to the </w:t>
      </w:r>
      <w:r w:rsidR="00D23883" w:rsidRPr="00A65CB3">
        <w:rPr>
          <w:rFonts w:ascii="Clarendon" w:hAnsi="Clarendon"/>
          <w:spacing w:val="-10"/>
          <w:sz w:val="27"/>
          <w:szCs w:val="27"/>
        </w:rPr>
        <w:t>appellant</w:t>
      </w:r>
      <w:r w:rsidR="00B12378" w:rsidRPr="00A65CB3">
        <w:rPr>
          <w:rFonts w:ascii="Clarendon" w:hAnsi="Clarendon"/>
          <w:spacing w:val="-10"/>
          <w:sz w:val="27"/>
          <w:szCs w:val="27"/>
        </w:rPr>
        <w:t xml:space="preserve"> to be heard, heard and determined the application </w:t>
      </w:r>
      <w:r w:rsidR="00257E78" w:rsidRPr="00A65CB3">
        <w:rPr>
          <w:rFonts w:ascii="Clarendon" w:hAnsi="Clarendon"/>
          <w:spacing w:val="-10"/>
          <w:sz w:val="27"/>
          <w:szCs w:val="27"/>
        </w:rPr>
        <w:t>on 04</w:t>
      </w:r>
      <w:r w:rsidR="00257E78" w:rsidRPr="00A65CB3">
        <w:rPr>
          <w:rFonts w:ascii="Clarendon" w:hAnsi="Clarendon"/>
          <w:spacing w:val="-10"/>
          <w:sz w:val="27"/>
          <w:szCs w:val="27"/>
          <w:vertAlign w:val="superscript"/>
        </w:rPr>
        <w:t>th</w:t>
      </w:r>
      <w:r w:rsidR="00257E78" w:rsidRPr="00A65CB3">
        <w:rPr>
          <w:rFonts w:ascii="Clarendon" w:hAnsi="Clarendon"/>
          <w:spacing w:val="-10"/>
          <w:sz w:val="27"/>
          <w:szCs w:val="27"/>
        </w:rPr>
        <w:t xml:space="preserve"> October, 2007</w:t>
      </w:r>
      <w:r w:rsidR="004721D9">
        <w:rPr>
          <w:rFonts w:ascii="Clarendon" w:hAnsi="Clarendon"/>
          <w:spacing w:val="-10"/>
          <w:sz w:val="27"/>
          <w:szCs w:val="27"/>
        </w:rPr>
        <w:t>,</w:t>
      </w:r>
      <w:r w:rsidR="00257E78" w:rsidRPr="00A65CB3">
        <w:rPr>
          <w:rFonts w:ascii="Clarendon" w:hAnsi="Clarendon"/>
          <w:spacing w:val="-10"/>
          <w:sz w:val="27"/>
          <w:szCs w:val="27"/>
        </w:rPr>
        <w:t xml:space="preserve"> </w:t>
      </w:r>
      <w:r w:rsidR="00D9211F" w:rsidRPr="00A65CB3">
        <w:rPr>
          <w:rFonts w:ascii="Clarendon" w:hAnsi="Clarendon"/>
          <w:spacing w:val="-10"/>
          <w:sz w:val="27"/>
          <w:szCs w:val="27"/>
        </w:rPr>
        <w:t xml:space="preserve">and appointed </w:t>
      </w:r>
      <w:r w:rsidR="00B12378" w:rsidRPr="00A65CB3">
        <w:rPr>
          <w:rFonts w:ascii="Clarendon" w:hAnsi="Clarendon"/>
          <w:spacing w:val="-10"/>
          <w:sz w:val="27"/>
          <w:szCs w:val="27"/>
        </w:rPr>
        <w:t xml:space="preserve">Justice Alfred Karokora, </w:t>
      </w:r>
      <w:r w:rsidR="00F30199" w:rsidRPr="00A65CB3">
        <w:rPr>
          <w:rFonts w:ascii="Clarendon" w:hAnsi="Clarendon"/>
          <w:spacing w:val="-10"/>
          <w:sz w:val="27"/>
          <w:szCs w:val="27"/>
        </w:rPr>
        <w:t xml:space="preserve">a </w:t>
      </w:r>
      <w:r w:rsidR="00B12378" w:rsidRPr="00A65CB3">
        <w:rPr>
          <w:rFonts w:ascii="Clarendon" w:hAnsi="Clarendon"/>
          <w:spacing w:val="-10"/>
          <w:sz w:val="27"/>
          <w:szCs w:val="27"/>
        </w:rPr>
        <w:t xml:space="preserve">retired Justice of the Supreme Court, as </w:t>
      </w:r>
      <w:r w:rsidR="005060F0" w:rsidRPr="00A65CB3">
        <w:rPr>
          <w:rFonts w:ascii="Clarendon" w:hAnsi="Clarendon"/>
          <w:spacing w:val="-10"/>
          <w:sz w:val="27"/>
          <w:szCs w:val="27"/>
        </w:rPr>
        <w:t xml:space="preserve">the </w:t>
      </w:r>
      <w:r w:rsidR="007974D8" w:rsidRPr="00A65CB3">
        <w:rPr>
          <w:rFonts w:ascii="Clarendon" w:hAnsi="Clarendon"/>
          <w:spacing w:val="-10"/>
          <w:sz w:val="27"/>
          <w:szCs w:val="27"/>
        </w:rPr>
        <w:t>Arbitrator</w:t>
      </w:r>
      <w:r w:rsidR="00B12378" w:rsidRPr="00A65CB3">
        <w:rPr>
          <w:rFonts w:ascii="Clarendon" w:hAnsi="Clarendon"/>
          <w:spacing w:val="-10"/>
          <w:sz w:val="27"/>
          <w:szCs w:val="27"/>
        </w:rPr>
        <w:t>.</w:t>
      </w:r>
    </w:p>
    <w:p w:rsidR="00B12378" w:rsidRPr="00A65CB3" w:rsidRDefault="00B12378" w:rsidP="00B12378">
      <w:pPr>
        <w:spacing w:line="360" w:lineRule="auto"/>
        <w:jc w:val="both"/>
        <w:rPr>
          <w:rFonts w:ascii="Clarendon" w:hAnsi="Clarendon"/>
          <w:spacing w:val="-10"/>
          <w:sz w:val="27"/>
          <w:szCs w:val="27"/>
        </w:rPr>
      </w:pPr>
    </w:p>
    <w:p w:rsidR="00B12378" w:rsidRPr="00A65CB3" w:rsidRDefault="00B12378"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The </w:t>
      </w:r>
      <w:r w:rsidR="007974D8" w:rsidRPr="00A65CB3">
        <w:rPr>
          <w:rFonts w:ascii="Clarendon" w:hAnsi="Clarendon"/>
          <w:spacing w:val="-10"/>
          <w:sz w:val="27"/>
          <w:szCs w:val="27"/>
        </w:rPr>
        <w:t>Arbitrator</w:t>
      </w:r>
      <w:r w:rsidRPr="00A65CB3">
        <w:rPr>
          <w:rFonts w:ascii="Clarendon" w:hAnsi="Clarendon"/>
          <w:spacing w:val="-10"/>
          <w:sz w:val="27"/>
          <w:szCs w:val="27"/>
        </w:rPr>
        <w:t xml:space="preserve"> heard the dispute as </w:t>
      </w:r>
      <w:r w:rsidRPr="00A65CB3">
        <w:rPr>
          <w:rFonts w:ascii="Clarendon" w:hAnsi="Clarendon"/>
          <w:b/>
          <w:spacing w:val="-10"/>
          <w:sz w:val="27"/>
          <w:szCs w:val="27"/>
        </w:rPr>
        <w:t>Arbitration Cause No.</w:t>
      </w:r>
      <w:r w:rsidR="00E13404">
        <w:rPr>
          <w:rFonts w:ascii="Clarendon" w:hAnsi="Clarendon"/>
          <w:b/>
          <w:spacing w:val="-10"/>
          <w:sz w:val="27"/>
          <w:szCs w:val="27"/>
        </w:rPr>
        <w:t xml:space="preserve"> </w:t>
      </w:r>
      <w:r w:rsidRPr="00A65CB3">
        <w:rPr>
          <w:rFonts w:ascii="Clarendon" w:hAnsi="Clarendon"/>
          <w:b/>
          <w:spacing w:val="-10"/>
          <w:sz w:val="27"/>
          <w:szCs w:val="27"/>
        </w:rPr>
        <w:t>CAD</w:t>
      </w:r>
      <w:r w:rsidR="00E13404">
        <w:rPr>
          <w:rFonts w:ascii="Clarendon" w:hAnsi="Clarendon"/>
          <w:b/>
          <w:spacing w:val="-10"/>
          <w:sz w:val="27"/>
          <w:szCs w:val="27"/>
        </w:rPr>
        <w:t xml:space="preserve"> </w:t>
      </w:r>
      <w:r w:rsidRPr="00A65CB3">
        <w:rPr>
          <w:rFonts w:ascii="Clarendon" w:hAnsi="Clarendon"/>
          <w:b/>
          <w:spacing w:val="-10"/>
          <w:sz w:val="27"/>
          <w:szCs w:val="27"/>
        </w:rPr>
        <w:t>/</w:t>
      </w:r>
      <w:r w:rsidR="00E13404">
        <w:rPr>
          <w:rFonts w:ascii="Clarendon" w:hAnsi="Clarendon"/>
          <w:b/>
          <w:spacing w:val="-10"/>
          <w:sz w:val="27"/>
          <w:szCs w:val="27"/>
        </w:rPr>
        <w:t xml:space="preserve"> </w:t>
      </w:r>
      <w:r w:rsidRPr="00A65CB3">
        <w:rPr>
          <w:rFonts w:ascii="Clarendon" w:hAnsi="Clarendon"/>
          <w:b/>
          <w:spacing w:val="-10"/>
          <w:sz w:val="27"/>
          <w:szCs w:val="27"/>
        </w:rPr>
        <w:t>ARB No.11 of 2007.</w:t>
      </w:r>
      <w:r w:rsidRPr="00A65CB3">
        <w:rPr>
          <w:rFonts w:ascii="Clarendon" w:hAnsi="Clarendon"/>
          <w:spacing w:val="-10"/>
          <w:sz w:val="27"/>
          <w:szCs w:val="27"/>
        </w:rPr>
        <w:t xml:space="preserve">  Both the </w:t>
      </w:r>
      <w:r w:rsidR="00D23883" w:rsidRPr="00A65CB3">
        <w:rPr>
          <w:rFonts w:ascii="Clarendon" w:hAnsi="Clarendon"/>
          <w:spacing w:val="-10"/>
          <w:sz w:val="27"/>
          <w:szCs w:val="27"/>
        </w:rPr>
        <w:t>respondent</w:t>
      </w:r>
      <w:r w:rsidRPr="00A65CB3">
        <w:rPr>
          <w:rFonts w:ascii="Clarendon" w:hAnsi="Clarendon"/>
          <w:spacing w:val="-10"/>
          <w:sz w:val="27"/>
          <w:szCs w:val="27"/>
        </w:rPr>
        <w:t xml:space="preserve"> and the </w:t>
      </w:r>
      <w:r w:rsidR="00D23883" w:rsidRPr="00A65CB3">
        <w:rPr>
          <w:rFonts w:ascii="Clarendon" w:hAnsi="Clarendon"/>
          <w:spacing w:val="-10"/>
          <w:sz w:val="27"/>
          <w:szCs w:val="27"/>
        </w:rPr>
        <w:t>appellant</w:t>
      </w:r>
      <w:r w:rsidRPr="00A65CB3">
        <w:rPr>
          <w:rFonts w:ascii="Clarendon" w:hAnsi="Clarendon"/>
          <w:spacing w:val="-10"/>
          <w:sz w:val="27"/>
          <w:szCs w:val="27"/>
        </w:rPr>
        <w:t xml:space="preserve"> appeared before the </w:t>
      </w:r>
      <w:r w:rsidR="007974D8" w:rsidRPr="00A65CB3">
        <w:rPr>
          <w:rFonts w:ascii="Clarendon" w:hAnsi="Clarendon"/>
          <w:spacing w:val="-10"/>
          <w:sz w:val="27"/>
          <w:szCs w:val="27"/>
        </w:rPr>
        <w:t xml:space="preserve">Arbitrator </w:t>
      </w:r>
      <w:r w:rsidR="00D9211F" w:rsidRPr="00A65CB3">
        <w:rPr>
          <w:rFonts w:ascii="Clarendon" w:hAnsi="Clarendon"/>
          <w:spacing w:val="-10"/>
          <w:sz w:val="27"/>
          <w:szCs w:val="27"/>
        </w:rPr>
        <w:t xml:space="preserve">through their respective </w:t>
      </w:r>
      <w:r w:rsidR="0050234D" w:rsidRPr="00A65CB3">
        <w:rPr>
          <w:rFonts w:ascii="Clarendon" w:hAnsi="Clarendon"/>
          <w:spacing w:val="-10"/>
          <w:sz w:val="27"/>
          <w:szCs w:val="27"/>
        </w:rPr>
        <w:t xml:space="preserve">advocates.  </w:t>
      </w:r>
      <w:r w:rsidRPr="00A65CB3">
        <w:rPr>
          <w:rFonts w:ascii="Clarendon" w:hAnsi="Clarendon"/>
          <w:spacing w:val="-10"/>
          <w:sz w:val="27"/>
          <w:szCs w:val="27"/>
        </w:rPr>
        <w:t>An arbitral award was delivered on 30.06.</w:t>
      </w:r>
      <w:r w:rsidR="00800AB7" w:rsidRPr="00A65CB3">
        <w:rPr>
          <w:rFonts w:ascii="Clarendon" w:hAnsi="Clarendon"/>
          <w:spacing w:val="-10"/>
          <w:sz w:val="27"/>
          <w:szCs w:val="27"/>
        </w:rPr>
        <w:t>20</w:t>
      </w:r>
      <w:r w:rsidRPr="00A65CB3">
        <w:rPr>
          <w:rFonts w:ascii="Clarendon" w:hAnsi="Clarendon"/>
          <w:spacing w:val="-10"/>
          <w:sz w:val="27"/>
          <w:szCs w:val="27"/>
        </w:rPr>
        <w:t>09.</w:t>
      </w:r>
      <w:r w:rsidR="005060F0" w:rsidRPr="00A65CB3">
        <w:rPr>
          <w:rFonts w:ascii="Clarendon" w:hAnsi="Clarendon"/>
          <w:spacing w:val="-10"/>
          <w:sz w:val="27"/>
          <w:szCs w:val="27"/>
        </w:rPr>
        <w:t xml:space="preserve">  </w:t>
      </w:r>
      <w:r w:rsidR="00D9211F" w:rsidRPr="00A65CB3">
        <w:rPr>
          <w:rFonts w:ascii="Clarendon" w:hAnsi="Clarendon"/>
          <w:spacing w:val="-10"/>
          <w:sz w:val="27"/>
          <w:szCs w:val="27"/>
        </w:rPr>
        <w:t xml:space="preserve">The </w:t>
      </w:r>
      <w:r w:rsidR="007974D8" w:rsidRPr="00A65CB3">
        <w:rPr>
          <w:rFonts w:ascii="Clarendon" w:hAnsi="Clarendon"/>
          <w:spacing w:val="-10"/>
          <w:sz w:val="27"/>
          <w:szCs w:val="27"/>
        </w:rPr>
        <w:t>Arbitrator</w:t>
      </w:r>
      <w:r w:rsidR="00D9211F" w:rsidRPr="00A65CB3">
        <w:rPr>
          <w:rFonts w:ascii="Clarendon" w:hAnsi="Clarendon"/>
          <w:spacing w:val="-10"/>
          <w:sz w:val="27"/>
          <w:szCs w:val="27"/>
        </w:rPr>
        <w:t xml:space="preserve"> ordered the appellant </w:t>
      </w:r>
      <w:r w:rsidRPr="00A65CB3">
        <w:rPr>
          <w:rFonts w:ascii="Clarendon" w:hAnsi="Clarendon"/>
          <w:spacing w:val="-10"/>
          <w:sz w:val="27"/>
          <w:szCs w:val="27"/>
        </w:rPr>
        <w:t xml:space="preserve">to pay Shs.584,430,571/= to the </w:t>
      </w:r>
      <w:r w:rsidR="00D23883" w:rsidRPr="00A65CB3">
        <w:rPr>
          <w:rFonts w:ascii="Clarendon" w:hAnsi="Clarendon"/>
          <w:spacing w:val="-10"/>
          <w:sz w:val="27"/>
          <w:szCs w:val="27"/>
        </w:rPr>
        <w:t>respondent</w:t>
      </w:r>
      <w:r w:rsidR="0050234D" w:rsidRPr="00A65CB3">
        <w:rPr>
          <w:rFonts w:ascii="Clarendon" w:hAnsi="Clarendon"/>
          <w:spacing w:val="-10"/>
          <w:sz w:val="27"/>
          <w:szCs w:val="27"/>
        </w:rPr>
        <w:t xml:space="preserve"> for the work</w:t>
      </w:r>
      <w:r w:rsidRPr="00A65CB3">
        <w:rPr>
          <w:rFonts w:ascii="Clarendon" w:hAnsi="Clarendon"/>
          <w:spacing w:val="-10"/>
          <w:sz w:val="27"/>
          <w:szCs w:val="27"/>
        </w:rPr>
        <w:t xml:space="preserve"> carried out with interest thereon at 18% p.a.</w:t>
      </w:r>
      <w:r w:rsidR="008E367A" w:rsidRPr="00A65CB3">
        <w:rPr>
          <w:rFonts w:ascii="Clarendon" w:hAnsi="Clarendon"/>
          <w:spacing w:val="-10"/>
          <w:sz w:val="27"/>
          <w:szCs w:val="27"/>
        </w:rPr>
        <w:t>,</w:t>
      </w:r>
      <w:r w:rsidRPr="00A65CB3">
        <w:rPr>
          <w:rFonts w:ascii="Clarendon" w:hAnsi="Clarendon"/>
          <w:spacing w:val="-10"/>
          <w:sz w:val="27"/>
          <w:szCs w:val="27"/>
        </w:rPr>
        <w:t xml:space="preserve"> from the date of filing the arbitration till full payment.  The </w:t>
      </w:r>
      <w:r w:rsidR="00D23883" w:rsidRPr="00A65CB3">
        <w:rPr>
          <w:rFonts w:ascii="Clarendon" w:hAnsi="Clarendon"/>
          <w:spacing w:val="-10"/>
          <w:sz w:val="27"/>
          <w:szCs w:val="27"/>
        </w:rPr>
        <w:t>appellant</w:t>
      </w:r>
      <w:r w:rsidRPr="00A65CB3">
        <w:rPr>
          <w:rFonts w:ascii="Clarendon" w:hAnsi="Clarendon"/>
          <w:spacing w:val="-10"/>
          <w:sz w:val="27"/>
          <w:szCs w:val="27"/>
        </w:rPr>
        <w:t xml:space="preserve"> was also ordered to pay general damages of Shs.100,000,000/= with interest </w:t>
      </w:r>
      <w:r w:rsidR="005060F0" w:rsidRPr="00A65CB3">
        <w:rPr>
          <w:rFonts w:ascii="Clarendon" w:hAnsi="Clarendon"/>
          <w:spacing w:val="-10"/>
          <w:sz w:val="27"/>
          <w:szCs w:val="27"/>
        </w:rPr>
        <w:t xml:space="preserve">thereon </w:t>
      </w:r>
      <w:r w:rsidR="0050234D" w:rsidRPr="00A65CB3">
        <w:rPr>
          <w:rFonts w:ascii="Clarendon" w:hAnsi="Clarendon"/>
          <w:spacing w:val="-10"/>
          <w:sz w:val="27"/>
          <w:szCs w:val="27"/>
        </w:rPr>
        <w:t>at</w:t>
      </w:r>
      <w:r w:rsidR="009D3E49" w:rsidRPr="00A65CB3">
        <w:rPr>
          <w:rFonts w:ascii="Clarendon" w:hAnsi="Clarendon"/>
          <w:spacing w:val="-10"/>
          <w:sz w:val="27"/>
          <w:szCs w:val="27"/>
        </w:rPr>
        <w:t xml:space="preserve"> the rate of </w:t>
      </w:r>
      <w:r w:rsidR="0050234D" w:rsidRPr="00A65CB3">
        <w:rPr>
          <w:rFonts w:ascii="Clarendon" w:hAnsi="Clarendon"/>
          <w:spacing w:val="-10"/>
          <w:sz w:val="27"/>
          <w:szCs w:val="27"/>
        </w:rPr>
        <w:t>1</w:t>
      </w:r>
      <w:r w:rsidRPr="00A65CB3">
        <w:rPr>
          <w:rFonts w:ascii="Clarendon" w:hAnsi="Clarendon"/>
          <w:spacing w:val="-10"/>
          <w:sz w:val="27"/>
          <w:szCs w:val="27"/>
        </w:rPr>
        <w:t>8% p.a. from the date of the award till payment in full.</w:t>
      </w:r>
    </w:p>
    <w:p w:rsidR="00B12378" w:rsidRPr="00A65CB3" w:rsidRDefault="00B12378" w:rsidP="00B12378">
      <w:pPr>
        <w:spacing w:line="360" w:lineRule="auto"/>
        <w:jc w:val="both"/>
        <w:rPr>
          <w:rFonts w:ascii="Clarendon" w:hAnsi="Clarendon"/>
          <w:spacing w:val="-10"/>
          <w:sz w:val="27"/>
          <w:szCs w:val="27"/>
        </w:rPr>
      </w:pPr>
    </w:p>
    <w:p w:rsidR="00B12378" w:rsidRPr="00A65CB3" w:rsidRDefault="00F30199"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The appellant did not accept the decision of the </w:t>
      </w:r>
      <w:r w:rsidR="007974D8" w:rsidRPr="00A65CB3">
        <w:rPr>
          <w:rFonts w:ascii="Clarendon" w:hAnsi="Clarendon"/>
          <w:spacing w:val="-10"/>
          <w:sz w:val="27"/>
          <w:szCs w:val="27"/>
        </w:rPr>
        <w:t>Arbitrator</w:t>
      </w:r>
      <w:r w:rsidRPr="00A65CB3">
        <w:rPr>
          <w:rFonts w:ascii="Clarendon" w:hAnsi="Clarendon"/>
          <w:spacing w:val="-10"/>
          <w:sz w:val="27"/>
          <w:szCs w:val="27"/>
        </w:rPr>
        <w:t xml:space="preserve">.  So he instituted </w:t>
      </w:r>
      <w:r w:rsidR="00B12378" w:rsidRPr="00A65CB3">
        <w:rPr>
          <w:rFonts w:ascii="Clarendon" w:hAnsi="Clarendon"/>
          <w:b/>
          <w:spacing w:val="-10"/>
          <w:sz w:val="27"/>
          <w:szCs w:val="27"/>
        </w:rPr>
        <w:t xml:space="preserve">High Court Civil Application No.731 of 2009, </w:t>
      </w:r>
      <w:r w:rsidRPr="00A65CB3">
        <w:rPr>
          <w:rFonts w:ascii="Clarendon" w:hAnsi="Clarendon"/>
          <w:spacing w:val="-10"/>
          <w:sz w:val="27"/>
          <w:szCs w:val="27"/>
        </w:rPr>
        <w:t xml:space="preserve">and </w:t>
      </w:r>
      <w:r w:rsidR="00B12378" w:rsidRPr="00A65CB3">
        <w:rPr>
          <w:rFonts w:ascii="Clarendon" w:hAnsi="Clarendon"/>
          <w:spacing w:val="-10"/>
          <w:sz w:val="27"/>
          <w:szCs w:val="27"/>
        </w:rPr>
        <w:t xml:space="preserve">moved the High Court, Commercial Division, to set aside </w:t>
      </w:r>
      <w:r w:rsidR="008E367A" w:rsidRPr="00A65CB3">
        <w:rPr>
          <w:rFonts w:ascii="Clarendon" w:hAnsi="Clarendon"/>
          <w:spacing w:val="-10"/>
          <w:sz w:val="27"/>
          <w:szCs w:val="27"/>
        </w:rPr>
        <w:t xml:space="preserve">the award </w:t>
      </w:r>
      <w:r w:rsidR="00B12378" w:rsidRPr="00A65CB3">
        <w:rPr>
          <w:rFonts w:ascii="Clarendon" w:hAnsi="Clarendon"/>
          <w:spacing w:val="-10"/>
          <w:sz w:val="27"/>
          <w:szCs w:val="27"/>
        </w:rPr>
        <w:t xml:space="preserve">and to deregister the </w:t>
      </w:r>
      <w:r w:rsidR="008E367A" w:rsidRPr="00A65CB3">
        <w:rPr>
          <w:rFonts w:ascii="Clarendon" w:hAnsi="Clarendon"/>
          <w:spacing w:val="-10"/>
          <w:sz w:val="27"/>
          <w:szCs w:val="27"/>
        </w:rPr>
        <w:t xml:space="preserve">same </w:t>
      </w:r>
      <w:r w:rsidR="00FE2C85" w:rsidRPr="00A65CB3">
        <w:rPr>
          <w:rFonts w:ascii="Clarendon" w:hAnsi="Clarendon"/>
          <w:spacing w:val="-10"/>
          <w:sz w:val="27"/>
          <w:szCs w:val="27"/>
        </w:rPr>
        <w:t xml:space="preserve">award.  </w:t>
      </w:r>
      <w:r w:rsidR="00B12378" w:rsidRPr="00A65CB3">
        <w:rPr>
          <w:rFonts w:ascii="Clarendon" w:hAnsi="Clarendon"/>
          <w:spacing w:val="-10"/>
          <w:sz w:val="27"/>
          <w:szCs w:val="27"/>
        </w:rPr>
        <w:t>He con</w:t>
      </w:r>
      <w:r w:rsidR="0050234D" w:rsidRPr="00A65CB3">
        <w:rPr>
          <w:rFonts w:ascii="Clarendon" w:hAnsi="Clarendon"/>
          <w:spacing w:val="-10"/>
          <w:sz w:val="27"/>
          <w:szCs w:val="27"/>
        </w:rPr>
        <w:t xml:space="preserve">tended </w:t>
      </w:r>
      <w:r w:rsidR="00B12378" w:rsidRPr="00A65CB3">
        <w:rPr>
          <w:rFonts w:ascii="Clarendon" w:hAnsi="Clarendon"/>
          <w:spacing w:val="-10"/>
          <w:sz w:val="27"/>
          <w:szCs w:val="27"/>
        </w:rPr>
        <w:t xml:space="preserve">that there was no concluded arbitration agreement between him and the </w:t>
      </w:r>
      <w:r w:rsidR="00D23883" w:rsidRPr="00A65CB3">
        <w:rPr>
          <w:rFonts w:ascii="Clarendon" w:hAnsi="Clarendon"/>
          <w:spacing w:val="-10"/>
          <w:sz w:val="27"/>
          <w:szCs w:val="27"/>
        </w:rPr>
        <w:t>respondent</w:t>
      </w:r>
      <w:r w:rsidRPr="00A65CB3">
        <w:rPr>
          <w:rFonts w:ascii="Clarendon" w:hAnsi="Clarendon"/>
          <w:spacing w:val="-10"/>
          <w:sz w:val="27"/>
          <w:szCs w:val="27"/>
        </w:rPr>
        <w:t xml:space="preserve"> and</w:t>
      </w:r>
      <w:r w:rsidR="00D9211F" w:rsidRPr="00A65CB3">
        <w:rPr>
          <w:rFonts w:ascii="Clarendon" w:hAnsi="Clarendon"/>
          <w:spacing w:val="-10"/>
          <w:sz w:val="27"/>
          <w:szCs w:val="27"/>
        </w:rPr>
        <w:t>,</w:t>
      </w:r>
      <w:r w:rsidRPr="00A65CB3">
        <w:rPr>
          <w:rFonts w:ascii="Clarendon" w:hAnsi="Clarendon"/>
          <w:spacing w:val="-10"/>
          <w:sz w:val="27"/>
          <w:szCs w:val="27"/>
        </w:rPr>
        <w:t xml:space="preserve"> t</w:t>
      </w:r>
      <w:r w:rsidR="0050234D" w:rsidRPr="00A65CB3">
        <w:rPr>
          <w:rFonts w:ascii="Clarendon" w:hAnsi="Clarendon"/>
          <w:spacing w:val="-10"/>
          <w:sz w:val="27"/>
          <w:szCs w:val="27"/>
        </w:rPr>
        <w:t>herefore</w:t>
      </w:r>
      <w:r w:rsidRPr="00A65CB3">
        <w:rPr>
          <w:rFonts w:ascii="Clarendon" w:hAnsi="Clarendon"/>
          <w:spacing w:val="-10"/>
          <w:sz w:val="27"/>
          <w:szCs w:val="27"/>
        </w:rPr>
        <w:t>,</w:t>
      </w:r>
      <w:r w:rsidR="0050234D" w:rsidRPr="00A65CB3">
        <w:rPr>
          <w:rFonts w:ascii="Clarendon" w:hAnsi="Clarendon"/>
          <w:spacing w:val="-10"/>
          <w:sz w:val="27"/>
          <w:szCs w:val="27"/>
        </w:rPr>
        <w:t xml:space="preserve"> </w:t>
      </w:r>
      <w:r w:rsidR="00D94337" w:rsidRPr="00A65CB3">
        <w:rPr>
          <w:rFonts w:ascii="Clarendon" w:hAnsi="Clarendon"/>
          <w:spacing w:val="-10"/>
          <w:sz w:val="27"/>
          <w:szCs w:val="27"/>
        </w:rPr>
        <w:t>neither CADER</w:t>
      </w:r>
      <w:r w:rsidR="00B12378" w:rsidRPr="00A65CB3">
        <w:rPr>
          <w:rFonts w:ascii="Clarendon" w:hAnsi="Clarendon"/>
          <w:spacing w:val="-10"/>
          <w:sz w:val="27"/>
          <w:szCs w:val="27"/>
        </w:rPr>
        <w:t xml:space="preserve"> </w:t>
      </w:r>
      <w:r w:rsidRPr="00A65CB3">
        <w:rPr>
          <w:rFonts w:ascii="Clarendon" w:hAnsi="Clarendon"/>
          <w:spacing w:val="-10"/>
          <w:sz w:val="27"/>
          <w:szCs w:val="27"/>
        </w:rPr>
        <w:t>n</w:t>
      </w:r>
      <w:r w:rsidR="007974D8" w:rsidRPr="00A65CB3">
        <w:rPr>
          <w:rFonts w:ascii="Clarendon" w:hAnsi="Clarendon"/>
          <w:spacing w:val="-10"/>
          <w:sz w:val="27"/>
          <w:szCs w:val="27"/>
        </w:rPr>
        <w:t>or the Arbitrator</w:t>
      </w:r>
      <w:r w:rsidR="00B12378" w:rsidRPr="00A65CB3">
        <w:rPr>
          <w:rFonts w:ascii="Clarendon" w:hAnsi="Clarendon"/>
          <w:spacing w:val="-10"/>
          <w:sz w:val="27"/>
          <w:szCs w:val="27"/>
        </w:rPr>
        <w:t xml:space="preserve"> </w:t>
      </w:r>
      <w:r w:rsidR="0099769A" w:rsidRPr="00A65CB3">
        <w:rPr>
          <w:rFonts w:ascii="Clarendon" w:hAnsi="Clarendon"/>
          <w:spacing w:val="-10"/>
          <w:sz w:val="27"/>
          <w:szCs w:val="27"/>
        </w:rPr>
        <w:t>had jurisdiction in the matter.</w:t>
      </w:r>
      <w:r w:rsidR="00B12378" w:rsidRPr="00A65CB3">
        <w:rPr>
          <w:rFonts w:ascii="Clarendon" w:hAnsi="Clarendon"/>
          <w:spacing w:val="-10"/>
          <w:sz w:val="27"/>
          <w:szCs w:val="27"/>
        </w:rPr>
        <w:t xml:space="preserve"> </w:t>
      </w:r>
    </w:p>
    <w:p w:rsidR="00D23883" w:rsidRPr="00A65CB3" w:rsidRDefault="00D23883" w:rsidP="00B12378">
      <w:pPr>
        <w:spacing w:line="360" w:lineRule="auto"/>
        <w:jc w:val="both"/>
        <w:rPr>
          <w:rFonts w:ascii="Clarendon" w:hAnsi="Clarendon"/>
          <w:spacing w:val="-10"/>
          <w:sz w:val="27"/>
          <w:szCs w:val="27"/>
        </w:rPr>
      </w:pPr>
    </w:p>
    <w:p w:rsidR="00B12378" w:rsidRPr="00A65CB3" w:rsidRDefault="00D94337" w:rsidP="00B12378">
      <w:pPr>
        <w:spacing w:line="360" w:lineRule="auto"/>
        <w:jc w:val="both"/>
        <w:rPr>
          <w:rFonts w:ascii="Clarendon" w:hAnsi="Clarendon"/>
          <w:spacing w:val="-10"/>
          <w:sz w:val="27"/>
          <w:szCs w:val="27"/>
        </w:rPr>
      </w:pPr>
      <w:r w:rsidRPr="00A65CB3">
        <w:rPr>
          <w:rFonts w:ascii="Clarendon" w:hAnsi="Clarendon"/>
          <w:b/>
          <w:spacing w:val="-10"/>
          <w:sz w:val="27"/>
          <w:szCs w:val="27"/>
        </w:rPr>
        <w:t>Kiryabwire</w:t>
      </w:r>
      <w:r w:rsidR="0099769A" w:rsidRPr="00A65CB3">
        <w:rPr>
          <w:rFonts w:ascii="Clarendon" w:hAnsi="Clarendon"/>
          <w:b/>
          <w:spacing w:val="-10"/>
          <w:sz w:val="27"/>
          <w:szCs w:val="27"/>
        </w:rPr>
        <w:t>,</w:t>
      </w:r>
      <w:r w:rsidRPr="00A65CB3">
        <w:rPr>
          <w:rFonts w:ascii="Clarendon" w:hAnsi="Clarendon"/>
          <w:b/>
          <w:spacing w:val="-10"/>
          <w:sz w:val="27"/>
          <w:szCs w:val="27"/>
        </w:rPr>
        <w:t xml:space="preserve"> J</w:t>
      </w:r>
      <w:r w:rsidR="006C5A10" w:rsidRPr="00A65CB3">
        <w:rPr>
          <w:rFonts w:ascii="Clarendon" w:hAnsi="Clarendon"/>
          <w:b/>
          <w:spacing w:val="-10"/>
          <w:sz w:val="27"/>
          <w:szCs w:val="27"/>
        </w:rPr>
        <w:t>.,</w:t>
      </w:r>
      <w:r w:rsidR="007974D8" w:rsidRPr="00A65CB3">
        <w:rPr>
          <w:rFonts w:ascii="Clarendon" w:hAnsi="Clarendon"/>
          <w:spacing w:val="-10"/>
          <w:sz w:val="27"/>
          <w:szCs w:val="27"/>
        </w:rPr>
        <w:t xml:space="preserve"> </w:t>
      </w:r>
      <w:r w:rsidR="004721D9">
        <w:rPr>
          <w:rFonts w:ascii="Clarendon" w:hAnsi="Clarendon"/>
          <w:spacing w:val="-10"/>
          <w:sz w:val="27"/>
          <w:szCs w:val="27"/>
        </w:rPr>
        <w:t xml:space="preserve">the then </w:t>
      </w:r>
      <w:r w:rsidR="007974D8" w:rsidRPr="00A65CB3">
        <w:rPr>
          <w:rFonts w:ascii="Clarendon" w:hAnsi="Clarendon"/>
          <w:spacing w:val="-10"/>
          <w:sz w:val="27"/>
          <w:szCs w:val="27"/>
        </w:rPr>
        <w:t>H</w:t>
      </w:r>
      <w:r w:rsidRPr="00A65CB3">
        <w:rPr>
          <w:rFonts w:ascii="Clarendon" w:hAnsi="Clarendon"/>
          <w:spacing w:val="-10"/>
          <w:sz w:val="27"/>
          <w:szCs w:val="27"/>
        </w:rPr>
        <w:t xml:space="preserve">ead of the </w:t>
      </w:r>
      <w:r w:rsidR="00B12378" w:rsidRPr="00A65CB3">
        <w:rPr>
          <w:rFonts w:ascii="Clarendon" w:hAnsi="Clarendon"/>
          <w:spacing w:val="-10"/>
          <w:sz w:val="27"/>
          <w:szCs w:val="27"/>
        </w:rPr>
        <w:t xml:space="preserve">Commercial </w:t>
      </w:r>
      <w:r w:rsidR="00FE2C85" w:rsidRPr="00A65CB3">
        <w:rPr>
          <w:rFonts w:ascii="Clarendon" w:hAnsi="Clarendon"/>
          <w:spacing w:val="-10"/>
          <w:sz w:val="27"/>
          <w:szCs w:val="27"/>
        </w:rPr>
        <w:t>Division</w:t>
      </w:r>
      <w:r w:rsidR="0099769A" w:rsidRPr="00A65CB3">
        <w:rPr>
          <w:rFonts w:ascii="Clarendon" w:hAnsi="Clarendon"/>
          <w:spacing w:val="-10"/>
          <w:sz w:val="27"/>
          <w:szCs w:val="27"/>
        </w:rPr>
        <w:t xml:space="preserve"> of the High Court, </w:t>
      </w:r>
      <w:r w:rsidR="00B12378" w:rsidRPr="00A65CB3">
        <w:rPr>
          <w:rFonts w:ascii="Clarendon" w:hAnsi="Clarendon"/>
          <w:spacing w:val="-10"/>
          <w:sz w:val="27"/>
          <w:szCs w:val="27"/>
        </w:rPr>
        <w:t xml:space="preserve">heard and </w:t>
      </w:r>
      <w:r w:rsidRPr="00A65CB3">
        <w:rPr>
          <w:rFonts w:ascii="Clarendon" w:hAnsi="Clarendon"/>
          <w:spacing w:val="-10"/>
          <w:sz w:val="27"/>
          <w:szCs w:val="27"/>
        </w:rPr>
        <w:t xml:space="preserve">allowed </w:t>
      </w:r>
      <w:r w:rsidR="00800AB7" w:rsidRPr="00A65CB3">
        <w:rPr>
          <w:rFonts w:ascii="Clarendon" w:hAnsi="Clarendon"/>
          <w:spacing w:val="-10"/>
          <w:sz w:val="27"/>
          <w:szCs w:val="27"/>
        </w:rPr>
        <w:t xml:space="preserve">the </w:t>
      </w:r>
      <w:r w:rsidRPr="00A65CB3">
        <w:rPr>
          <w:rFonts w:ascii="Clarendon" w:hAnsi="Clarendon"/>
          <w:spacing w:val="-10"/>
          <w:sz w:val="27"/>
          <w:szCs w:val="27"/>
        </w:rPr>
        <w:t>application</w:t>
      </w:r>
      <w:r w:rsidR="00B12378" w:rsidRPr="00A65CB3">
        <w:rPr>
          <w:rFonts w:ascii="Clarendon" w:hAnsi="Clarendon"/>
          <w:spacing w:val="-10"/>
          <w:sz w:val="27"/>
          <w:szCs w:val="27"/>
        </w:rPr>
        <w:t xml:space="preserve"> on 09.03.2011</w:t>
      </w:r>
      <w:r w:rsidR="0050234D" w:rsidRPr="00A65CB3">
        <w:rPr>
          <w:rFonts w:ascii="Clarendon" w:hAnsi="Clarendon"/>
          <w:spacing w:val="-10"/>
          <w:sz w:val="27"/>
          <w:szCs w:val="27"/>
        </w:rPr>
        <w:t xml:space="preserve">.  </w:t>
      </w:r>
      <w:r w:rsidR="00B12378" w:rsidRPr="00A65CB3">
        <w:rPr>
          <w:rFonts w:ascii="Clarendon" w:hAnsi="Clarendon"/>
          <w:spacing w:val="-10"/>
          <w:sz w:val="27"/>
          <w:szCs w:val="27"/>
        </w:rPr>
        <w:t xml:space="preserve">He set aside the award on the ground that though the parties had executed a building </w:t>
      </w:r>
      <w:r w:rsidR="00B12378" w:rsidRPr="00A65CB3">
        <w:rPr>
          <w:rFonts w:ascii="Clarendon" w:hAnsi="Clarendon"/>
          <w:spacing w:val="-10"/>
          <w:sz w:val="27"/>
          <w:szCs w:val="27"/>
        </w:rPr>
        <w:lastRenderedPageBreak/>
        <w:t xml:space="preserve">agreement, they had willingly excluded the arbitration clause so that the same was not binding </w:t>
      </w:r>
      <w:r w:rsidR="00407905" w:rsidRPr="00A65CB3">
        <w:rPr>
          <w:rFonts w:ascii="Clarendon" w:hAnsi="Clarendon"/>
          <w:spacing w:val="-10"/>
          <w:sz w:val="27"/>
          <w:szCs w:val="27"/>
        </w:rPr>
        <w:t xml:space="preserve">on </w:t>
      </w:r>
      <w:r w:rsidR="006C5A10" w:rsidRPr="00A65CB3">
        <w:rPr>
          <w:rFonts w:ascii="Clarendon" w:hAnsi="Clarendon"/>
          <w:spacing w:val="-10"/>
          <w:sz w:val="27"/>
          <w:szCs w:val="27"/>
        </w:rPr>
        <w:t xml:space="preserve">the parties.  </w:t>
      </w:r>
      <w:r w:rsidR="00B12378" w:rsidRPr="00A65CB3">
        <w:rPr>
          <w:rFonts w:ascii="Clarendon" w:hAnsi="Clarendon"/>
          <w:spacing w:val="-10"/>
          <w:sz w:val="27"/>
          <w:szCs w:val="27"/>
        </w:rPr>
        <w:t xml:space="preserve"> </w:t>
      </w:r>
      <w:r w:rsidR="00875D4F" w:rsidRPr="00A65CB3">
        <w:rPr>
          <w:rFonts w:ascii="Clarendon" w:hAnsi="Clarendon"/>
          <w:spacing w:val="-10"/>
          <w:sz w:val="27"/>
          <w:szCs w:val="27"/>
        </w:rPr>
        <w:t>The Learned Judge</w:t>
      </w:r>
      <w:r w:rsidR="008E367A" w:rsidRPr="00A65CB3">
        <w:rPr>
          <w:rFonts w:ascii="Clarendon" w:hAnsi="Clarendon"/>
          <w:spacing w:val="-10"/>
          <w:sz w:val="27"/>
          <w:szCs w:val="27"/>
        </w:rPr>
        <w:t xml:space="preserve"> concluded that </w:t>
      </w:r>
      <w:r w:rsidR="00B12378" w:rsidRPr="00A65CB3">
        <w:rPr>
          <w:rFonts w:ascii="Clarendon" w:hAnsi="Clarendon"/>
          <w:spacing w:val="-10"/>
          <w:sz w:val="27"/>
          <w:szCs w:val="27"/>
        </w:rPr>
        <w:t xml:space="preserve">the arbitration award was not in accordance with the </w:t>
      </w:r>
      <w:r w:rsidR="00B12378" w:rsidRPr="00A65CB3">
        <w:rPr>
          <w:rFonts w:ascii="Clarendon" w:hAnsi="Clarendon"/>
          <w:b/>
          <w:spacing w:val="-10"/>
          <w:sz w:val="27"/>
          <w:szCs w:val="27"/>
        </w:rPr>
        <w:t>Arbitration and Conciliation Act</w:t>
      </w:r>
      <w:r w:rsidRPr="00A65CB3">
        <w:rPr>
          <w:rFonts w:ascii="Clarendon" w:hAnsi="Clarendon"/>
          <w:b/>
          <w:spacing w:val="-10"/>
          <w:sz w:val="27"/>
          <w:szCs w:val="27"/>
        </w:rPr>
        <w:t xml:space="preserve"> </w:t>
      </w:r>
      <w:r w:rsidRPr="00A65CB3">
        <w:rPr>
          <w:rFonts w:ascii="Clarendon" w:hAnsi="Clarendon"/>
          <w:spacing w:val="-10"/>
          <w:sz w:val="27"/>
          <w:szCs w:val="27"/>
        </w:rPr>
        <w:t>because</w:t>
      </w:r>
      <w:r w:rsidRPr="00A65CB3">
        <w:rPr>
          <w:rFonts w:ascii="Clarendon" w:hAnsi="Clarendon"/>
          <w:b/>
          <w:spacing w:val="-10"/>
          <w:sz w:val="27"/>
          <w:szCs w:val="27"/>
        </w:rPr>
        <w:t xml:space="preserve"> </w:t>
      </w:r>
      <w:r w:rsidRPr="00A65CB3">
        <w:rPr>
          <w:rFonts w:ascii="Clarendon" w:hAnsi="Clarendon"/>
          <w:spacing w:val="-10"/>
          <w:sz w:val="27"/>
          <w:szCs w:val="27"/>
        </w:rPr>
        <w:t>t</w:t>
      </w:r>
      <w:r w:rsidR="00B12378" w:rsidRPr="00A65CB3">
        <w:rPr>
          <w:rFonts w:ascii="Clarendon" w:hAnsi="Clarendon"/>
          <w:spacing w:val="-10"/>
          <w:sz w:val="27"/>
          <w:szCs w:val="27"/>
        </w:rPr>
        <w:t xml:space="preserve">he </w:t>
      </w:r>
      <w:r w:rsidR="007974D8" w:rsidRPr="00A65CB3">
        <w:rPr>
          <w:rFonts w:ascii="Clarendon" w:hAnsi="Clarendon"/>
          <w:spacing w:val="-10"/>
          <w:sz w:val="27"/>
          <w:szCs w:val="27"/>
        </w:rPr>
        <w:t>Arbitrator</w:t>
      </w:r>
      <w:r w:rsidR="00B12378" w:rsidRPr="00A65CB3">
        <w:rPr>
          <w:rFonts w:ascii="Clarendon" w:hAnsi="Clarendon"/>
          <w:spacing w:val="-10"/>
          <w:sz w:val="27"/>
          <w:szCs w:val="27"/>
        </w:rPr>
        <w:t xml:space="preserve"> who made the award </w:t>
      </w:r>
      <w:r w:rsidRPr="00A65CB3">
        <w:rPr>
          <w:rFonts w:ascii="Clarendon" w:hAnsi="Clarendon"/>
          <w:spacing w:val="-10"/>
          <w:sz w:val="27"/>
          <w:szCs w:val="27"/>
        </w:rPr>
        <w:t xml:space="preserve">had no </w:t>
      </w:r>
      <w:r w:rsidR="00B12378" w:rsidRPr="00A65CB3">
        <w:rPr>
          <w:rFonts w:ascii="Clarendon" w:hAnsi="Clarendon"/>
          <w:spacing w:val="-10"/>
          <w:sz w:val="27"/>
          <w:szCs w:val="27"/>
        </w:rPr>
        <w:t>jurisdiction to do so.</w:t>
      </w:r>
    </w:p>
    <w:p w:rsidR="00FF7475" w:rsidRPr="00A65CB3" w:rsidRDefault="00FF7475" w:rsidP="00B12378">
      <w:pPr>
        <w:spacing w:line="360" w:lineRule="auto"/>
        <w:jc w:val="both"/>
        <w:rPr>
          <w:rFonts w:ascii="Clarendon" w:hAnsi="Clarendon"/>
          <w:spacing w:val="-10"/>
          <w:sz w:val="27"/>
          <w:szCs w:val="27"/>
        </w:rPr>
      </w:pPr>
    </w:p>
    <w:p w:rsidR="00B12378" w:rsidRPr="00A65CB3" w:rsidRDefault="00B12378"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With leave of the High Court, the </w:t>
      </w:r>
      <w:r w:rsidR="00D23883" w:rsidRPr="00A65CB3">
        <w:rPr>
          <w:rFonts w:ascii="Clarendon" w:hAnsi="Clarendon"/>
          <w:spacing w:val="-10"/>
          <w:sz w:val="27"/>
          <w:szCs w:val="27"/>
        </w:rPr>
        <w:t>respondent appeal</w:t>
      </w:r>
      <w:r w:rsidR="00FF7475" w:rsidRPr="00A65CB3">
        <w:rPr>
          <w:rFonts w:ascii="Clarendon" w:hAnsi="Clarendon"/>
          <w:spacing w:val="-10"/>
          <w:sz w:val="27"/>
          <w:szCs w:val="27"/>
        </w:rPr>
        <w:t>ed</w:t>
      </w:r>
      <w:r w:rsidR="00D23883" w:rsidRPr="00A65CB3">
        <w:rPr>
          <w:rFonts w:ascii="Clarendon" w:hAnsi="Clarendon"/>
          <w:spacing w:val="-10"/>
          <w:sz w:val="27"/>
          <w:szCs w:val="27"/>
        </w:rPr>
        <w:t xml:space="preserve"> </w:t>
      </w:r>
      <w:r w:rsidRPr="00A65CB3">
        <w:rPr>
          <w:rFonts w:ascii="Clarendon" w:hAnsi="Clarendon"/>
          <w:spacing w:val="-10"/>
          <w:sz w:val="27"/>
          <w:szCs w:val="27"/>
        </w:rPr>
        <w:t xml:space="preserve">against </w:t>
      </w:r>
      <w:r w:rsidR="00D9211F" w:rsidRPr="00A65CB3">
        <w:rPr>
          <w:rFonts w:ascii="Clarendon" w:hAnsi="Clarendon"/>
          <w:spacing w:val="-10"/>
          <w:sz w:val="27"/>
          <w:szCs w:val="27"/>
        </w:rPr>
        <w:t xml:space="preserve">that High Court </w:t>
      </w:r>
      <w:r w:rsidRPr="00A65CB3">
        <w:rPr>
          <w:rFonts w:ascii="Clarendon" w:hAnsi="Clarendon"/>
          <w:spacing w:val="-10"/>
          <w:sz w:val="27"/>
          <w:szCs w:val="27"/>
        </w:rPr>
        <w:t>decision</w:t>
      </w:r>
      <w:r w:rsidR="00D23883" w:rsidRPr="00A65CB3">
        <w:rPr>
          <w:rFonts w:ascii="Clarendon" w:hAnsi="Clarendon"/>
          <w:spacing w:val="-10"/>
          <w:sz w:val="27"/>
          <w:szCs w:val="27"/>
        </w:rPr>
        <w:t xml:space="preserve"> to the Court of Appeal which reversed the decision of the High Court.</w:t>
      </w:r>
      <w:r w:rsidR="00FF7475" w:rsidRPr="00A65CB3">
        <w:rPr>
          <w:rFonts w:ascii="Clarendon" w:hAnsi="Clarendon"/>
          <w:spacing w:val="-10"/>
          <w:sz w:val="27"/>
          <w:szCs w:val="27"/>
        </w:rPr>
        <w:t xml:space="preserve">  Consequently, the appellant instituted this appe</w:t>
      </w:r>
      <w:r w:rsidR="00D9211F" w:rsidRPr="00A65CB3">
        <w:rPr>
          <w:rFonts w:ascii="Clarendon" w:hAnsi="Clarendon"/>
          <w:spacing w:val="-10"/>
          <w:sz w:val="27"/>
          <w:szCs w:val="27"/>
        </w:rPr>
        <w:t>al</w:t>
      </w:r>
      <w:r w:rsidR="008E367A" w:rsidRPr="00A65CB3">
        <w:rPr>
          <w:rFonts w:ascii="Clarendon" w:hAnsi="Clarendon"/>
          <w:spacing w:val="-10"/>
          <w:sz w:val="27"/>
          <w:szCs w:val="27"/>
        </w:rPr>
        <w:t xml:space="preserve"> to this Court</w:t>
      </w:r>
      <w:r w:rsidR="00D9211F" w:rsidRPr="00A65CB3">
        <w:rPr>
          <w:rFonts w:ascii="Clarendon" w:hAnsi="Clarendon"/>
          <w:spacing w:val="-10"/>
          <w:sz w:val="27"/>
          <w:szCs w:val="27"/>
        </w:rPr>
        <w:t xml:space="preserve"> against the decision of the C</w:t>
      </w:r>
      <w:r w:rsidR="00FF7475" w:rsidRPr="00A65CB3">
        <w:rPr>
          <w:rFonts w:ascii="Clarendon" w:hAnsi="Clarendon"/>
          <w:spacing w:val="-10"/>
          <w:sz w:val="27"/>
          <w:szCs w:val="27"/>
        </w:rPr>
        <w:t>ourt of Appeal and based the appeal on four grounds.</w:t>
      </w:r>
    </w:p>
    <w:p w:rsidR="00B12378" w:rsidRPr="00A65CB3" w:rsidRDefault="00B12378" w:rsidP="00B12378">
      <w:pPr>
        <w:spacing w:line="360" w:lineRule="auto"/>
        <w:jc w:val="both"/>
        <w:rPr>
          <w:rFonts w:ascii="Clarendon" w:hAnsi="Clarendon"/>
          <w:spacing w:val="-10"/>
          <w:sz w:val="27"/>
          <w:szCs w:val="27"/>
        </w:rPr>
      </w:pPr>
    </w:p>
    <w:p w:rsidR="00B12378" w:rsidRPr="00A65CB3" w:rsidRDefault="008E367A" w:rsidP="00B12378">
      <w:pPr>
        <w:spacing w:line="360" w:lineRule="auto"/>
        <w:jc w:val="both"/>
        <w:rPr>
          <w:rFonts w:ascii="Clarendon" w:hAnsi="Clarendon"/>
          <w:spacing w:val="-10"/>
          <w:sz w:val="27"/>
          <w:szCs w:val="27"/>
        </w:rPr>
      </w:pPr>
      <w:r w:rsidRPr="00A65CB3">
        <w:rPr>
          <w:rFonts w:ascii="Clarendon" w:hAnsi="Clarendon"/>
          <w:spacing w:val="-10"/>
          <w:sz w:val="27"/>
          <w:szCs w:val="27"/>
        </w:rPr>
        <w:t xml:space="preserve">At the hearing, </w:t>
      </w:r>
      <w:r w:rsidR="00D94337" w:rsidRPr="00A65CB3">
        <w:rPr>
          <w:rFonts w:ascii="Clarendon" w:hAnsi="Clarendon"/>
          <w:spacing w:val="-10"/>
          <w:sz w:val="27"/>
          <w:szCs w:val="27"/>
        </w:rPr>
        <w:t xml:space="preserve">Mr. </w:t>
      </w:r>
      <w:r w:rsidR="00B12378" w:rsidRPr="00A65CB3">
        <w:rPr>
          <w:rFonts w:ascii="Clarendon" w:hAnsi="Clarendon"/>
          <w:spacing w:val="-10"/>
          <w:sz w:val="27"/>
          <w:szCs w:val="27"/>
        </w:rPr>
        <w:t xml:space="preserve">Godfrey Lule, SC, assisted by </w:t>
      </w:r>
      <w:r w:rsidR="00FF7475" w:rsidRPr="00A65CB3">
        <w:rPr>
          <w:rFonts w:ascii="Clarendon" w:hAnsi="Clarendon"/>
          <w:spacing w:val="-10"/>
          <w:sz w:val="27"/>
          <w:szCs w:val="27"/>
        </w:rPr>
        <w:t xml:space="preserve">Mr. </w:t>
      </w:r>
      <w:r w:rsidR="00B12378" w:rsidRPr="00A65CB3">
        <w:rPr>
          <w:rFonts w:ascii="Clarendon" w:hAnsi="Clarendon"/>
          <w:spacing w:val="-10"/>
          <w:sz w:val="27"/>
          <w:szCs w:val="27"/>
        </w:rPr>
        <w:t>Peter Allan Musoke</w:t>
      </w:r>
      <w:r w:rsidR="007974D8" w:rsidRPr="00A65CB3">
        <w:rPr>
          <w:rFonts w:ascii="Clarendon" w:hAnsi="Clarendon"/>
          <w:spacing w:val="-10"/>
          <w:sz w:val="27"/>
          <w:szCs w:val="27"/>
        </w:rPr>
        <w:t>,</w:t>
      </w:r>
      <w:r w:rsidR="00B12378" w:rsidRPr="00A65CB3">
        <w:rPr>
          <w:rFonts w:ascii="Clarendon" w:hAnsi="Clarendon"/>
          <w:spacing w:val="-10"/>
          <w:sz w:val="27"/>
          <w:szCs w:val="27"/>
        </w:rPr>
        <w:t xml:space="preserve"> represented the </w:t>
      </w:r>
      <w:r w:rsidR="00AA473D" w:rsidRPr="00A65CB3">
        <w:rPr>
          <w:rFonts w:ascii="Clarendon" w:hAnsi="Clarendon"/>
          <w:spacing w:val="-10"/>
          <w:sz w:val="27"/>
          <w:szCs w:val="27"/>
        </w:rPr>
        <w:t>appellant</w:t>
      </w:r>
      <w:r w:rsidR="00FF7475" w:rsidRPr="00A65CB3">
        <w:rPr>
          <w:rFonts w:ascii="Clarendon" w:hAnsi="Clarendon"/>
          <w:spacing w:val="-10"/>
          <w:sz w:val="27"/>
          <w:szCs w:val="27"/>
        </w:rPr>
        <w:t xml:space="preserve"> while</w:t>
      </w:r>
      <w:r w:rsidR="00B12378" w:rsidRPr="00A65CB3">
        <w:rPr>
          <w:rFonts w:ascii="Clarendon" w:hAnsi="Clarendon"/>
          <w:spacing w:val="-10"/>
          <w:sz w:val="27"/>
          <w:szCs w:val="27"/>
        </w:rPr>
        <w:t xml:space="preserve"> </w:t>
      </w:r>
      <w:r w:rsidR="00AA473D" w:rsidRPr="00A65CB3">
        <w:rPr>
          <w:rFonts w:ascii="Clarendon" w:hAnsi="Clarendon"/>
          <w:spacing w:val="-10"/>
          <w:sz w:val="27"/>
          <w:szCs w:val="27"/>
        </w:rPr>
        <w:t>Mr.</w:t>
      </w:r>
      <w:r w:rsidR="00B12378" w:rsidRPr="00A65CB3">
        <w:rPr>
          <w:rFonts w:ascii="Clarendon" w:hAnsi="Clarendon"/>
          <w:spacing w:val="-10"/>
          <w:sz w:val="27"/>
          <w:szCs w:val="27"/>
        </w:rPr>
        <w:t xml:space="preserve"> Enos Tumusiime</w:t>
      </w:r>
      <w:r w:rsidR="00FF7475" w:rsidRPr="00A65CB3">
        <w:rPr>
          <w:rFonts w:ascii="Clarendon" w:hAnsi="Clarendon"/>
          <w:spacing w:val="-10"/>
          <w:sz w:val="27"/>
          <w:szCs w:val="27"/>
        </w:rPr>
        <w:t xml:space="preserve"> represented </w:t>
      </w:r>
      <w:r w:rsidR="00B12378" w:rsidRPr="00A65CB3">
        <w:rPr>
          <w:rFonts w:ascii="Clarendon" w:hAnsi="Clarendon"/>
          <w:spacing w:val="-10"/>
          <w:sz w:val="27"/>
          <w:szCs w:val="27"/>
        </w:rPr>
        <w:t xml:space="preserve">the </w:t>
      </w:r>
      <w:r w:rsidR="00AA473D" w:rsidRPr="00A65CB3">
        <w:rPr>
          <w:rFonts w:ascii="Clarendon" w:hAnsi="Clarendon"/>
          <w:spacing w:val="-10"/>
          <w:sz w:val="27"/>
          <w:szCs w:val="27"/>
        </w:rPr>
        <w:t>respondent.</w:t>
      </w:r>
    </w:p>
    <w:p w:rsidR="00AA473D" w:rsidRPr="00A65CB3" w:rsidRDefault="00AA473D" w:rsidP="00B12378">
      <w:pPr>
        <w:spacing w:line="360" w:lineRule="auto"/>
        <w:jc w:val="both"/>
        <w:rPr>
          <w:rFonts w:ascii="Clarendon" w:hAnsi="Clarendon"/>
          <w:spacing w:val="-10"/>
          <w:sz w:val="27"/>
          <w:szCs w:val="27"/>
        </w:rPr>
      </w:pPr>
    </w:p>
    <w:p w:rsidR="00AA473D" w:rsidRPr="00A65CB3" w:rsidRDefault="00AA473D" w:rsidP="00B12378">
      <w:pPr>
        <w:spacing w:line="360" w:lineRule="auto"/>
        <w:jc w:val="both"/>
        <w:rPr>
          <w:rFonts w:ascii="Clarendon" w:hAnsi="Clarendon"/>
          <w:spacing w:val="-10"/>
          <w:sz w:val="27"/>
          <w:szCs w:val="27"/>
        </w:rPr>
      </w:pPr>
      <w:r w:rsidRPr="00A65CB3">
        <w:rPr>
          <w:rFonts w:ascii="Clarendon" w:hAnsi="Clarendon"/>
          <w:spacing w:val="-10"/>
          <w:sz w:val="27"/>
          <w:szCs w:val="27"/>
        </w:rPr>
        <w:t>Mr. Lule first argued ground</w:t>
      </w:r>
      <w:r w:rsidR="008E367A" w:rsidRPr="00A65CB3">
        <w:rPr>
          <w:rFonts w:ascii="Clarendon" w:hAnsi="Clarendon"/>
          <w:spacing w:val="-10"/>
          <w:sz w:val="27"/>
          <w:szCs w:val="27"/>
        </w:rPr>
        <w:t>s</w:t>
      </w:r>
      <w:r w:rsidRPr="00A65CB3">
        <w:rPr>
          <w:rFonts w:ascii="Clarendon" w:hAnsi="Clarendon"/>
          <w:spacing w:val="-10"/>
          <w:sz w:val="27"/>
          <w:szCs w:val="27"/>
        </w:rPr>
        <w:t xml:space="preserve"> </w:t>
      </w:r>
      <w:r w:rsidR="00F604A5" w:rsidRPr="00A65CB3">
        <w:rPr>
          <w:rFonts w:ascii="Clarendon" w:hAnsi="Clarendon"/>
          <w:spacing w:val="-10"/>
          <w:sz w:val="27"/>
          <w:szCs w:val="27"/>
        </w:rPr>
        <w:t>1</w:t>
      </w:r>
      <w:r w:rsidRPr="00A65CB3">
        <w:rPr>
          <w:rFonts w:ascii="Clarendon" w:hAnsi="Clarendon"/>
          <w:spacing w:val="-10"/>
          <w:sz w:val="27"/>
          <w:szCs w:val="27"/>
        </w:rPr>
        <w:t xml:space="preserve"> and </w:t>
      </w:r>
      <w:r w:rsidR="00F604A5" w:rsidRPr="00A65CB3">
        <w:rPr>
          <w:rFonts w:ascii="Clarendon" w:hAnsi="Clarendon"/>
          <w:spacing w:val="-10"/>
          <w:sz w:val="27"/>
          <w:szCs w:val="27"/>
        </w:rPr>
        <w:t>2</w:t>
      </w:r>
      <w:r w:rsidRPr="00A65CB3">
        <w:rPr>
          <w:rFonts w:ascii="Clarendon" w:hAnsi="Clarendon"/>
          <w:spacing w:val="-10"/>
          <w:sz w:val="27"/>
          <w:szCs w:val="27"/>
        </w:rPr>
        <w:t>.  His assistant</w:t>
      </w:r>
      <w:r w:rsidR="00D9211F" w:rsidRPr="00A65CB3">
        <w:rPr>
          <w:rFonts w:ascii="Clarendon" w:hAnsi="Clarendon"/>
          <w:spacing w:val="-10"/>
          <w:sz w:val="27"/>
          <w:szCs w:val="27"/>
        </w:rPr>
        <w:t>,</w:t>
      </w:r>
      <w:r w:rsidRPr="00A65CB3">
        <w:rPr>
          <w:rFonts w:ascii="Clarendon" w:hAnsi="Clarendon"/>
          <w:spacing w:val="-10"/>
          <w:sz w:val="27"/>
          <w:szCs w:val="27"/>
        </w:rPr>
        <w:t xml:space="preserve"> Mr. Musoke</w:t>
      </w:r>
      <w:r w:rsidR="00D9211F" w:rsidRPr="00A65CB3">
        <w:rPr>
          <w:rFonts w:ascii="Clarendon" w:hAnsi="Clarendon"/>
          <w:spacing w:val="-10"/>
          <w:sz w:val="27"/>
          <w:szCs w:val="27"/>
        </w:rPr>
        <w:t>,</w:t>
      </w:r>
      <w:r w:rsidRPr="00A65CB3">
        <w:rPr>
          <w:rFonts w:ascii="Clarendon" w:hAnsi="Clarendon"/>
          <w:spacing w:val="-10"/>
          <w:sz w:val="27"/>
          <w:szCs w:val="27"/>
        </w:rPr>
        <w:t xml:space="preserve"> argued grounds 3 and 4.  Mr. Tumusiime argued grounds 1 and 3 together, followed by ground 2 and then ground 4.</w:t>
      </w:r>
      <w:r w:rsidR="00041E40" w:rsidRPr="00A65CB3">
        <w:rPr>
          <w:rFonts w:ascii="Clarendon" w:hAnsi="Clarendon"/>
          <w:spacing w:val="-10"/>
          <w:sz w:val="27"/>
          <w:szCs w:val="27"/>
        </w:rPr>
        <w:t xml:space="preserve">  </w:t>
      </w:r>
      <w:r w:rsidR="00D9211F" w:rsidRPr="00A65CB3">
        <w:rPr>
          <w:rFonts w:ascii="Clarendon" w:hAnsi="Clarendon"/>
          <w:spacing w:val="-10"/>
          <w:sz w:val="27"/>
          <w:szCs w:val="27"/>
        </w:rPr>
        <w:t>The four g</w:t>
      </w:r>
      <w:r w:rsidR="00041E40" w:rsidRPr="00A65CB3">
        <w:rPr>
          <w:rFonts w:ascii="Clarendon" w:hAnsi="Clarendon"/>
          <w:spacing w:val="-10"/>
          <w:sz w:val="27"/>
          <w:szCs w:val="27"/>
        </w:rPr>
        <w:t>rounds were couched</w:t>
      </w:r>
      <w:r w:rsidR="007974D8" w:rsidRPr="00A65CB3">
        <w:rPr>
          <w:rFonts w:ascii="Clarendon" w:hAnsi="Clarendon"/>
          <w:spacing w:val="-10"/>
          <w:sz w:val="27"/>
          <w:szCs w:val="27"/>
        </w:rPr>
        <w:t xml:space="preserve"> in the following words</w:t>
      </w:r>
      <w:r w:rsidR="00041E40" w:rsidRPr="00A65CB3">
        <w:rPr>
          <w:rFonts w:ascii="Clarendon" w:hAnsi="Clarendon"/>
          <w:spacing w:val="-10"/>
          <w:sz w:val="27"/>
          <w:szCs w:val="27"/>
        </w:rPr>
        <w:t xml:space="preserve">— </w:t>
      </w:r>
    </w:p>
    <w:p w:rsidR="008A472F" w:rsidRPr="00A65CB3" w:rsidRDefault="007B2990" w:rsidP="00887066">
      <w:pPr>
        <w:pStyle w:val="ListParagraph"/>
        <w:numPr>
          <w:ilvl w:val="0"/>
          <w:numId w:val="6"/>
        </w:numPr>
        <w:jc w:val="both"/>
        <w:rPr>
          <w:rFonts w:ascii="Clarendon" w:hAnsi="Clarendon"/>
          <w:b/>
          <w:i/>
          <w:spacing w:val="-10"/>
          <w:sz w:val="27"/>
          <w:szCs w:val="27"/>
        </w:rPr>
      </w:pPr>
      <w:r w:rsidRPr="00A65CB3">
        <w:rPr>
          <w:rFonts w:ascii="Clarendon" w:hAnsi="Clarendon"/>
          <w:i/>
          <w:spacing w:val="-10"/>
          <w:sz w:val="27"/>
          <w:szCs w:val="27"/>
        </w:rPr>
        <w:t xml:space="preserve">The Learned Justices of Appeal erred in law and fact when they delivered a ruling against the appellant without a </w:t>
      </w:r>
      <w:r w:rsidRPr="00A65CB3">
        <w:rPr>
          <w:rFonts w:ascii="Clarendon" w:hAnsi="Clarendon"/>
          <w:b/>
          <w:i/>
          <w:spacing w:val="-10"/>
          <w:sz w:val="27"/>
          <w:szCs w:val="27"/>
        </w:rPr>
        <w:t>fair hearing.</w:t>
      </w:r>
    </w:p>
    <w:p w:rsidR="007B2990" w:rsidRPr="00A65CB3" w:rsidRDefault="007B2990" w:rsidP="00887066">
      <w:pPr>
        <w:pStyle w:val="ListParagraph"/>
        <w:ind w:left="1440"/>
        <w:jc w:val="both"/>
        <w:rPr>
          <w:rFonts w:ascii="Clarendon" w:hAnsi="Clarendon"/>
          <w:i/>
          <w:spacing w:val="-10"/>
          <w:sz w:val="27"/>
          <w:szCs w:val="27"/>
        </w:rPr>
      </w:pPr>
    </w:p>
    <w:p w:rsidR="007B2990" w:rsidRPr="00A65CB3" w:rsidRDefault="007B2990" w:rsidP="00887066">
      <w:pPr>
        <w:pStyle w:val="ListParagraph"/>
        <w:numPr>
          <w:ilvl w:val="0"/>
          <w:numId w:val="6"/>
        </w:numPr>
        <w:jc w:val="both"/>
        <w:rPr>
          <w:rFonts w:ascii="Clarendon" w:hAnsi="Clarendon"/>
          <w:i/>
          <w:spacing w:val="-10"/>
          <w:sz w:val="27"/>
          <w:szCs w:val="27"/>
        </w:rPr>
      </w:pPr>
      <w:r w:rsidRPr="00A65CB3">
        <w:rPr>
          <w:rFonts w:ascii="Clarendon" w:hAnsi="Clarendon"/>
          <w:i/>
          <w:spacing w:val="-10"/>
          <w:sz w:val="27"/>
          <w:szCs w:val="27"/>
        </w:rPr>
        <w:t xml:space="preserve">The learned Justices of Appeal erred in law and fact when they upheld an illegal </w:t>
      </w:r>
      <w:r w:rsidRPr="00A65CB3">
        <w:rPr>
          <w:rFonts w:ascii="Clarendon" w:hAnsi="Clarendon"/>
          <w:b/>
          <w:i/>
          <w:spacing w:val="-10"/>
          <w:sz w:val="27"/>
          <w:szCs w:val="27"/>
        </w:rPr>
        <w:t xml:space="preserve">arbitral </w:t>
      </w:r>
      <w:r w:rsidR="005060F0" w:rsidRPr="00A65CB3">
        <w:rPr>
          <w:rFonts w:ascii="Clarendon" w:hAnsi="Clarendon"/>
          <w:b/>
          <w:i/>
          <w:spacing w:val="-10"/>
          <w:sz w:val="27"/>
          <w:szCs w:val="27"/>
        </w:rPr>
        <w:t>a</w:t>
      </w:r>
      <w:r w:rsidRPr="00A65CB3">
        <w:rPr>
          <w:rFonts w:ascii="Clarendon" w:hAnsi="Clarendon"/>
          <w:b/>
          <w:i/>
          <w:spacing w:val="-10"/>
          <w:sz w:val="27"/>
          <w:szCs w:val="27"/>
        </w:rPr>
        <w:t>ward.</w:t>
      </w:r>
      <w:r w:rsidRPr="00A65CB3">
        <w:rPr>
          <w:rFonts w:ascii="Clarendon" w:hAnsi="Clarendon"/>
          <w:i/>
          <w:spacing w:val="-10"/>
          <w:sz w:val="27"/>
          <w:szCs w:val="27"/>
        </w:rPr>
        <w:t xml:space="preserve">  </w:t>
      </w:r>
    </w:p>
    <w:p w:rsidR="007B2990" w:rsidRPr="00A65CB3" w:rsidRDefault="007B2990" w:rsidP="00887066">
      <w:pPr>
        <w:pStyle w:val="ListParagraph"/>
        <w:ind w:left="1440"/>
        <w:jc w:val="both"/>
        <w:rPr>
          <w:rFonts w:ascii="Clarendon" w:hAnsi="Clarendon"/>
          <w:i/>
          <w:spacing w:val="-10"/>
          <w:sz w:val="27"/>
          <w:szCs w:val="27"/>
        </w:rPr>
      </w:pPr>
    </w:p>
    <w:p w:rsidR="00887066" w:rsidRPr="00A65CB3" w:rsidRDefault="007B2990" w:rsidP="00887066">
      <w:pPr>
        <w:pStyle w:val="ListParagraph"/>
        <w:numPr>
          <w:ilvl w:val="0"/>
          <w:numId w:val="6"/>
        </w:numPr>
        <w:jc w:val="both"/>
        <w:rPr>
          <w:rFonts w:ascii="Clarendon" w:hAnsi="Clarendon"/>
          <w:i/>
          <w:spacing w:val="-10"/>
          <w:sz w:val="27"/>
          <w:szCs w:val="27"/>
        </w:rPr>
      </w:pPr>
      <w:r w:rsidRPr="00A65CB3">
        <w:rPr>
          <w:rFonts w:ascii="Clarendon" w:hAnsi="Clarendon"/>
          <w:i/>
          <w:spacing w:val="-10"/>
          <w:sz w:val="27"/>
          <w:szCs w:val="27"/>
        </w:rPr>
        <w:t xml:space="preserve">The learned Justices of Appeal erred in law when the </w:t>
      </w:r>
      <w:r w:rsidRPr="00A65CB3">
        <w:rPr>
          <w:rFonts w:ascii="Clarendon" w:hAnsi="Clarendon"/>
          <w:b/>
          <w:i/>
          <w:spacing w:val="-10"/>
          <w:sz w:val="27"/>
          <w:szCs w:val="27"/>
        </w:rPr>
        <w:t>panel that</w:t>
      </w:r>
      <w:r w:rsidRPr="00A65CB3">
        <w:rPr>
          <w:rFonts w:ascii="Clarendon" w:hAnsi="Clarendon"/>
          <w:i/>
          <w:spacing w:val="-10"/>
          <w:sz w:val="27"/>
          <w:szCs w:val="27"/>
        </w:rPr>
        <w:t xml:space="preserve"> delivered the judgment / ruling </w:t>
      </w:r>
      <w:r w:rsidRPr="00A65CB3">
        <w:rPr>
          <w:rFonts w:ascii="Clarendon" w:hAnsi="Clarendon"/>
          <w:b/>
          <w:i/>
          <w:spacing w:val="-10"/>
          <w:sz w:val="27"/>
          <w:szCs w:val="27"/>
        </w:rPr>
        <w:t>was different</w:t>
      </w:r>
      <w:r w:rsidRPr="00A65CB3">
        <w:rPr>
          <w:rFonts w:ascii="Clarendon" w:hAnsi="Clarendon"/>
          <w:i/>
          <w:spacing w:val="-10"/>
          <w:sz w:val="27"/>
          <w:szCs w:val="27"/>
        </w:rPr>
        <w:t xml:space="preserve"> from the one that heard the case / appeal thereby occasioning a miscarriage of justice.</w:t>
      </w:r>
    </w:p>
    <w:p w:rsidR="00887066" w:rsidRPr="00A65CB3" w:rsidRDefault="00887066" w:rsidP="00887066">
      <w:pPr>
        <w:pStyle w:val="ListParagraph"/>
        <w:ind w:left="1440"/>
        <w:jc w:val="both"/>
        <w:rPr>
          <w:rFonts w:ascii="Clarendon" w:hAnsi="Clarendon"/>
          <w:i/>
          <w:spacing w:val="-10"/>
          <w:sz w:val="27"/>
          <w:szCs w:val="27"/>
        </w:rPr>
      </w:pPr>
    </w:p>
    <w:p w:rsidR="007B2990" w:rsidRPr="00A65CB3" w:rsidRDefault="007B2990" w:rsidP="004721D9">
      <w:pPr>
        <w:pStyle w:val="ListParagraph"/>
        <w:numPr>
          <w:ilvl w:val="0"/>
          <w:numId w:val="6"/>
        </w:numPr>
        <w:jc w:val="both"/>
        <w:rPr>
          <w:rFonts w:ascii="Clarendon" w:hAnsi="Clarendon"/>
          <w:i/>
          <w:spacing w:val="-10"/>
          <w:sz w:val="27"/>
          <w:szCs w:val="27"/>
        </w:rPr>
      </w:pPr>
      <w:r w:rsidRPr="00A65CB3">
        <w:rPr>
          <w:rFonts w:ascii="Clarendon" w:hAnsi="Clarendon"/>
          <w:i/>
          <w:spacing w:val="-10"/>
          <w:sz w:val="27"/>
          <w:szCs w:val="27"/>
        </w:rPr>
        <w:lastRenderedPageBreak/>
        <w:t xml:space="preserve"> </w:t>
      </w:r>
      <w:r w:rsidR="00887066" w:rsidRPr="00A65CB3">
        <w:rPr>
          <w:rFonts w:ascii="Clarendon" w:hAnsi="Clarendon"/>
          <w:i/>
          <w:spacing w:val="-10"/>
          <w:sz w:val="27"/>
          <w:szCs w:val="27"/>
        </w:rPr>
        <w:t xml:space="preserve">The Learned Justices of Appeal erred in law when they </w:t>
      </w:r>
      <w:r w:rsidR="00800AB7" w:rsidRPr="00A65CB3">
        <w:rPr>
          <w:rFonts w:ascii="Clarendon" w:hAnsi="Clarendon"/>
          <w:i/>
          <w:spacing w:val="-10"/>
          <w:sz w:val="27"/>
          <w:szCs w:val="27"/>
        </w:rPr>
        <w:t>a</w:t>
      </w:r>
      <w:r w:rsidR="00887066" w:rsidRPr="00A65CB3">
        <w:rPr>
          <w:rFonts w:ascii="Clarendon" w:hAnsi="Clarendon"/>
          <w:i/>
          <w:spacing w:val="-10"/>
          <w:sz w:val="27"/>
          <w:szCs w:val="27"/>
        </w:rPr>
        <w:t xml:space="preserve">warded the respondent costs. </w:t>
      </w:r>
    </w:p>
    <w:p w:rsidR="008A5665" w:rsidRDefault="008A5665" w:rsidP="004721D9">
      <w:pPr>
        <w:jc w:val="both"/>
        <w:rPr>
          <w:rFonts w:ascii="Clarendon" w:hAnsi="Clarendon"/>
          <w:spacing w:val="-10"/>
          <w:sz w:val="27"/>
          <w:szCs w:val="27"/>
        </w:rPr>
      </w:pPr>
    </w:p>
    <w:p w:rsidR="004721D9" w:rsidRPr="00A65CB3" w:rsidRDefault="004721D9" w:rsidP="004721D9">
      <w:pPr>
        <w:jc w:val="both"/>
        <w:rPr>
          <w:rFonts w:ascii="Clarendon" w:hAnsi="Clarendon"/>
          <w:spacing w:val="-10"/>
          <w:sz w:val="27"/>
          <w:szCs w:val="27"/>
        </w:rPr>
      </w:pPr>
    </w:p>
    <w:p w:rsidR="004721D9" w:rsidRPr="004721D9" w:rsidRDefault="004721D9" w:rsidP="004721D9">
      <w:pPr>
        <w:jc w:val="both"/>
        <w:rPr>
          <w:rFonts w:ascii="Clarendon" w:hAnsi="Clarendon"/>
          <w:b/>
          <w:spacing w:val="-10"/>
          <w:sz w:val="27"/>
          <w:szCs w:val="27"/>
        </w:rPr>
      </w:pPr>
      <w:r w:rsidRPr="004721D9">
        <w:rPr>
          <w:rFonts w:ascii="Clarendon" w:hAnsi="Clarendon"/>
          <w:b/>
          <w:spacing w:val="-10"/>
          <w:sz w:val="27"/>
          <w:szCs w:val="27"/>
        </w:rPr>
        <w:t>SUBMISSIONS ON GROUND 1 AND 3:</w:t>
      </w:r>
    </w:p>
    <w:p w:rsidR="00551CB8" w:rsidRDefault="00041E40" w:rsidP="00041E40">
      <w:pPr>
        <w:spacing w:line="360" w:lineRule="auto"/>
        <w:jc w:val="both"/>
        <w:rPr>
          <w:rFonts w:ascii="Clarendon" w:hAnsi="Clarendon"/>
          <w:spacing w:val="-10"/>
          <w:sz w:val="27"/>
          <w:szCs w:val="27"/>
        </w:rPr>
      </w:pPr>
      <w:r w:rsidRPr="00A65CB3">
        <w:rPr>
          <w:rFonts w:ascii="Clarendon" w:hAnsi="Clarendon"/>
          <w:spacing w:val="-10"/>
          <w:sz w:val="27"/>
          <w:szCs w:val="27"/>
        </w:rPr>
        <w:t xml:space="preserve">Grounds 1 and 3 appear to go to the root of this appeal.  Therefore, we find it proper to consider the two grounds first.  Mr. Lule made submissions on </w:t>
      </w:r>
      <w:r w:rsidR="005747A5" w:rsidRPr="00A65CB3">
        <w:rPr>
          <w:rFonts w:ascii="Clarendon" w:hAnsi="Clarendon"/>
          <w:spacing w:val="-10"/>
          <w:sz w:val="27"/>
          <w:szCs w:val="27"/>
        </w:rPr>
        <w:t xml:space="preserve">the </w:t>
      </w:r>
      <w:r w:rsidRPr="00A65CB3">
        <w:rPr>
          <w:rFonts w:ascii="Clarendon" w:hAnsi="Clarendon"/>
          <w:spacing w:val="-10"/>
          <w:sz w:val="27"/>
          <w:szCs w:val="27"/>
        </w:rPr>
        <w:t>first ground</w:t>
      </w:r>
      <w:r w:rsidR="00E66320" w:rsidRPr="00A65CB3">
        <w:rPr>
          <w:rFonts w:ascii="Clarendon" w:hAnsi="Clarendon"/>
          <w:spacing w:val="-10"/>
          <w:sz w:val="27"/>
          <w:szCs w:val="27"/>
        </w:rPr>
        <w:t xml:space="preserve"> </w:t>
      </w:r>
      <w:r w:rsidR="005747A5" w:rsidRPr="00A65CB3">
        <w:rPr>
          <w:rFonts w:ascii="Clarendon" w:hAnsi="Clarendon"/>
          <w:spacing w:val="-10"/>
          <w:sz w:val="27"/>
          <w:szCs w:val="27"/>
        </w:rPr>
        <w:t xml:space="preserve">and </w:t>
      </w:r>
      <w:r w:rsidR="00EE0E72" w:rsidRPr="00A65CB3">
        <w:rPr>
          <w:rFonts w:ascii="Clarendon" w:hAnsi="Clarendon"/>
          <w:spacing w:val="-10"/>
          <w:sz w:val="27"/>
          <w:szCs w:val="27"/>
        </w:rPr>
        <w:t xml:space="preserve">his </w:t>
      </w:r>
      <w:r w:rsidR="00E66320" w:rsidRPr="00A65CB3">
        <w:rPr>
          <w:rFonts w:ascii="Clarendon" w:hAnsi="Clarendon"/>
          <w:spacing w:val="-10"/>
          <w:sz w:val="27"/>
          <w:szCs w:val="27"/>
        </w:rPr>
        <w:t>Assistant</w:t>
      </w:r>
      <w:r w:rsidR="005747A5" w:rsidRPr="00A65CB3">
        <w:rPr>
          <w:rFonts w:ascii="Clarendon" w:hAnsi="Clarendon"/>
          <w:spacing w:val="-10"/>
          <w:sz w:val="27"/>
          <w:szCs w:val="27"/>
        </w:rPr>
        <w:t>,</w:t>
      </w:r>
      <w:r w:rsidR="00E66320" w:rsidRPr="00A65CB3">
        <w:rPr>
          <w:rFonts w:ascii="Clarendon" w:hAnsi="Clarendon"/>
          <w:spacing w:val="-10"/>
          <w:sz w:val="27"/>
          <w:szCs w:val="27"/>
        </w:rPr>
        <w:t xml:space="preserve"> Mr. Musoke</w:t>
      </w:r>
      <w:r w:rsidR="005747A5" w:rsidRPr="00A65CB3">
        <w:rPr>
          <w:rFonts w:ascii="Clarendon" w:hAnsi="Clarendon"/>
          <w:spacing w:val="-10"/>
          <w:sz w:val="27"/>
          <w:szCs w:val="27"/>
        </w:rPr>
        <w:t>,</w:t>
      </w:r>
      <w:r w:rsidR="00E66320" w:rsidRPr="00A65CB3">
        <w:rPr>
          <w:rFonts w:ascii="Clarendon" w:hAnsi="Clarendon"/>
          <w:spacing w:val="-10"/>
          <w:sz w:val="27"/>
          <w:szCs w:val="27"/>
        </w:rPr>
        <w:t xml:space="preserve"> made submissions on the </w:t>
      </w:r>
      <w:r w:rsidR="005747A5" w:rsidRPr="00A65CB3">
        <w:rPr>
          <w:rFonts w:ascii="Clarendon" w:hAnsi="Clarendon"/>
          <w:spacing w:val="-10"/>
          <w:sz w:val="27"/>
          <w:szCs w:val="27"/>
        </w:rPr>
        <w:t>3</w:t>
      </w:r>
      <w:r w:rsidR="005747A5" w:rsidRPr="00A65CB3">
        <w:rPr>
          <w:rFonts w:ascii="Clarendon" w:hAnsi="Clarendon"/>
          <w:spacing w:val="-10"/>
          <w:sz w:val="27"/>
          <w:szCs w:val="27"/>
          <w:vertAlign w:val="superscript"/>
        </w:rPr>
        <w:t>rd</w:t>
      </w:r>
      <w:r w:rsidR="005747A5" w:rsidRPr="00A65CB3">
        <w:rPr>
          <w:rFonts w:ascii="Clarendon" w:hAnsi="Clarendon"/>
          <w:spacing w:val="-10"/>
          <w:sz w:val="27"/>
          <w:szCs w:val="27"/>
        </w:rPr>
        <w:t xml:space="preserve"> </w:t>
      </w:r>
      <w:r w:rsidR="00E66320" w:rsidRPr="00A65CB3">
        <w:rPr>
          <w:rFonts w:ascii="Clarendon" w:hAnsi="Clarendon"/>
          <w:spacing w:val="-10"/>
          <w:sz w:val="27"/>
          <w:szCs w:val="27"/>
        </w:rPr>
        <w:t>ground</w:t>
      </w:r>
      <w:r w:rsidRPr="00A65CB3">
        <w:rPr>
          <w:rFonts w:ascii="Clarendon" w:hAnsi="Clarendon"/>
          <w:spacing w:val="-10"/>
          <w:sz w:val="27"/>
          <w:szCs w:val="27"/>
        </w:rPr>
        <w:t>.</w:t>
      </w:r>
      <w:r w:rsidR="00E66320" w:rsidRPr="00A65CB3">
        <w:rPr>
          <w:rFonts w:ascii="Clarendon" w:hAnsi="Clarendon"/>
          <w:spacing w:val="-10"/>
          <w:sz w:val="27"/>
          <w:szCs w:val="27"/>
        </w:rPr>
        <w:t xml:space="preserve">  Mr. Lule’s main contention briefly is that the learned Justices of Appeal erred when after holding that the appellant did not comply with time lines and that the appeal </w:t>
      </w:r>
      <w:r w:rsidR="00A73F86" w:rsidRPr="00A65CB3">
        <w:rPr>
          <w:rFonts w:ascii="Clarendon" w:hAnsi="Clarendon"/>
          <w:spacing w:val="-10"/>
          <w:sz w:val="27"/>
          <w:szCs w:val="27"/>
        </w:rPr>
        <w:t>wa</w:t>
      </w:r>
      <w:r w:rsidR="00E66320" w:rsidRPr="00A65CB3">
        <w:rPr>
          <w:rFonts w:ascii="Clarendon" w:hAnsi="Clarendon"/>
          <w:spacing w:val="-10"/>
          <w:sz w:val="27"/>
          <w:szCs w:val="27"/>
        </w:rPr>
        <w:t xml:space="preserve">s incompetent, they relied on the case of </w:t>
      </w:r>
      <w:r w:rsidR="00661F99" w:rsidRPr="00A65CB3">
        <w:rPr>
          <w:rFonts w:ascii="Clarendon" w:hAnsi="Clarendon"/>
          <w:b/>
          <w:i/>
          <w:spacing w:val="-10"/>
          <w:sz w:val="27"/>
          <w:szCs w:val="27"/>
        </w:rPr>
        <w:t>Makula International Ltd. v</w:t>
      </w:r>
      <w:r w:rsidR="00E66320" w:rsidRPr="00A65CB3">
        <w:rPr>
          <w:rFonts w:ascii="Clarendon" w:hAnsi="Clarendon"/>
          <w:b/>
          <w:i/>
          <w:spacing w:val="-10"/>
          <w:sz w:val="27"/>
          <w:szCs w:val="27"/>
        </w:rPr>
        <w:t>s</w:t>
      </w:r>
      <w:r w:rsidR="00661F99" w:rsidRPr="00A65CB3">
        <w:rPr>
          <w:rFonts w:ascii="Clarendon" w:hAnsi="Clarendon"/>
          <w:b/>
          <w:i/>
          <w:spacing w:val="-10"/>
          <w:sz w:val="27"/>
          <w:szCs w:val="27"/>
        </w:rPr>
        <w:t>.</w:t>
      </w:r>
      <w:r w:rsidR="00E66320" w:rsidRPr="00A65CB3">
        <w:rPr>
          <w:rFonts w:ascii="Clarendon" w:hAnsi="Clarendon"/>
          <w:b/>
          <w:i/>
          <w:spacing w:val="-10"/>
          <w:sz w:val="27"/>
          <w:szCs w:val="27"/>
        </w:rPr>
        <w:t xml:space="preserve"> H.E. Cardinal Nsubuga &amp; Another </w:t>
      </w:r>
      <w:r w:rsidR="005060F0" w:rsidRPr="00A65CB3">
        <w:rPr>
          <w:rFonts w:ascii="Clarendon" w:hAnsi="Clarendon"/>
          <w:b/>
          <w:i/>
          <w:spacing w:val="-10"/>
          <w:sz w:val="27"/>
          <w:szCs w:val="27"/>
        </w:rPr>
        <w:t>(</w:t>
      </w:r>
      <w:r w:rsidR="00E66320" w:rsidRPr="00A65CB3">
        <w:rPr>
          <w:rFonts w:ascii="Clarendon" w:hAnsi="Clarendon"/>
          <w:b/>
          <w:i/>
          <w:spacing w:val="-10"/>
          <w:sz w:val="27"/>
          <w:szCs w:val="27"/>
        </w:rPr>
        <w:t>Court of Appeal Civil Ap</w:t>
      </w:r>
      <w:r w:rsidR="004B0517" w:rsidRPr="00A65CB3">
        <w:rPr>
          <w:rFonts w:ascii="Clarendon" w:hAnsi="Clarendon"/>
          <w:b/>
          <w:i/>
          <w:spacing w:val="-10"/>
          <w:sz w:val="27"/>
          <w:szCs w:val="27"/>
        </w:rPr>
        <w:t>peal No. 04 of 1981</w:t>
      </w:r>
      <w:r w:rsidR="005060F0" w:rsidRPr="00A65CB3">
        <w:rPr>
          <w:rFonts w:ascii="Clarendon" w:hAnsi="Clarendon"/>
          <w:b/>
          <w:i/>
          <w:spacing w:val="-10"/>
          <w:sz w:val="27"/>
          <w:szCs w:val="27"/>
        </w:rPr>
        <w:t>)</w:t>
      </w:r>
      <w:r w:rsidR="004B0517" w:rsidRPr="00A65CB3">
        <w:rPr>
          <w:rFonts w:ascii="Clarendon" w:hAnsi="Clarendon"/>
          <w:b/>
          <w:i/>
          <w:spacing w:val="-10"/>
          <w:sz w:val="27"/>
          <w:szCs w:val="27"/>
        </w:rPr>
        <w:t xml:space="preserve"> </w:t>
      </w:r>
      <w:r w:rsidR="00E66320" w:rsidRPr="00A65CB3">
        <w:rPr>
          <w:rFonts w:ascii="Clarendon" w:hAnsi="Clarendon"/>
          <w:spacing w:val="-10"/>
          <w:sz w:val="27"/>
          <w:szCs w:val="27"/>
        </w:rPr>
        <w:t>and decided the question of the illegal</w:t>
      </w:r>
      <w:r w:rsidR="005E5D64" w:rsidRPr="00A65CB3">
        <w:rPr>
          <w:rFonts w:ascii="Clarendon" w:hAnsi="Clarendon"/>
          <w:spacing w:val="-10"/>
          <w:sz w:val="27"/>
          <w:szCs w:val="27"/>
        </w:rPr>
        <w:t>ity without hearing the parties</w:t>
      </w:r>
      <w:r w:rsidR="00EE0E72" w:rsidRPr="00A65CB3">
        <w:rPr>
          <w:rFonts w:ascii="Clarendon" w:hAnsi="Clarendon"/>
          <w:spacing w:val="-10"/>
          <w:sz w:val="27"/>
          <w:szCs w:val="27"/>
        </w:rPr>
        <w:t xml:space="preserve"> on that question.  </w:t>
      </w:r>
      <w:r w:rsidR="005E5D64" w:rsidRPr="00A65CB3">
        <w:rPr>
          <w:rFonts w:ascii="Clarendon" w:hAnsi="Clarendon"/>
          <w:spacing w:val="-10"/>
          <w:sz w:val="27"/>
          <w:szCs w:val="27"/>
        </w:rPr>
        <w:t xml:space="preserve">Yet the </w:t>
      </w:r>
      <w:r w:rsidR="004B0517" w:rsidRPr="00A65CB3">
        <w:rPr>
          <w:rFonts w:ascii="Clarendon" w:hAnsi="Clarendon"/>
          <w:spacing w:val="-10"/>
          <w:sz w:val="27"/>
          <w:szCs w:val="27"/>
        </w:rPr>
        <w:t xml:space="preserve">former </w:t>
      </w:r>
      <w:r w:rsidR="005E5D64" w:rsidRPr="00A65CB3">
        <w:rPr>
          <w:rFonts w:ascii="Clarendon" w:hAnsi="Clarendon"/>
          <w:spacing w:val="-10"/>
          <w:sz w:val="27"/>
          <w:szCs w:val="27"/>
        </w:rPr>
        <w:t xml:space="preserve">Court of Appeal </w:t>
      </w:r>
      <w:r w:rsidR="00156695" w:rsidRPr="00A65CB3">
        <w:rPr>
          <w:rFonts w:ascii="Clarendon" w:hAnsi="Clarendon"/>
          <w:spacing w:val="-10"/>
          <w:sz w:val="27"/>
          <w:szCs w:val="27"/>
        </w:rPr>
        <w:t xml:space="preserve">for Uganda </w:t>
      </w:r>
      <w:r w:rsidR="005E5D64" w:rsidRPr="00A65CB3">
        <w:rPr>
          <w:rFonts w:ascii="Clarendon" w:hAnsi="Clarendon"/>
          <w:spacing w:val="-10"/>
          <w:sz w:val="27"/>
          <w:szCs w:val="27"/>
        </w:rPr>
        <w:t xml:space="preserve">which decided the </w:t>
      </w:r>
      <w:r w:rsidR="005E5D64" w:rsidRPr="00A65CB3">
        <w:rPr>
          <w:rFonts w:ascii="Clarendon" w:hAnsi="Clarendon"/>
          <w:b/>
          <w:spacing w:val="-10"/>
          <w:sz w:val="27"/>
          <w:szCs w:val="27"/>
        </w:rPr>
        <w:t>Makula case</w:t>
      </w:r>
      <w:r w:rsidR="00F7416C" w:rsidRPr="00A65CB3">
        <w:rPr>
          <w:rFonts w:ascii="Clarendon" w:hAnsi="Clarendon"/>
          <w:b/>
          <w:spacing w:val="-10"/>
          <w:sz w:val="27"/>
          <w:szCs w:val="27"/>
        </w:rPr>
        <w:t xml:space="preserve"> </w:t>
      </w:r>
      <w:r w:rsidR="00F7416C" w:rsidRPr="00A65CB3">
        <w:rPr>
          <w:rFonts w:ascii="Clarendon" w:hAnsi="Clarendon"/>
          <w:i/>
          <w:spacing w:val="-10"/>
          <w:sz w:val="27"/>
          <w:szCs w:val="27"/>
        </w:rPr>
        <w:t>(supra)</w:t>
      </w:r>
      <w:r w:rsidR="00F7416C" w:rsidRPr="00A65CB3">
        <w:rPr>
          <w:rFonts w:ascii="Clarendon" w:hAnsi="Clarendon"/>
          <w:spacing w:val="-10"/>
          <w:sz w:val="27"/>
          <w:szCs w:val="27"/>
        </w:rPr>
        <w:t xml:space="preserve"> decided the</w:t>
      </w:r>
      <w:r w:rsidR="005E5D64" w:rsidRPr="00A65CB3">
        <w:rPr>
          <w:rFonts w:ascii="Clarendon" w:hAnsi="Clarendon"/>
          <w:spacing w:val="-10"/>
          <w:sz w:val="27"/>
          <w:szCs w:val="27"/>
        </w:rPr>
        <w:t xml:space="preserve"> </w:t>
      </w:r>
      <w:r w:rsidR="00407905" w:rsidRPr="00A65CB3">
        <w:rPr>
          <w:rFonts w:ascii="Clarendon" w:hAnsi="Clarendon"/>
          <w:spacing w:val="-10"/>
          <w:sz w:val="27"/>
          <w:szCs w:val="27"/>
        </w:rPr>
        <w:t xml:space="preserve">matter </w:t>
      </w:r>
      <w:r w:rsidR="005E5D64" w:rsidRPr="00A65CB3">
        <w:rPr>
          <w:rFonts w:ascii="Clarendon" w:hAnsi="Clarendon"/>
          <w:spacing w:val="-10"/>
          <w:sz w:val="27"/>
          <w:szCs w:val="27"/>
        </w:rPr>
        <w:t xml:space="preserve">with regard to legality after </w:t>
      </w:r>
      <w:r w:rsidR="00951861" w:rsidRPr="00A65CB3">
        <w:rPr>
          <w:rFonts w:ascii="Clarendon" w:hAnsi="Clarendon"/>
          <w:spacing w:val="-10"/>
          <w:sz w:val="27"/>
          <w:szCs w:val="27"/>
        </w:rPr>
        <w:t xml:space="preserve">first </w:t>
      </w:r>
      <w:r w:rsidR="005E5D64" w:rsidRPr="00A65CB3">
        <w:rPr>
          <w:rFonts w:ascii="Clarendon" w:hAnsi="Clarendon"/>
          <w:spacing w:val="-10"/>
          <w:sz w:val="27"/>
          <w:szCs w:val="27"/>
        </w:rPr>
        <w:t>hearing both</w:t>
      </w:r>
      <w:r w:rsidR="00F7416C" w:rsidRPr="00A65CB3">
        <w:rPr>
          <w:rFonts w:ascii="Clarendon" w:hAnsi="Clarendon"/>
          <w:spacing w:val="-10"/>
          <w:sz w:val="27"/>
          <w:szCs w:val="27"/>
        </w:rPr>
        <w:t xml:space="preserve"> sides.  </w:t>
      </w:r>
      <w:r w:rsidR="00A806B4" w:rsidRPr="00A65CB3">
        <w:rPr>
          <w:rFonts w:ascii="Clarendon" w:hAnsi="Clarendon"/>
          <w:spacing w:val="-10"/>
          <w:sz w:val="27"/>
          <w:szCs w:val="27"/>
        </w:rPr>
        <w:t>(</w:t>
      </w:r>
      <w:r w:rsidR="00951861" w:rsidRPr="00A65CB3">
        <w:rPr>
          <w:rFonts w:ascii="Clarendon" w:hAnsi="Clarendon"/>
          <w:spacing w:val="-10"/>
          <w:sz w:val="27"/>
          <w:szCs w:val="27"/>
        </w:rPr>
        <w:t xml:space="preserve">Unfortunately </w:t>
      </w:r>
      <w:r w:rsidR="00661F99" w:rsidRPr="00A65CB3">
        <w:rPr>
          <w:rFonts w:ascii="Clarendon" w:hAnsi="Clarendon"/>
          <w:spacing w:val="-10"/>
          <w:sz w:val="27"/>
          <w:szCs w:val="27"/>
        </w:rPr>
        <w:t xml:space="preserve">many pages of </w:t>
      </w:r>
      <w:r w:rsidR="00951861" w:rsidRPr="00A65CB3">
        <w:rPr>
          <w:rFonts w:ascii="Clarendon" w:hAnsi="Clarendon"/>
          <w:spacing w:val="-10"/>
          <w:sz w:val="27"/>
          <w:szCs w:val="27"/>
        </w:rPr>
        <w:t xml:space="preserve">the copy of the authority supplied by </w:t>
      </w:r>
      <w:r w:rsidR="00A806B4" w:rsidRPr="00A65CB3">
        <w:rPr>
          <w:rFonts w:ascii="Clarendon" w:hAnsi="Clarendon"/>
          <w:spacing w:val="-10"/>
          <w:sz w:val="27"/>
          <w:szCs w:val="27"/>
        </w:rPr>
        <w:t xml:space="preserve">learned </w:t>
      </w:r>
      <w:r w:rsidR="00951861" w:rsidRPr="00A65CB3">
        <w:rPr>
          <w:rFonts w:ascii="Clarendon" w:hAnsi="Clarendon"/>
          <w:spacing w:val="-10"/>
          <w:sz w:val="27"/>
          <w:szCs w:val="27"/>
        </w:rPr>
        <w:t xml:space="preserve">counsel </w:t>
      </w:r>
      <w:r w:rsidR="005060F0" w:rsidRPr="00A65CB3">
        <w:rPr>
          <w:rFonts w:ascii="Clarendon" w:hAnsi="Clarendon"/>
          <w:spacing w:val="-10"/>
          <w:sz w:val="27"/>
          <w:szCs w:val="27"/>
        </w:rPr>
        <w:t xml:space="preserve">were </w:t>
      </w:r>
      <w:r w:rsidR="00951861" w:rsidRPr="00A65CB3">
        <w:rPr>
          <w:rFonts w:ascii="Clarendon" w:hAnsi="Clarendon"/>
          <w:spacing w:val="-10"/>
          <w:sz w:val="27"/>
          <w:szCs w:val="27"/>
        </w:rPr>
        <w:t>missing</w:t>
      </w:r>
      <w:r w:rsidR="005060F0" w:rsidRPr="00A65CB3">
        <w:rPr>
          <w:rFonts w:ascii="Clarendon" w:hAnsi="Clarendon"/>
          <w:spacing w:val="-10"/>
          <w:sz w:val="27"/>
          <w:szCs w:val="27"/>
        </w:rPr>
        <w:t xml:space="preserve"> so we had to </w:t>
      </w:r>
      <w:r w:rsidR="00156695" w:rsidRPr="00A65CB3">
        <w:rPr>
          <w:rFonts w:ascii="Clarendon" w:hAnsi="Clarendon"/>
          <w:spacing w:val="-10"/>
          <w:sz w:val="27"/>
          <w:szCs w:val="27"/>
        </w:rPr>
        <w:t xml:space="preserve">search for and </w:t>
      </w:r>
      <w:r w:rsidR="005060F0" w:rsidRPr="00A65CB3">
        <w:rPr>
          <w:rFonts w:ascii="Clarendon" w:hAnsi="Clarendon"/>
          <w:spacing w:val="-10"/>
          <w:sz w:val="27"/>
          <w:szCs w:val="27"/>
        </w:rPr>
        <w:t xml:space="preserve">get a fresh </w:t>
      </w:r>
      <w:r w:rsidR="00156695" w:rsidRPr="00A65CB3">
        <w:rPr>
          <w:rFonts w:ascii="Clarendon" w:hAnsi="Clarendon"/>
          <w:spacing w:val="-10"/>
          <w:sz w:val="27"/>
          <w:szCs w:val="27"/>
        </w:rPr>
        <w:t xml:space="preserve">and proper </w:t>
      </w:r>
      <w:r w:rsidR="005060F0" w:rsidRPr="00A65CB3">
        <w:rPr>
          <w:rFonts w:ascii="Clarendon" w:hAnsi="Clarendon"/>
          <w:spacing w:val="-10"/>
          <w:sz w:val="27"/>
          <w:szCs w:val="27"/>
        </w:rPr>
        <w:t>copy ourselves</w:t>
      </w:r>
      <w:r w:rsidR="00951861" w:rsidRPr="00A65CB3">
        <w:rPr>
          <w:rFonts w:ascii="Clarendon" w:hAnsi="Clarendon"/>
          <w:spacing w:val="-10"/>
          <w:sz w:val="27"/>
          <w:szCs w:val="27"/>
        </w:rPr>
        <w:t>.</w:t>
      </w:r>
      <w:r w:rsidR="00A806B4" w:rsidRPr="00A65CB3">
        <w:rPr>
          <w:rFonts w:ascii="Clarendon" w:hAnsi="Clarendon"/>
          <w:spacing w:val="-10"/>
          <w:sz w:val="27"/>
          <w:szCs w:val="27"/>
        </w:rPr>
        <w:t>)</w:t>
      </w:r>
      <w:r w:rsidR="00951861" w:rsidRPr="00A65CB3">
        <w:rPr>
          <w:rFonts w:ascii="Clarendon" w:hAnsi="Clarendon"/>
          <w:spacing w:val="-10"/>
          <w:sz w:val="27"/>
          <w:szCs w:val="27"/>
        </w:rPr>
        <w:t xml:space="preserve">  </w:t>
      </w:r>
      <w:r w:rsidR="005E5D64" w:rsidRPr="00A65CB3">
        <w:rPr>
          <w:rFonts w:ascii="Clarendon" w:hAnsi="Clarendon"/>
          <w:spacing w:val="-10"/>
          <w:sz w:val="27"/>
          <w:szCs w:val="27"/>
        </w:rPr>
        <w:t xml:space="preserve">Learned counsel contended that in this case the </w:t>
      </w:r>
      <w:r w:rsidR="00F7416C" w:rsidRPr="00A65CB3">
        <w:rPr>
          <w:rFonts w:ascii="Clarendon" w:hAnsi="Clarendon"/>
          <w:spacing w:val="-10"/>
          <w:sz w:val="27"/>
          <w:szCs w:val="27"/>
        </w:rPr>
        <w:t xml:space="preserve">learned </w:t>
      </w:r>
      <w:r w:rsidR="005E5D64" w:rsidRPr="00A65CB3">
        <w:rPr>
          <w:rFonts w:ascii="Clarendon" w:hAnsi="Clarendon"/>
          <w:spacing w:val="-10"/>
          <w:sz w:val="27"/>
          <w:szCs w:val="27"/>
        </w:rPr>
        <w:t xml:space="preserve">Justices </w:t>
      </w:r>
      <w:r w:rsidR="00F7416C" w:rsidRPr="00A65CB3">
        <w:rPr>
          <w:rFonts w:ascii="Clarendon" w:hAnsi="Clarendon"/>
          <w:spacing w:val="-10"/>
          <w:sz w:val="27"/>
          <w:szCs w:val="27"/>
        </w:rPr>
        <w:t xml:space="preserve">of Appeal </w:t>
      </w:r>
      <w:r w:rsidR="005E5D64" w:rsidRPr="00A65CB3">
        <w:rPr>
          <w:rFonts w:ascii="Clarendon" w:hAnsi="Clarendon"/>
          <w:spacing w:val="-10"/>
          <w:sz w:val="27"/>
          <w:szCs w:val="27"/>
        </w:rPr>
        <w:t>should have asked the parties to address the C</w:t>
      </w:r>
      <w:r w:rsidR="00F7416C" w:rsidRPr="00A65CB3">
        <w:rPr>
          <w:rFonts w:ascii="Clarendon" w:hAnsi="Clarendon"/>
          <w:spacing w:val="-10"/>
          <w:sz w:val="27"/>
          <w:szCs w:val="27"/>
        </w:rPr>
        <w:t xml:space="preserve">ourt on whether or not there were illegalities.  </w:t>
      </w:r>
      <w:r w:rsidR="00661F99" w:rsidRPr="00A65CB3">
        <w:rPr>
          <w:rFonts w:ascii="Clarendon" w:hAnsi="Clarendon"/>
          <w:spacing w:val="-10"/>
          <w:sz w:val="27"/>
          <w:szCs w:val="27"/>
        </w:rPr>
        <w:t>C</w:t>
      </w:r>
      <w:r w:rsidR="005E5D64" w:rsidRPr="00A65CB3">
        <w:rPr>
          <w:rFonts w:ascii="Clarendon" w:hAnsi="Clarendon"/>
          <w:spacing w:val="-10"/>
          <w:sz w:val="27"/>
          <w:szCs w:val="27"/>
        </w:rPr>
        <w:t>ounsel contended that what appeared to the Court as illegalities were not illegalities at a</w:t>
      </w:r>
      <w:r w:rsidR="00E2229E" w:rsidRPr="00A65CB3">
        <w:rPr>
          <w:rFonts w:ascii="Clarendon" w:hAnsi="Clarendon"/>
          <w:spacing w:val="-10"/>
          <w:sz w:val="27"/>
          <w:szCs w:val="27"/>
        </w:rPr>
        <w:t>ll.  He contended that illegaliti</w:t>
      </w:r>
      <w:r w:rsidR="005E5D64" w:rsidRPr="00A65CB3">
        <w:rPr>
          <w:rFonts w:ascii="Clarendon" w:hAnsi="Clarendon"/>
          <w:spacing w:val="-10"/>
          <w:sz w:val="27"/>
          <w:szCs w:val="27"/>
        </w:rPr>
        <w:t xml:space="preserve">es were </w:t>
      </w:r>
      <w:r w:rsidR="004B0517" w:rsidRPr="00A65CB3">
        <w:rPr>
          <w:rFonts w:ascii="Clarendon" w:hAnsi="Clarendon"/>
          <w:spacing w:val="-10"/>
          <w:sz w:val="27"/>
          <w:szCs w:val="27"/>
        </w:rPr>
        <w:t>in fact</w:t>
      </w:r>
      <w:r w:rsidR="00E2229E" w:rsidRPr="00A65CB3">
        <w:rPr>
          <w:rFonts w:ascii="Clarendon" w:hAnsi="Clarendon"/>
          <w:spacing w:val="-10"/>
          <w:sz w:val="27"/>
          <w:szCs w:val="27"/>
        </w:rPr>
        <w:t xml:space="preserve"> in </w:t>
      </w:r>
      <w:r w:rsidR="00951861" w:rsidRPr="00A65CB3">
        <w:rPr>
          <w:rFonts w:ascii="Clarendon" w:hAnsi="Clarendon"/>
          <w:spacing w:val="-10"/>
          <w:sz w:val="27"/>
          <w:szCs w:val="27"/>
        </w:rPr>
        <w:t xml:space="preserve">the </w:t>
      </w:r>
      <w:r w:rsidR="00E2229E" w:rsidRPr="00A65CB3">
        <w:rPr>
          <w:rFonts w:ascii="Clarendon" w:hAnsi="Clarendon"/>
          <w:spacing w:val="-10"/>
          <w:sz w:val="27"/>
          <w:szCs w:val="27"/>
        </w:rPr>
        <w:t>Arbitration P</w:t>
      </w:r>
      <w:r w:rsidR="005E5D64" w:rsidRPr="00A65CB3">
        <w:rPr>
          <w:rFonts w:ascii="Clarendon" w:hAnsi="Clarendon"/>
          <w:spacing w:val="-10"/>
          <w:sz w:val="27"/>
          <w:szCs w:val="27"/>
        </w:rPr>
        <w:t>roceedings and not in the High Court</w:t>
      </w:r>
      <w:r w:rsidR="00E2229E" w:rsidRPr="00A65CB3">
        <w:rPr>
          <w:rFonts w:ascii="Clarendon" w:hAnsi="Clarendon"/>
          <w:spacing w:val="-10"/>
          <w:sz w:val="27"/>
          <w:szCs w:val="27"/>
        </w:rPr>
        <w:t xml:space="preserve"> proceedings</w:t>
      </w:r>
      <w:r w:rsidR="00661F99" w:rsidRPr="00A65CB3">
        <w:rPr>
          <w:rFonts w:ascii="Clarendon" w:hAnsi="Clarendon"/>
          <w:spacing w:val="-10"/>
          <w:sz w:val="27"/>
          <w:szCs w:val="27"/>
        </w:rPr>
        <w:t xml:space="preserve"> as held by the Court of Appeal</w:t>
      </w:r>
      <w:r w:rsidR="00E2229E" w:rsidRPr="00A65CB3">
        <w:rPr>
          <w:rFonts w:ascii="Clarendon" w:hAnsi="Clarendon"/>
          <w:spacing w:val="-10"/>
          <w:sz w:val="27"/>
          <w:szCs w:val="27"/>
        </w:rPr>
        <w:t>.</w:t>
      </w:r>
      <w:r w:rsidR="005E5D64" w:rsidRPr="00A65CB3">
        <w:rPr>
          <w:rFonts w:ascii="Clarendon" w:hAnsi="Clarendon"/>
          <w:spacing w:val="-10"/>
          <w:sz w:val="27"/>
          <w:szCs w:val="27"/>
        </w:rPr>
        <w:t xml:space="preserve">  </w:t>
      </w:r>
      <w:r w:rsidR="00B06FCA" w:rsidRPr="00A65CB3">
        <w:rPr>
          <w:rFonts w:ascii="Clarendon" w:hAnsi="Clarendon"/>
          <w:spacing w:val="-10"/>
          <w:sz w:val="27"/>
          <w:szCs w:val="27"/>
        </w:rPr>
        <w:t>According to learned counsel, the Arbitrator was wrong when he held that</w:t>
      </w:r>
      <w:r w:rsidR="00951861" w:rsidRPr="00A65CB3">
        <w:rPr>
          <w:rFonts w:ascii="Clarendon" w:hAnsi="Clarendon"/>
          <w:spacing w:val="-10"/>
          <w:sz w:val="27"/>
          <w:szCs w:val="27"/>
        </w:rPr>
        <w:t xml:space="preserve"> an arbitration </w:t>
      </w:r>
      <w:r w:rsidR="00A13BFD" w:rsidRPr="00A65CB3">
        <w:rPr>
          <w:rFonts w:ascii="Clarendon" w:hAnsi="Clarendon"/>
          <w:spacing w:val="-10"/>
          <w:sz w:val="27"/>
          <w:szCs w:val="27"/>
        </w:rPr>
        <w:t xml:space="preserve">clause </w:t>
      </w:r>
      <w:r w:rsidR="00951861" w:rsidRPr="00A65CB3">
        <w:rPr>
          <w:rFonts w:ascii="Clarendon" w:hAnsi="Clarendon"/>
          <w:spacing w:val="-10"/>
          <w:sz w:val="27"/>
          <w:szCs w:val="27"/>
        </w:rPr>
        <w:t>existed which was not</w:t>
      </w:r>
      <w:r w:rsidR="00661F99" w:rsidRPr="00A65CB3">
        <w:rPr>
          <w:rFonts w:ascii="Clarendon" w:hAnsi="Clarendon"/>
          <w:spacing w:val="-10"/>
          <w:sz w:val="27"/>
          <w:szCs w:val="27"/>
        </w:rPr>
        <w:t xml:space="preserve"> the case</w:t>
      </w:r>
      <w:r w:rsidR="00B06FCA" w:rsidRPr="00A65CB3">
        <w:rPr>
          <w:rFonts w:ascii="Clarendon" w:hAnsi="Clarendon"/>
          <w:spacing w:val="-10"/>
          <w:sz w:val="27"/>
          <w:szCs w:val="27"/>
        </w:rPr>
        <w:t xml:space="preserve">.  </w:t>
      </w:r>
      <w:r w:rsidR="005E5D64" w:rsidRPr="00A65CB3">
        <w:rPr>
          <w:rFonts w:ascii="Clarendon" w:hAnsi="Clarendon"/>
          <w:spacing w:val="-10"/>
          <w:sz w:val="27"/>
          <w:szCs w:val="27"/>
        </w:rPr>
        <w:t>Therefore, learned counsel prayed that this Court should allow the parties to address Court on th</w:t>
      </w:r>
      <w:r w:rsidR="00B06FCA" w:rsidRPr="00A65CB3">
        <w:rPr>
          <w:rFonts w:ascii="Clarendon" w:hAnsi="Clarendon"/>
          <w:spacing w:val="-10"/>
          <w:sz w:val="27"/>
          <w:szCs w:val="27"/>
        </w:rPr>
        <w:t xml:space="preserve">e illegalities </w:t>
      </w:r>
      <w:r w:rsidR="00A806B4" w:rsidRPr="00A65CB3">
        <w:rPr>
          <w:rFonts w:ascii="Clarendon" w:hAnsi="Clarendon"/>
          <w:spacing w:val="-10"/>
          <w:sz w:val="27"/>
          <w:szCs w:val="27"/>
        </w:rPr>
        <w:t>to enable Court</w:t>
      </w:r>
      <w:r w:rsidR="00B06FCA" w:rsidRPr="00A65CB3">
        <w:rPr>
          <w:rFonts w:ascii="Clarendon" w:hAnsi="Clarendon"/>
          <w:spacing w:val="-10"/>
          <w:sz w:val="27"/>
          <w:szCs w:val="27"/>
        </w:rPr>
        <w:t xml:space="preserve"> decide the appeal instead </w:t>
      </w:r>
      <w:r w:rsidR="005E5D64" w:rsidRPr="00A65CB3">
        <w:rPr>
          <w:rFonts w:ascii="Clarendon" w:hAnsi="Clarendon"/>
          <w:spacing w:val="-10"/>
          <w:sz w:val="27"/>
          <w:szCs w:val="27"/>
        </w:rPr>
        <w:t>of possibly referring it to the Court of Appeal</w:t>
      </w:r>
      <w:r w:rsidR="00B06FCA" w:rsidRPr="00A65CB3">
        <w:rPr>
          <w:rFonts w:ascii="Clarendon" w:hAnsi="Clarendon"/>
          <w:spacing w:val="-10"/>
          <w:sz w:val="27"/>
          <w:szCs w:val="27"/>
        </w:rPr>
        <w:t xml:space="preserve"> for </w:t>
      </w:r>
      <w:r w:rsidR="00951861" w:rsidRPr="00A65CB3">
        <w:rPr>
          <w:rFonts w:ascii="Clarendon" w:hAnsi="Clarendon"/>
          <w:spacing w:val="-10"/>
          <w:sz w:val="27"/>
          <w:szCs w:val="27"/>
        </w:rPr>
        <w:t xml:space="preserve">a </w:t>
      </w:r>
      <w:r w:rsidR="00B06FCA" w:rsidRPr="00A65CB3">
        <w:rPr>
          <w:rFonts w:ascii="Clarendon" w:hAnsi="Clarendon"/>
          <w:spacing w:val="-10"/>
          <w:sz w:val="27"/>
          <w:szCs w:val="27"/>
        </w:rPr>
        <w:t>rehearing</w:t>
      </w:r>
      <w:r w:rsidR="005E5D64" w:rsidRPr="00A65CB3">
        <w:rPr>
          <w:rFonts w:ascii="Clarendon" w:hAnsi="Clarendon"/>
          <w:spacing w:val="-10"/>
          <w:sz w:val="27"/>
          <w:szCs w:val="27"/>
        </w:rPr>
        <w:t>.</w:t>
      </w:r>
    </w:p>
    <w:p w:rsidR="00551CB8" w:rsidRDefault="00551CB8" w:rsidP="00041E40">
      <w:pPr>
        <w:spacing w:line="360" w:lineRule="auto"/>
        <w:jc w:val="both"/>
        <w:rPr>
          <w:rFonts w:ascii="Clarendon" w:hAnsi="Clarendon"/>
          <w:spacing w:val="-10"/>
          <w:sz w:val="27"/>
          <w:szCs w:val="27"/>
        </w:rPr>
      </w:pPr>
    </w:p>
    <w:p w:rsidR="001F5083" w:rsidRPr="00A65CB3" w:rsidRDefault="005060F0" w:rsidP="00041E40">
      <w:pPr>
        <w:spacing w:line="360" w:lineRule="auto"/>
        <w:jc w:val="both"/>
        <w:rPr>
          <w:rFonts w:ascii="Clarendon" w:hAnsi="Clarendon"/>
          <w:spacing w:val="-10"/>
          <w:sz w:val="27"/>
          <w:szCs w:val="27"/>
        </w:rPr>
      </w:pPr>
      <w:r w:rsidRPr="00A65CB3">
        <w:rPr>
          <w:rFonts w:ascii="Clarendon" w:hAnsi="Clarendon"/>
          <w:spacing w:val="-10"/>
          <w:sz w:val="27"/>
          <w:szCs w:val="27"/>
        </w:rPr>
        <w:t>Mr. Lule</w:t>
      </w:r>
      <w:r w:rsidR="005E5D64" w:rsidRPr="00A65CB3">
        <w:rPr>
          <w:rFonts w:ascii="Clarendon" w:hAnsi="Clarendon"/>
          <w:spacing w:val="-10"/>
          <w:sz w:val="27"/>
          <w:szCs w:val="27"/>
        </w:rPr>
        <w:t xml:space="preserve"> maintained that indeed the Court of Appeal upheld the illegalities</w:t>
      </w:r>
      <w:r w:rsidR="00B06FCA" w:rsidRPr="00A65CB3">
        <w:rPr>
          <w:rFonts w:ascii="Clarendon" w:hAnsi="Clarendon"/>
          <w:spacing w:val="-10"/>
          <w:sz w:val="27"/>
          <w:szCs w:val="27"/>
        </w:rPr>
        <w:t xml:space="preserve"> that </w:t>
      </w:r>
      <w:r w:rsidR="005E5D64" w:rsidRPr="00A65CB3">
        <w:rPr>
          <w:rFonts w:ascii="Clarendon" w:hAnsi="Clarendon"/>
          <w:spacing w:val="-10"/>
          <w:sz w:val="27"/>
          <w:szCs w:val="27"/>
        </w:rPr>
        <w:t xml:space="preserve">were in </w:t>
      </w:r>
      <w:r w:rsidR="00B06FCA" w:rsidRPr="00A65CB3">
        <w:rPr>
          <w:rFonts w:ascii="Clarendon" w:hAnsi="Clarendon"/>
          <w:spacing w:val="-10"/>
          <w:sz w:val="27"/>
          <w:szCs w:val="27"/>
        </w:rPr>
        <w:t xml:space="preserve">the </w:t>
      </w:r>
      <w:r w:rsidR="005E5D64" w:rsidRPr="00A65CB3">
        <w:rPr>
          <w:rFonts w:ascii="Clarendon" w:hAnsi="Clarendon"/>
          <w:spacing w:val="-10"/>
          <w:sz w:val="27"/>
          <w:szCs w:val="27"/>
        </w:rPr>
        <w:t>Arbitration</w:t>
      </w:r>
      <w:r w:rsidR="00B06FCA" w:rsidRPr="00A65CB3">
        <w:rPr>
          <w:rFonts w:ascii="Clarendon" w:hAnsi="Clarendon"/>
          <w:spacing w:val="-10"/>
          <w:sz w:val="27"/>
          <w:szCs w:val="27"/>
        </w:rPr>
        <w:t xml:space="preserve"> Proceedings.  That the A</w:t>
      </w:r>
      <w:r w:rsidR="00A806B4" w:rsidRPr="00A65CB3">
        <w:rPr>
          <w:rFonts w:ascii="Clarendon" w:hAnsi="Clarendon"/>
          <w:spacing w:val="-10"/>
          <w:sz w:val="27"/>
          <w:szCs w:val="27"/>
        </w:rPr>
        <w:t>rbitrator did not check the relevant law</w:t>
      </w:r>
      <w:r w:rsidR="00B06FCA" w:rsidRPr="00A65CB3">
        <w:rPr>
          <w:rFonts w:ascii="Clarendon" w:hAnsi="Clarendon"/>
          <w:spacing w:val="-10"/>
          <w:sz w:val="27"/>
          <w:szCs w:val="27"/>
        </w:rPr>
        <w:t xml:space="preserve">.  </w:t>
      </w:r>
      <w:r w:rsidR="001F5083" w:rsidRPr="00A65CB3">
        <w:rPr>
          <w:rFonts w:ascii="Clarendon" w:hAnsi="Clarendon"/>
          <w:spacing w:val="-10"/>
          <w:sz w:val="27"/>
          <w:szCs w:val="27"/>
        </w:rPr>
        <w:t xml:space="preserve">He prayed to Court to be allowed to make submissions to show that there were no illegalities in the High Court but </w:t>
      </w:r>
      <w:r w:rsidR="00A35DAC" w:rsidRPr="00A65CB3">
        <w:rPr>
          <w:rFonts w:ascii="Clarendon" w:hAnsi="Clarendon"/>
          <w:spacing w:val="-10"/>
          <w:sz w:val="27"/>
          <w:szCs w:val="27"/>
        </w:rPr>
        <w:t xml:space="preserve">that </w:t>
      </w:r>
      <w:r w:rsidR="00280940">
        <w:rPr>
          <w:rFonts w:ascii="Clarendon" w:hAnsi="Clarendon"/>
          <w:spacing w:val="-10"/>
          <w:sz w:val="27"/>
          <w:szCs w:val="27"/>
        </w:rPr>
        <w:t>illegalities</w:t>
      </w:r>
      <w:r w:rsidR="001F5083" w:rsidRPr="00A65CB3">
        <w:rPr>
          <w:rFonts w:ascii="Clarendon" w:hAnsi="Clarendon"/>
          <w:spacing w:val="-10"/>
          <w:sz w:val="27"/>
          <w:szCs w:val="27"/>
        </w:rPr>
        <w:t xml:space="preserve"> were in the Arbitration Proceedings.  He</w:t>
      </w:r>
      <w:r w:rsidR="001F714B" w:rsidRPr="00A65CB3">
        <w:rPr>
          <w:rFonts w:ascii="Clarendon" w:hAnsi="Clarendon"/>
          <w:spacing w:val="-10"/>
          <w:sz w:val="27"/>
          <w:szCs w:val="27"/>
        </w:rPr>
        <w:t xml:space="preserve"> </w:t>
      </w:r>
      <w:r w:rsidR="001F5083" w:rsidRPr="00A65CB3">
        <w:rPr>
          <w:rFonts w:ascii="Clarendon" w:hAnsi="Clarendon"/>
          <w:spacing w:val="-10"/>
          <w:sz w:val="27"/>
          <w:szCs w:val="27"/>
        </w:rPr>
        <w:t>con</w:t>
      </w:r>
      <w:r w:rsidR="001F714B" w:rsidRPr="00A65CB3">
        <w:rPr>
          <w:rFonts w:ascii="Clarendon" w:hAnsi="Clarendon"/>
          <w:spacing w:val="-10"/>
          <w:sz w:val="27"/>
          <w:szCs w:val="27"/>
        </w:rPr>
        <w:t>clu</w:t>
      </w:r>
      <w:r w:rsidR="001F5083" w:rsidRPr="00A65CB3">
        <w:rPr>
          <w:rFonts w:ascii="Clarendon" w:hAnsi="Clarendon"/>
          <w:spacing w:val="-10"/>
          <w:sz w:val="27"/>
          <w:szCs w:val="27"/>
        </w:rPr>
        <w:t xml:space="preserve">ded </w:t>
      </w:r>
      <w:r w:rsidR="00156695" w:rsidRPr="00A65CB3">
        <w:rPr>
          <w:rFonts w:ascii="Clarendon" w:hAnsi="Clarendon"/>
          <w:spacing w:val="-10"/>
          <w:sz w:val="27"/>
          <w:szCs w:val="27"/>
        </w:rPr>
        <w:t xml:space="preserve">his submissions </w:t>
      </w:r>
      <w:r w:rsidR="001F714B" w:rsidRPr="00A65CB3">
        <w:rPr>
          <w:rFonts w:ascii="Clarendon" w:hAnsi="Clarendon"/>
          <w:spacing w:val="-10"/>
          <w:sz w:val="27"/>
          <w:szCs w:val="27"/>
        </w:rPr>
        <w:t xml:space="preserve">on ground one </w:t>
      </w:r>
      <w:r w:rsidR="00EC2E7F" w:rsidRPr="00A65CB3">
        <w:rPr>
          <w:rFonts w:ascii="Clarendon" w:hAnsi="Clarendon"/>
          <w:spacing w:val="-10"/>
          <w:sz w:val="27"/>
          <w:szCs w:val="27"/>
        </w:rPr>
        <w:t xml:space="preserve">by contending </w:t>
      </w:r>
      <w:r w:rsidR="001F5083" w:rsidRPr="00A65CB3">
        <w:rPr>
          <w:rFonts w:ascii="Clarendon" w:hAnsi="Clarendon"/>
          <w:spacing w:val="-10"/>
          <w:sz w:val="27"/>
          <w:szCs w:val="27"/>
        </w:rPr>
        <w:t xml:space="preserve">that in fact the appellant was denied natural justice and a </w:t>
      </w:r>
      <w:r w:rsidR="00F84C88" w:rsidRPr="00A65CB3">
        <w:rPr>
          <w:rFonts w:ascii="Clarendon" w:hAnsi="Clarendon"/>
          <w:spacing w:val="-10"/>
          <w:sz w:val="27"/>
          <w:szCs w:val="27"/>
        </w:rPr>
        <w:t xml:space="preserve">fair </w:t>
      </w:r>
      <w:r w:rsidR="001F5083" w:rsidRPr="00A65CB3">
        <w:rPr>
          <w:rFonts w:ascii="Clarendon" w:hAnsi="Clarendon"/>
          <w:spacing w:val="-10"/>
          <w:sz w:val="27"/>
          <w:szCs w:val="27"/>
        </w:rPr>
        <w:t>hearing.</w:t>
      </w:r>
    </w:p>
    <w:p w:rsidR="001F5083" w:rsidRPr="00A65CB3" w:rsidRDefault="001F5083" w:rsidP="00041E40">
      <w:pPr>
        <w:spacing w:line="360" w:lineRule="auto"/>
        <w:jc w:val="both"/>
        <w:rPr>
          <w:rFonts w:ascii="Clarendon" w:hAnsi="Clarendon"/>
          <w:spacing w:val="-10"/>
          <w:sz w:val="27"/>
          <w:szCs w:val="27"/>
        </w:rPr>
      </w:pPr>
    </w:p>
    <w:p w:rsidR="005060F0" w:rsidRPr="00A65CB3" w:rsidRDefault="001F5083" w:rsidP="0012170E">
      <w:pPr>
        <w:spacing w:line="360" w:lineRule="auto"/>
        <w:jc w:val="both"/>
        <w:rPr>
          <w:rFonts w:ascii="Clarendon" w:hAnsi="Clarendon"/>
          <w:spacing w:val="-10"/>
          <w:sz w:val="27"/>
          <w:szCs w:val="27"/>
        </w:rPr>
      </w:pPr>
      <w:r w:rsidRPr="00A65CB3">
        <w:rPr>
          <w:rFonts w:ascii="Clarendon" w:hAnsi="Clarendon"/>
          <w:spacing w:val="-10"/>
          <w:sz w:val="27"/>
          <w:szCs w:val="27"/>
        </w:rPr>
        <w:t xml:space="preserve"> Mr. Musoke’s </w:t>
      </w:r>
      <w:r w:rsidR="0012170E" w:rsidRPr="00A65CB3">
        <w:rPr>
          <w:rFonts w:ascii="Clarendon" w:hAnsi="Clarendon"/>
          <w:spacing w:val="-10"/>
          <w:sz w:val="27"/>
          <w:szCs w:val="27"/>
        </w:rPr>
        <w:t xml:space="preserve">major contention </w:t>
      </w:r>
      <w:r w:rsidRPr="00A65CB3">
        <w:rPr>
          <w:rFonts w:ascii="Clarendon" w:hAnsi="Clarendon"/>
          <w:spacing w:val="-10"/>
          <w:sz w:val="27"/>
          <w:szCs w:val="27"/>
        </w:rPr>
        <w:t>on the 3</w:t>
      </w:r>
      <w:r w:rsidRPr="00A65CB3">
        <w:rPr>
          <w:rFonts w:ascii="Clarendon" w:hAnsi="Clarendon"/>
          <w:spacing w:val="-10"/>
          <w:sz w:val="27"/>
          <w:szCs w:val="27"/>
          <w:vertAlign w:val="superscript"/>
        </w:rPr>
        <w:t>rd</w:t>
      </w:r>
      <w:r w:rsidRPr="00A65CB3">
        <w:rPr>
          <w:rFonts w:ascii="Clarendon" w:hAnsi="Clarendon"/>
          <w:spacing w:val="-10"/>
          <w:sz w:val="27"/>
          <w:szCs w:val="27"/>
        </w:rPr>
        <w:t xml:space="preserve"> ground is that the decision of the Court of Appeal offended the Rules of Natural Justice.  Learned counsel contended that the Coram of </w:t>
      </w:r>
      <w:r w:rsidR="00A35DAC" w:rsidRPr="00A65CB3">
        <w:rPr>
          <w:rFonts w:ascii="Clarendon" w:hAnsi="Clarendon"/>
          <w:spacing w:val="-10"/>
          <w:sz w:val="27"/>
          <w:szCs w:val="27"/>
        </w:rPr>
        <w:t xml:space="preserve">the </w:t>
      </w:r>
      <w:r w:rsidRPr="00A65CB3">
        <w:rPr>
          <w:rFonts w:ascii="Clarendon" w:hAnsi="Clarendon"/>
          <w:spacing w:val="-10"/>
          <w:sz w:val="27"/>
          <w:szCs w:val="27"/>
        </w:rPr>
        <w:t xml:space="preserve">Court of Appeal which decided the appeal was different from the one that </w:t>
      </w:r>
      <w:r w:rsidR="00A35DAC" w:rsidRPr="00A65CB3">
        <w:rPr>
          <w:rFonts w:ascii="Clarendon" w:hAnsi="Clarendon"/>
          <w:spacing w:val="-10"/>
          <w:sz w:val="27"/>
          <w:szCs w:val="27"/>
        </w:rPr>
        <w:t xml:space="preserve">had </w:t>
      </w:r>
      <w:r w:rsidRPr="00A65CB3">
        <w:rPr>
          <w:rFonts w:ascii="Clarendon" w:hAnsi="Clarendon"/>
          <w:spacing w:val="-10"/>
          <w:sz w:val="27"/>
          <w:szCs w:val="27"/>
        </w:rPr>
        <w:t>heard the appeal in that the Coram which decided the appeal include</w:t>
      </w:r>
      <w:r w:rsidR="0039515D" w:rsidRPr="00A65CB3">
        <w:rPr>
          <w:rFonts w:ascii="Clarendon" w:hAnsi="Clarendon"/>
          <w:spacing w:val="-10"/>
          <w:sz w:val="27"/>
          <w:szCs w:val="27"/>
        </w:rPr>
        <w:t>d</w:t>
      </w:r>
      <w:r w:rsidRPr="00A65CB3">
        <w:rPr>
          <w:rFonts w:ascii="Clarendon" w:hAnsi="Clarendon"/>
          <w:spacing w:val="-10"/>
          <w:sz w:val="27"/>
          <w:szCs w:val="27"/>
        </w:rPr>
        <w:t xml:space="preserve"> his Lordship Justice Nshimye</w:t>
      </w:r>
      <w:r w:rsidR="00A35DAC" w:rsidRPr="00A65CB3">
        <w:rPr>
          <w:rFonts w:ascii="Clarendon" w:hAnsi="Clarendon"/>
          <w:spacing w:val="-10"/>
          <w:sz w:val="27"/>
          <w:szCs w:val="27"/>
        </w:rPr>
        <w:t>, JA.,</w:t>
      </w:r>
      <w:r w:rsidRPr="00A65CB3">
        <w:rPr>
          <w:rFonts w:ascii="Clarendon" w:hAnsi="Clarendon"/>
          <w:spacing w:val="-10"/>
          <w:sz w:val="27"/>
          <w:szCs w:val="27"/>
        </w:rPr>
        <w:t xml:space="preserve"> who never participated </w:t>
      </w:r>
      <w:r w:rsidR="00503BEF">
        <w:rPr>
          <w:rFonts w:ascii="Clarendon" w:hAnsi="Clarendon"/>
          <w:spacing w:val="-10"/>
          <w:sz w:val="27"/>
          <w:szCs w:val="27"/>
        </w:rPr>
        <w:t xml:space="preserve">personally </w:t>
      </w:r>
      <w:r w:rsidR="00D913C4" w:rsidRPr="00A65CB3">
        <w:rPr>
          <w:rFonts w:ascii="Clarendon" w:hAnsi="Clarendon"/>
          <w:spacing w:val="-10"/>
          <w:sz w:val="27"/>
          <w:szCs w:val="27"/>
        </w:rPr>
        <w:t xml:space="preserve">at all </w:t>
      </w:r>
      <w:r w:rsidRPr="00A65CB3">
        <w:rPr>
          <w:rFonts w:ascii="Clarendon" w:hAnsi="Clarendon"/>
          <w:spacing w:val="-10"/>
          <w:sz w:val="27"/>
          <w:szCs w:val="27"/>
        </w:rPr>
        <w:t xml:space="preserve">in </w:t>
      </w:r>
      <w:r w:rsidR="0039515D" w:rsidRPr="00A65CB3">
        <w:rPr>
          <w:rFonts w:ascii="Clarendon" w:hAnsi="Clarendon"/>
          <w:spacing w:val="-10"/>
          <w:sz w:val="27"/>
          <w:szCs w:val="27"/>
        </w:rPr>
        <w:t xml:space="preserve">the </w:t>
      </w:r>
      <w:r w:rsidRPr="00A65CB3">
        <w:rPr>
          <w:rFonts w:ascii="Clarendon" w:hAnsi="Clarendon"/>
          <w:spacing w:val="-10"/>
          <w:sz w:val="27"/>
          <w:szCs w:val="27"/>
        </w:rPr>
        <w:t>hea</w:t>
      </w:r>
      <w:r w:rsidR="00A35DAC" w:rsidRPr="00A65CB3">
        <w:rPr>
          <w:rFonts w:ascii="Clarendon" w:hAnsi="Clarendon"/>
          <w:spacing w:val="-10"/>
          <w:sz w:val="27"/>
          <w:szCs w:val="27"/>
        </w:rPr>
        <w:t>ring of the appeal</w:t>
      </w:r>
      <w:r w:rsidR="00D913C4" w:rsidRPr="00A65CB3">
        <w:rPr>
          <w:rFonts w:ascii="Clarendon" w:hAnsi="Clarendon"/>
          <w:spacing w:val="-10"/>
          <w:sz w:val="27"/>
          <w:szCs w:val="27"/>
        </w:rPr>
        <w:t>.  Counsel</w:t>
      </w:r>
      <w:r w:rsidRPr="00A65CB3">
        <w:rPr>
          <w:rFonts w:ascii="Clarendon" w:hAnsi="Clarendon"/>
          <w:spacing w:val="-10"/>
          <w:sz w:val="27"/>
          <w:szCs w:val="27"/>
        </w:rPr>
        <w:t xml:space="preserve"> contended that t</w:t>
      </w:r>
      <w:r w:rsidR="00503BEF">
        <w:rPr>
          <w:rFonts w:ascii="Clarendon" w:hAnsi="Clarendon"/>
          <w:spacing w:val="-10"/>
          <w:sz w:val="27"/>
          <w:szCs w:val="27"/>
        </w:rPr>
        <w:t>his occasioned a miscourage of j</w:t>
      </w:r>
      <w:r w:rsidRPr="00A65CB3">
        <w:rPr>
          <w:rFonts w:ascii="Clarendon" w:hAnsi="Clarendon"/>
          <w:spacing w:val="-10"/>
          <w:sz w:val="27"/>
          <w:szCs w:val="27"/>
        </w:rPr>
        <w:t>ustice.</w:t>
      </w:r>
      <w:r w:rsidR="00503BEF">
        <w:rPr>
          <w:rFonts w:ascii="Clarendon" w:hAnsi="Clarendon"/>
          <w:spacing w:val="-10"/>
          <w:sz w:val="27"/>
          <w:szCs w:val="27"/>
        </w:rPr>
        <w:t xml:space="preserve">  </w:t>
      </w:r>
      <w:r w:rsidR="00A35DAC" w:rsidRPr="00A65CB3">
        <w:rPr>
          <w:rFonts w:ascii="Clarendon" w:hAnsi="Clarendon"/>
          <w:spacing w:val="-10"/>
          <w:sz w:val="27"/>
          <w:szCs w:val="27"/>
        </w:rPr>
        <w:t xml:space="preserve">He relied </w:t>
      </w:r>
      <w:r w:rsidR="0012170E" w:rsidRPr="00A65CB3">
        <w:rPr>
          <w:rFonts w:ascii="Clarendon" w:hAnsi="Clarendon"/>
          <w:spacing w:val="-10"/>
          <w:sz w:val="27"/>
          <w:szCs w:val="27"/>
        </w:rPr>
        <w:t xml:space="preserve">on </w:t>
      </w:r>
      <w:r w:rsidR="00A35DAC" w:rsidRPr="00A65CB3">
        <w:rPr>
          <w:rFonts w:ascii="Clarendon" w:hAnsi="Clarendon"/>
          <w:b/>
          <w:spacing w:val="-10"/>
          <w:sz w:val="27"/>
          <w:szCs w:val="27"/>
        </w:rPr>
        <w:t xml:space="preserve">De Smith’s Review of </w:t>
      </w:r>
      <w:r w:rsidR="00661F99" w:rsidRPr="00A65CB3">
        <w:rPr>
          <w:rFonts w:ascii="Clarendon" w:hAnsi="Clarendon"/>
          <w:b/>
          <w:spacing w:val="-10"/>
          <w:sz w:val="27"/>
          <w:szCs w:val="27"/>
        </w:rPr>
        <w:t>Administrative</w:t>
      </w:r>
      <w:r w:rsidR="00A35DAC" w:rsidRPr="00A65CB3">
        <w:rPr>
          <w:rFonts w:ascii="Clarendon" w:hAnsi="Clarendon"/>
          <w:b/>
          <w:spacing w:val="-10"/>
          <w:sz w:val="27"/>
          <w:szCs w:val="27"/>
        </w:rPr>
        <w:t xml:space="preserve"> Action </w:t>
      </w:r>
      <w:r w:rsidR="0012170E" w:rsidRPr="00A65CB3">
        <w:rPr>
          <w:rFonts w:ascii="Clarendon" w:hAnsi="Clarendon"/>
          <w:b/>
          <w:spacing w:val="-10"/>
          <w:sz w:val="27"/>
          <w:szCs w:val="27"/>
        </w:rPr>
        <w:t>[</w:t>
      </w:r>
      <w:r w:rsidR="00A35DAC" w:rsidRPr="00A65CB3">
        <w:rPr>
          <w:rFonts w:ascii="Clarendon" w:hAnsi="Clarendon"/>
          <w:b/>
          <w:spacing w:val="-10"/>
          <w:sz w:val="27"/>
          <w:szCs w:val="27"/>
        </w:rPr>
        <w:t>1980 Edit.</w:t>
      </w:r>
      <w:r w:rsidR="0012170E" w:rsidRPr="00A65CB3">
        <w:rPr>
          <w:rFonts w:ascii="Clarendon" w:hAnsi="Clarendon"/>
          <w:b/>
          <w:spacing w:val="-10"/>
          <w:sz w:val="27"/>
          <w:szCs w:val="27"/>
        </w:rPr>
        <w:t>]</w:t>
      </w:r>
      <w:r w:rsidR="00A35DAC" w:rsidRPr="00A65CB3">
        <w:rPr>
          <w:rFonts w:ascii="Clarendon" w:hAnsi="Clarendon"/>
          <w:b/>
          <w:spacing w:val="-10"/>
          <w:sz w:val="27"/>
          <w:szCs w:val="27"/>
        </w:rPr>
        <w:t xml:space="preserve"> </w:t>
      </w:r>
      <w:r w:rsidR="00EC2E7F" w:rsidRPr="00A65CB3">
        <w:rPr>
          <w:rFonts w:ascii="Clarendon" w:hAnsi="Clarendon"/>
          <w:b/>
          <w:spacing w:val="-10"/>
          <w:sz w:val="27"/>
          <w:szCs w:val="27"/>
        </w:rPr>
        <w:t>from Page</w:t>
      </w:r>
      <w:r w:rsidR="00A35DAC" w:rsidRPr="00A65CB3">
        <w:rPr>
          <w:rFonts w:ascii="Clarendon" w:hAnsi="Clarendon"/>
          <w:b/>
          <w:spacing w:val="-10"/>
          <w:sz w:val="27"/>
          <w:szCs w:val="27"/>
        </w:rPr>
        <w:t xml:space="preserve"> 219</w:t>
      </w:r>
      <w:r w:rsidR="00EC2E7F" w:rsidRPr="00A65CB3">
        <w:rPr>
          <w:rFonts w:ascii="Clarendon" w:hAnsi="Clarendon"/>
          <w:b/>
          <w:spacing w:val="-10"/>
          <w:sz w:val="27"/>
          <w:szCs w:val="27"/>
        </w:rPr>
        <w:t>;</w:t>
      </w:r>
      <w:r w:rsidR="00A35DAC" w:rsidRPr="00A65CB3">
        <w:rPr>
          <w:rFonts w:ascii="Clarendon" w:hAnsi="Clarendon"/>
          <w:b/>
          <w:spacing w:val="-10"/>
          <w:sz w:val="27"/>
          <w:szCs w:val="27"/>
        </w:rPr>
        <w:t xml:space="preserve"> Re</w:t>
      </w:r>
      <w:r w:rsidR="00661F99" w:rsidRPr="00A65CB3">
        <w:rPr>
          <w:rFonts w:ascii="Clarendon" w:hAnsi="Clarendon"/>
          <w:b/>
          <w:spacing w:val="-10"/>
          <w:sz w:val="27"/>
          <w:szCs w:val="27"/>
        </w:rPr>
        <w:t xml:space="preserve"> E</w:t>
      </w:r>
      <w:r w:rsidR="00A35DAC" w:rsidRPr="00A65CB3">
        <w:rPr>
          <w:rFonts w:ascii="Clarendon" w:hAnsi="Clarendon"/>
          <w:b/>
          <w:spacing w:val="-10"/>
          <w:sz w:val="27"/>
          <w:szCs w:val="27"/>
        </w:rPr>
        <w:t>lection For Stann Greek West</w:t>
      </w:r>
      <w:r w:rsidR="00A548D8" w:rsidRPr="00A65CB3">
        <w:rPr>
          <w:rFonts w:ascii="Clarendon" w:hAnsi="Clarendon"/>
          <w:b/>
          <w:spacing w:val="-10"/>
          <w:sz w:val="27"/>
          <w:szCs w:val="27"/>
        </w:rPr>
        <w:t xml:space="preserve"> </w:t>
      </w:r>
      <w:r w:rsidR="00661F99" w:rsidRPr="00A65CB3">
        <w:rPr>
          <w:rFonts w:ascii="Clarendon" w:hAnsi="Clarendon"/>
          <w:b/>
          <w:i/>
          <w:spacing w:val="-10"/>
          <w:sz w:val="27"/>
          <w:szCs w:val="27"/>
        </w:rPr>
        <w:t xml:space="preserve">Electrical Divisions </w:t>
      </w:r>
      <w:r w:rsidR="00A548D8" w:rsidRPr="00A65CB3">
        <w:rPr>
          <w:rFonts w:ascii="Clarendon" w:hAnsi="Clarendon"/>
          <w:b/>
          <w:i/>
          <w:spacing w:val="-10"/>
          <w:sz w:val="27"/>
          <w:szCs w:val="27"/>
        </w:rPr>
        <w:t>(1991) 1 LRC (Const.) 119</w:t>
      </w:r>
      <w:r w:rsidR="0012170E" w:rsidRPr="00A65CB3">
        <w:rPr>
          <w:rFonts w:ascii="Clarendon" w:hAnsi="Clarendon"/>
          <w:b/>
          <w:i/>
          <w:spacing w:val="-10"/>
          <w:sz w:val="27"/>
          <w:szCs w:val="27"/>
        </w:rPr>
        <w:t xml:space="preserve"> </w:t>
      </w:r>
      <w:r w:rsidR="00A548D8" w:rsidRPr="00A65CB3">
        <w:rPr>
          <w:rFonts w:ascii="Clarendon" w:hAnsi="Clarendon"/>
          <w:b/>
          <w:i/>
          <w:spacing w:val="-10"/>
          <w:sz w:val="27"/>
          <w:szCs w:val="27"/>
        </w:rPr>
        <w:t>and</w:t>
      </w:r>
      <w:r w:rsidR="00A548D8" w:rsidRPr="00A65CB3">
        <w:rPr>
          <w:rFonts w:ascii="Clarendon" w:hAnsi="Clarendon"/>
          <w:b/>
          <w:i/>
          <w:spacing w:val="-10"/>
          <w:sz w:val="27"/>
          <w:szCs w:val="27"/>
          <w:u w:val="single"/>
        </w:rPr>
        <w:t xml:space="preserve"> </w:t>
      </w:r>
      <w:r w:rsidR="00A548D8" w:rsidRPr="00A65CB3">
        <w:rPr>
          <w:rFonts w:ascii="Clarendon" w:hAnsi="Clarendon"/>
          <w:b/>
          <w:i/>
          <w:spacing w:val="-10"/>
          <w:sz w:val="27"/>
          <w:szCs w:val="27"/>
        </w:rPr>
        <w:t>Kamurasi vs.</w:t>
      </w:r>
      <w:r w:rsidR="00A548D8" w:rsidRPr="00A65CB3">
        <w:rPr>
          <w:rFonts w:ascii="Clarendon" w:hAnsi="Clarendon"/>
          <w:b/>
          <w:i/>
          <w:spacing w:val="-10"/>
          <w:sz w:val="27"/>
          <w:szCs w:val="27"/>
          <w:u w:val="single"/>
        </w:rPr>
        <w:t xml:space="preserve"> </w:t>
      </w:r>
      <w:r w:rsidR="00A548D8" w:rsidRPr="00A65CB3">
        <w:rPr>
          <w:rFonts w:ascii="Clarendon" w:hAnsi="Clarendon"/>
          <w:b/>
          <w:i/>
          <w:spacing w:val="-10"/>
          <w:sz w:val="27"/>
          <w:szCs w:val="27"/>
        </w:rPr>
        <w:t>Accord Properties (2000) 1 EA9.</w:t>
      </w:r>
      <w:r w:rsidR="00A548D8" w:rsidRPr="00A65CB3">
        <w:rPr>
          <w:rFonts w:ascii="Clarendon" w:hAnsi="Clarendon"/>
          <w:spacing w:val="-10"/>
          <w:sz w:val="27"/>
          <w:szCs w:val="27"/>
        </w:rPr>
        <w:t xml:space="preserve">  </w:t>
      </w:r>
    </w:p>
    <w:p w:rsidR="005060F0" w:rsidRPr="00A65CB3" w:rsidRDefault="005060F0" w:rsidP="0012170E">
      <w:pPr>
        <w:spacing w:line="360" w:lineRule="auto"/>
        <w:jc w:val="both"/>
        <w:rPr>
          <w:rFonts w:ascii="Clarendon" w:hAnsi="Clarendon"/>
          <w:spacing w:val="-10"/>
          <w:sz w:val="27"/>
          <w:szCs w:val="27"/>
        </w:rPr>
      </w:pPr>
    </w:p>
    <w:p w:rsidR="00C66D49" w:rsidRPr="00A65CB3" w:rsidRDefault="00A548D8" w:rsidP="0012170E">
      <w:pPr>
        <w:spacing w:line="360" w:lineRule="auto"/>
        <w:jc w:val="both"/>
        <w:rPr>
          <w:rFonts w:ascii="Clarendon" w:hAnsi="Clarendon"/>
          <w:spacing w:val="-10"/>
          <w:sz w:val="27"/>
          <w:szCs w:val="27"/>
        </w:rPr>
      </w:pPr>
      <w:r w:rsidRPr="00A65CB3">
        <w:rPr>
          <w:rFonts w:ascii="Clarendon" w:hAnsi="Clarendon"/>
          <w:spacing w:val="-10"/>
          <w:sz w:val="27"/>
          <w:szCs w:val="27"/>
        </w:rPr>
        <w:t>Mr. Tumusiime</w:t>
      </w:r>
      <w:r w:rsidR="00061CAE" w:rsidRPr="00A65CB3">
        <w:rPr>
          <w:rFonts w:ascii="Clarendon" w:hAnsi="Clarendon"/>
          <w:spacing w:val="-10"/>
          <w:sz w:val="27"/>
          <w:szCs w:val="27"/>
        </w:rPr>
        <w:t>,</w:t>
      </w:r>
      <w:r w:rsidRPr="00A65CB3">
        <w:rPr>
          <w:rFonts w:ascii="Clarendon" w:hAnsi="Clarendon"/>
          <w:spacing w:val="-10"/>
          <w:sz w:val="27"/>
          <w:szCs w:val="27"/>
        </w:rPr>
        <w:t xml:space="preserve"> counsel for the respondent</w:t>
      </w:r>
      <w:r w:rsidR="0012170E" w:rsidRPr="00A65CB3">
        <w:rPr>
          <w:rFonts w:ascii="Clarendon" w:hAnsi="Clarendon"/>
          <w:spacing w:val="-10"/>
          <w:sz w:val="27"/>
          <w:szCs w:val="27"/>
        </w:rPr>
        <w:t>,</w:t>
      </w:r>
      <w:r w:rsidRPr="00A65CB3">
        <w:rPr>
          <w:rFonts w:ascii="Clarendon" w:hAnsi="Clarendon"/>
          <w:spacing w:val="-10"/>
          <w:sz w:val="27"/>
          <w:szCs w:val="27"/>
        </w:rPr>
        <w:t xml:space="preserve"> submitted </w:t>
      </w:r>
      <w:r w:rsidR="005060F0" w:rsidRPr="00A65CB3">
        <w:rPr>
          <w:rFonts w:ascii="Clarendon" w:hAnsi="Clarendon"/>
          <w:spacing w:val="-10"/>
          <w:sz w:val="27"/>
          <w:szCs w:val="27"/>
        </w:rPr>
        <w:t xml:space="preserve">to </w:t>
      </w:r>
      <w:r w:rsidRPr="00A65CB3">
        <w:rPr>
          <w:rFonts w:ascii="Clarendon" w:hAnsi="Clarendon"/>
          <w:spacing w:val="-10"/>
          <w:sz w:val="27"/>
          <w:szCs w:val="27"/>
        </w:rPr>
        <w:t>the contrary</w:t>
      </w:r>
      <w:r w:rsidR="0012170E" w:rsidRPr="00A65CB3">
        <w:rPr>
          <w:rFonts w:ascii="Clarendon" w:hAnsi="Clarendon"/>
          <w:spacing w:val="-10"/>
          <w:sz w:val="27"/>
          <w:szCs w:val="27"/>
        </w:rPr>
        <w:t>.</w:t>
      </w:r>
      <w:r w:rsidR="005060F0" w:rsidRPr="00A65CB3">
        <w:rPr>
          <w:rFonts w:ascii="Clarendon" w:hAnsi="Clarendon"/>
          <w:spacing w:val="-10"/>
          <w:sz w:val="27"/>
          <w:szCs w:val="27"/>
        </w:rPr>
        <w:t xml:space="preserve">  On </w:t>
      </w:r>
      <w:r w:rsidR="00EC2E7F" w:rsidRPr="00A65CB3">
        <w:rPr>
          <w:rFonts w:ascii="Clarendon" w:hAnsi="Clarendon"/>
          <w:spacing w:val="-10"/>
          <w:sz w:val="27"/>
          <w:szCs w:val="27"/>
        </w:rPr>
        <w:t xml:space="preserve">the </w:t>
      </w:r>
      <w:r w:rsidR="005060F0" w:rsidRPr="00A65CB3">
        <w:rPr>
          <w:rFonts w:ascii="Clarendon" w:hAnsi="Clarendon"/>
          <w:spacing w:val="-10"/>
          <w:sz w:val="27"/>
          <w:szCs w:val="27"/>
        </w:rPr>
        <w:t xml:space="preserve">first ground he contended that the question whether an appellant can raise a point of law which was not argued before the lower court is a matter of discretion </w:t>
      </w:r>
      <w:r w:rsidR="00280940">
        <w:rPr>
          <w:rFonts w:ascii="Clarendon" w:hAnsi="Clarendon"/>
          <w:spacing w:val="-10"/>
          <w:sz w:val="27"/>
          <w:szCs w:val="27"/>
        </w:rPr>
        <w:t>for the</w:t>
      </w:r>
      <w:r w:rsidR="00C91041" w:rsidRPr="00A65CB3">
        <w:rPr>
          <w:rFonts w:ascii="Clarendon" w:hAnsi="Clarendon"/>
          <w:spacing w:val="-10"/>
          <w:sz w:val="27"/>
          <w:szCs w:val="27"/>
        </w:rPr>
        <w:t xml:space="preserve"> court.  He argued that the Court of Appeal had the record before it to be able to take the decision.  </w:t>
      </w:r>
      <w:r w:rsidR="00D913C4" w:rsidRPr="00A65CB3">
        <w:rPr>
          <w:rFonts w:ascii="Clarendon" w:hAnsi="Clarendon"/>
          <w:spacing w:val="-10"/>
          <w:sz w:val="27"/>
          <w:szCs w:val="27"/>
        </w:rPr>
        <w:t xml:space="preserve">Learned </w:t>
      </w:r>
      <w:r w:rsidR="0012170E" w:rsidRPr="00A65CB3">
        <w:rPr>
          <w:rFonts w:ascii="Clarendon" w:hAnsi="Clarendon"/>
          <w:spacing w:val="-10"/>
          <w:sz w:val="27"/>
          <w:szCs w:val="27"/>
        </w:rPr>
        <w:t xml:space="preserve">Counsel contended </w:t>
      </w:r>
      <w:r w:rsidR="00D913C4" w:rsidRPr="00A65CB3">
        <w:rPr>
          <w:rFonts w:ascii="Clarendon" w:hAnsi="Clarendon"/>
          <w:spacing w:val="-10"/>
          <w:sz w:val="27"/>
          <w:szCs w:val="27"/>
        </w:rPr>
        <w:t xml:space="preserve">that </w:t>
      </w:r>
      <w:r w:rsidR="0012170E" w:rsidRPr="00A65CB3">
        <w:rPr>
          <w:rFonts w:ascii="Clarendon" w:hAnsi="Clarendon"/>
          <w:spacing w:val="-10"/>
          <w:sz w:val="27"/>
          <w:szCs w:val="27"/>
        </w:rPr>
        <w:t xml:space="preserve">the appellant was </w:t>
      </w:r>
      <w:r w:rsidR="002570ED" w:rsidRPr="00A65CB3">
        <w:rPr>
          <w:rFonts w:ascii="Clarendon" w:hAnsi="Clarendon"/>
          <w:spacing w:val="-10"/>
          <w:sz w:val="27"/>
          <w:szCs w:val="27"/>
        </w:rPr>
        <w:t xml:space="preserve">therefore </w:t>
      </w:r>
      <w:r w:rsidR="0012170E" w:rsidRPr="00A65CB3">
        <w:rPr>
          <w:rFonts w:ascii="Clarendon" w:hAnsi="Clarendon"/>
          <w:spacing w:val="-10"/>
          <w:sz w:val="27"/>
          <w:szCs w:val="27"/>
        </w:rPr>
        <w:t xml:space="preserve">given a fair hearing.  He </w:t>
      </w:r>
      <w:r w:rsidR="00D913C4" w:rsidRPr="00A65CB3">
        <w:rPr>
          <w:rFonts w:ascii="Clarendon" w:hAnsi="Clarendon"/>
          <w:spacing w:val="-10"/>
          <w:sz w:val="27"/>
          <w:szCs w:val="27"/>
        </w:rPr>
        <w:t xml:space="preserve">also </w:t>
      </w:r>
      <w:r w:rsidR="0012170E" w:rsidRPr="00A65CB3">
        <w:rPr>
          <w:rFonts w:ascii="Clarendon" w:hAnsi="Clarendon"/>
          <w:spacing w:val="-10"/>
          <w:sz w:val="27"/>
          <w:szCs w:val="27"/>
        </w:rPr>
        <w:t xml:space="preserve">relied on the </w:t>
      </w:r>
      <w:r w:rsidR="0012170E" w:rsidRPr="00A65CB3">
        <w:rPr>
          <w:rFonts w:ascii="Clarendon" w:hAnsi="Clarendon"/>
          <w:b/>
          <w:spacing w:val="-10"/>
          <w:sz w:val="27"/>
          <w:szCs w:val="27"/>
        </w:rPr>
        <w:t xml:space="preserve">Makula case </w:t>
      </w:r>
      <w:r w:rsidR="0012170E" w:rsidRPr="00A65CB3">
        <w:rPr>
          <w:rFonts w:ascii="Clarendon" w:hAnsi="Clarendon"/>
          <w:i/>
          <w:spacing w:val="-10"/>
          <w:sz w:val="27"/>
          <w:szCs w:val="27"/>
        </w:rPr>
        <w:t>(supra).</w:t>
      </w:r>
      <w:r w:rsidR="00280940">
        <w:rPr>
          <w:rFonts w:ascii="Clarendon" w:hAnsi="Clarendon"/>
          <w:i/>
          <w:spacing w:val="-10"/>
          <w:sz w:val="27"/>
          <w:szCs w:val="27"/>
        </w:rPr>
        <w:t xml:space="preserve">  </w:t>
      </w:r>
      <w:r w:rsidR="0012170E" w:rsidRPr="00A65CB3">
        <w:rPr>
          <w:rFonts w:ascii="Clarendon" w:hAnsi="Clarendon"/>
          <w:spacing w:val="-10"/>
          <w:sz w:val="27"/>
          <w:szCs w:val="27"/>
        </w:rPr>
        <w:t xml:space="preserve">On the inclusion of </w:t>
      </w:r>
      <w:r w:rsidR="00F41A8B">
        <w:rPr>
          <w:rFonts w:ascii="Clarendon" w:hAnsi="Clarendon"/>
          <w:spacing w:val="-10"/>
          <w:sz w:val="27"/>
          <w:szCs w:val="27"/>
        </w:rPr>
        <w:t xml:space="preserve">Hon. </w:t>
      </w:r>
      <w:r w:rsidR="0012170E" w:rsidRPr="00A65CB3">
        <w:rPr>
          <w:rFonts w:ascii="Clarendon" w:hAnsi="Clarendon"/>
          <w:spacing w:val="-10"/>
          <w:sz w:val="27"/>
          <w:szCs w:val="27"/>
        </w:rPr>
        <w:t xml:space="preserve">Justice </w:t>
      </w:r>
      <w:r w:rsidR="0012170E" w:rsidRPr="00A65CB3">
        <w:rPr>
          <w:rFonts w:ascii="Clarendon" w:hAnsi="Clarendon"/>
          <w:spacing w:val="-10"/>
          <w:sz w:val="27"/>
          <w:szCs w:val="27"/>
        </w:rPr>
        <w:lastRenderedPageBreak/>
        <w:t>Nshimye</w:t>
      </w:r>
      <w:r w:rsidR="00EC2E7F" w:rsidRPr="00A65CB3">
        <w:rPr>
          <w:rFonts w:ascii="Clarendon" w:hAnsi="Clarendon"/>
          <w:spacing w:val="-10"/>
          <w:sz w:val="27"/>
          <w:szCs w:val="27"/>
        </w:rPr>
        <w:t>,</w:t>
      </w:r>
      <w:r w:rsidR="0012170E" w:rsidRPr="00A65CB3">
        <w:rPr>
          <w:rFonts w:ascii="Clarendon" w:hAnsi="Clarendon"/>
          <w:spacing w:val="-10"/>
          <w:sz w:val="27"/>
          <w:szCs w:val="27"/>
        </w:rPr>
        <w:t xml:space="preserve"> </w:t>
      </w:r>
      <w:r w:rsidR="0039515D" w:rsidRPr="00A65CB3">
        <w:rPr>
          <w:rFonts w:ascii="Clarendon" w:hAnsi="Clarendon"/>
          <w:spacing w:val="-10"/>
          <w:sz w:val="27"/>
          <w:szCs w:val="27"/>
        </w:rPr>
        <w:t>JA.</w:t>
      </w:r>
      <w:r w:rsidR="00EC2E7F" w:rsidRPr="00A65CB3">
        <w:rPr>
          <w:rFonts w:ascii="Clarendon" w:hAnsi="Clarendon"/>
          <w:spacing w:val="-10"/>
          <w:sz w:val="27"/>
          <w:szCs w:val="27"/>
        </w:rPr>
        <w:t>,</w:t>
      </w:r>
      <w:r w:rsidR="0039515D" w:rsidRPr="00A65CB3">
        <w:rPr>
          <w:rFonts w:ascii="Clarendon" w:hAnsi="Clarendon"/>
          <w:spacing w:val="-10"/>
          <w:sz w:val="27"/>
          <w:szCs w:val="27"/>
        </w:rPr>
        <w:t xml:space="preserve"> on the panel that </w:t>
      </w:r>
      <w:r w:rsidR="00EC2E7F" w:rsidRPr="00A65CB3">
        <w:rPr>
          <w:rFonts w:ascii="Clarendon" w:hAnsi="Clarendon"/>
          <w:spacing w:val="-10"/>
          <w:sz w:val="27"/>
          <w:szCs w:val="27"/>
        </w:rPr>
        <w:t xml:space="preserve">signed </w:t>
      </w:r>
      <w:r w:rsidR="00503BEF">
        <w:rPr>
          <w:rFonts w:ascii="Clarendon" w:hAnsi="Clarendon"/>
          <w:spacing w:val="-10"/>
          <w:sz w:val="27"/>
          <w:szCs w:val="27"/>
        </w:rPr>
        <w:t xml:space="preserve">the court </w:t>
      </w:r>
      <w:r w:rsidR="00EC2E7F" w:rsidRPr="00A65CB3">
        <w:rPr>
          <w:rFonts w:ascii="Clarendon" w:hAnsi="Clarendon"/>
          <w:spacing w:val="-10"/>
          <w:sz w:val="27"/>
          <w:szCs w:val="27"/>
        </w:rPr>
        <w:t xml:space="preserve">judgment when </w:t>
      </w:r>
      <w:r w:rsidR="00B37346" w:rsidRPr="00A65CB3">
        <w:rPr>
          <w:rFonts w:ascii="Clarendon" w:hAnsi="Clarendon"/>
          <w:spacing w:val="-10"/>
          <w:sz w:val="27"/>
          <w:szCs w:val="27"/>
        </w:rPr>
        <w:t xml:space="preserve">the learned Justice of Appeal had not </w:t>
      </w:r>
      <w:r w:rsidR="00EC2E7F" w:rsidRPr="00A65CB3">
        <w:rPr>
          <w:rFonts w:ascii="Clarendon" w:hAnsi="Clarendon"/>
          <w:spacing w:val="-10"/>
          <w:sz w:val="27"/>
          <w:szCs w:val="27"/>
        </w:rPr>
        <w:t xml:space="preserve">at all </w:t>
      </w:r>
      <w:r w:rsidR="00503BEF">
        <w:rPr>
          <w:rFonts w:ascii="Clarendon" w:hAnsi="Clarendon"/>
          <w:spacing w:val="-10"/>
          <w:sz w:val="27"/>
          <w:szCs w:val="27"/>
        </w:rPr>
        <w:t xml:space="preserve">personally </w:t>
      </w:r>
      <w:r w:rsidR="00B37346" w:rsidRPr="00A65CB3">
        <w:rPr>
          <w:rFonts w:ascii="Clarendon" w:hAnsi="Clarendon"/>
          <w:spacing w:val="-10"/>
          <w:sz w:val="27"/>
          <w:szCs w:val="27"/>
        </w:rPr>
        <w:t xml:space="preserve">participated in </w:t>
      </w:r>
      <w:r w:rsidR="00280940">
        <w:rPr>
          <w:rFonts w:ascii="Clarendon" w:hAnsi="Clarendon"/>
          <w:spacing w:val="-10"/>
          <w:sz w:val="27"/>
          <w:szCs w:val="27"/>
        </w:rPr>
        <w:t xml:space="preserve">the </w:t>
      </w:r>
      <w:r w:rsidR="0012170E" w:rsidRPr="00A65CB3">
        <w:rPr>
          <w:rFonts w:ascii="Clarendon" w:hAnsi="Clarendon"/>
          <w:spacing w:val="-10"/>
          <w:sz w:val="27"/>
          <w:szCs w:val="27"/>
        </w:rPr>
        <w:t xml:space="preserve">hearing </w:t>
      </w:r>
      <w:r w:rsidR="00280940">
        <w:rPr>
          <w:rFonts w:ascii="Clarendon" w:hAnsi="Clarendon"/>
          <w:spacing w:val="-10"/>
          <w:sz w:val="27"/>
          <w:szCs w:val="27"/>
        </w:rPr>
        <w:t xml:space="preserve">of </w:t>
      </w:r>
      <w:r w:rsidR="0012170E" w:rsidRPr="00A65CB3">
        <w:rPr>
          <w:rFonts w:ascii="Clarendon" w:hAnsi="Clarendon"/>
          <w:spacing w:val="-10"/>
          <w:sz w:val="27"/>
          <w:szCs w:val="27"/>
        </w:rPr>
        <w:t xml:space="preserve">the </w:t>
      </w:r>
      <w:r w:rsidR="00EE4819">
        <w:rPr>
          <w:rFonts w:ascii="Clarendon" w:hAnsi="Clarendon"/>
          <w:spacing w:val="-10"/>
          <w:sz w:val="27"/>
          <w:szCs w:val="27"/>
        </w:rPr>
        <w:t>appeal</w:t>
      </w:r>
      <w:r w:rsidR="0012170E" w:rsidRPr="00A65CB3">
        <w:rPr>
          <w:rFonts w:ascii="Clarendon" w:hAnsi="Clarendon"/>
          <w:spacing w:val="-10"/>
          <w:sz w:val="27"/>
          <w:szCs w:val="27"/>
        </w:rPr>
        <w:t>, learned counsel contended</w:t>
      </w:r>
      <w:r w:rsidR="00061CAE" w:rsidRPr="00A65CB3">
        <w:rPr>
          <w:rFonts w:ascii="Clarendon" w:hAnsi="Clarendon"/>
          <w:spacing w:val="-10"/>
          <w:sz w:val="27"/>
          <w:szCs w:val="27"/>
        </w:rPr>
        <w:t>,</w:t>
      </w:r>
      <w:r w:rsidR="0012170E" w:rsidRPr="00A65CB3">
        <w:rPr>
          <w:rFonts w:ascii="Clarendon" w:hAnsi="Clarendon"/>
          <w:spacing w:val="-10"/>
          <w:sz w:val="27"/>
          <w:szCs w:val="27"/>
        </w:rPr>
        <w:t xml:space="preserve"> curiously</w:t>
      </w:r>
      <w:r w:rsidR="00061CAE" w:rsidRPr="00A65CB3">
        <w:rPr>
          <w:rFonts w:ascii="Clarendon" w:hAnsi="Clarendon"/>
          <w:spacing w:val="-10"/>
          <w:sz w:val="27"/>
          <w:szCs w:val="27"/>
        </w:rPr>
        <w:t>,</w:t>
      </w:r>
      <w:r w:rsidR="0012170E" w:rsidRPr="00A65CB3">
        <w:rPr>
          <w:rFonts w:ascii="Clarendon" w:hAnsi="Clarendon"/>
          <w:spacing w:val="-10"/>
          <w:sz w:val="27"/>
          <w:szCs w:val="27"/>
        </w:rPr>
        <w:t xml:space="preserve"> that </w:t>
      </w:r>
      <w:r w:rsidR="00EC2E7F" w:rsidRPr="00A65CB3">
        <w:rPr>
          <w:rFonts w:ascii="Clarendon" w:hAnsi="Clarendon"/>
          <w:spacing w:val="-10"/>
          <w:sz w:val="27"/>
          <w:szCs w:val="27"/>
        </w:rPr>
        <w:t xml:space="preserve">although </w:t>
      </w:r>
      <w:r w:rsidR="0012170E" w:rsidRPr="00A65CB3">
        <w:rPr>
          <w:rFonts w:ascii="Clarendon" w:hAnsi="Clarendon"/>
          <w:spacing w:val="-10"/>
          <w:sz w:val="27"/>
          <w:szCs w:val="27"/>
        </w:rPr>
        <w:t xml:space="preserve">the appellant compiled the </w:t>
      </w:r>
      <w:r w:rsidR="00061CAE" w:rsidRPr="00A65CB3">
        <w:rPr>
          <w:rFonts w:ascii="Clarendon" w:hAnsi="Clarendon"/>
          <w:spacing w:val="-10"/>
          <w:sz w:val="27"/>
          <w:szCs w:val="27"/>
        </w:rPr>
        <w:t>record of appeal</w:t>
      </w:r>
      <w:r w:rsidR="00EC2E7F" w:rsidRPr="00A65CB3">
        <w:rPr>
          <w:rFonts w:ascii="Clarendon" w:hAnsi="Clarendon"/>
          <w:spacing w:val="-10"/>
          <w:sz w:val="27"/>
          <w:szCs w:val="27"/>
        </w:rPr>
        <w:t xml:space="preserve">, </w:t>
      </w:r>
      <w:r w:rsidR="00D913C4" w:rsidRPr="00A65CB3">
        <w:rPr>
          <w:rFonts w:ascii="Clarendon" w:hAnsi="Clarendon"/>
          <w:spacing w:val="-10"/>
          <w:sz w:val="27"/>
          <w:szCs w:val="27"/>
        </w:rPr>
        <w:t>the appe</w:t>
      </w:r>
      <w:r w:rsidR="0012170E" w:rsidRPr="00A65CB3">
        <w:rPr>
          <w:rFonts w:ascii="Clarendon" w:hAnsi="Clarendon"/>
          <w:spacing w:val="-10"/>
          <w:sz w:val="27"/>
          <w:szCs w:val="27"/>
        </w:rPr>
        <w:t xml:space="preserve">llant never challenged </w:t>
      </w:r>
      <w:r w:rsidR="002570ED" w:rsidRPr="00A65CB3">
        <w:rPr>
          <w:rFonts w:ascii="Clarendon" w:hAnsi="Clarendon"/>
          <w:spacing w:val="-10"/>
          <w:sz w:val="27"/>
          <w:szCs w:val="27"/>
        </w:rPr>
        <w:t>the appearance of N</w:t>
      </w:r>
      <w:r w:rsidR="0041095B" w:rsidRPr="00A65CB3">
        <w:rPr>
          <w:rFonts w:ascii="Clarendon" w:hAnsi="Clarendon"/>
          <w:spacing w:val="-10"/>
          <w:sz w:val="27"/>
          <w:szCs w:val="27"/>
        </w:rPr>
        <w:t>shimye, JA</w:t>
      </w:r>
      <w:r w:rsidR="00503BEF">
        <w:rPr>
          <w:rFonts w:ascii="Clarendon" w:hAnsi="Clarendon"/>
          <w:spacing w:val="-10"/>
          <w:sz w:val="27"/>
          <w:szCs w:val="27"/>
        </w:rPr>
        <w:t xml:space="preserve">. ’s </w:t>
      </w:r>
      <w:r w:rsidR="0041095B" w:rsidRPr="00A65CB3">
        <w:rPr>
          <w:rFonts w:ascii="Clarendon" w:hAnsi="Clarendon"/>
          <w:spacing w:val="-10"/>
          <w:sz w:val="27"/>
          <w:szCs w:val="27"/>
        </w:rPr>
        <w:t xml:space="preserve">name in </w:t>
      </w:r>
      <w:r w:rsidR="00503BEF">
        <w:rPr>
          <w:rFonts w:ascii="Clarendon" w:hAnsi="Clarendon"/>
          <w:spacing w:val="-10"/>
          <w:sz w:val="27"/>
          <w:szCs w:val="27"/>
        </w:rPr>
        <w:t xml:space="preserve">the </w:t>
      </w:r>
      <w:r w:rsidR="0041095B" w:rsidRPr="00A65CB3">
        <w:rPr>
          <w:rFonts w:ascii="Clarendon" w:hAnsi="Clarendon"/>
          <w:spacing w:val="-10"/>
          <w:sz w:val="27"/>
          <w:szCs w:val="27"/>
        </w:rPr>
        <w:t xml:space="preserve">judgment.  </w:t>
      </w:r>
      <w:r w:rsidR="00B37346" w:rsidRPr="00A65CB3">
        <w:rPr>
          <w:rFonts w:ascii="Clarendon" w:hAnsi="Clarendon"/>
          <w:spacing w:val="-10"/>
          <w:sz w:val="27"/>
          <w:szCs w:val="27"/>
        </w:rPr>
        <w:t>Counsel contended that the a</w:t>
      </w:r>
      <w:r w:rsidR="0041095B" w:rsidRPr="00A65CB3">
        <w:rPr>
          <w:rFonts w:ascii="Clarendon" w:hAnsi="Clarendon"/>
          <w:spacing w:val="-10"/>
          <w:sz w:val="27"/>
          <w:szCs w:val="27"/>
        </w:rPr>
        <w:t xml:space="preserve">ppellant should have applied for review of this.  </w:t>
      </w:r>
      <w:r w:rsidR="0012170E" w:rsidRPr="00A65CB3">
        <w:rPr>
          <w:rFonts w:ascii="Clarendon" w:hAnsi="Clarendon"/>
          <w:spacing w:val="-10"/>
          <w:sz w:val="27"/>
          <w:szCs w:val="27"/>
        </w:rPr>
        <w:t xml:space="preserve">Leaned counsel also curiously contended that as the court decision is by majority decision, the appellant was not prejudiced by the </w:t>
      </w:r>
      <w:r w:rsidR="00061CAE" w:rsidRPr="00A65CB3">
        <w:rPr>
          <w:rFonts w:ascii="Clarendon" w:hAnsi="Clarendon"/>
          <w:spacing w:val="-10"/>
          <w:sz w:val="27"/>
          <w:szCs w:val="27"/>
        </w:rPr>
        <w:t>participation</w:t>
      </w:r>
      <w:r w:rsidR="0012170E" w:rsidRPr="00A65CB3">
        <w:rPr>
          <w:rFonts w:ascii="Clarendon" w:hAnsi="Clarendon"/>
          <w:spacing w:val="-10"/>
          <w:sz w:val="27"/>
          <w:szCs w:val="27"/>
        </w:rPr>
        <w:t xml:space="preserve"> of Justice Nshimye, JA.</w:t>
      </w:r>
      <w:r w:rsidR="00061CAE" w:rsidRPr="00A65CB3">
        <w:rPr>
          <w:rFonts w:ascii="Clarendon" w:hAnsi="Clarendon"/>
          <w:spacing w:val="-10"/>
          <w:sz w:val="27"/>
          <w:szCs w:val="27"/>
        </w:rPr>
        <w:t xml:space="preserve"> in deciding the appeal.  </w:t>
      </w:r>
      <w:r w:rsidR="0012170E" w:rsidRPr="00A65CB3">
        <w:rPr>
          <w:rFonts w:ascii="Clarendon" w:hAnsi="Clarendon"/>
          <w:spacing w:val="-10"/>
          <w:sz w:val="27"/>
          <w:szCs w:val="27"/>
        </w:rPr>
        <w:t>Further</w:t>
      </w:r>
      <w:r w:rsidR="00D913C4" w:rsidRPr="00A65CB3">
        <w:rPr>
          <w:rFonts w:ascii="Clarendon" w:hAnsi="Clarendon"/>
          <w:spacing w:val="-10"/>
          <w:sz w:val="27"/>
          <w:szCs w:val="27"/>
        </w:rPr>
        <w:t>,</w:t>
      </w:r>
      <w:r w:rsidR="0012170E" w:rsidRPr="00A65CB3">
        <w:rPr>
          <w:rFonts w:ascii="Clarendon" w:hAnsi="Clarendon"/>
          <w:spacing w:val="-10"/>
          <w:sz w:val="27"/>
          <w:szCs w:val="27"/>
        </w:rPr>
        <w:t xml:space="preserve"> learned counsel </w:t>
      </w:r>
      <w:r w:rsidR="00D913C4" w:rsidRPr="00A65CB3">
        <w:rPr>
          <w:rFonts w:ascii="Clarendon" w:hAnsi="Clarendon"/>
          <w:spacing w:val="-10"/>
          <w:sz w:val="27"/>
          <w:szCs w:val="27"/>
        </w:rPr>
        <w:t xml:space="preserve">opined </w:t>
      </w:r>
      <w:r w:rsidR="0012170E" w:rsidRPr="00A65CB3">
        <w:rPr>
          <w:rFonts w:ascii="Clarendon" w:hAnsi="Clarendon"/>
          <w:spacing w:val="-10"/>
          <w:sz w:val="27"/>
          <w:szCs w:val="27"/>
        </w:rPr>
        <w:t xml:space="preserve">that this Court can </w:t>
      </w:r>
      <w:r w:rsidR="00D913C4" w:rsidRPr="00A65CB3">
        <w:rPr>
          <w:rFonts w:ascii="Clarendon" w:hAnsi="Clarendon"/>
          <w:spacing w:val="-10"/>
          <w:sz w:val="27"/>
          <w:szCs w:val="27"/>
        </w:rPr>
        <w:t>administratively</w:t>
      </w:r>
      <w:r w:rsidR="00280940">
        <w:rPr>
          <w:rFonts w:ascii="Clarendon" w:hAnsi="Clarendon"/>
          <w:spacing w:val="-10"/>
          <w:sz w:val="27"/>
          <w:szCs w:val="27"/>
        </w:rPr>
        <w:t xml:space="preserve"> seek information from the Court of Appeal about what happened</w:t>
      </w:r>
      <w:r w:rsidR="00124F75">
        <w:rPr>
          <w:rFonts w:ascii="Clarendon" w:hAnsi="Clarendon"/>
          <w:spacing w:val="-10"/>
          <w:sz w:val="27"/>
          <w:szCs w:val="27"/>
        </w:rPr>
        <w:t>.</w:t>
      </w:r>
      <w:r w:rsidR="0012170E" w:rsidRPr="00A65CB3">
        <w:rPr>
          <w:rFonts w:ascii="Clarendon" w:hAnsi="Clarendon"/>
          <w:spacing w:val="-10"/>
          <w:sz w:val="27"/>
          <w:szCs w:val="27"/>
        </w:rPr>
        <w:t xml:space="preserve"> </w:t>
      </w:r>
      <w:r w:rsidR="0012170E" w:rsidRPr="00A65CB3">
        <w:rPr>
          <w:rFonts w:ascii="Clarendon" w:hAnsi="Clarendon"/>
          <w:b/>
          <w:i/>
          <w:spacing w:val="-10"/>
          <w:sz w:val="27"/>
          <w:szCs w:val="27"/>
          <w:u w:val="single"/>
        </w:rPr>
        <w:t xml:space="preserve"> </w:t>
      </w:r>
    </w:p>
    <w:p w:rsidR="00C66D49" w:rsidRPr="00A65CB3" w:rsidRDefault="00C66D49" w:rsidP="00C66D49">
      <w:pPr>
        <w:spacing w:line="360" w:lineRule="auto"/>
        <w:jc w:val="both"/>
        <w:rPr>
          <w:rFonts w:ascii="Clarendon" w:hAnsi="Clarendon"/>
          <w:b/>
          <w:i/>
          <w:spacing w:val="-10"/>
          <w:sz w:val="27"/>
          <w:szCs w:val="27"/>
          <w:u w:val="single"/>
        </w:rPr>
      </w:pPr>
    </w:p>
    <w:p w:rsidR="00503BEF" w:rsidRPr="00503BEF" w:rsidRDefault="00E53F83" w:rsidP="00503BEF">
      <w:pPr>
        <w:jc w:val="both"/>
        <w:rPr>
          <w:rFonts w:ascii="Clarendon" w:hAnsi="Clarendon"/>
          <w:b/>
          <w:spacing w:val="-10"/>
          <w:sz w:val="27"/>
          <w:szCs w:val="27"/>
        </w:rPr>
      </w:pPr>
      <w:r>
        <w:rPr>
          <w:rFonts w:ascii="Clarendon" w:hAnsi="Clarendon"/>
          <w:b/>
          <w:spacing w:val="-10"/>
          <w:sz w:val="27"/>
          <w:szCs w:val="27"/>
        </w:rPr>
        <w:t>COURT ’</w:t>
      </w:r>
      <w:r w:rsidR="00503BEF" w:rsidRPr="00503BEF">
        <w:rPr>
          <w:rFonts w:ascii="Clarendon" w:hAnsi="Clarendon"/>
          <w:b/>
          <w:spacing w:val="-10"/>
          <w:sz w:val="27"/>
          <w:szCs w:val="27"/>
        </w:rPr>
        <w:t xml:space="preserve">S CONSIDERARTION: </w:t>
      </w:r>
    </w:p>
    <w:p w:rsidR="00F84C88" w:rsidRPr="00A65CB3" w:rsidRDefault="00B37346" w:rsidP="00041E40">
      <w:pPr>
        <w:spacing w:line="360" w:lineRule="auto"/>
        <w:jc w:val="both"/>
        <w:rPr>
          <w:rFonts w:ascii="Clarendon" w:hAnsi="Clarendon"/>
          <w:spacing w:val="-10"/>
          <w:sz w:val="27"/>
          <w:szCs w:val="27"/>
        </w:rPr>
      </w:pPr>
      <w:r w:rsidRPr="00A65CB3">
        <w:rPr>
          <w:rFonts w:ascii="Clarendon" w:hAnsi="Clarendon"/>
          <w:spacing w:val="-10"/>
          <w:sz w:val="27"/>
          <w:szCs w:val="27"/>
        </w:rPr>
        <w:t>A</w:t>
      </w:r>
      <w:r w:rsidR="00C171C0" w:rsidRPr="00A65CB3">
        <w:rPr>
          <w:rFonts w:ascii="Clarendon" w:hAnsi="Clarendon"/>
          <w:spacing w:val="-10"/>
          <w:sz w:val="27"/>
          <w:szCs w:val="27"/>
        </w:rPr>
        <w:t xml:space="preserve"> perusal of the record of </w:t>
      </w:r>
      <w:r w:rsidR="00D913C4" w:rsidRPr="00A65CB3">
        <w:rPr>
          <w:rFonts w:ascii="Clarendon" w:hAnsi="Clarendon"/>
          <w:spacing w:val="-10"/>
          <w:sz w:val="27"/>
          <w:szCs w:val="27"/>
        </w:rPr>
        <w:t xml:space="preserve">appeal containing </w:t>
      </w:r>
      <w:r w:rsidR="00C46043" w:rsidRPr="00A65CB3">
        <w:rPr>
          <w:rFonts w:ascii="Clarendon" w:hAnsi="Clarendon"/>
          <w:spacing w:val="-10"/>
          <w:sz w:val="27"/>
          <w:szCs w:val="27"/>
        </w:rPr>
        <w:t xml:space="preserve">the proceedings </w:t>
      </w:r>
      <w:r w:rsidR="001C442F" w:rsidRPr="00A65CB3">
        <w:rPr>
          <w:rFonts w:ascii="Clarendon" w:hAnsi="Clarendon"/>
          <w:spacing w:val="-10"/>
          <w:sz w:val="27"/>
          <w:szCs w:val="27"/>
        </w:rPr>
        <w:t xml:space="preserve">recorded </w:t>
      </w:r>
      <w:r w:rsidR="00C46043" w:rsidRPr="00A65CB3">
        <w:rPr>
          <w:rFonts w:ascii="Clarendon" w:hAnsi="Clarendon"/>
          <w:spacing w:val="-10"/>
          <w:sz w:val="27"/>
          <w:szCs w:val="27"/>
        </w:rPr>
        <w:t xml:space="preserve">during the hearing of the </w:t>
      </w:r>
      <w:r w:rsidR="00C171C0" w:rsidRPr="00A65CB3">
        <w:rPr>
          <w:rFonts w:ascii="Clarendon" w:hAnsi="Clarendon"/>
          <w:spacing w:val="-10"/>
          <w:sz w:val="27"/>
          <w:szCs w:val="27"/>
        </w:rPr>
        <w:t xml:space="preserve">appeal in the Court below, </w:t>
      </w:r>
      <w:r w:rsidR="00EC2E7F" w:rsidRPr="00A65CB3">
        <w:rPr>
          <w:rFonts w:ascii="Clarendon" w:hAnsi="Clarendon"/>
          <w:spacing w:val="-10"/>
          <w:sz w:val="27"/>
          <w:szCs w:val="27"/>
        </w:rPr>
        <w:t xml:space="preserve">shows </w:t>
      </w:r>
      <w:r w:rsidR="00C171C0" w:rsidRPr="00A65CB3">
        <w:rPr>
          <w:rFonts w:ascii="Clarendon" w:hAnsi="Clarendon"/>
          <w:spacing w:val="-10"/>
          <w:sz w:val="27"/>
          <w:szCs w:val="27"/>
        </w:rPr>
        <w:t>two things stand</w:t>
      </w:r>
      <w:r w:rsidRPr="00A65CB3">
        <w:rPr>
          <w:rFonts w:ascii="Clarendon" w:hAnsi="Clarendon"/>
          <w:spacing w:val="-10"/>
          <w:sz w:val="27"/>
          <w:szCs w:val="27"/>
        </w:rPr>
        <w:t xml:space="preserve">ing </w:t>
      </w:r>
      <w:r w:rsidR="00C171C0" w:rsidRPr="00A65CB3">
        <w:rPr>
          <w:rFonts w:ascii="Clarendon" w:hAnsi="Clarendon"/>
          <w:spacing w:val="-10"/>
          <w:sz w:val="27"/>
          <w:szCs w:val="27"/>
        </w:rPr>
        <w:t>out.  On 15</w:t>
      </w:r>
      <w:r w:rsidR="00C171C0" w:rsidRPr="00A65CB3">
        <w:rPr>
          <w:rFonts w:ascii="Clarendon" w:hAnsi="Clarendon"/>
          <w:spacing w:val="-10"/>
          <w:sz w:val="27"/>
          <w:szCs w:val="27"/>
          <w:vertAlign w:val="superscript"/>
        </w:rPr>
        <w:t>th</w:t>
      </w:r>
      <w:r w:rsidR="00C171C0" w:rsidRPr="00A65CB3">
        <w:rPr>
          <w:rFonts w:ascii="Clarendon" w:hAnsi="Clarendon"/>
          <w:spacing w:val="-10"/>
          <w:sz w:val="27"/>
          <w:szCs w:val="27"/>
        </w:rPr>
        <w:t xml:space="preserve"> May, 2012</w:t>
      </w:r>
      <w:r w:rsidR="00061CAE" w:rsidRPr="00A65CB3">
        <w:rPr>
          <w:rFonts w:ascii="Clarendon" w:hAnsi="Clarendon"/>
          <w:spacing w:val="-10"/>
          <w:sz w:val="27"/>
          <w:szCs w:val="27"/>
        </w:rPr>
        <w:t>,</w:t>
      </w:r>
      <w:r w:rsidR="00C171C0" w:rsidRPr="00A65CB3">
        <w:rPr>
          <w:rFonts w:ascii="Clarendon" w:hAnsi="Clarendon"/>
          <w:spacing w:val="-10"/>
          <w:sz w:val="27"/>
          <w:szCs w:val="27"/>
        </w:rPr>
        <w:t xml:space="preserve"> the panel</w:t>
      </w:r>
      <w:r w:rsidR="00CC64D5" w:rsidRPr="00A65CB3">
        <w:rPr>
          <w:rFonts w:ascii="Clarendon" w:hAnsi="Clarendon"/>
          <w:spacing w:val="-10"/>
          <w:sz w:val="27"/>
          <w:szCs w:val="27"/>
        </w:rPr>
        <w:t xml:space="preserve"> of the three Justices </w:t>
      </w:r>
      <w:r w:rsidR="001C03A2" w:rsidRPr="00A65CB3">
        <w:rPr>
          <w:rFonts w:ascii="Clarendon" w:hAnsi="Clarendon"/>
          <w:spacing w:val="-10"/>
          <w:sz w:val="27"/>
          <w:szCs w:val="27"/>
        </w:rPr>
        <w:t xml:space="preserve">on </w:t>
      </w:r>
      <w:r w:rsidR="00C46043" w:rsidRPr="00A65CB3">
        <w:rPr>
          <w:rFonts w:ascii="Clarendon" w:hAnsi="Clarendon"/>
          <w:spacing w:val="-10"/>
          <w:sz w:val="27"/>
          <w:szCs w:val="27"/>
        </w:rPr>
        <w:t xml:space="preserve">the </w:t>
      </w:r>
      <w:r w:rsidR="001C03A2" w:rsidRPr="00A65CB3">
        <w:rPr>
          <w:rFonts w:ascii="Clarendon" w:hAnsi="Clarendon"/>
          <w:spacing w:val="-10"/>
          <w:sz w:val="27"/>
          <w:szCs w:val="27"/>
        </w:rPr>
        <w:t xml:space="preserve">Coram </w:t>
      </w:r>
      <w:r w:rsidR="00CC64D5" w:rsidRPr="00A65CB3">
        <w:rPr>
          <w:rFonts w:ascii="Clarendon" w:hAnsi="Clarendon"/>
          <w:spacing w:val="-10"/>
          <w:sz w:val="27"/>
          <w:szCs w:val="27"/>
        </w:rPr>
        <w:t>consisted</w:t>
      </w:r>
      <w:r w:rsidR="00C171C0" w:rsidRPr="00A65CB3">
        <w:rPr>
          <w:rFonts w:ascii="Clarendon" w:hAnsi="Clarendon"/>
          <w:spacing w:val="-10"/>
          <w:sz w:val="27"/>
          <w:szCs w:val="27"/>
        </w:rPr>
        <w:t xml:space="preserve"> of </w:t>
      </w:r>
      <w:r w:rsidR="00C46043" w:rsidRPr="00A65CB3">
        <w:rPr>
          <w:rFonts w:ascii="Clarendon" w:hAnsi="Clarendon"/>
          <w:spacing w:val="-10"/>
          <w:sz w:val="27"/>
          <w:szCs w:val="27"/>
        </w:rPr>
        <w:t xml:space="preserve">the </w:t>
      </w:r>
      <w:r w:rsidR="00C171C0" w:rsidRPr="00A65CB3">
        <w:rPr>
          <w:rFonts w:ascii="Clarendon" w:hAnsi="Clarendon"/>
          <w:spacing w:val="-10"/>
          <w:sz w:val="27"/>
          <w:szCs w:val="27"/>
        </w:rPr>
        <w:t>Hon. Lady Justice A.E.N. Mpagi-Bahigeine, DCJ., Justice S.B.K. Kavuma, JA</w:t>
      </w:r>
      <w:r w:rsidR="001C03A2" w:rsidRPr="00A65CB3">
        <w:rPr>
          <w:rFonts w:ascii="Clarendon" w:hAnsi="Clarendon"/>
          <w:spacing w:val="-10"/>
          <w:sz w:val="27"/>
          <w:szCs w:val="27"/>
        </w:rPr>
        <w:t>.,</w:t>
      </w:r>
      <w:r w:rsidR="00C171C0" w:rsidRPr="00A65CB3">
        <w:rPr>
          <w:rFonts w:ascii="Clarendon" w:hAnsi="Clarendon"/>
          <w:spacing w:val="-10"/>
          <w:sz w:val="27"/>
          <w:szCs w:val="27"/>
        </w:rPr>
        <w:t xml:space="preserve"> and Justice Remmy Kasule</w:t>
      </w:r>
      <w:r w:rsidR="0041095B" w:rsidRPr="00A65CB3">
        <w:rPr>
          <w:rFonts w:ascii="Clarendon" w:hAnsi="Clarendon"/>
          <w:spacing w:val="-10"/>
          <w:sz w:val="27"/>
          <w:szCs w:val="27"/>
        </w:rPr>
        <w:t>,</w:t>
      </w:r>
      <w:r w:rsidR="00C171C0" w:rsidRPr="00A65CB3">
        <w:rPr>
          <w:rFonts w:ascii="Clarendon" w:hAnsi="Clarendon"/>
          <w:spacing w:val="-10"/>
          <w:sz w:val="27"/>
          <w:szCs w:val="27"/>
        </w:rPr>
        <w:t xml:space="preserve"> JA.  </w:t>
      </w:r>
      <w:r w:rsidR="00C46043" w:rsidRPr="00A65CB3">
        <w:rPr>
          <w:rFonts w:ascii="Clarendon" w:hAnsi="Clarendon"/>
          <w:spacing w:val="-10"/>
          <w:sz w:val="27"/>
          <w:szCs w:val="27"/>
        </w:rPr>
        <w:t xml:space="preserve">The DCJ presided over the hearing.  </w:t>
      </w:r>
      <w:r w:rsidR="00D913C4" w:rsidRPr="00A65CB3">
        <w:rPr>
          <w:rFonts w:ascii="Clarendon" w:hAnsi="Clarendon"/>
          <w:spacing w:val="-10"/>
          <w:sz w:val="27"/>
          <w:szCs w:val="27"/>
        </w:rPr>
        <w:t>T</w:t>
      </w:r>
      <w:r w:rsidR="00C171C0" w:rsidRPr="00A65CB3">
        <w:rPr>
          <w:rFonts w:ascii="Clarendon" w:hAnsi="Clarendon"/>
          <w:spacing w:val="-10"/>
          <w:sz w:val="27"/>
          <w:szCs w:val="27"/>
        </w:rPr>
        <w:t xml:space="preserve">his is </w:t>
      </w:r>
      <w:r w:rsidR="00CC64D5" w:rsidRPr="00A65CB3">
        <w:rPr>
          <w:rFonts w:ascii="Clarendon" w:hAnsi="Clarendon"/>
          <w:spacing w:val="-10"/>
          <w:sz w:val="27"/>
          <w:szCs w:val="27"/>
        </w:rPr>
        <w:t>reflected</w:t>
      </w:r>
      <w:r w:rsidR="00C171C0" w:rsidRPr="00A65CB3">
        <w:rPr>
          <w:rFonts w:ascii="Clarendon" w:hAnsi="Clarendon"/>
          <w:spacing w:val="-10"/>
          <w:sz w:val="27"/>
          <w:szCs w:val="27"/>
        </w:rPr>
        <w:t xml:space="preserve"> in the </w:t>
      </w:r>
      <w:r w:rsidR="009A45B8">
        <w:rPr>
          <w:rFonts w:ascii="Clarendon" w:hAnsi="Clarendon"/>
          <w:spacing w:val="-10"/>
          <w:sz w:val="27"/>
          <w:szCs w:val="27"/>
        </w:rPr>
        <w:t xml:space="preserve">typed </w:t>
      </w:r>
      <w:r w:rsidR="00C171C0" w:rsidRPr="00A65CB3">
        <w:rPr>
          <w:rFonts w:ascii="Clarendon" w:hAnsi="Clarendon"/>
          <w:spacing w:val="-10"/>
          <w:sz w:val="27"/>
          <w:szCs w:val="27"/>
        </w:rPr>
        <w:t xml:space="preserve">copies of the </w:t>
      </w:r>
      <w:r w:rsidR="001C03A2" w:rsidRPr="00A65CB3">
        <w:rPr>
          <w:rFonts w:ascii="Clarendon" w:hAnsi="Clarendon"/>
          <w:spacing w:val="-10"/>
          <w:sz w:val="27"/>
          <w:szCs w:val="27"/>
        </w:rPr>
        <w:t>proceedings recorded</w:t>
      </w:r>
      <w:r w:rsidR="00C171C0" w:rsidRPr="00A65CB3">
        <w:rPr>
          <w:rFonts w:ascii="Clarendon" w:hAnsi="Clarendon"/>
          <w:spacing w:val="-10"/>
          <w:sz w:val="27"/>
          <w:szCs w:val="27"/>
        </w:rPr>
        <w:t xml:space="preserve"> on that day by each of the three</w:t>
      </w:r>
      <w:r w:rsidR="001C442F" w:rsidRPr="00A65CB3">
        <w:rPr>
          <w:rFonts w:ascii="Clarendon" w:hAnsi="Clarendon"/>
          <w:spacing w:val="-10"/>
          <w:sz w:val="27"/>
          <w:szCs w:val="27"/>
        </w:rPr>
        <w:t xml:space="preserve"> members of the panel</w:t>
      </w:r>
      <w:r w:rsidR="00EC2E7F" w:rsidRPr="00A65CB3">
        <w:rPr>
          <w:rFonts w:ascii="Clarendon" w:hAnsi="Clarendon"/>
          <w:spacing w:val="-10"/>
          <w:sz w:val="27"/>
          <w:szCs w:val="27"/>
        </w:rPr>
        <w:t xml:space="preserve">.  </w:t>
      </w:r>
      <w:r w:rsidR="0041095B" w:rsidRPr="00A65CB3">
        <w:rPr>
          <w:rFonts w:ascii="Clarendon" w:hAnsi="Clarendon"/>
          <w:spacing w:val="-10"/>
          <w:sz w:val="27"/>
          <w:szCs w:val="27"/>
        </w:rPr>
        <w:t>The panel h</w:t>
      </w:r>
      <w:r w:rsidR="008C2531" w:rsidRPr="00A65CB3">
        <w:rPr>
          <w:rFonts w:ascii="Clarendon" w:hAnsi="Clarendon"/>
          <w:spacing w:val="-10"/>
          <w:sz w:val="27"/>
          <w:szCs w:val="27"/>
        </w:rPr>
        <w:t>e</w:t>
      </w:r>
      <w:r w:rsidR="0041095B" w:rsidRPr="00A65CB3">
        <w:rPr>
          <w:rFonts w:ascii="Clarendon" w:hAnsi="Clarendon"/>
          <w:spacing w:val="-10"/>
          <w:sz w:val="27"/>
          <w:szCs w:val="27"/>
        </w:rPr>
        <w:t>a</w:t>
      </w:r>
      <w:r w:rsidR="008C2531" w:rsidRPr="00A65CB3">
        <w:rPr>
          <w:rFonts w:ascii="Clarendon" w:hAnsi="Clarendon"/>
          <w:spacing w:val="-10"/>
          <w:sz w:val="27"/>
          <w:szCs w:val="27"/>
        </w:rPr>
        <w:t>r</w:t>
      </w:r>
      <w:r w:rsidR="0041095B" w:rsidRPr="00A65CB3">
        <w:rPr>
          <w:rFonts w:ascii="Clarendon" w:hAnsi="Clarendon"/>
          <w:spacing w:val="-10"/>
          <w:sz w:val="27"/>
          <w:szCs w:val="27"/>
        </w:rPr>
        <w:t>d argument</w:t>
      </w:r>
      <w:r w:rsidR="00EC2E7F" w:rsidRPr="00A65CB3">
        <w:rPr>
          <w:rFonts w:ascii="Clarendon" w:hAnsi="Clarendon"/>
          <w:spacing w:val="-10"/>
          <w:sz w:val="27"/>
          <w:szCs w:val="27"/>
        </w:rPr>
        <w:t>s</w:t>
      </w:r>
      <w:r w:rsidR="0041095B" w:rsidRPr="00A65CB3">
        <w:rPr>
          <w:rFonts w:ascii="Clarendon" w:hAnsi="Clarendon"/>
          <w:spacing w:val="-10"/>
          <w:sz w:val="27"/>
          <w:szCs w:val="27"/>
        </w:rPr>
        <w:t xml:space="preserve"> on the </w:t>
      </w:r>
      <w:r w:rsidR="00C171C0" w:rsidRPr="00A65CB3">
        <w:rPr>
          <w:rFonts w:ascii="Clarendon" w:hAnsi="Clarendon"/>
          <w:spacing w:val="-10"/>
          <w:sz w:val="27"/>
          <w:szCs w:val="27"/>
        </w:rPr>
        <w:t>objection</w:t>
      </w:r>
      <w:r w:rsidR="001C03A2" w:rsidRPr="00A65CB3">
        <w:rPr>
          <w:rFonts w:ascii="Clarendon" w:hAnsi="Clarendon"/>
          <w:spacing w:val="-10"/>
          <w:sz w:val="27"/>
          <w:szCs w:val="27"/>
        </w:rPr>
        <w:t xml:space="preserve"> about</w:t>
      </w:r>
      <w:r w:rsidR="00D913C4" w:rsidRPr="00A65CB3">
        <w:rPr>
          <w:rFonts w:ascii="Clarendon" w:hAnsi="Clarendon"/>
          <w:spacing w:val="-10"/>
          <w:sz w:val="27"/>
          <w:szCs w:val="27"/>
        </w:rPr>
        <w:t xml:space="preserve"> the competence of the appeal.  </w:t>
      </w:r>
      <w:r w:rsidR="009A45B8">
        <w:rPr>
          <w:rFonts w:ascii="Clarendon" w:hAnsi="Clarendon"/>
          <w:spacing w:val="-10"/>
          <w:sz w:val="27"/>
          <w:szCs w:val="27"/>
        </w:rPr>
        <w:t xml:space="preserve"> </w:t>
      </w:r>
      <w:r w:rsidR="00C46043" w:rsidRPr="00A65CB3">
        <w:rPr>
          <w:rFonts w:ascii="Clarendon" w:hAnsi="Clarendon"/>
          <w:spacing w:val="-10"/>
          <w:sz w:val="27"/>
          <w:szCs w:val="27"/>
        </w:rPr>
        <w:t xml:space="preserve">During the hearing </w:t>
      </w:r>
      <w:r w:rsidR="00C171C0" w:rsidRPr="00A65CB3">
        <w:rPr>
          <w:rFonts w:ascii="Clarendon" w:hAnsi="Clarendon"/>
          <w:spacing w:val="-10"/>
          <w:sz w:val="27"/>
          <w:szCs w:val="27"/>
        </w:rPr>
        <w:t xml:space="preserve">each of the three members of the Panel </w:t>
      </w:r>
      <w:r w:rsidR="001C442F" w:rsidRPr="00A65CB3">
        <w:rPr>
          <w:rFonts w:ascii="Clarendon" w:hAnsi="Clarendon"/>
          <w:spacing w:val="-10"/>
          <w:sz w:val="27"/>
          <w:szCs w:val="27"/>
        </w:rPr>
        <w:t xml:space="preserve">who participated in the </w:t>
      </w:r>
      <w:r w:rsidR="00EC2E7F" w:rsidRPr="00A65CB3">
        <w:rPr>
          <w:rFonts w:ascii="Clarendon" w:hAnsi="Clarendon"/>
          <w:spacing w:val="-10"/>
          <w:sz w:val="27"/>
          <w:szCs w:val="27"/>
        </w:rPr>
        <w:t xml:space="preserve">actual </w:t>
      </w:r>
      <w:r w:rsidR="001C442F" w:rsidRPr="00A65CB3">
        <w:rPr>
          <w:rFonts w:ascii="Clarendon" w:hAnsi="Clarendon"/>
          <w:spacing w:val="-10"/>
          <w:sz w:val="27"/>
          <w:szCs w:val="27"/>
        </w:rPr>
        <w:t xml:space="preserve">hearing </w:t>
      </w:r>
      <w:r w:rsidR="00C171C0" w:rsidRPr="00A65CB3">
        <w:rPr>
          <w:rFonts w:ascii="Clarendon" w:hAnsi="Clarendon"/>
          <w:spacing w:val="-10"/>
          <w:sz w:val="27"/>
          <w:szCs w:val="27"/>
        </w:rPr>
        <w:t>recorded arg</w:t>
      </w:r>
      <w:r w:rsidR="001C03A2" w:rsidRPr="00A65CB3">
        <w:rPr>
          <w:rFonts w:ascii="Clarendon" w:hAnsi="Clarendon"/>
          <w:spacing w:val="-10"/>
          <w:sz w:val="27"/>
          <w:szCs w:val="27"/>
        </w:rPr>
        <w:t>uments in favour and against that</w:t>
      </w:r>
      <w:r w:rsidR="00C171C0" w:rsidRPr="00A65CB3">
        <w:rPr>
          <w:rFonts w:ascii="Clarendon" w:hAnsi="Clarendon"/>
          <w:spacing w:val="-10"/>
          <w:sz w:val="27"/>
          <w:szCs w:val="27"/>
        </w:rPr>
        <w:t xml:space="preserve"> objection.  </w:t>
      </w:r>
      <w:r w:rsidR="009A45B8">
        <w:rPr>
          <w:rFonts w:ascii="Clarendon" w:hAnsi="Clarendon"/>
          <w:spacing w:val="-10"/>
          <w:sz w:val="27"/>
          <w:szCs w:val="27"/>
        </w:rPr>
        <w:t xml:space="preserve"> </w:t>
      </w:r>
      <w:r w:rsidR="001C442F" w:rsidRPr="00A65CB3">
        <w:rPr>
          <w:rFonts w:ascii="Clarendon" w:hAnsi="Clarendon"/>
          <w:spacing w:val="-10"/>
          <w:sz w:val="27"/>
          <w:szCs w:val="27"/>
        </w:rPr>
        <w:t xml:space="preserve">At the end of that hearing, </w:t>
      </w:r>
      <w:r w:rsidR="009A45B8">
        <w:rPr>
          <w:rFonts w:ascii="Clarendon" w:hAnsi="Clarendon"/>
          <w:spacing w:val="-10"/>
          <w:sz w:val="27"/>
          <w:szCs w:val="27"/>
        </w:rPr>
        <w:t xml:space="preserve">the Court adjourned </w:t>
      </w:r>
      <w:r w:rsidR="00C171C0" w:rsidRPr="00A65CB3">
        <w:rPr>
          <w:rFonts w:ascii="Clarendon" w:hAnsi="Clarendon"/>
          <w:spacing w:val="-10"/>
          <w:sz w:val="27"/>
          <w:szCs w:val="27"/>
        </w:rPr>
        <w:t>th</w:t>
      </w:r>
      <w:r w:rsidR="00CC64D5" w:rsidRPr="00A65CB3">
        <w:rPr>
          <w:rFonts w:ascii="Clarendon" w:hAnsi="Clarendon"/>
          <w:spacing w:val="-10"/>
          <w:sz w:val="27"/>
          <w:szCs w:val="27"/>
        </w:rPr>
        <w:t xml:space="preserve">e ruling about the objection </w:t>
      </w:r>
      <w:r w:rsidR="00C171C0" w:rsidRPr="00A65CB3">
        <w:rPr>
          <w:rFonts w:ascii="Clarendon" w:hAnsi="Clarendon"/>
          <w:spacing w:val="-10"/>
          <w:sz w:val="27"/>
          <w:szCs w:val="27"/>
        </w:rPr>
        <w:t xml:space="preserve">to be given on notice to parties.  </w:t>
      </w:r>
      <w:r w:rsidR="00C46043" w:rsidRPr="00A65CB3">
        <w:rPr>
          <w:rFonts w:ascii="Clarendon" w:hAnsi="Clarendon"/>
          <w:spacing w:val="-10"/>
          <w:sz w:val="27"/>
          <w:szCs w:val="27"/>
        </w:rPr>
        <w:t xml:space="preserve">This was noted by each of the </w:t>
      </w:r>
      <w:r w:rsidR="001C442F" w:rsidRPr="00A65CB3">
        <w:rPr>
          <w:rFonts w:ascii="Clarendon" w:hAnsi="Clarendon"/>
          <w:spacing w:val="-10"/>
          <w:sz w:val="27"/>
          <w:szCs w:val="27"/>
        </w:rPr>
        <w:t xml:space="preserve">three </w:t>
      </w:r>
      <w:r w:rsidR="00F90226" w:rsidRPr="00A65CB3">
        <w:rPr>
          <w:rFonts w:ascii="Clarendon" w:hAnsi="Clarendon"/>
          <w:spacing w:val="-10"/>
          <w:sz w:val="27"/>
          <w:szCs w:val="27"/>
        </w:rPr>
        <w:t xml:space="preserve">members of the Court: </w:t>
      </w:r>
      <w:r w:rsidR="00E53F83">
        <w:rPr>
          <w:rFonts w:ascii="Clarendon" w:hAnsi="Clarendon"/>
          <w:spacing w:val="-10"/>
          <w:sz w:val="27"/>
          <w:szCs w:val="27"/>
        </w:rPr>
        <w:t>This is from p</w:t>
      </w:r>
      <w:r w:rsidR="001C03A2" w:rsidRPr="00A65CB3">
        <w:rPr>
          <w:rFonts w:ascii="Clarendon" w:hAnsi="Clarendon"/>
          <w:spacing w:val="-10"/>
          <w:sz w:val="27"/>
          <w:szCs w:val="27"/>
        </w:rPr>
        <w:t>ages 802 to 818 of the record of appeal</w:t>
      </w:r>
      <w:r w:rsidR="009A45B8">
        <w:rPr>
          <w:rFonts w:ascii="Clarendon" w:hAnsi="Clarendon"/>
          <w:spacing w:val="-10"/>
          <w:sz w:val="27"/>
          <w:szCs w:val="27"/>
        </w:rPr>
        <w:t xml:space="preserve">.  </w:t>
      </w:r>
      <w:r w:rsidR="001C442F" w:rsidRPr="00A65CB3">
        <w:rPr>
          <w:rFonts w:ascii="Clarendon" w:hAnsi="Clarendon"/>
          <w:spacing w:val="-10"/>
          <w:sz w:val="27"/>
          <w:szCs w:val="27"/>
        </w:rPr>
        <w:t xml:space="preserve">Indeed the record of the notes of the Learned Deputy Chief Justice during the hearing </w:t>
      </w:r>
      <w:r w:rsidR="00A548D8" w:rsidRPr="00A65CB3">
        <w:rPr>
          <w:rFonts w:ascii="Clarendon" w:hAnsi="Clarendon"/>
          <w:spacing w:val="-10"/>
          <w:sz w:val="27"/>
          <w:szCs w:val="27"/>
        </w:rPr>
        <w:t xml:space="preserve">run from page 805 </w:t>
      </w:r>
      <w:r w:rsidR="00A548D8" w:rsidRPr="00A65CB3">
        <w:rPr>
          <w:rFonts w:ascii="Clarendon" w:hAnsi="Clarendon"/>
          <w:spacing w:val="-10"/>
          <w:sz w:val="27"/>
          <w:szCs w:val="27"/>
        </w:rPr>
        <w:lastRenderedPageBreak/>
        <w:t xml:space="preserve">to page 808.  </w:t>
      </w:r>
      <w:r w:rsidR="001C442F" w:rsidRPr="00A65CB3">
        <w:rPr>
          <w:rFonts w:ascii="Clarendon" w:hAnsi="Clarendon"/>
          <w:spacing w:val="-10"/>
          <w:sz w:val="27"/>
          <w:szCs w:val="27"/>
        </w:rPr>
        <w:t>Clearly</w:t>
      </w:r>
      <w:r w:rsidR="0041095B" w:rsidRPr="00A65CB3">
        <w:rPr>
          <w:rFonts w:ascii="Clarendon" w:hAnsi="Clarendon"/>
          <w:spacing w:val="-10"/>
          <w:sz w:val="27"/>
          <w:szCs w:val="27"/>
        </w:rPr>
        <w:t>,</w:t>
      </w:r>
      <w:r w:rsidR="001C442F" w:rsidRPr="00A65CB3">
        <w:rPr>
          <w:rFonts w:ascii="Clarendon" w:hAnsi="Clarendon"/>
          <w:spacing w:val="-10"/>
          <w:sz w:val="27"/>
          <w:szCs w:val="27"/>
        </w:rPr>
        <w:t xml:space="preserve"> therefore</w:t>
      </w:r>
      <w:r w:rsidR="0041095B" w:rsidRPr="00A65CB3">
        <w:rPr>
          <w:rFonts w:ascii="Clarendon" w:hAnsi="Clarendon"/>
          <w:spacing w:val="-10"/>
          <w:sz w:val="27"/>
          <w:szCs w:val="27"/>
        </w:rPr>
        <w:t>,</w:t>
      </w:r>
      <w:r w:rsidR="001C442F" w:rsidRPr="00A65CB3">
        <w:rPr>
          <w:rFonts w:ascii="Clarendon" w:hAnsi="Clarendon"/>
          <w:spacing w:val="-10"/>
          <w:sz w:val="27"/>
          <w:szCs w:val="27"/>
        </w:rPr>
        <w:t xml:space="preserve"> in a </w:t>
      </w:r>
      <w:r w:rsidR="00A548D8" w:rsidRPr="00A65CB3">
        <w:rPr>
          <w:rFonts w:ascii="Clarendon" w:hAnsi="Clarendon"/>
          <w:spacing w:val="-10"/>
          <w:sz w:val="27"/>
          <w:szCs w:val="27"/>
        </w:rPr>
        <w:t xml:space="preserve">legal </w:t>
      </w:r>
      <w:r w:rsidR="001C442F" w:rsidRPr="00A65CB3">
        <w:rPr>
          <w:rFonts w:ascii="Clarendon" w:hAnsi="Clarendon"/>
          <w:spacing w:val="-10"/>
          <w:sz w:val="27"/>
          <w:szCs w:val="27"/>
        </w:rPr>
        <w:t xml:space="preserve">system </w:t>
      </w:r>
      <w:r w:rsidR="00A548D8" w:rsidRPr="00A65CB3">
        <w:rPr>
          <w:rFonts w:ascii="Clarendon" w:hAnsi="Clarendon"/>
          <w:spacing w:val="-10"/>
          <w:sz w:val="27"/>
          <w:szCs w:val="27"/>
        </w:rPr>
        <w:t xml:space="preserve">and </w:t>
      </w:r>
      <w:r w:rsidR="001C442F" w:rsidRPr="00A65CB3">
        <w:rPr>
          <w:rFonts w:ascii="Clarendon" w:hAnsi="Clarendon"/>
          <w:spacing w:val="-10"/>
          <w:sz w:val="27"/>
          <w:szCs w:val="27"/>
        </w:rPr>
        <w:t>tradition</w:t>
      </w:r>
      <w:r w:rsidR="00A548D8" w:rsidRPr="00A65CB3">
        <w:rPr>
          <w:rFonts w:ascii="Clarendon" w:hAnsi="Clarendon"/>
          <w:spacing w:val="-10"/>
          <w:sz w:val="27"/>
          <w:szCs w:val="27"/>
        </w:rPr>
        <w:t xml:space="preserve"> in which </w:t>
      </w:r>
      <w:r w:rsidR="00E5682C" w:rsidRPr="00A65CB3">
        <w:rPr>
          <w:rFonts w:ascii="Clarendon" w:hAnsi="Clarendon"/>
          <w:spacing w:val="-10"/>
          <w:sz w:val="27"/>
          <w:szCs w:val="27"/>
        </w:rPr>
        <w:t xml:space="preserve">Justice </w:t>
      </w:r>
      <w:r w:rsidR="00A548D8" w:rsidRPr="00A65CB3">
        <w:rPr>
          <w:rFonts w:ascii="Clarendon" w:hAnsi="Clarendon"/>
          <w:spacing w:val="-10"/>
          <w:sz w:val="27"/>
          <w:szCs w:val="27"/>
        </w:rPr>
        <w:t xml:space="preserve"> </w:t>
      </w:r>
      <w:r w:rsidR="001C442F" w:rsidRPr="00A65CB3">
        <w:rPr>
          <w:rFonts w:ascii="Clarendon" w:hAnsi="Clarendon"/>
          <w:spacing w:val="-10"/>
          <w:sz w:val="27"/>
          <w:szCs w:val="27"/>
        </w:rPr>
        <w:t>must not o</w:t>
      </w:r>
      <w:r w:rsidR="00A548D8" w:rsidRPr="00A65CB3">
        <w:rPr>
          <w:rFonts w:ascii="Clarendon" w:hAnsi="Clarendon"/>
          <w:spacing w:val="-10"/>
          <w:sz w:val="27"/>
          <w:szCs w:val="27"/>
        </w:rPr>
        <w:t xml:space="preserve">nly appear </w:t>
      </w:r>
      <w:r w:rsidR="00F84C88" w:rsidRPr="00A65CB3">
        <w:rPr>
          <w:rFonts w:ascii="Clarendon" w:hAnsi="Clarendon"/>
          <w:spacing w:val="-10"/>
          <w:sz w:val="27"/>
          <w:szCs w:val="27"/>
        </w:rPr>
        <w:t xml:space="preserve">to be done </w:t>
      </w:r>
      <w:r w:rsidR="00A548D8" w:rsidRPr="00A65CB3">
        <w:rPr>
          <w:rFonts w:ascii="Clarendon" w:hAnsi="Clarendon"/>
          <w:spacing w:val="-10"/>
          <w:sz w:val="27"/>
          <w:szCs w:val="27"/>
        </w:rPr>
        <w:t xml:space="preserve">but must be </w:t>
      </w:r>
      <w:r w:rsidR="00E5682C" w:rsidRPr="00A65CB3">
        <w:rPr>
          <w:rFonts w:ascii="Clarendon" w:hAnsi="Clarendon"/>
          <w:spacing w:val="-10"/>
          <w:sz w:val="27"/>
          <w:szCs w:val="27"/>
        </w:rPr>
        <w:t>seen to be done</w:t>
      </w:r>
      <w:r w:rsidR="009A45B8">
        <w:rPr>
          <w:rFonts w:ascii="Clarendon" w:hAnsi="Clarendon"/>
          <w:spacing w:val="-10"/>
          <w:sz w:val="27"/>
          <w:szCs w:val="27"/>
        </w:rPr>
        <w:t xml:space="preserve"> properly and </w:t>
      </w:r>
      <w:r w:rsidR="00A548D8" w:rsidRPr="00A65CB3">
        <w:rPr>
          <w:rFonts w:ascii="Clarendon" w:hAnsi="Clarendon"/>
          <w:spacing w:val="-10"/>
          <w:sz w:val="27"/>
          <w:szCs w:val="27"/>
        </w:rPr>
        <w:t>impartia</w:t>
      </w:r>
      <w:r w:rsidR="004226C0" w:rsidRPr="00A65CB3">
        <w:rPr>
          <w:rFonts w:ascii="Clarendon" w:hAnsi="Clarendon"/>
          <w:spacing w:val="-10"/>
          <w:sz w:val="27"/>
          <w:szCs w:val="27"/>
        </w:rPr>
        <w:t>lly</w:t>
      </w:r>
      <w:r w:rsidR="00E5682C" w:rsidRPr="00A65CB3">
        <w:rPr>
          <w:rFonts w:ascii="Clarendon" w:hAnsi="Clarendon"/>
          <w:spacing w:val="-10"/>
          <w:sz w:val="27"/>
          <w:szCs w:val="27"/>
        </w:rPr>
        <w:t>,</w:t>
      </w:r>
      <w:r w:rsidR="004226C0" w:rsidRPr="00A65CB3">
        <w:rPr>
          <w:rFonts w:ascii="Clarendon" w:hAnsi="Clarendon"/>
          <w:spacing w:val="-10"/>
          <w:sz w:val="27"/>
          <w:szCs w:val="27"/>
        </w:rPr>
        <w:t xml:space="preserve"> the appearance on record of a Justice </w:t>
      </w:r>
      <w:r w:rsidR="001C442F" w:rsidRPr="00A65CB3">
        <w:rPr>
          <w:rFonts w:ascii="Clarendon" w:hAnsi="Clarendon"/>
          <w:spacing w:val="-10"/>
          <w:sz w:val="27"/>
          <w:szCs w:val="27"/>
        </w:rPr>
        <w:t>who never</w:t>
      </w:r>
      <w:r w:rsidR="009A45B8">
        <w:rPr>
          <w:rFonts w:ascii="Clarendon" w:hAnsi="Clarendon"/>
          <w:spacing w:val="-10"/>
          <w:sz w:val="27"/>
          <w:szCs w:val="27"/>
        </w:rPr>
        <w:t xml:space="preserve"> personally </w:t>
      </w:r>
      <w:r w:rsidR="001C442F" w:rsidRPr="00A65CB3">
        <w:rPr>
          <w:rFonts w:ascii="Clarendon" w:hAnsi="Clarendon"/>
          <w:spacing w:val="-10"/>
          <w:sz w:val="27"/>
          <w:szCs w:val="27"/>
        </w:rPr>
        <w:t>participated in the</w:t>
      </w:r>
      <w:r w:rsidR="0041095B" w:rsidRPr="00A65CB3">
        <w:rPr>
          <w:rFonts w:ascii="Clarendon" w:hAnsi="Clarendon"/>
          <w:spacing w:val="-10"/>
          <w:sz w:val="27"/>
          <w:szCs w:val="27"/>
        </w:rPr>
        <w:t xml:space="preserve"> hearing raises genuine concern about the fairness </w:t>
      </w:r>
      <w:r w:rsidR="00E53F83">
        <w:rPr>
          <w:rFonts w:ascii="Clarendon" w:hAnsi="Clarendon"/>
          <w:spacing w:val="-10"/>
          <w:sz w:val="27"/>
          <w:szCs w:val="27"/>
        </w:rPr>
        <w:t xml:space="preserve">and propriety </w:t>
      </w:r>
      <w:r w:rsidR="0041095B" w:rsidRPr="00A65CB3">
        <w:rPr>
          <w:rFonts w:ascii="Clarendon" w:hAnsi="Clarendon"/>
          <w:spacing w:val="-10"/>
          <w:sz w:val="27"/>
          <w:szCs w:val="27"/>
        </w:rPr>
        <w:t>in the decision of the Court.</w:t>
      </w:r>
    </w:p>
    <w:p w:rsidR="00C171C0" w:rsidRPr="00A65CB3" w:rsidRDefault="00C171C0" w:rsidP="00041E40">
      <w:pPr>
        <w:spacing w:line="360" w:lineRule="auto"/>
        <w:jc w:val="both"/>
        <w:rPr>
          <w:rFonts w:ascii="Clarendon" w:hAnsi="Clarendon"/>
          <w:spacing w:val="-10"/>
          <w:sz w:val="27"/>
          <w:szCs w:val="27"/>
        </w:rPr>
      </w:pPr>
    </w:p>
    <w:p w:rsidR="00C171C0" w:rsidRPr="00A65CB3" w:rsidRDefault="00C171C0" w:rsidP="00041E40">
      <w:pPr>
        <w:spacing w:line="360" w:lineRule="auto"/>
        <w:jc w:val="both"/>
        <w:rPr>
          <w:rFonts w:ascii="Clarendon" w:hAnsi="Clarendon"/>
          <w:spacing w:val="-10"/>
          <w:sz w:val="27"/>
          <w:szCs w:val="27"/>
        </w:rPr>
      </w:pPr>
      <w:r w:rsidRPr="00A65CB3">
        <w:rPr>
          <w:rFonts w:ascii="Clarendon" w:hAnsi="Clarendon"/>
          <w:spacing w:val="-10"/>
          <w:sz w:val="27"/>
          <w:szCs w:val="27"/>
        </w:rPr>
        <w:t>The reserved ruling was read on 20</w:t>
      </w:r>
      <w:r w:rsidRPr="00A65CB3">
        <w:rPr>
          <w:rFonts w:ascii="Clarendon" w:hAnsi="Clarendon"/>
          <w:spacing w:val="-10"/>
          <w:sz w:val="27"/>
          <w:szCs w:val="27"/>
          <w:vertAlign w:val="superscript"/>
        </w:rPr>
        <w:t>th</w:t>
      </w:r>
      <w:r w:rsidRPr="00A65CB3">
        <w:rPr>
          <w:rFonts w:ascii="Clarendon" w:hAnsi="Clarendon"/>
          <w:spacing w:val="-10"/>
          <w:sz w:val="27"/>
          <w:szCs w:val="27"/>
        </w:rPr>
        <w:t xml:space="preserve"> September, 2012.  This time the </w:t>
      </w:r>
      <w:r w:rsidR="008C2531" w:rsidRPr="00A65CB3">
        <w:rPr>
          <w:rFonts w:ascii="Clarendon" w:hAnsi="Clarendon"/>
          <w:spacing w:val="-10"/>
          <w:sz w:val="27"/>
          <w:szCs w:val="27"/>
        </w:rPr>
        <w:t>p</w:t>
      </w:r>
      <w:r w:rsidR="00061CAE" w:rsidRPr="00A65CB3">
        <w:rPr>
          <w:rFonts w:ascii="Clarendon" w:hAnsi="Clarendon"/>
          <w:spacing w:val="-10"/>
          <w:sz w:val="27"/>
          <w:szCs w:val="27"/>
        </w:rPr>
        <w:t xml:space="preserve">anel </w:t>
      </w:r>
      <w:r w:rsidRPr="00A65CB3">
        <w:rPr>
          <w:rFonts w:ascii="Clarendon" w:hAnsi="Clarendon"/>
          <w:spacing w:val="-10"/>
          <w:sz w:val="27"/>
          <w:szCs w:val="27"/>
        </w:rPr>
        <w:t>consi</w:t>
      </w:r>
      <w:r w:rsidR="00EC5C2B" w:rsidRPr="00A65CB3">
        <w:rPr>
          <w:rFonts w:ascii="Clarendon" w:hAnsi="Clarendon"/>
          <w:spacing w:val="-10"/>
          <w:sz w:val="27"/>
          <w:szCs w:val="27"/>
        </w:rPr>
        <w:t xml:space="preserve">sted of S.B.K. Kavuma, JA.  </w:t>
      </w:r>
      <w:r w:rsidR="00C46043" w:rsidRPr="00A65CB3">
        <w:rPr>
          <w:rFonts w:ascii="Clarendon" w:hAnsi="Clarendon"/>
          <w:spacing w:val="-10"/>
          <w:sz w:val="27"/>
          <w:szCs w:val="27"/>
        </w:rPr>
        <w:t>(</w:t>
      </w:r>
      <w:r w:rsidR="00EC5C2B" w:rsidRPr="00A65CB3">
        <w:rPr>
          <w:rFonts w:ascii="Clarendon" w:hAnsi="Clarendon"/>
          <w:spacing w:val="-10"/>
          <w:sz w:val="27"/>
          <w:szCs w:val="27"/>
        </w:rPr>
        <w:t xml:space="preserve">as </w:t>
      </w:r>
      <w:r w:rsidR="001C442F" w:rsidRPr="00A65CB3">
        <w:rPr>
          <w:rFonts w:ascii="Clarendon" w:hAnsi="Clarendon"/>
          <w:spacing w:val="-10"/>
          <w:sz w:val="27"/>
          <w:szCs w:val="27"/>
        </w:rPr>
        <w:t xml:space="preserve">the </w:t>
      </w:r>
      <w:r w:rsidR="00EC5C2B" w:rsidRPr="00A65CB3">
        <w:rPr>
          <w:rFonts w:ascii="Clarendon" w:hAnsi="Clarendon"/>
          <w:spacing w:val="-10"/>
          <w:sz w:val="27"/>
          <w:szCs w:val="27"/>
        </w:rPr>
        <w:t>p</w:t>
      </w:r>
      <w:r w:rsidRPr="00A65CB3">
        <w:rPr>
          <w:rFonts w:ascii="Clarendon" w:hAnsi="Clarendon"/>
          <w:spacing w:val="-10"/>
          <w:sz w:val="27"/>
          <w:szCs w:val="27"/>
        </w:rPr>
        <w:t>resid</w:t>
      </w:r>
      <w:r w:rsidR="00EC5C2B" w:rsidRPr="00A65CB3">
        <w:rPr>
          <w:rFonts w:ascii="Clarendon" w:hAnsi="Clarendon"/>
          <w:spacing w:val="-10"/>
          <w:sz w:val="27"/>
          <w:szCs w:val="27"/>
        </w:rPr>
        <w:t xml:space="preserve">ing </w:t>
      </w:r>
      <w:r w:rsidRPr="00A65CB3">
        <w:rPr>
          <w:rFonts w:ascii="Clarendon" w:hAnsi="Clarendon"/>
          <w:spacing w:val="-10"/>
          <w:sz w:val="27"/>
          <w:szCs w:val="27"/>
        </w:rPr>
        <w:t>Justice</w:t>
      </w:r>
      <w:r w:rsidR="00C46043" w:rsidRPr="00A65CB3">
        <w:rPr>
          <w:rFonts w:ascii="Clarendon" w:hAnsi="Clarendon"/>
          <w:spacing w:val="-10"/>
          <w:sz w:val="27"/>
          <w:szCs w:val="27"/>
        </w:rPr>
        <w:t>)</w:t>
      </w:r>
      <w:r w:rsidRPr="00A65CB3">
        <w:rPr>
          <w:rFonts w:ascii="Clarendon" w:hAnsi="Clarendon"/>
          <w:spacing w:val="-10"/>
          <w:sz w:val="27"/>
          <w:szCs w:val="27"/>
        </w:rPr>
        <w:t xml:space="preserve">, A.S. Nshimye, JA. (who </w:t>
      </w:r>
      <w:r w:rsidR="00EE4819">
        <w:rPr>
          <w:rFonts w:ascii="Clarendon" w:hAnsi="Clarendon"/>
          <w:spacing w:val="-10"/>
          <w:sz w:val="27"/>
          <w:szCs w:val="27"/>
        </w:rPr>
        <w:t xml:space="preserve">had not </w:t>
      </w:r>
      <w:r w:rsidRPr="00A65CB3">
        <w:rPr>
          <w:rFonts w:ascii="Clarendon" w:hAnsi="Clarendon"/>
          <w:spacing w:val="-10"/>
          <w:sz w:val="27"/>
          <w:szCs w:val="27"/>
        </w:rPr>
        <w:t>participated in the hearing</w:t>
      </w:r>
      <w:r w:rsidR="00EE4819">
        <w:rPr>
          <w:rFonts w:ascii="Clarendon" w:hAnsi="Clarendon"/>
          <w:spacing w:val="-10"/>
          <w:sz w:val="27"/>
          <w:szCs w:val="27"/>
        </w:rPr>
        <w:t>)</w:t>
      </w:r>
      <w:r w:rsidR="001C442F" w:rsidRPr="00A65CB3">
        <w:rPr>
          <w:rFonts w:ascii="Clarendon" w:hAnsi="Clarendon"/>
          <w:spacing w:val="-10"/>
          <w:sz w:val="27"/>
          <w:szCs w:val="27"/>
        </w:rPr>
        <w:t xml:space="preserve"> </w:t>
      </w:r>
      <w:r w:rsidRPr="00A65CB3">
        <w:rPr>
          <w:rFonts w:ascii="Clarendon" w:hAnsi="Clarendon"/>
          <w:spacing w:val="-10"/>
          <w:sz w:val="27"/>
          <w:szCs w:val="27"/>
        </w:rPr>
        <w:t>Remmy Kasule</w:t>
      </w:r>
      <w:r w:rsidR="00EC5C2B" w:rsidRPr="00A65CB3">
        <w:rPr>
          <w:rFonts w:ascii="Clarendon" w:hAnsi="Clarendon"/>
          <w:spacing w:val="-10"/>
          <w:sz w:val="27"/>
          <w:szCs w:val="27"/>
        </w:rPr>
        <w:t>,</w:t>
      </w:r>
      <w:r w:rsidRPr="00A65CB3">
        <w:rPr>
          <w:rFonts w:ascii="Clarendon" w:hAnsi="Clarendon"/>
          <w:spacing w:val="-10"/>
          <w:sz w:val="27"/>
          <w:szCs w:val="27"/>
        </w:rPr>
        <w:t xml:space="preserve"> JA.  There is no explana</w:t>
      </w:r>
      <w:r w:rsidR="00B57438" w:rsidRPr="00A65CB3">
        <w:rPr>
          <w:rFonts w:ascii="Clarendon" w:hAnsi="Clarendon"/>
          <w:spacing w:val="-10"/>
          <w:sz w:val="27"/>
          <w:szCs w:val="27"/>
        </w:rPr>
        <w:t>tion</w:t>
      </w:r>
      <w:r w:rsidR="00EC5C2B" w:rsidRPr="00A65CB3">
        <w:rPr>
          <w:rFonts w:ascii="Clarendon" w:hAnsi="Clarendon"/>
          <w:spacing w:val="-10"/>
          <w:sz w:val="27"/>
          <w:szCs w:val="27"/>
        </w:rPr>
        <w:t xml:space="preserve"> </w:t>
      </w:r>
      <w:r w:rsidR="008C2531" w:rsidRPr="00A65CB3">
        <w:rPr>
          <w:rFonts w:ascii="Clarendon" w:hAnsi="Clarendon"/>
          <w:spacing w:val="-10"/>
          <w:sz w:val="27"/>
          <w:szCs w:val="27"/>
        </w:rPr>
        <w:t xml:space="preserve">given </w:t>
      </w:r>
      <w:r w:rsidR="00EC5C2B" w:rsidRPr="00A65CB3">
        <w:rPr>
          <w:rFonts w:ascii="Clarendon" w:hAnsi="Clarendon"/>
          <w:spacing w:val="-10"/>
          <w:sz w:val="27"/>
          <w:szCs w:val="27"/>
        </w:rPr>
        <w:t xml:space="preserve">whatsoever </w:t>
      </w:r>
      <w:r w:rsidR="001C442F" w:rsidRPr="00A65CB3">
        <w:rPr>
          <w:rFonts w:ascii="Clarendon" w:hAnsi="Clarendon"/>
          <w:spacing w:val="-10"/>
          <w:sz w:val="27"/>
          <w:szCs w:val="27"/>
        </w:rPr>
        <w:t xml:space="preserve">indicating </w:t>
      </w:r>
      <w:r w:rsidR="00B57438" w:rsidRPr="00A65CB3">
        <w:rPr>
          <w:rFonts w:ascii="Clarendon" w:hAnsi="Clarendon"/>
          <w:spacing w:val="-10"/>
          <w:sz w:val="27"/>
          <w:szCs w:val="27"/>
        </w:rPr>
        <w:t xml:space="preserve">why </w:t>
      </w:r>
      <w:r w:rsidR="00C66D49" w:rsidRPr="00A65CB3">
        <w:rPr>
          <w:rFonts w:ascii="Clarendon" w:hAnsi="Clarendon"/>
          <w:spacing w:val="-10"/>
          <w:sz w:val="27"/>
          <w:szCs w:val="27"/>
        </w:rPr>
        <w:t xml:space="preserve">lady Justice </w:t>
      </w:r>
      <w:r w:rsidR="00B57438" w:rsidRPr="00A65CB3">
        <w:rPr>
          <w:rFonts w:ascii="Clarendon" w:hAnsi="Clarendon"/>
          <w:spacing w:val="-10"/>
          <w:sz w:val="27"/>
          <w:szCs w:val="27"/>
        </w:rPr>
        <w:t>Mpagi-Bahigeine</w:t>
      </w:r>
      <w:r w:rsidRPr="00A65CB3">
        <w:rPr>
          <w:rFonts w:ascii="Clarendon" w:hAnsi="Clarendon"/>
          <w:spacing w:val="-10"/>
          <w:sz w:val="27"/>
          <w:szCs w:val="27"/>
        </w:rPr>
        <w:t xml:space="preserve">, </w:t>
      </w:r>
      <w:r w:rsidR="001C442F" w:rsidRPr="00A65CB3">
        <w:rPr>
          <w:rFonts w:ascii="Clarendon" w:hAnsi="Clarendon"/>
          <w:spacing w:val="-10"/>
          <w:sz w:val="27"/>
          <w:szCs w:val="27"/>
        </w:rPr>
        <w:t xml:space="preserve">the </w:t>
      </w:r>
      <w:r w:rsidRPr="00A65CB3">
        <w:rPr>
          <w:rFonts w:ascii="Clarendon" w:hAnsi="Clarendon"/>
          <w:spacing w:val="-10"/>
          <w:sz w:val="27"/>
          <w:szCs w:val="27"/>
        </w:rPr>
        <w:t xml:space="preserve">DCJ., </w:t>
      </w:r>
      <w:r w:rsidR="00C46043" w:rsidRPr="00A65CB3">
        <w:rPr>
          <w:rFonts w:ascii="Clarendon" w:hAnsi="Clarendon"/>
          <w:spacing w:val="-10"/>
          <w:sz w:val="27"/>
          <w:szCs w:val="27"/>
        </w:rPr>
        <w:t>could</w:t>
      </w:r>
      <w:r w:rsidRPr="00A65CB3">
        <w:rPr>
          <w:rFonts w:ascii="Clarendon" w:hAnsi="Clarendon"/>
          <w:spacing w:val="-10"/>
          <w:sz w:val="27"/>
          <w:szCs w:val="27"/>
        </w:rPr>
        <w:t xml:space="preserve"> not  participate in </w:t>
      </w:r>
      <w:r w:rsidR="001C442F" w:rsidRPr="00A65CB3">
        <w:rPr>
          <w:rFonts w:ascii="Clarendon" w:hAnsi="Clarendon"/>
          <w:spacing w:val="-10"/>
          <w:sz w:val="27"/>
          <w:szCs w:val="27"/>
        </w:rPr>
        <w:t xml:space="preserve">the </w:t>
      </w:r>
      <w:r w:rsidR="00C46043" w:rsidRPr="00A65CB3">
        <w:rPr>
          <w:rFonts w:ascii="Clarendon" w:hAnsi="Clarendon"/>
          <w:spacing w:val="-10"/>
          <w:sz w:val="27"/>
          <w:szCs w:val="27"/>
        </w:rPr>
        <w:t>signing</w:t>
      </w:r>
      <w:r w:rsidR="00EC5C2B" w:rsidRPr="00A65CB3">
        <w:rPr>
          <w:rFonts w:ascii="Clarendon" w:hAnsi="Clarendon"/>
          <w:spacing w:val="-10"/>
          <w:sz w:val="27"/>
          <w:szCs w:val="27"/>
        </w:rPr>
        <w:t xml:space="preserve"> </w:t>
      </w:r>
      <w:r w:rsidR="001C442F" w:rsidRPr="00A65CB3">
        <w:rPr>
          <w:rFonts w:ascii="Clarendon" w:hAnsi="Clarendon"/>
          <w:spacing w:val="-10"/>
          <w:sz w:val="27"/>
          <w:szCs w:val="27"/>
        </w:rPr>
        <w:t xml:space="preserve">of </w:t>
      </w:r>
      <w:r w:rsidR="00EC5C2B" w:rsidRPr="00A65CB3">
        <w:rPr>
          <w:rFonts w:ascii="Clarendon" w:hAnsi="Clarendon"/>
          <w:spacing w:val="-10"/>
          <w:sz w:val="27"/>
          <w:szCs w:val="27"/>
        </w:rPr>
        <w:t>the ruling or why</w:t>
      </w:r>
      <w:r w:rsidRPr="00A65CB3">
        <w:rPr>
          <w:rFonts w:ascii="Clarendon" w:hAnsi="Clarendon"/>
          <w:spacing w:val="-10"/>
          <w:sz w:val="27"/>
          <w:szCs w:val="27"/>
        </w:rPr>
        <w:t xml:space="preserve"> </w:t>
      </w:r>
      <w:r w:rsidR="001C442F" w:rsidRPr="00A65CB3">
        <w:rPr>
          <w:rFonts w:ascii="Clarendon" w:hAnsi="Clarendon"/>
          <w:spacing w:val="-10"/>
          <w:sz w:val="27"/>
          <w:szCs w:val="27"/>
        </w:rPr>
        <w:t xml:space="preserve">from nowhere </w:t>
      </w:r>
      <w:r w:rsidRPr="00A65CB3">
        <w:rPr>
          <w:rFonts w:ascii="Clarendon" w:hAnsi="Clarendon"/>
          <w:spacing w:val="-10"/>
          <w:sz w:val="27"/>
          <w:szCs w:val="27"/>
        </w:rPr>
        <w:t xml:space="preserve">Nshimye, JA., became a member of the Panel which </w:t>
      </w:r>
      <w:r w:rsidR="00E804E4" w:rsidRPr="00A65CB3">
        <w:rPr>
          <w:rFonts w:ascii="Clarendon" w:hAnsi="Clarendon"/>
          <w:spacing w:val="-10"/>
          <w:sz w:val="27"/>
          <w:szCs w:val="27"/>
        </w:rPr>
        <w:t xml:space="preserve">apparently decided and </w:t>
      </w:r>
      <w:r w:rsidRPr="00A65CB3">
        <w:rPr>
          <w:rFonts w:ascii="Clarendon" w:hAnsi="Clarendon"/>
          <w:spacing w:val="-10"/>
          <w:sz w:val="27"/>
          <w:szCs w:val="27"/>
        </w:rPr>
        <w:t>signed the ruling.</w:t>
      </w:r>
      <w:r w:rsidR="00EC5C2B" w:rsidRPr="00A65CB3">
        <w:rPr>
          <w:rFonts w:ascii="Clarendon" w:hAnsi="Clarendon"/>
          <w:spacing w:val="-10"/>
          <w:sz w:val="27"/>
          <w:szCs w:val="27"/>
        </w:rPr>
        <w:t xml:space="preserve">  Yet it is common knowledge that </w:t>
      </w:r>
      <w:r w:rsidR="00C95CE6">
        <w:rPr>
          <w:rFonts w:ascii="Clarendon" w:hAnsi="Clarendon"/>
          <w:spacing w:val="-10"/>
          <w:sz w:val="27"/>
          <w:szCs w:val="27"/>
        </w:rPr>
        <w:t xml:space="preserve">the Hon. </w:t>
      </w:r>
      <w:r w:rsidR="00EC5C2B" w:rsidRPr="00A65CB3">
        <w:rPr>
          <w:rFonts w:ascii="Clarendon" w:hAnsi="Clarendon"/>
          <w:spacing w:val="-10"/>
          <w:sz w:val="27"/>
          <w:szCs w:val="27"/>
        </w:rPr>
        <w:t xml:space="preserve">Lady Justice Mpagi-Bahigeine </w:t>
      </w:r>
      <w:r w:rsidR="00C46043" w:rsidRPr="00A65CB3">
        <w:rPr>
          <w:rFonts w:ascii="Clarendon" w:hAnsi="Clarendon"/>
          <w:spacing w:val="-10"/>
          <w:sz w:val="27"/>
          <w:szCs w:val="27"/>
        </w:rPr>
        <w:t xml:space="preserve">was by then still </w:t>
      </w:r>
      <w:r w:rsidR="00C66D49" w:rsidRPr="00A65CB3">
        <w:rPr>
          <w:rFonts w:ascii="Clarendon" w:hAnsi="Clarendon"/>
          <w:spacing w:val="-10"/>
          <w:sz w:val="27"/>
          <w:szCs w:val="27"/>
        </w:rPr>
        <w:t xml:space="preserve">the </w:t>
      </w:r>
      <w:r w:rsidR="00C46043" w:rsidRPr="00A65CB3">
        <w:rPr>
          <w:rFonts w:ascii="Clarendon" w:hAnsi="Clarendon"/>
          <w:spacing w:val="-10"/>
          <w:sz w:val="27"/>
          <w:szCs w:val="27"/>
        </w:rPr>
        <w:t>DCJ</w:t>
      </w:r>
      <w:r w:rsidR="00EC5C2B" w:rsidRPr="00A65CB3">
        <w:rPr>
          <w:rFonts w:ascii="Clarendon" w:hAnsi="Clarendon"/>
          <w:spacing w:val="-10"/>
          <w:sz w:val="27"/>
          <w:szCs w:val="27"/>
        </w:rPr>
        <w:t xml:space="preserve"> until late October</w:t>
      </w:r>
      <w:r w:rsidR="001C442F" w:rsidRPr="00A65CB3">
        <w:rPr>
          <w:rFonts w:ascii="Clarendon" w:hAnsi="Clarendon"/>
          <w:spacing w:val="-10"/>
          <w:sz w:val="27"/>
          <w:szCs w:val="27"/>
        </w:rPr>
        <w:t>, 2012</w:t>
      </w:r>
      <w:r w:rsidR="00EC5C2B" w:rsidRPr="00A65CB3">
        <w:rPr>
          <w:rFonts w:ascii="Clarendon" w:hAnsi="Clarendon"/>
          <w:spacing w:val="-10"/>
          <w:sz w:val="27"/>
          <w:szCs w:val="27"/>
        </w:rPr>
        <w:t xml:space="preserve"> when she retired from </w:t>
      </w:r>
      <w:r w:rsidR="001C442F" w:rsidRPr="00A65CB3">
        <w:rPr>
          <w:rFonts w:ascii="Clarendon" w:hAnsi="Clarendon"/>
          <w:spacing w:val="-10"/>
          <w:sz w:val="27"/>
          <w:szCs w:val="27"/>
        </w:rPr>
        <w:t xml:space="preserve">the </w:t>
      </w:r>
      <w:r w:rsidR="00EC5C2B" w:rsidRPr="00A65CB3">
        <w:rPr>
          <w:rFonts w:ascii="Clarendon" w:hAnsi="Clarendon"/>
          <w:spacing w:val="-10"/>
          <w:sz w:val="27"/>
          <w:szCs w:val="27"/>
        </w:rPr>
        <w:t>Judiciary.</w:t>
      </w:r>
      <w:r w:rsidR="00C46043" w:rsidRPr="00A65CB3">
        <w:rPr>
          <w:rFonts w:ascii="Clarendon" w:hAnsi="Clarendon"/>
          <w:spacing w:val="-10"/>
          <w:sz w:val="27"/>
          <w:szCs w:val="27"/>
        </w:rPr>
        <w:t xml:space="preserve">  </w:t>
      </w:r>
      <w:r w:rsidR="00312F5D" w:rsidRPr="00A65CB3">
        <w:rPr>
          <w:rFonts w:ascii="Clarendon" w:hAnsi="Clarendon"/>
          <w:spacing w:val="-10"/>
          <w:sz w:val="27"/>
          <w:szCs w:val="27"/>
        </w:rPr>
        <w:t xml:space="preserve">By whatever standards, this </w:t>
      </w:r>
      <w:r w:rsidR="000F74D2" w:rsidRPr="00A65CB3">
        <w:rPr>
          <w:rFonts w:ascii="Clarendon" w:hAnsi="Clarendon"/>
          <w:spacing w:val="-10"/>
          <w:sz w:val="27"/>
          <w:szCs w:val="27"/>
        </w:rPr>
        <w:t xml:space="preserve">raises suspicion and questions about propriety of </w:t>
      </w:r>
      <w:r w:rsidR="00082B1E" w:rsidRPr="00A65CB3">
        <w:rPr>
          <w:rFonts w:ascii="Clarendon" w:hAnsi="Clarendon"/>
          <w:spacing w:val="-10"/>
          <w:sz w:val="27"/>
          <w:szCs w:val="27"/>
        </w:rPr>
        <w:t>and</w:t>
      </w:r>
      <w:r w:rsidR="003E300D">
        <w:rPr>
          <w:rFonts w:ascii="Clarendon" w:hAnsi="Clarendon"/>
          <w:spacing w:val="-10"/>
          <w:sz w:val="27"/>
          <w:szCs w:val="27"/>
        </w:rPr>
        <w:t xml:space="preserve"> </w:t>
      </w:r>
      <w:r w:rsidR="002325B4">
        <w:rPr>
          <w:rFonts w:ascii="Clarendon" w:hAnsi="Clarendon"/>
          <w:spacing w:val="-10"/>
          <w:sz w:val="27"/>
          <w:szCs w:val="27"/>
        </w:rPr>
        <w:t xml:space="preserve">the </w:t>
      </w:r>
      <w:r w:rsidR="002325B4" w:rsidRPr="00A65CB3">
        <w:rPr>
          <w:rFonts w:ascii="Clarendon" w:hAnsi="Clarendon"/>
          <w:spacing w:val="-10"/>
          <w:sz w:val="27"/>
          <w:szCs w:val="27"/>
        </w:rPr>
        <w:t>Court’s</w:t>
      </w:r>
      <w:r w:rsidR="00082B1E" w:rsidRPr="00A65CB3">
        <w:rPr>
          <w:rFonts w:ascii="Clarendon" w:hAnsi="Clarendon"/>
          <w:spacing w:val="-10"/>
          <w:sz w:val="27"/>
          <w:szCs w:val="27"/>
        </w:rPr>
        <w:t xml:space="preserve"> impartiality in </w:t>
      </w:r>
      <w:r w:rsidR="003E300D">
        <w:rPr>
          <w:rFonts w:ascii="Clarendon" w:hAnsi="Clarendon"/>
          <w:spacing w:val="-10"/>
          <w:sz w:val="27"/>
          <w:szCs w:val="27"/>
        </w:rPr>
        <w:t xml:space="preserve">making </w:t>
      </w:r>
      <w:r w:rsidR="000F74D2" w:rsidRPr="00A65CB3">
        <w:rPr>
          <w:rFonts w:ascii="Clarendon" w:hAnsi="Clarendon"/>
          <w:spacing w:val="-10"/>
          <w:sz w:val="27"/>
          <w:szCs w:val="27"/>
        </w:rPr>
        <w:t>the ruling.</w:t>
      </w:r>
    </w:p>
    <w:p w:rsidR="00C171C0" w:rsidRPr="00A65CB3" w:rsidRDefault="00C171C0" w:rsidP="00041E40">
      <w:pPr>
        <w:spacing w:line="360" w:lineRule="auto"/>
        <w:jc w:val="both"/>
        <w:rPr>
          <w:rFonts w:ascii="Clarendon" w:hAnsi="Clarendon"/>
          <w:spacing w:val="-10"/>
          <w:sz w:val="27"/>
          <w:szCs w:val="27"/>
        </w:rPr>
      </w:pPr>
    </w:p>
    <w:p w:rsidR="00EC5C2B" w:rsidRPr="00A65CB3" w:rsidRDefault="00C171C0" w:rsidP="00041E40">
      <w:pPr>
        <w:spacing w:line="360" w:lineRule="auto"/>
        <w:jc w:val="both"/>
        <w:rPr>
          <w:rFonts w:ascii="Clarendon" w:hAnsi="Clarendon"/>
          <w:spacing w:val="-10"/>
          <w:sz w:val="27"/>
          <w:szCs w:val="27"/>
        </w:rPr>
      </w:pPr>
      <w:r w:rsidRPr="00A65CB3">
        <w:rPr>
          <w:rFonts w:ascii="Clarendon" w:hAnsi="Clarendon"/>
          <w:spacing w:val="-10"/>
          <w:sz w:val="27"/>
          <w:szCs w:val="27"/>
        </w:rPr>
        <w:t>The conduct of business by the Court of Appeal is generally regulated by</w:t>
      </w:r>
      <w:r w:rsidR="002325B4">
        <w:rPr>
          <w:rFonts w:ascii="Clarendon" w:hAnsi="Clarendon"/>
          <w:spacing w:val="-10"/>
          <w:sz w:val="27"/>
          <w:szCs w:val="27"/>
        </w:rPr>
        <w:t xml:space="preserve">, </w:t>
      </w:r>
      <w:r w:rsidR="002325B4">
        <w:rPr>
          <w:rFonts w:ascii="Clarendon" w:hAnsi="Clarendon"/>
          <w:i/>
          <w:spacing w:val="-10"/>
          <w:sz w:val="27"/>
          <w:szCs w:val="27"/>
        </w:rPr>
        <w:t xml:space="preserve">inter alia, </w:t>
      </w:r>
      <w:r w:rsidR="002325B4" w:rsidRPr="00A65CB3">
        <w:rPr>
          <w:rFonts w:ascii="Clarendon" w:hAnsi="Clarendon"/>
          <w:spacing w:val="-10"/>
          <w:sz w:val="27"/>
          <w:szCs w:val="27"/>
        </w:rPr>
        <w:t>the</w:t>
      </w:r>
      <w:r w:rsidRPr="00A65CB3">
        <w:rPr>
          <w:rFonts w:ascii="Clarendon" w:hAnsi="Clarendon"/>
          <w:spacing w:val="-10"/>
          <w:sz w:val="27"/>
          <w:szCs w:val="27"/>
        </w:rPr>
        <w:t xml:space="preserve"> </w:t>
      </w:r>
      <w:r w:rsidR="00EC5C2B" w:rsidRPr="00A65CB3">
        <w:rPr>
          <w:rFonts w:ascii="Clarendon" w:hAnsi="Clarendon"/>
          <w:spacing w:val="-10"/>
          <w:sz w:val="27"/>
          <w:szCs w:val="27"/>
        </w:rPr>
        <w:t xml:space="preserve">Rules of the Court of Appeal </w:t>
      </w:r>
      <w:r w:rsidR="00434237" w:rsidRPr="00A65CB3">
        <w:rPr>
          <w:rFonts w:ascii="Clarendon" w:hAnsi="Clarendon"/>
          <w:spacing w:val="-10"/>
          <w:sz w:val="27"/>
          <w:szCs w:val="27"/>
        </w:rPr>
        <w:t xml:space="preserve">among which </w:t>
      </w:r>
      <w:r w:rsidR="001C7521" w:rsidRPr="00A65CB3">
        <w:rPr>
          <w:rFonts w:ascii="Clarendon" w:hAnsi="Clarendon"/>
          <w:spacing w:val="-10"/>
          <w:sz w:val="27"/>
          <w:szCs w:val="27"/>
        </w:rPr>
        <w:t xml:space="preserve">is rule </w:t>
      </w:r>
      <w:r w:rsidRPr="00A65CB3">
        <w:rPr>
          <w:rFonts w:ascii="Clarendon" w:hAnsi="Clarendon"/>
          <w:spacing w:val="-10"/>
          <w:sz w:val="27"/>
          <w:szCs w:val="27"/>
        </w:rPr>
        <w:t xml:space="preserve">33.  </w:t>
      </w:r>
    </w:p>
    <w:p w:rsidR="00EC5C2B" w:rsidRPr="00A65CB3" w:rsidRDefault="00EC5C2B" w:rsidP="00041E40">
      <w:pPr>
        <w:spacing w:line="360" w:lineRule="auto"/>
        <w:jc w:val="both"/>
        <w:rPr>
          <w:rFonts w:ascii="Clarendon" w:hAnsi="Clarendon"/>
          <w:spacing w:val="-10"/>
          <w:sz w:val="27"/>
          <w:szCs w:val="27"/>
        </w:rPr>
      </w:pPr>
    </w:p>
    <w:p w:rsidR="002B4238" w:rsidRPr="00A65CB3" w:rsidRDefault="00C171C0" w:rsidP="00041E40">
      <w:pPr>
        <w:spacing w:line="360" w:lineRule="auto"/>
        <w:jc w:val="both"/>
        <w:rPr>
          <w:rFonts w:ascii="Clarendon" w:hAnsi="Clarendon"/>
          <w:spacing w:val="-10"/>
          <w:sz w:val="27"/>
          <w:szCs w:val="27"/>
        </w:rPr>
      </w:pPr>
      <w:r w:rsidRPr="00A65CB3">
        <w:rPr>
          <w:rFonts w:ascii="Clarendon" w:hAnsi="Clarendon"/>
          <w:spacing w:val="-10"/>
          <w:sz w:val="27"/>
          <w:szCs w:val="27"/>
        </w:rPr>
        <w:t xml:space="preserve">Rule 33 which deals with judgments reads as follows— </w:t>
      </w:r>
    </w:p>
    <w:p w:rsidR="00103DF5" w:rsidRPr="00A65CB3" w:rsidRDefault="00103DF5" w:rsidP="00737C65">
      <w:pPr>
        <w:jc w:val="both"/>
        <w:rPr>
          <w:rFonts w:ascii="Clarendon" w:hAnsi="Clarendon"/>
          <w:i/>
          <w:spacing w:val="-10"/>
          <w:sz w:val="27"/>
          <w:szCs w:val="27"/>
        </w:rPr>
      </w:pPr>
      <w:r w:rsidRPr="00A65CB3">
        <w:rPr>
          <w:rFonts w:ascii="Clarendon" w:hAnsi="Clarendon"/>
          <w:b/>
          <w:spacing w:val="-10"/>
          <w:sz w:val="27"/>
          <w:szCs w:val="27"/>
        </w:rPr>
        <w:tab/>
      </w:r>
      <w:r w:rsidR="009A34E7" w:rsidRPr="00A65CB3">
        <w:rPr>
          <w:rFonts w:ascii="Clarendon" w:hAnsi="Clarendon"/>
          <w:b/>
          <w:spacing w:val="-10"/>
          <w:sz w:val="27"/>
          <w:szCs w:val="27"/>
        </w:rPr>
        <w:t>33</w:t>
      </w:r>
      <w:r w:rsidRPr="00A65CB3">
        <w:rPr>
          <w:rFonts w:ascii="Clarendon" w:hAnsi="Clarendon"/>
          <w:b/>
          <w:spacing w:val="-10"/>
          <w:sz w:val="27"/>
          <w:szCs w:val="27"/>
        </w:rPr>
        <w:t>(1)</w:t>
      </w:r>
      <w:r w:rsidR="006E60AB" w:rsidRPr="00A65CB3">
        <w:rPr>
          <w:rFonts w:ascii="Clarendon" w:hAnsi="Clarendon"/>
          <w:b/>
          <w:spacing w:val="-10"/>
          <w:sz w:val="27"/>
          <w:szCs w:val="27"/>
        </w:rPr>
        <w:tab/>
      </w:r>
      <w:r w:rsidRPr="00A65CB3">
        <w:rPr>
          <w:rFonts w:ascii="Clarendon" w:hAnsi="Clarendon"/>
          <w:i/>
          <w:spacing w:val="-10"/>
          <w:sz w:val="27"/>
          <w:szCs w:val="27"/>
        </w:rPr>
        <w:t xml:space="preserve">This Rule shall apply to judgments and orders by the </w:t>
      </w:r>
      <w:r w:rsidR="006E60AB" w:rsidRPr="00A65CB3">
        <w:rPr>
          <w:rFonts w:ascii="Clarendon" w:hAnsi="Clarendon"/>
          <w:i/>
          <w:spacing w:val="-10"/>
          <w:sz w:val="27"/>
          <w:szCs w:val="27"/>
        </w:rPr>
        <w:tab/>
      </w:r>
      <w:r w:rsidR="006E60AB" w:rsidRPr="00A65CB3">
        <w:rPr>
          <w:rFonts w:ascii="Clarendon" w:hAnsi="Clarendon"/>
          <w:i/>
          <w:spacing w:val="-10"/>
          <w:sz w:val="27"/>
          <w:szCs w:val="27"/>
        </w:rPr>
        <w:tab/>
      </w:r>
      <w:r w:rsidR="006E60AB" w:rsidRPr="00A65CB3">
        <w:rPr>
          <w:rFonts w:ascii="Clarendon" w:hAnsi="Clarendon"/>
          <w:i/>
          <w:spacing w:val="-10"/>
          <w:sz w:val="27"/>
          <w:szCs w:val="27"/>
        </w:rPr>
        <w:tab/>
      </w:r>
      <w:r w:rsidRPr="00A65CB3">
        <w:rPr>
          <w:rFonts w:ascii="Clarendon" w:hAnsi="Clarendon"/>
          <w:i/>
          <w:spacing w:val="-10"/>
          <w:sz w:val="27"/>
          <w:szCs w:val="27"/>
        </w:rPr>
        <w:t>Court.</w:t>
      </w:r>
    </w:p>
    <w:p w:rsidR="00103DF5" w:rsidRPr="00A65CB3" w:rsidRDefault="00103DF5" w:rsidP="00737C65">
      <w:pPr>
        <w:jc w:val="both"/>
        <w:rPr>
          <w:rFonts w:ascii="Clarendon" w:hAnsi="Clarendon"/>
          <w:b/>
          <w:i/>
          <w:spacing w:val="-10"/>
          <w:sz w:val="27"/>
          <w:szCs w:val="27"/>
        </w:rPr>
      </w:pPr>
      <w:r w:rsidRPr="00A65CB3">
        <w:rPr>
          <w:rFonts w:ascii="Clarendon" w:hAnsi="Clarendon"/>
          <w:b/>
          <w:i/>
          <w:spacing w:val="-10"/>
          <w:sz w:val="27"/>
          <w:szCs w:val="27"/>
        </w:rPr>
        <w:t xml:space="preserve"> </w:t>
      </w:r>
    </w:p>
    <w:p w:rsidR="00103DF5" w:rsidRPr="00A65CB3" w:rsidRDefault="00103DF5" w:rsidP="007A308B">
      <w:pPr>
        <w:ind w:left="1440" w:hanging="720"/>
        <w:jc w:val="both"/>
        <w:rPr>
          <w:rFonts w:ascii="Clarendon" w:hAnsi="Clarendon"/>
          <w:i/>
          <w:spacing w:val="-10"/>
          <w:sz w:val="27"/>
          <w:szCs w:val="27"/>
        </w:rPr>
      </w:pPr>
      <w:r w:rsidRPr="00A65CB3">
        <w:rPr>
          <w:rFonts w:ascii="Clarendon" w:hAnsi="Clarendon"/>
          <w:b/>
          <w:i/>
          <w:spacing w:val="-10"/>
          <w:sz w:val="27"/>
          <w:szCs w:val="27"/>
        </w:rPr>
        <w:t>(2)</w:t>
      </w:r>
      <w:r w:rsidR="006E60AB" w:rsidRPr="00A65CB3">
        <w:rPr>
          <w:rFonts w:ascii="Clarendon" w:hAnsi="Clarendon"/>
          <w:b/>
          <w:i/>
          <w:spacing w:val="-10"/>
          <w:sz w:val="27"/>
          <w:szCs w:val="27"/>
        </w:rPr>
        <w:tab/>
      </w:r>
      <w:r w:rsidRPr="00A65CB3">
        <w:rPr>
          <w:rFonts w:ascii="Clarendon" w:hAnsi="Clarendon"/>
          <w:i/>
          <w:spacing w:val="-10"/>
          <w:sz w:val="27"/>
          <w:szCs w:val="27"/>
        </w:rPr>
        <w:t xml:space="preserve">Judgment </w:t>
      </w:r>
      <w:r w:rsidR="00EC5C2B" w:rsidRPr="00A65CB3">
        <w:rPr>
          <w:rFonts w:ascii="Clarendon" w:hAnsi="Clarendon"/>
          <w:i/>
          <w:spacing w:val="-10"/>
          <w:sz w:val="27"/>
          <w:szCs w:val="27"/>
        </w:rPr>
        <w:t>or</w:t>
      </w:r>
      <w:r w:rsidRPr="00A65CB3">
        <w:rPr>
          <w:rFonts w:ascii="Clarendon" w:hAnsi="Clarendon"/>
          <w:i/>
          <w:spacing w:val="-10"/>
          <w:sz w:val="27"/>
          <w:szCs w:val="27"/>
        </w:rPr>
        <w:t xml:space="preserve"> an order</w:t>
      </w:r>
      <w:r w:rsidR="006E60AB" w:rsidRPr="00A65CB3">
        <w:rPr>
          <w:rFonts w:ascii="Clarendon" w:hAnsi="Clarendon"/>
          <w:i/>
          <w:spacing w:val="-10"/>
          <w:sz w:val="27"/>
          <w:szCs w:val="27"/>
        </w:rPr>
        <w:t xml:space="preserve"> may </w:t>
      </w:r>
      <w:r w:rsidR="007A308B" w:rsidRPr="00A65CB3">
        <w:rPr>
          <w:rFonts w:ascii="Clarendon" w:hAnsi="Clarendon"/>
          <w:i/>
          <w:spacing w:val="-10"/>
          <w:sz w:val="27"/>
          <w:szCs w:val="27"/>
        </w:rPr>
        <w:t xml:space="preserve">be given at the close of the </w:t>
      </w:r>
      <w:r w:rsidR="006E60AB" w:rsidRPr="00A65CB3">
        <w:rPr>
          <w:rFonts w:ascii="Clarendon" w:hAnsi="Clarendon"/>
          <w:i/>
          <w:spacing w:val="-10"/>
          <w:sz w:val="27"/>
          <w:szCs w:val="27"/>
        </w:rPr>
        <w:t xml:space="preserve">hearing of an appeal or application or reserved for delivery on some future day which may be appointed at </w:t>
      </w:r>
      <w:r w:rsidR="002325B4">
        <w:rPr>
          <w:rFonts w:ascii="Clarendon" w:hAnsi="Clarendon"/>
          <w:i/>
          <w:spacing w:val="-10"/>
          <w:sz w:val="27"/>
          <w:szCs w:val="27"/>
        </w:rPr>
        <w:t>t</w:t>
      </w:r>
      <w:r w:rsidR="006E60AB" w:rsidRPr="00A65CB3">
        <w:rPr>
          <w:rFonts w:ascii="Clarendon" w:hAnsi="Clarendon"/>
          <w:i/>
          <w:spacing w:val="-10"/>
          <w:sz w:val="27"/>
          <w:szCs w:val="27"/>
        </w:rPr>
        <w:t xml:space="preserve">he hearing or subsequently notified to the parties and which shall, in any case, be without delay.  </w:t>
      </w:r>
    </w:p>
    <w:p w:rsidR="009B1B9F" w:rsidRPr="00A65CB3" w:rsidRDefault="009B1B9F" w:rsidP="007A308B">
      <w:pPr>
        <w:ind w:left="1440" w:hanging="720"/>
        <w:jc w:val="both"/>
        <w:rPr>
          <w:rFonts w:ascii="Clarendon" w:hAnsi="Clarendon"/>
          <w:i/>
          <w:spacing w:val="-10"/>
          <w:sz w:val="27"/>
          <w:szCs w:val="27"/>
        </w:rPr>
      </w:pPr>
    </w:p>
    <w:p w:rsidR="009B1B9F" w:rsidRPr="00A65CB3" w:rsidRDefault="009B1B9F" w:rsidP="009B1B9F">
      <w:pPr>
        <w:jc w:val="both"/>
        <w:rPr>
          <w:rFonts w:ascii="Clarendon" w:hAnsi="Clarendon"/>
          <w:spacing w:val="-10"/>
          <w:sz w:val="27"/>
          <w:szCs w:val="27"/>
        </w:rPr>
      </w:pPr>
      <w:r w:rsidRPr="00A65CB3">
        <w:rPr>
          <w:rFonts w:ascii="Clarendon" w:hAnsi="Clarendon"/>
          <w:spacing w:val="-10"/>
          <w:sz w:val="27"/>
          <w:szCs w:val="27"/>
        </w:rPr>
        <w:lastRenderedPageBreak/>
        <w:t xml:space="preserve">In the present case the Court reserved the </w:t>
      </w:r>
      <w:r w:rsidR="002325B4">
        <w:rPr>
          <w:rFonts w:ascii="Clarendon" w:hAnsi="Clarendon"/>
          <w:spacing w:val="-10"/>
          <w:sz w:val="27"/>
          <w:szCs w:val="27"/>
        </w:rPr>
        <w:t>ruling</w:t>
      </w:r>
      <w:r w:rsidRPr="00A65CB3">
        <w:rPr>
          <w:rFonts w:ascii="Clarendon" w:hAnsi="Clarendon"/>
          <w:spacing w:val="-10"/>
          <w:sz w:val="27"/>
          <w:szCs w:val="27"/>
        </w:rPr>
        <w:t>.</w:t>
      </w:r>
    </w:p>
    <w:p w:rsidR="00404486" w:rsidRPr="00A65CB3" w:rsidRDefault="00404486" w:rsidP="00737C65">
      <w:pPr>
        <w:jc w:val="both"/>
        <w:rPr>
          <w:rFonts w:ascii="Clarendon" w:hAnsi="Clarendon"/>
          <w:i/>
          <w:spacing w:val="-10"/>
          <w:sz w:val="27"/>
          <w:szCs w:val="27"/>
        </w:rPr>
      </w:pPr>
    </w:p>
    <w:p w:rsidR="002B4238" w:rsidRPr="00A65CB3" w:rsidRDefault="00103DF5" w:rsidP="007A308B">
      <w:pPr>
        <w:ind w:left="1440" w:hanging="720"/>
        <w:jc w:val="both"/>
        <w:rPr>
          <w:rFonts w:ascii="Clarendon" w:hAnsi="Clarendon"/>
          <w:b/>
          <w:i/>
          <w:spacing w:val="-10"/>
          <w:sz w:val="27"/>
          <w:szCs w:val="27"/>
        </w:rPr>
      </w:pPr>
      <w:r w:rsidRPr="00A65CB3">
        <w:rPr>
          <w:rFonts w:ascii="Clarendon" w:hAnsi="Clarendon"/>
          <w:b/>
          <w:i/>
          <w:spacing w:val="-10"/>
          <w:sz w:val="27"/>
          <w:szCs w:val="27"/>
        </w:rPr>
        <w:t>(5)</w:t>
      </w:r>
      <w:r w:rsidR="00404486" w:rsidRPr="00A65CB3">
        <w:rPr>
          <w:rFonts w:ascii="Clarendon" w:hAnsi="Clarendon"/>
          <w:b/>
          <w:i/>
          <w:spacing w:val="-10"/>
          <w:sz w:val="27"/>
          <w:szCs w:val="27"/>
        </w:rPr>
        <w:tab/>
      </w:r>
      <w:r w:rsidR="00404486" w:rsidRPr="00A65CB3">
        <w:rPr>
          <w:rFonts w:ascii="Clarendon" w:hAnsi="Clarendon"/>
          <w:i/>
          <w:spacing w:val="-10"/>
          <w:sz w:val="27"/>
          <w:szCs w:val="27"/>
        </w:rPr>
        <w:t>In Civil Appeals, separ</w:t>
      </w:r>
      <w:r w:rsidR="007A308B" w:rsidRPr="00A65CB3">
        <w:rPr>
          <w:rFonts w:ascii="Clarendon" w:hAnsi="Clarendon"/>
          <w:i/>
          <w:spacing w:val="-10"/>
          <w:sz w:val="27"/>
          <w:szCs w:val="27"/>
        </w:rPr>
        <w:t xml:space="preserve">ate judgments shall be given by </w:t>
      </w:r>
      <w:r w:rsidR="004252F3" w:rsidRPr="00A65CB3">
        <w:rPr>
          <w:rFonts w:ascii="Clarendon" w:hAnsi="Clarendon"/>
          <w:i/>
          <w:spacing w:val="-10"/>
          <w:sz w:val="27"/>
          <w:szCs w:val="27"/>
        </w:rPr>
        <w:t xml:space="preserve">the </w:t>
      </w:r>
      <w:r w:rsidR="00404486" w:rsidRPr="00A65CB3">
        <w:rPr>
          <w:rFonts w:ascii="Clarendon" w:hAnsi="Clarendon"/>
          <w:b/>
          <w:i/>
          <w:spacing w:val="-10"/>
          <w:sz w:val="27"/>
          <w:szCs w:val="27"/>
        </w:rPr>
        <w:t>members of the court</w:t>
      </w:r>
      <w:r w:rsidR="00404486" w:rsidRPr="00A65CB3">
        <w:rPr>
          <w:rFonts w:ascii="Clarendon" w:hAnsi="Clarendon"/>
          <w:i/>
          <w:spacing w:val="-10"/>
          <w:sz w:val="27"/>
          <w:szCs w:val="27"/>
        </w:rPr>
        <w:t xml:space="preserve"> unless the decision being </w:t>
      </w:r>
      <w:r w:rsidR="004252F3" w:rsidRPr="00A65CB3">
        <w:rPr>
          <w:rFonts w:ascii="Clarendon" w:hAnsi="Clarendon"/>
          <w:i/>
          <w:spacing w:val="-10"/>
          <w:sz w:val="27"/>
          <w:szCs w:val="27"/>
        </w:rPr>
        <w:t xml:space="preserve">unanimous, </w:t>
      </w:r>
      <w:r w:rsidR="00404486" w:rsidRPr="00A65CB3">
        <w:rPr>
          <w:rFonts w:ascii="Clarendon" w:hAnsi="Clarendon"/>
          <w:i/>
          <w:spacing w:val="-10"/>
          <w:sz w:val="27"/>
          <w:szCs w:val="27"/>
        </w:rPr>
        <w:t>the presiding judge otherwise directs.</w:t>
      </w:r>
      <w:r w:rsidR="00404486" w:rsidRPr="00A65CB3">
        <w:rPr>
          <w:rFonts w:ascii="Clarendon" w:hAnsi="Clarendon"/>
          <w:b/>
          <w:i/>
          <w:spacing w:val="-10"/>
          <w:sz w:val="27"/>
          <w:szCs w:val="27"/>
        </w:rPr>
        <w:t xml:space="preserve"> </w:t>
      </w:r>
    </w:p>
    <w:p w:rsidR="009A34E7" w:rsidRPr="00A65CB3" w:rsidRDefault="009A34E7" w:rsidP="00737C65">
      <w:pPr>
        <w:jc w:val="both"/>
        <w:rPr>
          <w:rFonts w:ascii="Clarendon" w:hAnsi="Clarendon"/>
          <w:spacing w:val="-10"/>
          <w:sz w:val="27"/>
          <w:szCs w:val="27"/>
        </w:rPr>
      </w:pPr>
    </w:p>
    <w:p w:rsidR="00545DAD" w:rsidRPr="00A65CB3" w:rsidRDefault="00312F5D" w:rsidP="00545DAD">
      <w:pPr>
        <w:spacing w:line="360" w:lineRule="auto"/>
        <w:jc w:val="both"/>
        <w:rPr>
          <w:rFonts w:ascii="Clarendon" w:hAnsi="Clarendon"/>
          <w:spacing w:val="-10"/>
          <w:sz w:val="27"/>
          <w:szCs w:val="27"/>
        </w:rPr>
      </w:pPr>
      <w:r w:rsidRPr="00A65CB3">
        <w:rPr>
          <w:rFonts w:ascii="Clarendon" w:hAnsi="Clarendon"/>
          <w:spacing w:val="-10"/>
          <w:sz w:val="27"/>
          <w:szCs w:val="27"/>
        </w:rPr>
        <w:t>As we</w:t>
      </w:r>
      <w:r w:rsidR="00563C15" w:rsidRPr="00A65CB3">
        <w:rPr>
          <w:rFonts w:ascii="Clarendon" w:hAnsi="Clarendon"/>
          <w:spacing w:val="-10"/>
          <w:sz w:val="27"/>
          <w:szCs w:val="27"/>
        </w:rPr>
        <w:t xml:space="preserve"> understand</w:t>
      </w:r>
      <w:r w:rsidR="009A34E7" w:rsidRPr="00A65CB3">
        <w:rPr>
          <w:rFonts w:ascii="Clarendon" w:hAnsi="Clarendon"/>
          <w:spacing w:val="-10"/>
          <w:sz w:val="27"/>
          <w:szCs w:val="27"/>
        </w:rPr>
        <w:t xml:space="preserve"> it, the words </w:t>
      </w:r>
      <w:r w:rsidR="009A34E7" w:rsidRPr="00A65CB3">
        <w:rPr>
          <w:rFonts w:ascii="Clarendon" w:hAnsi="Clarendon"/>
          <w:b/>
          <w:spacing w:val="-10"/>
          <w:sz w:val="27"/>
          <w:szCs w:val="27"/>
        </w:rPr>
        <w:t>“member</w:t>
      </w:r>
      <w:r w:rsidR="00C66D49" w:rsidRPr="00A65CB3">
        <w:rPr>
          <w:rFonts w:ascii="Clarendon" w:hAnsi="Clarendon"/>
          <w:b/>
          <w:spacing w:val="-10"/>
          <w:sz w:val="27"/>
          <w:szCs w:val="27"/>
        </w:rPr>
        <w:t>s</w:t>
      </w:r>
      <w:r w:rsidR="009A34E7" w:rsidRPr="00A65CB3">
        <w:rPr>
          <w:rFonts w:ascii="Clarendon" w:hAnsi="Clarendon"/>
          <w:b/>
          <w:spacing w:val="-10"/>
          <w:sz w:val="27"/>
          <w:szCs w:val="27"/>
        </w:rPr>
        <w:t xml:space="preserve"> of Court”</w:t>
      </w:r>
      <w:r w:rsidR="009A34E7" w:rsidRPr="00A65CB3">
        <w:rPr>
          <w:rFonts w:ascii="Clarendon" w:hAnsi="Clarendon"/>
          <w:spacing w:val="-10"/>
          <w:sz w:val="27"/>
          <w:szCs w:val="27"/>
        </w:rPr>
        <w:t xml:space="preserve"> </w:t>
      </w:r>
      <w:r w:rsidR="00563C15" w:rsidRPr="00A65CB3">
        <w:rPr>
          <w:rFonts w:ascii="Clarendon" w:hAnsi="Clarendon"/>
          <w:spacing w:val="-10"/>
          <w:sz w:val="27"/>
          <w:szCs w:val="27"/>
        </w:rPr>
        <w:t>ref</w:t>
      </w:r>
      <w:r w:rsidR="00C66D49" w:rsidRPr="00A65CB3">
        <w:rPr>
          <w:rFonts w:ascii="Clarendon" w:hAnsi="Clarendon"/>
          <w:spacing w:val="-10"/>
          <w:sz w:val="27"/>
          <w:szCs w:val="27"/>
        </w:rPr>
        <w:t>er to</w:t>
      </w:r>
      <w:r w:rsidRPr="00A65CB3">
        <w:rPr>
          <w:rFonts w:ascii="Clarendon" w:hAnsi="Clarendon"/>
          <w:spacing w:val="-10"/>
          <w:sz w:val="27"/>
          <w:szCs w:val="27"/>
        </w:rPr>
        <w:t xml:space="preserve"> </w:t>
      </w:r>
      <w:r w:rsidR="009A34E7" w:rsidRPr="00A65CB3">
        <w:rPr>
          <w:rFonts w:ascii="Clarendon" w:hAnsi="Clarendon"/>
          <w:spacing w:val="-10"/>
          <w:sz w:val="27"/>
          <w:szCs w:val="27"/>
        </w:rPr>
        <w:t>the Justices who</w:t>
      </w:r>
      <w:r w:rsidR="005F729A" w:rsidRPr="00A65CB3">
        <w:rPr>
          <w:rFonts w:ascii="Clarendon" w:hAnsi="Clarendon"/>
          <w:spacing w:val="-10"/>
          <w:sz w:val="27"/>
          <w:szCs w:val="27"/>
        </w:rPr>
        <w:t xml:space="preserve"> personally participated</w:t>
      </w:r>
      <w:r w:rsidR="009A34E7" w:rsidRPr="00A65CB3">
        <w:rPr>
          <w:rFonts w:ascii="Clarendon" w:hAnsi="Clarendon"/>
          <w:spacing w:val="-10"/>
          <w:sz w:val="27"/>
          <w:szCs w:val="27"/>
        </w:rPr>
        <w:t xml:space="preserve"> in </w:t>
      </w:r>
      <w:r w:rsidR="00563C15" w:rsidRPr="00A65CB3">
        <w:rPr>
          <w:rFonts w:ascii="Clarendon" w:hAnsi="Clarendon"/>
          <w:spacing w:val="-10"/>
          <w:sz w:val="27"/>
          <w:szCs w:val="27"/>
        </w:rPr>
        <w:t xml:space="preserve">the </w:t>
      </w:r>
      <w:r w:rsidR="00D74EEC" w:rsidRPr="00A65CB3">
        <w:rPr>
          <w:rFonts w:ascii="Clarendon" w:hAnsi="Clarendon"/>
          <w:spacing w:val="-10"/>
          <w:sz w:val="27"/>
          <w:szCs w:val="27"/>
        </w:rPr>
        <w:t xml:space="preserve">same </w:t>
      </w:r>
      <w:r w:rsidR="009A34E7" w:rsidRPr="00A65CB3">
        <w:rPr>
          <w:rFonts w:ascii="Clarendon" w:hAnsi="Clarendon"/>
          <w:spacing w:val="-10"/>
          <w:sz w:val="27"/>
          <w:szCs w:val="27"/>
        </w:rPr>
        <w:t xml:space="preserve">hearing </w:t>
      </w:r>
      <w:r w:rsidR="00563C15" w:rsidRPr="00A65CB3">
        <w:rPr>
          <w:rFonts w:ascii="Clarendon" w:hAnsi="Clarendon"/>
          <w:spacing w:val="-10"/>
          <w:sz w:val="27"/>
          <w:szCs w:val="27"/>
        </w:rPr>
        <w:t xml:space="preserve">of </w:t>
      </w:r>
      <w:r w:rsidR="009A34E7" w:rsidRPr="00A65CB3">
        <w:rPr>
          <w:rFonts w:ascii="Clarendon" w:hAnsi="Clarendon"/>
          <w:spacing w:val="-10"/>
          <w:sz w:val="27"/>
          <w:szCs w:val="27"/>
        </w:rPr>
        <w:t xml:space="preserve">the </w:t>
      </w:r>
      <w:r w:rsidR="003541FF" w:rsidRPr="00A65CB3">
        <w:rPr>
          <w:rFonts w:ascii="Clarendon" w:hAnsi="Clarendon"/>
          <w:spacing w:val="-10"/>
          <w:sz w:val="27"/>
          <w:szCs w:val="27"/>
        </w:rPr>
        <w:t>cause and</w:t>
      </w:r>
      <w:r w:rsidR="005F729A" w:rsidRPr="00A65CB3">
        <w:rPr>
          <w:rFonts w:ascii="Clarendon" w:hAnsi="Clarendon"/>
          <w:spacing w:val="-10"/>
          <w:sz w:val="27"/>
          <w:szCs w:val="27"/>
        </w:rPr>
        <w:t xml:space="preserve"> this appears clearly in subrule (10) of the </w:t>
      </w:r>
      <w:r w:rsidR="0023095F" w:rsidRPr="00A65CB3">
        <w:rPr>
          <w:rFonts w:ascii="Clarendon" w:hAnsi="Clarendon"/>
          <w:spacing w:val="-10"/>
          <w:sz w:val="27"/>
          <w:szCs w:val="27"/>
        </w:rPr>
        <w:t xml:space="preserve">same </w:t>
      </w:r>
      <w:r w:rsidR="005F729A" w:rsidRPr="00A65CB3">
        <w:rPr>
          <w:rFonts w:ascii="Clarendon" w:hAnsi="Clarendon"/>
          <w:spacing w:val="-10"/>
          <w:sz w:val="27"/>
          <w:szCs w:val="27"/>
        </w:rPr>
        <w:t>rule which is th</w:t>
      </w:r>
      <w:r w:rsidR="00545DAD" w:rsidRPr="00A65CB3">
        <w:rPr>
          <w:rFonts w:ascii="Clarendon" w:hAnsi="Clarendon"/>
          <w:spacing w:val="-10"/>
          <w:sz w:val="27"/>
          <w:szCs w:val="27"/>
        </w:rPr>
        <w:t>e most informative</w:t>
      </w:r>
      <w:r w:rsidR="000979A8" w:rsidRPr="00A65CB3">
        <w:rPr>
          <w:rFonts w:ascii="Clarendon" w:hAnsi="Clarendon"/>
          <w:spacing w:val="-10"/>
          <w:sz w:val="27"/>
          <w:szCs w:val="27"/>
        </w:rPr>
        <w:t xml:space="preserve">. </w:t>
      </w:r>
      <w:r w:rsidR="00545DAD" w:rsidRPr="00A65CB3">
        <w:rPr>
          <w:rFonts w:ascii="Clarendon" w:hAnsi="Clarendon"/>
          <w:spacing w:val="-10"/>
          <w:sz w:val="27"/>
          <w:szCs w:val="27"/>
        </w:rPr>
        <w:t xml:space="preserve"> </w:t>
      </w:r>
      <w:r w:rsidR="00563C15" w:rsidRPr="00A65CB3">
        <w:rPr>
          <w:rFonts w:ascii="Clarendon" w:hAnsi="Clarendon"/>
          <w:spacing w:val="-10"/>
          <w:sz w:val="27"/>
          <w:szCs w:val="27"/>
        </w:rPr>
        <w:t>Sub-</w:t>
      </w:r>
      <w:r w:rsidR="000979A8" w:rsidRPr="00A65CB3">
        <w:rPr>
          <w:rFonts w:ascii="Clarendon" w:hAnsi="Clarendon"/>
          <w:spacing w:val="-10"/>
          <w:sz w:val="27"/>
          <w:szCs w:val="27"/>
        </w:rPr>
        <w:t>Rule</w:t>
      </w:r>
      <w:r w:rsidR="00545DAD" w:rsidRPr="00A65CB3">
        <w:rPr>
          <w:rFonts w:ascii="Clarendon" w:hAnsi="Clarendon"/>
          <w:spacing w:val="-10"/>
          <w:sz w:val="27"/>
          <w:szCs w:val="27"/>
        </w:rPr>
        <w:t xml:space="preserve"> 33(10) states—</w:t>
      </w:r>
    </w:p>
    <w:p w:rsidR="000A68A2" w:rsidRPr="00A65CB3" w:rsidRDefault="000A68A2" w:rsidP="00370EFC">
      <w:pPr>
        <w:ind w:left="720"/>
        <w:jc w:val="both"/>
        <w:rPr>
          <w:rFonts w:ascii="Clarendon" w:hAnsi="Clarendon"/>
          <w:i/>
          <w:spacing w:val="-10"/>
          <w:sz w:val="27"/>
          <w:szCs w:val="27"/>
        </w:rPr>
      </w:pPr>
      <w:r w:rsidRPr="00A65CB3">
        <w:rPr>
          <w:rFonts w:ascii="Clarendon" w:hAnsi="Clarendon"/>
          <w:i/>
          <w:spacing w:val="-10"/>
          <w:sz w:val="27"/>
          <w:szCs w:val="27"/>
        </w:rPr>
        <w:t>33(10)“Where judgment, or th</w:t>
      </w:r>
      <w:r w:rsidR="00370EFC" w:rsidRPr="00A65CB3">
        <w:rPr>
          <w:rFonts w:ascii="Clarendon" w:hAnsi="Clarendon"/>
          <w:i/>
          <w:spacing w:val="-10"/>
          <w:sz w:val="27"/>
          <w:szCs w:val="27"/>
        </w:rPr>
        <w:t xml:space="preserve">e reasons for decision, has or </w:t>
      </w:r>
      <w:r w:rsidRPr="00A65CB3">
        <w:rPr>
          <w:rFonts w:ascii="Clarendon" w:hAnsi="Clarendon"/>
          <w:i/>
          <w:spacing w:val="-10"/>
          <w:sz w:val="27"/>
          <w:szCs w:val="27"/>
        </w:rPr>
        <w:t>have been</w:t>
      </w:r>
      <w:r w:rsidR="00B55AED" w:rsidRPr="00A65CB3">
        <w:rPr>
          <w:rFonts w:ascii="Clarendon" w:hAnsi="Clarendon"/>
          <w:i/>
          <w:spacing w:val="-10"/>
          <w:sz w:val="27"/>
          <w:szCs w:val="27"/>
        </w:rPr>
        <w:t xml:space="preserve"> reserved, the judgment of the c</w:t>
      </w:r>
      <w:r w:rsidRPr="00A65CB3">
        <w:rPr>
          <w:rFonts w:ascii="Clarendon" w:hAnsi="Clarendon"/>
          <w:i/>
          <w:spacing w:val="-10"/>
          <w:sz w:val="27"/>
          <w:szCs w:val="27"/>
        </w:rPr>
        <w:t xml:space="preserve">ourt, or a judgment </w:t>
      </w:r>
      <w:r w:rsidRPr="00A65CB3">
        <w:rPr>
          <w:rFonts w:ascii="Clarendon" w:hAnsi="Clarendon"/>
          <w:i/>
          <w:spacing w:val="-10"/>
          <w:sz w:val="27"/>
          <w:szCs w:val="27"/>
        </w:rPr>
        <w:tab/>
        <w:t>of any judge, or the reasons</w:t>
      </w:r>
      <w:r w:rsidR="00370EFC" w:rsidRPr="00A65CB3">
        <w:rPr>
          <w:rFonts w:ascii="Clarendon" w:hAnsi="Clarendon"/>
          <w:i/>
          <w:spacing w:val="-10"/>
          <w:sz w:val="27"/>
          <w:szCs w:val="27"/>
        </w:rPr>
        <w:t xml:space="preserve">, as the case may be, BEING IN </w:t>
      </w:r>
      <w:r w:rsidRPr="00A65CB3">
        <w:rPr>
          <w:rFonts w:ascii="Clarendon" w:hAnsi="Clarendon"/>
          <w:i/>
          <w:spacing w:val="-10"/>
          <w:sz w:val="27"/>
          <w:szCs w:val="27"/>
        </w:rPr>
        <w:t xml:space="preserve">WRITING AND SIGNED, </w:t>
      </w:r>
      <w:r w:rsidR="00370EFC" w:rsidRPr="00A65CB3">
        <w:rPr>
          <w:rFonts w:ascii="Clarendon" w:hAnsi="Clarendon"/>
          <w:i/>
          <w:spacing w:val="-10"/>
          <w:sz w:val="27"/>
          <w:szCs w:val="27"/>
        </w:rPr>
        <w:t xml:space="preserve">may be delivered by any judge, </w:t>
      </w:r>
      <w:r w:rsidRPr="00A65CB3">
        <w:rPr>
          <w:rFonts w:ascii="Clarendon" w:hAnsi="Clarendon"/>
          <w:i/>
          <w:spacing w:val="-10"/>
          <w:sz w:val="27"/>
          <w:szCs w:val="27"/>
        </w:rPr>
        <w:t>whether or not he or she</w:t>
      </w:r>
      <w:r w:rsidR="00370EFC" w:rsidRPr="00A65CB3">
        <w:rPr>
          <w:rFonts w:ascii="Clarendon" w:hAnsi="Clarendon"/>
          <w:i/>
          <w:spacing w:val="-10"/>
          <w:sz w:val="27"/>
          <w:szCs w:val="27"/>
        </w:rPr>
        <w:t xml:space="preserve"> sat at the hearing, or by the </w:t>
      </w:r>
      <w:r w:rsidRPr="00A65CB3">
        <w:rPr>
          <w:rFonts w:ascii="Clarendon" w:hAnsi="Clarendon"/>
          <w:i/>
          <w:spacing w:val="-10"/>
          <w:sz w:val="27"/>
          <w:szCs w:val="27"/>
        </w:rPr>
        <w:t>registrar.”</w:t>
      </w:r>
      <w:r w:rsidR="00B55AED" w:rsidRPr="00A65CB3">
        <w:rPr>
          <w:rFonts w:ascii="Clarendon" w:hAnsi="Clarendon"/>
          <w:i/>
          <w:spacing w:val="-10"/>
          <w:sz w:val="27"/>
          <w:szCs w:val="27"/>
        </w:rPr>
        <w:t xml:space="preserve"> [emphasis ours).</w:t>
      </w:r>
    </w:p>
    <w:p w:rsidR="00DA0B03" w:rsidRPr="00A65CB3" w:rsidRDefault="00DA0B03" w:rsidP="00545DAD">
      <w:pPr>
        <w:spacing w:line="360" w:lineRule="auto"/>
        <w:jc w:val="both"/>
        <w:rPr>
          <w:rFonts w:ascii="Clarendon" w:hAnsi="Clarendon"/>
          <w:spacing w:val="-10"/>
          <w:sz w:val="27"/>
          <w:szCs w:val="27"/>
        </w:rPr>
      </w:pPr>
    </w:p>
    <w:p w:rsidR="00C2503C" w:rsidRPr="00C95CE6" w:rsidRDefault="00DA0B03" w:rsidP="00545DAD">
      <w:pPr>
        <w:spacing w:line="360" w:lineRule="auto"/>
        <w:jc w:val="both"/>
        <w:rPr>
          <w:rFonts w:ascii="Clarendon" w:hAnsi="Clarendon"/>
          <w:spacing w:val="-10"/>
          <w:sz w:val="27"/>
          <w:szCs w:val="27"/>
        </w:rPr>
      </w:pPr>
      <w:r w:rsidRPr="00A65CB3">
        <w:rPr>
          <w:rFonts w:ascii="Clarendon" w:hAnsi="Clarendon"/>
          <w:spacing w:val="-10"/>
          <w:sz w:val="27"/>
          <w:szCs w:val="27"/>
        </w:rPr>
        <w:t xml:space="preserve">It is </w:t>
      </w:r>
      <w:r w:rsidR="006E1427" w:rsidRPr="00A65CB3">
        <w:rPr>
          <w:rFonts w:ascii="Clarendon" w:hAnsi="Clarendon"/>
          <w:spacing w:val="-10"/>
          <w:sz w:val="27"/>
          <w:szCs w:val="27"/>
        </w:rPr>
        <w:t>o</w:t>
      </w:r>
      <w:r w:rsidR="00563C15" w:rsidRPr="00A65CB3">
        <w:rPr>
          <w:rFonts w:ascii="Clarendon" w:hAnsi="Clarendon"/>
          <w:spacing w:val="-10"/>
          <w:sz w:val="27"/>
          <w:szCs w:val="27"/>
        </w:rPr>
        <w:t>bvious from this</w:t>
      </w:r>
      <w:r w:rsidRPr="00A65CB3">
        <w:rPr>
          <w:rFonts w:ascii="Clarendon" w:hAnsi="Clarendon"/>
          <w:spacing w:val="-10"/>
          <w:sz w:val="27"/>
          <w:szCs w:val="27"/>
        </w:rPr>
        <w:t xml:space="preserve"> </w:t>
      </w:r>
      <w:r w:rsidR="00563C15" w:rsidRPr="00A65CB3">
        <w:rPr>
          <w:rFonts w:ascii="Clarendon" w:hAnsi="Clarendon"/>
          <w:spacing w:val="-10"/>
          <w:sz w:val="27"/>
          <w:szCs w:val="27"/>
        </w:rPr>
        <w:t>Sub-</w:t>
      </w:r>
      <w:r w:rsidRPr="00A65CB3">
        <w:rPr>
          <w:rFonts w:ascii="Clarendon" w:hAnsi="Clarendon"/>
          <w:spacing w:val="-10"/>
          <w:sz w:val="27"/>
          <w:szCs w:val="27"/>
        </w:rPr>
        <w:t xml:space="preserve">Rule </w:t>
      </w:r>
      <w:r w:rsidR="008C2531" w:rsidRPr="00A65CB3">
        <w:rPr>
          <w:rFonts w:ascii="Clarendon" w:hAnsi="Clarendon"/>
          <w:spacing w:val="-10"/>
          <w:sz w:val="27"/>
          <w:szCs w:val="27"/>
        </w:rPr>
        <w:t xml:space="preserve">(10) </w:t>
      </w:r>
      <w:r w:rsidRPr="00A65CB3">
        <w:rPr>
          <w:rFonts w:ascii="Clarendon" w:hAnsi="Clarendon"/>
          <w:spacing w:val="-10"/>
          <w:sz w:val="27"/>
          <w:szCs w:val="27"/>
        </w:rPr>
        <w:t xml:space="preserve">that a judge who never participated in the hearing may deliver a judgment or ruling which </w:t>
      </w:r>
      <w:r w:rsidRPr="00A65CB3">
        <w:rPr>
          <w:rFonts w:ascii="Clarendon" w:hAnsi="Clarendon"/>
          <w:b/>
          <w:spacing w:val="-10"/>
          <w:sz w:val="27"/>
          <w:szCs w:val="27"/>
        </w:rPr>
        <w:t>has been</w:t>
      </w:r>
      <w:r w:rsidRPr="00A65CB3">
        <w:rPr>
          <w:rFonts w:ascii="Clarendon" w:hAnsi="Clarendon"/>
          <w:spacing w:val="-10"/>
          <w:sz w:val="27"/>
          <w:szCs w:val="27"/>
        </w:rPr>
        <w:t xml:space="preserve"> </w:t>
      </w:r>
      <w:r w:rsidRPr="00A65CB3">
        <w:rPr>
          <w:rFonts w:ascii="Clarendon" w:hAnsi="Clarendon"/>
          <w:b/>
          <w:spacing w:val="-10"/>
          <w:sz w:val="27"/>
          <w:szCs w:val="27"/>
        </w:rPr>
        <w:t>written and signed</w:t>
      </w:r>
      <w:r w:rsidRPr="00A65CB3">
        <w:rPr>
          <w:rFonts w:ascii="Clarendon" w:hAnsi="Clarendon"/>
          <w:spacing w:val="-10"/>
          <w:sz w:val="27"/>
          <w:szCs w:val="27"/>
        </w:rPr>
        <w:t xml:space="preserve"> by the judges who </w:t>
      </w:r>
      <w:r w:rsidR="00801F14" w:rsidRPr="00A65CB3">
        <w:rPr>
          <w:rFonts w:ascii="Clarendon" w:hAnsi="Clarendon"/>
          <w:spacing w:val="-10"/>
          <w:sz w:val="27"/>
          <w:szCs w:val="27"/>
        </w:rPr>
        <w:t xml:space="preserve">actually </w:t>
      </w:r>
      <w:r w:rsidRPr="00A65CB3">
        <w:rPr>
          <w:rFonts w:ascii="Clarendon" w:hAnsi="Clarendon"/>
          <w:spacing w:val="-10"/>
          <w:sz w:val="27"/>
          <w:szCs w:val="27"/>
        </w:rPr>
        <w:t>heard and decided the matter.  The effect of this</w:t>
      </w:r>
      <w:r w:rsidR="00E91BD6" w:rsidRPr="00A65CB3">
        <w:rPr>
          <w:rFonts w:ascii="Clarendon" w:hAnsi="Clarendon"/>
          <w:spacing w:val="-10"/>
          <w:sz w:val="27"/>
          <w:szCs w:val="27"/>
        </w:rPr>
        <w:t xml:space="preserve"> </w:t>
      </w:r>
      <w:r w:rsidR="00C2503C" w:rsidRPr="00A65CB3">
        <w:rPr>
          <w:rFonts w:ascii="Clarendon" w:hAnsi="Clarendon"/>
          <w:spacing w:val="-10"/>
          <w:sz w:val="27"/>
          <w:szCs w:val="27"/>
        </w:rPr>
        <w:t xml:space="preserve">Rule is to ensure that it is the Justices who hear the appeal or an application who must decide and put their decision in writing and sign the same.  This is indeed intended to minimize or prevent </w:t>
      </w:r>
      <w:r w:rsidR="006E1427" w:rsidRPr="00A65CB3">
        <w:rPr>
          <w:rFonts w:ascii="Clarendon" w:hAnsi="Clarendon"/>
          <w:spacing w:val="-10"/>
          <w:sz w:val="27"/>
          <w:szCs w:val="27"/>
        </w:rPr>
        <w:t xml:space="preserve">possible </w:t>
      </w:r>
      <w:r w:rsidR="00C2503C" w:rsidRPr="00A65CB3">
        <w:rPr>
          <w:rFonts w:ascii="Clarendon" w:hAnsi="Clarendon"/>
          <w:spacing w:val="-10"/>
          <w:sz w:val="27"/>
          <w:szCs w:val="27"/>
        </w:rPr>
        <w:t>fraud and to ensure that written judgments</w:t>
      </w:r>
      <w:r w:rsidR="006E1427" w:rsidRPr="00A65CB3">
        <w:rPr>
          <w:rFonts w:ascii="Clarendon" w:hAnsi="Clarendon"/>
          <w:spacing w:val="-10"/>
          <w:sz w:val="27"/>
          <w:szCs w:val="27"/>
        </w:rPr>
        <w:t xml:space="preserve"> </w:t>
      </w:r>
      <w:r w:rsidR="00C95CE6">
        <w:rPr>
          <w:rFonts w:ascii="Clarendon" w:hAnsi="Clarendon"/>
          <w:spacing w:val="-10"/>
          <w:sz w:val="27"/>
          <w:szCs w:val="27"/>
        </w:rPr>
        <w:t xml:space="preserve">and or </w:t>
      </w:r>
      <w:r w:rsidR="00FE2C85" w:rsidRPr="00A65CB3">
        <w:rPr>
          <w:rFonts w:ascii="Clarendon" w:hAnsi="Clarendon"/>
          <w:spacing w:val="-10"/>
          <w:sz w:val="27"/>
          <w:szCs w:val="27"/>
        </w:rPr>
        <w:t>rulings reflect</w:t>
      </w:r>
      <w:r w:rsidR="00C2503C" w:rsidRPr="00A65CB3">
        <w:rPr>
          <w:rFonts w:ascii="Clarendon" w:hAnsi="Clarendon"/>
          <w:spacing w:val="-10"/>
          <w:sz w:val="27"/>
          <w:szCs w:val="27"/>
        </w:rPr>
        <w:t xml:space="preserve"> accurately what those who heard the </w:t>
      </w:r>
      <w:r w:rsidR="00563C15" w:rsidRPr="00A65CB3">
        <w:rPr>
          <w:rFonts w:ascii="Clarendon" w:hAnsi="Clarendon"/>
          <w:spacing w:val="-10"/>
          <w:sz w:val="27"/>
          <w:szCs w:val="27"/>
        </w:rPr>
        <w:t>matter decided.</w:t>
      </w:r>
      <w:r w:rsidR="00B55AED" w:rsidRPr="00A65CB3">
        <w:rPr>
          <w:rFonts w:ascii="Clarendon" w:hAnsi="Clarendon"/>
          <w:spacing w:val="-10"/>
          <w:sz w:val="27"/>
          <w:szCs w:val="27"/>
        </w:rPr>
        <w:t xml:space="preserve">  </w:t>
      </w:r>
      <w:r w:rsidR="00C95CE6">
        <w:rPr>
          <w:rFonts w:ascii="Clarendon" w:hAnsi="Clarendon"/>
          <w:spacing w:val="-10"/>
          <w:sz w:val="27"/>
          <w:szCs w:val="27"/>
        </w:rPr>
        <w:t xml:space="preserve">Recently in the case of </w:t>
      </w:r>
      <w:r w:rsidR="00B55AED" w:rsidRPr="00A65CB3">
        <w:rPr>
          <w:rFonts w:ascii="Clarendon" w:hAnsi="Clarendon"/>
          <w:spacing w:val="-10"/>
          <w:sz w:val="27"/>
          <w:szCs w:val="27"/>
        </w:rPr>
        <w:t xml:space="preserve"> </w:t>
      </w:r>
      <w:r w:rsidR="00B55AED" w:rsidRPr="00A65CB3">
        <w:rPr>
          <w:rFonts w:ascii="Clarendon" w:hAnsi="Clarendon"/>
          <w:b/>
          <w:i/>
          <w:spacing w:val="-10"/>
          <w:sz w:val="27"/>
          <w:szCs w:val="27"/>
        </w:rPr>
        <w:t>Komakec</w:t>
      </w:r>
      <w:r w:rsidR="00F02F98" w:rsidRPr="00A65CB3">
        <w:rPr>
          <w:rFonts w:ascii="Clarendon" w:hAnsi="Clarendon"/>
          <w:b/>
          <w:i/>
          <w:spacing w:val="-10"/>
          <w:sz w:val="27"/>
          <w:szCs w:val="27"/>
        </w:rPr>
        <w:t xml:space="preserve">h </w:t>
      </w:r>
      <w:r w:rsidR="00B55AED" w:rsidRPr="00A65CB3">
        <w:rPr>
          <w:rFonts w:ascii="Clarendon" w:hAnsi="Clarendon"/>
          <w:b/>
          <w:i/>
          <w:spacing w:val="-10"/>
          <w:sz w:val="27"/>
          <w:szCs w:val="27"/>
        </w:rPr>
        <w:t>Geof</w:t>
      </w:r>
      <w:r w:rsidR="008604BF" w:rsidRPr="00A65CB3">
        <w:rPr>
          <w:rFonts w:ascii="Clarendon" w:hAnsi="Clarendon"/>
          <w:b/>
          <w:i/>
          <w:spacing w:val="-10"/>
          <w:sz w:val="27"/>
          <w:szCs w:val="27"/>
        </w:rPr>
        <w:t>f</w:t>
      </w:r>
      <w:r w:rsidR="00B55AED" w:rsidRPr="00A65CB3">
        <w:rPr>
          <w:rFonts w:ascii="Clarendon" w:hAnsi="Clarendon"/>
          <w:b/>
          <w:i/>
          <w:spacing w:val="-10"/>
          <w:sz w:val="27"/>
          <w:szCs w:val="27"/>
        </w:rPr>
        <w:t>rey</w:t>
      </w:r>
      <w:r w:rsidR="008B0E72" w:rsidRPr="00A65CB3">
        <w:rPr>
          <w:rFonts w:ascii="Clarendon" w:hAnsi="Clarendon"/>
          <w:b/>
          <w:i/>
          <w:spacing w:val="-10"/>
          <w:sz w:val="27"/>
          <w:szCs w:val="27"/>
        </w:rPr>
        <w:t xml:space="preserve"> &amp; Another </w:t>
      </w:r>
      <w:r w:rsidR="00B55AED" w:rsidRPr="00A65CB3">
        <w:rPr>
          <w:rFonts w:ascii="Clarendon" w:hAnsi="Clarendon"/>
          <w:b/>
          <w:i/>
          <w:spacing w:val="-10"/>
          <w:sz w:val="27"/>
          <w:szCs w:val="27"/>
        </w:rPr>
        <w:t>vs. Rose</w:t>
      </w:r>
      <w:r w:rsidR="008604BF" w:rsidRPr="00A65CB3">
        <w:rPr>
          <w:rFonts w:ascii="Clarendon" w:hAnsi="Clarendon"/>
          <w:b/>
          <w:i/>
          <w:spacing w:val="-10"/>
          <w:sz w:val="27"/>
          <w:szCs w:val="27"/>
        </w:rPr>
        <w:t xml:space="preserve"> Akol</w:t>
      </w:r>
      <w:r w:rsidR="00B55AED" w:rsidRPr="00A65CB3">
        <w:rPr>
          <w:rFonts w:ascii="Clarendon" w:hAnsi="Clarendon"/>
          <w:b/>
          <w:i/>
          <w:spacing w:val="-10"/>
          <w:sz w:val="27"/>
          <w:szCs w:val="27"/>
        </w:rPr>
        <w:t xml:space="preserve"> </w:t>
      </w:r>
      <w:r w:rsidR="008B0E72" w:rsidRPr="00A65CB3">
        <w:rPr>
          <w:rFonts w:ascii="Clarendon" w:hAnsi="Clarendon"/>
          <w:b/>
          <w:i/>
          <w:spacing w:val="-10"/>
          <w:sz w:val="27"/>
          <w:szCs w:val="27"/>
        </w:rPr>
        <w:t>Okullo &amp; 2 Others</w:t>
      </w:r>
      <w:r w:rsidR="0031382E" w:rsidRPr="00A65CB3">
        <w:rPr>
          <w:rFonts w:ascii="Clarendon" w:hAnsi="Clarendon"/>
          <w:b/>
          <w:i/>
          <w:spacing w:val="-10"/>
          <w:sz w:val="27"/>
          <w:szCs w:val="27"/>
        </w:rPr>
        <w:t xml:space="preserve"> (Suprem</w:t>
      </w:r>
      <w:r w:rsidR="00737B26">
        <w:rPr>
          <w:rFonts w:ascii="Clarendon" w:hAnsi="Clarendon"/>
          <w:b/>
          <w:i/>
          <w:spacing w:val="-10"/>
          <w:sz w:val="27"/>
          <w:szCs w:val="27"/>
        </w:rPr>
        <w:t>e</w:t>
      </w:r>
      <w:r w:rsidR="0031382E" w:rsidRPr="00A65CB3">
        <w:rPr>
          <w:rFonts w:ascii="Clarendon" w:hAnsi="Clarendon"/>
          <w:b/>
          <w:i/>
          <w:spacing w:val="-10"/>
          <w:sz w:val="27"/>
          <w:szCs w:val="27"/>
        </w:rPr>
        <w:t xml:space="preserve"> Court Civil Appeal No. 21 of 2010)</w:t>
      </w:r>
      <w:r w:rsidR="00C95CE6">
        <w:rPr>
          <w:rFonts w:ascii="Clarendon" w:hAnsi="Clarendon"/>
          <w:b/>
          <w:i/>
          <w:spacing w:val="-10"/>
          <w:sz w:val="27"/>
          <w:szCs w:val="27"/>
        </w:rPr>
        <w:t xml:space="preserve"> </w:t>
      </w:r>
      <w:r w:rsidR="00C95CE6">
        <w:rPr>
          <w:rFonts w:ascii="Clarendon" w:hAnsi="Clarendon"/>
          <w:spacing w:val="-10"/>
          <w:sz w:val="27"/>
          <w:szCs w:val="27"/>
        </w:rPr>
        <w:t>where final decision in the appeal was made without a proper Coram</w:t>
      </w:r>
      <w:r w:rsidR="00EE4819">
        <w:rPr>
          <w:rFonts w:ascii="Clarendon" w:hAnsi="Clarendon"/>
          <w:spacing w:val="-10"/>
          <w:sz w:val="27"/>
          <w:szCs w:val="27"/>
        </w:rPr>
        <w:t xml:space="preserve"> of the Court,</w:t>
      </w:r>
      <w:r w:rsidR="00B2245E">
        <w:rPr>
          <w:rFonts w:ascii="Clarendon" w:hAnsi="Clarendon"/>
          <w:spacing w:val="-10"/>
          <w:sz w:val="27"/>
          <w:szCs w:val="27"/>
        </w:rPr>
        <w:t xml:space="preserve"> this</w:t>
      </w:r>
      <w:r w:rsidR="00C95CE6">
        <w:rPr>
          <w:rFonts w:ascii="Clarendon" w:hAnsi="Clarendon"/>
          <w:spacing w:val="-10"/>
          <w:sz w:val="27"/>
          <w:szCs w:val="27"/>
        </w:rPr>
        <w:t xml:space="preserve"> Court set aside the decision and </w:t>
      </w:r>
      <w:r w:rsidR="00EE4819">
        <w:rPr>
          <w:rFonts w:ascii="Clarendon" w:hAnsi="Clarendon"/>
          <w:spacing w:val="-10"/>
          <w:sz w:val="27"/>
          <w:szCs w:val="27"/>
        </w:rPr>
        <w:t>returned the matter</w:t>
      </w:r>
      <w:r w:rsidR="000802F6">
        <w:rPr>
          <w:rFonts w:ascii="Clarendon" w:hAnsi="Clarendon"/>
          <w:spacing w:val="-10"/>
          <w:sz w:val="27"/>
          <w:szCs w:val="27"/>
        </w:rPr>
        <w:t xml:space="preserve"> to </w:t>
      </w:r>
      <w:r w:rsidR="00EE4819">
        <w:rPr>
          <w:rFonts w:ascii="Clarendon" w:hAnsi="Clarendon"/>
          <w:spacing w:val="-10"/>
          <w:sz w:val="27"/>
          <w:szCs w:val="27"/>
        </w:rPr>
        <w:t xml:space="preserve"> </w:t>
      </w:r>
      <w:r w:rsidR="00C95CE6">
        <w:rPr>
          <w:rFonts w:ascii="Clarendon" w:hAnsi="Clarendon"/>
          <w:spacing w:val="-10"/>
          <w:sz w:val="27"/>
          <w:szCs w:val="27"/>
        </w:rPr>
        <w:t xml:space="preserve">the Court of Appeal to rehear </w:t>
      </w:r>
      <w:r w:rsidR="000802F6">
        <w:rPr>
          <w:rFonts w:ascii="Clarendon" w:hAnsi="Clarendon"/>
          <w:spacing w:val="-10"/>
          <w:sz w:val="27"/>
          <w:szCs w:val="27"/>
        </w:rPr>
        <w:t xml:space="preserve">afresh </w:t>
      </w:r>
      <w:r w:rsidR="00C95CE6">
        <w:rPr>
          <w:rFonts w:ascii="Clarendon" w:hAnsi="Clarendon"/>
          <w:spacing w:val="-10"/>
          <w:sz w:val="27"/>
          <w:szCs w:val="27"/>
        </w:rPr>
        <w:t>with a proper Coram.</w:t>
      </w:r>
    </w:p>
    <w:p w:rsidR="00C2503C" w:rsidRPr="00A65CB3" w:rsidRDefault="00C2503C" w:rsidP="00545DAD">
      <w:pPr>
        <w:spacing w:line="360" w:lineRule="auto"/>
        <w:jc w:val="both"/>
        <w:rPr>
          <w:rFonts w:ascii="Clarendon" w:hAnsi="Clarendon"/>
          <w:spacing w:val="-10"/>
          <w:sz w:val="27"/>
          <w:szCs w:val="27"/>
        </w:rPr>
      </w:pPr>
    </w:p>
    <w:p w:rsidR="00545DAD" w:rsidRPr="00A65CB3" w:rsidRDefault="00526862" w:rsidP="00545DAD">
      <w:pPr>
        <w:spacing w:line="360" w:lineRule="auto"/>
        <w:jc w:val="both"/>
        <w:rPr>
          <w:rFonts w:ascii="Clarendon" w:hAnsi="Clarendon"/>
          <w:b/>
          <w:spacing w:val="-10"/>
          <w:sz w:val="27"/>
          <w:szCs w:val="27"/>
        </w:rPr>
      </w:pPr>
      <w:r w:rsidRPr="00A65CB3">
        <w:rPr>
          <w:rFonts w:ascii="Clarendon" w:hAnsi="Clarendon"/>
          <w:spacing w:val="-10"/>
          <w:sz w:val="27"/>
          <w:szCs w:val="27"/>
        </w:rPr>
        <w:t xml:space="preserve">With </w:t>
      </w:r>
      <w:r w:rsidR="00B2245E">
        <w:rPr>
          <w:rFonts w:ascii="Clarendon" w:hAnsi="Clarendon"/>
          <w:spacing w:val="-10"/>
          <w:sz w:val="27"/>
          <w:szCs w:val="27"/>
        </w:rPr>
        <w:t xml:space="preserve">all </w:t>
      </w:r>
      <w:r w:rsidR="00801F14" w:rsidRPr="00A65CB3">
        <w:rPr>
          <w:rFonts w:ascii="Clarendon" w:hAnsi="Clarendon"/>
          <w:spacing w:val="-10"/>
          <w:sz w:val="27"/>
          <w:szCs w:val="27"/>
        </w:rPr>
        <w:t xml:space="preserve">due </w:t>
      </w:r>
      <w:r w:rsidRPr="00A65CB3">
        <w:rPr>
          <w:rFonts w:ascii="Clarendon" w:hAnsi="Clarendon"/>
          <w:spacing w:val="-10"/>
          <w:sz w:val="27"/>
          <w:szCs w:val="27"/>
        </w:rPr>
        <w:t>respect to Mr. Tumusiime, Counsel for the respondent, we are</w:t>
      </w:r>
      <w:r w:rsidR="000802F6">
        <w:rPr>
          <w:rFonts w:ascii="Clarendon" w:hAnsi="Clarendon"/>
          <w:spacing w:val="-10"/>
          <w:sz w:val="27"/>
          <w:szCs w:val="27"/>
        </w:rPr>
        <w:t xml:space="preserve"> not persuaded by </w:t>
      </w:r>
      <w:r w:rsidRPr="00A65CB3">
        <w:rPr>
          <w:rFonts w:ascii="Clarendon" w:hAnsi="Clarendon"/>
          <w:spacing w:val="-10"/>
          <w:sz w:val="27"/>
          <w:szCs w:val="27"/>
        </w:rPr>
        <w:t xml:space="preserve">his contention that the appellant was </w:t>
      </w:r>
      <w:r w:rsidR="000802F6">
        <w:rPr>
          <w:rFonts w:ascii="Clarendon" w:hAnsi="Clarendon"/>
          <w:spacing w:val="-10"/>
          <w:sz w:val="27"/>
          <w:szCs w:val="27"/>
        </w:rPr>
        <w:t xml:space="preserve">not </w:t>
      </w:r>
      <w:r w:rsidRPr="00A65CB3">
        <w:rPr>
          <w:rFonts w:ascii="Clarendon" w:hAnsi="Clarendon"/>
          <w:spacing w:val="-10"/>
          <w:sz w:val="27"/>
          <w:szCs w:val="27"/>
        </w:rPr>
        <w:t xml:space="preserve">or could </w:t>
      </w:r>
      <w:r w:rsidRPr="00A65CB3">
        <w:rPr>
          <w:rFonts w:ascii="Clarendon" w:hAnsi="Clarendon"/>
          <w:spacing w:val="-10"/>
          <w:sz w:val="27"/>
          <w:szCs w:val="27"/>
        </w:rPr>
        <w:lastRenderedPageBreak/>
        <w:t>not be prejudiced by the participation of Justice Nshimye</w:t>
      </w:r>
      <w:r w:rsidR="000802F6">
        <w:rPr>
          <w:rFonts w:ascii="Clarendon" w:hAnsi="Clarendon"/>
          <w:spacing w:val="-10"/>
          <w:sz w:val="27"/>
          <w:szCs w:val="27"/>
        </w:rPr>
        <w:t>, JA.,</w:t>
      </w:r>
      <w:r w:rsidRPr="00A65CB3">
        <w:rPr>
          <w:rFonts w:ascii="Clarendon" w:hAnsi="Clarendon"/>
          <w:spacing w:val="-10"/>
          <w:sz w:val="27"/>
          <w:szCs w:val="27"/>
        </w:rPr>
        <w:t xml:space="preserve"> in the </w:t>
      </w:r>
      <w:r w:rsidR="00D45EAC" w:rsidRPr="00A65CB3">
        <w:rPr>
          <w:rFonts w:ascii="Clarendon" w:hAnsi="Clarendon"/>
          <w:spacing w:val="-10"/>
          <w:sz w:val="27"/>
          <w:szCs w:val="27"/>
        </w:rPr>
        <w:t xml:space="preserve">deciding of the appeal </w:t>
      </w:r>
      <w:r w:rsidR="000839D2">
        <w:rPr>
          <w:rFonts w:ascii="Clarendon" w:hAnsi="Clarendon"/>
          <w:spacing w:val="-10"/>
          <w:sz w:val="27"/>
          <w:szCs w:val="27"/>
        </w:rPr>
        <w:t>where the learned Justice had</w:t>
      </w:r>
      <w:r w:rsidR="00D45EAC" w:rsidRPr="00A65CB3">
        <w:rPr>
          <w:rFonts w:ascii="Clarendon" w:hAnsi="Clarendon"/>
          <w:spacing w:val="-10"/>
          <w:sz w:val="27"/>
          <w:szCs w:val="27"/>
        </w:rPr>
        <w:t xml:space="preserve"> not participate in its hearing.</w:t>
      </w:r>
      <w:r w:rsidR="00D74EEC" w:rsidRPr="00A65CB3">
        <w:rPr>
          <w:rFonts w:ascii="Clarendon" w:hAnsi="Clarendon"/>
          <w:b/>
          <w:spacing w:val="-10"/>
          <w:sz w:val="27"/>
          <w:szCs w:val="27"/>
        </w:rPr>
        <w:t xml:space="preserve">  </w:t>
      </w:r>
      <w:r w:rsidR="00B2245E" w:rsidRPr="00B2245E">
        <w:rPr>
          <w:rFonts w:ascii="Clarendon" w:hAnsi="Clarendon"/>
          <w:spacing w:val="-10"/>
          <w:sz w:val="27"/>
          <w:szCs w:val="27"/>
        </w:rPr>
        <w:t>In our opinion it</w:t>
      </w:r>
      <w:r w:rsidR="00B2245E">
        <w:rPr>
          <w:rFonts w:ascii="Clarendon" w:hAnsi="Clarendon"/>
          <w:b/>
          <w:spacing w:val="-10"/>
          <w:sz w:val="27"/>
          <w:szCs w:val="27"/>
        </w:rPr>
        <w:t xml:space="preserve"> </w:t>
      </w:r>
      <w:r w:rsidR="00C2503C" w:rsidRPr="00A65CB3">
        <w:rPr>
          <w:rFonts w:ascii="Clarendon" w:hAnsi="Clarendon"/>
          <w:spacing w:val="-10"/>
          <w:sz w:val="27"/>
          <w:szCs w:val="27"/>
        </w:rPr>
        <w:t xml:space="preserve">is improper and contrary to natural </w:t>
      </w:r>
      <w:r w:rsidR="00563C15" w:rsidRPr="00A65CB3">
        <w:rPr>
          <w:rFonts w:ascii="Clarendon" w:hAnsi="Clarendon"/>
          <w:spacing w:val="-10"/>
          <w:sz w:val="27"/>
          <w:szCs w:val="27"/>
        </w:rPr>
        <w:t>Justice</w:t>
      </w:r>
      <w:r w:rsidR="00C2503C" w:rsidRPr="00A65CB3">
        <w:rPr>
          <w:rFonts w:ascii="Clarendon" w:hAnsi="Clarendon"/>
          <w:spacing w:val="-10"/>
          <w:sz w:val="27"/>
          <w:szCs w:val="27"/>
        </w:rPr>
        <w:t xml:space="preserve"> for a str</w:t>
      </w:r>
      <w:r w:rsidR="00563C15" w:rsidRPr="00A65CB3">
        <w:rPr>
          <w:rFonts w:ascii="Clarendon" w:hAnsi="Clarendon"/>
          <w:spacing w:val="-10"/>
          <w:sz w:val="27"/>
          <w:szCs w:val="27"/>
        </w:rPr>
        <w:t>anger to the hearing to decide and sign a purported judgment or</w:t>
      </w:r>
      <w:r w:rsidR="00105106">
        <w:rPr>
          <w:rFonts w:ascii="Clarendon" w:hAnsi="Clarendon"/>
          <w:spacing w:val="-10"/>
          <w:sz w:val="27"/>
          <w:szCs w:val="27"/>
        </w:rPr>
        <w:t xml:space="preserve"> ruling.  Under our legal system and this is reflected </w:t>
      </w:r>
      <w:r w:rsidR="00A13025">
        <w:rPr>
          <w:rFonts w:ascii="Clarendon" w:hAnsi="Clarendon"/>
          <w:spacing w:val="-10"/>
          <w:sz w:val="27"/>
          <w:szCs w:val="27"/>
        </w:rPr>
        <w:t xml:space="preserve">in Article 28(1) of our Constitution, a person </w:t>
      </w:r>
      <w:r w:rsidR="00A13025" w:rsidRPr="000839D2">
        <w:rPr>
          <w:rFonts w:ascii="Clarendon" w:hAnsi="Clarendon"/>
          <w:i/>
          <w:spacing w:val="-10"/>
          <w:sz w:val="27"/>
          <w:szCs w:val="27"/>
        </w:rPr>
        <w:t xml:space="preserve">is entitled to a public hearing </w:t>
      </w:r>
      <w:r w:rsidR="00105106" w:rsidRPr="000839D2">
        <w:rPr>
          <w:rFonts w:ascii="Clarendon" w:hAnsi="Clarendon"/>
          <w:i/>
          <w:spacing w:val="-10"/>
          <w:sz w:val="27"/>
          <w:szCs w:val="27"/>
        </w:rPr>
        <w:t>before an</w:t>
      </w:r>
      <w:r w:rsidR="00105106">
        <w:rPr>
          <w:rFonts w:ascii="Clarendon" w:hAnsi="Clarendon"/>
          <w:spacing w:val="-10"/>
          <w:sz w:val="27"/>
          <w:szCs w:val="27"/>
        </w:rPr>
        <w:t xml:space="preserve"> </w:t>
      </w:r>
      <w:r w:rsidR="00105106" w:rsidRPr="000839D2">
        <w:rPr>
          <w:rFonts w:ascii="Clarendon" w:hAnsi="Clarendon"/>
          <w:i/>
          <w:spacing w:val="-10"/>
          <w:sz w:val="27"/>
          <w:szCs w:val="27"/>
        </w:rPr>
        <w:t>independent and impartial court.</w:t>
      </w:r>
      <w:r w:rsidR="00105106">
        <w:rPr>
          <w:rFonts w:ascii="Clarendon" w:hAnsi="Clarendon"/>
          <w:spacing w:val="-10"/>
          <w:sz w:val="27"/>
          <w:szCs w:val="27"/>
        </w:rPr>
        <w:t xml:space="preserve">  Parties have to know who is due </w:t>
      </w:r>
      <w:r w:rsidR="0094565A">
        <w:rPr>
          <w:rFonts w:ascii="Clarendon" w:hAnsi="Clarendon"/>
          <w:spacing w:val="-10"/>
          <w:sz w:val="27"/>
          <w:szCs w:val="27"/>
        </w:rPr>
        <w:t>to hear</w:t>
      </w:r>
      <w:r w:rsidR="00105106">
        <w:rPr>
          <w:rFonts w:ascii="Clarendon" w:hAnsi="Clarendon"/>
          <w:spacing w:val="-10"/>
          <w:sz w:val="27"/>
          <w:szCs w:val="27"/>
        </w:rPr>
        <w:t xml:space="preserve"> and decide their case.  This enables litigants to raise objections against a Judicial Officer or Judicial Officers due to hear a case</w:t>
      </w:r>
      <w:r w:rsidR="00A13025">
        <w:rPr>
          <w:rFonts w:ascii="Clarendon" w:hAnsi="Clarendon"/>
          <w:spacing w:val="-10"/>
          <w:sz w:val="27"/>
          <w:szCs w:val="27"/>
        </w:rPr>
        <w:t xml:space="preserve"> where a litigant has a basis for such an objection</w:t>
      </w:r>
      <w:r w:rsidR="00105106">
        <w:rPr>
          <w:rFonts w:ascii="Clarendon" w:hAnsi="Clarendon"/>
          <w:spacing w:val="-10"/>
          <w:sz w:val="27"/>
          <w:szCs w:val="27"/>
        </w:rPr>
        <w:t xml:space="preserve">.  </w:t>
      </w:r>
      <w:r w:rsidR="0094565A">
        <w:rPr>
          <w:rFonts w:ascii="Clarendon" w:hAnsi="Clarendon"/>
          <w:spacing w:val="-10"/>
          <w:sz w:val="27"/>
          <w:szCs w:val="27"/>
        </w:rPr>
        <w:t>Obviously no objection can possibly be raised where</w:t>
      </w:r>
      <w:r w:rsidR="00CA17C2">
        <w:rPr>
          <w:rFonts w:ascii="Clarendon" w:hAnsi="Clarendon"/>
          <w:spacing w:val="-10"/>
          <w:sz w:val="27"/>
          <w:szCs w:val="27"/>
        </w:rPr>
        <w:t xml:space="preserve">, </w:t>
      </w:r>
      <w:r w:rsidR="0094565A">
        <w:rPr>
          <w:rFonts w:ascii="Clarendon" w:hAnsi="Clarendon"/>
          <w:spacing w:val="-10"/>
          <w:sz w:val="27"/>
          <w:szCs w:val="27"/>
        </w:rPr>
        <w:t>as in this appeal</w:t>
      </w:r>
      <w:r w:rsidR="00CA17C2">
        <w:rPr>
          <w:rFonts w:ascii="Clarendon" w:hAnsi="Clarendon"/>
          <w:spacing w:val="-10"/>
          <w:sz w:val="27"/>
          <w:szCs w:val="27"/>
        </w:rPr>
        <w:t>,</w:t>
      </w:r>
      <w:r w:rsidR="0094565A">
        <w:rPr>
          <w:rFonts w:ascii="Clarendon" w:hAnsi="Clarendon"/>
          <w:spacing w:val="-10"/>
          <w:sz w:val="27"/>
          <w:szCs w:val="27"/>
        </w:rPr>
        <w:t xml:space="preserve"> a Judicial Officer is brought in </w:t>
      </w:r>
      <w:r w:rsidR="00CA17C2">
        <w:rPr>
          <w:rFonts w:ascii="Clarendon" w:hAnsi="Clarendon"/>
          <w:spacing w:val="-10"/>
          <w:sz w:val="27"/>
          <w:szCs w:val="27"/>
        </w:rPr>
        <w:t xml:space="preserve">the case </w:t>
      </w:r>
      <w:r w:rsidR="0094565A">
        <w:rPr>
          <w:rFonts w:ascii="Clarendon" w:hAnsi="Clarendon"/>
          <w:spacing w:val="-10"/>
          <w:sz w:val="27"/>
          <w:szCs w:val="27"/>
        </w:rPr>
        <w:t>without the knowledge of the parties and during the final stage</w:t>
      </w:r>
      <w:r w:rsidR="000839D2">
        <w:rPr>
          <w:rFonts w:ascii="Clarendon" w:hAnsi="Clarendon"/>
          <w:spacing w:val="-10"/>
          <w:sz w:val="27"/>
          <w:szCs w:val="27"/>
        </w:rPr>
        <w:t xml:space="preserve"> of the appeal namely</w:t>
      </w:r>
      <w:r w:rsidR="00CA17C2">
        <w:rPr>
          <w:rFonts w:ascii="Clarendon" w:hAnsi="Clarendon"/>
          <w:spacing w:val="-10"/>
          <w:sz w:val="27"/>
          <w:szCs w:val="27"/>
        </w:rPr>
        <w:t xml:space="preserve"> during deciding and </w:t>
      </w:r>
      <w:r w:rsidR="0094565A">
        <w:rPr>
          <w:rFonts w:ascii="Clarendon" w:hAnsi="Clarendon"/>
          <w:spacing w:val="-10"/>
          <w:sz w:val="27"/>
          <w:szCs w:val="27"/>
        </w:rPr>
        <w:t xml:space="preserve">writing a judgment in the case.  </w:t>
      </w:r>
    </w:p>
    <w:p w:rsidR="00C66D49" w:rsidRPr="00A65CB3" w:rsidRDefault="00C66D49" w:rsidP="00545DAD">
      <w:pPr>
        <w:spacing w:line="360" w:lineRule="auto"/>
        <w:jc w:val="both"/>
        <w:rPr>
          <w:rFonts w:ascii="Clarendon" w:hAnsi="Clarendon"/>
          <w:spacing w:val="-10"/>
          <w:sz w:val="27"/>
          <w:szCs w:val="27"/>
        </w:rPr>
      </w:pPr>
    </w:p>
    <w:p w:rsidR="00370EFC" w:rsidRPr="00A65CB3" w:rsidRDefault="005848A6" w:rsidP="00545DAD">
      <w:pPr>
        <w:spacing w:line="360" w:lineRule="auto"/>
        <w:jc w:val="both"/>
        <w:rPr>
          <w:rFonts w:ascii="Clarendon" w:hAnsi="Clarendon"/>
          <w:b/>
          <w:i/>
          <w:spacing w:val="-10"/>
          <w:sz w:val="27"/>
          <w:szCs w:val="27"/>
        </w:rPr>
      </w:pPr>
      <w:r w:rsidRPr="00A65CB3">
        <w:rPr>
          <w:rFonts w:ascii="Clarendon" w:hAnsi="Clarendon"/>
          <w:spacing w:val="-10"/>
          <w:sz w:val="27"/>
          <w:szCs w:val="27"/>
        </w:rPr>
        <w:t>Mr. Tumusiime, l</w:t>
      </w:r>
      <w:r w:rsidR="00A63581" w:rsidRPr="00A65CB3">
        <w:rPr>
          <w:rFonts w:ascii="Clarendon" w:hAnsi="Clarendon"/>
          <w:spacing w:val="-10"/>
          <w:sz w:val="27"/>
          <w:szCs w:val="27"/>
        </w:rPr>
        <w:t>earned counsel for the respondent</w:t>
      </w:r>
      <w:r w:rsidRPr="00A65CB3">
        <w:rPr>
          <w:rFonts w:ascii="Clarendon" w:hAnsi="Clarendon"/>
          <w:spacing w:val="-10"/>
          <w:sz w:val="27"/>
          <w:szCs w:val="27"/>
        </w:rPr>
        <w:t>,</w:t>
      </w:r>
      <w:r w:rsidR="00A63581" w:rsidRPr="00A65CB3">
        <w:rPr>
          <w:rFonts w:ascii="Clarendon" w:hAnsi="Clarendon"/>
          <w:spacing w:val="-10"/>
          <w:sz w:val="27"/>
          <w:szCs w:val="27"/>
        </w:rPr>
        <w:t xml:space="preserve"> submitted </w:t>
      </w:r>
      <w:r w:rsidR="00203277">
        <w:rPr>
          <w:rFonts w:ascii="Clarendon" w:hAnsi="Clarendon"/>
          <w:spacing w:val="-10"/>
          <w:sz w:val="27"/>
          <w:szCs w:val="27"/>
        </w:rPr>
        <w:t xml:space="preserve">further </w:t>
      </w:r>
      <w:r w:rsidR="00A63581" w:rsidRPr="00A65CB3">
        <w:rPr>
          <w:rFonts w:ascii="Clarendon" w:hAnsi="Clarendon"/>
          <w:spacing w:val="-10"/>
          <w:sz w:val="27"/>
          <w:szCs w:val="27"/>
        </w:rPr>
        <w:t>that it is the majority who matter and</w:t>
      </w:r>
      <w:r w:rsidR="000839D2">
        <w:rPr>
          <w:rFonts w:ascii="Clarendon" w:hAnsi="Clarendon"/>
          <w:spacing w:val="-10"/>
          <w:sz w:val="27"/>
          <w:szCs w:val="27"/>
        </w:rPr>
        <w:t>,</w:t>
      </w:r>
      <w:r w:rsidR="00A63581" w:rsidRPr="00A65CB3">
        <w:rPr>
          <w:rFonts w:ascii="Clarendon" w:hAnsi="Clarendon"/>
          <w:spacing w:val="-10"/>
          <w:sz w:val="27"/>
          <w:szCs w:val="27"/>
        </w:rPr>
        <w:t xml:space="preserve"> therefore, in effect, that there was nothing wrong done here.  </w:t>
      </w:r>
      <w:r w:rsidR="002325B4">
        <w:rPr>
          <w:rFonts w:ascii="Clarendon" w:hAnsi="Clarendon"/>
          <w:spacing w:val="-10"/>
          <w:sz w:val="27"/>
          <w:szCs w:val="27"/>
        </w:rPr>
        <w:t xml:space="preserve">We are here tempted to pause the question if it the majority who matter, why was it necessary for the Constitution to </w:t>
      </w:r>
      <w:r w:rsidR="002325B4" w:rsidRPr="00203277">
        <w:rPr>
          <w:rFonts w:ascii="Clarendon" w:hAnsi="Clarendon"/>
          <w:spacing w:val="-10"/>
          <w:sz w:val="27"/>
          <w:szCs w:val="27"/>
        </w:rPr>
        <w:t xml:space="preserve">provide </w:t>
      </w:r>
      <w:r w:rsidR="007536A6" w:rsidRPr="00203277">
        <w:rPr>
          <w:rFonts w:ascii="Clarendon" w:hAnsi="Clarendon"/>
          <w:spacing w:val="-10"/>
          <w:sz w:val="27"/>
          <w:szCs w:val="27"/>
        </w:rPr>
        <w:t xml:space="preserve">under Article 135 </w:t>
      </w:r>
      <w:r w:rsidR="00203277" w:rsidRPr="00203277">
        <w:rPr>
          <w:rFonts w:ascii="Clarendon" w:hAnsi="Clarendon"/>
          <w:spacing w:val="-10"/>
          <w:sz w:val="27"/>
          <w:szCs w:val="27"/>
        </w:rPr>
        <w:t>that</w:t>
      </w:r>
      <w:r w:rsidR="00203277" w:rsidRPr="00203277">
        <w:rPr>
          <w:rFonts w:ascii="Clarendon" w:hAnsi="Clarendon"/>
          <w:b/>
          <w:spacing w:val="-10"/>
          <w:sz w:val="27"/>
          <w:szCs w:val="27"/>
        </w:rPr>
        <w:t xml:space="preserve"> </w:t>
      </w:r>
      <w:r w:rsidR="002325B4" w:rsidRPr="00203277">
        <w:rPr>
          <w:rFonts w:ascii="Clarendon" w:hAnsi="Clarendon"/>
          <w:b/>
          <w:spacing w:val="-10"/>
          <w:sz w:val="27"/>
          <w:szCs w:val="27"/>
        </w:rPr>
        <w:t>“</w:t>
      </w:r>
      <w:r w:rsidR="002325B4" w:rsidRPr="00203277">
        <w:rPr>
          <w:rFonts w:ascii="Clarendon" w:hAnsi="Clarendon"/>
          <w:b/>
          <w:i/>
          <w:spacing w:val="-10"/>
          <w:sz w:val="27"/>
          <w:szCs w:val="27"/>
        </w:rPr>
        <w:t>the Court of Appeal shall be duly</w:t>
      </w:r>
      <w:r w:rsidR="002325B4" w:rsidRPr="00203277">
        <w:rPr>
          <w:rFonts w:ascii="Clarendon" w:hAnsi="Clarendon"/>
          <w:b/>
          <w:spacing w:val="-10"/>
          <w:sz w:val="27"/>
          <w:szCs w:val="27"/>
        </w:rPr>
        <w:t xml:space="preserve"> </w:t>
      </w:r>
      <w:r w:rsidR="002325B4" w:rsidRPr="00203277">
        <w:rPr>
          <w:rFonts w:ascii="Clarendon" w:hAnsi="Clarendon"/>
          <w:b/>
          <w:i/>
          <w:spacing w:val="-10"/>
          <w:sz w:val="27"/>
          <w:szCs w:val="27"/>
        </w:rPr>
        <w:t xml:space="preserve">constituted at any sitting if it consists of </w:t>
      </w:r>
      <w:r w:rsidR="007536A6" w:rsidRPr="00203277">
        <w:rPr>
          <w:rFonts w:ascii="Clarendon" w:hAnsi="Clarendon"/>
          <w:b/>
          <w:i/>
          <w:spacing w:val="-10"/>
          <w:sz w:val="27"/>
          <w:szCs w:val="27"/>
        </w:rPr>
        <w:t>an uneven number not being less than three members of the Court?”</w:t>
      </w:r>
      <w:r w:rsidR="007536A6">
        <w:rPr>
          <w:rFonts w:ascii="Clarendon" w:hAnsi="Clarendon"/>
          <w:spacing w:val="-10"/>
          <w:sz w:val="27"/>
          <w:szCs w:val="27"/>
        </w:rPr>
        <w:t xml:space="preserve">  </w:t>
      </w:r>
      <w:r w:rsidR="00203277">
        <w:rPr>
          <w:rFonts w:ascii="Clarendon" w:hAnsi="Clarendon"/>
          <w:spacing w:val="-10"/>
          <w:sz w:val="27"/>
          <w:szCs w:val="27"/>
        </w:rPr>
        <w:t xml:space="preserve"> Participation in the hearing by an uneven number of members presupposes that the majority will carry the day but every member </w:t>
      </w:r>
      <w:r w:rsidR="000839D2">
        <w:rPr>
          <w:rFonts w:ascii="Clarendon" w:hAnsi="Clarendon"/>
          <w:spacing w:val="-10"/>
          <w:sz w:val="27"/>
          <w:szCs w:val="27"/>
        </w:rPr>
        <w:t xml:space="preserve">must have </w:t>
      </w:r>
      <w:r w:rsidR="00203277">
        <w:rPr>
          <w:rFonts w:ascii="Clarendon" w:hAnsi="Clarendon"/>
          <w:spacing w:val="-10"/>
          <w:sz w:val="27"/>
          <w:szCs w:val="27"/>
        </w:rPr>
        <w:t>participate</w:t>
      </w:r>
      <w:r w:rsidR="000839D2">
        <w:rPr>
          <w:rFonts w:ascii="Clarendon" w:hAnsi="Clarendon"/>
          <w:spacing w:val="-10"/>
          <w:sz w:val="27"/>
          <w:szCs w:val="27"/>
        </w:rPr>
        <w:t>d</w:t>
      </w:r>
      <w:r w:rsidR="00203277">
        <w:rPr>
          <w:rFonts w:ascii="Clarendon" w:hAnsi="Clarendon"/>
          <w:spacing w:val="-10"/>
          <w:sz w:val="27"/>
          <w:szCs w:val="27"/>
        </w:rPr>
        <w:t xml:space="preserve"> in the hearing at all stages of the appeal.  </w:t>
      </w:r>
      <w:r w:rsidR="00C66D49" w:rsidRPr="00A65CB3">
        <w:rPr>
          <w:rFonts w:ascii="Clarendon" w:hAnsi="Clarendon"/>
          <w:spacing w:val="-10"/>
          <w:sz w:val="27"/>
          <w:szCs w:val="27"/>
        </w:rPr>
        <w:t xml:space="preserve">It </w:t>
      </w:r>
      <w:r w:rsidR="00370EFC" w:rsidRPr="00A65CB3">
        <w:rPr>
          <w:rFonts w:ascii="Clarendon" w:hAnsi="Clarendon"/>
          <w:spacing w:val="-10"/>
          <w:sz w:val="27"/>
          <w:szCs w:val="27"/>
        </w:rPr>
        <w:t xml:space="preserve">may </w:t>
      </w:r>
      <w:r w:rsidR="00C66D49" w:rsidRPr="00A65CB3">
        <w:rPr>
          <w:rFonts w:ascii="Clarendon" w:hAnsi="Clarendon"/>
          <w:spacing w:val="-10"/>
          <w:sz w:val="27"/>
          <w:szCs w:val="27"/>
        </w:rPr>
        <w:t>possibly</w:t>
      </w:r>
      <w:r w:rsidR="00370EFC" w:rsidRPr="00A65CB3">
        <w:rPr>
          <w:rFonts w:ascii="Clarendon" w:hAnsi="Clarendon"/>
          <w:spacing w:val="-10"/>
          <w:sz w:val="27"/>
          <w:szCs w:val="27"/>
        </w:rPr>
        <w:t xml:space="preserve"> </w:t>
      </w:r>
      <w:r w:rsidR="00C66D49" w:rsidRPr="00A65CB3">
        <w:rPr>
          <w:rFonts w:ascii="Clarendon" w:hAnsi="Clarendon"/>
          <w:spacing w:val="-10"/>
          <w:sz w:val="27"/>
          <w:szCs w:val="27"/>
        </w:rPr>
        <w:t xml:space="preserve">be argued that the majority </w:t>
      </w:r>
      <w:r w:rsidR="00D74EEC" w:rsidRPr="00A65CB3">
        <w:rPr>
          <w:rFonts w:ascii="Clarendon" w:hAnsi="Clarendon"/>
          <w:spacing w:val="-10"/>
          <w:sz w:val="27"/>
          <w:szCs w:val="27"/>
        </w:rPr>
        <w:t xml:space="preserve">who participated in the hearing </w:t>
      </w:r>
      <w:r w:rsidR="00C66D49" w:rsidRPr="00A65CB3">
        <w:rPr>
          <w:rFonts w:ascii="Clarendon" w:hAnsi="Clarendon"/>
          <w:spacing w:val="-10"/>
          <w:sz w:val="27"/>
          <w:szCs w:val="27"/>
        </w:rPr>
        <w:t xml:space="preserve">could </w:t>
      </w:r>
      <w:r w:rsidR="00801F14" w:rsidRPr="00A65CB3">
        <w:rPr>
          <w:rFonts w:ascii="Clarendon" w:hAnsi="Clarendon"/>
          <w:spacing w:val="-10"/>
          <w:sz w:val="27"/>
          <w:szCs w:val="27"/>
        </w:rPr>
        <w:t xml:space="preserve">disagree with </w:t>
      </w:r>
      <w:r w:rsidR="00C66D49" w:rsidRPr="00A65CB3">
        <w:rPr>
          <w:rFonts w:ascii="Clarendon" w:hAnsi="Clarendon"/>
          <w:spacing w:val="-10"/>
          <w:sz w:val="27"/>
          <w:szCs w:val="27"/>
        </w:rPr>
        <w:t xml:space="preserve">the </w:t>
      </w:r>
      <w:r w:rsidR="001C090C" w:rsidRPr="00A65CB3">
        <w:rPr>
          <w:rFonts w:ascii="Clarendon" w:hAnsi="Clarendon"/>
          <w:spacing w:val="-10"/>
          <w:sz w:val="27"/>
          <w:szCs w:val="27"/>
        </w:rPr>
        <w:t>stranger to the hearing</w:t>
      </w:r>
      <w:r w:rsidR="00370EFC" w:rsidRPr="00A65CB3">
        <w:rPr>
          <w:rFonts w:ascii="Clarendon" w:hAnsi="Clarendon"/>
          <w:spacing w:val="-10"/>
          <w:sz w:val="27"/>
          <w:szCs w:val="27"/>
        </w:rPr>
        <w:t xml:space="preserve">.  But it can </w:t>
      </w:r>
      <w:r w:rsidR="00D27837">
        <w:rPr>
          <w:rFonts w:ascii="Clarendon" w:hAnsi="Clarendon"/>
          <w:spacing w:val="-10"/>
          <w:sz w:val="27"/>
          <w:szCs w:val="27"/>
        </w:rPr>
        <w:t xml:space="preserve">also </w:t>
      </w:r>
      <w:r w:rsidR="00370EFC" w:rsidRPr="00A65CB3">
        <w:rPr>
          <w:rFonts w:ascii="Clarendon" w:hAnsi="Clarendon"/>
          <w:spacing w:val="-10"/>
          <w:sz w:val="27"/>
          <w:szCs w:val="27"/>
        </w:rPr>
        <w:t xml:space="preserve">legitimately be argued that the </w:t>
      </w:r>
      <w:r w:rsidR="001C090C" w:rsidRPr="00A65CB3">
        <w:rPr>
          <w:rFonts w:ascii="Clarendon" w:hAnsi="Clarendon"/>
          <w:spacing w:val="-10"/>
          <w:sz w:val="27"/>
          <w:szCs w:val="27"/>
        </w:rPr>
        <w:t>stranger</w:t>
      </w:r>
      <w:r w:rsidR="00370EFC" w:rsidRPr="00A65CB3">
        <w:rPr>
          <w:rFonts w:ascii="Clarendon" w:hAnsi="Clarendon"/>
          <w:spacing w:val="-10"/>
          <w:sz w:val="27"/>
          <w:szCs w:val="27"/>
        </w:rPr>
        <w:t xml:space="preserve"> </w:t>
      </w:r>
      <w:r w:rsidR="00C66D49" w:rsidRPr="00A65CB3">
        <w:rPr>
          <w:rFonts w:ascii="Clarendon" w:hAnsi="Clarendon"/>
          <w:spacing w:val="-10"/>
          <w:sz w:val="27"/>
          <w:szCs w:val="27"/>
        </w:rPr>
        <w:t xml:space="preserve">could persuade the </w:t>
      </w:r>
      <w:r w:rsidR="000839D2">
        <w:rPr>
          <w:rFonts w:ascii="Clarendon" w:hAnsi="Clarendon"/>
          <w:spacing w:val="-10"/>
          <w:sz w:val="27"/>
          <w:szCs w:val="27"/>
        </w:rPr>
        <w:t xml:space="preserve">majority </w:t>
      </w:r>
      <w:r w:rsidR="00C66D49" w:rsidRPr="00A65CB3">
        <w:rPr>
          <w:rFonts w:ascii="Clarendon" w:hAnsi="Clarendon"/>
          <w:spacing w:val="-10"/>
          <w:sz w:val="27"/>
          <w:szCs w:val="27"/>
        </w:rPr>
        <w:t xml:space="preserve">to his view.  Whichever way, fair hearing and the need to exercise propriety and impartiality require that the panel which </w:t>
      </w:r>
      <w:r w:rsidR="00C66D49" w:rsidRPr="00A65CB3">
        <w:rPr>
          <w:rFonts w:ascii="Clarendon" w:hAnsi="Clarendon"/>
          <w:spacing w:val="-10"/>
          <w:sz w:val="27"/>
          <w:szCs w:val="27"/>
        </w:rPr>
        <w:lastRenderedPageBreak/>
        <w:t xml:space="preserve">heard the appeal </w:t>
      </w:r>
      <w:r w:rsidR="00801F14" w:rsidRPr="00A65CB3">
        <w:rPr>
          <w:rFonts w:ascii="Clarendon" w:hAnsi="Clarendon"/>
          <w:spacing w:val="-10"/>
          <w:sz w:val="27"/>
          <w:szCs w:val="27"/>
        </w:rPr>
        <w:t xml:space="preserve">must </w:t>
      </w:r>
      <w:r w:rsidR="00C66D49" w:rsidRPr="00A65CB3">
        <w:rPr>
          <w:rFonts w:ascii="Clarendon" w:hAnsi="Clarendon"/>
          <w:spacing w:val="-10"/>
          <w:sz w:val="27"/>
          <w:szCs w:val="27"/>
        </w:rPr>
        <w:t xml:space="preserve">be </w:t>
      </w:r>
      <w:r w:rsidR="00D53302">
        <w:rPr>
          <w:rFonts w:ascii="Clarendon" w:hAnsi="Clarendon"/>
          <w:spacing w:val="-10"/>
          <w:sz w:val="27"/>
          <w:szCs w:val="27"/>
        </w:rPr>
        <w:t xml:space="preserve">the </w:t>
      </w:r>
      <w:r w:rsidR="00C66D49" w:rsidRPr="00A65CB3">
        <w:rPr>
          <w:rFonts w:ascii="Clarendon" w:hAnsi="Clarendon"/>
          <w:spacing w:val="-10"/>
          <w:sz w:val="27"/>
          <w:szCs w:val="27"/>
        </w:rPr>
        <w:t>same one which decides, writes and signs the judgment or ruling</w:t>
      </w:r>
      <w:r w:rsidR="00370EFC" w:rsidRPr="00A65CB3">
        <w:rPr>
          <w:rFonts w:ascii="Clarendon" w:hAnsi="Clarendon"/>
          <w:spacing w:val="-10"/>
          <w:sz w:val="27"/>
          <w:szCs w:val="27"/>
        </w:rPr>
        <w:t xml:space="preserve"> before it is delivered</w:t>
      </w:r>
      <w:r w:rsidR="00C66D49" w:rsidRPr="00A65CB3">
        <w:rPr>
          <w:rFonts w:ascii="Clarendon" w:hAnsi="Clarendon"/>
          <w:spacing w:val="-10"/>
          <w:sz w:val="27"/>
          <w:szCs w:val="27"/>
        </w:rPr>
        <w:t>.</w:t>
      </w:r>
      <w:r w:rsidR="001C090C" w:rsidRPr="00A65CB3">
        <w:rPr>
          <w:rFonts w:ascii="Clarendon" w:hAnsi="Clarendon"/>
          <w:spacing w:val="-10"/>
          <w:sz w:val="27"/>
          <w:szCs w:val="27"/>
        </w:rPr>
        <w:t xml:space="preserve">  That is what subrule 33(10) stipulates.  It is the guiding statutory procedure.  </w:t>
      </w:r>
      <w:r w:rsidR="00D27837">
        <w:rPr>
          <w:rFonts w:ascii="Clarendon" w:hAnsi="Clarendon"/>
          <w:spacing w:val="-10"/>
          <w:sz w:val="27"/>
          <w:szCs w:val="27"/>
        </w:rPr>
        <w:t>F</w:t>
      </w:r>
      <w:r w:rsidRPr="00A65CB3">
        <w:rPr>
          <w:rFonts w:ascii="Clarendon" w:hAnsi="Clarendon"/>
          <w:spacing w:val="-10"/>
          <w:sz w:val="27"/>
          <w:szCs w:val="27"/>
        </w:rPr>
        <w:t xml:space="preserve">airness </w:t>
      </w:r>
      <w:r w:rsidR="008C2531" w:rsidRPr="00A65CB3">
        <w:rPr>
          <w:rFonts w:ascii="Clarendon" w:hAnsi="Clarendon"/>
          <w:spacing w:val="-10"/>
          <w:sz w:val="27"/>
          <w:szCs w:val="27"/>
        </w:rPr>
        <w:t xml:space="preserve">must </w:t>
      </w:r>
      <w:r w:rsidRPr="00A65CB3">
        <w:rPr>
          <w:rFonts w:ascii="Clarendon" w:hAnsi="Clarendon"/>
          <w:spacing w:val="-10"/>
          <w:sz w:val="27"/>
          <w:szCs w:val="27"/>
        </w:rPr>
        <w:t>be apparent</w:t>
      </w:r>
      <w:r w:rsidR="00801F14" w:rsidRPr="00A65CB3">
        <w:rPr>
          <w:rFonts w:ascii="Clarendon" w:hAnsi="Clarendon"/>
          <w:spacing w:val="-10"/>
          <w:sz w:val="27"/>
          <w:szCs w:val="27"/>
        </w:rPr>
        <w:t xml:space="preserve"> </w:t>
      </w:r>
      <w:r w:rsidR="00D53302">
        <w:rPr>
          <w:rFonts w:ascii="Clarendon" w:hAnsi="Clarendon"/>
          <w:spacing w:val="-10"/>
          <w:sz w:val="27"/>
          <w:szCs w:val="27"/>
        </w:rPr>
        <w:t xml:space="preserve">but not </w:t>
      </w:r>
      <w:r w:rsidR="00801F14" w:rsidRPr="00A65CB3">
        <w:rPr>
          <w:rFonts w:ascii="Clarendon" w:hAnsi="Clarendon"/>
          <w:spacing w:val="-10"/>
          <w:sz w:val="27"/>
          <w:szCs w:val="27"/>
        </w:rPr>
        <w:t>imagined</w:t>
      </w:r>
      <w:r w:rsidRPr="00A65CB3">
        <w:rPr>
          <w:rFonts w:ascii="Clarendon" w:hAnsi="Clarendon"/>
          <w:spacing w:val="-10"/>
          <w:sz w:val="27"/>
          <w:szCs w:val="27"/>
        </w:rPr>
        <w:t xml:space="preserve">.  See House of Lords decision in </w:t>
      </w:r>
      <w:r w:rsidRPr="00A65CB3">
        <w:rPr>
          <w:rFonts w:ascii="Clarendon" w:hAnsi="Clarendon"/>
          <w:b/>
          <w:i/>
          <w:spacing w:val="-10"/>
          <w:sz w:val="27"/>
          <w:szCs w:val="27"/>
        </w:rPr>
        <w:t xml:space="preserve">In Re Pinochet </w:t>
      </w:r>
      <w:r w:rsidR="00801F14" w:rsidRPr="00A65CB3">
        <w:rPr>
          <w:rFonts w:ascii="Clarendon" w:hAnsi="Clarendon"/>
          <w:b/>
          <w:i/>
          <w:spacing w:val="-10"/>
          <w:sz w:val="27"/>
          <w:szCs w:val="27"/>
        </w:rPr>
        <w:t xml:space="preserve">Urgate II (1999) I </w:t>
      </w:r>
      <w:r w:rsidR="00D27837">
        <w:rPr>
          <w:rFonts w:ascii="Clarendon" w:hAnsi="Clarendon"/>
          <w:b/>
          <w:i/>
          <w:spacing w:val="-10"/>
          <w:sz w:val="27"/>
          <w:szCs w:val="27"/>
        </w:rPr>
        <w:t xml:space="preserve">ALLER 577 </w:t>
      </w:r>
      <w:r w:rsidR="00D27837">
        <w:rPr>
          <w:rFonts w:ascii="Clarendon" w:hAnsi="Clarendon"/>
          <w:spacing w:val="-10"/>
          <w:sz w:val="27"/>
          <w:szCs w:val="27"/>
        </w:rPr>
        <w:t xml:space="preserve"> where the House of Lords set aside its own judgment and stated that an appeal to the House of Lords will only be reopened when a party, through no fault of its own, has been subjected to an unfair procedure.</w:t>
      </w:r>
      <w:r w:rsidRPr="00A65CB3">
        <w:rPr>
          <w:rFonts w:ascii="Clarendon" w:hAnsi="Clarendon"/>
          <w:b/>
          <w:i/>
          <w:spacing w:val="-10"/>
          <w:sz w:val="27"/>
          <w:szCs w:val="27"/>
        </w:rPr>
        <w:t xml:space="preserve"> </w:t>
      </w:r>
    </w:p>
    <w:p w:rsidR="005848A6" w:rsidRPr="00A65CB3" w:rsidRDefault="005848A6" w:rsidP="00545DAD">
      <w:pPr>
        <w:spacing w:line="360" w:lineRule="auto"/>
        <w:jc w:val="both"/>
        <w:rPr>
          <w:rFonts w:ascii="Clarendon" w:hAnsi="Clarendon"/>
          <w:b/>
          <w:i/>
          <w:spacing w:val="-10"/>
          <w:sz w:val="27"/>
          <w:szCs w:val="27"/>
        </w:rPr>
      </w:pPr>
    </w:p>
    <w:p w:rsidR="00C36662" w:rsidRPr="00A65CB3" w:rsidRDefault="00A63581" w:rsidP="00545DAD">
      <w:pPr>
        <w:spacing w:line="360" w:lineRule="auto"/>
        <w:jc w:val="both"/>
        <w:rPr>
          <w:rFonts w:ascii="Clarendon" w:hAnsi="Clarendon"/>
          <w:spacing w:val="-10"/>
          <w:sz w:val="27"/>
          <w:szCs w:val="27"/>
        </w:rPr>
      </w:pPr>
      <w:r w:rsidRPr="00A65CB3">
        <w:rPr>
          <w:rFonts w:ascii="Clarendon" w:hAnsi="Clarendon"/>
          <w:spacing w:val="-10"/>
          <w:sz w:val="27"/>
          <w:szCs w:val="27"/>
        </w:rPr>
        <w:t>Further</w:t>
      </w:r>
      <w:r w:rsidR="000979A8" w:rsidRPr="00A65CB3">
        <w:rPr>
          <w:rFonts w:ascii="Clarendon" w:hAnsi="Clarendon"/>
          <w:spacing w:val="-10"/>
          <w:sz w:val="27"/>
          <w:szCs w:val="27"/>
        </w:rPr>
        <w:t xml:space="preserve"> we</w:t>
      </w:r>
      <w:r w:rsidR="00370EFC" w:rsidRPr="00A65CB3">
        <w:rPr>
          <w:rFonts w:ascii="Clarendon" w:hAnsi="Clarendon"/>
          <w:spacing w:val="-10"/>
          <w:sz w:val="27"/>
          <w:szCs w:val="27"/>
        </w:rPr>
        <w:t xml:space="preserve"> have perused the eight grounds of appeal which were lodged in the Court of Appeal</w:t>
      </w:r>
      <w:r w:rsidR="001F4008" w:rsidRPr="00A65CB3">
        <w:rPr>
          <w:rFonts w:ascii="Clarendon" w:hAnsi="Clarendon"/>
          <w:spacing w:val="-10"/>
          <w:sz w:val="27"/>
          <w:szCs w:val="27"/>
        </w:rPr>
        <w:t xml:space="preserve"> on behalf of the present respondent.  </w:t>
      </w:r>
      <w:r w:rsidR="00973560" w:rsidRPr="00A65CB3">
        <w:rPr>
          <w:rFonts w:ascii="Clarendon" w:hAnsi="Clarendon"/>
          <w:spacing w:val="-10"/>
          <w:sz w:val="27"/>
          <w:szCs w:val="27"/>
        </w:rPr>
        <w:t>None of tho</w:t>
      </w:r>
      <w:r w:rsidR="00335BE6" w:rsidRPr="00A65CB3">
        <w:rPr>
          <w:rFonts w:ascii="Clarendon" w:hAnsi="Clarendon"/>
          <w:spacing w:val="-10"/>
          <w:sz w:val="27"/>
          <w:szCs w:val="27"/>
        </w:rPr>
        <w:t xml:space="preserve">se eight grounds of appeal in the </w:t>
      </w:r>
      <w:r w:rsidR="00643238" w:rsidRPr="00A65CB3">
        <w:rPr>
          <w:rFonts w:ascii="Clarendon" w:hAnsi="Clarendon"/>
          <w:spacing w:val="-10"/>
          <w:sz w:val="27"/>
          <w:szCs w:val="27"/>
        </w:rPr>
        <w:t>memorandum</w:t>
      </w:r>
      <w:r w:rsidR="00335BE6" w:rsidRPr="00A65CB3">
        <w:rPr>
          <w:rFonts w:ascii="Clarendon" w:hAnsi="Clarendon"/>
          <w:spacing w:val="-10"/>
          <w:sz w:val="27"/>
          <w:szCs w:val="27"/>
        </w:rPr>
        <w:t xml:space="preserve"> </w:t>
      </w:r>
      <w:r w:rsidR="00D53302">
        <w:rPr>
          <w:rFonts w:ascii="Clarendon" w:hAnsi="Clarendon"/>
          <w:spacing w:val="-10"/>
          <w:sz w:val="27"/>
          <w:szCs w:val="27"/>
        </w:rPr>
        <w:t xml:space="preserve">complained </w:t>
      </w:r>
      <w:r w:rsidR="00335BE6" w:rsidRPr="00A65CB3">
        <w:rPr>
          <w:rFonts w:ascii="Clarendon" w:hAnsi="Clarendon"/>
          <w:spacing w:val="-10"/>
          <w:sz w:val="27"/>
          <w:szCs w:val="27"/>
        </w:rPr>
        <w:t>about illegalities upon which the learned Justice</w:t>
      </w:r>
      <w:r w:rsidR="001F4008" w:rsidRPr="00A65CB3">
        <w:rPr>
          <w:rFonts w:ascii="Clarendon" w:hAnsi="Clarendon"/>
          <w:spacing w:val="-10"/>
          <w:sz w:val="27"/>
          <w:szCs w:val="27"/>
        </w:rPr>
        <w:t>s</w:t>
      </w:r>
      <w:r w:rsidR="00335BE6" w:rsidRPr="00A65CB3">
        <w:rPr>
          <w:rFonts w:ascii="Clarendon" w:hAnsi="Clarendon"/>
          <w:spacing w:val="-10"/>
          <w:sz w:val="27"/>
          <w:szCs w:val="27"/>
        </w:rPr>
        <w:t xml:space="preserve"> decided the appeal</w:t>
      </w:r>
      <w:r w:rsidR="001F4008" w:rsidRPr="00A65CB3">
        <w:rPr>
          <w:rFonts w:ascii="Clarendon" w:hAnsi="Clarendon"/>
          <w:spacing w:val="-10"/>
          <w:sz w:val="27"/>
          <w:szCs w:val="27"/>
        </w:rPr>
        <w:t xml:space="preserve">.  </w:t>
      </w:r>
      <w:r w:rsidR="000979A8" w:rsidRPr="00A65CB3">
        <w:rPr>
          <w:rFonts w:ascii="Clarendon" w:hAnsi="Clarendon"/>
          <w:spacing w:val="-10"/>
          <w:sz w:val="27"/>
          <w:szCs w:val="27"/>
        </w:rPr>
        <w:t xml:space="preserve">In our </w:t>
      </w:r>
      <w:r w:rsidR="00335BE6" w:rsidRPr="00A65CB3">
        <w:rPr>
          <w:rFonts w:ascii="Clarendon" w:hAnsi="Clarendon"/>
          <w:spacing w:val="-10"/>
          <w:sz w:val="27"/>
          <w:szCs w:val="27"/>
        </w:rPr>
        <w:t xml:space="preserve">considered view </w:t>
      </w:r>
      <w:r w:rsidR="000979A8" w:rsidRPr="00A65CB3">
        <w:rPr>
          <w:rFonts w:ascii="Clarendon" w:hAnsi="Clarendon"/>
          <w:spacing w:val="-10"/>
          <w:sz w:val="27"/>
          <w:szCs w:val="27"/>
        </w:rPr>
        <w:t xml:space="preserve">and with great respect, the </w:t>
      </w:r>
      <w:r w:rsidR="00335BE6" w:rsidRPr="00A65CB3">
        <w:rPr>
          <w:rFonts w:ascii="Clarendon" w:hAnsi="Clarendon"/>
          <w:spacing w:val="-10"/>
          <w:sz w:val="27"/>
          <w:szCs w:val="27"/>
        </w:rPr>
        <w:t>decision of the Court of Appeal contravened Rule 102 (c) of the Rules of the Court of Appeal.</w:t>
      </w:r>
      <w:r w:rsidR="00C36662" w:rsidRPr="00A65CB3">
        <w:rPr>
          <w:rFonts w:ascii="Clarendon" w:hAnsi="Clarendon"/>
          <w:spacing w:val="-10"/>
          <w:sz w:val="27"/>
          <w:szCs w:val="27"/>
        </w:rPr>
        <w:t xml:space="preserve">  The sub-rule reads this way—</w:t>
      </w:r>
      <w:r w:rsidR="00335BE6" w:rsidRPr="00A65CB3">
        <w:rPr>
          <w:rFonts w:ascii="Clarendon" w:hAnsi="Clarendon"/>
          <w:spacing w:val="-10"/>
          <w:sz w:val="27"/>
          <w:szCs w:val="27"/>
        </w:rPr>
        <w:t xml:space="preserve"> </w:t>
      </w:r>
      <w:r w:rsidR="00370EFC" w:rsidRPr="00A65CB3">
        <w:rPr>
          <w:rFonts w:ascii="Clarendon" w:hAnsi="Clarendon"/>
          <w:spacing w:val="-10"/>
          <w:sz w:val="27"/>
          <w:szCs w:val="27"/>
        </w:rPr>
        <w:t xml:space="preserve"> </w:t>
      </w:r>
    </w:p>
    <w:p w:rsidR="00370EFC" w:rsidRPr="00A65CB3" w:rsidRDefault="00C36662" w:rsidP="00C36662">
      <w:pPr>
        <w:ind w:left="720"/>
        <w:jc w:val="both"/>
        <w:rPr>
          <w:rFonts w:ascii="Clarendon" w:hAnsi="Clarendon"/>
          <w:i/>
          <w:spacing w:val="-10"/>
          <w:sz w:val="27"/>
          <w:szCs w:val="27"/>
        </w:rPr>
      </w:pPr>
      <w:r w:rsidRPr="00A65CB3">
        <w:rPr>
          <w:rFonts w:ascii="Clarendon" w:hAnsi="Clarendon"/>
          <w:i/>
          <w:spacing w:val="-10"/>
          <w:sz w:val="27"/>
          <w:szCs w:val="27"/>
        </w:rPr>
        <w:t>“102 (c)</w:t>
      </w:r>
      <w:r w:rsidR="001C090C" w:rsidRPr="00A65CB3">
        <w:rPr>
          <w:rFonts w:ascii="Clarendon" w:hAnsi="Clarendon"/>
          <w:i/>
          <w:spacing w:val="-10"/>
          <w:sz w:val="27"/>
          <w:szCs w:val="27"/>
        </w:rPr>
        <w:t xml:space="preserve"> </w:t>
      </w:r>
      <w:r w:rsidRPr="00A65CB3">
        <w:rPr>
          <w:rFonts w:ascii="Clarendon" w:hAnsi="Clarendon"/>
          <w:i/>
          <w:spacing w:val="-10"/>
          <w:sz w:val="27"/>
          <w:szCs w:val="27"/>
        </w:rPr>
        <w:t>the court shall not allow an appeal or cross-appeal on any ground no</w:t>
      </w:r>
      <w:r w:rsidR="00EE0350" w:rsidRPr="00A65CB3">
        <w:rPr>
          <w:rFonts w:ascii="Clarendon" w:hAnsi="Clarendon"/>
          <w:i/>
          <w:spacing w:val="-10"/>
          <w:sz w:val="27"/>
          <w:szCs w:val="27"/>
        </w:rPr>
        <w:t>t set forth or implicit in the memorandum of appeal or notice of cross-a</w:t>
      </w:r>
      <w:r w:rsidRPr="00A65CB3">
        <w:rPr>
          <w:rFonts w:ascii="Clarendon" w:hAnsi="Clarendon"/>
          <w:i/>
          <w:spacing w:val="-10"/>
          <w:sz w:val="27"/>
          <w:szCs w:val="27"/>
        </w:rPr>
        <w:t>ppeal, WITHOUT AFFORDING THE RESPONDENT or any person who in relation to that ground should have been made a respondent, or the appellant, as the case may be, an opportunity of BEING HEARD ON THAT GROUND.”</w:t>
      </w:r>
      <w:r w:rsidR="00EE0350" w:rsidRPr="00A65CB3">
        <w:rPr>
          <w:rFonts w:ascii="Clarendon" w:hAnsi="Clarendon"/>
          <w:i/>
          <w:spacing w:val="-10"/>
          <w:sz w:val="27"/>
          <w:szCs w:val="27"/>
        </w:rPr>
        <w:t xml:space="preserve">  (emphasis </w:t>
      </w:r>
      <w:r w:rsidR="008D45FE" w:rsidRPr="00A65CB3">
        <w:rPr>
          <w:rFonts w:ascii="Clarendon" w:hAnsi="Clarendon"/>
          <w:i/>
          <w:spacing w:val="-10"/>
          <w:sz w:val="27"/>
          <w:szCs w:val="27"/>
        </w:rPr>
        <w:t xml:space="preserve">is </w:t>
      </w:r>
      <w:r w:rsidR="00EE0350" w:rsidRPr="00A65CB3">
        <w:rPr>
          <w:rFonts w:ascii="Clarendon" w:hAnsi="Clarendon"/>
          <w:i/>
          <w:spacing w:val="-10"/>
          <w:sz w:val="27"/>
          <w:szCs w:val="27"/>
        </w:rPr>
        <w:t>ours).</w:t>
      </w:r>
      <w:r w:rsidRPr="00A65CB3">
        <w:rPr>
          <w:rFonts w:ascii="Clarendon" w:hAnsi="Clarendon"/>
          <w:i/>
          <w:spacing w:val="-10"/>
          <w:sz w:val="27"/>
          <w:szCs w:val="27"/>
        </w:rPr>
        <w:t xml:space="preserve"> </w:t>
      </w:r>
    </w:p>
    <w:p w:rsidR="00C36662" w:rsidRPr="00A65CB3" w:rsidRDefault="00C36662" w:rsidP="00C36662">
      <w:pPr>
        <w:jc w:val="both"/>
        <w:rPr>
          <w:rFonts w:ascii="Clarendon" w:hAnsi="Clarendon"/>
          <w:i/>
          <w:spacing w:val="-10"/>
          <w:sz w:val="27"/>
          <w:szCs w:val="27"/>
        </w:rPr>
      </w:pPr>
    </w:p>
    <w:p w:rsidR="00C335C3" w:rsidRPr="00A65CB3" w:rsidRDefault="00C36662" w:rsidP="00A63581">
      <w:pPr>
        <w:spacing w:line="360" w:lineRule="auto"/>
        <w:jc w:val="both"/>
        <w:rPr>
          <w:rFonts w:ascii="Clarendon" w:hAnsi="Clarendon"/>
          <w:spacing w:val="-10"/>
          <w:sz w:val="27"/>
          <w:szCs w:val="27"/>
        </w:rPr>
      </w:pPr>
      <w:r w:rsidRPr="00A65CB3">
        <w:rPr>
          <w:rFonts w:ascii="Clarendon" w:hAnsi="Clarendon"/>
          <w:spacing w:val="-10"/>
          <w:sz w:val="27"/>
          <w:szCs w:val="27"/>
        </w:rPr>
        <w:t>This requirement is mandatory</w:t>
      </w:r>
      <w:r w:rsidR="007C0031" w:rsidRPr="00A65CB3">
        <w:rPr>
          <w:rFonts w:ascii="Clarendon" w:hAnsi="Clarendon"/>
          <w:spacing w:val="-10"/>
          <w:sz w:val="27"/>
          <w:szCs w:val="27"/>
        </w:rPr>
        <w:t xml:space="preserve">.  The subrule </w:t>
      </w:r>
      <w:r w:rsidRPr="00A65CB3">
        <w:rPr>
          <w:rFonts w:ascii="Clarendon" w:hAnsi="Clarendon"/>
          <w:spacing w:val="-10"/>
          <w:sz w:val="27"/>
          <w:szCs w:val="27"/>
        </w:rPr>
        <w:t>is a reproduction in identical terms of Rule 101(c) of the former Court of Appeal</w:t>
      </w:r>
      <w:r w:rsidR="008C2531" w:rsidRPr="00A65CB3">
        <w:rPr>
          <w:rFonts w:ascii="Clarendon" w:hAnsi="Clarendon"/>
          <w:spacing w:val="-10"/>
          <w:sz w:val="27"/>
          <w:szCs w:val="27"/>
        </w:rPr>
        <w:t xml:space="preserve"> for East Africa</w:t>
      </w:r>
      <w:r w:rsidR="00A63581" w:rsidRPr="00A65CB3">
        <w:rPr>
          <w:rFonts w:ascii="Clarendon" w:hAnsi="Clarendon"/>
          <w:spacing w:val="-10"/>
          <w:sz w:val="27"/>
          <w:szCs w:val="27"/>
        </w:rPr>
        <w:t xml:space="preserve"> Rules, 1972</w:t>
      </w:r>
      <w:r w:rsidR="00D169E5" w:rsidRPr="00A65CB3">
        <w:rPr>
          <w:rFonts w:ascii="Clarendon" w:hAnsi="Clarendon"/>
          <w:spacing w:val="-10"/>
          <w:sz w:val="27"/>
          <w:szCs w:val="27"/>
        </w:rPr>
        <w:t>,</w:t>
      </w:r>
      <w:r w:rsidR="00A63581" w:rsidRPr="00A65CB3">
        <w:rPr>
          <w:rFonts w:ascii="Clarendon" w:hAnsi="Clarendon"/>
          <w:spacing w:val="-10"/>
          <w:sz w:val="27"/>
          <w:szCs w:val="27"/>
        </w:rPr>
        <w:t xml:space="preserve"> which were operating when the former Uganda Court of Appeal decided the </w:t>
      </w:r>
      <w:r w:rsidR="00A63581" w:rsidRPr="00A65CB3">
        <w:rPr>
          <w:rFonts w:ascii="Clarendon" w:hAnsi="Clarendon"/>
          <w:b/>
          <w:spacing w:val="-10"/>
          <w:sz w:val="27"/>
          <w:szCs w:val="27"/>
        </w:rPr>
        <w:t>Makula Case</w:t>
      </w:r>
      <w:r w:rsidR="00D53302">
        <w:rPr>
          <w:rFonts w:ascii="Clarendon" w:hAnsi="Clarendon"/>
          <w:b/>
          <w:spacing w:val="-10"/>
          <w:sz w:val="27"/>
          <w:szCs w:val="27"/>
        </w:rPr>
        <w:t xml:space="preserve"> </w:t>
      </w:r>
      <w:r w:rsidR="00D53302" w:rsidRPr="00D53302">
        <w:rPr>
          <w:rFonts w:ascii="Clarendon" w:hAnsi="Clarendon"/>
          <w:i/>
          <w:spacing w:val="-10"/>
          <w:sz w:val="27"/>
          <w:szCs w:val="27"/>
        </w:rPr>
        <w:t>(supra)</w:t>
      </w:r>
      <w:r w:rsidR="00A63581" w:rsidRPr="00D53302">
        <w:rPr>
          <w:rFonts w:ascii="Clarendon" w:hAnsi="Clarendon"/>
          <w:i/>
          <w:spacing w:val="-10"/>
          <w:sz w:val="27"/>
          <w:szCs w:val="27"/>
        </w:rPr>
        <w:t>.</w:t>
      </w:r>
      <w:r w:rsidR="00A63581" w:rsidRPr="00A65CB3">
        <w:rPr>
          <w:rFonts w:ascii="Clarendon" w:hAnsi="Clarendon"/>
          <w:b/>
          <w:spacing w:val="-10"/>
          <w:sz w:val="27"/>
          <w:szCs w:val="27"/>
        </w:rPr>
        <w:t xml:space="preserve">  </w:t>
      </w:r>
      <w:r w:rsidR="00A63581" w:rsidRPr="00A65CB3">
        <w:rPr>
          <w:rFonts w:ascii="Clarendon" w:hAnsi="Clarendon"/>
          <w:spacing w:val="-10"/>
          <w:sz w:val="27"/>
          <w:szCs w:val="27"/>
        </w:rPr>
        <w:t>That Court must have</w:t>
      </w:r>
      <w:r w:rsidR="007C0031" w:rsidRPr="00A65CB3">
        <w:rPr>
          <w:rFonts w:ascii="Clarendon" w:hAnsi="Clarendon"/>
          <w:spacing w:val="-10"/>
          <w:sz w:val="27"/>
          <w:szCs w:val="27"/>
        </w:rPr>
        <w:t xml:space="preserve"> born</w:t>
      </w:r>
      <w:r w:rsidR="00EE0350" w:rsidRPr="00A65CB3">
        <w:rPr>
          <w:rFonts w:ascii="Clarendon" w:hAnsi="Clarendon"/>
          <w:spacing w:val="-10"/>
          <w:sz w:val="27"/>
          <w:szCs w:val="27"/>
        </w:rPr>
        <w:t>e</w:t>
      </w:r>
      <w:r w:rsidR="00A63581" w:rsidRPr="00A65CB3">
        <w:rPr>
          <w:rFonts w:ascii="Clarendon" w:hAnsi="Clarendon"/>
          <w:spacing w:val="-10"/>
          <w:sz w:val="27"/>
          <w:szCs w:val="27"/>
        </w:rPr>
        <w:t xml:space="preserve"> this in mind when it allowed parties to </w:t>
      </w:r>
      <w:r w:rsidR="00CB55BE" w:rsidRPr="00A65CB3">
        <w:rPr>
          <w:rFonts w:ascii="Clarendon" w:hAnsi="Clarendon"/>
          <w:spacing w:val="-10"/>
          <w:sz w:val="27"/>
          <w:szCs w:val="27"/>
        </w:rPr>
        <w:t>address it</w:t>
      </w:r>
      <w:r w:rsidR="00A63581" w:rsidRPr="00A65CB3">
        <w:rPr>
          <w:rFonts w:ascii="Clarendon" w:hAnsi="Clarendon"/>
          <w:spacing w:val="-10"/>
          <w:sz w:val="27"/>
          <w:szCs w:val="27"/>
        </w:rPr>
        <w:t xml:space="preserve"> before </w:t>
      </w:r>
      <w:r w:rsidR="00EE0350" w:rsidRPr="00A65CB3">
        <w:rPr>
          <w:rFonts w:ascii="Clarendon" w:hAnsi="Clarendon"/>
          <w:spacing w:val="-10"/>
          <w:sz w:val="27"/>
          <w:szCs w:val="27"/>
        </w:rPr>
        <w:t>it made its decision on the basi</w:t>
      </w:r>
      <w:r w:rsidR="00A63581" w:rsidRPr="00A65CB3">
        <w:rPr>
          <w:rFonts w:ascii="Clarendon" w:hAnsi="Clarendon"/>
          <w:spacing w:val="-10"/>
          <w:sz w:val="27"/>
          <w:szCs w:val="27"/>
        </w:rPr>
        <w:t xml:space="preserve">s of illegality brought to </w:t>
      </w:r>
      <w:r w:rsidR="00C335C3" w:rsidRPr="00A65CB3">
        <w:rPr>
          <w:rFonts w:ascii="Clarendon" w:hAnsi="Clarendon"/>
          <w:spacing w:val="-10"/>
          <w:sz w:val="27"/>
          <w:szCs w:val="27"/>
        </w:rPr>
        <w:t xml:space="preserve">the attention of the Court.  </w:t>
      </w:r>
      <w:r w:rsidR="00A63581" w:rsidRPr="00A65CB3">
        <w:rPr>
          <w:rFonts w:ascii="Clarendon" w:hAnsi="Clarendon"/>
          <w:spacing w:val="-10"/>
          <w:sz w:val="27"/>
          <w:szCs w:val="27"/>
        </w:rPr>
        <w:t xml:space="preserve">And </w:t>
      </w:r>
      <w:r w:rsidR="00C22406" w:rsidRPr="00A65CB3">
        <w:rPr>
          <w:rFonts w:ascii="Clarendon" w:hAnsi="Clarendon"/>
          <w:spacing w:val="-10"/>
          <w:sz w:val="27"/>
          <w:szCs w:val="27"/>
        </w:rPr>
        <w:t xml:space="preserve">see also </w:t>
      </w:r>
      <w:r w:rsidR="000979A8" w:rsidRPr="00A65CB3">
        <w:rPr>
          <w:rFonts w:ascii="Clarendon" w:hAnsi="Clarendon"/>
          <w:b/>
          <w:i/>
          <w:spacing w:val="-10"/>
          <w:sz w:val="27"/>
          <w:szCs w:val="27"/>
        </w:rPr>
        <w:t>H.</w:t>
      </w:r>
      <w:r w:rsidR="000979A8" w:rsidRPr="00A65CB3">
        <w:rPr>
          <w:rFonts w:ascii="Clarendon" w:hAnsi="Clarendon"/>
          <w:spacing w:val="-10"/>
          <w:sz w:val="27"/>
          <w:szCs w:val="27"/>
        </w:rPr>
        <w:t xml:space="preserve"> </w:t>
      </w:r>
      <w:r w:rsidR="00C335C3" w:rsidRPr="00A65CB3">
        <w:rPr>
          <w:rFonts w:ascii="Clarendon" w:hAnsi="Clarendon"/>
          <w:b/>
          <w:i/>
          <w:spacing w:val="-10"/>
          <w:sz w:val="27"/>
          <w:szCs w:val="27"/>
        </w:rPr>
        <w:t>Singh</w:t>
      </w:r>
      <w:r w:rsidR="00A63581" w:rsidRPr="00A65CB3">
        <w:rPr>
          <w:rFonts w:ascii="Clarendon" w:hAnsi="Clarendon"/>
          <w:b/>
          <w:i/>
          <w:spacing w:val="-10"/>
          <w:sz w:val="27"/>
          <w:szCs w:val="27"/>
        </w:rPr>
        <w:t xml:space="preserve"> vs. </w:t>
      </w:r>
      <w:r w:rsidR="000979A8" w:rsidRPr="00A65CB3">
        <w:rPr>
          <w:rFonts w:ascii="Clarendon" w:hAnsi="Clarendon"/>
          <w:b/>
          <w:i/>
          <w:spacing w:val="-10"/>
          <w:sz w:val="27"/>
          <w:szCs w:val="27"/>
        </w:rPr>
        <w:t>S. S. Dhi</w:t>
      </w:r>
      <w:r w:rsidR="00A63581" w:rsidRPr="00A65CB3">
        <w:rPr>
          <w:rFonts w:ascii="Clarendon" w:hAnsi="Clarendon"/>
          <w:b/>
          <w:i/>
          <w:spacing w:val="-10"/>
          <w:sz w:val="27"/>
          <w:szCs w:val="27"/>
        </w:rPr>
        <w:t>man (1951) 18 EALA 75</w:t>
      </w:r>
      <w:r w:rsidR="00A63581" w:rsidRPr="00A65CB3">
        <w:rPr>
          <w:rFonts w:ascii="Clarendon" w:hAnsi="Clarendon"/>
          <w:spacing w:val="-10"/>
          <w:sz w:val="27"/>
          <w:szCs w:val="27"/>
        </w:rPr>
        <w:t>.</w:t>
      </w:r>
      <w:r w:rsidR="00C335C3" w:rsidRPr="00A65CB3">
        <w:rPr>
          <w:rFonts w:ascii="Clarendon" w:hAnsi="Clarendon"/>
          <w:spacing w:val="-10"/>
          <w:sz w:val="27"/>
          <w:szCs w:val="27"/>
        </w:rPr>
        <w:t xml:space="preserve">  </w:t>
      </w:r>
      <w:r w:rsidR="00A63581" w:rsidRPr="00A65CB3">
        <w:rPr>
          <w:rFonts w:ascii="Clarendon" w:hAnsi="Clarendon"/>
          <w:spacing w:val="-10"/>
          <w:sz w:val="27"/>
          <w:szCs w:val="27"/>
        </w:rPr>
        <w:t xml:space="preserve">In that case </w:t>
      </w:r>
      <w:r w:rsidR="00A63581" w:rsidRPr="00A65CB3">
        <w:rPr>
          <w:rFonts w:ascii="Clarendon" w:hAnsi="Clarendon"/>
          <w:spacing w:val="-10"/>
          <w:sz w:val="27"/>
          <w:szCs w:val="27"/>
        </w:rPr>
        <w:lastRenderedPageBreak/>
        <w:t xml:space="preserve">the East African Court of Appeal held that although it is the right and duty of the Court to consider illegality at any stages yet, when it has not been pleaded and not raised in the Court below, or at best, only raised at the late stage, an appellate Court must be cautious and must consider whether the alleged illegality    is sufficiently proved and must be satisfied that if there are matters of suspicion in the plaintiff’s case, </w:t>
      </w:r>
      <w:r w:rsidR="00A63581" w:rsidRPr="00A65CB3">
        <w:rPr>
          <w:rFonts w:ascii="Clarendon" w:hAnsi="Clarendon"/>
          <w:b/>
          <w:spacing w:val="-10"/>
          <w:sz w:val="27"/>
          <w:szCs w:val="27"/>
        </w:rPr>
        <w:t>an opportunity was given for</w:t>
      </w:r>
      <w:r w:rsidR="00A63581" w:rsidRPr="00A65CB3">
        <w:rPr>
          <w:rFonts w:ascii="Clarendon" w:hAnsi="Clarendon"/>
          <w:spacing w:val="-10"/>
          <w:sz w:val="27"/>
          <w:szCs w:val="27"/>
        </w:rPr>
        <w:t xml:space="preserve"> </w:t>
      </w:r>
      <w:r w:rsidR="00A63581" w:rsidRPr="00A65CB3">
        <w:rPr>
          <w:rFonts w:ascii="Clarendon" w:hAnsi="Clarendon"/>
          <w:b/>
          <w:spacing w:val="-10"/>
          <w:sz w:val="27"/>
          <w:szCs w:val="27"/>
        </w:rPr>
        <w:t>explanation and defence</w:t>
      </w:r>
      <w:r w:rsidR="00A63581" w:rsidRPr="00A65CB3">
        <w:rPr>
          <w:rFonts w:ascii="Clarendon" w:hAnsi="Clarendon"/>
          <w:spacing w:val="-10"/>
          <w:sz w:val="27"/>
          <w:szCs w:val="27"/>
        </w:rPr>
        <w:t>.</w:t>
      </w:r>
      <w:r w:rsidR="00C335C3" w:rsidRPr="00A65CB3">
        <w:rPr>
          <w:rFonts w:ascii="Clarendon" w:hAnsi="Clarendon"/>
          <w:spacing w:val="-10"/>
          <w:sz w:val="27"/>
          <w:szCs w:val="27"/>
        </w:rPr>
        <w:t xml:space="preserve">  </w:t>
      </w:r>
    </w:p>
    <w:p w:rsidR="000979A8" w:rsidRPr="00A65CB3" w:rsidRDefault="000979A8" w:rsidP="00A63581">
      <w:pPr>
        <w:spacing w:line="360" w:lineRule="auto"/>
        <w:jc w:val="both"/>
        <w:rPr>
          <w:rFonts w:ascii="Clarendon" w:hAnsi="Clarendon"/>
          <w:spacing w:val="-10"/>
          <w:sz w:val="27"/>
          <w:szCs w:val="27"/>
        </w:rPr>
      </w:pPr>
    </w:p>
    <w:p w:rsidR="00851DCC" w:rsidRPr="00A65CB3" w:rsidRDefault="008C2531" w:rsidP="00C335C3">
      <w:pPr>
        <w:spacing w:line="360" w:lineRule="auto"/>
        <w:jc w:val="both"/>
        <w:rPr>
          <w:rFonts w:ascii="Clarendon" w:hAnsi="Clarendon"/>
          <w:spacing w:val="-10"/>
          <w:sz w:val="27"/>
          <w:szCs w:val="27"/>
        </w:rPr>
      </w:pPr>
      <w:r w:rsidRPr="00A65CB3">
        <w:rPr>
          <w:rFonts w:ascii="Clarendon" w:hAnsi="Clarendon"/>
          <w:spacing w:val="-10"/>
          <w:sz w:val="27"/>
          <w:szCs w:val="27"/>
        </w:rPr>
        <w:t xml:space="preserve">We may </w:t>
      </w:r>
      <w:r w:rsidR="00D169E5" w:rsidRPr="00A65CB3">
        <w:rPr>
          <w:rFonts w:ascii="Clarendon" w:hAnsi="Clarendon"/>
          <w:spacing w:val="-10"/>
          <w:sz w:val="27"/>
          <w:szCs w:val="27"/>
        </w:rPr>
        <w:t xml:space="preserve">again </w:t>
      </w:r>
      <w:r w:rsidRPr="00A65CB3">
        <w:rPr>
          <w:rFonts w:ascii="Clarendon" w:hAnsi="Clarendon"/>
          <w:spacing w:val="-10"/>
          <w:sz w:val="27"/>
          <w:szCs w:val="27"/>
        </w:rPr>
        <w:t xml:space="preserve">point </w:t>
      </w:r>
      <w:r w:rsidR="00C335C3" w:rsidRPr="00A65CB3">
        <w:rPr>
          <w:rFonts w:ascii="Clarendon" w:hAnsi="Clarendon"/>
          <w:spacing w:val="-10"/>
          <w:sz w:val="27"/>
          <w:szCs w:val="27"/>
        </w:rPr>
        <w:t xml:space="preserve">out that in the </w:t>
      </w:r>
      <w:r w:rsidR="00C335C3" w:rsidRPr="00A65CB3">
        <w:rPr>
          <w:rFonts w:ascii="Clarendon" w:hAnsi="Clarendon"/>
          <w:b/>
          <w:spacing w:val="-10"/>
          <w:sz w:val="27"/>
          <w:szCs w:val="27"/>
        </w:rPr>
        <w:t>Makula case</w:t>
      </w:r>
      <w:r w:rsidR="000839D2">
        <w:rPr>
          <w:rFonts w:ascii="Clarendon" w:hAnsi="Clarendon"/>
          <w:b/>
          <w:spacing w:val="-10"/>
          <w:sz w:val="27"/>
          <w:szCs w:val="27"/>
        </w:rPr>
        <w:t>,</w:t>
      </w:r>
      <w:r w:rsidR="00C335C3" w:rsidRPr="00A65CB3">
        <w:rPr>
          <w:rFonts w:ascii="Clarendon" w:hAnsi="Clarendon"/>
          <w:b/>
          <w:spacing w:val="-10"/>
          <w:sz w:val="27"/>
          <w:szCs w:val="27"/>
        </w:rPr>
        <w:t xml:space="preserve"> </w:t>
      </w:r>
      <w:r w:rsidR="00C335C3" w:rsidRPr="00A65CB3">
        <w:rPr>
          <w:rFonts w:ascii="Clarendon" w:hAnsi="Clarendon"/>
          <w:spacing w:val="-10"/>
          <w:sz w:val="27"/>
          <w:szCs w:val="27"/>
        </w:rPr>
        <w:t xml:space="preserve">advocates for the respondent had been awarded </w:t>
      </w:r>
      <w:r w:rsidR="00C22406" w:rsidRPr="00A65CB3">
        <w:rPr>
          <w:rFonts w:ascii="Clarendon" w:hAnsi="Clarendon"/>
          <w:spacing w:val="-10"/>
          <w:sz w:val="27"/>
          <w:szCs w:val="27"/>
        </w:rPr>
        <w:t xml:space="preserve">by the registrar </w:t>
      </w:r>
      <w:r w:rsidRPr="00A65CB3">
        <w:rPr>
          <w:rFonts w:ascii="Clarendon" w:hAnsi="Clarendon"/>
          <w:spacing w:val="-10"/>
          <w:sz w:val="27"/>
          <w:szCs w:val="27"/>
        </w:rPr>
        <w:t xml:space="preserve">of the court </w:t>
      </w:r>
      <w:r w:rsidR="00C335C3" w:rsidRPr="00A65CB3">
        <w:rPr>
          <w:rFonts w:ascii="Clarendon" w:hAnsi="Clarendon"/>
          <w:spacing w:val="-10"/>
          <w:sz w:val="27"/>
          <w:szCs w:val="27"/>
        </w:rPr>
        <w:t xml:space="preserve">costs of the litigation at 10% </w:t>
      </w:r>
      <w:r w:rsidR="0052660D" w:rsidRPr="00A65CB3">
        <w:rPr>
          <w:rFonts w:ascii="Clarendon" w:hAnsi="Clarendon"/>
          <w:spacing w:val="-10"/>
          <w:sz w:val="27"/>
          <w:szCs w:val="27"/>
        </w:rPr>
        <w:t xml:space="preserve">of the damages </w:t>
      </w:r>
      <w:r w:rsidR="00973560" w:rsidRPr="00A65CB3">
        <w:rPr>
          <w:rFonts w:ascii="Clarendon" w:hAnsi="Clarendon"/>
          <w:spacing w:val="-10"/>
          <w:sz w:val="27"/>
          <w:szCs w:val="27"/>
        </w:rPr>
        <w:t>a</w:t>
      </w:r>
      <w:r w:rsidR="0052660D" w:rsidRPr="00A65CB3">
        <w:rPr>
          <w:rFonts w:ascii="Clarendon" w:hAnsi="Clarendon"/>
          <w:spacing w:val="-10"/>
          <w:sz w:val="27"/>
          <w:szCs w:val="27"/>
        </w:rPr>
        <w:t xml:space="preserve">warded by </w:t>
      </w:r>
      <w:r w:rsidR="00C22406" w:rsidRPr="00A65CB3">
        <w:rPr>
          <w:rFonts w:ascii="Clarendon" w:hAnsi="Clarendon"/>
          <w:spacing w:val="-10"/>
          <w:sz w:val="27"/>
          <w:szCs w:val="27"/>
        </w:rPr>
        <w:t xml:space="preserve">the trial </w:t>
      </w:r>
      <w:r w:rsidR="00EE0350" w:rsidRPr="00A65CB3">
        <w:rPr>
          <w:rFonts w:ascii="Clarendon" w:hAnsi="Clarendon"/>
          <w:spacing w:val="-10"/>
          <w:sz w:val="27"/>
          <w:szCs w:val="27"/>
        </w:rPr>
        <w:t>c</w:t>
      </w:r>
      <w:r w:rsidR="0052660D" w:rsidRPr="00A65CB3">
        <w:rPr>
          <w:rFonts w:ascii="Clarendon" w:hAnsi="Clarendon"/>
          <w:spacing w:val="-10"/>
          <w:sz w:val="27"/>
          <w:szCs w:val="27"/>
        </w:rPr>
        <w:t>ourt</w:t>
      </w:r>
      <w:r w:rsidR="00EE0350" w:rsidRPr="00A65CB3">
        <w:rPr>
          <w:rFonts w:ascii="Clarendon" w:hAnsi="Clarendon"/>
          <w:spacing w:val="-10"/>
          <w:sz w:val="27"/>
          <w:szCs w:val="27"/>
        </w:rPr>
        <w:t xml:space="preserve">.  This </w:t>
      </w:r>
      <w:r w:rsidR="00C335C3" w:rsidRPr="00A65CB3">
        <w:rPr>
          <w:rFonts w:ascii="Clarendon" w:hAnsi="Clarendon"/>
          <w:spacing w:val="-10"/>
          <w:sz w:val="27"/>
          <w:szCs w:val="27"/>
        </w:rPr>
        <w:t xml:space="preserve">was contrary to the relevant taxation of costs rules.  </w:t>
      </w:r>
      <w:r w:rsidR="0052660D" w:rsidRPr="00A65CB3">
        <w:rPr>
          <w:rFonts w:ascii="Clarendon" w:hAnsi="Clarendon"/>
          <w:spacing w:val="-10"/>
          <w:sz w:val="27"/>
          <w:szCs w:val="27"/>
        </w:rPr>
        <w:t>The former</w:t>
      </w:r>
      <w:r w:rsidR="00851DCC" w:rsidRPr="00A65CB3">
        <w:rPr>
          <w:rFonts w:ascii="Clarendon" w:hAnsi="Clarendon"/>
          <w:spacing w:val="-10"/>
          <w:sz w:val="27"/>
          <w:szCs w:val="27"/>
        </w:rPr>
        <w:t xml:space="preserve"> Uganda Court of Appeal which found the substantive appeal </w:t>
      </w:r>
      <w:r w:rsidR="00EE0350" w:rsidRPr="00A65CB3">
        <w:rPr>
          <w:rFonts w:ascii="Clarendon" w:hAnsi="Clarendon"/>
          <w:spacing w:val="-10"/>
          <w:sz w:val="27"/>
          <w:szCs w:val="27"/>
        </w:rPr>
        <w:t>incompetent</w:t>
      </w:r>
      <w:r w:rsidR="00851DCC" w:rsidRPr="00A65CB3">
        <w:rPr>
          <w:rFonts w:ascii="Clarendon" w:hAnsi="Clarendon"/>
          <w:spacing w:val="-10"/>
          <w:sz w:val="27"/>
          <w:szCs w:val="27"/>
        </w:rPr>
        <w:t xml:space="preserve"> heard the parties on the </w:t>
      </w:r>
      <w:r w:rsidR="0052660D" w:rsidRPr="00A65CB3">
        <w:rPr>
          <w:rFonts w:ascii="Clarendon" w:hAnsi="Clarendon"/>
          <w:spacing w:val="-10"/>
          <w:sz w:val="27"/>
          <w:szCs w:val="27"/>
        </w:rPr>
        <w:t>a</w:t>
      </w:r>
      <w:r w:rsidR="00851DCC" w:rsidRPr="00A65CB3">
        <w:rPr>
          <w:rFonts w:ascii="Clarendon" w:hAnsi="Clarendon"/>
          <w:spacing w:val="-10"/>
          <w:sz w:val="27"/>
          <w:szCs w:val="27"/>
        </w:rPr>
        <w:t xml:space="preserve">spect of violation of </w:t>
      </w:r>
      <w:r w:rsidR="0052660D" w:rsidRPr="00A65CB3">
        <w:rPr>
          <w:rFonts w:ascii="Clarendon" w:hAnsi="Clarendon"/>
          <w:spacing w:val="-10"/>
          <w:sz w:val="27"/>
          <w:szCs w:val="27"/>
        </w:rPr>
        <w:t>Taxation of Costs R</w:t>
      </w:r>
      <w:r w:rsidR="00851DCC" w:rsidRPr="00A65CB3">
        <w:rPr>
          <w:rFonts w:ascii="Clarendon" w:hAnsi="Clarendon"/>
          <w:spacing w:val="-10"/>
          <w:sz w:val="27"/>
          <w:szCs w:val="27"/>
        </w:rPr>
        <w:t>ules before it reduced the costs in favour of one side.</w:t>
      </w:r>
    </w:p>
    <w:p w:rsidR="00851DCC" w:rsidRPr="00A65CB3" w:rsidRDefault="00851DCC" w:rsidP="00C335C3">
      <w:pPr>
        <w:spacing w:line="360" w:lineRule="auto"/>
        <w:jc w:val="both"/>
        <w:rPr>
          <w:rFonts w:ascii="Clarendon" w:hAnsi="Clarendon"/>
          <w:spacing w:val="-10"/>
          <w:sz w:val="27"/>
          <w:szCs w:val="27"/>
        </w:rPr>
      </w:pPr>
    </w:p>
    <w:p w:rsidR="00851DCC" w:rsidRPr="00A65CB3" w:rsidRDefault="00851DCC" w:rsidP="00C335C3">
      <w:pPr>
        <w:spacing w:line="360" w:lineRule="auto"/>
        <w:jc w:val="both"/>
        <w:rPr>
          <w:rFonts w:ascii="Clarendon" w:hAnsi="Clarendon"/>
          <w:spacing w:val="-10"/>
          <w:sz w:val="27"/>
          <w:szCs w:val="27"/>
        </w:rPr>
      </w:pPr>
      <w:r w:rsidRPr="00A65CB3">
        <w:rPr>
          <w:rFonts w:ascii="Clarendon" w:hAnsi="Clarendon"/>
          <w:spacing w:val="-10"/>
          <w:sz w:val="27"/>
          <w:szCs w:val="27"/>
        </w:rPr>
        <w:t xml:space="preserve">There is </w:t>
      </w:r>
      <w:r w:rsidR="00BB533D" w:rsidRPr="00A65CB3">
        <w:rPr>
          <w:rFonts w:ascii="Clarendon" w:hAnsi="Clarendon"/>
          <w:spacing w:val="-10"/>
          <w:sz w:val="27"/>
          <w:szCs w:val="27"/>
        </w:rPr>
        <w:t>n</w:t>
      </w:r>
      <w:r w:rsidRPr="00A65CB3">
        <w:rPr>
          <w:rFonts w:ascii="Clarendon" w:hAnsi="Clarendon"/>
          <w:spacing w:val="-10"/>
          <w:sz w:val="27"/>
          <w:szCs w:val="27"/>
        </w:rPr>
        <w:t xml:space="preserve">o doubt that </w:t>
      </w:r>
      <w:r w:rsidR="00BB533D" w:rsidRPr="00A65CB3">
        <w:rPr>
          <w:rFonts w:ascii="Clarendon" w:hAnsi="Clarendon"/>
          <w:spacing w:val="-10"/>
          <w:sz w:val="27"/>
          <w:szCs w:val="27"/>
        </w:rPr>
        <w:t xml:space="preserve">all </w:t>
      </w:r>
      <w:r w:rsidRPr="00A65CB3">
        <w:rPr>
          <w:rFonts w:ascii="Clarendon" w:hAnsi="Clarendon"/>
          <w:spacing w:val="-10"/>
          <w:sz w:val="27"/>
          <w:szCs w:val="27"/>
        </w:rPr>
        <w:t xml:space="preserve">the authorities cited </w:t>
      </w:r>
      <w:r w:rsidR="00C22406" w:rsidRPr="00A65CB3">
        <w:rPr>
          <w:rFonts w:ascii="Clarendon" w:hAnsi="Clarendon"/>
          <w:spacing w:val="-10"/>
          <w:sz w:val="27"/>
          <w:szCs w:val="27"/>
        </w:rPr>
        <w:t>by counsel for the appellant</w:t>
      </w:r>
      <w:r w:rsidRPr="00A65CB3">
        <w:rPr>
          <w:rFonts w:ascii="Clarendon" w:hAnsi="Clarendon"/>
          <w:spacing w:val="-10"/>
          <w:sz w:val="27"/>
          <w:szCs w:val="27"/>
        </w:rPr>
        <w:t xml:space="preserve"> emphasize the need to hear both sides on a </w:t>
      </w:r>
      <w:r w:rsidR="00C22406" w:rsidRPr="00A65CB3">
        <w:rPr>
          <w:rFonts w:ascii="Clarendon" w:hAnsi="Clarendon"/>
          <w:spacing w:val="-10"/>
          <w:sz w:val="27"/>
          <w:szCs w:val="27"/>
        </w:rPr>
        <w:t>crucial</w:t>
      </w:r>
      <w:r w:rsidRPr="00A65CB3">
        <w:rPr>
          <w:rFonts w:ascii="Clarendon" w:hAnsi="Clarendon"/>
          <w:spacing w:val="-10"/>
          <w:sz w:val="27"/>
          <w:szCs w:val="27"/>
        </w:rPr>
        <w:t xml:space="preserve"> point in a case before deciding the case one way or the other.  And this is properly emphasized by clause (i) of</w:t>
      </w:r>
      <w:r w:rsidR="00BB533D" w:rsidRPr="00A65CB3">
        <w:rPr>
          <w:rFonts w:ascii="Clarendon" w:hAnsi="Clarendon"/>
          <w:spacing w:val="-10"/>
          <w:sz w:val="27"/>
          <w:szCs w:val="27"/>
        </w:rPr>
        <w:t xml:space="preserve"> Article 28 of our Constitution which provides for fair hearing.  </w:t>
      </w:r>
      <w:r w:rsidR="005053A7" w:rsidRPr="00A65CB3">
        <w:rPr>
          <w:rFonts w:ascii="Clarendon" w:hAnsi="Clarendon"/>
          <w:spacing w:val="-10"/>
          <w:sz w:val="27"/>
          <w:szCs w:val="27"/>
        </w:rPr>
        <w:t xml:space="preserve">See </w:t>
      </w:r>
      <w:r w:rsidR="00BB533D" w:rsidRPr="00A65CB3">
        <w:rPr>
          <w:rFonts w:ascii="Clarendon" w:hAnsi="Clarendon"/>
          <w:b/>
          <w:spacing w:val="-10"/>
          <w:sz w:val="27"/>
          <w:szCs w:val="27"/>
        </w:rPr>
        <w:t>Re Election For Stann Greek</w:t>
      </w:r>
      <w:r w:rsidR="005053A7" w:rsidRPr="00A65CB3">
        <w:rPr>
          <w:rFonts w:ascii="Clarendon" w:hAnsi="Clarendon"/>
          <w:b/>
          <w:spacing w:val="-10"/>
          <w:sz w:val="27"/>
          <w:szCs w:val="27"/>
        </w:rPr>
        <w:t xml:space="preserve"> </w:t>
      </w:r>
      <w:r w:rsidR="00BB533D" w:rsidRPr="00A65CB3">
        <w:rPr>
          <w:rFonts w:ascii="Clarendon" w:hAnsi="Clarendon"/>
          <w:spacing w:val="-10"/>
          <w:sz w:val="27"/>
          <w:szCs w:val="27"/>
        </w:rPr>
        <w:t xml:space="preserve">case </w:t>
      </w:r>
      <w:r w:rsidR="005053A7" w:rsidRPr="00A65CB3">
        <w:rPr>
          <w:rFonts w:ascii="Clarendon" w:hAnsi="Clarendon"/>
          <w:spacing w:val="-10"/>
          <w:sz w:val="27"/>
          <w:szCs w:val="27"/>
        </w:rPr>
        <w:t>(</w:t>
      </w:r>
      <w:r w:rsidR="00BB533D" w:rsidRPr="00A65CB3">
        <w:rPr>
          <w:rFonts w:ascii="Clarendon" w:hAnsi="Clarendon"/>
          <w:i/>
          <w:spacing w:val="-10"/>
          <w:sz w:val="27"/>
          <w:szCs w:val="27"/>
        </w:rPr>
        <w:t>supra</w:t>
      </w:r>
      <w:r w:rsidR="005053A7" w:rsidRPr="00A65CB3">
        <w:rPr>
          <w:rFonts w:ascii="Clarendon" w:hAnsi="Clarendon"/>
          <w:i/>
          <w:spacing w:val="-10"/>
          <w:sz w:val="27"/>
          <w:szCs w:val="27"/>
        </w:rPr>
        <w:t>)</w:t>
      </w:r>
      <w:r w:rsidR="00BB533D" w:rsidRPr="00A65CB3">
        <w:rPr>
          <w:rFonts w:ascii="Clarendon" w:hAnsi="Clarendon"/>
          <w:i/>
          <w:spacing w:val="-10"/>
          <w:sz w:val="27"/>
          <w:szCs w:val="27"/>
        </w:rPr>
        <w:t xml:space="preserve"> </w:t>
      </w:r>
      <w:r w:rsidR="00BB533D" w:rsidRPr="00A65CB3">
        <w:rPr>
          <w:rFonts w:ascii="Clarendon" w:hAnsi="Clarendon"/>
          <w:spacing w:val="-10"/>
          <w:sz w:val="27"/>
          <w:szCs w:val="27"/>
        </w:rPr>
        <w:t>especi</w:t>
      </w:r>
      <w:r w:rsidR="00EE0350" w:rsidRPr="00A65CB3">
        <w:rPr>
          <w:rFonts w:ascii="Clarendon" w:hAnsi="Clarendon"/>
          <w:spacing w:val="-10"/>
          <w:sz w:val="27"/>
          <w:szCs w:val="27"/>
        </w:rPr>
        <w:t>ally on observing the rules of natural j</w:t>
      </w:r>
      <w:r w:rsidR="00BB533D" w:rsidRPr="00A65CB3">
        <w:rPr>
          <w:rFonts w:ascii="Clarendon" w:hAnsi="Clarendon"/>
          <w:spacing w:val="-10"/>
          <w:sz w:val="27"/>
          <w:szCs w:val="27"/>
        </w:rPr>
        <w:t>ustice.</w:t>
      </w:r>
    </w:p>
    <w:p w:rsidR="00851DCC" w:rsidRPr="00A65CB3" w:rsidRDefault="00851DCC" w:rsidP="00C335C3">
      <w:pPr>
        <w:spacing w:line="360" w:lineRule="auto"/>
        <w:jc w:val="both"/>
        <w:rPr>
          <w:rFonts w:ascii="Clarendon" w:hAnsi="Clarendon"/>
          <w:spacing w:val="-10"/>
          <w:sz w:val="27"/>
          <w:szCs w:val="27"/>
        </w:rPr>
      </w:pPr>
    </w:p>
    <w:p w:rsidR="00851DCC" w:rsidRPr="00A65CB3" w:rsidRDefault="00851DCC" w:rsidP="00C335C3">
      <w:pPr>
        <w:spacing w:line="360" w:lineRule="auto"/>
        <w:jc w:val="both"/>
        <w:rPr>
          <w:rFonts w:ascii="Clarendon" w:hAnsi="Clarendon"/>
          <w:spacing w:val="-10"/>
          <w:sz w:val="27"/>
          <w:szCs w:val="27"/>
        </w:rPr>
      </w:pPr>
      <w:r w:rsidRPr="00A65CB3">
        <w:rPr>
          <w:rFonts w:ascii="Clarendon" w:hAnsi="Clarendon"/>
          <w:spacing w:val="-10"/>
          <w:sz w:val="27"/>
          <w:szCs w:val="27"/>
        </w:rPr>
        <w:t>The arguments made by Mr. Tumusiime, learned counsel for the appellant, do not really show that the Court of Appeal heard the parties on the important question of illegality before it decided the appeal the way it did.</w:t>
      </w:r>
    </w:p>
    <w:p w:rsidR="00851DCC" w:rsidRPr="00A65CB3" w:rsidRDefault="00851DCC" w:rsidP="00C335C3">
      <w:pPr>
        <w:spacing w:line="360" w:lineRule="auto"/>
        <w:jc w:val="both"/>
        <w:rPr>
          <w:rFonts w:ascii="Clarendon" w:hAnsi="Clarendon"/>
          <w:spacing w:val="-10"/>
          <w:sz w:val="27"/>
          <w:szCs w:val="27"/>
        </w:rPr>
      </w:pPr>
    </w:p>
    <w:p w:rsidR="005070EB" w:rsidRPr="00A65CB3" w:rsidRDefault="008C2531" w:rsidP="00C335C3">
      <w:pPr>
        <w:spacing w:line="360" w:lineRule="auto"/>
        <w:jc w:val="both"/>
        <w:rPr>
          <w:rFonts w:ascii="Clarendon" w:hAnsi="Clarendon"/>
          <w:spacing w:val="-10"/>
          <w:sz w:val="27"/>
          <w:szCs w:val="27"/>
        </w:rPr>
      </w:pPr>
      <w:r w:rsidRPr="00A65CB3">
        <w:rPr>
          <w:rFonts w:ascii="Clarendon" w:hAnsi="Clarendon"/>
          <w:spacing w:val="-10"/>
          <w:sz w:val="27"/>
          <w:szCs w:val="27"/>
        </w:rPr>
        <w:lastRenderedPageBreak/>
        <w:t xml:space="preserve">Furthermore, Mr. Tumusiime </w:t>
      </w:r>
      <w:r w:rsidR="00851DCC" w:rsidRPr="00A65CB3">
        <w:rPr>
          <w:rFonts w:ascii="Clarendon" w:hAnsi="Clarendon"/>
          <w:spacing w:val="-10"/>
          <w:sz w:val="27"/>
          <w:szCs w:val="27"/>
        </w:rPr>
        <w:t>did not give a satisfactory answer to the question of why the Hon. Justice Nshimye</w:t>
      </w:r>
      <w:r w:rsidR="008D45FE" w:rsidRPr="00A65CB3">
        <w:rPr>
          <w:rFonts w:ascii="Clarendon" w:hAnsi="Clarendon"/>
          <w:spacing w:val="-10"/>
          <w:sz w:val="27"/>
          <w:szCs w:val="27"/>
        </w:rPr>
        <w:t>, JA.,</w:t>
      </w:r>
      <w:r w:rsidR="00851DCC" w:rsidRPr="00A65CB3">
        <w:rPr>
          <w:rFonts w:ascii="Clarendon" w:hAnsi="Clarendon"/>
          <w:spacing w:val="-10"/>
          <w:sz w:val="27"/>
          <w:szCs w:val="27"/>
        </w:rPr>
        <w:t xml:space="preserve"> </w:t>
      </w:r>
      <w:r w:rsidR="005070EB" w:rsidRPr="00A65CB3">
        <w:rPr>
          <w:rFonts w:ascii="Clarendon" w:hAnsi="Clarendon"/>
          <w:spacing w:val="-10"/>
          <w:sz w:val="27"/>
          <w:szCs w:val="27"/>
        </w:rPr>
        <w:t xml:space="preserve">participated in deciding and writing the ruling which resulted in this appeal.  Instead </w:t>
      </w:r>
      <w:r w:rsidR="00142E4F" w:rsidRPr="00A65CB3">
        <w:rPr>
          <w:rFonts w:ascii="Clarendon" w:hAnsi="Clarendon"/>
          <w:spacing w:val="-10"/>
          <w:sz w:val="27"/>
          <w:szCs w:val="27"/>
        </w:rPr>
        <w:t xml:space="preserve">and </w:t>
      </w:r>
      <w:r w:rsidR="005070EB" w:rsidRPr="00A65CB3">
        <w:rPr>
          <w:rFonts w:ascii="Clarendon" w:hAnsi="Clarendon"/>
          <w:spacing w:val="-10"/>
          <w:sz w:val="27"/>
          <w:szCs w:val="27"/>
        </w:rPr>
        <w:t xml:space="preserve">with due respect, </w:t>
      </w:r>
      <w:r w:rsidR="00142E4F" w:rsidRPr="00A65CB3">
        <w:rPr>
          <w:rFonts w:ascii="Clarendon" w:hAnsi="Clarendon"/>
          <w:spacing w:val="-10"/>
          <w:sz w:val="27"/>
          <w:szCs w:val="27"/>
        </w:rPr>
        <w:t xml:space="preserve">learned </w:t>
      </w:r>
      <w:r w:rsidR="00330944" w:rsidRPr="00A65CB3">
        <w:rPr>
          <w:rFonts w:ascii="Clarendon" w:hAnsi="Clarendon"/>
          <w:spacing w:val="-10"/>
          <w:sz w:val="27"/>
          <w:szCs w:val="27"/>
        </w:rPr>
        <w:t>counsel casually</w:t>
      </w:r>
      <w:r w:rsidR="005070EB" w:rsidRPr="00A65CB3">
        <w:rPr>
          <w:rFonts w:ascii="Clarendon" w:hAnsi="Clarendon"/>
          <w:spacing w:val="-10"/>
          <w:sz w:val="27"/>
          <w:szCs w:val="27"/>
        </w:rPr>
        <w:t xml:space="preserve"> </w:t>
      </w:r>
      <w:r w:rsidR="000839D2">
        <w:rPr>
          <w:rFonts w:ascii="Clarendon" w:hAnsi="Clarendon"/>
          <w:spacing w:val="-10"/>
          <w:sz w:val="27"/>
          <w:szCs w:val="27"/>
        </w:rPr>
        <w:t xml:space="preserve">asked </w:t>
      </w:r>
      <w:r w:rsidR="005070EB" w:rsidRPr="00A65CB3">
        <w:rPr>
          <w:rFonts w:ascii="Clarendon" w:hAnsi="Clarendon"/>
          <w:spacing w:val="-10"/>
          <w:sz w:val="27"/>
          <w:szCs w:val="27"/>
        </w:rPr>
        <w:t>this Court to find the answer through administrative inquiry</w:t>
      </w:r>
      <w:r w:rsidR="008D45FE" w:rsidRPr="00A65CB3">
        <w:rPr>
          <w:rFonts w:ascii="Clarendon" w:hAnsi="Clarendon"/>
          <w:spacing w:val="-10"/>
          <w:sz w:val="27"/>
          <w:szCs w:val="27"/>
        </w:rPr>
        <w:t xml:space="preserve"> which is not the normal thing to do in the circumstances of this appeal.</w:t>
      </w:r>
    </w:p>
    <w:p w:rsidR="00142E4F" w:rsidRPr="00A65CB3" w:rsidRDefault="00142E4F" w:rsidP="00C335C3">
      <w:pPr>
        <w:spacing w:line="360" w:lineRule="auto"/>
        <w:jc w:val="both"/>
        <w:rPr>
          <w:rFonts w:ascii="Clarendon" w:hAnsi="Clarendon"/>
          <w:spacing w:val="-10"/>
          <w:sz w:val="27"/>
          <w:szCs w:val="27"/>
        </w:rPr>
      </w:pPr>
    </w:p>
    <w:p w:rsidR="00142E4F" w:rsidRPr="00A65CB3" w:rsidRDefault="00EE0350" w:rsidP="00C335C3">
      <w:pPr>
        <w:spacing w:line="360" w:lineRule="auto"/>
        <w:jc w:val="both"/>
        <w:rPr>
          <w:rFonts w:ascii="Clarendon" w:hAnsi="Clarendon"/>
          <w:spacing w:val="-10"/>
          <w:sz w:val="27"/>
          <w:szCs w:val="27"/>
        </w:rPr>
      </w:pPr>
      <w:r w:rsidRPr="00A65CB3">
        <w:rPr>
          <w:rFonts w:ascii="Clarendon" w:hAnsi="Clarendon"/>
          <w:spacing w:val="-10"/>
          <w:sz w:val="27"/>
          <w:szCs w:val="27"/>
        </w:rPr>
        <w:t>The Court of Appeal is the second highest c</w:t>
      </w:r>
      <w:r w:rsidR="00142E4F" w:rsidRPr="00A65CB3">
        <w:rPr>
          <w:rFonts w:ascii="Clarendon" w:hAnsi="Clarendon"/>
          <w:spacing w:val="-10"/>
          <w:sz w:val="27"/>
          <w:szCs w:val="27"/>
        </w:rPr>
        <w:t>our</w:t>
      </w:r>
      <w:r w:rsidRPr="00A65CB3">
        <w:rPr>
          <w:rFonts w:ascii="Clarendon" w:hAnsi="Clarendon"/>
          <w:spacing w:val="-10"/>
          <w:sz w:val="27"/>
          <w:szCs w:val="27"/>
        </w:rPr>
        <w:t>t of a</w:t>
      </w:r>
      <w:r w:rsidR="00142E4F" w:rsidRPr="00A65CB3">
        <w:rPr>
          <w:rFonts w:ascii="Clarendon" w:hAnsi="Clarendon"/>
          <w:spacing w:val="-10"/>
          <w:sz w:val="27"/>
          <w:szCs w:val="27"/>
        </w:rPr>
        <w:t xml:space="preserve">ppeal in </w:t>
      </w:r>
      <w:r w:rsidR="00973560" w:rsidRPr="00A65CB3">
        <w:rPr>
          <w:rFonts w:ascii="Clarendon" w:hAnsi="Clarendon"/>
          <w:spacing w:val="-10"/>
          <w:sz w:val="27"/>
          <w:szCs w:val="27"/>
        </w:rPr>
        <w:t>Uganda</w:t>
      </w:r>
      <w:r w:rsidR="00142E4F" w:rsidRPr="00A65CB3">
        <w:rPr>
          <w:rFonts w:ascii="Clarendon" w:hAnsi="Clarendon"/>
          <w:spacing w:val="-10"/>
          <w:sz w:val="27"/>
          <w:szCs w:val="27"/>
        </w:rPr>
        <w:t>.  As prescribed under Article 28(1) of the Constitution, litigants expect the Court of Appeal to handle litigation with fairness and openness which was not the case in this appeal.</w:t>
      </w:r>
    </w:p>
    <w:p w:rsidR="005070EB" w:rsidRPr="00A65CB3" w:rsidRDefault="005070EB" w:rsidP="00C335C3">
      <w:pPr>
        <w:spacing w:line="360" w:lineRule="auto"/>
        <w:jc w:val="both"/>
        <w:rPr>
          <w:rFonts w:ascii="Clarendon" w:hAnsi="Clarendon"/>
          <w:spacing w:val="-10"/>
          <w:sz w:val="27"/>
          <w:szCs w:val="27"/>
        </w:rPr>
      </w:pPr>
    </w:p>
    <w:p w:rsidR="005070EB" w:rsidRDefault="005070EB" w:rsidP="00C335C3">
      <w:pPr>
        <w:spacing w:line="360" w:lineRule="auto"/>
        <w:jc w:val="both"/>
        <w:rPr>
          <w:rFonts w:ascii="Clarendon" w:hAnsi="Clarendon"/>
          <w:spacing w:val="-10"/>
          <w:sz w:val="27"/>
          <w:szCs w:val="27"/>
        </w:rPr>
      </w:pPr>
      <w:r w:rsidRPr="00A65CB3">
        <w:rPr>
          <w:rFonts w:ascii="Clarendon" w:hAnsi="Clarendon"/>
          <w:spacing w:val="-10"/>
          <w:sz w:val="27"/>
          <w:szCs w:val="27"/>
        </w:rPr>
        <w:t>In our view and with the greatest respect to the Court of Appeal we hold that the Court did not follow permissible proper procedures in deciding the appeal and</w:t>
      </w:r>
      <w:r w:rsidR="002F56FB" w:rsidRPr="00A65CB3">
        <w:rPr>
          <w:rFonts w:ascii="Clarendon" w:hAnsi="Clarendon"/>
          <w:spacing w:val="-10"/>
          <w:sz w:val="27"/>
          <w:szCs w:val="27"/>
        </w:rPr>
        <w:t>,</w:t>
      </w:r>
      <w:r w:rsidRPr="00A65CB3">
        <w:rPr>
          <w:rFonts w:ascii="Clarendon" w:hAnsi="Clarendon"/>
          <w:spacing w:val="-10"/>
          <w:sz w:val="27"/>
          <w:szCs w:val="27"/>
        </w:rPr>
        <w:t xml:space="preserve"> therefore</w:t>
      </w:r>
      <w:r w:rsidR="002F56FB" w:rsidRPr="00A65CB3">
        <w:rPr>
          <w:rFonts w:ascii="Clarendon" w:hAnsi="Clarendon"/>
          <w:spacing w:val="-10"/>
          <w:sz w:val="27"/>
          <w:szCs w:val="27"/>
        </w:rPr>
        <w:t>,</w:t>
      </w:r>
      <w:r w:rsidRPr="00A65CB3">
        <w:rPr>
          <w:rFonts w:ascii="Clarendon" w:hAnsi="Clarendon"/>
          <w:spacing w:val="-10"/>
          <w:sz w:val="27"/>
          <w:szCs w:val="27"/>
        </w:rPr>
        <w:t xml:space="preserve"> grounds one and three must succeed.  Mr. Lule asked us to hear arguments on the issue of illegality and then decide the appeal.  While that appears to be a possible quick mode of disposal of this litigation, with respect we do not think it is proper.  The proper procedure is to allow the appeal</w:t>
      </w:r>
      <w:r w:rsidR="005053A7" w:rsidRPr="00A65CB3">
        <w:rPr>
          <w:rFonts w:ascii="Clarendon" w:hAnsi="Clarendon"/>
          <w:spacing w:val="-10"/>
          <w:sz w:val="27"/>
          <w:szCs w:val="27"/>
        </w:rPr>
        <w:t>,</w:t>
      </w:r>
      <w:r w:rsidRPr="00A65CB3">
        <w:rPr>
          <w:rFonts w:ascii="Clarendon" w:hAnsi="Clarendon"/>
          <w:spacing w:val="-10"/>
          <w:sz w:val="27"/>
          <w:szCs w:val="27"/>
        </w:rPr>
        <w:t xml:space="preserve"> </w:t>
      </w:r>
      <w:r w:rsidR="002F56FB" w:rsidRPr="00A65CB3">
        <w:rPr>
          <w:rFonts w:ascii="Clarendon" w:hAnsi="Clarendon"/>
          <w:spacing w:val="-10"/>
          <w:sz w:val="27"/>
          <w:szCs w:val="27"/>
        </w:rPr>
        <w:t xml:space="preserve">set aside the orders of the Court of Appeal and </w:t>
      </w:r>
      <w:r w:rsidRPr="00A65CB3">
        <w:rPr>
          <w:rFonts w:ascii="Clarendon" w:hAnsi="Clarendon"/>
          <w:spacing w:val="-10"/>
          <w:sz w:val="27"/>
          <w:szCs w:val="27"/>
        </w:rPr>
        <w:t xml:space="preserve">return the </w:t>
      </w:r>
      <w:r w:rsidR="002F56FB" w:rsidRPr="00A65CB3">
        <w:rPr>
          <w:rFonts w:ascii="Clarendon" w:hAnsi="Clarendon"/>
          <w:spacing w:val="-10"/>
          <w:sz w:val="27"/>
          <w:szCs w:val="27"/>
        </w:rPr>
        <w:t>matter</w:t>
      </w:r>
      <w:r w:rsidRPr="00A65CB3">
        <w:rPr>
          <w:rFonts w:ascii="Clarendon" w:hAnsi="Clarendon"/>
          <w:spacing w:val="-10"/>
          <w:sz w:val="27"/>
          <w:szCs w:val="27"/>
        </w:rPr>
        <w:t xml:space="preserve"> to the Court of Appeal for that Court to constitute a suitable </w:t>
      </w:r>
      <w:r w:rsidR="002F56FB" w:rsidRPr="00A65CB3">
        <w:rPr>
          <w:rFonts w:ascii="Clarendon" w:hAnsi="Clarendon"/>
          <w:spacing w:val="-10"/>
          <w:sz w:val="27"/>
          <w:szCs w:val="27"/>
        </w:rPr>
        <w:t xml:space="preserve">different </w:t>
      </w:r>
      <w:r w:rsidRPr="00A65CB3">
        <w:rPr>
          <w:rFonts w:ascii="Clarendon" w:hAnsi="Clarendon"/>
          <w:spacing w:val="-10"/>
          <w:sz w:val="27"/>
          <w:szCs w:val="27"/>
        </w:rPr>
        <w:t>Coram to hear and decide the appeal in accordance with the established procedures.</w:t>
      </w:r>
      <w:r w:rsidR="005053A7" w:rsidRPr="00A65CB3">
        <w:rPr>
          <w:rFonts w:ascii="Clarendon" w:hAnsi="Clarendon"/>
          <w:spacing w:val="-10"/>
          <w:sz w:val="27"/>
          <w:szCs w:val="27"/>
        </w:rPr>
        <w:t xml:space="preserve">  </w:t>
      </w:r>
    </w:p>
    <w:p w:rsidR="000839D2" w:rsidRPr="00A65CB3" w:rsidRDefault="000839D2" w:rsidP="00C335C3">
      <w:pPr>
        <w:spacing w:line="360" w:lineRule="auto"/>
        <w:jc w:val="both"/>
        <w:rPr>
          <w:rFonts w:ascii="Clarendon" w:hAnsi="Clarendon"/>
          <w:spacing w:val="-10"/>
          <w:sz w:val="27"/>
          <w:szCs w:val="27"/>
        </w:rPr>
      </w:pPr>
    </w:p>
    <w:p w:rsidR="008377B3" w:rsidRPr="00A65CB3" w:rsidRDefault="008377B3" w:rsidP="00C335C3">
      <w:pPr>
        <w:spacing w:line="360" w:lineRule="auto"/>
        <w:jc w:val="both"/>
        <w:rPr>
          <w:rFonts w:ascii="Clarendon" w:hAnsi="Clarendon"/>
          <w:spacing w:val="-10"/>
          <w:sz w:val="27"/>
          <w:szCs w:val="27"/>
        </w:rPr>
      </w:pPr>
      <w:r w:rsidRPr="00A65CB3">
        <w:rPr>
          <w:rFonts w:ascii="Clarendon" w:hAnsi="Clarendon"/>
          <w:spacing w:val="-10"/>
          <w:sz w:val="27"/>
          <w:szCs w:val="27"/>
        </w:rPr>
        <w:t>It is not necessary for us to consider arguments on grounds two and even four.</w:t>
      </w:r>
    </w:p>
    <w:p w:rsidR="008377B3" w:rsidRPr="00A65CB3" w:rsidRDefault="008377B3" w:rsidP="00C335C3">
      <w:pPr>
        <w:spacing w:line="360" w:lineRule="auto"/>
        <w:jc w:val="both"/>
        <w:rPr>
          <w:rFonts w:ascii="Clarendon" w:hAnsi="Clarendon"/>
          <w:spacing w:val="-10"/>
          <w:sz w:val="27"/>
          <w:szCs w:val="27"/>
        </w:rPr>
      </w:pPr>
    </w:p>
    <w:p w:rsidR="00C335C3" w:rsidRDefault="005070EB" w:rsidP="00C335C3">
      <w:pPr>
        <w:spacing w:line="360" w:lineRule="auto"/>
        <w:jc w:val="both"/>
        <w:rPr>
          <w:rFonts w:ascii="Clarendon" w:hAnsi="Clarendon"/>
          <w:spacing w:val="-10"/>
          <w:sz w:val="28"/>
          <w:szCs w:val="28"/>
        </w:rPr>
      </w:pPr>
      <w:r w:rsidRPr="00A65CB3">
        <w:rPr>
          <w:rFonts w:ascii="Clarendon" w:hAnsi="Clarendon"/>
          <w:spacing w:val="-10"/>
          <w:sz w:val="27"/>
          <w:szCs w:val="27"/>
        </w:rPr>
        <w:t xml:space="preserve">In the circumstances of this appeal where the Court of Appeal is to blame, we order that each party should </w:t>
      </w:r>
      <w:r w:rsidR="005053A7" w:rsidRPr="00A65CB3">
        <w:rPr>
          <w:rFonts w:ascii="Clarendon" w:hAnsi="Clarendon"/>
          <w:spacing w:val="-10"/>
          <w:sz w:val="27"/>
          <w:szCs w:val="27"/>
        </w:rPr>
        <w:t xml:space="preserve">bear </w:t>
      </w:r>
      <w:r w:rsidR="00973560" w:rsidRPr="00A65CB3">
        <w:rPr>
          <w:rFonts w:ascii="Clarendon" w:hAnsi="Clarendon"/>
          <w:spacing w:val="-10"/>
          <w:sz w:val="27"/>
          <w:szCs w:val="27"/>
        </w:rPr>
        <w:t>their</w:t>
      </w:r>
      <w:r w:rsidR="008377B3" w:rsidRPr="00A65CB3">
        <w:rPr>
          <w:rFonts w:ascii="Clarendon" w:hAnsi="Clarendon"/>
          <w:spacing w:val="-10"/>
          <w:sz w:val="27"/>
          <w:szCs w:val="27"/>
        </w:rPr>
        <w:t xml:space="preserve"> own</w:t>
      </w:r>
      <w:r w:rsidRPr="00A65CB3">
        <w:rPr>
          <w:rFonts w:ascii="Clarendon" w:hAnsi="Clarendon"/>
          <w:spacing w:val="-10"/>
          <w:sz w:val="27"/>
          <w:szCs w:val="27"/>
        </w:rPr>
        <w:t xml:space="preserve"> costs.</w:t>
      </w:r>
      <w:r w:rsidR="00851DCC" w:rsidRPr="00022D3B">
        <w:rPr>
          <w:rFonts w:ascii="Clarendon" w:hAnsi="Clarendon"/>
          <w:spacing w:val="-10"/>
          <w:sz w:val="28"/>
          <w:szCs w:val="28"/>
        </w:rPr>
        <w:t xml:space="preserve">   </w:t>
      </w:r>
    </w:p>
    <w:p w:rsidR="000839D2" w:rsidRDefault="000839D2" w:rsidP="00C335C3">
      <w:pPr>
        <w:spacing w:line="360" w:lineRule="auto"/>
        <w:jc w:val="both"/>
        <w:rPr>
          <w:rFonts w:ascii="Clarendon" w:hAnsi="Clarendon"/>
          <w:spacing w:val="-10"/>
          <w:sz w:val="28"/>
          <w:szCs w:val="28"/>
        </w:rPr>
      </w:pPr>
    </w:p>
    <w:p w:rsidR="000839D2" w:rsidRDefault="000839D2" w:rsidP="00C335C3">
      <w:pPr>
        <w:spacing w:line="360" w:lineRule="auto"/>
        <w:jc w:val="both"/>
        <w:rPr>
          <w:rFonts w:ascii="Clarendon" w:hAnsi="Clarendon"/>
          <w:spacing w:val="-10"/>
          <w:sz w:val="28"/>
          <w:szCs w:val="28"/>
        </w:rPr>
      </w:pPr>
      <w:r>
        <w:rPr>
          <w:rFonts w:ascii="Clarendon" w:hAnsi="Clarendon"/>
          <w:spacing w:val="-10"/>
          <w:sz w:val="28"/>
          <w:szCs w:val="28"/>
        </w:rPr>
        <w:t>The appeal is allowed for reasons stated above.</w:t>
      </w:r>
    </w:p>
    <w:p w:rsidR="000839D2" w:rsidRDefault="000839D2" w:rsidP="00C335C3">
      <w:pPr>
        <w:spacing w:line="360" w:lineRule="auto"/>
        <w:jc w:val="both"/>
        <w:rPr>
          <w:rFonts w:ascii="Clarendon" w:hAnsi="Clarendon"/>
          <w:spacing w:val="-10"/>
          <w:sz w:val="28"/>
          <w:szCs w:val="28"/>
        </w:rPr>
      </w:pPr>
    </w:p>
    <w:p w:rsidR="000839D2" w:rsidRPr="000839D2" w:rsidRDefault="000839D2" w:rsidP="00C335C3">
      <w:pPr>
        <w:spacing w:line="360" w:lineRule="auto"/>
        <w:jc w:val="both"/>
        <w:rPr>
          <w:rFonts w:ascii="Clarendon" w:hAnsi="Clarendon"/>
          <w:b/>
          <w:spacing w:val="-10"/>
          <w:sz w:val="28"/>
          <w:szCs w:val="28"/>
        </w:rPr>
      </w:pPr>
      <w:r>
        <w:rPr>
          <w:rFonts w:ascii="Clarendon" w:hAnsi="Clarendon"/>
          <w:spacing w:val="-10"/>
          <w:sz w:val="28"/>
          <w:szCs w:val="28"/>
        </w:rPr>
        <w:t xml:space="preserve">Delivered at Kampala this </w:t>
      </w:r>
      <w:r w:rsidRPr="000839D2">
        <w:rPr>
          <w:rFonts w:ascii="Clarendon" w:hAnsi="Clarendon"/>
          <w:b/>
          <w:spacing w:val="-10"/>
          <w:sz w:val="28"/>
          <w:szCs w:val="28"/>
        </w:rPr>
        <w:t xml:space="preserve">…………… </w:t>
      </w:r>
      <w:r>
        <w:rPr>
          <w:rFonts w:ascii="Clarendon" w:hAnsi="Clarendon"/>
          <w:spacing w:val="-10"/>
          <w:sz w:val="28"/>
          <w:szCs w:val="28"/>
        </w:rPr>
        <w:t xml:space="preserve">day of </w:t>
      </w:r>
      <w:r w:rsidRPr="000839D2">
        <w:rPr>
          <w:rFonts w:ascii="Clarendon" w:hAnsi="Clarendon"/>
          <w:b/>
          <w:spacing w:val="-10"/>
          <w:sz w:val="28"/>
          <w:szCs w:val="28"/>
        </w:rPr>
        <w:t>……</w:t>
      </w:r>
      <w:r w:rsidR="00383994">
        <w:rPr>
          <w:rFonts w:ascii="Clarendon" w:hAnsi="Clarendon"/>
          <w:b/>
          <w:spacing w:val="-10"/>
          <w:sz w:val="28"/>
          <w:szCs w:val="28"/>
        </w:rPr>
        <w:t>..</w:t>
      </w:r>
      <w:r w:rsidRPr="000839D2">
        <w:rPr>
          <w:rFonts w:ascii="Clarendon" w:hAnsi="Clarendon"/>
          <w:b/>
          <w:spacing w:val="-10"/>
          <w:sz w:val="28"/>
          <w:szCs w:val="28"/>
        </w:rPr>
        <w:t>………2014.</w:t>
      </w:r>
    </w:p>
    <w:p w:rsidR="008A5665" w:rsidRPr="003900C9" w:rsidRDefault="008A5665" w:rsidP="00737C65">
      <w:pPr>
        <w:jc w:val="both"/>
        <w:rPr>
          <w:rFonts w:ascii="Clarendon" w:hAnsi="Clarendon"/>
          <w:spacing w:val="-10"/>
          <w:sz w:val="80"/>
          <w:szCs w:val="80"/>
        </w:rPr>
      </w:pPr>
    </w:p>
    <w:p w:rsidR="008A5665" w:rsidRPr="002B4238" w:rsidRDefault="008A5665" w:rsidP="00737C65">
      <w:pPr>
        <w:jc w:val="both"/>
        <w:rPr>
          <w:rFonts w:ascii="Britannic Bold" w:hAnsi="Britannic Bold"/>
          <w:b/>
          <w:spacing w:val="-32"/>
          <w:w w:val="80"/>
          <w:sz w:val="26"/>
          <w:szCs w:val="26"/>
        </w:rPr>
      </w:pPr>
      <w:r w:rsidRPr="002B4238">
        <w:rPr>
          <w:rFonts w:ascii="Britannic Bold" w:hAnsi="Britannic Bold"/>
          <w:b/>
          <w:spacing w:val="-32"/>
          <w:w w:val="80"/>
          <w:sz w:val="26"/>
          <w:szCs w:val="26"/>
        </w:rPr>
        <w:t>——————————————————</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B.M.  Katureebe</w:t>
      </w:r>
    </w:p>
    <w:p w:rsidR="008A5665" w:rsidRPr="008C2531" w:rsidRDefault="008A5665" w:rsidP="00737C65">
      <w:pPr>
        <w:jc w:val="both"/>
        <w:rPr>
          <w:rFonts w:ascii="Tahoma" w:hAnsi="Tahoma" w:cs="Tahoma"/>
          <w:b/>
          <w:bCs/>
          <w:iCs/>
          <w:spacing w:val="-20"/>
          <w:sz w:val="27"/>
          <w:szCs w:val="27"/>
          <w:u w:val="single"/>
        </w:rPr>
      </w:pPr>
      <w:r w:rsidRPr="008C2531">
        <w:rPr>
          <w:rFonts w:ascii="Clarendon" w:hAnsi="Clarendon"/>
          <w:b/>
          <w:spacing w:val="-10"/>
          <w:sz w:val="27"/>
          <w:szCs w:val="27"/>
        </w:rPr>
        <w:t>Justice of the Supreme Court.</w:t>
      </w:r>
    </w:p>
    <w:p w:rsidR="008A5665" w:rsidRPr="003900C9" w:rsidRDefault="008A5665" w:rsidP="00737C65">
      <w:pPr>
        <w:jc w:val="both"/>
        <w:rPr>
          <w:rFonts w:ascii="Clarendon" w:hAnsi="Clarendon"/>
          <w:spacing w:val="-10"/>
          <w:sz w:val="80"/>
          <w:szCs w:val="80"/>
        </w:rPr>
      </w:pPr>
    </w:p>
    <w:p w:rsidR="008A5665" w:rsidRPr="002B4238" w:rsidRDefault="008A5665" w:rsidP="00737C65">
      <w:pPr>
        <w:jc w:val="both"/>
        <w:rPr>
          <w:rFonts w:ascii="Britannic Bold" w:hAnsi="Britannic Bold"/>
          <w:b/>
          <w:spacing w:val="-32"/>
          <w:w w:val="80"/>
          <w:sz w:val="26"/>
          <w:szCs w:val="26"/>
        </w:rPr>
      </w:pPr>
      <w:r w:rsidRPr="002B4238">
        <w:rPr>
          <w:rFonts w:ascii="Britannic Bold" w:hAnsi="Britannic Bold"/>
          <w:b/>
          <w:spacing w:val="-32"/>
          <w:w w:val="80"/>
          <w:sz w:val="26"/>
          <w:szCs w:val="26"/>
        </w:rPr>
        <w:t>——————————————————</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J.  Tumwesigye</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Justice of the Supreme Court.</w:t>
      </w:r>
    </w:p>
    <w:p w:rsidR="008A5665" w:rsidRPr="003900C9" w:rsidRDefault="008A5665" w:rsidP="00737C65">
      <w:pPr>
        <w:jc w:val="both"/>
        <w:rPr>
          <w:rFonts w:ascii="Tahoma" w:hAnsi="Tahoma" w:cs="Tahoma"/>
          <w:b/>
          <w:bCs/>
          <w:iCs/>
          <w:spacing w:val="-20"/>
          <w:sz w:val="80"/>
          <w:szCs w:val="80"/>
          <w:u w:val="single"/>
        </w:rPr>
      </w:pPr>
    </w:p>
    <w:p w:rsidR="008A5665" w:rsidRPr="002B4238" w:rsidRDefault="008A5665" w:rsidP="00737C65">
      <w:pPr>
        <w:jc w:val="both"/>
        <w:rPr>
          <w:rFonts w:ascii="Britannic Bold" w:hAnsi="Britannic Bold"/>
          <w:b/>
          <w:spacing w:val="-32"/>
          <w:w w:val="80"/>
          <w:sz w:val="26"/>
          <w:szCs w:val="26"/>
        </w:rPr>
      </w:pPr>
      <w:r w:rsidRPr="002B4238">
        <w:rPr>
          <w:rFonts w:ascii="Britannic Bold" w:hAnsi="Britannic Bold"/>
          <w:b/>
          <w:spacing w:val="-32"/>
          <w:w w:val="80"/>
          <w:sz w:val="26"/>
          <w:szCs w:val="26"/>
        </w:rPr>
        <w:t>——————————————————</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S.  Arach-Amoko</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Justice of the Supreme Court.</w:t>
      </w:r>
    </w:p>
    <w:p w:rsidR="008A5665" w:rsidRPr="003900C9" w:rsidRDefault="008A5665" w:rsidP="00737C65">
      <w:pPr>
        <w:jc w:val="both"/>
        <w:rPr>
          <w:rFonts w:ascii="Tahoma" w:hAnsi="Tahoma" w:cs="Tahoma"/>
          <w:b/>
          <w:bCs/>
          <w:iCs/>
          <w:spacing w:val="-20"/>
          <w:sz w:val="80"/>
          <w:szCs w:val="80"/>
          <w:u w:val="single"/>
        </w:rPr>
      </w:pPr>
    </w:p>
    <w:p w:rsidR="008A5665" w:rsidRPr="002B4238" w:rsidRDefault="008A5665" w:rsidP="00737C65">
      <w:pPr>
        <w:jc w:val="both"/>
        <w:rPr>
          <w:rFonts w:ascii="Britannic Bold" w:hAnsi="Britannic Bold"/>
          <w:b/>
          <w:spacing w:val="-32"/>
          <w:w w:val="80"/>
          <w:sz w:val="26"/>
          <w:szCs w:val="26"/>
        </w:rPr>
      </w:pPr>
      <w:r w:rsidRPr="002B4238">
        <w:rPr>
          <w:rFonts w:ascii="Britannic Bold" w:hAnsi="Britannic Bold"/>
          <w:b/>
          <w:spacing w:val="-32"/>
          <w:w w:val="80"/>
          <w:sz w:val="26"/>
          <w:szCs w:val="26"/>
        </w:rPr>
        <w:t>——————————————————</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J.W.N.  Tsekooko</w:t>
      </w:r>
    </w:p>
    <w:p w:rsidR="008A5665" w:rsidRPr="008C2531" w:rsidRDefault="009A34E7" w:rsidP="00737C65">
      <w:pPr>
        <w:jc w:val="both"/>
        <w:rPr>
          <w:rFonts w:ascii="Tahoma" w:hAnsi="Tahoma" w:cs="Tahoma"/>
          <w:b/>
          <w:bCs/>
          <w:iCs/>
          <w:spacing w:val="-20"/>
          <w:sz w:val="27"/>
          <w:szCs w:val="27"/>
          <w:u w:val="single"/>
        </w:rPr>
      </w:pPr>
      <w:r w:rsidRPr="008C2531">
        <w:rPr>
          <w:rFonts w:ascii="Clarendon" w:hAnsi="Clarendon"/>
          <w:b/>
          <w:spacing w:val="-10"/>
          <w:sz w:val="27"/>
          <w:szCs w:val="27"/>
        </w:rPr>
        <w:t xml:space="preserve">Ag. </w:t>
      </w:r>
      <w:r w:rsidR="008A5665" w:rsidRPr="008C2531">
        <w:rPr>
          <w:rFonts w:ascii="Clarendon" w:hAnsi="Clarendon"/>
          <w:b/>
          <w:spacing w:val="-10"/>
          <w:sz w:val="27"/>
          <w:szCs w:val="27"/>
        </w:rPr>
        <w:t>Justice of the Supreme Court.</w:t>
      </w:r>
    </w:p>
    <w:p w:rsidR="008A5665" w:rsidRPr="003900C9" w:rsidRDefault="008A5665" w:rsidP="00737C65">
      <w:pPr>
        <w:jc w:val="both"/>
        <w:rPr>
          <w:rFonts w:ascii="Clarendon" w:hAnsi="Clarendon"/>
          <w:b/>
          <w:spacing w:val="-10"/>
          <w:sz w:val="80"/>
          <w:szCs w:val="80"/>
        </w:rPr>
      </w:pPr>
    </w:p>
    <w:p w:rsidR="008A5665" w:rsidRPr="002B4238" w:rsidRDefault="008A5665" w:rsidP="00737C65">
      <w:pPr>
        <w:jc w:val="both"/>
        <w:rPr>
          <w:rFonts w:ascii="Britannic Bold" w:hAnsi="Britannic Bold"/>
          <w:b/>
          <w:spacing w:val="-32"/>
          <w:w w:val="80"/>
          <w:sz w:val="26"/>
          <w:szCs w:val="26"/>
        </w:rPr>
      </w:pPr>
      <w:r w:rsidRPr="002B4238">
        <w:rPr>
          <w:rFonts w:ascii="Britannic Bold" w:hAnsi="Britannic Bold"/>
          <w:b/>
          <w:spacing w:val="-32"/>
          <w:w w:val="80"/>
          <w:sz w:val="26"/>
          <w:szCs w:val="26"/>
        </w:rPr>
        <w:t>——————————————————</w:t>
      </w:r>
    </w:p>
    <w:p w:rsidR="008A5665" w:rsidRPr="008C2531" w:rsidRDefault="008A5665" w:rsidP="00737C65">
      <w:pPr>
        <w:jc w:val="both"/>
        <w:rPr>
          <w:rFonts w:ascii="Clarendon" w:hAnsi="Clarendon"/>
          <w:b/>
          <w:spacing w:val="-10"/>
          <w:sz w:val="27"/>
          <w:szCs w:val="27"/>
        </w:rPr>
      </w:pPr>
      <w:r w:rsidRPr="008C2531">
        <w:rPr>
          <w:rFonts w:ascii="Clarendon" w:hAnsi="Clarendon"/>
          <w:b/>
          <w:spacing w:val="-10"/>
          <w:sz w:val="27"/>
          <w:szCs w:val="27"/>
        </w:rPr>
        <w:t>G.M.  Okello</w:t>
      </w:r>
    </w:p>
    <w:p w:rsidR="008A5665" w:rsidRPr="008C2531" w:rsidRDefault="009A34E7" w:rsidP="00737C65">
      <w:pPr>
        <w:jc w:val="both"/>
        <w:rPr>
          <w:rFonts w:ascii="Clarendon" w:hAnsi="Clarendon"/>
          <w:spacing w:val="-10"/>
          <w:sz w:val="27"/>
          <w:szCs w:val="27"/>
        </w:rPr>
      </w:pPr>
      <w:r w:rsidRPr="008C2531">
        <w:rPr>
          <w:rFonts w:ascii="Clarendon" w:hAnsi="Clarendon"/>
          <w:b/>
          <w:spacing w:val="-10"/>
          <w:sz w:val="27"/>
          <w:szCs w:val="27"/>
        </w:rPr>
        <w:t xml:space="preserve">Ag. </w:t>
      </w:r>
      <w:r w:rsidR="008A5665" w:rsidRPr="008C2531">
        <w:rPr>
          <w:rFonts w:ascii="Clarendon" w:hAnsi="Clarendon"/>
          <w:b/>
          <w:spacing w:val="-10"/>
          <w:sz w:val="27"/>
          <w:szCs w:val="27"/>
        </w:rPr>
        <w:t>Justice of the Supreme Court.</w:t>
      </w:r>
    </w:p>
    <w:sectPr w:rsidR="008A5665" w:rsidRPr="008C2531" w:rsidSect="00E34967">
      <w:footerReference w:type="default" r:id="rId8"/>
      <w:pgSz w:w="12240" w:h="15840"/>
      <w:pgMar w:top="1440" w:right="1728" w:bottom="245" w:left="2016" w:header="720" w:footer="187"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29" w:rsidRDefault="00C30529">
      <w:r>
        <w:separator/>
      </w:r>
    </w:p>
  </w:endnote>
  <w:endnote w:type="continuationSeparator" w:id="1">
    <w:p w:rsidR="00C30529" w:rsidRDefault="00C3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don">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larendon">
    <w:altName w:val="Century"/>
    <w:charset w:val="00"/>
    <w:family w:val="roman"/>
    <w:pitch w:val="variable"/>
    <w:sig w:usb0="00000001"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gency FB" w:hAnsi="Agency FB" w:cs="Estrangelo Edessa"/>
        <w:b/>
        <w:i/>
        <w:sz w:val="22"/>
        <w:szCs w:val="22"/>
      </w:rPr>
      <w:id w:val="24221454"/>
      <w:docPartObj>
        <w:docPartGallery w:val="Page Numbers (Bottom of Page)"/>
        <w:docPartUnique/>
      </w:docPartObj>
    </w:sdtPr>
    <w:sdtContent>
      <w:sdt>
        <w:sdtPr>
          <w:rPr>
            <w:rFonts w:ascii="Agency FB" w:hAnsi="Agency FB" w:cs="Estrangelo Edessa"/>
            <w:b/>
            <w:i/>
            <w:sz w:val="22"/>
            <w:szCs w:val="22"/>
          </w:rPr>
          <w:id w:val="98381352"/>
          <w:docPartObj>
            <w:docPartGallery w:val="Page Numbers (Top of Page)"/>
            <w:docPartUnique/>
          </w:docPartObj>
        </w:sdtPr>
        <w:sdtContent>
          <w:p w:rsidR="00E34967" w:rsidRPr="001D1CEA" w:rsidRDefault="00E34967">
            <w:pPr>
              <w:pStyle w:val="Footer"/>
              <w:rPr>
                <w:rFonts w:ascii="Agency FB" w:hAnsi="Agency FB" w:cs="Estrangelo Edessa"/>
                <w:b/>
                <w:i/>
                <w:sz w:val="22"/>
                <w:szCs w:val="22"/>
              </w:rPr>
            </w:pPr>
            <w:r w:rsidRPr="001D1CEA">
              <w:rPr>
                <w:rFonts w:ascii="Agency FB" w:hAnsi="Agency FB" w:cs="Estrangelo Edessa"/>
                <w:b/>
                <w:i/>
                <w:sz w:val="22"/>
                <w:szCs w:val="22"/>
              </w:rPr>
              <w:t xml:space="preserve">Pg. </w:t>
            </w:r>
            <w:r w:rsidR="009746A1"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PAGE </w:instrText>
            </w:r>
            <w:r w:rsidR="009746A1" w:rsidRPr="001D1CEA">
              <w:rPr>
                <w:rFonts w:ascii="Agency FB" w:hAnsi="Agency FB" w:cs="Estrangelo Edessa"/>
                <w:b/>
                <w:i/>
                <w:sz w:val="22"/>
                <w:szCs w:val="22"/>
              </w:rPr>
              <w:fldChar w:fldCharType="separate"/>
            </w:r>
            <w:r w:rsidR="00A81299">
              <w:rPr>
                <w:rFonts w:ascii="Agency FB" w:hAnsi="Agency FB" w:cs="Estrangelo Edessa"/>
                <w:b/>
                <w:i/>
                <w:noProof/>
                <w:sz w:val="22"/>
                <w:szCs w:val="22"/>
              </w:rPr>
              <w:t>1</w:t>
            </w:r>
            <w:r w:rsidR="009746A1" w:rsidRPr="001D1CEA">
              <w:rPr>
                <w:rFonts w:ascii="Agency FB" w:hAnsi="Agency FB" w:cs="Estrangelo Edessa"/>
                <w:b/>
                <w:i/>
                <w:sz w:val="22"/>
                <w:szCs w:val="22"/>
              </w:rPr>
              <w:fldChar w:fldCharType="end"/>
            </w:r>
            <w:r w:rsidRPr="001D1CEA">
              <w:rPr>
                <w:rFonts w:ascii="Agency FB" w:hAnsi="Agency FB" w:cs="Estrangelo Edessa"/>
                <w:b/>
                <w:i/>
                <w:sz w:val="22"/>
                <w:szCs w:val="22"/>
              </w:rPr>
              <w:t xml:space="preserve"> of </w:t>
            </w:r>
            <w:r w:rsidR="009746A1"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NUMPAGES  </w:instrText>
            </w:r>
            <w:r w:rsidR="009746A1" w:rsidRPr="001D1CEA">
              <w:rPr>
                <w:rFonts w:ascii="Agency FB" w:hAnsi="Agency FB" w:cs="Estrangelo Edessa"/>
                <w:b/>
                <w:i/>
                <w:sz w:val="22"/>
                <w:szCs w:val="22"/>
              </w:rPr>
              <w:fldChar w:fldCharType="separate"/>
            </w:r>
            <w:r w:rsidR="00A81299">
              <w:rPr>
                <w:rFonts w:ascii="Agency FB" w:hAnsi="Agency FB" w:cs="Estrangelo Edessa"/>
                <w:b/>
                <w:i/>
                <w:noProof/>
                <w:sz w:val="22"/>
                <w:szCs w:val="22"/>
              </w:rPr>
              <w:t>14</w:t>
            </w:r>
            <w:r w:rsidR="009746A1" w:rsidRPr="001D1CEA">
              <w:rPr>
                <w:rFonts w:ascii="Agency FB" w:hAnsi="Agency FB" w:cs="Estrangelo Edessa"/>
                <w:b/>
                <w:i/>
                <w:sz w:val="22"/>
                <w:szCs w:val="22"/>
              </w:rPr>
              <w:fldChar w:fldCharType="end"/>
            </w:r>
          </w:p>
        </w:sdtContent>
      </w:sdt>
    </w:sdtContent>
  </w:sdt>
  <w:p w:rsidR="00E34967" w:rsidRDefault="00E34967" w:rsidP="00E15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29" w:rsidRDefault="00C30529">
      <w:r>
        <w:separator/>
      </w:r>
    </w:p>
  </w:footnote>
  <w:footnote w:type="continuationSeparator" w:id="1">
    <w:p w:rsidR="00C30529" w:rsidRDefault="00C30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2B4"/>
    <w:multiLevelType w:val="hybridMultilevel"/>
    <w:tmpl w:val="8B1A0E46"/>
    <w:lvl w:ilvl="0" w:tplc="0E427E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233039"/>
    <w:multiLevelType w:val="hybridMultilevel"/>
    <w:tmpl w:val="B512056E"/>
    <w:lvl w:ilvl="0" w:tplc="8C5C06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246B7A"/>
    <w:multiLevelType w:val="hybridMultilevel"/>
    <w:tmpl w:val="D9A40A7C"/>
    <w:lvl w:ilvl="0" w:tplc="67D60B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C345A58"/>
    <w:multiLevelType w:val="hybridMultilevel"/>
    <w:tmpl w:val="4C604F6C"/>
    <w:lvl w:ilvl="0" w:tplc="91143128">
      <w:start w:val="1"/>
      <w:numFmt w:val="decimal"/>
      <w:lvlText w:val="(%1)"/>
      <w:lvlJc w:val="left"/>
      <w:pPr>
        <w:tabs>
          <w:tab w:val="num" w:pos="1080"/>
        </w:tabs>
        <w:ind w:left="1080" w:hanging="720"/>
      </w:pPr>
      <w:rPr>
        <w:rFonts w:hint="default"/>
      </w:rPr>
    </w:lvl>
    <w:lvl w:ilvl="1" w:tplc="353825C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35B7F53"/>
    <w:multiLevelType w:val="hybridMultilevel"/>
    <w:tmpl w:val="40DEFA00"/>
    <w:lvl w:ilvl="0" w:tplc="A21C77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AB72F0D"/>
    <w:multiLevelType w:val="hybridMultilevel"/>
    <w:tmpl w:val="5E067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B73A5"/>
    <w:rsid w:val="000108D9"/>
    <w:rsid w:val="00022D3B"/>
    <w:rsid w:val="0002409D"/>
    <w:rsid w:val="0002562C"/>
    <w:rsid w:val="00025904"/>
    <w:rsid w:val="00035430"/>
    <w:rsid w:val="00040B6C"/>
    <w:rsid w:val="00041E40"/>
    <w:rsid w:val="00055647"/>
    <w:rsid w:val="00061CAE"/>
    <w:rsid w:val="00065824"/>
    <w:rsid w:val="0006784C"/>
    <w:rsid w:val="000802F6"/>
    <w:rsid w:val="00082B1E"/>
    <w:rsid w:val="000839D2"/>
    <w:rsid w:val="00096953"/>
    <w:rsid w:val="00097849"/>
    <w:rsid w:val="000979A8"/>
    <w:rsid w:val="000A68A2"/>
    <w:rsid w:val="000B1074"/>
    <w:rsid w:val="000B298D"/>
    <w:rsid w:val="000E08F7"/>
    <w:rsid w:val="000F74D2"/>
    <w:rsid w:val="000F7BB0"/>
    <w:rsid w:val="00103DF5"/>
    <w:rsid w:val="00105106"/>
    <w:rsid w:val="00105E0F"/>
    <w:rsid w:val="00106A49"/>
    <w:rsid w:val="00110F63"/>
    <w:rsid w:val="00111FB3"/>
    <w:rsid w:val="0012170E"/>
    <w:rsid w:val="00124F75"/>
    <w:rsid w:val="00142E4F"/>
    <w:rsid w:val="00144275"/>
    <w:rsid w:val="00156695"/>
    <w:rsid w:val="00161F6D"/>
    <w:rsid w:val="0016375F"/>
    <w:rsid w:val="00167514"/>
    <w:rsid w:val="00172DDE"/>
    <w:rsid w:val="001775E4"/>
    <w:rsid w:val="00177881"/>
    <w:rsid w:val="001825EA"/>
    <w:rsid w:val="00182AE7"/>
    <w:rsid w:val="00182D72"/>
    <w:rsid w:val="0018784F"/>
    <w:rsid w:val="001A081A"/>
    <w:rsid w:val="001A3905"/>
    <w:rsid w:val="001A622A"/>
    <w:rsid w:val="001A7C8D"/>
    <w:rsid w:val="001B46B4"/>
    <w:rsid w:val="001B786B"/>
    <w:rsid w:val="001B7E50"/>
    <w:rsid w:val="001C03A2"/>
    <w:rsid w:val="001C090C"/>
    <w:rsid w:val="001C19DD"/>
    <w:rsid w:val="001C442F"/>
    <w:rsid w:val="001C64B8"/>
    <w:rsid w:val="001C7521"/>
    <w:rsid w:val="001C7F56"/>
    <w:rsid w:val="001D0173"/>
    <w:rsid w:val="001D1545"/>
    <w:rsid w:val="001D1CEA"/>
    <w:rsid w:val="001D729A"/>
    <w:rsid w:val="001E104E"/>
    <w:rsid w:val="001E2CED"/>
    <w:rsid w:val="001E5B88"/>
    <w:rsid w:val="001E6724"/>
    <w:rsid w:val="001F2AC2"/>
    <w:rsid w:val="001F383A"/>
    <w:rsid w:val="001F4008"/>
    <w:rsid w:val="001F5083"/>
    <w:rsid w:val="001F714B"/>
    <w:rsid w:val="00203277"/>
    <w:rsid w:val="00212A31"/>
    <w:rsid w:val="002164C5"/>
    <w:rsid w:val="0022054B"/>
    <w:rsid w:val="0023095F"/>
    <w:rsid w:val="002325B4"/>
    <w:rsid w:val="002356BA"/>
    <w:rsid w:val="00240A59"/>
    <w:rsid w:val="00241EE8"/>
    <w:rsid w:val="00244C68"/>
    <w:rsid w:val="002460DB"/>
    <w:rsid w:val="00251641"/>
    <w:rsid w:val="0025251F"/>
    <w:rsid w:val="002570ED"/>
    <w:rsid w:val="00257E78"/>
    <w:rsid w:val="0026467D"/>
    <w:rsid w:val="00265F23"/>
    <w:rsid w:val="0027105B"/>
    <w:rsid w:val="00276467"/>
    <w:rsid w:val="00280940"/>
    <w:rsid w:val="002815FA"/>
    <w:rsid w:val="00282A2E"/>
    <w:rsid w:val="00285F69"/>
    <w:rsid w:val="002A2CED"/>
    <w:rsid w:val="002A5616"/>
    <w:rsid w:val="002B4238"/>
    <w:rsid w:val="002C563F"/>
    <w:rsid w:val="002E2AB7"/>
    <w:rsid w:val="002F43B4"/>
    <w:rsid w:val="002F56FB"/>
    <w:rsid w:val="00312F5D"/>
    <w:rsid w:val="0031382E"/>
    <w:rsid w:val="00330944"/>
    <w:rsid w:val="00335182"/>
    <w:rsid w:val="00335BE6"/>
    <w:rsid w:val="003541FF"/>
    <w:rsid w:val="00354410"/>
    <w:rsid w:val="00366905"/>
    <w:rsid w:val="00370503"/>
    <w:rsid w:val="00370EFC"/>
    <w:rsid w:val="00373321"/>
    <w:rsid w:val="00373410"/>
    <w:rsid w:val="00383994"/>
    <w:rsid w:val="003900C9"/>
    <w:rsid w:val="0039039A"/>
    <w:rsid w:val="003948F5"/>
    <w:rsid w:val="0039515D"/>
    <w:rsid w:val="003A3822"/>
    <w:rsid w:val="003B776B"/>
    <w:rsid w:val="003D182C"/>
    <w:rsid w:val="003E0C1A"/>
    <w:rsid w:val="003E300D"/>
    <w:rsid w:val="003E3A1D"/>
    <w:rsid w:val="003F0252"/>
    <w:rsid w:val="003F0870"/>
    <w:rsid w:val="003F23A8"/>
    <w:rsid w:val="003F7257"/>
    <w:rsid w:val="00404486"/>
    <w:rsid w:val="00407905"/>
    <w:rsid w:val="00407BAF"/>
    <w:rsid w:val="0041095B"/>
    <w:rsid w:val="00414E6C"/>
    <w:rsid w:val="004226C0"/>
    <w:rsid w:val="004252F3"/>
    <w:rsid w:val="004313C0"/>
    <w:rsid w:val="00434237"/>
    <w:rsid w:val="00440F02"/>
    <w:rsid w:val="00442E37"/>
    <w:rsid w:val="00444D14"/>
    <w:rsid w:val="00446945"/>
    <w:rsid w:val="00466259"/>
    <w:rsid w:val="00470B91"/>
    <w:rsid w:val="004721D9"/>
    <w:rsid w:val="0047272F"/>
    <w:rsid w:val="004775C6"/>
    <w:rsid w:val="0048492F"/>
    <w:rsid w:val="00487183"/>
    <w:rsid w:val="00487319"/>
    <w:rsid w:val="00487A58"/>
    <w:rsid w:val="004942E0"/>
    <w:rsid w:val="0049706D"/>
    <w:rsid w:val="004A0890"/>
    <w:rsid w:val="004A349F"/>
    <w:rsid w:val="004A7EDE"/>
    <w:rsid w:val="004B0517"/>
    <w:rsid w:val="004B21F1"/>
    <w:rsid w:val="004B625A"/>
    <w:rsid w:val="00500372"/>
    <w:rsid w:val="0050234D"/>
    <w:rsid w:val="00503BEF"/>
    <w:rsid w:val="005053A7"/>
    <w:rsid w:val="005060F0"/>
    <w:rsid w:val="005070EB"/>
    <w:rsid w:val="00511A69"/>
    <w:rsid w:val="00513B0D"/>
    <w:rsid w:val="00520BB1"/>
    <w:rsid w:val="0052500C"/>
    <w:rsid w:val="0052660D"/>
    <w:rsid w:val="00526862"/>
    <w:rsid w:val="0052692B"/>
    <w:rsid w:val="00542903"/>
    <w:rsid w:val="00545DAD"/>
    <w:rsid w:val="00550FD2"/>
    <w:rsid w:val="005516F2"/>
    <w:rsid w:val="00551BBD"/>
    <w:rsid w:val="00551CB8"/>
    <w:rsid w:val="005534BD"/>
    <w:rsid w:val="00554655"/>
    <w:rsid w:val="00555AB8"/>
    <w:rsid w:val="0056216C"/>
    <w:rsid w:val="00562E99"/>
    <w:rsid w:val="00563C15"/>
    <w:rsid w:val="00566401"/>
    <w:rsid w:val="00570997"/>
    <w:rsid w:val="00570C35"/>
    <w:rsid w:val="005747A5"/>
    <w:rsid w:val="005752A8"/>
    <w:rsid w:val="00577B4B"/>
    <w:rsid w:val="00581622"/>
    <w:rsid w:val="005848A6"/>
    <w:rsid w:val="00596F08"/>
    <w:rsid w:val="005B19F3"/>
    <w:rsid w:val="005D0A2E"/>
    <w:rsid w:val="005E24B5"/>
    <w:rsid w:val="005E2BF1"/>
    <w:rsid w:val="005E5D64"/>
    <w:rsid w:val="005F729A"/>
    <w:rsid w:val="0060441B"/>
    <w:rsid w:val="00606606"/>
    <w:rsid w:val="00610B6D"/>
    <w:rsid w:val="00611381"/>
    <w:rsid w:val="00614C21"/>
    <w:rsid w:val="00640E7A"/>
    <w:rsid w:val="00641991"/>
    <w:rsid w:val="00642773"/>
    <w:rsid w:val="00643238"/>
    <w:rsid w:val="0064625C"/>
    <w:rsid w:val="00661F99"/>
    <w:rsid w:val="00664138"/>
    <w:rsid w:val="00672E45"/>
    <w:rsid w:val="006773FE"/>
    <w:rsid w:val="006828FA"/>
    <w:rsid w:val="006861F2"/>
    <w:rsid w:val="00687A9E"/>
    <w:rsid w:val="006970C5"/>
    <w:rsid w:val="006A5170"/>
    <w:rsid w:val="006B0694"/>
    <w:rsid w:val="006B2686"/>
    <w:rsid w:val="006C5A10"/>
    <w:rsid w:val="006E1427"/>
    <w:rsid w:val="006E3BB9"/>
    <w:rsid w:val="006E60AB"/>
    <w:rsid w:val="006F4A06"/>
    <w:rsid w:val="007169B9"/>
    <w:rsid w:val="00737B26"/>
    <w:rsid w:val="00737C65"/>
    <w:rsid w:val="007536A6"/>
    <w:rsid w:val="0075540D"/>
    <w:rsid w:val="00760FE2"/>
    <w:rsid w:val="00770F64"/>
    <w:rsid w:val="00777E81"/>
    <w:rsid w:val="00781C44"/>
    <w:rsid w:val="00791B63"/>
    <w:rsid w:val="007974D8"/>
    <w:rsid w:val="007A308B"/>
    <w:rsid w:val="007B2990"/>
    <w:rsid w:val="007C0031"/>
    <w:rsid w:val="007C28F8"/>
    <w:rsid w:val="007D09A8"/>
    <w:rsid w:val="007D345F"/>
    <w:rsid w:val="007E574A"/>
    <w:rsid w:val="007F2CCF"/>
    <w:rsid w:val="007F40AB"/>
    <w:rsid w:val="00800AB7"/>
    <w:rsid w:val="0080119F"/>
    <w:rsid w:val="00801F14"/>
    <w:rsid w:val="00803FF3"/>
    <w:rsid w:val="00807F6B"/>
    <w:rsid w:val="008170C4"/>
    <w:rsid w:val="008377B3"/>
    <w:rsid w:val="008429B1"/>
    <w:rsid w:val="00843B33"/>
    <w:rsid w:val="00846541"/>
    <w:rsid w:val="00847EF5"/>
    <w:rsid w:val="00851DCC"/>
    <w:rsid w:val="008604BF"/>
    <w:rsid w:val="0087354F"/>
    <w:rsid w:val="00875D4F"/>
    <w:rsid w:val="00875E3E"/>
    <w:rsid w:val="0087749F"/>
    <w:rsid w:val="00881D5F"/>
    <w:rsid w:val="00883F49"/>
    <w:rsid w:val="00884AEC"/>
    <w:rsid w:val="00886CAB"/>
    <w:rsid w:val="00887066"/>
    <w:rsid w:val="0088730D"/>
    <w:rsid w:val="00895C8F"/>
    <w:rsid w:val="008A22E5"/>
    <w:rsid w:val="008A472F"/>
    <w:rsid w:val="008A5665"/>
    <w:rsid w:val="008A5A1A"/>
    <w:rsid w:val="008B0E72"/>
    <w:rsid w:val="008B426F"/>
    <w:rsid w:val="008C2531"/>
    <w:rsid w:val="008C3FA9"/>
    <w:rsid w:val="008D45FE"/>
    <w:rsid w:val="008D7419"/>
    <w:rsid w:val="008E367A"/>
    <w:rsid w:val="009135F8"/>
    <w:rsid w:val="009208FE"/>
    <w:rsid w:val="00921C54"/>
    <w:rsid w:val="00923F71"/>
    <w:rsid w:val="0093094B"/>
    <w:rsid w:val="0094565A"/>
    <w:rsid w:val="0094584F"/>
    <w:rsid w:val="00951861"/>
    <w:rsid w:val="009530C2"/>
    <w:rsid w:val="00973560"/>
    <w:rsid w:val="009735C1"/>
    <w:rsid w:val="009746A1"/>
    <w:rsid w:val="009764A8"/>
    <w:rsid w:val="0099769A"/>
    <w:rsid w:val="009A2DAE"/>
    <w:rsid w:val="009A34E7"/>
    <w:rsid w:val="009A45B8"/>
    <w:rsid w:val="009B114F"/>
    <w:rsid w:val="009B1B9F"/>
    <w:rsid w:val="009C60AD"/>
    <w:rsid w:val="009D3E49"/>
    <w:rsid w:val="009D4812"/>
    <w:rsid w:val="009D6D95"/>
    <w:rsid w:val="009E2E78"/>
    <w:rsid w:val="009F0FDB"/>
    <w:rsid w:val="00A023BF"/>
    <w:rsid w:val="00A04BDD"/>
    <w:rsid w:val="00A105B7"/>
    <w:rsid w:val="00A12DF8"/>
    <w:rsid w:val="00A13025"/>
    <w:rsid w:val="00A13BFD"/>
    <w:rsid w:val="00A14433"/>
    <w:rsid w:val="00A207AC"/>
    <w:rsid w:val="00A225F2"/>
    <w:rsid w:val="00A30764"/>
    <w:rsid w:val="00A35603"/>
    <w:rsid w:val="00A35DAC"/>
    <w:rsid w:val="00A37FC7"/>
    <w:rsid w:val="00A40C66"/>
    <w:rsid w:val="00A47B83"/>
    <w:rsid w:val="00A47F04"/>
    <w:rsid w:val="00A500BC"/>
    <w:rsid w:val="00A548D8"/>
    <w:rsid w:val="00A56144"/>
    <w:rsid w:val="00A6079F"/>
    <w:rsid w:val="00A63081"/>
    <w:rsid w:val="00A63581"/>
    <w:rsid w:val="00A65CB3"/>
    <w:rsid w:val="00A70365"/>
    <w:rsid w:val="00A73DB8"/>
    <w:rsid w:val="00A73F86"/>
    <w:rsid w:val="00A77CBE"/>
    <w:rsid w:val="00A806B4"/>
    <w:rsid w:val="00A81299"/>
    <w:rsid w:val="00A862AB"/>
    <w:rsid w:val="00A91CBA"/>
    <w:rsid w:val="00A96455"/>
    <w:rsid w:val="00AA128D"/>
    <w:rsid w:val="00AA1E66"/>
    <w:rsid w:val="00AA473D"/>
    <w:rsid w:val="00AD28E2"/>
    <w:rsid w:val="00AD4273"/>
    <w:rsid w:val="00AE29CA"/>
    <w:rsid w:val="00AF0027"/>
    <w:rsid w:val="00AF6DC4"/>
    <w:rsid w:val="00B06FCA"/>
    <w:rsid w:val="00B12378"/>
    <w:rsid w:val="00B21B5A"/>
    <w:rsid w:val="00B2245E"/>
    <w:rsid w:val="00B316AF"/>
    <w:rsid w:val="00B321AB"/>
    <w:rsid w:val="00B37346"/>
    <w:rsid w:val="00B47E16"/>
    <w:rsid w:val="00B55AED"/>
    <w:rsid w:val="00B5733D"/>
    <w:rsid w:val="00B57438"/>
    <w:rsid w:val="00B62AD7"/>
    <w:rsid w:val="00B74B28"/>
    <w:rsid w:val="00B92ED2"/>
    <w:rsid w:val="00B97032"/>
    <w:rsid w:val="00B9710F"/>
    <w:rsid w:val="00BA0CD3"/>
    <w:rsid w:val="00BA2836"/>
    <w:rsid w:val="00BA3A72"/>
    <w:rsid w:val="00BB2AAE"/>
    <w:rsid w:val="00BB3AF4"/>
    <w:rsid w:val="00BB533D"/>
    <w:rsid w:val="00BC4C73"/>
    <w:rsid w:val="00BD09F1"/>
    <w:rsid w:val="00BD2E91"/>
    <w:rsid w:val="00BE1D2C"/>
    <w:rsid w:val="00BF3618"/>
    <w:rsid w:val="00BF59B0"/>
    <w:rsid w:val="00C01E47"/>
    <w:rsid w:val="00C05F06"/>
    <w:rsid w:val="00C143A5"/>
    <w:rsid w:val="00C14D5B"/>
    <w:rsid w:val="00C15736"/>
    <w:rsid w:val="00C171C0"/>
    <w:rsid w:val="00C22406"/>
    <w:rsid w:val="00C2503C"/>
    <w:rsid w:val="00C30529"/>
    <w:rsid w:val="00C31BB6"/>
    <w:rsid w:val="00C32E88"/>
    <w:rsid w:val="00C335C3"/>
    <w:rsid w:val="00C34594"/>
    <w:rsid w:val="00C35BD1"/>
    <w:rsid w:val="00C36662"/>
    <w:rsid w:val="00C4564A"/>
    <w:rsid w:val="00C46043"/>
    <w:rsid w:val="00C54E2F"/>
    <w:rsid w:val="00C64C68"/>
    <w:rsid w:val="00C66D49"/>
    <w:rsid w:val="00C826AE"/>
    <w:rsid w:val="00C91041"/>
    <w:rsid w:val="00C92A0A"/>
    <w:rsid w:val="00C95CE6"/>
    <w:rsid w:val="00CA13AC"/>
    <w:rsid w:val="00CA1617"/>
    <w:rsid w:val="00CA17C2"/>
    <w:rsid w:val="00CB35F3"/>
    <w:rsid w:val="00CB55BE"/>
    <w:rsid w:val="00CC5ECE"/>
    <w:rsid w:val="00CC64D5"/>
    <w:rsid w:val="00CD25D5"/>
    <w:rsid w:val="00CE0915"/>
    <w:rsid w:val="00CF0854"/>
    <w:rsid w:val="00CF2DD2"/>
    <w:rsid w:val="00CF3113"/>
    <w:rsid w:val="00D03F67"/>
    <w:rsid w:val="00D06139"/>
    <w:rsid w:val="00D16476"/>
    <w:rsid w:val="00D169E5"/>
    <w:rsid w:val="00D1780F"/>
    <w:rsid w:val="00D23883"/>
    <w:rsid w:val="00D27837"/>
    <w:rsid w:val="00D30179"/>
    <w:rsid w:val="00D35100"/>
    <w:rsid w:val="00D37B63"/>
    <w:rsid w:val="00D4284D"/>
    <w:rsid w:val="00D45EAC"/>
    <w:rsid w:val="00D479FE"/>
    <w:rsid w:val="00D53302"/>
    <w:rsid w:val="00D6546D"/>
    <w:rsid w:val="00D666C2"/>
    <w:rsid w:val="00D71E7F"/>
    <w:rsid w:val="00D72769"/>
    <w:rsid w:val="00D74EEC"/>
    <w:rsid w:val="00D8179B"/>
    <w:rsid w:val="00D90EA7"/>
    <w:rsid w:val="00D913C4"/>
    <w:rsid w:val="00D9211F"/>
    <w:rsid w:val="00D94337"/>
    <w:rsid w:val="00DA0B03"/>
    <w:rsid w:val="00DA2198"/>
    <w:rsid w:val="00DA4008"/>
    <w:rsid w:val="00DB419B"/>
    <w:rsid w:val="00DC68C5"/>
    <w:rsid w:val="00DD08B9"/>
    <w:rsid w:val="00DF62E3"/>
    <w:rsid w:val="00E004BA"/>
    <w:rsid w:val="00E07ED2"/>
    <w:rsid w:val="00E116ED"/>
    <w:rsid w:val="00E13404"/>
    <w:rsid w:val="00E13F95"/>
    <w:rsid w:val="00E15EAE"/>
    <w:rsid w:val="00E1647E"/>
    <w:rsid w:val="00E20A13"/>
    <w:rsid w:val="00E2229E"/>
    <w:rsid w:val="00E26040"/>
    <w:rsid w:val="00E26E61"/>
    <w:rsid w:val="00E310B6"/>
    <w:rsid w:val="00E34967"/>
    <w:rsid w:val="00E52EB5"/>
    <w:rsid w:val="00E53F83"/>
    <w:rsid w:val="00E5682C"/>
    <w:rsid w:val="00E6202C"/>
    <w:rsid w:val="00E66320"/>
    <w:rsid w:val="00E72134"/>
    <w:rsid w:val="00E804E4"/>
    <w:rsid w:val="00E845A5"/>
    <w:rsid w:val="00E907E1"/>
    <w:rsid w:val="00E91BD6"/>
    <w:rsid w:val="00EA2C34"/>
    <w:rsid w:val="00EB2776"/>
    <w:rsid w:val="00EB5F60"/>
    <w:rsid w:val="00EB7DE2"/>
    <w:rsid w:val="00EC2E7F"/>
    <w:rsid w:val="00EC40A9"/>
    <w:rsid w:val="00EC5C2B"/>
    <w:rsid w:val="00EC757C"/>
    <w:rsid w:val="00ED0741"/>
    <w:rsid w:val="00ED10EB"/>
    <w:rsid w:val="00ED3F4F"/>
    <w:rsid w:val="00ED3FE6"/>
    <w:rsid w:val="00ED4D0F"/>
    <w:rsid w:val="00EE0350"/>
    <w:rsid w:val="00EE0E72"/>
    <w:rsid w:val="00EE4819"/>
    <w:rsid w:val="00F01AFA"/>
    <w:rsid w:val="00F02369"/>
    <w:rsid w:val="00F02F98"/>
    <w:rsid w:val="00F11EDC"/>
    <w:rsid w:val="00F12ECB"/>
    <w:rsid w:val="00F16953"/>
    <w:rsid w:val="00F30199"/>
    <w:rsid w:val="00F419B6"/>
    <w:rsid w:val="00F41A8B"/>
    <w:rsid w:val="00F54939"/>
    <w:rsid w:val="00F604A5"/>
    <w:rsid w:val="00F60CFB"/>
    <w:rsid w:val="00F630D2"/>
    <w:rsid w:val="00F6316E"/>
    <w:rsid w:val="00F63A40"/>
    <w:rsid w:val="00F7416C"/>
    <w:rsid w:val="00F75194"/>
    <w:rsid w:val="00F831C6"/>
    <w:rsid w:val="00F84BCF"/>
    <w:rsid w:val="00F84C88"/>
    <w:rsid w:val="00F85436"/>
    <w:rsid w:val="00F86EC6"/>
    <w:rsid w:val="00F90226"/>
    <w:rsid w:val="00F974F2"/>
    <w:rsid w:val="00FA70A9"/>
    <w:rsid w:val="00FA791D"/>
    <w:rsid w:val="00FB72D9"/>
    <w:rsid w:val="00FB73A5"/>
    <w:rsid w:val="00FC2A0B"/>
    <w:rsid w:val="00FC2C82"/>
    <w:rsid w:val="00FD1515"/>
    <w:rsid w:val="00FD7441"/>
    <w:rsid w:val="00FD74B7"/>
    <w:rsid w:val="00FE0BE3"/>
    <w:rsid w:val="00FE2C85"/>
    <w:rsid w:val="00FE459D"/>
    <w:rsid w:val="00FE6853"/>
    <w:rsid w:val="00FE7EF3"/>
    <w:rsid w:val="00FF7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CCF"/>
    <w:pPr>
      <w:ind w:left="720"/>
    </w:pPr>
  </w:style>
  <w:style w:type="paragraph" w:styleId="Footer">
    <w:name w:val="footer"/>
    <w:basedOn w:val="Normal"/>
    <w:link w:val="FooterChar"/>
    <w:uiPriority w:val="99"/>
    <w:rsid w:val="00E15EAE"/>
    <w:pPr>
      <w:tabs>
        <w:tab w:val="center" w:pos="4320"/>
        <w:tab w:val="right" w:pos="8640"/>
      </w:tabs>
    </w:pPr>
  </w:style>
  <w:style w:type="character" w:customStyle="1" w:styleId="FooterChar">
    <w:name w:val="Footer Char"/>
    <w:basedOn w:val="DefaultParagraphFont"/>
    <w:link w:val="Footer"/>
    <w:uiPriority w:val="99"/>
    <w:rsid w:val="00970C0C"/>
    <w:rPr>
      <w:rFonts w:ascii="Times New Roman" w:eastAsia="Times New Roman" w:hAnsi="Times New Roman"/>
      <w:sz w:val="24"/>
      <w:szCs w:val="24"/>
    </w:rPr>
  </w:style>
  <w:style w:type="character" w:styleId="PageNumber">
    <w:name w:val="page number"/>
    <w:basedOn w:val="DefaultParagraphFont"/>
    <w:uiPriority w:val="99"/>
    <w:rsid w:val="00E15EAE"/>
  </w:style>
  <w:style w:type="paragraph" w:styleId="Header">
    <w:name w:val="header"/>
    <w:basedOn w:val="Normal"/>
    <w:link w:val="HeaderChar"/>
    <w:uiPriority w:val="99"/>
    <w:semiHidden/>
    <w:unhideWhenUsed/>
    <w:rsid w:val="007169B9"/>
    <w:pPr>
      <w:tabs>
        <w:tab w:val="center" w:pos="4680"/>
        <w:tab w:val="right" w:pos="9360"/>
      </w:tabs>
    </w:pPr>
  </w:style>
  <w:style w:type="character" w:customStyle="1" w:styleId="HeaderChar">
    <w:name w:val="Header Char"/>
    <w:basedOn w:val="DefaultParagraphFont"/>
    <w:link w:val="Header"/>
    <w:uiPriority w:val="99"/>
    <w:semiHidden/>
    <w:rsid w:val="007169B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7E16"/>
    <w:rPr>
      <w:rFonts w:ascii="Tahoma" w:hAnsi="Tahoma" w:cs="Tahoma"/>
      <w:sz w:val="16"/>
      <w:szCs w:val="16"/>
    </w:rPr>
  </w:style>
  <w:style w:type="character" w:customStyle="1" w:styleId="BalloonTextChar">
    <w:name w:val="Balloon Text Char"/>
    <w:basedOn w:val="DefaultParagraphFont"/>
    <w:link w:val="BalloonText"/>
    <w:uiPriority w:val="99"/>
    <w:semiHidden/>
    <w:rsid w:val="00B47E16"/>
    <w:rPr>
      <w:rFonts w:ascii="Tahoma" w:eastAsia="Times New Roman" w:hAnsi="Tahoma" w:cs="Tahoma"/>
      <w:sz w:val="16"/>
      <w:szCs w:val="16"/>
    </w:rPr>
  </w:style>
  <w:style w:type="character" w:styleId="LineNumber">
    <w:name w:val="line number"/>
    <w:basedOn w:val="DefaultParagraphFont"/>
    <w:uiPriority w:val="99"/>
    <w:semiHidden/>
    <w:unhideWhenUsed/>
    <w:rsid w:val="00B12378"/>
  </w:style>
</w:styles>
</file>

<file path=word/webSettings.xml><?xml version="1.0" encoding="utf-8"?>
<w:webSettings xmlns:r="http://schemas.openxmlformats.org/officeDocument/2006/relationships" xmlns:w="http://schemas.openxmlformats.org/wordprocessingml/2006/main">
  <w:divs>
    <w:div w:id="1214462495">
      <w:marLeft w:val="0"/>
      <w:marRight w:val="0"/>
      <w:marTop w:val="0"/>
      <w:marBottom w:val="0"/>
      <w:divBdr>
        <w:top w:val="none" w:sz="0" w:space="0" w:color="auto"/>
        <w:left w:val="none" w:sz="0" w:space="0" w:color="auto"/>
        <w:bottom w:val="none" w:sz="0" w:space="0" w:color="auto"/>
        <w:right w:val="none" w:sz="0" w:space="0" w:color="auto"/>
      </w:divBdr>
      <w:divsChild>
        <w:div w:id="1214462497">
          <w:marLeft w:val="0"/>
          <w:marRight w:val="0"/>
          <w:marTop w:val="0"/>
          <w:marBottom w:val="0"/>
          <w:divBdr>
            <w:top w:val="none" w:sz="0" w:space="0" w:color="auto"/>
            <w:left w:val="none" w:sz="0" w:space="0" w:color="auto"/>
            <w:bottom w:val="none" w:sz="0" w:space="0" w:color="auto"/>
            <w:right w:val="none" w:sz="0" w:space="0" w:color="auto"/>
          </w:divBdr>
          <w:divsChild>
            <w:div w:id="1214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E1965-8A21-4AA8-8601-49925D3E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coj</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fkimuli</dc:creator>
  <cp:lastModifiedBy>jmugala</cp:lastModifiedBy>
  <cp:revision>2</cp:revision>
  <cp:lastPrinted>2014-03-10T12:21:00Z</cp:lastPrinted>
  <dcterms:created xsi:type="dcterms:W3CDTF">2014-03-25T13:29:00Z</dcterms:created>
  <dcterms:modified xsi:type="dcterms:W3CDTF">2014-03-25T13:29:00Z</dcterms:modified>
</cp:coreProperties>
</file>