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71" w:rsidRPr="00F145DC" w:rsidRDefault="00FB4990" w:rsidP="00F145DC">
      <w:pPr>
        <w:pStyle w:val="Bodytext20"/>
        <w:shd w:val="clear" w:color="auto" w:fill="auto"/>
        <w:spacing w:after="413" w:line="360" w:lineRule="auto"/>
        <w:ind w:right="220" w:firstLine="0"/>
        <w:jc w:val="both"/>
        <w:rPr>
          <w:sz w:val="24"/>
          <w:szCs w:val="24"/>
        </w:rPr>
      </w:pPr>
      <w:r w:rsidRPr="00F145DC">
        <w:rPr>
          <w:sz w:val="24"/>
          <w:szCs w:val="24"/>
        </w:rPr>
        <w:t>THE REPUBLIC OF UGANDA</w:t>
      </w:r>
    </w:p>
    <w:p w:rsidR="00AE6A38" w:rsidRPr="00F145DC" w:rsidRDefault="00FB4990" w:rsidP="00F145DC">
      <w:pPr>
        <w:pStyle w:val="Bodytext20"/>
        <w:shd w:val="clear" w:color="auto" w:fill="auto"/>
        <w:spacing w:after="413" w:line="360" w:lineRule="auto"/>
        <w:ind w:right="220" w:firstLine="0"/>
        <w:jc w:val="both"/>
        <w:rPr>
          <w:sz w:val="24"/>
          <w:szCs w:val="24"/>
        </w:rPr>
      </w:pPr>
      <w:r w:rsidRPr="00F145DC">
        <w:rPr>
          <w:sz w:val="24"/>
          <w:szCs w:val="24"/>
        </w:rPr>
        <w:t xml:space="preserve"> IN THE SUPREME COURT OF UGANDA AT KAMPALA</w:t>
      </w:r>
    </w:p>
    <w:p w:rsidR="00AE6A38" w:rsidRPr="00F145DC" w:rsidRDefault="00FB4990" w:rsidP="00F145DC">
      <w:pPr>
        <w:pStyle w:val="Bodytext20"/>
        <w:shd w:val="clear" w:color="auto" w:fill="auto"/>
        <w:tabs>
          <w:tab w:val="left" w:pos="3173"/>
        </w:tabs>
        <w:spacing w:after="0" w:line="360" w:lineRule="auto"/>
        <w:ind w:right="220" w:firstLine="0"/>
        <w:jc w:val="both"/>
        <w:rPr>
          <w:sz w:val="24"/>
          <w:szCs w:val="24"/>
        </w:rPr>
      </w:pPr>
      <w:r w:rsidRPr="00F145DC">
        <w:rPr>
          <w:sz w:val="24"/>
          <w:szCs w:val="24"/>
        </w:rPr>
        <w:t>(CORAM: MWANGUSYA; MWONDHA; BUTEERA; JJ.S.C NSHIMYE;</w:t>
      </w:r>
    </w:p>
    <w:p w:rsidR="00AE6A38" w:rsidRPr="00F145DC" w:rsidRDefault="00507D71" w:rsidP="00F145DC">
      <w:pPr>
        <w:pStyle w:val="Bodytext20"/>
        <w:shd w:val="clear" w:color="auto" w:fill="auto"/>
        <w:tabs>
          <w:tab w:val="left" w:pos="3213"/>
          <w:tab w:val="left" w:pos="3218"/>
        </w:tabs>
        <w:spacing w:after="611" w:line="360" w:lineRule="auto"/>
        <w:ind w:firstLine="0"/>
        <w:jc w:val="both"/>
        <w:rPr>
          <w:sz w:val="24"/>
          <w:szCs w:val="24"/>
        </w:rPr>
      </w:pPr>
      <w:r w:rsidRPr="00F145DC">
        <w:rPr>
          <w:sz w:val="24"/>
          <w:szCs w:val="24"/>
        </w:rPr>
        <w:t xml:space="preserve">              </w:t>
      </w:r>
      <w:r w:rsidR="00FB4990" w:rsidRPr="00F145DC">
        <w:rPr>
          <w:sz w:val="24"/>
          <w:szCs w:val="24"/>
        </w:rPr>
        <w:t>TUMWESIGYE; AG, JJ.S.C)</w:t>
      </w:r>
    </w:p>
    <w:p w:rsidR="00507D71" w:rsidRPr="00F145DC" w:rsidRDefault="00FB4990" w:rsidP="00F145DC">
      <w:pPr>
        <w:pStyle w:val="Bodytext20"/>
        <w:shd w:val="clear" w:color="auto" w:fill="auto"/>
        <w:spacing w:after="662" w:line="360" w:lineRule="auto"/>
        <w:ind w:right="220" w:firstLine="0"/>
        <w:jc w:val="both"/>
        <w:rPr>
          <w:sz w:val="24"/>
          <w:szCs w:val="24"/>
        </w:rPr>
      </w:pPr>
      <w:r w:rsidRPr="00F145DC">
        <w:rPr>
          <w:sz w:val="24"/>
          <w:szCs w:val="24"/>
        </w:rPr>
        <w:t>CIVIL APPEAL NO.IO OF 2018</w:t>
      </w:r>
    </w:p>
    <w:p w:rsidR="00AE6A38" w:rsidRPr="00F145DC" w:rsidRDefault="001C60B4" w:rsidP="00F145DC">
      <w:pPr>
        <w:pStyle w:val="Bodytext20"/>
        <w:shd w:val="clear" w:color="auto" w:fill="auto"/>
        <w:spacing w:after="662" w:line="360" w:lineRule="auto"/>
        <w:ind w:right="220" w:firstLine="0"/>
        <w:jc w:val="both"/>
        <w:rPr>
          <w:sz w:val="24"/>
          <w:szCs w:val="24"/>
        </w:rPr>
      </w:pPr>
      <w:r w:rsidRPr="00F145DC">
        <w:rPr>
          <w:noProof/>
          <w:sz w:val="24"/>
          <w:szCs w:val="24"/>
        </w:rPr>
        <mc:AlternateContent>
          <mc:Choice Requires="wps">
            <w:drawing>
              <wp:anchor distT="0" distB="0" distL="63500" distR="187960" simplePos="0" relativeHeight="251658752" behindDoc="1" locked="0" layoutInCell="1" allowOverlap="1" wp14:anchorId="66352EC6" wp14:editId="21505360">
                <wp:simplePos x="0" y="0"/>
                <wp:positionH relativeFrom="margin">
                  <wp:posOffset>8890</wp:posOffset>
                </wp:positionH>
                <wp:positionV relativeFrom="paragraph">
                  <wp:posOffset>572135</wp:posOffset>
                </wp:positionV>
                <wp:extent cx="2588895" cy="1035050"/>
                <wp:effectExtent l="0" t="635" r="2540" b="444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20"/>
                              <w:numPr>
                                <w:ilvl w:val="0"/>
                                <w:numId w:val="1"/>
                              </w:numPr>
                              <w:shd w:val="clear" w:color="auto" w:fill="auto"/>
                              <w:tabs>
                                <w:tab w:val="left" w:pos="341"/>
                              </w:tabs>
                              <w:spacing w:after="0" w:line="326" w:lineRule="exact"/>
                              <w:ind w:right="220" w:firstLine="0"/>
                              <w:jc w:val="right"/>
                            </w:pPr>
                            <w:r>
                              <w:rPr>
                                <w:rStyle w:val="Bodytext2Exact"/>
                                <w:b/>
                                <w:bCs/>
                                <w:spacing w:val="0"/>
                              </w:rPr>
                              <w:t>MOLLY TURINAWE</w:t>
                            </w:r>
                          </w:p>
                          <w:p w:rsidR="00AE6A38" w:rsidRDefault="00FB4990">
                            <w:pPr>
                              <w:pStyle w:val="Bodytext20"/>
                              <w:numPr>
                                <w:ilvl w:val="0"/>
                                <w:numId w:val="1"/>
                              </w:numPr>
                              <w:shd w:val="clear" w:color="auto" w:fill="auto"/>
                              <w:tabs>
                                <w:tab w:val="left" w:pos="360"/>
                              </w:tabs>
                              <w:spacing w:after="0" w:line="326" w:lineRule="exact"/>
                              <w:ind w:right="220" w:firstLine="0"/>
                              <w:jc w:val="right"/>
                            </w:pPr>
                            <w:r>
                              <w:rPr>
                                <w:rStyle w:val="Bodytext2Exact"/>
                                <w:b/>
                                <w:bCs/>
                                <w:spacing w:val="0"/>
                              </w:rPr>
                              <w:t>FIONA TURINAWE</w:t>
                            </w:r>
                          </w:p>
                          <w:p w:rsidR="00AE6A38" w:rsidRDefault="00FB4990">
                            <w:pPr>
                              <w:pStyle w:val="Bodytext20"/>
                              <w:numPr>
                                <w:ilvl w:val="0"/>
                                <w:numId w:val="1"/>
                              </w:numPr>
                              <w:shd w:val="clear" w:color="auto" w:fill="auto"/>
                              <w:tabs>
                                <w:tab w:val="left" w:pos="355"/>
                              </w:tabs>
                              <w:spacing w:after="0" w:line="326" w:lineRule="exact"/>
                              <w:ind w:right="220" w:firstLine="0"/>
                              <w:jc w:val="right"/>
                            </w:pPr>
                            <w:r>
                              <w:rPr>
                                <w:rStyle w:val="Bodytext2Exact"/>
                                <w:b/>
                                <w:bCs/>
                                <w:spacing w:val="0"/>
                              </w:rPr>
                              <w:t>BERNES ANKUNDA</w:t>
                            </w:r>
                          </w:p>
                          <w:p w:rsidR="00AE6A38" w:rsidRDefault="00FB4990">
                            <w:pPr>
                              <w:pStyle w:val="Bodytext20"/>
                              <w:numPr>
                                <w:ilvl w:val="0"/>
                                <w:numId w:val="1"/>
                              </w:numPr>
                              <w:shd w:val="clear" w:color="auto" w:fill="auto"/>
                              <w:tabs>
                                <w:tab w:val="left" w:pos="1296"/>
                              </w:tabs>
                              <w:spacing w:after="0" w:line="326" w:lineRule="exact"/>
                              <w:ind w:right="220" w:firstLine="940"/>
                              <w:jc w:val="left"/>
                            </w:pPr>
                            <w:r>
                              <w:rPr>
                                <w:rStyle w:val="Bodytext2Exact"/>
                                <w:b/>
                                <w:bCs/>
                                <w:spacing w:val="0"/>
                              </w:rPr>
                              <w:t xml:space="preserve">ROBIN TURINAWE </w:t>
                            </w:r>
                            <w:r>
                              <w:rPr>
                                <w:rStyle w:val="Bodytext211pt"/>
                                <w:spacing w:val="0"/>
                              </w:rPr>
                              <w:t xml:space="preserve">15 </w:t>
                            </w:r>
                            <w:r>
                              <w:rPr>
                                <w:rStyle w:val="Bodytext2Exact"/>
                                <w:b/>
                                <w:bCs/>
                                <w:spacing w:val="0"/>
                              </w:rPr>
                              <w:t>5. DAVIS TURINAWE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45.05pt;width:203.85pt;height:81.5pt;z-index:-251657728;visibility:visible;mso-wrap-style:square;mso-width-percent:0;mso-height-percent:0;mso-wrap-distance-left:5pt;mso-wrap-distance-top:0;mso-wrap-distance-right:14.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JusA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" filled="f" stroked="f">
                <v:textbox style="mso-fit-shape-to-text:t" inset="0,0,0,0">
                  <w:txbxContent>
                    <w:p w:rsidR="00AE6A38" w:rsidRDefault="00FB4990">
                      <w:pPr>
                        <w:pStyle w:val="Bodytext20"/>
                        <w:numPr>
                          <w:ilvl w:val="0"/>
                          <w:numId w:val="1"/>
                        </w:numPr>
                        <w:shd w:val="clear" w:color="auto" w:fill="auto"/>
                        <w:tabs>
                          <w:tab w:val="left" w:pos="341"/>
                        </w:tabs>
                        <w:spacing w:after="0" w:line="326" w:lineRule="exact"/>
                        <w:ind w:right="220" w:firstLine="0"/>
                        <w:jc w:val="right"/>
                      </w:pPr>
                      <w:r>
                        <w:rPr>
                          <w:rStyle w:val="Bodytext2Exact"/>
                          <w:b/>
                          <w:bCs/>
                          <w:spacing w:val="0"/>
                        </w:rPr>
                        <w:t>MOLLY TURINAWE</w:t>
                      </w:r>
                    </w:p>
                    <w:p w:rsidR="00AE6A38" w:rsidRDefault="00FB4990">
                      <w:pPr>
                        <w:pStyle w:val="Bodytext20"/>
                        <w:numPr>
                          <w:ilvl w:val="0"/>
                          <w:numId w:val="1"/>
                        </w:numPr>
                        <w:shd w:val="clear" w:color="auto" w:fill="auto"/>
                        <w:tabs>
                          <w:tab w:val="left" w:pos="360"/>
                        </w:tabs>
                        <w:spacing w:after="0" w:line="326" w:lineRule="exact"/>
                        <w:ind w:right="220" w:firstLine="0"/>
                        <w:jc w:val="right"/>
                      </w:pPr>
                      <w:r>
                        <w:rPr>
                          <w:rStyle w:val="Bodytext2Exact"/>
                          <w:b/>
                          <w:bCs/>
                          <w:spacing w:val="0"/>
                        </w:rPr>
                        <w:t>FIONA TURINAWE</w:t>
                      </w:r>
                    </w:p>
                    <w:p w:rsidR="00AE6A38" w:rsidRDefault="00FB4990">
                      <w:pPr>
                        <w:pStyle w:val="Bodytext20"/>
                        <w:numPr>
                          <w:ilvl w:val="0"/>
                          <w:numId w:val="1"/>
                        </w:numPr>
                        <w:shd w:val="clear" w:color="auto" w:fill="auto"/>
                        <w:tabs>
                          <w:tab w:val="left" w:pos="355"/>
                        </w:tabs>
                        <w:spacing w:after="0" w:line="326" w:lineRule="exact"/>
                        <w:ind w:right="220" w:firstLine="0"/>
                        <w:jc w:val="right"/>
                      </w:pPr>
                      <w:r>
                        <w:rPr>
                          <w:rStyle w:val="Bodytext2Exact"/>
                          <w:b/>
                          <w:bCs/>
                          <w:spacing w:val="0"/>
                        </w:rPr>
                        <w:t>BERNES ANKUNDA</w:t>
                      </w:r>
                    </w:p>
                    <w:p w:rsidR="00AE6A38" w:rsidRDefault="00FB4990">
                      <w:pPr>
                        <w:pStyle w:val="Bodytext20"/>
                        <w:numPr>
                          <w:ilvl w:val="0"/>
                          <w:numId w:val="1"/>
                        </w:numPr>
                        <w:shd w:val="clear" w:color="auto" w:fill="auto"/>
                        <w:tabs>
                          <w:tab w:val="left" w:pos="1296"/>
                        </w:tabs>
                        <w:spacing w:after="0" w:line="326" w:lineRule="exact"/>
                        <w:ind w:right="220" w:firstLine="940"/>
                        <w:jc w:val="left"/>
                      </w:pPr>
                      <w:r>
                        <w:rPr>
                          <w:rStyle w:val="Bodytext2Exact"/>
                          <w:b/>
                          <w:bCs/>
                          <w:spacing w:val="0"/>
                        </w:rPr>
                        <w:t xml:space="preserve">ROBIN TURINAWE </w:t>
                      </w:r>
                      <w:r>
                        <w:rPr>
                          <w:rStyle w:val="Bodytext211pt"/>
                          <w:spacing w:val="0"/>
                        </w:rPr>
                        <w:t xml:space="preserve">15 </w:t>
                      </w:r>
                      <w:r>
                        <w:rPr>
                          <w:rStyle w:val="Bodytext2Exact"/>
                          <w:b/>
                          <w:bCs/>
                          <w:spacing w:val="0"/>
                        </w:rPr>
                        <w:t>5. DAVIS TURINAWE</w:t>
                      </w:r>
                    </w:p>
                  </w:txbxContent>
                </v:textbox>
                <w10:wrap type="square" anchorx="margin"/>
              </v:shape>
            </w:pict>
          </mc:Fallback>
        </mc:AlternateContent>
      </w:r>
      <w:r w:rsidR="00FB4990" w:rsidRPr="00F145DC">
        <w:rPr>
          <w:sz w:val="24"/>
          <w:szCs w:val="24"/>
        </w:rPr>
        <w:t>BETWEEN</w:t>
      </w:r>
    </w:p>
    <w:p w:rsidR="00AE6A38" w:rsidRPr="00F145DC" w:rsidRDefault="00AE6A38" w:rsidP="00F145DC">
      <w:pPr>
        <w:pStyle w:val="BodyText1"/>
        <w:shd w:val="clear" w:color="auto" w:fill="auto"/>
        <w:spacing w:before="0" w:after="54" w:line="360" w:lineRule="auto"/>
        <w:ind w:firstLine="0"/>
        <w:jc w:val="both"/>
        <w:rPr>
          <w:sz w:val="24"/>
          <w:szCs w:val="24"/>
        </w:rPr>
      </w:pPr>
    </w:p>
    <w:p w:rsidR="00AE6A38" w:rsidRPr="00F145DC" w:rsidRDefault="00AE6A38" w:rsidP="00F145DC">
      <w:pPr>
        <w:pStyle w:val="BodyText1"/>
        <w:shd w:val="clear" w:color="auto" w:fill="auto"/>
        <w:spacing w:before="0" w:after="0" w:line="360" w:lineRule="auto"/>
        <w:ind w:firstLine="0"/>
        <w:jc w:val="both"/>
        <w:rPr>
          <w:sz w:val="24"/>
          <w:szCs w:val="24"/>
        </w:rPr>
      </w:pPr>
    </w:p>
    <w:p w:rsidR="00AE6A38" w:rsidRPr="00F145DC" w:rsidRDefault="00FB4990" w:rsidP="00F145DC">
      <w:pPr>
        <w:pStyle w:val="Bodytext20"/>
        <w:shd w:val="clear" w:color="auto" w:fill="auto"/>
        <w:tabs>
          <w:tab w:val="left" w:leader="dot" w:pos="917"/>
        </w:tabs>
        <w:spacing w:after="45" w:line="360" w:lineRule="auto"/>
        <w:ind w:firstLine="0"/>
        <w:jc w:val="both"/>
        <w:rPr>
          <w:sz w:val="24"/>
          <w:szCs w:val="24"/>
        </w:rPr>
      </w:pPr>
      <w:r w:rsidRPr="00F145DC">
        <w:rPr>
          <w:sz w:val="24"/>
          <w:szCs w:val="24"/>
        </w:rPr>
        <w:t>}</w:t>
      </w:r>
      <w:r w:rsidRPr="00F145DC">
        <w:rPr>
          <w:sz w:val="24"/>
          <w:szCs w:val="24"/>
        </w:rPr>
        <w:tab/>
        <w:t>APPELLANTS</w:t>
      </w:r>
    </w:p>
    <w:p w:rsidR="00AE6A38" w:rsidRPr="00F145DC" w:rsidRDefault="00AE6A38" w:rsidP="00F145DC">
      <w:pPr>
        <w:pStyle w:val="BodyText1"/>
        <w:shd w:val="clear" w:color="auto" w:fill="auto"/>
        <w:spacing w:before="0" w:after="777" w:line="360" w:lineRule="auto"/>
        <w:ind w:firstLine="0"/>
        <w:jc w:val="both"/>
        <w:rPr>
          <w:sz w:val="24"/>
          <w:szCs w:val="24"/>
        </w:rPr>
      </w:pPr>
    </w:p>
    <w:p w:rsidR="00AE6A38" w:rsidRPr="00F145DC" w:rsidRDefault="00FB4990" w:rsidP="00F145DC">
      <w:pPr>
        <w:pStyle w:val="Bodytext20"/>
        <w:shd w:val="clear" w:color="auto" w:fill="auto"/>
        <w:spacing w:after="657" w:line="360" w:lineRule="auto"/>
        <w:ind w:right="220" w:firstLine="0"/>
        <w:jc w:val="both"/>
        <w:rPr>
          <w:sz w:val="24"/>
          <w:szCs w:val="24"/>
        </w:rPr>
      </w:pPr>
      <w:r w:rsidRPr="00F145DC">
        <w:rPr>
          <w:sz w:val="24"/>
          <w:szCs w:val="24"/>
        </w:rPr>
        <w:t>AND</w:t>
      </w:r>
    </w:p>
    <w:p w:rsidR="00AE6A38" w:rsidRPr="00F145DC" w:rsidRDefault="00FB4990" w:rsidP="00F145DC">
      <w:pPr>
        <w:pStyle w:val="Bodytext20"/>
        <w:shd w:val="clear" w:color="auto" w:fill="auto"/>
        <w:spacing w:after="6" w:line="360" w:lineRule="auto"/>
        <w:ind w:left="960" w:firstLine="0"/>
        <w:jc w:val="both"/>
        <w:rPr>
          <w:sz w:val="24"/>
          <w:szCs w:val="24"/>
        </w:rPr>
      </w:pPr>
      <w:r w:rsidRPr="00F145DC">
        <w:rPr>
          <w:sz w:val="24"/>
          <w:szCs w:val="24"/>
        </w:rPr>
        <w:t xml:space="preserve">1. ENGINEER EPHRAIM </w:t>
      </w:r>
      <w:proofErr w:type="gramStart"/>
      <w:r w:rsidRPr="00F145DC">
        <w:rPr>
          <w:sz w:val="24"/>
          <w:szCs w:val="24"/>
        </w:rPr>
        <w:t>TURINAWE }</w:t>
      </w:r>
      <w:proofErr w:type="gramEnd"/>
    </w:p>
    <w:p w:rsidR="00AE6A38" w:rsidRPr="00F145DC" w:rsidRDefault="00507D71" w:rsidP="00F145DC">
      <w:pPr>
        <w:pStyle w:val="Bodytext20"/>
        <w:shd w:val="clear" w:color="auto" w:fill="auto"/>
        <w:tabs>
          <w:tab w:val="left" w:pos="6381"/>
          <w:tab w:val="left" w:leader="dot" w:pos="7518"/>
        </w:tabs>
        <w:spacing w:after="629" w:line="360" w:lineRule="auto"/>
        <w:ind w:left="40" w:firstLine="0"/>
        <w:jc w:val="both"/>
        <w:rPr>
          <w:sz w:val="24"/>
          <w:szCs w:val="24"/>
        </w:rPr>
      </w:pPr>
      <w:r w:rsidRPr="00F145DC">
        <w:rPr>
          <w:sz w:val="24"/>
          <w:szCs w:val="24"/>
        </w:rPr>
        <w:t xml:space="preserve">              2</w:t>
      </w:r>
      <w:r w:rsidR="00FB4990" w:rsidRPr="00F145DC">
        <w:rPr>
          <w:sz w:val="24"/>
          <w:szCs w:val="24"/>
        </w:rPr>
        <w:t>. DEWAK LIMITED</w:t>
      </w:r>
      <w:r w:rsidR="00FB4990" w:rsidRPr="00F145DC">
        <w:rPr>
          <w:sz w:val="24"/>
          <w:szCs w:val="24"/>
        </w:rPr>
        <w:tab/>
        <w:t>}</w:t>
      </w:r>
      <w:r w:rsidR="00FB4990" w:rsidRPr="00F145DC">
        <w:rPr>
          <w:sz w:val="24"/>
          <w:szCs w:val="24"/>
        </w:rPr>
        <w:tab/>
        <w:t>RESPONDENTS</w:t>
      </w:r>
    </w:p>
    <w:p w:rsidR="00507D71" w:rsidRPr="00F145DC" w:rsidRDefault="00FB4990" w:rsidP="00F145DC">
      <w:pPr>
        <w:pStyle w:val="Bodytext30"/>
        <w:shd w:val="clear" w:color="auto" w:fill="auto"/>
        <w:spacing w:before="0" w:after="619" w:line="360" w:lineRule="auto"/>
        <w:ind w:left="40" w:right="380" w:firstLine="580"/>
        <w:jc w:val="both"/>
        <w:rPr>
          <w:sz w:val="24"/>
          <w:szCs w:val="24"/>
        </w:rPr>
      </w:pPr>
      <w:r w:rsidRPr="00F145DC">
        <w:rPr>
          <w:sz w:val="24"/>
          <w:szCs w:val="24"/>
        </w:rPr>
        <w:t>[Appeal from the Judgment and Decree of the Court of Appeal (Mukasa-Kikonyogo, DCJ, Twinomujuni and Kitumba J.A delivered at Kampala on the 20</w:t>
      </w:r>
      <w:r w:rsidRPr="00F145DC">
        <w:rPr>
          <w:sz w:val="24"/>
          <w:szCs w:val="24"/>
          <w:vertAlign w:val="superscript"/>
        </w:rPr>
        <w:t>th</w:t>
      </w:r>
      <w:r w:rsidRPr="00F145DC">
        <w:rPr>
          <w:sz w:val="24"/>
          <w:szCs w:val="24"/>
        </w:rPr>
        <w:t xml:space="preserve"> day of November 2009 in </w:t>
      </w:r>
    </w:p>
    <w:p w:rsidR="00AE6A38" w:rsidRPr="00F145DC" w:rsidRDefault="00FB4990" w:rsidP="00F145DC">
      <w:pPr>
        <w:pStyle w:val="Bodytext30"/>
        <w:shd w:val="clear" w:color="auto" w:fill="auto"/>
        <w:spacing w:before="0" w:after="619" w:line="360" w:lineRule="auto"/>
        <w:ind w:left="40" w:right="380" w:firstLine="580"/>
        <w:jc w:val="both"/>
        <w:rPr>
          <w:sz w:val="24"/>
          <w:szCs w:val="24"/>
        </w:rPr>
      </w:pPr>
      <w:r w:rsidRPr="00F145DC">
        <w:rPr>
          <w:sz w:val="24"/>
          <w:szCs w:val="24"/>
        </w:rPr>
        <w:t>. C.A. No. 18 of2009]</w:t>
      </w:r>
    </w:p>
    <w:p w:rsidR="00AE6A38" w:rsidRPr="00F145DC" w:rsidRDefault="00FB4990" w:rsidP="00F145DC">
      <w:pPr>
        <w:pStyle w:val="Bodytext20"/>
        <w:shd w:val="clear" w:color="auto" w:fill="auto"/>
        <w:spacing w:after="352" w:line="360" w:lineRule="auto"/>
        <w:ind w:right="220" w:firstLine="0"/>
        <w:jc w:val="both"/>
        <w:rPr>
          <w:sz w:val="24"/>
          <w:szCs w:val="24"/>
        </w:rPr>
      </w:pPr>
      <w:r w:rsidRPr="00F145DC">
        <w:rPr>
          <w:sz w:val="24"/>
          <w:szCs w:val="24"/>
        </w:rPr>
        <w:t>JUDGMENT OF BUTEERA, JSC</w:t>
      </w:r>
    </w:p>
    <w:p w:rsidR="00AE6A38" w:rsidRPr="00F145DC" w:rsidRDefault="00507D71" w:rsidP="00F145DC">
      <w:pPr>
        <w:pStyle w:val="Bodytext20"/>
        <w:shd w:val="clear" w:color="auto" w:fill="auto"/>
        <w:spacing w:after="523" w:line="360" w:lineRule="auto"/>
        <w:ind w:left="40" w:firstLine="0"/>
        <w:jc w:val="both"/>
        <w:rPr>
          <w:sz w:val="24"/>
          <w:szCs w:val="24"/>
        </w:rPr>
      </w:pPr>
      <w:r w:rsidRPr="00F145DC">
        <w:rPr>
          <w:rStyle w:val="Bodytext2115pt"/>
          <w:sz w:val="24"/>
          <w:szCs w:val="24"/>
        </w:rPr>
        <w:t xml:space="preserve">       </w:t>
      </w:r>
      <w:r w:rsidR="00FB4990" w:rsidRPr="00F145DC">
        <w:rPr>
          <w:rStyle w:val="Bodytext2115pt"/>
          <w:sz w:val="24"/>
          <w:szCs w:val="24"/>
        </w:rPr>
        <w:t xml:space="preserve"> </w:t>
      </w:r>
      <w:r w:rsidR="00FB4990" w:rsidRPr="00F145DC">
        <w:rPr>
          <w:sz w:val="24"/>
          <w:szCs w:val="24"/>
        </w:rPr>
        <w:t>Brief Facts:</w:t>
      </w:r>
    </w:p>
    <w:p w:rsidR="00AE6A38" w:rsidRPr="00F145DC" w:rsidRDefault="00FB4990" w:rsidP="00906393">
      <w:pPr>
        <w:pStyle w:val="BodyText1"/>
        <w:shd w:val="clear" w:color="auto" w:fill="auto"/>
        <w:spacing w:before="0" w:after="0" w:line="360" w:lineRule="auto"/>
        <w:ind w:left="620" w:right="380" w:firstLine="0"/>
        <w:jc w:val="both"/>
        <w:rPr>
          <w:sz w:val="24"/>
          <w:szCs w:val="24"/>
        </w:rPr>
      </w:pPr>
      <w:r w:rsidRPr="00F145DC">
        <w:rPr>
          <w:sz w:val="24"/>
          <w:szCs w:val="24"/>
        </w:rPr>
        <w:lastRenderedPageBreak/>
        <w:t>The 1</w:t>
      </w:r>
      <w:r w:rsidRPr="00F145DC">
        <w:rPr>
          <w:sz w:val="24"/>
          <w:szCs w:val="24"/>
          <w:vertAlign w:val="superscript"/>
        </w:rPr>
        <w:t>st</w:t>
      </w:r>
      <w:r w:rsidRPr="00F145DC">
        <w:rPr>
          <w:sz w:val="24"/>
          <w:szCs w:val="24"/>
        </w:rPr>
        <w:t xml:space="preserve"> appellant and the 1</w:t>
      </w:r>
      <w:r w:rsidRPr="00F145DC">
        <w:rPr>
          <w:sz w:val="24"/>
          <w:szCs w:val="24"/>
          <w:vertAlign w:val="superscript"/>
        </w:rPr>
        <w:t>st</w:t>
      </w:r>
      <w:r w:rsidRPr="00F145DC">
        <w:rPr>
          <w:sz w:val="24"/>
          <w:szCs w:val="24"/>
        </w:rPr>
        <w:t xml:space="preserve"> respondent were husband and wife and during their marriage they produced children who are the 2</w:t>
      </w:r>
      <w:r w:rsidRPr="00F145DC">
        <w:rPr>
          <w:sz w:val="24"/>
          <w:szCs w:val="24"/>
          <w:vertAlign w:val="superscript"/>
        </w:rPr>
        <w:t>nd</w:t>
      </w:r>
      <w:r w:rsidRPr="00F145DC">
        <w:rPr>
          <w:sz w:val="24"/>
          <w:szCs w:val="24"/>
        </w:rPr>
        <w:t xml:space="preserve"> to 5</w:t>
      </w:r>
      <w:r w:rsidRPr="00F145DC">
        <w:rPr>
          <w:sz w:val="24"/>
          <w:szCs w:val="24"/>
          <w:vertAlign w:val="superscript"/>
        </w:rPr>
        <w:t>th</w:t>
      </w:r>
      <w:r w:rsidRPr="00F145DC">
        <w:rPr>
          <w:sz w:val="24"/>
          <w:szCs w:val="24"/>
        </w:rPr>
        <w:t xml:space="preserve"> appellants. In 1989 the 1</w:t>
      </w:r>
      <w:r w:rsidRPr="00F145DC">
        <w:rPr>
          <w:sz w:val="24"/>
          <w:szCs w:val="24"/>
          <w:vertAlign w:val="superscript"/>
        </w:rPr>
        <w:t>st</w:t>
      </w:r>
      <w:r w:rsidRPr="00F145DC">
        <w:rPr>
          <w:sz w:val="24"/>
          <w:szCs w:val="24"/>
        </w:rPr>
        <w:t xml:space="preserve"> respondent was employed by Kampala City Council (K.C.C.) as an Assistant</w:t>
      </w:r>
      <w:r w:rsidR="00906393">
        <w:rPr>
          <w:sz w:val="24"/>
          <w:szCs w:val="24"/>
        </w:rPr>
        <w:t xml:space="preserve"> </w:t>
      </w:r>
      <w:r w:rsidRPr="00F145DC">
        <w:rPr>
          <w:sz w:val="24"/>
          <w:szCs w:val="24"/>
        </w:rPr>
        <w:t xml:space="preserve">City Engineer and a Surveyor. By virtue of his employment he was allocated a residential house at Plot 27 </w:t>
      </w:r>
      <w:proofErr w:type="spellStart"/>
      <w:r w:rsidRPr="00F145DC">
        <w:rPr>
          <w:sz w:val="24"/>
          <w:szCs w:val="24"/>
        </w:rPr>
        <w:t>Nyonyi</w:t>
      </w:r>
      <w:proofErr w:type="spellEnd"/>
      <w:r w:rsidRPr="00F145DC">
        <w:rPr>
          <w:sz w:val="24"/>
          <w:szCs w:val="24"/>
        </w:rPr>
        <w:t xml:space="preserve"> Gardens, </w:t>
      </w:r>
      <w:proofErr w:type="spellStart"/>
      <w:r w:rsidRPr="00F145DC">
        <w:rPr>
          <w:sz w:val="24"/>
          <w:szCs w:val="24"/>
        </w:rPr>
        <w:t>Kololo</w:t>
      </w:r>
      <w:proofErr w:type="spellEnd"/>
      <w:r w:rsidRPr="00F145DC">
        <w:rPr>
          <w:sz w:val="24"/>
          <w:szCs w:val="24"/>
        </w:rPr>
        <w:t>. He stayed in this house with the whole of his family and paid rent to KCC his employer and owner of the house.</w:t>
      </w:r>
    </w:p>
    <w:p w:rsidR="00AE6A38" w:rsidRPr="00F145DC" w:rsidRDefault="00AE6A38" w:rsidP="00F145DC">
      <w:pPr>
        <w:pStyle w:val="Bodytext40"/>
        <w:shd w:val="clear" w:color="auto" w:fill="auto"/>
        <w:spacing w:line="360" w:lineRule="auto"/>
        <w:ind w:left="600"/>
        <w:rPr>
          <w:sz w:val="24"/>
          <w:szCs w:val="24"/>
        </w:rPr>
      </w:pPr>
    </w:p>
    <w:p w:rsidR="00AE6A38" w:rsidRPr="00F145DC" w:rsidRDefault="00FB4990" w:rsidP="00F145DC">
      <w:pPr>
        <w:pStyle w:val="BodyText1"/>
        <w:shd w:val="clear" w:color="auto" w:fill="auto"/>
        <w:spacing w:before="0" w:after="416" w:line="360" w:lineRule="auto"/>
        <w:ind w:left="40" w:right="40" w:firstLine="580"/>
        <w:jc w:val="both"/>
        <w:rPr>
          <w:sz w:val="24"/>
          <w:szCs w:val="24"/>
        </w:rPr>
      </w:pPr>
      <w:r w:rsidRPr="00F145DC">
        <w:rPr>
          <w:sz w:val="24"/>
          <w:szCs w:val="24"/>
        </w:rPr>
        <w:t>On 11/08/1999 Kampala City Council gave the 1</w:t>
      </w:r>
      <w:r w:rsidRPr="00F145DC">
        <w:rPr>
          <w:sz w:val="24"/>
          <w:szCs w:val="24"/>
          <w:vertAlign w:val="superscript"/>
        </w:rPr>
        <w:t>st</w:t>
      </w:r>
      <w:r w:rsidRPr="00F145DC">
        <w:rPr>
          <w:sz w:val="24"/>
          <w:szCs w:val="24"/>
        </w:rPr>
        <w:t xml:space="preserve"> respondent an offer to purchase the said property at Ugshs.65,000,000/- (Sixty five million only) payable in installments namely 15% in the sum of Ugshs</w:t>
      </w:r>
      <w:r w:rsidR="00906393">
        <w:rPr>
          <w:sz w:val="24"/>
          <w:szCs w:val="24"/>
        </w:rPr>
        <w:t>.</w:t>
      </w:r>
      <w:r w:rsidR="00507D71" w:rsidRPr="00F145DC">
        <w:rPr>
          <w:sz w:val="24"/>
          <w:szCs w:val="24"/>
        </w:rPr>
        <w:t xml:space="preserve"> </w:t>
      </w:r>
      <w:r w:rsidR="00906393">
        <w:rPr>
          <w:sz w:val="24"/>
          <w:szCs w:val="24"/>
        </w:rPr>
        <w:t xml:space="preserve">9750000/ </w:t>
      </w:r>
      <w:r w:rsidRPr="00F145DC">
        <w:rPr>
          <w:sz w:val="24"/>
          <w:szCs w:val="24"/>
        </w:rPr>
        <w:t>within 90 days of receiving the offer and the balance of Ugshs.55,250,000/= was payable in 33 equal monthly payments.</w:t>
      </w:r>
    </w:p>
    <w:p w:rsidR="00AE6A38" w:rsidRPr="00F145DC" w:rsidRDefault="00FB4990" w:rsidP="00F145DC">
      <w:pPr>
        <w:pStyle w:val="BodyText1"/>
        <w:shd w:val="clear" w:color="auto" w:fill="auto"/>
        <w:spacing w:before="0" w:after="416" w:line="360" w:lineRule="auto"/>
        <w:ind w:left="600" w:right="40" w:firstLine="0"/>
        <w:jc w:val="both"/>
        <w:rPr>
          <w:sz w:val="24"/>
          <w:szCs w:val="24"/>
        </w:rPr>
      </w:pPr>
      <w:r w:rsidRPr="00F145DC">
        <w:rPr>
          <w:sz w:val="24"/>
          <w:szCs w:val="24"/>
        </w:rPr>
        <w:t>The 1</w:t>
      </w:r>
      <w:r w:rsidRPr="00F145DC">
        <w:rPr>
          <w:sz w:val="24"/>
          <w:szCs w:val="24"/>
          <w:vertAlign w:val="superscript"/>
        </w:rPr>
        <w:t>st</w:t>
      </w:r>
      <w:r w:rsidRPr="00F145DC">
        <w:rPr>
          <w:sz w:val="24"/>
          <w:szCs w:val="24"/>
        </w:rPr>
        <w:t xml:space="preserve"> appellant did not have the money to pay for the house. He assigned the offer to purchase the house to one Elizabeth </w:t>
      </w:r>
      <w:proofErr w:type="spellStart"/>
      <w:r w:rsidRPr="00F145DC">
        <w:rPr>
          <w:sz w:val="24"/>
          <w:szCs w:val="24"/>
        </w:rPr>
        <w:t>Kabutiti</w:t>
      </w:r>
      <w:proofErr w:type="spellEnd"/>
      <w:r w:rsidRPr="00F145DC">
        <w:rPr>
          <w:sz w:val="24"/>
          <w:szCs w:val="24"/>
        </w:rPr>
        <w:t xml:space="preserve"> for a consideration of Ugshs.70,000,000 (Seventy million only). The agreement for sale of the offer to purchase the suit property was drawn on 26/11/1999. The payments in the purchase of the property were made by two Bank drafts from a Barclays Bank account of Elizabeth Kabutiti through her sister/agent Joyce Lynn Kabutiti. The 1</w:t>
      </w:r>
      <w:r w:rsidRPr="00F145DC">
        <w:rPr>
          <w:sz w:val="24"/>
          <w:szCs w:val="24"/>
          <w:vertAlign w:val="superscript"/>
        </w:rPr>
        <w:t>st</w:t>
      </w:r>
      <w:r w:rsidRPr="00F145DC">
        <w:rPr>
          <w:sz w:val="24"/>
          <w:szCs w:val="24"/>
        </w:rPr>
        <w:t xml:space="preserve"> appellant was paid 70,000,000 as consideration.</w:t>
      </w:r>
    </w:p>
    <w:p w:rsidR="00AE6A38" w:rsidRPr="00F145DC" w:rsidRDefault="00507D71" w:rsidP="00F145DC">
      <w:pPr>
        <w:pStyle w:val="BodyText1"/>
        <w:shd w:val="clear" w:color="auto" w:fill="auto"/>
        <w:spacing w:before="0" w:after="413" w:line="360" w:lineRule="auto"/>
        <w:ind w:left="600" w:right="40" w:hanging="580"/>
        <w:jc w:val="both"/>
        <w:rPr>
          <w:sz w:val="24"/>
          <w:szCs w:val="24"/>
        </w:rPr>
      </w:pPr>
      <w:r w:rsidRPr="00F145DC">
        <w:rPr>
          <w:sz w:val="24"/>
          <w:szCs w:val="24"/>
        </w:rPr>
        <w:t xml:space="preserve">          </w:t>
      </w:r>
      <w:r w:rsidR="00FB4990" w:rsidRPr="00F145DC">
        <w:rPr>
          <w:sz w:val="24"/>
          <w:szCs w:val="24"/>
        </w:rPr>
        <w:t xml:space="preserve"> Kampala City Council executed an agreement of sale of the said property, dated 10</w:t>
      </w:r>
      <w:r w:rsidR="00FB4990" w:rsidRPr="00F145DC">
        <w:rPr>
          <w:sz w:val="24"/>
          <w:szCs w:val="24"/>
          <w:vertAlign w:val="superscript"/>
        </w:rPr>
        <w:t>th</w:t>
      </w:r>
      <w:r w:rsidR="00FB4990" w:rsidRPr="00F145DC">
        <w:rPr>
          <w:sz w:val="24"/>
          <w:szCs w:val="24"/>
        </w:rPr>
        <w:t xml:space="preserve"> November 1999 between itself and Ephraim Turinawe to whom the offer had been given. The Certificate of Title for the said property was given with transfer forms drawn in favour of Ephraim Turinawe who later transferred the Title to M/s Dewark Ltd a family investment company belonging to Elizabeth </w:t>
      </w:r>
      <w:r w:rsidR="00FB4990" w:rsidRPr="00F145DC">
        <w:rPr>
          <w:rStyle w:val="Bodytext115pt"/>
          <w:sz w:val="24"/>
          <w:szCs w:val="24"/>
        </w:rPr>
        <w:t xml:space="preserve"> </w:t>
      </w:r>
      <w:r w:rsidR="00FB4990" w:rsidRPr="00F145DC">
        <w:rPr>
          <w:sz w:val="24"/>
          <w:szCs w:val="24"/>
        </w:rPr>
        <w:t>Kabutiti, her son and husband. By this time Elizabeth Kabutiti had died and her sister had obtained Letters of Administration of her estate.</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The appellants filed HCCS No.881 of 2004 in the High Court against both appellants. Their case was that when the suit property in which they were</w:t>
      </w:r>
      <w:r w:rsidR="00507D71" w:rsidRPr="00F145DC">
        <w:rPr>
          <w:sz w:val="24"/>
          <w:szCs w:val="24"/>
        </w:rPr>
        <w:t xml:space="preserve"> </w:t>
      </w:r>
      <w:r w:rsidRPr="00F145DC">
        <w:rPr>
          <w:sz w:val="24"/>
          <w:szCs w:val="24"/>
        </w:rPr>
        <w:t xml:space="preserve">residing was offered to the first appellant for purchase and as he was head of the family it became their family property and residence. They maintained that the first appellant’s sale of the suit property to Elizabeth Kabutiti and subsequent transfer to second appellant without the consent of the respondents was null </w:t>
      </w:r>
      <w:r w:rsidR="00CE7A31" w:rsidRPr="00F145DC">
        <w:rPr>
          <w:sz w:val="24"/>
          <w:szCs w:val="24"/>
        </w:rPr>
        <w:t xml:space="preserve">and </w:t>
      </w:r>
      <w:r w:rsidR="00CE7A31" w:rsidRPr="00F145DC">
        <w:rPr>
          <w:rStyle w:val="BodytextBold"/>
          <w:sz w:val="24"/>
          <w:szCs w:val="24"/>
        </w:rPr>
        <w:t>void</w:t>
      </w:r>
      <w:r w:rsidRPr="00F145DC">
        <w:rPr>
          <w:sz w:val="24"/>
          <w:szCs w:val="24"/>
        </w:rPr>
        <w:t>.</w:t>
      </w:r>
    </w:p>
    <w:p w:rsidR="00AE6A38" w:rsidRPr="00F145DC" w:rsidRDefault="00FB4990" w:rsidP="00F145DC">
      <w:pPr>
        <w:pStyle w:val="BodyText1"/>
        <w:shd w:val="clear" w:color="auto" w:fill="auto"/>
        <w:spacing w:before="0" w:after="420" w:line="360" w:lineRule="auto"/>
        <w:ind w:left="600" w:right="40" w:firstLine="0"/>
        <w:jc w:val="both"/>
        <w:rPr>
          <w:sz w:val="24"/>
          <w:szCs w:val="24"/>
        </w:rPr>
      </w:pPr>
      <w:r w:rsidRPr="00F145DC">
        <w:rPr>
          <w:sz w:val="24"/>
          <w:szCs w:val="24"/>
        </w:rPr>
        <w:t>The learned trial judge decided in favour of the plaintiffs who were also awarded costs.</w:t>
      </w:r>
    </w:p>
    <w:p w:rsidR="00AE6A38" w:rsidRPr="00F145DC" w:rsidRDefault="00CE7A31" w:rsidP="00F145DC">
      <w:pPr>
        <w:pStyle w:val="BodyText1"/>
        <w:shd w:val="clear" w:color="auto" w:fill="auto"/>
        <w:spacing w:before="0" w:after="424" w:line="360" w:lineRule="auto"/>
        <w:ind w:left="600" w:right="40" w:hanging="580"/>
        <w:jc w:val="both"/>
        <w:rPr>
          <w:sz w:val="24"/>
          <w:szCs w:val="24"/>
        </w:rPr>
      </w:pPr>
      <w:r w:rsidRPr="00F145DC">
        <w:rPr>
          <w:sz w:val="24"/>
          <w:szCs w:val="24"/>
        </w:rPr>
        <w:t xml:space="preserve">       </w:t>
      </w:r>
      <w:r w:rsidR="00FB4990" w:rsidRPr="00F145DC">
        <w:rPr>
          <w:sz w:val="24"/>
          <w:szCs w:val="24"/>
        </w:rPr>
        <w:t xml:space="preserve"> The respondents being dissatisfied with the High Court judgment and orders appealed to the Court </w:t>
      </w:r>
      <w:r w:rsidR="00FB4990" w:rsidRPr="00F145DC">
        <w:rPr>
          <w:sz w:val="24"/>
          <w:szCs w:val="24"/>
        </w:rPr>
        <w:lastRenderedPageBreak/>
        <w:t>of Appeal. The Court of Appeal reversed the High Court decision and decided in favour of the appellants (now respondents).</w:t>
      </w:r>
    </w:p>
    <w:p w:rsidR="00AE6A38" w:rsidRPr="00F145DC" w:rsidRDefault="00FB4990" w:rsidP="00F145DC">
      <w:pPr>
        <w:pStyle w:val="BodyText1"/>
        <w:shd w:val="clear" w:color="auto" w:fill="auto"/>
        <w:spacing w:before="0" w:after="401" w:line="360" w:lineRule="auto"/>
        <w:ind w:left="40" w:right="40" w:firstLine="580"/>
        <w:jc w:val="both"/>
        <w:rPr>
          <w:sz w:val="24"/>
          <w:szCs w:val="24"/>
        </w:rPr>
      </w:pPr>
      <w:r w:rsidRPr="00F145DC">
        <w:rPr>
          <w:sz w:val="24"/>
          <w:szCs w:val="24"/>
        </w:rPr>
        <w:t xml:space="preserve">The appellants being dissatisfied with part of the decision of the Court of </w:t>
      </w:r>
      <w:r w:rsidR="00CE7A31" w:rsidRPr="00F145DC">
        <w:rPr>
          <w:sz w:val="24"/>
          <w:szCs w:val="24"/>
        </w:rPr>
        <w:t xml:space="preserve"> </w:t>
      </w:r>
      <w:r w:rsidRPr="00F145DC">
        <w:rPr>
          <w:rStyle w:val="BodytextBold"/>
          <w:sz w:val="24"/>
          <w:szCs w:val="24"/>
        </w:rPr>
        <w:t xml:space="preserve"> </w:t>
      </w:r>
      <w:r w:rsidRPr="00F145DC">
        <w:rPr>
          <w:sz w:val="24"/>
          <w:szCs w:val="24"/>
        </w:rPr>
        <w:t>Appeal have now appealed to this Court on the following grounds:-</w:t>
      </w:r>
    </w:p>
    <w:p w:rsidR="00AE6A38" w:rsidRPr="00F145DC" w:rsidRDefault="00FB4990" w:rsidP="00F145DC">
      <w:pPr>
        <w:pStyle w:val="Bodytext20"/>
        <w:numPr>
          <w:ilvl w:val="0"/>
          <w:numId w:val="3"/>
        </w:numPr>
        <w:shd w:val="clear" w:color="auto" w:fill="auto"/>
        <w:tabs>
          <w:tab w:val="left" w:pos="1321"/>
        </w:tabs>
        <w:spacing w:after="0" w:line="360" w:lineRule="auto"/>
        <w:ind w:left="1320" w:right="40" w:hanging="340"/>
        <w:jc w:val="both"/>
        <w:rPr>
          <w:sz w:val="24"/>
          <w:szCs w:val="24"/>
        </w:rPr>
      </w:pPr>
      <w:r w:rsidRPr="00F145DC">
        <w:rPr>
          <w:sz w:val="24"/>
          <w:szCs w:val="24"/>
        </w:rPr>
        <w:t>The learned Justices of Appeal misdirected themselves as to the law relating to family property and registration of titles and, thereby erred when they held that:</w:t>
      </w:r>
    </w:p>
    <w:p w:rsidR="00AE6A38" w:rsidRPr="00F145DC" w:rsidRDefault="00AE6A38" w:rsidP="00F145DC">
      <w:pPr>
        <w:pStyle w:val="Bodytext50"/>
        <w:shd w:val="clear" w:color="auto" w:fill="auto"/>
        <w:spacing w:line="360" w:lineRule="auto"/>
        <w:ind w:left="600"/>
        <w:rPr>
          <w:rFonts w:ascii="Times New Roman" w:hAnsi="Times New Roman" w:cs="Times New Roman"/>
          <w:sz w:val="24"/>
          <w:szCs w:val="24"/>
        </w:rPr>
      </w:pPr>
    </w:p>
    <w:p w:rsidR="00AE6A38" w:rsidRPr="00F145DC" w:rsidRDefault="00FB4990" w:rsidP="00F145DC">
      <w:pPr>
        <w:pStyle w:val="Bodytext20"/>
        <w:numPr>
          <w:ilvl w:val="0"/>
          <w:numId w:val="4"/>
        </w:numPr>
        <w:shd w:val="clear" w:color="auto" w:fill="auto"/>
        <w:tabs>
          <w:tab w:val="left" w:pos="1680"/>
        </w:tabs>
        <w:spacing w:after="428" w:line="360" w:lineRule="auto"/>
        <w:ind w:left="1680" w:right="40" w:hanging="360"/>
        <w:jc w:val="both"/>
        <w:rPr>
          <w:sz w:val="24"/>
          <w:szCs w:val="24"/>
        </w:rPr>
      </w:pPr>
      <w:r w:rsidRPr="00F145DC">
        <w:rPr>
          <w:sz w:val="24"/>
          <w:szCs w:val="24"/>
        </w:rPr>
        <w:t>The registration of the suit property into the 1</w:t>
      </w:r>
      <w:r w:rsidRPr="00F145DC">
        <w:rPr>
          <w:sz w:val="24"/>
          <w:szCs w:val="24"/>
          <w:vertAlign w:val="superscript"/>
        </w:rPr>
        <w:t>st</w:t>
      </w:r>
      <w:r w:rsidRPr="00F145DC">
        <w:rPr>
          <w:sz w:val="24"/>
          <w:szCs w:val="24"/>
        </w:rPr>
        <w:t xml:space="preserve"> respondent’s name did not constitute the suit property into family property,</w:t>
      </w:r>
    </w:p>
    <w:p w:rsidR="00AE6A38" w:rsidRPr="00F145DC" w:rsidRDefault="00FB4990" w:rsidP="00F145DC">
      <w:pPr>
        <w:pStyle w:val="Bodytext20"/>
        <w:numPr>
          <w:ilvl w:val="0"/>
          <w:numId w:val="4"/>
        </w:numPr>
        <w:shd w:val="clear" w:color="auto" w:fill="auto"/>
        <w:tabs>
          <w:tab w:val="left" w:pos="1715"/>
        </w:tabs>
        <w:spacing w:after="273" w:line="360" w:lineRule="auto"/>
        <w:ind w:left="40" w:right="40" w:firstLine="1280"/>
        <w:jc w:val="both"/>
        <w:rPr>
          <w:sz w:val="24"/>
          <w:szCs w:val="24"/>
        </w:rPr>
      </w:pPr>
      <w:r w:rsidRPr="00F145DC">
        <w:rPr>
          <w:sz w:val="24"/>
          <w:szCs w:val="24"/>
        </w:rPr>
        <w:t xml:space="preserve">Section 59 of the Registration of Titles Act, Cap 230 Laws </w:t>
      </w:r>
      <w:r w:rsidR="00CE7A31" w:rsidRPr="00F145DC">
        <w:rPr>
          <w:sz w:val="24"/>
          <w:szCs w:val="24"/>
        </w:rPr>
        <w:t>of Uganda</w:t>
      </w:r>
      <w:r w:rsidRPr="00F145DC">
        <w:rPr>
          <w:sz w:val="24"/>
          <w:szCs w:val="24"/>
        </w:rPr>
        <w:t xml:space="preserve"> was not applicable to the dispute before Court.</w:t>
      </w:r>
    </w:p>
    <w:p w:rsidR="00AE6A38" w:rsidRPr="00F145DC" w:rsidRDefault="00FB4990" w:rsidP="00F145DC">
      <w:pPr>
        <w:pStyle w:val="Bodytext20"/>
        <w:numPr>
          <w:ilvl w:val="0"/>
          <w:numId w:val="4"/>
        </w:numPr>
        <w:shd w:val="clear" w:color="auto" w:fill="auto"/>
        <w:tabs>
          <w:tab w:val="left" w:pos="1680"/>
        </w:tabs>
        <w:spacing w:after="0" w:line="360" w:lineRule="auto"/>
        <w:ind w:left="1680" w:right="40" w:hanging="360"/>
        <w:jc w:val="both"/>
        <w:rPr>
          <w:sz w:val="24"/>
          <w:szCs w:val="24"/>
        </w:rPr>
      </w:pPr>
      <w:r w:rsidRPr="00F145DC">
        <w:rPr>
          <w:sz w:val="24"/>
          <w:szCs w:val="24"/>
        </w:rPr>
        <w:t>The consent of the appellants was not necessary for the conveyance of the suit property to Elizabeth Kabutiti and Dewark Ltd.</w:t>
      </w:r>
    </w:p>
    <w:p w:rsidR="00AE6A38" w:rsidRPr="00F145DC" w:rsidRDefault="00FB4990" w:rsidP="00F145DC">
      <w:pPr>
        <w:pStyle w:val="Bodytext20"/>
        <w:numPr>
          <w:ilvl w:val="0"/>
          <w:numId w:val="3"/>
        </w:numPr>
        <w:shd w:val="clear" w:color="auto" w:fill="auto"/>
        <w:tabs>
          <w:tab w:val="left" w:pos="740"/>
        </w:tabs>
        <w:spacing w:after="424" w:line="360" w:lineRule="auto"/>
        <w:ind w:left="740" w:right="20" w:hanging="360"/>
        <w:jc w:val="both"/>
        <w:rPr>
          <w:sz w:val="24"/>
          <w:szCs w:val="24"/>
        </w:rPr>
      </w:pPr>
      <w:r w:rsidRPr="00F145DC">
        <w:rPr>
          <w:sz w:val="24"/>
          <w:szCs w:val="24"/>
        </w:rPr>
        <w:t>The learned Justices of Appeal misdirected themselves as to the law relating to family property and, thereby, erred when they held that appellants were strangers to the transaction of conveyance of the suit property from KCC to the 1</w:t>
      </w:r>
      <w:r w:rsidRPr="00F145DC">
        <w:rPr>
          <w:sz w:val="24"/>
          <w:szCs w:val="24"/>
          <w:vertAlign w:val="superscript"/>
        </w:rPr>
        <w:t>st</w:t>
      </w:r>
      <w:r w:rsidRPr="00F145DC">
        <w:rPr>
          <w:sz w:val="24"/>
          <w:szCs w:val="24"/>
        </w:rPr>
        <w:t xml:space="preserve"> respondent.</w:t>
      </w:r>
    </w:p>
    <w:p w:rsidR="00AE6A38" w:rsidRPr="00F145DC" w:rsidRDefault="00FB4990" w:rsidP="00F145DC">
      <w:pPr>
        <w:pStyle w:val="Bodytext20"/>
        <w:numPr>
          <w:ilvl w:val="0"/>
          <w:numId w:val="3"/>
        </w:numPr>
        <w:shd w:val="clear" w:color="auto" w:fill="auto"/>
        <w:tabs>
          <w:tab w:val="left" w:pos="740"/>
        </w:tabs>
        <w:spacing w:after="596" w:line="360" w:lineRule="auto"/>
        <w:ind w:left="740" w:right="20" w:hanging="360"/>
        <w:jc w:val="both"/>
        <w:rPr>
          <w:sz w:val="24"/>
          <w:szCs w:val="24"/>
        </w:rPr>
      </w:pPr>
      <w:r w:rsidRPr="00F145DC">
        <w:rPr>
          <w:sz w:val="24"/>
          <w:szCs w:val="24"/>
        </w:rPr>
        <w:t>The learned Justices of Appeal misdirected themselves as to the law relating to family property and, thereby, erred when they held that Elizabeth Kabutiti acquired equitable interest in the suit property or, any interest at all.</w:t>
      </w:r>
    </w:p>
    <w:p w:rsidR="00AE6A38" w:rsidRPr="00F145DC" w:rsidRDefault="00FB4990" w:rsidP="00F145DC">
      <w:pPr>
        <w:pStyle w:val="BodyText1"/>
        <w:shd w:val="clear" w:color="auto" w:fill="auto"/>
        <w:spacing w:before="0" w:after="465" w:line="360" w:lineRule="auto"/>
        <w:ind w:left="20" w:firstLine="0"/>
        <w:jc w:val="both"/>
        <w:rPr>
          <w:sz w:val="24"/>
          <w:szCs w:val="24"/>
        </w:rPr>
      </w:pPr>
      <w:r w:rsidRPr="00F145DC">
        <w:rPr>
          <w:sz w:val="24"/>
          <w:szCs w:val="24"/>
        </w:rPr>
        <w:t>It proposed to ask the Court for orders that:</w:t>
      </w:r>
    </w:p>
    <w:p w:rsidR="00AE6A38" w:rsidRPr="00F145DC" w:rsidRDefault="00FB4990" w:rsidP="00F145DC">
      <w:pPr>
        <w:pStyle w:val="Bodytext20"/>
        <w:numPr>
          <w:ilvl w:val="0"/>
          <w:numId w:val="5"/>
        </w:numPr>
        <w:shd w:val="clear" w:color="auto" w:fill="auto"/>
        <w:tabs>
          <w:tab w:val="left" w:pos="1095"/>
        </w:tabs>
        <w:spacing w:after="0" w:line="360" w:lineRule="auto"/>
        <w:ind w:left="1100" w:right="20"/>
        <w:jc w:val="both"/>
        <w:rPr>
          <w:sz w:val="24"/>
          <w:szCs w:val="24"/>
        </w:rPr>
      </w:pPr>
      <w:r w:rsidRPr="00F145DC">
        <w:rPr>
          <w:sz w:val="24"/>
          <w:szCs w:val="24"/>
        </w:rPr>
        <w:t xml:space="preserve">The judgment and orders of the Court of Appeal be set aside, and the suit property </w:t>
      </w:r>
      <w:proofErr w:type="gramStart"/>
      <w:r w:rsidRPr="00F145DC">
        <w:rPr>
          <w:sz w:val="24"/>
          <w:szCs w:val="24"/>
        </w:rPr>
        <w:t>be</w:t>
      </w:r>
      <w:proofErr w:type="gramEnd"/>
      <w:r w:rsidRPr="00F145DC">
        <w:rPr>
          <w:sz w:val="24"/>
          <w:szCs w:val="24"/>
        </w:rPr>
        <w:t xml:space="preserve"> declared to be family property of the appellants and the 1</w:t>
      </w:r>
      <w:r w:rsidRPr="00F145DC">
        <w:rPr>
          <w:sz w:val="24"/>
          <w:szCs w:val="24"/>
          <w:vertAlign w:val="superscript"/>
        </w:rPr>
        <w:t>st</w:t>
      </w:r>
      <w:r w:rsidRPr="00F145DC">
        <w:rPr>
          <w:sz w:val="24"/>
          <w:szCs w:val="24"/>
        </w:rPr>
        <w:t xml:space="preserve"> respondent.</w:t>
      </w:r>
    </w:p>
    <w:p w:rsidR="00AE6A38" w:rsidRPr="00F145DC" w:rsidRDefault="00FB4990" w:rsidP="00F145DC">
      <w:pPr>
        <w:pStyle w:val="Bodytext20"/>
        <w:numPr>
          <w:ilvl w:val="0"/>
          <w:numId w:val="5"/>
        </w:numPr>
        <w:shd w:val="clear" w:color="auto" w:fill="auto"/>
        <w:tabs>
          <w:tab w:val="left" w:pos="1095"/>
        </w:tabs>
        <w:spacing w:after="386" w:line="360" w:lineRule="auto"/>
        <w:ind w:left="1100" w:right="20"/>
        <w:jc w:val="both"/>
        <w:rPr>
          <w:sz w:val="24"/>
          <w:szCs w:val="24"/>
        </w:rPr>
      </w:pPr>
      <w:r w:rsidRPr="00F145DC">
        <w:rPr>
          <w:sz w:val="24"/>
          <w:szCs w:val="24"/>
        </w:rPr>
        <w:t>The registration of the 2</w:t>
      </w:r>
      <w:r w:rsidRPr="00F145DC">
        <w:rPr>
          <w:sz w:val="24"/>
          <w:szCs w:val="24"/>
          <w:vertAlign w:val="superscript"/>
        </w:rPr>
        <w:t>nd</w:t>
      </w:r>
      <w:r w:rsidRPr="00F145DC">
        <w:rPr>
          <w:sz w:val="24"/>
          <w:szCs w:val="24"/>
        </w:rPr>
        <w:t xml:space="preserve"> respondent be declared a nullity and cancelled,</w:t>
      </w:r>
    </w:p>
    <w:p w:rsidR="00AE6A38" w:rsidRPr="00F145DC" w:rsidRDefault="00FB4990" w:rsidP="00F145DC">
      <w:pPr>
        <w:pStyle w:val="Bodytext20"/>
        <w:numPr>
          <w:ilvl w:val="0"/>
          <w:numId w:val="5"/>
        </w:numPr>
        <w:shd w:val="clear" w:color="auto" w:fill="auto"/>
        <w:tabs>
          <w:tab w:val="left" w:pos="1095"/>
        </w:tabs>
        <w:spacing w:after="263" w:line="360" w:lineRule="auto"/>
        <w:ind w:left="1100" w:right="20"/>
        <w:jc w:val="both"/>
        <w:rPr>
          <w:sz w:val="24"/>
          <w:szCs w:val="24"/>
        </w:rPr>
      </w:pPr>
      <w:r w:rsidRPr="00F145DC">
        <w:rPr>
          <w:sz w:val="24"/>
          <w:szCs w:val="24"/>
        </w:rPr>
        <w:t>The suit property be registered in the name of the 1</w:t>
      </w:r>
      <w:r w:rsidRPr="00F145DC">
        <w:rPr>
          <w:sz w:val="24"/>
          <w:szCs w:val="24"/>
          <w:vertAlign w:val="superscript"/>
        </w:rPr>
        <w:t>st</w:t>
      </w:r>
      <w:r w:rsidRPr="00F145DC">
        <w:rPr>
          <w:sz w:val="24"/>
          <w:szCs w:val="24"/>
        </w:rPr>
        <w:t xml:space="preserve"> appellant as family property.</w:t>
      </w:r>
    </w:p>
    <w:p w:rsidR="00AE6A38" w:rsidRPr="00F145DC" w:rsidRDefault="00FB4990" w:rsidP="00F145DC">
      <w:pPr>
        <w:pStyle w:val="Bodytext20"/>
        <w:numPr>
          <w:ilvl w:val="0"/>
          <w:numId w:val="5"/>
        </w:numPr>
        <w:shd w:val="clear" w:color="auto" w:fill="auto"/>
        <w:tabs>
          <w:tab w:val="left" w:pos="1095"/>
        </w:tabs>
        <w:spacing w:after="424" w:line="360" w:lineRule="auto"/>
        <w:ind w:left="1100" w:right="20"/>
        <w:jc w:val="both"/>
        <w:rPr>
          <w:sz w:val="24"/>
          <w:szCs w:val="24"/>
        </w:rPr>
      </w:pPr>
      <w:r w:rsidRPr="00F145DC">
        <w:rPr>
          <w:sz w:val="24"/>
          <w:szCs w:val="24"/>
        </w:rPr>
        <w:lastRenderedPageBreak/>
        <w:t>The appellants be awarded costs of this appeal and those incurred in the courts below, and that such costs be paid by the respondents.</w:t>
      </w:r>
    </w:p>
    <w:p w:rsidR="00AE6A38" w:rsidRPr="00F145DC" w:rsidRDefault="00FB4990" w:rsidP="00F145DC">
      <w:pPr>
        <w:pStyle w:val="Heading30"/>
        <w:keepNext/>
        <w:keepLines/>
        <w:shd w:val="clear" w:color="auto" w:fill="auto"/>
        <w:spacing w:before="0" w:after="206" w:line="360" w:lineRule="auto"/>
        <w:ind w:left="20" w:firstLine="0"/>
        <w:jc w:val="both"/>
        <w:rPr>
          <w:sz w:val="24"/>
          <w:szCs w:val="24"/>
        </w:rPr>
      </w:pPr>
      <w:bookmarkStart w:id="0" w:name="bookmark0"/>
      <w:r w:rsidRPr="00F145DC">
        <w:rPr>
          <w:sz w:val="24"/>
          <w:szCs w:val="24"/>
        </w:rPr>
        <w:t>REPRESENTATION:</w:t>
      </w:r>
      <w:bookmarkEnd w:id="0"/>
    </w:p>
    <w:p w:rsidR="00AE6A38" w:rsidRPr="00F145DC" w:rsidRDefault="00FB4990" w:rsidP="00F145DC">
      <w:pPr>
        <w:pStyle w:val="BodyText1"/>
        <w:shd w:val="clear" w:color="auto" w:fill="auto"/>
        <w:spacing w:before="0" w:after="196" w:line="360" w:lineRule="auto"/>
        <w:ind w:left="20" w:firstLine="0"/>
        <w:jc w:val="both"/>
        <w:rPr>
          <w:sz w:val="24"/>
          <w:szCs w:val="24"/>
        </w:rPr>
      </w:pPr>
      <w:r w:rsidRPr="00F145DC">
        <w:rPr>
          <w:sz w:val="24"/>
          <w:szCs w:val="24"/>
        </w:rPr>
        <w:t>At the hearing of the appeal the appellants were represented by learned counsel,</w:t>
      </w:r>
    </w:p>
    <w:p w:rsidR="00AE6A38" w:rsidRPr="00F145DC" w:rsidRDefault="00FB4990" w:rsidP="00F145DC">
      <w:pPr>
        <w:pStyle w:val="BodyText1"/>
        <w:shd w:val="clear" w:color="auto" w:fill="auto"/>
        <w:spacing w:before="0" w:after="0" w:line="360" w:lineRule="auto"/>
        <w:ind w:left="20" w:firstLine="0"/>
        <w:jc w:val="both"/>
        <w:rPr>
          <w:sz w:val="24"/>
          <w:szCs w:val="24"/>
        </w:rPr>
        <w:sectPr w:rsidR="00AE6A38" w:rsidRPr="00F145DC">
          <w:headerReference w:type="default" r:id="rId8"/>
          <w:footerReference w:type="even" r:id="rId9"/>
          <w:footerReference w:type="default" r:id="rId10"/>
          <w:headerReference w:type="first" r:id="rId11"/>
          <w:footerReference w:type="first" r:id="rId12"/>
          <w:pgSz w:w="12240" w:h="15840"/>
          <w:pgMar w:top="1202" w:right="866" w:bottom="626" w:left="1380" w:header="0" w:footer="3" w:gutter="0"/>
          <w:cols w:space="720"/>
          <w:noEndnote/>
          <w:titlePg/>
          <w:docGrid w:linePitch="360"/>
        </w:sectPr>
      </w:pPr>
      <w:r w:rsidRPr="00F145DC">
        <w:rPr>
          <w:sz w:val="24"/>
          <w:szCs w:val="24"/>
        </w:rPr>
        <w:t>Peter Allen Musoke assisted by Mr. Mugabi Ivan Bakesiga.</w:t>
      </w:r>
    </w:p>
    <w:p w:rsidR="00AE6A38" w:rsidRPr="00F145DC" w:rsidRDefault="00FB4990" w:rsidP="00F145DC">
      <w:pPr>
        <w:pStyle w:val="BodyText1"/>
        <w:shd w:val="clear" w:color="auto" w:fill="auto"/>
        <w:spacing w:before="0" w:after="428" w:line="360" w:lineRule="auto"/>
        <w:ind w:left="600" w:right="380" w:firstLine="0"/>
        <w:jc w:val="both"/>
        <w:rPr>
          <w:sz w:val="24"/>
          <w:szCs w:val="24"/>
        </w:rPr>
      </w:pPr>
      <w:r w:rsidRPr="00F145DC">
        <w:rPr>
          <w:sz w:val="24"/>
          <w:szCs w:val="24"/>
        </w:rPr>
        <w:lastRenderedPageBreak/>
        <w:t>The 1</w:t>
      </w:r>
      <w:r w:rsidRPr="00F145DC">
        <w:rPr>
          <w:sz w:val="24"/>
          <w:szCs w:val="24"/>
          <w:vertAlign w:val="superscript"/>
        </w:rPr>
        <w:t>st</w:t>
      </w:r>
      <w:r w:rsidRPr="00F145DC">
        <w:rPr>
          <w:sz w:val="24"/>
          <w:szCs w:val="24"/>
        </w:rPr>
        <w:t xml:space="preserve"> respondent was represented by learned Counsel Edward Kangaho. The 2</w:t>
      </w:r>
      <w:r w:rsidRPr="00F145DC">
        <w:rPr>
          <w:sz w:val="24"/>
          <w:szCs w:val="24"/>
          <w:vertAlign w:val="superscript"/>
        </w:rPr>
        <w:t>nd</w:t>
      </w:r>
      <w:r w:rsidRPr="00F145DC">
        <w:rPr>
          <w:sz w:val="24"/>
          <w:szCs w:val="24"/>
        </w:rPr>
        <w:t xml:space="preserve"> respondent was represented by learned Counsel, Francis Bwengye assisted by Ms. Eva Nabitaka and Mr. Andrew Ankunda Bwengye Junior.</w:t>
      </w:r>
    </w:p>
    <w:p w:rsidR="00AE6A38" w:rsidRPr="00F145DC" w:rsidRDefault="000A30F4" w:rsidP="00F145DC">
      <w:pPr>
        <w:pStyle w:val="BodyText1"/>
        <w:shd w:val="clear" w:color="auto" w:fill="auto"/>
        <w:spacing w:before="0" w:after="592" w:line="360" w:lineRule="auto"/>
        <w:ind w:left="600" w:right="380" w:hanging="560"/>
        <w:jc w:val="both"/>
        <w:rPr>
          <w:sz w:val="24"/>
          <w:szCs w:val="24"/>
        </w:rPr>
      </w:pPr>
      <w:r w:rsidRPr="00F145DC">
        <w:rPr>
          <w:sz w:val="24"/>
          <w:szCs w:val="24"/>
        </w:rPr>
        <w:t xml:space="preserve">           </w:t>
      </w:r>
      <w:r w:rsidR="00FB4990" w:rsidRPr="00F145DC">
        <w:rPr>
          <w:sz w:val="24"/>
          <w:szCs w:val="24"/>
        </w:rPr>
        <w:t>Counsel for all the parties filed written submissions which they adopted and in addition made some oral highlights of their written submissions at the hearing of the appeal. I shall rely on both the written submissions and the oral highlights in resolution of the appeal.</w:t>
      </w:r>
    </w:p>
    <w:p w:rsidR="000A30F4" w:rsidRPr="00F145DC" w:rsidRDefault="000A30F4" w:rsidP="00F145DC">
      <w:pPr>
        <w:pStyle w:val="Heading40"/>
        <w:keepNext/>
        <w:keepLines/>
        <w:shd w:val="clear" w:color="auto" w:fill="auto"/>
        <w:spacing w:before="0" w:after="0" w:line="360" w:lineRule="auto"/>
        <w:ind w:left="600" w:right="2380"/>
        <w:jc w:val="both"/>
        <w:rPr>
          <w:sz w:val="24"/>
          <w:szCs w:val="24"/>
        </w:rPr>
      </w:pPr>
      <w:bookmarkStart w:id="1" w:name="bookmark1"/>
      <w:r w:rsidRPr="00F145DC">
        <w:rPr>
          <w:sz w:val="24"/>
          <w:szCs w:val="24"/>
        </w:rPr>
        <w:t xml:space="preserve">     </w:t>
      </w:r>
      <w:r w:rsidR="00FB4990" w:rsidRPr="00F145DC">
        <w:rPr>
          <w:sz w:val="24"/>
          <w:szCs w:val="24"/>
        </w:rPr>
        <w:t xml:space="preserve"> SUBMISSIONS OF COUNSEL FOR THE APPELLANTS</w:t>
      </w:r>
    </w:p>
    <w:p w:rsidR="000A30F4" w:rsidRPr="00F145DC" w:rsidRDefault="00FB4990" w:rsidP="00F145DC">
      <w:pPr>
        <w:pStyle w:val="Heading40"/>
        <w:keepNext/>
        <w:keepLines/>
        <w:shd w:val="clear" w:color="auto" w:fill="auto"/>
        <w:spacing w:before="0" w:after="0" w:line="360" w:lineRule="auto"/>
        <w:ind w:left="600" w:right="2380"/>
        <w:jc w:val="both"/>
        <w:rPr>
          <w:sz w:val="24"/>
          <w:szCs w:val="24"/>
        </w:rPr>
      </w:pPr>
      <w:r w:rsidRPr="00F145DC">
        <w:rPr>
          <w:sz w:val="24"/>
          <w:szCs w:val="24"/>
        </w:rPr>
        <w:t xml:space="preserve"> </w:t>
      </w:r>
    </w:p>
    <w:p w:rsidR="00AE6A38" w:rsidRPr="00F145DC" w:rsidRDefault="00FB4990" w:rsidP="00F145DC">
      <w:pPr>
        <w:pStyle w:val="Heading40"/>
        <w:keepNext/>
        <w:keepLines/>
        <w:shd w:val="clear" w:color="auto" w:fill="auto"/>
        <w:spacing w:before="0" w:after="0" w:line="360" w:lineRule="auto"/>
        <w:ind w:left="600" w:right="2380"/>
        <w:jc w:val="both"/>
        <w:rPr>
          <w:sz w:val="24"/>
          <w:szCs w:val="24"/>
        </w:rPr>
      </w:pPr>
      <w:r w:rsidRPr="00F145DC">
        <w:rPr>
          <w:sz w:val="24"/>
          <w:szCs w:val="24"/>
        </w:rPr>
        <w:t>Ground one.</w:t>
      </w:r>
      <w:bookmarkEnd w:id="1"/>
    </w:p>
    <w:p w:rsidR="00AE6A38" w:rsidRPr="00F145DC" w:rsidRDefault="00FB4990" w:rsidP="00F145DC">
      <w:pPr>
        <w:pStyle w:val="BodyText1"/>
        <w:shd w:val="clear" w:color="auto" w:fill="auto"/>
        <w:spacing w:before="0" w:after="420" w:line="360" w:lineRule="auto"/>
        <w:ind w:left="600" w:right="380" w:firstLine="0"/>
        <w:jc w:val="both"/>
        <w:rPr>
          <w:sz w:val="24"/>
          <w:szCs w:val="24"/>
        </w:rPr>
      </w:pPr>
      <w:r w:rsidRPr="00F145DC">
        <w:rPr>
          <w:sz w:val="24"/>
          <w:szCs w:val="24"/>
        </w:rPr>
        <w:t>Counsel submitted that both the High Court and the Court of Appeal found that the 1</w:t>
      </w:r>
      <w:r w:rsidRPr="00F145DC">
        <w:rPr>
          <w:sz w:val="24"/>
          <w:szCs w:val="24"/>
          <w:vertAlign w:val="superscript"/>
        </w:rPr>
        <w:t>st</w:t>
      </w:r>
      <w:r w:rsidRPr="00F145DC">
        <w:rPr>
          <w:sz w:val="24"/>
          <w:szCs w:val="24"/>
        </w:rPr>
        <w:t xml:space="preserve"> respondent and the 1</w:t>
      </w:r>
      <w:r w:rsidRPr="00F145DC">
        <w:rPr>
          <w:sz w:val="24"/>
          <w:szCs w:val="24"/>
          <w:vertAlign w:val="superscript"/>
        </w:rPr>
        <w:t>st</w:t>
      </w:r>
      <w:r w:rsidRPr="00F145DC">
        <w:rPr>
          <w:sz w:val="24"/>
          <w:szCs w:val="24"/>
        </w:rPr>
        <w:t xml:space="preserve"> appellant were married. The rest of the appellants </w:t>
      </w:r>
      <w:r w:rsidRPr="00F145DC">
        <w:rPr>
          <w:rStyle w:val="Bodytext115pt"/>
          <w:sz w:val="24"/>
          <w:szCs w:val="24"/>
        </w:rPr>
        <w:t xml:space="preserve"> </w:t>
      </w:r>
      <w:r w:rsidRPr="00F145DC">
        <w:rPr>
          <w:sz w:val="24"/>
          <w:szCs w:val="24"/>
        </w:rPr>
        <w:t>were their children. According to counsel, the 1</w:t>
      </w:r>
      <w:r w:rsidRPr="00F145DC">
        <w:rPr>
          <w:sz w:val="24"/>
          <w:szCs w:val="24"/>
          <w:vertAlign w:val="superscript"/>
        </w:rPr>
        <w:t>st</w:t>
      </w:r>
      <w:r w:rsidRPr="00F145DC">
        <w:rPr>
          <w:sz w:val="24"/>
          <w:szCs w:val="24"/>
        </w:rPr>
        <w:t xml:space="preserve"> respondent was given the option to buy the house in which the family resided. He made the required down payment of the initial deposit of 15% of the price of the suit property on 10</w:t>
      </w:r>
      <w:r w:rsidRPr="00F145DC">
        <w:rPr>
          <w:sz w:val="24"/>
          <w:szCs w:val="24"/>
          <w:vertAlign w:val="superscript"/>
        </w:rPr>
        <w:t>th</w:t>
      </w:r>
      <w:r w:rsidRPr="00F145DC">
        <w:rPr>
          <w:sz w:val="24"/>
          <w:szCs w:val="24"/>
        </w:rPr>
        <w:t xml:space="preserve"> November 1999. Counsel contended that from the time he paid the 1</w:t>
      </w:r>
      <w:r w:rsidRPr="00F145DC">
        <w:rPr>
          <w:sz w:val="24"/>
          <w:szCs w:val="24"/>
          <w:vertAlign w:val="superscript"/>
        </w:rPr>
        <w:t>st</w:t>
      </w:r>
      <w:r w:rsidRPr="00F145DC">
        <w:rPr>
          <w:sz w:val="24"/>
          <w:szCs w:val="24"/>
        </w:rPr>
        <w:t xml:space="preserve"> deposit, 1</w:t>
      </w:r>
      <w:r w:rsidRPr="00F145DC">
        <w:rPr>
          <w:sz w:val="24"/>
          <w:szCs w:val="24"/>
          <w:vertAlign w:val="superscript"/>
        </w:rPr>
        <w:t>st</w:t>
      </w:r>
      <w:r w:rsidRPr="00F145DC">
        <w:rPr>
          <w:sz w:val="24"/>
          <w:szCs w:val="24"/>
        </w:rPr>
        <w:t xml:space="preserve"> respondent obtained an equitable interest in the property after the 10</w:t>
      </w:r>
      <w:r w:rsidRPr="00F145DC">
        <w:rPr>
          <w:sz w:val="24"/>
          <w:szCs w:val="24"/>
          <w:vertAlign w:val="superscript"/>
        </w:rPr>
        <w:t>th</w:t>
      </w:r>
      <w:r w:rsidRPr="00F145DC">
        <w:rPr>
          <w:sz w:val="24"/>
          <w:szCs w:val="24"/>
        </w:rPr>
        <w:t xml:space="preserve"> November 1999.</w:t>
      </w:r>
    </w:p>
    <w:p w:rsidR="00AE6A38" w:rsidRPr="00F145DC" w:rsidRDefault="00FB4990" w:rsidP="00F145DC">
      <w:pPr>
        <w:pStyle w:val="BodyText1"/>
        <w:shd w:val="clear" w:color="auto" w:fill="auto"/>
        <w:spacing w:before="0" w:after="413" w:line="360" w:lineRule="auto"/>
        <w:ind w:left="40" w:right="380" w:firstLine="0"/>
        <w:jc w:val="both"/>
        <w:rPr>
          <w:sz w:val="24"/>
          <w:szCs w:val="24"/>
        </w:rPr>
      </w:pPr>
      <w:r w:rsidRPr="00F145DC">
        <w:rPr>
          <w:sz w:val="24"/>
          <w:szCs w:val="24"/>
        </w:rPr>
        <w:t>Counsel submitted that the family resided in the house and therefore the house became a family property and the 1</w:t>
      </w:r>
      <w:r w:rsidRPr="00F145DC">
        <w:rPr>
          <w:sz w:val="24"/>
          <w:szCs w:val="24"/>
          <w:vertAlign w:val="superscript"/>
        </w:rPr>
        <w:t>st</w:t>
      </w:r>
      <w:r w:rsidRPr="00F145DC">
        <w:rPr>
          <w:sz w:val="24"/>
          <w:szCs w:val="24"/>
        </w:rPr>
        <w:t xml:space="preserve"> respondent acted illegally when he attempted to sell the suit property to the 2</w:t>
      </w:r>
      <w:r w:rsidRPr="00F145DC">
        <w:rPr>
          <w:sz w:val="24"/>
          <w:szCs w:val="24"/>
          <w:vertAlign w:val="superscript"/>
        </w:rPr>
        <w:t>nd</w:t>
      </w:r>
      <w:r w:rsidRPr="00F145DC">
        <w:rPr>
          <w:sz w:val="24"/>
          <w:szCs w:val="24"/>
        </w:rPr>
        <w:t xml:space="preserve"> respondent contrary to provisions </w:t>
      </w:r>
      <w:r w:rsidRPr="00F145DC">
        <w:rPr>
          <w:rStyle w:val="Bodytext115pt"/>
          <w:sz w:val="24"/>
          <w:szCs w:val="24"/>
        </w:rPr>
        <w:t xml:space="preserve"> </w:t>
      </w:r>
      <w:r w:rsidRPr="00F145DC">
        <w:rPr>
          <w:sz w:val="24"/>
          <w:szCs w:val="24"/>
        </w:rPr>
        <w:t>of Se</w:t>
      </w:r>
      <w:r w:rsidR="004428F8" w:rsidRPr="00F145DC">
        <w:rPr>
          <w:sz w:val="24"/>
          <w:szCs w:val="24"/>
        </w:rPr>
        <w:t xml:space="preserve">ction 39(1) and (9) of the Land </w:t>
      </w:r>
      <w:r w:rsidRPr="00F145DC">
        <w:rPr>
          <w:sz w:val="24"/>
          <w:szCs w:val="24"/>
        </w:rPr>
        <w:t>Act then in force. (It is now Section 40 of the Land Act.)</w:t>
      </w:r>
    </w:p>
    <w:p w:rsidR="00AE6A38" w:rsidRPr="00F145DC" w:rsidRDefault="00FB4990" w:rsidP="00F145DC">
      <w:pPr>
        <w:pStyle w:val="BodyText1"/>
        <w:shd w:val="clear" w:color="auto" w:fill="auto"/>
        <w:spacing w:before="0" w:after="0" w:line="360" w:lineRule="auto"/>
        <w:ind w:left="600" w:right="380" w:firstLine="0"/>
        <w:jc w:val="both"/>
        <w:rPr>
          <w:sz w:val="24"/>
          <w:szCs w:val="24"/>
        </w:rPr>
      </w:pPr>
      <w:r w:rsidRPr="00F145DC">
        <w:rPr>
          <w:sz w:val="24"/>
          <w:szCs w:val="24"/>
        </w:rPr>
        <w:t xml:space="preserve">Counsel submitted that the agreement of sale between the </w:t>
      </w:r>
      <w:r w:rsidR="007E6729" w:rsidRPr="00F145DC">
        <w:rPr>
          <w:sz w:val="24"/>
          <w:szCs w:val="24"/>
        </w:rPr>
        <w:t>1</w:t>
      </w:r>
      <w:r w:rsidR="007E6729" w:rsidRPr="00F145DC">
        <w:rPr>
          <w:sz w:val="24"/>
          <w:szCs w:val="24"/>
          <w:vertAlign w:val="superscript"/>
        </w:rPr>
        <w:t>ST</w:t>
      </w:r>
      <w:r w:rsidR="007E6729" w:rsidRPr="00F145DC">
        <w:rPr>
          <w:sz w:val="24"/>
          <w:szCs w:val="24"/>
        </w:rPr>
        <w:t xml:space="preserve"> </w:t>
      </w:r>
      <w:r w:rsidRPr="00F145DC">
        <w:rPr>
          <w:sz w:val="24"/>
          <w:szCs w:val="24"/>
        </w:rPr>
        <w:t>respondent and the 2</w:t>
      </w:r>
      <w:r w:rsidRPr="00F145DC">
        <w:rPr>
          <w:sz w:val="24"/>
          <w:szCs w:val="24"/>
          <w:vertAlign w:val="superscript"/>
        </w:rPr>
        <w:t>nd</w:t>
      </w:r>
      <w:r w:rsidRPr="00F145DC">
        <w:rPr>
          <w:sz w:val="24"/>
          <w:szCs w:val="24"/>
        </w:rPr>
        <w:t xml:space="preserve"> respondent dated 26</w:t>
      </w:r>
      <w:r w:rsidRPr="00F145DC">
        <w:rPr>
          <w:sz w:val="24"/>
          <w:szCs w:val="24"/>
          <w:vertAlign w:val="superscript"/>
        </w:rPr>
        <w:t>th</w:t>
      </w:r>
      <w:r w:rsidRPr="00F145DC">
        <w:rPr>
          <w:sz w:val="24"/>
          <w:szCs w:val="24"/>
        </w:rPr>
        <w:t xml:space="preserve"> November 1999 was illegal and therefore a nullity.</w:t>
      </w:r>
    </w:p>
    <w:p w:rsidR="00AE6A38" w:rsidRPr="00F145DC" w:rsidRDefault="00FB4990" w:rsidP="00F145DC">
      <w:pPr>
        <w:pStyle w:val="BodyText1"/>
        <w:shd w:val="clear" w:color="auto" w:fill="auto"/>
        <w:spacing w:before="0" w:after="432" w:line="360" w:lineRule="auto"/>
        <w:ind w:left="40" w:right="40" w:firstLine="560"/>
        <w:jc w:val="both"/>
        <w:rPr>
          <w:sz w:val="24"/>
          <w:szCs w:val="24"/>
        </w:rPr>
      </w:pPr>
      <w:r w:rsidRPr="00F145DC">
        <w:rPr>
          <w:sz w:val="24"/>
          <w:szCs w:val="24"/>
        </w:rPr>
        <w:lastRenderedPageBreak/>
        <w:t>Counsel further submitted that the position of the suit property as family property was further crystallized with the registration of the 1</w:t>
      </w:r>
      <w:r w:rsidRPr="00F145DC">
        <w:rPr>
          <w:sz w:val="24"/>
          <w:szCs w:val="24"/>
          <w:vertAlign w:val="superscript"/>
        </w:rPr>
        <w:t>st</w:t>
      </w:r>
      <w:r w:rsidRPr="00F145DC">
        <w:rPr>
          <w:sz w:val="24"/>
          <w:szCs w:val="24"/>
        </w:rPr>
        <w:t xml:space="preserve"> respondent on the Land Title as proprietor on </w:t>
      </w:r>
      <w:r w:rsidR="007E6729" w:rsidRPr="00F145DC">
        <w:rPr>
          <w:sz w:val="24"/>
          <w:szCs w:val="24"/>
        </w:rPr>
        <w:t>3</w:t>
      </w:r>
      <w:r w:rsidR="007E6729" w:rsidRPr="00F145DC">
        <w:rPr>
          <w:sz w:val="24"/>
          <w:szCs w:val="24"/>
          <w:vertAlign w:val="superscript"/>
        </w:rPr>
        <w:t>RD</w:t>
      </w:r>
      <w:r w:rsidR="007E6729" w:rsidRPr="00F145DC">
        <w:rPr>
          <w:sz w:val="24"/>
          <w:szCs w:val="24"/>
        </w:rPr>
        <w:t xml:space="preserve"> </w:t>
      </w:r>
      <w:r w:rsidRPr="00F145DC">
        <w:rPr>
          <w:sz w:val="24"/>
          <w:szCs w:val="24"/>
        </w:rPr>
        <w:t xml:space="preserve"> January 2001. The family equitable </w:t>
      </w:r>
      <w:r w:rsidR="00906393" w:rsidRPr="00F145DC">
        <w:rPr>
          <w:sz w:val="24"/>
          <w:szCs w:val="24"/>
        </w:rPr>
        <w:t>interest in</w:t>
      </w:r>
      <w:r w:rsidRPr="00F145DC">
        <w:rPr>
          <w:sz w:val="24"/>
          <w:szCs w:val="24"/>
        </w:rPr>
        <w:t xml:space="preserve"> the suit property was elevated to legal interest on registration.</w:t>
      </w:r>
    </w:p>
    <w:p w:rsidR="00AE6A38" w:rsidRPr="00F145DC" w:rsidRDefault="00FB4990" w:rsidP="00F145DC">
      <w:pPr>
        <w:pStyle w:val="BodyText1"/>
        <w:shd w:val="clear" w:color="auto" w:fill="auto"/>
        <w:spacing w:before="0" w:after="596" w:line="360" w:lineRule="auto"/>
        <w:ind w:left="40" w:right="40" w:firstLine="0"/>
        <w:jc w:val="both"/>
        <w:rPr>
          <w:sz w:val="24"/>
          <w:szCs w:val="24"/>
        </w:rPr>
      </w:pPr>
      <w:r w:rsidRPr="00F145DC">
        <w:rPr>
          <w:sz w:val="24"/>
          <w:szCs w:val="24"/>
        </w:rPr>
        <w:t>Counsel contended further that it was a requirement of the law for the 1</w:t>
      </w:r>
      <w:r w:rsidRPr="00F145DC">
        <w:rPr>
          <w:sz w:val="24"/>
          <w:szCs w:val="24"/>
          <w:vertAlign w:val="superscript"/>
        </w:rPr>
        <w:t>st</w:t>
      </w:r>
      <w:r w:rsidRPr="00F145DC">
        <w:rPr>
          <w:sz w:val="24"/>
          <w:szCs w:val="24"/>
        </w:rPr>
        <w:t xml:space="preserve"> respondent to seek and obtain consent from the appellants if the purported sale to </w:t>
      </w:r>
      <w:proofErr w:type="spellStart"/>
      <w:r w:rsidRPr="00F145DC">
        <w:rPr>
          <w:sz w:val="24"/>
          <w:szCs w:val="24"/>
        </w:rPr>
        <w:t>Kabutiti</w:t>
      </w:r>
      <w:proofErr w:type="spellEnd"/>
      <w:r w:rsidRPr="00F145DC">
        <w:rPr>
          <w:sz w:val="24"/>
          <w:szCs w:val="24"/>
        </w:rPr>
        <w:t xml:space="preserve"> and the transfer of the suit land to </w:t>
      </w:r>
      <w:proofErr w:type="spellStart"/>
      <w:r w:rsidRPr="00F145DC">
        <w:rPr>
          <w:sz w:val="24"/>
          <w:szCs w:val="24"/>
        </w:rPr>
        <w:t>Dewark</w:t>
      </w:r>
      <w:proofErr w:type="spellEnd"/>
      <w:r w:rsidRPr="00F145DC">
        <w:rPr>
          <w:sz w:val="24"/>
          <w:szCs w:val="24"/>
        </w:rPr>
        <w:t xml:space="preserve"> Limited were to be valid. No consent was sought and none was obtained and therefore this Court ought to declare the said transactions nullities.</w:t>
      </w:r>
    </w:p>
    <w:p w:rsidR="00AE6A38" w:rsidRPr="00F145DC" w:rsidRDefault="00FB4990" w:rsidP="00F145DC">
      <w:pPr>
        <w:pStyle w:val="Heading60"/>
        <w:keepNext/>
        <w:keepLines/>
        <w:shd w:val="clear" w:color="auto" w:fill="auto"/>
        <w:spacing w:before="0" w:after="4" w:line="360" w:lineRule="auto"/>
        <w:ind w:left="4340"/>
        <w:jc w:val="both"/>
        <w:rPr>
          <w:sz w:val="24"/>
          <w:szCs w:val="24"/>
        </w:rPr>
      </w:pPr>
      <w:bookmarkStart w:id="2" w:name="bookmark2"/>
      <w:r w:rsidRPr="00F145DC">
        <w:rPr>
          <w:sz w:val="24"/>
          <w:szCs w:val="24"/>
        </w:rPr>
        <w:t>Ground two</w:t>
      </w:r>
      <w:bookmarkEnd w:id="2"/>
    </w:p>
    <w:p w:rsidR="00AE6A38" w:rsidRPr="00F145DC" w:rsidRDefault="00FB4990" w:rsidP="00F145DC">
      <w:pPr>
        <w:pStyle w:val="BodyText1"/>
        <w:shd w:val="clear" w:color="auto" w:fill="auto"/>
        <w:spacing w:before="0" w:after="424" w:line="360" w:lineRule="auto"/>
        <w:ind w:left="40" w:right="40" w:firstLine="560"/>
        <w:jc w:val="both"/>
        <w:rPr>
          <w:sz w:val="24"/>
          <w:szCs w:val="24"/>
        </w:rPr>
      </w:pPr>
      <w:r w:rsidRPr="00F145DC">
        <w:rPr>
          <w:sz w:val="24"/>
          <w:szCs w:val="24"/>
        </w:rPr>
        <w:t xml:space="preserve">Counsel submitted that after the initial payment to KCC, the suit </w:t>
      </w:r>
      <w:r w:rsidR="00906393" w:rsidRPr="00F145DC">
        <w:rPr>
          <w:sz w:val="24"/>
          <w:szCs w:val="24"/>
        </w:rPr>
        <w:t>property continued</w:t>
      </w:r>
      <w:r w:rsidRPr="00F145DC">
        <w:rPr>
          <w:sz w:val="24"/>
          <w:szCs w:val="24"/>
        </w:rPr>
        <w:t xml:space="preserve"> to be the ordinary residence of the 1</w:t>
      </w:r>
      <w:r w:rsidRPr="00F145DC">
        <w:rPr>
          <w:sz w:val="24"/>
          <w:szCs w:val="24"/>
          <w:vertAlign w:val="superscript"/>
        </w:rPr>
        <w:t>st</w:t>
      </w:r>
      <w:r w:rsidRPr="00F145DC">
        <w:rPr>
          <w:sz w:val="24"/>
          <w:szCs w:val="24"/>
        </w:rPr>
        <w:t xml:space="preserve"> respondent and 1</w:t>
      </w:r>
      <w:r w:rsidRPr="00F145DC">
        <w:rPr>
          <w:sz w:val="24"/>
          <w:szCs w:val="24"/>
          <w:vertAlign w:val="superscript"/>
        </w:rPr>
        <w:t>st</w:t>
      </w:r>
      <w:r w:rsidRPr="00F145DC">
        <w:rPr>
          <w:sz w:val="24"/>
          <w:szCs w:val="24"/>
        </w:rPr>
        <w:t xml:space="preserve"> appellant.</w:t>
      </w:r>
    </w:p>
    <w:p w:rsidR="00AE6A38" w:rsidRPr="00F145DC" w:rsidRDefault="00FB4990" w:rsidP="00F145DC">
      <w:pPr>
        <w:pStyle w:val="BodyText1"/>
        <w:shd w:val="clear" w:color="auto" w:fill="auto"/>
        <w:spacing w:before="0" w:after="604" w:line="360" w:lineRule="auto"/>
        <w:ind w:left="40" w:right="40" w:firstLine="0"/>
        <w:jc w:val="both"/>
        <w:rPr>
          <w:sz w:val="24"/>
          <w:szCs w:val="24"/>
        </w:rPr>
      </w:pPr>
      <w:r w:rsidRPr="00F145DC">
        <w:rPr>
          <w:sz w:val="24"/>
          <w:szCs w:val="24"/>
        </w:rPr>
        <w:t>According to counsel, pursuant to National Objective and Directive Principle XIX and Article 31(1) of the 1995 Constitution read together with Section 39 of the Land Act, the appellant became a silent, but congruent part of the 1</w:t>
      </w:r>
      <w:r w:rsidRPr="00F145DC">
        <w:rPr>
          <w:sz w:val="24"/>
          <w:szCs w:val="24"/>
          <w:vertAlign w:val="superscript"/>
        </w:rPr>
        <w:t>st</w:t>
      </w:r>
      <w:r w:rsidRPr="00F145DC">
        <w:rPr>
          <w:sz w:val="24"/>
          <w:szCs w:val="24"/>
        </w:rPr>
        <w:t xml:space="preserve">  respondent’s agreement with KCC and they were, therefore, not strangers to the contract between the 1</w:t>
      </w:r>
      <w:r w:rsidRPr="00F145DC">
        <w:rPr>
          <w:sz w:val="24"/>
          <w:szCs w:val="24"/>
          <w:vertAlign w:val="superscript"/>
        </w:rPr>
        <w:t>st</w:t>
      </w:r>
      <w:r w:rsidRPr="00F145DC">
        <w:rPr>
          <w:sz w:val="24"/>
          <w:szCs w:val="24"/>
        </w:rPr>
        <w:t xml:space="preserve"> respondent and KCC as held by the Court of Appeal.</w:t>
      </w:r>
    </w:p>
    <w:p w:rsidR="00AE6A38" w:rsidRPr="00F145DC" w:rsidRDefault="00FB4990" w:rsidP="00F145DC">
      <w:pPr>
        <w:pStyle w:val="Heading60"/>
        <w:keepNext/>
        <w:keepLines/>
        <w:shd w:val="clear" w:color="auto" w:fill="auto"/>
        <w:spacing w:before="0" w:after="4" w:line="360" w:lineRule="auto"/>
        <w:ind w:left="4340"/>
        <w:jc w:val="both"/>
        <w:rPr>
          <w:sz w:val="24"/>
          <w:szCs w:val="24"/>
        </w:rPr>
      </w:pPr>
      <w:bookmarkStart w:id="3" w:name="bookmark3"/>
      <w:r w:rsidRPr="00F145DC">
        <w:rPr>
          <w:sz w:val="24"/>
          <w:szCs w:val="24"/>
        </w:rPr>
        <w:t>Ground three</w:t>
      </w:r>
      <w:bookmarkEnd w:id="3"/>
    </w:p>
    <w:p w:rsidR="00AE6A38" w:rsidRPr="00F145DC" w:rsidRDefault="00FB4990" w:rsidP="00F145DC">
      <w:pPr>
        <w:pStyle w:val="Bodytext60"/>
        <w:shd w:val="clear" w:color="auto" w:fill="auto"/>
        <w:spacing w:before="0" w:after="416" w:line="360" w:lineRule="auto"/>
        <w:ind w:left="40" w:right="40" w:firstLine="560"/>
        <w:jc w:val="both"/>
        <w:rPr>
          <w:sz w:val="24"/>
          <w:szCs w:val="24"/>
        </w:rPr>
      </w:pPr>
      <w:r w:rsidRPr="00F145DC">
        <w:rPr>
          <w:sz w:val="24"/>
          <w:szCs w:val="24"/>
        </w:rPr>
        <w:t xml:space="preserve">Counsel submitted that the Justices of the Court of Appeal erred when they held that Elizabeth </w:t>
      </w:r>
      <w:proofErr w:type="spellStart"/>
      <w:r w:rsidRPr="00F145DC">
        <w:rPr>
          <w:sz w:val="24"/>
          <w:szCs w:val="24"/>
        </w:rPr>
        <w:t>Kabutiti</w:t>
      </w:r>
      <w:proofErr w:type="spellEnd"/>
      <w:r w:rsidRPr="00F145DC">
        <w:rPr>
          <w:sz w:val="24"/>
          <w:szCs w:val="24"/>
        </w:rPr>
        <w:t xml:space="preserve"> paid the purchase price of the suit land and, thereby, obtained equitable interest in the suit property.</w:t>
      </w:r>
    </w:p>
    <w:p w:rsidR="00AE6A38" w:rsidRPr="00F145DC" w:rsidRDefault="00FB4990" w:rsidP="00906393">
      <w:pPr>
        <w:pStyle w:val="BodyText1"/>
        <w:shd w:val="clear" w:color="auto" w:fill="auto"/>
        <w:spacing w:before="0" w:after="0" w:line="360" w:lineRule="auto"/>
        <w:ind w:left="40" w:right="40" w:firstLine="0"/>
        <w:jc w:val="both"/>
        <w:rPr>
          <w:sz w:val="24"/>
          <w:szCs w:val="24"/>
        </w:rPr>
      </w:pPr>
      <w:r w:rsidRPr="00F145DC">
        <w:rPr>
          <w:sz w:val="24"/>
          <w:szCs w:val="24"/>
        </w:rPr>
        <w:t>According to counsel, the evidence on record was that the purchase price was cleared by the 1</w:t>
      </w:r>
      <w:r w:rsidRPr="00F145DC">
        <w:rPr>
          <w:sz w:val="24"/>
          <w:szCs w:val="24"/>
          <w:vertAlign w:val="superscript"/>
        </w:rPr>
        <w:t>st</w:t>
      </w:r>
      <w:r w:rsidRPr="00F145DC">
        <w:rPr>
          <w:sz w:val="24"/>
          <w:szCs w:val="24"/>
        </w:rPr>
        <w:t xml:space="preserve"> respondent and how the money was raised by him was</w:t>
      </w:r>
      <w:r w:rsidR="00906393">
        <w:rPr>
          <w:sz w:val="24"/>
          <w:szCs w:val="24"/>
        </w:rPr>
        <w:t xml:space="preserve"> </w:t>
      </w:r>
      <w:r w:rsidRPr="00F145DC">
        <w:rPr>
          <w:sz w:val="24"/>
          <w:szCs w:val="24"/>
        </w:rPr>
        <w:t xml:space="preserve">irrelevant. Counsel contended that Elizabeth </w:t>
      </w:r>
      <w:proofErr w:type="spellStart"/>
      <w:r w:rsidRPr="00F145DC">
        <w:rPr>
          <w:sz w:val="24"/>
          <w:szCs w:val="24"/>
        </w:rPr>
        <w:t>Kabutiti</w:t>
      </w:r>
      <w:proofErr w:type="spellEnd"/>
      <w:r w:rsidRPr="00F145DC">
        <w:rPr>
          <w:sz w:val="24"/>
          <w:szCs w:val="24"/>
        </w:rPr>
        <w:t xml:space="preserve"> was a stranger to the contract between KCC and the 1</w:t>
      </w:r>
      <w:r w:rsidRPr="00F145DC">
        <w:rPr>
          <w:sz w:val="24"/>
          <w:szCs w:val="24"/>
          <w:vertAlign w:val="superscript"/>
        </w:rPr>
        <w:t>st</w:t>
      </w:r>
      <w:r w:rsidRPr="00F145DC">
        <w:rPr>
          <w:sz w:val="24"/>
          <w:szCs w:val="24"/>
        </w:rPr>
        <w:t xml:space="preserve"> respondent.</w:t>
      </w:r>
    </w:p>
    <w:p w:rsidR="00AE6A38" w:rsidRPr="00F145DC" w:rsidRDefault="00FB4990" w:rsidP="00F145DC">
      <w:pPr>
        <w:pStyle w:val="Bodytext60"/>
        <w:shd w:val="clear" w:color="auto" w:fill="auto"/>
        <w:spacing w:before="0" w:after="416" w:line="360" w:lineRule="auto"/>
        <w:ind w:left="40" w:right="40" w:firstLine="580"/>
        <w:jc w:val="both"/>
        <w:rPr>
          <w:sz w:val="24"/>
          <w:szCs w:val="24"/>
        </w:rPr>
      </w:pPr>
      <w:r w:rsidRPr="00F145DC">
        <w:rPr>
          <w:sz w:val="24"/>
          <w:szCs w:val="24"/>
        </w:rPr>
        <w:t>He submitted that the agreement between the 1</w:t>
      </w:r>
      <w:r w:rsidRPr="00F145DC">
        <w:rPr>
          <w:sz w:val="24"/>
          <w:szCs w:val="24"/>
          <w:vertAlign w:val="superscript"/>
        </w:rPr>
        <w:t>st</w:t>
      </w:r>
      <w:r w:rsidRPr="00F145DC">
        <w:rPr>
          <w:sz w:val="24"/>
          <w:szCs w:val="24"/>
        </w:rPr>
        <w:t xml:space="preserve"> respondent and Elizabeth </w:t>
      </w:r>
      <w:proofErr w:type="spellStart"/>
      <w:r w:rsidRPr="00F145DC">
        <w:rPr>
          <w:sz w:val="24"/>
          <w:szCs w:val="24"/>
        </w:rPr>
        <w:t>Kabutiti</w:t>
      </w:r>
      <w:proofErr w:type="spellEnd"/>
      <w:r w:rsidRPr="00F145DC">
        <w:rPr>
          <w:sz w:val="24"/>
          <w:szCs w:val="24"/>
        </w:rPr>
        <w:t xml:space="preserve"> as well as the supposed transfer to </w:t>
      </w:r>
      <w:proofErr w:type="spellStart"/>
      <w:r w:rsidRPr="00F145DC">
        <w:rPr>
          <w:sz w:val="24"/>
          <w:szCs w:val="24"/>
        </w:rPr>
        <w:t>Dwark</w:t>
      </w:r>
      <w:proofErr w:type="spellEnd"/>
      <w:r w:rsidRPr="00F145DC">
        <w:rPr>
          <w:sz w:val="24"/>
          <w:szCs w:val="24"/>
        </w:rPr>
        <w:t xml:space="preserve"> Ltd were illegal contracts and could therefore not secure any rights that could be enforced by a Court of Law.</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Counsel contended that the agreement between the 1</w:t>
      </w:r>
      <w:r w:rsidRPr="00F145DC">
        <w:rPr>
          <w:sz w:val="24"/>
          <w:szCs w:val="24"/>
          <w:vertAlign w:val="superscript"/>
        </w:rPr>
        <w:t>st</w:t>
      </w:r>
      <w:r w:rsidRPr="00F145DC">
        <w:rPr>
          <w:sz w:val="24"/>
          <w:szCs w:val="24"/>
        </w:rPr>
        <w:t xml:space="preserve"> respondent and Elizabeth  </w:t>
      </w:r>
      <w:proofErr w:type="spellStart"/>
      <w:r w:rsidRPr="00F145DC">
        <w:rPr>
          <w:sz w:val="24"/>
          <w:szCs w:val="24"/>
        </w:rPr>
        <w:t>Kabutiti</w:t>
      </w:r>
      <w:proofErr w:type="spellEnd"/>
      <w:r w:rsidRPr="00F145DC">
        <w:rPr>
          <w:sz w:val="24"/>
          <w:szCs w:val="24"/>
        </w:rPr>
        <w:t xml:space="preserve"> of 26</w:t>
      </w:r>
      <w:r w:rsidRPr="00F145DC">
        <w:rPr>
          <w:sz w:val="24"/>
          <w:szCs w:val="24"/>
          <w:vertAlign w:val="superscript"/>
        </w:rPr>
        <w:t>th</w:t>
      </w:r>
      <w:r w:rsidRPr="00F145DC">
        <w:rPr>
          <w:sz w:val="24"/>
          <w:szCs w:val="24"/>
        </w:rPr>
        <w:t xml:space="preserve"> November 1999 was geared towards defeating public policy that was embodied in the agreement between KCC and the 1</w:t>
      </w:r>
      <w:r w:rsidRPr="00F145DC">
        <w:rPr>
          <w:sz w:val="24"/>
          <w:szCs w:val="24"/>
          <w:vertAlign w:val="superscript"/>
        </w:rPr>
        <w:t>st</w:t>
      </w:r>
      <w:r w:rsidRPr="00F145DC">
        <w:rPr>
          <w:sz w:val="24"/>
          <w:szCs w:val="24"/>
        </w:rPr>
        <w:t xml:space="preserve"> respondent of 10</w:t>
      </w:r>
      <w:r w:rsidRPr="00F145DC">
        <w:rPr>
          <w:sz w:val="24"/>
          <w:szCs w:val="24"/>
          <w:vertAlign w:val="superscript"/>
        </w:rPr>
        <w:t>th</w:t>
      </w:r>
      <w:r w:rsidRPr="00F145DC">
        <w:rPr>
          <w:sz w:val="24"/>
          <w:szCs w:val="24"/>
        </w:rPr>
        <w:t xml:space="preserve"> November 1999 and for that reason was void and could not pass any interest. He sought to rely on the case of </w:t>
      </w:r>
      <w:r w:rsidRPr="00F145DC">
        <w:rPr>
          <w:rStyle w:val="BodytextBold"/>
          <w:sz w:val="24"/>
          <w:szCs w:val="24"/>
        </w:rPr>
        <w:t xml:space="preserve">NSSF vs. Alcon International and </w:t>
      </w:r>
      <w:r w:rsidRPr="00F145DC">
        <w:rPr>
          <w:rStyle w:val="BodytextBold"/>
          <w:sz w:val="24"/>
          <w:szCs w:val="24"/>
        </w:rPr>
        <w:lastRenderedPageBreak/>
        <w:t xml:space="preserve">Another Civil Appeal No.15 of 2009 </w:t>
      </w:r>
      <w:r w:rsidRPr="00F145DC">
        <w:rPr>
          <w:sz w:val="24"/>
          <w:szCs w:val="24"/>
        </w:rPr>
        <w:t>in support of his submission.</w:t>
      </w:r>
    </w:p>
    <w:p w:rsidR="00AE6A38" w:rsidRPr="00F145DC" w:rsidRDefault="00AE6A38" w:rsidP="00F145DC">
      <w:pPr>
        <w:pStyle w:val="Bodytext60"/>
        <w:shd w:val="clear" w:color="auto" w:fill="auto"/>
        <w:spacing w:before="0" w:after="172" w:line="360" w:lineRule="auto"/>
        <w:ind w:left="40" w:firstLine="0"/>
        <w:jc w:val="both"/>
        <w:rPr>
          <w:sz w:val="24"/>
          <w:szCs w:val="24"/>
        </w:rPr>
      </w:pPr>
    </w:p>
    <w:p w:rsidR="00AE6A38" w:rsidRPr="00F145DC" w:rsidRDefault="00FB4990" w:rsidP="00F145DC">
      <w:pPr>
        <w:pStyle w:val="Heading40"/>
        <w:keepNext/>
        <w:keepLines/>
        <w:shd w:val="clear" w:color="auto" w:fill="auto"/>
        <w:spacing w:before="0" w:after="506" w:line="360" w:lineRule="auto"/>
        <w:ind w:left="40" w:firstLine="580"/>
        <w:jc w:val="both"/>
        <w:rPr>
          <w:sz w:val="24"/>
          <w:szCs w:val="24"/>
        </w:rPr>
      </w:pPr>
      <w:bookmarkStart w:id="4" w:name="bookmark4"/>
      <w:r w:rsidRPr="00F145DC">
        <w:rPr>
          <w:sz w:val="24"/>
          <w:szCs w:val="24"/>
        </w:rPr>
        <w:t>SUBMISSIONS BY COUNSEL FOR THE FIRST RESPONDENT.</w:t>
      </w:r>
      <w:bookmarkEnd w:id="4"/>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Counsel submitted that the 1</w:t>
      </w:r>
      <w:r w:rsidRPr="00F145DC">
        <w:rPr>
          <w:sz w:val="24"/>
          <w:szCs w:val="24"/>
          <w:vertAlign w:val="superscript"/>
        </w:rPr>
        <w:t>st</w:t>
      </w:r>
      <w:r w:rsidRPr="00F145DC">
        <w:rPr>
          <w:sz w:val="24"/>
          <w:szCs w:val="24"/>
        </w:rPr>
        <w:t xml:space="preserve"> respondent was an employee and a tenant of KCC in the house where he and his family resided and he paid rent to KCC.</w:t>
      </w:r>
    </w:p>
    <w:p w:rsidR="00AE6A38" w:rsidRPr="00F145DC" w:rsidRDefault="00AE6A38" w:rsidP="00F145DC">
      <w:pPr>
        <w:pStyle w:val="Bodytext70"/>
        <w:shd w:val="clear" w:color="auto" w:fill="auto"/>
        <w:spacing w:line="360" w:lineRule="auto"/>
        <w:ind w:left="40"/>
        <w:jc w:val="both"/>
        <w:rPr>
          <w:rFonts w:ascii="Times New Roman" w:hAnsi="Times New Roman" w:cs="Times New Roman"/>
          <w:sz w:val="24"/>
          <w:szCs w:val="24"/>
        </w:rPr>
      </w:pPr>
    </w:p>
    <w:p w:rsidR="00AE6A38" w:rsidRPr="00F145DC" w:rsidRDefault="00FB4990" w:rsidP="00F145DC">
      <w:pPr>
        <w:pStyle w:val="BodyText1"/>
        <w:shd w:val="clear" w:color="auto" w:fill="auto"/>
        <w:spacing w:before="0" w:after="424" w:line="360" w:lineRule="auto"/>
        <w:ind w:left="40" w:firstLine="580"/>
        <w:jc w:val="both"/>
        <w:rPr>
          <w:sz w:val="24"/>
          <w:szCs w:val="24"/>
        </w:rPr>
      </w:pPr>
      <w:r w:rsidRPr="00F145DC">
        <w:rPr>
          <w:sz w:val="24"/>
          <w:szCs w:val="24"/>
        </w:rPr>
        <w:t>He was given an offer to purchase the house but he had no money.</w:t>
      </w:r>
    </w:p>
    <w:p w:rsidR="00AE6A38" w:rsidRPr="00F145DC" w:rsidRDefault="00FB4990" w:rsidP="00F145DC">
      <w:pPr>
        <w:pStyle w:val="Bodytext60"/>
        <w:shd w:val="clear" w:color="auto" w:fill="auto"/>
        <w:spacing w:before="0" w:after="378" w:line="360" w:lineRule="auto"/>
        <w:ind w:left="40" w:right="40" w:firstLine="580"/>
        <w:jc w:val="both"/>
        <w:rPr>
          <w:sz w:val="24"/>
          <w:szCs w:val="24"/>
        </w:rPr>
      </w:pPr>
      <w:r w:rsidRPr="00F145DC">
        <w:rPr>
          <w:sz w:val="24"/>
          <w:szCs w:val="24"/>
        </w:rPr>
        <w:t xml:space="preserve">He searched for a buyer and got Elizabeth </w:t>
      </w:r>
      <w:proofErr w:type="spellStart"/>
      <w:r w:rsidRPr="00F145DC">
        <w:rPr>
          <w:sz w:val="24"/>
          <w:szCs w:val="24"/>
        </w:rPr>
        <w:t>Kabutiti</w:t>
      </w:r>
      <w:proofErr w:type="spellEnd"/>
      <w:r w:rsidRPr="00F145DC">
        <w:rPr>
          <w:sz w:val="24"/>
          <w:szCs w:val="24"/>
        </w:rPr>
        <w:t xml:space="preserve"> who paid the purchase price for the KCC offer. That Elizabeth </w:t>
      </w:r>
      <w:proofErr w:type="spellStart"/>
      <w:r w:rsidRPr="00F145DC">
        <w:rPr>
          <w:sz w:val="24"/>
          <w:szCs w:val="24"/>
        </w:rPr>
        <w:t>Kabutiti</w:t>
      </w:r>
      <w:proofErr w:type="spellEnd"/>
      <w:r w:rsidRPr="00F145DC">
        <w:rPr>
          <w:sz w:val="24"/>
          <w:szCs w:val="24"/>
        </w:rPr>
        <w:t xml:space="preserve"> was the actual buyer of the property.  That the suit property did not become family property, simply because it was registered in the names of the 1</w:t>
      </w:r>
      <w:r w:rsidRPr="00F145DC">
        <w:rPr>
          <w:sz w:val="24"/>
          <w:szCs w:val="24"/>
          <w:vertAlign w:val="superscript"/>
        </w:rPr>
        <w:t>st</w:t>
      </w:r>
      <w:r w:rsidRPr="00F145DC">
        <w:rPr>
          <w:sz w:val="24"/>
          <w:szCs w:val="24"/>
        </w:rPr>
        <w:t xml:space="preserve"> respondent.</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Counsel contended that the transfer of the suit property into the names of the 1</w:t>
      </w:r>
      <w:r w:rsidRPr="00F145DC">
        <w:rPr>
          <w:sz w:val="24"/>
          <w:szCs w:val="24"/>
          <w:vertAlign w:val="superscript"/>
        </w:rPr>
        <w:t>st</w:t>
      </w:r>
      <w:r w:rsidRPr="00F145DC">
        <w:rPr>
          <w:sz w:val="24"/>
          <w:szCs w:val="24"/>
        </w:rPr>
        <w:t xml:space="preserve"> respondent was a continuation of the execution process of the agreement</w:t>
      </w:r>
      <w:r w:rsidR="007E6729" w:rsidRPr="00F145DC">
        <w:rPr>
          <w:sz w:val="24"/>
          <w:szCs w:val="24"/>
        </w:rPr>
        <w:t xml:space="preserve"> </w:t>
      </w:r>
      <w:r w:rsidRPr="00F145DC">
        <w:rPr>
          <w:sz w:val="24"/>
          <w:szCs w:val="24"/>
        </w:rPr>
        <w:t xml:space="preserve">between Elizabeth </w:t>
      </w:r>
      <w:proofErr w:type="spellStart"/>
      <w:r w:rsidRPr="00F145DC">
        <w:rPr>
          <w:sz w:val="24"/>
          <w:szCs w:val="24"/>
        </w:rPr>
        <w:t>Kabutiti</w:t>
      </w:r>
      <w:proofErr w:type="spellEnd"/>
      <w:r w:rsidRPr="00F145DC">
        <w:rPr>
          <w:sz w:val="24"/>
          <w:szCs w:val="24"/>
        </w:rPr>
        <w:t xml:space="preserve"> and the 1</w:t>
      </w:r>
      <w:r w:rsidRPr="00F145DC">
        <w:rPr>
          <w:sz w:val="24"/>
          <w:szCs w:val="24"/>
          <w:vertAlign w:val="superscript"/>
        </w:rPr>
        <w:t>st</w:t>
      </w:r>
      <w:r w:rsidRPr="00F145DC">
        <w:rPr>
          <w:sz w:val="24"/>
          <w:szCs w:val="24"/>
        </w:rPr>
        <w:t xml:space="preserve"> respondent which the appellants were aware of.</w:t>
      </w:r>
    </w:p>
    <w:p w:rsidR="00AE6A38" w:rsidRPr="00F145DC" w:rsidRDefault="00FB4990" w:rsidP="00F145DC">
      <w:pPr>
        <w:pStyle w:val="BodyText1"/>
        <w:shd w:val="clear" w:color="auto" w:fill="auto"/>
        <w:spacing w:before="0" w:after="420" w:line="360" w:lineRule="auto"/>
        <w:ind w:left="20" w:right="400" w:firstLine="560"/>
        <w:jc w:val="both"/>
        <w:rPr>
          <w:sz w:val="24"/>
          <w:szCs w:val="24"/>
        </w:rPr>
      </w:pPr>
      <w:r w:rsidRPr="00F145DC">
        <w:rPr>
          <w:sz w:val="24"/>
          <w:szCs w:val="24"/>
        </w:rPr>
        <w:t>According to counsel, the suit property was not covered by Section 39 of the Land Act and Regulation 64 of the Land Regulations as it never became family property of the 1</w:t>
      </w:r>
      <w:r w:rsidRPr="00F145DC">
        <w:rPr>
          <w:sz w:val="24"/>
          <w:szCs w:val="24"/>
          <w:vertAlign w:val="superscript"/>
        </w:rPr>
        <w:t>st</w:t>
      </w:r>
      <w:r w:rsidRPr="00F145DC">
        <w:rPr>
          <w:sz w:val="24"/>
          <w:szCs w:val="24"/>
        </w:rPr>
        <w:t xml:space="preserve"> respondent’s family.</w:t>
      </w:r>
    </w:p>
    <w:p w:rsidR="00AE6A38" w:rsidRPr="00F145DC" w:rsidRDefault="00FB4990" w:rsidP="00F145DC">
      <w:pPr>
        <w:pStyle w:val="BodyText1"/>
        <w:shd w:val="clear" w:color="auto" w:fill="auto"/>
        <w:spacing w:before="0" w:after="600" w:line="360" w:lineRule="auto"/>
        <w:ind w:left="20" w:right="400" w:firstLine="560"/>
        <w:jc w:val="both"/>
        <w:rPr>
          <w:sz w:val="24"/>
          <w:szCs w:val="24"/>
        </w:rPr>
      </w:pPr>
      <w:r w:rsidRPr="00F145DC">
        <w:rPr>
          <w:sz w:val="24"/>
          <w:szCs w:val="24"/>
        </w:rPr>
        <w:t>According to counsel, Section 59 of the RTA was also not applicable because the transfer into the name of the 1</w:t>
      </w:r>
      <w:r w:rsidRPr="00F145DC">
        <w:rPr>
          <w:sz w:val="24"/>
          <w:szCs w:val="24"/>
          <w:vertAlign w:val="superscript"/>
        </w:rPr>
        <w:t>st</w:t>
      </w:r>
      <w:r w:rsidRPr="00F145DC">
        <w:rPr>
          <w:sz w:val="24"/>
          <w:szCs w:val="24"/>
        </w:rPr>
        <w:t xml:space="preserve"> respondent was a conditional transfer </w:t>
      </w:r>
      <w:r w:rsidR="007E6729" w:rsidRPr="00F145DC">
        <w:rPr>
          <w:sz w:val="24"/>
          <w:szCs w:val="24"/>
        </w:rPr>
        <w:t>in continuation</w:t>
      </w:r>
      <w:r w:rsidRPr="00F145DC">
        <w:rPr>
          <w:sz w:val="24"/>
          <w:szCs w:val="24"/>
        </w:rPr>
        <w:t xml:space="preserve"> of execution of the agreement between Elizabeth </w:t>
      </w:r>
      <w:proofErr w:type="spellStart"/>
      <w:r w:rsidRPr="00F145DC">
        <w:rPr>
          <w:sz w:val="24"/>
          <w:szCs w:val="24"/>
        </w:rPr>
        <w:t>Kabutiti</w:t>
      </w:r>
      <w:proofErr w:type="spellEnd"/>
      <w:r w:rsidRPr="00F145DC">
        <w:rPr>
          <w:sz w:val="24"/>
          <w:szCs w:val="24"/>
        </w:rPr>
        <w:t xml:space="preserve"> and the </w:t>
      </w:r>
      <w:proofErr w:type="gramStart"/>
      <w:r w:rsidR="00906393">
        <w:rPr>
          <w:sz w:val="24"/>
          <w:szCs w:val="24"/>
        </w:rPr>
        <w:t>1</w:t>
      </w:r>
      <w:r w:rsidR="00906393" w:rsidRPr="00906393">
        <w:rPr>
          <w:sz w:val="24"/>
          <w:szCs w:val="24"/>
          <w:vertAlign w:val="superscript"/>
        </w:rPr>
        <w:t>ST</w:t>
      </w:r>
      <w:r w:rsidR="00906393">
        <w:rPr>
          <w:sz w:val="24"/>
          <w:szCs w:val="24"/>
        </w:rPr>
        <w:t xml:space="preserve"> </w:t>
      </w:r>
      <w:r w:rsidRPr="00F145DC">
        <w:rPr>
          <w:sz w:val="24"/>
          <w:szCs w:val="24"/>
        </w:rPr>
        <w:t xml:space="preserve"> respondent</w:t>
      </w:r>
      <w:proofErr w:type="gramEnd"/>
      <w:r w:rsidRPr="00F145DC">
        <w:rPr>
          <w:sz w:val="24"/>
          <w:szCs w:val="24"/>
        </w:rPr>
        <w:t xml:space="preserve"> which the appellants were aware of.</w:t>
      </w:r>
    </w:p>
    <w:p w:rsidR="00AE6A38" w:rsidRPr="00F145DC" w:rsidRDefault="00FB4990" w:rsidP="00F145DC">
      <w:pPr>
        <w:pStyle w:val="Heading60"/>
        <w:keepNext/>
        <w:keepLines/>
        <w:shd w:val="clear" w:color="auto" w:fill="auto"/>
        <w:spacing w:before="0" w:after="0" w:line="360" w:lineRule="auto"/>
        <w:ind w:right="200"/>
        <w:jc w:val="both"/>
        <w:rPr>
          <w:sz w:val="24"/>
          <w:szCs w:val="24"/>
        </w:rPr>
      </w:pPr>
      <w:bookmarkStart w:id="5" w:name="bookmark5"/>
      <w:r w:rsidRPr="00F145DC">
        <w:rPr>
          <w:sz w:val="24"/>
          <w:szCs w:val="24"/>
        </w:rPr>
        <w:t>Ground two</w:t>
      </w:r>
      <w:bookmarkEnd w:id="5"/>
    </w:p>
    <w:p w:rsidR="00AE6A38" w:rsidRPr="00F145DC" w:rsidRDefault="00FB4990" w:rsidP="00F145DC">
      <w:pPr>
        <w:pStyle w:val="Bodytext60"/>
        <w:shd w:val="clear" w:color="auto" w:fill="auto"/>
        <w:spacing w:before="0" w:after="416" w:line="360" w:lineRule="auto"/>
        <w:ind w:left="20" w:right="400" w:firstLine="560"/>
        <w:jc w:val="both"/>
        <w:rPr>
          <w:sz w:val="24"/>
          <w:szCs w:val="24"/>
        </w:rPr>
      </w:pPr>
      <w:r w:rsidRPr="00F145DC">
        <w:rPr>
          <w:sz w:val="24"/>
          <w:szCs w:val="24"/>
        </w:rPr>
        <w:t xml:space="preserve">Counsel submitted that the Justices of the Court of Appeal were right when </w:t>
      </w:r>
      <w:r w:rsidR="007E6729" w:rsidRPr="00F145DC">
        <w:rPr>
          <w:sz w:val="24"/>
          <w:szCs w:val="24"/>
        </w:rPr>
        <w:t>they held</w:t>
      </w:r>
      <w:r w:rsidRPr="00F145DC">
        <w:rPr>
          <w:sz w:val="24"/>
          <w:szCs w:val="24"/>
        </w:rPr>
        <w:t xml:space="preserve"> that the appellants were not party and were not privy to the contract between KCC and the 1</w:t>
      </w:r>
      <w:r w:rsidRPr="00F145DC">
        <w:rPr>
          <w:sz w:val="24"/>
          <w:szCs w:val="24"/>
          <w:vertAlign w:val="superscript"/>
        </w:rPr>
        <w:t>st</w:t>
      </w:r>
      <w:r w:rsidRPr="00F145DC">
        <w:rPr>
          <w:sz w:val="24"/>
          <w:szCs w:val="24"/>
        </w:rPr>
        <w:t xml:space="preserve"> respondent.</w:t>
      </w:r>
    </w:p>
    <w:p w:rsidR="00AE6A38" w:rsidRPr="00F145DC" w:rsidRDefault="00FB4990" w:rsidP="00F145DC">
      <w:pPr>
        <w:pStyle w:val="BodyText1"/>
        <w:shd w:val="clear" w:color="auto" w:fill="auto"/>
        <w:spacing w:before="0" w:after="611" w:line="360" w:lineRule="auto"/>
        <w:ind w:left="20" w:right="400" w:firstLine="560"/>
        <w:jc w:val="both"/>
        <w:rPr>
          <w:sz w:val="24"/>
          <w:szCs w:val="24"/>
        </w:rPr>
      </w:pPr>
      <w:r w:rsidRPr="00F145DC">
        <w:rPr>
          <w:sz w:val="24"/>
          <w:szCs w:val="24"/>
        </w:rPr>
        <w:t xml:space="preserve">The appellants could therefore, not complain of breach of a contract to which they were not party. If at all there was a breach of Clause 13 of the </w:t>
      </w:r>
      <w:r w:rsidR="007E6729" w:rsidRPr="00F145DC">
        <w:rPr>
          <w:sz w:val="24"/>
          <w:szCs w:val="24"/>
        </w:rPr>
        <w:t>contract between</w:t>
      </w:r>
      <w:r w:rsidRPr="00F145DC">
        <w:rPr>
          <w:sz w:val="24"/>
          <w:szCs w:val="24"/>
        </w:rPr>
        <w:t xml:space="preserve"> KCC and the 1</w:t>
      </w:r>
      <w:r w:rsidRPr="00F145DC">
        <w:rPr>
          <w:sz w:val="24"/>
          <w:szCs w:val="24"/>
          <w:vertAlign w:val="superscript"/>
        </w:rPr>
        <w:t>st</w:t>
      </w:r>
      <w:r w:rsidRPr="00F145DC">
        <w:rPr>
          <w:sz w:val="24"/>
          <w:szCs w:val="24"/>
        </w:rPr>
        <w:t xml:space="preserve"> respondent, it would be KCC and not the appellants to complain as they were not the parties to the agreement.</w:t>
      </w:r>
    </w:p>
    <w:p w:rsidR="00AE6A38" w:rsidRPr="00F145DC" w:rsidRDefault="00FB4990" w:rsidP="00F145DC">
      <w:pPr>
        <w:pStyle w:val="Heading60"/>
        <w:keepNext/>
        <w:keepLines/>
        <w:shd w:val="clear" w:color="auto" w:fill="auto"/>
        <w:spacing w:before="0" w:after="2" w:line="360" w:lineRule="auto"/>
        <w:ind w:right="200"/>
        <w:jc w:val="both"/>
        <w:rPr>
          <w:sz w:val="24"/>
          <w:szCs w:val="24"/>
        </w:rPr>
      </w:pPr>
      <w:bookmarkStart w:id="6" w:name="bookmark6"/>
      <w:r w:rsidRPr="00F145DC">
        <w:rPr>
          <w:sz w:val="24"/>
          <w:szCs w:val="24"/>
        </w:rPr>
        <w:lastRenderedPageBreak/>
        <w:t>Ground three</w:t>
      </w:r>
      <w:bookmarkEnd w:id="6"/>
    </w:p>
    <w:p w:rsidR="00AE6A38" w:rsidRPr="00F145DC" w:rsidRDefault="00FB4990" w:rsidP="00906393">
      <w:pPr>
        <w:pStyle w:val="Bodytext60"/>
        <w:shd w:val="clear" w:color="auto" w:fill="auto"/>
        <w:spacing w:before="0" w:after="0" w:line="360" w:lineRule="auto"/>
        <w:ind w:left="20" w:right="400" w:firstLine="0"/>
        <w:jc w:val="both"/>
        <w:rPr>
          <w:sz w:val="24"/>
          <w:szCs w:val="24"/>
        </w:rPr>
      </w:pPr>
      <w:r w:rsidRPr="00F145DC">
        <w:rPr>
          <w:sz w:val="24"/>
          <w:szCs w:val="24"/>
        </w:rPr>
        <w:t xml:space="preserve">Counsel submitted that the appellants’ right in the suit property was a </w:t>
      </w:r>
      <w:r w:rsidR="00906393" w:rsidRPr="00F145DC">
        <w:rPr>
          <w:sz w:val="24"/>
          <w:szCs w:val="24"/>
        </w:rPr>
        <w:t>personal right</w:t>
      </w:r>
      <w:r w:rsidRPr="00F145DC">
        <w:rPr>
          <w:sz w:val="24"/>
          <w:szCs w:val="24"/>
        </w:rPr>
        <w:t xml:space="preserve"> and not a property right. They had a right as persons in the 1</w:t>
      </w:r>
      <w:r w:rsidRPr="00F145DC">
        <w:rPr>
          <w:sz w:val="24"/>
          <w:szCs w:val="24"/>
          <w:vertAlign w:val="superscript"/>
        </w:rPr>
        <w:t>st</w:t>
      </w:r>
      <w:r w:rsidRPr="00F145DC">
        <w:rPr>
          <w:sz w:val="24"/>
          <w:szCs w:val="24"/>
        </w:rPr>
        <w:t xml:space="preserve"> respondent’s home to occupy the suit property but were not staying there because the family owned the suit property. He submitted that the Court of Appeal Justices were right when they found that the </w:t>
      </w:r>
      <w:proofErr w:type="spellStart"/>
      <w:r w:rsidRPr="00F145DC">
        <w:rPr>
          <w:sz w:val="24"/>
          <w:szCs w:val="24"/>
        </w:rPr>
        <w:t>l</w:t>
      </w:r>
      <w:r w:rsidRPr="00F145DC">
        <w:rPr>
          <w:sz w:val="24"/>
          <w:szCs w:val="24"/>
          <w:vertAlign w:val="superscript"/>
        </w:rPr>
        <w:t>sl</w:t>
      </w:r>
      <w:proofErr w:type="spellEnd"/>
      <w:r w:rsidR="007E6729" w:rsidRPr="00F145DC">
        <w:rPr>
          <w:sz w:val="24"/>
          <w:szCs w:val="24"/>
        </w:rPr>
        <w:t xml:space="preserve"> appellant </w:t>
      </w:r>
      <w:r w:rsidRPr="00F145DC">
        <w:rPr>
          <w:sz w:val="24"/>
          <w:szCs w:val="24"/>
        </w:rPr>
        <w:t>was not a co-</w:t>
      </w:r>
      <w:r w:rsidR="00906393">
        <w:rPr>
          <w:sz w:val="24"/>
          <w:szCs w:val="24"/>
        </w:rPr>
        <w:t xml:space="preserve"> </w:t>
      </w:r>
      <w:r w:rsidRPr="00F145DC">
        <w:rPr>
          <w:sz w:val="24"/>
          <w:szCs w:val="24"/>
        </w:rPr>
        <w:t>owner of the suit property since she had no credible evidence of contributing to the purchase of the same.</w:t>
      </w:r>
    </w:p>
    <w:p w:rsidR="00AE6A38" w:rsidRPr="00F145DC" w:rsidRDefault="00FB4990" w:rsidP="00F145DC">
      <w:pPr>
        <w:pStyle w:val="BodyText1"/>
        <w:shd w:val="clear" w:color="auto" w:fill="auto"/>
        <w:spacing w:before="0" w:after="585" w:line="360" w:lineRule="auto"/>
        <w:ind w:left="40" w:right="40" w:firstLine="580"/>
        <w:jc w:val="both"/>
        <w:rPr>
          <w:sz w:val="24"/>
          <w:szCs w:val="24"/>
        </w:rPr>
      </w:pPr>
      <w:r w:rsidRPr="00F145DC">
        <w:rPr>
          <w:sz w:val="24"/>
          <w:szCs w:val="24"/>
        </w:rPr>
        <w:t xml:space="preserve">Counsel submitted that the whole appeal lacked merit and ought to be </w:t>
      </w:r>
      <w:r w:rsidR="00906393" w:rsidRPr="00F145DC">
        <w:rPr>
          <w:sz w:val="24"/>
          <w:szCs w:val="24"/>
        </w:rPr>
        <w:t>dismissed with</w:t>
      </w:r>
      <w:r w:rsidRPr="00F145DC">
        <w:rPr>
          <w:sz w:val="24"/>
          <w:szCs w:val="24"/>
        </w:rPr>
        <w:t xml:space="preserve"> costs to the 1</w:t>
      </w:r>
      <w:r w:rsidRPr="00F145DC">
        <w:rPr>
          <w:sz w:val="24"/>
          <w:szCs w:val="24"/>
          <w:vertAlign w:val="superscript"/>
        </w:rPr>
        <w:t>sl</w:t>
      </w:r>
      <w:r w:rsidRPr="00F145DC">
        <w:rPr>
          <w:sz w:val="24"/>
          <w:szCs w:val="24"/>
        </w:rPr>
        <w:t xml:space="preserve"> respondent.</w:t>
      </w:r>
    </w:p>
    <w:p w:rsidR="007E6729" w:rsidRPr="00F145DC" w:rsidRDefault="00FB4990" w:rsidP="00F145DC">
      <w:pPr>
        <w:pStyle w:val="Heading30"/>
        <w:keepNext/>
        <w:keepLines/>
        <w:shd w:val="clear" w:color="auto" w:fill="auto"/>
        <w:spacing w:before="0" w:after="0" w:line="360" w:lineRule="auto"/>
        <w:ind w:left="4400" w:right="1500"/>
        <w:jc w:val="both"/>
        <w:rPr>
          <w:sz w:val="24"/>
          <w:szCs w:val="24"/>
        </w:rPr>
      </w:pPr>
      <w:bookmarkStart w:id="7" w:name="bookmark7"/>
      <w:r w:rsidRPr="00F145DC">
        <w:rPr>
          <w:rStyle w:val="Heading3SmallCaps"/>
          <w:b/>
          <w:bCs/>
          <w:sz w:val="24"/>
          <w:szCs w:val="24"/>
        </w:rPr>
        <w:t>SUBMISSIONS OF COUNSEL FOR THE 2</w:t>
      </w:r>
      <w:r w:rsidRPr="00F145DC">
        <w:rPr>
          <w:rStyle w:val="Heading3SmallCaps"/>
          <w:b/>
          <w:bCs/>
          <w:sz w:val="24"/>
          <w:szCs w:val="24"/>
          <w:vertAlign w:val="superscript"/>
        </w:rPr>
        <w:t>nd</w:t>
      </w:r>
      <w:r w:rsidRPr="00F145DC">
        <w:rPr>
          <w:sz w:val="24"/>
          <w:szCs w:val="24"/>
        </w:rPr>
        <w:t xml:space="preserve"> RESPONDENT </w:t>
      </w:r>
    </w:p>
    <w:p w:rsidR="007E6729" w:rsidRPr="00F145DC" w:rsidRDefault="007E6729" w:rsidP="00F145DC">
      <w:pPr>
        <w:pStyle w:val="Heading30"/>
        <w:keepNext/>
        <w:keepLines/>
        <w:shd w:val="clear" w:color="auto" w:fill="auto"/>
        <w:spacing w:before="0" w:after="0" w:line="360" w:lineRule="auto"/>
        <w:ind w:left="4400" w:right="1500"/>
        <w:jc w:val="both"/>
        <w:rPr>
          <w:sz w:val="24"/>
          <w:szCs w:val="24"/>
        </w:rPr>
      </w:pPr>
    </w:p>
    <w:p w:rsidR="00AE6A38" w:rsidRPr="00F145DC" w:rsidRDefault="00FB4990" w:rsidP="00F145DC">
      <w:pPr>
        <w:pStyle w:val="Heading30"/>
        <w:keepNext/>
        <w:keepLines/>
        <w:shd w:val="clear" w:color="auto" w:fill="auto"/>
        <w:spacing w:before="0" w:after="0" w:line="360" w:lineRule="auto"/>
        <w:ind w:left="4400" w:right="1500"/>
        <w:jc w:val="both"/>
        <w:rPr>
          <w:sz w:val="24"/>
          <w:szCs w:val="24"/>
        </w:rPr>
      </w:pPr>
      <w:r w:rsidRPr="00F145DC">
        <w:rPr>
          <w:sz w:val="24"/>
          <w:szCs w:val="24"/>
        </w:rPr>
        <w:t>Ground one</w:t>
      </w:r>
      <w:bookmarkEnd w:id="7"/>
    </w:p>
    <w:p w:rsidR="00AE6A38" w:rsidRPr="00F145DC" w:rsidRDefault="007E6729" w:rsidP="00F145DC">
      <w:pPr>
        <w:pStyle w:val="BodyText1"/>
        <w:shd w:val="clear" w:color="auto" w:fill="auto"/>
        <w:spacing w:before="0" w:after="420" w:line="360" w:lineRule="auto"/>
        <w:ind w:left="600" w:right="40" w:hanging="580"/>
        <w:jc w:val="both"/>
        <w:rPr>
          <w:sz w:val="24"/>
          <w:szCs w:val="24"/>
        </w:rPr>
      </w:pPr>
      <w:r w:rsidRPr="00F145DC">
        <w:rPr>
          <w:sz w:val="24"/>
          <w:szCs w:val="24"/>
        </w:rPr>
        <w:t xml:space="preserve">    </w:t>
      </w:r>
      <w:r w:rsidR="00FB4990" w:rsidRPr="00F145DC">
        <w:rPr>
          <w:sz w:val="24"/>
          <w:szCs w:val="24"/>
        </w:rPr>
        <w:t xml:space="preserve"> Counsel submitted that the crux of this ground of appeal was whether the registration of the 1</w:t>
      </w:r>
      <w:r w:rsidR="00FB4990" w:rsidRPr="00F145DC">
        <w:rPr>
          <w:sz w:val="24"/>
          <w:szCs w:val="24"/>
          <w:vertAlign w:val="superscript"/>
        </w:rPr>
        <w:t>st</w:t>
      </w:r>
      <w:r w:rsidR="00FB4990" w:rsidRPr="00F145DC">
        <w:rPr>
          <w:sz w:val="24"/>
          <w:szCs w:val="24"/>
        </w:rPr>
        <w:t xml:space="preserve"> respondent on the Certificate of Title for the suit property automatically made the suit property a family property.</w:t>
      </w:r>
    </w:p>
    <w:p w:rsidR="00AE6A38" w:rsidRPr="00F145DC" w:rsidRDefault="00FB4990" w:rsidP="00F145DC">
      <w:pPr>
        <w:pStyle w:val="BodyText1"/>
        <w:shd w:val="clear" w:color="auto" w:fill="auto"/>
        <w:spacing w:before="0" w:after="420" w:line="360" w:lineRule="auto"/>
        <w:ind w:left="40" w:right="40" w:firstLine="580"/>
        <w:jc w:val="both"/>
        <w:rPr>
          <w:sz w:val="24"/>
          <w:szCs w:val="24"/>
        </w:rPr>
      </w:pPr>
      <w:r w:rsidRPr="00F145DC">
        <w:rPr>
          <w:sz w:val="24"/>
          <w:szCs w:val="24"/>
        </w:rPr>
        <w:t>According to counsel, for Section 39 of the 1998 Land Act to come into play,  the property in question must first be a family property.</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Counsel submitted that the appellant’s claim to the suit property as family property was based on purchase of the property and yet neither the appellants nor the 1</w:t>
      </w:r>
      <w:r w:rsidRPr="00F145DC">
        <w:rPr>
          <w:sz w:val="24"/>
          <w:szCs w:val="24"/>
          <w:vertAlign w:val="superscript"/>
        </w:rPr>
        <w:t>st</w:t>
      </w:r>
      <w:r w:rsidRPr="00F145DC">
        <w:rPr>
          <w:sz w:val="24"/>
          <w:szCs w:val="24"/>
        </w:rPr>
        <w:t xml:space="preserve"> respondent ever paid any money for purchase of the suit property.</w:t>
      </w:r>
    </w:p>
    <w:p w:rsidR="00AE6A38" w:rsidRPr="00F145DC" w:rsidRDefault="00AE6A38" w:rsidP="00F145DC">
      <w:pPr>
        <w:pStyle w:val="Bodytext80"/>
        <w:shd w:val="clear" w:color="auto" w:fill="auto"/>
        <w:spacing w:line="360" w:lineRule="auto"/>
        <w:ind w:left="600"/>
        <w:rPr>
          <w:sz w:val="24"/>
          <w:szCs w:val="24"/>
        </w:rPr>
      </w:pPr>
    </w:p>
    <w:p w:rsidR="00AE6A38" w:rsidRPr="00F145DC" w:rsidRDefault="00FB4990" w:rsidP="00F145DC">
      <w:pPr>
        <w:pStyle w:val="BodyText1"/>
        <w:shd w:val="clear" w:color="auto" w:fill="auto"/>
        <w:spacing w:before="0" w:after="401" w:line="360" w:lineRule="auto"/>
        <w:ind w:left="40" w:right="40" w:firstLine="580"/>
        <w:jc w:val="both"/>
        <w:rPr>
          <w:sz w:val="24"/>
          <w:szCs w:val="24"/>
        </w:rPr>
      </w:pPr>
      <w:r w:rsidRPr="00F145DC">
        <w:rPr>
          <w:sz w:val="24"/>
          <w:szCs w:val="24"/>
        </w:rPr>
        <w:t>According to counsel, the 1</w:t>
      </w:r>
      <w:r w:rsidRPr="00F145DC">
        <w:rPr>
          <w:sz w:val="24"/>
          <w:szCs w:val="24"/>
          <w:vertAlign w:val="superscript"/>
        </w:rPr>
        <w:t>st</w:t>
      </w:r>
      <w:r w:rsidRPr="00F145DC">
        <w:rPr>
          <w:sz w:val="24"/>
          <w:szCs w:val="24"/>
        </w:rPr>
        <w:t xml:space="preserve"> respondent testified that he did not pay any money at all for the suit property. He explained that he sold the offer to purchase made to him by KCC to the late Elizabeth </w:t>
      </w:r>
      <w:proofErr w:type="spellStart"/>
      <w:r w:rsidRPr="00F145DC">
        <w:rPr>
          <w:sz w:val="24"/>
          <w:szCs w:val="24"/>
        </w:rPr>
        <w:t>Kabutiti</w:t>
      </w:r>
      <w:proofErr w:type="spellEnd"/>
      <w:r w:rsidRPr="00F145DC">
        <w:rPr>
          <w:sz w:val="24"/>
          <w:szCs w:val="24"/>
        </w:rPr>
        <w:t xml:space="preserve"> who paid all the money for the suit property. </w:t>
      </w:r>
      <w:r w:rsidRPr="00F145DC">
        <w:rPr>
          <w:rStyle w:val="Bodytext115pt"/>
          <w:sz w:val="24"/>
          <w:szCs w:val="24"/>
        </w:rPr>
        <w:t xml:space="preserve">The </w:t>
      </w:r>
      <w:r w:rsidRPr="00F145DC">
        <w:rPr>
          <w:sz w:val="24"/>
          <w:szCs w:val="24"/>
        </w:rPr>
        <w:t>1</w:t>
      </w:r>
      <w:r w:rsidRPr="00F145DC">
        <w:rPr>
          <w:sz w:val="24"/>
          <w:szCs w:val="24"/>
          <w:vertAlign w:val="superscript"/>
        </w:rPr>
        <w:t>st</w:t>
      </w:r>
      <w:r w:rsidRPr="00F145DC">
        <w:rPr>
          <w:sz w:val="24"/>
          <w:szCs w:val="24"/>
        </w:rPr>
        <w:t xml:space="preserve"> </w:t>
      </w:r>
      <w:r w:rsidRPr="00F145DC">
        <w:rPr>
          <w:rStyle w:val="Bodytext115pt"/>
          <w:sz w:val="24"/>
          <w:szCs w:val="24"/>
        </w:rPr>
        <w:t xml:space="preserve">respondent also confirmed executing </w:t>
      </w:r>
      <w:r w:rsidRPr="00F145DC">
        <w:rPr>
          <w:sz w:val="24"/>
          <w:szCs w:val="24"/>
        </w:rPr>
        <w:t xml:space="preserve">an </w:t>
      </w:r>
      <w:r w:rsidRPr="00F145DC">
        <w:rPr>
          <w:rStyle w:val="Bodytext115pt"/>
          <w:sz w:val="24"/>
          <w:szCs w:val="24"/>
        </w:rPr>
        <w:t xml:space="preserve">agreement to </w:t>
      </w:r>
      <w:r w:rsidRPr="00F145DC">
        <w:rPr>
          <w:sz w:val="24"/>
          <w:szCs w:val="24"/>
        </w:rPr>
        <w:t>that effect.</w:t>
      </w:r>
    </w:p>
    <w:p w:rsidR="00AE6A38" w:rsidRPr="00F145DC" w:rsidRDefault="00FB4990" w:rsidP="00F145DC">
      <w:pPr>
        <w:pStyle w:val="BodyText1"/>
        <w:shd w:val="clear" w:color="auto" w:fill="auto"/>
        <w:spacing w:before="0" w:after="443" w:line="360" w:lineRule="auto"/>
        <w:ind w:left="600" w:right="40" w:firstLine="0"/>
        <w:jc w:val="both"/>
        <w:rPr>
          <w:sz w:val="24"/>
          <w:szCs w:val="24"/>
        </w:rPr>
      </w:pPr>
      <w:r w:rsidRPr="00F145DC">
        <w:rPr>
          <w:sz w:val="24"/>
          <w:szCs w:val="24"/>
        </w:rPr>
        <w:t xml:space="preserve">Counsel submitted that there was evidence that the money paid to KCC for the suit property was drawn on a Barclays Bank account of Joyce </w:t>
      </w:r>
      <w:proofErr w:type="spellStart"/>
      <w:r w:rsidRPr="00F145DC">
        <w:rPr>
          <w:sz w:val="24"/>
          <w:szCs w:val="24"/>
        </w:rPr>
        <w:t>Kabutiti</w:t>
      </w:r>
      <w:proofErr w:type="spellEnd"/>
      <w:r w:rsidRPr="00F145DC">
        <w:rPr>
          <w:sz w:val="24"/>
          <w:szCs w:val="24"/>
        </w:rPr>
        <w:t xml:space="preserve">. Counsel contended that KCC accepted the Bank drafts presented by Joyce </w:t>
      </w:r>
      <w:proofErr w:type="spellStart"/>
      <w:r w:rsidRPr="00F145DC">
        <w:rPr>
          <w:sz w:val="24"/>
          <w:szCs w:val="24"/>
        </w:rPr>
        <w:t>Kabutiti</w:t>
      </w:r>
      <w:proofErr w:type="spellEnd"/>
      <w:r w:rsidRPr="00F145DC">
        <w:rPr>
          <w:sz w:val="24"/>
          <w:szCs w:val="24"/>
        </w:rPr>
        <w:t xml:space="preserve"> and thereby ratified the 1</w:t>
      </w:r>
      <w:r w:rsidRPr="00F145DC">
        <w:rPr>
          <w:sz w:val="24"/>
          <w:szCs w:val="24"/>
          <w:vertAlign w:val="superscript"/>
        </w:rPr>
        <w:t>st</w:t>
      </w:r>
      <w:r w:rsidRPr="00F145DC">
        <w:rPr>
          <w:sz w:val="24"/>
          <w:szCs w:val="24"/>
        </w:rPr>
        <w:t xml:space="preserve"> respondent’s sale of the suit property. That KCC only issued a receipt in the name of the 1</w:t>
      </w:r>
      <w:r w:rsidRPr="00F145DC">
        <w:rPr>
          <w:sz w:val="24"/>
          <w:szCs w:val="24"/>
          <w:vertAlign w:val="superscript"/>
        </w:rPr>
        <w:t>st</w:t>
      </w:r>
      <w:r w:rsidRPr="00F145DC">
        <w:rPr>
          <w:sz w:val="24"/>
          <w:szCs w:val="24"/>
        </w:rPr>
        <w:t xml:space="preserve"> respondent as a formality. Counsel argued that since the entire purchase price was paid by Joyce </w:t>
      </w:r>
      <w:proofErr w:type="spellStart"/>
      <w:r w:rsidRPr="00F145DC">
        <w:rPr>
          <w:sz w:val="24"/>
          <w:szCs w:val="24"/>
        </w:rPr>
        <w:t>Kabutiti</w:t>
      </w:r>
      <w:proofErr w:type="spellEnd"/>
      <w:r w:rsidRPr="00F145DC">
        <w:rPr>
          <w:sz w:val="24"/>
          <w:szCs w:val="24"/>
        </w:rPr>
        <w:t xml:space="preserve"> a resulting trust was created and the 1</w:t>
      </w:r>
      <w:r w:rsidRPr="00F145DC">
        <w:rPr>
          <w:sz w:val="24"/>
          <w:szCs w:val="24"/>
          <w:vertAlign w:val="superscript"/>
        </w:rPr>
        <w:t>st</w:t>
      </w:r>
      <w:r w:rsidRPr="00F145DC">
        <w:rPr>
          <w:sz w:val="24"/>
          <w:szCs w:val="24"/>
        </w:rPr>
        <w:t xml:space="preserve"> respondent was holding the property in trust for the purchaser and not as </w:t>
      </w:r>
      <w:r w:rsidRPr="00F145DC">
        <w:rPr>
          <w:sz w:val="24"/>
          <w:szCs w:val="24"/>
        </w:rPr>
        <w:lastRenderedPageBreak/>
        <w:t>family property since neither he nor the appellants paid for the property.</w:t>
      </w:r>
    </w:p>
    <w:p w:rsidR="00AE6A38" w:rsidRPr="00F145DC" w:rsidRDefault="00FB4990" w:rsidP="00F145DC">
      <w:pPr>
        <w:pStyle w:val="BodyText1"/>
        <w:shd w:val="clear" w:color="auto" w:fill="auto"/>
        <w:spacing w:before="0" w:after="420" w:line="360" w:lineRule="auto"/>
        <w:ind w:left="40" w:right="40" w:firstLine="560"/>
        <w:jc w:val="both"/>
        <w:rPr>
          <w:sz w:val="24"/>
          <w:szCs w:val="24"/>
        </w:rPr>
      </w:pPr>
      <w:r w:rsidRPr="00F145DC">
        <w:rPr>
          <w:sz w:val="24"/>
          <w:szCs w:val="24"/>
        </w:rPr>
        <w:t>Counsel contended that the 1</w:t>
      </w:r>
      <w:r w:rsidRPr="00F145DC">
        <w:rPr>
          <w:sz w:val="24"/>
          <w:szCs w:val="24"/>
          <w:vertAlign w:val="superscript"/>
        </w:rPr>
        <w:t>st</w:t>
      </w:r>
      <w:r w:rsidRPr="00F145DC">
        <w:rPr>
          <w:sz w:val="24"/>
          <w:szCs w:val="24"/>
        </w:rPr>
        <w:t xml:space="preserve"> respondent and the appellants had no equitable interest in the land, since they did not pay for the property at all. Counsel  submitted that since the appellants and 1</w:t>
      </w:r>
      <w:r w:rsidRPr="00F145DC">
        <w:rPr>
          <w:sz w:val="24"/>
          <w:szCs w:val="24"/>
          <w:vertAlign w:val="superscript"/>
        </w:rPr>
        <w:t>st</w:t>
      </w:r>
      <w:r w:rsidRPr="00F145DC">
        <w:rPr>
          <w:sz w:val="24"/>
          <w:szCs w:val="24"/>
        </w:rPr>
        <w:t xml:space="preserve"> respondent did not acquire any interest in the suit property their consent to the purchase was not necessary.</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According to counsel there was no consideration paid by the 1</w:t>
      </w:r>
      <w:r w:rsidRPr="00F145DC">
        <w:rPr>
          <w:sz w:val="24"/>
          <w:szCs w:val="24"/>
          <w:vertAlign w:val="superscript"/>
        </w:rPr>
        <w:t>st</w:t>
      </w:r>
      <w:r w:rsidRPr="00F145DC">
        <w:rPr>
          <w:sz w:val="24"/>
          <w:szCs w:val="24"/>
        </w:rPr>
        <w:t xml:space="preserve"> respondent and the appellants to KCC for the suit property. It would have been fraudulent </w:t>
      </w:r>
      <w:proofErr w:type="gramStart"/>
      <w:r w:rsidRPr="00F145DC">
        <w:rPr>
          <w:sz w:val="24"/>
          <w:szCs w:val="24"/>
        </w:rPr>
        <w:t>of  the</w:t>
      </w:r>
      <w:proofErr w:type="gramEnd"/>
      <w:r w:rsidRPr="00F145DC">
        <w:rPr>
          <w:sz w:val="24"/>
          <w:szCs w:val="24"/>
        </w:rPr>
        <w:t xml:space="preserve"> appellants who did not acquire the property by way of gift, or under a will and never paid a single shilling for the property to go behind Section 59 of the Registration of Titles Act and reap off the 2</w:t>
      </w:r>
      <w:r w:rsidRPr="00F145DC">
        <w:rPr>
          <w:sz w:val="24"/>
          <w:szCs w:val="24"/>
          <w:vertAlign w:val="superscript"/>
        </w:rPr>
        <w:t>nd</w:t>
      </w:r>
      <w:r w:rsidRPr="00F145DC">
        <w:rPr>
          <w:sz w:val="24"/>
          <w:szCs w:val="24"/>
        </w:rPr>
        <w:t xml:space="preserve"> respondent. In respect of the suit property counsel submitted that no interest existed that was capable of being protected as indefeasible.</w:t>
      </w:r>
    </w:p>
    <w:p w:rsidR="00AE6A38" w:rsidRPr="00F145DC" w:rsidRDefault="00AE6A38" w:rsidP="00F145DC">
      <w:pPr>
        <w:pStyle w:val="Bodytext90"/>
        <w:shd w:val="clear" w:color="auto" w:fill="auto"/>
        <w:spacing w:line="360" w:lineRule="auto"/>
        <w:ind w:left="40"/>
        <w:jc w:val="both"/>
        <w:rPr>
          <w:rFonts w:ascii="Times New Roman" w:hAnsi="Times New Roman" w:cs="Times New Roman"/>
          <w:sz w:val="24"/>
          <w:szCs w:val="24"/>
        </w:rPr>
      </w:pPr>
    </w:p>
    <w:p w:rsidR="00AE6A38" w:rsidRPr="00F145DC" w:rsidRDefault="00FB4990" w:rsidP="00F145DC">
      <w:pPr>
        <w:pStyle w:val="Heading60"/>
        <w:keepNext/>
        <w:keepLines/>
        <w:shd w:val="clear" w:color="auto" w:fill="auto"/>
        <w:spacing w:before="0" w:after="0" w:line="360" w:lineRule="auto"/>
        <w:ind w:left="4380"/>
        <w:jc w:val="both"/>
        <w:rPr>
          <w:sz w:val="24"/>
          <w:szCs w:val="24"/>
        </w:rPr>
      </w:pPr>
      <w:bookmarkStart w:id="8" w:name="bookmark8"/>
      <w:r w:rsidRPr="00F145DC">
        <w:rPr>
          <w:sz w:val="24"/>
          <w:szCs w:val="24"/>
        </w:rPr>
        <w:t>Ground two</w:t>
      </w:r>
      <w:bookmarkEnd w:id="8"/>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Counsel submitted that the 1</w:t>
      </w:r>
      <w:r w:rsidRPr="00F145DC">
        <w:rPr>
          <w:sz w:val="24"/>
          <w:szCs w:val="24"/>
          <w:vertAlign w:val="superscript"/>
        </w:rPr>
        <w:t>st</w:t>
      </w:r>
      <w:r w:rsidRPr="00F145DC">
        <w:rPr>
          <w:sz w:val="24"/>
          <w:szCs w:val="24"/>
        </w:rPr>
        <w:t xml:space="preserve"> respondent was a tenant of KCC. He and his family lived in the suit property as tenants which was rented premises and was never their family property to be covered by Section 39 of the Land Act.</w:t>
      </w:r>
    </w:p>
    <w:p w:rsidR="00AE6A38" w:rsidRPr="00F145DC" w:rsidRDefault="00AE6A38" w:rsidP="00F145DC">
      <w:pPr>
        <w:pStyle w:val="Bodytext60"/>
        <w:shd w:val="clear" w:color="auto" w:fill="auto"/>
        <w:spacing w:before="0" w:after="0" w:line="360" w:lineRule="auto"/>
        <w:ind w:left="40" w:firstLine="0"/>
        <w:jc w:val="both"/>
        <w:rPr>
          <w:sz w:val="24"/>
          <w:szCs w:val="24"/>
        </w:rPr>
      </w:pP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The appellants were not and did not become party to the contract between KCC and the 1</w:t>
      </w:r>
      <w:r w:rsidRPr="00F145DC">
        <w:rPr>
          <w:sz w:val="24"/>
          <w:szCs w:val="24"/>
          <w:vertAlign w:val="superscript"/>
        </w:rPr>
        <w:t>st</w:t>
      </w:r>
      <w:r w:rsidRPr="00F145DC">
        <w:rPr>
          <w:sz w:val="24"/>
          <w:szCs w:val="24"/>
        </w:rPr>
        <w:t xml:space="preserve"> respondent.</w:t>
      </w:r>
    </w:p>
    <w:p w:rsidR="00AE6A38" w:rsidRPr="00F145DC" w:rsidRDefault="00FB4990" w:rsidP="00F145DC">
      <w:pPr>
        <w:pStyle w:val="BodyText1"/>
        <w:shd w:val="clear" w:color="auto" w:fill="auto"/>
        <w:spacing w:before="0" w:after="432" w:line="360" w:lineRule="auto"/>
        <w:ind w:left="600" w:right="20" w:firstLine="0"/>
        <w:jc w:val="both"/>
        <w:rPr>
          <w:sz w:val="24"/>
          <w:szCs w:val="24"/>
        </w:rPr>
      </w:pPr>
      <w:r w:rsidRPr="00F145DC">
        <w:rPr>
          <w:sz w:val="24"/>
          <w:szCs w:val="24"/>
        </w:rPr>
        <w:t xml:space="preserve">The </w:t>
      </w:r>
      <w:proofErr w:type="spellStart"/>
      <w:r w:rsidRPr="00F145DC">
        <w:rPr>
          <w:sz w:val="24"/>
          <w:szCs w:val="24"/>
        </w:rPr>
        <w:t>l</w:t>
      </w:r>
      <w:r w:rsidRPr="00F145DC">
        <w:rPr>
          <w:sz w:val="24"/>
          <w:szCs w:val="24"/>
          <w:vertAlign w:val="superscript"/>
        </w:rPr>
        <w:t>sl</w:t>
      </w:r>
      <w:proofErr w:type="spellEnd"/>
      <w:r w:rsidRPr="00F145DC">
        <w:rPr>
          <w:sz w:val="24"/>
          <w:szCs w:val="24"/>
        </w:rPr>
        <w:t xml:space="preserve"> appellant claimed in the trial Court to have made a contribution of 10,000,000/= towards the purchase of the suit property but failed to adduce evidence to prove the fact that she paid the said money.</w:t>
      </w:r>
    </w:p>
    <w:p w:rsidR="00AE6A38" w:rsidRPr="00F145DC" w:rsidRDefault="00B023C5" w:rsidP="00F145DC">
      <w:pPr>
        <w:pStyle w:val="BodyText1"/>
        <w:shd w:val="clear" w:color="auto" w:fill="auto"/>
        <w:spacing w:before="0" w:after="596" w:line="360" w:lineRule="auto"/>
        <w:ind w:left="600" w:right="20" w:hanging="580"/>
        <w:jc w:val="both"/>
        <w:rPr>
          <w:sz w:val="24"/>
          <w:szCs w:val="24"/>
        </w:rPr>
      </w:pPr>
      <w:r w:rsidRPr="00F145DC">
        <w:rPr>
          <w:sz w:val="24"/>
          <w:szCs w:val="24"/>
        </w:rPr>
        <w:t xml:space="preserve">           </w:t>
      </w:r>
      <w:r w:rsidR="00FB4990" w:rsidRPr="00F145DC">
        <w:rPr>
          <w:sz w:val="24"/>
          <w:szCs w:val="24"/>
        </w:rPr>
        <w:t xml:space="preserve"> Counsel concluded that the Justices of Appeal were correct when they held that the appellants were strangers to the transaction of conveyancing from KCC to the 1</w:t>
      </w:r>
      <w:r w:rsidR="00FB4990" w:rsidRPr="00F145DC">
        <w:rPr>
          <w:sz w:val="24"/>
          <w:szCs w:val="24"/>
          <w:vertAlign w:val="superscript"/>
        </w:rPr>
        <w:t>st</w:t>
      </w:r>
      <w:r w:rsidR="00FB4990" w:rsidRPr="00F145DC">
        <w:rPr>
          <w:sz w:val="24"/>
          <w:szCs w:val="24"/>
        </w:rPr>
        <w:t xml:space="preserve"> respondent.</w:t>
      </w:r>
    </w:p>
    <w:p w:rsidR="00AE6A38" w:rsidRPr="00F145DC" w:rsidRDefault="00FB4990" w:rsidP="00F145DC">
      <w:pPr>
        <w:pStyle w:val="Heading60"/>
        <w:keepNext/>
        <w:keepLines/>
        <w:shd w:val="clear" w:color="auto" w:fill="auto"/>
        <w:spacing w:before="0" w:after="0" w:line="360" w:lineRule="auto"/>
        <w:ind w:left="4300"/>
        <w:jc w:val="both"/>
        <w:rPr>
          <w:sz w:val="24"/>
          <w:szCs w:val="24"/>
        </w:rPr>
      </w:pPr>
      <w:bookmarkStart w:id="9" w:name="bookmark9"/>
      <w:r w:rsidRPr="00F145DC">
        <w:rPr>
          <w:sz w:val="24"/>
          <w:szCs w:val="24"/>
        </w:rPr>
        <w:t>Ground three</w:t>
      </w:r>
      <w:bookmarkEnd w:id="9"/>
    </w:p>
    <w:p w:rsidR="00AE6A38" w:rsidRPr="00F145DC" w:rsidRDefault="00B023C5" w:rsidP="00F145DC">
      <w:pPr>
        <w:pStyle w:val="BodyText1"/>
        <w:shd w:val="clear" w:color="auto" w:fill="auto"/>
        <w:spacing w:before="0" w:after="424" w:line="360" w:lineRule="auto"/>
        <w:ind w:left="600" w:right="20" w:hanging="580"/>
        <w:jc w:val="both"/>
        <w:rPr>
          <w:sz w:val="24"/>
          <w:szCs w:val="24"/>
        </w:rPr>
      </w:pPr>
      <w:r w:rsidRPr="00F145DC">
        <w:rPr>
          <w:sz w:val="24"/>
          <w:szCs w:val="24"/>
        </w:rPr>
        <w:t xml:space="preserve">         </w:t>
      </w:r>
      <w:r w:rsidR="00FB4990" w:rsidRPr="00F145DC">
        <w:rPr>
          <w:sz w:val="24"/>
          <w:szCs w:val="24"/>
        </w:rPr>
        <w:t xml:space="preserve"> Counsel for the 2</w:t>
      </w:r>
      <w:r w:rsidR="00FB4990" w:rsidRPr="00F145DC">
        <w:rPr>
          <w:sz w:val="24"/>
          <w:szCs w:val="24"/>
          <w:vertAlign w:val="superscript"/>
        </w:rPr>
        <w:t>nd</w:t>
      </w:r>
      <w:r w:rsidR="00FB4990" w:rsidRPr="00F145DC">
        <w:rPr>
          <w:sz w:val="24"/>
          <w:szCs w:val="24"/>
        </w:rPr>
        <w:t xml:space="preserve"> respondent submitted that the Justices of Appeal were correct to have held that Elizabeth Kabutiti acquired equitable interest in the suit property when she paid the purchase price for the suit property.</w:t>
      </w:r>
    </w:p>
    <w:p w:rsidR="00AE6A38" w:rsidRPr="00F145DC" w:rsidRDefault="00FB4990" w:rsidP="00F145DC">
      <w:pPr>
        <w:pStyle w:val="BodyText1"/>
        <w:shd w:val="clear" w:color="auto" w:fill="auto"/>
        <w:spacing w:before="0" w:after="424" w:line="360" w:lineRule="auto"/>
        <w:ind w:left="40" w:right="20" w:firstLine="580"/>
        <w:jc w:val="both"/>
        <w:rPr>
          <w:sz w:val="24"/>
          <w:szCs w:val="24"/>
        </w:rPr>
      </w:pPr>
      <w:r w:rsidRPr="00F145DC">
        <w:rPr>
          <w:sz w:val="24"/>
          <w:szCs w:val="24"/>
        </w:rPr>
        <w:t>Counsel contended that the agreement between the 1</w:t>
      </w:r>
      <w:r w:rsidRPr="00F145DC">
        <w:rPr>
          <w:sz w:val="24"/>
          <w:szCs w:val="24"/>
          <w:vertAlign w:val="superscript"/>
        </w:rPr>
        <w:t>st</w:t>
      </w:r>
      <w:r w:rsidRPr="00F145DC">
        <w:rPr>
          <w:sz w:val="24"/>
          <w:szCs w:val="24"/>
        </w:rPr>
        <w:t xml:space="preserve"> respondent and 2</w:t>
      </w:r>
      <w:r w:rsidRPr="00F145DC">
        <w:rPr>
          <w:sz w:val="24"/>
          <w:szCs w:val="24"/>
          <w:vertAlign w:val="superscript"/>
        </w:rPr>
        <w:t>nd</w:t>
      </w:r>
      <w:r w:rsidRPr="00F145DC">
        <w:rPr>
          <w:sz w:val="24"/>
          <w:szCs w:val="24"/>
        </w:rPr>
        <w:t xml:space="preserve">  respondent was not </w:t>
      </w:r>
      <w:r w:rsidRPr="00F145DC">
        <w:rPr>
          <w:sz w:val="24"/>
          <w:szCs w:val="24"/>
        </w:rPr>
        <w:lastRenderedPageBreak/>
        <w:t>contrary to public policy as it was not harmful to the public nor was it against public good.</w:t>
      </w:r>
    </w:p>
    <w:p w:rsidR="00AE6A38" w:rsidRPr="00F145DC" w:rsidRDefault="00FB4990" w:rsidP="00F145DC">
      <w:pPr>
        <w:pStyle w:val="BodyText1"/>
        <w:shd w:val="clear" w:color="auto" w:fill="auto"/>
        <w:spacing w:before="0" w:after="32" w:line="360" w:lineRule="auto"/>
        <w:ind w:left="40" w:right="20" w:firstLine="580"/>
        <w:jc w:val="both"/>
        <w:rPr>
          <w:sz w:val="24"/>
          <w:szCs w:val="24"/>
        </w:rPr>
      </w:pPr>
      <w:r w:rsidRPr="00F145DC">
        <w:rPr>
          <w:sz w:val="24"/>
          <w:szCs w:val="24"/>
        </w:rPr>
        <w:t xml:space="preserve">Counsel submitted that the Justices of the Court of Appeal properly applied the law on equity and equitable interest, and arrived at the right conclusion that </w:t>
      </w:r>
      <w:r w:rsidR="00B023C5" w:rsidRPr="00F145DC">
        <w:rPr>
          <w:sz w:val="24"/>
          <w:szCs w:val="24"/>
        </w:rPr>
        <w:t>the late</w:t>
      </w:r>
      <w:r w:rsidRPr="00F145DC">
        <w:rPr>
          <w:sz w:val="24"/>
          <w:szCs w:val="24"/>
        </w:rPr>
        <w:t xml:space="preserve"> Elizabeth </w:t>
      </w:r>
      <w:proofErr w:type="spellStart"/>
      <w:r w:rsidRPr="00F145DC">
        <w:rPr>
          <w:sz w:val="24"/>
          <w:szCs w:val="24"/>
        </w:rPr>
        <w:t>Kabutiti</w:t>
      </w:r>
      <w:proofErr w:type="spellEnd"/>
      <w:r w:rsidRPr="00F145DC">
        <w:rPr>
          <w:sz w:val="24"/>
          <w:szCs w:val="24"/>
        </w:rPr>
        <w:t xml:space="preserve"> acquired equitable interest in the suit property.</w:t>
      </w:r>
    </w:p>
    <w:p w:rsidR="00906393" w:rsidRDefault="00FB4990" w:rsidP="00F145DC">
      <w:pPr>
        <w:pStyle w:val="BodyText1"/>
        <w:shd w:val="clear" w:color="auto" w:fill="auto"/>
        <w:spacing w:before="0" w:after="0" w:line="360" w:lineRule="auto"/>
        <w:ind w:left="1320" w:right="980"/>
        <w:jc w:val="both"/>
        <w:rPr>
          <w:sz w:val="24"/>
          <w:szCs w:val="24"/>
        </w:rPr>
      </w:pPr>
      <w:r w:rsidRPr="00F145DC">
        <w:rPr>
          <w:sz w:val="24"/>
          <w:szCs w:val="24"/>
        </w:rPr>
        <w:t xml:space="preserve">Counsel prayed court to disallow the appeal with costs for lack of merit. </w:t>
      </w:r>
    </w:p>
    <w:p w:rsidR="00906393" w:rsidRDefault="00906393" w:rsidP="00F145DC">
      <w:pPr>
        <w:pStyle w:val="BodyText1"/>
        <w:shd w:val="clear" w:color="auto" w:fill="auto"/>
        <w:spacing w:before="0" w:after="0" w:line="360" w:lineRule="auto"/>
        <w:ind w:left="1320" w:right="980"/>
        <w:jc w:val="both"/>
        <w:rPr>
          <w:sz w:val="24"/>
          <w:szCs w:val="24"/>
        </w:rPr>
      </w:pPr>
    </w:p>
    <w:p w:rsidR="00AE6A38" w:rsidRPr="00F145DC" w:rsidRDefault="00FB4990" w:rsidP="00F145DC">
      <w:pPr>
        <w:pStyle w:val="BodyText1"/>
        <w:shd w:val="clear" w:color="auto" w:fill="auto"/>
        <w:spacing w:before="0" w:after="0" w:line="360" w:lineRule="auto"/>
        <w:ind w:left="1320" w:right="980"/>
        <w:jc w:val="both"/>
        <w:rPr>
          <w:sz w:val="24"/>
          <w:szCs w:val="24"/>
        </w:rPr>
      </w:pPr>
      <w:r w:rsidRPr="00F145DC">
        <w:rPr>
          <w:rStyle w:val="BodytextBold"/>
          <w:sz w:val="24"/>
          <w:szCs w:val="24"/>
        </w:rPr>
        <w:t>SUBMISSIONS FOR THE APPELLANT IN REJOINDER</w:t>
      </w:r>
    </w:p>
    <w:p w:rsidR="00AE6A38" w:rsidRPr="00F145DC" w:rsidRDefault="00AE6A38" w:rsidP="00F145DC">
      <w:pPr>
        <w:pStyle w:val="Bodytext60"/>
        <w:shd w:val="clear" w:color="auto" w:fill="auto"/>
        <w:spacing w:before="0" w:after="0" w:line="360" w:lineRule="auto"/>
        <w:ind w:left="600"/>
        <w:jc w:val="both"/>
        <w:rPr>
          <w:sz w:val="24"/>
          <w:szCs w:val="24"/>
        </w:rPr>
      </w:pPr>
    </w:p>
    <w:p w:rsidR="00AE6A38" w:rsidRPr="00F145DC" w:rsidRDefault="00FB4990" w:rsidP="00F145DC">
      <w:pPr>
        <w:pStyle w:val="BodyText1"/>
        <w:shd w:val="clear" w:color="auto" w:fill="auto"/>
        <w:spacing w:before="0" w:after="0" w:line="360" w:lineRule="auto"/>
        <w:ind w:left="600" w:right="20" w:firstLine="0"/>
        <w:jc w:val="both"/>
        <w:rPr>
          <w:sz w:val="24"/>
          <w:szCs w:val="24"/>
        </w:rPr>
      </w:pPr>
      <w:r w:rsidRPr="00F145DC">
        <w:rPr>
          <w:sz w:val="24"/>
          <w:szCs w:val="24"/>
        </w:rPr>
        <w:t xml:space="preserve">Counsel submitted that the transfer of the suit property by KCC to the </w:t>
      </w:r>
      <w:proofErr w:type="spellStart"/>
      <w:r w:rsidRPr="00F145DC">
        <w:rPr>
          <w:sz w:val="24"/>
          <w:szCs w:val="24"/>
        </w:rPr>
        <w:t>l</w:t>
      </w:r>
      <w:r w:rsidRPr="00F145DC">
        <w:rPr>
          <w:sz w:val="24"/>
          <w:szCs w:val="24"/>
          <w:vertAlign w:val="superscript"/>
        </w:rPr>
        <w:t>sl</w:t>
      </w:r>
      <w:proofErr w:type="spellEnd"/>
      <w:r w:rsidRPr="00F145DC">
        <w:rPr>
          <w:sz w:val="24"/>
          <w:szCs w:val="24"/>
        </w:rPr>
        <w:t xml:space="preserve"> respondent was subject to the KCC </w:t>
      </w:r>
      <w:proofErr w:type="spellStart"/>
      <w:r w:rsidRPr="00F145DC">
        <w:rPr>
          <w:sz w:val="24"/>
          <w:szCs w:val="24"/>
        </w:rPr>
        <w:t>Turinawe</w:t>
      </w:r>
      <w:proofErr w:type="spellEnd"/>
      <w:r w:rsidRPr="00F145DC">
        <w:rPr>
          <w:sz w:val="24"/>
          <w:szCs w:val="24"/>
        </w:rPr>
        <w:t xml:space="preserve"> agreement of 10</w:t>
      </w:r>
      <w:r w:rsidRPr="00F145DC">
        <w:rPr>
          <w:sz w:val="24"/>
          <w:szCs w:val="24"/>
          <w:vertAlign w:val="superscript"/>
        </w:rPr>
        <w:t>th</w:t>
      </w:r>
      <w:r w:rsidRPr="00F145DC">
        <w:rPr>
          <w:sz w:val="24"/>
          <w:szCs w:val="24"/>
        </w:rPr>
        <w:t xml:space="preserve"> November 1999 only, and it had no connection with the purported agreement between </w:t>
      </w:r>
      <w:proofErr w:type="spellStart"/>
      <w:r w:rsidRPr="00F145DC">
        <w:rPr>
          <w:sz w:val="24"/>
          <w:szCs w:val="24"/>
        </w:rPr>
        <w:t>Turinawe</w:t>
      </w:r>
      <w:proofErr w:type="spellEnd"/>
      <w:r w:rsidRPr="00F145DC">
        <w:rPr>
          <w:sz w:val="24"/>
          <w:szCs w:val="24"/>
        </w:rPr>
        <w:t xml:space="preserve"> and </w:t>
      </w:r>
      <w:proofErr w:type="spellStart"/>
      <w:r w:rsidRPr="00F145DC">
        <w:rPr>
          <w:sz w:val="24"/>
          <w:szCs w:val="24"/>
        </w:rPr>
        <w:t>Kabutiti</w:t>
      </w:r>
      <w:proofErr w:type="spellEnd"/>
      <w:r w:rsidRPr="00F145DC">
        <w:rPr>
          <w:sz w:val="24"/>
          <w:szCs w:val="24"/>
        </w:rPr>
        <w:t>.</w:t>
      </w:r>
    </w:p>
    <w:p w:rsidR="00AE6A38" w:rsidRPr="00F145DC" w:rsidRDefault="00FB4990" w:rsidP="00F145DC">
      <w:pPr>
        <w:pStyle w:val="Bodytext60"/>
        <w:shd w:val="clear" w:color="auto" w:fill="auto"/>
        <w:spacing w:before="0" w:after="424" w:line="360" w:lineRule="auto"/>
        <w:ind w:left="600" w:right="400" w:firstLine="0"/>
        <w:jc w:val="both"/>
        <w:rPr>
          <w:sz w:val="24"/>
          <w:szCs w:val="24"/>
        </w:rPr>
      </w:pPr>
      <w:r w:rsidRPr="00F145DC">
        <w:rPr>
          <w:sz w:val="24"/>
          <w:szCs w:val="24"/>
        </w:rPr>
        <w:t xml:space="preserve">According to counsel, the appellants knew of the KCC </w:t>
      </w:r>
      <w:proofErr w:type="spellStart"/>
      <w:r w:rsidRPr="00F145DC">
        <w:rPr>
          <w:sz w:val="24"/>
          <w:szCs w:val="24"/>
        </w:rPr>
        <w:t>Turinawe</w:t>
      </w:r>
      <w:proofErr w:type="spellEnd"/>
      <w:r w:rsidRPr="00F145DC">
        <w:rPr>
          <w:sz w:val="24"/>
          <w:szCs w:val="24"/>
        </w:rPr>
        <w:t xml:space="preserve"> agreement and there was no evidence that they knew of the </w:t>
      </w:r>
      <w:proofErr w:type="spellStart"/>
      <w:r w:rsidRPr="00F145DC">
        <w:rPr>
          <w:sz w:val="24"/>
          <w:szCs w:val="24"/>
        </w:rPr>
        <w:t>Turinawe</w:t>
      </w:r>
      <w:proofErr w:type="spellEnd"/>
      <w:r w:rsidRPr="00F145DC">
        <w:rPr>
          <w:sz w:val="24"/>
          <w:szCs w:val="24"/>
        </w:rPr>
        <w:t>/</w:t>
      </w:r>
      <w:proofErr w:type="spellStart"/>
      <w:r w:rsidRPr="00F145DC">
        <w:rPr>
          <w:sz w:val="24"/>
          <w:szCs w:val="24"/>
        </w:rPr>
        <w:t>Kabutiti</w:t>
      </w:r>
      <w:proofErr w:type="spellEnd"/>
      <w:r w:rsidRPr="00F145DC">
        <w:rPr>
          <w:sz w:val="24"/>
          <w:szCs w:val="24"/>
        </w:rPr>
        <w:t xml:space="preserve"> agreement until the hearing in the High Court.</w:t>
      </w:r>
    </w:p>
    <w:p w:rsidR="00AE6A38" w:rsidRPr="00F145DC" w:rsidRDefault="00B023C5" w:rsidP="00F145DC">
      <w:pPr>
        <w:pStyle w:val="Bodytext60"/>
        <w:shd w:val="clear" w:color="auto" w:fill="auto"/>
        <w:spacing w:before="0" w:after="0" w:line="360" w:lineRule="auto"/>
        <w:ind w:left="600" w:right="400" w:hanging="560"/>
        <w:jc w:val="both"/>
        <w:rPr>
          <w:sz w:val="24"/>
          <w:szCs w:val="24"/>
        </w:rPr>
      </w:pPr>
      <w:r w:rsidRPr="00F145DC">
        <w:rPr>
          <w:sz w:val="24"/>
          <w:szCs w:val="24"/>
        </w:rPr>
        <w:t xml:space="preserve">        </w:t>
      </w:r>
      <w:r w:rsidR="00FB4990" w:rsidRPr="00F145DC">
        <w:rPr>
          <w:sz w:val="24"/>
          <w:szCs w:val="24"/>
        </w:rPr>
        <w:t xml:space="preserve"> Counsel contended that the appellants and the 1</w:t>
      </w:r>
      <w:r w:rsidR="00FB4990" w:rsidRPr="00F145DC">
        <w:rPr>
          <w:sz w:val="24"/>
          <w:szCs w:val="24"/>
          <w:vertAlign w:val="superscript"/>
        </w:rPr>
        <w:t>st</w:t>
      </w:r>
      <w:r w:rsidR="00FB4990" w:rsidRPr="00F145DC">
        <w:rPr>
          <w:sz w:val="24"/>
          <w:szCs w:val="24"/>
        </w:rPr>
        <w:t xml:space="preserve"> respondent moved from being mere tenants of KCC after payment of the initial payment to having equitable rights in the suit property. Counsel contended further that the suit property became family property and was therefore subject to Section 39 of the Land Act.</w:t>
      </w:r>
    </w:p>
    <w:p w:rsidR="00B023C5" w:rsidRPr="00F145DC" w:rsidRDefault="00B023C5" w:rsidP="00F145DC">
      <w:pPr>
        <w:pStyle w:val="Bodytext60"/>
        <w:shd w:val="clear" w:color="auto" w:fill="auto"/>
        <w:spacing w:before="0" w:after="0" w:line="360" w:lineRule="auto"/>
        <w:ind w:left="600" w:right="400" w:hanging="560"/>
        <w:jc w:val="both"/>
        <w:rPr>
          <w:sz w:val="24"/>
          <w:szCs w:val="24"/>
        </w:rPr>
      </w:pPr>
    </w:p>
    <w:p w:rsidR="00AE6A38" w:rsidRPr="00F145DC" w:rsidRDefault="00FB4990" w:rsidP="00F145DC">
      <w:pPr>
        <w:pStyle w:val="Bodytext20"/>
        <w:shd w:val="clear" w:color="auto" w:fill="auto"/>
        <w:spacing w:after="0" w:line="360" w:lineRule="auto"/>
        <w:ind w:left="3500" w:firstLine="0"/>
        <w:jc w:val="both"/>
        <w:rPr>
          <w:sz w:val="24"/>
          <w:szCs w:val="24"/>
        </w:rPr>
      </w:pPr>
      <w:r w:rsidRPr="00F145DC">
        <w:rPr>
          <w:sz w:val="24"/>
          <w:szCs w:val="24"/>
        </w:rPr>
        <w:t>CONSIDERATION BY COURT</w:t>
      </w:r>
    </w:p>
    <w:p w:rsidR="00AE6A38" w:rsidRPr="00F145DC" w:rsidRDefault="00FB4990" w:rsidP="00F145DC">
      <w:pPr>
        <w:pStyle w:val="Bodytext60"/>
        <w:shd w:val="clear" w:color="auto" w:fill="auto"/>
        <w:spacing w:before="0" w:after="0" w:line="360" w:lineRule="auto"/>
        <w:ind w:left="600" w:right="400" w:firstLine="0"/>
        <w:jc w:val="both"/>
        <w:rPr>
          <w:sz w:val="24"/>
          <w:szCs w:val="24"/>
        </w:rPr>
      </w:pPr>
      <w:r w:rsidRPr="00F145DC">
        <w:rPr>
          <w:sz w:val="24"/>
          <w:szCs w:val="24"/>
        </w:rPr>
        <w:t xml:space="preserve">This is a second appeal. In the resolution of the appeal I will keep in mind the role of this Court as a second appellate court which this Court stated in </w:t>
      </w:r>
      <w:proofErr w:type="spellStart"/>
      <w:r w:rsidRPr="00F145DC">
        <w:rPr>
          <w:rStyle w:val="Bodytext6Bold"/>
          <w:sz w:val="24"/>
          <w:szCs w:val="24"/>
        </w:rPr>
        <w:t>Kifamunte</w:t>
      </w:r>
      <w:proofErr w:type="spellEnd"/>
      <w:r w:rsidRPr="00F145DC">
        <w:rPr>
          <w:rStyle w:val="Bodytext6Bold"/>
          <w:sz w:val="24"/>
          <w:szCs w:val="24"/>
        </w:rPr>
        <w:t xml:space="preserve"> Henry versus Uganda Cr. Appeal No.10 of 1997 </w:t>
      </w:r>
      <w:r w:rsidRPr="00F145DC">
        <w:rPr>
          <w:sz w:val="24"/>
          <w:szCs w:val="24"/>
        </w:rPr>
        <w:t>as follows:-</w:t>
      </w:r>
    </w:p>
    <w:p w:rsidR="00AE6A38" w:rsidRPr="00F145DC" w:rsidRDefault="00AE6A38" w:rsidP="00F145DC">
      <w:pPr>
        <w:pStyle w:val="Bodytext60"/>
        <w:shd w:val="clear" w:color="auto" w:fill="auto"/>
        <w:spacing w:before="0" w:after="0" w:line="360" w:lineRule="auto"/>
        <w:ind w:left="600" w:hanging="560"/>
        <w:jc w:val="both"/>
        <w:rPr>
          <w:sz w:val="24"/>
          <w:szCs w:val="24"/>
        </w:rPr>
      </w:pPr>
    </w:p>
    <w:p w:rsidR="00AE6A38" w:rsidRPr="00F145DC" w:rsidRDefault="00FB4990" w:rsidP="00F145DC">
      <w:pPr>
        <w:pStyle w:val="Bodytext20"/>
        <w:shd w:val="clear" w:color="auto" w:fill="auto"/>
        <w:tabs>
          <w:tab w:val="left" w:pos="1341"/>
        </w:tabs>
        <w:spacing w:after="0" w:line="360" w:lineRule="auto"/>
        <w:ind w:left="40" w:right="400" w:firstLine="1280"/>
        <w:jc w:val="both"/>
        <w:rPr>
          <w:sz w:val="24"/>
          <w:szCs w:val="24"/>
        </w:rPr>
      </w:pPr>
      <w:r w:rsidRPr="00F145DC">
        <w:rPr>
          <w:sz w:val="24"/>
          <w:szCs w:val="24"/>
        </w:rPr>
        <w:t>“On second appeal, the Court of Appeal is precluded from questioning the findings of facts of the trial Court provided that there was evidence to support such findings though it may think it possible or even probable that it would not have itself come to the same conclusion, it can only interfere where it considers that there was no</w:t>
      </w:r>
      <w:r w:rsidR="00F145DC">
        <w:rPr>
          <w:sz w:val="24"/>
          <w:szCs w:val="24"/>
        </w:rPr>
        <w:t xml:space="preserve"> </w:t>
      </w:r>
      <w:r w:rsidRPr="00F145DC">
        <w:rPr>
          <w:sz w:val="24"/>
          <w:szCs w:val="24"/>
        </w:rPr>
        <w:t>evidence to support the findings of fact this being a question of law.”</w:t>
      </w:r>
    </w:p>
    <w:p w:rsidR="00AE6A38" w:rsidRPr="00F145DC" w:rsidRDefault="00FB4990" w:rsidP="00F145DC">
      <w:pPr>
        <w:pStyle w:val="Bodytext20"/>
        <w:shd w:val="clear" w:color="auto" w:fill="auto"/>
        <w:spacing w:after="0" w:line="360" w:lineRule="auto"/>
        <w:ind w:left="3820" w:firstLine="0"/>
        <w:jc w:val="both"/>
        <w:rPr>
          <w:sz w:val="24"/>
          <w:szCs w:val="24"/>
        </w:rPr>
      </w:pPr>
      <w:r w:rsidRPr="00F145DC">
        <w:rPr>
          <w:sz w:val="24"/>
          <w:szCs w:val="24"/>
        </w:rPr>
        <w:t>Grounds one, two and three</w:t>
      </w:r>
    </w:p>
    <w:p w:rsidR="00AE6A38" w:rsidRPr="00F145DC" w:rsidRDefault="00FB4990" w:rsidP="00F145DC">
      <w:pPr>
        <w:pStyle w:val="Bodytext60"/>
        <w:shd w:val="clear" w:color="auto" w:fill="auto"/>
        <w:spacing w:before="0" w:after="0" w:line="360" w:lineRule="auto"/>
        <w:ind w:left="600" w:right="400" w:firstLine="0"/>
        <w:jc w:val="both"/>
        <w:rPr>
          <w:sz w:val="24"/>
          <w:szCs w:val="24"/>
        </w:rPr>
      </w:pPr>
      <w:r w:rsidRPr="00F145DC">
        <w:rPr>
          <w:sz w:val="24"/>
          <w:szCs w:val="24"/>
        </w:rPr>
        <w:t xml:space="preserve">I find that the three grounds of appeal are so intertwined that it is appropriate </w:t>
      </w:r>
      <w:proofErr w:type="gramStart"/>
      <w:r w:rsidRPr="00F145DC">
        <w:rPr>
          <w:sz w:val="24"/>
          <w:szCs w:val="24"/>
        </w:rPr>
        <w:t>to  handle</w:t>
      </w:r>
      <w:proofErr w:type="gramEnd"/>
      <w:r w:rsidRPr="00F145DC">
        <w:rPr>
          <w:sz w:val="24"/>
          <w:szCs w:val="24"/>
        </w:rPr>
        <w:t xml:space="preserve"> and resolve them together. In my view, the critical issue for resolution of this appeal is whether the suit property was property on which the 1</w:t>
      </w:r>
      <w:r w:rsidRPr="00F145DC">
        <w:rPr>
          <w:sz w:val="24"/>
          <w:szCs w:val="24"/>
          <w:vertAlign w:val="superscript"/>
        </w:rPr>
        <w:t>st</w:t>
      </w:r>
      <w:r w:rsidRPr="00F145DC">
        <w:rPr>
          <w:sz w:val="24"/>
          <w:szCs w:val="24"/>
        </w:rPr>
        <w:t xml:space="preserve"> respondent and the 1</w:t>
      </w:r>
      <w:r w:rsidRPr="00F145DC">
        <w:rPr>
          <w:sz w:val="24"/>
          <w:szCs w:val="24"/>
          <w:vertAlign w:val="superscript"/>
        </w:rPr>
        <w:t>st</w:t>
      </w:r>
      <w:r w:rsidRPr="00F145DC">
        <w:rPr>
          <w:sz w:val="24"/>
          <w:szCs w:val="24"/>
        </w:rPr>
        <w:t xml:space="preserve"> appellant resided and </w:t>
      </w:r>
      <w:r w:rsidRPr="00F145DC">
        <w:rPr>
          <w:sz w:val="24"/>
          <w:szCs w:val="24"/>
        </w:rPr>
        <w:lastRenderedPageBreak/>
        <w:t>derived their sustenance and therefore whether the agreement for purchase of the suit property between the 1</w:t>
      </w:r>
      <w:r w:rsidRPr="00F145DC">
        <w:rPr>
          <w:sz w:val="24"/>
          <w:szCs w:val="24"/>
          <w:vertAlign w:val="superscript"/>
        </w:rPr>
        <w:t>st</w:t>
      </w:r>
      <w:r w:rsidRPr="00F145DC">
        <w:rPr>
          <w:sz w:val="24"/>
          <w:szCs w:val="24"/>
        </w:rPr>
        <w:t xml:space="preserve"> respondent and the 2</w:t>
      </w:r>
      <w:r w:rsidRPr="00F145DC">
        <w:rPr>
          <w:sz w:val="24"/>
          <w:szCs w:val="24"/>
          <w:vertAlign w:val="superscript"/>
        </w:rPr>
        <w:t>nd</w:t>
      </w:r>
      <w:r w:rsidRPr="00F145DC">
        <w:rPr>
          <w:sz w:val="24"/>
          <w:szCs w:val="24"/>
        </w:rPr>
        <w:t xml:space="preserve"> respondent was valid without the written consent of</w:t>
      </w:r>
      <w:r w:rsidR="00B023C5" w:rsidRPr="00F145DC">
        <w:rPr>
          <w:sz w:val="24"/>
          <w:szCs w:val="24"/>
        </w:rPr>
        <w:t xml:space="preserve"> </w:t>
      </w:r>
      <w:r w:rsidRPr="00F145DC">
        <w:rPr>
          <w:sz w:val="24"/>
          <w:szCs w:val="24"/>
        </w:rPr>
        <w:t>the 1</w:t>
      </w:r>
      <w:r w:rsidRPr="00F145DC">
        <w:rPr>
          <w:sz w:val="24"/>
          <w:szCs w:val="24"/>
          <w:vertAlign w:val="superscript"/>
        </w:rPr>
        <w:t>st</w:t>
      </w:r>
      <w:r w:rsidRPr="00F145DC">
        <w:rPr>
          <w:sz w:val="24"/>
          <w:szCs w:val="24"/>
        </w:rPr>
        <w:t xml:space="preserve"> appellant. Once that is resolved the whole appeal will in substance be resolved as I later will elaborate in this judgment.</w:t>
      </w:r>
    </w:p>
    <w:p w:rsidR="00AE6A38" w:rsidRPr="00F145DC" w:rsidRDefault="00FB4990" w:rsidP="00F145DC">
      <w:pPr>
        <w:pStyle w:val="BodyText1"/>
        <w:shd w:val="clear" w:color="auto" w:fill="auto"/>
        <w:spacing w:before="0" w:after="416" w:line="360" w:lineRule="auto"/>
        <w:ind w:left="20" w:right="40" w:firstLine="560"/>
        <w:jc w:val="both"/>
        <w:rPr>
          <w:sz w:val="24"/>
          <w:szCs w:val="24"/>
        </w:rPr>
      </w:pPr>
      <w:r w:rsidRPr="00F145DC">
        <w:rPr>
          <w:sz w:val="24"/>
          <w:szCs w:val="24"/>
        </w:rPr>
        <w:t xml:space="preserve">Section 39 of the 1998 Land Act imposes a restriction on the transfer of land </w:t>
      </w:r>
      <w:proofErr w:type="gramStart"/>
      <w:r w:rsidRPr="00F145DC">
        <w:rPr>
          <w:sz w:val="24"/>
          <w:szCs w:val="24"/>
        </w:rPr>
        <w:t xml:space="preserve">on </w:t>
      </w:r>
      <w:r w:rsidRPr="00F145DC">
        <w:rPr>
          <w:rStyle w:val="BodytextBold"/>
          <w:sz w:val="24"/>
          <w:szCs w:val="24"/>
        </w:rPr>
        <w:t xml:space="preserve"> </w:t>
      </w:r>
      <w:r w:rsidRPr="00F145DC">
        <w:rPr>
          <w:sz w:val="24"/>
          <w:szCs w:val="24"/>
        </w:rPr>
        <w:t>which</w:t>
      </w:r>
      <w:proofErr w:type="gramEnd"/>
      <w:r w:rsidRPr="00F145DC">
        <w:rPr>
          <w:sz w:val="24"/>
          <w:szCs w:val="24"/>
        </w:rPr>
        <w:t xml:space="preserve"> a person ordinarily resides with his or her spouse and from which they derive their sustenance.</w:t>
      </w:r>
    </w:p>
    <w:p w:rsidR="00AE6A38" w:rsidRPr="00F145DC" w:rsidRDefault="00FB4990" w:rsidP="00F145DC">
      <w:pPr>
        <w:pStyle w:val="BodyText1"/>
        <w:shd w:val="clear" w:color="auto" w:fill="auto"/>
        <w:spacing w:before="0" w:after="0" w:line="360" w:lineRule="auto"/>
        <w:ind w:left="20" w:firstLine="560"/>
        <w:jc w:val="both"/>
        <w:rPr>
          <w:sz w:val="24"/>
          <w:szCs w:val="24"/>
        </w:rPr>
      </w:pPr>
      <w:r w:rsidRPr="00F145DC">
        <w:rPr>
          <w:sz w:val="24"/>
          <w:szCs w:val="24"/>
        </w:rPr>
        <w:t>Section 39 of the Land Act 1998 provides:-</w:t>
      </w:r>
    </w:p>
    <w:p w:rsidR="00AE6A38" w:rsidRPr="00F145DC" w:rsidRDefault="00FB4990" w:rsidP="00F145DC">
      <w:pPr>
        <w:pStyle w:val="Bodytext20"/>
        <w:shd w:val="clear" w:color="auto" w:fill="auto"/>
        <w:spacing w:after="0" w:line="360" w:lineRule="auto"/>
        <w:ind w:left="1300" w:firstLine="0"/>
        <w:jc w:val="both"/>
        <w:rPr>
          <w:sz w:val="24"/>
          <w:szCs w:val="24"/>
        </w:rPr>
      </w:pPr>
      <w:r w:rsidRPr="00F145DC">
        <w:rPr>
          <w:sz w:val="24"/>
          <w:szCs w:val="24"/>
        </w:rPr>
        <w:t>39. Restriction of transfer of land by family members.</w:t>
      </w:r>
    </w:p>
    <w:p w:rsidR="00AE6A38" w:rsidRPr="00F145DC" w:rsidRDefault="00FB4990" w:rsidP="00F145DC">
      <w:pPr>
        <w:pStyle w:val="Bodytext20"/>
        <w:shd w:val="clear" w:color="auto" w:fill="auto"/>
        <w:tabs>
          <w:tab w:val="left" w:pos="1729"/>
        </w:tabs>
        <w:spacing w:after="0" w:line="360" w:lineRule="auto"/>
        <w:ind w:left="20" w:firstLine="0"/>
        <w:jc w:val="both"/>
        <w:rPr>
          <w:sz w:val="24"/>
          <w:szCs w:val="24"/>
        </w:rPr>
      </w:pPr>
      <w:r w:rsidRPr="00F145DC">
        <w:rPr>
          <w:sz w:val="24"/>
          <w:szCs w:val="24"/>
        </w:rPr>
        <w:tab/>
        <w:t>(1) No person shall-</w:t>
      </w:r>
    </w:p>
    <w:p w:rsidR="00AE6A38" w:rsidRPr="00F145DC" w:rsidRDefault="00FB4990" w:rsidP="00F145DC">
      <w:pPr>
        <w:pStyle w:val="Bodytext20"/>
        <w:numPr>
          <w:ilvl w:val="0"/>
          <w:numId w:val="6"/>
        </w:numPr>
        <w:shd w:val="clear" w:color="auto" w:fill="auto"/>
        <w:tabs>
          <w:tab w:val="left" w:pos="2114"/>
        </w:tabs>
        <w:spacing w:after="0" w:line="360" w:lineRule="auto"/>
        <w:ind w:left="20" w:firstLine="1700"/>
        <w:jc w:val="both"/>
        <w:rPr>
          <w:sz w:val="24"/>
          <w:szCs w:val="24"/>
        </w:rPr>
      </w:pPr>
      <w:r w:rsidRPr="00F145DC">
        <w:rPr>
          <w:sz w:val="24"/>
          <w:szCs w:val="24"/>
        </w:rPr>
        <w:t>sell, exchange, transfer, pledge, mortgage or lease any land;</w:t>
      </w:r>
    </w:p>
    <w:p w:rsidR="00AE6A38" w:rsidRPr="00F145DC" w:rsidRDefault="00FB4990" w:rsidP="00F145DC">
      <w:pPr>
        <w:pStyle w:val="Bodytext20"/>
        <w:numPr>
          <w:ilvl w:val="0"/>
          <w:numId w:val="6"/>
        </w:numPr>
        <w:shd w:val="clear" w:color="auto" w:fill="auto"/>
        <w:tabs>
          <w:tab w:val="left" w:pos="2234"/>
        </w:tabs>
        <w:spacing w:after="0" w:line="360" w:lineRule="auto"/>
        <w:ind w:left="2140" w:right="40" w:hanging="420"/>
        <w:jc w:val="both"/>
        <w:rPr>
          <w:sz w:val="24"/>
          <w:szCs w:val="24"/>
        </w:rPr>
      </w:pPr>
      <w:r w:rsidRPr="00F145DC">
        <w:rPr>
          <w:sz w:val="24"/>
          <w:szCs w:val="24"/>
        </w:rPr>
        <w:t>enter into any contract for the sale, exchange, transfer, pledging, mortgage or lease or any land; or</w:t>
      </w:r>
    </w:p>
    <w:p w:rsidR="00AE6A38" w:rsidRPr="00F145DC" w:rsidRDefault="00FB4990" w:rsidP="00F145DC">
      <w:pPr>
        <w:pStyle w:val="Bodytext20"/>
        <w:numPr>
          <w:ilvl w:val="0"/>
          <w:numId w:val="6"/>
        </w:numPr>
        <w:shd w:val="clear" w:color="auto" w:fill="auto"/>
        <w:tabs>
          <w:tab w:val="left" w:pos="2209"/>
        </w:tabs>
        <w:spacing w:after="0" w:line="360" w:lineRule="auto"/>
        <w:ind w:left="20" w:right="40" w:firstLine="1700"/>
        <w:jc w:val="both"/>
        <w:rPr>
          <w:sz w:val="24"/>
          <w:szCs w:val="24"/>
        </w:rPr>
      </w:pPr>
      <w:r w:rsidRPr="00F145DC">
        <w:rPr>
          <w:sz w:val="24"/>
          <w:szCs w:val="24"/>
        </w:rPr>
        <w:t>give away any land inter vivos, or enter into any other  transaction in respect of land-</w:t>
      </w:r>
    </w:p>
    <w:p w:rsidR="00AE6A38" w:rsidRPr="00F145DC" w:rsidRDefault="00FB4990" w:rsidP="00F145DC">
      <w:pPr>
        <w:pStyle w:val="Bodytext20"/>
        <w:shd w:val="clear" w:color="auto" w:fill="auto"/>
        <w:spacing w:after="0" w:line="360" w:lineRule="auto"/>
        <w:ind w:left="2140" w:right="40" w:firstLine="0"/>
        <w:jc w:val="both"/>
        <w:rPr>
          <w:sz w:val="24"/>
          <w:szCs w:val="24"/>
        </w:rPr>
      </w:pPr>
      <w:r w:rsidRPr="00F145DC">
        <w:rPr>
          <w:sz w:val="24"/>
          <w:szCs w:val="24"/>
        </w:rPr>
        <w:t xml:space="preserve">(i) </w:t>
      </w:r>
      <w:proofErr w:type="gramStart"/>
      <w:r w:rsidRPr="00F145DC">
        <w:rPr>
          <w:rStyle w:val="Bodytext21"/>
          <w:b/>
          <w:bCs/>
          <w:sz w:val="24"/>
          <w:szCs w:val="24"/>
        </w:rPr>
        <w:t>in</w:t>
      </w:r>
      <w:proofErr w:type="gramEnd"/>
      <w:r w:rsidRPr="00F145DC">
        <w:rPr>
          <w:rStyle w:val="Bodytext21"/>
          <w:b/>
          <w:bCs/>
          <w:sz w:val="24"/>
          <w:szCs w:val="24"/>
        </w:rPr>
        <w:t xml:space="preserve"> the case of land on which the person ordinarily resides</w:t>
      </w:r>
      <w:r w:rsidRPr="00F145DC">
        <w:rPr>
          <w:sz w:val="24"/>
          <w:szCs w:val="24"/>
        </w:rPr>
        <w:t xml:space="preserve"> </w:t>
      </w:r>
      <w:r w:rsidRPr="00F145DC">
        <w:rPr>
          <w:rStyle w:val="Bodytext21"/>
          <w:b/>
          <w:bCs/>
          <w:sz w:val="24"/>
          <w:szCs w:val="24"/>
        </w:rPr>
        <w:t>with his or her spouse and from which they derive their</w:t>
      </w:r>
      <w:r w:rsidRPr="00F145DC">
        <w:rPr>
          <w:sz w:val="24"/>
          <w:szCs w:val="24"/>
        </w:rPr>
        <w:t xml:space="preserve"> </w:t>
      </w:r>
      <w:r w:rsidRPr="00F145DC">
        <w:rPr>
          <w:rStyle w:val="Bodytext21"/>
          <w:b/>
          <w:bCs/>
          <w:sz w:val="24"/>
          <w:szCs w:val="24"/>
        </w:rPr>
        <w:t>sustenance,</w:t>
      </w:r>
      <w:r w:rsidRPr="00F145DC">
        <w:rPr>
          <w:sz w:val="24"/>
          <w:szCs w:val="24"/>
        </w:rPr>
        <w:t xml:space="preserve"> except with the prior written consent of the spouse; </w:t>
      </w:r>
      <w:r w:rsidRPr="00F145DC">
        <w:rPr>
          <w:rStyle w:val="Bodytext2NotBold"/>
          <w:sz w:val="24"/>
          <w:szCs w:val="24"/>
        </w:rPr>
        <w:t>[the underlining is mine for emphasis.]</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Both the High Court and the Court of Appeal found, and in my view correctly so, that the 1</w:t>
      </w:r>
      <w:r w:rsidRPr="00F145DC">
        <w:rPr>
          <w:sz w:val="24"/>
          <w:szCs w:val="24"/>
          <w:vertAlign w:val="superscript"/>
        </w:rPr>
        <w:t>st</w:t>
      </w:r>
      <w:r w:rsidRPr="00F145DC">
        <w:rPr>
          <w:sz w:val="24"/>
          <w:szCs w:val="24"/>
        </w:rPr>
        <w:t xml:space="preserve"> appellant and the 1</w:t>
      </w:r>
      <w:r w:rsidRPr="00F145DC">
        <w:rPr>
          <w:sz w:val="24"/>
          <w:szCs w:val="24"/>
          <w:vertAlign w:val="superscript"/>
        </w:rPr>
        <w:t>st</w:t>
      </w:r>
      <w:r w:rsidRPr="00F145DC">
        <w:rPr>
          <w:sz w:val="24"/>
          <w:szCs w:val="24"/>
        </w:rPr>
        <w:t xml:space="preserve"> respondent were legally married. They were therefore spouses. The next question would be whether Plot 27 </w:t>
      </w:r>
      <w:proofErr w:type="spellStart"/>
      <w:r w:rsidRPr="00F145DC">
        <w:rPr>
          <w:sz w:val="24"/>
          <w:szCs w:val="24"/>
        </w:rPr>
        <w:t>Nyonyi</w:t>
      </w:r>
      <w:proofErr w:type="spellEnd"/>
      <w:r w:rsidRPr="00F145DC">
        <w:rPr>
          <w:sz w:val="24"/>
          <w:szCs w:val="24"/>
        </w:rPr>
        <w:t xml:space="preserve"> Gardens, </w:t>
      </w:r>
      <w:proofErr w:type="spellStart"/>
      <w:r w:rsidRPr="00F145DC">
        <w:rPr>
          <w:sz w:val="24"/>
          <w:szCs w:val="24"/>
        </w:rPr>
        <w:t>Kololo</w:t>
      </w:r>
      <w:proofErr w:type="spellEnd"/>
      <w:r w:rsidRPr="00F145DC">
        <w:rPr>
          <w:sz w:val="24"/>
          <w:szCs w:val="24"/>
        </w:rPr>
        <w:t xml:space="preserve"> on which the 1</w:t>
      </w:r>
      <w:r w:rsidRPr="00F145DC">
        <w:rPr>
          <w:sz w:val="24"/>
          <w:szCs w:val="24"/>
          <w:vertAlign w:val="superscript"/>
        </w:rPr>
        <w:t>st</w:t>
      </w:r>
      <w:r w:rsidRPr="00F145DC">
        <w:rPr>
          <w:sz w:val="24"/>
          <w:szCs w:val="24"/>
        </w:rPr>
        <w:t xml:space="preserve"> respondent and the appellants lived as tenants of KCC was property from which they derived their sustenance and thus requiring the spousal consent of the 1</w:t>
      </w:r>
      <w:r w:rsidRPr="00F145DC">
        <w:rPr>
          <w:sz w:val="24"/>
          <w:szCs w:val="24"/>
          <w:vertAlign w:val="superscript"/>
        </w:rPr>
        <w:t>st</w:t>
      </w:r>
      <w:r w:rsidRPr="00F145DC">
        <w:rPr>
          <w:sz w:val="24"/>
          <w:szCs w:val="24"/>
        </w:rPr>
        <w:t xml:space="preserve"> appellant at the time of the 1</w:t>
      </w:r>
      <w:r w:rsidRPr="00F145DC">
        <w:rPr>
          <w:sz w:val="24"/>
          <w:szCs w:val="24"/>
          <w:vertAlign w:val="superscript"/>
        </w:rPr>
        <w:t>st</w:t>
      </w:r>
      <w:r w:rsidRPr="00F145DC">
        <w:rPr>
          <w:sz w:val="24"/>
          <w:szCs w:val="24"/>
        </w:rPr>
        <w:t xml:space="preserve"> respondent selling the offer to him by KCC to purchase the suit property.</w:t>
      </w:r>
    </w:p>
    <w:p w:rsidR="00AE6A38" w:rsidRPr="00F145DC" w:rsidRDefault="00FB4990" w:rsidP="00F145DC">
      <w:pPr>
        <w:pStyle w:val="BodyText1"/>
        <w:shd w:val="clear" w:color="auto" w:fill="auto"/>
        <w:spacing w:before="0" w:after="0" w:line="360" w:lineRule="auto"/>
        <w:ind w:left="620" w:right="20" w:firstLine="0"/>
        <w:jc w:val="both"/>
        <w:rPr>
          <w:sz w:val="24"/>
          <w:szCs w:val="24"/>
        </w:rPr>
      </w:pPr>
      <w:r w:rsidRPr="00F145DC">
        <w:rPr>
          <w:sz w:val="24"/>
          <w:szCs w:val="24"/>
        </w:rPr>
        <w:t>Both courts found that the 1</w:t>
      </w:r>
      <w:r w:rsidRPr="00F145DC">
        <w:rPr>
          <w:sz w:val="24"/>
          <w:szCs w:val="24"/>
          <w:vertAlign w:val="superscript"/>
        </w:rPr>
        <w:t>st</w:t>
      </w:r>
      <w:r w:rsidRPr="00F145DC">
        <w:rPr>
          <w:sz w:val="24"/>
          <w:szCs w:val="24"/>
        </w:rPr>
        <w:t xml:space="preserve"> respondent and the appellants resided on the suit property as tenants of KCC. The 1</w:t>
      </w:r>
      <w:r w:rsidRPr="00F145DC">
        <w:rPr>
          <w:sz w:val="24"/>
          <w:szCs w:val="24"/>
          <w:vertAlign w:val="superscript"/>
        </w:rPr>
        <w:t>st</w:t>
      </w:r>
      <w:r w:rsidRPr="00F145DC">
        <w:rPr>
          <w:sz w:val="24"/>
          <w:szCs w:val="24"/>
        </w:rPr>
        <w:t xml:space="preserve"> respondent paid rent to KCC who was the owner of the property and his employer. KCC offered to the 1</w:t>
      </w:r>
      <w:r w:rsidRPr="00F145DC">
        <w:rPr>
          <w:sz w:val="24"/>
          <w:szCs w:val="24"/>
          <w:vertAlign w:val="superscript"/>
        </w:rPr>
        <w:t>st</w:t>
      </w:r>
      <w:r w:rsidRPr="00F145DC">
        <w:rPr>
          <w:sz w:val="24"/>
          <w:szCs w:val="24"/>
        </w:rPr>
        <w:t xml:space="preserve"> respondent the option to purchase the suit property.</w:t>
      </w:r>
    </w:p>
    <w:p w:rsidR="00AE6A38" w:rsidRPr="00F145DC" w:rsidRDefault="00AE6A38" w:rsidP="00F145DC">
      <w:pPr>
        <w:pStyle w:val="Bodytext60"/>
        <w:shd w:val="clear" w:color="auto" w:fill="auto"/>
        <w:spacing w:before="0" w:after="0" w:line="360" w:lineRule="auto"/>
        <w:ind w:left="40" w:firstLine="0"/>
        <w:jc w:val="both"/>
        <w:rPr>
          <w:sz w:val="24"/>
          <w:szCs w:val="24"/>
        </w:rPr>
      </w:pPr>
    </w:p>
    <w:p w:rsidR="00AE6A38" w:rsidRPr="00F145DC" w:rsidRDefault="00FB4990" w:rsidP="00F145DC">
      <w:pPr>
        <w:pStyle w:val="BodyText1"/>
        <w:shd w:val="clear" w:color="auto" w:fill="auto"/>
        <w:spacing w:before="0" w:after="0" w:line="360" w:lineRule="auto"/>
        <w:ind w:left="620" w:right="20" w:firstLine="0"/>
        <w:jc w:val="both"/>
        <w:rPr>
          <w:sz w:val="24"/>
          <w:szCs w:val="24"/>
        </w:rPr>
      </w:pPr>
      <w:r w:rsidRPr="00F145DC">
        <w:rPr>
          <w:sz w:val="24"/>
          <w:szCs w:val="24"/>
        </w:rPr>
        <w:t>The 1</w:t>
      </w:r>
      <w:r w:rsidRPr="00F145DC">
        <w:rPr>
          <w:sz w:val="24"/>
          <w:szCs w:val="24"/>
          <w:vertAlign w:val="superscript"/>
        </w:rPr>
        <w:t>st</w:t>
      </w:r>
      <w:r w:rsidRPr="00F145DC">
        <w:rPr>
          <w:sz w:val="24"/>
          <w:szCs w:val="24"/>
        </w:rPr>
        <w:t xml:space="preserve"> respondent did not have the money to purchase the property so he got the 2</w:t>
      </w:r>
      <w:r w:rsidRPr="00F145DC">
        <w:rPr>
          <w:sz w:val="24"/>
          <w:szCs w:val="24"/>
          <w:vertAlign w:val="superscript"/>
        </w:rPr>
        <w:t>nd</w:t>
      </w:r>
      <w:r w:rsidRPr="00F145DC">
        <w:rPr>
          <w:sz w:val="24"/>
          <w:szCs w:val="24"/>
        </w:rPr>
        <w:t xml:space="preserve"> respondent to buy the house, pay the purchase price and pay him a difference on top. When considering the issue of sale of the suit property by the 1</w:t>
      </w:r>
      <w:r w:rsidRPr="00F145DC">
        <w:rPr>
          <w:sz w:val="24"/>
          <w:szCs w:val="24"/>
          <w:vertAlign w:val="superscript"/>
        </w:rPr>
        <w:t>st</w:t>
      </w:r>
      <w:r w:rsidRPr="00F145DC">
        <w:rPr>
          <w:sz w:val="24"/>
          <w:szCs w:val="24"/>
        </w:rPr>
        <w:t xml:space="preserve"> respondent the Court of Appeal held as follows:-</w:t>
      </w:r>
    </w:p>
    <w:p w:rsidR="00AE6A38" w:rsidRPr="00F145DC" w:rsidRDefault="00AE6A38" w:rsidP="00F145DC">
      <w:pPr>
        <w:pStyle w:val="Bodytext120"/>
        <w:shd w:val="clear" w:color="auto" w:fill="auto"/>
        <w:spacing w:line="360" w:lineRule="auto"/>
        <w:ind w:left="40"/>
        <w:jc w:val="both"/>
        <w:rPr>
          <w:rFonts w:ascii="Times New Roman" w:hAnsi="Times New Roman" w:cs="Times New Roman"/>
          <w:sz w:val="24"/>
          <w:szCs w:val="24"/>
        </w:rPr>
      </w:pPr>
    </w:p>
    <w:p w:rsidR="00AE6A38" w:rsidRPr="00F145DC" w:rsidRDefault="00FB4990" w:rsidP="00F145DC">
      <w:pPr>
        <w:pStyle w:val="Bodytext20"/>
        <w:shd w:val="clear" w:color="auto" w:fill="auto"/>
        <w:spacing w:after="0" w:line="360" w:lineRule="auto"/>
        <w:ind w:left="1320" w:right="20" w:firstLine="0"/>
        <w:jc w:val="both"/>
        <w:rPr>
          <w:sz w:val="24"/>
          <w:szCs w:val="24"/>
        </w:rPr>
      </w:pPr>
      <w:r w:rsidRPr="00F145DC">
        <w:rPr>
          <w:sz w:val="24"/>
          <w:szCs w:val="24"/>
        </w:rPr>
        <w:t>“Be that as it may, the issue before court is whether from the evidence on record, the suit property qualifies as family property/land where one ordinarily resides with his spouse and children of majority age.</w:t>
      </w:r>
    </w:p>
    <w:p w:rsidR="00AE6A38" w:rsidRPr="00F145DC" w:rsidRDefault="00FB4990" w:rsidP="00F145DC">
      <w:pPr>
        <w:pStyle w:val="Bodytext20"/>
        <w:shd w:val="clear" w:color="auto" w:fill="auto"/>
        <w:tabs>
          <w:tab w:val="left" w:pos="1355"/>
        </w:tabs>
        <w:spacing w:after="0" w:line="360" w:lineRule="auto"/>
        <w:ind w:left="40" w:right="20" w:firstLine="1300"/>
        <w:jc w:val="both"/>
        <w:rPr>
          <w:sz w:val="24"/>
          <w:szCs w:val="24"/>
        </w:rPr>
      </w:pPr>
      <w:r w:rsidRPr="00F145DC">
        <w:rPr>
          <w:sz w:val="24"/>
          <w:szCs w:val="24"/>
        </w:rPr>
        <w:lastRenderedPageBreak/>
        <w:t>The evidence on record shows that the first appellant was a tenant of KCC and paid rent. He was given the offer to buy the suit property because he was the sitting tenant. He could not pay for the property and searched around for a buyer, who would be able to pay him some difference. He found the buyer. The payment of the purchase</w:t>
      </w:r>
    </w:p>
    <w:p w:rsidR="00AE6A38" w:rsidRPr="00F145DC" w:rsidRDefault="00FB4990" w:rsidP="00F145DC">
      <w:pPr>
        <w:pStyle w:val="Bodytext20"/>
        <w:shd w:val="clear" w:color="auto" w:fill="auto"/>
        <w:tabs>
          <w:tab w:val="left" w:pos="1350"/>
        </w:tabs>
        <w:spacing w:after="0" w:line="360" w:lineRule="auto"/>
        <w:ind w:left="40" w:right="20" w:firstLine="1300"/>
        <w:jc w:val="both"/>
        <w:rPr>
          <w:sz w:val="24"/>
          <w:szCs w:val="24"/>
        </w:rPr>
      </w:pPr>
      <w:proofErr w:type="gramStart"/>
      <w:r w:rsidRPr="00F145DC">
        <w:rPr>
          <w:sz w:val="24"/>
          <w:szCs w:val="24"/>
        </w:rPr>
        <w:t>price</w:t>
      </w:r>
      <w:proofErr w:type="gramEnd"/>
      <w:r w:rsidRPr="00F145DC">
        <w:rPr>
          <w:sz w:val="24"/>
          <w:szCs w:val="24"/>
        </w:rPr>
        <w:t xml:space="preserve"> was paid by bank drafts from the account of Elizabeth </w:t>
      </w:r>
      <w:proofErr w:type="spellStart"/>
      <w:r w:rsidRPr="00F145DC">
        <w:rPr>
          <w:sz w:val="24"/>
          <w:szCs w:val="24"/>
        </w:rPr>
        <w:t>Kabutiti</w:t>
      </w:r>
      <w:proofErr w:type="spellEnd"/>
      <w:r w:rsidRPr="00F145DC">
        <w:rPr>
          <w:sz w:val="24"/>
          <w:szCs w:val="24"/>
        </w:rPr>
        <w:t>. She was the actual buyer of the suit property. The suit property did not become family property, simply because it was registered in his names. I appreciate the submission by appellants’</w:t>
      </w:r>
      <w:r w:rsidRPr="00F145DC">
        <w:rPr>
          <w:rStyle w:val="Bodytext2NotBold"/>
          <w:sz w:val="24"/>
          <w:szCs w:val="24"/>
        </w:rPr>
        <w:tab/>
      </w:r>
      <w:r w:rsidRPr="00F145DC">
        <w:rPr>
          <w:sz w:val="24"/>
          <w:szCs w:val="24"/>
        </w:rPr>
        <w:t xml:space="preserve">counsel that when one </w:t>
      </w:r>
      <w:proofErr w:type="spellStart"/>
      <w:r w:rsidRPr="00F145DC">
        <w:rPr>
          <w:sz w:val="24"/>
          <w:szCs w:val="24"/>
        </w:rPr>
        <w:t>Kabutiti</w:t>
      </w:r>
      <w:proofErr w:type="spellEnd"/>
      <w:r w:rsidRPr="00F145DC">
        <w:rPr>
          <w:sz w:val="24"/>
          <w:szCs w:val="24"/>
        </w:rPr>
        <w:t xml:space="preserve"> paid the purchase price she acquired</w:t>
      </w:r>
    </w:p>
    <w:p w:rsidR="00AE6A38" w:rsidRPr="00F145DC" w:rsidRDefault="00FB4990" w:rsidP="00F145DC">
      <w:pPr>
        <w:pStyle w:val="Bodytext20"/>
        <w:shd w:val="clear" w:color="auto" w:fill="auto"/>
        <w:spacing w:after="0" w:line="360" w:lineRule="auto"/>
        <w:ind w:left="1320" w:right="20" w:firstLine="0"/>
        <w:jc w:val="both"/>
        <w:rPr>
          <w:sz w:val="24"/>
          <w:szCs w:val="24"/>
        </w:rPr>
      </w:pPr>
      <w:proofErr w:type="gramStart"/>
      <w:r w:rsidRPr="00F145DC">
        <w:rPr>
          <w:sz w:val="24"/>
          <w:szCs w:val="24"/>
        </w:rPr>
        <w:t>an</w:t>
      </w:r>
      <w:proofErr w:type="gramEnd"/>
      <w:r w:rsidRPr="00F145DC">
        <w:rPr>
          <w:sz w:val="24"/>
          <w:szCs w:val="24"/>
        </w:rPr>
        <w:t xml:space="preserve"> equitable interest in the suit property. The first appellant had to transfer the property into his names before it could be transferred to the buyer. The learned trial judge’s holding that Section 59 of the Registration of Title Act that provides that a certificate of title is</w:t>
      </w:r>
      <w:r w:rsidR="00B023C5" w:rsidRPr="00F145DC">
        <w:rPr>
          <w:sz w:val="24"/>
          <w:szCs w:val="24"/>
        </w:rPr>
        <w:t xml:space="preserve"> </w:t>
      </w:r>
      <w:r w:rsidRPr="00F145DC">
        <w:rPr>
          <w:sz w:val="24"/>
          <w:szCs w:val="24"/>
        </w:rPr>
        <w:t xml:space="preserve">conclusive proof of proprietorship unless obtained by fraud is applicable to the instant appeal was, with due respect, incorrect. In my view it would be dishonest to allow the respondents and the first appellant to retain ownership of the suit property after the first </w:t>
      </w:r>
      <w:r w:rsidRPr="00F145DC">
        <w:rPr>
          <w:rStyle w:val="Bodytext2NotBold"/>
          <w:sz w:val="24"/>
          <w:szCs w:val="24"/>
        </w:rPr>
        <w:tab/>
      </w:r>
      <w:r w:rsidRPr="00F145DC">
        <w:rPr>
          <w:sz w:val="24"/>
          <w:szCs w:val="24"/>
        </w:rPr>
        <w:t xml:space="preserve">appellant had already accepted and received a consideration of </w:t>
      </w:r>
      <w:proofErr w:type="spellStart"/>
      <w:r w:rsidRPr="00F145DC">
        <w:rPr>
          <w:rStyle w:val="Bodytext2NotBold"/>
          <w:sz w:val="24"/>
          <w:szCs w:val="24"/>
        </w:rPr>
        <w:t>Ug</w:t>
      </w:r>
      <w:proofErr w:type="spellEnd"/>
      <w:r w:rsidRPr="00F145DC">
        <w:rPr>
          <w:rStyle w:val="Bodytext2NotBold"/>
          <w:sz w:val="24"/>
          <w:szCs w:val="24"/>
        </w:rPr>
        <w:t>.</w:t>
      </w:r>
      <w:r w:rsidR="00B023C5" w:rsidRPr="00F145DC">
        <w:rPr>
          <w:rStyle w:val="Bodytext2NotBold"/>
          <w:sz w:val="24"/>
          <w:szCs w:val="24"/>
        </w:rPr>
        <w:t xml:space="preserve"> </w:t>
      </w:r>
      <w:r w:rsidRPr="00F145DC">
        <w:rPr>
          <w:sz w:val="24"/>
          <w:szCs w:val="24"/>
        </w:rPr>
        <w:t>Shs.70</w:t>
      </w:r>
      <w:proofErr w:type="gramStart"/>
      <w:r w:rsidRPr="00F145DC">
        <w:rPr>
          <w:sz w:val="24"/>
          <w:szCs w:val="24"/>
        </w:rPr>
        <w:t>,000,000</w:t>
      </w:r>
      <w:proofErr w:type="gramEnd"/>
      <w:r w:rsidRPr="00F145DC">
        <w:rPr>
          <w:sz w:val="24"/>
          <w:szCs w:val="24"/>
        </w:rPr>
        <w:t>/= to sell his offer, simply because the suit land was registered in his names. Section 59 of the Registration of Titles Act was not intended by legislature to cover such situation like the one in the appeal before court.”</w:t>
      </w:r>
    </w:p>
    <w:p w:rsidR="00AE6A38" w:rsidRPr="00F145DC" w:rsidRDefault="00FB4990" w:rsidP="00F145DC">
      <w:pPr>
        <w:pStyle w:val="BodyText1"/>
        <w:shd w:val="clear" w:color="auto" w:fill="auto"/>
        <w:spacing w:before="0" w:after="656" w:line="360" w:lineRule="auto"/>
        <w:ind w:left="600" w:right="40" w:firstLine="0"/>
        <w:jc w:val="both"/>
        <w:rPr>
          <w:sz w:val="24"/>
          <w:szCs w:val="24"/>
        </w:rPr>
      </w:pPr>
      <w:r w:rsidRPr="00F145DC">
        <w:rPr>
          <w:sz w:val="24"/>
          <w:szCs w:val="24"/>
        </w:rPr>
        <w:t>I would not fault the Court of Appeal for the finding and resolution above quoted for the following reasons.</w:t>
      </w:r>
    </w:p>
    <w:p w:rsidR="00AE6A38" w:rsidRPr="00F145DC" w:rsidRDefault="00FB4990" w:rsidP="00F145DC">
      <w:pPr>
        <w:pStyle w:val="BodyText1"/>
        <w:shd w:val="clear" w:color="auto" w:fill="auto"/>
        <w:spacing w:before="0" w:after="53" w:line="360" w:lineRule="auto"/>
        <w:ind w:left="600" w:firstLine="0"/>
        <w:jc w:val="both"/>
        <w:rPr>
          <w:sz w:val="24"/>
          <w:szCs w:val="24"/>
        </w:rPr>
      </w:pPr>
      <w:r w:rsidRPr="00F145DC">
        <w:rPr>
          <w:sz w:val="24"/>
          <w:szCs w:val="24"/>
        </w:rPr>
        <w:t>The first respondent and the appellants were one family that lived in the house</w:t>
      </w:r>
    </w:p>
    <w:p w:rsidR="00AE6A38" w:rsidRPr="00F145DC" w:rsidRDefault="00B023C5" w:rsidP="00F145DC">
      <w:pPr>
        <w:pStyle w:val="BodyText1"/>
        <w:shd w:val="clear" w:color="auto" w:fill="auto"/>
        <w:spacing w:before="0" w:after="652" w:line="360" w:lineRule="auto"/>
        <w:ind w:left="600" w:right="40" w:hanging="560"/>
        <w:jc w:val="both"/>
        <w:rPr>
          <w:sz w:val="24"/>
          <w:szCs w:val="24"/>
        </w:rPr>
      </w:pPr>
      <w:r w:rsidRPr="00F145DC">
        <w:rPr>
          <w:sz w:val="24"/>
          <w:szCs w:val="24"/>
        </w:rPr>
        <w:t xml:space="preserve">         </w:t>
      </w:r>
      <w:proofErr w:type="gramStart"/>
      <w:r w:rsidR="00FB4990" w:rsidRPr="00F145DC">
        <w:rPr>
          <w:sz w:val="24"/>
          <w:szCs w:val="24"/>
        </w:rPr>
        <w:t>as</w:t>
      </w:r>
      <w:proofErr w:type="gramEnd"/>
      <w:r w:rsidR="00FB4990" w:rsidRPr="00F145DC">
        <w:rPr>
          <w:sz w:val="24"/>
          <w:szCs w:val="24"/>
        </w:rPr>
        <w:t xml:space="preserve"> tenants of KCC, the employer of the 1</w:t>
      </w:r>
      <w:r w:rsidR="00FB4990" w:rsidRPr="00F145DC">
        <w:rPr>
          <w:sz w:val="24"/>
          <w:szCs w:val="24"/>
          <w:vertAlign w:val="superscript"/>
        </w:rPr>
        <w:t>st</w:t>
      </w:r>
      <w:r w:rsidR="00FB4990" w:rsidRPr="00F145DC">
        <w:rPr>
          <w:sz w:val="24"/>
          <w:szCs w:val="24"/>
        </w:rPr>
        <w:t xml:space="preserve"> respondent. The 1</w:t>
      </w:r>
      <w:r w:rsidR="00FB4990" w:rsidRPr="00F145DC">
        <w:rPr>
          <w:sz w:val="24"/>
          <w:szCs w:val="24"/>
          <w:vertAlign w:val="superscript"/>
        </w:rPr>
        <w:t>st</w:t>
      </w:r>
      <w:r w:rsidR="00FB4990" w:rsidRPr="00F145DC">
        <w:rPr>
          <w:sz w:val="24"/>
          <w:szCs w:val="24"/>
        </w:rPr>
        <w:t xml:space="preserve"> respondent paid rent for the house which the family did not own.</w:t>
      </w:r>
    </w:p>
    <w:p w:rsidR="00AE6A38" w:rsidRPr="00F145DC" w:rsidRDefault="00FB4990" w:rsidP="00F145DC">
      <w:pPr>
        <w:pStyle w:val="BodyText1"/>
        <w:shd w:val="clear" w:color="auto" w:fill="auto"/>
        <w:spacing w:before="0" w:after="182" w:line="360" w:lineRule="auto"/>
        <w:ind w:left="600" w:firstLine="0"/>
        <w:jc w:val="both"/>
        <w:rPr>
          <w:sz w:val="24"/>
          <w:szCs w:val="24"/>
        </w:rPr>
      </w:pPr>
      <w:r w:rsidRPr="00F145DC">
        <w:rPr>
          <w:sz w:val="24"/>
          <w:szCs w:val="24"/>
        </w:rPr>
        <w:t>The heading of Section 39 of the Land Act is:-</w:t>
      </w:r>
    </w:p>
    <w:p w:rsidR="00B023C5" w:rsidRPr="00F145DC" w:rsidRDefault="00B023C5" w:rsidP="00F145DC">
      <w:pPr>
        <w:pStyle w:val="BodyText1"/>
        <w:shd w:val="clear" w:color="auto" w:fill="auto"/>
        <w:spacing w:before="0" w:after="182" w:line="360" w:lineRule="auto"/>
        <w:ind w:left="600" w:firstLine="0"/>
        <w:jc w:val="both"/>
        <w:rPr>
          <w:sz w:val="24"/>
          <w:szCs w:val="24"/>
        </w:rPr>
      </w:pPr>
    </w:p>
    <w:p w:rsidR="00AE6A38" w:rsidRPr="00F145DC" w:rsidRDefault="00FB4990" w:rsidP="00F145DC">
      <w:pPr>
        <w:pStyle w:val="Bodytext20"/>
        <w:shd w:val="clear" w:color="auto" w:fill="auto"/>
        <w:spacing w:after="0" w:line="360" w:lineRule="auto"/>
        <w:ind w:left="1320" w:firstLine="0"/>
        <w:jc w:val="both"/>
        <w:rPr>
          <w:sz w:val="24"/>
          <w:szCs w:val="24"/>
        </w:rPr>
      </w:pPr>
      <w:r w:rsidRPr="00F145DC">
        <w:rPr>
          <w:sz w:val="24"/>
          <w:szCs w:val="24"/>
        </w:rPr>
        <w:t>“Restrictions on transfer of land by family members”</w:t>
      </w:r>
    </w:p>
    <w:p w:rsidR="00AE6A38" w:rsidRPr="00F145DC" w:rsidRDefault="00AE6A38" w:rsidP="00F145DC">
      <w:pPr>
        <w:pStyle w:val="Bodytext140"/>
        <w:shd w:val="clear" w:color="auto" w:fill="auto"/>
        <w:spacing w:before="0" w:line="360" w:lineRule="auto"/>
        <w:ind w:left="600"/>
        <w:jc w:val="both"/>
        <w:rPr>
          <w:rFonts w:ascii="Times New Roman" w:hAnsi="Times New Roman" w:cs="Times New Roman"/>
          <w:sz w:val="24"/>
          <w:szCs w:val="24"/>
        </w:rPr>
      </w:pP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t>What the section clearly envisages and restricts is transfers. One can only transfer what one owns or possesses. One would not transfer land or rights in land that one does not own or transfer rights over land that have not yet accrued to the transferee.</w:t>
      </w:r>
    </w:p>
    <w:p w:rsidR="00AE6A38" w:rsidRPr="00F145DC" w:rsidRDefault="00FB4990" w:rsidP="00F145DC">
      <w:pPr>
        <w:pStyle w:val="BodyText1"/>
        <w:shd w:val="clear" w:color="auto" w:fill="auto"/>
        <w:spacing w:before="0" w:after="0" w:line="360" w:lineRule="auto"/>
        <w:ind w:left="600" w:right="40" w:firstLine="0"/>
        <w:jc w:val="both"/>
        <w:rPr>
          <w:sz w:val="24"/>
          <w:szCs w:val="24"/>
        </w:rPr>
      </w:pPr>
      <w:r w:rsidRPr="00F145DC">
        <w:rPr>
          <w:sz w:val="24"/>
          <w:szCs w:val="24"/>
        </w:rPr>
        <w:lastRenderedPageBreak/>
        <w:t>Section 39 (1) (c) (i) refers to land on which the person ordinarily resides with the spouse and from which they derive their sustenance. The 1</w:t>
      </w:r>
      <w:r w:rsidRPr="00F145DC">
        <w:rPr>
          <w:sz w:val="24"/>
          <w:szCs w:val="24"/>
          <w:vertAlign w:val="superscript"/>
        </w:rPr>
        <w:t>st</w:t>
      </w:r>
      <w:r w:rsidRPr="00F145DC">
        <w:rPr>
          <w:sz w:val="24"/>
          <w:szCs w:val="24"/>
        </w:rPr>
        <w:t xml:space="preserve"> respondent and the 1</w:t>
      </w:r>
      <w:r w:rsidRPr="00F145DC">
        <w:rPr>
          <w:sz w:val="24"/>
          <w:szCs w:val="24"/>
          <w:vertAlign w:val="superscript"/>
        </w:rPr>
        <w:t>st</w:t>
      </w:r>
      <w:r w:rsidRPr="00F145DC">
        <w:rPr>
          <w:sz w:val="24"/>
          <w:szCs w:val="24"/>
        </w:rPr>
        <w:t xml:space="preserve"> appellant resided on this property. That is not disputed.</w:t>
      </w:r>
    </w:p>
    <w:p w:rsidR="00AE6A38" w:rsidRPr="00F145DC" w:rsidRDefault="00FB4990" w:rsidP="00F145DC">
      <w:pPr>
        <w:pStyle w:val="BodyText1"/>
        <w:shd w:val="clear" w:color="auto" w:fill="auto"/>
        <w:spacing w:before="0" w:after="474" w:line="360" w:lineRule="auto"/>
        <w:ind w:left="600" w:firstLine="0"/>
        <w:jc w:val="both"/>
        <w:rPr>
          <w:sz w:val="24"/>
          <w:szCs w:val="24"/>
        </w:rPr>
      </w:pPr>
      <w:r w:rsidRPr="00F145DC">
        <w:rPr>
          <w:sz w:val="24"/>
          <w:szCs w:val="24"/>
        </w:rPr>
        <w:t>Did they derive their sustenance from the property?</w:t>
      </w:r>
    </w:p>
    <w:p w:rsidR="00B023C5" w:rsidRPr="00F145DC" w:rsidRDefault="00FB4990" w:rsidP="00F145DC">
      <w:pPr>
        <w:pStyle w:val="BodyText1"/>
        <w:shd w:val="clear" w:color="auto" w:fill="auto"/>
        <w:spacing w:before="0" w:after="0" w:line="360" w:lineRule="auto"/>
        <w:ind w:left="600" w:right="20" w:firstLine="0"/>
        <w:jc w:val="both"/>
        <w:rPr>
          <w:sz w:val="24"/>
          <w:szCs w:val="24"/>
        </w:rPr>
      </w:pPr>
      <w:r w:rsidRPr="00F145DC">
        <w:rPr>
          <w:sz w:val="24"/>
          <w:szCs w:val="24"/>
        </w:rPr>
        <w:t>The oxford Dictionary 8</w:t>
      </w:r>
      <w:r w:rsidRPr="00F145DC">
        <w:rPr>
          <w:sz w:val="24"/>
          <w:szCs w:val="24"/>
          <w:vertAlign w:val="superscript"/>
        </w:rPr>
        <w:t>th</w:t>
      </w:r>
      <w:r w:rsidRPr="00F145DC">
        <w:rPr>
          <w:sz w:val="24"/>
          <w:szCs w:val="24"/>
        </w:rPr>
        <w:t xml:space="preserve"> Edition defines Sustenance as:-</w:t>
      </w:r>
    </w:p>
    <w:p w:rsidR="00AE6A38" w:rsidRPr="00F145DC" w:rsidRDefault="00FB4990" w:rsidP="00F145DC">
      <w:pPr>
        <w:pStyle w:val="BodyText1"/>
        <w:shd w:val="clear" w:color="auto" w:fill="auto"/>
        <w:spacing w:before="0" w:after="0" w:line="360" w:lineRule="auto"/>
        <w:ind w:left="600" w:right="20" w:firstLine="0"/>
        <w:jc w:val="both"/>
        <w:rPr>
          <w:sz w:val="24"/>
          <w:szCs w:val="24"/>
        </w:rPr>
      </w:pPr>
      <w:r w:rsidRPr="00F145DC">
        <w:rPr>
          <w:sz w:val="24"/>
          <w:szCs w:val="24"/>
        </w:rPr>
        <w:t xml:space="preserve"> </w:t>
      </w:r>
      <w:r w:rsidRPr="00F145DC">
        <w:rPr>
          <w:rStyle w:val="BodytextBold"/>
          <w:sz w:val="24"/>
          <w:szCs w:val="24"/>
        </w:rPr>
        <w:t>“means of support, a lively maintenance of life.”</w:t>
      </w:r>
    </w:p>
    <w:p w:rsidR="00AE6A38" w:rsidRPr="00F145DC" w:rsidRDefault="00FB4990" w:rsidP="00F145DC">
      <w:pPr>
        <w:pStyle w:val="BodyText1"/>
        <w:shd w:val="clear" w:color="auto" w:fill="auto"/>
        <w:spacing w:before="0" w:after="416" w:line="360" w:lineRule="auto"/>
        <w:ind w:left="600" w:right="20" w:firstLine="0"/>
        <w:jc w:val="both"/>
        <w:rPr>
          <w:sz w:val="24"/>
          <w:szCs w:val="24"/>
        </w:rPr>
      </w:pPr>
      <w:r w:rsidRPr="00F145DC">
        <w:rPr>
          <w:sz w:val="24"/>
          <w:szCs w:val="24"/>
        </w:rPr>
        <w:t>The 1</w:t>
      </w:r>
      <w:r w:rsidRPr="00F145DC">
        <w:rPr>
          <w:sz w:val="24"/>
          <w:szCs w:val="24"/>
          <w:vertAlign w:val="superscript"/>
        </w:rPr>
        <w:t>st</w:t>
      </w:r>
      <w:r w:rsidRPr="00F145DC">
        <w:rPr>
          <w:sz w:val="24"/>
          <w:szCs w:val="24"/>
        </w:rPr>
        <w:t xml:space="preserve"> respondent was paying rent for the suit property as he worked for KCC his employer. He and his family were not getting income from the house. They were not deriving their sustenance from the suit property.</w:t>
      </w:r>
    </w:p>
    <w:p w:rsidR="00AE6A38" w:rsidRPr="00F145DC" w:rsidRDefault="00B023C5" w:rsidP="00F145DC">
      <w:pPr>
        <w:pStyle w:val="BodyText1"/>
        <w:shd w:val="clear" w:color="auto" w:fill="auto"/>
        <w:spacing w:before="0" w:after="0" w:line="360" w:lineRule="auto"/>
        <w:ind w:left="600" w:right="20" w:hanging="560"/>
        <w:jc w:val="both"/>
        <w:rPr>
          <w:sz w:val="24"/>
          <w:szCs w:val="24"/>
        </w:rPr>
      </w:pPr>
      <w:r w:rsidRPr="00F145DC">
        <w:rPr>
          <w:sz w:val="24"/>
          <w:szCs w:val="24"/>
        </w:rPr>
        <w:t xml:space="preserve">         </w:t>
      </w:r>
      <w:r w:rsidR="00FB4990" w:rsidRPr="00F145DC">
        <w:rPr>
          <w:sz w:val="24"/>
          <w:szCs w:val="24"/>
        </w:rPr>
        <w:t>The offer to purchase the KCC house was made to the 2</w:t>
      </w:r>
      <w:r w:rsidR="00FB4990" w:rsidRPr="00F145DC">
        <w:rPr>
          <w:sz w:val="24"/>
          <w:szCs w:val="24"/>
          <w:vertAlign w:val="superscript"/>
        </w:rPr>
        <w:t>nd</w:t>
      </w:r>
      <w:r w:rsidR="00FB4990" w:rsidRPr="00F145DC">
        <w:rPr>
          <w:sz w:val="24"/>
          <w:szCs w:val="24"/>
        </w:rPr>
        <w:t xml:space="preserve"> respondent by the 1</w:t>
      </w:r>
      <w:r w:rsidR="00FB4990" w:rsidRPr="00F145DC">
        <w:rPr>
          <w:sz w:val="24"/>
          <w:szCs w:val="24"/>
          <w:vertAlign w:val="superscript"/>
        </w:rPr>
        <w:t>st</w:t>
      </w:r>
      <w:r w:rsidR="00FB4990" w:rsidRPr="00F145DC">
        <w:rPr>
          <w:sz w:val="24"/>
          <w:szCs w:val="24"/>
        </w:rPr>
        <w:t xml:space="preserve"> respondent when the latter was still a tenant and an employee of KCC. He and his family lived in the property as tenants and it was not their property. He could not have transferred the property when he was a tenant and not the owner. At that time he did not own the house to be able to transfer title in it.</w:t>
      </w:r>
    </w:p>
    <w:p w:rsidR="00AE6A38" w:rsidRPr="00F145DC" w:rsidRDefault="00FB4990" w:rsidP="00F145DC">
      <w:pPr>
        <w:pStyle w:val="BodyText1"/>
        <w:shd w:val="clear" w:color="auto" w:fill="auto"/>
        <w:spacing w:before="0" w:after="420" w:line="360" w:lineRule="auto"/>
        <w:ind w:left="600" w:right="20" w:firstLine="0"/>
        <w:jc w:val="both"/>
        <w:rPr>
          <w:sz w:val="24"/>
          <w:szCs w:val="24"/>
        </w:rPr>
      </w:pPr>
      <w:r w:rsidRPr="00F145DC">
        <w:rPr>
          <w:sz w:val="24"/>
          <w:szCs w:val="24"/>
        </w:rPr>
        <w:t>There was therefore, no requirement for written consent by the 1</w:t>
      </w:r>
      <w:r w:rsidRPr="00F145DC">
        <w:rPr>
          <w:sz w:val="24"/>
          <w:szCs w:val="24"/>
          <w:vertAlign w:val="superscript"/>
        </w:rPr>
        <w:t>st</w:t>
      </w:r>
      <w:r w:rsidRPr="00F145DC">
        <w:rPr>
          <w:sz w:val="24"/>
          <w:szCs w:val="24"/>
        </w:rPr>
        <w:t xml:space="preserve"> appellant as the property was not their property from which the spouses derived their sustenance.</w:t>
      </w:r>
    </w:p>
    <w:p w:rsidR="00AE6A38" w:rsidRPr="00F145DC" w:rsidRDefault="00B023C5" w:rsidP="00F145DC">
      <w:pPr>
        <w:pStyle w:val="BodyText1"/>
        <w:shd w:val="clear" w:color="auto" w:fill="auto"/>
        <w:spacing w:before="0" w:after="428" w:line="360" w:lineRule="auto"/>
        <w:ind w:left="600" w:right="20" w:hanging="560"/>
        <w:jc w:val="both"/>
        <w:rPr>
          <w:sz w:val="24"/>
          <w:szCs w:val="24"/>
        </w:rPr>
      </w:pPr>
      <w:r w:rsidRPr="00F145DC">
        <w:rPr>
          <w:sz w:val="24"/>
          <w:szCs w:val="24"/>
        </w:rPr>
        <w:t xml:space="preserve">        </w:t>
      </w:r>
      <w:r w:rsidR="00FB4990" w:rsidRPr="00F145DC">
        <w:rPr>
          <w:sz w:val="24"/>
          <w:szCs w:val="24"/>
        </w:rPr>
        <w:t>When the offer to purchase the house was made by KCC to the 1</w:t>
      </w:r>
      <w:r w:rsidR="00FB4990" w:rsidRPr="00F145DC">
        <w:rPr>
          <w:sz w:val="24"/>
          <w:szCs w:val="24"/>
          <w:vertAlign w:val="superscript"/>
        </w:rPr>
        <w:t>st</w:t>
      </w:r>
      <w:r w:rsidR="00FB4990" w:rsidRPr="00F145DC">
        <w:rPr>
          <w:sz w:val="24"/>
          <w:szCs w:val="24"/>
        </w:rPr>
        <w:t xml:space="preserve"> respondent, he could not raise the money to buy the same.</w:t>
      </w:r>
    </w:p>
    <w:p w:rsidR="00AE6A38" w:rsidRPr="00F145DC" w:rsidRDefault="00FB4990" w:rsidP="00F145DC">
      <w:pPr>
        <w:pStyle w:val="BodyText1"/>
        <w:shd w:val="clear" w:color="auto" w:fill="auto"/>
        <w:spacing w:before="0" w:after="0" w:line="360" w:lineRule="auto"/>
        <w:ind w:left="40" w:right="20" w:firstLine="0"/>
        <w:jc w:val="both"/>
        <w:rPr>
          <w:sz w:val="24"/>
          <w:szCs w:val="24"/>
        </w:rPr>
      </w:pPr>
      <w:r w:rsidRPr="00F145DC">
        <w:rPr>
          <w:sz w:val="24"/>
          <w:szCs w:val="24"/>
        </w:rPr>
        <w:t>At the trial the 1</w:t>
      </w:r>
      <w:r w:rsidRPr="00F145DC">
        <w:rPr>
          <w:sz w:val="24"/>
          <w:szCs w:val="24"/>
          <w:vertAlign w:val="superscript"/>
        </w:rPr>
        <w:t>st</w:t>
      </w:r>
      <w:r w:rsidRPr="00F145DC">
        <w:rPr>
          <w:sz w:val="24"/>
          <w:szCs w:val="24"/>
        </w:rPr>
        <w:t xml:space="preserve"> appellant claimed she made a contribution of 10,000,000/= (Ten million only) towards the purchase of the house. Both the High Court and  the Court of Appeal found for a fact that there was no evidence to back the said claim. The 1</w:t>
      </w:r>
      <w:r w:rsidRPr="00F145DC">
        <w:rPr>
          <w:sz w:val="24"/>
          <w:szCs w:val="24"/>
          <w:vertAlign w:val="superscript"/>
        </w:rPr>
        <w:t>st</w:t>
      </w:r>
      <w:r w:rsidRPr="00F145DC">
        <w:rPr>
          <w:sz w:val="24"/>
          <w:szCs w:val="24"/>
        </w:rPr>
        <w:t xml:space="preserve"> respondent maintained that the money paid to KCC for the purchase of the house was from the 2</w:t>
      </w:r>
      <w:r w:rsidRPr="00F145DC">
        <w:rPr>
          <w:sz w:val="24"/>
          <w:szCs w:val="24"/>
          <w:vertAlign w:val="superscript"/>
        </w:rPr>
        <w:t>nd</w:t>
      </w:r>
      <w:r w:rsidRPr="00F145DC">
        <w:rPr>
          <w:sz w:val="24"/>
          <w:szCs w:val="24"/>
        </w:rPr>
        <w:t xml:space="preserve"> respondent.</w:t>
      </w:r>
    </w:p>
    <w:p w:rsidR="00AE6A38" w:rsidRPr="00F145DC" w:rsidRDefault="00FB4990" w:rsidP="00F145DC">
      <w:pPr>
        <w:pStyle w:val="BodyText1"/>
        <w:shd w:val="clear" w:color="auto" w:fill="auto"/>
        <w:spacing w:before="0" w:after="0" w:line="360" w:lineRule="auto"/>
        <w:ind w:left="600" w:right="20" w:firstLine="0"/>
        <w:jc w:val="both"/>
        <w:rPr>
          <w:sz w:val="24"/>
          <w:szCs w:val="24"/>
        </w:rPr>
      </w:pPr>
      <w:r w:rsidRPr="00F145DC">
        <w:rPr>
          <w:sz w:val="24"/>
          <w:szCs w:val="24"/>
        </w:rPr>
        <w:t>Counsel for the appellants submitted that the source of the money paid to KCC was irrelevant for as long as it was paid in the names of the 1</w:t>
      </w:r>
      <w:r w:rsidRPr="00F145DC">
        <w:rPr>
          <w:sz w:val="24"/>
          <w:szCs w:val="24"/>
          <w:vertAlign w:val="superscript"/>
        </w:rPr>
        <w:t>st</w:t>
      </w:r>
      <w:r w:rsidRPr="00F145DC">
        <w:rPr>
          <w:sz w:val="24"/>
          <w:szCs w:val="24"/>
        </w:rPr>
        <w:t xml:space="preserve"> respondent to whom the offer to purchase the house had been made following an agreement of sale of the offer to purchase to him from KCC.</w:t>
      </w:r>
    </w:p>
    <w:p w:rsidR="00AE6A38" w:rsidRPr="00F145DC" w:rsidRDefault="00B023C5" w:rsidP="00F145DC">
      <w:pPr>
        <w:pStyle w:val="Bodytext60"/>
        <w:shd w:val="clear" w:color="auto" w:fill="auto"/>
        <w:spacing w:before="0" w:after="0" w:line="360" w:lineRule="auto"/>
        <w:ind w:left="40" w:firstLine="0"/>
        <w:jc w:val="both"/>
        <w:rPr>
          <w:sz w:val="24"/>
          <w:szCs w:val="24"/>
        </w:rPr>
      </w:pPr>
      <w:r w:rsidRPr="00F145DC">
        <w:rPr>
          <w:sz w:val="24"/>
          <w:szCs w:val="24"/>
        </w:rPr>
        <w:t xml:space="preserve"> </w:t>
      </w:r>
    </w:p>
    <w:p w:rsidR="00AE6A38" w:rsidRPr="00F145DC" w:rsidRDefault="00FB4990" w:rsidP="00F145DC">
      <w:pPr>
        <w:pStyle w:val="BodyText1"/>
        <w:shd w:val="clear" w:color="auto" w:fill="auto"/>
        <w:spacing w:before="0" w:after="405" w:line="360" w:lineRule="auto"/>
        <w:ind w:left="600" w:right="20" w:firstLine="0"/>
        <w:jc w:val="both"/>
        <w:rPr>
          <w:sz w:val="24"/>
          <w:szCs w:val="24"/>
        </w:rPr>
      </w:pPr>
      <w:r w:rsidRPr="00F145DC">
        <w:rPr>
          <w:sz w:val="24"/>
          <w:szCs w:val="24"/>
        </w:rPr>
        <w:t>I do not accept the argument of counsel that the source of money paid to purchase the house on the facts of the instant dispute was irrelevant.</w:t>
      </w:r>
    </w:p>
    <w:p w:rsidR="00AE6A38" w:rsidRPr="00F145DC" w:rsidRDefault="00FB4990" w:rsidP="00F145DC">
      <w:pPr>
        <w:pStyle w:val="BodyText1"/>
        <w:shd w:val="clear" w:color="auto" w:fill="auto"/>
        <w:spacing w:before="0" w:after="416" w:line="360" w:lineRule="auto"/>
        <w:ind w:left="600" w:right="20" w:firstLine="0"/>
        <w:jc w:val="both"/>
        <w:rPr>
          <w:sz w:val="24"/>
          <w:szCs w:val="24"/>
        </w:rPr>
      </w:pPr>
      <w:r w:rsidRPr="00F145DC">
        <w:rPr>
          <w:sz w:val="24"/>
          <w:szCs w:val="24"/>
        </w:rPr>
        <w:t>There was evidence that the 1</w:t>
      </w:r>
      <w:r w:rsidRPr="00F145DC">
        <w:rPr>
          <w:sz w:val="24"/>
          <w:szCs w:val="24"/>
          <w:vertAlign w:val="superscript"/>
        </w:rPr>
        <w:t>st</w:t>
      </w:r>
      <w:r w:rsidRPr="00F145DC">
        <w:rPr>
          <w:sz w:val="24"/>
          <w:szCs w:val="24"/>
        </w:rPr>
        <w:t xml:space="preserve"> respondent had no money to purchase the suit  property. The 1</w:t>
      </w:r>
      <w:r w:rsidRPr="00F145DC">
        <w:rPr>
          <w:sz w:val="24"/>
          <w:szCs w:val="24"/>
          <w:vertAlign w:val="superscript"/>
        </w:rPr>
        <w:t>st</w:t>
      </w:r>
      <w:r w:rsidRPr="00F145DC">
        <w:rPr>
          <w:sz w:val="24"/>
          <w:szCs w:val="24"/>
        </w:rPr>
        <w:t xml:space="preserve"> respondent and Elizabeth </w:t>
      </w:r>
      <w:proofErr w:type="spellStart"/>
      <w:r w:rsidRPr="00F145DC">
        <w:rPr>
          <w:sz w:val="24"/>
          <w:szCs w:val="24"/>
        </w:rPr>
        <w:t>Kabutiti</w:t>
      </w:r>
      <w:proofErr w:type="spellEnd"/>
      <w:r w:rsidRPr="00F145DC">
        <w:rPr>
          <w:sz w:val="24"/>
          <w:szCs w:val="24"/>
        </w:rPr>
        <w:t xml:space="preserve"> reached an agreement whereby the 1</w:t>
      </w:r>
      <w:r w:rsidRPr="00F145DC">
        <w:rPr>
          <w:sz w:val="24"/>
          <w:szCs w:val="24"/>
          <w:vertAlign w:val="superscript"/>
        </w:rPr>
        <w:t>st</w:t>
      </w:r>
      <w:r w:rsidRPr="00F145DC">
        <w:rPr>
          <w:sz w:val="24"/>
          <w:szCs w:val="24"/>
        </w:rPr>
        <w:t xml:space="preserve"> respondent sold the offer to purchase the suit property to the 2</w:t>
      </w:r>
      <w:r w:rsidRPr="00F145DC">
        <w:rPr>
          <w:sz w:val="24"/>
          <w:szCs w:val="24"/>
          <w:vertAlign w:val="superscript"/>
        </w:rPr>
        <w:t>nd</w:t>
      </w:r>
      <w:r w:rsidRPr="00F145DC">
        <w:rPr>
          <w:sz w:val="24"/>
          <w:szCs w:val="24"/>
        </w:rPr>
        <w:t xml:space="preserve"> respondent and the money to purchase the house </w:t>
      </w:r>
      <w:r w:rsidRPr="00F145DC">
        <w:rPr>
          <w:sz w:val="24"/>
          <w:szCs w:val="24"/>
        </w:rPr>
        <w:lastRenderedPageBreak/>
        <w:t>came from the 2</w:t>
      </w:r>
      <w:r w:rsidRPr="00F145DC">
        <w:rPr>
          <w:sz w:val="24"/>
          <w:szCs w:val="24"/>
          <w:vertAlign w:val="superscript"/>
        </w:rPr>
        <w:t>nd</w:t>
      </w:r>
      <w:r w:rsidRPr="00F145DC">
        <w:rPr>
          <w:sz w:val="24"/>
          <w:szCs w:val="24"/>
        </w:rPr>
        <w:t xml:space="preserve"> respondent’s bank account. The source of the money could not be irrelevant. The house would not have been bought from KCC by the first respondent and his </w:t>
      </w:r>
      <w:proofErr w:type="gramStart"/>
      <w:r w:rsidRPr="00F145DC">
        <w:rPr>
          <w:sz w:val="24"/>
          <w:szCs w:val="24"/>
        </w:rPr>
        <w:t>family  since</w:t>
      </w:r>
      <w:proofErr w:type="gramEnd"/>
      <w:r w:rsidRPr="00F145DC">
        <w:rPr>
          <w:sz w:val="24"/>
          <w:szCs w:val="24"/>
        </w:rPr>
        <w:t xml:space="preserve"> they had no money to effect the purchase.</w:t>
      </w:r>
    </w:p>
    <w:p w:rsidR="00AE6A38" w:rsidRPr="00F145DC" w:rsidRDefault="00FB4990" w:rsidP="00F145DC">
      <w:pPr>
        <w:pStyle w:val="BodyText1"/>
        <w:shd w:val="clear" w:color="auto" w:fill="auto"/>
        <w:spacing w:before="0" w:after="0" w:line="360" w:lineRule="auto"/>
        <w:ind w:left="600" w:right="20" w:firstLine="0"/>
        <w:jc w:val="both"/>
        <w:rPr>
          <w:sz w:val="24"/>
          <w:szCs w:val="24"/>
        </w:rPr>
      </w:pPr>
      <w:r w:rsidRPr="00F145DC">
        <w:rPr>
          <w:sz w:val="24"/>
          <w:szCs w:val="24"/>
        </w:rPr>
        <w:t>There was on court record an agreement of sale between the 1</w:t>
      </w:r>
      <w:r w:rsidRPr="00F145DC">
        <w:rPr>
          <w:sz w:val="24"/>
          <w:szCs w:val="24"/>
          <w:vertAlign w:val="superscript"/>
        </w:rPr>
        <w:t>st</w:t>
      </w:r>
      <w:r w:rsidRPr="00F145DC">
        <w:rPr>
          <w:sz w:val="24"/>
          <w:szCs w:val="24"/>
        </w:rPr>
        <w:t xml:space="preserve"> respondent and the 2</w:t>
      </w:r>
      <w:r w:rsidRPr="00F145DC">
        <w:rPr>
          <w:sz w:val="24"/>
          <w:szCs w:val="24"/>
          <w:vertAlign w:val="superscript"/>
        </w:rPr>
        <w:t>nd</w:t>
      </w:r>
      <w:r w:rsidRPr="00F145DC">
        <w:rPr>
          <w:sz w:val="24"/>
          <w:szCs w:val="24"/>
        </w:rPr>
        <w:t xml:space="preserve"> respondent. The question then becomes who was the actual buyer and when did title to the purchased property pass to the actual buyer.</w:t>
      </w:r>
    </w:p>
    <w:p w:rsidR="00AE6A38" w:rsidRPr="00F145DC" w:rsidRDefault="00FB4990" w:rsidP="00F145DC">
      <w:pPr>
        <w:pStyle w:val="BodyText1"/>
        <w:shd w:val="clear" w:color="auto" w:fill="auto"/>
        <w:spacing w:before="0" w:after="0" w:line="360" w:lineRule="auto"/>
        <w:ind w:left="40" w:right="20" w:firstLine="560"/>
        <w:jc w:val="both"/>
        <w:rPr>
          <w:sz w:val="24"/>
          <w:szCs w:val="24"/>
        </w:rPr>
      </w:pPr>
      <w:r w:rsidRPr="00F145DC">
        <w:rPr>
          <w:sz w:val="24"/>
          <w:szCs w:val="24"/>
        </w:rPr>
        <w:t xml:space="preserve">A number of authorities provide guidance in the resolution of this issue. In the case of </w:t>
      </w:r>
      <w:proofErr w:type="spellStart"/>
      <w:r w:rsidRPr="00F145DC">
        <w:rPr>
          <w:rStyle w:val="BodytextBold"/>
          <w:sz w:val="24"/>
          <w:szCs w:val="24"/>
        </w:rPr>
        <w:t>Lysaght</w:t>
      </w:r>
      <w:proofErr w:type="spellEnd"/>
      <w:r w:rsidRPr="00F145DC">
        <w:rPr>
          <w:rStyle w:val="BodytextBold"/>
          <w:sz w:val="24"/>
          <w:szCs w:val="24"/>
        </w:rPr>
        <w:t xml:space="preserve"> versus Edwards [1875] 2 Ch. </w:t>
      </w:r>
      <w:r w:rsidRPr="00F145DC">
        <w:rPr>
          <w:sz w:val="24"/>
          <w:szCs w:val="24"/>
        </w:rPr>
        <w:t xml:space="preserve">D. </w:t>
      </w:r>
      <w:r w:rsidRPr="00F145DC">
        <w:rPr>
          <w:rStyle w:val="BodytextBold"/>
          <w:sz w:val="24"/>
          <w:szCs w:val="24"/>
        </w:rPr>
        <w:t xml:space="preserve">499, </w:t>
      </w:r>
      <w:r w:rsidRPr="00F145DC">
        <w:rPr>
          <w:sz w:val="24"/>
          <w:szCs w:val="24"/>
        </w:rPr>
        <w:t>the plaintiffs in 1874 entered into a contract for the purchase of a mansion house. A deposit of the purchase price was paid but before completion of the full payment was made  the seller died.</w:t>
      </w:r>
    </w:p>
    <w:p w:rsidR="00AE6A38" w:rsidRPr="00F145DC" w:rsidRDefault="00FB4990" w:rsidP="00F145DC">
      <w:pPr>
        <w:pStyle w:val="BodyText1"/>
        <w:shd w:val="clear" w:color="auto" w:fill="auto"/>
        <w:spacing w:before="0" w:after="439" w:line="360" w:lineRule="auto"/>
        <w:ind w:left="600" w:right="20" w:firstLine="0"/>
        <w:jc w:val="both"/>
        <w:rPr>
          <w:sz w:val="24"/>
          <w:szCs w:val="24"/>
        </w:rPr>
      </w:pPr>
      <w:r w:rsidRPr="00F145DC">
        <w:rPr>
          <w:sz w:val="24"/>
          <w:szCs w:val="24"/>
        </w:rPr>
        <w:t>The agreement provided that on payment of the balance of the purchase money the vendor would execute a proper conveyance. The deceased had made a will and bequeathed his property to his cousin.</w:t>
      </w:r>
    </w:p>
    <w:p w:rsidR="00AE6A38" w:rsidRPr="00F145DC" w:rsidRDefault="00B023C5" w:rsidP="00F145DC">
      <w:pPr>
        <w:pStyle w:val="BodyText1"/>
        <w:shd w:val="clear" w:color="auto" w:fill="auto"/>
        <w:spacing w:before="0" w:after="0" w:line="360" w:lineRule="auto"/>
        <w:ind w:left="600" w:right="20" w:hanging="580"/>
        <w:jc w:val="both"/>
        <w:rPr>
          <w:sz w:val="24"/>
          <w:szCs w:val="24"/>
        </w:rPr>
      </w:pPr>
      <w:r w:rsidRPr="00F145DC">
        <w:rPr>
          <w:sz w:val="24"/>
          <w:szCs w:val="24"/>
        </w:rPr>
        <w:t xml:space="preserve">      </w:t>
      </w:r>
      <w:r w:rsidR="00FB4990" w:rsidRPr="00F145DC">
        <w:rPr>
          <w:sz w:val="24"/>
          <w:szCs w:val="24"/>
        </w:rPr>
        <w:t xml:space="preserve"> The issue at the trial was whether the plaintiffs who were the purchasers could take the house. The Court held:-</w:t>
      </w:r>
    </w:p>
    <w:p w:rsidR="00AE6A38" w:rsidRPr="00F145DC" w:rsidRDefault="00FB4990" w:rsidP="00F145DC">
      <w:pPr>
        <w:pStyle w:val="Bodytext20"/>
        <w:shd w:val="clear" w:color="auto" w:fill="auto"/>
        <w:tabs>
          <w:tab w:val="left" w:pos="1346"/>
        </w:tabs>
        <w:spacing w:after="0" w:line="360" w:lineRule="auto"/>
        <w:ind w:left="40" w:right="20" w:firstLine="1280"/>
        <w:jc w:val="both"/>
        <w:rPr>
          <w:sz w:val="24"/>
          <w:szCs w:val="24"/>
        </w:rPr>
      </w:pPr>
      <w:r w:rsidRPr="00F145DC">
        <w:rPr>
          <w:sz w:val="24"/>
          <w:szCs w:val="24"/>
        </w:rPr>
        <w:t xml:space="preserve">“What is the effect of the contract? It appears to me that the effect of a contract for sale has been settled for more than two centuries; certainly it was completely settled before the time of </w:t>
      </w:r>
      <w:r w:rsidRPr="00F145DC">
        <w:rPr>
          <w:rStyle w:val="Bodytext2Italic"/>
          <w:b/>
          <w:bCs/>
          <w:sz w:val="24"/>
          <w:szCs w:val="24"/>
        </w:rPr>
        <w:t xml:space="preserve">Lord Hardwicke, </w:t>
      </w:r>
      <w:r w:rsidRPr="00F145DC">
        <w:rPr>
          <w:sz w:val="24"/>
          <w:szCs w:val="24"/>
        </w:rPr>
        <w:t>who speaks of the settled doctrine of the Court as to it. What is the</w:t>
      </w:r>
      <w:r w:rsidR="00B023C5" w:rsidRPr="00F145DC">
        <w:rPr>
          <w:sz w:val="24"/>
          <w:szCs w:val="24"/>
        </w:rPr>
        <w:t xml:space="preserve"> </w:t>
      </w:r>
      <w:r w:rsidRPr="00F145DC">
        <w:rPr>
          <w:sz w:val="24"/>
          <w:szCs w:val="24"/>
        </w:rPr>
        <w:t>doctrine? It is that the moment you have a valid contract for sale the vendor becomes in equity a trustee for the purchaser of the estate sold, and the beneficial ownership passes to the purchaser, the vendor having a right to the purchase-money, money and a right to retain possession of the estate until the purchase-money is paid, in</w:t>
      </w:r>
      <w:r w:rsidR="00F145DC">
        <w:rPr>
          <w:sz w:val="24"/>
          <w:szCs w:val="24"/>
        </w:rPr>
        <w:t xml:space="preserve"> </w:t>
      </w:r>
      <w:r w:rsidRPr="00F145DC">
        <w:rPr>
          <w:sz w:val="24"/>
          <w:szCs w:val="24"/>
        </w:rPr>
        <w:t>the absence of express contract as to the time of delivering possession.”</w:t>
      </w:r>
    </w:p>
    <w:p w:rsidR="00AE6A38" w:rsidRPr="00F145DC" w:rsidRDefault="00FB4990" w:rsidP="00F145DC">
      <w:pPr>
        <w:pStyle w:val="Bodytext20"/>
        <w:shd w:val="clear" w:color="auto" w:fill="auto"/>
        <w:spacing w:after="0" w:line="360" w:lineRule="auto"/>
        <w:ind w:left="600" w:right="20" w:hanging="580"/>
        <w:jc w:val="both"/>
        <w:rPr>
          <w:sz w:val="24"/>
          <w:szCs w:val="24"/>
        </w:rPr>
      </w:pPr>
      <w:r w:rsidRPr="00F145DC">
        <w:rPr>
          <w:rStyle w:val="Bodytext2NotBold"/>
          <w:sz w:val="24"/>
          <w:szCs w:val="24"/>
        </w:rPr>
        <w:t xml:space="preserve"> The legal principles stated in </w:t>
      </w:r>
      <w:proofErr w:type="spellStart"/>
      <w:r w:rsidRPr="00F145DC">
        <w:rPr>
          <w:sz w:val="24"/>
          <w:szCs w:val="24"/>
        </w:rPr>
        <w:t>Lysaght</w:t>
      </w:r>
      <w:proofErr w:type="spellEnd"/>
      <w:r w:rsidRPr="00F145DC">
        <w:rPr>
          <w:sz w:val="24"/>
          <w:szCs w:val="24"/>
        </w:rPr>
        <w:t xml:space="preserve"> v Edwards </w:t>
      </w:r>
      <w:r w:rsidRPr="00F145DC">
        <w:rPr>
          <w:rStyle w:val="Bodytext2NotBold"/>
          <w:sz w:val="24"/>
          <w:szCs w:val="24"/>
        </w:rPr>
        <w:t xml:space="preserve">(supra) were cited with approval by this Court in </w:t>
      </w:r>
      <w:r w:rsidRPr="00F145DC">
        <w:rPr>
          <w:sz w:val="24"/>
          <w:szCs w:val="24"/>
        </w:rPr>
        <w:t xml:space="preserve">Supreme Court Civil Appeal No.53 of 1995 Ismail </w:t>
      </w:r>
      <w:proofErr w:type="spellStart"/>
      <w:r w:rsidRPr="00F145DC">
        <w:rPr>
          <w:sz w:val="24"/>
          <w:szCs w:val="24"/>
        </w:rPr>
        <w:t>Jaffer</w:t>
      </w:r>
      <w:proofErr w:type="spellEnd"/>
      <w:r w:rsidRPr="00F145DC">
        <w:rPr>
          <w:sz w:val="24"/>
          <w:szCs w:val="24"/>
        </w:rPr>
        <w:t xml:space="preserve"> </w:t>
      </w:r>
      <w:proofErr w:type="spellStart"/>
      <w:r w:rsidRPr="00F145DC">
        <w:rPr>
          <w:sz w:val="24"/>
          <w:szCs w:val="24"/>
        </w:rPr>
        <w:t>Allibhai</w:t>
      </w:r>
      <w:proofErr w:type="spellEnd"/>
      <w:r w:rsidRPr="00F145DC">
        <w:rPr>
          <w:sz w:val="24"/>
          <w:szCs w:val="24"/>
        </w:rPr>
        <w:t xml:space="preserve"> and 2 Others versus </w:t>
      </w:r>
      <w:proofErr w:type="spellStart"/>
      <w:r w:rsidRPr="00F145DC">
        <w:rPr>
          <w:sz w:val="24"/>
          <w:szCs w:val="24"/>
        </w:rPr>
        <w:t>Nandlal</w:t>
      </w:r>
      <w:proofErr w:type="spellEnd"/>
      <w:r w:rsidRPr="00F145DC">
        <w:rPr>
          <w:sz w:val="24"/>
          <w:szCs w:val="24"/>
        </w:rPr>
        <w:t xml:space="preserve"> </w:t>
      </w:r>
      <w:proofErr w:type="spellStart"/>
      <w:r w:rsidRPr="00F145DC">
        <w:rPr>
          <w:sz w:val="24"/>
          <w:szCs w:val="24"/>
        </w:rPr>
        <w:t>Harjivan</w:t>
      </w:r>
      <w:proofErr w:type="spellEnd"/>
      <w:r w:rsidRPr="00F145DC">
        <w:rPr>
          <w:sz w:val="24"/>
          <w:szCs w:val="24"/>
        </w:rPr>
        <w:t xml:space="preserve"> </w:t>
      </w:r>
      <w:proofErr w:type="spellStart"/>
      <w:r w:rsidRPr="00F145DC">
        <w:rPr>
          <w:sz w:val="24"/>
          <w:szCs w:val="24"/>
        </w:rPr>
        <w:t>Karia</w:t>
      </w:r>
      <w:proofErr w:type="spellEnd"/>
      <w:r w:rsidRPr="00F145DC">
        <w:rPr>
          <w:sz w:val="24"/>
          <w:szCs w:val="24"/>
        </w:rPr>
        <w:t xml:space="preserve"> and Another </w:t>
      </w:r>
      <w:r w:rsidRPr="00F145DC">
        <w:rPr>
          <w:rStyle w:val="Bodytext2NotBold"/>
          <w:sz w:val="24"/>
          <w:szCs w:val="24"/>
        </w:rPr>
        <w:t>when the court held:-</w:t>
      </w:r>
    </w:p>
    <w:p w:rsidR="00AE6A38" w:rsidRPr="00F145DC" w:rsidRDefault="00FB4990" w:rsidP="00F145DC">
      <w:pPr>
        <w:pStyle w:val="Bodytext20"/>
        <w:shd w:val="clear" w:color="auto" w:fill="auto"/>
        <w:tabs>
          <w:tab w:val="left" w:pos="1350"/>
        </w:tabs>
        <w:spacing w:after="0" w:line="360" w:lineRule="auto"/>
        <w:ind w:left="40" w:right="20" w:firstLine="1280"/>
        <w:jc w:val="both"/>
        <w:rPr>
          <w:sz w:val="24"/>
          <w:szCs w:val="24"/>
        </w:rPr>
      </w:pPr>
      <w:r w:rsidRPr="00F145DC">
        <w:rPr>
          <w:sz w:val="24"/>
          <w:szCs w:val="24"/>
        </w:rPr>
        <w:t>“On completion of a contract of sale of immovable property, property passes to the purchaser, and the vendor holds it as a trustee</w:t>
      </w:r>
      <w:r w:rsidR="00FD0CED" w:rsidRPr="00F145DC">
        <w:rPr>
          <w:sz w:val="24"/>
          <w:szCs w:val="24"/>
        </w:rPr>
        <w:t xml:space="preserve"> </w:t>
      </w:r>
      <w:r w:rsidRPr="00F145DC">
        <w:rPr>
          <w:sz w:val="24"/>
          <w:szCs w:val="24"/>
        </w:rPr>
        <w:t>for the purchaser. The legal title, on the other hand, remains with the vendor until transfer is effected.</w:t>
      </w:r>
      <w:r w:rsidRPr="00F145DC">
        <w:rPr>
          <w:sz w:val="24"/>
          <w:szCs w:val="24"/>
        </w:rPr>
        <w:br w:type="page"/>
      </w:r>
    </w:p>
    <w:p w:rsidR="00AE6A38" w:rsidRPr="00F145DC" w:rsidRDefault="00FB4990" w:rsidP="00F145DC">
      <w:pPr>
        <w:pStyle w:val="Bodytext20"/>
        <w:shd w:val="clear" w:color="auto" w:fill="auto"/>
        <w:spacing w:after="424" w:line="360" w:lineRule="auto"/>
        <w:ind w:left="1320" w:right="20" w:firstLine="0"/>
        <w:jc w:val="both"/>
        <w:rPr>
          <w:sz w:val="24"/>
          <w:szCs w:val="24"/>
        </w:rPr>
      </w:pPr>
      <w:r w:rsidRPr="00F145DC">
        <w:rPr>
          <w:sz w:val="24"/>
          <w:szCs w:val="24"/>
        </w:rPr>
        <w:lastRenderedPageBreak/>
        <w:t>The equitable title which passes to the purchaser is considered to be superior to the vendor’s legal title, which is extinguished on payment of the purchase price by the purchaser”</w:t>
      </w:r>
    </w:p>
    <w:p w:rsidR="00AE6A38" w:rsidRPr="00F145DC" w:rsidRDefault="00FD0CED" w:rsidP="00F145DC">
      <w:pPr>
        <w:pStyle w:val="Bodytext60"/>
        <w:shd w:val="clear" w:color="auto" w:fill="auto"/>
        <w:spacing w:before="0" w:after="412" w:line="360" w:lineRule="auto"/>
        <w:ind w:left="600" w:right="20" w:hanging="460"/>
        <w:jc w:val="both"/>
        <w:rPr>
          <w:sz w:val="24"/>
          <w:szCs w:val="24"/>
        </w:rPr>
      </w:pPr>
      <w:r w:rsidRPr="00F145DC">
        <w:rPr>
          <w:sz w:val="24"/>
          <w:szCs w:val="24"/>
        </w:rPr>
        <w:t xml:space="preserve">        </w:t>
      </w:r>
      <w:r w:rsidR="00FB4990" w:rsidRPr="00F145DC">
        <w:rPr>
          <w:sz w:val="24"/>
          <w:szCs w:val="24"/>
        </w:rPr>
        <w:t xml:space="preserve"> This Court then made reference to and found guidance from the authoritative works entitled, </w:t>
      </w:r>
      <w:r w:rsidR="00FB4990" w:rsidRPr="00F145DC">
        <w:rPr>
          <w:rStyle w:val="Bodytext6Bold"/>
          <w:sz w:val="24"/>
          <w:szCs w:val="24"/>
        </w:rPr>
        <w:t xml:space="preserve">“The Law of Real Property, by R.E. </w:t>
      </w:r>
      <w:proofErr w:type="spellStart"/>
      <w:r w:rsidR="00FB4990" w:rsidRPr="00F145DC">
        <w:rPr>
          <w:rStyle w:val="Bodytext6Bold"/>
          <w:sz w:val="24"/>
          <w:szCs w:val="24"/>
        </w:rPr>
        <w:t>Megarry</w:t>
      </w:r>
      <w:proofErr w:type="spellEnd"/>
      <w:r w:rsidR="00FB4990" w:rsidRPr="00F145DC">
        <w:rPr>
          <w:rStyle w:val="Bodytext6Bold"/>
          <w:sz w:val="24"/>
          <w:szCs w:val="24"/>
        </w:rPr>
        <w:t xml:space="preserve"> and H.W.R. Wade,” </w:t>
      </w:r>
      <w:r w:rsidR="00FB4990" w:rsidRPr="00F145DC">
        <w:rPr>
          <w:sz w:val="24"/>
          <w:szCs w:val="24"/>
        </w:rPr>
        <w:t>and quoted page 582 as follows:</w:t>
      </w:r>
    </w:p>
    <w:p w:rsidR="00AE6A38" w:rsidRPr="00F145DC" w:rsidRDefault="00FB4990" w:rsidP="00F145DC">
      <w:pPr>
        <w:pStyle w:val="Bodytext20"/>
        <w:shd w:val="clear" w:color="auto" w:fill="auto"/>
        <w:spacing w:after="0" w:line="360" w:lineRule="auto"/>
        <w:ind w:left="1320" w:firstLine="0"/>
        <w:jc w:val="both"/>
        <w:rPr>
          <w:sz w:val="24"/>
          <w:szCs w:val="24"/>
        </w:rPr>
      </w:pPr>
      <w:r w:rsidRPr="00F145DC">
        <w:rPr>
          <w:sz w:val="24"/>
          <w:szCs w:val="24"/>
        </w:rPr>
        <w:t xml:space="preserve">“(a) </w:t>
      </w:r>
      <w:proofErr w:type="gramStart"/>
      <w:r w:rsidRPr="00F145DC">
        <w:rPr>
          <w:sz w:val="24"/>
          <w:szCs w:val="24"/>
        </w:rPr>
        <w:t>The</w:t>
      </w:r>
      <w:proofErr w:type="gramEnd"/>
      <w:r w:rsidRPr="00F145DC">
        <w:rPr>
          <w:sz w:val="24"/>
          <w:szCs w:val="24"/>
        </w:rPr>
        <w:t xml:space="preserve"> purchaser as owner:</w:t>
      </w:r>
    </w:p>
    <w:p w:rsidR="00AE6A38" w:rsidRPr="00F145DC" w:rsidRDefault="00FB4990" w:rsidP="00F145DC">
      <w:pPr>
        <w:pStyle w:val="Bodytext20"/>
        <w:shd w:val="clear" w:color="auto" w:fill="auto"/>
        <w:spacing w:after="600" w:line="360" w:lineRule="auto"/>
        <w:ind w:left="1660" w:right="20" w:firstLine="0"/>
        <w:jc w:val="both"/>
        <w:rPr>
          <w:sz w:val="24"/>
          <w:szCs w:val="24"/>
        </w:rPr>
      </w:pPr>
      <w:r w:rsidRPr="00F145DC">
        <w:rPr>
          <w:sz w:val="24"/>
          <w:szCs w:val="24"/>
        </w:rPr>
        <w:t>If the purchaser is potentially entitled to equitable remedy of specific performance, he obtains an immediate equitable interest in the property contracted to be sold: for he is or soon will be, in a position to call for it specifically. It does not matter that the date for completion, when the purchaser may pay money and take possession, has not yet arrived: equity looks upon that as done which ought to be done, and from the date of contract the purchaser becomes owner in the eyes of equity (he cannot, of course, become owner at law until the land is conveyed to him by deed). This equitable ownership is as has been seen, a proprietary interest, enforceable against third parties, though it must be registered to protect it against purchasers.</w:t>
      </w:r>
    </w:p>
    <w:p w:rsidR="00AE6A38" w:rsidRPr="00F145DC" w:rsidRDefault="00FB4990" w:rsidP="00F145DC">
      <w:pPr>
        <w:pStyle w:val="Bodytext20"/>
        <w:numPr>
          <w:ilvl w:val="0"/>
          <w:numId w:val="7"/>
        </w:numPr>
        <w:shd w:val="clear" w:color="auto" w:fill="auto"/>
        <w:tabs>
          <w:tab w:val="left" w:pos="1728"/>
        </w:tabs>
        <w:spacing w:after="0" w:line="360" w:lineRule="auto"/>
        <w:ind w:left="1320" w:firstLine="0"/>
        <w:jc w:val="both"/>
        <w:rPr>
          <w:sz w:val="24"/>
          <w:szCs w:val="24"/>
        </w:rPr>
      </w:pPr>
      <w:r w:rsidRPr="00F145DC">
        <w:rPr>
          <w:sz w:val="24"/>
          <w:szCs w:val="24"/>
        </w:rPr>
        <w:t>The vendor as trustee:</w:t>
      </w:r>
    </w:p>
    <w:p w:rsidR="00AE6A38" w:rsidRPr="00F145DC" w:rsidRDefault="00FB4990" w:rsidP="00F145DC">
      <w:pPr>
        <w:pStyle w:val="Bodytext20"/>
        <w:shd w:val="clear" w:color="auto" w:fill="auto"/>
        <w:tabs>
          <w:tab w:val="left" w:leader="dot" w:pos="6258"/>
        </w:tabs>
        <w:spacing w:after="0" w:line="360" w:lineRule="auto"/>
        <w:ind w:left="1660" w:right="20" w:firstLine="0"/>
        <w:jc w:val="both"/>
        <w:rPr>
          <w:sz w:val="24"/>
          <w:szCs w:val="24"/>
        </w:rPr>
      </w:pPr>
      <w:r w:rsidRPr="00F145DC">
        <w:rPr>
          <w:sz w:val="24"/>
          <w:szCs w:val="24"/>
        </w:rPr>
        <w:t xml:space="preserve">As between the parties to it, the contract creates a relationship </w:t>
      </w:r>
      <w:proofErr w:type="gramStart"/>
      <w:r w:rsidRPr="00F145DC">
        <w:rPr>
          <w:sz w:val="24"/>
          <w:szCs w:val="24"/>
        </w:rPr>
        <w:t>of  trustee</w:t>
      </w:r>
      <w:proofErr w:type="gramEnd"/>
      <w:r w:rsidRPr="00F145DC">
        <w:rPr>
          <w:sz w:val="24"/>
          <w:szCs w:val="24"/>
        </w:rPr>
        <w:t xml:space="preserve"> and beneficiary: the vendor is said to be trustee for the purchaser and the purchaser to be beneficial owner. The vendor must therefore manage and preserve the property with the same care as is required of any other trustee, until it is finally handed over to purchaser</w:t>
      </w:r>
      <w:r w:rsidRPr="00F145DC">
        <w:rPr>
          <w:sz w:val="24"/>
          <w:szCs w:val="24"/>
        </w:rPr>
        <w:tab/>
        <w:t>”</w:t>
      </w:r>
      <w:r w:rsidRPr="00F145DC">
        <w:rPr>
          <w:sz w:val="24"/>
          <w:szCs w:val="24"/>
        </w:rPr>
        <w:br w:type="page"/>
      </w:r>
    </w:p>
    <w:p w:rsidR="00FD0CED" w:rsidRPr="00F145DC" w:rsidRDefault="00FB4990" w:rsidP="00F145DC">
      <w:pPr>
        <w:pStyle w:val="Bodytext20"/>
        <w:shd w:val="clear" w:color="auto" w:fill="auto"/>
        <w:tabs>
          <w:tab w:val="left" w:pos="1653"/>
        </w:tabs>
        <w:spacing w:after="600" w:line="360" w:lineRule="auto"/>
        <w:ind w:left="40" w:right="400" w:firstLine="1720"/>
        <w:jc w:val="both"/>
        <w:rPr>
          <w:sz w:val="24"/>
          <w:szCs w:val="24"/>
        </w:rPr>
      </w:pPr>
      <w:r w:rsidRPr="00F145DC">
        <w:rPr>
          <w:sz w:val="24"/>
          <w:szCs w:val="24"/>
        </w:rPr>
        <w:lastRenderedPageBreak/>
        <w:t xml:space="preserve">The principle that property passes to the purchaser at the conclusion of a contract of sale and the vendor becomes a trustee of the purchaser is strengthened by the principle that risks also pass to the purchaser. </w:t>
      </w:r>
    </w:p>
    <w:p w:rsidR="00AE6A38" w:rsidRPr="00F145DC" w:rsidRDefault="00FB4990" w:rsidP="00F145DC">
      <w:pPr>
        <w:pStyle w:val="Bodytext20"/>
        <w:shd w:val="clear" w:color="auto" w:fill="auto"/>
        <w:tabs>
          <w:tab w:val="left" w:pos="1653"/>
        </w:tabs>
        <w:spacing w:after="600" w:line="360" w:lineRule="auto"/>
        <w:ind w:left="40" w:right="400" w:firstLine="1720"/>
        <w:jc w:val="both"/>
        <w:rPr>
          <w:sz w:val="24"/>
          <w:szCs w:val="24"/>
        </w:rPr>
      </w:pPr>
      <w:r w:rsidRPr="00F145DC">
        <w:rPr>
          <w:sz w:val="24"/>
          <w:szCs w:val="24"/>
        </w:rPr>
        <w:t xml:space="preserve">At page 583 of </w:t>
      </w:r>
      <w:proofErr w:type="spellStart"/>
      <w:r w:rsidRPr="00F145DC">
        <w:rPr>
          <w:rStyle w:val="Bodytext21"/>
          <w:b/>
          <w:bCs/>
          <w:sz w:val="24"/>
          <w:szCs w:val="24"/>
        </w:rPr>
        <w:t>Megarry</w:t>
      </w:r>
      <w:proofErr w:type="spellEnd"/>
      <w:r w:rsidRPr="00F145DC">
        <w:rPr>
          <w:rStyle w:val="Bodytext21"/>
          <w:b/>
          <w:bCs/>
          <w:sz w:val="24"/>
          <w:szCs w:val="24"/>
        </w:rPr>
        <w:t xml:space="preserve"> and Wade,</w:t>
      </w:r>
      <w:r w:rsidRPr="00F145DC">
        <w:rPr>
          <w:sz w:val="24"/>
          <w:szCs w:val="24"/>
        </w:rPr>
        <w:t xml:space="preserve"> </w:t>
      </w:r>
      <w:r w:rsidRPr="00F145DC">
        <w:rPr>
          <w:rStyle w:val="Bodytext2NotBold"/>
          <w:sz w:val="24"/>
          <w:szCs w:val="24"/>
        </w:rPr>
        <w:tab/>
      </w:r>
      <w:r w:rsidRPr="00F145DC">
        <w:rPr>
          <w:sz w:val="24"/>
          <w:szCs w:val="24"/>
        </w:rPr>
        <w:t>(supra) it is stated:</w:t>
      </w:r>
    </w:p>
    <w:p w:rsidR="00AE6A38" w:rsidRPr="00F145DC" w:rsidRDefault="00FB4990" w:rsidP="00F145DC">
      <w:pPr>
        <w:pStyle w:val="Bodytext20"/>
        <w:numPr>
          <w:ilvl w:val="0"/>
          <w:numId w:val="7"/>
        </w:numPr>
        <w:shd w:val="clear" w:color="auto" w:fill="auto"/>
        <w:tabs>
          <w:tab w:val="left" w:pos="2206"/>
        </w:tabs>
        <w:spacing w:after="61" w:line="360" w:lineRule="auto"/>
        <w:ind w:left="40" w:firstLine="1720"/>
        <w:jc w:val="both"/>
        <w:rPr>
          <w:sz w:val="24"/>
          <w:szCs w:val="24"/>
        </w:rPr>
      </w:pPr>
      <w:r w:rsidRPr="00F145DC">
        <w:rPr>
          <w:sz w:val="24"/>
          <w:szCs w:val="24"/>
        </w:rPr>
        <w:t>Risk passes:</w:t>
      </w:r>
    </w:p>
    <w:p w:rsidR="00AE6A38" w:rsidRPr="00F145DC" w:rsidRDefault="00FB4990" w:rsidP="00F145DC">
      <w:pPr>
        <w:pStyle w:val="Bodytext20"/>
        <w:shd w:val="clear" w:color="auto" w:fill="auto"/>
        <w:tabs>
          <w:tab w:val="left" w:leader="dot" w:pos="9050"/>
        </w:tabs>
        <w:spacing w:after="412" w:line="360" w:lineRule="auto"/>
        <w:ind w:left="40" w:right="400" w:firstLine="2140"/>
        <w:jc w:val="both"/>
        <w:rPr>
          <w:sz w:val="24"/>
          <w:szCs w:val="24"/>
        </w:rPr>
      </w:pPr>
      <w:r w:rsidRPr="00F145DC">
        <w:rPr>
          <w:sz w:val="24"/>
          <w:szCs w:val="24"/>
        </w:rPr>
        <w:t>Since in equity the property at once belongs to the purchaser the risk also passes to him at once. Thus if a house has been 10 sold and is, without fault of the vendor destroyed by fire before completion, the purchaser must nevertheless pay the full purchase-money and take the land as it is</w:t>
      </w:r>
      <w:r w:rsidRPr="00F145DC">
        <w:rPr>
          <w:sz w:val="24"/>
          <w:szCs w:val="24"/>
        </w:rPr>
        <w:tab/>
        <w:t>”</w:t>
      </w:r>
    </w:p>
    <w:p w:rsidR="00AE6A38" w:rsidRPr="00F145DC" w:rsidRDefault="00FB4990" w:rsidP="00F145DC">
      <w:pPr>
        <w:pStyle w:val="BodyText1"/>
        <w:shd w:val="clear" w:color="auto" w:fill="auto"/>
        <w:spacing w:before="0" w:after="424" w:line="360" w:lineRule="auto"/>
        <w:ind w:left="40" w:right="400" w:firstLine="580"/>
        <w:jc w:val="both"/>
        <w:rPr>
          <w:sz w:val="24"/>
          <w:szCs w:val="24"/>
        </w:rPr>
      </w:pPr>
      <w:r w:rsidRPr="00F145DC">
        <w:rPr>
          <w:sz w:val="24"/>
          <w:szCs w:val="24"/>
        </w:rPr>
        <w:t>The contract of sale between the 1</w:t>
      </w:r>
      <w:r w:rsidRPr="00F145DC">
        <w:rPr>
          <w:sz w:val="24"/>
          <w:szCs w:val="24"/>
          <w:vertAlign w:val="superscript"/>
        </w:rPr>
        <w:t>st</w:t>
      </w:r>
      <w:r w:rsidRPr="00F145DC">
        <w:rPr>
          <w:sz w:val="24"/>
          <w:szCs w:val="24"/>
        </w:rPr>
        <w:t xml:space="preserve"> and the 2</w:t>
      </w:r>
      <w:r w:rsidRPr="00F145DC">
        <w:rPr>
          <w:sz w:val="24"/>
          <w:szCs w:val="24"/>
          <w:vertAlign w:val="superscript"/>
        </w:rPr>
        <w:t>nd</w:t>
      </w:r>
      <w:r w:rsidRPr="00F145DC">
        <w:rPr>
          <w:sz w:val="24"/>
          <w:szCs w:val="24"/>
        </w:rPr>
        <w:t xml:space="preserve"> respondent was a valid contract  and the 1</w:t>
      </w:r>
      <w:r w:rsidRPr="00F145DC">
        <w:rPr>
          <w:sz w:val="24"/>
          <w:szCs w:val="24"/>
          <w:vertAlign w:val="superscript"/>
        </w:rPr>
        <w:t>st</w:t>
      </w:r>
      <w:r w:rsidRPr="00F145DC">
        <w:rPr>
          <w:sz w:val="24"/>
          <w:szCs w:val="24"/>
        </w:rPr>
        <w:t xml:space="preserve"> respondent had the power to transfer title to the 2</w:t>
      </w:r>
      <w:r w:rsidRPr="00F145DC">
        <w:rPr>
          <w:sz w:val="24"/>
          <w:szCs w:val="24"/>
          <w:vertAlign w:val="superscript"/>
        </w:rPr>
        <w:t>nd</w:t>
      </w:r>
      <w:r w:rsidRPr="00F145DC">
        <w:rPr>
          <w:sz w:val="24"/>
          <w:szCs w:val="24"/>
        </w:rPr>
        <w:t xml:space="preserve"> respondent which he did in implementation of the agreement he had made as correctly held by the Court of Appeal.</w:t>
      </w:r>
    </w:p>
    <w:p w:rsidR="00AE6A38" w:rsidRPr="00F145DC" w:rsidRDefault="00FB4990" w:rsidP="00F145DC">
      <w:pPr>
        <w:pStyle w:val="BodyText1"/>
        <w:shd w:val="clear" w:color="auto" w:fill="auto"/>
        <w:spacing w:before="0" w:after="600" w:line="360" w:lineRule="auto"/>
        <w:ind w:left="40" w:right="400" w:firstLine="580"/>
        <w:jc w:val="both"/>
        <w:rPr>
          <w:sz w:val="24"/>
          <w:szCs w:val="24"/>
        </w:rPr>
      </w:pPr>
      <w:r w:rsidRPr="00F145DC">
        <w:rPr>
          <w:sz w:val="24"/>
          <w:szCs w:val="24"/>
        </w:rPr>
        <w:t>For those reasons I find that ground one and two of the appeal are without merit and I would dismiss them. Ground three of the appeal would also fail as a result since the contract between the 1</w:t>
      </w:r>
      <w:r w:rsidRPr="00F145DC">
        <w:rPr>
          <w:sz w:val="24"/>
          <w:szCs w:val="24"/>
          <w:vertAlign w:val="superscript"/>
        </w:rPr>
        <w:t>st</w:t>
      </w:r>
      <w:r w:rsidRPr="00F145DC">
        <w:rPr>
          <w:sz w:val="24"/>
          <w:szCs w:val="24"/>
        </w:rPr>
        <w:t xml:space="preserve"> respondent and the 2</w:t>
      </w:r>
      <w:r w:rsidRPr="00F145DC">
        <w:rPr>
          <w:sz w:val="24"/>
          <w:szCs w:val="24"/>
          <w:vertAlign w:val="superscript"/>
        </w:rPr>
        <w:t>nd</w:t>
      </w:r>
      <w:r w:rsidRPr="00F145DC">
        <w:rPr>
          <w:sz w:val="24"/>
          <w:szCs w:val="24"/>
        </w:rPr>
        <w:t xml:space="preserve"> respondent was a valid contract and there was no contravention of any law or public policy.</w:t>
      </w:r>
    </w:p>
    <w:p w:rsidR="00AE6A38" w:rsidRPr="00F145DC" w:rsidRDefault="00FB4990" w:rsidP="00F145DC">
      <w:pPr>
        <w:pStyle w:val="BodyText1"/>
        <w:shd w:val="clear" w:color="auto" w:fill="auto"/>
        <w:spacing w:before="0" w:after="203" w:line="360" w:lineRule="auto"/>
        <w:ind w:left="40" w:firstLine="580"/>
        <w:jc w:val="both"/>
        <w:rPr>
          <w:sz w:val="24"/>
          <w:szCs w:val="24"/>
        </w:rPr>
      </w:pPr>
      <w:r w:rsidRPr="00F145DC">
        <w:rPr>
          <w:sz w:val="24"/>
          <w:szCs w:val="24"/>
        </w:rPr>
        <w:t>The whole appeal therefore fails and I would dismiss the same.</w:t>
      </w:r>
    </w:p>
    <w:p w:rsidR="00AE6A38" w:rsidRPr="00F145DC" w:rsidRDefault="00AE6A38" w:rsidP="00F145DC">
      <w:pPr>
        <w:pStyle w:val="Bodytext60"/>
        <w:shd w:val="clear" w:color="auto" w:fill="auto"/>
        <w:spacing w:before="0" w:after="0" w:line="360" w:lineRule="auto"/>
        <w:ind w:left="40" w:firstLine="0"/>
        <w:jc w:val="both"/>
        <w:rPr>
          <w:sz w:val="24"/>
          <w:szCs w:val="24"/>
        </w:rPr>
      </w:pPr>
    </w:p>
    <w:p w:rsidR="00AE6A38" w:rsidRPr="00F145DC" w:rsidRDefault="00FB4990" w:rsidP="00F145DC">
      <w:pPr>
        <w:pStyle w:val="BodyText1"/>
        <w:shd w:val="clear" w:color="auto" w:fill="auto"/>
        <w:spacing w:before="0" w:after="0" w:line="360" w:lineRule="auto"/>
        <w:ind w:left="600" w:right="400" w:firstLine="0"/>
        <w:jc w:val="both"/>
        <w:rPr>
          <w:sz w:val="24"/>
          <w:szCs w:val="24"/>
        </w:rPr>
      </w:pPr>
      <w:r w:rsidRPr="00F145DC">
        <w:rPr>
          <w:sz w:val="24"/>
          <w:szCs w:val="24"/>
        </w:rPr>
        <w:t>The appellants were a wife and children of the 1</w:t>
      </w:r>
      <w:r w:rsidRPr="00F145DC">
        <w:rPr>
          <w:sz w:val="24"/>
          <w:szCs w:val="24"/>
          <w:vertAlign w:val="superscript"/>
        </w:rPr>
        <w:t>st</w:t>
      </w:r>
      <w:r w:rsidRPr="00F145DC">
        <w:rPr>
          <w:sz w:val="24"/>
          <w:szCs w:val="24"/>
        </w:rPr>
        <w:t xml:space="preserve"> respondent. In respect of these parties, I would order that each party bears its costs. The appellants shall bear the costs of the second respondent.</w:t>
      </w:r>
      <w:r w:rsidRPr="00F145DC">
        <w:rPr>
          <w:sz w:val="24"/>
          <w:szCs w:val="24"/>
        </w:rPr>
        <w:br w:type="page"/>
      </w:r>
    </w:p>
    <w:p w:rsidR="00AE6A38" w:rsidRPr="00F145DC" w:rsidRDefault="00FB4990" w:rsidP="00F145DC">
      <w:pPr>
        <w:pStyle w:val="Bodytext180"/>
        <w:shd w:val="clear" w:color="auto" w:fill="auto"/>
        <w:tabs>
          <w:tab w:val="left" w:pos="5064"/>
        </w:tabs>
        <w:spacing w:line="360" w:lineRule="auto"/>
        <w:jc w:val="both"/>
        <w:rPr>
          <w:rFonts w:ascii="Times New Roman" w:hAnsi="Times New Roman" w:cs="Times New Roman"/>
          <w:sz w:val="24"/>
          <w:szCs w:val="24"/>
        </w:rPr>
      </w:pPr>
      <w:bookmarkStart w:id="10" w:name="bookmark10"/>
      <w:r w:rsidRPr="00F145DC">
        <w:rPr>
          <w:rStyle w:val="Bodytext1820pt"/>
          <w:rFonts w:ascii="Times New Roman" w:hAnsi="Times New Roman" w:cs="Times New Roman"/>
          <w:sz w:val="24"/>
          <w:szCs w:val="24"/>
        </w:rPr>
        <w:lastRenderedPageBreak/>
        <w:tab/>
      </w:r>
      <w:bookmarkEnd w:id="10"/>
    </w:p>
    <w:p w:rsidR="00AE6A38" w:rsidRPr="00F145DC" w:rsidRDefault="001C60B4" w:rsidP="00F145DC">
      <w:pPr>
        <w:pStyle w:val="BodyText1"/>
        <w:shd w:val="clear" w:color="auto" w:fill="auto"/>
        <w:tabs>
          <w:tab w:val="left" w:leader="dot" w:pos="3230"/>
          <w:tab w:val="left" w:leader="dot" w:pos="4205"/>
          <w:tab w:val="left" w:leader="dot" w:pos="7291"/>
        </w:tabs>
        <w:spacing w:before="0" w:after="0" w:line="360" w:lineRule="auto"/>
        <w:ind w:firstLine="0"/>
        <w:jc w:val="both"/>
        <w:rPr>
          <w:sz w:val="24"/>
          <w:szCs w:val="24"/>
        </w:rPr>
        <w:sectPr w:rsidR="00AE6A38" w:rsidRPr="00F145DC">
          <w:headerReference w:type="default" r:id="rId13"/>
          <w:footerReference w:type="even" r:id="rId14"/>
          <w:footerReference w:type="default" r:id="rId15"/>
          <w:headerReference w:type="first" r:id="rId16"/>
          <w:footerReference w:type="first" r:id="rId17"/>
          <w:type w:val="continuous"/>
          <w:pgSz w:w="12240" w:h="15840"/>
          <w:pgMar w:top="525" w:right="859" w:bottom="818" w:left="1358" w:header="0" w:footer="3" w:gutter="0"/>
          <w:cols w:space="720"/>
          <w:noEndnote/>
          <w:titlePg/>
          <w:docGrid w:linePitch="360"/>
        </w:sectPr>
      </w:pPr>
      <w:r w:rsidRPr="00F145DC">
        <w:rPr>
          <w:noProof/>
          <w:sz w:val="24"/>
          <w:szCs w:val="24"/>
        </w:rPr>
        <mc:AlternateContent>
          <mc:Choice Requires="wps">
            <w:drawing>
              <wp:anchor distT="0" distB="0" distL="81280" distR="63500" simplePos="0" relativeHeight="251662848" behindDoc="1" locked="0" layoutInCell="1" allowOverlap="1" wp14:anchorId="219B3D81" wp14:editId="5B93371B">
                <wp:simplePos x="0" y="0"/>
                <wp:positionH relativeFrom="margin">
                  <wp:posOffset>5256530</wp:posOffset>
                </wp:positionH>
                <wp:positionV relativeFrom="margin">
                  <wp:posOffset>311150</wp:posOffset>
                </wp:positionV>
                <wp:extent cx="469265" cy="152400"/>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19"/>
                              <w:shd w:val="clear" w:color="auto" w:fill="auto"/>
                              <w:spacing w:line="240" w:lineRule="exact"/>
                              <w:ind w:left="100"/>
                            </w:pPr>
                            <w:r>
                              <w:rPr>
                                <w:spacing w:val="0"/>
                              </w:rPr>
                              <w:t>2018</w:t>
                            </w:r>
                            <w:r>
                              <w:rPr>
                                <w:rStyle w:val="Bodytext19Verdana"/>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13.9pt;margin-top:24.5pt;width:36.95pt;height:12pt;z-index:-251653632;visibility:visible;mso-wrap-style:square;mso-width-percent:0;mso-height-percent:0;mso-wrap-distance-left:6.4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TsQIAALE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" filled="f" stroked="f">
                <v:textbox style="mso-fit-shape-to-text:t" inset="0,0,0,0">
                  <w:txbxContent>
                    <w:p w:rsidR="00AE6A38" w:rsidRDefault="00FB4990">
                      <w:pPr>
                        <w:pStyle w:val="Bodytext19"/>
                        <w:shd w:val="clear" w:color="auto" w:fill="auto"/>
                        <w:spacing w:line="240" w:lineRule="exact"/>
                        <w:ind w:left="100"/>
                      </w:pPr>
                      <w:r>
                        <w:rPr>
                          <w:spacing w:val="0"/>
                        </w:rPr>
                        <w:t>2018</w:t>
                      </w:r>
                      <w:r>
                        <w:rPr>
                          <w:rStyle w:val="Bodytext19Verdana"/>
                        </w:rPr>
                        <w:t>.</w:t>
                      </w:r>
                    </w:p>
                  </w:txbxContent>
                </v:textbox>
                <w10:wrap type="square" anchorx="margin" anchory="margin"/>
              </v:shape>
            </w:pict>
          </mc:Fallback>
        </mc:AlternateContent>
      </w:r>
      <w:r w:rsidR="00FB4990" w:rsidRPr="00F145DC">
        <w:rPr>
          <w:sz w:val="24"/>
          <w:szCs w:val="24"/>
        </w:rPr>
        <w:t>Dated at Kampala this</w:t>
      </w:r>
      <w:r w:rsidR="00FB4990" w:rsidRPr="00F145DC">
        <w:rPr>
          <w:sz w:val="24"/>
          <w:szCs w:val="24"/>
        </w:rPr>
        <w:tab/>
        <w:t>„</w:t>
      </w:r>
      <w:r w:rsidR="00FB4990" w:rsidRPr="00F145DC">
        <w:rPr>
          <w:sz w:val="24"/>
          <w:szCs w:val="24"/>
        </w:rPr>
        <w:tab/>
        <w:t>day of</w:t>
      </w:r>
      <w:r w:rsidR="00FB4990" w:rsidRPr="00F145DC">
        <w:rPr>
          <w:sz w:val="24"/>
          <w:szCs w:val="24"/>
        </w:rPr>
        <w:tab/>
      </w: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before="109" w:after="109"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sectPr w:rsidR="00AE6A38" w:rsidRPr="00F145DC">
          <w:type w:val="continuous"/>
          <w:pgSz w:w="12240" w:h="15840"/>
          <w:pgMar w:top="0" w:right="0" w:bottom="0" w:left="0" w:header="0" w:footer="3" w:gutter="0"/>
          <w:cols w:space="720"/>
          <w:noEndnote/>
          <w:docGrid w:linePitch="360"/>
        </w:sectPr>
      </w:pPr>
      <w:bookmarkStart w:id="11" w:name="_GoBack"/>
      <w:bookmarkEnd w:id="11"/>
    </w:p>
    <w:p w:rsidR="00AE6A38" w:rsidRPr="00F145DC" w:rsidRDefault="00AE6A38" w:rsidP="00F145DC">
      <w:pPr>
        <w:framePr w:h="739" w:hSpace="451" w:wrap="notBeside" w:vAnchor="text" w:hAnchor="text" w:x="452" w:y="1"/>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7308A7" w:rsidRPr="00F145DC" w:rsidRDefault="00FB4990" w:rsidP="00F145DC">
      <w:pPr>
        <w:pStyle w:val="BodyText1"/>
        <w:shd w:val="clear" w:color="auto" w:fill="auto"/>
        <w:spacing w:before="0" w:after="0" w:line="360" w:lineRule="auto"/>
        <w:ind w:left="460" w:hanging="460"/>
        <w:jc w:val="both"/>
        <w:rPr>
          <w:sz w:val="24"/>
          <w:szCs w:val="24"/>
        </w:rPr>
      </w:pPr>
      <w:r w:rsidRPr="00F145DC">
        <w:rPr>
          <w:sz w:val="24"/>
          <w:szCs w:val="24"/>
        </w:rPr>
        <w:t xml:space="preserve"> Hon. Justice Richard Buteera </w:t>
      </w:r>
    </w:p>
    <w:p w:rsidR="007308A7" w:rsidRPr="00F145DC" w:rsidRDefault="007308A7" w:rsidP="00F145DC">
      <w:pPr>
        <w:pStyle w:val="BodyText1"/>
        <w:shd w:val="clear" w:color="auto" w:fill="auto"/>
        <w:spacing w:before="0" w:after="0" w:line="360" w:lineRule="auto"/>
        <w:ind w:left="460" w:hanging="460"/>
        <w:jc w:val="both"/>
        <w:rPr>
          <w:sz w:val="24"/>
          <w:szCs w:val="24"/>
        </w:rPr>
      </w:pPr>
    </w:p>
    <w:p w:rsidR="00AE6A38" w:rsidRPr="00F145DC" w:rsidRDefault="00FB4990" w:rsidP="00F145DC">
      <w:pPr>
        <w:pStyle w:val="BodyText1"/>
        <w:shd w:val="clear" w:color="auto" w:fill="auto"/>
        <w:spacing w:before="0" w:after="0" w:line="360" w:lineRule="auto"/>
        <w:ind w:left="460" w:hanging="460"/>
        <w:jc w:val="both"/>
        <w:rPr>
          <w:sz w:val="24"/>
          <w:szCs w:val="24"/>
        </w:rPr>
        <w:sectPr w:rsidR="00AE6A38" w:rsidRPr="00F145DC">
          <w:type w:val="continuous"/>
          <w:pgSz w:w="12240" w:h="15840"/>
          <w:pgMar w:top="285" w:right="6110" w:bottom="12093" w:left="1766" w:header="0" w:footer="3" w:gutter="0"/>
          <w:cols w:space="720"/>
          <w:noEndnote/>
          <w:docGrid w:linePitch="360"/>
        </w:sectPr>
      </w:pPr>
      <w:r w:rsidRPr="00F145DC">
        <w:rPr>
          <w:sz w:val="24"/>
          <w:szCs w:val="24"/>
        </w:rPr>
        <w:t>JUSTICE OF SUPREME COURT</w:t>
      </w:r>
    </w:p>
    <w:p w:rsidR="007308A7" w:rsidRPr="00F145DC" w:rsidRDefault="00FB4990" w:rsidP="00F145DC">
      <w:pPr>
        <w:pStyle w:val="Heading50"/>
        <w:keepNext/>
        <w:keepLines/>
        <w:shd w:val="clear" w:color="auto" w:fill="auto"/>
        <w:spacing w:after="566" w:line="360" w:lineRule="auto"/>
        <w:ind w:left="80"/>
        <w:jc w:val="both"/>
        <w:rPr>
          <w:sz w:val="24"/>
          <w:szCs w:val="24"/>
        </w:rPr>
      </w:pPr>
      <w:bookmarkStart w:id="12" w:name="bookmark11"/>
      <w:r w:rsidRPr="00F145DC">
        <w:rPr>
          <w:sz w:val="24"/>
          <w:szCs w:val="24"/>
        </w:rPr>
        <w:lastRenderedPageBreak/>
        <w:t xml:space="preserve">THE REPUBLIC OF UGANDA </w:t>
      </w:r>
    </w:p>
    <w:p w:rsidR="00AE6A38" w:rsidRPr="00F145DC" w:rsidRDefault="00FB4990" w:rsidP="00F145DC">
      <w:pPr>
        <w:pStyle w:val="Heading50"/>
        <w:keepNext/>
        <w:keepLines/>
        <w:shd w:val="clear" w:color="auto" w:fill="auto"/>
        <w:spacing w:after="566" w:line="360" w:lineRule="auto"/>
        <w:ind w:left="80"/>
        <w:jc w:val="both"/>
        <w:rPr>
          <w:sz w:val="24"/>
          <w:szCs w:val="24"/>
        </w:rPr>
      </w:pPr>
      <w:r w:rsidRPr="00F145DC">
        <w:rPr>
          <w:sz w:val="24"/>
          <w:szCs w:val="24"/>
        </w:rPr>
        <w:t>IN THE SUPREME COURT OF UGANDA AT KOLOLO</w:t>
      </w:r>
      <w:bookmarkEnd w:id="12"/>
    </w:p>
    <w:p w:rsidR="00AE6A38" w:rsidRPr="00F145DC" w:rsidRDefault="00FB4990" w:rsidP="00F145DC">
      <w:pPr>
        <w:pStyle w:val="Bodytext201"/>
        <w:shd w:val="clear" w:color="auto" w:fill="auto"/>
        <w:spacing w:before="0" w:after="161" w:line="360" w:lineRule="auto"/>
        <w:ind w:left="20" w:right="260"/>
        <w:jc w:val="both"/>
        <w:rPr>
          <w:sz w:val="24"/>
          <w:szCs w:val="24"/>
        </w:rPr>
      </w:pPr>
      <w:proofErr w:type="gramStart"/>
      <w:r w:rsidRPr="00F145DC">
        <w:rPr>
          <w:rStyle w:val="Bodytext20Verdana"/>
          <w:rFonts w:ascii="Times New Roman" w:hAnsi="Times New Roman" w:cs="Times New Roman"/>
          <w:i/>
          <w:iCs/>
          <w:sz w:val="24"/>
          <w:szCs w:val="24"/>
        </w:rPr>
        <w:t>Coram:</w:t>
      </w:r>
      <w:proofErr w:type="gramEnd"/>
      <w:r w:rsidRPr="00F145DC">
        <w:rPr>
          <w:sz w:val="24"/>
          <w:szCs w:val="24"/>
        </w:rPr>
        <w:t>(</w:t>
      </w:r>
      <w:proofErr w:type="spellStart"/>
      <w:r w:rsidRPr="00F145DC">
        <w:rPr>
          <w:sz w:val="24"/>
          <w:szCs w:val="24"/>
        </w:rPr>
        <w:t>Mwangusya</w:t>
      </w:r>
      <w:proofErr w:type="spellEnd"/>
      <w:r w:rsidRPr="00F145DC">
        <w:rPr>
          <w:sz w:val="24"/>
          <w:szCs w:val="24"/>
        </w:rPr>
        <w:t xml:space="preserve">, </w:t>
      </w:r>
      <w:proofErr w:type="spellStart"/>
      <w:r w:rsidRPr="00F145DC">
        <w:rPr>
          <w:sz w:val="24"/>
          <w:szCs w:val="24"/>
        </w:rPr>
        <w:t>Mwondha</w:t>
      </w:r>
      <w:proofErr w:type="spellEnd"/>
      <w:r w:rsidRPr="00F145DC">
        <w:rPr>
          <w:sz w:val="24"/>
          <w:szCs w:val="24"/>
        </w:rPr>
        <w:t xml:space="preserve">, </w:t>
      </w:r>
      <w:proofErr w:type="spellStart"/>
      <w:r w:rsidRPr="00F145DC">
        <w:rPr>
          <w:sz w:val="24"/>
          <w:szCs w:val="24"/>
        </w:rPr>
        <w:t>Buteera</w:t>
      </w:r>
      <w:proofErr w:type="spellEnd"/>
      <w:r w:rsidRPr="00F145DC">
        <w:rPr>
          <w:sz w:val="24"/>
          <w:szCs w:val="24"/>
        </w:rPr>
        <w:t xml:space="preserve">, JJ.S.C; </w:t>
      </w:r>
      <w:proofErr w:type="spellStart"/>
      <w:r w:rsidRPr="00F145DC">
        <w:rPr>
          <w:sz w:val="24"/>
          <w:szCs w:val="24"/>
        </w:rPr>
        <w:t>Nshimye</w:t>
      </w:r>
      <w:proofErr w:type="spellEnd"/>
      <w:r w:rsidRPr="00F145DC">
        <w:rPr>
          <w:sz w:val="24"/>
          <w:szCs w:val="24"/>
        </w:rPr>
        <w:t xml:space="preserve">, </w:t>
      </w:r>
      <w:proofErr w:type="spellStart"/>
      <w:r w:rsidRPr="00F145DC">
        <w:rPr>
          <w:sz w:val="24"/>
          <w:szCs w:val="24"/>
        </w:rPr>
        <w:t>Tumwesigye</w:t>
      </w:r>
      <w:proofErr w:type="spellEnd"/>
      <w:r w:rsidRPr="00F145DC">
        <w:rPr>
          <w:sz w:val="24"/>
          <w:szCs w:val="24"/>
        </w:rPr>
        <w:t>, Ag. JJSC)</w:t>
      </w:r>
    </w:p>
    <w:p w:rsidR="00AE6A38" w:rsidRPr="00F145DC" w:rsidRDefault="00FB4990" w:rsidP="00F145DC">
      <w:pPr>
        <w:pStyle w:val="Heading50"/>
        <w:keepNext/>
        <w:keepLines/>
        <w:shd w:val="clear" w:color="auto" w:fill="auto"/>
        <w:spacing w:after="0" w:line="360" w:lineRule="auto"/>
        <w:ind w:left="80"/>
        <w:jc w:val="both"/>
        <w:rPr>
          <w:sz w:val="24"/>
          <w:szCs w:val="24"/>
        </w:rPr>
      </w:pPr>
      <w:bookmarkStart w:id="13" w:name="bookmark12"/>
      <w:proofErr w:type="gramStart"/>
      <w:r w:rsidRPr="00F145DC">
        <w:rPr>
          <w:sz w:val="24"/>
          <w:szCs w:val="24"/>
        </w:rPr>
        <w:t>CIVIL APPEAL NO.</w:t>
      </w:r>
      <w:proofErr w:type="gramEnd"/>
      <w:r w:rsidRPr="00F145DC">
        <w:rPr>
          <w:sz w:val="24"/>
          <w:szCs w:val="24"/>
        </w:rPr>
        <w:t xml:space="preserve"> 10 OF 2018</w:t>
      </w:r>
      <w:bookmarkEnd w:id="13"/>
    </w:p>
    <w:p w:rsidR="007308A7" w:rsidRPr="00F145DC" w:rsidRDefault="007308A7" w:rsidP="00F145DC">
      <w:pPr>
        <w:pStyle w:val="Heading50"/>
        <w:keepNext/>
        <w:keepLines/>
        <w:shd w:val="clear" w:color="auto" w:fill="auto"/>
        <w:spacing w:after="0" w:line="360" w:lineRule="auto"/>
        <w:ind w:left="80"/>
        <w:jc w:val="both"/>
        <w:rPr>
          <w:sz w:val="24"/>
          <w:szCs w:val="24"/>
        </w:rPr>
      </w:pPr>
    </w:p>
    <w:p w:rsidR="007308A7" w:rsidRPr="00F145DC" w:rsidRDefault="007308A7" w:rsidP="00F145DC">
      <w:pPr>
        <w:pStyle w:val="Heading50"/>
        <w:keepNext/>
        <w:keepLines/>
        <w:shd w:val="clear" w:color="auto" w:fill="auto"/>
        <w:spacing w:after="0" w:line="360" w:lineRule="auto"/>
        <w:ind w:left="80"/>
        <w:jc w:val="both"/>
        <w:rPr>
          <w:sz w:val="24"/>
          <w:szCs w:val="24"/>
        </w:rPr>
      </w:pPr>
    </w:p>
    <w:p w:rsidR="007308A7" w:rsidRPr="00F145DC" w:rsidRDefault="007308A7" w:rsidP="00F145DC">
      <w:pPr>
        <w:pStyle w:val="Heading50"/>
        <w:keepNext/>
        <w:keepLines/>
        <w:shd w:val="clear" w:color="auto" w:fill="auto"/>
        <w:spacing w:after="0" w:line="360" w:lineRule="auto"/>
        <w:ind w:left="80"/>
        <w:jc w:val="both"/>
        <w:rPr>
          <w:sz w:val="24"/>
          <w:szCs w:val="24"/>
        </w:rPr>
        <w:sectPr w:rsidR="007308A7" w:rsidRPr="00F145DC">
          <w:footerReference w:type="even" r:id="rId18"/>
          <w:footerReference w:type="default" r:id="rId19"/>
          <w:pgSz w:w="12240" w:h="15840"/>
          <w:pgMar w:top="458" w:right="1521" w:bottom="453" w:left="1559" w:header="0" w:footer="3" w:gutter="0"/>
          <w:cols w:space="720"/>
          <w:noEndnote/>
          <w:docGrid w:linePitch="360"/>
        </w:sectPr>
      </w:pPr>
    </w:p>
    <w:p w:rsidR="00AE6A38" w:rsidRPr="00F145DC" w:rsidRDefault="00FB4990" w:rsidP="00F145DC">
      <w:pPr>
        <w:pStyle w:val="Bodytext211"/>
        <w:shd w:val="clear" w:color="auto" w:fill="auto"/>
        <w:spacing w:after="112" w:line="360" w:lineRule="auto"/>
        <w:ind w:right="200"/>
        <w:jc w:val="both"/>
        <w:rPr>
          <w:sz w:val="24"/>
          <w:szCs w:val="24"/>
        </w:rPr>
      </w:pPr>
      <w:r w:rsidRPr="00F145DC">
        <w:rPr>
          <w:sz w:val="24"/>
          <w:szCs w:val="24"/>
        </w:rPr>
        <w:lastRenderedPageBreak/>
        <w:t>BETWEEN</w:t>
      </w:r>
    </w:p>
    <w:p w:rsidR="00AE6A38" w:rsidRPr="00F145DC" w:rsidRDefault="00FB4990" w:rsidP="00F145DC">
      <w:pPr>
        <w:pStyle w:val="Bodytext211"/>
        <w:numPr>
          <w:ilvl w:val="0"/>
          <w:numId w:val="8"/>
        </w:numPr>
        <w:shd w:val="clear" w:color="auto" w:fill="auto"/>
        <w:tabs>
          <w:tab w:val="left" w:pos="351"/>
        </w:tabs>
        <w:spacing w:after="0" w:line="360" w:lineRule="auto"/>
        <w:ind w:left="20"/>
        <w:jc w:val="both"/>
        <w:rPr>
          <w:sz w:val="24"/>
          <w:szCs w:val="24"/>
        </w:rPr>
      </w:pPr>
      <w:r w:rsidRPr="00F145DC">
        <w:rPr>
          <w:sz w:val="24"/>
          <w:szCs w:val="24"/>
        </w:rPr>
        <w:t>MOLLY TURINAWE</w:t>
      </w:r>
    </w:p>
    <w:p w:rsidR="00AE6A38" w:rsidRPr="00F145DC" w:rsidRDefault="00FB4990" w:rsidP="00F145DC">
      <w:pPr>
        <w:pStyle w:val="Bodytext211"/>
        <w:numPr>
          <w:ilvl w:val="0"/>
          <w:numId w:val="8"/>
        </w:numPr>
        <w:shd w:val="clear" w:color="auto" w:fill="auto"/>
        <w:tabs>
          <w:tab w:val="left" w:pos="375"/>
        </w:tabs>
        <w:spacing w:after="0" w:line="360" w:lineRule="auto"/>
        <w:ind w:left="20"/>
        <w:jc w:val="both"/>
        <w:rPr>
          <w:sz w:val="24"/>
          <w:szCs w:val="24"/>
        </w:rPr>
      </w:pPr>
      <w:r w:rsidRPr="00F145DC">
        <w:rPr>
          <w:sz w:val="24"/>
          <w:szCs w:val="24"/>
        </w:rPr>
        <w:t>FIONA TURINAWE</w:t>
      </w:r>
    </w:p>
    <w:p w:rsidR="00AE6A38" w:rsidRPr="00F145DC" w:rsidRDefault="001C60B4" w:rsidP="00F145DC">
      <w:pPr>
        <w:pStyle w:val="Bodytext211"/>
        <w:numPr>
          <w:ilvl w:val="0"/>
          <w:numId w:val="8"/>
        </w:numPr>
        <w:shd w:val="clear" w:color="auto" w:fill="auto"/>
        <w:tabs>
          <w:tab w:val="left" w:pos="370"/>
          <w:tab w:val="left" w:leader="dot" w:pos="4825"/>
        </w:tabs>
        <w:spacing w:after="0" w:line="360" w:lineRule="auto"/>
        <w:ind w:left="20"/>
        <w:jc w:val="both"/>
        <w:rPr>
          <w:sz w:val="24"/>
          <w:szCs w:val="24"/>
        </w:rPr>
      </w:pPr>
      <w:r w:rsidRPr="00F145DC">
        <w:rPr>
          <w:noProof/>
          <w:sz w:val="24"/>
          <w:szCs w:val="24"/>
        </w:rPr>
        <mc:AlternateContent>
          <mc:Choice Requires="wps">
            <w:drawing>
              <wp:anchor distT="0" distB="0" distL="63500" distR="63500" simplePos="0" relativeHeight="251663872" behindDoc="1" locked="0" layoutInCell="1" allowOverlap="1" wp14:anchorId="39B5FE52" wp14:editId="15EA5EC4">
                <wp:simplePos x="0" y="0"/>
                <wp:positionH relativeFrom="margin">
                  <wp:posOffset>4199255</wp:posOffset>
                </wp:positionH>
                <wp:positionV relativeFrom="paragraph">
                  <wp:posOffset>5080</wp:posOffset>
                </wp:positionV>
                <wp:extent cx="1290320" cy="1090930"/>
                <wp:effectExtent l="0" t="0" r="0" b="635"/>
                <wp:wrapSquare wrapText="bothSides"/>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211"/>
                              <w:shd w:val="clear" w:color="auto" w:fill="auto"/>
                              <w:spacing w:after="1258" w:line="230" w:lineRule="exact"/>
                            </w:pPr>
                            <w:r>
                              <w:rPr>
                                <w:rStyle w:val="Bodytext21Exact"/>
                                <w:b/>
                                <w:bCs/>
                              </w:rPr>
                              <w:t>APPELLANT</w:t>
                            </w:r>
                          </w:p>
                          <w:p w:rsidR="00AE6A38" w:rsidRDefault="00FB4990">
                            <w:pPr>
                              <w:pStyle w:val="Bodytext211"/>
                              <w:shd w:val="clear" w:color="auto" w:fill="auto"/>
                              <w:spacing w:after="0" w:line="230" w:lineRule="exact"/>
                              <w:ind w:left="100"/>
                              <w:jc w:val="left"/>
                            </w:pPr>
                            <w:r>
                              <w:rPr>
                                <w:rStyle w:val="Bodytext21Exact"/>
                                <w:b/>
                                <w:bCs/>
                              </w:rPr>
                              <w:t>RESPONDENT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30.65pt;margin-top:.4pt;width:101.6pt;height:85.9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o0sQIAALM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" filled="f" stroked="f">
                <v:textbox style="mso-fit-shape-to-text:t" inset="0,0,0,0">
                  <w:txbxContent>
                    <w:p w:rsidR="00AE6A38" w:rsidRDefault="00FB4990">
                      <w:pPr>
                        <w:pStyle w:val="Bodytext211"/>
                        <w:shd w:val="clear" w:color="auto" w:fill="auto"/>
                        <w:spacing w:after="1258" w:line="230" w:lineRule="exact"/>
                      </w:pPr>
                      <w:r>
                        <w:rPr>
                          <w:rStyle w:val="Bodytext21Exact"/>
                          <w:b/>
                          <w:bCs/>
                        </w:rPr>
                        <w:t>APPELLANT</w:t>
                      </w:r>
                    </w:p>
                    <w:p w:rsidR="00AE6A38" w:rsidRDefault="00FB4990">
                      <w:pPr>
                        <w:pStyle w:val="Bodytext211"/>
                        <w:shd w:val="clear" w:color="auto" w:fill="auto"/>
                        <w:spacing w:after="0" w:line="230" w:lineRule="exact"/>
                        <w:ind w:left="100"/>
                        <w:jc w:val="left"/>
                      </w:pPr>
                      <w:r>
                        <w:rPr>
                          <w:rStyle w:val="Bodytext21Exact"/>
                          <w:b/>
                          <w:bCs/>
                        </w:rPr>
                        <w:t>RESPONDENT</w:t>
                      </w:r>
                    </w:p>
                  </w:txbxContent>
                </v:textbox>
                <w10:wrap type="square" anchorx="margin"/>
              </v:shape>
            </w:pict>
          </mc:Fallback>
        </mc:AlternateContent>
      </w:r>
      <w:r w:rsidR="00FB4990" w:rsidRPr="00F145DC">
        <w:rPr>
          <w:sz w:val="24"/>
          <w:szCs w:val="24"/>
        </w:rPr>
        <w:t xml:space="preserve">BERNES ANKUNDA  </w:t>
      </w:r>
      <w:r w:rsidR="00FB4990" w:rsidRPr="00F145DC">
        <w:rPr>
          <w:sz w:val="24"/>
          <w:szCs w:val="24"/>
        </w:rPr>
        <w:tab/>
      </w:r>
    </w:p>
    <w:p w:rsidR="00AE6A38" w:rsidRPr="00F145DC" w:rsidRDefault="00FB4990" w:rsidP="00F145DC">
      <w:pPr>
        <w:pStyle w:val="Bodytext211"/>
        <w:numPr>
          <w:ilvl w:val="0"/>
          <w:numId w:val="8"/>
        </w:numPr>
        <w:shd w:val="clear" w:color="auto" w:fill="auto"/>
        <w:tabs>
          <w:tab w:val="left" w:pos="375"/>
        </w:tabs>
        <w:spacing w:after="0" w:line="360" w:lineRule="auto"/>
        <w:ind w:left="20"/>
        <w:jc w:val="both"/>
        <w:rPr>
          <w:sz w:val="24"/>
          <w:szCs w:val="24"/>
        </w:rPr>
      </w:pPr>
      <w:r w:rsidRPr="00F145DC">
        <w:rPr>
          <w:sz w:val="24"/>
          <w:szCs w:val="24"/>
        </w:rPr>
        <w:t>ROBIN TURINAWE</w:t>
      </w:r>
    </w:p>
    <w:p w:rsidR="00AE6A38" w:rsidRPr="00F145DC" w:rsidRDefault="00FB4990" w:rsidP="00F145DC">
      <w:pPr>
        <w:pStyle w:val="Bodytext211"/>
        <w:numPr>
          <w:ilvl w:val="0"/>
          <w:numId w:val="8"/>
        </w:numPr>
        <w:shd w:val="clear" w:color="auto" w:fill="auto"/>
        <w:tabs>
          <w:tab w:val="left" w:pos="370"/>
        </w:tabs>
        <w:spacing w:after="166" w:line="360" w:lineRule="auto"/>
        <w:ind w:left="20"/>
        <w:jc w:val="both"/>
        <w:rPr>
          <w:sz w:val="24"/>
          <w:szCs w:val="24"/>
        </w:rPr>
      </w:pPr>
      <w:r w:rsidRPr="00F145DC">
        <w:rPr>
          <w:sz w:val="24"/>
          <w:szCs w:val="24"/>
        </w:rPr>
        <w:t xml:space="preserve">DAVIS TURINAWE </w:t>
      </w:r>
    </w:p>
    <w:p w:rsidR="007308A7" w:rsidRPr="00F145DC" w:rsidRDefault="007308A7" w:rsidP="00F145DC">
      <w:pPr>
        <w:pStyle w:val="Bodytext211"/>
        <w:shd w:val="clear" w:color="auto" w:fill="auto"/>
        <w:tabs>
          <w:tab w:val="left" w:pos="370"/>
        </w:tabs>
        <w:spacing w:after="166" w:line="360" w:lineRule="auto"/>
        <w:jc w:val="both"/>
        <w:rPr>
          <w:sz w:val="24"/>
          <w:szCs w:val="24"/>
        </w:rPr>
      </w:pPr>
    </w:p>
    <w:p w:rsidR="00AE6A38" w:rsidRPr="00F145DC" w:rsidRDefault="00FB4990" w:rsidP="00F145DC">
      <w:pPr>
        <w:pStyle w:val="Bodytext211"/>
        <w:shd w:val="clear" w:color="auto" w:fill="auto"/>
        <w:spacing w:after="158" w:line="360" w:lineRule="auto"/>
        <w:ind w:left="3900"/>
        <w:jc w:val="both"/>
        <w:rPr>
          <w:sz w:val="24"/>
          <w:szCs w:val="24"/>
        </w:rPr>
      </w:pPr>
      <w:r w:rsidRPr="00F145DC">
        <w:rPr>
          <w:sz w:val="24"/>
          <w:szCs w:val="24"/>
        </w:rPr>
        <w:t>AND</w:t>
      </w:r>
    </w:p>
    <w:p w:rsidR="007308A7" w:rsidRPr="00F145DC" w:rsidRDefault="007308A7" w:rsidP="00F145DC">
      <w:pPr>
        <w:pStyle w:val="Bodytext211"/>
        <w:shd w:val="clear" w:color="auto" w:fill="auto"/>
        <w:spacing w:after="158" w:line="360" w:lineRule="auto"/>
        <w:ind w:left="3900"/>
        <w:jc w:val="both"/>
        <w:rPr>
          <w:sz w:val="24"/>
          <w:szCs w:val="24"/>
        </w:rPr>
      </w:pPr>
    </w:p>
    <w:p w:rsidR="00AE6A38" w:rsidRPr="00F145DC" w:rsidRDefault="00FB4990" w:rsidP="00F145DC">
      <w:pPr>
        <w:pStyle w:val="Bodytext211"/>
        <w:numPr>
          <w:ilvl w:val="0"/>
          <w:numId w:val="9"/>
        </w:numPr>
        <w:shd w:val="clear" w:color="auto" w:fill="auto"/>
        <w:tabs>
          <w:tab w:val="left" w:pos="351"/>
          <w:tab w:val="left" w:leader="dot" w:pos="4801"/>
        </w:tabs>
        <w:spacing w:after="48" w:line="360" w:lineRule="auto"/>
        <w:ind w:left="20"/>
        <w:jc w:val="both"/>
        <w:rPr>
          <w:sz w:val="24"/>
          <w:szCs w:val="24"/>
        </w:rPr>
      </w:pPr>
      <w:r w:rsidRPr="00F145DC">
        <w:rPr>
          <w:sz w:val="24"/>
          <w:szCs w:val="24"/>
        </w:rPr>
        <w:t>ENG EPHRAIM TURINAWE</w:t>
      </w:r>
      <w:r w:rsidRPr="00F145DC">
        <w:rPr>
          <w:sz w:val="24"/>
          <w:szCs w:val="24"/>
        </w:rPr>
        <w:tab/>
      </w:r>
    </w:p>
    <w:p w:rsidR="00AE6A38" w:rsidRPr="00F145DC" w:rsidRDefault="00FB4990" w:rsidP="00F145DC">
      <w:pPr>
        <w:pStyle w:val="Bodytext211"/>
        <w:numPr>
          <w:ilvl w:val="0"/>
          <w:numId w:val="9"/>
        </w:numPr>
        <w:shd w:val="clear" w:color="auto" w:fill="auto"/>
        <w:tabs>
          <w:tab w:val="left" w:pos="375"/>
        </w:tabs>
        <w:spacing w:after="0" w:line="360" w:lineRule="auto"/>
        <w:ind w:left="20"/>
        <w:jc w:val="both"/>
        <w:rPr>
          <w:sz w:val="24"/>
          <w:szCs w:val="24"/>
        </w:rPr>
        <w:sectPr w:rsidR="00AE6A38" w:rsidRPr="00F145DC">
          <w:type w:val="continuous"/>
          <w:pgSz w:w="12240" w:h="15840"/>
          <w:pgMar w:top="458" w:right="5328" w:bottom="453" w:left="1915" w:header="0" w:footer="3" w:gutter="0"/>
          <w:cols w:space="720"/>
          <w:noEndnote/>
          <w:docGrid w:linePitch="360"/>
        </w:sectPr>
      </w:pPr>
      <w:r w:rsidRPr="00F145DC">
        <w:rPr>
          <w:sz w:val="24"/>
          <w:szCs w:val="24"/>
        </w:rPr>
        <w:t>DEWAK LIMITED</w:t>
      </w: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before="114" w:after="114"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sectPr w:rsidR="00AE6A38" w:rsidRPr="00F145DC">
          <w:type w:val="continuous"/>
          <w:pgSz w:w="12240" w:h="15840"/>
          <w:pgMar w:top="0" w:right="0" w:bottom="0" w:left="0" w:header="0" w:footer="3" w:gutter="0"/>
          <w:cols w:space="720"/>
          <w:noEndnote/>
          <w:docGrid w:linePitch="360"/>
        </w:sectPr>
      </w:pPr>
    </w:p>
    <w:p w:rsidR="00AE6A38" w:rsidRPr="00F145DC" w:rsidRDefault="00FB4990" w:rsidP="00F145DC">
      <w:pPr>
        <w:pStyle w:val="Bodytext201"/>
        <w:shd w:val="clear" w:color="auto" w:fill="auto"/>
        <w:spacing w:before="0" w:after="610" w:line="360" w:lineRule="auto"/>
        <w:ind w:left="20" w:right="20"/>
        <w:jc w:val="both"/>
        <w:rPr>
          <w:sz w:val="24"/>
          <w:szCs w:val="24"/>
        </w:rPr>
      </w:pPr>
      <w:r w:rsidRPr="00F145DC">
        <w:rPr>
          <w:sz w:val="24"/>
          <w:szCs w:val="24"/>
        </w:rPr>
        <w:lastRenderedPageBreak/>
        <w:t>(Appeal from the Judgment and a decree of the Court of Appeal at Kampala, Uganda Delivered by (</w:t>
      </w:r>
      <w:proofErr w:type="spellStart"/>
      <w:r w:rsidRPr="00F145DC">
        <w:rPr>
          <w:sz w:val="24"/>
          <w:szCs w:val="24"/>
        </w:rPr>
        <w:t>Mukasa</w:t>
      </w:r>
      <w:proofErr w:type="spellEnd"/>
      <w:r w:rsidRPr="00F145DC">
        <w:rPr>
          <w:sz w:val="24"/>
          <w:szCs w:val="24"/>
        </w:rPr>
        <w:t xml:space="preserve"> </w:t>
      </w:r>
      <w:proofErr w:type="spellStart"/>
      <w:r w:rsidRPr="00F145DC">
        <w:rPr>
          <w:sz w:val="24"/>
          <w:szCs w:val="24"/>
        </w:rPr>
        <w:t>Kikonyogo</w:t>
      </w:r>
      <w:proofErr w:type="spellEnd"/>
      <w:r w:rsidRPr="00F145DC">
        <w:rPr>
          <w:sz w:val="24"/>
          <w:szCs w:val="24"/>
        </w:rPr>
        <w:t xml:space="preserve"> DCJ, Twinomujuni, </w:t>
      </w:r>
      <w:proofErr w:type="spellStart"/>
      <w:r w:rsidRPr="00F145DC">
        <w:rPr>
          <w:sz w:val="24"/>
          <w:szCs w:val="24"/>
        </w:rPr>
        <w:t>Kitumba</w:t>
      </w:r>
      <w:proofErr w:type="spellEnd"/>
      <w:r w:rsidRPr="00F145DC">
        <w:rPr>
          <w:sz w:val="24"/>
          <w:szCs w:val="24"/>
        </w:rPr>
        <w:t xml:space="preserve">, </w:t>
      </w:r>
      <w:proofErr w:type="gramStart"/>
      <w:r w:rsidRPr="00F145DC">
        <w:rPr>
          <w:sz w:val="24"/>
          <w:szCs w:val="24"/>
        </w:rPr>
        <w:t>JJA</w:t>
      </w:r>
      <w:proofErr w:type="gramEnd"/>
      <w:r w:rsidRPr="00F145DC">
        <w:rPr>
          <w:sz w:val="24"/>
          <w:szCs w:val="24"/>
        </w:rPr>
        <w:t>) in Civil Appeal No. 18 of2009)</w:t>
      </w:r>
    </w:p>
    <w:p w:rsidR="00AE6A38" w:rsidRPr="00F145DC" w:rsidRDefault="00FB4990" w:rsidP="00F145DC">
      <w:pPr>
        <w:pStyle w:val="Heading50"/>
        <w:keepNext/>
        <w:keepLines/>
        <w:shd w:val="clear" w:color="auto" w:fill="auto"/>
        <w:spacing w:after="115" w:line="360" w:lineRule="auto"/>
        <w:ind w:left="40"/>
        <w:jc w:val="both"/>
        <w:rPr>
          <w:sz w:val="24"/>
          <w:szCs w:val="24"/>
        </w:rPr>
      </w:pPr>
      <w:bookmarkStart w:id="14" w:name="bookmark13"/>
      <w:r w:rsidRPr="00F145DC">
        <w:rPr>
          <w:sz w:val="24"/>
          <w:szCs w:val="24"/>
        </w:rPr>
        <w:t>JUDGMENT OF ELDAD MWANGUSYA, JSC</w:t>
      </w:r>
      <w:bookmarkEnd w:id="14"/>
    </w:p>
    <w:p w:rsidR="00AE6A38" w:rsidRPr="00F145DC" w:rsidRDefault="00FB4990" w:rsidP="00F145DC">
      <w:pPr>
        <w:pStyle w:val="Bodytext220"/>
        <w:shd w:val="clear" w:color="auto" w:fill="auto"/>
        <w:spacing w:before="0" w:after="116" w:line="360" w:lineRule="auto"/>
        <w:ind w:left="20" w:right="20"/>
        <w:rPr>
          <w:sz w:val="24"/>
          <w:szCs w:val="24"/>
        </w:rPr>
      </w:pPr>
      <w:r w:rsidRPr="00F145DC">
        <w:rPr>
          <w:sz w:val="24"/>
          <w:szCs w:val="24"/>
        </w:rPr>
        <w:t xml:space="preserve">I have had the benefit of reading in draft the judgment of my brother Justice </w:t>
      </w:r>
      <w:proofErr w:type="spellStart"/>
      <w:r w:rsidRPr="00F145DC">
        <w:rPr>
          <w:sz w:val="24"/>
          <w:szCs w:val="24"/>
        </w:rPr>
        <w:t>Buteera</w:t>
      </w:r>
      <w:proofErr w:type="spellEnd"/>
      <w:r w:rsidRPr="00F145DC">
        <w:rPr>
          <w:sz w:val="24"/>
          <w:szCs w:val="24"/>
        </w:rPr>
        <w:t>, JSC and I agree with him that the appeal has no merit and should be dismissed. I also agree with the orders proposed.</w:t>
      </w:r>
    </w:p>
    <w:p w:rsidR="00AE6A38" w:rsidRPr="00F145DC" w:rsidRDefault="00FB4990" w:rsidP="00F145DC">
      <w:pPr>
        <w:pStyle w:val="Bodytext220"/>
        <w:shd w:val="clear" w:color="auto" w:fill="auto"/>
        <w:tabs>
          <w:tab w:val="left" w:pos="6990"/>
        </w:tabs>
        <w:spacing w:before="0" w:after="180" w:line="360" w:lineRule="auto"/>
        <w:ind w:left="20" w:right="20"/>
        <w:rPr>
          <w:sz w:val="24"/>
          <w:szCs w:val="24"/>
        </w:rPr>
      </w:pPr>
      <w:r w:rsidRPr="00F145DC">
        <w:rPr>
          <w:sz w:val="24"/>
          <w:szCs w:val="24"/>
        </w:rPr>
        <w:t xml:space="preserve">As all the other members of the Court agree, this appeal is dismissed with costs to the second respondent and as between the appellants and the first respondent each party is to meet its </w:t>
      </w:r>
      <w:r w:rsidRPr="00F145DC">
        <w:rPr>
          <w:sz w:val="24"/>
          <w:szCs w:val="24"/>
        </w:rPr>
        <w:lastRenderedPageBreak/>
        <w:t>own costs.</w:t>
      </w:r>
      <w:r w:rsidRPr="00F145DC">
        <w:rPr>
          <w:sz w:val="24"/>
          <w:szCs w:val="24"/>
        </w:rPr>
        <w:tab/>
      </w:r>
    </w:p>
    <w:p w:rsidR="00AE6A38" w:rsidRPr="00F145DC" w:rsidRDefault="00FB4990" w:rsidP="00F145DC">
      <w:pPr>
        <w:pStyle w:val="Bodytext220"/>
        <w:shd w:val="clear" w:color="auto" w:fill="auto"/>
        <w:tabs>
          <w:tab w:val="left" w:leader="dot" w:pos="4383"/>
          <w:tab w:val="left" w:leader="dot" w:pos="6039"/>
        </w:tabs>
        <w:spacing w:before="0" w:after="0" w:line="360" w:lineRule="auto"/>
        <w:ind w:left="20"/>
        <w:rPr>
          <w:sz w:val="24"/>
          <w:szCs w:val="24"/>
        </w:rPr>
        <w:sectPr w:rsidR="00AE6A38" w:rsidRPr="00F145DC">
          <w:type w:val="continuous"/>
          <w:pgSz w:w="12240" w:h="15840"/>
          <w:pgMar w:top="458" w:right="1598" w:bottom="453" w:left="1574" w:header="0" w:footer="3" w:gutter="0"/>
          <w:cols w:space="720"/>
          <w:noEndnote/>
          <w:docGrid w:linePitch="360"/>
        </w:sectPr>
      </w:pPr>
      <w:r w:rsidRPr="00F145DC">
        <w:rPr>
          <w:sz w:val="24"/>
          <w:szCs w:val="24"/>
        </w:rPr>
        <w:t xml:space="preserve">Dated at Kampala this </w:t>
      </w:r>
      <w:r w:rsidRPr="00F145DC">
        <w:rPr>
          <w:sz w:val="24"/>
          <w:szCs w:val="24"/>
        </w:rPr>
        <w:tab/>
        <w:t>day of</w:t>
      </w:r>
      <w:r w:rsidRPr="00F145DC">
        <w:rPr>
          <w:sz w:val="24"/>
          <w:szCs w:val="24"/>
        </w:rPr>
        <w:tab/>
      </w: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before="38" w:after="38"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sectPr w:rsidR="00AE6A38" w:rsidRPr="00F145DC">
          <w:type w:val="continuous"/>
          <w:pgSz w:w="12240" w:h="15840"/>
          <w:pgMar w:top="0" w:right="0" w:bottom="0" w:left="0" w:header="0" w:footer="3" w:gutter="0"/>
          <w:cols w:space="720"/>
          <w:noEndnote/>
          <w:docGrid w:linePitch="360"/>
        </w:sectPr>
      </w:pPr>
    </w:p>
    <w:p w:rsidR="00AE6A38" w:rsidRPr="00F145DC" w:rsidRDefault="00AE6A38" w:rsidP="00F145DC">
      <w:pPr>
        <w:pStyle w:val="Bodytext230"/>
        <w:shd w:val="clear" w:color="auto" w:fill="auto"/>
        <w:spacing w:line="360" w:lineRule="auto"/>
        <w:jc w:val="both"/>
        <w:rPr>
          <w:rFonts w:ascii="Times New Roman" w:hAnsi="Times New Roman" w:cs="Times New Roman"/>
          <w:sz w:val="24"/>
          <w:szCs w:val="24"/>
        </w:rPr>
      </w:pPr>
    </w:p>
    <w:p w:rsidR="007308A7" w:rsidRPr="00F145DC" w:rsidRDefault="007308A7" w:rsidP="00F145DC">
      <w:pPr>
        <w:pStyle w:val="Heading320"/>
        <w:keepNext/>
        <w:keepLines/>
        <w:shd w:val="clear" w:color="auto" w:fill="auto"/>
        <w:spacing w:line="360" w:lineRule="auto"/>
        <w:rPr>
          <w:rStyle w:val="Heading32NotBold"/>
          <w:sz w:val="24"/>
          <w:szCs w:val="24"/>
        </w:rPr>
      </w:pPr>
      <w:bookmarkStart w:id="15" w:name="bookmark14"/>
      <w:r w:rsidRPr="00F145DC">
        <w:rPr>
          <w:rStyle w:val="Heading32NotBold"/>
          <w:sz w:val="24"/>
          <w:szCs w:val="24"/>
        </w:rPr>
        <w:t xml:space="preserve">            </w:t>
      </w:r>
      <w:r w:rsidR="00FB4990" w:rsidRPr="00F145DC">
        <w:rPr>
          <w:rStyle w:val="Heading32NotBold"/>
          <w:sz w:val="24"/>
          <w:szCs w:val="24"/>
        </w:rPr>
        <w:t>Mwangusya E</w:t>
      </w:r>
      <w:r w:rsidRPr="00F145DC">
        <w:rPr>
          <w:rStyle w:val="Heading32NotBold"/>
          <w:sz w:val="24"/>
          <w:szCs w:val="24"/>
        </w:rPr>
        <w:t>l</w:t>
      </w:r>
      <w:r w:rsidR="00FB4990" w:rsidRPr="00F145DC">
        <w:rPr>
          <w:rStyle w:val="Heading32NotBold"/>
          <w:sz w:val="24"/>
          <w:szCs w:val="24"/>
        </w:rPr>
        <w:t>dad</w:t>
      </w:r>
    </w:p>
    <w:p w:rsidR="007308A7" w:rsidRPr="00F145DC" w:rsidRDefault="007308A7" w:rsidP="00F145DC">
      <w:pPr>
        <w:pStyle w:val="Heading320"/>
        <w:keepNext/>
        <w:keepLines/>
        <w:shd w:val="clear" w:color="auto" w:fill="auto"/>
        <w:spacing w:line="360" w:lineRule="auto"/>
        <w:rPr>
          <w:rStyle w:val="Heading32NotBold"/>
          <w:sz w:val="24"/>
          <w:szCs w:val="24"/>
        </w:rPr>
      </w:pPr>
    </w:p>
    <w:p w:rsidR="00AE6A38" w:rsidRPr="00F145DC" w:rsidRDefault="00FB4990" w:rsidP="00F145DC">
      <w:pPr>
        <w:pStyle w:val="Heading320"/>
        <w:keepNext/>
        <w:keepLines/>
        <w:shd w:val="clear" w:color="auto" w:fill="auto"/>
        <w:spacing w:line="360" w:lineRule="auto"/>
        <w:rPr>
          <w:sz w:val="24"/>
          <w:szCs w:val="24"/>
        </w:rPr>
        <w:sectPr w:rsidR="00AE6A38" w:rsidRPr="00F145DC">
          <w:type w:val="continuous"/>
          <w:pgSz w:w="12240" w:h="15840"/>
          <w:pgMar w:top="458" w:right="4871" w:bottom="453" w:left="1593" w:header="0" w:footer="3" w:gutter="0"/>
          <w:cols w:space="720"/>
          <w:noEndnote/>
          <w:docGrid w:linePitch="360"/>
        </w:sectPr>
      </w:pPr>
      <w:r w:rsidRPr="00F145DC">
        <w:rPr>
          <w:rStyle w:val="Heading32NotBold"/>
          <w:sz w:val="24"/>
          <w:szCs w:val="24"/>
        </w:rPr>
        <w:t xml:space="preserve"> </w:t>
      </w:r>
      <w:r w:rsidRPr="00F145DC">
        <w:rPr>
          <w:sz w:val="24"/>
          <w:szCs w:val="24"/>
        </w:rPr>
        <w:t>JUSTICE OF THE SUPREME COURT</w:t>
      </w:r>
      <w:bookmarkEnd w:id="15"/>
    </w:p>
    <w:p w:rsidR="00AE6A38" w:rsidRPr="00F145DC" w:rsidRDefault="00FB4990" w:rsidP="00F145DC">
      <w:pPr>
        <w:pStyle w:val="Heading20"/>
        <w:keepNext/>
        <w:keepLines/>
        <w:shd w:val="clear" w:color="auto" w:fill="auto"/>
        <w:spacing w:after="374" w:line="360" w:lineRule="auto"/>
        <w:jc w:val="both"/>
        <w:rPr>
          <w:rFonts w:ascii="Times New Roman" w:hAnsi="Times New Roman" w:cs="Times New Roman"/>
          <w:sz w:val="24"/>
          <w:szCs w:val="24"/>
        </w:rPr>
      </w:pPr>
      <w:bookmarkStart w:id="16" w:name="bookmark15"/>
      <w:r w:rsidRPr="00F145DC">
        <w:rPr>
          <w:rFonts w:ascii="Times New Roman" w:hAnsi="Times New Roman" w:cs="Times New Roman"/>
          <w:sz w:val="24"/>
          <w:szCs w:val="24"/>
        </w:rPr>
        <w:lastRenderedPageBreak/>
        <w:t>THE REPUBLIC OF UGANDA</w:t>
      </w:r>
      <w:bookmarkEnd w:id="16"/>
    </w:p>
    <w:p w:rsidR="007308A7" w:rsidRPr="00F145DC" w:rsidRDefault="00FB4990" w:rsidP="00F145DC">
      <w:pPr>
        <w:pStyle w:val="Heading20"/>
        <w:keepNext/>
        <w:keepLines/>
        <w:shd w:val="clear" w:color="auto" w:fill="auto"/>
        <w:spacing w:after="396" w:line="360" w:lineRule="auto"/>
        <w:jc w:val="both"/>
        <w:rPr>
          <w:rFonts w:ascii="Times New Roman" w:hAnsi="Times New Roman" w:cs="Times New Roman"/>
          <w:sz w:val="24"/>
          <w:szCs w:val="24"/>
        </w:rPr>
      </w:pPr>
      <w:bookmarkStart w:id="17" w:name="bookmark16"/>
      <w:r w:rsidRPr="00F145DC">
        <w:rPr>
          <w:rFonts w:ascii="Times New Roman" w:hAnsi="Times New Roman" w:cs="Times New Roman"/>
          <w:sz w:val="24"/>
          <w:szCs w:val="24"/>
        </w:rPr>
        <w:t>IN THE SUPREME COURT OF UGANDA AT KAMPALA</w:t>
      </w:r>
      <w:bookmarkEnd w:id="17"/>
    </w:p>
    <w:p w:rsidR="00AE6A38" w:rsidRPr="00F145DC" w:rsidRDefault="00FB4990" w:rsidP="00F145DC">
      <w:pPr>
        <w:pStyle w:val="Heading20"/>
        <w:keepNext/>
        <w:keepLines/>
        <w:shd w:val="clear" w:color="auto" w:fill="auto"/>
        <w:spacing w:after="396" w:line="360" w:lineRule="auto"/>
        <w:jc w:val="both"/>
        <w:rPr>
          <w:rFonts w:ascii="Times New Roman" w:hAnsi="Times New Roman" w:cs="Times New Roman"/>
          <w:sz w:val="24"/>
          <w:szCs w:val="24"/>
        </w:rPr>
      </w:pPr>
      <w:r w:rsidRPr="00F145DC">
        <w:rPr>
          <w:rFonts w:ascii="Times New Roman" w:hAnsi="Times New Roman" w:cs="Times New Roman"/>
          <w:sz w:val="24"/>
          <w:szCs w:val="24"/>
        </w:rPr>
        <w:t xml:space="preserve">(CORAM: MWANGUSYA, MWONDHA. BUTEERA </w:t>
      </w:r>
      <w:proofErr w:type="gramStart"/>
      <w:r w:rsidRPr="00F145DC">
        <w:rPr>
          <w:rFonts w:ascii="Times New Roman" w:hAnsi="Times New Roman" w:cs="Times New Roman"/>
          <w:sz w:val="24"/>
          <w:szCs w:val="24"/>
        </w:rPr>
        <w:t>JJ.S.C.</w:t>
      </w:r>
      <w:r w:rsidR="007308A7" w:rsidRPr="00F145DC">
        <w:rPr>
          <w:rFonts w:ascii="Times New Roman" w:hAnsi="Times New Roman" w:cs="Times New Roman"/>
          <w:sz w:val="24"/>
          <w:szCs w:val="24"/>
        </w:rPr>
        <w:t>,</w:t>
      </w:r>
      <w:proofErr w:type="gramEnd"/>
      <w:r w:rsidRPr="00F145DC">
        <w:rPr>
          <w:rFonts w:ascii="Times New Roman" w:hAnsi="Times New Roman" w:cs="Times New Roman"/>
          <w:sz w:val="24"/>
          <w:szCs w:val="24"/>
        </w:rPr>
        <w:t xml:space="preserve"> NSHIMYE,</w:t>
      </w:r>
      <w:r w:rsidR="007308A7" w:rsidRPr="00F145DC">
        <w:rPr>
          <w:rFonts w:ascii="Times New Roman" w:hAnsi="Times New Roman" w:cs="Times New Roman"/>
          <w:sz w:val="24"/>
          <w:szCs w:val="24"/>
        </w:rPr>
        <w:t xml:space="preserve"> </w:t>
      </w:r>
      <w:r w:rsidR="008E316E" w:rsidRPr="00F145DC">
        <w:rPr>
          <w:rFonts w:ascii="Times New Roman" w:hAnsi="Times New Roman" w:cs="Times New Roman"/>
          <w:sz w:val="24"/>
          <w:szCs w:val="24"/>
        </w:rPr>
        <w:t xml:space="preserve">&amp; </w:t>
      </w:r>
      <w:r w:rsidRPr="00F145DC">
        <w:rPr>
          <w:rFonts w:ascii="Times New Roman" w:hAnsi="Times New Roman" w:cs="Times New Roman"/>
          <w:sz w:val="24"/>
          <w:szCs w:val="24"/>
        </w:rPr>
        <w:t>TUMWESIGYE A.G. JJ.S.C)</w:t>
      </w:r>
    </w:p>
    <w:p w:rsidR="00AE6A38" w:rsidRPr="00F145DC" w:rsidRDefault="00FB4990" w:rsidP="00F145DC">
      <w:pPr>
        <w:pStyle w:val="Heading20"/>
        <w:keepNext/>
        <w:keepLines/>
        <w:shd w:val="clear" w:color="auto" w:fill="auto"/>
        <w:spacing w:after="708" w:line="360" w:lineRule="auto"/>
        <w:jc w:val="both"/>
        <w:rPr>
          <w:rFonts w:ascii="Times New Roman" w:hAnsi="Times New Roman" w:cs="Times New Roman"/>
          <w:sz w:val="24"/>
          <w:szCs w:val="24"/>
        </w:rPr>
      </w:pPr>
      <w:bookmarkStart w:id="18" w:name="bookmark17"/>
      <w:proofErr w:type="gramStart"/>
      <w:r w:rsidRPr="00F145DC">
        <w:rPr>
          <w:rFonts w:ascii="Times New Roman" w:hAnsi="Times New Roman" w:cs="Times New Roman"/>
          <w:sz w:val="24"/>
          <w:szCs w:val="24"/>
        </w:rPr>
        <w:t>CIVIL APPEAL NO.</w:t>
      </w:r>
      <w:proofErr w:type="gramEnd"/>
      <w:r w:rsidRPr="00F145DC">
        <w:rPr>
          <w:rFonts w:ascii="Times New Roman" w:hAnsi="Times New Roman" w:cs="Times New Roman"/>
          <w:sz w:val="24"/>
          <w:szCs w:val="24"/>
        </w:rPr>
        <w:t xml:space="preserve"> 10 OF 2018</w:t>
      </w:r>
      <w:bookmarkEnd w:id="18"/>
    </w:p>
    <w:p w:rsidR="00AE6A38" w:rsidRPr="00F145DC" w:rsidRDefault="00FB4990" w:rsidP="00F145DC">
      <w:pPr>
        <w:pStyle w:val="Bodytext250"/>
        <w:shd w:val="clear" w:color="auto" w:fill="auto"/>
        <w:spacing w:before="0" w:line="360" w:lineRule="auto"/>
        <w:jc w:val="both"/>
        <w:rPr>
          <w:rFonts w:ascii="Times New Roman" w:hAnsi="Times New Roman" w:cs="Times New Roman"/>
          <w:sz w:val="24"/>
          <w:szCs w:val="24"/>
        </w:rPr>
      </w:pPr>
      <w:r w:rsidRPr="00F145DC">
        <w:rPr>
          <w:rFonts w:ascii="Times New Roman" w:hAnsi="Times New Roman" w:cs="Times New Roman"/>
          <w:sz w:val="24"/>
          <w:szCs w:val="24"/>
        </w:rPr>
        <w:t>BETWEEN</w:t>
      </w:r>
    </w:p>
    <w:p w:rsidR="008E316E" w:rsidRPr="00F145DC" w:rsidRDefault="008E316E" w:rsidP="00F145DC">
      <w:pPr>
        <w:pStyle w:val="Bodytext250"/>
        <w:shd w:val="clear" w:color="auto" w:fill="auto"/>
        <w:spacing w:before="0" w:line="360" w:lineRule="auto"/>
        <w:jc w:val="both"/>
        <w:rPr>
          <w:rFonts w:ascii="Times New Roman" w:hAnsi="Times New Roman" w:cs="Times New Roman"/>
          <w:sz w:val="24"/>
          <w:szCs w:val="24"/>
        </w:rPr>
      </w:pPr>
    </w:p>
    <w:p w:rsidR="007D46CF" w:rsidRPr="00F145DC" w:rsidRDefault="007D46CF" w:rsidP="00F145DC">
      <w:pPr>
        <w:pStyle w:val="Bodytext250"/>
        <w:shd w:val="clear" w:color="auto" w:fill="auto"/>
        <w:spacing w:before="0" w:line="360" w:lineRule="auto"/>
        <w:jc w:val="both"/>
        <w:rPr>
          <w:rFonts w:ascii="Times New Roman" w:hAnsi="Times New Roman" w:cs="Times New Roman"/>
          <w:sz w:val="24"/>
          <w:szCs w:val="24"/>
        </w:rPr>
      </w:pPr>
    </w:p>
    <w:p w:rsidR="007D46CF" w:rsidRPr="00F145DC" w:rsidRDefault="007D46CF" w:rsidP="00F145DC">
      <w:pPr>
        <w:pStyle w:val="Bodytext250"/>
        <w:shd w:val="clear" w:color="auto" w:fill="auto"/>
        <w:spacing w:before="0" w:line="360" w:lineRule="auto"/>
        <w:jc w:val="both"/>
        <w:rPr>
          <w:rFonts w:ascii="Times New Roman" w:hAnsi="Times New Roman" w:cs="Times New Roman"/>
          <w:sz w:val="24"/>
          <w:szCs w:val="24"/>
        </w:rPr>
        <w:sectPr w:rsidR="007D46CF" w:rsidRPr="00F145DC">
          <w:pgSz w:w="12240" w:h="15840"/>
          <w:pgMar w:top="256" w:right="871" w:bottom="256" w:left="1005" w:header="0" w:footer="3" w:gutter="0"/>
          <w:cols w:space="720"/>
          <w:noEndnote/>
          <w:docGrid w:linePitch="360"/>
        </w:sectPr>
      </w:pPr>
    </w:p>
    <w:p w:rsidR="00AE6A38" w:rsidRPr="00F145DC" w:rsidRDefault="001C60B4" w:rsidP="00F145DC">
      <w:pPr>
        <w:spacing w:line="360" w:lineRule="auto"/>
        <w:jc w:val="both"/>
        <w:rPr>
          <w:rFonts w:ascii="Times New Roman" w:hAnsi="Times New Roman" w:cs="Times New Roman"/>
        </w:rPr>
      </w:pPr>
      <w:r w:rsidRPr="00F145DC">
        <w:rPr>
          <w:rFonts w:ascii="Times New Roman" w:hAnsi="Times New Roman" w:cs="Times New Roman"/>
          <w:noProof/>
        </w:rPr>
        <w:lastRenderedPageBreak/>
        <mc:AlternateContent>
          <mc:Choice Requires="wps">
            <w:drawing>
              <wp:anchor distT="0" distB="0" distL="63500" distR="63500" simplePos="0" relativeHeight="251646464" behindDoc="0" locked="0" layoutInCell="1" allowOverlap="1" wp14:anchorId="5B4249E9" wp14:editId="191A5F24">
                <wp:simplePos x="0" y="0"/>
                <wp:positionH relativeFrom="margin">
                  <wp:posOffset>5119370</wp:posOffset>
                </wp:positionH>
                <wp:positionV relativeFrom="paragraph">
                  <wp:posOffset>466090</wp:posOffset>
                </wp:positionV>
                <wp:extent cx="1403985" cy="165100"/>
                <wp:effectExtent l="4445" t="0" r="127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250"/>
                              <w:shd w:val="clear" w:color="auto" w:fill="auto"/>
                              <w:spacing w:before="0" w:line="260" w:lineRule="exact"/>
                              <w:ind w:left="100"/>
                              <w:jc w:val="left"/>
                            </w:pPr>
                            <w:r>
                              <w:rPr>
                                <w:rStyle w:val="Bodytext25Exact"/>
                                <w:b/>
                                <w:bCs/>
                                <w:spacing w:val="0"/>
                              </w:rPr>
                              <w:t>APPELLANTS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03.1pt;margin-top:36.7pt;width:110.55pt;height:13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" filled="f" stroked="f">
                <v:textbox style="mso-fit-shape-to-text:t" inset="0,0,0,0">
                  <w:txbxContent>
                    <w:p w:rsidR="00AE6A38" w:rsidRDefault="00FB4990">
                      <w:pPr>
                        <w:pStyle w:val="Bodytext250"/>
                        <w:shd w:val="clear" w:color="auto" w:fill="auto"/>
                        <w:spacing w:before="0" w:line="260" w:lineRule="exact"/>
                        <w:ind w:left="100"/>
                        <w:jc w:val="left"/>
                      </w:pPr>
                      <w:r>
                        <w:rPr>
                          <w:rStyle w:val="Bodytext25Exact"/>
                          <w:b/>
                          <w:bCs/>
                          <w:spacing w:val="0"/>
                        </w:rPr>
                        <w:t>APPELLANTS</w:t>
                      </w:r>
                    </w:p>
                  </w:txbxContent>
                </v:textbox>
                <w10:wrap anchorx="margin"/>
              </v:shape>
            </w:pict>
          </mc:Fallback>
        </mc:AlternateContent>
      </w:r>
      <w:r w:rsidRPr="00F145DC">
        <w:rPr>
          <w:rFonts w:ascii="Times New Roman" w:hAnsi="Times New Roman" w:cs="Times New Roman"/>
          <w:noProof/>
        </w:rPr>
        <mc:AlternateContent>
          <mc:Choice Requires="wps">
            <w:drawing>
              <wp:anchor distT="0" distB="0" distL="63500" distR="63500" simplePos="0" relativeHeight="251648512" behindDoc="0" locked="0" layoutInCell="1" allowOverlap="1" wp14:anchorId="23C0A658" wp14:editId="30BA55A3">
                <wp:simplePos x="0" y="0"/>
                <wp:positionH relativeFrom="margin">
                  <wp:posOffset>3671570</wp:posOffset>
                </wp:positionH>
                <wp:positionV relativeFrom="paragraph">
                  <wp:posOffset>892175</wp:posOffset>
                </wp:positionV>
                <wp:extent cx="553720" cy="165100"/>
                <wp:effectExtent l="4445" t="0" r="381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250"/>
                              <w:shd w:val="clear" w:color="auto" w:fill="auto"/>
                              <w:spacing w:before="0" w:line="260" w:lineRule="exact"/>
                              <w:ind w:left="100"/>
                              <w:jc w:val="left"/>
                            </w:pPr>
                            <w:r>
                              <w:rPr>
                                <w:rStyle w:val="Bodytext25Exact"/>
                                <w:b/>
                                <w:bCs/>
                                <w:spacing w:val="0"/>
                              </w:rPr>
                              <w:t>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89.1pt;margin-top:70.25pt;width:43.6pt;height:13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iosAIAALE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" filled="f" stroked="f">
                <v:textbox style="mso-fit-shape-to-text:t" inset="0,0,0,0">
                  <w:txbxContent>
                    <w:p w:rsidR="00AE6A38" w:rsidRDefault="00FB4990">
                      <w:pPr>
                        <w:pStyle w:val="Bodytext250"/>
                        <w:shd w:val="clear" w:color="auto" w:fill="auto"/>
                        <w:spacing w:before="0" w:line="260" w:lineRule="exact"/>
                        <w:ind w:left="100"/>
                        <w:jc w:val="left"/>
                      </w:pPr>
                      <w:r>
                        <w:rPr>
                          <w:rStyle w:val="Bodytext25Exact"/>
                          <w:b/>
                          <w:bCs/>
                          <w:spacing w:val="0"/>
                        </w:rPr>
                        <w:t>AND</w:t>
                      </w:r>
                    </w:p>
                  </w:txbxContent>
                </v:textbox>
                <w10:wrap anchorx="margin"/>
              </v:shape>
            </w:pict>
          </mc:Fallback>
        </mc:AlternateContent>
      </w:r>
      <w:r w:rsidRPr="00F145DC">
        <w:rPr>
          <w:rFonts w:ascii="Times New Roman" w:hAnsi="Times New Roman" w:cs="Times New Roman"/>
          <w:noProof/>
        </w:rPr>
        <mc:AlternateContent>
          <mc:Choice Requires="wps">
            <w:drawing>
              <wp:anchor distT="0" distB="0" distL="63500" distR="63500" simplePos="0" relativeHeight="251649536" behindDoc="0" locked="0" layoutInCell="1" allowOverlap="1" wp14:anchorId="7774159E" wp14:editId="3B6E5293">
                <wp:simplePos x="0" y="0"/>
                <wp:positionH relativeFrom="margin">
                  <wp:posOffset>184785</wp:posOffset>
                </wp:positionH>
                <wp:positionV relativeFrom="paragraph">
                  <wp:posOffset>1270</wp:posOffset>
                </wp:positionV>
                <wp:extent cx="2214880" cy="1082675"/>
                <wp:effectExtent l="3810" t="1270" r="635" b="381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250"/>
                              <w:numPr>
                                <w:ilvl w:val="0"/>
                                <w:numId w:val="10"/>
                              </w:numPr>
                              <w:shd w:val="clear" w:color="auto" w:fill="auto"/>
                              <w:tabs>
                                <w:tab w:val="left" w:pos="466"/>
                              </w:tabs>
                              <w:spacing w:before="0" w:line="341" w:lineRule="exact"/>
                              <w:ind w:left="120"/>
                              <w:jc w:val="left"/>
                            </w:pPr>
                            <w:r>
                              <w:rPr>
                                <w:rStyle w:val="Bodytext25Exact"/>
                                <w:b/>
                                <w:bCs/>
                                <w:spacing w:val="0"/>
                              </w:rPr>
                              <w:t>MOLLY TURINAWE</w:t>
                            </w:r>
                          </w:p>
                          <w:p w:rsidR="00AE6A38" w:rsidRDefault="00FB4990">
                            <w:pPr>
                              <w:pStyle w:val="Bodytext250"/>
                              <w:numPr>
                                <w:ilvl w:val="0"/>
                                <w:numId w:val="10"/>
                              </w:numPr>
                              <w:shd w:val="clear" w:color="auto" w:fill="auto"/>
                              <w:tabs>
                                <w:tab w:val="left" w:pos="480"/>
                              </w:tabs>
                              <w:spacing w:before="0" w:line="341" w:lineRule="exact"/>
                              <w:ind w:left="120"/>
                              <w:jc w:val="left"/>
                            </w:pPr>
                            <w:r>
                              <w:rPr>
                                <w:rStyle w:val="Bodytext25Exact"/>
                                <w:b/>
                                <w:bCs/>
                                <w:spacing w:val="0"/>
                              </w:rPr>
                              <w:t>FIONA TURINAWE</w:t>
                            </w:r>
                          </w:p>
                          <w:p w:rsidR="00AE6A38" w:rsidRDefault="00FB4990">
                            <w:pPr>
                              <w:pStyle w:val="Bodytext250"/>
                              <w:numPr>
                                <w:ilvl w:val="0"/>
                                <w:numId w:val="10"/>
                              </w:numPr>
                              <w:shd w:val="clear" w:color="auto" w:fill="auto"/>
                              <w:tabs>
                                <w:tab w:val="left" w:pos="485"/>
                              </w:tabs>
                              <w:spacing w:before="0" w:line="341" w:lineRule="exact"/>
                              <w:ind w:left="120"/>
                              <w:jc w:val="left"/>
                            </w:pPr>
                            <w:r>
                              <w:rPr>
                                <w:rStyle w:val="Bodytext25Exact"/>
                                <w:b/>
                                <w:bCs/>
                                <w:spacing w:val="0"/>
                              </w:rPr>
                              <w:t>BERNES ANKUNDA</w:t>
                            </w:r>
                          </w:p>
                          <w:p w:rsidR="00AE6A38" w:rsidRDefault="00FB4990">
                            <w:pPr>
                              <w:pStyle w:val="Bodytext250"/>
                              <w:numPr>
                                <w:ilvl w:val="0"/>
                                <w:numId w:val="10"/>
                              </w:numPr>
                              <w:shd w:val="clear" w:color="auto" w:fill="auto"/>
                              <w:tabs>
                                <w:tab w:val="left" w:pos="494"/>
                              </w:tabs>
                              <w:spacing w:before="0" w:line="341" w:lineRule="exact"/>
                              <w:ind w:left="120"/>
                              <w:jc w:val="left"/>
                            </w:pPr>
                            <w:r>
                              <w:rPr>
                                <w:rStyle w:val="Bodytext25Exact"/>
                                <w:b/>
                                <w:bCs/>
                                <w:spacing w:val="0"/>
                              </w:rPr>
                              <w:t>ROBIN TURINAWE</w:t>
                            </w:r>
                          </w:p>
                          <w:p w:rsidR="00AE6A38" w:rsidRPr="007D46CF" w:rsidRDefault="00FB4990">
                            <w:pPr>
                              <w:pStyle w:val="Bodytext250"/>
                              <w:numPr>
                                <w:ilvl w:val="0"/>
                                <w:numId w:val="10"/>
                              </w:numPr>
                              <w:shd w:val="clear" w:color="auto" w:fill="auto"/>
                              <w:tabs>
                                <w:tab w:val="left" w:pos="485"/>
                              </w:tabs>
                              <w:spacing w:before="0" w:line="341" w:lineRule="exact"/>
                              <w:ind w:left="120"/>
                              <w:jc w:val="left"/>
                              <w:rPr>
                                <w:rStyle w:val="Bodytext25Exact"/>
                                <w:b/>
                                <w:bCs/>
                                <w:spacing w:val="0"/>
                                <w:sz w:val="27"/>
                                <w:szCs w:val="27"/>
                              </w:rPr>
                            </w:pPr>
                            <w:r>
                              <w:rPr>
                                <w:rStyle w:val="Bodytext25Exact"/>
                                <w:b/>
                                <w:bCs/>
                                <w:spacing w:val="0"/>
                              </w:rPr>
                              <w:t>DAVIS TURINA</w:t>
                            </w:r>
                          </w:p>
                          <w:p w:rsidR="007D46CF" w:rsidRDefault="007D46CF" w:rsidP="007D46CF">
                            <w:pPr>
                              <w:pStyle w:val="Bodytext250"/>
                              <w:shd w:val="clear" w:color="auto" w:fill="auto"/>
                              <w:tabs>
                                <w:tab w:val="left" w:pos="485"/>
                              </w:tabs>
                              <w:spacing w:before="0" w:line="341" w:lineRule="exact"/>
                              <w:jc w:val="left"/>
                              <w:rPr>
                                <w:rStyle w:val="Bodytext25Exact"/>
                                <w:b/>
                                <w:bCs/>
                                <w:spacing w:val="0"/>
                              </w:rPr>
                            </w:pPr>
                          </w:p>
                          <w:p w:rsidR="007D46CF" w:rsidRDefault="007D46CF" w:rsidP="007D46CF">
                            <w:pPr>
                              <w:pStyle w:val="Bodytext250"/>
                              <w:shd w:val="clear" w:color="auto" w:fill="auto"/>
                              <w:tabs>
                                <w:tab w:val="left" w:pos="485"/>
                              </w:tabs>
                              <w:spacing w:before="0" w:line="341" w:lineRule="exact"/>
                              <w:jc w:val="left"/>
                              <w:rPr>
                                <w:rStyle w:val="Bodytext25Exact"/>
                                <w:b/>
                                <w:bCs/>
                                <w:spacing w:val="0"/>
                              </w:rPr>
                            </w:pPr>
                          </w:p>
                          <w:p w:rsidR="007D46CF" w:rsidRPr="008E316E" w:rsidRDefault="007D46CF" w:rsidP="007D46CF">
                            <w:pPr>
                              <w:pStyle w:val="Bodytext250"/>
                              <w:shd w:val="clear" w:color="auto" w:fill="auto"/>
                              <w:tabs>
                                <w:tab w:val="left" w:pos="485"/>
                              </w:tabs>
                              <w:spacing w:before="0" w:line="341" w:lineRule="exact"/>
                              <w:jc w:val="left"/>
                              <w:rPr>
                                <w:rStyle w:val="Bodytext25Exact"/>
                                <w:b/>
                                <w:bCs/>
                                <w:spacing w:val="0"/>
                                <w:sz w:val="27"/>
                                <w:szCs w:val="27"/>
                              </w:rPr>
                            </w:pPr>
                          </w:p>
                          <w:p w:rsidR="008E316E" w:rsidRPr="008E316E" w:rsidRDefault="008E316E" w:rsidP="008E316E">
                            <w:pPr>
                              <w:pStyle w:val="Bodytext250"/>
                              <w:shd w:val="clear" w:color="auto" w:fill="auto"/>
                              <w:tabs>
                                <w:tab w:val="left" w:pos="485"/>
                              </w:tabs>
                              <w:spacing w:before="0" w:line="341" w:lineRule="exact"/>
                              <w:jc w:val="left"/>
                              <w:rPr>
                                <w:rStyle w:val="Bodytext25Exact"/>
                                <w:b/>
                                <w:bCs/>
                                <w:spacing w:val="0"/>
                                <w:sz w:val="27"/>
                                <w:szCs w:val="27"/>
                              </w:rPr>
                            </w:pPr>
                          </w:p>
                          <w:p w:rsidR="008E316E" w:rsidRPr="008E316E" w:rsidRDefault="008E316E">
                            <w:pPr>
                              <w:pStyle w:val="Bodytext250"/>
                              <w:numPr>
                                <w:ilvl w:val="0"/>
                                <w:numId w:val="10"/>
                              </w:numPr>
                              <w:shd w:val="clear" w:color="auto" w:fill="auto"/>
                              <w:tabs>
                                <w:tab w:val="left" w:pos="485"/>
                              </w:tabs>
                              <w:spacing w:before="0" w:line="341" w:lineRule="exact"/>
                              <w:ind w:left="120"/>
                              <w:jc w:val="left"/>
                              <w:rPr>
                                <w:rStyle w:val="Bodytext25Exact"/>
                                <w:b/>
                                <w:bCs/>
                                <w:spacing w:val="0"/>
                                <w:sz w:val="27"/>
                                <w:szCs w:val="27"/>
                              </w:rPr>
                            </w:pPr>
                          </w:p>
                          <w:p w:rsidR="008E316E" w:rsidRDefault="008E316E" w:rsidP="008E316E">
                            <w:pPr>
                              <w:pStyle w:val="Bodytext250"/>
                              <w:shd w:val="clear" w:color="auto" w:fill="auto"/>
                              <w:tabs>
                                <w:tab w:val="left" w:pos="485"/>
                              </w:tabs>
                              <w:spacing w:before="0" w:line="341" w:lineRule="exact"/>
                              <w:jc w:val="left"/>
                              <w:rPr>
                                <w:rStyle w:val="Bodytext25Exact"/>
                                <w:b/>
                                <w:bCs/>
                                <w:spacing w:val="0"/>
                              </w:rPr>
                            </w:pPr>
                          </w:p>
                          <w:p w:rsidR="008E316E" w:rsidRDefault="008E316E" w:rsidP="008E316E">
                            <w:pPr>
                              <w:pStyle w:val="Bodytext250"/>
                              <w:shd w:val="clear" w:color="auto" w:fill="auto"/>
                              <w:tabs>
                                <w:tab w:val="left" w:pos="485"/>
                              </w:tabs>
                              <w:spacing w:before="0" w:line="341"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4.55pt;margin-top:.1pt;width:174.4pt;height:85.2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iW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" filled="f" stroked="f">
                <v:textbox style="mso-fit-shape-to-text:t" inset="0,0,0,0">
                  <w:txbxContent>
                    <w:p w:rsidR="00AE6A38" w:rsidRDefault="00FB4990">
                      <w:pPr>
                        <w:pStyle w:val="Bodytext250"/>
                        <w:numPr>
                          <w:ilvl w:val="0"/>
                          <w:numId w:val="10"/>
                        </w:numPr>
                        <w:shd w:val="clear" w:color="auto" w:fill="auto"/>
                        <w:tabs>
                          <w:tab w:val="left" w:pos="466"/>
                        </w:tabs>
                        <w:spacing w:before="0" w:line="341" w:lineRule="exact"/>
                        <w:ind w:left="120"/>
                        <w:jc w:val="left"/>
                      </w:pPr>
                      <w:r>
                        <w:rPr>
                          <w:rStyle w:val="Bodytext25Exact"/>
                          <w:b/>
                          <w:bCs/>
                          <w:spacing w:val="0"/>
                        </w:rPr>
                        <w:t>MOLLY TURINAWE</w:t>
                      </w:r>
                    </w:p>
                    <w:p w:rsidR="00AE6A38" w:rsidRDefault="00FB4990">
                      <w:pPr>
                        <w:pStyle w:val="Bodytext250"/>
                        <w:numPr>
                          <w:ilvl w:val="0"/>
                          <w:numId w:val="10"/>
                        </w:numPr>
                        <w:shd w:val="clear" w:color="auto" w:fill="auto"/>
                        <w:tabs>
                          <w:tab w:val="left" w:pos="480"/>
                        </w:tabs>
                        <w:spacing w:before="0" w:line="341" w:lineRule="exact"/>
                        <w:ind w:left="120"/>
                        <w:jc w:val="left"/>
                      </w:pPr>
                      <w:r>
                        <w:rPr>
                          <w:rStyle w:val="Bodytext25Exact"/>
                          <w:b/>
                          <w:bCs/>
                          <w:spacing w:val="0"/>
                        </w:rPr>
                        <w:t>FIONA TURINAWE</w:t>
                      </w:r>
                    </w:p>
                    <w:p w:rsidR="00AE6A38" w:rsidRDefault="00FB4990">
                      <w:pPr>
                        <w:pStyle w:val="Bodytext250"/>
                        <w:numPr>
                          <w:ilvl w:val="0"/>
                          <w:numId w:val="10"/>
                        </w:numPr>
                        <w:shd w:val="clear" w:color="auto" w:fill="auto"/>
                        <w:tabs>
                          <w:tab w:val="left" w:pos="485"/>
                        </w:tabs>
                        <w:spacing w:before="0" w:line="341" w:lineRule="exact"/>
                        <w:ind w:left="120"/>
                        <w:jc w:val="left"/>
                      </w:pPr>
                      <w:r>
                        <w:rPr>
                          <w:rStyle w:val="Bodytext25Exact"/>
                          <w:b/>
                          <w:bCs/>
                          <w:spacing w:val="0"/>
                        </w:rPr>
                        <w:t>BERNES ANKUNDA</w:t>
                      </w:r>
                    </w:p>
                    <w:p w:rsidR="00AE6A38" w:rsidRDefault="00FB4990">
                      <w:pPr>
                        <w:pStyle w:val="Bodytext250"/>
                        <w:numPr>
                          <w:ilvl w:val="0"/>
                          <w:numId w:val="10"/>
                        </w:numPr>
                        <w:shd w:val="clear" w:color="auto" w:fill="auto"/>
                        <w:tabs>
                          <w:tab w:val="left" w:pos="494"/>
                        </w:tabs>
                        <w:spacing w:before="0" w:line="341" w:lineRule="exact"/>
                        <w:ind w:left="120"/>
                        <w:jc w:val="left"/>
                      </w:pPr>
                      <w:r>
                        <w:rPr>
                          <w:rStyle w:val="Bodytext25Exact"/>
                          <w:b/>
                          <w:bCs/>
                          <w:spacing w:val="0"/>
                        </w:rPr>
                        <w:t>ROBIN TURINAWE</w:t>
                      </w:r>
                    </w:p>
                    <w:p w:rsidR="00AE6A38" w:rsidRPr="007D46CF" w:rsidRDefault="00FB4990">
                      <w:pPr>
                        <w:pStyle w:val="Bodytext250"/>
                        <w:numPr>
                          <w:ilvl w:val="0"/>
                          <w:numId w:val="10"/>
                        </w:numPr>
                        <w:shd w:val="clear" w:color="auto" w:fill="auto"/>
                        <w:tabs>
                          <w:tab w:val="left" w:pos="485"/>
                        </w:tabs>
                        <w:spacing w:before="0" w:line="341" w:lineRule="exact"/>
                        <w:ind w:left="120"/>
                        <w:jc w:val="left"/>
                        <w:rPr>
                          <w:rStyle w:val="Bodytext25Exact"/>
                          <w:b/>
                          <w:bCs/>
                          <w:spacing w:val="0"/>
                          <w:sz w:val="27"/>
                          <w:szCs w:val="27"/>
                        </w:rPr>
                      </w:pPr>
                      <w:r>
                        <w:rPr>
                          <w:rStyle w:val="Bodytext25Exact"/>
                          <w:b/>
                          <w:bCs/>
                          <w:spacing w:val="0"/>
                        </w:rPr>
                        <w:t>DAVIS TURINA</w:t>
                      </w:r>
                    </w:p>
                    <w:p w:rsidR="007D46CF" w:rsidRDefault="007D46CF" w:rsidP="007D46CF">
                      <w:pPr>
                        <w:pStyle w:val="Bodytext250"/>
                        <w:shd w:val="clear" w:color="auto" w:fill="auto"/>
                        <w:tabs>
                          <w:tab w:val="left" w:pos="485"/>
                        </w:tabs>
                        <w:spacing w:before="0" w:line="341" w:lineRule="exact"/>
                        <w:jc w:val="left"/>
                        <w:rPr>
                          <w:rStyle w:val="Bodytext25Exact"/>
                          <w:b/>
                          <w:bCs/>
                          <w:spacing w:val="0"/>
                        </w:rPr>
                      </w:pPr>
                    </w:p>
                    <w:p w:rsidR="007D46CF" w:rsidRDefault="007D46CF" w:rsidP="007D46CF">
                      <w:pPr>
                        <w:pStyle w:val="Bodytext250"/>
                        <w:shd w:val="clear" w:color="auto" w:fill="auto"/>
                        <w:tabs>
                          <w:tab w:val="left" w:pos="485"/>
                        </w:tabs>
                        <w:spacing w:before="0" w:line="341" w:lineRule="exact"/>
                        <w:jc w:val="left"/>
                        <w:rPr>
                          <w:rStyle w:val="Bodytext25Exact"/>
                          <w:b/>
                          <w:bCs/>
                          <w:spacing w:val="0"/>
                        </w:rPr>
                      </w:pPr>
                    </w:p>
                    <w:p w:rsidR="007D46CF" w:rsidRPr="008E316E" w:rsidRDefault="007D46CF" w:rsidP="007D46CF">
                      <w:pPr>
                        <w:pStyle w:val="Bodytext250"/>
                        <w:shd w:val="clear" w:color="auto" w:fill="auto"/>
                        <w:tabs>
                          <w:tab w:val="left" w:pos="485"/>
                        </w:tabs>
                        <w:spacing w:before="0" w:line="341" w:lineRule="exact"/>
                        <w:jc w:val="left"/>
                        <w:rPr>
                          <w:rStyle w:val="Bodytext25Exact"/>
                          <w:b/>
                          <w:bCs/>
                          <w:spacing w:val="0"/>
                          <w:sz w:val="27"/>
                          <w:szCs w:val="27"/>
                        </w:rPr>
                      </w:pPr>
                    </w:p>
                    <w:p w:rsidR="008E316E" w:rsidRPr="008E316E" w:rsidRDefault="008E316E" w:rsidP="008E316E">
                      <w:pPr>
                        <w:pStyle w:val="Bodytext250"/>
                        <w:shd w:val="clear" w:color="auto" w:fill="auto"/>
                        <w:tabs>
                          <w:tab w:val="left" w:pos="485"/>
                        </w:tabs>
                        <w:spacing w:before="0" w:line="341" w:lineRule="exact"/>
                        <w:jc w:val="left"/>
                        <w:rPr>
                          <w:rStyle w:val="Bodytext25Exact"/>
                          <w:b/>
                          <w:bCs/>
                          <w:spacing w:val="0"/>
                          <w:sz w:val="27"/>
                          <w:szCs w:val="27"/>
                        </w:rPr>
                      </w:pPr>
                    </w:p>
                    <w:p w:rsidR="008E316E" w:rsidRPr="008E316E" w:rsidRDefault="008E316E">
                      <w:pPr>
                        <w:pStyle w:val="Bodytext250"/>
                        <w:numPr>
                          <w:ilvl w:val="0"/>
                          <w:numId w:val="10"/>
                        </w:numPr>
                        <w:shd w:val="clear" w:color="auto" w:fill="auto"/>
                        <w:tabs>
                          <w:tab w:val="left" w:pos="485"/>
                        </w:tabs>
                        <w:spacing w:before="0" w:line="341" w:lineRule="exact"/>
                        <w:ind w:left="120"/>
                        <w:jc w:val="left"/>
                        <w:rPr>
                          <w:rStyle w:val="Bodytext25Exact"/>
                          <w:b/>
                          <w:bCs/>
                          <w:spacing w:val="0"/>
                          <w:sz w:val="27"/>
                          <w:szCs w:val="27"/>
                        </w:rPr>
                      </w:pPr>
                    </w:p>
                    <w:p w:rsidR="008E316E" w:rsidRDefault="008E316E" w:rsidP="008E316E">
                      <w:pPr>
                        <w:pStyle w:val="Bodytext250"/>
                        <w:shd w:val="clear" w:color="auto" w:fill="auto"/>
                        <w:tabs>
                          <w:tab w:val="left" w:pos="485"/>
                        </w:tabs>
                        <w:spacing w:before="0" w:line="341" w:lineRule="exact"/>
                        <w:jc w:val="left"/>
                        <w:rPr>
                          <w:rStyle w:val="Bodytext25Exact"/>
                          <w:b/>
                          <w:bCs/>
                          <w:spacing w:val="0"/>
                        </w:rPr>
                      </w:pPr>
                    </w:p>
                    <w:p w:rsidR="008E316E" w:rsidRDefault="008E316E" w:rsidP="008E316E">
                      <w:pPr>
                        <w:pStyle w:val="Bodytext250"/>
                        <w:shd w:val="clear" w:color="auto" w:fill="auto"/>
                        <w:tabs>
                          <w:tab w:val="left" w:pos="485"/>
                        </w:tabs>
                        <w:spacing w:before="0" w:line="341" w:lineRule="exact"/>
                        <w:jc w:val="left"/>
                      </w:pPr>
                    </w:p>
                  </w:txbxContent>
                </v:textbox>
                <w10:wrap anchorx="margin"/>
              </v:shape>
            </w:pict>
          </mc:Fallback>
        </mc:AlternateContent>
      </w: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C110B1" w:rsidRPr="00F145DC" w:rsidRDefault="00C110B1" w:rsidP="00F145DC">
      <w:pPr>
        <w:spacing w:line="360" w:lineRule="auto"/>
        <w:jc w:val="both"/>
        <w:rPr>
          <w:rFonts w:ascii="Times New Roman" w:hAnsi="Times New Roman" w:cs="Times New Roman"/>
        </w:rPr>
      </w:pPr>
    </w:p>
    <w:p w:rsidR="00C110B1" w:rsidRPr="00F145DC" w:rsidRDefault="00C110B1" w:rsidP="00F145DC">
      <w:pPr>
        <w:spacing w:line="360" w:lineRule="auto"/>
        <w:jc w:val="both"/>
        <w:rPr>
          <w:rFonts w:ascii="Times New Roman" w:hAnsi="Times New Roman" w:cs="Times New Roman"/>
        </w:rPr>
      </w:pPr>
    </w:p>
    <w:p w:rsidR="00C110B1" w:rsidRPr="00F145DC" w:rsidRDefault="00C110B1" w:rsidP="00F145DC">
      <w:pPr>
        <w:spacing w:line="360" w:lineRule="auto"/>
        <w:jc w:val="both"/>
        <w:rPr>
          <w:rFonts w:ascii="Times New Roman" w:hAnsi="Times New Roman" w:cs="Times New Roman"/>
        </w:rPr>
      </w:pPr>
    </w:p>
    <w:p w:rsidR="00C110B1" w:rsidRPr="00F145DC" w:rsidRDefault="00C110B1"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sectPr w:rsidR="00AE6A38" w:rsidRPr="00F145DC">
          <w:type w:val="continuous"/>
          <w:pgSz w:w="12240" w:h="15840"/>
          <w:pgMar w:top="212" w:right="871" w:bottom="212" w:left="871" w:header="0" w:footer="3" w:gutter="0"/>
          <w:cols w:space="720"/>
          <w:noEndnote/>
          <w:docGrid w:linePitch="360"/>
        </w:sectPr>
      </w:pPr>
    </w:p>
    <w:p w:rsidR="00AE6A38" w:rsidRPr="00F145DC" w:rsidRDefault="00FB4990" w:rsidP="00F145DC">
      <w:pPr>
        <w:pStyle w:val="Bodytext250"/>
        <w:numPr>
          <w:ilvl w:val="0"/>
          <w:numId w:val="11"/>
        </w:numPr>
        <w:shd w:val="clear" w:color="auto" w:fill="auto"/>
        <w:tabs>
          <w:tab w:val="left" w:pos="710"/>
        </w:tabs>
        <w:spacing w:before="0" w:after="11" w:line="360" w:lineRule="auto"/>
        <w:ind w:left="360"/>
        <w:jc w:val="both"/>
        <w:rPr>
          <w:rFonts w:ascii="Times New Roman" w:hAnsi="Times New Roman" w:cs="Times New Roman"/>
          <w:sz w:val="24"/>
          <w:szCs w:val="24"/>
        </w:rPr>
      </w:pPr>
      <w:r w:rsidRPr="00F145DC">
        <w:rPr>
          <w:rFonts w:ascii="Times New Roman" w:hAnsi="Times New Roman" w:cs="Times New Roman"/>
          <w:sz w:val="24"/>
          <w:szCs w:val="24"/>
        </w:rPr>
        <w:lastRenderedPageBreak/>
        <w:t>ENGINEER EPHRAIM TURINAWE]:::::::::::::::::RESPONDENTS</w:t>
      </w:r>
    </w:p>
    <w:p w:rsidR="00AE6A38" w:rsidRPr="00F145DC" w:rsidRDefault="00FB4990" w:rsidP="00F145DC">
      <w:pPr>
        <w:pStyle w:val="Bodytext250"/>
        <w:numPr>
          <w:ilvl w:val="0"/>
          <w:numId w:val="11"/>
        </w:numPr>
        <w:shd w:val="clear" w:color="auto" w:fill="auto"/>
        <w:tabs>
          <w:tab w:val="left" w:pos="725"/>
        </w:tabs>
        <w:spacing w:before="0" w:after="342" w:line="360" w:lineRule="auto"/>
        <w:ind w:left="360"/>
        <w:jc w:val="both"/>
        <w:rPr>
          <w:rFonts w:ascii="Times New Roman" w:hAnsi="Times New Roman" w:cs="Times New Roman"/>
          <w:sz w:val="24"/>
          <w:szCs w:val="24"/>
        </w:rPr>
      </w:pPr>
      <w:r w:rsidRPr="00F145DC">
        <w:rPr>
          <w:rFonts w:ascii="Times New Roman" w:hAnsi="Times New Roman" w:cs="Times New Roman"/>
          <w:sz w:val="24"/>
          <w:szCs w:val="24"/>
        </w:rPr>
        <w:t>DEWAK LIMITED</w:t>
      </w:r>
    </w:p>
    <w:p w:rsidR="00AE6A38" w:rsidRPr="00F145DC" w:rsidRDefault="00FB4990" w:rsidP="00F145DC">
      <w:pPr>
        <w:pStyle w:val="Bodytext270"/>
        <w:shd w:val="clear" w:color="auto" w:fill="auto"/>
        <w:spacing w:before="0" w:after="402" w:line="360" w:lineRule="auto"/>
        <w:ind w:left="360" w:right="60"/>
        <w:jc w:val="both"/>
        <w:rPr>
          <w:rFonts w:ascii="Times New Roman" w:hAnsi="Times New Roman" w:cs="Times New Roman"/>
          <w:sz w:val="24"/>
          <w:szCs w:val="24"/>
        </w:rPr>
      </w:pPr>
      <w:r w:rsidRPr="00F145DC">
        <w:rPr>
          <w:rFonts w:ascii="Times New Roman" w:hAnsi="Times New Roman" w:cs="Times New Roman"/>
          <w:sz w:val="24"/>
          <w:szCs w:val="24"/>
        </w:rPr>
        <w:t>[Appeal from the Judgment and Decree of the Court of Appeal (</w:t>
      </w:r>
      <w:proofErr w:type="spellStart"/>
      <w:r w:rsidRPr="00F145DC">
        <w:rPr>
          <w:rFonts w:ascii="Times New Roman" w:hAnsi="Times New Roman" w:cs="Times New Roman"/>
          <w:sz w:val="24"/>
          <w:szCs w:val="24"/>
        </w:rPr>
        <w:t>Mukasa</w:t>
      </w:r>
      <w:proofErr w:type="spellEnd"/>
      <w:r w:rsidRPr="00F145DC">
        <w:rPr>
          <w:rFonts w:ascii="Times New Roman" w:hAnsi="Times New Roman" w:cs="Times New Roman"/>
          <w:sz w:val="24"/>
          <w:szCs w:val="24"/>
        </w:rPr>
        <w:t xml:space="preserve">- </w:t>
      </w:r>
      <w:proofErr w:type="spellStart"/>
      <w:r w:rsidRPr="00F145DC">
        <w:rPr>
          <w:rFonts w:ascii="Times New Roman" w:hAnsi="Times New Roman" w:cs="Times New Roman"/>
          <w:sz w:val="24"/>
          <w:szCs w:val="24"/>
        </w:rPr>
        <w:t>Kikonyogo</w:t>
      </w:r>
      <w:proofErr w:type="spellEnd"/>
      <w:r w:rsidRPr="00F145DC">
        <w:rPr>
          <w:rFonts w:ascii="Times New Roman" w:hAnsi="Times New Roman" w:cs="Times New Roman"/>
          <w:sz w:val="24"/>
          <w:szCs w:val="24"/>
        </w:rPr>
        <w:t xml:space="preserve">, DCJ Twinomujuni and Kitumba JA delivered at </w:t>
      </w:r>
      <w:r w:rsidR="00C110B1" w:rsidRPr="00F145DC">
        <w:rPr>
          <w:rFonts w:ascii="Times New Roman" w:hAnsi="Times New Roman" w:cs="Times New Roman"/>
          <w:sz w:val="24"/>
          <w:szCs w:val="24"/>
        </w:rPr>
        <w:t>Kampala</w:t>
      </w:r>
      <w:r w:rsidRPr="00F145DC">
        <w:rPr>
          <w:rFonts w:ascii="Times New Roman" w:hAnsi="Times New Roman" w:cs="Times New Roman"/>
          <w:sz w:val="24"/>
          <w:szCs w:val="24"/>
        </w:rPr>
        <w:t xml:space="preserve"> on the 20</w:t>
      </w:r>
      <w:r w:rsidRPr="00F145DC">
        <w:rPr>
          <w:rFonts w:ascii="Times New Roman" w:hAnsi="Times New Roman" w:cs="Times New Roman"/>
          <w:sz w:val="24"/>
          <w:szCs w:val="24"/>
          <w:vertAlign w:val="superscript"/>
        </w:rPr>
        <w:t>th</w:t>
      </w:r>
      <w:r w:rsidRPr="00F145DC">
        <w:rPr>
          <w:rFonts w:ascii="Times New Roman" w:hAnsi="Times New Roman" w:cs="Times New Roman"/>
          <w:sz w:val="24"/>
          <w:szCs w:val="24"/>
        </w:rPr>
        <w:t xml:space="preserve"> day of November 2009]</w:t>
      </w:r>
    </w:p>
    <w:p w:rsidR="00AE6A38" w:rsidRPr="00F145DC" w:rsidRDefault="00FB4990" w:rsidP="00F145DC">
      <w:pPr>
        <w:pStyle w:val="Heading20"/>
        <w:keepNext/>
        <w:keepLines/>
        <w:shd w:val="clear" w:color="auto" w:fill="auto"/>
        <w:spacing w:after="597" w:line="360" w:lineRule="auto"/>
        <w:ind w:right="40"/>
        <w:jc w:val="both"/>
        <w:rPr>
          <w:rFonts w:ascii="Times New Roman" w:hAnsi="Times New Roman" w:cs="Times New Roman"/>
          <w:sz w:val="24"/>
          <w:szCs w:val="24"/>
        </w:rPr>
      </w:pPr>
      <w:bookmarkStart w:id="19" w:name="bookmark18"/>
      <w:proofErr w:type="gramStart"/>
      <w:r w:rsidRPr="00F145DC">
        <w:rPr>
          <w:rStyle w:val="Heading21"/>
          <w:rFonts w:ascii="Times New Roman" w:hAnsi="Times New Roman" w:cs="Times New Roman"/>
          <w:b/>
          <w:bCs/>
          <w:sz w:val="24"/>
          <w:szCs w:val="24"/>
        </w:rPr>
        <w:t>JUDGMENT OF A.S. NSHIMYE.</w:t>
      </w:r>
      <w:proofErr w:type="gramEnd"/>
      <w:r w:rsidRPr="00F145DC">
        <w:rPr>
          <w:rStyle w:val="Heading21"/>
          <w:rFonts w:ascii="Times New Roman" w:hAnsi="Times New Roman" w:cs="Times New Roman"/>
          <w:b/>
          <w:bCs/>
          <w:sz w:val="24"/>
          <w:szCs w:val="24"/>
        </w:rPr>
        <w:t xml:space="preserve"> A.G. JSC.</w:t>
      </w:r>
      <w:bookmarkEnd w:id="19"/>
    </w:p>
    <w:p w:rsidR="00AE6A38" w:rsidRPr="00F145DC" w:rsidRDefault="00FB4990" w:rsidP="00F145DC">
      <w:pPr>
        <w:pStyle w:val="Bodytext280"/>
        <w:shd w:val="clear" w:color="auto" w:fill="auto"/>
        <w:spacing w:before="0" w:line="360" w:lineRule="auto"/>
        <w:ind w:left="20" w:right="60"/>
        <w:rPr>
          <w:rFonts w:ascii="Times New Roman" w:hAnsi="Times New Roman" w:cs="Times New Roman"/>
          <w:sz w:val="24"/>
          <w:szCs w:val="24"/>
        </w:rPr>
      </w:pPr>
      <w:r w:rsidRPr="00F145DC">
        <w:rPr>
          <w:rFonts w:ascii="Times New Roman" w:hAnsi="Times New Roman" w:cs="Times New Roman"/>
          <w:sz w:val="24"/>
          <w:szCs w:val="24"/>
        </w:rPr>
        <w:t>I have had the benefit of reading in draft the lead judgment of my brother Hon Justice R. Buteera J.S.C. I agree with his reasoning and conclusion that the appeal lacks merit and ought to fail. I also concur with the orders he has proposed regarding costs.</w:t>
      </w:r>
    </w:p>
    <w:p w:rsidR="00AE6A38" w:rsidRPr="00F145DC" w:rsidRDefault="00FB4990" w:rsidP="00F145DC">
      <w:pPr>
        <w:pStyle w:val="Bodytext280"/>
        <w:shd w:val="clear" w:color="auto" w:fill="auto"/>
        <w:spacing w:before="0" w:after="0" w:line="360" w:lineRule="auto"/>
        <w:ind w:left="20" w:right="60"/>
        <w:rPr>
          <w:rFonts w:ascii="Times New Roman" w:hAnsi="Times New Roman" w:cs="Times New Roman"/>
          <w:sz w:val="24"/>
          <w:szCs w:val="24"/>
        </w:rPr>
      </w:pPr>
      <w:r w:rsidRPr="00F145DC">
        <w:rPr>
          <w:rFonts w:ascii="Times New Roman" w:hAnsi="Times New Roman" w:cs="Times New Roman"/>
          <w:sz w:val="24"/>
          <w:szCs w:val="24"/>
        </w:rPr>
        <w:t>However, for the sake of emphasis, I wish to state, that neither Engineer Ephraim Turinawe nor his members of family had the financial capacity to accept the offer from KCC to purchase the house they were residing in as tenants.</w:t>
      </w:r>
      <w:r w:rsidRPr="00F145DC">
        <w:rPr>
          <w:rFonts w:ascii="Times New Roman" w:hAnsi="Times New Roman" w:cs="Times New Roman"/>
          <w:sz w:val="24"/>
          <w:szCs w:val="24"/>
        </w:rPr>
        <w:br w:type="page"/>
      </w:r>
    </w:p>
    <w:p w:rsidR="00AE6A38" w:rsidRPr="00F145DC" w:rsidRDefault="00FB4990" w:rsidP="00F145DC">
      <w:pPr>
        <w:pStyle w:val="Bodytext280"/>
        <w:shd w:val="clear" w:color="auto" w:fill="auto"/>
        <w:spacing w:before="0" w:after="465" w:line="360" w:lineRule="auto"/>
        <w:ind w:left="20" w:right="20"/>
        <w:rPr>
          <w:rFonts w:ascii="Times New Roman" w:hAnsi="Times New Roman" w:cs="Times New Roman"/>
          <w:sz w:val="24"/>
          <w:szCs w:val="24"/>
        </w:rPr>
      </w:pPr>
      <w:r w:rsidRPr="00F145DC">
        <w:rPr>
          <w:rFonts w:ascii="Times New Roman" w:hAnsi="Times New Roman" w:cs="Times New Roman"/>
          <w:sz w:val="24"/>
          <w:szCs w:val="24"/>
        </w:rPr>
        <w:lastRenderedPageBreak/>
        <w:t>If they had such capacity, they would have paid for it and converted it from a rented premise to a family property.</w:t>
      </w:r>
    </w:p>
    <w:p w:rsidR="00AE6A38" w:rsidRPr="00F145DC" w:rsidRDefault="00FB4990" w:rsidP="00F145DC">
      <w:pPr>
        <w:pStyle w:val="Bodytext280"/>
        <w:shd w:val="clear" w:color="auto" w:fill="auto"/>
        <w:spacing w:before="0" w:after="476" w:line="360" w:lineRule="auto"/>
        <w:ind w:left="20" w:right="20"/>
        <w:rPr>
          <w:rFonts w:ascii="Times New Roman" w:hAnsi="Times New Roman" w:cs="Times New Roman"/>
          <w:sz w:val="24"/>
          <w:szCs w:val="24"/>
        </w:rPr>
      </w:pPr>
      <w:r w:rsidRPr="00F145DC">
        <w:rPr>
          <w:rFonts w:ascii="Times New Roman" w:hAnsi="Times New Roman" w:cs="Times New Roman"/>
          <w:sz w:val="24"/>
          <w:szCs w:val="24"/>
        </w:rPr>
        <w:t>As clearly stated in the lead judgment, the family through the 1</w:t>
      </w:r>
      <w:r w:rsidRPr="00F145DC">
        <w:rPr>
          <w:rFonts w:ascii="Times New Roman" w:hAnsi="Times New Roman" w:cs="Times New Roman"/>
          <w:sz w:val="24"/>
          <w:szCs w:val="24"/>
          <w:vertAlign w:val="superscript"/>
        </w:rPr>
        <w:t>st</w:t>
      </w:r>
      <w:r w:rsidRPr="00F145DC">
        <w:rPr>
          <w:rFonts w:ascii="Times New Roman" w:hAnsi="Times New Roman" w:cs="Times New Roman"/>
          <w:sz w:val="24"/>
          <w:szCs w:val="24"/>
        </w:rPr>
        <w:t xml:space="preserve"> respondent sold the offer to purchase the house to Elizabeth Kabutiti at a consideration of shs 70,000,000. The money was paid to the 1</w:t>
      </w:r>
      <w:r w:rsidRPr="00F145DC">
        <w:rPr>
          <w:rFonts w:ascii="Times New Roman" w:hAnsi="Times New Roman" w:cs="Times New Roman"/>
          <w:sz w:val="24"/>
          <w:szCs w:val="24"/>
          <w:vertAlign w:val="superscript"/>
        </w:rPr>
        <w:t>st</w:t>
      </w:r>
      <w:r w:rsidRPr="00F145DC">
        <w:rPr>
          <w:rFonts w:ascii="Times New Roman" w:hAnsi="Times New Roman" w:cs="Times New Roman"/>
          <w:sz w:val="24"/>
          <w:szCs w:val="24"/>
        </w:rPr>
        <w:t xml:space="preserve"> respondent on condition that when the suit property is conveyed to him, he would in turn then transfer it to her. Elizabeth Kabutiti paid the purchase price to KCC through the 1</w:t>
      </w:r>
      <w:r w:rsidRPr="00F145DC">
        <w:rPr>
          <w:rFonts w:ascii="Times New Roman" w:hAnsi="Times New Roman" w:cs="Times New Roman"/>
          <w:sz w:val="24"/>
          <w:szCs w:val="24"/>
          <w:vertAlign w:val="superscript"/>
        </w:rPr>
        <w:t>st</w:t>
      </w:r>
      <w:r w:rsidRPr="00F145DC">
        <w:rPr>
          <w:rFonts w:ascii="Times New Roman" w:hAnsi="Times New Roman" w:cs="Times New Roman"/>
          <w:sz w:val="24"/>
          <w:szCs w:val="24"/>
        </w:rPr>
        <w:t xml:space="preserve"> respondent. She became an invisible purchaser and the 1</w:t>
      </w:r>
      <w:r w:rsidRPr="00F145DC">
        <w:rPr>
          <w:rFonts w:ascii="Times New Roman" w:hAnsi="Times New Roman" w:cs="Times New Roman"/>
          <w:sz w:val="24"/>
          <w:szCs w:val="24"/>
          <w:vertAlign w:val="superscript"/>
        </w:rPr>
        <w:t>st</w:t>
      </w:r>
      <w:r w:rsidRPr="00F145DC">
        <w:rPr>
          <w:rFonts w:ascii="Times New Roman" w:hAnsi="Times New Roman" w:cs="Times New Roman"/>
          <w:sz w:val="24"/>
          <w:szCs w:val="24"/>
        </w:rPr>
        <w:t xml:space="preserve"> respondent became her trustee who was under a contractual obligation to transfer the house to the actual purchaser.</w:t>
      </w:r>
    </w:p>
    <w:p w:rsidR="00AE6A38" w:rsidRPr="00F145DC" w:rsidRDefault="00FB4990" w:rsidP="00F145DC">
      <w:pPr>
        <w:pStyle w:val="Bodytext280"/>
        <w:shd w:val="clear" w:color="auto" w:fill="auto"/>
        <w:spacing w:before="0" w:after="480" w:line="360" w:lineRule="auto"/>
        <w:ind w:left="20" w:right="20"/>
        <w:rPr>
          <w:rFonts w:ascii="Times New Roman" w:hAnsi="Times New Roman" w:cs="Times New Roman"/>
          <w:sz w:val="24"/>
          <w:szCs w:val="24"/>
        </w:rPr>
      </w:pPr>
      <w:r w:rsidRPr="00F145DC">
        <w:rPr>
          <w:rFonts w:ascii="Times New Roman" w:hAnsi="Times New Roman" w:cs="Times New Roman"/>
          <w:sz w:val="24"/>
          <w:szCs w:val="24"/>
        </w:rPr>
        <w:t>Section 39 (1) (c) (i) of the Land Act pre-supposes that, the land mentioned therein belongs to the family and the family derives sustenance from it. Sustenance connotes some benefit accruing from property. It may be, by way of rent money that would be saved because the property is theirs or rent accruing from tenants if it was to be rented out.</w:t>
      </w:r>
    </w:p>
    <w:p w:rsidR="00AE6A38" w:rsidRPr="00F145DC" w:rsidRDefault="00FB4990" w:rsidP="00F145DC">
      <w:pPr>
        <w:pStyle w:val="Bodytext280"/>
        <w:shd w:val="clear" w:color="auto" w:fill="auto"/>
        <w:spacing w:before="0" w:after="0" w:line="360" w:lineRule="auto"/>
        <w:ind w:left="20" w:right="20"/>
        <w:rPr>
          <w:rFonts w:ascii="Times New Roman" w:hAnsi="Times New Roman" w:cs="Times New Roman"/>
          <w:sz w:val="24"/>
          <w:szCs w:val="24"/>
        </w:rPr>
      </w:pPr>
      <w:r w:rsidRPr="00F145DC">
        <w:rPr>
          <w:rFonts w:ascii="Times New Roman" w:hAnsi="Times New Roman" w:cs="Times New Roman"/>
          <w:sz w:val="24"/>
          <w:szCs w:val="24"/>
        </w:rPr>
        <w:t>In this case the suit property was making the family poorer every month through payment of rent. Therefore, in my view, at no moment in time did the house became the property of the family so as to sustain them within the meaning of section 39(1) (c) (i) of the Land Act.</w:t>
      </w: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pP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pP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pPr>
      <w:r w:rsidRPr="00F145DC">
        <w:rPr>
          <w:rFonts w:ascii="Times New Roman" w:hAnsi="Times New Roman" w:cs="Times New Roman"/>
          <w:sz w:val="24"/>
          <w:szCs w:val="24"/>
        </w:rPr>
        <w:t>Dated at Kampala, this 21</w:t>
      </w:r>
      <w:r w:rsidRPr="00F145DC">
        <w:rPr>
          <w:rFonts w:ascii="Times New Roman" w:hAnsi="Times New Roman" w:cs="Times New Roman"/>
          <w:sz w:val="24"/>
          <w:szCs w:val="24"/>
          <w:vertAlign w:val="superscript"/>
        </w:rPr>
        <w:t>st</w:t>
      </w:r>
      <w:r w:rsidRPr="00F145DC">
        <w:rPr>
          <w:rFonts w:ascii="Times New Roman" w:hAnsi="Times New Roman" w:cs="Times New Roman"/>
          <w:sz w:val="24"/>
          <w:szCs w:val="24"/>
        </w:rPr>
        <w:t xml:space="preserve"> day of November 2018</w:t>
      </w: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pP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pP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pPr>
    </w:p>
    <w:p w:rsidR="00F145DC" w:rsidRPr="00F145DC" w:rsidRDefault="00F145DC" w:rsidP="00F145DC">
      <w:pPr>
        <w:pStyle w:val="Bodytext280"/>
        <w:shd w:val="clear" w:color="auto" w:fill="auto"/>
        <w:spacing w:before="0" w:after="0" w:line="360" w:lineRule="auto"/>
        <w:ind w:left="20" w:right="20"/>
        <w:rPr>
          <w:rFonts w:ascii="Times New Roman" w:hAnsi="Times New Roman" w:cs="Times New Roman"/>
          <w:sz w:val="24"/>
          <w:szCs w:val="24"/>
        </w:rPr>
        <w:sectPr w:rsidR="00F145DC" w:rsidRPr="00F145DC">
          <w:type w:val="continuous"/>
          <w:pgSz w:w="12240" w:h="15840"/>
          <w:pgMar w:top="439" w:right="1080" w:bottom="521" w:left="907" w:header="0" w:footer="3" w:gutter="0"/>
          <w:cols w:space="720"/>
          <w:noEndnote/>
          <w:docGrid w:linePitch="360"/>
        </w:sectPr>
      </w:pPr>
      <w:r w:rsidRPr="00F145DC">
        <w:rPr>
          <w:rFonts w:ascii="Times New Roman" w:hAnsi="Times New Roman" w:cs="Times New Roman"/>
          <w:sz w:val="24"/>
          <w:szCs w:val="24"/>
        </w:rPr>
        <w:t xml:space="preserve">A.S. Nshimye </w:t>
      </w:r>
    </w:p>
    <w:p w:rsidR="00AE6A38" w:rsidRPr="00F145DC" w:rsidRDefault="00F145DC" w:rsidP="00F145DC">
      <w:pPr>
        <w:spacing w:line="360" w:lineRule="auto"/>
        <w:jc w:val="both"/>
        <w:rPr>
          <w:rFonts w:ascii="Times New Roman" w:hAnsi="Times New Roman" w:cs="Times New Roman"/>
        </w:rPr>
      </w:pPr>
      <w:r w:rsidRPr="00F145DC">
        <w:rPr>
          <w:rFonts w:ascii="Times New Roman" w:hAnsi="Times New Roman" w:cs="Times New Roman"/>
        </w:rPr>
        <w:lastRenderedPageBreak/>
        <w:t>A.G. JUSTICE OF SUPREME COURT</w:t>
      </w:r>
    </w:p>
    <w:p w:rsidR="00F145DC" w:rsidRPr="00F145DC" w:rsidRDefault="00F145DC"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sectPr w:rsidR="00AE6A38" w:rsidRPr="00F145DC">
          <w:type w:val="continuous"/>
          <w:pgSz w:w="12240" w:h="15840"/>
          <w:pgMar w:top="395" w:right="883" w:bottom="395" w:left="883" w:header="0" w:footer="3" w:gutter="0"/>
          <w:cols w:space="720"/>
          <w:noEndnote/>
          <w:docGrid w:linePitch="360"/>
        </w:sectPr>
      </w:pPr>
    </w:p>
    <w:p w:rsidR="00AE6A38" w:rsidRPr="00F145DC" w:rsidRDefault="00F145DC" w:rsidP="00F145DC">
      <w:pPr>
        <w:pStyle w:val="Bodytext40"/>
        <w:shd w:val="clear" w:color="auto" w:fill="auto"/>
        <w:spacing w:after="233" w:line="360" w:lineRule="auto"/>
        <w:ind w:left="20" w:firstLine="0"/>
        <w:rPr>
          <w:sz w:val="24"/>
          <w:szCs w:val="24"/>
        </w:rPr>
      </w:pPr>
      <w:r>
        <w:rPr>
          <w:sz w:val="24"/>
          <w:szCs w:val="24"/>
        </w:rPr>
        <w:lastRenderedPageBreak/>
        <w:t xml:space="preserve">                                      </w:t>
      </w:r>
      <w:r w:rsidR="00FB4990" w:rsidRPr="00F145DC">
        <w:rPr>
          <w:sz w:val="24"/>
          <w:szCs w:val="24"/>
        </w:rPr>
        <w:t>THE REPUBLIC OF UGANDA</w:t>
      </w:r>
    </w:p>
    <w:p w:rsidR="00AE6A38" w:rsidRPr="00F145DC" w:rsidRDefault="00F145DC" w:rsidP="00F145DC">
      <w:pPr>
        <w:pStyle w:val="Bodytext40"/>
        <w:shd w:val="clear" w:color="auto" w:fill="auto"/>
        <w:spacing w:after="238" w:line="360" w:lineRule="auto"/>
        <w:ind w:left="220" w:firstLine="0"/>
        <w:rPr>
          <w:sz w:val="24"/>
          <w:szCs w:val="24"/>
        </w:rPr>
      </w:pPr>
      <w:r>
        <w:rPr>
          <w:sz w:val="24"/>
          <w:szCs w:val="24"/>
        </w:rPr>
        <w:t xml:space="preserve">         </w:t>
      </w:r>
      <w:r w:rsidR="00FB4990" w:rsidRPr="00F145DC">
        <w:rPr>
          <w:sz w:val="24"/>
          <w:szCs w:val="24"/>
        </w:rPr>
        <w:t>IN THE SUPREME COURT OF UGANDA AT KAMPALA</w:t>
      </w:r>
    </w:p>
    <w:p w:rsidR="00AE6A38" w:rsidRPr="00F145DC" w:rsidRDefault="00FB4990" w:rsidP="00F145DC">
      <w:pPr>
        <w:pStyle w:val="Bodytext40"/>
        <w:shd w:val="clear" w:color="auto" w:fill="auto"/>
        <w:spacing w:line="360" w:lineRule="auto"/>
        <w:ind w:left="20" w:firstLine="0"/>
        <w:rPr>
          <w:sz w:val="24"/>
          <w:szCs w:val="24"/>
        </w:rPr>
      </w:pPr>
      <w:r w:rsidRPr="00F145DC">
        <w:rPr>
          <w:sz w:val="24"/>
          <w:szCs w:val="24"/>
        </w:rPr>
        <w:t>(CORAM: MWANGUSYA, MWONDHA, BUTEERA JJSC, NSHIMYE, TUMWESIGYE</w:t>
      </w:r>
    </w:p>
    <w:p w:rsidR="00AE6A38" w:rsidRPr="00F145DC" w:rsidRDefault="00FB4990" w:rsidP="00F145DC">
      <w:pPr>
        <w:pStyle w:val="Bodytext40"/>
        <w:shd w:val="clear" w:color="auto" w:fill="auto"/>
        <w:spacing w:after="243" w:line="360" w:lineRule="auto"/>
        <w:ind w:left="220" w:firstLine="0"/>
        <w:rPr>
          <w:sz w:val="24"/>
          <w:szCs w:val="24"/>
        </w:rPr>
      </w:pPr>
      <w:r w:rsidRPr="00F145DC">
        <w:rPr>
          <w:sz w:val="24"/>
          <w:szCs w:val="24"/>
        </w:rPr>
        <w:t>AG.JJSC)</w:t>
      </w:r>
    </w:p>
    <w:p w:rsidR="00AE6A38" w:rsidRPr="00F145DC" w:rsidRDefault="00F145DC" w:rsidP="00F145DC">
      <w:pPr>
        <w:pStyle w:val="Bodytext40"/>
        <w:shd w:val="clear" w:color="auto" w:fill="auto"/>
        <w:spacing w:after="708" w:line="360" w:lineRule="auto"/>
        <w:ind w:left="220" w:firstLine="0"/>
        <w:rPr>
          <w:sz w:val="24"/>
          <w:szCs w:val="24"/>
        </w:rPr>
      </w:pPr>
      <w:r w:rsidRPr="00F145DC">
        <w:rPr>
          <w:sz w:val="24"/>
          <w:szCs w:val="24"/>
        </w:rPr>
        <w:t xml:space="preserve">                                                 </w:t>
      </w:r>
      <w:r w:rsidR="00FB4990" w:rsidRPr="00F145DC">
        <w:rPr>
          <w:sz w:val="24"/>
          <w:szCs w:val="24"/>
        </w:rPr>
        <w:t>CIVIL APPEAL NO. 10 OF 2018</w:t>
      </w:r>
    </w:p>
    <w:p w:rsidR="00AE6A38" w:rsidRPr="00F145DC" w:rsidRDefault="00FB4990" w:rsidP="00F145DC">
      <w:pPr>
        <w:pStyle w:val="Bodytext40"/>
        <w:shd w:val="clear" w:color="auto" w:fill="auto"/>
        <w:spacing w:after="654" w:line="360" w:lineRule="auto"/>
        <w:ind w:left="220" w:firstLine="0"/>
        <w:rPr>
          <w:sz w:val="24"/>
          <w:szCs w:val="24"/>
        </w:rPr>
      </w:pPr>
      <w:r w:rsidRPr="00F145DC">
        <w:rPr>
          <w:sz w:val="24"/>
          <w:szCs w:val="24"/>
        </w:rPr>
        <w:t>BETWEEN</w:t>
      </w:r>
    </w:p>
    <w:p w:rsidR="00AE6A38" w:rsidRPr="00F145DC" w:rsidRDefault="00FB4990" w:rsidP="00F145DC">
      <w:pPr>
        <w:pStyle w:val="Bodytext40"/>
        <w:numPr>
          <w:ilvl w:val="0"/>
          <w:numId w:val="12"/>
        </w:numPr>
        <w:shd w:val="clear" w:color="auto" w:fill="auto"/>
        <w:tabs>
          <w:tab w:val="left" w:pos="646"/>
        </w:tabs>
        <w:spacing w:line="360" w:lineRule="auto"/>
        <w:ind w:left="320" w:firstLine="0"/>
        <w:rPr>
          <w:sz w:val="24"/>
          <w:szCs w:val="24"/>
        </w:rPr>
      </w:pPr>
      <w:r w:rsidRPr="00F145DC">
        <w:rPr>
          <w:sz w:val="24"/>
          <w:szCs w:val="24"/>
        </w:rPr>
        <w:t xml:space="preserve">Molly </w:t>
      </w:r>
      <w:proofErr w:type="spellStart"/>
      <w:r w:rsidRPr="00F145DC">
        <w:rPr>
          <w:sz w:val="24"/>
          <w:szCs w:val="24"/>
        </w:rPr>
        <w:t>Turinawe</w:t>
      </w:r>
      <w:proofErr w:type="spellEnd"/>
    </w:p>
    <w:p w:rsidR="00AE6A38" w:rsidRPr="00F145DC" w:rsidRDefault="00FB4990" w:rsidP="00F145DC">
      <w:pPr>
        <w:pStyle w:val="Bodytext40"/>
        <w:numPr>
          <w:ilvl w:val="0"/>
          <w:numId w:val="12"/>
        </w:numPr>
        <w:shd w:val="clear" w:color="auto" w:fill="auto"/>
        <w:tabs>
          <w:tab w:val="left" w:pos="670"/>
        </w:tabs>
        <w:spacing w:line="360" w:lineRule="auto"/>
        <w:ind w:left="320" w:firstLine="0"/>
        <w:rPr>
          <w:sz w:val="24"/>
          <w:szCs w:val="24"/>
        </w:rPr>
      </w:pPr>
      <w:r w:rsidRPr="00F145DC">
        <w:rPr>
          <w:sz w:val="24"/>
          <w:szCs w:val="24"/>
        </w:rPr>
        <w:t xml:space="preserve">Fiona </w:t>
      </w:r>
      <w:proofErr w:type="spellStart"/>
      <w:r w:rsidRPr="00F145DC">
        <w:rPr>
          <w:sz w:val="24"/>
          <w:szCs w:val="24"/>
        </w:rPr>
        <w:t>Turinawe</w:t>
      </w:r>
      <w:proofErr w:type="spellEnd"/>
    </w:p>
    <w:p w:rsidR="00AE6A38" w:rsidRPr="00F145DC" w:rsidRDefault="001C60B4" w:rsidP="00F145DC">
      <w:pPr>
        <w:pStyle w:val="Bodytext40"/>
        <w:shd w:val="clear" w:color="auto" w:fill="auto"/>
        <w:tabs>
          <w:tab w:val="left" w:pos="370"/>
        </w:tabs>
        <w:spacing w:line="360" w:lineRule="auto"/>
        <w:ind w:left="320" w:firstLine="0"/>
        <w:rPr>
          <w:sz w:val="24"/>
          <w:szCs w:val="24"/>
        </w:rPr>
      </w:pPr>
      <w:r w:rsidRPr="00F145DC">
        <w:rPr>
          <w:noProof/>
          <w:sz w:val="24"/>
          <w:szCs w:val="24"/>
        </w:rPr>
        <mc:AlternateContent>
          <mc:Choice Requires="wps">
            <w:drawing>
              <wp:anchor distT="0" distB="0" distL="63500" distR="63500" simplePos="0" relativeHeight="251666944" behindDoc="1" locked="0" layoutInCell="1" allowOverlap="1" wp14:anchorId="126294C4" wp14:editId="6AF1E1FE">
                <wp:simplePos x="0" y="0"/>
                <wp:positionH relativeFrom="margin">
                  <wp:posOffset>4321175</wp:posOffset>
                </wp:positionH>
                <wp:positionV relativeFrom="paragraph">
                  <wp:posOffset>-5080</wp:posOffset>
                </wp:positionV>
                <wp:extent cx="882650" cy="139700"/>
                <wp:effectExtent l="0" t="4445" r="0" b="0"/>
                <wp:wrapSquare wrapText="bothSides"/>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40"/>
                              <w:shd w:val="clear" w:color="auto" w:fill="auto"/>
                              <w:spacing w:line="220" w:lineRule="exact"/>
                              <w:ind w:left="100" w:firstLine="0"/>
                              <w:jc w:val="left"/>
                            </w:pPr>
                            <w:r>
                              <w:rPr>
                                <w:rStyle w:val="Bodytext4Exact"/>
                                <w:spacing w:val="0"/>
                              </w:rPr>
                              <w:t>.Appellants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340.25pt;margin-top:-.4pt;width:69.5pt;height:11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2WsAIAALE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" filled="f" stroked="f">
                <v:textbox style="mso-fit-shape-to-text:t" inset="0,0,0,0">
                  <w:txbxContent>
                    <w:p w:rsidR="00AE6A38" w:rsidRDefault="00FB4990">
                      <w:pPr>
                        <w:pStyle w:val="Bodytext40"/>
                        <w:shd w:val="clear" w:color="auto" w:fill="auto"/>
                        <w:spacing w:line="220" w:lineRule="exact"/>
                        <w:ind w:left="100" w:firstLine="0"/>
                        <w:jc w:val="left"/>
                      </w:pPr>
                      <w:r>
                        <w:rPr>
                          <w:rStyle w:val="Bodytext4Exact"/>
                          <w:spacing w:val="0"/>
                        </w:rPr>
                        <w:t>.Appellants</w:t>
                      </w:r>
                    </w:p>
                  </w:txbxContent>
                </v:textbox>
                <w10:wrap type="square" anchorx="margin"/>
              </v:shape>
            </w:pict>
          </mc:Fallback>
        </mc:AlternateContent>
      </w:r>
      <w:r w:rsidR="00F145DC" w:rsidRPr="00F145DC">
        <w:rPr>
          <w:sz w:val="24"/>
          <w:szCs w:val="24"/>
        </w:rPr>
        <w:t xml:space="preserve">3.    </w:t>
      </w:r>
      <w:proofErr w:type="spellStart"/>
      <w:r w:rsidR="00FB4990" w:rsidRPr="00F145DC">
        <w:rPr>
          <w:sz w:val="24"/>
          <w:szCs w:val="24"/>
        </w:rPr>
        <w:t>Bernes</w:t>
      </w:r>
      <w:proofErr w:type="spellEnd"/>
      <w:r w:rsidR="00FB4990" w:rsidRPr="00F145DC">
        <w:rPr>
          <w:sz w:val="24"/>
          <w:szCs w:val="24"/>
        </w:rPr>
        <w:t xml:space="preserve"> </w:t>
      </w:r>
      <w:proofErr w:type="spellStart"/>
      <w:r w:rsidR="00FB4990" w:rsidRPr="00F145DC">
        <w:rPr>
          <w:sz w:val="24"/>
          <w:szCs w:val="24"/>
        </w:rPr>
        <w:t>Ankunda</w:t>
      </w:r>
      <w:proofErr w:type="spellEnd"/>
    </w:p>
    <w:p w:rsidR="00AE6A38" w:rsidRPr="00F145DC" w:rsidRDefault="00F145DC" w:rsidP="00F145DC">
      <w:pPr>
        <w:pStyle w:val="Bodytext40"/>
        <w:shd w:val="clear" w:color="auto" w:fill="auto"/>
        <w:tabs>
          <w:tab w:val="left" w:pos="675"/>
        </w:tabs>
        <w:spacing w:line="360" w:lineRule="auto"/>
        <w:ind w:firstLine="0"/>
        <w:rPr>
          <w:sz w:val="24"/>
          <w:szCs w:val="24"/>
        </w:rPr>
      </w:pPr>
      <w:r w:rsidRPr="00F145DC">
        <w:rPr>
          <w:sz w:val="24"/>
          <w:szCs w:val="24"/>
        </w:rPr>
        <w:t xml:space="preserve">      </w:t>
      </w:r>
      <w:proofErr w:type="gramStart"/>
      <w:r w:rsidRPr="00F145DC">
        <w:rPr>
          <w:sz w:val="24"/>
          <w:szCs w:val="24"/>
        </w:rPr>
        <w:t>4.</w:t>
      </w:r>
      <w:r w:rsidR="00FB4990" w:rsidRPr="00F145DC">
        <w:rPr>
          <w:sz w:val="24"/>
          <w:szCs w:val="24"/>
        </w:rPr>
        <w:t>Robin</w:t>
      </w:r>
      <w:proofErr w:type="gramEnd"/>
      <w:r w:rsidR="00FB4990" w:rsidRPr="00F145DC">
        <w:rPr>
          <w:sz w:val="24"/>
          <w:szCs w:val="24"/>
        </w:rPr>
        <w:t xml:space="preserve"> </w:t>
      </w:r>
      <w:proofErr w:type="spellStart"/>
      <w:r w:rsidR="00FB4990" w:rsidRPr="00F145DC">
        <w:rPr>
          <w:sz w:val="24"/>
          <w:szCs w:val="24"/>
        </w:rPr>
        <w:t>Turinawe</w:t>
      </w:r>
      <w:proofErr w:type="spellEnd"/>
    </w:p>
    <w:p w:rsidR="00AE6A38" w:rsidRPr="00F145DC" w:rsidRDefault="00F145DC" w:rsidP="00F145DC">
      <w:pPr>
        <w:pStyle w:val="Bodytext40"/>
        <w:shd w:val="clear" w:color="auto" w:fill="auto"/>
        <w:tabs>
          <w:tab w:val="left" w:pos="666"/>
        </w:tabs>
        <w:spacing w:after="714" w:line="360" w:lineRule="auto"/>
        <w:ind w:firstLine="0"/>
        <w:rPr>
          <w:sz w:val="24"/>
          <w:szCs w:val="24"/>
        </w:rPr>
      </w:pPr>
      <w:r w:rsidRPr="00F145DC">
        <w:rPr>
          <w:sz w:val="24"/>
          <w:szCs w:val="24"/>
        </w:rPr>
        <w:t xml:space="preserve">      </w:t>
      </w:r>
      <w:proofErr w:type="gramStart"/>
      <w:r w:rsidRPr="00F145DC">
        <w:rPr>
          <w:sz w:val="24"/>
          <w:szCs w:val="24"/>
        </w:rPr>
        <w:t>5.</w:t>
      </w:r>
      <w:r w:rsidR="00FB4990" w:rsidRPr="00F145DC">
        <w:rPr>
          <w:sz w:val="24"/>
          <w:szCs w:val="24"/>
        </w:rPr>
        <w:t>Davis</w:t>
      </w:r>
      <w:proofErr w:type="gramEnd"/>
      <w:r w:rsidR="00FB4990" w:rsidRPr="00F145DC">
        <w:rPr>
          <w:sz w:val="24"/>
          <w:szCs w:val="24"/>
        </w:rPr>
        <w:t xml:space="preserve"> </w:t>
      </w:r>
      <w:proofErr w:type="spellStart"/>
      <w:r w:rsidR="00FB4990" w:rsidRPr="00F145DC">
        <w:rPr>
          <w:sz w:val="24"/>
          <w:szCs w:val="24"/>
        </w:rPr>
        <w:t>Turinawe</w:t>
      </w:r>
      <w:proofErr w:type="spellEnd"/>
    </w:p>
    <w:p w:rsidR="00AE6A38" w:rsidRPr="00F145DC" w:rsidRDefault="00FB4990" w:rsidP="00F145DC">
      <w:pPr>
        <w:pStyle w:val="Bodytext40"/>
        <w:shd w:val="clear" w:color="auto" w:fill="auto"/>
        <w:spacing w:after="771" w:line="360" w:lineRule="auto"/>
        <w:ind w:left="220" w:firstLine="0"/>
        <w:rPr>
          <w:sz w:val="24"/>
          <w:szCs w:val="24"/>
        </w:rPr>
      </w:pPr>
      <w:r w:rsidRPr="00F145DC">
        <w:rPr>
          <w:sz w:val="24"/>
          <w:szCs w:val="24"/>
        </w:rPr>
        <w:t>AND</w:t>
      </w:r>
    </w:p>
    <w:p w:rsidR="00AE6A38" w:rsidRPr="00F145DC" w:rsidRDefault="00FB4990" w:rsidP="00F145DC">
      <w:pPr>
        <w:pStyle w:val="Bodytext40"/>
        <w:numPr>
          <w:ilvl w:val="0"/>
          <w:numId w:val="13"/>
        </w:numPr>
        <w:shd w:val="clear" w:color="auto" w:fill="auto"/>
        <w:tabs>
          <w:tab w:val="left" w:pos="646"/>
        </w:tabs>
        <w:spacing w:line="360" w:lineRule="auto"/>
        <w:ind w:left="320" w:firstLine="0"/>
        <w:rPr>
          <w:sz w:val="24"/>
          <w:szCs w:val="24"/>
        </w:rPr>
      </w:pPr>
      <w:r w:rsidRPr="00F145DC">
        <w:rPr>
          <w:sz w:val="24"/>
          <w:szCs w:val="24"/>
        </w:rPr>
        <w:t xml:space="preserve">Engineer Ephraim </w:t>
      </w:r>
      <w:proofErr w:type="spellStart"/>
      <w:r w:rsidRPr="00F145DC">
        <w:rPr>
          <w:sz w:val="24"/>
          <w:szCs w:val="24"/>
        </w:rPr>
        <w:t>Turinawe</w:t>
      </w:r>
      <w:proofErr w:type="spellEnd"/>
      <w:r w:rsidRPr="00F145DC">
        <w:rPr>
          <w:sz w:val="24"/>
          <w:szCs w:val="24"/>
        </w:rPr>
        <w:t xml:space="preserve"> </w:t>
      </w:r>
    </w:p>
    <w:p w:rsidR="00AE6A38" w:rsidRPr="00F145DC" w:rsidRDefault="00FB4990" w:rsidP="00F145DC">
      <w:pPr>
        <w:pStyle w:val="Bodytext40"/>
        <w:numPr>
          <w:ilvl w:val="0"/>
          <w:numId w:val="13"/>
        </w:numPr>
        <w:shd w:val="clear" w:color="auto" w:fill="auto"/>
        <w:tabs>
          <w:tab w:val="left" w:pos="670"/>
          <w:tab w:val="left" w:pos="4107"/>
          <w:tab w:val="left" w:leader="dot" w:pos="7534"/>
        </w:tabs>
        <w:spacing w:after="634" w:line="360" w:lineRule="auto"/>
        <w:ind w:left="320" w:firstLine="0"/>
        <w:rPr>
          <w:sz w:val="24"/>
          <w:szCs w:val="24"/>
        </w:rPr>
      </w:pPr>
      <w:proofErr w:type="spellStart"/>
      <w:r w:rsidRPr="00F145DC">
        <w:rPr>
          <w:sz w:val="24"/>
          <w:szCs w:val="24"/>
        </w:rPr>
        <w:t>Dewak</w:t>
      </w:r>
      <w:proofErr w:type="spellEnd"/>
      <w:r w:rsidRPr="00F145DC">
        <w:rPr>
          <w:sz w:val="24"/>
          <w:szCs w:val="24"/>
        </w:rPr>
        <w:t xml:space="preserve"> Limited</w:t>
      </w:r>
      <w:r w:rsidRPr="00F145DC">
        <w:rPr>
          <w:sz w:val="24"/>
          <w:szCs w:val="24"/>
        </w:rPr>
        <w:tab/>
      </w:r>
      <w:r w:rsidRPr="00F145DC">
        <w:rPr>
          <w:rStyle w:val="Bodytext4Calibri"/>
          <w:rFonts w:ascii="Times New Roman" w:hAnsi="Times New Roman" w:cs="Times New Roman"/>
          <w:sz w:val="24"/>
          <w:szCs w:val="24"/>
        </w:rPr>
        <w:t xml:space="preserve"> </w:t>
      </w:r>
      <w:r w:rsidRPr="00F145DC">
        <w:rPr>
          <w:sz w:val="24"/>
          <w:szCs w:val="24"/>
        </w:rPr>
        <w:tab/>
        <w:t>Respondents</w:t>
      </w:r>
    </w:p>
    <w:p w:rsidR="00AE6A38" w:rsidRPr="00F145DC" w:rsidRDefault="00FB4990" w:rsidP="00F145DC">
      <w:pPr>
        <w:pStyle w:val="Bodytext40"/>
        <w:shd w:val="clear" w:color="auto" w:fill="auto"/>
        <w:spacing w:after="730" w:line="360" w:lineRule="auto"/>
        <w:ind w:left="20" w:right="280" w:firstLine="0"/>
        <w:rPr>
          <w:sz w:val="24"/>
          <w:szCs w:val="24"/>
        </w:rPr>
      </w:pPr>
      <w:r w:rsidRPr="00F145DC">
        <w:rPr>
          <w:sz w:val="24"/>
          <w:szCs w:val="24"/>
        </w:rPr>
        <w:t xml:space="preserve">(Appeal from the Judgment and Decree of the Court of Appeal delivered by </w:t>
      </w:r>
      <w:proofErr w:type="spellStart"/>
      <w:r w:rsidRPr="00F145DC">
        <w:rPr>
          <w:sz w:val="24"/>
          <w:szCs w:val="24"/>
        </w:rPr>
        <w:t>Mukasa</w:t>
      </w:r>
      <w:proofErr w:type="spellEnd"/>
      <w:r w:rsidRPr="00F145DC">
        <w:rPr>
          <w:sz w:val="24"/>
          <w:szCs w:val="24"/>
        </w:rPr>
        <w:t xml:space="preserve"> </w:t>
      </w:r>
      <w:proofErr w:type="spellStart"/>
      <w:r w:rsidRPr="00F145DC">
        <w:rPr>
          <w:sz w:val="24"/>
          <w:szCs w:val="24"/>
        </w:rPr>
        <w:t>Kikonyogo</w:t>
      </w:r>
      <w:proofErr w:type="spellEnd"/>
      <w:r w:rsidRPr="00F145DC">
        <w:rPr>
          <w:sz w:val="24"/>
          <w:szCs w:val="24"/>
        </w:rPr>
        <w:t xml:space="preserve"> DCJ, Twinomujuni, </w:t>
      </w:r>
      <w:proofErr w:type="spellStart"/>
      <w:proofErr w:type="gramStart"/>
      <w:r w:rsidRPr="00F145DC">
        <w:rPr>
          <w:sz w:val="24"/>
          <w:szCs w:val="24"/>
        </w:rPr>
        <w:t>Kitumba</w:t>
      </w:r>
      <w:proofErr w:type="spellEnd"/>
      <w:proofErr w:type="gramEnd"/>
      <w:r w:rsidRPr="00F145DC">
        <w:rPr>
          <w:sz w:val="24"/>
          <w:szCs w:val="24"/>
        </w:rPr>
        <w:t xml:space="preserve"> JJA at Kampala on the 20</w:t>
      </w:r>
      <w:r w:rsidRPr="00F145DC">
        <w:rPr>
          <w:sz w:val="24"/>
          <w:szCs w:val="24"/>
          <w:vertAlign w:val="superscript"/>
        </w:rPr>
        <w:t>th</w:t>
      </w:r>
      <w:r w:rsidRPr="00F145DC">
        <w:rPr>
          <w:sz w:val="24"/>
          <w:szCs w:val="24"/>
        </w:rPr>
        <w:t xml:space="preserve"> day of November 2009 in Civil Appeal No. 18 of 2009)</w:t>
      </w:r>
    </w:p>
    <w:p w:rsidR="00AE6A38" w:rsidRPr="00F145DC" w:rsidRDefault="00FB4990" w:rsidP="00F145DC">
      <w:pPr>
        <w:pStyle w:val="Bodytext290"/>
        <w:shd w:val="clear" w:color="auto" w:fill="auto"/>
        <w:spacing w:before="0" w:after="170" w:line="360" w:lineRule="auto"/>
        <w:ind w:left="220"/>
        <w:jc w:val="both"/>
        <w:rPr>
          <w:rFonts w:ascii="Times New Roman" w:hAnsi="Times New Roman" w:cs="Times New Roman"/>
          <w:sz w:val="24"/>
          <w:szCs w:val="24"/>
        </w:rPr>
      </w:pPr>
      <w:r w:rsidRPr="00F145DC">
        <w:rPr>
          <w:rFonts w:ascii="Times New Roman" w:hAnsi="Times New Roman" w:cs="Times New Roman"/>
          <w:sz w:val="24"/>
          <w:szCs w:val="24"/>
        </w:rPr>
        <w:t>JUDGMENT OF MWONDHA JSC</w:t>
      </w:r>
    </w:p>
    <w:p w:rsidR="00AE6A38" w:rsidRPr="00F145DC" w:rsidRDefault="00FB4990" w:rsidP="00F145DC">
      <w:pPr>
        <w:pStyle w:val="Bodytext40"/>
        <w:shd w:val="clear" w:color="auto" w:fill="auto"/>
        <w:spacing w:after="722" w:line="360" w:lineRule="auto"/>
        <w:ind w:left="20" w:right="280" w:firstLine="0"/>
        <w:rPr>
          <w:sz w:val="24"/>
          <w:szCs w:val="24"/>
        </w:rPr>
      </w:pPr>
      <w:r w:rsidRPr="00F145DC">
        <w:rPr>
          <w:sz w:val="24"/>
          <w:szCs w:val="24"/>
        </w:rPr>
        <w:t xml:space="preserve">I have had the benefit of reading in draft the judgment of my brother Hon. Justice </w:t>
      </w:r>
      <w:proofErr w:type="spellStart"/>
      <w:r w:rsidRPr="00F145DC">
        <w:rPr>
          <w:sz w:val="24"/>
          <w:szCs w:val="24"/>
        </w:rPr>
        <w:t>Buteera</w:t>
      </w:r>
      <w:proofErr w:type="spellEnd"/>
      <w:r w:rsidRPr="00F145DC">
        <w:rPr>
          <w:sz w:val="24"/>
          <w:szCs w:val="24"/>
        </w:rPr>
        <w:t xml:space="preserve"> JSC. I agree that the appeal lacks merit and should be dismissed. I also agree with the orders </w:t>
      </w:r>
      <w:r w:rsidRPr="00F145DC">
        <w:rPr>
          <w:sz w:val="24"/>
          <w:szCs w:val="24"/>
        </w:rPr>
        <w:lastRenderedPageBreak/>
        <w:t>proposed.</w:t>
      </w:r>
    </w:p>
    <w:p w:rsidR="00AE6A38" w:rsidRPr="00F145DC" w:rsidRDefault="00FB4990" w:rsidP="00F145DC">
      <w:pPr>
        <w:pStyle w:val="Bodytext40"/>
        <w:shd w:val="clear" w:color="auto" w:fill="auto"/>
        <w:tabs>
          <w:tab w:val="left" w:leader="dot" w:pos="4657"/>
          <w:tab w:val="left" w:leader="dot" w:pos="7215"/>
        </w:tabs>
        <w:spacing w:after="704" w:line="360" w:lineRule="auto"/>
        <w:ind w:left="20" w:firstLine="0"/>
        <w:rPr>
          <w:sz w:val="24"/>
          <w:szCs w:val="24"/>
        </w:rPr>
      </w:pPr>
      <w:r w:rsidRPr="00F145DC">
        <w:rPr>
          <w:sz w:val="24"/>
          <w:szCs w:val="24"/>
        </w:rPr>
        <w:t>Dated at Kampala this</w:t>
      </w:r>
      <w:r w:rsidRPr="00F145DC">
        <w:rPr>
          <w:sz w:val="24"/>
          <w:szCs w:val="24"/>
        </w:rPr>
        <w:tab/>
        <w:t>day of.</w:t>
      </w:r>
      <w:r w:rsidRPr="00F145DC">
        <w:rPr>
          <w:sz w:val="24"/>
          <w:szCs w:val="24"/>
        </w:rPr>
        <w:tab/>
        <w:t>2018.</w:t>
      </w:r>
    </w:p>
    <w:p w:rsidR="00AE6A38" w:rsidRPr="00F145DC" w:rsidRDefault="00FB4990" w:rsidP="00F145DC">
      <w:pPr>
        <w:pStyle w:val="Bodytext40"/>
        <w:shd w:val="clear" w:color="auto" w:fill="auto"/>
        <w:spacing w:line="360" w:lineRule="auto"/>
        <w:ind w:left="20" w:firstLine="0"/>
        <w:rPr>
          <w:sz w:val="24"/>
          <w:szCs w:val="24"/>
        </w:rPr>
      </w:pPr>
      <w:r w:rsidRPr="00F145DC">
        <w:rPr>
          <w:sz w:val="24"/>
          <w:szCs w:val="24"/>
        </w:rPr>
        <w:t>MWONDHA</w:t>
      </w:r>
    </w:p>
    <w:p w:rsidR="00AE6A38" w:rsidRPr="00F145DC" w:rsidRDefault="00FB4990" w:rsidP="00F145DC">
      <w:pPr>
        <w:pStyle w:val="Bodytext40"/>
        <w:shd w:val="clear" w:color="auto" w:fill="auto"/>
        <w:spacing w:line="360" w:lineRule="auto"/>
        <w:ind w:left="20" w:firstLine="0"/>
        <w:rPr>
          <w:sz w:val="24"/>
          <w:szCs w:val="24"/>
        </w:rPr>
      </w:pPr>
      <w:r w:rsidRPr="00F145DC">
        <w:rPr>
          <w:sz w:val="24"/>
          <w:szCs w:val="24"/>
        </w:rPr>
        <w:t>JUSTICE OF THE SUPREME COURT</w:t>
      </w:r>
      <w:r w:rsidRPr="00F145DC">
        <w:rPr>
          <w:sz w:val="24"/>
          <w:szCs w:val="24"/>
        </w:rPr>
        <w:br w:type="page"/>
      </w:r>
    </w:p>
    <w:p w:rsidR="00AE6A38" w:rsidRPr="00F145DC" w:rsidRDefault="00F145DC" w:rsidP="00F145DC">
      <w:pPr>
        <w:pStyle w:val="Heading10"/>
        <w:keepNext/>
        <w:keepLines/>
        <w:shd w:val="clear" w:color="auto" w:fill="auto"/>
        <w:spacing w:after="327" w:line="360" w:lineRule="auto"/>
        <w:ind w:right="500"/>
        <w:jc w:val="both"/>
        <w:rPr>
          <w:sz w:val="24"/>
          <w:szCs w:val="24"/>
        </w:rPr>
      </w:pPr>
      <w:bookmarkStart w:id="20" w:name="bookmark19"/>
      <w:r>
        <w:rPr>
          <w:sz w:val="24"/>
          <w:szCs w:val="24"/>
        </w:rPr>
        <w:lastRenderedPageBreak/>
        <w:t xml:space="preserve">                                           </w:t>
      </w:r>
      <w:r w:rsidR="00FB4990" w:rsidRPr="00F145DC">
        <w:rPr>
          <w:sz w:val="24"/>
          <w:szCs w:val="24"/>
        </w:rPr>
        <w:t>THE REPUBLIC OF UGANDA</w:t>
      </w:r>
      <w:bookmarkEnd w:id="20"/>
    </w:p>
    <w:p w:rsidR="00AE6A38" w:rsidRPr="00F145DC" w:rsidRDefault="00F145DC" w:rsidP="00F145DC">
      <w:pPr>
        <w:pStyle w:val="Bodytext301"/>
        <w:shd w:val="clear" w:color="auto" w:fill="auto"/>
        <w:spacing w:before="0" w:after="206" w:line="360" w:lineRule="auto"/>
        <w:ind w:right="260"/>
        <w:jc w:val="both"/>
        <w:rPr>
          <w:sz w:val="24"/>
          <w:szCs w:val="24"/>
        </w:rPr>
      </w:pPr>
      <w:r>
        <w:rPr>
          <w:sz w:val="24"/>
          <w:szCs w:val="24"/>
        </w:rPr>
        <w:t xml:space="preserve">                                      </w:t>
      </w:r>
      <w:r w:rsidR="00FB4990" w:rsidRPr="00F145DC">
        <w:rPr>
          <w:sz w:val="24"/>
          <w:szCs w:val="24"/>
        </w:rPr>
        <w:t>IN THE SUPREME COURT OF UGANDA</w:t>
      </w:r>
    </w:p>
    <w:p w:rsidR="00AE6A38" w:rsidRPr="00F145DC" w:rsidRDefault="00FB4990" w:rsidP="00F145DC">
      <w:pPr>
        <w:pStyle w:val="Bodytext301"/>
        <w:shd w:val="clear" w:color="auto" w:fill="auto"/>
        <w:spacing w:before="0" w:after="170" w:line="360" w:lineRule="auto"/>
        <w:ind w:left="3580"/>
        <w:jc w:val="both"/>
        <w:rPr>
          <w:sz w:val="24"/>
          <w:szCs w:val="24"/>
        </w:rPr>
      </w:pPr>
      <w:r w:rsidRPr="00F145DC">
        <w:rPr>
          <w:sz w:val="24"/>
          <w:szCs w:val="24"/>
        </w:rPr>
        <w:t>AT KAMPALA</w:t>
      </w:r>
    </w:p>
    <w:p w:rsidR="00AE6A38" w:rsidRPr="00F145DC" w:rsidRDefault="00FB4990" w:rsidP="00F145DC">
      <w:pPr>
        <w:pStyle w:val="Bodytext310"/>
        <w:shd w:val="clear" w:color="auto" w:fill="auto"/>
        <w:spacing w:before="0" w:after="0" w:line="360" w:lineRule="auto"/>
        <w:jc w:val="both"/>
        <w:rPr>
          <w:rFonts w:ascii="Times New Roman" w:hAnsi="Times New Roman" w:cs="Times New Roman"/>
          <w:sz w:val="24"/>
          <w:szCs w:val="24"/>
        </w:rPr>
      </w:pPr>
      <w:r w:rsidRPr="00F145DC">
        <w:rPr>
          <w:rFonts w:ascii="Times New Roman" w:hAnsi="Times New Roman" w:cs="Times New Roman"/>
          <w:sz w:val="24"/>
          <w:szCs w:val="24"/>
        </w:rPr>
        <w:t>(CORAM: MWANGUSYA, MWONDHA, BUTEERA, JJ.SC; NSHIMYEJUMWESIGYE, AG. JJ.SC)</w:t>
      </w:r>
    </w:p>
    <w:p w:rsidR="00AE6A38" w:rsidRPr="00F145DC" w:rsidRDefault="00FB4990" w:rsidP="00F145DC">
      <w:pPr>
        <w:pStyle w:val="Bodytext310"/>
        <w:shd w:val="clear" w:color="auto" w:fill="auto"/>
        <w:spacing w:before="0" w:after="0" w:line="360" w:lineRule="auto"/>
        <w:ind w:left="2980"/>
        <w:jc w:val="both"/>
        <w:rPr>
          <w:rFonts w:ascii="Times New Roman" w:hAnsi="Times New Roman" w:cs="Times New Roman"/>
          <w:sz w:val="24"/>
          <w:szCs w:val="24"/>
        </w:rPr>
      </w:pPr>
      <w:r w:rsidRPr="00F145DC">
        <w:rPr>
          <w:rFonts w:ascii="Times New Roman" w:hAnsi="Times New Roman" w:cs="Times New Roman"/>
          <w:sz w:val="24"/>
          <w:szCs w:val="24"/>
        </w:rPr>
        <w:t>CIVIL APPEAL NO: 10 OF 2018</w:t>
      </w:r>
    </w:p>
    <w:p w:rsidR="00AE6A38" w:rsidRPr="00F145DC" w:rsidRDefault="00FB4990" w:rsidP="00F145DC">
      <w:pPr>
        <w:pStyle w:val="Bodytext310"/>
        <w:shd w:val="clear" w:color="auto" w:fill="auto"/>
        <w:spacing w:before="0" w:after="0" w:line="360" w:lineRule="auto"/>
        <w:ind w:left="4120"/>
        <w:jc w:val="both"/>
        <w:rPr>
          <w:rFonts w:ascii="Times New Roman" w:hAnsi="Times New Roman" w:cs="Times New Roman"/>
          <w:sz w:val="24"/>
          <w:szCs w:val="24"/>
        </w:rPr>
      </w:pPr>
      <w:r w:rsidRPr="00F145DC">
        <w:rPr>
          <w:rFonts w:ascii="Times New Roman" w:hAnsi="Times New Roman" w:cs="Times New Roman"/>
          <w:sz w:val="24"/>
          <w:szCs w:val="24"/>
        </w:rPr>
        <w:t>BETWEEN</w:t>
      </w:r>
    </w:p>
    <w:p w:rsidR="00AE6A38" w:rsidRPr="00F145DC" w:rsidRDefault="00FB4990" w:rsidP="00F145DC">
      <w:pPr>
        <w:pStyle w:val="Bodytext310"/>
        <w:numPr>
          <w:ilvl w:val="0"/>
          <w:numId w:val="14"/>
        </w:numPr>
        <w:shd w:val="clear" w:color="auto" w:fill="auto"/>
        <w:tabs>
          <w:tab w:val="left" w:pos="690"/>
        </w:tabs>
        <w:spacing w:before="0" w:after="0" w:line="360" w:lineRule="auto"/>
        <w:ind w:left="340"/>
        <w:jc w:val="both"/>
        <w:rPr>
          <w:rFonts w:ascii="Times New Roman" w:hAnsi="Times New Roman" w:cs="Times New Roman"/>
          <w:sz w:val="24"/>
          <w:szCs w:val="24"/>
        </w:rPr>
      </w:pPr>
      <w:r w:rsidRPr="00F145DC">
        <w:rPr>
          <w:rFonts w:ascii="Times New Roman" w:hAnsi="Times New Roman" w:cs="Times New Roman"/>
          <w:sz w:val="24"/>
          <w:szCs w:val="24"/>
        </w:rPr>
        <w:t>MOLLY TURINAWE</w:t>
      </w:r>
    </w:p>
    <w:p w:rsidR="00AE6A38" w:rsidRPr="00F145DC" w:rsidRDefault="00FB4990" w:rsidP="00F145DC">
      <w:pPr>
        <w:pStyle w:val="Bodytext310"/>
        <w:numPr>
          <w:ilvl w:val="0"/>
          <w:numId w:val="14"/>
        </w:numPr>
        <w:shd w:val="clear" w:color="auto" w:fill="auto"/>
        <w:tabs>
          <w:tab w:val="left" w:pos="700"/>
        </w:tabs>
        <w:spacing w:before="0" w:after="0" w:line="360" w:lineRule="auto"/>
        <w:ind w:left="340"/>
        <w:jc w:val="both"/>
        <w:rPr>
          <w:rFonts w:ascii="Times New Roman" w:hAnsi="Times New Roman" w:cs="Times New Roman"/>
          <w:sz w:val="24"/>
          <w:szCs w:val="24"/>
        </w:rPr>
      </w:pPr>
      <w:r w:rsidRPr="00F145DC">
        <w:rPr>
          <w:rFonts w:ascii="Times New Roman" w:hAnsi="Times New Roman" w:cs="Times New Roman"/>
          <w:sz w:val="24"/>
          <w:szCs w:val="24"/>
        </w:rPr>
        <w:t>FIONA TURINAWE</w:t>
      </w:r>
    </w:p>
    <w:p w:rsidR="00AE6A38" w:rsidRPr="00F145DC" w:rsidRDefault="001C60B4" w:rsidP="00F145DC">
      <w:pPr>
        <w:pStyle w:val="Bodytext310"/>
        <w:numPr>
          <w:ilvl w:val="0"/>
          <w:numId w:val="14"/>
        </w:numPr>
        <w:shd w:val="clear" w:color="auto" w:fill="auto"/>
        <w:tabs>
          <w:tab w:val="left" w:pos="700"/>
        </w:tabs>
        <w:spacing w:before="0" w:after="0" w:line="360" w:lineRule="auto"/>
        <w:ind w:left="340"/>
        <w:jc w:val="both"/>
        <w:rPr>
          <w:rFonts w:ascii="Times New Roman" w:hAnsi="Times New Roman" w:cs="Times New Roman"/>
          <w:sz w:val="24"/>
          <w:szCs w:val="24"/>
        </w:rPr>
      </w:pPr>
      <w:r w:rsidRPr="00F145DC">
        <w:rPr>
          <w:rFonts w:ascii="Times New Roman" w:hAnsi="Times New Roman" w:cs="Times New Roman"/>
          <w:noProof/>
          <w:sz w:val="24"/>
          <w:szCs w:val="24"/>
        </w:rPr>
        <mc:AlternateContent>
          <mc:Choice Requires="wps">
            <w:drawing>
              <wp:anchor distT="0" distB="0" distL="63500" distR="63500" simplePos="0" relativeHeight="251667968" behindDoc="1" locked="0" layoutInCell="1" allowOverlap="1" wp14:anchorId="5C77AF5A" wp14:editId="768F070E">
                <wp:simplePos x="0" y="0"/>
                <wp:positionH relativeFrom="margin">
                  <wp:posOffset>4504055</wp:posOffset>
                </wp:positionH>
                <wp:positionV relativeFrom="paragraph">
                  <wp:posOffset>10160</wp:posOffset>
                </wp:positionV>
                <wp:extent cx="994410" cy="158750"/>
                <wp:effectExtent l="0" t="635" r="0" b="2540"/>
                <wp:wrapSquare wrapText="bothSides"/>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Bodytext310"/>
                              <w:shd w:val="clear" w:color="auto" w:fill="auto"/>
                              <w:spacing w:before="0" w:after="0" w:line="250" w:lineRule="exact"/>
                              <w:ind w:left="100"/>
                              <w:jc w:val="left"/>
                            </w:pPr>
                            <w:r>
                              <w:rPr>
                                <w:rStyle w:val="Bodytext31Exact"/>
                                <w:b/>
                                <w:bCs/>
                                <w:spacing w:val="0"/>
                              </w:rPr>
                              <w:t>APPELLANTS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54.65pt;margin-top:.8pt;width:78.3pt;height:12.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Su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" filled="f" stroked="f">
                <v:textbox style="mso-fit-shape-to-text:t" inset="0,0,0,0">
                  <w:txbxContent>
                    <w:p w:rsidR="00AE6A38" w:rsidRDefault="00FB4990">
                      <w:pPr>
                        <w:pStyle w:val="Bodytext310"/>
                        <w:shd w:val="clear" w:color="auto" w:fill="auto"/>
                        <w:spacing w:before="0" w:after="0" w:line="250" w:lineRule="exact"/>
                        <w:ind w:left="100"/>
                        <w:jc w:val="left"/>
                      </w:pPr>
                      <w:r>
                        <w:rPr>
                          <w:rStyle w:val="Bodytext31Exact"/>
                          <w:b/>
                          <w:bCs/>
                          <w:spacing w:val="0"/>
                        </w:rPr>
                        <w:t>APPELLANTS</w:t>
                      </w:r>
                    </w:p>
                  </w:txbxContent>
                </v:textbox>
                <w10:wrap type="square" anchorx="margin"/>
              </v:shape>
            </w:pict>
          </mc:Fallback>
        </mc:AlternateContent>
      </w:r>
      <w:r w:rsidR="00FB4990" w:rsidRPr="00F145DC">
        <w:rPr>
          <w:rFonts w:ascii="Times New Roman" w:hAnsi="Times New Roman" w:cs="Times New Roman"/>
          <w:sz w:val="24"/>
          <w:szCs w:val="24"/>
        </w:rPr>
        <w:t xml:space="preserve">BERNES ANKUNDA </w:t>
      </w:r>
    </w:p>
    <w:p w:rsidR="00AE6A38" w:rsidRPr="00F145DC" w:rsidRDefault="00FB4990" w:rsidP="00F145DC">
      <w:pPr>
        <w:pStyle w:val="Bodytext310"/>
        <w:numPr>
          <w:ilvl w:val="0"/>
          <w:numId w:val="14"/>
        </w:numPr>
        <w:shd w:val="clear" w:color="auto" w:fill="auto"/>
        <w:tabs>
          <w:tab w:val="left" w:pos="710"/>
        </w:tabs>
        <w:spacing w:before="0" w:after="0" w:line="360" w:lineRule="auto"/>
        <w:ind w:left="340"/>
        <w:jc w:val="both"/>
        <w:rPr>
          <w:rFonts w:ascii="Times New Roman" w:hAnsi="Times New Roman" w:cs="Times New Roman"/>
          <w:sz w:val="24"/>
          <w:szCs w:val="24"/>
        </w:rPr>
      </w:pPr>
      <w:r w:rsidRPr="00F145DC">
        <w:rPr>
          <w:rFonts w:ascii="Times New Roman" w:hAnsi="Times New Roman" w:cs="Times New Roman"/>
          <w:sz w:val="24"/>
          <w:szCs w:val="24"/>
        </w:rPr>
        <w:t>ROBIN TURINAWE</w:t>
      </w:r>
    </w:p>
    <w:p w:rsidR="00AE6A38" w:rsidRPr="00F145DC" w:rsidRDefault="00FB4990" w:rsidP="00F145DC">
      <w:pPr>
        <w:pStyle w:val="Bodytext310"/>
        <w:numPr>
          <w:ilvl w:val="0"/>
          <w:numId w:val="14"/>
        </w:numPr>
        <w:shd w:val="clear" w:color="auto" w:fill="auto"/>
        <w:tabs>
          <w:tab w:val="left" w:pos="705"/>
        </w:tabs>
        <w:spacing w:before="0" w:after="0" w:line="360" w:lineRule="auto"/>
        <w:ind w:left="340"/>
        <w:jc w:val="both"/>
        <w:rPr>
          <w:rFonts w:ascii="Times New Roman" w:hAnsi="Times New Roman" w:cs="Times New Roman"/>
          <w:sz w:val="24"/>
          <w:szCs w:val="24"/>
        </w:rPr>
      </w:pPr>
      <w:r w:rsidRPr="00F145DC">
        <w:rPr>
          <w:rFonts w:ascii="Times New Roman" w:hAnsi="Times New Roman" w:cs="Times New Roman"/>
          <w:sz w:val="24"/>
          <w:szCs w:val="24"/>
        </w:rPr>
        <w:t>DAVIS TURINAWE</w:t>
      </w:r>
    </w:p>
    <w:p w:rsidR="00AE6A38" w:rsidRPr="00F145DC" w:rsidRDefault="00FB4990" w:rsidP="00F145DC">
      <w:pPr>
        <w:pStyle w:val="Bodytext310"/>
        <w:shd w:val="clear" w:color="auto" w:fill="auto"/>
        <w:spacing w:before="0" w:after="184" w:line="360" w:lineRule="auto"/>
        <w:ind w:left="4400"/>
        <w:jc w:val="both"/>
        <w:rPr>
          <w:rFonts w:ascii="Times New Roman" w:hAnsi="Times New Roman" w:cs="Times New Roman"/>
          <w:sz w:val="24"/>
          <w:szCs w:val="24"/>
        </w:rPr>
      </w:pPr>
      <w:r w:rsidRPr="00F145DC">
        <w:rPr>
          <w:rFonts w:ascii="Times New Roman" w:hAnsi="Times New Roman" w:cs="Times New Roman"/>
          <w:sz w:val="24"/>
          <w:szCs w:val="24"/>
        </w:rPr>
        <w:t>AND</w:t>
      </w:r>
    </w:p>
    <w:p w:rsidR="00AE6A38" w:rsidRPr="00F145DC" w:rsidRDefault="00FB4990" w:rsidP="00F145DC">
      <w:pPr>
        <w:pStyle w:val="Bodytext310"/>
        <w:numPr>
          <w:ilvl w:val="0"/>
          <w:numId w:val="15"/>
        </w:numPr>
        <w:shd w:val="clear" w:color="auto" w:fill="auto"/>
        <w:tabs>
          <w:tab w:val="left" w:pos="690"/>
        </w:tabs>
        <w:spacing w:before="0" w:after="37" w:line="360" w:lineRule="auto"/>
        <w:ind w:left="340"/>
        <w:jc w:val="both"/>
        <w:rPr>
          <w:rFonts w:ascii="Times New Roman" w:hAnsi="Times New Roman" w:cs="Times New Roman"/>
          <w:sz w:val="24"/>
          <w:szCs w:val="24"/>
        </w:rPr>
      </w:pPr>
      <w:r w:rsidRPr="00F145DC">
        <w:rPr>
          <w:rFonts w:ascii="Times New Roman" w:hAnsi="Times New Roman" w:cs="Times New Roman"/>
          <w:sz w:val="24"/>
          <w:szCs w:val="24"/>
        </w:rPr>
        <w:t>ENG. EPHRAIM TURINAWE</w:t>
      </w:r>
    </w:p>
    <w:p w:rsidR="00AE6A38" w:rsidRPr="00F145DC" w:rsidRDefault="00FB4990" w:rsidP="00F145DC">
      <w:pPr>
        <w:pStyle w:val="Bodytext310"/>
        <w:numPr>
          <w:ilvl w:val="0"/>
          <w:numId w:val="15"/>
        </w:numPr>
        <w:shd w:val="clear" w:color="auto" w:fill="auto"/>
        <w:tabs>
          <w:tab w:val="left" w:pos="700"/>
        </w:tabs>
        <w:spacing w:before="0" w:after="0" w:line="360" w:lineRule="auto"/>
        <w:ind w:left="340"/>
        <w:jc w:val="both"/>
        <w:rPr>
          <w:rFonts w:ascii="Times New Roman" w:hAnsi="Times New Roman" w:cs="Times New Roman"/>
          <w:sz w:val="24"/>
          <w:szCs w:val="24"/>
        </w:rPr>
        <w:sectPr w:rsidR="00AE6A38" w:rsidRPr="00F145DC">
          <w:pgSz w:w="12240" w:h="15840"/>
          <w:pgMar w:top="1178" w:right="1499" w:bottom="1178" w:left="1480" w:header="0" w:footer="3" w:gutter="0"/>
          <w:cols w:space="720"/>
          <w:noEndnote/>
          <w:docGrid w:linePitch="360"/>
        </w:sectPr>
      </w:pPr>
      <w:r w:rsidRPr="00F145DC">
        <w:rPr>
          <w:rFonts w:ascii="Times New Roman" w:hAnsi="Times New Roman" w:cs="Times New Roman"/>
          <w:sz w:val="24"/>
          <w:szCs w:val="24"/>
        </w:rPr>
        <w:t>DEWAK LIMITED</w:t>
      </w:r>
      <w:r w:rsidR="00F145DC" w:rsidRPr="00F145DC">
        <w:rPr>
          <w:rFonts w:ascii="Times New Roman" w:hAnsi="Times New Roman" w:cs="Times New Roman"/>
          <w:sz w:val="24"/>
          <w:szCs w:val="24"/>
        </w:rPr>
        <w:t xml:space="preserve">                                                                        RESPONDENTS                                                               </w:t>
      </w: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before="6" w:after="6"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sectPr w:rsidR="00AE6A38" w:rsidRPr="00F145DC">
          <w:type w:val="continuous"/>
          <w:pgSz w:w="12240" w:h="15840"/>
          <w:pgMar w:top="0" w:right="0" w:bottom="0" w:left="0" w:header="0" w:footer="3" w:gutter="0"/>
          <w:cols w:space="720"/>
          <w:noEndnote/>
          <w:docGrid w:linePitch="360"/>
        </w:sectPr>
      </w:pPr>
    </w:p>
    <w:p w:rsidR="00AE6A38" w:rsidRPr="00F145DC" w:rsidRDefault="00FB4990" w:rsidP="00F145DC">
      <w:pPr>
        <w:pStyle w:val="Bodytext30"/>
        <w:shd w:val="clear" w:color="auto" w:fill="auto"/>
        <w:spacing w:before="0" w:after="218" w:line="360" w:lineRule="auto"/>
        <w:ind w:left="20" w:right="20"/>
        <w:jc w:val="both"/>
        <w:rPr>
          <w:sz w:val="24"/>
          <w:szCs w:val="24"/>
        </w:rPr>
      </w:pPr>
      <w:r w:rsidRPr="00F145DC">
        <w:rPr>
          <w:sz w:val="24"/>
          <w:szCs w:val="24"/>
        </w:rPr>
        <w:lastRenderedPageBreak/>
        <w:t>[Appeal from the Judgment of the Court of Appeal (</w:t>
      </w:r>
      <w:proofErr w:type="spellStart"/>
      <w:r w:rsidRPr="00F145DC">
        <w:rPr>
          <w:sz w:val="24"/>
          <w:szCs w:val="24"/>
        </w:rPr>
        <w:t>Mukasa-kikonyogo</w:t>
      </w:r>
      <w:proofErr w:type="spellEnd"/>
      <w:r w:rsidRPr="00F145DC">
        <w:rPr>
          <w:sz w:val="24"/>
          <w:szCs w:val="24"/>
        </w:rPr>
        <w:t xml:space="preserve">, DCJ, Twinomujuni and </w:t>
      </w:r>
      <w:proofErr w:type="spellStart"/>
      <w:r w:rsidRPr="00F145DC">
        <w:rPr>
          <w:sz w:val="24"/>
          <w:szCs w:val="24"/>
        </w:rPr>
        <w:t>Kitumba</w:t>
      </w:r>
      <w:proofErr w:type="spellEnd"/>
      <w:r w:rsidRPr="00F145DC">
        <w:rPr>
          <w:sz w:val="24"/>
          <w:szCs w:val="24"/>
        </w:rPr>
        <w:t xml:space="preserve">, </w:t>
      </w:r>
      <w:r w:rsidRPr="00F145DC">
        <w:rPr>
          <w:rStyle w:val="Bodytext32"/>
          <w:b/>
          <w:bCs/>
          <w:i/>
          <w:iCs/>
          <w:sz w:val="24"/>
          <w:szCs w:val="24"/>
        </w:rPr>
        <w:t>JJA)</w:t>
      </w:r>
      <w:r w:rsidRPr="00F145DC">
        <w:rPr>
          <w:sz w:val="24"/>
          <w:szCs w:val="24"/>
        </w:rPr>
        <w:t xml:space="preserve"> delivered at Kampala on 20</w:t>
      </w:r>
      <w:r w:rsidRPr="00F145DC">
        <w:rPr>
          <w:sz w:val="24"/>
          <w:szCs w:val="24"/>
          <w:vertAlign w:val="superscript"/>
        </w:rPr>
        <w:t>th</w:t>
      </w:r>
      <w:r w:rsidRPr="00F145DC">
        <w:rPr>
          <w:sz w:val="24"/>
          <w:szCs w:val="24"/>
        </w:rPr>
        <w:t xml:space="preserve"> November, 2009 in Civil Appeal No. 18 of 2009]</w:t>
      </w:r>
    </w:p>
    <w:p w:rsidR="00AE6A38" w:rsidRPr="00F145DC" w:rsidRDefault="00F145DC" w:rsidP="00F145DC">
      <w:pPr>
        <w:pStyle w:val="Bodytext321"/>
        <w:shd w:val="clear" w:color="auto" w:fill="auto"/>
        <w:spacing w:before="0" w:after="145" w:line="360" w:lineRule="auto"/>
        <w:ind w:left="20"/>
        <w:jc w:val="both"/>
        <w:rPr>
          <w:rFonts w:ascii="Times New Roman" w:hAnsi="Times New Roman" w:cs="Times New Roman"/>
          <w:sz w:val="24"/>
          <w:szCs w:val="24"/>
        </w:rPr>
      </w:pPr>
      <w:r w:rsidRPr="00F145DC">
        <w:rPr>
          <w:rStyle w:val="Bodytext322"/>
          <w:rFonts w:ascii="Times New Roman" w:hAnsi="Times New Roman" w:cs="Times New Roman"/>
          <w:b/>
          <w:bCs/>
          <w:sz w:val="24"/>
          <w:szCs w:val="24"/>
        </w:rPr>
        <w:t>J</w:t>
      </w:r>
      <w:r w:rsidR="00FB4990" w:rsidRPr="00F145DC">
        <w:rPr>
          <w:rStyle w:val="Bodytext322"/>
          <w:rFonts w:ascii="Times New Roman" w:hAnsi="Times New Roman" w:cs="Times New Roman"/>
          <w:b/>
          <w:bCs/>
          <w:sz w:val="24"/>
          <w:szCs w:val="24"/>
        </w:rPr>
        <w:t xml:space="preserve">UDGMENT </w:t>
      </w:r>
      <w:proofErr w:type="gramStart"/>
      <w:r w:rsidR="00FB4990" w:rsidRPr="00F145DC">
        <w:rPr>
          <w:rStyle w:val="Bodytext322"/>
          <w:rFonts w:ascii="Times New Roman" w:hAnsi="Times New Roman" w:cs="Times New Roman"/>
          <w:b/>
          <w:bCs/>
          <w:sz w:val="24"/>
          <w:szCs w:val="24"/>
        </w:rPr>
        <w:t xml:space="preserve">OF </w:t>
      </w:r>
      <w:r w:rsidRPr="00F145DC">
        <w:rPr>
          <w:rStyle w:val="Bodytext322"/>
          <w:rFonts w:ascii="Times New Roman" w:hAnsi="Times New Roman" w:cs="Times New Roman"/>
          <w:b/>
          <w:bCs/>
          <w:sz w:val="24"/>
          <w:szCs w:val="24"/>
        </w:rPr>
        <w:t xml:space="preserve"> </w:t>
      </w:r>
      <w:r w:rsidR="00FB4990" w:rsidRPr="00F145DC">
        <w:rPr>
          <w:rStyle w:val="Bodytext322"/>
          <w:rFonts w:ascii="Times New Roman" w:hAnsi="Times New Roman" w:cs="Times New Roman"/>
          <w:b/>
          <w:bCs/>
          <w:sz w:val="24"/>
          <w:szCs w:val="24"/>
        </w:rPr>
        <w:t>TUMWESIGYE</w:t>
      </w:r>
      <w:proofErr w:type="gramEnd"/>
      <w:r w:rsidR="00FB4990" w:rsidRPr="00F145DC">
        <w:rPr>
          <w:rStyle w:val="Bodytext322"/>
          <w:rFonts w:ascii="Times New Roman" w:hAnsi="Times New Roman" w:cs="Times New Roman"/>
          <w:b/>
          <w:bCs/>
          <w:sz w:val="24"/>
          <w:szCs w:val="24"/>
        </w:rPr>
        <w:t xml:space="preserve">. </w:t>
      </w:r>
      <w:r w:rsidRPr="00F145DC">
        <w:rPr>
          <w:rStyle w:val="Bodytext322"/>
          <w:rFonts w:ascii="Times New Roman" w:hAnsi="Times New Roman" w:cs="Times New Roman"/>
          <w:b/>
          <w:bCs/>
          <w:sz w:val="24"/>
          <w:szCs w:val="24"/>
        </w:rPr>
        <w:t xml:space="preserve"> </w:t>
      </w:r>
      <w:proofErr w:type="gramStart"/>
      <w:r w:rsidR="00FB4990" w:rsidRPr="00F145DC">
        <w:rPr>
          <w:rStyle w:val="Bodytext322"/>
          <w:rFonts w:ascii="Times New Roman" w:hAnsi="Times New Roman" w:cs="Times New Roman"/>
          <w:b/>
          <w:bCs/>
          <w:sz w:val="24"/>
          <w:szCs w:val="24"/>
        </w:rPr>
        <w:t>AG.</w:t>
      </w:r>
      <w:proofErr w:type="gramEnd"/>
      <w:r w:rsidR="00FB4990" w:rsidRPr="00F145DC">
        <w:rPr>
          <w:rStyle w:val="Bodytext322"/>
          <w:rFonts w:ascii="Times New Roman" w:hAnsi="Times New Roman" w:cs="Times New Roman"/>
          <w:b/>
          <w:bCs/>
          <w:sz w:val="24"/>
          <w:szCs w:val="24"/>
        </w:rPr>
        <w:t xml:space="preserve"> </w:t>
      </w:r>
      <w:r w:rsidRPr="00F145DC">
        <w:rPr>
          <w:rStyle w:val="Bodytext322"/>
          <w:rFonts w:ascii="Times New Roman" w:hAnsi="Times New Roman" w:cs="Times New Roman"/>
          <w:b/>
          <w:bCs/>
          <w:sz w:val="24"/>
          <w:szCs w:val="24"/>
        </w:rPr>
        <w:t>J</w:t>
      </w:r>
      <w:r w:rsidR="00FB4990" w:rsidRPr="00F145DC">
        <w:rPr>
          <w:rStyle w:val="Bodytext322"/>
          <w:rFonts w:ascii="Times New Roman" w:hAnsi="Times New Roman" w:cs="Times New Roman"/>
          <w:b/>
          <w:bCs/>
          <w:sz w:val="24"/>
          <w:szCs w:val="24"/>
        </w:rPr>
        <w:t>SC</w:t>
      </w:r>
    </w:p>
    <w:p w:rsidR="00AE6A38" w:rsidRPr="00F145DC" w:rsidRDefault="00FB4990" w:rsidP="00F145DC">
      <w:pPr>
        <w:pStyle w:val="BodyText1"/>
        <w:shd w:val="clear" w:color="auto" w:fill="auto"/>
        <w:spacing w:before="0" w:after="279" w:line="360" w:lineRule="auto"/>
        <w:ind w:left="20" w:right="20" w:firstLine="0"/>
        <w:jc w:val="both"/>
        <w:rPr>
          <w:sz w:val="24"/>
          <w:szCs w:val="24"/>
        </w:rPr>
      </w:pPr>
      <w:r w:rsidRPr="00F145DC">
        <w:rPr>
          <w:sz w:val="24"/>
          <w:szCs w:val="24"/>
        </w:rPr>
        <w:t xml:space="preserve">I have had the benefit of reading in draft the judgment of my learned brother, Hon. Justice Richard </w:t>
      </w:r>
      <w:proofErr w:type="spellStart"/>
      <w:r w:rsidRPr="00F145DC">
        <w:rPr>
          <w:sz w:val="24"/>
          <w:szCs w:val="24"/>
        </w:rPr>
        <w:t>Buteera</w:t>
      </w:r>
      <w:proofErr w:type="spellEnd"/>
      <w:r w:rsidRPr="00F145DC">
        <w:rPr>
          <w:sz w:val="24"/>
          <w:szCs w:val="24"/>
        </w:rPr>
        <w:t>, JSC, and I agree with him that this appeal lacks merit and should be dismissed. I also agree with the orders he has proposed.</w:t>
      </w:r>
    </w:p>
    <w:p w:rsidR="00AE6A38" w:rsidRPr="00F145DC" w:rsidRDefault="00FB4990" w:rsidP="00F145DC">
      <w:pPr>
        <w:pStyle w:val="BodyText1"/>
        <w:shd w:val="clear" w:color="auto" w:fill="auto"/>
        <w:tabs>
          <w:tab w:val="left" w:pos="7249"/>
          <w:tab w:val="left" w:leader="dot" w:pos="7830"/>
        </w:tabs>
        <w:spacing w:before="0" w:after="8" w:line="360" w:lineRule="auto"/>
        <w:ind w:left="20" w:firstLine="0"/>
        <w:jc w:val="both"/>
        <w:rPr>
          <w:sz w:val="24"/>
          <w:szCs w:val="24"/>
        </w:rPr>
      </w:pPr>
      <w:r w:rsidRPr="00F145DC">
        <w:rPr>
          <w:sz w:val="24"/>
          <w:szCs w:val="24"/>
        </w:rPr>
        <w:t>Dated at Kampala this ........day of</w:t>
      </w:r>
      <w:r w:rsidR="00F145DC" w:rsidRPr="00F145DC">
        <w:rPr>
          <w:sz w:val="24"/>
          <w:szCs w:val="24"/>
        </w:rPr>
        <w:t xml:space="preserve">               2</w:t>
      </w:r>
      <w:r w:rsidRPr="00F145DC">
        <w:rPr>
          <w:sz w:val="24"/>
          <w:szCs w:val="24"/>
        </w:rPr>
        <w:t>018</w:t>
      </w:r>
    </w:p>
    <w:p w:rsidR="00F145DC" w:rsidRPr="00F145DC" w:rsidRDefault="00F145DC" w:rsidP="00F145DC">
      <w:pPr>
        <w:pStyle w:val="BodyText1"/>
        <w:shd w:val="clear" w:color="auto" w:fill="auto"/>
        <w:tabs>
          <w:tab w:val="left" w:pos="7249"/>
          <w:tab w:val="left" w:leader="dot" w:pos="7830"/>
        </w:tabs>
        <w:spacing w:before="0" w:after="8" w:line="360" w:lineRule="auto"/>
        <w:ind w:left="20" w:firstLine="0"/>
        <w:jc w:val="both"/>
        <w:rPr>
          <w:sz w:val="24"/>
          <w:szCs w:val="24"/>
        </w:rPr>
      </w:pPr>
    </w:p>
    <w:p w:rsidR="00F145DC" w:rsidRPr="00F145DC" w:rsidRDefault="00F145DC" w:rsidP="00F145DC">
      <w:pPr>
        <w:pStyle w:val="BodyText1"/>
        <w:shd w:val="clear" w:color="auto" w:fill="auto"/>
        <w:tabs>
          <w:tab w:val="left" w:pos="7249"/>
          <w:tab w:val="left" w:leader="dot" w:pos="7830"/>
        </w:tabs>
        <w:spacing w:before="0" w:after="8" w:line="360" w:lineRule="auto"/>
        <w:ind w:left="20" w:firstLine="0"/>
        <w:jc w:val="both"/>
        <w:rPr>
          <w:sz w:val="24"/>
          <w:szCs w:val="24"/>
        </w:rPr>
      </w:pPr>
      <w:r w:rsidRPr="00F145DC">
        <w:rPr>
          <w:sz w:val="24"/>
          <w:szCs w:val="24"/>
        </w:rPr>
        <w:t>JOTHAM TUMWESIGYE</w:t>
      </w:r>
    </w:p>
    <w:p w:rsidR="00F145DC" w:rsidRPr="00F145DC" w:rsidRDefault="00F145DC" w:rsidP="00F145DC">
      <w:pPr>
        <w:pStyle w:val="BodyText1"/>
        <w:shd w:val="clear" w:color="auto" w:fill="auto"/>
        <w:tabs>
          <w:tab w:val="left" w:pos="7249"/>
          <w:tab w:val="left" w:leader="dot" w:pos="7830"/>
        </w:tabs>
        <w:spacing w:before="0" w:after="8" w:line="360" w:lineRule="auto"/>
        <w:ind w:left="20" w:firstLine="0"/>
        <w:jc w:val="both"/>
        <w:rPr>
          <w:sz w:val="24"/>
          <w:szCs w:val="24"/>
        </w:rPr>
      </w:pPr>
      <w:r w:rsidRPr="00F145DC">
        <w:rPr>
          <w:sz w:val="24"/>
          <w:szCs w:val="24"/>
        </w:rPr>
        <w:t xml:space="preserve">A.G. JUSTICE OF SUPREME COURT </w:t>
      </w:r>
    </w:p>
    <w:p w:rsidR="00AE6A38" w:rsidRPr="00F145DC" w:rsidRDefault="00AE6A38" w:rsidP="00F145DC">
      <w:pPr>
        <w:spacing w:line="360" w:lineRule="auto"/>
        <w:jc w:val="both"/>
        <w:rPr>
          <w:rFonts w:ascii="Times New Roman" w:hAnsi="Times New Roman" w:cs="Times New Roman"/>
        </w:rPr>
      </w:pPr>
    </w:p>
    <w:p w:rsidR="00AE6A38" w:rsidRPr="00F145DC" w:rsidRDefault="00AE6A38" w:rsidP="00F145DC">
      <w:pPr>
        <w:spacing w:line="360" w:lineRule="auto"/>
        <w:jc w:val="both"/>
        <w:rPr>
          <w:rFonts w:ascii="Times New Roman" w:hAnsi="Times New Roman" w:cs="Times New Roman"/>
        </w:rPr>
      </w:pPr>
    </w:p>
    <w:sectPr w:rsidR="00AE6A38" w:rsidRPr="00F145DC" w:rsidSect="00AE6A38">
      <w:type w:val="continuous"/>
      <w:pgSz w:w="12240" w:h="15840"/>
      <w:pgMar w:top="1284" w:right="1411" w:bottom="1284" w:left="14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1" w:rsidRDefault="009B7021" w:rsidP="00AE6A38">
      <w:r>
        <w:separator/>
      </w:r>
    </w:p>
  </w:endnote>
  <w:endnote w:type="continuationSeparator" w:id="0">
    <w:p w:rsidR="009B7021" w:rsidRDefault="009B7021" w:rsidP="00AE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1C60B4">
    <w:pPr>
      <w:rPr>
        <w:sz w:val="2"/>
        <w:szCs w:val="2"/>
      </w:rPr>
    </w:pPr>
    <w:r>
      <w:rPr>
        <w:noProof/>
      </w:rPr>
      <mc:AlternateContent>
        <mc:Choice Requires="wps">
          <w:drawing>
            <wp:anchor distT="0" distB="0" distL="63500" distR="63500" simplePos="0" relativeHeight="314572421" behindDoc="1" locked="0" layoutInCell="1" allowOverlap="1" wp14:anchorId="5FB1B937" wp14:editId="401B6878">
              <wp:simplePos x="0" y="0"/>
              <wp:positionH relativeFrom="page">
                <wp:posOffset>4216400</wp:posOffset>
              </wp:positionH>
              <wp:positionV relativeFrom="page">
                <wp:posOffset>9857105</wp:posOffset>
              </wp:positionV>
              <wp:extent cx="70485" cy="16065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AE6A38">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32pt;margin-top:776.1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SqwIAAKw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" filled="f" stroked="f">
              <v:textbox style="mso-fit-shape-to-text:t" inset="0,0,0,0">
                <w:txbxContent>
                  <w:p w:rsidR="00AE6A38" w:rsidRDefault="00AE6A38">
                    <w:pPr>
                      <w:pStyle w:val="Headerorfooter0"/>
                      <w:shd w:val="clear" w:color="auto" w:fill="auto"/>
                      <w:spacing w:line="240" w:lineRule="auto"/>
                      <w:jc w:val="left"/>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1" w:rsidRDefault="009B7021"/>
  </w:footnote>
  <w:footnote w:type="continuationSeparator" w:id="0">
    <w:p w:rsidR="009B7021" w:rsidRDefault="009B7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1C60B4">
    <w:pPr>
      <w:rPr>
        <w:sz w:val="2"/>
        <w:szCs w:val="2"/>
      </w:rPr>
    </w:pPr>
    <w:r>
      <w:rPr>
        <w:noProof/>
      </w:rPr>
      <mc:AlternateContent>
        <mc:Choice Requires="wps">
          <w:drawing>
            <wp:anchor distT="0" distB="0" distL="63500" distR="63500" simplePos="0" relativeHeight="314572418" behindDoc="1" locked="0" layoutInCell="1" allowOverlap="1" wp14:anchorId="1C05B723" wp14:editId="224F8518">
              <wp:simplePos x="0" y="0"/>
              <wp:positionH relativeFrom="page">
                <wp:posOffset>694690</wp:posOffset>
              </wp:positionH>
              <wp:positionV relativeFrom="page">
                <wp:posOffset>113030</wp:posOffset>
              </wp:positionV>
              <wp:extent cx="445770" cy="66675"/>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38" w:rsidRDefault="00FB4990">
                          <w:pPr>
                            <w:pStyle w:val="Headerorfooter0"/>
                            <w:shd w:val="clear" w:color="auto" w:fill="auto"/>
                            <w:tabs>
                              <w:tab w:val="right" w:pos="701"/>
                            </w:tabs>
                            <w:spacing w:line="240" w:lineRule="auto"/>
                            <w:jc w:val="left"/>
                          </w:pPr>
                          <w:r>
                            <w:rPr>
                              <w:rStyle w:val="HeaderorfooterConsolas"/>
                            </w:rPr>
                            <w:t>&lt;</w:t>
                          </w:r>
                          <w:r>
                            <w:rPr>
                              <w:rStyle w:val="HeaderorfooterConsolas"/>
                            </w:rPr>
                            <w:tab/>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54.7pt;margin-top:8.9pt;width:35.1pt;height:5.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eCpwIAAKU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" filled="f" stroked="f">
              <v:textbox style="mso-fit-shape-to-text:t" inset="0,0,0,0">
                <w:txbxContent>
                  <w:p w:rsidR="00AE6A38" w:rsidRDefault="00FB4990">
                    <w:pPr>
                      <w:pStyle w:val="Headerorfooter0"/>
                      <w:shd w:val="clear" w:color="auto" w:fill="auto"/>
                      <w:tabs>
                        <w:tab w:val="right" w:pos="701"/>
                      </w:tabs>
                      <w:spacing w:line="240" w:lineRule="auto"/>
                      <w:jc w:val="left"/>
                    </w:pPr>
                    <w:r>
                      <w:rPr>
                        <w:rStyle w:val="HeaderorfooterConsolas"/>
                      </w:rPr>
                      <w:t>&lt;</w:t>
                    </w:r>
                    <w:r>
                      <w:rPr>
                        <w:rStyle w:val="HeaderorfooterConsolas"/>
                      </w:rPr>
                      <w:tab/>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38" w:rsidRDefault="00AE6A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B90"/>
    <w:multiLevelType w:val="multilevel"/>
    <w:tmpl w:val="A642A568"/>
    <w:lvl w:ilvl="0">
      <w:start w:val="1"/>
      <w:numFmt w:val="decimal"/>
      <w:lvlText w:val="%1."/>
      <w:lvlJc w:val="left"/>
      <w:rPr>
        <w:rFonts w:ascii="Verdana" w:eastAsia="Verdana" w:hAnsi="Verdana" w:cs="Verdana"/>
        <w:b/>
        <w:bCs/>
        <w:i w:val="0"/>
        <w:iCs w:val="0"/>
        <w:smallCaps w:val="0"/>
        <w:strike w:val="0"/>
        <w:color w:val="000000"/>
        <w:spacing w:val="3"/>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053E7"/>
    <w:multiLevelType w:val="multilevel"/>
    <w:tmpl w:val="1060A8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E1DE3"/>
    <w:multiLevelType w:val="multilevel"/>
    <w:tmpl w:val="8C5E67D6"/>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74385"/>
    <w:multiLevelType w:val="multilevel"/>
    <w:tmpl w:val="01A69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B2FC0"/>
    <w:multiLevelType w:val="multilevel"/>
    <w:tmpl w:val="392A69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D7AE6"/>
    <w:multiLevelType w:val="multilevel"/>
    <w:tmpl w:val="53AA14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52819"/>
    <w:multiLevelType w:val="multilevel"/>
    <w:tmpl w:val="E4E83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2736A9"/>
    <w:multiLevelType w:val="multilevel"/>
    <w:tmpl w:val="8318CB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913432"/>
    <w:multiLevelType w:val="multilevel"/>
    <w:tmpl w:val="3F168E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A3E11"/>
    <w:multiLevelType w:val="multilevel"/>
    <w:tmpl w:val="C90C4CE6"/>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F85FCB"/>
    <w:multiLevelType w:val="multilevel"/>
    <w:tmpl w:val="53C8704C"/>
    <w:lvl w:ilvl="0">
      <w:start w:val="1"/>
      <w:numFmt w:val="decimal"/>
      <w:lvlText w:val="%1."/>
      <w:lvlJc w:val="left"/>
      <w:rPr>
        <w:rFonts w:ascii="Calibri" w:eastAsia="Calibri" w:hAnsi="Calibri" w:cs="Calibri"/>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577735"/>
    <w:multiLevelType w:val="multilevel"/>
    <w:tmpl w:val="FFB67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D710E4"/>
    <w:multiLevelType w:val="multilevel"/>
    <w:tmpl w:val="533800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C0370F"/>
    <w:multiLevelType w:val="multilevel"/>
    <w:tmpl w:val="DCCC3F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AA307D"/>
    <w:multiLevelType w:val="multilevel"/>
    <w:tmpl w:val="D50A7112"/>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5"/>
  </w:num>
  <w:num w:numId="4">
    <w:abstractNumId w:val="8"/>
  </w:num>
  <w:num w:numId="5">
    <w:abstractNumId w:val="14"/>
  </w:num>
  <w:num w:numId="6">
    <w:abstractNumId w:val="1"/>
  </w:num>
  <w:num w:numId="7">
    <w:abstractNumId w:val="7"/>
  </w:num>
  <w:num w:numId="8">
    <w:abstractNumId w:val="3"/>
  </w:num>
  <w:num w:numId="9">
    <w:abstractNumId w:val="4"/>
  </w:num>
  <w:num w:numId="10">
    <w:abstractNumId w:val="0"/>
  </w:num>
  <w:num w:numId="11">
    <w:abstractNumId w:val="13"/>
  </w:num>
  <w:num w:numId="12">
    <w:abstractNumId w:val="11"/>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38"/>
    <w:rsid w:val="000A30F4"/>
    <w:rsid w:val="001C60B4"/>
    <w:rsid w:val="0041016C"/>
    <w:rsid w:val="004428F8"/>
    <w:rsid w:val="00507D71"/>
    <w:rsid w:val="007308A7"/>
    <w:rsid w:val="007D46CF"/>
    <w:rsid w:val="007E6729"/>
    <w:rsid w:val="008E316E"/>
    <w:rsid w:val="00906393"/>
    <w:rsid w:val="009B7021"/>
    <w:rsid w:val="00AE6A38"/>
    <w:rsid w:val="00B023C5"/>
    <w:rsid w:val="00BA5B4A"/>
    <w:rsid w:val="00C110B1"/>
    <w:rsid w:val="00CE7A31"/>
    <w:rsid w:val="00F145DC"/>
    <w:rsid w:val="00FB4990"/>
    <w:rsid w:val="00FD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6A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A38"/>
    <w:rPr>
      <w:color w:val="0066CC"/>
      <w:u w:val="single"/>
    </w:rPr>
  </w:style>
  <w:style w:type="character" w:customStyle="1" w:styleId="Bodytext2Exact">
    <w:name w:val="Body text (2) Exact"/>
    <w:basedOn w:val="DefaultParagraphFont"/>
    <w:rsid w:val="00AE6A38"/>
    <w:rPr>
      <w:rFonts w:ascii="Times New Roman" w:eastAsia="Times New Roman" w:hAnsi="Times New Roman" w:cs="Times New Roman"/>
      <w:b/>
      <w:bCs/>
      <w:i w:val="0"/>
      <w:iCs w:val="0"/>
      <w:smallCaps w:val="0"/>
      <w:strike w:val="0"/>
      <w:spacing w:val="6"/>
      <w:u w:val="none"/>
    </w:rPr>
  </w:style>
  <w:style w:type="character" w:customStyle="1" w:styleId="Bodytext211pt">
    <w:name w:val="Body text (2) + 11 pt"/>
    <w:aliases w:val="Not Bold,Spacing 0 pt Exact"/>
    <w:basedOn w:val="Bodytext2"/>
    <w:rsid w:val="00AE6A38"/>
    <w:rPr>
      <w:rFonts w:ascii="Times New Roman" w:eastAsia="Times New Roman" w:hAnsi="Times New Roman" w:cs="Times New Roman"/>
      <w:b/>
      <w:bCs/>
      <w:i w:val="0"/>
      <w:iCs w:val="0"/>
      <w:smallCaps w:val="0"/>
      <w:strike w:val="0"/>
      <w:spacing w:val="4"/>
      <w:sz w:val="22"/>
      <w:szCs w:val="22"/>
      <w:u w:val="none"/>
    </w:rPr>
  </w:style>
  <w:style w:type="character" w:customStyle="1" w:styleId="Bodytext2">
    <w:name w:val="Body text (2)_"/>
    <w:basedOn w:val="DefaultParagraphFont"/>
    <w:link w:val="Bodytext20"/>
    <w:rsid w:val="00AE6A38"/>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AE6A38"/>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AE6A3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115pt">
    <w:name w:val="Body text (2) + 11.5 pt"/>
    <w:aliases w:val="Not Bold"/>
    <w:basedOn w:val="Bodytext2"/>
    <w:rsid w:val="00AE6A3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1"/>
    <w:rsid w:val="00AE6A3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AE6A38"/>
    <w:rPr>
      <w:rFonts w:ascii="Times New Roman" w:eastAsia="Times New Roman" w:hAnsi="Times New Roman" w:cs="Times New Roman"/>
      <w:b/>
      <w:bCs/>
      <w:i/>
      <w:iCs/>
      <w:smallCaps w:val="0"/>
      <w:strike w:val="0"/>
      <w:sz w:val="23"/>
      <w:szCs w:val="23"/>
      <w:u w:val="none"/>
    </w:rPr>
  </w:style>
  <w:style w:type="character" w:customStyle="1" w:styleId="Bodytext3NotBold">
    <w:name w:val="Body text (3) + Not Bold"/>
    <w:aliases w:val="Not Italic"/>
    <w:basedOn w:val="Bodytext3"/>
    <w:rsid w:val="00AE6A38"/>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HeaderorfooterNotBold">
    <w:name w:val="Header or footer + Not Bold"/>
    <w:basedOn w:val="Headerorfooter"/>
    <w:rsid w:val="00AE6A3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sid w:val="00AE6A38"/>
    <w:rPr>
      <w:rFonts w:ascii="Times New Roman" w:eastAsia="Times New Roman" w:hAnsi="Times New Roman" w:cs="Times New Roman"/>
      <w:b w:val="0"/>
      <w:bCs w:val="0"/>
      <w:i w:val="0"/>
      <w:iCs w:val="0"/>
      <w:smallCaps w:val="0"/>
      <w:strike w:val="0"/>
      <w:sz w:val="23"/>
      <w:szCs w:val="23"/>
      <w:u w:val="none"/>
    </w:rPr>
  </w:style>
  <w:style w:type="character" w:customStyle="1" w:styleId="Bodytext115pt">
    <w:name w:val="Body text + 11.5 pt"/>
    <w:basedOn w:val="Bodytext"/>
    <w:rsid w:val="00AE6A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sid w:val="00AE6A3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Consolas">
    <w:name w:val="Header or footer + Consolas"/>
    <w:aliases w:val="4.5 pt,Not Bold"/>
    <w:basedOn w:val="Headerorfooter"/>
    <w:rsid w:val="00AE6A38"/>
    <w:rPr>
      <w:rFonts w:ascii="Consolas" w:eastAsia="Consolas" w:hAnsi="Consolas" w:cs="Consolas"/>
      <w:b/>
      <w:bCs/>
      <w:i w:val="0"/>
      <w:iCs w:val="0"/>
      <w:smallCaps w:val="0"/>
      <w:strike w:val="0"/>
      <w:color w:val="000000"/>
      <w:spacing w:val="0"/>
      <w:w w:val="100"/>
      <w:position w:val="0"/>
      <w:sz w:val="9"/>
      <w:szCs w:val="9"/>
      <w:u w:val="none"/>
      <w:lang w:val="en-US"/>
    </w:rPr>
  </w:style>
  <w:style w:type="character" w:customStyle="1" w:styleId="Bodytext5">
    <w:name w:val="Body text (5)_"/>
    <w:basedOn w:val="DefaultParagraphFont"/>
    <w:link w:val="Bodytext50"/>
    <w:rsid w:val="00AE6A38"/>
    <w:rPr>
      <w:rFonts w:ascii="Calibri" w:eastAsia="Calibri" w:hAnsi="Calibri" w:cs="Calibri"/>
      <w:b w:val="0"/>
      <w:bCs w:val="0"/>
      <w:i w:val="0"/>
      <w:iCs w:val="0"/>
      <w:smallCaps w:val="0"/>
      <w:strike w:val="0"/>
      <w:sz w:val="23"/>
      <w:szCs w:val="23"/>
      <w:u w:val="none"/>
    </w:rPr>
  </w:style>
  <w:style w:type="character" w:customStyle="1" w:styleId="Heading3">
    <w:name w:val="Heading #3_"/>
    <w:basedOn w:val="DefaultParagraphFont"/>
    <w:link w:val="Heading30"/>
    <w:rsid w:val="00AE6A38"/>
    <w:rPr>
      <w:rFonts w:ascii="Times New Roman" w:eastAsia="Times New Roman" w:hAnsi="Times New Roman" w:cs="Times New Roman"/>
      <w:b/>
      <w:bCs/>
      <w:i w:val="0"/>
      <w:iCs w:val="0"/>
      <w:smallCaps w:val="0"/>
      <w:strike w:val="0"/>
      <w:sz w:val="26"/>
      <w:szCs w:val="26"/>
      <w:u w:val="none"/>
    </w:rPr>
  </w:style>
  <w:style w:type="character" w:customStyle="1" w:styleId="Bodytext16Exact">
    <w:name w:val="Body text (16) Exact"/>
    <w:basedOn w:val="DefaultParagraphFont"/>
    <w:link w:val="Bodytext16"/>
    <w:rsid w:val="00AE6A38"/>
    <w:rPr>
      <w:rFonts w:ascii="Times New Roman" w:eastAsia="Times New Roman" w:hAnsi="Times New Roman" w:cs="Times New Roman"/>
      <w:b/>
      <w:bCs/>
      <w:i w:val="0"/>
      <w:iCs w:val="0"/>
      <w:smallCaps w:val="0"/>
      <w:strike w:val="0"/>
      <w:spacing w:val="-7"/>
      <w:sz w:val="22"/>
      <w:szCs w:val="22"/>
      <w:u w:val="none"/>
    </w:rPr>
  </w:style>
  <w:style w:type="character" w:customStyle="1" w:styleId="Bodytext6Exact">
    <w:name w:val="Body text (6) Exact"/>
    <w:basedOn w:val="DefaultParagraphFont"/>
    <w:rsid w:val="00AE6A38"/>
    <w:rPr>
      <w:rFonts w:ascii="Times New Roman" w:eastAsia="Times New Roman" w:hAnsi="Times New Roman" w:cs="Times New Roman"/>
      <w:b w:val="0"/>
      <w:bCs w:val="0"/>
      <w:i w:val="0"/>
      <w:iCs w:val="0"/>
      <w:smallCaps w:val="0"/>
      <w:strike w:val="0"/>
      <w:spacing w:val="3"/>
      <w:u w:val="none"/>
    </w:rPr>
  </w:style>
  <w:style w:type="character" w:customStyle="1" w:styleId="Bodytext17Exact">
    <w:name w:val="Body text (17) Exact"/>
    <w:basedOn w:val="DefaultParagraphFont"/>
    <w:link w:val="Bodytext17"/>
    <w:rsid w:val="00AE6A38"/>
    <w:rPr>
      <w:rFonts w:ascii="Calibri" w:eastAsia="Calibri" w:hAnsi="Calibri" w:cs="Calibri"/>
      <w:b w:val="0"/>
      <w:bCs w:val="0"/>
      <w:i w:val="0"/>
      <w:iCs w:val="0"/>
      <w:smallCaps w:val="0"/>
      <w:strike w:val="0"/>
      <w:spacing w:val="-2"/>
      <w:sz w:val="21"/>
      <w:szCs w:val="21"/>
      <w:u w:val="none"/>
    </w:rPr>
  </w:style>
  <w:style w:type="character" w:customStyle="1" w:styleId="Bodytext19Exact">
    <w:name w:val="Body text (19) Exact"/>
    <w:basedOn w:val="DefaultParagraphFont"/>
    <w:link w:val="Bodytext19"/>
    <w:rsid w:val="00AE6A38"/>
    <w:rPr>
      <w:rFonts w:ascii="Times New Roman" w:eastAsia="Times New Roman" w:hAnsi="Times New Roman" w:cs="Times New Roman"/>
      <w:b w:val="0"/>
      <w:bCs w:val="0"/>
      <w:i w:val="0"/>
      <w:iCs w:val="0"/>
      <w:smallCaps w:val="0"/>
      <w:strike w:val="0"/>
      <w:spacing w:val="10"/>
      <w:u w:val="none"/>
    </w:rPr>
  </w:style>
  <w:style w:type="character" w:customStyle="1" w:styleId="Bodytext19Verdana">
    <w:name w:val="Body text (19) + Verdana"/>
    <w:aliases w:val="10 pt,Spacing 0 pt Exact"/>
    <w:basedOn w:val="Bodytext19Exact"/>
    <w:rsid w:val="00AE6A38"/>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Heading4">
    <w:name w:val="Heading #4_"/>
    <w:basedOn w:val="DefaultParagraphFont"/>
    <w:link w:val="Heading40"/>
    <w:rsid w:val="00AE6A38"/>
    <w:rPr>
      <w:rFonts w:ascii="Times New Roman" w:eastAsia="Times New Roman" w:hAnsi="Times New Roman" w:cs="Times New Roman"/>
      <w:b/>
      <w:bCs/>
      <w:i w:val="0"/>
      <w:iCs w:val="0"/>
      <w:smallCaps w:val="0"/>
      <w:strike w:val="0"/>
      <w:sz w:val="26"/>
      <w:szCs w:val="26"/>
      <w:u w:val="none"/>
    </w:rPr>
  </w:style>
  <w:style w:type="character" w:customStyle="1" w:styleId="Heading4Consolas">
    <w:name w:val="Heading #4 + Consolas"/>
    <w:aliases w:val="11 pt,Not Bold"/>
    <w:basedOn w:val="Heading4"/>
    <w:rsid w:val="00AE6A38"/>
    <w:rPr>
      <w:rFonts w:ascii="Consolas" w:eastAsia="Consolas" w:hAnsi="Consolas" w:cs="Consolas"/>
      <w:b/>
      <w:bCs/>
      <w:i w:val="0"/>
      <w:iCs w:val="0"/>
      <w:smallCaps w:val="0"/>
      <w:strike w:val="0"/>
      <w:color w:val="000000"/>
      <w:spacing w:val="0"/>
      <w:w w:val="100"/>
      <w:position w:val="0"/>
      <w:sz w:val="22"/>
      <w:szCs w:val="22"/>
      <w:u w:val="none"/>
      <w:lang w:val="en-US"/>
    </w:rPr>
  </w:style>
  <w:style w:type="character" w:customStyle="1" w:styleId="Heading6">
    <w:name w:val="Heading #6_"/>
    <w:basedOn w:val="DefaultParagraphFont"/>
    <w:link w:val="Heading60"/>
    <w:rsid w:val="00AE6A38"/>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sid w:val="00AE6A38"/>
    <w:rPr>
      <w:rFonts w:ascii="Times New Roman" w:eastAsia="Times New Roman" w:hAnsi="Times New Roman" w:cs="Times New Roman"/>
      <w:b w:val="0"/>
      <w:bCs w:val="0"/>
      <w:i w:val="0"/>
      <w:iCs w:val="0"/>
      <w:smallCaps w:val="0"/>
      <w:strike w:val="0"/>
      <w:sz w:val="26"/>
      <w:szCs w:val="26"/>
      <w:u w:val="none"/>
    </w:rPr>
  </w:style>
  <w:style w:type="character" w:customStyle="1" w:styleId="Bodytext7">
    <w:name w:val="Body text (7)_"/>
    <w:basedOn w:val="DefaultParagraphFont"/>
    <w:link w:val="Bodytext70"/>
    <w:rsid w:val="00AE6A38"/>
    <w:rPr>
      <w:rFonts w:ascii="Calibri" w:eastAsia="Calibri" w:hAnsi="Calibri" w:cs="Calibri"/>
      <w:b w:val="0"/>
      <w:bCs w:val="0"/>
      <w:i w:val="0"/>
      <w:iCs w:val="0"/>
      <w:smallCaps w:val="0"/>
      <w:strike w:val="0"/>
      <w:sz w:val="23"/>
      <w:szCs w:val="23"/>
      <w:u w:val="none"/>
    </w:rPr>
  </w:style>
  <w:style w:type="character" w:customStyle="1" w:styleId="Heading3SmallCaps">
    <w:name w:val="Heading #3 + Small Caps"/>
    <w:basedOn w:val="Heading3"/>
    <w:rsid w:val="00AE6A38"/>
    <w:rPr>
      <w:rFonts w:ascii="Times New Roman" w:eastAsia="Times New Roman" w:hAnsi="Times New Roman" w:cs="Times New Roman"/>
      <w:b/>
      <w:bCs/>
      <w:i w:val="0"/>
      <w:iCs w:val="0"/>
      <w:smallCaps/>
      <w:strike w:val="0"/>
      <w:color w:val="000000"/>
      <w:spacing w:val="0"/>
      <w:w w:val="100"/>
      <w:position w:val="0"/>
      <w:sz w:val="26"/>
      <w:szCs w:val="26"/>
      <w:u w:val="none"/>
      <w:lang w:val="en-US"/>
    </w:rPr>
  </w:style>
  <w:style w:type="character" w:customStyle="1" w:styleId="Bodytext8">
    <w:name w:val="Body text (8)_"/>
    <w:basedOn w:val="DefaultParagraphFont"/>
    <w:link w:val="Bodytext80"/>
    <w:rsid w:val="00AE6A38"/>
    <w:rPr>
      <w:rFonts w:ascii="Times New Roman" w:eastAsia="Times New Roman" w:hAnsi="Times New Roman" w:cs="Times New Roman"/>
      <w:b/>
      <w:bCs/>
      <w:i w:val="0"/>
      <w:iCs w:val="0"/>
      <w:smallCaps w:val="0"/>
      <w:strike w:val="0"/>
      <w:sz w:val="22"/>
      <w:szCs w:val="22"/>
      <w:u w:val="none"/>
    </w:rPr>
  </w:style>
  <w:style w:type="character" w:customStyle="1" w:styleId="Bodytext9">
    <w:name w:val="Body text (9)_"/>
    <w:basedOn w:val="DefaultParagraphFont"/>
    <w:link w:val="Bodytext90"/>
    <w:rsid w:val="00AE6A38"/>
    <w:rPr>
      <w:rFonts w:ascii="Calibri" w:eastAsia="Calibri" w:hAnsi="Calibri" w:cs="Calibri"/>
      <w:b w:val="0"/>
      <w:bCs w:val="0"/>
      <w:i w:val="0"/>
      <w:iCs w:val="0"/>
      <w:smallCaps w:val="0"/>
      <w:strike w:val="0"/>
      <w:sz w:val="22"/>
      <w:szCs w:val="22"/>
      <w:u w:val="none"/>
    </w:rPr>
  </w:style>
  <w:style w:type="character" w:customStyle="1" w:styleId="Bodytext10">
    <w:name w:val="Body text (10)_"/>
    <w:basedOn w:val="DefaultParagraphFont"/>
    <w:link w:val="Bodytext100"/>
    <w:rsid w:val="00AE6A38"/>
    <w:rPr>
      <w:rFonts w:ascii="Times New Roman" w:eastAsia="Times New Roman" w:hAnsi="Times New Roman" w:cs="Times New Roman"/>
      <w:b/>
      <w:bCs/>
      <w:i w:val="0"/>
      <w:iCs w:val="0"/>
      <w:smallCaps w:val="0"/>
      <w:strike w:val="0"/>
      <w:sz w:val="23"/>
      <w:szCs w:val="23"/>
      <w:u w:val="none"/>
    </w:rPr>
  </w:style>
  <w:style w:type="character" w:customStyle="1" w:styleId="Bodytext6Bold">
    <w:name w:val="Body text (6) + Bold"/>
    <w:basedOn w:val="Bodytext6"/>
    <w:rsid w:val="00AE6A3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sid w:val="00AE6A3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2NotBold">
    <w:name w:val="Body text (2) + Not Bold"/>
    <w:basedOn w:val="Bodytext2"/>
    <w:rsid w:val="00AE6A3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1">
    <w:name w:val="Body text (11)_"/>
    <w:basedOn w:val="DefaultParagraphFont"/>
    <w:link w:val="Bodytext110"/>
    <w:rsid w:val="00AE6A38"/>
    <w:rPr>
      <w:rFonts w:ascii="Calibri" w:eastAsia="Calibri" w:hAnsi="Calibri" w:cs="Calibri"/>
      <w:b w:val="0"/>
      <w:bCs w:val="0"/>
      <w:i w:val="0"/>
      <w:iCs w:val="0"/>
      <w:smallCaps w:val="0"/>
      <w:strike w:val="0"/>
      <w:sz w:val="22"/>
      <w:szCs w:val="22"/>
      <w:u w:val="none"/>
    </w:rPr>
  </w:style>
  <w:style w:type="character" w:customStyle="1" w:styleId="Bodytext12">
    <w:name w:val="Body text (12)_"/>
    <w:basedOn w:val="DefaultParagraphFont"/>
    <w:link w:val="Bodytext120"/>
    <w:rsid w:val="00AE6A38"/>
    <w:rPr>
      <w:rFonts w:ascii="Calibri" w:eastAsia="Calibri" w:hAnsi="Calibri" w:cs="Calibri"/>
      <w:b w:val="0"/>
      <w:bCs w:val="0"/>
      <w:i w:val="0"/>
      <w:iCs w:val="0"/>
      <w:smallCaps w:val="0"/>
      <w:strike w:val="0"/>
      <w:sz w:val="23"/>
      <w:szCs w:val="23"/>
      <w:u w:val="none"/>
    </w:rPr>
  </w:style>
  <w:style w:type="character" w:customStyle="1" w:styleId="Bodytext13">
    <w:name w:val="Body text (13)_"/>
    <w:basedOn w:val="DefaultParagraphFont"/>
    <w:link w:val="Bodytext130"/>
    <w:rsid w:val="00AE6A38"/>
    <w:rPr>
      <w:rFonts w:ascii="Times New Roman" w:eastAsia="Times New Roman" w:hAnsi="Times New Roman" w:cs="Times New Roman"/>
      <w:b/>
      <w:bCs/>
      <w:i w:val="0"/>
      <w:iCs w:val="0"/>
      <w:smallCaps w:val="0"/>
      <w:strike w:val="0"/>
      <w:sz w:val="21"/>
      <w:szCs w:val="21"/>
      <w:u w:val="none"/>
    </w:rPr>
  </w:style>
  <w:style w:type="character" w:customStyle="1" w:styleId="Bodytext14">
    <w:name w:val="Body text (14)_"/>
    <w:basedOn w:val="DefaultParagraphFont"/>
    <w:link w:val="Bodytext140"/>
    <w:rsid w:val="00AE6A38"/>
    <w:rPr>
      <w:rFonts w:ascii="Calibri" w:eastAsia="Calibri" w:hAnsi="Calibri" w:cs="Calibri"/>
      <w:b w:val="0"/>
      <w:bCs w:val="0"/>
      <w:i w:val="0"/>
      <w:iCs w:val="0"/>
      <w:smallCaps w:val="0"/>
      <w:strike w:val="0"/>
      <w:sz w:val="22"/>
      <w:szCs w:val="22"/>
      <w:u w:val="none"/>
    </w:rPr>
  </w:style>
  <w:style w:type="character" w:customStyle="1" w:styleId="Bodytext15">
    <w:name w:val="Body text (15)_"/>
    <w:basedOn w:val="DefaultParagraphFont"/>
    <w:link w:val="Bodytext150"/>
    <w:rsid w:val="00AE6A38"/>
    <w:rPr>
      <w:rFonts w:ascii="Times New Roman" w:eastAsia="Times New Roman" w:hAnsi="Times New Roman" w:cs="Times New Roman"/>
      <w:b/>
      <w:bCs/>
      <w:i w:val="0"/>
      <w:iCs w:val="0"/>
      <w:smallCaps w:val="0"/>
      <w:strike w:val="0"/>
      <w:sz w:val="22"/>
      <w:szCs w:val="22"/>
      <w:u w:val="none"/>
    </w:rPr>
  </w:style>
  <w:style w:type="character" w:customStyle="1" w:styleId="Bodytext2Italic">
    <w:name w:val="Body text (2) + Italic"/>
    <w:basedOn w:val="Bodytext2"/>
    <w:rsid w:val="00AE6A3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18">
    <w:name w:val="Body text (18)_"/>
    <w:basedOn w:val="DefaultParagraphFont"/>
    <w:link w:val="Bodytext180"/>
    <w:rsid w:val="00AE6A38"/>
    <w:rPr>
      <w:rFonts w:ascii="Sylfaen" w:eastAsia="Sylfaen" w:hAnsi="Sylfaen" w:cs="Sylfaen"/>
      <w:b w:val="0"/>
      <w:bCs w:val="0"/>
      <w:i w:val="0"/>
      <w:iCs w:val="0"/>
      <w:smallCaps w:val="0"/>
      <w:strike w:val="0"/>
      <w:spacing w:val="-10"/>
      <w:sz w:val="38"/>
      <w:szCs w:val="38"/>
      <w:u w:val="none"/>
    </w:rPr>
  </w:style>
  <w:style w:type="character" w:customStyle="1" w:styleId="Bodytext1820pt">
    <w:name w:val="Body text (18) + 20 pt"/>
    <w:aliases w:val="Spacing 2 pt"/>
    <w:basedOn w:val="Bodytext18"/>
    <w:rsid w:val="00AE6A38"/>
    <w:rPr>
      <w:rFonts w:ascii="Sylfaen" w:eastAsia="Sylfaen" w:hAnsi="Sylfaen" w:cs="Sylfaen"/>
      <w:b w:val="0"/>
      <w:bCs w:val="0"/>
      <w:i w:val="0"/>
      <w:iCs w:val="0"/>
      <w:smallCaps w:val="0"/>
      <w:strike w:val="0"/>
      <w:color w:val="000000"/>
      <w:spacing w:val="50"/>
      <w:w w:val="100"/>
      <w:position w:val="0"/>
      <w:sz w:val="40"/>
      <w:szCs w:val="40"/>
      <w:u w:val="none"/>
      <w:lang w:val="en-US"/>
    </w:rPr>
  </w:style>
  <w:style w:type="character" w:customStyle="1" w:styleId="Heading5">
    <w:name w:val="Heading #5_"/>
    <w:basedOn w:val="DefaultParagraphFont"/>
    <w:link w:val="Heading50"/>
    <w:rsid w:val="00AE6A38"/>
    <w:rPr>
      <w:rFonts w:ascii="Times New Roman" w:eastAsia="Times New Roman" w:hAnsi="Times New Roman" w:cs="Times New Roman"/>
      <w:b/>
      <w:bCs/>
      <w:i w:val="0"/>
      <w:iCs w:val="0"/>
      <w:smallCaps w:val="0"/>
      <w:strike w:val="0"/>
      <w:sz w:val="29"/>
      <w:szCs w:val="29"/>
      <w:u w:val="none"/>
    </w:rPr>
  </w:style>
  <w:style w:type="character" w:customStyle="1" w:styleId="Bodytext200">
    <w:name w:val="Body text (20)_"/>
    <w:basedOn w:val="DefaultParagraphFont"/>
    <w:link w:val="Bodytext201"/>
    <w:rsid w:val="00AE6A38"/>
    <w:rPr>
      <w:rFonts w:ascii="Times New Roman" w:eastAsia="Times New Roman" w:hAnsi="Times New Roman" w:cs="Times New Roman"/>
      <w:b w:val="0"/>
      <w:bCs w:val="0"/>
      <w:i/>
      <w:iCs/>
      <w:smallCaps w:val="0"/>
      <w:strike w:val="0"/>
      <w:sz w:val="27"/>
      <w:szCs w:val="27"/>
      <w:u w:val="none"/>
    </w:rPr>
  </w:style>
  <w:style w:type="character" w:customStyle="1" w:styleId="Bodytext20Verdana">
    <w:name w:val="Body text (20) + Verdana"/>
    <w:aliases w:val="10.5 pt,Bold"/>
    <w:basedOn w:val="Bodytext200"/>
    <w:rsid w:val="00AE6A38"/>
    <w:rPr>
      <w:rFonts w:ascii="Verdana" w:eastAsia="Verdana" w:hAnsi="Verdana" w:cs="Verdana"/>
      <w:b/>
      <w:bCs/>
      <w:i/>
      <w:iCs/>
      <w:smallCaps w:val="0"/>
      <w:strike w:val="0"/>
      <w:color w:val="000000"/>
      <w:spacing w:val="0"/>
      <w:w w:val="100"/>
      <w:position w:val="0"/>
      <w:sz w:val="21"/>
      <w:szCs w:val="21"/>
      <w:u w:val="none"/>
      <w:lang w:val="en-US"/>
    </w:rPr>
  </w:style>
  <w:style w:type="character" w:customStyle="1" w:styleId="Bodytext21Exact">
    <w:name w:val="Body text (21) Exact"/>
    <w:basedOn w:val="DefaultParagraphFont"/>
    <w:rsid w:val="00AE6A38"/>
    <w:rPr>
      <w:rFonts w:ascii="Times New Roman" w:eastAsia="Times New Roman" w:hAnsi="Times New Roman" w:cs="Times New Roman"/>
      <w:b/>
      <w:bCs/>
      <w:i w:val="0"/>
      <w:iCs w:val="0"/>
      <w:smallCaps w:val="0"/>
      <w:strike w:val="0"/>
      <w:sz w:val="23"/>
      <w:szCs w:val="23"/>
      <w:u w:val="none"/>
    </w:rPr>
  </w:style>
  <w:style w:type="character" w:customStyle="1" w:styleId="Bodytext210">
    <w:name w:val="Body text (21)_"/>
    <w:basedOn w:val="DefaultParagraphFont"/>
    <w:link w:val="Bodytext211"/>
    <w:rsid w:val="00AE6A38"/>
    <w:rPr>
      <w:rFonts w:ascii="Times New Roman" w:eastAsia="Times New Roman" w:hAnsi="Times New Roman" w:cs="Times New Roman"/>
      <w:b/>
      <w:bCs/>
      <w:i w:val="0"/>
      <w:iCs w:val="0"/>
      <w:smallCaps w:val="0"/>
      <w:strike w:val="0"/>
      <w:sz w:val="25"/>
      <w:szCs w:val="25"/>
      <w:u w:val="none"/>
    </w:rPr>
  </w:style>
  <w:style w:type="character" w:customStyle="1" w:styleId="Bodytext22">
    <w:name w:val="Body text (22)_"/>
    <w:basedOn w:val="DefaultParagraphFont"/>
    <w:link w:val="Bodytext220"/>
    <w:rsid w:val="00AE6A38"/>
    <w:rPr>
      <w:rFonts w:ascii="Times New Roman" w:eastAsia="Times New Roman" w:hAnsi="Times New Roman" w:cs="Times New Roman"/>
      <w:b w:val="0"/>
      <w:bCs w:val="0"/>
      <w:i w:val="0"/>
      <w:iCs w:val="0"/>
      <w:smallCaps w:val="0"/>
      <w:strike w:val="0"/>
      <w:sz w:val="29"/>
      <w:szCs w:val="29"/>
      <w:u w:val="none"/>
    </w:rPr>
  </w:style>
  <w:style w:type="character" w:customStyle="1" w:styleId="Bodytext23">
    <w:name w:val="Body text (23)_"/>
    <w:basedOn w:val="DefaultParagraphFont"/>
    <w:link w:val="Bodytext230"/>
    <w:rsid w:val="00AE6A38"/>
    <w:rPr>
      <w:rFonts w:ascii="Consolas" w:eastAsia="Consolas" w:hAnsi="Consolas" w:cs="Consolas"/>
      <w:b w:val="0"/>
      <w:bCs w:val="0"/>
      <w:i w:val="0"/>
      <w:iCs w:val="0"/>
      <w:smallCaps w:val="0"/>
      <w:strike w:val="0"/>
      <w:spacing w:val="30"/>
      <w:sz w:val="14"/>
      <w:szCs w:val="14"/>
      <w:u w:val="none"/>
    </w:rPr>
  </w:style>
  <w:style w:type="character" w:customStyle="1" w:styleId="Heading32">
    <w:name w:val="Heading #3 (2)_"/>
    <w:basedOn w:val="DefaultParagraphFont"/>
    <w:link w:val="Heading320"/>
    <w:rsid w:val="00AE6A38"/>
    <w:rPr>
      <w:rFonts w:ascii="Times New Roman" w:eastAsia="Times New Roman" w:hAnsi="Times New Roman" w:cs="Times New Roman"/>
      <w:b/>
      <w:bCs/>
      <w:i w:val="0"/>
      <w:iCs w:val="0"/>
      <w:smallCaps w:val="0"/>
      <w:strike w:val="0"/>
      <w:sz w:val="29"/>
      <w:szCs w:val="29"/>
      <w:u w:val="none"/>
    </w:rPr>
  </w:style>
  <w:style w:type="character" w:customStyle="1" w:styleId="Heading32NotBold">
    <w:name w:val="Heading #3 (2) + Not Bold"/>
    <w:basedOn w:val="Heading32"/>
    <w:rsid w:val="00AE6A38"/>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2">
    <w:name w:val="Heading #2_"/>
    <w:basedOn w:val="DefaultParagraphFont"/>
    <w:link w:val="Heading20"/>
    <w:rsid w:val="00AE6A38"/>
    <w:rPr>
      <w:rFonts w:ascii="Verdana" w:eastAsia="Verdana" w:hAnsi="Verdana" w:cs="Verdana"/>
      <w:b/>
      <w:bCs/>
      <w:i w:val="0"/>
      <w:iCs w:val="0"/>
      <w:smallCaps w:val="0"/>
      <w:strike w:val="0"/>
      <w:sz w:val="31"/>
      <w:szCs w:val="31"/>
      <w:u w:val="none"/>
    </w:rPr>
  </w:style>
  <w:style w:type="character" w:customStyle="1" w:styleId="Bodytext24">
    <w:name w:val="Body text (24)_"/>
    <w:basedOn w:val="DefaultParagraphFont"/>
    <w:link w:val="Bodytext240"/>
    <w:rsid w:val="00AE6A38"/>
    <w:rPr>
      <w:rFonts w:ascii="Verdana" w:eastAsia="Verdana" w:hAnsi="Verdana" w:cs="Verdana"/>
      <w:b/>
      <w:bCs/>
      <w:i/>
      <w:iCs/>
      <w:smallCaps w:val="0"/>
      <w:strike w:val="0"/>
      <w:sz w:val="27"/>
      <w:szCs w:val="27"/>
      <w:u w:val="none"/>
    </w:rPr>
  </w:style>
  <w:style w:type="character" w:customStyle="1" w:styleId="Bodytext25">
    <w:name w:val="Body text (25)_"/>
    <w:basedOn w:val="DefaultParagraphFont"/>
    <w:link w:val="Bodytext250"/>
    <w:rsid w:val="00AE6A38"/>
    <w:rPr>
      <w:rFonts w:ascii="Verdana" w:eastAsia="Verdana" w:hAnsi="Verdana" w:cs="Verdana"/>
      <w:b/>
      <w:bCs/>
      <w:i w:val="0"/>
      <w:iCs w:val="0"/>
      <w:smallCaps w:val="0"/>
      <w:strike w:val="0"/>
      <w:sz w:val="27"/>
      <w:szCs w:val="27"/>
      <w:u w:val="none"/>
    </w:rPr>
  </w:style>
  <w:style w:type="character" w:customStyle="1" w:styleId="Bodytext25Exact">
    <w:name w:val="Body text (25) Exact"/>
    <w:basedOn w:val="DefaultParagraphFont"/>
    <w:rsid w:val="00AE6A38"/>
    <w:rPr>
      <w:rFonts w:ascii="Verdana" w:eastAsia="Verdana" w:hAnsi="Verdana" w:cs="Verdana"/>
      <w:b/>
      <w:bCs/>
      <w:i w:val="0"/>
      <w:iCs w:val="0"/>
      <w:smallCaps w:val="0"/>
      <w:strike w:val="0"/>
      <w:spacing w:val="3"/>
      <w:sz w:val="26"/>
      <w:szCs w:val="26"/>
      <w:u w:val="none"/>
    </w:rPr>
  </w:style>
  <w:style w:type="character" w:customStyle="1" w:styleId="Bodytext26Exact">
    <w:name w:val="Body text (26) Exact"/>
    <w:basedOn w:val="DefaultParagraphFont"/>
    <w:link w:val="Bodytext26"/>
    <w:rsid w:val="00AE6A38"/>
    <w:rPr>
      <w:rFonts w:ascii="Times New Roman" w:eastAsia="Times New Roman" w:hAnsi="Times New Roman" w:cs="Times New Roman"/>
      <w:b w:val="0"/>
      <w:bCs w:val="0"/>
      <w:i/>
      <w:iCs/>
      <w:smallCaps w:val="0"/>
      <w:strike w:val="0"/>
      <w:sz w:val="20"/>
      <w:szCs w:val="20"/>
      <w:u w:val="none"/>
    </w:rPr>
  </w:style>
  <w:style w:type="character" w:customStyle="1" w:styleId="Bodytext25NotBold">
    <w:name w:val="Body text (25) + Not Bold"/>
    <w:basedOn w:val="Bodytext25"/>
    <w:rsid w:val="00AE6A38"/>
    <w:rPr>
      <w:rFonts w:ascii="Verdana" w:eastAsia="Verdana" w:hAnsi="Verdana" w:cs="Verdana"/>
      <w:b/>
      <w:bCs/>
      <w:i w:val="0"/>
      <w:iCs w:val="0"/>
      <w:smallCaps w:val="0"/>
      <w:strike w:val="0"/>
      <w:color w:val="000000"/>
      <w:spacing w:val="0"/>
      <w:w w:val="100"/>
      <w:position w:val="0"/>
      <w:sz w:val="27"/>
      <w:szCs w:val="27"/>
      <w:u w:val="none"/>
      <w:lang w:val="en-US"/>
    </w:rPr>
  </w:style>
  <w:style w:type="character" w:customStyle="1" w:styleId="Bodytext27">
    <w:name w:val="Body text (27)_"/>
    <w:basedOn w:val="DefaultParagraphFont"/>
    <w:link w:val="Bodytext270"/>
    <w:rsid w:val="00AE6A38"/>
    <w:rPr>
      <w:rFonts w:ascii="Verdana" w:eastAsia="Verdana" w:hAnsi="Verdana" w:cs="Verdana"/>
      <w:b w:val="0"/>
      <w:bCs w:val="0"/>
      <w:i/>
      <w:iCs/>
      <w:smallCaps w:val="0"/>
      <w:strike w:val="0"/>
      <w:sz w:val="23"/>
      <w:szCs w:val="23"/>
      <w:u w:val="none"/>
    </w:rPr>
  </w:style>
  <w:style w:type="character" w:customStyle="1" w:styleId="Heading21">
    <w:name w:val="Heading #2"/>
    <w:basedOn w:val="Heading2"/>
    <w:rsid w:val="00AE6A38"/>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Bodytext28">
    <w:name w:val="Body text (28)_"/>
    <w:basedOn w:val="DefaultParagraphFont"/>
    <w:link w:val="Bodytext280"/>
    <w:rsid w:val="00AE6A38"/>
    <w:rPr>
      <w:rFonts w:ascii="Verdana" w:eastAsia="Verdana" w:hAnsi="Verdana" w:cs="Verdana"/>
      <w:b w:val="0"/>
      <w:bCs w:val="0"/>
      <w:i w:val="0"/>
      <w:iCs w:val="0"/>
      <w:smallCaps w:val="0"/>
      <w:strike w:val="0"/>
      <w:sz w:val="27"/>
      <w:szCs w:val="27"/>
      <w:u w:val="none"/>
    </w:rPr>
  </w:style>
  <w:style w:type="character" w:customStyle="1" w:styleId="Bodytext28Exact">
    <w:name w:val="Body text (28) Exact"/>
    <w:basedOn w:val="DefaultParagraphFont"/>
    <w:rsid w:val="00AE6A38"/>
    <w:rPr>
      <w:rFonts w:ascii="Verdana" w:eastAsia="Verdana" w:hAnsi="Verdana" w:cs="Verdana"/>
      <w:b w:val="0"/>
      <w:bCs w:val="0"/>
      <w:i w:val="0"/>
      <w:iCs w:val="0"/>
      <w:smallCaps w:val="0"/>
      <w:strike w:val="0"/>
      <w:spacing w:val="1"/>
      <w:sz w:val="26"/>
      <w:szCs w:val="26"/>
      <w:u w:val="none"/>
    </w:rPr>
  </w:style>
  <w:style w:type="character" w:customStyle="1" w:styleId="Bodytext4Exact">
    <w:name w:val="Body text (4) Exact"/>
    <w:basedOn w:val="DefaultParagraphFont"/>
    <w:rsid w:val="00AE6A38"/>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31Exact">
    <w:name w:val="Body text (31) Exact"/>
    <w:basedOn w:val="DefaultParagraphFont"/>
    <w:rsid w:val="00AE6A38"/>
    <w:rPr>
      <w:rFonts w:ascii="Calibri" w:eastAsia="Calibri" w:hAnsi="Calibri" w:cs="Calibri"/>
      <w:b/>
      <w:bCs/>
      <w:i w:val="0"/>
      <w:iCs w:val="0"/>
      <w:smallCaps w:val="0"/>
      <w:strike w:val="0"/>
      <w:spacing w:val="5"/>
      <w:sz w:val="25"/>
      <w:szCs w:val="25"/>
      <w:u w:val="none"/>
    </w:rPr>
  </w:style>
  <w:style w:type="character" w:customStyle="1" w:styleId="Bodytext4Calibri">
    <w:name w:val="Body text (4) + Calibri"/>
    <w:aliases w:val="19 pt"/>
    <w:basedOn w:val="Bodytext4"/>
    <w:rsid w:val="00AE6A38"/>
    <w:rPr>
      <w:rFonts w:ascii="Calibri" w:eastAsia="Calibri" w:hAnsi="Calibri" w:cs="Calibri"/>
      <w:b w:val="0"/>
      <w:bCs w:val="0"/>
      <w:i w:val="0"/>
      <w:iCs w:val="0"/>
      <w:smallCaps w:val="0"/>
      <w:strike w:val="0"/>
      <w:color w:val="000000"/>
      <w:spacing w:val="0"/>
      <w:w w:val="100"/>
      <w:position w:val="0"/>
      <w:sz w:val="38"/>
      <w:szCs w:val="38"/>
      <w:u w:val="none"/>
      <w:lang w:val="en-US"/>
    </w:rPr>
  </w:style>
  <w:style w:type="character" w:customStyle="1" w:styleId="Bodytext29">
    <w:name w:val="Body text (29)_"/>
    <w:basedOn w:val="DefaultParagraphFont"/>
    <w:link w:val="Bodytext290"/>
    <w:rsid w:val="00AE6A38"/>
    <w:rPr>
      <w:rFonts w:ascii="Bookman Old Style" w:eastAsia="Bookman Old Style" w:hAnsi="Bookman Old Style" w:cs="Bookman Old Style"/>
      <w:b/>
      <w:bCs/>
      <w:i w:val="0"/>
      <w:iCs w:val="0"/>
      <w:smallCaps w:val="0"/>
      <w:strike w:val="0"/>
      <w:sz w:val="21"/>
      <w:szCs w:val="21"/>
      <w:u w:val="none"/>
    </w:rPr>
  </w:style>
  <w:style w:type="character" w:customStyle="1" w:styleId="Heading1">
    <w:name w:val="Heading #1_"/>
    <w:basedOn w:val="DefaultParagraphFont"/>
    <w:link w:val="Heading10"/>
    <w:rsid w:val="00AE6A38"/>
    <w:rPr>
      <w:rFonts w:ascii="Times New Roman" w:eastAsia="Times New Roman" w:hAnsi="Times New Roman" w:cs="Times New Roman"/>
      <w:b/>
      <w:bCs/>
      <w:i w:val="0"/>
      <w:iCs w:val="0"/>
      <w:smallCaps w:val="0"/>
      <w:strike w:val="0"/>
      <w:sz w:val="40"/>
      <w:szCs w:val="40"/>
      <w:u w:val="none"/>
    </w:rPr>
  </w:style>
  <w:style w:type="character" w:customStyle="1" w:styleId="Bodytext300">
    <w:name w:val="Body text (30)_"/>
    <w:basedOn w:val="DefaultParagraphFont"/>
    <w:link w:val="Bodytext301"/>
    <w:rsid w:val="00AE6A38"/>
    <w:rPr>
      <w:rFonts w:ascii="Times New Roman" w:eastAsia="Times New Roman" w:hAnsi="Times New Roman" w:cs="Times New Roman"/>
      <w:b/>
      <w:bCs/>
      <w:i w:val="0"/>
      <w:iCs w:val="0"/>
      <w:smallCaps w:val="0"/>
      <w:strike w:val="0"/>
      <w:sz w:val="31"/>
      <w:szCs w:val="31"/>
      <w:u w:val="none"/>
    </w:rPr>
  </w:style>
  <w:style w:type="character" w:customStyle="1" w:styleId="Bodytext31">
    <w:name w:val="Body text (31)_"/>
    <w:basedOn w:val="DefaultParagraphFont"/>
    <w:link w:val="Bodytext310"/>
    <w:rsid w:val="00AE6A38"/>
    <w:rPr>
      <w:rFonts w:ascii="Calibri" w:eastAsia="Calibri" w:hAnsi="Calibri" w:cs="Calibri"/>
      <w:b/>
      <w:bCs/>
      <w:i w:val="0"/>
      <w:iCs w:val="0"/>
      <w:smallCaps w:val="0"/>
      <w:strike w:val="0"/>
      <w:sz w:val="27"/>
      <w:szCs w:val="27"/>
      <w:u w:val="none"/>
    </w:rPr>
  </w:style>
  <w:style w:type="character" w:customStyle="1" w:styleId="Bodytext31TimesNewRoman">
    <w:name w:val="Body text (31) + Times New Roman"/>
    <w:aliases w:val="Not Bold,Italic"/>
    <w:basedOn w:val="Bodytext31"/>
    <w:rsid w:val="00AE6A38"/>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Bodytext32">
    <w:name w:val="Body text (3)"/>
    <w:basedOn w:val="Bodytext3"/>
    <w:rsid w:val="00AE6A38"/>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320">
    <w:name w:val="Body text (32)_"/>
    <w:basedOn w:val="DefaultParagraphFont"/>
    <w:link w:val="Bodytext321"/>
    <w:rsid w:val="00AE6A38"/>
    <w:rPr>
      <w:rFonts w:ascii="Sylfaen" w:eastAsia="Sylfaen" w:hAnsi="Sylfaen" w:cs="Sylfaen"/>
      <w:b/>
      <w:bCs/>
      <w:i w:val="0"/>
      <w:iCs w:val="0"/>
      <w:smallCaps w:val="0"/>
      <w:strike w:val="0"/>
      <w:sz w:val="25"/>
      <w:szCs w:val="25"/>
      <w:u w:val="none"/>
    </w:rPr>
  </w:style>
  <w:style w:type="character" w:customStyle="1" w:styleId="Bodytext322">
    <w:name w:val="Body text (32)"/>
    <w:basedOn w:val="Bodytext320"/>
    <w:rsid w:val="00AE6A38"/>
    <w:rPr>
      <w:rFonts w:ascii="Sylfaen" w:eastAsia="Sylfaen" w:hAnsi="Sylfaen" w:cs="Sylfaen"/>
      <w:b/>
      <w:bCs/>
      <w:i w:val="0"/>
      <w:iCs w:val="0"/>
      <w:smallCaps w:val="0"/>
      <w:strike w:val="0"/>
      <w:color w:val="000000"/>
      <w:spacing w:val="0"/>
      <w:w w:val="100"/>
      <w:position w:val="0"/>
      <w:sz w:val="25"/>
      <w:szCs w:val="25"/>
      <w:u w:val="single"/>
      <w:lang w:val="en-US"/>
    </w:rPr>
  </w:style>
  <w:style w:type="character" w:customStyle="1" w:styleId="Picturecaption">
    <w:name w:val="Picture caption_"/>
    <w:basedOn w:val="DefaultParagraphFont"/>
    <w:link w:val="Picturecaption0"/>
    <w:rsid w:val="00AE6A38"/>
    <w:rPr>
      <w:rFonts w:ascii="Sylfaen" w:eastAsia="Sylfaen" w:hAnsi="Sylfaen" w:cs="Sylfaen"/>
      <w:b/>
      <w:bCs/>
      <w:i w:val="0"/>
      <w:iCs w:val="0"/>
      <w:smallCaps w:val="0"/>
      <w:strike w:val="0"/>
      <w:sz w:val="25"/>
      <w:szCs w:val="25"/>
      <w:u w:val="none"/>
    </w:rPr>
  </w:style>
  <w:style w:type="paragraph" w:customStyle="1" w:styleId="Bodytext20">
    <w:name w:val="Body text (2)"/>
    <w:basedOn w:val="Normal"/>
    <w:link w:val="Bodytext2"/>
    <w:rsid w:val="00AE6A38"/>
    <w:pPr>
      <w:shd w:val="clear" w:color="auto" w:fill="FFFFFF"/>
      <w:spacing w:after="420" w:line="490" w:lineRule="exact"/>
      <w:ind w:hanging="720"/>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AE6A38"/>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BodyText1">
    <w:name w:val="Body Text1"/>
    <w:basedOn w:val="Normal"/>
    <w:link w:val="Bodytext"/>
    <w:rsid w:val="00AE6A38"/>
    <w:pPr>
      <w:shd w:val="clear" w:color="auto" w:fill="FFFFFF"/>
      <w:spacing w:before="720" w:after="60" w:line="0" w:lineRule="atLeast"/>
      <w:ind w:hanging="720"/>
      <w:jc w:val="right"/>
    </w:pPr>
    <w:rPr>
      <w:rFonts w:ascii="Times New Roman" w:eastAsia="Times New Roman" w:hAnsi="Times New Roman" w:cs="Times New Roman"/>
      <w:sz w:val="26"/>
      <w:szCs w:val="26"/>
    </w:rPr>
  </w:style>
  <w:style w:type="paragraph" w:customStyle="1" w:styleId="Bodytext30">
    <w:name w:val="Body text (3)"/>
    <w:basedOn w:val="Normal"/>
    <w:link w:val="Bodytext3"/>
    <w:rsid w:val="00AE6A38"/>
    <w:pPr>
      <w:shd w:val="clear" w:color="auto" w:fill="FFFFFF"/>
      <w:spacing w:before="720" w:after="600" w:line="283" w:lineRule="exact"/>
    </w:pPr>
    <w:rPr>
      <w:rFonts w:ascii="Times New Roman" w:eastAsia="Times New Roman" w:hAnsi="Times New Roman" w:cs="Times New Roman"/>
      <w:b/>
      <w:bCs/>
      <w:i/>
      <w:iCs/>
      <w:sz w:val="23"/>
      <w:szCs w:val="23"/>
    </w:rPr>
  </w:style>
  <w:style w:type="paragraph" w:customStyle="1" w:styleId="Bodytext40">
    <w:name w:val="Body text (4)"/>
    <w:basedOn w:val="Normal"/>
    <w:link w:val="Bodytext4"/>
    <w:rsid w:val="00AE6A38"/>
    <w:pPr>
      <w:shd w:val="clear" w:color="auto" w:fill="FFFFFF"/>
      <w:spacing w:line="485" w:lineRule="exact"/>
      <w:ind w:hanging="580"/>
      <w:jc w:val="both"/>
    </w:pPr>
    <w:rPr>
      <w:rFonts w:ascii="Times New Roman" w:eastAsia="Times New Roman" w:hAnsi="Times New Roman" w:cs="Times New Roman"/>
      <w:sz w:val="23"/>
      <w:szCs w:val="23"/>
    </w:rPr>
  </w:style>
  <w:style w:type="paragraph" w:customStyle="1" w:styleId="Bodytext50">
    <w:name w:val="Body text (5)"/>
    <w:basedOn w:val="Normal"/>
    <w:link w:val="Bodytext5"/>
    <w:rsid w:val="00AE6A38"/>
    <w:pPr>
      <w:shd w:val="clear" w:color="auto" w:fill="FFFFFF"/>
      <w:spacing w:line="499" w:lineRule="exact"/>
      <w:ind w:hanging="580"/>
      <w:jc w:val="both"/>
    </w:pPr>
    <w:rPr>
      <w:rFonts w:ascii="Calibri" w:eastAsia="Calibri" w:hAnsi="Calibri" w:cs="Calibri"/>
      <w:sz w:val="23"/>
      <w:szCs w:val="23"/>
    </w:rPr>
  </w:style>
  <w:style w:type="paragraph" w:customStyle="1" w:styleId="Heading30">
    <w:name w:val="Heading #3"/>
    <w:basedOn w:val="Normal"/>
    <w:link w:val="Heading3"/>
    <w:rsid w:val="00AE6A38"/>
    <w:pPr>
      <w:shd w:val="clear" w:color="auto" w:fill="FFFFFF"/>
      <w:spacing w:before="240" w:after="240" w:line="0" w:lineRule="atLeast"/>
      <w:ind w:hanging="3780"/>
      <w:outlineLvl w:val="2"/>
    </w:pPr>
    <w:rPr>
      <w:rFonts w:ascii="Times New Roman" w:eastAsia="Times New Roman" w:hAnsi="Times New Roman" w:cs="Times New Roman"/>
      <w:b/>
      <w:bCs/>
      <w:sz w:val="26"/>
      <w:szCs w:val="26"/>
    </w:rPr>
  </w:style>
  <w:style w:type="paragraph" w:customStyle="1" w:styleId="Bodytext16">
    <w:name w:val="Body text (16)"/>
    <w:basedOn w:val="Normal"/>
    <w:link w:val="Bodytext16Exact"/>
    <w:rsid w:val="00AE6A38"/>
    <w:pPr>
      <w:shd w:val="clear" w:color="auto" w:fill="FFFFFF"/>
      <w:spacing w:line="0" w:lineRule="atLeast"/>
    </w:pPr>
    <w:rPr>
      <w:rFonts w:ascii="Times New Roman" w:eastAsia="Times New Roman" w:hAnsi="Times New Roman" w:cs="Times New Roman"/>
      <w:b/>
      <w:bCs/>
      <w:spacing w:val="-7"/>
      <w:sz w:val="22"/>
      <w:szCs w:val="22"/>
    </w:rPr>
  </w:style>
  <w:style w:type="paragraph" w:customStyle="1" w:styleId="Bodytext60">
    <w:name w:val="Body text (6)"/>
    <w:basedOn w:val="Normal"/>
    <w:link w:val="Bodytext6"/>
    <w:rsid w:val="00AE6A38"/>
    <w:pPr>
      <w:shd w:val="clear" w:color="auto" w:fill="FFFFFF"/>
      <w:spacing w:before="240" w:after="420" w:line="494" w:lineRule="exact"/>
      <w:ind w:hanging="580"/>
    </w:pPr>
    <w:rPr>
      <w:rFonts w:ascii="Times New Roman" w:eastAsia="Times New Roman" w:hAnsi="Times New Roman" w:cs="Times New Roman"/>
      <w:sz w:val="26"/>
      <w:szCs w:val="26"/>
    </w:rPr>
  </w:style>
  <w:style w:type="paragraph" w:customStyle="1" w:styleId="Bodytext17">
    <w:name w:val="Body text (17)"/>
    <w:basedOn w:val="Normal"/>
    <w:link w:val="Bodytext17Exact"/>
    <w:rsid w:val="00AE6A38"/>
    <w:pPr>
      <w:shd w:val="clear" w:color="auto" w:fill="FFFFFF"/>
      <w:spacing w:line="0" w:lineRule="atLeast"/>
    </w:pPr>
    <w:rPr>
      <w:rFonts w:ascii="Calibri" w:eastAsia="Calibri" w:hAnsi="Calibri" w:cs="Calibri"/>
      <w:spacing w:val="-2"/>
      <w:sz w:val="21"/>
      <w:szCs w:val="21"/>
    </w:rPr>
  </w:style>
  <w:style w:type="paragraph" w:customStyle="1" w:styleId="Bodytext19">
    <w:name w:val="Body text (19)"/>
    <w:basedOn w:val="Normal"/>
    <w:link w:val="Bodytext19Exact"/>
    <w:rsid w:val="00AE6A38"/>
    <w:pPr>
      <w:shd w:val="clear" w:color="auto" w:fill="FFFFFF"/>
      <w:spacing w:line="0" w:lineRule="atLeast"/>
    </w:pPr>
    <w:rPr>
      <w:rFonts w:ascii="Times New Roman" w:eastAsia="Times New Roman" w:hAnsi="Times New Roman" w:cs="Times New Roman"/>
      <w:spacing w:val="10"/>
    </w:rPr>
  </w:style>
  <w:style w:type="paragraph" w:customStyle="1" w:styleId="Heading40">
    <w:name w:val="Heading #4"/>
    <w:basedOn w:val="Normal"/>
    <w:link w:val="Heading4"/>
    <w:rsid w:val="00AE6A38"/>
    <w:pPr>
      <w:shd w:val="clear" w:color="auto" w:fill="FFFFFF"/>
      <w:spacing w:before="420" w:after="240" w:line="0" w:lineRule="atLeast"/>
      <w:ind w:hanging="560"/>
      <w:outlineLvl w:val="3"/>
    </w:pPr>
    <w:rPr>
      <w:rFonts w:ascii="Times New Roman" w:eastAsia="Times New Roman" w:hAnsi="Times New Roman" w:cs="Times New Roman"/>
      <w:b/>
      <w:bCs/>
      <w:sz w:val="26"/>
      <w:szCs w:val="26"/>
    </w:rPr>
  </w:style>
  <w:style w:type="paragraph" w:customStyle="1" w:styleId="Heading60">
    <w:name w:val="Heading #6"/>
    <w:basedOn w:val="Normal"/>
    <w:link w:val="Heading6"/>
    <w:rsid w:val="00AE6A38"/>
    <w:pPr>
      <w:shd w:val="clear" w:color="auto" w:fill="FFFFFF"/>
      <w:spacing w:before="420" w:after="240" w:line="0" w:lineRule="atLeast"/>
      <w:outlineLvl w:val="5"/>
    </w:pPr>
    <w:rPr>
      <w:rFonts w:ascii="Times New Roman" w:eastAsia="Times New Roman" w:hAnsi="Times New Roman" w:cs="Times New Roman"/>
      <w:b/>
      <w:bCs/>
      <w:sz w:val="26"/>
      <w:szCs w:val="26"/>
    </w:rPr>
  </w:style>
  <w:style w:type="paragraph" w:customStyle="1" w:styleId="Bodytext70">
    <w:name w:val="Body text (7)"/>
    <w:basedOn w:val="Normal"/>
    <w:link w:val="Bodytext7"/>
    <w:rsid w:val="00AE6A38"/>
    <w:pPr>
      <w:shd w:val="clear" w:color="auto" w:fill="FFFFFF"/>
      <w:spacing w:line="490" w:lineRule="exact"/>
    </w:pPr>
    <w:rPr>
      <w:rFonts w:ascii="Calibri" w:eastAsia="Calibri" w:hAnsi="Calibri" w:cs="Calibri"/>
      <w:sz w:val="23"/>
      <w:szCs w:val="23"/>
    </w:rPr>
  </w:style>
  <w:style w:type="paragraph" w:customStyle="1" w:styleId="Bodytext80">
    <w:name w:val="Body text (8)"/>
    <w:basedOn w:val="Normal"/>
    <w:link w:val="Bodytext8"/>
    <w:rsid w:val="00AE6A38"/>
    <w:pPr>
      <w:shd w:val="clear" w:color="auto" w:fill="FFFFFF"/>
      <w:spacing w:line="490" w:lineRule="exact"/>
      <w:ind w:hanging="580"/>
      <w:jc w:val="both"/>
    </w:pPr>
    <w:rPr>
      <w:rFonts w:ascii="Times New Roman" w:eastAsia="Times New Roman" w:hAnsi="Times New Roman" w:cs="Times New Roman"/>
      <w:b/>
      <w:bCs/>
      <w:sz w:val="22"/>
      <w:szCs w:val="22"/>
    </w:rPr>
  </w:style>
  <w:style w:type="paragraph" w:customStyle="1" w:styleId="Bodytext90">
    <w:name w:val="Body text (9)"/>
    <w:basedOn w:val="Normal"/>
    <w:link w:val="Bodytext9"/>
    <w:rsid w:val="00AE6A38"/>
    <w:pPr>
      <w:shd w:val="clear" w:color="auto" w:fill="FFFFFF"/>
      <w:spacing w:line="485" w:lineRule="exact"/>
    </w:pPr>
    <w:rPr>
      <w:rFonts w:ascii="Calibri" w:eastAsia="Calibri" w:hAnsi="Calibri" w:cs="Calibri"/>
      <w:sz w:val="22"/>
      <w:szCs w:val="22"/>
    </w:rPr>
  </w:style>
  <w:style w:type="paragraph" w:customStyle="1" w:styleId="Bodytext100">
    <w:name w:val="Body text (10)"/>
    <w:basedOn w:val="Normal"/>
    <w:link w:val="Bodytext10"/>
    <w:rsid w:val="00AE6A38"/>
    <w:pPr>
      <w:shd w:val="clear" w:color="auto" w:fill="FFFFFF"/>
      <w:spacing w:after="240" w:line="0" w:lineRule="atLeast"/>
      <w:ind w:hanging="560"/>
      <w:jc w:val="both"/>
    </w:pPr>
    <w:rPr>
      <w:rFonts w:ascii="Times New Roman" w:eastAsia="Times New Roman" w:hAnsi="Times New Roman" w:cs="Times New Roman"/>
      <w:b/>
      <w:bCs/>
      <w:sz w:val="23"/>
      <w:szCs w:val="23"/>
    </w:rPr>
  </w:style>
  <w:style w:type="paragraph" w:customStyle="1" w:styleId="Bodytext110">
    <w:name w:val="Body text (11)"/>
    <w:basedOn w:val="Normal"/>
    <w:link w:val="Bodytext11"/>
    <w:rsid w:val="00AE6A38"/>
    <w:pPr>
      <w:shd w:val="clear" w:color="auto" w:fill="FFFFFF"/>
      <w:spacing w:line="490" w:lineRule="exact"/>
    </w:pPr>
    <w:rPr>
      <w:rFonts w:ascii="Calibri" w:eastAsia="Calibri" w:hAnsi="Calibri" w:cs="Calibri"/>
      <w:sz w:val="22"/>
      <w:szCs w:val="22"/>
    </w:rPr>
  </w:style>
  <w:style w:type="paragraph" w:customStyle="1" w:styleId="Bodytext120">
    <w:name w:val="Body text (12)"/>
    <w:basedOn w:val="Normal"/>
    <w:link w:val="Bodytext12"/>
    <w:rsid w:val="00AE6A38"/>
    <w:pPr>
      <w:shd w:val="clear" w:color="auto" w:fill="FFFFFF"/>
      <w:spacing w:line="485" w:lineRule="exact"/>
    </w:pPr>
    <w:rPr>
      <w:rFonts w:ascii="Calibri" w:eastAsia="Calibri" w:hAnsi="Calibri" w:cs="Calibri"/>
      <w:sz w:val="23"/>
      <w:szCs w:val="23"/>
    </w:rPr>
  </w:style>
  <w:style w:type="paragraph" w:customStyle="1" w:styleId="Bodytext130">
    <w:name w:val="Body text (13)"/>
    <w:basedOn w:val="Normal"/>
    <w:link w:val="Bodytext13"/>
    <w:rsid w:val="00AE6A38"/>
    <w:pPr>
      <w:shd w:val="clear" w:color="auto" w:fill="FFFFFF"/>
      <w:spacing w:line="480" w:lineRule="exact"/>
      <w:ind w:hanging="560"/>
    </w:pPr>
    <w:rPr>
      <w:rFonts w:ascii="Times New Roman" w:eastAsia="Times New Roman" w:hAnsi="Times New Roman" w:cs="Times New Roman"/>
      <w:b/>
      <w:bCs/>
      <w:sz w:val="21"/>
      <w:szCs w:val="21"/>
    </w:rPr>
  </w:style>
  <w:style w:type="paragraph" w:customStyle="1" w:styleId="Bodytext140">
    <w:name w:val="Body text (14)"/>
    <w:basedOn w:val="Normal"/>
    <w:link w:val="Bodytext14"/>
    <w:rsid w:val="00AE6A38"/>
    <w:pPr>
      <w:shd w:val="clear" w:color="auto" w:fill="FFFFFF"/>
      <w:spacing w:before="240" w:line="485" w:lineRule="exact"/>
      <w:ind w:hanging="560"/>
    </w:pPr>
    <w:rPr>
      <w:rFonts w:ascii="Calibri" w:eastAsia="Calibri" w:hAnsi="Calibri" w:cs="Calibri"/>
      <w:sz w:val="22"/>
      <w:szCs w:val="22"/>
    </w:rPr>
  </w:style>
  <w:style w:type="paragraph" w:customStyle="1" w:styleId="Bodytext150">
    <w:name w:val="Body text (15)"/>
    <w:basedOn w:val="Normal"/>
    <w:link w:val="Bodytext15"/>
    <w:rsid w:val="00AE6A38"/>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Bodytext180">
    <w:name w:val="Body text (18)"/>
    <w:basedOn w:val="Normal"/>
    <w:link w:val="Bodytext18"/>
    <w:rsid w:val="00AE6A38"/>
    <w:pPr>
      <w:shd w:val="clear" w:color="auto" w:fill="FFFFFF"/>
      <w:spacing w:line="0" w:lineRule="atLeast"/>
    </w:pPr>
    <w:rPr>
      <w:rFonts w:ascii="Sylfaen" w:eastAsia="Sylfaen" w:hAnsi="Sylfaen" w:cs="Sylfaen"/>
      <w:spacing w:val="-10"/>
      <w:sz w:val="38"/>
      <w:szCs w:val="38"/>
    </w:rPr>
  </w:style>
  <w:style w:type="paragraph" w:customStyle="1" w:styleId="Heading50">
    <w:name w:val="Heading #5"/>
    <w:basedOn w:val="Normal"/>
    <w:link w:val="Heading5"/>
    <w:rsid w:val="00AE6A38"/>
    <w:pPr>
      <w:shd w:val="clear" w:color="auto" w:fill="FFFFFF"/>
      <w:spacing w:after="420" w:line="523" w:lineRule="exact"/>
      <w:jc w:val="center"/>
      <w:outlineLvl w:val="4"/>
    </w:pPr>
    <w:rPr>
      <w:rFonts w:ascii="Times New Roman" w:eastAsia="Times New Roman" w:hAnsi="Times New Roman" w:cs="Times New Roman"/>
      <w:b/>
      <w:bCs/>
      <w:sz w:val="29"/>
      <w:szCs w:val="29"/>
    </w:rPr>
  </w:style>
  <w:style w:type="paragraph" w:customStyle="1" w:styleId="Bodytext201">
    <w:name w:val="Body text (20)"/>
    <w:basedOn w:val="Normal"/>
    <w:link w:val="Bodytext200"/>
    <w:rsid w:val="00AE6A38"/>
    <w:pPr>
      <w:shd w:val="clear" w:color="auto" w:fill="FFFFFF"/>
      <w:spacing w:before="420" w:after="120" w:line="341" w:lineRule="exact"/>
    </w:pPr>
    <w:rPr>
      <w:rFonts w:ascii="Times New Roman" w:eastAsia="Times New Roman" w:hAnsi="Times New Roman" w:cs="Times New Roman"/>
      <w:i/>
      <w:iCs/>
      <w:sz w:val="27"/>
      <w:szCs w:val="27"/>
    </w:rPr>
  </w:style>
  <w:style w:type="paragraph" w:customStyle="1" w:styleId="Bodytext211">
    <w:name w:val="Body text (21)"/>
    <w:basedOn w:val="Normal"/>
    <w:link w:val="Bodytext210"/>
    <w:rsid w:val="00AE6A38"/>
    <w:pPr>
      <w:shd w:val="clear" w:color="auto" w:fill="FFFFFF"/>
      <w:spacing w:after="240" w:line="0" w:lineRule="atLeast"/>
      <w:jc w:val="right"/>
    </w:pPr>
    <w:rPr>
      <w:rFonts w:ascii="Times New Roman" w:eastAsia="Times New Roman" w:hAnsi="Times New Roman" w:cs="Times New Roman"/>
      <w:b/>
      <w:bCs/>
      <w:sz w:val="25"/>
      <w:szCs w:val="25"/>
    </w:rPr>
  </w:style>
  <w:style w:type="paragraph" w:customStyle="1" w:styleId="Bodytext220">
    <w:name w:val="Body text (22)"/>
    <w:basedOn w:val="Normal"/>
    <w:link w:val="Bodytext22"/>
    <w:rsid w:val="00AE6A38"/>
    <w:pPr>
      <w:shd w:val="clear" w:color="auto" w:fill="FFFFFF"/>
      <w:spacing w:before="240" w:after="120" w:line="360" w:lineRule="exact"/>
      <w:jc w:val="both"/>
    </w:pPr>
    <w:rPr>
      <w:rFonts w:ascii="Times New Roman" w:eastAsia="Times New Roman" w:hAnsi="Times New Roman" w:cs="Times New Roman"/>
      <w:sz w:val="29"/>
      <w:szCs w:val="29"/>
    </w:rPr>
  </w:style>
  <w:style w:type="paragraph" w:customStyle="1" w:styleId="Bodytext230">
    <w:name w:val="Body text (23)"/>
    <w:basedOn w:val="Normal"/>
    <w:link w:val="Bodytext23"/>
    <w:rsid w:val="00AE6A38"/>
    <w:pPr>
      <w:shd w:val="clear" w:color="auto" w:fill="FFFFFF"/>
      <w:spacing w:line="0" w:lineRule="atLeast"/>
    </w:pPr>
    <w:rPr>
      <w:rFonts w:ascii="Consolas" w:eastAsia="Consolas" w:hAnsi="Consolas" w:cs="Consolas"/>
      <w:spacing w:val="30"/>
      <w:sz w:val="14"/>
      <w:szCs w:val="14"/>
    </w:rPr>
  </w:style>
  <w:style w:type="paragraph" w:customStyle="1" w:styleId="Heading320">
    <w:name w:val="Heading #3 (2)"/>
    <w:basedOn w:val="Normal"/>
    <w:link w:val="Heading32"/>
    <w:rsid w:val="00AE6A38"/>
    <w:pPr>
      <w:shd w:val="clear" w:color="auto" w:fill="FFFFFF"/>
      <w:spacing w:line="336" w:lineRule="exact"/>
      <w:jc w:val="both"/>
      <w:outlineLvl w:val="2"/>
    </w:pPr>
    <w:rPr>
      <w:rFonts w:ascii="Times New Roman" w:eastAsia="Times New Roman" w:hAnsi="Times New Roman" w:cs="Times New Roman"/>
      <w:b/>
      <w:bCs/>
      <w:sz w:val="29"/>
      <w:szCs w:val="29"/>
    </w:rPr>
  </w:style>
  <w:style w:type="paragraph" w:customStyle="1" w:styleId="Heading20">
    <w:name w:val="Heading #2"/>
    <w:basedOn w:val="Normal"/>
    <w:link w:val="Heading2"/>
    <w:rsid w:val="00AE6A38"/>
    <w:pPr>
      <w:shd w:val="clear" w:color="auto" w:fill="FFFFFF"/>
      <w:spacing w:after="420" w:line="0" w:lineRule="atLeast"/>
      <w:jc w:val="center"/>
      <w:outlineLvl w:val="1"/>
    </w:pPr>
    <w:rPr>
      <w:rFonts w:ascii="Verdana" w:eastAsia="Verdana" w:hAnsi="Verdana" w:cs="Verdana"/>
      <w:b/>
      <w:bCs/>
      <w:sz w:val="31"/>
      <w:szCs w:val="31"/>
    </w:rPr>
  </w:style>
  <w:style w:type="paragraph" w:customStyle="1" w:styleId="Bodytext240">
    <w:name w:val="Body text (24)"/>
    <w:basedOn w:val="Normal"/>
    <w:link w:val="Bodytext24"/>
    <w:rsid w:val="00AE6A38"/>
    <w:pPr>
      <w:shd w:val="clear" w:color="auto" w:fill="FFFFFF"/>
      <w:spacing w:before="420" w:after="60" w:line="0" w:lineRule="atLeast"/>
      <w:jc w:val="center"/>
    </w:pPr>
    <w:rPr>
      <w:rFonts w:ascii="Verdana" w:eastAsia="Verdana" w:hAnsi="Verdana" w:cs="Verdana"/>
      <w:b/>
      <w:bCs/>
      <w:i/>
      <w:iCs/>
      <w:sz w:val="27"/>
      <w:szCs w:val="27"/>
    </w:rPr>
  </w:style>
  <w:style w:type="paragraph" w:customStyle="1" w:styleId="Bodytext250">
    <w:name w:val="Body text (25)"/>
    <w:basedOn w:val="Normal"/>
    <w:link w:val="Bodytext25"/>
    <w:rsid w:val="00AE6A38"/>
    <w:pPr>
      <w:shd w:val="clear" w:color="auto" w:fill="FFFFFF"/>
      <w:spacing w:before="780" w:line="0" w:lineRule="atLeast"/>
      <w:jc w:val="center"/>
    </w:pPr>
    <w:rPr>
      <w:rFonts w:ascii="Verdana" w:eastAsia="Verdana" w:hAnsi="Verdana" w:cs="Verdana"/>
      <w:b/>
      <w:bCs/>
      <w:sz w:val="27"/>
      <w:szCs w:val="27"/>
    </w:rPr>
  </w:style>
  <w:style w:type="paragraph" w:customStyle="1" w:styleId="Bodytext26">
    <w:name w:val="Body text (26)"/>
    <w:basedOn w:val="Normal"/>
    <w:link w:val="Bodytext26Exact"/>
    <w:rsid w:val="00AE6A38"/>
    <w:pPr>
      <w:shd w:val="clear" w:color="auto" w:fill="FFFFFF"/>
      <w:spacing w:line="0" w:lineRule="atLeast"/>
    </w:pPr>
    <w:rPr>
      <w:rFonts w:ascii="Times New Roman" w:eastAsia="Times New Roman" w:hAnsi="Times New Roman" w:cs="Times New Roman"/>
      <w:i/>
      <w:iCs/>
      <w:sz w:val="20"/>
      <w:szCs w:val="20"/>
    </w:rPr>
  </w:style>
  <w:style w:type="paragraph" w:customStyle="1" w:styleId="Bodytext270">
    <w:name w:val="Body text (27)"/>
    <w:basedOn w:val="Normal"/>
    <w:link w:val="Bodytext27"/>
    <w:rsid w:val="00AE6A38"/>
    <w:pPr>
      <w:shd w:val="clear" w:color="auto" w:fill="FFFFFF"/>
      <w:spacing w:before="420" w:after="420" w:line="288" w:lineRule="exact"/>
    </w:pPr>
    <w:rPr>
      <w:rFonts w:ascii="Verdana" w:eastAsia="Verdana" w:hAnsi="Verdana" w:cs="Verdana"/>
      <w:i/>
      <w:iCs/>
      <w:sz w:val="23"/>
      <w:szCs w:val="23"/>
    </w:rPr>
  </w:style>
  <w:style w:type="paragraph" w:customStyle="1" w:styleId="Bodytext280">
    <w:name w:val="Body text (28)"/>
    <w:basedOn w:val="Normal"/>
    <w:link w:val="Bodytext28"/>
    <w:rsid w:val="00AE6A38"/>
    <w:pPr>
      <w:shd w:val="clear" w:color="auto" w:fill="FFFFFF"/>
      <w:spacing w:before="840" w:after="420" w:line="509" w:lineRule="exact"/>
      <w:jc w:val="both"/>
    </w:pPr>
    <w:rPr>
      <w:rFonts w:ascii="Verdana" w:eastAsia="Verdana" w:hAnsi="Verdana" w:cs="Verdana"/>
      <w:sz w:val="27"/>
      <w:szCs w:val="27"/>
    </w:rPr>
  </w:style>
  <w:style w:type="paragraph" w:customStyle="1" w:styleId="Bodytext310">
    <w:name w:val="Body text (31)"/>
    <w:basedOn w:val="Normal"/>
    <w:link w:val="Bodytext31"/>
    <w:rsid w:val="00AE6A38"/>
    <w:pPr>
      <w:shd w:val="clear" w:color="auto" w:fill="FFFFFF"/>
      <w:spacing w:before="300" w:after="120" w:line="355" w:lineRule="exact"/>
      <w:jc w:val="center"/>
    </w:pPr>
    <w:rPr>
      <w:rFonts w:ascii="Calibri" w:eastAsia="Calibri" w:hAnsi="Calibri" w:cs="Calibri"/>
      <w:b/>
      <w:bCs/>
      <w:sz w:val="27"/>
      <w:szCs w:val="27"/>
    </w:rPr>
  </w:style>
  <w:style w:type="paragraph" w:customStyle="1" w:styleId="Bodytext290">
    <w:name w:val="Body text (29)"/>
    <w:basedOn w:val="Normal"/>
    <w:link w:val="Bodytext29"/>
    <w:rsid w:val="00AE6A38"/>
    <w:pPr>
      <w:shd w:val="clear" w:color="auto" w:fill="FFFFFF"/>
      <w:spacing w:before="660" w:after="300" w:line="0" w:lineRule="atLeast"/>
      <w:jc w:val="center"/>
    </w:pPr>
    <w:rPr>
      <w:rFonts w:ascii="Bookman Old Style" w:eastAsia="Bookman Old Style" w:hAnsi="Bookman Old Style" w:cs="Bookman Old Style"/>
      <w:b/>
      <w:bCs/>
      <w:sz w:val="21"/>
      <w:szCs w:val="21"/>
    </w:rPr>
  </w:style>
  <w:style w:type="paragraph" w:customStyle="1" w:styleId="Heading10">
    <w:name w:val="Heading #1"/>
    <w:basedOn w:val="Normal"/>
    <w:link w:val="Heading1"/>
    <w:rsid w:val="00AE6A38"/>
    <w:pPr>
      <w:shd w:val="clear" w:color="auto" w:fill="FFFFFF"/>
      <w:spacing w:after="420" w:line="0" w:lineRule="atLeast"/>
      <w:jc w:val="right"/>
      <w:outlineLvl w:val="0"/>
    </w:pPr>
    <w:rPr>
      <w:rFonts w:ascii="Times New Roman" w:eastAsia="Times New Roman" w:hAnsi="Times New Roman" w:cs="Times New Roman"/>
      <w:b/>
      <w:bCs/>
      <w:sz w:val="40"/>
      <w:szCs w:val="40"/>
    </w:rPr>
  </w:style>
  <w:style w:type="paragraph" w:customStyle="1" w:styleId="Bodytext301">
    <w:name w:val="Body text (30)"/>
    <w:basedOn w:val="Normal"/>
    <w:link w:val="Bodytext300"/>
    <w:rsid w:val="00AE6A38"/>
    <w:pPr>
      <w:shd w:val="clear" w:color="auto" w:fill="FFFFFF"/>
      <w:spacing w:before="420" w:after="300" w:line="0" w:lineRule="atLeast"/>
      <w:jc w:val="right"/>
    </w:pPr>
    <w:rPr>
      <w:rFonts w:ascii="Times New Roman" w:eastAsia="Times New Roman" w:hAnsi="Times New Roman" w:cs="Times New Roman"/>
      <w:b/>
      <w:bCs/>
      <w:sz w:val="31"/>
      <w:szCs w:val="31"/>
    </w:rPr>
  </w:style>
  <w:style w:type="paragraph" w:customStyle="1" w:styleId="Bodytext321">
    <w:name w:val="Body text (32)"/>
    <w:basedOn w:val="Normal"/>
    <w:link w:val="Bodytext320"/>
    <w:rsid w:val="00AE6A38"/>
    <w:pPr>
      <w:shd w:val="clear" w:color="auto" w:fill="FFFFFF"/>
      <w:spacing w:before="180" w:after="300" w:line="0" w:lineRule="atLeast"/>
      <w:jc w:val="center"/>
    </w:pPr>
    <w:rPr>
      <w:rFonts w:ascii="Sylfaen" w:eastAsia="Sylfaen" w:hAnsi="Sylfaen" w:cs="Sylfaen"/>
      <w:b/>
      <w:bCs/>
      <w:sz w:val="25"/>
      <w:szCs w:val="25"/>
    </w:rPr>
  </w:style>
  <w:style w:type="paragraph" w:customStyle="1" w:styleId="Picturecaption0">
    <w:name w:val="Picture caption"/>
    <w:basedOn w:val="Normal"/>
    <w:link w:val="Picturecaption"/>
    <w:rsid w:val="00AE6A38"/>
    <w:pPr>
      <w:shd w:val="clear" w:color="auto" w:fill="FFFFFF"/>
      <w:spacing w:line="0" w:lineRule="atLeast"/>
    </w:pPr>
    <w:rPr>
      <w:rFonts w:ascii="Sylfaen" w:eastAsia="Sylfaen" w:hAnsi="Sylfaen" w:cs="Sylfaen"/>
      <w:b/>
      <w:bCs/>
      <w:sz w:val="25"/>
      <w:szCs w:val="25"/>
    </w:rPr>
  </w:style>
  <w:style w:type="paragraph" w:styleId="Header">
    <w:name w:val="header"/>
    <w:basedOn w:val="Normal"/>
    <w:link w:val="HeaderChar"/>
    <w:uiPriority w:val="99"/>
    <w:unhideWhenUsed/>
    <w:rsid w:val="00507D71"/>
    <w:pPr>
      <w:tabs>
        <w:tab w:val="center" w:pos="4680"/>
        <w:tab w:val="right" w:pos="9360"/>
      </w:tabs>
    </w:pPr>
  </w:style>
  <w:style w:type="character" w:customStyle="1" w:styleId="HeaderChar">
    <w:name w:val="Header Char"/>
    <w:basedOn w:val="DefaultParagraphFont"/>
    <w:link w:val="Header"/>
    <w:uiPriority w:val="99"/>
    <w:rsid w:val="00507D71"/>
    <w:rPr>
      <w:color w:val="000000"/>
    </w:rPr>
  </w:style>
  <w:style w:type="paragraph" w:styleId="Footer">
    <w:name w:val="footer"/>
    <w:basedOn w:val="Normal"/>
    <w:link w:val="FooterChar"/>
    <w:uiPriority w:val="99"/>
    <w:unhideWhenUsed/>
    <w:rsid w:val="00507D71"/>
    <w:pPr>
      <w:tabs>
        <w:tab w:val="center" w:pos="4680"/>
        <w:tab w:val="right" w:pos="9360"/>
      </w:tabs>
    </w:pPr>
  </w:style>
  <w:style w:type="character" w:customStyle="1" w:styleId="FooterChar">
    <w:name w:val="Footer Char"/>
    <w:basedOn w:val="DefaultParagraphFont"/>
    <w:link w:val="Footer"/>
    <w:uiPriority w:val="99"/>
    <w:rsid w:val="00507D71"/>
    <w:rPr>
      <w:color w:val="000000"/>
    </w:rPr>
  </w:style>
  <w:style w:type="paragraph" w:styleId="BalloonText">
    <w:name w:val="Balloon Text"/>
    <w:basedOn w:val="Normal"/>
    <w:link w:val="BalloonTextChar"/>
    <w:uiPriority w:val="99"/>
    <w:semiHidden/>
    <w:unhideWhenUsed/>
    <w:rsid w:val="00FD0CED"/>
    <w:rPr>
      <w:rFonts w:ascii="Tahoma" w:hAnsi="Tahoma" w:cs="Tahoma"/>
      <w:sz w:val="16"/>
      <w:szCs w:val="16"/>
    </w:rPr>
  </w:style>
  <w:style w:type="character" w:customStyle="1" w:styleId="BalloonTextChar">
    <w:name w:val="Balloon Text Char"/>
    <w:basedOn w:val="DefaultParagraphFont"/>
    <w:link w:val="BalloonText"/>
    <w:uiPriority w:val="99"/>
    <w:semiHidden/>
    <w:rsid w:val="00FD0C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6A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6A38"/>
    <w:rPr>
      <w:color w:val="0066CC"/>
      <w:u w:val="single"/>
    </w:rPr>
  </w:style>
  <w:style w:type="character" w:customStyle="1" w:styleId="Bodytext2Exact">
    <w:name w:val="Body text (2) Exact"/>
    <w:basedOn w:val="DefaultParagraphFont"/>
    <w:rsid w:val="00AE6A38"/>
    <w:rPr>
      <w:rFonts w:ascii="Times New Roman" w:eastAsia="Times New Roman" w:hAnsi="Times New Roman" w:cs="Times New Roman"/>
      <w:b/>
      <w:bCs/>
      <w:i w:val="0"/>
      <w:iCs w:val="0"/>
      <w:smallCaps w:val="0"/>
      <w:strike w:val="0"/>
      <w:spacing w:val="6"/>
      <w:u w:val="none"/>
    </w:rPr>
  </w:style>
  <w:style w:type="character" w:customStyle="1" w:styleId="Bodytext211pt">
    <w:name w:val="Body text (2) + 11 pt"/>
    <w:aliases w:val="Not Bold,Spacing 0 pt Exact"/>
    <w:basedOn w:val="Bodytext2"/>
    <w:rsid w:val="00AE6A38"/>
    <w:rPr>
      <w:rFonts w:ascii="Times New Roman" w:eastAsia="Times New Roman" w:hAnsi="Times New Roman" w:cs="Times New Roman"/>
      <w:b/>
      <w:bCs/>
      <w:i w:val="0"/>
      <w:iCs w:val="0"/>
      <w:smallCaps w:val="0"/>
      <w:strike w:val="0"/>
      <w:spacing w:val="4"/>
      <w:sz w:val="22"/>
      <w:szCs w:val="22"/>
      <w:u w:val="none"/>
    </w:rPr>
  </w:style>
  <w:style w:type="character" w:customStyle="1" w:styleId="Bodytext2">
    <w:name w:val="Body text (2)_"/>
    <w:basedOn w:val="DefaultParagraphFont"/>
    <w:link w:val="Bodytext20"/>
    <w:rsid w:val="00AE6A38"/>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AE6A38"/>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AE6A3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2115pt">
    <w:name w:val="Body text (2) + 11.5 pt"/>
    <w:aliases w:val="Not Bold"/>
    <w:basedOn w:val="Bodytext2"/>
    <w:rsid w:val="00AE6A3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
    <w:name w:val="Body text_"/>
    <w:basedOn w:val="DefaultParagraphFont"/>
    <w:link w:val="BodyText1"/>
    <w:rsid w:val="00AE6A3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AE6A38"/>
    <w:rPr>
      <w:rFonts w:ascii="Times New Roman" w:eastAsia="Times New Roman" w:hAnsi="Times New Roman" w:cs="Times New Roman"/>
      <w:b/>
      <w:bCs/>
      <w:i/>
      <w:iCs/>
      <w:smallCaps w:val="0"/>
      <w:strike w:val="0"/>
      <w:sz w:val="23"/>
      <w:szCs w:val="23"/>
      <w:u w:val="none"/>
    </w:rPr>
  </w:style>
  <w:style w:type="character" w:customStyle="1" w:styleId="Bodytext3NotBold">
    <w:name w:val="Body text (3) + Not Bold"/>
    <w:aliases w:val="Not Italic"/>
    <w:basedOn w:val="Bodytext3"/>
    <w:rsid w:val="00AE6A38"/>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HeaderorfooterNotBold">
    <w:name w:val="Header or footer + Not Bold"/>
    <w:basedOn w:val="Headerorfooter"/>
    <w:rsid w:val="00AE6A38"/>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sid w:val="00AE6A38"/>
    <w:rPr>
      <w:rFonts w:ascii="Times New Roman" w:eastAsia="Times New Roman" w:hAnsi="Times New Roman" w:cs="Times New Roman"/>
      <w:b w:val="0"/>
      <w:bCs w:val="0"/>
      <w:i w:val="0"/>
      <w:iCs w:val="0"/>
      <w:smallCaps w:val="0"/>
      <w:strike w:val="0"/>
      <w:sz w:val="23"/>
      <w:szCs w:val="23"/>
      <w:u w:val="none"/>
    </w:rPr>
  </w:style>
  <w:style w:type="character" w:customStyle="1" w:styleId="Bodytext115pt">
    <w:name w:val="Body text + 11.5 pt"/>
    <w:basedOn w:val="Bodytext"/>
    <w:rsid w:val="00AE6A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Bold">
    <w:name w:val="Body text + Bold"/>
    <w:basedOn w:val="Bodytext"/>
    <w:rsid w:val="00AE6A3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Consolas">
    <w:name w:val="Header or footer + Consolas"/>
    <w:aliases w:val="4.5 pt,Not Bold"/>
    <w:basedOn w:val="Headerorfooter"/>
    <w:rsid w:val="00AE6A38"/>
    <w:rPr>
      <w:rFonts w:ascii="Consolas" w:eastAsia="Consolas" w:hAnsi="Consolas" w:cs="Consolas"/>
      <w:b/>
      <w:bCs/>
      <w:i w:val="0"/>
      <w:iCs w:val="0"/>
      <w:smallCaps w:val="0"/>
      <w:strike w:val="0"/>
      <w:color w:val="000000"/>
      <w:spacing w:val="0"/>
      <w:w w:val="100"/>
      <w:position w:val="0"/>
      <w:sz w:val="9"/>
      <w:szCs w:val="9"/>
      <w:u w:val="none"/>
      <w:lang w:val="en-US"/>
    </w:rPr>
  </w:style>
  <w:style w:type="character" w:customStyle="1" w:styleId="Bodytext5">
    <w:name w:val="Body text (5)_"/>
    <w:basedOn w:val="DefaultParagraphFont"/>
    <w:link w:val="Bodytext50"/>
    <w:rsid w:val="00AE6A38"/>
    <w:rPr>
      <w:rFonts w:ascii="Calibri" w:eastAsia="Calibri" w:hAnsi="Calibri" w:cs="Calibri"/>
      <w:b w:val="0"/>
      <w:bCs w:val="0"/>
      <w:i w:val="0"/>
      <w:iCs w:val="0"/>
      <w:smallCaps w:val="0"/>
      <w:strike w:val="0"/>
      <w:sz w:val="23"/>
      <w:szCs w:val="23"/>
      <w:u w:val="none"/>
    </w:rPr>
  </w:style>
  <w:style w:type="character" w:customStyle="1" w:styleId="Heading3">
    <w:name w:val="Heading #3_"/>
    <w:basedOn w:val="DefaultParagraphFont"/>
    <w:link w:val="Heading30"/>
    <w:rsid w:val="00AE6A38"/>
    <w:rPr>
      <w:rFonts w:ascii="Times New Roman" w:eastAsia="Times New Roman" w:hAnsi="Times New Roman" w:cs="Times New Roman"/>
      <w:b/>
      <w:bCs/>
      <w:i w:val="0"/>
      <w:iCs w:val="0"/>
      <w:smallCaps w:val="0"/>
      <w:strike w:val="0"/>
      <w:sz w:val="26"/>
      <w:szCs w:val="26"/>
      <w:u w:val="none"/>
    </w:rPr>
  </w:style>
  <w:style w:type="character" w:customStyle="1" w:styleId="Bodytext16Exact">
    <w:name w:val="Body text (16) Exact"/>
    <w:basedOn w:val="DefaultParagraphFont"/>
    <w:link w:val="Bodytext16"/>
    <w:rsid w:val="00AE6A38"/>
    <w:rPr>
      <w:rFonts w:ascii="Times New Roman" w:eastAsia="Times New Roman" w:hAnsi="Times New Roman" w:cs="Times New Roman"/>
      <w:b/>
      <w:bCs/>
      <w:i w:val="0"/>
      <w:iCs w:val="0"/>
      <w:smallCaps w:val="0"/>
      <w:strike w:val="0"/>
      <w:spacing w:val="-7"/>
      <w:sz w:val="22"/>
      <w:szCs w:val="22"/>
      <w:u w:val="none"/>
    </w:rPr>
  </w:style>
  <w:style w:type="character" w:customStyle="1" w:styleId="Bodytext6Exact">
    <w:name w:val="Body text (6) Exact"/>
    <w:basedOn w:val="DefaultParagraphFont"/>
    <w:rsid w:val="00AE6A38"/>
    <w:rPr>
      <w:rFonts w:ascii="Times New Roman" w:eastAsia="Times New Roman" w:hAnsi="Times New Roman" w:cs="Times New Roman"/>
      <w:b w:val="0"/>
      <w:bCs w:val="0"/>
      <w:i w:val="0"/>
      <w:iCs w:val="0"/>
      <w:smallCaps w:val="0"/>
      <w:strike w:val="0"/>
      <w:spacing w:val="3"/>
      <w:u w:val="none"/>
    </w:rPr>
  </w:style>
  <w:style w:type="character" w:customStyle="1" w:styleId="Bodytext17Exact">
    <w:name w:val="Body text (17) Exact"/>
    <w:basedOn w:val="DefaultParagraphFont"/>
    <w:link w:val="Bodytext17"/>
    <w:rsid w:val="00AE6A38"/>
    <w:rPr>
      <w:rFonts w:ascii="Calibri" w:eastAsia="Calibri" w:hAnsi="Calibri" w:cs="Calibri"/>
      <w:b w:val="0"/>
      <w:bCs w:val="0"/>
      <w:i w:val="0"/>
      <w:iCs w:val="0"/>
      <w:smallCaps w:val="0"/>
      <w:strike w:val="0"/>
      <w:spacing w:val="-2"/>
      <w:sz w:val="21"/>
      <w:szCs w:val="21"/>
      <w:u w:val="none"/>
    </w:rPr>
  </w:style>
  <w:style w:type="character" w:customStyle="1" w:styleId="Bodytext19Exact">
    <w:name w:val="Body text (19) Exact"/>
    <w:basedOn w:val="DefaultParagraphFont"/>
    <w:link w:val="Bodytext19"/>
    <w:rsid w:val="00AE6A38"/>
    <w:rPr>
      <w:rFonts w:ascii="Times New Roman" w:eastAsia="Times New Roman" w:hAnsi="Times New Roman" w:cs="Times New Roman"/>
      <w:b w:val="0"/>
      <w:bCs w:val="0"/>
      <w:i w:val="0"/>
      <w:iCs w:val="0"/>
      <w:smallCaps w:val="0"/>
      <w:strike w:val="0"/>
      <w:spacing w:val="10"/>
      <w:u w:val="none"/>
    </w:rPr>
  </w:style>
  <w:style w:type="character" w:customStyle="1" w:styleId="Bodytext19Verdana">
    <w:name w:val="Body text (19) + Verdana"/>
    <w:aliases w:val="10 pt,Spacing 0 pt Exact"/>
    <w:basedOn w:val="Bodytext19Exact"/>
    <w:rsid w:val="00AE6A38"/>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Heading4">
    <w:name w:val="Heading #4_"/>
    <w:basedOn w:val="DefaultParagraphFont"/>
    <w:link w:val="Heading40"/>
    <w:rsid w:val="00AE6A38"/>
    <w:rPr>
      <w:rFonts w:ascii="Times New Roman" w:eastAsia="Times New Roman" w:hAnsi="Times New Roman" w:cs="Times New Roman"/>
      <w:b/>
      <w:bCs/>
      <w:i w:val="0"/>
      <w:iCs w:val="0"/>
      <w:smallCaps w:val="0"/>
      <w:strike w:val="0"/>
      <w:sz w:val="26"/>
      <w:szCs w:val="26"/>
      <w:u w:val="none"/>
    </w:rPr>
  </w:style>
  <w:style w:type="character" w:customStyle="1" w:styleId="Heading4Consolas">
    <w:name w:val="Heading #4 + Consolas"/>
    <w:aliases w:val="11 pt,Not Bold"/>
    <w:basedOn w:val="Heading4"/>
    <w:rsid w:val="00AE6A38"/>
    <w:rPr>
      <w:rFonts w:ascii="Consolas" w:eastAsia="Consolas" w:hAnsi="Consolas" w:cs="Consolas"/>
      <w:b/>
      <w:bCs/>
      <w:i w:val="0"/>
      <w:iCs w:val="0"/>
      <w:smallCaps w:val="0"/>
      <w:strike w:val="0"/>
      <w:color w:val="000000"/>
      <w:spacing w:val="0"/>
      <w:w w:val="100"/>
      <w:position w:val="0"/>
      <w:sz w:val="22"/>
      <w:szCs w:val="22"/>
      <w:u w:val="none"/>
      <w:lang w:val="en-US"/>
    </w:rPr>
  </w:style>
  <w:style w:type="character" w:customStyle="1" w:styleId="Heading6">
    <w:name w:val="Heading #6_"/>
    <w:basedOn w:val="DefaultParagraphFont"/>
    <w:link w:val="Heading60"/>
    <w:rsid w:val="00AE6A38"/>
    <w:rPr>
      <w:rFonts w:ascii="Times New Roman" w:eastAsia="Times New Roman" w:hAnsi="Times New Roman" w:cs="Times New Roman"/>
      <w:b/>
      <w:bCs/>
      <w:i w:val="0"/>
      <w:iCs w:val="0"/>
      <w:smallCaps w:val="0"/>
      <w:strike w:val="0"/>
      <w:sz w:val="26"/>
      <w:szCs w:val="26"/>
      <w:u w:val="none"/>
    </w:rPr>
  </w:style>
  <w:style w:type="character" w:customStyle="1" w:styleId="Bodytext6">
    <w:name w:val="Body text (6)_"/>
    <w:basedOn w:val="DefaultParagraphFont"/>
    <w:link w:val="Bodytext60"/>
    <w:rsid w:val="00AE6A38"/>
    <w:rPr>
      <w:rFonts w:ascii="Times New Roman" w:eastAsia="Times New Roman" w:hAnsi="Times New Roman" w:cs="Times New Roman"/>
      <w:b w:val="0"/>
      <w:bCs w:val="0"/>
      <w:i w:val="0"/>
      <w:iCs w:val="0"/>
      <w:smallCaps w:val="0"/>
      <w:strike w:val="0"/>
      <w:sz w:val="26"/>
      <w:szCs w:val="26"/>
      <w:u w:val="none"/>
    </w:rPr>
  </w:style>
  <w:style w:type="character" w:customStyle="1" w:styleId="Bodytext7">
    <w:name w:val="Body text (7)_"/>
    <w:basedOn w:val="DefaultParagraphFont"/>
    <w:link w:val="Bodytext70"/>
    <w:rsid w:val="00AE6A38"/>
    <w:rPr>
      <w:rFonts w:ascii="Calibri" w:eastAsia="Calibri" w:hAnsi="Calibri" w:cs="Calibri"/>
      <w:b w:val="0"/>
      <w:bCs w:val="0"/>
      <w:i w:val="0"/>
      <w:iCs w:val="0"/>
      <w:smallCaps w:val="0"/>
      <w:strike w:val="0"/>
      <w:sz w:val="23"/>
      <w:szCs w:val="23"/>
      <w:u w:val="none"/>
    </w:rPr>
  </w:style>
  <w:style w:type="character" w:customStyle="1" w:styleId="Heading3SmallCaps">
    <w:name w:val="Heading #3 + Small Caps"/>
    <w:basedOn w:val="Heading3"/>
    <w:rsid w:val="00AE6A38"/>
    <w:rPr>
      <w:rFonts w:ascii="Times New Roman" w:eastAsia="Times New Roman" w:hAnsi="Times New Roman" w:cs="Times New Roman"/>
      <w:b/>
      <w:bCs/>
      <w:i w:val="0"/>
      <w:iCs w:val="0"/>
      <w:smallCaps/>
      <w:strike w:val="0"/>
      <w:color w:val="000000"/>
      <w:spacing w:val="0"/>
      <w:w w:val="100"/>
      <w:position w:val="0"/>
      <w:sz w:val="26"/>
      <w:szCs w:val="26"/>
      <w:u w:val="none"/>
      <w:lang w:val="en-US"/>
    </w:rPr>
  </w:style>
  <w:style w:type="character" w:customStyle="1" w:styleId="Bodytext8">
    <w:name w:val="Body text (8)_"/>
    <w:basedOn w:val="DefaultParagraphFont"/>
    <w:link w:val="Bodytext80"/>
    <w:rsid w:val="00AE6A38"/>
    <w:rPr>
      <w:rFonts w:ascii="Times New Roman" w:eastAsia="Times New Roman" w:hAnsi="Times New Roman" w:cs="Times New Roman"/>
      <w:b/>
      <w:bCs/>
      <w:i w:val="0"/>
      <w:iCs w:val="0"/>
      <w:smallCaps w:val="0"/>
      <w:strike w:val="0"/>
      <w:sz w:val="22"/>
      <w:szCs w:val="22"/>
      <w:u w:val="none"/>
    </w:rPr>
  </w:style>
  <w:style w:type="character" w:customStyle="1" w:styleId="Bodytext9">
    <w:name w:val="Body text (9)_"/>
    <w:basedOn w:val="DefaultParagraphFont"/>
    <w:link w:val="Bodytext90"/>
    <w:rsid w:val="00AE6A38"/>
    <w:rPr>
      <w:rFonts w:ascii="Calibri" w:eastAsia="Calibri" w:hAnsi="Calibri" w:cs="Calibri"/>
      <w:b w:val="0"/>
      <w:bCs w:val="0"/>
      <w:i w:val="0"/>
      <w:iCs w:val="0"/>
      <w:smallCaps w:val="0"/>
      <w:strike w:val="0"/>
      <w:sz w:val="22"/>
      <w:szCs w:val="22"/>
      <w:u w:val="none"/>
    </w:rPr>
  </w:style>
  <w:style w:type="character" w:customStyle="1" w:styleId="Bodytext10">
    <w:name w:val="Body text (10)_"/>
    <w:basedOn w:val="DefaultParagraphFont"/>
    <w:link w:val="Bodytext100"/>
    <w:rsid w:val="00AE6A38"/>
    <w:rPr>
      <w:rFonts w:ascii="Times New Roman" w:eastAsia="Times New Roman" w:hAnsi="Times New Roman" w:cs="Times New Roman"/>
      <w:b/>
      <w:bCs/>
      <w:i w:val="0"/>
      <w:iCs w:val="0"/>
      <w:smallCaps w:val="0"/>
      <w:strike w:val="0"/>
      <w:sz w:val="23"/>
      <w:szCs w:val="23"/>
      <w:u w:val="none"/>
    </w:rPr>
  </w:style>
  <w:style w:type="character" w:customStyle="1" w:styleId="Bodytext6Bold">
    <w:name w:val="Body text (6) + Bold"/>
    <w:basedOn w:val="Bodytext6"/>
    <w:rsid w:val="00AE6A3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sid w:val="00AE6A3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2NotBold">
    <w:name w:val="Body text (2) + Not Bold"/>
    <w:basedOn w:val="Bodytext2"/>
    <w:rsid w:val="00AE6A3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1">
    <w:name w:val="Body text (11)_"/>
    <w:basedOn w:val="DefaultParagraphFont"/>
    <w:link w:val="Bodytext110"/>
    <w:rsid w:val="00AE6A38"/>
    <w:rPr>
      <w:rFonts w:ascii="Calibri" w:eastAsia="Calibri" w:hAnsi="Calibri" w:cs="Calibri"/>
      <w:b w:val="0"/>
      <w:bCs w:val="0"/>
      <w:i w:val="0"/>
      <w:iCs w:val="0"/>
      <w:smallCaps w:val="0"/>
      <w:strike w:val="0"/>
      <w:sz w:val="22"/>
      <w:szCs w:val="22"/>
      <w:u w:val="none"/>
    </w:rPr>
  </w:style>
  <w:style w:type="character" w:customStyle="1" w:styleId="Bodytext12">
    <w:name w:val="Body text (12)_"/>
    <w:basedOn w:val="DefaultParagraphFont"/>
    <w:link w:val="Bodytext120"/>
    <w:rsid w:val="00AE6A38"/>
    <w:rPr>
      <w:rFonts w:ascii="Calibri" w:eastAsia="Calibri" w:hAnsi="Calibri" w:cs="Calibri"/>
      <w:b w:val="0"/>
      <w:bCs w:val="0"/>
      <w:i w:val="0"/>
      <w:iCs w:val="0"/>
      <w:smallCaps w:val="0"/>
      <w:strike w:val="0"/>
      <w:sz w:val="23"/>
      <w:szCs w:val="23"/>
      <w:u w:val="none"/>
    </w:rPr>
  </w:style>
  <w:style w:type="character" w:customStyle="1" w:styleId="Bodytext13">
    <w:name w:val="Body text (13)_"/>
    <w:basedOn w:val="DefaultParagraphFont"/>
    <w:link w:val="Bodytext130"/>
    <w:rsid w:val="00AE6A38"/>
    <w:rPr>
      <w:rFonts w:ascii="Times New Roman" w:eastAsia="Times New Roman" w:hAnsi="Times New Roman" w:cs="Times New Roman"/>
      <w:b/>
      <w:bCs/>
      <w:i w:val="0"/>
      <w:iCs w:val="0"/>
      <w:smallCaps w:val="0"/>
      <w:strike w:val="0"/>
      <w:sz w:val="21"/>
      <w:szCs w:val="21"/>
      <w:u w:val="none"/>
    </w:rPr>
  </w:style>
  <w:style w:type="character" w:customStyle="1" w:styleId="Bodytext14">
    <w:name w:val="Body text (14)_"/>
    <w:basedOn w:val="DefaultParagraphFont"/>
    <w:link w:val="Bodytext140"/>
    <w:rsid w:val="00AE6A38"/>
    <w:rPr>
      <w:rFonts w:ascii="Calibri" w:eastAsia="Calibri" w:hAnsi="Calibri" w:cs="Calibri"/>
      <w:b w:val="0"/>
      <w:bCs w:val="0"/>
      <w:i w:val="0"/>
      <w:iCs w:val="0"/>
      <w:smallCaps w:val="0"/>
      <w:strike w:val="0"/>
      <w:sz w:val="22"/>
      <w:szCs w:val="22"/>
      <w:u w:val="none"/>
    </w:rPr>
  </w:style>
  <w:style w:type="character" w:customStyle="1" w:styleId="Bodytext15">
    <w:name w:val="Body text (15)_"/>
    <w:basedOn w:val="DefaultParagraphFont"/>
    <w:link w:val="Bodytext150"/>
    <w:rsid w:val="00AE6A38"/>
    <w:rPr>
      <w:rFonts w:ascii="Times New Roman" w:eastAsia="Times New Roman" w:hAnsi="Times New Roman" w:cs="Times New Roman"/>
      <w:b/>
      <w:bCs/>
      <w:i w:val="0"/>
      <w:iCs w:val="0"/>
      <w:smallCaps w:val="0"/>
      <w:strike w:val="0"/>
      <w:sz w:val="22"/>
      <w:szCs w:val="22"/>
      <w:u w:val="none"/>
    </w:rPr>
  </w:style>
  <w:style w:type="character" w:customStyle="1" w:styleId="Bodytext2Italic">
    <w:name w:val="Body text (2) + Italic"/>
    <w:basedOn w:val="Bodytext2"/>
    <w:rsid w:val="00AE6A3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18">
    <w:name w:val="Body text (18)_"/>
    <w:basedOn w:val="DefaultParagraphFont"/>
    <w:link w:val="Bodytext180"/>
    <w:rsid w:val="00AE6A38"/>
    <w:rPr>
      <w:rFonts w:ascii="Sylfaen" w:eastAsia="Sylfaen" w:hAnsi="Sylfaen" w:cs="Sylfaen"/>
      <w:b w:val="0"/>
      <w:bCs w:val="0"/>
      <w:i w:val="0"/>
      <w:iCs w:val="0"/>
      <w:smallCaps w:val="0"/>
      <w:strike w:val="0"/>
      <w:spacing w:val="-10"/>
      <w:sz w:val="38"/>
      <w:szCs w:val="38"/>
      <w:u w:val="none"/>
    </w:rPr>
  </w:style>
  <w:style w:type="character" w:customStyle="1" w:styleId="Bodytext1820pt">
    <w:name w:val="Body text (18) + 20 pt"/>
    <w:aliases w:val="Spacing 2 pt"/>
    <w:basedOn w:val="Bodytext18"/>
    <w:rsid w:val="00AE6A38"/>
    <w:rPr>
      <w:rFonts w:ascii="Sylfaen" w:eastAsia="Sylfaen" w:hAnsi="Sylfaen" w:cs="Sylfaen"/>
      <w:b w:val="0"/>
      <w:bCs w:val="0"/>
      <w:i w:val="0"/>
      <w:iCs w:val="0"/>
      <w:smallCaps w:val="0"/>
      <w:strike w:val="0"/>
      <w:color w:val="000000"/>
      <w:spacing w:val="50"/>
      <w:w w:val="100"/>
      <w:position w:val="0"/>
      <w:sz w:val="40"/>
      <w:szCs w:val="40"/>
      <w:u w:val="none"/>
      <w:lang w:val="en-US"/>
    </w:rPr>
  </w:style>
  <w:style w:type="character" w:customStyle="1" w:styleId="Heading5">
    <w:name w:val="Heading #5_"/>
    <w:basedOn w:val="DefaultParagraphFont"/>
    <w:link w:val="Heading50"/>
    <w:rsid w:val="00AE6A38"/>
    <w:rPr>
      <w:rFonts w:ascii="Times New Roman" w:eastAsia="Times New Roman" w:hAnsi="Times New Roman" w:cs="Times New Roman"/>
      <w:b/>
      <w:bCs/>
      <w:i w:val="0"/>
      <w:iCs w:val="0"/>
      <w:smallCaps w:val="0"/>
      <w:strike w:val="0"/>
      <w:sz w:val="29"/>
      <w:szCs w:val="29"/>
      <w:u w:val="none"/>
    </w:rPr>
  </w:style>
  <w:style w:type="character" w:customStyle="1" w:styleId="Bodytext200">
    <w:name w:val="Body text (20)_"/>
    <w:basedOn w:val="DefaultParagraphFont"/>
    <w:link w:val="Bodytext201"/>
    <w:rsid w:val="00AE6A38"/>
    <w:rPr>
      <w:rFonts w:ascii="Times New Roman" w:eastAsia="Times New Roman" w:hAnsi="Times New Roman" w:cs="Times New Roman"/>
      <w:b w:val="0"/>
      <w:bCs w:val="0"/>
      <w:i/>
      <w:iCs/>
      <w:smallCaps w:val="0"/>
      <w:strike w:val="0"/>
      <w:sz w:val="27"/>
      <w:szCs w:val="27"/>
      <w:u w:val="none"/>
    </w:rPr>
  </w:style>
  <w:style w:type="character" w:customStyle="1" w:styleId="Bodytext20Verdana">
    <w:name w:val="Body text (20) + Verdana"/>
    <w:aliases w:val="10.5 pt,Bold"/>
    <w:basedOn w:val="Bodytext200"/>
    <w:rsid w:val="00AE6A38"/>
    <w:rPr>
      <w:rFonts w:ascii="Verdana" w:eastAsia="Verdana" w:hAnsi="Verdana" w:cs="Verdana"/>
      <w:b/>
      <w:bCs/>
      <w:i/>
      <w:iCs/>
      <w:smallCaps w:val="0"/>
      <w:strike w:val="0"/>
      <w:color w:val="000000"/>
      <w:spacing w:val="0"/>
      <w:w w:val="100"/>
      <w:position w:val="0"/>
      <w:sz w:val="21"/>
      <w:szCs w:val="21"/>
      <w:u w:val="none"/>
      <w:lang w:val="en-US"/>
    </w:rPr>
  </w:style>
  <w:style w:type="character" w:customStyle="1" w:styleId="Bodytext21Exact">
    <w:name w:val="Body text (21) Exact"/>
    <w:basedOn w:val="DefaultParagraphFont"/>
    <w:rsid w:val="00AE6A38"/>
    <w:rPr>
      <w:rFonts w:ascii="Times New Roman" w:eastAsia="Times New Roman" w:hAnsi="Times New Roman" w:cs="Times New Roman"/>
      <w:b/>
      <w:bCs/>
      <w:i w:val="0"/>
      <w:iCs w:val="0"/>
      <w:smallCaps w:val="0"/>
      <w:strike w:val="0"/>
      <w:sz w:val="23"/>
      <w:szCs w:val="23"/>
      <w:u w:val="none"/>
    </w:rPr>
  </w:style>
  <w:style w:type="character" w:customStyle="1" w:styleId="Bodytext210">
    <w:name w:val="Body text (21)_"/>
    <w:basedOn w:val="DefaultParagraphFont"/>
    <w:link w:val="Bodytext211"/>
    <w:rsid w:val="00AE6A38"/>
    <w:rPr>
      <w:rFonts w:ascii="Times New Roman" w:eastAsia="Times New Roman" w:hAnsi="Times New Roman" w:cs="Times New Roman"/>
      <w:b/>
      <w:bCs/>
      <w:i w:val="0"/>
      <w:iCs w:val="0"/>
      <w:smallCaps w:val="0"/>
      <w:strike w:val="0"/>
      <w:sz w:val="25"/>
      <w:szCs w:val="25"/>
      <w:u w:val="none"/>
    </w:rPr>
  </w:style>
  <w:style w:type="character" w:customStyle="1" w:styleId="Bodytext22">
    <w:name w:val="Body text (22)_"/>
    <w:basedOn w:val="DefaultParagraphFont"/>
    <w:link w:val="Bodytext220"/>
    <w:rsid w:val="00AE6A38"/>
    <w:rPr>
      <w:rFonts w:ascii="Times New Roman" w:eastAsia="Times New Roman" w:hAnsi="Times New Roman" w:cs="Times New Roman"/>
      <w:b w:val="0"/>
      <w:bCs w:val="0"/>
      <w:i w:val="0"/>
      <w:iCs w:val="0"/>
      <w:smallCaps w:val="0"/>
      <w:strike w:val="0"/>
      <w:sz w:val="29"/>
      <w:szCs w:val="29"/>
      <w:u w:val="none"/>
    </w:rPr>
  </w:style>
  <w:style w:type="character" w:customStyle="1" w:styleId="Bodytext23">
    <w:name w:val="Body text (23)_"/>
    <w:basedOn w:val="DefaultParagraphFont"/>
    <w:link w:val="Bodytext230"/>
    <w:rsid w:val="00AE6A38"/>
    <w:rPr>
      <w:rFonts w:ascii="Consolas" w:eastAsia="Consolas" w:hAnsi="Consolas" w:cs="Consolas"/>
      <w:b w:val="0"/>
      <w:bCs w:val="0"/>
      <w:i w:val="0"/>
      <w:iCs w:val="0"/>
      <w:smallCaps w:val="0"/>
      <w:strike w:val="0"/>
      <w:spacing w:val="30"/>
      <w:sz w:val="14"/>
      <w:szCs w:val="14"/>
      <w:u w:val="none"/>
    </w:rPr>
  </w:style>
  <w:style w:type="character" w:customStyle="1" w:styleId="Heading32">
    <w:name w:val="Heading #3 (2)_"/>
    <w:basedOn w:val="DefaultParagraphFont"/>
    <w:link w:val="Heading320"/>
    <w:rsid w:val="00AE6A38"/>
    <w:rPr>
      <w:rFonts w:ascii="Times New Roman" w:eastAsia="Times New Roman" w:hAnsi="Times New Roman" w:cs="Times New Roman"/>
      <w:b/>
      <w:bCs/>
      <w:i w:val="0"/>
      <w:iCs w:val="0"/>
      <w:smallCaps w:val="0"/>
      <w:strike w:val="0"/>
      <w:sz w:val="29"/>
      <w:szCs w:val="29"/>
      <w:u w:val="none"/>
    </w:rPr>
  </w:style>
  <w:style w:type="character" w:customStyle="1" w:styleId="Heading32NotBold">
    <w:name w:val="Heading #3 (2) + Not Bold"/>
    <w:basedOn w:val="Heading32"/>
    <w:rsid w:val="00AE6A38"/>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2">
    <w:name w:val="Heading #2_"/>
    <w:basedOn w:val="DefaultParagraphFont"/>
    <w:link w:val="Heading20"/>
    <w:rsid w:val="00AE6A38"/>
    <w:rPr>
      <w:rFonts w:ascii="Verdana" w:eastAsia="Verdana" w:hAnsi="Verdana" w:cs="Verdana"/>
      <w:b/>
      <w:bCs/>
      <w:i w:val="0"/>
      <w:iCs w:val="0"/>
      <w:smallCaps w:val="0"/>
      <w:strike w:val="0"/>
      <w:sz w:val="31"/>
      <w:szCs w:val="31"/>
      <w:u w:val="none"/>
    </w:rPr>
  </w:style>
  <w:style w:type="character" w:customStyle="1" w:styleId="Bodytext24">
    <w:name w:val="Body text (24)_"/>
    <w:basedOn w:val="DefaultParagraphFont"/>
    <w:link w:val="Bodytext240"/>
    <w:rsid w:val="00AE6A38"/>
    <w:rPr>
      <w:rFonts w:ascii="Verdana" w:eastAsia="Verdana" w:hAnsi="Verdana" w:cs="Verdana"/>
      <w:b/>
      <w:bCs/>
      <w:i/>
      <w:iCs/>
      <w:smallCaps w:val="0"/>
      <w:strike w:val="0"/>
      <w:sz w:val="27"/>
      <w:szCs w:val="27"/>
      <w:u w:val="none"/>
    </w:rPr>
  </w:style>
  <w:style w:type="character" w:customStyle="1" w:styleId="Bodytext25">
    <w:name w:val="Body text (25)_"/>
    <w:basedOn w:val="DefaultParagraphFont"/>
    <w:link w:val="Bodytext250"/>
    <w:rsid w:val="00AE6A38"/>
    <w:rPr>
      <w:rFonts w:ascii="Verdana" w:eastAsia="Verdana" w:hAnsi="Verdana" w:cs="Verdana"/>
      <w:b/>
      <w:bCs/>
      <w:i w:val="0"/>
      <w:iCs w:val="0"/>
      <w:smallCaps w:val="0"/>
      <w:strike w:val="0"/>
      <w:sz w:val="27"/>
      <w:szCs w:val="27"/>
      <w:u w:val="none"/>
    </w:rPr>
  </w:style>
  <w:style w:type="character" w:customStyle="1" w:styleId="Bodytext25Exact">
    <w:name w:val="Body text (25) Exact"/>
    <w:basedOn w:val="DefaultParagraphFont"/>
    <w:rsid w:val="00AE6A38"/>
    <w:rPr>
      <w:rFonts w:ascii="Verdana" w:eastAsia="Verdana" w:hAnsi="Verdana" w:cs="Verdana"/>
      <w:b/>
      <w:bCs/>
      <w:i w:val="0"/>
      <w:iCs w:val="0"/>
      <w:smallCaps w:val="0"/>
      <w:strike w:val="0"/>
      <w:spacing w:val="3"/>
      <w:sz w:val="26"/>
      <w:szCs w:val="26"/>
      <w:u w:val="none"/>
    </w:rPr>
  </w:style>
  <w:style w:type="character" w:customStyle="1" w:styleId="Bodytext26Exact">
    <w:name w:val="Body text (26) Exact"/>
    <w:basedOn w:val="DefaultParagraphFont"/>
    <w:link w:val="Bodytext26"/>
    <w:rsid w:val="00AE6A38"/>
    <w:rPr>
      <w:rFonts w:ascii="Times New Roman" w:eastAsia="Times New Roman" w:hAnsi="Times New Roman" w:cs="Times New Roman"/>
      <w:b w:val="0"/>
      <w:bCs w:val="0"/>
      <w:i/>
      <w:iCs/>
      <w:smallCaps w:val="0"/>
      <w:strike w:val="0"/>
      <w:sz w:val="20"/>
      <w:szCs w:val="20"/>
      <w:u w:val="none"/>
    </w:rPr>
  </w:style>
  <w:style w:type="character" w:customStyle="1" w:styleId="Bodytext25NotBold">
    <w:name w:val="Body text (25) + Not Bold"/>
    <w:basedOn w:val="Bodytext25"/>
    <w:rsid w:val="00AE6A38"/>
    <w:rPr>
      <w:rFonts w:ascii="Verdana" w:eastAsia="Verdana" w:hAnsi="Verdana" w:cs="Verdana"/>
      <w:b/>
      <w:bCs/>
      <w:i w:val="0"/>
      <w:iCs w:val="0"/>
      <w:smallCaps w:val="0"/>
      <w:strike w:val="0"/>
      <w:color w:val="000000"/>
      <w:spacing w:val="0"/>
      <w:w w:val="100"/>
      <w:position w:val="0"/>
      <w:sz w:val="27"/>
      <w:szCs w:val="27"/>
      <w:u w:val="none"/>
      <w:lang w:val="en-US"/>
    </w:rPr>
  </w:style>
  <w:style w:type="character" w:customStyle="1" w:styleId="Bodytext27">
    <w:name w:val="Body text (27)_"/>
    <w:basedOn w:val="DefaultParagraphFont"/>
    <w:link w:val="Bodytext270"/>
    <w:rsid w:val="00AE6A38"/>
    <w:rPr>
      <w:rFonts w:ascii="Verdana" w:eastAsia="Verdana" w:hAnsi="Verdana" w:cs="Verdana"/>
      <w:b w:val="0"/>
      <w:bCs w:val="0"/>
      <w:i/>
      <w:iCs/>
      <w:smallCaps w:val="0"/>
      <w:strike w:val="0"/>
      <w:sz w:val="23"/>
      <w:szCs w:val="23"/>
      <w:u w:val="none"/>
    </w:rPr>
  </w:style>
  <w:style w:type="character" w:customStyle="1" w:styleId="Heading21">
    <w:name w:val="Heading #2"/>
    <w:basedOn w:val="Heading2"/>
    <w:rsid w:val="00AE6A38"/>
    <w:rPr>
      <w:rFonts w:ascii="Verdana" w:eastAsia="Verdana" w:hAnsi="Verdana" w:cs="Verdana"/>
      <w:b/>
      <w:bCs/>
      <w:i w:val="0"/>
      <w:iCs w:val="0"/>
      <w:smallCaps w:val="0"/>
      <w:strike w:val="0"/>
      <w:color w:val="000000"/>
      <w:spacing w:val="0"/>
      <w:w w:val="100"/>
      <w:position w:val="0"/>
      <w:sz w:val="31"/>
      <w:szCs w:val="31"/>
      <w:u w:val="single"/>
      <w:lang w:val="en-US"/>
    </w:rPr>
  </w:style>
  <w:style w:type="character" w:customStyle="1" w:styleId="Bodytext28">
    <w:name w:val="Body text (28)_"/>
    <w:basedOn w:val="DefaultParagraphFont"/>
    <w:link w:val="Bodytext280"/>
    <w:rsid w:val="00AE6A38"/>
    <w:rPr>
      <w:rFonts w:ascii="Verdana" w:eastAsia="Verdana" w:hAnsi="Verdana" w:cs="Verdana"/>
      <w:b w:val="0"/>
      <w:bCs w:val="0"/>
      <w:i w:val="0"/>
      <w:iCs w:val="0"/>
      <w:smallCaps w:val="0"/>
      <w:strike w:val="0"/>
      <w:sz w:val="27"/>
      <w:szCs w:val="27"/>
      <w:u w:val="none"/>
    </w:rPr>
  </w:style>
  <w:style w:type="character" w:customStyle="1" w:styleId="Bodytext28Exact">
    <w:name w:val="Body text (28) Exact"/>
    <w:basedOn w:val="DefaultParagraphFont"/>
    <w:rsid w:val="00AE6A38"/>
    <w:rPr>
      <w:rFonts w:ascii="Verdana" w:eastAsia="Verdana" w:hAnsi="Verdana" w:cs="Verdana"/>
      <w:b w:val="0"/>
      <w:bCs w:val="0"/>
      <w:i w:val="0"/>
      <w:iCs w:val="0"/>
      <w:smallCaps w:val="0"/>
      <w:strike w:val="0"/>
      <w:spacing w:val="1"/>
      <w:sz w:val="26"/>
      <w:szCs w:val="26"/>
      <w:u w:val="none"/>
    </w:rPr>
  </w:style>
  <w:style w:type="character" w:customStyle="1" w:styleId="Bodytext4Exact">
    <w:name w:val="Body text (4) Exact"/>
    <w:basedOn w:val="DefaultParagraphFont"/>
    <w:rsid w:val="00AE6A38"/>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Bodytext31Exact">
    <w:name w:val="Body text (31) Exact"/>
    <w:basedOn w:val="DefaultParagraphFont"/>
    <w:rsid w:val="00AE6A38"/>
    <w:rPr>
      <w:rFonts w:ascii="Calibri" w:eastAsia="Calibri" w:hAnsi="Calibri" w:cs="Calibri"/>
      <w:b/>
      <w:bCs/>
      <w:i w:val="0"/>
      <w:iCs w:val="0"/>
      <w:smallCaps w:val="0"/>
      <w:strike w:val="0"/>
      <w:spacing w:val="5"/>
      <w:sz w:val="25"/>
      <w:szCs w:val="25"/>
      <w:u w:val="none"/>
    </w:rPr>
  </w:style>
  <w:style w:type="character" w:customStyle="1" w:styleId="Bodytext4Calibri">
    <w:name w:val="Body text (4) + Calibri"/>
    <w:aliases w:val="19 pt"/>
    <w:basedOn w:val="Bodytext4"/>
    <w:rsid w:val="00AE6A38"/>
    <w:rPr>
      <w:rFonts w:ascii="Calibri" w:eastAsia="Calibri" w:hAnsi="Calibri" w:cs="Calibri"/>
      <w:b w:val="0"/>
      <w:bCs w:val="0"/>
      <w:i w:val="0"/>
      <w:iCs w:val="0"/>
      <w:smallCaps w:val="0"/>
      <w:strike w:val="0"/>
      <w:color w:val="000000"/>
      <w:spacing w:val="0"/>
      <w:w w:val="100"/>
      <w:position w:val="0"/>
      <w:sz w:val="38"/>
      <w:szCs w:val="38"/>
      <w:u w:val="none"/>
      <w:lang w:val="en-US"/>
    </w:rPr>
  </w:style>
  <w:style w:type="character" w:customStyle="1" w:styleId="Bodytext29">
    <w:name w:val="Body text (29)_"/>
    <w:basedOn w:val="DefaultParagraphFont"/>
    <w:link w:val="Bodytext290"/>
    <w:rsid w:val="00AE6A38"/>
    <w:rPr>
      <w:rFonts w:ascii="Bookman Old Style" w:eastAsia="Bookman Old Style" w:hAnsi="Bookman Old Style" w:cs="Bookman Old Style"/>
      <w:b/>
      <w:bCs/>
      <w:i w:val="0"/>
      <w:iCs w:val="0"/>
      <w:smallCaps w:val="0"/>
      <w:strike w:val="0"/>
      <w:sz w:val="21"/>
      <w:szCs w:val="21"/>
      <w:u w:val="none"/>
    </w:rPr>
  </w:style>
  <w:style w:type="character" w:customStyle="1" w:styleId="Heading1">
    <w:name w:val="Heading #1_"/>
    <w:basedOn w:val="DefaultParagraphFont"/>
    <w:link w:val="Heading10"/>
    <w:rsid w:val="00AE6A38"/>
    <w:rPr>
      <w:rFonts w:ascii="Times New Roman" w:eastAsia="Times New Roman" w:hAnsi="Times New Roman" w:cs="Times New Roman"/>
      <w:b/>
      <w:bCs/>
      <w:i w:val="0"/>
      <w:iCs w:val="0"/>
      <w:smallCaps w:val="0"/>
      <w:strike w:val="0"/>
      <w:sz w:val="40"/>
      <w:szCs w:val="40"/>
      <w:u w:val="none"/>
    </w:rPr>
  </w:style>
  <w:style w:type="character" w:customStyle="1" w:styleId="Bodytext300">
    <w:name w:val="Body text (30)_"/>
    <w:basedOn w:val="DefaultParagraphFont"/>
    <w:link w:val="Bodytext301"/>
    <w:rsid w:val="00AE6A38"/>
    <w:rPr>
      <w:rFonts w:ascii="Times New Roman" w:eastAsia="Times New Roman" w:hAnsi="Times New Roman" w:cs="Times New Roman"/>
      <w:b/>
      <w:bCs/>
      <w:i w:val="0"/>
      <w:iCs w:val="0"/>
      <w:smallCaps w:val="0"/>
      <w:strike w:val="0"/>
      <w:sz w:val="31"/>
      <w:szCs w:val="31"/>
      <w:u w:val="none"/>
    </w:rPr>
  </w:style>
  <w:style w:type="character" w:customStyle="1" w:styleId="Bodytext31">
    <w:name w:val="Body text (31)_"/>
    <w:basedOn w:val="DefaultParagraphFont"/>
    <w:link w:val="Bodytext310"/>
    <w:rsid w:val="00AE6A38"/>
    <w:rPr>
      <w:rFonts w:ascii="Calibri" w:eastAsia="Calibri" w:hAnsi="Calibri" w:cs="Calibri"/>
      <w:b/>
      <w:bCs/>
      <w:i w:val="0"/>
      <w:iCs w:val="0"/>
      <w:smallCaps w:val="0"/>
      <w:strike w:val="0"/>
      <w:sz w:val="27"/>
      <w:szCs w:val="27"/>
      <w:u w:val="none"/>
    </w:rPr>
  </w:style>
  <w:style w:type="character" w:customStyle="1" w:styleId="Bodytext31TimesNewRoman">
    <w:name w:val="Body text (31) + Times New Roman"/>
    <w:aliases w:val="Not Bold,Italic"/>
    <w:basedOn w:val="Bodytext31"/>
    <w:rsid w:val="00AE6A38"/>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Bodytext32">
    <w:name w:val="Body text (3)"/>
    <w:basedOn w:val="Bodytext3"/>
    <w:rsid w:val="00AE6A38"/>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320">
    <w:name w:val="Body text (32)_"/>
    <w:basedOn w:val="DefaultParagraphFont"/>
    <w:link w:val="Bodytext321"/>
    <w:rsid w:val="00AE6A38"/>
    <w:rPr>
      <w:rFonts w:ascii="Sylfaen" w:eastAsia="Sylfaen" w:hAnsi="Sylfaen" w:cs="Sylfaen"/>
      <w:b/>
      <w:bCs/>
      <w:i w:val="0"/>
      <w:iCs w:val="0"/>
      <w:smallCaps w:val="0"/>
      <w:strike w:val="0"/>
      <w:sz w:val="25"/>
      <w:szCs w:val="25"/>
      <w:u w:val="none"/>
    </w:rPr>
  </w:style>
  <w:style w:type="character" w:customStyle="1" w:styleId="Bodytext322">
    <w:name w:val="Body text (32)"/>
    <w:basedOn w:val="Bodytext320"/>
    <w:rsid w:val="00AE6A38"/>
    <w:rPr>
      <w:rFonts w:ascii="Sylfaen" w:eastAsia="Sylfaen" w:hAnsi="Sylfaen" w:cs="Sylfaen"/>
      <w:b/>
      <w:bCs/>
      <w:i w:val="0"/>
      <w:iCs w:val="0"/>
      <w:smallCaps w:val="0"/>
      <w:strike w:val="0"/>
      <w:color w:val="000000"/>
      <w:spacing w:val="0"/>
      <w:w w:val="100"/>
      <w:position w:val="0"/>
      <w:sz w:val="25"/>
      <w:szCs w:val="25"/>
      <w:u w:val="single"/>
      <w:lang w:val="en-US"/>
    </w:rPr>
  </w:style>
  <w:style w:type="character" w:customStyle="1" w:styleId="Picturecaption">
    <w:name w:val="Picture caption_"/>
    <w:basedOn w:val="DefaultParagraphFont"/>
    <w:link w:val="Picturecaption0"/>
    <w:rsid w:val="00AE6A38"/>
    <w:rPr>
      <w:rFonts w:ascii="Sylfaen" w:eastAsia="Sylfaen" w:hAnsi="Sylfaen" w:cs="Sylfaen"/>
      <w:b/>
      <w:bCs/>
      <w:i w:val="0"/>
      <w:iCs w:val="0"/>
      <w:smallCaps w:val="0"/>
      <w:strike w:val="0"/>
      <w:sz w:val="25"/>
      <w:szCs w:val="25"/>
      <w:u w:val="none"/>
    </w:rPr>
  </w:style>
  <w:style w:type="paragraph" w:customStyle="1" w:styleId="Bodytext20">
    <w:name w:val="Body text (2)"/>
    <w:basedOn w:val="Normal"/>
    <w:link w:val="Bodytext2"/>
    <w:rsid w:val="00AE6A38"/>
    <w:pPr>
      <w:shd w:val="clear" w:color="auto" w:fill="FFFFFF"/>
      <w:spacing w:after="420" w:line="490" w:lineRule="exact"/>
      <w:ind w:hanging="720"/>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AE6A38"/>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BodyText1">
    <w:name w:val="Body Text1"/>
    <w:basedOn w:val="Normal"/>
    <w:link w:val="Bodytext"/>
    <w:rsid w:val="00AE6A38"/>
    <w:pPr>
      <w:shd w:val="clear" w:color="auto" w:fill="FFFFFF"/>
      <w:spacing w:before="720" w:after="60" w:line="0" w:lineRule="atLeast"/>
      <w:ind w:hanging="720"/>
      <w:jc w:val="right"/>
    </w:pPr>
    <w:rPr>
      <w:rFonts w:ascii="Times New Roman" w:eastAsia="Times New Roman" w:hAnsi="Times New Roman" w:cs="Times New Roman"/>
      <w:sz w:val="26"/>
      <w:szCs w:val="26"/>
    </w:rPr>
  </w:style>
  <w:style w:type="paragraph" w:customStyle="1" w:styleId="Bodytext30">
    <w:name w:val="Body text (3)"/>
    <w:basedOn w:val="Normal"/>
    <w:link w:val="Bodytext3"/>
    <w:rsid w:val="00AE6A38"/>
    <w:pPr>
      <w:shd w:val="clear" w:color="auto" w:fill="FFFFFF"/>
      <w:spacing w:before="720" w:after="600" w:line="283" w:lineRule="exact"/>
    </w:pPr>
    <w:rPr>
      <w:rFonts w:ascii="Times New Roman" w:eastAsia="Times New Roman" w:hAnsi="Times New Roman" w:cs="Times New Roman"/>
      <w:b/>
      <w:bCs/>
      <w:i/>
      <w:iCs/>
      <w:sz w:val="23"/>
      <w:szCs w:val="23"/>
    </w:rPr>
  </w:style>
  <w:style w:type="paragraph" w:customStyle="1" w:styleId="Bodytext40">
    <w:name w:val="Body text (4)"/>
    <w:basedOn w:val="Normal"/>
    <w:link w:val="Bodytext4"/>
    <w:rsid w:val="00AE6A38"/>
    <w:pPr>
      <w:shd w:val="clear" w:color="auto" w:fill="FFFFFF"/>
      <w:spacing w:line="485" w:lineRule="exact"/>
      <w:ind w:hanging="580"/>
      <w:jc w:val="both"/>
    </w:pPr>
    <w:rPr>
      <w:rFonts w:ascii="Times New Roman" w:eastAsia="Times New Roman" w:hAnsi="Times New Roman" w:cs="Times New Roman"/>
      <w:sz w:val="23"/>
      <w:szCs w:val="23"/>
    </w:rPr>
  </w:style>
  <w:style w:type="paragraph" w:customStyle="1" w:styleId="Bodytext50">
    <w:name w:val="Body text (5)"/>
    <w:basedOn w:val="Normal"/>
    <w:link w:val="Bodytext5"/>
    <w:rsid w:val="00AE6A38"/>
    <w:pPr>
      <w:shd w:val="clear" w:color="auto" w:fill="FFFFFF"/>
      <w:spacing w:line="499" w:lineRule="exact"/>
      <w:ind w:hanging="580"/>
      <w:jc w:val="both"/>
    </w:pPr>
    <w:rPr>
      <w:rFonts w:ascii="Calibri" w:eastAsia="Calibri" w:hAnsi="Calibri" w:cs="Calibri"/>
      <w:sz w:val="23"/>
      <w:szCs w:val="23"/>
    </w:rPr>
  </w:style>
  <w:style w:type="paragraph" w:customStyle="1" w:styleId="Heading30">
    <w:name w:val="Heading #3"/>
    <w:basedOn w:val="Normal"/>
    <w:link w:val="Heading3"/>
    <w:rsid w:val="00AE6A38"/>
    <w:pPr>
      <w:shd w:val="clear" w:color="auto" w:fill="FFFFFF"/>
      <w:spacing w:before="240" w:after="240" w:line="0" w:lineRule="atLeast"/>
      <w:ind w:hanging="3780"/>
      <w:outlineLvl w:val="2"/>
    </w:pPr>
    <w:rPr>
      <w:rFonts w:ascii="Times New Roman" w:eastAsia="Times New Roman" w:hAnsi="Times New Roman" w:cs="Times New Roman"/>
      <w:b/>
      <w:bCs/>
      <w:sz w:val="26"/>
      <w:szCs w:val="26"/>
    </w:rPr>
  </w:style>
  <w:style w:type="paragraph" w:customStyle="1" w:styleId="Bodytext16">
    <w:name w:val="Body text (16)"/>
    <w:basedOn w:val="Normal"/>
    <w:link w:val="Bodytext16Exact"/>
    <w:rsid w:val="00AE6A38"/>
    <w:pPr>
      <w:shd w:val="clear" w:color="auto" w:fill="FFFFFF"/>
      <w:spacing w:line="0" w:lineRule="atLeast"/>
    </w:pPr>
    <w:rPr>
      <w:rFonts w:ascii="Times New Roman" w:eastAsia="Times New Roman" w:hAnsi="Times New Roman" w:cs="Times New Roman"/>
      <w:b/>
      <w:bCs/>
      <w:spacing w:val="-7"/>
      <w:sz w:val="22"/>
      <w:szCs w:val="22"/>
    </w:rPr>
  </w:style>
  <w:style w:type="paragraph" w:customStyle="1" w:styleId="Bodytext60">
    <w:name w:val="Body text (6)"/>
    <w:basedOn w:val="Normal"/>
    <w:link w:val="Bodytext6"/>
    <w:rsid w:val="00AE6A38"/>
    <w:pPr>
      <w:shd w:val="clear" w:color="auto" w:fill="FFFFFF"/>
      <w:spacing w:before="240" w:after="420" w:line="494" w:lineRule="exact"/>
      <w:ind w:hanging="580"/>
    </w:pPr>
    <w:rPr>
      <w:rFonts w:ascii="Times New Roman" w:eastAsia="Times New Roman" w:hAnsi="Times New Roman" w:cs="Times New Roman"/>
      <w:sz w:val="26"/>
      <w:szCs w:val="26"/>
    </w:rPr>
  </w:style>
  <w:style w:type="paragraph" w:customStyle="1" w:styleId="Bodytext17">
    <w:name w:val="Body text (17)"/>
    <w:basedOn w:val="Normal"/>
    <w:link w:val="Bodytext17Exact"/>
    <w:rsid w:val="00AE6A38"/>
    <w:pPr>
      <w:shd w:val="clear" w:color="auto" w:fill="FFFFFF"/>
      <w:spacing w:line="0" w:lineRule="atLeast"/>
    </w:pPr>
    <w:rPr>
      <w:rFonts w:ascii="Calibri" w:eastAsia="Calibri" w:hAnsi="Calibri" w:cs="Calibri"/>
      <w:spacing w:val="-2"/>
      <w:sz w:val="21"/>
      <w:szCs w:val="21"/>
    </w:rPr>
  </w:style>
  <w:style w:type="paragraph" w:customStyle="1" w:styleId="Bodytext19">
    <w:name w:val="Body text (19)"/>
    <w:basedOn w:val="Normal"/>
    <w:link w:val="Bodytext19Exact"/>
    <w:rsid w:val="00AE6A38"/>
    <w:pPr>
      <w:shd w:val="clear" w:color="auto" w:fill="FFFFFF"/>
      <w:spacing w:line="0" w:lineRule="atLeast"/>
    </w:pPr>
    <w:rPr>
      <w:rFonts w:ascii="Times New Roman" w:eastAsia="Times New Roman" w:hAnsi="Times New Roman" w:cs="Times New Roman"/>
      <w:spacing w:val="10"/>
    </w:rPr>
  </w:style>
  <w:style w:type="paragraph" w:customStyle="1" w:styleId="Heading40">
    <w:name w:val="Heading #4"/>
    <w:basedOn w:val="Normal"/>
    <w:link w:val="Heading4"/>
    <w:rsid w:val="00AE6A38"/>
    <w:pPr>
      <w:shd w:val="clear" w:color="auto" w:fill="FFFFFF"/>
      <w:spacing w:before="420" w:after="240" w:line="0" w:lineRule="atLeast"/>
      <w:ind w:hanging="560"/>
      <w:outlineLvl w:val="3"/>
    </w:pPr>
    <w:rPr>
      <w:rFonts w:ascii="Times New Roman" w:eastAsia="Times New Roman" w:hAnsi="Times New Roman" w:cs="Times New Roman"/>
      <w:b/>
      <w:bCs/>
      <w:sz w:val="26"/>
      <w:szCs w:val="26"/>
    </w:rPr>
  </w:style>
  <w:style w:type="paragraph" w:customStyle="1" w:styleId="Heading60">
    <w:name w:val="Heading #6"/>
    <w:basedOn w:val="Normal"/>
    <w:link w:val="Heading6"/>
    <w:rsid w:val="00AE6A38"/>
    <w:pPr>
      <w:shd w:val="clear" w:color="auto" w:fill="FFFFFF"/>
      <w:spacing w:before="420" w:after="240" w:line="0" w:lineRule="atLeast"/>
      <w:outlineLvl w:val="5"/>
    </w:pPr>
    <w:rPr>
      <w:rFonts w:ascii="Times New Roman" w:eastAsia="Times New Roman" w:hAnsi="Times New Roman" w:cs="Times New Roman"/>
      <w:b/>
      <w:bCs/>
      <w:sz w:val="26"/>
      <w:szCs w:val="26"/>
    </w:rPr>
  </w:style>
  <w:style w:type="paragraph" w:customStyle="1" w:styleId="Bodytext70">
    <w:name w:val="Body text (7)"/>
    <w:basedOn w:val="Normal"/>
    <w:link w:val="Bodytext7"/>
    <w:rsid w:val="00AE6A38"/>
    <w:pPr>
      <w:shd w:val="clear" w:color="auto" w:fill="FFFFFF"/>
      <w:spacing w:line="490" w:lineRule="exact"/>
    </w:pPr>
    <w:rPr>
      <w:rFonts w:ascii="Calibri" w:eastAsia="Calibri" w:hAnsi="Calibri" w:cs="Calibri"/>
      <w:sz w:val="23"/>
      <w:szCs w:val="23"/>
    </w:rPr>
  </w:style>
  <w:style w:type="paragraph" w:customStyle="1" w:styleId="Bodytext80">
    <w:name w:val="Body text (8)"/>
    <w:basedOn w:val="Normal"/>
    <w:link w:val="Bodytext8"/>
    <w:rsid w:val="00AE6A38"/>
    <w:pPr>
      <w:shd w:val="clear" w:color="auto" w:fill="FFFFFF"/>
      <w:spacing w:line="490" w:lineRule="exact"/>
      <w:ind w:hanging="580"/>
      <w:jc w:val="both"/>
    </w:pPr>
    <w:rPr>
      <w:rFonts w:ascii="Times New Roman" w:eastAsia="Times New Roman" w:hAnsi="Times New Roman" w:cs="Times New Roman"/>
      <w:b/>
      <w:bCs/>
      <w:sz w:val="22"/>
      <w:szCs w:val="22"/>
    </w:rPr>
  </w:style>
  <w:style w:type="paragraph" w:customStyle="1" w:styleId="Bodytext90">
    <w:name w:val="Body text (9)"/>
    <w:basedOn w:val="Normal"/>
    <w:link w:val="Bodytext9"/>
    <w:rsid w:val="00AE6A38"/>
    <w:pPr>
      <w:shd w:val="clear" w:color="auto" w:fill="FFFFFF"/>
      <w:spacing w:line="485" w:lineRule="exact"/>
    </w:pPr>
    <w:rPr>
      <w:rFonts w:ascii="Calibri" w:eastAsia="Calibri" w:hAnsi="Calibri" w:cs="Calibri"/>
      <w:sz w:val="22"/>
      <w:szCs w:val="22"/>
    </w:rPr>
  </w:style>
  <w:style w:type="paragraph" w:customStyle="1" w:styleId="Bodytext100">
    <w:name w:val="Body text (10)"/>
    <w:basedOn w:val="Normal"/>
    <w:link w:val="Bodytext10"/>
    <w:rsid w:val="00AE6A38"/>
    <w:pPr>
      <w:shd w:val="clear" w:color="auto" w:fill="FFFFFF"/>
      <w:spacing w:after="240" w:line="0" w:lineRule="atLeast"/>
      <w:ind w:hanging="560"/>
      <w:jc w:val="both"/>
    </w:pPr>
    <w:rPr>
      <w:rFonts w:ascii="Times New Roman" w:eastAsia="Times New Roman" w:hAnsi="Times New Roman" w:cs="Times New Roman"/>
      <w:b/>
      <w:bCs/>
      <w:sz w:val="23"/>
      <w:szCs w:val="23"/>
    </w:rPr>
  </w:style>
  <w:style w:type="paragraph" w:customStyle="1" w:styleId="Bodytext110">
    <w:name w:val="Body text (11)"/>
    <w:basedOn w:val="Normal"/>
    <w:link w:val="Bodytext11"/>
    <w:rsid w:val="00AE6A38"/>
    <w:pPr>
      <w:shd w:val="clear" w:color="auto" w:fill="FFFFFF"/>
      <w:spacing w:line="490" w:lineRule="exact"/>
    </w:pPr>
    <w:rPr>
      <w:rFonts w:ascii="Calibri" w:eastAsia="Calibri" w:hAnsi="Calibri" w:cs="Calibri"/>
      <w:sz w:val="22"/>
      <w:szCs w:val="22"/>
    </w:rPr>
  </w:style>
  <w:style w:type="paragraph" w:customStyle="1" w:styleId="Bodytext120">
    <w:name w:val="Body text (12)"/>
    <w:basedOn w:val="Normal"/>
    <w:link w:val="Bodytext12"/>
    <w:rsid w:val="00AE6A38"/>
    <w:pPr>
      <w:shd w:val="clear" w:color="auto" w:fill="FFFFFF"/>
      <w:spacing w:line="485" w:lineRule="exact"/>
    </w:pPr>
    <w:rPr>
      <w:rFonts w:ascii="Calibri" w:eastAsia="Calibri" w:hAnsi="Calibri" w:cs="Calibri"/>
      <w:sz w:val="23"/>
      <w:szCs w:val="23"/>
    </w:rPr>
  </w:style>
  <w:style w:type="paragraph" w:customStyle="1" w:styleId="Bodytext130">
    <w:name w:val="Body text (13)"/>
    <w:basedOn w:val="Normal"/>
    <w:link w:val="Bodytext13"/>
    <w:rsid w:val="00AE6A38"/>
    <w:pPr>
      <w:shd w:val="clear" w:color="auto" w:fill="FFFFFF"/>
      <w:spacing w:line="480" w:lineRule="exact"/>
      <w:ind w:hanging="560"/>
    </w:pPr>
    <w:rPr>
      <w:rFonts w:ascii="Times New Roman" w:eastAsia="Times New Roman" w:hAnsi="Times New Roman" w:cs="Times New Roman"/>
      <w:b/>
      <w:bCs/>
      <w:sz w:val="21"/>
      <w:szCs w:val="21"/>
    </w:rPr>
  </w:style>
  <w:style w:type="paragraph" w:customStyle="1" w:styleId="Bodytext140">
    <w:name w:val="Body text (14)"/>
    <w:basedOn w:val="Normal"/>
    <w:link w:val="Bodytext14"/>
    <w:rsid w:val="00AE6A38"/>
    <w:pPr>
      <w:shd w:val="clear" w:color="auto" w:fill="FFFFFF"/>
      <w:spacing w:before="240" w:line="485" w:lineRule="exact"/>
      <w:ind w:hanging="560"/>
    </w:pPr>
    <w:rPr>
      <w:rFonts w:ascii="Calibri" w:eastAsia="Calibri" w:hAnsi="Calibri" w:cs="Calibri"/>
      <w:sz w:val="22"/>
      <w:szCs w:val="22"/>
    </w:rPr>
  </w:style>
  <w:style w:type="paragraph" w:customStyle="1" w:styleId="Bodytext150">
    <w:name w:val="Body text (15)"/>
    <w:basedOn w:val="Normal"/>
    <w:link w:val="Bodytext15"/>
    <w:rsid w:val="00AE6A38"/>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Bodytext180">
    <w:name w:val="Body text (18)"/>
    <w:basedOn w:val="Normal"/>
    <w:link w:val="Bodytext18"/>
    <w:rsid w:val="00AE6A38"/>
    <w:pPr>
      <w:shd w:val="clear" w:color="auto" w:fill="FFFFFF"/>
      <w:spacing w:line="0" w:lineRule="atLeast"/>
    </w:pPr>
    <w:rPr>
      <w:rFonts w:ascii="Sylfaen" w:eastAsia="Sylfaen" w:hAnsi="Sylfaen" w:cs="Sylfaen"/>
      <w:spacing w:val="-10"/>
      <w:sz w:val="38"/>
      <w:szCs w:val="38"/>
    </w:rPr>
  </w:style>
  <w:style w:type="paragraph" w:customStyle="1" w:styleId="Heading50">
    <w:name w:val="Heading #5"/>
    <w:basedOn w:val="Normal"/>
    <w:link w:val="Heading5"/>
    <w:rsid w:val="00AE6A38"/>
    <w:pPr>
      <w:shd w:val="clear" w:color="auto" w:fill="FFFFFF"/>
      <w:spacing w:after="420" w:line="523" w:lineRule="exact"/>
      <w:jc w:val="center"/>
      <w:outlineLvl w:val="4"/>
    </w:pPr>
    <w:rPr>
      <w:rFonts w:ascii="Times New Roman" w:eastAsia="Times New Roman" w:hAnsi="Times New Roman" w:cs="Times New Roman"/>
      <w:b/>
      <w:bCs/>
      <w:sz w:val="29"/>
      <w:szCs w:val="29"/>
    </w:rPr>
  </w:style>
  <w:style w:type="paragraph" w:customStyle="1" w:styleId="Bodytext201">
    <w:name w:val="Body text (20)"/>
    <w:basedOn w:val="Normal"/>
    <w:link w:val="Bodytext200"/>
    <w:rsid w:val="00AE6A38"/>
    <w:pPr>
      <w:shd w:val="clear" w:color="auto" w:fill="FFFFFF"/>
      <w:spacing w:before="420" w:after="120" w:line="341" w:lineRule="exact"/>
    </w:pPr>
    <w:rPr>
      <w:rFonts w:ascii="Times New Roman" w:eastAsia="Times New Roman" w:hAnsi="Times New Roman" w:cs="Times New Roman"/>
      <w:i/>
      <w:iCs/>
      <w:sz w:val="27"/>
      <w:szCs w:val="27"/>
    </w:rPr>
  </w:style>
  <w:style w:type="paragraph" w:customStyle="1" w:styleId="Bodytext211">
    <w:name w:val="Body text (21)"/>
    <w:basedOn w:val="Normal"/>
    <w:link w:val="Bodytext210"/>
    <w:rsid w:val="00AE6A38"/>
    <w:pPr>
      <w:shd w:val="clear" w:color="auto" w:fill="FFFFFF"/>
      <w:spacing w:after="240" w:line="0" w:lineRule="atLeast"/>
      <w:jc w:val="right"/>
    </w:pPr>
    <w:rPr>
      <w:rFonts w:ascii="Times New Roman" w:eastAsia="Times New Roman" w:hAnsi="Times New Roman" w:cs="Times New Roman"/>
      <w:b/>
      <w:bCs/>
      <w:sz w:val="25"/>
      <w:szCs w:val="25"/>
    </w:rPr>
  </w:style>
  <w:style w:type="paragraph" w:customStyle="1" w:styleId="Bodytext220">
    <w:name w:val="Body text (22)"/>
    <w:basedOn w:val="Normal"/>
    <w:link w:val="Bodytext22"/>
    <w:rsid w:val="00AE6A38"/>
    <w:pPr>
      <w:shd w:val="clear" w:color="auto" w:fill="FFFFFF"/>
      <w:spacing w:before="240" w:after="120" w:line="360" w:lineRule="exact"/>
      <w:jc w:val="both"/>
    </w:pPr>
    <w:rPr>
      <w:rFonts w:ascii="Times New Roman" w:eastAsia="Times New Roman" w:hAnsi="Times New Roman" w:cs="Times New Roman"/>
      <w:sz w:val="29"/>
      <w:szCs w:val="29"/>
    </w:rPr>
  </w:style>
  <w:style w:type="paragraph" w:customStyle="1" w:styleId="Bodytext230">
    <w:name w:val="Body text (23)"/>
    <w:basedOn w:val="Normal"/>
    <w:link w:val="Bodytext23"/>
    <w:rsid w:val="00AE6A38"/>
    <w:pPr>
      <w:shd w:val="clear" w:color="auto" w:fill="FFFFFF"/>
      <w:spacing w:line="0" w:lineRule="atLeast"/>
    </w:pPr>
    <w:rPr>
      <w:rFonts w:ascii="Consolas" w:eastAsia="Consolas" w:hAnsi="Consolas" w:cs="Consolas"/>
      <w:spacing w:val="30"/>
      <w:sz w:val="14"/>
      <w:szCs w:val="14"/>
    </w:rPr>
  </w:style>
  <w:style w:type="paragraph" w:customStyle="1" w:styleId="Heading320">
    <w:name w:val="Heading #3 (2)"/>
    <w:basedOn w:val="Normal"/>
    <w:link w:val="Heading32"/>
    <w:rsid w:val="00AE6A38"/>
    <w:pPr>
      <w:shd w:val="clear" w:color="auto" w:fill="FFFFFF"/>
      <w:spacing w:line="336" w:lineRule="exact"/>
      <w:jc w:val="both"/>
      <w:outlineLvl w:val="2"/>
    </w:pPr>
    <w:rPr>
      <w:rFonts w:ascii="Times New Roman" w:eastAsia="Times New Roman" w:hAnsi="Times New Roman" w:cs="Times New Roman"/>
      <w:b/>
      <w:bCs/>
      <w:sz w:val="29"/>
      <w:szCs w:val="29"/>
    </w:rPr>
  </w:style>
  <w:style w:type="paragraph" w:customStyle="1" w:styleId="Heading20">
    <w:name w:val="Heading #2"/>
    <w:basedOn w:val="Normal"/>
    <w:link w:val="Heading2"/>
    <w:rsid w:val="00AE6A38"/>
    <w:pPr>
      <w:shd w:val="clear" w:color="auto" w:fill="FFFFFF"/>
      <w:spacing w:after="420" w:line="0" w:lineRule="atLeast"/>
      <w:jc w:val="center"/>
      <w:outlineLvl w:val="1"/>
    </w:pPr>
    <w:rPr>
      <w:rFonts w:ascii="Verdana" w:eastAsia="Verdana" w:hAnsi="Verdana" w:cs="Verdana"/>
      <w:b/>
      <w:bCs/>
      <w:sz w:val="31"/>
      <w:szCs w:val="31"/>
    </w:rPr>
  </w:style>
  <w:style w:type="paragraph" w:customStyle="1" w:styleId="Bodytext240">
    <w:name w:val="Body text (24)"/>
    <w:basedOn w:val="Normal"/>
    <w:link w:val="Bodytext24"/>
    <w:rsid w:val="00AE6A38"/>
    <w:pPr>
      <w:shd w:val="clear" w:color="auto" w:fill="FFFFFF"/>
      <w:spacing w:before="420" w:after="60" w:line="0" w:lineRule="atLeast"/>
      <w:jc w:val="center"/>
    </w:pPr>
    <w:rPr>
      <w:rFonts w:ascii="Verdana" w:eastAsia="Verdana" w:hAnsi="Verdana" w:cs="Verdana"/>
      <w:b/>
      <w:bCs/>
      <w:i/>
      <w:iCs/>
      <w:sz w:val="27"/>
      <w:szCs w:val="27"/>
    </w:rPr>
  </w:style>
  <w:style w:type="paragraph" w:customStyle="1" w:styleId="Bodytext250">
    <w:name w:val="Body text (25)"/>
    <w:basedOn w:val="Normal"/>
    <w:link w:val="Bodytext25"/>
    <w:rsid w:val="00AE6A38"/>
    <w:pPr>
      <w:shd w:val="clear" w:color="auto" w:fill="FFFFFF"/>
      <w:spacing w:before="780" w:line="0" w:lineRule="atLeast"/>
      <w:jc w:val="center"/>
    </w:pPr>
    <w:rPr>
      <w:rFonts w:ascii="Verdana" w:eastAsia="Verdana" w:hAnsi="Verdana" w:cs="Verdana"/>
      <w:b/>
      <w:bCs/>
      <w:sz w:val="27"/>
      <w:szCs w:val="27"/>
    </w:rPr>
  </w:style>
  <w:style w:type="paragraph" w:customStyle="1" w:styleId="Bodytext26">
    <w:name w:val="Body text (26)"/>
    <w:basedOn w:val="Normal"/>
    <w:link w:val="Bodytext26Exact"/>
    <w:rsid w:val="00AE6A38"/>
    <w:pPr>
      <w:shd w:val="clear" w:color="auto" w:fill="FFFFFF"/>
      <w:spacing w:line="0" w:lineRule="atLeast"/>
    </w:pPr>
    <w:rPr>
      <w:rFonts w:ascii="Times New Roman" w:eastAsia="Times New Roman" w:hAnsi="Times New Roman" w:cs="Times New Roman"/>
      <w:i/>
      <w:iCs/>
      <w:sz w:val="20"/>
      <w:szCs w:val="20"/>
    </w:rPr>
  </w:style>
  <w:style w:type="paragraph" w:customStyle="1" w:styleId="Bodytext270">
    <w:name w:val="Body text (27)"/>
    <w:basedOn w:val="Normal"/>
    <w:link w:val="Bodytext27"/>
    <w:rsid w:val="00AE6A38"/>
    <w:pPr>
      <w:shd w:val="clear" w:color="auto" w:fill="FFFFFF"/>
      <w:spacing w:before="420" w:after="420" w:line="288" w:lineRule="exact"/>
    </w:pPr>
    <w:rPr>
      <w:rFonts w:ascii="Verdana" w:eastAsia="Verdana" w:hAnsi="Verdana" w:cs="Verdana"/>
      <w:i/>
      <w:iCs/>
      <w:sz w:val="23"/>
      <w:szCs w:val="23"/>
    </w:rPr>
  </w:style>
  <w:style w:type="paragraph" w:customStyle="1" w:styleId="Bodytext280">
    <w:name w:val="Body text (28)"/>
    <w:basedOn w:val="Normal"/>
    <w:link w:val="Bodytext28"/>
    <w:rsid w:val="00AE6A38"/>
    <w:pPr>
      <w:shd w:val="clear" w:color="auto" w:fill="FFFFFF"/>
      <w:spacing w:before="840" w:after="420" w:line="509" w:lineRule="exact"/>
      <w:jc w:val="both"/>
    </w:pPr>
    <w:rPr>
      <w:rFonts w:ascii="Verdana" w:eastAsia="Verdana" w:hAnsi="Verdana" w:cs="Verdana"/>
      <w:sz w:val="27"/>
      <w:szCs w:val="27"/>
    </w:rPr>
  </w:style>
  <w:style w:type="paragraph" w:customStyle="1" w:styleId="Bodytext310">
    <w:name w:val="Body text (31)"/>
    <w:basedOn w:val="Normal"/>
    <w:link w:val="Bodytext31"/>
    <w:rsid w:val="00AE6A38"/>
    <w:pPr>
      <w:shd w:val="clear" w:color="auto" w:fill="FFFFFF"/>
      <w:spacing w:before="300" w:after="120" w:line="355" w:lineRule="exact"/>
      <w:jc w:val="center"/>
    </w:pPr>
    <w:rPr>
      <w:rFonts w:ascii="Calibri" w:eastAsia="Calibri" w:hAnsi="Calibri" w:cs="Calibri"/>
      <w:b/>
      <w:bCs/>
      <w:sz w:val="27"/>
      <w:szCs w:val="27"/>
    </w:rPr>
  </w:style>
  <w:style w:type="paragraph" w:customStyle="1" w:styleId="Bodytext290">
    <w:name w:val="Body text (29)"/>
    <w:basedOn w:val="Normal"/>
    <w:link w:val="Bodytext29"/>
    <w:rsid w:val="00AE6A38"/>
    <w:pPr>
      <w:shd w:val="clear" w:color="auto" w:fill="FFFFFF"/>
      <w:spacing w:before="660" w:after="300" w:line="0" w:lineRule="atLeast"/>
      <w:jc w:val="center"/>
    </w:pPr>
    <w:rPr>
      <w:rFonts w:ascii="Bookman Old Style" w:eastAsia="Bookman Old Style" w:hAnsi="Bookman Old Style" w:cs="Bookman Old Style"/>
      <w:b/>
      <w:bCs/>
      <w:sz w:val="21"/>
      <w:szCs w:val="21"/>
    </w:rPr>
  </w:style>
  <w:style w:type="paragraph" w:customStyle="1" w:styleId="Heading10">
    <w:name w:val="Heading #1"/>
    <w:basedOn w:val="Normal"/>
    <w:link w:val="Heading1"/>
    <w:rsid w:val="00AE6A38"/>
    <w:pPr>
      <w:shd w:val="clear" w:color="auto" w:fill="FFFFFF"/>
      <w:spacing w:after="420" w:line="0" w:lineRule="atLeast"/>
      <w:jc w:val="right"/>
      <w:outlineLvl w:val="0"/>
    </w:pPr>
    <w:rPr>
      <w:rFonts w:ascii="Times New Roman" w:eastAsia="Times New Roman" w:hAnsi="Times New Roman" w:cs="Times New Roman"/>
      <w:b/>
      <w:bCs/>
      <w:sz w:val="40"/>
      <w:szCs w:val="40"/>
    </w:rPr>
  </w:style>
  <w:style w:type="paragraph" w:customStyle="1" w:styleId="Bodytext301">
    <w:name w:val="Body text (30)"/>
    <w:basedOn w:val="Normal"/>
    <w:link w:val="Bodytext300"/>
    <w:rsid w:val="00AE6A38"/>
    <w:pPr>
      <w:shd w:val="clear" w:color="auto" w:fill="FFFFFF"/>
      <w:spacing w:before="420" w:after="300" w:line="0" w:lineRule="atLeast"/>
      <w:jc w:val="right"/>
    </w:pPr>
    <w:rPr>
      <w:rFonts w:ascii="Times New Roman" w:eastAsia="Times New Roman" w:hAnsi="Times New Roman" w:cs="Times New Roman"/>
      <w:b/>
      <w:bCs/>
      <w:sz w:val="31"/>
      <w:szCs w:val="31"/>
    </w:rPr>
  </w:style>
  <w:style w:type="paragraph" w:customStyle="1" w:styleId="Bodytext321">
    <w:name w:val="Body text (32)"/>
    <w:basedOn w:val="Normal"/>
    <w:link w:val="Bodytext320"/>
    <w:rsid w:val="00AE6A38"/>
    <w:pPr>
      <w:shd w:val="clear" w:color="auto" w:fill="FFFFFF"/>
      <w:spacing w:before="180" w:after="300" w:line="0" w:lineRule="atLeast"/>
      <w:jc w:val="center"/>
    </w:pPr>
    <w:rPr>
      <w:rFonts w:ascii="Sylfaen" w:eastAsia="Sylfaen" w:hAnsi="Sylfaen" w:cs="Sylfaen"/>
      <w:b/>
      <w:bCs/>
      <w:sz w:val="25"/>
      <w:szCs w:val="25"/>
    </w:rPr>
  </w:style>
  <w:style w:type="paragraph" w:customStyle="1" w:styleId="Picturecaption0">
    <w:name w:val="Picture caption"/>
    <w:basedOn w:val="Normal"/>
    <w:link w:val="Picturecaption"/>
    <w:rsid w:val="00AE6A38"/>
    <w:pPr>
      <w:shd w:val="clear" w:color="auto" w:fill="FFFFFF"/>
      <w:spacing w:line="0" w:lineRule="atLeast"/>
    </w:pPr>
    <w:rPr>
      <w:rFonts w:ascii="Sylfaen" w:eastAsia="Sylfaen" w:hAnsi="Sylfaen" w:cs="Sylfaen"/>
      <w:b/>
      <w:bCs/>
      <w:sz w:val="25"/>
      <w:szCs w:val="25"/>
    </w:rPr>
  </w:style>
  <w:style w:type="paragraph" w:styleId="Header">
    <w:name w:val="header"/>
    <w:basedOn w:val="Normal"/>
    <w:link w:val="HeaderChar"/>
    <w:uiPriority w:val="99"/>
    <w:unhideWhenUsed/>
    <w:rsid w:val="00507D71"/>
    <w:pPr>
      <w:tabs>
        <w:tab w:val="center" w:pos="4680"/>
        <w:tab w:val="right" w:pos="9360"/>
      </w:tabs>
    </w:pPr>
  </w:style>
  <w:style w:type="character" w:customStyle="1" w:styleId="HeaderChar">
    <w:name w:val="Header Char"/>
    <w:basedOn w:val="DefaultParagraphFont"/>
    <w:link w:val="Header"/>
    <w:uiPriority w:val="99"/>
    <w:rsid w:val="00507D71"/>
    <w:rPr>
      <w:color w:val="000000"/>
    </w:rPr>
  </w:style>
  <w:style w:type="paragraph" w:styleId="Footer">
    <w:name w:val="footer"/>
    <w:basedOn w:val="Normal"/>
    <w:link w:val="FooterChar"/>
    <w:uiPriority w:val="99"/>
    <w:unhideWhenUsed/>
    <w:rsid w:val="00507D71"/>
    <w:pPr>
      <w:tabs>
        <w:tab w:val="center" w:pos="4680"/>
        <w:tab w:val="right" w:pos="9360"/>
      </w:tabs>
    </w:pPr>
  </w:style>
  <w:style w:type="character" w:customStyle="1" w:styleId="FooterChar">
    <w:name w:val="Footer Char"/>
    <w:basedOn w:val="DefaultParagraphFont"/>
    <w:link w:val="Footer"/>
    <w:uiPriority w:val="99"/>
    <w:rsid w:val="00507D71"/>
    <w:rPr>
      <w:color w:val="000000"/>
    </w:rPr>
  </w:style>
  <w:style w:type="paragraph" w:styleId="BalloonText">
    <w:name w:val="Balloon Text"/>
    <w:basedOn w:val="Normal"/>
    <w:link w:val="BalloonTextChar"/>
    <w:uiPriority w:val="99"/>
    <w:semiHidden/>
    <w:unhideWhenUsed/>
    <w:rsid w:val="00FD0CED"/>
    <w:rPr>
      <w:rFonts w:ascii="Tahoma" w:hAnsi="Tahoma" w:cs="Tahoma"/>
      <w:sz w:val="16"/>
      <w:szCs w:val="16"/>
    </w:rPr>
  </w:style>
  <w:style w:type="character" w:customStyle="1" w:styleId="BalloonTextChar">
    <w:name w:val="Balloon Text Char"/>
    <w:basedOn w:val="DefaultParagraphFont"/>
    <w:link w:val="BalloonText"/>
    <w:uiPriority w:val="99"/>
    <w:semiHidden/>
    <w:rsid w:val="00FD0C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Ben Mulingoki</cp:lastModifiedBy>
  <cp:revision>2</cp:revision>
  <dcterms:created xsi:type="dcterms:W3CDTF">2018-12-13T10:06:00Z</dcterms:created>
  <dcterms:modified xsi:type="dcterms:W3CDTF">2018-12-13T10:06:00Z</dcterms:modified>
</cp:coreProperties>
</file>