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C7" w:rsidRPr="00183B33" w:rsidRDefault="00500BC7" w:rsidP="00FC618F">
      <w:pPr>
        <w:jc w:val="center"/>
        <w:rPr>
          <w:b/>
        </w:rPr>
      </w:pPr>
      <w:r w:rsidRPr="00183B33">
        <w:rPr>
          <w:b/>
        </w:rPr>
        <w:t>THE REPUBLIC OF UGANDA</w:t>
      </w:r>
    </w:p>
    <w:p w:rsidR="00500BC7" w:rsidRPr="00183B33" w:rsidRDefault="00500BC7" w:rsidP="001C1356">
      <w:pPr>
        <w:rPr>
          <w:b/>
        </w:rPr>
      </w:pPr>
    </w:p>
    <w:p w:rsidR="00500BC7" w:rsidRPr="00183B33" w:rsidRDefault="00500BC7" w:rsidP="00FC618F">
      <w:pPr>
        <w:jc w:val="center"/>
        <w:rPr>
          <w:b/>
        </w:rPr>
      </w:pPr>
      <w:r w:rsidRPr="00183B33">
        <w:rPr>
          <w:b/>
        </w:rPr>
        <w:t xml:space="preserve">IN THE SUPREME COURT OF UGANDA </w:t>
      </w:r>
      <w:bookmarkStart w:id="0" w:name="_GoBack"/>
      <w:bookmarkEnd w:id="0"/>
    </w:p>
    <w:p w:rsidR="00500BC7" w:rsidRPr="00183B33" w:rsidRDefault="00500BC7" w:rsidP="001C1356">
      <w:pPr>
        <w:jc w:val="center"/>
        <w:rPr>
          <w:b/>
        </w:rPr>
      </w:pPr>
    </w:p>
    <w:p w:rsidR="00500BC7" w:rsidRPr="00183B33" w:rsidRDefault="00500BC7" w:rsidP="00FC618F">
      <w:pPr>
        <w:spacing w:line="276" w:lineRule="auto"/>
        <w:jc w:val="center"/>
        <w:rPr>
          <w:b/>
        </w:rPr>
      </w:pPr>
      <w:r w:rsidRPr="00183B33">
        <w:rPr>
          <w:b/>
        </w:rPr>
        <w:t>AT KAMPALA</w:t>
      </w:r>
    </w:p>
    <w:p w:rsidR="00500BC7" w:rsidRPr="00183B33" w:rsidRDefault="00500BC7" w:rsidP="001C1356">
      <w:pPr>
        <w:jc w:val="center"/>
        <w:rPr>
          <w:b/>
        </w:rPr>
      </w:pPr>
    </w:p>
    <w:p w:rsidR="00500BC7" w:rsidRPr="00183B33" w:rsidRDefault="00500BC7" w:rsidP="00FC618F">
      <w:pPr>
        <w:spacing w:line="276" w:lineRule="auto"/>
        <w:jc w:val="center"/>
        <w:rPr>
          <w:b/>
        </w:rPr>
      </w:pPr>
      <w:r w:rsidRPr="00183B33">
        <w:rPr>
          <w:b/>
        </w:rPr>
        <w:t>(CORAM: ARACH-AMOKO, JSC; Single Justice)</w:t>
      </w:r>
    </w:p>
    <w:p w:rsidR="00500BC7" w:rsidRPr="00183B33" w:rsidRDefault="00500BC7" w:rsidP="001C1356">
      <w:pPr>
        <w:jc w:val="center"/>
        <w:rPr>
          <w:b/>
        </w:rPr>
      </w:pPr>
    </w:p>
    <w:p w:rsidR="00500BC7" w:rsidRPr="00183B33" w:rsidRDefault="00C215BE" w:rsidP="00FC618F">
      <w:pPr>
        <w:spacing w:line="276" w:lineRule="auto"/>
        <w:jc w:val="center"/>
        <w:rPr>
          <w:b/>
        </w:rPr>
      </w:pPr>
      <w:proofErr w:type="gramStart"/>
      <w:r w:rsidRPr="00183B33">
        <w:rPr>
          <w:b/>
        </w:rPr>
        <w:t>MISCELLANEOUS APPLICATION NO.</w:t>
      </w:r>
      <w:proofErr w:type="gramEnd"/>
      <w:r w:rsidRPr="00183B33">
        <w:rPr>
          <w:b/>
        </w:rPr>
        <w:t xml:space="preserve"> 09 OF 2018</w:t>
      </w:r>
    </w:p>
    <w:p w:rsidR="006D2B20" w:rsidRPr="00183B33" w:rsidRDefault="006D2B20" w:rsidP="00FC618F">
      <w:pPr>
        <w:spacing w:line="276" w:lineRule="auto"/>
        <w:jc w:val="center"/>
        <w:rPr>
          <w:b/>
        </w:rPr>
      </w:pPr>
      <w:r w:rsidRPr="00183B33">
        <w:rPr>
          <w:b/>
        </w:rPr>
        <w:t>(Arising from Court of Appeal Criminal Appeal No. 02 of 2018)</w:t>
      </w:r>
    </w:p>
    <w:p w:rsidR="00500BC7" w:rsidRPr="00183B33" w:rsidRDefault="00500BC7" w:rsidP="001C1356">
      <w:pPr>
        <w:jc w:val="center"/>
        <w:rPr>
          <w:b/>
        </w:rPr>
      </w:pPr>
    </w:p>
    <w:p w:rsidR="00500BC7" w:rsidRPr="00183B33" w:rsidRDefault="00C215BE" w:rsidP="00FC618F">
      <w:pPr>
        <w:spacing w:line="276" w:lineRule="auto"/>
        <w:rPr>
          <w:b/>
        </w:rPr>
      </w:pPr>
      <w:r w:rsidRPr="00183B33">
        <w:rPr>
          <w:b/>
        </w:rPr>
        <w:t>DAVID CHANDI JAMWA</w:t>
      </w:r>
      <w:r w:rsidR="00500BC7" w:rsidRPr="00183B33">
        <w:rPr>
          <w:b/>
        </w:rPr>
        <w:t>::::::::::::::::::::::::::::</w:t>
      </w:r>
      <w:proofErr w:type="gramStart"/>
      <w:r w:rsidR="00500BC7" w:rsidRPr="00183B33">
        <w:rPr>
          <w:b/>
        </w:rPr>
        <w:t>:APPLICANT</w:t>
      </w:r>
      <w:proofErr w:type="gramEnd"/>
    </w:p>
    <w:p w:rsidR="00500BC7" w:rsidRPr="00183B33" w:rsidRDefault="00500BC7" w:rsidP="001C1356">
      <w:pPr>
        <w:rPr>
          <w:b/>
        </w:rPr>
      </w:pPr>
    </w:p>
    <w:p w:rsidR="00500BC7" w:rsidRPr="00183B33" w:rsidRDefault="00500BC7" w:rsidP="00FC618F">
      <w:pPr>
        <w:spacing w:line="276" w:lineRule="auto"/>
        <w:jc w:val="center"/>
        <w:rPr>
          <w:b/>
        </w:rPr>
      </w:pPr>
      <w:r w:rsidRPr="00183B33">
        <w:rPr>
          <w:b/>
        </w:rPr>
        <w:t>VERSUS</w:t>
      </w:r>
    </w:p>
    <w:p w:rsidR="00500BC7" w:rsidRPr="00183B33" w:rsidRDefault="00500BC7" w:rsidP="001C1356">
      <w:pPr>
        <w:jc w:val="center"/>
        <w:rPr>
          <w:b/>
        </w:rPr>
      </w:pPr>
    </w:p>
    <w:p w:rsidR="00500BC7" w:rsidRPr="00183B33" w:rsidRDefault="00500BC7" w:rsidP="001C1356">
      <w:pPr>
        <w:rPr>
          <w:b/>
        </w:rPr>
      </w:pPr>
      <w:r w:rsidRPr="00183B33">
        <w:rPr>
          <w:b/>
        </w:rPr>
        <w:t>UGANDA</w:t>
      </w:r>
      <w:proofErr w:type="gramStart"/>
      <w:r w:rsidRPr="00183B33">
        <w:rPr>
          <w:b/>
        </w:rPr>
        <w:t>:::::::::::::::::::::::::::::::::::::::::::::::</w:t>
      </w:r>
      <w:proofErr w:type="gramEnd"/>
      <w:r w:rsidRPr="00183B33">
        <w:rPr>
          <w:b/>
        </w:rPr>
        <w:t xml:space="preserve"> RESPONDENT</w:t>
      </w:r>
    </w:p>
    <w:p w:rsidR="00500BC7" w:rsidRPr="00183B33" w:rsidRDefault="00500BC7" w:rsidP="001C1356">
      <w:pPr>
        <w:rPr>
          <w:b/>
        </w:rPr>
      </w:pPr>
    </w:p>
    <w:p w:rsidR="00500BC7" w:rsidRPr="00183B33" w:rsidRDefault="00500BC7" w:rsidP="001C1356">
      <w:pPr>
        <w:jc w:val="both"/>
        <w:rPr>
          <w:b/>
          <w:i/>
        </w:rPr>
      </w:pPr>
    </w:p>
    <w:p w:rsidR="00500BC7" w:rsidRPr="00183B33" w:rsidRDefault="00500BC7" w:rsidP="001C1356">
      <w:pPr>
        <w:jc w:val="center"/>
        <w:rPr>
          <w:b/>
          <w:u w:val="single"/>
        </w:rPr>
      </w:pPr>
      <w:r w:rsidRPr="00183B33">
        <w:rPr>
          <w:b/>
          <w:u w:val="single"/>
        </w:rPr>
        <w:t>RULING</w:t>
      </w:r>
      <w:r w:rsidR="006D2B20" w:rsidRPr="00183B33">
        <w:rPr>
          <w:b/>
          <w:u w:val="single"/>
        </w:rPr>
        <w:t xml:space="preserve"> OF ARACH-AMOKO, JSC</w:t>
      </w:r>
    </w:p>
    <w:p w:rsidR="00500BC7" w:rsidRPr="00183B33" w:rsidRDefault="00500BC7" w:rsidP="001C1356">
      <w:pPr>
        <w:jc w:val="both"/>
        <w:rPr>
          <w:b/>
        </w:rPr>
      </w:pPr>
    </w:p>
    <w:p w:rsidR="001475F3" w:rsidRPr="00183B33" w:rsidRDefault="00500BC7" w:rsidP="001475F3">
      <w:pPr>
        <w:spacing w:after="240" w:line="276" w:lineRule="auto"/>
        <w:jc w:val="both"/>
      </w:pPr>
      <w:r w:rsidRPr="00183B33">
        <w:t xml:space="preserve">The </w:t>
      </w:r>
      <w:r w:rsidR="00AA0A19" w:rsidRPr="00183B33">
        <w:t>applicant</w:t>
      </w:r>
      <w:r w:rsidR="00A04F2C" w:rsidRPr="00183B33">
        <w:t xml:space="preserve"> Mr. David </w:t>
      </w:r>
      <w:proofErr w:type="spellStart"/>
      <w:r w:rsidR="00A04F2C" w:rsidRPr="00183B33">
        <w:t>Chandi</w:t>
      </w:r>
      <w:proofErr w:type="spellEnd"/>
      <w:r w:rsidR="00A04F2C" w:rsidRPr="00183B33">
        <w:t xml:space="preserve"> </w:t>
      </w:r>
      <w:proofErr w:type="spellStart"/>
      <w:r w:rsidR="00A04F2C" w:rsidRPr="00183B33">
        <w:t>Jamwa</w:t>
      </w:r>
      <w:proofErr w:type="spellEnd"/>
      <w:r w:rsidRPr="00183B33">
        <w:t xml:space="preserve"> instituted this application by Notice of Motion seeking for</w:t>
      </w:r>
      <w:r w:rsidR="00F068F3" w:rsidRPr="00183B33">
        <w:t xml:space="preserve"> an order</w:t>
      </w:r>
      <w:r w:rsidRPr="00183B33">
        <w:t xml:space="preserve"> that:</w:t>
      </w:r>
    </w:p>
    <w:p w:rsidR="00500BC7" w:rsidRPr="00183B33" w:rsidRDefault="00A04F2C" w:rsidP="001475F3">
      <w:pPr>
        <w:pStyle w:val="ListParagraph"/>
        <w:numPr>
          <w:ilvl w:val="0"/>
          <w:numId w:val="15"/>
        </w:numPr>
        <w:spacing w:after="240" w:line="276" w:lineRule="auto"/>
        <w:jc w:val="both"/>
      </w:pPr>
      <w:r w:rsidRPr="00183B33">
        <w:t xml:space="preserve">The applicant </w:t>
      </w:r>
      <w:proofErr w:type="gramStart"/>
      <w:r w:rsidRPr="00183B33">
        <w:t>be</w:t>
      </w:r>
      <w:proofErr w:type="gramEnd"/>
      <w:r w:rsidRPr="00183B33">
        <w:t xml:space="preserve"> granted bail pending the hearing and determination of his criminal appeal No</w:t>
      </w:r>
      <w:r w:rsidR="00500BC7" w:rsidRPr="00183B33">
        <w:t>.</w:t>
      </w:r>
      <w:r w:rsidRPr="00183B33">
        <w:t>2 of 2018 before this Court.</w:t>
      </w:r>
    </w:p>
    <w:p w:rsidR="00500BC7" w:rsidRPr="00183B33" w:rsidRDefault="00500BC7" w:rsidP="007E55F5">
      <w:pPr>
        <w:spacing w:line="276" w:lineRule="auto"/>
        <w:jc w:val="both"/>
      </w:pPr>
      <w:r w:rsidRPr="00183B33">
        <w:t>The application is brought under the provisions of</w:t>
      </w:r>
      <w:r w:rsidR="00A04F2C" w:rsidRPr="00183B33">
        <w:t xml:space="preserve"> Rules 6</w:t>
      </w:r>
      <w:r w:rsidR="00AA0A19" w:rsidRPr="00183B33">
        <w:t>(2</w:t>
      </w:r>
      <w:r w:rsidR="00F75933" w:rsidRPr="00183B33">
        <w:t>) (</w:t>
      </w:r>
      <w:r w:rsidR="00A04F2C" w:rsidRPr="00183B33">
        <w:t>a</w:t>
      </w:r>
      <w:r w:rsidR="001C6C63" w:rsidRPr="00183B33">
        <w:t>), 42</w:t>
      </w:r>
      <w:r w:rsidRPr="00183B33">
        <w:t xml:space="preserve"> and </w:t>
      </w:r>
      <w:r w:rsidR="001C6C63" w:rsidRPr="00183B33">
        <w:t>43</w:t>
      </w:r>
      <w:r w:rsidRPr="00183B33">
        <w:t xml:space="preserve"> of the </w:t>
      </w:r>
      <w:r w:rsidR="006D2B20" w:rsidRPr="00183B33">
        <w:t xml:space="preserve">Supreme Court </w:t>
      </w:r>
      <w:r w:rsidR="00F75933" w:rsidRPr="00183B33">
        <w:t>Rules. The grounds for the application are that:</w:t>
      </w:r>
    </w:p>
    <w:p w:rsidR="001C6C63" w:rsidRPr="00183B33" w:rsidRDefault="001C6C63" w:rsidP="007E55F5">
      <w:pPr>
        <w:pStyle w:val="ListParagraph"/>
        <w:numPr>
          <w:ilvl w:val="0"/>
          <w:numId w:val="4"/>
        </w:numPr>
        <w:spacing w:before="240" w:after="240" w:line="276" w:lineRule="auto"/>
        <w:jc w:val="both"/>
      </w:pPr>
      <w:r w:rsidRPr="00183B33">
        <w:t>The Applicant is a first offender</w:t>
      </w:r>
      <w:r w:rsidR="000B36A2" w:rsidRPr="00183B33">
        <w:t>.</w:t>
      </w:r>
    </w:p>
    <w:p w:rsidR="007E55F5" w:rsidRPr="00183B33" w:rsidRDefault="007E55F5" w:rsidP="001C1356">
      <w:pPr>
        <w:pStyle w:val="ListParagraph"/>
        <w:spacing w:before="240" w:after="240"/>
        <w:jc w:val="both"/>
      </w:pPr>
    </w:p>
    <w:p w:rsidR="001C6C63" w:rsidRPr="00183B33" w:rsidRDefault="001C6C63" w:rsidP="007E55F5">
      <w:pPr>
        <w:pStyle w:val="ListParagraph"/>
        <w:numPr>
          <w:ilvl w:val="0"/>
          <w:numId w:val="4"/>
        </w:numPr>
        <w:spacing w:before="240" w:after="240" w:line="276" w:lineRule="auto"/>
        <w:jc w:val="both"/>
      </w:pPr>
      <w:r w:rsidRPr="00183B33">
        <w:t>The offence of which the applicant was convicted did not involve personal violence</w:t>
      </w:r>
      <w:r w:rsidR="000B36A2" w:rsidRPr="00183B33">
        <w:t>.</w:t>
      </w:r>
    </w:p>
    <w:p w:rsidR="007E55F5" w:rsidRPr="00183B33" w:rsidRDefault="007E55F5" w:rsidP="007E55F5">
      <w:pPr>
        <w:pStyle w:val="ListParagraph"/>
      </w:pPr>
    </w:p>
    <w:p w:rsidR="001C6C63" w:rsidRPr="00183B33" w:rsidRDefault="001C6C63" w:rsidP="007E55F5">
      <w:pPr>
        <w:pStyle w:val="ListParagraph"/>
        <w:numPr>
          <w:ilvl w:val="0"/>
          <w:numId w:val="4"/>
        </w:numPr>
        <w:spacing w:after="240" w:line="276" w:lineRule="auto"/>
        <w:jc w:val="both"/>
      </w:pPr>
      <w:r w:rsidRPr="00183B33">
        <w:t>The appeal that has been filed by the applicant is not frivolous and has a high probability of success</w:t>
      </w:r>
      <w:r w:rsidR="000B36A2" w:rsidRPr="00183B33">
        <w:t>.</w:t>
      </w:r>
    </w:p>
    <w:p w:rsidR="007E55F5" w:rsidRPr="00183B33" w:rsidRDefault="007E55F5" w:rsidP="007E55F5">
      <w:pPr>
        <w:pStyle w:val="ListParagraph"/>
      </w:pPr>
    </w:p>
    <w:p w:rsidR="001C6C63" w:rsidRPr="00183B33" w:rsidRDefault="001C6C63" w:rsidP="007E55F5">
      <w:pPr>
        <w:pStyle w:val="ListParagraph"/>
        <w:numPr>
          <w:ilvl w:val="0"/>
          <w:numId w:val="4"/>
        </w:numPr>
        <w:spacing w:after="240" w:line="276" w:lineRule="auto"/>
        <w:jc w:val="both"/>
      </w:pPr>
      <w:r w:rsidRPr="00183B33">
        <w:t>There is a high possibility of substantial delay in the hearing and determination of the appeal in this matter</w:t>
      </w:r>
      <w:r w:rsidR="00F05A90" w:rsidRPr="00183B33">
        <w:t>.</w:t>
      </w:r>
    </w:p>
    <w:p w:rsidR="007E55F5" w:rsidRPr="00183B33" w:rsidRDefault="007E55F5" w:rsidP="007E55F5">
      <w:pPr>
        <w:pStyle w:val="ListParagraph"/>
      </w:pPr>
    </w:p>
    <w:p w:rsidR="001C6C63" w:rsidRPr="00183B33" w:rsidRDefault="001C6C63" w:rsidP="007E55F5">
      <w:pPr>
        <w:pStyle w:val="ListParagraph"/>
        <w:numPr>
          <w:ilvl w:val="0"/>
          <w:numId w:val="4"/>
        </w:numPr>
        <w:spacing w:after="240" w:line="276" w:lineRule="auto"/>
        <w:jc w:val="both"/>
      </w:pPr>
      <w:r w:rsidRPr="00183B33">
        <w:t>The applicant’s state of health requires specialized medical attention and a balanced nutritional diet which he is unable to access</w:t>
      </w:r>
      <w:r w:rsidR="00FF0A10" w:rsidRPr="00183B33">
        <w:t xml:space="preserve"> while serving his custodial sentence in prison.</w:t>
      </w:r>
    </w:p>
    <w:p w:rsidR="007E55F5" w:rsidRPr="00183B33" w:rsidRDefault="007E55F5" w:rsidP="007E55F5">
      <w:pPr>
        <w:pStyle w:val="ListParagraph"/>
      </w:pPr>
    </w:p>
    <w:p w:rsidR="00FF0A10" w:rsidRPr="00183B33" w:rsidRDefault="00FF0A10" w:rsidP="007E55F5">
      <w:pPr>
        <w:pStyle w:val="ListParagraph"/>
        <w:numPr>
          <w:ilvl w:val="0"/>
          <w:numId w:val="4"/>
        </w:numPr>
        <w:spacing w:after="240" w:line="276" w:lineRule="auto"/>
        <w:jc w:val="both"/>
      </w:pPr>
      <w:r w:rsidRPr="00183B33">
        <w:t xml:space="preserve">The applicant has complied with the bail terms and conditions granted by the High Court and later </w:t>
      </w:r>
      <w:r w:rsidR="00A335B5" w:rsidRPr="00183B33">
        <w:t>by the Court of Appeal.</w:t>
      </w:r>
    </w:p>
    <w:p w:rsidR="007E55F5" w:rsidRPr="00183B33" w:rsidRDefault="007E55F5" w:rsidP="007E55F5">
      <w:pPr>
        <w:pStyle w:val="ListParagraph"/>
      </w:pPr>
    </w:p>
    <w:p w:rsidR="00A335B5" w:rsidRPr="00183B33" w:rsidRDefault="00A335B5" w:rsidP="007E55F5">
      <w:pPr>
        <w:pStyle w:val="ListParagraph"/>
        <w:numPr>
          <w:ilvl w:val="0"/>
          <w:numId w:val="4"/>
        </w:numPr>
        <w:spacing w:after="240" w:line="276" w:lineRule="auto"/>
        <w:jc w:val="both"/>
      </w:pPr>
      <w:r w:rsidRPr="00183B33">
        <w:t>It is just and fair that the applicant be granted bail pending his appeal.</w:t>
      </w:r>
    </w:p>
    <w:p w:rsidR="007E55F5" w:rsidRPr="00183B33" w:rsidRDefault="00500BC7" w:rsidP="00BB62E7">
      <w:pPr>
        <w:spacing w:after="240" w:line="276" w:lineRule="auto"/>
        <w:jc w:val="both"/>
      </w:pPr>
      <w:r w:rsidRPr="00183B33">
        <w:lastRenderedPageBreak/>
        <w:t>The</w:t>
      </w:r>
      <w:r w:rsidR="00A335B5" w:rsidRPr="00183B33">
        <w:t xml:space="preserve"> application is supported by </w:t>
      </w:r>
      <w:r w:rsidR="003A5F21" w:rsidRPr="00183B33">
        <w:t>the</w:t>
      </w:r>
      <w:r w:rsidR="00A335B5" w:rsidRPr="00183B33">
        <w:t xml:space="preserve"> affidavit of the </w:t>
      </w:r>
      <w:r w:rsidRPr="00183B33">
        <w:t xml:space="preserve">applicant sworn on </w:t>
      </w:r>
      <w:r w:rsidR="00A335B5" w:rsidRPr="00183B33">
        <w:t>20</w:t>
      </w:r>
      <w:r w:rsidR="00A335B5" w:rsidRPr="00183B33">
        <w:rPr>
          <w:vertAlign w:val="superscript"/>
        </w:rPr>
        <w:t>th</w:t>
      </w:r>
      <w:r w:rsidR="00A335B5" w:rsidRPr="00183B33">
        <w:t xml:space="preserve"> April, 2018 and the affidavit of</w:t>
      </w:r>
      <w:r w:rsidR="00654A6E" w:rsidRPr="00183B33">
        <w:t xml:space="preserve"> Ms.</w:t>
      </w:r>
      <w:r w:rsidR="00F05A90" w:rsidRPr="00183B33">
        <w:t xml:space="preserve"> Mercy </w:t>
      </w:r>
      <w:proofErr w:type="spellStart"/>
      <w:r w:rsidR="00F05A90" w:rsidRPr="00183B33">
        <w:t>Odu</w:t>
      </w:r>
      <w:proofErr w:type="spellEnd"/>
      <w:r w:rsidR="00F05A90" w:rsidRPr="00183B33">
        <w:t xml:space="preserve"> the applicant’s Advocate, sworn on 19</w:t>
      </w:r>
      <w:r w:rsidR="00F05A90" w:rsidRPr="00183B33">
        <w:rPr>
          <w:vertAlign w:val="superscript"/>
        </w:rPr>
        <w:t>th</w:t>
      </w:r>
      <w:r w:rsidR="00F05A90" w:rsidRPr="00183B33">
        <w:t xml:space="preserve"> April, 2018</w:t>
      </w:r>
      <w:r w:rsidR="003A5F21" w:rsidRPr="00183B33">
        <w:t>, respectively</w:t>
      </w:r>
      <w:r w:rsidR="00F05A90" w:rsidRPr="00183B33">
        <w:t>. Both affidavits</w:t>
      </w:r>
      <w:r w:rsidRPr="00183B33">
        <w:t xml:space="preserve"> substantially</w:t>
      </w:r>
      <w:r w:rsidR="00F05A90" w:rsidRPr="00183B33">
        <w:t xml:space="preserve"> expound</w:t>
      </w:r>
      <w:r w:rsidR="00A335B5" w:rsidRPr="00183B33">
        <w:t xml:space="preserve"> on these</w:t>
      </w:r>
      <w:r w:rsidRPr="00183B33">
        <w:t xml:space="preserve"> ground</w:t>
      </w:r>
      <w:r w:rsidR="00C13166" w:rsidRPr="00183B33">
        <w:t>s</w:t>
      </w:r>
      <w:r w:rsidRPr="00183B33">
        <w:t>.</w:t>
      </w:r>
    </w:p>
    <w:p w:rsidR="00613282" w:rsidRPr="00183B33" w:rsidRDefault="00AB6C29" w:rsidP="00BB62E7">
      <w:pPr>
        <w:spacing w:after="240" w:line="276" w:lineRule="auto"/>
        <w:jc w:val="both"/>
      </w:pPr>
      <w:r w:rsidRPr="00183B33">
        <w:t>The responde</w:t>
      </w:r>
      <w:r w:rsidR="00121541" w:rsidRPr="00183B33">
        <w:t>nt did not file a reply to the Notice of M</w:t>
      </w:r>
      <w:r w:rsidRPr="00183B33">
        <w:t xml:space="preserve">otion although the affidavit of service filed by Emmanuel </w:t>
      </w:r>
      <w:proofErr w:type="spellStart"/>
      <w:r w:rsidRPr="00183B33">
        <w:t>Odoi</w:t>
      </w:r>
      <w:proofErr w:type="spellEnd"/>
      <w:r w:rsidRPr="00183B33">
        <w:t xml:space="preserve"> a process server employed by M/S </w:t>
      </w:r>
      <w:proofErr w:type="spellStart"/>
      <w:r w:rsidRPr="00183B33">
        <w:t>Mpanga</w:t>
      </w:r>
      <w:proofErr w:type="spellEnd"/>
      <w:r w:rsidRPr="00183B33">
        <w:t xml:space="preserve"> Advocates,</w:t>
      </w:r>
      <w:r w:rsidR="00CB601E" w:rsidRPr="00183B33">
        <w:t xml:space="preserve"> bears a </w:t>
      </w:r>
      <w:proofErr w:type="spellStart"/>
      <w:r w:rsidR="00CB601E" w:rsidRPr="00183B33">
        <w:t>stampwhich</w:t>
      </w:r>
      <w:proofErr w:type="spellEnd"/>
      <w:r w:rsidR="00CB601E" w:rsidRPr="00183B33">
        <w:t xml:space="preserve"> </w:t>
      </w:r>
      <w:r w:rsidR="002A3588" w:rsidRPr="00183B33">
        <w:t>indicates that he effected service on the respondent on the 2</w:t>
      </w:r>
      <w:r w:rsidR="002A3588" w:rsidRPr="00183B33">
        <w:rPr>
          <w:vertAlign w:val="superscript"/>
        </w:rPr>
        <w:t>nd</w:t>
      </w:r>
      <w:r w:rsidR="002A3588" w:rsidRPr="00183B33">
        <w:t xml:space="preserve"> May, 2018.</w:t>
      </w:r>
    </w:p>
    <w:p w:rsidR="00C13166" w:rsidRPr="00183B33" w:rsidRDefault="00C13166" w:rsidP="007E55F5">
      <w:pPr>
        <w:spacing w:after="240" w:line="276" w:lineRule="auto"/>
        <w:jc w:val="both"/>
        <w:rPr>
          <w:b/>
        </w:rPr>
      </w:pPr>
      <w:r w:rsidRPr="00183B33">
        <w:rPr>
          <w:b/>
        </w:rPr>
        <w:t>Background</w:t>
      </w:r>
    </w:p>
    <w:p w:rsidR="00A63A3F" w:rsidRPr="00183B33" w:rsidRDefault="0099702D" w:rsidP="007E55F5">
      <w:pPr>
        <w:spacing w:after="240" w:line="276" w:lineRule="auto"/>
        <w:jc w:val="both"/>
        <w:rPr>
          <w:b/>
          <w:i/>
        </w:rPr>
      </w:pPr>
      <w:r w:rsidRPr="00183B33">
        <w:rPr>
          <w:color w:val="181A1A"/>
        </w:rPr>
        <w:t xml:space="preserve">The brief background to the application is as </w:t>
      </w:r>
      <w:r w:rsidR="000F6BCF" w:rsidRPr="00183B33">
        <w:rPr>
          <w:color w:val="181A1A"/>
        </w:rPr>
        <w:t>follows: The</w:t>
      </w:r>
      <w:r w:rsidR="00A63A3F" w:rsidRPr="00183B33">
        <w:rPr>
          <w:color w:val="181A1A"/>
        </w:rPr>
        <w:t xml:space="preserve"> applicant was</w:t>
      </w:r>
      <w:r w:rsidR="00527BDA" w:rsidRPr="00183B33">
        <w:rPr>
          <w:color w:val="181A1A"/>
        </w:rPr>
        <w:t xml:space="preserve"> indicted</w:t>
      </w:r>
      <w:r w:rsidR="00D7640C" w:rsidRPr="00183B33">
        <w:rPr>
          <w:color w:val="181A1A"/>
        </w:rPr>
        <w:t xml:space="preserve"> by the High </w:t>
      </w:r>
      <w:r w:rsidR="000F6BCF" w:rsidRPr="00183B33">
        <w:rPr>
          <w:color w:val="181A1A"/>
        </w:rPr>
        <w:t>Court on</w:t>
      </w:r>
      <w:r w:rsidR="00527BDA" w:rsidRPr="00183B33">
        <w:rPr>
          <w:color w:val="181A1A"/>
        </w:rPr>
        <w:t xml:space="preserve"> two counts namely</w:t>
      </w:r>
      <w:r w:rsidR="00D7640C" w:rsidRPr="00183B33">
        <w:rPr>
          <w:color w:val="181A1A"/>
        </w:rPr>
        <w:t>:</w:t>
      </w:r>
      <w:r w:rsidR="00121541" w:rsidRPr="00183B33">
        <w:rPr>
          <w:color w:val="181A1A"/>
        </w:rPr>
        <w:t xml:space="preserve"> A</w:t>
      </w:r>
      <w:r w:rsidR="00527BDA" w:rsidRPr="00183B33">
        <w:rPr>
          <w:color w:val="181A1A"/>
        </w:rPr>
        <w:t xml:space="preserve">buse of office c/s 11 of the </w:t>
      </w:r>
      <w:r w:rsidR="000F6BCF" w:rsidRPr="00183B33">
        <w:rPr>
          <w:color w:val="181A1A"/>
        </w:rPr>
        <w:t>Anti-Corruption</w:t>
      </w:r>
      <w:r w:rsidR="00527BDA" w:rsidRPr="00183B33">
        <w:rPr>
          <w:color w:val="181A1A"/>
        </w:rPr>
        <w:t xml:space="preserve"> Act</w:t>
      </w:r>
      <w:r w:rsidR="00AD28C7" w:rsidRPr="00183B33">
        <w:rPr>
          <w:color w:val="181A1A"/>
        </w:rPr>
        <w:t>, 2009</w:t>
      </w:r>
      <w:r w:rsidR="00527BDA" w:rsidRPr="00183B33">
        <w:rPr>
          <w:color w:val="181A1A"/>
        </w:rPr>
        <w:t xml:space="preserve"> and </w:t>
      </w:r>
      <w:r w:rsidR="00121541" w:rsidRPr="00183B33">
        <w:rPr>
          <w:color w:val="181A1A"/>
        </w:rPr>
        <w:t>C</w:t>
      </w:r>
      <w:r w:rsidR="00AD28C7" w:rsidRPr="00183B33">
        <w:rPr>
          <w:color w:val="181A1A"/>
        </w:rPr>
        <w:t xml:space="preserve">ausing financial loss c/s 20 of the same Act respectively. He was tried and convicted of the offence of causing financial loss </w:t>
      </w:r>
      <w:r w:rsidR="00397577" w:rsidRPr="00183B33">
        <w:rPr>
          <w:color w:val="181A1A"/>
        </w:rPr>
        <w:t>but</w:t>
      </w:r>
      <w:r w:rsidR="00AD28C7" w:rsidRPr="00183B33">
        <w:rPr>
          <w:color w:val="181A1A"/>
        </w:rPr>
        <w:t xml:space="preserve"> was acquitted </w:t>
      </w:r>
      <w:r w:rsidR="00397577" w:rsidRPr="00183B33">
        <w:rPr>
          <w:color w:val="181A1A"/>
        </w:rPr>
        <w:t>of</w:t>
      </w:r>
      <w:r w:rsidR="00AD28C7" w:rsidRPr="00183B33">
        <w:rPr>
          <w:color w:val="181A1A"/>
        </w:rPr>
        <w:t xml:space="preserve"> the offence of abuse of office. He was then sentenced to 12years</w:t>
      </w:r>
      <w:r w:rsidR="00397577" w:rsidRPr="00183B33">
        <w:rPr>
          <w:color w:val="181A1A"/>
        </w:rPr>
        <w:t xml:space="preserve"> imprisonment</w:t>
      </w:r>
      <w:r w:rsidR="00BD0658" w:rsidRPr="00183B33">
        <w:rPr>
          <w:color w:val="181A1A"/>
        </w:rPr>
        <w:t xml:space="preserve"> and barred from holding any public office for a period of 10years</w:t>
      </w:r>
      <w:r w:rsidR="002F195B" w:rsidRPr="00183B33">
        <w:rPr>
          <w:color w:val="181A1A"/>
        </w:rPr>
        <w:t xml:space="preserve">after </w:t>
      </w:r>
      <w:proofErr w:type="spellStart"/>
      <w:r w:rsidR="002F195B" w:rsidRPr="00183B33">
        <w:rPr>
          <w:color w:val="181A1A"/>
        </w:rPr>
        <w:t>serving</w:t>
      </w:r>
      <w:r w:rsidR="00397577" w:rsidRPr="00183B33">
        <w:rPr>
          <w:color w:val="181A1A"/>
        </w:rPr>
        <w:t>the</w:t>
      </w:r>
      <w:proofErr w:type="spellEnd"/>
      <w:r w:rsidR="004A48C1" w:rsidRPr="00183B33">
        <w:rPr>
          <w:color w:val="181A1A"/>
        </w:rPr>
        <w:t xml:space="preserve"> </w:t>
      </w:r>
      <w:proofErr w:type="spellStart"/>
      <w:r w:rsidR="004A48C1" w:rsidRPr="00183B33">
        <w:rPr>
          <w:color w:val="181A1A"/>
        </w:rPr>
        <w:t>sentence</w:t>
      </w:r>
      <w:r w:rsidR="00BD0658" w:rsidRPr="00183B33">
        <w:rPr>
          <w:color w:val="181A1A"/>
        </w:rPr>
        <w:t>.</w:t>
      </w:r>
      <w:r w:rsidR="002F195B" w:rsidRPr="00183B33">
        <w:rPr>
          <w:color w:val="181A1A"/>
        </w:rPr>
        <w:t>He</w:t>
      </w:r>
      <w:proofErr w:type="spellEnd"/>
      <w:r w:rsidR="002F195B" w:rsidRPr="00183B33">
        <w:rPr>
          <w:color w:val="181A1A"/>
        </w:rPr>
        <w:t xml:space="preserve"> appealed to the Court of Appeal against the conviction and sentence. The respondent also appealed to the Court Appeal against the acquittal. The two appeals were consolidated by the Court of Appeal. </w:t>
      </w:r>
      <w:r w:rsidR="00613282" w:rsidRPr="00183B33">
        <w:rPr>
          <w:color w:val="181A1A"/>
        </w:rPr>
        <w:t>His</w:t>
      </w:r>
      <w:r w:rsidR="004A48C1" w:rsidRPr="00183B33">
        <w:rPr>
          <w:color w:val="181A1A"/>
        </w:rPr>
        <w:t xml:space="preserve"> appeal to the Court of Appeal was dismissed</w:t>
      </w:r>
      <w:r w:rsidR="005D2E89" w:rsidRPr="00183B33">
        <w:rPr>
          <w:color w:val="181A1A"/>
        </w:rPr>
        <w:t xml:space="preserve">. He was </w:t>
      </w:r>
      <w:r w:rsidR="002F195B" w:rsidRPr="00183B33">
        <w:rPr>
          <w:color w:val="181A1A"/>
        </w:rPr>
        <w:t xml:space="preserve">instead </w:t>
      </w:r>
      <w:r w:rsidR="005D2E89" w:rsidRPr="00183B33">
        <w:rPr>
          <w:color w:val="181A1A"/>
        </w:rPr>
        <w:t>sentenced to 4 years</w:t>
      </w:r>
      <w:r w:rsidR="002F195B" w:rsidRPr="00183B33">
        <w:rPr>
          <w:color w:val="181A1A"/>
        </w:rPr>
        <w:t xml:space="preserve"> imprisonment for</w:t>
      </w:r>
      <w:r w:rsidR="005D2E89" w:rsidRPr="00183B33">
        <w:rPr>
          <w:color w:val="181A1A"/>
        </w:rPr>
        <w:t xml:space="preserve"> the offence of abuse of office</w:t>
      </w:r>
      <w:r w:rsidR="002F195B" w:rsidRPr="00183B33">
        <w:rPr>
          <w:color w:val="181A1A"/>
        </w:rPr>
        <w:t xml:space="preserve"> which was to run concurrently with the</w:t>
      </w:r>
      <w:r w:rsidR="005D2E89" w:rsidRPr="00183B33">
        <w:rPr>
          <w:color w:val="181A1A"/>
        </w:rPr>
        <w:t xml:space="preserve"> 12 years</w:t>
      </w:r>
      <w:r w:rsidR="002F195B" w:rsidRPr="00183B33">
        <w:rPr>
          <w:color w:val="181A1A"/>
        </w:rPr>
        <w:t xml:space="preserve"> imposed by the trial judge for</w:t>
      </w:r>
      <w:r w:rsidR="005D2E89" w:rsidRPr="00183B33">
        <w:rPr>
          <w:color w:val="181A1A"/>
        </w:rPr>
        <w:t xml:space="preserve"> the offence of causing financial loss.</w:t>
      </w:r>
      <w:r w:rsidR="009F7BDE" w:rsidRPr="00183B33">
        <w:rPr>
          <w:color w:val="181A1A"/>
        </w:rPr>
        <w:t xml:space="preserve"> He has </w:t>
      </w:r>
      <w:r w:rsidR="00FC54C7" w:rsidRPr="00183B33">
        <w:rPr>
          <w:color w:val="181A1A"/>
        </w:rPr>
        <w:t>lodged a Notice of Appeal and a Memorandum of Appeal in this Court</w:t>
      </w:r>
      <w:r w:rsidR="009F7BDE" w:rsidRPr="00183B33">
        <w:rPr>
          <w:color w:val="181A1A"/>
        </w:rPr>
        <w:t xml:space="preserve"> </w:t>
      </w:r>
      <w:proofErr w:type="spellStart"/>
      <w:r w:rsidR="009F7BDE" w:rsidRPr="00183B33">
        <w:rPr>
          <w:color w:val="181A1A"/>
        </w:rPr>
        <w:t>under</w:t>
      </w:r>
      <w:r w:rsidR="002F195B" w:rsidRPr="00183B33">
        <w:rPr>
          <w:b/>
          <w:i/>
        </w:rPr>
        <w:t>C</w:t>
      </w:r>
      <w:r w:rsidR="009F7BDE" w:rsidRPr="00183B33">
        <w:rPr>
          <w:b/>
          <w:i/>
        </w:rPr>
        <w:t>riminal</w:t>
      </w:r>
      <w:proofErr w:type="spellEnd"/>
      <w:r w:rsidR="009F7BDE" w:rsidRPr="00183B33">
        <w:rPr>
          <w:b/>
          <w:i/>
        </w:rPr>
        <w:t xml:space="preserve"> </w:t>
      </w:r>
      <w:r w:rsidR="002F195B" w:rsidRPr="00183B33">
        <w:rPr>
          <w:b/>
          <w:i/>
        </w:rPr>
        <w:t>A</w:t>
      </w:r>
      <w:r w:rsidR="009F7BDE" w:rsidRPr="00183B33">
        <w:rPr>
          <w:b/>
          <w:i/>
        </w:rPr>
        <w:t xml:space="preserve">ppeal No. 2 of </w:t>
      </w:r>
      <w:r w:rsidR="007E55F5" w:rsidRPr="00183B33">
        <w:rPr>
          <w:b/>
          <w:i/>
        </w:rPr>
        <w:t>2018,</w:t>
      </w:r>
      <w:r w:rsidR="009F7BDE" w:rsidRPr="00183B33">
        <w:rPr>
          <w:color w:val="181A1A"/>
        </w:rPr>
        <w:t xml:space="preserve"> hence this application.</w:t>
      </w:r>
    </w:p>
    <w:p w:rsidR="00613282" w:rsidRPr="00183B33" w:rsidRDefault="00613282" w:rsidP="00BB62E7">
      <w:pPr>
        <w:pStyle w:val="NormalWeb"/>
        <w:shd w:val="clear" w:color="auto" w:fill="FFFFFF"/>
        <w:spacing w:before="0" w:beforeAutospacing="0" w:after="240" w:afterAutospacing="0" w:line="276" w:lineRule="auto"/>
        <w:jc w:val="both"/>
        <w:rPr>
          <w:b/>
        </w:rPr>
      </w:pPr>
      <w:r w:rsidRPr="00183B33">
        <w:rPr>
          <w:b/>
        </w:rPr>
        <w:t>Representation:</w:t>
      </w:r>
    </w:p>
    <w:p w:rsidR="00621626" w:rsidRPr="00183B33" w:rsidRDefault="00621626" w:rsidP="00BB62E7">
      <w:pPr>
        <w:pStyle w:val="NormalWeb"/>
        <w:shd w:val="clear" w:color="auto" w:fill="FFFFFF"/>
        <w:spacing w:before="0" w:beforeAutospacing="0" w:after="240" w:afterAutospacing="0" w:line="276" w:lineRule="auto"/>
        <w:jc w:val="both"/>
        <w:rPr>
          <w:color w:val="181A1A"/>
        </w:rPr>
      </w:pPr>
      <w:r w:rsidRPr="00183B33">
        <w:rPr>
          <w:color w:val="181A1A"/>
        </w:rPr>
        <w:t xml:space="preserve">Mr. David </w:t>
      </w:r>
      <w:proofErr w:type="spellStart"/>
      <w:r w:rsidRPr="00183B33">
        <w:rPr>
          <w:color w:val="181A1A"/>
        </w:rPr>
        <w:t>Mpanga</w:t>
      </w:r>
      <w:proofErr w:type="spellEnd"/>
      <w:r w:rsidRPr="00183B33">
        <w:rPr>
          <w:color w:val="181A1A"/>
        </w:rPr>
        <w:t xml:space="preserve"> argued the application on behalf of the applicant while Senior State Attorney</w:t>
      </w:r>
      <w:r w:rsidR="005349F1" w:rsidRPr="00183B33">
        <w:rPr>
          <w:color w:val="181A1A"/>
        </w:rPr>
        <w:t xml:space="preserve"> Mr.</w:t>
      </w:r>
      <w:r w:rsidRPr="00183B33">
        <w:rPr>
          <w:color w:val="181A1A"/>
        </w:rPr>
        <w:t xml:space="preserve"> Rogers </w:t>
      </w:r>
      <w:proofErr w:type="spellStart"/>
      <w:r w:rsidRPr="00183B33">
        <w:rPr>
          <w:color w:val="181A1A"/>
        </w:rPr>
        <w:t>Kinobe</w:t>
      </w:r>
      <w:proofErr w:type="spellEnd"/>
      <w:r w:rsidRPr="00183B33">
        <w:rPr>
          <w:color w:val="181A1A"/>
        </w:rPr>
        <w:t xml:space="preserve"> appeared for the respondent.</w:t>
      </w:r>
    </w:p>
    <w:p w:rsidR="00F574F1" w:rsidRPr="00183B33" w:rsidRDefault="006E398C" w:rsidP="007E55F5">
      <w:pPr>
        <w:pStyle w:val="NormalWeb"/>
        <w:shd w:val="clear" w:color="auto" w:fill="FFFFFF"/>
        <w:spacing w:before="0" w:beforeAutospacing="0" w:after="240" w:afterAutospacing="0" w:line="276" w:lineRule="auto"/>
        <w:jc w:val="both"/>
        <w:rPr>
          <w:b/>
        </w:rPr>
      </w:pPr>
      <w:r w:rsidRPr="00183B33">
        <w:rPr>
          <w:b/>
        </w:rPr>
        <w:t>Submissions</w:t>
      </w:r>
      <w:r w:rsidR="00613282" w:rsidRPr="00183B33">
        <w:rPr>
          <w:b/>
        </w:rPr>
        <w:t>:</w:t>
      </w:r>
    </w:p>
    <w:p w:rsidR="00253090" w:rsidRPr="00183B33" w:rsidRDefault="00253090" w:rsidP="007E55F5">
      <w:pPr>
        <w:pStyle w:val="NormalWeb"/>
        <w:shd w:val="clear" w:color="auto" w:fill="FFFFFF"/>
        <w:spacing w:before="0" w:beforeAutospacing="0" w:after="240" w:afterAutospacing="0" w:line="276" w:lineRule="auto"/>
        <w:jc w:val="both"/>
      </w:pPr>
      <w:r w:rsidRPr="00183B33">
        <w:t>Mr</w:t>
      </w:r>
      <w:r w:rsidR="005349F1" w:rsidRPr="00183B33">
        <w:t>.</w:t>
      </w:r>
      <w:r w:rsidRPr="00183B33">
        <w:t xml:space="preserve"> </w:t>
      </w:r>
      <w:proofErr w:type="spellStart"/>
      <w:r w:rsidRPr="00183B33">
        <w:t>Mpanga</w:t>
      </w:r>
      <w:proofErr w:type="spellEnd"/>
      <w:r w:rsidRPr="00183B33">
        <w:t xml:space="preserve"> stated that the law on bail pending appeal is settled</w:t>
      </w:r>
      <w:r w:rsidR="00291A58" w:rsidRPr="00183B33">
        <w:t xml:space="preserve"> in the case </w:t>
      </w:r>
      <w:r w:rsidR="006C287B" w:rsidRPr="00183B33">
        <w:t xml:space="preserve">of </w:t>
      </w:r>
      <w:proofErr w:type="spellStart"/>
      <w:r w:rsidR="006C287B" w:rsidRPr="00183B33">
        <w:rPr>
          <w:b/>
        </w:rPr>
        <w:t>Arvind</w:t>
      </w:r>
      <w:proofErr w:type="spellEnd"/>
      <w:r w:rsidR="00291A58" w:rsidRPr="00183B33">
        <w:rPr>
          <w:b/>
        </w:rPr>
        <w:t xml:space="preserve"> Patel </w:t>
      </w:r>
      <w:proofErr w:type="spellStart"/>
      <w:r w:rsidR="00291A58" w:rsidRPr="00183B33">
        <w:rPr>
          <w:b/>
        </w:rPr>
        <w:t>vs</w:t>
      </w:r>
      <w:proofErr w:type="spellEnd"/>
      <w:r w:rsidR="00291A58" w:rsidRPr="00183B33">
        <w:rPr>
          <w:b/>
        </w:rPr>
        <w:t xml:space="preserve"> Uganda, SC Criminal </w:t>
      </w:r>
      <w:proofErr w:type="spellStart"/>
      <w:r w:rsidR="00291A58" w:rsidRPr="00183B33">
        <w:rPr>
          <w:b/>
        </w:rPr>
        <w:t>ApplicationNo</w:t>
      </w:r>
      <w:proofErr w:type="spellEnd"/>
      <w:r w:rsidR="00291A58" w:rsidRPr="00183B33">
        <w:rPr>
          <w:b/>
        </w:rPr>
        <w:t>. 1 of 2003</w:t>
      </w:r>
      <w:r w:rsidR="00291A58" w:rsidRPr="00183B33">
        <w:t xml:space="preserve"> where Justice Oder (R.IP) set out the </w:t>
      </w:r>
      <w:r w:rsidR="001B0190" w:rsidRPr="00183B33">
        <w:t>conditions</w:t>
      </w:r>
      <w:r w:rsidRPr="00183B33">
        <w:t xml:space="preserve"> for the grant of an application for bail pending appeal that the Court has to consider, namely:</w:t>
      </w:r>
    </w:p>
    <w:p w:rsidR="00253090" w:rsidRPr="00183B33" w:rsidRDefault="00253090" w:rsidP="007E55F5">
      <w:pPr>
        <w:pStyle w:val="NormalWeb"/>
        <w:numPr>
          <w:ilvl w:val="0"/>
          <w:numId w:val="9"/>
        </w:numPr>
        <w:shd w:val="clear" w:color="auto" w:fill="FFFFFF"/>
        <w:spacing w:before="0" w:beforeAutospacing="0" w:after="240" w:afterAutospacing="0" w:line="276" w:lineRule="auto"/>
        <w:jc w:val="both"/>
      </w:pPr>
      <w:r w:rsidRPr="00183B33">
        <w:t>The character of the applicant.</w:t>
      </w:r>
    </w:p>
    <w:p w:rsidR="00253090" w:rsidRPr="00183B33" w:rsidRDefault="00253090" w:rsidP="007E55F5">
      <w:pPr>
        <w:pStyle w:val="NormalWeb"/>
        <w:numPr>
          <w:ilvl w:val="0"/>
          <w:numId w:val="9"/>
        </w:numPr>
        <w:shd w:val="clear" w:color="auto" w:fill="FFFFFF"/>
        <w:spacing w:before="0" w:beforeAutospacing="0" w:after="240" w:afterAutospacing="0" w:line="276" w:lineRule="auto"/>
        <w:jc w:val="both"/>
      </w:pPr>
      <w:r w:rsidRPr="00183B33">
        <w:t>Whether he/she is a first offender or not;</w:t>
      </w:r>
    </w:p>
    <w:p w:rsidR="00253090" w:rsidRPr="00183B33" w:rsidRDefault="00253090" w:rsidP="007E55F5">
      <w:pPr>
        <w:pStyle w:val="NormalWeb"/>
        <w:numPr>
          <w:ilvl w:val="0"/>
          <w:numId w:val="9"/>
        </w:numPr>
        <w:shd w:val="clear" w:color="auto" w:fill="FFFFFF"/>
        <w:spacing w:before="0" w:beforeAutospacing="0" w:after="240" w:afterAutospacing="0" w:line="276" w:lineRule="auto"/>
        <w:jc w:val="both"/>
      </w:pPr>
      <w:r w:rsidRPr="00183B33">
        <w:t>Whether the offence of which the applicant was convicted involved personal violence;</w:t>
      </w:r>
    </w:p>
    <w:p w:rsidR="00253090" w:rsidRPr="00183B33" w:rsidRDefault="00F96C19" w:rsidP="007E55F5">
      <w:pPr>
        <w:pStyle w:val="NormalWeb"/>
        <w:numPr>
          <w:ilvl w:val="0"/>
          <w:numId w:val="9"/>
        </w:numPr>
        <w:shd w:val="clear" w:color="auto" w:fill="FFFFFF"/>
        <w:spacing w:before="0" w:beforeAutospacing="0" w:after="240" w:afterAutospacing="0" w:line="276" w:lineRule="auto"/>
        <w:jc w:val="both"/>
      </w:pPr>
      <w:r w:rsidRPr="00183B33">
        <w:t>T</w:t>
      </w:r>
      <w:r w:rsidR="00253090" w:rsidRPr="00183B33">
        <w:t>he appeal is</w:t>
      </w:r>
      <w:r w:rsidRPr="00183B33">
        <w:t xml:space="preserve"> not</w:t>
      </w:r>
      <w:r w:rsidR="00253090" w:rsidRPr="00183B33">
        <w:t xml:space="preserve"> frivolous and has a reasonable possibility of success;</w:t>
      </w:r>
    </w:p>
    <w:p w:rsidR="00253090" w:rsidRPr="00183B33" w:rsidRDefault="001941DA" w:rsidP="007E55F5">
      <w:pPr>
        <w:pStyle w:val="NormalWeb"/>
        <w:numPr>
          <w:ilvl w:val="0"/>
          <w:numId w:val="9"/>
        </w:numPr>
        <w:shd w:val="clear" w:color="auto" w:fill="FFFFFF"/>
        <w:spacing w:before="0" w:beforeAutospacing="0" w:after="240" w:afterAutospacing="0" w:line="276" w:lineRule="auto"/>
        <w:jc w:val="both"/>
      </w:pPr>
      <w:r w:rsidRPr="00183B33">
        <w:t>The possibility of substantial delay in the determination of the appeal; and</w:t>
      </w:r>
    </w:p>
    <w:p w:rsidR="00170FA3" w:rsidRPr="00183B33" w:rsidRDefault="001941DA" w:rsidP="007E55F5">
      <w:pPr>
        <w:pStyle w:val="NormalWeb"/>
        <w:numPr>
          <w:ilvl w:val="0"/>
          <w:numId w:val="9"/>
        </w:numPr>
        <w:shd w:val="clear" w:color="auto" w:fill="FFFFFF"/>
        <w:spacing w:before="0" w:beforeAutospacing="0" w:after="240" w:afterAutospacing="0" w:line="276" w:lineRule="auto"/>
        <w:jc w:val="both"/>
      </w:pPr>
      <w:r w:rsidRPr="00183B33">
        <w:lastRenderedPageBreak/>
        <w:t>Whether the applicant has complied with bail conditions granted after conviction and during the pendency of the appeal if any.</w:t>
      </w:r>
    </w:p>
    <w:p w:rsidR="007E55F5" w:rsidRPr="00183B33" w:rsidRDefault="00170FA3" w:rsidP="007E55F5">
      <w:pPr>
        <w:pStyle w:val="NormalWeb"/>
        <w:shd w:val="clear" w:color="auto" w:fill="FFFFFF"/>
        <w:spacing w:before="0" w:beforeAutospacing="0" w:after="240" w:afterAutospacing="0" w:line="276" w:lineRule="auto"/>
        <w:ind w:left="360"/>
        <w:jc w:val="both"/>
      </w:pPr>
      <w:r w:rsidRPr="00183B33">
        <w:t xml:space="preserve">He also relied on the statement by Justice Oder </w:t>
      </w:r>
      <w:r w:rsidR="00064F9D" w:rsidRPr="00183B33">
        <w:t>in the same judgment</w:t>
      </w:r>
      <w:r w:rsidR="004A1154" w:rsidRPr="00183B33">
        <w:t xml:space="preserve"> where the learned </w:t>
      </w:r>
      <w:r w:rsidR="00745173" w:rsidRPr="00183B33">
        <w:t>Justice</w:t>
      </w:r>
      <w:r w:rsidR="004A1154" w:rsidRPr="00183B33">
        <w:t xml:space="preserve"> emphasised that</w:t>
      </w:r>
    </w:p>
    <w:p w:rsidR="00170FA3" w:rsidRPr="00183B33" w:rsidRDefault="00170FA3" w:rsidP="007E55F5">
      <w:pPr>
        <w:pStyle w:val="NormalWeb"/>
        <w:shd w:val="clear" w:color="auto" w:fill="FFFFFF"/>
        <w:spacing w:before="0" w:beforeAutospacing="0" w:after="240" w:afterAutospacing="0" w:line="276" w:lineRule="auto"/>
        <w:ind w:left="720"/>
        <w:jc w:val="both"/>
        <w:rPr>
          <w:b/>
          <w:i/>
        </w:rPr>
      </w:pPr>
      <w:r w:rsidRPr="00183B33">
        <w:t>“</w:t>
      </w:r>
      <w:proofErr w:type="gramStart"/>
      <w:r w:rsidRPr="00183B33">
        <w:rPr>
          <w:b/>
          <w:i/>
        </w:rPr>
        <w:t>it</w:t>
      </w:r>
      <w:proofErr w:type="gramEnd"/>
      <w:r w:rsidRPr="00183B33">
        <w:rPr>
          <w:b/>
          <w:i/>
        </w:rPr>
        <w:t xml:space="preserve"> not necessary that all these conditions should be present in every case. A combination of two or more criteria may be sufficient. Each case must be decided on its facts and circumstances.”</w:t>
      </w:r>
    </w:p>
    <w:p w:rsidR="002848B8" w:rsidRPr="00183B33" w:rsidRDefault="009C368C" w:rsidP="007E55F5">
      <w:pPr>
        <w:pStyle w:val="NormalWeb"/>
        <w:shd w:val="clear" w:color="auto" w:fill="FFFFFF"/>
        <w:spacing w:before="0" w:beforeAutospacing="0" w:after="240" w:afterAutospacing="0" w:line="276" w:lineRule="auto"/>
        <w:ind w:left="360"/>
        <w:jc w:val="both"/>
      </w:pPr>
      <w:r w:rsidRPr="00183B33">
        <w:t>Regarding the applicant’s character</w:t>
      </w:r>
      <w:r w:rsidR="002848B8" w:rsidRPr="00183B33">
        <w:t>, Mr</w:t>
      </w:r>
      <w:r w:rsidR="00FF05DF" w:rsidRPr="00183B33">
        <w:t>.</w:t>
      </w:r>
      <w:r w:rsidR="002848B8" w:rsidRPr="00183B33">
        <w:t xml:space="preserve"> </w:t>
      </w:r>
      <w:proofErr w:type="spellStart"/>
      <w:r w:rsidR="002848B8" w:rsidRPr="00183B33">
        <w:t>Mpanga</w:t>
      </w:r>
      <w:proofErr w:type="spellEnd"/>
      <w:r w:rsidR="002848B8" w:rsidRPr="00183B33">
        <w:t xml:space="preserve"> submitted that the applicant is a first offender, he has six children, he runs a consultancy firm, he is law abiding and contributes positively to his family and to the community.</w:t>
      </w:r>
    </w:p>
    <w:p w:rsidR="00EC2A06" w:rsidRPr="00183B33" w:rsidRDefault="002848B8" w:rsidP="007E55F5">
      <w:pPr>
        <w:pStyle w:val="NormalWeb"/>
        <w:shd w:val="clear" w:color="auto" w:fill="FFFFFF"/>
        <w:spacing w:before="0" w:beforeAutospacing="0" w:after="240" w:afterAutospacing="0" w:line="276" w:lineRule="auto"/>
        <w:ind w:left="360"/>
        <w:jc w:val="both"/>
      </w:pPr>
      <w:r w:rsidRPr="00183B33">
        <w:t>Mr</w:t>
      </w:r>
      <w:r w:rsidR="00FF05DF" w:rsidRPr="00183B33">
        <w:t>.</w:t>
      </w:r>
      <w:r w:rsidRPr="00183B33">
        <w:t xml:space="preserve"> </w:t>
      </w:r>
      <w:proofErr w:type="spellStart"/>
      <w:r w:rsidRPr="00183B33">
        <w:t>Mpanga</w:t>
      </w:r>
      <w:proofErr w:type="spellEnd"/>
      <w:r w:rsidRPr="00183B33">
        <w:t xml:space="preserve"> submitted that the offences for which the applicant was convicted do not involve personal violence. They arose out of the sale of bonds when the applicant was the Managing Director of the NSSF.</w:t>
      </w:r>
    </w:p>
    <w:p w:rsidR="00210C3C" w:rsidRPr="00183B33" w:rsidRDefault="001E0DE2" w:rsidP="007E55F5">
      <w:pPr>
        <w:pStyle w:val="NormalWeb"/>
        <w:shd w:val="clear" w:color="auto" w:fill="FFFFFF"/>
        <w:spacing w:before="0" w:beforeAutospacing="0" w:after="240" w:afterAutospacing="0" w:line="276" w:lineRule="auto"/>
        <w:ind w:left="360"/>
        <w:jc w:val="both"/>
      </w:pPr>
      <w:r w:rsidRPr="00183B33">
        <w:t>Referring to the Memorandum of Appeal</w:t>
      </w:r>
      <w:r w:rsidR="00210C3C" w:rsidRPr="00183B33">
        <w:t xml:space="preserve"> and the affidavit of Ms</w:t>
      </w:r>
      <w:r w:rsidR="00FF05DF" w:rsidRPr="00183B33">
        <w:t>.</w:t>
      </w:r>
      <w:r w:rsidR="00210C3C" w:rsidRPr="00183B33">
        <w:t xml:space="preserve"> </w:t>
      </w:r>
      <w:proofErr w:type="spellStart"/>
      <w:r w:rsidR="00210C3C" w:rsidRPr="00183B33">
        <w:t>Odu</w:t>
      </w:r>
      <w:proofErr w:type="gramStart"/>
      <w:r w:rsidR="00210C3C" w:rsidRPr="00183B33">
        <w:t>,</w:t>
      </w:r>
      <w:r w:rsidR="00EC2A06" w:rsidRPr="00183B33">
        <w:t>Mr</w:t>
      </w:r>
      <w:r w:rsidR="00FF05DF" w:rsidRPr="00183B33">
        <w:t>.</w:t>
      </w:r>
      <w:r w:rsidR="00210C3C" w:rsidRPr="00183B33">
        <w:t>Mpanga</w:t>
      </w:r>
      <w:proofErr w:type="spellEnd"/>
      <w:proofErr w:type="gramEnd"/>
      <w:r w:rsidR="00210C3C" w:rsidRPr="00183B33">
        <w:t xml:space="preserve"> submitted</w:t>
      </w:r>
      <w:r w:rsidR="00EC2A06" w:rsidRPr="00183B33">
        <w:t xml:space="preserve"> that the appeal is neither frivolous nor vexatious</w:t>
      </w:r>
      <w:r w:rsidR="00210C3C" w:rsidRPr="00183B33">
        <w:t>.  The intended appeal raises a number of issues that this Court will have to address and pronounce itself on</w:t>
      </w:r>
      <w:r w:rsidR="00A63ECC" w:rsidRPr="00183B33">
        <w:t>, and if properly argued and heard by court, there is a possibility of success. They are</w:t>
      </w:r>
      <w:r w:rsidR="00210C3C" w:rsidRPr="00183B33">
        <w:t>:</w:t>
      </w:r>
    </w:p>
    <w:p w:rsidR="00EC2A06" w:rsidRPr="00183B33" w:rsidRDefault="00210C3C" w:rsidP="007E55F5">
      <w:pPr>
        <w:pStyle w:val="NormalWeb"/>
        <w:numPr>
          <w:ilvl w:val="0"/>
          <w:numId w:val="10"/>
        </w:numPr>
        <w:shd w:val="clear" w:color="auto" w:fill="FFFFFF"/>
        <w:spacing w:before="0" w:beforeAutospacing="0" w:after="240" w:afterAutospacing="0" w:line="276" w:lineRule="auto"/>
        <w:jc w:val="both"/>
      </w:pPr>
      <w:r w:rsidRPr="00183B33">
        <w:t xml:space="preserve">Whether the offence of causing financial loss can be made out purely on the basis of the fact that the bonds were sold 20 or so days </w:t>
      </w:r>
      <w:r w:rsidR="007E02D7" w:rsidRPr="00183B33">
        <w:t>before</w:t>
      </w:r>
      <w:r w:rsidRPr="00183B33">
        <w:t xml:space="preserve"> maturity in light of the uncon</w:t>
      </w:r>
      <w:r w:rsidR="007E02D7" w:rsidRPr="00183B33">
        <w:t>te</w:t>
      </w:r>
      <w:r w:rsidRPr="00183B33">
        <w:t>sted evidence on record;</w:t>
      </w:r>
    </w:p>
    <w:p w:rsidR="00210C3C" w:rsidRPr="00183B33" w:rsidRDefault="00AC03D9" w:rsidP="007E55F5">
      <w:pPr>
        <w:pStyle w:val="NormalWeb"/>
        <w:numPr>
          <w:ilvl w:val="0"/>
          <w:numId w:val="10"/>
        </w:numPr>
        <w:shd w:val="clear" w:color="auto" w:fill="FFFFFF"/>
        <w:spacing w:before="0" w:beforeAutospacing="0" w:after="240" w:afterAutospacing="0" w:line="276" w:lineRule="auto"/>
        <w:jc w:val="both"/>
      </w:pPr>
      <w:r w:rsidRPr="00183B33">
        <w:t>Whether one can be convicted where the sale of the bonds were approved by the Board and the Minister of Finance as part of the re-alignment of the NSSF Portfolio;</w:t>
      </w:r>
    </w:p>
    <w:p w:rsidR="00AC03D9" w:rsidRPr="00183B33" w:rsidRDefault="00F47B11" w:rsidP="007E55F5">
      <w:pPr>
        <w:pStyle w:val="NormalWeb"/>
        <w:numPr>
          <w:ilvl w:val="0"/>
          <w:numId w:val="10"/>
        </w:numPr>
        <w:shd w:val="clear" w:color="auto" w:fill="FFFFFF"/>
        <w:spacing w:before="0" w:beforeAutospacing="0" w:after="240" w:afterAutospacing="0" w:line="276" w:lineRule="auto"/>
        <w:jc w:val="both"/>
      </w:pPr>
      <w:r w:rsidRPr="00183B33">
        <w:t>Whether the definition of loss adopted by the Court of Appeal is correct;</w:t>
      </w:r>
    </w:p>
    <w:p w:rsidR="00F47B11" w:rsidRPr="00183B33" w:rsidRDefault="00F47B11" w:rsidP="007E55F5">
      <w:pPr>
        <w:pStyle w:val="NormalWeb"/>
        <w:numPr>
          <w:ilvl w:val="0"/>
          <w:numId w:val="10"/>
        </w:numPr>
        <w:shd w:val="clear" w:color="auto" w:fill="FFFFFF"/>
        <w:spacing w:before="0" w:beforeAutospacing="0" w:after="240" w:afterAutospacing="0" w:line="276" w:lineRule="auto"/>
        <w:jc w:val="both"/>
      </w:pPr>
      <w:r w:rsidRPr="00183B33">
        <w:t>Whether</w:t>
      </w:r>
      <w:r w:rsidR="00D47050" w:rsidRPr="00183B33">
        <w:t xml:space="preserve"> the conviction should stand</w:t>
      </w:r>
      <w:r w:rsidRPr="00183B33">
        <w:t xml:space="preserve"> in light of uncontroverted evidence where the money yielded from the sale of the said bonds was invested and yielded profit;</w:t>
      </w:r>
    </w:p>
    <w:p w:rsidR="005731FB" w:rsidRPr="00183B33" w:rsidRDefault="005731FB" w:rsidP="007E55F5">
      <w:pPr>
        <w:pStyle w:val="NormalWeb"/>
        <w:numPr>
          <w:ilvl w:val="0"/>
          <w:numId w:val="10"/>
        </w:numPr>
        <w:shd w:val="clear" w:color="auto" w:fill="FFFFFF"/>
        <w:spacing w:before="0" w:beforeAutospacing="0" w:after="240" w:afterAutospacing="0" w:line="276" w:lineRule="auto"/>
        <w:jc w:val="both"/>
      </w:pPr>
      <w:r w:rsidRPr="00183B33">
        <w:t>Whether courts are well suited to second guess management of investment matters;</w:t>
      </w:r>
    </w:p>
    <w:p w:rsidR="005731FB" w:rsidRPr="00183B33" w:rsidRDefault="005731FB" w:rsidP="007E55F5">
      <w:pPr>
        <w:pStyle w:val="NormalWeb"/>
        <w:numPr>
          <w:ilvl w:val="0"/>
          <w:numId w:val="10"/>
        </w:numPr>
        <w:shd w:val="clear" w:color="auto" w:fill="FFFFFF"/>
        <w:spacing w:before="0" w:beforeAutospacing="0" w:after="240" w:afterAutospacing="0" w:line="276" w:lineRule="auto"/>
        <w:jc w:val="both"/>
      </w:pPr>
      <w:r w:rsidRPr="00183B33">
        <w:t xml:space="preserve">Whether the court can construe a penal section purposely in light of clearly </w:t>
      </w:r>
      <w:r w:rsidR="00AF3B81" w:rsidRPr="00183B33">
        <w:t>admitted</w:t>
      </w:r>
      <w:r w:rsidRPr="00183B33">
        <w:t xml:space="preserve"> words;</w:t>
      </w:r>
    </w:p>
    <w:p w:rsidR="00F47B11" w:rsidRPr="00183B33" w:rsidRDefault="005731FB" w:rsidP="007E55F5">
      <w:pPr>
        <w:pStyle w:val="NormalWeb"/>
        <w:numPr>
          <w:ilvl w:val="0"/>
          <w:numId w:val="10"/>
        </w:numPr>
        <w:shd w:val="clear" w:color="auto" w:fill="FFFFFF"/>
        <w:spacing w:before="0" w:beforeAutospacing="0" w:after="240" w:afterAutospacing="0" w:line="276" w:lineRule="auto"/>
        <w:jc w:val="both"/>
      </w:pPr>
      <w:r w:rsidRPr="00183B33">
        <w:t xml:space="preserve">The issue of the </w:t>
      </w:r>
      <w:proofErr w:type="spellStart"/>
      <w:r w:rsidRPr="00183B33">
        <w:t>coram</w:t>
      </w:r>
      <w:proofErr w:type="spellEnd"/>
      <w:r w:rsidRPr="00183B33">
        <w:t xml:space="preserve"> of the Justice</w:t>
      </w:r>
      <w:r w:rsidR="00121541" w:rsidRPr="00183B33">
        <w:t>s</w:t>
      </w:r>
      <w:r w:rsidRPr="00183B33">
        <w:t xml:space="preserve"> of the Court of Appeal who delivered the judgment. It was delivered </w:t>
      </w:r>
      <w:r w:rsidR="00F008CC" w:rsidRPr="00183B33">
        <w:t xml:space="preserve">by Justice </w:t>
      </w:r>
      <w:proofErr w:type="spellStart"/>
      <w:r w:rsidR="00F008CC" w:rsidRPr="00183B33">
        <w:t>Kakuru</w:t>
      </w:r>
      <w:proofErr w:type="spellEnd"/>
      <w:r w:rsidR="00F008CC" w:rsidRPr="00183B33">
        <w:t xml:space="preserve">. Justice </w:t>
      </w:r>
      <w:proofErr w:type="spellStart"/>
      <w:r w:rsidR="00F008CC" w:rsidRPr="00183B33">
        <w:t>Opio-</w:t>
      </w:r>
      <w:r w:rsidRPr="00183B33">
        <w:t>Aweri</w:t>
      </w:r>
      <w:proofErr w:type="spellEnd"/>
      <w:r w:rsidRPr="00183B33">
        <w:t xml:space="preserve"> had been promoted to the Supreme Court and Justice </w:t>
      </w:r>
      <w:proofErr w:type="spellStart"/>
      <w:r w:rsidRPr="00183B33">
        <w:t>Kavuma</w:t>
      </w:r>
      <w:proofErr w:type="spellEnd"/>
      <w:r w:rsidRPr="00183B33">
        <w:t xml:space="preserve"> had retired</w:t>
      </w:r>
      <w:r w:rsidR="00CE1AC8" w:rsidRPr="00183B33">
        <w:t xml:space="preserve"> and did not sign the </w:t>
      </w:r>
      <w:r w:rsidR="00284FA3" w:rsidRPr="00183B33">
        <w:t>judgment</w:t>
      </w:r>
      <w:r w:rsidRPr="00183B33">
        <w:t>.</w:t>
      </w:r>
    </w:p>
    <w:p w:rsidR="00462ED5" w:rsidRPr="00183B33" w:rsidRDefault="00284FA3" w:rsidP="007E55F5">
      <w:pPr>
        <w:pStyle w:val="NormalWeb"/>
        <w:numPr>
          <w:ilvl w:val="0"/>
          <w:numId w:val="10"/>
        </w:numPr>
        <w:shd w:val="clear" w:color="auto" w:fill="FFFFFF"/>
        <w:spacing w:before="0" w:beforeAutospacing="0" w:after="240" w:afterAutospacing="0" w:line="276" w:lineRule="auto"/>
        <w:jc w:val="both"/>
      </w:pPr>
      <w:r w:rsidRPr="00183B33">
        <w:lastRenderedPageBreak/>
        <w:t>The applicant also appeals against the legality and severity of the sentence.</w:t>
      </w:r>
    </w:p>
    <w:p w:rsidR="007100EB" w:rsidRPr="00183B33" w:rsidRDefault="00462ED5" w:rsidP="007E55F5">
      <w:pPr>
        <w:pStyle w:val="NormalWeb"/>
        <w:shd w:val="clear" w:color="auto" w:fill="FFFFFF"/>
        <w:spacing w:before="0" w:beforeAutospacing="0" w:after="240" w:afterAutospacing="0" w:line="276" w:lineRule="auto"/>
        <w:ind w:left="450"/>
        <w:jc w:val="both"/>
      </w:pPr>
      <w:r w:rsidRPr="00183B33">
        <w:t xml:space="preserve">Mr. </w:t>
      </w:r>
      <w:proofErr w:type="spellStart"/>
      <w:r w:rsidRPr="00183B33">
        <w:t>Mpanga</w:t>
      </w:r>
      <w:proofErr w:type="spellEnd"/>
      <w:r w:rsidRPr="00183B33">
        <w:t xml:space="preserve"> </w:t>
      </w:r>
      <w:r w:rsidR="007E55F5" w:rsidRPr="00183B33">
        <w:t>further submitted</w:t>
      </w:r>
      <w:r w:rsidRPr="00183B33">
        <w:t xml:space="preserve"> that there is a risk of substantial delay due to administrative and structural constraints in this Court and the policy of first come first serve as well as issues of funding.</w:t>
      </w:r>
      <w:r w:rsidR="00215E0E" w:rsidRPr="00183B33">
        <w:t xml:space="preserve"> The app</w:t>
      </w:r>
      <w:r w:rsidR="00F008CC" w:rsidRPr="00183B33">
        <w:t>licant was only convicted in January,</w:t>
      </w:r>
      <w:r w:rsidR="00215E0E" w:rsidRPr="00183B33">
        <w:t xml:space="preserve"> 2018. There is no guarantee that his appeal will be fixed in the next criminal session. We are now in May. This creates the risk that if the appeal is successful, irreparable loss would have been occasioned to the applicant in that he would have served time in prison that would not be restored to him.</w:t>
      </w:r>
    </w:p>
    <w:p w:rsidR="00B90CFA" w:rsidRPr="00183B33" w:rsidRDefault="00C23D4B" w:rsidP="007E55F5">
      <w:pPr>
        <w:pStyle w:val="NormalWeb"/>
        <w:shd w:val="clear" w:color="auto" w:fill="FFFFFF"/>
        <w:spacing w:before="0" w:beforeAutospacing="0" w:after="240" w:afterAutospacing="0" w:line="276" w:lineRule="auto"/>
        <w:ind w:left="450"/>
        <w:jc w:val="both"/>
      </w:pPr>
      <w:r w:rsidRPr="00183B33">
        <w:t>Regarding</w:t>
      </w:r>
      <w:r w:rsidR="00215E0E" w:rsidRPr="00183B33">
        <w:t xml:space="preserve"> the health of the applicant, Mr</w:t>
      </w:r>
      <w:r w:rsidR="00984B87" w:rsidRPr="00183B33">
        <w:t>.</w:t>
      </w:r>
      <w:r w:rsidR="00215E0E" w:rsidRPr="00183B33">
        <w:t xml:space="preserve"> </w:t>
      </w:r>
      <w:proofErr w:type="spellStart"/>
      <w:r w:rsidR="00215E0E" w:rsidRPr="00183B33">
        <w:t>Mpanga</w:t>
      </w:r>
      <w:proofErr w:type="spellEnd"/>
      <w:r w:rsidR="00215E0E" w:rsidRPr="00183B33">
        <w:t xml:space="preserve"> </w:t>
      </w:r>
      <w:r w:rsidRPr="00183B33">
        <w:t xml:space="preserve">referred to the medical report annexed to the applicant’s affidavit and submitted that he was in very poor health. He has severe heart disease, an enlarged heart, gross obesity with high cholesterol </w:t>
      </w:r>
      <w:r w:rsidR="00560968" w:rsidRPr="00183B33">
        <w:t>levels and</w:t>
      </w:r>
      <w:r w:rsidRPr="00183B33">
        <w:t xml:space="preserve"> high blood pressure all of which pose a high risk of cardiac complications, that is</w:t>
      </w:r>
      <w:r w:rsidR="00560968" w:rsidRPr="00183B33">
        <w:t>, a</w:t>
      </w:r>
      <w:r w:rsidRPr="00183B33">
        <w:t xml:space="preserve"> high risk of suffering a heart attack.</w:t>
      </w:r>
      <w:r w:rsidR="00855957" w:rsidRPr="00183B33">
        <w:t xml:space="preserve"> The report indicates that this condition has been for over 10 years. It has to be managed by specialised medic</w:t>
      </w:r>
      <w:r w:rsidR="00984B87" w:rsidRPr="00183B33">
        <w:t>al attention and a balanced diet</w:t>
      </w:r>
      <w:r w:rsidR="00855957" w:rsidRPr="00183B33">
        <w:t xml:space="preserve"> which is not available in prison. Mr</w:t>
      </w:r>
      <w:r w:rsidR="00984B87" w:rsidRPr="00183B33">
        <w:t>.</w:t>
      </w:r>
      <w:r w:rsidR="00855957" w:rsidRPr="00183B33">
        <w:t xml:space="preserve"> </w:t>
      </w:r>
      <w:proofErr w:type="spellStart"/>
      <w:r w:rsidR="00855957" w:rsidRPr="00183B33">
        <w:t>Mpanga</w:t>
      </w:r>
      <w:proofErr w:type="spellEnd"/>
      <w:r w:rsidR="00855957" w:rsidRPr="00183B33">
        <w:t xml:space="preserve"> further submitted that </w:t>
      </w:r>
      <w:r w:rsidR="00560968" w:rsidRPr="00183B33">
        <w:t>each day poses a substantial delay and court should take judicial notice that if the applicant were to suffer a cardiac arrest while in custody, it would be very difficult to get him to the best medical facility in the country. In those circumstances, the applicant faces a possibility of not getting his day in court with cardiac complications resulting into severe injuries or even death.</w:t>
      </w:r>
    </w:p>
    <w:p w:rsidR="00E82F2B" w:rsidRPr="00183B33" w:rsidRDefault="007E55F5" w:rsidP="007E55F5">
      <w:pPr>
        <w:pStyle w:val="NormalWeb"/>
        <w:shd w:val="clear" w:color="auto" w:fill="FFFFFF"/>
        <w:spacing w:before="0" w:beforeAutospacing="0" w:after="240" w:afterAutospacing="0" w:line="276" w:lineRule="auto"/>
        <w:ind w:left="450"/>
        <w:jc w:val="both"/>
      </w:pPr>
      <w:r w:rsidRPr="00183B33">
        <w:t>Lastly</w:t>
      </w:r>
      <w:r w:rsidR="00B90CFA" w:rsidRPr="00183B33">
        <w:t>, Mr</w:t>
      </w:r>
      <w:r w:rsidR="00984B87" w:rsidRPr="00183B33">
        <w:t>.</w:t>
      </w:r>
      <w:r w:rsidR="00B90CFA" w:rsidRPr="00183B33">
        <w:t xml:space="preserve"> </w:t>
      </w:r>
      <w:proofErr w:type="spellStart"/>
      <w:r w:rsidR="00B90CFA" w:rsidRPr="00183B33">
        <w:t>Mpanga</w:t>
      </w:r>
      <w:proofErr w:type="spellEnd"/>
      <w:r w:rsidR="00B90CFA" w:rsidRPr="00183B33">
        <w:t xml:space="preserve"> submitted that the applicant was granted bail on the 24</w:t>
      </w:r>
      <w:r w:rsidR="00B90CFA" w:rsidRPr="00183B33">
        <w:rPr>
          <w:vertAlign w:val="superscript"/>
        </w:rPr>
        <w:t>th</w:t>
      </w:r>
      <w:r w:rsidR="00B90CFA" w:rsidRPr="00183B33">
        <w:t xml:space="preserve"> June 2011 by the Court of </w:t>
      </w:r>
      <w:proofErr w:type="gramStart"/>
      <w:r w:rsidR="00E82F2B" w:rsidRPr="00183B33">
        <w:t>Appeal,</w:t>
      </w:r>
      <w:proofErr w:type="gramEnd"/>
      <w:r w:rsidR="00E82F2B" w:rsidRPr="00183B33">
        <w:t xml:space="preserve"> he</w:t>
      </w:r>
      <w:r w:rsidR="00B90CFA" w:rsidRPr="00183B33">
        <w:t xml:space="preserve"> complied with the bail terms until 2018 when judgment was finally delivered on appeal. The bail terms set out in </w:t>
      </w:r>
      <w:proofErr w:type="spellStart"/>
      <w:r w:rsidR="00B90CFA" w:rsidRPr="00183B33">
        <w:t>annexture</w:t>
      </w:r>
      <w:proofErr w:type="spellEnd"/>
      <w:r w:rsidR="00B90CFA" w:rsidRPr="00183B33">
        <w:t xml:space="preserve"> “B” commends the applicant to this court as a law abiding citizen who complies with court orders. The conditions are sufficient to diminish the risk or any thought of flight or jumping bail. If this court were to exercise its discretion and grant the applicant bail, the same conditions would suffice.</w:t>
      </w:r>
    </w:p>
    <w:p w:rsidR="00E82F2B" w:rsidRPr="00183B33" w:rsidRDefault="00B90CFA" w:rsidP="007E55F5">
      <w:pPr>
        <w:pStyle w:val="NormalWeb"/>
        <w:shd w:val="clear" w:color="auto" w:fill="FFFFFF"/>
        <w:spacing w:before="0" w:beforeAutospacing="0" w:after="240" w:afterAutospacing="0" w:line="276" w:lineRule="auto"/>
        <w:ind w:left="450"/>
        <w:jc w:val="both"/>
      </w:pPr>
      <w:r w:rsidRPr="00183B33">
        <w:t>Counsel introduced the sureties as follows:</w:t>
      </w:r>
    </w:p>
    <w:p w:rsidR="007E55F5" w:rsidRPr="00183B33" w:rsidRDefault="00E82F2B" w:rsidP="00FC2B10">
      <w:pPr>
        <w:pStyle w:val="NormalWeb"/>
        <w:numPr>
          <w:ilvl w:val="0"/>
          <w:numId w:val="11"/>
        </w:numPr>
        <w:shd w:val="clear" w:color="auto" w:fill="FFFFFF"/>
        <w:spacing w:before="0" w:beforeAutospacing="0" w:after="0" w:afterAutospacing="0" w:line="276" w:lineRule="auto"/>
        <w:jc w:val="both"/>
      </w:pPr>
      <w:r w:rsidRPr="00183B33">
        <w:t xml:space="preserve">Hon. </w:t>
      </w:r>
      <w:proofErr w:type="spellStart"/>
      <w:r w:rsidRPr="00183B33">
        <w:t>Tezira</w:t>
      </w:r>
      <w:proofErr w:type="spellEnd"/>
      <w:r w:rsidRPr="00183B33">
        <w:t xml:space="preserve"> </w:t>
      </w:r>
      <w:proofErr w:type="spellStart"/>
      <w:r w:rsidRPr="00183B33">
        <w:t>Jamwa</w:t>
      </w:r>
      <w:proofErr w:type="spellEnd"/>
      <w:r w:rsidRPr="00183B33">
        <w:t>, mother;</w:t>
      </w:r>
    </w:p>
    <w:p w:rsidR="00E82F2B" w:rsidRPr="00183B33" w:rsidRDefault="00E82F2B" w:rsidP="00FC2B10">
      <w:pPr>
        <w:pStyle w:val="NormalWeb"/>
        <w:numPr>
          <w:ilvl w:val="0"/>
          <w:numId w:val="11"/>
        </w:numPr>
        <w:shd w:val="clear" w:color="auto" w:fill="FFFFFF"/>
        <w:spacing w:before="0" w:beforeAutospacing="0" w:after="0" w:afterAutospacing="0" w:line="276" w:lineRule="auto"/>
        <w:jc w:val="both"/>
      </w:pPr>
      <w:r w:rsidRPr="00183B33">
        <w:t xml:space="preserve">Mrs Catherine </w:t>
      </w:r>
      <w:proofErr w:type="spellStart"/>
      <w:r w:rsidRPr="00183B33">
        <w:t>Jamwa</w:t>
      </w:r>
      <w:proofErr w:type="spellEnd"/>
      <w:r w:rsidRPr="00183B33">
        <w:t>; wife;</w:t>
      </w:r>
    </w:p>
    <w:p w:rsidR="00E82F2B" w:rsidRPr="00183B33" w:rsidRDefault="00E82F2B" w:rsidP="00BB62E7">
      <w:pPr>
        <w:pStyle w:val="NormalWeb"/>
        <w:numPr>
          <w:ilvl w:val="0"/>
          <w:numId w:val="11"/>
        </w:numPr>
        <w:shd w:val="clear" w:color="auto" w:fill="FFFFFF"/>
        <w:spacing w:before="0" w:beforeAutospacing="0" w:after="0" w:afterAutospacing="0" w:line="276" w:lineRule="auto"/>
        <w:jc w:val="both"/>
      </w:pPr>
      <w:r w:rsidRPr="00183B33">
        <w:t xml:space="preserve">Mr. </w:t>
      </w:r>
      <w:proofErr w:type="spellStart"/>
      <w:r w:rsidRPr="00183B33">
        <w:t>Odo</w:t>
      </w:r>
      <w:r w:rsidR="009E6FDD" w:rsidRPr="00183B33">
        <w:t>y</w:t>
      </w:r>
      <w:proofErr w:type="spellEnd"/>
      <w:r w:rsidRPr="00183B33">
        <w:t xml:space="preserve"> </w:t>
      </w:r>
      <w:proofErr w:type="spellStart"/>
      <w:r w:rsidRPr="00183B33">
        <w:t>Onyango</w:t>
      </w:r>
      <w:proofErr w:type="spellEnd"/>
      <w:r w:rsidRPr="00183B33">
        <w:t>, maternal uncle;</w:t>
      </w:r>
    </w:p>
    <w:p w:rsidR="00E82F2B" w:rsidRPr="00183B33" w:rsidRDefault="00E82F2B" w:rsidP="00BB62E7">
      <w:pPr>
        <w:pStyle w:val="NormalWeb"/>
        <w:numPr>
          <w:ilvl w:val="0"/>
          <w:numId w:val="11"/>
        </w:numPr>
        <w:shd w:val="clear" w:color="auto" w:fill="FFFFFF"/>
        <w:spacing w:before="0" w:beforeAutospacing="0" w:after="0" w:afterAutospacing="0" w:line="276" w:lineRule="auto"/>
        <w:jc w:val="both"/>
      </w:pPr>
      <w:r w:rsidRPr="00183B33">
        <w:t>Mr</w:t>
      </w:r>
      <w:r w:rsidR="00AB1B17" w:rsidRPr="00183B33">
        <w:t>.</w:t>
      </w:r>
      <w:r w:rsidRPr="00183B33">
        <w:t xml:space="preserve"> Charles </w:t>
      </w:r>
      <w:proofErr w:type="spellStart"/>
      <w:r w:rsidRPr="00183B33">
        <w:t>Okolong</w:t>
      </w:r>
      <w:proofErr w:type="spellEnd"/>
      <w:r w:rsidRPr="00183B33">
        <w:t>, maternal uncle</w:t>
      </w:r>
    </w:p>
    <w:p w:rsidR="00AB1B17" w:rsidRPr="00183B33" w:rsidRDefault="00E82F2B" w:rsidP="007E55F5">
      <w:pPr>
        <w:pStyle w:val="NormalWeb"/>
        <w:numPr>
          <w:ilvl w:val="0"/>
          <w:numId w:val="11"/>
        </w:numPr>
        <w:shd w:val="clear" w:color="auto" w:fill="FFFFFF"/>
        <w:spacing w:before="0" w:beforeAutospacing="0" w:after="240" w:afterAutospacing="0" w:line="276" w:lineRule="auto"/>
        <w:jc w:val="both"/>
      </w:pPr>
      <w:r w:rsidRPr="00183B33">
        <w:t xml:space="preserve">Hon. </w:t>
      </w:r>
      <w:proofErr w:type="spellStart"/>
      <w:r w:rsidRPr="00183B33">
        <w:t>Othieno</w:t>
      </w:r>
      <w:proofErr w:type="spellEnd"/>
      <w:r w:rsidRPr="00183B33">
        <w:t xml:space="preserve"> </w:t>
      </w:r>
      <w:proofErr w:type="spellStart"/>
      <w:r w:rsidRPr="00183B33">
        <w:t>Okoth</w:t>
      </w:r>
      <w:proofErr w:type="spellEnd"/>
      <w:r w:rsidRPr="00183B33">
        <w:t xml:space="preserve">, MP North </w:t>
      </w:r>
      <w:proofErr w:type="spellStart"/>
      <w:r w:rsidRPr="00183B33">
        <w:t>Budama</w:t>
      </w:r>
      <w:proofErr w:type="spellEnd"/>
      <w:r w:rsidRPr="00183B33">
        <w:t>, family friend</w:t>
      </w:r>
      <w:r w:rsidR="00AB1B17" w:rsidRPr="00183B33">
        <w:t>.</w:t>
      </w:r>
    </w:p>
    <w:p w:rsidR="00171C62" w:rsidRPr="00183B33" w:rsidRDefault="00AB1B17" w:rsidP="007E55F5">
      <w:pPr>
        <w:pStyle w:val="NormalWeb"/>
        <w:shd w:val="clear" w:color="auto" w:fill="FFFFFF"/>
        <w:spacing w:before="0" w:beforeAutospacing="0" w:after="240" w:afterAutospacing="0" w:line="276" w:lineRule="auto"/>
        <w:ind w:left="450"/>
        <w:jc w:val="both"/>
      </w:pPr>
      <w:r w:rsidRPr="00183B33">
        <w:t>In addition Mr</w:t>
      </w:r>
      <w:r w:rsidR="00984B87" w:rsidRPr="00183B33">
        <w:t>.</w:t>
      </w:r>
      <w:r w:rsidRPr="00183B33">
        <w:t xml:space="preserve"> </w:t>
      </w:r>
      <w:proofErr w:type="spellStart"/>
      <w:r w:rsidRPr="00183B33">
        <w:t>Mpanga</w:t>
      </w:r>
      <w:proofErr w:type="spellEnd"/>
      <w:r w:rsidRPr="00183B33">
        <w:t xml:space="preserve"> offered the land title to property comprised in </w:t>
      </w:r>
      <w:proofErr w:type="spellStart"/>
      <w:r w:rsidRPr="00183B33">
        <w:t>Kyadondo</w:t>
      </w:r>
      <w:proofErr w:type="spellEnd"/>
      <w:r w:rsidRPr="00183B33">
        <w:t xml:space="preserve"> Block 225 Plot 1334 </w:t>
      </w:r>
      <w:proofErr w:type="spellStart"/>
      <w:r w:rsidR="00EF1F90" w:rsidRPr="00183B33">
        <w:t>Munyonyo</w:t>
      </w:r>
      <w:proofErr w:type="spellEnd"/>
      <w:r w:rsidR="00171C62" w:rsidRPr="00183B33">
        <w:t xml:space="preserve"> in the name of Mrs</w:t>
      </w:r>
      <w:r w:rsidR="00984B87" w:rsidRPr="00183B33">
        <w:t>.</w:t>
      </w:r>
      <w:r w:rsidR="00171C62" w:rsidRPr="00183B33">
        <w:t xml:space="preserve"> Catherine </w:t>
      </w:r>
      <w:proofErr w:type="spellStart"/>
      <w:r w:rsidR="00171C62" w:rsidRPr="00183B33">
        <w:t>Jamwa</w:t>
      </w:r>
      <w:proofErr w:type="spellEnd"/>
      <w:r w:rsidR="00171C62" w:rsidRPr="00183B33">
        <w:t xml:space="preserve"> valued at approximately 2.5 billion shillings by M/S MPG Associates on the 2</w:t>
      </w:r>
      <w:r w:rsidR="00171C62" w:rsidRPr="00183B33">
        <w:rPr>
          <w:vertAlign w:val="superscript"/>
        </w:rPr>
        <w:t>nd</w:t>
      </w:r>
      <w:r w:rsidR="00171C62" w:rsidRPr="00183B33">
        <w:t xml:space="preserve"> M</w:t>
      </w:r>
      <w:r w:rsidR="00BC62E9" w:rsidRPr="00183B33">
        <w:t>ar</w:t>
      </w:r>
      <w:r w:rsidR="00B55ACC" w:rsidRPr="00183B33">
        <w:t>c</w:t>
      </w:r>
      <w:r w:rsidR="00BC62E9" w:rsidRPr="00183B33">
        <w:t>h,</w:t>
      </w:r>
      <w:r w:rsidR="00171C62" w:rsidRPr="00183B33">
        <w:t xml:space="preserve"> 2018 (See: Valuation Report.)</w:t>
      </w:r>
    </w:p>
    <w:p w:rsidR="00171C62" w:rsidRPr="00183B33" w:rsidRDefault="00B922A2" w:rsidP="007E55F5">
      <w:pPr>
        <w:pStyle w:val="NormalWeb"/>
        <w:shd w:val="clear" w:color="auto" w:fill="FFFFFF"/>
        <w:spacing w:before="0" w:beforeAutospacing="0" w:after="240" w:afterAutospacing="0" w:line="276" w:lineRule="auto"/>
        <w:ind w:left="450"/>
        <w:jc w:val="both"/>
      </w:pPr>
      <w:r w:rsidRPr="00183B33">
        <w:lastRenderedPageBreak/>
        <w:t>Mr</w:t>
      </w:r>
      <w:r w:rsidR="00984B87" w:rsidRPr="00183B33">
        <w:t>.</w:t>
      </w:r>
      <w:r w:rsidRPr="00183B33">
        <w:t xml:space="preserve"> </w:t>
      </w:r>
      <w:proofErr w:type="spellStart"/>
      <w:r w:rsidRPr="00183B33">
        <w:t>Mpanga</w:t>
      </w:r>
      <w:proofErr w:type="spellEnd"/>
      <w:r w:rsidRPr="00183B33">
        <w:t xml:space="preserve"> also offered to deposit the applicant’s passport </w:t>
      </w:r>
      <w:r w:rsidR="00CF51AF" w:rsidRPr="00183B33">
        <w:t>number</w:t>
      </w:r>
      <w:r w:rsidRPr="00183B33">
        <w:t xml:space="preserve"> B 074124</w:t>
      </w:r>
      <w:r w:rsidR="00EF1F90" w:rsidRPr="00183B33">
        <w:t xml:space="preserve"> with a supplementary condition that the applicant does not apply for another passport to control his travel.</w:t>
      </w:r>
    </w:p>
    <w:p w:rsidR="00CF51AF" w:rsidRPr="00183B33" w:rsidRDefault="00CF51AF" w:rsidP="007E55F5">
      <w:pPr>
        <w:pStyle w:val="NormalWeb"/>
        <w:shd w:val="clear" w:color="auto" w:fill="FFFFFF"/>
        <w:spacing w:before="0" w:beforeAutospacing="0" w:after="240" w:afterAutospacing="0" w:line="276" w:lineRule="auto"/>
        <w:ind w:left="450"/>
        <w:jc w:val="both"/>
      </w:pPr>
      <w:r w:rsidRPr="00183B33">
        <w:t>He was agreeable to the same terms as in the Court of Appeal including the:</w:t>
      </w:r>
    </w:p>
    <w:p w:rsidR="00CF51AF" w:rsidRPr="00183B33" w:rsidRDefault="00CF51AF" w:rsidP="007E55F5">
      <w:pPr>
        <w:pStyle w:val="NormalWeb"/>
        <w:numPr>
          <w:ilvl w:val="0"/>
          <w:numId w:val="14"/>
        </w:numPr>
        <w:shd w:val="clear" w:color="auto" w:fill="FFFFFF"/>
        <w:spacing w:before="0" w:beforeAutospacing="0" w:after="240" w:afterAutospacing="0" w:line="276" w:lineRule="auto"/>
        <w:jc w:val="both"/>
      </w:pPr>
      <w:r w:rsidRPr="00183B33">
        <w:t xml:space="preserve">10 million cash </w:t>
      </w:r>
      <w:r w:rsidR="00354F47" w:rsidRPr="00183B33">
        <w:t>(which</w:t>
      </w:r>
      <w:r w:rsidRPr="00183B33">
        <w:t xml:space="preserve"> is still in court, or can be paid if it is established from the Registrar that it has been collected)</w:t>
      </w:r>
      <w:r w:rsidR="004938D8" w:rsidRPr="00183B33">
        <w:t>.</w:t>
      </w:r>
    </w:p>
    <w:p w:rsidR="00CF51AF" w:rsidRPr="00183B33" w:rsidRDefault="00CF51AF" w:rsidP="007E55F5">
      <w:pPr>
        <w:pStyle w:val="NormalWeb"/>
        <w:numPr>
          <w:ilvl w:val="0"/>
          <w:numId w:val="14"/>
        </w:numPr>
        <w:shd w:val="clear" w:color="auto" w:fill="FFFFFF"/>
        <w:spacing w:before="0" w:beforeAutospacing="0" w:after="0" w:afterAutospacing="0" w:line="276" w:lineRule="auto"/>
        <w:jc w:val="both"/>
      </w:pPr>
      <w:r w:rsidRPr="00183B33">
        <w:t xml:space="preserve">The </w:t>
      </w:r>
      <w:proofErr w:type="spellStart"/>
      <w:r w:rsidRPr="00183B33">
        <w:t>shs</w:t>
      </w:r>
      <w:proofErr w:type="spellEnd"/>
      <w:r w:rsidRPr="00183B33">
        <w:t xml:space="preserve"> 500,000,000 non cash bond for each of the sureties. This would total</w:t>
      </w:r>
      <w:r w:rsidR="004938D8" w:rsidRPr="00183B33">
        <w:t xml:space="preserve"> to</w:t>
      </w:r>
      <w:r w:rsidRPr="00183B33">
        <w:t xml:space="preserve"> </w:t>
      </w:r>
      <w:proofErr w:type="spellStart"/>
      <w:r w:rsidRPr="00183B33">
        <w:t>shs</w:t>
      </w:r>
      <w:proofErr w:type="spellEnd"/>
      <w:r w:rsidRPr="00183B33">
        <w:t xml:space="preserve">. 2.5 billion </w:t>
      </w:r>
      <w:proofErr w:type="gramStart"/>
      <w:r w:rsidR="00D337A4" w:rsidRPr="00183B33">
        <w:t>which</w:t>
      </w:r>
      <w:proofErr w:type="gramEnd"/>
      <w:r w:rsidRPr="00183B33">
        <w:t xml:space="preserve"> is equivalent to the amount of money alleged to have been lost as a result of the applicant’s action.</w:t>
      </w:r>
    </w:p>
    <w:p w:rsidR="00D337A4" w:rsidRPr="00183B33" w:rsidRDefault="00D337A4" w:rsidP="007E55F5">
      <w:pPr>
        <w:pStyle w:val="NormalWeb"/>
        <w:shd w:val="clear" w:color="auto" w:fill="FFFFFF"/>
        <w:spacing w:before="0" w:beforeAutospacing="0" w:after="0" w:afterAutospacing="0"/>
        <w:ind w:left="1170"/>
        <w:jc w:val="both"/>
      </w:pPr>
    </w:p>
    <w:p w:rsidR="00D539FA" w:rsidRPr="00183B33" w:rsidRDefault="003758A7" w:rsidP="000009A4">
      <w:pPr>
        <w:pStyle w:val="NormalWeb"/>
        <w:shd w:val="clear" w:color="auto" w:fill="FFFFFF"/>
        <w:spacing w:before="0" w:beforeAutospacing="0" w:after="240" w:afterAutospacing="0" w:line="276" w:lineRule="auto"/>
        <w:jc w:val="both"/>
      </w:pPr>
      <w:r w:rsidRPr="00183B33">
        <w:t>Lastly, Mr</w:t>
      </w:r>
      <w:r w:rsidR="004938D8" w:rsidRPr="00183B33">
        <w:t>.</w:t>
      </w:r>
      <w:r w:rsidRPr="00183B33">
        <w:t xml:space="preserve"> </w:t>
      </w:r>
      <w:proofErr w:type="spellStart"/>
      <w:r w:rsidRPr="00183B33">
        <w:t>Mpanga</w:t>
      </w:r>
      <w:proofErr w:type="spellEnd"/>
      <w:r w:rsidRPr="00183B33">
        <w:t xml:space="preserve"> submitted that he had informed the sureties and </w:t>
      </w:r>
      <w:r w:rsidR="00D337A4" w:rsidRPr="00183B33">
        <w:t>t</w:t>
      </w:r>
      <w:r w:rsidRPr="00183B33">
        <w:t xml:space="preserve">hey have fully understood their obligation as </w:t>
      </w:r>
      <w:r w:rsidR="00D337A4" w:rsidRPr="00183B33">
        <w:t>sur</w:t>
      </w:r>
      <w:r w:rsidR="00B55ACC" w:rsidRPr="00183B33">
        <w:t>eties</w:t>
      </w:r>
      <w:r w:rsidR="00D337A4" w:rsidRPr="00183B33">
        <w:t xml:space="preserve"> and have assured him that they will ensure that the applicant attends court as and when he is </w:t>
      </w:r>
      <w:proofErr w:type="spellStart"/>
      <w:r w:rsidR="00D337A4" w:rsidRPr="00183B33">
        <w:t>required.</w:t>
      </w:r>
      <w:r w:rsidR="000C64C0" w:rsidRPr="00183B33">
        <w:t>He</w:t>
      </w:r>
      <w:proofErr w:type="spellEnd"/>
      <w:r w:rsidR="000C64C0" w:rsidRPr="00183B33">
        <w:t xml:space="preserve"> assured court that the sureties stand ready to pay the non-cash b</w:t>
      </w:r>
      <w:r w:rsidR="00AD123D" w:rsidRPr="00183B33">
        <w:t xml:space="preserve">ail in case of non-compliance. </w:t>
      </w:r>
      <w:r w:rsidR="000C64C0" w:rsidRPr="00183B33">
        <w:t>He prayed that the applicant be granted bail pending appeal.</w:t>
      </w:r>
    </w:p>
    <w:p w:rsidR="00D539FA" w:rsidRPr="00183B33" w:rsidRDefault="00D539FA" w:rsidP="000009A4">
      <w:pPr>
        <w:pStyle w:val="NormalWeb"/>
        <w:shd w:val="clear" w:color="auto" w:fill="FFFFFF"/>
        <w:spacing w:before="0" w:beforeAutospacing="0" w:after="240" w:afterAutospacing="0" w:line="276" w:lineRule="auto"/>
        <w:jc w:val="both"/>
      </w:pPr>
      <w:r w:rsidRPr="00183B33">
        <w:t>Mr</w:t>
      </w:r>
      <w:r w:rsidR="001C1356" w:rsidRPr="00183B33">
        <w:t>.</w:t>
      </w:r>
      <w:r w:rsidRPr="00183B33">
        <w:t xml:space="preserve"> </w:t>
      </w:r>
      <w:proofErr w:type="spellStart"/>
      <w:r w:rsidRPr="00183B33">
        <w:t>Kinobe</w:t>
      </w:r>
      <w:proofErr w:type="spellEnd"/>
      <w:r w:rsidRPr="00183B33">
        <w:t xml:space="preserve"> opposed the application very strongly. He submitted that:</w:t>
      </w:r>
    </w:p>
    <w:p w:rsidR="00745B40" w:rsidRPr="00183B33" w:rsidRDefault="00D539FA" w:rsidP="007E55F5">
      <w:pPr>
        <w:pStyle w:val="NormalWeb"/>
        <w:shd w:val="clear" w:color="auto" w:fill="FFFFFF"/>
        <w:spacing w:before="0" w:beforeAutospacing="0" w:after="240" w:afterAutospacing="0" w:line="276" w:lineRule="auto"/>
        <w:jc w:val="both"/>
      </w:pPr>
      <w:r w:rsidRPr="00183B33">
        <w:t xml:space="preserve">The law under which the applicant is </w:t>
      </w:r>
      <w:proofErr w:type="gramStart"/>
      <w:r w:rsidRPr="00183B33">
        <w:t>proceeding</w:t>
      </w:r>
      <w:proofErr w:type="gramEnd"/>
      <w:r w:rsidRPr="00183B33">
        <w:t xml:space="preserve"> uses the word “may”, therefor</w:t>
      </w:r>
      <w:r w:rsidR="004938D8" w:rsidRPr="00183B33">
        <w:t>e</w:t>
      </w:r>
      <w:r w:rsidRPr="00183B33">
        <w:t xml:space="preserve"> court can deny him bail</w:t>
      </w:r>
      <w:r w:rsidR="00745B40" w:rsidRPr="00183B33">
        <w:t>.</w:t>
      </w:r>
    </w:p>
    <w:p w:rsidR="00745B40" w:rsidRPr="00183B33" w:rsidRDefault="00745B40" w:rsidP="007E55F5">
      <w:pPr>
        <w:pStyle w:val="NormalWeb"/>
        <w:shd w:val="clear" w:color="auto" w:fill="FFFFFF"/>
        <w:spacing w:before="0" w:beforeAutospacing="0" w:after="240" w:afterAutospacing="0" w:line="276" w:lineRule="auto"/>
        <w:jc w:val="both"/>
      </w:pPr>
      <w:r w:rsidRPr="00183B33">
        <w:t xml:space="preserve">Secondly, the applicant is no longer presumed </w:t>
      </w:r>
      <w:proofErr w:type="gramStart"/>
      <w:r w:rsidRPr="00183B33">
        <w:t>innocent,</w:t>
      </w:r>
      <w:proofErr w:type="gramEnd"/>
      <w:r w:rsidRPr="00183B33">
        <w:t xml:space="preserve"> </w:t>
      </w:r>
      <w:r w:rsidR="003F18F0" w:rsidRPr="00183B33">
        <w:t>therefore,</w:t>
      </w:r>
      <w:r w:rsidRPr="00183B33">
        <w:t xml:space="preserve"> he does not enjoy that right.</w:t>
      </w:r>
    </w:p>
    <w:p w:rsidR="001A7C63" w:rsidRPr="00183B33" w:rsidRDefault="00745B40" w:rsidP="007E55F5">
      <w:pPr>
        <w:pStyle w:val="NormalWeb"/>
        <w:shd w:val="clear" w:color="auto" w:fill="FFFFFF"/>
        <w:spacing w:before="0" w:beforeAutospacing="0" w:after="240" w:afterAutospacing="0" w:line="276" w:lineRule="auto"/>
        <w:jc w:val="both"/>
      </w:pPr>
      <w:r w:rsidRPr="00183B33">
        <w:t xml:space="preserve">Thirdly, the medical letter </w:t>
      </w:r>
      <w:r w:rsidR="001A7C63" w:rsidRPr="00183B33">
        <w:t>annexure</w:t>
      </w:r>
      <w:r w:rsidRPr="00183B33">
        <w:t xml:space="preserve"> “C” simply </w:t>
      </w:r>
      <w:r w:rsidR="001A7C63" w:rsidRPr="00183B33">
        <w:t>indicates the</w:t>
      </w:r>
      <w:r w:rsidRPr="00183B33">
        <w:t xml:space="preserve"> applicant’s sickness to be obesity and hypertension. It does not recommend him for external treatment and does not also say that the medical facilities in prisons cannot handle his condition. In any case, the 10 years indicated are as </w:t>
      </w:r>
      <w:r w:rsidR="001A7C63" w:rsidRPr="00183B33">
        <w:t>told</w:t>
      </w:r>
      <w:r w:rsidRPr="00183B33">
        <w:t xml:space="preserve"> to the Medical </w:t>
      </w:r>
      <w:r w:rsidR="001A7C63" w:rsidRPr="00183B33">
        <w:t xml:space="preserve">Officer. </w:t>
      </w:r>
      <w:r w:rsidRPr="00183B33">
        <w:t>It was not a Professional finding.</w:t>
      </w:r>
    </w:p>
    <w:p w:rsidR="001A7C63" w:rsidRPr="00183B33" w:rsidRDefault="001A7C63" w:rsidP="007E55F5">
      <w:pPr>
        <w:pStyle w:val="NormalWeb"/>
        <w:shd w:val="clear" w:color="auto" w:fill="FFFFFF"/>
        <w:spacing w:before="0" w:beforeAutospacing="0" w:after="240" w:afterAutospacing="0" w:line="276" w:lineRule="auto"/>
        <w:jc w:val="both"/>
      </w:pPr>
      <w:r w:rsidRPr="00183B33">
        <w:t>Fourthly, the application defeats the purpose of conviction and sentence. According to annexure “B” it means the applicant has since 2010, never served even 5 % of the sentence.</w:t>
      </w:r>
    </w:p>
    <w:p w:rsidR="00671A85" w:rsidRPr="00183B33" w:rsidRDefault="001A7C63" w:rsidP="00BB62E7">
      <w:pPr>
        <w:pStyle w:val="NormalWeb"/>
        <w:shd w:val="clear" w:color="auto" w:fill="FFFFFF"/>
        <w:spacing w:before="0" w:beforeAutospacing="0" w:after="240" w:afterAutospacing="0" w:line="276" w:lineRule="auto"/>
        <w:jc w:val="both"/>
      </w:pPr>
      <w:r w:rsidRPr="00183B33">
        <w:t xml:space="preserve">Fifthly, the appeal is frivolous and has no possibility of success. Being a second appeal, it should have been grounded in law as opposed to evaluation of evidence. It also imports the issue of the </w:t>
      </w:r>
      <w:proofErr w:type="spellStart"/>
      <w:r w:rsidRPr="00183B33">
        <w:t>severity</w:t>
      </w:r>
      <w:r w:rsidR="00783F58" w:rsidRPr="00183B33">
        <w:t>of</w:t>
      </w:r>
      <w:proofErr w:type="spellEnd"/>
      <w:r w:rsidR="003F18F0" w:rsidRPr="00183B33">
        <w:t xml:space="preserve"> sentence which was not raised before the Court of Appeal.</w:t>
      </w:r>
      <w:r w:rsidR="00671A85" w:rsidRPr="00183B33">
        <w:t xml:space="preserve"> The issue of </w:t>
      </w:r>
      <w:proofErr w:type="spellStart"/>
      <w:r w:rsidR="00671A85" w:rsidRPr="00183B33">
        <w:t>coram</w:t>
      </w:r>
      <w:proofErr w:type="spellEnd"/>
      <w:r w:rsidR="00671A85" w:rsidRPr="00183B33">
        <w:t xml:space="preserve"> in Ground 5 of the Memorandum of Appeal was </w:t>
      </w:r>
      <w:r w:rsidR="004457C1" w:rsidRPr="00183B33">
        <w:t>raised before</w:t>
      </w:r>
      <w:r w:rsidR="00671A85" w:rsidRPr="00183B33">
        <w:t xml:space="preserve"> Justice </w:t>
      </w:r>
      <w:proofErr w:type="spellStart"/>
      <w:r w:rsidR="00671A85" w:rsidRPr="00183B33">
        <w:t>Kakuru</w:t>
      </w:r>
      <w:proofErr w:type="spellEnd"/>
      <w:r w:rsidR="004457C1" w:rsidRPr="00183B33">
        <w:t xml:space="preserve"> at the Court of Appeal</w:t>
      </w:r>
      <w:r w:rsidR="00671A85" w:rsidRPr="00183B33">
        <w:t>. It should have come to this Court by a separate appeal.</w:t>
      </w:r>
    </w:p>
    <w:p w:rsidR="000A6655" w:rsidRPr="00183B33" w:rsidRDefault="00671A85" w:rsidP="00BB62E7">
      <w:pPr>
        <w:pStyle w:val="NormalWeb"/>
        <w:shd w:val="clear" w:color="auto" w:fill="FFFFFF"/>
        <w:spacing w:before="0" w:beforeAutospacing="0" w:after="240" w:afterAutospacing="0" w:line="276" w:lineRule="auto"/>
        <w:jc w:val="both"/>
      </w:pPr>
      <w:r w:rsidRPr="00183B33">
        <w:t xml:space="preserve">Sixthly, unlike the case of </w:t>
      </w:r>
      <w:proofErr w:type="spellStart"/>
      <w:r w:rsidRPr="00183B33">
        <w:t>Arvind</w:t>
      </w:r>
      <w:proofErr w:type="spellEnd"/>
      <w:r w:rsidRPr="00183B33">
        <w:t xml:space="preserve"> Patel, cases involving public funds touch on the economy with adverse effects on the savers</w:t>
      </w:r>
      <w:r w:rsidR="004938D8" w:rsidRPr="00183B33">
        <w:t>,</w:t>
      </w:r>
      <w:r w:rsidRPr="00183B33">
        <w:t xml:space="preserve"> the majority of who </w:t>
      </w:r>
      <w:r w:rsidR="004457C1" w:rsidRPr="00183B33">
        <w:t>are low</w:t>
      </w:r>
      <w:r w:rsidRPr="00183B33">
        <w:t xml:space="preserve"> income earners. T</w:t>
      </w:r>
      <w:r w:rsidR="004457C1" w:rsidRPr="00183B33">
        <w:t xml:space="preserve">herefore, </w:t>
      </w:r>
      <w:r w:rsidRPr="00183B33">
        <w:t>cases such as the instant one should not be</w:t>
      </w:r>
      <w:r w:rsidR="004457C1" w:rsidRPr="00183B33">
        <w:t xml:space="preserve"> treated</w:t>
      </w:r>
      <w:r w:rsidRPr="00183B33">
        <w:t xml:space="preserve"> like the case of </w:t>
      </w:r>
      <w:proofErr w:type="spellStart"/>
      <w:r w:rsidRPr="00183B33">
        <w:t>Arvind</w:t>
      </w:r>
      <w:proofErr w:type="spellEnd"/>
      <w:r w:rsidRPr="00183B33">
        <w:t xml:space="preserve"> Patel</w:t>
      </w:r>
      <w:r w:rsidR="00BE5A33" w:rsidRPr="00183B33">
        <w:t xml:space="preserve"> because that case has been overtaken in cases of public interest. Counsel did not cite any authority to support this proposition.</w:t>
      </w:r>
    </w:p>
    <w:p w:rsidR="000A6655" w:rsidRPr="00183B33" w:rsidRDefault="000A6655" w:rsidP="00BB62E7">
      <w:pPr>
        <w:pStyle w:val="NormalWeb"/>
        <w:shd w:val="clear" w:color="auto" w:fill="FFFFFF"/>
        <w:spacing w:before="0" w:beforeAutospacing="0" w:after="240" w:afterAutospacing="0" w:line="276" w:lineRule="auto"/>
        <w:jc w:val="both"/>
      </w:pPr>
      <w:r w:rsidRPr="00183B33">
        <w:lastRenderedPageBreak/>
        <w:t>His response to the issue of delay was that this Court is now well staffed. The issue of delay can only come from the head of the Court or the Judiciary, not Counsel for the applicant.</w:t>
      </w:r>
    </w:p>
    <w:p w:rsidR="000A6655" w:rsidRPr="00183B33" w:rsidRDefault="000A6655" w:rsidP="00BB62E7">
      <w:pPr>
        <w:pStyle w:val="NormalWeb"/>
        <w:shd w:val="clear" w:color="auto" w:fill="FFFFFF"/>
        <w:spacing w:before="0" w:beforeAutospacing="0" w:after="240" w:afterAutospacing="0" w:line="276" w:lineRule="auto"/>
        <w:jc w:val="both"/>
      </w:pPr>
      <w:r w:rsidRPr="00183B33">
        <w:t>Regarding the affidavit of M</w:t>
      </w:r>
      <w:r w:rsidR="00A970EC" w:rsidRPr="00183B33">
        <w:t>s</w:t>
      </w:r>
      <w:r w:rsidRPr="00183B33">
        <w:t xml:space="preserve">. </w:t>
      </w:r>
      <w:proofErr w:type="spellStart"/>
      <w:r w:rsidRPr="00183B33">
        <w:t>Odu</w:t>
      </w:r>
      <w:proofErr w:type="spellEnd"/>
      <w:r w:rsidRPr="00183B33">
        <w:t xml:space="preserve">, </w:t>
      </w:r>
      <w:proofErr w:type="spellStart"/>
      <w:r w:rsidRPr="00183B33">
        <w:t>Mr</w:t>
      </w:r>
      <w:r w:rsidR="006E433E" w:rsidRPr="00183B33">
        <w:t>.</w:t>
      </w:r>
      <w:proofErr w:type="spellEnd"/>
      <w:r w:rsidRPr="00183B33">
        <w:t xml:space="preserve"> </w:t>
      </w:r>
      <w:proofErr w:type="spellStart"/>
      <w:r w:rsidRPr="00183B33">
        <w:t>Kinobe</w:t>
      </w:r>
      <w:proofErr w:type="spellEnd"/>
      <w:r w:rsidRPr="00183B33">
        <w:t xml:space="preserve"> con</w:t>
      </w:r>
      <w:r w:rsidR="00A970EC" w:rsidRPr="00183B33">
        <w:t>tented</w:t>
      </w:r>
      <w:r w:rsidRPr="00183B33">
        <w:t xml:space="preserve"> that the issues </w:t>
      </w:r>
      <w:proofErr w:type="spellStart"/>
      <w:r w:rsidRPr="00183B33">
        <w:t>deponed</w:t>
      </w:r>
      <w:proofErr w:type="spellEnd"/>
      <w:r w:rsidRPr="00183B33">
        <w:t xml:space="preserve"> therein are her personal opinion as a lawyer, and Court should not rely on it.</w:t>
      </w:r>
    </w:p>
    <w:p w:rsidR="008B24FB" w:rsidRPr="00183B33" w:rsidRDefault="000A6655" w:rsidP="00BB62E7">
      <w:pPr>
        <w:pStyle w:val="NormalWeb"/>
        <w:shd w:val="clear" w:color="auto" w:fill="FFFFFF"/>
        <w:spacing w:before="0" w:beforeAutospacing="0" w:after="240" w:afterAutospacing="0" w:line="276" w:lineRule="auto"/>
        <w:jc w:val="both"/>
      </w:pPr>
      <w:r w:rsidRPr="00183B33">
        <w:t>Counsel also contended that the title deed</w:t>
      </w:r>
      <w:r w:rsidR="00214D81" w:rsidRPr="00183B33">
        <w:t xml:space="preserve"> tendered in Court,</w:t>
      </w:r>
      <w:r w:rsidRPr="00183B33">
        <w:t xml:space="preserve"> was not in the applicant’s name, but in the name of his wife. Under the RTA, </w:t>
      </w:r>
      <w:r w:rsidR="00214D81" w:rsidRPr="00183B33">
        <w:t>t</w:t>
      </w:r>
      <w:r w:rsidRPr="00183B33">
        <w:t>he applicant would require a Power of A</w:t>
      </w:r>
      <w:r w:rsidR="00214D81" w:rsidRPr="00183B33">
        <w:t>ttorney</w:t>
      </w:r>
      <w:r w:rsidRPr="00183B33">
        <w:t xml:space="preserve"> from her to use it as security</w:t>
      </w:r>
      <w:r w:rsidR="00EC3091" w:rsidRPr="00183B33">
        <w:t>, which was not the case</w:t>
      </w:r>
      <w:r w:rsidRPr="00183B33">
        <w:t>.</w:t>
      </w:r>
    </w:p>
    <w:p w:rsidR="00F61510" w:rsidRPr="00183B33" w:rsidRDefault="008B24FB" w:rsidP="00BB62E7">
      <w:pPr>
        <w:pStyle w:val="NormalWeb"/>
        <w:shd w:val="clear" w:color="auto" w:fill="FFFFFF"/>
        <w:spacing w:before="0" w:beforeAutospacing="0" w:after="240" w:afterAutospacing="0" w:line="276" w:lineRule="auto"/>
        <w:jc w:val="both"/>
      </w:pPr>
      <w:r w:rsidRPr="00183B33">
        <w:t>Regarding irreparable loss, Mr</w:t>
      </w:r>
      <w:r w:rsidR="006E433E" w:rsidRPr="00183B33">
        <w:t>.</w:t>
      </w:r>
      <w:r w:rsidRPr="00183B33">
        <w:t xml:space="preserve"> </w:t>
      </w:r>
      <w:proofErr w:type="spellStart"/>
      <w:r w:rsidRPr="00183B33">
        <w:t>Kinobe</w:t>
      </w:r>
      <w:proofErr w:type="spellEnd"/>
      <w:r w:rsidRPr="00183B33">
        <w:t xml:space="preserve"> argued that it does not arise since the applicant was in </w:t>
      </w:r>
      <w:proofErr w:type="spellStart"/>
      <w:r w:rsidRPr="00183B33">
        <w:t>Luzira</w:t>
      </w:r>
      <w:proofErr w:type="spellEnd"/>
      <w:r w:rsidRPr="00183B33">
        <w:t xml:space="preserve"> Prisons legally, following a sentence by the Court of Appeal.</w:t>
      </w:r>
    </w:p>
    <w:p w:rsidR="00F61510" w:rsidRPr="00183B33" w:rsidRDefault="00F61510" w:rsidP="00BB62E7">
      <w:pPr>
        <w:pStyle w:val="NormalWeb"/>
        <w:shd w:val="clear" w:color="auto" w:fill="FFFFFF"/>
        <w:spacing w:before="0" w:beforeAutospacing="0" w:after="240" w:afterAutospacing="0" w:line="276" w:lineRule="auto"/>
        <w:jc w:val="both"/>
      </w:pPr>
      <w:r w:rsidRPr="00183B33">
        <w:t>Lastly, Mr</w:t>
      </w:r>
      <w:r w:rsidR="006E433E" w:rsidRPr="00183B33">
        <w:t>.</w:t>
      </w:r>
      <w:r w:rsidRPr="00183B33">
        <w:t xml:space="preserve"> </w:t>
      </w:r>
      <w:proofErr w:type="spellStart"/>
      <w:r w:rsidRPr="00183B33">
        <w:t>Kinobe</w:t>
      </w:r>
      <w:proofErr w:type="spellEnd"/>
      <w:r w:rsidRPr="00183B33">
        <w:t xml:space="preserve"> submitted that in case the Court is inclined to grant the applicant bail, Court should give stringent terms restricting his movement and he should deposit  </w:t>
      </w:r>
      <w:proofErr w:type="spellStart"/>
      <w:r w:rsidRPr="00183B33">
        <w:t>shs</w:t>
      </w:r>
      <w:proofErr w:type="spellEnd"/>
      <w:r w:rsidRPr="00183B33">
        <w:t xml:space="preserve"> 30 to 50 million and his passport.</w:t>
      </w:r>
    </w:p>
    <w:p w:rsidR="00A91080" w:rsidRPr="00183B33" w:rsidRDefault="00F61510" w:rsidP="00BB62E7">
      <w:pPr>
        <w:pStyle w:val="NormalWeb"/>
        <w:shd w:val="clear" w:color="auto" w:fill="FFFFFF"/>
        <w:spacing w:before="0" w:beforeAutospacing="0" w:after="240" w:afterAutospacing="0" w:line="276" w:lineRule="auto"/>
        <w:jc w:val="both"/>
      </w:pPr>
      <w:r w:rsidRPr="00183B33">
        <w:t xml:space="preserve">His prayer was that the application </w:t>
      </w:r>
      <w:proofErr w:type="gramStart"/>
      <w:r w:rsidRPr="00183B33">
        <w:t>be</w:t>
      </w:r>
      <w:proofErr w:type="gramEnd"/>
      <w:r w:rsidRPr="00183B33">
        <w:t xml:space="preserve"> dismissed or the financial terms and restrictions on his movement be imposed.</w:t>
      </w:r>
    </w:p>
    <w:p w:rsidR="00613282" w:rsidRPr="00183B33" w:rsidRDefault="00A91080" w:rsidP="001B0190">
      <w:pPr>
        <w:pStyle w:val="NormalWeb"/>
        <w:shd w:val="clear" w:color="auto" w:fill="FFFFFF"/>
        <w:spacing w:before="0" w:beforeAutospacing="0" w:after="240" w:afterAutospacing="0" w:line="276" w:lineRule="auto"/>
        <w:jc w:val="both"/>
        <w:rPr>
          <w:b/>
        </w:rPr>
      </w:pPr>
      <w:r w:rsidRPr="00183B33">
        <w:t>Mr</w:t>
      </w:r>
      <w:r w:rsidR="00AC5E34" w:rsidRPr="00183B33">
        <w:t>.</w:t>
      </w:r>
      <w:r w:rsidRPr="00183B33">
        <w:t xml:space="preserve"> </w:t>
      </w:r>
      <w:proofErr w:type="spellStart"/>
      <w:r w:rsidRPr="00183B33">
        <w:t>Mpanga</w:t>
      </w:r>
      <w:proofErr w:type="spellEnd"/>
      <w:r w:rsidRPr="00183B33">
        <w:t xml:space="preserve"> made a brief response in which he reiterated his earlier submissions and prayer.</w:t>
      </w:r>
    </w:p>
    <w:p w:rsidR="00F574F1" w:rsidRPr="00183B33" w:rsidRDefault="00F574F1" w:rsidP="001B0190">
      <w:pPr>
        <w:spacing w:after="240" w:line="276" w:lineRule="auto"/>
        <w:jc w:val="both"/>
        <w:rPr>
          <w:b/>
        </w:rPr>
      </w:pPr>
      <w:r w:rsidRPr="00183B33">
        <w:rPr>
          <w:b/>
        </w:rPr>
        <w:t>CONSIDERATION OF THE APPLICATION BY COURT</w:t>
      </w:r>
    </w:p>
    <w:p w:rsidR="0083426A" w:rsidRPr="00183B33" w:rsidRDefault="008A12C4" w:rsidP="003B065F">
      <w:pPr>
        <w:autoSpaceDE w:val="0"/>
        <w:autoSpaceDN w:val="0"/>
        <w:adjustRightInd w:val="0"/>
        <w:spacing w:line="276" w:lineRule="auto"/>
        <w:jc w:val="both"/>
      </w:pPr>
      <w:r w:rsidRPr="00183B33">
        <w:t>The jurisdiction of this Court to grant bail pending appeal is provided under Rules 6(2</w:t>
      </w:r>
      <w:r w:rsidR="004F63B8" w:rsidRPr="00183B33">
        <w:t>) (</w:t>
      </w:r>
      <w:r w:rsidR="0083426A" w:rsidRPr="00183B33">
        <w:t>a)</w:t>
      </w:r>
      <w:r w:rsidR="00B229BA" w:rsidRPr="00183B33">
        <w:t xml:space="preserve"> of the Rules of this Court</w:t>
      </w:r>
      <w:r w:rsidRPr="00183B33">
        <w:t>. It reads</w:t>
      </w:r>
      <w:r w:rsidR="0083426A" w:rsidRPr="00183B33">
        <w:t xml:space="preserve">: </w:t>
      </w:r>
    </w:p>
    <w:p w:rsidR="0083426A" w:rsidRPr="00183B33" w:rsidRDefault="0083426A" w:rsidP="002D155A">
      <w:pPr>
        <w:autoSpaceDE w:val="0"/>
        <w:autoSpaceDN w:val="0"/>
        <w:adjustRightInd w:val="0"/>
      </w:pPr>
    </w:p>
    <w:p w:rsidR="00CA73CB" w:rsidRPr="00183B33" w:rsidRDefault="0083426A" w:rsidP="003B065F">
      <w:pPr>
        <w:autoSpaceDE w:val="0"/>
        <w:autoSpaceDN w:val="0"/>
        <w:adjustRightInd w:val="0"/>
        <w:spacing w:after="240" w:line="276" w:lineRule="auto"/>
        <w:ind w:left="720"/>
        <w:jc w:val="both"/>
        <w:rPr>
          <w:b/>
          <w:i/>
        </w:rPr>
      </w:pPr>
      <w:r w:rsidRPr="00183B33">
        <w:rPr>
          <w:b/>
          <w:i/>
        </w:rPr>
        <w:t>“</w:t>
      </w:r>
      <w:r w:rsidRPr="00183B33">
        <w:rPr>
          <w:rFonts w:eastAsiaTheme="minorHAnsi"/>
          <w:b/>
          <w:i/>
        </w:rPr>
        <w:t xml:space="preserve">Subject to </w:t>
      </w:r>
      <w:proofErr w:type="spellStart"/>
      <w:r w:rsidRPr="00183B33">
        <w:rPr>
          <w:rFonts w:eastAsiaTheme="minorHAnsi"/>
          <w:b/>
          <w:i/>
        </w:rPr>
        <w:t>subrule</w:t>
      </w:r>
      <w:proofErr w:type="spellEnd"/>
      <w:r w:rsidRPr="00183B33">
        <w:rPr>
          <w:rFonts w:eastAsiaTheme="minorHAnsi"/>
          <w:b/>
          <w:i/>
        </w:rPr>
        <w:t xml:space="preserve"> (1) of this rule, the institution of an appeal shall not operate to suspend any sentence or to stay execution, but the court may in any criminal proceedings, where notice of appeal has been given in accordance with rules 56 and 57 of these Rules, order that the appellant be released on bail or that the execution of any warrant of distress be suspended pending the determination of the </w:t>
      </w:r>
      <w:r w:rsidR="00CF2B29" w:rsidRPr="00183B33">
        <w:rPr>
          <w:rFonts w:eastAsiaTheme="minorHAnsi"/>
          <w:b/>
          <w:i/>
        </w:rPr>
        <w:t>appeal.</w:t>
      </w:r>
      <w:r w:rsidRPr="00183B33">
        <w:rPr>
          <w:b/>
          <w:i/>
        </w:rPr>
        <w:t>”</w:t>
      </w:r>
    </w:p>
    <w:p w:rsidR="00CF2B29" w:rsidRPr="00183B33" w:rsidRDefault="007D1983" w:rsidP="003B065F">
      <w:pPr>
        <w:autoSpaceDE w:val="0"/>
        <w:autoSpaceDN w:val="0"/>
        <w:adjustRightInd w:val="0"/>
        <w:spacing w:after="240" w:line="276" w:lineRule="auto"/>
        <w:jc w:val="both"/>
      </w:pPr>
      <w:r w:rsidRPr="00183B33">
        <w:t>It cannot be over emphasized that</w:t>
      </w:r>
      <w:r w:rsidR="00CF2B29" w:rsidRPr="00183B33">
        <w:t xml:space="preserve"> bail pending appeal is not a right but it is granted at the discretion of Court</w:t>
      </w:r>
      <w:r w:rsidR="001963F4" w:rsidRPr="00183B33">
        <w:t xml:space="preserve"> which should be exercised judiciously and each case must be determined on its own merit and circumstances. </w:t>
      </w:r>
      <w:r w:rsidR="001963F4" w:rsidRPr="00183B33">
        <w:rPr>
          <w:b/>
        </w:rPr>
        <w:t xml:space="preserve">See; </w:t>
      </w:r>
      <w:proofErr w:type="spellStart"/>
      <w:r w:rsidR="001963F4" w:rsidRPr="00183B33">
        <w:rPr>
          <w:b/>
        </w:rPr>
        <w:t>A</w:t>
      </w:r>
      <w:r w:rsidR="00363EFC" w:rsidRPr="00183B33">
        <w:rPr>
          <w:b/>
        </w:rPr>
        <w:t>rv</w:t>
      </w:r>
      <w:r w:rsidR="001963F4" w:rsidRPr="00183B33">
        <w:rPr>
          <w:b/>
        </w:rPr>
        <w:t>ind</w:t>
      </w:r>
      <w:proofErr w:type="spellEnd"/>
      <w:r w:rsidR="001963F4" w:rsidRPr="00183B33">
        <w:rPr>
          <w:b/>
        </w:rPr>
        <w:t xml:space="preserve"> Patel v Uganda No.1 of 2003, </w:t>
      </w:r>
      <w:proofErr w:type="spellStart"/>
      <w:r w:rsidR="001963F4" w:rsidRPr="00183B33">
        <w:rPr>
          <w:b/>
        </w:rPr>
        <w:t>Imere</w:t>
      </w:r>
      <w:proofErr w:type="spellEnd"/>
      <w:r w:rsidR="001963F4" w:rsidRPr="00183B33">
        <w:rPr>
          <w:b/>
        </w:rPr>
        <w:t xml:space="preserve"> </w:t>
      </w:r>
      <w:proofErr w:type="spellStart"/>
      <w:r w:rsidR="001963F4" w:rsidRPr="00183B33">
        <w:rPr>
          <w:b/>
        </w:rPr>
        <w:t>Deo</w:t>
      </w:r>
      <w:proofErr w:type="spellEnd"/>
      <w:r w:rsidR="001963F4" w:rsidRPr="00183B33">
        <w:rPr>
          <w:b/>
        </w:rPr>
        <w:t xml:space="preserve"> v Uganda No.2 of 2015, </w:t>
      </w:r>
      <w:proofErr w:type="spellStart"/>
      <w:r w:rsidR="001963F4" w:rsidRPr="00183B33">
        <w:rPr>
          <w:b/>
        </w:rPr>
        <w:t>Busulwa</w:t>
      </w:r>
      <w:proofErr w:type="spellEnd"/>
      <w:r w:rsidR="001963F4" w:rsidRPr="00183B33">
        <w:rPr>
          <w:b/>
        </w:rPr>
        <w:t xml:space="preserve"> </w:t>
      </w:r>
      <w:proofErr w:type="spellStart"/>
      <w:r w:rsidR="001963F4" w:rsidRPr="00183B33">
        <w:rPr>
          <w:b/>
        </w:rPr>
        <w:t>Bulasio</w:t>
      </w:r>
      <w:proofErr w:type="spellEnd"/>
      <w:r w:rsidR="001963F4" w:rsidRPr="00183B33">
        <w:rPr>
          <w:b/>
        </w:rPr>
        <w:t xml:space="preserve"> v Uganda No. 06 of 2015 and Kato </w:t>
      </w:r>
      <w:proofErr w:type="spellStart"/>
      <w:r w:rsidR="001963F4" w:rsidRPr="00183B33">
        <w:rPr>
          <w:b/>
        </w:rPr>
        <w:t>Kajubi</w:t>
      </w:r>
      <w:proofErr w:type="spellEnd"/>
      <w:r w:rsidR="001963F4" w:rsidRPr="00183B33">
        <w:rPr>
          <w:b/>
        </w:rPr>
        <w:t xml:space="preserve"> v Uganda No. 2 of 2016</w:t>
      </w:r>
      <w:r w:rsidR="001963F4" w:rsidRPr="00183B33">
        <w:t>.</w:t>
      </w:r>
    </w:p>
    <w:p w:rsidR="008950A9" w:rsidRPr="00183B33" w:rsidRDefault="00B270FB" w:rsidP="00BB62E7">
      <w:pPr>
        <w:spacing w:after="240" w:line="276" w:lineRule="auto"/>
        <w:jc w:val="both"/>
      </w:pPr>
      <w:r w:rsidRPr="00183B33">
        <w:t>T</w:t>
      </w:r>
      <w:r w:rsidR="008950A9" w:rsidRPr="00183B33">
        <w:t>he above cases have</w:t>
      </w:r>
      <w:r w:rsidR="007D1D4B" w:rsidRPr="00183B33">
        <w:t xml:space="preserve"> further stated that</w:t>
      </w:r>
      <w:r w:rsidR="00B229BA" w:rsidRPr="00183B33">
        <w:t xml:space="preserve"> at this stage</w:t>
      </w:r>
      <w:r w:rsidR="0031759F" w:rsidRPr="00183B33">
        <w:t xml:space="preserve">, the appellant is a convict in at least two Courts. He is </w:t>
      </w:r>
      <w:r w:rsidR="00D907C7" w:rsidRPr="00183B33">
        <w:t>no longer</w:t>
      </w:r>
      <w:r w:rsidR="0031759F" w:rsidRPr="00183B33">
        <w:t xml:space="preserve"> wholly shielded by the presumption of innocence</w:t>
      </w:r>
      <w:r w:rsidR="00D907C7" w:rsidRPr="00183B33">
        <w:t>. His only right is thus the right of appeal.</w:t>
      </w:r>
      <w:r w:rsidR="008950A9" w:rsidRPr="00183B33">
        <w:t xml:space="preserve"> The applicant at this stage has an incentive to jump bail.</w:t>
      </w:r>
      <w:r w:rsidR="00D907C7" w:rsidRPr="00183B33">
        <w:t xml:space="preserve"> Therefore the conditions are likely to be applied more stringently.</w:t>
      </w:r>
    </w:p>
    <w:p w:rsidR="00AE21EF" w:rsidRPr="00183B33" w:rsidRDefault="008950A9" w:rsidP="00BB62E7">
      <w:pPr>
        <w:spacing w:after="240" w:line="276" w:lineRule="auto"/>
        <w:jc w:val="both"/>
      </w:pPr>
      <w:r w:rsidRPr="00183B33">
        <w:t>In a</w:t>
      </w:r>
      <w:r w:rsidR="00C35A8B" w:rsidRPr="00183B33">
        <w:t xml:space="preserve"> plethora</w:t>
      </w:r>
      <w:r w:rsidRPr="00183B33">
        <w:t xml:space="preserve"> of cases,</w:t>
      </w:r>
      <w:r w:rsidR="009417E5" w:rsidRPr="00183B33">
        <w:t xml:space="preserve"> following the case of </w:t>
      </w:r>
      <w:proofErr w:type="spellStart"/>
      <w:r w:rsidR="009417E5" w:rsidRPr="00183B33">
        <w:rPr>
          <w:b/>
        </w:rPr>
        <w:t>Arvind</w:t>
      </w:r>
      <w:proofErr w:type="spellEnd"/>
      <w:r w:rsidR="009417E5" w:rsidRPr="00183B33">
        <w:rPr>
          <w:b/>
        </w:rPr>
        <w:t xml:space="preserve"> Patel v </w:t>
      </w:r>
      <w:r w:rsidR="003B065F" w:rsidRPr="00183B33">
        <w:rPr>
          <w:b/>
        </w:rPr>
        <w:t>Uganda</w:t>
      </w:r>
      <w:r w:rsidR="003B065F" w:rsidRPr="00183B33">
        <w:t xml:space="preserve"> (</w:t>
      </w:r>
      <w:r w:rsidR="009417E5" w:rsidRPr="00183B33">
        <w:t>supra)</w:t>
      </w:r>
      <w:r w:rsidRPr="00183B33">
        <w:t xml:space="preserve"> this Court has laid down the guidelines for the grant of such applications </w:t>
      </w:r>
      <w:r w:rsidR="00AE21EF" w:rsidRPr="00183B33">
        <w:t xml:space="preserve">set out earlier in Mr. </w:t>
      </w:r>
      <w:proofErr w:type="spellStart"/>
      <w:r w:rsidR="00AE21EF" w:rsidRPr="00183B33">
        <w:t>Mpanga’s</w:t>
      </w:r>
      <w:proofErr w:type="spellEnd"/>
      <w:r w:rsidR="00AE21EF" w:rsidRPr="00183B33">
        <w:t xml:space="preserve"> submissions summarized in this Ruling. I will not repeat them, but will proceed to apply them </w:t>
      </w:r>
      <w:r w:rsidR="00AE21EF" w:rsidRPr="00183B33">
        <w:lastRenderedPageBreak/>
        <w:t>to the facts and the circumstances of the instant case</w:t>
      </w:r>
      <w:r w:rsidR="00B623C4" w:rsidRPr="00183B33">
        <w:t xml:space="preserve"> with the following findings and conclusion:</w:t>
      </w:r>
    </w:p>
    <w:p w:rsidR="00450EB8" w:rsidRPr="00183B33" w:rsidRDefault="00AE21EF" w:rsidP="00BB62E7">
      <w:pPr>
        <w:spacing w:after="240" w:line="276" w:lineRule="auto"/>
        <w:jc w:val="both"/>
      </w:pPr>
      <w:r w:rsidRPr="00183B33">
        <w:t xml:space="preserve">Regarding the first three </w:t>
      </w:r>
      <w:r w:rsidR="00B623C4" w:rsidRPr="00183B33">
        <w:t>conditions</w:t>
      </w:r>
      <w:r w:rsidRPr="00183B33">
        <w:t>, I do not find any controversy.</w:t>
      </w:r>
      <w:r w:rsidR="00B623C4" w:rsidRPr="00183B33">
        <w:t xml:space="preserve"> He is a family man, there is no record of any previous conviction and he was not convicted of any offence of a violent nature</w:t>
      </w:r>
      <w:r w:rsidR="00013045" w:rsidRPr="00183B33">
        <w:t>. No affidavit was filed by the respondent to controvert these assertion</w:t>
      </w:r>
      <w:r w:rsidR="003C0B2C" w:rsidRPr="00183B33">
        <w:t>s</w:t>
      </w:r>
      <w:r w:rsidR="00013045" w:rsidRPr="00183B33">
        <w:t>.</w:t>
      </w:r>
    </w:p>
    <w:p w:rsidR="00450EB8" w:rsidRPr="00183B33" w:rsidRDefault="00B623C4" w:rsidP="00BB62E7">
      <w:pPr>
        <w:spacing w:after="240" w:line="276" w:lineRule="auto"/>
        <w:jc w:val="both"/>
      </w:pPr>
      <w:r w:rsidRPr="00183B33">
        <w:rPr>
          <w:iCs/>
        </w:rPr>
        <w:t>Regarding the possibility of success</w:t>
      </w:r>
      <w:r w:rsidR="00450EB8" w:rsidRPr="00183B33">
        <w:rPr>
          <w:iCs/>
        </w:rPr>
        <w:t xml:space="preserve">, </w:t>
      </w:r>
      <w:proofErr w:type="spellStart"/>
      <w:r w:rsidR="00450EB8" w:rsidRPr="00183B33">
        <w:rPr>
          <w:iCs/>
        </w:rPr>
        <w:t>in</w:t>
      </w:r>
      <w:r w:rsidR="00450EB8" w:rsidRPr="00183B33">
        <w:rPr>
          <w:b/>
        </w:rPr>
        <w:t>Arvind</w:t>
      </w:r>
      <w:proofErr w:type="spellEnd"/>
      <w:r w:rsidR="00450EB8" w:rsidRPr="00183B33">
        <w:rPr>
          <w:b/>
        </w:rPr>
        <w:t xml:space="preserve"> Patel v </w:t>
      </w:r>
      <w:r w:rsidR="003B065F" w:rsidRPr="00183B33">
        <w:rPr>
          <w:b/>
        </w:rPr>
        <w:t>Uganda</w:t>
      </w:r>
      <w:r w:rsidR="003B065F" w:rsidRPr="00183B33">
        <w:t xml:space="preserve"> (</w:t>
      </w:r>
      <w:r w:rsidR="00450EB8" w:rsidRPr="00183B33">
        <w:t>supra</w:t>
      </w:r>
      <w:proofErr w:type="gramStart"/>
      <w:r w:rsidR="00450EB8" w:rsidRPr="00183B33">
        <w:t>)followed</w:t>
      </w:r>
      <w:proofErr w:type="gramEnd"/>
      <w:r w:rsidR="00450EB8" w:rsidRPr="00183B33">
        <w:t xml:space="preserve"> in the case of</w:t>
      </w:r>
      <w:r w:rsidR="00450EB8" w:rsidRPr="00183B33">
        <w:rPr>
          <w:b/>
        </w:rPr>
        <w:t xml:space="preserve"> </w:t>
      </w:r>
      <w:proofErr w:type="spellStart"/>
      <w:r w:rsidR="00450EB8" w:rsidRPr="00183B33">
        <w:rPr>
          <w:b/>
        </w:rPr>
        <w:t>Imere</w:t>
      </w:r>
      <w:proofErr w:type="spellEnd"/>
      <w:r w:rsidR="00450EB8" w:rsidRPr="00183B33">
        <w:rPr>
          <w:b/>
        </w:rPr>
        <w:t xml:space="preserve"> </w:t>
      </w:r>
      <w:proofErr w:type="spellStart"/>
      <w:r w:rsidR="00450EB8" w:rsidRPr="00183B33">
        <w:rPr>
          <w:b/>
        </w:rPr>
        <w:t>Deo</w:t>
      </w:r>
      <w:proofErr w:type="spellEnd"/>
      <w:r w:rsidR="00450EB8" w:rsidRPr="00183B33">
        <w:rPr>
          <w:b/>
        </w:rPr>
        <w:t xml:space="preserve"> v </w:t>
      </w:r>
      <w:r w:rsidR="003B065F" w:rsidRPr="00183B33">
        <w:rPr>
          <w:b/>
        </w:rPr>
        <w:t>Uganda</w:t>
      </w:r>
      <w:r w:rsidR="003B065F" w:rsidRPr="00183B33">
        <w:t xml:space="preserve"> (</w:t>
      </w:r>
      <w:r w:rsidR="00450EB8" w:rsidRPr="00183B33">
        <w:t>supra), this Court held that:</w:t>
      </w:r>
    </w:p>
    <w:p w:rsidR="00450EB8" w:rsidRPr="00183B33" w:rsidRDefault="00450EB8" w:rsidP="00BB62E7">
      <w:pPr>
        <w:spacing w:after="240" w:line="276" w:lineRule="auto"/>
        <w:ind w:left="720"/>
        <w:jc w:val="both"/>
        <w:rPr>
          <w:rStyle w:val="FontStyle17"/>
          <w:bCs w:val="0"/>
          <w:i/>
          <w:sz w:val="24"/>
          <w:szCs w:val="24"/>
        </w:rPr>
      </w:pPr>
      <w:r w:rsidRPr="00183B33">
        <w:rPr>
          <w:rStyle w:val="FontStyle17"/>
          <w:bCs w:val="0"/>
          <w:i/>
          <w:sz w:val="24"/>
          <w:szCs w:val="24"/>
        </w:rPr>
        <w:t>“In considering an application for bail pending appeal the only means by which the Court can assess the possibility of success of the appeal is by perusing the relevant record of proceedings, the judgment of the Court from which the appeal has emanated, and the memorandum of the appeal in question.”</w:t>
      </w:r>
    </w:p>
    <w:p w:rsidR="00450EB8" w:rsidRPr="00183B33" w:rsidRDefault="00450EB8" w:rsidP="00BB62E7">
      <w:pPr>
        <w:spacing w:after="240" w:line="276" w:lineRule="auto"/>
        <w:jc w:val="both"/>
      </w:pPr>
      <w:r w:rsidRPr="00183B33">
        <w:t xml:space="preserve">The applicant </w:t>
      </w:r>
      <w:proofErr w:type="spellStart"/>
      <w:r w:rsidRPr="00183B33">
        <w:t>has</w:t>
      </w:r>
      <w:r w:rsidR="004C5ABB" w:rsidRPr="00183B33">
        <w:t>,in</w:t>
      </w:r>
      <w:proofErr w:type="spellEnd"/>
      <w:r w:rsidR="004C5ABB" w:rsidRPr="00183B33">
        <w:t xml:space="preserve"> line with the above authorities, attached </w:t>
      </w:r>
      <w:r w:rsidRPr="00183B33">
        <w:t>the relevant documents as annexure “A” including</w:t>
      </w:r>
      <w:r w:rsidR="003F7B7A" w:rsidRPr="00183B33">
        <w:t>;</w:t>
      </w:r>
      <w:r w:rsidRPr="00183B33">
        <w:t xml:space="preserve"> the </w:t>
      </w:r>
      <w:r w:rsidR="004C5ABB" w:rsidRPr="00183B33">
        <w:t>judgments</w:t>
      </w:r>
      <w:r w:rsidRPr="00183B33">
        <w:t xml:space="preserve"> from the courts </w:t>
      </w:r>
      <w:r w:rsidR="004C5ABB" w:rsidRPr="00183B33">
        <w:t>below,</w:t>
      </w:r>
      <w:r w:rsidRPr="00183B33">
        <w:t xml:space="preserve"> the Notice of Appeal and the Memorandum of Appeal setting out the grounds of Appeal. I have perused the said </w:t>
      </w:r>
      <w:r w:rsidR="004C5ABB" w:rsidRPr="00183B33">
        <w:t xml:space="preserve">documents and carefully considered the submissions of both learned Counsel. I am satisfied that the points raised by Mr. </w:t>
      </w:r>
      <w:proofErr w:type="spellStart"/>
      <w:r w:rsidR="004C5ABB" w:rsidRPr="00183B33">
        <w:t>Mpanga</w:t>
      </w:r>
      <w:proofErr w:type="spellEnd"/>
      <w:r w:rsidR="004C5ABB" w:rsidRPr="00183B33">
        <w:t xml:space="preserve"> </w:t>
      </w:r>
      <w:r w:rsidR="00552D91" w:rsidRPr="00183B33">
        <w:t xml:space="preserve">which I have summarized earlier on in this Ruling especially the issue of </w:t>
      </w:r>
      <w:proofErr w:type="spellStart"/>
      <w:r w:rsidR="00552D91" w:rsidRPr="00183B33">
        <w:t>coram</w:t>
      </w:r>
      <w:proofErr w:type="spellEnd"/>
      <w:r w:rsidR="00552D91" w:rsidRPr="00183B33">
        <w:t xml:space="preserve">, </w:t>
      </w:r>
      <w:r w:rsidR="004C5ABB" w:rsidRPr="00183B33">
        <w:t xml:space="preserve">will require serious consideration by this Court. In my considered opinion, therefore, </w:t>
      </w:r>
      <w:r w:rsidRPr="00183B33">
        <w:t xml:space="preserve">the appeal </w:t>
      </w:r>
      <w:r w:rsidR="004C5ABB" w:rsidRPr="00183B33">
        <w:t>is not</w:t>
      </w:r>
      <w:r w:rsidRPr="00183B33">
        <w:t xml:space="preserve"> frivolous</w:t>
      </w:r>
      <w:r w:rsidR="004C5ABB" w:rsidRPr="00183B33">
        <w:t xml:space="preserve">. I have, of course, refrained from delving into the issues raised at this </w:t>
      </w:r>
      <w:r w:rsidR="00526D9B" w:rsidRPr="00183B33">
        <w:t>stage</w:t>
      </w:r>
      <w:r w:rsidR="004C5ABB" w:rsidRPr="00183B33">
        <w:t xml:space="preserve"> as it will be for the full bench to determine at </w:t>
      </w:r>
      <w:r w:rsidR="00552D91" w:rsidRPr="00183B33">
        <w:t>the</w:t>
      </w:r>
      <w:r w:rsidR="004C5ABB" w:rsidRPr="00183B33">
        <w:t xml:space="preserve"> appropriate time.</w:t>
      </w:r>
    </w:p>
    <w:p w:rsidR="00B623C4" w:rsidRPr="00183B33" w:rsidRDefault="00526D9B" w:rsidP="00BB62E7">
      <w:pPr>
        <w:spacing w:after="240" w:line="276" w:lineRule="auto"/>
        <w:jc w:val="both"/>
        <w:rPr>
          <w:iCs/>
        </w:rPr>
      </w:pPr>
      <w:r w:rsidRPr="00183B33">
        <w:t>On the issue of substantial delay the applicant avers that there will be a substantial delay in hearing his case. In my view this is speculative</w:t>
      </w:r>
      <w:r w:rsidR="00AD123D" w:rsidRPr="00183B33">
        <w:t xml:space="preserve"> and</w:t>
      </w:r>
      <w:r w:rsidRPr="00183B33">
        <w:t xml:space="preserve"> without evidence.</w:t>
      </w:r>
      <w:r w:rsidR="00F77346" w:rsidRPr="00183B33">
        <w:t xml:space="preserve"> As Mr. </w:t>
      </w:r>
      <w:proofErr w:type="spellStart"/>
      <w:r w:rsidR="00F77346" w:rsidRPr="00183B33">
        <w:t>Kinobe</w:t>
      </w:r>
      <w:proofErr w:type="spellEnd"/>
      <w:r w:rsidR="00F77346" w:rsidRPr="00183B33">
        <w:t xml:space="preserve"> rightly pointed out, the Court is now fully constituted. But then we still have the policy of first in and first out in criminal cases and there</w:t>
      </w:r>
      <w:r w:rsidR="003F7B7A" w:rsidRPr="00183B33">
        <w:t xml:space="preserve"> are</w:t>
      </w:r>
      <w:r w:rsidR="00F77346" w:rsidRPr="00183B33">
        <w:t xml:space="preserve"> several pending appeals that were filed in this Court </w:t>
      </w:r>
      <w:r w:rsidR="0068791D" w:rsidRPr="00183B33">
        <w:t>before</w:t>
      </w:r>
      <w:r w:rsidR="00F77346" w:rsidRPr="00183B33">
        <w:t xml:space="preserve"> the one of the applicant.</w:t>
      </w:r>
      <w:r w:rsidR="0068791D" w:rsidRPr="00183B33">
        <w:t xml:space="preserve"> So, there is no guarantee that the appeal will</w:t>
      </w:r>
      <w:r w:rsidR="00AD123D" w:rsidRPr="00183B33">
        <w:t xml:space="preserve"> not</w:t>
      </w:r>
      <w:r w:rsidR="0068791D" w:rsidRPr="00183B33">
        <w:t xml:space="preserve"> delay in this Court.</w:t>
      </w:r>
    </w:p>
    <w:p w:rsidR="00AD123D" w:rsidRPr="00183B33" w:rsidRDefault="00AD123D" w:rsidP="00BB62E7">
      <w:pPr>
        <w:spacing w:after="240" w:line="276" w:lineRule="auto"/>
        <w:jc w:val="both"/>
        <w:rPr>
          <w:iCs/>
        </w:rPr>
      </w:pPr>
    </w:p>
    <w:p w:rsidR="00D52BC3" w:rsidRPr="00183B33" w:rsidRDefault="00D52BC3" w:rsidP="00BB62E7">
      <w:pPr>
        <w:spacing w:after="240" w:line="276" w:lineRule="auto"/>
        <w:jc w:val="both"/>
      </w:pPr>
      <w:r w:rsidRPr="00183B33">
        <w:rPr>
          <w:iCs/>
        </w:rPr>
        <w:t>On the issue whether</w:t>
      </w:r>
      <w:r w:rsidR="00C35A8B" w:rsidRPr="00183B33">
        <w:rPr>
          <w:iCs/>
        </w:rPr>
        <w:t xml:space="preserve"> the applicant complied with bail conditions granted </w:t>
      </w:r>
      <w:r w:rsidR="00F96C19" w:rsidRPr="00183B33">
        <w:rPr>
          <w:iCs/>
        </w:rPr>
        <w:t xml:space="preserve">after </w:t>
      </w:r>
      <w:r w:rsidR="00C35A8B" w:rsidRPr="00183B33">
        <w:rPr>
          <w:iCs/>
        </w:rPr>
        <w:t>the applicant's conviction</w:t>
      </w:r>
      <w:r w:rsidR="00F96C19" w:rsidRPr="00183B33">
        <w:rPr>
          <w:iCs/>
        </w:rPr>
        <w:t xml:space="preserve"> and</w:t>
      </w:r>
      <w:r w:rsidR="00C35A8B" w:rsidRPr="00183B33">
        <w:rPr>
          <w:iCs/>
        </w:rPr>
        <w:t xml:space="preserve"> during the pendency of the appeal</w:t>
      </w:r>
      <w:r w:rsidRPr="00183B33">
        <w:rPr>
          <w:iCs/>
        </w:rPr>
        <w:t xml:space="preserve">, in the case </w:t>
      </w:r>
      <w:proofErr w:type="spellStart"/>
      <w:r w:rsidRPr="00183B33">
        <w:rPr>
          <w:iCs/>
        </w:rPr>
        <w:t>of</w:t>
      </w:r>
      <w:r w:rsidRPr="00183B33">
        <w:rPr>
          <w:b/>
        </w:rPr>
        <w:t>Kato</w:t>
      </w:r>
      <w:proofErr w:type="spellEnd"/>
      <w:r w:rsidRPr="00183B33">
        <w:rPr>
          <w:b/>
        </w:rPr>
        <w:t xml:space="preserve"> </w:t>
      </w:r>
      <w:proofErr w:type="spellStart"/>
      <w:r w:rsidRPr="00183B33">
        <w:rPr>
          <w:b/>
        </w:rPr>
        <w:t>Kajubi</w:t>
      </w:r>
      <w:proofErr w:type="spellEnd"/>
      <w:r w:rsidRPr="00183B33">
        <w:rPr>
          <w:b/>
        </w:rPr>
        <w:t xml:space="preserve"> v Uganda</w:t>
      </w:r>
      <w:r w:rsidRPr="00183B33">
        <w:t xml:space="preserve"> (supra) this Court re-affirmed its position that:</w:t>
      </w:r>
    </w:p>
    <w:p w:rsidR="00D52BC3" w:rsidRPr="00183B33" w:rsidRDefault="00D52BC3" w:rsidP="003B065F">
      <w:pPr>
        <w:spacing w:line="276" w:lineRule="auto"/>
        <w:ind w:left="720"/>
        <w:jc w:val="both"/>
        <w:rPr>
          <w:b/>
          <w:i/>
        </w:rPr>
      </w:pPr>
      <w:r w:rsidRPr="00183B33">
        <w:rPr>
          <w:b/>
          <w:i/>
        </w:rPr>
        <w:t>“…the main purpose for bail pending appeal is that the court must be satisfied that the applicant will comply with bail conditions and be available to attend trial or the appeal.”</w:t>
      </w:r>
    </w:p>
    <w:p w:rsidR="00D52BC3" w:rsidRPr="00183B33" w:rsidRDefault="00D52BC3" w:rsidP="007370E6">
      <w:pPr>
        <w:jc w:val="both"/>
      </w:pPr>
    </w:p>
    <w:p w:rsidR="00A77BD2" w:rsidRPr="00183B33" w:rsidRDefault="00D52BC3" w:rsidP="003F7B7A">
      <w:pPr>
        <w:spacing w:after="240" w:line="276" w:lineRule="auto"/>
        <w:jc w:val="both"/>
      </w:pPr>
      <w:r w:rsidRPr="00183B33">
        <w:t>The burden therefore lies on the applicant to satisfy court that the application warrants the grant of bail pending appeal and that if granted bail, the applicant will not abscond.</w:t>
      </w:r>
    </w:p>
    <w:p w:rsidR="00AD123D" w:rsidRPr="00183B33" w:rsidRDefault="00A77BD2" w:rsidP="003F7B7A">
      <w:pPr>
        <w:pStyle w:val="NormalWeb"/>
        <w:shd w:val="clear" w:color="auto" w:fill="FFFFFF"/>
        <w:spacing w:before="0" w:beforeAutospacing="0" w:after="240" w:afterAutospacing="0" w:line="276" w:lineRule="auto"/>
        <w:jc w:val="both"/>
      </w:pPr>
      <w:r w:rsidRPr="00183B33">
        <w:lastRenderedPageBreak/>
        <w:t>In the instant case, the</w:t>
      </w:r>
      <w:r w:rsidR="003D66F8" w:rsidRPr="00183B33">
        <w:t xml:space="preserve"> applicant </w:t>
      </w:r>
      <w:proofErr w:type="spellStart"/>
      <w:r w:rsidR="003D66F8" w:rsidRPr="00183B33">
        <w:t>deponed</w:t>
      </w:r>
      <w:proofErr w:type="spellEnd"/>
      <w:r w:rsidR="003D66F8" w:rsidRPr="00183B33">
        <w:t xml:space="preserve"> in paragraph 10 that he complied with the bail conditions both in the High </w:t>
      </w:r>
      <w:r w:rsidRPr="00183B33">
        <w:t>C</w:t>
      </w:r>
      <w:r w:rsidR="003D66F8" w:rsidRPr="00183B33">
        <w:t xml:space="preserve">ourt and the Court of Appeal and attached his bail application form as annexure “B”. He further </w:t>
      </w:r>
      <w:proofErr w:type="spellStart"/>
      <w:r w:rsidR="003D66F8" w:rsidRPr="00183B33">
        <w:t>deponed</w:t>
      </w:r>
      <w:proofErr w:type="spellEnd"/>
      <w:r w:rsidR="003D66F8" w:rsidRPr="00183B33">
        <w:t xml:space="preserve"> that he has a fixed permanent place of abode and attached a</w:t>
      </w:r>
      <w:r w:rsidR="001841F5" w:rsidRPr="00183B33">
        <w:t xml:space="preserve"> copy of the</w:t>
      </w:r>
      <w:r w:rsidR="003D66F8" w:rsidRPr="00183B33">
        <w:t xml:space="preserve"> title</w:t>
      </w:r>
      <w:r w:rsidR="001841F5" w:rsidRPr="00183B33">
        <w:t xml:space="preserve"> deed to property comprised </w:t>
      </w:r>
      <w:r w:rsidR="00A82AB3" w:rsidRPr="00183B33">
        <w:t xml:space="preserve">in </w:t>
      </w:r>
      <w:proofErr w:type="spellStart"/>
      <w:r w:rsidR="00A82AB3" w:rsidRPr="00183B33">
        <w:t>Kyaddondo</w:t>
      </w:r>
      <w:proofErr w:type="spellEnd"/>
      <w:r w:rsidR="001841F5" w:rsidRPr="00183B33">
        <w:t xml:space="preserve"> Block 255 Plot 1334 </w:t>
      </w:r>
      <w:proofErr w:type="spellStart"/>
      <w:r w:rsidR="001841F5" w:rsidRPr="00183B33">
        <w:t>Munyonyo</w:t>
      </w:r>
      <w:proofErr w:type="spellEnd"/>
      <w:r w:rsidR="001841F5" w:rsidRPr="00183B33">
        <w:t xml:space="preserve"> </w:t>
      </w:r>
      <w:r w:rsidR="007047B3" w:rsidRPr="00183B33">
        <w:t>registered in</w:t>
      </w:r>
      <w:r w:rsidR="003D66F8" w:rsidRPr="00183B33">
        <w:t xml:space="preserve"> his wife’s name thereto. These factors favour the applicant’s grant to bail. </w:t>
      </w:r>
    </w:p>
    <w:p w:rsidR="002F5379" w:rsidRPr="00183B33" w:rsidRDefault="00A77BD2" w:rsidP="003F7B7A">
      <w:pPr>
        <w:pStyle w:val="NormalWeb"/>
        <w:shd w:val="clear" w:color="auto" w:fill="FFFFFF"/>
        <w:spacing w:before="0" w:beforeAutospacing="0" w:after="240" w:afterAutospacing="0" w:line="276" w:lineRule="auto"/>
        <w:jc w:val="both"/>
      </w:pPr>
      <w:r w:rsidRPr="00183B33">
        <w:t>He has also produced the same sureties he</w:t>
      </w:r>
      <w:r w:rsidR="003D66F8" w:rsidRPr="00183B33">
        <w:t xml:space="preserve"> produced in </w:t>
      </w:r>
      <w:r w:rsidRPr="00183B33">
        <w:t xml:space="preserve">the </w:t>
      </w:r>
      <w:r w:rsidR="003D66F8" w:rsidRPr="00183B33">
        <w:t>Court</w:t>
      </w:r>
      <w:r w:rsidRPr="00183B33">
        <w:t xml:space="preserve"> of Appeal</w:t>
      </w:r>
      <w:r w:rsidR="003D66F8" w:rsidRPr="00183B33">
        <w:t xml:space="preserve"> to prove that they will ensure that the applicant will not abscond if released on bail pending appeal.</w:t>
      </w:r>
      <w:r w:rsidRPr="00183B33">
        <w:t xml:space="preserve"> I </w:t>
      </w:r>
      <w:r w:rsidR="00A82AB3" w:rsidRPr="00183B33">
        <w:t xml:space="preserve">have seen them and perused their particulars. I </w:t>
      </w:r>
      <w:r w:rsidRPr="00183B33">
        <w:t>find them substantive.</w:t>
      </w:r>
      <w:r w:rsidR="002F5379" w:rsidRPr="00183B33">
        <w:t xml:space="preserve"> They are:</w:t>
      </w:r>
    </w:p>
    <w:p w:rsidR="00E3525D" w:rsidRPr="00183B33" w:rsidRDefault="00E3525D" w:rsidP="00E3525D">
      <w:pPr>
        <w:pStyle w:val="NormalWeb"/>
        <w:numPr>
          <w:ilvl w:val="0"/>
          <w:numId w:val="19"/>
        </w:numPr>
        <w:shd w:val="clear" w:color="auto" w:fill="FFFFFF"/>
        <w:spacing w:before="0" w:beforeAutospacing="0" w:after="0" w:afterAutospacing="0" w:line="276" w:lineRule="auto"/>
        <w:ind w:left="567" w:hanging="567"/>
        <w:jc w:val="both"/>
      </w:pPr>
      <w:r w:rsidRPr="00183B33">
        <w:t xml:space="preserve">Hon. </w:t>
      </w:r>
      <w:proofErr w:type="spellStart"/>
      <w:r w:rsidRPr="00183B33">
        <w:t>Tezira</w:t>
      </w:r>
      <w:proofErr w:type="spellEnd"/>
      <w:r w:rsidRPr="00183B33">
        <w:t xml:space="preserve"> </w:t>
      </w:r>
      <w:proofErr w:type="spellStart"/>
      <w:r w:rsidRPr="00183B33">
        <w:t>Jamwa</w:t>
      </w:r>
      <w:proofErr w:type="spellEnd"/>
      <w:r w:rsidRPr="00183B33">
        <w:t>, mother;</w:t>
      </w:r>
    </w:p>
    <w:p w:rsidR="00E3525D" w:rsidRPr="00183B33" w:rsidRDefault="00E3525D" w:rsidP="00E3525D">
      <w:pPr>
        <w:pStyle w:val="NormalWeb"/>
        <w:numPr>
          <w:ilvl w:val="0"/>
          <w:numId w:val="19"/>
        </w:numPr>
        <w:shd w:val="clear" w:color="auto" w:fill="FFFFFF"/>
        <w:spacing w:before="0" w:beforeAutospacing="0" w:after="0" w:afterAutospacing="0" w:line="276" w:lineRule="auto"/>
        <w:ind w:left="567" w:hanging="567"/>
        <w:jc w:val="both"/>
      </w:pPr>
      <w:r w:rsidRPr="00183B33">
        <w:t xml:space="preserve">Mrs Catherine </w:t>
      </w:r>
      <w:proofErr w:type="spellStart"/>
      <w:r w:rsidRPr="00183B33">
        <w:t>Jamwa</w:t>
      </w:r>
      <w:proofErr w:type="spellEnd"/>
      <w:r w:rsidRPr="00183B33">
        <w:t>; wife;</w:t>
      </w:r>
    </w:p>
    <w:p w:rsidR="00E3525D" w:rsidRPr="00183B33" w:rsidRDefault="00E3525D" w:rsidP="00E3525D">
      <w:pPr>
        <w:pStyle w:val="NormalWeb"/>
        <w:numPr>
          <w:ilvl w:val="0"/>
          <w:numId w:val="19"/>
        </w:numPr>
        <w:shd w:val="clear" w:color="auto" w:fill="FFFFFF"/>
        <w:spacing w:before="0" w:beforeAutospacing="0" w:after="0" w:afterAutospacing="0" w:line="276" w:lineRule="auto"/>
        <w:ind w:left="567" w:hanging="567"/>
        <w:jc w:val="both"/>
      </w:pPr>
      <w:r w:rsidRPr="00183B33">
        <w:t xml:space="preserve">Mr. </w:t>
      </w:r>
      <w:proofErr w:type="spellStart"/>
      <w:r w:rsidRPr="00183B33">
        <w:t>Odoy</w:t>
      </w:r>
      <w:proofErr w:type="spellEnd"/>
      <w:r w:rsidRPr="00183B33">
        <w:t xml:space="preserve"> </w:t>
      </w:r>
      <w:proofErr w:type="spellStart"/>
      <w:r w:rsidRPr="00183B33">
        <w:t>Onyango</w:t>
      </w:r>
      <w:proofErr w:type="spellEnd"/>
      <w:r w:rsidRPr="00183B33">
        <w:t>, maternal uncle;</w:t>
      </w:r>
    </w:p>
    <w:p w:rsidR="00E3525D" w:rsidRPr="00183B33" w:rsidRDefault="00E3525D" w:rsidP="00E3525D">
      <w:pPr>
        <w:pStyle w:val="NormalWeb"/>
        <w:numPr>
          <w:ilvl w:val="0"/>
          <w:numId w:val="19"/>
        </w:numPr>
        <w:shd w:val="clear" w:color="auto" w:fill="FFFFFF"/>
        <w:spacing w:before="0" w:beforeAutospacing="0" w:after="0" w:afterAutospacing="0" w:line="276" w:lineRule="auto"/>
        <w:ind w:left="567" w:hanging="567"/>
        <w:jc w:val="both"/>
      </w:pPr>
      <w:r w:rsidRPr="00183B33">
        <w:t xml:space="preserve">Mr. Charles </w:t>
      </w:r>
      <w:proofErr w:type="spellStart"/>
      <w:r w:rsidRPr="00183B33">
        <w:t>Okolong</w:t>
      </w:r>
      <w:proofErr w:type="spellEnd"/>
      <w:r w:rsidRPr="00183B33">
        <w:t>, maternal uncle</w:t>
      </w:r>
    </w:p>
    <w:p w:rsidR="00E3525D" w:rsidRPr="00183B33" w:rsidRDefault="00E3525D" w:rsidP="00E3525D">
      <w:pPr>
        <w:pStyle w:val="NormalWeb"/>
        <w:numPr>
          <w:ilvl w:val="0"/>
          <w:numId w:val="19"/>
        </w:numPr>
        <w:shd w:val="clear" w:color="auto" w:fill="FFFFFF"/>
        <w:spacing w:before="0" w:beforeAutospacing="0" w:after="240" w:afterAutospacing="0" w:line="276" w:lineRule="auto"/>
        <w:ind w:left="567" w:hanging="567"/>
        <w:jc w:val="both"/>
      </w:pPr>
      <w:r w:rsidRPr="00183B33">
        <w:t xml:space="preserve">Hon. </w:t>
      </w:r>
      <w:proofErr w:type="spellStart"/>
      <w:r w:rsidRPr="00183B33">
        <w:t>Othieno</w:t>
      </w:r>
      <w:proofErr w:type="spellEnd"/>
      <w:r w:rsidRPr="00183B33">
        <w:t xml:space="preserve"> </w:t>
      </w:r>
      <w:proofErr w:type="spellStart"/>
      <w:r w:rsidRPr="00183B33">
        <w:t>Okoth</w:t>
      </w:r>
      <w:proofErr w:type="spellEnd"/>
      <w:r w:rsidRPr="00183B33">
        <w:t xml:space="preserve">, MP North </w:t>
      </w:r>
      <w:proofErr w:type="spellStart"/>
      <w:r w:rsidRPr="00183B33">
        <w:t>Budama</w:t>
      </w:r>
      <w:proofErr w:type="spellEnd"/>
      <w:r w:rsidRPr="00183B33">
        <w:t>, family friend.</w:t>
      </w:r>
    </w:p>
    <w:p w:rsidR="00AD123D" w:rsidRPr="00183B33" w:rsidRDefault="003D66F8" w:rsidP="00F56766">
      <w:pPr>
        <w:spacing w:after="240" w:line="276" w:lineRule="auto"/>
        <w:jc w:val="both"/>
      </w:pPr>
      <w:r w:rsidRPr="00183B33">
        <w:t xml:space="preserve">The applicant further </w:t>
      </w:r>
      <w:proofErr w:type="spellStart"/>
      <w:r w:rsidRPr="00183B33">
        <w:t>deponed</w:t>
      </w:r>
      <w:proofErr w:type="spellEnd"/>
      <w:r w:rsidRPr="00183B33">
        <w:t xml:space="preserve"> </w:t>
      </w:r>
      <w:r w:rsidR="00CC67E0" w:rsidRPr="00183B33">
        <w:t>in</w:t>
      </w:r>
      <w:r w:rsidRPr="00183B33">
        <w:t xml:space="preserve"> paragraph 13 </w:t>
      </w:r>
      <w:r w:rsidR="00CC67E0" w:rsidRPr="00183B33">
        <w:t xml:space="preserve">of his affidavit </w:t>
      </w:r>
      <w:r w:rsidRPr="00183B33">
        <w:t>that he suffers from severe hypertension with an enlarged heart. A perusal of the medical report dated 27</w:t>
      </w:r>
      <w:r w:rsidRPr="00183B33">
        <w:rPr>
          <w:vertAlign w:val="superscript"/>
        </w:rPr>
        <w:t>th</w:t>
      </w:r>
      <w:r w:rsidRPr="00183B33">
        <w:t xml:space="preserve"> March, 2018 confirms that he suffers from moderate to severe hypertension with an enlarged heart and poor function of the left ventricle as well as gross obesity with high serum (blood) cholesterol levels which pose a high risk of cardiac complications. Given the potential risk to his health that may require constant checking and monitoring, this in my opinion further compels me to warrant bail pending appeal.</w:t>
      </w:r>
      <w:r w:rsidR="00402A2E" w:rsidRPr="00183B33">
        <w:t xml:space="preserve"> I have not been shown any medical report to the </w:t>
      </w:r>
      <w:r w:rsidR="00F2735B" w:rsidRPr="00183B33">
        <w:t>contrary</w:t>
      </w:r>
      <w:r w:rsidR="00402A2E" w:rsidRPr="00183B33">
        <w:t xml:space="preserve"> by the respondent. </w:t>
      </w:r>
    </w:p>
    <w:p w:rsidR="003D66F8" w:rsidRPr="00183B33" w:rsidRDefault="00402A2E" w:rsidP="00BB62E7">
      <w:pPr>
        <w:spacing w:after="240" w:line="276" w:lineRule="auto"/>
        <w:jc w:val="both"/>
      </w:pPr>
      <w:r w:rsidRPr="00183B33">
        <w:t>I</w:t>
      </w:r>
      <w:r w:rsidR="00891CD0" w:rsidRPr="00183B33">
        <w:t>n the premises</w:t>
      </w:r>
      <w:r w:rsidR="00F2735B" w:rsidRPr="00183B33">
        <w:t>,</w:t>
      </w:r>
      <w:r w:rsidR="003F7B7A" w:rsidRPr="00183B33">
        <w:t xml:space="preserve"> I</w:t>
      </w:r>
      <w:r w:rsidR="00F2735B" w:rsidRPr="00183B33">
        <w:t xml:space="preserve"> take</w:t>
      </w:r>
      <w:r w:rsidRPr="00183B33">
        <w:t xml:space="preserve"> judicial notice of the fact that the applicant stands a high </w:t>
      </w:r>
      <w:r w:rsidR="00891CD0" w:rsidRPr="00183B33">
        <w:t>risk</w:t>
      </w:r>
      <w:r w:rsidRPr="00183B33">
        <w:t xml:space="preserve"> of suffering a cardiac arrest</w:t>
      </w:r>
      <w:r w:rsidR="00891CD0" w:rsidRPr="00183B33">
        <w:t xml:space="preserve"> while in prison</w:t>
      </w:r>
      <w:r w:rsidRPr="00183B33">
        <w:t xml:space="preserve"> and</w:t>
      </w:r>
      <w:r w:rsidR="00E34A81" w:rsidRPr="00183B33">
        <w:t xml:space="preserve"> may even</w:t>
      </w:r>
      <w:r w:rsidRPr="00183B33">
        <w:t xml:space="preserve"> end up dy</w:t>
      </w:r>
      <w:r w:rsidR="00891CD0" w:rsidRPr="00183B33">
        <w:t xml:space="preserve">ing before having his day in court thus rendering the appeal </w:t>
      </w:r>
      <w:r w:rsidR="00F2735B" w:rsidRPr="00183B33">
        <w:t>nugatory</w:t>
      </w:r>
      <w:r w:rsidR="00891CD0" w:rsidRPr="00183B33">
        <w:t>.</w:t>
      </w:r>
    </w:p>
    <w:p w:rsidR="003D66F8" w:rsidRPr="00183B33" w:rsidRDefault="003D66F8" w:rsidP="00BB62E7">
      <w:pPr>
        <w:spacing w:after="240" w:line="276" w:lineRule="auto"/>
        <w:jc w:val="both"/>
      </w:pPr>
      <w:r w:rsidRPr="00183B33">
        <w:t>From the forgoing I am</w:t>
      </w:r>
      <w:r w:rsidR="00AB0795" w:rsidRPr="00183B33">
        <w:t xml:space="preserve"> satisfied</w:t>
      </w:r>
      <w:r w:rsidRPr="00183B33">
        <w:t xml:space="preserve"> that the applicant has met the criteria for the grant of bail pending appeal </w:t>
      </w:r>
      <w:r w:rsidR="00F2735B" w:rsidRPr="00183B33">
        <w:t xml:space="preserve">and </w:t>
      </w:r>
      <w:proofErr w:type="spellStart"/>
      <w:r w:rsidR="00F2735B" w:rsidRPr="00183B33">
        <w:t>I</w:t>
      </w:r>
      <w:r w:rsidR="006135AE" w:rsidRPr="00183B33">
        <w:t>hereby</w:t>
      </w:r>
      <w:proofErr w:type="spellEnd"/>
      <w:r w:rsidRPr="00183B33">
        <w:t xml:space="preserve"> grant the application on similar orders as in the Court of Appeal as follows:</w:t>
      </w:r>
    </w:p>
    <w:p w:rsidR="003D66F8" w:rsidRPr="00183B33" w:rsidRDefault="003D66F8" w:rsidP="00BB62E7">
      <w:pPr>
        <w:pStyle w:val="Style7"/>
        <w:widowControl/>
        <w:numPr>
          <w:ilvl w:val="0"/>
          <w:numId w:val="8"/>
        </w:numPr>
        <w:spacing w:before="5" w:after="240" w:line="276" w:lineRule="auto"/>
        <w:ind w:right="7"/>
        <w:jc w:val="both"/>
        <w:rPr>
          <w:rStyle w:val="FontStyle17"/>
          <w:b w:val="0"/>
          <w:sz w:val="24"/>
          <w:szCs w:val="24"/>
        </w:rPr>
      </w:pPr>
      <w:r w:rsidRPr="00183B33">
        <w:rPr>
          <w:rStyle w:val="FontStyle17"/>
          <w:b w:val="0"/>
          <w:sz w:val="24"/>
          <w:szCs w:val="24"/>
        </w:rPr>
        <w:t xml:space="preserve">Payments by the applicant of cash bail of </w:t>
      </w:r>
      <w:proofErr w:type="spellStart"/>
      <w:r w:rsidRPr="00183B33">
        <w:rPr>
          <w:rStyle w:val="FontStyle17"/>
          <w:b w:val="0"/>
          <w:sz w:val="24"/>
          <w:szCs w:val="24"/>
        </w:rPr>
        <w:t>shs</w:t>
      </w:r>
      <w:proofErr w:type="spellEnd"/>
      <w:r w:rsidRPr="00183B33">
        <w:rPr>
          <w:rStyle w:val="FontStyle17"/>
          <w:b w:val="0"/>
          <w:sz w:val="24"/>
          <w:szCs w:val="24"/>
        </w:rPr>
        <w:t xml:space="preserve"> 10,000,000</w:t>
      </w:r>
      <w:r w:rsidR="00F56766" w:rsidRPr="00183B33">
        <w:rPr>
          <w:rStyle w:val="FontStyle17"/>
          <w:b w:val="0"/>
          <w:sz w:val="24"/>
          <w:szCs w:val="24"/>
        </w:rPr>
        <w:t>/=</w:t>
      </w:r>
      <w:r w:rsidRPr="00183B33">
        <w:rPr>
          <w:rStyle w:val="FontStyle17"/>
          <w:b w:val="0"/>
          <w:sz w:val="24"/>
          <w:szCs w:val="24"/>
        </w:rPr>
        <w:t>.</w:t>
      </w:r>
    </w:p>
    <w:p w:rsidR="003D66F8" w:rsidRPr="00183B33" w:rsidRDefault="003D66F8" w:rsidP="00BB62E7">
      <w:pPr>
        <w:pStyle w:val="Style7"/>
        <w:widowControl/>
        <w:numPr>
          <w:ilvl w:val="0"/>
          <w:numId w:val="8"/>
        </w:numPr>
        <w:tabs>
          <w:tab w:val="left" w:pos="1080"/>
        </w:tabs>
        <w:spacing w:after="240" w:line="276" w:lineRule="auto"/>
        <w:ind w:right="7"/>
        <w:jc w:val="both"/>
        <w:rPr>
          <w:rStyle w:val="FontStyle17"/>
          <w:b w:val="0"/>
          <w:sz w:val="24"/>
          <w:szCs w:val="24"/>
        </w:rPr>
      </w:pPr>
      <w:r w:rsidRPr="00183B33">
        <w:rPr>
          <w:rStyle w:val="FontStyle17"/>
          <w:b w:val="0"/>
          <w:sz w:val="24"/>
          <w:szCs w:val="24"/>
        </w:rPr>
        <w:t>Surrender to the Registrar of this Court</w:t>
      </w:r>
      <w:r w:rsidR="00AD123D" w:rsidRPr="00183B33">
        <w:rPr>
          <w:rStyle w:val="FontStyle17"/>
          <w:b w:val="0"/>
          <w:sz w:val="24"/>
          <w:szCs w:val="24"/>
        </w:rPr>
        <w:t xml:space="preserve"> of</w:t>
      </w:r>
      <w:r w:rsidRPr="00183B33">
        <w:rPr>
          <w:rStyle w:val="FontStyle17"/>
          <w:b w:val="0"/>
          <w:sz w:val="24"/>
          <w:szCs w:val="24"/>
        </w:rPr>
        <w:t xml:space="preserve"> the </w:t>
      </w:r>
      <w:r w:rsidR="00BB62E7" w:rsidRPr="00183B33">
        <w:rPr>
          <w:rStyle w:val="FontStyle17"/>
          <w:b w:val="0"/>
          <w:sz w:val="24"/>
          <w:szCs w:val="24"/>
        </w:rPr>
        <w:t>applicant’s passport</w:t>
      </w:r>
      <w:r w:rsidR="006135AE" w:rsidRPr="00183B33">
        <w:rPr>
          <w:rStyle w:val="FontStyle17"/>
          <w:b w:val="0"/>
          <w:sz w:val="24"/>
          <w:szCs w:val="24"/>
        </w:rPr>
        <w:t xml:space="preserve"> on condition that the applicant shall not apply for a new passport upon its expiry in October 2018</w:t>
      </w:r>
      <w:r w:rsidRPr="00183B33">
        <w:rPr>
          <w:rStyle w:val="FontStyle17"/>
          <w:b w:val="0"/>
          <w:sz w:val="24"/>
          <w:szCs w:val="24"/>
        </w:rPr>
        <w:t>.</w:t>
      </w:r>
    </w:p>
    <w:p w:rsidR="003D66F8" w:rsidRPr="00183B33" w:rsidRDefault="003D66F8" w:rsidP="00BB62E7">
      <w:pPr>
        <w:pStyle w:val="Style7"/>
        <w:widowControl/>
        <w:numPr>
          <w:ilvl w:val="0"/>
          <w:numId w:val="8"/>
        </w:numPr>
        <w:tabs>
          <w:tab w:val="left" w:pos="782"/>
        </w:tabs>
        <w:spacing w:after="240" w:line="276" w:lineRule="auto"/>
        <w:ind w:right="7"/>
        <w:jc w:val="both"/>
        <w:rPr>
          <w:rStyle w:val="FontStyle17"/>
          <w:b w:val="0"/>
          <w:sz w:val="24"/>
          <w:szCs w:val="24"/>
        </w:rPr>
      </w:pPr>
      <w:r w:rsidRPr="00183B33">
        <w:rPr>
          <w:rStyle w:val="FontStyle17"/>
          <w:b w:val="0"/>
          <w:sz w:val="24"/>
          <w:szCs w:val="24"/>
        </w:rPr>
        <w:t>The applicant sh</w:t>
      </w:r>
      <w:r w:rsidR="003D7984" w:rsidRPr="00183B33">
        <w:rPr>
          <w:rStyle w:val="FontStyle17"/>
          <w:b w:val="0"/>
          <w:sz w:val="24"/>
          <w:szCs w:val="24"/>
        </w:rPr>
        <w:t>all</w:t>
      </w:r>
      <w:r w:rsidRPr="00183B33">
        <w:rPr>
          <w:rStyle w:val="FontStyle17"/>
          <w:b w:val="0"/>
          <w:sz w:val="24"/>
          <w:szCs w:val="24"/>
        </w:rPr>
        <w:t xml:space="preserve"> report to the Registrar of this Court </w:t>
      </w:r>
      <w:r w:rsidR="00F2735B" w:rsidRPr="00183B33">
        <w:rPr>
          <w:rStyle w:val="FontStyle17"/>
          <w:b w:val="0"/>
          <w:sz w:val="24"/>
          <w:szCs w:val="24"/>
        </w:rPr>
        <w:t>on the last working day of every month, beginning from 31</w:t>
      </w:r>
      <w:r w:rsidR="00F2735B" w:rsidRPr="00183B33">
        <w:rPr>
          <w:rStyle w:val="FontStyle17"/>
          <w:b w:val="0"/>
          <w:sz w:val="24"/>
          <w:szCs w:val="24"/>
          <w:vertAlign w:val="superscript"/>
        </w:rPr>
        <w:t>st</w:t>
      </w:r>
      <w:r w:rsidR="00F2735B" w:rsidRPr="00183B33">
        <w:rPr>
          <w:rStyle w:val="FontStyle17"/>
          <w:b w:val="0"/>
          <w:sz w:val="24"/>
          <w:szCs w:val="24"/>
        </w:rPr>
        <w:t xml:space="preserve"> May</w:t>
      </w:r>
      <w:r w:rsidR="00BB62E7" w:rsidRPr="00183B33">
        <w:rPr>
          <w:rStyle w:val="FontStyle17"/>
          <w:b w:val="0"/>
          <w:sz w:val="24"/>
          <w:szCs w:val="24"/>
        </w:rPr>
        <w:t>, 2018</w:t>
      </w:r>
      <w:r w:rsidRPr="00183B33">
        <w:rPr>
          <w:rStyle w:val="FontStyle17"/>
          <w:b w:val="0"/>
          <w:sz w:val="24"/>
          <w:szCs w:val="24"/>
        </w:rPr>
        <w:t xml:space="preserve"> at 9.00am until disposal of his appeal. </w:t>
      </w:r>
    </w:p>
    <w:p w:rsidR="003D66F8" w:rsidRPr="00183B33" w:rsidRDefault="003D66F8" w:rsidP="00BB62E7">
      <w:pPr>
        <w:pStyle w:val="Style7"/>
        <w:widowControl/>
        <w:numPr>
          <w:ilvl w:val="0"/>
          <w:numId w:val="8"/>
        </w:numPr>
        <w:tabs>
          <w:tab w:val="left" w:pos="782"/>
        </w:tabs>
        <w:spacing w:after="240" w:line="276" w:lineRule="auto"/>
        <w:ind w:right="7"/>
        <w:jc w:val="both"/>
        <w:rPr>
          <w:rStyle w:val="FontStyle17"/>
          <w:b w:val="0"/>
          <w:sz w:val="24"/>
          <w:szCs w:val="24"/>
        </w:rPr>
      </w:pPr>
      <w:r w:rsidRPr="00183B33">
        <w:rPr>
          <w:rStyle w:val="FontStyle17"/>
          <w:b w:val="0"/>
          <w:sz w:val="24"/>
          <w:szCs w:val="24"/>
        </w:rPr>
        <w:t xml:space="preserve">The sureties are bound in the sums of </w:t>
      </w:r>
      <w:proofErr w:type="spellStart"/>
      <w:r w:rsidRPr="00183B33">
        <w:rPr>
          <w:rStyle w:val="FontStyle17"/>
          <w:b w:val="0"/>
          <w:sz w:val="24"/>
          <w:szCs w:val="24"/>
        </w:rPr>
        <w:t>shs</w:t>
      </w:r>
      <w:proofErr w:type="spellEnd"/>
      <w:r w:rsidRPr="00183B33">
        <w:rPr>
          <w:rStyle w:val="FontStyle17"/>
          <w:b w:val="0"/>
          <w:sz w:val="24"/>
          <w:szCs w:val="24"/>
        </w:rPr>
        <w:t>. 500,000,000</w:t>
      </w:r>
      <w:r w:rsidR="00F56766" w:rsidRPr="00183B33">
        <w:rPr>
          <w:rStyle w:val="FontStyle17"/>
          <w:b w:val="0"/>
          <w:sz w:val="24"/>
          <w:szCs w:val="24"/>
        </w:rPr>
        <w:t>/=</w:t>
      </w:r>
      <w:r w:rsidRPr="00183B33">
        <w:rPr>
          <w:rStyle w:val="FontStyle17"/>
          <w:b w:val="0"/>
          <w:sz w:val="24"/>
          <w:szCs w:val="24"/>
        </w:rPr>
        <w:t xml:space="preserve"> each not cash.</w:t>
      </w:r>
    </w:p>
    <w:p w:rsidR="003D66F8" w:rsidRPr="00183B33" w:rsidRDefault="003D66F8" w:rsidP="007370E6">
      <w:pPr>
        <w:pStyle w:val="Style7"/>
        <w:widowControl/>
        <w:numPr>
          <w:ilvl w:val="0"/>
          <w:numId w:val="8"/>
        </w:numPr>
        <w:tabs>
          <w:tab w:val="left" w:pos="782"/>
        </w:tabs>
        <w:spacing w:line="276" w:lineRule="auto"/>
        <w:ind w:right="7"/>
        <w:jc w:val="both"/>
        <w:rPr>
          <w:rFonts w:ascii="Times New Roman" w:hAnsi="Times New Roman" w:cs="Times New Roman"/>
        </w:rPr>
      </w:pPr>
      <w:r w:rsidRPr="00183B33">
        <w:rPr>
          <w:rStyle w:val="FontStyle17"/>
          <w:b w:val="0"/>
          <w:sz w:val="24"/>
          <w:szCs w:val="24"/>
        </w:rPr>
        <w:lastRenderedPageBreak/>
        <w:t xml:space="preserve">In addition the Certificate of Title of </w:t>
      </w:r>
      <w:r w:rsidR="00F7250B" w:rsidRPr="00183B33">
        <w:rPr>
          <w:rStyle w:val="FontStyle17"/>
          <w:b w:val="0"/>
          <w:sz w:val="24"/>
          <w:szCs w:val="24"/>
        </w:rPr>
        <w:t>Mrs.</w:t>
      </w:r>
      <w:r w:rsidRPr="00183B33">
        <w:rPr>
          <w:rStyle w:val="FontStyle17"/>
          <w:b w:val="0"/>
          <w:sz w:val="24"/>
          <w:szCs w:val="24"/>
        </w:rPr>
        <w:t xml:space="preserve"> Catherine </w:t>
      </w:r>
      <w:proofErr w:type="spellStart"/>
      <w:r w:rsidRPr="00183B33">
        <w:rPr>
          <w:rStyle w:val="FontStyle17"/>
          <w:b w:val="0"/>
          <w:sz w:val="24"/>
          <w:szCs w:val="24"/>
        </w:rPr>
        <w:t>Bulinda</w:t>
      </w:r>
      <w:proofErr w:type="spellEnd"/>
      <w:r w:rsidRPr="00183B33">
        <w:rPr>
          <w:rStyle w:val="FontStyle17"/>
          <w:b w:val="0"/>
          <w:sz w:val="24"/>
          <w:szCs w:val="24"/>
        </w:rPr>
        <w:t xml:space="preserve"> </w:t>
      </w:r>
      <w:proofErr w:type="spellStart"/>
      <w:r w:rsidRPr="00183B33">
        <w:rPr>
          <w:rStyle w:val="FontStyle17"/>
          <w:b w:val="0"/>
          <w:sz w:val="24"/>
          <w:szCs w:val="24"/>
        </w:rPr>
        <w:t>Jamwa</w:t>
      </w:r>
      <w:proofErr w:type="spellEnd"/>
      <w:r w:rsidRPr="00183B33">
        <w:rPr>
          <w:rStyle w:val="FontStyle17"/>
          <w:b w:val="0"/>
          <w:sz w:val="24"/>
          <w:szCs w:val="24"/>
        </w:rPr>
        <w:t xml:space="preserve"> of land comprised in </w:t>
      </w:r>
      <w:proofErr w:type="spellStart"/>
      <w:r w:rsidRPr="00183B33">
        <w:rPr>
          <w:rStyle w:val="FontStyle17"/>
          <w:b w:val="0"/>
          <w:sz w:val="24"/>
          <w:szCs w:val="24"/>
        </w:rPr>
        <w:t>Kyadondo</w:t>
      </w:r>
      <w:proofErr w:type="spellEnd"/>
      <w:r w:rsidRPr="00183B33">
        <w:rPr>
          <w:rStyle w:val="FontStyle17"/>
          <w:b w:val="0"/>
          <w:sz w:val="24"/>
          <w:szCs w:val="24"/>
        </w:rPr>
        <w:t xml:space="preserve"> Block 255 Plot 1334 </w:t>
      </w:r>
      <w:proofErr w:type="spellStart"/>
      <w:r w:rsidRPr="00183B33">
        <w:rPr>
          <w:rStyle w:val="FontStyle17"/>
          <w:b w:val="0"/>
          <w:sz w:val="24"/>
          <w:szCs w:val="24"/>
        </w:rPr>
        <w:t>Munyonyo</w:t>
      </w:r>
      <w:proofErr w:type="spellEnd"/>
      <w:r w:rsidRPr="00183B33">
        <w:rPr>
          <w:rStyle w:val="FontStyle17"/>
          <w:b w:val="0"/>
          <w:sz w:val="24"/>
          <w:szCs w:val="24"/>
        </w:rPr>
        <w:t xml:space="preserve"> should be deposited in Court</w:t>
      </w:r>
      <w:r w:rsidR="003D7984" w:rsidRPr="00183B33">
        <w:rPr>
          <w:rStyle w:val="FontStyle17"/>
          <w:b w:val="0"/>
          <w:sz w:val="24"/>
          <w:szCs w:val="24"/>
        </w:rPr>
        <w:t xml:space="preserve"> as additional </w:t>
      </w:r>
      <w:r w:rsidR="00F7250B" w:rsidRPr="00183B33">
        <w:rPr>
          <w:rStyle w:val="FontStyle17"/>
          <w:b w:val="0"/>
          <w:sz w:val="24"/>
          <w:szCs w:val="24"/>
        </w:rPr>
        <w:t>security.</w:t>
      </w:r>
    </w:p>
    <w:p w:rsidR="007370E6" w:rsidRPr="00183B33" w:rsidRDefault="007370E6" w:rsidP="007370E6">
      <w:pPr>
        <w:spacing w:line="276" w:lineRule="auto"/>
      </w:pPr>
    </w:p>
    <w:p w:rsidR="003D66F8" w:rsidRPr="00183B33" w:rsidRDefault="003D66F8" w:rsidP="00BB62E7">
      <w:pPr>
        <w:spacing w:line="276" w:lineRule="auto"/>
        <w:jc w:val="both"/>
      </w:pPr>
    </w:p>
    <w:p w:rsidR="003D66F8" w:rsidRPr="00183B33" w:rsidRDefault="003D66F8" w:rsidP="00BB62E7">
      <w:pPr>
        <w:spacing w:line="276" w:lineRule="auto"/>
        <w:jc w:val="both"/>
      </w:pPr>
    </w:p>
    <w:p w:rsidR="003D66F8" w:rsidRPr="00183B33" w:rsidRDefault="003D66F8" w:rsidP="003D66F8">
      <w:pPr>
        <w:pStyle w:val="NormalWeb"/>
        <w:shd w:val="clear" w:color="auto" w:fill="FFFFFF"/>
        <w:spacing w:before="0" w:beforeAutospacing="0" w:after="360" w:afterAutospacing="0" w:line="276" w:lineRule="auto"/>
        <w:jc w:val="both"/>
      </w:pPr>
    </w:p>
    <w:p w:rsidR="003D66F8" w:rsidRPr="00183B33" w:rsidRDefault="003D66F8" w:rsidP="00D52BC3">
      <w:pPr>
        <w:spacing w:line="276" w:lineRule="auto"/>
        <w:jc w:val="both"/>
      </w:pPr>
    </w:p>
    <w:p w:rsidR="00D52BC3" w:rsidRPr="00183B33" w:rsidRDefault="00474F65" w:rsidP="00D52BC3">
      <w:pPr>
        <w:spacing w:line="276" w:lineRule="auto"/>
        <w:jc w:val="both"/>
        <w:rPr>
          <w:rStyle w:val="FontStyle17"/>
          <w:b w:val="0"/>
          <w:sz w:val="24"/>
          <w:szCs w:val="24"/>
        </w:rPr>
      </w:pPr>
      <w:r w:rsidRPr="00183B33">
        <w:rPr>
          <w:rStyle w:val="FontStyle17"/>
          <w:b w:val="0"/>
          <w:sz w:val="24"/>
          <w:szCs w:val="24"/>
        </w:rPr>
        <w:t>Dated at Kampala this……15TH</w:t>
      </w:r>
      <w:r w:rsidR="00251EE1" w:rsidRPr="00183B33">
        <w:rPr>
          <w:rStyle w:val="FontStyle17"/>
          <w:b w:val="0"/>
          <w:sz w:val="24"/>
          <w:szCs w:val="24"/>
        </w:rPr>
        <w:t>……….</w:t>
      </w:r>
      <w:r w:rsidRPr="00183B33">
        <w:rPr>
          <w:rStyle w:val="FontStyle17"/>
          <w:b w:val="0"/>
          <w:sz w:val="24"/>
          <w:szCs w:val="24"/>
        </w:rPr>
        <w:t>day of …….MAY……2018</w:t>
      </w:r>
    </w:p>
    <w:p w:rsidR="00474F65" w:rsidRPr="00183B33" w:rsidRDefault="00474F65" w:rsidP="00D52BC3">
      <w:pPr>
        <w:spacing w:line="276" w:lineRule="auto"/>
        <w:jc w:val="both"/>
      </w:pPr>
    </w:p>
    <w:p w:rsidR="00474F65" w:rsidRPr="00183B33" w:rsidRDefault="00474F65" w:rsidP="00D52BC3">
      <w:pPr>
        <w:spacing w:line="276" w:lineRule="auto"/>
        <w:jc w:val="both"/>
      </w:pPr>
    </w:p>
    <w:p w:rsidR="00474F65" w:rsidRPr="00183B33" w:rsidRDefault="00474F65" w:rsidP="00D52BC3">
      <w:pPr>
        <w:spacing w:line="276" w:lineRule="auto"/>
        <w:jc w:val="both"/>
      </w:pPr>
    </w:p>
    <w:p w:rsidR="00474F65" w:rsidRPr="00183B33" w:rsidRDefault="00474F65" w:rsidP="00474F65">
      <w:pPr>
        <w:spacing w:line="276" w:lineRule="auto"/>
        <w:jc w:val="center"/>
      </w:pPr>
      <w:r w:rsidRPr="00183B33">
        <w:t>………………………………………..</w:t>
      </w:r>
    </w:p>
    <w:p w:rsidR="00474F65" w:rsidRPr="00183B33" w:rsidRDefault="00474F65" w:rsidP="00474F65">
      <w:pPr>
        <w:spacing w:line="276" w:lineRule="auto"/>
        <w:jc w:val="center"/>
        <w:rPr>
          <w:b/>
        </w:rPr>
      </w:pPr>
      <w:r w:rsidRPr="00183B33">
        <w:rPr>
          <w:b/>
        </w:rPr>
        <w:t>HON. M.S.ARACH-AMOKO</w:t>
      </w:r>
    </w:p>
    <w:p w:rsidR="00474F65" w:rsidRPr="00183B33" w:rsidRDefault="00474F65" w:rsidP="00474F65">
      <w:pPr>
        <w:spacing w:line="276" w:lineRule="auto"/>
        <w:jc w:val="center"/>
        <w:rPr>
          <w:b/>
        </w:rPr>
      </w:pPr>
      <w:r w:rsidRPr="00183B33">
        <w:rPr>
          <w:b/>
        </w:rPr>
        <w:t>JUSTICE OF THE SUPREME COURT OF UGANDA</w:t>
      </w:r>
    </w:p>
    <w:p w:rsidR="008950A9" w:rsidRPr="00183B33" w:rsidRDefault="008950A9" w:rsidP="00D52BC3">
      <w:pPr>
        <w:spacing w:before="150" w:after="150" w:line="276" w:lineRule="auto"/>
        <w:jc w:val="both"/>
      </w:pPr>
    </w:p>
    <w:p w:rsidR="000D4986" w:rsidRPr="00183B33" w:rsidRDefault="000D4986" w:rsidP="00210C3C">
      <w:pPr>
        <w:pStyle w:val="NormalWeb"/>
        <w:shd w:val="clear" w:color="auto" w:fill="FFFFFF"/>
        <w:spacing w:before="0" w:beforeAutospacing="0" w:after="360" w:afterAutospacing="0" w:line="276" w:lineRule="auto"/>
        <w:jc w:val="both"/>
        <w:rPr>
          <w:b/>
        </w:rPr>
      </w:pPr>
    </w:p>
    <w:sectPr w:rsidR="000D4986" w:rsidRPr="00183B33" w:rsidSect="007370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7" w:left="1440" w:header="709" w:footer="709"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42" w:rsidRDefault="00875242" w:rsidP="00F66F1A">
      <w:r>
        <w:separator/>
      </w:r>
    </w:p>
  </w:endnote>
  <w:endnote w:type="continuationSeparator" w:id="0">
    <w:p w:rsidR="00875242" w:rsidRDefault="00875242" w:rsidP="00F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2E" w:rsidRDefault="00402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44546"/>
      <w:docPartObj>
        <w:docPartGallery w:val="Page Numbers (Bottom of Page)"/>
        <w:docPartUnique/>
      </w:docPartObj>
    </w:sdtPr>
    <w:sdtEndPr/>
    <w:sdtContent>
      <w:p w:rsidR="00402A2E" w:rsidRDefault="00B65DE9">
        <w:pPr>
          <w:pStyle w:val="Footer"/>
          <w:jc w:val="center"/>
        </w:pPr>
        <w:r>
          <w:fldChar w:fldCharType="begin"/>
        </w:r>
        <w:r w:rsidR="00402A2E">
          <w:instrText xml:space="preserve"> PAGE   \* MERGEFORMAT </w:instrText>
        </w:r>
        <w:r>
          <w:fldChar w:fldCharType="separate"/>
        </w:r>
        <w:r w:rsidR="00183B33">
          <w:rPr>
            <w:noProof/>
          </w:rPr>
          <w:t>1</w:t>
        </w:r>
        <w:r>
          <w:rPr>
            <w:noProof/>
          </w:rPr>
          <w:fldChar w:fldCharType="end"/>
        </w:r>
      </w:p>
    </w:sdtContent>
  </w:sdt>
  <w:p w:rsidR="00402A2E" w:rsidRDefault="00402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2E" w:rsidRDefault="00402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42" w:rsidRDefault="00875242" w:rsidP="00F66F1A">
      <w:r>
        <w:separator/>
      </w:r>
    </w:p>
  </w:footnote>
  <w:footnote w:type="continuationSeparator" w:id="0">
    <w:p w:rsidR="00875242" w:rsidRDefault="00875242" w:rsidP="00F6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2E" w:rsidRDefault="0040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2E" w:rsidRDefault="00402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2E" w:rsidRDefault="0040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CC5"/>
    <w:multiLevelType w:val="hybridMultilevel"/>
    <w:tmpl w:val="A5A42C60"/>
    <w:lvl w:ilvl="0" w:tplc="CDB65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62F2C"/>
    <w:multiLevelType w:val="hybridMultilevel"/>
    <w:tmpl w:val="A52ACCEC"/>
    <w:lvl w:ilvl="0" w:tplc="8152912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6E02B6C"/>
    <w:multiLevelType w:val="hybridMultilevel"/>
    <w:tmpl w:val="26864BE4"/>
    <w:lvl w:ilvl="0" w:tplc="E452A584">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nsid w:val="26F71BF2"/>
    <w:multiLevelType w:val="hybridMultilevel"/>
    <w:tmpl w:val="67B035D8"/>
    <w:lvl w:ilvl="0" w:tplc="FD1CB99E">
      <w:start w:val="1"/>
      <w:numFmt w:val="decimal"/>
      <w:lvlText w:val="%1."/>
      <w:lvlJc w:val="left"/>
      <w:pPr>
        <w:ind w:left="1200" w:hanging="54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2A2215BF"/>
    <w:multiLevelType w:val="hybridMultilevel"/>
    <w:tmpl w:val="00D69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C84EF2"/>
    <w:multiLevelType w:val="hybridMultilevel"/>
    <w:tmpl w:val="C9765BF8"/>
    <w:lvl w:ilvl="0" w:tplc="A1EC50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E5414"/>
    <w:multiLevelType w:val="hybridMultilevel"/>
    <w:tmpl w:val="76F4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F442E"/>
    <w:multiLevelType w:val="hybridMultilevel"/>
    <w:tmpl w:val="B36CA5F0"/>
    <w:lvl w:ilvl="0" w:tplc="22440C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7C06C1"/>
    <w:multiLevelType w:val="hybridMultilevel"/>
    <w:tmpl w:val="F170D67E"/>
    <w:lvl w:ilvl="0" w:tplc="FB36F808">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nsid w:val="3D745896"/>
    <w:multiLevelType w:val="hybridMultilevel"/>
    <w:tmpl w:val="7850059E"/>
    <w:lvl w:ilvl="0" w:tplc="856022CC">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nsid w:val="422D7145"/>
    <w:multiLevelType w:val="hybridMultilevel"/>
    <w:tmpl w:val="1D409B3A"/>
    <w:lvl w:ilvl="0" w:tplc="A1EC50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AF5508"/>
    <w:multiLevelType w:val="hybridMultilevel"/>
    <w:tmpl w:val="2D1CD090"/>
    <w:lvl w:ilvl="0" w:tplc="E8B04E2A">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nsid w:val="54241FB2"/>
    <w:multiLevelType w:val="hybridMultilevel"/>
    <w:tmpl w:val="78CE1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C0567"/>
    <w:multiLevelType w:val="hybridMultilevel"/>
    <w:tmpl w:val="E7F2C2D8"/>
    <w:lvl w:ilvl="0" w:tplc="A1EC509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6C53D4"/>
    <w:multiLevelType w:val="hybridMultilevel"/>
    <w:tmpl w:val="693EEE84"/>
    <w:lvl w:ilvl="0" w:tplc="A1EC50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202EC0"/>
    <w:multiLevelType w:val="singleLevel"/>
    <w:tmpl w:val="5CBC187A"/>
    <w:lvl w:ilvl="0">
      <w:start w:val="1"/>
      <w:numFmt w:val="lowerLetter"/>
      <w:lvlText w:val="(%1)"/>
      <w:legacy w:legacy="1" w:legacySpace="0" w:legacyIndent="408"/>
      <w:lvlJc w:val="left"/>
      <w:rPr>
        <w:rFonts w:ascii="Times New Roman" w:hAnsi="Times New Roman" w:cs="Times New Roman" w:hint="default"/>
      </w:rPr>
    </w:lvl>
  </w:abstractNum>
  <w:abstractNum w:abstractNumId="16">
    <w:nsid w:val="711345EC"/>
    <w:multiLevelType w:val="hybridMultilevel"/>
    <w:tmpl w:val="7E3073D0"/>
    <w:lvl w:ilvl="0" w:tplc="A1EC509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F35D05"/>
    <w:multiLevelType w:val="hybridMultilevel"/>
    <w:tmpl w:val="C1B4C74A"/>
    <w:lvl w:ilvl="0" w:tplc="22440C7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D085CB0"/>
    <w:multiLevelType w:val="hybridMultilevel"/>
    <w:tmpl w:val="ABEAA678"/>
    <w:lvl w:ilvl="0" w:tplc="AF4A3DA8">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17"/>
  </w:num>
  <w:num w:numId="3">
    <w:abstractNumId w:val="0"/>
  </w:num>
  <w:num w:numId="4">
    <w:abstractNumId w:val="12"/>
  </w:num>
  <w:num w:numId="5">
    <w:abstractNumId w:val="3"/>
  </w:num>
  <w:num w:numId="6">
    <w:abstractNumId w:val="6"/>
  </w:num>
  <w:num w:numId="7">
    <w:abstractNumId w:val="15"/>
  </w:num>
  <w:num w:numId="8">
    <w:abstractNumId w:val="4"/>
  </w:num>
  <w:num w:numId="9">
    <w:abstractNumId w:val="10"/>
  </w:num>
  <w:num w:numId="10">
    <w:abstractNumId w:val="9"/>
  </w:num>
  <w:num w:numId="11">
    <w:abstractNumId w:val="8"/>
  </w:num>
  <w:num w:numId="12">
    <w:abstractNumId w:val="18"/>
  </w:num>
  <w:num w:numId="13">
    <w:abstractNumId w:val="2"/>
  </w:num>
  <w:num w:numId="14">
    <w:abstractNumId w:val="11"/>
  </w:num>
  <w:num w:numId="15">
    <w:abstractNumId w:val="7"/>
  </w:num>
  <w:num w:numId="16">
    <w:abstractNumId w:val="14"/>
  </w:num>
  <w:num w:numId="17">
    <w:abstractNumId w:val="13"/>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C7"/>
    <w:rsid w:val="000009A4"/>
    <w:rsid w:val="00013045"/>
    <w:rsid w:val="000612F9"/>
    <w:rsid w:val="00064F9D"/>
    <w:rsid w:val="00076921"/>
    <w:rsid w:val="000A0082"/>
    <w:rsid w:val="000A6655"/>
    <w:rsid w:val="000B36A2"/>
    <w:rsid w:val="000B7C60"/>
    <w:rsid w:val="000C64C0"/>
    <w:rsid w:val="000D4986"/>
    <w:rsid w:val="000E05D8"/>
    <w:rsid w:val="000E2F0E"/>
    <w:rsid w:val="000F36A4"/>
    <w:rsid w:val="000F6BCF"/>
    <w:rsid w:val="00120C2E"/>
    <w:rsid w:val="00121541"/>
    <w:rsid w:val="001409EA"/>
    <w:rsid w:val="001475F3"/>
    <w:rsid w:val="00147BFA"/>
    <w:rsid w:val="00160E81"/>
    <w:rsid w:val="00170FA3"/>
    <w:rsid w:val="00171C62"/>
    <w:rsid w:val="00176875"/>
    <w:rsid w:val="00183B33"/>
    <w:rsid w:val="001841F5"/>
    <w:rsid w:val="001941DA"/>
    <w:rsid w:val="001963F4"/>
    <w:rsid w:val="001A2485"/>
    <w:rsid w:val="001A6E68"/>
    <w:rsid w:val="001A7C63"/>
    <w:rsid w:val="001B0190"/>
    <w:rsid w:val="001B11C6"/>
    <w:rsid w:val="001C1356"/>
    <w:rsid w:val="001C6C63"/>
    <w:rsid w:val="001E0DE2"/>
    <w:rsid w:val="001E1A9B"/>
    <w:rsid w:val="001E35F3"/>
    <w:rsid w:val="00201A28"/>
    <w:rsid w:val="00210C3C"/>
    <w:rsid w:val="00214D81"/>
    <w:rsid w:val="00215E0E"/>
    <w:rsid w:val="00251EE1"/>
    <w:rsid w:val="00253090"/>
    <w:rsid w:val="00276990"/>
    <w:rsid w:val="002848B8"/>
    <w:rsid w:val="00284FA3"/>
    <w:rsid w:val="00291A58"/>
    <w:rsid w:val="002A3588"/>
    <w:rsid w:val="002A5764"/>
    <w:rsid w:val="002C5414"/>
    <w:rsid w:val="002D155A"/>
    <w:rsid w:val="002F195B"/>
    <w:rsid w:val="002F5379"/>
    <w:rsid w:val="0031759F"/>
    <w:rsid w:val="00354F47"/>
    <w:rsid w:val="00363EFC"/>
    <w:rsid w:val="003758A7"/>
    <w:rsid w:val="00377A24"/>
    <w:rsid w:val="00385D06"/>
    <w:rsid w:val="003874EF"/>
    <w:rsid w:val="00397577"/>
    <w:rsid w:val="003A5F21"/>
    <w:rsid w:val="003B065F"/>
    <w:rsid w:val="003C0B2C"/>
    <w:rsid w:val="003D0742"/>
    <w:rsid w:val="003D66F8"/>
    <w:rsid w:val="003D7984"/>
    <w:rsid w:val="003F18F0"/>
    <w:rsid w:val="003F3914"/>
    <w:rsid w:val="003F7B7A"/>
    <w:rsid w:val="00402A2E"/>
    <w:rsid w:val="0041759A"/>
    <w:rsid w:val="004457C1"/>
    <w:rsid w:val="00450EB8"/>
    <w:rsid w:val="00460B42"/>
    <w:rsid w:val="00462ED5"/>
    <w:rsid w:val="00474F65"/>
    <w:rsid w:val="00482F9E"/>
    <w:rsid w:val="00485CB5"/>
    <w:rsid w:val="004938D8"/>
    <w:rsid w:val="004A1154"/>
    <w:rsid w:val="004A48C1"/>
    <w:rsid w:val="004C5ABB"/>
    <w:rsid w:val="004D5F37"/>
    <w:rsid w:val="004E2ABC"/>
    <w:rsid w:val="004E2FA9"/>
    <w:rsid w:val="004E554A"/>
    <w:rsid w:val="004F63B8"/>
    <w:rsid w:val="00500BC7"/>
    <w:rsid w:val="00526D9B"/>
    <w:rsid w:val="00527BDA"/>
    <w:rsid w:val="00531313"/>
    <w:rsid w:val="005349F1"/>
    <w:rsid w:val="00552D91"/>
    <w:rsid w:val="00560968"/>
    <w:rsid w:val="005731FB"/>
    <w:rsid w:val="00594CBD"/>
    <w:rsid w:val="005A12A1"/>
    <w:rsid w:val="005C5A85"/>
    <w:rsid w:val="005D2E89"/>
    <w:rsid w:val="00613282"/>
    <w:rsid w:val="006135AE"/>
    <w:rsid w:val="00621626"/>
    <w:rsid w:val="00630B50"/>
    <w:rsid w:val="00654A6E"/>
    <w:rsid w:val="00655066"/>
    <w:rsid w:val="006576B5"/>
    <w:rsid w:val="00660565"/>
    <w:rsid w:val="0067055D"/>
    <w:rsid w:val="00671A85"/>
    <w:rsid w:val="0068791D"/>
    <w:rsid w:val="006944E3"/>
    <w:rsid w:val="006C287B"/>
    <w:rsid w:val="006C77B4"/>
    <w:rsid w:val="006D2B20"/>
    <w:rsid w:val="006E0D36"/>
    <w:rsid w:val="006E398C"/>
    <w:rsid w:val="006E433E"/>
    <w:rsid w:val="007047B3"/>
    <w:rsid w:val="007100EB"/>
    <w:rsid w:val="007370E6"/>
    <w:rsid w:val="00737C1B"/>
    <w:rsid w:val="00745173"/>
    <w:rsid w:val="00745B40"/>
    <w:rsid w:val="00783F58"/>
    <w:rsid w:val="007B240A"/>
    <w:rsid w:val="007D1983"/>
    <w:rsid w:val="007D1D4B"/>
    <w:rsid w:val="007E02D7"/>
    <w:rsid w:val="007E43D8"/>
    <w:rsid w:val="007E55F5"/>
    <w:rsid w:val="007F22A1"/>
    <w:rsid w:val="008078CD"/>
    <w:rsid w:val="0083426A"/>
    <w:rsid w:val="00836DF6"/>
    <w:rsid w:val="00842607"/>
    <w:rsid w:val="00846A30"/>
    <w:rsid w:val="00855957"/>
    <w:rsid w:val="00875242"/>
    <w:rsid w:val="00891CD0"/>
    <w:rsid w:val="008950A9"/>
    <w:rsid w:val="008A12C4"/>
    <w:rsid w:val="008A7AE5"/>
    <w:rsid w:val="008B24FB"/>
    <w:rsid w:val="008B2F53"/>
    <w:rsid w:val="008C1FD3"/>
    <w:rsid w:val="008C346C"/>
    <w:rsid w:val="00910C8B"/>
    <w:rsid w:val="009417E5"/>
    <w:rsid w:val="00984B87"/>
    <w:rsid w:val="0099695C"/>
    <w:rsid w:val="0099702D"/>
    <w:rsid w:val="009B3D33"/>
    <w:rsid w:val="009B6D85"/>
    <w:rsid w:val="009C368C"/>
    <w:rsid w:val="009C5C58"/>
    <w:rsid w:val="009C73F2"/>
    <w:rsid w:val="009E6FDD"/>
    <w:rsid w:val="009F7BDE"/>
    <w:rsid w:val="00A04F2C"/>
    <w:rsid w:val="00A335B5"/>
    <w:rsid w:val="00A41CDB"/>
    <w:rsid w:val="00A63A3F"/>
    <w:rsid w:val="00A63ECC"/>
    <w:rsid w:val="00A75788"/>
    <w:rsid w:val="00A77BD2"/>
    <w:rsid w:val="00A82AB3"/>
    <w:rsid w:val="00A91080"/>
    <w:rsid w:val="00A970EC"/>
    <w:rsid w:val="00AA0A19"/>
    <w:rsid w:val="00AB0795"/>
    <w:rsid w:val="00AB1B17"/>
    <w:rsid w:val="00AB6C29"/>
    <w:rsid w:val="00AC03D9"/>
    <w:rsid w:val="00AC3375"/>
    <w:rsid w:val="00AC4ACC"/>
    <w:rsid w:val="00AC5E34"/>
    <w:rsid w:val="00AD123D"/>
    <w:rsid w:val="00AD28C7"/>
    <w:rsid w:val="00AE21EF"/>
    <w:rsid w:val="00AF3A09"/>
    <w:rsid w:val="00AF3B81"/>
    <w:rsid w:val="00B03FF7"/>
    <w:rsid w:val="00B1762F"/>
    <w:rsid w:val="00B229BA"/>
    <w:rsid w:val="00B270FB"/>
    <w:rsid w:val="00B31FDB"/>
    <w:rsid w:val="00B55ACC"/>
    <w:rsid w:val="00B623C4"/>
    <w:rsid w:val="00B65DE9"/>
    <w:rsid w:val="00B90CFA"/>
    <w:rsid w:val="00B922A2"/>
    <w:rsid w:val="00BB62E7"/>
    <w:rsid w:val="00BC62E9"/>
    <w:rsid w:val="00BD0658"/>
    <w:rsid w:val="00BE5A33"/>
    <w:rsid w:val="00BE7698"/>
    <w:rsid w:val="00C13166"/>
    <w:rsid w:val="00C215BE"/>
    <w:rsid w:val="00C23D4B"/>
    <w:rsid w:val="00C311EB"/>
    <w:rsid w:val="00C35A8B"/>
    <w:rsid w:val="00C50498"/>
    <w:rsid w:val="00C51B73"/>
    <w:rsid w:val="00C9593D"/>
    <w:rsid w:val="00CA2F53"/>
    <w:rsid w:val="00CA73CB"/>
    <w:rsid w:val="00CB16BD"/>
    <w:rsid w:val="00CB601E"/>
    <w:rsid w:val="00CC67E0"/>
    <w:rsid w:val="00CE1AC8"/>
    <w:rsid w:val="00CE298D"/>
    <w:rsid w:val="00CF2B29"/>
    <w:rsid w:val="00CF51AF"/>
    <w:rsid w:val="00D0422E"/>
    <w:rsid w:val="00D30BE1"/>
    <w:rsid w:val="00D337A4"/>
    <w:rsid w:val="00D408F5"/>
    <w:rsid w:val="00D47050"/>
    <w:rsid w:val="00D513B1"/>
    <w:rsid w:val="00D52BC3"/>
    <w:rsid w:val="00D5365C"/>
    <w:rsid w:val="00D539FA"/>
    <w:rsid w:val="00D65FB5"/>
    <w:rsid w:val="00D67218"/>
    <w:rsid w:val="00D74802"/>
    <w:rsid w:val="00D7640C"/>
    <w:rsid w:val="00D779F4"/>
    <w:rsid w:val="00D907C7"/>
    <w:rsid w:val="00DB7204"/>
    <w:rsid w:val="00DC12B3"/>
    <w:rsid w:val="00DD2B7E"/>
    <w:rsid w:val="00DD68B9"/>
    <w:rsid w:val="00DD7438"/>
    <w:rsid w:val="00DE503B"/>
    <w:rsid w:val="00E34A81"/>
    <w:rsid w:val="00E3525D"/>
    <w:rsid w:val="00E769EC"/>
    <w:rsid w:val="00E82F2B"/>
    <w:rsid w:val="00E95592"/>
    <w:rsid w:val="00EA4CBE"/>
    <w:rsid w:val="00EA6B32"/>
    <w:rsid w:val="00EC2A06"/>
    <w:rsid w:val="00EC3091"/>
    <w:rsid w:val="00EF1F90"/>
    <w:rsid w:val="00F008CC"/>
    <w:rsid w:val="00F05A90"/>
    <w:rsid w:val="00F068F3"/>
    <w:rsid w:val="00F22882"/>
    <w:rsid w:val="00F22B61"/>
    <w:rsid w:val="00F2499E"/>
    <w:rsid w:val="00F2735B"/>
    <w:rsid w:val="00F47B11"/>
    <w:rsid w:val="00F56766"/>
    <w:rsid w:val="00F574F1"/>
    <w:rsid w:val="00F61510"/>
    <w:rsid w:val="00F66F1A"/>
    <w:rsid w:val="00F7250B"/>
    <w:rsid w:val="00F75933"/>
    <w:rsid w:val="00F77346"/>
    <w:rsid w:val="00F96C19"/>
    <w:rsid w:val="00FA79C7"/>
    <w:rsid w:val="00FC54C7"/>
    <w:rsid w:val="00FC618F"/>
    <w:rsid w:val="00FF05DF"/>
    <w:rsid w:val="00FF0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166"/>
    <w:pPr>
      <w:spacing w:before="100" w:beforeAutospacing="1" w:after="100" w:afterAutospacing="1"/>
    </w:pPr>
    <w:rPr>
      <w:lang w:val="en-GB" w:eastAsia="en-GB"/>
    </w:rPr>
  </w:style>
  <w:style w:type="character" w:styleId="Emphasis">
    <w:name w:val="Emphasis"/>
    <w:basedOn w:val="DefaultParagraphFont"/>
    <w:uiPriority w:val="20"/>
    <w:qFormat/>
    <w:rsid w:val="000A0082"/>
    <w:rPr>
      <w:i/>
      <w:iCs/>
    </w:rPr>
  </w:style>
  <w:style w:type="paragraph" w:styleId="Header">
    <w:name w:val="header"/>
    <w:basedOn w:val="Normal"/>
    <w:link w:val="HeaderChar"/>
    <w:uiPriority w:val="99"/>
    <w:semiHidden/>
    <w:unhideWhenUsed/>
    <w:rsid w:val="00F66F1A"/>
    <w:pPr>
      <w:tabs>
        <w:tab w:val="center" w:pos="4513"/>
        <w:tab w:val="right" w:pos="9026"/>
      </w:tabs>
    </w:pPr>
  </w:style>
  <w:style w:type="character" w:customStyle="1" w:styleId="HeaderChar">
    <w:name w:val="Header Char"/>
    <w:basedOn w:val="DefaultParagraphFont"/>
    <w:link w:val="Header"/>
    <w:uiPriority w:val="99"/>
    <w:semiHidden/>
    <w:rsid w:val="00F66F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F1A"/>
    <w:pPr>
      <w:tabs>
        <w:tab w:val="center" w:pos="4513"/>
        <w:tab w:val="right" w:pos="9026"/>
      </w:tabs>
    </w:pPr>
  </w:style>
  <w:style w:type="character" w:customStyle="1" w:styleId="FooterChar">
    <w:name w:val="Footer Char"/>
    <w:basedOn w:val="DefaultParagraphFont"/>
    <w:link w:val="Footer"/>
    <w:uiPriority w:val="99"/>
    <w:rsid w:val="00F66F1A"/>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660565"/>
  </w:style>
  <w:style w:type="paragraph" w:styleId="ListParagraph">
    <w:name w:val="List Paragraph"/>
    <w:basedOn w:val="Normal"/>
    <w:uiPriority w:val="34"/>
    <w:qFormat/>
    <w:rsid w:val="001C6C63"/>
    <w:pPr>
      <w:ind w:left="720"/>
      <w:contextualSpacing/>
    </w:pPr>
  </w:style>
  <w:style w:type="character" w:customStyle="1" w:styleId="FontStyle17">
    <w:name w:val="Font Style17"/>
    <w:basedOn w:val="DefaultParagraphFont"/>
    <w:uiPriority w:val="99"/>
    <w:rsid w:val="00DD68B9"/>
    <w:rPr>
      <w:rFonts w:ascii="Times New Roman" w:hAnsi="Times New Roman" w:cs="Times New Roman"/>
      <w:b/>
      <w:bCs/>
      <w:sz w:val="30"/>
      <w:szCs w:val="30"/>
    </w:rPr>
  </w:style>
  <w:style w:type="paragraph" w:customStyle="1" w:styleId="Style7">
    <w:name w:val="Style7"/>
    <w:basedOn w:val="Normal"/>
    <w:uiPriority w:val="99"/>
    <w:rsid w:val="00EA4CBE"/>
    <w:pPr>
      <w:widowControl w:val="0"/>
      <w:autoSpaceDE w:val="0"/>
      <w:autoSpaceDN w:val="0"/>
      <w:adjustRightInd w:val="0"/>
      <w:spacing w:line="485" w:lineRule="exact"/>
      <w:ind w:hanging="336"/>
    </w:pPr>
    <w:rPr>
      <w:rFonts w:ascii="Bookman Old Style" w:hAnsi="Bookman Old Style" w:cs="Bookman Old Style"/>
    </w:rPr>
  </w:style>
  <w:style w:type="paragraph" w:styleId="BalloonText">
    <w:name w:val="Balloon Text"/>
    <w:basedOn w:val="Normal"/>
    <w:link w:val="BalloonTextChar"/>
    <w:uiPriority w:val="99"/>
    <w:semiHidden/>
    <w:unhideWhenUsed/>
    <w:rsid w:val="00910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8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166"/>
    <w:pPr>
      <w:spacing w:before="100" w:beforeAutospacing="1" w:after="100" w:afterAutospacing="1"/>
    </w:pPr>
    <w:rPr>
      <w:lang w:val="en-GB" w:eastAsia="en-GB"/>
    </w:rPr>
  </w:style>
  <w:style w:type="character" w:styleId="Emphasis">
    <w:name w:val="Emphasis"/>
    <w:basedOn w:val="DefaultParagraphFont"/>
    <w:uiPriority w:val="20"/>
    <w:qFormat/>
    <w:rsid w:val="000A0082"/>
    <w:rPr>
      <w:i/>
      <w:iCs/>
    </w:rPr>
  </w:style>
  <w:style w:type="paragraph" w:styleId="Header">
    <w:name w:val="header"/>
    <w:basedOn w:val="Normal"/>
    <w:link w:val="HeaderChar"/>
    <w:uiPriority w:val="99"/>
    <w:semiHidden/>
    <w:unhideWhenUsed/>
    <w:rsid w:val="00F66F1A"/>
    <w:pPr>
      <w:tabs>
        <w:tab w:val="center" w:pos="4513"/>
        <w:tab w:val="right" w:pos="9026"/>
      </w:tabs>
    </w:pPr>
  </w:style>
  <w:style w:type="character" w:customStyle="1" w:styleId="HeaderChar">
    <w:name w:val="Header Char"/>
    <w:basedOn w:val="DefaultParagraphFont"/>
    <w:link w:val="Header"/>
    <w:uiPriority w:val="99"/>
    <w:semiHidden/>
    <w:rsid w:val="00F66F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F1A"/>
    <w:pPr>
      <w:tabs>
        <w:tab w:val="center" w:pos="4513"/>
        <w:tab w:val="right" w:pos="9026"/>
      </w:tabs>
    </w:pPr>
  </w:style>
  <w:style w:type="character" w:customStyle="1" w:styleId="FooterChar">
    <w:name w:val="Footer Char"/>
    <w:basedOn w:val="DefaultParagraphFont"/>
    <w:link w:val="Footer"/>
    <w:uiPriority w:val="99"/>
    <w:rsid w:val="00F66F1A"/>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660565"/>
  </w:style>
  <w:style w:type="paragraph" w:styleId="ListParagraph">
    <w:name w:val="List Paragraph"/>
    <w:basedOn w:val="Normal"/>
    <w:uiPriority w:val="34"/>
    <w:qFormat/>
    <w:rsid w:val="001C6C63"/>
    <w:pPr>
      <w:ind w:left="720"/>
      <w:contextualSpacing/>
    </w:pPr>
  </w:style>
  <w:style w:type="character" w:customStyle="1" w:styleId="FontStyle17">
    <w:name w:val="Font Style17"/>
    <w:basedOn w:val="DefaultParagraphFont"/>
    <w:uiPriority w:val="99"/>
    <w:rsid w:val="00DD68B9"/>
    <w:rPr>
      <w:rFonts w:ascii="Times New Roman" w:hAnsi="Times New Roman" w:cs="Times New Roman"/>
      <w:b/>
      <w:bCs/>
      <w:sz w:val="30"/>
      <w:szCs w:val="30"/>
    </w:rPr>
  </w:style>
  <w:style w:type="paragraph" w:customStyle="1" w:styleId="Style7">
    <w:name w:val="Style7"/>
    <w:basedOn w:val="Normal"/>
    <w:uiPriority w:val="99"/>
    <w:rsid w:val="00EA4CBE"/>
    <w:pPr>
      <w:widowControl w:val="0"/>
      <w:autoSpaceDE w:val="0"/>
      <w:autoSpaceDN w:val="0"/>
      <w:adjustRightInd w:val="0"/>
      <w:spacing w:line="485" w:lineRule="exact"/>
      <w:ind w:hanging="336"/>
    </w:pPr>
    <w:rPr>
      <w:rFonts w:ascii="Bookman Old Style" w:hAnsi="Bookman Old Style" w:cs="Bookman Old Style"/>
    </w:rPr>
  </w:style>
  <w:style w:type="paragraph" w:styleId="BalloonText">
    <w:name w:val="Balloon Text"/>
    <w:basedOn w:val="Normal"/>
    <w:link w:val="BalloonTextChar"/>
    <w:uiPriority w:val="99"/>
    <w:semiHidden/>
    <w:unhideWhenUsed/>
    <w:rsid w:val="00910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2018-05-15T10:10:00Z</cp:lastPrinted>
  <dcterms:created xsi:type="dcterms:W3CDTF">2018-06-01T09:56:00Z</dcterms:created>
  <dcterms:modified xsi:type="dcterms:W3CDTF">2018-06-01T09:56:00Z</dcterms:modified>
</cp:coreProperties>
</file>