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C2" w:rsidRPr="00E365EE" w:rsidRDefault="00E365EE" w:rsidP="00E365EE">
      <w:pPr>
        <w:jc w:val="center"/>
        <w:rPr>
          <w:rFonts w:ascii="Bookman Old Style" w:hAnsi="Bookman Old Style"/>
          <w:b/>
          <w:sz w:val="24"/>
          <w:szCs w:val="24"/>
        </w:rPr>
      </w:pPr>
      <w:bookmarkStart w:id="0" w:name="_GoBack"/>
      <w:bookmarkEnd w:id="0"/>
      <w:r w:rsidRPr="00E365EE">
        <w:rPr>
          <w:rFonts w:ascii="Bookman Old Style" w:hAnsi="Bookman Old Style"/>
          <w:b/>
          <w:sz w:val="24"/>
          <w:szCs w:val="24"/>
        </w:rPr>
        <w:t>THE REPUBLIC OF UGANDA</w:t>
      </w:r>
    </w:p>
    <w:p w:rsidR="00E365EE" w:rsidRDefault="00E365EE" w:rsidP="00E365EE">
      <w:pPr>
        <w:jc w:val="center"/>
        <w:rPr>
          <w:rFonts w:ascii="Bookman Old Style" w:hAnsi="Bookman Old Style"/>
          <w:b/>
          <w:sz w:val="24"/>
          <w:szCs w:val="24"/>
        </w:rPr>
      </w:pPr>
      <w:r w:rsidRPr="00E365EE">
        <w:rPr>
          <w:rFonts w:ascii="Bookman Old Style" w:hAnsi="Bookman Old Style"/>
          <w:b/>
          <w:sz w:val="24"/>
          <w:szCs w:val="24"/>
        </w:rPr>
        <w:t>IN THE SUPREME COURT OF UGANDA AT KAMPALA</w:t>
      </w:r>
    </w:p>
    <w:p w:rsidR="00E327BB" w:rsidRPr="00E365EE" w:rsidRDefault="00E327BB" w:rsidP="00E327BB">
      <w:pPr>
        <w:jc w:val="center"/>
        <w:rPr>
          <w:rFonts w:ascii="Bookman Old Style" w:hAnsi="Bookman Old Style"/>
          <w:b/>
          <w:sz w:val="24"/>
          <w:szCs w:val="24"/>
        </w:rPr>
      </w:pPr>
      <w:r>
        <w:rPr>
          <w:rFonts w:ascii="Bookman Old Style" w:hAnsi="Bookman Old Style"/>
          <w:b/>
          <w:sz w:val="24"/>
          <w:szCs w:val="24"/>
        </w:rPr>
        <w:t xml:space="preserve">Coram: </w:t>
      </w:r>
      <w:proofErr w:type="spellStart"/>
      <w:r>
        <w:rPr>
          <w:rFonts w:ascii="Bookman Old Style" w:hAnsi="Bookman Old Style"/>
          <w:b/>
          <w:sz w:val="24"/>
          <w:szCs w:val="24"/>
        </w:rPr>
        <w:t>Arach</w:t>
      </w:r>
      <w:proofErr w:type="spellEnd"/>
      <w:r>
        <w:rPr>
          <w:rFonts w:ascii="Bookman Old Style" w:hAnsi="Bookman Old Style"/>
          <w:b/>
          <w:sz w:val="24"/>
          <w:szCs w:val="24"/>
        </w:rPr>
        <w:t xml:space="preserve"> </w:t>
      </w:r>
      <w:proofErr w:type="spellStart"/>
      <w:r>
        <w:rPr>
          <w:rFonts w:ascii="Bookman Old Style" w:hAnsi="Bookman Old Style"/>
          <w:b/>
          <w:sz w:val="24"/>
          <w:szCs w:val="24"/>
        </w:rPr>
        <w:t>Amoko</w:t>
      </w:r>
      <w:proofErr w:type="spellEnd"/>
      <w:r>
        <w:rPr>
          <w:rFonts w:ascii="Bookman Old Style" w:hAnsi="Bookman Old Style"/>
          <w:b/>
          <w:sz w:val="24"/>
          <w:szCs w:val="24"/>
        </w:rPr>
        <w:t xml:space="preserve">, </w:t>
      </w:r>
      <w:proofErr w:type="spellStart"/>
      <w:r>
        <w:rPr>
          <w:rFonts w:ascii="Bookman Old Style" w:hAnsi="Bookman Old Style"/>
          <w:b/>
          <w:sz w:val="24"/>
          <w:szCs w:val="24"/>
        </w:rPr>
        <w:t>Opio</w:t>
      </w:r>
      <w:proofErr w:type="spellEnd"/>
      <w:r>
        <w:rPr>
          <w:rFonts w:ascii="Bookman Old Style" w:hAnsi="Bookman Old Style"/>
          <w:b/>
          <w:sz w:val="24"/>
          <w:szCs w:val="24"/>
        </w:rPr>
        <w:t xml:space="preserve"> </w:t>
      </w:r>
      <w:proofErr w:type="spellStart"/>
      <w:r>
        <w:rPr>
          <w:rFonts w:ascii="Bookman Old Style" w:hAnsi="Bookman Old Style"/>
          <w:b/>
          <w:sz w:val="24"/>
          <w:szCs w:val="24"/>
        </w:rPr>
        <w:t>Aweri</w:t>
      </w:r>
      <w:proofErr w:type="spellEnd"/>
      <w:r>
        <w:rPr>
          <w:rFonts w:ascii="Bookman Old Style" w:hAnsi="Bookman Old Style"/>
          <w:b/>
          <w:sz w:val="24"/>
          <w:szCs w:val="24"/>
        </w:rPr>
        <w:t xml:space="preserve">, </w:t>
      </w:r>
      <w:proofErr w:type="spellStart"/>
      <w:r>
        <w:rPr>
          <w:rFonts w:ascii="Bookman Old Style" w:hAnsi="Bookman Old Style"/>
          <w:b/>
          <w:sz w:val="24"/>
          <w:szCs w:val="24"/>
        </w:rPr>
        <w:t>Mwondha</w:t>
      </w:r>
      <w:proofErr w:type="spellEnd"/>
      <w:r>
        <w:rPr>
          <w:rFonts w:ascii="Bookman Old Style" w:hAnsi="Bookman Old Style"/>
          <w:b/>
          <w:sz w:val="24"/>
          <w:szCs w:val="24"/>
        </w:rPr>
        <w:t xml:space="preserve">, </w:t>
      </w:r>
      <w:proofErr w:type="spellStart"/>
      <w:r>
        <w:rPr>
          <w:rFonts w:ascii="Bookman Old Style" w:hAnsi="Bookman Old Style"/>
          <w:b/>
          <w:sz w:val="24"/>
          <w:szCs w:val="24"/>
        </w:rPr>
        <w:t>Buteera</w:t>
      </w:r>
      <w:proofErr w:type="spellEnd"/>
      <w:r>
        <w:rPr>
          <w:rFonts w:ascii="Bookman Old Style" w:hAnsi="Bookman Old Style"/>
          <w:b/>
          <w:sz w:val="24"/>
          <w:szCs w:val="24"/>
        </w:rPr>
        <w:t xml:space="preserve">; JJSC; </w:t>
      </w:r>
      <w:proofErr w:type="spellStart"/>
      <w:r>
        <w:rPr>
          <w:rFonts w:ascii="Bookman Old Style" w:hAnsi="Bookman Old Style"/>
          <w:b/>
          <w:sz w:val="24"/>
          <w:szCs w:val="24"/>
        </w:rPr>
        <w:t>Tumwesigye</w:t>
      </w:r>
      <w:proofErr w:type="spellEnd"/>
      <w:r>
        <w:rPr>
          <w:rFonts w:ascii="Bookman Old Style" w:hAnsi="Bookman Old Style"/>
          <w:b/>
          <w:sz w:val="24"/>
          <w:szCs w:val="24"/>
        </w:rPr>
        <w:t xml:space="preserve"> Ag. JSC)</w:t>
      </w:r>
    </w:p>
    <w:p w:rsidR="00E365EE" w:rsidRDefault="00E365EE" w:rsidP="00E365EE">
      <w:pPr>
        <w:jc w:val="center"/>
        <w:rPr>
          <w:rFonts w:ascii="Bookman Old Style" w:hAnsi="Bookman Old Style"/>
          <w:b/>
          <w:sz w:val="24"/>
          <w:szCs w:val="24"/>
        </w:rPr>
      </w:pPr>
      <w:r w:rsidRPr="00E365EE">
        <w:rPr>
          <w:rFonts w:ascii="Bookman Old Style" w:hAnsi="Bookman Old Style"/>
          <w:b/>
          <w:sz w:val="24"/>
          <w:szCs w:val="24"/>
        </w:rPr>
        <w:t>CRIMINAL APPEAL NO.57 OF 2016</w:t>
      </w:r>
    </w:p>
    <w:p w:rsidR="00E365EE" w:rsidRDefault="00E327BB" w:rsidP="00E327BB">
      <w:pPr>
        <w:jc w:val="center"/>
        <w:rPr>
          <w:rFonts w:ascii="Bookman Old Style" w:hAnsi="Bookman Old Style"/>
          <w:b/>
          <w:sz w:val="24"/>
          <w:szCs w:val="24"/>
        </w:rPr>
      </w:pPr>
      <w:r>
        <w:rPr>
          <w:rFonts w:ascii="Bookman Old Style" w:hAnsi="Bookman Old Style"/>
          <w:b/>
          <w:sz w:val="24"/>
          <w:szCs w:val="24"/>
        </w:rPr>
        <w:t>BETWEEN</w:t>
      </w:r>
    </w:p>
    <w:p w:rsidR="00E365EE" w:rsidRDefault="00E365EE" w:rsidP="00E365EE">
      <w:pPr>
        <w:rPr>
          <w:rFonts w:ascii="Bookman Old Style" w:hAnsi="Bookman Old Style"/>
          <w:sz w:val="24"/>
          <w:szCs w:val="24"/>
        </w:rPr>
      </w:pPr>
    </w:p>
    <w:p w:rsidR="00E365EE" w:rsidRDefault="00E365EE" w:rsidP="00E365EE">
      <w:pPr>
        <w:rPr>
          <w:rFonts w:ascii="Bookman Old Style" w:hAnsi="Bookman Old Style"/>
          <w:b/>
          <w:sz w:val="24"/>
          <w:szCs w:val="24"/>
        </w:rPr>
      </w:pPr>
      <w:r>
        <w:rPr>
          <w:rFonts w:ascii="Bookman Old Style" w:hAnsi="Bookman Old Style"/>
          <w:b/>
          <w:sz w:val="24"/>
          <w:szCs w:val="24"/>
        </w:rPr>
        <w:t>NDYOMUGENYI PATRICK..............................................APPELLANT</w:t>
      </w:r>
    </w:p>
    <w:p w:rsidR="00E327BB" w:rsidRDefault="00E327BB" w:rsidP="00E327BB">
      <w:pPr>
        <w:jc w:val="center"/>
        <w:rPr>
          <w:rFonts w:ascii="Bookman Old Style" w:hAnsi="Bookman Old Style"/>
          <w:b/>
          <w:sz w:val="24"/>
          <w:szCs w:val="24"/>
        </w:rPr>
      </w:pPr>
      <w:r>
        <w:rPr>
          <w:rFonts w:ascii="Bookman Old Style" w:hAnsi="Bookman Old Style"/>
          <w:b/>
          <w:sz w:val="24"/>
          <w:szCs w:val="24"/>
        </w:rPr>
        <w:t>AND</w:t>
      </w:r>
    </w:p>
    <w:p w:rsidR="00E365EE" w:rsidRDefault="00E365EE" w:rsidP="00E365EE">
      <w:pPr>
        <w:rPr>
          <w:rFonts w:ascii="Bookman Old Style" w:hAnsi="Bookman Old Style"/>
          <w:b/>
          <w:sz w:val="24"/>
          <w:szCs w:val="24"/>
        </w:rPr>
      </w:pPr>
      <w:r>
        <w:rPr>
          <w:rFonts w:ascii="Bookman Old Style" w:hAnsi="Bookman Old Style"/>
          <w:b/>
          <w:sz w:val="24"/>
          <w:szCs w:val="24"/>
        </w:rPr>
        <w:t xml:space="preserve">                                           UGANDA......................................................................RESPONDENT</w:t>
      </w:r>
    </w:p>
    <w:p w:rsidR="00E365EE" w:rsidRDefault="00E365EE" w:rsidP="00E365EE">
      <w:pPr>
        <w:rPr>
          <w:rFonts w:ascii="Bookman Old Style" w:hAnsi="Bookman Old Style"/>
          <w:b/>
          <w:sz w:val="24"/>
          <w:szCs w:val="24"/>
        </w:rPr>
      </w:pPr>
      <w:r>
        <w:rPr>
          <w:rFonts w:ascii="Bookman Old Style" w:hAnsi="Bookman Old Style"/>
          <w:b/>
          <w:sz w:val="24"/>
          <w:szCs w:val="24"/>
        </w:rPr>
        <w:t xml:space="preserve">(Appeal from the decision of the Court of Appeal at Kampala by </w:t>
      </w:r>
      <w:proofErr w:type="spellStart"/>
      <w:r>
        <w:rPr>
          <w:rFonts w:ascii="Bookman Old Style" w:hAnsi="Bookman Old Style"/>
          <w:b/>
          <w:sz w:val="24"/>
          <w:szCs w:val="24"/>
        </w:rPr>
        <w:t>Kiryabwire</w:t>
      </w:r>
      <w:proofErr w:type="spellEnd"/>
      <w:r>
        <w:rPr>
          <w:rFonts w:ascii="Bookman Old Style" w:hAnsi="Bookman Old Style"/>
          <w:b/>
          <w:sz w:val="24"/>
          <w:szCs w:val="24"/>
        </w:rPr>
        <w:t xml:space="preserve">, </w:t>
      </w:r>
      <w:proofErr w:type="spellStart"/>
      <w:r>
        <w:rPr>
          <w:rFonts w:ascii="Bookman Old Style" w:hAnsi="Bookman Old Style"/>
          <w:b/>
          <w:sz w:val="24"/>
          <w:szCs w:val="24"/>
        </w:rPr>
        <w:t>Mugamba</w:t>
      </w:r>
      <w:proofErr w:type="spellEnd"/>
      <w:r>
        <w:rPr>
          <w:rFonts w:ascii="Bookman Old Style" w:hAnsi="Bookman Old Style"/>
          <w:b/>
          <w:sz w:val="24"/>
          <w:szCs w:val="24"/>
        </w:rPr>
        <w:t xml:space="preserve">, </w:t>
      </w:r>
      <w:proofErr w:type="spellStart"/>
      <w:r>
        <w:rPr>
          <w:rFonts w:ascii="Bookman Old Style" w:hAnsi="Bookman Old Style"/>
          <w:b/>
          <w:sz w:val="24"/>
          <w:szCs w:val="24"/>
        </w:rPr>
        <w:t>Bamugemereire</w:t>
      </w:r>
      <w:proofErr w:type="spellEnd"/>
      <w:r>
        <w:rPr>
          <w:rFonts w:ascii="Bookman Old Style" w:hAnsi="Bookman Old Style"/>
          <w:b/>
          <w:sz w:val="24"/>
          <w:szCs w:val="24"/>
        </w:rPr>
        <w:t xml:space="preserve"> JJA in Criminal Appeal No. 508 </w:t>
      </w:r>
      <w:proofErr w:type="gramStart"/>
      <w:r>
        <w:rPr>
          <w:rFonts w:ascii="Bookman Old Style" w:hAnsi="Bookman Old Style"/>
          <w:b/>
          <w:sz w:val="24"/>
          <w:szCs w:val="24"/>
        </w:rPr>
        <w:t>of</w:t>
      </w:r>
      <w:proofErr w:type="gramEnd"/>
      <w:r>
        <w:rPr>
          <w:rFonts w:ascii="Bookman Old Style" w:hAnsi="Bookman Old Style"/>
          <w:b/>
          <w:sz w:val="24"/>
          <w:szCs w:val="24"/>
        </w:rPr>
        <w:t xml:space="preserve"> 2014 dated 25</w:t>
      </w:r>
      <w:r w:rsidRPr="00E365EE">
        <w:rPr>
          <w:rFonts w:ascii="Bookman Old Style" w:hAnsi="Bookman Old Style"/>
          <w:b/>
          <w:sz w:val="24"/>
          <w:szCs w:val="24"/>
          <w:vertAlign w:val="superscript"/>
        </w:rPr>
        <w:t>th</w:t>
      </w:r>
      <w:r>
        <w:rPr>
          <w:rFonts w:ascii="Bookman Old Style" w:hAnsi="Bookman Old Style"/>
          <w:b/>
          <w:sz w:val="24"/>
          <w:szCs w:val="24"/>
        </w:rPr>
        <w:t xml:space="preserve"> day of October 2016)</w:t>
      </w:r>
    </w:p>
    <w:p w:rsidR="00E365EE" w:rsidRDefault="00E365EE" w:rsidP="00E365EE">
      <w:pPr>
        <w:rPr>
          <w:rFonts w:ascii="Bookman Old Style" w:hAnsi="Bookman Old Style"/>
          <w:b/>
          <w:sz w:val="24"/>
          <w:szCs w:val="24"/>
        </w:rPr>
      </w:pPr>
    </w:p>
    <w:p w:rsidR="00E365EE" w:rsidRDefault="00E327BB" w:rsidP="00A6543E">
      <w:pPr>
        <w:jc w:val="center"/>
        <w:rPr>
          <w:rFonts w:ascii="Bookman Old Style" w:hAnsi="Bookman Old Style"/>
          <w:b/>
          <w:sz w:val="24"/>
          <w:szCs w:val="24"/>
        </w:rPr>
      </w:pPr>
      <w:r>
        <w:rPr>
          <w:rFonts w:ascii="Bookman Old Style" w:hAnsi="Bookman Old Style"/>
          <w:b/>
          <w:sz w:val="24"/>
          <w:szCs w:val="24"/>
        </w:rPr>
        <w:t>JUDGMENT OF THE COURT</w:t>
      </w:r>
    </w:p>
    <w:p w:rsidR="00E365EE" w:rsidRDefault="00E365EE" w:rsidP="00E365EE">
      <w:pPr>
        <w:rPr>
          <w:rFonts w:ascii="Bookman Old Style" w:hAnsi="Bookman Old Style"/>
          <w:sz w:val="24"/>
          <w:szCs w:val="24"/>
        </w:rPr>
      </w:pPr>
    </w:p>
    <w:p w:rsidR="00A6543E" w:rsidRDefault="00A6543E" w:rsidP="00E365EE">
      <w:pPr>
        <w:rPr>
          <w:rFonts w:ascii="Bookman Old Style" w:hAnsi="Bookman Old Style"/>
          <w:sz w:val="24"/>
          <w:szCs w:val="24"/>
        </w:rPr>
      </w:pPr>
      <w:r>
        <w:rPr>
          <w:rFonts w:ascii="Bookman Old Style" w:hAnsi="Bookman Old Style"/>
          <w:sz w:val="24"/>
          <w:szCs w:val="24"/>
        </w:rPr>
        <w:t>This is a second app</w:t>
      </w:r>
      <w:r w:rsidR="00E327BB">
        <w:rPr>
          <w:rFonts w:ascii="Bookman Old Style" w:hAnsi="Bookman Old Style"/>
          <w:sz w:val="24"/>
          <w:szCs w:val="24"/>
        </w:rPr>
        <w:t>eal in which the appellant dissatisfied</w:t>
      </w:r>
      <w:r>
        <w:rPr>
          <w:rFonts w:ascii="Bookman Old Style" w:hAnsi="Bookman Old Style"/>
          <w:sz w:val="24"/>
          <w:szCs w:val="24"/>
        </w:rPr>
        <w:t xml:space="preserve"> with the sentence as confirmed by the Court of Appea</w:t>
      </w:r>
      <w:r w:rsidR="00E327BB">
        <w:rPr>
          <w:rFonts w:ascii="Bookman Old Style" w:hAnsi="Bookman Old Style"/>
          <w:sz w:val="24"/>
          <w:szCs w:val="24"/>
        </w:rPr>
        <w:t xml:space="preserve">l appealed to this Court on one </w:t>
      </w:r>
      <w:r>
        <w:rPr>
          <w:rFonts w:ascii="Bookman Old Style" w:hAnsi="Bookman Old Style"/>
          <w:sz w:val="24"/>
          <w:szCs w:val="24"/>
        </w:rPr>
        <w:t>ground</w:t>
      </w:r>
      <w:r w:rsidR="00E327BB">
        <w:rPr>
          <w:rFonts w:ascii="Bookman Old Style" w:hAnsi="Bookman Old Style"/>
          <w:sz w:val="24"/>
          <w:szCs w:val="24"/>
        </w:rPr>
        <w:t xml:space="preserve"> as hereunder</w:t>
      </w:r>
      <w:r>
        <w:rPr>
          <w:rFonts w:ascii="Bookman Old Style" w:hAnsi="Bookman Old Style"/>
          <w:sz w:val="24"/>
          <w:szCs w:val="24"/>
        </w:rPr>
        <w:t>:</w:t>
      </w:r>
      <w:r w:rsidR="00E327BB">
        <w:rPr>
          <w:rFonts w:ascii="Bookman Old Style" w:hAnsi="Bookman Old Style"/>
          <w:sz w:val="24"/>
          <w:szCs w:val="24"/>
        </w:rPr>
        <w:t>-</w:t>
      </w:r>
    </w:p>
    <w:p w:rsidR="00A6543E" w:rsidRDefault="00A6543E" w:rsidP="00A6543E">
      <w:pPr>
        <w:pStyle w:val="ListParagraph"/>
        <w:numPr>
          <w:ilvl w:val="0"/>
          <w:numId w:val="1"/>
        </w:numPr>
        <w:rPr>
          <w:rFonts w:ascii="Bookman Old Style" w:hAnsi="Bookman Old Style"/>
          <w:sz w:val="24"/>
          <w:szCs w:val="24"/>
        </w:rPr>
      </w:pPr>
      <w:r>
        <w:rPr>
          <w:rFonts w:ascii="Bookman Old Style" w:hAnsi="Bookman Old Style"/>
          <w:sz w:val="24"/>
          <w:szCs w:val="24"/>
        </w:rPr>
        <w:t xml:space="preserve">That the learned Justices of Appeal erred in law when they </w:t>
      </w:r>
      <w:r w:rsidR="00204C22">
        <w:rPr>
          <w:rFonts w:ascii="Bookman Old Style" w:hAnsi="Bookman Old Style"/>
          <w:sz w:val="24"/>
          <w:szCs w:val="24"/>
        </w:rPr>
        <w:t>upheld a harsh, illegal and excessive sentence of the lower court which did not take into account all mitigating factors.</w:t>
      </w:r>
    </w:p>
    <w:p w:rsidR="00204C22" w:rsidRPr="00516EDA" w:rsidRDefault="00516EDA" w:rsidP="00204C22">
      <w:pPr>
        <w:rPr>
          <w:rFonts w:ascii="Bookman Old Style" w:hAnsi="Bookman Old Style"/>
          <w:b/>
          <w:sz w:val="24"/>
          <w:szCs w:val="24"/>
        </w:rPr>
      </w:pPr>
      <w:r w:rsidRPr="00516EDA">
        <w:rPr>
          <w:rFonts w:ascii="Bookman Old Style" w:hAnsi="Bookman Old Style"/>
          <w:b/>
          <w:sz w:val="24"/>
          <w:szCs w:val="24"/>
        </w:rPr>
        <w:t>Background</w:t>
      </w:r>
    </w:p>
    <w:p w:rsidR="00516EDA" w:rsidRDefault="00516EDA" w:rsidP="00204C22">
      <w:pPr>
        <w:rPr>
          <w:rFonts w:ascii="Bookman Old Style" w:hAnsi="Bookman Old Style"/>
          <w:sz w:val="24"/>
          <w:szCs w:val="24"/>
        </w:rPr>
      </w:pPr>
      <w:r>
        <w:rPr>
          <w:rFonts w:ascii="Bookman Old Style" w:hAnsi="Bookman Old Style"/>
          <w:sz w:val="24"/>
          <w:szCs w:val="24"/>
        </w:rPr>
        <w:t xml:space="preserve">The appellant was convicted of murder contrary to Sections 188 and 189 of the Penal Code Act by the High Court at </w:t>
      </w:r>
      <w:proofErr w:type="spellStart"/>
      <w:r>
        <w:rPr>
          <w:rFonts w:ascii="Bookman Old Style" w:hAnsi="Bookman Old Style"/>
          <w:sz w:val="24"/>
          <w:szCs w:val="24"/>
        </w:rPr>
        <w:t>Mbarara</w:t>
      </w:r>
      <w:proofErr w:type="spellEnd"/>
      <w:r>
        <w:rPr>
          <w:rFonts w:ascii="Bookman Old Style" w:hAnsi="Bookman Old Style"/>
          <w:sz w:val="24"/>
          <w:szCs w:val="24"/>
        </w:rPr>
        <w:t xml:space="preserve"> and</w:t>
      </w:r>
      <w:r w:rsidR="00E327BB">
        <w:rPr>
          <w:rFonts w:ascii="Bookman Old Style" w:hAnsi="Bookman Old Style"/>
          <w:sz w:val="24"/>
          <w:szCs w:val="24"/>
        </w:rPr>
        <w:t xml:space="preserve"> was</w:t>
      </w:r>
      <w:r>
        <w:rPr>
          <w:rFonts w:ascii="Bookman Old Style" w:hAnsi="Bookman Old Style"/>
          <w:sz w:val="24"/>
          <w:szCs w:val="24"/>
        </w:rPr>
        <w:t xml:space="preserve"> sentenced to </w:t>
      </w:r>
      <w:r w:rsidR="00E327BB">
        <w:rPr>
          <w:rFonts w:ascii="Bookman Old Style" w:hAnsi="Bookman Old Style"/>
          <w:sz w:val="24"/>
          <w:szCs w:val="24"/>
        </w:rPr>
        <w:t xml:space="preserve">suffer </w:t>
      </w:r>
      <w:r>
        <w:rPr>
          <w:rFonts w:ascii="Bookman Old Style" w:hAnsi="Bookman Old Style"/>
          <w:sz w:val="24"/>
          <w:szCs w:val="24"/>
        </w:rPr>
        <w:t xml:space="preserve">death. Pursuant to the Supreme Court decision </w:t>
      </w:r>
      <w:r w:rsidRPr="00516EDA">
        <w:rPr>
          <w:rFonts w:ascii="Bookman Old Style" w:hAnsi="Bookman Old Style"/>
          <w:b/>
          <w:sz w:val="24"/>
          <w:szCs w:val="24"/>
        </w:rPr>
        <w:t xml:space="preserve">in Attorney General </w:t>
      </w:r>
      <w:proofErr w:type="spellStart"/>
      <w:r w:rsidRPr="00516EDA">
        <w:rPr>
          <w:rFonts w:ascii="Bookman Old Style" w:hAnsi="Bookman Old Style"/>
          <w:b/>
          <w:sz w:val="24"/>
          <w:szCs w:val="24"/>
        </w:rPr>
        <w:t>Vs</w:t>
      </w:r>
      <w:proofErr w:type="spellEnd"/>
      <w:r w:rsidRPr="00516EDA">
        <w:rPr>
          <w:rFonts w:ascii="Bookman Old Style" w:hAnsi="Bookman Old Style"/>
          <w:b/>
          <w:sz w:val="24"/>
          <w:szCs w:val="24"/>
        </w:rPr>
        <w:t xml:space="preserve"> Suzan </w:t>
      </w:r>
      <w:proofErr w:type="spellStart"/>
      <w:r w:rsidRPr="00516EDA">
        <w:rPr>
          <w:rFonts w:ascii="Bookman Old Style" w:hAnsi="Bookman Old Style"/>
          <w:b/>
          <w:sz w:val="24"/>
          <w:szCs w:val="24"/>
        </w:rPr>
        <w:t>Kigula</w:t>
      </w:r>
      <w:proofErr w:type="spellEnd"/>
      <w:r w:rsidRPr="00516EDA">
        <w:rPr>
          <w:rFonts w:ascii="Bookman Old Style" w:hAnsi="Bookman Old Style"/>
          <w:b/>
          <w:sz w:val="24"/>
          <w:szCs w:val="24"/>
        </w:rPr>
        <w:t xml:space="preserve"> and 417 </w:t>
      </w:r>
      <w:proofErr w:type="spellStart"/>
      <w:r w:rsidRPr="00516EDA">
        <w:rPr>
          <w:rFonts w:ascii="Bookman Old Style" w:hAnsi="Bookman Old Style"/>
          <w:b/>
          <w:sz w:val="24"/>
          <w:szCs w:val="24"/>
        </w:rPr>
        <w:t>Ors</w:t>
      </w:r>
      <w:proofErr w:type="spellEnd"/>
      <w:r w:rsidRPr="00516EDA">
        <w:rPr>
          <w:rFonts w:ascii="Bookman Old Style" w:hAnsi="Bookman Old Style"/>
          <w:b/>
          <w:sz w:val="24"/>
          <w:szCs w:val="24"/>
        </w:rPr>
        <w:t xml:space="preserve"> Constitutional Appeal No.03 of 2006</w:t>
      </w:r>
      <w:r>
        <w:rPr>
          <w:rFonts w:ascii="Bookman Old Style" w:hAnsi="Bookman Old Style"/>
          <w:sz w:val="24"/>
          <w:szCs w:val="24"/>
        </w:rPr>
        <w:t>, this case was referred back to the High Court for mitigation of sentence only. On re-sentencing the High Court substituted the death sentence with</w:t>
      </w:r>
      <w:r w:rsidR="00E327BB">
        <w:rPr>
          <w:rFonts w:ascii="Bookman Old Style" w:hAnsi="Bookman Old Style"/>
          <w:sz w:val="24"/>
          <w:szCs w:val="24"/>
        </w:rPr>
        <w:t xml:space="preserve"> a term of imprisonment of 32 years</w:t>
      </w:r>
      <w:r>
        <w:rPr>
          <w:rFonts w:ascii="Bookman Old Style" w:hAnsi="Bookman Old Style"/>
          <w:sz w:val="24"/>
          <w:szCs w:val="24"/>
        </w:rPr>
        <w:t>. The</w:t>
      </w:r>
      <w:r w:rsidR="00142694">
        <w:rPr>
          <w:rFonts w:ascii="Bookman Old Style" w:hAnsi="Bookman Old Style"/>
          <w:sz w:val="24"/>
          <w:szCs w:val="24"/>
        </w:rPr>
        <w:t xml:space="preserve"> appellant appealed against the subsequent</w:t>
      </w:r>
      <w:r>
        <w:rPr>
          <w:rFonts w:ascii="Bookman Old Style" w:hAnsi="Bookman Old Style"/>
          <w:sz w:val="24"/>
          <w:szCs w:val="24"/>
        </w:rPr>
        <w:t xml:space="preserve"> sentence to the Court of Appeal. The Court of Appeal upheld the sentence and dismissed the appeal hence this appeal.</w:t>
      </w:r>
    </w:p>
    <w:p w:rsidR="00516EDA" w:rsidRDefault="00516EDA" w:rsidP="00204C22">
      <w:pPr>
        <w:rPr>
          <w:rFonts w:ascii="Bookman Old Style" w:hAnsi="Bookman Old Style"/>
          <w:sz w:val="24"/>
          <w:szCs w:val="24"/>
        </w:rPr>
      </w:pPr>
    </w:p>
    <w:p w:rsidR="00E327BB" w:rsidRDefault="00E327BB" w:rsidP="00204C22">
      <w:pPr>
        <w:rPr>
          <w:rFonts w:ascii="Bookman Old Style" w:hAnsi="Bookman Old Style"/>
          <w:b/>
          <w:sz w:val="24"/>
          <w:szCs w:val="24"/>
        </w:rPr>
      </w:pPr>
      <w:r>
        <w:rPr>
          <w:rFonts w:ascii="Bookman Old Style" w:hAnsi="Bookman Old Style"/>
          <w:b/>
          <w:sz w:val="24"/>
          <w:szCs w:val="24"/>
        </w:rPr>
        <w:t>S</w:t>
      </w:r>
      <w:r w:rsidR="00516EDA" w:rsidRPr="00516EDA">
        <w:rPr>
          <w:rFonts w:ascii="Bookman Old Style" w:hAnsi="Bookman Old Style"/>
          <w:b/>
          <w:sz w:val="24"/>
          <w:szCs w:val="24"/>
        </w:rPr>
        <w:t>ubmission</w:t>
      </w:r>
      <w:r w:rsidR="000A7723">
        <w:rPr>
          <w:rFonts w:ascii="Bookman Old Style" w:hAnsi="Bookman Old Style"/>
          <w:b/>
          <w:sz w:val="24"/>
          <w:szCs w:val="24"/>
        </w:rPr>
        <w:t>s</w:t>
      </w:r>
    </w:p>
    <w:p w:rsidR="00516EDA" w:rsidRPr="00E327BB" w:rsidRDefault="00E327BB" w:rsidP="00204C22">
      <w:pPr>
        <w:rPr>
          <w:rFonts w:ascii="Bookman Old Style" w:hAnsi="Bookman Old Style"/>
          <w:b/>
          <w:sz w:val="24"/>
          <w:szCs w:val="24"/>
        </w:rPr>
      </w:pPr>
      <w:r>
        <w:rPr>
          <w:rFonts w:ascii="Bookman Old Style" w:hAnsi="Bookman Old Style"/>
          <w:sz w:val="24"/>
          <w:szCs w:val="24"/>
        </w:rPr>
        <w:t>T</w:t>
      </w:r>
      <w:r w:rsidR="00FE74E6">
        <w:rPr>
          <w:rFonts w:ascii="Bookman Old Style" w:hAnsi="Bookman Old Style"/>
          <w:sz w:val="24"/>
          <w:szCs w:val="24"/>
        </w:rPr>
        <w:t>he appellant</w:t>
      </w:r>
      <w:r>
        <w:rPr>
          <w:rFonts w:ascii="Bookman Old Style" w:hAnsi="Bookman Old Style"/>
          <w:sz w:val="24"/>
          <w:szCs w:val="24"/>
        </w:rPr>
        <w:t>’s counsel in her submissions submitted</w:t>
      </w:r>
      <w:r w:rsidR="00FE74E6">
        <w:rPr>
          <w:rFonts w:ascii="Bookman Old Style" w:hAnsi="Bookman Old Style"/>
          <w:sz w:val="24"/>
          <w:szCs w:val="24"/>
        </w:rPr>
        <w:t xml:space="preserve"> that the learned Justices of the Court of Appeal did not exercise their duty properly when they failed to take into account all the mitigating factors particularly the death row syndrome before confirming the sentence of 32 years</w:t>
      </w:r>
      <w:r>
        <w:rPr>
          <w:rFonts w:ascii="Bookman Old Style" w:hAnsi="Bookman Old Style"/>
          <w:sz w:val="24"/>
          <w:szCs w:val="24"/>
        </w:rPr>
        <w:t>. She</w:t>
      </w:r>
      <w:r w:rsidR="00F468D1">
        <w:rPr>
          <w:rFonts w:ascii="Bookman Old Style" w:hAnsi="Bookman Old Style"/>
          <w:sz w:val="24"/>
          <w:szCs w:val="24"/>
        </w:rPr>
        <w:t xml:space="preserve"> relied on the case of </w:t>
      </w:r>
      <w:proofErr w:type="spellStart"/>
      <w:r w:rsidR="00F468D1" w:rsidRPr="00FC1D61">
        <w:rPr>
          <w:rFonts w:ascii="Bookman Old Style" w:hAnsi="Bookman Old Style"/>
          <w:b/>
          <w:sz w:val="24"/>
          <w:szCs w:val="24"/>
        </w:rPr>
        <w:t>Tum</w:t>
      </w:r>
      <w:r w:rsidR="00902698">
        <w:rPr>
          <w:rFonts w:ascii="Bookman Old Style" w:hAnsi="Bookman Old Style"/>
          <w:b/>
          <w:sz w:val="24"/>
          <w:szCs w:val="24"/>
        </w:rPr>
        <w:t>wesigye</w:t>
      </w:r>
      <w:proofErr w:type="spellEnd"/>
      <w:r w:rsidR="00902698">
        <w:rPr>
          <w:rFonts w:ascii="Bookman Old Style" w:hAnsi="Bookman Old Style"/>
          <w:b/>
          <w:sz w:val="24"/>
          <w:szCs w:val="24"/>
        </w:rPr>
        <w:t xml:space="preserve"> Anthony </w:t>
      </w:r>
      <w:proofErr w:type="spellStart"/>
      <w:r w:rsidR="00902698">
        <w:rPr>
          <w:rFonts w:ascii="Bookman Old Style" w:hAnsi="Bookman Old Style"/>
          <w:b/>
          <w:sz w:val="24"/>
          <w:szCs w:val="24"/>
        </w:rPr>
        <w:t>Vs</w:t>
      </w:r>
      <w:proofErr w:type="spellEnd"/>
      <w:r w:rsidR="00902698">
        <w:rPr>
          <w:rFonts w:ascii="Bookman Old Style" w:hAnsi="Bookman Old Style"/>
          <w:b/>
          <w:sz w:val="24"/>
          <w:szCs w:val="24"/>
        </w:rPr>
        <w:t xml:space="preserve"> Uganda C</w:t>
      </w:r>
      <w:r w:rsidR="007C2585">
        <w:rPr>
          <w:rFonts w:ascii="Bookman Old Style" w:hAnsi="Bookman Old Style"/>
          <w:b/>
          <w:sz w:val="24"/>
          <w:szCs w:val="24"/>
        </w:rPr>
        <w:t xml:space="preserve">riminal </w:t>
      </w:r>
      <w:r w:rsidR="00902698">
        <w:rPr>
          <w:rFonts w:ascii="Bookman Old Style" w:hAnsi="Bookman Old Style"/>
          <w:b/>
          <w:sz w:val="24"/>
          <w:szCs w:val="24"/>
        </w:rPr>
        <w:t>A</w:t>
      </w:r>
      <w:r w:rsidR="007C2585">
        <w:rPr>
          <w:rFonts w:ascii="Bookman Old Style" w:hAnsi="Bookman Old Style"/>
          <w:b/>
          <w:sz w:val="24"/>
          <w:szCs w:val="24"/>
        </w:rPr>
        <w:t>ppeal No.</w:t>
      </w:r>
      <w:r w:rsidR="00902698">
        <w:rPr>
          <w:rFonts w:ascii="Bookman Old Style" w:hAnsi="Bookman Old Style"/>
          <w:b/>
          <w:sz w:val="24"/>
          <w:szCs w:val="24"/>
        </w:rPr>
        <w:t xml:space="preserve"> 46</w:t>
      </w:r>
      <w:r w:rsidR="007C2585">
        <w:rPr>
          <w:rFonts w:ascii="Bookman Old Style" w:hAnsi="Bookman Old Style"/>
          <w:b/>
          <w:sz w:val="24"/>
          <w:szCs w:val="24"/>
        </w:rPr>
        <w:t xml:space="preserve"> of 20</w:t>
      </w:r>
      <w:r w:rsidR="00F468D1" w:rsidRPr="00FC1D61">
        <w:rPr>
          <w:rFonts w:ascii="Bookman Old Style" w:hAnsi="Bookman Old Style"/>
          <w:b/>
          <w:sz w:val="24"/>
          <w:szCs w:val="24"/>
        </w:rPr>
        <w:t>12</w:t>
      </w:r>
      <w:r w:rsidR="00F468D1">
        <w:rPr>
          <w:rFonts w:ascii="Bookman Old Style" w:hAnsi="Bookman Old Style"/>
          <w:sz w:val="24"/>
          <w:szCs w:val="24"/>
        </w:rPr>
        <w:t xml:space="preserve"> in which the appellant had been convicted of murder and sentenced to 32 years imprisonment. In that Case, the court quashed the sentence and substituted it with 20 </w:t>
      </w:r>
      <w:proofErr w:type="spellStart"/>
      <w:r w:rsidR="00F468D1">
        <w:rPr>
          <w:rFonts w:ascii="Bookman Old Style" w:hAnsi="Bookman Old Style"/>
          <w:sz w:val="24"/>
          <w:szCs w:val="24"/>
        </w:rPr>
        <w:t>years</w:t>
      </w:r>
      <w:proofErr w:type="spellEnd"/>
      <w:r w:rsidR="00F468D1">
        <w:rPr>
          <w:rFonts w:ascii="Bookman Old Style" w:hAnsi="Bookman Old Style"/>
          <w:sz w:val="24"/>
          <w:szCs w:val="24"/>
        </w:rPr>
        <w:t xml:space="preserve"> imprisonment from the date of conviction</w:t>
      </w:r>
      <w:r>
        <w:rPr>
          <w:rFonts w:ascii="Bookman Old Style" w:hAnsi="Bookman Old Style"/>
          <w:sz w:val="24"/>
          <w:szCs w:val="24"/>
        </w:rPr>
        <w:t>. She further submitted</w:t>
      </w:r>
      <w:r w:rsidR="00FC1D61">
        <w:rPr>
          <w:rFonts w:ascii="Bookman Old Style" w:hAnsi="Bookman Old Style"/>
          <w:sz w:val="24"/>
          <w:szCs w:val="24"/>
        </w:rPr>
        <w:t xml:space="preserve"> that Court was not uniform in its sentencing since in that case, the sentence was reduced from 32 years to 20 years imprisonment and yet in this case, the 32 years imprisonment was maintained.</w:t>
      </w:r>
    </w:p>
    <w:p w:rsidR="009A380E" w:rsidRDefault="009A380E" w:rsidP="00204C22">
      <w:pPr>
        <w:rPr>
          <w:rFonts w:ascii="Bookman Old Style" w:hAnsi="Bookman Old Style"/>
          <w:sz w:val="24"/>
          <w:szCs w:val="24"/>
        </w:rPr>
      </w:pPr>
      <w:r>
        <w:rPr>
          <w:rFonts w:ascii="Bookman Old Style" w:hAnsi="Bookman Old Style"/>
          <w:sz w:val="24"/>
          <w:szCs w:val="24"/>
        </w:rPr>
        <w:t>Counsel concluded by praying that this Court sets aside the sentence of 32 years and substitutes it with a more lenient sentence of 18 years imprisonment.</w:t>
      </w:r>
    </w:p>
    <w:p w:rsidR="00974CE3" w:rsidRDefault="00E327BB" w:rsidP="00974CE3">
      <w:pPr>
        <w:rPr>
          <w:rFonts w:ascii="Bookman Old Style" w:hAnsi="Bookman Old Style"/>
          <w:sz w:val="24"/>
          <w:szCs w:val="24"/>
        </w:rPr>
      </w:pPr>
      <w:r>
        <w:rPr>
          <w:rFonts w:ascii="Bookman Old Style" w:hAnsi="Bookman Old Style"/>
          <w:sz w:val="24"/>
          <w:szCs w:val="24"/>
        </w:rPr>
        <w:t xml:space="preserve">On the other </w:t>
      </w:r>
      <w:r w:rsidR="00514E05">
        <w:rPr>
          <w:rFonts w:ascii="Bookman Old Style" w:hAnsi="Bookman Old Style"/>
          <w:sz w:val="24"/>
          <w:szCs w:val="24"/>
        </w:rPr>
        <w:t>hand, counsel</w:t>
      </w:r>
      <w:r w:rsidR="009A380E">
        <w:rPr>
          <w:rFonts w:ascii="Bookman Old Style" w:hAnsi="Bookman Old Style"/>
          <w:sz w:val="24"/>
          <w:szCs w:val="24"/>
        </w:rPr>
        <w:t xml:space="preserve"> for the respondent opposed the appeal and submitted that </w:t>
      </w:r>
      <w:r w:rsidR="00F15C82">
        <w:rPr>
          <w:rFonts w:ascii="Bookman Old Style" w:hAnsi="Bookman Old Style"/>
          <w:sz w:val="24"/>
          <w:szCs w:val="24"/>
        </w:rPr>
        <w:t>the appellant was sentenced to 20 years imprisonment after taking into account all the aggravating and mitigating factors  and not 32 years as submitted by the appellant’s counsel.</w:t>
      </w:r>
      <w:r w:rsidR="00E6145F">
        <w:rPr>
          <w:rFonts w:ascii="Bookman Old Style" w:hAnsi="Bookman Old Style"/>
          <w:sz w:val="24"/>
          <w:szCs w:val="24"/>
        </w:rPr>
        <w:t xml:space="preserve"> That the death row syndrome was not a material factor and it was not proved that the appellant suffered from mental, psychological or emotional stress or disorder and the submission is thus based on mere speculation and conjecture. </w:t>
      </w:r>
      <w:r w:rsidR="00F15C82">
        <w:rPr>
          <w:rFonts w:ascii="Bookman Old Style" w:hAnsi="Bookman Old Style"/>
          <w:sz w:val="24"/>
          <w:szCs w:val="24"/>
        </w:rPr>
        <w:t xml:space="preserve"> </w:t>
      </w:r>
      <w:r w:rsidR="00514E05">
        <w:rPr>
          <w:rFonts w:ascii="Bookman Old Style" w:hAnsi="Bookman Old Style"/>
          <w:sz w:val="24"/>
          <w:szCs w:val="24"/>
        </w:rPr>
        <w:t xml:space="preserve">He </w:t>
      </w:r>
      <w:r w:rsidR="00F15C82">
        <w:rPr>
          <w:rFonts w:ascii="Bookman Old Style" w:hAnsi="Bookman Old Style"/>
          <w:sz w:val="24"/>
          <w:szCs w:val="24"/>
        </w:rPr>
        <w:t xml:space="preserve">further submitted that this being a second appeal, the appellant has a right to appeal only against the legality of the sentence and not its severity. Counsel relied on the case of </w:t>
      </w:r>
      <w:proofErr w:type="spellStart"/>
      <w:r w:rsidR="00F15C82" w:rsidRPr="00F15C82">
        <w:rPr>
          <w:rFonts w:ascii="Bookman Old Style" w:hAnsi="Bookman Old Style"/>
          <w:b/>
          <w:sz w:val="24"/>
          <w:szCs w:val="24"/>
        </w:rPr>
        <w:t>Tigo</w:t>
      </w:r>
      <w:proofErr w:type="spellEnd"/>
      <w:r w:rsidR="00F15C82" w:rsidRPr="00F15C82">
        <w:rPr>
          <w:rFonts w:ascii="Bookman Old Style" w:hAnsi="Bookman Old Style"/>
          <w:b/>
          <w:sz w:val="24"/>
          <w:szCs w:val="24"/>
        </w:rPr>
        <w:t xml:space="preserve"> Stephen </w:t>
      </w:r>
      <w:proofErr w:type="spellStart"/>
      <w:r w:rsidR="00F15C82" w:rsidRPr="00F15C82">
        <w:rPr>
          <w:rFonts w:ascii="Bookman Old Style" w:hAnsi="Bookman Old Style"/>
          <w:b/>
          <w:sz w:val="24"/>
          <w:szCs w:val="24"/>
        </w:rPr>
        <w:t>Vs</w:t>
      </w:r>
      <w:proofErr w:type="spellEnd"/>
      <w:r w:rsidR="00F15C82" w:rsidRPr="00F15C82">
        <w:rPr>
          <w:rFonts w:ascii="Bookman Old Style" w:hAnsi="Bookman Old Style"/>
          <w:b/>
          <w:sz w:val="24"/>
          <w:szCs w:val="24"/>
        </w:rPr>
        <w:t xml:space="preserve"> Uganda Supreme Court Criminal Appeal No.08 of 2009</w:t>
      </w:r>
      <w:r w:rsidR="00F15C82">
        <w:rPr>
          <w:rFonts w:ascii="Bookman Old Style" w:hAnsi="Bookman Old Style"/>
          <w:b/>
          <w:sz w:val="24"/>
          <w:szCs w:val="24"/>
        </w:rPr>
        <w:t xml:space="preserve"> </w:t>
      </w:r>
      <w:r w:rsidR="00F15C82">
        <w:rPr>
          <w:rFonts w:ascii="Bookman Old Style" w:hAnsi="Bookman Old Style"/>
          <w:sz w:val="24"/>
          <w:szCs w:val="24"/>
        </w:rPr>
        <w:t>for this position</w:t>
      </w:r>
      <w:r w:rsidR="00E6145F">
        <w:rPr>
          <w:rFonts w:ascii="Bookman Old Style" w:hAnsi="Bookman Old Style"/>
          <w:sz w:val="24"/>
          <w:szCs w:val="24"/>
        </w:rPr>
        <w:t xml:space="preserve">. Counsel also submitted that none of the conditions </w:t>
      </w:r>
      <w:r w:rsidR="00974CE3">
        <w:rPr>
          <w:rFonts w:ascii="Bookman Old Style" w:hAnsi="Bookman Old Style"/>
          <w:sz w:val="24"/>
          <w:szCs w:val="24"/>
        </w:rPr>
        <w:t xml:space="preserve">as stated in the case of </w:t>
      </w:r>
      <w:proofErr w:type="spellStart"/>
      <w:r w:rsidR="00974CE3" w:rsidRPr="00E6145F">
        <w:rPr>
          <w:rFonts w:ascii="Bookman Old Style" w:hAnsi="Bookman Old Style"/>
          <w:b/>
          <w:sz w:val="24"/>
          <w:szCs w:val="24"/>
        </w:rPr>
        <w:t>Rwabugande</w:t>
      </w:r>
      <w:proofErr w:type="spellEnd"/>
      <w:r w:rsidR="00974CE3" w:rsidRPr="00E6145F">
        <w:rPr>
          <w:rFonts w:ascii="Bookman Old Style" w:hAnsi="Bookman Old Style"/>
          <w:b/>
          <w:sz w:val="24"/>
          <w:szCs w:val="24"/>
        </w:rPr>
        <w:t xml:space="preserve"> Moses </w:t>
      </w:r>
      <w:proofErr w:type="spellStart"/>
      <w:r w:rsidR="00974CE3" w:rsidRPr="00E6145F">
        <w:rPr>
          <w:rFonts w:ascii="Bookman Old Style" w:hAnsi="Bookman Old Style"/>
          <w:b/>
          <w:sz w:val="24"/>
          <w:szCs w:val="24"/>
        </w:rPr>
        <w:t>Vs</w:t>
      </w:r>
      <w:proofErr w:type="spellEnd"/>
      <w:r w:rsidR="00974CE3" w:rsidRPr="00E6145F">
        <w:rPr>
          <w:rFonts w:ascii="Bookman Old Style" w:hAnsi="Bookman Old Style"/>
          <w:b/>
          <w:sz w:val="24"/>
          <w:szCs w:val="24"/>
        </w:rPr>
        <w:t xml:space="preserve"> Uganda Supreme Court Criminal Appeal No. 25 of 2014 </w:t>
      </w:r>
      <w:r w:rsidR="00974CE3">
        <w:rPr>
          <w:rFonts w:ascii="Bookman Old Style" w:hAnsi="Bookman Old Style"/>
          <w:sz w:val="24"/>
          <w:szCs w:val="24"/>
        </w:rPr>
        <w:t xml:space="preserve">  </w:t>
      </w:r>
      <w:r w:rsidR="00E6145F">
        <w:rPr>
          <w:rFonts w:ascii="Bookman Old Style" w:hAnsi="Bookman Old Style"/>
          <w:sz w:val="24"/>
          <w:szCs w:val="24"/>
        </w:rPr>
        <w:t xml:space="preserve">exist or have been proved to warrant interfering with the sentence against the appellant. </w:t>
      </w:r>
      <w:r w:rsidR="00974CE3">
        <w:rPr>
          <w:rFonts w:ascii="Bookman Old Style" w:hAnsi="Bookman Old Style"/>
          <w:sz w:val="24"/>
          <w:szCs w:val="24"/>
        </w:rPr>
        <w:t>Counsel concluded by praying that the appeal is dismissed and sentence upheld.</w:t>
      </w:r>
    </w:p>
    <w:p w:rsidR="00392D87" w:rsidRDefault="00392D87" w:rsidP="00974CE3">
      <w:pPr>
        <w:rPr>
          <w:rFonts w:ascii="Bookman Old Style" w:hAnsi="Bookman Old Style"/>
          <w:sz w:val="24"/>
          <w:szCs w:val="24"/>
        </w:rPr>
      </w:pPr>
    </w:p>
    <w:p w:rsidR="00392D87" w:rsidRDefault="00392D87" w:rsidP="00974CE3">
      <w:pPr>
        <w:rPr>
          <w:rFonts w:ascii="Bookman Old Style" w:hAnsi="Bookman Old Style"/>
          <w:sz w:val="24"/>
          <w:szCs w:val="24"/>
        </w:rPr>
      </w:pPr>
    </w:p>
    <w:p w:rsidR="00392D87" w:rsidRDefault="00392D87" w:rsidP="00974CE3">
      <w:pPr>
        <w:rPr>
          <w:rFonts w:ascii="Bookman Old Style" w:hAnsi="Bookman Old Style"/>
          <w:sz w:val="24"/>
          <w:szCs w:val="24"/>
        </w:rPr>
      </w:pPr>
    </w:p>
    <w:p w:rsidR="00392D87" w:rsidRDefault="00392D87" w:rsidP="00974CE3">
      <w:pPr>
        <w:rPr>
          <w:rFonts w:ascii="Bookman Old Style" w:hAnsi="Bookman Old Style"/>
          <w:sz w:val="24"/>
          <w:szCs w:val="24"/>
        </w:rPr>
      </w:pPr>
    </w:p>
    <w:p w:rsidR="00514E05" w:rsidRDefault="00514E05" w:rsidP="00974CE3">
      <w:pPr>
        <w:rPr>
          <w:rFonts w:ascii="Bookman Old Style" w:hAnsi="Bookman Old Style"/>
          <w:sz w:val="24"/>
          <w:szCs w:val="24"/>
        </w:rPr>
      </w:pPr>
    </w:p>
    <w:p w:rsidR="00974CE3" w:rsidRDefault="00514E05" w:rsidP="00974CE3">
      <w:pPr>
        <w:rPr>
          <w:rFonts w:ascii="Bookman Old Style" w:hAnsi="Bookman Old Style"/>
          <w:b/>
          <w:sz w:val="24"/>
          <w:szCs w:val="24"/>
        </w:rPr>
      </w:pPr>
      <w:r>
        <w:rPr>
          <w:rFonts w:ascii="Bookman Old Style" w:hAnsi="Bookman Old Style"/>
          <w:b/>
          <w:sz w:val="24"/>
          <w:szCs w:val="24"/>
        </w:rPr>
        <w:lastRenderedPageBreak/>
        <w:t>C</w:t>
      </w:r>
      <w:r w:rsidR="00974CE3" w:rsidRPr="00974CE3">
        <w:rPr>
          <w:rFonts w:ascii="Bookman Old Style" w:hAnsi="Bookman Old Style"/>
          <w:b/>
          <w:sz w:val="24"/>
          <w:szCs w:val="24"/>
        </w:rPr>
        <w:t>onsideration</w:t>
      </w:r>
      <w:r>
        <w:rPr>
          <w:rFonts w:ascii="Bookman Old Style" w:hAnsi="Bookman Old Style"/>
          <w:b/>
          <w:sz w:val="24"/>
          <w:szCs w:val="24"/>
        </w:rPr>
        <w:t xml:space="preserve"> of the Appeal:-</w:t>
      </w:r>
    </w:p>
    <w:p w:rsidR="00974CE3" w:rsidRDefault="00F212D0" w:rsidP="00974CE3">
      <w:pPr>
        <w:rPr>
          <w:rFonts w:ascii="Bookman Old Style" w:hAnsi="Bookman Old Style"/>
          <w:sz w:val="24"/>
          <w:szCs w:val="24"/>
        </w:rPr>
      </w:pPr>
      <w:r>
        <w:rPr>
          <w:rFonts w:ascii="Bookman Old Style" w:hAnsi="Bookman Old Style"/>
          <w:sz w:val="24"/>
          <w:szCs w:val="24"/>
        </w:rPr>
        <w:t>This is a second appeal and the Court is alive to its duty as s</w:t>
      </w:r>
      <w:r w:rsidR="00FB5B73">
        <w:rPr>
          <w:rFonts w:ascii="Bookman Old Style" w:hAnsi="Bookman Old Style"/>
          <w:sz w:val="24"/>
          <w:szCs w:val="24"/>
        </w:rPr>
        <w:t xml:space="preserve">ettled in a host of cases </w:t>
      </w:r>
      <w:r w:rsidR="00902698">
        <w:rPr>
          <w:rFonts w:ascii="Bookman Old Style" w:hAnsi="Bookman Old Style"/>
          <w:sz w:val="24"/>
          <w:szCs w:val="24"/>
        </w:rPr>
        <w:t xml:space="preserve">and it </w:t>
      </w:r>
      <w:r w:rsidR="00FB5B73">
        <w:rPr>
          <w:rFonts w:ascii="Bookman Old Style" w:hAnsi="Bookman Old Style"/>
          <w:sz w:val="24"/>
          <w:szCs w:val="24"/>
        </w:rPr>
        <w:t>is to decide whether the first appellate court failed in its duty to re-evaluate the evidence presented before the trial court to reach its own conclusion</w:t>
      </w:r>
      <w:r w:rsidR="00514E05">
        <w:rPr>
          <w:rFonts w:ascii="Bookman Old Style" w:hAnsi="Bookman Old Style"/>
          <w:b/>
          <w:sz w:val="24"/>
          <w:szCs w:val="24"/>
        </w:rPr>
        <w:t xml:space="preserve">. (See </w:t>
      </w:r>
      <w:proofErr w:type="spellStart"/>
      <w:r w:rsidR="00FB5B73" w:rsidRPr="004D0EC7">
        <w:rPr>
          <w:rFonts w:ascii="Bookman Old Style" w:hAnsi="Bookman Old Style"/>
          <w:b/>
          <w:sz w:val="24"/>
          <w:szCs w:val="24"/>
        </w:rPr>
        <w:t>Kifamunte</w:t>
      </w:r>
      <w:proofErr w:type="spellEnd"/>
      <w:r w:rsidR="00FB5B73" w:rsidRPr="00FB5B73">
        <w:rPr>
          <w:rFonts w:ascii="Bookman Old Style" w:hAnsi="Bookman Old Style"/>
          <w:b/>
          <w:sz w:val="24"/>
          <w:szCs w:val="24"/>
        </w:rPr>
        <w:t xml:space="preserve"> Henry </w:t>
      </w:r>
      <w:proofErr w:type="spellStart"/>
      <w:r w:rsidR="00FB5B73" w:rsidRPr="00FB5B73">
        <w:rPr>
          <w:rFonts w:ascii="Bookman Old Style" w:hAnsi="Bookman Old Style"/>
          <w:b/>
          <w:sz w:val="24"/>
          <w:szCs w:val="24"/>
        </w:rPr>
        <w:t>Vs</w:t>
      </w:r>
      <w:proofErr w:type="spellEnd"/>
      <w:r w:rsidR="00FB5B73" w:rsidRPr="00FB5B73">
        <w:rPr>
          <w:rFonts w:ascii="Bookman Old Style" w:hAnsi="Bookman Old Style"/>
          <w:b/>
          <w:sz w:val="24"/>
          <w:szCs w:val="24"/>
        </w:rPr>
        <w:t xml:space="preserve"> Uganda</w:t>
      </w:r>
      <w:r w:rsidR="00FB5B73">
        <w:rPr>
          <w:rFonts w:ascii="Bookman Old Style" w:hAnsi="Bookman Old Style"/>
          <w:sz w:val="24"/>
          <w:szCs w:val="24"/>
        </w:rPr>
        <w:t xml:space="preserve"> </w:t>
      </w:r>
      <w:r w:rsidR="00902698" w:rsidRPr="00902698">
        <w:rPr>
          <w:rFonts w:ascii="Bookman Old Style" w:hAnsi="Bookman Old Style"/>
          <w:b/>
          <w:sz w:val="24"/>
          <w:szCs w:val="24"/>
        </w:rPr>
        <w:t>Criminal Appeal No.10 of 1997</w:t>
      </w:r>
      <w:r w:rsidR="00FB5B73">
        <w:rPr>
          <w:rFonts w:ascii="Bookman Old Style" w:hAnsi="Bookman Old Style"/>
          <w:sz w:val="24"/>
          <w:szCs w:val="24"/>
        </w:rPr>
        <w:t xml:space="preserve">, </w:t>
      </w:r>
      <w:proofErr w:type="spellStart"/>
      <w:r w:rsidR="00FB5B73" w:rsidRPr="00FB5B73">
        <w:rPr>
          <w:rFonts w:ascii="Bookman Old Style" w:hAnsi="Bookman Old Style"/>
          <w:b/>
          <w:sz w:val="24"/>
          <w:szCs w:val="24"/>
        </w:rPr>
        <w:t>Banco</w:t>
      </w:r>
      <w:proofErr w:type="spellEnd"/>
      <w:r w:rsidR="00FB5B73" w:rsidRPr="00FB5B73">
        <w:rPr>
          <w:rFonts w:ascii="Bookman Old Style" w:hAnsi="Bookman Old Style"/>
          <w:b/>
          <w:sz w:val="24"/>
          <w:szCs w:val="24"/>
        </w:rPr>
        <w:t xml:space="preserve"> </w:t>
      </w:r>
      <w:proofErr w:type="spellStart"/>
      <w:r w:rsidR="00FB5B73" w:rsidRPr="00FB5B73">
        <w:rPr>
          <w:rFonts w:ascii="Bookman Old Style" w:hAnsi="Bookman Old Style"/>
          <w:b/>
          <w:sz w:val="24"/>
          <w:szCs w:val="24"/>
        </w:rPr>
        <w:t>Arabe</w:t>
      </w:r>
      <w:proofErr w:type="spellEnd"/>
      <w:r w:rsidR="00FB5B73" w:rsidRPr="00FB5B73">
        <w:rPr>
          <w:rFonts w:ascii="Bookman Old Style" w:hAnsi="Bookman Old Style"/>
          <w:b/>
          <w:sz w:val="24"/>
          <w:szCs w:val="24"/>
        </w:rPr>
        <w:t xml:space="preserve"> </w:t>
      </w:r>
      <w:proofErr w:type="spellStart"/>
      <w:r w:rsidR="00FB5B73" w:rsidRPr="00FB5B73">
        <w:rPr>
          <w:rFonts w:ascii="Bookman Old Style" w:hAnsi="Bookman Old Style"/>
          <w:b/>
          <w:sz w:val="24"/>
          <w:szCs w:val="24"/>
        </w:rPr>
        <w:t>Espanol</w:t>
      </w:r>
      <w:proofErr w:type="spellEnd"/>
      <w:r w:rsidR="00FB5B73" w:rsidRPr="00FB5B73">
        <w:rPr>
          <w:rFonts w:ascii="Bookman Old Style" w:hAnsi="Bookman Old Style"/>
          <w:b/>
          <w:sz w:val="24"/>
          <w:szCs w:val="24"/>
        </w:rPr>
        <w:t xml:space="preserve"> </w:t>
      </w:r>
      <w:proofErr w:type="spellStart"/>
      <w:r w:rsidR="00FB5B73" w:rsidRPr="00FB5B73">
        <w:rPr>
          <w:rFonts w:ascii="Bookman Old Style" w:hAnsi="Bookman Old Style"/>
          <w:b/>
          <w:sz w:val="24"/>
          <w:szCs w:val="24"/>
        </w:rPr>
        <w:t>Vs</w:t>
      </w:r>
      <w:proofErr w:type="spellEnd"/>
      <w:r w:rsidR="00FB5B73" w:rsidRPr="00FB5B73">
        <w:rPr>
          <w:rFonts w:ascii="Bookman Old Style" w:hAnsi="Bookman Old Style"/>
          <w:b/>
          <w:sz w:val="24"/>
          <w:szCs w:val="24"/>
        </w:rPr>
        <w:t xml:space="preserve"> Bank of Uganda (1998) LLR 84) </w:t>
      </w:r>
      <w:proofErr w:type="gramStart"/>
      <w:r w:rsidR="00FB5B73" w:rsidRPr="00FB5B73">
        <w:rPr>
          <w:rFonts w:ascii="Bookman Old Style" w:hAnsi="Bookman Old Style"/>
          <w:b/>
          <w:sz w:val="24"/>
          <w:szCs w:val="24"/>
        </w:rPr>
        <w:t>(SCU</w:t>
      </w:r>
      <w:r w:rsidR="00FB5B73">
        <w:rPr>
          <w:rFonts w:ascii="Bookman Old Style" w:hAnsi="Bookman Old Style"/>
          <w:sz w:val="24"/>
          <w:szCs w:val="24"/>
        </w:rPr>
        <w:t>)</w:t>
      </w:r>
      <w:r w:rsidR="00C968D5">
        <w:rPr>
          <w:rFonts w:ascii="Bookman Old Style" w:hAnsi="Bookman Old Style"/>
          <w:sz w:val="24"/>
          <w:szCs w:val="24"/>
        </w:rPr>
        <w:t>.</w:t>
      </w:r>
      <w:proofErr w:type="gramEnd"/>
    </w:p>
    <w:p w:rsidR="00E37692" w:rsidRDefault="005316EE" w:rsidP="00974CE3">
      <w:pPr>
        <w:rPr>
          <w:rFonts w:ascii="Bookman Old Style" w:hAnsi="Bookman Old Style"/>
          <w:sz w:val="24"/>
          <w:szCs w:val="24"/>
        </w:rPr>
      </w:pPr>
      <w:r>
        <w:rPr>
          <w:rFonts w:ascii="Bookman Old Style" w:hAnsi="Bookman Old Style"/>
          <w:sz w:val="24"/>
          <w:szCs w:val="24"/>
        </w:rPr>
        <w:t>The</w:t>
      </w:r>
      <w:r w:rsidR="00C968D5">
        <w:rPr>
          <w:rFonts w:ascii="Bookman Old Style" w:hAnsi="Bookman Old Style"/>
          <w:sz w:val="24"/>
          <w:szCs w:val="24"/>
        </w:rPr>
        <w:t xml:space="preserve"> appeal is against sentence only. In the case of </w:t>
      </w:r>
      <w:proofErr w:type="spellStart"/>
      <w:r w:rsidR="00C968D5" w:rsidRPr="00C968D5">
        <w:rPr>
          <w:rFonts w:ascii="Bookman Old Style" w:hAnsi="Bookman Old Style"/>
          <w:b/>
          <w:sz w:val="24"/>
          <w:szCs w:val="24"/>
        </w:rPr>
        <w:t>Tigo</w:t>
      </w:r>
      <w:proofErr w:type="spellEnd"/>
      <w:r w:rsidR="00C968D5" w:rsidRPr="00C968D5">
        <w:rPr>
          <w:rFonts w:ascii="Bookman Old Style" w:hAnsi="Bookman Old Style"/>
          <w:b/>
          <w:sz w:val="24"/>
          <w:szCs w:val="24"/>
        </w:rPr>
        <w:t xml:space="preserve"> Stephen </w:t>
      </w:r>
      <w:proofErr w:type="spellStart"/>
      <w:r w:rsidR="00C968D5" w:rsidRPr="00C968D5">
        <w:rPr>
          <w:rFonts w:ascii="Bookman Old Style" w:hAnsi="Bookman Old Style"/>
          <w:b/>
          <w:sz w:val="24"/>
          <w:szCs w:val="24"/>
        </w:rPr>
        <w:t>Vs</w:t>
      </w:r>
      <w:proofErr w:type="spellEnd"/>
      <w:r w:rsidR="00C968D5" w:rsidRPr="00C968D5">
        <w:rPr>
          <w:rFonts w:ascii="Bookman Old Style" w:hAnsi="Bookman Old Style"/>
          <w:b/>
          <w:sz w:val="24"/>
          <w:szCs w:val="24"/>
        </w:rPr>
        <w:t xml:space="preserve"> Uganda</w:t>
      </w:r>
      <w:r w:rsidR="00C968D5">
        <w:rPr>
          <w:rFonts w:ascii="Bookman Old Style" w:hAnsi="Bookman Old Style"/>
          <w:b/>
          <w:sz w:val="24"/>
          <w:szCs w:val="24"/>
        </w:rPr>
        <w:t xml:space="preserve"> (supra) </w:t>
      </w:r>
      <w:r w:rsidR="000C42F0">
        <w:rPr>
          <w:rFonts w:ascii="Bookman Old Style" w:hAnsi="Bookman Old Style"/>
          <w:sz w:val="24"/>
          <w:szCs w:val="24"/>
        </w:rPr>
        <w:t>it</w:t>
      </w:r>
      <w:r w:rsidR="00C968D5">
        <w:rPr>
          <w:rFonts w:ascii="Bookman Old Style" w:hAnsi="Bookman Old Style"/>
          <w:sz w:val="24"/>
          <w:szCs w:val="24"/>
        </w:rPr>
        <w:t xml:space="preserve"> was stated that on a second appeal, the appellant has a right of appeal only against the legality of the sentence, not its severity. In this case, the appellant argues that the sentence is illegal because </w:t>
      </w:r>
      <w:r w:rsidR="000C42F0">
        <w:rPr>
          <w:rFonts w:ascii="Bookman Old Style" w:hAnsi="Bookman Old Style"/>
          <w:sz w:val="24"/>
          <w:szCs w:val="24"/>
        </w:rPr>
        <w:t xml:space="preserve">the Court </w:t>
      </w:r>
      <w:r>
        <w:rPr>
          <w:rFonts w:ascii="Bookman Old Style" w:hAnsi="Bookman Old Style"/>
          <w:sz w:val="24"/>
          <w:szCs w:val="24"/>
        </w:rPr>
        <w:t xml:space="preserve">of Appeal </w:t>
      </w:r>
      <w:r w:rsidR="000C42F0">
        <w:rPr>
          <w:rFonts w:ascii="Bookman Old Style" w:hAnsi="Bookman Old Style"/>
          <w:sz w:val="24"/>
          <w:szCs w:val="24"/>
        </w:rPr>
        <w:t>did not take into account all the mitigating factors particularly the death row syndrome</w:t>
      </w:r>
      <w:r>
        <w:rPr>
          <w:rFonts w:ascii="Bookman Old Style" w:hAnsi="Bookman Old Style"/>
          <w:sz w:val="24"/>
          <w:szCs w:val="24"/>
        </w:rPr>
        <w:t xml:space="preserve"> when it confirmed the sentence of 32 years imprisonment.</w:t>
      </w:r>
    </w:p>
    <w:p w:rsidR="005316EE" w:rsidRDefault="005316EE" w:rsidP="00974CE3">
      <w:pPr>
        <w:rPr>
          <w:rFonts w:ascii="Bookman Old Style" w:hAnsi="Bookman Old Style"/>
          <w:sz w:val="24"/>
          <w:szCs w:val="24"/>
        </w:rPr>
      </w:pPr>
      <w:r>
        <w:rPr>
          <w:rFonts w:ascii="Bookman Old Style" w:hAnsi="Bookman Old Style"/>
          <w:sz w:val="24"/>
          <w:szCs w:val="24"/>
        </w:rPr>
        <w:t xml:space="preserve"> </w:t>
      </w:r>
      <w:r w:rsidR="00514E05">
        <w:rPr>
          <w:rFonts w:ascii="Bookman Old Style" w:hAnsi="Bookman Old Style"/>
          <w:sz w:val="24"/>
          <w:szCs w:val="24"/>
        </w:rPr>
        <w:t xml:space="preserve">We </w:t>
      </w:r>
      <w:r w:rsidR="00142694">
        <w:rPr>
          <w:rFonts w:ascii="Bookman Old Style" w:hAnsi="Bookman Old Style"/>
          <w:sz w:val="24"/>
          <w:szCs w:val="24"/>
        </w:rPr>
        <w:t>accept</w:t>
      </w:r>
      <w:r>
        <w:rPr>
          <w:rFonts w:ascii="Bookman Old Style" w:hAnsi="Bookman Old Style"/>
          <w:sz w:val="24"/>
          <w:szCs w:val="24"/>
        </w:rPr>
        <w:t xml:space="preserve"> counsel for the respondent</w:t>
      </w:r>
      <w:r w:rsidR="00142694">
        <w:rPr>
          <w:rFonts w:ascii="Bookman Old Style" w:hAnsi="Bookman Old Style"/>
          <w:sz w:val="24"/>
          <w:szCs w:val="24"/>
        </w:rPr>
        <w:t>’s submissions</w:t>
      </w:r>
      <w:r>
        <w:rPr>
          <w:rFonts w:ascii="Bookman Old Style" w:hAnsi="Bookman Old Style"/>
          <w:sz w:val="24"/>
          <w:szCs w:val="24"/>
        </w:rPr>
        <w:t xml:space="preserve"> that the a</w:t>
      </w:r>
      <w:r w:rsidR="00142694">
        <w:rPr>
          <w:rFonts w:ascii="Bookman Old Style" w:hAnsi="Bookman Old Style"/>
          <w:sz w:val="24"/>
          <w:szCs w:val="24"/>
        </w:rPr>
        <w:t>ppellant’s counsel misdirected</w:t>
      </w:r>
      <w:r w:rsidR="00514E05">
        <w:rPr>
          <w:rFonts w:ascii="Bookman Old Style" w:hAnsi="Bookman Old Style"/>
          <w:sz w:val="24"/>
          <w:szCs w:val="24"/>
        </w:rPr>
        <w:t xml:space="preserve"> herself</w:t>
      </w:r>
      <w:r w:rsidR="00FA2E0C">
        <w:rPr>
          <w:rFonts w:ascii="Bookman Old Style" w:hAnsi="Bookman Old Style"/>
          <w:sz w:val="24"/>
          <w:szCs w:val="24"/>
        </w:rPr>
        <w:t xml:space="preserve"> when she submitted</w:t>
      </w:r>
      <w:r>
        <w:rPr>
          <w:rFonts w:ascii="Bookman Old Style" w:hAnsi="Bookman Old Style"/>
          <w:sz w:val="24"/>
          <w:szCs w:val="24"/>
        </w:rPr>
        <w:t xml:space="preserve"> that the learned Justices of</w:t>
      </w:r>
      <w:r w:rsidR="00E37692">
        <w:rPr>
          <w:rFonts w:ascii="Bookman Old Style" w:hAnsi="Bookman Old Style"/>
          <w:sz w:val="24"/>
          <w:szCs w:val="24"/>
        </w:rPr>
        <w:t xml:space="preserve"> the Court of Appeal</w:t>
      </w:r>
      <w:r>
        <w:rPr>
          <w:rFonts w:ascii="Bookman Old Style" w:hAnsi="Bookman Old Style"/>
          <w:sz w:val="24"/>
          <w:szCs w:val="24"/>
        </w:rPr>
        <w:t xml:space="preserve"> confirmed the sentence of 32 years’ imprisonment. At page 5 of their Judgment, the learned Justices of the Court of Appeal stated:</w:t>
      </w:r>
    </w:p>
    <w:p w:rsidR="005316EE" w:rsidRDefault="005316EE" w:rsidP="00974CE3">
      <w:pPr>
        <w:rPr>
          <w:rFonts w:ascii="Bookman Old Style" w:hAnsi="Bookman Old Style"/>
          <w:b/>
          <w:sz w:val="24"/>
          <w:szCs w:val="24"/>
        </w:rPr>
      </w:pPr>
      <w:r w:rsidRPr="005316EE">
        <w:rPr>
          <w:rFonts w:ascii="Bookman Old Style" w:hAnsi="Bookman Old Style"/>
          <w:b/>
          <w:sz w:val="24"/>
          <w:szCs w:val="24"/>
        </w:rPr>
        <w:t>We are satisfied that the learned re-sentencing Judge took into account all aggravating and mitigating factors. She also considered the fact that the appellant had serv</w:t>
      </w:r>
      <w:r w:rsidR="00514E05">
        <w:rPr>
          <w:rFonts w:ascii="Bookman Old Style" w:hAnsi="Bookman Old Style"/>
          <w:b/>
          <w:sz w:val="24"/>
          <w:szCs w:val="24"/>
        </w:rPr>
        <w:t xml:space="preserve">ed close to twelve(12) years </w:t>
      </w:r>
      <w:r w:rsidRPr="005316EE">
        <w:rPr>
          <w:rFonts w:ascii="Bookman Old Style" w:hAnsi="Bookman Old Style"/>
          <w:b/>
          <w:sz w:val="24"/>
          <w:szCs w:val="24"/>
        </w:rPr>
        <w:t>which period she ordered be deducted from the custodial sentence of 32 years. This means the appellant was subsequently given 20 years imprisonment....Accordingly, we find that the sentence imposed by the learned re-sentencing Judge was appropriate and did meet the ends of Justice. We therefore uphold the sentence and dismiss the appeal.</w:t>
      </w:r>
    </w:p>
    <w:p w:rsidR="00E37692" w:rsidRDefault="00E37692" w:rsidP="00974CE3">
      <w:pPr>
        <w:rPr>
          <w:rFonts w:ascii="Bookman Old Style" w:hAnsi="Bookman Old Style"/>
          <w:sz w:val="24"/>
          <w:szCs w:val="24"/>
        </w:rPr>
      </w:pPr>
      <w:r>
        <w:rPr>
          <w:rFonts w:ascii="Bookman Old Style" w:hAnsi="Bookman Old Style"/>
          <w:sz w:val="24"/>
          <w:szCs w:val="24"/>
        </w:rPr>
        <w:t>It is clear from the above excerpt that the sentence as confirmed by the Cour</w:t>
      </w:r>
      <w:r w:rsidR="00142694">
        <w:rPr>
          <w:rFonts w:ascii="Bookman Old Style" w:hAnsi="Bookman Old Style"/>
          <w:sz w:val="24"/>
          <w:szCs w:val="24"/>
        </w:rPr>
        <w:t>t of Appeal was</w:t>
      </w:r>
      <w:r>
        <w:rPr>
          <w:rFonts w:ascii="Bookman Old Style" w:hAnsi="Bookman Old Style"/>
          <w:sz w:val="24"/>
          <w:szCs w:val="24"/>
        </w:rPr>
        <w:t xml:space="preserve"> 20 years imprisonm</w:t>
      </w:r>
      <w:r w:rsidR="00142694">
        <w:rPr>
          <w:rFonts w:ascii="Bookman Old Style" w:hAnsi="Bookman Old Style"/>
          <w:sz w:val="24"/>
          <w:szCs w:val="24"/>
        </w:rPr>
        <w:t>ent and not 32 years as erroneously</w:t>
      </w:r>
      <w:r>
        <w:rPr>
          <w:rFonts w:ascii="Bookman Old Style" w:hAnsi="Bookman Old Style"/>
          <w:sz w:val="24"/>
          <w:szCs w:val="24"/>
        </w:rPr>
        <w:t xml:space="preserve"> submitted by the appellant’s counsel.</w:t>
      </w:r>
    </w:p>
    <w:p w:rsidR="00FC67ED" w:rsidRDefault="00E37692" w:rsidP="00974CE3">
      <w:pPr>
        <w:rPr>
          <w:rFonts w:ascii="Bookman Old Style" w:hAnsi="Bookman Old Style"/>
          <w:sz w:val="24"/>
          <w:szCs w:val="24"/>
        </w:rPr>
      </w:pPr>
      <w:r>
        <w:rPr>
          <w:rFonts w:ascii="Bookman Old Style" w:hAnsi="Bookman Old Style"/>
          <w:sz w:val="24"/>
          <w:szCs w:val="24"/>
        </w:rPr>
        <w:t xml:space="preserve">The </w:t>
      </w:r>
      <w:r w:rsidR="00514E05">
        <w:rPr>
          <w:rFonts w:ascii="Bookman Old Style" w:hAnsi="Bookman Old Style"/>
          <w:sz w:val="24"/>
          <w:szCs w:val="24"/>
        </w:rPr>
        <w:t>re-</w:t>
      </w:r>
      <w:r>
        <w:rPr>
          <w:rFonts w:ascii="Bookman Old Style" w:hAnsi="Bookman Old Style"/>
          <w:sz w:val="24"/>
          <w:szCs w:val="24"/>
        </w:rPr>
        <w:t>sentencing Judge whose decision was confirme</w:t>
      </w:r>
      <w:r w:rsidR="00142694">
        <w:rPr>
          <w:rFonts w:ascii="Bookman Old Style" w:hAnsi="Bookman Old Style"/>
          <w:sz w:val="24"/>
          <w:szCs w:val="24"/>
        </w:rPr>
        <w:t>d by the Court of Appeal went to great length to consider</w:t>
      </w:r>
      <w:r>
        <w:rPr>
          <w:rFonts w:ascii="Bookman Old Style" w:hAnsi="Bookman Old Style"/>
          <w:sz w:val="24"/>
          <w:szCs w:val="24"/>
        </w:rPr>
        <w:t xml:space="preserve"> all the mitigating</w:t>
      </w:r>
      <w:r w:rsidR="00FA2E0C">
        <w:rPr>
          <w:rFonts w:ascii="Bookman Old Style" w:hAnsi="Bookman Old Style"/>
          <w:sz w:val="24"/>
          <w:szCs w:val="24"/>
        </w:rPr>
        <w:t xml:space="preserve"> and aggravating</w:t>
      </w:r>
      <w:r>
        <w:rPr>
          <w:rFonts w:ascii="Bookman Old Style" w:hAnsi="Bookman Old Style"/>
          <w:sz w:val="24"/>
          <w:szCs w:val="24"/>
        </w:rPr>
        <w:t xml:space="preserve"> fa</w:t>
      </w:r>
      <w:r w:rsidR="00142694">
        <w:rPr>
          <w:rFonts w:ascii="Bookman Old Style" w:hAnsi="Bookman Old Style"/>
          <w:sz w:val="24"/>
          <w:szCs w:val="24"/>
        </w:rPr>
        <w:t>ctors available</w:t>
      </w:r>
      <w:r>
        <w:rPr>
          <w:rFonts w:ascii="Bookman Old Style" w:hAnsi="Bookman Old Style"/>
          <w:sz w:val="24"/>
          <w:szCs w:val="24"/>
        </w:rPr>
        <w:t xml:space="preserve"> at page</w:t>
      </w:r>
      <w:r w:rsidR="00142694">
        <w:rPr>
          <w:rFonts w:ascii="Bookman Old Style" w:hAnsi="Bookman Old Style"/>
          <w:sz w:val="24"/>
          <w:szCs w:val="24"/>
        </w:rPr>
        <w:t>s</w:t>
      </w:r>
      <w:r>
        <w:rPr>
          <w:rFonts w:ascii="Bookman Old Style" w:hAnsi="Bookman Old Style"/>
          <w:sz w:val="24"/>
          <w:szCs w:val="24"/>
        </w:rPr>
        <w:t xml:space="preserve"> 1 &amp; 2 of the Judgment before </w:t>
      </w:r>
      <w:r w:rsidR="00514E05">
        <w:rPr>
          <w:rFonts w:ascii="Bookman Old Style" w:hAnsi="Bookman Old Style"/>
          <w:sz w:val="24"/>
          <w:szCs w:val="24"/>
        </w:rPr>
        <w:t>re-</w:t>
      </w:r>
      <w:r w:rsidR="00142694">
        <w:rPr>
          <w:rFonts w:ascii="Bookman Old Style" w:hAnsi="Bookman Old Style"/>
          <w:sz w:val="24"/>
          <w:szCs w:val="24"/>
        </w:rPr>
        <w:t>sentencing the appellant</w:t>
      </w:r>
      <w:r>
        <w:rPr>
          <w:rFonts w:ascii="Bookman Old Style" w:hAnsi="Bookman Old Style"/>
          <w:sz w:val="24"/>
          <w:szCs w:val="24"/>
        </w:rPr>
        <w:t xml:space="preserve"> to twenty years imprisonment</w:t>
      </w:r>
      <w:r w:rsidR="00142694">
        <w:rPr>
          <w:rFonts w:ascii="Bookman Old Style" w:hAnsi="Bookman Old Style"/>
          <w:sz w:val="24"/>
          <w:szCs w:val="24"/>
        </w:rPr>
        <w:t>. The Court noted thus:</w:t>
      </w:r>
    </w:p>
    <w:p w:rsidR="00381711" w:rsidRDefault="00381711" w:rsidP="00974CE3">
      <w:pPr>
        <w:rPr>
          <w:rFonts w:ascii="Bookman Old Style" w:hAnsi="Bookman Old Style"/>
          <w:b/>
          <w:sz w:val="24"/>
          <w:szCs w:val="24"/>
        </w:rPr>
      </w:pPr>
      <w:r w:rsidRPr="00FC67ED">
        <w:rPr>
          <w:rFonts w:ascii="Bookman Old Style" w:hAnsi="Bookman Old Style"/>
          <w:b/>
          <w:sz w:val="24"/>
          <w:szCs w:val="24"/>
        </w:rPr>
        <w:t xml:space="preserve">The convict is a first offender with no previous record of conviction. He is a family man with six children aged between twelve and twenty three years. He has been in touch with his family and they are ready to accept him back. His counsel submitted that the convict initiated a reconciliation process with the deceased’s family in a letter written on 1/12/2011. The deceased’s relatives responded in a letter of 12/2/2012 and accepted to forgive him. The local council executives of </w:t>
      </w:r>
      <w:r w:rsidRPr="00FC67ED">
        <w:rPr>
          <w:rFonts w:ascii="Bookman Old Style" w:hAnsi="Bookman Old Style"/>
          <w:b/>
          <w:sz w:val="24"/>
          <w:szCs w:val="24"/>
        </w:rPr>
        <w:lastRenderedPageBreak/>
        <w:t>his area attest to his good conduct in a letter of 3/10/2011. He committed the offence at twenty eight years which falls within the bracket of a youthful age as defined by the Sentencing Directions 2013. He is living with HIV and there is a medical certificate on record to that effect. The Pre-sentence and social inquiry repo</w:t>
      </w:r>
      <w:r w:rsidR="00142694">
        <w:rPr>
          <w:rFonts w:ascii="Bookman Old Style" w:hAnsi="Bookman Old Style"/>
          <w:b/>
          <w:sz w:val="24"/>
          <w:szCs w:val="24"/>
        </w:rPr>
        <w:t>rt on the court record indicated</w:t>
      </w:r>
      <w:r w:rsidRPr="00FC67ED">
        <w:rPr>
          <w:rFonts w:ascii="Bookman Old Style" w:hAnsi="Bookman Old Style"/>
          <w:b/>
          <w:sz w:val="24"/>
          <w:szCs w:val="24"/>
        </w:rPr>
        <w:t xml:space="preserve"> that he was aged twenty eight years at the time he committed the offence. He pursued various courses while in prison in the area of theology, HIV/AIDS counselling, </w:t>
      </w:r>
      <w:proofErr w:type="spellStart"/>
      <w:r w:rsidRPr="00FC67ED">
        <w:rPr>
          <w:rFonts w:ascii="Bookman Old Style" w:hAnsi="Bookman Old Style"/>
          <w:b/>
          <w:sz w:val="24"/>
          <w:szCs w:val="24"/>
        </w:rPr>
        <w:t>peacemaking</w:t>
      </w:r>
      <w:proofErr w:type="spellEnd"/>
      <w:r w:rsidRPr="00FC67ED">
        <w:rPr>
          <w:rFonts w:ascii="Bookman Old Style" w:hAnsi="Bookman Old Style"/>
          <w:b/>
          <w:sz w:val="24"/>
          <w:szCs w:val="24"/>
        </w:rPr>
        <w:t xml:space="preserve"> among others. The repo</w:t>
      </w:r>
      <w:r w:rsidR="00142694">
        <w:rPr>
          <w:rFonts w:ascii="Bookman Old Style" w:hAnsi="Bookman Old Style"/>
          <w:b/>
          <w:sz w:val="24"/>
          <w:szCs w:val="24"/>
        </w:rPr>
        <w:t>rt of the head teacher indicated</w:t>
      </w:r>
      <w:r w:rsidRPr="00FC67ED">
        <w:rPr>
          <w:rFonts w:ascii="Bookman Old Style" w:hAnsi="Bookman Old Style"/>
          <w:b/>
          <w:sz w:val="24"/>
          <w:szCs w:val="24"/>
        </w:rPr>
        <w:t xml:space="preserve"> that the convict is on the process of </w:t>
      </w:r>
      <w:proofErr w:type="spellStart"/>
      <w:r w:rsidRPr="00FC67ED">
        <w:rPr>
          <w:rFonts w:ascii="Bookman Old Style" w:hAnsi="Bookman Old Style"/>
          <w:b/>
          <w:sz w:val="24"/>
          <w:szCs w:val="24"/>
        </w:rPr>
        <w:t>self rehabilitation</w:t>
      </w:r>
      <w:proofErr w:type="spellEnd"/>
      <w:r w:rsidRPr="00FC67ED">
        <w:rPr>
          <w:rFonts w:ascii="Bookman Old Style" w:hAnsi="Bookman Old Style"/>
          <w:b/>
          <w:sz w:val="24"/>
          <w:szCs w:val="24"/>
        </w:rPr>
        <w:t xml:space="preserve">, reformation and transformation. I </w:t>
      </w:r>
      <w:r w:rsidR="00FC67ED" w:rsidRPr="00FC67ED">
        <w:rPr>
          <w:rFonts w:ascii="Bookman Old Style" w:hAnsi="Bookman Old Style"/>
          <w:b/>
          <w:sz w:val="24"/>
          <w:szCs w:val="24"/>
        </w:rPr>
        <w:t xml:space="preserve">consider the foregoing to be factors </w:t>
      </w:r>
      <w:r w:rsidRPr="00FC67ED">
        <w:rPr>
          <w:rFonts w:ascii="Bookman Old Style" w:hAnsi="Bookman Old Style"/>
          <w:b/>
          <w:sz w:val="24"/>
          <w:szCs w:val="24"/>
        </w:rPr>
        <w:t xml:space="preserve">mitigating a sentence of death </w:t>
      </w:r>
      <w:r w:rsidR="00FC67ED" w:rsidRPr="00FC67ED">
        <w:rPr>
          <w:rFonts w:ascii="Bookman Old Style" w:hAnsi="Bookman Old Style"/>
          <w:b/>
          <w:sz w:val="24"/>
          <w:szCs w:val="24"/>
        </w:rPr>
        <w:t>under clauses 21(f</w:t>
      </w:r>
      <w:proofErr w:type="gramStart"/>
      <w:r w:rsidR="00FC67ED" w:rsidRPr="00FC67ED">
        <w:rPr>
          <w:rFonts w:ascii="Bookman Old Style" w:hAnsi="Bookman Old Style"/>
          <w:b/>
          <w:sz w:val="24"/>
          <w:szCs w:val="24"/>
        </w:rPr>
        <w:t>)(</w:t>
      </w:r>
      <w:proofErr w:type="gramEnd"/>
      <w:r w:rsidR="00FC67ED" w:rsidRPr="00FC67ED">
        <w:rPr>
          <w:rFonts w:ascii="Bookman Old Style" w:hAnsi="Bookman Old Style"/>
          <w:b/>
          <w:sz w:val="24"/>
          <w:szCs w:val="24"/>
        </w:rPr>
        <w:t>i)(l)(m) &amp; (o) of the Sentencing Directions, 2013.</w:t>
      </w:r>
    </w:p>
    <w:p w:rsidR="00FA2E0C" w:rsidRPr="00FA2E0C" w:rsidRDefault="00142694" w:rsidP="00974CE3">
      <w:pPr>
        <w:rPr>
          <w:rFonts w:ascii="Bookman Old Style" w:hAnsi="Bookman Old Style"/>
          <w:sz w:val="24"/>
          <w:szCs w:val="24"/>
        </w:rPr>
      </w:pPr>
      <w:r>
        <w:rPr>
          <w:rFonts w:ascii="Bookman Old Style" w:hAnsi="Bookman Old Style"/>
          <w:sz w:val="24"/>
          <w:szCs w:val="24"/>
        </w:rPr>
        <w:t>.........................</w:t>
      </w:r>
      <w:r w:rsidR="00FA2E0C">
        <w:rPr>
          <w:rFonts w:ascii="Bookman Old Style" w:hAnsi="Bookman Old Style"/>
          <w:sz w:val="24"/>
          <w:szCs w:val="24"/>
        </w:rPr>
        <w:t xml:space="preserve">, </w:t>
      </w:r>
      <w:r w:rsidR="00FA2E0C" w:rsidRPr="00FA2E0C">
        <w:rPr>
          <w:rFonts w:ascii="Bookman Old Style" w:hAnsi="Bookman Old Style"/>
          <w:b/>
          <w:sz w:val="24"/>
          <w:szCs w:val="24"/>
        </w:rPr>
        <w:t>In my opinion, in view of the highlighted mitigating factors, but mindful of the grave nature of the offence and the aggravating factors, if the trial court had heard the mitigation, and if the death penalty had not been mandatory at the time of conviction, a custodial sentence of thirty two years would be appropriate in the circumstances. Accordingly the death sentence on the conviction for the offence of murder is substituted by a custodial sentence of thirty two years. I note that the convict has already served close to twelve years in custody. This period should be deducted from the custodial sentence</w:t>
      </w:r>
      <w:r w:rsidR="00FA2E0C">
        <w:rPr>
          <w:rFonts w:ascii="Bookman Old Style" w:hAnsi="Bookman Old Style"/>
          <w:b/>
          <w:sz w:val="24"/>
          <w:szCs w:val="24"/>
        </w:rPr>
        <w:t>.</w:t>
      </w:r>
    </w:p>
    <w:p w:rsidR="001D0C2B" w:rsidRPr="001D0C2B" w:rsidRDefault="00142694" w:rsidP="00974CE3">
      <w:pPr>
        <w:rPr>
          <w:rFonts w:ascii="Bookman Old Style" w:hAnsi="Bookman Old Style"/>
          <w:sz w:val="24"/>
          <w:szCs w:val="24"/>
        </w:rPr>
      </w:pPr>
      <w:r>
        <w:rPr>
          <w:rFonts w:ascii="Bookman Old Style" w:hAnsi="Bookman Old Style"/>
          <w:sz w:val="24"/>
          <w:szCs w:val="24"/>
        </w:rPr>
        <w:t>The Court of Appeal</w:t>
      </w:r>
      <w:r w:rsidR="001D0C2B">
        <w:rPr>
          <w:rFonts w:ascii="Bookman Old Style" w:hAnsi="Bookman Old Style"/>
          <w:sz w:val="24"/>
          <w:szCs w:val="24"/>
        </w:rPr>
        <w:t xml:space="preserve"> observed </w:t>
      </w:r>
      <w:r w:rsidR="00AF02A8">
        <w:rPr>
          <w:rFonts w:ascii="Bookman Old Style" w:hAnsi="Bookman Old Style"/>
          <w:sz w:val="24"/>
          <w:szCs w:val="24"/>
        </w:rPr>
        <w:t>that the learned re-sentencing Judge took into account all the mitigating and aggravating factors and upheld the sentence of twenty years imprisonment.</w:t>
      </w:r>
    </w:p>
    <w:p w:rsidR="00E37692" w:rsidRDefault="00AF02A8" w:rsidP="00974CE3">
      <w:pPr>
        <w:rPr>
          <w:rFonts w:ascii="Bookman Old Style" w:hAnsi="Bookman Old Style"/>
          <w:sz w:val="24"/>
          <w:szCs w:val="24"/>
        </w:rPr>
      </w:pPr>
      <w:r>
        <w:rPr>
          <w:rFonts w:ascii="Bookman Old Style" w:hAnsi="Bookman Old Style"/>
          <w:sz w:val="24"/>
          <w:szCs w:val="24"/>
        </w:rPr>
        <w:t xml:space="preserve">In the circumstances, </w:t>
      </w:r>
      <w:r w:rsidR="0052033C">
        <w:rPr>
          <w:rFonts w:ascii="Bookman Old Style" w:hAnsi="Bookman Old Style"/>
          <w:sz w:val="24"/>
          <w:szCs w:val="24"/>
        </w:rPr>
        <w:t>we</w:t>
      </w:r>
      <w:r w:rsidR="00392D87">
        <w:rPr>
          <w:rFonts w:ascii="Bookman Old Style" w:hAnsi="Bookman Old Style"/>
          <w:sz w:val="24"/>
          <w:szCs w:val="24"/>
        </w:rPr>
        <w:t xml:space="preserve"> find no reason to interfere with the sentence as confirmed by the Court of Appeal. </w:t>
      </w:r>
    </w:p>
    <w:p w:rsidR="00392D87" w:rsidRDefault="00392D87" w:rsidP="00974CE3">
      <w:pPr>
        <w:rPr>
          <w:rFonts w:ascii="Bookman Old Style" w:hAnsi="Bookman Old Style"/>
          <w:sz w:val="24"/>
          <w:szCs w:val="24"/>
        </w:rPr>
      </w:pPr>
      <w:r>
        <w:rPr>
          <w:rFonts w:ascii="Bookman Old Style" w:hAnsi="Bookman Old Style"/>
          <w:sz w:val="24"/>
          <w:szCs w:val="24"/>
        </w:rPr>
        <w:t>We therefore uphold the sentence and dismiss the appeal.</w:t>
      </w:r>
    </w:p>
    <w:p w:rsidR="00142694" w:rsidRDefault="00142694" w:rsidP="00974CE3">
      <w:pPr>
        <w:rPr>
          <w:rFonts w:ascii="Bookman Old Style" w:hAnsi="Bookman Old Style"/>
          <w:sz w:val="24"/>
          <w:szCs w:val="24"/>
        </w:rPr>
      </w:pPr>
    </w:p>
    <w:p w:rsidR="00392D87" w:rsidRDefault="00392D87" w:rsidP="00974CE3">
      <w:pPr>
        <w:rPr>
          <w:rFonts w:ascii="Bookman Old Style" w:hAnsi="Bookman Old Style"/>
          <w:sz w:val="24"/>
          <w:szCs w:val="24"/>
        </w:rPr>
      </w:pPr>
      <w:r>
        <w:rPr>
          <w:rFonts w:ascii="Bookman Old Style" w:hAnsi="Bookman Old Style"/>
          <w:sz w:val="24"/>
          <w:szCs w:val="24"/>
        </w:rPr>
        <w:t>Dated at Kampala this....</w:t>
      </w:r>
      <w:r w:rsidR="003D7F49">
        <w:rPr>
          <w:rFonts w:ascii="Bookman Old Style" w:hAnsi="Bookman Old Style"/>
          <w:sz w:val="24"/>
          <w:szCs w:val="24"/>
        </w:rPr>
        <w:t>26</w:t>
      </w:r>
      <w:r w:rsidR="003D7F49" w:rsidRPr="003D7F49">
        <w:rPr>
          <w:rFonts w:ascii="Bookman Old Style" w:hAnsi="Bookman Old Style"/>
          <w:sz w:val="24"/>
          <w:szCs w:val="24"/>
          <w:vertAlign w:val="superscript"/>
        </w:rPr>
        <w:t>TH</w:t>
      </w:r>
      <w:r>
        <w:rPr>
          <w:rFonts w:ascii="Bookman Old Style" w:hAnsi="Bookman Old Style"/>
          <w:sz w:val="24"/>
          <w:szCs w:val="24"/>
        </w:rPr>
        <w:t>.....day of.......</w:t>
      </w:r>
      <w:r w:rsidR="003D7F49">
        <w:rPr>
          <w:rFonts w:ascii="Bookman Old Style" w:hAnsi="Bookman Old Style"/>
          <w:sz w:val="24"/>
          <w:szCs w:val="24"/>
        </w:rPr>
        <w:t>APRIL</w:t>
      </w:r>
      <w:r>
        <w:rPr>
          <w:rFonts w:ascii="Bookman Old Style" w:hAnsi="Bookman Old Style"/>
          <w:sz w:val="24"/>
          <w:szCs w:val="24"/>
        </w:rPr>
        <w:t>.....2018</w:t>
      </w:r>
    </w:p>
    <w:p w:rsidR="00392D87" w:rsidRDefault="00392D87" w:rsidP="00974CE3">
      <w:pPr>
        <w:rPr>
          <w:rFonts w:ascii="Bookman Old Style" w:hAnsi="Bookman Old Style"/>
          <w:sz w:val="24"/>
          <w:szCs w:val="24"/>
        </w:rPr>
      </w:pPr>
    </w:p>
    <w:p w:rsidR="00CB72F5" w:rsidRDefault="00CB72F5" w:rsidP="00CB72F5">
      <w:pPr>
        <w:spacing w:after="0"/>
        <w:rPr>
          <w:rFonts w:ascii="Bookman Old Style" w:hAnsi="Bookman Old Style"/>
          <w:sz w:val="24"/>
          <w:szCs w:val="24"/>
        </w:rPr>
      </w:pPr>
      <w:r>
        <w:rPr>
          <w:rFonts w:ascii="Bookman Old Style" w:hAnsi="Bookman Old Style"/>
          <w:sz w:val="24"/>
          <w:szCs w:val="24"/>
        </w:rPr>
        <w:t>.......................................................</w:t>
      </w:r>
    </w:p>
    <w:p w:rsidR="00CB72F5" w:rsidRPr="00CB72F5" w:rsidRDefault="00CB72F5" w:rsidP="00CB72F5">
      <w:pPr>
        <w:spacing w:after="0"/>
        <w:rPr>
          <w:rFonts w:ascii="Bookman Old Style" w:hAnsi="Bookman Old Style"/>
          <w:b/>
          <w:sz w:val="24"/>
          <w:szCs w:val="24"/>
        </w:rPr>
      </w:pPr>
      <w:r w:rsidRPr="00CB72F5">
        <w:rPr>
          <w:rFonts w:ascii="Bookman Old Style" w:hAnsi="Bookman Old Style"/>
          <w:b/>
          <w:sz w:val="24"/>
          <w:szCs w:val="24"/>
        </w:rPr>
        <w:t>ARACH AMOKO</w:t>
      </w:r>
    </w:p>
    <w:p w:rsidR="00CB72F5" w:rsidRDefault="00CB72F5" w:rsidP="00CB72F5">
      <w:pPr>
        <w:spacing w:after="0"/>
        <w:rPr>
          <w:rFonts w:ascii="Bookman Old Style" w:hAnsi="Bookman Old Style"/>
          <w:b/>
          <w:sz w:val="24"/>
          <w:szCs w:val="24"/>
        </w:rPr>
      </w:pPr>
      <w:r w:rsidRPr="00CB72F5">
        <w:rPr>
          <w:rFonts w:ascii="Bookman Old Style" w:hAnsi="Bookman Old Style"/>
          <w:b/>
          <w:sz w:val="24"/>
          <w:szCs w:val="24"/>
        </w:rPr>
        <w:t>JUSTICE OF THE SUPREME COURT</w:t>
      </w:r>
    </w:p>
    <w:p w:rsidR="00CB72F5" w:rsidRDefault="00CB72F5" w:rsidP="00CB72F5">
      <w:pPr>
        <w:spacing w:after="0"/>
        <w:rPr>
          <w:rFonts w:ascii="Bookman Old Style" w:hAnsi="Bookman Old Style"/>
          <w:b/>
          <w:sz w:val="24"/>
          <w:szCs w:val="24"/>
        </w:rPr>
      </w:pPr>
    </w:p>
    <w:p w:rsidR="00CB72F5" w:rsidRDefault="00CB72F5" w:rsidP="00CB72F5">
      <w:pPr>
        <w:spacing w:after="0"/>
        <w:rPr>
          <w:rFonts w:ascii="Bookman Old Style" w:hAnsi="Bookman Old Style"/>
          <w:b/>
          <w:sz w:val="24"/>
          <w:szCs w:val="24"/>
        </w:rPr>
      </w:pPr>
    </w:p>
    <w:p w:rsidR="00CB72F5" w:rsidRDefault="00CB72F5" w:rsidP="00CB72F5">
      <w:pPr>
        <w:spacing w:after="0"/>
        <w:rPr>
          <w:rFonts w:ascii="Bookman Old Style" w:hAnsi="Bookman Old Style"/>
          <w:b/>
          <w:sz w:val="24"/>
          <w:szCs w:val="24"/>
        </w:rPr>
      </w:pPr>
      <w:r>
        <w:rPr>
          <w:rFonts w:ascii="Bookman Old Style" w:hAnsi="Bookman Old Style"/>
          <w:b/>
          <w:sz w:val="24"/>
          <w:szCs w:val="24"/>
        </w:rPr>
        <w:t>...................................................</w:t>
      </w:r>
    </w:p>
    <w:p w:rsidR="00CB72F5" w:rsidRDefault="00CB72F5" w:rsidP="00CB72F5">
      <w:pPr>
        <w:spacing w:after="0"/>
        <w:rPr>
          <w:rFonts w:ascii="Bookman Old Style" w:hAnsi="Bookman Old Style"/>
          <w:b/>
          <w:sz w:val="24"/>
          <w:szCs w:val="24"/>
        </w:rPr>
      </w:pPr>
      <w:r>
        <w:rPr>
          <w:rFonts w:ascii="Bookman Old Style" w:hAnsi="Bookman Old Style"/>
          <w:b/>
          <w:sz w:val="24"/>
          <w:szCs w:val="24"/>
        </w:rPr>
        <w:t>OPIO AWERI</w:t>
      </w:r>
    </w:p>
    <w:p w:rsidR="00CB72F5" w:rsidRDefault="00CB72F5" w:rsidP="00CB72F5">
      <w:pPr>
        <w:spacing w:after="0"/>
        <w:rPr>
          <w:rFonts w:ascii="Bookman Old Style" w:hAnsi="Bookman Old Style"/>
          <w:b/>
          <w:sz w:val="24"/>
          <w:szCs w:val="24"/>
        </w:rPr>
      </w:pPr>
      <w:r>
        <w:rPr>
          <w:rFonts w:ascii="Bookman Old Style" w:hAnsi="Bookman Old Style"/>
          <w:b/>
          <w:sz w:val="24"/>
          <w:szCs w:val="24"/>
        </w:rPr>
        <w:lastRenderedPageBreak/>
        <w:t>JUSTICE OF THE SUPREME COURT</w:t>
      </w:r>
    </w:p>
    <w:p w:rsidR="00CB72F5" w:rsidRPr="00CB72F5" w:rsidRDefault="00CB72F5" w:rsidP="00CB72F5">
      <w:pPr>
        <w:spacing w:after="0"/>
        <w:rPr>
          <w:rFonts w:ascii="Bookman Old Style" w:hAnsi="Bookman Old Style"/>
          <w:b/>
          <w:sz w:val="24"/>
          <w:szCs w:val="24"/>
        </w:rPr>
      </w:pPr>
    </w:p>
    <w:p w:rsidR="00392D87" w:rsidRPr="00392D87" w:rsidRDefault="00392D87" w:rsidP="00392D87">
      <w:pPr>
        <w:spacing w:after="0"/>
        <w:rPr>
          <w:rFonts w:ascii="Bookman Old Style" w:hAnsi="Bookman Old Style"/>
          <w:b/>
          <w:sz w:val="24"/>
          <w:szCs w:val="24"/>
        </w:rPr>
      </w:pPr>
      <w:r w:rsidRPr="00392D87">
        <w:rPr>
          <w:rFonts w:ascii="Bookman Old Style" w:hAnsi="Bookman Old Style"/>
          <w:b/>
          <w:sz w:val="24"/>
          <w:szCs w:val="24"/>
        </w:rPr>
        <w:t>....................................................</w:t>
      </w:r>
    </w:p>
    <w:p w:rsidR="00392D87" w:rsidRPr="00392D87" w:rsidRDefault="00392D87" w:rsidP="00392D87">
      <w:pPr>
        <w:spacing w:after="0"/>
        <w:rPr>
          <w:rFonts w:ascii="Bookman Old Style" w:hAnsi="Bookman Old Style"/>
          <w:b/>
          <w:sz w:val="24"/>
          <w:szCs w:val="24"/>
        </w:rPr>
      </w:pPr>
      <w:r w:rsidRPr="00392D87">
        <w:rPr>
          <w:rFonts w:ascii="Bookman Old Style" w:hAnsi="Bookman Old Style"/>
          <w:b/>
          <w:sz w:val="24"/>
          <w:szCs w:val="24"/>
        </w:rPr>
        <w:t>MWONDHA</w:t>
      </w:r>
    </w:p>
    <w:p w:rsidR="00392D87" w:rsidRDefault="00392D87" w:rsidP="00392D87">
      <w:pPr>
        <w:spacing w:after="0"/>
        <w:rPr>
          <w:rFonts w:ascii="Bookman Old Style" w:hAnsi="Bookman Old Style"/>
          <w:b/>
          <w:sz w:val="24"/>
          <w:szCs w:val="24"/>
        </w:rPr>
      </w:pPr>
      <w:r w:rsidRPr="00392D87">
        <w:rPr>
          <w:rFonts w:ascii="Bookman Old Style" w:hAnsi="Bookman Old Style"/>
          <w:b/>
          <w:sz w:val="24"/>
          <w:szCs w:val="24"/>
        </w:rPr>
        <w:t>JUSTICE OF THE SUPREME COURT</w:t>
      </w:r>
    </w:p>
    <w:p w:rsidR="00CB72F5" w:rsidRDefault="00CB72F5" w:rsidP="00392D87">
      <w:pPr>
        <w:spacing w:after="0"/>
        <w:rPr>
          <w:rFonts w:ascii="Bookman Old Style" w:hAnsi="Bookman Old Style"/>
          <w:b/>
          <w:sz w:val="24"/>
          <w:szCs w:val="24"/>
        </w:rPr>
      </w:pPr>
    </w:p>
    <w:p w:rsidR="00CB72F5" w:rsidRDefault="00CB72F5" w:rsidP="00392D87">
      <w:pPr>
        <w:spacing w:after="0"/>
        <w:rPr>
          <w:rFonts w:ascii="Bookman Old Style" w:hAnsi="Bookman Old Style"/>
          <w:b/>
          <w:sz w:val="24"/>
          <w:szCs w:val="24"/>
        </w:rPr>
      </w:pPr>
      <w:r>
        <w:rPr>
          <w:rFonts w:ascii="Bookman Old Style" w:hAnsi="Bookman Old Style"/>
          <w:b/>
          <w:sz w:val="24"/>
          <w:szCs w:val="24"/>
        </w:rPr>
        <w:t>.......................................................</w:t>
      </w:r>
    </w:p>
    <w:p w:rsidR="00CB72F5" w:rsidRDefault="00CB72F5" w:rsidP="00392D87">
      <w:pPr>
        <w:spacing w:after="0"/>
        <w:rPr>
          <w:rFonts w:ascii="Bookman Old Style" w:hAnsi="Bookman Old Style"/>
          <w:b/>
          <w:sz w:val="24"/>
          <w:szCs w:val="24"/>
        </w:rPr>
      </w:pPr>
      <w:r>
        <w:rPr>
          <w:rFonts w:ascii="Bookman Old Style" w:hAnsi="Bookman Old Style"/>
          <w:b/>
          <w:sz w:val="24"/>
          <w:szCs w:val="24"/>
        </w:rPr>
        <w:t>BUTEERA</w:t>
      </w:r>
    </w:p>
    <w:p w:rsidR="00CB72F5" w:rsidRDefault="00CB72F5" w:rsidP="00392D87">
      <w:pPr>
        <w:spacing w:after="0"/>
        <w:rPr>
          <w:rFonts w:ascii="Bookman Old Style" w:hAnsi="Bookman Old Style"/>
          <w:b/>
          <w:sz w:val="24"/>
          <w:szCs w:val="24"/>
        </w:rPr>
      </w:pPr>
      <w:r>
        <w:rPr>
          <w:rFonts w:ascii="Bookman Old Style" w:hAnsi="Bookman Old Style"/>
          <w:b/>
          <w:sz w:val="24"/>
          <w:szCs w:val="24"/>
        </w:rPr>
        <w:t>JUSTICE OF THE SUPREME COURT</w:t>
      </w:r>
    </w:p>
    <w:p w:rsidR="00CB72F5" w:rsidRDefault="00CB72F5" w:rsidP="00392D87">
      <w:pPr>
        <w:spacing w:after="0"/>
        <w:rPr>
          <w:rFonts w:ascii="Bookman Old Style" w:hAnsi="Bookman Old Style"/>
          <w:b/>
          <w:sz w:val="24"/>
          <w:szCs w:val="24"/>
        </w:rPr>
      </w:pPr>
    </w:p>
    <w:p w:rsidR="00CB72F5" w:rsidRDefault="00CB72F5" w:rsidP="00392D87">
      <w:pPr>
        <w:spacing w:after="0"/>
        <w:rPr>
          <w:rFonts w:ascii="Bookman Old Style" w:hAnsi="Bookman Old Style"/>
          <w:b/>
          <w:sz w:val="24"/>
          <w:szCs w:val="24"/>
        </w:rPr>
      </w:pPr>
      <w:r>
        <w:rPr>
          <w:rFonts w:ascii="Bookman Old Style" w:hAnsi="Bookman Old Style"/>
          <w:b/>
          <w:sz w:val="24"/>
          <w:szCs w:val="24"/>
        </w:rPr>
        <w:t>............................................................</w:t>
      </w:r>
    </w:p>
    <w:p w:rsidR="00CB72F5" w:rsidRDefault="00CB72F5" w:rsidP="00392D87">
      <w:pPr>
        <w:spacing w:after="0"/>
        <w:rPr>
          <w:rFonts w:ascii="Bookman Old Style" w:hAnsi="Bookman Old Style"/>
          <w:b/>
          <w:sz w:val="24"/>
          <w:szCs w:val="24"/>
        </w:rPr>
      </w:pPr>
      <w:r>
        <w:rPr>
          <w:rFonts w:ascii="Bookman Old Style" w:hAnsi="Bookman Old Style"/>
          <w:b/>
          <w:sz w:val="24"/>
          <w:szCs w:val="24"/>
        </w:rPr>
        <w:t>TUMWESIGYE</w:t>
      </w:r>
    </w:p>
    <w:p w:rsidR="00CB72F5" w:rsidRPr="00392D87" w:rsidRDefault="001D2E2C" w:rsidP="00392D87">
      <w:pPr>
        <w:spacing w:after="0"/>
        <w:rPr>
          <w:rFonts w:ascii="Bookman Old Style" w:hAnsi="Bookman Old Style"/>
          <w:b/>
          <w:sz w:val="24"/>
          <w:szCs w:val="24"/>
        </w:rPr>
      </w:pPr>
      <w:r>
        <w:rPr>
          <w:rFonts w:ascii="Bookman Old Style" w:hAnsi="Bookman Old Style"/>
          <w:b/>
          <w:sz w:val="24"/>
          <w:szCs w:val="24"/>
        </w:rPr>
        <w:t xml:space="preserve"> </w:t>
      </w:r>
      <w:proofErr w:type="gramStart"/>
      <w:r>
        <w:rPr>
          <w:rFonts w:ascii="Bookman Old Style" w:hAnsi="Bookman Old Style"/>
          <w:b/>
          <w:sz w:val="24"/>
          <w:szCs w:val="24"/>
        </w:rPr>
        <w:t>AG.</w:t>
      </w:r>
      <w:proofErr w:type="gramEnd"/>
      <w:r>
        <w:rPr>
          <w:rFonts w:ascii="Bookman Old Style" w:hAnsi="Bookman Old Style"/>
          <w:b/>
          <w:sz w:val="24"/>
          <w:szCs w:val="24"/>
        </w:rPr>
        <w:t xml:space="preserve"> </w:t>
      </w:r>
      <w:r w:rsidR="00CB72F5">
        <w:rPr>
          <w:rFonts w:ascii="Bookman Old Style" w:hAnsi="Bookman Old Style"/>
          <w:b/>
          <w:sz w:val="24"/>
          <w:szCs w:val="24"/>
        </w:rPr>
        <w:t xml:space="preserve">JUSTICE </w:t>
      </w:r>
      <w:r>
        <w:rPr>
          <w:rFonts w:ascii="Bookman Old Style" w:hAnsi="Bookman Old Style"/>
          <w:b/>
          <w:sz w:val="24"/>
          <w:szCs w:val="24"/>
        </w:rPr>
        <w:t>OF THE SUPREME COURT</w:t>
      </w:r>
    </w:p>
    <w:p w:rsidR="005316EE" w:rsidRPr="005316EE" w:rsidRDefault="005316EE" w:rsidP="00392D87">
      <w:pPr>
        <w:spacing w:after="0"/>
        <w:rPr>
          <w:rFonts w:ascii="Bookman Old Style" w:hAnsi="Bookman Old Style"/>
          <w:b/>
          <w:sz w:val="24"/>
          <w:szCs w:val="24"/>
        </w:rPr>
      </w:pPr>
    </w:p>
    <w:sectPr w:rsidR="005316EE" w:rsidRPr="005316EE" w:rsidSect="009C13C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54" w:rsidRDefault="00A27F54" w:rsidP="001D2E2C">
      <w:pPr>
        <w:spacing w:after="0" w:line="240" w:lineRule="auto"/>
      </w:pPr>
      <w:r>
        <w:separator/>
      </w:r>
    </w:p>
  </w:endnote>
  <w:endnote w:type="continuationSeparator" w:id="0">
    <w:p w:rsidR="00A27F54" w:rsidRDefault="00A27F54" w:rsidP="001D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5110"/>
      <w:docPartObj>
        <w:docPartGallery w:val="Page Numbers (Bottom of Page)"/>
        <w:docPartUnique/>
      </w:docPartObj>
    </w:sdtPr>
    <w:sdtEndPr/>
    <w:sdtContent>
      <w:p w:rsidR="001D2E2C" w:rsidRDefault="00A27F54">
        <w:pPr>
          <w:pStyle w:val="Footer"/>
          <w:jc w:val="center"/>
        </w:pPr>
        <w:r>
          <w:fldChar w:fldCharType="begin"/>
        </w:r>
        <w:r>
          <w:instrText xml:space="preserve"> PAGE   \* MERGEFORMAT </w:instrText>
        </w:r>
        <w:r>
          <w:fldChar w:fldCharType="separate"/>
        </w:r>
        <w:r w:rsidR="000F6C7C">
          <w:rPr>
            <w:noProof/>
          </w:rPr>
          <w:t>1</w:t>
        </w:r>
        <w:r>
          <w:rPr>
            <w:noProof/>
          </w:rPr>
          <w:fldChar w:fldCharType="end"/>
        </w:r>
      </w:p>
    </w:sdtContent>
  </w:sdt>
  <w:p w:rsidR="001D2E2C" w:rsidRDefault="001D2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54" w:rsidRDefault="00A27F54" w:rsidP="001D2E2C">
      <w:pPr>
        <w:spacing w:after="0" w:line="240" w:lineRule="auto"/>
      </w:pPr>
      <w:r>
        <w:separator/>
      </w:r>
    </w:p>
  </w:footnote>
  <w:footnote w:type="continuationSeparator" w:id="0">
    <w:p w:rsidR="00A27F54" w:rsidRDefault="00A27F54" w:rsidP="001D2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021"/>
    <w:multiLevelType w:val="hybridMultilevel"/>
    <w:tmpl w:val="20A00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8A505C"/>
    <w:multiLevelType w:val="hybridMultilevel"/>
    <w:tmpl w:val="C43E2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EE"/>
    <w:rsid w:val="00007C07"/>
    <w:rsid w:val="000A7723"/>
    <w:rsid w:val="000C42F0"/>
    <w:rsid w:val="000F6C7C"/>
    <w:rsid w:val="00137066"/>
    <w:rsid w:val="00142694"/>
    <w:rsid w:val="001A1B34"/>
    <w:rsid w:val="001D0C2B"/>
    <w:rsid w:val="001D2E2C"/>
    <w:rsid w:val="001D6FAD"/>
    <w:rsid w:val="00204C22"/>
    <w:rsid w:val="00226DCD"/>
    <w:rsid w:val="00356FD4"/>
    <w:rsid w:val="00381711"/>
    <w:rsid w:val="00392D87"/>
    <w:rsid w:val="003B0562"/>
    <w:rsid w:val="003C6AA8"/>
    <w:rsid w:val="003D7F49"/>
    <w:rsid w:val="00461A91"/>
    <w:rsid w:val="004D0EC7"/>
    <w:rsid w:val="00514E05"/>
    <w:rsid w:val="00516EDA"/>
    <w:rsid w:val="0052033C"/>
    <w:rsid w:val="005316EE"/>
    <w:rsid w:val="006B20B1"/>
    <w:rsid w:val="007B2C30"/>
    <w:rsid w:val="007C2585"/>
    <w:rsid w:val="00902698"/>
    <w:rsid w:val="00974CE3"/>
    <w:rsid w:val="009A380E"/>
    <w:rsid w:val="009B36AE"/>
    <w:rsid w:val="009C13C2"/>
    <w:rsid w:val="00A1687C"/>
    <w:rsid w:val="00A27F54"/>
    <w:rsid w:val="00A6543E"/>
    <w:rsid w:val="00AF02A8"/>
    <w:rsid w:val="00C968D5"/>
    <w:rsid w:val="00CA7A24"/>
    <w:rsid w:val="00CB638A"/>
    <w:rsid w:val="00CB72F5"/>
    <w:rsid w:val="00E327BB"/>
    <w:rsid w:val="00E365EE"/>
    <w:rsid w:val="00E37692"/>
    <w:rsid w:val="00E6145F"/>
    <w:rsid w:val="00F15C82"/>
    <w:rsid w:val="00F212D0"/>
    <w:rsid w:val="00F270E1"/>
    <w:rsid w:val="00F468D1"/>
    <w:rsid w:val="00FA2E0C"/>
    <w:rsid w:val="00FB5B73"/>
    <w:rsid w:val="00FC1D61"/>
    <w:rsid w:val="00FC67ED"/>
    <w:rsid w:val="00FE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43E"/>
    <w:pPr>
      <w:ind w:left="720"/>
      <w:contextualSpacing/>
    </w:pPr>
  </w:style>
  <w:style w:type="paragraph" w:styleId="Header">
    <w:name w:val="header"/>
    <w:basedOn w:val="Normal"/>
    <w:link w:val="HeaderChar"/>
    <w:uiPriority w:val="99"/>
    <w:semiHidden/>
    <w:unhideWhenUsed/>
    <w:rsid w:val="001D2E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2E2C"/>
  </w:style>
  <w:style w:type="paragraph" w:styleId="Footer">
    <w:name w:val="footer"/>
    <w:basedOn w:val="Normal"/>
    <w:link w:val="FooterChar"/>
    <w:uiPriority w:val="99"/>
    <w:unhideWhenUsed/>
    <w:rsid w:val="001D2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43E"/>
    <w:pPr>
      <w:ind w:left="720"/>
      <w:contextualSpacing/>
    </w:pPr>
  </w:style>
  <w:style w:type="paragraph" w:styleId="Header">
    <w:name w:val="header"/>
    <w:basedOn w:val="Normal"/>
    <w:link w:val="HeaderChar"/>
    <w:uiPriority w:val="99"/>
    <w:semiHidden/>
    <w:unhideWhenUsed/>
    <w:rsid w:val="001D2E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2E2C"/>
  </w:style>
  <w:style w:type="paragraph" w:styleId="Footer">
    <w:name w:val="footer"/>
    <w:basedOn w:val="Normal"/>
    <w:link w:val="FooterChar"/>
    <w:uiPriority w:val="99"/>
    <w:unhideWhenUsed/>
    <w:rsid w:val="001D2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6F178-B474-403C-8A9A-D5877DF6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2018-03-28T09:28:00Z</cp:lastPrinted>
  <dcterms:created xsi:type="dcterms:W3CDTF">2018-05-29T11:38:00Z</dcterms:created>
  <dcterms:modified xsi:type="dcterms:W3CDTF">2018-05-29T11:38:00Z</dcterms:modified>
</cp:coreProperties>
</file>