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37" w:rsidRPr="00544237" w:rsidRDefault="00544237">
      <w:pPr>
        <w:pStyle w:val="Bodytext20"/>
        <w:shd w:val="clear" w:color="auto" w:fill="auto"/>
        <w:spacing w:after="505"/>
        <w:ind w:left="340" w:firstLine="0"/>
        <w:rPr>
          <w:sz w:val="24"/>
          <w:szCs w:val="24"/>
        </w:rPr>
      </w:pPr>
      <w:r w:rsidRPr="00544237">
        <w:rPr>
          <w:rStyle w:val="Bodytext21"/>
          <w:b/>
          <w:bCs/>
          <w:sz w:val="24"/>
          <w:szCs w:val="24"/>
        </w:rPr>
        <w:t>THE REPUBLIC OF UGANDA</w:t>
      </w:r>
      <w:r w:rsidRPr="00544237">
        <w:rPr>
          <w:sz w:val="24"/>
          <w:szCs w:val="24"/>
        </w:rPr>
        <w:t xml:space="preserve"> </w:t>
      </w:r>
    </w:p>
    <w:p w:rsidR="004B1504" w:rsidRPr="00544237" w:rsidRDefault="00544237">
      <w:pPr>
        <w:pStyle w:val="Bodytext20"/>
        <w:shd w:val="clear" w:color="auto" w:fill="auto"/>
        <w:spacing w:after="505"/>
        <w:ind w:left="340" w:firstLine="0"/>
        <w:rPr>
          <w:sz w:val="24"/>
          <w:szCs w:val="24"/>
        </w:rPr>
      </w:pPr>
      <w:r w:rsidRPr="00544237">
        <w:rPr>
          <w:rStyle w:val="Bodytext21"/>
          <w:b/>
          <w:bCs/>
          <w:sz w:val="24"/>
          <w:szCs w:val="24"/>
        </w:rPr>
        <w:t>IN THE SUPREME COURT OF UGANDA</w:t>
      </w:r>
      <w:r w:rsidRPr="00544237">
        <w:rPr>
          <w:sz w:val="24"/>
          <w:szCs w:val="24"/>
        </w:rPr>
        <w:t xml:space="preserve"> </w:t>
      </w:r>
      <w:r w:rsidRPr="00544237">
        <w:rPr>
          <w:rStyle w:val="Bodytext21"/>
          <w:b/>
          <w:bCs/>
          <w:sz w:val="24"/>
          <w:szCs w:val="24"/>
        </w:rPr>
        <w:t>AT MENGO</w:t>
      </w:r>
    </w:p>
    <w:p w:rsidR="004B1504" w:rsidRPr="00544237" w:rsidRDefault="00BC7B0C">
      <w:pPr>
        <w:pStyle w:val="Bodytext20"/>
        <w:shd w:val="clear" w:color="auto" w:fill="auto"/>
        <w:spacing w:after="413" w:line="320" w:lineRule="exact"/>
        <w:ind w:left="20" w:right="340" w:firstLine="0"/>
        <w:jc w:val="left"/>
        <w:rPr>
          <w:sz w:val="24"/>
          <w:szCs w:val="24"/>
        </w:rPr>
      </w:pPr>
      <w:r w:rsidRPr="00544237">
        <w:rPr>
          <w:sz w:val="24"/>
          <w:szCs w:val="24"/>
        </w:rPr>
        <w:t xml:space="preserve">(Coram: A.H.O. Oder., - J.W. N. </w:t>
      </w:r>
      <w:proofErr w:type="spellStart"/>
      <w:r w:rsidRPr="00544237">
        <w:rPr>
          <w:sz w:val="24"/>
          <w:szCs w:val="24"/>
        </w:rPr>
        <w:t>Tsekooko</w:t>
      </w:r>
      <w:proofErr w:type="spellEnd"/>
      <w:r w:rsidRPr="00544237">
        <w:rPr>
          <w:sz w:val="24"/>
          <w:szCs w:val="24"/>
        </w:rPr>
        <w:t xml:space="preserve">., - A. N. </w:t>
      </w:r>
      <w:proofErr w:type="spellStart"/>
      <w:r w:rsidRPr="00544237">
        <w:rPr>
          <w:sz w:val="24"/>
          <w:szCs w:val="24"/>
        </w:rPr>
        <w:t>Karokora</w:t>
      </w:r>
      <w:proofErr w:type="spellEnd"/>
      <w:r w:rsidRPr="00544237">
        <w:rPr>
          <w:sz w:val="24"/>
          <w:szCs w:val="24"/>
        </w:rPr>
        <w:t xml:space="preserve"> - J.N. </w:t>
      </w:r>
      <w:proofErr w:type="spellStart"/>
      <w:r w:rsidRPr="00544237">
        <w:rPr>
          <w:sz w:val="24"/>
          <w:szCs w:val="24"/>
        </w:rPr>
        <w:t>Mulenga</w:t>
      </w:r>
      <w:proofErr w:type="spellEnd"/>
      <w:r w:rsidRPr="00544237">
        <w:rPr>
          <w:sz w:val="24"/>
          <w:szCs w:val="24"/>
        </w:rPr>
        <w:t xml:space="preserve">., and L.E.M. </w:t>
      </w:r>
      <w:proofErr w:type="spellStart"/>
      <w:r w:rsidRPr="00544237">
        <w:rPr>
          <w:sz w:val="24"/>
          <w:szCs w:val="24"/>
        </w:rPr>
        <w:t>Mukasa-Kikonyogo</w:t>
      </w:r>
      <w:proofErr w:type="spellEnd"/>
      <w:r w:rsidRPr="00544237">
        <w:rPr>
          <w:sz w:val="24"/>
          <w:szCs w:val="24"/>
        </w:rPr>
        <w:t>, JJSC).</w:t>
      </w:r>
    </w:p>
    <w:p w:rsidR="00544237" w:rsidRPr="00544237" w:rsidRDefault="00BC7B0C">
      <w:pPr>
        <w:pStyle w:val="Bodytext20"/>
        <w:shd w:val="clear" w:color="auto" w:fill="auto"/>
        <w:spacing w:after="237" w:line="554" w:lineRule="exact"/>
        <w:ind w:left="340" w:firstLine="0"/>
        <w:rPr>
          <w:sz w:val="24"/>
          <w:szCs w:val="24"/>
        </w:rPr>
      </w:pPr>
      <w:r w:rsidRPr="00544237">
        <w:rPr>
          <w:rStyle w:val="Bodytext21"/>
          <w:b/>
          <w:bCs/>
          <w:sz w:val="24"/>
          <w:szCs w:val="24"/>
        </w:rPr>
        <w:t>Criminal Appeal No. 42/1999</w:t>
      </w:r>
      <w:r w:rsidRPr="00544237">
        <w:rPr>
          <w:sz w:val="24"/>
          <w:szCs w:val="24"/>
        </w:rPr>
        <w:t xml:space="preserve"> </w:t>
      </w:r>
    </w:p>
    <w:p w:rsidR="004B1504" w:rsidRPr="00544237" w:rsidRDefault="00BC7B0C">
      <w:pPr>
        <w:pStyle w:val="Bodytext20"/>
        <w:shd w:val="clear" w:color="auto" w:fill="auto"/>
        <w:spacing w:after="237" w:line="554" w:lineRule="exact"/>
        <w:ind w:left="340" w:firstLine="0"/>
        <w:rPr>
          <w:sz w:val="24"/>
          <w:szCs w:val="24"/>
        </w:rPr>
      </w:pPr>
      <w:r w:rsidRPr="00544237">
        <w:rPr>
          <w:rStyle w:val="Bodytext212pt"/>
        </w:rPr>
        <w:t>BETWEEN</w:t>
      </w:r>
    </w:p>
    <w:p w:rsidR="004B1504" w:rsidRPr="00544237" w:rsidRDefault="00BC7B0C">
      <w:pPr>
        <w:pStyle w:val="Bodytext30"/>
        <w:shd w:val="clear" w:color="auto" w:fill="auto"/>
        <w:tabs>
          <w:tab w:val="left" w:pos="6745"/>
        </w:tabs>
        <w:spacing w:before="0"/>
        <w:ind w:left="20"/>
        <w:rPr>
          <w:sz w:val="24"/>
          <w:szCs w:val="24"/>
        </w:rPr>
      </w:pPr>
      <w:r w:rsidRPr="00544237">
        <w:rPr>
          <w:sz w:val="24"/>
          <w:szCs w:val="24"/>
        </w:rPr>
        <w:t xml:space="preserve">ABDALLA </w:t>
      </w:r>
      <w:proofErr w:type="gramStart"/>
      <w:r w:rsidRPr="00544237">
        <w:rPr>
          <w:sz w:val="24"/>
          <w:szCs w:val="24"/>
        </w:rPr>
        <w:t>WASSWA :</w:t>
      </w:r>
      <w:proofErr w:type="gramEnd"/>
      <w:r w:rsidRPr="00544237">
        <w:rPr>
          <w:sz w:val="24"/>
          <w:szCs w:val="24"/>
        </w:rPr>
        <w:t>:::::::::::::::::::::::::::::::::</w:t>
      </w:r>
      <w:r w:rsidRPr="00544237">
        <w:rPr>
          <w:sz w:val="24"/>
          <w:szCs w:val="24"/>
        </w:rPr>
        <w:tab/>
        <w:t>APPELLANT</w:t>
      </w:r>
    </w:p>
    <w:p w:rsidR="004B1504" w:rsidRPr="00544237" w:rsidRDefault="00BC7B0C">
      <w:pPr>
        <w:pStyle w:val="Bodytext30"/>
        <w:shd w:val="clear" w:color="auto" w:fill="auto"/>
        <w:spacing w:before="0"/>
        <w:ind w:left="340"/>
        <w:jc w:val="center"/>
        <w:rPr>
          <w:sz w:val="24"/>
          <w:szCs w:val="24"/>
        </w:rPr>
      </w:pPr>
      <w:r w:rsidRPr="00544237">
        <w:rPr>
          <w:sz w:val="24"/>
          <w:szCs w:val="24"/>
        </w:rPr>
        <w:t>AND</w:t>
      </w:r>
    </w:p>
    <w:p w:rsidR="004B1504" w:rsidRPr="00544237" w:rsidRDefault="00BC7B0C">
      <w:pPr>
        <w:pStyle w:val="Bodytext30"/>
        <w:shd w:val="clear" w:color="auto" w:fill="auto"/>
        <w:tabs>
          <w:tab w:val="left" w:pos="3091"/>
          <w:tab w:val="left" w:pos="6802"/>
        </w:tabs>
        <w:spacing w:before="0" w:after="470"/>
        <w:ind w:left="20"/>
        <w:rPr>
          <w:sz w:val="24"/>
          <w:szCs w:val="24"/>
        </w:rPr>
      </w:pPr>
      <w:proofErr w:type="gramStart"/>
      <w:r w:rsidRPr="00544237">
        <w:rPr>
          <w:sz w:val="24"/>
          <w:szCs w:val="24"/>
        </w:rPr>
        <w:t>UGANDA</w:t>
      </w:r>
      <w:r w:rsidRPr="00544237">
        <w:rPr>
          <w:sz w:val="24"/>
          <w:szCs w:val="24"/>
        </w:rPr>
        <w:tab/>
        <w:t>:::::::::::::::::::::::::::::::::</w:t>
      </w:r>
      <w:proofErr w:type="gramEnd"/>
      <w:r w:rsidRPr="00544237">
        <w:rPr>
          <w:sz w:val="24"/>
          <w:szCs w:val="24"/>
        </w:rPr>
        <w:tab/>
        <w:t>RESPONDENT.</w:t>
      </w:r>
    </w:p>
    <w:p w:rsidR="004B1504" w:rsidRPr="00544237" w:rsidRDefault="00BC7B0C">
      <w:pPr>
        <w:pStyle w:val="Bodytext20"/>
        <w:shd w:val="clear" w:color="auto" w:fill="auto"/>
        <w:spacing w:after="195" w:line="270" w:lineRule="exact"/>
        <w:ind w:left="20" w:firstLine="0"/>
        <w:jc w:val="left"/>
        <w:rPr>
          <w:sz w:val="24"/>
          <w:szCs w:val="24"/>
        </w:rPr>
      </w:pPr>
      <w:proofErr w:type="gramStart"/>
      <w:r w:rsidRPr="00544237">
        <w:rPr>
          <w:rStyle w:val="Bodytext21"/>
          <w:b/>
          <w:bCs/>
          <w:sz w:val="24"/>
          <w:szCs w:val="24"/>
        </w:rPr>
        <w:t>Judgment of the Court.</w:t>
      </w:r>
      <w:proofErr w:type="gramEnd"/>
    </w:p>
    <w:p w:rsidR="004B1504" w:rsidRPr="00544237" w:rsidRDefault="00BC7B0C">
      <w:pPr>
        <w:pStyle w:val="BodyText22"/>
        <w:shd w:val="clear" w:color="auto" w:fill="auto"/>
        <w:spacing w:before="0" w:after="423"/>
        <w:ind w:left="20" w:right="340"/>
        <w:rPr>
          <w:sz w:val="24"/>
          <w:szCs w:val="24"/>
        </w:rPr>
      </w:pPr>
      <w:r w:rsidRPr="00544237">
        <w:rPr>
          <w:sz w:val="24"/>
          <w:szCs w:val="24"/>
        </w:rPr>
        <w:t xml:space="preserve">This is a second appeal by </w:t>
      </w:r>
      <w:proofErr w:type="spellStart"/>
      <w:r w:rsidRPr="00544237">
        <w:rPr>
          <w:sz w:val="24"/>
          <w:szCs w:val="24"/>
        </w:rPr>
        <w:t>Abdalla</w:t>
      </w:r>
      <w:proofErr w:type="spellEnd"/>
      <w:r w:rsidRPr="00544237">
        <w:rPr>
          <w:sz w:val="24"/>
          <w:szCs w:val="24"/>
        </w:rPr>
        <w:t xml:space="preserve"> </w:t>
      </w:r>
      <w:proofErr w:type="spellStart"/>
      <w:r w:rsidRPr="00544237">
        <w:rPr>
          <w:sz w:val="24"/>
          <w:szCs w:val="24"/>
        </w:rPr>
        <w:t>Wasswa</w:t>
      </w:r>
      <w:proofErr w:type="spellEnd"/>
      <w:r w:rsidRPr="00544237">
        <w:rPr>
          <w:sz w:val="24"/>
          <w:szCs w:val="24"/>
        </w:rPr>
        <w:t xml:space="preserve"> hereinafter to be called the appellant against the dismissal of his appeal by the Court of Appeal on 21</w:t>
      </w:r>
      <w:r w:rsidRPr="00544237">
        <w:rPr>
          <w:sz w:val="24"/>
          <w:szCs w:val="24"/>
          <w:vertAlign w:val="superscript"/>
        </w:rPr>
        <w:t>st</w:t>
      </w:r>
      <w:r w:rsidRPr="00544237">
        <w:rPr>
          <w:sz w:val="24"/>
          <w:szCs w:val="24"/>
        </w:rPr>
        <w:t xml:space="preserve"> May 1999.</w:t>
      </w:r>
    </w:p>
    <w:p w:rsidR="004B1504" w:rsidRPr="00544237" w:rsidRDefault="00BC7B0C" w:rsidP="00544237">
      <w:pPr>
        <w:pStyle w:val="BodyText22"/>
        <w:shd w:val="clear" w:color="auto" w:fill="auto"/>
        <w:spacing w:before="0" w:after="592" w:line="475" w:lineRule="exact"/>
        <w:ind w:left="20" w:right="340"/>
        <w:jc w:val="both"/>
        <w:rPr>
          <w:sz w:val="24"/>
          <w:szCs w:val="24"/>
        </w:rPr>
      </w:pPr>
      <w:r w:rsidRPr="00544237">
        <w:rPr>
          <w:sz w:val="24"/>
          <w:szCs w:val="24"/>
        </w:rPr>
        <w:t xml:space="preserve">The brief facts of the case are that </w:t>
      </w:r>
      <w:proofErr w:type="spellStart"/>
      <w:r w:rsidRPr="00544237">
        <w:rPr>
          <w:rStyle w:val="Bodytext12pt"/>
        </w:rPr>
        <w:t>Nakalembe</w:t>
      </w:r>
      <w:proofErr w:type="spellEnd"/>
      <w:r w:rsidRPr="00544237">
        <w:rPr>
          <w:rStyle w:val="Bodytext12pt"/>
        </w:rPr>
        <w:t xml:space="preserve"> </w:t>
      </w:r>
      <w:proofErr w:type="spellStart"/>
      <w:r w:rsidRPr="00544237">
        <w:rPr>
          <w:rStyle w:val="Bodytext12pt"/>
        </w:rPr>
        <w:t>Feeza</w:t>
      </w:r>
      <w:proofErr w:type="spellEnd"/>
      <w:r w:rsidRPr="00544237">
        <w:rPr>
          <w:rStyle w:val="Bodytext12pt"/>
        </w:rPr>
        <w:t xml:space="preserve">, </w:t>
      </w:r>
      <w:r w:rsidRPr="00544237">
        <w:rPr>
          <w:sz w:val="24"/>
          <w:szCs w:val="24"/>
        </w:rPr>
        <w:t xml:space="preserve">hereinafter to be called the deceased was the appellant’s wife. At the time of her death on 4/11/95 they had been married for over 10 years. They had six children. Their matrimonial home was situated at </w:t>
      </w:r>
      <w:proofErr w:type="spellStart"/>
      <w:r w:rsidRPr="00544237">
        <w:rPr>
          <w:sz w:val="24"/>
          <w:szCs w:val="24"/>
        </w:rPr>
        <w:t>Nakawala</w:t>
      </w:r>
      <w:proofErr w:type="spellEnd"/>
      <w:r w:rsidRPr="00544237">
        <w:rPr>
          <w:sz w:val="24"/>
          <w:szCs w:val="24"/>
        </w:rPr>
        <w:t xml:space="preserve"> </w:t>
      </w:r>
      <w:proofErr w:type="spellStart"/>
      <w:r w:rsidRPr="00544237">
        <w:rPr>
          <w:sz w:val="24"/>
          <w:szCs w:val="24"/>
        </w:rPr>
        <w:t>Kasambya</w:t>
      </w:r>
      <w:proofErr w:type="spellEnd"/>
      <w:r w:rsidRPr="00544237">
        <w:rPr>
          <w:sz w:val="24"/>
          <w:szCs w:val="24"/>
        </w:rPr>
        <w:t xml:space="preserve"> in </w:t>
      </w:r>
      <w:proofErr w:type="spellStart"/>
      <w:r w:rsidRPr="00544237">
        <w:rPr>
          <w:sz w:val="24"/>
          <w:szCs w:val="24"/>
        </w:rPr>
        <w:t>Mubende</w:t>
      </w:r>
      <w:proofErr w:type="spellEnd"/>
      <w:r w:rsidRPr="00544237">
        <w:rPr>
          <w:sz w:val="24"/>
          <w:szCs w:val="24"/>
        </w:rPr>
        <w:t xml:space="preserve"> District. The appellant had business premises at </w:t>
      </w:r>
      <w:proofErr w:type="spellStart"/>
      <w:r w:rsidRPr="00544237">
        <w:rPr>
          <w:sz w:val="24"/>
          <w:szCs w:val="24"/>
        </w:rPr>
        <w:t>Lwegula</w:t>
      </w:r>
      <w:proofErr w:type="spellEnd"/>
      <w:r w:rsidRPr="00544237">
        <w:rPr>
          <w:sz w:val="24"/>
          <w:szCs w:val="24"/>
        </w:rPr>
        <w:t xml:space="preserve"> trading Centre part of which was occupied by tenants. On 2/11/95, following a misunderstanding the deceased left the matrimonial home. She went to live with her mother,</w:t>
      </w:r>
      <w:r w:rsidR="00544237">
        <w:rPr>
          <w:sz w:val="24"/>
          <w:szCs w:val="24"/>
        </w:rPr>
        <w:t xml:space="preserve"> </w:t>
      </w:r>
      <w:proofErr w:type="spellStart"/>
      <w:r w:rsidRPr="00544237">
        <w:rPr>
          <w:sz w:val="24"/>
          <w:szCs w:val="24"/>
        </w:rPr>
        <w:t>Maliyana</w:t>
      </w:r>
      <w:proofErr w:type="spellEnd"/>
      <w:r w:rsidRPr="00544237">
        <w:rPr>
          <w:sz w:val="24"/>
          <w:szCs w:val="24"/>
        </w:rPr>
        <w:t xml:space="preserve"> </w:t>
      </w:r>
      <w:proofErr w:type="spellStart"/>
      <w:r w:rsidRPr="00544237">
        <w:rPr>
          <w:sz w:val="24"/>
          <w:szCs w:val="24"/>
        </w:rPr>
        <w:t>Katalina</w:t>
      </w:r>
      <w:proofErr w:type="spellEnd"/>
      <w:r w:rsidRPr="00544237">
        <w:rPr>
          <w:sz w:val="24"/>
          <w:szCs w:val="24"/>
        </w:rPr>
        <w:t xml:space="preserve"> </w:t>
      </w:r>
      <w:proofErr w:type="spellStart"/>
      <w:r w:rsidRPr="00544237">
        <w:rPr>
          <w:sz w:val="24"/>
          <w:szCs w:val="24"/>
        </w:rPr>
        <w:t>Mbabazi</w:t>
      </w:r>
      <w:proofErr w:type="spellEnd"/>
      <w:r w:rsidRPr="00544237">
        <w:rPr>
          <w:sz w:val="24"/>
          <w:szCs w:val="24"/>
        </w:rPr>
        <w:t xml:space="preserve">, P.W.2 at </w:t>
      </w:r>
      <w:proofErr w:type="spellStart"/>
      <w:r w:rsidRPr="00544237">
        <w:rPr>
          <w:sz w:val="24"/>
          <w:szCs w:val="24"/>
        </w:rPr>
        <w:t>Lwegula</w:t>
      </w:r>
      <w:proofErr w:type="spellEnd"/>
      <w:r w:rsidRPr="00544237">
        <w:rPr>
          <w:sz w:val="24"/>
          <w:szCs w:val="24"/>
        </w:rPr>
        <w:t xml:space="preserve"> Trading Centre in </w:t>
      </w:r>
      <w:proofErr w:type="spellStart"/>
      <w:r w:rsidRPr="00544237">
        <w:rPr>
          <w:sz w:val="24"/>
          <w:szCs w:val="24"/>
        </w:rPr>
        <w:t>Mubende</w:t>
      </w:r>
      <w:proofErr w:type="spellEnd"/>
      <w:r w:rsidRPr="00544237">
        <w:rPr>
          <w:sz w:val="24"/>
          <w:szCs w:val="24"/>
        </w:rPr>
        <w:t xml:space="preserve"> District, close to the appellant’s second home.</w:t>
      </w:r>
    </w:p>
    <w:p w:rsidR="004B1504" w:rsidRPr="00544237" w:rsidRDefault="00BC7B0C">
      <w:pPr>
        <w:pStyle w:val="BodyText22"/>
        <w:shd w:val="clear" w:color="auto" w:fill="auto"/>
        <w:spacing w:before="0" w:line="482" w:lineRule="exact"/>
        <w:ind w:left="20" w:right="20"/>
        <w:jc w:val="both"/>
        <w:rPr>
          <w:sz w:val="24"/>
          <w:szCs w:val="24"/>
        </w:rPr>
      </w:pPr>
      <w:r w:rsidRPr="00544237">
        <w:rPr>
          <w:sz w:val="24"/>
          <w:szCs w:val="24"/>
        </w:rPr>
        <w:t xml:space="preserve">On 4/11/95 between 5 a.m. - 6.00 a.m. the deceased was sleeping in her mother’s house when </w:t>
      </w:r>
      <w:r w:rsidRPr="00544237">
        <w:rPr>
          <w:sz w:val="24"/>
          <w:szCs w:val="24"/>
        </w:rPr>
        <w:lastRenderedPageBreak/>
        <w:t>someone knocked at the window of the bed</w:t>
      </w:r>
      <w:r w:rsidR="00544237">
        <w:rPr>
          <w:sz w:val="24"/>
          <w:szCs w:val="24"/>
        </w:rPr>
        <w:t xml:space="preserve"> room where she and her brother</w:t>
      </w:r>
      <w:r w:rsidRPr="00544237">
        <w:rPr>
          <w:sz w:val="24"/>
          <w:szCs w:val="24"/>
        </w:rPr>
        <w:t>,</w:t>
      </w:r>
      <w:r w:rsidR="00544237">
        <w:rPr>
          <w:sz w:val="24"/>
          <w:szCs w:val="24"/>
        </w:rPr>
        <w:t xml:space="preserve"> </w:t>
      </w:r>
      <w:proofErr w:type="spellStart"/>
      <w:r w:rsidRPr="00544237">
        <w:rPr>
          <w:sz w:val="24"/>
          <w:szCs w:val="24"/>
        </w:rPr>
        <w:t>Sentenge</w:t>
      </w:r>
      <w:proofErr w:type="spellEnd"/>
      <w:r w:rsidRPr="00544237">
        <w:rPr>
          <w:sz w:val="24"/>
          <w:szCs w:val="24"/>
        </w:rPr>
        <w:t xml:space="preserve"> </w:t>
      </w:r>
      <w:proofErr w:type="spellStart"/>
      <w:r w:rsidRPr="00544237">
        <w:rPr>
          <w:sz w:val="24"/>
          <w:szCs w:val="24"/>
        </w:rPr>
        <w:t>Mohamad</w:t>
      </w:r>
      <w:proofErr w:type="spellEnd"/>
      <w:r w:rsidRPr="00544237">
        <w:rPr>
          <w:sz w:val="24"/>
          <w:szCs w:val="24"/>
        </w:rPr>
        <w:t xml:space="preserve">, </w:t>
      </w:r>
      <w:proofErr w:type="spellStart"/>
      <w:r w:rsidRPr="00544237">
        <w:rPr>
          <w:sz w:val="24"/>
          <w:szCs w:val="24"/>
        </w:rPr>
        <w:t>P.W.l</w:t>
      </w:r>
      <w:proofErr w:type="spellEnd"/>
      <w:r w:rsidRPr="00544237">
        <w:rPr>
          <w:sz w:val="24"/>
          <w:szCs w:val="24"/>
        </w:rPr>
        <w:t xml:space="preserve">, were sleeping. On being asked who was knocking the caller identified himself as her husband. The deceased went outside to meet him. After a short while, </w:t>
      </w:r>
      <w:proofErr w:type="spellStart"/>
      <w:r w:rsidRPr="00544237">
        <w:rPr>
          <w:sz w:val="24"/>
          <w:szCs w:val="24"/>
        </w:rPr>
        <w:t>Ssentege</w:t>
      </w:r>
      <w:proofErr w:type="spellEnd"/>
      <w:r w:rsidRPr="00544237">
        <w:rPr>
          <w:sz w:val="24"/>
          <w:szCs w:val="24"/>
        </w:rPr>
        <w:t xml:space="preserve">, </w:t>
      </w:r>
      <w:proofErr w:type="spellStart"/>
      <w:r w:rsidRPr="00544237">
        <w:rPr>
          <w:sz w:val="24"/>
          <w:szCs w:val="24"/>
        </w:rPr>
        <w:t>P.W.l</w:t>
      </w:r>
      <w:proofErr w:type="spellEnd"/>
      <w:r w:rsidRPr="00544237">
        <w:rPr>
          <w:sz w:val="24"/>
          <w:szCs w:val="24"/>
        </w:rPr>
        <w:t xml:space="preserve">, and </w:t>
      </w:r>
      <w:proofErr w:type="spellStart"/>
      <w:r w:rsidRPr="00544237">
        <w:rPr>
          <w:sz w:val="24"/>
          <w:szCs w:val="24"/>
        </w:rPr>
        <w:t>Maliyana</w:t>
      </w:r>
      <w:proofErr w:type="spellEnd"/>
      <w:r w:rsidRPr="00544237">
        <w:rPr>
          <w:sz w:val="24"/>
          <w:szCs w:val="24"/>
        </w:rPr>
        <w:t xml:space="preserve">, P.W.2, who had remained in the house heard the deceased crying out that she had been killed by her husband. Both of them came out and made an alarm which was answered by the </w:t>
      </w:r>
      <w:proofErr w:type="spellStart"/>
      <w:r w:rsidRPr="00544237">
        <w:rPr>
          <w:sz w:val="24"/>
          <w:szCs w:val="24"/>
        </w:rPr>
        <w:t>neighbours</w:t>
      </w:r>
      <w:proofErr w:type="spellEnd"/>
      <w:r w:rsidRPr="00544237">
        <w:rPr>
          <w:sz w:val="24"/>
          <w:szCs w:val="24"/>
        </w:rPr>
        <w:t xml:space="preserve"> including </w:t>
      </w:r>
      <w:proofErr w:type="spellStart"/>
      <w:r w:rsidRPr="00544237">
        <w:rPr>
          <w:sz w:val="24"/>
          <w:szCs w:val="24"/>
        </w:rPr>
        <w:t>Naluddodo</w:t>
      </w:r>
      <w:proofErr w:type="spellEnd"/>
      <w:r w:rsidRPr="00544237">
        <w:rPr>
          <w:sz w:val="24"/>
          <w:szCs w:val="24"/>
        </w:rPr>
        <w:t>, P.W.3. The deceased was found lying down near her mother’s house, dead. She had sustained a single stab wound in the chest.</w:t>
      </w:r>
    </w:p>
    <w:p w:rsidR="004B1504" w:rsidRPr="00544237" w:rsidRDefault="00BC7B0C">
      <w:pPr>
        <w:pStyle w:val="BodyText22"/>
        <w:shd w:val="clear" w:color="auto" w:fill="auto"/>
        <w:spacing w:before="0" w:after="423" w:line="482" w:lineRule="exact"/>
        <w:ind w:left="20" w:right="20"/>
        <w:jc w:val="both"/>
        <w:rPr>
          <w:sz w:val="24"/>
          <w:szCs w:val="24"/>
        </w:rPr>
      </w:pPr>
      <w:r w:rsidRPr="00544237">
        <w:rPr>
          <w:sz w:val="24"/>
          <w:szCs w:val="24"/>
        </w:rPr>
        <w:t xml:space="preserve">The appellant had left his home early that morning saying to </w:t>
      </w:r>
      <w:proofErr w:type="spellStart"/>
      <w:r w:rsidRPr="00544237">
        <w:rPr>
          <w:sz w:val="24"/>
          <w:szCs w:val="24"/>
        </w:rPr>
        <w:t>Naluddudo</w:t>
      </w:r>
      <w:proofErr w:type="spellEnd"/>
      <w:r w:rsidRPr="00544237">
        <w:rPr>
          <w:sz w:val="24"/>
          <w:szCs w:val="24"/>
        </w:rPr>
        <w:t xml:space="preserve"> that he was taking cattle to </w:t>
      </w:r>
      <w:proofErr w:type="spellStart"/>
      <w:r w:rsidRPr="00544237">
        <w:rPr>
          <w:sz w:val="24"/>
          <w:szCs w:val="24"/>
        </w:rPr>
        <w:t>Nabingola</w:t>
      </w:r>
      <w:proofErr w:type="spellEnd"/>
      <w:r w:rsidRPr="00544237">
        <w:rPr>
          <w:sz w:val="24"/>
          <w:szCs w:val="24"/>
        </w:rPr>
        <w:t xml:space="preserve"> Market with </w:t>
      </w:r>
      <w:proofErr w:type="spellStart"/>
      <w:r w:rsidRPr="00544237">
        <w:rPr>
          <w:sz w:val="24"/>
          <w:szCs w:val="24"/>
        </w:rPr>
        <w:t>Kakembo</w:t>
      </w:r>
      <w:proofErr w:type="spellEnd"/>
      <w:r w:rsidRPr="00544237">
        <w:rPr>
          <w:sz w:val="24"/>
          <w:szCs w:val="24"/>
        </w:rPr>
        <w:t xml:space="preserve">, </w:t>
      </w:r>
      <w:proofErr w:type="spellStart"/>
      <w:r w:rsidRPr="00544237">
        <w:rPr>
          <w:sz w:val="24"/>
          <w:szCs w:val="24"/>
        </w:rPr>
        <w:t>Naluddodo’s</w:t>
      </w:r>
      <w:proofErr w:type="spellEnd"/>
      <w:r w:rsidRPr="00544237">
        <w:rPr>
          <w:sz w:val="24"/>
          <w:szCs w:val="24"/>
        </w:rPr>
        <w:t xml:space="preserve"> husband. However, he returned alone at about 6 a.m. and collected a </w:t>
      </w:r>
      <w:proofErr w:type="spellStart"/>
      <w:r w:rsidRPr="00544237">
        <w:rPr>
          <w:sz w:val="24"/>
          <w:szCs w:val="24"/>
        </w:rPr>
        <w:t>panga</w:t>
      </w:r>
      <w:proofErr w:type="spellEnd"/>
      <w:r w:rsidRPr="00544237">
        <w:rPr>
          <w:sz w:val="24"/>
          <w:szCs w:val="24"/>
        </w:rPr>
        <w:t xml:space="preserve"> and knife from </w:t>
      </w:r>
      <w:proofErr w:type="spellStart"/>
      <w:r w:rsidRPr="00544237">
        <w:rPr>
          <w:sz w:val="24"/>
          <w:szCs w:val="24"/>
        </w:rPr>
        <w:t>Naluddodo’s</w:t>
      </w:r>
      <w:proofErr w:type="spellEnd"/>
      <w:r w:rsidRPr="00544237">
        <w:rPr>
          <w:sz w:val="24"/>
          <w:szCs w:val="24"/>
        </w:rPr>
        <w:t xml:space="preserve"> house. When the deceased’s body was found, the appellant was nowhere to be seen. He disappeared from his home and area that morning.</w:t>
      </w:r>
    </w:p>
    <w:p w:rsidR="004B1504" w:rsidRPr="00544237" w:rsidRDefault="00BC7B0C" w:rsidP="00544237">
      <w:pPr>
        <w:pStyle w:val="BodyText22"/>
        <w:shd w:val="clear" w:color="auto" w:fill="auto"/>
        <w:spacing w:before="0" w:after="0"/>
        <w:ind w:left="20" w:right="20"/>
        <w:jc w:val="both"/>
        <w:rPr>
          <w:sz w:val="24"/>
          <w:szCs w:val="24"/>
        </w:rPr>
      </w:pPr>
      <w:r w:rsidRPr="00544237">
        <w:rPr>
          <w:sz w:val="24"/>
          <w:szCs w:val="24"/>
        </w:rPr>
        <w:t xml:space="preserve">At about 4 p.m. on the same day the appellant was traced and arrested at </w:t>
      </w:r>
      <w:proofErr w:type="spellStart"/>
      <w:r w:rsidRPr="00544237">
        <w:rPr>
          <w:sz w:val="24"/>
          <w:szCs w:val="24"/>
        </w:rPr>
        <w:t>Butenga</w:t>
      </w:r>
      <w:proofErr w:type="spellEnd"/>
      <w:r w:rsidRPr="00544237">
        <w:rPr>
          <w:sz w:val="24"/>
          <w:szCs w:val="24"/>
        </w:rPr>
        <w:t xml:space="preserve"> village in </w:t>
      </w:r>
      <w:proofErr w:type="spellStart"/>
      <w:r w:rsidRPr="00544237">
        <w:rPr>
          <w:sz w:val="24"/>
          <w:szCs w:val="24"/>
        </w:rPr>
        <w:t>Masaka</w:t>
      </w:r>
      <w:proofErr w:type="spellEnd"/>
      <w:r w:rsidRPr="00544237">
        <w:rPr>
          <w:sz w:val="24"/>
          <w:szCs w:val="24"/>
        </w:rPr>
        <w:t xml:space="preserve"> District, about 40 miles from the scene of the murder. He was found hiding under grass away from the road. He was subsequently charged with murder. His </w:t>
      </w:r>
      <w:proofErr w:type="spellStart"/>
      <w:r w:rsidRPr="00544237">
        <w:rPr>
          <w:sz w:val="24"/>
          <w:szCs w:val="24"/>
        </w:rPr>
        <w:t>defence</w:t>
      </w:r>
      <w:proofErr w:type="spellEnd"/>
      <w:r w:rsidRPr="00544237">
        <w:rPr>
          <w:sz w:val="24"/>
          <w:szCs w:val="24"/>
        </w:rPr>
        <w:t xml:space="preserve"> was an alibi. He told court that in the night before the deceased’s death he was at home with his sister and children. On 4/11/95 he left his house with his friend </w:t>
      </w:r>
      <w:proofErr w:type="spellStart"/>
      <w:r w:rsidRPr="00544237">
        <w:rPr>
          <w:sz w:val="24"/>
          <w:szCs w:val="24"/>
        </w:rPr>
        <w:t>Ssendegeya</w:t>
      </w:r>
      <w:proofErr w:type="spellEnd"/>
      <w:r w:rsidRPr="00544237">
        <w:rPr>
          <w:sz w:val="24"/>
          <w:szCs w:val="24"/>
        </w:rPr>
        <w:t>, at</w:t>
      </w:r>
      <w:r w:rsidR="00544237">
        <w:rPr>
          <w:sz w:val="24"/>
          <w:szCs w:val="24"/>
        </w:rPr>
        <w:t xml:space="preserve"> </w:t>
      </w:r>
      <w:r w:rsidRPr="00544237">
        <w:rPr>
          <w:sz w:val="24"/>
          <w:szCs w:val="24"/>
        </w:rPr>
        <w:t xml:space="preserve">6.a.m. and went to </w:t>
      </w:r>
      <w:proofErr w:type="spellStart"/>
      <w:r w:rsidRPr="00544237">
        <w:rPr>
          <w:sz w:val="24"/>
          <w:szCs w:val="24"/>
        </w:rPr>
        <w:t>Masaka</w:t>
      </w:r>
      <w:proofErr w:type="spellEnd"/>
      <w:r w:rsidRPr="00544237">
        <w:rPr>
          <w:sz w:val="24"/>
          <w:szCs w:val="24"/>
        </w:rPr>
        <w:t xml:space="preserve"> District to buy a motorcycle. He did not know of the death of the deceased that morning. He claimed that he and </w:t>
      </w:r>
      <w:proofErr w:type="spellStart"/>
      <w:r w:rsidRPr="00544237">
        <w:rPr>
          <w:sz w:val="24"/>
          <w:szCs w:val="24"/>
        </w:rPr>
        <w:t>Ssendegeya</w:t>
      </w:r>
      <w:proofErr w:type="spellEnd"/>
      <w:r w:rsidRPr="00544237">
        <w:rPr>
          <w:sz w:val="24"/>
          <w:szCs w:val="24"/>
        </w:rPr>
        <w:t xml:space="preserve"> were arrested apparently for riding an unregistered motorcycle. He denied having murdered the deceased.</w:t>
      </w:r>
    </w:p>
    <w:p w:rsidR="004B1504" w:rsidRPr="00544237" w:rsidRDefault="00BC7B0C" w:rsidP="00544237">
      <w:pPr>
        <w:pStyle w:val="BodyText22"/>
        <w:shd w:val="clear" w:color="auto" w:fill="auto"/>
        <w:spacing w:before="0" w:after="10" w:line="276" w:lineRule="auto"/>
        <w:ind w:left="40"/>
        <w:jc w:val="both"/>
        <w:rPr>
          <w:sz w:val="24"/>
          <w:szCs w:val="24"/>
        </w:rPr>
      </w:pPr>
      <w:r w:rsidRPr="00544237">
        <w:rPr>
          <w:sz w:val="24"/>
          <w:szCs w:val="24"/>
        </w:rPr>
        <w:t xml:space="preserve">The learned trial judge rejected his </w:t>
      </w:r>
      <w:proofErr w:type="spellStart"/>
      <w:r w:rsidRPr="00544237">
        <w:rPr>
          <w:sz w:val="24"/>
          <w:szCs w:val="24"/>
        </w:rPr>
        <w:t>defence</w:t>
      </w:r>
      <w:proofErr w:type="spellEnd"/>
      <w:r w:rsidRPr="00544237">
        <w:rPr>
          <w:sz w:val="24"/>
          <w:szCs w:val="24"/>
        </w:rPr>
        <w:t xml:space="preserve"> of alibi and believed the</w:t>
      </w:r>
      <w:r w:rsidR="00544237">
        <w:rPr>
          <w:sz w:val="24"/>
          <w:szCs w:val="24"/>
        </w:rPr>
        <w:t xml:space="preserve"> </w:t>
      </w:r>
      <w:r w:rsidRPr="00544237">
        <w:rPr>
          <w:sz w:val="24"/>
          <w:szCs w:val="24"/>
        </w:rPr>
        <w:t>evidence of the prosecution witnesses. She found the appellant guilty as charged and sentenced him to death on 23/11/98. His appeal to the Court of Appeal was dismissed. The appellant appealed to this court.</w:t>
      </w:r>
    </w:p>
    <w:p w:rsidR="004B1504" w:rsidRPr="00544237" w:rsidRDefault="00BC7B0C" w:rsidP="00544237">
      <w:pPr>
        <w:pStyle w:val="BodyText22"/>
        <w:shd w:val="clear" w:color="auto" w:fill="auto"/>
        <w:spacing w:before="0" w:after="597" w:line="276" w:lineRule="auto"/>
        <w:ind w:left="40"/>
        <w:jc w:val="both"/>
        <w:rPr>
          <w:sz w:val="24"/>
          <w:szCs w:val="24"/>
        </w:rPr>
      </w:pPr>
      <w:r w:rsidRPr="00544237">
        <w:rPr>
          <w:sz w:val="24"/>
          <w:szCs w:val="24"/>
        </w:rPr>
        <w:t>The memorandum of Appeal sets out two grounds of Appeal namely that:-</w:t>
      </w:r>
    </w:p>
    <w:p w:rsidR="004B1504" w:rsidRPr="00B60F50" w:rsidRDefault="00B60F50" w:rsidP="00B60F50">
      <w:pPr>
        <w:pStyle w:val="Bodytext20"/>
        <w:numPr>
          <w:ilvl w:val="0"/>
          <w:numId w:val="1"/>
        </w:numPr>
        <w:shd w:val="clear" w:color="auto" w:fill="auto"/>
        <w:tabs>
          <w:tab w:val="left" w:pos="746"/>
        </w:tabs>
        <w:spacing w:after="0" w:line="320" w:lineRule="exact"/>
        <w:ind w:left="40" w:firstLine="0"/>
        <w:jc w:val="both"/>
        <w:rPr>
          <w:sz w:val="24"/>
          <w:szCs w:val="24"/>
        </w:rPr>
      </w:pPr>
      <w:r>
        <w:rPr>
          <w:sz w:val="24"/>
          <w:szCs w:val="24"/>
        </w:rPr>
        <w:t>The learned appellate judges</w:t>
      </w:r>
      <w:r w:rsidR="00BC7B0C" w:rsidRPr="00544237">
        <w:rPr>
          <w:sz w:val="24"/>
          <w:szCs w:val="24"/>
        </w:rPr>
        <w:t xml:space="preserve"> erred in law and in fact</w:t>
      </w:r>
      <w:r>
        <w:rPr>
          <w:sz w:val="24"/>
          <w:szCs w:val="24"/>
        </w:rPr>
        <w:t xml:space="preserve"> </w:t>
      </w:r>
      <w:r w:rsidR="00BC7B0C" w:rsidRPr="00B60F50">
        <w:rPr>
          <w:sz w:val="24"/>
          <w:szCs w:val="24"/>
        </w:rPr>
        <w:t>when they confirmed the conviction of the appellant on the basis of unsatisfactory and inconclusive circumstantial evidence.</w:t>
      </w:r>
    </w:p>
    <w:p w:rsidR="004B1504" w:rsidRPr="00544237" w:rsidRDefault="004B1504">
      <w:pPr>
        <w:framePr w:h="511" w:hSpace="2981" w:wrap="notBeside" w:vAnchor="text" w:hAnchor="text" w:x="2982" w:y="1"/>
        <w:jc w:val="center"/>
        <w:rPr>
          <w:rFonts w:ascii="Times New Roman" w:hAnsi="Times New Roman" w:cs="Times New Roman"/>
        </w:rPr>
      </w:pPr>
    </w:p>
    <w:p w:rsidR="004B1504" w:rsidRDefault="00B60F50" w:rsidP="00B60F50">
      <w:pPr>
        <w:pStyle w:val="Bodytext20"/>
        <w:shd w:val="clear" w:color="auto" w:fill="auto"/>
        <w:tabs>
          <w:tab w:val="left" w:pos="4634"/>
          <w:tab w:val="left" w:pos="984"/>
        </w:tabs>
        <w:spacing w:after="0" w:line="320" w:lineRule="exact"/>
        <w:ind w:firstLine="0"/>
        <w:jc w:val="left"/>
        <w:rPr>
          <w:sz w:val="24"/>
          <w:szCs w:val="24"/>
        </w:rPr>
      </w:pPr>
      <w:proofErr w:type="gramStart"/>
      <w:r>
        <w:rPr>
          <w:rFonts w:eastAsia="Courier New"/>
          <w:b w:val="0"/>
          <w:bCs w:val="0"/>
          <w:sz w:val="24"/>
          <w:szCs w:val="24"/>
        </w:rPr>
        <w:lastRenderedPageBreak/>
        <w:t>2.</w:t>
      </w:r>
      <w:r>
        <w:rPr>
          <w:sz w:val="24"/>
          <w:szCs w:val="24"/>
        </w:rPr>
        <w:t>The</w:t>
      </w:r>
      <w:proofErr w:type="gramEnd"/>
      <w:r>
        <w:rPr>
          <w:sz w:val="24"/>
          <w:szCs w:val="24"/>
        </w:rPr>
        <w:t xml:space="preserve"> learned appellate judges </w:t>
      </w:r>
      <w:r w:rsidR="00BC7B0C" w:rsidRPr="00544237">
        <w:rPr>
          <w:sz w:val="24"/>
          <w:szCs w:val="24"/>
        </w:rPr>
        <w:t>erred in law and fact by</w:t>
      </w:r>
      <w:r>
        <w:rPr>
          <w:sz w:val="24"/>
          <w:szCs w:val="24"/>
        </w:rPr>
        <w:t xml:space="preserve"> </w:t>
      </w:r>
      <w:r w:rsidR="00BC7B0C" w:rsidRPr="00544237">
        <w:rPr>
          <w:sz w:val="24"/>
          <w:szCs w:val="24"/>
        </w:rPr>
        <w:t xml:space="preserve">failing to consider the appellant’s </w:t>
      </w:r>
      <w:proofErr w:type="spellStart"/>
      <w:r w:rsidR="00BC7B0C" w:rsidRPr="00544237">
        <w:rPr>
          <w:sz w:val="24"/>
          <w:szCs w:val="24"/>
        </w:rPr>
        <w:t>defence</w:t>
      </w:r>
      <w:proofErr w:type="spellEnd"/>
      <w:r w:rsidR="00BC7B0C" w:rsidRPr="00544237">
        <w:rPr>
          <w:sz w:val="24"/>
          <w:szCs w:val="24"/>
        </w:rPr>
        <w:t xml:space="preserve"> of alibi.</w:t>
      </w:r>
    </w:p>
    <w:p w:rsidR="00B60F50" w:rsidRDefault="00B60F50" w:rsidP="00B60F50">
      <w:pPr>
        <w:pStyle w:val="Bodytext20"/>
        <w:shd w:val="clear" w:color="auto" w:fill="auto"/>
        <w:tabs>
          <w:tab w:val="left" w:pos="4634"/>
          <w:tab w:val="left" w:pos="984"/>
        </w:tabs>
        <w:spacing w:after="0" w:line="320" w:lineRule="exact"/>
        <w:ind w:firstLine="0"/>
        <w:jc w:val="left"/>
        <w:rPr>
          <w:sz w:val="24"/>
          <w:szCs w:val="24"/>
        </w:rPr>
      </w:pPr>
    </w:p>
    <w:p w:rsidR="00B60F50" w:rsidRPr="00544237" w:rsidRDefault="00B60F50" w:rsidP="00B60F50">
      <w:pPr>
        <w:pStyle w:val="Bodytext20"/>
        <w:shd w:val="clear" w:color="auto" w:fill="auto"/>
        <w:tabs>
          <w:tab w:val="left" w:pos="4634"/>
          <w:tab w:val="left" w:pos="984"/>
        </w:tabs>
        <w:spacing w:after="0" w:line="320" w:lineRule="exact"/>
        <w:ind w:firstLine="0"/>
        <w:jc w:val="left"/>
        <w:rPr>
          <w:sz w:val="24"/>
          <w:szCs w:val="24"/>
        </w:rPr>
      </w:pPr>
    </w:p>
    <w:p w:rsidR="004B1504" w:rsidRPr="00544237" w:rsidRDefault="00BC7B0C">
      <w:pPr>
        <w:pStyle w:val="BodyText22"/>
        <w:shd w:val="clear" w:color="auto" w:fill="auto"/>
        <w:spacing w:before="0" w:after="0" w:line="475" w:lineRule="exact"/>
        <w:ind w:left="40" w:right="320"/>
        <w:jc w:val="both"/>
        <w:rPr>
          <w:sz w:val="24"/>
          <w:szCs w:val="24"/>
        </w:rPr>
        <w:sectPr w:rsidR="004B1504" w:rsidRPr="00544237">
          <w:type w:val="continuous"/>
          <w:pgSz w:w="12240" w:h="15840"/>
          <w:pgMar w:top="1488" w:right="1224" w:bottom="746" w:left="1224" w:header="0" w:footer="3" w:gutter="180"/>
          <w:cols w:space="720"/>
          <w:noEndnote/>
          <w:titlePg/>
          <w:docGrid w:linePitch="360"/>
        </w:sectPr>
      </w:pPr>
      <w:r w:rsidRPr="00544237">
        <w:rPr>
          <w:sz w:val="24"/>
          <w:szCs w:val="24"/>
        </w:rPr>
        <w:t xml:space="preserve">On the first ground, Mr. </w:t>
      </w:r>
      <w:proofErr w:type="spellStart"/>
      <w:r w:rsidRPr="00544237">
        <w:rPr>
          <w:sz w:val="24"/>
          <w:szCs w:val="24"/>
        </w:rPr>
        <w:t>Kiggundu</w:t>
      </w:r>
      <w:proofErr w:type="spellEnd"/>
      <w:r w:rsidRPr="00544237">
        <w:rPr>
          <w:sz w:val="24"/>
          <w:szCs w:val="24"/>
        </w:rPr>
        <w:t xml:space="preserve"> </w:t>
      </w:r>
      <w:proofErr w:type="spellStart"/>
      <w:r w:rsidRPr="00544237">
        <w:rPr>
          <w:sz w:val="24"/>
          <w:szCs w:val="24"/>
        </w:rPr>
        <w:t>Mugerwa</w:t>
      </w:r>
      <w:proofErr w:type="spellEnd"/>
      <w:r w:rsidRPr="00544237">
        <w:rPr>
          <w:sz w:val="24"/>
          <w:szCs w:val="24"/>
        </w:rPr>
        <w:t xml:space="preserve">, counsel for the (Appellant contended that the circumstantial evidence on which the trial judge based her </w:t>
      </w:r>
      <w:r w:rsidRPr="00544237">
        <w:rPr>
          <w:rStyle w:val="Bodytext12pt"/>
        </w:rPr>
        <w:t xml:space="preserve">judgment, and on </w:t>
      </w:r>
      <w:r w:rsidRPr="00544237">
        <w:rPr>
          <w:sz w:val="24"/>
          <w:szCs w:val="24"/>
        </w:rPr>
        <w:t xml:space="preserve">which the Court of Appeal confirmed it, was unsatisfactory and inconclusive. He submitted that the evidence of </w:t>
      </w:r>
      <w:proofErr w:type="spellStart"/>
      <w:r w:rsidRPr="00544237">
        <w:rPr>
          <w:sz w:val="24"/>
          <w:szCs w:val="24"/>
        </w:rPr>
        <w:t>Sentege</w:t>
      </w:r>
      <w:proofErr w:type="spellEnd"/>
      <w:r w:rsidRPr="00544237">
        <w:rPr>
          <w:sz w:val="24"/>
          <w:szCs w:val="24"/>
        </w:rPr>
        <w:t xml:space="preserve">, </w:t>
      </w:r>
      <w:proofErr w:type="spellStart"/>
      <w:r w:rsidRPr="00544237">
        <w:rPr>
          <w:sz w:val="24"/>
          <w:szCs w:val="24"/>
        </w:rPr>
        <w:t>P.W.l</w:t>
      </w:r>
      <w:proofErr w:type="spellEnd"/>
      <w:r w:rsidRPr="00544237">
        <w:rPr>
          <w:sz w:val="24"/>
          <w:szCs w:val="24"/>
        </w:rPr>
        <w:t xml:space="preserve">, </w:t>
      </w:r>
      <w:proofErr w:type="spellStart"/>
      <w:r w:rsidRPr="00544237">
        <w:rPr>
          <w:sz w:val="24"/>
          <w:szCs w:val="24"/>
        </w:rPr>
        <w:t>Maliyana</w:t>
      </w:r>
      <w:proofErr w:type="spellEnd"/>
      <w:r w:rsidRPr="00544237">
        <w:rPr>
          <w:sz w:val="24"/>
          <w:szCs w:val="24"/>
        </w:rPr>
        <w:t xml:space="preserve"> </w:t>
      </w:r>
      <w:proofErr w:type="spellStart"/>
      <w:r w:rsidRPr="00544237">
        <w:rPr>
          <w:sz w:val="24"/>
          <w:szCs w:val="24"/>
        </w:rPr>
        <w:t>Katalina</w:t>
      </w:r>
      <w:proofErr w:type="spellEnd"/>
      <w:r w:rsidRPr="00544237">
        <w:rPr>
          <w:sz w:val="24"/>
          <w:szCs w:val="24"/>
        </w:rPr>
        <w:t xml:space="preserve"> </w:t>
      </w:r>
      <w:proofErr w:type="spellStart"/>
      <w:r w:rsidRPr="00544237">
        <w:rPr>
          <w:sz w:val="24"/>
          <w:szCs w:val="24"/>
        </w:rPr>
        <w:t>Mbabazi</w:t>
      </w:r>
      <w:proofErr w:type="spellEnd"/>
      <w:r w:rsidRPr="00544237">
        <w:rPr>
          <w:sz w:val="24"/>
          <w:szCs w:val="24"/>
        </w:rPr>
        <w:t xml:space="preserve">, P.W.2, and </w:t>
      </w:r>
      <w:proofErr w:type="spellStart"/>
      <w:r w:rsidRPr="00544237">
        <w:rPr>
          <w:sz w:val="24"/>
          <w:szCs w:val="24"/>
        </w:rPr>
        <w:t>Naluddodo</w:t>
      </w:r>
      <w:proofErr w:type="spellEnd"/>
      <w:r w:rsidRPr="00544237">
        <w:rPr>
          <w:sz w:val="24"/>
          <w:szCs w:val="24"/>
        </w:rPr>
        <w:t xml:space="preserve">, P.W.3, was not visual but audio. </w:t>
      </w:r>
      <w:proofErr w:type="spellStart"/>
      <w:r w:rsidRPr="00544237">
        <w:rPr>
          <w:sz w:val="24"/>
          <w:szCs w:val="24"/>
        </w:rPr>
        <w:t>Ssentege</w:t>
      </w:r>
      <w:proofErr w:type="spellEnd"/>
      <w:r w:rsidRPr="00544237">
        <w:rPr>
          <w:sz w:val="24"/>
          <w:szCs w:val="24"/>
        </w:rPr>
        <w:t xml:space="preserve"> and </w:t>
      </w:r>
      <w:proofErr w:type="spellStart"/>
      <w:r w:rsidRPr="00544237">
        <w:rPr>
          <w:sz w:val="24"/>
          <w:szCs w:val="24"/>
        </w:rPr>
        <w:t>Maliyana</w:t>
      </w:r>
      <w:proofErr w:type="spellEnd"/>
      <w:r w:rsidRPr="00544237">
        <w:rPr>
          <w:sz w:val="24"/>
          <w:szCs w:val="24"/>
        </w:rPr>
        <w:t xml:space="preserve"> did not see the appellant stabbing the deceased to death nor did </w:t>
      </w:r>
      <w:proofErr w:type="spellStart"/>
      <w:r w:rsidRPr="00544237">
        <w:rPr>
          <w:sz w:val="24"/>
          <w:szCs w:val="24"/>
        </w:rPr>
        <w:t>Naluddodo</w:t>
      </w:r>
      <w:proofErr w:type="spellEnd"/>
      <w:r w:rsidRPr="00544237">
        <w:rPr>
          <w:sz w:val="24"/>
          <w:szCs w:val="24"/>
        </w:rPr>
        <w:t xml:space="preserve"> see the appellant when he collected the </w:t>
      </w:r>
      <w:proofErr w:type="spellStart"/>
      <w:r w:rsidRPr="00544237">
        <w:rPr>
          <w:sz w:val="24"/>
          <w:szCs w:val="24"/>
        </w:rPr>
        <w:t>panga</w:t>
      </w:r>
      <w:proofErr w:type="spellEnd"/>
      <w:r w:rsidRPr="00544237">
        <w:rPr>
          <w:sz w:val="24"/>
          <w:szCs w:val="24"/>
        </w:rPr>
        <w:t xml:space="preserve"> and knife from her house. They all claimed to have recognized him by his voice only. Mr. </w:t>
      </w:r>
      <w:proofErr w:type="spellStart"/>
      <w:r w:rsidRPr="00544237">
        <w:rPr>
          <w:sz w:val="24"/>
          <w:szCs w:val="24"/>
        </w:rPr>
        <w:t>Kiggundu</w:t>
      </w:r>
      <w:proofErr w:type="spellEnd"/>
      <w:r w:rsidRPr="00544237">
        <w:rPr>
          <w:sz w:val="24"/>
          <w:szCs w:val="24"/>
        </w:rPr>
        <w:t xml:space="preserve"> </w:t>
      </w:r>
      <w:proofErr w:type="spellStart"/>
      <w:r w:rsidRPr="00544237">
        <w:rPr>
          <w:sz w:val="24"/>
          <w:szCs w:val="24"/>
        </w:rPr>
        <w:t>Mu</w:t>
      </w:r>
      <w:r w:rsidR="00B60F50">
        <w:rPr>
          <w:sz w:val="24"/>
          <w:szCs w:val="24"/>
        </w:rPr>
        <w:t>gerwa</w:t>
      </w:r>
      <w:proofErr w:type="spellEnd"/>
      <w:r w:rsidR="00B60F50">
        <w:rPr>
          <w:sz w:val="24"/>
          <w:szCs w:val="24"/>
        </w:rPr>
        <w:t xml:space="preserve"> further argued that </w:t>
      </w:r>
      <w:r w:rsidRPr="00544237">
        <w:rPr>
          <w:sz w:val="24"/>
          <w:szCs w:val="24"/>
        </w:rPr>
        <w:t>in the</w:t>
      </w:r>
    </w:p>
    <w:p w:rsidR="004B1504" w:rsidRPr="00544237" w:rsidRDefault="00BC7B0C" w:rsidP="00B60F50">
      <w:pPr>
        <w:pStyle w:val="BodyText22"/>
        <w:shd w:val="clear" w:color="auto" w:fill="auto"/>
        <w:spacing w:before="0" w:line="482" w:lineRule="exact"/>
        <w:ind w:right="940"/>
        <w:jc w:val="both"/>
        <w:rPr>
          <w:sz w:val="24"/>
          <w:szCs w:val="24"/>
        </w:rPr>
      </w:pPr>
      <w:proofErr w:type="gramStart"/>
      <w:r w:rsidRPr="00544237">
        <w:rPr>
          <w:sz w:val="24"/>
          <w:szCs w:val="24"/>
        </w:rPr>
        <w:lastRenderedPageBreak/>
        <w:t>absence</w:t>
      </w:r>
      <w:proofErr w:type="gramEnd"/>
      <w:r w:rsidRPr="00544237">
        <w:rPr>
          <w:sz w:val="24"/>
          <w:szCs w:val="24"/>
        </w:rPr>
        <w:t xml:space="preserve"> of visual identification at the material time, there should have been other evidence to corroborate the circumstantial evidence of </w:t>
      </w:r>
      <w:proofErr w:type="spellStart"/>
      <w:r w:rsidRPr="00544237">
        <w:rPr>
          <w:sz w:val="24"/>
          <w:szCs w:val="24"/>
        </w:rPr>
        <w:t>Sentege</w:t>
      </w:r>
      <w:proofErr w:type="spellEnd"/>
      <w:r w:rsidRPr="00544237">
        <w:rPr>
          <w:sz w:val="24"/>
          <w:szCs w:val="24"/>
        </w:rPr>
        <w:t xml:space="preserve">, </w:t>
      </w:r>
      <w:proofErr w:type="spellStart"/>
      <w:r w:rsidRPr="00544237">
        <w:rPr>
          <w:sz w:val="24"/>
          <w:szCs w:val="24"/>
        </w:rPr>
        <w:t>P.W.l</w:t>
      </w:r>
      <w:proofErr w:type="spellEnd"/>
      <w:r w:rsidRPr="00544237">
        <w:rPr>
          <w:sz w:val="24"/>
          <w:szCs w:val="24"/>
        </w:rPr>
        <w:t xml:space="preserve">, and </w:t>
      </w:r>
      <w:proofErr w:type="spellStart"/>
      <w:r w:rsidRPr="00544237">
        <w:rPr>
          <w:sz w:val="24"/>
          <w:szCs w:val="24"/>
        </w:rPr>
        <w:t>Maliyana</w:t>
      </w:r>
      <w:proofErr w:type="spellEnd"/>
      <w:r w:rsidRPr="00544237">
        <w:rPr>
          <w:sz w:val="24"/>
          <w:szCs w:val="24"/>
        </w:rPr>
        <w:t xml:space="preserve"> </w:t>
      </w:r>
      <w:proofErr w:type="spellStart"/>
      <w:r w:rsidRPr="00544237">
        <w:rPr>
          <w:sz w:val="24"/>
          <w:szCs w:val="24"/>
        </w:rPr>
        <w:t>Katalina</w:t>
      </w:r>
      <w:proofErr w:type="spellEnd"/>
      <w:r w:rsidRPr="00544237">
        <w:rPr>
          <w:sz w:val="24"/>
          <w:szCs w:val="24"/>
        </w:rPr>
        <w:t xml:space="preserve"> </w:t>
      </w:r>
      <w:proofErr w:type="spellStart"/>
      <w:r w:rsidRPr="00544237">
        <w:rPr>
          <w:sz w:val="24"/>
          <w:szCs w:val="24"/>
        </w:rPr>
        <w:t>Mbabazi</w:t>
      </w:r>
      <w:proofErr w:type="spellEnd"/>
      <w:r w:rsidRPr="00544237">
        <w:rPr>
          <w:sz w:val="24"/>
          <w:szCs w:val="24"/>
        </w:rPr>
        <w:t xml:space="preserve">, P.W.2. As far as he was concerned </w:t>
      </w:r>
      <w:proofErr w:type="spellStart"/>
      <w:r w:rsidRPr="00544237">
        <w:rPr>
          <w:sz w:val="24"/>
          <w:szCs w:val="24"/>
        </w:rPr>
        <w:t>Naluddo’s</w:t>
      </w:r>
      <w:proofErr w:type="spellEnd"/>
      <w:r w:rsidRPr="00544237">
        <w:rPr>
          <w:sz w:val="24"/>
          <w:szCs w:val="24"/>
        </w:rPr>
        <w:t xml:space="preserve"> evidence could not be taken as corro</w:t>
      </w:r>
      <w:r w:rsidR="00F66164">
        <w:rPr>
          <w:sz w:val="24"/>
          <w:szCs w:val="24"/>
        </w:rPr>
        <w:t>boration either, because she too did not see him</w:t>
      </w:r>
      <w:r w:rsidRPr="00544237">
        <w:rPr>
          <w:sz w:val="24"/>
          <w:szCs w:val="24"/>
        </w:rPr>
        <w:t>. The prosecution case was further weakened by the failure to produce those weapons (</w:t>
      </w:r>
      <w:proofErr w:type="spellStart"/>
      <w:r w:rsidRPr="00544237">
        <w:rPr>
          <w:sz w:val="24"/>
          <w:szCs w:val="24"/>
        </w:rPr>
        <w:t>panga</w:t>
      </w:r>
      <w:proofErr w:type="spellEnd"/>
      <w:r w:rsidRPr="00544237">
        <w:rPr>
          <w:sz w:val="24"/>
          <w:szCs w:val="24"/>
        </w:rPr>
        <w:t xml:space="preserve"> and knife) as exhibits. There was no effort made whatsoever to trace them and no explanation was given for the omission which, counsel submitted, should go in </w:t>
      </w:r>
      <w:proofErr w:type="spellStart"/>
      <w:r w:rsidRPr="00544237">
        <w:rPr>
          <w:sz w:val="24"/>
          <w:szCs w:val="24"/>
        </w:rPr>
        <w:t>favour</w:t>
      </w:r>
      <w:proofErr w:type="spellEnd"/>
      <w:r w:rsidRPr="00544237">
        <w:rPr>
          <w:sz w:val="24"/>
          <w:szCs w:val="24"/>
        </w:rPr>
        <w:t xml:space="preserve"> of the appellant.</w:t>
      </w:r>
    </w:p>
    <w:p w:rsidR="004B1504" w:rsidRPr="00544237" w:rsidRDefault="00BC7B0C" w:rsidP="00F66164">
      <w:pPr>
        <w:pStyle w:val="BodyText22"/>
        <w:shd w:val="clear" w:color="auto" w:fill="auto"/>
        <w:spacing w:before="0" w:after="0" w:line="482" w:lineRule="exact"/>
        <w:ind w:left="20" w:right="940"/>
        <w:jc w:val="both"/>
        <w:rPr>
          <w:sz w:val="24"/>
          <w:szCs w:val="24"/>
        </w:rPr>
      </w:pPr>
      <w:r w:rsidRPr="00544237">
        <w:rPr>
          <w:sz w:val="24"/>
          <w:szCs w:val="24"/>
        </w:rPr>
        <w:t xml:space="preserve">Counsel further argued that the failure by the prosecution to call </w:t>
      </w:r>
      <w:proofErr w:type="spellStart"/>
      <w:proofErr w:type="gramStart"/>
      <w:r w:rsidRPr="00544237">
        <w:rPr>
          <w:sz w:val="24"/>
          <w:szCs w:val="24"/>
        </w:rPr>
        <w:t>Kakembo</w:t>
      </w:r>
      <w:proofErr w:type="spellEnd"/>
      <w:r w:rsidRPr="00544237">
        <w:rPr>
          <w:sz w:val="24"/>
          <w:szCs w:val="24"/>
        </w:rPr>
        <w:t>,</w:t>
      </w:r>
      <w:proofErr w:type="gramEnd"/>
      <w:r w:rsidRPr="00544237">
        <w:rPr>
          <w:sz w:val="24"/>
          <w:szCs w:val="24"/>
        </w:rPr>
        <w:t xml:space="preserve"> weakened the prosecution circumstantial evidence. Mr. </w:t>
      </w:r>
      <w:proofErr w:type="spellStart"/>
      <w:r w:rsidRPr="00544237">
        <w:rPr>
          <w:sz w:val="24"/>
          <w:szCs w:val="24"/>
        </w:rPr>
        <w:t>Kiggundu</w:t>
      </w:r>
      <w:proofErr w:type="spellEnd"/>
      <w:r w:rsidRPr="00544237">
        <w:rPr>
          <w:sz w:val="24"/>
          <w:szCs w:val="24"/>
        </w:rPr>
        <w:t xml:space="preserve"> </w:t>
      </w:r>
      <w:proofErr w:type="spellStart"/>
      <w:r w:rsidRPr="00544237">
        <w:rPr>
          <w:sz w:val="24"/>
          <w:szCs w:val="24"/>
        </w:rPr>
        <w:t>Mugerwa</w:t>
      </w:r>
      <w:proofErr w:type="spellEnd"/>
      <w:r w:rsidRPr="00544237">
        <w:rPr>
          <w:sz w:val="24"/>
          <w:szCs w:val="24"/>
        </w:rPr>
        <w:t xml:space="preserve"> contended that the evidence of </w:t>
      </w:r>
      <w:proofErr w:type="spellStart"/>
      <w:r w:rsidRPr="00544237">
        <w:rPr>
          <w:sz w:val="24"/>
          <w:szCs w:val="24"/>
        </w:rPr>
        <w:t>Kakembo</w:t>
      </w:r>
      <w:proofErr w:type="spellEnd"/>
      <w:r w:rsidRPr="00544237">
        <w:rPr>
          <w:sz w:val="24"/>
          <w:szCs w:val="24"/>
        </w:rPr>
        <w:t xml:space="preserve"> would have corroborated that of his wife, PW3, because it would have put the appellant at the scene. With regard to timing, counsel argued that it could not have taken the appellant such a short time to move from </w:t>
      </w:r>
      <w:proofErr w:type="spellStart"/>
      <w:r w:rsidRPr="00544237">
        <w:rPr>
          <w:sz w:val="24"/>
          <w:szCs w:val="24"/>
        </w:rPr>
        <w:t>Naluddodo’s</w:t>
      </w:r>
      <w:proofErr w:type="spellEnd"/>
      <w:r w:rsidRPr="00544237">
        <w:rPr>
          <w:sz w:val="24"/>
          <w:szCs w:val="24"/>
        </w:rPr>
        <w:t xml:space="preserve"> house to the scene of crime.</w:t>
      </w:r>
      <w:r w:rsidR="00F66164">
        <w:rPr>
          <w:sz w:val="24"/>
          <w:szCs w:val="24"/>
        </w:rPr>
        <w:t xml:space="preserve"> </w:t>
      </w:r>
      <w:r w:rsidRPr="00544237">
        <w:rPr>
          <w:sz w:val="24"/>
          <w:szCs w:val="24"/>
        </w:rPr>
        <w:t xml:space="preserve">He could not have taken one minute to cover a distance of 50 </w:t>
      </w:r>
      <w:proofErr w:type="spellStart"/>
      <w:r w:rsidRPr="00544237">
        <w:rPr>
          <w:sz w:val="24"/>
          <w:szCs w:val="24"/>
        </w:rPr>
        <w:t>metres</w:t>
      </w:r>
      <w:proofErr w:type="spellEnd"/>
      <w:r w:rsidRPr="00544237">
        <w:rPr>
          <w:sz w:val="24"/>
          <w:szCs w:val="24"/>
        </w:rPr>
        <w:t>.</w:t>
      </w:r>
    </w:p>
    <w:p w:rsidR="004B1504" w:rsidRPr="00544237" w:rsidRDefault="00BC7B0C">
      <w:pPr>
        <w:pStyle w:val="BodyText22"/>
        <w:shd w:val="clear" w:color="auto" w:fill="auto"/>
        <w:spacing w:before="0" w:after="0" w:line="475" w:lineRule="exact"/>
        <w:ind w:left="20" w:right="940"/>
        <w:jc w:val="both"/>
        <w:rPr>
          <w:sz w:val="24"/>
          <w:szCs w:val="24"/>
        </w:rPr>
      </w:pPr>
      <w:r w:rsidRPr="00544237">
        <w:rPr>
          <w:sz w:val="24"/>
          <w:szCs w:val="24"/>
        </w:rPr>
        <w:t xml:space="preserve">Further, Mr. </w:t>
      </w:r>
      <w:proofErr w:type="spellStart"/>
      <w:r w:rsidRPr="00544237">
        <w:rPr>
          <w:sz w:val="24"/>
          <w:szCs w:val="24"/>
        </w:rPr>
        <w:t>Kiggundu</w:t>
      </w:r>
      <w:proofErr w:type="spellEnd"/>
      <w:r w:rsidRPr="00544237">
        <w:rPr>
          <w:sz w:val="24"/>
          <w:szCs w:val="24"/>
        </w:rPr>
        <w:t xml:space="preserve"> </w:t>
      </w:r>
      <w:proofErr w:type="spellStart"/>
      <w:r w:rsidRPr="00544237">
        <w:rPr>
          <w:sz w:val="24"/>
          <w:szCs w:val="24"/>
        </w:rPr>
        <w:t>Mugerwa</w:t>
      </w:r>
      <w:proofErr w:type="spellEnd"/>
      <w:r w:rsidRPr="00544237">
        <w:rPr>
          <w:sz w:val="24"/>
          <w:szCs w:val="24"/>
        </w:rPr>
        <w:t xml:space="preserve"> submitted that the conduct of the appellant could not be taken as corroboration because it was capable of explanation upon other reasonable hypothesis than that of guilt. Counsel relied on </w:t>
      </w:r>
      <w:r w:rsidRPr="00544237">
        <w:rPr>
          <w:rStyle w:val="BodytextBold"/>
          <w:sz w:val="24"/>
          <w:szCs w:val="24"/>
        </w:rPr>
        <w:t xml:space="preserve">Simon </w:t>
      </w:r>
      <w:proofErr w:type="spellStart"/>
      <w:r w:rsidRPr="00544237">
        <w:rPr>
          <w:rStyle w:val="BodytextBold"/>
          <w:sz w:val="24"/>
          <w:szCs w:val="24"/>
        </w:rPr>
        <w:t>Musoke</w:t>
      </w:r>
      <w:proofErr w:type="spellEnd"/>
      <w:r w:rsidRPr="00544237">
        <w:rPr>
          <w:rStyle w:val="BodyText1"/>
          <w:sz w:val="24"/>
          <w:szCs w:val="24"/>
        </w:rPr>
        <w:t xml:space="preserve"> - </w:t>
      </w:r>
      <w:r w:rsidRPr="00544237">
        <w:rPr>
          <w:rStyle w:val="BodytextBold"/>
          <w:sz w:val="24"/>
          <w:szCs w:val="24"/>
        </w:rPr>
        <w:t>VR — 1958 EA 715</w:t>
      </w:r>
      <w:r w:rsidRPr="00544237">
        <w:rPr>
          <w:sz w:val="24"/>
          <w:szCs w:val="24"/>
        </w:rPr>
        <w:t xml:space="preserve">, and </w:t>
      </w:r>
      <w:proofErr w:type="spellStart"/>
      <w:r w:rsidRPr="00544237">
        <w:rPr>
          <w:rStyle w:val="BodytextBold"/>
          <w:sz w:val="24"/>
          <w:szCs w:val="24"/>
        </w:rPr>
        <w:t>Teper</w:t>
      </w:r>
      <w:proofErr w:type="spellEnd"/>
      <w:r w:rsidRPr="00544237">
        <w:rPr>
          <w:rStyle w:val="BodytextBold"/>
          <w:sz w:val="24"/>
          <w:szCs w:val="24"/>
        </w:rPr>
        <w:t xml:space="preserve"> </w:t>
      </w:r>
      <w:proofErr w:type="gramStart"/>
      <w:r w:rsidRPr="00544237">
        <w:rPr>
          <w:rStyle w:val="BodytextBold"/>
          <w:sz w:val="24"/>
          <w:szCs w:val="24"/>
        </w:rPr>
        <w:t>VR(</w:t>
      </w:r>
      <w:proofErr w:type="gramEnd"/>
      <w:r w:rsidRPr="00544237">
        <w:rPr>
          <w:rStyle w:val="BodytextBold"/>
          <w:sz w:val="24"/>
          <w:szCs w:val="24"/>
        </w:rPr>
        <w:t>1952)2 ALL E.R 447;</w:t>
      </w:r>
    </w:p>
    <w:p w:rsidR="004B1504" w:rsidRPr="00544237" w:rsidRDefault="00BC7B0C">
      <w:pPr>
        <w:pStyle w:val="BodyText22"/>
        <w:shd w:val="clear" w:color="auto" w:fill="auto"/>
        <w:spacing w:before="0" w:after="0" w:line="475" w:lineRule="exact"/>
        <w:ind w:left="20" w:right="940"/>
        <w:jc w:val="both"/>
        <w:rPr>
          <w:sz w:val="24"/>
          <w:szCs w:val="24"/>
        </w:rPr>
        <w:sectPr w:rsidR="004B1504" w:rsidRPr="00544237">
          <w:footerReference w:type="even" r:id="rId8"/>
          <w:footerReference w:type="default" r:id="rId9"/>
          <w:pgSz w:w="12240" w:h="15840"/>
          <w:pgMar w:top="1488" w:right="1224" w:bottom="746" w:left="1224" w:header="0" w:footer="3" w:gutter="180"/>
          <w:cols w:space="720"/>
          <w:noEndnote/>
          <w:docGrid w:linePitch="360"/>
        </w:sectPr>
      </w:pPr>
      <w:proofErr w:type="gramStart"/>
      <w:r w:rsidRPr="00544237">
        <w:rPr>
          <w:rStyle w:val="BodytextBold"/>
          <w:sz w:val="24"/>
          <w:szCs w:val="24"/>
        </w:rPr>
        <w:t>1952 A.C. 480</w:t>
      </w:r>
      <w:r w:rsidRPr="00544237">
        <w:rPr>
          <w:rStyle w:val="BodytextBold0"/>
          <w:sz w:val="24"/>
          <w:szCs w:val="24"/>
        </w:rPr>
        <w:t>.</w:t>
      </w:r>
      <w:proofErr w:type="gramEnd"/>
      <w:r w:rsidRPr="00544237">
        <w:rPr>
          <w:sz w:val="24"/>
          <w:szCs w:val="24"/>
        </w:rPr>
        <w:t xml:space="preserve"> As far as he was concerned the prosecution evidence was incomplete and without any corroboration. He submitted that the Court of Appeal erred in confirming the trial judge’s finding that the dying declaration was corroborated by the evidence of </w:t>
      </w:r>
      <w:proofErr w:type="spellStart"/>
      <w:r w:rsidRPr="00544237">
        <w:rPr>
          <w:sz w:val="24"/>
          <w:szCs w:val="24"/>
        </w:rPr>
        <w:t>Maliyana</w:t>
      </w:r>
      <w:proofErr w:type="spellEnd"/>
      <w:r w:rsidRPr="00544237">
        <w:rPr>
          <w:sz w:val="24"/>
          <w:szCs w:val="24"/>
        </w:rPr>
        <w:t xml:space="preserve"> and </w:t>
      </w:r>
      <w:proofErr w:type="spellStart"/>
      <w:r w:rsidRPr="00544237">
        <w:rPr>
          <w:sz w:val="24"/>
          <w:szCs w:val="24"/>
        </w:rPr>
        <w:t>Ssentege</w:t>
      </w:r>
      <w:proofErr w:type="spellEnd"/>
      <w:r w:rsidRPr="00544237">
        <w:rPr>
          <w:sz w:val="24"/>
          <w:szCs w:val="24"/>
        </w:rPr>
        <w:t>.</w:t>
      </w:r>
    </w:p>
    <w:p w:rsidR="004B1504" w:rsidRPr="00544237" w:rsidRDefault="00BC7B0C">
      <w:pPr>
        <w:pStyle w:val="BodyText22"/>
        <w:shd w:val="clear" w:color="auto" w:fill="auto"/>
        <w:spacing w:before="0" w:after="0" w:line="482" w:lineRule="exact"/>
        <w:ind w:left="40" w:right="40"/>
        <w:jc w:val="both"/>
        <w:rPr>
          <w:sz w:val="24"/>
          <w:szCs w:val="24"/>
        </w:rPr>
      </w:pPr>
      <w:r w:rsidRPr="00544237">
        <w:rPr>
          <w:sz w:val="24"/>
          <w:szCs w:val="24"/>
        </w:rPr>
        <w:lastRenderedPageBreak/>
        <w:t xml:space="preserve">In reply, Mr. </w:t>
      </w:r>
      <w:proofErr w:type="spellStart"/>
      <w:r w:rsidRPr="00544237">
        <w:rPr>
          <w:sz w:val="24"/>
          <w:szCs w:val="24"/>
        </w:rPr>
        <w:t>Elubu</w:t>
      </w:r>
      <w:proofErr w:type="spellEnd"/>
      <w:r w:rsidRPr="00544237">
        <w:rPr>
          <w:sz w:val="24"/>
          <w:szCs w:val="24"/>
        </w:rPr>
        <w:t>, Senior State Attorney, supported both the conviction and death sentence. He asked this court to dismiss the appellant’s appeal. W</w:t>
      </w:r>
      <w:r w:rsidR="00F66164">
        <w:rPr>
          <w:sz w:val="24"/>
          <w:szCs w:val="24"/>
        </w:rPr>
        <w:t xml:space="preserve">ith regard to the first ground </w:t>
      </w:r>
      <w:r w:rsidRPr="00544237">
        <w:rPr>
          <w:sz w:val="24"/>
          <w:szCs w:val="24"/>
        </w:rPr>
        <w:t>of appeal</w:t>
      </w:r>
      <w:r w:rsidR="00F66164">
        <w:rPr>
          <w:rStyle w:val="BodytextBold0"/>
          <w:sz w:val="24"/>
          <w:szCs w:val="24"/>
          <w:vertAlign w:val="subscript"/>
        </w:rPr>
        <w:t xml:space="preserve">, </w:t>
      </w:r>
      <w:r w:rsidRPr="00544237">
        <w:rPr>
          <w:sz w:val="24"/>
          <w:szCs w:val="24"/>
        </w:rPr>
        <w:t xml:space="preserve">Mr. </w:t>
      </w:r>
      <w:proofErr w:type="spellStart"/>
      <w:r w:rsidRPr="00544237">
        <w:rPr>
          <w:sz w:val="24"/>
          <w:szCs w:val="24"/>
        </w:rPr>
        <w:t>Elubu</w:t>
      </w:r>
      <w:proofErr w:type="spellEnd"/>
      <w:r w:rsidRPr="00544237">
        <w:rPr>
          <w:sz w:val="24"/>
          <w:szCs w:val="24"/>
        </w:rPr>
        <w:t xml:space="preserve"> pointed out that the Court of Appeal was mindful of the fact that the prosecution case depended entirely on circumstantial evidence and rightly upheld the judgment of the learned trial judge. He argued that the circumstantial evidence relied on namely; the dying declaration, the conduct of the appellant, the collection of the </w:t>
      </w:r>
      <w:proofErr w:type="spellStart"/>
      <w:r w:rsidRPr="00544237">
        <w:rPr>
          <w:sz w:val="24"/>
          <w:szCs w:val="24"/>
        </w:rPr>
        <w:t>panga</w:t>
      </w:r>
      <w:proofErr w:type="spellEnd"/>
      <w:r w:rsidRPr="00544237">
        <w:rPr>
          <w:sz w:val="24"/>
          <w:szCs w:val="24"/>
        </w:rPr>
        <w:t xml:space="preserve"> and knife from </w:t>
      </w:r>
      <w:proofErr w:type="spellStart"/>
      <w:r w:rsidRPr="00544237">
        <w:rPr>
          <w:sz w:val="24"/>
          <w:szCs w:val="24"/>
        </w:rPr>
        <w:t>Naludoddo’s</w:t>
      </w:r>
      <w:proofErr w:type="spellEnd"/>
      <w:r w:rsidRPr="00544237">
        <w:rPr>
          <w:sz w:val="24"/>
          <w:szCs w:val="24"/>
        </w:rPr>
        <w:t xml:space="preserve"> house was strong enough to support the prosecution case. He explained that the appellant was sufficiently armed to carry out the murder. The appellant’s voice was well known to </w:t>
      </w:r>
      <w:proofErr w:type="spellStart"/>
      <w:r w:rsidRPr="00544237">
        <w:rPr>
          <w:sz w:val="24"/>
          <w:szCs w:val="24"/>
        </w:rPr>
        <w:t>Maliyana</w:t>
      </w:r>
      <w:proofErr w:type="spellEnd"/>
      <w:r w:rsidRPr="00544237">
        <w:rPr>
          <w:sz w:val="24"/>
          <w:szCs w:val="24"/>
        </w:rPr>
        <w:t xml:space="preserve"> and </w:t>
      </w:r>
      <w:proofErr w:type="spellStart"/>
      <w:r w:rsidRPr="00544237">
        <w:rPr>
          <w:sz w:val="24"/>
          <w:szCs w:val="24"/>
        </w:rPr>
        <w:t>Ssentege</w:t>
      </w:r>
      <w:proofErr w:type="spellEnd"/>
      <w:r w:rsidRPr="00544237">
        <w:rPr>
          <w:sz w:val="24"/>
          <w:szCs w:val="24"/>
        </w:rPr>
        <w:t xml:space="preserve">, having been married to the deceased for over 10 years. Mr. </w:t>
      </w:r>
      <w:proofErr w:type="spellStart"/>
      <w:r w:rsidRPr="00544237">
        <w:rPr>
          <w:sz w:val="24"/>
          <w:szCs w:val="24"/>
        </w:rPr>
        <w:t>Elubu</w:t>
      </w:r>
      <w:proofErr w:type="spellEnd"/>
      <w:r w:rsidRPr="00544237">
        <w:rPr>
          <w:sz w:val="24"/>
          <w:szCs w:val="24"/>
        </w:rPr>
        <w:t xml:space="preserve"> further contended that there was sufficient time for interaction between the deceased and the appellant from the calling of the</w:t>
      </w:r>
    </w:p>
    <w:p w:rsidR="004B1504" w:rsidRPr="00544237" w:rsidRDefault="004B1504">
      <w:pPr>
        <w:pStyle w:val="Bodytext40"/>
        <w:shd w:val="clear" w:color="auto" w:fill="auto"/>
        <w:spacing w:line="260" w:lineRule="exact"/>
        <w:ind w:left="6980"/>
        <w:rPr>
          <w:sz w:val="24"/>
          <w:szCs w:val="24"/>
        </w:rPr>
      </w:pPr>
    </w:p>
    <w:p w:rsidR="004B1504" w:rsidRPr="00544237" w:rsidRDefault="00BC7B0C">
      <w:pPr>
        <w:pStyle w:val="BodyText22"/>
        <w:shd w:val="clear" w:color="auto" w:fill="auto"/>
        <w:spacing w:before="0" w:after="435" w:line="482" w:lineRule="exact"/>
        <w:ind w:left="40" w:right="40"/>
        <w:jc w:val="both"/>
        <w:rPr>
          <w:sz w:val="24"/>
          <w:szCs w:val="24"/>
        </w:rPr>
      </w:pPr>
      <w:proofErr w:type="gramStart"/>
      <w:r w:rsidRPr="00544237">
        <w:rPr>
          <w:sz w:val="24"/>
          <w:szCs w:val="24"/>
        </w:rPr>
        <w:t>deceased</w:t>
      </w:r>
      <w:proofErr w:type="gramEnd"/>
      <w:r w:rsidRPr="00544237">
        <w:rPr>
          <w:sz w:val="24"/>
          <w:szCs w:val="24"/>
        </w:rPr>
        <w:t xml:space="preserve"> and the murder. The question of mistaken identity was ruled out. It was Mr. </w:t>
      </w:r>
      <w:proofErr w:type="spellStart"/>
      <w:r w:rsidRPr="00544237">
        <w:rPr>
          <w:sz w:val="24"/>
          <w:szCs w:val="24"/>
        </w:rPr>
        <w:t>Elubu’s</w:t>
      </w:r>
      <w:proofErr w:type="spellEnd"/>
      <w:r w:rsidRPr="00544237">
        <w:rPr>
          <w:sz w:val="24"/>
          <w:szCs w:val="24"/>
        </w:rPr>
        <w:t xml:space="preserve"> </w:t>
      </w:r>
      <w:proofErr w:type="spellStart"/>
      <w:r w:rsidRPr="00544237">
        <w:rPr>
          <w:sz w:val="24"/>
          <w:szCs w:val="24"/>
        </w:rPr>
        <w:t>subission</w:t>
      </w:r>
      <w:proofErr w:type="spellEnd"/>
      <w:r w:rsidRPr="00544237">
        <w:rPr>
          <w:sz w:val="24"/>
          <w:szCs w:val="24"/>
        </w:rPr>
        <w:t xml:space="preserve"> that the identification of the appellant by the deceased was positive visual identification. The deceased in her dying declaration, could not have been referring to another man but her husband, the appellant.</w:t>
      </w:r>
    </w:p>
    <w:p w:rsidR="004B1504" w:rsidRPr="00544237" w:rsidRDefault="00BC7B0C" w:rsidP="00F66164">
      <w:pPr>
        <w:pStyle w:val="BodyText22"/>
        <w:shd w:val="clear" w:color="auto" w:fill="auto"/>
        <w:spacing w:before="0" w:after="0" w:line="464" w:lineRule="exact"/>
        <w:ind w:left="40" w:right="40"/>
        <w:jc w:val="both"/>
        <w:rPr>
          <w:sz w:val="24"/>
          <w:szCs w:val="24"/>
        </w:rPr>
      </w:pPr>
      <w:r w:rsidRPr="00544237">
        <w:rPr>
          <w:sz w:val="24"/>
          <w:szCs w:val="24"/>
        </w:rPr>
        <w:t>We are of the view that the learned Justices of Appeal properly considered the evidence on record before they confirmed the findings of the learned trial</w:t>
      </w:r>
      <w:r w:rsidR="00F66164">
        <w:rPr>
          <w:sz w:val="24"/>
          <w:szCs w:val="24"/>
        </w:rPr>
        <w:t xml:space="preserve"> </w:t>
      </w:r>
      <w:r w:rsidRPr="00544237">
        <w:rPr>
          <w:sz w:val="24"/>
          <w:szCs w:val="24"/>
        </w:rPr>
        <w:t xml:space="preserve">judge on </w:t>
      </w:r>
      <w:r w:rsidR="00F66164">
        <w:rPr>
          <w:sz w:val="24"/>
          <w:szCs w:val="24"/>
        </w:rPr>
        <w:t>the issue of circumstantial evidence</w:t>
      </w:r>
      <w:r w:rsidR="005A7A82">
        <w:rPr>
          <w:sz w:val="24"/>
          <w:szCs w:val="24"/>
        </w:rPr>
        <w:t xml:space="preserve">. </w:t>
      </w:r>
      <w:r w:rsidRPr="00544237">
        <w:rPr>
          <w:sz w:val="24"/>
          <w:szCs w:val="24"/>
        </w:rPr>
        <w:t xml:space="preserve">Clearly the prosecution case was based on strong and conclusive circumstantial evidence consisting of several pieces of evidence. Firstly there was the dying declaration of the deceased where she named the appellant as her assailant. Looking at the circumstances surrounding that dying declaration we agree that the deceased could not have been mistaken about the identity of her attacker. She had ample time to recognize the appellant because, as submitted by Mr. </w:t>
      </w:r>
      <w:proofErr w:type="spellStart"/>
      <w:r w:rsidRPr="00544237">
        <w:rPr>
          <w:sz w:val="24"/>
          <w:szCs w:val="24"/>
        </w:rPr>
        <w:t>Elubu</w:t>
      </w:r>
      <w:proofErr w:type="spellEnd"/>
      <w:r w:rsidRPr="00544237">
        <w:rPr>
          <w:sz w:val="24"/>
          <w:szCs w:val="24"/>
        </w:rPr>
        <w:t>, she had time to interact with him for her mother, P.W.2 testified inter alia that:-</w:t>
      </w:r>
    </w:p>
    <w:p w:rsidR="004B1504" w:rsidRPr="00544237" w:rsidRDefault="00BC7B0C">
      <w:pPr>
        <w:pStyle w:val="BodyText22"/>
        <w:shd w:val="clear" w:color="auto" w:fill="auto"/>
        <w:spacing w:before="0"/>
        <w:ind w:left="20" w:right="20"/>
        <w:jc w:val="both"/>
        <w:rPr>
          <w:sz w:val="24"/>
          <w:szCs w:val="24"/>
        </w:rPr>
      </w:pPr>
      <w:r w:rsidRPr="00544237">
        <w:rPr>
          <w:sz w:val="24"/>
          <w:szCs w:val="24"/>
        </w:rPr>
        <w:t>“Then she went out. She spent there a while then she said, ‘mother my husband has killed me’.”</w:t>
      </w:r>
    </w:p>
    <w:p w:rsidR="004B1504" w:rsidRPr="00544237" w:rsidRDefault="00BC7B0C">
      <w:pPr>
        <w:pStyle w:val="BodyText22"/>
        <w:shd w:val="clear" w:color="auto" w:fill="auto"/>
        <w:spacing w:before="0" w:after="417"/>
        <w:ind w:left="20" w:right="20"/>
        <w:jc w:val="both"/>
        <w:rPr>
          <w:sz w:val="24"/>
          <w:szCs w:val="24"/>
        </w:rPr>
      </w:pPr>
      <w:r w:rsidRPr="00544237">
        <w:rPr>
          <w:sz w:val="24"/>
          <w:szCs w:val="24"/>
        </w:rPr>
        <w:t xml:space="preserve">Secondly there was the testimony of </w:t>
      </w:r>
      <w:proofErr w:type="spellStart"/>
      <w:r w:rsidRPr="00544237">
        <w:rPr>
          <w:sz w:val="24"/>
          <w:szCs w:val="24"/>
        </w:rPr>
        <w:t>Ssentege</w:t>
      </w:r>
      <w:proofErr w:type="spellEnd"/>
      <w:r w:rsidRPr="00544237">
        <w:rPr>
          <w:sz w:val="24"/>
          <w:szCs w:val="24"/>
        </w:rPr>
        <w:t xml:space="preserve"> and </w:t>
      </w:r>
      <w:proofErr w:type="spellStart"/>
      <w:r w:rsidRPr="00544237">
        <w:rPr>
          <w:sz w:val="24"/>
          <w:szCs w:val="24"/>
        </w:rPr>
        <w:t>Maliyana</w:t>
      </w:r>
      <w:proofErr w:type="spellEnd"/>
      <w:r w:rsidRPr="00544237">
        <w:rPr>
          <w:sz w:val="24"/>
          <w:szCs w:val="24"/>
        </w:rPr>
        <w:t xml:space="preserve"> which in agreement with both courts we find corroborates the dying declaration. As for the different words which </w:t>
      </w:r>
      <w:proofErr w:type="spellStart"/>
      <w:r w:rsidRPr="00544237">
        <w:rPr>
          <w:sz w:val="24"/>
          <w:szCs w:val="24"/>
        </w:rPr>
        <w:t>Ssentege</w:t>
      </w:r>
      <w:proofErr w:type="spellEnd"/>
      <w:r w:rsidRPr="00544237">
        <w:rPr>
          <w:sz w:val="24"/>
          <w:szCs w:val="24"/>
        </w:rPr>
        <w:t xml:space="preserve"> and </w:t>
      </w:r>
      <w:proofErr w:type="spellStart"/>
      <w:r w:rsidRPr="00544237">
        <w:rPr>
          <w:sz w:val="24"/>
          <w:szCs w:val="24"/>
        </w:rPr>
        <w:t>Maliyana</w:t>
      </w:r>
      <w:proofErr w:type="spellEnd"/>
      <w:r w:rsidRPr="00544237">
        <w:rPr>
          <w:sz w:val="24"/>
          <w:szCs w:val="24"/>
        </w:rPr>
        <w:t xml:space="preserve"> said the deceased used to describe her assailant both courts considered them carefully, </w:t>
      </w:r>
      <w:r w:rsidRPr="00544237">
        <w:rPr>
          <w:sz w:val="24"/>
          <w:szCs w:val="24"/>
        </w:rPr>
        <w:lastRenderedPageBreak/>
        <w:t xml:space="preserve">explained them and reconciled </w:t>
      </w:r>
      <w:proofErr w:type="gramStart"/>
      <w:r w:rsidRPr="00544237">
        <w:rPr>
          <w:sz w:val="24"/>
          <w:szCs w:val="24"/>
        </w:rPr>
        <w:t>them.</w:t>
      </w:r>
      <w:proofErr w:type="gramEnd"/>
      <w:r w:rsidRPr="00544237">
        <w:rPr>
          <w:sz w:val="24"/>
          <w:szCs w:val="24"/>
        </w:rPr>
        <w:t xml:space="preserve"> We are in agreement with them (the two courts) that in the circumstances of this case the terms </w:t>
      </w:r>
      <w:r w:rsidRPr="00544237">
        <w:rPr>
          <w:rStyle w:val="BodytextBold"/>
          <w:sz w:val="24"/>
          <w:szCs w:val="24"/>
        </w:rPr>
        <w:t>“my man” and “my</w:t>
      </w:r>
      <w:r w:rsidRPr="00544237">
        <w:rPr>
          <w:rStyle w:val="BodytextBold0"/>
          <w:sz w:val="24"/>
          <w:szCs w:val="24"/>
        </w:rPr>
        <w:t xml:space="preserve"> </w:t>
      </w:r>
      <w:r w:rsidRPr="00544237">
        <w:rPr>
          <w:rStyle w:val="BodytextBold"/>
          <w:sz w:val="24"/>
          <w:szCs w:val="24"/>
        </w:rPr>
        <w:t>husband”</w:t>
      </w:r>
      <w:r w:rsidRPr="00544237">
        <w:rPr>
          <w:sz w:val="24"/>
          <w:szCs w:val="24"/>
        </w:rPr>
        <w:t xml:space="preserve"> could be used interchangeably. The deceased would not have been referring to another person other than the appellant.</w:t>
      </w:r>
    </w:p>
    <w:p w:rsidR="004B1504" w:rsidRPr="00544237" w:rsidRDefault="00BC7B0C">
      <w:pPr>
        <w:pStyle w:val="BodyText22"/>
        <w:shd w:val="clear" w:color="auto" w:fill="auto"/>
        <w:spacing w:before="0" w:after="426" w:line="482" w:lineRule="exact"/>
        <w:ind w:left="20" w:right="20"/>
        <w:jc w:val="both"/>
        <w:rPr>
          <w:sz w:val="24"/>
          <w:szCs w:val="24"/>
        </w:rPr>
      </w:pPr>
      <w:r w:rsidRPr="00544237">
        <w:rPr>
          <w:sz w:val="24"/>
          <w:szCs w:val="24"/>
        </w:rPr>
        <w:t xml:space="preserve">Mr. </w:t>
      </w:r>
      <w:proofErr w:type="spellStart"/>
      <w:r w:rsidRPr="00544237">
        <w:rPr>
          <w:sz w:val="24"/>
          <w:szCs w:val="24"/>
        </w:rPr>
        <w:t>Kiggundu-Mugerwa</w:t>
      </w:r>
      <w:proofErr w:type="spellEnd"/>
      <w:r w:rsidRPr="00544237">
        <w:rPr>
          <w:sz w:val="24"/>
          <w:szCs w:val="24"/>
        </w:rPr>
        <w:t xml:space="preserve"> raised a point not argued in the Court of Appeal to the effect that the contents of </w:t>
      </w:r>
      <w:proofErr w:type="spellStart"/>
      <w:r w:rsidRPr="00544237">
        <w:rPr>
          <w:sz w:val="24"/>
          <w:szCs w:val="24"/>
        </w:rPr>
        <w:t>Ssentege’s</w:t>
      </w:r>
      <w:proofErr w:type="spellEnd"/>
      <w:r w:rsidRPr="00544237">
        <w:rPr>
          <w:sz w:val="24"/>
          <w:szCs w:val="24"/>
        </w:rPr>
        <w:t xml:space="preserve"> police statement differed from his testimony in court. In the circumstances of this case and in view of the importance of </w:t>
      </w:r>
      <w:proofErr w:type="spellStart"/>
      <w:r w:rsidRPr="00544237">
        <w:rPr>
          <w:sz w:val="24"/>
          <w:szCs w:val="24"/>
        </w:rPr>
        <w:t>Sentege’s</w:t>
      </w:r>
      <w:proofErr w:type="spellEnd"/>
      <w:r w:rsidRPr="00544237">
        <w:rPr>
          <w:sz w:val="24"/>
          <w:szCs w:val="24"/>
        </w:rPr>
        <w:t xml:space="preserve"> evidence, it is necessary to reproduce the relevant portion of </w:t>
      </w:r>
      <w:proofErr w:type="spellStart"/>
      <w:r w:rsidRPr="00544237">
        <w:rPr>
          <w:sz w:val="24"/>
          <w:szCs w:val="24"/>
        </w:rPr>
        <w:t>Sentege’s</w:t>
      </w:r>
      <w:proofErr w:type="spellEnd"/>
      <w:r w:rsidRPr="00544237">
        <w:rPr>
          <w:sz w:val="24"/>
          <w:szCs w:val="24"/>
        </w:rPr>
        <w:t xml:space="preserve"> statement to the Police. It reads in part that:</w:t>
      </w:r>
    </w:p>
    <w:p w:rsidR="004B1504" w:rsidRPr="00544237" w:rsidRDefault="00BC7B0C">
      <w:pPr>
        <w:pStyle w:val="BodyText22"/>
        <w:shd w:val="clear" w:color="auto" w:fill="auto"/>
        <w:spacing w:before="0" w:after="417" w:line="475" w:lineRule="exact"/>
        <w:ind w:left="20" w:right="20"/>
        <w:jc w:val="both"/>
        <w:rPr>
          <w:sz w:val="24"/>
          <w:szCs w:val="24"/>
        </w:rPr>
      </w:pPr>
      <w:r w:rsidRPr="00544237">
        <w:rPr>
          <w:sz w:val="24"/>
          <w:szCs w:val="24"/>
        </w:rPr>
        <w:t>“She stayed with us and was sleeping in one room. On Saturday the 4</w:t>
      </w:r>
      <w:r w:rsidRPr="00544237">
        <w:rPr>
          <w:sz w:val="24"/>
          <w:szCs w:val="24"/>
          <w:vertAlign w:val="superscript"/>
        </w:rPr>
        <w:t>th</w:t>
      </w:r>
      <w:r w:rsidRPr="00544237">
        <w:rPr>
          <w:sz w:val="24"/>
          <w:szCs w:val="24"/>
        </w:rPr>
        <w:t xml:space="preserve"> day of November 1995 at about 06.00 hours, someone came and knocked at the window of the room in which we were sleeping with the late </w:t>
      </w:r>
      <w:proofErr w:type="spellStart"/>
      <w:r w:rsidRPr="00544237">
        <w:rPr>
          <w:sz w:val="24"/>
          <w:szCs w:val="24"/>
        </w:rPr>
        <w:t>Nakalembe</w:t>
      </w:r>
      <w:proofErr w:type="spellEnd"/>
      <w:r w:rsidRPr="00544237">
        <w:rPr>
          <w:sz w:val="24"/>
          <w:szCs w:val="24"/>
        </w:rPr>
        <w:t xml:space="preserve">. </w:t>
      </w:r>
      <w:proofErr w:type="spellStart"/>
      <w:r w:rsidRPr="00544237">
        <w:rPr>
          <w:sz w:val="24"/>
          <w:szCs w:val="24"/>
        </w:rPr>
        <w:t>Nakalembe</w:t>
      </w:r>
      <w:proofErr w:type="spellEnd"/>
      <w:r w:rsidRPr="00544237">
        <w:rPr>
          <w:sz w:val="24"/>
          <w:szCs w:val="24"/>
        </w:rPr>
        <w:t xml:space="preserve"> asked who was knocking and the</w:t>
      </w:r>
      <w:r w:rsidR="005A7A82">
        <w:rPr>
          <w:sz w:val="24"/>
          <w:szCs w:val="24"/>
        </w:rPr>
        <w:t xml:space="preserve"> voice outside replied, that </w:t>
      </w:r>
      <w:proofErr w:type="gramStart"/>
      <w:r w:rsidR="005A7A82">
        <w:rPr>
          <w:sz w:val="24"/>
          <w:szCs w:val="24"/>
        </w:rPr>
        <w:t xml:space="preserve">“ </w:t>
      </w:r>
      <w:r w:rsidR="005A7A82" w:rsidRPr="005A7A82">
        <w:rPr>
          <w:b/>
          <w:i/>
          <w:sz w:val="24"/>
          <w:szCs w:val="24"/>
        </w:rPr>
        <w:t>I</w:t>
      </w:r>
      <w:proofErr w:type="gramEnd"/>
      <w:r w:rsidR="005A7A82">
        <w:rPr>
          <w:sz w:val="24"/>
          <w:szCs w:val="24"/>
        </w:rPr>
        <w:t xml:space="preserve"> </w:t>
      </w:r>
      <w:r w:rsidRPr="00544237">
        <w:rPr>
          <w:rStyle w:val="BodytextBold"/>
          <w:sz w:val="24"/>
          <w:szCs w:val="24"/>
        </w:rPr>
        <w:t xml:space="preserve">am </w:t>
      </w:r>
      <w:proofErr w:type="spellStart"/>
      <w:r w:rsidRPr="00544237">
        <w:rPr>
          <w:rStyle w:val="BodytextBold"/>
          <w:sz w:val="24"/>
          <w:szCs w:val="24"/>
        </w:rPr>
        <w:t>Waswa</w:t>
      </w:r>
      <w:proofErr w:type="spellEnd"/>
      <w:r w:rsidRPr="00544237">
        <w:rPr>
          <w:sz w:val="24"/>
          <w:szCs w:val="24"/>
        </w:rPr>
        <w:t xml:space="preserve">”. My late sister opened and went outside after a short time I also went outside for a short call. But as I was just stepping outside I heard my sister cry that </w:t>
      </w:r>
      <w:r w:rsidRPr="00544237">
        <w:rPr>
          <w:rStyle w:val="BodytextBold0"/>
          <w:sz w:val="24"/>
          <w:szCs w:val="24"/>
        </w:rPr>
        <w:t>“</w:t>
      </w:r>
      <w:proofErr w:type="spellStart"/>
      <w:r w:rsidRPr="00544237">
        <w:rPr>
          <w:rStyle w:val="BodytextBold"/>
          <w:sz w:val="24"/>
          <w:szCs w:val="24"/>
        </w:rPr>
        <w:t>Waswa</w:t>
      </w:r>
      <w:proofErr w:type="spellEnd"/>
      <w:r w:rsidRPr="00544237">
        <w:rPr>
          <w:rStyle w:val="BodytextBold"/>
          <w:sz w:val="24"/>
          <w:szCs w:val="24"/>
        </w:rPr>
        <w:t xml:space="preserve"> has killed me</w:t>
      </w:r>
      <w:r w:rsidRPr="00544237">
        <w:rPr>
          <w:rStyle w:val="BodytextBold0"/>
          <w:sz w:val="24"/>
          <w:szCs w:val="24"/>
        </w:rPr>
        <w:t>”.</w:t>
      </w:r>
      <w:r w:rsidRPr="00544237">
        <w:rPr>
          <w:sz w:val="24"/>
          <w:szCs w:val="24"/>
        </w:rPr>
        <w:t xml:space="preserve"> There and then I looked in the direction from where the voice came from and I saw </w:t>
      </w:r>
      <w:proofErr w:type="spellStart"/>
      <w:r w:rsidRPr="00544237">
        <w:rPr>
          <w:sz w:val="24"/>
          <w:szCs w:val="24"/>
        </w:rPr>
        <w:t>Waswa</w:t>
      </w:r>
      <w:proofErr w:type="spellEnd"/>
      <w:r w:rsidRPr="00544237">
        <w:rPr>
          <w:sz w:val="24"/>
          <w:szCs w:val="24"/>
        </w:rPr>
        <w:t xml:space="preserve"> pulling out a knife from my late sister’s back and run away while he was in a brown towel. The late also moved about three steps and fell down and died. I made an alarm, my mother </w:t>
      </w:r>
      <w:r w:rsidRPr="00544237">
        <w:rPr>
          <w:rStyle w:val="BodytextBold0"/>
          <w:sz w:val="24"/>
          <w:szCs w:val="24"/>
        </w:rPr>
        <w:t>MBABAZI MARIAM</w:t>
      </w:r>
      <w:r w:rsidRPr="00544237">
        <w:rPr>
          <w:sz w:val="24"/>
          <w:szCs w:val="24"/>
        </w:rPr>
        <w:t xml:space="preserve"> also joined and we made an alarm, which attracted many people, among whom were our </w:t>
      </w:r>
      <w:proofErr w:type="spellStart"/>
      <w:r w:rsidRPr="00544237">
        <w:rPr>
          <w:sz w:val="24"/>
          <w:szCs w:val="24"/>
        </w:rPr>
        <w:t>neighbours</w:t>
      </w:r>
      <w:proofErr w:type="spellEnd"/>
      <w:r w:rsidRPr="00544237">
        <w:rPr>
          <w:sz w:val="24"/>
          <w:szCs w:val="24"/>
        </w:rPr>
        <w:t xml:space="preserve"> </w:t>
      </w:r>
      <w:proofErr w:type="spellStart"/>
      <w:r w:rsidRPr="00544237">
        <w:rPr>
          <w:sz w:val="24"/>
          <w:szCs w:val="24"/>
        </w:rPr>
        <w:t>Naluddodo</w:t>
      </w:r>
      <w:proofErr w:type="spellEnd"/>
      <w:r w:rsidRPr="00544237">
        <w:rPr>
          <w:sz w:val="24"/>
          <w:szCs w:val="24"/>
        </w:rPr>
        <w:t>, Moses and others.”</w:t>
      </w:r>
    </w:p>
    <w:p w:rsidR="004B1504" w:rsidRPr="00544237" w:rsidRDefault="00BC7B0C">
      <w:pPr>
        <w:pStyle w:val="BodyText22"/>
        <w:shd w:val="clear" w:color="auto" w:fill="auto"/>
        <w:spacing w:before="0"/>
        <w:ind w:left="20" w:right="20"/>
        <w:jc w:val="both"/>
        <w:rPr>
          <w:sz w:val="24"/>
          <w:szCs w:val="24"/>
        </w:rPr>
      </w:pPr>
      <w:r w:rsidRPr="00544237">
        <w:rPr>
          <w:sz w:val="24"/>
          <w:szCs w:val="24"/>
        </w:rPr>
        <w:t xml:space="preserve">The learned trial judge did not rely on that part of the evidence of </w:t>
      </w:r>
      <w:proofErr w:type="spellStart"/>
      <w:r w:rsidRPr="00544237">
        <w:rPr>
          <w:sz w:val="24"/>
          <w:szCs w:val="24"/>
        </w:rPr>
        <w:t>Sentege</w:t>
      </w:r>
      <w:proofErr w:type="spellEnd"/>
      <w:r w:rsidRPr="00544237">
        <w:rPr>
          <w:sz w:val="24"/>
          <w:szCs w:val="24"/>
        </w:rPr>
        <w:t xml:space="preserve"> relating to visual identification of the appellant. However, in our view the rest of the contents of </w:t>
      </w:r>
      <w:proofErr w:type="spellStart"/>
      <w:r w:rsidRPr="00544237">
        <w:rPr>
          <w:sz w:val="24"/>
          <w:szCs w:val="24"/>
        </w:rPr>
        <w:t>Sentege's</w:t>
      </w:r>
      <w:proofErr w:type="spellEnd"/>
      <w:r w:rsidRPr="00544237">
        <w:rPr>
          <w:sz w:val="24"/>
          <w:szCs w:val="24"/>
        </w:rPr>
        <w:t xml:space="preserve"> statement to the police are substantially the same as the oral testimony which he gave in court. In these circumstances it can be said that by virtue of section 155 of the Evidence Act, that police statement corroborates the testimony of </w:t>
      </w:r>
      <w:proofErr w:type="spellStart"/>
      <w:r w:rsidRPr="00544237">
        <w:rPr>
          <w:sz w:val="24"/>
          <w:szCs w:val="24"/>
        </w:rPr>
        <w:t>Sentege</w:t>
      </w:r>
      <w:proofErr w:type="spellEnd"/>
      <w:r w:rsidRPr="00544237">
        <w:rPr>
          <w:sz w:val="24"/>
          <w:szCs w:val="24"/>
        </w:rPr>
        <w:t xml:space="preserve">. The contradictions such as there were are minor and do not affect the substance of his testimony. In rejecting </w:t>
      </w:r>
      <w:proofErr w:type="spellStart"/>
      <w:r w:rsidRPr="00544237">
        <w:rPr>
          <w:sz w:val="24"/>
          <w:szCs w:val="24"/>
        </w:rPr>
        <w:t>Sentege’s</w:t>
      </w:r>
      <w:proofErr w:type="spellEnd"/>
      <w:r w:rsidRPr="00544237">
        <w:rPr>
          <w:sz w:val="24"/>
          <w:szCs w:val="24"/>
        </w:rPr>
        <w:t xml:space="preserve"> evidence of visual identification the learned trial judge did not take into consideration the advice of the Assessors to the effect that in the area where the murder took place, during November of each year by 6.00 a.m. there is enough </w:t>
      </w:r>
      <w:r w:rsidRPr="00544237">
        <w:rPr>
          <w:sz w:val="24"/>
          <w:szCs w:val="24"/>
        </w:rPr>
        <w:lastRenderedPageBreak/>
        <w:t xml:space="preserve">light to enable a person to identify another. That may explain why </w:t>
      </w:r>
      <w:proofErr w:type="spellStart"/>
      <w:r w:rsidRPr="00544237">
        <w:rPr>
          <w:sz w:val="24"/>
          <w:szCs w:val="24"/>
        </w:rPr>
        <w:t>Sentege</w:t>
      </w:r>
      <w:proofErr w:type="spellEnd"/>
      <w:r w:rsidRPr="00544237">
        <w:rPr>
          <w:sz w:val="24"/>
          <w:szCs w:val="24"/>
        </w:rPr>
        <w:t xml:space="preserve"> said there was moonlight and he identified the </w:t>
      </w:r>
      <w:r w:rsidRPr="00544237">
        <w:rPr>
          <w:rStyle w:val="Bodytext12pt"/>
        </w:rPr>
        <w:t xml:space="preserve">appellant. However, </w:t>
      </w:r>
      <w:r w:rsidRPr="00544237">
        <w:rPr>
          <w:sz w:val="24"/>
          <w:szCs w:val="24"/>
        </w:rPr>
        <w:t>since the judge disregarded this evidence we shall not refer to it any further.</w:t>
      </w:r>
    </w:p>
    <w:p w:rsidR="004B1504" w:rsidRPr="00544237" w:rsidRDefault="00BC7B0C">
      <w:pPr>
        <w:pStyle w:val="BodyText22"/>
        <w:shd w:val="clear" w:color="auto" w:fill="auto"/>
        <w:spacing w:before="0" w:after="550"/>
        <w:ind w:left="20" w:right="20"/>
        <w:jc w:val="both"/>
        <w:rPr>
          <w:sz w:val="24"/>
          <w:szCs w:val="24"/>
        </w:rPr>
        <w:sectPr w:rsidR="004B1504" w:rsidRPr="00544237">
          <w:footerReference w:type="even" r:id="rId10"/>
          <w:pgSz w:w="12240" w:h="15840"/>
          <w:pgMar w:top="1488" w:right="1224" w:bottom="746" w:left="1224" w:header="0" w:footer="3" w:gutter="180"/>
          <w:cols w:space="720"/>
          <w:noEndnote/>
          <w:docGrid w:linePitch="360"/>
        </w:sectPr>
      </w:pPr>
      <w:r w:rsidRPr="00544237">
        <w:rPr>
          <w:sz w:val="24"/>
          <w:szCs w:val="24"/>
        </w:rPr>
        <w:t xml:space="preserve">Thirdly, there was the evidence of </w:t>
      </w:r>
      <w:proofErr w:type="spellStart"/>
      <w:r w:rsidRPr="00544237">
        <w:rPr>
          <w:sz w:val="24"/>
          <w:szCs w:val="24"/>
        </w:rPr>
        <w:t>Naluddodo</w:t>
      </w:r>
      <w:proofErr w:type="spellEnd"/>
      <w:r w:rsidRPr="00544237">
        <w:rPr>
          <w:sz w:val="24"/>
          <w:szCs w:val="24"/>
        </w:rPr>
        <w:t xml:space="preserve">, PW3, from whom the appellant collected the weapons at 6.00 a.m. She, too, knew the appellant very well. He had been trading in cattle with her husband for some time. The time factor and estimation of the distance between </w:t>
      </w:r>
      <w:proofErr w:type="spellStart"/>
      <w:r w:rsidRPr="00544237">
        <w:rPr>
          <w:sz w:val="24"/>
          <w:szCs w:val="24"/>
        </w:rPr>
        <w:t>Naludoddo’s</w:t>
      </w:r>
      <w:proofErr w:type="spellEnd"/>
      <w:r w:rsidRPr="00544237">
        <w:rPr>
          <w:sz w:val="24"/>
          <w:szCs w:val="24"/>
        </w:rPr>
        <w:t xml:space="preserve"> home </w:t>
      </w:r>
    </w:p>
    <w:p w:rsidR="004B1504" w:rsidRPr="00544237" w:rsidRDefault="00BC7B0C">
      <w:pPr>
        <w:pStyle w:val="BodyText22"/>
        <w:shd w:val="clear" w:color="auto" w:fill="auto"/>
        <w:spacing w:before="0" w:after="550"/>
        <w:ind w:left="20" w:right="20"/>
        <w:jc w:val="both"/>
        <w:rPr>
          <w:sz w:val="24"/>
          <w:szCs w:val="24"/>
        </w:rPr>
      </w:pPr>
      <w:proofErr w:type="gramStart"/>
      <w:r w:rsidRPr="00544237">
        <w:rPr>
          <w:sz w:val="24"/>
          <w:szCs w:val="24"/>
        </w:rPr>
        <w:lastRenderedPageBreak/>
        <w:t>and</w:t>
      </w:r>
      <w:proofErr w:type="gramEnd"/>
      <w:r w:rsidRPr="00544237">
        <w:rPr>
          <w:sz w:val="24"/>
          <w:szCs w:val="24"/>
        </w:rPr>
        <w:t xml:space="preserve"> the scene of crime complained of by counsel for the appellant, was satisfactorily explained by the learned Justices of Appeal in their judgment. We share their view that:-</w:t>
      </w:r>
    </w:p>
    <w:p w:rsidR="004B1504" w:rsidRPr="00544237" w:rsidRDefault="005A7A82" w:rsidP="005A7A82">
      <w:pPr>
        <w:pStyle w:val="Bodytext20"/>
        <w:shd w:val="clear" w:color="auto" w:fill="auto"/>
        <w:spacing w:after="291" w:line="317" w:lineRule="exact"/>
        <w:ind w:left="740" w:right="1680" w:hanging="20"/>
        <w:jc w:val="left"/>
        <w:rPr>
          <w:sz w:val="24"/>
          <w:szCs w:val="24"/>
        </w:rPr>
      </w:pPr>
      <w:r>
        <w:rPr>
          <w:sz w:val="24"/>
          <w:szCs w:val="24"/>
        </w:rPr>
        <w:t>“</w:t>
      </w:r>
      <w:proofErr w:type="gramStart"/>
      <w:r>
        <w:rPr>
          <w:rStyle w:val="Bodytext2175pt"/>
          <w:b/>
          <w:bCs/>
          <w:sz w:val="24"/>
          <w:szCs w:val="24"/>
        </w:rPr>
        <w:t>th</w:t>
      </w:r>
      <w:r w:rsidR="00BC7B0C" w:rsidRPr="00544237">
        <w:rPr>
          <w:sz w:val="24"/>
          <w:szCs w:val="24"/>
        </w:rPr>
        <w:t>ese</w:t>
      </w:r>
      <w:proofErr w:type="gramEnd"/>
      <w:r w:rsidR="00BC7B0C" w:rsidRPr="00544237">
        <w:rPr>
          <w:sz w:val="24"/>
          <w:szCs w:val="24"/>
        </w:rPr>
        <w:t xml:space="preserve"> rural witnesses sometimes lack precision in the estimation of time or distance. What matters in this case is that all the witnesses agreed that the events took place when it was almost dawn, as the judge correctly observed”.</w:t>
      </w:r>
    </w:p>
    <w:p w:rsidR="004B1504" w:rsidRPr="00544237" w:rsidRDefault="00BC7B0C">
      <w:pPr>
        <w:pStyle w:val="BodyText22"/>
        <w:shd w:val="clear" w:color="auto" w:fill="auto"/>
        <w:spacing w:before="0"/>
        <w:ind w:left="20" w:right="20"/>
        <w:jc w:val="both"/>
        <w:rPr>
          <w:sz w:val="24"/>
          <w:szCs w:val="24"/>
        </w:rPr>
      </w:pPr>
      <w:r w:rsidRPr="00544237">
        <w:rPr>
          <w:sz w:val="24"/>
          <w:szCs w:val="24"/>
        </w:rPr>
        <w:t xml:space="preserve">It is possible as suggested by Mr. </w:t>
      </w:r>
      <w:proofErr w:type="spellStart"/>
      <w:r w:rsidRPr="00544237">
        <w:rPr>
          <w:sz w:val="24"/>
          <w:szCs w:val="24"/>
        </w:rPr>
        <w:t>Kiggundu</w:t>
      </w:r>
      <w:proofErr w:type="spellEnd"/>
      <w:r w:rsidRPr="00544237">
        <w:rPr>
          <w:sz w:val="24"/>
          <w:szCs w:val="24"/>
        </w:rPr>
        <w:t xml:space="preserve"> </w:t>
      </w:r>
      <w:proofErr w:type="spellStart"/>
      <w:r w:rsidR="005A7A82" w:rsidRPr="00544237">
        <w:rPr>
          <w:sz w:val="24"/>
          <w:szCs w:val="24"/>
        </w:rPr>
        <w:t>Mugerwa</w:t>
      </w:r>
      <w:proofErr w:type="spellEnd"/>
      <w:r w:rsidR="005A7A82" w:rsidRPr="00544237">
        <w:rPr>
          <w:sz w:val="24"/>
          <w:szCs w:val="24"/>
        </w:rPr>
        <w:t xml:space="preserve"> that</w:t>
      </w:r>
      <w:r w:rsidRPr="00544237">
        <w:rPr>
          <w:sz w:val="24"/>
          <w:szCs w:val="24"/>
        </w:rPr>
        <w:t xml:space="preserve"> if the weapons collected from </w:t>
      </w:r>
      <w:proofErr w:type="spellStart"/>
      <w:r w:rsidRPr="00544237">
        <w:rPr>
          <w:sz w:val="24"/>
          <w:szCs w:val="24"/>
        </w:rPr>
        <w:t>Naluddodo’s</w:t>
      </w:r>
      <w:proofErr w:type="spellEnd"/>
      <w:r w:rsidRPr="00544237">
        <w:rPr>
          <w:sz w:val="24"/>
          <w:szCs w:val="24"/>
        </w:rPr>
        <w:t xml:space="preserve"> house by the appellant were produced and exhibited into court that evidence could have given more support to the prosecution case. However, that would also depend on a number of factors one of which would be whether exhibits were stained with the deceased’s blood. We are unable to accept Mr. </w:t>
      </w:r>
      <w:proofErr w:type="spellStart"/>
      <w:r w:rsidRPr="00544237">
        <w:rPr>
          <w:sz w:val="24"/>
          <w:szCs w:val="24"/>
        </w:rPr>
        <w:t>Kiggundu</w:t>
      </w:r>
      <w:proofErr w:type="spellEnd"/>
      <w:r w:rsidRPr="00544237">
        <w:rPr>
          <w:sz w:val="24"/>
          <w:szCs w:val="24"/>
        </w:rPr>
        <w:t xml:space="preserve"> </w:t>
      </w:r>
      <w:proofErr w:type="spellStart"/>
      <w:r w:rsidRPr="00544237">
        <w:rPr>
          <w:sz w:val="24"/>
          <w:szCs w:val="24"/>
        </w:rPr>
        <w:t>Mugerwa’s</w:t>
      </w:r>
      <w:proofErr w:type="spellEnd"/>
      <w:r w:rsidRPr="00544237">
        <w:rPr>
          <w:sz w:val="24"/>
          <w:szCs w:val="24"/>
        </w:rPr>
        <w:t xml:space="preserve"> contention that the prosecution evidence was inconclusive.</w:t>
      </w:r>
    </w:p>
    <w:p w:rsidR="004B1504" w:rsidRPr="00544237" w:rsidRDefault="00BC7B0C">
      <w:pPr>
        <w:pStyle w:val="BodyText22"/>
        <w:shd w:val="clear" w:color="auto" w:fill="auto"/>
        <w:spacing w:before="0"/>
        <w:ind w:left="20" w:right="20"/>
        <w:jc w:val="both"/>
        <w:rPr>
          <w:sz w:val="24"/>
          <w:szCs w:val="24"/>
        </w:rPr>
      </w:pPr>
      <w:r w:rsidRPr="00544237">
        <w:rPr>
          <w:sz w:val="24"/>
          <w:szCs w:val="24"/>
        </w:rPr>
        <w:t xml:space="preserve">Fourthly, we think that the conduct of the appellant manifested guilty mind. We do not accept counsel’s submission that the appellant’s conduct was not sufficiently explained and so did not amount to corroboration. We think that </w:t>
      </w:r>
      <w:proofErr w:type="gramStart"/>
      <w:r w:rsidRPr="00544237">
        <w:rPr>
          <w:sz w:val="24"/>
          <w:szCs w:val="24"/>
        </w:rPr>
        <w:t>both PC</w:t>
      </w:r>
      <w:proofErr w:type="gramEnd"/>
      <w:r w:rsidRPr="00544237">
        <w:rPr>
          <w:sz w:val="24"/>
          <w:szCs w:val="24"/>
        </w:rPr>
        <w:t xml:space="preserve"> </w:t>
      </w:r>
      <w:proofErr w:type="spellStart"/>
      <w:r w:rsidRPr="00544237">
        <w:rPr>
          <w:sz w:val="24"/>
          <w:szCs w:val="24"/>
        </w:rPr>
        <w:t>Enyagulata</w:t>
      </w:r>
      <w:proofErr w:type="spellEnd"/>
      <w:r w:rsidRPr="00544237">
        <w:rPr>
          <w:sz w:val="24"/>
          <w:szCs w:val="24"/>
        </w:rPr>
        <w:t xml:space="preserve"> Emmanuel, P.W.4 and P.C. </w:t>
      </w:r>
      <w:proofErr w:type="spellStart"/>
      <w:r w:rsidRPr="00544237">
        <w:rPr>
          <w:sz w:val="24"/>
          <w:szCs w:val="24"/>
        </w:rPr>
        <w:t>Baryanga</w:t>
      </w:r>
      <w:proofErr w:type="spellEnd"/>
      <w:r w:rsidRPr="00544237">
        <w:rPr>
          <w:sz w:val="24"/>
          <w:szCs w:val="24"/>
        </w:rPr>
        <w:t xml:space="preserve"> Alfred, P.W.5, the Police officers who arrested the appellant, and whose evidence the courts below accepted, clearly explained the conduct of the app</w:t>
      </w:r>
      <w:r w:rsidR="005A7A82">
        <w:rPr>
          <w:sz w:val="24"/>
          <w:szCs w:val="24"/>
        </w:rPr>
        <w:t>ellant</w:t>
      </w:r>
      <w:r w:rsidRPr="00544237">
        <w:rPr>
          <w:sz w:val="24"/>
          <w:szCs w:val="24"/>
        </w:rPr>
        <w:t xml:space="preserve">. He could not be traced at his home or in the area immediately after the murder. He was, instead, found at </w:t>
      </w:r>
      <w:proofErr w:type="spellStart"/>
      <w:r w:rsidRPr="00544237">
        <w:rPr>
          <w:sz w:val="24"/>
          <w:szCs w:val="24"/>
        </w:rPr>
        <w:t>Butenga</w:t>
      </w:r>
      <w:proofErr w:type="spellEnd"/>
      <w:r w:rsidRPr="00544237">
        <w:rPr>
          <w:sz w:val="24"/>
          <w:szCs w:val="24"/>
        </w:rPr>
        <w:t xml:space="preserve"> village in </w:t>
      </w:r>
      <w:proofErr w:type="spellStart"/>
      <w:r w:rsidRPr="00544237">
        <w:rPr>
          <w:sz w:val="24"/>
          <w:szCs w:val="24"/>
        </w:rPr>
        <w:t>Masaka</w:t>
      </w:r>
      <w:proofErr w:type="spellEnd"/>
      <w:r w:rsidRPr="00544237">
        <w:rPr>
          <w:sz w:val="24"/>
          <w:szCs w:val="24"/>
        </w:rPr>
        <w:t xml:space="preserve"> District, which was 40 miles away from the scene of crime. He was hiding under some grass and away from the road. Hiding was incompatible with the innocence of the appellant and a clear indication of guilty knowledge on his part.</w:t>
      </w:r>
    </w:p>
    <w:p w:rsidR="004B1504" w:rsidRPr="00544237" w:rsidRDefault="00BC7B0C">
      <w:pPr>
        <w:pStyle w:val="BodyText22"/>
        <w:shd w:val="clear" w:color="auto" w:fill="auto"/>
        <w:spacing w:before="0" w:after="417"/>
        <w:ind w:left="20" w:right="20"/>
        <w:jc w:val="both"/>
        <w:rPr>
          <w:sz w:val="24"/>
          <w:szCs w:val="24"/>
        </w:rPr>
      </w:pPr>
      <w:r w:rsidRPr="00544237">
        <w:rPr>
          <w:sz w:val="24"/>
          <w:szCs w:val="24"/>
        </w:rPr>
        <w:t xml:space="preserve">We agree that if, again as submitted by counsel for the appellant, </w:t>
      </w:r>
      <w:proofErr w:type="spellStart"/>
      <w:r w:rsidRPr="00544237">
        <w:rPr>
          <w:sz w:val="24"/>
          <w:szCs w:val="24"/>
        </w:rPr>
        <w:t>Kakembo</w:t>
      </w:r>
      <w:proofErr w:type="spellEnd"/>
      <w:r w:rsidRPr="00544237">
        <w:rPr>
          <w:sz w:val="24"/>
          <w:szCs w:val="24"/>
        </w:rPr>
        <w:t xml:space="preserve">, PW3’s husband, had been called as a witness it would have probably assisted the court. However, as the evidence stands on record it is sufficient to destroy the appellant’s alibi and to implicate him with the murder. Failure to call </w:t>
      </w:r>
      <w:proofErr w:type="spellStart"/>
      <w:r w:rsidRPr="00544237">
        <w:rPr>
          <w:sz w:val="24"/>
          <w:szCs w:val="24"/>
        </w:rPr>
        <w:t>Kakembo</w:t>
      </w:r>
      <w:proofErr w:type="spellEnd"/>
      <w:r w:rsidRPr="00544237">
        <w:rPr>
          <w:sz w:val="24"/>
          <w:szCs w:val="24"/>
        </w:rPr>
        <w:t xml:space="preserve"> was not fatal to the prosecution case.</w:t>
      </w:r>
    </w:p>
    <w:p w:rsidR="004B1504" w:rsidRPr="00544237" w:rsidRDefault="00BC7B0C">
      <w:pPr>
        <w:pStyle w:val="BodyText22"/>
        <w:shd w:val="clear" w:color="auto" w:fill="auto"/>
        <w:spacing w:before="0" w:after="423" w:line="482" w:lineRule="exact"/>
        <w:ind w:left="20" w:right="20"/>
        <w:jc w:val="both"/>
        <w:rPr>
          <w:sz w:val="24"/>
          <w:szCs w:val="24"/>
        </w:rPr>
      </w:pPr>
      <w:r w:rsidRPr="00544237">
        <w:rPr>
          <w:sz w:val="24"/>
          <w:szCs w:val="24"/>
        </w:rPr>
        <w:lastRenderedPageBreak/>
        <w:t>Lack of positive visual identification did not render the prosecution case incomplete as it was argued by Counsel for the appellant. The circumstantial evidence was subjected to proper evaluation and scrutiny by the learned Justices of Appeal. The first ground must fail.</w:t>
      </w:r>
    </w:p>
    <w:p w:rsidR="004B1504" w:rsidRPr="00544237" w:rsidRDefault="00BC7B0C">
      <w:pPr>
        <w:pStyle w:val="BodyText22"/>
        <w:shd w:val="clear" w:color="auto" w:fill="auto"/>
        <w:spacing w:before="0"/>
        <w:ind w:left="20" w:right="20"/>
        <w:jc w:val="both"/>
        <w:rPr>
          <w:sz w:val="24"/>
          <w:szCs w:val="24"/>
        </w:rPr>
      </w:pPr>
      <w:r w:rsidRPr="00544237">
        <w:rPr>
          <w:sz w:val="24"/>
          <w:szCs w:val="24"/>
        </w:rPr>
        <w:t xml:space="preserve">On the second ground of Appeal it was the contention of Mr. </w:t>
      </w:r>
      <w:proofErr w:type="spellStart"/>
      <w:r w:rsidRPr="00544237">
        <w:rPr>
          <w:sz w:val="24"/>
          <w:szCs w:val="24"/>
        </w:rPr>
        <w:t>Kiggundu</w:t>
      </w:r>
      <w:proofErr w:type="spellEnd"/>
      <w:r w:rsidRPr="00544237">
        <w:rPr>
          <w:sz w:val="24"/>
          <w:szCs w:val="24"/>
        </w:rPr>
        <w:t xml:space="preserve"> </w:t>
      </w:r>
      <w:proofErr w:type="spellStart"/>
      <w:r w:rsidRPr="00544237">
        <w:rPr>
          <w:sz w:val="24"/>
          <w:szCs w:val="24"/>
        </w:rPr>
        <w:t>Mugerwa</w:t>
      </w:r>
      <w:proofErr w:type="spellEnd"/>
      <w:r w:rsidRPr="00544237">
        <w:rPr>
          <w:sz w:val="24"/>
          <w:szCs w:val="24"/>
        </w:rPr>
        <w:t xml:space="preserve"> that the learned Justices of Appeal did not consider the appellant’s evidence of alibi. His evidence which was corroborated by that of his sister, </w:t>
      </w:r>
      <w:proofErr w:type="spellStart"/>
      <w:r w:rsidRPr="00544237">
        <w:rPr>
          <w:sz w:val="24"/>
          <w:szCs w:val="24"/>
        </w:rPr>
        <w:t>Hawa</w:t>
      </w:r>
      <w:proofErr w:type="spellEnd"/>
      <w:r w:rsidRPr="00544237">
        <w:rPr>
          <w:sz w:val="24"/>
          <w:szCs w:val="24"/>
        </w:rPr>
        <w:t xml:space="preserve"> </w:t>
      </w:r>
      <w:proofErr w:type="spellStart"/>
      <w:r w:rsidRPr="00544237">
        <w:rPr>
          <w:sz w:val="24"/>
          <w:szCs w:val="24"/>
        </w:rPr>
        <w:t>Nagawa</w:t>
      </w:r>
      <w:proofErr w:type="spellEnd"/>
      <w:r w:rsidRPr="00544237">
        <w:rPr>
          <w:sz w:val="24"/>
          <w:szCs w:val="24"/>
        </w:rPr>
        <w:t xml:space="preserve">, D.W.2, that he travelled with one </w:t>
      </w:r>
      <w:proofErr w:type="spellStart"/>
      <w:r w:rsidRPr="00544237">
        <w:rPr>
          <w:sz w:val="24"/>
          <w:szCs w:val="24"/>
        </w:rPr>
        <w:t>Ssendegeya</w:t>
      </w:r>
      <w:proofErr w:type="spellEnd"/>
      <w:r w:rsidRPr="00544237">
        <w:rPr>
          <w:sz w:val="24"/>
          <w:szCs w:val="24"/>
        </w:rPr>
        <w:t xml:space="preserve"> on his motorcycle to </w:t>
      </w:r>
      <w:proofErr w:type="spellStart"/>
      <w:r w:rsidRPr="00544237">
        <w:rPr>
          <w:sz w:val="24"/>
          <w:szCs w:val="24"/>
        </w:rPr>
        <w:t>Masaka</w:t>
      </w:r>
      <w:proofErr w:type="spellEnd"/>
      <w:r w:rsidRPr="00544237">
        <w:rPr>
          <w:sz w:val="24"/>
          <w:szCs w:val="24"/>
        </w:rPr>
        <w:t xml:space="preserve"> to purchase a motor cycle was ignored by both the High Court and Court of Appeal. Counsel argued that the reason given by the learned trial judge for rejecting </w:t>
      </w:r>
      <w:proofErr w:type="spellStart"/>
      <w:r w:rsidRPr="00544237">
        <w:rPr>
          <w:sz w:val="24"/>
          <w:szCs w:val="24"/>
        </w:rPr>
        <w:t>Nagawa’s</w:t>
      </w:r>
      <w:proofErr w:type="spellEnd"/>
      <w:r w:rsidRPr="00544237">
        <w:rPr>
          <w:sz w:val="24"/>
          <w:szCs w:val="24"/>
        </w:rPr>
        <w:t xml:space="preserve"> evidence was a trivial one.</w:t>
      </w:r>
    </w:p>
    <w:p w:rsidR="004B1504" w:rsidRPr="00544237" w:rsidRDefault="00BC7B0C" w:rsidP="005A7A82">
      <w:pPr>
        <w:pStyle w:val="BodyText22"/>
        <w:shd w:val="clear" w:color="auto" w:fill="auto"/>
        <w:spacing w:before="0" w:after="0"/>
        <w:ind w:left="20" w:right="20"/>
        <w:jc w:val="both"/>
        <w:rPr>
          <w:sz w:val="24"/>
          <w:szCs w:val="24"/>
        </w:rPr>
      </w:pPr>
      <w:r w:rsidRPr="00544237">
        <w:rPr>
          <w:sz w:val="24"/>
          <w:szCs w:val="24"/>
        </w:rPr>
        <w:t xml:space="preserve">In reply Mr. </w:t>
      </w:r>
      <w:proofErr w:type="spellStart"/>
      <w:r w:rsidRPr="00544237">
        <w:rPr>
          <w:sz w:val="24"/>
          <w:szCs w:val="24"/>
        </w:rPr>
        <w:t>Elubu</w:t>
      </w:r>
      <w:proofErr w:type="spellEnd"/>
      <w:r w:rsidRPr="00544237">
        <w:rPr>
          <w:sz w:val="24"/>
          <w:szCs w:val="24"/>
        </w:rPr>
        <w:t xml:space="preserve"> submitted that the fact that the appellant was placed at the scene of crime destroyed his alibi. There were inconsistences in the </w:t>
      </w:r>
      <w:proofErr w:type="spellStart"/>
      <w:r w:rsidRPr="00544237">
        <w:rPr>
          <w:sz w:val="24"/>
          <w:szCs w:val="24"/>
        </w:rPr>
        <w:t>defence</w:t>
      </w:r>
      <w:proofErr w:type="spellEnd"/>
      <w:r w:rsidRPr="00544237">
        <w:rPr>
          <w:sz w:val="24"/>
          <w:szCs w:val="24"/>
        </w:rPr>
        <w:t xml:space="preserve"> evidence, which pointed at deliberate untruthfulness on the part of the appellant. He argued that the learned trial judge rightly rejected the</w:t>
      </w:r>
      <w:r w:rsidR="005A7A82">
        <w:rPr>
          <w:sz w:val="24"/>
          <w:szCs w:val="24"/>
        </w:rPr>
        <w:t xml:space="preserve"> </w:t>
      </w:r>
      <w:r w:rsidRPr="00544237">
        <w:rPr>
          <w:sz w:val="24"/>
          <w:szCs w:val="24"/>
        </w:rPr>
        <w:t xml:space="preserve">evidence of </w:t>
      </w:r>
      <w:proofErr w:type="spellStart"/>
      <w:r w:rsidRPr="00544237">
        <w:rPr>
          <w:sz w:val="24"/>
          <w:szCs w:val="24"/>
        </w:rPr>
        <w:t>Nagawa</w:t>
      </w:r>
      <w:proofErr w:type="spellEnd"/>
      <w:r w:rsidRPr="00544237">
        <w:rPr>
          <w:sz w:val="24"/>
          <w:szCs w:val="24"/>
        </w:rPr>
        <w:t xml:space="preserve">, D.W.2 because she had the opportunity to observe her </w:t>
      </w:r>
      <w:proofErr w:type="spellStart"/>
      <w:r w:rsidRPr="00544237">
        <w:rPr>
          <w:sz w:val="24"/>
          <w:szCs w:val="24"/>
        </w:rPr>
        <w:t>demeanour</w:t>
      </w:r>
      <w:proofErr w:type="spellEnd"/>
      <w:r w:rsidRPr="00544237">
        <w:rPr>
          <w:sz w:val="24"/>
          <w:szCs w:val="24"/>
        </w:rPr>
        <w:t>.</w:t>
      </w:r>
    </w:p>
    <w:p w:rsidR="004B1504" w:rsidRPr="00544237" w:rsidRDefault="00BC7B0C">
      <w:pPr>
        <w:pStyle w:val="BodyText22"/>
        <w:shd w:val="clear" w:color="auto" w:fill="auto"/>
        <w:tabs>
          <w:tab w:val="left" w:pos="4279"/>
          <w:tab w:val="left" w:pos="6126"/>
        </w:tabs>
        <w:spacing w:before="0"/>
        <w:ind w:left="20" w:right="300"/>
        <w:jc w:val="both"/>
        <w:rPr>
          <w:sz w:val="24"/>
          <w:szCs w:val="24"/>
        </w:rPr>
      </w:pPr>
      <w:r w:rsidRPr="00544237">
        <w:rPr>
          <w:sz w:val="24"/>
          <w:szCs w:val="24"/>
        </w:rPr>
        <w:t>In the light of the evidence before court the criticism that the Court of Appeal did not consider the plea of alibi is not justified. As rightly submit</w:t>
      </w:r>
      <w:r w:rsidR="005A7A82">
        <w:rPr>
          <w:sz w:val="24"/>
          <w:szCs w:val="24"/>
        </w:rPr>
        <w:t xml:space="preserve">ted by Mr. </w:t>
      </w:r>
      <w:proofErr w:type="spellStart"/>
      <w:r w:rsidR="005A7A82">
        <w:rPr>
          <w:sz w:val="24"/>
          <w:szCs w:val="24"/>
        </w:rPr>
        <w:t>Elubu</w:t>
      </w:r>
      <w:proofErr w:type="spellEnd"/>
      <w:r w:rsidR="005A7A82">
        <w:rPr>
          <w:sz w:val="24"/>
          <w:szCs w:val="24"/>
        </w:rPr>
        <w:t xml:space="preserve"> </w:t>
      </w:r>
      <w:r w:rsidRPr="00544237">
        <w:rPr>
          <w:sz w:val="24"/>
          <w:szCs w:val="24"/>
        </w:rPr>
        <w:t xml:space="preserve">in view of the strong prosecution circumstantial evidence putting the appellant at the scene of crime at the material time, his subsequent conduct and the lies told by him and his sister, </w:t>
      </w:r>
      <w:proofErr w:type="spellStart"/>
      <w:r w:rsidRPr="00544237">
        <w:rPr>
          <w:sz w:val="24"/>
          <w:szCs w:val="24"/>
        </w:rPr>
        <w:t>Nagawa</w:t>
      </w:r>
      <w:proofErr w:type="spellEnd"/>
      <w:r w:rsidRPr="00544237">
        <w:rPr>
          <w:sz w:val="24"/>
          <w:szCs w:val="24"/>
        </w:rPr>
        <w:t xml:space="preserve">, his plea of alibi must be false. In rejecting the evidence of </w:t>
      </w:r>
      <w:proofErr w:type="spellStart"/>
      <w:r w:rsidRPr="00544237">
        <w:rPr>
          <w:sz w:val="24"/>
          <w:szCs w:val="24"/>
        </w:rPr>
        <w:t>Nagawa</w:t>
      </w:r>
      <w:proofErr w:type="spellEnd"/>
      <w:r w:rsidRPr="00544237">
        <w:rPr>
          <w:sz w:val="24"/>
          <w:szCs w:val="24"/>
        </w:rPr>
        <w:t xml:space="preserve">, D.W.2, the learned trial judge did not solely base herself on the lie she told about having custody of the deceased’s baby but looked at the evidence of the appellant, other witnesses and considered it as a whole. Besides she had the opportunity to observe </w:t>
      </w:r>
      <w:r w:rsidRPr="00544237">
        <w:rPr>
          <w:rStyle w:val="BodyText1"/>
          <w:sz w:val="24"/>
          <w:szCs w:val="24"/>
        </w:rPr>
        <w:t>her</w:t>
      </w:r>
      <w:r w:rsidRPr="00544237">
        <w:rPr>
          <w:sz w:val="24"/>
          <w:szCs w:val="24"/>
        </w:rPr>
        <w:t xml:space="preserve"> </w:t>
      </w:r>
      <w:proofErr w:type="spellStart"/>
      <w:r w:rsidRPr="00544237">
        <w:rPr>
          <w:sz w:val="24"/>
          <w:szCs w:val="24"/>
        </w:rPr>
        <w:t>demeanour</w:t>
      </w:r>
      <w:proofErr w:type="spellEnd"/>
      <w:r w:rsidRPr="00544237">
        <w:rPr>
          <w:sz w:val="24"/>
          <w:szCs w:val="24"/>
        </w:rPr>
        <w:t>, she was therefore, justifie</w:t>
      </w:r>
      <w:r w:rsidR="005A7A82">
        <w:rPr>
          <w:sz w:val="24"/>
          <w:szCs w:val="24"/>
        </w:rPr>
        <w:t xml:space="preserve">d to disbelieve </w:t>
      </w:r>
      <w:proofErr w:type="spellStart"/>
      <w:r w:rsidR="005A7A82">
        <w:rPr>
          <w:sz w:val="24"/>
          <w:szCs w:val="24"/>
        </w:rPr>
        <w:t>Nagawa’s</w:t>
      </w:r>
      <w:proofErr w:type="spellEnd"/>
      <w:r w:rsidR="005A7A82">
        <w:rPr>
          <w:sz w:val="24"/>
          <w:szCs w:val="24"/>
        </w:rPr>
        <w:t xml:space="preserve"> story.</w:t>
      </w:r>
    </w:p>
    <w:p w:rsidR="004B1504" w:rsidRPr="00544237" w:rsidRDefault="00BC7B0C">
      <w:pPr>
        <w:pStyle w:val="BodyText22"/>
        <w:shd w:val="clear" w:color="auto" w:fill="auto"/>
        <w:spacing w:before="0" w:after="0"/>
        <w:ind w:left="20" w:right="300"/>
        <w:jc w:val="both"/>
        <w:rPr>
          <w:sz w:val="24"/>
          <w:szCs w:val="24"/>
        </w:rPr>
        <w:sectPr w:rsidR="004B1504" w:rsidRPr="00544237">
          <w:headerReference w:type="even" r:id="rId11"/>
          <w:headerReference w:type="default" r:id="rId12"/>
          <w:footerReference w:type="even" r:id="rId13"/>
          <w:footerReference w:type="default" r:id="rId14"/>
          <w:pgSz w:w="12240" w:h="15840"/>
          <w:pgMar w:top="1488" w:right="1224" w:bottom="746" w:left="1224" w:header="0" w:footer="3" w:gutter="180"/>
          <w:cols w:space="720"/>
          <w:noEndnote/>
          <w:titlePg/>
          <w:docGrid w:linePitch="360"/>
        </w:sectPr>
      </w:pPr>
      <w:r w:rsidRPr="00544237">
        <w:rPr>
          <w:sz w:val="24"/>
          <w:szCs w:val="24"/>
        </w:rPr>
        <w:t xml:space="preserve">According to the appellant’s evidence in chief and that of his sister </w:t>
      </w:r>
      <w:proofErr w:type="spellStart"/>
      <w:r w:rsidRPr="00544237">
        <w:rPr>
          <w:sz w:val="24"/>
          <w:szCs w:val="24"/>
        </w:rPr>
        <w:t>Naggwa</w:t>
      </w:r>
      <w:proofErr w:type="spellEnd"/>
      <w:r w:rsidRPr="00544237">
        <w:rPr>
          <w:sz w:val="24"/>
          <w:szCs w:val="24"/>
        </w:rPr>
        <w:t xml:space="preserve">, he left his home with </w:t>
      </w:r>
      <w:proofErr w:type="spellStart"/>
      <w:r w:rsidRPr="00544237">
        <w:rPr>
          <w:sz w:val="24"/>
          <w:szCs w:val="24"/>
        </w:rPr>
        <w:t>Ssendegeya</w:t>
      </w:r>
      <w:proofErr w:type="spellEnd"/>
      <w:r w:rsidRPr="00544237">
        <w:rPr>
          <w:sz w:val="24"/>
          <w:szCs w:val="24"/>
        </w:rPr>
        <w:t xml:space="preserve"> at 6.00 a.m. to go to </w:t>
      </w:r>
      <w:proofErr w:type="spellStart"/>
      <w:r w:rsidRPr="00544237">
        <w:rPr>
          <w:sz w:val="24"/>
          <w:szCs w:val="24"/>
        </w:rPr>
        <w:t>Masaka</w:t>
      </w:r>
      <w:proofErr w:type="spellEnd"/>
      <w:r w:rsidRPr="00544237">
        <w:rPr>
          <w:sz w:val="24"/>
          <w:szCs w:val="24"/>
        </w:rPr>
        <w:t xml:space="preserve">. However, in cross examination the appellant said that he set off from the matrimonial home with </w:t>
      </w:r>
      <w:proofErr w:type="spellStart"/>
      <w:r w:rsidRPr="00544237">
        <w:rPr>
          <w:sz w:val="24"/>
          <w:szCs w:val="24"/>
        </w:rPr>
        <w:t>Ssendegeya</w:t>
      </w:r>
      <w:proofErr w:type="spellEnd"/>
      <w:r w:rsidRPr="00544237">
        <w:rPr>
          <w:sz w:val="24"/>
          <w:szCs w:val="24"/>
        </w:rPr>
        <w:t xml:space="preserve"> at 10.30 a.m. and had not heard of the death of the deceased. The undisputed evidence of </w:t>
      </w:r>
      <w:proofErr w:type="spellStart"/>
      <w:r w:rsidRPr="00544237">
        <w:rPr>
          <w:sz w:val="24"/>
          <w:szCs w:val="24"/>
        </w:rPr>
        <w:t>Ssentege</w:t>
      </w:r>
      <w:proofErr w:type="spellEnd"/>
      <w:r w:rsidRPr="00544237">
        <w:rPr>
          <w:sz w:val="24"/>
          <w:szCs w:val="24"/>
        </w:rPr>
        <w:t xml:space="preserve"> and </w:t>
      </w:r>
      <w:proofErr w:type="spellStart"/>
      <w:r w:rsidRPr="00544237">
        <w:rPr>
          <w:sz w:val="24"/>
          <w:szCs w:val="24"/>
        </w:rPr>
        <w:t>Nagawa</w:t>
      </w:r>
      <w:proofErr w:type="spellEnd"/>
      <w:r w:rsidRPr="00544237">
        <w:rPr>
          <w:sz w:val="24"/>
          <w:szCs w:val="24"/>
        </w:rPr>
        <w:t xml:space="preserve"> was that </w:t>
      </w:r>
      <w:proofErr w:type="spellStart"/>
      <w:r w:rsidRPr="00544237">
        <w:rPr>
          <w:sz w:val="24"/>
          <w:szCs w:val="24"/>
        </w:rPr>
        <w:t>Sentege</w:t>
      </w:r>
      <w:proofErr w:type="spellEnd"/>
      <w:r w:rsidRPr="00544237">
        <w:rPr>
          <w:sz w:val="24"/>
          <w:szCs w:val="24"/>
        </w:rPr>
        <w:t xml:space="preserve"> </w:t>
      </w:r>
      <w:r w:rsidRPr="00544237">
        <w:rPr>
          <w:sz w:val="24"/>
          <w:szCs w:val="24"/>
        </w:rPr>
        <w:lastRenderedPageBreak/>
        <w:t xml:space="preserve">went to the appellant’s home (not in the Trading Centre), to inform his sister, </w:t>
      </w:r>
      <w:proofErr w:type="spellStart"/>
      <w:r w:rsidRPr="00544237">
        <w:rPr>
          <w:sz w:val="24"/>
          <w:szCs w:val="24"/>
        </w:rPr>
        <w:t>Nagawa</w:t>
      </w:r>
      <w:proofErr w:type="spellEnd"/>
      <w:r w:rsidRPr="00544237">
        <w:rPr>
          <w:sz w:val="24"/>
          <w:szCs w:val="24"/>
        </w:rPr>
        <w:t xml:space="preserve">, D.W.2 and the children of the deceased’s murder at 7 a.m. but the appellant was not there. Those lies taken together with the strong circumstantial evidence leave no doubt in our minds that his alibi is false. The learned Justices of Appeal rightly rejected his alibi. </w:t>
      </w:r>
      <w:r w:rsidRPr="00544237">
        <w:rPr>
          <w:rStyle w:val="BodytextBold"/>
          <w:sz w:val="24"/>
          <w:szCs w:val="24"/>
        </w:rPr>
        <w:t>See Supreme</w:t>
      </w:r>
      <w:r w:rsidRPr="00544237">
        <w:rPr>
          <w:rStyle w:val="BodytextBold0"/>
          <w:sz w:val="24"/>
          <w:szCs w:val="24"/>
        </w:rPr>
        <w:t xml:space="preserve"> </w:t>
      </w:r>
      <w:r w:rsidRPr="00544237">
        <w:rPr>
          <w:rStyle w:val="BodytextBold"/>
          <w:sz w:val="24"/>
          <w:szCs w:val="24"/>
        </w:rPr>
        <w:t xml:space="preserve">Court Criminal Appeal No. 12 of 1981 Moses </w:t>
      </w:r>
      <w:proofErr w:type="spellStart"/>
      <w:r w:rsidRPr="00544237">
        <w:rPr>
          <w:rStyle w:val="BodytextBold"/>
          <w:sz w:val="24"/>
          <w:szCs w:val="24"/>
        </w:rPr>
        <w:t>Kasana</w:t>
      </w:r>
      <w:proofErr w:type="spellEnd"/>
      <w:r w:rsidRPr="00544237">
        <w:rPr>
          <w:rStyle w:val="BodytextBold"/>
          <w:sz w:val="24"/>
          <w:szCs w:val="24"/>
        </w:rPr>
        <w:t xml:space="preserve"> </w:t>
      </w:r>
      <w:proofErr w:type="gramStart"/>
      <w:r w:rsidRPr="00544237">
        <w:rPr>
          <w:rStyle w:val="BodytextBold"/>
          <w:sz w:val="24"/>
          <w:szCs w:val="24"/>
        </w:rPr>
        <w:t>Vs</w:t>
      </w:r>
      <w:proofErr w:type="gramEnd"/>
      <w:r w:rsidRPr="00544237">
        <w:rPr>
          <w:rStyle w:val="BodytextBold"/>
          <w:sz w:val="24"/>
          <w:szCs w:val="24"/>
        </w:rPr>
        <w:t>. Uganda</w:t>
      </w:r>
      <w:r w:rsidRPr="00544237">
        <w:rPr>
          <w:rStyle w:val="BodytextBold0"/>
          <w:sz w:val="24"/>
          <w:szCs w:val="24"/>
        </w:rPr>
        <w:t xml:space="preserve"> </w:t>
      </w:r>
      <w:r w:rsidRPr="00544237">
        <w:rPr>
          <w:sz w:val="24"/>
          <w:szCs w:val="24"/>
        </w:rPr>
        <w:t>(unreported). The secon</w:t>
      </w:r>
      <w:r w:rsidR="005A7A82">
        <w:rPr>
          <w:sz w:val="24"/>
          <w:szCs w:val="24"/>
        </w:rPr>
        <w:t>d ground of the appeal must fail t</w:t>
      </w:r>
      <w:r w:rsidRPr="00544237">
        <w:rPr>
          <w:sz w:val="24"/>
          <w:szCs w:val="24"/>
        </w:rPr>
        <w:t>oo.</w:t>
      </w:r>
    </w:p>
    <w:p w:rsidR="004B1504" w:rsidRPr="00544237" w:rsidRDefault="00BC7B0C">
      <w:pPr>
        <w:pStyle w:val="BodyText22"/>
        <w:shd w:val="clear" w:color="auto" w:fill="auto"/>
        <w:spacing w:before="0" w:after="322" w:line="490" w:lineRule="exact"/>
        <w:jc w:val="both"/>
        <w:rPr>
          <w:sz w:val="24"/>
          <w:szCs w:val="24"/>
        </w:rPr>
      </w:pPr>
      <w:r w:rsidRPr="00544237">
        <w:rPr>
          <w:sz w:val="24"/>
          <w:szCs w:val="24"/>
        </w:rPr>
        <w:lastRenderedPageBreak/>
        <w:t>The decision of the Court of Appeal to confirm both the conviction of the appellant and the sentence of death passed on him by the High Court cannot be faulted. There is no merit in this appeal. It is dismissed.</w:t>
      </w:r>
    </w:p>
    <w:p w:rsidR="004B1504" w:rsidRPr="002B231D" w:rsidRDefault="002B231D">
      <w:pPr>
        <w:rPr>
          <w:rFonts w:ascii="Times New Roman" w:hAnsi="Times New Roman" w:cs="Times New Roman"/>
        </w:rPr>
      </w:pPr>
      <w:r w:rsidRPr="002B231D">
        <w:rPr>
          <w:rStyle w:val="Picturecaption1"/>
          <w:rFonts w:eastAsia="Courier New"/>
          <w:sz w:val="24"/>
          <w:szCs w:val="24"/>
          <w:u w:val="none"/>
        </w:rPr>
        <w:t xml:space="preserve">Dated at </w:t>
      </w:r>
      <w:proofErr w:type="spellStart"/>
      <w:r w:rsidRPr="002B231D">
        <w:rPr>
          <w:rStyle w:val="Picturecaption1"/>
          <w:rFonts w:eastAsia="Courier New"/>
          <w:sz w:val="24"/>
          <w:szCs w:val="24"/>
          <w:u w:val="none"/>
        </w:rPr>
        <w:t>Mengo</w:t>
      </w:r>
      <w:proofErr w:type="spellEnd"/>
      <w:r w:rsidRPr="002B231D">
        <w:rPr>
          <w:rStyle w:val="Picturecaption1"/>
          <w:rFonts w:eastAsia="Courier New"/>
          <w:sz w:val="24"/>
          <w:szCs w:val="24"/>
          <w:u w:val="none"/>
        </w:rPr>
        <w:t xml:space="preserve"> this 12</w:t>
      </w:r>
      <w:r w:rsidRPr="002B231D">
        <w:rPr>
          <w:rStyle w:val="Picturecaption1"/>
          <w:rFonts w:eastAsia="Courier New"/>
          <w:sz w:val="24"/>
          <w:szCs w:val="24"/>
          <w:u w:val="none"/>
          <w:vertAlign w:val="superscript"/>
        </w:rPr>
        <w:t>th</w:t>
      </w:r>
      <w:r w:rsidRPr="002B231D">
        <w:rPr>
          <w:rStyle w:val="Picturecaption1"/>
          <w:rFonts w:eastAsia="Courier New"/>
          <w:sz w:val="24"/>
          <w:szCs w:val="24"/>
          <w:u w:val="none"/>
        </w:rPr>
        <w:t xml:space="preserve"> day of July 2001</w:t>
      </w:r>
    </w:p>
    <w:p w:rsidR="004B1504" w:rsidRPr="00544237" w:rsidRDefault="004B1504">
      <w:pPr>
        <w:rPr>
          <w:rFonts w:ascii="Times New Roman" w:hAnsi="Times New Roman" w:cs="Times New Roman"/>
        </w:rPr>
        <w:sectPr w:rsidR="004B1504" w:rsidRPr="00544237">
          <w:headerReference w:type="even" r:id="rId15"/>
          <w:headerReference w:type="default" r:id="rId16"/>
          <w:footerReference w:type="even" r:id="rId17"/>
          <w:footerReference w:type="default" r:id="rId18"/>
          <w:pgSz w:w="12240" w:h="15840"/>
          <w:pgMar w:top="1488" w:right="1224" w:bottom="746" w:left="1224" w:header="0" w:footer="3" w:gutter="180"/>
          <w:cols w:space="720"/>
          <w:noEndnote/>
          <w:docGrid w:linePitch="360"/>
        </w:sectPr>
      </w:pPr>
    </w:p>
    <w:p w:rsidR="004B1504" w:rsidRPr="00544237" w:rsidRDefault="004B1504">
      <w:pPr>
        <w:spacing w:line="240" w:lineRule="exact"/>
        <w:rPr>
          <w:rFonts w:ascii="Times New Roman" w:hAnsi="Times New Roman" w:cs="Times New Roman"/>
        </w:rPr>
      </w:pPr>
    </w:p>
    <w:p w:rsidR="004B1504" w:rsidRPr="002B231D" w:rsidRDefault="002B231D" w:rsidP="002B231D">
      <w:pPr>
        <w:spacing w:line="240" w:lineRule="exact"/>
        <w:rPr>
          <w:rFonts w:ascii="Times New Roman" w:hAnsi="Times New Roman" w:cs="Times New Roman"/>
          <w:b/>
        </w:rPr>
        <w:sectPr w:rsidR="004B1504" w:rsidRPr="002B231D">
          <w:type w:val="continuous"/>
          <w:pgSz w:w="12240" w:h="15840"/>
          <w:pgMar w:top="0" w:right="0" w:bottom="0" w:left="0" w:header="0" w:footer="3" w:gutter="0"/>
          <w:cols w:space="720"/>
          <w:noEndnote/>
          <w:docGrid w:linePitch="360"/>
        </w:sect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B231D">
        <w:rPr>
          <w:rFonts w:ascii="Times New Roman" w:hAnsi="Times New Roman" w:cs="Times New Roman"/>
          <w:b/>
        </w:rPr>
        <w:t>A.H.O. Oder</w:t>
      </w:r>
    </w:p>
    <w:p w:rsidR="004B1504" w:rsidRDefault="00BC7B0C" w:rsidP="002B231D">
      <w:pPr>
        <w:pStyle w:val="Bodytext20"/>
        <w:shd w:val="clear" w:color="auto" w:fill="auto"/>
        <w:spacing w:after="341" w:line="270" w:lineRule="exact"/>
        <w:ind w:firstLine="0"/>
        <w:jc w:val="left"/>
        <w:rPr>
          <w:rStyle w:val="Bodytext21"/>
          <w:b/>
          <w:bCs/>
          <w:sz w:val="24"/>
          <w:szCs w:val="24"/>
        </w:rPr>
      </w:pPr>
      <w:r w:rsidRPr="00544237">
        <w:rPr>
          <w:rStyle w:val="Bodytext21"/>
          <w:b/>
          <w:bCs/>
          <w:sz w:val="24"/>
          <w:szCs w:val="24"/>
        </w:rPr>
        <w:lastRenderedPageBreak/>
        <w:t>Justice of the Supreme</w:t>
      </w:r>
      <w:r w:rsidR="002B231D">
        <w:rPr>
          <w:rStyle w:val="Bodytext21"/>
          <w:b/>
          <w:bCs/>
          <w:sz w:val="24"/>
          <w:szCs w:val="24"/>
        </w:rPr>
        <w:t xml:space="preserve"> Court</w:t>
      </w:r>
    </w:p>
    <w:p w:rsidR="002B231D" w:rsidRDefault="002B231D" w:rsidP="002B231D">
      <w:pPr>
        <w:pStyle w:val="Bodytext20"/>
        <w:shd w:val="clear" w:color="auto" w:fill="auto"/>
        <w:spacing w:after="341" w:line="270" w:lineRule="exact"/>
        <w:ind w:firstLine="0"/>
        <w:jc w:val="left"/>
        <w:rPr>
          <w:rStyle w:val="Bodytext21"/>
          <w:b/>
          <w:bCs/>
          <w:sz w:val="24"/>
          <w:szCs w:val="24"/>
        </w:rPr>
      </w:pPr>
    </w:p>
    <w:p w:rsidR="002B231D" w:rsidRPr="002B231D" w:rsidRDefault="002B231D" w:rsidP="002B231D">
      <w:pPr>
        <w:pStyle w:val="Bodytext20"/>
        <w:shd w:val="clear" w:color="auto" w:fill="auto"/>
        <w:spacing w:after="341" w:line="270" w:lineRule="exact"/>
        <w:ind w:firstLine="0"/>
        <w:jc w:val="left"/>
        <w:rPr>
          <w:rStyle w:val="Bodytext21"/>
          <w:b/>
          <w:bCs/>
          <w:sz w:val="24"/>
          <w:szCs w:val="24"/>
          <w:u w:val="none"/>
        </w:rPr>
      </w:pPr>
      <w:r w:rsidRPr="002B231D">
        <w:rPr>
          <w:rStyle w:val="Bodytext21"/>
          <w:b/>
          <w:bCs/>
          <w:sz w:val="24"/>
          <w:szCs w:val="24"/>
          <w:u w:val="none"/>
        </w:rPr>
        <w:t xml:space="preserve">J.W </w:t>
      </w:r>
      <w:proofErr w:type="spellStart"/>
      <w:r w:rsidRPr="002B231D">
        <w:rPr>
          <w:rStyle w:val="Bodytext21"/>
          <w:b/>
          <w:bCs/>
          <w:sz w:val="24"/>
          <w:szCs w:val="24"/>
          <w:u w:val="none"/>
        </w:rPr>
        <w:t>Tsekooko</w:t>
      </w:r>
      <w:proofErr w:type="spellEnd"/>
    </w:p>
    <w:p w:rsidR="002B231D" w:rsidRDefault="002B231D" w:rsidP="002B231D">
      <w:pPr>
        <w:pStyle w:val="Bodytext20"/>
        <w:shd w:val="clear" w:color="auto" w:fill="auto"/>
        <w:spacing w:after="341" w:line="270" w:lineRule="exact"/>
        <w:ind w:firstLine="0"/>
        <w:jc w:val="left"/>
        <w:rPr>
          <w:rStyle w:val="Bodytext21"/>
          <w:b/>
          <w:bCs/>
          <w:sz w:val="24"/>
          <w:szCs w:val="24"/>
        </w:rPr>
      </w:pPr>
      <w:r>
        <w:rPr>
          <w:rStyle w:val="Bodytext21"/>
          <w:b/>
          <w:bCs/>
          <w:sz w:val="24"/>
          <w:szCs w:val="24"/>
        </w:rPr>
        <w:t>Justice of the Supreme Court</w:t>
      </w:r>
    </w:p>
    <w:p w:rsidR="002B231D" w:rsidRDefault="002B231D" w:rsidP="002B231D">
      <w:pPr>
        <w:pStyle w:val="Bodytext20"/>
        <w:shd w:val="clear" w:color="auto" w:fill="auto"/>
        <w:spacing w:after="341" w:line="270" w:lineRule="exact"/>
        <w:ind w:firstLine="0"/>
        <w:jc w:val="left"/>
        <w:rPr>
          <w:rStyle w:val="Bodytext21"/>
          <w:b/>
          <w:bCs/>
          <w:sz w:val="24"/>
          <w:szCs w:val="24"/>
        </w:rPr>
      </w:pPr>
    </w:p>
    <w:p w:rsidR="002B231D" w:rsidRPr="002B231D" w:rsidRDefault="002B231D" w:rsidP="002B231D">
      <w:pPr>
        <w:pStyle w:val="Bodytext20"/>
        <w:shd w:val="clear" w:color="auto" w:fill="auto"/>
        <w:spacing w:after="341" w:line="270" w:lineRule="exact"/>
        <w:ind w:firstLine="0"/>
        <w:jc w:val="left"/>
        <w:rPr>
          <w:rStyle w:val="Bodytext21"/>
          <w:b/>
          <w:bCs/>
          <w:sz w:val="24"/>
          <w:szCs w:val="24"/>
          <w:u w:val="none"/>
        </w:rPr>
      </w:pPr>
      <w:r w:rsidRPr="002B231D">
        <w:rPr>
          <w:rStyle w:val="Bodytext21"/>
          <w:b/>
          <w:bCs/>
          <w:sz w:val="24"/>
          <w:szCs w:val="24"/>
          <w:u w:val="none"/>
        </w:rPr>
        <w:t xml:space="preserve">A. </w:t>
      </w:r>
      <w:proofErr w:type="spellStart"/>
      <w:r w:rsidRPr="002B231D">
        <w:rPr>
          <w:rStyle w:val="Bodytext21"/>
          <w:b/>
          <w:bCs/>
          <w:sz w:val="24"/>
          <w:szCs w:val="24"/>
          <w:u w:val="none"/>
        </w:rPr>
        <w:t>Karokora</w:t>
      </w:r>
      <w:proofErr w:type="spellEnd"/>
    </w:p>
    <w:p w:rsidR="002B231D" w:rsidRPr="00544237" w:rsidRDefault="002B231D" w:rsidP="002B231D">
      <w:pPr>
        <w:pStyle w:val="Bodytext20"/>
        <w:shd w:val="clear" w:color="auto" w:fill="auto"/>
        <w:spacing w:after="341" w:line="270" w:lineRule="exact"/>
        <w:ind w:firstLine="0"/>
        <w:jc w:val="left"/>
        <w:rPr>
          <w:sz w:val="24"/>
          <w:szCs w:val="24"/>
        </w:rPr>
        <w:sectPr w:rsidR="002B231D" w:rsidRPr="00544237">
          <w:type w:val="continuous"/>
          <w:pgSz w:w="12240" w:h="15840"/>
          <w:pgMar w:top="1175" w:right="7381" w:bottom="3871" w:left="1794" w:header="0" w:footer="3" w:gutter="0"/>
          <w:cols w:space="720"/>
          <w:noEndnote/>
          <w:docGrid w:linePitch="360"/>
        </w:sectPr>
      </w:pPr>
      <w:r>
        <w:rPr>
          <w:rStyle w:val="Bodytext21"/>
          <w:b/>
          <w:bCs/>
          <w:sz w:val="24"/>
          <w:szCs w:val="24"/>
        </w:rPr>
        <w:t>Justice of the Supreme Court</w:t>
      </w:r>
    </w:p>
    <w:p w:rsidR="004B1504" w:rsidRPr="00544237" w:rsidRDefault="004B1504">
      <w:pPr>
        <w:rPr>
          <w:rFonts w:ascii="Times New Roman" w:hAnsi="Times New Roman" w:cs="Times New Roman"/>
        </w:rPr>
        <w:sectPr w:rsidR="004B1504" w:rsidRPr="00544237">
          <w:type w:val="continuous"/>
          <w:pgSz w:w="12240" w:h="15840"/>
          <w:pgMar w:top="0" w:right="0" w:bottom="0" w:left="0" w:header="0" w:footer="3" w:gutter="0"/>
          <w:cols w:space="720"/>
          <w:noEndnote/>
          <w:docGrid w:linePitch="360"/>
        </w:sectPr>
      </w:pPr>
    </w:p>
    <w:p w:rsidR="004B1504" w:rsidRPr="00544237" w:rsidRDefault="004B1504">
      <w:pPr>
        <w:rPr>
          <w:rFonts w:ascii="Times New Roman" w:hAnsi="Times New Roman" w:cs="Times New Roman"/>
        </w:rPr>
      </w:pPr>
      <w:bookmarkStart w:id="0" w:name="_GoBack"/>
      <w:bookmarkEnd w:id="0"/>
    </w:p>
    <w:p w:rsidR="004B1504" w:rsidRPr="00544237" w:rsidRDefault="00BC7B0C">
      <w:pPr>
        <w:pStyle w:val="Bodytext20"/>
        <w:shd w:val="clear" w:color="auto" w:fill="auto"/>
        <w:spacing w:after="0" w:line="270" w:lineRule="exact"/>
        <w:ind w:firstLine="0"/>
        <w:jc w:val="left"/>
        <w:rPr>
          <w:sz w:val="24"/>
          <w:szCs w:val="24"/>
        </w:rPr>
      </w:pPr>
      <w:r w:rsidRPr="00544237">
        <w:rPr>
          <w:sz w:val="24"/>
          <w:szCs w:val="24"/>
        </w:rPr>
        <w:t xml:space="preserve">J.N. </w:t>
      </w:r>
      <w:proofErr w:type="spellStart"/>
      <w:r w:rsidRPr="00544237">
        <w:rPr>
          <w:sz w:val="24"/>
          <w:szCs w:val="24"/>
        </w:rPr>
        <w:t>Mulenga</w:t>
      </w:r>
      <w:proofErr w:type="spellEnd"/>
    </w:p>
    <w:p w:rsidR="004B1504" w:rsidRPr="00544237" w:rsidRDefault="00BC7B0C">
      <w:pPr>
        <w:pStyle w:val="Bodytext20"/>
        <w:shd w:val="clear" w:color="auto" w:fill="auto"/>
        <w:spacing w:after="246" w:line="270" w:lineRule="exact"/>
        <w:ind w:firstLine="0"/>
        <w:jc w:val="left"/>
        <w:rPr>
          <w:sz w:val="24"/>
          <w:szCs w:val="24"/>
        </w:rPr>
      </w:pPr>
      <w:r w:rsidRPr="00544237">
        <w:rPr>
          <w:rStyle w:val="Bodytext21"/>
          <w:b/>
          <w:bCs/>
          <w:sz w:val="24"/>
          <w:szCs w:val="24"/>
        </w:rPr>
        <w:t>Justice of the Supreme Court</w:t>
      </w:r>
    </w:p>
    <w:p w:rsidR="004B1504" w:rsidRPr="002B231D" w:rsidRDefault="002B231D">
      <w:pPr>
        <w:rPr>
          <w:rFonts w:ascii="Times New Roman" w:hAnsi="Times New Roman" w:cs="Times New Roman"/>
          <w:b/>
        </w:rPr>
      </w:pPr>
      <w:r w:rsidRPr="002B231D">
        <w:rPr>
          <w:rFonts w:ascii="Times New Roman" w:hAnsi="Times New Roman" w:cs="Times New Roman"/>
          <w:b/>
        </w:rPr>
        <w:t xml:space="preserve">L.E.M </w:t>
      </w:r>
      <w:proofErr w:type="spellStart"/>
      <w:r w:rsidRPr="002B231D">
        <w:rPr>
          <w:rFonts w:ascii="Times New Roman" w:hAnsi="Times New Roman" w:cs="Times New Roman"/>
          <w:b/>
        </w:rPr>
        <w:t>Mukasa-Kikonyogo</w:t>
      </w:r>
      <w:proofErr w:type="spellEnd"/>
    </w:p>
    <w:p w:rsidR="002B231D" w:rsidRPr="002B231D" w:rsidRDefault="002B231D">
      <w:pPr>
        <w:rPr>
          <w:rFonts w:ascii="Times New Roman" w:hAnsi="Times New Roman" w:cs="Times New Roman"/>
          <w:b/>
          <w:u w:val="single"/>
        </w:rPr>
      </w:pPr>
      <w:r w:rsidRPr="002B231D">
        <w:rPr>
          <w:rFonts w:ascii="Times New Roman" w:hAnsi="Times New Roman" w:cs="Times New Roman"/>
          <w:b/>
          <w:u w:val="single"/>
        </w:rPr>
        <w:t>Justice of the Supreme Court</w:t>
      </w:r>
    </w:p>
    <w:p w:rsidR="004B1504" w:rsidRPr="00544237" w:rsidRDefault="004B1504">
      <w:pPr>
        <w:rPr>
          <w:rFonts w:ascii="Times New Roman" w:hAnsi="Times New Roman" w:cs="Times New Roman"/>
        </w:rPr>
      </w:pPr>
    </w:p>
    <w:sectPr w:rsidR="004B1504" w:rsidRPr="00544237">
      <w:type w:val="continuous"/>
      <w:pgSz w:w="12240" w:h="15840"/>
      <w:pgMar w:top="1130" w:right="6903" w:bottom="3826" w:left="17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6A" w:rsidRDefault="00C9546A">
      <w:r>
        <w:separator/>
      </w:r>
    </w:p>
  </w:endnote>
  <w:endnote w:type="continuationSeparator" w:id="0">
    <w:p w:rsidR="00C9546A" w:rsidRDefault="00C9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4B15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4B15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556406">
    <w:pPr>
      <w:rPr>
        <w:sz w:val="2"/>
        <w:szCs w:val="2"/>
      </w:rPr>
    </w:pPr>
    <w:r>
      <w:rPr>
        <w:noProof/>
      </w:rPr>
      <mc:AlternateContent>
        <mc:Choice Requires="wps">
          <w:drawing>
            <wp:anchor distT="0" distB="0" distL="63500" distR="63500" simplePos="0" relativeHeight="314572418" behindDoc="1" locked="0" layoutInCell="1" allowOverlap="1" wp14:anchorId="6C9C7B56" wp14:editId="4A348482">
              <wp:simplePos x="0" y="0"/>
              <wp:positionH relativeFrom="page">
                <wp:posOffset>3888105</wp:posOffset>
              </wp:positionH>
              <wp:positionV relativeFrom="page">
                <wp:posOffset>9922510</wp:posOffset>
              </wp:positionV>
              <wp:extent cx="60960" cy="123825"/>
              <wp:effectExtent l="1905"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504" w:rsidRDefault="00BC7B0C">
                          <w:pPr>
                            <w:pStyle w:val="Headerorfooter0"/>
                            <w:shd w:val="clear" w:color="auto" w:fill="auto"/>
                            <w:spacing w:line="240" w:lineRule="auto"/>
                          </w:pPr>
                          <w:r>
                            <w:fldChar w:fldCharType="begin"/>
                          </w:r>
                          <w:r>
                            <w:instrText xml:space="preserve"> PAGE \* MERGEFORMAT </w:instrText>
                          </w:r>
                          <w:r>
                            <w:fldChar w:fldCharType="separate"/>
                          </w:r>
                          <w:r w:rsidR="002B231D" w:rsidRPr="002B231D">
                            <w:rPr>
                              <w:rStyle w:val="Headerorfooter85pt"/>
                              <w:noProof/>
                            </w:rPr>
                            <w:t>6</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6.15pt;margin-top:781.3pt;width:4.8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QJpwIAAKU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" filled="f" stroked="f">
              <v:textbox style="mso-fit-shape-to-text:t" inset="0,0,0,0">
                <w:txbxContent>
                  <w:p w:rsidR="004B1504" w:rsidRDefault="00BC7B0C">
                    <w:pPr>
                      <w:pStyle w:val="Headerorfooter0"/>
                      <w:shd w:val="clear" w:color="auto" w:fill="auto"/>
                      <w:spacing w:line="240" w:lineRule="auto"/>
                    </w:pPr>
                    <w:r>
                      <w:fldChar w:fldCharType="begin"/>
                    </w:r>
                    <w:r>
                      <w:instrText xml:space="preserve"> PAGE \* MERGEFORMAT </w:instrText>
                    </w:r>
                    <w:r>
                      <w:fldChar w:fldCharType="separate"/>
                    </w:r>
                    <w:r w:rsidR="002B231D" w:rsidRPr="002B231D">
                      <w:rPr>
                        <w:rStyle w:val="Headerorfooter85pt"/>
                        <w:noProof/>
                      </w:rPr>
                      <w:t>6</w:t>
                    </w:r>
                    <w:r>
                      <w:rPr>
                        <w:rStyle w:val="Headerorfooter8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4B1504">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556406">
    <w:pPr>
      <w:rPr>
        <w:sz w:val="2"/>
        <w:szCs w:val="2"/>
      </w:rPr>
    </w:pPr>
    <w:r>
      <w:rPr>
        <w:noProof/>
      </w:rPr>
      <mc:AlternateContent>
        <mc:Choice Requires="wps">
          <w:drawing>
            <wp:anchor distT="0" distB="0" distL="63500" distR="63500" simplePos="0" relativeHeight="314572422" behindDoc="1" locked="0" layoutInCell="1" allowOverlap="1" wp14:anchorId="5943CD9E" wp14:editId="1933FDFE">
              <wp:simplePos x="0" y="0"/>
              <wp:positionH relativeFrom="page">
                <wp:posOffset>3686175</wp:posOffset>
              </wp:positionH>
              <wp:positionV relativeFrom="page">
                <wp:posOffset>9711055</wp:posOffset>
              </wp:positionV>
              <wp:extent cx="60960" cy="138430"/>
              <wp:effectExtent l="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504" w:rsidRDefault="00BC7B0C">
                          <w:pPr>
                            <w:pStyle w:val="Headerorfooter0"/>
                            <w:shd w:val="clear" w:color="auto" w:fill="auto"/>
                            <w:spacing w:line="240" w:lineRule="auto"/>
                          </w:pPr>
                          <w:r>
                            <w:fldChar w:fldCharType="begin"/>
                          </w:r>
                          <w:r>
                            <w:instrText xml:space="preserve"> PAGE \* MERGEFORMAT </w:instrText>
                          </w:r>
                          <w:r>
                            <w:fldChar w:fldCharType="separate"/>
                          </w:r>
                          <w:r w:rsidR="002B231D" w:rsidRPr="002B231D">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90.25pt;margin-top:764.65pt;width:4.8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" filled="f" stroked="f">
              <v:textbox style="mso-fit-shape-to-text:t" inset="0,0,0,0">
                <w:txbxContent>
                  <w:p w:rsidR="004B1504" w:rsidRDefault="00BC7B0C">
                    <w:pPr>
                      <w:pStyle w:val="Headerorfooter0"/>
                      <w:shd w:val="clear" w:color="auto" w:fill="auto"/>
                      <w:spacing w:line="240" w:lineRule="auto"/>
                    </w:pPr>
                    <w:r>
                      <w:fldChar w:fldCharType="begin"/>
                    </w:r>
                    <w:r>
                      <w:instrText xml:space="preserve"> PAGE \* MERGEFORMAT </w:instrText>
                    </w:r>
                    <w:r>
                      <w:fldChar w:fldCharType="separate"/>
                    </w:r>
                    <w:r w:rsidR="002B231D" w:rsidRPr="002B231D">
                      <w:rPr>
                        <w:rStyle w:val="Headerorfooter1"/>
                        <w:noProof/>
                      </w:rPr>
                      <w:t>9</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556406">
    <w:pPr>
      <w:rPr>
        <w:sz w:val="2"/>
        <w:szCs w:val="2"/>
      </w:rPr>
    </w:pPr>
    <w:r>
      <w:rPr>
        <w:noProof/>
      </w:rPr>
      <mc:AlternateContent>
        <mc:Choice Requires="wps">
          <w:drawing>
            <wp:anchor distT="0" distB="0" distL="63500" distR="63500" simplePos="0" relativeHeight="314572423" behindDoc="1" locked="0" layoutInCell="1" allowOverlap="1" wp14:anchorId="3B0F8A73" wp14:editId="5E3F38BD">
              <wp:simplePos x="0" y="0"/>
              <wp:positionH relativeFrom="page">
                <wp:posOffset>3888105</wp:posOffset>
              </wp:positionH>
              <wp:positionV relativeFrom="page">
                <wp:posOffset>9922510</wp:posOffset>
              </wp:positionV>
              <wp:extent cx="95885" cy="86995"/>
              <wp:effectExtent l="190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504" w:rsidRDefault="00BC7B0C">
                          <w:pPr>
                            <w:pStyle w:val="Headerorfooter0"/>
                            <w:shd w:val="clear" w:color="auto" w:fill="auto"/>
                            <w:spacing w:line="240" w:lineRule="auto"/>
                          </w:pPr>
                          <w:r>
                            <w:fldChar w:fldCharType="begin"/>
                          </w:r>
                          <w:r>
                            <w:instrText xml:space="preserve"> PAGE \* MERGEFORMAT </w:instrText>
                          </w:r>
                          <w:r>
                            <w:fldChar w:fldCharType="separate"/>
                          </w:r>
                          <w:r w:rsidR="00544237" w:rsidRPr="00544237">
                            <w:rPr>
                              <w:rStyle w:val="Headerorfooter85pt"/>
                              <w:noProof/>
                            </w:rPr>
                            <w:t>12</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06.15pt;margin-top:781.3pt;width:7.55pt;height:6.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7sqQIAAKs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" filled="f" stroked="f">
              <v:textbox style="mso-fit-shape-to-text:t" inset="0,0,0,0">
                <w:txbxContent>
                  <w:p w:rsidR="004B1504" w:rsidRDefault="00BC7B0C">
                    <w:pPr>
                      <w:pStyle w:val="Headerorfooter0"/>
                      <w:shd w:val="clear" w:color="auto" w:fill="auto"/>
                      <w:spacing w:line="240" w:lineRule="auto"/>
                    </w:pPr>
                    <w:r>
                      <w:fldChar w:fldCharType="begin"/>
                    </w:r>
                    <w:r>
                      <w:instrText xml:space="preserve"> PAGE \* MERGEFORMAT </w:instrText>
                    </w:r>
                    <w:r>
                      <w:fldChar w:fldCharType="separate"/>
                    </w:r>
                    <w:r w:rsidR="00544237" w:rsidRPr="00544237">
                      <w:rPr>
                        <w:rStyle w:val="Headerorfooter85pt"/>
                        <w:noProof/>
                      </w:rPr>
                      <w:t>12</w:t>
                    </w:r>
                    <w:r>
                      <w:rPr>
                        <w:rStyle w:val="Headerorfooter8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556406">
    <w:pPr>
      <w:rPr>
        <w:sz w:val="2"/>
        <w:szCs w:val="2"/>
      </w:rPr>
    </w:pPr>
    <w:r>
      <w:rPr>
        <w:noProof/>
      </w:rPr>
      <mc:AlternateContent>
        <mc:Choice Requires="wps">
          <w:drawing>
            <wp:anchor distT="0" distB="0" distL="63500" distR="63500" simplePos="0" relativeHeight="314572424" behindDoc="1" locked="0" layoutInCell="1" allowOverlap="1" wp14:anchorId="3A709822" wp14:editId="0C89124B">
              <wp:simplePos x="0" y="0"/>
              <wp:positionH relativeFrom="page">
                <wp:posOffset>3888105</wp:posOffset>
              </wp:positionH>
              <wp:positionV relativeFrom="page">
                <wp:posOffset>9922510</wp:posOffset>
              </wp:positionV>
              <wp:extent cx="121285" cy="123825"/>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504" w:rsidRDefault="00BC7B0C">
                          <w:pPr>
                            <w:pStyle w:val="Headerorfooter0"/>
                            <w:shd w:val="clear" w:color="auto" w:fill="auto"/>
                            <w:spacing w:line="240" w:lineRule="auto"/>
                          </w:pPr>
                          <w:r>
                            <w:fldChar w:fldCharType="begin"/>
                          </w:r>
                          <w:r>
                            <w:instrText xml:space="preserve"> PAGE \* MERGEFORMAT </w:instrText>
                          </w:r>
                          <w:r>
                            <w:fldChar w:fldCharType="separate"/>
                          </w:r>
                          <w:r w:rsidR="001D2A8D" w:rsidRPr="001D2A8D">
                            <w:rPr>
                              <w:rStyle w:val="Headerorfooter85pt"/>
                              <w:noProof/>
                            </w:rPr>
                            <w:t>11</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6.15pt;margin-top:781.3pt;width:9.55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" filled="f" stroked="f">
              <v:textbox style="mso-fit-shape-to-text:t" inset="0,0,0,0">
                <w:txbxContent>
                  <w:p w:rsidR="004B1504" w:rsidRDefault="00BC7B0C">
                    <w:pPr>
                      <w:pStyle w:val="Headerorfooter0"/>
                      <w:shd w:val="clear" w:color="auto" w:fill="auto"/>
                      <w:spacing w:line="240" w:lineRule="auto"/>
                    </w:pPr>
                    <w:r>
                      <w:fldChar w:fldCharType="begin"/>
                    </w:r>
                    <w:r>
                      <w:instrText xml:space="preserve"> PAGE \* MERGEFORMAT </w:instrText>
                    </w:r>
                    <w:r>
                      <w:fldChar w:fldCharType="separate"/>
                    </w:r>
                    <w:r w:rsidR="001D2A8D" w:rsidRPr="001D2A8D">
                      <w:rPr>
                        <w:rStyle w:val="Headerorfooter85pt"/>
                        <w:noProof/>
                      </w:rPr>
                      <w:t>11</w:t>
                    </w:r>
                    <w:r>
                      <w:rPr>
                        <w:rStyle w:val="Headerorfooter8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6A" w:rsidRDefault="00C9546A"/>
  </w:footnote>
  <w:footnote w:type="continuationSeparator" w:id="0">
    <w:p w:rsidR="00C9546A" w:rsidRDefault="00C95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556406">
    <w:pPr>
      <w:rPr>
        <w:sz w:val="2"/>
        <w:szCs w:val="2"/>
      </w:rPr>
    </w:pPr>
    <w:r>
      <w:rPr>
        <w:noProof/>
      </w:rPr>
      <mc:AlternateContent>
        <mc:Choice Requires="wps">
          <w:drawing>
            <wp:anchor distT="0" distB="0" distL="63500" distR="63500" simplePos="0" relativeHeight="314572419" behindDoc="1" locked="0" layoutInCell="1" allowOverlap="1" wp14:anchorId="2C7F1D70" wp14:editId="23992E3A">
              <wp:simplePos x="0" y="0"/>
              <wp:positionH relativeFrom="page">
                <wp:posOffset>1143000</wp:posOffset>
              </wp:positionH>
              <wp:positionV relativeFrom="page">
                <wp:posOffset>597535</wp:posOffset>
              </wp:positionV>
              <wp:extent cx="15875" cy="717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504" w:rsidRDefault="00BC7B0C">
                          <w:pPr>
                            <w:pStyle w:val="Headerorfooter0"/>
                            <w:shd w:val="clear" w:color="auto" w:fill="auto"/>
                            <w:spacing w:line="240" w:lineRule="auto"/>
                          </w:pPr>
                          <w:r>
                            <w:rPr>
                              <w:rStyle w:val="HeaderorfooterFranklinGothicBook"/>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90pt;margin-top:47.05pt;width:1.25pt;height:5.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5HqQIAAKs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" filled="f" stroked="f">
              <v:textbox style="mso-fit-shape-to-text:t" inset="0,0,0,0">
                <w:txbxContent>
                  <w:p w:rsidR="004B1504" w:rsidRDefault="00BC7B0C">
                    <w:pPr>
                      <w:pStyle w:val="Headerorfooter0"/>
                      <w:shd w:val="clear" w:color="auto" w:fill="auto"/>
                      <w:spacing w:line="240" w:lineRule="auto"/>
                    </w:pPr>
                    <w:r>
                      <w:rPr>
                        <w:rStyle w:val="HeaderorfooterFranklinGothicBook"/>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556406">
    <w:pPr>
      <w:rPr>
        <w:sz w:val="2"/>
        <w:szCs w:val="2"/>
      </w:rPr>
    </w:pPr>
    <w:r>
      <w:rPr>
        <w:noProof/>
      </w:rPr>
      <mc:AlternateContent>
        <mc:Choice Requires="wps">
          <w:drawing>
            <wp:anchor distT="0" distB="0" distL="63500" distR="63500" simplePos="0" relativeHeight="314572420" behindDoc="1" locked="0" layoutInCell="1" allowOverlap="1" wp14:anchorId="468F270F" wp14:editId="7CDA48EE">
              <wp:simplePos x="0" y="0"/>
              <wp:positionH relativeFrom="page">
                <wp:posOffset>1143000</wp:posOffset>
              </wp:positionH>
              <wp:positionV relativeFrom="page">
                <wp:posOffset>597535</wp:posOffset>
              </wp:positionV>
              <wp:extent cx="15875" cy="717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504" w:rsidRDefault="00BC7B0C">
                          <w:pPr>
                            <w:pStyle w:val="Headerorfooter0"/>
                            <w:shd w:val="clear" w:color="auto" w:fill="auto"/>
                            <w:spacing w:line="240" w:lineRule="auto"/>
                          </w:pPr>
                          <w:r>
                            <w:rPr>
                              <w:rStyle w:val="HeaderorfooterFranklinGothicBook"/>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90pt;margin-top:47.05pt;width:1.25pt;height:5.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" filled="f" stroked="f">
              <v:textbox style="mso-fit-shape-to-text:t" inset="0,0,0,0">
                <w:txbxContent>
                  <w:p w:rsidR="004B1504" w:rsidRDefault="00BC7B0C">
                    <w:pPr>
                      <w:pStyle w:val="Headerorfooter0"/>
                      <w:shd w:val="clear" w:color="auto" w:fill="auto"/>
                      <w:spacing w:line="240" w:lineRule="auto"/>
                    </w:pPr>
                    <w:r>
                      <w:rPr>
                        <w:rStyle w:val="HeaderorfooterFranklinGothicBook"/>
                      </w:rPr>
                      <w: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4B15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04" w:rsidRDefault="004B15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549FF"/>
    <w:multiLevelType w:val="hybridMultilevel"/>
    <w:tmpl w:val="6AF0F88C"/>
    <w:lvl w:ilvl="0" w:tplc="E34C8AD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B4185"/>
    <w:multiLevelType w:val="multilevel"/>
    <w:tmpl w:val="9244A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04"/>
    <w:rsid w:val="001D2A8D"/>
    <w:rsid w:val="002B231D"/>
    <w:rsid w:val="004B1504"/>
    <w:rsid w:val="00544237"/>
    <w:rsid w:val="00556406"/>
    <w:rsid w:val="005A7A82"/>
    <w:rsid w:val="00B60F50"/>
    <w:rsid w:val="00BC7B0C"/>
    <w:rsid w:val="00C9546A"/>
    <w:rsid w:val="00F6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212pt">
    <w:name w:val="Body text (2) + 12 pt"/>
    <w:aliases w:val="Not Bold,Spacing 3 pt"/>
    <w:basedOn w:val="Bodytext2"/>
    <w:rPr>
      <w:rFonts w:ascii="Times New Roman" w:eastAsia="Times New Roman" w:hAnsi="Times New Roman" w:cs="Times New Roman"/>
      <w:b/>
      <w:bCs/>
      <w:i w:val="0"/>
      <w:iCs w:val="0"/>
      <w:smallCaps w:val="0"/>
      <w:strike w:val="0"/>
      <w:color w:val="000000"/>
      <w:spacing w:val="70"/>
      <w:w w:val="100"/>
      <w:position w:val="0"/>
      <w:sz w:val="24"/>
      <w:szCs w:val="24"/>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6"/>
      <w:szCs w:val="26"/>
      <w:u w:val="none"/>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85pt">
    <w:name w:val="Header or footer + 8.5 pt"/>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17"/>
      <w:szCs w:val="17"/>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12"/>
      <w:szCs w:val="12"/>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Bodytext511pt">
    <w:name w:val="Body text (5) + 11 pt"/>
    <w:aliases w:val="Not Italic,Spacing 10 pt"/>
    <w:basedOn w:val="Bodytext5"/>
    <w:rPr>
      <w:rFonts w:ascii="Times New Roman" w:eastAsia="Times New Roman" w:hAnsi="Times New Roman" w:cs="Times New Roman"/>
      <w:b w:val="0"/>
      <w:bCs w:val="0"/>
      <w:i/>
      <w:iCs/>
      <w:smallCaps w:val="0"/>
      <w:strike w:val="0"/>
      <w:color w:val="000000"/>
      <w:spacing w:val="200"/>
      <w:w w:val="100"/>
      <w:position w:val="0"/>
      <w:sz w:val="22"/>
      <w:szCs w:val="22"/>
      <w:u w:val="none"/>
      <w:lang w:val="en-US"/>
    </w:rPr>
  </w:style>
  <w:style w:type="character" w:customStyle="1" w:styleId="Bodytext2175pt">
    <w:name w:val="Body text (2) + 17.5 pt"/>
    <w:aliases w:val="Italic"/>
    <w:basedOn w:val="Bodytext2"/>
    <w:rPr>
      <w:rFonts w:ascii="Times New Roman" w:eastAsia="Times New Roman" w:hAnsi="Times New Roman" w:cs="Times New Roman"/>
      <w:b/>
      <w:bCs/>
      <w:i/>
      <w:iCs/>
      <w:smallCaps w:val="0"/>
      <w:strike w:val="0"/>
      <w:color w:val="000000"/>
      <w:spacing w:val="0"/>
      <w:w w:val="100"/>
      <w:position w:val="0"/>
      <w:sz w:val="35"/>
      <w:szCs w:val="35"/>
      <w:u w:val="none"/>
      <w:lang w:val="en-US"/>
    </w:rPr>
  </w:style>
  <w:style w:type="character" w:customStyle="1" w:styleId="HeaderorfooterFranklinGothicBook">
    <w:name w:val="Header or footer + Franklin Gothic Book"/>
    <w:aliases w:val="5 pt,Italic"/>
    <w:basedOn w:val="Headerorfooter"/>
    <w:rPr>
      <w:rFonts w:ascii="Franklin Gothic Book" w:eastAsia="Franklin Gothic Book" w:hAnsi="Franklin Gothic Book" w:cs="Franklin Gothic Book"/>
      <w:b w:val="0"/>
      <w:bCs w:val="0"/>
      <w:i/>
      <w:iCs/>
      <w:smallCaps w:val="0"/>
      <w:strike w:val="0"/>
      <w:color w:val="000000"/>
      <w:spacing w:val="0"/>
      <w:w w:val="100"/>
      <w:position w:val="0"/>
      <w:sz w:val="10"/>
      <w:szCs w:val="1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7"/>
      <w:szCs w:val="27"/>
      <w:u w:val="none"/>
    </w:rPr>
  </w:style>
  <w:style w:type="character" w:customStyle="1" w:styleId="Picturecaption1">
    <w:name w:val="Picture caption"/>
    <w:basedOn w:val="Picturecaption"/>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7"/>
      <w:sz w:val="25"/>
      <w:szCs w:val="25"/>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color w:val="000000"/>
      <w:spacing w:val="7"/>
      <w:w w:val="100"/>
      <w:position w:val="0"/>
      <w:sz w:val="25"/>
      <w:szCs w:val="25"/>
      <w:u w:val="single"/>
      <w:lang w:val="en-US"/>
    </w:rPr>
  </w:style>
  <w:style w:type="paragraph" w:customStyle="1" w:styleId="Bodytext20">
    <w:name w:val="Body text (2)"/>
    <w:basedOn w:val="Normal"/>
    <w:link w:val="Bodytext2"/>
    <w:pPr>
      <w:shd w:val="clear" w:color="auto" w:fill="FFFFFF"/>
      <w:spacing w:after="240" w:line="652" w:lineRule="exact"/>
      <w:ind w:hanging="720"/>
      <w:jc w:val="center"/>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240" w:line="558" w:lineRule="exact"/>
    </w:pPr>
    <w:rPr>
      <w:rFonts w:ascii="Times New Roman" w:eastAsia="Times New Roman" w:hAnsi="Times New Roman" w:cs="Times New Roman"/>
      <w:b/>
      <w:bCs/>
      <w:sz w:val="23"/>
      <w:szCs w:val="23"/>
    </w:rPr>
  </w:style>
  <w:style w:type="paragraph" w:customStyle="1" w:styleId="BodyText22">
    <w:name w:val="Body Text2"/>
    <w:basedOn w:val="Normal"/>
    <w:link w:val="Bodytext"/>
    <w:pPr>
      <w:shd w:val="clear" w:color="auto" w:fill="FFFFFF"/>
      <w:spacing w:before="420" w:after="420" w:line="479" w:lineRule="exact"/>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i/>
      <w:iCs/>
      <w:sz w:val="26"/>
      <w:szCs w:val="26"/>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i/>
      <w:iCs/>
      <w:sz w:val="12"/>
      <w:szCs w:val="12"/>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44237"/>
    <w:rPr>
      <w:rFonts w:ascii="Tahoma" w:hAnsi="Tahoma" w:cs="Tahoma"/>
      <w:sz w:val="16"/>
      <w:szCs w:val="16"/>
    </w:rPr>
  </w:style>
  <w:style w:type="character" w:customStyle="1" w:styleId="BalloonTextChar">
    <w:name w:val="Balloon Text Char"/>
    <w:basedOn w:val="DefaultParagraphFont"/>
    <w:link w:val="BalloonText"/>
    <w:uiPriority w:val="99"/>
    <w:semiHidden/>
    <w:rsid w:val="00544237"/>
    <w:rPr>
      <w:rFonts w:ascii="Tahoma" w:hAnsi="Tahoma" w:cs="Tahoma"/>
      <w:color w:val="000000"/>
      <w:sz w:val="16"/>
      <w:szCs w:val="16"/>
    </w:rPr>
  </w:style>
  <w:style w:type="paragraph" w:styleId="Header">
    <w:name w:val="header"/>
    <w:basedOn w:val="Normal"/>
    <w:link w:val="HeaderChar"/>
    <w:uiPriority w:val="99"/>
    <w:unhideWhenUsed/>
    <w:rsid w:val="00544237"/>
    <w:pPr>
      <w:tabs>
        <w:tab w:val="center" w:pos="4680"/>
        <w:tab w:val="right" w:pos="9360"/>
      </w:tabs>
    </w:pPr>
  </w:style>
  <w:style w:type="character" w:customStyle="1" w:styleId="HeaderChar">
    <w:name w:val="Header Char"/>
    <w:basedOn w:val="DefaultParagraphFont"/>
    <w:link w:val="Header"/>
    <w:uiPriority w:val="99"/>
    <w:rsid w:val="00544237"/>
    <w:rPr>
      <w:color w:val="000000"/>
    </w:rPr>
  </w:style>
  <w:style w:type="paragraph" w:styleId="Footer">
    <w:name w:val="footer"/>
    <w:basedOn w:val="Normal"/>
    <w:link w:val="FooterChar"/>
    <w:uiPriority w:val="99"/>
    <w:unhideWhenUsed/>
    <w:rsid w:val="00544237"/>
    <w:pPr>
      <w:tabs>
        <w:tab w:val="center" w:pos="4680"/>
        <w:tab w:val="right" w:pos="9360"/>
      </w:tabs>
    </w:pPr>
  </w:style>
  <w:style w:type="character" w:customStyle="1" w:styleId="FooterChar">
    <w:name w:val="Footer Char"/>
    <w:basedOn w:val="DefaultParagraphFont"/>
    <w:link w:val="Footer"/>
    <w:uiPriority w:val="99"/>
    <w:rsid w:val="0054423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212pt">
    <w:name w:val="Body text (2) + 12 pt"/>
    <w:aliases w:val="Not Bold,Spacing 3 pt"/>
    <w:basedOn w:val="Bodytext2"/>
    <w:rPr>
      <w:rFonts w:ascii="Times New Roman" w:eastAsia="Times New Roman" w:hAnsi="Times New Roman" w:cs="Times New Roman"/>
      <w:b/>
      <w:bCs/>
      <w:i w:val="0"/>
      <w:iCs w:val="0"/>
      <w:smallCaps w:val="0"/>
      <w:strike w:val="0"/>
      <w:color w:val="000000"/>
      <w:spacing w:val="70"/>
      <w:w w:val="100"/>
      <w:position w:val="0"/>
      <w:sz w:val="24"/>
      <w:szCs w:val="24"/>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z w:val="26"/>
      <w:szCs w:val="26"/>
      <w:u w:val="none"/>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85pt">
    <w:name w:val="Header or footer + 8.5 pt"/>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17"/>
      <w:szCs w:val="17"/>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12"/>
      <w:szCs w:val="12"/>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Bodytext511pt">
    <w:name w:val="Body text (5) + 11 pt"/>
    <w:aliases w:val="Not Italic,Spacing 10 pt"/>
    <w:basedOn w:val="Bodytext5"/>
    <w:rPr>
      <w:rFonts w:ascii="Times New Roman" w:eastAsia="Times New Roman" w:hAnsi="Times New Roman" w:cs="Times New Roman"/>
      <w:b w:val="0"/>
      <w:bCs w:val="0"/>
      <w:i/>
      <w:iCs/>
      <w:smallCaps w:val="0"/>
      <w:strike w:val="0"/>
      <w:color w:val="000000"/>
      <w:spacing w:val="200"/>
      <w:w w:val="100"/>
      <w:position w:val="0"/>
      <w:sz w:val="22"/>
      <w:szCs w:val="22"/>
      <w:u w:val="none"/>
      <w:lang w:val="en-US"/>
    </w:rPr>
  </w:style>
  <w:style w:type="character" w:customStyle="1" w:styleId="Bodytext2175pt">
    <w:name w:val="Body text (2) + 17.5 pt"/>
    <w:aliases w:val="Italic"/>
    <w:basedOn w:val="Bodytext2"/>
    <w:rPr>
      <w:rFonts w:ascii="Times New Roman" w:eastAsia="Times New Roman" w:hAnsi="Times New Roman" w:cs="Times New Roman"/>
      <w:b/>
      <w:bCs/>
      <w:i/>
      <w:iCs/>
      <w:smallCaps w:val="0"/>
      <w:strike w:val="0"/>
      <w:color w:val="000000"/>
      <w:spacing w:val="0"/>
      <w:w w:val="100"/>
      <w:position w:val="0"/>
      <w:sz w:val="35"/>
      <w:szCs w:val="35"/>
      <w:u w:val="none"/>
      <w:lang w:val="en-US"/>
    </w:rPr>
  </w:style>
  <w:style w:type="character" w:customStyle="1" w:styleId="HeaderorfooterFranklinGothicBook">
    <w:name w:val="Header or footer + Franklin Gothic Book"/>
    <w:aliases w:val="5 pt,Italic"/>
    <w:basedOn w:val="Headerorfooter"/>
    <w:rPr>
      <w:rFonts w:ascii="Franklin Gothic Book" w:eastAsia="Franklin Gothic Book" w:hAnsi="Franklin Gothic Book" w:cs="Franklin Gothic Book"/>
      <w:b w:val="0"/>
      <w:bCs w:val="0"/>
      <w:i/>
      <w:iCs/>
      <w:smallCaps w:val="0"/>
      <w:strike w:val="0"/>
      <w:color w:val="000000"/>
      <w:spacing w:val="0"/>
      <w:w w:val="100"/>
      <w:position w:val="0"/>
      <w:sz w:val="10"/>
      <w:szCs w:val="1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7"/>
      <w:szCs w:val="27"/>
      <w:u w:val="none"/>
    </w:rPr>
  </w:style>
  <w:style w:type="character" w:customStyle="1" w:styleId="Picturecaption1">
    <w:name w:val="Picture caption"/>
    <w:basedOn w:val="Picturecaption"/>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7"/>
      <w:sz w:val="25"/>
      <w:szCs w:val="25"/>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color w:val="000000"/>
      <w:spacing w:val="7"/>
      <w:w w:val="100"/>
      <w:position w:val="0"/>
      <w:sz w:val="25"/>
      <w:szCs w:val="25"/>
      <w:u w:val="single"/>
      <w:lang w:val="en-US"/>
    </w:rPr>
  </w:style>
  <w:style w:type="paragraph" w:customStyle="1" w:styleId="Bodytext20">
    <w:name w:val="Body text (2)"/>
    <w:basedOn w:val="Normal"/>
    <w:link w:val="Bodytext2"/>
    <w:pPr>
      <w:shd w:val="clear" w:color="auto" w:fill="FFFFFF"/>
      <w:spacing w:after="240" w:line="652" w:lineRule="exact"/>
      <w:ind w:hanging="720"/>
      <w:jc w:val="center"/>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240" w:line="558" w:lineRule="exact"/>
    </w:pPr>
    <w:rPr>
      <w:rFonts w:ascii="Times New Roman" w:eastAsia="Times New Roman" w:hAnsi="Times New Roman" w:cs="Times New Roman"/>
      <w:b/>
      <w:bCs/>
      <w:sz w:val="23"/>
      <w:szCs w:val="23"/>
    </w:rPr>
  </w:style>
  <w:style w:type="paragraph" w:customStyle="1" w:styleId="BodyText22">
    <w:name w:val="Body Text2"/>
    <w:basedOn w:val="Normal"/>
    <w:link w:val="Bodytext"/>
    <w:pPr>
      <w:shd w:val="clear" w:color="auto" w:fill="FFFFFF"/>
      <w:spacing w:before="420" w:after="420" w:line="479" w:lineRule="exact"/>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i/>
      <w:iCs/>
      <w:sz w:val="26"/>
      <w:szCs w:val="26"/>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i/>
      <w:iCs/>
      <w:sz w:val="12"/>
      <w:szCs w:val="12"/>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44237"/>
    <w:rPr>
      <w:rFonts w:ascii="Tahoma" w:hAnsi="Tahoma" w:cs="Tahoma"/>
      <w:sz w:val="16"/>
      <w:szCs w:val="16"/>
    </w:rPr>
  </w:style>
  <w:style w:type="character" w:customStyle="1" w:styleId="BalloonTextChar">
    <w:name w:val="Balloon Text Char"/>
    <w:basedOn w:val="DefaultParagraphFont"/>
    <w:link w:val="BalloonText"/>
    <w:uiPriority w:val="99"/>
    <w:semiHidden/>
    <w:rsid w:val="00544237"/>
    <w:rPr>
      <w:rFonts w:ascii="Tahoma" w:hAnsi="Tahoma" w:cs="Tahoma"/>
      <w:color w:val="000000"/>
      <w:sz w:val="16"/>
      <w:szCs w:val="16"/>
    </w:rPr>
  </w:style>
  <w:style w:type="paragraph" w:styleId="Header">
    <w:name w:val="header"/>
    <w:basedOn w:val="Normal"/>
    <w:link w:val="HeaderChar"/>
    <w:uiPriority w:val="99"/>
    <w:unhideWhenUsed/>
    <w:rsid w:val="00544237"/>
    <w:pPr>
      <w:tabs>
        <w:tab w:val="center" w:pos="4680"/>
        <w:tab w:val="right" w:pos="9360"/>
      </w:tabs>
    </w:pPr>
  </w:style>
  <w:style w:type="character" w:customStyle="1" w:styleId="HeaderChar">
    <w:name w:val="Header Char"/>
    <w:basedOn w:val="DefaultParagraphFont"/>
    <w:link w:val="Header"/>
    <w:uiPriority w:val="99"/>
    <w:rsid w:val="00544237"/>
    <w:rPr>
      <w:color w:val="000000"/>
    </w:rPr>
  </w:style>
  <w:style w:type="paragraph" w:styleId="Footer">
    <w:name w:val="footer"/>
    <w:basedOn w:val="Normal"/>
    <w:link w:val="FooterChar"/>
    <w:uiPriority w:val="99"/>
    <w:unhideWhenUsed/>
    <w:rsid w:val="00544237"/>
    <w:pPr>
      <w:tabs>
        <w:tab w:val="center" w:pos="4680"/>
        <w:tab w:val="right" w:pos="9360"/>
      </w:tabs>
    </w:pPr>
  </w:style>
  <w:style w:type="character" w:customStyle="1" w:styleId="FooterChar">
    <w:name w:val="Footer Char"/>
    <w:basedOn w:val="DefaultParagraphFont"/>
    <w:link w:val="Footer"/>
    <w:uiPriority w:val="99"/>
    <w:rsid w:val="005442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2018-06-04T12:52:00Z</dcterms:created>
  <dcterms:modified xsi:type="dcterms:W3CDTF">2018-06-04T12:52:00Z</dcterms:modified>
</cp:coreProperties>
</file>