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05A" w:rsidRPr="00F322D1" w:rsidRDefault="009C505A" w:rsidP="00F322D1">
      <w:pPr>
        <w:pStyle w:val="Bodytext21"/>
        <w:shd w:val="clear" w:color="auto" w:fill="auto"/>
        <w:spacing w:before="0" w:line="360" w:lineRule="auto"/>
        <w:rPr>
          <w:rStyle w:val="Bodytext22"/>
          <w:b/>
          <w:bCs/>
          <w:sz w:val="24"/>
          <w:szCs w:val="24"/>
        </w:rPr>
      </w:pPr>
      <w:r w:rsidRPr="00F322D1">
        <w:rPr>
          <w:rStyle w:val="Bodytext22"/>
          <w:b/>
          <w:bCs/>
          <w:sz w:val="24"/>
          <w:szCs w:val="24"/>
        </w:rPr>
        <w:t>THE REPUBLIC OF UGANDA</w:t>
      </w:r>
    </w:p>
    <w:p w:rsidR="009C505A" w:rsidRPr="00F322D1" w:rsidRDefault="009C505A" w:rsidP="00F322D1">
      <w:pPr>
        <w:pStyle w:val="Bodytext21"/>
        <w:shd w:val="clear" w:color="auto" w:fill="auto"/>
        <w:spacing w:before="0" w:line="360" w:lineRule="auto"/>
        <w:rPr>
          <w:rStyle w:val="Bodytext22"/>
          <w:b/>
          <w:bCs/>
          <w:sz w:val="24"/>
          <w:szCs w:val="24"/>
        </w:rPr>
      </w:pPr>
      <w:r w:rsidRPr="00F322D1">
        <w:rPr>
          <w:rStyle w:val="Bodytext22"/>
          <w:b/>
          <w:bCs/>
          <w:sz w:val="24"/>
          <w:szCs w:val="24"/>
        </w:rPr>
        <w:t>IN THE SUPREME COURT OF UGANDA</w:t>
      </w:r>
    </w:p>
    <w:p w:rsidR="009C505A" w:rsidRPr="00F322D1" w:rsidRDefault="009C505A" w:rsidP="00F322D1">
      <w:pPr>
        <w:pStyle w:val="Bodytext21"/>
        <w:shd w:val="clear" w:color="auto" w:fill="auto"/>
        <w:spacing w:before="0" w:line="360" w:lineRule="auto"/>
        <w:rPr>
          <w:rStyle w:val="Bodytext22"/>
          <w:b/>
          <w:bCs/>
          <w:sz w:val="24"/>
          <w:szCs w:val="24"/>
        </w:rPr>
      </w:pPr>
      <w:r w:rsidRPr="00F322D1">
        <w:rPr>
          <w:rStyle w:val="Bodytext22"/>
          <w:b/>
          <w:bCs/>
          <w:sz w:val="24"/>
          <w:szCs w:val="24"/>
        </w:rPr>
        <w:t xml:space="preserve">(SC) </w:t>
      </w:r>
      <w:proofErr w:type="gramStart"/>
      <w:r w:rsidRPr="00F322D1">
        <w:rPr>
          <w:rStyle w:val="Bodytext22"/>
          <w:b/>
          <w:bCs/>
          <w:sz w:val="24"/>
          <w:szCs w:val="24"/>
        </w:rPr>
        <w:t>CIVIL APPEAL NO.</w:t>
      </w:r>
      <w:proofErr w:type="gramEnd"/>
      <w:r w:rsidRPr="00F322D1">
        <w:rPr>
          <w:rStyle w:val="Bodytext22"/>
          <w:b/>
          <w:bCs/>
          <w:sz w:val="24"/>
          <w:szCs w:val="24"/>
        </w:rPr>
        <w:t xml:space="preserve"> 27/92 (1193) (FROM HCCS NO 643/89)</w:t>
      </w:r>
    </w:p>
    <w:p w:rsidR="009C505A" w:rsidRPr="00F322D1" w:rsidRDefault="009C505A" w:rsidP="00F322D1">
      <w:pPr>
        <w:pStyle w:val="Bodytext21"/>
        <w:shd w:val="clear" w:color="auto" w:fill="auto"/>
        <w:spacing w:before="0" w:line="360" w:lineRule="auto"/>
        <w:rPr>
          <w:sz w:val="24"/>
          <w:szCs w:val="24"/>
        </w:rPr>
      </w:pPr>
    </w:p>
    <w:p w:rsidR="009C505A" w:rsidRPr="00F322D1" w:rsidRDefault="009C505A" w:rsidP="00F322D1">
      <w:pPr>
        <w:pStyle w:val="Bodytext21"/>
        <w:shd w:val="clear" w:color="auto" w:fill="auto"/>
        <w:spacing w:before="0" w:line="360" w:lineRule="auto"/>
        <w:rPr>
          <w:sz w:val="24"/>
          <w:szCs w:val="24"/>
        </w:rPr>
      </w:pPr>
      <w:r w:rsidRPr="00F322D1">
        <w:rPr>
          <w:rStyle w:val="Bodytext22"/>
          <w:b/>
          <w:bCs/>
          <w:sz w:val="24"/>
          <w:szCs w:val="24"/>
        </w:rPr>
        <w:t>CORAM: MANYINDO</w:t>
      </w:r>
      <w:r w:rsidRPr="00F322D1">
        <w:rPr>
          <w:rStyle w:val="Bodytext22"/>
          <w:b/>
          <w:bCs/>
          <w:sz w:val="24"/>
          <w:szCs w:val="24"/>
        </w:rPr>
        <w:t>, DCJ, ODER</w:t>
      </w:r>
      <w:r w:rsidRPr="00F322D1">
        <w:rPr>
          <w:rStyle w:val="Bodytext22"/>
          <w:b/>
          <w:bCs/>
          <w:sz w:val="24"/>
          <w:szCs w:val="24"/>
        </w:rPr>
        <w:t>, JSC &amp; PLATT, JSC</w:t>
      </w:r>
    </w:p>
    <w:p w:rsidR="009C505A" w:rsidRPr="00F322D1" w:rsidRDefault="009C505A" w:rsidP="00F322D1">
      <w:pPr>
        <w:pStyle w:val="Bodytext21"/>
        <w:shd w:val="clear" w:color="auto" w:fill="auto"/>
        <w:spacing w:before="0" w:line="360" w:lineRule="auto"/>
        <w:rPr>
          <w:rStyle w:val="Bodytext22"/>
          <w:b/>
          <w:bCs/>
          <w:sz w:val="24"/>
          <w:szCs w:val="24"/>
        </w:rPr>
      </w:pPr>
    </w:p>
    <w:p w:rsidR="009C505A" w:rsidRPr="00F322D1" w:rsidRDefault="009C505A" w:rsidP="00F322D1">
      <w:pPr>
        <w:pStyle w:val="Bodytext21"/>
        <w:shd w:val="clear" w:color="auto" w:fill="auto"/>
        <w:spacing w:before="0" w:line="360" w:lineRule="auto"/>
        <w:rPr>
          <w:rStyle w:val="Bodytext22"/>
          <w:b/>
          <w:bCs/>
          <w:sz w:val="24"/>
          <w:szCs w:val="24"/>
        </w:rPr>
      </w:pPr>
      <w:r w:rsidRPr="00F322D1">
        <w:rPr>
          <w:rStyle w:val="Bodytext22"/>
          <w:b/>
          <w:bCs/>
          <w:sz w:val="24"/>
          <w:szCs w:val="24"/>
        </w:rPr>
        <w:t xml:space="preserve"> </w:t>
      </w:r>
      <w:r w:rsidR="00D05DC0" w:rsidRPr="00F322D1">
        <w:rPr>
          <w:rStyle w:val="Bodytext22"/>
          <w:b/>
          <w:bCs/>
          <w:sz w:val="24"/>
          <w:szCs w:val="24"/>
        </w:rPr>
        <w:t>WYCLIFF</w:t>
      </w:r>
      <w:r w:rsidRPr="00F322D1">
        <w:rPr>
          <w:rStyle w:val="Bodytext22"/>
          <w:b/>
          <w:bCs/>
          <w:sz w:val="24"/>
          <w:szCs w:val="24"/>
        </w:rPr>
        <w:t xml:space="preserve"> </w:t>
      </w:r>
      <w:r w:rsidR="00D05DC0" w:rsidRPr="00F322D1">
        <w:rPr>
          <w:rStyle w:val="Bodytext22"/>
          <w:b/>
          <w:bCs/>
          <w:sz w:val="24"/>
          <w:szCs w:val="24"/>
        </w:rPr>
        <w:t>KIGGUNDU</w:t>
      </w:r>
      <w:r w:rsidRPr="00F322D1">
        <w:rPr>
          <w:rStyle w:val="Bodytext22"/>
          <w:b/>
          <w:bCs/>
          <w:sz w:val="24"/>
          <w:szCs w:val="24"/>
        </w:rPr>
        <w:t xml:space="preserve"> ………………………………………..APPELLANT</w:t>
      </w:r>
    </w:p>
    <w:p w:rsidR="009C505A" w:rsidRPr="00F322D1" w:rsidRDefault="00D05DC0" w:rsidP="00F322D1">
      <w:pPr>
        <w:pStyle w:val="Bodytext21"/>
        <w:shd w:val="clear" w:color="auto" w:fill="auto"/>
        <w:spacing w:before="0" w:line="360" w:lineRule="auto"/>
        <w:rPr>
          <w:rStyle w:val="Bodytext22"/>
          <w:b/>
          <w:bCs/>
          <w:sz w:val="24"/>
          <w:szCs w:val="24"/>
        </w:rPr>
      </w:pPr>
      <w:r w:rsidRPr="00F322D1">
        <w:rPr>
          <w:rStyle w:val="Bodytext22"/>
          <w:b/>
          <w:bCs/>
          <w:sz w:val="24"/>
          <w:szCs w:val="24"/>
        </w:rPr>
        <w:t>VS</w:t>
      </w:r>
      <w:r w:rsidR="009C505A" w:rsidRPr="00F322D1">
        <w:rPr>
          <w:rStyle w:val="Bodytext22"/>
          <w:b/>
          <w:bCs/>
          <w:sz w:val="24"/>
          <w:szCs w:val="24"/>
        </w:rPr>
        <w:t xml:space="preserve"> </w:t>
      </w:r>
    </w:p>
    <w:p w:rsidR="009C505A" w:rsidRPr="00F322D1" w:rsidRDefault="00D05DC0" w:rsidP="00F322D1">
      <w:pPr>
        <w:pStyle w:val="Bodytext21"/>
        <w:shd w:val="clear" w:color="auto" w:fill="auto"/>
        <w:spacing w:before="0" w:line="360" w:lineRule="auto"/>
        <w:rPr>
          <w:rStyle w:val="Bodytext22"/>
          <w:b/>
          <w:bCs/>
          <w:sz w:val="24"/>
          <w:szCs w:val="24"/>
        </w:rPr>
      </w:pPr>
      <w:r w:rsidRPr="00F322D1">
        <w:rPr>
          <w:rStyle w:val="Bodytext22"/>
          <w:b/>
          <w:bCs/>
          <w:sz w:val="24"/>
          <w:szCs w:val="24"/>
        </w:rPr>
        <w:t xml:space="preserve"> ATTORNEYGENERAL</w:t>
      </w:r>
      <w:r w:rsidR="009C505A" w:rsidRPr="00F322D1">
        <w:rPr>
          <w:rStyle w:val="Bodytext22"/>
          <w:b/>
          <w:bCs/>
          <w:sz w:val="24"/>
          <w:szCs w:val="24"/>
        </w:rPr>
        <w:t>…………………………RESPONDENT</w:t>
      </w:r>
    </w:p>
    <w:p w:rsidR="009C505A" w:rsidRPr="00F322D1" w:rsidRDefault="009C505A" w:rsidP="00F322D1">
      <w:pPr>
        <w:pStyle w:val="Bodytext21"/>
        <w:shd w:val="clear" w:color="auto" w:fill="auto"/>
        <w:spacing w:before="0" w:line="360" w:lineRule="auto"/>
        <w:rPr>
          <w:rStyle w:val="Bodytext22"/>
          <w:b/>
          <w:bCs/>
          <w:sz w:val="24"/>
          <w:szCs w:val="24"/>
        </w:rPr>
      </w:pPr>
    </w:p>
    <w:p w:rsidR="00DD2B2B" w:rsidRPr="00F322D1" w:rsidRDefault="00D05DC0" w:rsidP="00F322D1">
      <w:pPr>
        <w:pStyle w:val="Bodytext30"/>
        <w:shd w:val="clear" w:color="auto" w:fill="auto"/>
        <w:spacing w:line="360" w:lineRule="auto"/>
        <w:ind w:left="40" w:firstLine="0"/>
        <w:rPr>
          <w:sz w:val="24"/>
          <w:szCs w:val="24"/>
        </w:rPr>
      </w:pPr>
      <w:r w:rsidRPr="00F322D1">
        <w:rPr>
          <w:rStyle w:val="Bodytext31"/>
          <w:i/>
          <w:iCs/>
          <w:sz w:val="24"/>
          <w:szCs w:val="24"/>
        </w:rPr>
        <w:t xml:space="preserve">Administrative law - public service - interdiction - whether this may he </w:t>
      </w:r>
      <w:r w:rsidRPr="00F322D1">
        <w:rPr>
          <w:rStyle w:val="Bodytext32"/>
          <w:i/>
          <w:iCs/>
          <w:sz w:val="24"/>
          <w:szCs w:val="24"/>
        </w:rPr>
        <w:t>indefinite.</w:t>
      </w:r>
    </w:p>
    <w:p w:rsidR="00DD2B2B" w:rsidRPr="00F322D1" w:rsidRDefault="00D05DC0" w:rsidP="00F322D1">
      <w:pPr>
        <w:pStyle w:val="Bodytext30"/>
        <w:shd w:val="clear" w:color="auto" w:fill="auto"/>
        <w:spacing w:after="244" w:line="360" w:lineRule="auto"/>
        <w:ind w:left="1780" w:right="60"/>
        <w:rPr>
          <w:sz w:val="24"/>
          <w:szCs w:val="24"/>
        </w:rPr>
      </w:pPr>
      <w:r w:rsidRPr="00F322D1">
        <w:rPr>
          <w:rStyle w:val="Bodytext31"/>
          <w:i/>
          <w:iCs/>
          <w:sz w:val="24"/>
          <w:szCs w:val="24"/>
        </w:rPr>
        <w:t xml:space="preserve">Public service - retirement in public Interest - whether Public Service Commission </w:t>
      </w:r>
      <w:r w:rsidRPr="00F322D1">
        <w:rPr>
          <w:rStyle w:val="Bodytext32"/>
          <w:i/>
          <w:iCs/>
          <w:sz w:val="24"/>
          <w:szCs w:val="24"/>
        </w:rPr>
        <w:t xml:space="preserve">acted </w:t>
      </w:r>
      <w:r w:rsidRPr="00F322D1">
        <w:rPr>
          <w:rStyle w:val="Bodytext31"/>
          <w:i/>
          <w:iCs/>
          <w:sz w:val="24"/>
          <w:szCs w:val="24"/>
        </w:rPr>
        <w:t xml:space="preserve">ultra vires in advising the president to retire the plaintiff in </w:t>
      </w:r>
      <w:r w:rsidRPr="00F322D1">
        <w:rPr>
          <w:rStyle w:val="Bodytext32"/>
          <w:i/>
          <w:iCs/>
          <w:sz w:val="24"/>
          <w:szCs w:val="24"/>
        </w:rPr>
        <w:t>public</w:t>
      </w:r>
      <w:r w:rsidRPr="00F322D1">
        <w:rPr>
          <w:rStyle w:val="Bodytext32"/>
          <w:i/>
          <w:iCs/>
          <w:sz w:val="24"/>
          <w:szCs w:val="24"/>
        </w:rPr>
        <w:t xml:space="preserve"> </w:t>
      </w:r>
      <w:r w:rsidRPr="00F322D1">
        <w:rPr>
          <w:rStyle w:val="Bodytext31"/>
          <w:i/>
          <w:iCs/>
          <w:sz w:val="24"/>
          <w:szCs w:val="24"/>
        </w:rPr>
        <w:t>interest</w:t>
      </w:r>
    </w:p>
    <w:p w:rsidR="00DD2B2B" w:rsidRPr="00F322D1" w:rsidRDefault="00D05DC0" w:rsidP="00F322D1">
      <w:pPr>
        <w:pStyle w:val="Bodytext30"/>
        <w:shd w:val="clear" w:color="auto" w:fill="auto"/>
        <w:spacing w:after="236" w:line="360" w:lineRule="auto"/>
        <w:ind w:left="1780" w:right="60"/>
        <w:rPr>
          <w:sz w:val="24"/>
          <w:szCs w:val="24"/>
        </w:rPr>
      </w:pPr>
      <w:r w:rsidRPr="00F322D1">
        <w:rPr>
          <w:rStyle w:val="Bodytext31"/>
          <w:i/>
          <w:iCs/>
          <w:sz w:val="24"/>
          <w:szCs w:val="24"/>
        </w:rPr>
        <w:t xml:space="preserve">Civil procedure - rejecting plaint - whether the trial judge misdirected himself to reject the plaint on the ground that the action therein contained was </w:t>
      </w:r>
      <w:r w:rsidRPr="00F322D1">
        <w:rPr>
          <w:rStyle w:val="Bodytext32"/>
          <w:i/>
          <w:iCs/>
          <w:sz w:val="24"/>
          <w:szCs w:val="24"/>
        </w:rPr>
        <w:t xml:space="preserve">hot </w:t>
      </w:r>
      <w:r w:rsidRPr="00F322D1">
        <w:rPr>
          <w:rStyle w:val="Bodytext31"/>
          <w:i/>
          <w:iCs/>
          <w:sz w:val="24"/>
          <w:szCs w:val="24"/>
        </w:rPr>
        <w:t>maintainable in law.</w:t>
      </w:r>
    </w:p>
    <w:p w:rsidR="00DD2B2B" w:rsidRPr="00F322D1" w:rsidRDefault="00D05DC0" w:rsidP="00F322D1">
      <w:pPr>
        <w:pStyle w:val="Bodytext30"/>
        <w:shd w:val="clear" w:color="auto" w:fill="auto"/>
        <w:spacing w:after="244" w:line="360" w:lineRule="auto"/>
        <w:ind w:left="1780" w:right="60"/>
        <w:rPr>
          <w:sz w:val="24"/>
          <w:szCs w:val="24"/>
        </w:rPr>
      </w:pPr>
      <w:r w:rsidRPr="00F322D1">
        <w:rPr>
          <w:rStyle w:val="Bodytext31"/>
          <w:i/>
          <w:iCs/>
          <w:sz w:val="24"/>
          <w:szCs w:val="24"/>
        </w:rPr>
        <w:t>Pleadings - cause of action - the submission that the plaintiff’s a</w:t>
      </w:r>
      <w:r w:rsidRPr="00F322D1">
        <w:rPr>
          <w:rStyle w:val="Bodytext31"/>
          <w:i/>
          <w:iCs/>
          <w:sz w:val="24"/>
          <w:szCs w:val="24"/>
        </w:rPr>
        <w:t>ction was not maintainable at law - whether this was a ground to reject the plaint.</w:t>
      </w:r>
    </w:p>
    <w:p w:rsidR="00DD2B2B" w:rsidRPr="00F322D1" w:rsidRDefault="00D05DC0" w:rsidP="00F322D1">
      <w:pPr>
        <w:pStyle w:val="Bodytext30"/>
        <w:shd w:val="clear" w:color="auto" w:fill="auto"/>
        <w:spacing w:after="240" w:line="360" w:lineRule="auto"/>
        <w:ind w:left="1780" w:right="60"/>
        <w:rPr>
          <w:sz w:val="24"/>
          <w:szCs w:val="24"/>
        </w:rPr>
      </w:pPr>
      <w:proofErr w:type="gramStart"/>
      <w:r w:rsidRPr="00F322D1">
        <w:rPr>
          <w:rStyle w:val="Bodytext31"/>
          <w:i/>
          <w:iCs/>
          <w:sz w:val="24"/>
          <w:szCs w:val="24"/>
        </w:rPr>
        <w:t>Constitutional law - president’s prerogative - whether the Presidents prerogative to retire a public servant in public interest was unfettered.</w:t>
      </w:r>
      <w:proofErr w:type="gramEnd"/>
    </w:p>
    <w:p w:rsidR="00DD2B2B" w:rsidRPr="00F322D1" w:rsidRDefault="00D05DC0" w:rsidP="00F322D1">
      <w:pPr>
        <w:pStyle w:val="BodyText7"/>
        <w:shd w:val="clear" w:color="auto" w:fill="auto"/>
        <w:spacing w:after="0" w:line="360" w:lineRule="auto"/>
        <w:ind w:left="40" w:right="60" w:firstLine="0"/>
        <w:rPr>
          <w:sz w:val="24"/>
          <w:szCs w:val="24"/>
        </w:rPr>
      </w:pPr>
      <w:r w:rsidRPr="00F322D1">
        <w:rPr>
          <w:rStyle w:val="BodyText1"/>
          <w:sz w:val="24"/>
          <w:szCs w:val="24"/>
        </w:rPr>
        <w:t xml:space="preserve">The appellant’s plaint was </w:t>
      </w:r>
      <w:r w:rsidRPr="00F322D1">
        <w:rPr>
          <w:rStyle w:val="BodyText1"/>
          <w:sz w:val="24"/>
          <w:szCs w:val="24"/>
        </w:rPr>
        <w:t xml:space="preserve">rejected on the ground that it did not disclose a cause of action because it purported to found liability on an action of the president of the Republic of Uganda who dismissed the plaintiff, a public servant in public interest. The trial Judge agreed with </w:t>
      </w:r>
      <w:r w:rsidRPr="00F322D1">
        <w:rPr>
          <w:rStyle w:val="BodyText1"/>
          <w:sz w:val="24"/>
          <w:szCs w:val="24"/>
        </w:rPr>
        <w:t>the defence State Attorney that no action was maintainable against the</w:t>
      </w:r>
      <w:r w:rsidR="00B345AD" w:rsidRPr="00F322D1">
        <w:rPr>
          <w:rStyle w:val="BodyText1"/>
          <w:sz w:val="24"/>
          <w:szCs w:val="24"/>
        </w:rPr>
        <w:t xml:space="preserve"> </w:t>
      </w:r>
      <w:r w:rsidRPr="00F322D1">
        <w:rPr>
          <w:rStyle w:val="BodyText33"/>
          <w:sz w:val="24"/>
          <w:szCs w:val="24"/>
        </w:rPr>
        <w:t xml:space="preserve">Government since the </w:t>
      </w:r>
      <w:r w:rsidRPr="00F322D1">
        <w:rPr>
          <w:rStyle w:val="BodyText1"/>
          <w:sz w:val="24"/>
          <w:szCs w:val="24"/>
        </w:rPr>
        <w:t xml:space="preserve">president’s prerogative to dismiss any </w:t>
      </w:r>
      <w:r w:rsidRPr="00F322D1">
        <w:rPr>
          <w:rStyle w:val="BodyText33"/>
          <w:sz w:val="24"/>
          <w:szCs w:val="24"/>
        </w:rPr>
        <w:t xml:space="preserve">public servant in public interest was unfettered. The trial </w:t>
      </w:r>
      <w:r w:rsidRPr="00F322D1">
        <w:rPr>
          <w:rStyle w:val="BodyText1"/>
          <w:sz w:val="24"/>
          <w:szCs w:val="24"/>
        </w:rPr>
        <w:t xml:space="preserve">Judge rejected the plaint, hence this appeal on the ground that </w:t>
      </w:r>
      <w:r w:rsidRPr="00F322D1">
        <w:rPr>
          <w:rStyle w:val="BodyText33"/>
          <w:sz w:val="24"/>
          <w:szCs w:val="24"/>
        </w:rPr>
        <w:t>t</w:t>
      </w:r>
      <w:r w:rsidRPr="00F322D1">
        <w:rPr>
          <w:rStyle w:val="BodyText33"/>
          <w:sz w:val="24"/>
          <w:szCs w:val="24"/>
        </w:rPr>
        <w:t xml:space="preserve">he trial judge erred in law in rejecting </w:t>
      </w:r>
      <w:r w:rsidRPr="00F322D1">
        <w:rPr>
          <w:rStyle w:val="BodyText1"/>
          <w:sz w:val="24"/>
          <w:szCs w:val="24"/>
        </w:rPr>
        <w:t xml:space="preserve">the plaint holding that the plaint was bad as it did not </w:t>
      </w:r>
      <w:r w:rsidRPr="00F322D1">
        <w:rPr>
          <w:rStyle w:val="BodyText33"/>
          <w:sz w:val="24"/>
          <w:szCs w:val="24"/>
        </w:rPr>
        <w:t xml:space="preserve">disclose a cause of action, </w:t>
      </w:r>
      <w:r w:rsidRPr="00F322D1">
        <w:rPr>
          <w:rStyle w:val="BodyText1"/>
          <w:sz w:val="24"/>
          <w:szCs w:val="24"/>
        </w:rPr>
        <w:t>inter alia.</w:t>
      </w:r>
    </w:p>
    <w:p w:rsidR="00DD2B2B" w:rsidRPr="00F322D1" w:rsidRDefault="00D05DC0" w:rsidP="00F322D1">
      <w:pPr>
        <w:pStyle w:val="BodyText7"/>
        <w:shd w:val="clear" w:color="auto" w:fill="auto"/>
        <w:spacing w:line="360" w:lineRule="auto"/>
        <w:ind w:left="20" w:right="40" w:firstLine="0"/>
        <w:rPr>
          <w:sz w:val="24"/>
          <w:szCs w:val="24"/>
        </w:rPr>
      </w:pPr>
      <w:r w:rsidRPr="00F322D1">
        <w:rPr>
          <w:rStyle w:val="BodyText33"/>
          <w:sz w:val="24"/>
          <w:szCs w:val="24"/>
        </w:rPr>
        <w:t xml:space="preserve">Rejecting the plaint </w:t>
      </w:r>
      <w:r w:rsidRPr="00F322D1">
        <w:rPr>
          <w:rStyle w:val="BodyText1"/>
          <w:sz w:val="24"/>
          <w:szCs w:val="24"/>
        </w:rPr>
        <w:t xml:space="preserve">under </w:t>
      </w:r>
      <w:r w:rsidRPr="00F322D1">
        <w:rPr>
          <w:rStyle w:val="BodyText33"/>
          <w:sz w:val="24"/>
          <w:szCs w:val="24"/>
        </w:rPr>
        <w:t xml:space="preserve">0.7 r </w:t>
      </w:r>
      <w:r w:rsidRPr="00F322D1">
        <w:rPr>
          <w:rStyle w:val="BodyText1"/>
          <w:sz w:val="24"/>
          <w:szCs w:val="24"/>
        </w:rPr>
        <w:t xml:space="preserve">1 1 (a) CPR must be primarily and only the result of constructing </w:t>
      </w:r>
      <w:r w:rsidRPr="00F322D1">
        <w:rPr>
          <w:rStyle w:val="BodyText33"/>
          <w:sz w:val="24"/>
          <w:szCs w:val="24"/>
        </w:rPr>
        <w:t xml:space="preserve">the plaint as it </w:t>
      </w:r>
      <w:r w:rsidRPr="00F322D1">
        <w:rPr>
          <w:rStyle w:val="BodyText1"/>
          <w:sz w:val="24"/>
          <w:szCs w:val="24"/>
        </w:rPr>
        <w:t xml:space="preserve">stands and no other extraneous matter </w:t>
      </w:r>
      <w:r w:rsidRPr="00F322D1">
        <w:rPr>
          <w:rStyle w:val="BodyText1"/>
          <w:sz w:val="24"/>
          <w:szCs w:val="24"/>
        </w:rPr>
        <w:lastRenderedPageBreak/>
        <w:t xml:space="preserve">must he considered, The plaint must </w:t>
      </w:r>
      <w:r w:rsidRPr="00F322D1">
        <w:rPr>
          <w:rStyle w:val="BodyText33"/>
          <w:sz w:val="24"/>
          <w:szCs w:val="24"/>
        </w:rPr>
        <w:t xml:space="preserve">he </w:t>
      </w:r>
      <w:r w:rsidRPr="00F322D1">
        <w:rPr>
          <w:rStyle w:val="BodyText1"/>
          <w:sz w:val="24"/>
          <w:szCs w:val="24"/>
        </w:rPr>
        <w:t xml:space="preserve">found </w:t>
      </w:r>
      <w:r w:rsidRPr="00F322D1">
        <w:rPr>
          <w:rStyle w:val="BodyText33"/>
          <w:sz w:val="24"/>
          <w:szCs w:val="24"/>
        </w:rPr>
        <w:t xml:space="preserve">detective </w:t>
      </w:r>
      <w:r w:rsidRPr="00F322D1">
        <w:rPr>
          <w:rStyle w:val="BodyText1"/>
          <w:sz w:val="24"/>
          <w:szCs w:val="24"/>
        </w:rPr>
        <w:t>such that if fails to disclose a cause of action. In the instant case the argument that the action was not maintainable at law was a preliminary point of law and n</w:t>
      </w:r>
      <w:r w:rsidRPr="00F322D1">
        <w:rPr>
          <w:rStyle w:val="BodyText1"/>
          <w:sz w:val="24"/>
          <w:szCs w:val="24"/>
        </w:rPr>
        <w:t xml:space="preserve">ot a result of a defect in the plaint. Therefore the preliminary point of law should have been set down for hearing and the </w:t>
      </w:r>
      <w:r w:rsidR="00DE5343" w:rsidRPr="00F322D1">
        <w:rPr>
          <w:rStyle w:val="BodyText1"/>
          <w:sz w:val="24"/>
          <w:szCs w:val="24"/>
        </w:rPr>
        <w:t>plaintiff’s</w:t>
      </w:r>
      <w:r w:rsidRPr="00F322D1">
        <w:rPr>
          <w:rStyle w:val="BodyText1"/>
          <w:sz w:val="24"/>
          <w:szCs w:val="24"/>
        </w:rPr>
        <w:t xml:space="preserve"> suit should have been dismissed if the court found </w:t>
      </w:r>
      <w:r w:rsidR="00DE5343" w:rsidRPr="00F322D1">
        <w:rPr>
          <w:rStyle w:val="BodyText1"/>
          <w:sz w:val="24"/>
          <w:szCs w:val="24"/>
        </w:rPr>
        <w:t>that his</w:t>
      </w:r>
      <w:r w:rsidRPr="00F322D1">
        <w:rPr>
          <w:rStyle w:val="BodyText1"/>
          <w:sz w:val="24"/>
          <w:szCs w:val="24"/>
        </w:rPr>
        <w:t xml:space="preserve"> action</w:t>
      </w:r>
      <w:r w:rsidR="00DE5343" w:rsidRPr="00F322D1">
        <w:rPr>
          <w:rStyle w:val="BodyText1"/>
          <w:sz w:val="24"/>
          <w:szCs w:val="24"/>
        </w:rPr>
        <w:t xml:space="preserve"> was not</w:t>
      </w:r>
      <w:r w:rsidRPr="00F322D1">
        <w:rPr>
          <w:rStyle w:val="BodyText1"/>
          <w:sz w:val="24"/>
          <w:szCs w:val="24"/>
        </w:rPr>
        <w:t xml:space="preserve"> maintainable but his plaint should not have been re</w:t>
      </w:r>
      <w:r w:rsidRPr="00F322D1">
        <w:rPr>
          <w:rStyle w:val="BodyText1"/>
          <w:sz w:val="24"/>
          <w:szCs w:val="24"/>
        </w:rPr>
        <w:t>jected. The trial Judge misdirected himself when he rejected the plaintiff’s plaint.</w:t>
      </w:r>
    </w:p>
    <w:p w:rsidR="00DD2B2B" w:rsidRPr="00F322D1" w:rsidRDefault="00D05DC0" w:rsidP="00F322D1">
      <w:pPr>
        <w:pStyle w:val="BodyText7"/>
        <w:shd w:val="clear" w:color="auto" w:fill="auto"/>
        <w:spacing w:line="360" w:lineRule="auto"/>
        <w:ind w:left="20" w:right="40" w:firstLine="0"/>
        <w:rPr>
          <w:sz w:val="24"/>
          <w:szCs w:val="24"/>
        </w:rPr>
      </w:pPr>
      <w:r w:rsidRPr="00F322D1">
        <w:rPr>
          <w:rStyle w:val="BodyText1"/>
          <w:sz w:val="24"/>
          <w:szCs w:val="24"/>
        </w:rPr>
        <w:t>Regulation No. 36 of the Public Service Regulations provides that a Public Servant may be interdicted if proceedings for his dismissal are about to be taken or if criminal</w:t>
      </w:r>
      <w:r w:rsidRPr="00F322D1">
        <w:rPr>
          <w:rStyle w:val="BodyText1"/>
          <w:sz w:val="24"/>
          <w:szCs w:val="24"/>
        </w:rPr>
        <w:t xml:space="preserve"> proceedings are being instituted against him. The gap between either of these proceedings and his interdiction must be reasonably short. Therefore the plaintiff had a maintainable cause of action for a declaration and or damages for having been on interdi</w:t>
      </w:r>
      <w:r w:rsidRPr="00F322D1">
        <w:rPr>
          <w:rStyle w:val="BodyText1"/>
          <w:sz w:val="24"/>
          <w:szCs w:val="24"/>
        </w:rPr>
        <w:t>ction for more than 2 years. The trial judge misdirected himself in rejecting the plaintiff’s plaint.</w:t>
      </w:r>
    </w:p>
    <w:p w:rsidR="00DD2B2B" w:rsidRPr="00F322D1" w:rsidRDefault="00D05DC0" w:rsidP="00F322D1">
      <w:pPr>
        <w:pStyle w:val="BodyText7"/>
        <w:shd w:val="clear" w:color="auto" w:fill="auto"/>
        <w:spacing w:line="360" w:lineRule="auto"/>
        <w:ind w:left="20" w:right="40" w:firstLine="0"/>
        <w:rPr>
          <w:sz w:val="24"/>
          <w:szCs w:val="24"/>
        </w:rPr>
      </w:pPr>
      <w:r w:rsidRPr="00F322D1">
        <w:rPr>
          <w:rStyle w:val="BodyText1"/>
          <w:sz w:val="24"/>
          <w:szCs w:val="24"/>
        </w:rPr>
        <w:t xml:space="preserve">Again Regulation no. 36 of the Public service Regulations </w:t>
      </w:r>
      <w:r w:rsidRPr="00F322D1">
        <w:rPr>
          <w:sz w:val="24"/>
          <w:szCs w:val="24"/>
        </w:rPr>
        <w:t xml:space="preserve">provides that </w:t>
      </w:r>
      <w:r w:rsidRPr="00F322D1">
        <w:rPr>
          <w:rStyle w:val="BodyText1"/>
          <w:sz w:val="24"/>
          <w:szCs w:val="24"/>
        </w:rPr>
        <w:t xml:space="preserve">a public servant may be interdicted if proceedings for his dismissal are </w:t>
      </w:r>
      <w:r w:rsidRPr="00F322D1">
        <w:rPr>
          <w:sz w:val="24"/>
          <w:szCs w:val="24"/>
        </w:rPr>
        <w:t xml:space="preserve">about </w:t>
      </w:r>
      <w:r w:rsidRPr="00F322D1">
        <w:rPr>
          <w:rStyle w:val="BodyText1"/>
          <w:sz w:val="24"/>
          <w:szCs w:val="24"/>
        </w:rPr>
        <w:t xml:space="preserve">to </w:t>
      </w:r>
      <w:r w:rsidR="00DE5343" w:rsidRPr="00F322D1">
        <w:rPr>
          <w:rStyle w:val="BodyText1"/>
          <w:sz w:val="24"/>
          <w:szCs w:val="24"/>
        </w:rPr>
        <w:t>b</w:t>
      </w:r>
      <w:r w:rsidRPr="00F322D1">
        <w:rPr>
          <w:rStyle w:val="BodyText1"/>
          <w:sz w:val="24"/>
          <w:szCs w:val="24"/>
        </w:rPr>
        <w:t xml:space="preserve">e taken or Criminal proceedings are being instituted against him. The plaintiff </w:t>
      </w:r>
      <w:r w:rsidRPr="00F322D1">
        <w:rPr>
          <w:sz w:val="24"/>
          <w:szCs w:val="24"/>
        </w:rPr>
        <w:t xml:space="preserve">was </w:t>
      </w:r>
      <w:r w:rsidRPr="00F322D1">
        <w:rPr>
          <w:rStyle w:val="BodyText1"/>
          <w:sz w:val="24"/>
          <w:szCs w:val="24"/>
        </w:rPr>
        <w:t xml:space="preserve">interdicted upon </w:t>
      </w:r>
      <w:r w:rsidRPr="00F322D1">
        <w:rPr>
          <w:rStyle w:val="BodyText33"/>
          <w:sz w:val="24"/>
          <w:szCs w:val="24"/>
        </w:rPr>
        <w:t xml:space="preserve">the </w:t>
      </w:r>
      <w:r w:rsidRPr="00F322D1">
        <w:rPr>
          <w:rStyle w:val="BodyText1"/>
          <w:sz w:val="24"/>
          <w:szCs w:val="24"/>
        </w:rPr>
        <w:t xml:space="preserve">commencement of police inquires against his conduct and </w:t>
      </w:r>
      <w:r w:rsidRPr="00F322D1">
        <w:rPr>
          <w:sz w:val="24"/>
          <w:szCs w:val="24"/>
        </w:rPr>
        <w:t xml:space="preserve">not upon the </w:t>
      </w:r>
      <w:r w:rsidRPr="00F322D1">
        <w:rPr>
          <w:rStyle w:val="BodyText1"/>
          <w:sz w:val="24"/>
          <w:szCs w:val="24"/>
        </w:rPr>
        <w:t xml:space="preserve">determination </w:t>
      </w:r>
      <w:r w:rsidRPr="00F322D1">
        <w:rPr>
          <w:rStyle w:val="BodyText33"/>
          <w:sz w:val="24"/>
          <w:szCs w:val="24"/>
        </w:rPr>
        <w:t xml:space="preserve">of </w:t>
      </w:r>
      <w:r w:rsidRPr="00F322D1">
        <w:rPr>
          <w:rStyle w:val="BodyText1"/>
          <w:sz w:val="24"/>
          <w:szCs w:val="24"/>
        </w:rPr>
        <w:t xml:space="preserve">the authorities to institute actual proceedings for dismissal </w:t>
      </w:r>
      <w:r w:rsidRPr="00F322D1">
        <w:rPr>
          <w:sz w:val="24"/>
          <w:szCs w:val="24"/>
        </w:rPr>
        <w:t>or</w:t>
      </w:r>
      <w:r w:rsidRPr="00F322D1">
        <w:rPr>
          <w:sz w:val="24"/>
          <w:szCs w:val="24"/>
        </w:rPr>
        <w:t xml:space="preserve"> prosecution. </w:t>
      </w:r>
      <w:r w:rsidRPr="00F322D1">
        <w:rPr>
          <w:rStyle w:val="BodyText1"/>
          <w:sz w:val="24"/>
          <w:szCs w:val="24"/>
        </w:rPr>
        <w:t xml:space="preserve">Therefore, </w:t>
      </w:r>
      <w:r w:rsidRPr="00F322D1">
        <w:rPr>
          <w:rStyle w:val="BodyText33"/>
          <w:sz w:val="24"/>
          <w:szCs w:val="24"/>
        </w:rPr>
        <w:t xml:space="preserve">his </w:t>
      </w:r>
      <w:r w:rsidRPr="00F322D1">
        <w:rPr>
          <w:rStyle w:val="BodyText1"/>
          <w:sz w:val="24"/>
          <w:szCs w:val="24"/>
        </w:rPr>
        <w:t xml:space="preserve">interdiction was commenced on an illegal basis. The plaintiff </w:t>
      </w:r>
      <w:r w:rsidRPr="00F322D1">
        <w:rPr>
          <w:sz w:val="24"/>
          <w:szCs w:val="24"/>
        </w:rPr>
        <w:t xml:space="preserve">has a </w:t>
      </w:r>
      <w:r w:rsidRPr="00F322D1">
        <w:rPr>
          <w:rStyle w:val="BodyText1"/>
          <w:sz w:val="24"/>
          <w:szCs w:val="24"/>
        </w:rPr>
        <w:t xml:space="preserve">maintainable action </w:t>
      </w:r>
      <w:r w:rsidRPr="00F322D1">
        <w:rPr>
          <w:rStyle w:val="BodyText33"/>
          <w:sz w:val="24"/>
          <w:szCs w:val="24"/>
        </w:rPr>
        <w:t xml:space="preserve">for </w:t>
      </w:r>
      <w:r w:rsidRPr="00F322D1">
        <w:rPr>
          <w:rStyle w:val="BodyText1"/>
          <w:sz w:val="24"/>
          <w:szCs w:val="24"/>
        </w:rPr>
        <w:t xml:space="preserve">a declaration and or for damages upon the unlawful interdiction. </w:t>
      </w:r>
      <w:r w:rsidRPr="00F322D1">
        <w:rPr>
          <w:sz w:val="24"/>
          <w:szCs w:val="24"/>
        </w:rPr>
        <w:t xml:space="preserve">The trial </w:t>
      </w:r>
      <w:r w:rsidRPr="00F322D1">
        <w:rPr>
          <w:rStyle w:val="BodyText1"/>
          <w:sz w:val="24"/>
          <w:szCs w:val="24"/>
        </w:rPr>
        <w:t xml:space="preserve">Judge </w:t>
      </w:r>
      <w:r w:rsidRPr="00F322D1">
        <w:rPr>
          <w:rStyle w:val="BodyText33"/>
          <w:sz w:val="24"/>
          <w:szCs w:val="24"/>
        </w:rPr>
        <w:t xml:space="preserve">misdirected </w:t>
      </w:r>
      <w:r w:rsidRPr="00F322D1">
        <w:rPr>
          <w:rStyle w:val="BodyText1"/>
          <w:sz w:val="24"/>
          <w:szCs w:val="24"/>
        </w:rPr>
        <w:t>himself in rejecting the plaintiff’s plain</w:t>
      </w:r>
      <w:r w:rsidRPr="00F322D1">
        <w:rPr>
          <w:rStyle w:val="BodyText1"/>
          <w:sz w:val="24"/>
          <w:szCs w:val="24"/>
        </w:rPr>
        <w:t>t.</w:t>
      </w:r>
    </w:p>
    <w:p w:rsidR="00DD2B2B" w:rsidRPr="00F322D1" w:rsidRDefault="00D05DC0" w:rsidP="00F322D1">
      <w:pPr>
        <w:pStyle w:val="BodyText7"/>
        <w:shd w:val="clear" w:color="auto" w:fill="auto"/>
        <w:spacing w:after="0" w:line="360" w:lineRule="auto"/>
        <w:ind w:left="20" w:right="40" w:firstLine="0"/>
        <w:rPr>
          <w:rStyle w:val="BodyText1"/>
          <w:sz w:val="24"/>
          <w:szCs w:val="24"/>
        </w:rPr>
      </w:pPr>
      <w:r w:rsidRPr="00F322D1">
        <w:rPr>
          <w:rStyle w:val="BodyText1"/>
          <w:sz w:val="24"/>
          <w:szCs w:val="24"/>
        </w:rPr>
        <w:t xml:space="preserve">The trial Judge misdirected himself when he held at the </w:t>
      </w:r>
      <w:r w:rsidRPr="00F322D1">
        <w:rPr>
          <w:sz w:val="24"/>
          <w:szCs w:val="24"/>
        </w:rPr>
        <w:t xml:space="preserve">plaintiffs cause </w:t>
      </w:r>
      <w:r w:rsidRPr="00F322D1">
        <w:rPr>
          <w:rStyle w:val="BodyText1"/>
          <w:sz w:val="24"/>
          <w:szCs w:val="24"/>
        </w:rPr>
        <w:t xml:space="preserve">of action </w:t>
      </w:r>
      <w:r w:rsidRPr="00F322D1">
        <w:rPr>
          <w:rStyle w:val="BodyText33"/>
          <w:sz w:val="24"/>
          <w:szCs w:val="24"/>
        </w:rPr>
        <w:t xml:space="preserve">was not </w:t>
      </w:r>
      <w:r w:rsidRPr="00F322D1">
        <w:rPr>
          <w:rStyle w:val="BodyText1"/>
          <w:sz w:val="24"/>
          <w:szCs w:val="24"/>
        </w:rPr>
        <w:t xml:space="preserve">maintainable at law due to the Presidential prerogative under </w:t>
      </w:r>
      <w:r w:rsidRPr="00F322D1">
        <w:rPr>
          <w:sz w:val="24"/>
          <w:szCs w:val="24"/>
        </w:rPr>
        <w:t xml:space="preserve">Art 104 of </w:t>
      </w:r>
      <w:r w:rsidRPr="00F322D1">
        <w:rPr>
          <w:rStyle w:val="BodyText1"/>
          <w:sz w:val="24"/>
          <w:szCs w:val="24"/>
        </w:rPr>
        <w:t xml:space="preserve">the </w:t>
      </w:r>
      <w:r w:rsidRPr="00F322D1">
        <w:rPr>
          <w:rStyle w:val="BodyText33"/>
          <w:sz w:val="24"/>
          <w:szCs w:val="24"/>
        </w:rPr>
        <w:t xml:space="preserve">Constitution to </w:t>
      </w:r>
      <w:r w:rsidRPr="00F322D1">
        <w:rPr>
          <w:rStyle w:val="BodyText1"/>
          <w:sz w:val="24"/>
          <w:szCs w:val="24"/>
        </w:rPr>
        <w:t xml:space="preserve">dismiss the plaintiff in public interest because the plaintiffs </w:t>
      </w:r>
      <w:r w:rsidRPr="00F322D1">
        <w:rPr>
          <w:sz w:val="24"/>
          <w:szCs w:val="24"/>
        </w:rPr>
        <w:t>actio</w:t>
      </w:r>
      <w:r w:rsidRPr="00F322D1">
        <w:rPr>
          <w:sz w:val="24"/>
          <w:szCs w:val="24"/>
        </w:rPr>
        <w:t xml:space="preserve">n </w:t>
      </w:r>
      <w:r w:rsidRPr="00F322D1">
        <w:rPr>
          <w:rStyle w:val="BodyText1"/>
          <w:sz w:val="24"/>
          <w:szCs w:val="24"/>
        </w:rPr>
        <w:t xml:space="preserve">did </w:t>
      </w:r>
      <w:r w:rsidRPr="00F322D1">
        <w:rPr>
          <w:sz w:val="24"/>
          <w:szCs w:val="24"/>
        </w:rPr>
        <w:t xml:space="preserve">not </w:t>
      </w:r>
      <w:r w:rsidRPr="00F322D1">
        <w:rPr>
          <w:rStyle w:val="BodyText33"/>
          <w:sz w:val="24"/>
          <w:szCs w:val="24"/>
        </w:rPr>
        <w:t xml:space="preserve">seek to impeach </w:t>
      </w:r>
      <w:r w:rsidRPr="00F322D1">
        <w:rPr>
          <w:rStyle w:val="BodyText1"/>
          <w:sz w:val="24"/>
          <w:szCs w:val="24"/>
        </w:rPr>
        <w:t xml:space="preserve">the Presidential prerogative but the conduct of the Public Service Commission </w:t>
      </w:r>
      <w:r w:rsidRPr="00F322D1">
        <w:rPr>
          <w:rStyle w:val="BodyText33"/>
          <w:sz w:val="24"/>
          <w:szCs w:val="24"/>
        </w:rPr>
        <w:t xml:space="preserve">which had </w:t>
      </w:r>
      <w:r w:rsidRPr="00F322D1">
        <w:rPr>
          <w:rStyle w:val="BodyText1"/>
          <w:sz w:val="24"/>
          <w:szCs w:val="24"/>
        </w:rPr>
        <w:t xml:space="preserve">acted outside the law in interdicting him and advising the president to dismiss </w:t>
      </w:r>
      <w:r w:rsidRPr="00F322D1">
        <w:rPr>
          <w:rStyle w:val="BodyText33"/>
          <w:sz w:val="24"/>
          <w:szCs w:val="24"/>
        </w:rPr>
        <w:t xml:space="preserve">him in Public </w:t>
      </w:r>
      <w:r w:rsidRPr="00F322D1">
        <w:rPr>
          <w:rStyle w:val="BodyText1"/>
          <w:sz w:val="24"/>
          <w:szCs w:val="24"/>
        </w:rPr>
        <w:t>interest.</w:t>
      </w:r>
    </w:p>
    <w:p w:rsidR="00DE5343" w:rsidRPr="00F322D1" w:rsidRDefault="00DE5343" w:rsidP="00F322D1">
      <w:pPr>
        <w:pStyle w:val="BodyText7"/>
        <w:shd w:val="clear" w:color="auto" w:fill="auto"/>
        <w:spacing w:after="0" w:line="360" w:lineRule="auto"/>
        <w:ind w:left="20" w:right="40" w:firstLine="0"/>
        <w:rPr>
          <w:rStyle w:val="BodyText1"/>
          <w:sz w:val="24"/>
          <w:szCs w:val="24"/>
        </w:rPr>
      </w:pPr>
    </w:p>
    <w:p w:rsidR="00DE5343" w:rsidRPr="00F322D1" w:rsidRDefault="00DE5343" w:rsidP="00F322D1">
      <w:pPr>
        <w:pStyle w:val="BodyText7"/>
        <w:shd w:val="clear" w:color="auto" w:fill="auto"/>
        <w:spacing w:after="0" w:line="360" w:lineRule="auto"/>
        <w:ind w:left="20" w:right="40" w:firstLine="0"/>
        <w:rPr>
          <w:sz w:val="24"/>
          <w:szCs w:val="24"/>
        </w:rPr>
      </w:pPr>
    </w:p>
    <w:p w:rsidR="00DE5343" w:rsidRPr="00F322D1" w:rsidRDefault="00DE5343" w:rsidP="00F322D1">
      <w:pPr>
        <w:pStyle w:val="BodyText7"/>
        <w:shd w:val="clear" w:color="auto" w:fill="auto"/>
        <w:spacing w:after="0" w:line="360" w:lineRule="auto"/>
        <w:ind w:left="20" w:right="40" w:firstLine="0"/>
        <w:rPr>
          <w:rStyle w:val="BodyText1"/>
          <w:sz w:val="24"/>
          <w:szCs w:val="24"/>
        </w:rPr>
      </w:pPr>
      <w:r w:rsidRPr="00F322D1">
        <w:rPr>
          <w:rStyle w:val="BodyText1"/>
          <w:sz w:val="24"/>
          <w:szCs w:val="24"/>
          <w:u w:val="single"/>
        </w:rPr>
        <w:lastRenderedPageBreak/>
        <w:t>JUDGMENT OF COURT</w:t>
      </w:r>
    </w:p>
    <w:p w:rsidR="00DD2B2B" w:rsidRPr="00F322D1" w:rsidRDefault="00D05DC0" w:rsidP="00F322D1">
      <w:pPr>
        <w:pStyle w:val="BodyText7"/>
        <w:shd w:val="clear" w:color="auto" w:fill="auto"/>
        <w:spacing w:after="0" w:line="360" w:lineRule="auto"/>
        <w:ind w:left="20" w:right="40" w:firstLine="0"/>
        <w:rPr>
          <w:sz w:val="24"/>
          <w:szCs w:val="24"/>
        </w:rPr>
      </w:pPr>
      <w:r w:rsidRPr="00F322D1">
        <w:rPr>
          <w:rStyle w:val="BodyText1"/>
          <w:sz w:val="24"/>
          <w:szCs w:val="24"/>
        </w:rPr>
        <w:t xml:space="preserve">The Attorney General of Uganda was sued by Wycliffe </w:t>
      </w:r>
      <w:r w:rsidRPr="00F322D1">
        <w:rPr>
          <w:rStyle w:val="BodyText33"/>
          <w:sz w:val="24"/>
          <w:szCs w:val="24"/>
        </w:rPr>
        <w:t xml:space="preserve">Kiggundu Kato, the general effect </w:t>
      </w:r>
      <w:r w:rsidRPr="00F322D1">
        <w:rPr>
          <w:rStyle w:val="BodyText1"/>
          <w:sz w:val="24"/>
          <w:szCs w:val="24"/>
        </w:rPr>
        <w:t xml:space="preserve">of the suit being, that the Plaintiff Mr. Kato had been </w:t>
      </w:r>
      <w:r w:rsidRPr="00F322D1">
        <w:rPr>
          <w:rStyle w:val="BodyText33"/>
          <w:sz w:val="24"/>
          <w:szCs w:val="24"/>
        </w:rPr>
        <w:t xml:space="preserve">wrongly interdicted, and later had </w:t>
      </w:r>
      <w:r w:rsidRPr="00F322D1">
        <w:rPr>
          <w:rStyle w:val="BodyText1"/>
          <w:sz w:val="24"/>
          <w:szCs w:val="24"/>
        </w:rPr>
        <w:t xml:space="preserve">been wrongly retired from the Public Service in the public </w:t>
      </w:r>
      <w:r w:rsidRPr="00F322D1">
        <w:rPr>
          <w:rStyle w:val="BodyText33"/>
          <w:sz w:val="24"/>
          <w:szCs w:val="24"/>
        </w:rPr>
        <w:t xml:space="preserve">interest. </w:t>
      </w:r>
      <w:r w:rsidRPr="00F322D1">
        <w:rPr>
          <w:rStyle w:val="BodyText33"/>
          <w:sz w:val="24"/>
          <w:szCs w:val="24"/>
        </w:rPr>
        <w:t xml:space="preserve">At the beginning of the </w:t>
      </w:r>
      <w:r w:rsidRPr="00F322D1">
        <w:rPr>
          <w:rStyle w:val="BodyText1"/>
          <w:sz w:val="24"/>
          <w:szCs w:val="24"/>
        </w:rPr>
        <w:t xml:space="preserve">trial, the Attorney General applied for the plaint to be rejected. </w:t>
      </w:r>
      <w:r w:rsidRPr="00F322D1">
        <w:rPr>
          <w:rStyle w:val="BodyText33"/>
          <w:sz w:val="24"/>
          <w:szCs w:val="24"/>
        </w:rPr>
        <w:t xml:space="preserve">The learned Judge agreed </w:t>
      </w:r>
      <w:r w:rsidRPr="00F322D1">
        <w:rPr>
          <w:rStyle w:val="BodyText1"/>
          <w:sz w:val="24"/>
          <w:szCs w:val="24"/>
        </w:rPr>
        <w:t xml:space="preserve">with this preliminary objection, and rejected the plaint under </w:t>
      </w:r>
      <w:r w:rsidRPr="00F322D1">
        <w:rPr>
          <w:rStyle w:val="BodyText33"/>
          <w:sz w:val="24"/>
          <w:szCs w:val="24"/>
        </w:rPr>
        <w:t xml:space="preserve">Order 7 rule 1 1 (a) of the Civil </w:t>
      </w:r>
      <w:r w:rsidRPr="00F322D1">
        <w:rPr>
          <w:rStyle w:val="BodyText1"/>
          <w:sz w:val="24"/>
          <w:szCs w:val="24"/>
        </w:rPr>
        <w:t xml:space="preserve">Procedure </w:t>
      </w:r>
      <w:r w:rsidR="00DE5343" w:rsidRPr="00F322D1">
        <w:rPr>
          <w:rStyle w:val="BodyText1"/>
          <w:sz w:val="24"/>
          <w:szCs w:val="24"/>
        </w:rPr>
        <w:t>Rules because</w:t>
      </w:r>
      <w:r w:rsidRPr="00F322D1">
        <w:rPr>
          <w:rStyle w:val="BodyText1"/>
          <w:sz w:val="24"/>
          <w:szCs w:val="24"/>
        </w:rPr>
        <w:t xml:space="preserve"> the plaint did not</w:t>
      </w:r>
      <w:r w:rsidRPr="00F322D1">
        <w:rPr>
          <w:rStyle w:val="BodyText1"/>
          <w:sz w:val="24"/>
          <w:szCs w:val="24"/>
        </w:rPr>
        <w:t xml:space="preserve"> disclose a </w:t>
      </w:r>
      <w:r w:rsidRPr="00F322D1">
        <w:rPr>
          <w:rStyle w:val="BodyText33"/>
          <w:sz w:val="24"/>
          <w:szCs w:val="24"/>
        </w:rPr>
        <w:t xml:space="preserve">cause of action. The plaintiff being </w:t>
      </w:r>
      <w:r w:rsidRPr="00F322D1">
        <w:rPr>
          <w:rStyle w:val="BodyText1"/>
          <w:sz w:val="24"/>
          <w:szCs w:val="24"/>
        </w:rPr>
        <w:t>aggrieved by this decision, appealed to this court.</w:t>
      </w:r>
    </w:p>
    <w:p w:rsidR="00DD2B2B" w:rsidRPr="00F322D1" w:rsidRDefault="00D05DC0" w:rsidP="00F322D1">
      <w:pPr>
        <w:pStyle w:val="BodyText7"/>
        <w:shd w:val="clear" w:color="auto" w:fill="auto"/>
        <w:spacing w:after="0" w:line="360" w:lineRule="auto"/>
        <w:ind w:left="40" w:right="60" w:firstLine="0"/>
        <w:rPr>
          <w:rStyle w:val="BodyText1"/>
          <w:sz w:val="24"/>
          <w:szCs w:val="24"/>
        </w:rPr>
      </w:pPr>
      <w:r w:rsidRPr="00F322D1">
        <w:rPr>
          <w:rStyle w:val="BodyText1"/>
          <w:sz w:val="24"/>
          <w:szCs w:val="24"/>
        </w:rPr>
        <w:t>Mr. Ssempebwa for the plaintiff/appellant set out 7 grounds of appeal but submitted that the burden of the whole appeal could be summarized in grounds 6 an</w:t>
      </w:r>
      <w:r w:rsidRPr="00F322D1">
        <w:rPr>
          <w:rStyle w:val="BodyText1"/>
          <w:sz w:val="24"/>
          <w:szCs w:val="24"/>
        </w:rPr>
        <w:t>d 7 of the memorandum which are as follows:-</w:t>
      </w:r>
    </w:p>
    <w:p w:rsidR="00DE5343" w:rsidRPr="00F322D1" w:rsidRDefault="00DE5343" w:rsidP="00F322D1">
      <w:pPr>
        <w:pStyle w:val="BodyText7"/>
        <w:shd w:val="clear" w:color="auto" w:fill="auto"/>
        <w:spacing w:after="0" w:line="360" w:lineRule="auto"/>
        <w:ind w:left="40" w:right="60" w:firstLine="0"/>
        <w:rPr>
          <w:sz w:val="24"/>
          <w:szCs w:val="24"/>
        </w:rPr>
      </w:pPr>
    </w:p>
    <w:p w:rsidR="00DD2B2B" w:rsidRPr="00F322D1" w:rsidRDefault="00D05DC0" w:rsidP="00F322D1">
      <w:pPr>
        <w:pStyle w:val="BodyText7"/>
        <w:numPr>
          <w:ilvl w:val="0"/>
          <w:numId w:val="1"/>
        </w:numPr>
        <w:shd w:val="clear" w:color="auto" w:fill="auto"/>
        <w:tabs>
          <w:tab w:val="left" w:pos="447"/>
        </w:tabs>
        <w:spacing w:after="236" w:line="360" w:lineRule="auto"/>
        <w:ind w:left="440" w:right="60" w:hanging="420"/>
        <w:rPr>
          <w:sz w:val="24"/>
          <w:szCs w:val="24"/>
        </w:rPr>
      </w:pPr>
      <w:r w:rsidRPr="00F322D1">
        <w:rPr>
          <w:rStyle w:val="BodyText1"/>
          <w:sz w:val="24"/>
          <w:szCs w:val="24"/>
        </w:rPr>
        <w:t>That the learned trial Judge erred in law and fact in holding that the plaint was not maintainable as it did not disclose a cause of action and that such plaint cannot be cured by amendment.</w:t>
      </w:r>
    </w:p>
    <w:p w:rsidR="00DD2B2B" w:rsidRPr="00F322D1" w:rsidRDefault="00D05DC0" w:rsidP="00F322D1">
      <w:pPr>
        <w:pStyle w:val="BodyText7"/>
        <w:numPr>
          <w:ilvl w:val="0"/>
          <w:numId w:val="1"/>
        </w:numPr>
        <w:shd w:val="clear" w:color="auto" w:fill="auto"/>
        <w:tabs>
          <w:tab w:val="left" w:pos="442"/>
        </w:tabs>
        <w:spacing w:after="244" w:line="360" w:lineRule="auto"/>
        <w:ind w:left="440" w:right="60" w:hanging="420"/>
        <w:rPr>
          <w:sz w:val="24"/>
          <w:szCs w:val="24"/>
        </w:rPr>
      </w:pPr>
      <w:r w:rsidRPr="00F322D1">
        <w:rPr>
          <w:rStyle w:val="BodyText1"/>
          <w:sz w:val="24"/>
          <w:szCs w:val="24"/>
        </w:rPr>
        <w:t xml:space="preserve">The learned trial </w:t>
      </w:r>
      <w:r w:rsidRPr="00F322D1">
        <w:rPr>
          <w:rStyle w:val="BodyText1"/>
          <w:sz w:val="24"/>
          <w:szCs w:val="24"/>
        </w:rPr>
        <w:t>Judge erred in law and fact when he decided the merits of the Appellant’s case on a preliminary objection that the plaint disclosed no cause of action.</w:t>
      </w:r>
    </w:p>
    <w:p w:rsidR="00DD2B2B" w:rsidRPr="00F322D1" w:rsidRDefault="00D05DC0" w:rsidP="00F322D1">
      <w:pPr>
        <w:pStyle w:val="BodyText7"/>
        <w:shd w:val="clear" w:color="auto" w:fill="auto"/>
        <w:spacing w:after="0" w:line="360" w:lineRule="auto"/>
        <w:ind w:left="40" w:right="60" w:firstLine="0"/>
        <w:rPr>
          <w:sz w:val="24"/>
          <w:szCs w:val="24"/>
        </w:rPr>
      </w:pPr>
      <w:r w:rsidRPr="00F322D1">
        <w:rPr>
          <w:rStyle w:val="BodyText1"/>
          <w:sz w:val="24"/>
          <w:szCs w:val="24"/>
        </w:rPr>
        <w:t>Mr. Nyakairu Senior State counsel for the respondent/defendant drew attention to ground 1, and as some p</w:t>
      </w:r>
      <w:r w:rsidRPr="00F322D1">
        <w:rPr>
          <w:rStyle w:val="BodyText1"/>
          <w:sz w:val="24"/>
          <w:szCs w:val="24"/>
        </w:rPr>
        <w:t>art of the argument related to the terms of that ground of appeal, it is necessary to set it out as follows:-</w:t>
      </w:r>
    </w:p>
    <w:p w:rsidR="00DD2B2B" w:rsidRPr="00F322D1" w:rsidRDefault="00D05DC0" w:rsidP="00F322D1">
      <w:pPr>
        <w:pStyle w:val="BodyText7"/>
        <w:shd w:val="clear" w:color="auto" w:fill="auto"/>
        <w:spacing w:line="360" w:lineRule="auto"/>
        <w:ind w:left="440" w:right="60" w:hanging="420"/>
        <w:rPr>
          <w:sz w:val="24"/>
          <w:szCs w:val="24"/>
        </w:rPr>
      </w:pPr>
      <w:r w:rsidRPr="00F322D1">
        <w:rPr>
          <w:rStyle w:val="BodyText1"/>
          <w:sz w:val="24"/>
          <w:szCs w:val="24"/>
        </w:rPr>
        <w:t>1. That the learned trial Judge erred in law and fact in holding that a public servant who is interdicted and against whom no criminal charges are</w:t>
      </w:r>
      <w:r w:rsidRPr="00F322D1">
        <w:rPr>
          <w:rStyle w:val="BodyText1"/>
          <w:sz w:val="24"/>
          <w:szCs w:val="24"/>
        </w:rPr>
        <w:t xml:space="preserve"> brought may be kept under interdiction indefinitely.</w:t>
      </w:r>
    </w:p>
    <w:p w:rsidR="00DD2B2B" w:rsidRPr="00F322D1" w:rsidRDefault="00D05DC0" w:rsidP="00F322D1">
      <w:pPr>
        <w:pStyle w:val="BodyText7"/>
        <w:shd w:val="clear" w:color="auto" w:fill="auto"/>
        <w:spacing w:line="360" w:lineRule="auto"/>
        <w:ind w:left="40" w:right="60" w:firstLine="0"/>
        <w:rPr>
          <w:sz w:val="24"/>
          <w:szCs w:val="24"/>
        </w:rPr>
      </w:pPr>
      <w:r w:rsidRPr="00F322D1">
        <w:rPr>
          <w:rStyle w:val="BodyText1"/>
          <w:sz w:val="24"/>
          <w:szCs w:val="24"/>
        </w:rPr>
        <w:t>It seems to me that ground 1 -5 were all aspects of the general argument under grounds 6 and 7 and perhaps I should refer to them briefly. It is said that the learned Judge was wrong in holding that all</w:t>
      </w:r>
      <w:r w:rsidRPr="00F322D1">
        <w:rPr>
          <w:rStyle w:val="BodyText1"/>
          <w:sz w:val="24"/>
          <w:szCs w:val="24"/>
        </w:rPr>
        <w:t xml:space="preserve"> the relevant regulations were followed whilst disciplinary action was being taken against the appellant; and that in fact the Public Service Commission acted in breach of the regulations in advising the President to retire the appellant in the public inte</w:t>
      </w:r>
      <w:r w:rsidRPr="00F322D1">
        <w:rPr>
          <w:rStyle w:val="BodyText1"/>
          <w:sz w:val="24"/>
          <w:szCs w:val="24"/>
        </w:rPr>
        <w:t xml:space="preserve">rest. The Judge was also wrong in holding that the President’s powers under Article 104 (1) of </w:t>
      </w:r>
      <w:r w:rsidRPr="00F322D1">
        <w:rPr>
          <w:rStyle w:val="BodyText1"/>
          <w:sz w:val="24"/>
          <w:szCs w:val="24"/>
        </w:rPr>
        <w:lastRenderedPageBreak/>
        <w:t>the Constitution, enables the President to exercise his powers with unfettered discretion, and therefore no claim for damages and compensation for loss of salary</w:t>
      </w:r>
      <w:r w:rsidRPr="00F322D1">
        <w:rPr>
          <w:rStyle w:val="BodyText1"/>
          <w:sz w:val="24"/>
          <w:szCs w:val="24"/>
        </w:rPr>
        <w:t xml:space="preserve"> and other </w:t>
      </w:r>
      <w:r w:rsidRPr="00F322D1">
        <w:rPr>
          <w:sz w:val="24"/>
          <w:szCs w:val="24"/>
        </w:rPr>
        <w:t xml:space="preserve">benefits </w:t>
      </w:r>
      <w:r w:rsidRPr="00F322D1">
        <w:rPr>
          <w:rStyle w:val="BodyText1"/>
          <w:sz w:val="24"/>
          <w:szCs w:val="24"/>
        </w:rPr>
        <w:t>can be maintained.</w:t>
      </w:r>
    </w:p>
    <w:p w:rsidR="00DD2B2B" w:rsidRPr="00F322D1" w:rsidRDefault="00D05DC0" w:rsidP="00F322D1">
      <w:pPr>
        <w:pStyle w:val="BodyText7"/>
        <w:shd w:val="clear" w:color="auto" w:fill="auto"/>
        <w:spacing w:line="360" w:lineRule="auto"/>
        <w:ind w:left="40" w:right="60" w:firstLine="0"/>
        <w:rPr>
          <w:sz w:val="24"/>
          <w:szCs w:val="24"/>
        </w:rPr>
      </w:pPr>
      <w:r w:rsidRPr="00F322D1">
        <w:rPr>
          <w:rStyle w:val="BodyText1"/>
          <w:sz w:val="24"/>
          <w:szCs w:val="24"/>
        </w:rPr>
        <w:t xml:space="preserve">Mr. Ssempebwa pointed out the nature of the appeal in relation to the prayers in </w:t>
      </w:r>
      <w:r w:rsidRPr="00F322D1">
        <w:rPr>
          <w:sz w:val="24"/>
          <w:szCs w:val="24"/>
        </w:rPr>
        <w:t xml:space="preserve">the plaint. </w:t>
      </w:r>
      <w:r w:rsidRPr="00F322D1">
        <w:rPr>
          <w:rStyle w:val="BodyText1"/>
          <w:sz w:val="24"/>
          <w:szCs w:val="24"/>
        </w:rPr>
        <w:t xml:space="preserve">We agree that in the case of a preliminary objection of this nature, it is important </w:t>
      </w:r>
      <w:r w:rsidRPr="00F322D1">
        <w:rPr>
          <w:sz w:val="24"/>
          <w:szCs w:val="24"/>
        </w:rPr>
        <w:t xml:space="preserve">to observe </w:t>
      </w:r>
      <w:r w:rsidRPr="00F322D1">
        <w:rPr>
          <w:rStyle w:val="BodyText1"/>
          <w:sz w:val="24"/>
          <w:szCs w:val="24"/>
        </w:rPr>
        <w:t xml:space="preserve">the nature of the plaint, because of Order 7 rule II (a) of the Rules provides the </w:t>
      </w:r>
      <w:r w:rsidRPr="00F322D1">
        <w:rPr>
          <w:sz w:val="24"/>
          <w:szCs w:val="24"/>
        </w:rPr>
        <w:t xml:space="preserve">plaint shall </w:t>
      </w:r>
      <w:r w:rsidRPr="00F322D1">
        <w:rPr>
          <w:rStyle w:val="BodyText1"/>
          <w:sz w:val="24"/>
          <w:szCs w:val="24"/>
        </w:rPr>
        <w:t xml:space="preserve">he rejected where it does not disclose a cause of action. We consider therefore, </w:t>
      </w:r>
      <w:r w:rsidRPr="00F322D1">
        <w:rPr>
          <w:sz w:val="24"/>
          <w:szCs w:val="24"/>
        </w:rPr>
        <w:t xml:space="preserve">that it is </w:t>
      </w:r>
      <w:r w:rsidRPr="00F322D1">
        <w:rPr>
          <w:rStyle w:val="BodyText1"/>
          <w:sz w:val="24"/>
          <w:szCs w:val="24"/>
        </w:rPr>
        <w:t>primarily a matter of construing the plaint, there being no other pl</w:t>
      </w:r>
      <w:r w:rsidRPr="00F322D1">
        <w:rPr>
          <w:rStyle w:val="BodyText1"/>
          <w:sz w:val="24"/>
          <w:szCs w:val="24"/>
        </w:rPr>
        <w:t xml:space="preserve">eading, </w:t>
      </w:r>
      <w:r w:rsidRPr="00F322D1">
        <w:rPr>
          <w:sz w:val="24"/>
          <w:szCs w:val="24"/>
        </w:rPr>
        <w:t xml:space="preserve">and </w:t>
      </w:r>
      <w:r w:rsidRPr="00F322D1">
        <w:rPr>
          <w:rStyle w:val="BodyText1"/>
          <w:sz w:val="24"/>
          <w:szCs w:val="24"/>
        </w:rPr>
        <w:t xml:space="preserve">as </w:t>
      </w:r>
      <w:r w:rsidRPr="00F322D1">
        <w:rPr>
          <w:sz w:val="24"/>
          <w:szCs w:val="24"/>
        </w:rPr>
        <w:t xml:space="preserve">the </w:t>
      </w:r>
      <w:r w:rsidRPr="00F322D1">
        <w:rPr>
          <w:rStyle w:val="BodyText1"/>
          <w:sz w:val="24"/>
          <w:szCs w:val="24"/>
        </w:rPr>
        <w:t xml:space="preserve">authorities show, the plaint must be construed without access to evidence on </w:t>
      </w:r>
      <w:r w:rsidRPr="00F322D1">
        <w:rPr>
          <w:sz w:val="24"/>
          <w:szCs w:val="24"/>
        </w:rPr>
        <w:t xml:space="preserve">affidavit. </w:t>
      </w:r>
      <w:proofErr w:type="gramStart"/>
      <w:r w:rsidRPr="00F322D1">
        <w:rPr>
          <w:rStyle w:val="BodytextItalic"/>
          <w:sz w:val="24"/>
          <w:szCs w:val="24"/>
        </w:rPr>
        <w:t xml:space="preserve">{Attorney General of Duchy of Lancaster </w:t>
      </w:r>
      <w:r w:rsidR="0004287E" w:rsidRPr="00F322D1">
        <w:rPr>
          <w:rStyle w:val="BodytextItalic"/>
          <w:sz w:val="24"/>
          <w:szCs w:val="24"/>
        </w:rPr>
        <w:t>vs.</w:t>
      </w:r>
      <w:proofErr w:type="gramEnd"/>
      <w:r w:rsidRPr="00F322D1">
        <w:rPr>
          <w:rStyle w:val="BodytextItalic"/>
          <w:sz w:val="24"/>
          <w:szCs w:val="24"/>
        </w:rPr>
        <w:t xml:space="preserve"> </w:t>
      </w:r>
      <w:r w:rsidR="0004287E" w:rsidRPr="00F322D1">
        <w:rPr>
          <w:rStyle w:val="BodytextItalic"/>
          <w:sz w:val="24"/>
          <w:szCs w:val="24"/>
        </w:rPr>
        <w:t xml:space="preserve"> L. &amp;</w:t>
      </w:r>
      <w:r w:rsidRPr="00F322D1">
        <w:rPr>
          <w:rStyle w:val="BodytextItalic"/>
          <w:sz w:val="24"/>
          <w:szCs w:val="24"/>
        </w:rPr>
        <w:t xml:space="preserve"> N. W. Rly [1892] 3 CH 273: Wen lock</w:t>
      </w:r>
      <w:r w:rsidRPr="00F322D1">
        <w:rPr>
          <w:rStyle w:val="BodyText1"/>
          <w:sz w:val="24"/>
          <w:szCs w:val="24"/>
        </w:rPr>
        <w:t xml:space="preserve"> </w:t>
      </w:r>
      <w:r w:rsidRPr="00F322D1">
        <w:rPr>
          <w:sz w:val="24"/>
          <w:szCs w:val="24"/>
        </w:rPr>
        <w:t xml:space="preserve">us </w:t>
      </w:r>
      <w:r w:rsidRPr="00F322D1">
        <w:rPr>
          <w:rStyle w:val="BodytextItalic"/>
          <w:sz w:val="24"/>
          <w:szCs w:val="24"/>
        </w:rPr>
        <w:t>Molonevs [1965] 2 All E.R. 871: Libyan A</w:t>
      </w:r>
      <w:r w:rsidRPr="00F322D1">
        <w:rPr>
          <w:rStyle w:val="BodytextItalic"/>
          <w:sz w:val="24"/>
          <w:szCs w:val="24"/>
        </w:rPr>
        <w:t xml:space="preserve">rab Bank of Uganda </w:t>
      </w:r>
      <w:r w:rsidR="0004287E" w:rsidRPr="00F322D1">
        <w:rPr>
          <w:rStyle w:val="BodytextItalic"/>
          <w:sz w:val="24"/>
          <w:szCs w:val="24"/>
        </w:rPr>
        <w:t>vs.</w:t>
      </w:r>
      <w:r w:rsidRPr="00F322D1">
        <w:rPr>
          <w:rStyle w:val="BodytextItalic"/>
          <w:sz w:val="24"/>
          <w:szCs w:val="24"/>
        </w:rPr>
        <w:t xml:space="preserve"> </w:t>
      </w:r>
      <w:r w:rsidRPr="00F322D1">
        <w:rPr>
          <w:rStyle w:val="BodytextItalic"/>
          <w:sz w:val="24"/>
          <w:szCs w:val="24"/>
        </w:rPr>
        <w:t xml:space="preserve">Intrep Co. Ltd: H. C. C. </w:t>
      </w:r>
      <w:r w:rsidRPr="00F322D1">
        <w:rPr>
          <w:rStyle w:val="BodytextItalic0"/>
          <w:sz w:val="24"/>
          <w:szCs w:val="24"/>
        </w:rPr>
        <w:t xml:space="preserve">S. </w:t>
      </w:r>
      <w:r w:rsidRPr="00F322D1">
        <w:rPr>
          <w:rStyle w:val="BodytextItalic"/>
          <w:sz w:val="24"/>
          <w:szCs w:val="24"/>
        </w:rPr>
        <w:t>1007 of 1985</w:t>
      </w:r>
      <w:r w:rsidRPr="00F322D1">
        <w:rPr>
          <w:rStyle w:val="BodyText1"/>
          <w:sz w:val="24"/>
          <w:szCs w:val="24"/>
        </w:rPr>
        <w:t xml:space="preserve"> unreported per Odoki J) We are here concerned with the part further and better particulars may he allowed to play because there were none in this case. Assuming then that the averments in the plaint have been proved</w:t>
      </w:r>
      <w:r w:rsidRPr="00F322D1">
        <w:rPr>
          <w:rStyle w:val="BodyText1"/>
          <w:sz w:val="24"/>
          <w:szCs w:val="24"/>
        </w:rPr>
        <w:t>, it must be asked whether by themselves they disclose a cause of action. As the pleadings show, the plaint was amended by Court order on 16</w:t>
      </w:r>
      <w:r w:rsidRPr="00F322D1">
        <w:rPr>
          <w:rStyle w:val="BodyText1"/>
          <w:sz w:val="24"/>
          <w:szCs w:val="24"/>
          <w:vertAlign w:val="superscript"/>
        </w:rPr>
        <w:t>lh</w:t>
      </w:r>
      <w:r w:rsidRPr="00F322D1">
        <w:rPr>
          <w:rStyle w:val="BodyText1"/>
          <w:sz w:val="24"/>
          <w:szCs w:val="24"/>
        </w:rPr>
        <w:t xml:space="preserve"> January. 1991.</w:t>
      </w:r>
    </w:p>
    <w:p w:rsidR="00DD2B2B" w:rsidRPr="00F322D1" w:rsidRDefault="00D05DC0" w:rsidP="00F322D1">
      <w:pPr>
        <w:pStyle w:val="BodyText7"/>
        <w:shd w:val="clear" w:color="auto" w:fill="auto"/>
        <w:spacing w:line="360" w:lineRule="auto"/>
        <w:ind w:left="40" w:right="60" w:firstLine="0"/>
        <w:rPr>
          <w:sz w:val="24"/>
          <w:szCs w:val="24"/>
        </w:rPr>
      </w:pPr>
      <w:r w:rsidRPr="00F322D1">
        <w:rPr>
          <w:rStyle w:val="BodyText1"/>
          <w:sz w:val="24"/>
          <w:szCs w:val="24"/>
        </w:rPr>
        <w:t xml:space="preserve">In paragraph I of the amended plaint the Plaintiff </w:t>
      </w:r>
      <w:r w:rsidR="00E31B2D" w:rsidRPr="00F322D1">
        <w:rPr>
          <w:rStyle w:val="BodyText1"/>
          <w:sz w:val="24"/>
          <w:szCs w:val="24"/>
        </w:rPr>
        <w:t>describe</w:t>
      </w:r>
      <w:r w:rsidRPr="00F322D1">
        <w:rPr>
          <w:rStyle w:val="BodyText1"/>
          <w:sz w:val="24"/>
          <w:szCs w:val="24"/>
        </w:rPr>
        <w:t xml:space="preserve"> himself as the Ag. </w:t>
      </w:r>
      <w:proofErr w:type="gramStart"/>
      <w:r w:rsidRPr="00F322D1">
        <w:rPr>
          <w:rStyle w:val="BodyText1"/>
          <w:sz w:val="24"/>
          <w:szCs w:val="24"/>
        </w:rPr>
        <w:t xml:space="preserve">Director of Civil </w:t>
      </w:r>
      <w:r w:rsidRPr="00F322D1">
        <w:rPr>
          <w:rStyle w:val="BodyText1"/>
          <w:sz w:val="24"/>
          <w:szCs w:val="24"/>
        </w:rPr>
        <w:t>Aviation in Uganda up to the 18</w:t>
      </w:r>
      <w:r w:rsidRPr="00F322D1">
        <w:rPr>
          <w:rStyle w:val="BodyText1"/>
          <w:sz w:val="24"/>
          <w:szCs w:val="24"/>
          <w:vertAlign w:val="superscript"/>
        </w:rPr>
        <w:t>lh</w:t>
      </w:r>
      <w:r w:rsidRPr="00F322D1">
        <w:rPr>
          <w:rStyle w:val="BodyText1"/>
          <w:sz w:val="24"/>
          <w:szCs w:val="24"/>
        </w:rPr>
        <w:t xml:space="preserve"> August 1988.</w:t>
      </w:r>
      <w:proofErr w:type="gramEnd"/>
      <w:r w:rsidRPr="00F322D1">
        <w:rPr>
          <w:rStyle w:val="BodyText1"/>
          <w:sz w:val="24"/>
          <w:szCs w:val="24"/>
        </w:rPr>
        <w:t xml:space="preserve"> Paragraph 3 of the amended plaint then continues to allege that the 18"'August 1988, the Permanent Secretary of the Ministry of Transport and Communications, a Government servant acting within the scope of his</w:t>
      </w:r>
      <w:r w:rsidRPr="00F322D1">
        <w:rPr>
          <w:rStyle w:val="BodyText1"/>
          <w:sz w:val="24"/>
          <w:szCs w:val="24"/>
        </w:rPr>
        <w:t xml:space="preserve"> employment, wrote to the Plaintiff interdicting him from duty on the grounds set out in the letter which was attached to the plaint as annexture “A”.</w:t>
      </w:r>
    </w:p>
    <w:p w:rsidR="00DD2B2B" w:rsidRPr="00F322D1" w:rsidRDefault="00D05DC0" w:rsidP="00F322D1">
      <w:pPr>
        <w:pStyle w:val="BodyText7"/>
        <w:shd w:val="clear" w:color="auto" w:fill="auto"/>
        <w:spacing w:after="0" w:line="360" w:lineRule="auto"/>
        <w:ind w:left="920" w:right="60"/>
        <w:jc w:val="left"/>
        <w:rPr>
          <w:sz w:val="24"/>
          <w:szCs w:val="24"/>
        </w:rPr>
      </w:pPr>
      <w:r w:rsidRPr="00F322D1">
        <w:rPr>
          <w:rStyle w:val="BodyText1"/>
          <w:sz w:val="24"/>
          <w:szCs w:val="24"/>
        </w:rPr>
        <w:t xml:space="preserve">The letter </w:t>
      </w:r>
      <w:r w:rsidR="00E31B2D" w:rsidRPr="00F322D1">
        <w:rPr>
          <w:rStyle w:val="BodyText1"/>
          <w:sz w:val="24"/>
          <w:szCs w:val="24"/>
        </w:rPr>
        <w:t xml:space="preserve">of </w:t>
      </w:r>
      <w:proofErr w:type="gramStart"/>
      <w:r w:rsidR="00E31B2D" w:rsidRPr="00F322D1">
        <w:rPr>
          <w:rStyle w:val="BodyText1"/>
          <w:sz w:val="24"/>
          <w:szCs w:val="24"/>
        </w:rPr>
        <w:t xml:space="preserve">18TH </w:t>
      </w:r>
      <w:r w:rsidRPr="00F322D1">
        <w:rPr>
          <w:rStyle w:val="BodyText1"/>
          <w:sz w:val="24"/>
          <w:szCs w:val="24"/>
        </w:rPr>
        <w:t xml:space="preserve"> August</w:t>
      </w:r>
      <w:proofErr w:type="gramEnd"/>
      <w:r w:rsidRPr="00F322D1">
        <w:rPr>
          <w:rStyle w:val="BodyText1"/>
          <w:sz w:val="24"/>
          <w:szCs w:val="24"/>
        </w:rPr>
        <w:t>, 1988</w:t>
      </w:r>
      <w:r w:rsidR="00E31B2D" w:rsidRPr="00F322D1">
        <w:rPr>
          <w:rStyle w:val="BodyText1"/>
          <w:sz w:val="24"/>
          <w:szCs w:val="24"/>
        </w:rPr>
        <w:t xml:space="preserve"> </w:t>
      </w:r>
      <w:r w:rsidRPr="00F322D1">
        <w:rPr>
          <w:rStyle w:val="BodyText1"/>
          <w:sz w:val="24"/>
          <w:szCs w:val="24"/>
        </w:rPr>
        <w:t xml:space="preserve"> set out three cases of financial impropriety and then stated</w:t>
      </w:r>
      <w:r w:rsidR="00E31B2D" w:rsidRPr="00F322D1">
        <w:rPr>
          <w:rStyle w:val="BodyText1"/>
          <w:sz w:val="24"/>
          <w:szCs w:val="24"/>
        </w:rPr>
        <w:t>: -</w:t>
      </w:r>
      <w:r w:rsidRPr="00F322D1">
        <w:rPr>
          <w:rStyle w:val="BodyText1"/>
          <w:sz w:val="24"/>
          <w:szCs w:val="24"/>
        </w:rPr>
        <w:t xml:space="preserve"> “2. Police investigation may lead to your prosecution in court for the </w:t>
      </w:r>
      <w:r w:rsidR="00E31B2D" w:rsidRPr="00F322D1">
        <w:rPr>
          <w:rStyle w:val="BodyText1"/>
          <w:sz w:val="24"/>
          <w:szCs w:val="24"/>
        </w:rPr>
        <w:t>above offenses</w:t>
      </w:r>
      <w:r w:rsidRPr="00F322D1">
        <w:rPr>
          <w:rStyle w:val="BodyText1"/>
          <w:sz w:val="24"/>
          <w:szCs w:val="24"/>
        </w:rPr>
        <w:t xml:space="preserve">. </w:t>
      </w:r>
      <w:proofErr w:type="gramStart"/>
      <w:r w:rsidRPr="00F322D1">
        <w:rPr>
          <w:rStyle w:val="BodyText1"/>
          <w:sz w:val="24"/>
          <w:szCs w:val="24"/>
        </w:rPr>
        <w:t>in</w:t>
      </w:r>
      <w:proofErr w:type="gramEnd"/>
      <w:r w:rsidRPr="00F322D1">
        <w:rPr>
          <w:rStyle w:val="BodyText1"/>
          <w:sz w:val="24"/>
          <w:szCs w:val="24"/>
        </w:rPr>
        <w:t xml:space="preserve"> view of this, I am interdicting you from the exercise of</w:t>
      </w:r>
      <w:r w:rsidR="009C505A" w:rsidRPr="00F322D1">
        <w:rPr>
          <w:rStyle w:val="BodyText1"/>
          <w:sz w:val="24"/>
          <w:szCs w:val="24"/>
        </w:rPr>
        <w:t xml:space="preserve"> </w:t>
      </w:r>
      <w:r w:rsidRPr="00F322D1">
        <w:rPr>
          <w:rStyle w:val="BodyText1"/>
          <w:sz w:val="24"/>
          <w:szCs w:val="24"/>
        </w:rPr>
        <w:t>your functions, responsibilities and duties as Deputy Director General/</w:t>
      </w:r>
      <w:r w:rsidR="00E31B2D" w:rsidRPr="00F322D1">
        <w:rPr>
          <w:rStyle w:val="BodyText1"/>
          <w:sz w:val="24"/>
          <w:szCs w:val="24"/>
        </w:rPr>
        <w:t xml:space="preserve"> </w:t>
      </w:r>
      <w:r w:rsidRPr="00F322D1">
        <w:rPr>
          <w:rStyle w:val="BodyText1"/>
          <w:sz w:val="24"/>
          <w:szCs w:val="24"/>
        </w:rPr>
        <w:t xml:space="preserve">Ag. </w:t>
      </w:r>
      <w:proofErr w:type="gramStart"/>
      <w:r w:rsidRPr="00F322D1">
        <w:rPr>
          <w:rStyle w:val="BodyText1"/>
          <w:sz w:val="24"/>
          <w:szCs w:val="24"/>
        </w:rPr>
        <w:t>Director General of Civil Aviation on half pay with effect from 1st August, 1988.</w:t>
      </w:r>
      <w:proofErr w:type="gramEnd"/>
      <w:r w:rsidRPr="00F322D1">
        <w:rPr>
          <w:rStyle w:val="BodyText1"/>
          <w:sz w:val="24"/>
          <w:szCs w:val="24"/>
        </w:rPr>
        <w:t xml:space="preserve"> This interdiction is to rema</w:t>
      </w:r>
      <w:r w:rsidRPr="00F322D1">
        <w:rPr>
          <w:rStyle w:val="BodyText1"/>
          <w:sz w:val="24"/>
          <w:szCs w:val="24"/>
        </w:rPr>
        <w:t xml:space="preserve">in in force until your matters are finalised by </w:t>
      </w:r>
      <w:r w:rsidRPr="00F322D1">
        <w:rPr>
          <w:rStyle w:val="BodyText1"/>
          <w:sz w:val="24"/>
          <w:szCs w:val="24"/>
        </w:rPr>
        <w:lastRenderedPageBreak/>
        <w:t>court or unless/until 1 am advised otherwise by Police.</w:t>
      </w:r>
    </w:p>
    <w:p w:rsidR="00DD2B2B" w:rsidRPr="00F322D1" w:rsidRDefault="00D05DC0" w:rsidP="00F322D1">
      <w:pPr>
        <w:pStyle w:val="BodyText7"/>
        <w:shd w:val="clear" w:color="auto" w:fill="auto"/>
        <w:spacing w:line="360" w:lineRule="auto"/>
        <w:ind w:left="20" w:right="20" w:firstLine="0"/>
        <w:rPr>
          <w:sz w:val="24"/>
          <w:szCs w:val="24"/>
        </w:rPr>
      </w:pPr>
      <w:r w:rsidRPr="00F322D1">
        <w:rPr>
          <w:rStyle w:val="BodyText1"/>
          <w:sz w:val="24"/>
          <w:szCs w:val="24"/>
        </w:rPr>
        <w:t>The amended plaint continues in paragraph 3 to allege that the Police investigated the allegations and found them unfounded, and consequently did not ch</w:t>
      </w:r>
      <w:r w:rsidRPr="00F322D1">
        <w:rPr>
          <w:rStyle w:val="BodyText1"/>
          <w:sz w:val="24"/>
          <w:szCs w:val="24"/>
        </w:rPr>
        <w:t xml:space="preserve">arge the appellant with any criminal offence. Nevertheless, the interdiction was allegedly maintained for more than two years. The Permanent Secretary wrote to the appellant on </w:t>
      </w:r>
      <w:proofErr w:type="gramStart"/>
      <w:r w:rsidR="00E31B2D" w:rsidRPr="00F322D1">
        <w:rPr>
          <w:rStyle w:val="BodyText1"/>
          <w:sz w:val="24"/>
          <w:szCs w:val="24"/>
        </w:rPr>
        <w:t>30</w:t>
      </w:r>
      <w:r w:rsidR="00E31B2D" w:rsidRPr="00F322D1">
        <w:rPr>
          <w:rStyle w:val="BodyText1"/>
          <w:sz w:val="24"/>
          <w:szCs w:val="24"/>
          <w:vertAlign w:val="superscript"/>
        </w:rPr>
        <w:t>th</w:t>
      </w:r>
      <w:r w:rsidR="00E31B2D" w:rsidRPr="00F322D1">
        <w:rPr>
          <w:rStyle w:val="BodyText1"/>
          <w:sz w:val="24"/>
          <w:szCs w:val="24"/>
        </w:rPr>
        <w:t xml:space="preserve"> </w:t>
      </w:r>
      <w:r w:rsidRPr="00F322D1">
        <w:rPr>
          <w:rStyle w:val="BodyText1"/>
          <w:sz w:val="24"/>
          <w:szCs w:val="24"/>
        </w:rPr>
        <w:t xml:space="preserve"> April</w:t>
      </w:r>
      <w:proofErr w:type="gramEnd"/>
      <w:r w:rsidRPr="00F322D1">
        <w:rPr>
          <w:rStyle w:val="BodyText1"/>
          <w:sz w:val="24"/>
          <w:szCs w:val="24"/>
        </w:rPr>
        <w:t xml:space="preserve">, 1990, annexure B. </w:t>
      </w:r>
      <w:proofErr w:type="gramStart"/>
      <w:r w:rsidRPr="00F322D1">
        <w:rPr>
          <w:rStyle w:val="BodyText1"/>
          <w:sz w:val="24"/>
          <w:szCs w:val="24"/>
        </w:rPr>
        <w:t>I which letter indicates that proceedings to reti</w:t>
      </w:r>
      <w:r w:rsidRPr="00F322D1">
        <w:rPr>
          <w:rStyle w:val="BodyText1"/>
          <w:sz w:val="24"/>
          <w:szCs w:val="24"/>
        </w:rPr>
        <w:t>re the appellant in the public interest were on foot.</w:t>
      </w:r>
      <w:proofErr w:type="gramEnd"/>
      <w:r w:rsidRPr="00F322D1">
        <w:rPr>
          <w:rStyle w:val="BodyText1"/>
          <w:sz w:val="24"/>
          <w:szCs w:val="24"/>
        </w:rPr>
        <w:t xml:space="preserve"> The last three paragraphs are especially important and are as follows</w:t>
      </w:r>
      <w:r w:rsidR="00E31B2D" w:rsidRPr="00F322D1">
        <w:rPr>
          <w:rStyle w:val="BodyText1"/>
          <w:sz w:val="24"/>
          <w:szCs w:val="24"/>
        </w:rPr>
        <w:t>: -</w:t>
      </w:r>
      <w:r w:rsidRPr="00F322D1">
        <w:rPr>
          <w:rStyle w:val="BodyText1"/>
          <w:sz w:val="24"/>
          <w:szCs w:val="24"/>
        </w:rPr>
        <w:t xml:space="preserve"> “It is on the above grounds that this Ministry found it difficult to present your case to the Public Service Commission for confir</w:t>
      </w:r>
      <w:r w:rsidRPr="00F322D1">
        <w:rPr>
          <w:rStyle w:val="BodyText1"/>
          <w:sz w:val="24"/>
          <w:szCs w:val="24"/>
        </w:rPr>
        <w:t>mation into your acting appointment of Director General for a number of years.</w:t>
      </w:r>
    </w:p>
    <w:p w:rsidR="00DD2B2B" w:rsidRPr="00F322D1" w:rsidRDefault="00D05DC0" w:rsidP="00F322D1">
      <w:pPr>
        <w:pStyle w:val="BodyText7"/>
        <w:shd w:val="clear" w:color="auto" w:fill="auto"/>
        <w:spacing w:line="360" w:lineRule="auto"/>
        <w:ind w:left="880" w:right="880" w:firstLine="0"/>
        <w:rPr>
          <w:sz w:val="24"/>
          <w:szCs w:val="24"/>
        </w:rPr>
      </w:pPr>
      <w:r w:rsidRPr="00F322D1">
        <w:rPr>
          <w:rStyle w:val="BodyText1"/>
          <w:sz w:val="24"/>
          <w:szCs w:val="24"/>
        </w:rPr>
        <w:t>It has, therefore, been decided that a case be made against you to the Public Service Commission that you be retired with an option that you he allowed to voluntarily retire pre</w:t>
      </w:r>
      <w:r w:rsidRPr="00F322D1">
        <w:rPr>
          <w:rStyle w:val="BodyText1"/>
          <w:sz w:val="24"/>
          <w:szCs w:val="24"/>
        </w:rPr>
        <w:t>maturely from the services of the Government of the Republic of Uganda.</w:t>
      </w:r>
    </w:p>
    <w:p w:rsidR="00DD2B2B" w:rsidRPr="00F322D1" w:rsidRDefault="00D05DC0" w:rsidP="00F322D1">
      <w:pPr>
        <w:pStyle w:val="BodyText7"/>
        <w:shd w:val="clear" w:color="auto" w:fill="auto"/>
        <w:spacing w:after="0" w:line="360" w:lineRule="auto"/>
        <w:ind w:left="880" w:right="880" w:firstLine="0"/>
        <w:rPr>
          <w:sz w:val="24"/>
          <w:szCs w:val="24"/>
        </w:rPr>
      </w:pPr>
      <w:r w:rsidRPr="00F322D1">
        <w:rPr>
          <w:rStyle w:val="BodyText1"/>
          <w:sz w:val="24"/>
          <w:szCs w:val="24"/>
        </w:rPr>
        <w:t>The purpose of writing is to call upon you either to retire voluntarily..</w:t>
      </w:r>
      <w:r w:rsidRPr="00F322D1">
        <w:rPr>
          <w:sz w:val="24"/>
          <w:szCs w:val="24"/>
        </w:rPr>
        <w:t xml:space="preserve">..’or </w:t>
      </w:r>
      <w:r w:rsidRPr="00F322D1">
        <w:rPr>
          <w:rStyle w:val="BodyText1"/>
          <w:sz w:val="24"/>
          <w:szCs w:val="24"/>
        </w:rPr>
        <w:t xml:space="preserve">to show cause upon which you exculpate yourself from the </w:t>
      </w:r>
      <w:r w:rsidRPr="00F322D1">
        <w:rPr>
          <w:sz w:val="24"/>
          <w:szCs w:val="24"/>
        </w:rPr>
        <w:t>impending</w:t>
      </w:r>
      <w:r w:rsidR="00E31B2D" w:rsidRPr="00F322D1">
        <w:rPr>
          <w:sz w:val="24"/>
          <w:szCs w:val="24"/>
        </w:rPr>
        <w:t xml:space="preserve"> </w:t>
      </w:r>
      <w:r w:rsidRPr="00F322D1">
        <w:rPr>
          <w:rStyle w:val="BodyText1"/>
          <w:sz w:val="24"/>
          <w:szCs w:val="24"/>
        </w:rPr>
        <w:t xml:space="preserve">action of retirement in the public </w:t>
      </w:r>
      <w:r w:rsidRPr="00F322D1">
        <w:rPr>
          <w:rStyle w:val="BodyText1"/>
          <w:sz w:val="24"/>
          <w:szCs w:val="24"/>
        </w:rPr>
        <w:t>interest</w:t>
      </w:r>
      <w:r w:rsidRPr="00F322D1">
        <w:rPr>
          <w:rStyle w:val="BodyText1"/>
          <w:sz w:val="24"/>
          <w:szCs w:val="24"/>
        </w:rPr>
        <w:tab/>
      </w:r>
      <w:r w:rsidR="00E31B2D" w:rsidRPr="00F322D1">
        <w:rPr>
          <w:rStyle w:val="BodyText1"/>
          <w:sz w:val="24"/>
          <w:szCs w:val="24"/>
        </w:rPr>
        <w:t>in</w:t>
      </w:r>
      <w:r w:rsidRPr="00F322D1">
        <w:rPr>
          <w:rStyle w:val="BodyText1"/>
          <w:sz w:val="24"/>
          <w:szCs w:val="24"/>
        </w:rPr>
        <w:t xml:space="preserve"> the latter alternative </w:t>
      </w:r>
      <w:r w:rsidRPr="00F322D1">
        <w:rPr>
          <w:sz w:val="24"/>
          <w:szCs w:val="24"/>
        </w:rPr>
        <w:t>your</w:t>
      </w:r>
      <w:r w:rsidR="00E31B2D" w:rsidRPr="00F322D1">
        <w:rPr>
          <w:sz w:val="24"/>
          <w:szCs w:val="24"/>
        </w:rPr>
        <w:t xml:space="preserve"> </w:t>
      </w:r>
      <w:r w:rsidRPr="00F322D1">
        <w:rPr>
          <w:rStyle w:val="BodyText1"/>
          <w:sz w:val="24"/>
          <w:szCs w:val="24"/>
        </w:rPr>
        <w:t xml:space="preserve">presentation should reach me within a week or this letter and </w:t>
      </w:r>
      <w:r w:rsidRPr="00F322D1">
        <w:rPr>
          <w:sz w:val="24"/>
          <w:szCs w:val="24"/>
        </w:rPr>
        <w:t xml:space="preserve">in any case </w:t>
      </w:r>
      <w:r w:rsidRPr="00F322D1">
        <w:rPr>
          <w:rStyle w:val="BodyText1"/>
          <w:sz w:val="24"/>
          <w:szCs w:val="24"/>
        </w:rPr>
        <w:t xml:space="preserve">not later than Monday </w:t>
      </w:r>
      <w:r w:rsidR="00E31B2D" w:rsidRPr="00F322D1">
        <w:rPr>
          <w:rStyle w:val="BodyText1"/>
          <w:sz w:val="24"/>
          <w:szCs w:val="24"/>
        </w:rPr>
        <w:t>8</w:t>
      </w:r>
      <w:r w:rsidR="00E31B2D" w:rsidRPr="00F322D1">
        <w:rPr>
          <w:rStyle w:val="BodyText1"/>
          <w:sz w:val="24"/>
          <w:szCs w:val="24"/>
          <w:vertAlign w:val="superscript"/>
        </w:rPr>
        <w:t>th</w:t>
      </w:r>
      <w:r w:rsidR="00E31B2D" w:rsidRPr="00F322D1">
        <w:rPr>
          <w:rStyle w:val="BodyText1"/>
          <w:sz w:val="24"/>
          <w:szCs w:val="24"/>
        </w:rPr>
        <w:t xml:space="preserve"> </w:t>
      </w:r>
      <w:r w:rsidRPr="00F322D1">
        <w:rPr>
          <w:rStyle w:val="BodyText1"/>
          <w:sz w:val="24"/>
          <w:szCs w:val="24"/>
        </w:rPr>
        <w:t xml:space="preserve"> May, 1990.”</w:t>
      </w:r>
    </w:p>
    <w:p w:rsidR="00E31B2D" w:rsidRPr="00F322D1" w:rsidRDefault="00D05DC0" w:rsidP="00F322D1">
      <w:pPr>
        <w:pStyle w:val="BodyText7"/>
        <w:shd w:val="clear" w:color="auto" w:fill="auto"/>
        <w:spacing w:after="0" w:line="360" w:lineRule="auto"/>
        <w:ind w:left="20" w:right="20" w:firstLine="0"/>
        <w:rPr>
          <w:rStyle w:val="BodyText1"/>
          <w:sz w:val="24"/>
          <w:szCs w:val="24"/>
        </w:rPr>
      </w:pPr>
      <w:r w:rsidRPr="00F322D1">
        <w:rPr>
          <w:rStyle w:val="BodyText1"/>
          <w:sz w:val="24"/>
          <w:szCs w:val="24"/>
        </w:rPr>
        <w:t xml:space="preserve">The Appellant contends in paragraph 3 (c) that this letter put forward </w:t>
      </w:r>
      <w:r w:rsidRPr="00F322D1">
        <w:rPr>
          <w:sz w:val="24"/>
          <w:szCs w:val="24"/>
        </w:rPr>
        <w:t xml:space="preserve">allegations of </w:t>
      </w:r>
      <w:r w:rsidRPr="00F322D1">
        <w:rPr>
          <w:rStyle w:val="BodyText1"/>
          <w:sz w:val="24"/>
          <w:szCs w:val="24"/>
        </w:rPr>
        <w:t xml:space="preserve">a vague and general vague, which left the appellant to guess for himself what </w:t>
      </w:r>
      <w:r w:rsidRPr="00F322D1">
        <w:rPr>
          <w:sz w:val="24"/>
          <w:szCs w:val="24"/>
        </w:rPr>
        <w:t xml:space="preserve">the case against </w:t>
      </w:r>
      <w:r w:rsidRPr="00F322D1">
        <w:rPr>
          <w:rStyle w:val="BodyText1"/>
          <w:sz w:val="24"/>
          <w:szCs w:val="24"/>
        </w:rPr>
        <w:t xml:space="preserve">him might had been. (In fairness to the Permanent Secretary the first three </w:t>
      </w:r>
      <w:r w:rsidRPr="00F322D1">
        <w:rPr>
          <w:sz w:val="24"/>
          <w:szCs w:val="24"/>
        </w:rPr>
        <w:t xml:space="preserve">paragraphs </w:t>
      </w:r>
      <w:r w:rsidRPr="00F322D1">
        <w:rPr>
          <w:rStyle w:val="BodyText1"/>
          <w:sz w:val="24"/>
          <w:szCs w:val="24"/>
        </w:rPr>
        <w:t>of his letter of 30</w:t>
      </w:r>
      <w:r w:rsidRPr="00F322D1">
        <w:rPr>
          <w:rStyle w:val="BodyText1"/>
          <w:sz w:val="24"/>
          <w:szCs w:val="24"/>
          <w:vertAlign w:val="superscript"/>
        </w:rPr>
        <w:t>lh</w:t>
      </w:r>
      <w:r w:rsidRPr="00F322D1">
        <w:rPr>
          <w:rStyle w:val="BodyText1"/>
          <w:sz w:val="24"/>
          <w:szCs w:val="24"/>
        </w:rPr>
        <w:t xml:space="preserve"> April 1990 did set out a number of complaints and th</w:t>
      </w:r>
      <w:r w:rsidRPr="00F322D1">
        <w:rPr>
          <w:rStyle w:val="BodyText1"/>
          <w:sz w:val="24"/>
          <w:szCs w:val="24"/>
        </w:rPr>
        <w:t xml:space="preserve">en gave </w:t>
      </w:r>
      <w:r w:rsidRPr="00F322D1">
        <w:rPr>
          <w:sz w:val="24"/>
          <w:szCs w:val="24"/>
        </w:rPr>
        <w:t xml:space="preserve">a summary </w:t>
      </w:r>
      <w:r w:rsidRPr="00F322D1">
        <w:rPr>
          <w:rStyle w:val="BodyText1"/>
          <w:sz w:val="24"/>
          <w:szCs w:val="24"/>
        </w:rPr>
        <w:t xml:space="preserve">that the appellant could not make a Director General because of the appellant’s gross incompetence and causing divisions amongst the start). Nevertheless, the appellant contended </w:t>
      </w:r>
      <w:r w:rsidRPr="00F322D1">
        <w:rPr>
          <w:sz w:val="24"/>
          <w:szCs w:val="24"/>
        </w:rPr>
        <w:t xml:space="preserve">that </w:t>
      </w:r>
      <w:r w:rsidRPr="00F322D1">
        <w:rPr>
          <w:rStyle w:val="BodyText1"/>
          <w:sz w:val="24"/>
          <w:szCs w:val="24"/>
        </w:rPr>
        <w:t>these allegations were unsatisfactory. The appellant a</w:t>
      </w:r>
      <w:r w:rsidRPr="00F322D1">
        <w:rPr>
          <w:rStyle w:val="BodyText1"/>
          <w:sz w:val="24"/>
          <w:szCs w:val="24"/>
        </w:rPr>
        <w:t xml:space="preserve">vers in paragraph 3 (d) </w:t>
      </w:r>
      <w:r w:rsidRPr="00F322D1">
        <w:rPr>
          <w:sz w:val="24"/>
          <w:szCs w:val="24"/>
        </w:rPr>
        <w:t xml:space="preserve">that </w:t>
      </w:r>
      <w:r w:rsidRPr="00F322D1">
        <w:rPr>
          <w:rStyle w:val="BodyText1"/>
          <w:sz w:val="24"/>
          <w:szCs w:val="24"/>
        </w:rPr>
        <w:t xml:space="preserve">his interdiction was ultra vires the Public Service Commission Regulations, which </w:t>
      </w:r>
      <w:r w:rsidRPr="00F322D1">
        <w:rPr>
          <w:sz w:val="24"/>
          <w:szCs w:val="24"/>
        </w:rPr>
        <w:t xml:space="preserve">he </w:t>
      </w:r>
      <w:r w:rsidRPr="00F322D1">
        <w:rPr>
          <w:rStyle w:val="BodyText1"/>
          <w:sz w:val="24"/>
          <w:szCs w:val="24"/>
        </w:rPr>
        <w:t xml:space="preserve">contends, provide that on interdiction a public officer, against whom no criminal or disciplinary proceedings are </w:t>
      </w:r>
      <w:r w:rsidRPr="00F322D1">
        <w:rPr>
          <w:rStyle w:val="BodyText1"/>
          <w:sz w:val="24"/>
          <w:szCs w:val="24"/>
        </w:rPr>
        <w:lastRenderedPageBreak/>
        <w:t>brought, should be reinstate</w:t>
      </w:r>
      <w:r w:rsidRPr="00F322D1">
        <w:rPr>
          <w:rStyle w:val="BodyText1"/>
          <w:sz w:val="24"/>
          <w:szCs w:val="24"/>
        </w:rPr>
        <w:t xml:space="preserve">d. The appellant alleges in paragraph </w:t>
      </w:r>
      <w:r w:rsidRPr="00F322D1">
        <w:rPr>
          <w:sz w:val="24"/>
          <w:szCs w:val="24"/>
        </w:rPr>
        <w:t xml:space="preserve">3 </w:t>
      </w:r>
      <w:r w:rsidRPr="00F322D1">
        <w:rPr>
          <w:rStyle w:val="BodyText1"/>
          <w:sz w:val="24"/>
          <w:szCs w:val="24"/>
        </w:rPr>
        <w:t>(e) that he appealed in vain for the Public Service Commission Regulations to be complied with. Moreover, the appellant contends in paragraph 3(f) that he was entitled to be informed of any charges against him and be</w:t>
      </w:r>
      <w:r w:rsidRPr="00F322D1">
        <w:rPr>
          <w:rStyle w:val="BodyText1"/>
          <w:sz w:val="24"/>
          <w:szCs w:val="24"/>
        </w:rPr>
        <w:t xml:space="preserve"> given a hearing by the Commission. As a result the appellant alleges in paragraph 4 that he was unlawfully interdicted and unlawfully retired in the public interest, thereby causing him loss. The appellant/plaintiff prayed for the following reliefs</w:t>
      </w:r>
      <w:r w:rsidR="00E31B2D" w:rsidRPr="00F322D1">
        <w:rPr>
          <w:rStyle w:val="BodyText1"/>
          <w:sz w:val="24"/>
          <w:szCs w:val="24"/>
        </w:rPr>
        <w:t>: -</w:t>
      </w:r>
      <w:r w:rsidRPr="00F322D1">
        <w:rPr>
          <w:rStyle w:val="BodyText1"/>
          <w:sz w:val="24"/>
          <w:szCs w:val="24"/>
        </w:rPr>
        <w:t xml:space="preserve"> “</w:t>
      </w:r>
    </w:p>
    <w:p w:rsidR="00DD2B2B" w:rsidRPr="00F322D1" w:rsidRDefault="00D05DC0" w:rsidP="00F322D1">
      <w:pPr>
        <w:pStyle w:val="BodyText7"/>
        <w:shd w:val="clear" w:color="auto" w:fill="auto"/>
        <w:spacing w:after="0" w:line="360" w:lineRule="auto"/>
        <w:ind w:left="20" w:right="20" w:firstLine="0"/>
        <w:rPr>
          <w:sz w:val="24"/>
          <w:szCs w:val="24"/>
        </w:rPr>
      </w:pPr>
      <w:r w:rsidRPr="00F322D1">
        <w:rPr>
          <w:rStyle w:val="BodyText1"/>
          <w:sz w:val="24"/>
          <w:szCs w:val="24"/>
        </w:rPr>
        <w:t xml:space="preserve">a) </w:t>
      </w:r>
      <w:r w:rsidRPr="00F322D1">
        <w:rPr>
          <w:rStyle w:val="BodyText1"/>
          <w:sz w:val="24"/>
          <w:szCs w:val="24"/>
        </w:rPr>
        <w:t>A declaration that;-</w:t>
      </w:r>
    </w:p>
    <w:p w:rsidR="00DD2B2B" w:rsidRPr="00F322D1" w:rsidRDefault="00D05DC0" w:rsidP="00F322D1">
      <w:pPr>
        <w:pStyle w:val="BodyText7"/>
        <w:numPr>
          <w:ilvl w:val="0"/>
          <w:numId w:val="2"/>
        </w:numPr>
        <w:shd w:val="clear" w:color="auto" w:fill="auto"/>
        <w:tabs>
          <w:tab w:val="left" w:pos="1307"/>
        </w:tabs>
        <w:spacing w:after="0" w:line="360" w:lineRule="auto"/>
        <w:ind w:left="1320" w:right="880" w:hanging="440"/>
        <w:rPr>
          <w:sz w:val="24"/>
          <w:szCs w:val="24"/>
        </w:rPr>
      </w:pPr>
      <w:r w:rsidRPr="00F322D1">
        <w:rPr>
          <w:rStyle w:val="BodyText1"/>
          <w:sz w:val="24"/>
          <w:szCs w:val="24"/>
        </w:rPr>
        <w:t>the plaintiffs interdiction and being improperly kept on interdiction for more than two (2) years was unlawful and ultra vires the Public Service Commission Regulations;</w:t>
      </w:r>
    </w:p>
    <w:p w:rsidR="00DD2B2B" w:rsidRPr="00F322D1" w:rsidRDefault="00D05DC0" w:rsidP="00F322D1">
      <w:pPr>
        <w:pStyle w:val="BodyText7"/>
        <w:numPr>
          <w:ilvl w:val="0"/>
          <w:numId w:val="2"/>
        </w:numPr>
        <w:shd w:val="clear" w:color="auto" w:fill="auto"/>
        <w:tabs>
          <w:tab w:val="left" w:pos="1307"/>
        </w:tabs>
        <w:spacing w:after="0" w:line="360" w:lineRule="auto"/>
        <w:ind w:left="1320" w:right="880" w:hanging="440"/>
        <w:rPr>
          <w:sz w:val="24"/>
          <w:szCs w:val="24"/>
        </w:rPr>
      </w:pPr>
      <w:proofErr w:type="gramStart"/>
      <w:r w:rsidRPr="00F322D1">
        <w:rPr>
          <w:rStyle w:val="BodyText1"/>
          <w:sz w:val="24"/>
          <w:szCs w:val="24"/>
        </w:rPr>
        <w:t>the</w:t>
      </w:r>
      <w:proofErr w:type="gramEnd"/>
      <w:r w:rsidRPr="00F322D1">
        <w:rPr>
          <w:rStyle w:val="BodyText1"/>
          <w:sz w:val="24"/>
          <w:szCs w:val="24"/>
        </w:rPr>
        <w:t xml:space="preserve"> retirement in public interest of the plaintiff by the Preside</w:t>
      </w:r>
      <w:r w:rsidRPr="00F322D1">
        <w:rPr>
          <w:rStyle w:val="BodyText1"/>
          <w:sz w:val="24"/>
          <w:szCs w:val="24"/>
        </w:rPr>
        <w:t>n</w:t>
      </w:r>
      <w:r w:rsidR="00E31B2D" w:rsidRPr="00F322D1">
        <w:rPr>
          <w:rStyle w:val="BodyText1"/>
          <w:sz w:val="24"/>
          <w:szCs w:val="24"/>
        </w:rPr>
        <w:t>t</w:t>
      </w:r>
      <w:r w:rsidRPr="00F322D1">
        <w:rPr>
          <w:rStyle w:val="BodyText1"/>
          <w:sz w:val="24"/>
          <w:szCs w:val="24"/>
        </w:rPr>
        <w:t xml:space="preserve"> of Uganda was unlawful in so far as it was based on advice o</w:t>
      </w:r>
      <w:r w:rsidR="00E31B2D" w:rsidRPr="00F322D1">
        <w:rPr>
          <w:rStyle w:val="BodyText1"/>
          <w:sz w:val="24"/>
          <w:szCs w:val="24"/>
        </w:rPr>
        <w:t>f public</w:t>
      </w:r>
      <w:r w:rsidRPr="00F322D1">
        <w:rPr>
          <w:rStyle w:val="BodyText1"/>
          <w:sz w:val="24"/>
          <w:szCs w:val="24"/>
        </w:rPr>
        <w:t xml:space="preserve"> Service Commission which did not follow the prescribed p</w:t>
      </w:r>
      <w:r w:rsidR="00E31B2D" w:rsidRPr="00F322D1">
        <w:rPr>
          <w:rStyle w:val="BodyText1"/>
          <w:sz w:val="24"/>
          <w:szCs w:val="24"/>
        </w:rPr>
        <w:t>rocedure.</w:t>
      </w:r>
    </w:p>
    <w:p w:rsidR="00DD2B2B" w:rsidRPr="00F322D1" w:rsidRDefault="00D05DC0" w:rsidP="00F322D1">
      <w:pPr>
        <w:pStyle w:val="BodyText7"/>
        <w:shd w:val="clear" w:color="auto" w:fill="auto"/>
        <w:spacing w:after="0" w:line="360" w:lineRule="auto"/>
        <w:ind w:left="1320" w:hanging="440"/>
        <w:rPr>
          <w:rStyle w:val="BodyText1"/>
          <w:sz w:val="24"/>
          <w:szCs w:val="24"/>
        </w:rPr>
      </w:pPr>
      <w:r w:rsidRPr="00F322D1">
        <w:rPr>
          <w:rStyle w:val="BodyText1"/>
          <w:sz w:val="24"/>
          <w:szCs w:val="24"/>
        </w:rPr>
        <w:t>b) General damages.</w:t>
      </w:r>
    </w:p>
    <w:p w:rsidR="00E31B2D" w:rsidRPr="00F322D1" w:rsidRDefault="00E31B2D" w:rsidP="00F322D1">
      <w:pPr>
        <w:pStyle w:val="BodyText7"/>
        <w:shd w:val="clear" w:color="auto" w:fill="auto"/>
        <w:spacing w:after="0" w:line="360" w:lineRule="auto"/>
        <w:ind w:left="1320" w:hanging="440"/>
        <w:rPr>
          <w:sz w:val="24"/>
          <w:szCs w:val="24"/>
        </w:rPr>
      </w:pPr>
      <w:r w:rsidRPr="00F322D1">
        <w:rPr>
          <w:rStyle w:val="BodyText1"/>
          <w:sz w:val="24"/>
          <w:szCs w:val="24"/>
        </w:rPr>
        <w:t xml:space="preserve">c) </w:t>
      </w:r>
      <w:proofErr w:type="gramStart"/>
      <w:r w:rsidRPr="00F322D1">
        <w:rPr>
          <w:rStyle w:val="BodyText1"/>
          <w:sz w:val="24"/>
          <w:szCs w:val="24"/>
        </w:rPr>
        <w:t>costs</w:t>
      </w:r>
      <w:proofErr w:type="gramEnd"/>
      <w:r w:rsidRPr="00F322D1">
        <w:rPr>
          <w:rStyle w:val="BodyText1"/>
          <w:sz w:val="24"/>
          <w:szCs w:val="24"/>
        </w:rPr>
        <w:t xml:space="preserve"> and interest.</w:t>
      </w:r>
    </w:p>
    <w:p w:rsidR="00DD2B2B" w:rsidRPr="00F322D1" w:rsidRDefault="00D05DC0" w:rsidP="00F322D1">
      <w:pPr>
        <w:pStyle w:val="BodyText7"/>
        <w:shd w:val="clear" w:color="auto" w:fill="auto"/>
        <w:spacing w:after="236" w:line="360" w:lineRule="auto"/>
        <w:ind w:left="40" w:right="40" w:firstLine="0"/>
        <w:rPr>
          <w:sz w:val="24"/>
          <w:szCs w:val="24"/>
        </w:rPr>
      </w:pPr>
      <w:r w:rsidRPr="00F322D1">
        <w:rPr>
          <w:rStyle w:val="BodyText1"/>
          <w:sz w:val="24"/>
          <w:szCs w:val="24"/>
        </w:rPr>
        <w:t xml:space="preserve">It </w:t>
      </w:r>
      <w:r w:rsidRPr="00F322D1">
        <w:rPr>
          <w:rStyle w:val="BodyText33"/>
          <w:sz w:val="24"/>
          <w:szCs w:val="24"/>
        </w:rPr>
        <w:t xml:space="preserve">will </w:t>
      </w:r>
      <w:r w:rsidRPr="00F322D1">
        <w:rPr>
          <w:rStyle w:val="BodyText1"/>
          <w:sz w:val="24"/>
          <w:szCs w:val="24"/>
        </w:rPr>
        <w:t xml:space="preserve">be seen that the two main issues arising from the amended plaint would primarily </w:t>
      </w:r>
      <w:r w:rsidRPr="00F322D1">
        <w:rPr>
          <w:rStyle w:val="BodyText33"/>
          <w:sz w:val="24"/>
          <w:szCs w:val="24"/>
        </w:rPr>
        <w:t xml:space="preserve">include </w:t>
      </w:r>
      <w:r w:rsidRPr="00F322D1">
        <w:rPr>
          <w:rStyle w:val="BodyText1"/>
          <w:sz w:val="24"/>
          <w:szCs w:val="24"/>
        </w:rPr>
        <w:t xml:space="preserve">the </w:t>
      </w:r>
      <w:r w:rsidRPr="00F322D1">
        <w:rPr>
          <w:rStyle w:val="BodyText33"/>
          <w:sz w:val="24"/>
          <w:szCs w:val="24"/>
        </w:rPr>
        <w:t xml:space="preserve">issues </w:t>
      </w:r>
      <w:r w:rsidRPr="00F322D1">
        <w:rPr>
          <w:rStyle w:val="BodyText1"/>
          <w:sz w:val="24"/>
          <w:szCs w:val="24"/>
        </w:rPr>
        <w:t xml:space="preserve">arising from the nature and length of the appellant’s interdiction; and </w:t>
      </w:r>
      <w:r w:rsidRPr="00F322D1">
        <w:rPr>
          <w:rStyle w:val="BodyText33"/>
          <w:sz w:val="24"/>
          <w:szCs w:val="24"/>
        </w:rPr>
        <w:t xml:space="preserve">secondly </w:t>
      </w:r>
      <w:r w:rsidRPr="00F322D1">
        <w:rPr>
          <w:rStyle w:val="BodyText1"/>
          <w:sz w:val="24"/>
          <w:szCs w:val="24"/>
        </w:rPr>
        <w:t xml:space="preserve">the </w:t>
      </w:r>
      <w:r w:rsidRPr="00F322D1">
        <w:rPr>
          <w:rStyle w:val="BodyText33"/>
          <w:sz w:val="24"/>
          <w:szCs w:val="24"/>
        </w:rPr>
        <w:t xml:space="preserve">legality or </w:t>
      </w:r>
      <w:r w:rsidRPr="00F322D1">
        <w:rPr>
          <w:rStyle w:val="BodyText1"/>
          <w:sz w:val="24"/>
          <w:szCs w:val="24"/>
        </w:rPr>
        <w:t>otherwise or the retirement proceedings.</w:t>
      </w:r>
    </w:p>
    <w:p w:rsidR="00DD2B2B" w:rsidRPr="00F322D1" w:rsidRDefault="00D05DC0" w:rsidP="00F322D1">
      <w:pPr>
        <w:pStyle w:val="BodyText7"/>
        <w:shd w:val="clear" w:color="auto" w:fill="auto"/>
        <w:spacing w:after="0" w:line="360" w:lineRule="auto"/>
        <w:ind w:left="40" w:right="40" w:firstLine="0"/>
        <w:rPr>
          <w:sz w:val="24"/>
          <w:szCs w:val="24"/>
        </w:rPr>
      </w:pPr>
      <w:r w:rsidRPr="00F322D1">
        <w:rPr>
          <w:rStyle w:val="BodyText1"/>
          <w:sz w:val="24"/>
          <w:szCs w:val="24"/>
        </w:rPr>
        <w:t xml:space="preserve">The learned Judge approached the first issue in the following way. He began by expressing the opinion that the </w:t>
      </w:r>
      <w:r w:rsidRPr="00F322D1">
        <w:rPr>
          <w:rStyle w:val="BodyText1"/>
          <w:sz w:val="24"/>
          <w:szCs w:val="24"/>
        </w:rPr>
        <w:t>length of time of the interdiction was not based on any existing regulations.</w:t>
      </w:r>
    </w:p>
    <w:p w:rsidR="00DD2B2B" w:rsidRPr="00F322D1" w:rsidRDefault="00D05DC0" w:rsidP="00F322D1">
      <w:pPr>
        <w:pStyle w:val="BodyText7"/>
        <w:shd w:val="clear" w:color="auto" w:fill="auto"/>
        <w:spacing w:after="307" w:line="360" w:lineRule="auto"/>
        <w:ind w:left="880" w:right="960" w:firstLine="0"/>
        <w:rPr>
          <w:sz w:val="24"/>
          <w:szCs w:val="24"/>
        </w:rPr>
      </w:pPr>
      <w:r w:rsidRPr="00F322D1">
        <w:rPr>
          <w:rStyle w:val="BodyText1"/>
          <w:sz w:val="24"/>
          <w:szCs w:val="24"/>
        </w:rPr>
        <w:t>“There is nowhere in the Public Service Regulations - where it is indicated what period a civil servant has to be on interdiction”, (sic).</w:t>
      </w:r>
    </w:p>
    <w:p w:rsidR="00DD2B2B" w:rsidRPr="00F322D1" w:rsidRDefault="00D05DC0" w:rsidP="00F322D1">
      <w:pPr>
        <w:pStyle w:val="BodyText7"/>
        <w:shd w:val="clear" w:color="auto" w:fill="auto"/>
        <w:spacing w:after="0" w:line="360" w:lineRule="auto"/>
        <w:ind w:left="40" w:firstLine="0"/>
        <w:rPr>
          <w:sz w:val="24"/>
          <w:szCs w:val="24"/>
        </w:rPr>
      </w:pPr>
      <w:r w:rsidRPr="00F322D1">
        <w:rPr>
          <w:rStyle w:val="BodyText1"/>
          <w:sz w:val="24"/>
          <w:szCs w:val="24"/>
        </w:rPr>
        <w:t>The Judge then quoted regulation 36</w:t>
      </w:r>
      <w:proofErr w:type="gramStart"/>
      <w:r w:rsidRPr="00F322D1">
        <w:rPr>
          <w:rStyle w:val="BodyText1"/>
          <w:sz w:val="24"/>
          <w:szCs w:val="24"/>
        </w:rPr>
        <w:t>( 1</w:t>
      </w:r>
      <w:proofErr w:type="gramEnd"/>
      <w:r w:rsidRPr="00F322D1">
        <w:rPr>
          <w:rStyle w:val="BodyText1"/>
          <w:sz w:val="24"/>
          <w:szCs w:val="24"/>
        </w:rPr>
        <w:t>)</w:t>
      </w:r>
      <w:r w:rsidRPr="00F322D1">
        <w:rPr>
          <w:rStyle w:val="BodyText1"/>
          <w:sz w:val="24"/>
          <w:szCs w:val="24"/>
        </w:rPr>
        <w:t xml:space="preserve"> -</w:t>
      </w:r>
    </w:p>
    <w:p w:rsidR="00DD2B2B" w:rsidRPr="00F322D1" w:rsidRDefault="00D05DC0" w:rsidP="00F322D1">
      <w:pPr>
        <w:pStyle w:val="BodyText7"/>
        <w:shd w:val="clear" w:color="auto" w:fill="auto"/>
        <w:spacing w:line="360" w:lineRule="auto"/>
        <w:ind w:left="880" w:right="960" w:firstLine="0"/>
        <w:rPr>
          <w:sz w:val="24"/>
          <w:szCs w:val="24"/>
        </w:rPr>
      </w:pPr>
      <w:r w:rsidRPr="00F322D1">
        <w:rPr>
          <w:rStyle w:val="BodyText1"/>
          <w:sz w:val="24"/>
          <w:szCs w:val="24"/>
        </w:rPr>
        <w:t xml:space="preserve">“When a responsible officer considers that the public interest requires that a public officer should cease to exercise the powers and functions of his office, he may interdict the officer from the exercise of those powers and functions, if </w:t>
      </w:r>
      <w:r w:rsidRPr="00F322D1">
        <w:rPr>
          <w:rStyle w:val="BodyText4"/>
          <w:sz w:val="24"/>
          <w:szCs w:val="24"/>
        </w:rPr>
        <w:t>proceedings f</w:t>
      </w:r>
      <w:r w:rsidRPr="00F322D1">
        <w:rPr>
          <w:rStyle w:val="BodyText4"/>
          <w:sz w:val="24"/>
          <w:szCs w:val="24"/>
        </w:rPr>
        <w:t>or his dismissal are about to be taken or if</w:t>
      </w:r>
      <w:r w:rsidRPr="00F322D1">
        <w:rPr>
          <w:rStyle w:val="BodyText1"/>
          <w:sz w:val="24"/>
          <w:szCs w:val="24"/>
        </w:rPr>
        <w:t xml:space="preserve"> </w:t>
      </w:r>
      <w:r w:rsidRPr="00F322D1">
        <w:rPr>
          <w:rStyle w:val="BodyText4"/>
          <w:sz w:val="24"/>
          <w:szCs w:val="24"/>
        </w:rPr>
        <w:lastRenderedPageBreak/>
        <w:t>criminal proceedings are being instituted against him</w:t>
      </w:r>
      <w:r w:rsidRPr="00F322D1">
        <w:rPr>
          <w:rStyle w:val="BodyText1"/>
          <w:sz w:val="24"/>
          <w:szCs w:val="24"/>
        </w:rPr>
        <w:t>” (underlining by the Court):</w:t>
      </w:r>
    </w:p>
    <w:p w:rsidR="00DD2B2B" w:rsidRPr="00F322D1" w:rsidRDefault="00D05DC0" w:rsidP="00F322D1">
      <w:pPr>
        <w:pStyle w:val="BodyText7"/>
        <w:shd w:val="clear" w:color="auto" w:fill="auto"/>
        <w:spacing w:line="360" w:lineRule="auto"/>
        <w:ind w:left="40" w:right="40" w:firstLine="0"/>
        <w:rPr>
          <w:sz w:val="24"/>
          <w:szCs w:val="24"/>
        </w:rPr>
      </w:pPr>
      <w:r w:rsidRPr="00F322D1">
        <w:rPr>
          <w:rStyle w:val="BodyText1"/>
          <w:sz w:val="24"/>
          <w:szCs w:val="24"/>
        </w:rPr>
        <w:t xml:space="preserve">The learned Judge then dealt with the contention that the continued interdiction of the plaintiff was </w:t>
      </w:r>
      <w:r w:rsidRPr="00F322D1">
        <w:rPr>
          <w:rStyle w:val="BodytextItalic"/>
          <w:sz w:val="24"/>
          <w:szCs w:val="24"/>
        </w:rPr>
        <w:t>ultra vires</w:t>
      </w:r>
      <w:r w:rsidRPr="00F322D1">
        <w:rPr>
          <w:rStyle w:val="BodyText1"/>
          <w:sz w:val="24"/>
          <w:szCs w:val="24"/>
        </w:rPr>
        <w:t xml:space="preserve"> the Regulation</w:t>
      </w:r>
      <w:r w:rsidRPr="00F322D1">
        <w:rPr>
          <w:rStyle w:val="BodyText1"/>
          <w:sz w:val="24"/>
          <w:szCs w:val="24"/>
        </w:rPr>
        <w:t>s which indeed proved that an interdicted public officer against whom no criminal or disciplinary proceedings are brought, should be reinstated, he accepted, so it seems, that the proceedings through inquiries had been commenced against the appellant. Thos</w:t>
      </w:r>
      <w:r w:rsidRPr="00F322D1">
        <w:rPr>
          <w:rStyle w:val="BodyText1"/>
          <w:sz w:val="24"/>
          <w:szCs w:val="24"/>
        </w:rPr>
        <w:t xml:space="preserve">e proceedings were culminated by the letter </w:t>
      </w:r>
      <w:r w:rsidRPr="00F322D1">
        <w:rPr>
          <w:sz w:val="24"/>
          <w:szCs w:val="24"/>
        </w:rPr>
        <w:t xml:space="preserve">of </w:t>
      </w:r>
      <w:r w:rsidRPr="00F322D1">
        <w:rPr>
          <w:rStyle w:val="BodyText1"/>
          <w:sz w:val="24"/>
          <w:szCs w:val="24"/>
        </w:rPr>
        <w:t>April, 1990. The appellant had been asked to make representations but did not.</w:t>
      </w:r>
    </w:p>
    <w:p w:rsidR="00DD2B2B" w:rsidRPr="00F322D1" w:rsidRDefault="00D05DC0" w:rsidP="00F322D1">
      <w:pPr>
        <w:pStyle w:val="BodyText7"/>
        <w:shd w:val="clear" w:color="auto" w:fill="auto"/>
        <w:spacing w:line="360" w:lineRule="auto"/>
        <w:ind w:left="40" w:right="40" w:firstLine="0"/>
        <w:rPr>
          <w:sz w:val="24"/>
          <w:szCs w:val="24"/>
        </w:rPr>
      </w:pPr>
      <w:r w:rsidRPr="00F322D1">
        <w:rPr>
          <w:rStyle w:val="BodyText1"/>
          <w:sz w:val="24"/>
          <w:szCs w:val="24"/>
        </w:rPr>
        <w:t xml:space="preserve">With great respect, it is difficult to follow the logic of those findings. We may commence with the learned Judge’s finding above </w:t>
      </w:r>
      <w:r w:rsidRPr="00F322D1">
        <w:rPr>
          <w:rStyle w:val="BodyText1"/>
          <w:sz w:val="24"/>
          <w:szCs w:val="24"/>
        </w:rPr>
        <w:t xml:space="preserve">which seems to suggest that regulation </w:t>
      </w:r>
      <w:r w:rsidRPr="00F322D1">
        <w:rPr>
          <w:sz w:val="24"/>
          <w:szCs w:val="24"/>
        </w:rPr>
        <w:t xml:space="preserve">36 allows </w:t>
      </w:r>
      <w:r w:rsidRPr="00F322D1">
        <w:rPr>
          <w:rStyle w:val="BodyText1"/>
          <w:sz w:val="24"/>
          <w:szCs w:val="24"/>
        </w:rPr>
        <w:t xml:space="preserve">interdiction to be continued indefinitely. Both Counsel before this court agreed </w:t>
      </w:r>
      <w:r w:rsidRPr="00F322D1">
        <w:rPr>
          <w:sz w:val="24"/>
          <w:szCs w:val="24"/>
        </w:rPr>
        <w:t xml:space="preserve">that </w:t>
      </w:r>
      <w:r w:rsidRPr="00F322D1">
        <w:rPr>
          <w:rStyle w:val="BodyText1"/>
          <w:sz w:val="24"/>
          <w:szCs w:val="24"/>
        </w:rPr>
        <w:t xml:space="preserve">interdiction could only last for a reasonable time. If that were true, then the application </w:t>
      </w:r>
      <w:r w:rsidRPr="00F322D1">
        <w:rPr>
          <w:sz w:val="24"/>
          <w:szCs w:val="24"/>
        </w:rPr>
        <w:t xml:space="preserve">to </w:t>
      </w:r>
      <w:r w:rsidRPr="00F322D1">
        <w:rPr>
          <w:rStyle w:val="BodyText1"/>
          <w:sz w:val="24"/>
          <w:szCs w:val="24"/>
        </w:rPr>
        <w:t xml:space="preserve">reject the plaint, so far </w:t>
      </w:r>
      <w:r w:rsidRPr="00F322D1">
        <w:rPr>
          <w:rStyle w:val="BodyText1"/>
          <w:sz w:val="24"/>
          <w:szCs w:val="24"/>
        </w:rPr>
        <w:t xml:space="preserve">as this part of the case is concerned, must fail. What a reasonable time might be would depend upon the time construction of regulation 36, and whether </w:t>
      </w:r>
      <w:r w:rsidRPr="00F322D1">
        <w:rPr>
          <w:sz w:val="24"/>
          <w:szCs w:val="24"/>
        </w:rPr>
        <w:t xml:space="preserve">or </w:t>
      </w:r>
      <w:r w:rsidRPr="00F322D1">
        <w:rPr>
          <w:rStyle w:val="BodyText1"/>
          <w:sz w:val="24"/>
          <w:szCs w:val="24"/>
        </w:rPr>
        <w:t>not the facts alleged would fit within that construction. Once questions of fact arise, then the issu</w:t>
      </w:r>
      <w:r w:rsidRPr="00F322D1">
        <w:rPr>
          <w:rStyle w:val="BodyText1"/>
          <w:sz w:val="24"/>
          <w:szCs w:val="24"/>
        </w:rPr>
        <w:t>e must surely go to trial.</w:t>
      </w:r>
    </w:p>
    <w:p w:rsidR="00DD2B2B" w:rsidRPr="00F322D1" w:rsidRDefault="00D05DC0" w:rsidP="00F322D1">
      <w:pPr>
        <w:pStyle w:val="BodyText7"/>
        <w:shd w:val="clear" w:color="auto" w:fill="auto"/>
        <w:spacing w:after="0" w:line="360" w:lineRule="auto"/>
        <w:ind w:left="40" w:right="40" w:firstLine="0"/>
        <w:rPr>
          <w:sz w:val="24"/>
          <w:szCs w:val="24"/>
        </w:rPr>
      </w:pPr>
      <w:r w:rsidRPr="00F322D1">
        <w:rPr>
          <w:rStyle w:val="BodyText1"/>
          <w:sz w:val="24"/>
          <w:szCs w:val="24"/>
        </w:rPr>
        <w:t>On the other hand, it would not be open to the respondent to rely on the Judge’s possible assumption that interdictions might last indefinitely. Regulation 36 requires two pre</w:t>
      </w:r>
      <w:r w:rsidRPr="00F322D1">
        <w:rPr>
          <w:rStyle w:val="BodyText1"/>
          <w:sz w:val="24"/>
          <w:szCs w:val="24"/>
        </w:rPr>
        <w:softHyphen/>
        <w:t>requisites -</w:t>
      </w:r>
    </w:p>
    <w:p w:rsidR="00DD2B2B" w:rsidRPr="00F322D1" w:rsidRDefault="00D05DC0" w:rsidP="00F322D1">
      <w:pPr>
        <w:pStyle w:val="BodyText7"/>
        <w:numPr>
          <w:ilvl w:val="0"/>
          <w:numId w:val="3"/>
        </w:numPr>
        <w:shd w:val="clear" w:color="auto" w:fill="auto"/>
        <w:tabs>
          <w:tab w:val="left" w:pos="477"/>
        </w:tabs>
        <w:spacing w:after="323" w:line="360" w:lineRule="auto"/>
        <w:ind w:left="40" w:firstLine="0"/>
        <w:rPr>
          <w:sz w:val="24"/>
          <w:szCs w:val="24"/>
        </w:rPr>
      </w:pPr>
      <w:r w:rsidRPr="00F322D1">
        <w:rPr>
          <w:rStyle w:val="BodyText1"/>
          <w:sz w:val="24"/>
          <w:szCs w:val="24"/>
        </w:rPr>
        <w:t xml:space="preserve">if proceedings for his dismissal are </w:t>
      </w:r>
      <w:r w:rsidRPr="00F322D1">
        <w:rPr>
          <w:rStyle w:val="BodyText1"/>
          <w:sz w:val="24"/>
          <w:szCs w:val="24"/>
        </w:rPr>
        <w:t>about to be taken, or</w:t>
      </w:r>
    </w:p>
    <w:p w:rsidR="00DD2B2B" w:rsidRPr="00F322D1" w:rsidRDefault="003C566D" w:rsidP="00F322D1">
      <w:pPr>
        <w:pStyle w:val="BodyText7"/>
        <w:numPr>
          <w:ilvl w:val="0"/>
          <w:numId w:val="3"/>
        </w:numPr>
        <w:shd w:val="clear" w:color="auto" w:fill="auto"/>
        <w:tabs>
          <w:tab w:val="left" w:pos="477"/>
        </w:tabs>
        <w:spacing w:after="265" w:line="360" w:lineRule="auto"/>
        <w:ind w:left="40" w:firstLine="0"/>
        <w:rPr>
          <w:sz w:val="24"/>
          <w:szCs w:val="24"/>
        </w:rPr>
      </w:pPr>
      <w:proofErr w:type="gramStart"/>
      <w:r w:rsidRPr="00F322D1">
        <w:rPr>
          <w:rStyle w:val="BodyText1"/>
          <w:sz w:val="24"/>
          <w:szCs w:val="24"/>
        </w:rPr>
        <w:t>if</w:t>
      </w:r>
      <w:proofErr w:type="gramEnd"/>
      <w:r w:rsidR="00D05DC0" w:rsidRPr="00F322D1">
        <w:rPr>
          <w:rStyle w:val="BodyText1"/>
          <w:sz w:val="24"/>
          <w:szCs w:val="24"/>
        </w:rPr>
        <w:t xml:space="preserve"> the criminal proceedings are being instituted against him.</w:t>
      </w:r>
    </w:p>
    <w:p w:rsidR="00DD2B2B" w:rsidRPr="00F322D1" w:rsidRDefault="00D05DC0" w:rsidP="00F322D1">
      <w:pPr>
        <w:pStyle w:val="BodyText7"/>
        <w:shd w:val="clear" w:color="auto" w:fill="auto"/>
        <w:tabs>
          <w:tab w:val="left" w:pos="2699"/>
        </w:tabs>
        <w:spacing w:after="303" w:line="360" w:lineRule="auto"/>
        <w:ind w:left="40" w:right="40" w:firstLine="0"/>
        <w:rPr>
          <w:sz w:val="24"/>
          <w:szCs w:val="24"/>
        </w:rPr>
      </w:pPr>
      <w:r w:rsidRPr="00F322D1">
        <w:rPr>
          <w:rStyle w:val="BodyText1"/>
          <w:sz w:val="24"/>
          <w:szCs w:val="24"/>
        </w:rPr>
        <w:t xml:space="preserve">It is clear that Regulation 36 is not intended to be open-ended. Interdiction may he ordered if proceedings are about to </w:t>
      </w:r>
      <w:r w:rsidR="003C566D" w:rsidRPr="00F322D1">
        <w:rPr>
          <w:rStyle w:val="BodyText1"/>
          <w:sz w:val="24"/>
          <w:szCs w:val="24"/>
        </w:rPr>
        <w:t>be</w:t>
      </w:r>
      <w:r w:rsidRPr="00F322D1">
        <w:rPr>
          <w:rStyle w:val="BodyText1"/>
          <w:sz w:val="24"/>
          <w:szCs w:val="24"/>
        </w:rPr>
        <w:t xml:space="preserve"> taken in a), or are being instituted in b). Some</w:t>
      </w:r>
      <w:r w:rsidRPr="00F322D1">
        <w:rPr>
          <w:rStyle w:val="BodyText1"/>
          <w:sz w:val="24"/>
          <w:szCs w:val="24"/>
        </w:rPr>
        <w:t xml:space="preserve"> latitude between the act of interdiction and the institution of the proceedings mentioned </w:t>
      </w:r>
      <w:r w:rsidRPr="00F322D1">
        <w:rPr>
          <w:rStyle w:val="BodyText33"/>
          <w:sz w:val="24"/>
          <w:szCs w:val="24"/>
        </w:rPr>
        <w:t xml:space="preserve">may </w:t>
      </w:r>
      <w:r w:rsidRPr="00F322D1">
        <w:rPr>
          <w:rStyle w:val="BodyText1"/>
          <w:sz w:val="24"/>
          <w:szCs w:val="24"/>
        </w:rPr>
        <w:t xml:space="preserve">be allowed perhaps; but the gap must inevitably be short. Whether the two years alleged in the amended plaint would fit within the construction of regulation 36 </w:t>
      </w:r>
      <w:r w:rsidRPr="00F322D1">
        <w:rPr>
          <w:rStyle w:val="BodyText1"/>
          <w:sz w:val="24"/>
          <w:szCs w:val="24"/>
        </w:rPr>
        <w:t>must be a question of mixed law and fact.</w:t>
      </w:r>
      <w:r w:rsidRPr="00F322D1">
        <w:rPr>
          <w:rStyle w:val="BodyText1"/>
          <w:sz w:val="24"/>
          <w:szCs w:val="24"/>
        </w:rPr>
        <w:tab/>
      </w:r>
    </w:p>
    <w:p w:rsidR="00DD2B2B" w:rsidRPr="00F322D1" w:rsidRDefault="00D05DC0" w:rsidP="00F322D1">
      <w:pPr>
        <w:pStyle w:val="BodyText7"/>
        <w:shd w:val="clear" w:color="auto" w:fill="auto"/>
        <w:spacing w:after="33" w:line="360" w:lineRule="auto"/>
        <w:ind w:left="40" w:firstLine="0"/>
        <w:rPr>
          <w:sz w:val="24"/>
          <w:szCs w:val="24"/>
        </w:rPr>
      </w:pPr>
      <w:r w:rsidRPr="00F322D1">
        <w:rPr>
          <w:rStyle w:val="BodyText1"/>
          <w:sz w:val="24"/>
          <w:szCs w:val="24"/>
        </w:rPr>
        <w:lastRenderedPageBreak/>
        <w:t xml:space="preserve">There is the suggestion that “proceedings through inquiries had commenced”. In this </w:t>
      </w:r>
      <w:r w:rsidRPr="00F322D1">
        <w:rPr>
          <w:rStyle w:val="BodyText33"/>
          <w:sz w:val="24"/>
          <w:szCs w:val="24"/>
        </w:rPr>
        <w:t>case</w:t>
      </w:r>
      <w:r w:rsidR="003C566D" w:rsidRPr="00F322D1">
        <w:rPr>
          <w:rStyle w:val="BodyText33"/>
          <w:sz w:val="24"/>
          <w:szCs w:val="24"/>
        </w:rPr>
        <w:t xml:space="preserve"> dismissal proceedings were not contemplated in the letter of 18</w:t>
      </w:r>
      <w:r w:rsidR="003C566D" w:rsidRPr="00F322D1">
        <w:rPr>
          <w:rStyle w:val="BodyText33"/>
          <w:sz w:val="24"/>
          <w:szCs w:val="24"/>
          <w:vertAlign w:val="superscript"/>
        </w:rPr>
        <w:t>th</w:t>
      </w:r>
      <w:r w:rsidR="003C566D" w:rsidRPr="00F322D1">
        <w:rPr>
          <w:rStyle w:val="BodyText33"/>
          <w:sz w:val="24"/>
          <w:szCs w:val="24"/>
        </w:rPr>
        <w:t xml:space="preserve"> august 1988, we are </w:t>
      </w:r>
      <w:proofErr w:type="gramStart"/>
      <w:r w:rsidR="003C566D" w:rsidRPr="00F322D1">
        <w:rPr>
          <w:rStyle w:val="BodyText33"/>
          <w:sz w:val="24"/>
          <w:szCs w:val="24"/>
        </w:rPr>
        <w:t xml:space="preserve">not  </w:t>
      </w:r>
      <w:r w:rsidRPr="00F322D1">
        <w:rPr>
          <w:rStyle w:val="BodyText33"/>
          <w:sz w:val="24"/>
          <w:szCs w:val="24"/>
        </w:rPr>
        <w:t>sure</w:t>
      </w:r>
      <w:proofErr w:type="gramEnd"/>
      <w:r w:rsidRPr="00F322D1">
        <w:rPr>
          <w:rStyle w:val="BodyText33"/>
          <w:sz w:val="24"/>
          <w:szCs w:val="24"/>
        </w:rPr>
        <w:t xml:space="preserve"> what the learned judge meant by “disciplinary” proceedings. </w:t>
      </w:r>
      <w:r w:rsidRPr="00F322D1">
        <w:rPr>
          <w:rStyle w:val="BodyText1"/>
          <w:sz w:val="24"/>
          <w:szCs w:val="24"/>
        </w:rPr>
        <w:t xml:space="preserve">Apparently, the </w:t>
      </w:r>
      <w:r w:rsidRPr="00F322D1">
        <w:rPr>
          <w:rStyle w:val="BodyText33"/>
          <w:sz w:val="24"/>
          <w:szCs w:val="24"/>
        </w:rPr>
        <w:t xml:space="preserve">learned Judge thought that the phrase, “criminal proceedings </w:t>
      </w:r>
      <w:r w:rsidRPr="00F322D1">
        <w:rPr>
          <w:rStyle w:val="BodyText1"/>
          <w:sz w:val="24"/>
          <w:szCs w:val="24"/>
        </w:rPr>
        <w:t xml:space="preserve">are being instituted” would include </w:t>
      </w:r>
      <w:r w:rsidRPr="00F322D1">
        <w:rPr>
          <w:rStyle w:val="BodyText33"/>
          <w:sz w:val="24"/>
          <w:szCs w:val="24"/>
        </w:rPr>
        <w:t xml:space="preserve">police inquiries. It is doubtful’ if that is correct. </w:t>
      </w:r>
      <w:r w:rsidRPr="00F322D1">
        <w:rPr>
          <w:rStyle w:val="BodyText1"/>
          <w:sz w:val="24"/>
          <w:szCs w:val="24"/>
        </w:rPr>
        <w:t>Regulation 36 appears to</w:t>
      </w:r>
      <w:r w:rsidRPr="00F322D1">
        <w:rPr>
          <w:rStyle w:val="BodyText1"/>
          <w:sz w:val="24"/>
          <w:szCs w:val="24"/>
        </w:rPr>
        <w:t xml:space="preserve"> refer to the </w:t>
      </w:r>
      <w:r w:rsidRPr="00F322D1">
        <w:rPr>
          <w:rStyle w:val="BodyText33"/>
          <w:sz w:val="24"/>
          <w:szCs w:val="24"/>
        </w:rPr>
        <w:t xml:space="preserve">determination to institute actual </w:t>
      </w:r>
      <w:r w:rsidRPr="00F322D1">
        <w:rPr>
          <w:rStyle w:val="BodyText1"/>
          <w:sz w:val="24"/>
          <w:szCs w:val="24"/>
        </w:rPr>
        <w:t xml:space="preserve">proceedings for dismissal, or a prosecution, and not a </w:t>
      </w:r>
      <w:r w:rsidRPr="00F322D1">
        <w:rPr>
          <w:rStyle w:val="BodyText33"/>
          <w:sz w:val="24"/>
          <w:szCs w:val="24"/>
        </w:rPr>
        <w:t xml:space="preserve">vague period for investigation. </w:t>
      </w:r>
      <w:r w:rsidRPr="00F322D1">
        <w:rPr>
          <w:rStyle w:val="BodyText1"/>
          <w:sz w:val="24"/>
          <w:szCs w:val="24"/>
        </w:rPr>
        <w:t xml:space="preserve">However that may be, there can be no doubt that dismissal </w:t>
      </w:r>
      <w:r w:rsidRPr="00F322D1">
        <w:rPr>
          <w:rStyle w:val="BodyText33"/>
          <w:sz w:val="24"/>
          <w:szCs w:val="24"/>
        </w:rPr>
        <w:t xml:space="preserve">proceedings are not the same as </w:t>
      </w:r>
      <w:r w:rsidRPr="00F322D1">
        <w:rPr>
          <w:rStyle w:val="BodyText1"/>
          <w:sz w:val="24"/>
          <w:szCs w:val="24"/>
        </w:rPr>
        <w:t>retirement in the public intere</w:t>
      </w:r>
      <w:r w:rsidRPr="00F322D1">
        <w:rPr>
          <w:rStyle w:val="BodyText1"/>
          <w:sz w:val="24"/>
          <w:szCs w:val="24"/>
        </w:rPr>
        <w:t xml:space="preserve">st. Regulation 36 does not </w:t>
      </w:r>
      <w:r w:rsidRPr="00F322D1">
        <w:rPr>
          <w:rStyle w:val="BodyText33"/>
          <w:sz w:val="24"/>
          <w:szCs w:val="24"/>
        </w:rPr>
        <w:t xml:space="preserve">cover retirement in the public </w:t>
      </w:r>
      <w:r w:rsidRPr="00F322D1">
        <w:rPr>
          <w:rStyle w:val="BodyText1"/>
          <w:sz w:val="24"/>
          <w:szCs w:val="24"/>
        </w:rPr>
        <w:t xml:space="preserve">interest. It seems that the learned Judge may have accepted </w:t>
      </w:r>
      <w:r w:rsidRPr="00F322D1">
        <w:rPr>
          <w:rStyle w:val="BodyText33"/>
          <w:sz w:val="24"/>
          <w:szCs w:val="24"/>
        </w:rPr>
        <w:t xml:space="preserve">that construction, if he </w:t>
      </w:r>
      <w:r w:rsidRPr="00F322D1">
        <w:rPr>
          <w:rStyle w:val="BodyText1"/>
          <w:sz w:val="24"/>
          <w:szCs w:val="24"/>
        </w:rPr>
        <w:t>held that the police proceedings culminated in the letter of 30</w:t>
      </w:r>
      <w:r w:rsidRPr="00F322D1">
        <w:rPr>
          <w:rStyle w:val="BodyText1"/>
          <w:sz w:val="24"/>
          <w:szCs w:val="24"/>
          <w:vertAlign w:val="superscript"/>
        </w:rPr>
        <w:t>lh</w:t>
      </w:r>
      <w:r w:rsidRPr="00F322D1">
        <w:rPr>
          <w:rStyle w:val="BodyText1"/>
          <w:sz w:val="24"/>
          <w:szCs w:val="24"/>
        </w:rPr>
        <w:t xml:space="preserve"> April, </w:t>
      </w:r>
      <w:r w:rsidRPr="00F322D1">
        <w:rPr>
          <w:rStyle w:val="BodyText33"/>
          <w:sz w:val="24"/>
          <w:szCs w:val="24"/>
        </w:rPr>
        <w:t xml:space="preserve">1990. </w:t>
      </w:r>
      <w:proofErr w:type="gramStart"/>
      <w:r w:rsidRPr="00F322D1">
        <w:rPr>
          <w:rStyle w:val="BodyText33"/>
          <w:sz w:val="24"/>
          <w:szCs w:val="24"/>
        </w:rPr>
        <w:t xml:space="preserve">If that is so what </w:t>
      </w:r>
      <w:r w:rsidRPr="00F322D1">
        <w:rPr>
          <w:rStyle w:val="BodyText1"/>
          <w:sz w:val="24"/>
          <w:szCs w:val="24"/>
        </w:rPr>
        <w:t xml:space="preserve">happened after </w:t>
      </w:r>
      <w:r w:rsidRPr="00F322D1">
        <w:rPr>
          <w:rStyle w:val="BodyText1"/>
          <w:sz w:val="24"/>
          <w:szCs w:val="24"/>
        </w:rPr>
        <w:t>30</w:t>
      </w:r>
      <w:r w:rsidRPr="00F322D1">
        <w:rPr>
          <w:rStyle w:val="BodyText1"/>
          <w:sz w:val="24"/>
          <w:szCs w:val="24"/>
          <w:vertAlign w:val="superscript"/>
        </w:rPr>
        <w:t>lh</w:t>
      </w:r>
      <w:r w:rsidRPr="00F322D1">
        <w:rPr>
          <w:rStyle w:val="BodyText1"/>
          <w:sz w:val="24"/>
          <w:szCs w:val="24"/>
        </w:rPr>
        <w:t xml:space="preserve"> April.</w:t>
      </w:r>
      <w:proofErr w:type="gramEnd"/>
      <w:r w:rsidRPr="00F322D1">
        <w:rPr>
          <w:rStyle w:val="BodyText1"/>
          <w:sz w:val="24"/>
          <w:szCs w:val="24"/>
        </w:rPr>
        <w:t xml:space="preserve"> 1990. On this aspect of the case then, two </w:t>
      </w:r>
      <w:r w:rsidRPr="00F322D1">
        <w:rPr>
          <w:rStyle w:val="BodyText33"/>
          <w:sz w:val="24"/>
          <w:szCs w:val="24"/>
        </w:rPr>
        <w:t xml:space="preserve">questions are left </w:t>
      </w:r>
      <w:r w:rsidRPr="00F322D1">
        <w:rPr>
          <w:rStyle w:val="BodyText1"/>
          <w:sz w:val="24"/>
          <w:szCs w:val="24"/>
        </w:rPr>
        <w:t xml:space="preserve">open: </w:t>
      </w:r>
      <w:r w:rsidRPr="00F322D1">
        <w:rPr>
          <w:rStyle w:val="BodyText33"/>
          <w:sz w:val="24"/>
          <w:szCs w:val="24"/>
        </w:rPr>
        <w:t xml:space="preserve">was </w:t>
      </w:r>
      <w:r w:rsidRPr="00F322D1">
        <w:rPr>
          <w:rStyle w:val="BodyText1"/>
          <w:sz w:val="24"/>
          <w:szCs w:val="24"/>
        </w:rPr>
        <w:t xml:space="preserve">interdiction commenced on a legal basis, and secondly how </w:t>
      </w:r>
      <w:r w:rsidRPr="00F322D1">
        <w:rPr>
          <w:rStyle w:val="BodyText33"/>
          <w:sz w:val="24"/>
          <w:szCs w:val="24"/>
        </w:rPr>
        <w:t xml:space="preserve">long did </w:t>
      </w:r>
      <w:r w:rsidRPr="00F322D1">
        <w:rPr>
          <w:rStyle w:val="BodyText1"/>
          <w:sz w:val="24"/>
          <w:szCs w:val="24"/>
        </w:rPr>
        <w:t xml:space="preserve">it </w:t>
      </w:r>
      <w:r w:rsidRPr="00F322D1">
        <w:rPr>
          <w:rStyle w:val="BodyText33"/>
          <w:sz w:val="24"/>
          <w:szCs w:val="24"/>
        </w:rPr>
        <w:t>last?</w:t>
      </w:r>
    </w:p>
    <w:p w:rsidR="00DD2B2B" w:rsidRPr="00F322D1" w:rsidRDefault="00D05DC0" w:rsidP="00F322D1">
      <w:pPr>
        <w:pStyle w:val="BodyText7"/>
        <w:shd w:val="clear" w:color="auto" w:fill="auto"/>
        <w:spacing w:after="236" w:line="360" w:lineRule="auto"/>
        <w:ind w:left="20" w:right="20" w:firstLine="0"/>
        <w:rPr>
          <w:sz w:val="24"/>
          <w:szCs w:val="24"/>
        </w:rPr>
      </w:pPr>
      <w:proofErr w:type="gramStart"/>
      <w:r w:rsidRPr="00F322D1">
        <w:rPr>
          <w:rStyle w:val="BodyText1"/>
          <w:sz w:val="24"/>
          <w:szCs w:val="24"/>
        </w:rPr>
        <w:t xml:space="preserve">On the </w:t>
      </w:r>
      <w:r w:rsidRPr="00F322D1">
        <w:rPr>
          <w:rStyle w:val="BodyText33"/>
          <w:sz w:val="24"/>
          <w:szCs w:val="24"/>
        </w:rPr>
        <w:t xml:space="preserve">last </w:t>
      </w:r>
      <w:r w:rsidRPr="00F322D1">
        <w:rPr>
          <w:rStyle w:val="BodyText1"/>
          <w:sz w:val="24"/>
          <w:szCs w:val="24"/>
        </w:rPr>
        <w:t>question of fact, if interdiction continued after 30</w:t>
      </w:r>
      <w:r w:rsidRPr="00F322D1">
        <w:rPr>
          <w:rStyle w:val="BodyText1"/>
          <w:sz w:val="24"/>
          <w:szCs w:val="24"/>
          <w:vertAlign w:val="superscript"/>
        </w:rPr>
        <w:t>lh</w:t>
      </w:r>
      <w:r w:rsidRPr="00F322D1">
        <w:rPr>
          <w:rStyle w:val="BodyText1"/>
          <w:sz w:val="24"/>
          <w:szCs w:val="24"/>
        </w:rPr>
        <w:t xml:space="preserve"> April.</w:t>
      </w:r>
      <w:proofErr w:type="gramEnd"/>
      <w:r w:rsidRPr="00F322D1">
        <w:rPr>
          <w:rStyle w:val="BodyText1"/>
          <w:sz w:val="24"/>
          <w:szCs w:val="24"/>
        </w:rPr>
        <w:t xml:space="preserve"> 1990. </w:t>
      </w:r>
      <w:proofErr w:type="gramStart"/>
      <w:r w:rsidRPr="00F322D1">
        <w:rPr>
          <w:rStyle w:val="BodyText1"/>
          <w:sz w:val="24"/>
          <w:szCs w:val="24"/>
        </w:rPr>
        <w:t>did</w:t>
      </w:r>
      <w:proofErr w:type="gramEnd"/>
      <w:r w:rsidRPr="00F322D1">
        <w:rPr>
          <w:rStyle w:val="BodyText1"/>
          <w:sz w:val="24"/>
          <w:szCs w:val="24"/>
        </w:rPr>
        <w:t xml:space="preserve"> that not give ground for </w:t>
      </w:r>
      <w:r w:rsidRPr="00F322D1">
        <w:rPr>
          <w:rStyle w:val="BodyText33"/>
          <w:sz w:val="24"/>
          <w:szCs w:val="24"/>
        </w:rPr>
        <w:t xml:space="preserve">a </w:t>
      </w:r>
      <w:r w:rsidRPr="00F322D1">
        <w:rPr>
          <w:rStyle w:val="BodyText1"/>
          <w:sz w:val="24"/>
          <w:szCs w:val="24"/>
        </w:rPr>
        <w:t xml:space="preserve">declaration from that time onwards and possibly a case for damages? On this point the amended plaint is not quite clear, what did the appellant mean by more than two </w:t>
      </w:r>
      <w:r w:rsidRPr="00F322D1">
        <w:rPr>
          <w:rStyle w:val="BodyText33"/>
          <w:sz w:val="24"/>
          <w:szCs w:val="24"/>
        </w:rPr>
        <w:t xml:space="preserve">years? If </w:t>
      </w:r>
      <w:r w:rsidRPr="00F322D1">
        <w:rPr>
          <w:rStyle w:val="BodyText1"/>
          <w:sz w:val="24"/>
          <w:szCs w:val="24"/>
        </w:rPr>
        <w:t xml:space="preserve">interdiction started on </w:t>
      </w:r>
      <w:r w:rsidRPr="00F322D1">
        <w:rPr>
          <w:rStyle w:val="BodyText33"/>
          <w:sz w:val="24"/>
          <w:szCs w:val="24"/>
        </w:rPr>
        <w:t>13</w:t>
      </w:r>
      <w:r w:rsidRPr="00F322D1">
        <w:rPr>
          <w:rStyle w:val="BodyText33"/>
          <w:sz w:val="24"/>
          <w:szCs w:val="24"/>
          <w:vertAlign w:val="superscript"/>
        </w:rPr>
        <w:t>1h</w:t>
      </w:r>
      <w:r w:rsidRPr="00F322D1">
        <w:rPr>
          <w:rStyle w:val="BodyText33"/>
          <w:sz w:val="24"/>
          <w:szCs w:val="24"/>
        </w:rPr>
        <w:t xml:space="preserve"> </w:t>
      </w:r>
      <w:r w:rsidRPr="00F322D1">
        <w:rPr>
          <w:rStyle w:val="BodyText1"/>
          <w:sz w:val="24"/>
          <w:szCs w:val="24"/>
        </w:rPr>
        <w:t xml:space="preserve">April </w:t>
      </w:r>
      <w:r w:rsidRPr="00F322D1">
        <w:rPr>
          <w:rStyle w:val="BodyText1"/>
          <w:sz w:val="24"/>
          <w:szCs w:val="24"/>
        </w:rPr>
        <w:t xml:space="preserve">1988; two years would elapse on </w:t>
      </w:r>
      <w:r w:rsidRPr="00F322D1">
        <w:rPr>
          <w:rStyle w:val="BodyText33"/>
          <w:sz w:val="24"/>
          <w:szCs w:val="24"/>
        </w:rPr>
        <w:t>13</w:t>
      </w:r>
      <w:r w:rsidRPr="00F322D1">
        <w:rPr>
          <w:rStyle w:val="BodyText33"/>
          <w:sz w:val="24"/>
          <w:szCs w:val="24"/>
          <w:vertAlign w:val="superscript"/>
        </w:rPr>
        <w:t>lh</w:t>
      </w:r>
      <w:r w:rsidRPr="00F322D1">
        <w:rPr>
          <w:rStyle w:val="BodyText33"/>
          <w:sz w:val="24"/>
          <w:szCs w:val="24"/>
        </w:rPr>
        <w:t xml:space="preserve"> </w:t>
      </w:r>
      <w:r w:rsidRPr="00F322D1">
        <w:rPr>
          <w:rStyle w:val="BodyText1"/>
          <w:sz w:val="24"/>
          <w:szCs w:val="24"/>
        </w:rPr>
        <w:t>April 1990</w:t>
      </w:r>
      <w:r w:rsidR="00661062" w:rsidRPr="00F322D1">
        <w:rPr>
          <w:rStyle w:val="BodyText1"/>
          <w:sz w:val="24"/>
          <w:szCs w:val="24"/>
        </w:rPr>
        <w:t>, at</w:t>
      </w:r>
      <w:r w:rsidRPr="00F322D1">
        <w:rPr>
          <w:rStyle w:val="BodyText1"/>
          <w:sz w:val="24"/>
          <w:szCs w:val="24"/>
        </w:rPr>
        <w:t xml:space="preserve"> least more than 2 years?</w:t>
      </w:r>
    </w:p>
    <w:p w:rsidR="00DD2B2B" w:rsidRPr="00F322D1" w:rsidRDefault="00D05DC0" w:rsidP="00F322D1">
      <w:pPr>
        <w:pStyle w:val="BodyText7"/>
        <w:shd w:val="clear" w:color="auto" w:fill="auto"/>
        <w:spacing w:line="360" w:lineRule="auto"/>
        <w:ind w:left="20" w:right="20" w:firstLine="0"/>
        <w:rPr>
          <w:sz w:val="24"/>
          <w:szCs w:val="24"/>
        </w:rPr>
      </w:pPr>
      <w:r w:rsidRPr="00F322D1">
        <w:rPr>
          <w:rStyle w:val="BodyText1"/>
          <w:sz w:val="24"/>
          <w:szCs w:val="24"/>
        </w:rPr>
        <w:t>We notice that an application to amend the plaint was made by summons, supported by affidavit, dated the 20"’November. 1990. The purpose was to introduce certain facts; one being t</w:t>
      </w:r>
      <w:r w:rsidRPr="00F322D1">
        <w:rPr>
          <w:rStyle w:val="BodyText1"/>
          <w:sz w:val="24"/>
          <w:szCs w:val="24"/>
        </w:rPr>
        <w:t xml:space="preserve">hat the appellant was retired in the public interest from </w:t>
      </w:r>
      <w:r w:rsidR="00661062" w:rsidRPr="00F322D1">
        <w:rPr>
          <w:rStyle w:val="BodyText1"/>
          <w:sz w:val="24"/>
          <w:szCs w:val="24"/>
        </w:rPr>
        <w:t>18</w:t>
      </w:r>
      <w:r w:rsidR="00661062" w:rsidRPr="00F322D1">
        <w:rPr>
          <w:rStyle w:val="BodyText1"/>
          <w:sz w:val="24"/>
          <w:szCs w:val="24"/>
          <w:vertAlign w:val="superscript"/>
        </w:rPr>
        <w:t>th</w:t>
      </w:r>
      <w:r w:rsidR="00661062" w:rsidRPr="00F322D1">
        <w:rPr>
          <w:rStyle w:val="BodyText1"/>
          <w:sz w:val="24"/>
          <w:szCs w:val="24"/>
        </w:rPr>
        <w:t xml:space="preserve"> August</w:t>
      </w:r>
      <w:r w:rsidRPr="00F322D1">
        <w:rPr>
          <w:rStyle w:val="BodyText1"/>
          <w:sz w:val="24"/>
          <w:szCs w:val="24"/>
        </w:rPr>
        <w:t xml:space="preserve">, 1990 by the President of Uganda under Article 104 of the C </w:t>
      </w:r>
      <w:r w:rsidR="00661062" w:rsidRPr="00F322D1">
        <w:rPr>
          <w:rStyle w:val="BodyText1"/>
          <w:sz w:val="24"/>
          <w:szCs w:val="24"/>
        </w:rPr>
        <w:t>constitution</w:t>
      </w:r>
      <w:r w:rsidRPr="00F322D1">
        <w:rPr>
          <w:rStyle w:val="BodyText1"/>
          <w:sz w:val="24"/>
          <w:szCs w:val="24"/>
        </w:rPr>
        <w:t xml:space="preserve">, and on </w:t>
      </w:r>
      <w:r w:rsidRPr="00F322D1">
        <w:rPr>
          <w:sz w:val="24"/>
          <w:szCs w:val="24"/>
        </w:rPr>
        <w:t xml:space="preserve">the </w:t>
      </w:r>
      <w:r w:rsidRPr="00F322D1">
        <w:rPr>
          <w:rStyle w:val="BodyText1"/>
          <w:sz w:val="24"/>
          <w:szCs w:val="24"/>
        </w:rPr>
        <w:t xml:space="preserve">advice </w:t>
      </w:r>
      <w:r w:rsidRPr="00F322D1">
        <w:rPr>
          <w:sz w:val="24"/>
          <w:szCs w:val="24"/>
        </w:rPr>
        <w:t xml:space="preserve">of </w:t>
      </w:r>
      <w:r w:rsidRPr="00F322D1">
        <w:rPr>
          <w:rStyle w:val="BodyText1"/>
          <w:sz w:val="24"/>
          <w:szCs w:val="24"/>
        </w:rPr>
        <w:t>the Public Service Commission. The amendment was allowed by Soluade</w:t>
      </w:r>
      <w:r w:rsidR="00661062" w:rsidRPr="00F322D1">
        <w:rPr>
          <w:rStyle w:val="BodyText1"/>
          <w:sz w:val="24"/>
          <w:szCs w:val="24"/>
        </w:rPr>
        <w:t>,</w:t>
      </w:r>
      <w:r w:rsidRPr="00F322D1">
        <w:rPr>
          <w:rStyle w:val="BodyText1"/>
          <w:sz w:val="24"/>
          <w:szCs w:val="24"/>
        </w:rPr>
        <w:t xml:space="preserve"> J on </w:t>
      </w:r>
      <w:r w:rsidRPr="00F322D1">
        <w:rPr>
          <w:sz w:val="24"/>
          <w:szCs w:val="24"/>
        </w:rPr>
        <w:t>1</w:t>
      </w:r>
      <w:r w:rsidRPr="00F322D1">
        <w:rPr>
          <w:rStyle w:val="BodyText1"/>
          <w:sz w:val="24"/>
          <w:szCs w:val="24"/>
        </w:rPr>
        <w:t>6</w:t>
      </w:r>
      <w:r w:rsidRPr="00F322D1">
        <w:rPr>
          <w:rStyle w:val="BodyText1"/>
          <w:sz w:val="24"/>
          <w:szCs w:val="24"/>
          <w:vertAlign w:val="superscript"/>
        </w:rPr>
        <w:t>lh</w:t>
      </w:r>
      <w:r w:rsidRPr="00F322D1">
        <w:rPr>
          <w:rStyle w:val="BodyText1"/>
          <w:sz w:val="24"/>
          <w:szCs w:val="24"/>
        </w:rPr>
        <w:t xml:space="preserve"> </w:t>
      </w:r>
      <w:r w:rsidRPr="00F322D1">
        <w:rPr>
          <w:sz w:val="24"/>
          <w:szCs w:val="24"/>
        </w:rPr>
        <w:t xml:space="preserve">January, </w:t>
      </w:r>
      <w:r w:rsidRPr="00F322D1">
        <w:rPr>
          <w:rStyle w:val="BodyText1"/>
          <w:sz w:val="24"/>
          <w:szCs w:val="24"/>
        </w:rPr>
        <w:t>1991.</w:t>
      </w:r>
      <w:r w:rsidRPr="00F322D1">
        <w:rPr>
          <w:rStyle w:val="BodyText1"/>
          <w:sz w:val="24"/>
          <w:szCs w:val="24"/>
        </w:rPr>
        <w:t xml:space="preserve"> The curious fact, however, is that these facts were not imported </w:t>
      </w:r>
      <w:r w:rsidRPr="00F322D1">
        <w:rPr>
          <w:sz w:val="24"/>
          <w:szCs w:val="24"/>
        </w:rPr>
        <w:t xml:space="preserve">into the amended </w:t>
      </w:r>
      <w:r w:rsidRPr="00F322D1">
        <w:rPr>
          <w:rStyle w:val="BodyText1"/>
          <w:sz w:val="24"/>
          <w:szCs w:val="24"/>
        </w:rPr>
        <w:t>plaint. Presumably more than two years was intended to run up to 18</w:t>
      </w:r>
      <w:r w:rsidRPr="00F322D1">
        <w:rPr>
          <w:rStyle w:val="BodyText1"/>
          <w:sz w:val="24"/>
          <w:szCs w:val="24"/>
          <w:vertAlign w:val="superscript"/>
        </w:rPr>
        <w:t>th</w:t>
      </w:r>
      <w:r w:rsidRPr="00F322D1">
        <w:rPr>
          <w:rStyle w:val="BodyText1"/>
          <w:sz w:val="24"/>
          <w:szCs w:val="24"/>
        </w:rPr>
        <w:t xml:space="preserve"> </w:t>
      </w:r>
      <w:r w:rsidRPr="00F322D1">
        <w:rPr>
          <w:sz w:val="24"/>
          <w:szCs w:val="24"/>
        </w:rPr>
        <w:t xml:space="preserve">August, </w:t>
      </w:r>
      <w:r w:rsidRPr="00F322D1">
        <w:rPr>
          <w:rStyle w:val="BodyText1"/>
          <w:sz w:val="24"/>
          <w:szCs w:val="24"/>
        </w:rPr>
        <w:t>1</w:t>
      </w:r>
      <w:r w:rsidRPr="00F322D1">
        <w:rPr>
          <w:sz w:val="24"/>
          <w:szCs w:val="24"/>
        </w:rPr>
        <w:t xml:space="preserve">990. </w:t>
      </w:r>
      <w:r w:rsidRPr="00F322D1">
        <w:rPr>
          <w:rStyle w:val="BodyText1"/>
          <w:sz w:val="24"/>
          <w:szCs w:val="24"/>
        </w:rPr>
        <w:t xml:space="preserve">We have to take the amended plaint as it stands. The 18"’ August 1990 has </w:t>
      </w:r>
      <w:r w:rsidRPr="00F322D1">
        <w:rPr>
          <w:sz w:val="24"/>
          <w:szCs w:val="24"/>
        </w:rPr>
        <w:t xml:space="preserve">not been </w:t>
      </w:r>
      <w:r w:rsidRPr="00F322D1">
        <w:rPr>
          <w:rStyle w:val="BodyText1"/>
          <w:sz w:val="24"/>
          <w:szCs w:val="24"/>
        </w:rPr>
        <w:t xml:space="preserve">incorporated. We have to take it that the amended plaint covers the period 13"'April </w:t>
      </w:r>
      <w:r w:rsidRPr="00F322D1">
        <w:rPr>
          <w:sz w:val="24"/>
          <w:szCs w:val="24"/>
        </w:rPr>
        <w:t>1988 to 30</w:t>
      </w:r>
      <w:r w:rsidRPr="00F322D1">
        <w:rPr>
          <w:sz w:val="24"/>
          <w:szCs w:val="24"/>
          <w:vertAlign w:val="superscript"/>
        </w:rPr>
        <w:t>th</w:t>
      </w:r>
      <w:r w:rsidRPr="00F322D1">
        <w:rPr>
          <w:sz w:val="24"/>
          <w:szCs w:val="24"/>
        </w:rPr>
        <w:t xml:space="preserve"> </w:t>
      </w:r>
      <w:r w:rsidRPr="00F322D1">
        <w:rPr>
          <w:rStyle w:val="BodyText1"/>
          <w:sz w:val="24"/>
          <w:szCs w:val="24"/>
        </w:rPr>
        <w:t>April 1990; unless it is to be further amended.</w:t>
      </w:r>
    </w:p>
    <w:p w:rsidR="00DD2B2B" w:rsidRPr="00F322D1" w:rsidRDefault="00D05DC0" w:rsidP="00F322D1">
      <w:pPr>
        <w:pStyle w:val="BodyText7"/>
        <w:shd w:val="clear" w:color="auto" w:fill="auto"/>
        <w:spacing w:line="360" w:lineRule="auto"/>
        <w:ind w:left="20" w:right="20" w:firstLine="0"/>
        <w:rPr>
          <w:sz w:val="24"/>
          <w:szCs w:val="24"/>
        </w:rPr>
      </w:pPr>
      <w:r w:rsidRPr="00F322D1">
        <w:rPr>
          <w:rStyle w:val="BodyText1"/>
          <w:sz w:val="24"/>
          <w:szCs w:val="24"/>
        </w:rPr>
        <w:t xml:space="preserve">It is not permissible to rely upon the affidavit. </w:t>
      </w:r>
      <w:proofErr w:type="gramStart"/>
      <w:r w:rsidRPr="00F322D1">
        <w:rPr>
          <w:rStyle w:val="BodyText1"/>
          <w:sz w:val="24"/>
          <w:szCs w:val="24"/>
        </w:rPr>
        <w:t xml:space="preserve">First because the </w:t>
      </w:r>
      <w:r w:rsidRPr="00F322D1">
        <w:rPr>
          <w:sz w:val="24"/>
          <w:szCs w:val="24"/>
        </w:rPr>
        <w:t xml:space="preserve">amendments </w:t>
      </w:r>
      <w:r w:rsidRPr="00F322D1">
        <w:rPr>
          <w:rStyle w:val="BodyText1"/>
          <w:sz w:val="24"/>
          <w:szCs w:val="24"/>
        </w:rPr>
        <w:t xml:space="preserve">were </w:t>
      </w:r>
      <w:r w:rsidRPr="00F322D1">
        <w:rPr>
          <w:rStyle w:val="BodyText33"/>
          <w:sz w:val="24"/>
          <w:szCs w:val="24"/>
        </w:rPr>
        <w:t xml:space="preserve">not </w:t>
      </w:r>
      <w:r w:rsidRPr="00F322D1">
        <w:rPr>
          <w:rStyle w:val="BodyText1"/>
          <w:sz w:val="24"/>
          <w:szCs w:val="24"/>
        </w:rPr>
        <w:t>carried out and second</w:t>
      </w:r>
      <w:r w:rsidRPr="00F322D1">
        <w:rPr>
          <w:rStyle w:val="BodyText1"/>
          <w:sz w:val="24"/>
          <w:szCs w:val="24"/>
        </w:rPr>
        <w:t>ly because in principle.</w:t>
      </w:r>
      <w:proofErr w:type="gramEnd"/>
      <w:r w:rsidRPr="00F322D1">
        <w:rPr>
          <w:rStyle w:val="BodyText1"/>
          <w:sz w:val="24"/>
          <w:szCs w:val="24"/>
        </w:rPr>
        <w:t xml:space="preserve"> We cannot look at </w:t>
      </w:r>
      <w:r w:rsidRPr="00F322D1">
        <w:rPr>
          <w:rStyle w:val="BodyText1"/>
          <w:sz w:val="24"/>
          <w:szCs w:val="24"/>
        </w:rPr>
        <w:lastRenderedPageBreak/>
        <w:t xml:space="preserve">affidavit </w:t>
      </w:r>
      <w:r w:rsidRPr="00F322D1">
        <w:rPr>
          <w:sz w:val="24"/>
          <w:szCs w:val="24"/>
        </w:rPr>
        <w:t xml:space="preserve">evidence, </w:t>
      </w:r>
      <w:r w:rsidRPr="00F322D1">
        <w:rPr>
          <w:rStyle w:val="BodyText33"/>
          <w:sz w:val="24"/>
          <w:szCs w:val="24"/>
        </w:rPr>
        <w:t xml:space="preserve">outside </w:t>
      </w:r>
      <w:r w:rsidRPr="00F322D1">
        <w:rPr>
          <w:rStyle w:val="BodyText1"/>
          <w:sz w:val="24"/>
          <w:szCs w:val="24"/>
        </w:rPr>
        <w:t xml:space="preserve">the amended plaint, as we have explained above. Even so there are </w:t>
      </w:r>
      <w:r w:rsidRPr="00F322D1">
        <w:rPr>
          <w:sz w:val="24"/>
          <w:szCs w:val="24"/>
        </w:rPr>
        <w:t xml:space="preserve">sufficient </w:t>
      </w:r>
      <w:r w:rsidRPr="00F322D1">
        <w:rPr>
          <w:rStyle w:val="BodyText1"/>
          <w:sz w:val="24"/>
          <w:szCs w:val="24"/>
        </w:rPr>
        <w:t xml:space="preserve">facts </w:t>
      </w:r>
      <w:r w:rsidRPr="00F322D1">
        <w:rPr>
          <w:rStyle w:val="BodyText33"/>
          <w:sz w:val="24"/>
          <w:szCs w:val="24"/>
        </w:rPr>
        <w:t xml:space="preserve">upon </w:t>
      </w:r>
      <w:r w:rsidRPr="00F322D1">
        <w:rPr>
          <w:rStyle w:val="BodyText1"/>
          <w:sz w:val="24"/>
          <w:szCs w:val="24"/>
        </w:rPr>
        <w:t xml:space="preserve">which the plaint must show a cause of action. In </w:t>
      </w:r>
      <w:r w:rsidRPr="00F322D1">
        <w:rPr>
          <w:rStyle w:val="BodytextItalic"/>
          <w:sz w:val="24"/>
          <w:szCs w:val="24"/>
        </w:rPr>
        <w:t xml:space="preserve">Auto Garage </w:t>
      </w:r>
      <w:r w:rsidR="00661062" w:rsidRPr="00F322D1">
        <w:rPr>
          <w:rStyle w:val="BodytextItalic"/>
          <w:sz w:val="24"/>
          <w:szCs w:val="24"/>
        </w:rPr>
        <w:t>vs.</w:t>
      </w:r>
      <w:r w:rsidRPr="00F322D1">
        <w:rPr>
          <w:rStyle w:val="BodytextItalic"/>
          <w:sz w:val="24"/>
          <w:szCs w:val="24"/>
        </w:rPr>
        <w:t xml:space="preserve"> Motokov (No. 3) </w:t>
      </w:r>
      <w:r w:rsidRPr="00F322D1">
        <w:rPr>
          <w:rStyle w:val="BodytextItalic1"/>
          <w:sz w:val="24"/>
          <w:szCs w:val="24"/>
        </w:rPr>
        <w:t xml:space="preserve">[1971] </w:t>
      </w:r>
      <w:r w:rsidRPr="00F322D1">
        <w:rPr>
          <w:rStyle w:val="BodytextItalic"/>
          <w:sz w:val="24"/>
          <w:szCs w:val="24"/>
        </w:rPr>
        <w:t xml:space="preserve">EA </w:t>
      </w:r>
      <w:r w:rsidRPr="00F322D1">
        <w:rPr>
          <w:rStyle w:val="BodytextItalic1"/>
          <w:sz w:val="24"/>
          <w:szCs w:val="24"/>
        </w:rPr>
        <w:t>514</w:t>
      </w:r>
      <w:r w:rsidRPr="00F322D1">
        <w:rPr>
          <w:rStyle w:val="BodyText33"/>
          <w:sz w:val="24"/>
          <w:szCs w:val="24"/>
        </w:rPr>
        <w:t xml:space="preserve"> </w:t>
      </w:r>
      <w:r w:rsidRPr="00F322D1">
        <w:rPr>
          <w:rStyle w:val="BodyText1"/>
          <w:sz w:val="24"/>
          <w:szCs w:val="24"/>
        </w:rPr>
        <w:t xml:space="preserve">it </w:t>
      </w:r>
      <w:r w:rsidRPr="00F322D1">
        <w:rPr>
          <w:rStyle w:val="BodyText1"/>
          <w:sz w:val="24"/>
          <w:szCs w:val="24"/>
        </w:rPr>
        <w:t xml:space="preserve">was held that a plaint may disclose a cause of action without containing </w:t>
      </w:r>
      <w:r w:rsidRPr="00F322D1">
        <w:rPr>
          <w:rStyle w:val="BodyText33"/>
          <w:sz w:val="24"/>
          <w:szCs w:val="24"/>
        </w:rPr>
        <w:t xml:space="preserve">all the </w:t>
      </w:r>
      <w:r w:rsidRPr="00F322D1">
        <w:rPr>
          <w:rStyle w:val="BodyText1"/>
          <w:sz w:val="24"/>
          <w:szCs w:val="24"/>
        </w:rPr>
        <w:t xml:space="preserve">facts constituting the cause of action, provided that the violation by the defendant </w:t>
      </w:r>
      <w:r w:rsidRPr="00F322D1">
        <w:rPr>
          <w:rStyle w:val="BodyText33"/>
          <w:sz w:val="24"/>
          <w:szCs w:val="24"/>
        </w:rPr>
        <w:t xml:space="preserve">of a </w:t>
      </w:r>
      <w:r w:rsidRPr="00F322D1">
        <w:rPr>
          <w:rStyle w:val="BodyText1"/>
          <w:sz w:val="24"/>
          <w:szCs w:val="24"/>
        </w:rPr>
        <w:t xml:space="preserve">right of the plaintiff </w:t>
      </w:r>
      <w:r w:rsidRPr="00F322D1">
        <w:rPr>
          <w:rStyle w:val="BodyText33"/>
          <w:sz w:val="24"/>
          <w:szCs w:val="24"/>
        </w:rPr>
        <w:t xml:space="preserve">is </w:t>
      </w:r>
      <w:r w:rsidRPr="00F322D1">
        <w:rPr>
          <w:rStyle w:val="BodyText1"/>
          <w:sz w:val="24"/>
          <w:szCs w:val="24"/>
        </w:rPr>
        <w:t xml:space="preserve">shown. </w:t>
      </w:r>
      <w:proofErr w:type="gramStart"/>
      <w:r w:rsidRPr="00F322D1">
        <w:rPr>
          <w:rStyle w:val="BodyText1"/>
          <w:sz w:val="24"/>
          <w:szCs w:val="24"/>
        </w:rPr>
        <w:t>In this case, having in mind the pre-requisite of re</w:t>
      </w:r>
      <w:r w:rsidRPr="00F322D1">
        <w:rPr>
          <w:rStyle w:val="BodyText1"/>
          <w:sz w:val="24"/>
          <w:szCs w:val="24"/>
        </w:rPr>
        <w:t xml:space="preserve">gulation </w:t>
      </w:r>
      <w:r w:rsidRPr="00F322D1">
        <w:rPr>
          <w:rStyle w:val="BodyText33"/>
          <w:sz w:val="24"/>
          <w:szCs w:val="24"/>
        </w:rPr>
        <w:t>36.</w:t>
      </w:r>
      <w:proofErr w:type="gramEnd"/>
      <w:r w:rsidRPr="00F322D1">
        <w:rPr>
          <w:rStyle w:val="BodyText33"/>
          <w:sz w:val="24"/>
          <w:szCs w:val="24"/>
        </w:rPr>
        <w:t xml:space="preserve"> </w:t>
      </w:r>
      <w:r w:rsidR="00661062" w:rsidRPr="00F322D1">
        <w:rPr>
          <w:rStyle w:val="BodyText1"/>
          <w:sz w:val="24"/>
          <w:szCs w:val="24"/>
        </w:rPr>
        <w:t>Prima</w:t>
      </w:r>
      <w:r w:rsidRPr="00F322D1">
        <w:rPr>
          <w:rStyle w:val="BodyText1"/>
          <w:sz w:val="24"/>
          <w:szCs w:val="24"/>
        </w:rPr>
        <w:t xml:space="preserve"> facie “more than two years” interdiction would not be commensurate with </w:t>
      </w:r>
      <w:r w:rsidRPr="00F322D1">
        <w:rPr>
          <w:rStyle w:val="BodyText33"/>
          <w:sz w:val="24"/>
          <w:szCs w:val="24"/>
        </w:rPr>
        <w:t xml:space="preserve">criminal </w:t>
      </w:r>
      <w:r w:rsidRPr="00F322D1">
        <w:rPr>
          <w:rStyle w:val="BodyText1"/>
          <w:sz w:val="24"/>
          <w:szCs w:val="24"/>
        </w:rPr>
        <w:t xml:space="preserve">proceedings being instituted. “More than two years” may need elucidation beyond </w:t>
      </w:r>
      <w:r w:rsidRPr="00F322D1">
        <w:rPr>
          <w:rStyle w:val="BodyText33"/>
          <w:sz w:val="24"/>
          <w:szCs w:val="24"/>
        </w:rPr>
        <w:t xml:space="preserve">30"' </w:t>
      </w:r>
      <w:r w:rsidRPr="00F322D1">
        <w:rPr>
          <w:rStyle w:val="BodyText1"/>
          <w:sz w:val="24"/>
          <w:szCs w:val="24"/>
        </w:rPr>
        <w:t>April 1990, and may possibly be the subject of further amendment, or cu</w:t>
      </w:r>
      <w:r w:rsidRPr="00F322D1">
        <w:rPr>
          <w:rStyle w:val="BodyText1"/>
          <w:sz w:val="24"/>
          <w:szCs w:val="24"/>
        </w:rPr>
        <w:t xml:space="preserve">rtailment </w:t>
      </w:r>
      <w:r w:rsidRPr="00F322D1">
        <w:rPr>
          <w:rStyle w:val="BodyText33"/>
          <w:sz w:val="24"/>
          <w:szCs w:val="24"/>
        </w:rPr>
        <w:t xml:space="preserve">as the </w:t>
      </w:r>
      <w:r w:rsidRPr="00F322D1">
        <w:rPr>
          <w:rStyle w:val="BodyText1"/>
          <w:sz w:val="24"/>
          <w:szCs w:val="24"/>
        </w:rPr>
        <w:t xml:space="preserve">case may be. But </w:t>
      </w:r>
      <w:r w:rsidRPr="00F322D1">
        <w:rPr>
          <w:rStyle w:val="BodyText33"/>
          <w:sz w:val="24"/>
          <w:szCs w:val="24"/>
        </w:rPr>
        <w:t xml:space="preserve">as </w:t>
      </w:r>
      <w:r w:rsidRPr="00F322D1">
        <w:rPr>
          <w:rStyle w:val="BodyText1"/>
          <w:sz w:val="24"/>
          <w:szCs w:val="24"/>
        </w:rPr>
        <w:t xml:space="preserve">the amended plaint stands there </w:t>
      </w:r>
      <w:r w:rsidRPr="00F322D1">
        <w:rPr>
          <w:rStyle w:val="BodyText33"/>
          <w:sz w:val="24"/>
          <w:szCs w:val="24"/>
        </w:rPr>
        <w:t xml:space="preserve">is </w:t>
      </w:r>
      <w:r w:rsidRPr="00F322D1">
        <w:rPr>
          <w:rStyle w:val="BodyText1"/>
          <w:sz w:val="24"/>
          <w:szCs w:val="24"/>
        </w:rPr>
        <w:t xml:space="preserve">a case for the </w:t>
      </w:r>
      <w:r w:rsidRPr="00F322D1">
        <w:rPr>
          <w:rStyle w:val="BodyText33"/>
          <w:sz w:val="24"/>
          <w:szCs w:val="24"/>
        </w:rPr>
        <w:t xml:space="preserve">respondent </w:t>
      </w:r>
      <w:r w:rsidRPr="00F322D1">
        <w:rPr>
          <w:rStyle w:val="BodyText1"/>
          <w:sz w:val="24"/>
          <w:szCs w:val="24"/>
        </w:rPr>
        <w:t xml:space="preserve">to </w:t>
      </w:r>
      <w:r w:rsidRPr="00F322D1">
        <w:rPr>
          <w:rStyle w:val="BodyText33"/>
          <w:sz w:val="24"/>
          <w:szCs w:val="24"/>
        </w:rPr>
        <w:t xml:space="preserve">answer </w:t>
      </w:r>
      <w:r w:rsidRPr="00F322D1">
        <w:rPr>
          <w:rStyle w:val="BodyText1"/>
          <w:sz w:val="24"/>
          <w:szCs w:val="24"/>
        </w:rPr>
        <w:t>the relief claimed of a declaration and possibly damages.</w:t>
      </w:r>
    </w:p>
    <w:p w:rsidR="00DD2B2B" w:rsidRPr="00F322D1" w:rsidRDefault="00D05DC0" w:rsidP="00F322D1">
      <w:pPr>
        <w:pStyle w:val="BodyText7"/>
        <w:shd w:val="clear" w:color="auto" w:fill="auto"/>
        <w:spacing w:after="0" w:line="360" w:lineRule="auto"/>
        <w:ind w:left="20" w:right="20" w:firstLine="0"/>
        <w:rPr>
          <w:sz w:val="24"/>
          <w:szCs w:val="24"/>
        </w:rPr>
      </w:pPr>
      <w:r w:rsidRPr="00F322D1">
        <w:rPr>
          <w:rStyle w:val="BodyText1"/>
          <w:sz w:val="24"/>
          <w:szCs w:val="24"/>
        </w:rPr>
        <w:t xml:space="preserve">Passing </w:t>
      </w:r>
      <w:r w:rsidRPr="00F322D1">
        <w:rPr>
          <w:rStyle w:val="BodyText33"/>
          <w:sz w:val="24"/>
          <w:szCs w:val="24"/>
        </w:rPr>
        <w:t xml:space="preserve">on </w:t>
      </w:r>
      <w:r w:rsidRPr="00F322D1">
        <w:rPr>
          <w:rStyle w:val="BodyText1"/>
          <w:sz w:val="24"/>
          <w:szCs w:val="24"/>
        </w:rPr>
        <w:t xml:space="preserve">then to the </w:t>
      </w:r>
      <w:r w:rsidRPr="00F322D1">
        <w:rPr>
          <w:rStyle w:val="BodyText33"/>
          <w:sz w:val="24"/>
          <w:szCs w:val="24"/>
        </w:rPr>
        <w:t xml:space="preserve">next </w:t>
      </w:r>
      <w:r w:rsidRPr="00F322D1">
        <w:rPr>
          <w:rStyle w:val="BodyText1"/>
          <w:sz w:val="24"/>
          <w:szCs w:val="24"/>
        </w:rPr>
        <w:t xml:space="preserve">issue relating to the legality or </w:t>
      </w:r>
      <w:r w:rsidRPr="00F322D1">
        <w:rPr>
          <w:rStyle w:val="BodyText33"/>
          <w:sz w:val="24"/>
          <w:szCs w:val="24"/>
        </w:rPr>
        <w:t>otherwise of the proceedings</w:t>
      </w:r>
      <w:r w:rsidRPr="00F322D1">
        <w:rPr>
          <w:rStyle w:val="BodyText33"/>
          <w:sz w:val="24"/>
          <w:szCs w:val="24"/>
        </w:rPr>
        <w:t xml:space="preserve">, </w:t>
      </w:r>
      <w:r w:rsidRPr="00F322D1">
        <w:rPr>
          <w:rStyle w:val="BodyText1"/>
          <w:sz w:val="24"/>
          <w:szCs w:val="24"/>
        </w:rPr>
        <w:t xml:space="preserve">there are </w:t>
      </w:r>
      <w:r w:rsidRPr="00F322D1">
        <w:rPr>
          <w:rStyle w:val="BodyText33"/>
          <w:sz w:val="24"/>
          <w:szCs w:val="24"/>
        </w:rPr>
        <w:t xml:space="preserve">two </w:t>
      </w:r>
      <w:r w:rsidRPr="00F322D1">
        <w:rPr>
          <w:rStyle w:val="BodyText1"/>
          <w:sz w:val="24"/>
          <w:szCs w:val="24"/>
        </w:rPr>
        <w:t xml:space="preserve">aspects, which require attention. The first </w:t>
      </w:r>
      <w:r w:rsidRPr="00F322D1">
        <w:rPr>
          <w:rStyle w:val="BodyText33"/>
          <w:sz w:val="24"/>
          <w:szCs w:val="24"/>
        </w:rPr>
        <w:t xml:space="preserve">concerns the learned Judge’s </w:t>
      </w:r>
      <w:r w:rsidRPr="00F322D1">
        <w:rPr>
          <w:rStyle w:val="BodyText1"/>
          <w:sz w:val="24"/>
          <w:szCs w:val="24"/>
        </w:rPr>
        <w:t xml:space="preserve">decision </w:t>
      </w:r>
      <w:r w:rsidR="00661062" w:rsidRPr="00F322D1">
        <w:rPr>
          <w:rStyle w:val="BodyText1"/>
          <w:sz w:val="24"/>
          <w:szCs w:val="24"/>
        </w:rPr>
        <w:t>couched</w:t>
      </w:r>
      <w:r w:rsidRPr="00F322D1">
        <w:rPr>
          <w:rStyle w:val="BodyText1"/>
          <w:sz w:val="24"/>
          <w:szCs w:val="24"/>
        </w:rPr>
        <w:t xml:space="preserve"> in the following phrases:-</w:t>
      </w:r>
    </w:p>
    <w:p w:rsidR="00DD2B2B" w:rsidRPr="00F322D1" w:rsidRDefault="00D05DC0" w:rsidP="00F322D1">
      <w:pPr>
        <w:pStyle w:val="BodyText7"/>
        <w:shd w:val="clear" w:color="auto" w:fill="auto"/>
        <w:tabs>
          <w:tab w:val="left" w:leader="dot" w:pos="6818"/>
        </w:tabs>
        <w:spacing w:after="0" w:line="360" w:lineRule="auto"/>
        <w:ind w:left="880" w:firstLine="0"/>
        <w:rPr>
          <w:sz w:val="24"/>
          <w:szCs w:val="24"/>
        </w:rPr>
      </w:pPr>
      <w:r w:rsidRPr="00F322D1">
        <w:rPr>
          <w:rStyle w:val="BodyText33"/>
          <w:sz w:val="24"/>
          <w:szCs w:val="24"/>
        </w:rPr>
        <w:t xml:space="preserve">“These </w:t>
      </w:r>
      <w:r w:rsidRPr="00F322D1">
        <w:rPr>
          <w:rStyle w:val="BodyText1"/>
          <w:sz w:val="24"/>
          <w:szCs w:val="24"/>
        </w:rPr>
        <w:t>proceedings culminated in the Permanent Secretary</w:t>
      </w:r>
      <w:r w:rsidRPr="00F322D1">
        <w:rPr>
          <w:rStyle w:val="BodyText33"/>
          <w:sz w:val="24"/>
          <w:szCs w:val="24"/>
        </w:rPr>
        <w:tab/>
        <w:t>writing</w:t>
      </w:r>
    </w:p>
    <w:p w:rsidR="00DD2B2B" w:rsidRPr="00F322D1" w:rsidRDefault="00D05DC0" w:rsidP="00F322D1">
      <w:pPr>
        <w:pStyle w:val="BodyText7"/>
        <w:shd w:val="clear" w:color="auto" w:fill="auto"/>
        <w:spacing w:after="0" w:line="360" w:lineRule="auto"/>
        <w:ind w:left="880" w:right="900" w:firstLine="0"/>
        <w:rPr>
          <w:sz w:val="24"/>
          <w:szCs w:val="24"/>
        </w:rPr>
      </w:pPr>
      <w:r w:rsidRPr="00F322D1">
        <w:rPr>
          <w:rStyle w:val="BodyText1"/>
          <w:sz w:val="24"/>
          <w:szCs w:val="24"/>
        </w:rPr>
        <w:t xml:space="preserve">to </w:t>
      </w:r>
      <w:r w:rsidRPr="00F322D1">
        <w:rPr>
          <w:rStyle w:val="BodyText33"/>
          <w:sz w:val="24"/>
          <w:szCs w:val="24"/>
        </w:rPr>
        <w:t xml:space="preserve">the </w:t>
      </w:r>
      <w:r w:rsidRPr="00F322D1">
        <w:rPr>
          <w:rStyle w:val="BodyText1"/>
          <w:sz w:val="24"/>
          <w:szCs w:val="24"/>
        </w:rPr>
        <w:t xml:space="preserve">Plaintiff on 30"’ April 1990 informing him of the </w:t>
      </w:r>
      <w:r w:rsidRPr="00F322D1">
        <w:rPr>
          <w:rStyle w:val="BodyText33"/>
          <w:sz w:val="24"/>
          <w:szCs w:val="24"/>
        </w:rPr>
        <w:t>n</w:t>
      </w:r>
      <w:r w:rsidRPr="00F322D1">
        <w:rPr>
          <w:rStyle w:val="BodyText33"/>
          <w:sz w:val="24"/>
          <w:szCs w:val="24"/>
        </w:rPr>
        <w:t xml:space="preserve">ature of charges against </w:t>
      </w:r>
      <w:r w:rsidRPr="00F322D1">
        <w:rPr>
          <w:rStyle w:val="BodyText1"/>
          <w:sz w:val="24"/>
          <w:szCs w:val="24"/>
        </w:rPr>
        <w:t xml:space="preserve">him </w:t>
      </w:r>
      <w:r w:rsidRPr="00F322D1">
        <w:rPr>
          <w:rStyle w:val="BodyText33"/>
          <w:sz w:val="24"/>
          <w:szCs w:val="24"/>
        </w:rPr>
        <w:t xml:space="preserve">asked </w:t>
      </w:r>
      <w:r w:rsidRPr="00F322D1">
        <w:rPr>
          <w:rStyle w:val="BodyText1"/>
          <w:sz w:val="24"/>
          <w:szCs w:val="24"/>
        </w:rPr>
        <w:t xml:space="preserve">the plaintiff to either retire on his </w:t>
      </w:r>
      <w:r w:rsidRPr="00F322D1">
        <w:rPr>
          <w:rStyle w:val="BodyText33"/>
          <w:sz w:val="24"/>
          <w:szCs w:val="24"/>
        </w:rPr>
        <w:t xml:space="preserve">own or make </w:t>
      </w:r>
      <w:r w:rsidRPr="00F322D1">
        <w:rPr>
          <w:rStyle w:val="BodyText1"/>
          <w:sz w:val="24"/>
          <w:szCs w:val="24"/>
        </w:rPr>
        <w:t xml:space="preserve">presentation within a week giving an explanation on the </w:t>
      </w:r>
      <w:r w:rsidRPr="00F322D1">
        <w:rPr>
          <w:rStyle w:val="BodyText33"/>
          <w:sz w:val="24"/>
          <w:szCs w:val="24"/>
        </w:rPr>
        <w:t>accusations.</w:t>
      </w:r>
    </w:p>
    <w:p w:rsidR="00DD2B2B" w:rsidRPr="00F322D1" w:rsidRDefault="00D05DC0" w:rsidP="00F322D1">
      <w:pPr>
        <w:pStyle w:val="BodyText7"/>
        <w:shd w:val="clear" w:color="auto" w:fill="auto"/>
        <w:tabs>
          <w:tab w:val="left" w:leader="hyphen" w:pos="5685"/>
          <w:tab w:val="left" w:leader="hyphen" w:pos="6376"/>
          <w:tab w:val="left" w:leader="hyphen" w:pos="6491"/>
        </w:tabs>
        <w:spacing w:after="0" w:line="360" w:lineRule="auto"/>
        <w:ind w:left="880" w:firstLine="0"/>
        <w:rPr>
          <w:sz w:val="24"/>
          <w:szCs w:val="24"/>
        </w:rPr>
      </w:pPr>
      <w:r w:rsidRPr="00F322D1">
        <w:rPr>
          <w:rStyle w:val="BodyText33"/>
          <w:sz w:val="24"/>
          <w:szCs w:val="24"/>
        </w:rPr>
        <w:t xml:space="preserve">The </w:t>
      </w:r>
      <w:r w:rsidRPr="00F322D1">
        <w:rPr>
          <w:rStyle w:val="BodyText1"/>
          <w:sz w:val="24"/>
          <w:szCs w:val="24"/>
        </w:rPr>
        <w:t xml:space="preserve">plaintiff did not make the </w:t>
      </w:r>
      <w:r w:rsidR="00661062" w:rsidRPr="00F322D1">
        <w:rPr>
          <w:rStyle w:val="BodyText1"/>
          <w:sz w:val="24"/>
          <w:szCs w:val="24"/>
        </w:rPr>
        <w:t>p</w:t>
      </w:r>
      <w:r w:rsidRPr="00F322D1">
        <w:rPr>
          <w:rStyle w:val="BodyText1"/>
          <w:sz w:val="24"/>
          <w:szCs w:val="24"/>
        </w:rPr>
        <w:t xml:space="preserve">resentation </w:t>
      </w:r>
      <w:r w:rsidR="00661062" w:rsidRPr="00F322D1">
        <w:rPr>
          <w:rStyle w:val="BodyText1"/>
          <w:sz w:val="24"/>
          <w:szCs w:val="24"/>
        </w:rPr>
        <w:t>or any response to the letter.</w:t>
      </w:r>
    </w:p>
    <w:p w:rsidR="00DD2B2B" w:rsidRPr="00F322D1" w:rsidRDefault="00D05DC0" w:rsidP="00F322D1">
      <w:pPr>
        <w:pStyle w:val="BodyText7"/>
        <w:shd w:val="clear" w:color="auto" w:fill="auto"/>
        <w:spacing w:line="360" w:lineRule="auto"/>
        <w:ind w:left="880" w:right="940" w:firstLine="0"/>
        <w:rPr>
          <w:sz w:val="24"/>
          <w:szCs w:val="24"/>
        </w:rPr>
      </w:pPr>
      <w:r w:rsidRPr="00F322D1">
        <w:rPr>
          <w:rStyle w:val="BodyText33"/>
          <w:sz w:val="24"/>
          <w:szCs w:val="24"/>
        </w:rPr>
        <w:t xml:space="preserve">Considering </w:t>
      </w:r>
      <w:r w:rsidRPr="00F322D1">
        <w:rPr>
          <w:rStyle w:val="BodyText1"/>
          <w:sz w:val="24"/>
          <w:szCs w:val="24"/>
        </w:rPr>
        <w:t xml:space="preserve">all the above, 1 do not </w:t>
      </w:r>
      <w:r w:rsidRPr="00F322D1">
        <w:rPr>
          <w:rStyle w:val="BodyText33"/>
          <w:sz w:val="24"/>
          <w:szCs w:val="24"/>
        </w:rPr>
        <w:t xml:space="preserve">see </w:t>
      </w:r>
      <w:r w:rsidRPr="00F322D1">
        <w:rPr>
          <w:rStyle w:val="BodyText1"/>
          <w:sz w:val="24"/>
          <w:szCs w:val="24"/>
        </w:rPr>
        <w:t xml:space="preserve">how the plaintiff would </w:t>
      </w:r>
      <w:r w:rsidRPr="00F322D1">
        <w:rPr>
          <w:rStyle w:val="BodyText33"/>
          <w:sz w:val="24"/>
          <w:szCs w:val="24"/>
        </w:rPr>
        <w:t xml:space="preserve">have been reinstated when disciplinary </w:t>
      </w:r>
      <w:r w:rsidRPr="00F322D1">
        <w:rPr>
          <w:rStyle w:val="BodyText1"/>
          <w:sz w:val="24"/>
          <w:szCs w:val="24"/>
        </w:rPr>
        <w:t xml:space="preserve">proceedings </w:t>
      </w:r>
      <w:r w:rsidRPr="00F322D1">
        <w:rPr>
          <w:rStyle w:val="BodyText33"/>
          <w:sz w:val="24"/>
          <w:szCs w:val="24"/>
        </w:rPr>
        <w:t xml:space="preserve">were </w:t>
      </w:r>
      <w:r w:rsidRPr="00F322D1">
        <w:rPr>
          <w:rStyle w:val="BodyText1"/>
          <w:sz w:val="24"/>
          <w:szCs w:val="24"/>
        </w:rPr>
        <w:t xml:space="preserve">initiated, </w:t>
      </w:r>
      <w:r w:rsidRPr="00F322D1">
        <w:rPr>
          <w:rStyle w:val="BodyText33"/>
          <w:sz w:val="24"/>
          <w:szCs w:val="24"/>
        </w:rPr>
        <w:t xml:space="preserve">and he was informed about them and asked </w:t>
      </w:r>
      <w:r w:rsidRPr="00F322D1">
        <w:rPr>
          <w:rStyle w:val="BodyText1"/>
          <w:sz w:val="24"/>
          <w:szCs w:val="24"/>
        </w:rPr>
        <w:t xml:space="preserve">to </w:t>
      </w:r>
      <w:r w:rsidRPr="00F322D1">
        <w:rPr>
          <w:rStyle w:val="BodyText33"/>
          <w:sz w:val="24"/>
          <w:szCs w:val="24"/>
        </w:rPr>
        <w:t xml:space="preserve">make a presentation which he did </w:t>
      </w:r>
      <w:r w:rsidRPr="00F322D1">
        <w:rPr>
          <w:rStyle w:val="BodyText1"/>
          <w:sz w:val="24"/>
          <w:szCs w:val="24"/>
        </w:rPr>
        <w:t xml:space="preserve">not </w:t>
      </w:r>
      <w:r w:rsidRPr="00F322D1">
        <w:rPr>
          <w:rStyle w:val="BodyText33"/>
          <w:sz w:val="24"/>
          <w:szCs w:val="24"/>
        </w:rPr>
        <w:t xml:space="preserve">respond to. The plaintiff’s failure to make any representation as </w:t>
      </w:r>
      <w:r w:rsidRPr="00F322D1">
        <w:rPr>
          <w:rStyle w:val="BodyText1"/>
          <w:sz w:val="24"/>
          <w:szCs w:val="24"/>
        </w:rPr>
        <w:t xml:space="preserve">requested </w:t>
      </w:r>
      <w:proofErr w:type="gramStart"/>
      <w:r w:rsidR="00661062" w:rsidRPr="00F322D1">
        <w:rPr>
          <w:rStyle w:val="BodyText33"/>
          <w:sz w:val="24"/>
          <w:szCs w:val="24"/>
        </w:rPr>
        <w:t>for,</w:t>
      </w:r>
      <w:proofErr w:type="gramEnd"/>
      <w:r w:rsidRPr="00F322D1">
        <w:rPr>
          <w:rStyle w:val="BodyText33"/>
          <w:sz w:val="24"/>
          <w:szCs w:val="24"/>
        </w:rPr>
        <w:t xml:space="preserve"> put</w:t>
      </w:r>
      <w:r w:rsidRPr="00F322D1">
        <w:rPr>
          <w:rStyle w:val="BodyText33"/>
          <w:sz w:val="24"/>
          <w:szCs w:val="24"/>
        </w:rPr>
        <w:t xml:space="preserve"> himself out of the arena </w:t>
      </w:r>
      <w:r w:rsidRPr="00F322D1">
        <w:rPr>
          <w:rStyle w:val="BodyText1"/>
          <w:sz w:val="24"/>
          <w:szCs w:val="24"/>
        </w:rPr>
        <w:t xml:space="preserve">of </w:t>
      </w:r>
      <w:r w:rsidRPr="00F322D1">
        <w:rPr>
          <w:rStyle w:val="BodyText33"/>
          <w:sz w:val="24"/>
          <w:szCs w:val="24"/>
        </w:rPr>
        <w:t xml:space="preserve">being </w:t>
      </w:r>
      <w:r w:rsidRPr="00F322D1">
        <w:rPr>
          <w:rStyle w:val="BodyText1"/>
          <w:sz w:val="24"/>
          <w:szCs w:val="24"/>
        </w:rPr>
        <w:t xml:space="preserve">heard </w:t>
      </w:r>
      <w:r w:rsidRPr="00F322D1">
        <w:rPr>
          <w:rStyle w:val="BodyText33"/>
          <w:sz w:val="24"/>
          <w:szCs w:val="24"/>
        </w:rPr>
        <w:t xml:space="preserve">by his own </w:t>
      </w:r>
      <w:r w:rsidRPr="00F322D1">
        <w:rPr>
          <w:rStyle w:val="BodyText1"/>
          <w:sz w:val="24"/>
          <w:szCs w:val="24"/>
        </w:rPr>
        <w:t xml:space="preserve">choice. He </w:t>
      </w:r>
      <w:r w:rsidRPr="00F322D1">
        <w:rPr>
          <w:rStyle w:val="BodyText33"/>
          <w:sz w:val="24"/>
          <w:szCs w:val="24"/>
        </w:rPr>
        <w:t xml:space="preserve">cannot turn round and say that he was </w:t>
      </w:r>
      <w:r w:rsidRPr="00F322D1">
        <w:rPr>
          <w:rStyle w:val="BodyText1"/>
          <w:sz w:val="24"/>
          <w:szCs w:val="24"/>
        </w:rPr>
        <w:t>not heard.”</w:t>
      </w:r>
    </w:p>
    <w:p w:rsidR="00DD2B2B" w:rsidRPr="00F322D1" w:rsidRDefault="00D05DC0" w:rsidP="00F322D1">
      <w:pPr>
        <w:pStyle w:val="BodyText7"/>
        <w:shd w:val="clear" w:color="auto" w:fill="auto"/>
        <w:spacing w:line="360" w:lineRule="auto"/>
        <w:ind w:left="40" w:right="20" w:firstLine="0"/>
        <w:rPr>
          <w:sz w:val="24"/>
          <w:szCs w:val="24"/>
        </w:rPr>
      </w:pPr>
      <w:r w:rsidRPr="00F322D1">
        <w:rPr>
          <w:rStyle w:val="BodyText33"/>
          <w:sz w:val="24"/>
          <w:szCs w:val="24"/>
        </w:rPr>
        <w:t xml:space="preserve">This passage depends to a large extent </w:t>
      </w:r>
      <w:r w:rsidRPr="00F322D1">
        <w:rPr>
          <w:rStyle w:val="BodyText1"/>
          <w:sz w:val="24"/>
          <w:szCs w:val="24"/>
        </w:rPr>
        <w:t xml:space="preserve">on the fact that the appellant did not respond and </w:t>
      </w:r>
      <w:r w:rsidRPr="00F322D1">
        <w:rPr>
          <w:rStyle w:val="BodyText33"/>
          <w:sz w:val="24"/>
          <w:szCs w:val="24"/>
        </w:rPr>
        <w:t xml:space="preserve">present </w:t>
      </w:r>
      <w:r w:rsidRPr="00F322D1">
        <w:rPr>
          <w:rStyle w:val="BodyText1"/>
          <w:sz w:val="24"/>
          <w:szCs w:val="24"/>
        </w:rPr>
        <w:t xml:space="preserve">his </w:t>
      </w:r>
      <w:r w:rsidRPr="00F322D1">
        <w:rPr>
          <w:rStyle w:val="BodyText33"/>
          <w:sz w:val="24"/>
          <w:szCs w:val="24"/>
        </w:rPr>
        <w:t xml:space="preserve">case. </w:t>
      </w:r>
      <w:r w:rsidRPr="00F322D1">
        <w:rPr>
          <w:rStyle w:val="BodyText1"/>
          <w:sz w:val="24"/>
          <w:szCs w:val="24"/>
        </w:rPr>
        <w:t xml:space="preserve">That fact </w:t>
      </w:r>
      <w:r w:rsidRPr="00F322D1">
        <w:rPr>
          <w:rStyle w:val="BodyText33"/>
          <w:sz w:val="24"/>
          <w:szCs w:val="24"/>
        </w:rPr>
        <w:t xml:space="preserve">is </w:t>
      </w:r>
      <w:r w:rsidRPr="00F322D1">
        <w:rPr>
          <w:rStyle w:val="BodyText1"/>
          <w:sz w:val="24"/>
          <w:szCs w:val="24"/>
        </w:rPr>
        <w:t>not in the pleading. I</w:t>
      </w:r>
      <w:r w:rsidRPr="00F322D1">
        <w:rPr>
          <w:rStyle w:val="BodyText1"/>
          <w:sz w:val="24"/>
          <w:szCs w:val="24"/>
        </w:rPr>
        <w:t xml:space="preserve">ts origin, according to the argument presented to this </w:t>
      </w:r>
      <w:r w:rsidRPr="00F322D1">
        <w:rPr>
          <w:rStyle w:val="BodyText33"/>
          <w:sz w:val="24"/>
          <w:szCs w:val="24"/>
        </w:rPr>
        <w:t xml:space="preserve">court, </w:t>
      </w:r>
      <w:r w:rsidRPr="00F322D1">
        <w:rPr>
          <w:rStyle w:val="BodyText1"/>
          <w:sz w:val="24"/>
          <w:szCs w:val="24"/>
        </w:rPr>
        <w:t xml:space="preserve">lies in other proceedings. Unless it was admitted, the learned judge could not </w:t>
      </w:r>
      <w:r w:rsidRPr="00F322D1">
        <w:rPr>
          <w:rStyle w:val="BodyText33"/>
          <w:sz w:val="24"/>
          <w:szCs w:val="24"/>
        </w:rPr>
        <w:t xml:space="preserve">rely </w:t>
      </w:r>
      <w:r w:rsidRPr="00F322D1">
        <w:rPr>
          <w:rStyle w:val="BodyText1"/>
          <w:sz w:val="24"/>
          <w:szCs w:val="24"/>
        </w:rPr>
        <w:t xml:space="preserve">upon it. Nothing was stated by counsel before the trial court on this point. Consequently the learned </w:t>
      </w:r>
      <w:r w:rsidRPr="00F322D1">
        <w:rPr>
          <w:rStyle w:val="BodyText1"/>
          <w:sz w:val="24"/>
          <w:szCs w:val="24"/>
        </w:rPr>
        <w:lastRenderedPageBreak/>
        <w:t>Judge mu</w:t>
      </w:r>
      <w:r w:rsidRPr="00F322D1">
        <w:rPr>
          <w:rStyle w:val="BodyText1"/>
          <w:sz w:val="24"/>
          <w:szCs w:val="24"/>
        </w:rPr>
        <w:t>st be held to have relied upon an extraneous fact.</w:t>
      </w:r>
    </w:p>
    <w:p w:rsidR="00DD2B2B" w:rsidRPr="00F322D1" w:rsidRDefault="00D05DC0" w:rsidP="00F322D1">
      <w:pPr>
        <w:pStyle w:val="BodyText7"/>
        <w:shd w:val="clear" w:color="auto" w:fill="auto"/>
        <w:spacing w:line="360" w:lineRule="auto"/>
        <w:ind w:left="40" w:right="20" w:firstLine="0"/>
        <w:rPr>
          <w:sz w:val="24"/>
          <w:szCs w:val="24"/>
        </w:rPr>
      </w:pPr>
      <w:r w:rsidRPr="00F322D1">
        <w:rPr>
          <w:rStyle w:val="BodyText1"/>
          <w:sz w:val="24"/>
          <w:szCs w:val="24"/>
        </w:rPr>
        <w:t xml:space="preserve">The second aspect concerns the powers of the presidency under Article 104 of the Constitution. A good deal of argument in the trial court concerned the effect of the decision </w:t>
      </w:r>
      <w:r w:rsidRPr="00F322D1">
        <w:rPr>
          <w:rStyle w:val="BodyText33"/>
          <w:sz w:val="24"/>
          <w:szCs w:val="24"/>
        </w:rPr>
        <w:t xml:space="preserve">in </w:t>
      </w:r>
      <w:proofErr w:type="spellStart"/>
      <w:r w:rsidRPr="00F322D1">
        <w:rPr>
          <w:rStyle w:val="BodytextItalic"/>
          <w:sz w:val="24"/>
          <w:szCs w:val="24"/>
        </w:rPr>
        <w:t>Opolot</w:t>
      </w:r>
      <w:proofErr w:type="spellEnd"/>
      <w:r w:rsidRPr="00F322D1">
        <w:rPr>
          <w:rStyle w:val="BodyText1"/>
          <w:sz w:val="24"/>
          <w:szCs w:val="24"/>
        </w:rPr>
        <w:t xml:space="preserve"> </w:t>
      </w:r>
      <w:r w:rsidRPr="00F322D1">
        <w:rPr>
          <w:rStyle w:val="BodyText33"/>
          <w:sz w:val="24"/>
          <w:szCs w:val="24"/>
        </w:rPr>
        <w:t xml:space="preserve">us </w:t>
      </w:r>
      <w:r w:rsidRPr="00F322D1">
        <w:rPr>
          <w:rStyle w:val="BodytextItalic1"/>
          <w:sz w:val="24"/>
          <w:szCs w:val="24"/>
        </w:rPr>
        <w:t xml:space="preserve">Attorney </w:t>
      </w:r>
      <w:r w:rsidRPr="00F322D1">
        <w:rPr>
          <w:rStyle w:val="BodytextItalic"/>
          <w:sz w:val="24"/>
          <w:szCs w:val="24"/>
        </w:rPr>
        <w:t xml:space="preserve">General </w:t>
      </w:r>
      <w:r w:rsidRPr="00F322D1">
        <w:rPr>
          <w:rStyle w:val="BodytextItalic"/>
          <w:sz w:val="24"/>
          <w:szCs w:val="24"/>
        </w:rPr>
        <w:t>[1969] E.A. 631</w:t>
      </w:r>
      <w:r w:rsidRPr="00F322D1">
        <w:rPr>
          <w:rStyle w:val="BodytextItalic1"/>
          <w:sz w:val="24"/>
          <w:szCs w:val="24"/>
        </w:rPr>
        <w:t>.</w:t>
      </w:r>
      <w:r w:rsidRPr="00F322D1">
        <w:rPr>
          <w:rStyle w:val="BodyText33"/>
          <w:sz w:val="24"/>
          <w:szCs w:val="24"/>
        </w:rPr>
        <w:t xml:space="preserve"> </w:t>
      </w:r>
      <w:r w:rsidRPr="00F322D1">
        <w:rPr>
          <w:rStyle w:val="BodyText1"/>
          <w:sz w:val="24"/>
          <w:szCs w:val="24"/>
        </w:rPr>
        <w:t xml:space="preserve">It does not appear to us that decision is relevant to the precise issues on this appeal. Whether or not the appellant can be retired in </w:t>
      </w:r>
      <w:r w:rsidRPr="00F322D1">
        <w:rPr>
          <w:rStyle w:val="BodyText33"/>
          <w:sz w:val="24"/>
          <w:szCs w:val="24"/>
        </w:rPr>
        <w:t xml:space="preserve">the </w:t>
      </w:r>
      <w:r w:rsidRPr="00F322D1">
        <w:rPr>
          <w:rStyle w:val="BodyText1"/>
          <w:sz w:val="24"/>
          <w:szCs w:val="24"/>
        </w:rPr>
        <w:t xml:space="preserve">public interest at the will of the President, he is asking for declarations of another kind. He </w:t>
      </w:r>
      <w:r w:rsidRPr="00F322D1">
        <w:rPr>
          <w:rStyle w:val="BodyText33"/>
          <w:sz w:val="24"/>
          <w:szCs w:val="24"/>
        </w:rPr>
        <w:t>all</w:t>
      </w:r>
      <w:r w:rsidRPr="00F322D1">
        <w:rPr>
          <w:rStyle w:val="BodyText33"/>
          <w:sz w:val="24"/>
          <w:szCs w:val="24"/>
        </w:rPr>
        <w:t xml:space="preserve">eges </w:t>
      </w:r>
      <w:r w:rsidRPr="00F322D1">
        <w:rPr>
          <w:rStyle w:val="BodyText1"/>
          <w:sz w:val="24"/>
          <w:szCs w:val="24"/>
        </w:rPr>
        <w:t xml:space="preserve">that prior to the decision to retire him he was unlawfully interdicted and then unlawful advice was given to the President. He considers that these unlawful features allow him to claim a declaration and damages. Several considerations arise from this </w:t>
      </w:r>
      <w:r w:rsidRPr="00F322D1">
        <w:rPr>
          <w:rStyle w:val="BodyText1"/>
          <w:sz w:val="24"/>
          <w:szCs w:val="24"/>
        </w:rPr>
        <w:t>situation.</w:t>
      </w:r>
    </w:p>
    <w:p w:rsidR="00DD2B2B" w:rsidRPr="00F322D1" w:rsidRDefault="00D05DC0" w:rsidP="00F322D1">
      <w:pPr>
        <w:pStyle w:val="BodyText7"/>
        <w:shd w:val="clear" w:color="auto" w:fill="auto"/>
        <w:spacing w:line="360" w:lineRule="auto"/>
        <w:ind w:left="40" w:right="20" w:firstLine="0"/>
        <w:rPr>
          <w:sz w:val="24"/>
          <w:szCs w:val="24"/>
        </w:rPr>
      </w:pPr>
      <w:r w:rsidRPr="00F322D1">
        <w:rPr>
          <w:rStyle w:val="BodyText1"/>
          <w:sz w:val="24"/>
          <w:szCs w:val="24"/>
        </w:rPr>
        <w:t>First of all it is not pleaded how and when the decision to retire the appellant was taken. As we have seen above, facts of this nature were to be added to the plaint when it was amended. The amendments have never been carried out. It is therefo</w:t>
      </w:r>
      <w:r w:rsidRPr="00F322D1">
        <w:rPr>
          <w:rStyle w:val="BodyText1"/>
          <w:sz w:val="24"/>
          <w:szCs w:val="24"/>
        </w:rPr>
        <w:t xml:space="preserve">re not an apt </w:t>
      </w:r>
      <w:r w:rsidRPr="00F322D1">
        <w:rPr>
          <w:sz w:val="24"/>
          <w:szCs w:val="24"/>
        </w:rPr>
        <w:t xml:space="preserve">case for </w:t>
      </w:r>
      <w:r w:rsidRPr="00F322D1">
        <w:rPr>
          <w:rStyle w:val="BodyText1"/>
          <w:sz w:val="24"/>
          <w:szCs w:val="24"/>
        </w:rPr>
        <w:t>a general constitutional discussion.</w:t>
      </w:r>
    </w:p>
    <w:p w:rsidR="00DD2B2B" w:rsidRPr="00F322D1" w:rsidRDefault="00D05DC0" w:rsidP="00F322D1">
      <w:pPr>
        <w:pStyle w:val="BodyText7"/>
        <w:shd w:val="clear" w:color="auto" w:fill="auto"/>
        <w:spacing w:line="360" w:lineRule="auto"/>
        <w:ind w:left="40" w:right="20" w:firstLine="0"/>
        <w:rPr>
          <w:sz w:val="24"/>
          <w:szCs w:val="24"/>
        </w:rPr>
      </w:pPr>
      <w:r w:rsidRPr="00F322D1">
        <w:rPr>
          <w:rStyle w:val="BodyText1"/>
          <w:sz w:val="24"/>
          <w:szCs w:val="24"/>
        </w:rPr>
        <w:t xml:space="preserve">Secondly, no constitutional question was raised by the </w:t>
      </w:r>
      <w:proofErr w:type="spellStart"/>
      <w:r w:rsidRPr="00F322D1">
        <w:rPr>
          <w:rStyle w:val="BodyText1"/>
          <w:sz w:val="24"/>
          <w:szCs w:val="24"/>
        </w:rPr>
        <w:t>defence</w:t>
      </w:r>
      <w:proofErr w:type="spellEnd"/>
      <w:r w:rsidRPr="00F322D1">
        <w:rPr>
          <w:rStyle w:val="BodyText1"/>
          <w:sz w:val="24"/>
          <w:szCs w:val="24"/>
        </w:rPr>
        <w:t xml:space="preserve"> and therefore no </w:t>
      </w:r>
      <w:r w:rsidRPr="00F322D1">
        <w:rPr>
          <w:sz w:val="24"/>
          <w:szCs w:val="24"/>
        </w:rPr>
        <w:t xml:space="preserve">reply was </w:t>
      </w:r>
      <w:r w:rsidRPr="00F322D1">
        <w:rPr>
          <w:rStyle w:val="BodyText1"/>
          <w:sz w:val="24"/>
          <w:szCs w:val="24"/>
        </w:rPr>
        <w:t xml:space="preserve">filed. The </w:t>
      </w:r>
      <w:proofErr w:type="spellStart"/>
      <w:r w:rsidRPr="00F322D1">
        <w:rPr>
          <w:rStyle w:val="BodyText1"/>
          <w:sz w:val="24"/>
          <w:szCs w:val="24"/>
        </w:rPr>
        <w:t>defence</w:t>
      </w:r>
      <w:proofErr w:type="spellEnd"/>
      <w:r w:rsidRPr="00F322D1">
        <w:rPr>
          <w:rStyle w:val="BodyText1"/>
          <w:sz w:val="24"/>
          <w:szCs w:val="24"/>
        </w:rPr>
        <w:t xml:space="preserve"> merely says that whatever was done was lawfully done. </w:t>
      </w:r>
      <w:r w:rsidRPr="00F322D1">
        <w:rPr>
          <w:sz w:val="24"/>
          <w:szCs w:val="24"/>
        </w:rPr>
        <w:t xml:space="preserve">What is the </w:t>
      </w:r>
      <w:r w:rsidRPr="00F322D1">
        <w:rPr>
          <w:rStyle w:val="BodyText1"/>
          <w:sz w:val="24"/>
          <w:szCs w:val="24"/>
        </w:rPr>
        <w:t>position, then, if th</w:t>
      </w:r>
      <w:r w:rsidRPr="00F322D1">
        <w:rPr>
          <w:rStyle w:val="BodyText1"/>
          <w:sz w:val="24"/>
          <w:szCs w:val="24"/>
        </w:rPr>
        <w:t xml:space="preserve">e appellant accepts his retirement as a fact, hut alleges that </w:t>
      </w:r>
      <w:r w:rsidRPr="00F322D1">
        <w:rPr>
          <w:sz w:val="24"/>
          <w:szCs w:val="24"/>
        </w:rPr>
        <w:t xml:space="preserve">the steps </w:t>
      </w:r>
      <w:r w:rsidRPr="00F322D1">
        <w:rPr>
          <w:rStyle w:val="BodyText1"/>
          <w:sz w:val="24"/>
          <w:szCs w:val="24"/>
        </w:rPr>
        <w:t xml:space="preserve">taken to cause his retirement were unlawful? </w:t>
      </w:r>
      <w:r w:rsidRPr="00F322D1">
        <w:rPr>
          <w:rStyle w:val="BodytextItalic"/>
          <w:sz w:val="24"/>
          <w:szCs w:val="24"/>
        </w:rPr>
        <w:t>Prima facie</w:t>
      </w:r>
      <w:r w:rsidRPr="00F322D1">
        <w:rPr>
          <w:rStyle w:val="BodyText1"/>
          <w:sz w:val="24"/>
          <w:szCs w:val="24"/>
        </w:rPr>
        <w:t xml:space="preserve"> a subject has the right </w:t>
      </w:r>
      <w:r w:rsidRPr="00F322D1">
        <w:rPr>
          <w:sz w:val="24"/>
          <w:szCs w:val="24"/>
        </w:rPr>
        <w:t xml:space="preserve">to expect </w:t>
      </w:r>
      <w:r w:rsidRPr="00F322D1">
        <w:rPr>
          <w:rStyle w:val="BodyText1"/>
          <w:sz w:val="24"/>
          <w:szCs w:val="24"/>
        </w:rPr>
        <w:t xml:space="preserve">procedures to be lawfully carried out and the remedy if a declaration at least is apt </w:t>
      </w:r>
      <w:r w:rsidRPr="00F322D1">
        <w:rPr>
          <w:sz w:val="24"/>
          <w:szCs w:val="24"/>
        </w:rPr>
        <w:t xml:space="preserve">to </w:t>
      </w:r>
      <w:r w:rsidRPr="00F322D1">
        <w:rPr>
          <w:rStyle w:val="BodyText1"/>
          <w:sz w:val="24"/>
          <w:szCs w:val="24"/>
        </w:rPr>
        <w:t>vin</w:t>
      </w:r>
      <w:r w:rsidRPr="00F322D1">
        <w:rPr>
          <w:rStyle w:val="BodyText1"/>
          <w:sz w:val="24"/>
          <w:szCs w:val="24"/>
        </w:rPr>
        <w:t xml:space="preserve">dicate the subject’s rights. </w:t>
      </w:r>
      <w:proofErr w:type="gramStart"/>
      <w:r w:rsidRPr="00F322D1">
        <w:rPr>
          <w:rStyle w:val="BodyText1"/>
          <w:sz w:val="24"/>
          <w:szCs w:val="24"/>
        </w:rPr>
        <w:t xml:space="preserve">Whether or not that is a pyrrhic victory in the end </w:t>
      </w:r>
      <w:r w:rsidRPr="00F322D1">
        <w:rPr>
          <w:sz w:val="24"/>
          <w:szCs w:val="24"/>
        </w:rPr>
        <w:t xml:space="preserve">is not in </w:t>
      </w:r>
      <w:r w:rsidRPr="00F322D1">
        <w:rPr>
          <w:rStyle w:val="BodyText1"/>
          <w:sz w:val="24"/>
          <w:szCs w:val="24"/>
        </w:rPr>
        <w:t>point in this appeal.</w:t>
      </w:r>
      <w:proofErr w:type="gramEnd"/>
      <w:r w:rsidRPr="00F322D1">
        <w:rPr>
          <w:rStyle w:val="BodyText1"/>
          <w:sz w:val="24"/>
          <w:szCs w:val="24"/>
        </w:rPr>
        <w:t xml:space="preserve"> A distinction must </w:t>
      </w:r>
      <w:r w:rsidR="00661062" w:rsidRPr="00F322D1">
        <w:rPr>
          <w:rStyle w:val="BodyText1"/>
          <w:sz w:val="24"/>
          <w:szCs w:val="24"/>
        </w:rPr>
        <w:t>be</w:t>
      </w:r>
      <w:r w:rsidRPr="00F322D1">
        <w:rPr>
          <w:rStyle w:val="BodyText1"/>
          <w:sz w:val="24"/>
          <w:szCs w:val="24"/>
        </w:rPr>
        <w:t xml:space="preserve"> drawn between an application to reject </w:t>
      </w:r>
      <w:r w:rsidRPr="00F322D1">
        <w:rPr>
          <w:sz w:val="24"/>
          <w:szCs w:val="24"/>
        </w:rPr>
        <w:t xml:space="preserve">a plaint </w:t>
      </w:r>
      <w:r w:rsidRPr="00F322D1">
        <w:rPr>
          <w:rStyle w:val="BodyText1"/>
          <w:sz w:val="24"/>
          <w:szCs w:val="24"/>
        </w:rPr>
        <w:t>and one when a matter of law is set down for argument as a preliminary po</w:t>
      </w:r>
      <w:r w:rsidRPr="00F322D1">
        <w:rPr>
          <w:rStyle w:val="BodyText1"/>
          <w:sz w:val="24"/>
          <w:szCs w:val="24"/>
        </w:rPr>
        <w:t xml:space="preserve">int. That distinction was very clearly explained in </w:t>
      </w:r>
      <w:proofErr w:type="spellStart"/>
      <w:r w:rsidRPr="00F322D1">
        <w:rPr>
          <w:rStyle w:val="BodytextItalic"/>
          <w:sz w:val="24"/>
          <w:szCs w:val="24"/>
        </w:rPr>
        <w:t>Nurdin</w:t>
      </w:r>
      <w:proofErr w:type="spellEnd"/>
      <w:r w:rsidRPr="00F322D1">
        <w:rPr>
          <w:rStyle w:val="BodytextItalic"/>
          <w:sz w:val="24"/>
          <w:szCs w:val="24"/>
        </w:rPr>
        <w:t xml:space="preserve"> Ali </w:t>
      </w:r>
      <w:proofErr w:type="spellStart"/>
      <w:r w:rsidRPr="00F322D1">
        <w:rPr>
          <w:rStyle w:val="BodytextItalic"/>
          <w:sz w:val="24"/>
          <w:szCs w:val="24"/>
        </w:rPr>
        <w:t>Dewji</w:t>
      </w:r>
      <w:proofErr w:type="spellEnd"/>
      <w:r w:rsidRPr="00F322D1">
        <w:rPr>
          <w:rStyle w:val="BodytextItalic"/>
          <w:sz w:val="24"/>
          <w:szCs w:val="24"/>
        </w:rPr>
        <w:t xml:space="preserve"> &amp; Others </w:t>
      </w:r>
      <w:r w:rsidR="00661062" w:rsidRPr="00F322D1">
        <w:rPr>
          <w:rStyle w:val="BodytextItalic"/>
          <w:sz w:val="24"/>
          <w:szCs w:val="24"/>
        </w:rPr>
        <w:t>vs.</w:t>
      </w:r>
      <w:r w:rsidRPr="00F322D1">
        <w:rPr>
          <w:rStyle w:val="BodytextItalic"/>
          <w:sz w:val="24"/>
          <w:szCs w:val="24"/>
        </w:rPr>
        <w:t xml:space="preserve"> </w:t>
      </w:r>
      <w:proofErr w:type="spellStart"/>
      <w:r w:rsidRPr="00F322D1">
        <w:rPr>
          <w:rStyle w:val="BodytextItalic"/>
          <w:sz w:val="24"/>
          <w:szCs w:val="24"/>
        </w:rPr>
        <w:t>Meghji</w:t>
      </w:r>
      <w:proofErr w:type="spellEnd"/>
      <w:r w:rsidRPr="00F322D1">
        <w:rPr>
          <w:rStyle w:val="BodytextItalic"/>
          <w:sz w:val="24"/>
          <w:szCs w:val="24"/>
        </w:rPr>
        <w:t xml:space="preserve"> &amp; </w:t>
      </w:r>
      <w:r w:rsidRPr="00F322D1">
        <w:rPr>
          <w:rStyle w:val="BodytextItalic1"/>
          <w:sz w:val="24"/>
          <w:szCs w:val="24"/>
        </w:rPr>
        <w:t xml:space="preserve">Co. </w:t>
      </w:r>
      <w:proofErr w:type="gramStart"/>
      <w:r w:rsidRPr="00F322D1">
        <w:rPr>
          <w:rStyle w:val="BodytextItalic"/>
          <w:sz w:val="24"/>
          <w:szCs w:val="24"/>
        </w:rPr>
        <w:t>Others [1953] 20 E.A.C.A. 132.</w:t>
      </w:r>
      <w:proofErr w:type="gramEnd"/>
      <w:r w:rsidRPr="00F322D1">
        <w:rPr>
          <w:rStyle w:val="BodyText1"/>
          <w:sz w:val="24"/>
          <w:szCs w:val="24"/>
        </w:rPr>
        <w:t xml:space="preserve"> The distinction is that under order </w:t>
      </w:r>
      <w:r w:rsidRPr="00F322D1">
        <w:rPr>
          <w:rStyle w:val="BodyText33"/>
          <w:sz w:val="24"/>
          <w:szCs w:val="24"/>
        </w:rPr>
        <w:t xml:space="preserve">7 </w:t>
      </w:r>
      <w:r w:rsidRPr="00F322D1">
        <w:rPr>
          <w:rStyle w:val="BodyText1"/>
          <w:sz w:val="24"/>
          <w:szCs w:val="24"/>
        </w:rPr>
        <w:t xml:space="preserve">Rule II (a) of the </w:t>
      </w:r>
      <w:r w:rsidRPr="00F322D1">
        <w:rPr>
          <w:rStyle w:val="BodyText4"/>
          <w:sz w:val="24"/>
          <w:szCs w:val="24"/>
        </w:rPr>
        <w:t>Rules an inherent defect</w:t>
      </w:r>
      <w:r w:rsidRPr="00F322D1">
        <w:rPr>
          <w:rStyle w:val="BodyText1"/>
          <w:sz w:val="24"/>
          <w:szCs w:val="24"/>
        </w:rPr>
        <w:t xml:space="preserve"> </w:t>
      </w:r>
      <w:r w:rsidRPr="00F322D1">
        <w:rPr>
          <w:rStyle w:val="BodyText4"/>
          <w:sz w:val="24"/>
          <w:szCs w:val="24"/>
        </w:rPr>
        <w:t>in the plaint must he shown,</w:t>
      </w:r>
      <w:r w:rsidRPr="00F322D1">
        <w:rPr>
          <w:rStyle w:val="BodyText1"/>
          <w:sz w:val="24"/>
          <w:szCs w:val="24"/>
        </w:rPr>
        <w:t xml:space="preserve"> rather than that the</w:t>
      </w:r>
      <w:r w:rsidRPr="00F322D1">
        <w:rPr>
          <w:rStyle w:val="BodyText1"/>
          <w:sz w:val="24"/>
          <w:szCs w:val="24"/>
        </w:rPr>
        <w:t xml:space="preserve"> suit was not maintainable in law. In the latter case preliminary point should he set down for hearing on a matter of law? (In Tanganyika at that time Order 14 Rule </w:t>
      </w:r>
      <w:r w:rsidRPr="00F322D1">
        <w:rPr>
          <w:rStyle w:val="BodyText33"/>
          <w:sz w:val="24"/>
          <w:szCs w:val="24"/>
        </w:rPr>
        <w:t xml:space="preserve">2 </w:t>
      </w:r>
      <w:r w:rsidRPr="00F322D1">
        <w:rPr>
          <w:rStyle w:val="BodyText1"/>
          <w:sz w:val="24"/>
          <w:szCs w:val="24"/>
        </w:rPr>
        <w:t xml:space="preserve">would have been relevant. In Uganda </w:t>
      </w:r>
      <w:r w:rsidRPr="00F322D1">
        <w:rPr>
          <w:rStyle w:val="BodyText33"/>
          <w:sz w:val="24"/>
          <w:szCs w:val="24"/>
        </w:rPr>
        <w:t xml:space="preserve">the </w:t>
      </w:r>
      <w:r w:rsidRPr="00F322D1">
        <w:rPr>
          <w:rStyle w:val="BodyText1"/>
          <w:sz w:val="24"/>
          <w:szCs w:val="24"/>
        </w:rPr>
        <w:t xml:space="preserve">relevant rule </w:t>
      </w:r>
      <w:r w:rsidRPr="00F322D1">
        <w:rPr>
          <w:rStyle w:val="BodyText33"/>
          <w:sz w:val="24"/>
          <w:szCs w:val="24"/>
        </w:rPr>
        <w:t xml:space="preserve">is </w:t>
      </w:r>
      <w:r w:rsidRPr="00F322D1">
        <w:rPr>
          <w:rStyle w:val="BodyText1"/>
          <w:sz w:val="24"/>
          <w:szCs w:val="24"/>
        </w:rPr>
        <w:t xml:space="preserve">to be found in order XIII Rule </w:t>
      </w:r>
      <w:r w:rsidRPr="00F322D1">
        <w:rPr>
          <w:rStyle w:val="BodyText33"/>
          <w:sz w:val="24"/>
          <w:szCs w:val="24"/>
        </w:rPr>
        <w:t>2</w:t>
      </w:r>
      <w:r w:rsidRPr="00F322D1">
        <w:rPr>
          <w:rStyle w:val="BodyText33"/>
          <w:sz w:val="24"/>
          <w:szCs w:val="24"/>
        </w:rPr>
        <w:t xml:space="preserve"> </w:t>
      </w:r>
      <w:r w:rsidRPr="00F322D1">
        <w:rPr>
          <w:rStyle w:val="BodyText1"/>
          <w:sz w:val="24"/>
          <w:szCs w:val="24"/>
        </w:rPr>
        <w:t xml:space="preserve">of the Rules). If the State insists that </w:t>
      </w:r>
      <w:r w:rsidRPr="00F322D1">
        <w:rPr>
          <w:rStyle w:val="BodyText33"/>
          <w:sz w:val="24"/>
          <w:szCs w:val="24"/>
        </w:rPr>
        <w:t xml:space="preserve">as </w:t>
      </w:r>
      <w:r w:rsidRPr="00F322D1">
        <w:rPr>
          <w:rStyle w:val="BodyText1"/>
          <w:sz w:val="24"/>
          <w:szCs w:val="24"/>
        </w:rPr>
        <w:t xml:space="preserve">a matter </w:t>
      </w:r>
      <w:r w:rsidRPr="00F322D1">
        <w:rPr>
          <w:rStyle w:val="BodyText33"/>
          <w:sz w:val="24"/>
          <w:szCs w:val="24"/>
        </w:rPr>
        <w:t xml:space="preserve">of law </w:t>
      </w:r>
      <w:r w:rsidRPr="00F322D1">
        <w:rPr>
          <w:rStyle w:val="BodyText1"/>
          <w:sz w:val="24"/>
          <w:szCs w:val="24"/>
        </w:rPr>
        <w:t xml:space="preserve">no suit can be brought, the State should not try to have the plaint </w:t>
      </w:r>
      <w:r w:rsidRPr="00F322D1">
        <w:rPr>
          <w:rStyle w:val="BodyText1"/>
          <w:sz w:val="24"/>
          <w:szCs w:val="24"/>
        </w:rPr>
        <w:lastRenderedPageBreak/>
        <w:t xml:space="preserve">rejected, under </w:t>
      </w:r>
      <w:r w:rsidRPr="00F322D1">
        <w:rPr>
          <w:rStyle w:val="BodyText33"/>
          <w:sz w:val="24"/>
          <w:szCs w:val="24"/>
        </w:rPr>
        <w:t xml:space="preserve">Order 7 </w:t>
      </w:r>
      <w:r w:rsidRPr="00F322D1">
        <w:rPr>
          <w:rStyle w:val="BodyText1"/>
          <w:sz w:val="24"/>
          <w:szCs w:val="24"/>
        </w:rPr>
        <w:t xml:space="preserve">Rule 2, but should apply to have the suit dismissed on a preliminary matter of </w:t>
      </w:r>
      <w:r w:rsidRPr="00F322D1">
        <w:rPr>
          <w:rStyle w:val="BodyText33"/>
          <w:sz w:val="24"/>
          <w:szCs w:val="24"/>
        </w:rPr>
        <w:t>law.</w:t>
      </w:r>
    </w:p>
    <w:p w:rsidR="00DD2B2B" w:rsidRPr="00F322D1" w:rsidRDefault="00D05DC0" w:rsidP="00F322D1">
      <w:pPr>
        <w:pStyle w:val="BodyText7"/>
        <w:shd w:val="clear" w:color="auto" w:fill="auto"/>
        <w:spacing w:line="360" w:lineRule="auto"/>
        <w:ind w:left="40" w:right="20" w:firstLine="0"/>
        <w:rPr>
          <w:sz w:val="24"/>
          <w:szCs w:val="24"/>
        </w:rPr>
      </w:pPr>
      <w:r w:rsidRPr="00F322D1">
        <w:rPr>
          <w:rStyle w:val="BodyText1"/>
          <w:sz w:val="24"/>
          <w:szCs w:val="24"/>
        </w:rPr>
        <w:t xml:space="preserve">Thirdly, we should deal with </w:t>
      </w:r>
      <w:r w:rsidRPr="00F322D1">
        <w:rPr>
          <w:rStyle w:val="BodytextItalic"/>
          <w:sz w:val="24"/>
          <w:szCs w:val="24"/>
        </w:rPr>
        <w:t>Katiki</w:t>
      </w:r>
      <w:r w:rsidR="0022686A" w:rsidRPr="00F322D1">
        <w:rPr>
          <w:rStyle w:val="BodytextItalic"/>
          <w:sz w:val="24"/>
          <w:szCs w:val="24"/>
        </w:rPr>
        <w:t>ro</w:t>
      </w:r>
      <w:r w:rsidRPr="00F322D1">
        <w:rPr>
          <w:rStyle w:val="BodytextItalic"/>
          <w:sz w:val="24"/>
          <w:szCs w:val="24"/>
        </w:rPr>
        <w:t xml:space="preserve"> of Buganda </w:t>
      </w:r>
      <w:r w:rsidR="0022686A" w:rsidRPr="00F322D1">
        <w:rPr>
          <w:rStyle w:val="BodytextItalic1"/>
          <w:sz w:val="24"/>
          <w:szCs w:val="24"/>
        </w:rPr>
        <w:t xml:space="preserve">vs. </w:t>
      </w:r>
      <w:r w:rsidRPr="00F322D1">
        <w:rPr>
          <w:rStyle w:val="BodytextItalic1"/>
          <w:sz w:val="24"/>
          <w:szCs w:val="24"/>
        </w:rPr>
        <w:t xml:space="preserve">A.G. of </w:t>
      </w:r>
      <w:r w:rsidRPr="00F322D1">
        <w:rPr>
          <w:rStyle w:val="BodytextItalic"/>
          <w:sz w:val="24"/>
          <w:szCs w:val="24"/>
        </w:rPr>
        <w:t xml:space="preserve">Uganda. </w:t>
      </w:r>
      <w:proofErr w:type="gramStart"/>
      <w:r w:rsidRPr="00F322D1">
        <w:rPr>
          <w:rStyle w:val="BodytextItalic1"/>
          <w:sz w:val="24"/>
          <w:szCs w:val="24"/>
        </w:rPr>
        <w:t>[1958] E.A. 765</w:t>
      </w:r>
      <w:r w:rsidRPr="00F322D1">
        <w:rPr>
          <w:rStyle w:val="BodyText33"/>
          <w:sz w:val="24"/>
          <w:szCs w:val="24"/>
        </w:rPr>
        <w:t xml:space="preserve"> to </w:t>
      </w:r>
      <w:r w:rsidRPr="00F322D1">
        <w:rPr>
          <w:rStyle w:val="BodyText1"/>
          <w:sz w:val="24"/>
          <w:szCs w:val="24"/>
        </w:rPr>
        <w:t>which we were referred.</w:t>
      </w:r>
      <w:proofErr w:type="gramEnd"/>
      <w:r w:rsidRPr="00F322D1">
        <w:rPr>
          <w:rStyle w:val="BodyText1"/>
          <w:sz w:val="24"/>
          <w:szCs w:val="24"/>
        </w:rPr>
        <w:t xml:space="preserve"> It was held there that Order </w:t>
      </w:r>
      <w:r w:rsidRPr="00F322D1">
        <w:rPr>
          <w:rStyle w:val="BodyText33"/>
          <w:sz w:val="24"/>
          <w:szCs w:val="24"/>
        </w:rPr>
        <w:t xml:space="preserve">7 </w:t>
      </w:r>
      <w:r w:rsidRPr="00F322D1">
        <w:rPr>
          <w:rStyle w:val="BodyText1"/>
          <w:sz w:val="24"/>
          <w:szCs w:val="24"/>
        </w:rPr>
        <w:t xml:space="preserve">Rule </w:t>
      </w:r>
      <w:r w:rsidRPr="00F322D1">
        <w:rPr>
          <w:rStyle w:val="BodyText33"/>
          <w:sz w:val="24"/>
          <w:szCs w:val="24"/>
        </w:rPr>
        <w:t xml:space="preserve">2 </w:t>
      </w:r>
      <w:r w:rsidRPr="00F322D1">
        <w:rPr>
          <w:rStyle w:val="BodyText1"/>
          <w:sz w:val="24"/>
          <w:szCs w:val="24"/>
        </w:rPr>
        <w:t xml:space="preserve">of </w:t>
      </w:r>
      <w:r w:rsidRPr="00F322D1">
        <w:rPr>
          <w:rStyle w:val="BodyText33"/>
          <w:sz w:val="24"/>
          <w:szCs w:val="24"/>
        </w:rPr>
        <w:t xml:space="preserve">the </w:t>
      </w:r>
      <w:r w:rsidR="0022686A" w:rsidRPr="00F322D1">
        <w:rPr>
          <w:rStyle w:val="BodyText6"/>
          <w:sz w:val="24"/>
          <w:szCs w:val="24"/>
        </w:rPr>
        <w:t>Rules</w:t>
      </w:r>
      <w:r w:rsidRPr="00F322D1">
        <w:rPr>
          <w:rStyle w:val="BodyText33"/>
          <w:sz w:val="24"/>
          <w:szCs w:val="24"/>
        </w:rPr>
        <w:t xml:space="preserve"> ought to be </w:t>
      </w:r>
      <w:r w:rsidRPr="00F322D1">
        <w:rPr>
          <w:rStyle w:val="BodyText1"/>
          <w:sz w:val="24"/>
          <w:szCs w:val="24"/>
        </w:rPr>
        <w:t xml:space="preserve">applied to an action involving a serious investigation of law and </w:t>
      </w:r>
      <w:r w:rsidRPr="00F322D1">
        <w:rPr>
          <w:rStyle w:val="BodyText33"/>
          <w:sz w:val="24"/>
          <w:szCs w:val="24"/>
        </w:rPr>
        <w:t>questions of gene</w:t>
      </w:r>
      <w:r w:rsidRPr="00F322D1">
        <w:rPr>
          <w:rStyle w:val="BodyText33"/>
          <w:sz w:val="24"/>
          <w:szCs w:val="24"/>
        </w:rPr>
        <w:t xml:space="preserve">ral </w:t>
      </w:r>
      <w:r w:rsidRPr="00F322D1">
        <w:rPr>
          <w:rStyle w:val="BodyText1"/>
          <w:sz w:val="24"/>
          <w:szCs w:val="24"/>
        </w:rPr>
        <w:t xml:space="preserve">importance. Subject to the decision in </w:t>
      </w:r>
      <w:proofErr w:type="spellStart"/>
      <w:proofErr w:type="gramStart"/>
      <w:r w:rsidRPr="00F322D1">
        <w:rPr>
          <w:rStyle w:val="BodytextItalic1"/>
          <w:sz w:val="24"/>
          <w:szCs w:val="24"/>
        </w:rPr>
        <w:t>Nurdin</w:t>
      </w:r>
      <w:proofErr w:type="spellEnd"/>
      <w:r w:rsidR="0022686A" w:rsidRPr="00F322D1">
        <w:rPr>
          <w:rStyle w:val="BodytextItalic1"/>
          <w:sz w:val="24"/>
          <w:szCs w:val="24"/>
        </w:rPr>
        <w:t xml:space="preserve"> </w:t>
      </w:r>
      <w:r w:rsidRPr="00F322D1">
        <w:rPr>
          <w:rStyle w:val="BodytextItalic1"/>
          <w:sz w:val="24"/>
          <w:szCs w:val="24"/>
        </w:rPr>
        <w:t xml:space="preserve"> A</w:t>
      </w:r>
      <w:r w:rsidR="0022686A" w:rsidRPr="00F322D1">
        <w:rPr>
          <w:rStyle w:val="BodytextItalic1"/>
          <w:sz w:val="24"/>
          <w:szCs w:val="24"/>
        </w:rPr>
        <w:t>li</w:t>
      </w:r>
      <w:proofErr w:type="gramEnd"/>
      <w:r w:rsidR="0022686A" w:rsidRPr="00F322D1">
        <w:rPr>
          <w:rStyle w:val="BodytextItalic1"/>
          <w:sz w:val="24"/>
          <w:szCs w:val="24"/>
        </w:rPr>
        <w:t xml:space="preserve"> </w:t>
      </w:r>
      <w:r w:rsidRPr="00F322D1">
        <w:rPr>
          <w:rStyle w:val="BodytextItalic1"/>
          <w:sz w:val="24"/>
          <w:szCs w:val="24"/>
        </w:rPr>
        <w:t xml:space="preserve"> </w:t>
      </w:r>
      <w:proofErr w:type="spellStart"/>
      <w:r w:rsidRPr="00F322D1">
        <w:rPr>
          <w:rStyle w:val="BodytextItalic1"/>
          <w:sz w:val="24"/>
          <w:szCs w:val="24"/>
        </w:rPr>
        <w:t>Dewji</w:t>
      </w:r>
      <w:proofErr w:type="spellEnd"/>
      <w:r w:rsidRPr="00F322D1">
        <w:rPr>
          <w:rStyle w:val="BodytextItalic1"/>
          <w:sz w:val="24"/>
          <w:szCs w:val="24"/>
        </w:rPr>
        <w:t xml:space="preserve"> (above)</w:t>
      </w:r>
      <w:r w:rsidRPr="00F322D1">
        <w:rPr>
          <w:rStyle w:val="BodyText33"/>
          <w:sz w:val="24"/>
          <w:szCs w:val="24"/>
        </w:rPr>
        <w:t xml:space="preserve"> </w:t>
      </w:r>
      <w:r w:rsidRPr="00F322D1">
        <w:rPr>
          <w:rStyle w:val="BodyText1"/>
          <w:sz w:val="24"/>
          <w:szCs w:val="24"/>
        </w:rPr>
        <w:t xml:space="preserve">and </w:t>
      </w:r>
      <w:r w:rsidRPr="00F322D1">
        <w:rPr>
          <w:rStyle w:val="BodyText33"/>
          <w:sz w:val="24"/>
          <w:szCs w:val="24"/>
        </w:rPr>
        <w:t xml:space="preserve">the need for the </w:t>
      </w:r>
      <w:r w:rsidRPr="00F322D1">
        <w:rPr>
          <w:rStyle w:val="BodyText1"/>
          <w:sz w:val="24"/>
          <w:szCs w:val="24"/>
        </w:rPr>
        <w:t xml:space="preserve">avoidance of toss of time and costs (See </w:t>
      </w:r>
      <w:proofErr w:type="spellStart"/>
      <w:r w:rsidRPr="00F322D1">
        <w:rPr>
          <w:rStyle w:val="BodytextItalic1"/>
          <w:sz w:val="24"/>
          <w:szCs w:val="24"/>
        </w:rPr>
        <w:t>Mckay</w:t>
      </w:r>
      <w:proofErr w:type="spellEnd"/>
      <w:r w:rsidRPr="00F322D1">
        <w:rPr>
          <w:rStyle w:val="BodytextItalic1"/>
          <w:sz w:val="24"/>
          <w:szCs w:val="24"/>
        </w:rPr>
        <w:t xml:space="preserve"> </w:t>
      </w:r>
      <w:proofErr w:type="spellStart"/>
      <w:r w:rsidRPr="00F322D1">
        <w:rPr>
          <w:rStyle w:val="BodytextItalic1"/>
          <w:sz w:val="24"/>
          <w:szCs w:val="24"/>
        </w:rPr>
        <w:t>vs</w:t>
      </w:r>
      <w:proofErr w:type="spellEnd"/>
      <w:r w:rsidRPr="00F322D1">
        <w:rPr>
          <w:rStyle w:val="BodytextItalic1"/>
          <w:sz w:val="24"/>
          <w:szCs w:val="24"/>
        </w:rPr>
        <w:t xml:space="preserve"> Essex Area Health Authority</w:t>
      </w:r>
      <w:r w:rsidRPr="00F322D1">
        <w:rPr>
          <w:rStyle w:val="BodyText33"/>
          <w:sz w:val="24"/>
          <w:szCs w:val="24"/>
        </w:rPr>
        <w:t xml:space="preserve"> </w:t>
      </w:r>
      <w:r w:rsidR="0022686A" w:rsidRPr="00F322D1">
        <w:rPr>
          <w:rStyle w:val="BodyText33"/>
          <w:sz w:val="24"/>
          <w:szCs w:val="24"/>
        </w:rPr>
        <w:t>[</w:t>
      </w:r>
      <w:r w:rsidRPr="00F322D1">
        <w:rPr>
          <w:rStyle w:val="BodyText33"/>
          <w:sz w:val="24"/>
          <w:szCs w:val="24"/>
        </w:rPr>
        <w:t xml:space="preserve"> </w:t>
      </w:r>
      <w:r w:rsidRPr="00F322D1">
        <w:rPr>
          <w:rStyle w:val="BodytextItalic1"/>
          <w:sz w:val="24"/>
          <w:szCs w:val="24"/>
        </w:rPr>
        <w:t xml:space="preserve">982] 2 All </w:t>
      </w:r>
      <w:r w:rsidRPr="00F322D1">
        <w:rPr>
          <w:rStyle w:val="BodytextItalic"/>
          <w:sz w:val="24"/>
          <w:szCs w:val="24"/>
        </w:rPr>
        <w:t xml:space="preserve">E.R. </w:t>
      </w:r>
      <w:r w:rsidRPr="00F322D1">
        <w:rPr>
          <w:rStyle w:val="BodytextItalic1"/>
          <w:sz w:val="24"/>
          <w:szCs w:val="24"/>
        </w:rPr>
        <w:t>771),</w:t>
      </w:r>
      <w:r w:rsidRPr="00F322D1">
        <w:rPr>
          <w:rStyle w:val="BodyText33"/>
          <w:sz w:val="24"/>
          <w:szCs w:val="24"/>
        </w:rPr>
        <w:t xml:space="preserve"> we </w:t>
      </w:r>
      <w:r w:rsidRPr="00F322D1">
        <w:rPr>
          <w:rStyle w:val="BodyText1"/>
          <w:sz w:val="24"/>
          <w:szCs w:val="24"/>
        </w:rPr>
        <w:t xml:space="preserve">would </w:t>
      </w:r>
      <w:r w:rsidRPr="00F322D1">
        <w:rPr>
          <w:rStyle w:val="BodyText33"/>
          <w:sz w:val="24"/>
          <w:szCs w:val="24"/>
        </w:rPr>
        <w:t xml:space="preserve">as a </w:t>
      </w:r>
      <w:r w:rsidRPr="00F322D1">
        <w:rPr>
          <w:rStyle w:val="BodyText1"/>
          <w:sz w:val="24"/>
          <w:szCs w:val="24"/>
        </w:rPr>
        <w:t xml:space="preserve">general rule </w:t>
      </w:r>
      <w:r w:rsidRPr="00F322D1">
        <w:rPr>
          <w:rStyle w:val="BodyText33"/>
          <w:sz w:val="24"/>
          <w:szCs w:val="24"/>
        </w:rPr>
        <w:t xml:space="preserve">agree. </w:t>
      </w:r>
      <w:r w:rsidRPr="00F322D1">
        <w:rPr>
          <w:rStyle w:val="BodyText1"/>
          <w:sz w:val="24"/>
          <w:szCs w:val="24"/>
        </w:rPr>
        <w:t xml:space="preserve">But in this </w:t>
      </w:r>
      <w:r w:rsidRPr="00F322D1">
        <w:rPr>
          <w:rStyle w:val="BodyText33"/>
          <w:sz w:val="24"/>
          <w:szCs w:val="24"/>
        </w:rPr>
        <w:t>case facts as well</w:t>
      </w:r>
      <w:r w:rsidRPr="00F322D1">
        <w:rPr>
          <w:rStyle w:val="BodyText33"/>
          <w:sz w:val="24"/>
          <w:szCs w:val="24"/>
        </w:rPr>
        <w:t xml:space="preserve"> as the law </w:t>
      </w:r>
      <w:proofErr w:type="gramStart"/>
      <w:r w:rsidRPr="00F322D1">
        <w:rPr>
          <w:rStyle w:val="BodyText33"/>
          <w:sz w:val="24"/>
          <w:szCs w:val="24"/>
        </w:rPr>
        <w:t>mus</w:t>
      </w:r>
      <w:r w:rsidR="0022686A" w:rsidRPr="00F322D1">
        <w:rPr>
          <w:rStyle w:val="BodyText33"/>
          <w:sz w:val="24"/>
          <w:szCs w:val="24"/>
        </w:rPr>
        <w:t xml:space="preserve">t </w:t>
      </w:r>
      <w:r w:rsidRPr="00F322D1">
        <w:rPr>
          <w:rStyle w:val="BodyText33"/>
          <w:sz w:val="24"/>
          <w:szCs w:val="24"/>
        </w:rPr>
        <w:t xml:space="preserve"> </w:t>
      </w:r>
      <w:r w:rsidR="0022686A" w:rsidRPr="00F322D1">
        <w:rPr>
          <w:rStyle w:val="BodyText33"/>
          <w:sz w:val="24"/>
          <w:szCs w:val="24"/>
        </w:rPr>
        <w:t>b</w:t>
      </w:r>
      <w:r w:rsidRPr="00F322D1">
        <w:rPr>
          <w:rStyle w:val="BodyText1"/>
          <w:sz w:val="24"/>
          <w:szCs w:val="24"/>
        </w:rPr>
        <w:t>e</w:t>
      </w:r>
      <w:proofErr w:type="gramEnd"/>
      <w:r w:rsidRPr="00F322D1">
        <w:rPr>
          <w:rStyle w:val="BodyText1"/>
          <w:sz w:val="24"/>
          <w:szCs w:val="24"/>
        </w:rPr>
        <w:t xml:space="preserve"> investigated and a trial is necessary. In that event, we hope that Legal Notice Nol. 2 of 1988 will be considered if that is possible.</w:t>
      </w:r>
    </w:p>
    <w:p w:rsidR="00DD2B2B" w:rsidRPr="00F322D1" w:rsidRDefault="00D05DC0" w:rsidP="00F322D1">
      <w:pPr>
        <w:pStyle w:val="BodyText7"/>
        <w:shd w:val="clear" w:color="auto" w:fill="auto"/>
        <w:spacing w:line="360" w:lineRule="auto"/>
        <w:ind w:left="20" w:right="40" w:firstLine="0"/>
        <w:rPr>
          <w:sz w:val="24"/>
          <w:szCs w:val="24"/>
        </w:rPr>
      </w:pPr>
      <w:r w:rsidRPr="00F322D1">
        <w:rPr>
          <w:rStyle w:val="BodyText1"/>
          <w:sz w:val="24"/>
          <w:szCs w:val="24"/>
        </w:rPr>
        <w:t>This is an appeal against an interlocutory ruling, which involves the trial Judge’s discretion to som</w:t>
      </w:r>
      <w:r w:rsidRPr="00F322D1">
        <w:rPr>
          <w:rStyle w:val="BodyText1"/>
          <w:sz w:val="24"/>
          <w:szCs w:val="24"/>
        </w:rPr>
        <w:t xml:space="preserve">e extent. Order 7 Rule 2 is not read as mandatory, as the respondent submitted in the Court below. </w:t>
      </w:r>
      <w:r w:rsidRPr="00F322D1">
        <w:rPr>
          <w:rStyle w:val="BodytextItalic"/>
          <w:sz w:val="24"/>
          <w:szCs w:val="24"/>
        </w:rPr>
        <w:t xml:space="preserve">(See Auto Garage </w:t>
      </w:r>
      <w:r w:rsidR="00182EEC" w:rsidRPr="00F322D1">
        <w:rPr>
          <w:rStyle w:val="BodytextItalic"/>
          <w:sz w:val="24"/>
          <w:szCs w:val="24"/>
        </w:rPr>
        <w:t>vs.</w:t>
      </w:r>
      <w:r w:rsidRPr="00F322D1">
        <w:rPr>
          <w:rStyle w:val="BodytextItalic"/>
          <w:sz w:val="24"/>
          <w:szCs w:val="24"/>
        </w:rPr>
        <w:t xml:space="preserve"> Motokov (No. 3) [1971] EA 514),</w:t>
      </w:r>
      <w:r w:rsidRPr="00F322D1">
        <w:rPr>
          <w:rStyle w:val="BodyText1"/>
          <w:sz w:val="24"/>
          <w:szCs w:val="24"/>
        </w:rPr>
        <w:t xml:space="preserve"> an amendment can be ordered. But on appeal, the court of appeal may not only interfere where the Judge ha</w:t>
      </w:r>
      <w:r w:rsidRPr="00F322D1">
        <w:rPr>
          <w:rStyle w:val="BodyText1"/>
          <w:sz w:val="24"/>
          <w:szCs w:val="24"/>
        </w:rPr>
        <w:t>s gone wrong in principle, but also if it is satisfied that the Judge is wrong in giving no weight or insufficient weight to those considerations which ought to have weighed with him, or that he had been influenced by considerations which ought not to have</w:t>
      </w:r>
      <w:r w:rsidRPr="00F322D1">
        <w:rPr>
          <w:rStyle w:val="BodyText1"/>
          <w:sz w:val="24"/>
          <w:szCs w:val="24"/>
        </w:rPr>
        <w:t xml:space="preserve"> weighed with him (per Lord Denning in </w:t>
      </w:r>
      <w:r w:rsidRPr="00F322D1">
        <w:rPr>
          <w:rStyle w:val="BodytextItalic"/>
          <w:sz w:val="24"/>
          <w:szCs w:val="24"/>
        </w:rPr>
        <w:t xml:space="preserve">James </w:t>
      </w:r>
      <w:r w:rsidR="00182EEC" w:rsidRPr="00F322D1">
        <w:rPr>
          <w:rStyle w:val="BodytextItalic"/>
          <w:sz w:val="24"/>
          <w:szCs w:val="24"/>
        </w:rPr>
        <w:t>vs.</w:t>
      </w:r>
      <w:r w:rsidRPr="00F322D1">
        <w:rPr>
          <w:rStyle w:val="BodytextItalic"/>
          <w:sz w:val="24"/>
          <w:szCs w:val="24"/>
        </w:rPr>
        <w:t xml:space="preserve"> Ward [1966] I QB 273 at p. 293.</w:t>
      </w:r>
      <w:r w:rsidRPr="00F322D1">
        <w:rPr>
          <w:rStyle w:val="BodyText1"/>
          <w:sz w:val="24"/>
          <w:szCs w:val="24"/>
        </w:rPr>
        <w:t xml:space="preserve"> It follows that as the learned Judge unfortunately misconstrued regulation 36, and took into account extraneous considerations, it is clear that the appeal must succeed.</w:t>
      </w:r>
    </w:p>
    <w:p w:rsidR="00DD2B2B" w:rsidRDefault="00D05DC0" w:rsidP="00F322D1">
      <w:pPr>
        <w:pStyle w:val="BodyText7"/>
        <w:shd w:val="clear" w:color="auto" w:fill="auto"/>
        <w:spacing w:after="554" w:line="360" w:lineRule="auto"/>
        <w:ind w:left="20" w:right="40" w:firstLine="0"/>
        <w:rPr>
          <w:rStyle w:val="BodyText1"/>
          <w:sz w:val="24"/>
          <w:szCs w:val="24"/>
        </w:rPr>
      </w:pPr>
      <w:r w:rsidRPr="00F322D1">
        <w:rPr>
          <w:rStyle w:val="BodyText1"/>
          <w:sz w:val="24"/>
          <w:szCs w:val="24"/>
        </w:rPr>
        <w:t>At the</w:t>
      </w:r>
      <w:r w:rsidRPr="00F322D1">
        <w:rPr>
          <w:rStyle w:val="BodyText1"/>
          <w:sz w:val="24"/>
          <w:szCs w:val="24"/>
        </w:rPr>
        <w:t xml:space="preserve"> hearing of the appeal, we allowed the appeal, set aside the judgment of the High Court, thus reinstating the suit. We ordered that the record he remitted to the High Court for trial by another Judge. We awarded the costs of the appeal; and of the applicat</w:t>
      </w:r>
      <w:r w:rsidRPr="00F322D1">
        <w:rPr>
          <w:rStyle w:val="BodyText1"/>
          <w:sz w:val="24"/>
          <w:szCs w:val="24"/>
        </w:rPr>
        <w:t>ion to reject the plaint, to the appellant/plaintiff. These are the reasons for those orders</w:t>
      </w:r>
      <w:r>
        <w:rPr>
          <w:rStyle w:val="BodyText1"/>
          <w:sz w:val="24"/>
          <w:szCs w:val="24"/>
        </w:rPr>
        <w:t>.</w:t>
      </w:r>
    </w:p>
    <w:p w:rsidR="00D05DC0" w:rsidRPr="00F322D1" w:rsidRDefault="00D05DC0" w:rsidP="00F322D1">
      <w:pPr>
        <w:pStyle w:val="BodyText7"/>
        <w:shd w:val="clear" w:color="auto" w:fill="auto"/>
        <w:spacing w:after="554" w:line="360" w:lineRule="auto"/>
        <w:ind w:left="20" w:right="40" w:firstLine="0"/>
        <w:rPr>
          <w:sz w:val="24"/>
          <w:szCs w:val="24"/>
        </w:rPr>
      </w:pPr>
      <w:r>
        <w:rPr>
          <w:rStyle w:val="BodyText1"/>
          <w:sz w:val="24"/>
          <w:szCs w:val="24"/>
        </w:rPr>
        <w:t>Dated  this  8</w:t>
      </w:r>
      <w:r w:rsidRPr="00D05DC0">
        <w:rPr>
          <w:rStyle w:val="BodyText1"/>
          <w:sz w:val="24"/>
          <w:szCs w:val="24"/>
          <w:vertAlign w:val="superscript"/>
        </w:rPr>
        <w:t>th</w:t>
      </w:r>
      <w:r>
        <w:rPr>
          <w:rStyle w:val="BodyText1"/>
          <w:sz w:val="24"/>
          <w:szCs w:val="24"/>
        </w:rPr>
        <w:t xml:space="preserve"> day of November 1993</w:t>
      </w:r>
      <w:bookmarkStart w:id="0" w:name="_GoBack"/>
      <w:bookmarkEnd w:id="0"/>
      <w:r>
        <w:rPr>
          <w:rStyle w:val="BodyText1"/>
          <w:sz w:val="24"/>
          <w:szCs w:val="24"/>
        </w:rPr>
        <w:t xml:space="preserve"> </w:t>
      </w:r>
    </w:p>
    <w:sectPr w:rsidR="00D05DC0" w:rsidRPr="00F322D1">
      <w:pgSz w:w="12240" w:h="15840"/>
      <w:pgMar w:top="1034" w:right="1659" w:bottom="612" w:left="1659" w:header="0" w:footer="3" w:gutter="416"/>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05A" w:rsidRDefault="009C505A">
      <w:r>
        <w:separator/>
      </w:r>
    </w:p>
  </w:endnote>
  <w:endnote w:type="continuationSeparator" w:id="0">
    <w:p w:rsidR="009C505A" w:rsidRDefault="009C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05A" w:rsidRDefault="009C505A"/>
  </w:footnote>
  <w:footnote w:type="continuationSeparator" w:id="0">
    <w:p w:rsidR="009C505A" w:rsidRDefault="009C50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6073C"/>
    <w:multiLevelType w:val="multilevel"/>
    <w:tmpl w:val="74542EC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C66F6B"/>
    <w:multiLevelType w:val="multilevel"/>
    <w:tmpl w:val="6DB8BA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FC544D"/>
    <w:multiLevelType w:val="multilevel"/>
    <w:tmpl w:val="9E06FCD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2B"/>
    <w:rsid w:val="0004287E"/>
    <w:rsid w:val="00182EEC"/>
    <w:rsid w:val="0022686A"/>
    <w:rsid w:val="003C566D"/>
    <w:rsid w:val="00661062"/>
    <w:rsid w:val="009C505A"/>
    <w:rsid w:val="00B345AD"/>
    <w:rsid w:val="00D05DC0"/>
    <w:rsid w:val="00D6185F"/>
    <w:rsid w:val="00DC7EDD"/>
    <w:rsid w:val="00DD2B2B"/>
    <w:rsid w:val="00DE5343"/>
    <w:rsid w:val="00E31B2D"/>
    <w:rsid w:val="00F3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7"/>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en-US"/>
    </w:rPr>
  </w:style>
  <w:style w:type="character" w:customStyle="1" w:styleId="Headerorfooter">
    <w:name w:val="Header or footer_"/>
    <w:basedOn w:val="DefaultParagraphFont"/>
    <w:link w:val="Headerorfooter0"/>
    <w:rPr>
      <w:rFonts w:ascii="Tahoma" w:eastAsia="Tahoma" w:hAnsi="Tahoma" w:cs="Tahoma"/>
      <w:b w:val="0"/>
      <w:bCs w:val="0"/>
      <w:i w:val="0"/>
      <w:iCs w:val="0"/>
      <w:smallCaps w:val="0"/>
      <w:strike w:val="0"/>
      <w:sz w:val="19"/>
      <w:szCs w:val="19"/>
      <w:u w:val="none"/>
    </w:rPr>
  </w:style>
  <w:style w:type="character" w:customStyle="1" w:styleId="Headerorfooter1">
    <w:name w:val="Header or footer"/>
    <w:basedOn w:val="Headerorfooter"/>
    <w:rPr>
      <w:rFonts w:ascii="Tahoma" w:eastAsia="Tahoma" w:hAnsi="Tahoma" w:cs="Tahoma"/>
      <w:b w:val="0"/>
      <w:bCs w:val="0"/>
      <w:i w:val="0"/>
      <w:iCs w:val="0"/>
      <w:smallCaps w:val="0"/>
      <w:strike w:val="0"/>
      <w:color w:val="000000"/>
      <w:spacing w:val="0"/>
      <w:w w:val="100"/>
      <w:position w:val="0"/>
      <w:sz w:val="19"/>
      <w:szCs w:val="19"/>
      <w:u w:val="none"/>
      <w:lang w:val="en-US"/>
    </w:rPr>
  </w:style>
  <w:style w:type="character" w:customStyle="1" w:styleId="BodyText2">
    <w:name w:val="Body Text2"/>
    <w:basedOn w:val="Bodytex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en-US"/>
    </w:rPr>
  </w:style>
  <w:style w:type="character" w:customStyle="1" w:styleId="BodytextItalic">
    <w:name w:val="Body text + Italic"/>
    <w:aliases w:val="Spacing 0 pt"/>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10"/>
      <w:w w:val="100"/>
      <w:position w:val="0"/>
      <w:sz w:val="20"/>
      <w:szCs w:val="20"/>
      <w:u w:val="non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10"/>
      <w:w w:val="100"/>
      <w:position w:val="0"/>
      <w:sz w:val="20"/>
      <w:szCs w:val="20"/>
      <w:u w:val="none"/>
      <w:lang w:val="en-US"/>
    </w:rPr>
  </w:style>
  <w:style w:type="character" w:customStyle="1" w:styleId="Bodytext20">
    <w:name w:val="Body text (2)_"/>
    <w:basedOn w:val="DefaultParagraphFont"/>
    <w:link w:val="Bodytext21"/>
    <w:rPr>
      <w:rFonts w:ascii="Times New Roman" w:eastAsia="Times New Roman" w:hAnsi="Times New Roman" w:cs="Times New Roman"/>
      <w:b/>
      <w:bCs/>
      <w:i w:val="0"/>
      <w:iCs w:val="0"/>
      <w:smallCaps w:val="0"/>
      <w:strike w:val="0"/>
      <w:spacing w:val="10"/>
      <w:sz w:val="20"/>
      <w:szCs w:val="20"/>
      <w:u w:val="none"/>
    </w:rPr>
  </w:style>
  <w:style w:type="character" w:customStyle="1" w:styleId="Bodytext22">
    <w:name w:val="Body text (2)"/>
    <w:basedOn w:val="Bodytext20"/>
    <w:rPr>
      <w:rFonts w:ascii="Times New Roman" w:eastAsia="Times New Roman" w:hAnsi="Times New Roman" w:cs="Times New Roman"/>
      <w:b/>
      <w:bCs/>
      <w:i w:val="0"/>
      <w:iCs w:val="0"/>
      <w:smallCaps w:val="0"/>
      <w:strike w:val="0"/>
      <w:color w:val="000000"/>
      <w:spacing w:val="10"/>
      <w:w w:val="100"/>
      <w:position w:val="0"/>
      <w:sz w:val="20"/>
      <w:szCs w:val="20"/>
      <w:u w:val="none"/>
      <w:lang w:val="en-US"/>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0"/>
      <w:szCs w:val="20"/>
      <w:u w:val="none"/>
    </w:rPr>
  </w:style>
  <w:style w:type="character" w:customStyle="1" w:styleId="Bodytext31">
    <w:name w:val="Body text (3)"/>
    <w:basedOn w:val="Bodytext3"/>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32">
    <w:name w:val="Body text (3)"/>
    <w:basedOn w:val="Bodytext3"/>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33">
    <w:name w:val="Body Text3"/>
    <w:basedOn w:val="Bodytex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en-US"/>
    </w:rPr>
  </w:style>
  <w:style w:type="character" w:customStyle="1" w:styleId="BodytextItalic0">
    <w:name w:val="Body text + Italic"/>
    <w:aliases w:val="Spacing 0 pt"/>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Headerorfooter2">
    <w:name w:val="Header or footer"/>
    <w:basedOn w:val="Headerorfooter"/>
    <w:rPr>
      <w:rFonts w:ascii="Tahoma" w:eastAsia="Tahoma" w:hAnsi="Tahoma" w:cs="Tahoma"/>
      <w:b w:val="0"/>
      <w:bCs w:val="0"/>
      <w:i w:val="0"/>
      <w:iCs w:val="0"/>
      <w:smallCaps w:val="0"/>
      <w:strike w:val="0"/>
      <w:color w:val="000000"/>
      <w:spacing w:val="0"/>
      <w:w w:val="100"/>
      <w:position w:val="0"/>
      <w:sz w:val="19"/>
      <w:szCs w:val="19"/>
      <w:u w:val="none"/>
      <w:lang w:val="en-US"/>
    </w:rPr>
  </w:style>
  <w:style w:type="character" w:customStyle="1" w:styleId="BodyText4">
    <w:name w:val="Body Text4"/>
    <w:basedOn w:val="Bodytext"/>
    <w:rPr>
      <w:rFonts w:ascii="Times New Roman" w:eastAsia="Times New Roman" w:hAnsi="Times New Roman" w:cs="Times New Roman"/>
      <w:b w:val="0"/>
      <w:bCs w:val="0"/>
      <w:i w:val="0"/>
      <w:iCs w:val="0"/>
      <w:smallCaps w:val="0"/>
      <w:strike w:val="0"/>
      <w:color w:val="000000"/>
      <w:spacing w:val="10"/>
      <w:w w:val="100"/>
      <w:position w:val="0"/>
      <w:sz w:val="20"/>
      <w:szCs w:val="20"/>
      <w:u w:val="single"/>
      <w:lang w:val="en-US"/>
    </w:rPr>
  </w:style>
  <w:style w:type="character" w:customStyle="1" w:styleId="Bodytext40">
    <w:name w:val="Body text (4)_"/>
    <w:basedOn w:val="DefaultParagraphFont"/>
    <w:link w:val="Bodytext41"/>
    <w:rPr>
      <w:rFonts w:ascii="Gulim" w:eastAsia="Gulim" w:hAnsi="Gulim" w:cs="Gulim"/>
      <w:b w:val="0"/>
      <w:bCs w:val="0"/>
      <w:i w:val="0"/>
      <w:iCs w:val="0"/>
      <w:smallCaps w:val="0"/>
      <w:strike w:val="0"/>
      <w:spacing w:val="20"/>
      <w:sz w:val="8"/>
      <w:szCs w:val="8"/>
      <w:u w:val="none"/>
    </w:rPr>
  </w:style>
  <w:style w:type="character" w:customStyle="1" w:styleId="Bodytext42">
    <w:name w:val="Body text (4)"/>
    <w:basedOn w:val="Bodytext40"/>
    <w:rPr>
      <w:rFonts w:ascii="Gulim" w:eastAsia="Gulim" w:hAnsi="Gulim" w:cs="Gulim"/>
      <w:b w:val="0"/>
      <w:bCs w:val="0"/>
      <w:i w:val="0"/>
      <w:iCs w:val="0"/>
      <w:smallCaps w:val="0"/>
      <w:strike w:val="0"/>
      <w:color w:val="000000"/>
      <w:spacing w:val="20"/>
      <w:w w:val="100"/>
      <w:position w:val="0"/>
      <w:sz w:val="8"/>
      <w:szCs w:val="8"/>
      <w:u w:val="none"/>
      <w:lang w:val="en-US"/>
    </w:rPr>
  </w:style>
  <w:style w:type="character" w:customStyle="1" w:styleId="Bodytext43">
    <w:name w:val="Body text (4)"/>
    <w:basedOn w:val="Bodytext40"/>
    <w:rPr>
      <w:rFonts w:ascii="Gulim" w:eastAsia="Gulim" w:hAnsi="Gulim" w:cs="Gulim"/>
      <w:b w:val="0"/>
      <w:bCs w:val="0"/>
      <w:i w:val="0"/>
      <w:iCs w:val="0"/>
      <w:smallCaps w:val="0"/>
      <w:strike w:val="0"/>
      <w:color w:val="000000"/>
      <w:spacing w:val="20"/>
      <w:w w:val="100"/>
      <w:position w:val="0"/>
      <w:sz w:val="8"/>
      <w:szCs w:val="8"/>
      <w:u w:val="none"/>
      <w:lang w:val="en-US"/>
    </w:rPr>
  </w:style>
  <w:style w:type="character" w:customStyle="1" w:styleId="Bodytext4CourierNew">
    <w:name w:val="Body text (4) + Courier New"/>
    <w:aliases w:val="Italic,Spacing -1 pt"/>
    <w:basedOn w:val="Bodytext40"/>
    <w:rPr>
      <w:rFonts w:ascii="Courier New" w:eastAsia="Courier New" w:hAnsi="Courier New" w:cs="Courier New"/>
      <w:b w:val="0"/>
      <w:bCs w:val="0"/>
      <w:i/>
      <w:iCs/>
      <w:smallCaps w:val="0"/>
      <w:strike w:val="0"/>
      <w:color w:val="000000"/>
      <w:spacing w:val="-20"/>
      <w:w w:val="100"/>
      <w:position w:val="0"/>
      <w:sz w:val="8"/>
      <w:szCs w:val="8"/>
      <w:u w:val="none"/>
      <w:lang w:val="en-US"/>
    </w:rPr>
  </w:style>
  <w:style w:type="character" w:customStyle="1" w:styleId="Bodytext4CourierNew0">
    <w:name w:val="Body text (4) + Courier New"/>
    <w:aliases w:val="Italic,Spacing -1 pt"/>
    <w:basedOn w:val="Bodytext40"/>
    <w:rPr>
      <w:rFonts w:ascii="Courier New" w:eastAsia="Courier New" w:hAnsi="Courier New" w:cs="Courier New"/>
      <w:b w:val="0"/>
      <w:bCs w:val="0"/>
      <w:i/>
      <w:iCs/>
      <w:smallCaps w:val="0"/>
      <w:strike w:val="0"/>
      <w:color w:val="000000"/>
      <w:spacing w:val="-20"/>
      <w:w w:val="100"/>
      <w:position w:val="0"/>
      <w:sz w:val="8"/>
      <w:szCs w:val="8"/>
      <w:u w:val="none"/>
      <w:lang w:val="en-US"/>
    </w:rPr>
  </w:style>
  <w:style w:type="character" w:customStyle="1" w:styleId="BodytextItalic1">
    <w:name w:val="Body text + Italic"/>
    <w:aliases w:val="Spacing 0 pt"/>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5">
    <w:name w:val="Body Text5"/>
    <w:basedOn w:val="Bodytext"/>
    <w:rPr>
      <w:rFonts w:ascii="Times New Roman" w:eastAsia="Times New Roman" w:hAnsi="Times New Roman" w:cs="Times New Roman"/>
      <w:b w:val="0"/>
      <w:bCs w:val="0"/>
      <w:i w:val="0"/>
      <w:iCs w:val="0"/>
      <w:smallCaps w:val="0"/>
      <w:strike w:val="0"/>
      <w:color w:val="000000"/>
      <w:spacing w:val="10"/>
      <w:w w:val="100"/>
      <w:position w:val="0"/>
      <w:sz w:val="20"/>
      <w:szCs w:val="20"/>
      <w:u w:val="none"/>
    </w:rPr>
  </w:style>
  <w:style w:type="character" w:customStyle="1" w:styleId="BodyText6">
    <w:name w:val="Body Text6"/>
    <w:basedOn w:val="Bodytext"/>
    <w:rPr>
      <w:rFonts w:ascii="Times New Roman" w:eastAsia="Times New Roman" w:hAnsi="Times New Roman" w:cs="Times New Roman"/>
      <w:b w:val="0"/>
      <w:bCs w:val="0"/>
      <w:i w:val="0"/>
      <w:iCs w:val="0"/>
      <w:smallCaps w:val="0"/>
      <w:strike w:val="0"/>
      <w:color w:val="000000"/>
      <w:spacing w:val="10"/>
      <w:w w:val="100"/>
      <w:position w:val="0"/>
      <w:sz w:val="20"/>
      <w:szCs w:val="20"/>
      <w:u w:val="single"/>
      <w:lang w:val="en-US"/>
    </w:rPr>
  </w:style>
  <w:style w:type="character" w:customStyle="1" w:styleId="Bodytext2SimHei">
    <w:name w:val="Body text (2) + SimHei"/>
    <w:aliases w:val="11 pt,Spacing 0 pt"/>
    <w:basedOn w:val="Bodytext20"/>
    <w:rPr>
      <w:rFonts w:ascii="SimHei" w:eastAsia="SimHei" w:hAnsi="SimHei" w:cs="SimHei"/>
      <w:b/>
      <w:bCs/>
      <w:i w:val="0"/>
      <w:iCs w:val="0"/>
      <w:smallCaps w:val="0"/>
      <w:strike w:val="0"/>
      <w:color w:val="000000"/>
      <w:spacing w:val="0"/>
      <w:w w:val="100"/>
      <w:position w:val="0"/>
      <w:sz w:val="22"/>
      <w:szCs w:val="22"/>
      <w:u w:val="none"/>
      <w:lang w:val="en-US"/>
    </w:rPr>
  </w:style>
  <w:style w:type="character" w:customStyle="1" w:styleId="Bodytext2115pt">
    <w:name w:val="Body text (2) + 11.5 pt"/>
    <w:aliases w:val="Not Bold,Spacing 0 pt"/>
    <w:basedOn w:val="Bodytext20"/>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Bodytext3NotItalic">
    <w:name w:val="Body text (3) + Not Italic"/>
    <w:aliases w:val="Spacing 0 pt"/>
    <w:basedOn w:val="Bodytext3"/>
    <w:rPr>
      <w:rFonts w:ascii="Times New Roman" w:eastAsia="Times New Roman" w:hAnsi="Times New Roman" w:cs="Times New Roman"/>
      <w:b w:val="0"/>
      <w:bCs w:val="0"/>
      <w:i/>
      <w:iCs/>
      <w:smallCaps w:val="0"/>
      <w:strike w:val="0"/>
      <w:color w:val="000000"/>
      <w:spacing w:val="10"/>
      <w:w w:val="100"/>
      <w:position w:val="0"/>
      <w:sz w:val="20"/>
      <w:szCs w:val="20"/>
      <w:u w:val="none"/>
    </w:rPr>
  </w:style>
  <w:style w:type="character" w:customStyle="1" w:styleId="Bodytext3NotItalic0">
    <w:name w:val="Body text (3) + Not Italic"/>
    <w:aliases w:val="Spacing 0 pt"/>
    <w:basedOn w:val="Bodytext3"/>
    <w:rPr>
      <w:rFonts w:ascii="Times New Roman" w:eastAsia="Times New Roman" w:hAnsi="Times New Roman" w:cs="Times New Roman"/>
      <w:b w:val="0"/>
      <w:bCs w:val="0"/>
      <w:i/>
      <w:iCs/>
      <w:smallCaps w:val="0"/>
      <w:strike w:val="0"/>
      <w:color w:val="000000"/>
      <w:spacing w:val="10"/>
      <w:w w:val="100"/>
      <w:position w:val="0"/>
      <w:sz w:val="20"/>
      <w:szCs w:val="20"/>
      <w:u w:val="none"/>
      <w:lang w:val="en-US"/>
    </w:rPr>
  </w:style>
  <w:style w:type="character" w:customStyle="1" w:styleId="Bodytext34">
    <w:name w:val="Body text (3)"/>
    <w:basedOn w:val="Bodytext3"/>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paragraph" w:customStyle="1" w:styleId="BodyText7">
    <w:name w:val="Body Text7"/>
    <w:basedOn w:val="Normal"/>
    <w:link w:val="Bodytext"/>
    <w:pPr>
      <w:shd w:val="clear" w:color="auto" w:fill="FFFFFF"/>
      <w:spacing w:after="240" w:line="288" w:lineRule="exact"/>
      <w:ind w:hanging="880"/>
      <w:jc w:val="both"/>
    </w:pPr>
    <w:rPr>
      <w:rFonts w:ascii="Times New Roman" w:eastAsia="Times New Roman" w:hAnsi="Times New Roman" w:cs="Times New Roman"/>
      <w:spacing w:val="10"/>
      <w:sz w:val="20"/>
      <w:szCs w:val="20"/>
    </w:rPr>
  </w:style>
  <w:style w:type="paragraph" w:customStyle="1" w:styleId="Headerorfooter0">
    <w:name w:val="Header or footer"/>
    <w:basedOn w:val="Normal"/>
    <w:link w:val="Headerorfooter"/>
    <w:pPr>
      <w:shd w:val="clear" w:color="auto" w:fill="FFFFFF"/>
      <w:spacing w:line="0" w:lineRule="atLeast"/>
    </w:pPr>
    <w:rPr>
      <w:rFonts w:ascii="Tahoma" w:eastAsia="Tahoma" w:hAnsi="Tahoma" w:cs="Tahoma"/>
      <w:sz w:val="19"/>
      <w:szCs w:val="19"/>
    </w:rPr>
  </w:style>
  <w:style w:type="paragraph" w:customStyle="1" w:styleId="Bodytext21">
    <w:name w:val="Body text (2)"/>
    <w:basedOn w:val="Normal"/>
    <w:link w:val="Bodytext20"/>
    <w:pPr>
      <w:shd w:val="clear" w:color="auto" w:fill="FFFFFF"/>
      <w:spacing w:before="480" w:line="557" w:lineRule="exact"/>
      <w:jc w:val="center"/>
    </w:pPr>
    <w:rPr>
      <w:rFonts w:ascii="Times New Roman" w:eastAsia="Times New Roman" w:hAnsi="Times New Roman" w:cs="Times New Roman"/>
      <w:b/>
      <w:bCs/>
      <w:spacing w:val="10"/>
      <w:sz w:val="20"/>
      <w:szCs w:val="20"/>
    </w:rPr>
  </w:style>
  <w:style w:type="paragraph" w:customStyle="1" w:styleId="Bodytext30">
    <w:name w:val="Body text (3)"/>
    <w:basedOn w:val="Normal"/>
    <w:link w:val="Bodytext3"/>
    <w:pPr>
      <w:shd w:val="clear" w:color="auto" w:fill="FFFFFF"/>
      <w:spacing w:line="557" w:lineRule="exact"/>
      <w:ind w:hanging="1740"/>
      <w:jc w:val="both"/>
    </w:pPr>
    <w:rPr>
      <w:rFonts w:ascii="Times New Roman" w:eastAsia="Times New Roman" w:hAnsi="Times New Roman" w:cs="Times New Roman"/>
      <w:i/>
      <w:iCs/>
      <w:sz w:val="20"/>
      <w:szCs w:val="20"/>
    </w:rPr>
  </w:style>
  <w:style w:type="paragraph" w:customStyle="1" w:styleId="Bodytext41">
    <w:name w:val="Body text (4)"/>
    <w:basedOn w:val="Normal"/>
    <w:link w:val="Bodytext40"/>
    <w:pPr>
      <w:shd w:val="clear" w:color="auto" w:fill="FFFFFF"/>
      <w:spacing w:before="60" w:line="0" w:lineRule="atLeast"/>
    </w:pPr>
    <w:rPr>
      <w:rFonts w:ascii="Gulim" w:eastAsia="Gulim" w:hAnsi="Gulim" w:cs="Gulim"/>
      <w:spacing w:val="20"/>
      <w:sz w:val="8"/>
      <w:szCs w:val="8"/>
    </w:rPr>
  </w:style>
  <w:style w:type="paragraph" w:styleId="Footer">
    <w:name w:val="footer"/>
    <w:basedOn w:val="Normal"/>
    <w:link w:val="FooterChar"/>
    <w:uiPriority w:val="99"/>
    <w:unhideWhenUsed/>
    <w:rsid w:val="009C505A"/>
    <w:pPr>
      <w:tabs>
        <w:tab w:val="center" w:pos="4680"/>
        <w:tab w:val="right" w:pos="9360"/>
      </w:tabs>
    </w:pPr>
  </w:style>
  <w:style w:type="character" w:customStyle="1" w:styleId="FooterChar">
    <w:name w:val="Footer Char"/>
    <w:basedOn w:val="DefaultParagraphFont"/>
    <w:link w:val="Footer"/>
    <w:uiPriority w:val="99"/>
    <w:rsid w:val="009C505A"/>
    <w:rPr>
      <w:color w:val="000000"/>
    </w:rPr>
  </w:style>
  <w:style w:type="paragraph" w:styleId="Header">
    <w:name w:val="header"/>
    <w:basedOn w:val="Normal"/>
    <w:link w:val="HeaderChar"/>
    <w:uiPriority w:val="99"/>
    <w:unhideWhenUsed/>
    <w:rsid w:val="009C505A"/>
    <w:pPr>
      <w:tabs>
        <w:tab w:val="center" w:pos="4680"/>
        <w:tab w:val="right" w:pos="9360"/>
      </w:tabs>
    </w:pPr>
  </w:style>
  <w:style w:type="character" w:customStyle="1" w:styleId="HeaderChar">
    <w:name w:val="Header Char"/>
    <w:basedOn w:val="DefaultParagraphFont"/>
    <w:link w:val="Header"/>
    <w:uiPriority w:val="99"/>
    <w:rsid w:val="009C505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7"/>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en-US"/>
    </w:rPr>
  </w:style>
  <w:style w:type="character" w:customStyle="1" w:styleId="Headerorfooter">
    <w:name w:val="Header or footer_"/>
    <w:basedOn w:val="DefaultParagraphFont"/>
    <w:link w:val="Headerorfooter0"/>
    <w:rPr>
      <w:rFonts w:ascii="Tahoma" w:eastAsia="Tahoma" w:hAnsi="Tahoma" w:cs="Tahoma"/>
      <w:b w:val="0"/>
      <w:bCs w:val="0"/>
      <w:i w:val="0"/>
      <w:iCs w:val="0"/>
      <w:smallCaps w:val="0"/>
      <w:strike w:val="0"/>
      <w:sz w:val="19"/>
      <w:szCs w:val="19"/>
      <w:u w:val="none"/>
    </w:rPr>
  </w:style>
  <w:style w:type="character" w:customStyle="1" w:styleId="Headerorfooter1">
    <w:name w:val="Header or footer"/>
    <w:basedOn w:val="Headerorfooter"/>
    <w:rPr>
      <w:rFonts w:ascii="Tahoma" w:eastAsia="Tahoma" w:hAnsi="Tahoma" w:cs="Tahoma"/>
      <w:b w:val="0"/>
      <w:bCs w:val="0"/>
      <w:i w:val="0"/>
      <w:iCs w:val="0"/>
      <w:smallCaps w:val="0"/>
      <w:strike w:val="0"/>
      <w:color w:val="000000"/>
      <w:spacing w:val="0"/>
      <w:w w:val="100"/>
      <w:position w:val="0"/>
      <w:sz w:val="19"/>
      <w:szCs w:val="19"/>
      <w:u w:val="none"/>
      <w:lang w:val="en-US"/>
    </w:rPr>
  </w:style>
  <w:style w:type="character" w:customStyle="1" w:styleId="BodyText2">
    <w:name w:val="Body Text2"/>
    <w:basedOn w:val="Bodytex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en-US"/>
    </w:rPr>
  </w:style>
  <w:style w:type="character" w:customStyle="1" w:styleId="BodytextItalic">
    <w:name w:val="Body text + Italic"/>
    <w:aliases w:val="Spacing 0 pt"/>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10"/>
      <w:w w:val="100"/>
      <w:position w:val="0"/>
      <w:sz w:val="20"/>
      <w:szCs w:val="20"/>
      <w:u w:val="non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10"/>
      <w:w w:val="100"/>
      <w:position w:val="0"/>
      <w:sz w:val="20"/>
      <w:szCs w:val="20"/>
      <w:u w:val="none"/>
      <w:lang w:val="en-US"/>
    </w:rPr>
  </w:style>
  <w:style w:type="character" w:customStyle="1" w:styleId="Bodytext20">
    <w:name w:val="Body text (2)_"/>
    <w:basedOn w:val="DefaultParagraphFont"/>
    <w:link w:val="Bodytext21"/>
    <w:rPr>
      <w:rFonts w:ascii="Times New Roman" w:eastAsia="Times New Roman" w:hAnsi="Times New Roman" w:cs="Times New Roman"/>
      <w:b/>
      <w:bCs/>
      <w:i w:val="0"/>
      <w:iCs w:val="0"/>
      <w:smallCaps w:val="0"/>
      <w:strike w:val="0"/>
      <w:spacing w:val="10"/>
      <w:sz w:val="20"/>
      <w:szCs w:val="20"/>
      <w:u w:val="none"/>
    </w:rPr>
  </w:style>
  <w:style w:type="character" w:customStyle="1" w:styleId="Bodytext22">
    <w:name w:val="Body text (2)"/>
    <w:basedOn w:val="Bodytext20"/>
    <w:rPr>
      <w:rFonts w:ascii="Times New Roman" w:eastAsia="Times New Roman" w:hAnsi="Times New Roman" w:cs="Times New Roman"/>
      <w:b/>
      <w:bCs/>
      <w:i w:val="0"/>
      <w:iCs w:val="0"/>
      <w:smallCaps w:val="0"/>
      <w:strike w:val="0"/>
      <w:color w:val="000000"/>
      <w:spacing w:val="10"/>
      <w:w w:val="100"/>
      <w:position w:val="0"/>
      <w:sz w:val="20"/>
      <w:szCs w:val="20"/>
      <w:u w:val="none"/>
      <w:lang w:val="en-US"/>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0"/>
      <w:szCs w:val="20"/>
      <w:u w:val="none"/>
    </w:rPr>
  </w:style>
  <w:style w:type="character" w:customStyle="1" w:styleId="Bodytext31">
    <w:name w:val="Body text (3)"/>
    <w:basedOn w:val="Bodytext3"/>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32">
    <w:name w:val="Body text (3)"/>
    <w:basedOn w:val="Bodytext3"/>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33">
    <w:name w:val="Body Text3"/>
    <w:basedOn w:val="Bodytex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en-US"/>
    </w:rPr>
  </w:style>
  <w:style w:type="character" w:customStyle="1" w:styleId="BodytextItalic0">
    <w:name w:val="Body text + Italic"/>
    <w:aliases w:val="Spacing 0 pt"/>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Headerorfooter2">
    <w:name w:val="Header or footer"/>
    <w:basedOn w:val="Headerorfooter"/>
    <w:rPr>
      <w:rFonts w:ascii="Tahoma" w:eastAsia="Tahoma" w:hAnsi="Tahoma" w:cs="Tahoma"/>
      <w:b w:val="0"/>
      <w:bCs w:val="0"/>
      <w:i w:val="0"/>
      <w:iCs w:val="0"/>
      <w:smallCaps w:val="0"/>
      <w:strike w:val="0"/>
      <w:color w:val="000000"/>
      <w:spacing w:val="0"/>
      <w:w w:val="100"/>
      <w:position w:val="0"/>
      <w:sz w:val="19"/>
      <w:szCs w:val="19"/>
      <w:u w:val="none"/>
      <w:lang w:val="en-US"/>
    </w:rPr>
  </w:style>
  <w:style w:type="character" w:customStyle="1" w:styleId="BodyText4">
    <w:name w:val="Body Text4"/>
    <w:basedOn w:val="Bodytext"/>
    <w:rPr>
      <w:rFonts w:ascii="Times New Roman" w:eastAsia="Times New Roman" w:hAnsi="Times New Roman" w:cs="Times New Roman"/>
      <w:b w:val="0"/>
      <w:bCs w:val="0"/>
      <w:i w:val="0"/>
      <w:iCs w:val="0"/>
      <w:smallCaps w:val="0"/>
      <w:strike w:val="0"/>
      <w:color w:val="000000"/>
      <w:spacing w:val="10"/>
      <w:w w:val="100"/>
      <w:position w:val="0"/>
      <w:sz w:val="20"/>
      <w:szCs w:val="20"/>
      <w:u w:val="single"/>
      <w:lang w:val="en-US"/>
    </w:rPr>
  </w:style>
  <w:style w:type="character" w:customStyle="1" w:styleId="Bodytext40">
    <w:name w:val="Body text (4)_"/>
    <w:basedOn w:val="DefaultParagraphFont"/>
    <w:link w:val="Bodytext41"/>
    <w:rPr>
      <w:rFonts w:ascii="Gulim" w:eastAsia="Gulim" w:hAnsi="Gulim" w:cs="Gulim"/>
      <w:b w:val="0"/>
      <w:bCs w:val="0"/>
      <w:i w:val="0"/>
      <w:iCs w:val="0"/>
      <w:smallCaps w:val="0"/>
      <w:strike w:val="0"/>
      <w:spacing w:val="20"/>
      <w:sz w:val="8"/>
      <w:szCs w:val="8"/>
      <w:u w:val="none"/>
    </w:rPr>
  </w:style>
  <w:style w:type="character" w:customStyle="1" w:styleId="Bodytext42">
    <w:name w:val="Body text (4)"/>
    <w:basedOn w:val="Bodytext40"/>
    <w:rPr>
      <w:rFonts w:ascii="Gulim" w:eastAsia="Gulim" w:hAnsi="Gulim" w:cs="Gulim"/>
      <w:b w:val="0"/>
      <w:bCs w:val="0"/>
      <w:i w:val="0"/>
      <w:iCs w:val="0"/>
      <w:smallCaps w:val="0"/>
      <w:strike w:val="0"/>
      <w:color w:val="000000"/>
      <w:spacing w:val="20"/>
      <w:w w:val="100"/>
      <w:position w:val="0"/>
      <w:sz w:val="8"/>
      <w:szCs w:val="8"/>
      <w:u w:val="none"/>
      <w:lang w:val="en-US"/>
    </w:rPr>
  </w:style>
  <w:style w:type="character" w:customStyle="1" w:styleId="Bodytext43">
    <w:name w:val="Body text (4)"/>
    <w:basedOn w:val="Bodytext40"/>
    <w:rPr>
      <w:rFonts w:ascii="Gulim" w:eastAsia="Gulim" w:hAnsi="Gulim" w:cs="Gulim"/>
      <w:b w:val="0"/>
      <w:bCs w:val="0"/>
      <w:i w:val="0"/>
      <w:iCs w:val="0"/>
      <w:smallCaps w:val="0"/>
      <w:strike w:val="0"/>
      <w:color w:val="000000"/>
      <w:spacing w:val="20"/>
      <w:w w:val="100"/>
      <w:position w:val="0"/>
      <w:sz w:val="8"/>
      <w:szCs w:val="8"/>
      <w:u w:val="none"/>
      <w:lang w:val="en-US"/>
    </w:rPr>
  </w:style>
  <w:style w:type="character" w:customStyle="1" w:styleId="Bodytext4CourierNew">
    <w:name w:val="Body text (4) + Courier New"/>
    <w:aliases w:val="Italic,Spacing -1 pt"/>
    <w:basedOn w:val="Bodytext40"/>
    <w:rPr>
      <w:rFonts w:ascii="Courier New" w:eastAsia="Courier New" w:hAnsi="Courier New" w:cs="Courier New"/>
      <w:b w:val="0"/>
      <w:bCs w:val="0"/>
      <w:i/>
      <w:iCs/>
      <w:smallCaps w:val="0"/>
      <w:strike w:val="0"/>
      <w:color w:val="000000"/>
      <w:spacing w:val="-20"/>
      <w:w w:val="100"/>
      <w:position w:val="0"/>
      <w:sz w:val="8"/>
      <w:szCs w:val="8"/>
      <w:u w:val="none"/>
      <w:lang w:val="en-US"/>
    </w:rPr>
  </w:style>
  <w:style w:type="character" w:customStyle="1" w:styleId="Bodytext4CourierNew0">
    <w:name w:val="Body text (4) + Courier New"/>
    <w:aliases w:val="Italic,Spacing -1 pt"/>
    <w:basedOn w:val="Bodytext40"/>
    <w:rPr>
      <w:rFonts w:ascii="Courier New" w:eastAsia="Courier New" w:hAnsi="Courier New" w:cs="Courier New"/>
      <w:b w:val="0"/>
      <w:bCs w:val="0"/>
      <w:i/>
      <w:iCs/>
      <w:smallCaps w:val="0"/>
      <w:strike w:val="0"/>
      <w:color w:val="000000"/>
      <w:spacing w:val="-20"/>
      <w:w w:val="100"/>
      <w:position w:val="0"/>
      <w:sz w:val="8"/>
      <w:szCs w:val="8"/>
      <w:u w:val="none"/>
      <w:lang w:val="en-US"/>
    </w:rPr>
  </w:style>
  <w:style w:type="character" w:customStyle="1" w:styleId="BodytextItalic1">
    <w:name w:val="Body text + Italic"/>
    <w:aliases w:val="Spacing 0 pt"/>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5">
    <w:name w:val="Body Text5"/>
    <w:basedOn w:val="Bodytext"/>
    <w:rPr>
      <w:rFonts w:ascii="Times New Roman" w:eastAsia="Times New Roman" w:hAnsi="Times New Roman" w:cs="Times New Roman"/>
      <w:b w:val="0"/>
      <w:bCs w:val="0"/>
      <w:i w:val="0"/>
      <w:iCs w:val="0"/>
      <w:smallCaps w:val="0"/>
      <w:strike w:val="0"/>
      <w:color w:val="000000"/>
      <w:spacing w:val="10"/>
      <w:w w:val="100"/>
      <w:position w:val="0"/>
      <w:sz w:val="20"/>
      <w:szCs w:val="20"/>
      <w:u w:val="none"/>
    </w:rPr>
  </w:style>
  <w:style w:type="character" w:customStyle="1" w:styleId="BodyText6">
    <w:name w:val="Body Text6"/>
    <w:basedOn w:val="Bodytext"/>
    <w:rPr>
      <w:rFonts w:ascii="Times New Roman" w:eastAsia="Times New Roman" w:hAnsi="Times New Roman" w:cs="Times New Roman"/>
      <w:b w:val="0"/>
      <w:bCs w:val="0"/>
      <w:i w:val="0"/>
      <w:iCs w:val="0"/>
      <w:smallCaps w:val="0"/>
      <w:strike w:val="0"/>
      <w:color w:val="000000"/>
      <w:spacing w:val="10"/>
      <w:w w:val="100"/>
      <w:position w:val="0"/>
      <w:sz w:val="20"/>
      <w:szCs w:val="20"/>
      <w:u w:val="single"/>
      <w:lang w:val="en-US"/>
    </w:rPr>
  </w:style>
  <w:style w:type="character" w:customStyle="1" w:styleId="Bodytext2SimHei">
    <w:name w:val="Body text (2) + SimHei"/>
    <w:aliases w:val="11 pt,Spacing 0 pt"/>
    <w:basedOn w:val="Bodytext20"/>
    <w:rPr>
      <w:rFonts w:ascii="SimHei" w:eastAsia="SimHei" w:hAnsi="SimHei" w:cs="SimHei"/>
      <w:b/>
      <w:bCs/>
      <w:i w:val="0"/>
      <w:iCs w:val="0"/>
      <w:smallCaps w:val="0"/>
      <w:strike w:val="0"/>
      <w:color w:val="000000"/>
      <w:spacing w:val="0"/>
      <w:w w:val="100"/>
      <w:position w:val="0"/>
      <w:sz w:val="22"/>
      <w:szCs w:val="22"/>
      <w:u w:val="none"/>
      <w:lang w:val="en-US"/>
    </w:rPr>
  </w:style>
  <w:style w:type="character" w:customStyle="1" w:styleId="Bodytext2115pt">
    <w:name w:val="Body text (2) + 11.5 pt"/>
    <w:aliases w:val="Not Bold,Spacing 0 pt"/>
    <w:basedOn w:val="Bodytext20"/>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Bodytext3NotItalic">
    <w:name w:val="Body text (3) + Not Italic"/>
    <w:aliases w:val="Spacing 0 pt"/>
    <w:basedOn w:val="Bodytext3"/>
    <w:rPr>
      <w:rFonts w:ascii="Times New Roman" w:eastAsia="Times New Roman" w:hAnsi="Times New Roman" w:cs="Times New Roman"/>
      <w:b w:val="0"/>
      <w:bCs w:val="0"/>
      <w:i/>
      <w:iCs/>
      <w:smallCaps w:val="0"/>
      <w:strike w:val="0"/>
      <w:color w:val="000000"/>
      <w:spacing w:val="10"/>
      <w:w w:val="100"/>
      <w:position w:val="0"/>
      <w:sz w:val="20"/>
      <w:szCs w:val="20"/>
      <w:u w:val="none"/>
    </w:rPr>
  </w:style>
  <w:style w:type="character" w:customStyle="1" w:styleId="Bodytext3NotItalic0">
    <w:name w:val="Body text (3) + Not Italic"/>
    <w:aliases w:val="Spacing 0 pt"/>
    <w:basedOn w:val="Bodytext3"/>
    <w:rPr>
      <w:rFonts w:ascii="Times New Roman" w:eastAsia="Times New Roman" w:hAnsi="Times New Roman" w:cs="Times New Roman"/>
      <w:b w:val="0"/>
      <w:bCs w:val="0"/>
      <w:i/>
      <w:iCs/>
      <w:smallCaps w:val="0"/>
      <w:strike w:val="0"/>
      <w:color w:val="000000"/>
      <w:spacing w:val="10"/>
      <w:w w:val="100"/>
      <w:position w:val="0"/>
      <w:sz w:val="20"/>
      <w:szCs w:val="20"/>
      <w:u w:val="none"/>
      <w:lang w:val="en-US"/>
    </w:rPr>
  </w:style>
  <w:style w:type="character" w:customStyle="1" w:styleId="Bodytext34">
    <w:name w:val="Body text (3)"/>
    <w:basedOn w:val="Bodytext3"/>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paragraph" w:customStyle="1" w:styleId="BodyText7">
    <w:name w:val="Body Text7"/>
    <w:basedOn w:val="Normal"/>
    <w:link w:val="Bodytext"/>
    <w:pPr>
      <w:shd w:val="clear" w:color="auto" w:fill="FFFFFF"/>
      <w:spacing w:after="240" w:line="288" w:lineRule="exact"/>
      <w:ind w:hanging="880"/>
      <w:jc w:val="both"/>
    </w:pPr>
    <w:rPr>
      <w:rFonts w:ascii="Times New Roman" w:eastAsia="Times New Roman" w:hAnsi="Times New Roman" w:cs="Times New Roman"/>
      <w:spacing w:val="10"/>
      <w:sz w:val="20"/>
      <w:szCs w:val="20"/>
    </w:rPr>
  </w:style>
  <w:style w:type="paragraph" w:customStyle="1" w:styleId="Headerorfooter0">
    <w:name w:val="Header or footer"/>
    <w:basedOn w:val="Normal"/>
    <w:link w:val="Headerorfooter"/>
    <w:pPr>
      <w:shd w:val="clear" w:color="auto" w:fill="FFFFFF"/>
      <w:spacing w:line="0" w:lineRule="atLeast"/>
    </w:pPr>
    <w:rPr>
      <w:rFonts w:ascii="Tahoma" w:eastAsia="Tahoma" w:hAnsi="Tahoma" w:cs="Tahoma"/>
      <w:sz w:val="19"/>
      <w:szCs w:val="19"/>
    </w:rPr>
  </w:style>
  <w:style w:type="paragraph" w:customStyle="1" w:styleId="Bodytext21">
    <w:name w:val="Body text (2)"/>
    <w:basedOn w:val="Normal"/>
    <w:link w:val="Bodytext20"/>
    <w:pPr>
      <w:shd w:val="clear" w:color="auto" w:fill="FFFFFF"/>
      <w:spacing w:before="480" w:line="557" w:lineRule="exact"/>
      <w:jc w:val="center"/>
    </w:pPr>
    <w:rPr>
      <w:rFonts w:ascii="Times New Roman" w:eastAsia="Times New Roman" w:hAnsi="Times New Roman" w:cs="Times New Roman"/>
      <w:b/>
      <w:bCs/>
      <w:spacing w:val="10"/>
      <w:sz w:val="20"/>
      <w:szCs w:val="20"/>
    </w:rPr>
  </w:style>
  <w:style w:type="paragraph" w:customStyle="1" w:styleId="Bodytext30">
    <w:name w:val="Body text (3)"/>
    <w:basedOn w:val="Normal"/>
    <w:link w:val="Bodytext3"/>
    <w:pPr>
      <w:shd w:val="clear" w:color="auto" w:fill="FFFFFF"/>
      <w:spacing w:line="557" w:lineRule="exact"/>
      <w:ind w:hanging="1740"/>
      <w:jc w:val="both"/>
    </w:pPr>
    <w:rPr>
      <w:rFonts w:ascii="Times New Roman" w:eastAsia="Times New Roman" w:hAnsi="Times New Roman" w:cs="Times New Roman"/>
      <w:i/>
      <w:iCs/>
      <w:sz w:val="20"/>
      <w:szCs w:val="20"/>
    </w:rPr>
  </w:style>
  <w:style w:type="paragraph" w:customStyle="1" w:styleId="Bodytext41">
    <w:name w:val="Body text (4)"/>
    <w:basedOn w:val="Normal"/>
    <w:link w:val="Bodytext40"/>
    <w:pPr>
      <w:shd w:val="clear" w:color="auto" w:fill="FFFFFF"/>
      <w:spacing w:before="60" w:line="0" w:lineRule="atLeast"/>
    </w:pPr>
    <w:rPr>
      <w:rFonts w:ascii="Gulim" w:eastAsia="Gulim" w:hAnsi="Gulim" w:cs="Gulim"/>
      <w:spacing w:val="20"/>
      <w:sz w:val="8"/>
      <w:szCs w:val="8"/>
    </w:rPr>
  </w:style>
  <w:style w:type="paragraph" w:styleId="Footer">
    <w:name w:val="footer"/>
    <w:basedOn w:val="Normal"/>
    <w:link w:val="FooterChar"/>
    <w:uiPriority w:val="99"/>
    <w:unhideWhenUsed/>
    <w:rsid w:val="009C505A"/>
    <w:pPr>
      <w:tabs>
        <w:tab w:val="center" w:pos="4680"/>
        <w:tab w:val="right" w:pos="9360"/>
      </w:tabs>
    </w:pPr>
  </w:style>
  <w:style w:type="character" w:customStyle="1" w:styleId="FooterChar">
    <w:name w:val="Footer Char"/>
    <w:basedOn w:val="DefaultParagraphFont"/>
    <w:link w:val="Footer"/>
    <w:uiPriority w:val="99"/>
    <w:rsid w:val="009C505A"/>
    <w:rPr>
      <w:color w:val="000000"/>
    </w:rPr>
  </w:style>
  <w:style w:type="paragraph" w:styleId="Header">
    <w:name w:val="header"/>
    <w:basedOn w:val="Normal"/>
    <w:link w:val="HeaderChar"/>
    <w:uiPriority w:val="99"/>
    <w:unhideWhenUsed/>
    <w:rsid w:val="009C505A"/>
    <w:pPr>
      <w:tabs>
        <w:tab w:val="center" w:pos="4680"/>
        <w:tab w:val="right" w:pos="9360"/>
      </w:tabs>
    </w:pPr>
  </w:style>
  <w:style w:type="character" w:customStyle="1" w:styleId="HeaderChar">
    <w:name w:val="Header Char"/>
    <w:basedOn w:val="DefaultParagraphFont"/>
    <w:link w:val="Header"/>
    <w:uiPriority w:val="99"/>
    <w:rsid w:val="009C505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3564</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2018-03-23T07:33:00Z</dcterms:created>
  <dcterms:modified xsi:type="dcterms:W3CDTF">2018-03-23T07:33:00Z</dcterms:modified>
</cp:coreProperties>
</file>