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FA" w:rsidRPr="007D6652" w:rsidRDefault="000813FA" w:rsidP="000B3FE0">
      <w:pPr>
        <w:jc w:val="center"/>
        <w:rPr>
          <w:b/>
          <w:sz w:val="28"/>
          <w:szCs w:val="28"/>
        </w:rPr>
      </w:pPr>
      <w:r w:rsidRPr="007D6652">
        <w:rPr>
          <w:b/>
          <w:sz w:val="28"/>
          <w:szCs w:val="28"/>
        </w:rPr>
        <w:t>THE REPUBLIC OF UGANDA</w:t>
      </w:r>
    </w:p>
    <w:p w:rsidR="000813FA" w:rsidRPr="007D6652" w:rsidRDefault="000813FA" w:rsidP="000B3FE0">
      <w:pPr>
        <w:jc w:val="center"/>
        <w:rPr>
          <w:b/>
          <w:sz w:val="28"/>
          <w:szCs w:val="28"/>
        </w:rPr>
      </w:pPr>
    </w:p>
    <w:p w:rsidR="000813FA" w:rsidRPr="007D6652" w:rsidRDefault="000813FA" w:rsidP="000B3FE0">
      <w:pPr>
        <w:jc w:val="center"/>
        <w:rPr>
          <w:b/>
          <w:sz w:val="28"/>
          <w:szCs w:val="28"/>
        </w:rPr>
      </w:pPr>
      <w:r w:rsidRPr="007D6652">
        <w:rPr>
          <w:b/>
          <w:sz w:val="28"/>
          <w:szCs w:val="28"/>
        </w:rPr>
        <w:t>IN THE HIGH COURT OF UGANDA AT MBARARA</w:t>
      </w:r>
    </w:p>
    <w:p w:rsidR="000813FA" w:rsidRPr="007D6652" w:rsidRDefault="000813FA" w:rsidP="000B3FE0">
      <w:pPr>
        <w:jc w:val="center"/>
        <w:rPr>
          <w:b/>
          <w:sz w:val="28"/>
          <w:szCs w:val="28"/>
        </w:rPr>
      </w:pPr>
    </w:p>
    <w:p w:rsidR="000813FA" w:rsidRPr="007D6652" w:rsidRDefault="000813FA" w:rsidP="000B3FE0">
      <w:pPr>
        <w:jc w:val="center"/>
        <w:rPr>
          <w:b/>
          <w:sz w:val="28"/>
          <w:szCs w:val="28"/>
        </w:rPr>
      </w:pPr>
      <w:r w:rsidRPr="007D6652">
        <w:rPr>
          <w:b/>
          <w:sz w:val="28"/>
          <w:szCs w:val="28"/>
        </w:rPr>
        <w:t>CIVIL SUIT NO. 0109 OF 2011</w:t>
      </w:r>
    </w:p>
    <w:p w:rsidR="000813FA" w:rsidRPr="007D6652" w:rsidRDefault="000813FA" w:rsidP="000B3FE0">
      <w:pPr>
        <w:jc w:val="center"/>
        <w:rPr>
          <w:b/>
          <w:sz w:val="28"/>
          <w:szCs w:val="28"/>
        </w:rPr>
      </w:pPr>
    </w:p>
    <w:p w:rsidR="000813FA" w:rsidRPr="007D6652" w:rsidRDefault="007513F6" w:rsidP="000B3FE0">
      <w:pPr>
        <w:jc w:val="center"/>
        <w:rPr>
          <w:b/>
          <w:sz w:val="28"/>
          <w:szCs w:val="28"/>
        </w:rPr>
      </w:pPr>
      <w:r>
        <w:rPr>
          <w:b/>
          <w:sz w:val="28"/>
          <w:szCs w:val="28"/>
        </w:rPr>
        <w:t>ANNET ZIMBI</w:t>
      </w:r>
      <w:r w:rsidR="000813FA" w:rsidRPr="007D6652">
        <w:rPr>
          <w:b/>
          <w:sz w:val="28"/>
          <w:szCs w:val="28"/>
        </w:rPr>
        <w:t>HA  :::::::::::</w:t>
      </w:r>
      <w:r w:rsidR="00E94038">
        <w:rPr>
          <w:b/>
          <w:sz w:val="28"/>
          <w:szCs w:val="28"/>
        </w:rPr>
        <w:t>:::::::::::::::::::::::::::::</w:t>
      </w:r>
      <w:r w:rsidR="000813FA" w:rsidRPr="007D6652">
        <w:rPr>
          <w:b/>
          <w:sz w:val="28"/>
          <w:szCs w:val="28"/>
        </w:rPr>
        <w:t>::::</w:t>
      </w:r>
      <w:r w:rsidR="00D11D42">
        <w:rPr>
          <w:b/>
          <w:sz w:val="28"/>
          <w:szCs w:val="28"/>
        </w:rPr>
        <w:t>::::::</w:t>
      </w:r>
      <w:r w:rsidR="000813FA" w:rsidRPr="007D6652">
        <w:rPr>
          <w:b/>
          <w:sz w:val="28"/>
          <w:szCs w:val="28"/>
        </w:rPr>
        <w:t xml:space="preserve"> PLAINTIFF</w:t>
      </w:r>
    </w:p>
    <w:p w:rsidR="000813FA" w:rsidRPr="007D6652" w:rsidRDefault="000813FA" w:rsidP="000B3FE0">
      <w:pPr>
        <w:jc w:val="center"/>
        <w:rPr>
          <w:b/>
          <w:sz w:val="28"/>
          <w:szCs w:val="28"/>
        </w:rPr>
      </w:pPr>
    </w:p>
    <w:p w:rsidR="000813FA" w:rsidRPr="007D6652" w:rsidRDefault="000813FA" w:rsidP="000B3FE0">
      <w:pPr>
        <w:jc w:val="center"/>
        <w:rPr>
          <w:b/>
          <w:i/>
          <w:sz w:val="28"/>
          <w:szCs w:val="28"/>
        </w:rPr>
      </w:pPr>
      <w:r w:rsidRPr="007D6652">
        <w:rPr>
          <w:b/>
          <w:i/>
          <w:sz w:val="28"/>
          <w:szCs w:val="28"/>
        </w:rPr>
        <w:t>VERSUS</w:t>
      </w:r>
    </w:p>
    <w:p w:rsidR="000813FA" w:rsidRPr="007D6652" w:rsidRDefault="000813FA" w:rsidP="000B3FE0">
      <w:pPr>
        <w:jc w:val="center"/>
        <w:rPr>
          <w:b/>
          <w:i/>
          <w:sz w:val="28"/>
          <w:szCs w:val="28"/>
        </w:rPr>
      </w:pPr>
    </w:p>
    <w:p w:rsidR="000813FA" w:rsidRPr="007D6652" w:rsidRDefault="000813FA" w:rsidP="000B3FE0">
      <w:pPr>
        <w:pStyle w:val="BodyText"/>
        <w:jc w:val="center"/>
        <w:rPr>
          <w:rFonts w:ascii="Times New Roman" w:hAnsi="Times New Roman"/>
          <w:b/>
          <w:sz w:val="28"/>
          <w:szCs w:val="28"/>
        </w:rPr>
      </w:pPr>
      <w:r w:rsidRPr="007D6652">
        <w:rPr>
          <w:rFonts w:ascii="Times New Roman" w:hAnsi="Times New Roman"/>
          <w:b/>
          <w:sz w:val="28"/>
          <w:szCs w:val="28"/>
        </w:rPr>
        <w:t>ATTORNEY GENERAL     :::</w:t>
      </w:r>
      <w:r w:rsidR="00E94038">
        <w:rPr>
          <w:rFonts w:ascii="Times New Roman" w:hAnsi="Times New Roman"/>
          <w:b/>
          <w:sz w:val="28"/>
          <w:szCs w:val="28"/>
        </w:rPr>
        <w:t>::::::::::::::::::::::::::::::</w:t>
      </w:r>
      <w:r w:rsidRPr="007D6652">
        <w:rPr>
          <w:rFonts w:ascii="Times New Roman" w:hAnsi="Times New Roman"/>
          <w:b/>
          <w:sz w:val="28"/>
          <w:szCs w:val="28"/>
        </w:rPr>
        <w:t>:::: DEFENDANT</w:t>
      </w:r>
    </w:p>
    <w:p w:rsidR="000813FA" w:rsidRPr="007D6652" w:rsidRDefault="000813FA" w:rsidP="000B3FE0">
      <w:pPr>
        <w:pStyle w:val="BodyText"/>
        <w:jc w:val="center"/>
        <w:rPr>
          <w:rFonts w:ascii="Times New Roman" w:hAnsi="Times New Roman"/>
          <w:b/>
          <w:sz w:val="28"/>
          <w:szCs w:val="28"/>
        </w:rPr>
      </w:pPr>
    </w:p>
    <w:p w:rsidR="000813FA" w:rsidRPr="004843CB" w:rsidRDefault="000813FA" w:rsidP="000B3FE0">
      <w:pPr>
        <w:pStyle w:val="BodyText"/>
        <w:jc w:val="center"/>
        <w:rPr>
          <w:rFonts w:ascii="Times New Roman" w:hAnsi="Times New Roman"/>
          <w:i/>
          <w:sz w:val="28"/>
          <w:szCs w:val="28"/>
          <w:u w:val="single"/>
        </w:rPr>
      </w:pPr>
      <w:r w:rsidRPr="004843CB">
        <w:rPr>
          <w:rFonts w:ascii="Times New Roman" w:hAnsi="Times New Roman"/>
          <w:b/>
          <w:i/>
          <w:sz w:val="28"/>
          <w:szCs w:val="28"/>
          <w:u w:val="single"/>
        </w:rPr>
        <w:t xml:space="preserve">BEFORE: HON </w:t>
      </w:r>
      <w:r w:rsidR="00F238E8" w:rsidRPr="004843CB">
        <w:rPr>
          <w:rFonts w:ascii="Times New Roman" w:hAnsi="Times New Roman"/>
          <w:b/>
          <w:i/>
          <w:sz w:val="28"/>
          <w:szCs w:val="28"/>
          <w:u w:val="single"/>
        </w:rPr>
        <w:t>MR.</w:t>
      </w:r>
      <w:r w:rsidR="00C27814">
        <w:rPr>
          <w:rFonts w:ascii="Times New Roman" w:hAnsi="Times New Roman"/>
          <w:b/>
          <w:i/>
          <w:sz w:val="28"/>
          <w:szCs w:val="28"/>
          <w:u w:val="single"/>
        </w:rPr>
        <w:t xml:space="preserve"> </w:t>
      </w:r>
      <w:r w:rsidRPr="004843CB">
        <w:rPr>
          <w:rFonts w:ascii="Times New Roman" w:hAnsi="Times New Roman"/>
          <w:b/>
          <w:i/>
          <w:sz w:val="28"/>
          <w:szCs w:val="28"/>
          <w:u w:val="single"/>
        </w:rPr>
        <w:t>JUSTICE BASHAIJA K. ANDREW</w:t>
      </w:r>
    </w:p>
    <w:p w:rsidR="000813FA" w:rsidRPr="004843CB" w:rsidRDefault="000813FA" w:rsidP="000B3FE0">
      <w:pPr>
        <w:rPr>
          <w:rFonts w:eastAsia="Batang"/>
          <w:i/>
          <w:sz w:val="28"/>
          <w:szCs w:val="28"/>
          <w:u w:val="single"/>
        </w:rPr>
      </w:pPr>
    </w:p>
    <w:p w:rsidR="000B3FE0" w:rsidRDefault="000B3FE0" w:rsidP="000B3FE0">
      <w:pPr>
        <w:jc w:val="center"/>
        <w:rPr>
          <w:rFonts w:eastAsia="Batang"/>
          <w:b/>
          <w:i/>
          <w:sz w:val="28"/>
          <w:szCs w:val="28"/>
          <w:u w:val="single"/>
        </w:rPr>
      </w:pPr>
    </w:p>
    <w:p w:rsidR="000813FA" w:rsidRPr="007D6652" w:rsidRDefault="000813FA" w:rsidP="000B3FE0">
      <w:pPr>
        <w:jc w:val="center"/>
        <w:rPr>
          <w:rFonts w:eastAsia="Batang"/>
          <w:b/>
          <w:i/>
          <w:sz w:val="28"/>
          <w:szCs w:val="28"/>
          <w:u w:val="single"/>
        </w:rPr>
      </w:pPr>
      <w:r w:rsidRPr="007D6652">
        <w:rPr>
          <w:rFonts w:eastAsia="Batang"/>
          <w:b/>
          <w:i/>
          <w:sz w:val="28"/>
          <w:szCs w:val="28"/>
          <w:u w:val="single"/>
        </w:rPr>
        <w:t>JUDGMENT</w:t>
      </w:r>
    </w:p>
    <w:p w:rsidR="00224737" w:rsidRDefault="00224737" w:rsidP="000B3FE0">
      <w:pPr>
        <w:spacing w:line="360" w:lineRule="auto"/>
        <w:jc w:val="both"/>
        <w:rPr>
          <w:rFonts w:eastAsia="Batang"/>
          <w:b/>
          <w:i/>
          <w:sz w:val="28"/>
          <w:szCs w:val="28"/>
        </w:rPr>
      </w:pPr>
    </w:p>
    <w:p w:rsidR="00337C11" w:rsidRDefault="007513F6" w:rsidP="000B3FE0">
      <w:pPr>
        <w:spacing w:line="360" w:lineRule="auto"/>
        <w:jc w:val="both"/>
        <w:rPr>
          <w:sz w:val="28"/>
          <w:szCs w:val="28"/>
        </w:rPr>
      </w:pPr>
      <w:r>
        <w:rPr>
          <w:rFonts w:eastAsia="Batang"/>
          <w:b/>
          <w:i/>
          <w:sz w:val="28"/>
          <w:szCs w:val="28"/>
        </w:rPr>
        <w:t>Annet Zimbi</w:t>
      </w:r>
      <w:r w:rsidR="000813FA" w:rsidRPr="007D6652">
        <w:rPr>
          <w:rFonts w:eastAsia="Batang"/>
          <w:b/>
          <w:i/>
          <w:sz w:val="28"/>
          <w:szCs w:val="28"/>
        </w:rPr>
        <w:t>ha</w:t>
      </w:r>
      <w:r w:rsidR="000813FA" w:rsidRPr="007D6652">
        <w:rPr>
          <w:rFonts w:eastAsia="Batang"/>
          <w:sz w:val="28"/>
          <w:szCs w:val="28"/>
        </w:rPr>
        <w:t xml:space="preserve"> </w:t>
      </w:r>
      <w:r w:rsidR="000813FA" w:rsidRPr="007D6652">
        <w:rPr>
          <w:rFonts w:eastAsia="Batang"/>
          <w:i/>
          <w:sz w:val="28"/>
          <w:szCs w:val="28"/>
        </w:rPr>
        <w:t>(hereinafter referred to as the “</w:t>
      </w:r>
      <w:r w:rsidR="00636CC6" w:rsidRPr="007D6652">
        <w:rPr>
          <w:rFonts w:eastAsia="Batang"/>
          <w:i/>
          <w:sz w:val="28"/>
          <w:szCs w:val="28"/>
        </w:rPr>
        <w:t>p</w:t>
      </w:r>
      <w:r w:rsidR="000813FA" w:rsidRPr="007D6652">
        <w:rPr>
          <w:rFonts w:eastAsia="Batang"/>
          <w:i/>
          <w:sz w:val="28"/>
          <w:szCs w:val="28"/>
        </w:rPr>
        <w:t>laintiff”)</w:t>
      </w:r>
      <w:r w:rsidR="000813FA" w:rsidRPr="007D6652">
        <w:rPr>
          <w:rFonts w:eastAsia="Batang"/>
          <w:sz w:val="28"/>
          <w:szCs w:val="28"/>
        </w:rPr>
        <w:t xml:space="preserve"> brought this suit </w:t>
      </w:r>
      <w:r w:rsidR="002F7931" w:rsidRPr="007D6652">
        <w:rPr>
          <w:rFonts w:eastAsia="Batang"/>
          <w:sz w:val="28"/>
          <w:szCs w:val="28"/>
        </w:rPr>
        <w:t>against</w:t>
      </w:r>
      <w:r w:rsidR="000813FA" w:rsidRPr="007D6652">
        <w:rPr>
          <w:rFonts w:eastAsia="Batang"/>
          <w:sz w:val="28"/>
          <w:szCs w:val="28"/>
        </w:rPr>
        <w:t xml:space="preserve"> the </w:t>
      </w:r>
      <w:r w:rsidR="000813FA" w:rsidRPr="007D6652">
        <w:rPr>
          <w:rFonts w:eastAsia="Batang"/>
          <w:b/>
          <w:i/>
          <w:sz w:val="28"/>
          <w:szCs w:val="28"/>
        </w:rPr>
        <w:t>Attorney General</w:t>
      </w:r>
      <w:r w:rsidR="000813FA" w:rsidRPr="007D6652">
        <w:rPr>
          <w:rFonts w:eastAsia="Batang"/>
          <w:sz w:val="28"/>
          <w:szCs w:val="28"/>
        </w:rPr>
        <w:t xml:space="preserve"> of the Republic of </w:t>
      </w:r>
      <w:r w:rsidR="002F7931" w:rsidRPr="007D6652">
        <w:rPr>
          <w:rFonts w:eastAsia="Batang"/>
          <w:sz w:val="28"/>
          <w:szCs w:val="28"/>
        </w:rPr>
        <w:t xml:space="preserve">Uganda </w:t>
      </w:r>
      <w:r w:rsidR="002F7931" w:rsidRPr="007D6652">
        <w:rPr>
          <w:rFonts w:eastAsia="Batang"/>
          <w:i/>
          <w:sz w:val="28"/>
          <w:szCs w:val="28"/>
        </w:rPr>
        <w:t>(</w:t>
      </w:r>
      <w:r w:rsidR="000813FA" w:rsidRPr="007D6652">
        <w:rPr>
          <w:rFonts w:eastAsia="Batang"/>
          <w:i/>
          <w:sz w:val="28"/>
          <w:szCs w:val="28"/>
        </w:rPr>
        <w:t>hereinafter referred to as the “</w:t>
      </w:r>
      <w:r w:rsidR="00D11D42">
        <w:rPr>
          <w:rFonts w:eastAsia="Batang"/>
          <w:i/>
          <w:sz w:val="28"/>
          <w:szCs w:val="28"/>
        </w:rPr>
        <w:t>d</w:t>
      </w:r>
      <w:r w:rsidR="000109FC" w:rsidRPr="007D6652">
        <w:rPr>
          <w:rFonts w:eastAsia="Batang"/>
          <w:i/>
          <w:sz w:val="28"/>
          <w:szCs w:val="28"/>
        </w:rPr>
        <w:t>efendant</w:t>
      </w:r>
      <w:r w:rsidR="000813FA" w:rsidRPr="007D6652">
        <w:rPr>
          <w:rFonts w:eastAsia="Batang"/>
          <w:i/>
          <w:sz w:val="28"/>
          <w:szCs w:val="28"/>
        </w:rPr>
        <w:t>”)</w:t>
      </w:r>
      <w:r w:rsidR="002F7931" w:rsidRPr="007D6652">
        <w:rPr>
          <w:rFonts w:eastAsia="Batang"/>
          <w:sz w:val="28"/>
          <w:szCs w:val="28"/>
        </w:rPr>
        <w:t xml:space="preserve"> </w:t>
      </w:r>
      <w:r w:rsidR="00F238E8" w:rsidRPr="007D6652">
        <w:rPr>
          <w:rFonts w:eastAsia="Batang"/>
          <w:sz w:val="28"/>
          <w:szCs w:val="28"/>
        </w:rPr>
        <w:t>for</w:t>
      </w:r>
      <w:r w:rsidR="000813FA" w:rsidRPr="007D6652">
        <w:rPr>
          <w:rFonts w:eastAsia="Batang"/>
          <w:sz w:val="28"/>
          <w:szCs w:val="28"/>
        </w:rPr>
        <w:t xml:space="preserve"> conversion</w:t>
      </w:r>
      <w:r w:rsidR="00CD18B8" w:rsidRPr="007D6652">
        <w:rPr>
          <w:rFonts w:eastAsia="Batang"/>
          <w:sz w:val="28"/>
          <w:szCs w:val="28"/>
        </w:rPr>
        <w:t xml:space="preserve"> and trespass to land </w:t>
      </w:r>
      <w:r w:rsidR="00CD18B8" w:rsidRPr="007D6652">
        <w:rPr>
          <w:sz w:val="28"/>
          <w:szCs w:val="28"/>
        </w:rPr>
        <w:t>located at Rw</w:t>
      </w:r>
      <w:r w:rsidR="00F238E8" w:rsidRPr="007D6652">
        <w:rPr>
          <w:sz w:val="28"/>
          <w:szCs w:val="28"/>
        </w:rPr>
        <w:t>a</w:t>
      </w:r>
      <w:r w:rsidR="00CD18B8" w:rsidRPr="007D6652">
        <w:rPr>
          <w:sz w:val="28"/>
          <w:szCs w:val="28"/>
        </w:rPr>
        <w:t xml:space="preserve">muranga Cell, Kajaaho </w:t>
      </w:r>
      <w:r w:rsidR="000B3FE0" w:rsidRPr="007D6652">
        <w:rPr>
          <w:sz w:val="28"/>
          <w:szCs w:val="28"/>
        </w:rPr>
        <w:t>Parish</w:t>
      </w:r>
      <w:r w:rsidR="00CD18B8" w:rsidRPr="007D6652">
        <w:rPr>
          <w:sz w:val="28"/>
          <w:szCs w:val="28"/>
        </w:rPr>
        <w:t xml:space="preserve"> </w:t>
      </w:r>
      <w:r w:rsidR="000B3FE0">
        <w:rPr>
          <w:sz w:val="28"/>
          <w:szCs w:val="28"/>
        </w:rPr>
        <w:t>and Kikagati S</w:t>
      </w:r>
      <w:r w:rsidR="00636CC6" w:rsidRPr="007D6652">
        <w:rPr>
          <w:sz w:val="28"/>
          <w:szCs w:val="28"/>
        </w:rPr>
        <w:t xml:space="preserve">ub- </w:t>
      </w:r>
      <w:r w:rsidR="000B3FE0">
        <w:rPr>
          <w:sz w:val="28"/>
          <w:szCs w:val="28"/>
        </w:rPr>
        <w:t>C</w:t>
      </w:r>
      <w:r w:rsidR="00636CC6" w:rsidRPr="007D6652">
        <w:rPr>
          <w:sz w:val="28"/>
          <w:szCs w:val="28"/>
        </w:rPr>
        <w:t>ounty in Isingiro District (</w:t>
      </w:r>
      <w:r w:rsidR="00636CC6" w:rsidRPr="007D6652">
        <w:rPr>
          <w:i/>
          <w:sz w:val="28"/>
          <w:szCs w:val="28"/>
        </w:rPr>
        <w:t xml:space="preserve">hereinafter </w:t>
      </w:r>
      <w:r w:rsidR="000109FC">
        <w:rPr>
          <w:i/>
          <w:sz w:val="28"/>
          <w:szCs w:val="28"/>
        </w:rPr>
        <w:br/>
      </w:r>
      <w:r w:rsidR="00636CC6" w:rsidRPr="007D6652">
        <w:rPr>
          <w:i/>
          <w:sz w:val="28"/>
          <w:szCs w:val="28"/>
        </w:rPr>
        <w:t>referred to as the “suit land”</w:t>
      </w:r>
      <w:r w:rsidR="00636CC6" w:rsidRPr="007D6652">
        <w:rPr>
          <w:sz w:val="28"/>
          <w:szCs w:val="28"/>
        </w:rPr>
        <w:t>).</w:t>
      </w:r>
      <w:r w:rsidR="00CD18B8" w:rsidRPr="007D6652">
        <w:rPr>
          <w:sz w:val="28"/>
          <w:szCs w:val="28"/>
        </w:rPr>
        <w:t xml:space="preserve"> The said suit land forms part of the late Elieza Zimbiha’s</w:t>
      </w:r>
      <w:r w:rsidR="000109FC">
        <w:rPr>
          <w:sz w:val="28"/>
          <w:szCs w:val="28"/>
        </w:rPr>
        <w:t xml:space="preserve"> </w:t>
      </w:r>
      <w:r w:rsidR="00CD18B8" w:rsidRPr="007D6652">
        <w:rPr>
          <w:sz w:val="28"/>
          <w:szCs w:val="28"/>
        </w:rPr>
        <w:t>estate</w:t>
      </w:r>
      <w:r w:rsidR="004C2AE7">
        <w:rPr>
          <w:sz w:val="28"/>
          <w:szCs w:val="28"/>
        </w:rPr>
        <w:t>;</w:t>
      </w:r>
      <w:r w:rsidR="00CD18B8" w:rsidRPr="007D6652">
        <w:rPr>
          <w:sz w:val="28"/>
          <w:szCs w:val="28"/>
        </w:rPr>
        <w:t xml:space="preserve"> of which the </w:t>
      </w:r>
      <w:r w:rsidR="00227505">
        <w:rPr>
          <w:sz w:val="28"/>
          <w:szCs w:val="28"/>
        </w:rPr>
        <w:t>p</w:t>
      </w:r>
      <w:r w:rsidR="00CD18B8" w:rsidRPr="007D6652">
        <w:rPr>
          <w:sz w:val="28"/>
          <w:szCs w:val="28"/>
        </w:rPr>
        <w:t>laintiff is the administratrix.</w:t>
      </w:r>
      <w:r w:rsidR="00636CC6" w:rsidRPr="007D6652">
        <w:rPr>
          <w:sz w:val="28"/>
          <w:szCs w:val="28"/>
        </w:rPr>
        <w:t xml:space="preserve"> The suit land was taken over and has since 1964 been occupied and utilized by the Uganda </w:t>
      </w:r>
      <w:r w:rsidR="000109FC">
        <w:rPr>
          <w:sz w:val="28"/>
          <w:szCs w:val="28"/>
        </w:rPr>
        <w:br/>
      </w:r>
      <w:r w:rsidR="00636CC6" w:rsidRPr="007D6652">
        <w:rPr>
          <w:sz w:val="28"/>
          <w:szCs w:val="28"/>
        </w:rPr>
        <w:t xml:space="preserve">Government which established a </w:t>
      </w:r>
      <w:r>
        <w:rPr>
          <w:sz w:val="28"/>
          <w:szCs w:val="28"/>
        </w:rPr>
        <w:t>refugee settlement camp thereon called t</w:t>
      </w:r>
      <w:r w:rsidR="00636CC6" w:rsidRPr="007D6652">
        <w:rPr>
          <w:sz w:val="28"/>
          <w:szCs w:val="28"/>
        </w:rPr>
        <w:t xml:space="preserve">he </w:t>
      </w:r>
      <w:r w:rsidR="000109FC">
        <w:rPr>
          <w:sz w:val="28"/>
          <w:szCs w:val="28"/>
        </w:rPr>
        <w:t>Orukinga Settlement Camp.</w:t>
      </w:r>
    </w:p>
    <w:p w:rsidR="00337C11" w:rsidRDefault="00337C11" w:rsidP="000B3FE0">
      <w:pPr>
        <w:spacing w:line="360" w:lineRule="auto"/>
        <w:jc w:val="both"/>
        <w:rPr>
          <w:sz w:val="28"/>
          <w:szCs w:val="28"/>
        </w:rPr>
      </w:pPr>
    </w:p>
    <w:p w:rsidR="002F7931" w:rsidRPr="007D6652" w:rsidRDefault="00CD18B8" w:rsidP="000B3FE0">
      <w:pPr>
        <w:spacing w:line="360" w:lineRule="auto"/>
        <w:jc w:val="both"/>
        <w:rPr>
          <w:rFonts w:eastAsia="Batang"/>
          <w:sz w:val="28"/>
          <w:szCs w:val="28"/>
        </w:rPr>
      </w:pPr>
      <w:r w:rsidRPr="007D6652">
        <w:rPr>
          <w:sz w:val="28"/>
          <w:szCs w:val="28"/>
        </w:rPr>
        <w:t xml:space="preserve">The Plaintiff </w:t>
      </w:r>
      <w:r w:rsidR="000813FA" w:rsidRPr="007D6652">
        <w:rPr>
          <w:rFonts w:eastAsia="Batang"/>
          <w:sz w:val="28"/>
          <w:szCs w:val="28"/>
        </w:rPr>
        <w:t>seek</w:t>
      </w:r>
      <w:r w:rsidR="00636CC6" w:rsidRPr="007D6652">
        <w:rPr>
          <w:rFonts w:eastAsia="Batang"/>
          <w:sz w:val="28"/>
          <w:szCs w:val="28"/>
        </w:rPr>
        <w:t>s</w:t>
      </w:r>
      <w:r w:rsidR="002F7931" w:rsidRPr="007D6652">
        <w:rPr>
          <w:rFonts w:eastAsia="Batang"/>
          <w:sz w:val="28"/>
          <w:szCs w:val="28"/>
        </w:rPr>
        <w:t xml:space="preserve"> the following reliefs</w:t>
      </w:r>
      <w:r w:rsidR="000813FA" w:rsidRPr="007D6652">
        <w:rPr>
          <w:rFonts w:eastAsia="Batang"/>
          <w:sz w:val="28"/>
          <w:szCs w:val="28"/>
        </w:rPr>
        <w:t>:</w:t>
      </w:r>
    </w:p>
    <w:p w:rsidR="000813FA" w:rsidRPr="007D6652" w:rsidRDefault="000813FA" w:rsidP="000B3FE0">
      <w:pPr>
        <w:pStyle w:val="ListParagraph"/>
        <w:numPr>
          <w:ilvl w:val="0"/>
          <w:numId w:val="4"/>
        </w:numPr>
        <w:spacing w:line="360" w:lineRule="auto"/>
        <w:jc w:val="both"/>
        <w:rPr>
          <w:rFonts w:eastAsia="Batang"/>
          <w:b/>
          <w:i/>
          <w:sz w:val="28"/>
          <w:szCs w:val="28"/>
        </w:rPr>
      </w:pPr>
      <w:r w:rsidRPr="007D6652">
        <w:rPr>
          <w:rFonts w:eastAsia="Batang"/>
          <w:b/>
          <w:i/>
          <w:sz w:val="28"/>
          <w:szCs w:val="28"/>
        </w:rPr>
        <w:t>A declaration that the late Zimbiha Elieza was the lawful owner of the suit land.</w:t>
      </w:r>
    </w:p>
    <w:p w:rsidR="000813FA" w:rsidRPr="007D6652" w:rsidRDefault="000813FA" w:rsidP="000B3FE0">
      <w:pPr>
        <w:pStyle w:val="ListParagraph"/>
        <w:numPr>
          <w:ilvl w:val="0"/>
          <w:numId w:val="4"/>
        </w:numPr>
        <w:spacing w:line="360" w:lineRule="auto"/>
        <w:jc w:val="both"/>
        <w:rPr>
          <w:rFonts w:eastAsia="Batang"/>
          <w:b/>
          <w:i/>
          <w:sz w:val="28"/>
          <w:szCs w:val="28"/>
        </w:rPr>
      </w:pPr>
      <w:r w:rsidRPr="007D6652">
        <w:rPr>
          <w:rFonts w:eastAsia="Batang"/>
          <w:b/>
          <w:i/>
          <w:sz w:val="28"/>
          <w:szCs w:val="28"/>
        </w:rPr>
        <w:t>An Order for vacant possession of the suit land by the Defendant and/or his agents.</w:t>
      </w:r>
    </w:p>
    <w:p w:rsidR="000813FA" w:rsidRPr="007D6652" w:rsidRDefault="000813FA" w:rsidP="000B3FE0">
      <w:pPr>
        <w:pStyle w:val="ListParagraph"/>
        <w:numPr>
          <w:ilvl w:val="0"/>
          <w:numId w:val="4"/>
        </w:numPr>
        <w:spacing w:line="360" w:lineRule="auto"/>
        <w:jc w:val="both"/>
        <w:rPr>
          <w:rFonts w:eastAsia="Batang"/>
          <w:b/>
          <w:i/>
          <w:sz w:val="28"/>
          <w:szCs w:val="28"/>
          <w:u w:val="single"/>
        </w:rPr>
      </w:pPr>
      <w:r w:rsidRPr="007D6652">
        <w:rPr>
          <w:rFonts w:eastAsia="Batang"/>
          <w:b/>
          <w:i/>
          <w:sz w:val="28"/>
          <w:szCs w:val="28"/>
        </w:rPr>
        <w:lastRenderedPageBreak/>
        <w:t>In the alternative an Order for payment of compensation of the value of the suit land at market value and for illegal occupation thereof as pleaded in paragraph 4(g) of the Plaint.</w:t>
      </w:r>
    </w:p>
    <w:p w:rsidR="000813FA" w:rsidRPr="007D6652" w:rsidRDefault="000813FA" w:rsidP="000B3FE0">
      <w:pPr>
        <w:pStyle w:val="ListParagraph"/>
        <w:numPr>
          <w:ilvl w:val="0"/>
          <w:numId w:val="4"/>
        </w:numPr>
        <w:spacing w:line="360" w:lineRule="auto"/>
        <w:jc w:val="both"/>
        <w:rPr>
          <w:b/>
          <w:i/>
          <w:sz w:val="28"/>
          <w:szCs w:val="28"/>
        </w:rPr>
      </w:pPr>
      <w:r w:rsidRPr="007D6652">
        <w:rPr>
          <w:b/>
          <w:i/>
          <w:sz w:val="28"/>
          <w:szCs w:val="28"/>
        </w:rPr>
        <w:t xml:space="preserve">General damages </w:t>
      </w:r>
    </w:p>
    <w:p w:rsidR="000813FA" w:rsidRPr="007D6652" w:rsidRDefault="000813FA" w:rsidP="000B3FE0">
      <w:pPr>
        <w:pStyle w:val="ListParagraph"/>
        <w:numPr>
          <w:ilvl w:val="0"/>
          <w:numId w:val="4"/>
        </w:numPr>
        <w:spacing w:line="360" w:lineRule="auto"/>
        <w:jc w:val="both"/>
        <w:rPr>
          <w:b/>
          <w:i/>
          <w:sz w:val="28"/>
          <w:szCs w:val="28"/>
        </w:rPr>
      </w:pPr>
      <w:r w:rsidRPr="007D6652">
        <w:rPr>
          <w:b/>
          <w:i/>
          <w:sz w:val="28"/>
          <w:szCs w:val="28"/>
        </w:rPr>
        <w:t>Exemplary damages</w:t>
      </w:r>
    </w:p>
    <w:p w:rsidR="000813FA" w:rsidRPr="007D6652" w:rsidRDefault="000813FA" w:rsidP="000B3FE0">
      <w:pPr>
        <w:pStyle w:val="ListParagraph"/>
        <w:numPr>
          <w:ilvl w:val="0"/>
          <w:numId w:val="4"/>
        </w:numPr>
        <w:spacing w:line="360" w:lineRule="auto"/>
        <w:jc w:val="both"/>
        <w:rPr>
          <w:b/>
          <w:i/>
          <w:sz w:val="28"/>
          <w:szCs w:val="28"/>
        </w:rPr>
      </w:pPr>
      <w:r w:rsidRPr="007D6652">
        <w:rPr>
          <w:b/>
          <w:i/>
          <w:sz w:val="28"/>
          <w:szCs w:val="28"/>
        </w:rPr>
        <w:t>Costs of the suit</w:t>
      </w:r>
    </w:p>
    <w:p w:rsidR="000B3FE0" w:rsidRDefault="000813FA" w:rsidP="000B3FE0">
      <w:pPr>
        <w:pStyle w:val="ListParagraph"/>
        <w:numPr>
          <w:ilvl w:val="0"/>
          <w:numId w:val="4"/>
        </w:numPr>
        <w:spacing w:line="360" w:lineRule="auto"/>
        <w:jc w:val="both"/>
        <w:rPr>
          <w:b/>
          <w:i/>
          <w:sz w:val="28"/>
          <w:szCs w:val="28"/>
        </w:rPr>
      </w:pPr>
      <w:r w:rsidRPr="007D6652">
        <w:rPr>
          <w:b/>
          <w:i/>
          <w:sz w:val="28"/>
          <w:szCs w:val="28"/>
        </w:rPr>
        <w:t>Interest on (c) above at 24% per annum from the date the cause of</w:t>
      </w:r>
    </w:p>
    <w:p w:rsidR="000813FA" w:rsidRDefault="000813FA" w:rsidP="000B3FE0">
      <w:pPr>
        <w:pStyle w:val="ListParagraph"/>
        <w:spacing w:line="360" w:lineRule="auto"/>
        <w:ind w:left="1155"/>
        <w:jc w:val="both"/>
        <w:rPr>
          <w:b/>
          <w:i/>
          <w:sz w:val="28"/>
          <w:szCs w:val="28"/>
        </w:rPr>
      </w:pPr>
      <w:r w:rsidRPr="007D6652">
        <w:rPr>
          <w:b/>
          <w:i/>
          <w:sz w:val="28"/>
          <w:szCs w:val="28"/>
        </w:rPr>
        <w:t xml:space="preserve"> action arose till payment in full.</w:t>
      </w:r>
    </w:p>
    <w:p w:rsidR="004843CB" w:rsidRPr="007D6652" w:rsidRDefault="004843CB" w:rsidP="000B3FE0">
      <w:pPr>
        <w:pStyle w:val="ListParagraph"/>
        <w:spacing w:line="360" w:lineRule="auto"/>
        <w:ind w:left="1155"/>
        <w:jc w:val="both"/>
        <w:rPr>
          <w:b/>
          <w:i/>
          <w:sz w:val="28"/>
          <w:szCs w:val="28"/>
        </w:rPr>
      </w:pPr>
    </w:p>
    <w:p w:rsidR="000813FA" w:rsidRPr="007D6652" w:rsidRDefault="00EC080E" w:rsidP="000B3FE0">
      <w:pPr>
        <w:spacing w:line="360" w:lineRule="auto"/>
        <w:jc w:val="both"/>
        <w:rPr>
          <w:sz w:val="28"/>
          <w:szCs w:val="28"/>
        </w:rPr>
      </w:pPr>
      <w:r w:rsidRPr="007D6652">
        <w:rPr>
          <w:sz w:val="28"/>
          <w:szCs w:val="28"/>
        </w:rPr>
        <w:t>At the S</w:t>
      </w:r>
      <w:r w:rsidR="000813FA" w:rsidRPr="007D6652">
        <w:rPr>
          <w:sz w:val="28"/>
          <w:szCs w:val="28"/>
        </w:rPr>
        <w:t xml:space="preserve">cheduling </w:t>
      </w:r>
      <w:r w:rsidRPr="007D6652">
        <w:rPr>
          <w:sz w:val="28"/>
          <w:szCs w:val="28"/>
        </w:rPr>
        <w:t>Conference,</w:t>
      </w:r>
      <w:r w:rsidR="000813FA" w:rsidRPr="007D6652">
        <w:rPr>
          <w:sz w:val="28"/>
          <w:szCs w:val="28"/>
        </w:rPr>
        <w:t xml:space="preserve"> the following</w:t>
      </w:r>
      <w:r w:rsidR="007513F6">
        <w:rPr>
          <w:sz w:val="28"/>
          <w:szCs w:val="28"/>
        </w:rPr>
        <w:t xml:space="preserve"> were the agreed</w:t>
      </w:r>
      <w:r w:rsidR="000813FA" w:rsidRPr="007D6652">
        <w:rPr>
          <w:sz w:val="28"/>
          <w:szCs w:val="28"/>
        </w:rPr>
        <w:t xml:space="preserve"> </w:t>
      </w:r>
      <w:r w:rsidRPr="007D6652">
        <w:rPr>
          <w:sz w:val="28"/>
          <w:szCs w:val="28"/>
        </w:rPr>
        <w:t xml:space="preserve">facts by the </w:t>
      </w:r>
      <w:r w:rsidR="000109FC">
        <w:rPr>
          <w:sz w:val="28"/>
          <w:szCs w:val="28"/>
        </w:rPr>
        <w:br/>
      </w:r>
      <w:r w:rsidRPr="007D6652">
        <w:rPr>
          <w:sz w:val="28"/>
          <w:szCs w:val="28"/>
        </w:rPr>
        <w:t>parties:</w:t>
      </w:r>
      <w:r w:rsidR="000813FA" w:rsidRPr="007D6652">
        <w:rPr>
          <w:sz w:val="28"/>
          <w:szCs w:val="28"/>
        </w:rPr>
        <w:t xml:space="preserve"> </w:t>
      </w:r>
    </w:p>
    <w:p w:rsidR="000813FA" w:rsidRPr="007D6652" w:rsidRDefault="00EC080E" w:rsidP="000B3FE0">
      <w:pPr>
        <w:spacing w:line="360" w:lineRule="auto"/>
        <w:ind w:left="1440" w:hanging="720"/>
        <w:jc w:val="both"/>
        <w:rPr>
          <w:b/>
          <w:i/>
          <w:sz w:val="28"/>
          <w:szCs w:val="28"/>
        </w:rPr>
      </w:pPr>
      <w:r w:rsidRPr="007D6652">
        <w:rPr>
          <w:sz w:val="28"/>
          <w:szCs w:val="28"/>
        </w:rPr>
        <w:t>(</w:t>
      </w:r>
      <w:r w:rsidR="000813FA" w:rsidRPr="007D6652">
        <w:rPr>
          <w:sz w:val="28"/>
          <w:szCs w:val="28"/>
        </w:rPr>
        <w:t>i)</w:t>
      </w:r>
      <w:r w:rsidR="000813FA" w:rsidRPr="007D6652">
        <w:rPr>
          <w:sz w:val="28"/>
          <w:szCs w:val="28"/>
        </w:rPr>
        <w:tab/>
      </w:r>
      <w:r w:rsidR="000813FA" w:rsidRPr="007D6652">
        <w:rPr>
          <w:b/>
          <w:i/>
          <w:sz w:val="28"/>
          <w:szCs w:val="28"/>
        </w:rPr>
        <w:t xml:space="preserve">That the </w:t>
      </w:r>
      <w:r w:rsidR="003D1A2D">
        <w:rPr>
          <w:b/>
          <w:i/>
          <w:sz w:val="28"/>
          <w:szCs w:val="28"/>
        </w:rPr>
        <w:t>p</w:t>
      </w:r>
      <w:r w:rsidR="000813FA" w:rsidRPr="007D6652">
        <w:rPr>
          <w:b/>
          <w:i/>
          <w:sz w:val="28"/>
          <w:szCs w:val="28"/>
        </w:rPr>
        <w:t xml:space="preserve">laintiff is the Administratrix of the estate of the late </w:t>
      </w:r>
      <w:r w:rsidR="002E0278">
        <w:rPr>
          <w:b/>
          <w:i/>
          <w:sz w:val="28"/>
          <w:szCs w:val="28"/>
        </w:rPr>
        <w:br/>
      </w:r>
      <w:r w:rsidR="000813FA" w:rsidRPr="007D6652">
        <w:rPr>
          <w:b/>
          <w:i/>
          <w:sz w:val="28"/>
          <w:szCs w:val="28"/>
        </w:rPr>
        <w:t>Elieza Zimbiha.</w:t>
      </w:r>
    </w:p>
    <w:p w:rsidR="000B3FE0" w:rsidRDefault="00EC080E" w:rsidP="000B3FE0">
      <w:pPr>
        <w:spacing w:line="360" w:lineRule="auto"/>
        <w:ind w:left="1440" w:hanging="720"/>
        <w:jc w:val="both"/>
        <w:rPr>
          <w:b/>
          <w:i/>
          <w:sz w:val="28"/>
          <w:szCs w:val="28"/>
        </w:rPr>
      </w:pPr>
      <w:r w:rsidRPr="007D6652">
        <w:rPr>
          <w:b/>
          <w:i/>
          <w:sz w:val="28"/>
          <w:szCs w:val="28"/>
        </w:rPr>
        <w:t>(</w:t>
      </w:r>
      <w:r w:rsidR="000813FA" w:rsidRPr="007D6652">
        <w:rPr>
          <w:b/>
          <w:i/>
          <w:sz w:val="28"/>
          <w:szCs w:val="28"/>
        </w:rPr>
        <w:t>ii)</w:t>
      </w:r>
      <w:r w:rsidR="000813FA" w:rsidRPr="007D6652">
        <w:rPr>
          <w:b/>
          <w:i/>
          <w:sz w:val="28"/>
          <w:szCs w:val="28"/>
        </w:rPr>
        <w:tab/>
        <w:t xml:space="preserve">That the land in dispute which is located at Rwamuranga Cell, </w:t>
      </w:r>
    </w:p>
    <w:p w:rsidR="000813FA" w:rsidRPr="007D6652" w:rsidRDefault="000B3FE0" w:rsidP="000B3FE0">
      <w:pPr>
        <w:spacing w:line="360" w:lineRule="auto"/>
        <w:ind w:left="1440" w:hanging="720"/>
        <w:jc w:val="both"/>
        <w:rPr>
          <w:b/>
          <w:i/>
          <w:sz w:val="28"/>
          <w:szCs w:val="28"/>
        </w:rPr>
      </w:pPr>
      <w:r>
        <w:rPr>
          <w:b/>
          <w:i/>
          <w:sz w:val="28"/>
          <w:szCs w:val="28"/>
        </w:rPr>
        <w:t xml:space="preserve">          </w:t>
      </w:r>
      <w:r w:rsidR="000813FA" w:rsidRPr="007D6652">
        <w:rPr>
          <w:b/>
          <w:i/>
          <w:sz w:val="28"/>
          <w:szCs w:val="28"/>
        </w:rPr>
        <w:t>Kajaaho Parish, Kikagati sub- county in Isingiro District forms part of the late Elieza Zimbiha’s Estate.</w:t>
      </w:r>
    </w:p>
    <w:p w:rsidR="000813FA" w:rsidRPr="007D6652" w:rsidRDefault="00EC080E" w:rsidP="000B3FE0">
      <w:pPr>
        <w:spacing w:line="360" w:lineRule="auto"/>
        <w:ind w:left="1440" w:hanging="720"/>
        <w:jc w:val="both"/>
        <w:rPr>
          <w:b/>
          <w:i/>
          <w:sz w:val="28"/>
          <w:szCs w:val="28"/>
        </w:rPr>
      </w:pPr>
      <w:r w:rsidRPr="007D6652">
        <w:rPr>
          <w:b/>
          <w:i/>
          <w:sz w:val="28"/>
          <w:szCs w:val="28"/>
        </w:rPr>
        <w:t>(</w:t>
      </w:r>
      <w:r w:rsidR="000813FA" w:rsidRPr="007D6652">
        <w:rPr>
          <w:b/>
          <w:i/>
          <w:sz w:val="28"/>
          <w:szCs w:val="28"/>
        </w:rPr>
        <w:t>iii)</w:t>
      </w:r>
      <w:r w:rsidR="000813FA" w:rsidRPr="007D6652">
        <w:rPr>
          <w:b/>
          <w:i/>
          <w:sz w:val="28"/>
          <w:szCs w:val="28"/>
        </w:rPr>
        <w:tab/>
        <w:t xml:space="preserve">That the land in dispute has since 1964 been occupied and </w:t>
      </w:r>
      <w:r w:rsidR="000109FC">
        <w:rPr>
          <w:b/>
          <w:i/>
          <w:sz w:val="28"/>
          <w:szCs w:val="28"/>
        </w:rPr>
        <w:br/>
      </w:r>
      <w:r w:rsidR="000813FA" w:rsidRPr="007D6652">
        <w:rPr>
          <w:b/>
          <w:i/>
          <w:sz w:val="28"/>
          <w:szCs w:val="28"/>
        </w:rPr>
        <w:t xml:space="preserve">utilized by the Uganda Government which established a </w:t>
      </w:r>
      <w:r w:rsidR="006F4DB8" w:rsidRPr="007D6652">
        <w:rPr>
          <w:b/>
          <w:i/>
          <w:sz w:val="28"/>
          <w:szCs w:val="28"/>
        </w:rPr>
        <w:t>refugee settlement camp thereon;</w:t>
      </w:r>
      <w:r w:rsidR="000813FA" w:rsidRPr="007D6652">
        <w:rPr>
          <w:b/>
          <w:i/>
          <w:sz w:val="28"/>
          <w:szCs w:val="28"/>
        </w:rPr>
        <w:t xml:space="preserve"> that is</w:t>
      </w:r>
      <w:r w:rsidR="006F4DB8" w:rsidRPr="007D6652">
        <w:rPr>
          <w:b/>
          <w:i/>
          <w:sz w:val="28"/>
          <w:szCs w:val="28"/>
        </w:rPr>
        <w:t>,</w:t>
      </w:r>
      <w:r w:rsidR="000813FA" w:rsidRPr="007D6652">
        <w:rPr>
          <w:b/>
          <w:i/>
          <w:sz w:val="28"/>
          <w:szCs w:val="28"/>
        </w:rPr>
        <w:t xml:space="preserve"> the Orukinga </w:t>
      </w:r>
      <w:r w:rsidR="003D1A2D">
        <w:rPr>
          <w:b/>
          <w:i/>
          <w:sz w:val="28"/>
          <w:szCs w:val="28"/>
        </w:rPr>
        <w:t>R</w:t>
      </w:r>
      <w:r w:rsidR="000813FA" w:rsidRPr="007D6652">
        <w:rPr>
          <w:b/>
          <w:i/>
          <w:sz w:val="28"/>
          <w:szCs w:val="28"/>
        </w:rPr>
        <w:t xml:space="preserve">efugee </w:t>
      </w:r>
      <w:r w:rsidR="000109FC">
        <w:rPr>
          <w:b/>
          <w:i/>
          <w:sz w:val="28"/>
          <w:szCs w:val="28"/>
        </w:rPr>
        <w:br/>
      </w:r>
      <w:r w:rsidR="003D1A2D">
        <w:rPr>
          <w:b/>
          <w:i/>
          <w:sz w:val="28"/>
          <w:szCs w:val="28"/>
        </w:rPr>
        <w:t>S</w:t>
      </w:r>
      <w:r w:rsidR="000813FA" w:rsidRPr="007D6652">
        <w:rPr>
          <w:b/>
          <w:i/>
          <w:sz w:val="28"/>
          <w:szCs w:val="28"/>
        </w:rPr>
        <w:t>ettlement.</w:t>
      </w:r>
    </w:p>
    <w:p w:rsidR="00D11D42" w:rsidRDefault="000813FA" w:rsidP="000B3FE0">
      <w:pPr>
        <w:pStyle w:val="ListParagraph"/>
        <w:numPr>
          <w:ilvl w:val="0"/>
          <w:numId w:val="5"/>
        </w:numPr>
        <w:spacing w:line="360" w:lineRule="auto"/>
        <w:jc w:val="both"/>
        <w:rPr>
          <w:b/>
          <w:i/>
          <w:sz w:val="28"/>
          <w:szCs w:val="28"/>
        </w:rPr>
      </w:pPr>
      <w:r w:rsidRPr="00D11D42">
        <w:rPr>
          <w:b/>
          <w:i/>
          <w:sz w:val="28"/>
          <w:szCs w:val="28"/>
        </w:rPr>
        <w:t>Th</w:t>
      </w:r>
      <w:r w:rsidR="003D1A2D" w:rsidRPr="00D11D42">
        <w:rPr>
          <w:b/>
          <w:i/>
          <w:sz w:val="28"/>
          <w:szCs w:val="28"/>
        </w:rPr>
        <w:t>at th</w:t>
      </w:r>
      <w:r w:rsidRPr="00D11D42">
        <w:rPr>
          <w:b/>
          <w:i/>
          <w:sz w:val="28"/>
          <w:szCs w:val="28"/>
        </w:rPr>
        <w:t xml:space="preserve">e Government of Uganda has never compensated the </w:t>
      </w:r>
    </w:p>
    <w:p w:rsidR="000813FA" w:rsidRPr="00D11D42" w:rsidRDefault="00D11D42" w:rsidP="00D11D42">
      <w:pPr>
        <w:pStyle w:val="ListParagraph"/>
        <w:spacing w:line="360" w:lineRule="auto"/>
        <w:ind w:left="1440"/>
        <w:jc w:val="both"/>
        <w:rPr>
          <w:b/>
          <w:i/>
          <w:sz w:val="28"/>
          <w:szCs w:val="28"/>
        </w:rPr>
      </w:pPr>
      <w:r>
        <w:rPr>
          <w:b/>
          <w:i/>
          <w:sz w:val="28"/>
          <w:szCs w:val="28"/>
        </w:rPr>
        <w:t>b</w:t>
      </w:r>
      <w:r w:rsidR="000B3FE0" w:rsidRPr="00D11D42">
        <w:rPr>
          <w:b/>
          <w:i/>
          <w:sz w:val="28"/>
          <w:szCs w:val="28"/>
        </w:rPr>
        <w:t>eneficiaries</w:t>
      </w:r>
      <w:r w:rsidR="000813FA" w:rsidRPr="00D11D42">
        <w:rPr>
          <w:b/>
          <w:i/>
          <w:sz w:val="28"/>
          <w:szCs w:val="28"/>
        </w:rPr>
        <w:t xml:space="preserve"> of the late Elieza Zimbiha’s Estate for occupation and use of the land.</w:t>
      </w:r>
    </w:p>
    <w:p w:rsidR="000813FA" w:rsidRPr="007D6652" w:rsidRDefault="000813FA" w:rsidP="000B3FE0">
      <w:pPr>
        <w:pStyle w:val="ListParagraph"/>
        <w:numPr>
          <w:ilvl w:val="0"/>
          <w:numId w:val="5"/>
        </w:numPr>
        <w:spacing w:line="360" w:lineRule="auto"/>
        <w:jc w:val="both"/>
        <w:rPr>
          <w:b/>
          <w:i/>
          <w:sz w:val="28"/>
          <w:szCs w:val="28"/>
        </w:rPr>
      </w:pPr>
      <w:r w:rsidRPr="007D6652">
        <w:rPr>
          <w:b/>
          <w:i/>
          <w:sz w:val="28"/>
          <w:szCs w:val="28"/>
        </w:rPr>
        <w:t xml:space="preserve">The </w:t>
      </w:r>
      <w:r w:rsidR="003D1A2D">
        <w:rPr>
          <w:b/>
          <w:i/>
          <w:sz w:val="28"/>
          <w:szCs w:val="28"/>
        </w:rPr>
        <w:t>p</w:t>
      </w:r>
      <w:r w:rsidRPr="007D6652">
        <w:rPr>
          <w:b/>
          <w:i/>
          <w:sz w:val="28"/>
          <w:szCs w:val="28"/>
        </w:rPr>
        <w:t xml:space="preserve">laintiff as an </w:t>
      </w:r>
      <w:r w:rsidR="003D1A2D">
        <w:rPr>
          <w:b/>
          <w:i/>
          <w:sz w:val="28"/>
          <w:szCs w:val="28"/>
        </w:rPr>
        <w:t>a</w:t>
      </w:r>
      <w:r w:rsidRPr="007D6652">
        <w:rPr>
          <w:b/>
          <w:i/>
          <w:sz w:val="28"/>
          <w:szCs w:val="28"/>
        </w:rPr>
        <w:t>dministratrix is entitled to compensation for the value and use of the Estate land.</w:t>
      </w:r>
    </w:p>
    <w:p w:rsidR="000B3FE0" w:rsidRDefault="000813FA" w:rsidP="000B3FE0">
      <w:pPr>
        <w:numPr>
          <w:ilvl w:val="0"/>
          <w:numId w:val="5"/>
        </w:numPr>
        <w:spacing w:line="360" w:lineRule="auto"/>
        <w:jc w:val="both"/>
        <w:rPr>
          <w:b/>
          <w:i/>
          <w:sz w:val="28"/>
          <w:szCs w:val="28"/>
        </w:rPr>
      </w:pPr>
      <w:r w:rsidRPr="007D6652">
        <w:rPr>
          <w:b/>
          <w:i/>
          <w:sz w:val="28"/>
          <w:szCs w:val="28"/>
        </w:rPr>
        <w:t xml:space="preserve">The </w:t>
      </w:r>
      <w:r w:rsidR="003D1A2D">
        <w:rPr>
          <w:b/>
          <w:i/>
          <w:sz w:val="28"/>
          <w:szCs w:val="28"/>
        </w:rPr>
        <w:t>d</w:t>
      </w:r>
      <w:r w:rsidRPr="007D6652">
        <w:rPr>
          <w:b/>
          <w:i/>
          <w:sz w:val="28"/>
          <w:szCs w:val="28"/>
        </w:rPr>
        <w:t xml:space="preserve">efendant has not yet established the value of the land in </w:t>
      </w:r>
    </w:p>
    <w:p w:rsidR="000813FA" w:rsidRPr="007D6652" w:rsidRDefault="000813FA" w:rsidP="000B3FE0">
      <w:pPr>
        <w:spacing w:line="360" w:lineRule="auto"/>
        <w:ind w:left="1440"/>
        <w:jc w:val="both"/>
        <w:rPr>
          <w:b/>
          <w:i/>
          <w:sz w:val="28"/>
          <w:szCs w:val="28"/>
        </w:rPr>
      </w:pPr>
      <w:r w:rsidRPr="007D6652">
        <w:rPr>
          <w:b/>
          <w:i/>
          <w:sz w:val="28"/>
          <w:szCs w:val="28"/>
        </w:rPr>
        <w:t>dispute.</w:t>
      </w:r>
    </w:p>
    <w:p w:rsidR="000813FA" w:rsidRPr="007D6652" w:rsidRDefault="000813FA" w:rsidP="000B3FE0">
      <w:pPr>
        <w:numPr>
          <w:ilvl w:val="0"/>
          <w:numId w:val="5"/>
        </w:numPr>
        <w:spacing w:line="360" w:lineRule="auto"/>
        <w:jc w:val="both"/>
        <w:rPr>
          <w:b/>
          <w:i/>
          <w:sz w:val="28"/>
          <w:szCs w:val="28"/>
        </w:rPr>
      </w:pPr>
      <w:r w:rsidRPr="007D6652">
        <w:rPr>
          <w:b/>
          <w:i/>
          <w:sz w:val="28"/>
          <w:szCs w:val="28"/>
        </w:rPr>
        <w:t xml:space="preserve">The </w:t>
      </w:r>
      <w:r w:rsidR="003D1A2D">
        <w:rPr>
          <w:b/>
          <w:i/>
          <w:sz w:val="28"/>
          <w:szCs w:val="28"/>
        </w:rPr>
        <w:t>p</w:t>
      </w:r>
      <w:r w:rsidRPr="007D6652">
        <w:rPr>
          <w:b/>
          <w:i/>
          <w:sz w:val="28"/>
          <w:szCs w:val="28"/>
        </w:rPr>
        <w:t>laintiff has established the value of the land in dispute.</w:t>
      </w:r>
    </w:p>
    <w:p w:rsidR="00DF6FF5" w:rsidRPr="007D6652" w:rsidRDefault="00DF6FF5" w:rsidP="000B3FE0">
      <w:pPr>
        <w:spacing w:line="360" w:lineRule="auto"/>
        <w:ind w:left="1440"/>
        <w:jc w:val="both"/>
        <w:rPr>
          <w:b/>
          <w:i/>
          <w:sz w:val="28"/>
          <w:szCs w:val="28"/>
        </w:rPr>
      </w:pPr>
    </w:p>
    <w:p w:rsidR="000813FA" w:rsidRPr="007D6652" w:rsidRDefault="00B41AAC" w:rsidP="000B3FE0">
      <w:pPr>
        <w:spacing w:line="360" w:lineRule="auto"/>
        <w:jc w:val="both"/>
        <w:rPr>
          <w:sz w:val="28"/>
          <w:szCs w:val="28"/>
        </w:rPr>
      </w:pPr>
      <w:r w:rsidRPr="007D6652">
        <w:rPr>
          <w:sz w:val="28"/>
          <w:szCs w:val="28"/>
        </w:rPr>
        <w:t xml:space="preserve">The </w:t>
      </w:r>
      <w:r w:rsidR="007513F6">
        <w:rPr>
          <w:sz w:val="28"/>
          <w:szCs w:val="28"/>
        </w:rPr>
        <w:t xml:space="preserve">following </w:t>
      </w:r>
      <w:r w:rsidRPr="007D6652">
        <w:rPr>
          <w:sz w:val="28"/>
          <w:szCs w:val="28"/>
        </w:rPr>
        <w:t>i</w:t>
      </w:r>
      <w:r w:rsidR="000813FA" w:rsidRPr="007D6652">
        <w:rPr>
          <w:sz w:val="28"/>
          <w:szCs w:val="28"/>
        </w:rPr>
        <w:t xml:space="preserve">ssues </w:t>
      </w:r>
      <w:r w:rsidR="007513F6">
        <w:rPr>
          <w:sz w:val="28"/>
          <w:szCs w:val="28"/>
        </w:rPr>
        <w:t xml:space="preserve">were framed and </w:t>
      </w:r>
      <w:r w:rsidR="00EC080E" w:rsidRPr="007D6652">
        <w:rPr>
          <w:sz w:val="28"/>
          <w:szCs w:val="28"/>
        </w:rPr>
        <w:t>agreed u</w:t>
      </w:r>
      <w:r w:rsidR="000B4AC3" w:rsidRPr="007D6652">
        <w:rPr>
          <w:sz w:val="28"/>
          <w:szCs w:val="28"/>
        </w:rPr>
        <w:t xml:space="preserve">pon by the parties for </w:t>
      </w:r>
      <w:r w:rsidR="000813FA" w:rsidRPr="007D6652">
        <w:rPr>
          <w:sz w:val="28"/>
          <w:szCs w:val="28"/>
        </w:rPr>
        <w:t>resol</w:t>
      </w:r>
      <w:r w:rsidR="000B4AC3" w:rsidRPr="007D6652">
        <w:rPr>
          <w:sz w:val="28"/>
          <w:szCs w:val="28"/>
        </w:rPr>
        <w:t xml:space="preserve">ution </w:t>
      </w:r>
      <w:r w:rsidR="007513F6">
        <w:rPr>
          <w:sz w:val="28"/>
          <w:szCs w:val="28"/>
        </w:rPr>
        <w:t>of</w:t>
      </w:r>
      <w:r w:rsidR="007513F6" w:rsidRPr="007D6652">
        <w:rPr>
          <w:sz w:val="28"/>
          <w:szCs w:val="28"/>
        </w:rPr>
        <w:t xml:space="preserve"> this</w:t>
      </w:r>
      <w:r w:rsidR="000813FA" w:rsidRPr="007D6652">
        <w:rPr>
          <w:sz w:val="28"/>
          <w:szCs w:val="28"/>
        </w:rPr>
        <w:t xml:space="preserve"> </w:t>
      </w:r>
      <w:r w:rsidR="00BA307A" w:rsidRPr="007D6652">
        <w:rPr>
          <w:sz w:val="28"/>
          <w:szCs w:val="28"/>
        </w:rPr>
        <w:t>c</w:t>
      </w:r>
      <w:r w:rsidR="000B4AC3" w:rsidRPr="007D6652">
        <w:rPr>
          <w:sz w:val="28"/>
          <w:szCs w:val="28"/>
        </w:rPr>
        <w:t>ourt:</w:t>
      </w:r>
    </w:p>
    <w:p w:rsidR="00610F80" w:rsidRDefault="000813FA" w:rsidP="000B3FE0">
      <w:pPr>
        <w:pStyle w:val="ListParagraph"/>
        <w:numPr>
          <w:ilvl w:val="0"/>
          <w:numId w:val="7"/>
        </w:numPr>
        <w:spacing w:line="360" w:lineRule="auto"/>
        <w:jc w:val="both"/>
        <w:rPr>
          <w:b/>
          <w:i/>
          <w:sz w:val="28"/>
          <w:szCs w:val="28"/>
        </w:rPr>
      </w:pPr>
      <w:r w:rsidRPr="007D6652">
        <w:rPr>
          <w:b/>
          <w:i/>
          <w:sz w:val="28"/>
          <w:szCs w:val="28"/>
        </w:rPr>
        <w:t xml:space="preserve">Whether the </w:t>
      </w:r>
      <w:r w:rsidR="003D1A2D">
        <w:rPr>
          <w:b/>
          <w:i/>
          <w:sz w:val="28"/>
          <w:szCs w:val="28"/>
        </w:rPr>
        <w:t>p</w:t>
      </w:r>
      <w:r w:rsidRPr="007D6652">
        <w:rPr>
          <w:b/>
          <w:i/>
          <w:sz w:val="28"/>
          <w:szCs w:val="28"/>
        </w:rPr>
        <w:t xml:space="preserve">laintiff is entitled to compensation for land in </w:t>
      </w:r>
    </w:p>
    <w:p w:rsidR="00311701" w:rsidRPr="007D6652" w:rsidRDefault="000813FA" w:rsidP="000B3FE0">
      <w:pPr>
        <w:pStyle w:val="ListParagraph"/>
        <w:spacing w:line="360" w:lineRule="auto"/>
        <w:ind w:left="1845"/>
        <w:jc w:val="both"/>
        <w:rPr>
          <w:b/>
          <w:i/>
          <w:sz w:val="28"/>
          <w:szCs w:val="28"/>
        </w:rPr>
      </w:pPr>
      <w:r w:rsidRPr="007D6652">
        <w:rPr>
          <w:b/>
          <w:i/>
          <w:sz w:val="28"/>
          <w:szCs w:val="28"/>
        </w:rPr>
        <w:t>dispute</w:t>
      </w:r>
      <w:r w:rsidR="00311701" w:rsidRPr="007D6652">
        <w:rPr>
          <w:b/>
          <w:i/>
          <w:sz w:val="28"/>
          <w:szCs w:val="28"/>
        </w:rPr>
        <w:t>;</w:t>
      </w:r>
      <w:r w:rsidRPr="007D6652">
        <w:rPr>
          <w:b/>
          <w:i/>
          <w:sz w:val="28"/>
          <w:szCs w:val="28"/>
        </w:rPr>
        <w:t xml:space="preserve"> and if so, by how much.</w:t>
      </w:r>
    </w:p>
    <w:p w:rsidR="00311701" w:rsidRPr="007D6652" w:rsidRDefault="000813FA" w:rsidP="000B3FE0">
      <w:pPr>
        <w:pStyle w:val="ListParagraph"/>
        <w:numPr>
          <w:ilvl w:val="0"/>
          <w:numId w:val="7"/>
        </w:numPr>
        <w:spacing w:line="360" w:lineRule="auto"/>
        <w:jc w:val="both"/>
        <w:rPr>
          <w:b/>
          <w:i/>
          <w:sz w:val="28"/>
          <w:szCs w:val="28"/>
        </w:rPr>
      </w:pPr>
      <w:r w:rsidRPr="007D6652">
        <w:rPr>
          <w:b/>
          <w:i/>
          <w:sz w:val="28"/>
          <w:szCs w:val="28"/>
        </w:rPr>
        <w:t xml:space="preserve">Whether the </w:t>
      </w:r>
      <w:r w:rsidR="003D1A2D">
        <w:rPr>
          <w:b/>
          <w:i/>
          <w:sz w:val="28"/>
          <w:szCs w:val="28"/>
        </w:rPr>
        <w:t>p</w:t>
      </w:r>
      <w:r w:rsidRPr="007D6652">
        <w:rPr>
          <w:b/>
          <w:i/>
          <w:sz w:val="28"/>
          <w:szCs w:val="28"/>
        </w:rPr>
        <w:t>laintiff is entitled to mesne profits.</w:t>
      </w:r>
    </w:p>
    <w:p w:rsidR="00311701" w:rsidRPr="007D6652" w:rsidRDefault="000813FA" w:rsidP="000B3FE0">
      <w:pPr>
        <w:pStyle w:val="ListParagraph"/>
        <w:numPr>
          <w:ilvl w:val="0"/>
          <w:numId w:val="7"/>
        </w:numPr>
        <w:spacing w:line="360" w:lineRule="auto"/>
        <w:jc w:val="both"/>
        <w:rPr>
          <w:b/>
          <w:i/>
          <w:sz w:val="28"/>
          <w:szCs w:val="28"/>
        </w:rPr>
      </w:pPr>
      <w:r w:rsidRPr="007D6652">
        <w:rPr>
          <w:b/>
          <w:i/>
          <w:sz w:val="28"/>
          <w:szCs w:val="28"/>
        </w:rPr>
        <w:t>What rate of interest is applicable on (ii) above</w:t>
      </w:r>
      <w:r w:rsidR="00311701" w:rsidRPr="007D6652">
        <w:rPr>
          <w:b/>
          <w:i/>
          <w:sz w:val="28"/>
          <w:szCs w:val="28"/>
        </w:rPr>
        <w:t>?</w:t>
      </w:r>
    </w:p>
    <w:p w:rsidR="00F35AC9" w:rsidRPr="007D6652" w:rsidRDefault="000813FA" w:rsidP="000B3FE0">
      <w:pPr>
        <w:pStyle w:val="ListParagraph"/>
        <w:numPr>
          <w:ilvl w:val="0"/>
          <w:numId w:val="7"/>
        </w:numPr>
        <w:spacing w:line="360" w:lineRule="auto"/>
        <w:jc w:val="both"/>
        <w:rPr>
          <w:b/>
          <w:i/>
          <w:sz w:val="28"/>
          <w:szCs w:val="28"/>
        </w:rPr>
      </w:pPr>
      <w:r w:rsidRPr="007D6652">
        <w:rPr>
          <w:b/>
          <w:i/>
          <w:sz w:val="28"/>
          <w:szCs w:val="28"/>
        </w:rPr>
        <w:t xml:space="preserve"> What other remedies are available to the </w:t>
      </w:r>
      <w:r w:rsidR="00274F80" w:rsidRPr="007D6652">
        <w:rPr>
          <w:b/>
          <w:i/>
          <w:sz w:val="28"/>
          <w:szCs w:val="28"/>
        </w:rPr>
        <w:t>parties?</w:t>
      </w:r>
    </w:p>
    <w:p w:rsidR="00F35AC9" w:rsidRPr="007D6652" w:rsidRDefault="00F35AC9" w:rsidP="000B3FE0">
      <w:pPr>
        <w:spacing w:line="360" w:lineRule="auto"/>
        <w:jc w:val="both"/>
        <w:rPr>
          <w:sz w:val="28"/>
          <w:szCs w:val="28"/>
        </w:rPr>
      </w:pPr>
    </w:p>
    <w:p w:rsidR="00224737" w:rsidRDefault="00464B76" w:rsidP="000B3FE0">
      <w:pPr>
        <w:spacing w:line="360" w:lineRule="auto"/>
        <w:jc w:val="both"/>
        <w:rPr>
          <w:sz w:val="28"/>
          <w:szCs w:val="28"/>
        </w:rPr>
      </w:pPr>
      <w:r w:rsidRPr="007D6652">
        <w:rPr>
          <w:sz w:val="28"/>
          <w:szCs w:val="28"/>
        </w:rPr>
        <w:t>Counsel for the defendant raised</w:t>
      </w:r>
      <w:r w:rsidR="00F35AC9" w:rsidRPr="007D6652">
        <w:rPr>
          <w:sz w:val="28"/>
          <w:szCs w:val="28"/>
        </w:rPr>
        <w:t xml:space="preserve"> preliminary objections </w:t>
      </w:r>
      <w:r w:rsidRPr="007D6652">
        <w:rPr>
          <w:sz w:val="28"/>
          <w:szCs w:val="28"/>
        </w:rPr>
        <w:t xml:space="preserve">which </w:t>
      </w:r>
      <w:r w:rsidR="003D1A2D">
        <w:rPr>
          <w:sz w:val="28"/>
          <w:szCs w:val="28"/>
        </w:rPr>
        <w:t>merit</w:t>
      </w:r>
      <w:r w:rsidRPr="007D6652">
        <w:rPr>
          <w:sz w:val="28"/>
          <w:szCs w:val="28"/>
        </w:rPr>
        <w:t xml:space="preserve"> immediate</w:t>
      </w:r>
      <w:r w:rsidR="00F35AC9" w:rsidRPr="007D6652">
        <w:rPr>
          <w:sz w:val="28"/>
          <w:szCs w:val="28"/>
        </w:rPr>
        <w:t xml:space="preserve"> d</w:t>
      </w:r>
      <w:r w:rsidR="003D1A2D">
        <w:rPr>
          <w:sz w:val="28"/>
          <w:szCs w:val="28"/>
        </w:rPr>
        <w:t>isposal</w:t>
      </w:r>
      <w:r w:rsidRPr="007D6652">
        <w:rPr>
          <w:sz w:val="28"/>
          <w:szCs w:val="28"/>
        </w:rPr>
        <w:t xml:space="preserve">; just in case they </w:t>
      </w:r>
      <w:r w:rsidR="0084024A">
        <w:rPr>
          <w:sz w:val="28"/>
          <w:szCs w:val="28"/>
        </w:rPr>
        <w:t xml:space="preserve">might </w:t>
      </w:r>
      <w:r w:rsidRPr="007D6652">
        <w:rPr>
          <w:sz w:val="28"/>
          <w:szCs w:val="28"/>
        </w:rPr>
        <w:t>have a</w:t>
      </w:r>
      <w:r w:rsidR="00F35AC9" w:rsidRPr="007D6652">
        <w:rPr>
          <w:sz w:val="28"/>
          <w:szCs w:val="28"/>
        </w:rPr>
        <w:t xml:space="preserve"> bearing </w:t>
      </w:r>
      <w:r w:rsidR="00AB5734" w:rsidRPr="007D6652">
        <w:rPr>
          <w:sz w:val="28"/>
          <w:szCs w:val="28"/>
        </w:rPr>
        <w:t>on the</w:t>
      </w:r>
      <w:r w:rsidR="00C63921" w:rsidRPr="007D6652">
        <w:rPr>
          <w:sz w:val="28"/>
          <w:szCs w:val="28"/>
        </w:rPr>
        <w:t xml:space="preserve"> </w:t>
      </w:r>
      <w:r w:rsidR="003D1A2D">
        <w:rPr>
          <w:sz w:val="28"/>
          <w:szCs w:val="28"/>
        </w:rPr>
        <w:t>rest of</w:t>
      </w:r>
      <w:r w:rsidR="00AB5734" w:rsidRPr="007D6652">
        <w:rPr>
          <w:sz w:val="28"/>
          <w:szCs w:val="28"/>
        </w:rPr>
        <w:t xml:space="preserve"> case.</w:t>
      </w:r>
      <w:r w:rsidR="00054D31" w:rsidRPr="007D6652">
        <w:rPr>
          <w:sz w:val="28"/>
          <w:szCs w:val="28"/>
        </w:rPr>
        <w:t xml:space="preserve"> </w:t>
      </w:r>
      <w:r w:rsidR="00AB5734" w:rsidRPr="007D6652">
        <w:rPr>
          <w:sz w:val="28"/>
          <w:szCs w:val="28"/>
        </w:rPr>
        <w:t xml:space="preserve">The first </w:t>
      </w:r>
      <w:r w:rsidR="00C63921" w:rsidRPr="007D6652">
        <w:rPr>
          <w:sz w:val="28"/>
          <w:szCs w:val="28"/>
        </w:rPr>
        <w:t>one</w:t>
      </w:r>
      <w:r w:rsidR="00AB5734" w:rsidRPr="007D6652">
        <w:rPr>
          <w:sz w:val="28"/>
          <w:szCs w:val="28"/>
        </w:rPr>
        <w:t xml:space="preserve"> </w:t>
      </w:r>
      <w:r w:rsidR="003D1A2D">
        <w:rPr>
          <w:sz w:val="28"/>
          <w:szCs w:val="28"/>
        </w:rPr>
        <w:t>is that</w:t>
      </w:r>
      <w:r w:rsidR="00B70D7D" w:rsidRPr="007D6652">
        <w:rPr>
          <w:sz w:val="28"/>
          <w:szCs w:val="28"/>
        </w:rPr>
        <w:t xml:space="preserve"> the plaintiff’s</w:t>
      </w:r>
      <w:r w:rsidR="0003345C" w:rsidRPr="007D6652">
        <w:rPr>
          <w:sz w:val="28"/>
          <w:szCs w:val="28"/>
        </w:rPr>
        <w:t xml:space="preserve"> suit is caug</w:t>
      </w:r>
      <w:r w:rsidR="00D11D42">
        <w:rPr>
          <w:sz w:val="28"/>
          <w:szCs w:val="28"/>
        </w:rPr>
        <w:t xml:space="preserve">ht up by the doctrine of laches that </w:t>
      </w:r>
      <w:r w:rsidR="0003345C" w:rsidRPr="007D6652">
        <w:rPr>
          <w:sz w:val="28"/>
          <w:szCs w:val="28"/>
        </w:rPr>
        <w:t xml:space="preserve">embodies the </w:t>
      </w:r>
      <w:r w:rsidR="00054D31" w:rsidRPr="007D6652">
        <w:rPr>
          <w:sz w:val="28"/>
          <w:szCs w:val="28"/>
        </w:rPr>
        <w:t>Latin</w:t>
      </w:r>
      <w:r w:rsidR="0003345C" w:rsidRPr="007D6652">
        <w:rPr>
          <w:sz w:val="28"/>
          <w:szCs w:val="28"/>
        </w:rPr>
        <w:t xml:space="preserve"> maxim</w:t>
      </w:r>
      <w:r w:rsidR="00D11D42">
        <w:rPr>
          <w:sz w:val="28"/>
          <w:szCs w:val="28"/>
        </w:rPr>
        <w:t>;</w:t>
      </w:r>
      <w:r w:rsidR="0003345C" w:rsidRPr="007D6652">
        <w:rPr>
          <w:i/>
          <w:sz w:val="28"/>
          <w:szCs w:val="28"/>
        </w:rPr>
        <w:t xml:space="preserve"> vigilantibus non dormientibus aequitas subvenit</w:t>
      </w:r>
      <w:r w:rsidR="0003345C" w:rsidRPr="007D6652">
        <w:rPr>
          <w:sz w:val="28"/>
          <w:szCs w:val="28"/>
        </w:rPr>
        <w:t xml:space="preserve"> </w:t>
      </w:r>
      <w:r w:rsidR="003D1A2D">
        <w:rPr>
          <w:sz w:val="28"/>
          <w:szCs w:val="28"/>
        </w:rPr>
        <w:t xml:space="preserve">which </w:t>
      </w:r>
      <w:r w:rsidR="00054D31" w:rsidRPr="007D6652">
        <w:rPr>
          <w:sz w:val="28"/>
          <w:szCs w:val="28"/>
        </w:rPr>
        <w:t>simply mean</w:t>
      </w:r>
      <w:r w:rsidR="003D1A2D">
        <w:rPr>
          <w:sz w:val="28"/>
          <w:szCs w:val="28"/>
        </w:rPr>
        <w:t>s</w:t>
      </w:r>
      <w:r w:rsidR="0084024A">
        <w:rPr>
          <w:sz w:val="28"/>
          <w:szCs w:val="28"/>
        </w:rPr>
        <w:t xml:space="preserve"> that:</w:t>
      </w:r>
      <w:r w:rsidR="0003345C" w:rsidRPr="007D6652">
        <w:rPr>
          <w:sz w:val="28"/>
          <w:szCs w:val="28"/>
        </w:rPr>
        <w:t xml:space="preserve"> </w:t>
      </w:r>
      <w:r w:rsidR="0003345C" w:rsidRPr="00D11D42">
        <w:rPr>
          <w:i/>
          <w:sz w:val="28"/>
          <w:szCs w:val="28"/>
        </w:rPr>
        <w:t>“equity aids the vigilant not those who slumber on their rights.”</w:t>
      </w:r>
      <w:r w:rsidR="00184645" w:rsidRPr="007D6652">
        <w:rPr>
          <w:sz w:val="28"/>
          <w:szCs w:val="28"/>
        </w:rPr>
        <w:t xml:space="preserve"> </w:t>
      </w:r>
      <w:r w:rsidR="00C63921" w:rsidRPr="007D6652">
        <w:rPr>
          <w:sz w:val="28"/>
          <w:szCs w:val="28"/>
        </w:rPr>
        <w:t>Counsel submitted that t</w:t>
      </w:r>
      <w:r w:rsidR="00184645" w:rsidRPr="007D6652">
        <w:rPr>
          <w:sz w:val="28"/>
          <w:szCs w:val="28"/>
        </w:rPr>
        <w:t xml:space="preserve">he doctrine effectively bars claims by </w:t>
      </w:r>
      <w:r w:rsidR="00C63921" w:rsidRPr="007D6652">
        <w:rPr>
          <w:sz w:val="28"/>
          <w:szCs w:val="28"/>
        </w:rPr>
        <w:t>plaintiffs</w:t>
      </w:r>
      <w:r w:rsidR="00184645" w:rsidRPr="007D6652">
        <w:rPr>
          <w:sz w:val="28"/>
          <w:szCs w:val="28"/>
        </w:rPr>
        <w:t xml:space="preserve"> whose</w:t>
      </w:r>
      <w:r w:rsidR="000109FC">
        <w:rPr>
          <w:sz w:val="28"/>
          <w:szCs w:val="28"/>
        </w:rPr>
        <w:t xml:space="preserve"> </w:t>
      </w:r>
      <w:r w:rsidR="00184645" w:rsidRPr="007D6652">
        <w:rPr>
          <w:sz w:val="28"/>
          <w:szCs w:val="28"/>
        </w:rPr>
        <w:t>unreasonable and inexcusable delay in bringing a claim results in prejudice to the defendant.</w:t>
      </w:r>
    </w:p>
    <w:p w:rsidR="00337C11" w:rsidRDefault="00337C11" w:rsidP="000B3FE0">
      <w:pPr>
        <w:spacing w:line="360" w:lineRule="auto"/>
        <w:jc w:val="both"/>
        <w:rPr>
          <w:sz w:val="28"/>
          <w:szCs w:val="28"/>
        </w:rPr>
      </w:pPr>
    </w:p>
    <w:p w:rsidR="00F91EB9" w:rsidRPr="007D6652" w:rsidRDefault="003D1A2D" w:rsidP="00A35EC6">
      <w:pPr>
        <w:spacing w:line="360" w:lineRule="auto"/>
        <w:rPr>
          <w:sz w:val="28"/>
          <w:szCs w:val="28"/>
        </w:rPr>
      </w:pPr>
      <w:r>
        <w:rPr>
          <w:sz w:val="28"/>
          <w:szCs w:val="28"/>
        </w:rPr>
        <w:t>For this doctrine</w:t>
      </w:r>
      <w:r w:rsidR="004C2AE7">
        <w:rPr>
          <w:sz w:val="28"/>
          <w:szCs w:val="28"/>
        </w:rPr>
        <w:t>,</w:t>
      </w:r>
      <w:r>
        <w:rPr>
          <w:sz w:val="28"/>
          <w:szCs w:val="28"/>
        </w:rPr>
        <w:t xml:space="preserve"> </w:t>
      </w:r>
      <w:r w:rsidR="00184645" w:rsidRPr="007D6652">
        <w:rPr>
          <w:sz w:val="28"/>
          <w:szCs w:val="28"/>
        </w:rPr>
        <w:t>Counsel cited</w:t>
      </w:r>
      <w:r>
        <w:rPr>
          <w:sz w:val="28"/>
          <w:szCs w:val="28"/>
        </w:rPr>
        <w:t xml:space="preserve"> an article by Elizabeth T. Kim</w:t>
      </w:r>
      <w:r w:rsidR="00184645" w:rsidRPr="007D6652">
        <w:rPr>
          <w:sz w:val="28"/>
          <w:szCs w:val="28"/>
        </w:rPr>
        <w:t xml:space="preserve"> </w:t>
      </w:r>
      <w:r>
        <w:rPr>
          <w:sz w:val="28"/>
          <w:szCs w:val="28"/>
        </w:rPr>
        <w:t>en</w:t>
      </w:r>
      <w:r w:rsidR="00184645" w:rsidRPr="007D6652">
        <w:rPr>
          <w:sz w:val="28"/>
          <w:szCs w:val="28"/>
        </w:rPr>
        <w:t xml:space="preserve">titled </w:t>
      </w:r>
      <w:r w:rsidR="00A35EC6">
        <w:rPr>
          <w:b/>
          <w:i/>
          <w:sz w:val="28"/>
          <w:szCs w:val="28"/>
        </w:rPr>
        <w:t xml:space="preserve">“To Bar or not Bar? The </w:t>
      </w:r>
      <w:r w:rsidR="00184645" w:rsidRPr="007D6652">
        <w:rPr>
          <w:b/>
          <w:i/>
          <w:sz w:val="28"/>
          <w:szCs w:val="28"/>
        </w:rPr>
        <w:t>Application of the Doctrine against a Statutorily Mandated Filing Pe</w:t>
      </w:r>
      <w:r>
        <w:rPr>
          <w:b/>
          <w:i/>
          <w:sz w:val="28"/>
          <w:szCs w:val="28"/>
        </w:rPr>
        <w:t>riod</w:t>
      </w:r>
      <w:r w:rsidR="00184645" w:rsidRPr="007D6652">
        <w:rPr>
          <w:b/>
          <w:i/>
          <w:sz w:val="28"/>
          <w:szCs w:val="28"/>
        </w:rPr>
        <w:t>.</w:t>
      </w:r>
      <w:r>
        <w:rPr>
          <w:b/>
          <w:i/>
          <w:sz w:val="28"/>
          <w:szCs w:val="28"/>
        </w:rPr>
        <w:t>”</w:t>
      </w:r>
      <w:r w:rsidR="00184645" w:rsidRPr="007D6652">
        <w:rPr>
          <w:b/>
          <w:i/>
          <w:sz w:val="28"/>
          <w:szCs w:val="28"/>
        </w:rPr>
        <w:t xml:space="preserve"> </w:t>
      </w:r>
      <w:r>
        <w:rPr>
          <w:b/>
          <w:i/>
          <w:sz w:val="28"/>
          <w:szCs w:val="28"/>
        </w:rPr>
        <w:t>(</w:t>
      </w:r>
      <w:r w:rsidR="00184645" w:rsidRPr="007D6652">
        <w:rPr>
          <w:b/>
          <w:i/>
          <w:sz w:val="28"/>
          <w:szCs w:val="28"/>
        </w:rPr>
        <w:t>Published by UC Davis Law</w:t>
      </w:r>
      <w:r w:rsidR="00417FE9" w:rsidRPr="007D6652">
        <w:rPr>
          <w:b/>
          <w:i/>
          <w:sz w:val="28"/>
          <w:szCs w:val="28"/>
        </w:rPr>
        <w:t xml:space="preserve"> Re</w:t>
      </w:r>
      <w:r w:rsidR="00184645" w:rsidRPr="007D6652">
        <w:rPr>
          <w:b/>
          <w:i/>
          <w:sz w:val="28"/>
          <w:szCs w:val="28"/>
        </w:rPr>
        <w:t>view</w:t>
      </w:r>
      <w:r w:rsidR="00054D31" w:rsidRPr="007D6652">
        <w:rPr>
          <w:b/>
          <w:i/>
          <w:sz w:val="28"/>
          <w:szCs w:val="28"/>
        </w:rPr>
        <w:t xml:space="preserve"> </w:t>
      </w:r>
      <w:r w:rsidR="00184645" w:rsidRPr="007D6652">
        <w:rPr>
          <w:b/>
          <w:i/>
          <w:sz w:val="28"/>
          <w:szCs w:val="28"/>
        </w:rPr>
        <w:t>Vol. 43:1709</w:t>
      </w:r>
      <w:r>
        <w:rPr>
          <w:b/>
          <w:i/>
          <w:sz w:val="28"/>
          <w:szCs w:val="28"/>
        </w:rPr>
        <w:t>)</w:t>
      </w:r>
      <w:r w:rsidR="00A962B9" w:rsidRPr="007D6652">
        <w:rPr>
          <w:sz w:val="28"/>
          <w:szCs w:val="28"/>
        </w:rPr>
        <w:t xml:space="preserve">, </w:t>
      </w:r>
      <w:r w:rsidR="00054D31" w:rsidRPr="007D6652">
        <w:rPr>
          <w:sz w:val="28"/>
          <w:szCs w:val="28"/>
        </w:rPr>
        <w:t xml:space="preserve">and </w:t>
      </w:r>
      <w:r w:rsidR="00A962B9" w:rsidRPr="007D6652">
        <w:rPr>
          <w:sz w:val="28"/>
          <w:szCs w:val="28"/>
        </w:rPr>
        <w:t>a</w:t>
      </w:r>
      <w:r w:rsidR="00A962B9" w:rsidRPr="007D6652">
        <w:rPr>
          <w:sz w:val="28"/>
          <w:szCs w:val="28"/>
        </w:rPr>
        <w:t>r</w:t>
      </w:r>
      <w:r w:rsidR="00A962B9" w:rsidRPr="007D6652">
        <w:rPr>
          <w:sz w:val="28"/>
          <w:szCs w:val="28"/>
        </w:rPr>
        <w:t xml:space="preserve">gued that the </w:t>
      </w:r>
      <w:r w:rsidR="00C63921" w:rsidRPr="007D6652">
        <w:rPr>
          <w:sz w:val="28"/>
          <w:szCs w:val="28"/>
        </w:rPr>
        <w:t>p</w:t>
      </w:r>
      <w:r w:rsidR="00A962B9" w:rsidRPr="007D6652">
        <w:rPr>
          <w:sz w:val="28"/>
          <w:szCs w:val="28"/>
        </w:rPr>
        <w:t xml:space="preserve">laintiff </w:t>
      </w:r>
      <w:r w:rsidR="00054D31" w:rsidRPr="007D6652">
        <w:rPr>
          <w:sz w:val="28"/>
          <w:szCs w:val="28"/>
        </w:rPr>
        <w:t xml:space="preserve">in the instant case </w:t>
      </w:r>
      <w:r w:rsidR="00A962B9" w:rsidRPr="007D6652">
        <w:rPr>
          <w:sz w:val="28"/>
          <w:szCs w:val="28"/>
        </w:rPr>
        <w:t>had actual and constructive knowledge of facts</w:t>
      </w:r>
      <w:r w:rsidR="0084024A">
        <w:rPr>
          <w:sz w:val="28"/>
          <w:szCs w:val="28"/>
        </w:rPr>
        <w:t>,</w:t>
      </w:r>
      <w:r w:rsidR="00A962B9" w:rsidRPr="007D6652">
        <w:rPr>
          <w:sz w:val="28"/>
          <w:szCs w:val="28"/>
        </w:rPr>
        <w:t xml:space="preserve"> but did not assert her right from 1964 </w:t>
      </w:r>
      <w:r w:rsidR="00E51D6A" w:rsidRPr="007D6652">
        <w:rPr>
          <w:sz w:val="28"/>
          <w:szCs w:val="28"/>
        </w:rPr>
        <w:t xml:space="preserve">when Government took over the suit land </w:t>
      </w:r>
      <w:r w:rsidR="00A962B9" w:rsidRPr="007D6652">
        <w:rPr>
          <w:sz w:val="28"/>
          <w:szCs w:val="28"/>
        </w:rPr>
        <w:t xml:space="preserve">till 2009 when she filed this suit, which has </w:t>
      </w:r>
      <w:r w:rsidR="00E51D6A" w:rsidRPr="007D6652">
        <w:rPr>
          <w:sz w:val="28"/>
          <w:szCs w:val="28"/>
        </w:rPr>
        <w:t>inequitably</w:t>
      </w:r>
      <w:r w:rsidR="00A962B9" w:rsidRPr="007D6652">
        <w:rPr>
          <w:sz w:val="28"/>
          <w:szCs w:val="28"/>
        </w:rPr>
        <w:t xml:space="preserve"> prejudiced the </w:t>
      </w:r>
      <w:r>
        <w:rPr>
          <w:sz w:val="28"/>
          <w:szCs w:val="28"/>
        </w:rPr>
        <w:t>d</w:t>
      </w:r>
      <w:r w:rsidR="00A962B9" w:rsidRPr="007D6652">
        <w:rPr>
          <w:sz w:val="28"/>
          <w:szCs w:val="28"/>
        </w:rPr>
        <w:t>efendant</w:t>
      </w:r>
      <w:r w:rsidR="00224737">
        <w:rPr>
          <w:sz w:val="28"/>
          <w:szCs w:val="28"/>
        </w:rPr>
        <w:t>, and t</w:t>
      </w:r>
      <w:r w:rsidR="00E51D6A" w:rsidRPr="007D6652">
        <w:rPr>
          <w:sz w:val="28"/>
          <w:szCs w:val="28"/>
        </w:rPr>
        <w:t>hat the suit should for that reason be dismissed.</w:t>
      </w:r>
    </w:p>
    <w:p w:rsidR="00610F80" w:rsidRDefault="00F91EB9" w:rsidP="000B3FE0">
      <w:pPr>
        <w:spacing w:line="360" w:lineRule="auto"/>
        <w:jc w:val="both"/>
        <w:rPr>
          <w:sz w:val="28"/>
          <w:szCs w:val="28"/>
        </w:rPr>
      </w:pPr>
      <w:r>
        <w:rPr>
          <w:sz w:val="28"/>
          <w:szCs w:val="28"/>
        </w:rPr>
        <w:t xml:space="preserve">In response </w:t>
      </w:r>
      <w:r w:rsidR="00200978" w:rsidRPr="007D6652">
        <w:rPr>
          <w:sz w:val="28"/>
          <w:szCs w:val="28"/>
        </w:rPr>
        <w:t>Counsel</w:t>
      </w:r>
      <w:r w:rsidR="00C826E8" w:rsidRPr="007D6652">
        <w:rPr>
          <w:sz w:val="28"/>
          <w:szCs w:val="28"/>
        </w:rPr>
        <w:t xml:space="preserve"> for the </w:t>
      </w:r>
      <w:r>
        <w:rPr>
          <w:sz w:val="28"/>
          <w:szCs w:val="28"/>
        </w:rPr>
        <w:t>p</w:t>
      </w:r>
      <w:r w:rsidR="00C826E8" w:rsidRPr="007D6652">
        <w:rPr>
          <w:sz w:val="28"/>
          <w:szCs w:val="28"/>
        </w:rPr>
        <w:t xml:space="preserve">laintiff </w:t>
      </w:r>
      <w:r>
        <w:rPr>
          <w:sz w:val="28"/>
          <w:szCs w:val="28"/>
        </w:rPr>
        <w:t>submitted</w:t>
      </w:r>
      <w:r w:rsidR="00C826E8" w:rsidRPr="007D6652">
        <w:rPr>
          <w:sz w:val="28"/>
          <w:szCs w:val="28"/>
        </w:rPr>
        <w:t xml:space="preserve"> that the doctrine of laches does not obtain </w:t>
      </w:r>
      <w:r w:rsidR="0084024A">
        <w:rPr>
          <w:sz w:val="28"/>
          <w:szCs w:val="28"/>
        </w:rPr>
        <w:t>o</w:t>
      </w:r>
      <w:r w:rsidR="00C826E8" w:rsidRPr="007D6652">
        <w:rPr>
          <w:sz w:val="28"/>
          <w:szCs w:val="28"/>
        </w:rPr>
        <w:t xml:space="preserve">n </w:t>
      </w:r>
      <w:r>
        <w:rPr>
          <w:sz w:val="28"/>
          <w:szCs w:val="28"/>
        </w:rPr>
        <w:t xml:space="preserve">the </w:t>
      </w:r>
      <w:r w:rsidR="0084024A">
        <w:rPr>
          <w:sz w:val="28"/>
          <w:szCs w:val="28"/>
        </w:rPr>
        <w:t xml:space="preserve">facts of </w:t>
      </w:r>
      <w:r w:rsidR="00C826E8" w:rsidRPr="007D6652">
        <w:rPr>
          <w:sz w:val="28"/>
          <w:szCs w:val="28"/>
        </w:rPr>
        <w:t xml:space="preserve">the instant case </w:t>
      </w:r>
      <w:r w:rsidR="00D11D42">
        <w:rPr>
          <w:sz w:val="28"/>
          <w:szCs w:val="28"/>
        </w:rPr>
        <w:t>because</w:t>
      </w:r>
      <w:r w:rsidR="00C826E8" w:rsidRPr="007D6652">
        <w:rPr>
          <w:sz w:val="28"/>
          <w:szCs w:val="28"/>
        </w:rPr>
        <w:t xml:space="preserve"> </w:t>
      </w:r>
      <w:r>
        <w:rPr>
          <w:sz w:val="28"/>
          <w:szCs w:val="28"/>
        </w:rPr>
        <w:t>the doctrine r</w:t>
      </w:r>
      <w:r w:rsidR="00054D31" w:rsidRPr="007D6652">
        <w:rPr>
          <w:sz w:val="28"/>
          <w:szCs w:val="28"/>
        </w:rPr>
        <w:t>efers</w:t>
      </w:r>
      <w:r w:rsidR="00C826E8" w:rsidRPr="007D6652">
        <w:rPr>
          <w:sz w:val="28"/>
          <w:szCs w:val="28"/>
        </w:rPr>
        <w:t xml:space="preserve"> merely </w:t>
      </w:r>
      <w:r w:rsidR="00054D31" w:rsidRPr="007D6652">
        <w:rPr>
          <w:sz w:val="28"/>
          <w:szCs w:val="28"/>
        </w:rPr>
        <w:t xml:space="preserve">to </w:t>
      </w:r>
      <w:r w:rsidR="00C826E8" w:rsidRPr="007D6652">
        <w:rPr>
          <w:sz w:val="28"/>
          <w:szCs w:val="28"/>
        </w:rPr>
        <w:t xml:space="preserve">delay not amounting to a bar by statute of </w:t>
      </w:r>
      <w:r w:rsidR="00200978" w:rsidRPr="007D6652">
        <w:rPr>
          <w:sz w:val="28"/>
          <w:szCs w:val="28"/>
        </w:rPr>
        <w:t>limitation</w:t>
      </w:r>
      <w:r w:rsidR="0084024A">
        <w:rPr>
          <w:sz w:val="28"/>
          <w:szCs w:val="28"/>
        </w:rPr>
        <w:t>, and i</w:t>
      </w:r>
      <w:r w:rsidR="00610F80" w:rsidRPr="00610F80">
        <w:rPr>
          <w:color w:val="000000"/>
          <w:sz w:val="28"/>
          <w:szCs w:val="28"/>
        </w:rPr>
        <w:t>ts validity is to be weighed against principles substantially equitable</w:t>
      </w:r>
      <w:r w:rsidR="0084024A">
        <w:rPr>
          <w:color w:val="000000"/>
          <w:sz w:val="28"/>
          <w:szCs w:val="28"/>
        </w:rPr>
        <w:t xml:space="preserve">. That it is </w:t>
      </w:r>
      <w:r w:rsidR="00610F80" w:rsidRPr="00610F80">
        <w:rPr>
          <w:color w:val="000000"/>
          <w:sz w:val="28"/>
          <w:szCs w:val="28"/>
        </w:rPr>
        <w:t>inconsistent with equitable principle</w:t>
      </w:r>
      <w:r w:rsidR="0084024A">
        <w:rPr>
          <w:color w:val="000000"/>
          <w:sz w:val="28"/>
          <w:szCs w:val="28"/>
        </w:rPr>
        <w:t>s</w:t>
      </w:r>
      <w:r w:rsidR="00610F80" w:rsidRPr="00610F80">
        <w:rPr>
          <w:color w:val="000000"/>
          <w:sz w:val="28"/>
          <w:szCs w:val="28"/>
        </w:rPr>
        <w:t xml:space="preserve"> to bar relief on ground of delay without examining the principles involved</w:t>
      </w:r>
      <w:r w:rsidR="00AE659E">
        <w:rPr>
          <w:color w:val="000000"/>
          <w:sz w:val="28"/>
          <w:szCs w:val="28"/>
        </w:rPr>
        <w:t>, particularly</w:t>
      </w:r>
      <w:r w:rsidR="00610F80" w:rsidRPr="00610F80">
        <w:rPr>
          <w:color w:val="000000"/>
          <w:sz w:val="28"/>
          <w:szCs w:val="28"/>
        </w:rPr>
        <w:t xml:space="preserve"> after </w:t>
      </w:r>
      <w:r w:rsidR="00610F80">
        <w:rPr>
          <w:color w:val="000000"/>
          <w:sz w:val="28"/>
          <w:szCs w:val="28"/>
        </w:rPr>
        <w:t xml:space="preserve">court </w:t>
      </w:r>
      <w:r w:rsidR="00610F80" w:rsidRPr="00610F80">
        <w:rPr>
          <w:color w:val="000000"/>
          <w:sz w:val="28"/>
          <w:szCs w:val="28"/>
        </w:rPr>
        <w:t>ha</w:t>
      </w:r>
      <w:r w:rsidR="0084024A">
        <w:rPr>
          <w:color w:val="000000"/>
          <w:sz w:val="28"/>
          <w:szCs w:val="28"/>
        </w:rPr>
        <w:t>d</w:t>
      </w:r>
      <w:r w:rsidR="00610F80" w:rsidRPr="00610F80">
        <w:rPr>
          <w:color w:val="000000"/>
          <w:sz w:val="28"/>
          <w:szCs w:val="28"/>
        </w:rPr>
        <w:t xml:space="preserve"> ruled its prosecution to be </w:t>
      </w:r>
      <w:r w:rsidR="000109FC">
        <w:rPr>
          <w:color w:val="000000"/>
          <w:sz w:val="28"/>
          <w:szCs w:val="28"/>
        </w:rPr>
        <w:br/>
      </w:r>
      <w:r w:rsidR="00610F80" w:rsidRPr="00610F80">
        <w:rPr>
          <w:color w:val="000000"/>
          <w:sz w:val="28"/>
          <w:szCs w:val="28"/>
        </w:rPr>
        <w:t>within the statutory time limit.</w:t>
      </w:r>
      <w:r w:rsidR="00610F80">
        <w:rPr>
          <w:color w:val="000000"/>
          <w:sz w:val="28"/>
          <w:szCs w:val="28"/>
        </w:rPr>
        <w:t xml:space="preserve"> </w:t>
      </w:r>
      <w:r w:rsidR="0084024A">
        <w:rPr>
          <w:color w:val="000000"/>
          <w:sz w:val="28"/>
          <w:szCs w:val="28"/>
        </w:rPr>
        <w:t>Coun</w:t>
      </w:r>
      <w:r w:rsidR="00AE659E">
        <w:rPr>
          <w:color w:val="000000"/>
          <w:sz w:val="28"/>
          <w:szCs w:val="28"/>
        </w:rPr>
        <w:t>se</w:t>
      </w:r>
      <w:r w:rsidR="0084024A">
        <w:rPr>
          <w:color w:val="000000"/>
          <w:sz w:val="28"/>
          <w:szCs w:val="28"/>
        </w:rPr>
        <w:t>l cited the</w:t>
      </w:r>
      <w:r w:rsidR="00610F80" w:rsidRPr="00610F80">
        <w:rPr>
          <w:color w:val="000000"/>
          <w:sz w:val="28"/>
          <w:szCs w:val="28"/>
        </w:rPr>
        <w:t xml:space="preserve"> maxim that</w:t>
      </w:r>
      <w:r w:rsidR="00900933">
        <w:rPr>
          <w:color w:val="000000"/>
          <w:sz w:val="28"/>
          <w:szCs w:val="28"/>
        </w:rPr>
        <w:t>;</w:t>
      </w:r>
      <w:r w:rsidR="00610F80" w:rsidRPr="00610F80">
        <w:rPr>
          <w:color w:val="000000"/>
          <w:sz w:val="28"/>
          <w:szCs w:val="28"/>
        </w:rPr>
        <w:t xml:space="preserve"> </w:t>
      </w:r>
      <w:r w:rsidR="00900933">
        <w:rPr>
          <w:color w:val="000000"/>
          <w:sz w:val="28"/>
          <w:szCs w:val="28"/>
        </w:rPr>
        <w:t>“</w:t>
      </w:r>
      <w:r w:rsidR="00610F80" w:rsidRPr="00610F80">
        <w:rPr>
          <w:color w:val="000000"/>
          <w:sz w:val="28"/>
          <w:szCs w:val="28"/>
        </w:rPr>
        <w:t>equity aids the law</w:t>
      </w:r>
      <w:r w:rsidR="00900933">
        <w:rPr>
          <w:color w:val="000000"/>
          <w:sz w:val="28"/>
          <w:szCs w:val="28"/>
        </w:rPr>
        <w:t>”</w:t>
      </w:r>
      <w:r w:rsidR="00AE659E">
        <w:rPr>
          <w:color w:val="000000"/>
          <w:sz w:val="28"/>
          <w:szCs w:val="28"/>
        </w:rPr>
        <w:t>, arguing</w:t>
      </w:r>
      <w:r w:rsidR="00C826E8" w:rsidRPr="007D6652">
        <w:rPr>
          <w:sz w:val="28"/>
          <w:szCs w:val="28"/>
        </w:rPr>
        <w:t xml:space="preserve"> that </w:t>
      </w:r>
      <w:r w:rsidR="00054D31" w:rsidRPr="007D6652">
        <w:rPr>
          <w:sz w:val="28"/>
          <w:szCs w:val="28"/>
        </w:rPr>
        <w:t xml:space="preserve">for a party to relay on </w:t>
      </w:r>
      <w:r w:rsidR="00C826E8" w:rsidRPr="007D6652">
        <w:rPr>
          <w:sz w:val="28"/>
          <w:szCs w:val="28"/>
        </w:rPr>
        <w:t>laches</w:t>
      </w:r>
      <w:r w:rsidR="00054D31" w:rsidRPr="007D6652">
        <w:rPr>
          <w:sz w:val="28"/>
          <w:szCs w:val="28"/>
        </w:rPr>
        <w:t xml:space="preserve"> the issue </w:t>
      </w:r>
      <w:r w:rsidR="0084024A">
        <w:rPr>
          <w:sz w:val="28"/>
          <w:szCs w:val="28"/>
        </w:rPr>
        <w:t>must</w:t>
      </w:r>
      <w:r w:rsidR="00DE62FC" w:rsidRPr="007D6652">
        <w:rPr>
          <w:sz w:val="28"/>
          <w:szCs w:val="28"/>
        </w:rPr>
        <w:t xml:space="preserve"> be </w:t>
      </w:r>
      <w:r w:rsidR="00740E8A">
        <w:rPr>
          <w:sz w:val="28"/>
          <w:szCs w:val="28"/>
        </w:rPr>
        <w:br/>
      </w:r>
      <w:r w:rsidR="00DE62FC" w:rsidRPr="007D6652">
        <w:rPr>
          <w:sz w:val="28"/>
          <w:szCs w:val="28"/>
        </w:rPr>
        <w:t>pleaded;</w:t>
      </w:r>
      <w:r w:rsidR="00C826E8" w:rsidRPr="007D6652">
        <w:rPr>
          <w:sz w:val="28"/>
          <w:szCs w:val="28"/>
        </w:rPr>
        <w:t xml:space="preserve"> which was never done in this case</w:t>
      </w:r>
      <w:r w:rsidR="00610F80">
        <w:rPr>
          <w:sz w:val="28"/>
          <w:szCs w:val="28"/>
        </w:rPr>
        <w:t>.</w:t>
      </w:r>
    </w:p>
    <w:p w:rsidR="00610F80" w:rsidRDefault="00C826E8" w:rsidP="000B3FE0">
      <w:pPr>
        <w:spacing w:line="360" w:lineRule="auto"/>
        <w:jc w:val="both"/>
        <w:rPr>
          <w:sz w:val="28"/>
          <w:szCs w:val="28"/>
        </w:rPr>
      </w:pPr>
      <w:r w:rsidRPr="007D6652">
        <w:rPr>
          <w:sz w:val="28"/>
          <w:szCs w:val="28"/>
        </w:rPr>
        <w:t xml:space="preserve"> </w:t>
      </w:r>
    </w:p>
    <w:p w:rsidR="001D15B3" w:rsidRPr="000109FC" w:rsidRDefault="00044336" w:rsidP="00DB3770">
      <w:pPr>
        <w:spacing w:line="360" w:lineRule="auto"/>
        <w:jc w:val="both"/>
        <w:rPr>
          <w:sz w:val="28"/>
          <w:szCs w:val="28"/>
        </w:rPr>
      </w:pPr>
      <w:r w:rsidRPr="007D6652">
        <w:rPr>
          <w:sz w:val="28"/>
          <w:szCs w:val="28"/>
        </w:rPr>
        <w:t xml:space="preserve">I must confess that it is puzzling </w:t>
      </w:r>
      <w:r>
        <w:rPr>
          <w:sz w:val="28"/>
          <w:szCs w:val="28"/>
        </w:rPr>
        <w:t xml:space="preserve">to me </w:t>
      </w:r>
      <w:r w:rsidRPr="007D6652">
        <w:rPr>
          <w:sz w:val="28"/>
          <w:szCs w:val="28"/>
        </w:rPr>
        <w:t xml:space="preserve">as to why </w:t>
      </w:r>
      <w:r>
        <w:rPr>
          <w:sz w:val="28"/>
          <w:szCs w:val="28"/>
        </w:rPr>
        <w:t>a preliminary</w:t>
      </w:r>
      <w:r w:rsidRPr="007D6652">
        <w:rPr>
          <w:sz w:val="28"/>
          <w:szCs w:val="28"/>
        </w:rPr>
        <w:t xml:space="preserve"> objection </w:t>
      </w:r>
      <w:r>
        <w:rPr>
          <w:sz w:val="28"/>
          <w:szCs w:val="28"/>
        </w:rPr>
        <w:t>based on this point was b</w:t>
      </w:r>
      <w:r w:rsidRPr="007D6652">
        <w:rPr>
          <w:sz w:val="28"/>
          <w:szCs w:val="28"/>
        </w:rPr>
        <w:t>r</w:t>
      </w:r>
      <w:r>
        <w:rPr>
          <w:sz w:val="28"/>
          <w:szCs w:val="28"/>
        </w:rPr>
        <w:t>ought up again when it</w:t>
      </w:r>
      <w:r w:rsidRPr="007D6652">
        <w:rPr>
          <w:sz w:val="28"/>
          <w:szCs w:val="28"/>
        </w:rPr>
        <w:t xml:space="preserve"> was </w:t>
      </w:r>
      <w:r>
        <w:rPr>
          <w:sz w:val="28"/>
          <w:szCs w:val="28"/>
        </w:rPr>
        <w:t xml:space="preserve">duly </w:t>
      </w:r>
      <w:r w:rsidRPr="007D6652">
        <w:rPr>
          <w:sz w:val="28"/>
          <w:szCs w:val="28"/>
        </w:rPr>
        <w:t xml:space="preserve">litigated by the parties in </w:t>
      </w:r>
      <w:r>
        <w:rPr>
          <w:b/>
          <w:i/>
          <w:sz w:val="28"/>
          <w:szCs w:val="28"/>
        </w:rPr>
        <w:t>Annet Zi</w:t>
      </w:r>
      <w:r w:rsidRPr="007D6652">
        <w:rPr>
          <w:b/>
          <w:i/>
          <w:sz w:val="28"/>
          <w:szCs w:val="28"/>
        </w:rPr>
        <w:t>mbiha v. Attorney General, Mbarara Chief Magistrate’s Court Civil Suit No.05 of 2009</w:t>
      </w:r>
      <w:r w:rsidRPr="007D6652">
        <w:rPr>
          <w:sz w:val="28"/>
          <w:szCs w:val="28"/>
        </w:rPr>
        <w:t xml:space="preserve">; and </w:t>
      </w:r>
      <w:r>
        <w:rPr>
          <w:sz w:val="28"/>
          <w:szCs w:val="28"/>
        </w:rPr>
        <w:t xml:space="preserve">it was </w:t>
      </w:r>
      <w:r w:rsidRPr="007D6652">
        <w:rPr>
          <w:sz w:val="28"/>
          <w:szCs w:val="28"/>
        </w:rPr>
        <w:t>resolved</w:t>
      </w:r>
      <w:r>
        <w:rPr>
          <w:sz w:val="28"/>
          <w:szCs w:val="28"/>
        </w:rPr>
        <w:t xml:space="preserve"> with</w:t>
      </w:r>
      <w:r w:rsidRPr="007D6652">
        <w:rPr>
          <w:sz w:val="28"/>
          <w:szCs w:val="28"/>
        </w:rPr>
        <w:t xml:space="preserve"> court</w:t>
      </w:r>
      <w:r>
        <w:rPr>
          <w:sz w:val="28"/>
          <w:szCs w:val="28"/>
        </w:rPr>
        <w:t xml:space="preserve"> having found</w:t>
      </w:r>
      <w:r w:rsidRPr="007D6652">
        <w:rPr>
          <w:sz w:val="28"/>
          <w:szCs w:val="28"/>
        </w:rPr>
        <w:t xml:space="preserve"> that the cause of action was brought within the statutory time limit</w:t>
      </w:r>
      <w:r>
        <w:rPr>
          <w:sz w:val="28"/>
          <w:szCs w:val="28"/>
        </w:rPr>
        <w:t xml:space="preserve">. </w:t>
      </w:r>
      <w:r w:rsidR="00EA0AD9">
        <w:rPr>
          <w:sz w:val="28"/>
          <w:szCs w:val="28"/>
        </w:rPr>
        <w:t>It</w:t>
      </w:r>
      <w:r w:rsidR="001D15B3">
        <w:rPr>
          <w:sz w:val="28"/>
          <w:szCs w:val="28"/>
        </w:rPr>
        <w:t xml:space="preserve"> </w:t>
      </w:r>
      <w:r w:rsidR="00D11D42">
        <w:rPr>
          <w:sz w:val="28"/>
          <w:szCs w:val="28"/>
        </w:rPr>
        <w:t>would be</w:t>
      </w:r>
      <w:r w:rsidR="00467173">
        <w:rPr>
          <w:sz w:val="28"/>
          <w:szCs w:val="28"/>
        </w:rPr>
        <w:t xml:space="preserve"> </w:t>
      </w:r>
      <w:r w:rsidR="000109FC">
        <w:rPr>
          <w:sz w:val="28"/>
          <w:szCs w:val="28"/>
        </w:rPr>
        <w:br/>
      </w:r>
      <w:r w:rsidR="00EA0AD9">
        <w:rPr>
          <w:sz w:val="28"/>
          <w:szCs w:val="28"/>
        </w:rPr>
        <w:t>un</w:t>
      </w:r>
      <w:r w:rsidR="001D15B3">
        <w:rPr>
          <w:sz w:val="28"/>
          <w:szCs w:val="28"/>
        </w:rPr>
        <w:t>tenable for the</w:t>
      </w:r>
      <w:r w:rsidR="00B73FA6" w:rsidRPr="007D6652">
        <w:rPr>
          <w:sz w:val="28"/>
          <w:szCs w:val="28"/>
        </w:rPr>
        <w:t xml:space="preserve"> defendant </w:t>
      </w:r>
      <w:r w:rsidR="00D11D42">
        <w:rPr>
          <w:sz w:val="28"/>
          <w:szCs w:val="28"/>
        </w:rPr>
        <w:t xml:space="preserve">to </w:t>
      </w:r>
      <w:r w:rsidR="00467173">
        <w:rPr>
          <w:sz w:val="28"/>
          <w:szCs w:val="28"/>
        </w:rPr>
        <w:t>now attempt to</w:t>
      </w:r>
      <w:r w:rsidR="001D15B3">
        <w:rPr>
          <w:sz w:val="28"/>
          <w:szCs w:val="28"/>
        </w:rPr>
        <w:t xml:space="preserve"> </w:t>
      </w:r>
      <w:r w:rsidR="00660A68" w:rsidRPr="007D6652">
        <w:rPr>
          <w:sz w:val="28"/>
          <w:szCs w:val="28"/>
        </w:rPr>
        <w:t>rely</w:t>
      </w:r>
      <w:r w:rsidR="00EC615B" w:rsidRPr="007D6652">
        <w:rPr>
          <w:sz w:val="28"/>
          <w:szCs w:val="28"/>
        </w:rPr>
        <w:t xml:space="preserve"> on equitable principle</w:t>
      </w:r>
      <w:r w:rsidR="00EA0AD9">
        <w:rPr>
          <w:sz w:val="28"/>
          <w:szCs w:val="28"/>
        </w:rPr>
        <w:t>s</w:t>
      </w:r>
      <w:r w:rsidR="00EC615B" w:rsidRPr="007D6652">
        <w:rPr>
          <w:sz w:val="28"/>
          <w:szCs w:val="28"/>
        </w:rPr>
        <w:t xml:space="preserve"> to readdress an</w:t>
      </w:r>
      <w:r w:rsidR="000109FC">
        <w:rPr>
          <w:sz w:val="28"/>
          <w:szCs w:val="28"/>
        </w:rPr>
        <w:t xml:space="preserve"> </w:t>
      </w:r>
      <w:r w:rsidR="00EC615B" w:rsidRPr="007D6652">
        <w:rPr>
          <w:sz w:val="28"/>
          <w:szCs w:val="28"/>
        </w:rPr>
        <w:t xml:space="preserve">issue </w:t>
      </w:r>
      <w:r w:rsidR="00EA0AD9">
        <w:rPr>
          <w:sz w:val="28"/>
          <w:szCs w:val="28"/>
        </w:rPr>
        <w:t xml:space="preserve">governed by statutory provisions, which </w:t>
      </w:r>
      <w:r w:rsidR="00467173">
        <w:rPr>
          <w:sz w:val="28"/>
          <w:szCs w:val="28"/>
        </w:rPr>
        <w:t xml:space="preserve">the </w:t>
      </w:r>
      <w:r w:rsidR="00EA0AD9">
        <w:rPr>
          <w:sz w:val="28"/>
          <w:szCs w:val="28"/>
        </w:rPr>
        <w:t xml:space="preserve">court had </w:t>
      </w:r>
      <w:r w:rsidR="000109FC">
        <w:rPr>
          <w:sz w:val="28"/>
          <w:szCs w:val="28"/>
        </w:rPr>
        <w:br/>
      </w:r>
      <w:r w:rsidR="00EA0AD9">
        <w:rPr>
          <w:sz w:val="28"/>
          <w:szCs w:val="28"/>
        </w:rPr>
        <w:t xml:space="preserve">already </w:t>
      </w:r>
      <w:r w:rsidR="00467173">
        <w:rPr>
          <w:sz w:val="28"/>
          <w:szCs w:val="28"/>
        </w:rPr>
        <w:t>determined as</w:t>
      </w:r>
      <w:r w:rsidR="00EA0AD9">
        <w:rPr>
          <w:sz w:val="28"/>
          <w:szCs w:val="28"/>
        </w:rPr>
        <w:t xml:space="preserve"> be</w:t>
      </w:r>
      <w:r w:rsidR="00467173">
        <w:rPr>
          <w:sz w:val="28"/>
          <w:szCs w:val="28"/>
        </w:rPr>
        <w:t>ing</w:t>
      </w:r>
      <w:r w:rsidR="00EA0AD9">
        <w:rPr>
          <w:sz w:val="28"/>
          <w:szCs w:val="28"/>
        </w:rPr>
        <w:t xml:space="preserve"> within statutory time limit</w:t>
      </w:r>
      <w:r w:rsidR="00EC615B" w:rsidRPr="007D6652">
        <w:rPr>
          <w:sz w:val="28"/>
          <w:szCs w:val="28"/>
        </w:rPr>
        <w:t>.</w:t>
      </w:r>
      <w:r w:rsidR="00BC471B">
        <w:rPr>
          <w:sz w:val="28"/>
          <w:szCs w:val="28"/>
        </w:rPr>
        <w:t xml:space="preserve"> </w:t>
      </w:r>
      <w:r w:rsidR="00467173">
        <w:rPr>
          <w:sz w:val="28"/>
          <w:szCs w:val="28"/>
        </w:rPr>
        <w:t>The attempt</w:t>
      </w:r>
      <w:r w:rsidR="00BC471B">
        <w:rPr>
          <w:sz w:val="28"/>
          <w:szCs w:val="28"/>
        </w:rPr>
        <w:t xml:space="preserve"> amount</w:t>
      </w:r>
      <w:r w:rsidR="00467173">
        <w:rPr>
          <w:sz w:val="28"/>
          <w:szCs w:val="28"/>
        </w:rPr>
        <w:t xml:space="preserve">s </w:t>
      </w:r>
      <w:r w:rsidR="00DB3770">
        <w:rPr>
          <w:sz w:val="28"/>
          <w:szCs w:val="28"/>
        </w:rPr>
        <w:t>to</w:t>
      </w:r>
      <w:r w:rsidR="001D15B3" w:rsidRPr="007D6652">
        <w:rPr>
          <w:rFonts w:cstheme="minorHAnsi"/>
          <w:sz w:val="28"/>
          <w:szCs w:val="28"/>
        </w:rPr>
        <w:t xml:space="preserve"> bring</w:t>
      </w:r>
      <w:r w:rsidR="00BC471B">
        <w:rPr>
          <w:rFonts w:cstheme="minorHAnsi"/>
          <w:sz w:val="28"/>
          <w:szCs w:val="28"/>
        </w:rPr>
        <w:t>ing</w:t>
      </w:r>
      <w:r w:rsidR="001D15B3" w:rsidRPr="007D6652">
        <w:rPr>
          <w:rFonts w:cstheme="minorHAnsi"/>
          <w:sz w:val="28"/>
          <w:szCs w:val="28"/>
        </w:rPr>
        <w:t xml:space="preserve"> to court the same defence earlier raised</w:t>
      </w:r>
      <w:r w:rsidR="00BC471B">
        <w:rPr>
          <w:rFonts w:cstheme="minorHAnsi"/>
          <w:sz w:val="28"/>
          <w:szCs w:val="28"/>
        </w:rPr>
        <w:t>,</w:t>
      </w:r>
      <w:r w:rsidR="001D15B3" w:rsidRPr="007D6652">
        <w:rPr>
          <w:rFonts w:cstheme="minorHAnsi"/>
          <w:sz w:val="28"/>
          <w:szCs w:val="28"/>
        </w:rPr>
        <w:t xml:space="preserve"> but only </w:t>
      </w:r>
      <w:r w:rsidR="00DB3770" w:rsidRPr="007D6652">
        <w:rPr>
          <w:rFonts w:cstheme="minorHAnsi"/>
          <w:sz w:val="28"/>
          <w:szCs w:val="28"/>
        </w:rPr>
        <w:t xml:space="preserve">in another way </w:t>
      </w:r>
      <w:r w:rsidR="001D15B3" w:rsidRPr="007D6652">
        <w:rPr>
          <w:rFonts w:cstheme="minorHAnsi"/>
          <w:sz w:val="28"/>
          <w:szCs w:val="28"/>
        </w:rPr>
        <w:t>this time couched in equity, yet the principle is that</w:t>
      </w:r>
      <w:r w:rsidR="00DB3770">
        <w:rPr>
          <w:rFonts w:cstheme="minorHAnsi"/>
          <w:sz w:val="28"/>
          <w:szCs w:val="28"/>
        </w:rPr>
        <w:t>;</w:t>
      </w:r>
      <w:r w:rsidR="001D15B3" w:rsidRPr="007D6652">
        <w:rPr>
          <w:rFonts w:cstheme="minorHAnsi"/>
          <w:sz w:val="28"/>
          <w:szCs w:val="28"/>
        </w:rPr>
        <w:t xml:space="preserve"> </w:t>
      </w:r>
      <w:r w:rsidR="001D15B3" w:rsidRPr="00DB3770">
        <w:rPr>
          <w:rFonts w:cstheme="minorHAnsi"/>
          <w:i/>
          <w:sz w:val="28"/>
          <w:szCs w:val="28"/>
        </w:rPr>
        <w:t>equity follows the law.</w:t>
      </w:r>
      <w:r w:rsidR="008A5CCA">
        <w:rPr>
          <w:rFonts w:cstheme="minorHAnsi"/>
          <w:sz w:val="28"/>
          <w:szCs w:val="28"/>
        </w:rPr>
        <w:t xml:space="preserve"> </w:t>
      </w:r>
      <w:r w:rsidR="000F2D5F">
        <w:rPr>
          <w:rFonts w:cstheme="minorHAnsi"/>
          <w:sz w:val="28"/>
          <w:szCs w:val="28"/>
        </w:rPr>
        <w:t xml:space="preserve">See </w:t>
      </w:r>
      <w:r w:rsidR="000F2D5F" w:rsidRPr="000F2D5F">
        <w:rPr>
          <w:rFonts w:cstheme="minorHAnsi"/>
          <w:b/>
          <w:i/>
          <w:sz w:val="28"/>
          <w:szCs w:val="28"/>
        </w:rPr>
        <w:t xml:space="preserve">James </w:t>
      </w:r>
      <w:r w:rsidR="008A5CCA">
        <w:rPr>
          <w:rFonts w:cstheme="minorHAnsi"/>
          <w:b/>
          <w:i/>
          <w:sz w:val="28"/>
          <w:szCs w:val="28"/>
        </w:rPr>
        <w:t>S</w:t>
      </w:r>
      <w:r w:rsidR="000F2D5F" w:rsidRPr="000F2D5F">
        <w:rPr>
          <w:rFonts w:cstheme="minorHAnsi"/>
          <w:b/>
          <w:i/>
          <w:sz w:val="28"/>
          <w:szCs w:val="28"/>
        </w:rPr>
        <w:t>emusambwa v. Rebecca Mulira, C</w:t>
      </w:r>
      <w:r w:rsidR="000F2D5F">
        <w:rPr>
          <w:rFonts w:cstheme="minorHAnsi"/>
          <w:b/>
          <w:i/>
          <w:sz w:val="28"/>
          <w:szCs w:val="28"/>
        </w:rPr>
        <w:t>.</w:t>
      </w:r>
      <w:r w:rsidR="000F2D5F" w:rsidRPr="000F2D5F">
        <w:rPr>
          <w:rFonts w:cstheme="minorHAnsi"/>
          <w:b/>
          <w:i/>
          <w:sz w:val="28"/>
          <w:szCs w:val="28"/>
        </w:rPr>
        <w:t>A</w:t>
      </w:r>
      <w:r w:rsidR="000F2D5F">
        <w:rPr>
          <w:rFonts w:cstheme="minorHAnsi"/>
          <w:b/>
          <w:i/>
          <w:sz w:val="28"/>
          <w:szCs w:val="28"/>
        </w:rPr>
        <w:t>.</w:t>
      </w:r>
      <w:r w:rsidR="000F2D5F" w:rsidRPr="000F2D5F">
        <w:rPr>
          <w:rFonts w:cstheme="minorHAnsi"/>
          <w:b/>
          <w:i/>
          <w:sz w:val="28"/>
          <w:szCs w:val="28"/>
        </w:rPr>
        <w:t>C</w:t>
      </w:r>
      <w:r w:rsidR="00DB3770">
        <w:rPr>
          <w:rFonts w:cstheme="minorHAnsi"/>
          <w:b/>
          <w:i/>
          <w:sz w:val="28"/>
          <w:szCs w:val="28"/>
        </w:rPr>
        <w:t>iv</w:t>
      </w:r>
      <w:r w:rsidR="000F2D5F">
        <w:rPr>
          <w:rFonts w:cstheme="minorHAnsi"/>
          <w:b/>
          <w:i/>
          <w:sz w:val="28"/>
          <w:szCs w:val="28"/>
        </w:rPr>
        <w:t>.</w:t>
      </w:r>
      <w:r w:rsidR="000F2D5F" w:rsidRPr="000F2D5F">
        <w:rPr>
          <w:rFonts w:cstheme="minorHAnsi"/>
          <w:b/>
          <w:i/>
          <w:sz w:val="28"/>
          <w:szCs w:val="28"/>
        </w:rPr>
        <w:t>A</w:t>
      </w:r>
      <w:r w:rsidR="00DB3770">
        <w:rPr>
          <w:rFonts w:cstheme="minorHAnsi"/>
          <w:b/>
          <w:i/>
          <w:sz w:val="28"/>
          <w:szCs w:val="28"/>
        </w:rPr>
        <w:t>ppeal</w:t>
      </w:r>
      <w:r w:rsidR="000F2D5F" w:rsidRPr="000F2D5F">
        <w:rPr>
          <w:rFonts w:cstheme="minorHAnsi"/>
          <w:b/>
          <w:i/>
          <w:sz w:val="28"/>
          <w:szCs w:val="28"/>
        </w:rPr>
        <w:t xml:space="preserve"> No.1 of 1999</w:t>
      </w:r>
      <w:r w:rsidR="00DB3770" w:rsidRPr="000F2D5F">
        <w:rPr>
          <w:rFonts w:cstheme="minorHAnsi"/>
          <w:b/>
          <w:i/>
          <w:sz w:val="28"/>
          <w:szCs w:val="28"/>
        </w:rPr>
        <w:t>;</w:t>
      </w:r>
      <w:r w:rsidR="00DB3770">
        <w:rPr>
          <w:rFonts w:cstheme="minorHAnsi"/>
          <w:b/>
          <w:i/>
          <w:sz w:val="28"/>
          <w:szCs w:val="28"/>
        </w:rPr>
        <w:t xml:space="preserve"> </w:t>
      </w:r>
      <w:r w:rsidR="00DB3770" w:rsidRPr="000F2D5F">
        <w:rPr>
          <w:rFonts w:cstheme="minorHAnsi"/>
          <w:b/>
          <w:i/>
          <w:sz w:val="28"/>
          <w:szCs w:val="28"/>
        </w:rPr>
        <w:t>Mark</w:t>
      </w:r>
      <w:r w:rsidR="00DB3770">
        <w:rPr>
          <w:rFonts w:cstheme="minorHAnsi"/>
          <w:b/>
          <w:i/>
          <w:sz w:val="28"/>
          <w:szCs w:val="28"/>
        </w:rPr>
        <w:t xml:space="preserve"> </w:t>
      </w:r>
      <w:r w:rsidR="000F2D5F" w:rsidRPr="000F2D5F">
        <w:rPr>
          <w:rFonts w:cstheme="minorHAnsi"/>
          <w:b/>
          <w:i/>
          <w:sz w:val="28"/>
          <w:szCs w:val="28"/>
        </w:rPr>
        <w:t xml:space="preserve">Xavier &amp; </w:t>
      </w:r>
      <w:r>
        <w:rPr>
          <w:rFonts w:cstheme="minorHAnsi"/>
          <w:b/>
          <w:i/>
          <w:sz w:val="28"/>
          <w:szCs w:val="28"/>
        </w:rPr>
        <w:t>A</w:t>
      </w:r>
      <w:r w:rsidRPr="000F2D5F">
        <w:rPr>
          <w:rFonts w:cstheme="minorHAnsi"/>
          <w:b/>
          <w:i/>
          <w:sz w:val="28"/>
          <w:szCs w:val="28"/>
        </w:rPr>
        <w:t>’ nor</w:t>
      </w:r>
      <w:r w:rsidR="000F2D5F" w:rsidRPr="000F2D5F">
        <w:rPr>
          <w:rFonts w:cstheme="minorHAnsi"/>
          <w:b/>
          <w:i/>
          <w:sz w:val="28"/>
          <w:szCs w:val="28"/>
        </w:rPr>
        <w:t xml:space="preserve"> v. Stephen Aisu, Company Cause No. 27 of 2005.</w:t>
      </w:r>
    </w:p>
    <w:p w:rsidR="00337C11" w:rsidRDefault="00337C11" w:rsidP="000B3FE0">
      <w:pPr>
        <w:spacing w:line="360" w:lineRule="auto"/>
        <w:jc w:val="both"/>
        <w:rPr>
          <w:rFonts w:cstheme="minorHAnsi"/>
          <w:sz w:val="28"/>
          <w:szCs w:val="28"/>
        </w:rPr>
      </w:pPr>
    </w:p>
    <w:p w:rsidR="001D15B3" w:rsidRDefault="008A5CCA" w:rsidP="000B3FE0">
      <w:pPr>
        <w:spacing w:line="360" w:lineRule="auto"/>
        <w:jc w:val="both"/>
        <w:rPr>
          <w:rFonts w:cstheme="minorHAnsi"/>
          <w:sz w:val="28"/>
          <w:szCs w:val="28"/>
        </w:rPr>
      </w:pPr>
      <w:r>
        <w:rPr>
          <w:rFonts w:cstheme="minorHAnsi"/>
          <w:sz w:val="28"/>
          <w:szCs w:val="28"/>
        </w:rPr>
        <w:t>T</w:t>
      </w:r>
      <w:r w:rsidR="001D15B3" w:rsidRPr="007D6652">
        <w:rPr>
          <w:rFonts w:cstheme="minorHAnsi"/>
          <w:sz w:val="28"/>
          <w:szCs w:val="28"/>
        </w:rPr>
        <w:t xml:space="preserve">he rationale of the doctrine of laches is that it would be unjust to give a </w:t>
      </w:r>
      <w:r w:rsidR="000109FC">
        <w:rPr>
          <w:rFonts w:cstheme="minorHAnsi"/>
          <w:sz w:val="28"/>
          <w:szCs w:val="28"/>
        </w:rPr>
        <w:br/>
      </w:r>
      <w:r w:rsidR="001D15B3" w:rsidRPr="007D6652">
        <w:rPr>
          <w:rFonts w:cstheme="minorHAnsi"/>
          <w:sz w:val="28"/>
          <w:szCs w:val="28"/>
        </w:rPr>
        <w:t>plaintiff a remedy where he or she has by his or her conduct done or omitted to do that which might fairly be regarded as equivalent to a waiver of it. In effect the doctrine is defined by the plaintiff’s neglect to assert a right or claim which, taken together with the lapse of time and other relevant circumstances causing prejudice to the adverse party</w:t>
      </w:r>
      <w:r w:rsidR="00467173">
        <w:rPr>
          <w:rFonts w:cstheme="minorHAnsi"/>
          <w:sz w:val="28"/>
          <w:szCs w:val="28"/>
        </w:rPr>
        <w:t>,</w:t>
      </w:r>
      <w:r w:rsidR="001D15B3" w:rsidRPr="007D6652">
        <w:rPr>
          <w:rFonts w:cstheme="minorHAnsi"/>
          <w:sz w:val="28"/>
          <w:szCs w:val="28"/>
        </w:rPr>
        <w:t xml:space="preserve"> would certainly operate as a bar in a court of </w:t>
      </w:r>
      <w:r w:rsidR="000109FC">
        <w:rPr>
          <w:rFonts w:cstheme="minorHAnsi"/>
          <w:sz w:val="28"/>
          <w:szCs w:val="28"/>
        </w:rPr>
        <w:br/>
      </w:r>
      <w:r w:rsidR="001D15B3" w:rsidRPr="007D6652">
        <w:rPr>
          <w:rFonts w:cstheme="minorHAnsi"/>
          <w:sz w:val="28"/>
          <w:szCs w:val="28"/>
        </w:rPr>
        <w:t xml:space="preserve">equity. See </w:t>
      </w:r>
      <w:r w:rsidR="001D15B3" w:rsidRPr="007D6652">
        <w:rPr>
          <w:rFonts w:cstheme="minorHAnsi"/>
          <w:b/>
          <w:i/>
          <w:sz w:val="28"/>
          <w:szCs w:val="28"/>
        </w:rPr>
        <w:t>Ex parte A</w:t>
      </w:r>
      <w:r w:rsidR="00BC471B">
        <w:rPr>
          <w:rFonts w:cstheme="minorHAnsi"/>
          <w:b/>
          <w:i/>
          <w:sz w:val="28"/>
          <w:szCs w:val="28"/>
        </w:rPr>
        <w:t>.</w:t>
      </w:r>
      <w:r w:rsidR="001D15B3" w:rsidRPr="007D6652">
        <w:rPr>
          <w:rFonts w:cstheme="minorHAnsi"/>
          <w:b/>
          <w:i/>
          <w:sz w:val="28"/>
          <w:szCs w:val="28"/>
        </w:rPr>
        <w:t xml:space="preserve">R Show, In Re Diamond Roch </w:t>
      </w:r>
      <w:r w:rsidR="00713C6B">
        <w:rPr>
          <w:rFonts w:cstheme="minorHAnsi"/>
          <w:b/>
          <w:i/>
          <w:sz w:val="28"/>
          <w:szCs w:val="28"/>
        </w:rPr>
        <w:t>B</w:t>
      </w:r>
      <w:r w:rsidR="001D15B3" w:rsidRPr="007D6652">
        <w:rPr>
          <w:rFonts w:cstheme="minorHAnsi"/>
          <w:b/>
          <w:i/>
          <w:sz w:val="28"/>
          <w:szCs w:val="28"/>
        </w:rPr>
        <w:t>ring Co Ltd. (1677</w:t>
      </w:r>
      <w:r w:rsidR="00482EC1">
        <w:rPr>
          <w:rFonts w:cstheme="minorHAnsi"/>
          <w:b/>
          <w:i/>
          <w:sz w:val="28"/>
          <w:szCs w:val="28"/>
        </w:rPr>
        <w:t>) QBD 463; Boyes v.</w:t>
      </w:r>
      <w:r w:rsidR="006B42FA">
        <w:rPr>
          <w:rFonts w:cstheme="minorHAnsi"/>
          <w:b/>
          <w:i/>
          <w:sz w:val="28"/>
          <w:szCs w:val="28"/>
        </w:rPr>
        <w:t xml:space="preserve"> </w:t>
      </w:r>
      <w:r w:rsidR="001D15B3" w:rsidRPr="007D6652">
        <w:rPr>
          <w:rFonts w:cstheme="minorHAnsi"/>
          <w:b/>
          <w:i/>
          <w:sz w:val="28"/>
          <w:szCs w:val="28"/>
        </w:rPr>
        <w:t>Guthure [1969] EA 385.</w:t>
      </w:r>
      <w:r w:rsidR="001D15B3" w:rsidRPr="007D6652">
        <w:rPr>
          <w:rFonts w:cstheme="minorHAnsi"/>
          <w:sz w:val="28"/>
          <w:szCs w:val="28"/>
        </w:rPr>
        <w:t xml:space="preserve"> </w:t>
      </w:r>
      <w:r w:rsidR="006B42FA">
        <w:rPr>
          <w:rFonts w:cstheme="minorHAnsi"/>
          <w:sz w:val="28"/>
          <w:szCs w:val="28"/>
        </w:rPr>
        <w:t xml:space="preserve"> </w:t>
      </w:r>
      <w:r w:rsidR="001D15B3" w:rsidRPr="007D6652">
        <w:rPr>
          <w:rFonts w:cstheme="minorHAnsi"/>
          <w:sz w:val="28"/>
          <w:szCs w:val="28"/>
        </w:rPr>
        <w:t xml:space="preserve">The neglect to enforce one’s right or claim for an unreasonable and unexplained length of time under </w:t>
      </w:r>
      <w:r w:rsidR="004C1655">
        <w:rPr>
          <w:rFonts w:cstheme="minorHAnsi"/>
          <w:sz w:val="28"/>
          <w:szCs w:val="28"/>
        </w:rPr>
        <w:br/>
      </w:r>
      <w:r w:rsidR="001D15B3" w:rsidRPr="007D6652">
        <w:rPr>
          <w:rFonts w:cstheme="minorHAnsi"/>
          <w:sz w:val="28"/>
          <w:szCs w:val="28"/>
        </w:rPr>
        <w:t xml:space="preserve">circumstances permitting diligence to do what in law ought to have been done calls into full operation </w:t>
      </w:r>
      <w:r w:rsidR="00563B64">
        <w:rPr>
          <w:rFonts w:cstheme="minorHAnsi"/>
          <w:sz w:val="28"/>
          <w:szCs w:val="28"/>
        </w:rPr>
        <w:t xml:space="preserve">of </w:t>
      </w:r>
      <w:r w:rsidR="001D15B3" w:rsidRPr="007D6652">
        <w:rPr>
          <w:rFonts w:cstheme="minorHAnsi"/>
          <w:sz w:val="28"/>
          <w:szCs w:val="28"/>
        </w:rPr>
        <w:t>the doctrine of laches.</w:t>
      </w:r>
    </w:p>
    <w:p w:rsidR="00337C11" w:rsidRDefault="00337C11" w:rsidP="000B3FE0">
      <w:pPr>
        <w:spacing w:line="360" w:lineRule="auto"/>
        <w:jc w:val="both"/>
        <w:rPr>
          <w:rFonts w:cstheme="minorHAnsi"/>
          <w:sz w:val="28"/>
          <w:szCs w:val="28"/>
        </w:rPr>
      </w:pPr>
    </w:p>
    <w:p w:rsidR="00713C6B" w:rsidRDefault="00BC471B" w:rsidP="000B3FE0">
      <w:pPr>
        <w:spacing w:line="360" w:lineRule="auto"/>
        <w:jc w:val="both"/>
        <w:rPr>
          <w:rFonts w:cstheme="minorHAnsi"/>
          <w:sz w:val="28"/>
          <w:szCs w:val="28"/>
        </w:rPr>
      </w:pPr>
      <w:r>
        <w:rPr>
          <w:rFonts w:cstheme="minorHAnsi"/>
          <w:sz w:val="28"/>
          <w:szCs w:val="28"/>
        </w:rPr>
        <w:t>At the same time,</w:t>
      </w:r>
      <w:r w:rsidR="001D15B3" w:rsidRPr="007D6652">
        <w:rPr>
          <w:rFonts w:cstheme="minorHAnsi"/>
          <w:sz w:val="28"/>
          <w:szCs w:val="28"/>
        </w:rPr>
        <w:t xml:space="preserve"> for a </w:t>
      </w:r>
      <w:r>
        <w:rPr>
          <w:rFonts w:cstheme="minorHAnsi"/>
          <w:sz w:val="28"/>
          <w:szCs w:val="28"/>
        </w:rPr>
        <w:t>party</w:t>
      </w:r>
      <w:r w:rsidR="001D15B3" w:rsidRPr="007D6652">
        <w:rPr>
          <w:rFonts w:cstheme="minorHAnsi"/>
          <w:sz w:val="28"/>
          <w:szCs w:val="28"/>
        </w:rPr>
        <w:t xml:space="preserve"> to relay on the doctrine of laches </w:t>
      </w:r>
      <w:r w:rsidR="00181BF0">
        <w:rPr>
          <w:rFonts w:cstheme="minorHAnsi"/>
          <w:sz w:val="28"/>
          <w:szCs w:val="28"/>
        </w:rPr>
        <w:t>he or she</w:t>
      </w:r>
      <w:r w:rsidR="001D15B3" w:rsidRPr="007D6652">
        <w:rPr>
          <w:rFonts w:cstheme="minorHAnsi"/>
          <w:sz w:val="28"/>
          <w:szCs w:val="28"/>
        </w:rPr>
        <w:t xml:space="preserve"> must be prepared to demonstrate that no specific statutory limitat</w:t>
      </w:r>
      <w:r w:rsidR="00563B64">
        <w:rPr>
          <w:rFonts w:cstheme="minorHAnsi"/>
          <w:sz w:val="28"/>
          <w:szCs w:val="28"/>
        </w:rPr>
        <w:t xml:space="preserve">ion </w:t>
      </w:r>
      <w:r w:rsidR="002E0278">
        <w:rPr>
          <w:rFonts w:cstheme="minorHAnsi"/>
          <w:sz w:val="28"/>
          <w:szCs w:val="28"/>
        </w:rPr>
        <w:br/>
      </w:r>
      <w:r w:rsidR="00563B64">
        <w:rPr>
          <w:rFonts w:cstheme="minorHAnsi"/>
          <w:sz w:val="28"/>
          <w:szCs w:val="28"/>
        </w:rPr>
        <w:t>provisions to a cause exist,</w:t>
      </w:r>
      <w:r w:rsidR="001D15B3" w:rsidRPr="007D6652">
        <w:rPr>
          <w:rFonts w:cstheme="minorHAnsi"/>
          <w:sz w:val="28"/>
          <w:szCs w:val="28"/>
        </w:rPr>
        <w:t xml:space="preserve"> and that there exists an element of estoppel conduct on part of the plaintiff. Such element must manifest itself as inducement, </w:t>
      </w:r>
      <w:r w:rsidR="002E0278">
        <w:rPr>
          <w:rFonts w:cstheme="minorHAnsi"/>
          <w:sz w:val="28"/>
          <w:szCs w:val="28"/>
        </w:rPr>
        <w:br/>
      </w:r>
      <w:r w:rsidR="001D15B3" w:rsidRPr="007D6652">
        <w:rPr>
          <w:rFonts w:cstheme="minorHAnsi"/>
          <w:sz w:val="28"/>
          <w:szCs w:val="28"/>
        </w:rPr>
        <w:t xml:space="preserve">misrepresentation, silence or acquiescence. See </w:t>
      </w:r>
      <w:r w:rsidR="001D15B3" w:rsidRPr="007D6652">
        <w:rPr>
          <w:rFonts w:cstheme="minorHAnsi"/>
          <w:b/>
          <w:i/>
          <w:sz w:val="28"/>
          <w:szCs w:val="28"/>
        </w:rPr>
        <w:t xml:space="preserve">In Re Milton Obote </w:t>
      </w:r>
      <w:r w:rsidR="00C4663A">
        <w:rPr>
          <w:rFonts w:cstheme="minorHAnsi"/>
          <w:b/>
          <w:i/>
          <w:sz w:val="28"/>
          <w:szCs w:val="28"/>
        </w:rPr>
        <w:br/>
      </w:r>
      <w:r w:rsidR="001D15B3" w:rsidRPr="007D6652">
        <w:rPr>
          <w:rFonts w:cstheme="minorHAnsi"/>
          <w:b/>
          <w:i/>
          <w:sz w:val="28"/>
          <w:szCs w:val="28"/>
        </w:rPr>
        <w:t>Foundation and In Re an Application [1997] HCB 79.</w:t>
      </w:r>
      <w:r w:rsidR="001D15B3" w:rsidRPr="007D6652">
        <w:rPr>
          <w:rFonts w:cstheme="minorHAnsi"/>
          <w:sz w:val="28"/>
          <w:szCs w:val="28"/>
        </w:rPr>
        <w:t xml:space="preserve"> </w:t>
      </w:r>
    </w:p>
    <w:p w:rsidR="00373B57" w:rsidRDefault="00373B57" w:rsidP="000B3FE0">
      <w:pPr>
        <w:spacing w:line="360" w:lineRule="auto"/>
        <w:jc w:val="both"/>
        <w:rPr>
          <w:rFonts w:cstheme="minorHAnsi"/>
          <w:sz w:val="28"/>
          <w:szCs w:val="28"/>
        </w:rPr>
      </w:pPr>
    </w:p>
    <w:p w:rsidR="007A548D" w:rsidRDefault="003B29A6" w:rsidP="00ED5920">
      <w:pPr>
        <w:spacing w:line="360" w:lineRule="auto"/>
        <w:jc w:val="both"/>
        <w:rPr>
          <w:rFonts w:cstheme="minorHAnsi"/>
          <w:sz w:val="28"/>
          <w:szCs w:val="28"/>
        </w:rPr>
      </w:pPr>
      <w:r>
        <w:rPr>
          <w:rFonts w:cstheme="minorHAnsi"/>
          <w:sz w:val="28"/>
          <w:szCs w:val="28"/>
        </w:rPr>
        <w:t xml:space="preserve">Applying the test to </w:t>
      </w:r>
      <w:r w:rsidR="008A5CCA">
        <w:rPr>
          <w:rFonts w:cstheme="minorHAnsi"/>
          <w:sz w:val="28"/>
          <w:szCs w:val="28"/>
        </w:rPr>
        <w:t>the facts of</w:t>
      </w:r>
      <w:r w:rsidR="001D15B3" w:rsidRPr="007D6652">
        <w:rPr>
          <w:rFonts w:cstheme="minorHAnsi"/>
          <w:sz w:val="28"/>
          <w:szCs w:val="28"/>
        </w:rPr>
        <w:t xml:space="preserve"> the instant case</w:t>
      </w:r>
      <w:r w:rsidR="008A5CCA">
        <w:rPr>
          <w:rFonts w:cstheme="minorHAnsi"/>
          <w:sz w:val="28"/>
          <w:szCs w:val="28"/>
        </w:rPr>
        <w:t>,</w:t>
      </w:r>
      <w:r w:rsidR="001D15B3" w:rsidRPr="007D6652">
        <w:rPr>
          <w:rFonts w:cstheme="minorHAnsi"/>
          <w:sz w:val="28"/>
          <w:szCs w:val="28"/>
        </w:rPr>
        <w:t xml:space="preserve"> </w:t>
      </w:r>
      <w:r>
        <w:rPr>
          <w:rFonts w:cstheme="minorHAnsi"/>
          <w:sz w:val="28"/>
          <w:szCs w:val="28"/>
        </w:rPr>
        <w:t xml:space="preserve">clearly </w:t>
      </w:r>
      <w:r w:rsidR="001D15B3" w:rsidRPr="007D6652">
        <w:rPr>
          <w:rFonts w:cstheme="minorHAnsi"/>
          <w:sz w:val="28"/>
          <w:szCs w:val="28"/>
        </w:rPr>
        <w:t xml:space="preserve">the </w:t>
      </w:r>
      <w:r w:rsidR="001D15B3" w:rsidRPr="007D6652">
        <w:rPr>
          <w:rFonts w:cstheme="minorHAnsi"/>
          <w:b/>
          <w:i/>
          <w:sz w:val="28"/>
          <w:szCs w:val="28"/>
        </w:rPr>
        <w:t xml:space="preserve">Limitation Act </w:t>
      </w:r>
      <w:r w:rsidR="00BC471B">
        <w:rPr>
          <w:rFonts w:cstheme="minorHAnsi"/>
          <w:sz w:val="28"/>
          <w:szCs w:val="28"/>
        </w:rPr>
        <w:t>comprehensively</w:t>
      </w:r>
      <w:r w:rsidR="001D15B3" w:rsidRPr="007D6652">
        <w:rPr>
          <w:rFonts w:cstheme="minorHAnsi"/>
          <w:sz w:val="28"/>
          <w:szCs w:val="28"/>
        </w:rPr>
        <w:t xml:space="preserve"> provide</w:t>
      </w:r>
      <w:r w:rsidR="00BC471B">
        <w:rPr>
          <w:rFonts w:cstheme="minorHAnsi"/>
          <w:sz w:val="28"/>
          <w:szCs w:val="28"/>
        </w:rPr>
        <w:t>s</w:t>
      </w:r>
      <w:r w:rsidR="001D15B3" w:rsidRPr="007D6652">
        <w:rPr>
          <w:rFonts w:cstheme="minorHAnsi"/>
          <w:sz w:val="28"/>
          <w:szCs w:val="28"/>
        </w:rPr>
        <w:t xml:space="preserve"> for limitation period</w:t>
      </w:r>
      <w:r w:rsidR="00563B64">
        <w:rPr>
          <w:rFonts w:cstheme="minorHAnsi"/>
          <w:sz w:val="28"/>
          <w:szCs w:val="28"/>
        </w:rPr>
        <w:t>s</w:t>
      </w:r>
      <w:r w:rsidR="001D15B3" w:rsidRPr="007D6652">
        <w:rPr>
          <w:rFonts w:cstheme="minorHAnsi"/>
          <w:sz w:val="28"/>
          <w:szCs w:val="28"/>
        </w:rPr>
        <w:t xml:space="preserve"> </w:t>
      </w:r>
      <w:r>
        <w:rPr>
          <w:rFonts w:cstheme="minorHAnsi"/>
          <w:sz w:val="28"/>
          <w:szCs w:val="28"/>
        </w:rPr>
        <w:t xml:space="preserve">which </w:t>
      </w:r>
      <w:r w:rsidR="001D15B3" w:rsidRPr="007D6652">
        <w:rPr>
          <w:rFonts w:cstheme="minorHAnsi"/>
          <w:sz w:val="28"/>
          <w:szCs w:val="28"/>
        </w:rPr>
        <w:t>specifically cover</w:t>
      </w:r>
      <w:r>
        <w:rPr>
          <w:rFonts w:cstheme="minorHAnsi"/>
          <w:sz w:val="28"/>
          <w:szCs w:val="28"/>
        </w:rPr>
        <w:t xml:space="preserve"> the </w:t>
      </w:r>
      <w:r w:rsidRPr="007D6652">
        <w:rPr>
          <w:rFonts w:cstheme="minorHAnsi"/>
          <w:sz w:val="28"/>
          <w:szCs w:val="28"/>
        </w:rPr>
        <w:t>causes</w:t>
      </w:r>
      <w:r w:rsidR="001D15B3" w:rsidRPr="007D6652">
        <w:rPr>
          <w:rFonts w:cstheme="minorHAnsi"/>
          <w:sz w:val="28"/>
          <w:szCs w:val="28"/>
        </w:rPr>
        <w:t xml:space="preserve"> of action in trespass and conversion</w:t>
      </w:r>
      <w:r w:rsidR="008A5CCA">
        <w:rPr>
          <w:rFonts w:cstheme="minorHAnsi"/>
          <w:sz w:val="28"/>
          <w:szCs w:val="28"/>
        </w:rPr>
        <w:t xml:space="preserve"> under which the suit was brought</w:t>
      </w:r>
      <w:r w:rsidR="00563B64">
        <w:rPr>
          <w:rFonts w:cstheme="minorHAnsi"/>
          <w:sz w:val="28"/>
          <w:szCs w:val="28"/>
        </w:rPr>
        <w:t>.</w:t>
      </w:r>
      <w:r w:rsidR="00BC471B">
        <w:rPr>
          <w:rFonts w:cstheme="minorHAnsi"/>
          <w:sz w:val="28"/>
          <w:szCs w:val="28"/>
        </w:rPr>
        <w:t xml:space="preserve"> It follows</w:t>
      </w:r>
      <w:r w:rsidR="00563B64">
        <w:rPr>
          <w:rFonts w:cstheme="minorHAnsi"/>
          <w:sz w:val="28"/>
          <w:szCs w:val="28"/>
        </w:rPr>
        <w:t xml:space="preserve"> then</w:t>
      </w:r>
      <w:r w:rsidR="00BC471B">
        <w:rPr>
          <w:rFonts w:cstheme="minorHAnsi"/>
          <w:sz w:val="28"/>
          <w:szCs w:val="28"/>
        </w:rPr>
        <w:t xml:space="preserve"> that the doctrine of laches </w:t>
      </w:r>
      <w:r w:rsidR="00ED5920">
        <w:rPr>
          <w:rFonts w:cstheme="minorHAnsi"/>
          <w:sz w:val="28"/>
          <w:szCs w:val="28"/>
        </w:rPr>
        <w:t xml:space="preserve">would not operate </w:t>
      </w:r>
      <w:r w:rsidR="00BC471B">
        <w:rPr>
          <w:rFonts w:cstheme="minorHAnsi"/>
          <w:sz w:val="28"/>
          <w:szCs w:val="28"/>
        </w:rPr>
        <w:t>in this case.</w:t>
      </w:r>
    </w:p>
    <w:p w:rsidR="00337C11" w:rsidRDefault="00337C11" w:rsidP="000B3FE0">
      <w:pPr>
        <w:spacing w:line="360" w:lineRule="auto"/>
        <w:jc w:val="both"/>
        <w:rPr>
          <w:rFonts w:cstheme="minorHAnsi"/>
          <w:sz w:val="28"/>
          <w:szCs w:val="28"/>
        </w:rPr>
      </w:pPr>
    </w:p>
    <w:p w:rsidR="000B3FE0" w:rsidRDefault="00563B64" w:rsidP="000B3FE0">
      <w:pPr>
        <w:spacing w:line="360" w:lineRule="auto"/>
        <w:jc w:val="both"/>
        <w:rPr>
          <w:rFonts w:cstheme="minorHAnsi"/>
          <w:i/>
          <w:sz w:val="28"/>
          <w:szCs w:val="28"/>
        </w:rPr>
      </w:pPr>
      <w:r>
        <w:rPr>
          <w:rFonts w:cstheme="minorHAnsi"/>
          <w:sz w:val="28"/>
          <w:szCs w:val="28"/>
        </w:rPr>
        <w:t>It is also noted that</w:t>
      </w:r>
      <w:r w:rsidR="002D158B">
        <w:rPr>
          <w:rFonts w:cstheme="minorHAnsi"/>
          <w:sz w:val="28"/>
          <w:szCs w:val="28"/>
        </w:rPr>
        <w:t xml:space="preserve"> defendant’s objection sharply </w:t>
      </w:r>
      <w:r>
        <w:rPr>
          <w:rFonts w:cstheme="minorHAnsi"/>
          <w:sz w:val="28"/>
          <w:szCs w:val="28"/>
        </w:rPr>
        <w:t>contradicts</w:t>
      </w:r>
      <w:r w:rsidR="002D158B">
        <w:rPr>
          <w:rFonts w:cstheme="minorHAnsi"/>
          <w:sz w:val="28"/>
          <w:szCs w:val="28"/>
        </w:rPr>
        <w:t xml:space="preserve"> the doctrine of </w:t>
      </w:r>
      <w:r w:rsidR="002D158B" w:rsidRPr="002D158B">
        <w:rPr>
          <w:rFonts w:cstheme="minorHAnsi"/>
          <w:i/>
          <w:sz w:val="28"/>
          <w:szCs w:val="28"/>
        </w:rPr>
        <w:t xml:space="preserve">res </w:t>
      </w:r>
    </w:p>
    <w:p w:rsidR="000B6CE4" w:rsidRPr="007D6652" w:rsidRDefault="002D158B" w:rsidP="000B3FE0">
      <w:pPr>
        <w:spacing w:line="360" w:lineRule="auto"/>
        <w:jc w:val="both"/>
        <w:rPr>
          <w:sz w:val="28"/>
          <w:szCs w:val="28"/>
        </w:rPr>
      </w:pPr>
      <w:r w:rsidRPr="002D158B">
        <w:rPr>
          <w:rFonts w:cstheme="minorHAnsi"/>
          <w:i/>
          <w:sz w:val="28"/>
          <w:szCs w:val="28"/>
        </w:rPr>
        <w:t>judicata</w:t>
      </w:r>
      <w:r>
        <w:rPr>
          <w:rFonts w:cstheme="minorHAnsi"/>
          <w:sz w:val="28"/>
          <w:szCs w:val="28"/>
        </w:rPr>
        <w:t>. W</w:t>
      </w:r>
      <w:r w:rsidR="007A548D">
        <w:rPr>
          <w:rFonts w:cstheme="minorHAnsi"/>
          <w:sz w:val="28"/>
          <w:szCs w:val="28"/>
        </w:rPr>
        <w:t xml:space="preserve">here </w:t>
      </w:r>
      <w:r>
        <w:rPr>
          <w:rFonts w:cstheme="minorHAnsi"/>
          <w:sz w:val="28"/>
          <w:szCs w:val="28"/>
        </w:rPr>
        <w:t>an</w:t>
      </w:r>
      <w:r w:rsidR="007A548D">
        <w:rPr>
          <w:rFonts w:cstheme="minorHAnsi"/>
          <w:sz w:val="28"/>
          <w:szCs w:val="28"/>
        </w:rPr>
        <w:t xml:space="preserve"> issue ha</w:t>
      </w:r>
      <w:r>
        <w:rPr>
          <w:rFonts w:cstheme="minorHAnsi"/>
          <w:sz w:val="28"/>
          <w:szCs w:val="28"/>
        </w:rPr>
        <w:t>s been s</w:t>
      </w:r>
      <w:r w:rsidR="007A548D">
        <w:rPr>
          <w:rFonts w:cstheme="minorHAnsi"/>
          <w:sz w:val="28"/>
          <w:szCs w:val="28"/>
        </w:rPr>
        <w:t xml:space="preserve">ettled by </w:t>
      </w:r>
      <w:r>
        <w:rPr>
          <w:rFonts w:cstheme="minorHAnsi"/>
          <w:sz w:val="28"/>
          <w:szCs w:val="28"/>
        </w:rPr>
        <w:t>a</w:t>
      </w:r>
      <w:r w:rsidR="007A548D">
        <w:rPr>
          <w:rFonts w:cstheme="minorHAnsi"/>
          <w:sz w:val="28"/>
          <w:szCs w:val="28"/>
        </w:rPr>
        <w:t xml:space="preserve"> court</w:t>
      </w:r>
      <w:r>
        <w:rPr>
          <w:rFonts w:cstheme="minorHAnsi"/>
          <w:sz w:val="28"/>
          <w:szCs w:val="28"/>
        </w:rPr>
        <w:t xml:space="preserve"> and no appeal lies</w:t>
      </w:r>
      <w:r w:rsidR="007A548D">
        <w:rPr>
          <w:rFonts w:cstheme="minorHAnsi"/>
          <w:sz w:val="28"/>
          <w:szCs w:val="28"/>
        </w:rPr>
        <w:t xml:space="preserve">, </w:t>
      </w:r>
      <w:r w:rsidR="001D15B3" w:rsidRPr="007D6652">
        <w:rPr>
          <w:rFonts w:cstheme="minorHAnsi"/>
          <w:sz w:val="28"/>
          <w:szCs w:val="28"/>
        </w:rPr>
        <w:t xml:space="preserve">the </w:t>
      </w:r>
      <w:r w:rsidR="002C2A87">
        <w:rPr>
          <w:rFonts w:cstheme="minorHAnsi"/>
          <w:sz w:val="28"/>
          <w:szCs w:val="28"/>
        </w:rPr>
        <w:br/>
      </w:r>
      <w:r w:rsidR="001D15B3" w:rsidRPr="007D6652">
        <w:rPr>
          <w:rFonts w:cstheme="minorHAnsi"/>
          <w:sz w:val="28"/>
          <w:szCs w:val="28"/>
        </w:rPr>
        <w:t xml:space="preserve">parties cannot again be heard to call </w:t>
      </w:r>
      <w:r>
        <w:rPr>
          <w:rFonts w:cstheme="minorHAnsi"/>
          <w:sz w:val="28"/>
          <w:szCs w:val="28"/>
        </w:rPr>
        <w:t>the issue</w:t>
      </w:r>
      <w:r w:rsidR="001D15B3" w:rsidRPr="007D6652">
        <w:rPr>
          <w:rFonts w:cstheme="minorHAnsi"/>
          <w:sz w:val="28"/>
          <w:szCs w:val="28"/>
        </w:rPr>
        <w:t xml:space="preserve"> to question and have </w:t>
      </w:r>
      <w:r>
        <w:rPr>
          <w:rFonts w:cstheme="minorHAnsi"/>
          <w:sz w:val="28"/>
          <w:szCs w:val="28"/>
        </w:rPr>
        <w:t>it</w:t>
      </w:r>
      <w:r w:rsidR="001D15B3" w:rsidRPr="007D6652">
        <w:rPr>
          <w:rFonts w:cstheme="minorHAnsi"/>
          <w:sz w:val="28"/>
          <w:szCs w:val="28"/>
        </w:rPr>
        <w:t xml:space="preserve"> tried all over again </w:t>
      </w:r>
      <w:r>
        <w:rPr>
          <w:rFonts w:cstheme="minorHAnsi"/>
          <w:sz w:val="28"/>
          <w:szCs w:val="28"/>
        </w:rPr>
        <w:t xml:space="preserve">by the same court </w:t>
      </w:r>
      <w:r w:rsidR="001D15B3" w:rsidRPr="007D6652">
        <w:rPr>
          <w:rFonts w:cstheme="minorHAnsi"/>
          <w:sz w:val="28"/>
          <w:szCs w:val="28"/>
        </w:rPr>
        <w:t>any time thereafter</w:t>
      </w:r>
      <w:r>
        <w:rPr>
          <w:rFonts w:cstheme="minorHAnsi"/>
          <w:sz w:val="28"/>
          <w:szCs w:val="28"/>
        </w:rPr>
        <w:t>.</w:t>
      </w:r>
      <w:r w:rsidR="001D15B3" w:rsidRPr="007D6652">
        <w:rPr>
          <w:rFonts w:cstheme="minorHAnsi"/>
          <w:sz w:val="28"/>
          <w:szCs w:val="28"/>
        </w:rPr>
        <w:t xml:space="preserve"> </w:t>
      </w:r>
      <w:r w:rsidR="00EC615B" w:rsidRPr="007D6652">
        <w:rPr>
          <w:b/>
          <w:i/>
          <w:sz w:val="28"/>
          <w:szCs w:val="28"/>
        </w:rPr>
        <w:t xml:space="preserve">Section 7 </w:t>
      </w:r>
      <w:r w:rsidR="00EC615B" w:rsidRPr="007D6652">
        <w:rPr>
          <w:sz w:val="28"/>
          <w:szCs w:val="28"/>
        </w:rPr>
        <w:t>of the</w:t>
      </w:r>
      <w:r w:rsidR="00EC615B" w:rsidRPr="007D6652">
        <w:rPr>
          <w:b/>
          <w:i/>
          <w:sz w:val="28"/>
          <w:szCs w:val="28"/>
        </w:rPr>
        <w:t xml:space="preserve"> Civil </w:t>
      </w:r>
      <w:r w:rsidR="000109FC">
        <w:rPr>
          <w:b/>
          <w:i/>
          <w:sz w:val="28"/>
          <w:szCs w:val="28"/>
        </w:rPr>
        <w:br/>
      </w:r>
      <w:r w:rsidR="00EC615B" w:rsidRPr="007D6652">
        <w:rPr>
          <w:b/>
          <w:i/>
          <w:sz w:val="28"/>
          <w:szCs w:val="28"/>
        </w:rPr>
        <w:t>Procedure Act</w:t>
      </w:r>
      <w:r w:rsidR="000B6CE4" w:rsidRPr="007D6652">
        <w:rPr>
          <w:sz w:val="28"/>
          <w:szCs w:val="28"/>
        </w:rPr>
        <w:t>,</w:t>
      </w:r>
      <w:r w:rsidR="002153EB" w:rsidRPr="007D6652">
        <w:rPr>
          <w:sz w:val="28"/>
          <w:szCs w:val="28"/>
        </w:rPr>
        <w:t xml:space="preserve"> which </w:t>
      </w:r>
      <w:r>
        <w:rPr>
          <w:sz w:val="28"/>
          <w:szCs w:val="28"/>
        </w:rPr>
        <w:t xml:space="preserve">encapsulates the doctrine of </w:t>
      </w:r>
      <w:r w:rsidRPr="002D158B">
        <w:rPr>
          <w:i/>
          <w:sz w:val="28"/>
          <w:szCs w:val="28"/>
        </w:rPr>
        <w:t>res judicata</w:t>
      </w:r>
      <w:r>
        <w:rPr>
          <w:sz w:val="28"/>
          <w:szCs w:val="28"/>
        </w:rPr>
        <w:t xml:space="preserve"> </w:t>
      </w:r>
      <w:r w:rsidR="002153EB" w:rsidRPr="007D6652">
        <w:rPr>
          <w:sz w:val="28"/>
          <w:szCs w:val="28"/>
        </w:rPr>
        <w:t xml:space="preserve">is </w:t>
      </w:r>
      <w:r w:rsidR="00635E6A">
        <w:rPr>
          <w:sz w:val="28"/>
          <w:szCs w:val="28"/>
        </w:rPr>
        <w:t>instructive, and it states</w:t>
      </w:r>
      <w:r w:rsidR="002153EB" w:rsidRPr="007D6652">
        <w:rPr>
          <w:sz w:val="28"/>
          <w:szCs w:val="28"/>
        </w:rPr>
        <w:t xml:space="preserve"> that:</w:t>
      </w:r>
    </w:p>
    <w:p w:rsidR="001D15B3" w:rsidRDefault="002153EB" w:rsidP="000109FC">
      <w:pPr>
        <w:spacing w:line="360" w:lineRule="auto"/>
        <w:ind w:left="720"/>
        <w:jc w:val="both"/>
        <w:rPr>
          <w:b/>
          <w:bCs/>
          <w:i/>
          <w:iCs/>
          <w:sz w:val="28"/>
          <w:szCs w:val="28"/>
        </w:rPr>
      </w:pPr>
      <w:r w:rsidRPr="007D6652">
        <w:rPr>
          <w:sz w:val="28"/>
          <w:szCs w:val="28"/>
        </w:rPr>
        <w:t>“</w:t>
      </w:r>
      <w:r w:rsidRPr="007D6652">
        <w:rPr>
          <w:b/>
          <w:bCs/>
          <w:i/>
          <w:iCs/>
          <w:sz w:val="28"/>
          <w:szCs w:val="28"/>
        </w:rPr>
        <w:t xml:space="preserve">No court shall try any suit or issue </w:t>
      </w:r>
      <w:r w:rsidRPr="007D6652">
        <w:rPr>
          <w:i/>
          <w:iCs/>
          <w:sz w:val="28"/>
          <w:szCs w:val="28"/>
        </w:rPr>
        <w:t xml:space="preserve">in </w:t>
      </w:r>
      <w:r w:rsidRPr="007D6652">
        <w:rPr>
          <w:b/>
          <w:bCs/>
          <w:i/>
          <w:iCs/>
          <w:sz w:val="28"/>
          <w:szCs w:val="28"/>
        </w:rPr>
        <w:t xml:space="preserve">which the matter </w:t>
      </w:r>
      <w:r w:rsidR="000B6CE4" w:rsidRPr="007D6652">
        <w:rPr>
          <w:b/>
          <w:bCs/>
          <w:i/>
          <w:iCs/>
          <w:sz w:val="28"/>
          <w:szCs w:val="28"/>
        </w:rPr>
        <w:t xml:space="preserve">directly </w:t>
      </w:r>
      <w:r w:rsidRPr="007D6652">
        <w:rPr>
          <w:b/>
          <w:bCs/>
          <w:i/>
          <w:iCs/>
          <w:sz w:val="28"/>
          <w:szCs w:val="28"/>
        </w:rPr>
        <w:t>and substantially in</w:t>
      </w:r>
      <w:r w:rsidRPr="007D6652">
        <w:rPr>
          <w:i/>
          <w:iCs/>
          <w:sz w:val="28"/>
          <w:szCs w:val="28"/>
        </w:rPr>
        <w:t xml:space="preserve"> </w:t>
      </w:r>
      <w:r w:rsidRPr="007D6652">
        <w:rPr>
          <w:b/>
          <w:bCs/>
          <w:i/>
          <w:iCs/>
          <w:sz w:val="28"/>
          <w:szCs w:val="28"/>
        </w:rPr>
        <w:t xml:space="preserve">issue has been </w:t>
      </w:r>
      <w:r w:rsidR="000B6CE4" w:rsidRPr="007D6652">
        <w:rPr>
          <w:b/>
          <w:bCs/>
          <w:i/>
          <w:iCs/>
          <w:sz w:val="28"/>
          <w:szCs w:val="28"/>
        </w:rPr>
        <w:t>directly</w:t>
      </w:r>
      <w:r w:rsidRPr="007D6652">
        <w:rPr>
          <w:b/>
          <w:bCs/>
          <w:i/>
          <w:iCs/>
          <w:sz w:val="28"/>
          <w:szCs w:val="28"/>
        </w:rPr>
        <w:t xml:space="preserve"> and substantially in issue in a former suit between the same parties, or between parties under whom they or any of them claim, litigating under the same title, in a court competent to try such subsequent suit or the suit </w:t>
      </w:r>
      <w:r w:rsidRPr="007D6652">
        <w:rPr>
          <w:i/>
          <w:iCs/>
          <w:sz w:val="28"/>
          <w:szCs w:val="28"/>
        </w:rPr>
        <w:t xml:space="preserve">in </w:t>
      </w:r>
      <w:r w:rsidRPr="007D6652">
        <w:rPr>
          <w:b/>
          <w:bCs/>
          <w:i/>
          <w:iCs/>
          <w:sz w:val="28"/>
          <w:szCs w:val="28"/>
        </w:rPr>
        <w:t>which such issue has been subsequently raised and has been heard and filially decided by such court</w:t>
      </w:r>
      <w:r w:rsidR="001D15B3">
        <w:rPr>
          <w:b/>
          <w:bCs/>
          <w:i/>
          <w:iCs/>
          <w:sz w:val="28"/>
          <w:szCs w:val="28"/>
        </w:rPr>
        <w:t>.</w:t>
      </w:r>
      <w:r w:rsidRPr="007D6652">
        <w:rPr>
          <w:b/>
          <w:bCs/>
          <w:i/>
          <w:iCs/>
          <w:sz w:val="28"/>
          <w:szCs w:val="28"/>
        </w:rPr>
        <w:t>”</w:t>
      </w:r>
    </w:p>
    <w:p w:rsidR="00373B57" w:rsidRDefault="00373B57" w:rsidP="000109FC">
      <w:pPr>
        <w:spacing w:line="360" w:lineRule="auto"/>
        <w:ind w:left="720"/>
        <w:jc w:val="both"/>
        <w:rPr>
          <w:b/>
          <w:bCs/>
          <w:i/>
          <w:iCs/>
          <w:sz w:val="28"/>
          <w:szCs w:val="28"/>
        </w:rPr>
      </w:pPr>
    </w:p>
    <w:p w:rsidR="00DD1784" w:rsidRDefault="00EC615B" w:rsidP="000B3FE0">
      <w:pPr>
        <w:spacing w:line="360" w:lineRule="auto"/>
        <w:jc w:val="both"/>
        <w:rPr>
          <w:rFonts w:cstheme="minorHAnsi"/>
          <w:sz w:val="28"/>
          <w:szCs w:val="28"/>
        </w:rPr>
      </w:pPr>
      <w:r w:rsidRPr="007D6652">
        <w:rPr>
          <w:sz w:val="28"/>
          <w:szCs w:val="28"/>
        </w:rPr>
        <w:t xml:space="preserve">The legal </w:t>
      </w:r>
      <w:r w:rsidR="00635E6A">
        <w:rPr>
          <w:sz w:val="28"/>
          <w:szCs w:val="28"/>
        </w:rPr>
        <w:t>implications</w:t>
      </w:r>
      <w:r w:rsidR="00660A68" w:rsidRPr="007D6652">
        <w:rPr>
          <w:sz w:val="28"/>
          <w:szCs w:val="28"/>
        </w:rPr>
        <w:t xml:space="preserve"> of a</w:t>
      </w:r>
      <w:r w:rsidR="002D158B">
        <w:rPr>
          <w:sz w:val="28"/>
          <w:szCs w:val="28"/>
        </w:rPr>
        <w:t>n issue</w:t>
      </w:r>
      <w:r w:rsidR="00660A68" w:rsidRPr="007D6652">
        <w:rPr>
          <w:sz w:val="28"/>
          <w:szCs w:val="28"/>
        </w:rPr>
        <w:t xml:space="preserve"> being </w:t>
      </w:r>
      <w:r w:rsidR="00660A68" w:rsidRPr="007D6652">
        <w:rPr>
          <w:i/>
          <w:sz w:val="28"/>
          <w:szCs w:val="28"/>
        </w:rPr>
        <w:t>res judicta</w:t>
      </w:r>
      <w:r w:rsidR="00660A68" w:rsidRPr="007D6652">
        <w:rPr>
          <w:sz w:val="28"/>
          <w:szCs w:val="28"/>
        </w:rPr>
        <w:t xml:space="preserve"> are</w:t>
      </w:r>
      <w:r w:rsidRPr="007D6652">
        <w:rPr>
          <w:sz w:val="28"/>
          <w:szCs w:val="28"/>
        </w:rPr>
        <w:t xml:space="preserve"> well settled. In </w:t>
      </w:r>
      <w:r w:rsidR="002C2A87">
        <w:rPr>
          <w:sz w:val="28"/>
          <w:szCs w:val="28"/>
        </w:rPr>
        <w:br/>
      </w:r>
      <w:r w:rsidRPr="007D6652">
        <w:rPr>
          <w:b/>
          <w:i/>
          <w:sz w:val="28"/>
          <w:szCs w:val="28"/>
        </w:rPr>
        <w:t>Kamunye v. Pioneer Assurance Ltd [1977] EA 263</w:t>
      </w:r>
      <w:r w:rsidRPr="007D6652">
        <w:rPr>
          <w:sz w:val="28"/>
          <w:szCs w:val="28"/>
        </w:rPr>
        <w:t>, Sheridan J</w:t>
      </w:r>
      <w:r w:rsidR="00DD1784" w:rsidRPr="007D6652">
        <w:rPr>
          <w:sz w:val="28"/>
          <w:szCs w:val="28"/>
        </w:rPr>
        <w:t xml:space="preserve"> </w:t>
      </w:r>
      <w:r w:rsidRPr="007D6652">
        <w:rPr>
          <w:sz w:val="28"/>
          <w:szCs w:val="28"/>
        </w:rPr>
        <w:t xml:space="preserve">(as he then was) </w:t>
      </w:r>
      <w:r w:rsidR="00DD1784" w:rsidRPr="007D6652">
        <w:rPr>
          <w:rFonts w:cstheme="minorHAnsi"/>
          <w:sz w:val="28"/>
          <w:szCs w:val="28"/>
        </w:rPr>
        <w:t xml:space="preserve">put the test whether or not a suit is barred by </w:t>
      </w:r>
      <w:r w:rsidR="00DD1784" w:rsidRPr="007D6652">
        <w:rPr>
          <w:rFonts w:cstheme="minorHAnsi"/>
          <w:i/>
          <w:sz w:val="28"/>
          <w:szCs w:val="28"/>
        </w:rPr>
        <w:t>res judicata</w:t>
      </w:r>
      <w:r w:rsidR="00DD1784" w:rsidRPr="007D6652">
        <w:rPr>
          <w:rFonts w:cstheme="minorHAnsi"/>
          <w:sz w:val="28"/>
          <w:szCs w:val="28"/>
        </w:rPr>
        <w:t xml:space="preserve"> in the following words </w:t>
      </w:r>
      <w:r w:rsidR="00635E6A">
        <w:rPr>
          <w:rFonts w:cstheme="minorHAnsi"/>
          <w:sz w:val="28"/>
          <w:szCs w:val="28"/>
        </w:rPr>
        <w:t>(</w:t>
      </w:r>
      <w:r w:rsidR="00DD1784" w:rsidRPr="007D6652">
        <w:rPr>
          <w:rFonts w:cstheme="minorHAnsi"/>
          <w:sz w:val="28"/>
          <w:szCs w:val="28"/>
        </w:rPr>
        <w:t xml:space="preserve">at page </w:t>
      </w:r>
      <w:r w:rsidR="00DD1784" w:rsidRPr="007D6652">
        <w:rPr>
          <w:rFonts w:cstheme="minorHAnsi"/>
          <w:i/>
          <w:iCs/>
          <w:sz w:val="28"/>
          <w:szCs w:val="28"/>
        </w:rPr>
        <w:t xml:space="preserve">265 </w:t>
      </w:r>
      <w:r w:rsidR="00DD1784" w:rsidRPr="007D6652">
        <w:rPr>
          <w:rFonts w:cstheme="minorHAnsi"/>
          <w:sz w:val="28"/>
          <w:szCs w:val="28"/>
        </w:rPr>
        <w:t>of his judgment</w:t>
      </w:r>
      <w:r w:rsidR="00635E6A">
        <w:rPr>
          <w:rFonts w:cstheme="minorHAnsi"/>
          <w:sz w:val="28"/>
          <w:szCs w:val="28"/>
        </w:rPr>
        <w:t>)</w:t>
      </w:r>
      <w:r w:rsidR="00B73FA6" w:rsidRPr="007D6652">
        <w:rPr>
          <w:rFonts w:cstheme="minorHAnsi"/>
          <w:sz w:val="28"/>
          <w:szCs w:val="28"/>
        </w:rPr>
        <w:t>:</w:t>
      </w:r>
      <w:r w:rsidR="00DD1784" w:rsidRPr="007D6652">
        <w:rPr>
          <w:rFonts w:cstheme="minorHAnsi"/>
          <w:sz w:val="28"/>
          <w:szCs w:val="28"/>
        </w:rPr>
        <w:t xml:space="preserve">  </w:t>
      </w:r>
      <w:r w:rsidR="00DD1784" w:rsidRPr="007D6652">
        <w:rPr>
          <w:rFonts w:cstheme="minorHAnsi"/>
          <w:sz w:val="28"/>
          <w:szCs w:val="28"/>
        </w:rPr>
        <w:tab/>
      </w:r>
    </w:p>
    <w:p w:rsidR="00C40F8F" w:rsidRPr="007D6652" w:rsidRDefault="00C40F8F" w:rsidP="000B3FE0">
      <w:pPr>
        <w:spacing w:line="360" w:lineRule="auto"/>
        <w:jc w:val="both"/>
        <w:rPr>
          <w:rFonts w:cstheme="minorHAnsi"/>
          <w:sz w:val="28"/>
          <w:szCs w:val="28"/>
        </w:rPr>
      </w:pPr>
    </w:p>
    <w:p w:rsidR="000B3FE0" w:rsidRDefault="00DD1784" w:rsidP="000B3FE0">
      <w:pPr>
        <w:spacing w:line="360" w:lineRule="auto"/>
        <w:ind w:left="720"/>
        <w:jc w:val="both"/>
        <w:rPr>
          <w:rFonts w:cstheme="minorHAnsi"/>
          <w:b/>
          <w:bCs/>
          <w:i/>
          <w:iCs/>
          <w:sz w:val="28"/>
          <w:szCs w:val="28"/>
        </w:rPr>
      </w:pPr>
      <w:r w:rsidRPr="007D6652">
        <w:rPr>
          <w:rFonts w:cstheme="minorHAnsi"/>
          <w:b/>
          <w:bCs/>
          <w:i/>
          <w:iCs/>
          <w:sz w:val="28"/>
          <w:szCs w:val="28"/>
        </w:rPr>
        <w:t>“The test</w:t>
      </w:r>
      <w:r w:rsidR="00B73FA6" w:rsidRPr="007D6652">
        <w:rPr>
          <w:rFonts w:cstheme="minorHAnsi"/>
          <w:b/>
          <w:bCs/>
          <w:i/>
          <w:iCs/>
          <w:sz w:val="28"/>
          <w:szCs w:val="28"/>
        </w:rPr>
        <w:t>.</w:t>
      </w:r>
      <w:r w:rsidRPr="007D6652">
        <w:rPr>
          <w:rFonts w:cstheme="minorHAnsi"/>
          <w:sz w:val="28"/>
          <w:szCs w:val="28"/>
        </w:rPr>
        <w:t xml:space="preserve">.. </w:t>
      </w:r>
      <w:r w:rsidRPr="007D6652">
        <w:rPr>
          <w:rFonts w:cstheme="minorHAnsi"/>
          <w:b/>
          <w:bCs/>
          <w:i/>
          <w:iCs/>
          <w:sz w:val="28"/>
          <w:szCs w:val="28"/>
        </w:rPr>
        <w:t>seem</w:t>
      </w:r>
      <w:r w:rsidR="00B73FA6" w:rsidRPr="007D6652">
        <w:rPr>
          <w:rFonts w:cstheme="minorHAnsi"/>
          <w:b/>
          <w:bCs/>
          <w:i/>
          <w:iCs/>
          <w:sz w:val="28"/>
          <w:szCs w:val="28"/>
        </w:rPr>
        <w:t>s</w:t>
      </w:r>
      <w:r w:rsidRPr="007D6652">
        <w:rPr>
          <w:rFonts w:cstheme="minorHAnsi"/>
          <w:b/>
          <w:bCs/>
          <w:i/>
          <w:iCs/>
          <w:sz w:val="28"/>
          <w:szCs w:val="28"/>
        </w:rPr>
        <w:t xml:space="preserve"> to me</w:t>
      </w:r>
      <w:r w:rsidRPr="007D6652">
        <w:rPr>
          <w:rFonts w:cstheme="minorHAnsi"/>
          <w:sz w:val="28"/>
          <w:szCs w:val="28"/>
        </w:rPr>
        <w:t xml:space="preserve">... </w:t>
      </w:r>
      <w:r w:rsidRPr="007D6652">
        <w:rPr>
          <w:rFonts w:cstheme="minorHAnsi"/>
          <w:b/>
          <w:bCs/>
          <w:i/>
          <w:iCs/>
          <w:sz w:val="28"/>
          <w:szCs w:val="28"/>
        </w:rPr>
        <w:t>is the plaintiff</w:t>
      </w:r>
      <w:r w:rsidRPr="007D6652">
        <w:rPr>
          <w:rFonts w:cstheme="minorHAnsi"/>
          <w:i/>
          <w:iCs/>
          <w:sz w:val="28"/>
          <w:szCs w:val="28"/>
        </w:rPr>
        <w:t xml:space="preserve"> </w:t>
      </w:r>
      <w:r w:rsidRPr="007D6652">
        <w:rPr>
          <w:rFonts w:cstheme="minorHAnsi"/>
          <w:b/>
          <w:bCs/>
          <w:i/>
          <w:iCs/>
          <w:sz w:val="28"/>
          <w:szCs w:val="28"/>
        </w:rPr>
        <w:t>in the second suit trying to bring to court in</w:t>
      </w:r>
      <w:r w:rsidRPr="007D6652">
        <w:rPr>
          <w:rFonts w:cstheme="minorHAnsi"/>
          <w:i/>
          <w:iCs/>
          <w:sz w:val="28"/>
          <w:szCs w:val="28"/>
        </w:rPr>
        <w:t xml:space="preserve"> </w:t>
      </w:r>
      <w:r w:rsidRPr="007D6652">
        <w:rPr>
          <w:rFonts w:cstheme="minorHAnsi"/>
          <w:b/>
          <w:bCs/>
          <w:i/>
          <w:iCs/>
          <w:sz w:val="28"/>
          <w:szCs w:val="28"/>
        </w:rPr>
        <w:t>another way and in the form of a new cause of action, a transaction which he has already put before a court of competent</w:t>
      </w:r>
    </w:p>
    <w:p w:rsidR="00522F5C" w:rsidRDefault="00DD1784" w:rsidP="000B3FE0">
      <w:pPr>
        <w:spacing w:line="360" w:lineRule="auto"/>
        <w:ind w:left="720"/>
        <w:jc w:val="both"/>
        <w:rPr>
          <w:rFonts w:cstheme="minorHAnsi"/>
          <w:b/>
          <w:bCs/>
          <w:i/>
          <w:iCs/>
          <w:sz w:val="28"/>
          <w:szCs w:val="28"/>
        </w:rPr>
      </w:pPr>
      <w:r w:rsidRPr="007D6652">
        <w:rPr>
          <w:rFonts w:cstheme="minorHAnsi"/>
          <w:b/>
          <w:bCs/>
          <w:i/>
          <w:iCs/>
          <w:sz w:val="28"/>
          <w:szCs w:val="28"/>
        </w:rPr>
        <w:t xml:space="preserve"> jurisdiction in</w:t>
      </w:r>
      <w:r w:rsidRPr="007D6652">
        <w:rPr>
          <w:rFonts w:cstheme="minorHAnsi"/>
          <w:i/>
          <w:iCs/>
          <w:sz w:val="28"/>
          <w:szCs w:val="28"/>
        </w:rPr>
        <w:t xml:space="preserve"> </w:t>
      </w:r>
      <w:r w:rsidRPr="007D6652">
        <w:rPr>
          <w:rFonts w:cstheme="minorHAnsi"/>
          <w:b/>
          <w:bCs/>
          <w:i/>
          <w:iCs/>
          <w:sz w:val="28"/>
          <w:szCs w:val="28"/>
        </w:rPr>
        <w:t>earlier proceedings and which has been adjudicated upon. If so, the plea of res judicata applies not only to points upon which the first court was</w:t>
      </w:r>
      <w:r w:rsidR="000109FC">
        <w:rPr>
          <w:rFonts w:cstheme="minorHAnsi"/>
          <w:b/>
          <w:bCs/>
          <w:i/>
          <w:iCs/>
          <w:sz w:val="28"/>
          <w:szCs w:val="28"/>
        </w:rPr>
        <w:t xml:space="preserve"> </w:t>
      </w:r>
      <w:r w:rsidRPr="007D6652">
        <w:rPr>
          <w:rFonts w:cstheme="minorHAnsi"/>
          <w:b/>
          <w:bCs/>
          <w:i/>
          <w:iCs/>
          <w:sz w:val="28"/>
          <w:szCs w:val="28"/>
        </w:rPr>
        <w:t>actually required to adjudicate but to every point which properly belonged to the subject of litigation and which the parties exercising reasonable diligence, might have brought forward at the time.”</w:t>
      </w:r>
    </w:p>
    <w:p w:rsidR="00373B57" w:rsidRDefault="00373B57" w:rsidP="000B3FE0">
      <w:pPr>
        <w:spacing w:line="360" w:lineRule="auto"/>
        <w:ind w:left="720"/>
        <w:jc w:val="both"/>
        <w:rPr>
          <w:rFonts w:cstheme="minorHAnsi"/>
          <w:b/>
          <w:bCs/>
          <w:i/>
          <w:iCs/>
          <w:sz w:val="28"/>
          <w:szCs w:val="28"/>
        </w:rPr>
      </w:pPr>
    </w:p>
    <w:p w:rsidR="003737E6" w:rsidRPr="007D6652" w:rsidRDefault="005171A6" w:rsidP="000B3FE0">
      <w:pPr>
        <w:spacing w:line="360" w:lineRule="auto"/>
        <w:jc w:val="both"/>
        <w:rPr>
          <w:rFonts w:cstheme="minorHAnsi"/>
          <w:sz w:val="28"/>
          <w:szCs w:val="28"/>
        </w:rPr>
      </w:pPr>
      <w:r>
        <w:rPr>
          <w:rFonts w:cstheme="minorHAnsi"/>
          <w:sz w:val="28"/>
          <w:szCs w:val="28"/>
        </w:rPr>
        <w:t xml:space="preserve">Given the above </w:t>
      </w:r>
      <w:r w:rsidR="00635E6A">
        <w:rPr>
          <w:rFonts w:cstheme="minorHAnsi"/>
          <w:sz w:val="28"/>
          <w:szCs w:val="28"/>
        </w:rPr>
        <w:t>legal position</w:t>
      </w:r>
      <w:r>
        <w:rPr>
          <w:rFonts w:cstheme="minorHAnsi"/>
          <w:sz w:val="28"/>
          <w:szCs w:val="28"/>
        </w:rPr>
        <w:t>, t</w:t>
      </w:r>
      <w:r w:rsidR="003737E6" w:rsidRPr="007D6652">
        <w:rPr>
          <w:rFonts w:cstheme="minorHAnsi"/>
          <w:sz w:val="28"/>
          <w:szCs w:val="28"/>
        </w:rPr>
        <w:t xml:space="preserve">he </w:t>
      </w:r>
      <w:r>
        <w:rPr>
          <w:rFonts w:cstheme="minorHAnsi"/>
          <w:sz w:val="28"/>
          <w:szCs w:val="28"/>
        </w:rPr>
        <w:t xml:space="preserve">preliminary </w:t>
      </w:r>
      <w:r w:rsidR="003737E6" w:rsidRPr="007D6652">
        <w:rPr>
          <w:rFonts w:cstheme="minorHAnsi"/>
          <w:sz w:val="28"/>
          <w:szCs w:val="28"/>
        </w:rPr>
        <w:t xml:space="preserve">objection </w:t>
      </w:r>
      <w:r>
        <w:rPr>
          <w:rFonts w:cstheme="minorHAnsi"/>
          <w:sz w:val="28"/>
          <w:szCs w:val="28"/>
        </w:rPr>
        <w:t xml:space="preserve">raised </w:t>
      </w:r>
      <w:r w:rsidR="003737E6" w:rsidRPr="007D6652">
        <w:rPr>
          <w:rFonts w:cstheme="minorHAnsi"/>
          <w:sz w:val="28"/>
          <w:szCs w:val="28"/>
        </w:rPr>
        <w:t xml:space="preserve">by </w:t>
      </w:r>
      <w:r>
        <w:rPr>
          <w:rFonts w:cstheme="minorHAnsi"/>
          <w:sz w:val="28"/>
          <w:szCs w:val="28"/>
        </w:rPr>
        <w:t xml:space="preserve">Counsel for </w:t>
      </w:r>
      <w:r w:rsidR="003737E6" w:rsidRPr="007D6652">
        <w:rPr>
          <w:rFonts w:cstheme="minorHAnsi"/>
          <w:sz w:val="28"/>
          <w:szCs w:val="28"/>
        </w:rPr>
        <w:t>the defendant</w:t>
      </w:r>
      <w:r w:rsidR="003737E6">
        <w:rPr>
          <w:rFonts w:cstheme="minorHAnsi"/>
          <w:sz w:val="28"/>
          <w:szCs w:val="28"/>
        </w:rPr>
        <w:t xml:space="preserve"> on this point</w:t>
      </w:r>
      <w:r w:rsidR="003737E6" w:rsidRPr="007D6652">
        <w:rPr>
          <w:rFonts w:cstheme="minorHAnsi"/>
          <w:sz w:val="28"/>
          <w:szCs w:val="28"/>
        </w:rPr>
        <w:t xml:space="preserve"> is devoid of merit and it is overruled. </w:t>
      </w:r>
    </w:p>
    <w:p w:rsidR="003737E6" w:rsidRPr="007D6652" w:rsidRDefault="003737E6" w:rsidP="000B3FE0">
      <w:pPr>
        <w:spacing w:line="360" w:lineRule="auto"/>
        <w:jc w:val="both"/>
        <w:rPr>
          <w:rFonts w:cstheme="minorHAnsi"/>
          <w:sz w:val="28"/>
          <w:szCs w:val="28"/>
        </w:rPr>
      </w:pPr>
    </w:p>
    <w:p w:rsidR="002A5E79" w:rsidRDefault="00296688" w:rsidP="000B3FE0">
      <w:pPr>
        <w:spacing w:line="360" w:lineRule="auto"/>
        <w:jc w:val="both"/>
        <w:rPr>
          <w:rFonts w:cstheme="minorHAnsi"/>
          <w:sz w:val="28"/>
          <w:szCs w:val="28"/>
        </w:rPr>
      </w:pPr>
      <w:r w:rsidRPr="007D6652">
        <w:rPr>
          <w:rFonts w:cstheme="minorHAnsi"/>
          <w:sz w:val="28"/>
          <w:szCs w:val="28"/>
        </w:rPr>
        <w:t xml:space="preserve">The other point </w:t>
      </w:r>
      <w:r w:rsidR="00635E6A">
        <w:rPr>
          <w:rFonts w:cstheme="minorHAnsi"/>
          <w:sz w:val="28"/>
          <w:szCs w:val="28"/>
        </w:rPr>
        <w:t xml:space="preserve">which was </w:t>
      </w:r>
      <w:r w:rsidRPr="007D6652">
        <w:rPr>
          <w:rFonts w:cstheme="minorHAnsi"/>
          <w:sz w:val="28"/>
          <w:szCs w:val="28"/>
        </w:rPr>
        <w:t xml:space="preserve">raised by </w:t>
      </w:r>
      <w:r w:rsidR="005171A6">
        <w:rPr>
          <w:rFonts w:cstheme="minorHAnsi"/>
          <w:sz w:val="28"/>
          <w:szCs w:val="28"/>
        </w:rPr>
        <w:t>Counsel for the</w:t>
      </w:r>
      <w:r w:rsidRPr="007D6652">
        <w:rPr>
          <w:rFonts w:cstheme="minorHAnsi"/>
          <w:sz w:val="28"/>
          <w:szCs w:val="28"/>
        </w:rPr>
        <w:t xml:space="preserve"> defendant relates to the ownership of the suit land</w:t>
      </w:r>
      <w:r w:rsidR="005171A6">
        <w:rPr>
          <w:rFonts w:cstheme="minorHAnsi"/>
          <w:sz w:val="28"/>
          <w:szCs w:val="28"/>
        </w:rPr>
        <w:t>,</w:t>
      </w:r>
      <w:r w:rsidRPr="007D6652">
        <w:rPr>
          <w:rFonts w:cstheme="minorHAnsi"/>
          <w:sz w:val="28"/>
          <w:szCs w:val="28"/>
        </w:rPr>
        <w:t xml:space="preserve"> </w:t>
      </w:r>
      <w:r w:rsidR="00B32E38" w:rsidRPr="007D6652">
        <w:rPr>
          <w:rFonts w:cstheme="minorHAnsi"/>
          <w:sz w:val="28"/>
          <w:szCs w:val="28"/>
        </w:rPr>
        <w:t>which</w:t>
      </w:r>
      <w:r w:rsidRPr="007D6652">
        <w:rPr>
          <w:rFonts w:cstheme="minorHAnsi"/>
          <w:sz w:val="28"/>
          <w:szCs w:val="28"/>
        </w:rPr>
        <w:t xml:space="preserve"> </w:t>
      </w:r>
      <w:r w:rsidR="00635E6A">
        <w:rPr>
          <w:rFonts w:cstheme="minorHAnsi"/>
          <w:sz w:val="28"/>
          <w:szCs w:val="28"/>
        </w:rPr>
        <w:t>was</w:t>
      </w:r>
      <w:r w:rsidRPr="007D6652">
        <w:rPr>
          <w:rFonts w:cstheme="minorHAnsi"/>
          <w:sz w:val="28"/>
          <w:szCs w:val="28"/>
        </w:rPr>
        <w:t xml:space="preserve"> raised “without prejudice</w:t>
      </w:r>
      <w:r w:rsidR="00635E6A">
        <w:rPr>
          <w:rFonts w:cstheme="minorHAnsi"/>
          <w:sz w:val="28"/>
          <w:szCs w:val="28"/>
        </w:rPr>
        <w:t>”</w:t>
      </w:r>
      <w:r w:rsidRPr="007D6652">
        <w:rPr>
          <w:rFonts w:cstheme="minorHAnsi"/>
          <w:sz w:val="28"/>
          <w:szCs w:val="28"/>
        </w:rPr>
        <w:t xml:space="preserve">. Counsel </w:t>
      </w:r>
      <w:r w:rsidR="002C2A87">
        <w:rPr>
          <w:rFonts w:cstheme="minorHAnsi"/>
          <w:sz w:val="28"/>
          <w:szCs w:val="28"/>
        </w:rPr>
        <w:br/>
      </w:r>
      <w:r w:rsidR="003737E6">
        <w:rPr>
          <w:rFonts w:cstheme="minorHAnsi"/>
          <w:sz w:val="28"/>
          <w:szCs w:val="28"/>
        </w:rPr>
        <w:t>argued</w:t>
      </w:r>
      <w:r w:rsidRPr="007D6652">
        <w:rPr>
          <w:rFonts w:cstheme="minorHAnsi"/>
          <w:sz w:val="28"/>
          <w:szCs w:val="28"/>
        </w:rPr>
        <w:t xml:space="preserve"> that</w:t>
      </w:r>
      <w:r w:rsidR="00B73FA6" w:rsidRPr="007D6652">
        <w:rPr>
          <w:rFonts w:cstheme="minorHAnsi"/>
          <w:sz w:val="28"/>
          <w:szCs w:val="28"/>
        </w:rPr>
        <w:t xml:space="preserve"> the plaintiff led</w:t>
      </w:r>
      <w:r w:rsidRPr="007D6652">
        <w:rPr>
          <w:rFonts w:cstheme="minorHAnsi"/>
          <w:sz w:val="28"/>
          <w:szCs w:val="28"/>
        </w:rPr>
        <w:t xml:space="preserve"> no evidence to prove </w:t>
      </w:r>
      <w:r w:rsidR="003737E6">
        <w:rPr>
          <w:rFonts w:cstheme="minorHAnsi"/>
          <w:sz w:val="28"/>
          <w:szCs w:val="28"/>
        </w:rPr>
        <w:t xml:space="preserve">customary </w:t>
      </w:r>
      <w:r w:rsidRPr="007D6652">
        <w:rPr>
          <w:rFonts w:cstheme="minorHAnsi"/>
          <w:sz w:val="28"/>
          <w:szCs w:val="28"/>
        </w:rPr>
        <w:t xml:space="preserve">ownership of the suit land </w:t>
      </w:r>
      <w:r w:rsidR="003737E6">
        <w:rPr>
          <w:rFonts w:cstheme="minorHAnsi"/>
          <w:sz w:val="28"/>
          <w:szCs w:val="28"/>
        </w:rPr>
        <w:t>prior</w:t>
      </w:r>
      <w:r w:rsidRPr="007D6652">
        <w:rPr>
          <w:rFonts w:cstheme="minorHAnsi"/>
          <w:sz w:val="28"/>
          <w:szCs w:val="28"/>
        </w:rPr>
        <w:t xml:space="preserve"> </w:t>
      </w:r>
      <w:r w:rsidR="00635E6A">
        <w:rPr>
          <w:rFonts w:cstheme="minorHAnsi"/>
          <w:sz w:val="28"/>
          <w:szCs w:val="28"/>
        </w:rPr>
        <w:t xml:space="preserve">to </w:t>
      </w:r>
      <w:r w:rsidR="002A5E79" w:rsidRPr="007D6652">
        <w:rPr>
          <w:rFonts w:cstheme="minorHAnsi"/>
          <w:sz w:val="28"/>
          <w:szCs w:val="28"/>
        </w:rPr>
        <w:t xml:space="preserve">1964, </w:t>
      </w:r>
      <w:r w:rsidR="00635E6A">
        <w:rPr>
          <w:rFonts w:cstheme="minorHAnsi"/>
          <w:sz w:val="28"/>
          <w:szCs w:val="28"/>
        </w:rPr>
        <w:t>and</w:t>
      </w:r>
      <w:r w:rsidRPr="007D6652">
        <w:rPr>
          <w:rFonts w:cstheme="minorHAnsi"/>
          <w:sz w:val="28"/>
          <w:szCs w:val="28"/>
        </w:rPr>
        <w:t xml:space="preserve"> that the </w:t>
      </w:r>
      <w:r w:rsidR="003737E6">
        <w:rPr>
          <w:rFonts w:cstheme="minorHAnsi"/>
          <w:sz w:val="28"/>
          <w:szCs w:val="28"/>
        </w:rPr>
        <w:t xml:space="preserve">land </w:t>
      </w:r>
      <w:r w:rsidRPr="007D6652">
        <w:rPr>
          <w:rFonts w:cstheme="minorHAnsi"/>
          <w:sz w:val="28"/>
          <w:szCs w:val="28"/>
        </w:rPr>
        <w:t xml:space="preserve">ownership system during colonial </w:t>
      </w:r>
      <w:r w:rsidR="002C2A87">
        <w:rPr>
          <w:rFonts w:cstheme="minorHAnsi"/>
          <w:sz w:val="28"/>
          <w:szCs w:val="28"/>
        </w:rPr>
        <w:br/>
      </w:r>
      <w:r w:rsidRPr="007D6652">
        <w:rPr>
          <w:rFonts w:cstheme="minorHAnsi"/>
          <w:sz w:val="28"/>
          <w:szCs w:val="28"/>
        </w:rPr>
        <w:t xml:space="preserve">period in Uganda was </w:t>
      </w:r>
      <w:r w:rsidR="00ED5920">
        <w:rPr>
          <w:rFonts w:cstheme="minorHAnsi"/>
          <w:sz w:val="28"/>
          <w:szCs w:val="28"/>
        </w:rPr>
        <w:t xml:space="preserve">such </w:t>
      </w:r>
      <w:r w:rsidRPr="007D6652">
        <w:rPr>
          <w:rFonts w:cstheme="minorHAnsi"/>
          <w:sz w:val="28"/>
          <w:szCs w:val="28"/>
        </w:rPr>
        <w:t xml:space="preserve">that all land had been alienated to the Crown Land and </w:t>
      </w:r>
      <w:r w:rsidR="004864A5">
        <w:rPr>
          <w:rFonts w:cstheme="minorHAnsi"/>
          <w:sz w:val="28"/>
          <w:szCs w:val="28"/>
        </w:rPr>
        <w:t xml:space="preserve">was </w:t>
      </w:r>
      <w:r w:rsidRPr="007D6652">
        <w:rPr>
          <w:rFonts w:cstheme="minorHAnsi"/>
          <w:sz w:val="28"/>
          <w:szCs w:val="28"/>
        </w:rPr>
        <w:t xml:space="preserve">owned by the </w:t>
      </w:r>
      <w:r w:rsidR="002A5E79" w:rsidRPr="007D6652">
        <w:rPr>
          <w:rFonts w:cstheme="minorHAnsi"/>
          <w:sz w:val="28"/>
          <w:szCs w:val="28"/>
        </w:rPr>
        <w:t>Protectorate</w:t>
      </w:r>
      <w:r w:rsidRPr="007D6652">
        <w:rPr>
          <w:rFonts w:cstheme="minorHAnsi"/>
          <w:sz w:val="28"/>
          <w:szCs w:val="28"/>
        </w:rPr>
        <w:t xml:space="preserve"> Government, save for a few parcel that were given out to be owned privately </w:t>
      </w:r>
      <w:r w:rsidR="00491CA6" w:rsidRPr="007D6652">
        <w:rPr>
          <w:rFonts w:cstheme="minorHAnsi"/>
          <w:sz w:val="28"/>
          <w:szCs w:val="28"/>
        </w:rPr>
        <w:t>by kings and chiefs</w:t>
      </w:r>
      <w:r w:rsidR="00337C11">
        <w:rPr>
          <w:rFonts w:cstheme="minorHAnsi"/>
          <w:sz w:val="28"/>
          <w:szCs w:val="28"/>
        </w:rPr>
        <w:t>;</w:t>
      </w:r>
      <w:r w:rsidR="00491CA6" w:rsidRPr="007D6652">
        <w:rPr>
          <w:rFonts w:cstheme="minorHAnsi"/>
          <w:sz w:val="28"/>
          <w:szCs w:val="28"/>
        </w:rPr>
        <w:t xml:space="preserve"> evidenced by the signing </w:t>
      </w:r>
      <w:r w:rsidR="002A5E79" w:rsidRPr="007D6652">
        <w:rPr>
          <w:rFonts w:cstheme="minorHAnsi"/>
          <w:sz w:val="28"/>
          <w:szCs w:val="28"/>
        </w:rPr>
        <w:t>of several</w:t>
      </w:r>
      <w:r w:rsidR="00491CA6" w:rsidRPr="007D6652">
        <w:rPr>
          <w:rFonts w:cstheme="minorHAnsi"/>
          <w:sz w:val="28"/>
          <w:szCs w:val="28"/>
        </w:rPr>
        <w:t xml:space="preserve"> agreements such as the </w:t>
      </w:r>
      <w:r w:rsidR="00491CA6" w:rsidRPr="007D6652">
        <w:rPr>
          <w:rFonts w:cstheme="minorHAnsi"/>
          <w:b/>
          <w:i/>
          <w:sz w:val="28"/>
          <w:szCs w:val="28"/>
        </w:rPr>
        <w:t>Ankole Landlord and Tenant Law 1937</w:t>
      </w:r>
      <w:r w:rsidR="00491CA6" w:rsidRPr="007D6652">
        <w:rPr>
          <w:rFonts w:cstheme="minorHAnsi"/>
          <w:sz w:val="28"/>
          <w:szCs w:val="28"/>
        </w:rPr>
        <w:t xml:space="preserve">. </w:t>
      </w:r>
    </w:p>
    <w:p w:rsidR="00337C11" w:rsidRDefault="00337C11" w:rsidP="000B3FE0">
      <w:pPr>
        <w:spacing w:line="360" w:lineRule="auto"/>
        <w:jc w:val="both"/>
        <w:rPr>
          <w:rFonts w:cstheme="minorHAnsi"/>
          <w:sz w:val="28"/>
          <w:szCs w:val="28"/>
        </w:rPr>
      </w:pPr>
    </w:p>
    <w:p w:rsidR="00296688" w:rsidRDefault="00491CA6" w:rsidP="000B3FE0">
      <w:pPr>
        <w:spacing w:line="360" w:lineRule="auto"/>
        <w:jc w:val="both"/>
        <w:rPr>
          <w:rFonts w:cstheme="minorHAnsi"/>
          <w:sz w:val="28"/>
          <w:szCs w:val="28"/>
        </w:rPr>
      </w:pPr>
      <w:r w:rsidRPr="007D6652">
        <w:rPr>
          <w:rFonts w:cstheme="minorHAnsi"/>
          <w:sz w:val="28"/>
          <w:szCs w:val="28"/>
        </w:rPr>
        <w:t xml:space="preserve">Counsel </w:t>
      </w:r>
      <w:r w:rsidR="00635E6A">
        <w:rPr>
          <w:rFonts w:cstheme="minorHAnsi"/>
          <w:sz w:val="28"/>
          <w:szCs w:val="28"/>
        </w:rPr>
        <w:t xml:space="preserve">further </w:t>
      </w:r>
      <w:r w:rsidR="00B32E38" w:rsidRPr="007D6652">
        <w:rPr>
          <w:rFonts w:cstheme="minorHAnsi"/>
          <w:sz w:val="28"/>
          <w:szCs w:val="28"/>
        </w:rPr>
        <w:t xml:space="preserve">argued </w:t>
      </w:r>
      <w:r w:rsidRPr="007D6652">
        <w:rPr>
          <w:rFonts w:cstheme="minorHAnsi"/>
          <w:sz w:val="28"/>
          <w:szCs w:val="28"/>
        </w:rPr>
        <w:t xml:space="preserve">that the suit land was Crown </w:t>
      </w:r>
      <w:r w:rsidR="004864A5">
        <w:rPr>
          <w:rFonts w:cstheme="minorHAnsi"/>
          <w:sz w:val="28"/>
          <w:szCs w:val="28"/>
        </w:rPr>
        <w:t>L</w:t>
      </w:r>
      <w:r w:rsidRPr="007D6652">
        <w:rPr>
          <w:rFonts w:cstheme="minorHAnsi"/>
          <w:sz w:val="28"/>
          <w:szCs w:val="28"/>
        </w:rPr>
        <w:t xml:space="preserve">and by virtue of </w:t>
      </w:r>
      <w:r w:rsidRPr="007D6652">
        <w:rPr>
          <w:rFonts w:cstheme="minorHAnsi"/>
          <w:b/>
          <w:i/>
          <w:sz w:val="28"/>
          <w:szCs w:val="28"/>
        </w:rPr>
        <w:t>Section 11(1) of Public Lands Act 1962</w:t>
      </w:r>
      <w:r w:rsidRPr="007D6652">
        <w:rPr>
          <w:rFonts w:cstheme="minorHAnsi"/>
          <w:sz w:val="28"/>
          <w:szCs w:val="28"/>
        </w:rPr>
        <w:t xml:space="preserve">, which vested all </w:t>
      </w:r>
      <w:r w:rsidR="00635E6A">
        <w:rPr>
          <w:rFonts w:cstheme="minorHAnsi"/>
          <w:sz w:val="28"/>
          <w:szCs w:val="28"/>
        </w:rPr>
        <w:t>such l</w:t>
      </w:r>
      <w:r w:rsidRPr="007D6652">
        <w:rPr>
          <w:rFonts w:cstheme="minorHAnsi"/>
          <w:sz w:val="28"/>
          <w:szCs w:val="28"/>
        </w:rPr>
        <w:t>and immediate</w:t>
      </w:r>
      <w:r w:rsidR="002A5E79" w:rsidRPr="007D6652">
        <w:rPr>
          <w:rFonts w:cstheme="minorHAnsi"/>
          <w:sz w:val="28"/>
          <w:szCs w:val="28"/>
        </w:rPr>
        <w:t>ly prior to</w:t>
      </w:r>
      <w:r w:rsidRPr="007D6652">
        <w:rPr>
          <w:rFonts w:cstheme="minorHAnsi"/>
          <w:sz w:val="28"/>
          <w:szCs w:val="28"/>
        </w:rPr>
        <w:t xml:space="preserve"> the commencement of the said Act in </w:t>
      </w:r>
      <w:r w:rsidR="002A5E79" w:rsidRPr="007D6652">
        <w:rPr>
          <w:rFonts w:cstheme="minorHAnsi"/>
          <w:sz w:val="28"/>
          <w:szCs w:val="28"/>
        </w:rPr>
        <w:t xml:space="preserve">the </w:t>
      </w:r>
      <w:r w:rsidR="002A5E79" w:rsidRPr="007D6652">
        <w:rPr>
          <w:rFonts w:cstheme="minorHAnsi"/>
          <w:b/>
          <w:i/>
          <w:sz w:val="28"/>
          <w:szCs w:val="28"/>
        </w:rPr>
        <w:t>Uganda</w:t>
      </w:r>
      <w:r w:rsidRPr="007D6652">
        <w:rPr>
          <w:rFonts w:cstheme="minorHAnsi"/>
          <w:b/>
          <w:i/>
          <w:sz w:val="28"/>
          <w:szCs w:val="28"/>
        </w:rPr>
        <w:t xml:space="preserve"> Land Commission</w:t>
      </w:r>
      <w:r w:rsidR="002A5E79" w:rsidRPr="007D6652">
        <w:rPr>
          <w:rFonts w:cstheme="minorHAnsi"/>
          <w:b/>
          <w:i/>
          <w:sz w:val="28"/>
          <w:szCs w:val="28"/>
        </w:rPr>
        <w:t xml:space="preserve">, </w:t>
      </w:r>
      <w:r w:rsidR="002A5E79" w:rsidRPr="007D6652">
        <w:rPr>
          <w:rFonts w:cstheme="minorHAnsi"/>
          <w:sz w:val="28"/>
          <w:szCs w:val="28"/>
        </w:rPr>
        <w:t>and</w:t>
      </w:r>
      <w:r w:rsidRPr="007D6652">
        <w:rPr>
          <w:rFonts w:cstheme="minorHAnsi"/>
          <w:sz w:val="28"/>
          <w:szCs w:val="28"/>
        </w:rPr>
        <w:t xml:space="preserve"> that the </w:t>
      </w:r>
      <w:r w:rsidRPr="007D6652">
        <w:rPr>
          <w:rFonts w:cstheme="minorHAnsi"/>
          <w:b/>
          <w:i/>
          <w:sz w:val="28"/>
          <w:szCs w:val="28"/>
        </w:rPr>
        <w:t xml:space="preserve">Land </w:t>
      </w:r>
      <w:r w:rsidR="00B32E38" w:rsidRPr="007D6652">
        <w:rPr>
          <w:rFonts w:cstheme="minorHAnsi"/>
          <w:b/>
          <w:i/>
          <w:sz w:val="28"/>
          <w:szCs w:val="28"/>
        </w:rPr>
        <w:t>R</w:t>
      </w:r>
      <w:r w:rsidRPr="007D6652">
        <w:rPr>
          <w:rFonts w:cstheme="minorHAnsi"/>
          <w:b/>
          <w:i/>
          <w:sz w:val="28"/>
          <w:szCs w:val="28"/>
        </w:rPr>
        <w:t>eform Decree 1975</w:t>
      </w:r>
      <w:r w:rsidRPr="007D6652">
        <w:rPr>
          <w:rFonts w:cstheme="minorHAnsi"/>
          <w:sz w:val="28"/>
          <w:szCs w:val="28"/>
        </w:rPr>
        <w:t xml:space="preserve"> declared all land in Uganda to be </w:t>
      </w:r>
      <w:r w:rsidR="002C2A87">
        <w:rPr>
          <w:rFonts w:cstheme="minorHAnsi"/>
          <w:sz w:val="28"/>
          <w:szCs w:val="28"/>
        </w:rPr>
        <w:br/>
      </w:r>
      <w:r w:rsidR="002A5E79" w:rsidRPr="007D6652">
        <w:rPr>
          <w:rFonts w:cstheme="minorHAnsi"/>
          <w:sz w:val="28"/>
          <w:szCs w:val="28"/>
        </w:rPr>
        <w:t>administered</w:t>
      </w:r>
      <w:r w:rsidRPr="007D6652">
        <w:rPr>
          <w:rFonts w:cstheme="minorHAnsi"/>
          <w:sz w:val="28"/>
          <w:szCs w:val="28"/>
        </w:rPr>
        <w:t xml:space="preserve"> by the </w:t>
      </w:r>
      <w:r w:rsidRPr="007D6652">
        <w:rPr>
          <w:rFonts w:cstheme="minorHAnsi"/>
          <w:b/>
          <w:i/>
          <w:sz w:val="28"/>
          <w:szCs w:val="28"/>
        </w:rPr>
        <w:t>U</w:t>
      </w:r>
      <w:r w:rsidR="002A5E79" w:rsidRPr="007D6652">
        <w:rPr>
          <w:rFonts w:cstheme="minorHAnsi"/>
          <w:b/>
          <w:i/>
          <w:sz w:val="28"/>
          <w:szCs w:val="28"/>
        </w:rPr>
        <w:t xml:space="preserve">ganda </w:t>
      </w:r>
      <w:r w:rsidRPr="007D6652">
        <w:rPr>
          <w:rFonts w:cstheme="minorHAnsi"/>
          <w:b/>
          <w:i/>
          <w:sz w:val="28"/>
          <w:szCs w:val="28"/>
        </w:rPr>
        <w:t>L</w:t>
      </w:r>
      <w:r w:rsidR="002A5E79" w:rsidRPr="007D6652">
        <w:rPr>
          <w:rFonts w:cstheme="minorHAnsi"/>
          <w:b/>
          <w:i/>
          <w:sz w:val="28"/>
          <w:szCs w:val="28"/>
        </w:rPr>
        <w:t xml:space="preserve">and </w:t>
      </w:r>
      <w:r w:rsidRPr="007D6652">
        <w:rPr>
          <w:rFonts w:cstheme="minorHAnsi"/>
          <w:b/>
          <w:i/>
          <w:sz w:val="28"/>
          <w:szCs w:val="28"/>
        </w:rPr>
        <w:t>C</w:t>
      </w:r>
      <w:r w:rsidR="002A5E79" w:rsidRPr="007D6652">
        <w:rPr>
          <w:rFonts w:cstheme="minorHAnsi"/>
          <w:b/>
          <w:i/>
          <w:sz w:val="28"/>
          <w:szCs w:val="28"/>
        </w:rPr>
        <w:t>ommission</w:t>
      </w:r>
      <w:r w:rsidRPr="007D6652">
        <w:rPr>
          <w:rFonts w:cstheme="minorHAnsi"/>
          <w:sz w:val="28"/>
          <w:szCs w:val="28"/>
        </w:rPr>
        <w:t>, and that th</w:t>
      </w:r>
      <w:r w:rsidR="004864A5">
        <w:rPr>
          <w:rFonts w:cstheme="minorHAnsi"/>
          <w:sz w:val="28"/>
          <w:szCs w:val="28"/>
        </w:rPr>
        <w:t>is negates the</w:t>
      </w:r>
      <w:r w:rsidR="008C3089">
        <w:rPr>
          <w:rFonts w:cstheme="minorHAnsi"/>
          <w:sz w:val="28"/>
          <w:szCs w:val="28"/>
        </w:rPr>
        <w:t xml:space="preserve"> </w:t>
      </w:r>
      <w:r w:rsidR="00740E8A">
        <w:rPr>
          <w:rFonts w:cstheme="minorHAnsi"/>
          <w:sz w:val="28"/>
          <w:szCs w:val="28"/>
        </w:rPr>
        <w:br/>
      </w:r>
      <w:r w:rsidR="004864A5" w:rsidRPr="007D6652">
        <w:rPr>
          <w:rFonts w:cstheme="minorHAnsi"/>
          <w:sz w:val="28"/>
          <w:szCs w:val="28"/>
        </w:rPr>
        <w:t>plai</w:t>
      </w:r>
      <w:r w:rsidR="008C3089">
        <w:rPr>
          <w:rFonts w:cstheme="minorHAnsi"/>
          <w:sz w:val="28"/>
          <w:szCs w:val="28"/>
        </w:rPr>
        <w:t>n</w:t>
      </w:r>
      <w:r w:rsidR="004864A5" w:rsidRPr="007D6652">
        <w:rPr>
          <w:rFonts w:cstheme="minorHAnsi"/>
          <w:sz w:val="28"/>
          <w:szCs w:val="28"/>
        </w:rPr>
        <w:t>tiff’s</w:t>
      </w:r>
      <w:r w:rsidR="004864A5">
        <w:rPr>
          <w:rFonts w:cstheme="minorHAnsi"/>
          <w:sz w:val="28"/>
          <w:szCs w:val="28"/>
        </w:rPr>
        <w:t xml:space="preserve"> claim of customary </w:t>
      </w:r>
      <w:r w:rsidR="004864A5" w:rsidRPr="007D6652">
        <w:rPr>
          <w:rFonts w:cstheme="minorHAnsi"/>
          <w:sz w:val="28"/>
          <w:szCs w:val="28"/>
        </w:rPr>
        <w:t>ownership</w:t>
      </w:r>
      <w:r w:rsidR="004864A5">
        <w:rPr>
          <w:rFonts w:cstheme="minorHAnsi"/>
          <w:sz w:val="28"/>
          <w:szCs w:val="28"/>
        </w:rPr>
        <w:t xml:space="preserve"> of the suit land</w:t>
      </w:r>
      <w:r w:rsidR="00635E6A">
        <w:rPr>
          <w:rFonts w:cstheme="minorHAnsi"/>
          <w:sz w:val="28"/>
          <w:szCs w:val="28"/>
        </w:rPr>
        <w:t xml:space="preserve"> prior to 1964</w:t>
      </w:r>
      <w:r w:rsidRPr="007D6652">
        <w:rPr>
          <w:rFonts w:cstheme="minorHAnsi"/>
          <w:sz w:val="28"/>
          <w:szCs w:val="28"/>
        </w:rPr>
        <w:t>.</w:t>
      </w:r>
    </w:p>
    <w:p w:rsidR="00635E6A" w:rsidRPr="007D6652" w:rsidRDefault="00635E6A" w:rsidP="000B3FE0">
      <w:pPr>
        <w:spacing w:line="360" w:lineRule="auto"/>
        <w:jc w:val="both"/>
        <w:rPr>
          <w:rFonts w:cstheme="minorHAnsi"/>
          <w:sz w:val="28"/>
          <w:szCs w:val="28"/>
        </w:rPr>
      </w:pPr>
    </w:p>
    <w:p w:rsidR="003549F8" w:rsidRDefault="00263286" w:rsidP="000B3FE0">
      <w:pPr>
        <w:spacing w:line="360" w:lineRule="auto"/>
        <w:jc w:val="both"/>
        <w:rPr>
          <w:rFonts w:cstheme="minorHAnsi"/>
          <w:sz w:val="28"/>
          <w:szCs w:val="28"/>
        </w:rPr>
      </w:pPr>
      <w:r w:rsidRPr="007D6652">
        <w:rPr>
          <w:rFonts w:cstheme="minorHAnsi"/>
          <w:sz w:val="28"/>
          <w:szCs w:val="28"/>
        </w:rPr>
        <w:t xml:space="preserve">Counsel for the </w:t>
      </w:r>
      <w:r w:rsidR="002A5E79" w:rsidRPr="007D6652">
        <w:rPr>
          <w:rFonts w:cstheme="minorHAnsi"/>
          <w:sz w:val="28"/>
          <w:szCs w:val="28"/>
        </w:rPr>
        <w:t>p</w:t>
      </w:r>
      <w:r w:rsidRPr="007D6652">
        <w:rPr>
          <w:rFonts w:cstheme="minorHAnsi"/>
          <w:sz w:val="28"/>
          <w:szCs w:val="28"/>
        </w:rPr>
        <w:t xml:space="preserve">laintiff </w:t>
      </w:r>
      <w:r w:rsidR="004864A5">
        <w:rPr>
          <w:rFonts w:cstheme="minorHAnsi"/>
          <w:sz w:val="28"/>
          <w:szCs w:val="28"/>
        </w:rPr>
        <w:t>responded</w:t>
      </w:r>
      <w:r w:rsidRPr="007D6652">
        <w:rPr>
          <w:rFonts w:cstheme="minorHAnsi"/>
          <w:sz w:val="28"/>
          <w:szCs w:val="28"/>
        </w:rPr>
        <w:t xml:space="preserve"> that the issue of ownership was an agreed fact </w:t>
      </w:r>
      <w:r w:rsidR="002A5E79" w:rsidRPr="007D6652">
        <w:rPr>
          <w:rFonts w:cstheme="minorHAnsi"/>
          <w:sz w:val="28"/>
          <w:szCs w:val="28"/>
        </w:rPr>
        <w:t>at the</w:t>
      </w:r>
      <w:r w:rsidRPr="007D6652">
        <w:rPr>
          <w:rFonts w:cstheme="minorHAnsi"/>
          <w:sz w:val="28"/>
          <w:szCs w:val="28"/>
        </w:rPr>
        <w:t xml:space="preserve"> </w:t>
      </w:r>
      <w:r w:rsidR="00B32E38" w:rsidRPr="007D6652">
        <w:rPr>
          <w:rFonts w:cstheme="minorHAnsi"/>
          <w:sz w:val="28"/>
          <w:szCs w:val="28"/>
        </w:rPr>
        <w:t>S</w:t>
      </w:r>
      <w:r w:rsidRPr="007D6652">
        <w:rPr>
          <w:rFonts w:cstheme="minorHAnsi"/>
          <w:sz w:val="28"/>
          <w:szCs w:val="28"/>
        </w:rPr>
        <w:t xml:space="preserve">cheduling </w:t>
      </w:r>
      <w:r w:rsidR="00B32E38" w:rsidRPr="007D6652">
        <w:rPr>
          <w:rFonts w:cstheme="minorHAnsi"/>
          <w:sz w:val="28"/>
          <w:szCs w:val="28"/>
        </w:rPr>
        <w:t>C</w:t>
      </w:r>
      <w:r w:rsidRPr="007D6652">
        <w:rPr>
          <w:rFonts w:cstheme="minorHAnsi"/>
          <w:sz w:val="28"/>
          <w:szCs w:val="28"/>
        </w:rPr>
        <w:t>onference</w:t>
      </w:r>
      <w:r w:rsidR="00181BF0">
        <w:rPr>
          <w:rFonts w:cstheme="minorHAnsi"/>
          <w:sz w:val="28"/>
          <w:szCs w:val="28"/>
        </w:rPr>
        <w:t>,</w:t>
      </w:r>
      <w:r w:rsidRPr="007D6652">
        <w:rPr>
          <w:rFonts w:cstheme="minorHAnsi"/>
          <w:sz w:val="28"/>
          <w:szCs w:val="28"/>
        </w:rPr>
        <w:t xml:space="preserve"> and that </w:t>
      </w:r>
      <w:r w:rsidR="004864A5">
        <w:rPr>
          <w:rFonts w:cstheme="minorHAnsi"/>
          <w:sz w:val="28"/>
          <w:szCs w:val="28"/>
        </w:rPr>
        <w:t xml:space="preserve">there can be no any back-tracking on the </w:t>
      </w:r>
      <w:r w:rsidR="000A4EF4">
        <w:rPr>
          <w:rFonts w:cstheme="minorHAnsi"/>
          <w:sz w:val="28"/>
          <w:szCs w:val="28"/>
        </w:rPr>
        <w:t xml:space="preserve">agreed </w:t>
      </w:r>
      <w:r w:rsidR="004864A5">
        <w:rPr>
          <w:rFonts w:cstheme="minorHAnsi"/>
          <w:sz w:val="28"/>
          <w:szCs w:val="28"/>
        </w:rPr>
        <w:t>facts, which cannot</w:t>
      </w:r>
      <w:r w:rsidRPr="007D6652">
        <w:rPr>
          <w:rFonts w:cstheme="minorHAnsi"/>
          <w:sz w:val="28"/>
          <w:szCs w:val="28"/>
        </w:rPr>
        <w:t xml:space="preserve"> be litigated upon </w:t>
      </w:r>
      <w:r w:rsidR="00B32E38" w:rsidRPr="007D6652">
        <w:rPr>
          <w:rFonts w:cstheme="minorHAnsi"/>
          <w:sz w:val="28"/>
          <w:szCs w:val="28"/>
        </w:rPr>
        <w:t>during</w:t>
      </w:r>
      <w:r w:rsidRPr="007D6652">
        <w:rPr>
          <w:rFonts w:cstheme="minorHAnsi"/>
          <w:sz w:val="28"/>
          <w:szCs w:val="28"/>
        </w:rPr>
        <w:t xml:space="preserve"> the hearing. Further</w:t>
      </w:r>
      <w:r w:rsidR="002A5E79" w:rsidRPr="007D6652">
        <w:rPr>
          <w:rFonts w:cstheme="minorHAnsi"/>
          <w:sz w:val="28"/>
          <w:szCs w:val="28"/>
        </w:rPr>
        <w:t>,</w:t>
      </w:r>
      <w:r w:rsidRPr="007D6652">
        <w:rPr>
          <w:rFonts w:cstheme="minorHAnsi"/>
          <w:sz w:val="28"/>
          <w:szCs w:val="28"/>
        </w:rPr>
        <w:t xml:space="preserve"> that the facts agreed </w:t>
      </w:r>
      <w:r w:rsidR="00B32E38" w:rsidRPr="007D6652">
        <w:rPr>
          <w:rFonts w:cstheme="minorHAnsi"/>
          <w:sz w:val="28"/>
          <w:szCs w:val="28"/>
        </w:rPr>
        <w:t xml:space="preserve">by the parties </w:t>
      </w:r>
      <w:r w:rsidRPr="007D6652">
        <w:rPr>
          <w:rFonts w:cstheme="minorHAnsi"/>
          <w:sz w:val="28"/>
          <w:szCs w:val="28"/>
        </w:rPr>
        <w:t xml:space="preserve">are deemed </w:t>
      </w:r>
      <w:r w:rsidR="000A4EF4">
        <w:rPr>
          <w:rFonts w:cstheme="minorHAnsi"/>
          <w:sz w:val="28"/>
          <w:szCs w:val="28"/>
        </w:rPr>
        <w:t xml:space="preserve">to be </w:t>
      </w:r>
      <w:r w:rsidRPr="007D6652">
        <w:rPr>
          <w:rFonts w:cstheme="minorHAnsi"/>
          <w:sz w:val="28"/>
          <w:szCs w:val="28"/>
        </w:rPr>
        <w:t xml:space="preserve">admissions and </w:t>
      </w:r>
      <w:r w:rsidR="004864A5">
        <w:rPr>
          <w:rFonts w:cstheme="minorHAnsi"/>
          <w:sz w:val="28"/>
          <w:szCs w:val="28"/>
        </w:rPr>
        <w:t xml:space="preserve">are </w:t>
      </w:r>
      <w:r w:rsidR="00C4663A">
        <w:rPr>
          <w:rFonts w:cstheme="minorHAnsi"/>
          <w:sz w:val="28"/>
          <w:szCs w:val="28"/>
        </w:rPr>
        <w:br/>
      </w:r>
      <w:r w:rsidRPr="007D6652">
        <w:rPr>
          <w:rFonts w:cstheme="minorHAnsi"/>
          <w:sz w:val="28"/>
          <w:szCs w:val="28"/>
        </w:rPr>
        <w:t>thereafter not in dispute.</w:t>
      </w:r>
      <w:r w:rsidR="002A5E79" w:rsidRPr="007D6652">
        <w:rPr>
          <w:rFonts w:cstheme="minorHAnsi"/>
          <w:sz w:val="28"/>
          <w:szCs w:val="28"/>
        </w:rPr>
        <w:t xml:space="preserve"> </w:t>
      </w:r>
      <w:r w:rsidR="003549F8" w:rsidRPr="007D6652">
        <w:rPr>
          <w:rFonts w:cstheme="minorHAnsi"/>
          <w:sz w:val="28"/>
          <w:szCs w:val="28"/>
        </w:rPr>
        <w:t>Further</w:t>
      </w:r>
      <w:r w:rsidR="00B32E38" w:rsidRPr="007D6652">
        <w:rPr>
          <w:rFonts w:cstheme="minorHAnsi"/>
          <w:sz w:val="28"/>
          <w:szCs w:val="28"/>
        </w:rPr>
        <w:t>more</w:t>
      </w:r>
      <w:r w:rsidR="003549F8" w:rsidRPr="007D6652">
        <w:rPr>
          <w:rFonts w:cstheme="minorHAnsi"/>
          <w:sz w:val="28"/>
          <w:szCs w:val="28"/>
        </w:rPr>
        <w:t xml:space="preserve">, that </w:t>
      </w:r>
      <w:r w:rsidR="002A5E79" w:rsidRPr="007D6652">
        <w:rPr>
          <w:rFonts w:cstheme="minorHAnsi"/>
          <w:sz w:val="28"/>
          <w:szCs w:val="28"/>
        </w:rPr>
        <w:t xml:space="preserve">the </w:t>
      </w:r>
      <w:r w:rsidR="003549F8" w:rsidRPr="007D6652">
        <w:rPr>
          <w:rFonts w:cstheme="minorHAnsi"/>
          <w:b/>
          <w:i/>
          <w:sz w:val="28"/>
          <w:szCs w:val="28"/>
        </w:rPr>
        <w:t xml:space="preserve">Land Reform </w:t>
      </w:r>
      <w:r w:rsidR="00CF7C40" w:rsidRPr="007D6652">
        <w:rPr>
          <w:rFonts w:cstheme="minorHAnsi"/>
          <w:b/>
          <w:i/>
          <w:sz w:val="28"/>
          <w:szCs w:val="28"/>
        </w:rPr>
        <w:t>Decree (</w:t>
      </w:r>
      <w:r w:rsidR="00E776F2" w:rsidRPr="007D6652">
        <w:rPr>
          <w:rFonts w:cstheme="minorHAnsi"/>
          <w:b/>
          <w:i/>
          <w:sz w:val="28"/>
          <w:szCs w:val="28"/>
        </w:rPr>
        <w:t>supra)</w:t>
      </w:r>
      <w:r w:rsidR="003549F8" w:rsidRPr="007D6652">
        <w:rPr>
          <w:rFonts w:cstheme="minorHAnsi"/>
          <w:sz w:val="28"/>
          <w:szCs w:val="28"/>
        </w:rPr>
        <w:t xml:space="preserve"> </w:t>
      </w:r>
      <w:r w:rsidR="00B32E38" w:rsidRPr="007D6652">
        <w:rPr>
          <w:rFonts w:cstheme="minorHAnsi"/>
          <w:sz w:val="28"/>
          <w:szCs w:val="28"/>
        </w:rPr>
        <w:t xml:space="preserve">upon </w:t>
      </w:r>
      <w:r w:rsidR="003549F8" w:rsidRPr="007D6652">
        <w:rPr>
          <w:rFonts w:cstheme="minorHAnsi"/>
          <w:sz w:val="28"/>
          <w:szCs w:val="28"/>
        </w:rPr>
        <w:t xml:space="preserve">which Counsel for the defendant </w:t>
      </w:r>
      <w:r w:rsidR="00B32E38" w:rsidRPr="007D6652">
        <w:rPr>
          <w:rFonts w:cstheme="minorHAnsi"/>
          <w:sz w:val="28"/>
          <w:szCs w:val="28"/>
        </w:rPr>
        <w:t>premised</w:t>
      </w:r>
      <w:r w:rsidR="003549F8" w:rsidRPr="007D6652">
        <w:rPr>
          <w:rFonts w:cstheme="minorHAnsi"/>
          <w:sz w:val="28"/>
          <w:szCs w:val="28"/>
        </w:rPr>
        <w:t xml:space="preserve"> </w:t>
      </w:r>
      <w:r w:rsidR="000A4EF4">
        <w:rPr>
          <w:rFonts w:cstheme="minorHAnsi"/>
          <w:sz w:val="28"/>
          <w:szCs w:val="28"/>
        </w:rPr>
        <w:t>the</w:t>
      </w:r>
      <w:r w:rsidR="003549F8" w:rsidRPr="007D6652">
        <w:rPr>
          <w:rFonts w:cstheme="minorHAnsi"/>
          <w:sz w:val="28"/>
          <w:szCs w:val="28"/>
        </w:rPr>
        <w:t xml:space="preserve"> arguments was repealed by the 1995 </w:t>
      </w:r>
      <w:r w:rsidR="003549F8" w:rsidRPr="007D6652">
        <w:rPr>
          <w:rFonts w:cstheme="minorHAnsi"/>
          <w:b/>
          <w:i/>
          <w:sz w:val="28"/>
          <w:szCs w:val="28"/>
        </w:rPr>
        <w:t>Constitution of the Republic of Uganda</w:t>
      </w:r>
      <w:r w:rsidR="00E776F2" w:rsidRPr="007D6652">
        <w:rPr>
          <w:rFonts w:cstheme="minorHAnsi"/>
          <w:b/>
          <w:i/>
          <w:sz w:val="28"/>
          <w:szCs w:val="28"/>
        </w:rPr>
        <w:t>,</w:t>
      </w:r>
      <w:r w:rsidR="003549F8" w:rsidRPr="007D6652">
        <w:rPr>
          <w:rFonts w:cstheme="minorHAnsi"/>
          <w:sz w:val="28"/>
          <w:szCs w:val="28"/>
        </w:rPr>
        <w:t xml:space="preserve"> and is not applicable to the suit land.</w:t>
      </w:r>
    </w:p>
    <w:p w:rsidR="00373B57" w:rsidRPr="007D6652" w:rsidRDefault="00373B57" w:rsidP="000B3FE0">
      <w:pPr>
        <w:spacing w:line="360" w:lineRule="auto"/>
        <w:jc w:val="both"/>
        <w:rPr>
          <w:rFonts w:cstheme="minorHAnsi"/>
          <w:sz w:val="28"/>
          <w:szCs w:val="28"/>
        </w:rPr>
      </w:pPr>
    </w:p>
    <w:p w:rsidR="00B32E38" w:rsidRPr="001B1BC8" w:rsidRDefault="00263286" w:rsidP="000B3FE0">
      <w:pPr>
        <w:spacing w:line="360" w:lineRule="auto"/>
        <w:jc w:val="both"/>
        <w:rPr>
          <w:rFonts w:cstheme="minorHAnsi"/>
          <w:b/>
          <w:i/>
          <w:sz w:val="28"/>
          <w:szCs w:val="28"/>
        </w:rPr>
      </w:pPr>
      <w:r w:rsidRPr="007D6652">
        <w:rPr>
          <w:rFonts w:cstheme="minorHAnsi"/>
          <w:sz w:val="28"/>
          <w:szCs w:val="28"/>
        </w:rPr>
        <w:t>To resolve this issue the starting point</w:t>
      </w:r>
      <w:r w:rsidR="00CF7C40" w:rsidRPr="007D6652">
        <w:rPr>
          <w:rFonts w:cstheme="minorHAnsi"/>
          <w:sz w:val="28"/>
          <w:szCs w:val="28"/>
        </w:rPr>
        <w:t>,</w:t>
      </w:r>
      <w:r w:rsidRPr="007D6652">
        <w:rPr>
          <w:rFonts w:cstheme="minorHAnsi"/>
          <w:sz w:val="28"/>
          <w:szCs w:val="28"/>
        </w:rPr>
        <w:t xml:space="preserve"> in my view</w:t>
      </w:r>
      <w:r w:rsidR="00CF7C40" w:rsidRPr="007D6652">
        <w:rPr>
          <w:rFonts w:cstheme="minorHAnsi"/>
          <w:sz w:val="28"/>
          <w:szCs w:val="28"/>
        </w:rPr>
        <w:t>,</w:t>
      </w:r>
      <w:r w:rsidRPr="007D6652">
        <w:rPr>
          <w:rFonts w:cstheme="minorHAnsi"/>
          <w:sz w:val="28"/>
          <w:szCs w:val="28"/>
        </w:rPr>
        <w:t xml:space="preserve"> is </w:t>
      </w:r>
      <w:r w:rsidR="00CF7C40" w:rsidRPr="007D6652">
        <w:rPr>
          <w:rFonts w:cstheme="minorHAnsi"/>
          <w:sz w:val="28"/>
          <w:szCs w:val="28"/>
        </w:rPr>
        <w:t xml:space="preserve">the legal position </w:t>
      </w:r>
      <w:r w:rsidR="004864A5">
        <w:rPr>
          <w:rFonts w:cstheme="minorHAnsi"/>
          <w:sz w:val="28"/>
          <w:szCs w:val="28"/>
        </w:rPr>
        <w:t xml:space="preserve">as it </w:t>
      </w:r>
      <w:r w:rsidR="00362597">
        <w:rPr>
          <w:rFonts w:cstheme="minorHAnsi"/>
          <w:sz w:val="28"/>
          <w:szCs w:val="28"/>
        </w:rPr>
        <w:br/>
      </w:r>
      <w:r w:rsidR="004864A5">
        <w:rPr>
          <w:rFonts w:cstheme="minorHAnsi"/>
          <w:sz w:val="28"/>
          <w:szCs w:val="28"/>
        </w:rPr>
        <w:t xml:space="preserve">relates to admissions. </w:t>
      </w:r>
      <w:r w:rsidR="00181BF0">
        <w:rPr>
          <w:rFonts w:cstheme="minorHAnsi"/>
          <w:sz w:val="28"/>
          <w:szCs w:val="28"/>
        </w:rPr>
        <w:t xml:space="preserve">Under </w:t>
      </w:r>
      <w:r w:rsidR="00181BF0" w:rsidRPr="007D6652">
        <w:rPr>
          <w:rFonts w:cstheme="minorHAnsi"/>
          <w:b/>
          <w:i/>
          <w:sz w:val="28"/>
          <w:szCs w:val="28"/>
        </w:rPr>
        <w:t>Section 28 of the Evidence Act</w:t>
      </w:r>
      <w:r w:rsidR="00181BF0">
        <w:rPr>
          <w:rFonts w:cstheme="minorHAnsi"/>
          <w:sz w:val="28"/>
          <w:szCs w:val="28"/>
        </w:rPr>
        <w:t xml:space="preserve"> a</w:t>
      </w:r>
      <w:r w:rsidR="004864A5">
        <w:rPr>
          <w:rFonts w:cstheme="minorHAnsi"/>
          <w:sz w:val="28"/>
          <w:szCs w:val="28"/>
        </w:rPr>
        <w:t>n a</w:t>
      </w:r>
      <w:r w:rsidRPr="007D6652">
        <w:rPr>
          <w:rFonts w:cstheme="minorHAnsi"/>
          <w:sz w:val="28"/>
          <w:szCs w:val="28"/>
        </w:rPr>
        <w:t>dmission by a party is not conclusive proof of a fact</w:t>
      </w:r>
      <w:r w:rsidR="00D0787B">
        <w:rPr>
          <w:rFonts w:cstheme="minorHAnsi"/>
          <w:sz w:val="28"/>
          <w:szCs w:val="28"/>
        </w:rPr>
        <w:t xml:space="preserve"> in issue,</w:t>
      </w:r>
      <w:r w:rsidR="004864A5">
        <w:rPr>
          <w:rFonts w:cstheme="minorHAnsi"/>
          <w:sz w:val="28"/>
          <w:szCs w:val="28"/>
        </w:rPr>
        <w:t xml:space="preserve"> but</w:t>
      </w:r>
      <w:r w:rsidR="00B32E38" w:rsidRPr="007D6652">
        <w:rPr>
          <w:rFonts w:cstheme="minorHAnsi"/>
          <w:sz w:val="28"/>
          <w:szCs w:val="28"/>
        </w:rPr>
        <w:t xml:space="preserve"> it operates as </w:t>
      </w:r>
      <w:r w:rsidR="004864A5">
        <w:rPr>
          <w:rFonts w:cstheme="minorHAnsi"/>
          <w:sz w:val="28"/>
          <w:szCs w:val="28"/>
        </w:rPr>
        <w:t xml:space="preserve">estoppel. </w:t>
      </w:r>
      <w:r w:rsidR="007E51A8" w:rsidRPr="007D6652">
        <w:rPr>
          <w:rFonts w:cstheme="minorHAnsi"/>
          <w:sz w:val="28"/>
          <w:szCs w:val="28"/>
        </w:rPr>
        <w:t xml:space="preserve">In </w:t>
      </w:r>
      <w:r w:rsidR="00362597">
        <w:rPr>
          <w:rFonts w:cstheme="minorHAnsi"/>
          <w:sz w:val="28"/>
          <w:szCs w:val="28"/>
        </w:rPr>
        <w:br/>
      </w:r>
      <w:r w:rsidR="007E51A8" w:rsidRPr="007D6652">
        <w:rPr>
          <w:rFonts w:cstheme="minorHAnsi"/>
          <w:sz w:val="28"/>
          <w:szCs w:val="28"/>
        </w:rPr>
        <w:t xml:space="preserve">addition, </w:t>
      </w:r>
      <w:r w:rsidR="007E51A8" w:rsidRPr="007D6652">
        <w:rPr>
          <w:rFonts w:cstheme="minorHAnsi"/>
          <w:b/>
          <w:i/>
          <w:sz w:val="28"/>
          <w:szCs w:val="28"/>
        </w:rPr>
        <w:t>Section 57 of the Evidence</w:t>
      </w:r>
      <w:r w:rsidR="007E51A8" w:rsidRPr="007D6652">
        <w:rPr>
          <w:rFonts w:cstheme="minorHAnsi"/>
          <w:sz w:val="28"/>
          <w:szCs w:val="28"/>
        </w:rPr>
        <w:t xml:space="preserve"> </w:t>
      </w:r>
      <w:r w:rsidR="00CF7C40" w:rsidRPr="007D6652">
        <w:rPr>
          <w:rFonts w:cstheme="minorHAnsi"/>
          <w:b/>
          <w:i/>
          <w:sz w:val="28"/>
          <w:szCs w:val="28"/>
        </w:rPr>
        <w:t>Act</w:t>
      </w:r>
      <w:r w:rsidR="007E51A8" w:rsidRPr="007D6652">
        <w:rPr>
          <w:rFonts w:cstheme="minorHAnsi"/>
          <w:sz w:val="28"/>
          <w:szCs w:val="28"/>
        </w:rPr>
        <w:t xml:space="preserve"> </w:t>
      </w:r>
      <w:r w:rsidR="00B32E38" w:rsidRPr="007D6652">
        <w:rPr>
          <w:rFonts w:cstheme="minorHAnsi"/>
          <w:sz w:val="28"/>
          <w:szCs w:val="28"/>
        </w:rPr>
        <w:t>is to the effect</w:t>
      </w:r>
      <w:r w:rsidR="007E51A8" w:rsidRPr="007D6652">
        <w:rPr>
          <w:rFonts w:cstheme="minorHAnsi"/>
          <w:sz w:val="28"/>
          <w:szCs w:val="28"/>
        </w:rPr>
        <w:t xml:space="preserve"> that facts admitted need not be proved</w:t>
      </w:r>
      <w:r w:rsidR="00CF7C40" w:rsidRPr="007D6652">
        <w:rPr>
          <w:rFonts w:cstheme="minorHAnsi"/>
          <w:sz w:val="28"/>
          <w:szCs w:val="28"/>
        </w:rPr>
        <w:t xml:space="preserve">, but </w:t>
      </w:r>
      <w:r w:rsidR="004864A5">
        <w:rPr>
          <w:rFonts w:cstheme="minorHAnsi"/>
          <w:sz w:val="28"/>
          <w:szCs w:val="28"/>
        </w:rPr>
        <w:t xml:space="preserve">that </w:t>
      </w:r>
      <w:r w:rsidR="00CF7C40" w:rsidRPr="007D6652">
        <w:rPr>
          <w:rFonts w:cstheme="minorHAnsi"/>
          <w:sz w:val="28"/>
          <w:szCs w:val="28"/>
        </w:rPr>
        <w:t>they</w:t>
      </w:r>
      <w:r w:rsidR="007E51A8" w:rsidRPr="007D6652">
        <w:rPr>
          <w:rFonts w:cstheme="minorHAnsi"/>
          <w:sz w:val="28"/>
          <w:szCs w:val="28"/>
        </w:rPr>
        <w:t xml:space="preserve"> are regarded as </w:t>
      </w:r>
      <w:r w:rsidR="00CF7C40" w:rsidRPr="007D6652">
        <w:rPr>
          <w:rFonts w:cstheme="minorHAnsi"/>
          <w:sz w:val="28"/>
          <w:szCs w:val="28"/>
        </w:rPr>
        <w:t>established</w:t>
      </w:r>
      <w:r w:rsidR="007E51A8" w:rsidRPr="007D6652">
        <w:rPr>
          <w:rFonts w:cstheme="minorHAnsi"/>
          <w:sz w:val="28"/>
          <w:szCs w:val="28"/>
        </w:rPr>
        <w:t>.</w:t>
      </w:r>
      <w:r w:rsidR="001B1BC8">
        <w:rPr>
          <w:rFonts w:cstheme="minorHAnsi"/>
          <w:sz w:val="28"/>
          <w:szCs w:val="28"/>
        </w:rPr>
        <w:t xml:space="preserve"> See </w:t>
      </w:r>
      <w:r w:rsidR="001B1BC8" w:rsidRPr="001B1BC8">
        <w:rPr>
          <w:rFonts w:cstheme="minorHAnsi"/>
          <w:b/>
          <w:i/>
          <w:sz w:val="28"/>
          <w:szCs w:val="28"/>
        </w:rPr>
        <w:t xml:space="preserve">Yusuf Ali </w:t>
      </w:r>
      <w:r w:rsidR="000109FC">
        <w:rPr>
          <w:rFonts w:cstheme="minorHAnsi"/>
          <w:b/>
          <w:i/>
          <w:sz w:val="28"/>
          <w:szCs w:val="28"/>
        </w:rPr>
        <w:br/>
      </w:r>
      <w:r w:rsidR="001B1BC8" w:rsidRPr="001B1BC8">
        <w:rPr>
          <w:rFonts w:cstheme="minorHAnsi"/>
          <w:b/>
          <w:i/>
          <w:sz w:val="28"/>
          <w:szCs w:val="28"/>
        </w:rPr>
        <w:t>Mohamed Osman v. DT Dobie &amp; Co</w:t>
      </w:r>
      <w:r w:rsidR="006F0FCA" w:rsidRPr="001B1BC8">
        <w:rPr>
          <w:rFonts w:cstheme="minorHAnsi"/>
          <w:b/>
          <w:i/>
          <w:sz w:val="28"/>
          <w:szCs w:val="28"/>
        </w:rPr>
        <w:t>. (</w:t>
      </w:r>
      <w:r w:rsidR="001B1BC8" w:rsidRPr="001B1BC8">
        <w:rPr>
          <w:rFonts w:cstheme="minorHAnsi"/>
          <w:b/>
          <w:i/>
          <w:sz w:val="28"/>
          <w:szCs w:val="28"/>
        </w:rPr>
        <w:t>T) Ltd [1963] E.A. 288</w:t>
      </w:r>
      <w:r w:rsidR="001B1BC8">
        <w:rPr>
          <w:rFonts w:cstheme="minorHAnsi"/>
          <w:b/>
          <w:i/>
          <w:sz w:val="28"/>
          <w:szCs w:val="28"/>
        </w:rPr>
        <w:t>.</w:t>
      </w:r>
    </w:p>
    <w:p w:rsidR="004864A5" w:rsidRDefault="004864A5" w:rsidP="000B3FE0">
      <w:pPr>
        <w:spacing w:line="360" w:lineRule="auto"/>
        <w:jc w:val="both"/>
        <w:rPr>
          <w:rFonts w:cstheme="minorHAnsi"/>
          <w:sz w:val="28"/>
          <w:szCs w:val="28"/>
        </w:rPr>
      </w:pPr>
    </w:p>
    <w:p w:rsidR="00ED5920" w:rsidRDefault="00D0787B" w:rsidP="000B3FE0">
      <w:pPr>
        <w:spacing w:line="360" w:lineRule="auto"/>
        <w:jc w:val="both"/>
        <w:rPr>
          <w:rFonts w:cstheme="minorHAnsi"/>
          <w:sz w:val="28"/>
          <w:szCs w:val="28"/>
        </w:rPr>
      </w:pPr>
      <w:r>
        <w:rPr>
          <w:rFonts w:cstheme="minorHAnsi"/>
          <w:sz w:val="28"/>
          <w:szCs w:val="28"/>
        </w:rPr>
        <w:t>Applying the above principles to facts of the instant case, i</w:t>
      </w:r>
      <w:r w:rsidR="007E51A8" w:rsidRPr="007D6652">
        <w:rPr>
          <w:rFonts w:cstheme="minorHAnsi"/>
          <w:sz w:val="28"/>
          <w:szCs w:val="28"/>
        </w:rPr>
        <w:t xml:space="preserve">t </w:t>
      </w:r>
      <w:r w:rsidR="000A4EF4">
        <w:rPr>
          <w:rFonts w:cstheme="minorHAnsi"/>
          <w:sz w:val="28"/>
          <w:szCs w:val="28"/>
        </w:rPr>
        <w:t>is</w:t>
      </w:r>
      <w:r w:rsidR="00CF7C40" w:rsidRPr="007D6652">
        <w:rPr>
          <w:rFonts w:cstheme="minorHAnsi"/>
          <w:sz w:val="28"/>
          <w:szCs w:val="28"/>
        </w:rPr>
        <w:t xml:space="preserve"> </w:t>
      </w:r>
      <w:r w:rsidR="007E51A8" w:rsidRPr="007D6652">
        <w:rPr>
          <w:rFonts w:cstheme="minorHAnsi"/>
          <w:sz w:val="28"/>
          <w:szCs w:val="28"/>
        </w:rPr>
        <w:t xml:space="preserve">clear that </w:t>
      </w:r>
      <w:r w:rsidR="00CF7C40" w:rsidRPr="007D6652">
        <w:rPr>
          <w:rFonts w:cstheme="minorHAnsi"/>
          <w:sz w:val="28"/>
          <w:szCs w:val="28"/>
        </w:rPr>
        <w:t xml:space="preserve">the ownership </w:t>
      </w:r>
      <w:r w:rsidR="007E51A8" w:rsidRPr="007D6652">
        <w:rPr>
          <w:rFonts w:cstheme="minorHAnsi"/>
          <w:sz w:val="28"/>
          <w:szCs w:val="28"/>
        </w:rPr>
        <w:t xml:space="preserve">claim </w:t>
      </w:r>
      <w:r>
        <w:rPr>
          <w:rFonts w:cstheme="minorHAnsi"/>
          <w:sz w:val="28"/>
          <w:szCs w:val="28"/>
        </w:rPr>
        <w:t>to</w:t>
      </w:r>
      <w:r w:rsidR="007E51A8" w:rsidRPr="007D6652">
        <w:rPr>
          <w:rFonts w:cstheme="minorHAnsi"/>
          <w:sz w:val="28"/>
          <w:szCs w:val="28"/>
        </w:rPr>
        <w:t xml:space="preserve"> the suit land </w:t>
      </w:r>
      <w:r w:rsidR="00CF7C40" w:rsidRPr="007D6652">
        <w:rPr>
          <w:rFonts w:cstheme="minorHAnsi"/>
          <w:sz w:val="28"/>
          <w:szCs w:val="28"/>
        </w:rPr>
        <w:t xml:space="preserve">by the plaintiff </w:t>
      </w:r>
      <w:r w:rsidR="007E51A8" w:rsidRPr="007D6652">
        <w:rPr>
          <w:rFonts w:cstheme="minorHAnsi"/>
          <w:sz w:val="28"/>
          <w:szCs w:val="28"/>
        </w:rPr>
        <w:t>was never con</w:t>
      </w:r>
      <w:r w:rsidR="000A4EF4">
        <w:rPr>
          <w:rFonts w:cstheme="minorHAnsi"/>
          <w:sz w:val="28"/>
          <w:szCs w:val="28"/>
        </w:rPr>
        <w:t>t</w:t>
      </w:r>
      <w:r w:rsidR="007E51A8" w:rsidRPr="007D6652">
        <w:rPr>
          <w:rFonts w:cstheme="minorHAnsi"/>
          <w:sz w:val="28"/>
          <w:szCs w:val="28"/>
        </w:rPr>
        <w:t xml:space="preserve">ested at </w:t>
      </w:r>
      <w:r w:rsidR="00B32E38" w:rsidRPr="007D6652">
        <w:rPr>
          <w:rFonts w:cstheme="minorHAnsi"/>
          <w:sz w:val="28"/>
          <w:szCs w:val="28"/>
        </w:rPr>
        <w:t xml:space="preserve">the </w:t>
      </w:r>
      <w:r w:rsidR="007E51A8" w:rsidRPr="007D6652">
        <w:rPr>
          <w:rFonts w:cstheme="minorHAnsi"/>
          <w:sz w:val="28"/>
          <w:szCs w:val="28"/>
        </w:rPr>
        <w:t>trial</w:t>
      </w:r>
      <w:r w:rsidR="001E5BB1">
        <w:rPr>
          <w:rFonts w:cstheme="minorHAnsi"/>
          <w:sz w:val="28"/>
          <w:szCs w:val="28"/>
        </w:rPr>
        <w:t xml:space="preserve"> as</w:t>
      </w:r>
      <w:r>
        <w:rPr>
          <w:rFonts w:cstheme="minorHAnsi"/>
          <w:sz w:val="28"/>
          <w:szCs w:val="28"/>
        </w:rPr>
        <w:t xml:space="preserve"> it </w:t>
      </w:r>
      <w:r w:rsidR="001E5BB1">
        <w:rPr>
          <w:rFonts w:cstheme="minorHAnsi"/>
          <w:sz w:val="28"/>
          <w:szCs w:val="28"/>
        </w:rPr>
        <w:t xml:space="preserve">was never </w:t>
      </w:r>
      <w:r>
        <w:rPr>
          <w:rFonts w:cstheme="minorHAnsi"/>
          <w:sz w:val="28"/>
          <w:szCs w:val="28"/>
        </w:rPr>
        <w:t>made an issue</w:t>
      </w:r>
      <w:r w:rsidR="007E51A8" w:rsidRPr="007D6652">
        <w:rPr>
          <w:rFonts w:cstheme="minorHAnsi"/>
          <w:sz w:val="28"/>
          <w:szCs w:val="28"/>
        </w:rPr>
        <w:t xml:space="preserve">. </w:t>
      </w:r>
      <w:r w:rsidR="001F52FB">
        <w:rPr>
          <w:rFonts w:cstheme="minorHAnsi"/>
          <w:sz w:val="28"/>
          <w:szCs w:val="28"/>
        </w:rPr>
        <w:t>T</w:t>
      </w:r>
      <w:r w:rsidR="000A4EF4">
        <w:rPr>
          <w:rFonts w:cstheme="minorHAnsi"/>
          <w:sz w:val="28"/>
          <w:szCs w:val="28"/>
        </w:rPr>
        <w:t>he a</w:t>
      </w:r>
      <w:r w:rsidR="001E5BB1">
        <w:rPr>
          <w:rFonts w:cstheme="minorHAnsi"/>
          <w:sz w:val="28"/>
          <w:szCs w:val="28"/>
        </w:rPr>
        <w:t>greed facts</w:t>
      </w:r>
      <w:r w:rsidR="000A4EF4">
        <w:rPr>
          <w:rFonts w:cstheme="minorHAnsi"/>
          <w:sz w:val="28"/>
          <w:szCs w:val="28"/>
        </w:rPr>
        <w:t xml:space="preserve">, </w:t>
      </w:r>
      <w:r w:rsidR="007E51A8" w:rsidRPr="007D6652">
        <w:rPr>
          <w:rFonts w:cstheme="minorHAnsi"/>
          <w:sz w:val="28"/>
          <w:szCs w:val="28"/>
        </w:rPr>
        <w:t>particular</w:t>
      </w:r>
      <w:r w:rsidR="000A4EF4">
        <w:rPr>
          <w:rFonts w:cstheme="minorHAnsi"/>
          <w:sz w:val="28"/>
          <w:szCs w:val="28"/>
        </w:rPr>
        <w:t>ly</w:t>
      </w:r>
      <w:r w:rsidR="007E51A8" w:rsidRPr="007D6652">
        <w:rPr>
          <w:rFonts w:cstheme="minorHAnsi"/>
          <w:sz w:val="28"/>
          <w:szCs w:val="28"/>
        </w:rPr>
        <w:t xml:space="preserve"> </w:t>
      </w:r>
      <w:r w:rsidR="007E51A8" w:rsidRPr="007D6652">
        <w:rPr>
          <w:rFonts w:cstheme="minorHAnsi"/>
          <w:i/>
          <w:sz w:val="28"/>
          <w:szCs w:val="28"/>
        </w:rPr>
        <w:t xml:space="preserve">fact </w:t>
      </w:r>
      <w:r w:rsidR="00CF7C40" w:rsidRPr="007D6652">
        <w:rPr>
          <w:rFonts w:cstheme="minorHAnsi"/>
          <w:i/>
          <w:sz w:val="28"/>
          <w:szCs w:val="28"/>
        </w:rPr>
        <w:t>No</w:t>
      </w:r>
      <w:r w:rsidR="00B32E38" w:rsidRPr="007D6652">
        <w:rPr>
          <w:rFonts w:cstheme="minorHAnsi"/>
          <w:i/>
          <w:sz w:val="28"/>
          <w:szCs w:val="28"/>
        </w:rPr>
        <w:t>. (</w:t>
      </w:r>
      <w:r w:rsidR="001E5BB1">
        <w:rPr>
          <w:rFonts w:cstheme="minorHAnsi"/>
          <w:i/>
          <w:sz w:val="28"/>
          <w:szCs w:val="28"/>
        </w:rPr>
        <w:t>1) and (ii</w:t>
      </w:r>
      <w:r w:rsidR="000A4EF4">
        <w:rPr>
          <w:rFonts w:cstheme="minorHAnsi"/>
          <w:i/>
          <w:sz w:val="28"/>
          <w:szCs w:val="28"/>
        </w:rPr>
        <w:t>)</w:t>
      </w:r>
      <w:r w:rsidR="007E51A8" w:rsidRPr="007D6652">
        <w:rPr>
          <w:rFonts w:cstheme="minorHAnsi"/>
          <w:sz w:val="28"/>
          <w:szCs w:val="28"/>
        </w:rPr>
        <w:t xml:space="preserve"> </w:t>
      </w:r>
      <w:r w:rsidR="001F52FB">
        <w:rPr>
          <w:rFonts w:cstheme="minorHAnsi"/>
          <w:sz w:val="28"/>
          <w:szCs w:val="28"/>
        </w:rPr>
        <w:t>are</w:t>
      </w:r>
      <w:r w:rsidR="007E51A8" w:rsidRPr="007D6652">
        <w:rPr>
          <w:rFonts w:cstheme="minorHAnsi"/>
          <w:sz w:val="28"/>
          <w:szCs w:val="28"/>
        </w:rPr>
        <w:t xml:space="preserve"> categorical that the plaintiff is the</w:t>
      </w:r>
      <w:r w:rsidR="001E5BB1">
        <w:rPr>
          <w:rFonts w:cstheme="minorHAnsi"/>
          <w:sz w:val="28"/>
          <w:szCs w:val="28"/>
        </w:rPr>
        <w:t xml:space="preserve"> a</w:t>
      </w:r>
      <w:r w:rsidR="007E51A8" w:rsidRPr="007D6652">
        <w:rPr>
          <w:rFonts w:cstheme="minorHAnsi"/>
          <w:sz w:val="28"/>
          <w:szCs w:val="28"/>
        </w:rPr>
        <w:t>dministratrix of the estate of the lat</w:t>
      </w:r>
      <w:r w:rsidR="00CF7C40" w:rsidRPr="007D6652">
        <w:rPr>
          <w:rFonts w:cstheme="minorHAnsi"/>
          <w:sz w:val="28"/>
          <w:szCs w:val="28"/>
        </w:rPr>
        <w:t>e Elieza</w:t>
      </w:r>
      <w:r w:rsidR="007E51A8" w:rsidRPr="007D6652">
        <w:rPr>
          <w:rFonts w:cstheme="minorHAnsi"/>
          <w:sz w:val="28"/>
          <w:szCs w:val="28"/>
        </w:rPr>
        <w:t xml:space="preserve"> </w:t>
      </w:r>
      <w:r w:rsidR="00CF7C40" w:rsidRPr="007D6652">
        <w:rPr>
          <w:rFonts w:cstheme="minorHAnsi"/>
          <w:sz w:val="28"/>
          <w:szCs w:val="28"/>
        </w:rPr>
        <w:t>Zi</w:t>
      </w:r>
      <w:r w:rsidR="007E51A8" w:rsidRPr="007D6652">
        <w:rPr>
          <w:rFonts w:cstheme="minorHAnsi"/>
          <w:sz w:val="28"/>
          <w:szCs w:val="28"/>
        </w:rPr>
        <w:t>mbiha; and that the suit land forms part of th</w:t>
      </w:r>
      <w:r w:rsidR="00E94E26" w:rsidRPr="007D6652">
        <w:rPr>
          <w:rFonts w:cstheme="minorHAnsi"/>
          <w:sz w:val="28"/>
          <w:szCs w:val="28"/>
        </w:rPr>
        <w:t xml:space="preserve">at </w:t>
      </w:r>
      <w:r w:rsidR="007E51A8" w:rsidRPr="007D6652">
        <w:rPr>
          <w:rFonts w:cstheme="minorHAnsi"/>
          <w:sz w:val="28"/>
          <w:szCs w:val="28"/>
        </w:rPr>
        <w:t xml:space="preserve">estate. </w:t>
      </w:r>
      <w:r w:rsidR="00CF7C40" w:rsidRPr="007D6652">
        <w:rPr>
          <w:rFonts w:cstheme="minorHAnsi"/>
          <w:sz w:val="28"/>
          <w:szCs w:val="28"/>
        </w:rPr>
        <w:t>T</w:t>
      </w:r>
      <w:r>
        <w:rPr>
          <w:rFonts w:cstheme="minorHAnsi"/>
          <w:sz w:val="28"/>
          <w:szCs w:val="28"/>
        </w:rPr>
        <w:t xml:space="preserve">o the extent that </w:t>
      </w:r>
      <w:r w:rsidR="002C2A87">
        <w:rPr>
          <w:rFonts w:cstheme="minorHAnsi"/>
          <w:sz w:val="28"/>
          <w:szCs w:val="28"/>
        </w:rPr>
        <w:t>t</w:t>
      </w:r>
      <w:r w:rsidR="00CF7C40" w:rsidRPr="007D6652">
        <w:rPr>
          <w:rFonts w:cstheme="minorHAnsi"/>
          <w:sz w:val="28"/>
          <w:szCs w:val="28"/>
        </w:rPr>
        <w:t xml:space="preserve">he parties duly agreed to, and </w:t>
      </w:r>
      <w:r w:rsidR="007E51A8" w:rsidRPr="007D6652">
        <w:rPr>
          <w:rFonts w:cstheme="minorHAnsi"/>
          <w:sz w:val="28"/>
          <w:szCs w:val="28"/>
        </w:rPr>
        <w:t xml:space="preserve">admitted </w:t>
      </w:r>
      <w:r w:rsidR="00ED5920">
        <w:rPr>
          <w:rFonts w:cstheme="minorHAnsi"/>
          <w:sz w:val="28"/>
          <w:szCs w:val="28"/>
        </w:rPr>
        <w:t xml:space="preserve">to </w:t>
      </w:r>
      <w:r w:rsidR="007E51A8" w:rsidRPr="007D6652">
        <w:rPr>
          <w:rFonts w:cstheme="minorHAnsi"/>
          <w:sz w:val="28"/>
          <w:szCs w:val="28"/>
        </w:rPr>
        <w:t xml:space="preserve">these facts at the </w:t>
      </w:r>
      <w:r w:rsidR="00E94E26" w:rsidRPr="007D6652">
        <w:rPr>
          <w:rFonts w:cstheme="minorHAnsi"/>
          <w:sz w:val="28"/>
          <w:szCs w:val="28"/>
        </w:rPr>
        <w:t>S</w:t>
      </w:r>
      <w:r w:rsidR="007E51A8" w:rsidRPr="007D6652">
        <w:rPr>
          <w:rFonts w:cstheme="minorHAnsi"/>
          <w:sz w:val="28"/>
          <w:szCs w:val="28"/>
        </w:rPr>
        <w:t xml:space="preserve">cheduling </w:t>
      </w:r>
      <w:r w:rsidR="002C2A87">
        <w:rPr>
          <w:rFonts w:cstheme="minorHAnsi"/>
          <w:sz w:val="28"/>
          <w:szCs w:val="28"/>
        </w:rPr>
        <w:br/>
      </w:r>
      <w:r w:rsidR="00E94E26" w:rsidRPr="007D6652">
        <w:rPr>
          <w:rFonts w:cstheme="minorHAnsi"/>
          <w:sz w:val="28"/>
          <w:szCs w:val="28"/>
        </w:rPr>
        <w:t>Conference</w:t>
      </w:r>
      <w:r>
        <w:rPr>
          <w:rFonts w:cstheme="minorHAnsi"/>
          <w:sz w:val="28"/>
          <w:szCs w:val="28"/>
        </w:rPr>
        <w:t>,</w:t>
      </w:r>
      <w:r w:rsidR="001E5BB1">
        <w:rPr>
          <w:rFonts w:cstheme="minorHAnsi"/>
          <w:sz w:val="28"/>
          <w:szCs w:val="28"/>
        </w:rPr>
        <w:t xml:space="preserve"> the</w:t>
      </w:r>
      <w:r w:rsidR="00ED5920">
        <w:rPr>
          <w:rFonts w:cstheme="minorHAnsi"/>
          <w:sz w:val="28"/>
          <w:szCs w:val="28"/>
        </w:rPr>
        <w:t>y</w:t>
      </w:r>
      <w:r w:rsidR="007E51A8" w:rsidRPr="007D6652">
        <w:rPr>
          <w:rFonts w:cstheme="minorHAnsi"/>
          <w:sz w:val="28"/>
          <w:szCs w:val="28"/>
        </w:rPr>
        <w:t xml:space="preserve"> are taken as established and the defendant is </w:t>
      </w:r>
      <w:r w:rsidR="00CF7C40" w:rsidRPr="007D6652">
        <w:rPr>
          <w:rFonts w:cstheme="minorHAnsi"/>
          <w:sz w:val="28"/>
          <w:szCs w:val="28"/>
        </w:rPr>
        <w:t>e</w:t>
      </w:r>
      <w:r w:rsidR="007E51A8" w:rsidRPr="007D6652">
        <w:rPr>
          <w:rFonts w:cstheme="minorHAnsi"/>
          <w:sz w:val="28"/>
          <w:szCs w:val="28"/>
        </w:rPr>
        <w:t xml:space="preserve">stopped denying </w:t>
      </w:r>
      <w:r w:rsidR="000A4EF4">
        <w:rPr>
          <w:rFonts w:cstheme="minorHAnsi"/>
          <w:sz w:val="28"/>
          <w:szCs w:val="28"/>
        </w:rPr>
        <w:t>the</w:t>
      </w:r>
      <w:r w:rsidR="00A60D49">
        <w:rPr>
          <w:rFonts w:cstheme="minorHAnsi"/>
          <w:sz w:val="28"/>
          <w:szCs w:val="28"/>
        </w:rPr>
        <w:t xml:space="preserve"> agreed facts</w:t>
      </w:r>
      <w:r w:rsidR="00ED5920">
        <w:rPr>
          <w:rFonts w:cstheme="minorHAnsi"/>
          <w:sz w:val="28"/>
          <w:szCs w:val="28"/>
        </w:rPr>
        <w:t>, which</w:t>
      </w:r>
      <w:r w:rsidR="00A60D49">
        <w:rPr>
          <w:rFonts w:cstheme="minorHAnsi"/>
          <w:sz w:val="28"/>
          <w:szCs w:val="28"/>
        </w:rPr>
        <w:t xml:space="preserve"> cannot be litigated upon.</w:t>
      </w:r>
      <w:r w:rsidR="00362597">
        <w:rPr>
          <w:rFonts w:cstheme="minorHAnsi"/>
          <w:sz w:val="28"/>
          <w:szCs w:val="28"/>
        </w:rPr>
        <w:t xml:space="preserve"> </w:t>
      </w:r>
    </w:p>
    <w:p w:rsidR="00373B57" w:rsidRDefault="00373B57" w:rsidP="000B3FE0">
      <w:pPr>
        <w:spacing w:line="360" w:lineRule="auto"/>
        <w:jc w:val="both"/>
        <w:rPr>
          <w:rFonts w:cstheme="minorHAnsi"/>
          <w:sz w:val="28"/>
          <w:szCs w:val="28"/>
        </w:rPr>
      </w:pPr>
    </w:p>
    <w:p w:rsidR="00B95AC1" w:rsidRDefault="00B95AC1" w:rsidP="000B3FE0">
      <w:pPr>
        <w:spacing w:line="360" w:lineRule="auto"/>
        <w:jc w:val="both"/>
        <w:rPr>
          <w:rFonts w:cstheme="minorHAnsi"/>
          <w:b/>
          <w:i/>
          <w:sz w:val="28"/>
          <w:szCs w:val="28"/>
        </w:rPr>
      </w:pPr>
      <w:r w:rsidRPr="007D6652">
        <w:rPr>
          <w:rFonts w:cstheme="minorHAnsi"/>
          <w:sz w:val="28"/>
          <w:szCs w:val="28"/>
        </w:rPr>
        <w:t xml:space="preserve">The purpose and object of </w:t>
      </w:r>
      <w:r w:rsidR="00E94E26" w:rsidRPr="007D6652">
        <w:rPr>
          <w:rFonts w:cstheme="minorHAnsi"/>
          <w:sz w:val="28"/>
          <w:szCs w:val="28"/>
        </w:rPr>
        <w:t>S</w:t>
      </w:r>
      <w:r w:rsidRPr="007D6652">
        <w:rPr>
          <w:rFonts w:cstheme="minorHAnsi"/>
          <w:sz w:val="28"/>
          <w:szCs w:val="28"/>
        </w:rPr>
        <w:t xml:space="preserve">cheduling </w:t>
      </w:r>
      <w:r w:rsidR="00E94E26" w:rsidRPr="007D6652">
        <w:rPr>
          <w:rFonts w:cstheme="minorHAnsi"/>
          <w:sz w:val="28"/>
          <w:szCs w:val="28"/>
        </w:rPr>
        <w:t>C</w:t>
      </w:r>
      <w:r w:rsidRPr="007D6652">
        <w:rPr>
          <w:rFonts w:cstheme="minorHAnsi"/>
          <w:sz w:val="28"/>
          <w:szCs w:val="28"/>
        </w:rPr>
        <w:t xml:space="preserve">onference </w:t>
      </w:r>
      <w:r w:rsidR="00A926D2">
        <w:rPr>
          <w:rFonts w:cstheme="minorHAnsi"/>
          <w:sz w:val="28"/>
          <w:szCs w:val="28"/>
        </w:rPr>
        <w:t>u</w:t>
      </w:r>
      <w:r w:rsidR="00E94E26" w:rsidRPr="007D6652">
        <w:rPr>
          <w:rFonts w:cstheme="minorHAnsi"/>
          <w:sz w:val="28"/>
          <w:szCs w:val="28"/>
        </w:rPr>
        <w:t xml:space="preserve">nder </w:t>
      </w:r>
      <w:r w:rsidR="00E94E26" w:rsidRPr="007D6652">
        <w:rPr>
          <w:rFonts w:cstheme="minorHAnsi"/>
          <w:b/>
          <w:i/>
          <w:sz w:val="28"/>
          <w:szCs w:val="28"/>
        </w:rPr>
        <w:t>Order 12 r. 2 Civil Procedure Rules</w:t>
      </w:r>
      <w:r w:rsidR="00E94E26" w:rsidRPr="007D6652">
        <w:rPr>
          <w:rFonts w:cstheme="minorHAnsi"/>
          <w:sz w:val="28"/>
          <w:szCs w:val="28"/>
        </w:rPr>
        <w:t xml:space="preserve"> </w:t>
      </w:r>
      <w:r w:rsidR="00A926D2">
        <w:rPr>
          <w:rFonts w:cstheme="minorHAnsi"/>
          <w:sz w:val="28"/>
          <w:szCs w:val="28"/>
        </w:rPr>
        <w:t>are,</w:t>
      </w:r>
      <w:r w:rsidRPr="007D6652">
        <w:rPr>
          <w:rFonts w:cstheme="minorHAnsi"/>
          <w:sz w:val="28"/>
          <w:szCs w:val="28"/>
        </w:rPr>
        <w:t xml:space="preserve"> </w:t>
      </w:r>
      <w:r w:rsidR="00E94E26" w:rsidRPr="007D6652">
        <w:rPr>
          <w:rFonts w:cstheme="minorHAnsi"/>
          <w:i/>
          <w:sz w:val="28"/>
          <w:szCs w:val="28"/>
        </w:rPr>
        <w:t>inter alia</w:t>
      </w:r>
      <w:r w:rsidR="00E94E26" w:rsidRPr="007D6652">
        <w:rPr>
          <w:rFonts w:cstheme="minorHAnsi"/>
          <w:sz w:val="28"/>
          <w:szCs w:val="28"/>
        </w:rPr>
        <w:t>,</w:t>
      </w:r>
      <w:r w:rsidRPr="007D6652">
        <w:rPr>
          <w:rFonts w:cstheme="minorHAnsi"/>
          <w:sz w:val="28"/>
          <w:szCs w:val="28"/>
        </w:rPr>
        <w:t xml:space="preserve"> to expedite trials </w:t>
      </w:r>
      <w:r w:rsidR="006F3AC1" w:rsidRPr="007D6652">
        <w:rPr>
          <w:rFonts w:cstheme="minorHAnsi"/>
          <w:sz w:val="28"/>
          <w:szCs w:val="28"/>
        </w:rPr>
        <w:t>before court by enabling the parties</w:t>
      </w:r>
      <w:r w:rsidR="00D0787B">
        <w:rPr>
          <w:rFonts w:cstheme="minorHAnsi"/>
          <w:sz w:val="28"/>
          <w:szCs w:val="28"/>
        </w:rPr>
        <w:t xml:space="preserve"> </w:t>
      </w:r>
      <w:r w:rsidR="006F3AC1" w:rsidRPr="007D6652">
        <w:rPr>
          <w:rFonts w:cstheme="minorHAnsi"/>
          <w:sz w:val="28"/>
          <w:szCs w:val="28"/>
        </w:rPr>
        <w:t>to sort out points of agree</w:t>
      </w:r>
      <w:r w:rsidR="00E94E26" w:rsidRPr="007D6652">
        <w:rPr>
          <w:rFonts w:cstheme="minorHAnsi"/>
          <w:sz w:val="28"/>
          <w:szCs w:val="28"/>
        </w:rPr>
        <w:t xml:space="preserve">ments </w:t>
      </w:r>
      <w:r w:rsidR="00A926D2">
        <w:rPr>
          <w:rFonts w:cstheme="minorHAnsi"/>
          <w:sz w:val="28"/>
          <w:szCs w:val="28"/>
        </w:rPr>
        <w:t>at the earliest,</w:t>
      </w:r>
      <w:r w:rsidR="00A926D2" w:rsidRPr="007D6652">
        <w:rPr>
          <w:rFonts w:cstheme="minorHAnsi"/>
          <w:sz w:val="28"/>
          <w:szCs w:val="28"/>
        </w:rPr>
        <w:t xml:space="preserve"> </w:t>
      </w:r>
      <w:r w:rsidR="006F3AC1" w:rsidRPr="007D6652">
        <w:rPr>
          <w:rFonts w:cstheme="minorHAnsi"/>
          <w:sz w:val="28"/>
          <w:szCs w:val="28"/>
        </w:rPr>
        <w:t xml:space="preserve">which are then not </w:t>
      </w:r>
      <w:r w:rsidR="002C2A87">
        <w:rPr>
          <w:rFonts w:cstheme="minorHAnsi"/>
          <w:sz w:val="28"/>
          <w:szCs w:val="28"/>
        </w:rPr>
        <w:br/>
      </w:r>
      <w:r w:rsidR="006F3AC1" w:rsidRPr="007D6652">
        <w:rPr>
          <w:rFonts w:cstheme="minorHAnsi"/>
          <w:sz w:val="28"/>
          <w:szCs w:val="28"/>
        </w:rPr>
        <w:t xml:space="preserve">litigated upon; and issues for litigation </w:t>
      </w:r>
      <w:r w:rsidR="00E94E26" w:rsidRPr="007D6652">
        <w:rPr>
          <w:rFonts w:cstheme="minorHAnsi"/>
          <w:sz w:val="28"/>
          <w:szCs w:val="28"/>
        </w:rPr>
        <w:t xml:space="preserve">– </w:t>
      </w:r>
      <w:r w:rsidR="006F3AC1" w:rsidRPr="007D6652">
        <w:rPr>
          <w:rFonts w:cstheme="minorHAnsi"/>
          <w:sz w:val="28"/>
          <w:szCs w:val="28"/>
        </w:rPr>
        <w:t>on</w:t>
      </w:r>
      <w:r w:rsidR="00E94E26" w:rsidRPr="007D6652">
        <w:rPr>
          <w:rFonts w:cstheme="minorHAnsi"/>
          <w:sz w:val="28"/>
          <w:szCs w:val="28"/>
        </w:rPr>
        <w:t>ly upon</w:t>
      </w:r>
      <w:r w:rsidR="006F3AC1" w:rsidRPr="007D6652">
        <w:rPr>
          <w:rFonts w:cstheme="minorHAnsi"/>
          <w:sz w:val="28"/>
          <w:szCs w:val="28"/>
        </w:rPr>
        <w:t xml:space="preserve"> which they</w:t>
      </w:r>
      <w:r w:rsidR="00A926D2">
        <w:rPr>
          <w:rFonts w:cstheme="minorHAnsi"/>
          <w:sz w:val="28"/>
          <w:szCs w:val="28"/>
        </w:rPr>
        <w:t xml:space="preserve"> may</w:t>
      </w:r>
      <w:r w:rsidR="006F3AC1" w:rsidRPr="007D6652">
        <w:rPr>
          <w:rFonts w:cstheme="minorHAnsi"/>
          <w:sz w:val="28"/>
          <w:szCs w:val="28"/>
        </w:rPr>
        <w:t xml:space="preserve"> proceed at hearing. </w:t>
      </w:r>
      <w:r w:rsidR="002C2A87">
        <w:rPr>
          <w:rFonts w:cstheme="minorHAnsi"/>
          <w:sz w:val="28"/>
          <w:szCs w:val="28"/>
        </w:rPr>
        <w:t xml:space="preserve"> </w:t>
      </w:r>
      <w:r w:rsidR="006F3AC1" w:rsidRPr="007D6652">
        <w:rPr>
          <w:rFonts w:cstheme="minorHAnsi"/>
          <w:sz w:val="28"/>
          <w:szCs w:val="28"/>
        </w:rPr>
        <w:t>S</w:t>
      </w:r>
      <w:r w:rsidRPr="007D6652">
        <w:rPr>
          <w:rFonts w:cstheme="minorHAnsi"/>
          <w:sz w:val="28"/>
          <w:szCs w:val="28"/>
        </w:rPr>
        <w:t xml:space="preserve">ee </w:t>
      </w:r>
      <w:r w:rsidRPr="007D6652">
        <w:rPr>
          <w:rFonts w:cstheme="minorHAnsi"/>
          <w:b/>
          <w:i/>
          <w:sz w:val="28"/>
          <w:szCs w:val="28"/>
        </w:rPr>
        <w:t>Stanbic Bank (U) Ltd v. Uganda Cros Ltd, S</w:t>
      </w:r>
      <w:r w:rsidR="00C40F8F">
        <w:rPr>
          <w:rFonts w:cstheme="minorHAnsi"/>
          <w:b/>
          <w:i/>
          <w:sz w:val="28"/>
          <w:szCs w:val="28"/>
        </w:rPr>
        <w:t>.</w:t>
      </w:r>
      <w:r w:rsidRPr="007D6652">
        <w:rPr>
          <w:rFonts w:cstheme="minorHAnsi"/>
          <w:b/>
          <w:i/>
          <w:sz w:val="28"/>
          <w:szCs w:val="28"/>
        </w:rPr>
        <w:t>C</w:t>
      </w:r>
      <w:r w:rsidR="006F3AC1" w:rsidRPr="007D6652">
        <w:rPr>
          <w:rFonts w:cstheme="minorHAnsi"/>
          <w:b/>
          <w:i/>
          <w:sz w:val="28"/>
          <w:szCs w:val="28"/>
        </w:rPr>
        <w:t>.</w:t>
      </w:r>
      <w:r w:rsidRPr="007D6652">
        <w:rPr>
          <w:rFonts w:cstheme="minorHAnsi"/>
          <w:b/>
          <w:i/>
          <w:sz w:val="28"/>
          <w:szCs w:val="28"/>
        </w:rPr>
        <w:t>C</w:t>
      </w:r>
      <w:r w:rsidR="006F3AC1" w:rsidRPr="007D6652">
        <w:rPr>
          <w:rFonts w:cstheme="minorHAnsi"/>
          <w:b/>
          <w:i/>
          <w:sz w:val="28"/>
          <w:szCs w:val="28"/>
        </w:rPr>
        <w:t>iv.</w:t>
      </w:r>
      <w:r w:rsidRPr="007D6652">
        <w:rPr>
          <w:rFonts w:cstheme="minorHAnsi"/>
          <w:b/>
          <w:i/>
          <w:sz w:val="28"/>
          <w:szCs w:val="28"/>
        </w:rPr>
        <w:t>A</w:t>
      </w:r>
      <w:r w:rsidR="006F3AC1" w:rsidRPr="007D6652">
        <w:rPr>
          <w:rFonts w:cstheme="minorHAnsi"/>
          <w:b/>
          <w:i/>
          <w:sz w:val="28"/>
          <w:szCs w:val="28"/>
        </w:rPr>
        <w:t>ppeal</w:t>
      </w:r>
      <w:r w:rsidRPr="007D6652">
        <w:rPr>
          <w:rFonts w:cstheme="minorHAnsi"/>
          <w:b/>
          <w:i/>
          <w:sz w:val="28"/>
          <w:szCs w:val="28"/>
        </w:rPr>
        <w:t xml:space="preserve"> No. </w:t>
      </w:r>
      <w:r w:rsidR="002F286D" w:rsidRPr="007D6652">
        <w:rPr>
          <w:rFonts w:cstheme="minorHAnsi"/>
          <w:b/>
          <w:i/>
          <w:sz w:val="28"/>
          <w:szCs w:val="28"/>
        </w:rPr>
        <w:t xml:space="preserve">04 of 2004(UR); </w:t>
      </w:r>
      <w:r w:rsidR="000D5C35" w:rsidRPr="007D6652">
        <w:rPr>
          <w:rFonts w:cstheme="minorHAnsi"/>
          <w:b/>
          <w:i/>
          <w:sz w:val="28"/>
          <w:szCs w:val="28"/>
        </w:rPr>
        <w:t>Tor</w:t>
      </w:r>
      <w:r w:rsidR="000D5C35">
        <w:rPr>
          <w:rFonts w:cstheme="minorHAnsi"/>
          <w:b/>
          <w:i/>
          <w:sz w:val="28"/>
          <w:szCs w:val="28"/>
        </w:rPr>
        <w:t>oro</w:t>
      </w:r>
      <w:r w:rsidRPr="007D6652">
        <w:rPr>
          <w:rFonts w:cstheme="minorHAnsi"/>
          <w:b/>
          <w:i/>
          <w:sz w:val="28"/>
          <w:szCs w:val="28"/>
        </w:rPr>
        <w:t xml:space="preserve"> Cement Co. Ltd. v. Fr</w:t>
      </w:r>
      <w:r w:rsidR="00AC054A">
        <w:rPr>
          <w:rFonts w:cstheme="minorHAnsi"/>
          <w:b/>
          <w:i/>
          <w:sz w:val="28"/>
          <w:szCs w:val="28"/>
        </w:rPr>
        <w:t>o</w:t>
      </w:r>
      <w:r w:rsidRPr="007D6652">
        <w:rPr>
          <w:rFonts w:cstheme="minorHAnsi"/>
          <w:b/>
          <w:i/>
          <w:sz w:val="28"/>
          <w:szCs w:val="28"/>
        </w:rPr>
        <w:t>kin</w:t>
      </w:r>
      <w:r w:rsidR="00AC054A">
        <w:rPr>
          <w:rFonts w:cstheme="minorHAnsi"/>
          <w:b/>
          <w:i/>
          <w:sz w:val="28"/>
          <w:szCs w:val="28"/>
        </w:rPr>
        <w:t>a</w:t>
      </w:r>
      <w:r w:rsidRPr="007D6652">
        <w:rPr>
          <w:rFonts w:cstheme="minorHAnsi"/>
          <w:b/>
          <w:i/>
          <w:sz w:val="28"/>
          <w:szCs w:val="28"/>
        </w:rPr>
        <w:t xml:space="preserve"> International Ltd., S</w:t>
      </w:r>
      <w:r w:rsidR="00AC054A">
        <w:rPr>
          <w:rFonts w:cstheme="minorHAnsi"/>
          <w:b/>
          <w:i/>
          <w:sz w:val="28"/>
          <w:szCs w:val="28"/>
        </w:rPr>
        <w:t>.</w:t>
      </w:r>
      <w:r w:rsidRPr="007D6652">
        <w:rPr>
          <w:rFonts w:cstheme="minorHAnsi"/>
          <w:b/>
          <w:i/>
          <w:sz w:val="28"/>
          <w:szCs w:val="28"/>
        </w:rPr>
        <w:t>C</w:t>
      </w:r>
      <w:r w:rsidR="006F3AC1" w:rsidRPr="007D6652">
        <w:rPr>
          <w:rFonts w:cstheme="minorHAnsi"/>
          <w:b/>
          <w:i/>
          <w:sz w:val="28"/>
          <w:szCs w:val="28"/>
        </w:rPr>
        <w:t>.</w:t>
      </w:r>
      <w:r w:rsidRPr="007D6652">
        <w:rPr>
          <w:rFonts w:cstheme="minorHAnsi"/>
          <w:b/>
          <w:i/>
          <w:sz w:val="28"/>
          <w:szCs w:val="28"/>
        </w:rPr>
        <w:t>C</w:t>
      </w:r>
      <w:r w:rsidR="006F3AC1" w:rsidRPr="007D6652">
        <w:rPr>
          <w:rFonts w:cstheme="minorHAnsi"/>
          <w:b/>
          <w:i/>
          <w:sz w:val="28"/>
          <w:szCs w:val="28"/>
        </w:rPr>
        <w:t>iv.</w:t>
      </w:r>
      <w:r w:rsidR="00A923A6">
        <w:rPr>
          <w:rFonts w:cstheme="minorHAnsi"/>
          <w:b/>
          <w:i/>
          <w:sz w:val="28"/>
          <w:szCs w:val="28"/>
        </w:rPr>
        <w:t xml:space="preserve"> </w:t>
      </w:r>
      <w:r w:rsidRPr="007D6652">
        <w:rPr>
          <w:rFonts w:cstheme="minorHAnsi"/>
          <w:b/>
          <w:i/>
          <w:sz w:val="28"/>
          <w:szCs w:val="28"/>
        </w:rPr>
        <w:t>A</w:t>
      </w:r>
      <w:r w:rsidR="006F3AC1" w:rsidRPr="007D6652">
        <w:rPr>
          <w:rFonts w:cstheme="minorHAnsi"/>
          <w:b/>
          <w:i/>
          <w:sz w:val="28"/>
          <w:szCs w:val="28"/>
        </w:rPr>
        <w:t>ppeal</w:t>
      </w:r>
      <w:r w:rsidRPr="007D6652">
        <w:rPr>
          <w:rFonts w:cstheme="minorHAnsi"/>
          <w:b/>
          <w:i/>
          <w:sz w:val="28"/>
          <w:szCs w:val="28"/>
        </w:rPr>
        <w:t xml:space="preserve"> No</w:t>
      </w:r>
      <w:r w:rsidR="006F3AC1" w:rsidRPr="007D6652">
        <w:rPr>
          <w:rFonts w:cstheme="minorHAnsi"/>
          <w:b/>
          <w:i/>
          <w:sz w:val="28"/>
          <w:szCs w:val="28"/>
        </w:rPr>
        <w:t>.2</w:t>
      </w:r>
      <w:r w:rsidR="002F286D" w:rsidRPr="007D6652">
        <w:rPr>
          <w:rFonts w:cstheme="minorHAnsi"/>
          <w:b/>
          <w:i/>
          <w:sz w:val="28"/>
          <w:szCs w:val="28"/>
        </w:rPr>
        <w:t xml:space="preserve"> of 2001.</w:t>
      </w:r>
    </w:p>
    <w:p w:rsidR="00C368D1" w:rsidRPr="007D6652" w:rsidRDefault="00C368D1" w:rsidP="000B3FE0">
      <w:pPr>
        <w:spacing w:line="360" w:lineRule="auto"/>
        <w:jc w:val="both"/>
        <w:rPr>
          <w:rFonts w:cstheme="minorHAnsi"/>
          <w:b/>
          <w:i/>
          <w:sz w:val="28"/>
          <w:szCs w:val="28"/>
        </w:rPr>
      </w:pPr>
    </w:p>
    <w:p w:rsidR="0033738D" w:rsidRDefault="002F286D" w:rsidP="00ED5920">
      <w:pPr>
        <w:spacing w:line="360" w:lineRule="auto"/>
        <w:jc w:val="both"/>
        <w:rPr>
          <w:rFonts w:cstheme="minorHAnsi"/>
          <w:sz w:val="28"/>
          <w:szCs w:val="28"/>
        </w:rPr>
      </w:pPr>
      <w:r w:rsidRPr="007D6652">
        <w:rPr>
          <w:rFonts w:cstheme="minorHAnsi"/>
          <w:sz w:val="28"/>
          <w:szCs w:val="28"/>
        </w:rPr>
        <w:t>It is</w:t>
      </w:r>
      <w:r w:rsidR="006F3AC1" w:rsidRPr="007D6652">
        <w:rPr>
          <w:rFonts w:cstheme="minorHAnsi"/>
          <w:sz w:val="28"/>
          <w:szCs w:val="28"/>
        </w:rPr>
        <w:t>,</w:t>
      </w:r>
      <w:r w:rsidRPr="007D6652">
        <w:rPr>
          <w:rFonts w:cstheme="minorHAnsi"/>
          <w:sz w:val="28"/>
          <w:szCs w:val="28"/>
        </w:rPr>
        <w:t xml:space="preserve"> therefore</w:t>
      </w:r>
      <w:r w:rsidR="006F3AC1" w:rsidRPr="007D6652">
        <w:rPr>
          <w:rFonts w:cstheme="minorHAnsi"/>
          <w:sz w:val="28"/>
          <w:szCs w:val="28"/>
        </w:rPr>
        <w:t>,</w:t>
      </w:r>
      <w:r w:rsidR="00C368D1">
        <w:rPr>
          <w:rFonts w:cstheme="minorHAnsi"/>
          <w:sz w:val="28"/>
          <w:szCs w:val="28"/>
        </w:rPr>
        <w:t xml:space="preserve"> untenable</w:t>
      </w:r>
      <w:r w:rsidR="00A926D2">
        <w:rPr>
          <w:rFonts w:cstheme="minorHAnsi"/>
          <w:sz w:val="28"/>
          <w:szCs w:val="28"/>
        </w:rPr>
        <w:t xml:space="preserve"> for</w:t>
      </w:r>
      <w:r w:rsidR="000216D6" w:rsidRPr="007D6652">
        <w:rPr>
          <w:rFonts w:cstheme="minorHAnsi"/>
          <w:sz w:val="28"/>
          <w:szCs w:val="28"/>
        </w:rPr>
        <w:t xml:space="preserve"> </w:t>
      </w:r>
      <w:r w:rsidR="00ED5920">
        <w:rPr>
          <w:rFonts w:cstheme="minorHAnsi"/>
          <w:sz w:val="28"/>
          <w:szCs w:val="28"/>
        </w:rPr>
        <w:t>a</w:t>
      </w:r>
      <w:r w:rsidR="000216D6" w:rsidRPr="007D6652">
        <w:rPr>
          <w:rFonts w:cstheme="minorHAnsi"/>
          <w:sz w:val="28"/>
          <w:szCs w:val="28"/>
        </w:rPr>
        <w:t xml:space="preserve"> defendant </w:t>
      </w:r>
      <w:r w:rsidR="00B55DAD">
        <w:rPr>
          <w:rFonts w:cstheme="minorHAnsi"/>
          <w:sz w:val="28"/>
          <w:szCs w:val="28"/>
        </w:rPr>
        <w:t>who</w:t>
      </w:r>
      <w:r w:rsidRPr="007D6652">
        <w:rPr>
          <w:rFonts w:cstheme="minorHAnsi"/>
          <w:sz w:val="28"/>
          <w:szCs w:val="28"/>
        </w:rPr>
        <w:t xml:space="preserve"> admit</w:t>
      </w:r>
      <w:r w:rsidR="00B55DAD">
        <w:rPr>
          <w:rFonts w:cstheme="minorHAnsi"/>
          <w:sz w:val="28"/>
          <w:szCs w:val="28"/>
        </w:rPr>
        <w:t>ted to</w:t>
      </w:r>
      <w:r w:rsidRPr="007D6652">
        <w:rPr>
          <w:rFonts w:cstheme="minorHAnsi"/>
          <w:sz w:val="28"/>
          <w:szCs w:val="28"/>
        </w:rPr>
        <w:t xml:space="preserve"> facts</w:t>
      </w:r>
      <w:r w:rsidR="00ED5920">
        <w:rPr>
          <w:rFonts w:cstheme="minorHAnsi"/>
          <w:sz w:val="28"/>
          <w:szCs w:val="28"/>
        </w:rPr>
        <w:t xml:space="preserve"> on court record</w:t>
      </w:r>
      <w:r w:rsidRPr="007D6652">
        <w:rPr>
          <w:rFonts w:cstheme="minorHAnsi"/>
          <w:sz w:val="28"/>
          <w:szCs w:val="28"/>
        </w:rPr>
        <w:t xml:space="preserve"> </w:t>
      </w:r>
      <w:r w:rsidR="00A926D2">
        <w:rPr>
          <w:rFonts w:cstheme="minorHAnsi"/>
          <w:sz w:val="28"/>
          <w:szCs w:val="28"/>
        </w:rPr>
        <w:t>at the commencement of the</w:t>
      </w:r>
      <w:r w:rsidRPr="007D6652">
        <w:rPr>
          <w:rFonts w:cstheme="minorHAnsi"/>
          <w:sz w:val="28"/>
          <w:szCs w:val="28"/>
        </w:rPr>
        <w:t xml:space="preserve"> trial</w:t>
      </w:r>
      <w:r w:rsidR="00A926D2">
        <w:rPr>
          <w:rFonts w:cstheme="minorHAnsi"/>
          <w:sz w:val="28"/>
          <w:szCs w:val="28"/>
        </w:rPr>
        <w:t xml:space="preserve"> </w:t>
      </w:r>
      <w:r w:rsidR="00ED5920">
        <w:rPr>
          <w:rFonts w:cstheme="minorHAnsi"/>
          <w:sz w:val="28"/>
          <w:szCs w:val="28"/>
        </w:rPr>
        <w:t>now</w:t>
      </w:r>
      <w:r w:rsidRPr="007D6652">
        <w:rPr>
          <w:rFonts w:cstheme="minorHAnsi"/>
          <w:sz w:val="28"/>
          <w:szCs w:val="28"/>
        </w:rPr>
        <w:t xml:space="preserve"> </w:t>
      </w:r>
      <w:r w:rsidR="00A926D2">
        <w:rPr>
          <w:rFonts w:cstheme="minorHAnsi"/>
          <w:sz w:val="28"/>
          <w:szCs w:val="28"/>
        </w:rPr>
        <w:t>turn</w:t>
      </w:r>
      <w:r w:rsidR="00ED5920">
        <w:rPr>
          <w:rFonts w:cstheme="minorHAnsi"/>
          <w:sz w:val="28"/>
          <w:szCs w:val="28"/>
        </w:rPr>
        <w:t>s</w:t>
      </w:r>
      <w:r w:rsidR="00A926D2">
        <w:rPr>
          <w:rFonts w:cstheme="minorHAnsi"/>
          <w:sz w:val="28"/>
          <w:szCs w:val="28"/>
        </w:rPr>
        <w:t xml:space="preserve"> </w:t>
      </w:r>
      <w:r w:rsidRPr="007D6652">
        <w:rPr>
          <w:rFonts w:cstheme="minorHAnsi"/>
          <w:sz w:val="28"/>
          <w:szCs w:val="28"/>
        </w:rPr>
        <w:t>aroun</w:t>
      </w:r>
      <w:r w:rsidR="000216D6" w:rsidRPr="007D6652">
        <w:rPr>
          <w:rFonts w:cstheme="minorHAnsi"/>
          <w:sz w:val="28"/>
          <w:szCs w:val="28"/>
        </w:rPr>
        <w:t>d and attempt</w:t>
      </w:r>
      <w:r w:rsidR="00ED5920">
        <w:rPr>
          <w:rFonts w:cstheme="minorHAnsi"/>
          <w:sz w:val="28"/>
          <w:szCs w:val="28"/>
        </w:rPr>
        <w:t>s</w:t>
      </w:r>
      <w:r w:rsidRPr="007D6652">
        <w:rPr>
          <w:rFonts w:cstheme="minorHAnsi"/>
          <w:sz w:val="28"/>
          <w:szCs w:val="28"/>
        </w:rPr>
        <w:t xml:space="preserve"> to renege on the same facts freely agreed upon and admitted. </w:t>
      </w:r>
      <w:r w:rsidR="00C368D1">
        <w:rPr>
          <w:rFonts w:cstheme="minorHAnsi"/>
          <w:sz w:val="28"/>
          <w:szCs w:val="28"/>
        </w:rPr>
        <w:t>Such attempt is rather futile and amounts to</w:t>
      </w:r>
      <w:r w:rsidR="00A926D2">
        <w:rPr>
          <w:rFonts w:cstheme="minorHAnsi"/>
          <w:sz w:val="28"/>
          <w:szCs w:val="28"/>
        </w:rPr>
        <w:t xml:space="preserve"> </w:t>
      </w:r>
      <w:r w:rsidRPr="007D6652">
        <w:rPr>
          <w:rFonts w:cstheme="minorHAnsi"/>
          <w:sz w:val="28"/>
          <w:szCs w:val="28"/>
        </w:rPr>
        <w:t>legal dishonesty</w:t>
      </w:r>
      <w:r w:rsidR="00C368D1">
        <w:rPr>
          <w:rFonts w:cstheme="minorHAnsi"/>
          <w:sz w:val="28"/>
          <w:szCs w:val="28"/>
        </w:rPr>
        <w:t>;</w:t>
      </w:r>
      <w:r w:rsidR="00151F78">
        <w:rPr>
          <w:rFonts w:cstheme="minorHAnsi"/>
          <w:sz w:val="28"/>
          <w:szCs w:val="28"/>
        </w:rPr>
        <w:t xml:space="preserve"> an absurdity</w:t>
      </w:r>
      <w:r w:rsidR="0033738D">
        <w:rPr>
          <w:rFonts w:cstheme="minorHAnsi"/>
          <w:sz w:val="28"/>
          <w:szCs w:val="28"/>
        </w:rPr>
        <w:t xml:space="preserve"> no reasonable</w:t>
      </w:r>
      <w:r w:rsidRPr="007D6652">
        <w:rPr>
          <w:rFonts w:cstheme="minorHAnsi"/>
          <w:sz w:val="28"/>
          <w:szCs w:val="28"/>
        </w:rPr>
        <w:t xml:space="preserve"> courts </w:t>
      </w:r>
      <w:r w:rsidR="00C368D1">
        <w:rPr>
          <w:rFonts w:cstheme="minorHAnsi"/>
          <w:sz w:val="28"/>
          <w:szCs w:val="28"/>
        </w:rPr>
        <w:t xml:space="preserve">of law would </w:t>
      </w:r>
      <w:r w:rsidRPr="007D6652">
        <w:rPr>
          <w:rFonts w:cstheme="minorHAnsi"/>
          <w:sz w:val="28"/>
          <w:szCs w:val="28"/>
        </w:rPr>
        <w:t>countenance.</w:t>
      </w:r>
      <w:r w:rsidR="002C2A87">
        <w:rPr>
          <w:rFonts w:cstheme="minorHAnsi"/>
          <w:sz w:val="28"/>
          <w:szCs w:val="28"/>
        </w:rPr>
        <w:t xml:space="preserve">  </w:t>
      </w:r>
    </w:p>
    <w:p w:rsidR="009234E9" w:rsidRDefault="007D20AD" w:rsidP="000B3FE0">
      <w:pPr>
        <w:spacing w:line="360" w:lineRule="auto"/>
        <w:jc w:val="both"/>
        <w:rPr>
          <w:rFonts w:cstheme="minorHAnsi"/>
          <w:sz w:val="28"/>
          <w:szCs w:val="28"/>
        </w:rPr>
      </w:pPr>
      <w:r>
        <w:rPr>
          <w:rFonts w:cstheme="minorHAnsi"/>
          <w:sz w:val="28"/>
          <w:szCs w:val="28"/>
        </w:rPr>
        <w:t xml:space="preserve">There is </w:t>
      </w:r>
      <w:r w:rsidR="002C3C18">
        <w:rPr>
          <w:rFonts w:cstheme="minorHAnsi"/>
          <w:sz w:val="28"/>
          <w:szCs w:val="28"/>
        </w:rPr>
        <w:t xml:space="preserve">also </w:t>
      </w:r>
      <w:r w:rsidR="0054665B" w:rsidRPr="007D6652">
        <w:rPr>
          <w:rFonts w:cstheme="minorHAnsi"/>
          <w:sz w:val="28"/>
          <w:szCs w:val="28"/>
        </w:rPr>
        <w:t xml:space="preserve">no merit in </w:t>
      </w:r>
      <w:r>
        <w:rPr>
          <w:rFonts w:cstheme="minorHAnsi"/>
          <w:sz w:val="28"/>
          <w:szCs w:val="28"/>
        </w:rPr>
        <w:t xml:space="preserve">the </w:t>
      </w:r>
      <w:r w:rsidR="00E94E26" w:rsidRPr="007D6652">
        <w:rPr>
          <w:rFonts w:cstheme="minorHAnsi"/>
          <w:sz w:val="28"/>
          <w:szCs w:val="28"/>
        </w:rPr>
        <w:t>argument</w:t>
      </w:r>
      <w:r>
        <w:rPr>
          <w:rFonts w:cstheme="minorHAnsi"/>
          <w:sz w:val="28"/>
          <w:szCs w:val="28"/>
        </w:rPr>
        <w:t xml:space="preserve"> that the defendant cannot be</w:t>
      </w:r>
      <w:r w:rsidR="00E94E26" w:rsidRPr="007D6652">
        <w:rPr>
          <w:rFonts w:cstheme="minorHAnsi"/>
          <w:sz w:val="28"/>
          <w:szCs w:val="28"/>
        </w:rPr>
        <w:t xml:space="preserve"> eject</w:t>
      </w:r>
      <w:r>
        <w:rPr>
          <w:rFonts w:cstheme="minorHAnsi"/>
          <w:sz w:val="28"/>
          <w:szCs w:val="28"/>
        </w:rPr>
        <w:t xml:space="preserve">ed </w:t>
      </w:r>
      <w:r w:rsidR="00E94E26" w:rsidRPr="007D6652">
        <w:rPr>
          <w:rFonts w:cstheme="minorHAnsi"/>
          <w:sz w:val="28"/>
          <w:szCs w:val="28"/>
        </w:rPr>
        <w:t xml:space="preserve">from the suit land </w:t>
      </w:r>
      <w:r w:rsidR="00AC054A" w:rsidRPr="007D6652">
        <w:rPr>
          <w:rFonts w:cstheme="minorHAnsi"/>
          <w:sz w:val="28"/>
          <w:szCs w:val="28"/>
        </w:rPr>
        <w:t xml:space="preserve">by virtue of </w:t>
      </w:r>
      <w:r w:rsidR="00AC054A">
        <w:rPr>
          <w:rFonts w:cstheme="minorHAnsi"/>
          <w:sz w:val="28"/>
          <w:szCs w:val="28"/>
        </w:rPr>
        <w:t>the</w:t>
      </w:r>
      <w:r w:rsidR="00E94E26" w:rsidRPr="007D6652">
        <w:rPr>
          <w:rFonts w:cstheme="minorHAnsi"/>
          <w:sz w:val="28"/>
          <w:szCs w:val="28"/>
        </w:rPr>
        <w:t xml:space="preserve"> provisions of </w:t>
      </w:r>
      <w:r w:rsidR="00E94E26" w:rsidRPr="007D6652">
        <w:rPr>
          <w:rFonts w:cstheme="minorHAnsi"/>
          <w:b/>
          <w:i/>
          <w:sz w:val="28"/>
          <w:szCs w:val="28"/>
        </w:rPr>
        <w:t xml:space="preserve">Section 176 of the Registration of Titles </w:t>
      </w:r>
      <w:r w:rsidR="00AC054A" w:rsidRPr="007D6652">
        <w:rPr>
          <w:rFonts w:cstheme="minorHAnsi"/>
          <w:b/>
          <w:i/>
          <w:sz w:val="28"/>
          <w:szCs w:val="28"/>
        </w:rPr>
        <w:t>Act</w:t>
      </w:r>
      <w:r w:rsidR="0033738D">
        <w:rPr>
          <w:rFonts w:cstheme="minorHAnsi"/>
          <w:b/>
          <w:i/>
          <w:sz w:val="28"/>
          <w:szCs w:val="28"/>
        </w:rPr>
        <w:t>;</w:t>
      </w:r>
      <w:r w:rsidR="00AC054A" w:rsidRPr="007D6652">
        <w:rPr>
          <w:rFonts w:cstheme="minorHAnsi"/>
          <w:sz w:val="28"/>
          <w:szCs w:val="28"/>
        </w:rPr>
        <w:t xml:space="preserve"> </w:t>
      </w:r>
      <w:r w:rsidR="0033738D">
        <w:rPr>
          <w:rFonts w:cstheme="minorHAnsi"/>
          <w:sz w:val="28"/>
          <w:szCs w:val="28"/>
        </w:rPr>
        <w:t xml:space="preserve">the defendant </w:t>
      </w:r>
      <w:r w:rsidR="00AC054A" w:rsidRPr="007D6652">
        <w:rPr>
          <w:rFonts w:cstheme="minorHAnsi"/>
          <w:sz w:val="28"/>
          <w:szCs w:val="28"/>
        </w:rPr>
        <w:t>being</w:t>
      </w:r>
      <w:r w:rsidR="00960C40">
        <w:rPr>
          <w:rFonts w:cstheme="minorHAnsi"/>
          <w:sz w:val="28"/>
          <w:szCs w:val="28"/>
        </w:rPr>
        <w:t xml:space="preserve"> </w:t>
      </w:r>
      <w:r w:rsidR="0033738D">
        <w:rPr>
          <w:rFonts w:cstheme="minorHAnsi"/>
          <w:sz w:val="28"/>
          <w:szCs w:val="28"/>
        </w:rPr>
        <w:t>the</w:t>
      </w:r>
      <w:r w:rsidR="0054665B" w:rsidRPr="007D6652">
        <w:rPr>
          <w:rFonts w:cstheme="minorHAnsi"/>
          <w:sz w:val="28"/>
          <w:szCs w:val="28"/>
        </w:rPr>
        <w:t xml:space="preserve"> registered proprietor </w:t>
      </w:r>
      <w:r w:rsidR="00E94E26" w:rsidRPr="007D6652">
        <w:rPr>
          <w:rFonts w:cstheme="minorHAnsi"/>
          <w:sz w:val="28"/>
          <w:szCs w:val="28"/>
        </w:rPr>
        <w:t xml:space="preserve">of </w:t>
      </w:r>
      <w:r w:rsidR="0054665B" w:rsidRPr="007D6652">
        <w:rPr>
          <w:rFonts w:cstheme="minorHAnsi"/>
          <w:sz w:val="28"/>
          <w:szCs w:val="28"/>
        </w:rPr>
        <w:t>the suit land</w:t>
      </w:r>
      <w:r w:rsidR="0054665B" w:rsidRPr="007D6652">
        <w:rPr>
          <w:rFonts w:cstheme="minorHAnsi"/>
          <w:b/>
          <w:i/>
          <w:sz w:val="28"/>
          <w:szCs w:val="28"/>
        </w:rPr>
        <w:t>.</w:t>
      </w:r>
      <w:r w:rsidR="0054665B" w:rsidRPr="007D6652">
        <w:rPr>
          <w:rFonts w:cstheme="minorHAnsi"/>
          <w:sz w:val="28"/>
          <w:szCs w:val="28"/>
        </w:rPr>
        <w:t xml:space="preserve"> </w:t>
      </w:r>
      <w:r w:rsidR="0087519C">
        <w:rPr>
          <w:rFonts w:cstheme="minorHAnsi"/>
          <w:sz w:val="28"/>
          <w:szCs w:val="28"/>
        </w:rPr>
        <w:t>At the risk of repetition, t</w:t>
      </w:r>
      <w:r w:rsidR="0054665B" w:rsidRPr="007D6652">
        <w:rPr>
          <w:rFonts w:cstheme="minorHAnsi"/>
          <w:sz w:val="28"/>
          <w:szCs w:val="28"/>
        </w:rPr>
        <w:t xml:space="preserve">he </w:t>
      </w:r>
      <w:r w:rsidR="000216D6" w:rsidRPr="007D6652">
        <w:rPr>
          <w:rFonts w:cstheme="minorHAnsi"/>
          <w:sz w:val="28"/>
          <w:szCs w:val="28"/>
        </w:rPr>
        <w:t>p</w:t>
      </w:r>
      <w:r w:rsidR="0054665B" w:rsidRPr="007D6652">
        <w:rPr>
          <w:rFonts w:cstheme="minorHAnsi"/>
          <w:sz w:val="28"/>
          <w:szCs w:val="28"/>
        </w:rPr>
        <w:t xml:space="preserve">laintiff’s </w:t>
      </w:r>
      <w:r w:rsidR="0087519C">
        <w:rPr>
          <w:rFonts w:cstheme="minorHAnsi"/>
          <w:sz w:val="28"/>
          <w:szCs w:val="28"/>
        </w:rPr>
        <w:t xml:space="preserve">claim of </w:t>
      </w:r>
      <w:r w:rsidR="0054665B" w:rsidRPr="007D6652">
        <w:rPr>
          <w:rFonts w:cstheme="minorHAnsi"/>
          <w:sz w:val="28"/>
          <w:szCs w:val="28"/>
        </w:rPr>
        <w:t xml:space="preserve">ownership of the suit land was never </w:t>
      </w:r>
      <w:r w:rsidR="002C3C18">
        <w:rPr>
          <w:rFonts w:cstheme="minorHAnsi"/>
          <w:sz w:val="28"/>
          <w:szCs w:val="28"/>
        </w:rPr>
        <w:t>made an is</w:t>
      </w:r>
      <w:r w:rsidR="0033738D">
        <w:rPr>
          <w:rFonts w:cstheme="minorHAnsi"/>
          <w:sz w:val="28"/>
          <w:szCs w:val="28"/>
        </w:rPr>
        <w:t>sue</w:t>
      </w:r>
      <w:r w:rsidR="002C3C18">
        <w:rPr>
          <w:rFonts w:cstheme="minorHAnsi"/>
          <w:sz w:val="28"/>
          <w:szCs w:val="28"/>
        </w:rPr>
        <w:t xml:space="preserve"> and </w:t>
      </w:r>
      <w:r w:rsidR="0054665B" w:rsidRPr="007D6652">
        <w:rPr>
          <w:rFonts w:cstheme="minorHAnsi"/>
          <w:sz w:val="28"/>
          <w:szCs w:val="28"/>
        </w:rPr>
        <w:t>no</w:t>
      </w:r>
      <w:r w:rsidR="002C3C18">
        <w:rPr>
          <w:rFonts w:cstheme="minorHAnsi"/>
          <w:sz w:val="28"/>
          <w:szCs w:val="28"/>
        </w:rPr>
        <w:t>t</w:t>
      </w:r>
      <w:r w:rsidR="0054665B" w:rsidRPr="007D6652">
        <w:rPr>
          <w:rFonts w:cstheme="minorHAnsi"/>
          <w:sz w:val="28"/>
          <w:szCs w:val="28"/>
        </w:rPr>
        <w:t xml:space="preserve"> </w:t>
      </w:r>
      <w:r w:rsidR="002C3C18" w:rsidRPr="007D6652">
        <w:rPr>
          <w:rFonts w:cstheme="minorHAnsi"/>
          <w:sz w:val="28"/>
          <w:szCs w:val="28"/>
        </w:rPr>
        <w:t xml:space="preserve">contested </w:t>
      </w:r>
      <w:r w:rsidR="002C3C18">
        <w:rPr>
          <w:rFonts w:cstheme="minorHAnsi"/>
          <w:sz w:val="28"/>
          <w:szCs w:val="28"/>
        </w:rPr>
        <w:t>a</w:t>
      </w:r>
      <w:r w:rsidR="0087519C">
        <w:rPr>
          <w:rFonts w:cstheme="minorHAnsi"/>
          <w:sz w:val="28"/>
          <w:szCs w:val="28"/>
        </w:rPr>
        <w:t xml:space="preserve">t the </w:t>
      </w:r>
      <w:r w:rsidR="007B4483">
        <w:rPr>
          <w:rFonts w:cstheme="minorHAnsi"/>
          <w:sz w:val="28"/>
          <w:szCs w:val="28"/>
        </w:rPr>
        <w:t>trial</w:t>
      </w:r>
      <w:r w:rsidR="007B4483" w:rsidRPr="007D6652">
        <w:rPr>
          <w:rFonts w:cstheme="minorHAnsi"/>
          <w:sz w:val="28"/>
          <w:szCs w:val="28"/>
        </w:rPr>
        <w:t>;</w:t>
      </w:r>
      <w:r w:rsidR="0054665B" w:rsidRPr="007D6652">
        <w:rPr>
          <w:rFonts w:cstheme="minorHAnsi"/>
          <w:sz w:val="28"/>
          <w:szCs w:val="28"/>
        </w:rPr>
        <w:t xml:space="preserve"> </w:t>
      </w:r>
      <w:r w:rsidR="0033738D">
        <w:rPr>
          <w:rFonts w:cstheme="minorHAnsi"/>
          <w:sz w:val="28"/>
          <w:szCs w:val="28"/>
        </w:rPr>
        <w:t xml:space="preserve">hence it </w:t>
      </w:r>
      <w:r w:rsidR="0087519C">
        <w:rPr>
          <w:rFonts w:cstheme="minorHAnsi"/>
          <w:sz w:val="28"/>
          <w:szCs w:val="28"/>
        </w:rPr>
        <w:t>cannot be raise</w:t>
      </w:r>
      <w:r w:rsidR="0033738D">
        <w:rPr>
          <w:rFonts w:cstheme="minorHAnsi"/>
          <w:sz w:val="28"/>
          <w:szCs w:val="28"/>
        </w:rPr>
        <w:t>d</w:t>
      </w:r>
      <w:r w:rsidR="0087519C">
        <w:rPr>
          <w:rFonts w:cstheme="minorHAnsi"/>
          <w:sz w:val="28"/>
          <w:szCs w:val="28"/>
        </w:rPr>
        <w:t xml:space="preserve"> now</w:t>
      </w:r>
      <w:r w:rsidR="002C3C18">
        <w:rPr>
          <w:rFonts w:cstheme="minorHAnsi"/>
          <w:sz w:val="28"/>
          <w:szCs w:val="28"/>
        </w:rPr>
        <w:t>.</w:t>
      </w:r>
      <w:r w:rsidR="0087519C">
        <w:rPr>
          <w:rFonts w:cstheme="minorHAnsi"/>
          <w:sz w:val="28"/>
          <w:szCs w:val="28"/>
        </w:rPr>
        <w:t xml:space="preserve"> </w:t>
      </w:r>
      <w:r w:rsidR="007B4483">
        <w:rPr>
          <w:rFonts w:cstheme="minorHAnsi"/>
          <w:sz w:val="28"/>
          <w:szCs w:val="28"/>
        </w:rPr>
        <w:t>T</w:t>
      </w:r>
      <w:r w:rsidR="002C3C18">
        <w:rPr>
          <w:rFonts w:cstheme="minorHAnsi"/>
          <w:sz w:val="28"/>
          <w:szCs w:val="28"/>
        </w:rPr>
        <w:t xml:space="preserve">he </w:t>
      </w:r>
      <w:r w:rsidR="004C1206" w:rsidRPr="007D6652">
        <w:rPr>
          <w:rFonts w:cstheme="minorHAnsi"/>
          <w:sz w:val="28"/>
          <w:szCs w:val="28"/>
        </w:rPr>
        <w:t>defendant</w:t>
      </w:r>
      <w:r w:rsidR="00960C40">
        <w:rPr>
          <w:rFonts w:cstheme="minorHAnsi"/>
          <w:sz w:val="28"/>
          <w:szCs w:val="28"/>
        </w:rPr>
        <w:t xml:space="preserve"> </w:t>
      </w:r>
      <w:r w:rsidR="00D13AF2" w:rsidRPr="007D6652">
        <w:rPr>
          <w:rFonts w:cstheme="minorHAnsi"/>
          <w:sz w:val="28"/>
          <w:szCs w:val="28"/>
        </w:rPr>
        <w:t>agreed</w:t>
      </w:r>
      <w:r w:rsidR="007B4483">
        <w:rPr>
          <w:rFonts w:cstheme="minorHAnsi"/>
          <w:sz w:val="28"/>
          <w:szCs w:val="28"/>
        </w:rPr>
        <w:t xml:space="preserve"> to the</w:t>
      </w:r>
      <w:r w:rsidR="00960C40">
        <w:rPr>
          <w:rFonts w:cstheme="minorHAnsi"/>
          <w:sz w:val="28"/>
          <w:szCs w:val="28"/>
        </w:rPr>
        <w:t xml:space="preserve"> </w:t>
      </w:r>
      <w:r w:rsidR="007B4483">
        <w:rPr>
          <w:rFonts w:cstheme="minorHAnsi"/>
          <w:sz w:val="28"/>
          <w:szCs w:val="28"/>
        </w:rPr>
        <w:t xml:space="preserve">fact of </w:t>
      </w:r>
      <w:r w:rsidR="002C3C18">
        <w:rPr>
          <w:rFonts w:cstheme="minorHAnsi"/>
          <w:sz w:val="28"/>
          <w:szCs w:val="28"/>
        </w:rPr>
        <w:t>t</w:t>
      </w:r>
      <w:r w:rsidR="00D13AF2" w:rsidRPr="007D6652">
        <w:rPr>
          <w:rFonts w:cstheme="minorHAnsi"/>
          <w:sz w:val="28"/>
          <w:szCs w:val="28"/>
        </w:rPr>
        <w:t xml:space="preserve">he </w:t>
      </w:r>
      <w:r w:rsidR="002C3C18">
        <w:rPr>
          <w:rFonts w:cstheme="minorHAnsi"/>
          <w:sz w:val="28"/>
          <w:szCs w:val="28"/>
        </w:rPr>
        <w:t xml:space="preserve">plaintiff </w:t>
      </w:r>
      <w:r w:rsidR="007B4483">
        <w:rPr>
          <w:rFonts w:cstheme="minorHAnsi"/>
          <w:sz w:val="28"/>
          <w:szCs w:val="28"/>
        </w:rPr>
        <w:t>being</w:t>
      </w:r>
      <w:r w:rsidR="00D13AF2" w:rsidRPr="007D6652">
        <w:rPr>
          <w:rFonts w:cstheme="minorHAnsi"/>
          <w:sz w:val="28"/>
          <w:szCs w:val="28"/>
        </w:rPr>
        <w:t xml:space="preserve"> the administratrix of the late Elieza Zimbiha</w:t>
      </w:r>
      <w:r w:rsidR="007B4483">
        <w:rPr>
          <w:rFonts w:cstheme="minorHAnsi"/>
          <w:sz w:val="28"/>
          <w:szCs w:val="28"/>
        </w:rPr>
        <w:t>’s estate</w:t>
      </w:r>
      <w:r w:rsidR="0087519C">
        <w:rPr>
          <w:rFonts w:cstheme="minorHAnsi"/>
          <w:sz w:val="28"/>
          <w:szCs w:val="28"/>
        </w:rPr>
        <w:t>,</w:t>
      </w:r>
      <w:r w:rsidR="00D13AF2" w:rsidRPr="007D6652">
        <w:rPr>
          <w:rFonts w:cstheme="minorHAnsi"/>
          <w:sz w:val="28"/>
          <w:szCs w:val="28"/>
        </w:rPr>
        <w:t xml:space="preserve"> and the suit land constitut</w:t>
      </w:r>
      <w:r w:rsidR="007B4483">
        <w:rPr>
          <w:rFonts w:cstheme="minorHAnsi"/>
          <w:sz w:val="28"/>
          <w:szCs w:val="28"/>
        </w:rPr>
        <w:t>ing</w:t>
      </w:r>
      <w:r w:rsidR="00D13AF2" w:rsidRPr="007D6652">
        <w:rPr>
          <w:rFonts w:cstheme="minorHAnsi"/>
          <w:sz w:val="28"/>
          <w:szCs w:val="28"/>
        </w:rPr>
        <w:t xml:space="preserve"> part of the said estate. </w:t>
      </w:r>
      <w:r w:rsidR="00960C40">
        <w:rPr>
          <w:rFonts w:cstheme="minorHAnsi"/>
          <w:sz w:val="28"/>
          <w:szCs w:val="28"/>
        </w:rPr>
        <w:t xml:space="preserve">Logically, </w:t>
      </w:r>
      <w:r w:rsidR="002C3C18">
        <w:rPr>
          <w:rFonts w:cstheme="minorHAnsi"/>
          <w:sz w:val="28"/>
          <w:szCs w:val="28"/>
        </w:rPr>
        <w:t>an administratrix</w:t>
      </w:r>
      <w:r w:rsidR="007B4483">
        <w:rPr>
          <w:rFonts w:cstheme="minorHAnsi"/>
          <w:sz w:val="28"/>
          <w:szCs w:val="28"/>
        </w:rPr>
        <w:t>’</w:t>
      </w:r>
      <w:r w:rsidR="002C3C18">
        <w:rPr>
          <w:rFonts w:cstheme="minorHAnsi"/>
          <w:sz w:val="28"/>
          <w:szCs w:val="28"/>
        </w:rPr>
        <w:t xml:space="preserve"> </w:t>
      </w:r>
      <w:r w:rsidR="00D13AF2" w:rsidRPr="007D6652">
        <w:rPr>
          <w:rFonts w:cstheme="minorHAnsi"/>
          <w:sz w:val="28"/>
          <w:szCs w:val="28"/>
        </w:rPr>
        <w:t xml:space="preserve">claim </w:t>
      </w:r>
      <w:r w:rsidR="0087519C">
        <w:rPr>
          <w:rFonts w:cstheme="minorHAnsi"/>
          <w:sz w:val="28"/>
          <w:szCs w:val="28"/>
        </w:rPr>
        <w:t>to</w:t>
      </w:r>
      <w:r w:rsidR="00D13AF2" w:rsidRPr="007D6652">
        <w:rPr>
          <w:rFonts w:cstheme="minorHAnsi"/>
          <w:sz w:val="28"/>
          <w:szCs w:val="28"/>
        </w:rPr>
        <w:t xml:space="preserve"> ownership </w:t>
      </w:r>
      <w:r w:rsidR="007B4483">
        <w:rPr>
          <w:rFonts w:cstheme="minorHAnsi"/>
          <w:sz w:val="28"/>
          <w:szCs w:val="28"/>
        </w:rPr>
        <w:t>would essentially be</w:t>
      </w:r>
      <w:r w:rsidR="002C3C18">
        <w:rPr>
          <w:rFonts w:cstheme="minorHAnsi"/>
          <w:sz w:val="28"/>
          <w:szCs w:val="28"/>
        </w:rPr>
        <w:t xml:space="preserve"> </w:t>
      </w:r>
      <w:r w:rsidR="007B4483">
        <w:rPr>
          <w:rFonts w:cstheme="minorHAnsi"/>
          <w:sz w:val="28"/>
          <w:szCs w:val="28"/>
        </w:rPr>
        <w:t>rooted</w:t>
      </w:r>
      <w:r w:rsidR="000A2286">
        <w:rPr>
          <w:rFonts w:cstheme="minorHAnsi"/>
          <w:sz w:val="28"/>
          <w:szCs w:val="28"/>
        </w:rPr>
        <w:t xml:space="preserve"> in</w:t>
      </w:r>
      <w:r w:rsidR="007B4483">
        <w:rPr>
          <w:rFonts w:cstheme="minorHAnsi"/>
          <w:sz w:val="28"/>
          <w:szCs w:val="28"/>
        </w:rPr>
        <w:t xml:space="preserve"> the</w:t>
      </w:r>
      <w:r w:rsidR="002C3C18" w:rsidRPr="007D6652">
        <w:rPr>
          <w:rFonts w:cstheme="minorHAnsi"/>
          <w:sz w:val="28"/>
          <w:szCs w:val="28"/>
        </w:rPr>
        <w:t xml:space="preserve"> </w:t>
      </w:r>
      <w:r w:rsidR="00AC054A">
        <w:rPr>
          <w:rFonts w:cstheme="minorHAnsi"/>
          <w:sz w:val="28"/>
          <w:szCs w:val="28"/>
        </w:rPr>
        <w:t>operation</w:t>
      </w:r>
      <w:r w:rsidR="002C3C18" w:rsidRPr="007D6652">
        <w:rPr>
          <w:rFonts w:cstheme="minorHAnsi"/>
          <w:sz w:val="28"/>
          <w:szCs w:val="28"/>
        </w:rPr>
        <w:t xml:space="preserve"> of the </w:t>
      </w:r>
      <w:r w:rsidR="002C3C18" w:rsidRPr="007D6652">
        <w:rPr>
          <w:rFonts w:cstheme="minorHAnsi"/>
          <w:b/>
          <w:i/>
          <w:sz w:val="28"/>
          <w:szCs w:val="28"/>
        </w:rPr>
        <w:t>Succession Act</w:t>
      </w:r>
      <w:r w:rsidR="00960C40">
        <w:rPr>
          <w:rFonts w:cstheme="minorHAnsi"/>
          <w:b/>
          <w:i/>
          <w:sz w:val="28"/>
          <w:szCs w:val="28"/>
        </w:rPr>
        <w:t>,</w:t>
      </w:r>
      <w:r w:rsidR="002C3C18" w:rsidRPr="007D6652">
        <w:rPr>
          <w:rFonts w:cstheme="minorHAnsi"/>
          <w:sz w:val="28"/>
          <w:szCs w:val="28"/>
        </w:rPr>
        <w:t xml:space="preserve"> </w:t>
      </w:r>
      <w:r w:rsidR="00D13AF2" w:rsidRPr="007D6652">
        <w:rPr>
          <w:rFonts w:cstheme="minorHAnsi"/>
          <w:sz w:val="28"/>
          <w:szCs w:val="28"/>
        </w:rPr>
        <w:t xml:space="preserve">not </w:t>
      </w:r>
      <w:r w:rsidR="002C3C18">
        <w:rPr>
          <w:rFonts w:cstheme="minorHAnsi"/>
          <w:sz w:val="28"/>
          <w:szCs w:val="28"/>
        </w:rPr>
        <w:t>through</w:t>
      </w:r>
      <w:r w:rsidR="000A2286">
        <w:rPr>
          <w:rFonts w:cstheme="minorHAnsi"/>
          <w:sz w:val="28"/>
          <w:szCs w:val="28"/>
        </w:rPr>
        <w:t xml:space="preserve"> </w:t>
      </w:r>
      <w:r w:rsidR="002C3C18">
        <w:rPr>
          <w:rFonts w:cstheme="minorHAnsi"/>
          <w:sz w:val="28"/>
          <w:szCs w:val="28"/>
        </w:rPr>
        <w:t xml:space="preserve">registration under the </w:t>
      </w:r>
      <w:r w:rsidR="004C1655">
        <w:rPr>
          <w:rFonts w:cstheme="minorHAnsi"/>
          <w:sz w:val="28"/>
          <w:szCs w:val="28"/>
        </w:rPr>
        <w:br/>
      </w:r>
      <w:r w:rsidR="002C3C18" w:rsidRPr="002C3C18">
        <w:rPr>
          <w:rFonts w:cstheme="minorHAnsi"/>
          <w:b/>
          <w:i/>
          <w:sz w:val="28"/>
          <w:szCs w:val="28"/>
        </w:rPr>
        <w:t>Registration of Titles Act</w:t>
      </w:r>
      <w:r w:rsidR="000A2286">
        <w:rPr>
          <w:rFonts w:cstheme="minorHAnsi"/>
          <w:sz w:val="28"/>
          <w:szCs w:val="28"/>
        </w:rPr>
        <w:t>. Accordingly, any</w:t>
      </w:r>
      <w:r w:rsidR="002C5326">
        <w:rPr>
          <w:rFonts w:cstheme="minorHAnsi"/>
          <w:sz w:val="28"/>
          <w:szCs w:val="28"/>
        </w:rPr>
        <w:t xml:space="preserve"> argument o</w:t>
      </w:r>
      <w:r w:rsidR="000A2286">
        <w:rPr>
          <w:rFonts w:cstheme="minorHAnsi"/>
          <w:sz w:val="28"/>
          <w:szCs w:val="28"/>
        </w:rPr>
        <w:t>n the</w:t>
      </w:r>
      <w:r w:rsidR="002C5326">
        <w:rPr>
          <w:rFonts w:cstheme="minorHAnsi"/>
          <w:sz w:val="28"/>
          <w:szCs w:val="28"/>
        </w:rPr>
        <w:t xml:space="preserve"> non - ejectment of the defendant would not </w:t>
      </w:r>
      <w:r w:rsidR="000A2286">
        <w:rPr>
          <w:rFonts w:cstheme="minorHAnsi"/>
          <w:sz w:val="28"/>
          <w:szCs w:val="28"/>
        </w:rPr>
        <w:t>arise</w:t>
      </w:r>
      <w:r w:rsidR="002C5326">
        <w:rPr>
          <w:rFonts w:cstheme="minorHAnsi"/>
          <w:sz w:val="28"/>
          <w:szCs w:val="28"/>
        </w:rPr>
        <w:t>.</w:t>
      </w:r>
    </w:p>
    <w:p w:rsidR="00373B57" w:rsidRDefault="00373B57" w:rsidP="000B3FE0">
      <w:pPr>
        <w:spacing w:line="360" w:lineRule="auto"/>
        <w:jc w:val="both"/>
        <w:rPr>
          <w:rFonts w:cstheme="minorHAnsi"/>
          <w:sz w:val="28"/>
          <w:szCs w:val="28"/>
        </w:rPr>
      </w:pPr>
    </w:p>
    <w:p w:rsidR="004C1206" w:rsidRDefault="00681895" w:rsidP="00C2757A">
      <w:pPr>
        <w:spacing w:line="360" w:lineRule="auto"/>
        <w:jc w:val="both"/>
        <w:rPr>
          <w:rFonts w:cstheme="minorHAnsi"/>
          <w:sz w:val="28"/>
          <w:szCs w:val="28"/>
        </w:rPr>
      </w:pPr>
      <w:r>
        <w:rPr>
          <w:rFonts w:cstheme="minorHAnsi"/>
          <w:sz w:val="28"/>
          <w:szCs w:val="28"/>
        </w:rPr>
        <w:t xml:space="preserve">It </w:t>
      </w:r>
      <w:r w:rsidR="00C2757A">
        <w:rPr>
          <w:rFonts w:cstheme="minorHAnsi"/>
          <w:sz w:val="28"/>
          <w:szCs w:val="28"/>
        </w:rPr>
        <w:t>is</w:t>
      </w:r>
      <w:r>
        <w:rPr>
          <w:rFonts w:cstheme="minorHAnsi"/>
          <w:sz w:val="28"/>
          <w:szCs w:val="28"/>
        </w:rPr>
        <w:t xml:space="preserve"> </w:t>
      </w:r>
      <w:r w:rsidR="00C2757A">
        <w:rPr>
          <w:rFonts w:cstheme="minorHAnsi"/>
          <w:sz w:val="28"/>
          <w:szCs w:val="28"/>
        </w:rPr>
        <w:t>emphasised</w:t>
      </w:r>
      <w:r>
        <w:rPr>
          <w:rFonts w:cstheme="minorHAnsi"/>
          <w:sz w:val="28"/>
          <w:szCs w:val="28"/>
        </w:rPr>
        <w:t xml:space="preserve"> that w</w:t>
      </w:r>
      <w:r w:rsidR="004C1206" w:rsidRPr="007D6652">
        <w:rPr>
          <w:rFonts w:cstheme="minorHAnsi"/>
          <w:sz w:val="28"/>
          <w:szCs w:val="28"/>
        </w:rPr>
        <w:t xml:space="preserve">here evidence </w:t>
      </w:r>
      <w:r w:rsidR="007C7E1D">
        <w:rPr>
          <w:rFonts w:cstheme="minorHAnsi"/>
          <w:sz w:val="28"/>
          <w:szCs w:val="28"/>
        </w:rPr>
        <w:t xml:space="preserve">in chief </w:t>
      </w:r>
      <w:r w:rsidR="005D34EA" w:rsidRPr="007D6652">
        <w:rPr>
          <w:rFonts w:cstheme="minorHAnsi"/>
          <w:sz w:val="28"/>
          <w:szCs w:val="28"/>
        </w:rPr>
        <w:t>by a</w:t>
      </w:r>
      <w:r w:rsidR="004C1206" w:rsidRPr="007D6652">
        <w:rPr>
          <w:rFonts w:cstheme="minorHAnsi"/>
          <w:sz w:val="28"/>
          <w:szCs w:val="28"/>
        </w:rPr>
        <w:t xml:space="preserve"> party to proceedings is not challenged by </w:t>
      </w:r>
      <w:r w:rsidR="007C7E1D">
        <w:rPr>
          <w:rFonts w:cstheme="minorHAnsi"/>
          <w:sz w:val="28"/>
          <w:szCs w:val="28"/>
        </w:rPr>
        <w:t>the opposite</w:t>
      </w:r>
      <w:r w:rsidR="004C1206" w:rsidRPr="007D6652">
        <w:rPr>
          <w:rFonts w:cstheme="minorHAnsi"/>
          <w:sz w:val="28"/>
          <w:szCs w:val="28"/>
        </w:rPr>
        <w:t xml:space="preserve"> party </w:t>
      </w:r>
      <w:r w:rsidR="005D34EA" w:rsidRPr="002E0745">
        <w:rPr>
          <w:sz w:val="28"/>
          <w:szCs w:val="28"/>
          <w:lang w:eastAsia="af-ZA"/>
        </w:rPr>
        <w:t xml:space="preserve">on a material or essential point </w:t>
      </w:r>
      <w:r w:rsidR="005D34EA">
        <w:rPr>
          <w:sz w:val="28"/>
          <w:szCs w:val="28"/>
          <w:lang w:eastAsia="af-ZA"/>
        </w:rPr>
        <w:t>either through</w:t>
      </w:r>
      <w:r w:rsidR="005D34EA" w:rsidRPr="002E0745">
        <w:rPr>
          <w:sz w:val="28"/>
          <w:szCs w:val="28"/>
          <w:lang w:eastAsia="af-ZA"/>
        </w:rPr>
        <w:t xml:space="preserve"> cross-examination</w:t>
      </w:r>
      <w:r w:rsidR="008D7D31">
        <w:rPr>
          <w:rFonts w:cstheme="minorHAnsi"/>
          <w:sz w:val="28"/>
          <w:szCs w:val="28"/>
        </w:rPr>
        <w:t>,</w:t>
      </w:r>
      <w:r w:rsidR="007C7E1D">
        <w:rPr>
          <w:rFonts w:cstheme="minorHAnsi"/>
          <w:sz w:val="28"/>
          <w:szCs w:val="28"/>
        </w:rPr>
        <w:t xml:space="preserve"> </w:t>
      </w:r>
      <w:r w:rsidR="004C1206" w:rsidRPr="007D6652">
        <w:rPr>
          <w:rFonts w:cstheme="minorHAnsi"/>
          <w:sz w:val="28"/>
          <w:szCs w:val="28"/>
        </w:rPr>
        <w:t>or put in issue by the o</w:t>
      </w:r>
      <w:r w:rsidR="008D7D31">
        <w:rPr>
          <w:rFonts w:cstheme="minorHAnsi"/>
          <w:sz w:val="28"/>
          <w:szCs w:val="28"/>
        </w:rPr>
        <w:t>pposite</w:t>
      </w:r>
      <w:r w:rsidR="004C1206" w:rsidRPr="007D6652">
        <w:rPr>
          <w:rFonts w:cstheme="minorHAnsi"/>
          <w:sz w:val="28"/>
          <w:szCs w:val="28"/>
        </w:rPr>
        <w:t xml:space="preserve"> party who had opportunity to do so,</w:t>
      </w:r>
      <w:r w:rsidR="005D34EA" w:rsidRPr="005D34EA">
        <w:rPr>
          <w:sz w:val="28"/>
          <w:szCs w:val="28"/>
          <w:lang w:eastAsia="af-ZA"/>
        </w:rPr>
        <w:t xml:space="preserve"> </w:t>
      </w:r>
      <w:r w:rsidR="005D34EA">
        <w:rPr>
          <w:sz w:val="28"/>
          <w:szCs w:val="28"/>
          <w:lang w:eastAsia="af-ZA"/>
        </w:rPr>
        <w:t xml:space="preserve">it </w:t>
      </w:r>
      <w:r w:rsidR="005D34EA" w:rsidRPr="002E0745">
        <w:rPr>
          <w:sz w:val="28"/>
          <w:szCs w:val="28"/>
          <w:lang w:eastAsia="af-ZA"/>
        </w:rPr>
        <w:t>lead</w:t>
      </w:r>
      <w:r w:rsidR="00C2757A">
        <w:rPr>
          <w:sz w:val="28"/>
          <w:szCs w:val="28"/>
          <w:lang w:eastAsia="af-ZA"/>
        </w:rPr>
        <w:t>s</w:t>
      </w:r>
      <w:r w:rsidR="005D34EA" w:rsidRPr="002E0745">
        <w:rPr>
          <w:sz w:val="28"/>
          <w:szCs w:val="28"/>
          <w:lang w:eastAsia="af-ZA"/>
        </w:rPr>
        <w:t xml:space="preserve"> to the inference that the evidence is accepted</w:t>
      </w:r>
      <w:r w:rsidR="00C2757A">
        <w:rPr>
          <w:sz w:val="28"/>
          <w:szCs w:val="28"/>
          <w:lang w:eastAsia="af-ZA"/>
        </w:rPr>
        <w:t>; and</w:t>
      </w:r>
      <w:r w:rsidR="004C1206" w:rsidRPr="007D6652">
        <w:rPr>
          <w:rFonts w:cstheme="minorHAnsi"/>
          <w:sz w:val="28"/>
          <w:szCs w:val="28"/>
        </w:rPr>
        <w:t xml:space="preserve"> it is always open to the court seized with the matter to act upon such </w:t>
      </w:r>
      <w:r w:rsidR="002C2A87">
        <w:rPr>
          <w:rFonts w:cstheme="minorHAnsi"/>
          <w:sz w:val="28"/>
          <w:szCs w:val="28"/>
        </w:rPr>
        <w:br/>
      </w:r>
      <w:r w:rsidR="004C1206" w:rsidRPr="007D6652">
        <w:rPr>
          <w:rFonts w:cstheme="minorHAnsi"/>
          <w:sz w:val="28"/>
          <w:szCs w:val="28"/>
        </w:rPr>
        <w:t>evidence before it.</w:t>
      </w:r>
      <w:r w:rsidR="00967B00">
        <w:rPr>
          <w:rFonts w:cstheme="minorHAnsi"/>
          <w:sz w:val="28"/>
          <w:szCs w:val="28"/>
        </w:rPr>
        <w:t xml:space="preserve"> </w:t>
      </w:r>
      <w:r w:rsidR="00967B00" w:rsidRPr="002E0745">
        <w:rPr>
          <w:sz w:val="28"/>
          <w:szCs w:val="28"/>
        </w:rPr>
        <w:t>See</w:t>
      </w:r>
      <w:r w:rsidR="00967B00" w:rsidRPr="002E0745">
        <w:rPr>
          <w:b/>
          <w:bCs/>
          <w:sz w:val="28"/>
          <w:szCs w:val="28"/>
          <w:lang w:eastAsia="af-ZA"/>
        </w:rPr>
        <w:t xml:space="preserve"> </w:t>
      </w:r>
      <w:r w:rsidR="00967B00" w:rsidRPr="00D342B0">
        <w:rPr>
          <w:b/>
          <w:bCs/>
          <w:i/>
          <w:sz w:val="28"/>
          <w:szCs w:val="28"/>
          <w:lang w:eastAsia="af-ZA"/>
        </w:rPr>
        <w:t>Uganda Revenue Authority v. Stephen Mbosi, S</w:t>
      </w:r>
      <w:r w:rsidR="00D342B0">
        <w:rPr>
          <w:b/>
          <w:bCs/>
          <w:i/>
          <w:sz w:val="28"/>
          <w:szCs w:val="28"/>
          <w:lang w:eastAsia="af-ZA"/>
        </w:rPr>
        <w:t>.</w:t>
      </w:r>
      <w:r w:rsidR="00967B00" w:rsidRPr="00D342B0">
        <w:rPr>
          <w:b/>
          <w:bCs/>
          <w:i/>
          <w:sz w:val="28"/>
          <w:szCs w:val="28"/>
          <w:lang w:eastAsia="af-ZA"/>
        </w:rPr>
        <w:t>C</w:t>
      </w:r>
      <w:r w:rsidR="00D342B0">
        <w:rPr>
          <w:b/>
          <w:bCs/>
          <w:i/>
          <w:sz w:val="28"/>
          <w:szCs w:val="28"/>
          <w:lang w:eastAsia="af-ZA"/>
        </w:rPr>
        <w:t>.</w:t>
      </w:r>
      <w:r w:rsidR="00967B00" w:rsidRPr="00D342B0">
        <w:rPr>
          <w:b/>
          <w:bCs/>
          <w:i/>
          <w:sz w:val="28"/>
          <w:szCs w:val="28"/>
          <w:lang w:eastAsia="af-ZA"/>
        </w:rPr>
        <w:t>C</w:t>
      </w:r>
      <w:r w:rsidR="00D342B0">
        <w:rPr>
          <w:b/>
          <w:bCs/>
          <w:i/>
          <w:sz w:val="28"/>
          <w:szCs w:val="28"/>
          <w:lang w:eastAsia="af-ZA"/>
        </w:rPr>
        <w:t>.</w:t>
      </w:r>
      <w:r w:rsidR="00967B00" w:rsidRPr="00D342B0">
        <w:rPr>
          <w:b/>
          <w:bCs/>
          <w:i/>
          <w:sz w:val="28"/>
          <w:szCs w:val="28"/>
          <w:lang w:eastAsia="af-ZA"/>
        </w:rPr>
        <w:t>A No. 26 of 1995</w:t>
      </w:r>
      <w:r w:rsidR="00D342B0">
        <w:rPr>
          <w:b/>
          <w:bCs/>
          <w:i/>
          <w:sz w:val="28"/>
          <w:szCs w:val="28"/>
          <w:lang w:eastAsia="af-ZA"/>
        </w:rPr>
        <w:t>;</w:t>
      </w:r>
      <w:r w:rsidR="002E0745" w:rsidRPr="00D342B0">
        <w:rPr>
          <w:b/>
          <w:bCs/>
          <w:i/>
          <w:sz w:val="28"/>
          <w:szCs w:val="28"/>
          <w:lang w:eastAsia="af-ZA"/>
        </w:rPr>
        <w:t xml:space="preserve"> James Serubiri &amp; Fred Musisi</w:t>
      </w:r>
      <w:r w:rsidR="00D342B0" w:rsidRPr="00D342B0">
        <w:rPr>
          <w:b/>
          <w:bCs/>
          <w:i/>
          <w:sz w:val="28"/>
          <w:szCs w:val="28"/>
          <w:lang w:eastAsia="af-ZA"/>
        </w:rPr>
        <w:t xml:space="preserve"> v.</w:t>
      </w:r>
      <w:r w:rsidR="002E0745" w:rsidRPr="00D342B0">
        <w:rPr>
          <w:b/>
          <w:bCs/>
          <w:i/>
          <w:sz w:val="28"/>
          <w:szCs w:val="28"/>
          <w:lang w:eastAsia="af-ZA"/>
        </w:rPr>
        <w:t xml:space="preserve"> Uganda, Criminal Appeal No. 5 of 1990</w:t>
      </w:r>
      <w:r w:rsidR="00D342B0" w:rsidRPr="00D342B0">
        <w:rPr>
          <w:sz w:val="28"/>
          <w:szCs w:val="28"/>
          <w:lang w:eastAsia="af-ZA"/>
        </w:rPr>
        <w:t>.</w:t>
      </w:r>
      <w:r w:rsidR="004C1206" w:rsidRPr="007D6652">
        <w:rPr>
          <w:rFonts w:cstheme="minorHAnsi"/>
          <w:sz w:val="28"/>
          <w:szCs w:val="28"/>
        </w:rPr>
        <w:t xml:space="preserve"> </w:t>
      </w:r>
      <w:r w:rsidR="00D342B0">
        <w:rPr>
          <w:rFonts w:cstheme="minorHAnsi"/>
          <w:sz w:val="28"/>
          <w:szCs w:val="28"/>
        </w:rPr>
        <w:t>E</w:t>
      </w:r>
      <w:r w:rsidR="00D342B0" w:rsidRPr="002E0745">
        <w:rPr>
          <w:sz w:val="28"/>
          <w:szCs w:val="28"/>
          <w:lang w:eastAsia="af-ZA"/>
        </w:rPr>
        <w:t xml:space="preserve">vidence </w:t>
      </w:r>
      <w:r w:rsidR="00D342B0">
        <w:rPr>
          <w:sz w:val="28"/>
          <w:szCs w:val="28"/>
          <w:lang w:eastAsia="af-ZA"/>
        </w:rPr>
        <w:t xml:space="preserve">of the plaintiff </w:t>
      </w:r>
      <w:r w:rsidR="00C2757A">
        <w:rPr>
          <w:sz w:val="28"/>
          <w:szCs w:val="28"/>
          <w:lang w:eastAsia="af-ZA"/>
        </w:rPr>
        <w:t xml:space="preserve">as </w:t>
      </w:r>
      <w:r w:rsidR="00D342B0" w:rsidRPr="002E0745">
        <w:rPr>
          <w:sz w:val="28"/>
          <w:szCs w:val="28"/>
          <w:lang w:eastAsia="af-ZA"/>
        </w:rPr>
        <w:t>regard</w:t>
      </w:r>
      <w:r w:rsidR="00C2757A">
        <w:rPr>
          <w:sz w:val="28"/>
          <w:szCs w:val="28"/>
          <w:lang w:eastAsia="af-ZA"/>
        </w:rPr>
        <w:t xml:space="preserve">s ownership of the suit land </w:t>
      </w:r>
      <w:r w:rsidR="00F018C8">
        <w:rPr>
          <w:sz w:val="28"/>
          <w:szCs w:val="28"/>
          <w:lang w:eastAsia="af-ZA"/>
        </w:rPr>
        <w:t xml:space="preserve">remained </w:t>
      </w:r>
      <w:r w:rsidR="00D342B0" w:rsidRPr="002E0745">
        <w:rPr>
          <w:sz w:val="28"/>
          <w:szCs w:val="28"/>
          <w:lang w:eastAsia="af-ZA"/>
        </w:rPr>
        <w:t>challenged</w:t>
      </w:r>
      <w:r w:rsidR="00D342B0">
        <w:rPr>
          <w:rFonts w:cstheme="minorHAnsi"/>
          <w:sz w:val="28"/>
          <w:szCs w:val="28"/>
        </w:rPr>
        <w:t xml:space="preserve">, and </w:t>
      </w:r>
      <w:r w:rsidR="005F2DA4">
        <w:rPr>
          <w:rFonts w:cstheme="minorHAnsi"/>
          <w:sz w:val="28"/>
          <w:szCs w:val="28"/>
        </w:rPr>
        <w:t xml:space="preserve">the objection </w:t>
      </w:r>
      <w:r w:rsidR="004C1206" w:rsidRPr="007D6652">
        <w:rPr>
          <w:rFonts w:cstheme="minorHAnsi"/>
          <w:sz w:val="28"/>
          <w:szCs w:val="28"/>
        </w:rPr>
        <w:t xml:space="preserve">lacks </w:t>
      </w:r>
      <w:r w:rsidR="00C2757A">
        <w:rPr>
          <w:rFonts w:cstheme="minorHAnsi"/>
          <w:sz w:val="28"/>
          <w:szCs w:val="28"/>
        </w:rPr>
        <w:t>s</w:t>
      </w:r>
      <w:r w:rsidR="004C1206" w:rsidRPr="007D6652">
        <w:rPr>
          <w:rFonts w:cstheme="minorHAnsi"/>
          <w:sz w:val="28"/>
          <w:szCs w:val="28"/>
        </w:rPr>
        <w:t>u</w:t>
      </w:r>
      <w:r w:rsidR="00C2757A">
        <w:rPr>
          <w:rFonts w:cstheme="minorHAnsi"/>
          <w:sz w:val="28"/>
          <w:szCs w:val="28"/>
        </w:rPr>
        <w:t>b</w:t>
      </w:r>
      <w:r w:rsidR="004C1206" w:rsidRPr="007D6652">
        <w:rPr>
          <w:rFonts w:cstheme="minorHAnsi"/>
          <w:sz w:val="28"/>
          <w:szCs w:val="28"/>
        </w:rPr>
        <w:t>stance</w:t>
      </w:r>
      <w:r w:rsidR="00D342B0">
        <w:rPr>
          <w:rFonts w:cstheme="minorHAnsi"/>
          <w:sz w:val="28"/>
          <w:szCs w:val="28"/>
        </w:rPr>
        <w:t>,</w:t>
      </w:r>
      <w:r w:rsidR="004C1206" w:rsidRPr="007D6652">
        <w:rPr>
          <w:rFonts w:cstheme="minorHAnsi"/>
          <w:sz w:val="28"/>
          <w:szCs w:val="28"/>
        </w:rPr>
        <w:t xml:space="preserve"> and it is overruled. </w:t>
      </w:r>
    </w:p>
    <w:p w:rsidR="0087519C" w:rsidRPr="007D6652" w:rsidRDefault="0087519C" w:rsidP="000B3FE0">
      <w:pPr>
        <w:spacing w:line="360" w:lineRule="auto"/>
        <w:jc w:val="both"/>
        <w:rPr>
          <w:rFonts w:cstheme="minorHAnsi"/>
          <w:sz w:val="28"/>
          <w:szCs w:val="28"/>
        </w:rPr>
      </w:pPr>
    </w:p>
    <w:p w:rsidR="00024F46" w:rsidRDefault="00400BFF" w:rsidP="000B3FE0">
      <w:pPr>
        <w:spacing w:line="360" w:lineRule="auto"/>
        <w:jc w:val="both"/>
        <w:rPr>
          <w:sz w:val="28"/>
          <w:szCs w:val="28"/>
        </w:rPr>
      </w:pPr>
      <w:r w:rsidRPr="007D6652">
        <w:rPr>
          <w:sz w:val="28"/>
          <w:szCs w:val="28"/>
        </w:rPr>
        <w:t>I now turn to the issues</w:t>
      </w:r>
      <w:r w:rsidR="00AC054A">
        <w:rPr>
          <w:sz w:val="28"/>
          <w:szCs w:val="28"/>
        </w:rPr>
        <w:t>, which I will</w:t>
      </w:r>
      <w:r w:rsidR="000E4865">
        <w:rPr>
          <w:sz w:val="28"/>
          <w:szCs w:val="28"/>
        </w:rPr>
        <w:t xml:space="preserve"> </w:t>
      </w:r>
      <w:r w:rsidRPr="007D6652">
        <w:rPr>
          <w:sz w:val="28"/>
          <w:szCs w:val="28"/>
        </w:rPr>
        <w:t xml:space="preserve">resolve in the order and manner in which they were framed and argued by Counsel for both parties. </w:t>
      </w:r>
      <w:r w:rsidRPr="007D6652">
        <w:rPr>
          <w:i/>
          <w:sz w:val="28"/>
          <w:szCs w:val="28"/>
        </w:rPr>
        <w:t>Issue No.</w:t>
      </w:r>
      <w:r w:rsidR="002131F2" w:rsidRPr="007D6652">
        <w:rPr>
          <w:i/>
          <w:sz w:val="28"/>
          <w:szCs w:val="28"/>
        </w:rPr>
        <w:t xml:space="preserve"> (i), (ii) and (iii)</w:t>
      </w:r>
      <w:r w:rsidR="002131F2" w:rsidRPr="007D6652">
        <w:rPr>
          <w:sz w:val="28"/>
          <w:szCs w:val="28"/>
        </w:rPr>
        <w:t xml:space="preserve"> </w:t>
      </w:r>
      <w:r w:rsidRPr="007D6652">
        <w:rPr>
          <w:sz w:val="28"/>
          <w:szCs w:val="28"/>
        </w:rPr>
        <w:t xml:space="preserve">were argued jointly by Counsel for the </w:t>
      </w:r>
      <w:r w:rsidR="000216D6" w:rsidRPr="007D6652">
        <w:rPr>
          <w:sz w:val="28"/>
          <w:szCs w:val="28"/>
        </w:rPr>
        <w:t>p</w:t>
      </w:r>
      <w:r w:rsidRPr="007D6652">
        <w:rPr>
          <w:sz w:val="28"/>
          <w:szCs w:val="28"/>
        </w:rPr>
        <w:t>laintiff and responde</w:t>
      </w:r>
      <w:r w:rsidR="000216D6" w:rsidRPr="007D6652">
        <w:rPr>
          <w:sz w:val="28"/>
          <w:szCs w:val="28"/>
        </w:rPr>
        <w:t>d</w:t>
      </w:r>
      <w:r w:rsidRPr="007D6652">
        <w:rPr>
          <w:sz w:val="28"/>
          <w:szCs w:val="28"/>
        </w:rPr>
        <w:t xml:space="preserve"> to in </w:t>
      </w:r>
      <w:r w:rsidR="000E4865">
        <w:rPr>
          <w:sz w:val="28"/>
          <w:szCs w:val="28"/>
        </w:rPr>
        <w:t xml:space="preserve">an </w:t>
      </w:r>
      <w:r w:rsidR="00362597">
        <w:rPr>
          <w:sz w:val="28"/>
          <w:szCs w:val="28"/>
        </w:rPr>
        <w:br/>
      </w:r>
      <w:r w:rsidR="000E4865">
        <w:rPr>
          <w:sz w:val="28"/>
          <w:szCs w:val="28"/>
        </w:rPr>
        <w:t xml:space="preserve">omnibus </w:t>
      </w:r>
      <w:r w:rsidR="003735FE">
        <w:rPr>
          <w:sz w:val="28"/>
          <w:szCs w:val="28"/>
        </w:rPr>
        <w:t>fashion</w:t>
      </w:r>
      <w:r w:rsidRPr="007D6652">
        <w:rPr>
          <w:sz w:val="28"/>
          <w:szCs w:val="28"/>
        </w:rPr>
        <w:t xml:space="preserve"> by Counsel for the Defendant</w:t>
      </w:r>
      <w:r w:rsidR="002131F2" w:rsidRPr="007D6652">
        <w:rPr>
          <w:sz w:val="28"/>
          <w:szCs w:val="28"/>
        </w:rPr>
        <w:t>.</w:t>
      </w:r>
    </w:p>
    <w:p w:rsidR="00401DEE" w:rsidRPr="007D6652" w:rsidRDefault="00401DEE" w:rsidP="000B3FE0">
      <w:pPr>
        <w:spacing w:line="360" w:lineRule="auto"/>
        <w:jc w:val="both"/>
        <w:rPr>
          <w:sz w:val="28"/>
          <w:szCs w:val="28"/>
        </w:rPr>
      </w:pPr>
    </w:p>
    <w:p w:rsidR="00401DEE" w:rsidRDefault="004D7440" w:rsidP="000B3FE0">
      <w:pPr>
        <w:spacing w:line="360" w:lineRule="auto"/>
        <w:jc w:val="both"/>
        <w:rPr>
          <w:sz w:val="28"/>
          <w:szCs w:val="28"/>
        </w:rPr>
      </w:pPr>
      <w:r w:rsidRPr="007D6652">
        <w:rPr>
          <w:sz w:val="28"/>
          <w:szCs w:val="28"/>
        </w:rPr>
        <w:t xml:space="preserve">Counsel for the </w:t>
      </w:r>
      <w:r w:rsidR="000216D6" w:rsidRPr="007D6652">
        <w:rPr>
          <w:sz w:val="28"/>
          <w:szCs w:val="28"/>
        </w:rPr>
        <w:t>p</w:t>
      </w:r>
      <w:r w:rsidRPr="007D6652">
        <w:rPr>
          <w:sz w:val="28"/>
          <w:szCs w:val="28"/>
        </w:rPr>
        <w:t xml:space="preserve">laintiff submitted that </w:t>
      </w:r>
      <w:r w:rsidR="00FA7C1D" w:rsidRPr="007D6652">
        <w:rPr>
          <w:sz w:val="28"/>
          <w:szCs w:val="28"/>
        </w:rPr>
        <w:t>the suit land</w:t>
      </w:r>
      <w:r w:rsidR="00401DEE">
        <w:rPr>
          <w:sz w:val="28"/>
          <w:szCs w:val="28"/>
        </w:rPr>
        <w:t xml:space="preserve"> was compulsorily taken over, and</w:t>
      </w:r>
      <w:r w:rsidR="00FA7C1D" w:rsidRPr="007D6652">
        <w:rPr>
          <w:sz w:val="28"/>
          <w:szCs w:val="28"/>
        </w:rPr>
        <w:t xml:space="preserve"> </w:t>
      </w:r>
      <w:r w:rsidR="002131F2" w:rsidRPr="007D6652">
        <w:rPr>
          <w:sz w:val="28"/>
          <w:szCs w:val="28"/>
        </w:rPr>
        <w:t xml:space="preserve">has since 1964 been occupied and utilized by the Uganda </w:t>
      </w:r>
      <w:r w:rsidR="002C2A87">
        <w:rPr>
          <w:sz w:val="28"/>
          <w:szCs w:val="28"/>
        </w:rPr>
        <w:br/>
      </w:r>
      <w:r w:rsidR="002131F2" w:rsidRPr="007D6652">
        <w:rPr>
          <w:sz w:val="28"/>
          <w:szCs w:val="28"/>
        </w:rPr>
        <w:t>Government</w:t>
      </w:r>
      <w:r w:rsidR="000216D6" w:rsidRPr="007D6652">
        <w:rPr>
          <w:sz w:val="28"/>
          <w:szCs w:val="28"/>
        </w:rPr>
        <w:t>, which</w:t>
      </w:r>
      <w:r w:rsidR="00D01880" w:rsidRPr="007D6652">
        <w:rPr>
          <w:sz w:val="28"/>
          <w:szCs w:val="28"/>
        </w:rPr>
        <w:t xml:space="preserve"> </w:t>
      </w:r>
      <w:r w:rsidR="002131F2" w:rsidRPr="007D6652">
        <w:rPr>
          <w:sz w:val="28"/>
          <w:szCs w:val="28"/>
        </w:rPr>
        <w:t xml:space="preserve">has never compensated the beneficiaries of the </w:t>
      </w:r>
      <w:r w:rsidR="00024F46" w:rsidRPr="007D6652">
        <w:rPr>
          <w:sz w:val="28"/>
          <w:szCs w:val="28"/>
        </w:rPr>
        <w:t>e</w:t>
      </w:r>
      <w:r w:rsidR="002131F2" w:rsidRPr="007D6652">
        <w:rPr>
          <w:sz w:val="28"/>
          <w:szCs w:val="28"/>
        </w:rPr>
        <w:t>state of the late Elieza Zimbiha</w:t>
      </w:r>
      <w:r w:rsidR="000216D6" w:rsidRPr="007D6652">
        <w:rPr>
          <w:sz w:val="28"/>
          <w:szCs w:val="28"/>
        </w:rPr>
        <w:t>,</w:t>
      </w:r>
      <w:r w:rsidR="002131F2" w:rsidRPr="007D6652">
        <w:rPr>
          <w:sz w:val="28"/>
          <w:szCs w:val="28"/>
        </w:rPr>
        <w:t xml:space="preserve"> and </w:t>
      </w:r>
      <w:r w:rsidR="00FA7C1D" w:rsidRPr="007D6652">
        <w:rPr>
          <w:sz w:val="28"/>
          <w:szCs w:val="28"/>
        </w:rPr>
        <w:t xml:space="preserve">that </w:t>
      </w:r>
      <w:r w:rsidR="002131F2" w:rsidRPr="007D6652">
        <w:rPr>
          <w:sz w:val="28"/>
          <w:szCs w:val="28"/>
        </w:rPr>
        <w:t xml:space="preserve">the </w:t>
      </w:r>
      <w:r w:rsidR="000216D6" w:rsidRPr="007D6652">
        <w:rPr>
          <w:sz w:val="28"/>
          <w:szCs w:val="28"/>
        </w:rPr>
        <w:t>p</w:t>
      </w:r>
      <w:r w:rsidR="002131F2" w:rsidRPr="007D6652">
        <w:rPr>
          <w:sz w:val="28"/>
          <w:szCs w:val="28"/>
        </w:rPr>
        <w:t xml:space="preserve">laintiff is entitled to compensation for the value and use of the </w:t>
      </w:r>
      <w:r w:rsidR="000F1B91" w:rsidRPr="007D6652">
        <w:rPr>
          <w:sz w:val="28"/>
          <w:szCs w:val="28"/>
        </w:rPr>
        <w:t>suit</w:t>
      </w:r>
      <w:r w:rsidR="002131F2" w:rsidRPr="007D6652">
        <w:rPr>
          <w:sz w:val="28"/>
          <w:szCs w:val="28"/>
        </w:rPr>
        <w:t xml:space="preserve"> land.</w:t>
      </w:r>
      <w:r w:rsidRPr="007D6652">
        <w:rPr>
          <w:sz w:val="28"/>
          <w:szCs w:val="28"/>
        </w:rPr>
        <w:t xml:space="preserve"> Counsel </w:t>
      </w:r>
      <w:r w:rsidR="003735FE">
        <w:rPr>
          <w:sz w:val="28"/>
          <w:szCs w:val="28"/>
        </w:rPr>
        <w:t>cited</w:t>
      </w:r>
      <w:r w:rsidR="002131F2" w:rsidRPr="007D6652">
        <w:rPr>
          <w:sz w:val="28"/>
          <w:szCs w:val="28"/>
        </w:rPr>
        <w:t xml:space="preserve"> </w:t>
      </w:r>
      <w:r w:rsidR="002131F2" w:rsidRPr="007D6652">
        <w:rPr>
          <w:b/>
          <w:i/>
          <w:sz w:val="28"/>
          <w:szCs w:val="28"/>
        </w:rPr>
        <w:t>Article 26(2) (b)(i)</w:t>
      </w:r>
      <w:r w:rsidR="002131F2" w:rsidRPr="007D6652">
        <w:rPr>
          <w:i/>
          <w:sz w:val="28"/>
          <w:szCs w:val="28"/>
        </w:rPr>
        <w:t xml:space="preserve"> </w:t>
      </w:r>
      <w:r w:rsidR="002131F2" w:rsidRPr="007D6652">
        <w:rPr>
          <w:b/>
          <w:i/>
          <w:sz w:val="28"/>
          <w:szCs w:val="28"/>
        </w:rPr>
        <w:t xml:space="preserve">of The </w:t>
      </w:r>
      <w:r w:rsidR="002C2A87">
        <w:rPr>
          <w:b/>
          <w:i/>
          <w:sz w:val="28"/>
          <w:szCs w:val="28"/>
        </w:rPr>
        <w:br/>
      </w:r>
      <w:r w:rsidR="002131F2" w:rsidRPr="007D6652">
        <w:rPr>
          <w:b/>
          <w:i/>
          <w:sz w:val="28"/>
          <w:szCs w:val="28"/>
        </w:rPr>
        <w:t>Constitution of the Republic of Uganda</w:t>
      </w:r>
      <w:r w:rsidR="00FA7C1D" w:rsidRPr="007D6652">
        <w:rPr>
          <w:b/>
          <w:i/>
          <w:sz w:val="28"/>
          <w:szCs w:val="28"/>
        </w:rPr>
        <w:t>(supra)</w:t>
      </w:r>
      <w:r w:rsidR="002131F2" w:rsidRPr="007D6652">
        <w:rPr>
          <w:sz w:val="28"/>
          <w:szCs w:val="28"/>
        </w:rPr>
        <w:t xml:space="preserve">, </w:t>
      </w:r>
      <w:r w:rsidRPr="007D6652">
        <w:rPr>
          <w:sz w:val="28"/>
          <w:szCs w:val="28"/>
        </w:rPr>
        <w:t xml:space="preserve">arguing that </w:t>
      </w:r>
      <w:r w:rsidR="002131F2" w:rsidRPr="007D6652">
        <w:rPr>
          <w:sz w:val="28"/>
          <w:szCs w:val="28"/>
        </w:rPr>
        <w:t xml:space="preserve">upon compulsory acquisition of land, Government ought to make prompt payment of fair and adequate compensation to the </w:t>
      </w:r>
      <w:r w:rsidR="000F1B91" w:rsidRPr="007D6652">
        <w:rPr>
          <w:sz w:val="28"/>
          <w:szCs w:val="28"/>
        </w:rPr>
        <w:t>p</w:t>
      </w:r>
      <w:r w:rsidR="002131F2" w:rsidRPr="007D6652">
        <w:rPr>
          <w:sz w:val="28"/>
          <w:szCs w:val="28"/>
        </w:rPr>
        <w:t>laintiff.</w:t>
      </w:r>
    </w:p>
    <w:p w:rsidR="003735FE" w:rsidRDefault="003735FE" w:rsidP="000B3FE0">
      <w:pPr>
        <w:spacing w:line="360" w:lineRule="auto"/>
        <w:jc w:val="both"/>
        <w:rPr>
          <w:sz w:val="28"/>
          <w:szCs w:val="28"/>
        </w:rPr>
      </w:pPr>
    </w:p>
    <w:p w:rsidR="002131F2" w:rsidRPr="007D6652" w:rsidRDefault="004D7440" w:rsidP="000B3FE0">
      <w:pPr>
        <w:spacing w:line="360" w:lineRule="auto"/>
        <w:jc w:val="both"/>
        <w:rPr>
          <w:sz w:val="28"/>
          <w:szCs w:val="28"/>
        </w:rPr>
      </w:pPr>
      <w:r w:rsidRPr="007D6652">
        <w:rPr>
          <w:sz w:val="28"/>
          <w:szCs w:val="28"/>
        </w:rPr>
        <w:t xml:space="preserve">Counsel further </w:t>
      </w:r>
      <w:r w:rsidR="00401DEE">
        <w:rPr>
          <w:sz w:val="28"/>
          <w:szCs w:val="28"/>
        </w:rPr>
        <w:t>submitted</w:t>
      </w:r>
      <w:r w:rsidRPr="007D6652">
        <w:rPr>
          <w:sz w:val="28"/>
          <w:szCs w:val="28"/>
        </w:rPr>
        <w:t xml:space="preserve"> that</w:t>
      </w:r>
      <w:r w:rsidR="002131F2" w:rsidRPr="007D6652">
        <w:rPr>
          <w:sz w:val="28"/>
          <w:szCs w:val="28"/>
        </w:rPr>
        <w:t xml:space="preserve"> it is not in dispute that the </w:t>
      </w:r>
      <w:r w:rsidR="000F1B91" w:rsidRPr="007D6652">
        <w:rPr>
          <w:sz w:val="28"/>
          <w:szCs w:val="28"/>
        </w:rPr>
        <w:t>p</w:t>
      </w:r>
      <w:r w:rsidR="002131F2" w:rsidRPr="007D6652">
        <w:rPr>
          <w:sz w:val="28"/>
          <w:szCs w:val="28"/>
        </w:rPr>
        <w:t>laintiff is entitled to compensation</w:t>
      </w:r>
      <w:r w:rsidR="00FA7C1D" w:rsidRPr="007D6652">
        <w:rPr>
          <w:sz w:val="28"/>
          <w:szCs w:val="28"/>
        </w:rPr>
        <w:t>,</w:t>
      </w:r>
      <w:r w:rsidR="002131F2" w:rsidRPr="007D6652">
        <w:rPr>
          <w:sz w:val="28"/>
          <w:szCs w:val="28"/>
        </w:rPr>
        <w:t xml:space="preserve"> and </w:t>
      </w:r>
      <w:r w:rsidR="00FA7C1D" w:rsidRPr="007D6652">
        <w:rPr>
          <w:sz w:val="28"/>
          <w:szCs w:val="28"/>
        </w:rPr>
        <w:t xml:space="preserve">that </w:t>
      </w:r>
      <w:r w:rsidR="002131F2" w:rsidRPr="007D6652">
        <w:rPr>
          <w:sz w:val="28"/>
          <w:szCs w:val="28"/>
        </w:rPr>
        <w:t xml:space="preserve">it is the </w:t>
      </w:r>
      <w:r w:rsidR="000F1B91" w:rsidRPr="007D6652">
        <w:rPr>
          <w:sz w:val="28"/>
          <w:szCs w:val="28"/>
        </w:rPr>
        <w:t>p</w:t>
      </w:r>
      <w:r w:rsidR="002131F2" w:rsidRPr="007D6652">
        <w:rPr>
          <w:sz w:val="28"/>
          <w:szCs w:val="28"/>
        </w:rPr>
        <w:t xml:space="preserve">laintiff’s fundamental </w:t>
      </w:r>
      <w:r w:rsidR="00FA7C1D" w:rsidRPr="007D6652">
        <w:rPr>
          <w:sz w:val="28"/>
          <w:szCs w:val="28"/>
        </w:rPr>
        <w:t>c</w:t>
      </w:r>
      <w:r w:rsidR="002131F2" w:rsidRPr="007D6652">
        <w:rPr>
          <w:sz w:val="28"/>
          <w:szCs w:val="28"/>
        </w:rPr>
        <w:t xml:space="preserve">onstitutional right to be paid adequate compensation for the occupation and use of the suit land by </w:t>
      </w:r>
      <w:r w:rsidR="003735FE">
        <w:rPr>
          <w:sz w:val="28"/>
          <w:szCs w:val="28"/>
        </w:rPr>
        <w:t xml:space="preserve">the </w:t>
      </w:r>
      <w:r w:rsidR="002131F2" w:rsidRPr="007D6652">
        <w:rPr>
          <w:sz w:val="28"/>
          <w:szCs w:val="28"/>
        </w:rPr>
        <w:t>Government of Uganda</w:t>
      </w:r>
      <w:r w:rsidR="00AB549B" w:rsidRPr="007D6652">
        <w:rPr>
          <w:sz w:val="28"/>
          <w:szCs w:val="28"/>
        </w:rPr>
        <w:t>; and t</w:t>
      </w:r>
      <w:r w:rsidR="002131F2" w:rsidRPr="007D6652">
        <w:rPr>
          <w:sz w:val="28"/>
          <w:szCs w:val="28"/>
        </w:rPr>
        <w:t>h</w:t>
      </w:r>
      <w:r w:rsidRPr="007D6652">
        <w:rPr>
          <w:sz w:val="28"/>
          <w:szCs w:val="28"/>
        </w:rPr>
        <w:t>at th</w:t>
      </w:r>
      <w:r w:rsidR="002131F2" w:rsidRPr="007D6652">
        <w:rPr>
          <w:sz w:val="28"/>
          <w:szCs w:val="28"/>
        </w:rPr>
        <w:t xml:space="preserve">e </w:t>
      </w:r>
      <w:r w:rsidR="00FA7C1D" w:rsidRPr="007D6652">
        <w:rPr>
          <w:sz w:val="28"/>
          <w:szCs w:val="28"/>
        </w:rPr>
        <w:t>issue</w:t>
      </w:r>
      <w:r w:rsidR="002131F2" w:rsidRPr="007D6652">
        <w:rPr>
          <w:sz w:val="28"/>
          <w:szCs w:val="28"/>
        </w:rPr>
        <w:t xml:space="preserve"> now is</w:t>
      </w:r>
      <w:r w:rsidR="00A44A88">
        <w:rPr>
          <w:sz w:val="28"/>
          <w:szCs w:val="28"/>
        </w:rPr>
        <w:t>,</w:t>
      </w:r>
      <w:r w:rsidR="002131F2" w:rsidRPr="007D6652">
        <w:rPr>
          <w:sz w:val="28"/>
          <w:szCs w:val="28"/>
        </w:rPr>
        <w:t xml:space="preserve"> </w:t>
      </w:r>
      <w:r w:rsidR="00401DEE">
        <w:rPr>
          <w:sz w:val="28"/>
          <w:szCs w:val="28"/>
        </w:rPr>
        <w:t xml:space="preserve">not whether the plaintiff should be compensated, but </w:t>
      </w:r>
      <w:r w:rsidR="002131F2" w:rsidRPr="007D6652">
        <w:rPr>
          <w:sz w:val="28"/>
          <w:szCs w:val="28"/>
        </w:rPr>
        <w:t>how much com</w:t>
      </w:r>
      <w:r w:rsidRPr="007D6652">
        <w:rPr>
          <w:sz w:val="28"/>
          <w:szCs w:val="28"/>
        </w:rPr>
        <w:t>pensation ought to be paid.</w:t>
      </w:r>
    </w:p>
    <w:p w:rsidR="00A44A88" w:rsidRDefault="00A44A88" w:rsidP="000B3FE0">
      <w:pPr>
        <w:spacing w:line="360" w:lineRule="auto"/>
        <w:jc w:val="both"/>
        <w:rPr>
          <w:sz w:val="28"/>
          <w:szCs w:val="28"/>
        </w:rPr>
      </w:pPr>
    </w:p>
    <w:p w:rsidR="00A44A88" w:rsidRDefault="00AD49DC" w:rsidP="000B3FE0">
      <w:pPr>
        <w:spacing w:line="360" w:lineRule="auto"/>
        <w:jc w:val="both"/>
        <w:rPr>
          <w:sz w:val="28"/>
          <w:szCs w:val="28"/>
        </w:rPr>
      </w:pPr>
      <w:r>
        <w:rPr>
          <w:sz w:val="28"/>
          <w:szCs w:val="28"/>
        </w:rPr>
        <w:t xml:space="preserve">At </w:t>
      </w:r>
      <w:r w:rsidR="00A44A88">
        <w:rPr>
          <w:sz w:val="28"/>
          <w:szCs w:val="28"/>
        </w:rPr>
        <w:t xml:space="preserve">the </w:t>
      </w:r>
      <w:r>
        <w:rPr>
          <w:sz w:val="28"/>
          <w:szCs w:val="28"/>
        </w:rPr>
        <w:t>trial</w:t>
      </w:r>
      <w:r w:rsidR="00401DEE">
        <w:rPr>
          <w:sz w:val="28"/>
          <w:szCs w:val="28"/>
        </w:rPr>
        <w:t xml:space="preserve"> it emerged that the main issue </w:t>
      </w:r>
      <w:r>
        <w:rPr>
          <w:sz w:val="28"/>
          <w:szCs w:val="28"/>
        </w:rPr>
        <w:t xml:space="preserve">was not whether the </w:t>
      </w:r>
      <w:r w:rsidR="00401DEE">
        <w:rPr>
          <w:sz w:val="28"/>
          <w:szCs w:val="28"/>
        </w:rPr>
        <w:t xml:space="preserve">plaintiff should be compensated, </w:t>
      </w:r>
      <w:r>
        <w:rPr>
          <w:sz w:val="28"/>
          <w:szCs w:val="28"/>
        </w:rPr>
        <w:t>but by how much she ought to be compe</w:t>
      </w:r>
      <w:r w:rsidR="00A44A88">
        <w:rPr>
          <w:sz w:val="28"/>
          <w:szCs w:val="28"/>
        </w:rPr>
        <w:t xml:space="preserve">nsated. The issue </w:t>
      </w:r>
      <w:r w:rsidR="002C2A87">
        <w:rPr>
          <w:sz w:val="28"/>
          <w:szCs w:val="28"/>
        </w:rPr>
        <w:br/>
      </w:r>
      <w:r w:rsidR="00D717EC">
        <w:rPr>
          <w:sz w:val="28"/>
          <w:szCs w:val="28"/>
        </w:rPr>
        <w:t xml:space="preserve">being a </w:t>
      </w:r>
      <w:r w:rsidR="00A44A88">
        <w:rPr>
          <w:sz w:val="28"/>
          <w:szCs w:val="28"/>
        </w:rPr>
        <w:t xml:space="preserve">factual and </w:t>
      </w:r>
      <w:r w:rsidR="00D717EC">
        <w:rPr>
          <w:sz w:val="28"/>
          <w:szCs w:val="28"/>
        </w:rPr>
        <w:t xml:space="preserve">technical </w:t>
      </w:r>
      <w:r w:rsidR="00A44A88">
        <w:rPr>
          <w:sz w:val="28"/>
          <w:szCs w:val="28"/>
        </w:rPr>
        <w:t>one,</w:t>
      </w:r>
      <w:r w:rsidR="00D717EC">
        <w:rPr>
          <w:sz w:val="28"/>
          <w:szCs w:val="28"/>
        </w:rPr>
        <w:t xml:space="preserve"> the</w:t>
      </w:r>
      <w:r w:rsidR="002131F2" w:rsidRPr="007D6652">
        <w:rPr>
          <w:sz w:val="28"/>
          <w:szCs w:val="28"/>
        </w:rPr>
        <w:t xml:space="preserve"> </w:t>
      </w:r>
      <w:r w:rsidR="00370AFE" w:rsidRPr="007D6652">
        <w:rPr>
          <w:sz w:val="28"/>
          <w:szCs w:val="28"/>
        </w:rPr>
        <w:t>c</w:t>
      </w:r>
      <w:r w:rsidR="002131F2" w:rsidRPr="007D6652">
        <w:rPr>
          <w:sz w:val="28"/>
          <w:szCs w:val="28"/>
        </w:rPr>
        <w:t xml:space="preserve">ourt ordered the parties to submit </w:t>
      </w:r>
      <w:r w:rsidR="002C2A87">
        <w:rPr>
          <w:sz w:val="28"/>
          <w:szCs w:val="28"/>
        </w:rPr>
        <w:br/>
      </w:r>
      <w:r w:rsidR="002131F2" w:rsidRPr="007D6652">
        <w:rPr>
          <w:sz w:val="28"/>
          <w:szCs w:val="28"/>
        </w:rPr>
        <w:t xml:space="preserve">valuation reports </w:t>
      </w:r>
      <w:r w:rsidR="000F1B91" w:rsidRPr="007D6652">
        <w:rPr>
          <w:sz w:val="28"/>
          <w:szCs w:val="28"/>
        </w:rPr>
        <w:t>in support</w:t>
      </w:r>
      <w:r w:rsidR="002131F2" w:rsidRPr="007D6652">
        <w:rPr>
          <w:sz w:val="28"/>
          <w:szCs w:val="28"/>
        </w:rPr>
        <w:t xml:space="preserve"> </w:t>
      </w:r>
      <w:r w:rsidR="000F1B91" w:rsidRPr="007D6652">
        <w:rPr>
          <w:sz w:val="28"/>
          <w:szCs w:val="28"/>
        </w:rPr>
        <w:t xml:space="preserve">of </w:t>
      </w:r>
      <w:r w:rsidR="002131F2" w:rsidRPr="007D6652">
        <w:rPr>
          <w:sz w:val="28"/>
          <w:szCs w:val="28"/>
        </w:rPr>
        <w:t>the</w:t>
      </w:r>
      <w:r w:rsidR="000F1B91" w:rsidRPr="007D6652">
        <w:rPr>
          <w:sz w:val="28"/>
          <w:szCs w:val="28"/>
        </w:rPr>
        <w:t>ir</w:t>
      </w:r>
      <w:r w:rsidR="002131F2" w:rsidRPr="007D6652">
        <w:rPr>
          <w:sz w:val="28"/>
          <w:szCs w:val="28"/>
        </w:rPr>
        <w:t xml:space="preserve"> claim</w:t>
      </w:r>
      <w:r w:rsidR="000F1B91" w:rsidRPr="007D6652">
        <w:rPr>
          <w:sz w:val="28"/>
          <w:szCs w:val="28"/>
        </w:rPr>
        <w:t>s</w:t>
      </w:r>
      <w:r w:rsidR="002131F2" w:rsidRPr="007D6652">
        <w:rPr>
          <w:sz w:val="28"/>
          <w:szCs w:val="28"/>
        </w:rPr>
        <w:t>.</w:t>
      </w:r>
      <w:r w:rsidR="000F1B91" w:rsidRPr="007D6652">
        <w:rPr>
          <w:sz w:val="28"/>
          <w:szCs w:val="28"/>
        </w:rPr>
        <w:t xml:space="preserve"> </w:t>
      </w:r>
      <w:r w:rsidR="00A44A88">
        <w:rPr>
          <w:sz w:val="28"/>
          <w:szCs w:val="28"/>
        </w:rPr>
        <w:t>T</w:t>
      </w:r>
      <w:r w:rsidR="00A44A88" w:rsidRPr="007D6652">
        <w:rPr>
          <w:sz w:val="28"/>
          <w:szCs w:val="28"/>
        </w:rPr>
        <w:t xml:space="preserve">he plaintiff submitted </w:t>
      </w:r>
      <w:r w:rsidR="00A44A88">
        <w:rPr>
          <w:sz w:val="28"/>
          <w:szCs w:val="28"/>
        </w:rPr>
        <w:t>her</w:t>
      </w:r>
      <w:r w:rsidR="00A44A88" w:rsidRPr="007D6652">
        <w:rPr>
          <w:sz w:val="28"/>
          <w:szCs w:val="28"/>
        </w:rPr>
        <w:t xml:space="preserve"> </w:t>
      </w:r>
      <w:r w:rsidR="002C2A87">
        <w:rPr>
          <w:sz w:val="28"/>
          <w:szCs w:val="28"/>
        </w:rPr>
        <w:br/>
      </w:r>
      <w:r w:rsidR="00A44A88" w:rsidRPr="007D6652">
        <w:rPr>
          <w:sz w:val="28"/>
          <w:szCs w:val="28"/>
        </w:rPr>
        <w:t>valuation report which was admitted as “</w:t>
      </w:r>
      <w:r w:rsidR="00A44A88" w:rsidRPr="007D6652">
        <w:rPr>
          <w:i/>
          <w:sz w:val="28"/>
          <w:szCs w:val="28"/>
        </w:rPr>
        <w:t>Exhibit P1”</w:t>
      </w:r>
      <w:r w:rsidR="00A44A88">
        <w:rPr>
          <w:i/>
          <w:sz w:val="28"/>
          <w:szCs w:val="28"/>
        </w:rPr>
        <w:t xml:space="preserve">, </w:t>
      </w:r>
      <w:r w:rsidR="00A44A88" w:rsidRPr="00A44A88">
        <w:rPr>
          <w:sz w:val="28"/>
          <w:szCs w:val="28"/>
        </w:rPr>
        <w:t xml:space="preserve">and </w:t>
      </w:r>
      <w:r w:rsidR="00A44A88">
        <w:rPr>
          <w:sz w:val="28"/>
          <w:szCs w:val="28"/>
        </w:rPr>
        <w:t>the defendant failed to do so. Court</w:t>
      </w:r>
      <w:r w:rsidR="00D717EC" w:rsidRPr="00D717EC">
        <w:rPr>
          <w:sz w:val="28"/>
          <w:szCs w:val="28"/>
        </w:rPr>
        <w:t xml:space="preserve"> directed that if by the </w:t>
      </w:r>
      <w:r w:rsidR="00A44A88">
        <w:rPr>
          <w:sz w:val="28"/>
          <w:szCs w:val="28"/>
        </w:rPr>
        <w:t xml:space="preserve">next date of </w:t>
      </w:r>
      <w:r w:rsidR="00D717EC" w:rsidRPr="00D717EC">
        <w:rPr>
          <w:sz w:val="28"/>
          <w:szCs w:val="28"/>
        </w:rPr>
        <w:t xml:space="preserve">adjournment the defendant had not submitted their own report the </w:t>
      </w:r>
      <w:r w:rsidR="00A44A88">
        <w:rPr>
          <w:sz w:val="28"/>
          <w:szCs w:val="28"/>
        </w:rPr>
        <w:t xml:space="preserve">trial </w:t>
      </w:r>
      <w:r w:rsidR="00D717EC" w:rsidRPr="00D717EC">
        <w:rPr>
          <w:sz w:val="28"/>
          <w:szCs w:val="28"/>
        </w:rPr>
        <w:t xml:space="preserve">would be </w:t>
      </w:r>
      <w:r w:rsidR="00A44A88">
        <w:rPr>
          <w:sz w:val="28"/>
          <w:szCs w:val="28"/>
        </w:rPr>
        <w:t>informed</w:t>
      </w:r>
      <w:r w:rsidR="00D717EC" w:rsidRPr="00D717EC">
        <w:rPr>
          <w:sz w:val="28"/>
          <w:szCs w:val="28"/>
        </w:rPr>
        <w:t xml:space="preserve"> by</w:t>
      </w:r>
      <w:r w:rsidR="00D717EC">
        <w:rPr>
          <w:sz w:val="28"/>
          <w:szCs w:val="28"/>
        </w:rPr>
        <w:t xml:space="preserve"> the only </w:t>
      </w:r>
      <w:r w:rsidR="002C2A87">
        <w:rPr>
          <w:sz w:val="28"/>
          <w:szCs w:val="28"/>
        </w:rPr>
        <w:br/>
      </w:r>
      <w:r w:rsidR="00D717EC">
        <w:rPr>
          <w:sz w:val="28"/>
          <w:szCs w:val="28"/>
        </w:rPr>
        <w:t>report in evidence.</w:t>
      </w:r>
      <w:r w:rsidR="00D717EC" w:rsidRPr="00D717EC">
        <w:rPr>
          <w:sz w:val="28"/>
          <w:szCs w:val="28"/>
        </w:rPr>
        <w:t xml:space="preserve"> </w:t>
      </w:r>
      <w:r w:rsidR="00A44A88" w:rsidRPr="007D6652">
        <w:rPr>
          <w:sz w:val="28"/>
          <w:szCs w:val="28"/>
        </w:rPr>
        <w:t xml:space="preserve">Despite </w:t>
      </w:r>
      <w:r w:rsidR="00A44A88">
        <w:rPr>
          <w:sz w:val="28"/>
          <w:szCs w:val="28"/>
        </w:rPr>
        <w:t>the</w:t>
      </w:r>
      <w:r w:rsidR="00A44A88" w:rsidRPr="007D6652">
        <w:rPr>
          <w:sz w:val="28"/>
          <w:szCs w:val="28"/>
        </w:rPr>
        <w:t xml:space="preserve"> several adjournments</w:t>
      </w:r>
      <w:r w:rsidR="00A44A88">
        <w:rPr>
          <w:sz w:val="28"/>
          <w:szCs w:val="28"/>
        </w:rPr>
        <w:t>, th</w:t>
      </w:r>
      <w:r w:rsidR="00D717EC" w:rsidRPr="007D6652">
        <w:rPr>
          <w:sz w:val="28"/>
          <w:szCs w:val="28"/>
        </w:rPr>
        <w:t xml:space="preserve">e defendant failed to submit </w:t>
      </w:r>
      <w:r w:rsidR="00D717EC">
        <w:rPr>
          <w:sz w:val="28"/>
          <w:szCs w:val="28"/>
        </w:rPr>
        <w:t>its</w:t>
      </w:r>
      <w:r w:rsidR="00D717EC" w:rsidRPr="007D6652">
        <w:rPr>
          <w:sz w:val="28"/>
          <w:szCs w:val="28"/>
        </w:rPr>
        <w:t xml:space="preserve"> valuation report</w:t>
      </w:r>
      <w:r w:rsidR="00A44A88">
        <w:rPr>
          <w:sz w:val="28"/>
          <w:szCs w:val="28"/>
        </w:rPr>
        <w:t>.</w:t>
      </w:r>
    </w:p>
    <w:p w:rsidR="00A44A88" w:rsidRDefault="00A44A88" w:rsidP="000B3FE0">
      <w:pPr>
        <w:spacing w:line="360" w:lineRule="auto"/>
        <w:jc w:val="both"/>
        <w:rPr>
          <w:sz w:val="28"/>
          <w:szCs w:val="28"/>
        </w:rPr>
      </w:pPr>
    </w:p>
    <w:p w:rsidR="00A44A88" w:rsidRDefault="00D717EC" w:rsidP="000B3FE0">
      <w:pPr>
        <w:spacing w:line="360" w:lineRule="auto"/>
        <w:jc w:val="both"/>
        <w:rPr>
          <w:sz w:val="28"/>
          <w:szCs w:val="28"/>
        </w:rPr>
      </w:pPr>
      <w:r>
        <w:rPr>
          <w:sz w:val="28"/>
          <w:szCs w:val="28"/>
        </w:rPr>
        <w:t xml:space="preserve">Evidence was led on </w:t>
      </w:r>
      <w:r w:rsidRPr="00D717EC">
        <w:rPr>
          <w:sz w:val="28"/>
          <w:szCs w:val="28"/>
        </w:rPr>
        <w:t>“</w:t>
      </w:r>
      <w:r w:rsidRPr="00D717EC">
        <w:rPr>
          <w:i/>
          <w:sz w:val="28"/>
          <w:szCs w:val="28"/>
        </w:rPr>
        <w:t>Exhibit P1”</w:t>
      </w:r>
      <w:r>
        <w:rPr>
          <w:i/>
          <w:sz w:val="28"/>
          <w:szCs w:val="28"/>
        </w:rPr>
        <w:t xml:space="preserve"> </w:t>
      </w:r>
      <w:r w:rsidRPr="00D717EC">
        <w:rPr>
          <w:sz w:val="28"/>
          <w:szCs w:val="28"/>
        </w:rPr>
        <w:t xml:space="preserve">by </w:t>
      </w:r>
      <w:r w:rsidRPr="007D6652">
        <w:rPr>
          <w:sz w:val="28"/>
          <w:szCs w:val="28"/>
        </w:rPr>
        <w:t xml:space="preserve">Richard Ivan Mungati Nagalamwa </w:t>
      </w:r>
      <w:r w:rsidR="002C2A87">
        <w:rPr>
          <w:sz w:val="28"/>
          <w:szCs w:val="28"/>
        </w:rPr>
        <w:br/>
        <w:t>(</w:t>
      </w:r>
      <w:r w:rsidRPr="007D6652">
        <w:rPr>
          <w:sz w:val="28"/>
          <w:szCs w:val="28"/>
        </w:rPr>
        <w:t>PW2) a registered Surveyor of vast experience in land valuation</w:t>
      </w:r>
      <w:r>
        <w:rPr>
          <w:sz w:val="28"/>
          <w:szCs w:val="28"/>
        </w:rPr>
        <w:t>. The</w:t>
      </w:r>
      <w:r w:rsidR="002131F2" w:rsidRPr="007D6652">
        <w:rPr>
          <w:sz w:val="28"/>
          <w:szCs w:val="28"/>
        </w:rPr>
        <w:t xml:space="preserve"> </w:t>
      </w:r>
      <w:r w:rsidR="002C2A87">
        <w:rPr>
          <w:sz w:val="28"/>
          <w:szCs w:val="28"/>
        </w:rPr>
        <w:br/>
      </w:r>
      <w:r w:rsidR="00A44A88">
        <w:rPr>
          <w:sz w:val="28"/>
          <w:szCs w:val="28"/>
        </w:rPr>
        <w:t xml:space="preserve">following is the </w:t>
      </w:r>
      <w:r w:rsidR="002131F2" w:rsidRPr="007D6652">
        <w:rPr>
          <w:sz w:val="28"/>
          <w:szCs w:val="28"/>
        </w:rPr>
        <w:t>sum</w:t>
      </w:r>
      <w:r w:rsidR="00A44A88">
        <w:rPr>
          <w:sz w:val="28"/>
          <w:szCs w:val="28"/>
        </w:rPr>
        <w:t>mary.</w:t>
      </w:r>
    </w:p>
    <w:p w:rsidR="00482EC1" w:rsidRPr="00482EC1" w:rsidRDefault="00482EC1" w:rsidP="000B3FE0">
      <w:pPr>
        <w:spacing w:line="360" w:lineRule="auto"/>
        <w:jc w:val="both"/>
        <w:rPr>
          <w:sz w:val="10"/>
          <w:szCs w:val="28"/>
        </w:rPr>
      </w:pPr>
    </w:p>
    <w:p w:rsidR="002131F2" w:rsidRPr="00CE2925" w:rsidRDefault="00A44A88" w:rsidP="000B3FE0">
      <w:pPr>
        <w:spacing w:line="360" w:lineRule="auto"/>
        <w:ind w:left="720" w:hanging="720"/>
        <w:jc w:val="both"/>
        <w:rPr>
          <w:i/>
          <w:sz w:val="28"/>
          <w:szCs w:val="28"/>
        </w:rPr>
      </w:pPr>
      <w:r>
        <w:rPr>
          <w:sz w:val="28"/>
          <w:szCs w:val="28"/>
        </w:rPr>
        <w:t>(i</w:t>
      </w:r>
      <w:r w:rsidR="002131F2" w:rsidRPr="007D6652">
        <w:rPr>
          <w:sz w:val="28"/>
          <w:szCs w:val="28"/>
        </w:rPr>
        <w:t>)</w:t>
      </w:r>
      <w:r w:rsidR="002131F2" w:rsidRPr="007D6652">
        <w:rPr>
          <w:sz w:val="28"/>
          <w:szCs w:val="28"/>
        </w:rPr>
        <w:tab/>
        <w:t xml:space="preserve">Value of bare land 2,002 acres </w:t>
      </w:r>
      <w:r w:rsidR="00D717EC" w:rsidRPr="007D6652">
        <w:rPr>
          <w:sz w:val="28"/>
          <w:szCs w:val="28"/>
        </w:rPr>
        <w:t>– Shs</w:t>
      </w:r>
      <w:r w:rsidR="002131F2" w:rsidRPr="007D6652">
        <w:rPr>
          <w:sz w:val="28"/>
          <w:szCs w:val="28"/>
        </w:rPr>
        <w:t>. 3,0</w:t>
      </w:r>
      <w:r w:rsidR="00CE2925">
        <w:rPr>
          <w:sz w:val="28"/>
          <w:szCs w:val="28"/>
        </w:rPr>
        <w:t>0</w:t>
      </w:r>
      <w:r w:rsidR="002131F2" w:rsidRPr="007D6652">
        <w:rPr>
          <w:sz w:val="28"/>
          <w:szCs w:val="28"/>
        </w:rPr>
        <w:t xml:space="preserve">0,000,000= </w:t>
      </w:r>
      <w:r w:rsidR="002131F2" w:rsidRPr="00CE2925">
        <w:rPr>
          <w:i/>
          <w:sz w:val="28"/>
          <w:szCs w:val="28"/>
        </w:rPr>
        <w:t>(</w:t>
      </w:r>
      <w:r w:rsidRPr="00CE2925">
        <w:rPr>
          <w:i/>
          <w:sz w:val="28"/>
          <w:szCs w:val="28"/>
        </w:rPr>
        <w:t>T</w:t>
      </w:r>
      <w:r w:rsidR="002131F2" w:rsidRPr="00CE2925">
        <w:rPr>
          <w:i/>
          <w:sz w:val="28"/>
          <w:szCs w:val="28"/>
        </w:rPr>
        <w:t>hree billion</w:t>
      </w:r>
      <w:r w:rsidR="00CE2925" w:rsidRPr="00CE2925">
        <w:rPr>
          <w:i/>
          <w:sz w:val="28"/>
          <w:szCs w:val="28"/>
        </w:rPr>
        <w:t xml:space="preserve"> </w:t>
      </w:r>
      <w:r w:rsidR="00CE2925">
        <w:rPr>
          <w:i/>
          <w:sz w:val="28"/>
          <w:szCs w:val="28"/>
        </w:rPr>
        <w:t>).</w:t>
      </w:r>
    </w:p>
    <w:p w:rsidR="002131F2" w:rsidRPr="007D6652" w:rsidRDefault="00A44A88" w:rsidP="000B3FE0">
      <w:pPr>
        <w:spacing w:line="360" w:lineRule="auto"/>
        <w:ind w:left="720" w:hanging="720"/>
        <w:jc w:val="both"/>
        <w:rPr>
          <w:sz w:val="28"/>
          <w:szCs w:val="28"/>
        </w:rPr>
      </w:pPr>
      <w:r>
        <w:rPr>
          <w:sz w:val="28"/>
          <w:szCs w:val="28"/>
        </w:rPr>
        <w:t>(</w:t>
      </w:r>
      <w:r w:rsidR="002131F2" w:rsidRPr="007D6652">
        <w:rPr>
          <w:sz w:val="28"/>
          <w:szCs w:val="28"/>
        </w:rPr>
        <w:t>ii)</w:t>
      </w:r>
      <w:r w:rsidR="002131F2" w:rsidRPr="007D6652">
        <w:rPr>
          <w:sz w:val="28"/>
          <w:szCs w:val="28"/>
        </w:rPr>
        <w:tab/>
        <w:t xml:space="preserve">Amount due as ground rent/withholding land for 46 years –Shs. 4,300,000,000= </w:t>
      </w:r>
      <w:r w:rsidR="002131F2" w:rsidRPr="00CE2925">
        <w:rPr>
          <w:i/>
          <w:sz w:val="28"/>
          <w:szCs w:val="28"/>
        </w:rPr>
        <w:t>(</w:t>
      </w:r>
      <w:r w:rsidRPr="00CE2925">
        <w:rPr>
          <w:i/>
          <w:sz w:val="28"/>
          <w:szCs w:val="28"/>
        </w:rPr>
        <w:t>F</w:t>
      </w:r>
      <w:r w:rsidR="002131F2" w:rsidRPr="00CE2925">
        <w:rPr>
          <w:i/>
          <w:sz w:val="28"/>
          <w:szCs w:val="28"/>
        </w:rPr>
        <w:t>our billion three hundred million</w:t>
      </w:r>
      <w:r w:rsidR="002131F2" w:rsidRPr="007D6652">
        <w:rPr>
          <w:sz w:val="28"/>
          <w:szCs w:val="28"/>
        </w:rPr>
        <w:t>).</w:t>
      </w:r>
    </w:p>
    <w:p w:rsidR="00A923A6" w:rsidRDefault="00A44A88" w:rsidP="000B3FE0">
      <w:pPr>
        <w:spacing w:line="360" w:lineRule="auto"/>
        <w:ind w:left="720" w:hanging="720"/>
        <w:jc w:val="both"/>
        <w:rPr>
          <w:i/>
          <w:sz w:val="28"/>
          <w:szCs w:val="28"/>
        </w:rPr>
      </w:pPr>
      <w:r>
        <w:rPr>
          <w:sz w:val="28"/>
          <w:szCs w:val="28"/>
        </w:rPr>
        <w:t>(</w:t>
      </w:r>
      <w:r w:rsidR="002131F2" w:rsidRPr="007D6652">
        <w:rPr>
          <w:sz w:val="28"/>
          <w:szCs w:val="28"/>
        </w:rPr>
        <w:t>iii)</w:t>
      </w:r>
      <w:r w:rsidR="002131F2" w:rsidRPr="007D6652">
        <w:rPr>
          <w:sz w:val="28"/>
          <w:szCs w:val="28"/>
        </w:rPr>
        <w:tab/>
        <w:t>Disturbance allowance at 30% Shs. 2,190,000,000= (</w:t>
      </w:r>
      <w:r w:rsidR="00217F1A" w:rsidRPr="00CE2925">
        <w:rPr>
          <w:i/>
          <w:sz w:val="28"/>
          <w:szCs w:val="28"/>
        </w:rPr>
        <w:t>T</w:t>
      </w:r>
      <w:r w:rsidR="002131F2" w:rsidRPr="00CE2925">
        <w:rPr>
          <w:i/>
          <w:sz w:val="28"/>
          <w:szCs w:val="28"/>
        </w:rPr>
        <w:t xml:space="preserve">wo billion one </w:t>
      </w:r>
    </w:p>
    <w:p w:rsidR="002131F2" w:rsidRPr="00CE2925" w:rsidRDefault="00482EC1" w:rsidP="000B3FE0">
      <w:pPr>
        <w:spacing w:line="360" w:lineRule="auto"/>
        <w:ind w:left="720" w:hanging="720"/>
        <w:jc w:val="both"/>
        <w:rPr>
          <w:i/>
          <w:sz w:val="28"/>
          <w:szCs w:val="28"/>
        </w:rPr>
      </w:pPr>
      <w:r>
        <w:rPr>
          <w:i/>
          <w:sz w:val="28"/>
          <w:szCs w:val="28"/>
        </w:rPr>
        <w:t xml:space="preserve">          </w:t>
      </w:r>
      <w:r w:rsidR="002131F2" w:rsidRPr="00CE2925">
        <w:rPr>
          <w:i/>
          <w:sz w:val="28"/>
          <w:szCs w:val="28"/>
        </w:rPr>
        <w:t>hundred ninety million).</w:t>
      </w:r>
    </w:p>
    <w:p w:rsidR="002131F2" w:rsidRPr="007D6652" w:rsidRDefault="00A44A88" w:rsidP="000B3FE0">
      <w:pPr>
        <w:spacing w:line="360" w:lineRule="auto"/>
        <w:ind w:left="720" w:hanging="720"/>
        <w:jc w:val="both"/>
        <w:rPr>
          <w:sz w:val="28"/>
          <w:szCs w:val="28"/>
        </w:rPr>
      </w:pPr>
      <w:r>
        <w:rPr>
          <w:sz w:val="28"/>
          <w:szCs w:val="28"/>
        </w:rPr>
        <w:t>(</w:t>
      </w:r>
      <w:r w:rsidR="002131F2" w:rsidRPr="007D6652">
        <w:rPr>
          <w:sz w:val="28"/>
          <w:szCs w:val="28"/>
        </w:rPr>
        <w:t>iv)</w:t>
      </w:r>
      <w:r w:rsidR="002131F2" w:rsidRPr="007D6652">
        <w:rPr>
          <w:sz w:val="28"/>
          <w:szCs w:val="28"/>
        </w:rPr>
        <w:tab/>
        <w:t>Total</w:t>
      </w:r>
      <w:r>
        <w:rPr>
          <w:sz w:val="28"/>
          <w:szCs w:val="28"/>
        </w:rPr>
        <w:t xml:space="preserve"> </w:t>
      </w:r>
      <w:r w:rsidR="002131F2" w:rsidRPr="007D6652">
        <w:rPr>
          <w:sz w:val="28"/>
          <w:szCs w:val="28"/>
        </w:rPr>
        <w:t xml:space="preserve"> Shs. 9,490,000,000= (</w:t>
      </w:r>
      <w:r w:rsidR="00217F1A" w:rsidRPr="00CE2925">
        <w:rPr>
          <w:i/>
          <w:sz w:val="28"/>
          <w:szCs w:val="28"/>
        </w:rPr>
        <w:t>N</w:t>
      </w:r>
      <w:r w:rsidR="002131F2" w:rsidRPr="00CE2925">
        <w:rPr>
          <w:i/>
          <w:sz w:val="28"/>
          <w:szCs w:val="28"/>
        </w:rPr>
        <w:t>ine billion four hundred ninety million).</w:t>
      </w:r>
    </w:p>
    <w:p w:rsidR="00AB549B" w:rsidRPr="007D6652" w:rsidRDefault="00AB549B" w:rsidP="000B3FE0">
      <w:pPr>
        <w:spacing w:line="360" w:lineRule="auto"/>
        <w:ind w:left="720" w:hanging="720"/>
        <w:jc w:val="both"/>
        <w:rPr>
          <w:sz w:val="28"/>
          <w:szCs w:val="28"/>
        </w:rPr>
      </w:pPr>
    </w:p>
    <w:p w:rsidR="00E61D1A" w:rsidRDefault="00012B8D" w:rsidP="000B3FE0">
      <w:pPr>
        <w:spacing w:line="360" w:lineRule="auto"/>
        <w:jc w:val="both"/>
        <w:rPr>
          <w:b/>
          <w:bCs/>
          <w:i/>
          <w:sz w:val="28"/>
          <w:szCs w:val="28"/>
          <w:lang w:eastAsia="af-ZA"/>
        </w:rPr>
      </w:pPr>
      <w:r>
        <w:rPr>
          <w:sz w:val="28"/>
          <w:szCs w:val="28"/>
        </w:rPr>
        <w:t>N</w:t>
      </w:r>
      <w:r w:rsidR="00AE65C2">
        <w:rPr>
          <w:sz w:val="28"/>
          <w:szCs w:val="28"/>
        </w:rPr>
        <w:t>o</w:t>
      </w:r>
      <w:r w:rsidR="002131F2" w:rsidRPr="007D6652">
        <w:rPr>
          <w:sz w:val="28"/>
          <w:szCs w:val="28"/>
        </w:rPr>
        <w:t xml:space="preserve"> evidence </w:t>
      </w:r>
      <w:r>
        <w:rPr>
          <w:sz w:val="28"/>
          <w:szCs w:val="28"/>
        </w:rPr>
        <w:t>in</w:t>
      </w:r>
      <w:r w:rsidR="002131F2" w:rsidRPr="007D6652">
        <w:rPr>
          <w:sz w:val="28"/>
          <w:szCs w:val="28"/>
        </w:rPr>
        <w:t xml:space="preserve"> </w:t>
      </w:r>
      <w:r w:rsidR="00AB549B" w:rsidRPr="007D6652">
        <w:rPr>
          <w:sz w:val="28"/>
          <w:szCs w:val="28"/>
        </w:rPr>
        <w:t>rebut</w:t>
      </w:r>
      <w:r>
        <w:rPr>
          <w:sz w:val="28"/>
          <w:szCs w:val="28"/>
        </w:rPr>
        <w:t>tal of</w:t>
      </w:r>
      <w:r w:rsidR="00AB549B" w:rsidRPr="007D6652">
        <w:rPr>
          <w:sz w:val="28"/>
          <w:szCs w:val="28"/>
        </w:rPr>
        <w:t xml:space="preserve"> the plaintiff’s</w:t>
      </w:r>
      <w:r w:rsidR="002131F2" w:rsidRPr="007D6652">
        <w:rPr>
          <w:sz w:val="28"/>
          <w:szCs w:val="28"/>
        </w:rPr>
        <w:t xml:space="preserve"> </w:t>
      </w:r>
      <w:r>
        <w:rPr>
          <w:sz w:val="28"/>
          <w:szCs w:val="28"/>
        </w:rPr>
        <w:t>testimony</w:t>
      </w:r>
      <w:r w:rsidR="00AB549B" w:rsidRPr="007D6652">
        <w:rPr>
          <w:sz w:val="28"/>
          <w:szCs w:val="28"/>
        </w:rPr>
        <w:t xml:space="preserve"> or </w:t>
      </w:r>
      <w:r>
        <w:rPr>
          <w:sz w:val="28"/>
          <w:szCs w:val="28"/>
        </w:rPr>
        <w:t xml:space="preserve">the </w:t>
      </w:r>
      <w:r w:rsidR="00AB549B" w:rsidRPr="007D6652">
        <w:rPr>
          <w:sz w:val="28"/>
          <w:szCs w:val="28"/>
        </w:rPr>
        <w:t>valuation report</w:t>
      </w:r>
      <w:r>
        <w:rPr>
          <w:sz w:val="28"/>
          <w:szCs w:val="28"/>
        </w:rPr>
        <w:t xml:space="preserve"> was adduced by the defence</w:t>
      </w:r>
      <w:r w:rsidR="00446066">
        <w:rPr>
          <w:sz w:val="28"/>
          <w:szCs w:val="28"/>
        </w:rPr>
        <w:t>, and t</w:t>
      </w:r>
      <w:r w:rsidR="00FA7C1D" w:rsidRPr="007D6652">
        <w:rPr>
          <w:sz w:val="28"/>
          <w:szCs w:val="28"/>
        </w:rPr>
        <w:t xml:space="preserve">he legal implication is that the report and </w:t>
      </w:r>
      <w:r w:rsidR="0038105F">
        <w:rPr>
          <w:sz w:val="28"/>
          <w:szCs w:val="28"/>
        </w:rPr>
        <w:br/>
      </w:r>
      <w:r w:rsidR="00FA7C1D" w:rsidRPr="007D6652">
        <w:rPr>
          <w:sz w:val="28"/>
          <w:szCs w:val="28"/>
        </w:rPr>
        <w:t>testimony of the witness are taken as un</w:t>
      </w:r>
      <w:r w:rsidR="008613C8" w:rsidRPr="007D6652">
        <w:rPr>
          <w:sz w:val="28"/>
          <w:szCs w:val="28"/>
        </w:rPr>
        <w:t>controverted</w:t>
      </w:r>
      <w:r>
        <w:rPr>
          <w:sz w:val="28"/>
          <w:szCs w:val="28"/>
        </w:rPr>
        <w:t>, hence admitted</w:t>
      </w:r>
      <w:r w:rsidR="00FA7C1D" w:rsidRPr="007D6652">
        <w:rPr>
          <w:sz w:val="28"/>
          <w:szCs w:val="28"/>
        </w:rPr>
        <w:t>.</w:t>
      </w:r>
      <w:r>
        <w:rPr>
          <w:sz w:val="28"/>
          <w:szCs w:val="28"/>
        </w:rPr>
        <w:t xml:space="preserve"> See</w:t>
      </w:r>
      <w:r w:rsidR="00446066" w:rsidRPr="00446066">
        <w:rPr>
          <w:b/>
          <w:bCs/>
          <w:i/>
          <w:sz w:val="28"/>
          <w:szCs w:val="28"/>
          <w:lang w:eastAsia="af-ZA"/>
        </w:rPr>
        <w:t xml:space="preserve"> </w:t>
      </w:r>
      <w:r w:rsidR="00446066" w:rsidRPr="00D342B0">
        <w:rPr>
          <w:b/>
          <w:bCs/>
          <w:i/>
          <w:sz w:val="28"/>
          <w:szCs w:val="28"/>
          <w:lang w:eastAsia="af-ZA"/>
        </w:rPr>
        <w:t xml:space="preserve">Uganda Revenue Authority v. Stephen Mbosi, </w:t>
      </w:r>
      <w:r w:rsidR="00446066">
        <w:rPr>
          <w:b/>
          <w:bCs/>
          <w:i/>
          <w:sz w:val="28"/>
          <w:szCs w:val="28"/>
          <w:lang w:eastAsia="af-ZA"/>
        </w:rPr>
        <w:t>(supra);</w:t>
      </w:r>
      <w:r w:rsidR="00446066" w:rsidRPr="00D342B0">
        <w:rPr>
          <w:b/>
          <w:bCs/>
          <w:i/>
          <w:sz w:val="28"/>
          <w:szCs w:val="28"/>
          <w:lang w:eastAsia="af-ZA"/>
        </w:rPr>
        <w:t xml:space="preserve"> James Serubiri &amp; Fred Musisi v. Uganda,</w:t>
      </w:r>
      <w:r w:rsidR="00446066">
        <w:rPr>
          <w:b/>
          <w:bCs/>
          <w:i/>
          <w:sz w:val="28"/>
          <w:szCs w:val="28"/>
          <w:lang w:eastAsia="af-ZA"/>
        </w:rPr>
        <w:t>(supra).</w:t>
      </w:r>
    </w:p>
    <w:p w:rsidR="008A0F88" w:rsidRPr="007D6652" w:rsidRDefault="008A0F88" w:rsidP="000B3FE0">
      <w:pPr>
        <w:spacing w:line="360" w:lineRule="auto"/>
        <w:jc w:val="both"/>
        <w:rPr>
          <w:sz w:val="28"/>
          <w:szCs w:val="28"/>
        </w:rPr>
      </w:pPr>
    </w:p>
    <w:p w:rsidR="009B00F7" w:rsidRDefault="00E61D1A" w:rsidP="00370C96">
      <w:pPr>
        <w:spacing w:line="360" w:lineRule="auto"/>
        <w:jc w:val="both"/>
        <w:rPr>
          <w:sz w:val="28"/>
          <w:szCs w:val="28"/>
        </w:rPr>
      </w:pPr>
      <w:r>
        <w:rPr>
          <w:sz w:val="28"/>
          <w:szCs w:val="28"/>
        </w:rPr>
        <w:t xml:space="preserve">Counsel for </w:t>
      </w:r>
      <w:r w:rsidR="005E2229" w:rsidRPr="007D6652">
        <w:rPr>
          <w:sz w:val="28"/>
          <w:szCs w:val="28"/>
        </w:rPr>
        <w:t xml:space="preserve">defendant </w:t>
      </w:r>
      <w:r w:rsidR="00CA32B5">
        <w:rPr>
          <w:sz w:val="28"/>
          <w:szCs w:val="28"/>
        </w:rPr>
        <w:t>attach</w:t>
      </w:r>
      <w:r w:rsidR="008A0F88">
        <w:rPr>
          <w:sz w:val="28"/>
          <w:szCs w:val="28"/>
        </w:rPr>
        <w:t>ed</w:t>
      </w:r>
      <w:r w:rsidR="00CA32B5">
        <w:rPr>
          <w:sz w:val="28"/>
          <w:szCs w:val="28"/>
        </w:rPr>
        <w:t xml:space="preserve"> </w:t>
      </w:r>
      <w:r w:rsidR="00217F1A">
        <w:rPr>
          <w:sz w:val="28"/>
          <w:szCs w:val="28"/>
        </w:rPr>
        <w:t xml:space="preserve">a copy of </w:t>
      </w:r>
      <w:r w:rsidR="005E2229" w:rsidRPr="007D6652">
        <w:rPr>
          <w:sz w:val="28"/>
          <w:szCs w:val="28"/>
        </w:rPr>
        <w:t xml:space="preserve">the Chief Government Valuer’s report of the </w:t>
      </w:r>
      <w:r w:rsidR="00AB549B" w:rsidRPr="007D6652">
        <w:rPr>
          <w:sz w:val="28"/>
          <w:szCs w:val="28"/>
        </w:rPr>
        <w:t xml:space="preserve">land </w:t>
      </w:r>
      <w:r w:rsidR="005E2229" w:rsidRPr="007D6652">
        <w:rPr>
          <w:sz w:val="28"/>
          <w:szCs w:val="28"/>
        </w:rPr>
        <w:t>values</w:t>
      </w:r>
      <w:r w:rsidR="00CA32B5">
        <w:rPr>
          <w:sz w:val="28"/>
          <w:szCs w:val="28"/>
        </w:rPr>
        <w:t xml:space="preserve"> to </w:t>
      </w:r>
      <w:r w:rsidR="008A0F88">
        <w:rPr>
          <w:sz w:val="28"/>
          <w:szCs w:val="28"/>
        </w:rPr>
        <w:t>support</w:t>
      </w:r>
      <w:r w:rsidR="00CA32B5">
        <w:rPr>
          <w:sz w:val="28"/>
          <w:szCs w:val="28"/>
        </w:rPr>
        <w:t xml:space="preserve"> their case</w:t>
      </w:r>
      <w:r w:rsidR="005E2229" w:rsidRPr="007D6652">
        <w:rPr>
          <w:sz w:val="28"/>
          <w:szCs w:val="28"/>
        </w:rPr>
        <w:t xml:space="preserve">. With </w:t>
      </w:r>
      <w:r w:rsidR="00B50081">
        <w:rPr>
          <w:sz w:val="28"/>
          <w:szCs w:val="28"/>
        </w:rPr>
        <w:t xml:space="preserve">due </w:t>
      </w:r>
      <w:r w:rsidR="005E2229" w:rsidRPr="007D6652">
        <w:rPr>
          <w:sz w:val="28"/>
          <w:szCs w:val="28"/>
        </w:rPr>
        <w:t>respect</w:t>
      </w:r>
      <w:r w:rsidR="00370AFE" w:rsidRPr="007D6652">
        <w:rPr>
          <w:sz w:val="28"/>
          <w:szCs w:val="28"/>
        </w:rPr>
        <w:t>,</w:t>
      </w:r>
      <w:r w:rsidR="005E2229" w:rsidRPr="007D6652">
        <w:rPr>
          <w:sz w:val="28"/>
          <w:szCs w:val="28"/>
        </w:rPr>
        <w:t xml:space="preserve"> </w:t>
      </w:r>
      <w:r w:rsidR="00217F1A">
        <w:rPr>
          <w:sz w:val="28"/>
          <w:szCs w:val="28"/>
        </w:rPr>
        <w:t xml:space="preserve">the report </w:t>
      </w:r>
      <w:r w:rsidR="00370C96">
        <w:rPr>
          <w:sz w:val="28"/>
          <w:szCs w:val="28"/>
        </w:rPr>
        <w:t xml:space="preserve">is </w:t>
      </w:r>
      <w:r w:rsidR="004C1655">
        <w:rPr>
          <w:sz w:val="28"/>
          <w:szCs w:val="28"/>
        </w:rPr>
        <w:br/>
      </w:r>
      <w:r w:rsidR="00217F1A">
        <w:rPr>
          <w:sz w:val="28"/>
          <w:szCs w:val="28"/>
        </w:rPr>
        <w:t>inadmissible</w:t>
      </w:r>
      <w:r w:rsidR="006E6FAB" w:rsidRPr="007D6652">
        <w:rPr>
          <w:sz w:val="28"/>
          <w:szCs w:val="28"/>
        </w:rPr>
        <w:t xml:space="preserve"> </w:t>
      </w:r>
      <w:r w:rsidR="00D90D1A">
        <w:rPr>
          <w:sz w:val="28"/>
          <w:szCs w:val="28"/>
        </w:rPr>
        <w:t>as it was never</w:t>
      </w:r>
      <w:r w:rsidR="005E2229" w:rsidRPr="007D6652">
        <w:rPr>
          <w:sz w:val="28"/>
          <w:szCs w:val="28"/>
        </w:rPr>
        <w:t xml:space="preserve"> tendered in</w:t>
      </w:r>
      <w:r w:rsidR="00370C96">
        <w:rPr>
          <w:sz w:val="28"/>
          <w:szCs w:val="28"/>
        </w:rPr>
        <w:t xml:space="preserve"> court and</w:t>
      </w:r>
      <w:r w:rsidR="005E2229" w:rsidRPr="007D6652">
        <w:rPr>
          <w:sz w:val="28"/>
          <w:szCs w:val="28"/>
        </w:rPr>
        <w:t xml:space="preserve"> </w:t>
      </w:r>
      <w:r w:rsidR="00AC7F7E" w:rsidRPr="007D6652">
        <w:rPr>
          <w:sz w:val="28"/>
          <w:szCs w:val="28"/>
        </w:rPr>
        <w:t>evidence</w:t>
      </w:r>
      <w:r w:rsidR="00370C96">
        <w:rPr>
          <w:sz w:val="28"/>
          <w:szCs w:val="28"/>
        </w:rPr>
        <w:t xml:space="preserve"> led on it</w:t>
      </w:r>
      <w:r w:rsidR="00AC7F7E" w:rsidRPr="007D6652">
        <w:rPr>
          <w:sz w:val="28"/>
          <w:szCs w:val="28"/>
        </w:rPr>
        <w:t xml:space="preserve">. </w:t>
      </w:r>
      <w:r w:rsidR="00D90D1A">
        <w:rPr>
          <w:sz w:val="28"/>
          <w:szCs w:val="28"/>
        </w:rPr>
        <w:t>M</w:t>
      </w:r>
      <w:r w:rsidR="00AC7F7E" w:rsidRPr="007D6652">
        <w:rPr>
          <w:sz w:val="28"/>
          <w:szCs w:val="28"/>
        </w:rPr>
        <w:t xml:space="preserve">ere </w:t>
      </w:r>
      <w:r w:rsidR="004C1655">
        <w:rPr>
          <w:sz w:val="28"/>
          <w:szCs w:val="28"/>
        </w:rPr>
        <w:br/>
      </w:r>
      <w:r w:rsidR="00AC7F7E" w:rsidRPr="007D6652">
        <w:rPr>
          <w:sz w:val="28"/>
          <w:szCs w:val="28"/>
        </w:rPr>
        <w:t>attach</w:t>
      </w:r>
      <w:r w:rsidR="00CA32B5">
        <w:rPr>
          <w:sz w:val="28"/>
          <w:szCs w:val="28"/>
        </w:rPr>
        <w:t xml:space="preserve">ment </w:t>
      </w:r>
      <w:r w:rsidR="008613C8" w:rsidRPr="007D6652">
        <w:rPr>
          <w:sz w:val="28"/>
          <w:szCs w:val="28"/>
        </w:rPr>
        <w:t xml:space="preserve">to Counsel’s submissions </w:t>
      </w:r>
      <w:r w:rsidR="00AC7F7E" w:rsidRPr="007D6652">
        <w:rPr>
          <w:sz w:val="28"/>
          <w:szCs w:val="28"/>
        </w:rPr>
        <w:t xml:space="preserve">without </w:t>
      </w:r>
      <w:r w:rsidR="00CA32B5">
        <w:rPr>
          <w:sz w:val="28"/>
          <w:szCs w:val="28"/>
        </w:rPr>
        <w:t>leading</w:t>
      </w:r>
      <w:r w:rsidR="00AC7F7E" w:rsidRPr="007D6652">
        <w:rPr>
          <w:sz w:val="28"/>
          <w:szCs w:val="28"/>
        </w:rPr>
        <w:t xml:space="preserve"> any evidence on it</w:t>
      </w:r>
      <w:r w:rsidR="00CA32B5">
        <w:rPr>
          <w:sz w:val="28"/>
          <w:szCs w:val="28"/>
        </w:rPr>
        <w:t>; either</w:t>
      </w:r>
      <w:r w:rsidR="00AC7F7E" w:rsidRPr="007D6652">
        <w:rPr>
          <w:sz w:val="28"/>
          <w:szCs w:val="28"/>
        </w:rPr>
        <w:t xml:space="preserve"> by </w:t>
      </w:r>
      <w:r w:rsidR="006E6FAB" w:rsidRPr="007D6652">
        <w:rPr>
          <w:sz w:val="28"/>
          <w:szCs w:val="28"/>
        </w:rPr>
        <w:t xml:space="preserve">its author or any other </w:t>
      </w:r>
      <w:r w:rsidR="00AC7F7E" w:rsidRPr="007D6652">
        <w:rPr>
          <w:sz w:val="28"/>
          <w:szCs w:val="28"/>
        </w:rPr>
        <w:t>competent witness</w:t>
      </w:r>
      <w:r w:rsidR="00CA32B5">
        <w:rPr>
          <w:sz w:val="28"/>
          <w:szCs w:val="28"/>
        </w:rPr>
        <w:t xml:space="preserve"> simply renders the report</w:t>
      </w:r>
      <w:r w:rsidR="00AC7F7E" w:rsidRPr="007D6652">
        <w:rPr>
          <w:sz w:val="28"/>
          <w:szCs w:val="28"/>
        </w:rPr>
        <w:t xml:space="preserve"> a </w:t>
      </w:r>
      <w:r w:rsidR="004C1655">
        <w:rPr>
          <w:sz w:val="28"/>
          <w:szCs w:val="28"/>
        </w:rPr>
        <w:br/>
      </w:r>
      <w:r w:rsidR="00AC7F7E" w:rsidRPr="007D6652">
        <w:rPr>
          <w:sz w:val="28"/>
          <w:szCs w:val="28"/>
        </w:rPr>
        <w:t>worthless document</w:t>
      </w:r>
      <w:r w:rsidR="00D90D1A">
        <w:rPr>
          <w:sz w:val="28"/>
          <w:szCs w:val="28"/>
        </w:rPr>
        <w:t>.</w:t>
      </w:r>
      <w:r w:rsidR="008613C8" w:rsidRPr="007D6652">
        <w:rPr>
          <w:sz w:val="28"/>
          <w:szCs w:val="28"/>
        </w:rPr>
        <w:t xml:space="preserve"> </w:t>
      </w:r>
      <w:r>
        <w:rPr>
          <w:sz w:val="28"/>
          <w:szCs w:val="28"/>
        </w:rPr>
        <w:t>Similarly</w:t>
      </w:r>
      <w:r w:rsidR="00217F1A">
        <w:rPr>
          <w:sz w:val="28"/>
          <w:szCs w:val="28"/>
        </w:rPr>
        <w:t xml:space="preserve">, </w:t>
      </w:r>
      <w:r w:rsidR="008613C8" w:rsidRPr="007D6652">
        <w:rPr>
          <w:sz w:val="28"/>
          <w:szCs w:val="28"/>
        </w:rPr>
        <w:t>Counsel’s submissions cannot by extension be con</w:t>
      </w:r>
      <w:r w:rsidR="00CA32B5">
        <w:rPr>
          <w:sz w:val="28"/>
          <w:szCs w:val="28"/>
        </w:rPr>
        <w:t>strued as evidence</w:t>
      </w:r>
      <w:r w:rsidR="008A0F88">
        <w:rPr>
          <w:sz w:val="28"/>
          <w:szCs w:val="28"/>
        </w:rPr>
        <w:t>, and</w:t>
      </w:r>
      <w:r w:rsidR="008613C8" w:rsidRPr="007D6652">
        <w:rPr>
          <w:sz w:val="28"/>
          <w:szCs w:val="28"/>
        </w:rPr>
        <w:t xml:space="preserve"> </w:t>
      </w:r>
      <w:r w:rsidR="00D90D1A">
        <w:rPr>
          <w:sz w:val="28"/>
          <w:szCs w:val="28"/>
        </w:rPr>
        <w:t xml:space="preserve">hence </w:t>
      </w:r>
      <w:r w:rsidR="00CA32B5">
        <w:rPr>
          <w:sz w:val="28"/>
          <w:szCs w:val="28"/>
        </w:rPr>
        <w:t>the</w:t>
      </w:r>
      <w:r w:rsidR="00B50081" w:rsidRPr="007D6652">
        <w:rPr>
          <w:sz w:val="28"/>
          <w:szCs w:val="28"/>
        </w:rPr>
        <w:t xml:space="preserve"> Chief Government Valuer’s report</w:t>
      </w:r>
      <w:r w:rsidR="00217F1A">
        <w:rPr>
          <w:sz w:val="28"/>
          <w:szCs w:val="28"/>
        </w:rPr>
        <w:t xml:space="preserve"> </w:t>
      </w:r>
      <w:r w:rsidR="00AC7F7E" w:rsidRPr="007D6652">
        <w:rPr>
          <w:sz w:val="28"/>
          <w:szCs w:val="28"/>
        </w:rPr>
        <w:t xml:space="preserve">was </w:t>
      </w:r>
      <w:r w:rsidR="00CA32B5">
        <w:rPr>
          <w:sz w:val="28"/>
          <w:szCs w:val="28"/>
        </w:rPr>
        <w:t>just</w:t>
      </w:r>
      <w:r w:rsidR="008A0F88">
        <w:rPr>
          <w:sz w:val="28"/>
          <w:szCs w:val="28"/>
        </w:rPr>
        <w:t xml:space="preserve"> a</w:t>
      </w:r>
      <w:r w:rsidR="00AC7F7E" w:rsidRPr="007D6652">
        <w:rPr>
          <w:sz w:val="28"/>
          <w:szCs w:val="28"/>
        </w:rPr>
        <w:t xml:space="preserve"> smuggled </w:t>
      </w:r>
      <w:r w:rsidR="008A0F88">
        <w:rPr>
          <w:sz w:val="28"/>
          <w:szCs w:val="28"/>
        </w:rPr>
        <w:t xml:space="preserve">document </w:t>
      </w:r>
      <w:r w:rsidR="00AC7F7E" w:rsidRPr="007D6652">
        <w:rPr>
          <w:sz w:val="28"/>
          <w:szCs w:val="28"/>
        </w:rPr>
        <w:t xml:space="preserve">on the </w:t>
      </w:r>
      <w:r w:rsidR="008A0F88">
        <w:rPr>
          <w:sz w:val="28"/>
          <w:szCs w:val="28"/>
        </w:rPr>
        <w:t xml:space="preserve">court </w:t>
      </w:r>
      <w:r w:rsidR="00AC7F7E" w:rsidRPr="007D6652">
        <w:rPr>
          <w:sz w:val="28"/>
          <w:szCs w:val="28"/>
        </w:rPr>
        <w:t>record</w:t>
      </w:r>
      <w:r w:rsidR="00370AFE" w:rsidRPr="007D6652">
        <w:rPr>
          <w:sz w:val="28"/>
          <w:szCs w:val="28"/>
        </w:rPr>
        <w:t xml:space="preserve"> </w:t>
      </w:r>
      <w:r w:rsidR="00D90D1A">
        <w:rPr>
          <w:sz w:val="28"/>
          <w:szCs w:val="28"/>
        </w:rPr>
        <w:t>and</w:t>
      </w:r>
      <w:r w:rsidR="00CA32B5">
        <w:rPr>
          <w:sz w:val="28"/>
          <w:szCs w:val="28"/>
        </w:rPr>
        <w:t xml:space="preserve"> </w:t>
      </w:r>
      <w:r w:rsidR="006E6FAB" w:rsidRPr="007D6652">
        <w:rPr>
          <w:sz w:val="28"/>
          <w:szCs w:val="28"/>
        </w:rPr>
        <w:t>can</w:t>
      </w:r>
      <w:r w:rsidR="008A0F88">
        <w:rPr>
          <w:sz w:val="28"/>
          <w:szCs w:val="28"/>
        </w:rPr>
        <w:t>,</w:t>
      </w:r>
      <w:r w:rsidR="006E6FAB" w:rsidRPr="007D6652">
        <w:rPr>
          <w:sz w:val="28"/>
          <w:szCs w:val="28"/>
        </w:rPr>
        <w:t xml:space="preserve"> at the best</w:t>
      </w:r>
      <w:r w:rsidR="008A0F88">
        <w:rPr>
          <w:sz w:val="28"/>
          <w:szCs w:val="28"/>
        </w:rPr>
        <w:t>,</w:t>
      </w:r>
      <w:r w:rsidR="006E6FAB" w:rsidRPr="007D6652">
        <w:rPr>
          <w:sz w:val="28"/>
          <w:szCs w:val="28"/>
        </w:rPr>
        <w:t xml:space="preserve"> </w:t>
      </w:r>
      <w:r w:rsidR="001A6FF8">
        <w:rPr>
          <w:sz w:val="28"/>
          <w:szCs w:val="28"/>
        </w:rPr>
        <w:t>only amount</w:t>
      </w:r>
      <w:r w:rsidR="00370AFE" w:rsidRPr="007D6652">
        <w:rPr>
          <w:sz w:val="28"/>
          <w:szCs w:val="28"/>
        </w:rPr>
        <w:t xml:space="preserve"> to evidence from the bar; which</w:t>
      </w:r>
      <w:r w:rsidR="00B50081">
        <w:rPr>
          <w:sz w:val="28"/>
          <w:szCs w:val="28"/>
        </w:rPr>
        <w:t xml:space="preserve"> is</w:t>
      </w:r>
      <w:r w:rsidR="00370AFE" w:rsidRPr="007D6652">
        <w:rPr>
          <w:sz w:val="28"/>
          <w:szCs w:val="28"/>
        </w:rPr>
        <w:t xml:space="preserve"> </w:t>
      </w:r>
      <w:r w:rsidR="001A6FF8">
        <w:rPr>
          <w:sz w:val="28"/>
          <w:szCs w:val="28"/>
        </w:rPr>
        <w:t>legally untenable</w:t>
      </w:r>
      <w:r w:rsidR="00AC7F7E" w:rsidRPr="007D6652">
        <w:rPr>
          <w:sz w:val="28"/>
          <w:szCs w:val="28"/>
        </w:rPr>
        <w:t>.</w:t>
      </w:r>
      <w:r w:rsidR="001A6FF8">
        <w:rPr>
          <w:sz w:val="28"/>
          <w:szCs w:val="28"/>
        </w:rPr>
        <w:t xml:space="preserve"> </w:t>
      </w:r>
      <w:r w:rsidR="00217F1A">
        <w:rPr>
          <w:sz w:val="28"/>
          <w:szCs w:val="28"/>
        </w:rPr>
        <w:t>The</w:t>
      </w:r>
      <w:r w:rsidR="00AC7F7E" w:rsidRPr="007D6652">
        <w:rPr>
          <w:sz w:val="28"/>
          <w:szCs w:val="28"/>
        </w:rPr>
        <w:t xml:space="preserve"> defendant </w:t>
      </w:r>
      <w:r w:rsidR="00217F1A">
        <w:rPr>
          <w:sz w:val="28"/>
          <w:szCs w:val="28"/>
        </w:rPr>
        <w:t xml:space="preserve">had the </w:t>
      </w:r>
      <w:r w:rsidR="004C1655">
        <w:rPr>
          <w:sz w:val="28"/>
          <w:szCs w:val="28"/>
        </w:rPr>
        <w:br/>
      </w:r>
      <w:r w:rsidR="00217F1A">
        <w:rPr>
          <w:sz w:val="28"/>
          <w:szCs w:val="28"/>
        </w:rPr>
        <w:t>option to seek</w:t>
      </w:r>
      <w:r w:rsidR="008613C8" w:rsidRPr="007D6652">
        <w:rPr>
          <w:sz w:val="28"/>
          <w:szCs w:val="28"/>
        </w:rPr>
        <w:t xml:space="preserve"> leave to </w:t>
      </w:r>
      <w:r w:rsidR="00AC7F7E" w:rsidRPr="007D6652">
        <w:rPr>
          <w:sz w:val="28"/>
          <w:szCs w:val="28"/>
        </w:rPr>
        <w:t>le</w:t>
      </w:r>
      <w:r w:rsidR="008613C8" w:rsidRPr="007D6652">
        <w:rPr>
          <w:sz w:val="28"/>
          <w:szCs w:val="28"/>
        </w:rPr>
        <w:t>a</w:t>
      </w:r>
      <w:r w:rsidR="00AC7F7E" w:rsidRPr="007D6652">
        <w:rPr>
          <w:sz w:val="28"/>
          <w:szCs w:val="28"/>
        </w:rPr>
        <w:t xml:space="preserve">d evidence on </w:t>
      </w:r>
      <w:r w:rsidR="00B50081">
        <w:rPr>
          <w:sz w:val="28"/>
          <w:szCs w:val="28"/>
        </w:rPr>
        <w:t>it,</w:t>
      </w:r>
      <w:r w:rsidR="00AC7F7E" w:rsidRPr="007D6652">
        <w:rPr>
          <w:sz w:val="28"/>
          <w:szCs w:val="28"/>
        </w:rPr>
        <w:t xml:space="preserve"> </w:t>
      </w:r>
      <w:r w:rsidR="00B50081">
        <w:rPr>
          <w:sz w:val="28"/>
          <w:szCs w:val="28"/>
        </w:rPr>
        <w:t>but either choose not to</w:t>
      </w:r>
      <w:r w:rsidR="008A0F88">
        <w:rPr>
          <w:sz w:val="28"/>
          <w:szCs w:val="28"/>
        </w:rPr>
        <w:t>,</w:t>
      </w:r>
      <w:r w:rsidR="00B50081">
        <w:rPr>
          <w:sz w:val="28"/>
          <w:szCs w:val="28"/>
        </w:rPr>
        <w:t xml:space="preserve"> or simply </w:t>
      </w:r>
      <w:r w:rsidR="00AC7F7E" w:rsidRPr="007D6652">
        <w:rPr>
          <w:sz w:val="28"/>
          <w:szCs w:val="28"/>
        </w:rPr>
        <w:t>failed to do</w:t>
      </w:r>
      <w:r w:rsidR="00B50081">
        <w:rPr>
          <w:sz w:val="28"/>
          <w:szCs w:val="28"/>
        </w:rPr>
        <w:t xml:space="preserve"> so</w:t>
      </w:r>
      <w:r w:rsidR="001A6FF8">
        <w:rPr>
          <w:sz w:val="28"/>
          <w:szCs w:val="28"/>
        </w:rPr>
        <w:t xml:space="preserve">, which </w:t>
      </w:r>
      <w:r w:rsidR="00AC7F7E" w:rsidRPr="007D6652">
        <w:rPr>
          <w:sz w:val="28"/>
          <w:szCs w:val="28"/>
        </w:rPr>
        <w:t>render</w:t>
      </w:r>
      <w:r w:rsidR="001A6FF8">
        <w:rPr>
          <w:sz w:val="28"/>
          <w:szCs w:val="28"/>
        </w:rPr>
        <w:t>s</w:t>
      </w:r>
      <w:r w:rsidR="002C2A87">
        <w:rPr>
          <w:sz w:val="28"/>
          <w:szCs w:val="28"/>
        </w:rPr>
        <w:t xml:space="preserve"> </w:t>
      </w:r>
      <w:r w:rsidR="00B50081">
        <w:rPr>
          <w:sz w:val="28"/>
          <w:szCs w:val="28"/>
        </w:rPr>
        <w:t>the report</w:t>
      </w:r>
      <w:r w:rsidR="006E6FAB" w:rsidRPr="007D6652">
        <w:rPr>
          <w:sz w:val="28"/>
          <w:szCs w:val="28"/>
        </w:rPr>
        <w:t xml:space="preserve"> </w:t>
      </w:r>
      <w:r w:rsidR="00AC7F7E" w:rsidRPr="007D6652">
        <w:rPr>
          <w:sz w:val="28"/>
          <w:szCs w:val="28"/>
        </w:rPr>
        <w:t>of no evidential value.</w:t>
      </w:r>
    </w:p>
    <w:p w:rsidR="001A6FF8" w:rsidRPr="007D6652" w:rsidRDefault="001A6FF8" w:rsidP="000B3FE0">
      <w:pPr>
        <w:spacing w:line="360" w:lineRule="auto"/>
        <w:jc w:val="both"/>
        <w:rPr>
          <w:sz w:val="28"/>
          <w:szCs w:val="28"/>
        </w:rPr>
      </w:pPr>
    </w:p>
    <w:p w:rsidR="009B00F7" w:rsidRDefault="009B00F7" w:rsidP="002014FA">
      <w:pPr>
        <w:spacing w:line="360" w:lineRule="auto"/>
        <w:jc w:val="both"/>
        <w:rPr>
          <w:sz w:val="28"/>
          <w:szCs w:val="28"/>
        </w:rPr>
      </w:pPr>
      <w:r w:rsidRPr="007D6652">
        <w:rPr>
          <w:sz w:val="28"/>
          <w:szCs w:val="28"/>
        </w:rPr>
        <w:t>Counsel</w:t>
      </w:r>
      <w:r w:rsidR="002014FA">
        <w:rPr>
          <w:sz w:val="28"/>
          <w:szCs w:val="28"/>
        </w:rPr>
        <w:t xml:space="preserve"> </w:t>
      </w:r>
      <w:r w:rsidRPr="007D6652">
        <w:rPr>
          <w:sz w:val="28"/>
          <w:szCs w:val="28"/>
        </w:rPr>
        <w:t xml:space="preserve">for the defendant attacked </w:t>
      </w:r>
      <w:r w:rsidR="002014FA">
        <w:rPr>
          <w:sz w:val="28"/>
          <w:szCs w:val="28"/>
        </w:rPr>
        <w:t xml:space="preserve">the plaintiff’s valuation report, </w:t>
      </w:r>
      <w:r w:rsidR="002014FA" w:rsidRPr="002014FA">
        <w:rPr>
          <w:i/>
          <w:sz w:val="28"/>
          <w:szCs w:val="28"/>
        </w:rPr>
        <w:t>Exhibit P1</w:t>
      </w:r>
      <w:r w:rsidR="002014FA">
        <w:rPr>
          <w:sz w:val="28"/>
          <w:szCs w:val="28"/>
        </w:rPr>
        <w:t xml:space="preserve">, </w:t>
      </w:r>
      <w:r w:rsidR="00B50081">
        <w:rPr>
          <w:sz w:val="28"/>
          <w:szCs w:val="28"/>
        </w:rPr>
        <w:t>basing</w:t>
      </w:r>
      <w:r w:rsidR="00E61D1A">
        <w:rPr>
          <w:sz w:val="28"/>
          <w:szCs w:val="28"/>
        </w:rPr>
        <w:t xml:space="preserve"> </w:t>
      </w:r>
      <w:r w:rsidRPr="007D6652">
        <w:rPr>
          <w:sz w:val="28"/>
          <w:szCs w:val="28"/>
        </w:rPr>
        <w:t xml:space="preserve">mainly on </w:t>
      </w:r>
      <w:r w:rsidR="0094442B">
        <w:rPr>
          <w:sz w:val="28"/>
          <w:szCs w:val="28"/>
        </w:rPr>
        <w:t xml:space="preserve">perceived </w:t>
      </w:r>
      <w:r w:rsidR="005038A8">
        <w:rPr>
          <w:sz w:val="28"/>
          <w:szCs w:val="28"/>
        </w:rPr>
        <w:t>errors, and a</w:t>
      </w:r>
      <w:r w:rsidRPr="007D6652">
        <w:rPr>
          <w:sz w:val="28"/>
          <w:szCs w:val="28"/>
        </w:rPr>
        <w:t>rgued that these render</w:t>
      </w:r>
      <w:r w:rsidR="008613C8" w:rsidRPr="007D6652">
        <w:rPr>
          <w:sz w:val="28"/>
          <w:szCs w:val="28"/>
        </w:rPr>
        <w:t>ed</w:t>
      </w:r>
      <w:r w:rsidRPr="007D6652">
        <w:rPr>
          <w:sz w:val="28"/>
          <w:szCs w:val="28"/>
        </w:rPr>
        <w:t xml:space="preserve"> </w:t>
      </w:r>
      <w:r w:rsidR="005038A8">
        <w:rPr>
          <w:sz w:val="28"/>
          <w:szCs w:val="28"/>
        </w:rPr>
        <w:t xml:space="preserve">it unreliable. </w:t>
      </w:r>
      <w:r w:rsidR="002014FA">
        <w:rPr>
          <w:sz w:val="28"/>
          <w:szCs w:val="28"/>
        </w:rPr>
        <w:t>In</w:t>
      </w:r>
      <w:r w:rsidR="005038A8">
        <w:rPr>
          <w:sz w:val="28"/>
          <w:szCs w:val="28"/>
        </w:rPr>
        <w:t xml:space="preserve"> particular </w:t>
      </w:r>
      <w:r w:rsidR="002014FA">
        <w:rPr>
          <w:sz w:val="28"/>
          <w:szCs w:val="28"/>
        </w:rPr>
        <w:t>Counsel</w:t>
      </w:r>
      <w:r w:rsidRPr="007D6652">
        <w:rPr>
          <w:sz w:val="28"/>
          <w:szCs w:val="28"/>
        </w:rPr>
        <w:t xml:space="preserve"> pointed out </w:t>
      </w:r>
      <w:r w:rsidR="002D17A0">
        <w:rPr>
          <w:sz w:val="28"/>
          <w:szCs w:val="28"/>
        </w:rPr>
        <w:t xml:space="preserve">the </w:t>
      </w:r>
      <w:r w:rsidR="008613C8" w:rsidRPr="007D6652">
        <w:rPr>
          <w:sz w:val="28"/>
          <w:szCs w:val="28"/>
        </w:rPr>
        <w:t>variations in the</w:t>
      </w:r>
      <w:r w:rsidRPr="007D6652">
        <w:rPr>
          <w:sz w:val="28"/>
          <w:szCs w:val="28"/>
        </w:rPr>
        <w:t xml:space="preserve"> acreage of the suit land which </w:t>
      </w:r>
      <w:r w:rsidR="002014FA" w:rsidRPr="002014FA">
        <w:rPr>
          <w:i/>
          <w:sz w:val="28"/>
          <w:szCs w:val="28"/>
        </w:rPr>
        <w:t>Exhibit P1</w:t>
      </w:r>
      <w:r w:rsidRPr="007D6652">
        <w:rPr>
          <w:sz w:val="28"/>
          <w:szCs w:val="28"/>
        </w:rPr>
        <w:t xml:space="preserve"> puts at 2,002</w:t>
      </w:r>
      <w:r w:rsidR="008613C8" w:rsidRPr="007D6652">
        <w:rPr>
          <w:sz w:val="28"/>
          <w:szCs w:val="28"/>
        </w:rPr>
        <w:t xml:space="preserve"> acres</w:t>
      </w:r>
      <w:r w:rsidRPr="007D6652">
        <w:rPr>
          <w:sz w:val="28"/>
          <w:szCs w:val="28"/>
        </w:rPr>
        <w:t xml:space="preserve">; which is in sharp contrast to </w:t>
      </w:r>
      <w:r w:rsidRPr="007D6652">
        <w:rPr>
          <w:i/>
          <w:sz w:val="28"/>
          <w:szCs w:val="28"/>
        </w:rPr>
        <w:t>Annexture 2(ii)</w:t>
      </w:r>
      <w:r w:rsidRPr="007D6652">
        <w:rPr>
          <w:sz w:val="28"/>
          <w:szCs w:val="28"/>
        </w:rPr>
        <w:t xml:space="preserve"> </w:t>
      </w:r>
      <w:r w:rsidR="002014FA">
        <w:rPr>
          <w:sz w:val="28"/>
          <w:szCs w:val="28"/>
        </w:rPr>
        <w:t>to</w:t>
      </w:r>
      <w:r w:rsidRPr="007D6652">
        <w:rPr>
          <w:sz w:val="28"/>
          <w:szCs w:val="28"/>
        </w:rPr>
        <w:t xml:space="preserve"> the amended plaint </w:t>
      </w:r>
      <w:r w:rsidR="005038A8">
        <w:rPr>
          <w:sz w:val="28"/>
          <w:szCs w:val="28"/>
        </w:rPr>
        <w:t>w</w:t>
      </w:r>
      <w:r w:rsidR="002014FA">
        <w:rPr>
          <w:sz w:val="28"/>
          <w:szCs w:val="28"/>
        </w:rPr>
        <w:t xml:space="preserve">ith </w:t>
      </w:r>
      <w:r w:rsidRPr="007D6652">
        <w:rPr>
          <w:sz w:val="28"/>
          <w:szCs w:val="28"/>
        </w:rPr>
        <w:t xml:space="preserve">1503.65 acres. Counsel strongly </w:t>
      </w:r>
      <w:r w:rsidR="0094442B">
        <w:rPr>
          <w:sz w:val="28"/>
          <w:szCs w:val="28"/>
        </w:rPr>
        <w:t>argued</w:t>
      </w:r>
      <w:r w:rsidRPr="007D6652">
        <w:rPr>
          <w:sz w:val="28"/>
          <w:szCs w:val="28"/>
        </w:rPr>
        <w:t xml:space="preserve"> that the difference of 489.38 acres cannot just be a mere error, but is so grave </w:t>
      </w:r>
      <w:r w:rsidR="0094442B">
        <w:rPr>
          <w:sz w:val="28"/>
          <w:szCs w:val="28"/>
        </w:rPr>
        <w:t>that it</w:t>
      </w:r>
      <w:r w:rsidRPr="007D6652">
        <w:rPr>
          <w:sz w:val="28"/>
          <w:szCs w:val="28"/>
        </w:rPr>
        <w:t xml:space="preserve"> casts </w:t>
      </w:r>
      <w:r w:rsidR="0094442B">
        <w:rPr>
          <w:sz w:val="28"/>
          <w:szCs w:val="28"/>
        </w:rPr>
        <w:t xml:space="preserve">lots of </w:t>
      </w:r>
      <w:r w:rsidRPr="007D6652">
        <w:rPr>
          <w:sz w:val="28"/>
          <w:szCs w:val="28"/>
        </w:rPr>
        <w:t xml:space="preserve">doubt on the </w:t>
      </w:r>
      <w:r w:rsidR="0094442B">
        <w:rPr>
          <w:sz w:val="28"/>
          <w:szCs w:val="28"/>
        </w:rPr>
        <w:t xml:space="preserve">entire </w:t>
      </w:r>
      <w:r w:rsidRPr="007D6652">
        <w:rPr>
          <w:sz w:val="28"/>
          <w:szCs w:val="28"/>
        </w:rPr>
        <w:t>report.</w:t>
      </w:r>
    </w:p>
    <w:p w:rsidR="002014FA" w:rsidRPr="007D6652" w:rsidRDefault="002014FA" w:rsidP="002014FA">
      <w:pPr>
        <w:spacing w:line="360" w:lineRule="auto"/>
        <w:jc w:val="both"/>
        <w:rPr>
          <w:sz w:val="28"/>
          <w:szCs w:val="28"/>
        </w:rPr>
      </w:pPr>
    </w:p>
    <w:p w:rsidR="009B00F7" w:rsidRDefault="009B00F7" w:rsidP="002F7965">
      <w:pPr>
        <w:spacing w:line="360" w:lineRule="auto"/>
        <w:jc w:val="both"/>
        <w:rPr>
          <w:sz w:val="28"/>
          <w:szCs w:val="28"/>
        </w:rPr>
      </w:pPr>
      <w:r w:rsidRPr="007D6652">
        <w:rPr>
          <w:sz w:val="28"/>
          <w:szCs w:val="28"/>
        </w:rPr>
        <w:t>Counsel</w:t>
      </w:r>
      <w:r w:rsidR="005038A8">
        <w:rPr>
          <w:sz w:val="28"/>
          <w:szCs w:val="28"/>
        </w:rPr>
        <w:t xml:space="preserve"> for the defendant then</w:t>
      </w:r>
      <w:r w:rsidRPr="007D6652">
        <w:rPr>
          <w:sz w:val="28"/>
          <w:szCs w:val="28"/>
        </w:rPr>
        <w:t xml:space="preserve"> </w:t>
      </w:r>
      <w:r w:rsidR="00E37ED7">
        <w:rPr>
          <w:sz w:val="28"/>
          <w:szCs w:val="28"/>
        </w:rPr>
        <w:t>proceeded with</w:t>
      </w:r>
      <w:r w:rsidR="00991889">
        <w:rPr>
          <w:sz w:val="28"/>
          <w:szCs w:val="28"/>
        </w:rPr>
        <w:t xml:space="preserve"> </w:t>
      </w:r>
      <w:r w:rsidRPr="007D6652">
        <w:rPr>
          <w:sz w:val="28"/>
          <w:szCs w:val="28"/>
        </w:rPr>
        <w:t>refer</w:t>
      </w:r>
      <w:r w:rsidR="00991889">
        <w:rPr>
          <w:sz w:val="28"/>
          <w:szCs w:val="28"/>
        </w:rPr>
        <w:t>ence</w:t>
      </w:r>
      <w:r w:rsidRPr="007D6652">
        <w:rPr>
          <w:sz w:val="28"/>
          <w:szCs w:val="28"/>
        </w:rPr>
        <w:t xml:space="preserve"> to the Chief </w:t>
      </w:r>
      <w:r w:rsidR="004C1655">
        <w:rPr>
          <w:sz w:val="28"/>
          <w:szCs w:val="28"/>
        </w:rPr>
        <w:br/>
      </w:r>
      <w:r w:rsidR="005038A8">
        <w:rPr>
          <w:sz w:val="28"/>
          <w:szCs w:val="28"/>
        </w:rPr>
        <w:t>G</w:t>
      </w:r>
      <w:r w:rsidRPr="007D6652">
        <w:rPr>
          <w:sz w:val="28"/>
          <w:szCs w:val="28"/>
        </w:rPr>
        <w:t>overn</w:t>
      </w:r>
      <w:r w:rsidR="002F7965">
        <w:rPr>
          <w:sz w:val="28"/>
          <w:szCs w:val="28"/>
        </w:rPr>
        <w:t>m</w:t>
      </w:r>
      <w:r w:rsidRPr="007D6652">
        <w:rPr>
          <w:sz w:val="28"/>
          <w:szCs w:val="28"/>
        </w:rPr>
        <w:t xml:space="preserve">ent </w:t>
      </w:r>
      <w:r w:rsidR="00991889">
        <w:rPr>
          <w:sz w:val="28"/>
          <w:szCs w:val="28"/>
        </w:rPr>
        <w:t>V</w:t>
      </w:r>
      <w:r w:rsidR="00991889" w:rsidRPr="007D6652">
        <w:rPr>
          <w:sz w:val="28"/>
          <w:szCs w:val="28"/>
        </w:rPr>
        <w:t>alu</w:t>
      </w:r>
      <w:r w:rsidR="00991889">
        <w:rPr>
          <w:sz w:val="28"/>
          <w:szCs w:val="28"/>
        </w:rPr>
        <w:t>e</w:t>
      </w:r>
      <w:r w:rsidR="00740E8A">
        <w:rPr>
          <w:sz w:val="28"/>
          <w:szCs w:val="28"/>
        </w:rPr>
        <w:t>r</w:t>
      </w:r>
      <w:r w:rsidR="00991889" w:rsidRPr="007D6652">
        <w:rPr>
          <w:sz w:val="28"/>
          <w:szCs w:val="28"/>
        </w:rPr>
        <w:t>’s</w:t>
      </w:r>
      <w:r w:rsidRPr="007D6652">
        <w:rPr>
          <w:sz w:val="28"/>
          <w:szCs w:val="28"/>
        </w:rPr>
        <w:t xml:space="preserve"> </w:t>
      </w:r>
      <w:r w:rsidR="00991889">
        <w:rPr>
          <w:sz w:val="28"/>
          <w:szCs w:val="28"/>
        </w:rPr>
        <w:t xml:space="preserve"> </w:t>
      </w:r>
      <w:r w:rsidR="005038A8">
        <w:rPr>
          <w:sz w:val="28"/>
          <w:szCs w:val="28"/>
        </w:rPr>
        <w:t>r</w:t>
      </w:r>
      <w:r w:rsidRPr="007D6652">
        <w:rPr>
          <w:sz w:val="28"/>
          <w:szCs w:val="28"/>
        </w:rPr>
        <w:t xml:space="preserve">eport attached to his submissions, </w:t>
      </w:r>
      <w:r w:rsidR="00991889">
        <w:rPr>
          <w:sz w:val="28"/>
          <w:szCs w:val="28"/>
        </w:rPr>
        <w:t>which</w:t>
      </w:r>
      <w:r w:rsidRPr="007D6652">
        <w:rPr>
          <w:sz w:val="28"/>
          <w:szCs w:val="28"/>
        </w:rPr>
        <w:t xml:space="preserve"> </w:t>
      </w:r>
      <w:r w:rsidR="00E37ED7">
        <w:rPr>
          <w:sz w:val="28"/>
          <w:szCs w:val="28"/>
        </w:rPr>
        <w:t>gave</w:t>
      </w:r>
      <w:r w:rsidRPr="007D6652">
        <w:rPr>
          <w:sz w:val="28"/>
          <w:szCs w:val="28"/>
        </w:rPr>
        <w:t xml:space="preserve"> the total acreage of the suit land a</w:t>
      </w:r>
      <w:r w:rsidR="002F7965">
        <w:rPr>
          <w:sz w:val="28"/>
          <w:szCs w:val="28"/>
        </w:rPr>
        <w:t>s</w:t>
      </w:r>
      <w:r w:rsidRPr="007D6652">
        <w:rPr>
          <w:sz w:val="28"/>
          <w:szCs w:val="28"/>
        </w:rPr>
        <w:t xml:space="preserve"> 1259.136 h</w:t>
      </w:r>
      <w:r w:rsidR="005038A8">
        <w:rPr>
          <w:sz w:val="28"/>
          <w:szCs w:val="28"/>
        </w:rPr>
        <w:t>e</w:t>
      </w:r>
      <w:r w:rsidRPr="007D6652">
        <w:rPr>
          <w:sz w:val="28"/>
          <w:szCs w:val="28"/>
        </w:rPr>
        <w:t>ctares (approximately 3,111 acres)</w:t>
      </w:r>
      <w:r w:rsidR="005038A8">
        <w:rPr>
          <w:sz w:val="28"/>
          <w:szCs w:val="28"/>
        </w:rPr>
        <w:t xml:space="preserve"> and</w:t>
      </w:r>
      <w:r w:rsidR="00A447E9" w:rsidRPr="007D6652">
        <w:rPr>
          <w:sz w:val="28"/>
          <w:szCs w:val="28"/>
        </w:rPr>
        <w:t xml:space="preserve"> </w:t>
      </w:r>
      <w:r w:rsidR="002F7965">
        <w:rPr>
          <w:sz w:val="28"/>
          <w:szCs w:val="28"/>
        </w:rPr>
        <w:t xml:space="preserve"> put </w:t>
      </w:r>
      <w:r w:rsidR="00A447E9" w:rsidRPr="007D6652">
        <w:rPr>
          <w:sz w:val="28"/>
          <w:szCs w:val="28"/>
        </w:rPr>
        <w:t xml:space="preserve">the </w:t>
      </w:r>
      <w:r w:rsidR="002F7965">
        <w:rPr>
          <w:sz w:val="28"/>
          <w:szCs w:val="28"/>
        </w:rPr>
        <w:t>v</w:t>
      </w:r>
      <w:r w:rsidR="00A447E9" w:rsidRPr="007D6652">
        <w:rPr>
          <w:sz w:val="28"/>
          <w:szCs w:val="28"/>
        </w:rPr>
        <w:t>alue per acre at Shs. 1.500, 000/=;</w:t>
      </w:r>
      <w:r w:rsidR="005038A8">
        <w:rPr>
          <w:sz w:val="28"/>
          <w:szCs w:val="28"/>
        </w:rPr>
        <w:t xml:space="preserve"> </w:t>
      </w:r>
      <w:r w:rsidR="00A447E9" w:rsidRPr="007D6652">
        <w:rPr>
          <w:sz w:val="28"/>
          <w:szCs w:val="28"/>
        </w:rPr>
        <w:t xml:space="preserve"> </w:t>
      </w:r>
      <w:r w:rsidR="002F7965">
        <w:rPr>
          <w:sz w:val="28"/>
          <w:szCs w:val="28"/>
        </w:rPr>
        <w:t>similar to what</w:t>
      </w:r>
      <w:r w:rsidR="00A447E9" w:rsidRPr="007D6652">
        <w:rPr>
          <w:sz w:val="28"/>
          <w:szCs w:val="28"/>
        </w:rPr>
        <w:t xml:space="preserve"> </w:t>
      </w:r>
      <w:r w:rsidR="008613C8" w:rsidRPr="007D6652">
        <w:rPr>
          <w:sz w:val="28"/>
          <w:szCs w:val="28"/>
        </w:rPr>
        <w:t>the plaintiff’s valuer</w:t>
      </w:r>
      <w:r w:rsidR="00991889">
        <w:rPr>
          <w:sz w:val="28"/>
          <w:szCs w:val="28"/>
        </w:rPr>
        <w:t xml:space="preserve"> (PW2)</w:t>
      </w:r>
      <w:r w:rsidR="008613C8" w:rsidRPr="007D6652">
        <w:rPr>
          <w:sz w:val="28"/>
          <w:szCs w:val="28"/>
        </w:rPr>
        <w:t xml:space="preserve"> </w:t>
      </w:r>
      <w:r w:rsidR="002F7965">
        <w:rPr>
          <w:sz w:val="28"/>
          <w:szCs w:val="28"/>
        </w:rPr>
        <w:t xml:space="preserve">gave </w:t>
      </w:r>
      <w:r w:rsidR="008613C8" w:rsidRPr="007D6652">
        <w:rPr>
          <w:sz w:val="28"/>
          <w:szCs w:val="28"/>
        </w:rPr>
        <w:t>in</w:t>
      </w:r>
      <w:r w:rsidR="002F7965">
        <w:rPr>
          <w:sz w:val="28"/>
          <w:szCs w:val="28"/>
        </w:rPr>
        <w:t xml:space="preserve"> </w:t>
      </w:r>
      <w:r w:rsidR="008613C8" w:rsidRPr="007D6652">
        <w:rPr>
          <w:sz w:val="28"/>
          <w:szCs w:val="28"/>
        </w:rPr>
        <w:t>his</w:t>
      </w:r>
      <w:r w:rsidR="002F7965">
        <w:rPr>
          <w:sz w:val="28"/>
          <w:szCs w:val="28"/>
        </w:rPr>
        <w:t xml:space="preserve"> </w:t>
      </w:r>
      <w:r w:rsidR="008613C8" w:rsidRPr="007D6652">
        <w:rPr>
          <w:sz w:val="28"/>
          <w:szCs w:val="28"/>
        </w:rPr>
        <w:t>testimony</w:t>
      </w:r>
      <w:r w:rsidR="00A447E9" w:rsidRPr="007D6652">
        <w:rPr>
          <w:sz w:val="28"/>
          <w:szCs w:val="28"/>
        </w:rPr>
        <w:t xml:space="preserve">. Counsel argued that the size of the </w:t>
      </w:r>
      <w:r w:rsidR="002F7965">
        <w:rPr>
          <w:sz w:val="28"/>
          <w:szCs w:val="28"/>
        </w:rPr>
        <w:t xml:space="preserve">land as given in the </w:t>
      </w:r>
      <w:r w:rsidR="002F7965" w:rsidRPr="007D6652">
        <w:rPr>
          <w:sz w:val="28"/>
          <w:szCs w:val="28"/>
        </w:rPr>
        <w:t>report</w:t>
      </w:r>
      <w:r w:rsidR="002F7965">
        <w:rPr>
          <w:sz w:val="28"/>
          <w:szCs w:val="28"/>
        </w:rPr>
        <w:t xml:space="preserve"> by the plaintiff’s </w:t>
      </w:r>
      <w:r w:rsidR="00A35EC6">
        <w:rPr>
          <w:sz w:val="28"/>
          <w:szCs w:val="28"/>
        </w:rPr>
        <w:t>Valuer</w:t>
      </w:r>
      <w:r w:rsidR="002F7965">
        <w:rPr>
          <w:sz w:val="28"/>
          <w:szCs w:val="28"/>
        </w:rPr>
        <w:t xml:space="preserve"> </w:t>
      </w:r>
      <w:r w:rsidR="00A447E9" w:rsidRPr="007D6652">
        <w:rPr>
          <w:sz w:val="28"/>
          <w:szCs w:val="28"/>
        </w:rPr>
        <w:t>does not add up to the total figure</w:t>
      </w:r>
      <w:r w:rsidR="002243A1">
        <w:rPr>
          <w:sz w:val="28"/>
          <w:szCs w:val="28"/>
        </w:rPr>
        <w:t>s</w:t>
      </w:r>
      <w:r w:rsidR="00A447E9" w:rsidRPr="007D6652">
        <w:rPr>
          <w:sz w:val="28"/>
          <w:szCs w:val="28"/>
        </w:rPr>
        <w:t xml:space="preserve"> given in the plaintiff’s</w:t>
      </w:r>
      <w:r w:rsidR="002F7965">
        <w:rPr>
          <w:sz w:val="28"/>
          <w:szCs w:val="28"/>
        </w:rPr>
        <w:t xml:space="preserve"> </w:t>
      </w:r>
      <w:r w:rsidR="00FB440B">
        <w:rPr>
          <w:sz w:val="28"/>
          <w:szCs w:val="28"/>
        </w:rPr>
        <w:t>pleadings</w:t>
      </w:r>
      <w:r w:rsidR="00A447E9" w:rsidRPr="007D6652">
        <w:rPr>
          <w:sz w:val="28"/>
          <w:szCs w:val="28"/>
        </w:rPr>
        <w:t xml:space="preserve">, and opined that the plaintiff </w:t>
      </w:r>
      <w:r w:rsidR="002D17A0">
        <w:rPr>
          <w:sz w:val="28"/>
          <w:szCs w:val="28"/>
        </w:rPr>
        <w:t xml:space="preserve">actually </w:t>
      </w:r>
      <w:r w:rsidR="00A447E9" w:rsidRPr="007D6652">
        <w:rPr>
          <w:sz w:val="28"/>
          <w:szCs w:val="28"/>
        </w:rPr>
        <w:t xml:space="preserve">does not know the </w:t>
      </w:r>
      <w:r w:rsidR="002D17A0">
        <w:rPr>
          <w:sz w:val="28"/>
          <w:szCs w:val="28"/>
        </w:rPr>
        <w:t xml:space="preserve">exact </w:t>
      </w:r>
      <w:r w:rsidR="00A447E9" w:rsidRPr="007D6652">
        <w:rPr>
          <w:sz w:val="28"/>
          <w:szCs w:val="28"/>
        </w:rPr>
        <w:t>size of the land she claims to be hers.</w:t>
      </w:r>
    </w:p>
    <w:p w:rsidR="00B50081" w:rsidRPr="007D6652" w:rsidRDefault="00B50081" w:rsidP="000B3FE0">
      <w:pPr>
        <w:spacing w:line="360" w:lineRule="auto"/>
        <w:jc w:val="both"/>
        <w:rPr>
          <w:sz w:val="28"/>
          <w:szCs w:val="28"/>
        </w:rPr>
      </w:pPr>
    </w:p>
    <w:p w:rsidR="00FB440B" w:rsidRDefault="00400A62" w:rsidP="000B3FE0">
      <w:pPr>
        <w:spacing w:line="360" w:lineRule="auto"/>
        <w:jc w:val="both"/>
        <w:rPr>
          <w:sz w:val="28"/>
          <w:szCs w:val="28"/>
        </w:rPr>
      </w:pPr>
      <w:r>
        <w:rPr>
          <w:sz w:val="28"/>
          <w:szCs w:val="28"/>
        </w:rPr>
        <w:t xml:space="preserve">With due respect, Counsel for the defendant </w:t>
      </w:r>
      <w:r w:rsidR="00FB440B">
        <w:rPr>
          <w:sz w:val="28"/>
          <w:szCs w:val="28"/>
        </w:rPr>
        <w:t xml:space="preserve">argued basing  </w:t>
      </w:r>
      <w:r w:rsidR="002D6ADC" w:rsidRPr="007D6652">
        <w:rPr>
          <w:sz w:val="28"/>
          <w:szCs w:val="28"/>
        </w:rPr>
        <w:t>on</w:t>
      </w:r>
      <w:r w:rsidR="002D17A0">
        <w:rPr>
          <w:sz w:val="28"/>
          <w:szCs w:val="28"/>
        </w:rPr>
        <w:t xml:space="preserve"> </w:t>
      </w:r>
      <w:r w:rsidR="00FB440B">
        <w:rPr>
          <w:sz w:val="28"/>
          <w:szCs w:val="28"/>
        </w:rPr>
        <w:t xml:space="preserve">the  </w:t>
      </w:r>
      <w:r w:rsidR="00B50081">
        <w:rPr>
          <w:sz w:val="28"/>
          <w:szCs w:val="28"/>
        </w:rPr>
        <w:t xml:space="preserve">presumed </w:t>
      </w:r>
      <w:r w:rsidR="002D17A0">
        <w:rPr>
          <w:sz w:val="28"/>
          <w:szCs w:val="28"/>
        </w:rPr>
        <w:t>existence of</w:t>
      </w:r>
      <w:r w:rsidR="002D6ADC" w:rsidRPr="007D6652">
        <w:rPr>
          <w:sz w:val="28"/>
          <w:szCs w:val="28"/>
        </w:rPr>
        <w:t xml:space="preserve"> C</w:t>
      </w:r>
      <w:r w:rsidR="008613C8" w:rsidRPr="007D6652">
        <w:rPr>
          <w:sz w:val="28"/>
          <w:szCs w:val="28"/>
        </w:rPr>
        <w:t xml:space="preserve">hief </w:t>
      </w:r>
      <w:r w:rsidR="002D17A0" w:rsidRPr="007D6652">
        <w:rPr>
          <w:sz w:val="28"/>
          <w:szCs w:val="28"/>
        </w:rPr>
        <w:t>Government</w:t>
      </w:r>
      <w:r w:rsidR="008613C8" w:rsidRPr="007D6652">
        <w:rPr>
          <w:sz w:val="28"/>
          <w:szCs w:val="28"/>
        </w:rPr>
        <w:t xml:space="preserve"> </w:t>
      </w:r>
      <w:r w:rsidR="002D6ADC" w:rsidRPr="007D6652">
        <w:rPr>
          <w:sz w:val="28"/>
          <w:szCs w:val="28"/>
        </w:rPr>
        <w:t>V</w:t>
      </w:r>
      <w:r w:rsidR="008613C8" w:rsidRPr="007D6652">
        <w:rPr>
          <w:sz w:val="28"/>
          <w:szCs w:val="28"/>
        </w:rPr>
        <w:t>aluer</w:t>
      </w:r>
      <w:r w:rsidR="00D27970" w:rsidRPr="007D6652">
        <w:rPr>
          <w:sz w:val="28"/>
          <w:szCs w:val="28"/>
        </w:rPr>
        <w:t>’s</w:t>
      </w:r>
      <w:r w:rsidR="002D6ADC" w:rsidRPr="007D6652">
        <w:rPr>
          <w:sz w:val="28"/>
          <w:szCs w:val="28"/>
        </w:rPr>
        <w:t xml:space="preserve"> </w:t>
      </w:r>
      <w:r w:rsidRPr="007D6652">
        <w:rPr>
          <w:sz w:val="28"/>
          <w:szCs w:val="28"/>
        </w:rPr>
        <w:t>report; which</w:t>
      </w:r>
      <w:r w:rsidR="002D6ADC" w:rsidRPr="007D6652">
        <w:rPr>
          <w:sz w:val="28"/>
          <w:szCs w:val="28"/>
        </w:rPr>
        <w:t xml:space="preserve"> </w:t>
      </w:r>
      <w:r>
        <w:rPr>
          <w:sz w:val="28"/>
          <w:szCs w:val="28"/>
        </w:rPr>
        <w:t>was discounted</w:t>
      </w:r>
      <w:r w:rsidR="00E61D1A">
        <w:rPr>
          <w:sz w:val="28"/>
          <w:szCs w:val="28"/>
        </w:rPr>
        <w:t xml:space="preserve"> as</w:t>
      </w:r>
      <w:r w:rsidR="002D6ADC" w:rsidRPr="007D6652">
        <w:rPr>
          <w:sz w:val="28"/>
          <w:szCs w:val="28"/>
        </w:rPr>
        <w:t xml:space="preserve"> be</w:t>
      </w:r>
      <w:r w:rsidR="00E61D1A">
        <w:rPr>
          <w:sz w:val="28"/>
          <w:szCs w:val="28"/>
        </w:rPr>
        <w:t>ing</w:t>
      </w:r>
      <w:r w:rsidR="002D6ADC" w:rsidRPr="007D6652">
        <w:rPr>
          <w:sz w:val="28"/>
          <w:szCs w:val="28"/>
        </w:rPr>
        <w:t xml:space="preserve"> of no evidential value</w:t>
      </w:r>
      <w:r w:rsidR="00D27970" w:rsidRPr="007D6652">
        <w:rPr>
          <w:sz w:val="28"/>
          <w:szCs w:val="28"/>
        </w:rPr>
        <w:t xml:space="preserve">. </w:t>
      </w:r>
      <w:r w:rsidR="00E61D1A">
        <w:rPr>
          <w:sz w:val="28"/>
          <w:szCs w:val="28"/>
        </w:rPr>
        <w:t>It</w:t>
      </w:r>
      <w:r w:rsidR="0088075E">
        <w:rPr>
          <w:sz w:val="28"/>
          <w:szCs w:val="28"/>
        </w:rPr>
        <w:t xml:space="preserve"> </w:t>
      </w:r>
      <w:r w:rsidR="00DE5719">
        <w:rPr>
          <w:sz w:val="28"/>
          <w:szCs w:val="28"/>
        </w:rPr>
        <w:t>is thus</w:t>
      </w:r>
      <w:r w:rsidR="0088075E">
        <w:rPr>
          <w:sz w:val="28"/>
          <w:szCs w:val="28"/>
        </w:rPr>
        <w:t xml:space="preserve"> unobtainable to </w:t>
      </w:r>
      <w:r w:rsidR="00B50081">
        <w:rPr>
          <w:sz w:val="28"/>
          <w:szCs w:val="28"/>
        </w:rPr>
        <w:t>premise</w:t>
      </w:r>
      <w:r w:rsidR="0088075E">
        <w:rPr>
          <w:sz w:val="28"/>
          <w:szCs w:val="28"/>
        </w:rPr>
        <w:t xml:space="preserve"> ones</w:t>
      </w:r>
      <w:r w:rsidR="002D6ADC" w:rsidRPr="007D6652">
        <w:rPr>
          <w:sz w:val="28"/>
          <w:szCs w:val="28"/>
        </w:rPr>
        <w:t xml:space="preserve"> submissions </w:t>
      </w:r>
      <w:r w:rsidR="0088075E">
        <w:rPr>
          <w:sz w:val="28"/>
          <w:szCs w:val="28"/>
        </w:rPr>
        <w:t xml:space="preserve">on </w:t>
      </w:r>
      <w:r w:rsidR="00991889">
        <w:rPr>
          <w:sz w:val="28"/>
          <w:szCs w:val="28"/>
        </w:rPr>
        <w:t>it</w:t>
      </w:r>
      <w:r w:rsidR="00991889" w:rsidRPr="007D6652">
        <w:rPr>
          <w:sz w:val="28"/>
          <w:szCs w:val="28"/>
        </w:rPr>
        <w:t>.</w:t>
      </w:r>
      <w:r w:rsidR="00991889">
        <w:rPr>
          <w:sz w:val="28"/>
          <w:szCs w:val="28"/>
        </w:rPr>
        <w:t xml:space="preserve"> </w:t>
      </w:r>
      <w:r w:rsidR="00FB440B">
        <w:rPr>
          <w:sz w:val="28"/>
          <w:szCs w:val="28"/>
        </w:rPr>
        <w:t>Besides</w:t>
      </w:r>
      <w:r w:rsidR="00DE5719">
        <w:rPr>
          <w:sz w:val="28"/>
          <w:szCs w:val="28"/>
        </w:rPr>
        <w:t xml:space="preserve">, </w:t>
      </w:r>
      <w:r w:rsidR="00A2296F">
        <w:rPr>
          <w:sz w:val="28"/>
          <w:szCs w:val="28"/>
        </w:rPr>
        <w:t>t</w:t>
      </w:r>
      <w:r w:rsidR="00DE5719">
        <w:rPr>
          <w:sz w:val="28"/>
          <w:szCs w:val="28"/>
        </w:rPr>
        <w:t xml:space="preserve">here </w:t>
      </w:r>
      <w:r w:rsidR="00FB440B">
        <w:rPr>
          <w:sz w:val="28"/>
          <w:szCs w:val="28"/>
        </w:rPr>
        <w:t>are no errors as a result of variation</w:t>
      </w:r>
      <w:r w:rsidR="00DE5719">
        <w:rPr>
          <w:sz w:val="28"/>
          <w:szCs w:val="28"/>
        </w:rPr>
        <w:t xml:space="preserve"> as </w:t>
      </w:r>
      <w:r w:rsidR="00FB440B">
        <w:rPr>
          <w:sz w:val="28"/>
          <w:szCs w:val="28"/>
        </w:rPr>
        <w:t>purported</w:t>
      </w:r>
      <w:r w:rsidR="00DE5719">
        <w:rPr>
          <w:sz w:val="28"/>
          <w:szCs w:val="28"/>
        </w:rPr>
        <w:t xml:space="preserve"> by the defence</w:t>
      </w:r>
      <w:r w:rsidR="00FB440B">
        <w:rPr>
          <w:sz w:val="28"/>
          <w:szCs w:val="28"/>
        </w:rPr>
        <w:t>.</w:t>
      </w:r>
      <w:r w:rsidR="00DE5719">
        <w:rPr>
          <w:sz w:val="28"/>
          <w:szCs w:val="28"/>
        </w:rPr>
        <w:t xml:space="preserve"> </w:t>
      </w:r>
      <w:r w:rsidR="00A35EC6" w:rsidRPr="00A2296F">
        <w:rPr>
          <w:i/>
          <w:sz w:val="28"/>
          <w:szCs w:val="28"/>
        </w:rPr>
        <w:t>Annexture</w:t>
      </w:r>
      <w:r w:rsidR="00DE5719" w:rsidRPr="00A2296F">
        <w:rPr>
          <w:i/>
          <w:sz w:val="28"/>
          <w:szCs w:val="28"/>
        </w:rPr>
        <w:t xml:space="preserve"> 2ii</w:t>
      </w:r>
      <w:r w:rsidR="00DE5719">
        <w:rPr>
          <w:sz w:val="28"/>
          <w:szCs w:val="28"/>
        </w:rPr>
        <w:t xml:space="preserve"> </w:t>
      </w:r>
      <w:r w:rsidR="00FB440B">
        <w:rPr>
          <w:sz w:val="28"/>
          <w:szCs w:val="28"/>
        </w:rPr>
        <w:t>to</w:t>
      </w:r>
      <w:r w:rsidR="00DE5719">
        <w:rPr>
          <w:sz w:val="28"/>
          <w:szCs w:val="28"/>
        </w:rPr>
        <w:t xml:space="preserve"> the amended plaint was ne</w:t>
      </w:r>
      <w:r w:rsidR="00745C1A">
        <w:rPr>
          <w:sz w:val="28"/>
          <w:szCs w:val="28"/>
        </w:rPr>
        <w:t xml:space="preserve">ither </w:t>
      </w:r>
      <w:r w:rsidR="00DE5719">
        <w:rPr>
          <w:sz w:val="28"/>
          <w:szCs w:val="28"/>
        </w:rPr>
        <w:t xml:space="preserve">tendered </w:t>
      </w:r>
      <w:r w:rsidR="00745C1A">
        <w:rPr>
          <w:sz w:val="28"/>
          <w:szCs w:val="28"/>
        </w:rPr>
        <w:t xml:space="preserve">nor proved </w:t>
      </w:r>
      <w:r w:rsidR="00DE5719">
        <w:rPr>
          <w:sz w:val="28"/>
          <w:szCs w:val="28"/>
        </w:rPr>
        <w:t>in ev</w:t>
      </w:r>
      <w:r w:rsidR="00DE5719">
        <w:rPr>
          <w:sz w:val="28"/>
          <w:szCs w:val="28"/>
        </w:rPr>
        <w:t>i</w:t>
      </w:r>
      <w:r w:rsidR="00DE5719">
        <w:rPr>
          <w:sz w:val="28"/>
          <w:szCs w:val="28"/>
        </w:rPr>
        <w:t xml:space="preserve">dence. </w:t>
      </w:r>
      <w:r w:rsidR="00A2296F">
        <w:rPr>
          <w:sz w:val="28"/>
          <w:szCs w:val="28"/>
        </w:rPr>
        <w:t xml:space="preserve">It </w:t>
      </w:r>
      <w:r w:rsidR="00FB440B">
        <w:rPr>
          <w:sz w:val="28"/>
          <w:szCs w:val="28"/>
        </w:rPr>
        <w:t xml:space="preserve">is, </w:t>
      </w:r>
      <w:r w:rsidR="00B7236D">
        <w:rPr>
          <w:sz w:val="28"/>
          <w:szCs w:val="28"/>
        </w:rPr>
        <w:t xml:space="preserve">at </w:t>
      </w:r>
      <w:r w:rsidR="00FB440B">
        <w:rPr>
          <w:sz w:val="28"/>
          <w:szCs w:val="28"/>
        </w:rPr>
        <w:t xml:space="preserve">any </w:t>
      </w:r>
      <w:r w:rsidR="00B7236D">
        <w:rPr>
          <w:sz w:val="28"/>
          <w:szCs w:val="28"/>
        </w:rPr>
        <w:t>rate</w:t>
      </w:r>
      <w:r w:rsidR="00FB440B">
        <w:rPr>
          <w:sz w:val="28"/>
          <w:szCs w:val="28"/>
        </w:rPr>
        <w:t>,</w:t>
      </w:r>
      <w:r w:rsidR="00DE5719">
        <w:rPr>
          <w:sz w:val="28"/>
          <w:szCs w:val="28"/>
        </w:rPr>
        <w:t xml:space="preserve"> an in</w:t>
      </w:r>
      <w:r w:rsidR="00FB440B">
        <w:rPr>
          <w:sz w:val="28"/>
          <w:szCs w:val="28"/>
        </w:rPr>
        <w:t>complete report whose findings (on page 1) end</w:t>
      </w:r>
      <w:r w:rsidR="00DE5719">
        <w:rPr>
          <w:sz w:val="28"/>
          <w:szCs w:val="28"/>
        </w:rPr>
        <w:t xml:space="preserve"> with </w:t>
      </w:r>
      <w:r w:rsidR="00DE5719" w:rsidRPr="00DA2A66">
        <w:rPr>
          <w:i/>
          <w:sz w:val="28"/>
          <w:szCs w:val="28"/>
        </w:rPr>
        <w:t>item No. 7;</w:t>
      </w:r>
      <w:r w:rsidR="00DE5719">
        <w:rPr>
          <w:sz w:val="28"/>
          <w:szCs w:val="28"/>
        </w:rPr>
        <w:t xml:space="preserve"> whereas </w:t>
      </w:r>
      <w:r w:rsidR="00DE5719" w:rsidRPr="00DA2A66">
        <w:rPr>
          <w:i/>
          <w:sz w:val="28"/>
          <w:szCs w:val="28"/>
        </w:rPr>
        <w:t>Exhibit P1</w:t>
      </w:r>
      <w:r w:rsidR="00DE5719">
        <w:rPr>
          <w:sz w:val="28"/>
          <w:szCs w:val="28"/>
        </w:rPr>
        <w:t xml:space="preserve"> </w:t>
      </w:r>
      <w:r w:rsidR="00FB440B">
        <w:rPr>
          <w:sz w:val="28"/>
          <w:szCs w:val="28"/>
        </w:rPr>
        <w:t xml:space="preserve">which was </w:t>
      </w:r>
      <w:r w:rsidR="00DE5719">
        <w:rPr>
          <w:sz w:val="28"/>
          <w:szCs w:val="28"/>
        </w:rPr>
        <w:t xml:space="preserve">tendered </w:t>
      </w:r>
      <w:r w:rsidR="00FB440B">
        <w:rPr>
          <w:sz w:val="28"/>
          <w:szCs w:val="28"/>
        </w:rPr>
        <w:t xml:space="preserve">and admitted </w:t>
      </w:r>
      <w:r w:rsidR="00DE5719">
        <w:rPr>
          <w:sz w:val="28"/>
          <w:szCs w:val="28"/>
        </w:rPr>
        <w:t>in ev</w:t>
      </w:r>
      <w:r w:rsidR="00DE5719">
        <w:rPr>
          <w:sz w:val="28"/>
          <w:szCs w:val="28"/>
        </w:rPr>
        <w:t>i</w:t>
      </w:r>
      <w:r w:rsidR="00DE5719">
        <w:rPr>
          <w:sz w:val="28"/>
          <w:szCs w:val="28"/>
        </w:rPr>
        <w:t xml:space="preserve">dence ends at </w:t>
      </w:r>
      <w:r w:rsidR="00DE5719" w:rsidRPr="00DA2A66">
        <w:rPr>
          <w:i/>
          <w:sz w:val="28"/>
          <w:szCs w:val="28"/>
        </w:rPr>
        <w:t>item No 10.</w:t>
      </w:r>
      <w:r w:rsidR="00DE5719">
        <w:rPr>
          <w:sz w:val="28"/>
          <w:szCs w:val="28"/>
        </w:rPr>
        <w:t xml:space="preserve"> </w:t>
      </w:r>
    </w:p>
    <w:p w:rsidR="00FB440B" w:rsidRDefault="00FB440B" w:rsidP="000B3FE0">
      <w:pPr>
        <w:spacing w:line="360" w:lineRule="auto"/>
        <w:jc w:val="both"/>
        <w:rPr>
          <w:sz w:val="28"/>
          <w:szCs w:val="28"/>
        </w:rPr>
      </w:pPr>
    </w:p>
    <w:p w:rsidR="00EF7AE6" w:rsidRDefault="00FB440B" w:rsidP="000B3FE0">
      <w:pPr>
        <w:spacing w:line="360" w:lineRule="auto"/>
        <w:jc w:val="both"/>
        <w:rPr>
          <w:sz w:val="28"/>
          <w:szCs w:val="28"/>
        </w:rPr>
      </w:pPr>
      <w:r>
        <w:rPr>
          <w:sz w:val="28"/>
          <w:szCs w:val="28"/>
        </w:rPr>
        <w:t>Apart from the above observation, t</w:t>
      </w:r>
      <w:r w:rsidR="00DE5719">
        <w:rPr>
          <w:sz w:val="28"/>
          <w:szCs w:val="28"/>
        </w:rPr>
        <w:t>he sketch (</w:t>
      </w:r>
      <w:r w:rsidR="00DA2A66">
        <w:rPr>
          <w:sz w:val="28"/>
          <w:szCs w:val="28"/>
        </w:rPr>
        <w:t xml:space="preserve">drawn </w:t>
      </w:r>
      <w:r w:rsidR="00DE5719">
        <w:rPr>
          <w:sz w:val="28"/>
          <w:szCs w:val="28"/>
        </w:rPr>
        <w:t xml:space="preserve">not to scale) in </w:t>
      </w:r>
      <w:r w:rsidR="00DE5719" w:rsidRPr="00DA2A66">
        <w:rPr>
          <w:i/>
          <w:sz w:val="28"/>
          <w:szCs w:val="28"/>
        </w:rPr>
        <w:t>Annexture 2(ii)</w:t>
      </w:r>
      <w:r w:rsidR="00DE5719">
        <w:rPr>
          <w:sz w:val="28"/>
          <w:szCs w:val="28"/>
        </w:rPr>
        <w:t xml:space="preserve"> does not </w:t>
      </w:r>
      <w:r w:rsidR="00DA2A66">
        <w:rPr>
          <w:sz w:val="28"/>
          <w:szCs w:val="28"/>
        </w:rPr>
        <w:t>feature</w:t>
      </w:r>
      <w:r w:rsidR="00DE5719">
        <w:rPr>
          <w:sz w:val="28"/>
          <w:szCs w:val="28"/>
        </w:rPr>
        <w:t xml:space="preserve"> </w:t>
      </w:r>
      <w:r w:rsidR="00DE5719" w:rsidRPr="00DA2A66">
        <w:rPr>
          <w:i/>
          <w:sz w:val="28"/>
          <w:szCs w:val="28"/>
        </w:rPr>
        <w:t xml:space="preserve">Block A </w:t>
      </w:r>
      <w:r w:rsidR="0054635E" w:rsidRPr="00DA2A66">
        <w:rPr>
          <w:i/>
          <w:sz w:val="28"/>
          <w:szCs w:val="28"/>
        </w:rPr>
        <w:t>(9.0</w:t>
      </w:r>
      <w:r w:rsidR="00DE5719" w:rsidRPr="00DA2A66">
        <w:rPr>
          <w:i/>
          <w:sz w:val="28"/>
          <w:szCs w:val="28"/>
        </w:rPr>
        <w:t xml:space="preserve"> acres)</w:t>
      </w:r>
      <w:r w:rsidR="00DE5719">
        <w:rPr>
          <w:sz w:val="28"/>
          <w:szCs w:val="28"/>
        </w:rPr>
        <w:t xml:space="preserve"> and </w:t>
      </w:r>
      <w:r w:rsidR="00DE5719" w:rsidRPr="00DA2A66">
        <w:rPr>
          <w:i/>
          <w:sz w:val="28"/>
          <w:szCs w:val="28"/>
        </w:rPr>
        <w:t>Block C</w:t>
      </w:r>
      <w:r>
        <w:rPr>
          <w:i/>
          <w:sz w:val="28"/>
          <w:szCs w:val="28"/>
        </w:rPr>
        <w:t xml:space="preserve"> </w:t>
      </w:r>
      <w:r w:rsidR="00DE5719" w:rsidRPr="00DA2A66">
        <w:rPr>
          <w:i/>
          <w:sz w:val="28"/>
          <w:szCs w:val="28"/>
        </w:rPr>
        <w:t>(489.29 acres</w:t>
      </w:r>
      <w:r w:rsidR="00DA2A66">
        <w:rPr>
          <w:i/>
          <w:sz w:val="28"/>
          <w:szCs w:val="28"/>
        </w:rPr>
        <w:t>)</w:t>
      </w:r>
      <w:r w:rsidR="00DE5719">
        <w:rPr>
          <w:sz w:val="28"/>
          <w:szCs w:val="28"/>
        </w:rPr>
        <w:t xml:space="preserve"> which </w:t>
      </w:r>
      <w:r w:rsidR="00DA2A66">
        <w:rPr>
          <w:sz w:val="28"/>
          <w:szCs w:val="28"/>
        </w:rPr>
        <w:t xml:space="preserve">are </w:t>
      </w:r>
      <w:r w:rsidR="00DE5719">
        <w:rPr>
          <w:sz w:val="28"/>
          <w:szCs w:val="28"/>
        </w:rPr>
        <w:t xml:space="preserve">clearly </w:t>
      </w:r>
      <w:r w:rsidR="00DA2A66">
        <w:rPr>
          <w:sz w:val="28"/>
          <w:szCs w:val="28"/>
        </w:rPr>
        <w:t xml:space="preserve">reflected in </w:t>
      </w:r>
      <w:r w:rsidR="00DA2A66" w:rsidRPr="00DA2A66">
        <w:rPr>
          <w:i/>
          <w:sz w:val="28"/>
          <w:szCs w:val="28"/>
        </w:rPr>
        <w:t>Exhibit P1.</w:t>
      </w:r>
      <w:r w:rsidR="00DA2A66">
        <w:rPr>
          <w:sz w:val="28"/>
          <w:szCs w:val="28"/>
        </w:rPr>
        <w:t xml:space="preserve"> Simple computation easily </w:t>
      </w:r>
      <w:r>
        <w:rPr>
          <w:sz w:val="28"/>
          <w:szCs w:val="28"/>
        </w:rPr>
        <w:t>shows</w:t>
      </w:r>
      <w:r w:rsidR="00DA2A66">
        <w:rPr>
          <w:sz w:val="28"/>
          <w:szCs w:val="28"/>
        </w:rPr>
        <w:t xml:space="preserve"> that the 489.38 acres pointed out by Counsel for the defendant </w:t>
      </w:r>
      <w:r w:rsidR="0054635E">
        <w:rPr>
          <w:sz w:val="28"/>
          <w:szCs w:val="28"/>
        </w:rPr>
        <w:t>as</w:t>
      </w:r>
      <w:r>
        <w:rPr>
          <w:sz w:val="28"/>
          <w:szCs w:val="28"/>
        </w:rPr>
        <w:t xml:space="preserve"> a</w:t>
      </w:r>
      <w:r w:rsidR="0054635E">
        <w:rPr>
          <w:sz w:val="28"/>
          <w:szCs w:val="28"/>
        </w:rPr>
        <w:t xml:space="preserve"> variation </w:t>
      </w:r>
      <w:r w:rsidR="00DA2A66">
        <w:rPr>
          <w:sz w:val="28"/>
          <w:szCs w:val="28"/>
        </w:rPr>
        <w:t xml:space="preserve">is actually </w:t>
      </w:r>
      <w:r w:rsidR="00DA2A66" w:rsidRPr="00DA2A66">
        <w:rPr>
          <w:i/>
          <w:sz w:val="28"/>
          <w:szCs w:val="28"/>
        </w:rPr>
        <w:t>Block C</w:t>
      </w:r>
      <w:r w:rsidR="0054635E">
        <w:rPr>
          <w:i/>
          <w:sz w:val="28"/>
          <w:szCs w:val="28"/>
        </w:rPr>
        <w:t>,</w:t>
      </w:r>
      <w:r w:rsidR="0054635E">
        <w:rPr>
          <w:sz w:val="28"/>
          <w:szCs w:val="28"/>
        </w:rPr>
        <w:t xml:space="preserve"> which is part of the suit land</w:t>
      </w:r>
      <w:r w:rsidR="00A35EC6">
        <w:rPr>
          <w:sz w:val="28"/>
          <w:szCs w:val="28"/>
        </w:rPr>
        <w:t>, and</w:t>
      </w:r>
      <w:r>
        <w:rPr>
          <w:sz w:val="28"/>
          <w:szCs w:val="28"/>
        </w:rPr>
        <w:t xml:space="preserve"> hence</w:t>
      </w:r>
      <w:r w:rsidR="00DA2A66">
        <w:rPr>
          <w:sz w:val="28"/>
          <w:szCs w:val="28"/>
        </w:rPr>
        <w:t xml:space="preserve"> </w:t>
      </w:r>
      <w:r>
        <w:rPr>
          <w:sz w:val="28"/>
          <w:szCs w:val="28"/>
        </w:rPr>
        <w:t xml:space="preserve">there is </w:t>
      </w:r>
      <w:r w:rsidR="00DA2A66">
        <w:rPr>
          <w:sz w:val="28"/>
          <w:szCs w:val="28"/>
        </w:rPr>
        <w:t>no varia</w:t>
      </w:r>
      <w:r w:rsidR="0054635E">
        <w:rPr>
          <w:sz w:val="28"/>
          <w:szCs w:val="28"/>
        </w:rPr>
        <w:t>tion to speak of.</w:t>
      </w:r>
      <w:r w:rsidR="00DA2A66">
        <w:rPr>
          <w:sz w:val="28"/>
          <w:szCs w:val="28"/>
        </w:rPr>
        <w:t xml:space="preserve"> </w:t>
      </w:r>
      <w:r w:rsidR="0054635E">
        <w:rPr>
          <w:sz w:val="28"/>
          <w:szCs w:val="28"/>
        </w:rPr>
        <w:t>A</w:t>
      </w:r>
      <w:r w:rsidR="0054635E">
        <w:rPr>
          <w:sz w:val="28"/>
          <w:szCs w:val="28"/>
        </w:rPr>
        <w:t>c</w:t>
      </w:r>
      <w:r w:rsidR="0054635E">
        <w:rPr>
          <w:sz w:val="28"/>
          <w:szCs w:val="28"/>
        </w:rPr>
        <w:t xml:space="preserve">cordingly, </w:t>
      </w:r>
      <w:r w:rsidR="0088075E">
        <w:rPr>
          <w:sz w:val="28"/>
          <w:szCs w:val="28"/>
        </w:rPr>
        <w:t>C</w:t>
      </w:r>
      <w:r w:rsidR="00AC7F7E" w:rsidRPr="007D6652">
        <w:rPr>
          <w:sz w:val="28"/>
          <w:szCs w:val="28"/>
        </w:rPr>
        <w:t>ourt</w:t>
      </w:r>
      <w:r w:rsidR="002131F2" w:rsidRPr="007D6652">
        <w:rPr>
          <w:sz w:val="28"/>
          <w:szCs w:val="28"/>
        </w:rPr>
        <w:t xml:space="preserve"> adopt</w:t>
      </w:r>
      <w:r w:rsidR="00AC7F7E" w:rsidRPr="007D6652">
        <w:rPr>
          <w:sz w:val="28"/>
          <w:szCs w:val="28"/>
        </w:rPr>
        <w:t>s</w:t>
      </w:r>
      <w:r w:rsidR="00DA2A66">
        <w:rPr>
          <w:sz w:val="28"/>
          <w:szCs w:val="28"/>
        </w:rPr>
        <w:t xml:space="preserve"> the size and values </w:t>
      </w:r>
      <w:r w:rsidR="0054635E">
        <w:rPr>
          <w:sz w:val="28"/>
          <w:szCs w:val="28"/>
        </w:rPr>
        <w:t xml:space="preserve">as given </w:t>
      </w:r>
      <w:r w:rsidR="00DA2A66">
        <w:rPr>
          <w:sz w:val="28"/>
          <w:szCs w:val="28"/>
        </w:rPr>
        <w:t>in</w:t>
      </w:r>
      <w:r w:rsidR="002131F2" w:rsidRPr="007D6652">
        <w:rPr>
          <w:sz w:val="28"/>
          <w:szCs w:val="28"/>
        </w:rPr>
        <w:t xml:space="preserve"> </w:t>
      </w:r>
      <w:r w:rsidR="00DA2A66" w:rsidRPr="00DA2A66">
        <w:rPr>
          <w:i/>
          <w:sz w:val="28"/>
          <w:szCs w:val="28"/>
        </w:rPr>
        <w:t>Exhibit P1</w:t>
      </w:r>
      <w:r>
        <w:rPr>
          <w:i/>
          <w:sz w:val="28"/>
          <w:szCs w:val="28"/>
        </w:rPr>
        <w:t xml:space="preserve">, </w:t>
      </w:r>
      <w:r>
        <w:rPr>
          <w:sz w:val="28"/>
          <w:szCs w:val="28"/>
        </w:rPr>
        <w:t>which</w:t>
      </w:r>
      <w:r w:rsidR="00117A61" w:rsidRPr="007D6652">
        <w:rPr>
          <w:sz w:val="28"/>
          <w:szCs w:val="28"/>
        </w:rPr>
        <w:t xml:space="preserve"> di</w:t>
      </w:r>
      <w:r w:rsidR="00117A61" w:rsidRPr="007D6652">
        <w:rPr>
          <w:sz w:val="28"/>
          <w:szCs w:val="28"/>
        </w:rPr>
        <w:t>s</w:t>
      </w:r>
      <w:r w:rsidR="00117A61" w:rsidRPr="007D6652">
        <w:rPr>
          <w:sz w:val="28"/>
          <w:szCs w:val="28"/>
        </w:rPr>
        <w:t xml:space="preserve">poses of </w:t>
      </w:r>
      <w:r w:rsidR="0088075E">
        <w:rPr>
          <w:sz w:val="28"/>
          <w:szCs w:val="28"/>
        </w:rPr>
        <w:t>the</w:t>
      </w:r>
      <w:r w:rsidR="00B34866">
        <w:rPr>
          <w:sz w:val="28"/>
          <w:szCs w:val="28"/>
        </w:rPr>
        <w:t xml:space="preserve"> particular </w:t>
      </w:r>
      <w:r w:rsidR="00117A61" w:rsidRPr="007D6652">
        <w:rPr>
          <w:sz w:val="28"/>
          <w:szCs w:val="28"/>
        </w:rPr>
        <w:t xml:space="preserve">issue </w:t>
      </w:r>
      <w:r w:rsidR="0054635E">
        <w:rPr>
          <w:sz w:val="28"/>
          <w:szCs w:val="28"/>
        </w:rPr>
        <w:t xml:space="preserve">as </w:t>
      </w:r>
      <w:r w:rsidR="0088075E">
        <w:rPr>
          <w:sz w:val="28"/>
          <w:szCs w:val="28"/>
        </w:rPr>
        <w:t>regard</w:t>
      </w:r>
      <w:r w:rsidR="0054635E">
        <w:rPr>
          <w:sz w:val="28"/>
          <w:szCs w:val="28"/>
        </w:rPr>
        <w:t>s</w:t>
      </w:r>
      <w:r w:rsidR="00117A61" w:rsidRPr="007D6652">
        <w:rPr>
          <w:sz w:val="28"/>
          <w:szCs w:val="28"/>
        </w:rPr>
        <w:t xml:space="preserve"> the size and value of the suit land.</w:t>
      </w:r>
    </w:p>
    <w:p w:rsidR="00B50081" w:rsidRPr="007D6652" w:rsidRDefault="00B50081" w:rsidP="000B3FE0">
      <w:pPr>
        <w:spacing w:line="360" w:lineRule="auto"/>
        <w:jc w:val="both"/>
        <w:rPr>
          <w:sz w:val="28"/>
          <w:szCs w:val="28"/>
        </w:rPr>
      </w:pPr>
    </w:p>
    <w:p w:rsidR="00E97BCE" w:rsidRDefault="00F314C9" w:rsidP="000B3FE0">
      <w:pPr>
        <w:spacing w:line="360" w:lineRule="auto"/>
        <w:jc w:val="both"/>
        <w:rPr>
          <w:sz w:val="28"/>
          <w:szCs w:val="28"/>
        </w:rPr>
      </w:pPr>
      <w:r w:rsidRPr="007D6652">
        <w:rPr>
          <w:sz w:val="28"/>
          <w:szCs w:val="28"/>
        </w:rPr>
        <w:t xml:space="preserve">The other </w:t>
      </w:r>
      <w:r w:rsidR="0078633F">
        <w:rPr>
          <w:sz w:val="28"/>
          <w:szCs w:val="28"/>
        </w:rPr>
        <w:t xml:space="preserve">point of </w:t>
      </w:r>
      <w:r w:rsidR="00B34866">
        <w:rPr>
          <w:sz w:val="28"/>
          <w:szCs w:val="28"/>
        </w:rPr>
        <w:t>contention</w:t>
      </w:r>
      <w:r w:rsidRPr="007D6652">
        <w:rPr>
          <w:sz w:val="28"/>
          <w:szCs w:val="28"/>
        </w:rPr>
        <w:t xml:space="preserve"> </w:t>
      </w:r>
      <w:r w:rsidR="00E10323">
        <w:rPr>
          <w:sz w:val="28"/>
          <w:szCs w:val="28"/>
        </w:rPr>
        <w:t>concerns the</w:t>
      </w:r>
      <w:r w:rsidRPr="007D6652">
        <w:rPr>
          <w:sz w:val="28"/>
          <w:szCs w:val="28"/>
        </w:rPr>
        <w:t xml:space="preserve"> </w:t>
      </w:r>
      <w:r w:rsidRPr="00E61D1A">
        <w:rPr>
          <w:i/>
          <w:sz w:val="28"/>
          <w:szCs w:val="28"/>
        </w:rPr>
        <w:t>mesne</w:t>
      </w:r>
      <w:r w:rsidRPr="007D6652">
        <w:rPr>
          <w:sz w:val="28"/>
          <w:szCs w:val="28"/>
        </w:rPr>
        <w:t xml:space="preserve"> profits.</w:t>
      </w:r>
      <w:r w:rsidR="00DD6F8B" w:rsidRPr="007D6652">
        <w:rPr>
          <w:sz w:val="28"/>
          <w:szCs w:val="28"/>
        </w:rPr>
        <w:t xml:space="preserve"> </w:t>
      </w:r>
      <w:r w:rsidR="00A61511" w:rsidRPr="007D6652">
        <w:rPr>
          <w:sz w:val="28"/>
          <w:szCs w:val="28"/>
        </w:rPr>
        <w:t xml:space="preserve">It was argued for the plaintiff that the </w:t>
      </w:r>
      <w:r w:rsidR="00E61D1A">
        <w:rPr>
          <w:sz w:val="28"/>
          <w:szCs w:val="28"/>
        </w:rPr>
        <w:t>valuation r</w:t>
      </w:r>
      <w:r w:rsidR="00A61511" w:rsidRPr="007D6652">
        <w:rPr>
          <w:sz w:val="28"/>
          <w:szCs w:val="28"/>
        </w:rPr>
        <w:t xml:space="preserve">eport </w:t>
      </w:r>
      <w:r w:rsidR="00A61511" w:rsidRPr="007D6652">
        <w:rPr>
          <w:i/>
          <w:sz w:val="28"/>
          <w:szCs w:val="28"/>
        </w:rPr>
        <w:t>Exhibit P1</w:t>
      </w:r>
      <w:r w:rsidR="00A61511" w:rsidRPr="007D6652">
        <w:rPr>
          <w:sz w:val="28"/>
          <w:szCs w:val="28"/>
        </w:rPr>
        <w:t xml:space="preserve"> </w:t>
      </w:r>
      <w:r w:rsidR="00117A61" w:rsidRPr="007D6652">
        <w:rPr>
          <w:sz w:val="28"/>
          <w:szCs w:val="28"/>
        </w:rPr>
        <w:t>(</w:t>
      </w:r>
      <w:r w:rsidR="00A61511" w:rsidRPr="007D6652">
        <w:rPr>
          <w:sz w:val="28"/>
          <w:szCs w:val="28"/>
        </w:rPr>
        <w:t>page 5</w:t>
      </w:r>
      <w:r w:rsidR="00117A61" w:rsidRPr="007D6652">
        <w:rPr>
          <w:sz w:val="28"/>
          <w:szCs w:val="28"/>
        </w:rPr>
        <w:t>,</w:t>
      </w:r>
      <w:r w:rsidR="00A61511" w:rsidRPr="007D6652">
        <w:rPr>
          <w:sz w:val="28"/>
          <w:szCs w:val="28"/>
        </w:rPr>
        <w:t xml:space="preserve"> </w:t>
      </w:r>
      <w:r w:rsidR="00117A61" w:rsidRPr="00E10323">
        <w:rPr>
          <w:i/>
          <w:sz w:val="28"/>
          <w:szCs w:val="28"/>
        </w:rPr>
        <w:t>I</w:t>
      </w:r>
      <w:r w:rsidR="00A61511" w:rsidRPr="00E10323">
        <w:rPr>
          <w:i/>
          <w:sz w:val="28"/>
          <w:szCs w:val="28"/>
        </w:rPr>
        <w:t>tem</w:t>
      </w:r>
      <w:r w:rsidR="00117A61" w:rsidRPr="00E10323">
        <w:rPr>
          <w:i/>
          <w:sz w:val="28"/>
          <w:szCs w:val="28"/>
        </w:rPr>
        <w:t xml:space="preserve"> No.</w:t>
      </w:r>
      <w:r w:rsidR="00A61511" w:rsidRPr="00E10323">
        <w:rPr>
          <w:i/>
          <w:sz w:val="28"/>
          <w:szCs w:val="28"/>
        </w:rPr>
        <w:t xml:space="preserve"> 11.2</w:t>
      </w:r>
      <w:r w:rsidR="00A61511" w:rsidRPr="007D6652">
        <w:rPr>
          <w:sz w:val="28"/>
          <w:szCs w:val="28"/>
        </w:rPr>
        <w:t xml:space="preserve"> thereof</w:t>
      </w:r>
      <w:r w:rsidR="00117A61" w:rsidRPr="007D6652">
        <w:rPr>
          <w:sz w:val="28"/>
          <w:szCs w:val="28"/>
        </w:rPr>
        <w:t>)</w:t>
      </w:r>
      <w:r w:rsidR="00A61511" w:rsidRPr="007D6652">
        <w:rPr>
          <w:sz w:val="28"/>
          <w:szCs w:val="28"/>
        </w:rPr>
        <w:t xml:space="preserve"> </w:t>
      </w:r>
      <w:r w:rsidR="00DF1439">
        <w:rPr>
          <w:sz w:val="28"/>
          <w:szCs w:val="28"/>
        </w:rPr>
        <w:t>gives</w:t>
      </w:r>
      <w:r w:rsidR="00A61511" w:rsidRPr="007D6652">
        <w:rPr>
          <w:sz w:val="28"/>
          <w:szCs w:val="28"/>
        </w:rPr>
        <w:t xml:space="preserve"> the value of ground</w:t>
      </w:r>
      <w:r w:rsidR="00E61D1A">
        <w:rPr>
          <w:sz w:val="28"/>
          <w:szCs w:val="28"/>
        </w:rPr>
        <w:t>-</w:t>
      </w:r>
      <w:r w:rsidR="00A61511" w:rsidRPr="007D6652">
        <w:rPr>
          <w:sz w:val="28"/>
          <w:szCs w:val="28"/>
        </w:rPr>
        <w:t xml:space="preserve">rent for </w:t>
      </w:r>
      <w:r w:rsidR="00265605" w:rsidRPr="007D6652">
        <w:rPr>
          <w:sz w:val="28"/>
          <w:szCs w:val="28"/>
        </w:rPr>
        <w:t xml:space="preserve">forty-six </w:t>
      </w:r>
      <w:r w:rsidR="00A61511" w:rsidRPr="007D6652">
        <w:rPr>
          <w:sz w:val="28"/>
          <w:szCs w:val="28"/>
        </w:rPr>
        <w:t xml:space="preserve">years </w:t>
      </w:r>
      <w:r w:rsidR="00B34866">
        <w:rPr>
          <w:sz w:val="28"/>
          <w:szCs w:val="28"/>
        </w:rPr>
        <w:t>calculated at</w:t>
      </w:r>
      <w:r w:rsidR="00A61511" w:rsidRPr="007D6652">
        <w:rPr>
          <w:sz w:val="28"/>
          <w:szCs w:val="28"/>
        </w:rPr>
        <w:t xml:space="preserve"> Shs. 4,300,000,000= </w:t>
      </w:r>
      <w:r w:rsidR="00A61511" w:rsidRPr="00B50081">
        <w:rPr>
          <w:i/>
          <w:sz w:val="28"/>
          <w:szCs w:val="28"/>
        </w:rPr>
        <w:t>(</w:t>
      </w:r>
      <w:r w:rsidR="00B34866" w:rsidRPr="00B50081">
        <w:rPr>
          <w:i/>
          <w:sz w:val="28"/>
          <w:szCs w:val="28"/>
        </w:rPr>
        <w:t>F</w:t>
      </w:r>
      <w:r w:rsidR="00A61511" w:rsidRPr="00B50081">
        <w:rPr>
          <w:i/>
          <w:sz w:val="28"/>
          <w:szCs w:val="28"/>
        </w:rPr>
        <w:t>our billion three hundred million).</w:t>
      </w:r>
      <w:r w:rsidR="00A61511" w:rsidRPr="007D6652">
        <w:rPr>
          <w:sz w:val="28"/>
          <w:szCs w:val="28"/>
        </w:rPr>
        <w:t xml:space="preserve"> The </w:t>
      </w:r>
      <w:r w:rsidR="00B34866">
        <w:rPr>
          <w:sz w:val="28"/>
          <w:szCs w:val="28"/>
        </w:rPr>
        <w:t>justification</w:t>
      </w:r>
      <w:r w:rsidR="00265605" w:rsidRPr="007D6652">
        <w:rPr>
          <w:sz w:val="28"/>
          <w:szCs w:val="28"/>
        </w:rPr>
        <w:t xml:space="preserve"> </w:t>
      </w:r>
      <w:r w:rsidR="00B50081">
        <w:rPr>
          <w:sz w:val="28"/>
          <w:szCs w:val="28"/>
        </w:rPr>
        <w:t>for</w:t>
      </w:r>
      <w:r w:rsidR="00265605" w:rsidRPr="007D6652">
        <w:rPr>
          <w:sz w:val="28"/>
          <w:szCs w:val="28"/>
        </w:rPr>
        <w:t xml:space="preserve"> this claim, according to the plaintiff, is that the </w:t>
      </w:r>
      <w:r w:rsidR="00A61511" w:rsidRPr="007D6652">
        <w:rPr>
          <w:sz w:val="28"/>
          <w:szCs w:val="28"/>
        </w:rPr>
        <w:t xml:space="preserve">Government of Uganda has been in occupation of the suit land for  </w:t>
      </w:r>
      <w:r w:rsidR="00265605" w:rsidRPr="007D6652">
        <w:rPr>
          <w:sz w:val="28"/>
          <w:szCs w:val="28"/>
        </w:rPr>
        <w:t xml:space="preserve">forty-eight </w:t>
      </w:r>
      <w:r w:rsidR="00A61511" w:rsidRPr="007D6652">
        <w:rPr>
          <w:sz w:val="28"/>
          <w:szCs w:val="28"/>
        </w:rPr>
        <w:t xml:space="preserve"> years now, which makes the current value as rent today of Shs. 4,486,956,522= </w:t>
      </w:r>
      <w:r w:rsidR="00A61511" w:rsidRPr="00B50081">
        <w:rPr>
          <w:i/>
          <w:sz w:val="28"/>
          <w:szCs w:val="28"/>
        </w:rPr>
        <w:t>(</w:t>
      </w:r>
      <w:r w:rsidR="00B34866" w:rsidRPr="00B50081">
        <w:rPr>
          <w:i/>
          <w:sz w:val="28"/>
          <w:szCs w:val="28"/>
        </w:rPr>
        <w:t>F</w:t>
      </w:r>
      <w:r w:rsidR="00A61511" w:rsidRPr="00B50081">
        <w:rPr>
          <w:i/>
          <w:sz w:val="28"/>
          <w:szCs w:val="28"/>
        </w:rPr>
        <w:t>our billion four hundred eighty six million nine hundred fifty six thousand five hundred twenty two).</w:t>
      </w:r>
      <w:r w:rsidR="00A61511" w:rsidRPr="007D6652">
        <w:rPr>
          <w:sz w:val="28"/>
          <w:szCs w:val="28"/>
        </w:rPr>
        <w:t xml:space="preserve"> Counsel </w:t>
      </w:r>
      <w:r w:rsidR="002C2A87">
        <w:rPr>
          <w:sz w:val="28"/>
          <w:szCs w:val="28"/>
        </w:rPr>
        <w:br/>
      </w:r>
      <w:r w:rsidR="00B34866">
        <w:rPr>
          <w:sz w:val="28"/>
          <w:szCs w:val="28"/>
        </w:rPr>
        <w:t>argued</w:t>
      </w:r>
      <w:r w:rsidR="00A61511" w:rsidRPr="007D6652">
        <w:rPr>
          <w:sz w:val="28"/>
          <w:szCs w:val="28"/>
        </w:rPr>
        <w:t xml:space="preserve"> that the </w:t>
      </w:r>
      <w:r w:rsidR="00B50081">
        <w:rPr>
          <w:sz w:val="28"/>
          <w:szCs w:val="28"/>
        </w:rPr>
        <w:t>stated</w:t>
      </w:r>
      <w:r w:rsidR="00B34866">
        <w:rPr>
          <w:sz w:val="28"/>
          <w:szCs w:val="28"/>
        </w:rPr>
        <w:t xml:space="preserve"> </w:t>
      </w:r>
      <w:r w:rsidR="00A61511" w:rsidRPr="007D6652">
        <w:rPr>
          <w:sz w:val="28"/>
          <w:szCs w:val="28"/>
        </w:rPr>
        <w:t xml:space="preserve">value is reasonable and </w:t>
      </w:r>
      <w:r w:rsidR="00B34866">
        <w:rPr>
          <w:sz w:val="28"/>
          <w:szCs w:val="28"/>
        </w:rPr>
        <w:t>should be</w:t>
      </w:r>
      <w:r w:rsidR="00A61511" w:rsidRPr="007D6652">
        <w:rPr>
          <w:sz w:val="28"/>
          <w:szCs w:val="28"/>
        </w:rPr>
        <w:t xml:space="preserve"> award</w:t>
      </w:r>
      <w:r w:rsidR="00B34866">
        <w:rPr>
          <w:sz w:val="28"/>
          <w:szCs w:val="28"/>
        </w:rPr>
        <w:t>ed as</w:t>
      </w:r>
      <w:r w:rsidR="00265605" w:rsidRPr="007D6652">
        <w:rPr>
          <w:sz w:val="28"/>
          <w:szCs w:val="28"/>
        </w:rPr>
        <w:t xml:space="preserve"> </w:t>
      </w:r>
      <w:r w:rsidR="00FD6066" w:rsidRPr="00B34866">
        <w:rPr>
          <w:i/>
          <w:sz w:val="28"/>
          <w:szCs w:val="28"/>
        </w:rPr>
        <w:t>mesne</w:t>
      </w:r>
      <w:r w:rsidR="00FD6066" w:rsidRPr="007D6652">
        <w:rPr>
          <w:sz w:val="28"/>
          <w:szCs w:val="28"/>
        </w:rPr>
        <w:t xml:space="preserve"> profit to the plaintiff.</w:t>
      </w:r>
    </w:p>
    <w:p w:rsidR="00B34866" w:rsidRDefault="00B34866" w:rsidP="000B3FE0">
      <w:pPr>
        <w:spacing w:line="360" w:lineRule="auto"/>
        <w:jc w:val="both"/>
        <w:rPr>
          <w:sz w:val="28"/>
          <w:szCs w:val="28"/>
        </w:rPr>
      </w:pPr>
    </w:p>
    <w:p w:rsidR="00FD6066" w:rsidRDefault="00AD3B27" w:rsidP="000B3FE0">
      <w:pPr>
        <w:spacing w:line="360" w:lineRule="auto"/>
        <w:jc w:val="both"/>
        <w:rPr>
          <w:sz w:val="28"/>
          <w:szCs w:val="28"/>
        </w:rPr>
      </w:pPr>
      <w:r>
        <w:rPr>
          <w:sz w:val="28"/>
          <w:szCs w:val="28"/>
        </w:rPr>
        <w:t>C</w:t>
      </w:r>
      <w:r w:rsidR="00FD6066" w:rsidRPr="007D6652">
        <w:rPr>
          <w:sz w:val="28"/>
          <w:szCs w:val="28"/>
        </w:rPr>
        <w:t xml:space="preserve">ounsel for the defendant </w:t>
      </w:r>
      <w:r w:rsidR="00073E6B">
        <w:rPr>
          <w:sz w:val="28"/>
          <w:szCs w:val="28"/>
        </w:rPr>
        <w:t>opposed the proposition arguing</w:t>
      </w:r>
      <w:r w:rsidR="00FD6066" w:rsidRPr="007D6652">
        <w:rPr>
          <w:sz w:val="28"/>
          <w:szCs w:val="28"/>
        </w:rPr>
        <w:t xml:space="preserve"> that</w:t>
      </w:r>
      <w:r w:rsidR="00117A61" w:rsidRPr="007D6652">
        <w:rPr>
          <w:sz w:val="28"/>
          <w:szCs w:val="28"/>
        </w:rPr>
        <w:t xml:space="preserve"> </w:t>
      </w:r>
      <w:r w:rsidR="00117A61" w:rsidRPr="00A40E47">
        <w:rPr>
          <w:i/>
          <w:sz w:val="28"/>
          <w:szCs w:val="28"/>
        </w:rPr>
        <w:t>mesne</w:t>
      </w:r>
      <w:r w:rsidR="00117A61" w:rsidRPr="007D6652">
        <w:rPr>
          <w:sz w:val="28"/>
          <w:szCs w:val="28"/>
        </w:rPr>
        <w:t xml:space="preserve"> profit</w:t>
      </w:r>
      <w:r w:rsidR="00073E6B">
        <w:rPr>
          <w:sz w:val="28"/>
          <w:szCs w:val="28"/>
        </w:rPr>
        <w:t>s</w:t>
      </w:r>
      <w:r w:rsidR="00117A61" w:rsidRPr="007D6652">
        <w:rPr>
          <w:sz w:val="28"/>
          <w:szCs w:val="28"/>
        </w:rPr>
        <w:t xml:space="preserve"> would </w:t>
      </w:r>
      <w:r w:rsidR="00D27970" w:rsidRPr="007D6652">
        <w:rPr>
          <w:sz w:val="28"/>
          <w:szCs w:val="28"/>
        </w:rPr>
        <w:t xml:space="preserve">only </w:t>
      </w:r>
      <w:r w:rsidR="00117A61" w:rsidRPr="007D6652">
        <w:rPr>
          <w:sz w:val="28"/>
          <w:szCs w:val="28"/>
        </w:rPr>
        <w:t xml:space="preserve">obtain where there exists </w:t>
      </w:r>
      <w:r w:rsidR="00D27970" w:rsidRPr="007D6652">
        <w:rPr>
          <w:sz w:val="28"/>
          <w:szCs w:val="28"/>
        </w:rPr>
        <w:t xml:space="preserve">a </w:t>
      </w:r>
      <w:r w:rsidR="00117A61" w:rsidRPr="007D6652">
        <w:rPr>
          <w:sz w:val="28"/>
          <w:szCs w:val="28"/>
        </w:rPr>
        <w:t xml:space="preserve">landlord- tenant relationship; which the plaintiff failed to demonstrate in </w:t>
      </w:r>
      <w:r w:rsidR="00B34866">
        <w:rPr>
          <w:sz w:val="28"/>
          <w:szCs w:val="28"/>
        </w:rPr>
        <w:t>this</w:t>
      </w:r>
      <w:r w:rsidR="00117A61" w:rsidRPr="007D6652">
        <w:rPr>
          <w:sz w:val="28"/>
          <w:szCs w:val="28"/>
        </w:rPr>
        <w:t xml:space="preserve"> case. Further,</w:t>
      </w:r>
      <w:r w:rsidR="00317CD1" w:rsidRPr="007D6652">
        <w:rPr>
          <w:sz w:val="28"/>
          <w:szCs w:val="28"/>
        </w:rPr>
        <w:t xml:space="preserve"> that </w:t>
      </w:r>
      <w:r w:rsidR="00317CD1" w:rsidRPr="00A40E47">
        <w:rPr>
          <w:i/>
          <w:sz w:val="28"/>
          <w:szCs w:val="28"/>
        </w:rPr>
        <w:t xml:space="preserve">mesne </w:t>
      </w:r>
      <w:r w:rsidR="00317CD1" w:rsidRPr="007D6652">
        <w:rPr>
          <w:sz w:val="28"/>
          <w:szCs w:val="28"/>
        </w:rPr>
        <w:t xml:space="preserve">profits are </w:t>
      </w:r>
      <w:r w:rsidR="002C2A87">
        <w:rPr>
          <w:sz w:val="28"/>
          <w:szCs w:val="28"/>
        </w:rPr>
        <w:br/>
      </w:r>
      <w:r w:rsidR="00317CD1" w:rsidRPr="007D6652">
        <w:rPr>
          <w:sz w:val="28"/>
          <w:szCs w:val="28"/>
        </w:rPr>
        <w:t>a</w:t>
      </w:r>
      <w:r w:rsidR="00D27970" w:rsidRPr="007D6652">
        <w:rPr>
          <w:sz w:val="28"/>
          <w:szCs w:val="28"/>
        </w:rPr>
        <w:t>sse</w:t>
      </w:r>
      <w:r w:rsidR="00317CD1" w:rsidRPr="007D6652">
        <w:rPr>
          <w:sz w:val="28"/>
          <w:szCs w:val="28"/>
        </w:rPr>
        <w:t xml:space="preserve">ssed </w:t>
      </w:r>
      <w:r>
        <w:rPr>
          <w:sz w:val="28"/>
          <w:szCs w:val="28"/>
        </w:rPr>
        <w:t xml:space="preserve">on </w:t>
      </w:r>
      <w:r w:rsidR="00D27970" w:rsidRPr="007D6652">
        <w:rPr>
          <w:sz w:val="28"/>
          <w:szCs w:val="28"/>
        </w:rPr>
        <w:t>bas</w:t>
      </w:r>
      <w:r>
        <w:rPr>
          <w:sz w:val="28"/>
          <w:szCs w:val="28"/>
        </w:rPr>
        <w:t>is of</w:t>
      </w:r>
      <w:r w:rsidR="00317CD1" w:rsidRPr="007D6652">
        <w:rPr>
          <w:sz w:val="28"/>
          <w:szCs w:val="28"/>
        </w:rPr>
        <w:t xml:space="preserve"> the value of the premises at the time, and the land lord should aver in his pleadings what he alleges as annual value of the premises and must be prepared to prove it. Counsel cited the case of </w:t>
      </w:r>
      <w:r w:rsidR="00317CD1" w:rsidRPr="007D6652">
        <w:rPr>
          <w:b/>
          <w:i/>
          <w:sz w:val="28"/>
          <w:szCs w:val="28"/>
        </w:rPr>
        <w:t xml:space="preserve">George Kasedde </w:t>
      </w:r>
      <w:r w:rsidR="002C2A87">
        <w:rPr>
          <w:b/>
          <w:i/>
          <w:sz w:val="28"/>
          <w:szCs w:val="28"/>
        </w:rPr>
        <w:br/>
      </w:r>
      <w:r w:rsidR="00317CD1" w:rsidRPr="007D6652">
        <w:rPr>
          <w:b/>
          <w:i/>
          <w:sz w:val="28"/>
          <w:szCs w:val="28"/>
        </w:rPr>
        <w:t>Mukasa</w:t>
      </w:r>
      <w:r w:rsidR="002C2A87">
        <w:rPr>
          <w:b/>
          <w:i/>
          <w:sz w:val="28"/>
          <w:szCs w:val="28"/>
        </w:rPr>
        <w:t xml:space="preserve"> </w:t>
      </w:r>
      <w:r w:rsidR="00317CD1" w:rsidRPr="007D6652">
        <w:rPr>
          <w:b/>
          <w:i/>
          <w:sz w:val="28"/>
          <w:szCs w:val="28"/>
        </w:rPr>
        <w:t xml:space="preserve">v. Emmanuel Wambedde &amp; 4 </w:t>
      </w:r>
      <w:r w:rsidR="00044336" w:rsidRPr="007D6652">
        <w:rPr>
          <w:b/>
          <w:i/>
          <w:sz w:val="28"/>
          <w:szCs w:val="28"/>
        </w:rPr>
        <w:t>Or’s</w:t>
      </w:r>
      <w:r w:rsidR="00317CD1" w:rsidRPr="007D6652">
        <w:rPr>
          <w:b/>
          <w:i/>
          <w:sz w:val="28"/>
          <w:szCs w:val="28"/>
        </w:rPr>
        <w:t xml:space="preserve"> HCCS No. 459 of 1998</w:t>
      </w:r>
      <w:r w:rsidR="00317CD1" w:rsidRPr="007D6652">
        <w:rPr>
          <w:sz w:val="28"/>
          <w:szCs w:val="28"/>
        </w:rPr>
        <w:t xml:space="preserve"> to buttress </w:t>
      </w:r>
      <w:r w:rsidR="00D27970" w:rsidRPr="007D6652">
        <w:rPr>
          <w:sz w:val="28"/>
          <w:szCs w:val="28"/>
        </w:rPr>
        <w:t xml:space="preserve">this </w:t>
      </w:r>
      <w:r w:rsidR="00A40E47" w:rsidRPr="007D6652">
        <w:rPr>
          <w:sz w:val="28"/>
          <w:szCs w:val="28"/>
        </w:rPr>
        <w:t>proposition</w:t>
      </w:r>
      <w:r w:rsidR="00317CD1" w:rsidRPr="007D6652">
        <w:rPr>
          <w:sz w:val="28"/>
          <w:szCs w:val="28"/>
        </w:rPr>
        <w:t>.</w:t>
      </w:r>
    </w:p>
    <w:p w:rsidR="00073E6B" w:rsidRPr="007D6652" w:rsidRDefault="00073E6B" w:rsidP="000B3FE0">
      <w:pPr>
        <w:spacing w:line="360" w:lineRule="auto"/>
        <w:jc w:val="both"/>
        <w:rPr>
          <w:sz w:val="28"/>
          <w:szCs w:val="28"/>
        </w:rPr>
      </w:pPr>
    </w:p>
    <w:p w:rsidR="00484B65" w:rsidRDefault="00317CD1" w:rsidP="000B3FE0">
      <w:pPr>
        <w:spacing w:line="360" w:lineRule="auto"/>
        <w:jc w:val="both"/>
        <w:rPr>
          <w:sz w:val="28"/>
          <w:szCs w:val="28"/>
        </w:rPr>
      </w:pPr>
      <w:r w:rsidRPr="007D6652">
        <w:rPr>
          <w:sz w:val="28"/>
          <w:szCs w:val="28"/>
        </w:rPr>
        <w:t xml:space="preserve">Counsel </w:t>
      </w:r>
      <w:r w:rsidR="00AD3B27">
        <w:rPr>
          <w:sz w:val="28"/>
          <w:szCs w:val="28"/>
        </w:rPr>
        <w:t xml:space="preserve">for the defendant </w:t>
      </w:r>
      <w:r w:rsidR="0088075E">
        <w:rPr>
          <w:sz w:val="28"/>
          <w:szCs w:val="28"/>
        </w:rPr>
        <w:t xml:space="preserve">further </w:t>
      </w:r>
      <w:r w:rsidR="00A40E47">
        <w:rPr>
          <w:sz w:val="28"/>
          <w:szCs w:val="28"/>
        </w:rPr>
        <w:t>submit</w:t>
      </w:r>
      <w:r w:rsidR="0088075E">
        <w:rPr>
          <w:sz w:val="28"/>
          <w:szCs w:val="28"/>
        </w:rPr>
        <w:t>ted</w:t>
      </w:r>
      <w:r w:rsidR="00A40E47">
        <w:rPr>
          <w:sz w:val="28"/>
          <w:szCs w:val="28"/>
        </w:rPr>
        <w:t xml:space="preserve"> t</w:t>
      </w:r>
      <w:r w:rsidRPr="007D6652">
        <w:rPr>
          <w:sz w:val="28"/>
          <w:szCs w:val="28"/>
        </w:rPr>
        <w:t xml:space="preserve">hat while assessing the quantum of </w:t>
      </w:r>
      <w:r w:rsidRPr="00A40E47">
        <w:rPr>
          <w:i/>
          <w:sz w:val="28"/>
          <w:szCs w:val="28"/>
        </w:rPr>
        <w:t>mesne</w:t>
      </w:r>
      <w:r w:rsidRPr="007D6652">
        <w:rPr>
          <w:sz w:val="28"/>
          <w:szCs w:val="28"/>
        </w:rPr>
        <w:t xml:space="preserve"> profits the factors </w:t>
      </w:r>
      <w:r w:rsidR="004A0585" w:rsidRPr="007D6652">
        <w:rPr>
          <w:sz w:val="28"/>
          <w:szCs w:val="28"/>
        </w:rPr>
        <w:t>such</w:t>
      </w:r>
      <w:r w:rsidRPr="007D6652">
        <w:rPr>
          <w:sz w:val="28"/>
          <w:szCs w:val="28"/>
        </w:rPr>
        <w:t xml:space="preserve"> as location of the property, </w:t>
      </w:r>
      <w:r w:rsidR="00AD3B27">
        <w:rPr>
          <w:sz w:val="28"/>
          <w:szCs w:val="28"/>
        </w:rPr>
        <w:t xml:space="preserve">its </w:t>
      </w:r>
      <w:r w:rsidR="004A0585" w:rsidRPr="007D6652">
        <w:rPr>
          <w:sz w:val="28"/>
          <w:szCs w:val="28"/>
        </w:rPr>
        <w:t>comparative</w:t>
      </w:r>
      <w:r w:rsidRPr="007D6652">
        <w:rPr>
          <w:sz w:val="28"/>
          <w:szCs w:val="28"/>
        </w:rPr>
        <w:t xml:space="preserve"> value, condition </w:t>
      </w:r>
      <w:r w:rsidR="00AD3B27">
        <w:rPr>
          <w:sz w:val="28"/>
          <w:szCs w:val="28"/>
        </w:rPr>
        <w:t>and</w:t>
      </w:r>
      <w:r w:rsidRPr="007D6652">
        <w:rPr>
          <w:sz w:val="28"/>
          <w:szCs w:val="28"/>
        </w:rPr>
        <w:t xml:space="preserve"> profits that are actually gained or might </w:t>
      </w:r>
      <w:r w:rsidR="004A0585" w:rsidRPr="007D6652">
        <w:rPr>
          <w:sz w:val="28"/>
          <w:szCs w:val="28"/>
        </w:rPr>
        <w:t>have been</w:t>
      </w:r>
      <w:r w:rsidRPr="007D6652">
        <w:rPr>
          <w:sz w:val="28"/>
          <w:szCs w:val="28"/>
        </w:rPr>
        <w:t xml:space="preserve"> gained from reasonable use of </w:t>
      </w:r>
      <w:r w:rsidR="00BF77F0" w:rsidRPr="007D6652">
        <w:rPr>
          <w:sz w:val="28"/>
          <w:szCs w:val="28"/>
        </w:rPr>
        <w:t>such p</w:t>
      </w:r>
      <w:r w:rsidRPr="007D6652">
        <w:rPr>
          <w:sz w:val="28"/>
          <w:szCs w:val="28"/>
        </w:rPr>
        <w:t xml:space="preserve">roperty are generally taken into account. </w:t>
      </w:r>
      <w:r w:rsidR="00AD3B27">
        <w:rPr>
          <w:sz w:val="28"/>
          <w:szCs w:val="28"/>
        </w:rPr>
        <w:t>Further, t</w:t>
      </w:r>
      <w:r w:rsidRPr="007D6652">
        <w:rPr>
          <w:sz w:val="28"/>
          <w:szCs w:val="28"/>
        </w:rPr>
        <w:t xml:space="preserve">hat the criteria for calculation of </w:t>
      </w:r>
      <w:r w:rsidRPr="00A40E47">
        <w:rPr>
          <w:i/>
          <w:sz w:val="28"/>
          <w:szCs w:val="28"/>
        </w:rPr>
        <w:t>mesne</w:t>
      </w:r>
      <w:r w:rsidRPr="007D6652">
        <w:rPr>
          <w:sz w:val="28"/>
          <w:szCs w:val="28"/>
        </w:rPr>
        <w:t xml:space="preserve"> profit</w:t>
      </w:r>
      <w:r w:rsidR="00073E6B">
        <w:rPr>
          <w:sz w:val="28"/>
          <w:szCs w:val="28"/>
        </w:rPr>
        <w:t>s</w:t>
      </w:r>
      <w:r w:rsidRPr="007D6652">
        <w:rPr>
          <w:sz w:val="28"/>
          <w:szCs w:val="28"/>
        </w:rPr>
        <w:t xml:space="preserve"> is not what the owner loses by </w:t>
      </w:r>
      <w:r w:rsidR="002C2A87">
        <w:rPr>
          <w:sz w:val="28"/>
          <w:szCs w:val="28"/>
        </w:rPr>
        <w:br/>
      </w:r>
      <w:r w:rsidRPr="007D6652">
        <w:rPr>
          <w:sz w:val="28"/>
          <w:szCs w:val="28"/>
        </w:rPr>
        <w:t>deprivation of the possession on basis  o</w:t>
      </w:r>
      <w:r w:rsidR="00A40E47">
        <w:rPr>
          <w:sz w:val="28"/>
          <w:szCs w:val="28"/>
        </w:rPr>
        <w:t xml:space="preserve">f what the person in possession </w:t>
      </w:r>
      <w:r w:rsidRPr="007D6652">
        <w:rPr>
          <w:sz w:val="28"/>
          <w:szCs w:val="28"/>
        </w:rPr>
        <w:t xml:space="preserve">had </w:t>
      </w:r>
      <w:r w:rsidR="002C2A87">
        <w:rPr>
          <w:sz w:val="28"/>
          <w:szCs w:val="28"/>
        </w:rPr>
        <w:br/>
      </w:r>
      <w:r w:rsidRPr="007D6652">
        <w:rPr>
          <w:sz w:val="28"/>
          <w:szCs w:val="28"/>
        </w:rPr>
        <w:t xml:space="preserve">actually received or might with due diligence have received from the property. </w:t>
      </w:r>
      <w:r w:rsidR="00AD3B27">
        <w:rPr>
          <w:sz w:val="28"/>
          <w:szCs w:val="28"/>
        </w:rPr>
        <w:t xml:space="preserve">Counsel also </w:t>
      </w:r>
      <w:r w:rsidR="009124BC">
        <w:rPr>
          <w:sz w:val="28"/>
          <w:szCs w:val="28"/>
        </w:rPr>
        <w:t>added</w:t>
      </w:r>
      <w:r w:rsidR="00484B65" w:rsidRPr="007D6652">
        <w:rPr>
          <w:sz w:val="28"/>
          <w:szCs w:val="28"/>
        </w:rPr>
        <w:t xml:space="preserve"> that the plaintiff did not plead the rent which she used to </w:t>
      </w:r>
      <w:r w:rsidR="00C4663A">
        <w:rPr>
          <w:sz w:val="28"/>
          <w:szCs w:val="28"/>
        </w:rPr>
        <w:br/>
      </w:r>
      <w:r w:rsidR="00484B65" w:rsidRPr="007D6652">
        <w:rPr>
          <w:sz w:val="28"/>
          <w:szCs w:val="28"/>
        </w:rPr>
        <w:t>derive from the suit land, and that no evidence was led to prove that the suit land was in</w:t>
      </w:r>
      <w:r w:rsidR="002C2A87">
        <w:rPr>
          <w:sz w:val="28"/>
          <w:szCs w:val="28"/>
        </w:rPr>
        <w:t xml:space="preserve"> </w:t>
      </w:r>
      <w:r w:rsidR="00484B65" w:rsidRPr="007D6652">
        <w:rPr>
          <w:sz w:val="28"/>
          <w:szCs w:val="28"/>
        </w:rPr>
        <w:t xml:space="preserve">tenantable state which could entitle the plaintiff to claim </w:t>
      </w:r>
      <w:r w:rsidR="00484B65" w:rsidRPr="00A40E47">
        <w:rPr>
          <w:i/>
          <w:sz w:val="28"/>
          <w:szCs w:val="28"/>
        </w:rPr>
        <w:t>mesne</w:t>
      </w:r>
      <w:r w:rsidR="00484B65" w:rsidRPr="007D6652">
        <w:rPr>
          <w:sz w:val="28"/>
          <w:szCs w:val="28"/>
        </w:rPr>
        <w:t xml:space="preserve"> profits.</w:t>
      </w:r>
    </w:p>
    <w:p w:rsidR="00373B57" w:rsidRDefault="00373B57" w:rsidP="000B3FE0">
      <w:pPr>
        <w:spacing w:line="360" w:lineRule="auto"/>
        <w:jc w:val="both"/>
        <w:rPr>
          <w:sz w:val="28"/>
          <w:szCs w:val="28"/>
        </w:rPr>
      </w:pPr>
    </w:p>
    <w:p w:rsidR="00DD6F8B" w:rsidRPr="007D6652" w:rsidRDefault="00E10323" w:rsidP="000B3FE0">
      <w:pPr>
        <w:spacing w:line="360" w:lineRule="auto"/>
        <w:jc w:val="both"/>
        <w:rPr>
          <w:sz w:val="28"/>
          <w:szCs w:val="28"/>
        </w:rPr>
      </w:pPr>
      <w:r>
        <w:rPr>
          <w:sz w:val="28"/>
          <w:szCs w:val="28"/>
        </w:rPr>
        <w:t>The</w:t>
      </w:r>
      <w:r w:rsidR="00DD0B13" w:rsidRPr="007D6652">
        <w:rPr>
          <w:sz w:val="28"/>
          <w:szCs w:val="28"/>
        </w:rPr>
        <w:t xml:space="preserve"> position </w:t>
      </w:r>
      <w:r>
        <w:rPr>
          <w:sz w:val="28"/>
          <w:szCs w:val="28"/>
        </w:rPr>
        <w:t xml:space="preserve">of the law </w:t>
      </w:r>
      <w:r w:rsidR="009124BC" w:rsidRPr="007D6652">
        <w:rPr>
          <w:sz w:val="28"/>
          <w:szCs w:val="28"/>
        </w:rPr>
        <w:t>o</w:t>
      </w:r>
      <w:r w:rsidR="009124BC">
        <w:rPr>
          <w:sz w:val="28"/>
          <w:szCs w:val="28"/>
        </w:rPr>
        <w:t>n</w:t>
      </w:r>
      <w:r w:rsidR="009124BC" w:rsidRPr="007D6652">
        <w:rPr>
          <w:sz w:val="28"/>
          <w:szCs w:val="28"/>
        </w:rPr>
        <w:t xml:space="preserve"> </w:t>
      </w:r>
      <w:r w:rsidR="009124BC" w:rsidRPr="00A40E47">
        <w:rPr>
          <w:i/>
          <w:sz w:val="28"/>
          <w:szCs w:val="28"/>
        </w:rPr>
        <w:t>mesne</w:t>
      </w:r>
      <w:r w:rsidR="009124BC" w:rsidRPr="007D6652">
        <w:rPr>
          <w:sz w:val="28"/>
          <w:szCs w:val="28"/>
        </w:rPr>
        <w:t xml:space="preserve"> profits </w:t>
      </w:r>
      <w:r w:rsidR="009124BC">
        <w:rPr>
          <w:sz w:val="28"/>
          <w:szCs w:val="28"/>
        </w:rPr>
        <w:t xml:space="preserve">is </w:t>
      </w:r>
      <w:r>
        <w:rPr>
          <w:sz w:val="28"/>
          <w:szCs w:val="28"/>
        </w:rPr>
        <w:t>settled</w:t>
      </w:r>
      <w:r w:rsidR="00484B65" w:rsidRPr="007D6652">
        <w:rPr>
          <w:sz w:val="28"/>
          <w:szCs w:val="28"/>
        </w:rPr>
        <w:t>.</w:t>
      </w:r>
      <w:r w:rsidR="00AD3B27">
        <w:rPr>
          <w:sz w:val="28"/>
          <w:szCs w:val="28"/>
        </w:rPr>
        <w:t xml:space="preserve"> </w:t>
      </w:r>
      <w:r w:rsidR="00DD6F8B" w:rsidRPr="007D6652">
        <w:rPr>
          <w:b/>
          <w:i/>
          <w:sz w:val="28"/>
          <w:szCs w:val="28"/>
        </w:rPr>
        <w:t>S</w:t>
      </w:r>
      <w:r w:rsidR="00DD0B13" w:rsidRPr="007D6652">
        <w:rPr>
          <w:b/>
          <w:i/>
          <w:sz w:val="28"/>
          <w:szCs w:val="28"/>
        </w:rPr>
        <w:t>ection</w:t>
      </w:r>
      <w:r w:rsidR="00DD6F8B" w:rsidRPr="007D6652">
        <w:rPr>
          <w:b/>
          <w:i/>
          <w:sz w:val="28"/>
          <w:szCs w:val="28"/>
        </w:rPr>
        <w:t xml:space="preserve"> 2(m) </w:t>
      </w:r>
      <w:r w:rsidR="00DD6F8B" w:rsidRPr="007D6652">
        <w:rPr>
          <w:i/>
          <w:sz w:val="28"/>
          <w:szCs w:val="28"/>
        </w:rPr>
        <w:t>of the</w:t>
      </w:r>
      <w:r w:rsidR="00DD6F8B" w:rsidRPr="007D6652">
        <w:rPr>
          <w:b/>
          <w:i/>
          <w:sz w:val="28"/>
          <w:szCs w:val="28"/>
        </w:rPr>
        <w:t xml:space="preserve"> Civil Procedure Act </w:t>
      </w:r>
      <w:r w:rsidR="00AD3B27">
        <w:rPr>
          <w:b/>
          <w:i/>
          <w:sz w:val="28"/>
          <w:szCs w:val="28"/>
        </w:rPr>
        <w:t>(</w:t>
      </w:r>
      <w:r w:rsidR="00DD6F8B" w:rsidRPr="007D6652">
        <w:rPr>
          <w:b/>
          <w:i/>
          <w:sz w:val="28"/>
          <w:szCs w:val="28"/>
        </w:rPr>
        <w:t>Cap. 71</w:t>
      </w:r>
      <w:r w:rsidR="00AD3B27">
        <w:rPr>
          <w:b/>
          <w:i/>
          <w:sz w:val="28"/>
          <w:szCs w:val="28"/>
        </w:rPr>
        <w:t>)</w:t>
      </w:r>
      <w:r w:rsidR="00DD0B13" w:rsidRPr="007D6652">
        <w:rPr>
          <w:sz w:val="28"/>
          <w:szCs w:val="28"/>
        </w:rPr>
        <w:t xml:space="preserve"> defines </w:t>
      </w:r>
      <w:r w:rsidR="00DD0B13" w:rsidRPr="00A40E47">
        <w:rPr>
          <w:i/>
          <w:sz w:val="28"/>
          <w:szCs w:val="28"/>
        </w:rPr>
        <w:t>mesne</w:t>
      </w:r>
      <w:r w:rsidR="00DD0B13" w:rsidRPr="007D6652">
        <w:rPr>
          <w:sz w:val="28"/>
          <w:szCs w:val="28"/>
        </w:rPr>
        <w:t xml:space="preserve"> profits as:</w:t>
      </w:r>
    </w:p>
    <w:p w:rsidR="00DD6F8B" w:rsidRDefault="00DD6F8B" w:rsidP="000B3FE0">
      <w:pPr>
        <w:spacing w:line="360" w:lineRule="auto"/>
        <w:ind w:left="720"/>
        <w:jc w:val="both"/>
        <w:rPr>
          <w:b/>
          <w:i/>
          <w:sz w:val="28"/>
          <w:szCs w:val="28"/>
        </w:rPr>
      </w:pPr>
      <w:r w:rsidRPr="007D6652">
        <w:rPr>
          <w:b/>
          <w:i/>
          <w:sz w:val="28"/>
          <w:szCs w:val="28"/>
        </w:rPr>
        <w:t>“…</w:t>
      </w:r>
      <w:r w:rsidR="00AD3B27">
        <w:rPr>
          <w:b/>
          <w:i/>
          <w:sz w:val="28"/>
          <w:szCs w:val="28"/>
        </w:rPr>
        <w:t>t</w:t>
      </w:r>
      <w:r w:rsidRPr="007D6652">
        <w:rPr>
          <w:b/>
          <w:i/>
          <w:sz w:val="28"/>
          <w:szCs w:val="28"/>
        </w:rPr>
        <w:t xml:space="preserve">hose profits which the person in wrongful possession of the </w:t>
      </w:r>
      <w:r w:rsidR="002C2A87">
        <w:rPr>
          <w:b/>
          <w:i/>
          <w:sz w:val="28"/>
          <w:szCs w:val="28"/>
        </w:rPr>
        <w:br/>
      </w:r>
      <w:r w:rsidRPr="007D6652">
        <w:rPr>
          <w:b/>
          <w:i/>
          <w:sz w:val="28"/>
          <w:szCs w:val="28"/>
        </w:rPr>
        <w:t xml:space="preserve">property actually received or might with ordinary diligence have </w:t>
      </w:r>
      <w:r w:rsidR="002C2A87">
        <w:rPr>
          <w:b/>
          <w:i/>
          <w:sz w:val="28"/>
          <w:szCs w:val="28"/>
        </w:rPr>
        <w:br/>
      </w:r>
      <w:r w:rsidRPr="007D6652">
        <w:rPr>
          <w:b/>
          <w:i/>
          <w:sz w:val="28"/>
          <w:szCs w:val="28"/>
        </w:rPr>
        <w:t xml:space="preserve">received from it together with interest on those profits, but shall not </w:t>
      </w:r>
      <w:r w:rsidR="002C2A87">
        <w:rPr>
          <w:b/>
          <w:i/>
          <w:sz w:val="28"/>
          <w:szCs w:val="28"/>
        </w:rPr>
        <w:br/>
      </w:r>
      <w:r w:rsidRPr="007D6652">
        <w:rPr>
          <w:b/>
          <w:i/>
          <w:sz w:val="28"/>
          <w:szCs w:val="28"/>
        </w:rPr>
        <w:t>include profits due to improvements made by the person in wrongful possession”.</w:t>
      </w:r>
    </w:p>
    <w:p w:rsidR="00373B57" w:rsidRPr="007D6652" w:rsidRDefault="00373B57" w:rsidP="000B3FE0">
      <w:pPr>
        <w:spacing w:line="360" w:lineRule="auto"/>
        <w:ind w:left="720"/>
        <w:jc w:val="both"/>
        <w:rPr>
          <w:b/>
          <w:i/>
          <w:sz w:val="28"/>
          <w:szCs w:val="28"/>
        </w:rPr>
      </w:pPr>
    </w:p>
    <w:p w:rsidR="00DD6F8B" w:rsidRDefault="00DD6F8B" w:rsidP="000B3FE0">
      <w:pPr>
        <w:spacing w:line="360" w:lineRule="auto"/>
        <w:jc w:val="both"/>
        <w:rPr>
          <w:sz w:val="28"/>
          <w:szCs w:val="28"/>
        </w:rPr>
      </w:pPr>
      <w:r w:rsidRPr="007D6652">
        <w:rPr>
          <w:sz w:val="28"/>
          <w:szCs w:val="28"/>
        </w:rPr>
        <w:t xml:space="preserve">In the case of </w:t>
      </w:r>
      <w:r w:rsidRPr="007D6652">
        <w:rPr>
          <w:b/>
          <w:i/>
          <w:sz w:val="28"/>
          <w:szCs w:val="28"/>
        </w:rPr>
        <w:t xml:space="preserve">George Kasedde Mukasa </w:t>
      </w:r>
      <w:r w:rsidR="00AD3B27">
        <w:rPr>
          <w:b/>
          <w:i/>
          <w:sz w:val="28"/>
          <w:szCs w:val="28"/>
        </w:rPr>
        <w:t xml:space="preserve">v. Emmanuel Wambedde Or’s </w:t>
      </w:r>
      <w:r w:rsidR="00D27970" w:rsidRPr="007D6652">
        <w:rPr>
          <w:b/>
          <w:i/>
          <w:sz w:val="28"/>
          <w:szCs w:val="28"/>
        </w:rPr>
        <w:t>(supra)</w:t>
      </w:r>
      <w:r w:rsidRPr="007D6652">
        <w:rPr>
          <w:b/>
          <w:i/>
          <w:sz w:val="28"/>
          <w:szCs w:val="28"/>
        </w:rPr>
        <w:t xml:space="preserve">, </w:t>
      </w:r>
      <w:r w:rsidRPr="007D6652">
        <w:rPr>
          <w:sz w:val="28"/>
          <w:szCs w:val="28"/>
        </w:rPr>
        <w:t>Mukiibi</w:t>
      </w:r>
      <w:r w:rsidR="00D27970" w:rsidRPr="007D6652">
        <w:rPr>
          <w:sz w:val="28"/>
          <w:szCs w:val="28"/>
        </w:rPr>
        <w:t xml:space="preserve"> J.</w:t>
      </w:r>
      <w:r w:rsidRPr="007D6652">
        <w:rPr>
          <w:sz w:val="28"/>
          <w:szCs w:val="28"/>
        </w:rPr>
        <w:t xml:space="preserve"> </w:t>
      </w:r>
      <w:r w:rsidR="00D27970" w:rsidRPr="007D6652">
        <w:rPr>
          <w:sz w:val="28"/>
          <w:szCs w:val="28"/>
        </w:rPr>
        <w:t>stated, and correctly so in my view, as follows</w:t>
      </w:r>
      <w:r w:rsidR="00DD0B13" w:rsidRPr="007D6652">
        <w:rPr>
          <w:sz w:val="28"/>
          <w:szCs w:val="28"/>
        </w:rPr>
        <w:t>:</w:t>
      </w:r>
    </w:p>
    <w:p w:rsidR="00224737" w:rsidRDefault="00DD6F8B" w:rsidP="000B3FE0">
      <w:pPr>
        <w:spacing w:line="360" w:lineRule="auto"/>
        <w:ind w:left="720"/>
        <w:jc w:val="both"/>
        <w:rPr>
          <w:b/>
          <w:i/>
          <w:sz w:val="28"/>
          <w:szCs w:val="28"/>
        </w:rPr>
      </w:pPr>
      <w:r w:rsidRPr="007D6652">
        <w:rPr>
          <w:sz w:val="28"/>
          <w:szCs w:val="28"/>
        </w:rPr>
        <w:t xml:space="preserve">“ </w:t>
      </w:r>
      <w:r w:rsidRPr="007D6652">
        <w:rPr>
          <w:b/>
          <w:i/>
          <w:sz w:val="28"/>
          <w:szCs w:val="28"/>
        </w:rPr>
        <w:t xml:space="preserve">It is settled that wrongful possession of the </w:t>
      </w:r>
      <w:r w:rsidR="00AD3B27">
        <w:rPr>
          <w:b/>
          <w:i/>
          <w:sz w:val="28"/>
          <w:szCs w:val="28"/>
        </w:rPr>
        <w:t>d</w:t>
      </w:r>
      <w:r w:rsidRPr="007D6652">
        <w:rPr>
          <w:b/>
          <w:i/>
          <w:sz w:val="28"/>
          <w:szCs w:val="28"/>
        </w:rPr>
        <w:t>efendant is the very</w:t>
      </w:r>
      <w:r w:rsidR="00224737">
        <w:rPr>
          <w:b/>
          <w:i/>
          <w:sz w:val="28"/>
          <w:szCs w:val="28"/>
        </w:rPr>
        <w:t xml:space="preserve"> </w:t>
      </w:r>
    </w:p>
    <w:p w:rsidR="00DD6F8B" w:rsidRPr="007D6652" w:rsidRDefault="00DD6F8B" w:rsidP="000B3FE0">
      <w:pPr>
        <w:spacing w:line="360" w:lineRule="auto"/>
        <w:ind w:left="720"/>
        <w:jc w:val="both"/>
        <w:rPr>
          <w:sz w:val="28"/>
          <w:szCs w:val="28"/>
        </w:rPr>
      </w:pPr>
      <w:r w:rsidRPr="007D6652">
        <w:rPr>
          <w:b/>
          <w:i/>
          <w:sz w:val="28"/>
          <w:szCs w:val="28"/>
        </w:rPr>
        <w:t>essence of a claim for mesne profits</w:t>
      </w:r>
      <w:r w:rsidR="00DD0B13" w:rsidRPr="007D6652">
        <w:rPr>
          <w:b/>
          <w:i/>
          <w:sz w:val="28"/>
          <w:szCs w:val="28"/>
        </w:rPr>
        <w:t xml:space="preserve">. </w:t>
      </w:r>
      <w:r w:rsidRPr="007D6652">
        <w:rPr>
          <w:sz w:val="28"/>
          <w:szCs w:val="28"/>
        </w:rPr>
        <w:t xml:space="preserve">See </w:t>
      </w:r>
      <w:r w:rsidRPr="007D6652">
        <w:rPr>
          <w:b/>
          <w:i/>
          <w:sz w:val="28"/>
          <w:szCs w:val="28"/>
        </w:rPr>
        <w:t>Paul Kalule v. Losira Nonozi [1974] HCB 202 (SAIED, J as he then was)…</w:t>
      </w:r>
    </w:p>
    <w:p w:rsidR="00A923A6" w:rsidRDefault="00DD6F8B" w:rsidP="000B3FE0">
      <w:pPr>
        <w:spacing w:line="360" w:lineRule="auto"/>
        <w:ind w:left="720"/>
        <w:jc w:val="both"/>
        <w:rPr>
          <w:b/>
          <w:i/>
          <w:sz w:val="28"/>
          <w:szCs w:val="28"/>
        </w:rPr>
      </w:pPr>
      <w:r w:rsidRPr="007D6652">
        <w:rPr>
          <w:b/>
          <w:i/>
          <w:sz w:val="28"/>
          <w:szCs w:val="28"/>
        </w:rPr>
        <w:t xml:space="preserve">The usual practice is to claim for mesne profits until possession is </w:t>
      </w:r>
    </w:p>
    <w:p w:rsidR="00DD6F8B" w:rsidRPr="007D6652" w:rsidRDefault="00DD6F8B" w:rsidP="000B3FE0">
      <w:pPr>
        <w:spacing w:line="360" w:lineRule="auto"/>
        <w:ind w:left="720"/>
        <w:jc w:val="both"/>
        <w:rPr>
          <w:b/>
          <w:i/>
          <w:sz w:val="28"/>
          <w:szCs w:val="28"/>
        </w:rPr>
      </w:pPr>
      <w:r w:rsidRPr="007D6652">
        <w:rPr>
          <w:b/>
          <w:i/>
          <w:sz w:val="28"/>
          <w:szCs w:val="28"/>
        </w:rPr>
        <w:t xml:space="preserve">delivered up, the </w:t>
      </w:r>
      <w:r w:rsidR="00AD3B27">
        <w:rPr>
          <w:b/>
          <w:i/>
          <w:sz w:val="28"/>
          <w:szCs w:val="28"/>
        </w:rPr>
        <w:t>c</w:t>
      </w:r>
      <w:r w:rsidRPr="007D6652">
        <w:rPr>
          <w:b/>
          <w:i/>
          <w:sz w:val="28"/>
          <w:szCs w:val="28"/>
        </w:rPr>
        <w:t>ourt having power to asses them down to the date when possession is actually given.</w:t>
      </w:r>
    </w:p>
    <w:p w:rsidR="00A6181E" w:rsidRDefault="00DD6F8B" w:rsidP="000B3FE0">
      <w:pPr>
        <w:spacing w:line="360" w:lineRule="auto"/>
        <w:ind w:left="720"/>
        <w:jc w:val="both"/>
        <w:rPr>
          <w:b/>
          <w:i/>
          <w:sz w:val="28"/>
          <w:szCs w:val="28"/>
        </w:rPr>
      </w:pPr>
      <w:r w:rsidRPr="007D6652">
        <w:rPr>
          <w:b/>
          <w:i/>
          <w:sz w:val="28"/>
          <w:szCs w:val="28"/>
        </w:rPr>
        <w:t>In Elliott</w:t>
      </w:r>
      <w:r w:rsidR="00A6181E">
        <w:rPr>
          <w:b/>
          <w:i/>
          <w:sz w:val="28"/>
          <w:szCs w:val="28"/>
        </w:rPr>
        <w:t xml:space="preserve"> </w:t>
      </w:r>
      <w:r w:rsidRPr="007D6652">
        <w:rPr>
          <w:b/>
          <w:i/>
          <w:sz w:val="28"/>
          <w:szCs w:val="28"/>
        </w:rPr>
        <w:t>v. Boynton [1924] I</w:t>
      </w:r>
      <w:r w:rsidR="00A40E47">
        <w:rPr>
          <w:b/>
          <w:i/>
          <w:sz w:val="28"/>
          <w:szCs w:val="28"/>
        </w:rPr>
        <w:t xml:space="preserve"> C</w:t>
      </w:r>
      <w:r w:rsidRPr="007D6652">
        <w:rPr>
          <w:b/>
          <w:i/>
          <w:sz w:val="28"/>
          <w:szCs w:val="28"/>
        </w:rPr>
        <w:t>h</w:t>
      </w:r>
      <w:r w:rsidR="00A40E47">
        <w:rPr>
          <w:b/>
          <w:i/>
          <w:sz w:val="28"/>
          <w:szCs w:val="28"/>
        </w:rPr>
        <w:t>.</w:t>
      </w:r>
      <w:r w:rsidRPr="007D6652">
        <w:rPr>
          <w:b/>
          <w:i/>
          <w:sz w:val="28"/>
          <w:szCs w:val="28"/>
        </w:rPr>
        <w:t xml:space="preserve"> 236 (C.A) Warrington, L</w:t>
      </w:r>
      <w:r w:rsidR="00A6181E">
        <w:rPr>
          <w:b/>
          <w:i/>
          <w:sz w:val="28"/>
          <w:szCs w:val="28"/>
        </w:rPr>
        <w:t>.</w:t>
      </w:r>
      <w:r w:rsidRPr="007D6652">
        <w:rPr>
          <w:b/>
          <w:i/>
          <w:sz w:val="28"/>
          <w:szCs w:val="28"/>
        </w:rPr>
        <w:t>J</w:t>
      </w:r>
      <w:r w:rsidR="00A6181E">
        <w:rPr>
          <w:b/>
          <w:i/>
          <w:sz w:val="28"/>
          <w:szCs w:val="28"/>
        </w:rPr>
        <w:t>,</w:t>
      </w:r>
      <w:r w:rsidRPr="007D6652">
        <w:rPr>
          <w:b/>
          <w:i/>
          <w:sz w:val="28"/>
          <w:szCs w:val="28"/>
        </w:rPr>
        <w:t xml:space="preserve"> at page 250 said:</w:t>
      </w:r>
    </w:p>
    <w:p w:rsidR="00DD6F8B" w:rsidRDefault="00DD0B13" w:rsidP="0078633F">
      <w:pPr>
        <w:spacing w:line="360" w:lineRule="auto"/>
        <w:ind w:left="720"/>
        <w:jc w:val="both"/>
        <w:rPr>
          <w:b/>
          <w:i/>
          <w:sz w:val="28"/>
          <w:szCs w:val="28"/>
        </w:rPr>
      </w:pPr>
      <w:r w:rsidRPr="007D6652">
        <w:rPr>
          <w:b/>
          <w:i/>
          <w:sz w:val="28"/>
          <w:szCs w:val="28"/>
        </w:rPr>
        <w:t>“</w:t>
      </w:r>
      <w:r w:rsidR="00DD6F8B" w:rsidRPr="007D6652">
        <w:rPr>
          <w:b/>
          <w:i/>
          <w:sz w:val="28"/>
          <w:szCs w:val="28"/>
        </w:rPr>
        <w:t>Now damages by way of mesne profits are awarded in cases where the Defendant has wrongfully withheld possession of the land from the Plaintiff</w:t>
      </w:r>
      <w:r w:rsidR="0078633F">
        <w:rPr>
          <w:b/>
          <w:i/>
          <w:sz w:val="28"/>
          <w:szCs w:val="28"/>
        </w:rPr>
        <w:t>.</w:t>
      </w:r>
      <w:r w:rsidR="00DD6F8B" w:rsidRPr="007D6652">
        <w:rPr>
          <w:b/>
          <w:i/>
          <w:sz w:val="28"/>
          <w:szCs w:val="28"/>
        </w:rPr>
        <w:t>”</w:t>
      </w:r>
    </w:p>
    <w:p w:rsidR="00373B57" w:rsidRPr="007D6652" w:rsidRDefault="00373B57" w:rsidP="0078633F">
      <w:pPr>
        <w:spacing w:line="360" w:lineRule="auto"/>
        <w:ind w:left="720"/>
        <w:jc w:val="both"/>
        <w:rPr>
          <w:b/>
          <w:i/>
          <w:sz w:val="28"/>
          <w:szCs w:val="28"/>
        </w:rPr>
      </w:pPr>
    </w:p>
    <w:p w:rsidR="00D27970" w:rsidRDefault="00DD6F8B" w:rsidP="000B3FE0">
      <w:pPr>
        <w:spacing w:line="360" w:lineRule="auto"/>
        <w:jc w:val="both"/>
        <w:rPr>
          <w:sz w:val="28"/>
          <w:szCs w:val="28"/>
        </w:rPr>
      </w:pPr>
      <w:r w:rsidRPr="007D6652">
        <w:rPr>
          <w:sz w:val="28"/>
          <w:szCs w:val="28"/>
        </w:rPr>
        <w:t xml:space="preserve">The Learned Judge went on to state that in </w:t>
      </w:r>
      <w:r w:rsidR="00A6181E">
        <w:rPr>
          <w:b/>
          <w:i/>
          <w:sz w:val="28"/>
          <w:szCs w:val="28"/>
        </w:rPr>
        <w:t>Clifton Securities</w:t>
      </w:r>
      <w:r w:rsidRPr="007D6652">
        <w:rPr>
          <w:b/>
          <w:i/>
          <w:sz w:val="28"/>
          <w:szCs w:val="28"/>
        </w:rPr>
        <w:t xml:space="preserve"> Ltd.</w:t>
      </w:r>
      <w:r w:rsidR="00A6181E">
        <w:rPr>
          <w:b/>
          <w:i/>
          <w:sz w:val="28"/>
          <w:szCs w:val="28"/>
        </w:rPr>
        <w:t xml:space="preserve"> </w:t>
      </w:r>
      <w:r w:rsidRPr="007D6652">
        <w:rPr>
          <w:b/>
          <w:i/>
          <w:sz w:val="28"/>
          <w:szCs w:val="28"/>
        </w:rPr>
        <w:t xml:space="preserve">v. Huntley &amp; </w:t>
      </w:r>
      <w:r w:rsidR="00A6181E">
        <w:rPr>
          <w:b/>
          <w:i/>
          <w:sz w:val="28"/>
          <w:szCs w:val="28"/>
        </w:rPr>
        <w:t>Or’s</w:t>
      </w:r>
      <w:r w:rsidRPr="007D6652">
        <w:rPr>
          <w:b/>
          <w:i/>
          <w:sz w:val="28"/>
          <w:szCs w:val="28"/>
        </w:rPr>
        <w:t xml:space="preserve"> [1948] 2 All E.R 283 at </w:t>
      </w:r>
      <w:r w:rsidR="00A6181E">
        <w:rPr>
          <w:b/>
          <w:i/>
          <w:sz w:val="28"/>
          <w:szCs w:val="28"/>
        </w:rPr>
        <w:t>p</w:t>
      </w:r>
      <w:r w:rsidRPr="007D6652">
        <w:rPr>
          <w:b/>
          <w:i/>
          <w:sz w:val="28"/>
          <w:szCs w:val="28"/>
        </w:rPr>
        <w:t xml:space="preserve">. 284, Denning J, </w:t>
      </w:r>
      <w:r w:rsidRPr="007D6652">
        <w:rPr>
          <w:sz w:val="28"/>
          <w:szCs w:val="28"/>
        </w:rPr>
        <w:t xml:space="preserve">raised and answered the </w:t>
      </w:r>
      <w:r w:rsidR="00362597">
        <w:rPr>
          <w:sz w:val="28"/>
          <w:szCs w:val="28"/>
        </w:rPr>
        <w:br/>
      </w:r>
      <w:r w:rsidRPr="007D6652">
        <w:rPr>
          <w:sz w:val="28"/>
          <w:szCs w:val="28"/>
        </w:rPr>
        <w:t>question</w:t>
      </w:r>
      <w:r w:rsidR="00D27970" w:rsidRPr="007D6652">
        <w:rPr>
          <w:sz w:val="28"/>
          <w:szCs w:val="28"/>
        </w:rPr>
        <w:t>:</w:t>
      </w:r>
    </w:p>
    <w:p w:rsidR="00DD6F8B" w:rsidRDefault="00DD6F8B" w:rsidP="000B3FE0">
      <w:pPr>
        <w:spacing w:line="360" w:lineRule="auto"/>
        <w:ind w:left="720" w:firstLine="75"/>
        <w:jc w:val="both"/>
        <w:rPr>
          <w:b/>
          <w:i/>
          <w:sz w:val="28"/>
          <w:szCs w:val="28"/>
        </w:rPr>
      </w:pPr>
      <w:r w:rsidRPr="007D6652">
        <w:rPr>
          <w:b/>
          <w:i/>
          <w:sz w:val="28"/>
          <w:szCs w:val="28"/>
        </w:rPr>
        <w:t>“At what rate are the mesne profits to be assessed?  When the rent represents the fair value of the premises, mesne profits are assessed at the amount of the rent, but, if the real value is higher than the rent, then the mesne profits must be assessed at the higher value.</w:t>
      </w:r>
      <w:r w:rsidR="00D27970" w:rsidRPr="007D6652">
        <w:rPr>
          <w:b/>
          <w:i/>
          <w:sz w:val="28"/>
          <w:szCs w:val="28"/>
        </w:rPr>
        <w:t>”</w:t>
      </w:r>
    </w:p>
    <w:p w:rsidR="00073E6B" w:rsidRPr="007D6652" w:rsidRDefault="00073E6B" w:rsidP="000B3FE0">
      <w:pPr>
        <w:spacing w:line="360" w:lineRule="auto"/>
        <w:ind w:left="720" w:firstLine="75"/>
        <w:jc w:val="both"/>
        <w:rPr>
          <w:b/>
          <w:i/>
          <w:sz w:val="28"/>
          <w:szCs w:val="28"/>
        </w:rPr>
      </w:pPr>
    </w:p>
    <w:p w:rsidR="008D5C97" w:rsidRDefault="008A25AF" w:rsidP="000105F0">
      <w:pPr>
        <w:spacing w:line="360" w:lineRule="auto"/>
        <w:jc w:val="both"/>
        <w:rPr>
          <w:sz w:val="28"/>
          <w:szCs w:val="28"/>
        </w:rPr>
      </w:pPr>
      <w:r>
        <w:rPr>
          <w:sz w:val="28"/>
          <w:szCs w:val="28"/>
        </w:rPr>
        <w:t>I</w:t>
      </w:r>
      <w:r w:rsidR="008142ED" w:rsidRPr="007D6652">
        <w:rPr>
          <w:sz w:val="28"/>
          <w:szCs w:val="28"/>
        </w:rPr>
        <w:t xml:space="preserve">t </w:t>
      </w:r>
      <w:r w:rsidR="008142ED">
        <w:rPr>
          <w:sz w:val="28"/>
          <w:szCs w:val="28"/>
        </w:rPr>
        <w:t>is clear</w:t>
      </w:r>
      <w:r w:rsidR="00BF186F">
        <w:rPr>
          <w:sz w:val="28"/>
          <w:szCs w:val="28"/>
        </w:rPr>
        <w:t xml:space="preserve"> </w:t>
      </w:r>
      <w:r w:rsidR="008D5C97" w:rsidRPr="007D6652">
        <w:rPr>
          <w:sz w:val="28"/>
          <w:szCs w:val="28"/>
        </w:rPr>
        <w:t>that</w:t>
      </w:r>
      <w:r w:rsidR="009124BC">
        <w:rPr>
          <w:sz w:val="28"/>
          <w:szCs w:val="28"/>
        </w:rPr>
        <w:t xml:space="preserve"> </w:t>
      </w:r>
      <w:r w:rsidR="008142ED">
        <w:rPr>
          <w:sz w:val="28"/>
          <w:szCs w:val="28"/>
        </w:rPr>
        <w:t xml:space="preserve">the </w:t>
      </w:r>
      <w:r w:rsidR="008142ED" w:rsidRPr="007D6652">
        <w:rPr>
          <w:sz w:val="28"/>
          <w:szCs w:val="28"/>
        </w:rPr>
        <w:t xml:space="preserve">landlord-tenant relationship </w:t>
      </w:r>
      <w:r w:rsidR="008142ED">
        <w:rPr>
          <w:sz w:val="28"/>
          <w:szCs w:val="28"/>
        </w:rPr>
        <w:t xml:space="preserve">as </w:t>
      </w:r>
      <w:r w:rsidR="008142ED" w:rsidRPr="007D6652">
        <w:rPr>
          <w:sz w:val="28"/>
          <w:szCs w:val="28"/>
        </w:rPr>
        <w:t xml:space="preserve">between the plaintiff and the defendant </w:t>
      </w:r>
      <w:r w:rsidR="008142ED">
        <w:rPr>
          <w:sz w:val="28"/>
          <w:szCs w:val="28"/>
        </w:rPr>
        <w:t xml:space="preserve">is not necessarily the </w:t>
      </w:r>
      <w:r w:rsidR="009124BC">
        <w:rPr>
          <w:sz w:val="28"/>
          <w:szCs w:val="28"/>
        </w:rPr>
        <w:t>determining</w:t>
      </w:r>
      <w:r w:rsidR="008142ED">
        <w:rPr>
          <w:sz w:val="28"/>
          <w:szCs w:val="28"/>
        </w:rPr>
        <w:t xml:space="preserve"> factor in</w:t>
      </w:r>
      <w:r w:rsidR="009124BC" w:rsidRPr="007D6652">
        <w:rPr>
          <w:sz w:val="28"/>
          <w:szCs w:val="28"/>
        </w:rPr>
        <w:t xml:space="preserve"> </w:t>
      </w:r>
      <w:r w:rsidR="009124BC" w:rsidRPr="00A40E47">
        <w:rPr>
          <w:i/>
          <w:sz w:val="28"/>
          <w:szCs w:val="28"/>
        </w:rPr>
        <w:t>mesne</w:t>
      </w:r>
      <w:r w:rsidR="009124BC" w:rsidRPr="007D6652">
        <w:rPr>
          <w:sz w:val="28"/>
          <w:szCs w:val="28"/>
        </w:rPr>
        <w:t xml:space="preserve"> profits</w:t>
      </w:r>
      <w:r w:rsidR="00ED31D4">
        <w:rPr>
          <w:sz w:val="28"/>
          <w:szCs w:val="28"/>
        </w:rPr>
        <w:t xml:space="preserve">. This is </w:t>
      </w:r>
      <w:r w:rsidR="00740E8A">
        <w:rPr>
          <w:sz w:val="28"/>
          <w:szCs w:val="28"/>
        </w:rPr>
        <w:br/>
      </w:r>
      <w:r w:rsidR="00ED31D4">
        <w:rPr>
          <w:sz w:val="28"/>
          <w:szCs w:val="28"/>
        </w:rPr>
        <w:t>particularly so</w:t>
      </w:r>
      <w:r>
        <w:rPr>
          <w:sz w:val="28"/>
          <w:szCs w:val="28"/>
        </w:rPr>
        <w:t xml:space="preserve"> </w:t>
      </w:r>
      <w:r w:rsidR="00A6172F">
        <w:rPr>
          <w:sz w:val="28"/>
          <w:szCs w:val="28"/>
        </w:rPr>
        <w:t>where</w:t>
      </w:r>
      <w:r w:rsidR="008D5C97" w:rsidRPr="007D6652">
        <w:rPr>
          <w:sz w:val="28"/>
          <w:szCs w:val="28"/>
        </w:rPr>
        <w:t xml:space="preserve"> the suit land</w:t>
      </w:r>
      <w:r w:rsidR="00ED31D4">
        <w:rPr>
          <w:sz w:val="28"/>
          <w:szCs w:val="28"/>
        </w:rPr>
        <w:t xml:space="preserve"> was</w:t>
      </w:r>
      <w:r w:rsidR="008D5C97" w:rsidRPr="007D6652">
        <w:rPr>
          <w:sz w:val="28"/>
          <w:szCs w:val="28"/>
        </w:rPr>
        <w:t xml:space="preserve"> </w:t>
      </w:r>
      <w:r w:rsidR="008142ED">
        <w:rPr>
          <w:sz w:val="28"/>
          <w:szCs w:val="28"/>
        </w:rPr>
        <w:t>taken over under circumstances of</w:t>
      </w:r>
      <w:r w:rsidR="008D5C97" w:rsidRPr="007D6652">
        <w:rPr>
          <w:sz w:val="28"/>
          <w:szCs w:val="28"/>
        </w:rPr>
        <w:t xml:space="preserve"> </w:t>
      </w:r>
      <w:r w:rsidR="00740E8A">
        <w:rPr>
          <w:sz w:val="28"/>
          <w:szCs w:val="28"/>
        </w:rPr>
        <w:br/>
      </w:r>
      <w:r w:rsidR="008D5C97" w:rsidRPr="007D6652">
        <w:rPr>
          <w:sz w:val="28"/>
          <w:szCs w:val="28"/>
        </w:rPr>
        <w:t>compulsorily</w:t>
      </w:r>
      <w:r w:rsidR="000105F0">
        <w:rPr>
          <w:sz w:val="28"/>
          <w:szCs w:val="28"/>
        </w:rPr>
        <w:t xml:space="preserve"> </w:t>
      </w:r>
      <w:r w:rsidR="008142ED" w:rsidRPr="007D6652">
        <w:rPr>
          <w:sz w:val="28"/>
          <w:szCs w:val="28"/>
        </w:rPr>
        <w:t>acqui</w:t>
      </w:r>
      <w:r w:rsidR="008142ED">
        <w:rPr>
          <w:sz w:val="28"/>
          <w:szCs w:val="28"/>
        </w:rPr>
        <w:t>sition</w:t>
      </w:r>
      <w:r w:rsidR="008D5C97" w:rsidRPr="007D6652">
        <w:rPr>
          <w:sz w:val="28"/>
          <w:szCs w:val="28"/>
        </w:rPr>
        <w:t xml:space="preserve"> by the defendant</w:t>
      </w:r>
      <w:r w:rsidR="00A40E47">
        <w:rPr>
          <w:sz w:val="28"/>
          <w:szCs w:val="28"/>
        </w:rPr>
        <w:t xml:space="preserve"> in 1964</w:t>
      </w:r>
      <w:r>
        <w:rPr>
          <w:sz w:val="28"/>
          <w:szCs w:val="28"/>
        </w:rPr>
        <w:t xml:space="preserve">, because no such form </w:t>
      </w:r>
      <w:r w:rsidR="00ED31D4">
        <w:rPr>
          <w:sz w:val="28"/>
          <w:szCs w:val="28"/>
        </w:rPr>
        <w:t xml:space="preserve">of </w:t>
      </w:r>
      <w:r w:rsidR="00740E8A">
        <w:rPr>
          <w:sz w:val="28"/>
          <w:szCs w:val="28"/>
        </w:rPr>
        <w:br/>
      </w:r>
      <w:r w:rsidR="00ED31D4">
        <w:rPr>
          <w:sz w:val="28"/>
          <w:szCs w:val="28"/>
        </w:rPr>
        <w:t>tenancy</w:t>
      </w:r>
      <w:r>
        <w:rPr>
          <w:sz w:val="28"/>
          <w:szCs w:val="28"/>
        </w:rPr>
        <w:t xml:space="preserve"> as envisaged in the above authorities exists. </w:t>
      </w:r>
      <w:r w:rsidR="00ED31D4">
        <w:rPr>
          <w:sz w:val="28"/>
          <w:szCs w:val="28"/>
        </w:rPr>
        <w:t xml:space="preserve">In addition, the definition under </w:t>
      </w:r>
      <w:r w:rsidR="00ED31D4" w:rsidRPr="00ED31D4">
        <w:rPr>
          <w:b/>
          <w:i/>
          <w:sz w:val="28"/>
          <w:szCs w:val="28"/>
        </w:rPr>
        <w:t>Section 2(m) CPA</w:t>
      </w:r>
      <w:r w:rsidR="00051C2A">
        <w:rPr>
          <w:b/>
          <w:i/>
          <w:sz w:val="28"/>
          <w:szCs w:val="28"/>
        </w:rPr>
        <w:t xml:space="preserve"> </w:t>
      </w:r>
      <w:r w:rsidR="00ED31D4" w:rsidRPr="00ED31D4">
        <w:rPr>
          <w:b/>
          <w:i/>
          <w:sz w:val="28"/>
          <w:szCs w:val="28"/>
        </w:rPr>
        <w:t>(supra)</w:t>
      </w:r>
      <w:r w:rsidR="00ED31D4">
        <w:rPr>
          <w:sz w:val="28"/>
          <w:szCs w:val="28"/>
        </w:rPr>
        <w:t xml:space="preserve"> does not seem to include the </w:t>
      </w:r>
      <w:r w:rsidR="00ED31D4" w:rsidRPr="007D6652">
        <w:rPr>
          <w:sz w:val="28"/>
          <w:szCs w:val="28"/>
        </w:rPr>
        <w:t xml:space="preserve">landlord-tenant relationship </w:t>
      </w:r>
      <w:r w:rsidR="00ED31D4">
        <w:rPr>
          <w:sz w:val="28"/>
          <w:szCs w:val="28"/>
        </w:rPr>
        <w:t xml:space="preserve">as an essential ingredient. </w:t>
      </w:r>
      <w:r w:rsidR="008D5C97" w:rsidRPr="007D6652">
        <w:rPr>
          <w:sz w:val="28"/>
          <w:szCs w:val="28"/>
        </w:rPr>
        <w:t xml:space="preserve">What is in issue is whether </w:t>
      </w:r>
      <w:r w:rsidR="008142ED">
        <w:rPr>
          <w:sz w:val="28"/>
          <w:szCs w:val="28"/>
        </w:rPr>
        <w:t xml:space="preserve">having been in </w:t>
      </w:r>
      <w:r w:rsidR="008D5C97" w:rsidRPr="007D6652">
        <w:rPr>
          <w:sz w:val="28"/>
          <w:szCs w:val="28"/>
        </w:rPr>
        <w:t>o</w:t>
      </w:r>
      <w:r w:rsidR="000105F0">
        <w:rPr>
          <w:sz w:val="28"/>
          <w:szCs w:val="28"/>
        </w:rPr>
        <w:t>c</w:t>
      </w:r>
      <w:r w:rsidR="008D5C97" w:rsidRPr="007D6652">
        <w:rPr>
          <w:sz w:val="28"/>
          <w:szCs w:val="28"/>
        </w:rPr>
        <w:t>cupation of the</w:t>
      </w:r>
      <w:r w:rsidR="008142ED">
        <w:rPr>
          <w:sz w:val="28"/>
          <w:szCs w:val="28"/>
        </w:rPr>
        <w:t xml:space="preserve"> </w:t>
      </w:r>
      <w:r w:rsidR="008D5C97" w:rsidRPr="007D6652">
        <w:rPr>
          <w:sz w:val="28"/>
          <w:szCs w:val="28"/>
        </w:rPr>
        <w:t>land</w:t>
      </w:r>
      <w:r w:rsidR="008142ED">
        <w:rPr>
          <w:sz w:val="28"/>
          <w:szCs w:val="28"/>
        </w:rPr>
        <w:t xml:space="preserve"> so</w:t>
      </w:r>
      <w:r w:rsidR="000105F0">
        <w:rPr>
          <w:sz w:val="28"/>
          <w:szCs w:val="28"/>
        </w:rPr>
        <w:t xml:space="preserve"> </w:t>
      </w:r>
      <w:r w:rsidR="008D5C97" w:rsidRPr="007D6652">
        <w:rPr>
          <w:sz w:val="28"/>
          <w:szCs w:val="28"/>
        </w:rPr>
        <w:t xml:space="preserve">compulsorily acquired for the </w:t>
      </w:r>
      <w:r w:rsidR="00ED31D4">
        <w:rPr>
          <w:sz w:val="28"/>
          <w:szCs w:val="28"/>
        </w:rPr>
        <w:t xml:space="preserve">stated </w:t>
      </w:r>
      <w:r w:rsidR="008D5C97" w:rsidRPr="007D6652">
        <w:rPr>
          <w:sz w:val="28"/>
          <w:szCs w:val="28"/>
        </w:rPr>
        <w:t>period</w:t>
      </w:r>
      <w:r w:rsidR="00A40E47">
        <w:rPr>
          <w:sz w:val="28"/>
          <w:szCs w:val="28"/>
        </w:rPr>
        <w:t xml:space="preserve"> </w:t>
      </w:r>
      <w:r w:rsidR="00F86B43">
        <w:rPr>
          <w:sz w:val="28"/>
          <w:szCs w:val="28"/>
        </w:rPr>
        <w:t xml:space="preserve">the </w:t>
      </w:r>
      <w:r w:rsidR="00740E8A">
        <w:rPr>
          <w:sz w:val="28"/>
          <w:szCs w:val="28"/>
        </w:rPr>
        <w:br/>
      </w:r>
      <w:r w:rsidR="00F86B43">
        <w:rPr>
          <w:sz w:val="28"/>
          <w:szCs w:val="28"/>
        </w:rPr>
        <w:t xml:space="preserve">defendant </w:t>
      </w:r>
      <w:r w:rsidR="000105F0">
        <w:rPr>
          <w:sz w:val="28"/>
          <w:szCs w:val="28"/>
        </w:rPr>
        <w:t>w</w:t>
      </w:r>
      <w:r w:rsidR="008142ED">
        <w:rPr>
          <w:sz w:val="28"/>
          <w:szCs w:val="28"/>
        </w:rPr>
        <w:t>ould be</w:t>
      </w:r>
      <w:r w:rsidR="00F86B43">
        <w:rPr>
          <w:sz w:val="28"/>
          <w:szCs w:val="28"/>
        </w:rPr>
        <w:t xml:space="preserve"> liable</w:t>
      </w:r>
      <w:r w:rsidR="008142ED">
        <w:rPr>
          <w:sz w:val="28"/>
          <w:szCs w:val="28"/>
        </w:rPr>
        <w:t xml:space="preserve"> </w:t>
      </w:r>
      <w:r w:rsidR="00ED31D4">
        <w:rPr>
          <w:sz w:val="28"/>
          <w:szCs w:val="28"/>
        </w:rPr>
        <w:t>in</w:t>
      </w:r>
      <w:r w:rsidR="008142ED">
        <w:rPr>
          <w:sz w:val="28"/>
          <w:szCs w:val="28"/>
        </w:rPr>
        <w:t xml:space="preserve"> </w:t>
      </w:r>
      <w:r w:rsidR="008142ED" w:rsidRPr="000105F0">
        <w:rPr>
          <w:i/>
          <w:sz w:val="28"/>
          <w:szCs w:val="28"/>
        </w:rPr>
        <w:t>mesne</w:t>
      </w:r>
      <w:r w:rsidR="008142ED">
        <w:rPr>
          <w:sz w:val="28"/>
          <w:szCs w:val="28"/>
        </w:rPr>
        <w:t xml:space="preserve"> profits,</w:t>
      </w:r>
      <w:r w:rsidR="00F86B43">
        <w:rPr>
          <w:sz w:val="28"/>
          <w:szCs w:val="28"/>
        </w:rPr>
        <w:t xml:space="preserve"> </w:t>
      </w:r>
      <w:r w:rsidR="00A40E47">
        <w:rPr>
          <w:sz w:val="28"/>
          <w:szCs w:val="28"/>
        </w:rPr>
        <w:t>and what the quantum is.</w:t>
      </w:r>
    </w:p>
    <w:p w:rsidR="00A6172F" w:rsidRDefault="00A6172F" w:rsidP="000B3FE0">
      <w:pPr>
        <w:spacing w:line="360" w:lineRule="auto"/>
        <w:jc w:val="both"/>
        <w:rPr>
          <w:sz w:val="28"/>
          <w:szCs w:val="28"/>
        </w:rPr>
      </w:pPr>
    </w:p>
    <w:p w:rsidR="008D5C97" w:rsidRDefault="004B2067" w:rsidP="00051C2A">
      <w:pPr>
        <w:spacing w:line="360" w:lineRule="auto"/>
        <w:jc w:val="both"/>
        <w:rPr>
          <w:sz w:val="28"/>
          <w:szCs w:val="28"/>
        </w:rPr>
      </w:pPr>
      <w:r>
        <w:rPr>
          <w:sz w:val="28"/>
          <w:szCs w:val="28"/>
        </w:rPr>
        <w:t xml:space="preserve">Whereas </w:t>
      </w:r>
      <w:r w:rsidR="002A0AD3">
        <w:rPr>
          <w:sz w:val="28"/>
          <w:szCs w:val="28"/>
        </w:rPr>
        <w:t>the compulsory acquisition of the suit land by</w:t>
      </w:r>
      <w:r w:rsidR="00ED31D4">
        <w:rPr>
          <w:sz w:val="28"/>
          <w:szCs w:val="28"/>
        </w:rPr>
        <w:t xml:space="preserve"> the defendant </w:t>
      </w:r>
      <w:r w:rsidR="00051C2A">
        <w:rPr>
          <w:sz w:val="28"/>
          <w:szCs w:val="28"/>
        </w:rPr>
        <w:t xml:space="preserve">in this case </w:t>
      </w:r>
      <w:r w:rsidR="002A0AD3">
        <w:rPr>
          <w:sz w:val="28"/>
          <w:szCs w:val="28"/>
        </w:rPr>
        <w:t>was lawful</w:t>
      </w:r>
      <w:r>
        <w:rPr>
          <w:sz w:val="28"/>
          <w:szCs w:val="28"/>
        </w:rPr>
        <w:t xml:space="preserve">, the occupation and utilization without prior compensation </w:t>
      </w:r>
      <w:r w:rsidR="00051C2A">
        <w:rPr>
          <w:sz w:val="28"/>
          <w:szCs w:val="28"/>
        </w:rPr>
        <w:t xml:space="preserve"> </w:t>
      </w:r>
      <w:r>
        <w:rPr>
          <w:sz w:val="28"/>
          <w:szCs w:val="28"/>
        </w:rPr>
        <w:t xml:space="preserve">contravened provisions </w:t>
      </w:r>
      <w:r w:rsidRPr="00A6181E">
        <w:rPr>
          <w:b/>
          <w:i/>
          <w:sz w:val="28"/>
          <w:szCs w:val="28"/>
        </w:rPr>
        <w:t>of</w:t>
      </w:r>
      <w:r>
        <w:rPr>
          <w:b/>
          <w:i/>
          <w:sz w:val="28"/>
          <w:szCs w:val="28"/>
        </w:rPr>
        <w:t xml:space="preserve"> </w:t>
      </w:r>
      <w:r w:rsidRPr="00A6181E">
        <w:rPr>
          <w:b/>
          <w:i/>
          <w:sz w:val="28"/>
          <w:szCs w:val="28"/>
        </w:rPr>
        <w:t>Article 26 of the Const</w:t>
      </w:r>
      <w:r>
        <w:rPr>
          <w:b/>
          <w:i/>
          <w:sz w:val="28"/>
          <w:szCs w:val="28"/>
        </w:rPr>
        <w:t>i</w:t>
      </w:r>
      <w:r w:rsidRPr="00A6181E">
        <w:rPr>
          <w:b/>
          <w:i/>
          <w:sz w:val="28"/>
          <w:szCs w:val="28"/>
        </w:rPr>
        <w:t>tuti</w:t>
      </w:r>
      <w:r>
        <w:rPr>
          <w:b/>
          <w:i/>
          <w:sz w:val="28"/>
          <w:szCs w:val="28"/>
        </w:rPr>
        <w:t>o</w:t>
      </w:r>
      <w:r w:rsidRPr="00A6181E">
        <w:rPr>
          <w:b/>
          <w:i/>
          <w:sz w:val="28"/>
          <w:szCs w:val="28"/>
        </w:rPr>
        <w:t>n</w:t>
      </w:r>
      <w:r w:rsidR="00051C2A">
        <w:rPr>
          <w:sz w:val="28"/>
          <w:szCs w:val="28"/>
        </w:rPr>
        <w:t xml:space="preserve"> and made it unlawful;</w:t>
      </w:r>
      <w:r>
        <w:rPr>
          <w:sz w:val="28"/>
          <w:szCs w:val="28"/>
        </w:rPr>
        <w:t xml:space="preserve"> for which </w:t>
      </w:r>
      <w:r w:rsidR="008A25AF">
        <w:rPr>
          <w:sz w:val="28"/>
          <w:szCs w:val="28"/>
        </w:rPr>
        <w:t>the defendant is</w:t>
      </w:r>
      <w:r w:rsidR="002A0AD3">
        <w:rPr>
          <w:sz w:val="28"/>
          <w:szCs w:val="28"/>
        </w:rPr>
        <w:t>, in my view,</w:t>
      </w:r>
      <w:r w:rsidR="008A25AF">
        <w:rPr>
          <w:sz w:val="28"/>
          <w:szCs w:val="28"/>
        </w:rPr>
        <w:t xml:space="preserve"> liable in </w:t>
      </w:r>
      <w:r w:rsidR="008D5C97" w:rsidRPr="00A40E47">
        <w:rPr>
          <w:i/>
          <w:sz w:val="28"/>
          <w:szCs w:val="28"/>
        </w:rPr>
        <w:t>mesne</w:t>
      </w:r>
      <w:r w:rsidR="008D5C97" w:rsidRPr="007D6652">
        <w:rPr>
          <w:sz w:val="28"/>
          <w:szCs w:val="28"/>
        </w:rPr>
        <w:t xml:space="preserve"> </w:t>
      </w:r>
      <w:r w:rsidR="00A6181E" w:rsidRPr="007D6652">
        <w:rPr>
          <w:sz w:val="28"/>
          <w:szCs w:val="28"/>
        </w:rPr>
        <w:t>profits</w:t>
      </w:r>
      <w:r>
        <w:rPr>
          <w:sz w:val="28"/>
          <w:szCs w:val="28"/>
        </w:rPr>
        <w:t>.</w:t>
      </w:r>
      <w:r w:rsidR="00A6181E">
        <w:rPr>
          <w:sz w:val="28"/>
          <w:szCs w:val="28"/>
        </w:rPr>
        <w:t xml:space="preserve"> </w:t>
      </w:r>
      <w:r>
        <w:rPr>
          <w:sz w:val="28"/>
          <w:szCs w:val="28"/>
        </w:rPr>
        <w:t>Based on the valuation report</w:t>
      </w:r>
      <w:r w:rsidR="00051C2A">
        <w:rPr>
          <w:sz w:val="28"/>
          <w:szCs w:val="28"/>
        </w:rPr>
        <w:t>,</w:t>
      </w:r>
      <w:r>
        <w:rPr>
          <w:sz w:val="28"/>
          <w:szCs w:val="28"/>
        </w:rPr>
        <w:t xml:space="preserve"> </w:t>
      </w:r>
      <w:r w:rsidRPr="00CC4FD8">
        <w:rPr>
          <w:i/>
          <w:sz w:val="28"/>
          <w:szCs w:val="28"/>
        </w:rPr>
        <w:t>Exhibit P1</w:t>
      </w:r>
      <w:r w:rsidR="00051C2A">
        <w:rPr>
          <w:i/>
          <w:sz w:val="28"/>
          <w:szCs w:val="28"/>
        </w:rPr>
        <w:t xml:space="preserve">, </w:t>
      </w:r>
      <w:r>
        <w:rPr>
          <w:i/>
          <w:sz w:val="28"/>
          <w:szCs w:val="28"/>
        </w:rPr>
        <w:t xml:space="preserve"> </w:t>
      </w:r>
      <w:r w:rsidR="00051C2A" w:rsidRPr="00051C2A">
        <w:rPr>
          <w:sz w:val="28"/>
          <w:szCs w:val="28"/>
        </w:rPr>
        <w:t>and the</w:t>
      </w:r>
      <w:r w:rsidR="00051C2A">
        <w:rPr>
          <w:i/>
          <w:sz w:val="28"/>
          <w:szCs w:val="28"/>
        </w:rPr>
        <w:t xml:space="preserve"> </w:t>
      </w:r>
      <w:r w:rsidR="00701BE2">
        <w:rPr>
          <w:sz w:val="28"/>
          <w:szCs w:val="28"/>
        </w:rPr>
        <w:t xml:space="preserve">testimony </w:t>
      </w:r>
      <w:r w:rsidR="00051C2A">
        <w:rPr>
          <w:sz w:val="28"/>
          <w:szCs w:val="28"/>
        </w:rPr>
        <w:t>of PW2,</w:t>
      </w:r>
      <w:r w:rsidR="00701BE2">
        <w:rPr>
          <w:sz w:val="28"/>
          <w:szCs w:val="28"/>
        </w:rPr>
        <w:t xml:space="preserve"> </w:t>
      </w:r>
      <w:r>
        <w:rPr>
          <w:sz w:val="28"/>
          <w:szCs w:val="28"/>
        </w:rPr>
        <w:t>the</w:t>
      </w:r>
      <w:r w:rsidR="00A6181E" w:rsidRPr="007D6652">
        <w:rPr>
          <w:sz w:val="28"/>
          <w:szCs w:val="28"/>
        </w:rPr>
        <w:t xml:space="preserve"> </w:t>
      </w:r>
      <w:r w:rsidR="00A6181E">
        <w:rPr>
          <w:sz w:val="28"/>
          <w:szCs w:val="28"/>
        </w:rPr>
        <w:t>occupation</w:t>
      </w:r>
      <w:r w:rsidR="00332AE4" w:rsidRPr="007D6652">
        <w:rPr>
          <w:sz w:val="28"/>
          <w:szCs w:val="28"/>
        </w:rPr>
        <w:t xml:space="preserve"> and use</w:t>
      </w:r>
      <w:r w:rsidR="008D5C97" w:rsidRPr="007D6652">
        <w:rPr>
          <w:sz w:val="28"/>
          <w:szCs w:val="28"/>
        </w:rPr>
        <w:t xml:space="preserve"> of the </w:t>
      </w:r>
      <w:r w:rsidR="00A6181E">
        <w:rPr>
          <w:sz w:val="28"/>
          <w:szCs w:val="28"/>
        </w:rPr>
        <w:t xml:space="preserve">suit </w:t>
      </w:r>
      <w:r w:rsidR="008D5C97" w:rsidRPr="007D6652">
        <w:rPr>
          <w:sz w:val="28"/>
          <w:szCs w:val="28"/>
        </w:rPr>
        <w:t>land for forty- eight years</w:t>
      </w:r>
      <w:r w:rsidR="00332AE4" w:rsidRPr="007D6652">
        <w:rPr>
          <w:sz w:val="28"/>
          <w:szCs w:val="28"/>
        </w:rPr>
        <w:t xml:space="preserve"> now</w:t>
      </w:r>
      <w:r w:rsidR="00701BE2">
        <w:rPr>
          <w:sz w:val="28"/>
          <w:szCs w:val="28"/>
        </w:rPr>
        <w:t xml:space="preserve"> puts</w:t>
      </w:r>
      <w:r w:rsidRPr="004B2067">
        <w:rPr>
          <w:sz w:val="28"/>
          <w:szCs w:val="28"/>
        </w:rPr>
        <w:t xml:space="preserve"> </w:t>
      </w:r>
      <w:r>
        <w:rPr>
          <w:sz w:val="28"/>
          <w:szCs w:val="28"/>
        </w:rPr>
        <w:t>the</w:t>
      </w:r>
      <w:r w:rsidRPr="007D6652">
        <w:rPr>
          <w:sz w:val="28"/>
          <w:szCs w:val="28"/>
        </w:rPr>
        <w:t xml:space="preserve"> </w:t>
      </w:r>
      <w:r w:rsidR="002A0AD3">
        <w:rPr>
          <w:sz w:val="28"/>
          <w:szCs w:val="28"/>
        </w:rPr>
        <w:t xml:space="preserve">total </w:t>
      </w:r>
      <w:r w:rsidRPr="007D6652">
        <w:rPr>
          <w:sz w:val="28"/>
          <w:szCs w:val="28"/>
        </w:rPr>
        <w:t xml:space="preserve">proven </w:t>
      </w:r>
      <w:r>
        <w:rPr>
          <w:sz w:val="28"/>
          <w:szCs w:val="28"/>
        </w:rPr>
        <w:t xml:space="preserve">value of </w:t>
      </w:r>
      <w:r w:rsidR="002A0AD3">
        <w:rPr>
          <w:sz w:val="28"/>
          <w:szCs w:val="28"/>
        </w:rPr>
        <w:t xml:space="preserve">the </w:t>
      </w:r>
      <w:r w:rsidR="004C1655">
        <w:rPr>
          <w:sz w:val="28"/>
          <w:szCs w:val="28"/>
        </w:rPr>
        <w:br/>
      </w:r>
      <w:r>
        <w:rPr>
          <w:sz w:val="28"/>
          <w:szCs w:val="28"/>
        </w:rPr>
        <w:t>current</w:t>
      </w:r>
      <w:r w:rsidRPr="007D6652">
        <w:rPr>
          <w:sz w:val="28"/>
          <w:szCs w:val="28"/>
        </w:rPr>
        <w:t xml:space="preserve"> rent </w:t>
      </w:r>
      <w:r w:rsidR="00701BE2">
        <w:rPr>
          <w:sz w:val="28"/>
          <w:szCs w:val="28"/>
        </w:rPr>
        <w:t xml:space="preserve">at </w:t>
      </w:r>
      <w:r w:rsidR="00C620C0">
        <w:rPr>
          <w:sz w:val="28"/>
          <w:szCs w:val="28"/>
        </w:rPr>
        <w:t>Shs. 4,486,956,522=</w:t>
      </w:r>
      <w:r w:rsidR="00701BE2">
        <w:rPr>
          <w:sz w:val="28"/>
          <w:szCs w:val="28"/>
        </w:rPr>
        <w:t>;</w:t>
      </w:r>
      <w:r>
        <w:rPr>
          <w:sz w:val="28"/>
          <w:szCs w:val="28"/>
        </w:rPr>
        <w:t xml:space="preserve"> which C</w:t>
      </w:r>
      <w:r w:rsidR="008D5C97" w:rsidRPr="007D6652">
        <w:rPr>
          <w:sz w:val="28"/>
          <w:szCs w:val="28"/>
        </w:rPr>
        <w:t xml:space="preserve">ourt awards as </w:t>
      </w:r>
      <w:r w:rsidR="008D5C97" w:rsidRPr="00CC4FD8">
        <w:rPr>
          <w:i/>
          <w:sz w:val="28"/>
          <w:szCs w:val="28"/>
        </w:rPr>
        <w:t xml:space="preserve">mesne </w:t>
      </w:r>
      <w:r w:rsidR="008D5C97" w:rsidRPr="007D6652">
        <w:rPr>
          <w:sz w:val="28"/>
          <w:szCs w:val="28"/>
        </w:rPr>
        <w:t>profits</w:t>
      </w:r>
      <w:r>
        <w:rPr>
          <w:sz w:val="28"/>
          <w:szCs w:val="28"/>
        </w:rPr>
        <w:t xml:space="preserve"> to the plaintiff</w:t>
      </w:r>
      <w:r w:rsidR="008D5C97" w:rsidRPr="007D6652">
        <w:rPr>
          <w:sz w:val="28"/>
          <w:szCs w:val="28"/>
        </w:rPr>
        <w:t>.</w:t>
      </w:r>
    </w:p>
    <w:p w:rsidR="00373B57" w:rsidRDefault="00373B57" w:rsidP="00051C2A">
      <w:pPr>
        <w:spacing w:line="360" w:lineRule="auto"/>
        <w:jc w:val="both"/>
        <w:rPr>
          <w:sz w:val="28"/>
          <w:szCs w:val="28"/>
        </w:rPr>
      </w:pPr>
    </w:p>
    <w:p w:rsidR="00A923A6" w:rsidRDefault="004B2067" w:rsidP="000B3FE0">
      <w:pPr>
        <w:spacing w:line="360" w:lineRule="auto"/>
        <w:jc w:val="both"/>
        <w:rPr>
          <w:sz w:val="28"/>
          <w:szCs w:val="28"/>
        </w:rPr>
      </w:pPr>
      <w:r>
        <w:rPr>
          <w:sz w:val="28"/>
          <w:szCs w:val="28"/>
        </w:rPr>
        <w:t>On</w:t>
      </w:r>
      <w:r w:rsidR="004326B9" w:rsidRPr="005A5949">
        <w:rPr>
          <w:sz w:val="28"/>
          <w:szCs w:val="28"/>
        </w:rPr>
        <w:t xml:space="preserve"> the issue of</w:t>
      </w:r>
      <w:r w:rsidR="00DD6F8B" w:rsidRPr="005A5949">
        <w:rPr>
          <w:sz w:val="28"/>
          <w:szCs w:val="28"/>
        </w:rPr>
        <w:t xml:space="preserve"> interest on </w:t>
      </w:r>
      <w:r w:rsidR="00DD6F8B" w:rsidRPr="005A5949">
        <w:rPr>
          <w:i/>
          <w:sz w:val="28"/>
          <w:szCs w:val="28"/>
        </w:rPr>
        <w:t xml:space="preserve">mesne </w:t>
      </w:r>
      <w:r w:rsidR="00DD6F8B" w:rsidRPr="005A5949">
        <w:rPr>
          <w:sz w:val="28"/>
          <w:szCs w:val="28"/>
        </w:rPr>
        <w:t>profits,</w:t>
      </w:r>
      <w:r w:rsidR="005A5949" w:rsidRPr="005A5949">
        <w:rPr>
          <w:sz w:val="28"/>
          <w:szCs w:val="28"/>
        </w:rPr>
        <w:t xml:space="preserve"> </w:t>
      </w:r>
      <w:r w:rsidR="007114CA">
        <w:rPr>
          <w:sz w:val="28"/>
          <w:szCs w:val="28"/>
        </w:rPr>
        <w:t>the plaintiff’s Counsel argued</w:t>
      </w:r>
      <w:r w:rsidR="00E66D57">
        <w:rPr>
          <w:sz w:val="28"/>
          <w:szCs w:val="28"/>
        </w:rPr>
        <w:t xml:space="preserve"> </w:t>
      </w:r>
      <w:r w:rsidR="007114CA">
        <w:rPr>
          <w:sz w:val="28"/>
          <w:szCs w:val="28"/>
        </w:rPr>
        <w:t xml:space="preserve">basing on </w:t>
      </w:r>
      <w:r w:rsidR="005A5949" w:rsidRPr="005A5949">
        <w:rPr>
          <w:sz w:val="28"/>
          <w:szCs w:val="28"/>
        </w:rPr>
        <w:t xml:space="preserve">the case of </w:t>
      </w:r>
      <w:r w:rsidR="005A5949" w:rsidRPr="007114CA">
        <w:rPr>
          <w:b/>
          <w:i/>
          <w:sz w:val="28"/>
          <w:szCs w:val="28"/>
        </w:rPr>
        <w:t>Kananura Joseph</w:t>
      </w:r>
      <w:r w:rsidR="007114CA">
        <w:rPr>
          <w:b/>
          <w:i/>
          <w:sz w:val="28"/>
          <w:szCs w:val="28"/>
        </w:rPr>
        <w:t xml:space="preserve">&amp; Or’s </w:t>
      </w:r>
      <w:r w:rsidR="005A5949" w:rsidRPr="007114CA">
        <w:rPr>
          <w:b/>
          <w:i/>
          <w:sz w:val="28"/>
          <w:szCs w:val="28"/>
        </w:rPr>
        <w:t xml:space="preserve">v. Mbarara District Local </w:t>
      </w:r>
      <w:r w:rsidR="00362597">
        <w:rPr>
          <w:b/>
          <w:i/>
          <w:sz w:val="28"/>
          <w:szCs w:val="28"/>
        </w:rPr>
        <w:br/>
      </w:r>
      <w:r w:rsidR="005A5949" w:rsidRPr="007114CA">
        <w:rPr>
          <w:b/>
          <w:i/>
          <w:sz w:val="28"/>
          <w:szCs w:val="28"/>
        </w:rPr>
        <w:t xml:space="preserve">Government </w:t>
      </w:r>
      <w:r w:rsidR="007114CA">
        <w:rPr>
          <w:b/>
          <w:i/>
          <w:sz w:val="28"/>
          <w:szCs w:val="28"/>
        </w:rPr>
        <w:t>&amp; Or’s, H.C</w:t>
      </w:r>
      <w:r w:rsidR="005A5949" w:rsidRPr="007114CA">
        <w:rPr>
          <w:b/>
          <w:i/>
          <w:sz w:val="28"/>
          <w:szCs w:val="28"/>
        </w:rPr>
        <w:t xml:space="preserve"> Civil Suit No. 98 of 2008, </w:t>
      </w:r>
      <w:r w:rsidR="007114CA" w:rsidRPr="007114CA">
        <w:rPr>
          <w:sz w:val="28"/>
          <w:szCs w:val="28"/>
        </w:rPr>
        <w:t xml:space="preserve">where </w:t>
      </w:r>
      <w:r w:rsidR="005A5949" w:rsidRPr="007114CA">
        <w:rPr>
          <w:sz w:val="28"/>
          <w:szCs w:val="28"/>
        </w:rPr>
        <w:t xml:space="preserve">this </w:t>
      </w:r>
      <w:r w:rsidR="007114CA">
        <w:rPr>
          <w:sz w:val="28"/>
          <w:szCs w:val="28"/>
        </w:rPr>
        <w:t>c</w:t>
      </w:r>
      <w:r w:rsidR="005A5949" w:rsidRPr="007114CA">
        <w:rPr>
          <w:sz w:val="28"/>
          <w:szCs w:val="28"/>
        </w:rPr>
        <w:t>ourt t</w:t>
      </w:r>
      <w:r w:rsidR="007114CA">
        <w:rPr>
          <w:sz w:val="28"/>
          <w:szCs w:val="28"/>
        </w:rPr>
        <w:t>ook</w:t>
      </w:r>
      <w:r w:rsidR="005A5949" w:rsidRPr="007114CA">
        <w:rPr>
          <w:sz w:val="28"/>
          <w:szCs w:val="28"/>
        </w:rPr>
        <w:t xml:space="preserve"> into </w:t>
      </w:r>
    </w:p>
    <w:p w:rsidR="002C583F" w:rsidRDefault="005A5949" w:rsidP="000B3FE0">
      <w:pPr>
        <w:spacing w:line="360" w:lineRule="auto"/>
        <w:jc w:val="both"/>
        <w:rPr>
          <w:sz w:val="28"/>
          <w:szCs w:val="28"/>
        </w:rPr>
      </w:pPr>
      <w:r w:rsidRPr="007114CA">
        <w:rPr>
          <w:sz w:val="28"/>
          <w:szCs w:val="28"/>
        </w:rPr>
        <w:t>account the economic realities</w:t>
      </w:r>
      <w:r w:rsidR="007E07E5">
        <w:rPr>
          <w:sz w:val="28"/>
          <w:szCs w:val="28"/>
        </w:rPr>
        <w:t>,</w:t>
      </w:r>
      <w:r w:rsidRPr="007114CA">
        <w:rPr>
          <w:sz w:val="28"/>
          <w:szCs w:val="28"/>
        </w:rPr>
        <w:t xml:space="preserve"> and guided by the borrowing and lending </w:t>
      </w:r>
      <w:r w:rsidR="007114CA">
        <w:rPr>
          <w:sz w:val="28"/>
          <w:szCs w:val="28"/>
        </w:rPr>
        <w:t>b</w:t>
      </w:r>
      <w:r w:rsidRPr="007114CA">
        <w:rPr>
          <w:sz w:val="28"/>
          <w:szCs w:val="28"/>
        </w:rPr>
        <w:t>ank rate</w:t>
      </w:r>
      <w:r w:rsidR="007E07E5">
        <w:rPr>
          <w:sz w:val="28"/>
          <w:szCs w:val="28"/>
        </w:rPr>
        <w:t>,</w:t>
      </w:r>
      <w:r w:rsidR="007114CA">
        <w:rPr>
          <w:sz w:val="28"/>
          <w:szCs w:val="28"/>
        </w:rPr>
        <w:t xml:space="preserve"> </w:t>
      </w:r>
      <w:r w:rsidRPr="007114CA">
        <w:rPr>
          <w:sz w:val="28"/>
          <w:szCs w:val="28"/>
        </w:rPr>
        <w:t>considered interest rate of 25% per annum reasonable.</w:t>
      </w:r>
      <w:r w:rsidR="007E07E5">
        <w:rPr>
          <w:sz w:val="28"/>
          <w:szCs w:val="28"/>
        </w:rPr>
        <w:t xml:space="preserve"> </w:t>
      </w:r>
      <w:r w:rsidR="002C583F">
        <w:rPr>
          <w:sz w:val="28"/>
          <w:szCs w:val="28"/>
        </w:rPr>
        <w:t>The defendant’s Counsel opposed th</w:t>
      </w:r>
      <w:r w:rsidR="007E07E5">
        <w:rPr>
          <w:sz w:val="28"/>
          <w:szCs w:val="28"/>
        </w:rPr>
        <w:t>is</w:t>
      </w:r>
      <w:r w:rsidR="002C583F">
        <w:rPr>
          <w:sz w:val="28"/>
          <w:szCs w:val="28"/>
        </w:rPr>
        <w:t xml:space="preserve"> proposition arguing that the current circumstances cannot inform the position as it was in 1964 when the Government took over the suit land</w:t>
      </w:r>
      <w:r w:rsidR="007E07E5">
        <w:rPr>
          <w:sz w:val="28"/>
          <w:szCs w:val="28"/>
        </w:rPr>
        <w:t>, and</w:t>
      </w:r>
      <w:r w:rsidR="002C583F">
        <w:rPr>
          <w:sz w:val="28"/>
          <w:szCs w:val="28"/>
        </w:rPr>
        <w:t xml:space="preserve"> that the ruling rate ought to be the court rate since </w:t>
      </w:r>
      <w:r w:rsidR="005F7D8B">
        <w:rPr>
          <w:sz w:val="28"/>
          <w:szCs w:val="28"/>
        </w:rPr>
        <w:t>as from</w:t>
      </w:r>
      <w:r w:rsidR="002C583F">
        <w:rPr>
          <w:sz w:val="28"/>
          <w:szCs w:val="28"/>
        </w:rPr>
        <w:t xml:space="preserve"> 1964 the circumstances have been versatile.</w:t>
      </w:r>
    </w:p>
    <w:p w:rsidR="00373B57" w:rsidRDefault="00373B57" w:rsidP="000B3FE0">
      <w:pPr>
        <w:spacing w:line="360" w:lineRule="auto"/>
        <w:jc w:val="both"/>
        <w:rPr>
          <w:sz w:val="28"/>
          <w:szCs w:val="28"/>
        </w:rPr>
      </w:pPr>
    </w:p>
    <w:p w:rsidR="007E07E5" w:rsidRDefault="005F7D8B" w:rsidP="000B3FE0">
      <w:pPr>
        <w:spacing w:line="360" w:lineRule="auto"/>
        <w:jc w:val="both"/>
        <w:rPr>
          <w:sz w:val="28"/>
          <w:szCs w:val="28"/>
        </w:rPr>
      </w:pPr>
      <w:r>
        <w:rPr>
          <w:sz w:val="28"/>
          <w:szCs w:val="28"/>
        </w:rPr>
        <w:t>T</w:t>
      </w:r>
      <w:r w:rsidR="00332AE4" w:rsidRPr="007D6652">
        <w:rPr>
          <w:sz w:val="28"/>
          <w:szCs w:val="28"/>
        </w:rPr>
        <w:t xml:space="preserve">he position </w:t>
      </w:r>
      <w:r w:rsidR="004326B9">
        <w:rPr>
          <w:sz w:val="28"/>
          <w:szCs w:val="28"/>
        </w:rPr>
        <w:t xml:space="preserve">of the law </w:t>
      </w:r>
      <w:r w:rsidR="007E07E5">
        <w:rPr>
          <w:sz w:val="28"/>
          <w:szCs w:val="28"/>
        </w:rPr>
        <w:t xml:space="preserve">on this point </w:t>
      </w:r>
      <w:r w:rsidR="00332AE4" w:rsidRPr="007D6652">
        <w:rPr>
          <w:sz w:val="28"/>
          <w:szCs w:val="28"/>
        </w:rPr>
        <w:t xml:space="preserve">under </w:t>
      </w:r>
      <w:r w:rsidR="00DD6F8B" w:rsidRPr="007D6652">
        <w:rPr>
          <w:b/>
          <w:i/>
          <w:sz w:val="28"/>
          <w:szCs w:val="28"/>
        </w:rPr>
        <w:t>S</w:t>
      </w:r>
      <w:r w:rsidR="00332AE4" w:rsidRPr="007D6652">
        <w:rPr>
          <w:b/>
          <w:i/>
          <w:sz w:val="28"/>
          <w:szCs w:val="28"/>
        </w:rPr>
        <w:t>ection</w:t>
      </w:r>
      <w:r w:rsidR="00DD6F8B" w:rsidRPr="007D6652">
        <w:rPr>
          <w:b/>
          <w:i/>
          <w:sz w:val="28"/>
          <w:szCs w:val="28"/>
        </w:rPr>
        <w:t xml:space="preserve"> 26(2) of the Civil Procedure </w:t>
      </w:r>
      <w:r w:rsidR="00CC4FD8" w:rsidRPr="007D6652">
        <w:rPr>
          <w:b/>
          <w:i/>
          <w:sz w:val="28"/>
          <w:szCs w:val="28"/>
        </w:rPr>
        <w:t>Act</w:t>
      </w:r>
      <w:r>
        <w:rPr>
          <w:b/>
          <w:i/>
          <w:sz w:val="28"/>
          <w:szCs w:val="28"/>
        </w:rPr>
        <w:t xml:space="preserve"> </w:t>
      </w:r>
      <w:r w:rsidR="004326B9">
        <w:rPr>
          <w:b/>
          <w:i/>
          <w:sz w:val="28"/>
          <w:szCs w:val="28"/>
        </w:rPr>
        <w:t>(supra)</w:t>
      </w:r>
      <w:r w:rsidR="00CC4FD8" w:rsidRPr="007D6652">
        <w:rPr>
          <w:b/>
          <w:i/>
          <w:sz w:val="28"/>
          <w:szCs w:val="28"/>
        </w:rPr>
        <w:t xml:space="preserve"> </w:t>
      </w:r>
      <w:r w:rsidR="00CC4FD8" w:rsidRPr="00CC4FD8">
        <w:rPr>
          <w:sz w:val="28"/>
          <w:szCs w:val="28"/>
        </w:rPr>
        <w:t>is</w:t>
      </w:r>
      <w:r w:rsidR="00332AE4" w:rsidRPr="00CC4FD8">
        <w:rPr>
          <w:sz w:val="28"/>
          <w:szCs w:val="28"/>
        </w:rPr>
        <w:t xml:space="preserve"> </w:t>
      </w:r>
      <w:r w:rsidR="00CC4FD8" w:rsidRPr="00CC4FD8">
        <w:rPr>
          <w:sz w:val="28"/>
          <w:szCs w:val="28"/>
        </w:rPr>
        <w:t xml:space="preserve">that </w:t>
      </w:r>
      <w:r w:rsidR="00332AE4" w:rsidRPr="00CC4FD8">
        <w:rPr>
          <w:sz w:val="28"/>
          <w:szCs w:val="28"/>
        </w:rPr>
        <w:t>c</w:t>
      </w:r>
      <w:r w:rsidR="00DD6F8B" w:rsidRPr="00CC4FD8">
        <w:rPr>
          <w:sz w:val="28"/>
          <w:szCs w:val="28"/>
        </w:rPr>
        <w:t>ourt</w:t>
      </w:r>
      <w:r w:rsidR="00DD6F8B" w:rsidRPr="007D6652">
        <w:rPr>
          <w:sz w:val="28"/>
          <w:szCs w:val="28"/>
        </w:rPr>
        <w:t xml:space="preserve"> </w:t>
      </w:r>
      <w:r w:rsidR="00332AE4" w:rsidRPr="007D6652">
        <w:rPr>
          <w:sz w:val="28"/>
          <w:szCs w:val="28"/>
        </w:rPr>
        <w:t>is vested with the</w:t>
      </w:r>
      <w:r w:rsidR="00DD6F8B" w:rsidRPr="007D6652">
        <w:rPr>
          <w:sz w:val="28"/>
          <w:szCs w:val="28"/>
        </w:rPr>
        <w:t xml:space="preserve"> discretion to grant interest at such rate as it deems reasonable.</w:t>
      </w:r>
      <w:r w:rsidR="00B6544F" w:rsidRPr="007D6652">
        <w:rPr>
          <w:sz w:val="28"/>
          <w:szCs w:val="28"/>
        </w:rPr>
        <w:t xml:space="preserve"> </w:t>
      </w:r>
      <w:r w:rsidR="00DD6F8B" w:rsidRPr="007D6652">
        <w:rPr>
          <w:sz w:val="28"/>
          <w:szCs w:val="28"/>
        </w:rPr>
        <w:t xml:space="preserve">It is </w:t>
      </w:r>
      <w:r w:rsidR="00332AE4" w:rsidRPr="007D6652">
        <w:rPr>
          <w:sz w:val="28"/>
          <w:szCs w:val="28"/>
        </w:rPr>
        <w:t>not in dispute that the plaintiff</w:t>
      </w:r>
      <w:r w:rsidR="00142213">
        <w:rPr>
          <w:sz w:val="28"/>
          <w:szCs w:val="28"/>
        </w:rPr>
        <w:t>, and</w:t>
      </w:r>
      <w:r w:rsidR="00332AE4" w:rsidRPr="007D6652">
        <w:rPr>
          <w:sz w:val="28"/>
          <w:szCs w:val="28"/>
        </w:rPr>
        <w:t xml:space="preserve"> other </w:t>
      </w:r>
      <w:r w:rsidR="00362597">
        <w:rPr>
          <w:sz w:val="28"/>
          <w:szCs w:val="28"/>
        </w:rPr>
        <w:br/>
      </w:r>
      <w:r w:rsidR="00332AE4" w:rsidRPr="007D6652">
        <w:rPr>
          <w:sz w:val="28"/>
          <w:szCs w:val="28"/>
        </w:rPr>
        <w:t xml:space="preserve">beneficiaries </w:t>
      </w:r>
      <w:r w:rsidR="00DD6F8B" w:rsidRPr="007D6652">
        <w:rPr>
          <w:sz w:val="28"/>
          <w:szCs w:val="28"/>
        </w:rPr>
        <w:t xml:space="preserve">of the </w:t>
      </w:r>
      <w:r w:rsidR="00332AE4" w:rsidRPr="007D6652">
        <w:rPr>
          <w:sz w:val="28"/>
          <w:szCs w:val="28"/>
        </w:rPr>
        <w:t>e</w:t>
      </w:r>
      <w:r w:rsidR="00DD6F8B" w:rsidRPr="007D6652">
        <w:rPr>
          <w:sz w:val="28"/>
          <w:szCs w:val="28"/>
        </w:rPr>
        <w:t>state of the late Elieza Zimbiha have</w:t>
      </w:r>
      <w:r w:rsidR="00142213">
        <w:rPr>
          <w:sz w:val="28"/>
          <w:szCs w:val="28"/>
        </w:rPr>
        <w:t>,</w:t>
      </w:r>
      <w:r w:rsidR="00DD6F8B" w:rsidRPr="007D6652">
        <w:rPr>
          <w:sz w:val="28"/>
          <w:szCs w:val="28"/>
        </w:rPr>
        <w:t xml:space="preserve"> </w:t>
      </w:r>
      <w:r w:rsidR="004326B9">
        <w:rPr>
          <w:sz w:val="28"/>
          <w:szCs w:val="28"/>
        </w:rPr>
        <w:t xml:space="preserve">since </w:t>
      </w:r>
      <w:r w:rsidR="007E07E5">
        <w:rPr>
          <w:sz w:val="28"/>
          <w:szCs w:val="28"/>
        </w:rPr>
        <w:t xml:space="preserve">the </w:t>
      </w:r>
      <w:r w:rsidR="004326B9">
        <w:rPr>
          <w:sz w:val="28"/>
          <w:szCs w:val="28"/>
        </w:rPr>
        <w:t xml:space="preserve">1964 </w:t>
      </w:r>
      <w:r w:rsidR="00DD6F8B" w:rsidRPr="007D6652">
        <w:rPr>
          <w:sz w:val="28"/>
          <w:szCs w:val="28"/>
        </w:rPr>
        <w:t>been denied rent</w:t>
      </w:r>
      <w:r w:rsidR="00332AE4" w:rsidRPr="007D6652">
        <w:rPr>
          <w:sz w:val="28"/>
          <w:szCs w:val="28"/>
        </w:rPr>
        <w:t xml:space="preserve"> monies </w:t>
      </w:r>
      <w:r w:rsidR="00882821">
        <w:rPr>
          <w:sz w:val="28"/>
          <w:szCs w:val="28"/>
        </w:rPr>
        <w:t xml:space="preserve">which would have </w:t>
      </w:r>
      <w:r w:rsidR="004326B9">
        <w:rPr>
          <w:sz w:val="28"/>
          <w:szCs w:val="28"/>
        </w:rPr>
        <w:t>accrue</w:t>
      </w:r>
      <w:r w:rsidR="00882821">
        <w:rPr>
          <w:sz w:val="28"/>
          <w:szCs w:val="28"/>
        </w:rPr>
        <w:t>d as</w:t>
      </w:r>
      <w:r w:rsidR="00332AE4" w:rsidRPr="007D6652">
        <w:rPr>
          <w:sz w:val="28"/>
          <w:szCs w:val="28"/>
        </w:rPr>
        <w:t xml:space="preserve"> </w:t>
      </w:r>
      <w:r w:rsidR="00DD6F8B" w:rsidRPr="007D6652">
        <w:rPr>
          <w:sz w:val="28"/>
          <w:szCs w:val="28"/>
        </w:rPr>
        <w:t>income</w:t>
      </w:r>
      <w:r w:rsidR="004D7CF7">
        <w:rPr>
          <w:sz w:val="28"/>
          <w:szCs w:val="28"/>
        </w:rPr>
        <w:t xml:space="preserve"> to them</w:t>
      </w:r>
      <w:r w:rsidR="004326B9">
        <w:rPr>
          <w:sz w:val="28"/>
          <w:szCs w:val="28"/>
        </w:rPr>
        <w:t xml:space="preserve">. </w:t>
      </w:r>
      <w:r w:rsidR="007E07E5">
        <w:rPr>
          <w:sz w:val="28"/>
          <w:szCs w:val="28"/>
        </w:rPr>
        <w:t>Such</w:t>
      </w:r>
      <w:r w:rsidR="004326B9">
        <w:rPr>
          <w:sz w:val="28"/>
          <w:szCs w:val="28"/>
        </w:rPr>
        <w:t xml:space="preserve"> loss </w:t>
      </w:r>
      <w:r w:rsidR="00332AE4" w:rsidRPr="007D6652">
        <w:rPr>
          <w:sz w:val="28"/>
          <w:szCs w:val="28"/>
        </w:rPr>
        <w:t>calls for</w:t>
      </w:r>
      <w:r w:rsidR="00DD6F8B" w:rsidRPr="007D6652">
        <w:rPr>
          <w:sz w:val="28"/>
          <w:szCs w:val="28"/>
        </w:rPr>
        <w:t xml:space="preserve"> </w:t>
      </w:r>
      <w:r w:rsidR="007E07E5">
        <w:rPr>
          <w:sz w:val="28"/>
          <w:szCs w:val="28"/>
        </w:rPr>
        <w:t xml:space="preserve">an award of </w:t>
      </w:r>
      <w:r w:rsidR="00DD6F8B" w:rsidRPr="007D6652">
        <w:rPr>
          <w:sz w:val="28"/>
          <w:szCs w:val="28"/>
        </w:rPr>
        <w:t>interest</w:t>
      </w:r>
      <w:r>
        <w:rPr>
          <w:sz w:val="28"/>
          <w:szCs w:val="28"/>
        </w:rPr>
        <w:t>.</w:t>
      </w:r>
      <w:r w:rsidR="007E07E5">
        <w:rPr>
          <w:sz w:val="28"/>
          <w:szCs w:val="28"/>
        </w:rPr>
        <w:t xml:space="preserve"> </w:t>
      </w:r>
    </w:p>
    <w:p w:rsidR="00373B57" w:rsidRDefault="00373B57" w:rsidP="000B3FE0">
      <w:pPr>
        <w:spacing w:line="360" w:lineRule="auto"/>
        <w:jc w:val="both"/>
        <w:rPr>
          <w:sz w:val="28"/>
          <w:szCs w:val="28"/>
        </w:rPr>
      </w:pPr>
    </w:p>
    <w:p w:rsidR="00C537D5" w:rsidRDefault="004326B9" w:rsidP="000B3FE0">
      <w:pPr>
        <w:spacing w:line="360" w:lineRule="auto"/>
        <w:jc w:val="both"/>
        <w:rPr>
          <w:sz w:val="28"/>
          <w:szCs w:val="28"/>
        </w:rPr>
      </w:pPr>
      <w:r>
        <w:rPr>
          <w:sz w:val="28"/>
          <w:szCs w:val="28"/>
        </w:rPr>
        <w:t>In</w:t>
      </w:r>
      <w:r w:rsidR="00DD6F8B" w:rsidRPr="007D6652">
        <w:rPr>
          <w:sz w:val="28"/>
          <w:szCs w:val="28"/>
        </w:rPr>
        <w:t xml:space="preserve"> </w:t>
      </w:r>
      <w:r w:rsidR="00DD6F8B" w:rsidRPr="007D6652">
        <w:rPr>
          <w:b/>
          <w:i/>
          <w:sz w:val="28"/>
          <w:szCs w:val="28"/>
        </w:rPr>
        <w:t xml:space="preserve">Kananura Joseph </w:t>
      </w:r>
      <w:r>
        <w:rPr>
          <w:b/>
          <w:i/>
          <w:sz w:val="28"/>
          <w:szCs w:val="28"/>
        </w:rPr>
        <w:t xml:space="preserve">&amp; </w:t>
      </w:r>
      <w:r w:rsidR="00044336">
        <w:rPr>
          <w:b/>
          <w:i/>
          <w:sz w:val="28"/>
          <w:szCs w:val="28"/>
        </w:rPr>
        <w:t>Or’s</w:t>
      </w:r>
      <w:r w:rsidR="00332AE4" w:rsidRPr="007D6652">
        <w:rPr>
          <w:b/>
          <w:i/>
          <w:sz w:val="28"/>
          <w:szCs w:val="28"/>
        </w:rPr>
        <w:t xml:space="preserve"> v.</w:t>
      </w:r>
      <w:r w:rsidR="00DD6F8B" w:rsidRPr="007D6652">
        <w:rPr>
          <w:b/>
          <w:i/>
          <w:sz w:val="28"/>
          <w:szCs w:val="28"/>
        </w:rPr>
        <w:t xml:space="preserve"> Mbarara District Local </w:t>
      </w:r>
      <w:r w:rsidRPr="007D6652">
        <w:rPr>
          <w:b/>
          <w:i/>
          <w:sz w:val="28"/>
          <w:szCs w:val="28"/>
        </w:rPr>
        <w:t>Government &amp;</w:t>
      </w:r>
      <w:r>
        <w:rPr>
          <w:b/>
          <w:i/>
          <w:sz w:val="28"/>
          <w:szCs w:val="28"/>
        </w:rPr>
        <w:t xml:space="preserve"> Or’s, </w:t>
      </w:r>
      <w:r w:rsidR="005F7D8B">
        <w:rPr>
          <w:b/>
          <w:i/>
          <w:sz w:val="28"/>
          <w:szCs w:val="28"/>
        </w:rPr>
        <w:t xml:space="preserve">(supra) </w:t>
      </w:r>
      <w:r w:rsidR="005F7D8B" w:rsidRPr="005F7D8B">
        <w:rPr>
          <w:sz w:val="28"/>
          <w:szCs w:val="28"/>
        </w:rPr>
        <w:t xml:space="preserve">cited by Counsel for the plaintiff, this court was seized of the issue; not of interest on </w:t>
      </w:r>
      <w:r w:rsidR="005F7D8B" w:rsidRPr="005F7D8B">
        <w:rPr>
          <w:i/>
          <w:sz w:val="28"/>
          <w:szCs w:val="28"/>
        </w:rPr>
        <w:t xml:space="preserve">mesne </w:t>
      </w:r>
      <w:r w:rsidR="005F7D8B" w:rsidRPr="005F7D8B">
        <w:rPr>
          <w:sz w:val="28"/>
          <w:szCs w:val="28"/>
        </w:rPr>
        <w:t>profits</w:t>
      </w:r>
      <w:r w:rsidR="005F7D8B">
        <w:rPr>
          <w:sz w:val="28"/>
          <w:szCs w:val="28"/>
        </w:rPr>
        <w:t>,</w:t>
      </w:r>
      <w:r w:rsidR="005F7D8B" w:rsidRPr="005F7D8B">
        <w:rPr>
          <w:sz w:val="28"/>
          <w:szCs w:val="28"/>
        </w:rPr>
        <w:t xml:space="preserve"> but o</w:t>
      </w:r>
      <w:r w:rsidR="00142213">
        <w:rPr>
          <w:sz w:val="28"/>
          <w:szCs w:val="28"/>
        </w:rPr>
        <w:t>f</w:t>
      </w:r>
      <w:r w:rsidR="005F7D8B" w:rsidRPr="005F7D8B">
        <w:rPr>
          <w:sz w:val="28"/>
          <w:szCs w:val="28"/>
        </w:rPr>
        <w:t xml:space="preserve"> the denial of income from the employment the parties would have been entitled to had their contracts not been terminated. </w:t>
      </w:r>
      <w:r w:rsidR="00142213">
        <w:rPr>
          <w:sz w:val="28"/>
          <w:szCs w:val="28"/>
        </w:rPr>
        <w:t xml:space="preserve">The </w:t>
      </w:r>
      <w:r w:rsidR="005F7D8B" w:rsidRPr="005F7D8B">
        <w:rPr>
          <w:sz w:val="28"/>
          <w:szCs w:val="28"/>
        </w:rPr>
        <w:t>Court took</w:t>
      </w:r>
      <w:r w:rsidR="00DD6F8B" w:rsidRPr="007D6652">
        <w:rPr>
          <w:sz w:val="28"/>
          <w:szCs w:val="28"/>
        </w:rPr>
        <w:t xml:space="preserve"> </w:t>
      </w:r>
      <w:r w:rsidR="00142213">
        <w:rPr>
          <w:sz w:val="28"/>
          <w:szCs w:val="28"/>
        </w:rPr>
        <w:t>into account such</w:t>
      </w:r>
      <w:r w:rsidR="0074664F">
        <w:rPr>
          <w:sz w:val="28"/>
          <w:szCs w:val="28"/>
        </w:rPr>
        <w:t xml:space="preserve"> factors  as</w:t>
      </w:r>
      <w:r w:rsidR="00DD6F8B" w:rsidRPr="007D6652">
        <w:rPr>
          <w:sz w:val="28"/>
          <w:szCs w:val="28"/>
        </w:rPr>
        <w:t xml:space="preserve"> the economic realities</w:t>
      </w:r>
      <w:r w:rsidR="0074664F">
        <w:rPr>
          <w:sz w:val="28"/>
          <w:szCs w:val="28"/>
        </w:rPr>
        <w:t xml:space="preserve"> </w:t>
      </w:r>
      <w:r w:rsidR="00142213">
        <w:rPr>
          <w:sz w:val="28"/>
          <w:szCs w:val="28"/>
        </w:rPr>
        <w:t>at</w:t>
      </w:r>
      <w:r w:rsidR="0074664F">
        <w:rPr>
          <w:sz w:val="28"/>
          <w:szCs w:val="28"/>
        </w:rPr>
        <w:t xml:space="preserve"> the time as informed</w:t>
      </w:r>
      <w:r w:rsidR="00DD6F8B" w:rsidRPr="007D6652">
        <w:rPr>
          <w:sz w:val="28"/>
          <w:szCs w:val="28"/>
        </w:rPr>
        <w:t xml:space="preserve"> by the borrowing</w:t>
      </w:r>
      <w:r w:rsidR="0074664F">
        <w:rPr>
          <w:sz w:val="28"/>
          <w:szCs w:val="28"/>
        </w:rPr>
        <w:t>-</w:t>
      </w:r>
      <w:r w:rsidR="00DD6F8B" w:rsidRPr="007D6652">
        <w:rPr>
          <w:sz w:val="28"/>
          <w:szCs w:val="28"/>
        </w:rPr>
        <w:t xml:space="preserve"> lending </w:t>
      </w:r>
      <w:r w:rsidR="00332AE4" w:rsidRPr="007D6652">
        <w:rPr>
          <w:sz w:val="28"/>
          <w:szCs w:val="28"/>
        </w:rPr>
        <w:t>b</w:t>
      </w:r>
      <w:r w:rsidR="00DD6F8B" w:rsidRPr="007D6652">
        <w:rPr>
          <w:sz w:val="28"/>
          <w:szCs w:val="28"/>
        </w:rPr>
        <w:t>ank rate</w:t>
      </w:r>
      <w:r w:rsidR="0074664F">
        <w:rPr>
          <w:sz w:val="28"/>
          <w:szCs w:val="28"/>
        </w:rPr>
        <w:t>s</w:t>
      </w:r>
      <w:r w:rsidR="00332AE4" w:rsidRPr="007D6652">
        <w:rPr>
          <w:sz w:val="28"/>
          <w:szCs w:val="28"/>
        </w:rPr>
        <w:t xml:space="preserve">, </w:t>
      </w:r>
      <w:r w:rsidR="0074664F">
        <w:rPr>
          <w:sz w:val="28"/>
          <w:szCs w:val="28"/>
        </w:rPr>
        <w:t xml:space="preserve">and </w:t>
      </w:r>
      <w:r w:rsidR="00332AE4" w:rsidRPr="007D6652">
        <w:rPr>
          <w:sz w:val="28"/>
          <w:szCs w:val="28"/>
        </w:rPr>
        <w:t xml:space="preserve">the </w:t>
      </w:r>
      <w:r w:rsidR="00DD6F8B" w:rsidRPr="007D6652">
        <w:rPr>
          <w:sz w:val="28"/>
          <w:szCs w:val="28"/>
        </w:rPr>
        <w:t xml:space="preserve">interest rate of 25% per annum </w:t>
      </w:r>
      <w:r w:rsidR="00332AE4" w:rsidRPr="007D6652">
        <w:rPr>
          <w:sz w:val="28"/>
          <w:szCs w:val="28"/>
        </w:rPr>
        <w:t>was awarded</w:t>
      </w:r>
      <w:r w:rsidR="00DD6F8B" w:rsidRPr="007D6652">
        <w:rPr>
          <w:sz w:val="28"/>
          <w:szCs w:val="28"/>
        </w:rPr>
        <w:t>.</w:t>
      </w:r>
    </w:p>
    <w:p w:rsidR="00C537D5" w:rsidRDefault="00C537D5" w:rsidP="000B3FE0">
      <w:pPr>
        <w:spacing w:line="360" w:lineRule="auto"/>
        <w:jc w:val="both"/>
        <w:rPr>
          <w:sz w:val="28"/>
          <w:szCs w:val="28"/>
        </w:rPr>
      </w:pPr>
    </w:p>
    <w:p w:rsidR="00DD6F8B" w:rsidRDefault="00C537D5" w:rsidP="00142213">
      <w:pPr>
        <w:spacing w:line="360" w:lineRule="auto"/>
        <w:jc w:val="both"/>
        <w:rPr>
          <w:sz w:val="28"/>
          <w:szCs w:val="28"/>
        </w:rPr>
      </w:pPr>
      <w:r>
        <w:rPr>
          <w:sz w:val="28"/>
          <w:szCs w:val="28"/>
        </w:rPr>
        <w:t>I</w:t>
      </w:r>
      <w:r w:rsidR="00142213">
        <w:rPr>
          <w:sz w:val="28"/>
          <w:szCs w:val="28"/>
        </w:rPr>
        <w:t>n the instan</w:t>
      </w:r>
      <w:r>
        <w:rPr>
          <w:sz w:val="28"/>
          <w:szCs w:val="28"/>
        </w:rPr>
        <w:t xml:space="preserve">t </w:t>
      </w:r>
      <w:r w:rsidR="00142213">
        <w:rPr>
          <w:sz w:val="28"/>
          <w:szCs w:val="28"/>
        </w:rPr>
        <w:t>ca</w:t>
      </w:r>
      <w:r>
        <w:rPr>
          <w:sz w:val="28"/>
          <w:szCs w:val="28"/>
        </w:rPr>
        <w:t>s</w:t>
      </w:r>
      <w:r w:rsidR="00142213">
        <w:rPr>
          <w:sz w:val="28"/>
          <w:szCs w:val="28"/>
        </w:rPr>
        <w:t>e</w:t>
      </w:r>
      <w:r>
        <w:rPr>
          <w:sz w:val="28"/>
          <w:szCs w:val="28"/>
        </w:rPr>
        <w:t>, h</w:t>
      </w:r>
      <w:r w:rsidR="00761078">
        <w:rPr>
          <w:sz w:val="28"/>
          <w:szCs w:val="28"/>
        </w:rPr>
        <w:t xml:space="preserve">owever, </w:t>
      </w:r>
      <w:r>
        <w:rPr>
          <w:sz w:val="28"/>
          <w:szCs w:val="28"/>
        </w:rPr>
        <w:t>my view</w:t>
      </w:r>
      <w:r w:rsidR="00142213">
        <w:rPr>
          <w:sz w:val="28"/>
          <w:szCs w:val="28"/>
        </w:rPr>
        <w:t xml:space="preserve"> is that the </w:t>
      </w:r>
      <w:r>
        <w:rPr>
          <w:sz w:val="28"/>
          <w:szCs w:val="28"/>
        </w:rPr>
        <w:t xml:space="preserve">25% rate would </w:t>
      </w:r>
      <w:r w:rsidR="00761078">
        <w:rPr>
          <w:sz w:val="28"/>
          <w:szCs w:val="28"/>
        </w:rPr>
        <w:t xml:space="preserve">not </w:t>
      </w:r>
      <w:r w:rsidR="00142213">
        <w:rPr>
          <w:sz w:val="28"/>
          <w:szCs w:val="28"/>
        </w:rPr>
        <w:t xml:space="preserve">be </w:t>
      </w:r>
      <w:r w:rsidR="004C1655">
        <w:rPr>
          <w:sz w:val="28"/>
          <w:szCs w:val="28"/>
        </w:rPr>
        <w:br/>
      </w:r>
      <w:r w:rsidR="00761078">
        <w:rPr>
          <w:sz w:val="28"/>
          <w:szCs w:val="28"/>
        </w:rPr>
        <w:t>appl</w:t>
      </w:r>
      <w:r w:rsidR="00142213">
        <w:rPr>
          <w:sz w:val="28"/>
          <w:szCs w:val="28"/>
        </w:rPr>
        <w:t>icable to such</w:t>
      </w:r>
      <w:r w:rsidR="00761078">
        <w:rPr>
          <w:sz w:val="28"/>
          <w:szCs w:val="28"/>
        </w:rPr>
        <w:t xml:space="preserve"> a situation</w:t>
      </w:r>
      <w:r w:rsidR="004D7CF7">
        <w:rPr>
          <w:sz w:val="28"/>
          <w:szCs w:val="28"/>
        </w:rPr>
        <w:t xml:space="preserve"> </w:t>
      </w:r>
      <w:r w:rsidR="00142213">
        <w:rPr>
          <w:sz w:val="28"/>
          <w:szCs w:val="28"/>
        </w:rPr>
        <w:t xml:space="preserve">as </w:t>
      </w:r>
      <w:r w:rsidR="004D7CF7">
        <w:rPr>
          <w:sz w:val="28"/>
          <w:szCs w:val="28"/>
        </w:rPr>
        <w:t>where,</w:t>
      </w:r>
      <w:r w:rsidR="00761078">
        <w:rPr>
          <w:sz w:val="28"/>
          <w:szCs w:val="28"/>
        </w:rPr>
        <w:t xml:space="preserve"> since 1964</w:t>
      </w:r>
      <w:r w:rsidR="00142213">
        <w:rPr>
          <w:sz w:val="28"/>
          <w:szCs w:val="28"/>
        </w:rPr>
        <w:t xml:space="preserve">, </w:t>
      </w:r>
      <w:r w:rsidR="00761078">
        <w:rPr>
          <w:sz w:val="28"/>
          <w:szCs w:val="28"/>
        </w:rPr>
        <w:t>the Government took over the suit land</w:t>
      </w:r>
      <w:r w:rsidR="00142213">
        <w:rPr>
          <w:sz w:val="28"/>
          <w:szCs w:val="28"/>
        </w:rPr>
        <w:t xml:space="preserve"> and circumstances</w:t>
      </w:r>
      <w:r w:rsidR="007E07E5">
        <w:rPr>
          <w:sz w:val="28"/>
          <w:szCs w:val="28"/>
        </w:rPr>
        <w:t xml:space="preserve"> ha</w:t>
      </w:r>
      <w:r w:rsidR="00142213">
        <w:rPr>
          <w:sz w:val="28"/>
          <w:szCs w:val="28"/>
        </w:rPr>
        <w:t>ve</w:t>
      </w:r>
      <w:r w:rsidR="007E07E5">
        <w:rPr>
          <w:sz w:val="28"/>
          <w:szCs w:val="28"/>
        </w:rPr>
        <w:t xml:space="preserve"> </w:t>
      </w:r>
      <w:r>
        <w:rPr>
          <w:sz w:val="28"/>
          <w:szCs w:val="28"/>
        </w:rPr>
        <w:t xml:space="preserve">since </w:t>
      </w:r>
      <w:r w:rsidR="007E07E5">
        <w:rPr>
          <w:sz w:val="28"/>
          <w:szCs w:val="28"/>
        </w:rPr>
        <w:t xml:space="preserve">been </w:t>
      </w:r>
      <w:r>
        <w:rPr>
          <w:sz w:val="28"/>
          <w:szCs w:val="28"/>
        </w:rPr>
        <w:t>quite ver</w:t>
      </w:r>
      <w:r w:rsidR="007E07E5">
        <w:rPr>
          <w:sz w:val="28"/>
          <w:szCs w:val="28"/>
        </w:rPr>
        <w:t>satile</w:t>
      </w:r>
      <w:r w:rsidR="00142213">
        <w:rPr>
          <w:sz w:val="28"/>
          <w:szCs w:val="28"/>
        </w:rPr>
        <w:t>,</w:t>
      </w:r>
      <w:r w:rsidR="007E07E5">
        <w:rPr>
          <w:sz w:val="28"/>
          <w:szCs w:val="28"/>
        </w:rPr>
        <w:t xml:space="preserve"> and t</w:t>
      </w:r>
      <w:r w:rsidR="00761078">
        <w:rPr>
          <w:sz w:val="28"/>
          <w:szCs w:val="28"/>
        </w:rPr>
        <w:t xml:space="preserve">here is no evidence </w:t>
      </w:r>
      <w:r w:rsidR="00BC1FF8">
        <w:rPr>
          <w:sz w:val="28"/>
          <w:szCs w:val="28"/>
        </w:rPr>
        <w:t xml:space="preserve">to suggest </w:t>
      </w:r>
      <w:r w:rsidR="00761078">
        <w:rPr>
          <w:sz w:val="28"/>
          <w:szCs w:val="28"/>
        </w:rPr>
        <w:t xml:space="preserve">that such a commercial rate existed. </w:t>
      </w:r>
      <w:r w:rsidR="00BC1FF8">
        <w:rPr>
          <w:sz w:val="28"/>
          <w:szCs w:val="28"/>
        </w:rPr>
        <w:t>For that reason the</w:t>
      </w:r>
      <w:r w:rsidR="00761078">
        <w:rPr>
          <w:sz w:val="28"/>
          <w:szCs w:val="28"/>
        </w:rPr>
        <w:t xml:space="preserve"> court rate of </w:t>
      </w:r>
      <w:r w:rsidR="007E07E5">
        <w:rPr>
          <w:sz w:val="28"/>
          <w:szCs w:val="28"/>
        </w:rPr>
        <w:t>8</w:t>
      </w:r>
      <w:r w:rsidR="00761078">
        <w:rPr>
          <w:sz w:val="28"/>
          <w:szCs w:val="28"/>
        </w:rPr>
        <w:t xml:space="preserve">%; </w:t>
      </w:r>
      <w:r w:rsidR="007E07E5">
        <w:rPr>
          <w:sz w:val="28"/>
          <w:szCs w:val="28"/>
        </w:rPr>
        <w:t xml:space="preserve">per annum </w:t>
      </w:r>
      <w:r w:rsidR="00BC1FF8">
        <w:rPr>
          <w:sz w:val="28"/>
          <w:szCs w:val="28"/>
        </w:rPr>
        <w:t xml:space="preserve">is considered </w:t>
      </w:r>
      <w:r w:rsidR="00761078">
        <w:rPr>
          <w:sz w:val="28"/>
          <w:szCs w:val="28"/>
        </w:rPr>
        <w:t>to be the appropriate applicable rate</w:t>
      </w:r>
      <w:r w:rsidR="00BC1FF8">
        <w:rPr>
          <w:sz w:val="28"/>
          <w:szCs w:val="28"/>
        </w:rPr>
        <w:t>, and it is</w:t>
      </w:r>
      <w:r w:rsidR="007E07E5">
        <w:rPr>
          <w:sz w:val="28"/>
          <w:szCs w:val="28"/>
        </w:rPr>
        <w:t xml:space="preserve"> award</w:t>
      </w:r>
      <w:r w:rsidR="00BC1FF8">
        <w:rPr>
          <w:sz w:val="28"/>
          <w:szCs w:val="28"/>
        </w:rPr>
        <w:t>ed</w:t>
      </w:r>
      <w:r w:rsidR="004D7CF7">
        <w:rPr>
          <w:sz w:val="28"/>
          <w:szCs w:val="28"/>
        </w:rPr>
        <w:t xml:space="preserve">, </w:t>
      </w:r>
      <w:r w:rsidR="00BC1FF8">
        <w:rPr>
          <w:sz w:val="28"/>
          <w:szCs w:val="28"/>
        </w:rPr>
        <w:t xml:space="preserve">and </w:t>
      </w:r>
      <w:r w:rsidR="00761078">
        <w:rPr>
          <w:sz w:val="28"/>
          <w:szCs w:val="28"/>
        </w:rPr>
        <w:t>shall be</w:t>
      </w:r>
      <w:r w:rsidR="00362597">
        <w:rPr>
          <w:sz w:val="28"/>
          <w:szCs w:val="28"/>
        </w:rPr>
        <w:t xml:space="preserve"> </w:t>
      </w:r>
      <w:r w:rsidR="00761078">
        <w:rPr>
          <w:sz w:val="28"/>
          <w:szCs w:val="28"/>
        </w:rPr>
        <w:t xml:space="preserve">applicable on the amount of the </w:t>
      </w:r>
      <w:r w:rsidR="00761078" w:rsidRPr="00761078">
        <w:rPr>
          <w:i/>
          <w:sz w:val="28"/>
          <w:szCs w:val="28"/>
        </w:rPr>
        <w:t xml:space="preserve">mesne </w:t>
      </w:r>
      <w:r w:rsidR="00761078">
        <w:rPr>
          <w:sz w:val="28"/>
          <w:szCs w:val="28"/>
        </w:rPr>
        <w:t>profit</w:t>
      </w:r>
      <w:r w:rsidR="004D7CF7">
        <w:rPr>
          <w:sz w:val="28"/>
          <w:szCs w:val="28"/>
        </w:rPr>
        <w:t>s</w:t>
      </w:r>
      <w:r w:rsidR="00761078">
        <w:rPr>
          <w:sz w:val="28"/>
          <w:szCs w:val="28"/>
        </w:rPr>
        <w:t xml:space="preserve"> </w:t>
      </w:r>
      <w:r w:rsidR="004C1655">
        <w:rPr>
          <w:sz w:val="28"/>
          <w:szCs w:val="28"/>
        </w:rPr>
        <w:br/>
      </w:r>
      <w:r w:rsidR="00CC4FD8">
        <w:rPr>
          <w:sz w:val="28"/>
          <w:szCs w:val="28"/>
        </w:rPr>
        <w:t xml:space="preserve">effective </w:t>
      </w:r>
      <w:r w:rsidR="00DD6F8B" w:rsidRPr="007D6652">
        <w:rPr>
          <w:sz w:val="28"/>
          <w:szCs w:val="28"/>
        </w:rPr>
        <w:t>from the time the cause of action arose</w:t>
      </w:r>
      <w:r w:rsidR="00E27D2A">
        <w:rPr>
          <w:sz w:val="28"/>
          <w:szCs w:val="28"/>
        </w:rPr>
        <w:t xml:space="preserve"> in 1964</w:t>
      </w:r>
      <w:r w:rsidR="00DD6F8B" w:rsidRPr="007D6652">
        <w:rPr>
          <w:sz w:val="28"/>
          <w:szCs w:val="28"/>
        </w:rPr>
        <w:t xml:space="preserve"> until payment in full.</w:t>
      </w:r>
    </w:p>
    <w:p w:rsidR="004D7CF7" w:rsidRDefault="004D7CF7" w:rsidP="000B3FE0">
      <w:pPr>
        <w:spacing w:line="360" w:lineRule="auto"/>
        <w:jc w:val="both"/>
        <w:rPr>
          <w:sz w:val="28"/>
          <w:szCs w:val="28"/>
        </w:rPr>
      </w:pPr>
    </w:p>
    <w:p w:rsidR="00834996" w:rsidRDefault="008B12E0" w:rsidP="00C537D5">
      <w:pPr>
        <w:spacing w:line="360" w:lineRule="auto"/>
        <w:jc w:val="both"/>
        <w:rPr>
          <w:sz w:val="28"/>
          <w:szCs w:val="28"/>
        </w:rPr>
      </w:pPr>
      <w:r>
        <w:rPr>
          <w:sz w:val="28"/>
          <w:szCs w:val="28"/>
        </w:rPr>
        <w:t xml:space="preserve">The other issue relates to general damages. </w:t>
      </w:r>
      <w:r w:rsidR="00834996">
        <w:rPr>
          <w:sz w:val="28"/>
          <w:szCs w:val="28"/>
        </w:rPr>
        <w:t>Still r</w:t>
      </w:r>
      <w:r w:rsidR="00B84EAE">
        <w:rPr>
          <w:sz w:val="28"/>
          <w:szCs w:val="28"/>
        </w:rPr>
        <w:t>elaying o</w:t>
      </w:r>
      <w:r w:rsidR="00FF6BD4" w:rsidRPr="00FF6BD4">
        <w:rPr>
          <w:sz w:val="28"/>
          <w:szCs w:val="28"/>
        </w:rPr>
        <w:t xml:space="preserve">n the  </w:t>
      </w:r>
      <w:r w:rsidR="00FF6BD4" w:rsidRPr="00B84EAE">
        <w:rPr>
          <w:b/>
          <w:i/>
          <w:sz w:val="28"/>
          <w:szCs w:val="28"/>
        </w:rPr>
        <w:t xml:space="preserve">Kananura </w:t>
      </w:r>
      <w:r w:rsidR="00834996">
        <w:rPr>
          <w:b/>
          <w:i/>
          <w:sz w:val="28"/>
          <w:szCs w:val="28"/>
        </w:rPr>
        <w:t xml:space="preserve">Case </w:t>
      </w:r>
      <w:r w:rsidR="00B84EAE" w:rsidRPr="00B84EAE">
        <w:rPr>
          <w:b/>
          <w:i/>
          <w:sz w:val="28"/>
          <w:szCs w:val="28"/>
        </w:rPr>
        <w:t>(supra)</w:t>
      </w:r>
      <w:r w:rsidR="00C537D5">
        <w:rPr>
          <w:b/>
          <w:i/>
          <w:sz w:val="28"/>
          <w:szCs w:val="28"/>
        </w:rPr>
        <w:t xml:space="preserve"> </w:t>
      </w:r>
      <w:r w:rsidR="00B84EAE">
        <w:rPr>
          <w:b/>
          <w:i/>
          <w:sz w:val="28"/>
          <w:szCs w:val="28"/>
        </w:rPr>
        <w:t xml:space="preserve"> </w:t>
      </w:r>
      <w:r w:rsidR="00B84EAE" w:rsidRPr="00B84EAE">
        <w:rPr>
          <w:sz w:val="28"/>
          <w:szCs w:val="28"/>
        </w:rPr>
        <w:t xml:space="preserve">the </w:t>
      </w:r>
      <w:r w:rsidR="00C537D5">
        <w:rPr>
          <w:sz w:val="28"/>
          <w:szCs w:val="28"/>
        </w:rPr>
        <w:t>p</w:t>
      </w:r>
      <w:r w:rsidR="00A923A6" w:rsidRPr="00B84EAE">
        <w:rPr>
          <w:sz w:val="28"/>
          <w:szCs w:val="28"/>
        </w:rPr>
        <w:t>laintiff’s</w:t>
      </w:r>
      <w:r w:rsidR="00B84EAE" w:rsidRPr="00B84EAE">
        <w:rPr>
          <w:sz w:val="28"/>
          <w:szCs w:val="28"/>
        </w:rPr>
        <w:t xml:space="preserve"> Counsel </w:t>
      </w:r>
      <w:r w:rsidR="00B84EAE">
        <w:rPr>
          <w:sz w:val="28"/>
          <w:szCs w:val="28"/>
        </w:rPr>
        <w:t>argu</w:t>
      </w:r>
      <w:r w:rsidR="00451EE9">
        <w:rPr>
          <w:sz w:val="28"/>
          <w:szCs w:val="28"/>
        </w:rPr>
        <w:t>ed</w:t>
      </w:r>
      <w:r w:rsidR="00B84EAE">
        <w:rPr>
          <w:sz w:val="28"/>
          <w:szCs w:val="28"/>
        </w:rPr>
        <w:t xml:space="preserve"> that</w:t>
      </w:r>
      <w:r w:rsidR="00B84EAE" w:rsidRPr="00B84EAE">
        <w:rPr>
          <w:sz w:val="28"/>
          <w:szCs w:val="28"/>
        </w:rPr>
        <w:t xml:space="preserve"> </w:t>
      </w:r>
      <w:r w:rsidR="00B84EAE">
        <w:rPr>
          <w:sz w:val="28"/>
          <w:szCs w:val="28"/>
        </w:rPr>
        <w:t>t</w:t>
      </w:r>
      <w:r w:rsidR="00B84EAE" w:rsidRPr="00FF6BD4">
        <w:rPr>
          <w:sz w:val="28"/>
          <w:szCs w:val="28"/>
        </w:rPr>
        <w:t xml:space="preserve">he </w:t>
      </w:r>
      <w:r w:rsidR="00B84EAE">
        <w:rPr>
          <w:sz w:val="28"/>
          <w:szCs w:val="28"/>
        </w:rPr>
        <w:t>d</w:t>
      </w:r>
      <w:r w:rsidR="00B84EAE" w:rsidRPr="00FF6BD4">
        <w:rPr>
          <w:sz w:val="28"/>
          <w:szCs w:val="28"/>
        </w:rPr>
        <w:t xml:space="preserve">efendant has been in use of the suit land while putting the </w:t>
      </w:r>
      <w:r w:rsidR="00B84EAE">
        <w:rPr>
          <w:sz w:val="28"/>
          <w:szCs w:val="28"/>
        </w:rPr>
        <w:t>p</w:t>
      </w:r>
      <w:r w:rsidR="00B84EAE" w:rsidRPr="00FF6BD4">
        <w:rPr>
          <w:sz w:val="28"/>
          <w:szCs w:val="28"/>
        </w:rPr>
        <w:t>laintiff to great economic inconvenience.</w:t>
      </w:r>
      <w:r w:rsidR="00834996">
        <w:rPr>
          <w:sz w:val="28"/>
          <w:szCs w:val="28"/>
        </w:rPr>
        <w:t xml:space="preserve"> It is </w:t>
      </w:r>
      <w:r w:rsidR="004D7CF7">
        <w:rPr>
          <w:sz w:val="28"/>
          <w:szCs w:val="28"/>
        </w:rPr>
        <w:t>noted that this point</w:t>
      </w:r>
      <w:r w:rsidR="00C11E78">
        <w:rPr>
          <w:sz w:val="28"/>
          <w:szCs w:val="28"/>
        </w:rPr>
        <w:t xml:space="preserve"> was not contested by the defen</w:t>
      </w:r>
      <w:r w:rsidR="004D7CF7">
        <w:rPr>
          <w:sz w:val="28"/>
          <w:szCs w:val="28"/>
        </w:rPr>
        <w:t xml:space="preserve">ce either in evidence or </w:t>
      </w:r>
      <w:r w:rsidR="00C11E78">
        <w:rPr>
          <w:sz w:val="28"/>
          <w:szCs w:val="28"/>
        </w:rPr>
        <w:t xml:space="preserve">in their </w:t>
      </w:r>
      <w:r w:rsidR="004D7CF7">
        <w:rPr>
          <w:sz w:val="28"/>
          <w:szCs w:val="28"/>
        </w:rPr>
        <w:t>Counsel’s submissions.</w:t>
      </w:r>
      <w:r w:rsidR="00834996">
        <w:rPr>
          <w:sz w:val="28"/>
          <w:szCs w:val="28"/>
        </w:rPr>
        <w:t xml:space="preserve"> </w:t>
      </w:r>
      <w:r w:rsidR="004D7CF7">
        <w:rPr>
          <w:sz w:val="28"/>
          <w:szCs w:val="28"/>
        </w:rPr>
        <w:t xml:space="preserve">The </w:t>
      </w:r>
      <w:r w:rsidR="00C537D5">
        <w:rPr>
          <w:sz w:val="28"/>
          <w:szCs w:val="28"/>
        </w:rPr>
        <w:t xml:space="preserve">settled position is that the </w:t>
      </w:r>
      <w:r w:rsidR="004D7CF7">
        <w:rPr>
          <w:sz w:val="28"/>
          <w:szCs w:val="28"/>
        </w:rPr>
        <w:t>award of general damages is in the discretion of court</w:t>
      </w:r>
      <w:r w:rsidR="00C537D5">
        <w:rPr>
          <w:sz w:val="28"/>
          <w:szCs w:val="28"/>
        </w:rPr>
        <w:t>,</w:t>
      </w:r>
      <w:r w:rsidR="00340277">
        <w:rPr>
          <w:sz w:val="28"/>
          <w:szCs w:val="28"/>
        </w:rPr>
        <w:t xml:space="preserve"> and </w:t>
      </w:r>
      <w:r w:rsidR="00DB2E51">
        <w:rPr>
          <w:sz w:val="28"/>
          <w:szCs w:val="28"/>
        </w:rPr>
        <w:t xml:space="preserve">is always </w:t>
      </w:r>
      <w:r w:rsidR="00340277">
        <w:rPr>
          <w:sz w:val="28"/>
          <w:szCs w:val="28"/>
        </w:rPr>
        <w:t xml:space="preserve">as the law will presume to be the natural </w:t>
      </w:r>
      <w:r w:rsidR="00732C59">
        <w:rPr>
          <w:sz w:val="28"/>
          <w:szCs w:val="28"/>
        </w:rPr>
        <w:t xml:space="preserve">and probable </w:t>
      </w:r>
      <w:r w:rsidR="00340277">
        <w:rPr>
          <w:sz w:val="28"/>
          <w:szCs w:val="28"/>
        </w:rPr>
        <w:t xml:space="preserve">consequence of </w:t>
      </w:r>
      <w:r w:rsidR="00C537D5">
        <w:rPr>
          <w:sz w:val="28"/>
          <w:szCs w:val="28"/>
        </w:rPr>
        <w:t>t</w:t>
      </w:r>
      <w:r w:rsidR="00340277">
        <w:rPr>
          <w:sz w:val="28"/>
          <w:szCs w:val="28"/>
        </w:rPr>
        <w:t>he defendant’s act or omission.</w:t>
      </w:r>
      <w:r w:rsidR="00732C59">
        <w:rPr>
          <w:sz w:val="28"/>
          <w:szCs w:val="28"/>
        </w:rPr>
        <w:t xml:space="preserve"> </w:t>
      </w:r>
      <w:r w:rsidR="00A47680">
        <w:rPr>
          <w:sz w:val="28"/>
          <w:szCs w:val="28"/>
        </w:rPr>
        <w:t xml:space="preserve"> </w:t>
      </w:r>
      <w:r w:rsidR="00A47680" w:rsidRPr="00EE34C7">
        <w:rPr>
          <w:b/>
          <w:i/>
          <w:sz w:val="28"/>
          <w:szCs w:val="28"/>
        </w:rPr>
        <w:t xml:space="preserve">See James Fredrick Nsubuga </w:t>
      </w:r>
      <w:r w:rsidR="00A47680">
        <w:rPr>
          <w:b/>
          <w:i/>
          <w:sz w:val="28"/>
          <w:szCs w:val="28"/>
        </w:rPr>
        <w:t>v</w:t>
      </w:r>
      <w:r w:rsidR="00A47680" w:rsidRPr="00EE34C7">
        <w:rPr>
          <w:b/>
          <w:i/>
          <w:sz w:val="28"/>
          <w:szCs w:val="28"/>
        </w:rPr>
        <w:t>. Att</w:t>
      </w:r>
      <w:r w:rsidR="00A47680">
        <w:rPr>
          <w:b/>
          <w:i/>
          <w:sz w:val="28"/>
          <w:szCs w:val="28"/>
        </w:rPr>
        <w:t>orney</w:t>
      </w:r>
      <w:r w:rsidR="00A47680" w:rsidRPr="00EE34C7">
        <w:rPr>
          <w:b/>
          <w:i/>
          <w:sz w:val="28"/>
          <w:szCs w:val="28"/>
        </w:rPr>
        <w:t xml:space="preserve"> </w:t>
      </w:r>
      <w:r w:rsidR="00C537D5">
        <w:rPr>
          <w:b/>
          <w:i/>
          <w:sz w:val="28"/>
          <w:szCs w:val="28"/>
        </w:rPr>
        <w:t>G</w:t>
      </w:r>
      <w:r w:rsidR="00A47680" w:rsidRPr="00EE34C7">
        <w:rPr>
          <w:b/>
          <w:i/>
          <w:sz w:val="28"/>
          <w:szCs w:val="28"/>
        </w:rPr>
        <w:t>en</w:t>
      </w:r>
      <w:r w:rsidR="00A47680">
        <w:rPr>
          <w:b/>
          <w:i/>
          <w:sz w:val="28"/>
          <w:szCs w:val="28"/>
        </w:rPr>
        <w:t>eral</w:t>
      </w:r>
      <w:r w:rsidR="00A47680" w:rsidRPr="00EE34C7">
        <w:rPr>
          <w:b/>
          <w:i/>
          <w:sz w:val="28"/>
          <w:szCs w:val="28"/>
        </w:rPr>
        <w:t>, H</w:t>
      </w:r>
      <w:r w:rsidR="00A47680">
        <w:rPr>
          <w:b/>
          <w:i/>
          <w:sz w:val="28"/>
          <w:szCs w:val="28"/>
        </w:rPr>
        <w:t>.</w:t>
      </w:r>
      <w:r w:rsidR="00A47680" w:rsidRPr="00EE34C7">
        <w:rPr>
          <w:b/>
          <w:i/>
          <w:sz w:val="28"/>
          <w:szCs w:val="28"/>
        </w:rPr>
        <w:t>C</w:t>
      </w:r>
      <w:r w:rsidR="00A47680">
        <w:rPr>
          <w:b/>
          <w:i/>
          <w:sz w:val="28"/>
          <w:szCs w:val="28"/>
        </w:rPr>
        <w:t>.</w:t>
      </w:r>
      <w:r w:rsidR="00A47680" w:rsidRPr="00EE34C7">
        <w:rPr>
          <w:b/>
          <w:i/>
          <w:sz w:val="28"/>
          <w:szCs w:val="28"/>
        </w:rPr>
        <w:t>C</w:t>
      </w:r>
      <w:r w:rsidR="00A47680">
        <w:rPr>
          <w:b/>
          <w:i/>
          <w:sz w:val="28"/>
          <w:szCs w:val="28"/>
        </w:rPr>
        <w:t>.</w:t>
      </w:r>
      <w:r w:rsidR="00A47680" w:rsidRPr="00EE34C7">
        <w:rPr>
          <w:b/>
          <w:i/>
          <w:sz w:val="28"/>
          <w:szCs w:val="28"/>
        </w:rPr>
        <w:t>S No. 13</w:t>
      </w:r>
      <w:r w:rsidR="00A47680">
        <w:rPr>
          <w:b/>
          <w:i/>
          <w:sz w:val="28"/>
          <w:szCs w:val="28"/>
        </w:rPr>
        <w:t xml:space="preserve"> of </w:t>
      </w:r>
      <w:r w:rsidR="00A47680" w:rsidRPr="00EE34C7">
        <w:rPr>
          <w:b/>
          <w:i/>
          <w:sz w:val="28"/>
          <w:szCs w:val="28"/>
        </w:rPr>
        <w:t>1993</w:t>
      </w:r>
      <w:r w:rsidR="00732C59">
        <w:rPr>
          <w:b/>
          <w:i/>
          <w:sz w:val="28"/>
          <w:szCs w:val="28"/>
        </w:rPr>
        <w:t>; Erukan Kuwe v.Isaac Patrick Matovu &amp; A’nor H.C.C.S. No. 177 of 2003 per Tuhais</w:t>
      </w:r>
      <w:r w:rsidR="003B60D3">
        <w:rPr>
          <w:b/>
          <w:i/>
          <w:sz w:val="28"/>
          <w:szCs w:val="28"/>
        </w:rPr>
        <w:t xml:space="preserve">e </w:t>
      </w:r>
      <w:r w:rsidR="00732C59">
        <w:rPr>
          <w:b/>
          <w:i/>
          <w:sz w:val="28"/>
          <w:szCs w:val="28"/>
        </w:rPr>
        <w:t>J</w:t>
      </w:r>
      <w:r w:rsidR="00A47680">
        <w:rPr>
          <w:sz w:val="28"/>
          <w:szCs w:val="28"/>
        </w:rPr>
        <w:t xml:space="preserve">. </w:t>
      </w:r>
    </w:p>
    <w:p w:rsidR="003B60D3" w:rsidRDefault="003B60D3" w:rsidP="00C537D5">
      <w:pPr>
        <w:spacing w:line="360" w:lineRule="auto"/>
        <w:jc w:val="both"/>
        <w:rPr>
          <w:sz w:val="28"/>
          <w:szCs w:val="28"/>
        </w:rPr>
      </w:pPr>
    </w:p>
    <w:p w:rsidR="005B04D4" w:rsidRDefault="00834996" w:rsidP="00834996">
      <w:pPr>
        <w:spacing w:line="360" w:lineRule="auto"/>
        <w:jc w:val="both"/>
        <w:rPr>
          <w:b/>
          <w:i/>
          <w:sz w:val="28"/>
          <w:szCs w:val="28"/>
        </w:rPr>
      </w:pPr>
      <w:r>
        <w:rPr>
          <w:sz w:val="28"/>
          <w:szCs w:val="28"/>
        </w:rPr>
        <w:t>Secondly, i</w:t>
      </w:r>
      <w:r w:rsidR="00FF6BD4" w:rsidRPr="00FF6BD4">
        <w:rPr>
          <w:sz w:val="28"/>
          <w:szCs w:val="28"/>
        </w:rPr>
        <w:t xml:space="preserve">n </w:t>
      </w:r>
      <w:r w:rsidR="00C537D5">
        <w:rPr>
          <w:sz w:val="28"/>
          <w:szCs w:val="28"/>
        </w:rPr>
        <w:t xml:space="preserve">the assessment of </w:t>
      </w:r>
      <w:r w:rsidR="00FF6BD4" w:rsidRPr="00FF6BD4">
        <w:rPr>
          <w:sz w:val="28"/>
          <w:szCs w:val="28"/>
        </w:rPr>
        <w:t xml:space="preserve">the quantum of damages, </w:t>
      </w:r>
      <w:r w:rsidR="005B04D4">
        <w:rPr>
          <w:sz w:val="28"/>
          <w:szCs w:val="28"/>
        </w:rPr>
        <w:t>c</w:t>
      </w:r>
      <w:r w:rsidR="00FF6BD4" w:rsidRPr="00FF6BD4">
        <w:rPr>
          <w:sz w:val="28"/>
          <w:szCs w:val="28"/>
        </w:rPr>
        <w:t xml:space="preserve">ourts have mainly </w:t>
      </w:r>
      <w:r>
        <w:rPr>
          <w:sz w:val="28"/>
          <w:szCs w:val="28"/>
        </w:rPr>
        <w:t>b</w:t>
      </w:r>
      <w:r w:rsidR="00FF6BD4" w:rsidRPr="00FF6BD4">
        <w:rPr>
          <w:sz w:val="28"/>
          <w:szCs w:val="28"/>
        </w:rPr>
        <w:t>een guided by</w:t>
      </w:r>
      <w:r w:rsidR="0038105F">
        <w:rPr>
          <w:sz w:val="28"/>
          <w:szCs w:val="28"/>
        </w:rPr>
        <w:t xml:space="preserve"> </w:t>
      </w:r>
      <w:r w:rsidR="00FF6BD4" w:rsidRPr="00FF6BD4">
        <w:rPr>
          <w:sz w:val="28"/>
          <w:szCs w:val="28"/>
        </w:rPr>
        <w:t>the</w:t>
      </w:r>
      <w:r w:rsidR="0038105F">
        <w:rPr>
          <w:sz w:val="28"/>
          <w:szCs w:val="28"/>
        </w:rPr>
        <w:t xml:space="preserve"> </w:t>
      </w:r>
      <w:r w:rsidR="00FF6BD4" w:rsidRPr="00FF6BD4">
        <w:rPr>
          <w:sz w:val="28"/>
          <w:szCs w:val="28"/>
        </w:rPr>
        <w:t xml:space="preserve">value of the subject matter, the economic inconvenience that a party may have been put through and the nature and extent of the breach. </w:t>
      </w:r>
      <w:r w:rsidR="00AA3EB1">
        <w:rPr>
          <w:sz w:val="28"/>
          <w:szCs w:val="28"/>
        </w:rPr>
        <w:t>See</w:t>
      </w:r>
      <w:r w:rsidR="00AA3EB1" w:rsidRPr="00AA3EB1">
        <w:rPr>
          <w:b/>
          <w:i/>
          <w:sz w:val="28"/>
          <w:szCs w:val="28"/>
        </w:rPr>
        <w:t xml:space="preserve"> </w:t>
      </w:r>
      <w:r w:rsidR="00AA3EB1" w:rsidRPr="00EE34C7">
        <w:rPr>
          <w:b/>
          <w:i/>
          <w:sz w:val="28"/>
          <w:szCs w:val="28"/>
        </w:rPr>
        <w:t>U</w:t>
      </w:r>
      <w:r w:rsidR="00AA3EB1">
        <w:rPr>
          <w:b/>
          <w:i/>
          <w:sz w:val="28"/>
          <w:szCs w:val="28"/>
        </w:rPr>
        <w:t xml:space="preserve">ganda </w:t>
      </w:r>
      <w:r w:rsidR="00AA3EB1" w:rsidRPr="00EE34C7">
        <w:rPr>
          <w:b/>
          <w:i/>
          <w:sz w:val="28"/>
          <w:szCs w:val="28"/>
        </w:rPr>
        <w:t>C</w:t>
      </w:r>
      <w:r w:rsidR="00AA3EB1">
        <w:rPr>
          <w:b/>
          <w:i/>
          <w:sz w:val="28"/>
          <w:szCs w:val="28"/>
        </w:rPr>
        <w:t xml:space="preserve">ommercial </w:t>
      </w:r>
      <w:r w:rsidR="00AA3EB1" w:rsidRPr="00EE34C7">
        <w:rPr>
          <w:b/>
          <w:i/>
          <w:sz w:val="28"/>
          <w:szCs w:val="28"/>
        </w:rPr>
        <w:t>B</w:t>
      </w:r>
      <w:r w:rsidR="00AA3EB1">
        <w:rPr>
          <w:b/>
          <w:i/>
          <w:sz w:val="28"/>
          <w:szCs w:val="28"/>
        </w:rPr>
        <w:t>and v.</w:t>
      </w:r>
      <w:r w:rsidR="00AA3EB1" w:rsidRPr="00EE34C7">
        <w:rPr>
          <w:b/>
          <w:i/>
          <w:sz w:val="28"/>
          <w:szCs w:val="28"/>
        </w:rPr>
        <w:t xml:space="preserve"> Kigozi [2002] 1 EA. 305</w:t>
      </w:r>
      <w:r w:rsidR="00AA3EB1">
        <w:rPr>
          <w:sz w:val="28"/>
          <w:szCs w:val="28"/>
        </w:rPr>
        <w:t>.</w:t>
      </w:r>
      <w:r w:rsidR="00FF6BD4" w:rsidRPr="00FF6BD4">
        <w:rPr>
          <w:sz w:val="28"/>
          <w:szCs w:val="28"/>
        </w:rPr>
        <w:t xml:space="preserve"> </w:t>
      </w:r>
      <w:r w:rsidR="005B04D4">
        <w:rPr>
          <w:sz w:val="28"/>
          <w:szCs w:val="28"/>
        </w:rPr>
        <w:t>A p</w:t>
      </w:r>
      <w:r w:rsidR="00FF6BD4" w:rsidRPr="00FF6BD4">
        <w:rPr>
          <w:sz w:val="28"/>
          <w:szCs w:val="28"/>
        </w:rPr>
        <w:t xml:space="preserve">laintiff who suffers damage due to the wrongful act of the </w:t>
      </w:r>
      <w:r w:rsidR="005B04D4">
        <w:rPr>
          <w:sz w:val="28"/>
          <w:szCs w:val="28"/>
        </w:rPr>
        <w:t>d</w:t>
      </w:r>
      <w:r w:rsidR="00FF6BD4" w:rsidRPr="00FF6BD4">
        <w:rPr>
          <w:sz w:val="28"/>
          <w:szCs w:val="28"/>
        </w:rPr>
        <w:t>efendant must be put in the position he or she would have been in had she or he not suffered the wrong</w:t>
      </w:r>
      <w:r w:rsidR="00FF6BD4" w:rsidRPr="00FF6BD4">
        <w:rPr>
          <w:b/>
          <w:sz w:val="28"/>
          <w:szCs w:val="28"/>
        </w:rPr>
        <w:t xml:space="preserve">. </w:t>
      </w:r>
      <w:r w:rsidR="00875CB4" w:rsidRPr="00834996">
        <w:rPr>
          <w:sz w:val="28"/>
          <w:szCs w:val="28"/>
        </w:rPr>
        <w:t>See</w:t>
      </w:r>
      <w:r w:rsidR="00875CB4">
        <w:rPr>
          <w:b/>
          <w:sz w:val="28"/>
          <w:szCs w:val="28"/>
        </w:rPr>
        <w:t xml:space="preserve"> </w:t>
      </w:r>
      <w:r w:rsidR="00875CB4" w:rsidRPr="00875CB4">
        <w:rPr>
          <w:b/>
          <w:i/>
          <w:sz w:val="28"/>
          <w:szCs w:val="28"/>
        </w:rPr>
        <w:t>Charles Acire v. Myaana Engola, H</w:t>
      </w:r>
      <w:r>
        <w:rPr>
          <w:b/>
          <w:i/>
          <w:sz w:val="28"/>
          <w:szCs w:val="28"/>
        </w:rPr>
        <w:t>.</w:t>
      </w:r>
      <w:r w:rsidR="00875CB4" w:rsidRPr="00875CB4">
        <w:rPr>
          <w:b/>
          <w:i/>
          <w:sz w:val="28"/>
          <w:szCs w:val="28"/>
        </w:rPr>
        <w:t>C</w:t>
      </w:r>
      <w:r>
        <w:rPr>
          <w:b/>
          <w:i/>
          <w:sz w:val="28"/>
          <w:szCs w:val="28"/>
        </w:rPr>
        <w:t>.</w:t>
      </w:r>
      <w:r w:rsidR="00875CB4" w:rsidRPr="00875CB4">
        <w:rPr>
          <w:b/>
          <w:i/>
          <w:sz w:val="28"/>
          <w:szCs w:val="28"/>
        </w:rPr>
        <w:t>C</w:t>
      </w:r>
      <w:r>
        <w:rPr>
          <w:b/>
          <w:i/>
          <w:sz w:val="28"/>
          <w:szCs w:val="28"/>
        </w:rPr>
        <w:t>.</w:t>
      </w:r>
      <w:r w:rsidR="00875CB4" w:rsidRPr="00875CB4">
        <w:rPr>
          <w:b/>
          <w:i/>
          <w:sz w:val="28"/>
          <w:szCs w:val="28"/>
        </w:rPr>
        <w:t>S No. 143 of 1993; Kibimba Rice Ltd. v. Umar Salim, S</w:t>
      </w:r>
      <w:r w:rsidR="00875CB4">
        <w:rPr>
          <w:b/>
          <w:i/>
          <w:sz w:val="28"/>
          <w:szCs w:val="28"/>
        </w:rPr>
        <w:t>.</w:t>
      </w:r>
      <w:r w:rsidR="00875CB4" w:rsidRPr="00875CB4">
        <w:rPr>
          <w:b/>
          <w:i/>
          <w:sz w:val="28"/>
          <w:szCs w:val="28"/>
        </w:rPr>
        <w:t>C</w:t>
      </w:r>
      <w:r w:rsidR="00875CB4">
        <w:rPr>
          <w:b/>
          <w:i/>
          <w:sz w:val="28"/>
          <w:szCs w:val="28"/>
        </w:rPr>
        <w:t>.</w:t>
      </w:r>
      <w:r w:rsidR="00875CB4" w:rsidRPr="00875CB4">
        <w:rPr>
          <w:b/>
          <w:i/>
          <w:sz w:val="28"/>
          <w:szCs w:val="28"/>
        </w:rPr>
        <w:t>C</w:t>
      </w:r>
      <w:r w:rsidR="00875CB4">
        <w:rPr>
          <w:b/>
          <w:i/>
          <w:sz w:val="28"/>
          <w:szCs w:val="28"/>
        </w:rPr>
        <w:t>.</w:t>
      </w:r>
      <w:r w:rsidR="00875CB4" w:rsidRPr="00875CB4">
        <w:rPr>
          <w:b/>
          <w:i/>
          <w:sz w:val="28"/>
          <w:szCs w:val="28"/>
        </w:rPr>
        <w:t>A</w:t>
      </w:r>
      <w:r w:rsidR="00875CB4">
        <w:rPr>
          <w:b/>
          <w:i/>
          <w:sz w:val="28"/>
          <w:szCs w:val="28"/>
        </w:rPr>
        <w:t>.</w:t>
      </w:r>
      <w:r w:rsidR="00875CB4" w:rsidRPr="00875CB4">
        <w:rPr>
          <w:b/>
          <w:i/>
          <w:sz w:val="28"/>
          <w:szCs w:val="28"/>
        </w:rPr>
        <w:t xml:space="preserve"> No.17 of 1992.</w:t>
      </w:r>
    </w:p>
    <w:p w:rsidR="00AA3EB1" w:rsidRPr="000B3FE0" w:rsidRDefault="00AA3EB1" w:rsidP="00272596">
      <w:pPr>
        <w:jc w:val="both"/>
      </w:pPr>
    </w:p>
    <w:p w:rsidR="00500FF5" w:rsidRDefault="00875CB4" w:rsidP="00AA3A5A">
      <w:pPr>
        <w:spacing w:line="360" w:lineRule="auto"/>
        <w:jc w:val="both"/>
        <w:rPr>
          <w:sz w:val="28"/>
          <w:szCs w:val="28"/>
        </w:rPr>
      </w:pPr>
      <w:r>
        <w:rPr>
          <w:sz w:val="28"/>
          <w:szCs w:val="28"/>
        </w:rPr>
        <w:t xml:space="preserve">The critical deciding factor in the instant case is </w:t>
      </w:r>
      <w:r w:rsidR="00AA3EB1">
        <w:rPr>
          <w:sz w:val="28"/>
          <w:szCs w:val="28"/>
        </w:rPr>
        <w:t xml:space="preserve">one </w:t>
      </w:r>
      <w:r w:rsidR="005B04D4" w:rsidRPr="005B04D4">
        <w:rPr>
          <w:sz w:val="28"/>
          <w:szCs w:val="28"/>
        </w:rPr>
        <w:t>that the</w:t>
      </w:r>
      <w:r w:rsidR="005B04D4">
        <w:rPr>
          <w:b/>
          <w:sz w:val="28"/>
          <w:szCs w:val="28"/>
        </w:rPr>
        <w:t xml:space="preserve"> </w:t>
      </w:r>
      <w:r>
        <w:rPr>
          <w:sz w:val="28"/>
          <w:szCs w:val="28"/>
        </w:rPr>
        <w:t>d</w:t>
      </w:r>
      <w:r w:rsidR="00500FF5" w:rsidRPr="00500FF5">
        <w:rPr>
          <w:sz w:val="28"/>
          <w:szCs w:val="28"/>
        </w:rPr>
        <w:t xml:space="preserve">efendant has been in </w:t>
      </w:r>
      <w:r w:rsidR="005B04D4">
        <w:rPr>
          <w:sz w:val="28"/>
          <w:szCs w:val="28"/>
        </w:rPr>
        <w:t xml:space="preserve">occupation and </w:t>
      </w:r>
      <w:r w:rsidR="00500FF5" w:rsidRPr="00500FF5">
        <w:rPr>
          <w:sz w:val="28"/>
          <w:szCs w:val="28"/>
        </w:rPr>
        <w:t>use of the suit land</w:t>
      </w:r>
      <w:r w:rsidR="00C537D5">
        <w:rPr>
          <w:sz w:val="28"/>
          <w:szCs w:val="28"/>
        </w:rPr>
        <w:t xml:space="preserve"> for over forty-eight years without </w:t>
      </w:r>
      <w:r w:rsidR="00834996">
        <w:rPr>
          <w:sz w:val="28"/>
          <w:szCs w:val="28"/>
        </w:rPr>
        <w:t xml:space="preserve">prior </w:t>
      </w:r>
      <w:r w:rsidR="00C537D5">
        <w:rPr>
          <w:sz w:val="28"/>
          <w:szCs w:val="28"/>
        </w:rPr>
        <w:t>pay</w:t>
      </w:r>
      <w:r w:rsidR="00834996">
        <w:rPr>
          <w:sz w:val="28"/>
          <w:szCs w:val="28"/>
        </w:rPr>
        <w:t>ment</w:t>
      </w:r>
      <w:r w:rsidR="00C537D5">
        <w:rPr>
          <w:sz w:val="28"/>
          <w:szCs w:val="28"/>
        </w:rPr>
        <w:t xml:space="preserve"> of compensation,</w:t>
      </w:r>
      <w:r>
        <w:rPr>
          <w:sz w:val="28"/>
          <w:szCs w:val="28"/>
        </w:rPr>
        <w:t xml:space="preserve"> which has </w:t>
      </w:r>
      <w:r w:rsidR="005B04D4">
        <w:rPr>
          <w:sz w:val="28"/>
          <w:szCs w:val="28"/>
        </w:rPr>
        <w:t>put the p</w:t>
      </w:r>
      <w:r w:rsidR="00500FF5" w:rsidRPr="00500FF5">
        <w:rPr>
          <w:sz w:val="28"/>
          <w:szCs w:val="28"/>
        </w:rPr>
        <w:t xml:space="preserve">laintiff to great economic </w:t>
      </w:r>
      <w:r w:rsidR="004C1655">
        <w:rPr>
          <w:sz w:val="28"/>
          <w:szCs w:val="28"/>
        </w:rPr>
        <w:br/>
      </w:r>
      <w:r w:rsidR="00500FF5" w:rsidRPr="00500FF5">
        <w:rPr>
          <w:sz w:val="28"/>
          <w:szCs w:val="28"/>
        </w:rPr>
        <w:t>inconvenience</w:t>
      </w:r>
      <w:r>
        <w:rPr>
          <w:sz w:val="28"/>
          <w:szCs w:val="28"/>
        </w:rPr>
        <w:t>,</w:t>
      </w:r>
      <w:r w:rsidR="00C537D5">
        <w:rPr>
          <w:sz w:val="28"/>
          <w:szCs w:val="28"/>
        </w:rPr>
        <w:t xml:space="preserve"> as</w:t>
      </w:r>
      <w:r w:rsidR="005B04D4">
        <w:rPr>
          <w:sz w:val="28"/>
          <w:szCs w:val="28"/>
        </w:rPr>
        <w:t xml:space="preserve"> </w:t>
      </w:r>
      <w:r w:rsidR="00834996">
        <w:rPr>
          <w:sz w:val="28"/>
          <w:szCs w:val="28"/>
        </w:rPr>
        <w:t xml:space="preserve">was </w:t>
      </w:r>
      <w:r>
        <w:rPr>
          <w:sz w:val="28"/>
          <w:szCs w:val="28"/>
        </w:rPr>
        <w:t>t</w:t>
      </w:r>
      <w:r w:rsidR="005B04D4">
        <w:rPr>
          <w:sz w:val="28"/>
          <w:szCs w:val="28"/>
        </w:rPr>
        <w:t>e</w:t>
      </w:r>
      <w:r w:rsidR="00AA3EB1">
        <w:rPr>
          <w:sz w:val="28"/>
          <w:szCs w:val="28"/>
        </w:rPr>
        <w:t xml:space="preserve">stified </w:t>
      </w:r>
      <w:r w:rsidR="00C537D5">
        <w:rPr>
          <w:sz w:val="28"/>
          <w:szCs w:val="28"/>
        </w:rPr>
        <w:t>by PW</w:t>
      </w:r>
      <w:r w:rsidR="00834996">
        <w:rPr>
          <w:sz w:val="28"/>
          <w:szCs w:val="28"/>
        </w:rPr>
        <w:t>1</w:t>
      </w:r>
      <w:r w:rsidR="00AA3A5A">
        <w:rPr>
          <w:sz w:val="28"/>
          <w:szCs w:val="28"/>
        </w:rPr>
        <w:t>,</w:t>
      </w:r>
      <w:r w:rsidR="00834996">
        <w:rPr>
          <w:sz w:val="28"/>
          <w:szCs w:val="28"/>
        </w:rPr>
        <w:t xml:space="preserve"> Annet Zimbiha</w:t>
      </w:r>
      <w:r w:rsidR="00AA3EB1">
        <w:rPr>
          <w:sz w:val="28"/>
          <w:szCs w:val="28"/>
        </w:rPr>
        <w:t xml:space="preserve">. </w:t>
      </w:r>
      <w:r w:rsidR="00272596">
        <w:rPr>
          <w:sz w:val="28"/>
          <w:szCs w:val="28"/>
        </w:rPr>
        <w:t xml:space="preserve">This </w:t>
      </w:r>
      <w:r w:rsidR="00834996">
        <w:rPr>
          <w:sz w:val="28"/>
          <w:szCs w:val="28"/>
        </w:rPr>
        <w:t>would call</w:t>
      </w:r>
      <w:r w:rsidR="005B04D4">
        <w:rPr>
          <w:sz w:val="28"/>
          <w:szCs w:val="28"/>
        </w:rPr>
        <w:t xml:space="preserve"> for the award of general</w:t>
      </w:r>
      <w:r w:rsidR="00500FF5" w:rsidRPr="00500FF5">
        <w:rPr>
          <w:sz w:val="28"/>
          <w:szCs w:val="28"/>
        </w:rPr>
        <w:t xml:space="preserve"> damages </w:t>
      </w:r>
      <w:r w:rsidR="00AA3A5A">
        <w:rPr>
          <w:sz w:val="28"/>
          <w:szCs w:val="28"/>
        </w:rPr>
        <w:t xml:space="preserve">fairly </w:t>
      </w:r>
      <w:r w:rsidR="00500FF5" w:rsidRPr="00500FF5">
        <w:rPr>
          <w:sz w:val="28"/>
          <w:szCs w:val="28"/>
        </w:rPr>
        <w:t xml:space="preserve">commensurate to </w:t>
      </w:r>
      <w:r w:rsidR="00AA3A5A">
        <w:rPr>
          <w:sz w:val="28"/>
          <w:szCs w:val="28"/>
        </w:rPr>
        <w:t xml:space="preserve"> </w:t>
      </w:r>
      <w:r w:rsidR="00500FF5" w:rsidRPr="00500FF5">
        <w:rPr>
          <w:sz w:val="28"/>
          <w:szCs w:val="28"/>
        </w:rPr>
        <w:t xml:space="preserve">the value of </w:t>
      </w:r>
      <w:r w:rsidR="00AA3A5A">
        <w:rPr>
          <w:sz w:val="28"/>
          <w:szCs w:val="28"/>
        </w:rPr>
        <w:t xml:space="preserve">  </w:t>
      </w:r>
      <w:r w:rsidR="00500FF5" w:rsidRPr="00500FF5">
        <w:rPr>
          <w:sz w:val="28"/>
          <w:szCs w:val="28"/>
        </w:rPr>
        <w:t xml:space="preserve">the loss </w:t>
      </w:r>
      <w:r>
        <w:rPr>
          <w:sz w:val="28"/>
          <w:szCs w:val="28"/>
        </w:rPr>
        <w:t xml:space="preserve">and inconvenience </w:t>
      </w:r>
      <w:r w:rsidR="00500FF5" w:rsidRPr="00500FF5">
        <w:rPr>
          <w:sz w:val="28"/>
          <w:szCs w:val="28"/>
        </w:rPr>
        <w:t xml:space="preserve">suffered at the </w:t>
      </w:r>
      <w:r w:rsidR="00AA3EB1">
        <w:rPr>
          <w:sz w:val="28"/>
          <w:szCs w:val="28"/>
        </w:rPr>
        <w:t>instance</w:t>
      </w:r>
      <w:r w:rsidR="00500FF5" w:rsidRPr="00500FF5">
        <w:rPr>
          <w:sz w:val="28"/>
          <w:szCs w:val="28"/>
        </w:rPr>
        <w:t xml:space="preserve"> of the </w:t>
      </w:r>
      <w:r w:rsidR="005B04D4">
        <w:rPr>
          <w:sz w:val="28"/>
          <w:szCs w:val="28"/>
        </w:rPr>
        <w:t>d</w:t>
      </w:r>
      <w:r w:rsidR="00500FF5" w:rsidRPr="00500FF5">
        <w:rPr>
          <w:sz w:val="28"/>
          <w:szCs w:val="28"/>
        </w:rPr>
        <w:t>efendant.</w:t>
      </w:r>
      <w:r w:rsidR="005B04D4">
        <w:rPr>
          <w:sz w:val="28"/>
          <w:szCs w:val="28"/>
        </w:rPr>
        <w:t xml:space="preserve"> All </w:t>
      </w:r>
      <w:r w:rsidR="00AA3A5A">
        <w:rPr>
          <w:sz w:val="28"/>
          <w:szCs w:val="28"/>
        </w:rPr>
        <w:t xml:space="preserve">the </w:t>
      </w:r>
      <w:r w:rsidR="005B04D4">
        <w:rPr>
          <w:sz w:val="28"/>
          <w:szCs w:val="28"/>
        </w:rPr>
        <w:t xml:space="preserve">factors </w:t>
      </w:r>
      <w:r w:rsidR="00AA3EB1">
        <w:rPr>
          <w:sz w:val="28"/>
          <w:szCs w:val="28"/>
        </w:rPr>
        <w:t>taken</w:t>
      </w:r>
      <w:r w:rsidR="005B04D4">
        <w:rPr>
          <w:sz w:val="28"/>
          <w:szCs w:val="28"/>
        </w:rPr>
        <w:t xml:space="preserve"> together, court considers Shs</w:t>
      </w:r>
      <w:r w:rsidR="00F72677">
        <w:rPr>
          <w:sz w:val="28"/>
          <w:szCs w:val="28"/>
        </w:rPr>
        <w:t>.</w:t>
      </w:r>
      <w:r w:rsidR="00AA3EB1">
        <w:rPr>
          <w:sz w:val="28"/>
          <w:szCs w:val="28"/>
        </w:rPr>
        <w:t xml:space="preserve"> 3</w:t>
      </w:r>
      <w:r w:rsidR="005B04D4">
        <w:rPr>
          <w:sz w:val="28"/>
          <w:szCs w:val="28"/>
        </w:rPr>
        <w:t>50</w:t>
      </w:r>
      <w:r w:rsidR="00F72677">
        <w:rPr>
          <w:sz w:val="28"/>
          <w:szCs w:val="28"/>
        </w:rPr>
        <w:t>, 0000, 0000</w:t>
      </w:r>
      <w:r w:rsidR="005B04D4">
        <w:rPr>
          <w:sz w:val="28"/>
          <w:szCs w:val="28"/>
        </w:rPr>
        <w:t>/=</w:t>
      </w:r>
      <w:r w:rsidR="00AA3EB1">
        <w:rPr>
          <w:sz w:val="28"/>
          <w:szCs w:val="28"/>
        </w:rPr>
        <w:t xml:space="preserve"> (</w:t>
      </w:r>
      <w:r w:rsidR="00AA3EB1" w:rsidRPr="00AA3EB1">
        <w:rPr>
          <w:i/>
          <w:sz w:val="28"/>
          <w:szCs w:val="28"/>
        </w:rPr>
        <w:t xml:space="preserve">Three hundred and fifty </w:t>
      </w:r>
      <w:r w:rsidR="004C1655">
        <w:rPr>
          <w:i/>
          <w:sz w:val="28"/>
          <w:szCs w:val="28"/>
        </w:rPr>
        <w:br/>
      </w:r>
      <w:r w:rsidR="00AA3EB1" w:rsidRPr="00AA3EB1">
        <w:rPr>
          <w:i/>
          <w:sz w:val="28"/>
          <w:szCs w:val="28"/>
        </w:rPr>
        <w:t>million only)</w:t>
      </w:r>
      <w:r w:rsidR="005B04D4">
        <w:rPr>
          <w:sz w:val="28"/>
          <w:szCs w:val="28"/>
        </w:rPr>
        <w:t xml:space="preserve"> to be </w:t>
      </w:r>
      <w:r w:rsidR="00AA3EB1">
        <w:rPr>
          <w:sz w:val="28"/>
          <w:szCs w:val="28"/>
        </w:rPr>
        <w:t xml:space="preserve">the </w:t>
      </w:r>
      <w:r w:rsidR="005B04D4">
        <w:rPr>
          <w:sz w:val="28"/>
          <w:szCs w:val="28"/>
        </w:rPr>
        <w:t>appropriate general damages.</w:t>
      </w:r>
    </w:p>
    <w:p w:rsidR="00373B57" w:rsidRPr="005B04D4" w:rsidRDefault="00373B57" w:rsidP="00AA3A5A">
      <w:pPr>
        <w:spacing w:line="360" w:lineRule="auto"/>
        <w:jc w:val="both"/>
        <w:rPr>
          <w:b/>
          <w:sz w:val="28"/>
          <w:szCs w:val="28"/>
        </w:rPr>
      </w:pPr>
    </w:p>
    <w:p w:rsidR="00373B57" w:rsidRDefault="009B44A9" w:rsidP="000B3FE0">
      <w:pPr>
        <w:spacing w:line="360" w:lineRule="auto"/>
        <w:jc w:val="both"/>
        <w:rPr>
          <w:sz w:val="28"/>
          <w:szCs w:val="28"/>
        </w:rPr>
      </w:pPr>
      <w:r>
        <w:rPr>
          <w:sz w:val="28"/>
          <w:szCs w:val="28"/>
        </w:rPr>
        <w:t>Concerning</w:t>
      </w:r>
      <w:r w:rsidR="00EE1872">
        <w:rPr>
          <w:sz w:val="28"/>
          <w:szCs w:val="28"/>
        </w:rPr>
        <w:t xml:space="preserve"> the issue of </w:t>
      </w:r>
      <w:r w:rsidR="00500FF5" w:rsidRPr="00500FF5">
        <w:rPr>
          <w:sz w:val="28"/>
          <w:szCs w:val="28"/>
        </w:rPr>
        <w:t>interest on t</w:t>
      </w:r>
      <w:r w:rsidR="00EE1872">
        <w:rPr>
          <w:sz w:val="28"/>
          <w:szCs w:val="28"/>
        </w:rPr>
        <w:t xml:space="preserve">he </w:t>
      </w:r>
      <w:r w:rsidR="00AA3EB1">
        <w:rPr>
          <w:sz w:val="28"/>
          <w:szCs w:val="28"/>
        </w:rPr>
        <w:t xml:space="preserve">particular amount </w:t>
      </w:r>
      <w:r w:rsidR="00D2223C">
        <w:rPr>
          <w:sz w:val="28"/>
          <w:szCs w:val="28"/>
        </w:rPr>
        <w:t>of</w:t>
      </w:r>
      <w:r w:rsidR="00500FF5" w:rsidRPr="00500FF5">
        <w:rPr>
          <w:sz w:val="28"/>
          <w:szCs w:val="28"/>
        </w:rPr>
        <w:t xml:space="preserve"> compensation</w:t>
      </w:r>
      <w:r w:rsidR="00EE1872">
        <w:rPr>
          <w:sz w:val="28"/>
          <w:szCs w:val="28"/>
        </w:rPr>
        <w:t xml:space="preserve">, </w:t>
      </w:r>
      <w:r w:rsidR="00362597">
        <w:rPr>
          <w:sz w:val="28"/>
          <w:szCs w:val="28"/>
        </w:rPr>
        <w:br/>
      </w:r>
      <w:r w:rsidR="00EE1872">
        <w:rPr>
          <w:sz w:val="28"/>
          <w:szCs w:val="28"/>
        </w:rPr>
        <w:t>Counsel for the plaintiff</w:t>
      </w:r>
      <w:r w:rsidR="00500FF5" w:rsidRPr="00500FF5">
        <w:rPr>
          <w:sz w:val="28"/>
          <w:szCs w:val="28"/>
        </w:rPr>
        <w:t xml:space="preserve"> reiterate</w:t>
      </w:r>
      <w:r w:rsidR="00EE1872">
        <w:rPr>
          <w:sz w:val="28"/>
          <w:szCs w:val="28"/>
        </w:rPr>
        <w:t>d</w:t>
      </w:r>
      <w:r w:rsidR="00500FF5" w:rsidRPr="00500FF5">
        <w:rPr>
          <w:sz w:val="28"/>
          <w:szCs w:val="28"/>
        </w:rPr>
        <w:t xml:space="preserve"> </w:t>
      </w:r>
      <w:r w:rsidR="00EE1872">
        <w:rPr>
          <w:sz w:val="28"/>
          <w:szCs w:val="28"/>
        </w:rPr>
        <w:t>their e</w:t>
      </w:r>
      <w:r w:rsidR="00500FF5" w:rsidRPr="00500FF5">
        <w:rPr>
          <w:sz w:val="28"/>
          <w:szCs w:val="28"/>
        </w:rPr>
        <w:t>arlier s</w:t>
      </w:r>
      <w:r w:rsidR="00D2223C">
        <w:rPr>
          <w:sz w:val="28"/>
          <w:szCs w:val="28"/>
        </w:rPr>
        <w:t>tance</w:t>
      </w:r>
      <w:r w:rsidR="00500FF5" w:rsidRPr="00500FF5">
        <w:rPr>
          <w:sz w:val="28"/>
          <w:szCs w:val="28"/>
        </w:rPr>
        <w:t xml:space="preserve"> on interest </w:t>
      </w:r>
      <w:r w:rsidR="00D2223C">
        <w:rPr>
          <w:sz w:val="28"/>
          <w:szCs w:val="28"/>
        </w:rPr>
        <w:t>as</w:t>
      </w:r>
      <w:r w:rsidR="00362597">
        <w:rPr>
          <w:sz w:val="28"/>
          <w:szCs w:val="28"/>
        </w:rPr>
        <w:t xml:space="preserve"> </w:t>
      </w:r>
      <w:r w:rsidR="00500FF5" w:rsidRPr="00500FF5">
        <w:rPr>
          <w:sz w:val="28"/>
          <w:szCs w:val="28"/>
        </w:rPr>
        <w:t>regard</w:t>
      </w:r>
      <w:r w:rsidR="00D2223C">
        <w:rPr>
          <w:sz w:val="28"/>
          <w:szCs w:val="28"/>
        </w:rPr>
        <w:t>s</w:t>
      </w:r>
      <w:r w:rsidR="00500FF5" w:rsidRPr="00500FF5">
        <w:rPr>
          <w:sz w:val="28"/>
          <w:szCs w:val="28"/>
        </w:rPr>
        <w:t xml:space="preserve"> </w:t>
      </w:r>
      <w:r w:rsidR="00D2223C">
        <w:rPr>
          <w:sz w:val="28"/>
          <w:szCs w:val="28"/>
        </w:rPr>
        <w:t>the</w:t>
      </w:r>
      <w:r w:rsidR="00500FF5" w:rsidRPr="00500FF5">
        <w:rPr>
          <w:sz w:val="28"/>
          <w:szCs w:val="28"/>
        </w:rPr>
        <w:t xml:space="preserve"> </w:t>
      </w:r>
      <w:r w:rsidR="00500FF5" w:rsidRPr="00EE1872">
        <w:rPr>
          <w:i/>
          <w:sz w:val="28"/>
          <w:szCs w:val="28"/>
        </w:rPr>
        <w:t xml:space="preserve">mesne </w:t>
      </w:r>
      <w:r w:rsidR="00500FF5" w:rsidRPr="00500FF5">
        <w:rPr>
          <w:sz w:val="28"/>
          <w:szCs w:val="28"/>
        </w:rPr>
        <w:t>profits</w:t>
      </w:r>
      <w:r>
        <w:rPr>
          <w:sz w:val="28"/>
          <w:szCs w:val="28"/>
        </w:rPr>
        <w:t xml:space="preserve">, </w:t>
      </w:r>
      <w:r w:rsidR="00D2223C">
        <w:rPr>
          <w:sz w:val="28"/>
          <w:szCs w:val="28"/>
        </w:rPr>
        <w:t xml:space="preserve">and </w:t>
      </w:r>
      <w:r>
        <w:rPr>
          <w:sz w:val="28"/>
          <w:szCs w:val="28"/>
        </w:rPr>
        <w:t>that the same interest rate</w:t>
      </w:r>
      <w:r w:rsidR="00500FF5" w:rsidRPr="00500FF5">
        <w:rPr>
          <w:sz w:val="28"/>
          <w:szCs w:val="28"/>
        </w:rPr>
        <w:t xml:space="preserve"> </w:t>
      </w:r>
      <w:r w:rsidRPr="00500FF5">
        <w:rPr>
          <w:sz w:val="28"/>
          <w:szCs w:val="28"/>
        </w:rPr>
        <w:t xml:space="preserve">of 25% per annum </w:t>
      </w:r>
      <w:r w:rsidR="00500FF5" w:rsidRPr="00500FF5">
        <w:rPr>
          <w:sz w:val="28"/>
          <w:szCs w:val="28"/>
        </w:rPr>
        <w:t xml:space="preserve">be </w:t>
      </w:r>
      <w:r w:rsidR="00362597">
        <w:rPr>
          <w:sz w:val="28"/>
          <w:szCs w:val="28"/>
        </w:rPr>
        <w:br/>
      </w:r>
      <w:r w:rsidR="00500FF5" w:rsidRPr="00500FF5">
        <w:rPr>
          <w:sz w:val="28"/>
          <w:szCs w:val="28"/>
        </w:rPr>
        <w:t xml:space="preserve">applied to the </w:t>
      </w:r>
      <w:r w:rsidR="00EE1872">
        <w:rPr>
          <w:sz w:val="28"/>
          <w:szCs w:val="28"/>
        </w:rPr>
        <w:t>o</w:t>
      </w:r>
      <w:r w:rsidR="00500FF5" w:rsidRPr="00500FF5">
        <w:rPr>
          <w:sz w:val="28"/>
          <w:szCs w:val="28"/>
        </w:rPr>
        <w:t xml:space="preserve">rder for compensation </w:t>
      </w:r>
      <w:r w:rsidR="00500FF5" w:rsidRPr="00EE1872">
        <w:rPr>
          <w:i/>
          <w:sz w:val="28"/>
          <w:szCs w:val="28"/>
        </w:rPr>
        <w:t>mutatis mutandis</w:t>
      </w:r>
      <w:r w:rsidR="00EE1872">
        <w:rPr>
          <w:sz w:val="28"/>
          <w:szCs w:val="28"/>
        </w:rPr>
        <w:t xml:space="preserve">, </w:t>
      </w:r>
      <w:r w:rsidR="00500FF5" w:rsidRPr="00500FF5">
        <w:rPr>
          <w:sz w:val="28"/>
          <w:szCs w:val="28"/>
        </w:rPr>
        <w:t>from the date the cause of action arose till payment in full</w:t>
      </w:r>
      <w:r>
        <w:rPr>
          <w:sz w:val="28"/>
          <w:szCs w:val="28"/>
        </w:rPr>
        <w:t>.</w:t>
      </w:r>
      <w:r w:rsidR="00500FF5" w:rsidRPr="00500FF5">
        <w:rPr>
          <w:sz w:val="28"/>
          <w:szCs w:val="28"/>
        </w:rPr>
        <w:t xml:space="preserve"> </w:t>
      </w:r>
      <w:r w:rsidR="00F72677">
        <w:rPr>
          <w:sz w:val="28"/>
          <w:szCs w:val="28"/>
        </w:rPr>
        <w:t xml:space="preserve">There was </w:t>
      </w:r>
      <w:r w:rsidR="00D2223C">
        <w:rPr>
          <w:sz w:val="28"/>
          <w:szCs w:val="28"/>
        </w:rPr>
        <w:t>again no</w:t>
      </w:r>
      <w:r w:rsidR="00F72677">
        <w:rPr>
          <w:sz w:val="28"/>
          <w:szCs w:val="28"/>
        </w:rPr>
        <w:t xml:space="preserve"> response </w:t>
      </w:r>
      <w:r w:rsidR="00AA3EB1">
        <w:rPr>
          <w:sz w:val="28"/>
          <w:szCs w:val="28"/>
        </w:rPr>
        <w:t>to</w:t>
      </w:r>
      <w:r w:rsidR="00F72677">
        <w:rPr>
          <w:sz w:val="28"/>
          <w:szCs w:val="28"/>
        </w:rPr>
        <w:t xml:space="preserve"> this </w:t>
      </w:r>
      <w:r w:rsidR="0038105F">
        <w:rPr>
          <w:sz w:val="28"/>
          <w:szCs w:val="28"/>
        </w:rPr>
        <w:br/>
      </w:r>
      <w:r>
        <w:rPr>
          <w:sz w:val="28"/>
          <w:szCs w:val="28"/>
        </w:rPr>
        <w:t>particular issue</w:t>
      </w:r>
      <w:r w:rsidR="00F72677">
        <w:rPr>
          <w:sz w:val="28"/>
          <w:szCs w:val="28"/>
        </w:rPr>
        <w:t xml:space="preserve"> from the defen</w:t>
      </w:r>
      <w:r w:rsidR="002A37B5">
        <w:rPr>
          <w:sz w:val="28"/>
          <w:szCs w:val="28"/>
        </w:rPr>
        <w:t>dant</w:t>
      </w:r>
      <w:r w:rsidR="00F72677">
        <w:rPr>
          <w:sz w:val="28"/>
          <w:szCs w:val="28"/>
        </w:rPr>
        <w:t>.</w:t>
      </w:r>
    </w:p>
    <w:p w:rsidR="00F74896" w:rsidRDefault="00726E2B" w:rsidP="000B3FE0">
      <w:pPr>
        <w:pStyle w:val="NoSpacing"/>
        <w:spacing w:line="360" w:lineRule="auto"/>
        <w:jc w:val="both"/>
        <w:rPr>
          <w:rFonts w:ascii="Times New Roman" w:hAnsi="Times New Roman"/>
          <w:sz w:val="28"/>
          <w:szCs w:val="28"/>
        </w:rPr>
      </w:pPr>
      <w:r w:rsidRPr="00EE34C7">
        <w:rPr>
          <w:rFonts w:ascii="Times New Roman" w:hAnsi="Times New Roman"/>
          <w:sz w:val="28"/>
          <w:szCs w:val="28"/>
        </w:rPr>
        <w:t xml:space="preserve">The </w:t>
      </w:r>
      <w:r w:rsidR="005D5F9B">
        <w:rPr>
          <w:rFonts w:ascii="Times New Roman" w:hAnsi="Times New Roman"/>
          <w:sz w:val="28"/>
          <w:szCs w:val="28"/>
        </w:rPr>
        <w:t xml:space="preserve">guiding </w:t>
      </w:r>
      <w:r w:rsidRPr="00EE34C7">
        <w:rPr>
          <w:rFonts w:ascii="Times New Roman" w:hAnsi="Times New Roman"/>
          <w:sz w:val="28"/>
          <w:szCs w:val="28"/>
        </w:rPr>
        <w:t xml:space="preserve">principle is that interest is </w:t>
      </w:r>
      <w:r>
        <w:rPr>
          <w:rFonts w:ascii="Times New Roman" w:hAnsi="Times New Roman"/>
          <w:sz w:val="28"/>
          <w:szCs w:val="28"/>
        </w:rPr>
        <w:t xml:space="preserve">awarded at </w:t>
      </w:r>
      <w:r w:rsidRPr="00EE34C7">
        <w:rPr>
          <w:rFonts w:ascii="Times New Roman" w:hAnsi="Times New Roman"/>
          <w:sz w:val="28"/>
          <w:szCs w:val="28"/>
        </w:rPr>
        <w:t xml:space="preserve">the discretion of court, </w:t>
      </w:r>
      <w:r w:rsidRPr="00EE34C7">
        <w:rPr>
          <w:rFonts w:ascii="Times New Roman" w:hAnsi="Times New Roman"/>
          <w:b/>
          <w:i/>
          <w:sz w:val="28"/>
          <w:szCs w:val="28"/>
        </w:rPr>
        <w:t>See U</w:t>
      </w:r>
      <w:r>
        <w:rPr>
          <w:rFonts w:ascii="Times New Roman" w:hAnsi="Times New Roman"/>
          <w:b/>
          <w:i/>
          <w:sz w:val="28"/>
          <w:szCs w:val="28"/>
        </w:rPr>
        <w:t xml:space="preserve">ganda </w:t>
      </w:r>
      <w:r w:rsidRPr="00EE34C7">
        <w:rPr>
          <w:rFonts w:ascii="Times New Roman" w:hAnsi="Times New Roman"/>
          <w:b/>
          <w:i/>
          <w:sz w:val="28"/>
          <w:szCs w:val="28"/>
        </w:rPr>
        <w:t>R</w:t>
      </w:r>
      <w:r>
        <w:rPr>
          <w:rFonts w:ascii="Times New Roman" w:hAnsi="Times New Roman"/>
          <w:b/>
          <w:i/>
          <w:sz w:val="28"/>
          <w:szCs w:val="28"/>
        </w:rPr>
        <w:t xml:space="preserve">evenue </w:t>
      </w:r>
      <w:r w:rsidRPr="00EE34C7">
        <w:rPr>
          <w:rFonts w:ascii="Times New Roman" w:hAnsi="Times New Roman"/>
          <w:b/>
          <w:i/>
          <w:sz w:val="28"/>
          <w:szCs w:val="28"/>
        </w:rPr>
        <w:t>A</w:t>
      </w:r>
      <w:r>
        <w:rPr>
          <w:rFonts w:ascii="Times New Roman" w:hAnsi="Times New Roman"/>
          <w:b/>
          <w:i/>
          <w:sz w:val="28"/>
          <w:szCs w:val="28"/>
        </w:rPr>
        <w:t>uthority v.</w:t>
      </w:r>
      <w:r w:rsidRPr="00EE34C7">
        <w:rPr>
          <w:rFonts w:ascii="Times New Roman" w:hAnsi="Times New Roman"/>
          <w:b/>
          <w:i/>
          <w:sz w:val="28"/>
          <w:szCs w:val="28"/>
        </w:rPr>
        <w:t xml:space="preserve"> Stephen Mbosi</w:t>
      </w:r>
      <w:r w:rsidR="005D5F9B">
        <w:rPr>
          <w:rFonts w:ascii="Times New Roman" w:hAnsi="Times New Roman"/>
          <w:b/>
          <w:i/>
          <w:sz w:val="28"/>
          <w:szCs w:val="28"/>
        </w:rPr>
        <w:t>(supra)</w:t>
      </w:r>
      <w:r w:rsidRPr="00EE34C7">
        <w:rPr>
          <w:rFonts w:ascii="Times New Roman" w:hAnsi="Times New Roman"/>
          <w:sz w:val="28"/>
          <w:szCs w:val="28"/>
        </w:rPr>
        <w:t xml:space="preserve"> and </w:t>
      </w:r>
      <w:r>
        <w:rPr>
          <w:rFonts w:ascii="Times New Roman" w:hAnsi="Times New Roman"/>
          <w:sz w:val="28"/>
          <w:szCs w:val="28"/>
        </w:rPr>
        <w:t xml:space="preserve">that like all </w:t>
      </w:r>
      <w:r w:rsidR="00362597">
        <w:rPr>
          <w:rFonts w:ascii="Times New Roman" w:hAnsi="Times New Roman"/>
          <w:sz w:val="28"/>
          <w:szCs w:val="28"/>
        </w:rPr>
        <w:br/>
      </w:r>
      <w:r w:rsidRPr="00EE34C7">
        <w:rPr>
          <w:rFonts w:ascii="Times New Roman" w:hAnsi="Times New Roman"/>
          <w:sz w:val="28"/>
          <w:szCs w:val="28"/>
        </w:rPr>
        <w:t>discretion</w:t>
      </w:r>
      <w:r>
        <w:rPr>
          <w:rFonts w:ascii="Times New Roman" w:hAnsi="Times New Roman"/>
          <w:sz w:val="28"/>
          <w:szCs w:val="28"/>
        </w:rPr>
        <w:t>s it</w:t>
      </w:r>
      <w:r w:rsidRPr="00EE34C7">
        <w:rPr>
          <w:rFonts w:ascii="Times New Roman" w:hAnsi="Times New Roman"/>
          <w:sz w:val="28"/>
          <w:szCs w:val="28"/>
        </w:rPr>
        <w:t xml:space="preserve"> must be exercised judiciously taking into account all </w:t>
      </w:r>
      <w:r w:rsidR="00C4663A">
        <w:rPr>
          <w:rFonts w:ascii="Times New Roman" w:hAnsi="Times New Roman"/>
          <w:sz w:val="28"/>
          <w:szCs w:val="28"/>
        </w:rPr>
        <w:br/>
      </w:r>
      <w:r w:rsidRPr="00EE34C7">
        <w:rPr>
          <w:rFonts w:ascii="Times New Roman" w:hAnsi="Times New Roman"/>
          <w:sz w:val="28"/>
          <w:szCs w:val="28"/>
        </w:rPr>
        <w:t>circumstances of the case.</w:t>
      </w:r>
      <w:r>
        <w:rPr>
          <w:rFonts w:ascii="Times New Roman" w:hAnsi="Times New Roman"/>
          <w:sz w:val="28"/>
          <w:szCs w:val="28"/>
        </w:rPr>
        <w:t xml:space="preserve"> See </w:t>
      </w:r>
      <w:r>
        <w:rPr>
          <w:rFonts w:ascii="Times New Roman" w:hAnsi="Times New Roman"/>
          <w:b/>
          <w:i/>
          <w:sz w:val="28"/>
          <w:szCs w:val="28"/>
        </w:rPr>
        <w:t xml:space="preserve">Liska Ltd.v.De Angelis[1969] E.A 6;National </w:t>
      </w:r>
      <w:r w:rsidR="00C4663A">
        <w:rPr>
          <w:rFonts w:ascii="Times New Roman" w:hAnsi="Times New Roman"/>
          <w:b/>
          <w:i/>
          <w:sz w:val="28"/>
          <w:szCs w:val="28"/>
        </w:rPr>
        <w:br/>
      </w:r>
      <w:r>
        <w:rPr>
          <w:rFonts w:ascii="Times New Roman" w:hAnsi="Times New Roman"/>
          <w:b/>
          <w:i/>
          <w:sz w:val="28"/>
          <w:szCs w:val="28"/>
        </w:rPr>
        <w:t xml:space="preserve">Pharmacy Ltd v. KCC [1979] HCB 256, </w:t>
      </w:r>
      <w:r w:rsidR="002A37B5" w:rsidRPr="00726E2B">
        <w:rPr>
          <w:rFonts w:ascii="Times New Roman" w:hAnsi="Times New Roman"/>
          <w:b/>
          <w:i/>
          <w:sz w:val="28"/>
          <w:szCs w:val="28"/>
        </w:rPr>
        <w:t xml:space="preserve">Superior Construction &amp; </w:t>
      </w:r>
      <w:r w:rsidR="00C4663A">
        <w:rPr>
          <w:rFonts w:ascii="Times New Roman" w:hAnsi="Times New Roman"/>
          <w:b/>
          <w:i/>
          <w:sz w:val="28"/>
          <w:szCs w:val="28"/>
        </w:rPr>
        <w:br/>
      </w:r>
      <w:r w:rsidR="002A37B5" w:rsidRPr="00726E2B">
        <w:rPr>
          <w:rFonts w:ascii="Times New Roman" w:hAnsi="Times New Roman"/>
          <w:b/>
          <w:i/>
          <w:sz w:val="28"/>
          <w:szCs w:val="28"/>
        </w:rPr>
        <w:t>Engineering Ltd v. Notay</w:t>
      </w:r>
      <w:r w:rsidR="0038105F">
        <w:rPr>
          <w:rFonts w:ascii="Times New Roman" w:hAnsi="Times New Roman"/>
          <w:b/>
          <w:i/>
          <w:sz w:val="28"/>
          <w:szCs w:val="28"/>
        </w:rPr>
        <w:t xml:space="preserve"> </w:t>
      </w:r>
      <w:r w:rsidR="002A37B5" w:rsidRPr="00726E2B">
        <w:rPr>
          <w:rFonts w:ascii="Times New Roman" w:hAnsi="Times New Roman"/>
          <w:b/>
          <w:i/>
          <w:sz w:val="28"/>
          <w:szCs w:val="28"/>
        </w:rPr>
        <w:t>Engineering Ltd. HCCS No. 24 of 1992.</w:t>
      </w:r>
      <w:r w:rsidR="00F171E3" w:rsidRPr="00726E2B">
        <w:rPr>
          <w:rFonts w:ascii="Times New Roman" w:hAnsi="Times New Roman"/>
          <w:sz w:val="28"/>
          <w:szCs w:val="28"/>
        </w:rPr>
        <w:t xml:space="preserve"> </w:t>
      </w:r>
      <w:r w:rsidR="002A37B5" w:rsidRPr="00726E2B">
        <w:rPr>
          <w:rFonts w:ascii="Times New Roman" w:hAnsi="Times New Roman"/>
          <w:sz w:val="28"/>
          <w:szCs w:val="28"/>
        </w:rPr>
        <w:t xml:space="preserve">Also, </w:t>
      </w:r>
      <w:r w:rsidR="00740E8A">
        <w:rPr>
          <w:rFonts w:ascii="Times New Roman" w:hAnsi="Times New Roman"/>
          <w:sz w:val="28"/>
          <w:szCs w:val="28"/>
        </w:rPr>
        <w:br/>
      </w:r>
      <w:r w:rsidR="00F171E3" w:rsidRPr="00726E2B">
        <w:rPr>
          <w:rFonts w:ascii="Times New Roman" w:hAnsi="Times New Roman"/>
          <w:b/>
          <w:i/>
          <w:sz w:val="28"/>
          <w:szCs w:val="28"/>
        </w:rPr>
        <w:t>Section 26</w:t>
      </w:r>
      <w:r w:rsidR="00AA3EB1" w:rsidRPr="00726E2B">
        <w:rPr>
          <w:rFonts w:ascii="Times New Roman" w:hAnsi="Times New Roman"/>
          <w:b/>
          <w:i/>
          <w:sz w:val="28"/>
          <w:szCs w:val="28"/>
        </w:rPr>
        <w:t xml:space="preserve"> </w:t>
      </w:r>
      <w:r w:rsidRPr="00726E2B">
        <w:rPr>
          <w:rFonts w:ascii="Times New Roman" w:hAnsi="Times New Roman"/>
          <w:b/>
          <w:i/>
          <w:sz w:val="28"/>
          <w:szCs w:val="28"/>
        </w:rPr>
        <w:t>CPA (</w:t>
      </w:r>
      <w:r w:rsidR="00AA3EB1" w:rsidRPr="00726E2B">
        <w:rPr>
          <w:rFonts w:ascii="Times New Roman" w:hAnsi="Times New Roman"/>
          <w:b/>
          <w:i/>
          <w:sz w:val="28"/>
          <w:szCs w:val="28"/>
        </w:rPr>
        <w:t>supra)</w:t>
      </w:r>
      <w:r w:rsidR="00F171E3" w:rsidRPr="00726E2B">
        <w:rPr>
          <w:rFonts w:ascii="Times New Roman" w:hAnsi="Times New Roman"/>
          <w:sz w:val="28"/>
          <w:szCs w:val="28"/>
        </w:rPr>
        <w:t xml:space="preserve"> </w:t>
      </w:r>
      <w:r w:rsidR="002A37B5" w:rsidRPr="00726E2B">
        <w:rPr>
          <w:rFonts w:ascii="Times New Roman" w:hAnsi="Times New Roman"/>
          <w:sz w:val="28"/>
          <w:szCs w:val="28"/>
        </w:rPr>
        <w:t xml:space="preserve">is </w:t>
      </w:r>
      <w:r w:rsidR="00F171E3" w:rsidRPr="00726E2B">
        <w:rPr>
          <w:rFonts w:ascii="Times New Roman" w:hAnsi="Times New Roman"/>
          <w:sz w:val="28"/>
          <w:szCs w:val="28"/>
        </w:rPr>
        <w:t xml:space="preserve">to the effect that where interest </w:t>
      </w:r>
      <w:r w:rsidR="001F1C72">
        <w:rPr>
          <w:rFonts w:ascii="Times New Roman" w:hAnsi="Times New Roman"/>
          <w:sz w:val="28"/>
          <w:szCs w:val="28"/>
        </w:rPr>
        <w:t>was</w:t>
      </w:r>
      <w:r w:rsidR="00F171E3" w:rsidRPr="00726E2B">
        <w:rPr>
          <w:rFonts w:ascii="Times New Roman" w:hAnsi="Times New Roman"/>
          <w:sz w:val="28"/>
          <w:szCs w:val="28"/>
        </w:rPr>
        <w:t xml:space="preserve"> not </w:t>
      </w:r>
      <w:r w:rsidR="001F1C72">
        <w:rPr>
          <w:rFonts w:ascii="Times New Roman" w:hAnsi="Times New Roman"/>
          <w:sz w:val="28"/>
          <w:szCs w:val="28"/>
        </w:rPr>
        <w:t xml:space="preserve">prior </w:t>
      </w:r>
      <w:r w:rsidR="00740E8A" w:rsidRPr="00726E2B">
        <w:rPr>
          <w:rFonts w:ascii="Times New Roman" w:hAnsi="Times New Roman"/>
          <w:sz w:val="28"/>
          <w:szCs w:val="28"/>
        </w:rPr>
        <w:t xml:space="preserve">agreed </w:t>
      </w:r>
      <w:r w:rsidR="00740E8A">
        <w:rPr>
          <w:rFonts w:ascii="Times New Roman" w:hAnsi="Times New Roman"/>
          <w:sz w:val="28"/>
          <w:szCs w:val="28"/>
        </w:rPr>
        <w:t>as</w:t>
      </w:r>
      <w:r w:rsidR="001F1C72">
        <w:rPr>
          <w:rFonts w:ascii="Times New Roman" w:hAnsi="Times New Roman"/>
          <w:sz w:val="28"/>
          <w:szCs w:val="28"/>
        </w:rPr>
        <w:t xml:space="preserve"> </w:t>
      </w:r>
      <w:r w:rsidR="00F171E3" w:rsidRPr="00726E2B">
        <w:rPr>
          <w:rFonts w:ascii="Times New Roman" w:hAnsi="Times New Roman"/>
          <w:sz w:val="28"/>
          <w:szCs w:val="28"/>
        </w:rPr>
        <w:t xml:space="preserve">between the parties court could award interest that is just and reasonable. See also </w:t>
      </w:r>
      <w:r w:rsidR="00F171E3" w:rsidRPr="00726E2B">
        <w:rPr>
          <w:rFonts w:ascii="Times New Roman" w:hAnsi="Times New Roman"/>
          <w:b/>
          <w:i/>
          <w:sz w:val="28"/>
          <w:szCs w:val="28"/>
        </w:rPr>
        <w:t>Mark Extraction Enterprises Ltd. v. M/s Nalongo Orphanage, H</w:t>
      </w:r>
      <w:r>
        <w:rPr>
          <w:rFonts w:ascii="Times New Roman" w:hAnsi="Times New Roman"/>
          <w:b/>
          <w:i/>
          <w:sz w:val="28"/>
          <w:szCs w:val="28"/>
        </w:rPr>
        <w:t>.</w:t>
      </w:r>
      <w:r w:rsidR="00F171E3" w:rsidRPr="00726E2B">
        <w:rPr>
          <w:rFonts w:ascii="Times New Roman" w:hAnsi="Times New Roman"/>
          <w:b/>
          <w:i/>
          <w:sz w:val="28"/>
          <w:szCs w:val="28"/>
        </w:rPr>
        <w:t>C</w:t>
      </w:r>
      <w:r>
        <w:rPr>
          <w:rFonts w:ascii="Times New Roman" w:hAnsi="Times New Roman"/>
          <w:b/>
          <w:i/>
          <w:sz w:val="28"/>
          <w:szCs w:val="28"/>
        </w:rPr>
        <w:t>.</w:t>
      </w:r>
      <w:r w:rsidR="00F171E3" w:rsidRPr="00726E2B">
        <w:rPr>
          <w:rFonts w:ascii="Times New Roman" w:hAnsi="Times New Roman"/>
          <w:b/>
          <w:i/>
          <w:sz w:val="28"/>
          <w:szCs w:val="28"/>
        </w:rPr>
        <w:t>C</w:t>
      </w:r>
      <w:r>
        <w:rPr>
          <w:rFonts w:ascii="Times New Roman" w:hAnsi="Times New Roman"/>
          <w:b/>
          <w:i/>
          <w:sz w:val="28"/>
          <w:szCs w:val="28"/>
        </w:rPr>
        <w:t>.</w:t>
      </w:r>
      <w:r w:rsidR="00F171E3" w:rsidRPr="00726E2B">
        <w:rPr>
          <w:rFonts w:ascii="Times New Roman" w:hAnsi="Times New Roman"/>
          <w:b/>
          <w:i/>
          <w:sz w:val="28"/>
          <w:szCs w:val="28"/>
        </w:rPr>
        <w:t>S No. 04 0f 1996</w:t>
      </w:r>
      <w:r w:rsidR="00F171E3" w:rsidRPr="00726E2B">
        <w:rPr>
          <w:rFonts w:ascii="Times New Roman" w:hAnsi="Times New Roman"/>
          <w:sz w:val="28"/>
          <w:szCs w:val="28"/>
        </w:rPr>
        <w:t>.</w:t>
      </w:r>
      <w:r w:rsidR="00F72677" w:rsidRPr="00726E2B">
        <w:rPr>
          <w:rFonts w:ascii="Times New Roman" w:hAnsi="Times New Roman"/>
          <w:sz w:val="28"/>
          <w:szCs w:val="28"/>
        </w:rPr>
        <w:t xml:space="preserve"> </w:t>
      </w:r>
    </w:p>
    <w:p w:rsidR="00373B57" w:rsidRDefault="00373B57" w:rsidP="000B3FE0">
      <w:pPr>
        <w:pStyle w:val="NoSpacing"/>
        <w:spacing w:line="360" w:lineRule="auto"/>
        <w:jc w:val="both"/>
        <w:rPr>
          <w:rFonts w:ascii="Times New Roman" w:hAnsi="Times New Roman"/>
          <w:sz w:val="28"/>
          <w:szCs w:val="28"/>
        </w:rPr>
      </w:pPr>
    </w:p>
    <w:p w:rsidR="003D28CF" w:rsidRDefault="005D5F9B" w:rsidP="001A0FB7">
      <w:pPr>
        <w:pStyle w:val="NoSpacing"/>
        <w:spacing w:line="360" w:lineRule="auto"/>
        <w:jc w:val="both"/>
        <w:rPr>
          <w:rFonts w:ascii="Times New Roman" w:hAnsi="Times New Roman"/>
          <w:sz w:val="28"/>
          <w:szCs w:val="28"/>
        </w:rPr>
      </w:pPr>
      <w:r>
        <w:rPr>
          <w:rFonts w:ascii="Times New Roman" w:hAnsi="Times New Roman"/>
          <w:sz w:val="28"/>
          <w:szCs w:val="28"/>
        </w:rPr>
        <w:t xml:space="preserve">It is </w:t>
      </w:r>
      <w:r w:rsidR="00F171E3" w:rsidRPr="00726E2B">
        <w:rPr>
          <w:rFonts w:ascii="Times New Roman" w:hAnsi="Times New Roman"/>
          <w:sz w:val="28"/>
          <w:szCs w:val="28"/>
        </w:rPr>
        <w:t>no</w:t>
      </w:r>
      <w:r>
        <w:rPr>
          <w:rFonts w:ascii="Times New Roman" w:hAnsi="Times New Roman"/>
          <w:sz w:val="28"/>
          <w:szCs w:val="28"/>
        </w:rPr>
        <w:t>t in</w:t>
      </w:r>
      <w:r w:rsidR="00F171E3" w:rsidRPr="00726E2B">
        <w:rPr>
          <w:rFonts w:ascii="Times New Roman" w:hAnsi="Times New Roman"/>
          <w:sz w:val="28"/>
          <w:szCs w:val="28"/>
        </w:rPr>
        <w:t xml:space="preserve"> dispute </w:t>
      </w:r>
      <w:r w:rsidR="00AA3EB1" w:rsidRPr="00726E2B">
        <w:rPr>
          <w:rFonts w:ascii="Times New Roman" w:hAnsi="Times New Roman"/>
          <w:sz w:val="28"/>
          <w:szCs w:val="28"/>
        </w:rPr>
        <w:t>as to</w:t>
      </w:r>
      <w:r w:rsidR="00F171E3" w:rsidRPr="00726E2B">
        <w:rPr>
          <w:rFonts w:ascii="Times New Roman" w:hAnsi="Times New Roman"/>
          <w:sz w:val="28"/>
          <w:szCs w:val="28"/>
        </w:rPr>
        <w:t xml:space="preserve"> whether interest should be awarded on the amount of compensation</w:t>
      </w:r>
      <w:r w:rsidR="002A37B5" w:rsidRPr="00726E2B">
        <w:rPr>
          <w:rFonts w:ascii="Times New Roman" w:hAnsi="Times New Roman"/>
          <w:sz w:val="28"/>
          <w:szCs w:val="28"/>
        </w:rPr>
        <w:t xml:space="preserve">, but </w:t>
      </w:r>
      <w:r w:rsidR="00F171E3" w:rsidRPr="00726E2B">
        <w:rPr>
          <w:rFonts w:ascii="Times New Roman" w:hAnsi="Times New Roman"/>
          <w:sz w:val="28"/>
          <w:szCs w:val="28"/>
        </w:rPr>
        <w:t>whether the rate of 25% per annum is just and reasonable. In my view</w:t>
      </w:r>
      <w:r w:rsidR="002A37B5" w:rsidRPr="00726E2B">
        <w:rPr>
          <w:rFonts w:ascii="Times New Roman" w:hAnsi="Times New Roman"/>
          <w:sz w:val="28"/>
          <w:szCs w:val="28"/>
        </w:rPr>
        <w:t>,</w:t>
      </w:r>
      <w:r w:rsidR="00F171E3" w:rsidRPr="00726E2B">
        <w:rPr>
          <w:rFonts w:ascii="Times New Roman" w:hAnsi="Times New Roman"/>
          <w:sz w:val="28"/>
          <w:szCs w:val="28"/>
        </w:rPr>
        <w:t xml:space="preserve"> </w:t>
      </w:r>
      <w:r w:rsidR="001F1C72">
        <w:rPr>
          <w:rFonts w:ascii="Times New Roman" w:hAnsi="Times New Roman"/>
          <w:sz w:val="28"/>
          <w:szCs w:val="28"/>
        </w:rPr>
        <w:t>a</w:t>
      </w:r>
      <w:r w:rsidR="00F171E3" w:rsidRPr="00726E2B">
        <w:rPr>
          <w:rFonts w:ascii="Times New Roman" w:hAnsi="Times New Roman"/>
          <w:sz w:val="28"/>
          <w:szCs w:val="28"/>
        </w:rPr>
        <w:t xml:space="preserve"> just and reasonable rate would be one that would keep the </w:t>
      </w:r>
      <w:r w:rsidR="001A0FB7">
        <w:rPr>
          <w:rFonts w:ascii="Times New Roman" w:hAnsi="Times New Roman"/>
          <w:sz w:val="28"/>
          <w:szCs w:val="28"/>
        </w:rPr>
        <w:t xml:space="preserve">awarded </w:t>
      </w:r>
      <w:r w:rsidR="00F171E3" w:rsidRPr="00726E2B">
        <w:rPr>
          <w:rFonts w:ascii="Times New Roman" w:hAnsi="Times New Roman"/>
          <w:sz w:val="28"/>
          <w:szCs w:val="28"/>
        </w:rPr>
        <w:t xml:space="preserve">amount </w:t>
      </w:r>
      <w:r w:rsidR="00D927A0">
        <w:rPr>
          <w:rFonts w:ascii="Times New Roman" w:hAnsi="Times New Roman"/>
          <w:sz w:val="28"/>
          <w:szCs w:val="28"/>
        </w:rPr>
        <w:t>cushioned against</w:t>
      </w:r>
      <w:r w:rsidR="00726E2B" w:rsidRPr="00726E2B">
        <w:rPr>
          <w:rFonts w:ascii="Times New Roman" w:hAnsi="Times New Roman"/>
          <w:sz w:val="28"/>
          <w:szCs w:val="28"/>
        </w:rPr>
        <w:t xml:space="preserve"> the </w:t>
      </w:r>
      <w:r w:rsidR="001A0FB7">
        <w:rPr>
          <w:rFonts w:ascii="Times New Roman" w:hAnsi="Times New Roman"/>
          <w:sz w:val="28"/>
          <w:szCs w:val="28"/>
        </w:rPr>
        <w:t xml:space="preserve">ever </w:t>
      </w:r>
      <w:r w:rsidR="00726E2B" w:rsidRPr="00726E2B">
        <w:rPr>
          <w:rFonts w:ascii="Times New Roman" w:hAnsi="Times New Roman"/>
          <w:sz w:val="28"/>
          <w:szCs w:val="28"/>
        </w:rPr>
        <w:t xml:space="preserve">rising inflation and drastic depreciation of the currency. </w:t>
      </w:r>
      <w:r w:rsidR="002A37B5" w:rsidRPr="00D927A0">
        <w:rPr>
          <w:rFonts w:ascii="Times New Roman" w:hAnsi="Times New Roman"/>
          <w:sz w:val="28"/>
          <w:szCs w:val="28"/>
        </w:rPr>
        <w:t xml:space="preserve">The plaintiff ought to be entitled to </w:t>
      </w:r>
      <w:r w:rsidR="00D91E4C">
        <w:rPr>
          <w:rFonts w:ascii="Times New Roman" w:hAnsi="Times New Roman"/>
          <w:sz w:val="28"/>
          <w:szCs w:val="28"/>
        </w:rPr>
        <w:t>such a rate of</w:t>
      </w:r>
      <w:r w:rsidR="001A0FB7">
        <w:rPr>
          <w:rFonts w:ascii="Times New Roman" w:hAnsi="Times New Roman"/>
          <w:sz w:val="28"/>
          <w:szCs w:val="28"/>
        </w:rPr>
        <w:t xml:space="preserve"> </w:t>
      </w:r>
      <w:r w:rsidR="002A37B5" w:rsidRPr="00D927A0">
        <w:rPr>
          <w:rFonts w:ascii="Times New Roman" w:hAnsi="Times New Roman"/>
          <w:sz w:val="28"/>
          <w:szCs w:val="28"/>
        </w:rPr>
        <w:t xml:space="preserve">interest which should </w:t>
      </w:r>
      <w:r w:rsidR="001A0FB7">
        <w:rPr>
          <w:rFonts w:ascii="Times New Roman" w:hAnsi="Times New Roman"/>
          <w:sz w:val="28"/>
          <w:szCs w:val="28"/>
        </w:rPr>
        <w:t xml:space="preserve">not </w:t>
      </w:r>
      <w:r w:rsidR="002A37B5" w:rsidRPr="00D927A0">
        <w:rPr>
          <w:rFonts w:ascii="Times New Roman" w:hAnsi="Times New Roman"/>
          <w:sz w:val="28"/>
          <w:szCs w:val="28"/>
        </w:rPr>
        <w:t>neglect the current</w:t>
      </w:r>
      <w:r>
        <w:rPr>
          <w:rFonts w:ascii="Times New Roman" w:hAnsi="Times New Roman"/>
          <w:sz w:val="28"/>
          <w:szCs w:val="28"/>
        </w:rPr>
        <w:t xml:space="preserve"> </w:t>
      </w:r>
      <w:r w:rsidR="002A37B5" w:rsidRPr="00D927A0">
        <w:rPr>
          <w:rFonts w:ascii="Times New Roman" w:hAnsi="Times New Roman"/>
          <w:sz w:val="28"/>
          <w:szCs w:val="28"/>
        </w:rPr>
        <w:t xml:space="preserve">economic value of money, </w:t>
      </w:r>
      <w:r w:rsidR="001A0FB7">
        <w:rPr>
          <w:rFonts w:ascii="Times New Roman" w:hAnsi="Times New Roman"/>
          <w:sz w:val="28"/>
          <w:szCs w:val="28"/>
        </w:rPr>
        <w:t>and</w:t>
      </w:r>
      <w:r w:rsidR="002A37B5" w:rsidRPr="00D927A0">
        <w:rPr>
          <w:rFonts w:ascii="Times New Roman" w:hAnsi="Times New Roman"/>
          <w:sz w:val="28"/>
          <w:szCs w:val="28"/>
        </w:rPr>
        <w:t xml:space="preserve"> </w:t>
      </w:r>
      <w:r w:rsidR="001A0FB7">
        <w:rPr>
          <w:rFonts w:ascii="Times New Roman" w:hAnsi="Times New Roman"/>
          <w:sz w:val="28"/>
          <w:szCs w:val="28"/>
        </w:rPr>
        <w:t>at the same time</w:t>
      </w:r>
      <w:r w:rsidR="0066188F" w:rsidRPr="00D927A0">
        <w:rPr>
          <w:rFonts w:ascii="Times New Roman" w:hAnsi="Times New Roman"/>
          <w:sz w:val="28"/>
          <w:szCs w:val="28"/>
        </w:rPr>
        <w:t xml:space="preserve"> </w:t>
      </w:r>
      <w:r w:rsidR="001A0FB7">
        <w:rPr>
          <w:rFonts w:ascii="Times New Roman" w:hAnsi="Times New Roman"/>
          <w:sz w:val="28"/>
          <w:szCs w:val="28"/>
        </w:rPr>
        <w:t xml:space="preserve">which should </w:t>
      </w:r>
      <w:r w:rsidR="0066188F" w:rsidRPr="00D927A0">
        <w:rPr>
          <w:rFonts w:ascii="Times New Roman" w:hAnsi="Times New Roman"/>
          <w:sz w:val="28"/>
          <w:szCs w:val="28"/>
        </w:rPr>
        <w:t>insulat</w:t>
      </w:r>
      <w:r w:rsidR="001F1C72">
        <w:rPr>
          <w:rFonts w:ascii="Times New Roman" w:hAnsi="Times New Roman"/>
          <w:sz w:val="28"/>
          <w:szCs w:val="28"/>
        </w:rPr>
        <w:t>e</w:t>
      </w:r>
      <w:r w:rsidR="0066188F" w:rsidRPr="00D927A0">
        <w:rPr>
          <w:rFonts w:ascii="Times New Roman" w:hAnsi="Times New Roman"/>
          <w:sz w:val="28"/>
          <w:szCs w:val="28"/>
        </w:rPr>
        <w:t xml:space="preserve"> the</w:t>
      </w:r>
      <w:r w:rsidR="001F1C72">
        <w:rPr>
          <w:rFonts w:ascii="Times New Roman" w:hAnsi="Times New Roman"/>
          <w:sz w:val="28"/>
          <w:szCs w:val="28"/>
        </w:rPr>
        <w:t xml:space="preserve"> amount </w:t>
      </w:r>
      <w:r w:rsidR="002A37B5" w:rsidRPr="00D927A0">
        <w:rPr>
          <w:rFonts w:ascii="Times New Roman" w:hAnsi="Times New Roman"/>
          <w:sz w:val="28"/>
          <w:szCs w:val="28"/>
        </w:rPr>
        <w:t>awarded</w:t>
      </w:r>
      <w:r w:rsidR="0066188F" w:rsidRPr="00D927A0">
        <w:rPr>
          <w:rFonts w:ascii="Times New Roman" w:hAnsi="Times New Roman"/>
          <w:sz w:val="28"/>
          <w:szCs w:val="28"/>
        </w:rPr>
        <w:t xml:space="preserve"> against </w:t>
      </w:r>
      <w:r w:rsidR="00540C44">
        <w:rPr>
          <w:rFonts w:ascii="Times New Roman" w:hAnsi="Times New Roman"/>
          <w:sz w:val="28"/>
          <w:szCs w:val="28"/>
        </w:rPr>
        <w:t>the vagaries</w:t>
      </w:r>
      <w:r w:rsidR="0066188F" w:rsidRPr="00D927A0">
        <w:rPr>
          <w:rFonts w:ascii="Times New Roman" w:hAnsi="Times New Roman"/>
          <w:sz w:val="28"/>
          <w:szCs w:val="28"/>
        </w:rPr>
        <w:t xml:space="preserve"> </w:t>
      </w:r>
      <w:r w:rsidR="00C026CA">
        <w:rPr>
          <w:rFonts w:ascii="Times New Roman" w:hAnsi="Times New Roman"/>
          <w:sz w:val="28"/>
          <w:szCs w:val="28"/>
        </w:rPr>
        <w:t>due to</w:t>
      </w:r>
      <w:r w:rsidR="0066188F" w:rsidRPr="00D927A0">
        <w:rPr>
          <w:rFonts w:ascii="Times New Roman" w:hAnsi="Times New Roman"/>
          <w:sz w:val="28"/>
          <w:szCs w:val="28"/>
        </w:rPr>
        <w:t xml:space="preserve"> inflation</w:t>
      </w:r>
      <w:r w:rsidR="002A37B5" w:rsidRPr="00D927A0">
        <w:rPr>
          <w:rFonts w:ascii="Times New Roman" w:hAnsi="Times New Roman"/>
          <w:sz w:val="28"/>
          <w:szCs w:val="28"/>
        </w:rPr>
        <w:t xml:space="preserve"> and depreciation</w:t>
      </w:r>
      <w:r w:rsidR="002F0C74">
        <w:rPr>
          <w:rFonts w:ascii="Times New Roman" w:hAnsi="Times New Roman"/>
          <w:sz w:val="28"/>
          <w:szCs w:val="28"/>
        </w:rPr>
        <w:t xml:space="preserve"> of the currency</w:t>
      </w:r>
      <w:r w:rsidR="0066188F" w:rsidRPr="00D927A0">
        <w:rPr>
          <w:rFonts w:ascii="Times New Roman" w:hAnsi="Times New Roman"/>
          <w:sz w:val="28"/>
          <w:szCs w:val="28"/>
        </w:rPr>
        <w:t>.</w:t>
      </w:r>
    </w:p>
    <w:p w:rsidR="003D28CF" w:rsidRDefault="003D28CF" w:rsidP="001A0FB7">
      <w:pPr>
        <w:pStyle w:val="NoSpacing"/>
        <w:spacing w:line="360" w:lineRule="auto"/>
        <w:jc w:val="both"/>
        <w:rPr>
          <w:rFonts w:ascii="Times New Roman" w:hAnsi="Times New Roman"/>
          <w:sz w:val="28"/>
          <w:szCs w:val="28"/>
        </w:rPr>
      </w:pPr>
    </w:p>
    <w:p w:rsidR="000361CB" w:rsidRDefault="0066188F" w:rsidP="001A0FB7">
      <w:pPr>
        <w:pStyle w:val="NoSpacing"/>
        <w:spacing w:line="360" w:lineRule="auto"/>
        <w:jc w:val="both"/>
        <w:rPr>
          <w:rFonts w:ascii="Times New Roman" w:hAnsi="Times New Roman"/>
          <w:sz w:val="28"/>
          <w:szCs w:val="28"/>
        </w:rPr>
      </w:pPr>
      <w:r w:rsidRPr="00D927A0">
        <w:rPr>
          <w:rFonts w:ascii="Times New Roman" w:hAnsi="Times New Roman"/>
          <w:sz w:val="28"/>
          <w:szCs w:val="28"/>
        </w:rPr>
        <w:t>With th</w:t>
      </w:r>
      <w:r w:rsidR="003D28CF">
        <w:rPr>
          <w:rFonts w:ascii="Times New Roman" w:hAnsi="Times New Roman"/>
          <w:sz w:val="28"/>
          <w:szCs w:val="28"/>
        </w:rPr>
        <w:t>e</w:t>
      </w:r>
      <w:r w:rsidRPr="00D927A0">
        <w:rPr>
          <w:rFonts w:ascii="Times New Roman" w:hAnsi="Times New Roman"/>
          <w:sz w:val="28"/>
          <w:szCs w:val="28"/>
        </w:rPr>
        <w:t xml:space="preserve"> in mind, the interest rate of </w:t>
      </w:r>
      <w:r w:rsidR="001F1C72">
        <w:rPr>
          <w:rFonts w:ascii="Times New Roman" w:hAnsi="Times New Roman"/>
          <w:sz w:val="28"/>
          <w:szCs w:val="28"/>
        </w:rPr>
        <w:t>2</w:t>
      </w:r>
      <w:r w:rsidR="001A0FB7">
        <w:rPr>
          <w:rFonts w:ascii="Times New Roman" w:hAnsi="Times New Roman"/>
          <w:sz w:val="28"/>
          <w:szCs w:val="28"/>
        </w:rPr>
        <w:t>3</w:t>
      </w:r>
      <w:r w:rsidRPr="00D927A0">
        <w:rPr>
          <w:rFonts w:ascii="Times New Roman" w:hAnsi="Times New Roman"/>
          <w:sz w:val="28"/>
          <w:szCs w:val="28"/>
        </w:rPr>
        <w:t>% per annum is deemed just and reaso</w:t>
      </w:r>
      <w:r w:rsidRPr="00D927A0">
        <w:rPr>
          <w:rFonts w:ascii="Times New Roman" w:hAnsi="Times New Roman"/>
          <w:sz w:val="28"/>
          <w:szCs w:val="28"/>
        </w:rPr>
        <w:t>n</w:t>
      </w:r>
      <w:r w:rsidRPr="00D927A0">
        <w:rPr>
          <w:rFonts w:ascii="Times New Roman" w:hAnsi="Times New Roman"/>
          <w:sz w:val="28"/>
          <w:szCs w:val="28"/>
        </w:rPr>
        <w:t>able</w:t>
      </w:r>
      <w:r w:rsidR="00D52B03">
        <w:rPr>
          <w:rFonts w:ascii="Times New Roman" w:hAnsi="Times New Roman"/>
          <w:sz w:val="28"/>
          <w:szCs w:val="28"/>
        </w:rPr>
        <w:t>.</w:t>
      </w:r>
      <w:r w:rsidRPr="00D927A0">
        <w:rPr>
          <w:rFonts w:ascii="Times New Roman" w:hAnsi="Times New Roman"/>
          <w:sz w:val="28"/>
          <w:szCs w:val="28"/>
        </w:rPr>
        <w:t xml:space="preserve"> </w:t>
      </w:r>
      <w:r w:rsidR="00D52B03">
        <w:rPr>
          <w:rFonts w:ascii="Times New Roman" w:hAnsi="Times New Roman"/>
          <w:sz w:val="28"/>
          <w:szCs w:val="28"/>
        </w:rPr>
        <w:t>I</w:t>
      </w:r>
      <w:r w:rsidRPr="00D927A0">
        <w:rPr>
          <w:rFonts w:ascii="Times New Roman" w:hAnsi="Times New Roman"/>
          <w:sz w:val="28"/>
          <w:szCs w:val="28"/>
        </w:rPr>
        <w:t xml:space="preserve">t is awarded on the </w:t>
      </w:r>
      <w:r w:rsidR="00D927A0">
        <w:rPr>
          <w:rFonts w:ascii="Times New Roman" w:hAnsi="Times New Roman"/>
          <w:sz w:val="28"/>
          <w:szCs w:val="28"/>
        </w:rPr>
        <w:t xml:space="preserve">amount of </w:t>
      </w:r>
      <w:r w:rsidRPr="00D927A0">
        <w:rPr>
          <w:rFonts w:ascii="Times New Roman" w:hAnsi="Times New Roman"/>
          <w:sz w:val="28"/>
          <w:szCs w:val="28"/>
        </w:rPr>
        <w:t xml:space="preserve">compensation </w:t>
      </w:r>
      <w:r w:rsidR="00D52B03">
        <w:rPr>
          <w:rFonts w:ascii="Times New Roman" w:hAnsi="Times New Roman"/>
          <w:sz w:val="28"/>
          <w:szCs w:val="28"/>
        </w:rPr>
        <w:t>component (i.e.</w:t>
      </w:r>
      <w:r w:rsidR="002F0C74">
        <w:rPr>
          <w:rFonts w:ascii="Times New Roman" w:hAnsi="Times New Roman"/>
          <w:sz w:val="28"/>
          <w:szCs w:val="28"/>
        </w:rPr>
        <w:t>;</w:t>
      </w:r>
      <w:r w:rsidR="00D52B03" w:rsidRPr="00D52B03">
        <w:rPr>
          <w:sz w:val="28"/>
          <w:szCs w:val="28"/>
        </w:rPr>
        <w:t xml:space="preserve"> </w:t>
      </w:r>
      <w:r w:rsidR="00D52B03" w:rsidRPr="00D52B03">
        <w:rPr>
          <w:rFonts w:ascii="Times New Roman" w:hAnsi="Times New Roman"/>
          <w:sz w:val="28"/>
          <w:szCs w:val="28"/>
        </w:rPr>
        <w:t xml:space="preserve">the </w:t>
      </w:r>
      <w:r w:rsidR="00D52B03">
        <w:rPr>
          <w:rFonts w:ascii="Times New Roman" w:hAnsi="Times New Roman"/>
          <w:sz w:val="28"/>
          <w:szCs w:val="28"/>
        </w:rPr>
        <w:t>v</w:t>
      </w:r>
      <w:r w:rsidR="00D52B03" w:rsidRPr="00D52B03">
        <w:rPr>
          <w:rFonts w:ascii="Times New Roman" w:hAnsi="Times New Roman"/>
          <w:sz w:val="28"/>
          <w:szCs w:val="28"/>
        </w:rPr>
        <w:t xml:space="preserve">alue of bare land Shs. 3,000,000,000= </w:t>
      </w:r>
      <w:r w:rsidR="00D52B03" w:rsidRPr="00D52B03">
        <w:rPr>
          <w:rFonts w:ascii="Times New Roman" w:hAnsi="Times New Roman"/>
          <w:i/>
          <w:sz w:val="28"/>
          <w:szCs w:val="28"/>
        </w:rPr>
        <w:t>(Three billion</w:t>
      </w:r>
      <w:r w:rsidR="00D52B03">
        <w:rPr>
          <w:rFonts w:ascii="Times New Roman" w:hAnsi="Times New Roman"/>
          <w:i/>
          <w:sz w:val="28"/>
          <w:szCs w:val="28"/>
        </w:rPr>
        <w:t>)</w:t>
      </w:r>
      <w:r w:rsidRPr="00D52B03">
        <w:rPr>
          <w:rFonts w:ascii="Times New Roman" w:hAnsi="Times New Roman"/>
          <w:sz w:val="28"/>
          <w:szCs w:val="28"/>
        </w:rPr>
        <w:t xml:space="preserve"> </w:t>
      </w:r>
      <w:r w:rsidR="00D52B03">
        <w:rPr>
          <w:rFonts w:ascii="Times New Roman" w:hAnsi="Times New Roman"/>
          <w:sz w:val="28"/>
          <w:szCs w:val="28"/>
        </w:rPr>
        <w:t xml:space="preserve">and on the amount of the general damages Shs.350, 000,000= </w:t>
      </w:r>
      <w:r w:rsidR="00D52B03" w:rsidRPr="00D52B03">
        <w:rPr>
          <w:rFonts w:ascii="Times New Roman" w:hAnsi="Times New Roman"/>
          <w:i/>
          <w:sz w:val="28"/>
          <w:szCs w:val="28"/>
        </w:rPr>
        <w:t>(Three hundred fifty million)</w:t>
      </w:r>
      <w:r w:rsidR="00D52B03">
        <w:rPr>
          <w:rFonts w:ascii="Times New Roman" w:hAnsi="Times New Roman"/>
          <w:sz w:val="28"/>
          <w:szCs w:val="28"/>
        </w:rPr>
        <w:t xml:space="preserve"> </w:t>
      </w:r>
      <w:r w:rsidR="003D28CF">
        <w:rPr>
          <w:rFonts w:ascii="Times New Roman" w:hAnsi="Times New Roman"/>
          <w:sz w:val="28"/>
          <w:szCs w:val="28"/>
        </w:rPr>
        <w:t xml:space="preserve">and shall be applied </w:t>
      </w:r>
      <w:r w:rsidRPr="00D52B03">
        <w:rPr>
          <w:rFonts w:ascii="Times New Roman" w:hAnsi="Times New Roman"/>
          <w:sz w:val="28"/>
          <w:szCs w:val="28"/>
        </w:rPr>
        <w:t>from the date of judgment till payment in full.</w:t>
      </w:r>
      <w:r w:rsidR="00D52B03">
        <w:rPr>
          <w:rFonts w:ascii="Times New Roman" w:hAnsi="Times New Roman"/>
          <w:sz w:val="28"/>
          <w:szCs w:val="28"/>
        </w:rPr>
        <w:t xml:space="preserve"> </w:t>
      </w:r>
    </w:p>
    <w:p w:rsidR="00D52B03" w:rsidRPr="00D927A0" w:rsidRDefault="00D52B03" w:rsidP="001A0FB7">
      <w:pPr>
        <w:pStyle w:val="NoSpacing"/>
        <w:spacing w:line="360" w:lineRule="auto"/>
        <w:jc w:val="both"/>
        <w:rPr>
          <w:rFonts w:ascii="Times New Roman" w:hAnsi="Times New Roman"/>
          <w:sz w:val="28"/>
          <w:szCs w:val="28"/>
        </w:rPr>
      </w:pPr>
    </w:p>
    <w:p w:rsidR="00F74896" w:rsidRDefault="00D42EC7" w:rsidP="000B3FE0">
      <w:pPr>
        <w:spacing w:line="360" w:lineRule="auto"/>
        <w:jc w:val="both"/>
        <w:rPr>
          <w:sz w:val="28"/>
          <w:szCs w:val="28"/>
        </w:rPr>
      </w:pPr>
      <w:r>
        <w:rPr>
          <w:sz w:val="28"/>
          <w:szCs w:val="28"/>
        </w:rPr>
        <w:t>On</w:t>
      </w:r>
      <w:r w:rsidR="00F74896">
        <w:rPr>
          <w:sz w:val="28"/>
          <w:szCs w:val="28"/>
        </w:rPr>
        <w:t xml:space="preserve"> </w:t>
      </w:r>
      <w:r w:rsidR="003D28CF">
        <w:rPr>
          <w:sz w:val="28"/>
          <w:szCs w:val="28"/>
        </w:rPr>
        <w:t>the issue</w:t>
      </w:r>
      <w:r w:rsidR="00F74896">
        <w:rPr>
          <w:sz w:val="28"/>
          <w:szCs w:val="28"/>
        </w:rPr>
        <w:t xml:space="preserve"> of costs, the law under </w:t>
      </w:r>
      <w:r w:rsidR="00F74896" w:rsidRPr="00A02306">
        <w:rPr>
          <w:b/>
          <w:i/>
          <w:sz w:val="28"/>
          <w:szCs w:val="28"/>
        </w:rPr>
        <w:t>Section 27(2) CPA</w:t>
      </w:r>
      <w:r w:rsidR="0038105F">
        <w:rPr>
          <w:b/>
          <w:i/>
          <w:sz w:val="28"/>
          <w:szCs w:val="28"/>
        </w:rPr>
        <w:t xml:space="preserve"> </w:t>
      </w:r>
      <w:r w:rsidR="00C95B61">
        <w:rPr>
          <w:b/>
          <w:i/>
          <w:sz w:val="28"/>
          <w:szCs w:val="28"/>
        </w:rPr>
        <w:t>(supra)</w:t>
      </w:r>
      <w:r w:rsidR="00F74896">
        <w:rPr>
          <w:sz w:val="28"/>
          <w:szCs w:val="28"/>
        </w:rPr>
        <w:t xml:space="preserve"> is that costs </w:t>
      </w:r>
      <w:r w:rsidR="00A112E7">
        <w:rPr>
          <w:sz w:val="28"/>
          <w:szCs w:val="28"/>
        </w:rPr>
        <w:t xml:space="preserve">are awarded at the discretion of court and </w:t>
      </w:r>
      <w:r w:rsidR="00F74896">
        <w:rPr>
          <w:sz w:val="28"/>
          <w:szCs w:val="28"/>
        </w:rPr>
        <w:t>follow the event</w:t>
      </w:r>
      <w:r w:rsidR="00A02306">
        <w:rPr>
          <w:sz w:val="28"/>
          <w:szCs w:val="28"/>
        </w:rPr>
        <w:t>,</w:t>
      </w:r>
      <w:r w:rsidR="00F74896">
        <w:rPr>
          <w:sz w:val="28"/>
          <w:szCs w:val="28"/>
        </w:rPr>
        <w:t xml:space="preserve"> unless for some reasons court directs otherwise. See</w:t>
      </w:r>
      <w:r w:rsidR="00A112E7">
        <w:rPr>
          <w:sz w:val="28"/>
          <w:szCs w:val="28"/>
        </w:rPr>
        <w:t xml:space="preserve"> </w:t>
      </w:r>
      <w:r w:rsidR="00044336" w:rsidRPr="00A112E7">
        <w:rPr>
          <w:b/>
          <w:i/>
          <w:sz w:val="28"/>
          <w:szCs w:val="28"/>
        </w:rPr>
        <w:t>Jennifer</w:t>
      </w:r>
      <w:r w:rsidR="00A112E7" w:rsidRPr="00A112E7">
        <w:rPr>
          <w:b/>
          <w:i/>
          <w:sz w:val="28"/>
          <w:szCs w:val="28"/>
        </w:rPr>
        <w:t xml:space="preserve"> Rwanyindo Aurelia &amp; A’nor v. School Outfitters (U) Ltd., C</w:t>
      </w:r>
      <w:r w:rsidR="003D28CF">
        <w:rPr>
          <w:b/>
          <w:i/>
          <w:sz w:val="28"/>
          <w:szCs w:val="28"/>
        </w:rPr>
        <w:t>.</w:t>
      </w:r>
      <w:r w:rsidR="00A112E7" w:rsidRPr="00A112E7">
        <w:rPr>
          <w:b/>
          <w:i/>
          <w:sz w:val="28"/>
          <w:szCs w:val="28"/>
        </w:rPr>
        <w:t>A</w:t>
      </w:r>
      <w:r w:rsidR="003D28CF">
        <w:rPr>
          <w:b/>
          <w:i/>
          <w:sz w:val="28"/>
          <w:szCs w:val="28"/>
        </w:rPr>
        <w:t>.</w:t>
      </w:r>
      <w:r w:rsidR="00A112E7" w:rsidRPr="00A112E7">
        <w:rPr>
          <w:b/>
          <w:i/>
          <w:sz w:val="28"/>
          <w:szCs w:val="28"/>
        </w:rPr>
        <w:t>CA No.53 of 1999</w:t>
      </w:r>
      <w:r w:rsidR="00382C58">
        <w:rPr>
          <w:b/>
          <w:i/>
          <w:sz w:val="28"/>
          <w:szCs w:val="28"/>
        </w:rPr>
        <w:t xml:space="preserve">; </w:t>
      </w:r>
      <w:r w:rsidR="00A112E7" w:rsidRPr="00A112E7">
        <w:rPr>
          <w:b/>
          <w:i/>
          <w:sz w:val="28"/>
          <w:szCs w:val="28"/>
        </w:rPr>
        <w:t>National Pharmacy Ltd. v.Kampala City Council [1979] HCB25</w:t>
      </w:r>
      <w:r w:rsidR="00F74896" w:rsidRPr="00A112E7">
        <w:rPr>
          <w:b/>
          <w:i/>
          <w:sz w:val="28"/>
          <w:szCs w:val="28"/>
        </w:rPr>
        <w:t>.</w:t>
      </w:r>
      <w:r w:rsidR="00C95B61">
        <w:rPr>
          <w:b/>
          <w:i/>
          <w:sz w:val="28"/>
          <w:szCs w:val="28"/>
        </w:rPr>
        <w:t xml:space="preserve"> </w:t>
      </w:r>
      <w:r w:rsidR="003D28CF">
        <w:rPr>
          <w:b/>
          <w:i/>
          <w:sz w:val="28"/>
          <w:szCs w:val="28"/>
        </w:rPr>
        <w:t xml:space="preserve">  </w:t>
      </w:r>
      <w:r w:rsidR="00F74896">
        <w:rPr>
          <w:sz w:val="28"/>
          <w:szCs w:val="28"/>
        </w:rPr>
        <w:t xml:space="preserve">In the instant case, </w:t>
      </w:r>
      <w:r w:rsidR="003D28CF">
        <w:rPr>
          <w:sz w:val="28"/>
          <w:szCs w:val="28"/>
        </w:rPr>
        <w:t xml:space="preserve"> </w:t>
      </w:r>
      <w:r w:rsidR="00F74896">
        <w:rPr>
          <w:sz w:val="28"/>
          <w:szCs w:val="28"/>
        </w:rPr>
        <w:t xml:space="preserve">the plaintiff </w:t>
      </w:r>
      <w:r w:rsidR="003D28CF">
        <w:rPr>
          <w:sz w:val="28"/>
          <w:szCs w:val="28"/>
        </w:rPr>
        <w:t xml:space="preserve"> </w:t>
      </w:r>
      <w:r w:rsidR="00F74896">
        <w:rPr>
          <w:sz w:val="28"/>
          <w:szCs w:val="28"/>
        </w:rPr>
        <w:t>has</w:t>
      </w:r>
      <w:r w:rsidR="00362597">
        <w:rPr>
          <w:sz w:val="28"/>
          <w:szCs w:val="28"/>
        </w:rPr>
        <w:t xml:space="preserve"> </w:t>
      </w:r>
      <w:r w:rsidR="003D28CF">
        <w:rPr>
          <w:sz w:val="28"/>
          <w:szCs w:val="28"/>
        </w:rPr>
        <w:t xml:space="preserve"> </w:t>
      </w:r>
      <w:r w:rsidR="00F74896">
        <w:rPr>
          <w:sz w:val="28"/>
          <w:szCs w:val="28"/>
        </w:rPr>
        <w:t>succeeded on all the issues</w:t>
      </w:r>
      <w:r w:rsidR="00C95B61">
        <w:rPr>
          <w:sz w:val="28"/>
          <w:szCs w:val="28"/>
        </w:rPr>
        <w:t>,</w:t>
      </w:r>
      <w:r w:rsidR="00F74896">
        <w:rPr>
          <w:sz w:val="28"/>
          <w:szCs w:val="28"/>
        </w:rPr>
        <w:t xml:space="preserve"> and there is no</w:t>
      </w:r>
      <w:r w:rsidR="003D28CF">
        <w:rPr>
          <w:sz w:val="28"/>
          <w:szCs w:val="28"/>
        </w:rPr>
        <w:t xml:space="preserve"> compelling</w:t>
      </w:r>
      <w:r w:rsidR="00F74896">
        <w:rPr>
          <w:sz w:val="28"/>
          <w:szCs w:val="28"/>
        </w:rPr>
        <w:t xml:space="preserve"> </w:t>
      </w:r>
      <w:r w:rsidR="003D28CF">
        <w:rPr>
          <w:sz w:val="28"/>
          <w:szCs w:val="28"/>
        </w:rPr>
        <w:t xml:space="preserve">and </w:t>
      </w:r>
      <w:r w:rsidR="00A23D74">
        <w:rPr>
          <w:sz w:val="28"/>
          <w:szCs w:val="28"/>
        </w:rPr>
        <w:t xml:space="preserve">justifiable </w:t>
      </w:r>
      <w:r w:rsidR="00F74896">
        <w:rPr>
          <w:sz w:val="28"/>
          <w:szCs w:val="28"/>
        </w:rPr>
        <w:t>rea</w:t>
      </w:r>
      <w:r w:rsidR="00A23D74">
        <w:rPr>
          <w:sz w:val="28"/>
          <w:szCs w:val="28"/>
        </w:rPr>
        <w:t>son to deny her the costs. The plaintiff is</w:t>
      </w:r>
      <w:r w:rsidR="00F74896">
        <w:rPr>
          <w:sz w:val="28"/>
          <w:szCs w:val="28"/>
        </w:rPr>
        <w:t xml:space="preserve"> accordingly awarded </w:t>
      </w:r>
      <w:r w:rsidR="00A23D74">
        <w:rPr>
          <w:sz w:val="28"/>
          <w:szCs w:val="28"/>
        </w:rPr>
        <w:t>costs of this suit.</w:t>
      </w:r>
    </w:p>
    <w:p w:rsidR="00A23D74" w:rsidRDefault="00A23D74" w:rsidP="000B3FE0">
      <w:pPr>
        <w:spacing w:line="360" w:lineRule="auto"/>
        <w:rPr>
          <w:b/>
          <w:i/>
          <w:sz w:val="28"/>
          <w:szCs w:val="28"/>
        </w:rPr>
      </w:pPr>
    </w:p>
    <w:p w:rsidR="00740E8A" w:rsidRPr="00A35EC6" w:rsidRDefault="00740E8A" w:rsidP="000B3FE0">
      <w:pPr>
        <w:spacing w:line="360" w:lineRule="auto"/>
        <w:rPr>
          <w:b/>
          <w:i/>
        </w:rPr>
      </w:pPr>
    </w:p>
    <w:p w:rsidR="000361CB" w:rsidRDefault="000361CB" w:rsidP="000B3FE0">
      <w:pPr>
        <w:jc w:val="center"/>
        <w:rPr>
          <w:b/>
          <w:i/>
          <w:sz w:val="28"/>
          <w:szCs w:val="28"/>
        </w:rPr>
      </w:pPr>
    </w:p>
    <w:p w:rsidR="00A23D74" w:rsidRPr="00A23D74" w:rsidRDefault="00A23D74" w:rsidP="000B3FE0">
      <w:pPr>
        <w:jc w:val="center"/>
        <w:rPr>
          <w:b/>
          <w:i/>
          <w:sz w:val="28"/>
          <w:szCs w:val="28"/>
        </w:rPr>
      </w:pPr>
      <w:r w:rsidRPr="00A23D74">
        <w:rPr>
          <w:b/>
          <w:i/>
          <w:sz w:val="28"/>
          <w:szCs w:val="28"/>
        </w:rPr>
        <w:t>BASHAIJA K. ANDREW</w:t>
      </w:r>
    </w:p>
    <w:p w:rsidR="00A23D74" w:rsidRPr="00A23D74" w:rsidRDefault="00A23D74" w:rsidP="000B3FE0">
      <w:pPr>
        <w:jc w:val="center"/>
        <w:rPr>
          <w:b/>
          <w:i/>
          <w:sz w:val="28"/>
          <w:szCs w:val="28"/>
        </w:rPr>
      </w:pPr>
      <w:r w:rsidRPr="00A23D74">
        <w:rPr>
          <w:b/>
          <w:i/>
          <w:sz w:val="28"/>
          <w:szCs w:val="28"/>
        </w:rPr>
        <w:t>JUDGE.</w:t>
      </w:r>
    </w:p>
    <w:p w:rsidR="000B3FE0" w:rsidRPr="00A35EC6" w:rsidRDefault="00A23D74" w:rsidP="005A2C80">
      <w:pPr>
        <w:jc w:val="center"/>
        <w:rPr>
          <w:rFonts w:ascii="Arial" w:eastAsiaTheme="minorHAnsi" w:hAnsi="Arial" w:cs="Arial"/>
        </w:rPr>
      </w:pPr>
      <w:r w:rsidRPr="00A23D74">
        <w:rPr>
          <w:b/>
          <w:i/>
          <w:sz w:val="28"/>
          <w:szCs w:val="28"/>
        </w:rPr>
        <w:t>08/01/2013.</w:t>
      </w:r>
    </w:p>
    <w:sectPr w:rsidR="000B3FE0" w:rsidRPr="00A35EC6" w:rsidSect="00362597">
      <w:pgSz w:w="12240" w:h="15840"/>
      <w:pgMar w:top="1440" w:right="153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0B4" w:rsidRDefault="002F60B4" w:rsidP="0032522A">
      <w:r>
        <w:separator/>
      </w:r>
    </w:p>
  </w:endnote>
  <w:endnote w:type="continuationSeparator" w:id="1">
    <w:p w:rsidR="002F60B4" w:rsidRDefault="002F60B4" w:rsidP="00325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0B4" w:rsidRDefault="002F60B4" w:rsidP="0032522A">
      <w:r>
        <w:separator/>
      </w:r>
    </w:p>
  </w:footnote>
  <w:footnote w:type="continuationSeparator" w:id="1">
    <w:p w:rsidR="002F60B4" w:rsidRDefault="002F60B4" w:rsidP="00325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19E"/>
    <w:multiLevelType w:val="hybridMultilevel"/>
    <w:tmpl w:val="2EB2D984"/>
    <w:lvl w:ilvl="0" w:tplc="4524F320">
      <w:start w:val="1"/>
      <w:numFmt w:val="decimal"/>
      <w:lvlText w:val="(%1)"/>
      <w:lvlJc w:val="left"/>
      <w:pPr>
        <w:ind w:left="184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F69B4"/>
    <w:multiLevelType w:val="hybridMultilevel"/>
    <w:tmpl w:val="077EA814"/>
    <w:lvl w:ilvl="0" w:tplc="837CBEF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2F3A45"/>
    <w:multiLevelType w:val="hybridMultilevel"/>
    <w:tmpl w:val="CF3CAFAA"/>
    <w:lvl w:ilvl="0" w:tplc="4524F320">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2E63A0"/>
    <w:multiLevelType w:val="hybridMultilevel"/>
    <w:tmpl w:val="034A6C5E"/>
    <w:lvl w:ilvl="0" w:tplc="3F6C6A42">
      <w:start w:val="3"/>
      <w:numFmt w:val="lowerRoman"/>
      <w:lvlText w:val="%1)"/>
      <w:lvlJc w:val="left"/>
      <w:pPr>
        <w:tabs>
          <w:tab w:val="num" w:pos="1515"/>
        </w:tabs>
        <w:ind w:left="1515" w:hanging="7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7143553"/>
    <w:multiLevelType w:val="hybridMultilevel"/>
    <w:tmpl w:val="6046B486"/>
    <w:lvl w:ilvl="0" w:tplc="EF564862">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0C6E93"/>
    <w:multiLevelType w:val="hybridMultilevel"/>
    <w:tmpl w:val="2072F58C"/>
    <w:lvl w:ilvl="0" w:tplc="D61A53C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77CF107D"/>
    <w:multiLevelType w:val="hybridMultilevel"/>
    <w:tmpl w:val="65AC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autoHyphenation/>
  <w:characterSpacingControl w:val="doNotCompress"/>
  <w:savePreviewPicture/>
  <w:footnotePr>
    <w:footnote w:id="0"/>
    <w:footnote w:id="1"/>
  </w:footnotePr>
  <w:endnotePr>
    <w:endnote w:id="0"/>
    <w:endnote w:id="1"/>
  </w:endnotePr>
  <w:compat/>
  <w:rsids>
    <w:rsidRoot w:val="006171BE"/>
    <w:rsid w:val="0001007E"/>
    <w:rsid w:val="000105F0"/>
    <w:rsid w:val="000109FC"/>
    <w:rsid w:val="00012B8D"/>
    <w:rsid w:val="00012F99"/>
    <w:rsid w:val="000216D6"/>
    <w:rsid w:val="00024F46"/>
    <w:rsid w:val="0003345C"/>
    <w:rsid w:val="000361CB"/>
    <w:rsid w:val="00044336"/>
    <w:rsid w:val="00051C2A"/>
    <w:rsid w:val="00054D31"/>
    <w:rsid w:val="000719E5"/>
    <w:rsid w:val="00073E6B"/>
    <w:rsid w:val="000813FA"/>
    <w:rsid w:val="000A2286"/>
    <w:rsid w:val="000A4EF4"/>
    <w:rsid w:val="000B3FE0"/>
    <w:rsid w:val="000B4AC3"/>
    <w:rsid w:val="000B6B88"/>
    <w:rsid w:val="000B6CE4"/>
    <w:rsid w:val="000D5C35"/>
    <w:rsid w:val="000E4865"/>
    <w:rsid w:val="000E6E58"/>
    <w:rsid w:val="000F1B91"/>
    <w:rsid w:val="000F2D5F"/>
    <w:rsid w:val="00104ACF"/>
    <w:rsid w:val="00110CAB"/>
    <w:rsid w:val="00117A61"/>
    <w:rsid w:val="00142213"/>
    <w:rsid w:val="00151F78"/>
    <w:rsid w:val="00181BF0"/>
    <w:rsid w:val="00184645"/>
    <w:rsid w:val="001A0FB7"/>
    <w:rsid w:val="001A6FF8"/>
    <w:rsid w:val="001B1BC8"/>
    <w:rsid w:val="001D15B3"/>
    <w:rsid w:val="001E5BB1"/>
    <w:rsid w:val="001F1C72"/>
    <w:rsid w:val="001F52FB"/>
    <w:rsid w:val="00200978"/>
    <w:rsid w:val="002014FA"/>
    <w:rsid w:val="00212888"/>
    <w:rsid w:val="002131F2"/>
    <w:rsid w:val="002153EB"/>
    <w:rsid w:val="00217F1A"/>
    <w:rsid w:val="002243A1"/>
    <w:rsid w:val="00224737"/>
    <w:rsid w:val="00227505"/>
    <w:rsid w:val="0024105C"/>
    <w:rsid w:val="00263286"/>
    <w:rsid w:val="00265605"/>
    <w:rsid w:val="00272596"/>
    <w:rsid w:val="00273CC5"/>
    <w:rsid w:val="00274F80"/>
    <w:rsid w:val="00296688"/>
    <w:rsid w:val="002A0AD3"/>
    <w:rsid w:val="002A37B5"/>
    <w:rsid w:val="002A5E79"/>
    <w:rsid w:val="002C2A87"/>
    <w:rsid w:val="002C3C18"/>
    <w:rsid w:val="002C5326"/>
    <w:rsid w:val="002C583F"/>
    <w:rsid w:val="002D158B"/>
    <w:rsid w:val="002D17A0"/>
    <w:rsid w:val="002D6ADC"/>
    <w:rsid w:val="002E0278"/>
    <w:rsid w:val="002E0745"/>
    <w:rsid w:val="002F0C74"/>
    <w:rsid w:val="002F286D"/>
    <w:rsid w:val="002F60B4"/>
    <w:rsid w:val="002F7931"/>
    <w:rsid w:val="002F7965"/>
    <w:rsid w:val="00302D9D"/>
    <w:rsid w:val="0030598F"/>
    <w:rsid w:val="00311701"/>
    <w:rsid w:val="00317CD1"/>
    <w:rsid w:val="0032522A"/>
    <w:rsid w:val="00332AE4"/>
    <w:rsid w:val="0033738D"/>
    <w:rsid w:val="00337C11"/>
    <w:rsid w:val="00340277"/>
    <w:rsid w:val="003549F8"/>
    <w:rsid w:val="00362597"/>
    <w:rsid w:val="00370AFE"/>
    <w:rsid w:val="00370C96"/>
    <w:rsid w:val="003735FE"/>
    <w:rsid w:val="003737E6"/>
    <w:rsid w:val="00373B57"/>
    <w:rsid w:val="0038105F"/>
    <w:rsid w:val="00382C58"/>
    <w:rsid w:val="00397A27"/>
    <w:rsid w:val="003B29A6"/>
    <w:rsid w:val="003B60D3"/>
    <w:rsid w:val="003D1A2D"/>
    <w:rsid w:val="003D28CF"/>
    <w:rsid w:val="003D5ED0"/>
    <w:rsid w:val="00400A62"/>
    <w:rsid w:val="00400BFF"/>
    <w:rsid w:val="00401DEE"/>
    <w:rsid w:val="00417FE9"/>
    <w:rsid w:val="004326B9"/>
    <w:rsid w:val="00432798"/>
    <w:rsid w:val="00446066"/>
    <w:rsid w:val="00451EE9"/>
    <w:rsid w:val="00463881"/>
    <w:rsid w:val="00464B76"/>
    <w:rsid w:val="00467173"/>
    <w:rsid w:val="00482EC1"/>
    <w:rsid w:val="00483ADC"/>
    <w:rsid w:val="004843CB"/>
    <w:rsid w:val="00484B65"/>
    <w:rsid w:val="004864A5"/>
    <w:rsid w:val="00490231"/>
    <w:rsid w:val="00491CA6"/>
    <w:rsid w:val="004A0585"/>
    <w:rsid w:val="004B2067"/>
    <w:rsid w:val="004C1206"/>
    <w:rsid w:val="004C1655"/>
    <w:rsid w:val="004C2AE7"/>
    <w:rsid w:val="004D7440"/>
    <w:rsid w:val="004D7CF7"/>
    <w:rsid w:val="004F6B1C"/>
    <w:rsid w:val="00500FF5"/>
    <w:rsid w:val="005038A8"/>
    <w:rsid w:val="005115D8"/>
    <w:rsid w:val="005171A6"/>
    <w:rsid w:val="00522F5C"/>
    <w:rsid w:val="00540C44"/>
    <w:rsid w:val="0054635E"/>
    <w:rsid w:val="0054665B"/>
    <w:rsid w:val="00563B64"/>
    <w:rsid w:val="00586AE6"/>
    <w:rsid w:val="00592CE4"/>
    <w:rsid w:val="00597AC4"/>
    <w:rsid w:val="005A2C80"/>
    <w:rsid w:val="005A5949"/>
    <w:rsid w:val="005B04D4"/>
    <w:rsid w:val="005D34EA"/>
    <w:rsid w:val="005D5F9B"/>
    <w:rsid w:val="005E2229"/>
    <w:rsid w:val="005F2DA4"/>
    <w:rsid w:val="005F7D8B"/>
    <w:rsid w:val="00610F80"/>
    <w:rsid w:val="006171BE"/>
    <w:rsid w:val="00635E6A"/>
    <w:rsid w:val="00636CC6"/>
    <w:rsid w:val="00660A68"/>
    <w:rsid w:val="0066188F"/>
    <w:rsid w:val="00681895"/>
    <w:rsid w:val="006B42FA"/>
    <w:rsid w:val="006C1151"/>
    <w:rsid w:val="006E6FAB"/>
    <w:rsid w:val="006F0FCA"/>
    <w:rsid w:val="006F3AC1"/>
    <w:rsid w:val="006F4DB8"/>
    <w:rsid w:val="00700F80"/>
    <w:rsid w:val="00701BE2"/>
    <w:rsid w:val="00707E99"/>
    <w:rsid w:val="007114CA"/>
    <w:rsid w:val="00713C6B"/>
    <w:rsid w:val="00723F13"/>
    <w:rsid w:val="00726E2B"/>
    <w:rsid w:val="00732C59"/>
    <w:rsid w:val="00740E88"/>
    <w:rsid w:val="00740E8A"/>
    <w:rsid w:val="00745C1A"/>
    <w:rsid w:val="0074664F"/>
    <w:rsid w:val="007513F6"/>
    <w:rsid w:val="00761078"/>
    <w:rsid w:val="0078633F"/>
    <w:rsid w:val="007A548D"/>
    <w:rsid w:val="007B4483"/>
    <w:rsid w:val="007C7E1D"/>
    <w:rsid w:val="007D1AE5"/>
    <w:rsid w:val="007D20AD"/>
    <w:rsid w:val="007D6652"/>
    <w:rsid w:val="007E07E5"/>
    <w:rsid w:val="007E51A8"/>
    <w:rsid w:val="00803A77"/>
    <w:rsid w:val="008075D6"/>
    <w:rsid w:val="008142ED"/>
    <w:rsid w:val="00820825"/>
    <w:rsid w:val="008229D7"/>
    <w:rsid w:val="00834996"/>
    <w:rsid w:val="0084024A"/>
    <w:rsid w:val="00851F23"/>
    <w:rsid w:val="008613C8"/>
    <w:rsid w:val="0087519C"/>
    <w:rsid w:val="00875CB4"/>
    <w:rsid w:val="0088075E"/>
    <w:rsid w:val="00882821"/>
    <w:rsid w:val="00890A5E"/>
    <w:rsid w:val="008A0F88"/>
    <w:rsid w:val="008A25AF"/>
    <w:rsid w:val="008A5CCA"/>
    <w:rsid w:val="008B0405"/>
    <w:rsid w:val="008B12E0"/>
    <w:rsid w:val="008C3089"/>
    <w:rsid w:val="008D5C97"/>
    <w:rsid w:val="008D7D31"/>
    <w:rsid w:val="00900933"/>
    <w:rsid w:val="009124BC"/>
    <w:rsid w:val="009234E9"/>
    <w:rsid w:val="00932448"/>
    <w:rsid w:val="0094442B"/>
    <w:rsid w:val="00960C40"/>
    <w:rsid w:val="00965086"/>
    <w:rsid w:val="00967B00"/>
    <w:rsid w:val="00991889"/>
    <w:rsid w:val="00996BE3"/>
    <w:rsid w:val="009A542E"/>
    <w:rsid w:val="009B00F7"/>
    <w:rsid w:val="009B44A9"/>
    <w:rsid w:val="009B7013"/>
    <w:rsid w:val="009D1371"/>
    <w:rsid w:val="009F18DB"/>
    <w:rsid w:val="009F3D9A"/>
    <w:rsid w:val="00A02306"/>
    <w:rsid w:val="00A112E7"/>
    <w:rsid w:val="00A2296F"/>
    <w:rsid w:val="00A23D74"/>
    <w:rsid w:val="00A32428"/>
    <w:rsid w:val="00A35EC6"/>
    <w:rsid w:val="00A40E47"/>
    <w:rsid w:val="00A447E9"/>
    <w:rsid w:val="00A44A88"/>
    <w:rsid w:val="00A47680"/>
    <w:rsid w:val="00A60D49"/>
    <w:rsid w:val="00A61511"/>
    <w:rsid w:val="00A6172F"/>
    <w:rsid w:val="00A6181E"/>
    <w:rsid w:val="00A738EB"/>
    <w:rsid w:val="00A923A6"/>
    <w:rsid w:val="00A926D2"/>
    <w:rsid w:val="00A962B9"/>
    <w:rsid w:val="00AA3A5A"/>
    <w:rsid w:val="00AA3EB1"/>
    <w:rsid w:val="00AA41B7"/>
    <w:rsid w:val="00AB1863"/>
    <w:rsid w:val="00AB549B"/>
    <w:rsid w:val="00AB5734"/>
    <w:rsid w:val="00AC054A"/>
    <w:rsid w:val="00AC45E1"/>
    <w:rsid w:val="00AC7F7E"/>
    <w:rsid w:val="00AD3B27"/>
    <w:rsid w:val="00AD49DC"/>
    <w:rsid w:val="00AD68AA"/>
    <w:rsid w:val="00AE2892"/>
    <w:rsid w:val="00AE659E"/>
    <w:rsid w:val="00AE65C2"/>
    <w:rsid w:val="00B32E38"/>
    <w:rsid w:val="00B34866"/>
    <w:rsid w:val="00B41AAC"/>
    <w:rsid w:val="00B45117"/>
    <w:rsid w:val="00B50081"/>
    <w:rsid w:val="00B55DAD"/>
    <w:rsid w:val="00B6544F"/>
    <w:rsid w:val="00B70D7D"/>
    <w:rsid w:val="00B7236D"/>
    <w:rsid w:val="00B73FA6"/>
    <w:rsid w:val="00B84EAE"/>
    <w:rsid w:val="00B95AC1"/>
    <w:rsid w:val="00BA2483"/>
    <w:rsid w:val="00BA307A"/>
    <w:rsid w:val="00BB28F2"/>
    <w:rsid w:val="00BC1FF8"/>
    <w:rsid w:val="00BC471B"/>
    <w:rsid w:val="00BF186F"/>
    <w:rsid w:val="00BF2C8B"/>
    <w:rsid w:val="00BF77F0"/>
    <w:rsid w:val="00C025FF"/>
    <w:rsid w:val="00C026CA"/>
    <w:rsid w:val="00C054F5"/>
    <w:rsid w:val="00C11E78"/>
    <w:rsid w:val="00C2022A"/>
    <w:rsid w:val="00C2757A"/>
    <w:rsid w:val="00C27814"/>
    <w:rsid w:val="00C368D1"/>
    <w:rsid w:val="00C40F8F"/>
    <w:rsid w:val="00C4663A"/>
    <w:rsid w:val="00C537D5"/>
    <w:rsid w:val="00C56D72"/>
    <w:rsid w:val="00C620C0"/>
    <w:rsid w:val="00C63921"/>
    <w:rsid w:val="00C676CF"/>
    <w:rsid w:val="00C76557"/>
    <w:rsid w:val="00C826E8"/>
    <w:rsid w:val="00C95B61"/>
    <w:rsid w:val="00CA1B0D"/>
    <w:rsid w:val="00CA32B5"/>
    <w:rsid w:val="00CC4FD8"/>
    <w:rsid w:val="00CD18B8"/>
    <w:rsid w:val="00CD4950"/>
    <w:rsid w:val="00CE19CC"/>
    <w:rsid w:val="00CE2925"/>
    <w:rsid w:val="00CF7C40"/>
    <w:rsid w:val="00D01880"/>
    <w:rsid w:val="00D0787B"/>
    <w:rsid w:val="00D11D42"/>
    <w:rsid w:val="00D13AF2"/>
    <w:rsid w:val="00D2223C"/>
    <w:rsid w:val="00D27970"/>
    <w:rsid w:val="00D342B0"/>
    <w:rsid w:val="00D36785"/>
    <w:rsid w:val="00D42EC7"/>
    <w:rsid w:val="00D52B03"/>
    <w:rsid w:val="00D556F7"/>
    <w:rsid w:val="00D717EC"/>
    <w:rsid w:val="00D90D1A"/>
    <w:rsid w:val="00D91E4C"/>
    <w:rsid w:val="00D927A0"/>
    <w:rsid w:val="00DA2A66"/>
    <w:rsid w:val="00DB2E51"/>
    <w:rsid w:val="00DB3770"/>
    <w:rsid w:val="00DD0B13"/>
    <w:rsid w:val="00DD1784"/>
    <w:rsid w:val="00DD6F8B"/>
    <w:rsid w:val="00DE18CC"/>
    <w:rsid w:val="00DE5719"/>
    <w:rsid w:val="00DE62FC"/>
    <w:rsid w:val="00DF1439"/>
    <w:rsid w:val="00DF6FF5"/>
    <w:rsid w:val="00E10323"/>
    <w:rsid w:val="00E10C33"/>
    <w:rsid w:val="00E24C7E"/>
    <w:rsid w:val="00E27D2A"/>
    <w:rsid w:val="00E37ED7"/>
    <w:rsid w:val="00E51D6A"/>
    <w:rsid w:val="00E61D1A"/>
    <w:rsid w:val="00E66D57"/>
    <w:rsid w:val="00E7279D"/>
    <w:rsid w:val="00E776F2"/>
    <w:rsid w:val="00E81B2C"/>
    <w:rsid w:val="00E94038"/>
    <w:rsid w:val="00E94E26"/>
    <w:rsid w:val="00E96AA4"/>
    <w:rsid w:val="00E96E65"/>
    <w:rsid w:val="00E97BCE"/>
    <w:rsid w:val="00EA0AD9"/>
    <w:rsid w:val="00EA328E"/>
    <w:rsid w:val="00EC080E"/>
    <w:rsid w:val="00EC39A2"/>
    <w:rsid w:val="00EC615B"/>
    <w:rsid w:val="00ED31D4"/>
    <w:rsid w:val="00ED5920"/>
    <w:rsid w:val="00EE1872"/>
    <w:rsid w:val="00EE6995"/>
    <w:rsid w:val="00EF7AE6"/>
    <w:rsid w:val="00F018C8"/>
    <w:rsid w:val="00F136CA"/>
    <w:rsid w:val="00F171E3"/>
    <w:rsid w:val="00F23340"/>
    <w:rsid w:val="00F238E8"/>
    <w:rsid w:val="00F270FE"/>
    <w:rsid w:val="00F27827"/>
    <w:rsid w:val="00F314C9"/>
    <w:rsid w:val="00F35AC9"/>
    <w:rsid w:val="00F54C28"/>
    <w:rsid w:val="00F72677"/>
    <w:rsid w:val="00F74896"/>
    <w:rsid w:val="00F7608F"/>
    <w:rsid w:val="00F86B43"/>
    <w:rsid w:val="00F91EB9"/>
    <w:rsid w:val="00F92D73"/>
    <w:rsid w:val="00FA7C1D"/>
    <w:rsid w:val="00FB3621"/>
    <w:rsid w:val="00FB440B"/>
    <w:rsid w:val="00FD6066"/>
    <w:rsid w:val="00FF6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3FA"/>
    <w:pPr>
      <w:jc w:val="both"/>
    </w:pPr>
    <w:rPr>
      <w:rFonts w:ascii="Batang" w:eastAsia="Batang" w:hAnsi="Batang"/>
    </w:rPr>
  </w:style>
  <w:style w:type="character" w:customStyle="1" w:styleId="BodyTextChar">
    <w:name w:val="Body Text Char"/>
    <w:basedOn w:val="DefaultParagraphFont"/>
    <w:link w:val="BodyText"/>
    <w:rsid w:val="000813FA"/>
    <w:rPr>
      <w:rFonts w:ascii="Batang" w:eastAsia="Batang" w:hAnsi="Batang" w:cs="Times New Roman"/>
      <w:sz w:val="24"/>
      <w:szCs w:val="24"/>
    </w:rPr>
  </w:style>
  <w:style w:type="paragraph" w:styleId="ListParagraph">
    <w:name w:val="List Paragraph"/>
    <w:basedOn w:val="Normal"/>
    <w:uiPriority w:val="34"/>
    <w:qFormat/>
    <w:rsid w:val="002F7931"/>
    <w:pPr>
      <w:ind w:left="720"/>
      <w:contextualSpacing/>
    </w:pPr>
  </w:style>
  <w:style w:type="paragraph" w:styleId="BalloonText">
    <w:name w:val="Balloon Text"/>
    <w:basedOn w:val="Normal"/>
    <w:link w:val="BalloonTextChar"/>
    <w:uiPriority w:val="99"/>
    <w:semiHidden/>
    <w:unhideWhenUsed/>
    <w:rsid w:val="00B70D7D"/>
    <w:rPr>
      <w:rFonts w:ascii="Tahoma" w:hAnsi="Tahoma" w:cs="Tahoma"/>
      <w:sz w:val="16"/>
      <w:szCs w:val="16"/>
    </w:rPr>
  </w:style>
  <w:style w:type="character" w:customStyle="1" w:styleId="BalloonTextChar">
    <w:name w:val="Balloon Text Char"/>
    <w:basedOn w:val="DefaultParagraphFont"/>
    <w:link w:val="BalloonText"/>
    <w:uiPriority w:val="99"/>
    <w:semiHidden/>
    <w:rsid w:val="00B70D7D"/>
    <w:rPr>
      <w:rFonts w:ascii="Tahoma" w:eastAsia="Times New Roman" w:hAnsi="Tahoma" w:cs="Tahoma"/>
      <w:sz w:val="16"/>
      <w:szCs w:val="16"/>
    </w:rPr>
  </w:style>
  <w:style w:type="character" w:styleId="LineNumber">
    <w:name w:val="line number"/>
    <w:basedOn w:val="DefaultParagraphFont"/>
    <w:uiPriority w:val="99"/>
    <w:semiHidden/>
    <w:unhideWhenUsed/>
    <w:rsid w:val="008229D7"/>
  </w:style>
  <w:style w:type="paragraph" w:styleId="NormalWeb">
    <w:name w:val="Normal (Web)"/>
    <w:basedOn w:val="Normal"/>
    <w:uiPriority w:val="99"/>
    <w:semiHidden/>
    <w:unhideWhenUsed/>
    <w:rsid w:val="002153EB"/>
    <w:pPr>
      <w:spacing w:after="200" w:line="276" w:lineRule="auto"/>
    </w:pPr>
  </w:style>
  <w:style w:type="paragraph" w:styleId="Header">
    <w:name w:val="header"/>
    <w:basedOn w:val="Normal"/>
    <w:link w:val="HeaderChar"/>
    <w:uiPriority w:val="99"/>
    <w:semiHidden/>
    <w:unhideWhenUsed/>
    <w:rsid w:val="0032522A"/>
    <w:pPr>
      <w:tabs>
        <w:tab w:val="center" w:pos="4680"/>
        <w:tab w:val="right" w:pos="9360"/>
      </w:tabs>
    </w:pPr>
  </w:style>
  <w:style w:type="character" w:customStyle="1" w:styleId="HeaderChar">
    <w:name w:val="Header Char"/>
    <w:basedOn w:val="DefaultParagraphFont"/>
    <w:link w:val="Header"/>
    <w:uiPriority w:val="99"/>
    <w:semiHidden/>
    <w:rsid w:val="003252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22A"/>
    <w:pPr>
      <w:tabs>
        <w:tab w:val="center" w:pos="4680"/>
        <w:tab w:val="right" w:pos="9360"/>
      </w:tabs>
    </w:pPr>
  </w:style>
  <w:style w:type="character" w:customStyle="1" w:styleId="FooterChar">
    <w:name w:val="Footer Char"/>
    <w:basedOn w:val="DefaultParagraphFont"/>
    <w:link w:val="Footer"/>
    <w:uiPriority w:val="99"/>
    <w:rsid w:val="0032522A"/>
    <w:rPr>
      <w:rFonts w:ascii="Times New Roman" w:eastAsia="Times New Roman" w:hAnsi="Times New Roman" w:cs="Times New Roman"/>
      <w:sz w:val="24"/>
      <w:szCs w:val="24"/>
    </w:rPr>
  </w:style>
  <w:style w:type="paragraph" w:styleId="NoSpacing">
    <w:name w:val="No Spacing"/>
    <w:uiPriority w:val="1"/>
    <w:qFormat/>
    <w:rsid w:val="00726E2B"/>
    <w:pPr>
      <w:spacing w:after="0" w:line="240" w:lineRule="auto"/>
    </w:pPr>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2013-02-06T06:07:00Z</cp:lastPrinted>
  <dcterms:created xsi:type="dcterms:W3CDTF">2013-02-19T07:39:00Z</dcterms:created>
  <dcterms:modified xsi:type="dcterms:W3CDTF">2013-02-19T07:39:00Z</dcterms:modified>
</cp:coreProperties>
</file>