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09" w:rsidRPr="000C130B" w:rsidRDefault="00282309" w:rsidP="00282309">
      <w:pPr>
        <w:spacing w:line="360" w:lineRule="auto"/>
        <w:jc w:val="center"/>
        <w:rPr>
          <w:rFonts w:ascii="Verdana" w:hAnsi="Verdana"/>
          <w:b/>
          <w:sz w:val="26"/>
          <w:szCs w:val="26"/>
        </w:rPr>
      </w:pPr>
      <w:r w:rsidRPr="000C130B">
        <w:rPr>
          <w:rFonts w:ascii="Verdana" w:hAnsi="Verdana"/>
          <w:b/>
          <w:sz w:val="26"/>
          <w:szCs w:val="26"/>
        </w:rPr>
        <w:t>THE REPUBLIC OF UGANDA</w:t>
      </w:r>
    </w:p>
    <w:p w:rsidR="00282309" w:rsidRDefault="00282309" w:rsidP="00282309">
      <w:pPr>
        <w:spacing w:line="360" w:lineRule="auto"/>
        <w:jc w:val="center"/>
        <w:rPr>
          <w:rFonts w:ascii="Verdana" w:hAnsi="Verdana"/>
          <w:b/>
          <w:sz w:val="26"/>
          <w:szCs w:val="26"/>
        </w:rPr>
      </w:pPr>
      <w:r w:rsidRPr="000C130B">
        <w:rPr>
          <w:rFonts w:ascii="Verdana" w:hAnsi="Verdana"/>
          <w:b/>
          <w:sz w:val="26"/>
          <w:szCs w:val="26"/>
        </w:rPr>
        <w:t>IN THE HIGH COURT OF UGANDA AT KAMPALA</w:t>
      </w:r>
      <w:r w:rsidR="006B4C7D">
        <w:rPr>
          <w:rFonts w:ascii="Verdana" w:hAnsi="Verdana"/>
          <w:b/>
          <w:sz w:val="26"/>
          <w:szCs w:val="26"/>
        </w:rPr>
        <w:t xml:space="preserve"> </w:t>
      </w:r>
    </w:p>
    <w:p w:rsidR="00282309" w:rsidRPr="00C558F0" w:rsidRDefault="00282309" w:rsidP="00282309">
      <w:pPr>
        <w:spacing w:line="360" w:lineRule="auto"/>
        <w:jc w:val="center"/>
        <w:rPr>
          <w:rFonts w:ascii="Verdana" w:hAnsi="Verdana"/>
          <w:b/>
          <w:sz w:val="26"/>
          <w:szCs w:val="26"/>
          <w:u w:val="single"/>
        </w:rPr>
      </w:pPr>
      <w:r w:rsidRPr="00C558F0">
        <w:rPr>
          <w:rFonts w:ascii="Verdana" w:hAnsi="Verdana"/>
          <w:b/>
          <w:sz w:val="26"/>
          <w:szCs w:val="26"/>
          <w:u w:val="single"/>
        </w:rPr>
        <w:t>CIVIL DIVISION</w:t>
      </w:r>
    </w:p>
    <w:p w:rsidR="00282309" w:rsidRPr="000C130B" w:rsidRDefault="00282309" w:rsidP="00282309">
      <w:pPr>
        <w:spacing w:line="240" w:lineRule="auto"/>
        <w:jc w:val="center"/>
        <w:rPr>
          <w:rFonts w:ascii="Verdana" w:hAnsi="Verdana"/>
          <w:b/>
          <w:sz w:val="26"/>
          <w:szCs w:val="26"/>
        </w:rPr>
      </w:pPr>
      <w:r w:rsidRPr="000C130B">
        <w:rPr>
          <w:rFonts w:ascii="Verdana" w:hAnsi="Verdana"/>
          <w:b/>
          <w:sz w:val="26"/>
          <w:szCs w:val="26"/>
        </w:rPr>
        <w:t xml:space="preserve">MISC </w:t>
      </w:r>
      <w:r>
        <w:rPr>
          <w:rFonts w:ascii="Verdana" w:hAnsi="Verdana"/>
          <w:b/>
          <w:sz w:val="26"/>
          <w:szCs w:val="26"/>
        </w:rPr>
        <w:t>CAUSE</w:t>
      </w:r>
      <w:r w:rsidRPr="000C130B">
        <w:rPr>
          <w:rFonts w:ascii="Verdana" w:hAnsi="Verdana"/>
          <w:b/>
          <w:sz w:val="26"/>
          <w:szCs w:val="26"/>
        </w:rPr>
        <w:t xml:space="preserve"> NO. </w:t>
      </w:r>
      <w:r>
        <w:rPr>
          <w:rFonts w:ascii="Verdana" w:hAnsi="Verdana"/>
          <w:b/>
          <w:sz w:val="26"/>
          <w:szCs w:val="26"/>
        </w:rPr>
        <w:t>103</w:t>
      </w:r>
      <w:r w:rsidRPr="000C130B">
        <w:rPr>
          <w:rFonts w:ascii="Verdana" w:hAnsi="Verdana"/>
          <w:b/>
          <w:sz w:val="26"/>
          <w:szCs w:val="26"/>
        </w:rPr>
        <w:t xml:space="preserve"> OF 2011</w:t>
      </w:r>
    </w:p>
    <w:p w:rsidR="00282309" w:rsidRDefault="00282309" w:rsidP="00282309">
      <w:pPr>
        <w:spacing w:line="360" w:lineRule="auto"/>
        <w:jc w:val="center"/>
        <w:rPr>
          <w:rFonts w:ascii="Verdana" w:hAnsi="Verdana"/>
          <w:b/>
          <w:sz w:val="26"/>
          <w:szCs w:val="26"/>
        </w:rPr>
      </w:pPr>
      <w:r>
        <w:rPr>
          <w:rFonts w:ascii="Verdana" w:hAnsi="Verdana"/>
          <w:b/>
          <w:sz w:val="26"/>
          <w:szCs w:val="26"/>
        </w:rPr>
        <w:t>DR. FRANK MWESIGYE ========</w:t>
      </w:r>
      <w:r w:rsidRPr="000C130B">
        <w:rPr>
          <w:rFonts w:ascii="Verdana" w:hAnsi="Verdana"/>
          <w:b/>
          <w:sz w:val="26"/>
          <w:szCs w:val="26"/>
        </w:rPr>
        <w:t>=</w:t>
      </w:r>
      <w:r>
        <w:rPr>
          <w:rFonts w:ascii="Verdana" w:hAnsi="Verdana"/>
          <w:b/>
          <w:sz w:val="26"/>
          <w:szCs w:val="26"/>
        </w:rPr>
        <w:t>======</w:t>
      </w:r>
      <w:r w:rsidRPr="000C130B">
        <w:rPr>
          <w:rFonts w:ascii="Verdana" w:hAnsi="Verdana"/>
          <w:b/>
          <w:sz w:val="26"/>
          <w:szCs w:val="26"/>
        </w:rPr>
        <w:t xml:space="preserve"> APPLICANT</w:t>
      </w:r>
    </w:p>
    <w:p w:rsidR="00282309" w:rsidRDefault="00282309" w:rsidP="00282309">
      <w:pPr>
        <w:spacing w:line="360" w:lineRule="auto"/>
        <w:jc w:val="center"/>
        <w:rPr>
          <w:rFonts w:ascii="Verdana" w:hAnsi="Verdana"/>
          <w:b/>
          <w:sz w:val="26"/>
          <w:szCs w:val="26"/>
        </w:rPr>
      </w:pPr>
      <w:r>
        <w:rPr>
          <w:rFonts w:ascii="Verdana" w:hAnsi="Verdana"/>
          <w:b/>
          <w:sz w:val="26"/>
          <w:szCs w:val="26"/>
        </w:rPr>
        <w:t>VERSUS</w:t>
      </w:r>
    </w:p>
    <w:p w:rsidR="00282309" w:rsidRDefault="00282309" w:rsidP="00282309">
      <w:pPr>
        <w:spacing w:line="360" w:lineRule="auto"/>
        <w:rPr>
          <w:rFonts w:ascii="Verdana" w:hAnsi="Verdana"/>
          <w:b/>
          <w:sz w:val="26"/>
          <w:szCs w:val="26"/>
        </w:rPr>
      </w:pPr>
      <w:r>
        <w:rPr>
          <w:rFonts w:ascii="Verdana" w:hAnsi="Verdana"/>
          <w:b/>
          <w:sz w:val="26"/>
          <w:szCs w:val="26"/>
        </w:rPr>
        <w:t xml:space="preserve">1. ATTORNEY GENERAL </w:t>
      </w:r>
    </w:p>
    <w:p w:rsidR="00282309" w:rsidRDefault="00282309" w:rsidP="00282309">
      <w:pPr>
        <w:spacing w:line="360" w:lineRule="auto"/>
        <w:rPr>
          <w:rFonts w:ascii="Verdana" w:hAnsi="Verdana"/>
          <w:b/>
          <w:sz w:val="26"/>
          <w:szCs w:val="26"/>
        </w:rPr>
      </w:pPr>
      <w:r>
        <w:rPr>
          <w:rFonts w:ascii="Verdana" w:hAnsi="Verdana"/>
          <w:b/>
          <w:sz w:val="26"/>
          <w:szCs w:val="26"/>
        </w:rPr>
        <w:t>2. NATIONAL DRUG AUTHORITY =========== RESPONDENT</w:t>
      </w:r>
    </w:p>
    <w:p w:rsidR="00282309" w:rsidRDefault="00282309" w:rsidP="00282309">
      <w:pPr>
        <w:spacing w:line="360" w:lineRule="auto"/>
        <w:jc w:val="center"/>
        <w:rPr>
          <w:rFonts w:ascii="Verdana" w:hAnsi="Verdana"/>
          <w:b/>
          <w:sz w:val="26"/>
          <w:szCs w:val="26"/>
          <w:u w:val="single"/>
        </w:rPr>
      </w:pPr>
      <w:r>
        <w:rPr>
          <w:rFonts w:ascii="Verdana" w:hAnsi="Verdana"/>
          <w:b/>
          <w:sz w:val="26"/>
          <w:szCs w:val="26"/>
          <w:u w:val="single"/>
        </w:rPr>
        <w:t>BEFORE: HON JUSTICE ELDAD MWANGUSYA</w:t>
      </w:r>
    </w:p>
    <w:p w:rsidR="00282309" w:rsidRDefault="00282309" w:rsidP="00282309">
      <w:pPr>
        <w:spacing w:line="360" w:lineRule="auto"/>
        <w:rPr>
          <w:rFonts w:ascii="Verdana" w:hAnsi="Verdana"/>
          <w:b/>
          <w:sz w:val="26"/>
          <w:szCs w:val="26"/>
          <w:u w:val="single"/>
        </w:rPr>
      </w:pPr>
    </w:p>
    <w:p w:rsidR="00282309" w:rsidRDefault="00282309" w:rsidP="00282309">
      <w:pPr>
        <w:spacing w:line="360" w:lineRule="auto"/>
        <w:rPr>
          <w:rFonts w:ascii="Verdana" w:hAnsi="Verdana"/>
          <w:b/>
          <w:sz w:val="26"/>
          <w:szCs w:val="26"/>
          <w:u w:val="single"/>
        </w:rPr>
      </w:pPr>
      <w:r>
        <w:rPr>
          <w:rFonts w:ascii="Verdana" w:hAnsi="Verdana"/>
          <w:b/>
          <w:sz w:val="26"/>
          <w:szCs w:val="26"/>
          <w:u w:val="single"/>
        </w:rPr>
        <w:t>RULING</w:t>
      </w:r>
    </w:p>
    <w:p w:rsidR="00282309" w:rsidRDefault="00282309" w:rsidP="00061190">
      <w:pPr>
        <w:spacing w:line="360" w:lineRule="auto"/>
        <w:jc w:val="both"/>
        <w:rPr>
          <w:rFonts w:ascii="Verdana" w:hAnsi="Verdana"/>
          <w:sz w:val="26"/>
          <w:szCs w:val="26"/>
        </w:rPr>
      </w:pPr>
      <w:r>
        <w:rPr>
          <w:rFonts w:ascii="Verdana" w:hAnsi="Verdana"/>
          <w:sz w:val="26"/>
          <w:szCs w:val="26"/>
        </w:rPr>
        <w:t>This is an application brought under Section 38 of the Judicature Act and Rules 6</w:t>
      </w:r>
      <w:r w:rsidR="00E16FF6">
        <w:rPr>
          <w:rFonts w:ascii="Verdana" w:hAnsi="Verdana"/>
          <w:sz w:val="26"/>
          <w:szCs w:val="26"/>
        </w:rPr>
        <w:t>, 7</w:t>
      </w:r>
      <w:r>
        <w:rPr>
          <w:rFonts w:ascii="Verdana" w:hAnsi="Verdana"/>
          <w:sz w:val="26"/>
          <w:szCs w:val="26"/>
        </w:rPr>
        <w:t xml:space="preserve"> and 8(2</w:t>
      </w:r>
      <w:r w:rsidR="0083206A">
        <w:rPr>
          <w:rFonts w:ascii="Verdana" w:hAnsi="Verdana"/>
          <w:sz w:val="26"/>
          <w:szCs w:val="26"/>
        </w:rPr>
        <w:t>)</w:t>
      </w:r>
      <w:r>
        <w:rPr>
          <w:rFonts w:ascii="Verdana" w:hAnsi="Verdana"/>
          <w:sz w:val="26"/>
          <w:szCs w:val="26"/>
        </w:rPr>
        <w:t xml:space="preserve"> of the Judicature (Judicial Review) Rules S. I No. 11 of 2009 seeking the following reliefs:-</w:t>
      </w:r>
    </w:p>
    <w:p w:rsidR="00282309" w:rsidRDefault="00282309" w:rsidP="00282309">
      <w:pPr>
        <w:spacing w:line="360" w:lineRule="auto"/>
        <w:rPr>
          <w:rFonts w:ascii="Verdana" w:hAnsi="Verdana"/>
          <w:sz w:val="26"/>
          <w:szCs w:val="26"/>
        </w:rPr>
      </w:pPr>
    </w:p>
    <w:p w:rsidR="00282309" w:rsidRDefault="00282309" w:rsidP="00061190">
      <w:pPr>
        <w:pStyle w:val="ListParagraph"/>
        <w:numPr>
          <w:ilvl w:val="0"/>
          <w:numId w:val="1"/>
        </w:numPr>
        <w:spacing w:line="360" w:lineRule="auto"/>
        <w:jc w:val="both"/>
        <w:rPr>
          <w:rFonts w:ascii="Verdana" w:hAnsi="Verdana"/>
          <w:sz w:val="26"/>
          <w:szCs w:val="26"/>
        </w:rPr>
      </w:pPr>
      <w:r>
        <w:rPr>
          <w:rFonts w:ascii="Verdana" w:hAnsi="Verdana"/>
          <w:sz w:val="26"/>
          <w:szCs w:val="26"/>
        </w:rPr>
        <w:t xml:space="preserve">An order declaring the decision of the Hon. Minister of Health Dr. Ondoa D. J Christine </w:t>
      </w:r>
      <w:r w:rsidR="00E16FF6">
        <w:rPr>
          <w:rFonts w:ascii="Verdana" w:hAnsi="Verdana"/>
          <w:sz w:val="26"/>
          <w:szCs w:val="26"/>
        </w:rPr>
        <w:t>dissolving</w:t>
      </w:r>
      <w:r>
        <w:rPr>
          <w:rFonts w:ascii="Verdana" w:hAnsi="Verdana"/>
          <w:sz w:val="26"/>
          <w:szCs w:val="26"/>
        </w:rPr>
        <w:t xml:space="preserve"> the National Drug Authority contained in her letter Ref: MH/NDA/159 dated 15</w:t>
      </w:r>
      <w:r w:rsidRPr="00282309">
        <w:rPr>
          <w:rFonts w:ascii="Verdana" w:hAnsi="Verdana"/>
          <w:sz w:val="26"/>
          <w:szCs w:val="26"/>
          <w:vertAlign w:val="superscript"/>
        </w:rPr>
        <w:t>th</w:t>
      </w:r>
      <w:r>
        <w:rPr>
          <w:rFonts w:ascii="Verdana" w:hAnsi="Verdana"/>
          <w:sz w:val="26"/>
          <w:szCs w:val="26"/>
        </w:rPr>
        <w:t xml:space="preserve"> July, 2011 null and void and of no effect having been made ultra vires.</w:t>
      </w:r>
    </w:p>
    <w:p w:rsidR="0049416F" w:rsidRDefault="0049416F" w:rsidP="0049416F">
      <w:pPr>
        <w:pStyle w:val="ListParagraph"/>
        <w:spacing w:line="360" w:lineRule="auto"/>
        <w:jc w:val="both"/>
        <w:rPr>
          <w:rFonts w:ascii="Verdana" w:hAnsi="Verdana"/>
          <w:sz w:val="26"/>
          <w:szCs w:val="26"/>
        </w:rPr>
      </w:pPr>
    </w:p>
    <w:p w:rsidR="00282309" w:rsidRDefault="00282309" w:rsidP="00061190">
      <w:pPr>
        <w:pStyle w:val="ListParagraph"/>
        <w:numPr>
          <w:ilvl w:val="0"/>
          <w:numId w:val="1"/>
        </w:numPr>
        <w:spacing w:line="360" w:lineRule="auto"/>
        <w:jc w:val="both"/>
        <w:rPr>
          <w:rFonts w:ascii="Verdana" w:hAnsi="Verdana"/>
          <w:sz w:val="26"/>
          <w:szCs w:val="26"/>
        </w:rPr>
      </w:pPr>
      <w:r>
        <w:rPr>
          <w:rFonts w:ascii="Verdana" w:hAnsi="Verdana"/>
          <w:sz w:val="26"/>
          <w:szCs w:val="26"/>
        </w:rPr>
        <w:lastRenderedPageBreak/>
        <w:t xml:space="preserve">An order declaring the decision of the </w:t>
      </w:r>
      <w:r w:rsidR="0083206A">
        <w:rPr>
          <w:rFonts w:ascii="Verdana" w:hAnsi="Verdana"/>
          <w:sz w:val="26"/>
          <w:szCs w:val="26"/>
        </w:rPr>
        <w:t>H</w:t>
      </w:r>
      <w:r>
        <w:rPr>
          <w:rFonts w:ascii="Verdana" w:hAnsi="Verdana"/>
          <w:sz w:val="26"/>
          <w:szCs w:val="26"/>
        </w:rPr>
        <w:t xml:space="preserve">on. Ondoa D. J Christine appointing a new National Drugs Authority null and </w:t>
      </w:r>
      <w:r w:rsidR="00E16FF6">
        <w:rPr>
          <w:rFonts w:ascii="Verdana" w:hAnsi="Verdana"/>
          <w:sz w:val="26"/>
          <w:szCs w:val="26"/>
        </w:rPr>
        <w:t>void the</w:t>
      </w:r>
      <w:r>
        <w:rPr>
          <w:rFonts w:ascii="Verdana" w:hAnsi="Verdana"/>
          <w:sz w:val="26"/>
          <w:szCs w:val="26"/>
        </w:rPr>
        <w:t xml:space="preserve"> same having been made ultra vires.</w:t>
      </w:r>
    </w:p>
    <w:p w:rsidR="00282309" w:rsidRDefault="003D3906" w:rsidP="00061190">
      <w:pPr>
        <w:spacing w:line="360" w:lineRule="auto"/>
        <w:jc w:val="both"/>
        <w:rPr>
          <w:rFonts w:ascii="Verdana" w:hAnsi="Verdana"/>
          <w:sz w:val="26"/>
          <w:szCs w:val="26"/>
          <w:u w:val="single"/>
        </w:rPr>
      </w:pPr>
      <w:r>
        <w:rPr>
          <w:rFonts w:ascii="Verdana" w:hAnsi="Verdana"/>
          <w:sz w:val="26"/>
          <w:szCs w:val="26"/>
          <w:u w:val="single"/>
        </w:rPr>
        <w:t>In alternative but without prejudice to the above.</w:t>
      </w:r>
    </w:p>
    <w:p w:rsidR="003D3906" w:rsidRDefault="003D3906" w:rsidP="00061190">
      <w:pPr>
        <w:spacing w:line="360" w:lineRule="auto"/>
        <w:jc w:val="both"/>
        <w:rPr>
          <w:rFonts w:ascii="Verdana" w:hAnsi="Verdana"/>
          <w:sz w:val="26"/>
          <w:szCs w:val="26"/>
        </w:rPr>
      </w:pPr>
    </w:p>
    <w:p w:rsidR="003D3906" w:rsidRDefault="003D3906" w:rsidP="00061190">
      <w:pPr>
        <w:pStyle w:val="ListParagraph"/>
        <w:numPr>
          <w:ilvl w:val="0"/>
          <w:numId w:val="1"/>
        </w:numPr>
        <w:spacing w:line="360" w:lineRule="auto"/>
        <w:jc w:val="both"/>
        <w:rPr>
          <w:rFonts w:ascii="Verdana" w:hAnsi="Verdana"/>
          <w:sz w:val="26"/>
          <w:szCs w:val="26"/>
        </w:rPr>
      </w:pPr>
      <w:r>
        <w:rPr>
          <w:rFonts w:ascii="Verdana" w:hAnsi="Verdana"/>
          <w:sz w:val="26"/>
          <w:szCs w:val="26"/>
        </w:rPr>
        <w:t>An order of certiorari issue quashing the decision of the Hon. Minister of Health the Hon. Dr. Ondoa D. J stated in paragraphs 1 and 2 above.</w:t>
      </w:r>
    </w:p>
    <w:p w:rsidR="0049416F" w:rsidRDefault="0049416F" w:rsidP="0049416F">
      <w:pPr>
        <w:pStyle w:val="ListParagraph"/>
        <w:spacing w:line="360" w:lineRule="auto"/>
        <w:jc w:val="both"/>
        <w:rPr>
          <w:rFonts w:ascii="Verdana" w:hAnsi="Verdana"/>
          <w:sz w:val="26"/>
          <w:szCs w:val="26"/>
        </w:rPr>
      </w:pPr>
    </w:p>
    <w:p w:rsidR="003D3906" w:rsidRDefault="003D3906" w:rsidP="00061190">
      <w:pPr>
        <w:pStyle w:val="ListParagraph"/>
        <w:numPr>
          <w:ilvl w:val="0"/>
          <w:numId w:val="1"/>
        </w:numPr>
        <w:spacing w:line="360" w:lineRule="auto"/>
        <w:jc w:val="both"/>
        <w:rPr>
          <w:rFonts w:ascii="Verdana" w:hAnsi="Verdana"/>
          <w:sz w:val="26"/>
          <w:szCs w:val="26"/>
        </w:rPr>
      </w:pPr>
      <w:r>
        <w:rPr>
          <w:rFonts w:ascii="Verdana" w:hAnsi="Verdana"/>
          <w:sz w:val="26"/>
          <w:szCs w:val="26"/>
        </w:rPr>
        <w:t>A declaration that the Minister has no power to dissolve the Authority under the National Drug Authority Act.</w:t>
      </w:r>
    </w:p>
    <w:p w:rsidR="0049416F" w:rsidRPr="0049416F" w:rsidRDefault="0049416F" w:rsidP="0049416F">
      <w:pPr>
        <w:pStyle w:val="ListParagraph"/>
        <w:rPr>
          <w:rFonts w:ascii="Verdana" w:hAnsi="Verdana"/>
          <w:sz w:val="26"/>
          <w:szCs w:val="26"/>
        </w:rPr>
      </w:pPr>
    </w:p>
    <w:p w:rsidR="0049416F" w:rsidRDefault="0049416F" w:rsidP="0049416F">
      <w:pPr>
        <w:pStyle w:val="ListParagraph"/>
        <w:spacing w:line="360" w:lineRule="auto"/>
        <w:jc w:val="both"/>
        <w:rPr>
          <w:rFonts w:ascii="Verdana" w:hAnsi="Verdana"/>
          <w:sz w:val="26"/>
          <w:szCs w:val="26"/>
        </w:rPr>
      </w:pPr>
    </w:p>
    <w:p w:rsidR="003D3906" w:rsidRDefault="003D3906" w:rsidP="00061190">
      <w:pPr>
        <w:pStyle w:val="ListParagraph"/>
        <w:numPr>
          <w:ilvl w:val="0"/>
          <w:numId w:val="1"/>
        </w:numPr>
        <w:spacing w:line="360" w:lineRule="auto"/>
        <w:jc w:val="both"/>
        <w:rPr>
          <w:rFonts w:ascii="Verdana" w:hAnsi="Verdana"/>
          <w:sz w:val="26"/>
          <w:szCs w:val="26"/>
        </w:rPr>
      </w:pPr>
      <w:r>
        <w:rPr>
          <w:rFonts w:ascii="Verdana" w:hAnsi="Verdana"/>
          <w:sz w:val="26"/>
          <w:szCs w:val="26"/>
        </w:rPr>
        <w:t>An order of mandamus directing the Minister of Health the Hon. Dr. Ondoa D. J Christine to reinstate the National Drug Authority dissolved by her letter MH/NDA/of 15</w:t>
      </w:r>
      <w:r w:rsidRPr="003D3906">
        <w:rPr>
          <w:rFonts w:ascii="Verdana" w:hAnsi="Verdana"/>
          <w:sz w:val="26"/>
          <w:szCs w:val="26"/>
          <w:vertAlign w:val="superscript"/>
        </w:rPr>
        <w:t>th</w:t>
      </w:r>
      <w:r>
        <w:rPr>
          <w:rFonts w:ascii="Verdana" w:hAnsi="Verdana"/>
          <w:sz w:val="26"/>
          <w:szCs w:val="26"/>
        </w:rPr>
        <w:t xml:space="preserve"> July 2011.</w:t>
      </w:r>
    </w:p>
    <w:p w:rsidR="0049416F" w:rsidRDefault="0049416F" w:rsidP="0049416F">
      <w:pPr>
        <w:pStyle w:val="ListParagraph"/>
        <w:spacing w:line="360" w:lineRule="auto"/>
        <w:jc w:val="both"/>
        <w:rPr>
          <w:rFonts w:ascii="Verdana" w:hAnsi="Verdana"/>
          <w:sz w:val="26"/>
          <w:szCs w:val="26"/>
        </w:rPr>
      </w:pPr>
    </w:p>
    <w:p w:rsidR="003D3906" w:rsidRDefault="003D3906" w:rsidP="00061190">
      <w:pPr>
        <w:pStyle w:val="ListParagraph"/>
        <w:numPr>
          <w:ilvl w:val="0"/>
          <w:numId w:val="1"/>
        </w:numPr>
        <w:spacing w:line="360" w:lineRule="auto"/>
        <w:jc w:val="both"/>
        <w:rPr>
          <w:rFonts w:ascii="Verdana" w:hAnsi="Verdana"/>
          <w:sz w:val="26"/>
          <w:szCs w:val="26"/>
        </w:rPr>
      </w:pPr>
      <w:r>
        <w:rPr>
          <w:rFonts w:ascii="Verdana" w:hAnsi="Verdana"/>
          <w:sz w:val="26"/>
          <w:szCs w:val="26"/>
        </w:rPr>
        <w:t>An order directing the Respondent to pay to the Applicant general damages for loss of reputation</w:t>
      </w:r>
      <w:r w:rsidR="000016B9">
        <w:rPr>
          <w:rFonts w:ascii="Verdana" w:hAnsi="Verdana"/>
          <w:sz w:val="26"/>
          <w:szCs w:val="26"/>
        </w:rPr>
        <w:t xml:space="preserve"> embarrassment and distress caused by the said decision of the Minister.</w:t>
      </w:r>
    </w:p>
    <w:p w:rsidR="0049416F" w:rsidRPr="0049416F" w:rsidRDefault="0049416F" w:rsidP="0049416F">
      <w:pPr>
        <w:pStyle w:val="ListParagraph"/>
        <w:rPr>
          <w:rFonts w:ascii="Verdana" w:hAnsi="Verdana"/>
          <w:sz w:val="26"/>
          <w:szCs w:val="26"/>
        </w:rPr>
      </w:pPr>
    </w:p>
    <w:p w:rsidR="0049416F" w:rsidRDefault="0049416F" w:rsidP="0049416F">
      <w:pPr>
        <w:pStyle w:val="ListParagraph"/>
        <w:spacing w:line="360" w:lineRule="auto"/>
        <w:jc w:val="both"/>
        <w:rPr>
          <w:rFonts w:ascii="Verdana" w:hAnsi="Verdana"/>
          <w:sz w:val="26"/>
          <w:szCs w:val="26"/>
        </w:rPr>
      </w:pPr>
    </w:p>
    <w:p w:rsidR="000016B9" w:rsidRDefault="000016B9" w:rsidP="00061190">
      <w:pPr>
        <w:pStyle w:val="ListParagraph"/>
        <w:numPr>
          <w:ilvl w:val="0"/>
          <w:numId w:val="1"/>
        </w:numPr>
        <w:spacing w:line="360" w:lineRule="auto"/>
        <w:jc w:val="both"/>
        <w:rPr>
          <w:rFonts w:ascii="Verdana" w:hAnsi="Verdana"/>
          <w:sz w:val="26"/>
          <w:szCs w:val="26"/>
        </w:rPr>
      </w:pPr>
      <w:r>
        <w:rPr>
          <w:rFonts w:ascii="Verdana" w:hAnsi="Verdana"/>
          <w:sz w:val="26"/>
          <w:szCs w:val="26"/>
        </w:rPr>
        <w:t>An order directin</w:t>
      </w:r>
      <w:r w:rsidR="0083206A">
        <w:rPr>
          <w:rFonts w:ascii="Verdana" w:hAnsi="Verdana"/>
          <w:sz w:val="26"/>
          <w:szCs w:val="26"/>
        </w:rPr>
        <w:t>g</w:t>
      </w:r>
      <w:r>
        <w:rPr>
          <w:rFonts w:ascii="Verdana" w:hAnsi="Verdana"/>
          <w:sz w:val="26"/>
          <w:szCs w:val="26"/>
        </w:rPr>
        <w:t xml:space="preserve"> the Respondent to pay costs of this suit.</w:t>
      </w:r>
    </w:p>
    <w:p w:rsidR="0049416F" w:rsidRDefault="0049416F" w:rsidP="0049416F">
      <w:pPr>
        <w:pStyle w:val="ListParagraph"/>
        <w:spacing w:line="360" w:lineRule="auto"/>
        <w:jc w:val="both"/>
        <w:rPr>
          <w:rFonts w:ascii="Verdana" w:hAnsi="Verdana"/>
          <w:sz w:val="26"/>
          <w:szCs w:val="26"/>
        </w:rPr>
      </w:pPr>
    </w:p>
    <w:p w:rsidR="000016B9" w:rsidRPr="003D3906" w:rsidRDefault="000016B9" w:rsidP="00061190">
      <w:pPr>
        <w:pStyle w:val="ListParagraph"/>
        <w:numPr>
          <w:ilvl w:val="0"/>
          <w:numId w:val="1"/>
        </w:numPr>
        <w:spacing w:line="360" w:lineRule="auto"/>
        <w:jc w:val="both"/>
        <w:rPr>
          <w:rFonts w:ascii="Verdana" w:hAnsi="Verdana"/>
          <w:sz w:val="26"/>
          <w:szCs w:val="26"/>
        </w:rPr>
      </w:pPr>
      <w:r>
        <w:rPr>
          <w:rFonts w:ascii="Verdana" w:hAnsi="Verdana"/>
          <w:sz w:val="26"/>
          <w:szCs w:val="26"/>
        </w:rPr>
        <w:t xml:space="preserve">An order </w:t>
      </w:r>
      <w:r w:rsidR="0083206A">
        <w:rPr>
          <w:rFonts w:ascii="Verdana" w:hAnsi="Verdana"/>
          <w:sz w:val="26"/>
          <w:szCs w:val="26"/>
        </w:rPr>
        <w:t xml:space="preserve">of </w:t>
      </w:r>
      <w:r>
        <w:rPr>
          <w:rFonts w:ascii="Verdana" w:hAnsi="Verdana"/>
          <w:sz w:val="26"/>
          <w:szCs w:val="26"/>
        </w:rPr>
        <w:t>declaration that the dissolution of the Board amounted to unlawful dismissal of the applicant.</w:t>
      </w:r>
    </w:p>
    <w:p w:rsidR="00C87CCF" w:rsidRDefault="00C87CCF" w:rsidP="00061190">
      <w:pPr>
        <w:spacing w:line="360" w:lineRule="auto"/>
        <w:ind w:left="360"/>
        <w:jc w:val="both"/>
        <w:rPr>
          <w:rFonts w:ascii="Verdana" w:hAnsi="Verdana"/>
          <w:sz w:val="26"/>
          <w:szCs w:val="26"/>
          <w:u w:val="single"/>
        </w:rPr>
      </w:pPr>
      <w:r w:rsidRPr="00C87CCF">
        <w:rPr>
          <w:rFonts w:ascii="Verdana" w:hAnsi="Verdana"/>
          <w:sz w:val="26"/>
          <w:szCs w:val="26"/>
          <w:u w:val="single"/>
        </w:rPr>
        <w:t>In alternative but without prejudice to the above.</w:t>
      </w:r>
    </w:p>
    <w:p w:rsidR="00C87CCF" w:rsidRDefault="00C87CCF" w:rsidP="00061190">
      <w:pPr>
        <w:spacing w:line="360" w:lineRule="auto"/>
        <w:ind w:left="360"/>
        <w:jc w:val="both"/>
        <w:rPr>
          <w:rFonts w:ascii="Verdana" w:hAnsi="Verdana"/>
          <w:sz w:val="26"/>
          <w:szCs w:val="26"/>
          <w:u w:val="single"/>
        </w:rPr>
      </w:pPr>
    </w:p>
    <w:p w:rsidR="00C87CCF" w:rsidRDefault="00C87CCF" w:rsidP="00061190">
      <w:pPr>
        <w:pStyle w:val="ListParagraph"/>
        <w:numPr>
          <w:ilvl w:val="0"/>
          <w:numId w:val="1"/>
        </w:numPr>
        <w:spacing w:line="360" w:lineRule="auto"/>
        <w:jc w:val="both"/>
        <w:rPr>
          <w:rFonts w:ascii="Verdana" w:hAnsi="Verdana"/>
          <w:sz w:val="26"/>
          <w:szCs w:val="26"/>
        </w:rPr>
      </w:pPr>
      <w:r>
        <w:rPr>
          <w:rFonts w:ascii="Verdana" w:hAnsi="Verdana"/>
          <w:sz w:val="26"/>
          <w:szCs w:val="26"/>
        </w:rPr>
        <w:t>An order directing the Respondent to pay the applicant his retainer fee for the expired part of his contract.</w:t>
      </w:r>
    </w:p>
    <w:p w:rsidR="00C87CCF" w:rsidRDefault="00C87CCF" w:rsidP="00061190">
      <w:pPr>
        <w:spacing w:line="360" w:lineRule="auto"/>
        <w:jc w:val="both"/>
        <w:rPr>
          <w:rFonts w:ascii="Verdana" w:hAnsi="Verdana"/>
          <w:sz w:val="26"/>
          <w:szCs w:val="26"/>
        </w:rPr>
      </w:pPr>
    </w:p>
    <w:p w:rsidR="00C87CCF" w:rsidRDefault="00C87CCF" w:rsidP="00061190">
      <w:pPr>
        <w:spacing w:line="360" w:lineRule="auto"/>
        <w:jc w:val="both"/>
        <w:rPr>
          <w:rFonts w:ascii="Verdana" w:hAnsi="Verdana"/>
          <w:sz w:val="26"/>
          <w:szCs w:val="26"/>
        </w:rPr>
      </w:pPr>
      <w:r>
        <w:rPr>
          <w:rFonts w:ascii="Verdana" w:hAnsi="Verdana"/>
          <w:sz w:val="26"/>
          <w:szCs w:val="26"/>
        </w:rPr>
        <w:t>The application was by a Notice of Motion supported by the affidavit of Dr. Frank Mwesigye, the applicant herein. The grounds are enumerated as follows:-</w:t>
      </w:r>
    </w:p>
    <w:p w:rsidR="00C87CCF" w:rsidRDefault="00DD7C79" w:rsidP="00061190">
      <w:pPr>
        <w:pStyle w:val="ListParagraph"/>
        <w:numPr>
          <w:ilvl w:val="0"/>
          <w:numId w:val="2"/>
        </w:numPr>
        <w:spacing w:line="360" w:lineRule="auto"/>
        <w:jc w:val="both"/>
        <w:rPr>
          <w:rFonts w:ascii="Verdana" w:hAnsi="Verdana"/>
          <w:sz w:val="26"/>
          <w:szCs w:val="26"/>
        </w:rPr>
      </w:pPr>
      <w:r>
        <w:rPr>
          <w:rFonts w:ascii="Verdana" w:hAnsi="Verdana"/>
          <w:sz w:val="26"/>
          <w:szCs w:val="26"/>
        </w:rPr>
        <w:t>The applicant was on 5</w:t>
      </w:r>
      <w:r w:rsidRPr="00DD7C79">
        <w:rPr>
          <w:rFonts w:ascii="Verdana" w:hAnsi="Verdana"/>
          <w:sz w:val="26"/>
          <w:szCs w:val="26"/>
          <w:vertAlign w:val="superscript"/>
        </w:rPr>
        <w:t>th</w:t>
      </w:r>
      <w:r>
        <w:rPr>
          <w:rFonts w:ascii="Verdana" w:hAnsi="Verdana"/>
          <w:sz w:val="26"/>
          <w:szCs w:val="26"/>
        </w:rPr>
        <w:t xml:space="preserve"> March 2010 appointed to the National Drug Authority as Chairperson for a period of three years.</w:t>
      </w:r>
    </w:p>
    <w:p w:rsidR="0049416F" w:rsidRDefault="0049416F" w:rsidP="0049416F">
      <w:pPr>
        <w:pStyle w:val="ListParagraph"/>
        <w:spacing w:line="360" w:lineRule="auto"/>
        <w:ind w:left="1080"/>
        <w:jc w:val="both"/>
        <w:rPr>
          <w:rFonts w:ascii="Verdana" w:hAnsi="Verdana"/>
          <w:sz w:val="26"/>
          <w:szCs w:val="26"/>
        </w:rPr>
      </w:pPr>
    </w:p>
    <w:p w:rsidR="00DD7C79" w:rsidRDefault="00DD7C79" w:rsidP="00061190">
      <w:pPr>
        <w:pStyle w:val="ListParagraph"/>
        <w:numPr>
          <w:ilvl w:val="0"/>
          <w:numId w:val="2"/>
        </w:numPr>
        <w:spacing w:line="360" w:lineRule="auto"/>
        <w:jc w:val="both"/>
        <w:rPr>
          <w:rFonts w:ascii="Verdana" w:hAnsi="Verdana"/>
          <w:sz w:val="26"/>
          <w:szCs w:val="26"/>
        </w:rPr>
      </w:pPr>
      <w:r>
        <w:rPr>
          <w:rFonts w:ascii="Verdana" w:hAnsi="Verdana"/>
          <w:sz w:val="26"/>
          <w:szCs w:val="26"/>
        </w:rPr>
        <w:t xml:space="preserve">That his appointment has duly carried out his functions to the best of his ability and the Authority and his tenure of office was performing </w:t>
      </w:r>
      <w:r w:rsidR="00060649">
        <w:rPr>
          <w:rFonts w:ascii="Verdana" w:hAnsi="Verdana"/>
          <w:sz w:val="26"/>
          <w:szCs w:val="26"/>
        </w:rPr>
        <w:t xml:space="preserve">very </w:t>
      </w:r>
      <w:r>
        <w:rPr>
          <w:rFonts w:ascii="Verdana" w:hAnsi="Verdana"/>
          <w:sz w:val="26"/>
          <w:szCs w:val="26"/>
        </w:rPr>
        <w:t>well.</w:t>
      </w:r>
    </w:p>
    <w:p w:rsidR="0049416F" w:rsidRPr="0049416F" w:rsidRDefault="0049416F" w:rsidP="0049416F">
      <w:pPr>
        <w:pStyle w:val="ListParagraph"/>
        <w:rPr>
          <w:rFonts w:ascii="Verdana" w:hAnsi="Verdana"/>
          <w:sz w:val="26"/>
          <w:szCs w:val="26"/>
        </w:rPr>
      </w:pPr>
    </w:p>
    <w:p w:rsidR="0049416F" w:rsidRDefault="0049416F" w:rsidP="0049416F">
      <w:pPr>
        <w:pStyle w:val="ListParagraph"/>
        <w:spacing w:line="360" w:lineRule="auto"/>
        <w:ind w:left="1080"/>
        <w:jc w:val="both"/>
        <w:rPr>
          <w:rFonts w:ascii="Verdana" w:hAnsi="Verdana"/>
          <w:sz w:val="26"/>
          <w:szCs w:val="26"/>
        </w:rPr>
      </w:pPr>
    </w:p>
    <w:p w:rsidR="00DD7C79" w:rsidRDefault="00DD7C79" w:rsidP="00061190">
      <w:pPr>
        <w:pStyle w:val="ListParagraph"/>
        <w:numPr>
          <w:ilvl w:val="0"/>
          <w:numId w:val="2"/>
        </w:numPr>
        <w:spacing w:line="360" w:lineRule="auto"/>
        <w:jc w:val="both"/>
        <w:rPr>
          <w:rFonts w:ascii="Verdana" w:hAnsi="Verdana"/>
          <w:sz w:val="26"/>
          <w:szCs w:val="26"/>
        </w:rPr>
      </w:pPr>
      <w:r>
        <w:rPr>
          <w:rFonts w:ascii="Verdana" w:hAnsi="Verdana"/>
          <w:sz w:val="26"/>
          <w:szCs w:val="26"/>
        </w:rPr>
        <w:t>That sometime in February 2011 the Authority started a process of recruiting an Executive Secretary</w:t>
      </w:r>
      <w:r w:rsidR="0049416F">
        <w:rPr>
          <w:rFonts w:ascii="Verdana" w:hAnsi="Verdana"/>
          <w:sz w:val="26"/>
          <w:szCs w:val="26"/>
        </w:rPr>
        <w:t xml:space="preserve"> as the term of the then office</w:t>
      </w:r>
      <w:r>
        <w:rPr>
          <w:rFonts w:ascii="Verdana" w:hAnsi="Verdana"/>
          <w:sz w:val="26"/>
          <w:szCs w:val="26"/>
        </w:rPr>
        <w:t xml:space="preserve"> bearer was due to expire.</w:t>
      </w:r>
    </w:p>
    <w:p w:rsidR="0049416F" w:rsidRDefault="0049416F" w:rsidP="0049416F">
      <w:pPr>
        <w:pStyle w:val="ListParagraph"/>
        <w:spacing w:line="360" w:lineRule="auto"/>
        <w:ind w:left="1080"/>
        <w:jc w:val="both"/>
        <w:rPr>
          <w:rFonts w:ascii="Verdana" w:hAnsi="Verdana"/>
          <w:sz w:val="26"/>
          <w:szCs w:val="26"/>
        </w:rPr>
      </w:pPr>
    </w:p>
    <w:p w:rsidR="00DD7C79" w:rsidRDefault="00DD7C79" w:rsidP="00061190">
      <w:pPr>
        <w:pStyle w:val="ListParagraph"/>
        <w:numPr>
          <w:ilvl w:val="0"/>
          <w:numId w:val="2"/>
        </w:numPr>
        <w:spacing w:line="360" w:lineRule="auto"/>
        <w:jc w:val="both"/>
        <w:rPr>
          <w:rFonts w:ascii="Verdana" w:hAnsi="Verdana"/>
          <w:sz w:val="26"/>
          <w:szCs w:val="26"/>
        </w:rPr>
      </w:pPr>
      <w:r>
        <w:rPr>
          <w:rFonts w:ascii="Verdana" w:hAnsi="Verdana"/>
          <w:sz w:val="26"/>
          <w:szCs w:val="26"/>
        </w:rPr>
        <w:t xml:space="preserve">That in July 2011 the Authority after due diligence and in strict compliance with the law established procedure did appoint a new </w:t>
      </w:r>
      <w:r w:rsidR="0012074D">
        <w:rPr>
          <w:rFonts w:ascii="Verdana" w:hAnsi="Verdana"/>
          <w:sz w:val="26"/>
          <w:szCs w:val="26"/>
        </w:rPr>
        <w:t>Executive Secretary duly qualified and the Minister was notified.</w:t>
      </w:r>
    </w:p>
    <w:p w:rsidR="0012074D" w:rsidRDefault="0012074D" w:rsidP="00061190">
      <w:pPr>
        <w:pStyle w:val="ListParagraph"/>
        <w:numPr>
          <w:ilvl w:val="0"/>
          <w:numId w:val="2"/>
        </w:numPr>
        <w:spacing w:line="360" w:lineRule="auto"/>
        <w:jc w:val="both"/>
        <w:rPr>
          <w:rFonts w:ascii="Verdana" w:hAnsi="Verdana"/>
          <w:sz w:val="26"/>
          <w:szCs w:val="26"/>
        </w:rPr>
      </w:pPr>
      <w:r>
        <w:rPr>
          <w:rFonts w:ascii="Verdana" w:hAnsi="Verdana"/>
          <w:sz w:val="26"/>
          <w:szCs w:val="26"/>
        </w:rPr>
        <w:t>That on 12</w:t>
      </w:r>
      <w:r w:rsidRPr="0012074D">
        <w:rPr>
          <w:rFonts w:ascii="Verdana" w:hAnsi="Verdana"/>
          <w:sz w:val="26"/>
          <w:szCs w:val="26"/>
          <w:vertAlign w:val="superscript"/>
        </w:rPr>
        <w:t>th</w:t>
      </w:r>
      <w:r>
        <w:rPr>
          <w:rFonts w:ascii="Verdana" w:hAnsi="Verdana"/>
          <w:sz w:val="26"/>
          <w:szCs w:val="26"/>
        </w:rPr>
        <w:t xml:space="preserve"> July 2011 the Minister of Health wrote to the Applicant suspending the Authority because she was never consulted on the process of appointing the Executive Secretary.</w:t>
      </w:r>
    </w:p>
    <w:p w:rsidR="0049416F" w:rsidRDefault="0049416F" w:rsidP="0049416F">
      <w:pPr>
        <w:pStyle w:val="ListParagraph"/>
        <w:spacing w:line="360" w:lineRule="auto"/>
        <w:ind w:left="1080"/>
        <w:jc w:val="both"/>
        <w:rPr>
          <w:rFonts w:ascii="Verdana" w:hAnsi="Verdana"/>
          <w:sz w:val="26"/>
          <w:szCs w:val="26"/>
        </w:rPr>
      </w:pPr>
    </w:p>
    <w:p w:rsidR="0012074D" w:rsidRDefault="0012074D" w:rsidP="00061190">
      <w:pPr>
        <w:pStyle w:val="ListParagraph"/>
        <w:numPr>
          <w:ilvl w:val="0"/>
          <w:numId w:val="2"/>
        </w:numPr>
        <w:spacing w:line="360" w:lineRule="auto"/>
        <w:jc w:val="both"/>
        <w:rPr>
          <w:rFonts w:ascii="Verdana" w:hAnsi="Verdana"/>
          <w:sz w:val="26"/>
          <w:szCs w:val="26"/>
        </w:rPr>
      </w:pPr>
      <w:r>
        <w:rPr>
          <w:rFonts w:ascii="Verdana" w:hAnsi="Verdana"/>
          <w:sz w:val="26"/>
          <w:szCs w:val="26"/>
        </w:rPr>
        <w:t>On 13</w:t>
      </w:r>
      <w:r w:rsidRPr="0012074D">
        <w:rPr>
          <w:rFonts w:ascii="Verdana" w:hAnsi="Verdana"/>
          <w:sz w:val="26"/>
          <w:szCs w:val="26"/>
          <w:vertAlign w:val="superscript"/>
        </w:rPr>
        <w:t>th</w:t>
      </w:r>
      <w:r>
        <w:rPr>
          <w:rFonts w:ascii="Verdana" w:hAnsi="Verdana"/>
          <w:sz w:val="26"/>
          <w:szCs w:val="26"/>
        </w:rPr>
        <w:t xml:space="preserve"> July 2011 the Minister wrote to Inspectorate of Government seeking a report over the integrity of the newly appointed Executive Secretary.</w:t>
      </w:r>
    </w:p>
    <w:p w:rsidR="0049416F" w:rsidRPr="0049416F" w:rsidRDefault="0049416F" w:rsidP="0049416F">
      <w:pPr>
        <w:pStyle w:val="ListParagraph"/>
        <w:rPr>
          <w:rFonts w:ascii="Verdana" w:hAnsi="Verdana"/>
          <w:sz w:val="26"/>
          <w:szCs w:val="26"/>
        </w:rPr>
      </w:pPr>
    </w:p>
    <w:p w:rsidR="0049416F" w:rsidRDefault="0049416F" w:rsidP="0049416F">
      <w:pPr>
        <w:pStyle w:val="ListParagraph"/>
        <w:spacing w:line="360" w:lineRule="auto"/>
        <w:ind w:left="1080"/>
        <w:jc w:val="both"/>
        <w:rPr>
          <w:rFonts w:ascii="Verdana" w:hAnsi="Verdana"/>
          <w:sz w:val="26"/>
          <w:szCs w:val="26"/>
        </w:rPr>
      </w:pPr>
    </w:p>
    <w:p w:rsidR="0012074D" w:rsidRDefault="0012074D" w:rsidP="00061190">
      <w:pPr>
        <w:pStyle w:val="ListParagraph"/>
        <w:numPr>
          <w:ilvl w:val="0"/>
          <w:numId w:val="2"/>
        </w:numPr>
        <w:spacing w:line="360" w:lineRule="auto"/>
        <w:jc w:val="both"/>
        <w:rPr>
          <w:rFonts w:ascii="Verdana" w:hAnsi="Verdana"/>
          <w:sz w:val="26"/>
          <w:szCs w:val="26"/>
        </w:rPr>
      </w:pPr>
      <w:r>
        <w:rPr>
          <w:rFonts w:ascii="Verdana" w:hAnsi="Verdana"/>
          <w:sz w:val="26"/>
          <w:szCs w:val="26"/>
        </w:rPr>
        <w:t>On 15</w:t>
      </w:r>
      <w:r w:rsidRPr="0012074D">
        <w:rPr>
          <w:rFonts w:ascii="Verdana" w:hAnsi="Verdana"/>
          <w:sz w:val="26"/>
          <w:szCs w:val="26"/>
          <w:vertAlign w:val="superscript"/>
        </w:rPr>
        <w:t>th</w:t>
      </w:r>
      <w:r>
        <w:rPr>
          <w:rFonts w:ascii="Verdana" w:hAnsi="Verdana"/>
          <w:sz w:val="26"/>
          <w:szCs w:val="26"/>
        </w:rPr>
        <w:t xml:space="preserve"> July 2011 the Minister dissolved the Authority over the same issue without giving them a hearing.</w:t>
      </w:r>
    </w:p>
    <w:p w:rsidR="0049416F" w:rsidRDefault="0049416F" w:rsidP="0049416F">
      <w:pPr>
        <w:pStyle w:val="ListParagraph"/>
        <w:spacing w:line="360" w:lineRule="auto"/>
        <w:ind w:left="1080"/>
        <w:jc w:val="both"/>
        <w:rPr>
          <w:rFonts w:ascii="Verdana" w:hAnsi="Verdana"/>
          <w:sz w:val="26"/>
          <w:szCs w:val="26"/>
        </w:rPr>
      </w:pPr>
    </w:p>
    <w:p w:rsidR="0012074D" w:rsidRDefault="0012074D" w:rsidP="00061190">
      <w:pPr>
        <w:pStyle w:val="ListParagraph"/>
        <w:numPr>
          <w:ilvl w:val="0"/>
          <w:numId w:val="2"/>
        </w:numPr>
        <w:spacing w:line="360" w:lineRule="auto"/>
        <w:jc w:val="both"/>
        <w:rPr>
          <w:rFonts w:ascii="Verdana" w:hAnsi="Verdana"/>
          <w:sz w:val="26"/>
          <w:szCs w:val="26"/>
        </w:rPr>
      </w:pPr>
      <w:r>
        <w:rPr>
          <w:rFonts w:ascii="Verdana" w:hAnsi="Verdana"/>
          <w:sz w:val="26"/>
          <w:szCs w:val="26"/>
        </w:rPr>
        <w:t>On 2</w:t>
      </w:r>
      <w:r w:rsidRPr="0012074D">
        <w:rPr>
          <w:rFonts w:ascii="Verdana" w:hAnsi="Verdana"/>
          <w:sz w:val="26"/>
          <w:szCs w:val="26"/>
          <w:vertAlign w:val="superscript"/>
        </w:rPr>
        <w:t>nd</w:t>
      </w:r>
      <w:r>
        <w:rPr>
          <w:rFonts w:ascii="Verdana" w:hAnsi="Verdana"/>
          <w:sz w:val="26"/>
          <w:szCs w:val="26"/>
        </w:rPr>
        <w:t xml:space="preserve"> August 2011 the Minister of Health appointed “an interim board” for the National Drug Authority</w:t>
      </w:r>
      <w:r w:rsidR="0049416F">
        <w:rPr>
          <w:rFonts w:ascii="Verdana" w:hAnsi="Verdana"/>
          <w:sz w:val="26"/>
          <w:szCs w:val="26"/>
        </w:rPr>
        <w:t>.</w:t>
      </w:r>
    </w:p>
    <w:p w:rsidR="0049416F" w:rsidRPr="0049416F" w:rsidRDefault="0049416F" w:rsidP="0049416F">
      <w:pPr>
        <w:pStyle w:val="ListParagraph"/>
        <w:rPr>
          <w:rFonts w:ascii="Verdana" w:hAnsi="Verdana"/>
          <w:sz w:val="26"/>
          <w:szCs w:val="26"/>
        </w:rPr>
      </w:pPr>
    </w:p>
    <w:p w:rsidR="0049416F" w:rsidRDefault="0049416F" w:rsidP="0049416F">
      <w:pPr>
        <w:pStyle w:val="ListParagraph"/>
        <w:spacing w:line="360" w:lineRule="auto"/>
        <w:ind w:left="1080"/>
        <w:jc w:val="both"/>
        <w:rPr>
          <w:rFonts w:ascii="Verdana" w:hAnsi="Verdana"/>
          <w:sz w:val="26"/>
          <w:szCs w:val="26"/>
        </w:rPr>
      </w:pPr>
    </w:p>
    <w:p w:rsidR="0032084A" w:rsidRDefault="0012074D" w:rsidP="00061190">
      <w:pPr>
        <w:pStyle w:val="ListParagraph"/>
        <w:numPr>
          <w:ilvl w:val="0"/>
          <w:numId w:val="2"/>
        </w:numPr>
        <w:spacing w:line="360" w:lineRule="auto"/>
        <w:jc w:val="both"/>
        <w:rPr>
          <w:rFonts w:ascii="Verdana" w:hAnsi="Verdana"/>
          <w:sz w:val="26"/>
          <w:szCs w:val="26"/>
        </w:rPr>
      </w:pPr>
      <w:r>
        <w:rPr>
          <w:rFonts w:ascii="Verdana" w:hAnsi="Verdana"/>
          <w:sz w:val="26"/>
          <w:szCs w:val="26"/>
        </w:rPr>
        <w:t>On 11</w:t>
      </w:r>
      <w:r w:rsidRPr="0012074D">
        <w:rPr>
          <w:rFonts w:ascii="Verdana" w:hAnsi="Verdana"/>
          <w:sz w:val="26"/>
          <w:szCs w:val="26"/>
          <w:vertAlign w:val="superscript"/>
        </w:rPr>
        <w:t>th</w:t>
      </w:r>
      <w:r>
        <w:rPr>
          <w:rFonts w:ascii="Verdana" w:hAnsi="Verdana"/>
          <w:sz w:val="26"/>
          <w:szCs w:val="26"/>
        </w:rPr>
        <w:t xml:space="preserve"> August 2011 the “Interim Board</w:t>
      </w:r>
      <w:r w:rsidR="0032084A">
        <w:rPr>
          <w:rFonts w:ascii="Verdana" w:hAnsi="Verdana"/>
          <w:sz w:val="26"/>
          <w:szCs w:val="26"/>
        </w:rPr>
        <w:t>” was sworn in and took office.</w:t>
      </w:r>
    </w:p>
    <w:p w:rsidR="0049416F" w:rsidRDefault="0049416F" w:rsidP="0049416F">
      <w:pPr>
        <w:pStyle w:val="ListParagraph"/>
        <w:spacing w:line="360" w:lineRule="auto"/>
        <w:ind w:left="1080"/>
        <w:jc w:val="both"/>
        <w:rPr>
          <w:rFonts w:ascii="Verdana" w:hAnsi="Verdana"/>
          <w:sz w:val="26"/>
          <w:szCs w:val="26"/>
        </w:rPr>
      </w:pPr>
    </w:p>
    <w:p w:rsidR="0012074D" w:rsidRDefault="0012074D" w:rsidP="00061190">
      <w:pPr>
        <w:pStyle w:val="ListParagraph"/>
        <w:numPr>
          <w:ilvl w:val="0"/>
          <w:numId w:val="2"/>
        </w:numPr>
        <w:spacing w:line="360" w:lineRule="auto"/>
        <w:jc w:val="both"/>
        <w:rPr>
          <w:rFonts w:ascii="Verdana" w:hAnsi="Verdana"/>
          <w:sz w:val="26"/>
          <w:szCs w:val="26"/>
        </w:rPr>
      </w:pPr>
      <w:r>
        <w:rPr>
          <w:rFonts w:ascii="Verdana" w:hAnsi="Verdana"/>
          <w:sz w:val="26"/>
          <w:szCs w:val="26"/>
        </w:rPr>
        <w:t xml:space="preserve">The applicant concluded that the above actions of the Minister are null and void and are of no effect having been made Ultra vires, in </w:t>
      </w:r>
      <w:r w:rsidR="0028668E">
        <w:rPr>
          <w:rFonts w:ascii="Verdana" w:hAnsi="Verdana"/>
          <w:sz w:val="26"/>
          <w:szCs w:val="26"/>
        </w:rPr>
        <w:t>contravention of the National Dr</w:t>
      </w:r>
      <w:r>
        <w:rPr>
          <w:rFonts w:ascii="Verdana" w:hAnsi="Verdana"/>
          <w:sz w:val="26"/>
          <w:szCs w:val="26"/>
        </w:rPr>
        <w:t>ug Authority Act and in violation of the principles of Natural Justice</w:t>
      </w:r>
      <w:r w:rsidR="0049416F">
        <w:rPr>
          <w:rFonts w:ascii="Verdana" w:hAnsi="Verdana"/>
          <w:sz w:val="26"/>
          <w:szCs w:val="26"/>
        </w:rPr>
        <w:t>.</w:t>
      </w:r>
    </w:p>
    <w:p w:rsidR="0049416F" w:rsidRPr="0049416F" w:rsidRDefault="0049416F" w:rsidP="0049416F">
      <w:pPr>
        <w:pStyle w:val="ListParagraph"/>
        <w:rPr>
          <w:rFonts w:ascii="Verdana" w:hAnsi="Verdana"/>
          <w:sz w:val="26"/>
          <w:szCs w:val="26"/>
        </w:rPr>
      </w:pPr>
    </w:p>
    <w:p w:rsidR="0049416F" w:rsidRDefault="0049416F" w:rsidP="0049416F">
      <w:pPr>
        <w:pStyle w:val="ListParagraph"/>
        <w:spacing w:line="360" w:lineRule="auto"/>
        <w:ind w:left="1080"/>
        <w:jc w:val="both"/>
        <w:rPr>
          <w:rFonts w:ascii="Verdana" w:hAnsi="Verdana"/>
          <w:sz w:val="26"/>
          <w:szCs w:val="26"/>
        </w:rPr>
      </w:pPr>
    </w:p>
    <w:p w:rsidR="0012074D" w:rsidRDefault="0012074D" w:rsidP="00061190">
      <w:pPr>
        <w:pStyle w:val="ListParagraph"/>
        <w:numPr>
          <w:ilvl w:val="0"/>
          <w:numId w:val="2"/>
        </w:numPr>
        <w:spacing w:line="360" w:lineRule="auto"/>
        <w:jc w:val="both"/>
        <w:rPr>
          <w:rFonts w:ascii="Verdana" w:hAnsi="Verdana"/>
          <w:sz w:val="26"/>
          <w:szCs w:val="26"/>
        </w:rPr>
      </w:pPr>
      <w:r>
        <w:rPr>
          <w:rFonts w:ascii="Verdana" w:hAnsi="Verdana"/>
          <w:sz w:val="26"/>
          <w:szCs w:val="26"/>
        </w:rPr>
        <w:t xml:space="preserve">The </w:t>
      </w:r>
      <w:r w:rsidR="00D1596A">
        <w:rPr>
          <w:rFonts w:ascii="Verdana" w:hAnsi="Verdana"/>
          <w:sz w:val="26"/>
          <w:szCs w:val="26"/>
        </w:rPr>
        <w:t>actions of the Minister contravene</w:t>
      </w:r>
      <w:r w:rsidR="0083206A">
        <w:rPr>
          <w:rFonts w:ascii="Verdana" w:hAnsi="Verdana"/>
          <w:sz w:val="26"/>
          <w:szCs w:val="26"/>
        </w:rPr>
        <w:t>s</w:t>
      </w:r>
      <w:r>
        <w:rPr>
          <w:rFonts w:ascii="Verdana" w:hAnsi="Verdana"/>
          <w:sz w:val="26"/>
          <w:szCs w:val="26"/>
        </w:rPr>
        <w:t xml:space="preserve"> Articles 42 of the Constitution.</w:t>
      </w:r>
    </w:p>
    <w:p w:rsidR="0012074D" w:rsidRDefault="0012074D" w:rsidP="00061190">
      <w:pPr>
        <w:pStyle w:val="ListParagraph"/>
        <w:numPr>
          <w:ilvl w:val="0"/>
          <w:numId w:val="2"/>
        </w:numPr>
        <w:spacing w:line="360" w:lineRule="auto"/>
        <w:jc w:val="both"/>
        <w:rPr>
          <w:rFonts w:ascii="Verdana" w:hAnsi="Verdana"/>
          <w:sz w:val="26"/>
          <w:szCs w:val="26"/>
        </w:rPr>
      </w:pPr>
      <w:r>
        <w:rPr>
          <w:rFonts w:ascii="Verdana" w:hAnsi="Verdana"/>
          <w:sz w:val="26"/>
          <w:szCs w:val="26"/>
        </w:rPr>
        <w:t>That the Applicant had as a result of the Minister’s action suffered damages</w:t>
      </w:r>
    </w:p>
    <w:p w:rsidR="00D1596A" w:rsidRDefault="00D1596A" w:rsidP="00061190">
      <w:pPr>
        <w:spacing w:line="360" w:lineRule="auto"/>
        <w:jc w:val="both"/>
        <w:rPr>
          <w:rFonts w:ascii="Verdana" w:hAnsi="Verdana"/>
          <w:sz w:val="26"/>
          <w:szCs w:val="26"/>
          <w:u w:val="single"/>
        </w:rPr>
      </w:pPr>
    </w:p>
    <w:p w:rsidR="0032084A" w:rsidRDefault="0032084A" w:rsidP="00061190">
      <w:pPr>
        <w:spacing w:line="360" w:lineRule="auto"/>
        <w:jc w:val="both"/>
        <w:rPr>
          <w:rFonts w:ascii="Verdana" w:hAnsi="Verdana"/>
          <w:sz w:val="26"/>
          <w:szCs w:val="26"/>
          <w:u w:val="single"/>
        </w:rPr>
      </w:pPr>
      <w:r>
        <w:rPr>
          <w:rFonts w:ascii="Verdana" w:hAnsi="Verdana"/>
          <w:sz w:val="26"/>
          <w:szCs w:val="26"/>
          <w:u w:val="single"/>
        </w:rPr>
        <w:t>In alteration and without prejudice to the above</w:t>
      </w:r>
    </w:p>
    <w:p w:rsidR="0032084A" w:rsidRDefault="0032084A" w:rsidP="00061190">
      <w:pPr>
        <w:spacing w:line="360" w:lineRule="auto"/>
        <w:jc w:val="both"/>
        <w:rPr>
          <w:rFonts w:ascii="Verdana" w:hAnsi="Verdana"/>
          <w:sz w:val="26"/>
          <w:szCs w:val="26"/>
          <w:u w:val="single"/>
        </w:rPr>
      </w:pPr>
    </w:p>
    <w:p w:rsidR="0032084A" w:rsidRDefault="0032084A" w:rsidP="00061190">
      <w:pPr>
        <w:pStyle w:val="ListParagraph"/>
        <w:numPr>
          <w:ilvl w:val="0"/>
          <w:numId w:val="2"/>
        </w:numPr>
        <w:spacing w:line="360" w:lineRule="auto"/>
        <w:jc w:val="both"/>
        <w:rPr>
          <w:rFonts w:ascii="Verdana" w:hAnsi="Verdana"/>
          <w:sz w:val="26"/>
          <w:szCs w:val="26"/>
        </w:rPr>
      </w:pPr>
      <w:r>
        <w:rPr>
          <w:rFonts w:ascii="Verdana" w:hAnsi="Verdana"/>
          <w:sz w:val="26"/>
          <w:szCs w:val="26"/>
        </w:rPr>
        <w:t>The Applicant is entitled to damages for loss of earnings for the unexpired term of his con</w:t>
      </w:r>
      <w:r w:rsidR="0083206A">
        <w:rPr>
          <w:rFonts w:ascii="Verdana" w:hAnsi="Verdana"/>
          <w:sz w:val="26"/>
          <w:szCs w:val="26"/>
        </w:rPr>
        <w:t>tra</w:t>
      </w:r>
      <w:r>
        <w:rPr>
          <w:rFonts w:ascii="Verdana" w:hAnsi="Verdana"/>
          <w:sz w:val="26"/>
          <w:szCs w:val="26"/>
        </w:rPr>
        <w:t>ct.</w:t>
      </w:r>
    </w:p>
    <w:p w:rsidR="0049416F" w:rsidRDefault="0049416F" w:rsidP="0049416F">
      <w:pPr>
        <w:pStyle w:val="ListParagraph"/>
        <w:spacing w:line="360" w:lineRule="auto"/>
        <w:ind w:left="1080"/>
        <w:jc w:val="both"/>
        <w:rPr>
          <w:rFonts w:ascii="Verdana" w:hAnsi="Verdana"/>
          <w:sz w:val="26"/>
          <w:szCs w:val="26"/>
        </w:rPr>
      </w:pPr>
    </w:p>
    <w:p w:rsidR="0032084A" w:rsidRDefault="0032084A" w:rsidP="00061190">
      <w:pPr>
        <w:pStyle w:val="ListParagraph"/>
        <w:numPr>
          <w:ilvl w:val="0"/>
          <w:numId w:val="2"/>
        </w:numPr>
        <w:spacing w:line="360" w:lineRule="auto"/>
        <w:jc w:val="both"/>
        <w:rPr>
          <w:rFonts w:ascii="Verdana" w:hAnsi="Verdana"/>
          <w:sz w:val="26"/>
          <w:szCs w:val="26"/>
        </w:rPr>
      </w:pPr>
      <w:r>
        <w:rPr>
          <w:rFonts w:ascii="Verdana" w:hAnsi="Verdana"/>
          <w:sz w:val="26"/>
          <w:szCs w:val="26"/>
        </w:rPr>
        <w:t>That it is just and equitable that this application be granted.</w:t>
      </w:r>
    </w:p>
    <w:p w:rsidR="0032084A" w:rsidRDefault="0032084A" w:rsidP="0032084A">
      <w:pPr>
        <w:spacing w:line="360" w:lineRule="auto"/>
        <w:rPr>
          <w:rFonts w:ascii="Verdana" w:hAnsi="Verdana"/>
          <w:sz w:val="26"/>
          <w:szCs w:val="26"/>
        </w:rPr>
      </w:pPr>
    </w:p>
    <w:p w:rsidR="0012074D" w:rsidRDefault="0032084A" w:rsidP="00061190">
      <w:pPr>
        <w:spacing w:line="360" w:lineRule="auto"/>
        <w:jc w:val="both"/>
        <w:rPr>
          <w:rFonts w:ascii="Verdana" w:hAnsi="Verdana"/>
          <w:sz w:val="26"/>
          <w:szCs w:val="26"/>
        </w:rPr>
      </w:pPr>
      <w:r>
        <w:rPr>
          <w:rFonts w:ascii="Verdana" w:hAnsi="Verdana"/>
          <w:sz w:val="26"/>
          <w:szCs w:val="26"/>
        </w:rPr>
        <w:t>The affidavit of the applicant only expounds on these grounds. The issues raised in the Motion can be adequately</w:t>
      </w:r>
      <w:r w:rsidR="0012074D" w:rsidRPr="0032084A">
        <w:rPr>
          <w:rFonts w:ascii="Verdana" w:hAnsi="Verdana"/>
          <w:sz w:val="26"/>
          <w:szCs w:val="26"/>
        </w:rPr>
        <w:t xml:space="preserve"> </w:t>
      </w:r>
      <w:r>
        <w:rPr>
          <w:rFonts w:ascii="Verdana" w:hAnsi="Verdana"/>
          <w:sz w:val="26"/>
          <w:szCs w:val="26"/>
        </w:rPr>
        <w:t>resolved without going into the details of the affidavit. The averments that may be relevant in the resolution of the issues will be specifically cited and relied upon if there is need.</w:t>
      </w:r>
    </w:p>
    <w:p w:rsidR="0032084A" w:rsidRDefault="0032084A" w:rsidP="00061190">
      <w:pPr>
        <w:spacing w:line="360" w:lineRule="auto"/>
        <w:jc w:val="both"/>
        <w:rPr>
          <w:rFonts w:ascii="Verdana" w:hAnsi="Verdana"/>
          <w:sz w:val="26"/>
          <w:szCs w:val="26"/>
        </w:rPr>
      </w:pPr>
    </w:p>
    <w:p w:rsidR="0032084A" w:rsidRDefault="0032084A" w:rsidP="00061190">
      <w:pPr>
        <w:spacing w:line="360" w:lineRule="auto"/>
        <w:jc w:val="both"/>
        <w:rPr>
          <w:rFonts w:ascii="Verdana" w:hAnsi="Verdana"/>
          <w:sz w:val="26"/>
          <w:szCs w:val="26"/>
        </w:rPr>
      </w:pPr>
      <w:r>
        <w:rPr>
          <w:rFonts w:ascii="Verdana" w:hAnsi="Verdana"/>
          <w:sz w:val="26"/>
          <w:szCs w:val="26"/>
        </w:rPr>
        <w:t xml:space="preserve">The first Respondent opposes the application through an affidavit in reply sworn by Mr. Asuman Lukwago, the Permanent Secretary Ministry of Health sworn on 10.12.2011. </w:t>
      </w:r>
      <w:r w:rsidR="0083206A">
        <w:rPr>
          <w:rFonts w:ascii="Verdana" w:hAnsi="Verdana"/>
          <w:sz w:val="26"/>
          <w:szCs w:val="26"/>
        </w:rPr>
        <w:t>The</w:t>
      </w:r>
      <w:r>
        <w:rPr>
          <w:rFonts w:ascii="Verdana" w:hAnsi="Verdana"/>
          <w:sz w:val="26"/>
          <w:szCs w:val="26"/>
        </w:rPr>
        <w:t xml:space="preserve"> </w:t>
      </w:r>
      <w:r w:rsidR="00060649">
        <w:rPr>
          <w:rFonts w:ascii="Verdana" w:hAnsi="Verdana"/>
          <w:sz w:val="26"/>
          <w:szCs w:val="26"/>
        </w:rPr>
        <w:t>P</w:t>
      </w:r>
      <w:r>
        <w:rPr>
          <w:rFonts w:ascii="Verdana" w:hAnsi="Verdana"/>
          <w:sz w:val="26"/>
          <w:szCs w:val="26"/>
        </w:rPr>
        <w:t>ermanent Secretary defend</w:t>
      </w:r>
      <w:r w:rsidR="0083206A">
        <w:rPr>
          <w:rFonts w:ascii="Verdana" w:hAnsi="Verdana"/>
          <w:sz w:val="26"/>
          <w:szCs w:val="26"/>
        </w:rPr>
        <w:t>ed</w:t>
      </w:r>
      <w:r>
        <w:rPr>
          <w:rFonts w:ascii="Verdana" w:hAnsi="Verdana"/>
          <w:sz w:val="26"/>
          <w:szCs w:val="26"/>
        </w:rPr>
        <w:t xml:space="preserve"> the Ministers act to dissolve the National Drug Authority Board and appoint an interim Board which according to him was in accordance with the law. He justifies the dissolution of the board chaired by the applicant whom he accuses of insubordination during his tenure as </w:t>
      </w:r>
      <w:r w:rsidR="00464E4C">
        <w:rPr>
          <w:rFonts w:ascii="Verdana" w:hAnsi="Verdana"/>
          <w:sz w:val="26"/>
          <w:szCs w:val="26"/>
        </w:rPr>
        <w:t>Chairperson</w:t>
      </w:r>
      <w:r>
        <w:rPr>
          <w:rFonts w:ascii="Verdana" w:hAnsi="Verdana"/>
          <w:sz w:val="26"/>
          <w:szCs w:val="26"/>
        </w:rPr>
        <w:t xml:space="preserve"> of the authority</w:t>
      </w:r>
      <w:r w:rsidR="00464E4C">
        <w:rPr>
          <w:rFonts w:ascii="Verdana" w:hAnsi="Verdana"/>
          <w:sz w:val="26"/>
          <w:szCs w:val="26"/>
        </w:rPr>
        <w:t>.</w:t>
      </w:r>
      <w:r>
        <w:rPr>
          <w:rFonts w:ascii="Verdana" w:hAnsi="Verdana"/>
          <w:sz w:val="26"/>
          <w:szCs w:val="26"/>
        </w:rPr>
        <w:t xml:space="preserve"> </w:t>
      </w:r>
    </w:p>
    <w:p w:rsidR="00464E4C" w:rsidRDefault="00464E4C" w:rsidP="00061190">
      <w:pPr>
        <w:spacing w:line="360" w:lineRule="auto"/>
        <w:jc w:val="both"/>
        <w:rPr>
          <w:rFonts w:ascii="Verdana" w:hAnsi="Verdana"/>
          <w:sz w:val="26"/>
          <w:szCs w:val="26"/>
        </w:rPr>
      </w:pPr>
    </w:p>
    <w:p w:rsidR="00464E4C" w:rsidRDefault="00464E4C" w:rsidP="00061190">
      <w:pPr>
        <w:spacing w:line="360" w:lineRule="auto"/>
        <w:jc w:val="both"/>
        <w:rPr>
          <w:rFonts w:ascii="Verdana" w:hAnsi="Verdana"/>
          <w:sz w:val="26"/>
          <w:szCs w:val="26"/>
        </w:rPr>
      </w:pPr>
      <w:r>
        <w:rPr>
          <w:rFonts w:ascii="Verdana" w:hAnsi="Verdana"/>
          <w:sz w:val="26"/>
          <w:szCs w:val="26"/>
        </w:rPr>
        <w:t>On behalf of the 2</w:t>
      </w:r>
      <w:r w:rsidRPr="00464E4C">
        <w:rPr>
          <w:rFonts w:ascii="Verdana" w:hAnsi="Verdana"/>
          <w:sz w:val="26"/>
          <w:szCs w:val="26"/>
          <w:vertAlign w:val="superscript"/>
        </w:rPr>
        <w:t>nd</w:t>
      </w:r>
      <w:r>
        <w:rPr>
          <w:rFonts w:ascii="Verdana" w:hAnsi="Verdana"/>
          <w:sz w:val="26"/>
          <w:szCs w:val="26"/>
        </w:rPr>
        <w:t xml:space="preserve"> Respondent Dr. Aceng Jane Ruth who describes herself as an interim Chairperson filed an affidavit in reply in which she opposes the application and avers that this application falls outside the scope of Judicial Review. She also defend</w:t>
      </w:r>
      <w:r w:rsidR="0049416F">
        <w:rPr>
          <w:rFonts w:ascii="Verdana" w:hAnsi="Verdana"/>
          <w:sz w:val="26"/>
          <w:szCs w:val="26"/>
        </w:rPr>
        <w:t>ed</w:t>
      </w:r>
      <w:r>
        <w:rPr>
          <w:rFonts w:ascii="Verdana" w:hAnsi="Verdana"/>
          <w:sz w:val="26"/>
          <w:szCs w:val="26"/>
        </w:rPr>
        <w:t xml:space="preserve"> the action of the Minister of Health to dissolve the board headed by the applicant whose activities are subject of an investigation and that what the Minister </w:t>
      </w:r>
      <w:r w:rsidR="00864B64">
        <w:rPr>
          <w:rFonts w:ascii="Verdana" w:hAnsi="Verdana"/>
          <w:sz w:val="26"/>
          <w:szCs w:val="26"/>
        </w:rPr>
        <w:t xml:space="preserve">did </w:t>
      </w:r>
      <w:r>
        <w:rPr>
          <w:rFonts w:ascii="Verdana" w:hAnsi="Verdana"/>
          <w:sz w:val="26"/>
          <w:szCs w:val="26"/>
        </w:rPr>
        <w:t>was within her authority to do so.</w:t>
      </w:r>
    </w:p>
    <w:p w:rsidR="00464E4C" w:rsidRDefault="00464E4C" w:rsidP="00061190">
      <w:pPr>
        <w:spacing w:line="360" w:lineRule="auto"/>
        <w:jc w:val="both"/>
        <w:rPr>
          <w:rFonts w:ascii="Verdana" w:hAnsi="Verdana"/>
          <w:sz w:val="26"/>
          <w:szCs w:val="26"/>
        </w:rPr>
      </w:pPr>
    </w:p>
    <w:p w:rsidR="00464E4C" w:rsidRDefault="00464E4C" w:rsidP="00061190">
      <w:pPr>
        <w:spacing w:line="360" w:lineRule="auto"/>
        <w:jc w:val="both"/>
        <w:rPr>
          <w:rFonts w:ascii="Verdana" w:hAnsi="Verdana"/>
          <w:sz w:val="26"/>
          <w:szCs w:val="26"/>
        </w:rPr>
      </w:pPr>
      <w:r>
        <w:rPr>
          <w:rFonts w:ascii="Verdana" w:hAnsi="Verdana"/>
          <w:sz w:val="26"/>
          <w:szCs w:val="26"/>
        </w:rPr>
        <w:t xml:space="preserve">Dr. Ondoa D.J Christine, </w:t>
      </w:r>
      <w:r w:rsidR="0028668E">
        <w:rPr>
          <w:rFonts w:ascii="Verdana" w:hAnsi="Verdana"/>
          <w:sz w:val="26"/>
          <w:szCs w:val="26"/>
        </w:rPr>
        <w:t>the</w:t>
      </w:r>
      <w:r>
        <w:rPr>
          <w:rFonts w:ascii="Verdana" w:hAnsi="Verdana"/>
          <w:sz w:val="26"/>
          <w:szCs w:val="26"/>
        </w:rPr>
        <w:t xml:space="preserve"> Minister of Health swore an affidavit in reply in which she defended her action to remove the applicant from the authority because the Minister of Health</w:t>
      </w:r>
      <w:r w:rsidR="009718ED">
        <w:rPr>
          <w:rFonts w:ascii="Verdana" w:hAnsi="Verdana"/>
          <w:sz w:val="26"/>
          <w:szCs w:val="26"/>
        </w:rPr>
        <w:t xml:space="preserve"> is the Appointing authority. She justified her action to dissolve the authority which according to her was saddled with crippling problems and the dissolution was to pave way for investigations with the activities of the second respondent and in order to ensure continuity</w:t>
      </w:r>
      <w:r w:rsidR="00864B64">
        <w:rPr>
          <w:rFonts w:ascii="Verdana" w:hAnsi="Verdana"/>
          <w:sz w:val="26"/>
          <w:szCs w:val="26"/>
        </w:rPr>
        <w:t>,</w:t>
      </w:r>
      <w:r w:rsidR="009718ED">
        <w:rPr>
          <w:rFonts w:ascii="Verdana" w:hAnsi="Verdana"/>
          <w:sz w:val="26"/>
          <w:szCs w:val="26"/>
        </w:rPr>
        <w:t xml:space="preserve"> appointed an interim board.</w:t>
      </w:r>
    </w:p>
    <w:p w:rsidR="009718ED" w:rsidRDefault="009718ED" w:rsidP="00061190">
      <w:pPr>
        <w:spacing w:line="360" w:lineRule="auto"/>
        <w:jc w:val="both"/>
        <w:rPr>
          <w:rFonts w:ascii="Verdana" w:hAnsi="Verdana"/>
          <w:sz w:val="26"/>
          <w:szCs w:val="26"/>
        </w:rPr>
      </w:pPr>
      <w:r>
        <w:rPr>
          <w:rFonts w:ascii="Verdana" w:hAnsi="Verdana"/>
          <w:sz w:val="26"/>
          <w:szCs w:val="26"/>
        </w:rPr>
        <w:t>The parties filed a joint Scheduling Memorandum in which the following facts were admitted.</w:t>
      </w:r>
    </w:p>
    <w:p w:rsidR="009718ED" w:rsidRDefault="009718ED" w:rsidP="0032084A">
      <w:pPr>
        <w:spacing w:line="360" w:lineRule="auto"/>
        <w:rPr>
          <w:rFonts w:ascii="Verdana" w:hAnsi="Verdana"/>
          <w:sz w:val="26"/>
          <w:szCs w:val="26"/>
        </w:rPr>
      </w:pPr>
    </w:p>
    <w:p w:rsidR="009718ED" w:rsidRDefault="009718ED" w:rsidP="00061190">
      <w:pPr>
        <w:pStyle w:val="ListParagraph"/>
        <w:numPr>
          <w:ilvl w:val="0"/>
          <w:numId w:val="3"/>
        </w:numPr>
        <w:spacing w:line="360" w:lineRule="auto"/>
        <w:jc w:val="both"/>
        <w:rPr>
          <w:rFonts w:ascii="Verdana" w:hAnsi="Verdana"/>
          <w:sz w:val="26"/>
          <w:szCs w:val="26"/>
        </w:rPr>
      </w:pPr>
      <w:r>
        <w:rPr>
          <w:rFonts w:ascii="Verdana" w:hAnsi="Verdana"/>
          <w:sz w:val="26"/>
          <w:szCs w:val="26"/>
        </w:rPr>
        <w:t>That acting under the provisions of the National Drug Policy and Authority Act (Cap 206)</w:t>
      </w:r>
      <w:r w:rsidR="00E96F99">
        <w:rPr>
          <w:rFonts w:ascii="Verdana" w:hAnsi="Verdana"/>
          <w:sz w:val="26"/>
          <w:szCs w:val="26"/>
        </w:rPr>
        <w:t xml:space="preserve"> the Hon. Minister of Health appointed the Applicant Chairperson of the 2</w:t>
      </w:r>
      <w:r w:rsidR="00E96F99" w:rsidRPr="00E96F99">
        <w:rPr>
          <w:rFonts w:ascii="Verdana" w:hAnsi="Verdana"/>
          <w:sz w:val="26"/>
          <w:szCs w:val="26"/>
          <w:vertAlign w:val="superscript"/>
        </w:rPr>
        <w:t>nd</w:t>
      </w:r>
      <w:r w:rsidR="00E96F99">
        <w:rPr>
          <w:rFonts w:ascii="Verdana" w:hAnsi="Verdana"/>
          <w:sz w:val="26"/>
          <w:szCs w:val="26"/>
        </w:rPr>
        <w:t xml:space="preserve"> Respondent for a term of three years with effect from 5</w:t>
      </w:r>
      <w:r w:rsidR="00E96F99" w:rsidRPr="00E96F99">
        <w:rPr>
          <w:rFonts w:ascii="Verdana" w:hAnsi="Verdana"/>
          <w:sz w:val="26"/>
          <w:szCs w:val="26"/>
          <w:vertAlign w:val="superscript"/>
        </w:rPr>
        <w:t>th</w:t>
      </w:r>
      <w:r w:rsidR="00E96F99">
        <w:rPr>
          <w:rFonts w:ascii="Verdana" w:hAnsi="Verdana"/>
          <w:sz w:val="26"/>
          <w:szCs w:val="26"/>
        </w:rPr>
        <w:t xml:space="preserve"> March 2010.</w:t>
      </w:r>
    </w:p>
    <w:p w:rsidR="00E96F99" w:rsidRDefault="00E96F99" w:rsidP="00061190">
      <w:pPr>
        <w:pStyle w:val="ListParagraph"/>
        <w:numPr>
          <w:ilvl w:val="0"/>
          <w:numId w:val="3"/>
        </w:numPr>
        <w:spacing w:line="360" w:lineRule="auto"/>
        <w:jc w:val="both"/>
        <w:rPr>
          <w:rFonts w:ascii="Verdana" w:hAnsi="Verdana"/>
          <w:sz w:val="26"/>
          <w:szCs w:val="26"/>
        </w:rPr>
      </w:pPr>
      <w:r>
        <w:rPr>
          <w:rFonts w:ascii="Verdana" w:hAnsi="Verdana"/>
          <w:sz w:val="26"/>
          <w:szCs w:val="26"/>
        </w:rPr>
        <w:t>That under the terms of his appointment the applicant was entitled to a Retainer Fee of Shs 17.150.000= per annum.</w:t>
      </w:r>
    </w:p>
    <w:p w:rsidR="0049416F" w:rsidRDefault="0049416F" w:rsidP="0049416F">
      <w:pPr>
        <w:pStyle w:val="ListParagraph"/>
        <w:spacing w:line="360" w:lineRule="auto"/>
        <w:jc w:val="both"/>
        <w:rPr>
          <w:rFonts w:ascii="Verdana" w:hAnsi="Verdana"/>
          <w:sz w:val="26"/>
          <w:szCs w:val="26"/>
        </w:rPr>
      </w:pPr>
    </w:p>
    <w:p w:rsidR="00E96F99" w:rsidRDefault="00E96F99" w:rsidP="00061190">
      <w:pPr>
        <w:pStyle w:val="ListParagraph"/>
        <w:numPr>
          <w:ilvl w:val="0"/>
          <w:numId w:val="3"/>
        </w:numPr>
        <w:spacing w:line="360" w:lineRule="auto"/>
        <w:jc w:val="both"/>
        <w:rPr>
          <w:rFonts w:ascii="Verdana" w:hAnsi="Verdana"/>
          <w:sz w:val="26"/>
          <w:szCs w:val="26"/>
        </w:rPr>
      </w:pPr>
      <w:r>
        <w:rPr>
          <w:rFonts w:ascii="Verdana" w:hAnsi="Verdana"/>
          <w:sz w:val="26"/>
          <w:szCs w:val="26"/>
        </w:rPr>
        <w:t>That on 15</w:t>
      </w:r>
      <w:r w:rsidRPr="00E96F99">
        <w:rPr>
          <w:rFonts w:ascii="Verdana" w:hAnsi="Verdana"/>
          <w:sz w:val="26"/>
          <w:szCs w:val="26"/>
          <w:vertAlign w:val="superscript"/>
        </w:rPr>
        <w:t>th</w:t>
      </w:r>
      <w:r>
        <w:rPr>
          <w:rFonts w:ascii="Verdana" w:hAnsi="Verdana"/>
          <w:sz w:val="26"/>
          <w:szCs w:val="26"/>
        </w:rPr>
        <w:t xml:space="preserve"> July 2011 the Hon. Minister of Health dissolved the 2</w:t>
      </w:r>
      <w:r w:rsidRPr="00E96F99">
        <w:rPr>
          <w:rFonts w:ascii="Verdana" w:hAnsi="Verdana"/>
          <w:sz w:val="26"/>
          <w:szCs w:val="26"/>
          <w:vertAlign w:val="superscript"/>
        </w:rPr>
        <w:t>nd</w:t>
      </w:r>
      <w:r>
        <w:rPr>
          <w:rFonts w:ascii="Verdana" w:hAnsi="Verdana"/>
          <w:sz w:val="26"/>
          <w:szCs w:val="26"/>
        </w:rPr>
        <w:t xml:space="preserve"> Respondents Board appointed on 5</w:t>
      </w:r>
      <w:r w:rsidRPr="00E96F99">
        <w:rPr>
          <w:rFonts w:ascii="Verdana" w:hAnsi="Verdana"/>
          <w:sz w:val="26"/>
          <w:szCs w:val="26"/>
          <w:vertAlign w:val="superscript"/>
        </w:rPr>
        <w:t>th</w:t>
      </w:r>
      <w:r>
        <w:rPr>
          <w:rFonts w:ascii="Verdana" w:hAnsi="Verdana"/>
          <w:sz w:val="26"/>
          <w:szCs w:val="26"/>
        </w:rPr>
        <w:t xml:space="preserve"> March 2010 and subsequently an interim Board was sworn in and todate is in place.</w:t>
      </w:r>
    </w:p>
    <w:p w:rsidR="00E96F99" w:rsidRDefault="00E96F99" w:rsidP="00061190">
      <w:pPr>
        <w:spacing w:line="360" w:lineRule="auto"/>
        <w:jc w:val="both"/>
        <w:rPr>
          <w:rFonts w:ascii="Verdana" w:hAnsi="Verdana"/>
          <w:sz w:val="26"/>
          <w:szCs w:val="26"/>
        </w:rPr>
      </w:pPr>
    </w:p>
    <w:p w:rsidR="00E96F99" w:rsidRDefault="00E96F99" w:rsidP="00061190">
      <w:pPr>
        <w:spacing w:line="360" w:lineRule="auto"/>
        <w:jc w:val="both"/>
        <w:rPr>
          <w:rFonts w:ascii="Verdana" w:hAnsi="Verdana"/>
          <w:sz w:val="26"/>
          <w:szCs w:val="26"/>
        </w:rPr>
      </w:pPr>
      <w:r>
        <w:rPr>
          <w:rFonts w:ascii="Verdana" w:hAnsi="Verdana"/>
          <w:sz w:val="26"/>
          <w:szCs w:val="26"/>
        </w:rPr>
        <w:t>The parties agree</w:t>
      </w:r>
      <w:r w:rsidR="00D1596A">
        <w:rPr>
          <w:rFonts w:ascii="Verdana" w:hAnsi="Verdana"/>
          <w:sz w:val="26"/>
          <w:szCs w:val="26"/>
        </w:rPr>
        <w:t>d</w:t>
      </w:r>
      <w:r>
        <w:rPr>
          <w:rFonts w:ascii="Verdana" w:hAnsi="Verdana"/>
          <w:sz w:val="26"/>
          <w:szCs w:val="26"/>
        </w:rPr>
        <w:t xml:space="preserve"> on the following issues:-</w:t>
      </w:r>
    </w:p>
    <w:p w:rsidR="00E96F99" w:rsidRDefault="00E96F99" w:rsidP="00061190">
      <w:pPr>
        <w:spacing w:line="360" w:lineRule="auto"/>
        <w:jc w:val="both"/>
        <w:rPr>
          <w:rFonts w:ascii="Verdana" w:hAnsi="Verdana"/>
          <w:sz w:val="26"/>
          <w:szCs w:val="26"/>
        </w:rPr>
      </w:pPr>
    </w:p>
    <w:p w:rsidR="00E96F99" w:rsidRDefault="00864B64" w:rsidP="00061190">
      <w:pPr>
        <w:pStyle w:val="ListParagraph"/>
        <w:numPr>
          <w:ilvl w:val="0"/>
          <w:numId w:val="4"/>
        </w:numPr>
        <w:spacing w:line="360" w:lineRule="auto"/>
        <w:jc w:val="both"/>
        <w:rPr>
          <w:rFonts w:ascii="Verdana" w:hAnsi="Verdana"/>
          <w:sz w:val="26"/>
          <w:szCs w:val="26"/>
        </w:rPr>
      </w:pPr>
      <w:r>
        <w:rPr>
          <w:rFonts w:ascii="Verdana" w:hAnsi="Verdana"/>
          <w:sz w:val="26"/>
          <w:szCs w:val="26"/>
        </w:rPr>
        <w:t xml:space="preserve">Whether the Minister of </w:t>
      </w:r>
      <w:r w:rsidR="00E96F99">
        <w:rPr>
          <w:rFonts w:ascii="Verdana" w:hAnsi="Verdana"/>
          <w:sz w:val="26"/>
          <w:szCs w:val="26"/>
        </w:rPr>
        <w:t>Health had power to dissolve the 2</w:t>
      </w:r>
      <w:r w:rsidR="00E96F99" w:rsidRPr="00E96F99">
        <w:rPr>
          <w:rFonts w:ascii="Verdana" w:hAnsi="Verdana"/>
          <w:sz w:val="26"/>
          <w:szCs w:val="26"/>
          <w:vertAlign w:val="superscript"/>
        </w:rPr>
        <w:t>nd</w:t>
      </w:r>
      <w:r w:rsidR="00E96F99">
        <w:rPr>
          <w:rFonts w:ascii="Verdana" w:hAnsi="Verdana"/>
          <w:sz w:val="26"/>
          <w:szCs w:val="26"/>
        </w:rPr>
        <w:t xml:space="preserve"> Respondent’s Board.</w:t>
      </w:r>
    </w:p>
    <w:p w:rsidR="0049416F" w:rsidRDefault="0049416F" w:rsidP="0049416F">
      <w:pPr>
        <w:pStyle w:val="ListParagraph"/>
        <w:spacing w:line="360" w:lineRule="auto"/>
        <w:jc w:val="both"/>
        <w:rPr>
          <w:rFonts w:ascii="Verdana" w:hAnsi="Verdana"/>
          <w:sz w:val="26"/>
          <w:szCs w:val="26"/>
        </w:rPr>
      </w:pPr>
    </w:p>
    <w:p w:rsidR="00E96F99" w:rsidRDefault="00E96F99" w:rsidP="00061190">
      <w:pPr>
        <w:pStyle w:val="ListParagraph"/>
        <w:numPr>
          <w:ilvl w:val="0"/>
          <w:numId w:val="4"/>
        </w:numPr>
        <w:spacing w:line="360" w:lineRule="auto"/>
        <w:jc w:val="both"/>
        <w:rPr>
          <w:rFonts w:ascii="Verdana" w:hAnsi="Verdana"/>
          <w:sz w:val="26"/>
          <w:szCs w:val="26"/>
        </w:rPr>
      </w:pPr>
      <w:r>
        <w:rPr>
          <w:rFonts w:ascii="Verdana" w:hAnsi="Verdana"/>
          <w:sz w:val="26"/>
          <w:szCs w:val="26"/>
        </w:rPr>
        <w:t>Whether the Hon. Minister</w:t>
      </w:r>
      <w:r w:rsidR="007C26F9">
        <w:rPr>
          <w:rFonts w:ascii="Verdana" w:hAnsi="Verdana"/>
          <w:sz w:val="26"/>
          <w:szCs w:val="26"/>
        </w:rPr>
        <w:t>’</w:t>
      </w:r>
      <w:r>
        <w:rPr>
          <w:rFonts w:ascii="Verdana" w:hAnsi="Verdana"/>
          <w:sz w:val="26"/>
          <w:szCs w:val="26"/>
        </w:rPr>
        <w:t>s act of dissolving the 2</w:t>
      </w:r>
      <w:r w:rsidRPr="00E96F99">
        <w:rPr>
          <w:rFonts w:ascii="Verdana" w:hAnsi="Verdana"/>
          <w:sz w:val="26"/>
          <w:szCs w:val="26"/>
          <w:vertAlign w:val="superscript"/>
        </w:rPr>
        <w:t>nd</w:t>
      </w:r>
      <w:r>
        <w:rPr>
          <w:rFonts w:ascii="Verdana" w:hAnsi="Verdana"/>
          <w:sz w:val="26"/>
          <w:szCs w:val="26"/>
        </w:rPr>
        <w:t xml:space="preserve"> Respondents Board amounted to dismissing the Applicant, and if so, whether the Applicant’s grievance is justifiable in the present proceedings.</w:t>
      </w:r>
    </w:p>
    <w:p w:rsidR="0049416F" w:rsidRPr="0049416F" w:rsidRDefault="0049416F" w:rsidP="0049416F">
      <w:pPr>
        <w:pStyle w:val="ListParagraph"/>
        <w:rPr>
          <w:rFonts w:ascii="Verdana" w:hAnsi="Verdana"/>
          <w:sz w:val="26"/>
          <w:szCs w:val="26"/>
        </w:rPr>
      </w:pPr>
    </w:p>
    <w:p w:rsidR="0049416F" w:rsidRDefault="0049416F" w:rsidP="0049416F">
      <w:pPr>
        <w:pStyle w:val="ListParagraph"/>
        <w:spacing w:line="360" w:lineRule="auto"/>
        <w:jc w:val="both"/>
        <w:rPr>
          <w:rFonts w:ascii="Verdana" w:hAnsi="Verdana"/>
          <w:sz w:val="26"/>
          <w:szCs w:val="26"/>
        </w:rPr>
      </w:pPr>
    </w:p>
    <w:p w:rsidR="00E96F99" w:rsidRDefault="00AD2C93" w:rsidP="00061190">
      <w:pPr>
        <w:pStyle w:val="ListParagraph"/>
        <w:numPr>
          <w:ilvl w:val="0"/>
          <w:numId w:val="4"/>
        </w:numPr>
        <w:spacing w:line="360" w:lineRule="auto"/>
        <w:jc w:val="both"/>
        <w:rPr>
          <w:rFonts w:ascii="Verdana" w:hAnsi="Verdana"/>
          <w:sz w:val="26"/>
          <w:szCs w:val="26"/>
        </w:rPr>
      </w:pPr>
      <w:r>
        <w:rPr>
          <w:rFonts w:ascii="Verdana" w:hAnsi="Verdana"/>
          <w:sz w:val="26"/>
          <w:szCs w:val="26"/>
        </w:rPr>
        <w:t>What remedies are available to the parties.</w:t>
      </w:r>
    </w:p>
    <w:p w:rsidR="00AD2C93" w:rsidRDefault="00AD2C93" w:rsidP="00061190">
      <w:pPr>
        <w:spacing w:line="360" w:lineRule="auto"/>
        <w:jc w:val="both"/>
        <w:rPr>
          <w:rFonts w:ascii="Verdana" w:hAnsi="Verdana"/>
          <w:sz w:val="26"/>
          <w:szCs w:val="26"/>
        </w:rPr>
      </w:pPr>
    </w:p>
    <w:p w:rsidR="00AD2C93" w:rsidRDefault="00AD2C93" w:rsidP="00061190">
      <w:pPr>
        <w:spacing w:line="360" w:lineRule="auto"/>
        <w:jc w:val="both"/>
        <w:rPr>
          <w:rFonts w:ascii="Verdana" w:hAnsi="Verdana"/>
          <w:sz w:val="26"/>
          <w:szCs w:val="26"/>
        </w:rPr>
      </w:pPr>
      <w:r>
        <w:rPr>
          <w:rFonts w:ascii="Verdana" w:hAnsi="Verdana"/>
          <w:sz w:val="26"/>
          <w:szCs w:val="26"/>
        </w:rPr>
        <w:t>The applicant raised an additional issue as to whether the decision of the Minister violated the Applicant’s right to natural justice.</w:t>
      </w:r>
    </w:p>
    <w:p w:rsidR="00060649" w:rsidRDefault="00060649" w:rsidP="00061190">
      <w:pPr>
        <w:spacing w:line="360" w:lineRule="auto"/>
        <w:jc w:val="both"/>
        <w:rPr>
          <w:rFonts w:ascii="Verdana" w:hAnsi="Verdana"/>
          <w:sz w:val="26"/>
          <w:szCs w:val="26"/>
        </w:rPr>
      </w:pPr>
    </w:p>
    <w:p w:rsidR="00934FA2" w:rsidRDefault="00AD2C93" w:rsidP="00061190">
      <w:pPr>
        <w:spacing w:line="360" w:lineRule="auto"/>
        <w:jc w:val="both"/>
        <w:rPr>
          <w:rFonts w:ascii="Verdana" w:hAnsi="Verdana"/>
          <w:sz w:val="26"/>
          <w:szCs w:val="26"/>
        </w:rPr>
      </w:pPr>
      <w:r>
        <w:rPr>
          <w:rFonts w:ascii="Verdana" w:hAnsi="Verdana"/>
          <w:sz w:val="26"/>
          <w:szCs w:val="26"/>
        </w:rPr>
        <w:t>On the issue as to whether or not the Hon. Minister had power to dissolve the board, Mr. Kenneth Kakuru counsel for the applicant submitted that the National Drug Policy Authority Act (Cap 206) Laws of Uganda establishes an Authority and not a board and therefore the question of dissolving a board that doesn’t exist would not arise. He added that the Authority is constituted by nineteen persons of which sixteen are on the Authority by virtue of their offices and only three including the chairperson are appointed by the Minister who cannot dissolve the Authority which is constituted by law.</w:t>
      </w:r>
      <w:r w:rsidR="00934FA2">
        <w:rPr>
          <w:rFonts w:ascii="Verdana" w:hAnsi="Verdana"/>
          <w:sz w:val="26"/>
          <w:szCs w:val="26"/>
        </w:rPr>
        <w:t xml:space="preserve"> He further submitted that the Minister does not have the power to dismiss the Chairperson of the Authority and that even if the Minister had such powers</w:t>
      </w:r>
      <w:r w:rsidR="007C26F9">
        <w:rPr>
          <w:rFonts w:ascii="Verdana" w:hAnsi="Verdana"/>
          <w:sz w:val="26"/>
          <w:szCs w:val="26"/>
        </w:rPr>
        <w:t xml:space="preserve"> s</w:t>
      </w:r>
      <w:r w:rsidR="00934FA2">
        <w:rPr>
          <w:rFonts w:ascii="Verdana" w:hAnsi="Verdana"/>
          <w:sz w:val="26"/>
          <w:szCs w:val="26"/>
        </w:rPr>
        <w:t>uch dismissal would have to comply with the law. The dismissal of the chairperson and the other two members would in itself not dissolve the Board and the fact that the Authority does not have a substantive Chairperson would not render it dissolved and neither would it prevent it from concluding its statutory duties. He concluded that the directive of the Minister contained in her letter dated July 15</w:t>
      </w:r>
      <w:r w:rsidR="00934FA2" w:rsidRPr="00934FA2">
        <w:rPr>
          <w:rFonts w:ascii="Verdana" w:hAnsi="Verdana"/>
          <w:sz w:val="26"/>
          <w:szCs w:val="26"/>
          <w:vertAlign w:val="superscript"/>
        </w:rPr>
        <w:t>th</w:t>
      </w:r>
      <w:r w:rsidR="00934FA2">
        <w:rPr>
          <w:rFonts w:ascii="Verdana" w:hAnsi="Verdana"/>
          <w:sz w:val="26"/>
          <w:szCs w:val="26"/>
        </w:rPr>
        <w:t xml:space="preserve"> 2011 addressed to the applicant was made Ultra vires and is null and void.</w:t>
      </w:r>
    </w:p>
    <w:p w:rsidR="00934FA2" w:rsidRDefault="00934FA2" w:rsidP="00061190">
      <w:pPr>
        <w:spacing w:line="360" w:lineRule="auto"/>
        <w:jc w:val="both"/>
        <w:rPr>
          <w:rFonts w:ascii="Verdana" w:hAnsi="Verdana"/>
          <w:sz w:val="26"/>
          <w:szCs w:val="26"/>
        </w:rPr>
      </w:pPr>
    </w:p>
    <w:p w:rsidR="00AD2C93" w:rsidRDefault="00934FA2" w:rsidP="00061190">
      <w:pPr>
        <w:spacing w:line="360" w:lineRule="auto"/>
        <w:jc w:val="both"/>
        <w:rPr>
          <w:rFonts w:ascii="Verdana" w:hAnsi="Verdana"/>
          <w:sz w:val="26"/>
          <w:szCs w:val="26"/>
        </w:rPr>
      </w:pPr>
      <w:r>
        <w:rPr>
          <w:rFonts w:ascii="Verdana" w:hAnsi="Verdana"/>
          <w:sz w:val="26"/>
          <w:szCs w:val="26"/>
        </w:rPr>
        <w:t>For the Attorney General it was submitted that the Minister who has authority to appoint the chairperson and two other members from the public has the power to dismiss them. It was submitted that the applicant was dismissed pending investigations into matters of financial and resource management. According to the Attorney General</w:t>
      </w:r>
      <w:r w:rsidR="00AD2C93">
        <w:rPr>
          <w:rFonts w:ascii="Verdana" w:hAnsi="Verdana"/>
          <w:sz w:val="26"/>
          <w:szCs w:val="26"/>
        </w:rPr>
        <w:t xml:space="preserve"> </w:t>
      </w:r>
      <w:r>
        <w:rPr>
          <w:rFonts w:ascii="Verdana" w:hAnsi="Verdana"/>
          <w:sz w:val="26"/>
          <w:szCs w:val="26"/>
        </w:rPr>
        <w:t>there was no dissolution of the board but a removal of the chairperson which necessitated his replacement with an interim chairperson which was lawful.</w:t>
      </w:r>
    </w:p>
    <w:p w:rsidR="00934FA2" w:rsidRDefault="00934FA2" w:rsidP="00061190">
      <w:pPr>
        <w:spacing w:line="360" w:lineRule="auto"/>
        <w:jc w:val="both"/>
        <w:rPr>
          <w:rFonts w:ascii="Verdana" w:hAnsi="Verdana"/>
          <w:sz w:val="26"/>
          <w:szCs w:val="26"/>
        </w:rPr>
      </w:pPr>
    </w:p>
    <w:p w:rsidR="00934FA2" w:rsidRPr="00F01738" w:rsidRDefault="00934FA2" w:rsidP="00061190">
      <w:pPr>
        <w:spacing w:line="360" w:lineRule="auto"/>
        <w:jc w:val="both"/>
        <w:rPr>
          <w:rFonts w:ascii="Verdana" w:hAnsi="Verdana"/>
          <w:b/>
          <w:i/>
          <w:sz w:val="26"/>
          <w:szCs w:val="26"/>
        </w:rPr>
      </w:pPr>
      <w:r>
        <w:rPr>
          <w:rFonts w:ascii="Verdana" w:hAnsi="Verdana"/>
          <w:sz w:val="26"/>
          <w:szCs w:val="26"/>
        </w:rPr>
        <w:t>Mr. Tibaijuka Ateenyi counsel for the 2</w:t>
      </w:r>
      <w:r w:rsidRPr="00934FA2">
        <w:rPr>
          <w:rFonts w:ascii="Verdana" w:hAnsi="Verdana"/>
          <w:sz w:val="26"/>
          <w:szCs w:val="26"/>
          <w:vertAlign w:val="superscript"/>
        </w:rPr>
        <w:t>nd</w:t>
      </w:r>
      <w:r>
        <w:rPr>
          <w:rFonts w:ascii="Verdana" w:hAnsi="Verdana"/>
          <w:sz w:val="26"/>
          <w:szCs w:val="26"/>
        </w:rPr>
        <w:t xml:space="preserve"> Respondent submitted that although the word ‘board’ is not used in the Act the body</w:t>
      </w:r>
      <w:r w:rsidR="00177313">
        <w:rPr>
          <w:rFonts w:ascii="Verdana" w:hAnsi="Verdana"/>
          <w:sz w:val="26"/>
          <w:szCs w:val="26"/>
        </w:rPr>
        <w:t xml:space="preserve"> created by S. 3(2) read together with S. 3(3) is a board. This is because it fits in with the definition of the word “board” which is defined in Jowitt’s Dictionary of English Law 2</w:t>
      </w:r>
      <w:r w:rsidR="00177313" w:rsidRPr="00177313">
        <w:rPr>
          <w:rFonts w:ascii="Verdana" w:hAnsi="Verdana"/>
          <w:sz w:val="26"/>
          <w:szCs w:val="26"/>
          <w:vertAlign w:val="superscript"/>
        </w:rPr>
        <w:t>nd</w:t>
      </w:r>
      <w:r w:rsidR="00177313">
        <w:rPr>
          <w:rFonts w:ascii="Verdana" w:hAnsi="Verdana"/>
          <w:sz w:val="26"/>
          <w:szCs w:val="26"/>
        </w:rPr>
        <w:t xml:space="preserve"> Edition P. 231 a</w:t>
      </w:r>
      <w:r w:rsidR="007C26F9">
        <w:rPr>
          <w:rFonts w:ascii="Verdana" w:hAnsi="Verdana"/>
          <w:sz w:val="26"/>
          <w:szCs w:val="26"/>
        </w:rPr>
        <w:t>s</w:t>
      </w:r>
      <w:r w:rsidR="00177313">
        <w:rPr>
          <w:rFonts w:ascii="Verdana" w:hAnsi="Verdana"/>
          <w:sz w:val="26"/>
          <w:szCs w:val="26"/>
        </w:rPr>
        <w:t xml:space="preserve"> “a body of persons, statutory or otherwise, having delegated to them certain powers or elected for certain purposes”. According to Mr. Tibaijuka it is the applicant who uses the words “the Authority” interchangeably with the words “the board” and the phrase </w:t>
      </w:r>
      <w:r w:rsidR="00F01738">
        <w:rPr>
          <w:rFonts w:ascii="Verdana" w:hAnsi="Verdana"/>
          <w:sz w:val="26"/>
          <w:szCs w:val="26"/>
        </w:rPr>
        <w:t xml:space="preserve">“dissolving the board” and dissolving the Authority” and all the Minister did was removing the Chairperson and the other members that she is mandated to appoint. He relies on Section 24 of the Interpretation Act (Cap 30 which provides that </w:t>
      </w:r>
      <w:r w:rsidR="00F01738" w:rsidRPr="00F01738">
        <w:rPr>
          <w:rFonts w:ascii="Verdana" w:hAnsi="Verdana"/>
          <w:b/>
          <w:i/>
          <w:sz w:val="26"/>
          <w:szCs w:val="26"/>
        </w:rPr>
        <w:t xml:space="preserve">“where, by any Act, a power to make any appointment is conferred, the authority having power to make the appointment shall also have power to remove, suspend, re-appoint or reinstate any person appointed in exercise of the </w:t>
      </w:r>
      <w:r w:rsidR="0049416F">
        <w:rPr>
          <w:rFonts w:ascii="Verdana" w:hAnsi="Verdana"/>
          <w:b/>
          <w:i/>
          <w:sz w:val="26"/>
          <w:szCs w:val="26"/>
        </w:rPr>
        <w:t>power</w:t>
      </w:r>
      <w:r w:rsidR="00F01738" w:rsidRPr="00F01738">
        <w:rPr>
          <w:rFonts w:ascii="Verdana" w:hAnsi="Verdana"/>
          <w:b/>
          <w:i/>
          <w:sz w:val="26"/>
          <w:szCs w:val="26"/>
        </w:rPr>
        <w:t>.”</w:t>
      </w:r>
    </w:p>
    <w:p w:rsidR="00C87CCF" w:rsidRDefault="00C87CCF" w:rsidP="00061190">
      <w:pPr>
        <w:spacing w:line="360" w:lineRule="auto"/>
        <w:jc w:val="both"/>
        <w:rPr>
          <w:rFonts w:ascii="Verdana" w:hAnsi="Verdana"/>
          <w:sz w:val="26"/>
          <w:szCs w:val="26"/>
        </w:rPr>
      </w:pPr>
    </w:p>
    <w:p w:rsidR="00F01738" w:rsidRDefault="00F01738" w:rsidP="00061190">
      <w:pPr>
        <w:spacing w:line="360" w:lineRule="auto"/>
        <w:jc w:val="both"/>
        <w:rPr>
          <w:rFonts w:ascii="Verdana" w:hAnsi="Verdana"/>
          <w:sz w:val="26"/>
          <w:szCs w:val="26"/>
        </w:rPr>
      </w:pPr>
      <w:r>
        <w:rPr>
          <w:rFonts w:ascii="Verdana" w:hAnsi="Verdana"/>
          <w:sz w:val="26"/>
          <w:szCs w:val="26"/>
        </w:rPr>
        <w:t>In order to appreciate what the minister is empowered to do under the National Drug Authority Policy and Authority Act</w:t>
      </w:r>
      <w:r w:rsidR="009F67A3">
        <w:rPr>
          <w:rFonts w:ascii="Verdana" w:hAnsi="Verdana"/>
          <w:sz w:val="26"/>
          <w:szCs w:val="26"/>
        </w:rPr>
        <w:t xml:space="preserve"> Cap 206, I will set out the contents of her letter dated 15</w:t>
      </w:r>
      <w:r w:rsidR="009F67A3" w:rsidRPr="009F67A3">
        <w:rPr>
          <w:rFonts w:ascii="Verdana" w:hAnsi="Verdana"/>
          <w:sz w:val="26"/>
          <w:szCs w:val="26"/>
          <w:vertAlign w:val="superscript"/>
        </w:rPr>
        <w:t>th</w:t>
      </w:r>
      <w:r w:rsidR="009F67A3">
        <w:rPr>
          <w:rFonts w:ascii="Verdana" w:hAnsi="Verdana"/>
          <w:sz w:val="26"/>
          <w:szCs w:val="26"/>
        </w:rPr>
        <w:t xml:space="preserve"> July 2011 that this application seeks to quash and then the law under which she purported to act.</w:t>
      </w:r>
    </w:p>
    <w:p w:rsidR="009F67A3" w:rsidRDefault="009F67A3" w:rsidP="00C87CCF">
      <w:pPr>
        <w:spacing w:line="360" w:lineRule="auto"/>
        <w:rPr>
          <w:rFonts w:ascii="Verdana" w:hAnsi="Verdana"/>
          <w:sz w:val="26"/>
          <w:szCs w:val="26"/>
        </w:rPr>
      </w:pPr>
    </w:p>
    <w:p w:rsidR="009F67A3" w:rsidRPr="0028668E" w:rsidRDefault="00487BC9" w:rsidP="00061190">
      <w:pPr>
        <w:spacing w:line="360" w:lineRule="auto"/>
        <w:jc w:val="both"/>
        <w:rPr>
          <w:rFonts w:ascii="Georgia" w:hAnsi="Georgia"/>
          <w:b/>
          <w:sz w:val="26"/>
          <w:szCs w:val="26"/>
        </w:rPr>
      </w:pPr>
      <w:r>
        <w:rPr>
          <w:rFonts w:ascii="Verdana" w:hAnsi="Verdana"/>
          <w:sz w:val="26"/>
          <w:szCs w:val="26"/>
        </w:rPr>
        <w:tab/>
      </w:r>
      <w:r w:rsidRPr="0028668E">
        <w:rPr>
          <w:rFonts w:ascii="Georgia" w:hAnsi="Georgia"/>
          <w:b/>
          <w:sz w:val="26"/>
          <w:szCs w:val="26"/>
        </w:rPr>
        <w:t>“The Board Chairman</w:t>
      </w:r>
    </w:p>
    <w:p w:rsidR="00487BC9" w:rsidRPr="0028668E" w:rsidRDefault="00487BC9" w:rsidP="00061190">
      <w:pPr>
        <w:spacing w:line="360" w:lineRule="auto"/>
        <w:jc w:val="both"/>
        <w:rPr>
          <w:rFonts w:ascii="Georgia" w:hAnsi="Georgia"/>
          <w:b/>
          <w:sz w:val="26"/>
          <w:szCs w:val="26"/>
        </w:rPr>
      </w:pPr>
      <w:r w:rsidRPr="0028668E">
        <w:rPr>
          <w:rFonts w:ascii="Georgia" w:hAnsi="Georgia"/>
          <w:b/>
          <w:sz w:val="26"/>
          <w:szCs w:val="26"/>
        </w:rPr>
        <w:tab/>
        <w:t>National Drug Authority</w:t>
      </w:r>
    </w:p>
    <w:p w:rsidR="00487BC9" w:rsidRPr="0028668E" w:rsidRDefault="00487BC9" w:rsidP="00061190">
      <w:pPr>
        <w:spacing w:line="360" w:lineRule="auto"/>
        <w:jc w:val="both"/>
        <w:rPr>
          <w:rFonts w:ascii="Georgia" w:hAnsi="Georgia"/>
          <w:b/>
          <w:sz w:val="26"/>
          <w:szCs w:val="26"/>
        </w:rPr>
      </w:pPr>
      <w:r w:rsidRPr="0028668E">
        <w:rPr>
          <w:rFonts w:ascii="Georgia" w:hAnsi="Georgia"/>
          <w:b/>
          <w:sz w:val="26"/>
          <w:szCs w:val="26"/>
        </w:rPr>
        <w:tab/>
        <w:t>KAMPALA</w:t>
      </w:r>
    </w:p>
    <w:p w:rsidR="00487BC9" w:rsidRPr="0028668E" w:rsidRDefault="00487BC9" w:rsidP="00061190">
      <w:pPr>
        <w:spacing w:line="360" w:lineRule="auto"/>
        <w:jc w:val="both"/>
        <w:rPr>
          <w:rFonts w:ascii="Georgia" w:hAnsi="Georgia"/>
          <w:b/>
          <w:sz w:val="26"/>
          <w:szCs w:val="26"/>
        </w:rPr>
      </w:pPr>
      <w:r w:rsidRPr="0028668E">
        <w:rPr>
          <w:rFonts w:ascii="Georgia" w:hAnsi="Georgia"/>
          <w:b/>
          <w:sz w:val="26"/>
          <w:szCs w:val="26"/>
        </w:rPr>
        <w:tab/>
      </w:r>
    </w:p>
    <w:p w:rsidR="00487BC9" w:rsidRPr="0028668E" w:rsidRDefault="00487BC9" w:rsidP="00061190">
      <w:pPr>
        <w:spacing w:line="360" w:lineRule="auto"/>
        <w:ind w:left="720"/>
        <w:jc w:val="both"/>
        <w:rPr>
          <w:rFonts w:ascii="Georgia" w:hAnsi="Georgia"/>
          <w:b/>
          <w:sz w:val="26"/>
          <w:szCs w:val="26"/>
        </w:rPr>
      </w:pPr>
      <w:r w:rsidRPr="0028668E">
        <w:rPr>
          <w:rFonts w:ascii="Georgia" w:hAnsi="Georgia"/>
          <w:b/>
          <w:sz w:val="26"/>
          <w:szCs w:val="26"/>
        </w:rPr>
        <w:t>RE: DISSOLVING OF THE NATIONAL DRUG AUTHORITY BOARD.</w:t>
      </w:r>
    </w:p>
    <w:p w:rsidR="00487BC9" w:rsidRPr="0028668E" w:rsidRDefault="00487BC9" w:rsidP="00061190">
      <w:pPr>
        <w:spacing w:line="360" w:lineRule="auto"/>
        <w:ind w:left="720"/>
        <w:jc w:val="both"/>
        <w:rPr>
          <w:rFonts w:ascii="Georgia" w:hAnsi="Georgia"/>
          <w:b/>
          <w:sz w:val="26"/>
          <w:szCs w:val="26"/>
        </w:rPr>
      </w:pPr>
    </w:p>
    <w:p w:rsidR="00487BC9" w:rsidRPr="0028668E" w:rsidRDefault="00487BC9" w:rsidP="00061190">
      <w:pPr>
        <w:spacing w:line="360" w:lineRule="auto"/>
        <w:ind w:left="720"/>
        <w:jc w:val="both"/>
        <w:rPr>
          <w:rFonts w:ascii="Georgia" w:hAnsi="Georgia"/>
          <w:b/>
          <w:sz w:val="26"/>
          <w:szCs w:val="26"/>
        </w:rPr>
      </w:pPr>
      <w:r w:rsidRPr="0028668E">
        <w:rPr>
          <w:rFonts w:ascii="Georgia" w:hAnsi="Georgia"/>
          <w:b/>
          <w:sz w:val="26"/>
          <w:szCs w:val="26"/>
        </w:rPr>
        <w:t>Reference is made to Cap 206, Section 3(3) and 5, 4(3) of the National Drug Policy Authority Statute 1993.</w:t>
      </w:r>
    </w:p>
    <w:p w:rsidR="00487BC9" w:rsidRPr="0028668E" w:rsidRDefault="00487BC9" w:rsidP="00061190">
      <w:pPr>
        <w:spacing w:line="360" w:lineRule="auto"/>
        <w:ind w:left="720"/>
        <w:jc w:val="both"/>
        <w:rPr>
          <w:rFonts w:ascii="Georgia" w:hAnsi="Georgia"/>
          <w:b/>
          <w:sz w:val="26"/>
          <w:szCs w:val="26"/>
        </w:rPr>
      </w:pPr>
    </w:p>
    <w:p w:rsidR="00487BC9" w:rsidRPr="0028668E" w:rsidRDefault="00487BC9" w:rsidP="00061190">
      <w:pPr>
        <w:spacing w:line="360" w:lineRule="auto"/>
        <w:ind w:left="720"/>
        <w:jc w:val="both"/>
        <w:rPr>
          <w:rFonts w:ascii="Georgia" w:hAnsi="Georgia"/>
          <w:b/>
          <w:sz w:val="26"/>
          <w:szCs w:val="26"/>
        </w:rPr>
      </w:pPr>
      <w:r w:rsidRPr="0028668E">
        <w:rPr>
          <w:rFonts w:ascii="Georgia" w:hAnsi="Georgia"/>
          <w:b/>
          <w:sz w:val="26"/>
          <w:szCs w:val="26"/>
        </w:rPr>
        <w:t>I have also noted the persistent failure of the board of National Drug Authority (NDA) to consult me on matter concerning the appointment of the Executive Secretary of NDA.</w:t>
      </w:r>
    </w:p>
    <w:p w:rsidR="00487BC9" w:rsidRPr="0028668E" w:rsidRDefault="00487BC9" w:rsidP="00061190">
      <w:pPr>
        <w:spacing w:line="360" w:lineRule="auto"/>
        <w:ind w:left="720"/>
        <w:jc w:val="both"/>
        <w:rPr>
          <w:rFonts w:ascii="Georgia" w:hAnsi="Georgia"/>
          <w:b/>
          <w:sz w:val="26"/>
          <w:szCs w:val="26"/>
        </w:rPr>
      </w:pPr>
    </w:p>
    <w:p w:rsidR="00487BC9" w:rsidRPr="0028668E" w:rsidRDefault="00487BC9" w:rsidP="00061190">
      <w:pPr>
        <w:spacing w:line="360" w:lineRule="auto"/>
        <w:ind w:left="720"/>
        <w:jc w:val="both"/>
        <w:rPr>
          <w:rFonts w:ascii="Georgia" w:hAnsi="Georgia"/>
          <w:b/>
          <w:sz w:val="26"/>
          <w:szCs w:val="26"/>
        </w:rPr>
      </w:pPr>
      <w:r w:rsidRPr="0028668E">
        <w:rPr>
          <w:rFonts w:ascii="Georgia" w:hAnsi="Georgia"/>
          <w:b/>
          <w:sz w:val="26"/>
          <w:szCs w:val="26"/>
        </w:rPr>
        <w:t>Also reference is made to the letter from the Inspector General of Government (IGG) Ref: TD 62/2003 of 2003, paragraph 12, concerning the newly appointed Executive Secretary.</w:t>
      </w:r>
    </w:p>
    <w:p w:rsidR="00487BC9" w:rsidRPr="0028668E" w:rsidRDefault="00487BC9" w:rsidP="00061190">
      <w:pPr>
        <w:spacing w:line="360" w:lineRule="auto"/>
        <w:ind w:left="720"/>
        <w:jc w:val="both"/>
        <w:rPr>
          <w:rFonts w:ascii="Georgia" w:hAnsi="Georgia"/>
          <w:b/>
          <w:sz w:val="26"/>
          <w:szCs w:val="26"/>
        </w:rPr>
      </w:pPr>
    </w:p>
    <w:p w:rsidR="00487BC9" w:rsidRPr="0028668E" w:rsidRDefault="00487BC9" w:rsidP="00061190">
      <w:pPr>
        <w:spacing w:line="360" w:lineRule="auto"/>
        <w:ind w:left="720"/>
        <w:jc w:val="both"/>
        <w:rPr>
          <w:rFonts w:ascii="Georgia" w:hAnsi="Georgia"/>
          <w:b/>
          <w:sz w:val="26"/>
          <w:szCs w:val="26"/>
        </w:rPr>
      </w:pPr>
      <w:r w:rsidRPr="0028668E">
        <w:rPr>
          <w:rFonts w:ascii="Georgia" w:hAnsi="Georgia"/>
          <w:b/>
          <w:sz w:val="26"/>
          <w:szCs w:val="26"/>
        </w:rPr>
        <w:t>This is therefore to inform you that:-</w:t>
      </w:r>
    </w:p>
    <w:p w:rsidR="00487BC9" w:rsidRPr="0028668E" w:rsidRDefault="00487BC9" w:rsidP="00061190">
      <w:pPr>
        <w:pStyle w:val="ListParagraph"/>
        <w:numPr>
          <w:ilvl w:val="0"/>
          <w:numId w:val="6"/>
        </w:numPr>
        <w:spacing w:line="360" w:lineRule="auto"/>
        <w:jc w:val="both"/>
        <w:rPr>
          <w:rFonts w:ascii="Georgia" w:hAnsi="Georgia"/>
          <w:b/>
          <w:sz w:val="26"/>
          <w:szCs w:val="26"/>
        </w:rPr>
      </w:pPr>
      <w:r w:rsidRPr="0028668E">
        <w:rPr>
          <w:rFonts w:ascii="Georgia" w:hAnsi="Georgia"/>
          <w:b/>
          <w:sz w:val="26"/>
          <w:szCs w:val="26"/>
        </w:rPr>
        <w:t>The National Drug Authority (NDA) Board which was appointed on 5</w:t>
      </w:r>
      <w:r w:rsidRPr="0028668E">
        <w:rPr>
          <w:rFonts w:ascii="Georgia" w:hAnsi="Georgia"/>
          <w:b/>
          <w:sz w:val="26"/>
          <w:szCs w:val="26"/>
          <w:vertAlign w:val="superscript"/>
        </w:rPr>
        <w:t>th</w:t>
      </w:r>
      <w:r w:rsidRPr="0028668E">
        <w:rPr>
          <w:rFonts w:ascii="Georgia" w:hAnsi="Georgia"/>
          <w:b/>
          <w:sz w:val="26"/>
          <w:szCs w:val="26"/>
        </w:rPr>
        <w:t xml:space="preserve"> March 2010 under even reference has been dissolved with immediate effect.</w:t>
      </w:r>
    </w:p>
    <w:p w:rsidR="00487BC9" w:rsidRPr="0028668E" w:rsidRDefault="00487BC9" w:rsidP="00061190">
      <w:pPr>
        <w:pStyle w:val="ListParagraph"/>
        <w:numPr>
          <w:ilvl w:val="0"/>
          <w:numId w:val="6"/>
        </w:numPr>
        <w:spacing w:line="360" w:lineRule="auto"/>
        <w:jc w:val="both"/>
        <w:rPr>
          <w:rFonts w:ascii="Georgia" w:hAnsi="Georgia"/>
          <w:b/>
          <w:sz w:val="26"/>
          <w:szCs w:val="26"/>
        </w:rPr>
      </w:pPr>
      <w:r w:rsidRPr="0028668E">
        <w:rPr>
          <w:rFonts w:ascii="Georgia" w:hAnsi="Georgia"/>
          <w:b/>
          <w:sz w:val="26"/>
          <w:szCs w:val="26"/>
        </w:rPr>
        <w:t>The director General of Health Services Delivery Monitoring Unit should immediately start intensive investigations of the NDA.</w:t>
      </w:r>
    </w:p>
    <w:p w:rsidR="0028668E" w:rsidRDefault="0028668E" w:rsidP="00061190">
      <w:pPr>
        <w:spacing w:line="360" w:lineRule="auto"/>
        <w:ind w:left="720"/>
        <w:jc w:val="both"/>
        <w:rPr>
          <w:rFonts w:ascii="Georgia" w:hAnsi="Georgia"/>
          <w:b/>
          <w:sz w:val="26"/>
          <w:szCs w:val="26"/>
        </w:rPr>
      </w:pPr>
    </w:p>
    <w:p w:rsidR="00487BC9" w:rsidRPr="0028668E" w:rsidRDefault="00487BC9" w:rsidP="00061190">
      <w:pPr>
        <w:spacing w:line="360" w:lineRule="auto"/>
        <w:ind w:left="720"/>
        <w:jc w:val="both"/>
        <w:rPr>
          <w:rFonts w:ascii="Georgia" w:hAnsi="Georgia"/>
          <w:b/>
          <w:sz w:val="26"/>
          <w:szCs w:val="26"/>
        </w:rPr>
      </w:pPr>
      <w:r w:rsidRPr="0028668E">
        <w:rPr>
          <w:rFonts w:ascii="Georgia" w:hAnsi="Georgia"/>
          <w:b/>
          <w:sz w:val="26"/>
          <w:szCs w:val="26"/>
        </w:rPr>
        <w:t>Hon. Dr. Ondoa D. J Christine</w:t>
      </w:r>
    </w:p>
    <w:p w:rsidR="00487BC9" w:rsidRPr="0028668E" w:rsidRDefault="00487BC9" w:rsidP="00061190">
      <w:pPr>
        <w:spacing w:line="360" w:lineRule="auto"/>
        <w:ind w:left="720"/>
        <w:jc w:val="both"/>
        <w:rPr>
          <w:rFonts w:ascii="Georgia" w:hAnsi="Georgia"/>
          <w:b/>
          <w:sz w:val="26"/>
          <w:szCs w:val="26"/>
        </w:rPr>
      </w:pPr>
      <w:r w:rsidRPr="0028668E">
        <w:rPr>
          <w:rFonts w:ascii="Georgia" w:hAnsi="Georgia"/>
          <w:b/>
          <w:sz w:val="26"/>
          <w:szCs w:val="26"/>
        </w:rPr>
        <w:t>MINISTER OF HEALTH.</w:t>
      </w:r>
    </w:p>
    <w:p w:rsidR="00487BC9" w:rsidRPr="0028668E" w:rsidRDefault="00487BC9" w:rsidP="00061190">
      <w:pPr>
        <w:spacing w:line="360" w:lineRule="auto"/>
        <w:ind w:left="720"/>
        <w:jc w:val="both"/>
        <w:rPr>
          <w:rFonts w:ascii="Georgia" w:hAnsi="Georgia"/>
          <w:b/>
          <w:sz w:val="26"/>
          <w:szCs w:val="26"/>
        </w:rPr>
      </w:pPr>
    </w:p>
    <w:p w:rsidR="005F0F4B" w:rsidRPr="0028668E" w:rsidRDefault="00487BC9" w:rsidP="00061190">
      <w:pPr>
        <w:spacing w:line="360" w:lineRule="auto"/>
        <w:ind w:left="720"/>
        <w:jc w:val="both"/>
        <w:rPr>
          <w:rFonts w:ascii="Georgia" w:hAnsi="Georgia"/>
          <w:b/>
          <w:sz w:val="26"/>
          <w:szCs w:val="26"/>
        </w:rPr>
      </w:pPr>
      <w:r w:rsidRPr="0028668E">
        <w:rPr>
          <w:rFonts w:ascii="Georgia" w:hAnsi="Georgia"/>
          <w:b/>
          <w:sz w:val="26"/>
          <w:szCs w:val="26"/>
        </w:rPr>
        <w:t>cc</w:t>
      </w:r>
      <w:r w:rsidR="005F0F4B" w:rsidRPr="0028668E">
        <w:rPr>
          <w:rFonts w:ascii="Georgia" w:hAnsi="Georgia"/>
          <w:b/>
          <w:sz w:val="26"/>
          <w:szCs w:val="26"/>
        </w:rPr>
        <w:t>:</w:t>
      </w:r>
      <w:r w:rsidRPr="0028668E">
        <w:rPr>
          <w:rFonts w:ascii="Georgia" w:hAnsi="Georgia"/>
          <w:b/>
          <w:sz w:val="26"/>
          <w:szCs w:val="26"/>
        </w:rPr>
        <w:t xml:space="preserve"> Hon. </w:t>
      </w:r>
      <w:r w:rsidR="005F0F4B" w:rsidRPr="0028668E">
        <w:rPr>
          <w:rFonts w:ascii="Georgia" w:hAnsi="Georgia"/>
          <w:b/>
          <w:sz w:val="26"/>
          <w:szCs w:val="26"/>
        </w:rPr>
        <w:t>Minister of State to Health (General Duties)</w:t>
      </w:r>
    </w:p>
    <w:p w:rsidR="005F0F4B" w:rsidRPr="0028668E" w:rsidRDefault="005F0F4B" w:rsidP="00061190">
      <w:pPr>
        <w:spacing w:line="360" w:lineRule="auto"/>
        <w:ind w:left="720"/>
        <w:jc w:val="both"/>
        <w:rPr>
          <w:rFonts w:ascii="Georgia" w:hAnsi="Georgia"/>
          <w:b/>
          <w:sz w:val="26"/>
          <w:szCs w:val="26"/>
        </w:rPr>
      </w:pPr>
      <w:r w:rsidRPr="0028668E">
        <w:rPr>
          <w:rFonts w:ascii="Georgia" w:hAnsi="Georgia"/>
          <w:b/>
          <w:sz w:val="26"/>
          <w:szCs w:val="26"/>
        </w:rPr>
        <w:t>cc: Ag Permanent Secretary, Ministry of Health</w:t>
      </w:r>
    </w:p>
    <w:p w:rsidR="005F0F4B" w:rsidRPr="0028668E" w:rsidRDefault="005F0F4B" w:rsidP="00061190">
      <w:pPr>
        <w:spacing w:line="360" w:lineRule="auto"/>
        <w:ind w:left="720"/>
        <w:jc w:val="both"/>
        <w:rPr>
          <w:rFonts w:ascii="Georgia" w:hAnsi="Georgia"/>
          <w:b/>
          <w:sz w:val="26"/>
          <w:szCs w:val="26"/>
        </w:rPr>
      </w:pPr>
      <w:r w:rsidRPr="0028668E">
        <w:rPr>
          <w:rFonts w:ascii="Georgia" w:hAnsi="Georgia"/>
          <w:b/>
          <w:sz w:val="26"/>
          <w:szCs w:val="26"/>
        </w:rPr>
        <w:t>cc; Director of Health Services</w:t>
      </w:r>
    </w:p>
    <w:p w:rsidR="005F0F4B" w:rsidRPr="0028668E" w:rsidRDefault="005F0F4B" w:rsidP="00061190">
      <w:pPr>
        <w:spacing w:line="360" w:lineRule="auto"/>
        <w:ind w:left="720"/>
        <w:jc w:val="both"/>
        <w:rPr>
          <w:rFonts w:ascii="Georgia" w:hAnsi="Georgia"/>
          <w:b/>
          <w:sz w:val="26"/>
          <w:szCs w:val="26"/>
        </w:rPr>
      </w:pPr>
      <w:r w:rsidRPr="0028668E">
        <w:rPr>
          <w:rFonts w:ascii="Georgia" w:hAnsi="Georgia"/>
          <w:b/>
          <w:sz w:val="26"/>
          <w:szCs w:val="26"/>
        </w:rPr>
        <w:t>cc: All Board Members of the National Drug Authority</w:t>
      </w:r>
    </w:p>
    <w:p w:rsidR="005F0F4B" w:rsidRPr="0028668E" w:rsidRDefault="005F0F4B" w:rsidP="00061190">
      <w:pPr>
        <w:spacing w:line="360" w:lineRule="auto"/>
        <w:ind w:left="720"/>
        <w:jc w:val="both"/>
        <w:rPr>
          <w:rFonts w:ascii="Georgia" w:hAnsi="Georgia"/>
          <w:b/>
          <w:sz w:val="26"/>
          <w:szCs w:val="26"/>
        </w:rPr>
      </w:pPr>
      <w:r w:rsidRPr="0028668E">
        <w:rPr>
          <w:rFonts w:ascii="Georgia" w:hAnsi="Georgia"/>
          <w:b/>
          <w:sz w:val="26"/>
          <w:szCs w:val="26"/>
        </w:rPr>
        <w:t>cc: Director of Medicines &amp; Health Services Delivery Monitoring Unit”</w:t>
      </w:r>
    </w:p>
    <w:p w:rsidR="005F0F4B" w:rsidRDefault="005F0F4B" w:rsidP="005F0F4B">
      <w:pPr>
        <w:spacing w:line="360" w:lineRule="auto"/>
        <w:rPr>
          <w:rFonts w:ascii="Verdana" w:hAnsi="Verdana"/>
          <w:b/>
          <w:sz w:val="26"/>
          <w:szCs w:val="26"/>
        </w:rPr>
      </w:pPr>
    </w:p>
    <w:p w:rsidR="005F0F4B" w:rsidRDefault="005F0F4B" w:rsidP="00061190">
      <w:pPr>
        <w:spacing w:line="360" w:lineRule="auto"/>
        <w:jc w:val="both"/>
        <w:rPr>
          <w:rFonts w:ascii="Verdana" w:hAnsi="Verdana"/>
          <w:sz w:val="26"/>
          <w:szCs w:val="26"/>
        </w:rPr>
      </w:pPr>
      <w:r>
        <w:rPr>
          <w:rFonts w:ascii="Verdana" w:hAnsi="Verdana"/>
          <w:sz w:val="26"/>
          <w:szCs w:val="26"/>
        </w:rPr>
        <w:t xml:space="preserve">The law under which the Minister acted to take the decision that </w:t>
      </w:r>
      <w:r w:rsidR="007C26F9">
        <w:rPr>
          <w:rFonts w:ascii="Verdana" w:hAnsi="Verdana"/>
          <w:sz w:val="26"/>
          <w:szCs w:val="26"/>
        </w:rPr>
        <w:t xml:space="preserve">she </w:t>
      </w:r>
      <w:r>
        <w:rPr>
          <w:rFonts w:ascii="Verdana" w:hAnsi="Verdana"/>
          <w:sz w:val="26"/>
          <w:szCs w:val="26"/>
        </w:rPr>
        <w:t xml:space="preserve">did to dissolve the National Drug Authority Board as she termed it in her letter </w:t>
      </w:r>
      <w:r w:rsidR="0028668E">
        <w:rPr>
          <w:rFonts w:ascii="Verdana" w:hAnsi="Verdana"/>
          <w:sz w:val="26"/>
          <w:szCs w:val="26"/>
        </w:rPr>
        <w:t>is Section</w:t>
      </w:r>
      <w:r>
        <w:rPr>
          <w:rFonts w:ascii="Verdana" w:hAnsi="Verdana"/>
          <w:sz w:val="26"/>
          <w:szCs w:val="26"/>
        </w:rPr>
        <w:t xml:space="preserve"> 3 of the Act.</w:t>
      </w:r>
    </w:p>
    <w:p w:rsidR="005F0F4B" w:rsidRDefault="005F0F4B" w:rsidP="005F0F4B">
      <w:pPr>
        <w:spacing w:line="360" w:lineRule="auto"/>
        <w:rPr>
          <w:rFonts w:ascii="Verdana" w:hAnsi="Verdana"/>
          <w:sz w:val="26"/>
          <w:szCs w:val="26"/>
        </w:rPr>
      </w:pPr>
    </w:p>
    <w:p w:rsidR="00487BC9" w:rsidRDefault="005F0F4B" w:rsidP="00061190">
      <w:pPr>
        <w:spacing w:line="360" w:lineRule="auto"/>
        <w:jc w:val="both"/>
        <w:rPr>
          <w:rFonts w:ascii="Verdana" w:hAnsi="Verdana"/>
          <w:b/>
          <w:i/>
          <w:sz w:val="26"/>
          <w:szCs w:val="26"/>
        </w:rPr>
      </w:pPr>
      <w:r>
        <w:rPr>
          <w:rFonts w:ascii="Verdana" w:hAnsi="Verdana"/>
          <w:sz w:val="26"/>
          <w:szCs w:val="26"/>
        </w:rPr>
        <w:tab/>
      </w:r>
      <w:r w:rsidRPr="005F0F4B">
        <w:rPr>
          <w:rFonts w:ascii="Verdana" w:hAnsi="Verdana"/>
          <w:b/>
          <w:i/>
          <w:sz w:val="26"/>
          <w:szCs w:val="26"/>
        </w:rPr>
        <w:t>“3.</w:t>
      </w:r>
      <w:r w:rsidR="00487BC9" w:rsidRPr="005F0F4B">
        <w:rPr>
          <w:rFonts w:ascii="Verdana" w:hAnsi="Verdana"/>
          <w:b/>
          <w:i/>
          <w:sz w:val="26"/>
          <w:szCs w:val="26"/>
        </w:rPr>
        <w:t xml:space="preserve"> </w:t>
      </w:r>
      <w:r>
        <w:rPr>
          <w:rFonts w:ascii="Verdana" w:hAnsi="Verdana"/>
          <w:b/>
          <w:i/>
          <w:sz w:val="26"/>
          <w:szCs w:val="26"/>
        </w:rPr>
        <w:t>Establishment of the National Drug Authority.</w:t>
      </w:r>
    </w:p>
    <w:p w:rsidR="005F0F4B" w:rsidRDefault="005F0F4B" w:rsidP="00061190">
      <w:pPr>
        <w:pStyle w:val="ListParagraph"/>
        <w:numPr>
          <w:ilvl w:val="0"/>
          <w:numId w:val="7"/>
        </w:numPr>
        <w:spacing w:line="360" w:lineRule="auto"/>
        <w:jc w:val="both"/>
        <w:rPr>
          <w:rFonts w:ascii="Verdana" w:hAnsi="Verdana"/>
          <w:b/>
          <w:i/>
          <w:sz w:val="26"/>
          <w:szCs w:val="26"/>
        </w:rPr>
      </w:pPr>
      <w:r>
        <w:rPr>
          <w:rFonts w:ascii="Verdana" w:hAnsi="Verdana"/>
          <w:b/>
          <w:i/>
          <w:sz w:val="26"/>
          <w:szCs w:val="26"/>
        </w:rPr>
        <w:t>There is established a National Drug Authority which shall be a body corporate name.</w:t>
      </w:r>
    </w:p>
    <w:p w:rsidR="005F0F4B" w:rsidRDefault="005F0F4B" w:rsidP="00061190">
      <w:pPr>
        <w:pStyle w:val="ListParagraph"/>
        <w:numPr>
          <w:ilvl w:val="0"/>
          <w:numId w:val="7"/>
        </w:numPr>
        <w:spacing w:line="360" w:lineRule="auto"/>
        <w:jc w:val="both"/>
        <w:rPr>
          <w:rFonts w:ascii="Verdana" w:hAnsi="Verdana"/>
          <w:b/>
          <w:i/>
          <w:sz w:val="26"/>
          <w:szCs w:val="26"/>
        </w:rPr>
      </w:pPr>
      <w:r>
        <w:rPr>
          <w:rFonts w:ascii="Verdana" w:hAnsi="Verdana"/>
          <w:b/>
          <w:i/>
          <w:sz w:val="26"/>
          <w:szCs w:val="26"/>
        </w:rPr>
        <w:t xml:space="preserve">The drug authority shall consist of the Chairperson and the following other persons- </w:t>
      </w:r>
    </w:p>
    <w:p w:rsidR="005F0F4B" w:rsidRDefault="005F0F4B" w:rsidP="00061190">
      <w:pPr>
        <w:pStyle w:val="ListParagraph"/>
        <w:numPr>
          <w:ilvl w:val="0"/>
          <w:numId w:val="8"/>
        </w:numPr>
        <w:spacing w:line="360" w:lineRule="auto"/>
        <w:jc w:val="both"/>
        <w:rPr>
          <w:rFonts w:ascii="Verdana" w:hAnsi="Verdana"/>
          <w:b/>
          <w:i/>
          <w:sz w:val="26"/>
          <w:szCs w:val="26"/>
        </w:rPr>
      </w:pPr>
      <w:r>
        <w:rPr>
          <w:rFonts w:ascii="Verdana" w:hAnsi="Verdana"/>
          <w:b/>
          <w:i/>
          <w:sz w:val="26"/>
          <w:szCs w:val="26"/>
        </w:rPr>
        <w:t>The director of medical services;</w:t>
      </w:r>
    </w:p>
    <w:p w:rsidR="005F0F4B" w:rsidRDefault="005F0F4B" w:rsidP="00061190">
      <w:pPr>
        <w:pStyle w:val="ListParagraph"/>
        <w:numPr>
          <w:ilvl w:val="0"/>
          <w:numId w:val="8"/>
        </w:numPr>
        <w:spacing w:line="360" w:lineRule="auto"/>
        <w:jc w:val="both"/>
        <w:rPr>
          <w:rFonts w:ascii="Verdana" w:hAnsi="Verdana"/>
          <w:b/>
          <w:i/>
          <w:sz w:val="26"/>
          <w:szCs w:val="26"/>
        </w:rPr>
      </w:pPr>
      <w:r>
        <w:rPr>
          <w:rFonts w:ascii="Verdana" w:hAnsi="Verdana"/>
          <w:b/>
          <w:i/>
          <w:sz w:val="26"/>
          <w:szCs w:val="26"/>
        </w:rPr>
        <w:t>The Commissioner for Veterinary Services;</w:t>
      </w:r>
    </w:p>
    <w:p w:rsidR="005F0F4B" w:rsidRDefault="005F0F4B" w:rsidP="00061190">
      <w:pPr>
        <w:pStyle w:val="ListParagraph"/>
        <w:numPr>
          <w:ilvl w:val="0"/>
          <w:numId w:val="8"/>
        </w:numPr>
        <w:spacing w:line="360" w:lineRule="auto"/>
        <w:jc w:val="both"/>
        <w:rPr>
          <w:rFonts w:ascii="Verdana" w:hAnsi="Verdana"/>
          <w:b/>
          <w:i/>
          <w:sz w:val="26"/>
          <w:szCs w:val="26"/>
        </w:rPr>
      </w:pPr>
      <w:r>
        <w:rPr>
          <w:rFonts w:ascii="Verdana" w:hAnsi="Verdana"/>
          <w:b/>
          <w:i/>
          <w:sz w:val="26"/>
          <w:szCs w:val="26"/>
        </w:rPr>
        <w:t>The Commissioner for trade;</w:t>
      </w:r>
    </w:p>
    <w:p w:rsidR="005F0F4B" w:rsidRDefault="005F0F4B" w:rsidP="00061190">
      <w:pPr>
        <w:pStyle w:val="ListParagraph"/>
        <w:numPr>
          <w:ilvl w:val="0"/>
          <w:numId w:val="8"/>
        </w:numPr>
        <w:spacing w:line="360" w:lineRule="auto"/>
        <w:jc w:val="both"/>
        <w:rPr>
          <w:rFonts w:ascii="Verdana" w:hAnsi="Verdana"/>
          <w:b/>
          <w:i/>
          <w:sz w:val="26"/>
          <w:szCs w:val="26"/>
        </w:rPr>
      </w:pPr>
      <w:r>
        <w:rPr>
          <w:rFonts w:ascii="Verdana" w:hAnsi="Verdana"/>
          <w:b/>
          <w:i/>
          <w:sz w:val="26"/>
          <w:szCs w:val="26"/>
        </w:rPr>
        <w:t>The director criminal investigation department;</w:t>
      </w:r>
    </w:p>
    <w:p w:rsidR="005F0F4B" w:rsidRDefault="005F0F4B" w:rsidP="00061190">
      <w:pPr>
        <w:pStyle w:val="ListParagraph"/>
        <w:numPr>
          <w:ilvl w:val="0"/>
          <w:numId w:val="8"/>
        </w:numPr>
        <w:spacing w:line="360" w:lineRule="auto"/>
        <w:jc w:val="both"/>
        <w:rPr>
          <w:rFonts w:ascii="Verdana" w:hAnsi="Verdana"/>
          <w:b/>
          <w:i/>
          <w:sz w:val="26"/>
          <w:szCs w:val="26"/>
        </w:rPr>
      </w:pPr>
      <w:r>
        <w:rPr>
          <w:rFonts w:ascii="Verdana" w:hAnsi="Verdana"/>
          <w:b/>
          <w:i/>
          <w:sz w:val="26"/>
          <w:szCs w:val="26"/>
        </w:rPr>
        <w:t>The chief of medical services Ministry of Defence;</w:t>
      </w:r>
    </w:p>
    <w:p w:rsidR="005F0F4B" w:rsidRDefault="007C26F9" w:rsidP="00061190">
      <w:pPr>
        <w:pStyle w:val="ListParagraph"/>
        <w:numPr>
          <w:ilvl w:val="0"/>
          <w:numId w:val="8"/>
        </w:numPr>
        <w:spacing w:line="360" w:lineRule="auto"/>
        <w:jc w:val="both"/>
        <w:rPr>
          <w:rFonts w:ascii="Verdana" w:hAnsi="Verdana"/>
          <w:b/>
          <w:i/>
          <w:sz w:val="26"/>
          <w:szCs w:val="26"/>
        </w:rPr>
      </w:pPr>
      <w:r>
        <w:rPr>
          <w:rFonts w:ascii="Verdana" w:hAnsi="Verdana"/>
          <w:b/>
          <w:i/>
          <w:sz w:val="26"/>
          <w:szCs w:val="26"/>
        </w:rPr>
        <w:t>The chief o</w:t>
      </w:r>
      <w:r w:rsidR="005F0F4B">
        <w:rPr>
          <w:rFonts w:ascii="Verdana" w:hAnsi="Verdana"/>
          <w:b/>
          <w:i/>
          <w:sz w:val="26"/>
          <w:szCs w:val="26"/>
        </w:rPr>
        <w:t>f pharmaceuticals and health supplies;</w:t>
      </w:r>
    </w:p>
    <w:p w:rsidR="005F0F4B" w:rsidRDefault="005F0F4B" w:rsidP="00061190">
      <w:pPr>
        <w:pStyle w:val="ListParagraph"/>
        <w:numPr>
          <w:ilvl w:val="0"/>
          <w:numId w:val="8"/>
        </w:numPr>
        <w:spacing w:line="360" w:lineRule="auto"/>
        <w:jc w:val="both"/>
        <w:rPr>
          <w:rFonts w:ascii="Verdana" w:hAnsi="Verdana"/>
          <w:b/>
          <w:i/>
          <w:sz w:val="26"/>
          <w:szCs w:val="26"/>
        </w:rPr>
      </w:pPr>
      <w:r>
        <w:rPr>
          <w:rFonts w:ascii="Verdana" w:hAnsi="Verdana"/>
          <w:b/>
          <w:i/>
          <w:sz w:val="26"/>
          <w:szCs w:val="26"/>
        </w:rPr>
        <w:t>The head of Natural Chemotherapeutics Laboratory;</w:t>
      </w:r>
    </w:p>
    <w:p w:rsidR="005F0F4B" w:rsidRDefault="005F0F4B" w:rsidP="00061190">
      <w:pPr>
        <w:pStyle w:val="ListParagraph"/>
        <w:numPr>
          <w:ilvl w:val="0"/>
          <w:numId w:val="8"/>
        </w:numPr>
        <w:spacing w:line="360" w:lineRule="auto"/>
        <w:jc w:val="both"/>
        <w:rPr>
          <w:rFonts w:ascii="Verdana" w:hAnsi="Verdana"/>
          <w:b/>
          <w:i/>
          <w:sz w:val="26"/>
          <w:szCs w:val="26"/>
        </w:rPr>
      </w:pPr>
      <w:r>
        <w:rPr>
          <w:rFonts w:ascii="Verdana" w:hAnsi="Verdana"/>
          <w:b/>
          <w:i/>
          <w:sz w:val="26"/>
          <w:szCs w:val="26"/>
        </w:rPr>
        <w:t>The director, Mulago Hospital;</w:t>
      </w:r>
    </w:p>
    <w:p w:rsidR="005F0F4B" w:rsidRPr="00EA110C" w:rsidRDefault="005F0F4B" w:rsidP="00061190">
      <w:pPr>
        <w:pStyle w:val="ListParagraph"/>
        <w:numPr>
          <w:ilvl w:val="0"/>
          <w:numId w:val="8"/>
        </w:numPr>
        <w:spacing w:line="360" w:lineRule="auto"/>
        <w:jc w:val="both"/>
        <w:rPr>
          <w:rFonts w:ascii="Verdana" w:hAnsi="Verdana"/>
          <w:b/>
          <w:i/>
          <w:sz w:val="26"/>
          <w:szCs w:val="26"/>
        </w:rPr>
      </w:pPr>
      <w:r w:rsidRPr="00EA110C">
        <w:rPr>
          <w:rFonts w:ascii="Verdana" w:hAnsi="Verdana"/>
          <w:b/>
          <w:i/>
          <w:sz w:val="26"/>
          <w:szCs w:val="26"/>
        </w:rPr>
        <w:t>A representative of each of the following</w:t>
      </w:r>
      <w:r w:rsidR="00EA110C" w:rsidRPr="00EA110C">
        <w:rPr>
          <w:rFonts w:ascii="Verdana" w:hAnsi="Verdana"/>
          <w:b/>
          <w:i/>
          <w:sz w:val="26"/>
          <w:szCs w:val="26"/>
        </w:rPr>
        <w:t xml:space="preserve"> –</w:t>
      </w:r>
    </w:p>
    <w:p w:rsidR="00EA110C" w:rsidRPr="00EA110C" w:rsidRDefault="00EA110C" w:rsidP="00061190">
      <w:pPr>
        <w:pStyle w:val="ListParagraph"/>
        <w:numPr>
          <w:ilvl w:val="0"/>
          <w:numId w:val="10"/>
        </w:numPr>
        <w:spacing w:line="360" w:lineRule="auto"/>
        <w:jc w:val="both"/>
        <w:rPr>
          <w:rFonts w:ascii="Verdana" w:hAnsi="Verdana"/>
          <w:b/>
          <w:i/>
          <w:sz w:val="26"/>
          <w:szCs w:val="26"/>
        </w:rPr>
      </w:pPr>
      <w:r w:rsidRPr="00EA110C">
        <w:rPr>
          <w:rFonts w:ascii="Verdana" w:hAnsi="Verdana"/>
          <w:b/>
          <w:i/>
          <w:sz w:val="26"/>
          <w:szCs w:val="26"/>
        </w:rPr>
        <w:t xml:space="preserve">The National Medical Stores; </w:t>
      </w:r>
    </w:p>
    <w:p w:rsidR="00EA110C" w:rsidRDefault="00EA110C" w:rsidP="00061190">
      <w:pPr>
        <w:pStyle w:val="ListParagraph"/>
        <w:numPr>
          <w:ilvl w:val="0"/>
          <w:numId w:val="10"/>
        </w:numPr>
        <w:spacing w:line="360" w:lineRule="auto"/>
        <w:jc w:val="both"/>
        <w:rPr>
          <w:rFonts w:ascii="Verdana" w:hAnsi="Verdana"/>
          <w:b/>
          <w:i/>
          <w:sz w:val="26"/>
          <w:szCs w:val="26"/>
        </w:rPr>
      </w:pPr>
      <w:r>
        <w:rPr>
          <w:rFonts w:ascii="Verdana" w:hAnsi="Verdana"/>
          <w:b/>
          <w:i/>
          <w:sz w:val="26"/>
          <w:szCs w:val="26"/>
        </w:rPr>
        <w:t>The Uganda Medical Association;</w:t>
      </w:r>
    </w:p>
    <w:p w:rsidR="00EA110C" w:rsidRDefault="00EA110C" w:rsidP="00061190">
      <w:pPr>
        <w:pStyle w:val="ListParagraph"/>
        <w:numPr>
          <w:ilvl w:val="0"/>
          <w:numId w:val="10"/>
        </w:numPr>
        <w:spacing w:line="360" w:lineRule="auto"/>
        <w:jc w:val="both"/>
        <w:rPr>
          <w:rFonts w:ascii="Verdana" w:hAnsi="Verdana"/>
          <w:b/>
          <w:i/>
          <w:sz w:val="26"/>
          <w:szCs w:val="26"/>
        </w:rPr>
      </w:pPr>
      <w:r>
        <w:rPr>
          <w:rFonts w:ascii="Verdana" w:hAnsi="Verdana"/>
          <w:b/>
          <w:i/>
          <w:sz w:val="26"/>
          <w:szCs w:val="26"/>
        </w:rPr>
        <w:t>The pharmaceutical society of Uganda;</w:t>
      </w:r>
    </w:p>
    <w:p w:rsidR="00EA110C" w:rsidRDefault="00EA110C" w:rsidP="00061190">
      <w:pPr>
        <w:pStyle w:val="ListParagraph"/>
        <w:numPr>
          <w:ilvl w:val="0"/>
          <w:numId w:val="10"/>
        </w:numPr>
        <w:spacing w:line="360" w:lineRule="auto"/>
        <w:jc w:val="both"/>
        <w:rPr>
          <w:rFonts w:ascii="Verdana" w:hAnsi="Verdana"/>
          <w:b/>
          <w:i/>
          <w:sz w:val="26"/>
          <w:szCs w:val="26"/>
        </w:rPr>
      </w:pPr>
      <w:r>
        <w:rPr>
          <w:rFonts w:ascii="Verdana" w:hAnsi="Verdana"/>
          <w:b/>
          <w:i/>
          <w:sz w:val="26"/>
          <w:szCs w:val="26"/>
        </w:rPr>
        <w:t>The Uganda veterinary Association;</w:t>
      </w:r>
    </w:p>
    <w:p w:rsidR="00EA110C" w:rsidRDefault="00EA110C" w:rsidP="00061190">
      <w:pPr>
        <w:pStyle w:val="ListParagraph"/>
        <w:numPr>
          <w:ilvl w:val="0"/>
          <w:numId w:val="10"/>
        </w:numPr>
        <w:spacing w:line="360" w:lineRule="auto"/>
        <w:jc w:val="both"/>
        <w:rPr>
          <w:rFonts w:ascii="Verdana" w:hAnsi="Verdana"/>
          <w:b/>
          <w:i/>
          <w:sz w:val="26"/>
          <w:szCs w:val="26"/>
        </w:rPr>
      </w:pPr>
      <w:r>
        <w:rPr>
          <w:rFonts w:ascii="Verdana" w:hAnsi="Verdana"/>
          <w:b/>
          <w:i/>
          <w:sz w:val="26"/>
          <w:szCs w:val="26"/>
        </w:rPr>
        <w:t>The head of the school of Pharmacy, Makerere University;</w:t>
      </w:r>
    </w:p>
    <w:p w:rsidR="00EA110C" w:rsidRDefault="00EA110C" w:rsidP="00061190">
      <w:pPr>
        <w:pStyle w:val="ListParagraph"/>
        <w:numPr>
          <w:ilvl w:val="0"/>
          <w:numId w:val="10"/>
        </w:numPr>
        <w:spacing w:line="360" w:lineRule="auto"/>
        <w:jc w:val="both"/>
        <w:rPr>
          <w:rFonts w:ascii="Verdana" w:hAnsi="Verdana"/>
          <w:b/>
          <w:i/>
          <w:sz w:val="26"/>
          <w:szCs w:val="26"/>
        </w:rPr>
      </w:pPr>
      <w:r>
        <w:rPr>
          <w:rFonts w:ascii="Verdana" w:hAnsi="Verdana"/>
          <w:b/>
          <w:i/>
          <w:sz w:val="26"/>
          <w:szCs w:val="26"/>
        </w:rPr>
        <w:t>The Uganda herbalists;</w:t>
      </w:r>
    </w:p>
    <w:p w:rsidR="00EA110C" w:rsidRDefault="00EA110C" w:rsidP="00061190">
      <w:pPr>
        <w:pStyle w:val="ListParagraph"/>
        <w:numPr>
          <w:ilvl w:val="0"/>
          <w:numId w:val="10"/>
        </w:numPr>
        <w:spacing w:line="360" w:lineRule="auto"/>
        <w:jc w:val="both"/>
        <w:rPr>
          <w:rFonts w:ascii="Verdana" w:hAnsi="Verdana"/>
          <w:b/>
          <w:i/>
          <w:sz w:val="26"/>
          <w:szCs w:val="26"/>
        </w:rPr>
      </w:pPr>
      <w:r>
        <w:rPr>
          <w:rFonts w:ascii="Verdana" w:hAnsi="Verdana"/>
          <w:b/>
          <w:i/>
          <w:sz w:val="26"/>
          <w:szCs w:val="26"/>
        </w:rPr>
        <w:t>The Uganda Dental Association; and</w:t>
      </w:r>
    </w:p>
    <w:p w:rsidR="00EA110C" w:rsidRDefault="00EA110C" w:rsidP="00061190">
      <w:pPr>
        <w:pStyle w:val="ListParagraph"/>
        <w:numPr>
          <w:ilvl w:val="0"/>
          <w:numId w:val="10"/>
        </w:numPr>
        <w:spacing w:line="360" w:lineRule="auto"/>
        <w:jc w:val="both"/>
        <w:rPr>
          <w:rFonts w:ascii="Verdana" w:hAnsi="Verdana"/>
          <w:b/>
          <w:i/>
          <w:sz w:val="26"/>
          <w:szCs w:val="26"/>
        </w:rPr>
      </w:pPr>
      <w:r>
        <w:rPr>
          <w:rFonts w:ascii="Verdana" w:hAnsi="Verdana"/>
          <w:b/>
          <w:i/>
          <w:sz w:val="26"/>
          <w:szCs w:val="26"/>
        </w:rPr>
        <w:t>The joint Medical Stores</w:t>
      </w:r>
    </w:p>
    <w:p w:rsidR="00EA110C" w:rsidRDefault="00EA110C" w:rsidP="00061190">
      <w:pPr>
        <w:pStyle w:val="ListParagraph"/>
        <w:numPr>
          <w:ilvl w:val="0"/>
          <w:numId w:val="8"/>
        </w:numPr>
        <w:spacing w:line="360" w:lineRule="auto"/>
        <w:jc w:val="both"/>
        <w:rPr>
          <w:rFonts w:ascii="Verdana" w:hAnsi="Verdana"/>
          <w:b/>
          <w:i/>
          <w:sz w:val="26"/>
          <w:szCs w:val="26"/>
        </w:rPr>
      </w:pPr>
      <w:r>
        <w:rPr>
          <w:rFonts w:ascii="Verdana" w:hAnsi="Verdana"/>
          <w:b/>
          <w:i/>
          <w:sz w:val="26"/>
          <w:szCs w:val="26"/>
        </w:rPr>
        <w:t>The director general of the Uganda Aids Commission;</w:t>
      </w:r>
    </w:p>
    <w:p w:rsidR="00EA110C" w:rsidRDefault="00EA110C" w:rsidP="00061190">
      <w:pPr>
        <w:pStyle w:val="ListParagraph"/>
        <w:numPr>
          <w:ilvl w:val="0"/>
          <w:numId w:val="8"/>
        </w:numPr>
        <w:spacing w:line="360" w:lineRule="auto"/>
        <w:jc w:val="both"/>
        <w:rPr>
          <w:rFonts w:ascii="Verdana" w:hAnsi="Verdana"/>
          <w:b/>
          <w:i/>
          <w:sz w:val="26"/>
          <w:szCs w:val="26"/>
        </w:rPr>
      </w:pPr>
      <w:r>
        <w:rPr>
          <w:rFonts w:ascii="Verdana" w:hAnsi="Verdana"/>
          <w:b/>
          <w:i/>
          <w:sz w:val="26"/>
          <w:szCs w:val="26"/>
        </w:rPr>
        <w:t>Two other persons appointed from the public</w:t>
      </w:r>
    </w:p>
    <w:p w:rsidR="00EA110C" w:rsidRPr="00EA110C" w:rsidRDefault="00EA110C" w:rsidP="00061190">
      <w:pPr>
        <w:pStyle w:val="ListParagraph"/>
        <w:numPr>
          <w:ilvl w:val="0"/>
          <w:numId w:val="7"/>
        </w:numPr>
        <w:spacing w:line="360" w:lineRule="auto"/>
        <w:jc w:val="both"/>
        <w:rPr>
          <w:rFonts w:ascii="Verdana" w:hAnsi="Verdana"/>
          <w:b/>
          <w:i/>
          <w:sz w:val="26"/>
          <w:szCs w:val="26"/>
        </w:rPr>
      </w:pPr>
      <w:r>
        <w:rPr>
          <w:rFonts w:ascii="Verdana" w:hAnsi="Verdana"/>
          <w:b/>
          <w:i/>
          <w:sz w:val="26"/>
          <w:szCs w:val="26"/>
          <w:u w:val="single"/>
        </w:rPr>
        <w:t>The Chairperson and the members appointed under Subsection (2)(k) shall be appointed by the Minister</w:t>
      </w:r>
    </w:p>
    <w:p w:rsidR="00EA110C" w:rsidRPr="00EA110C" w:rsidRDefault="00EA110C" w:rsidP="00061190">
      <w:pPr>
        <w:pStyle w:val="ListParagraph"/>
        <w:numPr>
          <w:ilvl w:val="0"/>
          <w:numId w:val="7"/>
        </w:numPr>
        <w:spacing w:line="360" w:lineRule="auto"/>
        <w:jc w:val="both"/>
        <w:rPr>
          <w:rFonts w:ascii="Verdana" w:hAnsi="Verdana"/>
          <w:b/>
          <w:i/>
          <w:sz w:val="26"/>
          <w:szCs w:val="26"/>
        </w:rPr>
      </w:pPr>
      <w:r>
        <w:rPr>
          <w:rFonts w:ascii="Verdana" w:hAnsi="Verdana"/>
          <w:b/>
          <w:i/>
          <w:sz w:val="26"/>
          <w:szCs w:val="26"/>
        </w:rPr>
        <w:t xml:space="preserve">The members appointed under Subsection (3) shall be in office for three years but shall be eligible for re-appointment </w:t>
      </w:r>
      <w:r>
        <w:rPr>
          <w:rFonts w:ascii="Verdana" w:hAnsi="Verdana"/>
          <w:i/>
          <w:sz w:val="26"/>
          <w:szCs w:val="26"/>
        </w:rPr>
        <w:t>(underlining provided).</w:t>
      </w:r>
    </w:p>
    <w:p w:rsidR="00061190" w:rsidRDefault="00061190" w:rsidP="00AC5EBE">
      <w:pPr>
        <w:spacing w:line="360" w:lineRule="auto"/>
        <w:rPr>
          <w:rFonts w:ascii="Verdana" w:hAnsi="Verdana"/>
          <w:sz w:val="26"/>
          <w:szCs w:val="26"/>
        </w:rPr>
      </w:pPr>
    </w:p>
    <w:p w:rsidR="00AC5EBE" w:rsidRDefault="00EA110C" w:rsidP="00061190">
      <w:pPr>
        <w:spacing w:line="360" w:lineRule="auto"/>
        <w:jc w:val="both"/>
        <w:rPr>
          <w:rFonts w:ascii="Verdana" w:hAnsi="Verdana"/>
          <w:sz w:val="26"/>
          <w:szCs w:val="26"/>
        </w:rPr>
      </w:pPr>
      <w:r w:rsidRPr="00AC5EBE">
        <w:rPr>
          <w:rFonts w:ascii="Verdana" w:hAnsi="Verdana"/>
          <w:sz w:val="26"/>
          <w:szCs w:val="26"/>
        </w:rPr>
        <w:t>My understanding</w:t>
      </w:r>
      <w:r w:rsidR="00AC5EBE" w:rsidRPr="00AC5EBE">
        <w:rPr>
          <w:rFonts w:ascii="Verdana" w:hAnsi="Verdana"/>
          <w:sz w:val="26"/>
          <w:szCs w:val="26"/>
        </w:rPr>
        <w:t xml:space="preserve"> of this provision is that the Act creates an Authority consisting of persons who are on it by virtue of their various offices and others including the chairperson who are appointees of the Minister. There is no such a body known as a board that the Minister purported to dissolve and even i</w:t>
      </w:r>
      <w:r w:rsidR="007C26F9">
        <w:rPr>
          <w:rFonts w:ascii="Verdana" w:hAnsi="Verdana"/>
          <w:sz w:val="26"/>
          <w:szCs w:val="26"/>
        </w:rPr>
        <w:t>f</w:t>
      </w:r>
      <w:r w:rsidR="00AC5EBE" w:rsidRPr="00AC5EBE">
        <w:rPr>
          <w:rFonts w:ascii="Verdana" w:hAnsi="Verdana"/>
          <w:sz w:val="26"/>
          <w:szCs w:val="26"/>
        </w:rPr>
        <w:t xml:space="preserve"> such a body existed it is incorrect to state that the Minister could dismiss the</w:t>
      </w:r>
      <w:r w:rsidR="00AC5EBE">
        <w:rPr>
          <w:rFonts w:ascii="Verdana" w:hAnsi="Verdana"/>
          <w:sz w:val="26"/>
          <w:szCs w:val="26"/>
        </w:rPr>
        <w:t xml:space="preserve"> three persons under her appointment because that is not what she did. Her action is explicit.</w:t>
      </w:r>
    </w:p>
    <w:p w:rsidR="00AC5EBE" w:rsidRDefault="00AC5EBE" w:rsidP="00AC5EBE">
      <w:pPr>
        <w:spacing w:line="360" w:lineRule="auto"/>
        <w:rPr>
          <w:rFonts w:ascii="Verdana" w:hAnsi="Verdana"/>
          <w:sz w:val="26"/>
          <w:szCs w:val="26"/>
        </w:rPr>
      </w:pPr>
    </w:p>
    <w:p w:rsidR="00EA110C" w:rsidRDefault="00AC5EBE" w:rsidP="00061190">
      <w:pPr>
        <w:spacing w:line="360" w:lineRule="auto"/>
        <w:ind w:left="720"/>
        <w:jc w:val="both"/>
        <w:rPr>
          <w:rFonts w:ascii="Verdana" w:hAnsi="Verdana"/>
          <w:i/>
          <w:sz w:val="26"/>
          <w:szCs w:val="26"/>
        </w:rPr>
      </w:pPr>
      <w:r w:rsidRPr="00AC5EBE">
        <w:rPr>
          <w:rFonts w:ascii="Verdana" w:hAnsi="Verdana"/>
          <w:b/>
          <w:i/>
          <w:sz w:val="26"/>
          <w:szCs w:val="26"/>
        </w:rPr>
        <w:t>“The National Drug Authority (NDA) Board which was appointed on 5</w:t>
      </w:r>
      <w:r w:rsidRPr="00AC5EBE">
        <w:rPr>
          <w:rFonts w:ascii="Verdana" w:hAnsi="Verdana"/>
          <w:b/>
          <w:i/>
          <w:sz w:val="26"/>
          <w:szCs w:val="26"/>
          <w:vertAlign w:val="superscript"/>
        </w:rPr>
        <w:t>th</w:t>
      </w:r>
      <w:r w:rsidRPr="00AC5EBE">
        <w:rPr>
          <w:rFonts w:ascii="Verdana" w:hAnsi="Verdana"/>
          <w:b/>
          <w:i/>
          <w:sz w:val="26"/>
          <w:szCs w:val="26"/>
        </w:rPr>
        <w:t xml:space="preserve"> March 2010 under even reference has been dissolved with immediate effect.”</w:t>
      </w:r>
      <w:r w:rsidRPr="00AC5EBE">
        <w:rPr>
          <w:rFonts w:ascii="Verdana" w:hAnsi="Verdana"/>
          <w:i/>
          <w:sz w:val="26"/>
          <w:szCs w:val="26"/>
        </w:rPr>
        <w:t xml:space="preserve"> </w:t>
      </w:r>
    </w:p>
    <w:p w:rsidR="00061190" w:rsidRDefault="00061190" w:rsidP="00061190">
      <w:pPr>
        <w:spacing w:line="360" w:lineRule="auto"/>
        <w:rPr>
          <w:rFonts w:ascii="Verdana" w:hAnsi="Verdana"/>
          <w:sz w:val="26"/>
          <w:szCs w:val="26"/>
        </w:rPr>
      </w:pPr>
    </w:p>
    <w:p w:rsidR="00AC5EBE" w:rsidRDefault="00AC5EBE" w:rsidP="00061190">
      <w:pPr>
        <w:spacing w:line="360" w:lineRule="auto"/>
        <w:jc w:val="both"/>
        <w:rPr>
          <w:rFonts w:ascii="Verdana" w:hAnsi="Verdana"/>
          <w:sz w:val="26"/>
          <w:szCs w:val="26"/>
        </w:rPr>
      </w:pPr>
      <w:r w:rsidRPr="00AC5EBE">
        <w:rPr>
          <w:rFonts w:ascii="Verdana" w:hAnsi="Verdana"/>
          <w:sz w:val="26"/>
          <w:szCs w:val="26"/>
        </w:rPr>
        <w:t>In her reply to this</w:t>
      </w:r>
      <w:r>
        <w:rPr>
          <w:rFonts w:ascii="Verdana" w:hAnsi="Verdana"/>
          <w:sz w:val="26"/>
          <w:szCs w:val="26"/>
        </w:rPr>
        <w:t xml:space="preserve"> application the Minister attemp</w:t>
      </w:r>
      <w:r w:rsidRPr="00AC5EBE">
        <w:rPr>
          <w:rFonts w:ascii="Verdana" w:hAnsi="Verdana"/>
          <w:sz w:val="26"/>
          <w:szCs w:val="26"/>
        </w:rPr>
        <w:t>ts to justify her action but does not address the issue as to where she derived the power to dissolve the ‘Board’ which forms the crux of this application.</w:t>
      </w:r>
      <w:r>
        <w:rPr>
          <w:rFonts w:ascii="Verdana" w:hAnsi="Verdana"/>
          <w:sz w:val="26"/>
          <w:szCs w:val="26"/>
        </w:rPr>
        <w:t xml:space="preserve"> She cited the law under which she purported to dissolve it but the provision which has been cited in this ruling has nothing do with the dissolution of the Authority which is constituted under that provision.</w:t>
      </w:r>
    </w:p>
    <w:p w:rsidR="00AC5EBE" w:rsidRDefault="00AC5EBE" w:rsidP="00061190">
      <w:pPr>
        <w:spacing w:line="360" w:lineRule="auto"/>
        <w:ind w:left="720"/>
        <w:jc w:val="both"/>
        <w:rPr>
          <w:rFonts w:ascii="Verdana" w:hAnsi="Verdana"/>
          <w:sz w:val="26"/>
          <w:szCs w:val="26"/>
        </w:rPr>
      </w:pPr>
    </w:p>
    <w:p w:rsidR="00AC5EBE" w:rsidRDefault="00AC5EBE" w:rsidP="00061190">
      <w:pPr>
        <w:spacing w:line="360" w:lineRule="auto"/>
        <w:jc w:val="both"/>
        <w:rPr>
          <w:rFonts w:ascii="Verdana" w:hAnsi="Verdana"/>
          <w:sz w:val="26"/>
          <w:szCs w:val="26"/>
        </w:rPr>
      </w:pPr>
      <w:r>
        <w:rPr>
          <w:rFonts w:ascii="Verdana" w:hAnsi="Verdana"/>
          <w:sz w:val="26"/>
          <w:szCs w:val="26"/>
        </w:rPr>
        <w:t>It is also not correct to state that her power to dissolve the ‘board’ is derived from the fact that she has power to appoint three persons including the Chairperson whom she has power to dismiss. He</w:t>
      </w:r>
      <w:r w:rsidR="007C26F9">
        <w:rPr>
          <w:rFonts w:ascii="Verdana" w:hAnsi="Verdana"/>
          <w:sz w:val="26"/>
          <w:szCs w:val="26"/>
        </w:rPr>
        <w:t>r</w:t>
      </w:r>
      <w:r>
        <w:rPr>
          <w:rFonts w:ascii="Verdana" w:hAnsi="Verdana"/>
          <w:sz w:val="26"/>
          <w:szCs w:val="26"/>
        </w:rPr>
        <w:t xml:space="preserve"> letter does not mention the three persons under her appointment but is a dissolution of the ‘board’ which in my view she has no power to dissolve. It is on that basis that the answer to the first issue is answered in the negative.</w:t>
      </w:r>
    </w:p>
    <w:p w:rsidR="00AC5EBE" w:rsidRDefault="00AC5EBE" w:rsidP="00061190">
      <w:pPr>
        <w:spacing w:line="360" w:lineRule="auto"/>
        <w:ind w:left="720"/>
        <w:jc w:val="both"/>
        <w:rPr>
          <w:rFonts w:ascii="Verdana" w:hAnsi="Verdana"/>
          <w:sz w:val="26"/>
          <w:szCs w:val="26"/>
        </w:rPr>
      </w:pPr>
      <w:r>
        <w:rPr>
          <w:rFonts w:ascii="Verdana" w:hAnsi="Verdana"/>
          <w:sz w:val="26"/>
          <w:szCs w:val="26"/>
        </w:rPr>
        <w:t xml:space="preserve"> </w:t>
      </w:r>
    </w:p>
    <w:p w:rsidR="002043B1" w:rsidRDefault="002043B1" w:rsidP="00061190">
      <w:pPr>
        <w:spacing w:line="360" w:lineRule="auto"/>
        <w:jc w:val="both"/>
        <w:rPr>
          <w:rFonts w:ascii="Verdana" w:hAnsi="Verdana"/>
          <w:sz w:val="26"/>
          <w:szCs w:val="26"/>
        </w:rPr>
      </w:pPr>
      <w:r>
        <w:rPr>
          <w:rFonts w:ascii="Verdana" w:hAnsi="Verdana"/>
          <w:sz w:val="26"/>
          <w:szCs w:val="26"/>
        </w:rPr>
        <w:t>The second issue is as to whether the Honourable Minister’s act of dissolving the 2</w:t>
      </w:r>
      <w:r w:rsidRPr="002043B1">
        <w:rPr>
          <w:rFonts w:ascii="Verdana" w:hAnsi="Verdana"/>
          <w:sz w:val="26"/>
          <w:szCs w:val="26"/>
          <w:vertAlign w:val="superscript"/>
        </w:rPr>
        <w:t>nd</w:t>
      </w:r>
      <w:r>
        <w:rPr>
          <w:rFonts w:ascii="Verdana" w:hAnsi="Verdana"/>
          <w:sz w:val="26"/>
          <w:szCs w:val="26"/>
        </w:rPr>
        <w:t xml:space="preserve"> Respondents Board amounted to dismissing the Applicant, and if so, whether the applicant’s grievance is justifiable in the present proceedings.</w:t>
      </w:r>
    </w:p>
    <w:p w:rsidR="002043B1" w:rsidRDefault="002043B1" w:rsidP="00061190">
      <w:pPr>
        <w:spacing w:line="360" w:lineRule="auto"/>
        <w:ind w:left="720"/>
        <w:jc w:val="both"/>
        <w:rPr>
          <w:rFonts w:ascii="Verdana" w:hAnsi="Verdana"/>
          <w:sz w:val="26"/>
          <w:szCs w:val="26"/>
        </w:rPr>
      </w:pPr>
    </w:p>
    <w:p w:rsidR="00BF628C" w:rsidRDefault="002043B1" w:rsidP="00061190">
      <w:pPr>
        <w:spacing w:line="360" w:lineRule="auto"/>
        <w:jc w:val="both"/>
        <w:rPr>
          <w:rFonts w:ascii="Verdana" w:hAnsi="Verdana"/>
          <w:sz w:val="26"/>
          <w:szCs w:val="26"/>
        </w:rPr>
      </w:pPr>
      <w:r>
        <w:rPr>
          <w:rFonts w:ascii="Verdana" w:hAnsi="Verdana"/>
          <w:sz w:val="26"/>
          <w:szCs w:val="26"/>
        </w:rPr>
        <w:t xml:space="preserve">This issue is partly resolved by the finding of this Court that the Minister had no power to dissolve the ‘board’ and it is not necessary to </w:t>
      </w:r>
      <w:r w:rsidR="00BF628C">
        <w:rPr>
          <w:rFonts w:ascii="Verdana" w:hAnsi="Verdana"/>
          <w:sz w:val="26"/>
          <w:szCs w:val="26"/>
        </w:rPr>
        <w:t>belabor the p</w:t>
      </w:r>
      <w:r w:rsidR="007C26F9">
        <w:rPr>
          <w:rFonts w:ascii="Verdana" w:hAnsi="Verdana"/>
          <w:sz w:val="26"/>
          <w:szCs w:val="26"/>
        </w:rPr>
        <w:t>o</w:t>
      </w:r>
      <w:r w:rsidR="00BF628C">
        <w:rPr>
          <w:rFonts w:ascii="Verdana" w:hAnsi="Verdana"/>
          <w:sz w:val="26"/>
          <w:szCs w:val="26"/>
        </w:rPr>
        <w:t>int. Secondly if the Minister’s intention was to dismiss the applicant or any of three persons appointed by her there was no need to ‘camouflage’ the dismissal under the guise of dissolving the board. My finding on this issue is that there was no dissolution of the board and therefore the dismissal of the applicant does not arise.</w:t>
      </w:r>
    </w:p>
    <w:p w:rsidR="00BF628C" w:rsidRDefault="00BF628C" w:rsidP="00061190">
      <w:pPr>
        <w:spacing w:line="360" w:lineRule="auto"/>
        <w:jc w:val="both"/>
        <w:rPr>
          <w:rFonts w:ascii="Verdana" w:hAnsi="Verdana"/>
          <w:sz w:val="26"/>
          <w:szCs w:val="26"/>
        </w:rPr>
      </w:pPr>
      <w:r>
        <w:rPr>
          <w:rFonts w:ascii="Verdana" w:hAnsi="Verdana"/>
          <w:sz w:val="26"/>
          <w:szCs w:val="26"/>
        </w:rPr>
        <w:t xml:space="preserve">The third issue is as to whether the Minister appointed a New National Drug Authority </w:t>
      </w:r>
      <w:r w:rsidR="0049416F">
        <w:rPr>
          <w:rFonts w:ascii="Verdana" w:hAnsi="Verdana"/>
          <w:sz w:val="26"/>
          <w:szCs w:val="26"/>
        </w:rPr>
        <w:t xml:space="preserve">Board </w:t>
      </w:r>
      <w:r>
        <w:rPr>
          <w:rFonts w:ascii="Verdana" w:hAnsi="Verdana"/>
          <w:sz w:val="26"/>
          <w:szCs w:val="26"/>
        </w:rPr>
        <w:t>and if so whether her action was valid. Again this issue is answered by the finding on the first issue that the minister had no power to dissolve the ‘Board’. In view of this finding the question of appointing a new Board would not arise because any appointment made subsequent to the impugned decision to dissolve the board would not be valid.</w:t>
      </w:r>
    </w:p>
    <w:p w:rsidR="00BF628C" w:rsidRDefault="00BF628C" w:rsidP="00061190">
      <w:pPr>
        <w:spacing w:line="360" w:lineRule="auto"/>
        <w:ind w:left="720"/>
        <w:jc w:val="both"/>
        <w:rPr>
          <w:rFonts w:ascii="Verdana" w:hAnsi="Verdana"/>
          <w:sz w:val="26"/>
          <w:szCs w:val="26"/>
        </w:rPr>
      </w:pPr>
    </w:p>
    <w:p w:rsidR="006A3D25" w:rsidRDefault="00BF628C" w:rsidP="00061190">
      <w:pPr>
        <w:spacing w:line="360" w:lineRule="auto"/>
        <w:jc w:val="both"/>
        <w:rPr>
          <w:rFonts w:ascii="Verdana" w:hAnsi="Verdana"/>
          <w:sz w:val="26"/>
          <w:szCs w:val="26"/>
        </w:rPr>
      </w:pPr>
      <w:r>
        <w:rPr>
          <w:rFonts w:ascii="Verdana" w:hAnsi="Verdana"/>
          <w:sz w:val="26"/>
          <w:szCs w:val="26"/>
        </w:rPr>
        <w:t xml:space="preserve">Lastly is the issue as to what remedies are available to parties. In this respect I would wish to reiterate a statement by the Court of Appeal </w:t>
      </w:r>
      <w:r w:rsidR="006A3D25">
        <w:rPr>
          <w:rFonts w:ascii="Verdana" w:hAnsi="Verdana"/>
          <w:sz w:val="26"/>
          <w:szCs w:val="26"/>
        </w:rPr>
        <w:t xml:space="preserve">as to the Scope of Judicial Review. This is in the case of </w:t>
      </w:r>
      <w:r w:rsidR="006A3D25">
        <w:rPr>
          <w:rFonts w:ascii="Verdana" w:hAnsi="Verdana"/>
          <w:sz w:val="26"/>
          <w:szCs w:val="26"/>
          <w:u w:val="single"/>
        </w:rPr>
        <w:t>His Worship Aggrey Bwire vs Attorney General and the Judicial Service Commission. (Civil Appeal No. 09 of 2009) w</w:t>
      </w:r>
      <w:r w:rsidR="006A3D25">
        <w:rPr>
          <w:rFonts w:ascii="Verdana" w:hAnsi="Verdana"/>
          <w:sz w:val="26"/>
          <w:szCs w:val="26"/>
        </w:rPr>
        <w:t>here AEN Mpagi Bahigeine, Justice of Appeal as she then was held as follows:-</w:t>
      </w:r>
    </w:p>
    <w:p w:rsidR="00EA22D2" w:rsidRPr="00B353C5" w:rsidRDefault="006A3D25" w:rsidP="00B353C5">
      <w:pPr>
        <w:spacing w:line="360" w:lineRule="auto"/>
        <w:ind w:left="1440"/>
        <w:jc w:val="both"/>
        <w:rPr>
          <w:rFonts w:ascii="Verdana" w:hAnsi="Verdana"/>
          <w:b/>
          <w:i/>
          <w:sz w:val="26"/>
          <w:szCs w:val="26"/>
        </w:rPr>
      </w:pPr>
      <w:r w:rsidRPr="00B353C5">
        <w:rPr>
          <w:rFonts w:ascii="Verdana" w:hAnsi="Verdana"/>
          <w:b/>
          <w:i/>
          <w:sz w:val="26"/>
          <w:szCs w:val="26"/>
        </w:rPr>
        <w:t xml:space="preserve">“It is trite that Judicial Review can only be granted on three grounds namely: illegality, irrationality and procedural impropriety – </w:t>
      </w:r>
      <w:r w:rsidRPr="00B353C5">
        <w:rPr>
          <w:rFonts w:ascii="Verdana" w:hAnsi="Verdana"/>
          <w:b/>
          <w:i/>
          <w:sz w:val="26"/>
          <w:szCs w:val="26"/>
          <w:u w:val="single"/>
        </w:rPr>
        <w:t>Council of Civil Service Unions vs Minister for Civil Service (1985) AC. 374.</w:t>
      </w:r>
      <w:r w:rsidRPr="00B353C5">
        <w:rPr>
          <w:rFonts w:ascii="Verdana" w:hAnsi="Verdana"/>
          <w:b/>
          <w:i/>
          <w:sz w:val="26"/>
          <w:szCs w:val="26"/>
        </w:rPr>
        <w:t xml:space="preserve"> The first two grounds are know</w:t>
      </w:r>
      <w:r w:rsidR="00B353C5">
        <w:rPr>
          <w:rFonts w:ascii="Verdana" w:hAnsi="Verdana"/>
          <w:b/>
          <w:i/>
          <w:sz w:val="26"/>
          <w:szCs w:val="26"/>
        </w:rPr>
        <w:t>n</w:t>
      </w:r>
      <w:r w:rsidRPr="00B353C5">
        <w:rPr>
          <w:rFonts w:ascii="Verdana" w:hAnsi="Verdana"/>
          <w:b/>
          <w:i/>
          <w:sz w:val="26"/>
          <w:szCs w:val="26"/>
        </w:rPr>
        <w:t xml:space="preserve"> as </w:t>
      </w:r>
      <w:r w:rsidR="00EA22D2" w:rsidRPr="00B353C5">
        <w:rPr>
          <w:rFonts w:ascii="Verdana" w:hAnsi="Verdana"/>
          <w:b/>
          <w:i/>
          <w:sz w:val="26"/>
          <w:szCs w:val="26"/>
        </w:rPr>
        <w:t>substantive grounds of judicial review because they relate to the substance of the disputed decision. Procedural impropriety is a procedural ground because it aims at the decision making procedure rather tha</w:t>
      </w:r>
      <w:r w:rsidR="00B353C5">
        <w:rPr>
          <w:rFonts w:ascii="Verdana" w:hAnsi="Verdana"/>
          <w:b/>
          <w:i/>
          <w:sz w:val="26"/>
          <w:szCs w:val="26"/>
        </w:rPr>
        <w:t>n</w:t>
      </w:r>
      <w:r w:rsidR="00EA22D2" w:rsidRPr="00B353C5">
        <w:rPr>
          <w:rFonts w:ascii="Verdana" w:hAnsi="Verdana"/>
          <w:b/>
          <w:i/>
          <w:sz w:val="26"/>
          <w:szCs w:val="26"/>
        </w:rPr>
        <w:t xml:space="preserve"> the content of the decision itself…….”</w:t>
      </w:r>
    </w:p>
    <w:p w:rsidR="00EA22D2" w:rsidRDefault="00EA22D2" w:rsidP="00AC5EBE">
      <w:pPr>
        <w:spacing w:line="360" w:lineRule="auto"/>
        <w:ind w:left="720"/>
        <w:rPr>
          <w:rFonts w:ascii="Verdana" w:hAnsi="Verdana"/>
          <w:b/>
          <w:sz w:val="26"/>
          <w:szCs w:val="26"/>
        </w:rPr>
      </w:pPr>
    </w:p>
    <w:p w:rsidR="00EA22D2" w:rsidRDefault="00EA22D2" w:rsidP="00061190">
      <w:pPr>
        <w:spacing w:line="360" w:lineRule="auto"/>
        <w:ind w:left="720"/>
        <w:jc w:val="both"/>
        <w:rPr>
          <w:rFonts w:ascii="Verdana" w:hAnsi="Verdana"/>
          <w:sz w:val="26"/>
          <w:szCs w:val="26"/>
        </w:rPr>
      </w:pPr>
      <w:r>
        <w:rPr>
          <w:rFonts w:ascii="Verdana" w:hAnsi="Verdana"/>
          <w:sz w:val="26"/>
          <w:szCs w:val="26"/>
        </w:rPr>
        <w:t>In the instant case two remedies are sought. These are;</w:t>
      </w:r>
    </w:p>
    <w:p w:rsidR="00EA22D2" w:rsidRDefault="00EA22D2" w:rsidP="00061190">
      <w:pPr>
        <w:pStyle w:val="ListParagraph"/>
        <w:numPr>
          <w:ilvl w:val="0"/>
          <w:numId w:val="11"/>
        </w:numPr>
        <w:spacing w:line="360" w:lineRule="auto"/>
        <w:jc w:val="both"/>
        <w:rPr>
          <w:rFonts w:ascii="Verdana" w:hAnsi="Verdana"/>
          <w:sz w:val="26"/>
          <w:szCs w:val="26"/>
        </w:rPr>
      </w:pPr>
      <w:r>
        <w:rPr>
          <w:rFonts w:ascii="Verdana" w:hAnsi="Verdana"/>
          <w:sz w:val="26"/>
          <w:szCs w:val="26"/>
        </w:rPr>
        <w:t>An order declaring the decision of this Honourable Minister of Health Hon. Ondoa D.J Christine dissolving the National Drug Authority contained in her letter Reference MH/NDA/159 dated 15</w:t>
      </w:r>
      <w:r w:rsidRPr="00EA22D2">
        <w:rPr>
          <w:rFonts w:ascii="Verdana" w:hAnsi="Verdana"/>
          <w:sz w:val="26"/>
          <w:szCs w:val="26"/>
          <w:vertAlign w:val="superscript"/>
        </w:rPr>
        <w:t>th</w:t>
      </w:r>
      <w:r>
        <w:rPr>
          <w:rFonts w:ascii="Verdana" w:hAnsi="Verdana"/>
          <w:sz w:val="26"/>
          <w:szCs w:val="26"/>
        </w:rPr>
        <w:t xml:space="preserve"> July 2011 null and void and no effect having been made Ultra vires.</w:t>
      </w:r>
    </w:p>
    <w:p w:rsidR="00EA22D2" w:rsidRDefault="00EA22D2" w:rsidP="00061190">
      <w:pPr>
        <w:pStyle w:val="ListParagraph"/>
        <w:numPr>
          <w:ilvl w:val="0"/>
          <w:numId w:val="11"/>
        </w:numPr>
        <w:spacing w:line="360" w:lineRule="auto"/>
        <w:jc w:val="both"/>
        <w:rPr>
          <w:rFonts w:ascii="Verdana" w:hAnsi="Verdana"/>
          <w:sz w:val="26"/>
          <w:szCs w:val="26"/>
        </w:rPr>
      </w:pPr>
      <w:r>
        <w:rPr>
          <w:rFonts w:ascii="Verdana" w:hAnsi="Verdana"/>
          <w:sz w:val="26"/>
          <w:szCs w:val="26"/>
        </w:rPr>
        <w:t>An order declaring the decision of the Dr. Ondoa D. J Christine appointing a New National Drug Authority null and void the same having been made Ultra vires.</w:t>
      </w:r>
    </w:p>
    <w:p w:rsidR="00EA22D2" w:rsidRDefault="00EA22D2" w:rsidP="00061190">
      <w:pPr>
        <w:spacing w:line="360" w:lineRule="auto"/>
        <w:jc w:val="both"/>
        <w:rPr>
          <w:rFonts w:ascii="Verdana" w:hAnsi="Verdana"/>
          <w:sz w:val="26"/>
          <w:szCs w:val="26"/>
        </w:rPr>
      </w:pPr>
    </w:p>
    <w:p w:rsidR="00EA22D2" w:rsidRDefault="00EA22D2" w:rsidP="00061190">
      <w:pPr>
        <w:spacing w:line="360" w:lineRule="auto"/>
        <w:jc w:val="both"/>
        <w:rPr>
          <w:rFonts w:ascii="Verdana" w:hAnsi="Verdana"/>
          <w:sz w:val="26"/>
          <w:szCs w:val="26"/>
        </w:rPr>
      </w:pPr>
      <w:r>
        <w:rPr>
          <w:rFonts w:ascii="Verdana" w:hAnsi="Verdana"/>
          <w:sz w:val="26"/>
          <w:szCs w:val="26"/>
        </w:rPr>
        <w:t>In view of the finding of this Court on the first issue these remedies are available to the applicant and they are granted to him.</w:t>
      </w:r>
    </w:p>
    <w:p w:rsidR="00EA22D2" w:rsidRDefault="00EA22D2" w:rsidP="00061190">
      <w:pPr>
        <w:spacing w:line="360" w:lineRule="auto"/>
        <w:jc w:val="both"/>
        <w:rPr>
          <w:rFonts w:ascii="Verdana" w:hAnsi="Verdana"/>
          <w:sz w:val="26"/>
          <w:szCs w:val="26"/>
        </w:rPr>
      </w:pPr>
    </w:p>
    <w:p w:rsidR="00EA22D2" w:rsidRDefault="00EA22D2" w:rsidP="00061190">
      <w:pPr>
        <w:spacing w:line="360" w:lineRule="auto"/>
        <w:jc w:val="both"/>
        <w:rPr>
          <w:rFonts w:ascii="Verdana" w:hAnsi="Verdana"/>
          <w:sz w:val="26"/>
          <w:szCs w:val="26"/>
        </w:rPr>
      </w:pPr>
      <w:r>
        <w:rPr>
          <w:rFonts w:ascii="Verdana" w:hAnsi="Verdana"/>
          <w:sz w:val="26"/>
          <w:szCs w:val="26"/>
        </w:rPr>
        <w:t>The rest of the remedies were sought in the alternative. I find it unnecessary to delve into them after granting the main orders and declarations prayed for.</w:t>
      </w:r>
    </w:p>
    <w:p w:rsidR="00EA22D2" w:rsidRDefault="00EA22D2" w:rsidP="00061190">
      <w:pPr>
        <w:spacing w:line="360" w:lineRule="auto"/>
        <w:jc w:val="both"/>
        <w:rPr>
          <w:rFonts w:ascii="Verdana" w:hAnsi="Verdana"/>
          <w:sz w:val="26"/>
          <w:szCs w:val="26"/>
        </w:rPr>
      </w:pPr>
    </w:p>
    <w:p w:rsidR="00EA22D2" w:rsidRPr="00737DBF" w:rsidRDefault="00EA22D2" w:rsidP="00061190">
      <w:pPr>
        <w:spacing w:line="240" w:lineRule="auto"/>
        <w:jc w:val="both"/>
        <w:rPr>
          <w:rFonts w:ascii="Verdana" w:hAnsi="Verdana"/>
          <w:b/>
          <w:sz w:val="26"/>
          <w:szCs w:val="26"/>
        </w:rPr>
      </w:pPr>
      <w:r w:rsidRPr="00737DBF">
        <w:rPr>
          <w:rFonts w:ascii="Verdana" w:hAnsi="Verdana"/>
          <w:b/>
          <w:sz w:val="26"/>
          <w:szCs w:val="26"/>
        </w:rPr>
        <w:t>Eldad Mwangusya</w:t>
      </w:r>
    </w:p>
    <w:p w:rsidR="00EA22D2" w:rsidRPr="00737DBF" w:rsidRDefault="00EA22D2" w:rsidP="00061190">
      <w:pPr>
        <w:spacing w:line="240" w:lineRule="auto"/>
        <w:jc w:val="both"/>
        <w:rPr>
          <w:rFonts w:ascii="Verdana" w:hAnsi="Verdana"/>
          <w:b/>
          <w:sz w:val="26"/>
          <w:szCs w:val="26"/>
        </w:rPr>
      </w:pPr>
      <w:r w:rsidRPr="00737DBF">
        <w:rPr>
          <w:rFonts w:ascii="Verdana" w:hAnsi="Verdana"/>
          <w:b/>
          <w:sz w:val="26"/>
          <w:szCs w:val="26"/>
        </w:rPr>
        <w:t>J U D G E</w:t>
      </w:r>
    </w:p>
    <w:p w:rsidR="00EA22D2" w:rsidRPr="00737DBF" w:rsidRDefault="00EA22D2" w:rsidP="00061190">
      <w:pPr>
        <w:spacing w:line="240" w:lineRule="auto"/>
        <w:jc w:val="both"/>
        <w:rPr>
          <w:rFonts w:ascii="Verdana" w:hAnsi="Verdana"/>
          <w:b/>
          <w:sz w:val="26"/>
          <w:szCs w:val="26"/>
        </w:rPr>
      </w:pPr>
      <w:r w:rsidRPr="00737DBF">
        <w:rPr>
          <w:rFonts w:ascii="Verdana" w:hAnsi="Verdana"/>
          <w:b/>
          <w:sz w:val="26"/>
          <w:szCs w:val="26"/>
        </w:rPr>
        <w:t>29/03/2012</w:t>
      </w:r>
    </w:p>
    <w:p w:rsidR="00EA22D2" w:rsidRDefault="00EA22D2" w:rsidP="00EA22D2">
      <w:pPr>
        <w:spacing w:line="360" w:lineRule="auto"/>
        <w:rPr>
          <w:rFonts w:ascii="Verdana" w:hAnsi="Verdana"/>
          <w:sz w:val="26"/>
          <w:szCs w:val="26"/>
        </w:rPr>
      </w:pPr>
    </w:p>
    <w:p w:rsidR="00EA22D2" w:rsidRDefault="00EA22D2" w:rsidP="00061190">
      <w:pPr>
        <w:spacing w:line="360" w:lineRule="auto"/>
        <w:jc w:val="both"/>
        <w:rPr>
          <w:rFonts w:ascii="Verdana" w:hAnsi="Verdana"/>
          <w:sz w:val="26"/>
          <w:szCs w:val="26"/>
        </w:rPr>
      </w:pPr>
      <w:r>
        <w:rPr>
          <w:rFonts w:ascii="Verdana" w:hAnsi="Verdana"/>
          <w:sz w:val="26"/>
          <w:szCs w:val="26"/>
        </w:rPr>
        <w:t>29/03/2012</w:t>
      </w:r>
    </w:p>
    <w:p w:rsidR="00EA22D2" w:rsidRDefault="00EA22D2" w:rsidP="00061190">
      <w:pPr>
        <w:spacing w:line="360" w:lineRule="auto"/>
        <w:jc w:val="both"/>
        <w:rPr>
          <w:rFonts w:ascii="Verdana" w:hAnsi="Verdana"/>
          <w:sz w:val="26"/>
          <w:szCs w:val="26"/>
        </w:rPr>
      </w:pPr>
      <w:r>
        <w:rPr>
          <w:rFonts w:ascii="Verdana" w:hAnsi="Verdana"/>
          <w:sz w:val="26"/>
          <w:szCs w:val="26"/>
        </w:rPr>
        <w:t>Kenneth Kakuru for applicant</w:t>
      </w:r>
    </w:p>
    <w:p w:rsidR="00EA22D2" w:rsidRDefault="00EA22D2" w:rsidP="00061190">
      <w:pPr>
        <w:spacing w:line="360" w:lineRule="auto"/>
        <w:jc w:val="both"/>
        <w:rPr>
          <w:rFonts w:ascii="Verdana" w:hAnsi="Verdana"/>
          <w:sz w:val="26"/>
          <w:szCs w:val="26"/>
        </w:rPr>
      </w:pPr>
      <w:r>
        <w:rPr>
          <w:rFonts w:ascii="Verdana" w:hAnsi="Verdana"/>
          <w:sz w:val="26"/>
          <w:szCs w:val="26"/>
        </w:rPr>
        <w:t>Godwin Murungi for 2</w:t>
      </w:r>
      <w:r w:rsidRPr="00EA22D2">
        <w:rPr>
          <w:rFonts w:ascii="Verdana" w:hAnsi="Verdana"/>
          <w:sz w:val="26"/>
          <w:szCs w:val="26"/>
          <w:vertAlign w:val="superscript"/>
        </w:rPr>
        <w:t>nd</w:t>
      </w:r>
      <w:r>
        <w:rPr>
          <w:rFonts w:ascii="Verdana" w:hAnsi="Verdana"/>
          <w:sz w:val="26"/>
          <w:szCs w:val="26"/>
        </w:rPr>
        <w:t xml:space="preserve"> respondent</w:t>
      </w:r>
    </w:p>
    <w:p w:rsidR="00EA22D2" w:rsidRDefault="00EA22D2" w:rsidP="00061190">
      <w:pPr>
        <w:spacing w:line="360" w:lineRule="auto"/>
        <w:jc w:val="both"/>
        <w:rPr>
          <w:rFonts w:ascii="Verdana" w:hAnsi="Verdana"/>
          <w:sz w:val="26"/>
          <w:szCs w:val="26"/>
        </w:rPr>
      </w:pPr>
      <w:r>
        <w:rPr>
          <w:rFonts w:ascii="Verdana" w:hAnsi="Verdana"/>
          <w:sz w:val="26"/>
          <w:szCs w:val="26"/>
        </w:rPr>
        <w:t>Applicant in court</w:t>
      </w:r>
    </w:p>
    <w:p w:rsidR="00EA22D2" w:rsidRDefault="00EA22D2" w:rsidP="00061190">
      <w:pPr>
        <w:spacing w:line="360" w:lineRule="auto"/>
        <w:jc w:val="both"/>
        <w:rPr>
          <w:rFonts w:ascii="Verdana" w:hAnsi="Verdana"/>
          <w:sz w:val="26"/>
          <w:szCs w:val="26"/>
        </w:rPr>
      </w:pPr>
      <w:r>
        <w:rPr>
          <w:rFonts w:ascii="Verdana" w:hAnsi="Verdana"/>
          <w:sz w:val="26"/>
          <w:szCs w:val="26"/>
        </w:rPr>
        <w:t>Representative from 2</w:t>
      </w:r>
      <w:r w:rsidRPr="00EA22D2">
        <w:rPr>
          <w:rFonts w:ascii="Verdana" w:hAnsi="Verdana"/>
          <w:sz w:val="26"/>
          <w:szCs w:val="26"/>
          <w:vertAlign w:val="superscript"/>
        </w:rPr>
        <w:t>nd</w:t>
      </w:r>
      <w:r>
        <w:rPr>
          <w:rFonts w:ascii="Verdana" w:hAnsi="Verdana"/>
          <w:sz w:val="26"/>
          <w:szCs w:val="26"/>
        </w:rPr>
        <w:t xml:space="preserve"> respondent Kabuzire in Court.</w:t>
      </w:r>
    </w:p>
    <w:p w:rsidR="00EA22D2" w:rsidRDefault="00EA22D2" w:rsidP="00061190">
      <w:pPr>
        <w:spacing w:line="360" w:lineRule="auto"/>
        <w:jc w:val="both"/>
        <w:rPr>
          <w:rFonts w:ascii="Verdana" w:hAnsi="Verdana"/>
          <w:sz w:val="26"/>
          <w:szCs w:val="26"/>
        </w:rPr>
      </w:pPr>
    </w:p>
    <w:p w:rsidR="00737DBF" w:rsidRDefault="00EA22D2" w:rsidP="00061190">
      <w:pPr>
        <w:spacing w:line="360" w:lineRule="auto"/>
        <w:jc w:val="both"/>
        <w:rPr>
          <w:rFonts w:ascii="Verdana" w:hAnsi="Verdana"/>
          <w:sz w:val="26"/>
          <w:szCs w:val="26"/>
        </w:rPr>
      </w:pPr>
      <w:r>
        <w:rPr>
          <w:rFonts w:ascii="Verdana" w:hAnsi="Verdana"/>
          <w:sz w:val="26"/>
          <w:szCs w:val="26"/>
        </w:rPr>
        <w:t>Court: - Ruling read in open Cha</w:t>
      </w:r>
      <w:r w:rsidR="00737DBF">
        <w:rPr>
          <w:rFonts w:ascii="Verdana" w:hAnsi="Verdana"/>
          <w:sz w:val="26"/>
          <w:szCs w:val="26"/>
        </w:rPr>
        <w:t>mbers</w:t>
      </w:r>
    </w:p>
    <w:p w:rsidR="00737DBF" w:rsidRDefault="00737DBF" w:rsidP="00061190">
      <w:pPr>
        <w:spacing w:line="360" w:lineRule="auto"/>
        <w:jc w:val="both"/>
        <w:rPr>
          <w:rFonts w:ascii="Verdana" w:hAnsi="Verdana"/>
          <w:sz w:val="26"/>
          <w:szCs w:val="26"/>
        </w:rPr>
      </w:pPr>
    </w:p>
    <w:p w:rsidR="00737DBF" w:rsidRPr="00737DBF" w:rsidRDefault="00737DBF" w:rsidP="00061190">
      <w:pPr>
        <w:spacing w:line="240" w:lineRule="auto"/>
        <w:jc w:val="both"/>
        <w:rPr>
          <w:rFonts w:ascii="Verdana" w:hAnsi="Verdana"/>
          <w:b/>
          <w:sz w:val="26"/>
          <w:szCs w:val="26"/>
        </w:rPr>
      </w:pPr>
      <w:r w:rsidRPr="00737DBF">
        <w:rPr>
          <w:rFonts w:ascii="Verdana" w:hAnsi="Verdana"/>
          <w:b/>
          <w:sz w:val="26"/>
          <w:szCs w:val="26"/>
        </w:rPr>
        <w:t>Keitirima John Eudes</w:t>
      </w:r>
    </w:p>
    <w:p w:rsidR="00737DBF" w:rsidRPr="00737DBF" w:rsidRDefault="00737DBF" w:rsidP="00061190">
      <w:pPr>
        <w:spacing w:line="240" w:lineRule="auto"/>
        <w:jc w:val="both"/>
        <w:rPr>
          <w:rFonts w:ascii="Verdana" w:hAnsi="Verdana"/>
          <w:b/>
          <w:sz w:val="26"/>
          <w:szCs w:val="26"/>
        </w:rPr>
      </w:pPr>
      <w:r w:rsidRPr="00737DBF">
        <w:rPr>
          <w:rFonts w:ascii="Verdana" w:hAnsi="Verdana"/>
          <w:b/>
          <w:sz w:val="26"/>
          <w:szCs w:val="26"/>
        </w:rPr>
        <w:t>DEPUTY REGISTRAR</w:t>
      </w:r>
    </w:p>
    <w:p w:rsidR="002043B1" w:rsidRPr="00737DBF" w:rsidRDefault="00737DBF" w:rsidP="00061190">
      <w:pPr>
        <w:spacing w:line="240" w:lineRule="auto"/>
        <w:jc w:val="both"/>
        <w:rPr>
          <w:rFonts w:ascii="Verdana" w:hAnsi="Verdana"/>
          <w:b/>
          <w:sz w:val="26"/>
          <w:szCs w:val="26"/>
        </w:rPr>
      </w:pPr>
      <w:r w:rsidRPr="00737DBF">
        <w:rPr>
          <w:rFonts w:ascii="Verdana" w:hAnsi="Verdana"/>
          <w:b/>
          <w:sz w:val="26"/>
          <w:szCs w:val="26"/>
        </w:rPr>
        <w:t>29/03/2012</w:t>
      </w:r>
      <w:r w:rsidR="006A3D25" w:rsidRPr="00737DBF">
        <w:rPr>
          <w:rFonts w:ascii="Verdana" w:hAnsi="Verdana"/>
          <w:b/>
          <w:sz w:val="26"/>
          <w:szCs w:val="26"/>
        </w:rPr>
        <w:t xml:space="preserve"> </w:t>
      </w:r>
    </w:p>
    <w:p w:rsidR="00EA110C" w:rsidRPr="00EA110C" w:rsidRDefault="00EA110C" w:rsidP="00061190">
      <w:pPr>
        <w:spacing w:line="360" w:lineRule="auto"/>
        <w:ind w:left="720"/>
        <w:jc w:val="both"/>
        <w:rPr>
          <w:rFonts w:ascii="Verdana" w:hAnsi="Verdana"/>
          <w:b/>
          <w:i/>
          <w:sz w:val="26"/>
          <w:szCs w:val="26"/>
        </w:rPr>
      </w:pPr>
    </w:p>
    <w:p w:rsidR="007A1CDA" w:rsidRDefault="007A1CDA"/>
    <w:sectPr w:rsidR="007A1CDA" w:rsidSect="007A1CDA">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0C1" w:rsidRDefault="00D540C1" w:rsidP="0028668E">
      <w:pPr>
        <w:spacing w:after="0" w:line="240" w:lineRule="auto"/>
      </w:pPr>
      <w:r>
        <w:separator/>
      </w:r>
    </w:p>
  </w:endnote>
  <w:endnote w:type="continuationSeparator" w:id="1">
    <w:p w:rsidR="00D540C1" w:rsidRDefault="00D540C1" w:rsidP="00286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31641"/>
      <w:docPartObj>
        <w:docPartGallery w:val="Page Numbers (Bottom of Page)"/>
        <w:docPartUnique/>
      </w:docPartObj>
    </w:sdtPr>
    <w:sdtContent>
      <w:p w:rsidR="007C26F9" w:rsidRDefault="004E01D4">
        <w:pPr>
          <w:pStyle w:val="Footer"/>
          <w:jc w:val="center"/>
        </w:pPr>
        <w:fldSimple w:instr=" PAGE   \* MERGEFORMAT ">
          <w:r w:rsidR="00D540C1">
            <w:rPr>
              <w:noProof/>
            </w:rPr>
            <w:t>1</w:t>
          </w:r>
        </w:fldSimple>
      </w:p>
    </w:sdtContent>
  </w:sdt>
  <w:p w:rsidR="007C26F9" w:rsidRDefault="007C2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0C1" w:rsidRDefault="00D540C1" w:rsidP="0028668E">
      <w:pPr>
        <w:spacing w:after="0" w:line="240" w:lineRule="auto"/>
      </w:pPr>
      <w:r>
        <w:separator/>
      </w:r>
    </w:p>
  </w:footnote>
  <w:footnote w:type="continuationSeparator" w:id="1">
    <w:p w:rsidR="00D540C1" w:rsidRDefault="00D540C1" w:rsidP="002866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0024"/>
    <w:multiLevelType w:val="hybridMultilevel"/>
    <w:tmpl w:val="98466108"/>
    <w:lvl w:ilvl="0" w:tplc="53E86B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536E3"/>
    <w:multiLevelType w:val="hybridMultilevel"/>
    <w:tmpl w:val="128247C2"/>
    <w:lvl w:ilvl="0" w:tplc="E07A6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A754B4"/>
    <w:multiLevelType w:val="hybridMultilevel"/>
    <w:tmpl w:val="75A01D44"/>
    <w:lvl w:ilvl="0" w:tplc="277C0530">
      <w:start w:val="1"/>
      <w:numFmt w:val="lowerRoman"/>
      <w:lvlText w:val="%1."/>
      <w:lvlJc w:val="left"/>
      <w:pPr>
        <w:ind w:left="3600" w:hanging="720"/>
      </w:pPr>
      <w:rPr>
        <w:rFonts w:ascii="Verdana" w:eastAsiaTheme="minorHAnsi" w:hAnsi="Verdana"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B941127"/>
    <w:multiLevelType w:val="hybridMultilevel"/>
    <w:tmpl w:val="13621E0A"/>
    <w:lvl w:ilvl="0" w:tplc="B164EAF4">
      <w:start w:val="1"/>
      <w:numFmt w:val="low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F8810AF"/>
    <w:multiLevelType w:val="hybridMultilevel"/>
    <w:tmpl w:val="F4841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13159"/>
    <w:multiLevelType w:val="hybridMultilevel"/>
    <w:tmpl w:val="C2420BCA"/>
    <w:lvl w:ilvl="0" w:tplc="7982078C">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64B37DB5"/>
    <w:multiLevelType w:val="hybridMultilevel"/>
    <w:tmpl w:val="EADA4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5955CC"/>
    <w:multiLevelType w:val="hybridMultilevel"/>
    <w:tmpl w:val="F88A55F8"/>
    <w:lvl w:ilvl="0" w:tplc="E0641E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4181325"/>
    <w:multiLevelType w:val="hybridMultilevel"/>
    <w:tmpl w:val="CD28F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F122FC"/>
    <w:multiLevelType w:val="hybridMultilevel"/>
    <w:tmpl w:val="96BC4434"/>
    <w:lvl w:ilvl="0" w:tplc="D6BA2C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95A5183"/>
    <w:multiLevelType w:val="hybridMultilevel"/>
    <w:tmpl w:val="9E0A8D4E"/>
    <w:lvl w:ilvl="0" w:tplc="3A9E3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8"/>
  </w:num>
  <w:num w:numId="4">
    <w:abstractNumId w:val="6"/>
  </w:num>
  <w:num w:numId="5">
    <w:abstractNumId w:val="1"/>
  </w:num>
  <w:num w:numId="6">
    <w:abstractNumId w:val="9"/>
  </w:num>
  <w:num w:numId="7">
    <w:abstractNumId w:val="7"/>
  </w:num>
  <w:num w:numId="8">
    <w:abstractNumId w:val="3"/>
  </w:num>
  <w:num w:numId="9">
    <w:abstractNumId w:val="5"/>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82309"/>
    <w:rsid w:val="000016B9"/>
    <w:rsid w:val="00060649"/>
    <w:rsid w:val="00061190"/>
    <w:rsid w:val="0012074D"/>
    <w:rsid w:val="00177313"/>
    <w:rsid w:val="001C5701"/>
    <w:rsid w:val="002043B1"/>
    <w:rsid w:val="00282309"/>
    <w:rsid w:val="0028668E"/>
    <w:rsid w:val="0032084A"/>
    <w:rsid w:val="003D3906"/>
    <w:rsid w:val="00442DA4"/>
    <w:rsid w:val="00457B67"/>
    <w:rsid w:val="00464E4C"/>
    <w:rsid w:val="00487BC9"/>
    <w:rsid w:val="0049416F"/>
    <w:rsid w:val="004E01D4"/>
    <w:rsid w:val="005F0F4B"/>
    <w:rsid w:val="006A3D25"/>
    <w:rsid w:val="006B4C7D"/>
    <w:rsid w:val="00737DBF"/>
    <w:rsid w:val="00745905"/>
    <w:rsid w:val="007A1CDA"/>
    <w:rsid w:val="007C26F9"/>
    <w:rsid w:val="0083188F"/>
    <w:rsid w:val="0083206A"/>
    <w:rsid w:val="00857B42"/>
    <w:rsid w:val="00864B64"/>
    <w:rsid w:val="00934FA2"/>
    <w:rsid w:val="009718ED"/>
    <w:rsid w:val="009F67A3"/>
    <w:rsid w:val="00AC5EBE"/>
    <w:rsid w:val="00AD2C93"/>
    <w:rsid w:val="00B353C5"/>
    <w:rsid w:val="00BF628C"/>
    <w:rsid w:val="00C87CCF"/>
    <w:rsid w:val="00CF3AF5"/>
    <w:rsid w:val="00D1596A"/>
    <w:rsid w:val="00D540C1"/>
    <w:rsid w:val="00DD7C79"/>
    <w:rsid w:val="00E16FF6"/>
    <w:rsid w:val="00E96F99"/>
    <w:rsid w:val="00EA110C"/>
    <w:rsid w:val="00EA22D2"/>
    <w:rsid w:val="00F01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309"/>
    <w:pPr>
      <w:ind w:left="720"/>
      <w:contextualSpacing/>
    </w:pPr>
  </w:style>
  <w:style w:type="paragraph" w:styleId="Header">
    <w:name w:val="header"/>
    <w:basedOn w:val="Normal"/>
    <w:link w:val="HeaderChar"/>
    <w:uiPriority w:val="99"/>
    <w:semiHidden/>
    <w:unhideWhenUsed/>
    <w:rsid w:val="002866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68E"/>
  </w:style>
  <w:style w:type="paragraph" w:styleId="Footer">
    <w:name w:val="footer"/>
    <w:basedOn w:val="Normal"/>
    <w:link w:val="FooterChar"/>
    <w:uiPriority w:val="99"/>
    <w:unhideWhenUsed/>
    <w:rsid w:val="00286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6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kawuma</dc:creator>
  <cp:lastModifiedBy>jmugala</cp:lastModifiedBy>
  <cp:revision>2</cp:revision>
  <cp:lastPrinted>2012-04-05T13:54:00Z</cp:lastPrinted>
  <dcterms:created xsi:type="dcterms:W3CDTF">2013-02-14T12:53:00Z</dcterms:created>
  <dcterms:modified xsi:type="dcterms:W3CDTF">2013-02-14T12:53:00Z</dcterms:modified>
</cp:coreProperties>
</file>