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21" w:rsidRPr="001A7788" w:rsidRDefault="000B5408" w:rsidP="001A7788">
      <w:pPr>
        <w:spacing w:line="360" w:lineRule="auto"/>
        <w:jc w:val="center"/>
        <w:rPr>
          <w:rFonts w:ascii="Times New Roman" w:hAnsi="Times New Roman" w:cs="Times New Roman"/>
          <w:b/>
          <w:sz w:val="24"/>
          <w:szCs w:val="24"/>
          <w:lang w:val="cy-GB"/>
        </w:rPr>
      </w:pPr>
      <w:r w:rsidRPr="001A7788">
        <w:rPr>
          <w:rFonts w:ascii="Times New Roman" w:hAnsi="Times New Roman" w:cs="Times New Roman"/>
          <w:b/>
          <w:sz w:val="24"/>
          <w:szCs w:val="24"/>
          <w:lang w:val="cy-GB"/>
        </w:rPr>
        <w:t>REPUBLIC OF UGANDA</w:t>
      </w:r>
    </w:p>
    <w:p w:rsidR="000B5408" w:rsidRPr="001A7788" w:rsidRDefault="000B5408" w:rsidP="001A7788">
      <w:pPr>
        <w:spacing w:line="360" w:lineRule="auto"/>
        <w:jc w:val="center"/>
        <w:rPr>
          <w:rFonts w:ascii="Times New Roman" w:hAnsi="Times New Roman" w:cs="Times New Roman"/>
          <w:b/>
          <w:sz w:val="24"/>
          <w:szCs w:val="24"/>
          <w:lang w:val="cy-GB"/>
        </w:rPr>
      </w:pPr>
      <w:r w:rsidRPr="001A7788">
        <w:rPr>
          <w:rFonts w:ascii="Times New Roman" w:hAnsi="Times New Roman" w:cs="Times New Roman"/>
          <w:b/>
          <w:sz w:val="24"/>
          <w:szCs w:val="24"/>
          <w:lang w:val="cy-GB"/>
        </w:rPr>
        <w:t>IN THE HIGH COURT OF UGANDA AT KAMPALA</w:t>
      </w:r>
    </w:p>
    <w:p w:rsidR="000B5408" w:rsidRPr="001A7788" w:rsidRDefault="000B5408" w:rsidP="001A7788">
      <w:pPr>
        <w:spacing w:line="360" w:lineRule="auto"/>
        <w:jc w:val="center"/>
        <w:rPr>
          <w:rFonts w:ascii="Times New Roman" w:hAnsi="Times New Roman" w:cs="Times New Roman"/>
          <w:b/>
          <w:sz w:val="24"/>
          <w:szCs w:val="24"/>
          <w:lang w:val="cy-GB"/>
        </w:rPr>
      </w:pPr>
      <w:r w:rsidRPr="001A7788">
        <w:rPr>
          <w:rFonts w:ascii="Times New Roman" w:hAnsi="Times New Roman" w:cs="Times New Roman"/>
          <w:b/>
          <w:sz w:val="24"/>
          <w:szCs w:val="24"/>
          <w:lang w:val="cy-GB"/>
        </w:rPr>
        <w:t>LAND DIVISION</w:t>
      </w:r>
    </w:p>
    <w:p w:rsidR="000B5408" w:rsidRPr="001A7788" w:rsidRDefault="000B5408" w:rsidP="001A7788">
      <w:pPr>
        <w:spacing w:line="360" w:lineRule="auto"/>
        <w:jc w:val="center"/>
        <w:rPr>
          <w:rFonts w:ascii="Times New Roman" w:hAnsi="Times New Roman" w:cs="Times New Roman"/>
          <w:b/>
          <w:sz w:val="24"/>
          <w:szCs w:val="24"/>
          <w:lang w:val="cy-GB"/>
        </w:rPr>
      </w:pPr>
      <w:r w:rsidRPr="001A7788">
        <w:rPr>
          <w:rFonts w:ascii="Times New Roman" w:hAnsi="Times New Roman" w:cs="Times New Roman"/>
          <w:b/>
          <w:sz w:val="24"/>
          <w:szCs w:val="24"/>
          <w:lang w:val="cy-GB"/>
        </w:rPr>
        <w:t>MISCELLANEOUS APPLICATION NO. 17 OF 2011</w:t>
      </w:r>
    </w:p>
    <w:p w:rsidR="000B5408" w:rsidRPr="001A7788" w:rsidRDefault="000B5408" w:rsidP="001A7788">
      <w:pPr>
        <w:spacing w:line="360" w:lineRule="auto"/>
        <w:jc w:val="center"/>
        <w:rPr>
          <w:rFonts w:ascii="Times New Roman" w:hAnsi="Times New Roman" w:cs="Times New Roman"/>
          <w:sz w:val="24"/>
          <w:szCs w:val="24"/>
          <w:lang w:val="cy-GB"/>
        </w:rPr>
      </w:pPr>
      <w:r w:rsidRPr="001A7788">
        <w:rPr>
          <w:rFonts w:ascii="Times New Roman" w:hAnsi="Times New Roman" w:cs="Times New Roman"/>
          <w:b/>
          <w:i/>
          <w:sz w:val="24"/>
          <w:szCs w:val="24"/>
          <w:lang w:val="cy-GB"/>
        </w:rPr>
        <w:t>(ARISING FROM MISCELLAN</w:t>
      </w:r>
      <w:r w:rsidR="00971C62" w:rsidRPr="001A7788">
        <w:rPr>
          <w:rFonts w:ascii="Times New Roman" w:hAnsi="Times New Roman" w:cs="Times New Roman"/>
          <w:b/>
          <w:i/>
          <w:sz w:val="24"/>
          <w:szCs w:val="24"/>
          <w:lang w:val="cy-GB"/>
        </w:rPr>
        <w:t>EOUS APPLICATION NO. 767 OF 2010</w:t>
      </w:r>
      <w:r w:rsidRPr="001A7788">
        <w:rPr>
          <w:rFonts w:ascii="Times New Roman" w:hAnsi="Times New Roman" w:cs="Times New Roman"/>
          <w:b/>
          <w:i/>
          <w:sz w:val="24"/>
          <w:szCs w:val="24"/>
          <w:lang w:val="cy-GB"/>
        </w:rPr>
        <w:t>)</w:t>
      </w:r>
    </w:p>
    <w:p w:rsidR="000B5408" w:rsidRDefault="000B5408" w:rsidP="001A7788">
      <w:pPr>
        <w:spacing w:line="360" w:lineRule="auto"/>
        <w:jc w:val="center"/>
        <w:rPr>
          <w:rFonts w:ascii="Times New Roman" w:hAnsi="Times New Roman" w:cs="Times New Roman"/>
          <w:b/>
          <w:i/>
          <w:sz w:val="24"/>
          <w:szCs w:val="24"/>
          <w:lang w:val="cy-GB"/>
        </w:rPr>
      </w:pPr>
      <w:r w:rsidRPr="001A7788">
        <w:rPr>
          <w:rFonts w:ascii="Times New Roman" w:hAnsi="Times New Roman" w:cs="Times New Roman"/>
          <w:b/>
          <w:i/>
          <w:sz w:val="24"/>
          <w:szCs w:val="24"/>
          <w:lang w:val="cy-GB"/>
        </w:rPr>
        <w:t xml:space="preserve">(ITSELF ARISING OUT OF ENTEBBE CHIEF MAGISTRATE’S </w:t>
      </w:r>
      <w:r w:rsidR="009679FD" w:rsidRPr="001A7788">
        <w:rPr>
          <w:rFonts w:ascii="Times New Roman" w:hAnsi="Times New Roman" w:cs="Times New Roman"/>
          <w:b/>
          <w:i/>
          <w:sz w:val="24"/>
          <w:szCs w:val="24"/>
          <w:lang w:val="cy-GB"/>
        </w:rPr>
        <w:t>COURT CIVIL SUIT NO. 384 OF 2008)</w:t>
      </w:r>
    </w:p>
    <w:p w:rsidR="001A7788" w:rsidRPr="001A7788" w:rsidRDefault="001A7788" w:rsidP="001A7788">
      <w:pPr>
        <w:spacing w:line="360" w:lineRule="auto"/>
        <w:jc w:val="center"/>
        <w:rPr>
          <w:rFonts w:ascii="Times New Roman" w:hAnsi="Times New Roman" w:cs="Times New Roman"/>
          <w:b/>
          <w:i/>
          <w:sz w:val="24"/>
          <w:szCs w:val="24"/>
          <w:lang w:val="cy-GB"/>
        </w:rPr>
      </w:pPr>
    </w:p>
    <w:p w:rsidR="000B5408" w:rsidRPr="001A7788" w:rsidRDefault="000B5408" w:rsidP="001A7788">
      <w:pPr>
        <w:pStyle w:val="ListParagraph"/>
        <w:numPr>
          <w:ilvl w:val="0"/>
          <w:numId w:val="1"/>
        </w:numPr>
        <w:spacing w:line="360" w:lineRule="auto"/>
        <w:rPr>
          <w:rFonts w:ascii="Times New Roman" w:hAnsi="Times New Roman" w:cs="Times New Roman"/>
          <w:b/>
          <w:sz w:val="24"/>
          <w:szCs w:val="24"/>
          <w:lang w:val="cy-GB"/>
        </w:rPr>
      </w:pPr>
      <w:r w:rsidRPr="001A7788">
        <w:rPr>
          <w:rFonts w:ascii="Times New Roman" w:hAnsi="Times New Roman" w:cs="Times New Roman"/>
          <w:b/>
          <w:sz w:val="24"/>
          <w:szCs w:val="24"/>
          <w:lang w:val="cy-GB"/>
        </w:rPr>
        <w:t>EDCO LTD</w:t>
      </w:r>
    </w:p>
    <w:p w:rsidR="000B5408" w:rsidRPr="001A7788" w:rsidRDefault="000B5408" w:rsidP="001A7788">
      <w:pPr>
        <w:pStyle w:val="ListParagraph"/>
        <w:numPr>
          <w:ilvl w:val="0"/>
          <w:numId w:val="1"/>
        </w:numPr>
        <w:spacing w:line="360" w:lineRule="auto"/>
        <w:rPr>
          <w:rFonts w:ascii="Times New Roman" w:hAnsi="Times New Roman" w:cs="Times New Roman"/>
          <w:b/>
          <w:sz w:val="24"/>
          <w:szCs w:val="24"/>
          <w:lang w:val="cy-GB"/>
        </w:rPr>
      </w:pPr>
      <w:r w:rsidRPr="001A7788">
        <w:rPr>
          <w:rFonts w:ascii="Times New Roman" w:hAnsi="Times New Roman" w:cs="Times New Roman"/>
          <w:b/>
          <w:sz w:val="24"/>
          <w:szCs w:val="24"/>
          <w:lang w:val="cy-GB"/>
        </w:rPr>
        <w:t>GEORGE RAGUI KAMONI............................................</w:t>
      </w:r>
      <w:r w:rsidR="001A7788">
        <w:rPr>
          <w:rFonts w:ascii="Times New Roman" w:hAnsi="Times New Roman" w:cs="Times New Roman"/>
          <w:b/>
          <w:sz w:val="24"/>
          <w:szCs w:val="24"/>
          <w:lang w:val="cy-GB"/>
        </w:rPr>
        <w:t>................</w:t>
      </w:r>
      <w:r w:rsidRPr="001A7788">
        <w:rPr>
          <w:rFonts w:ascii="Times New Roman" w:hAnsi="Times New Roman" w:cs="Times New Roman"/>
          <w:b/>
          <w:sz w:val="24"/>
          <w:szCs w:val="24"/>
          <w:lang w:val="cy-GB"/>
        </w:rPr>
        <w:t>........APPLICANTS</w:t>
      </w:r>
    </w:p>
    <w:p w:rsidR="0089436E" w:rsidRPr="001A7788" w:rsidRDefault="0089436E" w:rsidP="001A7788">
      <w:pPr>
        <w:pStyle w:val="ListParagraph"/>
        <w:spacing w:line="360" w:lineRule="auto"/>
        <w:jc w:val="center"/>
        <w:rPr>
          <w:rFonts w:ascii="Times New Roman" w:hAnsi="Times New Roman" w:cs="Times New Roman"/>
          <w:b/>
          <w:sz w:val="24"/>
          <w:szCs w:val="24"/>
          <w:lang w:val="cy-GB"/>
        </w:rPr>
      </w:pPr>
    </w:p>
    <w:p w:rsidR="000B5408" w:rsidRPr="001A7788" w:rsidRDefault="000B5408" w:rsidP="001A7788">
      <w:pPr>
        <w:pStyle w:val="ListParagraph"/>
        <w:spacing w:line="360" w:lineRule="auto"/>
        <w:jc w:val="center"/>
        <w:rPr>
          <w:rFonts w:ascii="Times New Roman" w:hAnsi="Times New Roman" w:cs="Times New Roman"/>
          <w:b/>
          <w:sz w:val="24"/>
          <w:szCs w:val="24"/>
          <w:lang w:val="cy-GB"/>
        </w:rPr>
      </w:pPr>
      <w:r w:rsidRPr="001A7788">
        <w:rPr>
          <w:rFonts w:ascii="Times New Roman" w:hAnsi="Times New Roman" w:cs="Times New Roman"/>
          <w:b/>
          <w:sz w:val="24"/>
          <w:szCs w:val="24"/>
          <w:lang w:val="cy-GB"/>
        </w:rPr>
        <w:t>VERSUS</w:t>
      </w:r>
    </w:p>
    <w:p w:rsidR="0089436E" w:rsidRPr="001A7788" w:rsidRDefault="0089436E" w:rsidP="001A7788">
      <w:pPr>
        <w:pStyle w:val="ListParagraph"/>
        <w:spacing w:line="360" w:lineRule="auto"/>
        <w:rPr>
          <w:rFonts w:ascii="Times New Roman" w:hAnsi="Times New Roman" w:cs="Times New Roman"/>
          <w:b/>
          <w:sz w:val="24"/>
          <w:szCs w:val="24"/>
          <w:lang w:val="cy-GB"/>
        </w:rPr>
      </w:pPr>
    </w:p>
    <w:p w:rsidR="000B5408" w:rsidRPr="001A7788" w:rsidRDefault="000B5408" w:rsidP="001A7788">
      <w:pPr>
        <w:pStyle w:val="ListParagraph"/>
        <w:spacing w:line="360" w:lineRule="auto"/>
        <w:rPr>
          <w:rFonts w:ascii="Times New Roman" w:hAnsi="Times New Roman" w:cs="Times New Roman"/>
          <w:b/>
          <w:sz w:val="24"/>
          <w:szCs w:val="24"/>
          <w:lang w:val="cy-GB"/>
        </w:rPr>
      </w:pPr>
      <w:r w:rsidRPr="001A7788">
        <w:rPr>
          <w:rFonts w:ascii="Times New Roman" w:hAnsi="Times New Roman" w:cs="Times New Roman"/>
          <w:b/>
          <w:sz w:val="24"/>
          <w:szCs w:val="24"/>
          <w:lang w:val="cy-GB"/>
        </w:rPr>
        <w:t>MISISI GABRIEL..............................</w:t>
      </w:r>
      <w:r w:rsidR="001A7788">
        <w:rPr>
          <w:rFonts w:ascii="Times New Roman" w:hAnsi="Times New Roman" w:cs="Times New Roman"/>
          <w:b/>
          <w:sz w:val="24"/>
          <w:szCs w:val="24"/>
          <w:lang w:val="cy-GB"/>
        </w:rPr>
        <w:t>...................</w:t>
      </w:r>
      <w:r w:rsidRPr="001A7788">
        <w:rPr>
          <w:rFonts w:ascii="Times New Roman" w:hAnsi="Times New Roman" w:cs="Times New Roman"/>
          <w:b/>
          <w:sz w:val="24"/>
          <w:szCs w:val="24"/>
          <w:lang w:val="cy-GB"/>
        </w:rPr>
        <w:t>.................................RESPONDENTS</w:t>
      </w:r>
    </w:p>
    <w:p w:rsidR="0089436E" w:rsidRPr="001A7788" w:rsidRDefault="0089436E" w:rsidP="001A7788">
      <w:pPr>
        <w:pStyle w:val="ListParagraph"/>
        <w:spacing w:line="360" w:lineRule="auto"/>
        <w:jc w:val="center"/>
        <w:rPr>
          <w:rFonts w:ascii="Times New Roman" w:hAnsi="Times New Roman" w:cs="Times New Roman"/>
          <w:b/>
          <w:sz w:val="24"/>
          <w:szCs w:val="24"/>
          <w:lang w:val="cy-GB"/>
        </w:rPr>
      </w:pPr>
    </w:p>
    <w:p w:rsidR="000B5408" w:rsidRPr="001A7788" w:rsidRDefault="0089436E" w:rsidP="001A7788">
      <w:pPr>
        <w:pStyle w:val="ListParagraph"/>
        <w:spacing w:line="360" w:lineRule="auto"/>
        <w:jc w:val="center"/>
        <w:rPr>
          <w:rFonts w:ascii="Times New Roman" w:hAnsi="Times New Roman" w:cs="Times New Roman"/>
          <w:b/>
          <w:sz w:val="24"/>
          <w:szCs w:val="24"/>
          <w:lang w:val="cy-GB"/>
        </w:rPr>
      </w:pPr>
      <w:r w:rsidRPr="001A7788">
        <w:rPr>
          <w:rFonts w:ascii="Times New Roman" w:hAnsi="Times New Roman" w:cs="Times New Roman"/>
          <w:b/>
          <w:sz w:val="24"/>
          <w:szCs w:val="24"/>
          <w:lang w:val="cy-GB"/>
        </w:rPr>
        <w:t>BEFORE HON. LADY JUSTICE PERCY NIGHT TUHAISE</w:t>
      </w:r>
    </w:p>
    <w:p w:rsidR="0089436E" w:rsidRPr="001A7788" w:rsidRDefault="0089436E" w:rsidP="001A7788">
      <w:pPr>
        <w:pStyle w:val="ListParagraph"/>
        <w:spacing w:line="360" w:lineRule="auto"/>
        <w:jc w:val="center"/>
        <w:rPr>
          <w:rFonts w:ascii="Times New Roman" w:hAnsi="Times New Roman" w:cs="Times New Roman"/>
          <w:b/>
          <w:sz w:val="24"/>
          <w:szCs w:val="24"/>
          <w:lang w:val="cy-GB"/>
        </w:rPr>
      </w:pPr>
      <w:r w:rsidRPr="001A7788">
        <w:rPr>
          <w:rFonts w:ascii="Times New Roman" w:hAnsi="Times New Roman" w:cs="Times New Roman"/>
          <w:b/>
          <w:sz w:val="24"/>
          <w:szCs w:val="24"/>
          <w:lang w:val="cy-GB"/>
        </w:rPr>
        <w:t>RULING</w:t>
      </w:r>
    </w:p>
    <w:p w:rsidR="0089436E" w:rsidRPr="001A7788" w:rsidRDefault="0095384E"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This was an application brought under section 98 of the Civil Procedure Act, cap 71; section 33 of the Judicature Act, cap 13; and Order 52 of the Civil Procedure Rules for an order that an interim order for stay of execution of the judgment and decree in Entebbe Chief Magistrate’s court in civil suit no. 384 of 2008 granted by His Worship A. G. Opifeni Assistant Registrar on 22</w:t>
      </w:r>
      <w:r w:rsidRPr="001A7788">
        <w:rPr>
          <w:rFonts w:ascii="Times New Roman" w:hAnsi="Times New Roman" w:cs="Times New Roman"/>
          <w:sz w:val="24"/>
          <w:szCs w:val="24"/>
          <w:vertAlign w:val="superscript"/>
          <w:lang w:val="cy-GB"/>
        </w:rPr>
        <w:t xml:space="preserve">nd </w:t>
      </w:r>
      <w:r w:rsidRPr="001A7788">
        <w:rPr>
          <w:rFonts w:ascii="Times New Roman" w:hAnsi="Times New Roman" w:cs="Times New Roman"/>
          <w:sz w:val="24"/>
          <w:szCs w:val="24"/>
          <w:lang w:val="cy-GB"/>
        </w:rPr>
        <w:t>October 2010 be set aside unconditionally; and for costs of the application.</w:t>
      </w:r>
    </w:p>
    <w:p w:rsidR="00DB4689" w:rsidRPr="001A7788" w:rsidRDefault="00DB4689"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The grounds of the application are set out in two affidavits of Patrick Tumwine a Director of the 1</w:t>
      </w:r>
      <w:r w:rsidRPr="001A7788">
        <w:rPr>
          <w:rFonts w:ascii="Times New Roman" w:hAnsi="Times New Roman" w:cs="Times New Roman"/>
          <w:sz w:val="24"/>
          <w:szCs w:val="24"/>
          <w:vertAlign w:val="superscript"/>
          <w:lang w:val="cy-GB"/>
        </w:rPr>
        <w:t xml:space="preserve">st </w:t>
      </w:r>
      <w:r w:rsidR="00A05775" w:rsidRPr="001A7788">
        <w:rPr>
          <w:rFonts w:ascii="Times New Roman" w:hAnsi="Times New Roman" w:cs="Times New Roman"/>
          <w:sz w:val="24"/>
          <w:szCs w:val="24"/>
          <w:lang w:val="cy-GB"/>
        </w:rPr>
        <w:t>Applicant</w:t>
      </w:r>
      <w:r w:rsidRPr="001A7788">
        <w:rPr>
          <w:rFonts w:ascii="Times New Roman" w:hAnsi="Times New Roman" w:cs="Times New Roman"/>
          <w:sz w:val="24"/>
          <w:szCs w:val="24"/>
          <w:lang w:val="cy-GB"/>
        </w:rPr>
        <w:t xml:space="preserve"> company.</w:t>
      </w:r>
    </w:p>
    <w:p w:rsidR="00DB4689" w:rsidRPr="001A7788" w:rsidRDefault="00DB4689"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The application is opposed by the Respondent Gabriel Musisi who filed an affidavit in reply.</w:t>
      </w:r>
    </w:p>
    <w:p w:rsidR="00CF6413" w:rsidRPr="001A7788" w:rsidRDefault="00DB4689"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lastRenderedPageBreak/>
        <w:t xml:space="preserve">Counsel were requested to file written submissions on the matter within given time schedules.  Counsel for the Respondent </w:t>
      </w:r>
      <w:r w:rsidR="00CF6413" w:rsidRPr="001A7788">
        <w:rPr>
          <w:rFonts w:ascii="Times New Roman" w:hAnsi="Times New Roman" w:cs="Times New Roman"/>
          <w:sz w:val="24"/>
          <w:szCs w:val="24"/>
          <w:lang w:val="cy-GB"/>
        </w:rPr>
        <w:t>however delayed in filing his written submissions consequent to which the Applicant’s Counsel applied</w:t>
      </w:r>
      <w:r w:rsidR="00F53598" w:rsidRPr="001A7788">
        <w:rPr>
          <w:rFonts w:ascii="Times New Roman" w:hAnsi="Times New Roman" w:cs="Times New Roman"/>
          <w:sz w:val="24"/>
          <w:szCs w:val="24"/>
          <w:lang w:val="cy-GB"/>
        </w:rPr>
        <w:t xml:space="preserve"> by letter</w:t>
      </w:r>
      <w:r w:rsidR="00CF6413" w:rsidRPr="001A7788">
        <w:rPr>
          <w:rFonts w:ascii="Times New Roman" w:hAnsi="Times New Roman" w:cs="Times New Roman"/>
          <w:sz w:val="24"/>
          <w:szCs w:val="24"/>
          <w:lang w:val="cy-GB"/>
        </w:rPr>
        <w:t xml:space="preserve"> to have judgment on the matter delivered in default. By the time the Applicant’s letter was drawn to my notice, but before I proceeded to wr</w:t>
      </w:r>
      <w:r w:rsidR="00AD5B0D" w:rsidRPr="001A7788">
        <w:rPr>
          <w:rFonts w:ascii="Times New Roman" w:hAnsi="Times New Roman" w:cs="Times New Roman"/>
          <w:sz w:val="24"/>
          <w:szCs w:val="24"/>
          <w:lang w:val="cy-GB"/>
        </w:rPr>
        <w:t>i</w:t>
      </w:r>
      <w:r w:rsidR="00CF6413" w:rsidRPr="001A7788">
        <w:rPr>
          <w:rFonts w:ascii="Times New Roman" w:hAnsi="Times New Roman" w:cs="Times New Roman"/>
          <w:sz w:val="24"/>
          <w:szCs w:val="24"/>
          <w:lang w:val="cy-GB"/>
        </w:rPr>
        <w:t>te this ruling, Counsel for the Respondents had filed their submissions in reply.</w:t>
      </w:r>
      <w:r w:rsidR="00DF0ED9" w:rsidRPr="001A7788">
        <w:rPr>
          <w:rFonts w:ascii="Times New Roman" w:hAnsi="Times New Roman" w:cs="Times New Roman"/>
          <w:sz w:val="24"/>
          <w:szCs w:val="24"/>
          <w:lang w:val="cy-GB"/>
        </w:rPr>
        <w:t xml:space="preserve"> I exercised my discretion and allowed the submissions to be part of the record though they were filed late so that all the issues in this application are addressed. It was also for the sake of </w:t>
      </w:r>
      <w:r w:rsidR="00396071" w:rsidRPr="001A7788">
        <w:rPr>
          <w:rFonts w:ascii="Times New Roman" w:hAnsi="Times New Roman" w:cs="Times New Roman"/>
          <w:sz w:val="24"/>
          <w:szCs w:val="24"/>
          <w:lang w:val="cy-GB"/>
        </w:rPr>
        <w:t>administering substantive justice without undue regard to technicalities under Article 126(2)(e) of the Constirution.</w:t>
      </w:r>
    </w:p>
    <w:p w:rsidR="0084609D" w:rsidRPr="001A7788" w:rsidRDefault="00CF6413"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In their s</w:t>
      </w:r>
      <w:r w:rsidR="009B5675" w:rsidRPr="001A7788">
        <w:rPr>
          <w:rFonts w:ascii="Times New Roman" w:hAnsi="Times New Roman" w:cs="Times New Roman"/>
          <w:sz w:val="24"/>
          <w:szCs w:val="24"/>
          <w:lang w:val="cy-GB"/>
        </w:rPr>
        <w:t xml:space="preserve">ubmissions learned Counsel for </w:t>
      </w:r>
      <w:r w:rsidRPr="001A7788">
        <w:rPr>
          <w:rFonts w:ascii="Times New Roman" w:hAnsi="Times New Roman" w:cs="Times New Roman"/>
          <w:sz w:val="24"/>
          <w:szCs w:val="24"/>
          <w:lang w:val="cy-GB"/>
        </w:rPr>
        <w:t xml:space="preserve">the </w:t>
      </w:r>
      <w:r w:rsidR="00AD5B0D" w:rsidRPr="001A7788">
        <w:rPr>
          <w:rFonts w:ascii="Times New Roman" w:hAnsi="Times New Roman" w:cs="Times New Roman"/>
          <w:sz w:val="24"/>
          <w:szCs w:val="24"/>
          <w:lang w:val="cy-GB"/>
        </w:rPr>
        <w:t>Applicant</w:t>
      </w:r>
      <w:r w:rsidRPr="001A7788">
        <w:rPr>
          <w:rFonts w:ascii="Times New Roman" w:hAnsi="Times New Roman" w:cs="Times New Roman"/>
          <w:sz w:val="24"/>
          <w:szCs w:val="24"/>
          <w:lang w:val="cy-GB"/>
        </w:rPr>
        <w:t>s relied on the affidavit evidence of Patrick Tumwine which was s</w:t>
      </w:r>
      <w:r w:rsidR="007A0531" w:rsidRPr="001A7788">
        <w:rPr>
          <w:rFonts w:ascii="Times New Roman" w:hAnsi="Times New Roman" w:cs="Times New Roman"/>
          <w:sz w:val="24"/>
          <w:szCs w:val="24"/>
          <w:lang w:val="cy-GB"/>
        </w:rPr>
        <w:t>ummarised in the application. The affidavit evidence</w:t>
      </w:r>
      <w:r w:rsidRPr="001A7788">
        <w:rPr>
          <w:rFonts w:ascii="Times New Roman" w:hAnsi="Times New Roman" w:cs="Times New Roman"/>
          <w:sz w:val="24"/>
          <w:szCs w:val="24"/>
          <w:lang w:val="cy-GB"/>
        </w:rPr>
        <w:t xml:space="preserve"> was to the effect that</w:t>
      </w:r>
      <w:r w:rsidR="009A3650" w:rsidRPr="001A7788">
        <w:rPr>
          <w:rFonts w:ascii="Times New Roman" w:hAnsi="Times New Roman" w:cs="Times New Roman"/>
          <w:sz w:val="24"/>
          <w:szCs w:val="24"/>
          <w:lang w:val="cy-GB"/>
        </w:rPr>
        <w:t xml:space="preserve"> High Court Miscellaneous Application  767 of 2010 under which the interim stay of execution was granted was </w:t>
      </w:r>
      <w:r w:rsidR="009A3650" w:rsidRPr="001A7788">
        <w:rPr>
          <w:rFonts w:ascii="Times New Roman" w:hAnsi="Times New Roman" w:cs="Times New Roman"/>
          <w:i/>
          <w:sz w:val="24"/>
          <w:szCs w:val="24"/>
          <w:lang w:val="cy-GB"/>
        </w:rPr>
        <w:t>res judicata</w:t>
      </w:r>
      <w:r w:rsidR="009A3650" w:rsidRPr="001A7788">
        <w:rPr>
          <w:rFonts w:ascii="Times New Roman" w:hAnsi="Times New Roman" w:cs="Times New Roman"/>
          <w:sz w:val="24"/>
          <w:szCs w:val="24"/>
          <w:lang w:val="cy-GB"/>
        </w:rPr>
        <w:t xml:space="preserve"> and therefore liable to be dismissed. The Respondent filed Civil Suit No. 384 of 2008 to be declared a </w:t>
      </w:r>
      <w:r w:rsidR="009A3650" w:rsidRPr="001A7788">
        <w:rPr>
          <w:rFonts w:ascii="Times New Roman" w:hAnsi="Times New Roman" w:cs="Times New Roman"/>
          <w:i/>
          <w:sz w:val="24"/>
          <w:szCs w:val="24"/>
          <w:lang w:val="cy-GB"/>
        </w:rPr>
        <w:t>bona fide</w:t>
      </w:r>
      <w:r w:rsidR="009A3650" w:rsidRPr="001A7788">
        <w:rPr>
          <w:rFonts w:ascii="Times New Roman" w:hAnsi="Times New Roman" w:cs="Times New Roman"/>
          <w:sz w:val="24"/>
          <w:szCs w:val="24"/>
          <w:lang w:val="cy-GB"/>
        </w:rPr>
        <w:t xml:space="preserve"> occupant of the 1</w:t>
      </w:r>
      <w:r w:rsidR="009A3650" w:rsidRPr="001A7788">
        <w:rPr>
          <w:rFonts w:ascii="Times New Roman" w:hAnsi="Times New Roman" w:cs="Times New Roman"/>
          <w:sz w:val="24"/>
          <w:szCs w:val="24"/>
          <w:vertAlign w:val="superscript"/>
          <w:lang w:val="cy-GB"/>
        </w:rPr>
        <w:t xml:space="preserve">st </w:t>
      </w:r>
      <w:r w:rsidR="009A3650" w:rsidRPr="001A7788">
        <w:rPr>
          <w:rFonts w:ascii="Times New Roman" w:hAnsi="Times New Roman" w:cs="Times New Roman"/>
          <w:sz w:val="24"/>
          <w:szCs w:val="24"/>
          <w:lang w:val="cy-GB"/>
        </w:rPr>
        <w:t>Applicant’s land comprised in Mailo Register Busiro Block 452 plot nos. 13 &amp;27 at Ntabo (the suit land)</w:t>
      </w:r>
      <w:r w:rsidR="00B019DA" w:rsidRPr="001A7788">
        <w:rPr>
          <w:rFonts w:ascii="Times New Roman" w:hAnsi="Times New Roman" w:cs="Times New Roman"/>
          <w:sz w:val="24"/>
          <w:szCs w:val="24"/>
          <w:lang w:val="cy-GB"/>
        </w:rPr>
        <w:t xml:space="preserve">. The suit </w:t>
      </w:r>
      <w:r w:rsidR="009A3650" w:rsidRPr="001A7788">
        <w:rPr>
          <w:rFonts w:ascii="Times New Roman" w:hAnsi="Times New Roman" w:cs="Times New Roman"/>
          <w:sz w:val="24"/>
          <w:szCs w:val="24"/>
          <w:lang w:val="cy-GB"/>
        </w:rPr>
        <w:t>was dismissed</w:t>
      </w:r>
      <w:r w:rsidR="00253E34" w:rsidRPr="001A7788">
        <w:rPr>
          <w:rFonts w:ascii="Times New Roman" w:hAnsi="Times New Roman" w:cs="Times New Roman"/>
          <w:sz w:val="24"/>
          <w:szCs w:val="24"/>
          <w:lang w:val="cy-GB"/>
        </w:rPr>
        <w:t xml:space="preserve"> with costs</w:t>
      </w:r>
      <w:r w:rsidR="009A3650" w:rsidRPr="001A7788">
        <w:rPr>
          <w:rFonts w:ascii="Times New Roman" w:hAnsi="Times New Roman" w:cs="Times New Roman"/>
          <w:sz w:val="24"/>
          <w:szCs w:val="24"/>
          <w:lang w:val="cy-GB"/>
        </w:rPr>
        <w:t xml:space="preserve"> as evidenced in annexture A</w:t>
      </w:r>
      <w:r w:rsidR="00253E34" w:rsidRPr="001A7788">
        <w:rPr>
          <w:rFonts w:ascii="Times New Roman" w:hAnsi="Times New Roman" w:cs="Times New Roman"/>
          <w:sz w:val="24"/>
          <w:szCs w:val="24"/>
          <w:lang w:val="cy-GB"/>
        </w:rPr>
        <w:t xml:space="preserve"> to the supporting affidavit.</w:t>
      </w:r>
      <w:r w:rsidR="00D27997" w:rsidRPr="001A7788">
        <w:rPr>
          <w:rFonts w:ascii="Times New Roman" w:hAnsi="Times New Roman" w:cs="Times New Roman"/>
          <w:sz w:val="24"/>
          <w:szCs w:val="24"/>
          <w:lang w:val="cy-GB"/>
        </w:rPr>
        <w:t xml:space="preserve"> The R</w:t>
      </w:r>
      <w:r w:rsidR="00D971F6" w:rsidRPr="001A7788">
        <w:rPr>
          <w:rFonts w:ascii="Times New Roman" w:hAnsi="Times New Roman" w:cs="Times New Roman"/>
          <w:sz w:val="24"/>
          <w:szCs w:val="24"/>
          <w:lang w:val="cy-GB"/>
        </w:rPr>
        <w:t>espondent then f</w:t>
      </w:r>
      <w:r w:rsidR="00D27997" w:rsidRPr="001A7788">
        <w:rPr>
          <w:rFonts w:ascii="Times New Roman" w:hAnsi="Times New Roman" w:cs="Times New Roman"/>
          <w:sz w:val="24"/>
          <w:szCs w:val="24"/>
          <w:lang w:val="cy-GB"/>
        </w:rPr>
        <w:t xml:space="preserve">iled </w:t>
      </w:r>
      <w:r w:rsidR="00D971F6" w:rsidRPr="001A7788">
        <w:rPr>
          <w:rFonts w:ascii="Times New Roman" w:hAnsi="Times New Roman" w:cs="Times New Roman"/>
          <w:sz w:val="24"/>
          <w:szCs w:val="24"/>
          <w:lang w:val="cy-GB"/>
        </w:rPr>
        <w:t>Miscellaneous Application No. 94 of 2010 in Entebbe Chief Magistrate’s Court for a stay of execution</w:t>
      </w:r>
      <w:r w:rsidR="00254454" w:rsidRPr="001A7788">
        <w:rPr>
          <w:rFonts w:ascii="Times New Roman" w:hAnsi="Times New Roman" w:cs="Times New Roman"/>
          <w:sz w:val="24"/>
          <w:szCs w:val="24"/>
          <w:lang w:val="cy-GB"/>
        </w:rPr>
        <w:t>. The application</w:t>
      </w:r>
      <w:r w:rsidR="00D971F6" w:rsidRPr="001A7788">
        <w:rPr>
          <w:rFonts w:ascii="Times New Roman" w:hAnsi="Times New Roman" w:cs="Times New Roman"/>
          <w:sz w:val="24"/>
          <w:szCs w:val="24"/>
          <w:lang w:val="cy-GB"/>
        </w:rPr>
        <w:t xml:space="preserve"> was heard on the merits and dismissed</w:t>
      </w:r>
      <w:r w:rsidR="00D971F6" w:rsidRPr="001A7788">
        <w:rPr>
          <w:rFonts w:ascii="Times New Roman" w:hAnsi="Times New Roman" w:cs="Times New Roman"/>
          <w:b/>
          <w:sz w:val="24"/>
          <w:szCs w:val="24"/>
          <w:lang w:val="cy-GB"/>
        </w:rPr>
        <w:t xml:space="preserve"> </w:t>
      </w:r>
      <w:r w:rsidR="00D971F6" w:rsidRPr="001A7788">
        <w:rPr>
          <w:rFonts w:ascii="Times New Roman" w:hAnsi="Times New Roman" w:cs="Times New Roman"/>
          <w:sz w:val="24"/>
          <w:szCs w:val="24"/>
          <w:lang w:val="cy-GB"/>
        </w:rPr>
        <w:t>with costs on 27/09/2010 as evidenced in annexture B to the supporting affidavit. On 14/09/2010 the Respondent filed Civil Appeal No. 52 of 2010 in this court against the decree in Civil Suit No. 384 of 2008 and not against the ruling in Miscellaneous Application No. 94 of 2010.</w:t>
      </w:r>
      <w:r w:rsidR="00F44B74" w:rsidRPr="001A7788">
        <w:rPr>
          <w:rFonts w:ascii="Times New Roman" w:hAnsi="Times New Roman" w:cs="Times New Roman"/>
          <w:sz w:val="24"/>
          <w:szCs w:val="24"/>
          <w:lang w:val="cy-GB"/>
        </w:rPr>
        <w:t xml:space="preserve"> On 22/10/2010 the Respondent filed Miscellaneous Application No. 767 of 2010 for an order of stay of execution of the decree in Civil Suit No. 384 of 2008</w:t>
      </w:r>
      <w:r w:rsidR="00FC4E89" w:rsidRPr="001A7788">
        <w:rPr>
          <w:rFonts w:ascii="Times New Roman" w:hAnsi="Times New Roman" w:cs="Times New Roman"/>
          <w:sz w:val="24"/>
          <w:szCs w:val="24"/>
          <w:lang w:val="cy-GB"/>
        </w:rPr>
        <w:t>. He</w:t>
      </w:r>
      <w:r w:rsidR="00F44B74" w:rsidRPr="001A7788">
        <w:rPr>
          <w:rFonts w:ascii="Times New Roman" w:hAnsi="Times New Roman" w:cs="Times New Roman"/>
          <w:sz w:val="24"/>
          <w:szCs w:val="24"/>
          <w:lang w:val="cy-GB"/>
        </w:rPr>
        <w:t xml:space="preserve"> deliberatly conceal</w:t>
      </w:r>
      <w:r w:rsidR="00FC4E89" w:rsidRPr="001A7788">
        <w:rPr>
          <w:rFonts w:ascii="Times New Roman" w:hAnsi="Times New Roman" w:cs="Times New Roman"/>
          <w:sz w:val="24"/>
          <w:szCs w:val="24"/>
          <w:lang w:val="cy-GB"/>
        </w:rPr>
        <w:t>ed</w:t>
      </w:r>
      <w:r w:rsidR="00F44B74" w:rsidRPr="001A7788">
        <w:rPr>
          <w:rFonts w:ascii="Times New Roman" w:hAnsi="Times New Roman" w:cs="Times New Roman"/>
          <w:sz w:val="24"/>
          <w:szCs w:val="24"/>
          <w:lang w:val="cy-GB"/>
        </w:rPr>
        <w:t xml:space="preserve"> the fact that a similar application </w:t>
      </w:r>
      <w:r w:rsidR="009B5675" w:rsidRPr="001A7788">
        <w:rPr>
          <w:rFonts w:ascii="Times New Roman" w:hAnsi="Times New Roman" w:cs="Times New Roman"/>
          <w:sz w:val="24"/>
          <w:szCs w:val="24"/>
          <w:lang w:val="cy-GB"/>
        </w:rPr>
        <w:t>Misc. Applic. No. 94 of 2010 had been heard on the merits and had been dismissed with costs.</w:t>
      </w:r>
      <w:r w:rsidR="007A0531" w:rsidRPr="001A7788">
        <w:rPr>
          <w:rFonts w:ascii="Times New Roman" w:hAnsi="Times New Roman" w:cs="Times New Roman"/>
          <w:sz w:val="24"/>
          <w:szCs w:val="24"/>
          <w:lang w:val="cy-GB"/>
        </w:rPr>
        <w:t xml:space="preserve"> The decree in Civil Suit No. 384 of 2008 was executed and a</w:t>
      </w:r>
      <w:r w:rsidR="0084609D" w:rsidRPr="001A7788">
        <w:rPr>
          <w:rFonts w:ascii="Times New Roman" w:hAnsi="Times New Roman" w:cs="Times New Roman"/>
          <w:sz w:val="24"/>
          <w:szCs w:val="24"/>
          <w:lang w:val="cy-GB"/>
        </w:rPr>
        <w:t xml:space="preserve"> </w:t>
      </w:r>
      <w:r w:rsidR="007A0531" w:rsidRPr="001A7788">
        <w:rPr>
          <w:rFonts w:ascii="Times New Roman" w:hAnsi="Times New Roman" w:cs="Times New Roman"/>
          <w:sz w:val="24"/>
          <w:szCs w:val="24"/>
          <w:lang w:val="cy-GB"/>
        </w:rPr>
        <w:t>warrant of return was filed ten days before the filing</w:t>
      </w:r>
      <w:r w:rsidR="007963D2" w:rsidRPr="001A7788">
        <w:rPr>
          <w:rFonts w:ascii="Times New Roman" w:hAnsi="Times New Roman" w:cs="Times New Roman"/>
          <w:sz w:val="24"/>
          <w:szCs w:val="24"/>
          <w:lang w:val="cy-GB"/>
        </w:rPr>
        <w:t xml:space="preserve"> of</w:t>
      </w:r>
      <w:r w:rsidR="007A0531" w:rsidRPr="001A7788">
        <w:rPr>
          <w:rFonts w:ascii="Times New Roman" w:hAnsi="Times New Roman" w:cs="Times New Roman"/>
          <w:sz w:val="24"/>
          <w:szCs w:val="24"/>
          <w:lang w:val="cy-GB"/>
        </w:rPr>
        <w:t xml:space="preserve"> Civil Suit No. 384 of 2008</w:t>
      </w:r>
      <w:r w:rsidR="007963D2" w:rsidRPr="001A7788">
        <w:rPr>
          <w:rFonts w:ascii="Times New Roman" w:hAnsi="Times New Roman" w:cs="Times New Roman"/>
          <w:sz w:val="24"/>
          <w:szCs w:val="24"/>
          <w:lang w:val="cy-GB"/>
        </w:rPr>
        <w:t>.</w:t>
      </w:r>
    </w:p>
    <w:p w:rsidR="00DB4689" w:rsidRPr="001A7788" w:rsidRDefault="00F31107" w:rsidP="001A7788">
      <w:pPr>
        <w:spacing w:line="360" w:lineRule="auto"/>
        <w:jc w:val="both"/>
        <w:rPr>
          <w:rFonts w:ascii="Times New Roman" w:hAnsi="Times New Roman" w:cs="Times New Roman"/>
          <w:b/>
          <w:sz w:val="24"/>
          <w:szCs w:val="24"/>
          <w:lang w:val="cy-GB"/>
        </w:rPr>
      </w:pPr>
      <w:r w:rsidRPr="001A7788">
        <w:rPr>
          <w:rFonts w:ascii="Times New Roman" w:hAnsi="Times New Roman" w:cs="Times New Roman"/>
          <w:sz w:val="24"/>
          <w:szCs w:val="24"/>
          <w:lang w:val="cy-GB"/>
        </w:rPr>
        <w:t xml:space="preserve">On </w:t>
      </w:r>
      <w:r w:rsidR="0084609D" w:rsidRPr="001A7788">
        <w:rPr>
          <w:rFonts w:ascii="Times New Roman" w:hAnsi="Times New Roman" w:cs="Times New Roman"/>
          <w:sz w:val="24"/>
          <w:szCs w:val="24"/>
          <w:lang w:val="cy-GB"/>
        </w:rPr>
        <w:t xml:space="preserve">the question of whether the matter was </w:t>
      </w:r>
      <w:r w:rsidR="0084609D" w:rsidRPr="001A7788">
        <w:rPr>
          <w:rFonts w:ascii="Times New Roman" w:hAnsi="Times New Roman" w:cs="Times New Roman"/>
          <w:i/>
          <w:sz w:val="24"/>
          <w:szCs w:val="24"/>
          <w:lang w:val="cy-GB"/>
        </w:rPr>
        <w:t>res judicata</w:t>
      </w:r>
      <w:r w:rsidRPr="001A7788">
        <w:rPr>
          <w:rFonts w:ascii="Times New Roman" w:hAnsi="Times New Roman" w:cs="Times New Roman"/>
          <w:sz w:val="24"/>
          <w:szCs w:val="24"/>
          <w:lang w:val="cy-GB"/>
        </w:rPr>
        <w:t>,</w:t>
      </w:r>
      <w:r w:rsidR="0084609D" w:rsidRPr="001A7788">
        <w:rPr>
          <w:rFonts w:ascii="Times New Roman" w:hAnsi="Times New Roman" w:cs="Times New Roman"/>
          <w:sz w:val="24"/>
          <w:szCs w:val="24"/>
          <w:lang w:val="cy-GB"/>
        </w:rPr>
        <w:t xml:space="preserve"> </w:t>
      </w:r>
      <w:r w:rsidRPr="001A7788">
        <w:rPr>
          <w:rFonts w:ascii="Times New Roman" w:hAnsi="Times New Roman" w:cs="Times New Roman"/>
          <w:sz w:val="24"/>
          <w:szCs w:val="24"/>
          <w:lang w:val="cy-GB"/>
        </w:rPr>
        <w:t>t</w:t>
      </w:r>
      <w:r w:rsidR="00F94862" w:rsidRPr="001A7788">
        <w:rPr>
          <w:rFonts w:ascii="Times New Roman" w:hAnsi="Times New Roman" w:cs="Times New Roman"/>
          <w:sz w:val="24"/>
          <w:szCs w:val="24"/>
          <w:lang w:val="cy-GB"/>
        </w:rPr>
        <w:t>he Respondent</w:t>
      </w:r>
      <w:r w:rsidRPr="001A7788">
        <w:rPr>
          <w:rFonts w:ascii="Times New Roman" w:hAnsi="Times New Roman" w:cs="Times New Roman"/>
          <w:sz w:val="24"/>
          <w:szCs w:val="24"/>
          <w:lang w:val="cy-GB"/>
        </w:rPr>
        <w:t>’s affidavit evidence is</w:t>
      </w:r>
      <w:r w:rsidR="00F94862" w:rsidRPr="001A7788">
        <w:rPr>
          <w:rFonts w:ascii="Times New Roman" w:hAnsi="Times New Roman" w:cs="Times New Roman"/>
          <w:sz w:val="24"/>
          <w:szCs w:val="24"/>
          <w:lang w:val="cy-GB"/>
        </w:rPr>
        <w:t xml:space="preserve"> </w:t>
      </w:r>
      <w:r w:rsidR="00894F22" w:rsidRPr="001A7788">
        <w:rPr>
          <w:rFonts w:ascii="Times New Roman" w:hAnsi="Times New Roman" w:cs="Times New Roman"/>
          <w:sz w:val="24"/>
          <w:szCs w:val="24"/>
          <w:lang w:val="cy-GB"/>
        </w:rPr>
        <w:t>that as a result of the Applicants’ having successfully obtained a decree of execution in respect of the judgment in Civil Suit No. 384 of 2008</w:t>
      </w:r>
      <w:r w:rsidR="002B119F" w:rsidRPr="001A7788">
        <w:rPr>
          <w:rFonts w:ascii="Times New Roman" w:hAnsi="Times New Roman" w:cs="Times New Roman"/>
          <w:sz w:val="24"/>
          <w:szCs w:val="24"/>
          <w:lang w:val="cy-GB"/>
        </w:rPr>
        <w:t>, he filed Miscellaneous Application</w:t>
      </w:r>
      <w:r w:rsidR="00894F22" w:rsidRPr="001A7788">
        <w:rPr>
          <w:rFonts w:ascii="Times New Roman" w:hAnsi="Times New Roman" w:cs="Times New Roman"/>
          <w:sz w:val="24"/>
          <w:szCs w:val="24"/>
          <w:lang w:val="cy-GB"/>
        </w:rPr>
        <w:t xml:space="preserve"> No. 84(sic it is 94) of 2010</w:t>
      </w:r>
      <w:r w:rsidR="002B119F" w:rsidRPr="001A7788">
        <w:rPr>
          <w:rFonts w:ascii="Times New Roman" w:hAnsi="Times New Roman" w:cs="Times New Roman"/>
          <w:sz w:val="24"/>
          <w:szCs w:val="24"/>
          <w:lang w:val="cy-GB"/>
        </w:rPr>
        <w:t xml:space="preserve"> for stay of execution. The application </w:t>
      </w:r>
      <w:r w:rsidR="00894F22" w:rsidRPr="001A7788">
        <w:rPr>
          <w:rFonts w:ascii="Times New Roman" w:hAnsi="Times New Roman" w:cs="Times New Roman"/>
          <w:sz w:val="24"/>
          <w:szCs w:val="24"/>
          <w:lang w:val="cy-GB"/>
        </w:rPr>
        <w:t xml:space="preserve"> was dismissed by Entebbe Chief Magistrate’s Court</w:t>
      </w:r>
      <w:r w:rsidR="002B119F" w:rsidRPr="001A7788">
        <w:rPr>
          <w:rFonts w:ascii="Times New Roman" w:hAnsi="Times New Roman" w:cs="Times New Roman"/>
          <w:sz w:val="24"/>
          <w:szCs w:val="24"/>
          <w:lang w:val="cy-GB"/>
        </w:rPr>
        <w:t>. H</w:t>
      </w:r>
      <w:r w:rsidR="006300D6" w:rsidRPr="001A7788">
        <w:rPr>
          <w:rFonts w:ascii="Times New Roman" w:hAnsi="Times New Roman" w:cs="Times New Roman"/>
          <w:sz w:val="24"/>
          <w:szCs w:val="24"/>
          <w:lang w:val="cy-GB"/>
        </w:rPr>
        <w:t>e</w:t>
      </w:r>
      <w:r w:rsidR="002B119F" w:rsidRPr="001A7788">
        <w:rPr>
          <w:rFonts w:ascii="Times New Roman" w:hAnsi="Times New Roman" w:cs="Times New Roman"/>
          <w:sz w:val="24"/>
          <w:szCs w:val="24"/>
          <w:lang w:val="cy-GB"/>
        </w:rPr>
        <w:t xml:space="preserve"> then</w:t>
      </w:r>
      <w:r w:rsidR="006300D6" w:rsidRPr="001A7788">
        <w:rPr>
          <w:rFonts w:ascii="Times New Roman" w:hAnsi="Times New Roman" w:cs="Times New Roman"/>
          <w:sz w:val="24"/>
          <w:szCs w:val="24"/>
          <w:lang w:val="cy-GB"/>
        </w:rPr>
        <w:t xml:space="preserve"> filed another application for interim stay of executi</w:t>
      </w:r>
      <w:r w:rsidR="007A017F" w:rsidRPr="001A7788">
        <w:rPr>
          <w:rFonts w:ascii="Times New Roman" w:hAnsi="Times New Roman" w:cs="Times New Roman"/>
          <w:sz w:val="24"/>
          <w:szCs w:val="24"/>
          <w:lang w:val="cy-GB"/>
        </w:rPr>
        <w:t>on, annexture N to his affidavi</w:t>
      </w:r>
      <w:r w:rsidR="002B119F" w:rsidRPr="001A7788">
        <w:rPr>
          <w:rFonts w:ascii="Times New Roman" w:hAnsi="Times New Roman" w:cs="Times New Roman"/>
          <w:sz w:val="24"/>
          <w:szCs w:val="24"/>
          <w:lang w:val="cy-GB"/>
        </w:rPr>
        <w:t>t</w:t>
      </w:r>
      <w:r w:rsidR="007A017F" w:rsidRPr="001A7788">
        <w:rPr>
          <w:rFonts w:ascii="Times New Roman" w:hAnsi="Times New Roman" w:cs="Times New Roman"/>
          <w:sz w:val="24"/>
          <w:szCs w:val="24"/>
          <w:lang w:val="cy-GB"/>
        </w:rPr>
        <w:t>. H</w:t>
      </w:r>
      <w:r w:rsidR="006300D6" w:rsidRPr="001A7788">
        <w:rPr>
          <w:rFonts w:ascii="Times New Roman" w:hAnsi="Times New Roman" w:cs="Times New Roman"/>
          <w:sz w:val="24"/>
          <w:szCs w:val="24"/>
          <w:lang w:val="cy-GB"/>
        </w:rPr>
        <w:t>e obtained</w:t>
      </w:r>
      <w:r w:rsidR="007A017F" w:rsidRPr="001A7788">
        <w:rPr>
          <w:rFonts w:ascii="Times New Roman" w:hAnsi="Times New Roman" w:cs="Times New Roman"/>
          <w:sz w:val="24"/>
          <w:szCs w:val="24"/>
          <w:lang w:val="cy-GB"/>
        </w:rPr>
        <w:t xml:space="preserve"> the order of interim stay </w:t>
      </w:r>
      <w:r w:rsidR="006300D6" w:rsidRPr="001A7788">
        <w:rPr>
          <w:rFonts w:ascii="Times New Roman" w:hAnsi="Times New Roman" w:cs="Times New Roman"/>
          <w:sz w:val="24"/>
          <w:szCs w:val="24"/>
          <w:lang w:val="cy-GB"/>
        </w:rPr>
        <w:t xml:space="preserve">from the Registrar of this court vide Miscellaneous Application No. 767 of 2010. </w:t>
      </w:r>
      <w:r w:rsidRPr="001A7788">
        <w:rPr>
          <w:rFonts w:ascii="Times New Roman" w:hAnsi="Times New Roman" w:cs="Times New Roman"/>
          <w:sz w:val="24"/>
          <w:szCs w:val="24"/>
          <w:lang w:val="cy-GB"/>
        </w:rPr>
        <w:t>It is also his evidence</w:t>
      </w:r>
      <w:r w:rsidR="00634BD6" w:rsidRPr="001A7788">
        <w:rPr>
          <w:rFonts w:ascii="Times New Roman" w:hAnsi="Times New Roman" w:cs="Times New Roman"/>
          <w:sz w:val="24"/>
          <w:szCs w:val="24"/>
          <w:lang w:val="cy-GB"/>
        </w:rPr>
        <w:t xml:space="preserve"> </w:t>
      </w:r>
      <w:r w:rsidRPr="001A7788">
        <w:rPr>
          <w:rFonts w:ascii="Times New Roman" w:hAnsi="Times New Roman" w:cs="Times New Roman"/>
          <w:sz w:val="24"/>
          <w:szCs w:val="24"/>
          <w:lang w:val="cy-GB"/>
        </w:rPr>
        <w:t>that</w:t>
      </w:r>
      <w:r w:rsidR="00634BD6" w:rsidRPr="001A7788">
        <w:rPr>
          <w:rFonts w:ascii="Times New Roman" w:hAnsi="Times New Roman" w:cs="Times New Roman"/>
          <w:sz w:val="24"/>
          <w:szCs w:val="24"/>
          <w:lang w:val="cy-GB"/>
        </w:rPr>
        <w:t xml:space="preserve"> </w:t>
      </w:r>
      <w:r w:rsidR="006300D6" w:rsidRPr="001A7788">
        <w:rPr>
          <w:rFonts w:ascii="Times New Roman" w:hAnsi="Times New Roman" w:cs="Times New Roman"/>
          <w:sz w:val="24"/>
          <w:szCs w:val="24"/>
          <w:lang w:val="cy-GB"/>
        </w:rPr>
        <w:t>the failure to disclose the dismissed application was an oversight considering that he changed lawyers.</w:t>
      </w:r>
      <w:r w:rsidR="00051B3B" w:rsidRPr="001A7788">
        <w:rPr>
          <w:rFonts w:ascii="Times New Roman" w:hAnsi="Times New Roman" w:cs="Times New Roman"/>
          <w:sz w:val="24"/>
          <w:szCs w:val="24"/>
          <w:lang w:val="cy-GB"/>
        </w:rPr>
        <w:t xml:space="preserve"> Counsel for the Respondent submitted on this point that</w:t>
      </w:r>
      <w:r w:rsidR="008C5813" w:rsidRPr="001A7788">
        <w:rPr>
          <w:rFonts w:ascii="Times New Roman" w:hAnsi="Times New Roman" w:cs="Times New Roman"/>
          <w:sz w:val="24"/>
          <w:szCs w:val="24"/>
          <w:lang w:val="cy-GB"/>
        </w:rPr>
        <w:t xml:space="preserve"> the concealment by the previous lawyers should not be visited on the Respondent. He also submitted without prejudice that it is a requirement of the law that an application for stay should be filed in the High Court as per the decision in </w:t>
      </w:r>
      <w:r w:rsidR="008C5813" w:rsidRPr="001A7788">
        <w:rPr>
          <w:rFonts w:ascii="Times New Roman" w:hAnsi="Times New Roman" w:cs="Times New Roman"/>
          <w:b/>
          <w:sz w:val="24"/>
          <w:szCs w:val="24"/>
          <w:lang w:val="cy-GB"/>
        </w:rPr>
        <w:t>Lawrence Musiitwa Kyazze V Eunice Busingye SCCA No.18 of 1990.</w:t>
      </w:r>
    </w:p>
    <w:p w:rsidR="009C403A" w:rsidRPr="001A7788" w:rsidRDefault="00023216"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It is not in dispute that the Respondent’s application</w:t>
      </w:r>
      <w:r w:rsidR="00EA256B" w:rsidRPr="001A7788">
        <w:rPr>
          <w:rFonts w:ascii="Times New Roman" w:hAnsi="Times New Roman" w:cs="Times New Roman"/>
          <w:sz w:val="24"/>
          <w:szCs w:val="24"/>
          <w:lang w:val="cy-GB"/>
        </w:rPr>
        <w:t xml:space="preserve"> for stay of execution had been dismissed in an earlier suit, Miscellaneous Application No. 94 of 2010 in Entebbe Chief Magistrate’s Court after the same was heard on the merits. A certified copy of the rul</w:t>
      </w:r>
      <w:r w:rsidR="007A017F" w:rsidRPr="001A7788">
        <w:rPr>
          <w:rFonts w:ascii="Times New Roman" w:hAnsi="Times New Roman" w:cs="Times New Roman"/>
          <w:sz w:val="24"/>
          <w:szCs w:val="24"/>
          <w:lang w:val="cy-GB"/>
        </w:rPr>
        <w:t>ing to that effect is on record</w:t>
      </w:r>
      <w:r w:rsidR="00EA256B" w:rsidRPr="001A7788">
        <w:rPr>
          <w:rFonts w:ascii="Times New Roman" w:hAnsi="Times New Roman" w:cs="Times New Roman"/>
          <w:sz w:val="24"/>
          <w:szCs w:val="24"/>
          <w:lang w:val="cy-GB"/>
        </w:rPr>
        <w:t xml:space="preserve"> </w:t>
      </w:r>
      <w:r w:rsidR="00675AD8" w:rsidRPr="001A7788">
        <w:rPr>
          <w:rFonts w:ascii="Times New Roman" w:hAnsi="Times New Roman" w:cs="Times New Roman"/>
          <w:sz w:val="24"/>
          <w:szCs w:val="24"/>
          <w:lang w:val="cy-GB"/>
        </w:rPr>
        <w:t>m</w:t>
      </w:r>
      <w:r w:rsidR="00EA256B" w:rsidRPr="001A7788">
        <w:rPr>
          <w:rFonts w:ascii="Times New Roman" w:hAnsi="Times New Roman" w:cs="Times New Roman"/>
          <w:sz w:val="24"/>
          <w:szCs w:val="24"/>
          <w:lang w:val="cy-GB"/>
        </w:rPr>
        <w:t xml:space="preserve">arked B. This ruling has never been appealed from by the Respondent. Instead the </w:t>
      </w:r>
      <w:r w:rsidR="00675AD8" w:rsidRPr="001A7788">
        <w:rPr>
          <w:rFonts w:ascii="Times New Roman" w:hAnsi="Times New Roman" w:cs="Times New Roman"/>
          <w:sz w:val="24"/>
          <w:szCs w:val="24"/>
          <w:lang w:val="cy-GB"/>
        </w:rPr>
        <w:t>Respondent filed a similar application in the High Court for an interim order of stay of execution which was granted by the Registrar of this court.</w:t>
      </w:r>
      <w:r w:rsidR="000B7DB2" w:rsidRPr="001A7788">
        <w:rPr>
          <w:rFonts w:ascii="Times New Roman" w:hAnsi="Times New Roman" w:cs="Times New Roman"/>
          <w:sz w:val="24"/>
          <w:szCs w:val="24"/>
          <w:lang w:val="cy-GB"/>
        </w:rPr>
        <w:t xml:space="preserve"> The Respondent did not disclose to the Registrar’s court that a similar application had been dismissed by the Entebbe Chief Magistrate’s court.</w:t>
      </w:r>
      <w:r w:rsidR="009C403A" w:rsidRPr="001A7788">
        <w:rPr>
          <w:rFonts w:ascii="Times New Roman" w:hAnsi="Times New Roman" w:cs="Times New Roman"/>
          <w:sz w:val="24"/>
          <w:szCs w:val="24"/>
          <w:lang w:val="cy-GB"/>
        </w:rPr>
        <w:t xml:space="preserve"> The Respondent avers in his affidavit in reply to this application that omitting to disclose the dismissed application was an oversight because his current lawyers were not representing him then. If this is correct, it is unfortunate since any prudent lawyer should peruse the entire record of the case or at least appreciate its background before taking on instructions to handle it.</w:t>
      </w:r>
    </w:p>
    <w:p w:rsidR="000B4019" w:rsidRPr="001A7788" w:rsidRDefault="00675AD8"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 xml:space="preserve">Section 7 of the Civil Procedure Act, cap 71 </w:t>
      </w:r>
      <w:r w:rsidR="00344CFF" w:rsidRPr="001A7788">
        <w:rPr>
          <w:rFonts w:ascii="Times New Roman" w:hAnsi="Times New Roman" w:cs="Times New Roman"/>
          <w:sz w:val="24"/>
          <w:szCs w:val="24"/>
          <w:lang w:val="cy-GB"/>
        </w:rPr>
        <w:t xml:space="preserve">provides that a court shall not try any suit or issue in which the matter in issue has been previously heard and finally decided by a court competent to try the issue. It is now settled law that for a matter to be </w:t>
      </w:r>
      <w:r w:rsidR="00344CFF" w:rsidRPr="001A7788">
        <w:rPr>
          <w:rFonts w:ascii="Times New Roman" w:hAnsi="Times New Roman" w:cs="Times New Roman"/>
          <w:i/>
          <w:sz w:val="24"/>
          <w:szCs w:val="24"/>
          <w:lang w:val="cy-GB"/>
        </w:rPr>
        <w:t>res judi</w:t>
      </w:r>
      <w:r w:rsidR="004E5AF2" w:rsidRPr="001A7788">
        <w:rPr>
          <w:rFonts w:ascii="Times New Roman" w:hAnsi="Times New Roman" w:cs="Times New Roman"/>
          <w:i/>
          <w:sz w:val="24"/>
          <w:szCs w:val="24"/>
          <w:lang w:val="cy-GB"/>
        </w:rPr>
        <w:t>cata</w:t>
      </w:r>
      <w:r w:rsidR="004E5AF2" w:rsidRPr="001A7788">
        <w:rPr>
          <w:rFonts w:ascii="Times New Roman" w:hAnsi="Times New Roman" w:cs="Times New Roman"/>
          <w:sz w:val="24"/>
          <w:szCs w:val="24"/>
          <w:lang w:val="cy-GB"/>
        </w:rPr>
        <w:t>, the matter ought to have b</w:t>
      </w:r>
      <w:r w:rsidR="00344CFF" w:rsidRPr="001A7788">
        <w:rPr>
          <w:rFonts w:ascii="Times New Roman" w:hAnsi="Times New Roman" w:cs="Times New Roman"/>
          <w:sz w:val="24"/>
          <w:szCs w:val="24"/>
          <w:lang w:val="cy-GB"/>
        </w:rPr>
        <w:t>een heard</w:t>
      </w:r>
      <w:r w:rsidR="007A017F" w:rsidRPr="001A7788">
        <w:rPr>
          <w:rFonts w:ascii="Times New Roman" w:hAnsi="Times New Roman" w:cs="Times New Roman"/>
          <w:sz w:val="24"/>
          <w:szCs w:val="24"/>
          <w:lang w:val="cy-GB"/>
        </w:rPr>
        <w:t xml:space="preserve"> and determined on the merits (</w:t>
      </w:r>
      <w:r w:rsidR="00344CFF" w:rsidRPr="001A7788">
        <w:rPr>
          <w:rFonts w:ascii="Times New Roman" w:hAnsi="Times New Roman" w:cs="Times New Roman"/>
          <w:b/>
          <w:sz w:val="24"/>
          <w:szCs w:val="24"/>
          <w:lang w:val="cy-GB"/>
        </w:rPr>
        <w:t>Nakiride V Hotel International Ltd [1979] HCB 179).</w:t>
      </w:r>
      <w:r w:rsidR="00137055" w:rsidRPr="001A7788">
        <w:rPr>
          <w:rFonts w:ascii="Times New Roman" w:hAnsi="Times New Roman" w:cs="Times New Roman"/>
          <w:b/>
          <w:sz w:val="24"/>
          <w:szCs w:val="24"/>
          <w:lang w:val="cy-GB"/>
        </w:rPr>
        <w:t xml:space="preserve"> </w:t>
      </w:r>
      <w:r w:rsidR="00137055" w:rsidRPr="001A7788">
        <w:rPr>
          <w:rFonts w:ascii="Times New Roman" w:hAnsi="Times New Roman" w:cs="Times New Roman"/>
          <w:sz w:val="24"/>
          <w:szCs w:val="24"/>
          <w:lang w:val="cy-GB"/>
        </w:rPr>
        <w:t xml:space="preserve">Once </w:t>
      </w:r>
      <w:r w:rsidR="002937A6" w:rsidRPr="001A7788">
        <w:rPr>
          <w:rFonts w:ascii="Times New Roman" w:hAnsi="Times New Roman" w:cs="Times New Roman"/>
          <w:i/>
          <w:sz w:val="24"/>
          <w:szCs w:val="24"/>
          <w:lang w:val="cy-GB"/>
        </w:rPr>
        <w:t>res judicata</w:t>
      </w:r>
      <w:r w:rsidR="002937A6" w:rsidRPr="001A7788">
        <w:rPr>
          <w:rFonts w:ascii="Times New Roman" w:hAnsi="Times New Roman" w:cs="Times New Roman"/>
          <w:sz w:val="24"/>
          <w:szCs w:val="24"/>
          <w:lang w:val="cy-GB"/>
        </w:rPr>
        <w:t xml:space="preserve"> is successfully pleaded the suit must be dismissed (</w:t>
      </w:r>
      <w:r w:rsidR="002937A6" w:rsidRPr="001A7788">
        <w:rPr>
          <w:rFonts w:ascii="Times New Roman" w:hAnsi="Times New Roman" w:cs="Times New Roman"/>
          <w:b/>
          <w:sz w:val="24"/>
          <w:szCs w:val="24"/>
          <w:lang w:val="cy-GB"/>
        </w:rPr>
        <w:t>Kamunye &amp; Ors V The Pioneer General Insurance Co Ltd [1971] EA 263).</w:t>
      </w:r>
      <w:r w:rsidR="004E5AF2" w:rsidRPr="001A7788">
        <w:rPr>
          <w:rFonts w:ascii="Times New Roman" w:hAnsi="Times New Roman" w:cs="Times New Roman"/>
          <w:sz w:val="24"/>
          <w:szCs w:val="24"/>
          <w:lang w:val="cy-GB"/>
        </w:rPr>
        <w:t xml:space="preserve"> </w:t>
      </w:r>
      <w:r w:rsidR="000B4019" w:rsidRPr="001A7788">
        <w:rPr>
          <w:rFonts w:ascii="Times New Roman" w:hAnsi="Times New Roman" w:cs="Times New Roman"/>
          <w:sz w:val="24"/>
          <w:szCs w:val="24"/>
          <w:lang w:val="cy-GB"/>
        </w:rPr>
        <w:t>Counsel’s filing the same application between the same parties in another court was a way of seeking a different ruling from another court and avoiding the mechanism of</w:t>
      </w:r>
      <w:r w:rsidR="00010B5D" w:rsidRPr="001A7788">
        <w:rPr>
          <w:rFonts w:ascii="Times New Roman" w:hAnsi="Times New Roman" w:cs="Times New Roman"/>
          <w:sz w:val="24"/>
          <w:szCs w:val="24"/>
          <w:lang w:val="cy-GB"/>
        </w:rPr>
        <w:t xml:space="preserve"> appeal</w:t>
      </w:r>
      <w:r w:rsidR="000B4019" w:rsidRPr="001A7788">
        <w:rPr>
          <w:rFonts w:ascii="Times New Roman" w:hAnsi="Times New Roman" w:cs="Times New Roman"/>
          <w:sz w:val="24"/>
          <w:szCs w:val="24"/>
          <w:lang w:val="cy-GB"/>
        </w:rPr>
        <w:t xml:space="preserve">. In </w:t>
      </w:r>
      <w:r w:rsidR="000B4019" w:rsidRPr="001A7788">
        <w:rPr>
          <w:rFonts w:ascii="Times New Roman" w:hAnsi="Times New Roman" w:cs="Times New Roman"/>
          <w:b/>
          <w:sz w:val="24"/>
          <w:szCs w:val="24"/>
          <w:lang w:val="cy-GB"/>
        </w:rPr>
        <w:t>Peter Mulira V Mitchell Cotts Ltd [2001] KALR 2002</w:t>
      </w:r>
      <w:r w:rsidR="000B4019" w:rsidRPr="001A7788">
        <w:rPr>
          <w:rFonts w:ascii="Times New Roman" w:hAnsi="Times New Roman" w:cs="Times New Roman"/>
          <w:sz w:val="24"/>
          <w:szCs w:val="24"/>
          <w:lang w:val="cy-GB"/>
        </w:rPr>
        <w:t xml:space="preserve"> an injunction </w:t>
      </w:r>
      <w:r w:rsidR="004402C0" w:rsidRPr="001A7788">
        <w:rPr>
          <w:rFonts w:ascii="Times New Roman" w:hAnsi="Times New Roman" w:cs="Times New Roman"/>
          <w:sz w:val="24"/>
          <w:szCs w:val="24"/>
          <w:lang w:val="cy-GB"/>
        </w:rPr>
        <w:t>issued in such circumstances was set aside.</w:t>
      </w:r>
      <w:r w:rsidR="000B4019" w:rsidRPr="001A7788">
        <w:rPr>
          <w:rFonts w:ascii="Times New Roman" w:hAnsi="Times New Roman" w:cs="Times New Roman"/>
          <w:sz w:val="24"/>
          <w:szCs w:val="24"/>
          <w:lang w:val="cy-GB"/>
        </w:rPr>
        <w:t xml:space="preserve"> </w:t>
      </w:r>
    </w:p>
    <w:p w:rsidR="004A3D70" w:rsidRPr="001A7788" w:rsidRDefault="00137055"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I have looked at t</w:t>
      </w:r>
      <w:r w:rsidR="00344CFF" w:rsidRPr="001A7788">
        <w:rPr>
          <w:rFonts w:ascii="Times New Roman" w:hAnsi="Times New Roman" w:cs="Times New Roman"/>
          <w:sz w:val="24"/>
          <w:szCs w:val="24"/>
          <w:lang w:val="cy-GB"/>
        </w:rPr>
        <w:t>he ruling in Miscellaneous Application No. 94 of 2010</w:t>
      </w:r>
      <w:r w:rsidRPr="001A7788">
        <w:rPr>
          <w:rFonts w:ascii="Times New Roman" w:hAnsi="Times New Roman" w:cs="Times New Roman"/>
          <w:sz w:val="24"/>
          <w:szCs w:val="24"/>
          <w:lang w:val="cy-GB"/>
        </w:rPr>
        <w:t xml:space="preserve">. It was heard </w:t>
      </w:r>
      <w:r w:rsidRPr="001A7788">
        <w:rPr>
          <w:rFonts w:ascii="Times New Roman" w:hAnsi="Times New Roman" w:cs="Times New Roman"/>
          <w:i/>
          <w:sz w:val="24"/>
          <w:szCs w:val="24"/>
          <w:lang w:val="cy-GB"/>
        </w:rPr>
        <w:t>inter partes</w:t>
      </w:r>
      <w:r w:rsidRPr="001A7788">
        <w:rPr>
          <w:rFonts w:ascii="Times New Roman" w:hAnsi="Times New Roman" w:cs="Times New Roman"/>
          <w:sz w:val="24"/>
          <w:szCs w:val="24"/>
          <w:lang w:val="cy-GB"/>
        </w:rPr>
        <w:t xml:space="preserve"> in that both parties filed affidavits to support their respective cases and their Counsel presented oral submissions in court, after which the Magistrate made a ruling dismissing the application.</w:t>
      </w:r>
      <w:r w:rsidR="002937A6" w:rsidRPr="001A7788">
        <w:rPr>
          <w:rFonts w:ascii="Times New Roman" w:hAnsi="Times New Roman" w:cs="Times New Roman"/>
          <w:sz w:val="24"/>
          <w:szCs w:val="24"/>
          <w:lang w:val="cy-GB"/>
        </w:rPr>
        <w:t xml:space="preserve"> </w:t>
      </w:r>
      <w:r w:rsidR="007A017F" w:rsidRPr="001A7788">
        <w:rPr>
          <w:rFonts w:ascii="Times New Roman" w:hAnsi="Times New Roman" w:cs="Times New Roman"/>
          <w:sz w:val="24"/>
          <w:szCs w:val="24"/>
          <w:lang w:val="cy-GB"/>
        </w:rPr>
        <w:t>The matter i</w:t>
      </w:r>
      <w:r w:rsidR="00675AD8" w:rsidRPr="001A7788">
        <w:rPr>
          <w:rFonts w:ascii="Times New Roman" w:hAnsi="Times New Roman" w:cs="Times New Roman"/>
          <w:sz w:val="24"/>
          <w:szCs w:val="24"/>
          <w:lang w:val="cy-GB"/>
        </w:rPr>
        <w:t xml:space="preserve">s clearly </w:t>
      </w:r>
      <w:r w:rsidR="00675AD8" w:rsidRPr="001A7788">
        <w:rPr>
          <w:rFonts w:ascii="Times New Roman" w:hAnsi="Times New Roman" w:cs="Times New Roman"/>
          <w:i/>
          <w:sz w:val="24"/>
          <w:szCs w:val="24"/>
          <w:lang w:val="cy-GB"/>
        </w:rPr>
        <w:t>res judicata</w:t>
      </w:r>
      <w:r w:rsidR="00971C62" w:rsidRPr="001A7788">
        <w:rPr>
          <w:rFonts w:ascii="Times New Roman" w:hAnsi="Times New Roman" w:cs="Times New Roman"/>
          <w:i/>
          <w:sz w:val="24"/>
          <w:szCs w:val="24"/>
          <w:lang w:val="cy-GB"/>
        </w:rPr>
        <w:t>.</w:t>
      </w:r>
      <w:r w:rsidR="00052DE6" w:rsidRPr="001A7788">
        <w:rPr>
          <w:rFonts w:ascii="Times New Roman" w:hAnsi="Times New Roman" w:cs="Times New Roman"/>
          <w:b/>
          <w:sz w:val="24"/>
          <w:szCs w:val="24"/>
          <w:lang w:val="cy-GB"/>
        </w:rPr>
        <w:t xml:space="preserve"> </w:t>
      </w:r>
      <w:r w:rsidR="004C2B83" w:rsidRPr="001A7788">
        <w:rPr>
          <w:rFonts w:ascii="Times New Roman" w:hAnsi="Times New Roman" w:cs="Times New Roman"/>
          <w:sz w:val="24"/>
          <w:szCs w:val="24"/>
          <w:lang w:val="cy-GB"/>
        </w:rPr>
        <w:t>I may only add that the filing of the same application which had been dismissed by court with competent jurisdiction was clearly an abuse of court process</w:t>
      </w:r>
      <w:r w:rsidR="007A017F" w:rsidRPr="001A7788">
        <w:rPr>
          <w:rFonts w:ascii="Times New Roman" w:hAnsi="Times New Roman" w:cs="Times New Roman"/>
          <w:sz w:val="24"/>
          <w:szCs w:val="24"/>
          <w:lang w:val="cy-GB"/>
        </w:rPr>
        <w:t>.</w:t>
      </w:r>
      <w:r w:rsidR="004A3D70" w:rsidRPr="001A7788">
        <w:rPr>
          <w:rFonts w:ascii="Times New Roman" w:hAnsi="Times New Roman" w:cs="Times New Roman"/>
          <w:sz w:val="24"/>
          <w:szCs w:val="24"/>
          <w:lang w:val="cy-GB"/>
        </w:rPr>
        <w:t xml:space="preserve"> Secondly, I</w:t>
      </w:r>
      <w:r w:rsidR="004B0C1C" w:rsidRPr="001A7788">
        <w:rPr>
          <w:rFonts w:ascii="Times New Roman" w:hAnsi="Times New Roman" w:cs="Times New Roman"/>
          <w:sz w:val="24"/>
          <w:szCs w:val="24"/>
          <w:lang w:val="cy-GB"/>
        </w:rPr>
        <w:t xml:space="preserve"> </w:t>
      </w:r>
      <w:r w:rsidR="004A3D70" w:rsidRPr="001A7788">
        <w:rPr>
          <w:rFonts w:ascii="Times New Roman" w:hAnsi="Times New Roman" w:cs="Times New Roman"/>
          <w:sz w:val="24"/>
          <w:szCs w:val="24"/>
          <w:lang w:val="cy-GB"/>
        </w:rPr>
        <w:t xml:space="preserve">am of the opinion that the case of </w:t>
      </w:r>
      <w:r w:rsidR="004A3D70" w:rsidRPr="001A7788">
        <w:rPr>
          <w:rFonts w:ascii="Times New Roman" w:hAnsi="Times New Roman" w:cs="Times New Roman"/>
          <w:b/>
          <w:sz w:val="24"/>
          <w:szCs w:val="24"/>
          <w:lang w:val="cy-GB"/>
        </w:rPr>
        <w:t xml:space="preserve">Lawrence Musiitwa Kyazze V Eunice Busingye, supra </w:t>
      </w:r>
      <w:r w:rsidR="004A3D70" w:rsidRPr="001A7788">
        <w:rPr>
          <w:rFonts w:ascii="Times New Roman" w:hAnsi="Times New Roman" w:cs="Times New Roman"/>
          <w:sz w:val="24"/>
          <w:szCs w:val="24"/>
          <w:lang w:val="cy-GB"/>
        </w:rPr>
        <w:t xml:space="preserve">that learned Counsel for the Respondent cited to justify his filing </w:t>
      </w:r>
      <w:r w:rsidR="004B0C1C" w:rsidRPr="001A7788">
        <w:rPr>
          <w:rFonts w:ascii="Times New Roman" w:hAnsi="Times New Roman" w:cs="Times New Roman"/>
          <w:sz w:val="24"/>
          <w:szCs w:val="24"/>
          <w:lang w:val="cy-GB"/>
        </w:rPr>
        <w:t>Miscellaneous Application No. 767 of 2010</w:t>
      </w:r>
      <w:r w:rsidR="00FC2EEC" w:rsidRPr="001A7788">
        <w:rPr>
          <w:rFonts w:ascii="Times New Roman" w:hAnsi="Times New Roman" w:cs="Times New Roman"/>
          <w:sz w:val="24"/>
          <w:szCs w:val="24"/>
          <w:lang w:val="cy-GB"/>
        </w:rPr>
        <w:t xml:space="preserve"> in this court</w:t>
      </w:r>
      <w:r w:rsidR="004B0C1C" w:rsidRPr="001A7788">
        <w:rPr>
          <w:rFonts w:ascii="Times New Roman" w:hAnsi="Times New Roman" w:cs="Times New Roman"/>
          <w:sz w:val="24"/>
          <w:szCs w:val="24"/>
          <w:lang w:val="cy-GB"/>
        </w:rPr>
        <w:t xml:space="preserve"> is</w:t>
      </w:r>
      <w:r w:rsidR="00674B1C" w:rsidRPr="001A7788">
        <w:rPr>
          <w:rFonts w:ascii="Times New Roman" w:hAnsi="Times New Roman" w:cs="Times New Roman"/>
          <w:sz w:val="24"/>
          <w:szCs w:val="24"/>
          <w:lang w:val="cy-GB"/>
        </w:rPr>
        <w:t xml:space="preserve"> not</w:t>
      </w:r>
      <w:r w:rsidR="004B0C1C" w:rsidRPr="001A7788">
        <w:rPr>
          <w:rFonts w:ascii="Times New Roman" w:hAnsi="Times New Roman" w:cs="Times New Roman"/>
          <w:sz w:val="24"/>
          <w:szCs w:val="24"/>
          <w:lang w:val="cy-GB"/>
        </w:rPr>
        <w:t xml:space="preserve"> applicable to this situation. In that case the Supreme court held that the application to stay should be filed in the High court because that was the court of first instance. In this case the court of first instance was</w:t>
      </w:r>
      <w:r w:rsidR="0040093B" w:rsidRPr="001A7788">
        <w:rPr>
          <w:rFonts w:ascii="Times New Roman" w:hAnsi="Times New Roman" w:cs="Times New Roman"/>
          <w:sz w:val="24"/>
          <w:szCs w:val="24"/>
          <w:lang w:val="cy-GB"/>
        </w:rPr>
        <w:t xml:space="preserve"> the Entebbe Chief Magistrate’s </w:t>
      </w:r>
      <w:r w:rsidR="004B0C1C" w:rsidRPr="001A7788">
        <w:rPr>
          <w:rFonts w:ascii="Times New Roman" w:hAnsi="Times New Roman" w:cs="Times New Roman"/>
          <w:sz w:val="24"/>
          <w:szCs w:val="24"/>
          <w:lang w:val="cy-GB"/>
        </w:rPr>
        <w:t>court</w:t>
      </w:r>
      <w:r w:rsidR="00FC2EEC" w:rsidRPr="001A7788">
        <w:rPr>
          <w:rFonts w:ascii="Times New Roman" w:hAnsi="Times New Roman" w:cs="Times New Roman"/>
          <w:sz w:val="24"/>
          <w:szCs w:val="24"/>
          <w:lang w:val="cy-GB"/>
        </w:rPr>
        <w:t>.</w:t>
      </w:r>
      <w:r w:rsidR="0040093B" w:rsidRPr="001A7788">
        <w:rPr>
          <w:rFonts w:ascii="Times New Roman" w:hAnsi="Times New Roman" w:cs="Times New Roman"/>
          <w:sz w:val="24"/>
          <w:szCs w:val="24"/>
          <w:lang w:val="cy-GB"/>
        </w:rPr>
        <w:t xml:space="preserve"> </w:t>
      </w:r>
      <w:r w:rsidR="00FC2EEC" w:rsidRPr="001A7788">
        <w:rPr>
          <w:rFonts w:ascii="Times New Roman" w:hAnsi="Times New Roman" w:cs="Times New Roman"/>
          <w:sz w:val="24"/>
          <w:szCs w:val="24"/>
          <w:lang w:val="cy-GB"/>
        </w:rPr>
        <w:t>I</w:t>
      </w:r>
      <w:r w:rsidR="00674B1C" w:rsidRPr="001A7788">
        <w:rPr>
          <w:rFonts w:ascii="Times New Roman" w:hAnsi="Times New Roman" w:cs="Times New Roman"/>
          <w:sz w:val="24"/>
          <w:szCs w:val="24"/>
          <w:lang w:val="cy-GB"/>
        </w:rPr>
        <w:t>ndeed</w:t>
      </w:r>
      <w:r w:rsidR="00FC2EEC" w:rsidRPr="001A7788">
        <w:rPr>
          <w:rFonts w:ascii="Times New Roman" w:hAnsi="Times New Roman" w:cs="Times New Roman"/>
          <w:sz w:val="24"/>
          <w:szCs w:val="24"/>
          <w:lang w:val="cy-GB"/>
        </w:rPr>
        <w:t xml:space="preserve"> that is</w:t>
      </w:r>
      <w:r w:rsidR="00674B1C" w:rsidRPr="001A7788">
        <w:rPr>
          <w:rFonts w:ascii="Times New Roman" w:hAnsi="Times New Roman" w:cs="Times New Roman"/>
          <w:sz w:val="24"/>
          <w:szCs w:val="24"/>
          <w:lang w:val="cy-GB"/>
        </w:rPr>
        <w:t xml:space="preserve"> where the</w:t>
      </w:r>
      <w:r w:rsidR="00FC2EEC" w:rsidRPr="001A7788">
        <w:rPr>
          <w:rFonts w:ascii="Times New Roman" w:hAnsi="Times New Roman" w:cs="Times New Roman"/>
          <w:sz w:val="24"/>
          <w:szCs w:val="24"/>
          <w:lang w:val="cy-GB"/>
        </w:rPr>
        <w:t xml:space="preserve"> Respondent first filed the application.</w:t>
      </w:r>
      <w:r w:rsidR="00674B1C" w:rsidRPr="001A7788">
        <w:rPr>
          <w:rFonts w:ascii="Times New Roman" w:hAnsi="Times New Roman" w:cs="Times New Roman"/>
          <w:sz w:val="24"/>
          <w:szCs w:val="24"/>
          <w:lang w:val="cy-GB"/>
        </w:rPr>
        <w:t xml:space="preserve"> My understanding of the holding in the </w:t>
      </w:r>
      <w:r w:rsidR="00674B1C" w:rsidRPr="001A7788">
        <w:rPr>
          <w:rFonts w:ascii="Times New Roman" w:hAnsi="Times New Roman" w:cs="Times New Roman"/>
          <w:b/>
          <w:sz w:val="24"/>
          <w:szCs w:val="24"/>
          <w:lang w:val="cy-GB"/>
        </w:rPr>
        <w:t>Musiitwa</w:t>
      </w:r>
      <w:r w:rsidR="00674B1C" w:rsidRPr="001A7788">
        <w:rPr>
          <w:rFonts w:ascii="Times New Roman" w:hAnsi="Times New Roman" w:cs="Times New Roman"/>
          <w:sz w:val="24"/>
          <w:szCs w:val="24"/>
          <w:lang w:val="cy-GB"/>
        </w:rPr>
        <w:t xml:space="preserve"> case is that one can appeal against the decision of that court’s refusal to grant the stay</w:t>
      </w:r>
      <w:r w:rsidR="00FC2EEC" w:rsidRPr="001A7788">
        <w:rPr>
          <w:rFonts w:ascii="Times New Roman" w:hAnsi="Times New Roman" w:cs="Times New Roman"/>
          <w:sz w:val="24"/>
          <w:szCs w:val="24"/>
          <w:lang w:val="cy-GB"/>
        </w:rPr>
        <w:t>. This position does not</w:t>
      </w:r>
      <w:r w:rsidR="00674B1C" w:rsidRPr="001A7788">
        <w:rPr>
          <w:rFonts w:ascii="Times New Roman" w:hAnsi="Times New Roman" w:cs="Times New Roman"/>
          <w:sz w:val="24"/>
          <w:szCs w:val="24"/>
          <w:lang w:val="cy-GB"/>
        </w:rPr>
        <w:t xml:space="preserve"> definitely </w:t>
      </w:r>
      <w:r w:rsidR="00FC2EEC" w:rsidRPr="001A7788">
        <w:rPr>
          <w:rFonts w:ascii="Times New Roman" w:hAnsi="Times New Roman" w:cs="Times New Roman"/>
          <w:sz w:val="24"/>
          <w:szCs w:val="24"/>
          <w:lang w:val="cy-GB"/>
        </w:rPr>
        <w:t xml:space="preserve">allow one to </w:t>
      </w:r>
      <w:r w:rsidR="00674B1C" w:rsidRPr="001A7788">
        <w:rPr>
          <w:rFonts w:ascii="Times New Roman" w:hAnsi="Times New Roman" w:cs="Times New Roman"/>
          <w:sz w:val="24"/>
          <w:szCs w:val="24"/>
          <w:lang w:val="cy-GB"/>
        </w:rPr>
        <w:t xml:space="preserve">make another similar application </w:t>
      </w:r>
      <w:r w:rsidR="00FC2EEC" w:rsidRPr="001A7788">
        <w:rPr>
          <w:rFonts w:ascii="Times New Roman" w:hAnsi="Times New Roman" w:cs="Times New Roman"/>
          <w:sz w:val="24"/>
          <w:szCs w:val="24"/>
          <w:lang w:val="cy-GB"/>
        </w:rPr>
        <w:t>after the same application</w:t>
      </w:r>
      <w:r w:rsidR="00AB3CF0" w:rsidRPr="001A7788">
        <w:rPr>
          <w:rFonts w:ascii="Times New Roman" w:hAnsi="Times New Roman" w:cs="Times New Roman"/>
          <w:sz w:val="24"/>
          <w:szCs w:val="24"/>
          <w:lang w:val="cy-GB"/>
        </w:rPr>
        <w:t xml:space="preserve"> </w:t>
      </w:r>
      <w:r w:rsidR="00674B1C" w:rsidRPr="001A7788">
        <w:rPr>
          <w:rFonts w:ascii="Times New Roman" w:hAnsi="Times New Roman" w:cs="Times New Roman"/>
          <w:sz w:val="24"/>
          <w:szCs w:val="24"/>
          <w:lang w:val="cy-GB"/>
        </w:rPr>
        <w:t>has been determined by the court of first instance.</w:t>
      </w:r>
      <w:r w:rsidR="004B0C1C" w:rsidRPr="001A7788">
        <w:rPr>
          <w:rFonts w:ascii="Times New Roman" w:hAnsi="Times New Roman" w:cs="Times New Roman"/>
          <w:sz w:val="24"/>
          <w:szCs w:val="24"/>
          <w:lang w:val="cy-GB"/>
        </w:rPr>
        <w:t xml:space="preserve"> </w:t>
      </w:r>
    </w:p>
    <w:p w:rsidR="001346BB" w:rsidRPr="001A7788" w:rsidRDefault="00515791"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 xml:space="preserve">Having ruled that the matter was </w:t>
      </w:r>
      <w:r w:rsidRPr="001A7788">
        <w:rPr>
          <w:rFonts w:ascii="Times New Roman" w:hAnsi="Times New Roman" w:cs="Times New Roman"/>
          <w:i/>
          <w:sz w:val="24"/>
          <w:szCs w:val="24"/>
          <w:lang w:val="cy-GB"/>
        </w:rPr>
        <w:t>res judicata</w:t>
      </w:r>
      <w:r w:rsidRPr="001A7788">
        <w:rPr>
          <w:rFonts w:ascii="Times New Roman" w:hAnsi="Times New Roman" w:cs="Times New Roman"/>
          <w:sz w:val="24"/>
          <w:szCs w:val="24"/>
          <w:lang w:val="cy-GB"/>
        </w:rPr>
        <w:t xml:space="preserve"> and</w:t>
      </w:r>
      <w:r w:rsidR="0040093B" w:rsidRPr="001A7788">
        <w:rPr>
          <w:rFonts w:ascii="Times New Roman" w:hAnsi="Times New Roman" w:cs="Times New Roman"/>
          <w:sz w:val="24"/>
          <w:szCs w:val="24"/>
          <w:lang w:val="cy-GB"/>
        </w:rPr>
        <w:t xml:space="preserve"> that it</w:t>
      </w:r>
      <w:r w:rsidRPr="001A7788">
        <w:rPr>
          <w:rFonts w:ascii="Times New Roman" w:hAnsi="Times New Roman" w:cs="Times New Roman"/>
          <w:sz w:val="24"/>
          <w:szCs w:val="24"/>
          <w:lang w:val="cy-GB"/>
        </w:rPr>
        <w:t xml:space="preserve"> should not have been entertained by the Registrar in the first instance</w:t>
      </w:r>
      <w:r w:rsidR="007A017F" w:rsidRPr="001A7788">
        <w:rPr>
          <w:rFonts w:ascii="Times New Roman" w:hAnsi="Times New Roman" w:cs="Times New Roman"/>
          <w:sz w:val="24"/>
          <w:szCs w:val="24"/>
          <w:lang w:val="cy-GB"/>
        </w:rPr>
        <w:t>, I find it unncessary to proceed and rule on the other grounds a</w:t>
      </w:r>
      <w:r w:rsidR="00F575FF" w:rsidRPr="001A7788">
        <w:rPr>
          <w:rFonts w:ascii="Times New Roman" w:hAnsi="Times New Roman" w:cs="Times New Roman"/>
          <w:sz w:val="24"/>
          <w:szCs w:val="24"/>
          <w:lang w:val="cy-GB"/>
        </w:rPr>
        <w:t xml:space="preserve">s it would only be for academic or </w:t>
      </w:r>
      <w:r w:rsidR="007A017F" w:rsidRPr="001A7788">
        <w:rPr>
          <w:rFonts w:ascii="Times New Roman" w:hAnsi="Times New Roman" w:cs="Times New Roman"/>
          <w:sz w:val="24"/>
          <w:szCs w:val="24"/>
          <w:lang w:val="cy-GB"/>
        </w:rPr>
        <w:t>moot purposes.</w:t>
      </w:r>
      <w:r w:rsidR="00971C62" w:rsidRPr="001A7788">
        <w:rPr>
          <w:rFonts w:ascii="Times New Roman" w:hAnsi="Times New Roman" w:cs="Times New Roman"/>
          <w:b/>
          <w:sz w:val="24"/>
          <w:szCs w:val="24"/>
          <w:lang w:val="cy-GB"/>
        </w:rPr>
        <w:t xml:space="preserve"> </w:t>
      </w:r>
      <w:r w:rsidR="00F575FF" w:rsidRPr="001A7788">
        <w:rPr>
          <w:rFonts w:ascii="Times New Roman" w:hAnsi="Times New Roman" w:cs="Times New Roman"/>
          <w:sz w:val="24"/>
          <w:szCs w:val="24"/>
          <w:lang w:val="cy-GB"/>
        </w:rPr>
        <w:t>The</w:t>
      </w:r>
      <w:r w:rsidR="00971C62" w:rsidRPr="001A7788">
        <w:rPr>
          <w:rFonts w:ascii="Times New Roman" w:hAnsi="Times New Roman" w:cs="Times New Roman"/>
          <w:sz w:val="24"/>
          <w:szCs w:val="24"/>
          <w:lang w:val="cy-GB"/>
        </w:rPr>
        <w:t xml:space="preserve"> ground</w:t>
      </w:r>
      <w:r w:rsidR="00F575FF" w:rsidRPr="001A7788">
        <w:rPr>
          <w:rFonts w:ascii="Times New Roman" w:hAnsi="Times New Roman" w:cs="Times New Roman"/>
          <w:sz w:val="24"/>
          <w:szCs w:val="24"/>
          <w:lang w:val="cy-GB"/>
        </w:rPr>
        <w:t xml:space="preserve"> of the matter being </w:t>
      </w:r>
      <w:r w:rsidR="00F575FF" w:rsidRPr="001A7788">
        <w:rPr>
          <w:rFonts w:ascii="Times New Roman" w:hAnsi="Times New Roman" w:cs="Times New Roman"/>
          <w:i/>
          <w:sz w:val="24"/>
          <w:szCs w:val="24"/>
          <w:lang w:val="cy-GB"/>
        </w:rPr>
        <w:t>res judicata</w:t>
      </w:r>
      <w:r w:rsidR="00971C62" w:rsidRPr="001A7788">
        <w:rPr>
          <w:rFonts w:ascii="Times New Roman" w:hAnsi="Times New Roman" w:cs="Times New Roman"/>
          <w:sz w:val="24"/>
          <w:szCs w:val="24"/>
          <w:lang w:val="cy-GB"/>
        </w:rPr>
        <w:t xml:space="preserve"> alone would justify the setting aside of the Registrar’s orders.</w:t>
      </w:r>
      <w:r w:rsidR="007A017F" w:rsidRPr="001A7788">
        <w:rPr>
          <w:rFonts w:ascii="Times New Roman" w:hAnsi="Times New Roman" w:cs="Times New Roman"/>
          <w:sz w:val="24"/>
          <w:szCs w:val="24"/>
          <w:lang w:val="cy-GB"/>
        </w:rPr>
        <w:t xml:space="preserve"> </w:t>
      </w:r>
    </w:p>
    <w:p w:rsidR="002E1217" w:rsidRPr="001A7788" w:rsidRDefault="001346BB"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In the premises, and on the foregoing authorities,</w:t>
      </w:r>
      <w:r w:rsidR="00293A98" w:rsidRPr="001A7788">
        <w:rPr>
          <w:rFonts w:ascii="Times New Roman" w:hAnsi="Times New Roman" w:cs="Times New Roman"/>
          <w:sz w:val="24"/>
          <w:szCs w:val="24"/>
          <w:lang w:val="cy-GB"/>
        </w:rPr>
        <w:t xml:space="preserve"> I would set aside the interim order of stay of execution</w:t>
      </w:r>
      <w:r w:rsidR="00865FE1" w:rsidRPr="001A7788">
        <w:rPr>
          <w:rFonts w:ascii="Times New Roman" w:hAnsi="Times New Roman" w:cs="Times New Roman"/>
          <w:sz w:val="24"/>
          <w:szCs w:val="24"/>
          <w:lang w:val="cy-GB"/>
        </w:rPr>
        <w:t xml:space="preserve"> issued by the Registrar of this court. This is on grounds that the application under which it was issued was </w:t>
      </w:r>
      <w:r w:rsidR="00865FE1" w:rsidRPr="001A7788">
        <w:rPr>
          <w:rFonts w:ascii="Times New Roman" w:hAnsi="Times New Roman" w:cs="Times New Roman"/>
          <w:i/>
          <w:sz w:val="24"/>
          <w:szCs w:val="24"/>
          <w:lang w:val="cy-GB"/>
        </w:rPr>
        <w:t>res judicata</w:t>
      </w:r>
      <w:r w:rsidR="00865FE1" w:rsidRPr="001A7788">
        <w:rPr>
          <w:rFonts w:ascii="Times New Roman" w:hAnsi="Times New Roman" w:cs="Times New Roman"/>
          <w:sz w:val="24"/>
          <w:szCs w:val="24"/>
          <w:lang w:val="cy-GB"/>
        </w:rPr>
        <w:t xml:space="preserve"> having been earlier disposed of by a court of competent jurisdiction.</w:t>
      </w:r>
    </w:p>
    <w:p w:rsidR="008D1FD4" w:rsidRPr="001A7788" w:rsidRDefault="008D1FD4"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The costs of this application are awarded to the Applicant.</w:t>
      </w:r>
    </w:p>
    <w:p w:rsidR="002E1217" w:rsidRPr="001A7788" w:rsidRDefault="002E1217"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b/>
          <w:sz w:val="24"/>
          <w:szCs w:val="24"/>
          <w:lang w:val="cy-GB"/>
        </w:rPr>
        <w:t xml:space="preserve">Dated at Kampala </w:t>
      </w:r>
      <w:r w:rsidRPr="001A7788">
        <w:rPr>
          <w:rFonts w:ascii="Times New Roman" w:hAnsi="Times New Roman" w:cs="Times New Roman"/>
          <w:sz w:val="24"/>
          <w:szCs w:val="24"/>
          <w:lang w:val="cy-GB"/>
        </w:rPr>
        <w:t>t</w:t>
      </w:r>
      <w:r w:rsidR="00515791" w:rsidRPr="001A7788">
        <w:rPr>
          <w:rFonts w:ascii="Times New Roman" w:hAnsi="Times New Roman" w:cs="Times New Roman"/>
          <w:sz w:val="24"/>
          <w:szCs w:val="24"/>
          <w:lang w:val="cy-GB"/>
        </w:rPr>
        <w:t>his</w:t>
      </w:r>
      <w:r w:rsidRPr="001A7788">
        <w:rPr>
          <w:rFonts w:ascii="Times New Roman" w:hAnsi="Times New Roman" w:cs="Times New Roman"/>
          <w:sz w:val="24"/>
          <w:szCs w:val="24"/>
          <w:lang w:val="cy-GB"/>
        </w:rPr>
        <w:t xml:space="preserve"> 23</w:t>
      </w:r>
      <w:r w:rsidRPr="001A7788">
        <w:rPr>
          <w:rFonts w:ascii="Times New Roman" w:hAnsi="Times New Roman" w:cs="Times New Roman"/>
          <w:sz w:val="24"/>
          <w:szCs w:val="24"/>
          <w:vertAlign w:val="superscript"/>
          <w:lang w:val="cy-GB"/>
        </w:rPr>
        <w:t>rd</w:t>
      </w:r>
      <w:r w:rsidR="00515791" w:rsidRPr="001A7788">
        <w:rPr>
          <w:rFonts w:ascii="Times New Roman" w:hAnsi="Times New Roman" w:cs="Times New Roman"/>
          <w:sz w:val="24"/>
          <w:szCs w:val="24"/>
          <w:vertAlign w:val="superscript"/>
          <w:lang w:val="cy-GB"/>
        </w:rPr>
        <w:t xml:space="preserve"> </w:t>
      </w:r>
      <w:r w:rsidR="00515791" w:rsidRPr="001A7788">
        <w:rPr>
          <w:rFonts w:ascii="Times New Roman" w:hAnsi="Times New Roman" w:cs="Times New Roman"/>
          <w:sz w:val="24"/>
          <w:szCs w:val="24"/>
          <w:lang w:val="cy-GB"/>
        </w:rPr>
        <w:t>day of</w:t>
      </w:r>
      <w:r w:rsidRPr="001A7788">
        <w:rPr>
          <w:rFonts w:ascii="Times New Roman" w:hAnsi="Times New Roman" w:cs="Times New Roman"/>
          <w:sz w:val="24"/>
          <w:szCs w:val="24"/>
          <w:vertAlign w:val="superscript"/>
          <w:lang w:val="cy-GB"/>
        </w:rPr>
        <w:t xml:space="preserve"> </w:t>
      </w:r>
      <w:r w:rsidRPr="001A7788">
        <w:rPr>
          <w:rFonts w:ascii="Times New Roman" w:hAnsi="Times New Roman" w:cs="Times New Roman"/>
          <w:sz w:val="24"/>
          <w:szCs w:val="24"/>
          <w:lang w:val="cy-GB"/>
        </w:rPr>
        <w:t>February 2012.</w:t>
      </w:r>
    </w:p>
    <w:p w:rsidR="002E1217" w:rsidRPr="001A7788" w:rsidRDefault="002E1217" w:rsidP="001A7788">
      <w:pPr>
        <w:spacing w:line="360" w:lineRule="auto"/>
        <w:jc w:val="both"/>
        <w:rPr>
          <w:rFonts w:ascii="Times New Roman" w:hAnsi="Times New Roman" w:cs="Times New Roman"/>
          <w:sz w:val="24"/>
          <w:szCs w:val="24"/>
          <w:lang w:val="cy-GB"/>
        </w:rPr>
      </w:pPr>
    </w:p>
    <w:p w:rsidR="002E1217" w:rsidRPr="001A7788" w:rsidRDefault="002E1217"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sz w:val="24"/>
          <w:szCs w:val="24"/>
          <w:lang w:val="cy-GB"/>
        </w:rPr>
        <w:t>Percy Night Tuhaise</w:t>
      </w:r>
    </w:p>
    <w:p w:rsidR="00367805" w:rsidRPr="001A7788" w:rsidRDefault="002E1217" w:rsidP="001A7788">
      <w:pPr>
        <w:spacing w:line="360" w:lineRule="auto"/>
        <w:jc w:val="both"/>
        <w:rPr>
          <w:rFonts w:ascii="Times New Roman" w:hAnsi="Times New Roman" w:cs="Times New Roman"/>
          <w:sz w:val="24"/>
          <w:szCs w:val="24"/>
          <w:lang w:val="cy-GB"/>
        </w:rPr>
      </w:pPr>
      <w:r w:rsidRPr="001A7788">
        <w:rPr>
          <w:rFonts w:ascii="Times New Roman" w:hAnsi="Times New Roman" w:cs="Times New Roman"/>
          <w:b/>
          <w:sz w:val="24"/>
          <w:szCs w:val="24"/>
          <w:lang w:val="cy-GB"/>
        </w:rPr>
        <w:t>JUDGE.</w:t>
      </w:r>
      <w:r w:rsidR="001346BB" w:rsidRPr="001A7788">
        <w:rPr>
          <w:rFonts w:ascii="Times New Roman" w:hAnsi="Times New Roman" w:cs="Times New Roman"/>
          <w:sz w:val="24"/>
          <w:szCs w:val="24"/>
          <w:lang w:val="cy-GB"/>
        </w:rPr>
        <w:t xml:space="preserve"> </w:t>
      </w:r>
    </w:p>
    <w:p w:rsidR="00023216" w:rsidRPr="001A7788" w:rsidRDefault="00023216" w:rsidP="001A7788">
      <w:pPr>
        <w:pStyle w:val="ListParagraph"/>
        <w:spacing w:line="360" w:lineRule="auto"/>
        <w:jc w:val="both"/>
        <w:rPr>
          <w:rFonts w:ascii="Times New Roman" w:hAnsi="Times New Roman" w:cs="Times New Roman"/>
          <w:sz w:val="24"/>
          <w:szCs w:val="24"/>
          <w:lang w:val="cy-GB"/>
        </w:rPr>
      </w:pPr>
    </w:p>
    <w:p w:rsidR="00052DE6" w:rsidRPr="001A7788" w:rsidRDefault="00052DE6" w:rsidP="001A7788">
      <w:pPr>
        <w:pStyle w:val="ListParagraph"/>
        <w:spacing w:line="360" w:lineRule="auto"/>
        <w:jc w:val="both"/>
        <w:rPr>
          <w:rFonts w:ascii="Times New Roman" w:hAnsi="Times New Roman" w:cs="Times New Roman"/>
          <w:sz w:val="24"/>
          <w:szCs w:val="24"/>
          <w:lang w:val="cy-GB"/>
        </w:rPr>
      </w:pPr>
    </w:p>
    <w:p w:rsidR="00634BD6" w:rsidRPr="001A7788" w:rsidRDefault="00634BD6" w:rsidP="001A7788">
      <w:pPr>
        <w:pStyle w:val="ListParagraph"/>
        <w:spacing w:line="360" w:lineRule="auto"/>
        <w:jc w:val="both"/>
        <w:rPr>
          <w:rFonts w:ascii="Times New Roman" w:hAnsi="Times New Roman" w:cs="Times New Roman"/>
          <w:sz w:val="24"/>
          <w:szCs w:val="24"/>
          <w:lang w:val="cy-GB"/>
        </w:rPr>
      </w:pPr>
    </w:p>
    <w:sectPr w:rsidR="00634BD6" w:rsidRPr="001A7788" w:rsidSect="0042392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606" w:rsidRDefault="00960606" w:rsidP="00253E34">
      <w:pPr>
        <w:spacing w:after="0" w:line="240" w:lineRule="auto"/>
      </w:pPr>
      <w:r>
        <w:separator/>
      </w:r>
    </w:p>
  </w:endnote>
  <w:endnote w:type="continuationSeparator" w:id="1">
    <w:p w:rsidR="00960606" w:rsidRDefault="00960606" w:rsidP="00253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235"/>
      <w:docPartObj>
        <w:docPartGallery w:val="Page Numbers (Bottom of Page)"/>
        <w:docPartUnique/>
      </w:docPartObj>
    </w:sdtPr>
    <w:sdtContent>
      <w:p w:rsidR="00D14881" w:rsidRDefault="00151F7E">
        <w:pPr>
          <w:pStyle w:val="Footer"/>
          <w:jc w:val="center"/>
        </w:pPr>
        <w:fldSimple w:instr=" PAGE   \* MERGEFORMAT ">
          <w:r w:rsidR="00960606">
            <w:rPr>
              <w:noProof/>
            </w:rPr>
            <w:t>1</w:t>
          </w:r>
        </w:fldSimple>
      </w:p>
    </w:sdtContent>
  </w:sdt>
  <w:p w:rsidR="00D14881" w:rsidRDefault="00D14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606" w:rsidRDefault="00960606" w:rsidP="00253E34">
      <w:pPr>
        <w:spacing w:after="0" w:line="240" w:lineRule="auto"/>
      </w:pPr>
      <w:r>
        <w:separator/>
      </w:r>
    </w:p>
  </w:footnote>
  <w:footnote w:type="continuationSeparator" w:id="1">
    <w:p w:rsidR="00960606" w:rsidRDefault="00960606" w:rsidP="00253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47E72"/>
    <w:multiLevelType w:val="hybridMultilevel"/>
    <w:tmpl w:val="766A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0B5408"/>
    <w:rsid w:val="00010B5D"/>
    <w:rsid w:val="00023216"/>
    <w:rsid w:val="00031EE4"/>
    <w:rsid w:val="00051B3B"/>
    <w:rsid w:val="00052DE6"/>
    <w:rsid w:val="000B4019"/>
    <w:rsid w:val="000B5408"/>
    <w:rsid w:val="000B7DB2"/>
    <w:rsid w:val="001346BB"/>
    <w:rsid w:val="00137055"/>
    <w:rsid w:val="00151F7E"/>
    <w:rsid w:val="00171A24"/>
    <w:rsid w:val="001A7788"/>
    <w:rsid w:val="00253E34"/>
    <w:rsid w:val="00254454"/>
    <w:rsid w:val="002937A6"/>
    <w:rsid w:val="00293A98"/>
    <w:rsid w:val="002B119F"/>
    <w:rsid w:val="002E1217"/>
    <w:rsid w:val="00344CFF"/>
    <w:rsid w:val="00367805"/>
    <w:rsid w:val="00396071"/>
    <w:rsid w:val="0040093B"/>
    <w:rsid w:val="00423921"/>
    <w:rsid w:val="004402C0"/>
    <w:rsid w:val="004A3D70"/>
    <w:rsid w:val="004B0C1C"/>
    <w:rsid w:val="004C2B83"/>
    <w:rsid w:val="004E5AF2"/>
    <w:rsid w:val="00505E56"/>
    <w:rsid w:val="00515791"/>
    <w:rsid w:val="006300D6"/>
    <w:rsid w:val="00634BD6"/>
    <w:rsid w:val="00674B1C"/>
    <w:rsid w:val="00675AD8"/>
    <w:rsid w:val="007963D2"/>
    <w:rsid w:val="007A017F"/>
    <w:rsid w:val="007A0531"/>
    <w:rsid w:val="0084609D"/>
    <w:rsid w:val="00865FE1"/>
    <w:rsid w:val="0089436E"/>
    <w:rsid w:val="00894F22"/>
    <w:rsid w:val="008A1F93"/>
    <w:rsid w:val="008C5813"/>
    <w:rsid w:val="008D1FD4"/>
    <w:rsid w:val="00917920"/>
    <w:rsid w:val="0095384E"/>
    <w:rsid w:val="00960606"/>
    <w:rsid w:val="009679FD"/>
    <w:rsid w:val="00971C62"/>
    <w:rsid w:val="009A3650"/>
    <w:rsid w:val="009B5675"/>
    <w:rsid w:val="009C403A"/>
    <w:rsid w:val="00A05775"/>
    <w:rsid w:val="00AB3CF0"/>
    <w:rsid w:val="00AD5B0D"/>
    <w:rsid w:val="00B019DA"/>
    <w:rsid w:val="00B3737F"/>
    <w:rsid w:val="00B41B69"/>
    <w:rsid w:val="00C35ECA"/>
    <w:rsid w:val="00CE526E"/>
    <w:rsid w:val="00CF6413"/>
    <w:rsid w:val="00D14881"/>
    <w:rsid w:val="00D27997"/>
    <w:rsid w:val="00D449C5"/>
    <w:rsid w:val="00D971F6"/>
    <w:rsid w:val="00DB4689"/>
    <w:rsid w:val="00DC1FCA"/>
    <w:rsid w:val="00DF0ED9"/>
    <w:rsid w:val="00E101EE"/>
    <w:rsid w:val="00E3301B"/>
    <w:rsid w:val="00EA256B"/>
    <w:rsid w:val="00ED2602"/>
    <w:rsid w:val="00EE28B6"/>
    <w:rsid w:val="00F06A86"/>
    <w:rsid w:val="00F31107"/>
    <w:rsid w:val="00F44B74"/>
    <w:rsid w:val="00F53598"/>
    <w:rsid w:val="00F575FF"/>
    <w:rsid w:val="00F94862"/>
    <w:rsid w:val="00FC2EEC"/>
    <w:rsid w:val="00FC4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08"/>
    <w:pPr>
      <w:ind w:left="720"/>
      <w:contextualSpacing/>
    </w:pPr>
  </w:style>
  <w:style w:type="paragraph" w:styleId="Header">
    <w:name w:val="header"/>
    <w:basedOn w:val="Normal"/>
    <w:link w:val="HeaderChar"/>
    <w:uiPriority w:val="99"/>
    <w:semiHidden/>
    <w:unhideWhenUsed/>
    <w:rsid w:val="00253E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E34"/>
  </w:style>
  <w:style w:type="paragraph" w:styleId="Footer">
    <w:name w:val="footer"/>
    <w:basedOn w:val="Normal"/>
    <w:link w:val="FooterChar"/>
    <w:uiPriority w:val="99"/>
    <w:unhideWhenUsed/>
    <w:rsid w:val="0025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dcterms:created xsi:type="dcterms:W3CDTF">2012-12-20T11:56:00Z</dcterms:created>
  <dcterms:modified xsi:type="dcterms:W3CDTF">2012-12-20T11:56:00Z</dcterms:modified>
</cp:coreProperties>
</file>