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02B" w:rsidRDefault="00143741">
      <w:pPr>
        <w:pStyle w:val="Bodytext20"/>
        <w:framePr w:w="6994" w:h="10989" w:hRule="exact" w:wrap="none" w:vAnchor="page" w:hAnchor="page" w:x="2636" w:y="2444"/>
        <w:shd w:val="clear" w:color="auto" w:fill="auto"/>
        <w:rPr>
          <w:rStyle w:val="Bodytext21"/>
          <w:rFonts w:ascii="Times New Roman" w:hAnsi="Times New Roman" w:cs="Times New Roman"/>
          <w:b/>
          <w:bCs/>
          <w:sz w:val="24"/>
          <w:szCs w:val="24"/>
        </w:rPr>
      </w:pPr>
      <w:r w:rsidRPr="009B202B">
        <w:rPr>
          <w:rStyle w:val="Bodytext21"/>
          <w:rFonts w:ascii="Times New Roman" w:hAnsi="Times New Roman" w:cs="Times New Roman"/>
          <w:b/>
          <w:bCs/>
          <w:sz w:val="24"/>
          <w:szCs w:val="24"/>
        </w:rPr>
        <w:t>THE REPUBLIC OF UGANDA</w:t>
      </w:r>
    </w:p>
    <w:p w:rsidR="00AB4C84" w:rsidRPr="009B202B" w:rsidRDefault="00143741">
      <w:pPr>
        <w:pStyle w:val="Bodytext20"/>
        <w:framePr w:w="6994" w:h="10989" w:hRule="exact" w:wrap="none" w:vAnchor="page" w:hAnchor="page" w:x="2636" w:y="2444"/>
        <w:shd w:val="clear" w:color="auto" w:fill="auto"/>
        <w:rPr>
          <w:rFonts w:ascii="Times New Roman" w:hAnsi="Times New Roman" w:cs="Times New Roman"/>
          <w:sz w:val="24"/>
          <w:szCs w:val="24"/>
        </w:rPr>
      </w:pPr>
      <w:r w:rsidRPr="009B202B">
        <w:rPr>
          <w:rStyle w:val="Bodytext22"/>
          <w:rFonts w:ascii="Times New Roman" w:hAnsi="Times New Roman" w:cs="Times New Roman"/>
          <w:b/>
          <w:bCs/>
          <w:sz w:val="24"/>
          <w:szCs w:val="24"/>
        </w:rPr>
        <w:t xml:space="preserve"> </w:t>
      </w:r>
      <w:r w:rsidR="009B202B">
        <w:rPr>
          <w:rStyle w:val="Bodytext21"/>
          <w:rFonts w:ascii="Times New Roman" w:hAnsi="Times New Roman" w:cs="Times New Roman"/>
          <w:b/>
          <w:bCs/>
          <w:sz w:val="24"/>
          <w:szCs w:val="24"/>
        </w:rPr>
        <w:t xml:space="preserve">IN </w:t>
      </w:r>
      <w:r w:rsidRPr="009B202B">
        <w:rPr>
          <w:rStyle w:val="Bodytext21"/>
          <w:rFonts w:ascii="Times New Roman" w:hAnsi="Times New Roman" w:cs="Times New Roman"/>
          <w:b/>
          <w:bCs/>
          <w:sz w:val="24"/>
          <w:szCs w:val="24"/>
        </w:rPr>
        <w:t>THE HIGH COURT OF UGANDA AT KABALE</w:t>
      </w:r>
    </w:p>
    <w:p w:rsidR="00AB4C84" w:rsidRPr="009B202B" w:rsidRDefault="00143741">
      <w:pPr>
        <w:pStyle w:val="Bodytext30"/>
        <w:framePr w:w="6994" w:h="10989" w:hRule="exact" w:wrap="none" w:vAnchor="page" w:hAnchor="page" w:x="2636" w:y="2444"/>
        <w:shd w:val="clear" w:color="auto" w:fill="auto"/>
        <w:spacing w:after="461"/>
        <w:rPr>
          <w:rFonts w:ascii="Times New Roman" w:hAnsi="Times New Roman" w:cs="Times New Roman"/>
          <w:sz w:val="24"/>
          <w:szCs w:val="24"/>
        </w:rPr>
      </w:pPr>
      <w:r w:rsidRPr="009B202B">
        <w:rPr>
          <w:rStyle w:val="Bodytext31"/>
          <w:rFonts w:ascii="Times New Roman" w:hAnsi="Times New Roman" w:cs="Times New Roman"/>
          <w:b/>
          <w:bCs/>
          <w:sz w:val="24"/>
          <w:szCs w:val="24"/>
        </w:rPr>
        <w:t>CIVIL REVISION NO. 012 OF 2001</w:t>
      </w:r>
    </w:p>
    <w:p w:rsidR="00AB4C84" w:rsidRPr="009B202B" w:rsidRDefault="00143741">
      <w:pPr>
        <w:pStyle w:val="Bodytext30"/>
        <w:framePr w:w="6994" w:h="10989" w:hRule="exact" w:wrap="none" w:vAnchor="page" w:hAnchor="page" w:x="2636" w:y="2444"/>
        <w:shd w:val="clear" w:color="auto" w:fill="auto"/>
        <w:spacing w:after="223" w:line="190" w:lineRule="exact"/>
        <w:rPr>
          <w:rFonts w:ascii="Times New Roman" w:hAnsi="Times New Roman" w:cs="Times New Roman"/>
          <w:sz w:val="24"/>
          <w:szCs w:val="24"/>
        </w:rPr>
      </w:pPr>
      <w:r w:rsidRPr="009B202B">
        <w:rPr>
          <w:rStyle w:val="Bodytext31"/>
          <w:rFonts w:ascii="Times New Roman" w:hAnsi="Times New Roman" w:cs="Times New Roman"/>
          <w:b/>
          <w:bCs/>
          <w:sz w:val="24"/>
          <w:szCs w:val="24"/>
        </w:rPr>
        <w:t>ASANATH MUHUMUZA:::::::::::::::::</w:t>
      </w:r>
      <w:r w:rsidR="009B202B">
        <w:rPr>
          <w:rStyle w:val="Bodytext31"/>
          <w:rFonts w:ascii="Times New Roman" w:hAnsi="Times New Roman" w:cs="Times New Roman"/>
          <w:b/>
          <w:bCs/>
          <w:sz w:val="24"/>
          <w:szCs w:val="24"/>
        </w:rPr>
        <w:t>::::::::::::::</w:t>
      </w:r>
      <w:r w:rsidRPr="009B202B">
        <w:rPr>
          <w:rStyle w:val="Bodytext31"/>
          <w:rFonts w:ascii="Times New Roman" w:hAnsi="Times New Roman" w:cs="Times New Roman"/>
          <w:b/>
          <w:bCs/>
          <w:sz w:val="24"/>
          <w:szCs w:val="24"/>
        </w:rPr>
        <w:t>:::::::: APPLICANT</w:t>
      </w:r>
    </w:p>
    <w:p w:rsidR="00AB4C84" w:rsidRPr="009B202B" w:rsidRDefault="00143741">
      <w:pPr>
        <w:pStyle w:val="Bodytext30"/>
        <w:framePr w:w="6994" w:h="10989" w:hRule="exact" w:wrap="none" w:vAnchor="page" w:hAnchor="page" w:x="2636" w:y="2444"/>
        <w:shd w:val="clear" w:color="auto" w:fill="auto"/>
        <w:spacing w:after="0" w:line="190" w:lineRule="exact"/>
        <w:rPr>
          <w:rFonts w:ascii="Times New Roman" w:hAnsi="Times New Roman" w:cs="Times New Roman"/>
          <w:sz w:val="24"/>
          <w:szCs w:val="24"/>
        </w:rPr>
      </w:pPr>
      <w:r w:rsidRPr="009B202B">
        <w:rPr>
          <w:rStyle w:val="Bodytext31"/>
          <w:rFonts w:ascii="Times New Roman" w:hAnsi="Times New Roman" w:cs="Times New Roman"/>
          <w:b/>
          <w:bCs/>
          <w:sz w:val="24"/>
          <w:szCs w:val="24"/>
        </w:rPr>
        <w:t>VERSUS</w:t>
      </w:r>
    </w:p>
    <w:p w:rsidR="00AB4C84" w:rsidRPr="009B202B" w:rsidRDefault="00143741">
      <w:pPr>
        <w:pStyle w:val="Bodytext30"/>
        <w:framePr w:w="6994" w:h="10989" w:hRule="exact" w:wrap="none" w:vAnchor="page" w:hAnchor="page" w:x="2636" w:y="2444"/>
        <w:shd w:val="clear" w:color="auto" w:fill="auto"/>
        <w:spacing w:after="0" w:line="768" w:lineRule="exact"/>
        <w:rPr>
          <w:rFonts w:ascii="Times New Roman" w:hAnsi="Times New Roman" w:cs="Times New Roman"/>
          <w:sz w:val="24"/>
          <w:szCs w:val="24"/>
        </w:rPr>
      </w:pPr>
      <w:r w:rsidRPr="009B202B">
        <w:rPr>
          <w:rStyle w:val="Bodytext31"/>
          <w:rFonts w:ascii="Times New Roman" w:hAnsi="Times New Roman" w:cs="Times New Roman"/>
          <w:b/>
          <w:bCs/>
          <w:sz w:val="24"/>
          <w:szCs w:val="24"/>
        </w:rPr>
        <w:t xml:space="preserve">DAVID </w:t>
      </w:r>
      <w:r w:rsidRPr="009B202B">
        <w:rPr>
          <w:rStyle w:val="Bodytext31"/>
          <w:rFonts w:ascii="Times New Roman" w:hAnsi="Times New Roman" w:cs="Times New Roman"/>
          <w:b/>
          <w:bCs/>
          <w:sz w:val="24"/>
          <w:szCs w:val="24"/>
        </w:rPr>
        <w:t>TURYABAGYENYI::::::::::::::</w:t>
      </w:r>
      <w:r w:rsidR="009B202B">
        <w:rPr>
          <w:rStyle w:val="Bodytext31"/>
          <w:rFonts w:ascii="Times New Roman" w:hAnsi="Times New Roman" w:cs="Times New Roman"/>
          <w:b/>
          <w:bCs/>
          <w:sz w:val="24"/>
          <w:szCs w:val="24"/>
        </w:rPr>
        <w:t>:::::::::::::::</w:t>
      </w:r>
      <w:r w:rsidRPr="009B202B">
        <w:rPr>
          <w:rStyle w:val="Bodytext31"/>
          <w:rFonts w:ascii="Times New Roman" w:hAnsi="Times New Roman" w:cs="Times New Roman"/>
          <w:b/>
          <w:bCs/>
          <w:sz w:val="24"/>
          <w:szCs w:val="24"/>
        </w:rPr>
        <w:t>::::RESPONDENT BEF</w:t>
      </w:r>
      <w:r w:rsidRPr="009B202B">
        <w:rPr>
          <w:rStyle w:val="Bodytext32"/>
          <w:rFonts w:ascii="Times New Roman" w:hAnsi="Times New Roman" w:cs="Times New Roman"/>
          <w:b/>
          <w:bCs/>
          <w:sz w:val="24"/>
          <w:szCs w:val="24"/>
        </w:rPr>
        <w:t>ORE HON</w:t>
      </w:r>
      <w:r w:rsidRPr="009B202B">
        <w:rPr>
          <w:rStyle w:val="Bodytext31"/>
          <w:rFonts w:ascii="Times New Roman" w:hAnsi="Times New Roman" w:cs="Times New Roman"/>
          <w:b/>
          <w:bCs/>
          <w:sz w:val="24"/>
          <w:szCs w:val="24"/>
        </w:rPr>
        <w:t>. MR, JUSTICE J.W. KWESIGA RULING</w:t>
      </w:r>
    </w:p>
    <w:p w:rsidR="00AB4C84" w:rsidRPr="009B202B" w:rsidRDefault="00143741">
      <w:pPr>
        <w:pStyle w:val="Bodytext0"/>
        <w:framePr w:w="6994" w:h="10989" w:hRule="exact" w:wrap="none" w:vAnchor="page" w:hAnchor="page" w:x="2636" w:y="2444"/>
        <w:shd w:val="clear" w:color="auto" w:fill="auto"/>
        <w:spacing w:after="412"/>
        <w:ind w:left="20" w:right="20" w:firstLine="0"/>
        <w:rPr>
          <w:rFonts w:ascii="Times New Roman" w:hAnsi="Times New Roman" w:cs="Times New Roman"/>
          <w:sz w:val="24"/>
          <w:szCs w:val="24"/>
        </w:rPr>
      </w:pPr>
      <w:r w:rsidRPr="009B202B">
        <w:rPr>
          <w:rStyle w:val="Bodytext1"/>
          <w:rFonts w:ascii="Times New Roman" w:hAnsi="Times New Roman" w:cs="Times New Roman"/>
          <w:sz w:val="24"/>
          <w:szCs w:val="24"/>
        </w:rPr>
        <w:t xml:space="preserve">This Application for Revision </w:t>
      </w:r>
      <w:r w:rsidRPr="009B202B">
        <w:rPr>
          <w:rStyle w:val="Bodytext4"/>
          <w:rFonts w:ascii="Times New Roman" w:hAnsi="Times New Roman" w:cs="Times New Roman"/>
          <w:sz w:val="24"/>
          <w:szCs w:val="24"/>
        </w:rPr>
        <w:t xml:space="preserve">of the </w:t>
      </w:r>
      <w:r w:rsidRPr="009B202B">
        <w:rPr>
          <w:rStyle w:val="Bodytext1"/>
          <w:rFonts w:ascii="Times New Roman" w:hAnsi="Times New Roman" w:cs="Times New Roman"/>
          <w:sz w:val="24"/>
          <w:szCs w:val="24"/>
        </w:rPr>
        <w:t xml:space="preserve">Lower Courts decisions in Rukungiri Civil Suit 13 of </w:t>
      </w:r>
      <w:r w:rsidRPr="009B202B">
        <w:rPr>
          <w:rStyle w:val="Bodytext4"/>
          <w:rFonts w:ascii="Times New Roman" w:hAnsi="Times New Roman" w:cs="Times New Roman"/>
          <w:sz w:val="24"/>
          <w:szCs w:val="24"/>
        </w:rPr>
        <w:t xml:space="preserve">1984 </w:t>
      </w:r>
      <w:r w:rsidRPr="009B202B">
        <w:rPr>
          <w:rStyle w:val="Bodytext1"/>
          <w:rFonts w:ascii="Times New Roman" w:hAnsi="Times New Roman" w:cs="Times New Roman"/>
          <w:sz w:val="24"/>
          <w:szCs w:val="24"/>
        </w:rPr>
        <w:t xml:space="preserve">and Civil Application 26 of 1999 was filed </w:t>
      </w:r>
      <w:r w:rsidRPr="009B202B">
        <w:rPr>
          <w:rStyle w:val="Bodytext1"/>
          <w:rFonts w:ascii="Times New Roman" w:hAnsi="Times New Roman" w:cs="Times New Roman"/>
          <w:sz w:val="24"/>
          <w:szCs w:val="24"/>
        </w:rPr>
        <w:t>as early as 24</w:t>
      </w:r>
      <w:r w:rsidRPr="009B202B">
        <w:rPr>
          <w:rStyle w:val="Bodytext1"/>
          <w:rFonts w:ascii="Times New Roman" w:hAnsi="Times New Roman" w:cs="Times New Roman"/>
          <w:sz w:val="24"/>
          <w:szCs w:val="24"/>
          <w:vertAlign w:val="superscript"/>
        </w:rPr>
        <w:t>th</w:t>
      </w:r>
      <w:r w:rsidRPr="009B202B">
        <w:rPr>
          <w:rStyle w:val="Bodytext1"/>
          <w:rFonts w:ascii="Times New Roman" w:hAnsi="Times New Roman" w:cs="Times New Roman"/>
          <w:sz w:val="24"/>
          <w:szCs w:val="24"/>
        </w:rPr>
        <w:t xml:space="preserve"> September 2001. Despite the fact that the record shows that the applicant made several efforts to fix the hearing dates for different reasons this application did not take off for a period of over </w:t>
      </w:r>
      <w:r w:rsidRPr="009B202B">
        <w:rPr>
          <w:rStyle w:val="Bodytext4"/>
          <w:rFonts w:ascii="Times New Roman" w:hAnsi="Times New Roman" w:cs="Times New Roman"/>
          <w:sz w:val="24"/>
          <w:szCs w:val="24"/>
        </w:rPr>
        <w:t xml:space="preserve">10 </w:t>
      </w:r>
      <w:r w:rsidRPr="009B202B">
        <w:rPr>
          <w:rStyle w:val="Bodytext1"/>
          <w:rFonts w:ascii="Times New Roman" w:hAnsi="Times New Roman" w:cs="Times New Roman"/>
          <w:sz w:val="24"/>
          <w:szCs w:val="24"/>
        </w:rPr>
        <w:t>years. This unfortunate delay is regret</w:t>
      </w:r>
      <w:r w:rsidRPr="009B202B">
        <w:rPr>
          <w:rStyle w:val="Bodytext1"/>
          <w:rFonts w:ascii="Times New Roman" w:hAnsi="Times New Roman" w:cs="Times New Roman"/>
          <w:sz w:val="24"/>
          <w:szCs w:val="24"/>
        </w:rPr>
        <w:t>table. The case has been in hands of several Judicial Officers and Advocates who for this period did not give a resolution to the Actual dispute.</w:t>
      </w:r>
    </w:p>
    <w:p w:rsidR="00AB4C84" w:rsidRPr="009B202B" w:rsidRDefault="00143741">
      <w:pPr>
        <w:pStyle w:val="Bodytext0"/>
        <w:framePr w:w="6994" w:h="10989" w:hRule="exact" w:wrap="none" w:vAnchor="page" w:hAnchor="page" w:x="2636" w:y="2444"/>
        <w:shd w:val="clear" w:color="auto" w:fill="auto"/>
        <w:spacing w:after="0" w:line="442" w:lineRule="exact"/>
        <w:ind w:left="20" w:right="20" w:firstLine="0"/>
        <w:rPr>
          <w:rFonts w:ascii="Times New Roman" w:hAnsi="Times New Roman" w:cs="Times New Roman"/>
          <w:sz w:val="24"/>
          <w:szCs w:val="24"/>
        </w:rPr>
      </w:pPr>
      <w:r w:rsidRPr="009B202B">
        <w:rPr>
          <w:rStyle w:val="Bodytext1"/>
          <w:rFonts w:ascii="Times New Roman" w:hAnsi="Times New Roman" w:cs="Times New Roman"/>
          <w:sz w:val="24"/>
          <w:szCs w:val="24"/>
        </w:rPr>
        <w:t xml:space="preserve">The instant application seeks a court order for setting </w:t>
      </w:r>
      <w:r w:rsidR="009B202B" w:rsidRPr="009B202B">
        <w:rPr>
          <w:rStyle w:val="Bodytext1"/>
          <w:rFonts w:ascii="Times New Roman" w:hAnsi="Times New Roman" w:cs="Times New Roman"/>
          <w:sz w:val="24"/>
          <w:szCs w:val="24"/>
        </w:rPr>
        <w:t>aside</w:t>
      </w:r>
      <w:r w:rsidRPr="009B202B">
        <w:rPr>
          <w:rStyle w:val="Bodytext1"/>
          <w:rFonts w:ascii="Times New Roman" w:hAnsi="Times New Roman" w:cs="Times New Roman"/>
          <w:sz w:val="24"/>
          <w:szCs w:val="24"/>
        </w:rPr>
        <w:t xml:space="preserve"> the judgments in the above referred to suits </w:t>
      </w:r>
      <w:r w:rsidRPr="009B202B">
        <w:rPr>
          <w:rStyle w:val="Bodytext1"/>
          <w:rFonts w:ascii="Times New Roman" w:hAnsi="Times New Roman" w:cs="Times New Roman"/>
          <w:sz w:val="24"/>
          <w:szCs w:val="24"/>
        </w:rPr>
        <w:t>which are on the same subject matter and one stems from the other and between same parties. The allegations in the Notice Motion filed by M/S</w:t>
      </w:r>
    </w:p>
    <w:p w:rsidR="00AB4C84" w:rsidRPr="009B202B" w:rsidRDefault="00AB4C84">
      <w:pPr>
        <w:rPr>
          <w:rFonts w:ascii="Times New Roman" w:hAnsi="Times New Roman" w:cs="Times New Roman"/>
        </w:rPr>
        <w:sectPr w:rsidR="00AB4C84" w:rsidRPr="009B202B">
          <w:pgSz w:w="12240" w:h="15840"/>
          <w:pgMar w:top="0" w:right="0" w:bottom="0" w:left="0" w:header="0" w:footer="3" w:gutter="0"/>
          <w:cols w:space="720"/>
          <w:noEndnote/>
          <w:docGrid w:linePitch="360"/>
        </w:sectPr>
      </w:pPr>
    </w:p>
    <w:p w:rsidR="00AB4C84" w:rsidRPr="009B202B" w:rsidRDefault="00143741">
      <w:pPr>
        <w:pStyle w:val="Bodytext0"/>
        <w:framePr w:w="7594" w:h="10198" w:hRule="exact" w:wrap="none" w:vAnchor="page" w:hAnchor="page" w:x="2336" w:y="2830"/>
        <w:shd w:val="clear" w:color="auto" w:fill="auto"/>
        <w:spacing w:after="236" w:line="360" w:lineRule="exact"/>
        <w:ind w:left="140" w:right="500" w:firstLine="0"/>
        <w:rPr>
          <w:rFonts w:ascii="Times New Roman" w:hAnsi="Times New Roman" w:cs="Times New Roman"/>
          <w:sz w:val="24"/>
          <w:szCs w:val="24"/>
        </w:rPr>
      </w:pPr>
      <w:r w:rsidRPr="009B202B">
        <w:rPr>
          <w:rStyle w:val="Bodytext1"/>
          <w:rFonts w:ascii="Times New Roman" w:hAnsi="Times New Roman" w:cs="Times New Roman"/>
          <w:sz w:val="24"/>
          <w:szCs w:val="24"/>
        </w:rPr>
        <w:lastRenderedPageBreak/>
        <w:t>Ngaruye Ruhindi &amp; Co. Advocates are paraphrased and consolidated into two:-</w:t>
      </w:r>
    </w:p>
    <w:p w:rsidR="00AB4C84" w:rsidRPr="009B202B" w:rsidRDefault="00143741">
      <w:pPr>
        <w:pStyle w:val="Bodytext0"/>
        <w:framePr w:w="7594" w:h="10198" w:hRule="exact" w:wrap="none" w:vAnchor="page" w:hAnchor="page" w:x="2336" w:y="2830"/>
        <w:numPr>
          <w:ilvl w:val="0"/>
          <w:numId w:val="1"/>
        </w:numPr>
        <w:shd w:val="clear" w:color="auto" w:fill="auto"/>
        <w:tabs>
          <w:tab w:val="left" w:pos="1067"/>
        </w:tabs>
        <w:spacing w:after="124" w:line="365" w:lineRule="exact"/>
        <w:ind w:left="1060" w:right="500" w:hanging="540"/>
        <w:jc w:val="left"/>
        <w:rPr>
          <w:rFonts w:ascii="Times New Roman" w:hAnsi="Times New Roman" w:cs="Times New Roman"/>
          <w:sz w:val="24"/>
          <w:szCs w:val="24"/>
        </w:rPr>
      </w:pPr>
      <w:r w:rsidRPr="009B202B">
        <w:rPr>
          <w:rStyle w:val="Bodytext1"/>
          <w:rFonts w:ascii="Times New Roman" w:hAnsi="Times New Roman" w:cs="Times New Roman"/>
          <w:sz w:val="24"/>
          <w:szCs w:val="24"/>
        </w:rPr>
        <w:t xml:space="preserve">The Trial Court had </w:t>
      </w:r>
      <w:r w:rsidRPr="009B202B">
        <w:rPr>
          <w:rStyle w:val="Bodytext1"/>
          <w:rFonts w:ascii="Times New Roman" w:hAnsi="Times New Roman" w:cs="Times New Roman"/>
          <w:sz w:val="24"/>
          <w:szCs w:val="24"/>
        </w:rPr>
        <w:t>no Jurisdiction in Law to try the case.</w:t>
      </w:r>
    </w:p>
    <w:p w:rsidR="00AB4C84" w:rsidRPr="009B202B" w:rsidRDefault="00143741">
      <w:pPr>
        <w:pStyle w:val="Bodytext0"/>
        <w:framePr w:w="7594" w:h="10198" w:hRule="exact" w:wrap="none" w:vAnchor="page" w:hAnchor="page" w:x="2336" w:y="2830"/>
        <w:numPr>
          <w:ilvl w:val="0"/>
          <w:numId w:val="1"/>
        </w:numPr>
        <w:shd w:val="clear" w:color="auto" w:fill="auto"/>
        <w:tabs>
          <w:tab w:val="left" w:pos="1067"/>
        </w:tabs>
        <w:spacing w:after="182" w:line="360" w:lineRule="exact"/>
        <w:ind w:left="1060" w:right="500" w:hanging="540"/>
        <w:jc w:val="left"/>
        <w:rPr>
          <w:rFonts w:ascii="Times New Roman" w:hAnsi="Times New Roman" w:cs="Times New Roman"/>
          <w:sz w:val="24"/>
          <w:szCs w:val="24"/>
        </w:rPr>
      </w:pPr>
      <w:r w:rsidRPr="009B202B">
        <w:rPr>
          <w:rStyle w:val="Bodytext1"/>
          <w:rFonts w:ascii="Times New Roman" w:hAnsi="Times New Roman" w:cs="Times New Roman"/>
          <w:sz w:val="24"/>
          <w:szCs w:val="24"/>
        </w:rPr>
        <w:t>That the court acted illegally or with material irregularities or injustice.</w:t>
      </w:r>
    </w:p>
    <w:p w:rsidR="00AB4C84" w:rsidRPr="009B202B" w:rsidRDefault="00143741">
      <w:pPr>
        <w:pStyle w:val="Bodytext0"/>
        <w:framePr w:w="7594" w:h="10198" w:hRule="exact" w:wrap="none" w:vAnchor="page" w:hAnchor="page" w:x="2336" w:y="2830"/>
        <w:shd w:val="clear" w:color="auto" w:fill="auto"/>
        <w:spacing w:after="0"/>
        <w:ind w:left="140" w:firstLine="0"/>
        <w:rPr>
          <w:rFonts w:ascii="Times New Roman" w:hAnsi="Times New Roman" w:cs="Times New Roman"/>
          <w:sz w:val="24"/>
          <w:szCs w:val="24"/>
        </w:rPr>
      </w:pPr>
      <w:r w:rsidRPr="009B202B">
        <w:rPr>
          <w:rStyle w:val="Bodytext1"/>
          <w:rFonts w:ascii="Times New Roman" w:hAnsi="Times New Roman" w:cs="Times New Roman"/>
          <w:sz w:val="24"/>
          <w:szCs w:val="24"/>
        </w:rPr>
        <w:t>The Application is supported by an affidavit sworn by the</w:t>
      </w:r>
    </w:p>
    <w:p w:rsidR="00AB4C84" w:rsidRPr="009B202B" w:rsidRDefault="00143741">
      <w:pPr>
        <w:pStyle w:val="Bodytext0"/>
        <w:framePr w:w="7594" w:h="10198" w:hRule="exact" w:wrap="none" w:vAnchor="page" w:hAnchor="page" w:x="2336" w:y="2830"/>
        <w:shd w:val="clear" w:color="auto" w:fill="auto"/>
        <w:spacing w:after="0"/>
        <w:ind w:left="140" w:firstLine="0"/>
        <w:rPr>
          <w:rFonts w:ascii="Times New Roman" w:hAnsi="Times New Roman" w:cs="Times New Roman"/>
          <w:sz w:val="24"/>
          <w:szCs w:val="24"/>
        </w:rPr>
      </w:pPr>
      <w:r w:rsidRPr="009B202B">
        <w:rPr>
          <w:rStyle w:val="Bodytext1"/>
          <w:rFonts w:ascii="Times New Roman" w:hAnsi="Times New Roman" w:cs="Times New Roman"/>
          <w:sz w:val="24"/>
          <w:szCs w:val="24"/>
        </w:rPr>
        <w:t>Applicant dated 4</w:t>
      </w:r>
      <w:r w:rsidRPr="009B202B">
        <w:rPr>
          <w:rStyle w:val="Bodytext1"/>
          <w:rFonts w:ascii="Times New Roman" w:hAnsi="Times New Roman" w:cs="Times New Roman"/>
          <w:sz w:val="24"/>
          <w:szCs w:val="24"/>
          <w:vertAlign w:val="superscript"/>
        </w:rPr>
        <w:t>th</w:t>
      </w:r>
      <w:r w:rsidRPr="009B202B">
        <w:rPr>
          <w:rStyle w:val="Bodytext1"/>
          <w:rFonts w:ascii="Times New Roman" w:hAnsi="Times New Roman" w:cs="Times New Roman"/>
          <w:sz w:val="24"/>
          <w:szCs w:val="24"/>
        </w:rPr>
        <w:t xml:space="preserve"> September, 2001 with Annextures. On 28</w:t>
      </w:r>
      <w:r w:rsidRPr="009B202B">
        <w:rPr>
          <w:rStyle w:val="Bodytext1"/>
          <w:rFonts w:ascii="Times New Roman" w:hAnsi="Times New Roman" w:cs="Times New Roman"/>
          <w:sz w:val="24"/>
          <w:szCs w:val="24"/>
          <w:vertAlign w:val="superscript"/>
        </w:rPr>
        <w:t>th</w:t>
      </w:r>
    </w:p>
    <w:p w:rsidR="00AB4C84" w:rsidRPr="009B202B" w:rsidRDefault="00143741">
      <w:pPr>
        <w:pStyle w:val="Bodytext0"/>
        <w:framePr w:w="7594" w:h="10198" w:hRule="exact" w:wrap="none" w:vAnchor="page" w:hAnchor="page" w:x="2336" w:y="2830"/>
        <w:shd w:val="clear" w:color="auto" w:fill="auto"/>
        <w:spacing w:after="0"/>
        <w:ind w:left="140" w:firstLine="0"/>
        <w:rPr>
          <w:rFonts w:ascii="Times New Roman" w:hAnsi="Times New Roman" w:cs="Times New Roman"/>
          <w:sz w:val="24"/>
          <w:szCs w:val="24"/>
        </w:rPr>
      </w:pPr>
      <w:r w:rsidRPr="009B202B">
        <w:rPr>
          <w:rStyle w:val="Bodytext1"/>
          <w:rFonts w:ascii="Times New Roman" w:hAnsi="Times New Roman" w:cs="Times New Roman"/>
          <w:sz w:val="24"/>
          <w:szCs w:val="24"/>
        </w:rPr>
        <w:t xml:space="preserve">February, 2012 she </w:t>
      </w:r>
      <w:r w:rsidRPr="009B202B">
        <w:rPr>
          <w:rStyle w:val="Bodytext1"/>
          <w:rFonts w:ascii="Times New Roman" w:hAnsi="Times New Roman" w:cs="Times New Roman"/>
          <w:sz w:val="24"/>
          <w:szCs w:val="24"/>
        </w:rPr>
        <w:t>sworn an additional affidavit that had more</w:t>
      </w:r>
    </w:p>
    <w:p w:rsidR="00AB4C84" w:rsidRPr="009B202B" w:rsidRDefault="00143741">
      <w:pPr>
        <w:pStyle w:val="Bodytext0"/>
        <w:framePr w:w="7594" w:h="10198" w:hRule="exact" w:wrap="none" w:vAnchor="page" w:hAnchor="page" w:x="2336" w:y="2830"/>
        <w:shd w:val="clear" w:color="auto" w:fill="auto"/>
        <w:spacing w:after="0"/>
        <w:ind w:left="140" w:firstLine="0"/>
        <w:rPr>
          <w:rFonts w:ascii="Times New Roman" w:hAnsi="Times New Roman" w:cs="Times New Roman"/>
          <w:sz w:val="24"/>
          <w:szCs w:val="24"/>
        </w:rPr>
      </w:pPr>
      <w:r w:rsidRPr="009B202B">
        <w:rPr>
          <w:rStyle w:val="Bodytext1"/>
          <w:rFonts w:ascii="Times New Roman" w:hAnsi="Times New Roman" w:cs="Times New Roman"/>
          <w:sz w:val="24"/>
          <w:szCs w:val="24"/>
        </w:rPr>
        <w:t>annextures than the previous one. This additional filing was done</w:t>
      </w:r>
    </w:p>
    <w:p w:rsidR="00AB4C84" w:rsidRPr="009B202B" w:rsidRDefault="00143741">
      <w:pPr>
        <w:pStyle w:val="Bodytext0"/>
        <w:framePr w:w="7594" w:h="10198" w:hRule="exact" w:wrap="none" w:vAnchor="page" w:hAnchor="page" w:x="2336" w:y="2830"/>
        <w:shd w:val="clear" w:color="auto" w:fill="auto"/>
        <w:spacing w:after="0"/>
        <w:ind w:left="140" w:firstLine="0"/>
        <w:rPr>
          <w:rFonts w:ascii="Times New Roman" w:hAnsi="Times New Roman" w:cs="Times New Roman"/>
          <w:sz w:val="24"/>
          <w:szCs w:val="24"/>
        </w:rPr>
      </w:pPr>
      <w:r w:rsidRPr="009B202B">
        <w:rPr>
          <w:rStyle w:val="Bodytext1"/>
          <w:rFonts w:ascii="Times New Roman" w:hAnsi="Times New Roman" w:cs="Times New Roman"/>
          <w:sz w:val="24"/>
          <w:szCs w:val="24"/>
        </w:rPr>
        <w:t>with leave of this court after considering the fact that most of</w:t>
      </w:r>
    </w:p>
    <w:p w:rsidR="00AB4C84" w:rsidRPr="009B202B" w:rsidRDefault="00143741">
      <w:pPr>
        <w:pStyle w:val="Bodytext0"/>
        <w:framePr w:w="7594" w:h="10198" w:hRule="exact" w:wrap="none" w:vAnchor="page" w:hAnchor="page" w:x="2336" w:y="2830"/>
        <w:shd w:val="clear" w:color="auto" w:fill="auto"/>
        <w:spacing w:after="0"/>
        <w:ind w:left="140" w:firstLine="0"/>
        <w:rPr>
          <w:rFonts w:ascii="Times New Roman" w:hAnsi="Times New Roman" w:cs="Times New Roman"/>
          <w:sz w:val="24"/>
          <w:szCs w:val="24"/>
        </w:rPr>
      </w:pPr>
      <w:r w:rsidRPr="009B202B">
        <w:rPr>
          <w:rStyle w:val="Bodytext1"/>
          <w:rFonts w:ascii="Times New Roman" w:hAnsi="Times New Roman" w:cs="Times New Roman"/>
          <w:sz w:val="24"/>
          <w:szCs w:val="24"/>
        </w:rPr>
        <w:t>the factors of the case had changed due to delayed hearing and</w:t>
      </w:r>
    </w:p>
    <w:p w:rsidR="00AB4C84" w:rsidRPr="009B202B" w:rsidRDefault="00143741">
      <w:pPr>
        <w:pStyle w:val="Bodytext0"/>
        <w:framePr w:w="7594" w:h="10198" w:hRule="exact" w:wrap="none" w:vAnchor="page" w:hAnchor="page" w:x="2336" w:y="2830"/>
        <w:shd w:val="clear" w:color="auto" w:fill="auto"/>
        <w:spacing w:after="506" w:line="379" w:lineRule="exact"/>
        <w:ind w:left="140" w:right="500" w:firstLine="0"/>
        <w:rPr>
          <w:rFonts w:ascii="Times New Roman" w:hAnsi="Times New Roman" w:cs="Times New Roman"/>
          <w:sz w:val="24"/>
          <w:szCs w:val="24"/>
        </w:rPr>
      </w:pPr>
      <w:r w:rsidRPr="009B202B">
        <w:rPr>
          <w:rStyle w:val="Bodytext1"/>
          <w:rFonts w:ascii="Times New Roman" w:hAnsi="Times New Roman" w:cs="Times New Roman"/>
          <w:sz w:val="24"/>
          <w:szCs w:val="24"/>
        </w:rPr>
        <w:t xml:space="preserve">there was changes </w:t>
      </w:r>
      <w:r w:rsidRPr="009B202B">
        <w:rPr>
          <w:rStyle w:val="Bodytext1"/>
          <w:rFonts w:ascii="Times New Roman" w:hAnsi="Times New Roman" w:cs="Times New Roman"/>
          <w:sz w:val="24"/>
          <w:szCs w:val="24"/>
        </w:rPr>
        <w:t>in legal representation over the period which justified the addition.</w:t>
      </w:r>
    </w:p>
    <w:p w:rsidR="00AB4C84" w:rsidRPr="009B202B" w:rsidRDefault="00143741">
      <w:pPr>
        <w:pStyle w:val="Bodytext0"/>
        <w:framePr w:w="7594" w:h="10198" w:hRule="exact" w:wrap="none" w:vAnchor="page" w:hAnchor="page" w:x="2336" w:y="2830"/>
        <w:shd w:val="clear" w:color="auto" w:fill="auto"/>
        <w:spacing w:after="0" w:line="422" w:lineRule="exact"/>
        <w:ind w:left="140" w:right="500" w:firstLine="0"/>
        <w:rPr>
          <w:rFonts w:ascii="Times New Roman" w:hAnsi="Times New Roman" w:cs="Times New Roman"/>
          <w:sz w:val="24"/>
          <w:szCs w:val="24"/>
        </w:rPr>
      </w:pPr>
      <w:r w:rsidRPr="009B202B">
        <w:rPr>
          <w:rStyle w:val="Bodytext1"/>
          <w:rFonts w:ascii="Times New Roman" w:hAnsi="Times New Roman" w:cs="Times New Roman"/>
          <w:sz w:val="24"/>
          <w:szCs w:val="24"/>
        </w:rPr>
        <w:t>On the other hand, the Respondent represented by Rev. Bikangiso did not file any affidavit in rebuttal of the Applicants affidavit and therefore the evidence in support of the applicatio</w:t>
      </w:r>
      <w:r w:rsidRPr="009B202B">
        <w:rPr>
          <w:rStyle w:val="Bodytext1"/>
          <w:rFonts w:ascii="Times New Roman" w:hAnsi="Times New Roman" w:cs="Times New Roman"/>
          <w:sz w:val="24"/>
          <w:szCs w:val="24"/>
        </w:rPr>
        <w:t>n stands un challenged leading to the presumption that what the Applicant stated as her evidence is true or accepted by the Respondent. M/S Ngaruye Ruhindi, for the applicant and Bikangiso Ezera for the Respondent filed written submission which shall be re</w:t>
      </w:r>
      <w:r w:rsidRPr="009B202B">
        <w:rPr>
          <w:rStyle w:val="Bodytext1"/>
          <w:rFonts w:ascii="Times New Roman" w:hAnsi="Times New Roman" w:cs="Times New Roman"/>
          <w:sz w:val="24"/>
          <w:szCs w:val="24"/>
        </w:rPr>
        <w:t>ferred to where appropriate.</w:t>
      </w:r>
    </w:p>
    <w:p w:rsidR="00AB4C84" w:rsidRPr="009B202B" w:rsidRDefault="00AB4C84">
      <w:pPr>
        <w:rPr>
          <w:rFonts w:ascii="Times New Roman" w:hAnsi="Times New Roman" w:cs="Times New Roman"/>
        </w:rPr>
        <w:sectPr w:rsidR="00AB4C84" w:rsidRPr="009B202B">
          <w:pgSz w:w="12240" w:h="15840"/>
          <w:pgMar w:top="0" w:right="0" w:bottom="0" w:left="0" w:header="0" w:footer="3" w:gutter="0"/>
          <w:cols w:space="720"/>
          <w:noEndnote/>
          <w:docGrid w:linePitch="360"/>
        </w:sectPr>
      </w:pPr>
    </w:p>
    <w:p w:rsidR="00AB4C84" w:rsidRPr="009B202B" w:rsidRDefault="00143741">
      <w:pPr>
        <w:pStyle w:val="Bodytext0"/>
        <w:framePr w:w="7022" w:h="10873" w:hRule="exact" w:wrap="none" w:vAnchor="page" w:hAnchor="page" w:x="2622" w:y="2444"/>
        <w:shd w:val="clear" w:color="auto" w:fill="auto"/>
        <w:spacing w:after="112" w:line="427" w:lineRule="exact"/>
        <w:ind w:left="20" w:right="40" w:firstLine="0"/>
        <w:rPr>
          <w:rFonts w:ascii="Times New Roman" w:hAnsi="Times New Roman" w:cs="Times New Roman"/>
          <w:sz w:val="24"/>
          <w:szCs w:val="24"/>
        </w:rPr>
      </w:pPr>
      <w:r w:rsidRPr="009B202B">
        <w:rPr>
          <w:rStyle w:val="Bodytext1"/>
          <w:rFonts w:ascii="Times New Roman" w:hAnsi="Times New Roman" w:cs="Times New Roman"/>
          <w:sz w:val="24"/>
          <w:szCs w:val="24"/>
        </w:rPr>
        <w:t>The Applicant is a widow of the Late John Turyagyenda and the REspondnet is the brother of the said Turyagyenda. The two brothers are sons of Late Kategaya who died in 1949. In Civil Suit No. 13 of 1984, befor</w:t>
      </w:r>
      <w:r w:rsidRPr="009B202B">
        <w:rPr>
          <w:rStyle w:val="Bodytext1"/>
          <w:rFonts w:ascii="Times New Roman" w:hAnsi="Times New Roman" w:cs="Times New Roman"/>
          <w:sz w:val="24"/>
          <w:szCs w:val="24"/>
        </w:rPr>
        <w:t>e Grade II Magistrate’s Court, the Plaintiff David Turyabagyenyi sued Turyagyenda seeking order for distribution of Kategaya’s estate comprised of cows and land. This case was decided ex-parte.</w:t>
      </w:r>
    </w:p>
    <w:p w:rsidR="00AB4C84" w:rsidRPr="009B202B" w:rsidRDefault="009B202B">
      <w:pPr>
        <w:pStyle w:val="Bodytext0"/>
        <w:framePr w:w="7022" w:h="10873" w:hRule="exact" w:wrap="none" w:vAnchor="page" w:hAnchor="page" w:x="2622" w:y="2444"/>
        <w:shd w:val="clear" w:color="auto" w:fill="auto"/>
        <w:spacing w:after="120" w:line="437" w:lineRule="exact"/>
        <w:ind w:left="20" w:right="40" w:firstLine="0"/>
        <w:rPr>
          <w:rFonts w:ascii="Times New Roman" w:hAnsi="Times New Roman" w:cs="Times New Roman"/>
          <w:sz w:val="24"/>
          <w:szCs w:val="24"/>
        </w:rPr>
      </w:pPr>
      <w:r>
        <w:rPr>
          <w:rStyle w:val="Bodytext1"/>
          <w:rFonts w:ascii="Times New Roman" w:hAnsi="Times New Roman" w:cs="Times New Roman"/>
          <w:sz w:val="24"/>
          <w:szCs w:val="24"/>
        </w:rPr>
        <w:t>In 1997, David Turyabagyenyi</w:t>
      </w:r>
      <w:r w:rsidR="00143741" w:rsidRPr="009B202B">
        <w:rPr>
          <w:rStyle w:val="Bodytext1"/>
          <w:rFonts w:ascii="Times New Roman" w:hAnsi="Times New Roman" w:cs="Times New Roman"/>
          <w:sz w:val="24"/>
          <w:szCs w:val="24"/>
        </w:rPr>
        <w:t>, filed another suit, by ordinary</w:t>
      </w:r>
      <w:r w:rsidR="00143741" w:rsidRPr="009B202B">
        <w:rPr>
          <w:rStyle w:val="Bodytext1"/>
          <w:rFonts w:ascii="Times New Roman" w:hAnsi="Times New Roman" w:cs="Times New Roman"/>
          <w:sz w:val="24"/>
          <w:szCs w:val="24"/>
        </w:rPr>
        <w:t xml:space="preserve"> plaint which was named miscellaneous application No. 7 of 1997 against John Turyagyenda seeking:-</w:t>
      </w:r>
    </w:p>
    <w:p w:rsidR="00AB4C84" w:rsidRPr="009B202B" w:rsidRDefault="00143741">
      <w:pPr>
        <w:pStyle w:val="Bodytext0"/>
        <w:framePr w:w="7022" w:h="10873" w:hRule="exact" w:wrap="none" w:vAnchor="page" w:hAnchor="page" w:x="2622" w:y="2444"/>
        <w:shd w:val="clear" w:color="auto" w:fill="auto"/>
        <w:spacing w:after="116" w:line="437" w:lineRule="exact"/>
        <w:ind w:left="860" w:right="40"/>
        <w:rPr>
          <w:rFonts w:ascii="Times New Roman" w:hAnsi="Times New Roman" w:cs="Times New Roman"/>
          <w:sz w:val="24"/>
          <w:szCs w:val="24"/>
        </w:rPr>
      </w:pPr>
      <w:r w:rsidRPr="009B202B">
        <w:rPr>
          <w:rStyle w:val="Bodytext1"/>
          <w:rFonts w:ascii="Times New Roman" w:hAnsi="Times New Roman" w:cs="Times New Roman"/>
          <w:sz w:val="24"/>
          <w:szCs w:val="24"/>
        </w:rPr>
        <w:t>(a) Judgment against the defendant, cancellation of Letters of Administration, sharing of the estate among the beneficiaries, granting letters of Administrat</w:t>
      </w:r>
      <w:r w:rsidRPr="009B202B">
        <w:rPr>
          <w:rStyle w:val="Bodytext1"/>
          <w:rFonts w:ascii="Times New Roman" w:hAnsi="Times New Roman" w:cs="Times New Roman"/>
          <w:sz w:val="24"/>
          <w:szCs w:val="24"/>
        </w:rPr>
        <w:t>ion to the estate of Kategaya to the Plaintiff. This subsequent suit was decided by the Chief Magistrate after the death of John Turyagyenda in favour of the Plaintiff, David Turyabagyenyi.</w:t>
      </w:r>
    </w:p>
    <w:p w:rsidR="00AB4C84" w:rsidRPr="009B202B" w:rsidRDefault="00143741">
      <w:pPr>
        <w:pStyle w:val="Bodytext0"/>
        <w:framePr w:w="7022" w:h="10873" w:hRule="exact" w:wrap="none" w:vAnchor="page" w:hAnchor="page" w:x="2622" w:y="2444"/>
        <w:shd w:val="clear" w:color="auto" w:fill="auto"/>
        <w:spacing w:after="124" w:line="442" w:lineRule="exact"/>
        <w:ind w:left="20" w:right="40" w:firstLine="0"/>
        <w:rPr>
          <w:rFonts w:ascii="Times New Roman" w:hAnsi="Times New Roman" w:cs="Times New Roman"/>
          <w:sz w:val="24"/>
          <w:szCs w:val="24"/>
        </w:rPr>
      </w:pPr>
      <w:r w:rsidRPr="009B202B">
        <w:rPr>
          <w:rStyle w:val="Bodytext1"/>
          <w:rFonts w:ascii="Times New Roman" w:hAnsi="Times New Roman" w:cs="Times New Roman"/>
          <w:sz w:val="24"/>
          <w:szCs w:val="24"/>
        </w:rPr>
        <w:t>The proceedings appear grossly irregular for the following reasons</w:t>
      </w:r>
      <w:r w:rsidRPr="009B202B">
        <w:rPr>
          <w:rStyle w:val="Bodytext1"/>
          <w:rFonts w:ascii="Times New Roman" w:hAnsi="Times New Roman" w:cs="Times New Roman"/>
          <w:sz w:val="24"/>
          <w:szCs w:val="24"/>
        </w:rPr>
        <w:t>. I have observed from the record;</w:t>
      </w:r>
    </w:p>
    <w:p w:rsidR="00AB4C84" w:rsidRPr="009B202B" w:rsidRDefault="00143741">
      <w:pPr>
        <w:pStyle w:val="Bodytext0"/>
        <w:framePr w:w="7022" w:h="10873" w:hRule="exact" w:wrap="none" w:vAnchor="page" w:hAnchor="page" w:x="2622" w:y="2444"/>
        <w:shd w:val="clear" w:color="auto" w:fill="auto"/>
        <w:spacing w:after="0" w:line="437" w:lineRule="exact"/>
        <w:ind w:left="860" w:right="40"/>
        <w:rPr>
          <w:rFonts w:ascii="Times New Roman" w:hAnsi="Times New Roman" w:cs="Times New Roman"/>
          <w:sz w:val="24"/>
          <w:szCs w:val="24"/>
        </w:rPr>
      </w:pPr>
      <w:r w:rsidRPr="009B202B">
        <w:rPr>
          <w:rStyle w:val="Bodytext1"/>
          <w:rFonts w:ascii="Times New Roman" w:hAnsi="Times New Roman" w:cs="Times New Roman"/>
          <w:sz w:val="24"/>
          <w:szCs w:val="24"/>
        </w:rPr>
        <w:t>(1) John Turyagyenda was being sued as the Administrator of the estate of Kategaya who died in 1949. There is no evidence whether Turyagyenda was granted Letters of Administration, if so when and under which application o</w:t>
      </w:r>
      <w:r w:rsidRPr="009B202B">
        <w:rPr>
          <w:rStyle w:val="Bodytext1"/>
          <w:rFonts w:ascii="Times New Roman" w:hAnsi="Times New Roman" w:cs="Times New Roman"/>
          <w:sz w:val="24"/>
          <w:szCs w:val="24"/>
        </w:rPr>
        <w:t>r court.</w:t>
      </w:r>
    </w:p>
    <w:p w:rsidR="00AB4C84" w:rsidRPr="009B202B" w:rsidRDefault="00AB4C84">
      <w:pPr>
        <w:rPr>
          <w:rFonts w:ascii="Times New Roman" w:hAnsi="Times New Roman" w:cs="Times New Roman"/>
        </w:rPr>
        <w:sectPr w:rsidR="00AB4C84" w:rsidRPr="009B202B">
          <w:pgSz w:w="12240" w:h="15840"/>
          <w:pgMar w:top="0" w:right="0" w:bottom="0" w:left="0" w:header="0" w:footer="3" w:gutter="0"/>
          <w:cols w:space="720"/>
          <w:noEndnote/>
          <w:docGrid w:linePitch="360"/>
        </w:sectPr>
      </w:pPr>
    </w:p>
    <w:p w:rsidR="00AB4C84" w:rsidRPr="009B202B" w:rsidRDefault="009B202B" w:rsidP="009B202B">
      <w:pPr>
        <w:pStyle w:val="Bodytext0"/>
        <w:framePr w:w="7877" w:h="10867" w:hRule="exact" w:wrap="none" w:vAnchor="page" w:hAnchor="page" w:x="2195" w:y="2763"/>
        <w:shd w:val="clear" w:color="auto" w:fill="auto"/>
        <w:spacing w:after="130" w:line="180" w:lineRule="exact"/>
        <w:ind w:firstLine="300"/>
        <w:jc w:val="left"/>
        <w:rPr>
          <w:rFonts w:ascii="Times New Roman" w:hAnsi="Times New Roman" w:cs="Times New Roman"/>
          <w:sz w:val="24"/>
          <w:szCs w:val="24"/>
        </w:rPr>
      </w:pPr>
      <w:r>
        <w:rPr>
          <w:rStyle w:val="Bodytext1"/>
          <w:rFonts w:ascii="Times New Roman" w:hAnsi="Times New Roman" w:cs="Times New Roman"/>
          <w:sz w:val="24"/>
          <w:szCs w:val="24"/>
        </w:rPr>
        <w:t>(2)</w:t>
      </w:r>
      <w:r w:rsidR="00143741" w:rsidRPr="009B202B">
        <w:rPr>
          <w:rStyle w:val="Bodytext1"/>
          <w:rFonts w:ascii="Times New Roman" w:hAnsi="Times New Roman" w:cs="Times New Roman"/>
          <w:sz w:val="24"/>
          <w:szCs w:val="24"/>
        </w:rPr>
        <w:t xml:space="preserve"> The Applicant in this </w:t>
      </w:r>
      <w:r w:rsidRPr="009B202B">
        <w:rPr>
          <w:rStyle w:val="Bodytext1"/>
          <w:rFonts w:ascii="Times New Roman" w:hAnsi="Times New Roman" w:cs="Times New Roman"/>
          <w:sz w:val="24"/>
          <w:szCs w:val="24"/>
          <w:vertAlign w:val="subscript"/>
        </w:rPr>
        <w:t>Application</w:t>
      </w:r>
      <w:r w:rsidR="00143741" w:rsidRPr="009B202B">
        <w:rPr>
          <w:rStyle w:val="Bodytext1"/>
          <w:rFonts w:ascii="Times New Roman" w:hAnsi="Times New Roman" w:cs="Times New Roman"/>
          <w:sz w:val="24"/>
          <w:szCs w:val="24"/>
          <w:vertAlign w:val="subscript"/>
        </w:rPr>
        <w:t xml:space="preserve"> was</w:t>
      </w:r>
      <w:r w:rsidR="00143741" w:rsidRPr="009B202B">
        <w:rPr>
          <w:rStyle w:val="Bodytext1"/>
          <w:rFonts w:ascii="Times New Roman" w:hAnsi="Times New Roman" w:cs="Times New Roman"/>
          <w:sz w:val="24"/>
          <w:szCs w:val="24"/>
        </w:rPr>
        <w:t xml:space="preserve"> </w:t>
      </w:r>
    </w:p>
    <w:p w:rsidR="00AB4C84" w:rsidRPr="009B202B" w:rsidRDefault="00143741" w:rsidP="009B202B">
      <w:pPr>
        <w:pStyle w:val="Bodytext0"/>
        <w:framePr w:w="7877" w:h="10867" w:hRule="exact" w:wrap="none" w:vAnchor="page" w:hAnchor="page" w:x="2195" w:y="2763"/>
        <w:shd w:val="clear" w:color="auto" w:fill="auto"/>
        <w:spacing w:after="346" w:line="408" w:lineRule="exact"/>
        <w:ind w:right="680" w:firstLine="0"/>
        <w:rPr>
          <w:rFonts w:ascii="Times New Roman" w:hAnsi="Times New Roman" w:cs="Times New Roman"/>
          <w:sz w:val="24"/>
          <w:szCs w:val="24"/>
        </w:rPr>
      </w:pPr>
      <w:r w:rsidRPr="009B202B">
        <w:rPr>
          <w:rStyle w:val="Bodytext1"/>
          <w:rFonts w:ascii="Times New Roman" w:hAnsi="Times New Roman" w:cs="Times New Roman"/>
          <w:sz w:val="24"/>
          <w:szCs w:val="24"/>
        </w:rPr>
        <w:t>to be answerable in matters of Administration of the estate of Kategaya merely because she was the administrator of the estate of John Turyagyenda.</w:t>
      </w:r>
    </w:p>
    <w:p w:rsidR="00AB4C84" w:rsidRPr="009B202B" w:rsidRDefault="00143741">
      <w:pPr>
        <w:pStyle w:val="Bodytext41"/>
        <w:framePr w:w="7877" w:h="10867" w:hRule="exact" w:wrap="none" w:vAnchor="page" w:hAnchor="page" w:x="2195" w:y="2763"/>
        <w:shd w:val="clear" w:color="auto" w:fill="auto"/>
        <w:spacing w:before="0" w:line="200" w:lineRule="exact"/>
        <w:ind w:left="220"/>
        <w:rPr>
          <w:rFonts w:ascii="Times New Roman" w:hAnsi="Times New Roman" w:cs="Times New Roman"/>
          <w:sz w:val="24"/>
          <w:szCs w:val="24"/>
        </w:rPr>
      </w:pPr>
      <w:r w:rsidRPr="009B202B">
        <w:rPr>
          <w:rStyle w:val="Bodytext4TrebuchetMS"/>
          <w:rFonts w:ascii="Times New Roman" w:hAnsi="Times New Roman" w:cs="Times New Roman"/>
          <w:sz w:val="24"/>
          <w:szCs w:val="24"/>
        </w:rPr>
        <w:t xml:space="preserve">In </w:t>
      </w:r>
      <w:r w:rsidRPr="009B202B">
        <w:rPr>
          <w:rStyle w:val="Bodytext42"/>
          <w:rFonts w:ascii="Times New Roman" w:hAnsi="Times New Roman" w:cs="Times New Roman"/>
          <w:sz w:val="24"/>
          <w:szCs w:val="24"/>
        </w:rPr>
        <w:t xml:space="preserve">my view these are two separate </w:t>
      </w:r>
      <w:r w:rsidRPr="009B202B">
        <w:rPr>
          <w:rStyle w:val="Bodytext42"/>
          <w:rFonts w:ascii="Times New Roman" w:hAnsi="Times New Roman" w:cs="Times New Roman"/>
          <w:sz w:val="24"/>
          <w:szCs w:val="24"/>
        </w:rPr>
        <w:t>estates Th„</w:t>
      </w:r>
    </w:p>
    <w:p w:rsidR="00AB4C84" w:rsidRPr="009B202B" w:rsidRDefault="00143741">
      <w:pPr>
        <w:pStyle w:val="Bodytext0"/>
        <w:framePr w:w="7877" w:h="10867" w:hRule="exact" w:wrap="none" w:vAnchor="page" w:hAnchor="page" w:x="2195" w:y="2763"/>
        <w:shd w:val="clear" w:color="auto" w:fill="auto"/>
        <w:tabs>
          <w:tab w:val="left" w:pos="2842"/>
        </w:tabs>
        <w:spacing w:after="0" w:line="180" w:lineRule="exact"/>
        <w:ind w:right="320" w:firstLine="0"/>
        <w:jc w:val="center"/>
        <w:rPr>
          <w:rFonts w:ascii="Times New Roman" w:hAnsi="Times New Roman" w:cs="Times New Roman"/>
          <w:sz w:val="24"/>
          <w:szCs w:val="24"/>
        </w:rPr>
      </w:pPr>
      <w:r w:rsidRPr="009B202B">
        <w:rPr>
          <w:rStyle w:val="Bodytext1"/>
          <w:rFonts w:ascii="Times New Roman" w:hAnsi="Times New Roman" w:cs="Times New Roman"/>
          <w:sz w:val="24"/>
          <w:szCs w:val="24"/>
        </w:rPr>
        <w:tab/>
      </w:r>
      <w:r w:rsidRPr="009B202B">
        <w:rPr>
          <w:rStyle w:val="Bodytext1"/>
          <w:rFonts w:ascii="Times New Roman" w:hAnsi="Times New Roman" w:cs="Times New Roman"/>
          <w:sz w:val="24"/>
          <w:szCs w:val="24"/>
          <w:vertAlign w:val="superscript"/>
        </w:rPr>
        <w:t>p e es</w:t>
      </w:r>
      <w:r w:rsidRPr="009B202B">
        <w:rPr>
          <w:rStyle w:val="Bodytext1"/>
          <w:rFonts w:ascii="Times New Roman" w:hAnsi="Times New Roman" w:cs="Times New Roman"/>
          <w:sz w:val="24"/>
          <w:szCs w:val="24"/>
        </w:rPr>
        <w:t>tates. The moment the</w:t>
      </w:r>
    </w:p>
    <w:p w:rsidR="00AB4C84" w:rsidRPr="009B202B" w:rsidRDefault="00143741">
      <w:pPr>
        <w:pStyle w:val="Bodytext0"/>
        <w:framePr w:w="7877" w:h="10867" w:hRule="exact" w:wrap="none" w:vAnchor="page" w:hAnchor="page" w:x="2195" w:y="2763"/>
        <w:shd w:val="clear" w:color="auto" w:fill="auto"/>
        <w:spacing w:after="0" w:line="427" w:lineRule="exact"/>
        <w:ind w:left="220" w:firstLine="0"/>
        <w:rPr>
          <w:rFonts w:ascii="Times New Roman" w:hAnsi="Times New Roman" w:cs="Times New Roman"/>
          <w:sz w:val="24"/>
          <w:szCs w:val="24"/>
        </w:rPr>
      </w:pPr>
      <w:r w:rsidRPr="009B202B">
        <w:rPr>
          <w:rStyle w:val="Bodytext1"/>
          <w:rFonts w:ascii="Times New Roman" w:hAnsi="Times New Roman" w:cs="Times New Roman"/>
          <w:sz w:val="24"/>
          <w:szCs w:val="24"/>
        </w:rPr>
        <w:t>Administrator of the estate of Kategaya died the estate remained</w:t>
      </w:r>
    </w:p>
    <w:p w:rsidR="00AB4C84" w:rsidRPr="009B202B" w:rsidRDefault="00143741">
      <w:pPr>
        <w:pStyle w:val="Bodytext0"/>
        <w:framePr w:w="7877" w:h="10867" w:hRule="exact" w:wrap="none" w:vAnchor="page" w:hAnchor="page" w:x="2195" w:y="2763"/>
        <w:shd w:val="clear" w:color="auto" w:fill="auto"/>
        <w:spacing w:after="0" w:line="427" w:lineRule="exact"/>
        <w:ind w:left="220" w:firstLine="0"/>
        <w:rPr>
          <w:rFonts w:ascii="Times New Roman" w:hAnsi="Times New Roman" w:cs="Times New Roman"/>
          <w:sz w:val="24"/>
          <w:szCs w:val="24"/>
        </w:rPr>
      </w:pPr>
      <w:r w:rsidRPr="009B202B">
        <w:rPr>
          <w:rStyle w:val="Bodytext1"/>
          <w:rFonts w:ascii="Times New Roman" w:hAnsi="Times New Roman" w:cs="Times New Roman"/>
          <w:sz w:val="24"/>
          <w:szCs w:val="24"/>
        </w:rPr>
        <w:t>without an administrator. The Letters of Administration, if they</w:t>
      </w:r>
    </w:p>
    <w:p w:rsidR="00AB4C84" w:rsidRPr="009B202B" w:rsidRDefault="00143741">
      <w:pPr>
        <w:pStyle w:val="Bodytext0"/>
        <w:framePr w:w="7877" w:h="10867" w:hRule="exact" w:wrap="none" w:vAnchor="page" w:hAnchor="page" w:x="2195" w:y="2763"/>
        <w:shd w:val="clear" w:color="auto" w:fill="auto"/>
        <w:spacing w:after="0" w:line="427" w:lineRule="exact"/>
        <w:ind w:left="220" w:firstLine="0"/>
        <w:rPr>
          <w:rFonts w:ascii="Times New Roman" w:hAnsi="Times New Roman" w:cs="Times New Roman"/>
          <w:sz w:val="24"/>
          <w:szCs w:val="24"/>
        </w:rPr>
      </w:pPr>
      <w:r w:rsidRPr="009B202B">
        <w:rPr>
          <w:rStyle w:val="Bodytext1"/>
          <w:rFonts w:ascii="Times New Roman" w:hAnsi="Times New Roman" w:cs="Times New Roman"/>
          <w:sz w:val="24"/>
          <w:szCs w:val="24"/>
        </w:rPr>
        <w:t xml:space="preserve">existed, which has no, heen proved </w:t>
      </w:r>
      <w:r w:rsidR="009B202B" w:rsidRPr="009B202B">
        <w:rPr>
          <w:rStyle w:val="Bodytext1"/>
          <w:rFonts w:ascii="Times New Roman" w:hAnsi="Times New Roman" w:cs="Times New Roman"/>
          <w:sz w:val="24"/>
          <w:szCs w:val="24"/>
        </w:rPr>
        <w:t>would</w:t>
      </w:r>
      <w:r w:rsidRPr="009B202B">
        <w:rPr>
          <w:rStyle w:val="Bodytext1"/>
          <w:rFonts w:ascii="Times New Roman" w:hAnsi="Times New Roman" w:cs="Times New Roman"/>
          <w:sz w:val="24"/>
          <w:szCs w:val="24"/>
        </w:rPr>
        <w:t xml:space="preserve"> a hate and „ was the</w:t>
      </w:r>
    </w:p>
    <w:p w:rsidR="00AB4C84" w:rsidRPr="009B202B" w:rsidRDefault="00143741">
      <w:pPr>
        <w:pStyle w:val="Bodytext0"/>
        <w:framePr w:w="7877" w:h="10867" w:hRule="exact" w:wrap="none" w:vAnchor="page" w:hAnchor="page" w:x="2195" w:y="2763"/>
        <w:shd w:val="clear" w:color="auto" w:fill="auto"/>
        <w:spacing w:after="0"/>
        <w:ind w:left="220" w:firstLine="0"/>
        <w:rPr>
          <w:rFonts w:ascii="Times New Roman" w:hAnsi="Times New Roman" w:cs="Times New Roman"/>
          <w:sz w:val="24"/>
          <w:szCs w:val="24"/>
        </w:rPr>
      </w:pPr>
      <w:r w:rsidRPr="009B202B">
        <w:rPr>
          <w:rStyle w:val="Bodytext1"/>
          <w:rFonts w:ascii="Times New Roman" w:hAnsi="Times New Roman" w:cs="Times New Roman"/>
          <w:sz w:val="24"/>
          <w:szCs w:val="24"/>
        </w:rPr>
        <w:t xml:space="preserve">uty of the </w:t>
      </w:r>
      <w:r w:rsidR="009B202B">
        <w:rPr>
          <w:rStyle w:val="Bodytext1"/>
          <w:rFonts w:ascii="Times New Roman" w:hAnsi="Times New Roman" w:cs="Times New Roman"/>
          <w:sz w:val="24"/>
          <w:szCs w:val="24"/>
        </w:rPr>
        <w:t>beneficari</w:t>
      </w:r>
      <w:r w:rsidRPr="009B202B">
        <w:rPr>
          <w:rStyle w:val="Bodytext1"/>
          <w:rFonts w:ascii="Times New Roman" w:hAnsi="Times New Roman" w:cs="Times New Roman"/>
          <w:sz w:val="24"/>
          <w:szCs w:val="24"/>
        </w:rPr>
        <w:t>es to apply ,</w:t>
      </w:r>
      <w:r w:rsidRPr="009B202B">
        <w:rPr>
          <w:rStyle w:val="Bodytext1"/>
          <w:rFonts w:ascii="Times New Roman" w:hAnsi="Times New Roman" w:cs="Times New Roman"/>
          <w:sz w:val="24"/>
          <w:szCs w:val="24"/>
          <w:vertAlign w:val="subscript"/>
        </w:rPr>
        <w:t>0</w:t>
      </w:r>
      <w:r w:rsidRPr="009B202B">
        <w:rPr>
          <w:rStyle w:val="Bodytext1"/>
          <w:rFonts w:ascii="Times New Roman" w:hAnsi="Times New Roman" w:cs="Times New Roman"/>
          <w:sz w:val="24"/>
          <w:szCs w:val="24"/>
        </w:rPr>
        <w:t xml:space="preserve"> administer the residue of the</w:t>
      </w:r>
    </w:p>
    <w:p w:rsidR="00AB4C84" w:rsidRPr="009B202B" w:rsidRDefault="00143741">
      <w:pPr>
        <w:pStyle w:val="Bodytext0"/>
        <w:framePr w:w="7877" w:h="10867" w:hRule="exact" w:wrap="none" w:vAnchor="page" w:hAnchor="page" w:x="2195" w:y="2763"/>
        <w:shd w:val="clear" w:color="auto" w:fill="auto"/>
        <w:spacing w:after="0"/>
        <w:ind w:left="220" w:firstLine="0"/>
        <w:rPr>
          <w:rFonts w:ascii="Times New Roman" w:hAnsi="Times New Roman" w:cs="Times New Roman"/>
          <w:sz w:val="24"/>
          <w:szCs w:val="24"/>
        </w:rPr>
      </w:pPr>
      <w:r w:rsidRPr="009B202B">
        <w:rPr>
          <w:rStyle w:val="Bodytext1"/>
          <w:rFonts w:ascii="Times New Roman" w:hAnsi="Times New Roman" w:cs="Times New Roman"/>
          <w:sz w:val="24"/>
          <w:szCs w:val="24"/>
        </w:rPr>
        <w:t>estate. Therefore any Judgment against the Applicant based on</w:t>
      </w:r>
    </w:p>
    <w:p w:rsidR="00AB4C84" w:rsidRPr="009B202B" w:rsidRDefault="00143741">
      <w:pPr>
        <w:pStyle w:val="Bodytext0"/>
        <w:framePr w:w="7877" w:h="10867" w:hRule="exact" w:wrap="none" w:vAnchor="page" w:hAnchor="page" w:x="2195" w:y="2763"/>
        <w:shd w:val="clear" w:color="auto" w:fill="auto"/>
        <w:spacing w:after="0"/>
        <w:ind w:left="220" w:firstLine="0"/>
        <w:rPr>
          <w:rFonts w:ascii="Times New Roman" w:hAnsi="Times New Roman" w:cs="Times New Roman"/>
          <w:sz w:val="24"/>
          <w:szCs w:val="24"/>
        </w:rPr>
      </w:pPr>
      <w:r w:rsidRPr="009B202B">
        <w:rPr>
          <w:rStyle w:val="Bodytext1"/>
          <w:rFonts w:ascii="Times New Roman" w:hAnsi="Times New Roman" w:cs="Times New Roman"/>
          <w:sz w:val="24"/>
          <w:szCs w:val="24"/>
        </w:rPr>
        <w:t>« e Administration of Kategaya</w:t>
      </w:r>
      <w:r w:rsidR="009B202B" w:rsidRPr="009B202B">
        <w:rPr>
          <w:rStyle w:val="Bodytext1"/>
          <w:rFonts w:ascii="Times New Roman" w:hAnsi="Times New Roman" w:cs="Times New Roman"/>
          <w:sz w:val="24"/>
          <w:szCs w:val="24"/>
        </w:rPr>
        <w:t>’</w:t>
      </w:r>
      <w:r w:rsidRPr="009B202B">
        <w:rPr>
          <w:rStyle w:val="Bodytext1"/>
          <w:rFonts w:ascii="Times New Roman" w:hAnsi="Times New Roman" w:cs="Times New Roman"/>
          <w:sz w:val="24"/>
          <w:szCs w:val="24"/>
        </w:rPr>
        <w:t>s estate is invalid. I, follows that</w:t>
      </w:r>
    </w:p>
    <w:p w:rsidR="00AB4C84" w:rsidRPr="009B202B" w:rsidRDefault="00143741">
      <w:pPr>
        <w:pStyle w:val="Bodytext0"/>
        <w:framePr w:w="7877" w:h="10867" w:hRule="exact" w:wrap="none" w:vAnchor="page" w:hAnchor="page" w:x="2195" w:y="2763"/>
        <w:shd w:val="clear" w:color="auto" w:fill="auto"/>
        <w:spacing w:after="0"/>
        <w:ind w:left="220" w:firstLine="0"/>
        <w:rPr>
          <w:rFonts w:ascii="Times New Roman" w:hAnsi="Times New Roman" w:cs="Times New Roman"/>
          <w:sz w:val="24"/>
          <w:szCs w:val="24"/>
        </w:rPr>
      </w:pPr>
      <w:r w:rsidRPr="009B202B">
        <w:rPr>
          <w:rStyle w:val="Bodytext1"/>
          <w:rFonts w:ascii="Times New Roman" w:hAnsi="Times New Roman" w:cs="Times New Roman"/>
          <w:sz w:val="24"/>
          <w:szCs w:val="24"/>
        </w:rPr>
        <w:t>a execution proceedings against the Applicant in the basis of</w:t>
      </w:r>
    </w:p>
    <w:p w:rsidR="00AB4C84" w:rsidRPr="009B202B" w:rsidRDefault="00143741">
      <w:pPr>
        <w:pStyle w:val="Bodytext0"/>
        <w:framePr w:w="7877" w:h="10867" w:hRule="exact" w:wrap="none" w:vAnchor="page" w:hAnchor="page" w:x="2195" w:y="2763"/>
        <w:shd w:val="clear" w:color="auto" w:fill="auto"/>
        <w:spacing w:after="486" w:line="370" w:lineRule="exact"/>
        <w:ind w:left="220" w:right="680" w:firstLine="0"/>
        <w:rPr>
          <w:rFonts w:ascii="Times New Roman" w:hAnsi="Times New Roman" w:cs="Times New Roman"/>
          <w:sz w:val="24"/>
          <w:szCs w:val="24"/>
        </w:rPr>
      </w:pPr>
      <w:r w:rsidRPr="009B202B">
        <w:rPr>
          <w:rStyle w:val="Bodytext1"/>
          <w:rFonts w:ascii="Times New Roman" w:hAnsi="Times New Roman" w:cs="Times New Roman"/>
          <w:sz w:val="24"/>
          <w:szCs w:val="24"/>
        </w:rPr>
        <w:t xml:space="preserve">such </w:t>
      </w:r>
      <w:r w:rsidRPr="009B202B">
        <w:rPr>
          <w:rStyle w:val="Bodytext1"/>
          <w:rFonts w:ascii="Times New Roman" w:hAnsi="Times New Roman" w:cs="Times New Roman"/>
          <w:sz w:val="24"/>
          <w:szCs w:val="24"/>
        </w:rPr>
        <w:t>judgment would equally be illegal because the Applicant was not administrator of the estate of Kategaya.</w:t>
      </w:r>
    </w:p>
    <w:p w:rsidR="00AB4C84" w:rsidRPr="009B202B" w:rsidRDefault="00143741">
      <w:pPr>
        <w:pStyle w:val="Bodytext0"/>
        <w:framePr w:w="7877" w:h="10867" w:hRule="exact" w:wrap="none" w:vAnchor="page" w:hAnchor="page" w:x="2195" w:y="2763"/>
        <w:shd w:val="clear" w:color="auto" w:fill="auto"/>
        <w:spacing w:after="0" w:line="437" w:lineRule="exact"/>
        <w:ind w:left="220" w:right="680" w:firstLine="0"/>
        <w:rPr>
          <w:rFonts w:ascii="Times New Roman" w:hAnsi="Times New Roman" w:cs="Times New Roman"/>
          <w:sz w:val="24"/>
          <w:szCs w:val="24"/>
        </w:rPr>
      </w:pPr>
      <w:r w:rsidRPr="009B202B">
        <w:rPr>
          <w:rStyle w:val="Bodytext1"/>
          <w:rFonts w:ascii="Times New Roman" w:hAnsi="Times New Roman" w:cs="Times New Roman"/>
          <w:sz w:val="24"/>
          <w:szCs w:val="24"/>
        </w:rPr>
        <w:t xml:space="preserve">Miscellaneous </w:t>
      </w:r>
      <w:r w:rsidR="009B202B" w:rsidRPr="009B202B">
        <w:rPr>
          <w:rStyle w:val="Bodytext1"/>
          <w:rFonts w:ascii="Times New Roman" w:hAnsi="Times New Roman" w:cs="Times New Roman"/>
          <w:sz w:val="24"/>
          <w:szCs w:val="24"/>
        </w:rPr>
        <w:t>Application</w:t>
      </w:r>
      <w:r w:rsidRPr="009B202B">
        <w:rPr>
          <w:rStyle w:val="Bodytext1"/>
          <w:rFonts w:ascii="Times New Roman" w:hAnsi="Times New Roman" w:cs="Times New Roman"/>
          <w:sz w:val="24"/>
          <w:szCs w:val="24"/>
        </w:rPr>
        <w:t xml:space="preserve"> number 7 of 1997 </w:t>
      </w:r>
      <w:r w:rsidR="009B202B">
        <w:rPr>
          <w:rStyle w:val="Bodytext1"/>
          <w:rFonts w:ascii="Times New Roman" w:hAnsi="Times New Roman" w:cs="Times New Roman"/>
          <w:sz w:val="24"/>
          <w:szCs w:val="24"/>
        </w:rPr>
        <w:t>which in form is an ordinary suit</w:t>
      </w:r>
      <w:r w:rsidRPr="009B202B">
        <w:rPr>
          <w:rStyle w:val="Bodytext1"/>
          <w:rFonts w:ascii="Times New Roman" w:hAnsi="Times New Roman" w:cs="Times New Roman"/>
          <w:sz w:val="24"/>
          <w:szCs w:val="24"/>
        </w:rPr>
        <w:t xml:space="preserve"> was irregularly handled. This was a suit that required fi</w:t>
      </w:r>
      <w:r w:rsidR="009B202B">
        <w:rPr>
          <w:rStyle w:val="Bodytext1"/>
          <w:rFonts w:ascii="Times New Roman" w:hAnsi="Times New Roman" w:cs="Times New Roman"/>
          <w:sz w:val="24"/>
          <w:szCs w:val="24"/>
        </w:rPr>
        <w:t>li</w:t>
      </w:r>
      <w:r w:rsidRPr="009B202B">
        <w:rPr>
          <w:rStyle w:val="Bodytext1"/>
          <w:rFonts w:ascii="Times New Roman" w:hAnsi="Times New Roman" w:cs="Times New Roman"/>
          <w:sz w:val="24"/>
          <w:szCs w:val="24"/>
        </w:rPr>
        <w:t>n</w:t>
      </w:r>
      <w:r w:rsidR="009B202B">
        <w:rPr>
          <w:rStyle w:val="Bodytext1"/>
          <w:rFonts w:ascii="Times New Roman" w:hAnsi="Times New Roman" w:cs="Times New Roman"/>
          <w:sz w:val="24"/>
          <w:szCs w:val="24"/>
          <w:vertAlign w:val="subscript"/>
        </w:rPr>
        <w:t>g</w:t>
      </w:r>
      <w:r w:rsidRPr="009B202B">
        <w:rPr>
          <w:rStyle w:val="Bodytext1"/>
          <w:rFonts w:ascii="Times New Roman" w:hAnsi="Times New Roman" w:cs="Times New Roman"/>
          <w:sz w:val="24"/>
          <w:szCs w:val="24"/>
          <w:vertAlign w:val="subscript"/>
        </w:rPr>
        <w:t xml:space="preserve"> 0</w:t>
      </w:r>
      <w:r w:rsidRPr="009B202B">
        <w:rPr>
          <w:rStyle w:val="Bodytext1"/>
          <w:rFonts w:ascii="Times New Roman" w:hAnsi="Times New Roman" w:cs="Times New Roman"/>
          <w:sz w:val="24"/>
          <w:szCs w:val="24"/>
        </w:rPr>
        <w:t>f a written s</w:t>
      </w:r>
      <w:r w:rsidRPr="009B202B">
        <w:rPr>
          <w:rStyle w:val="Bodytext1"/>
          <w:rFonts w:ascii="Times New Roman" w:hAnsi="Times New Roman" w:cs="Times New Roman"/>
          <w:sz w:val="24"/>
          <w:szCs w:val="24"/>
        </w:rPr>
        <w:t>tatement of Defence and calling of evidence by either party. These defective proceedings, if had been properly handled, would have taken care of what Bikangiso and company Advocates seek to be considered as evidence in their submissions. I have perused the</w:t>
      </w:r>
      <w:r w:rsidRPr="009B202B">
        <w:rPr>
          <w:rStyle w:val="Bodytext1"/>
          <w:rFonts w:ascii="Times New Roman" w:hAnsi="Times New Roman" w:cs="Times New Roman"/>
          <w:sz w:val="24"/>
          <w:szCs w:val="24"/>
        </w:rPr>
        <w:t xml:space="preserve"> trial record there is no evidence properly brought before court to prove that the applicant sold any part of Kategayas estate. I did not find this a</w:t>
      </w:r>
    </w:p>
    <w:p w:rsidR="00AB4C84" w:rsidRPr="009B202B" w:rsidRDefault="00AB4C84">
      <w:pPr>
        <w:rPr>
          <w:rFonts w:ascii="Times New Roman" w:hAnsi="Times New Roman" w:cs="Times New Roman"/>
        </w:rPr>
        <w:sectPr w:rsidR="00AB4C84" w:rsidRPr="009B202B">
          <w:pgSz w:w="12240" w:h="15840"/>
          <w:pgMar w:top="0" w:right="0" w:bottom="0" w:left="0" w:header="0" w:footer="3" w:gutter="0"/>
          <w:cols w:space="720"/>
          <w:noEndnote/>
          <w:docGrid w:linePitch="360"/>
        </w:sectPr>
      </w:pPr>
    </w:p>
    <w:p w:rsidR="00AB4C84" w:rsidRPr="009B202B" w:rsidRDefault="00143741">
      <w:pPr>
        <w:pStyle w:val="Bodytext0"/>
        <w:framePr w:w="7002" w:h="11355" w:hRule="exact" w:wrap="none" w:vAnchor="page" w:hAnchor="page" w:x="2633" w:y="2263"/>
        <w:shd w:val="clear" w:color="auto" w:fill="auto"/>
        <w:spacing w:after="411" w:line="421" w:lineRule="exact"/>
        <w:ind w:left="20" w:right="20" w:firstLine="0"/>
        <w:rPr>
          <w:rFonts w:ascii="Times New Roman" w:hAnsi="Times New Roman" w:cs="Times New Roman"/>
          <w:sz w:val="24"/>
          <w:szCs w:val="24"/>
        </w:rPr>
      </w:pPr>
      <w:r w:rsidRPr="009B202B">
        <w:rPr>
          <w:rFonts w:ascii="Times New Roman" w:hAnsi="Times New Roman" w:cs="Times New Roman"/>
          <w:sz w:val="24"/>
          <w:szCs w:val="24"/>
        </w:rPr>
        <w:t>tried issue it only finds its way in this by the advocates submissions which is not evid</w:t>
      </w:r>
      <w:r w:rsidRPr="009B202B">
        <w:rPr>
          <w:rFonts w:ascii="Times New Roman" w:hAnsi="Times New Roman" w:cs="Times New Roman"/>
          <w:sz w:val="24"/>
          <w:szCs w:val="24"/>
        </w:rPr>
        <w:t>ence.</w:t>
      </w:r>
    </w:p>
    <w:p w:rsidR="00AB4C84" w:rsidRPr="009B202B" w:rsidRDefault="00143741">
      <w:pPr>
        <w:pStyle w:val="Bodytext0"/>
        <w:framePr w:w="7002" w:h="11355" w:hRule="exact" w:wrap="none" w:vAnchor="page" w:hAnchor="page" w:x="2633" w:y="2263"/>
        <w:shd w:val="clear" w:color="auto" w:fill="auto"/>
        <w:spacing w:after="540"/>
        <w:ind w:left="20" w:right="20" w:firstLine="0"/>
        <w:rPr>
          <w:rFonts w:ascii="Times New Roman" w:hAnsi="Times New Roman" w:cs="Times New Roman"/>
          <w:sz w:val="24"/>
          <w:szCs w:val="24"/>
        </w:rPr>
      </w:pPr>
      <w:r w:rsidRPr="009B202B">
        <w:rPr>
          <w:rFonts w:ascii="Times New Roman" w:hAnsi="Times New Roman" w:cs="Times New Roman"/>
          <w:sz w:val="24"/>
          <w:szCs w:val="24"/>
        </w:rPr>
        <w:t>M/S Bikangiso &amp; Co. Advocates submitted that setting aside the irregular proceedings and Judgment would cause injustice to third parties who purchased part of Kategaya’s estate pursuant to the invalid executions. I find this a most unfortunate conten</w:t>
      </w:r>
      <w:r w:rsidRPr="009B202B">
        <w:rPr>
          <w:rFonts w:ascii="Times New Roman" w:hAnsi="Times New Roman" w:cs="Times New Roman"/>
          <w:sz w:val="24"/>
          <w:szCs w:val="24"/>
        </w:rPr>
        <w:t xml:space="preserve">tion in light of the well settled principals of Law that once illegality or irregularity has been brought to the attention of the courts of Law they </w:t>
      </w:r>
      <w:r w:rsidR="009B202B" w:rsidRPr="009B202B">
        <w:rPr>
          <w:rFonts w:ascii="Times New Roman" w:hAnsi="Times New Roman" w:cs="Times New Roman"/>
          <w:sz w:val="24"/>
          <w:szCs w:val="24"/>
        </w:rPr>
        <w:t>cannot</w:t>
      </w:r>
      <w:r w:rsidRPr="009B202B">
        <w:rPr>
          <w:rFonts w:ascii="Times New Roman" w:hAnsi="Times New Roman" w:cs="Times New Roman"/>
          <w:sz w:val="24"/>
          <w:szCs w:val="24"/>
        </w:rPr>
        <w:t xml:space="preserve"> be approved, ignored or let to be perpetuated. The legality of the purchasers who these advocates s</w:t>
      </w:r>
      <w:r w:rsidRPr="009B202B">
        <w:rPr>
          <w:rFonts w:ascii="Times New Roman" w:hAnsi="Times New Roman" w:cs="Times New Roman"/>
          <w:sz w:val="24"/>
          <w:szCs w:val="24"/>
        </w:rPr>
        <w:t>eek to protect are not party to these proceedings and no consideration to them can be made to defeat the Applicant’s rights and rectifications of the defective and irregular proceedings which is the duty of this court.</w:t>
      </w:r>
    </w:p>
    <w:p w:rsidR="00AB4C84" w:rsidRPr="009B202B" w:rsidRDefault="00143741">
      <w:pPr>
        <w:pStyle w:val="Bodytext0"/>
        <w:framePr w:w="7002" w:h="11355" w:hRule="exact" w:wrap="none" w:vAnchor="page" w:hAnchor="page" w:x="2633" w:y="2263"/>
        <w:shd w:val="clear" w:color="auto" w:fill="auto"/>
        <w:spacing w:after="417"/>
        <w:ind w:left="20" w:right="20" w:firstLine="0"/>
        <w:rPr>
          <w:rFonts w:ascii="Times New Roman" w:hAnsi="Times New Roman" w:cs="Times New Roman"/>
          <w:sz w:val="24"/>
          <w:szCs w:val="24"/>
        </w:rPr>
      </w:pPr>
      <w:r w:rsidRPr="009B202B">
        <w:rPr>
          <w:rFonts w:ascii="Times New Roman" w:hAnsi="Times New Roman" w:cs="Times New Roman"/>
          <w:sz w:val="24"/>
          <w:szCs w:val="24"/>
        </w:rPr>
        <w:t xml:space="preserve">The Applicants’ un challenged </w:t>
      </w:r>
      <w:r w:rsidRPr="009B202B">
        <w:rPr>
          <w:rFonts w:ascii="Times New Roman" w:hAnsi="Times New Roman" w:cs="Times New Roman"/>
          <w:sz w:val="24"/>
          <w:szCs w:val="24"/>
        </w:rPr>
        <w:t>evidence in the affidavit dated 28</w:t>
      </w:r>
      <w:r w:rsidRPr="009B202B">
        <w:rPr>
          <w:rFonts w:ascii="Times New Roman" w:hAnsi="Times New Roman" w:cs="Times New Roman"/>
          <w:sz w:val="24"/>
          <w:szCs w:val="24"/>
          <w:vertAlign w:val="superscript"/>
        </w:rPr>
        <w:t>th</w:t>
      </w:r>
      <w:r w:rsidRPr="009B202B">
        <w:rPr>
          <w:rFonts w:ascii="Times New Roman" w:hAnsi="Times New Roman" w:cs="Times New Roman"/>
          <w:sz w:val="24"/>
          <w:szCs w:val="24"/>
        </w:rPr>
        <w:t xml:space="preserve"> February, 2012 shows that there was no evidence of service of summons or hearing notice in Civil Suit 13 of 1984. Paragraph 9 of her affidavit shows that the Chief Magistrate acted irregularly to preside over execution </w:t>
      </w:r>
      <w:r w:rsidRPr="009B202B">
        <w:rPr>
          <w:rFonts w:ascii="Times New Roman" w:hAnsi="Times New Roman" w:cs="Times New Roman"/>
          <w:sz w:val="24"/>
          <w:szCs w:val="24"/>
        </w:rPr>
        <w:t>proceedings in a case that had been decided by a Grade II Magistrate.</w:t>
      </w:r>
    </w:p>
    <w:p w:rsidR="00AB4C84" w:rsidRPr="009B202B" w:rsidRDefault="00143741">
      <w:pPr>
        <w:pStyle w:val="Bodytext0"/>
        <w:framePr w:w="7002" w:h="11355" w:hRule="exact" w:wrap="none" w:vAnchor="page" w:hAnchor="page" w:x="2633" w:y="2263"/>
        <w:shd w:val="clear" w:color="auto" w:fill="auto"/>
        <w:spacing w:after="0" w:line="436" w:lineRule="exact"/>
        <w:ind w:left="20" w:right="20" w:firstLine="0"/>
        <w:rPr>
          <w:rFonts w:ascii="Times New Roman" w:hAnsi="Times New Roman" w:cs="Times New Roman"/>
          <w:sz w:val="24"/>
          <w:szCs w:val="24"/>
        </w:rPr>
      </w:pPr>
      <w:r w:rsidRPr="009B202B">
        <w:rPr>
          <w:rFonts w:ascii="Times New Roman" w:hAnsi="Times New Roman" w:cs="Times New Roman"/>
          <w:sz w:val="24"/>
          <w:szCs w:val="24"/>
        </w:rPr>
        <w:t>Paragraph 12 of applicants affidavit states that execution against the Applicant was irregular I have already examined and identified the irregularities above. The Applicant could not be</w:t>
      </w:r>
      <w:r w:rsidRPr="009B202B">
        <w:rPr>
          <w:rFonts w:ascii="Times New Roman" w:hAnsi="Times New Roman" w:cs="Times New Roman"/>
          <w:sz w:val="24"/>
          <w:szCs w:val="24"/>
        </w:rPr>
        <w:t xml:space="preserve"> liable as</w:t>
      </w:r>
    </w:p>
    <w:p w:rsidR="00AB4C84" w:rsidRPr="009B202B" w:rsidRDefault="00AB4C84">
      <w:pPr>
        <w:rPr>
          <w:rFonts w:ascii="Times New Roman" w:hAnsi="Times New Roman" w:cs="Times New Roman"/>
        </w:rPr>
        <w:sectPr w:rsidR="00AB4C84" w:rsidRPr="009B202B">
          <w:pgSz w:w="12240" w:h="15840"/>
          <w:pgMar w:top="0" w:right="0" w:bottom="0" w:left="0" w:header="0" w:footer="3" w:gutter="0"/>
          <w:cols w:space="720"/>
          <w:noEndnote/>
          <w:docGrid w:linePitch="360"/>
        </w:sectPr>
      </w:pPr>
    </w:p>
    <w:p w:rsidR="00AB4C84" w:rsidRPr="009B202B" w:rsidRDefault="009B202B">
      <w:pPr>
        <w:pStyle w:val="Bodytext0"/>
        <w:framePr w:w="7042" w:h="5227" w:hRule="exact" w:wrap="none" w:vAnchor="page" w:hAnchor="page" w:x="2613" w:y="2263"/>
        <w:shd w:val="clear" w:color="auto" w:fill="auto"/>
        <w:spacing w:after="176" w:line="427" w:lineRule="exact"/>
        <w:ind w:left="20" w:right="20" w:firstLine="0"/>
        <w:rPr>
          <w:rFonts w:ascii="Times New Roman" w:hAnsi="Times New Roman" w:cs="Times New Roman"/>
          <w:sz w:val="24"/>
          <w:szCs w:val="24"/>
        </w:rPr>
      </w:pPr>
      <w:r w:rsidRPr="009B202B">
        <w:rPr>
          <w:rStyle w:val="Bodytext1"/>
          <w:rFonts w:ascii="Times New Roman" w:hAnsi="Times New Roman" w:cs="Times New Roman"/>
          <w:sz w:val="24"/>
          <w:szCs w:val="24"/>
        </w:rPr>
        <w:t>Administrator</w:t>
      </w:r>
      <w:r w:rsidR="00143741" w:rsidRPr="009B202B">
        <w:rPr>
          <w:rStyle w:val="Bodytext1"/>
          <w:rFonts w:ascii="Times New Roman" w:hAnsi="Times New Roman" w:cs="Times New Roman"/>
          <w:sz w:val="24"/>
          <w:szCs w:val="24"/>
        </w:rPr>
        <w:t xml:space="preserve"> of the estate of Kategaya the father of her husband by virtue of being the administrator of the estate of her </w:t>
      </w:r>
      <w:r w:rsidRPr="009B202B">
        <w:rPr>
          <w:rStyle w:val="Bodytext1"/>
          <w:rFonts w:ascii="Times New Roman" w:hAnsi="Times New Roman" w:cs="Times New Roman"/>
          <w:sz w:val="24"/>
          <w:szCs w:val="24"/>
        </w:rPr>
        <w:t>husband’s</w:t>
      </w:r>
      <w:r w:rsidR="00143741" w:rsidRPr="009B202B">
        <w:rPr>
          <w:rStyle w:val="Bodytext1"/>
          <w:rFonts w:ascii="Times New Roman" w:hAnsi="Times New Roman" w:cs="Times New Roman"/>
          <w:sz w:val="24"/>
          <w:szCs w:val="24"/>
        </w:rPr>
        <w:t xml:space="preserve"> estate. These are two separate estates both in Law and fact. I find merits in her application </w:t>
      </w:r>
      <w:r w:rsidR="00143741" w:rsidRPr="009B202B">
        <w:rPr>
          <w:rStyle w:val="Bodytext1"/>
          <w:rFonts w:ascii="Times New Roman" w:hAnsi="Times New Roman" w:cs="Times New Roman"/>
          <w:sz w:val="24"/>
          <w:szCs w:val="24"/>
        </w:rPr>
        <w:t xml:space="preserve">to have the proceedings, judgments and consequential orders made in Rukungiri Magistrate’s court Civil Suits 13 of </w:t>
      </w:r>
      <w:r w:rsidR="00143741" w:rsidRPr="009B202B">
        <w:rPr>
          <w:rStyle w:val="Bodytext4"/>
          <w:rFonts w:ascii="Times New Roman" w:hAnsi="Times New Roman" w:cs="Times New Roman"/>
          <w:sz w:val="24"/>
          <w:szCs w:val="24"/>
        </w:rPr>
        <w:t xml:space="preserve">1984 </w:t>
      </w:r>
      <w:r w:rsidR="00143741" w:rsidRPr="009B202B">
        <w:rPr>
          <w:rStyle w:val="Bodytext1"/>
          <w:rFonts w:ascii="Times New Roman" w:hAnsi="Times New Roman" w:cs="Times New Roman"/>
          <w:sz w:val="24"/>
          <w:szCs w:val="24"/>
        </w:rPr>
        <w:t xml:space="preserve">and 26 of 1999 set </w:t>
      </w:r>
      <w:r w:rsidRPr="009B202B">
        <w:rPr>
          <w:rStyle w:val="Bodytext1"/>
          <w:rFonts w:ascii="Times New Roman" w:hAnsi="Times New Roman" w:cs="Times New Roman"/>
          <w:sz w:val="24"/>
          <w:szCs w:val="24"/>
        </w:rPr>
        <w:t>aside</w:t>
      </w:r>
      <w:r w:rsidR="00143741" w:rsidRPr="009B202B">
        <w:rPr>
          <w:rStyle w:val="Bodytext1"/>
          <w:rFonts w:ascii="Times New Roman" w:hAnsi="Times New Roman" w:cs="Times New Roman"/>
          <w:sz w:val="24"/>
          <w:szCs w:val="24"/>
        </w:rPr>
        <w:t>. I accordingly order that they be and are hereby set aside.</w:t>
      </w:r>
    </w:p>
    <w:p w:rsidR="00AB4C84" w:rsidRPr="009B202B" w:rsidRDefault="00143741">
      <w:pPr>
        <w:pStyle w:val="Bodytext0"/>
        <w:framePr w:w="7042" w:h="5227" w:hRule="exact" w:wrap="none" w:vAnchor="page" w:hAnchor="page" w:x="2613" w:y="2263"/>
        <w:shd w:val="clear" w:color="auto" w:fill="auto"/>
        <w:spacing w:after="622"/>
        <w:ind w:left="60" w:right="20" w:firstLine="0"/>
        <w:rPr>
          <w:rFonts w:ascii="Times New Roman" w:hAnsi="Times New Roman" w:cs="Times New Roman"/>
          <w:sz w:val="24"/>
          <w:szCs w:val="24"/>
        </w:rPr>
      </w:pPr>
      <w:r w:rsidRPr="009B202B">
        <w:rPr>
          <w:rStyle w:val="Bodytext1"/>
          <w:rFonts w:ascii="Times New Roman" w:hAnsi="Times New Roman" w:cs="Times New Roman"/>
          <w:sz w:val="24"/>
          <w:szCs w:val="24"/>
        </w:rPr>
        <w:t>Let each party meet its own costs and any party wi</w:t>
      </w:r>
      <w:r w:rsidRPr="009B202B">
        <w:rPr>
          <w:rStyle w:val="Bodytext1"/>
          <w:rFonts w:ascii="Times New Roman" w:hAnsi="Times New Roman" w:cs="Times New Roman"/>
          <w:sz w:val="24"/>
          <w:szCs w:val="24"/>
        </w:rPr>
        <w:t>shing to have the substantive dispute adjudicated, he or she should follow the Law and property bring the matter before the courts of Law.</w:t>
      </w:r>
    </w:p>
    <w:p w:rsidR="00AB4C84" w:rsidRPr="009B202B" w:rsidRDefault="00143741">
      <w:pPr>
        <w:pStyle w:val="Bodytext0"/>
        <w:framePr w:w="7042" w:h="5227" w:hRule="exact" w:wrap="none" w:vAnchor="page" w:hAnchor="page" w:x="2613" w:y="2263"/>
        <w:shd w:val="clear" w:color="auto" w:fill="auto"/>
        <w:spacing w:after="0" w:line="180" w:lineRule="exact"/>
        <w:ind w:left="60" w:firstLine="0"/>
        <w:rPr>
          <w:rFonts w:ascii="Times New Roman" w:hAnsi="Times New Roman" w:cs="Times New Roman"/>
          <w:sz w:val="24"/>
          <w:szCs w:val="24"/>
        </w:rPr>
      </w:pPr>
      <w:r w:rsidRPr="009B202B">
        <w:rPr>
          <w:rStyle w:val="Bodytext1"/>
          <w:rFonts w:ascii="Times New Roman" w:hAnsi="Times New Roman" w:cs="Times New Roman"/>
          <w:sz w:val="24"/>
          <w:szCs w:val="24"/>
        </w:rPr>
        <w:t xml:space="preserve">Dated at Kabale this </w:t>
      </w:r>
      <w:r w:rsidRPr="009B202B">
        <w:rPr>
          <w:rStyle w:val="Bodytext4"/>
          <w:rFonts w:ascii="Times New Roman" w:hAnsi="Times New Roman" w:cs="Times New Roman"/>
          <w:sz w:val="24"/>
          <w:szCs w:val="24"/>
        </w:rPr>
        <w:t>24</w:t>
      </w:r>
      <w:r w:rsidRPr="009B202B">
        <w:rPr>
          <w:rStyle w:val="Bodytext4"/>
          <w:rFonts w:ascii="Times New Roman" w:hAnsi="Times New Roman" w:cs="Times New Roman"/>
          <w:sz w:val="24"/>
          <w:szCs w:val="24"/>
          <w:vertAlign w:val="superscript"/>
        </w:rPr>
        <w:t>th</w:t>
      </w:r>
      <w:r w:rsidRPr="009B202B">
        <w:rPr>
          <w:rStyle w:val="Bodytext4"/>
          <w:rFonts w:ascii="Times New Roman" w:hAnsi="Times New Roman" w:cs="Times New Roman"/>
          <w:sz w:val="24"/>
          <w:szCs w:val="24"/>
        </w:rPr>
        <w:t xml:space="preserve"> </w:t>
      </w:r>
      <w:r w:rsidRPr="009B202B">
        <w:rPr>
          <w:rStyle w:val="Bodytext1"/>
          <w:rFonts w:ascii="Times New Roman" w:hAnsi="Times New Roman" w:cs="Times New Roman"/>
          <w:sz w:val="24"/>
          <w:szCs w:val="24"/>
        </w:rPr>
        <w:t xml:space="preserve">day of </w:t>
      </w:r>
      <w:r w:rsidRPr="009B202B">
        <w:rPr>
          <w:rStyle w:val="Bodytext4"/>
          <w:rFonts w:ascii="Times New Roman" w:hAnsi="Times New Roman" w:cs="Times New Roman"/>
          <w:sz w:val="24"/>
          <w:szCs w:val="24"/>
        </w:rPr>
        <w:t>September, 2012.</w:t>
      </w:r>
    </w:p>
    <w:p w:rsidR="009B202B" w:rsidRPr="009B202B" w:rsidRDefault="009B202B">
      <w:pPr>
        <w:pStyle w:val="Bodytext0"/>
        <w:framePr w:w="7042" w:h="718" w:hRule="exact" w:wrap="none" w:vAnchor="page" w:hAnchor="page" w:x="2613" w:y="9276"/>
        <w:shd w:val="clear" w:color="auto" w:fill="auto"/>
        <w:spacing w:after="187" w:line="180" w:lineRule="exact"/>
        <w:ind w:right="60" w:firstLine="0"/>
        <w:jc w:val="center"/>
        <w:rPr>
          <w:rFonts w:ascii="Times New Roman" w:eastAsia="Courier New" w:hAnsi="Times New Roman" w:cs="Times New Roman"/>
          <w:spacing w:val="0"/>
          <w:sz w:val="24"/>
          <w:szCs w:val="24"/>
        </w:rPr>
      </w:pPr>
      <w:r w:rsidRPr="009B202B">
        <w:rPr>
          <w:rFonts w:ascii="Times New Roman" w:eastAsia="Courier New" w:hAnsi="Times New Roman" w:cs="Times New Roman"/>
          <w:spacing w:val="0"/>
          <w:sz w:val="24"/>
          <w:szCs w:val="24"/>
        </w:rPr>
        <w:t>KWESIGA</w:t>
      </w:r>
    </w:p>
    <w:p w:rsidR="00AB4C84" w:rsidRPr="009B202B" w:rsidRDefault="00143741">
      <w:pPr>
        <w:pStyle w:val="Bodytext0"/>
        <w:framePr w:w="7042" w:h="718" w:hRule="exact" w:wrap="none" w:vAnchor="page" w:hAnchor="page" w:x="2613" w:y="9276"/>
        <w:shd w:val="clear" w:color="auto" w:fill="auto"/>
        <w:spacing w:after="187" w:line="180" w:lineRule="exact"/>
        <w:ind w:right="60" w:firstLine="0"/>
        <w:jc w:val="center"/>
        <w:rPr>
          <w:rFonts w:ascii="Times New Roman" w:hAnsi="Times New Roman" w:cs="Times New Roman"/>
          <w:sz w:val="24"/>
          <w:szCs w:val="24"/>
        </w:rPr>
      </w:pPr>
      <w:r w:rsidRPr="009B202B">
        <w:rPr>
          <w:rStyle w:val="Bodytext4"/>
          <w:rFonts w:ascii="Times New Roman" w:hAnsi="Times New Roman" w:cs="Times New Roman"/>
          <w:sz w:val="24"/>
          <w:szCs w:val="24"/>
        </w:rPr>
        <w:t>JUDGE</w:t>
      </w:r>
    </w:p>
    <w:p w:rsidR="00AB4C84" w:rsidRPr="009B202B" w:rsidRDefault="00143741">
      <w:pPr>
        <w:pStyle w:val="Bodytext0"/>
        <w:framePr w:w="7042" w:h="718" w:hRule="exact" w:wrap="none" w:vAnchor="page" w:hAnchor="page" w:x="2613" w:y="9276"/>
        <w:shd w:val="clear" w:color="auto" w:fill="auto"/>
        <w:spacing w:after="0" w:line="180" w:lineRule="exact"/>
        <w:ind w:right="60" w:firstLine="0"/>
        <w:jc w:val="center"/>
        <w:rPr>
          <w:rFonts w:ascii="Times New Roman" w:hAnsi="Times New Roman" w:cs="Times New Roman"/>
          <w:sz w:val="24"/>
          <w:szCs w:val="24"/>
        </w:rPr>
      </w:pPr>
      <w:r w:rsidRPr="009B202B">
        <w:rPr>
          <w:rStyle w:val="Bodytext4"/>
          <w:rFonts w:ascii="Times New Roman" w:hAnsi="Times New Roman" w:cs="Times New Roman"/>
          <w:sz w:val="24"/>
          <w:szCs w:val="24"/>
        </w:rPr>
        <w:t>24/9/2012</w:t>
      </w:r>
    </w:p>
    <w:p w:rsidR="00AB4C84" w:rsidRPr="009B202B" w:rsidRDefault="00143741">
      <w:pPr>
        <w:framePr w:wrap="none" w:vAnchor="page" w:hAnchor="page" w:x="2618" w:y="10745"/>
        <w:rPr>
          <w:rFonts w:ascii="Times New Roman" w:hAnsi="Times New Roman" w:cs="Times New Roman"/>
        </w:rPr>
      </w:pPr>
      <w:r w:rsidRPr="009B202B">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2.75pt">
            <v:imagedata r:id="rId7" r:href="rId8"/>
          </v:shape>
        </w:pict>
      </w:r>
    </w:p>
    <w:p w:rsidR="00AB4C84" w:rsidRPr="009B202B" w:rsidRDefault="00143741">
      <w:pPr>
        <w:pStyle w:val="Bodytext0"/>
        <w:framePr w:w="7042" w:h="1769" w:hRule="exact" w:wrap="none" w:vAnchor="page" w:hAnchor="page" w:x="2613" w:y="11011"/>
        <w:shd w:val="clear" w:color="auto" w:fill="auto"/>
        <w:spacing w:after="0" w:line="442" w:lineRule="exact"/>
        <w:ind w:left="60" w:right="1660" w:firstLine="0"/>
        <w:jc w:val="left"/>
        <w:rPr>
          <w:rFonts w:ascii="Times New Roman" w:hAnsi="Times New Roman" w:cs="Times New Roman"/>
          <w:sz w:val="24"/>
          <w:szCs w:val="24"/>
        </w:rPr>
      </w:pPr>
      <w:r w:rsidRPr="009B202B">
        <w:rPr>
          <w:rStyle w:val="Bodytext1"/>
          <w:rFonts w:ascii="Times New Roman" w:hAnsi="Times New Roman" w:cs="Times New Roman"/>
          <w:sz w:val="24"/>
          <w:szCs w:val="24"/>
        </w:rPr>
        <w:t xml:space="preserve">Mr. Twikirize Timothy holding brief for Mr. Ngaruye. Mr. Barebaki </w:t>
      </w:r>
      <w:r w:rsidRPr="009B202B">
        <w:rPr>
          <w:rStyle w:val="Bodytext1"/>
          <w:rFonts w:ascii="Times New Roman" w:hAnsi="Times New Roman" w:cs="Times New Roman"/>
          <w:sz w:val="24"/>
          <w:szCs w:val="24"/>
        </w:rPr>
        <w:t>holding for Rev. Bikangiso.</w:t>
      </w:r>
    </w:p>
    <w:p w:rsidR="00AB4C84" w:rsidRPr="009B202B" w:rsidRDefault="00143741">
      <w:pPr>
        <w:pStyle w:val="Bodytext0"/>
        <w:framePr w:w="7042" w:h="1769" w:hRule="exact" w:wrap="none" w:vAnchor="page" w:hAnchor="page" w:x="2613" w:y="11011"/>
        <w:shd w:val="clear" w:color="auto" w:fill="auto"/>
        <w:spacing w:after="0" w:line="442" w:lineRule="exact"/>
        <w:ind w:left="60" w:firstLine="0"/>
        <w:rPr>
          <w:rFonts w:ascii="Times New Roman" w:hAnsi="Times New Roman" w:cs="Times New Roman"/>
          <w:sz w:val="24"/>
          <w:szCs w:val="24"/>
        </w:rPr>
      </w:pPr>
      <w:r w:rsidRPr="009B202B">
        <w:rPr>
          <w:rStyle w:val="Bodytext1"/>
          <w:rFonts w:ascii="Times New Roman" w:hAnsi="Times New Roman" w:cs="Times New Roman"/>
          <w:sz w:val="24"/>
          <w:szCs w:val="24"/>
        </w:rPr>
        <w:t>Both parties are absent.</w:t>
      </w:r>
    </w:p>
    <w:p w:rsidR="00AB4C84" w:rsidRPr="009B202B" w:rsidRDefault="00143741">
      <w:pPr>
        <w:pStyle w:val="Bodytext0"/>
        <w:framePr w:w="7042" w:h="1769" w:hRule="exact" w:wrap="none" w:vAnchor="page" w:hAnchor="page" w:x="2613" w:y="11011"/>
        <w:shd w:val="clear" w:color="auto" w:fill="auto"/>
        <w:spacing w:after="0" w:line="180" w:lineRule="exact"/>
        <w:ind w:left="60" w:firstLine="0"/>
        <w:rPr>
          <w:rFonts w:ascii="Times New Roman" w:hAnsi="Times New Roman" w:cs="Times New Roman"/>
          <w:sz w:val="24"/>
          <w:szCs w:val="24"/>
        </w:rPr>
      </w:pPr>
      <w:r w:rsidRPr="009B202B">
        <w:rPr>
          <w:rStyle w:val="Bodytext1"/>
          <w:rFonts w:ascii="Times New Roman" w:hAnsi="Times New Roman" w:cs="Times New Roman"/>
          <w:sz w:val="24"/>
          <w:szCs w:val="24"/>
        </w:rPr>
        <w:t>Mr. Joshua Musinguzi- Court Clerk.</w:t>
      </w:r>
    </w:p>
    <w:p w:rsidR="00AB4C84" w:rsidRPr="009B202B" w:rsidRDefault="00AB4C84">
      <w:pPr>
        <w:rPr>
          <w:rFonts w:ascii="Times New Roman" w:hAnsi="Times New Roman" w:cs="Times New Roman"/>
        </w:rPr>
      </w:pPr>
    </w:p>
    <w:sectPr w:rsidR="00AB4C84" w:rsidRPr="009B202B" w:rsidSect="00AB4C84">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741" w:rsidRDefault="00143741" w:rsidP="00AB4C84">
      <w:r>
        <w:separator/>
      </w:r>
    </w:p>
  </w:endnote>
  <w:endnote w:type="continuationSeparator" w:id="1">
    <w:p w:rsidR="00143741" w:rsidRDefault="00143741" w:rsidP="00AB4C84">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741" w:rsidRDefault="00143741"/>
  </w:footnote>
  <w:footnote w:type="continuationSeparator" w:id="1">
    <w:p w:rsidR="00143741" w:rsidRDefault="0014374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B466B"/>
    <w:multiLevelType w:val="multilevel"/>
    <w:tmpl w:val="CF322EC8"/>
    <w:lvl w:ilvl="0">
      <w:start w:val="1"/>
      <w:numFmt w:val="lowerLetter"/>
      <w:lvlText w:val="(%1)"/>
      <w:lvlJc w:val="left"/>
      <w:rPr>
        <w:rFonts w:ascii="Trebuchet MS" w:eastAsia="Trebuchet MS" w:hAnsi="Trebuchet MS" w:cs="Trebuchet MS"/>
        <w:b w:val="0"/>
        <w:bCs w:val="0"/>
        <w:i w:val="0"/>
        <w:iCs w:val="0"/>
        <w:smallCaps w:val="0"/>
        <w:strike w:val="0"/>
        <w:color w:val="000000"/>
        <w:spacing w:val="7"/>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savePreviewPicture/>
  <w:footnotePr>
    <w:footnote w:id="0"/>
    <w:footnote w:id="1"/>
  </w:footnotePr>
  <w:endnotePr>
    <w:endnote w:id="0"/>
    <w:endnote w:id="1"/>
  </w:endnotePr>
  <w:compat>
    <w:doNotExpandShiftReturn/>
  </w:compat>
  <w:rsids>
    <w:rsidRoot w:val="00AB4C84"/>
    <w:rsid w:val="00143741"/>
    <w:rsid w:val="006679C4"/>
    <w:rsid w:val="009B202B"/>
    <w:rsid w:val="00AB4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4C8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4C84"/>
    <w:rPr>
      <w:color w:val="0066CC"/>
      <w:u w:val="single"/>
    </w:rPr>
  </w:style>
  <w:style w:type="character" w:customStyle="1" w:styleId="Bodytext2">
    <w:name w:val="Body text (2)_"/>
    <w:basedOn w:val="DefaultParagraphFont"/>
    <w:link w:val="Bodytext20"/>
    <w:rsid w:val="00AB4C84"/>
    <w:rPr>
      <w:rFonts w:ascii="Bookman Old Style" w:eastAsia="Bookman Old Style" w:hAnsi="Bookman Old Style" w:cs="Bookman Old Style"/>
      <w:b/>
      <w:bCs/>
      <w:i w:val="0"/>
      <w:iCs w:val="0"/>
      <w:smallCaps w:val="0"/>
      <w:strike w:val="0"/>
      <w:spacing w:val="6"/>
      <w:sz w:val="22"/>
      <w:szCs w:val="22"/>
      <w:u w:val="none"/>
    </w:rPr>
  </w:style>
  <w:style w:type="character" w:customStyle="1" w:styleId="Bodytext21">
    <w:name w:val="Body text (2)"/>
    <w:basedOn w:val="Bodytext2"/>
    <w:rsid w:val="00AB4C84"/>
    <w:rPr>
      <w:color w:val="000000"/>
      <w:w w:val="100"/>
      <w:position w:val="0"/>
      <w:u w:val="single"/>
      <w:lang w:val="en-US"/>
    </w:rPr>
  </w:style>
  <w:style w:type="character" w:customStyle="1" w:styleId="Bodytext22">
    <w:name w:val="Body text (2)"/>
    <w:basedOn w:val="Bodytext2"/>
    <w:rsid w:val="00AB4C84"/>
    <w:rPr>
      <w:color w:val="000000"/>
      <w:w w:val="100"/>
      <w:position w:val="0"/>
    </w:rPr>
  </w:style>
  <w:style w:type="character" w:customStyle="1" w:styleId="Bodytext3">
    <w:name w:val="Body text (3)_"/>
    <w:basedOn w:val="DefaultParagraphFont"/>
    <w:link w:val="Bodytext30"/>
    <w:rsid w:val="00AB4C84"/>
    <w:rPr>
      <w:rFonts w:ascii="Trebuchet MS" w:eastAsia="Trebuchet MS" w:hAnsi="Trebuchet MS" w:cs="Trebuchet MS"/>
      <w:b/>
      <w:bCs/>
      <w:i w:val="0"/>
      <w:iCs w:val="0"/>
      <w:smallCaps w:val="0"/>
      <w:strike w:val="0"/>
      <w:spacing w:val="-5"/>
      <w:sz w:val="19"/>
      <w:szCs w:val="19"/>
      <w:u w:val="none"/>
    </w:rPr>
  </w:style>
  <w:style w:type="character" w:customStyle="1" w:styleId="Bodytext31">
    <w:name w:val="Body text (3)"/>
    <w:basedOn w:val="Bodytext3"/>
    <w:rsid w:val="00AB4C84"/>
    <w:rPr>
      <w:color w:val="000000"/>
      <w:w w:val="100"/>
      <w:position w:val="0"/>
      <w:lang w:val="en-US"/>
    </w:rPr>
  </w:style>
  <w:style w:type="character" w:customStyle="1" w:styleId="Bodytext32">
    <w:name w:val="Body text (3)"/>
    <w:basedOn w:val="Bodytext3"/>
    <w:rsid w:val="00AB4C84"/>
    <w:rPr>
      <w:color w:val="000000"/>
      <w:w w:val="100"/>
      <w:position w:val="0"/>
      <w:u w:val="single"/>
      <w:lang w:val="en-US"/>
    </w:rPr>
  </w:style>
  <w:style w:type="character" w:customStyle="1" w:styleId="Bodytext">
    <w:name w:val="Body text_"/>
    <w:basedOn w:val="DefaultParagraphFont"/>
    <w:link w:val="Bodytext0"/>
    <w:rsid w:val="00AB4C84"/>
    <w:rPr>
      <w:rFonts w:ascii="Trebuchet MS" w:eastAsia="Trebuchet MS" w:hAnsi="Trebuchet MS" w:cs="Trebuchet MS"/>
      <w:b w:val="0"/>
      <w:bCs w:val="0"/>
      <w:i w:val="0"/>
      <w:iCs w:val="0"/>
      <w:smallCaps w:val="0"/>
      <w:strike w:val="0"/>
      <w:spacing w:val="7"/>
      <w:sz w:val="18"/>
      <w:szCs w:val="18"/>
      <w:u w:val="none"/>
    </w:rPr>
  </w:style>
  <w:style w:type="character" w:customStyle="1" w:styleId="Bodytext1">
    <w:name w:val="Body text"/>
    <w:basedOn w:val="Bodytext"/>
    <w:rsid w:val="00AB4C84"/>
    <w:rPr>
      <w:color w:val="000000"/>
      <w:w w:val="100"/>
      <w:position w:val="0"/>
      <w:lang w:val="en-US"/>
    </w:rPr>
  </w:style>
  <w:style w:type="character" w:customStyle="1" w:styleId="Bodytext4">
    <w:name w:val="Body text"/>
    <w:basedOn w:val="Bodytext"/>
    <w:rsid w:val="00AB4C84"/>
    <w:rPr>
      <w:color w:val="000000"/>
      <w:w w:val="100"/>
      <w:position w:val="0"/>
      <w:lang w:val="en-US"/>
    </w:rPr>
  </w:style>
  <w:style w:type="character" w:customStyle="1" w:styleId="Bodytext40">
    <w:name w:val="Body text (4)_"/>
    <w:basedOn w:val="DefaultParagraphFont"/>
    <w:link w:val="Bodytext41"/>
    <w:rsid w:val="00AB4C84"/>
    <w:rPr>
      <w:rFonts w:ascii="Microsoft Sans Serif" w:eastAsia="Microsoft Sans Serif" w:hAnsi="Microsoft Sans Serif" w:cs="Microsoft Sans Serif"/>
      <w:b w:val="0"/>
      <w:bCs w:val="0"/>
      <w:i w:val="0"/>
      <w:iCs w:val="0"/>
      <w:smallCaps w:val="0"/>
      <w:strike w:val="0"/>
      <w:spacing w:val="1"/>
      <w:sz w:val="20"/>
      <w:szCs w:val="20"/>
      <w:u w:val="none"/>
    </w:rPr>
  </w:style>
  <w:style w:type="character" w:customStyle="1" w:styleId="Bodytext4TrebuchetMS">
    <w:name w:val="Body text (4) + Trebuchet MS"/>
    <w:aliases w:val="9 pt,Spacing 0 pt"/>
    <w:basedOn w:val="Bodytext40"/>
    <w:rsid w:val="00AB4C84"/>
    <w:rPr>
      <w:rFonts w:ascii="Trebuchet MS" w:eastAsia="Trebuchet MS" w:hAnsi="Trebuchet MS" w:cs="Trebuchet MS"/>
      <w:color w:val="000000"/>
      <w:spacing w:val="7"/>
      <w:w w:val="100"/>
      <w:position w:val="0"/>
      <w:sz w:val="18"/>
      <w:szCs w:val="18"/>
      <w:lang w:val="en-US"/>
    </w:rPr>
  </w:style>
  <w:style w:type="character" w:customStyle="1" w:styleId="Bodytext42">
    <w:name w:val="Body text (4)"/>
    <w:basedOn w:val="Bodytext40"/>
    <w:rsid w:val="00AB4C84"/>
    <w:rPr>
      <w:color w:val="000000"/>
      <w:w w:val="100"/>
      <w:position w:val="0"/>
      <w:lang w:val="en-US"/>
    </w:rPr>
  </w:style>
  <w:style w:type="paragraph" w:customStyle="1" w:styleId="Bodytext20">
    <w:name w:val="Body text (2)"/>
    <w:basedOn w:val="Normal"/>
    <w:link w:val="Bodytext2"/>
    <w:rsid w:val="00AB4C84"/>
    <w:pPr>
      <w:shd w:val="clear" w:color="auto" w:fill="FFFFFF"/>
      <w:spacing w:line="466" w:lineRule="exact"/>
      <w:jc w:val="center"/>
    </w:pPr>
    <w:rPr>
      <w:rFonts w:ascii="Bookman Old Style" w:eastAsia="Bookman Old Style" w:hAnsi="Bookman Old Style" w:cs="Bookman Old Style"/>
      <w:b/>
      <w:bCs/>
      <w:spacing w:val="6"/>
      <w:sz w:val="22"/>
      <w:szCs w:val="22"/>
    </w:rPr>
  </w:style>
  <w:style w:type="paragraph" w:customStyle="1" w:styleId="Bodytext30">
    <w:name w:val="Body text (3)"/>
    <w:basedOn w:val="Normal"/>
    <w:link w:val="Bodytext3"/>
    <w:rsid w:val="00AB4C84"/>
    <w:pPr>
      <w:shd w:val="clear" w:color="auto" w:fill="FFFFFF"/>
      <w:spacing w:after="240" w:line="466" w:lineRule="exact"/>
      <w:jc w:val="center"/>
    </w:pPr>
    <w:rPr>
      <w:rFonts w:ascii="Trebuchet MS" w:eastAsia="Trebuchet MS" w:hAnsi="Trebuchet MS" w:cs="Trebuchet MS"/>
      <w:b/>
      <w:bCs/>
      <w:spacing w:val="-5"/>
      <w:sz w:val="19"/>
      <w:szCs w:val="19"/>
    </w:rPr>
  </w:style>
  <w:style w:type="paragraph" w:customStyle="1" w:styleId="Bodytext0">
    <w:name w:val="Body text"/>
    <w:basedOn w:val="Normal"/>
    <w:link w:val="Bodytext"/>
    <w:rsid w:val="00AB4C84"/>
    <w:pPr>
      <w:shd w:val="clear" w:color="auto" w:fill="FFFFFF"/>
      <w:spacing w:after="420" w:line="432" w:lineRule="exact"/>
      <w:ind w:hanging="560"/>
      <w:jc w:val="both"/>
    </w:pPr>
    <w:rPr>
      <w:rFonts w:ascii="Trebuchet MS" w:eastAsia="Trebuchet MS" w:hAnsi="Trebuchet MS" w:cs="Trebuchet MS"/>
      <w:spacing w:val="7"/>
      <w:sz w:val="18"/>
      <w:szCs w:val="18"/>
    </w:rPr>
  </w:style>
  <w:style w:type="paragraph" w:customStyle="1" w:styleId="Bodytext41">
    <w:name w:val="Body text (4)"/>
    <w:basedOn w:val="Normal"/>
    <w:link w:val="Bodytext40"/>
    <w:rsid w:val="00AB4C84"/>
    <w:pPr>
      <w:shd w:val="clear" w:color="auto" w:fill="FFFFFF"/>
      <w:spacing w:before="180" w:line="0" w:lineRule="atLeast"/>
      <w:jc w:val="both"/>
    </w:pPr>
    <w:rPr>
      <w:rFonts w:ascii="Microsoft Sans Serif" w:eastAsia="Microsoft Sans Serif" w:hAnsi="Microsoft Sans Serif" w:cs="Microsoft Sans Serif"/>
      <w:spacing w:val="1"/>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2.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2013-03-05T12:04:00Z</dcterms:created>
  <dcterms:modified xsi:type="dcterms:W3CDTF">2013-03-05T12:18:00Z</dcterms:modified>
</cp:coreProperties>
</file>