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B" w:rsidRPr="00AC5951" w:rsidRDefault="00024A79" w:rsidP="00024A79">
      <w:pPr>
        <w:jc w:val="center"/>
        <w:rPr>
          <w:rFonts w:ascii="Times New Roman" w:hAnsi="Times New Roman" w:cs="Times New Roman"/>
          <w:b/>
          <w:sz w:val="24"/>
        </w:rPr>
      </w:pPr>
      <w:r w:rsidRPr="00AC5951">
        <w:rPr>
          <w:rFonts w:ascii="Times New Roman" w:hAnsi="Times New Roman" w:cs="Times New Roman"/>
          <w:b/>
          <w:sz w:val="24"/>
        </w:rPr>
        <w:t>THE REPUBLIC OF UGANDA</w:t>
      </w:r>
    </w:p>
    <w:p w:rsidR="00024A79" w:rsidRPr="00AC5951" w:rsidRDefault="00024A79" w:rsidP="00024A79">
      <w:pPr>
        <w:jc w:val="center"/>
        <w:rPr>
          <w:rFonts w:ascii="Times New Roman" w:hAnsi="Times New Roman" w:cs="Times New Roman"/>
          <w:b/>
          <w:sz w:val="24"/>
        </w:rPr>
      </w:pPr>
      <w:r w:rsidRPr="00AC5951">
        <w:rPr>
          <w:rFonts w:ascii="Times New Roman" w:hAnsi="Times New Roman" w:cs="Times New Roman"/>
          <w:b/>
          <w:sz w:val="24"/>
        </w:rPr>
        <w:t xml:space="preserve">IN THE HIGH COURT OF UGANDA AT JINJA </w:t>
      </w:r>
    </w:p>
    <w:p w:rsidR="00024A79" w:rsidRPr="00AC5951" w:rsidRDefault="00024A79" w:rsidP="00024A79">
      <w:pPr>
        <w:jc w:val="center"/>
        <w:rPr>
          <w:rFonts w:ascii="Times New Roman" w:hAnsi="Times New Roman" w:cs="Times New Roman"/>
          <w:b/>
          <w:sz w:val="24"/>
        </w:rPr>
      </w:pPr>
    </w:p>
    <w:p w:rsidR="00024A79" w:rsidRPr="00AC5951" w:rsidRDefault="00024A79" w:rsidP="00024A79">
      <w:pPr>
        <w:jc w:val="center"/>
        <w:rPr>
          <w:rFonts w:ascii="Times New Roman" w:hAnsi="Times New Roman" w:cs="Times New Roman"/>
          <w:b/>
          <w:sz w:val="24"/>
        </w:rPr>
      </w:pPr>
      <w:r w:rsidRPr="00AC5951">
        <w:rPr>
          <w:rFonts w:ascii="Times New Roman" w:hAnsi="Times New Roman" w:cs="Times New Roman"/>
          <w:b/>
          <w:sz w:val="24"/>
        </w:rPr>
        <w:t xml:space="preserve">CIVIL APPEAL NO. 0016 OF 2008 </w:t>
      </w:r>
    </w:p>
    <w:p w:rsidR="00024A79" w:rsidRPr="00AC5951" w:rsidRDefault="00024A79" w:rsidP="00024A79">
      <w:pPr>
        <w:jc w:val="center"/>
        <w:rPr>
          <w:rFonts w:ascii="Times New Roman" w:hAnsi="Times New Roman" w:cs="Times New Roman"/>
          <w:b/>
          <w:sz w:val="24"/>
        </w:rPr>
      </w:pPr>
      <w:r w:rsidRPr="00AC5951">
        <w:rPr>
          <w:rFonts w:ascii="Times New Roman" w:hAnsi="Times New Roman" w:cs="Times New Roman"/>
          <w:b/>
          <w:sz w:val="24"/>
        </w:rPr>
        <w:t xml:space="preserve">Arising from Jinja Civil suit No. 0071 of 2005 </w:t>
      </w:r>
    </w:p>
    <w:p w:rsidR="00024A79" w:rsidRPr="00AC5951" w:rsidRDefault="00024A79" w:rsidP="00024A79">
      <w:pPr>
        <w:jc w:val="center"/>
        <w:rPr>
          <w:rFonts w:ascii="Times New Roman" w:hAnsi="Times New Roman" w:cs="Times New Roman"/>
          <w:b/>
          <w:sz w:val="24"/>
        </w:rPr>
      </w:pPr>
    </w:p>
    <w:p w:rsidR="00024A79" w:rsidRPr="00AC5951" w:rsidRDefault="00024A79" w:rsidP="00024A79">
      <w:pPr>
        <w:rPr>
          <w:rFonts w:ascii="Times New Roman" w:hAnsi="Times New Roman" w:cs="Times New Roman"/>
          <w:b/>
          <w:sz w:val="24"/>
        </w:rPr>
      </w:pPr>
      <w:r w:rsidRPr="00AC5951">
        <w:rPr>
          <w:rFonts w:ascii="Times New Roman" w:hAnsi="Times New Roman" w:cs="Times New Roman"/>
          <w:b/>
          <w:sz w:val="24"/>
        </w:rPr>
        <w:t>HARRY KASIGWA :::::::::::::::::::::::::::::::::::::::::::::::: APPELLANT</w:t>
      </w:r>
    </w:p>
    <w:p w:rsidR="00024A79" w:rsidRPr="00AC5951" w:rsidRDefault="00024A79" w:rsidP="00024A79">
      <w:pPr>
        <w:rPr>
          <w:rFonts w:ascii="Times New Roman" w:hAnsi="Times New Roman" w:cs="Times New Roman"/>
          <w:b/>
          <w:sz w:val="24"/>
        </w:rPr>
      </w:pPr>
    </w:p>
    <w:p w:rsidR="00024A79" w:rsidRPr="00AC5951" w:rsidRDefault="00024A79" w:rsidP="005A5F61">
      <w:pPr>
        <w:jc w:val="center"/>
        <w:rPr>
          <w:rFonts w:ascii="Times New Roman" w:hAnsi="Times New Roman" w:cs="Times New Roman"/>
          <w:b/>
          <w:sz w:val="24"/>
        </w:rPr>
      </w:pPr>
      <w:r w:rsidRPr="00AC5951">
        <w:rPr>
          <w:rFonts w:ascii="Times New Roman" w:hAnsi="Times New Roman" w:cs="Times New Roman"/>
          <w:b/>
          <w:sz w:val="24"/>
        </w:rPr>
        <w:t>VERSUS</w:t>
      </w:r>
    </w:p>
    <w:p w:rsidR="00024A79" w:rsidRPr="00AC5951" w:rsidRDefault="00024A79" w:rsidP="00024A79">
      <w:pPr>
        <w:rPr>
          <w:rFonts w:ascii="Times New Roman" w:hAnsi="Times New Roman" w:cs="Times New Roman"/>
          <w:b/>
          <w:sz w:val="24"/>
        </w:rPr>
      </w:pPr>
    </w:p>
    <w:p w:rsidR="00024A79" w:rsidRPr="00AC5951" w:rsidRDefault="00024A79" w:rsidP="00024A79">
      <w:pPr>
        <w:rPr>
          <w:rFonts w:ascii="Times New Roman" w:hAnsi="Times New Roman" w:cs="Times New Roman"/>
          <w:b/>
          <w:sz w:val="24"/>
        </w:rPr>
      </w:pPr>
      <w:r w:rsidRPr="00AC5951">
        <w:rPr>
          <w:rFonts w:ascii="Times New Roman" w:hAnsi="Times New Roman" w:cs="Times New Roman"/>
          <w:b/>
          <w:sz w:val="24"/>
        </w:rPr>
        <w:t>ERIC MUBALE</w:t>
      </w:r>
    </w:p>
    <w:p w:rsidR="00024A79" w:rsidRPr="00AC5951" w:rsidRDefault="00024A79" w:rsidP="00024A79">
      <w:pPr>
        <w:rPr>
          <w:rFonts w:ascii="Times New Roman" w:hAnsi="Times New Roman" w:cs="Times New Roman"/>
          <w:b/>
          <w:sz w:val="24"/>
        </w:rPr>
      </w:pPr>
      <w:r w:rsidRPr="00AC5951">
        <w:rPr>
          <w:rFonts w:ascii="Times New Roman" w:hAnsi="Times New Roman" w:cs="Times New Roman"/>
          <w:b/>
          <w:sz w:val="24"/>
        </w:rPr>
        <w:t>Suing through his next friend</w:t>
      </w:r>
    </w:p>
    <w:p w:rsidR="00024A79" w:rsidRPr="00AC5951" w:rsidRDefault="00024A79" w:rsidP="00024A79">
      <w:pPr>
        <w:rPr>
          <w:rFonts w:ascii="Times New Roman" w:hAnsi="Times New Roman" w:cs="Times New Roman"/>
          <w:b/>
          <w:sz w:val="24"/>
        </w:rPr>
      </w:pPr>
      <w:r w:rsidRPr="00AC5951">
        <w:rPr>
          <w:rFonts w:ascii="Times New Roman" w:hAnsi="Times New Roman" w:cs="Times New Roman"/>
          <w:b/>
          <w:sz w:val="24"/>
        </w:rPr>
        <w:t>KAMBA DAVID :::::::::::::::::::::::::::::::::::::::::::::::::::: RESPONDENT</w:t>
      </w:r>
    </w:p>
    <w:p w:rsidR="005A5F61" w:rsidRPr="00AC5951" w:rsidRDefault="005A5F61" w:rsidP="00024A79">
      <w:pPr>
        <w:rPr>
          <w:rFonts w:ascii="Times New Roman" w:hAnsi="Times New Roman" w:cs="Times New Roman"/>
          <w:b/>
          <w:sz w:val="24"/>
        </w:rPr>
      </w:pPr>
    </w:p>
    <w:p w:rsidR="005A5F61" w:rsidRPr="00AC5951" w:rsidRDefault="005A5F61" w:rsidP="005A5F61">
      <w:pPr>
        <w:jc w:val="center"/>
        <w:rPr>
          <w:rFonts w:ascii="Times New Roman" w:hAnsi="Times New Roman" w:cs="Times New Roman"/>
          <w:b/>
          <w:sz w:val="24"/>
        </w:rPr>
      </w:pPr>
      <w:r w:rsidRPr="00AC5951">
        <w:rPr>
          <w:rFonts w:ascii="Times New Roman" w:hAnsi="Times New Roman" w:cs="Times New Roman"/>
          <w:b/>
          <w:sz w:val="24"/>
        </w:rPr>
        <w:t>BEFORE: THE HON. LADY JUSTICE FLAVIA SENOGA ANGLIN</w:t>
      </w:r>
    </w:p>
    <w:p w:rsidR="005A5F61" w:rsidRPr="00AC5951" w:rsidRDefault="005A5F61" w:rsidP="005A5F61">
      <w:pPr>
        <w:jc w:val="center"/>
        <w:rPr>
          <w:rFonts w:ascii="Times New Roman" w:hAnsi="Times New Roman" w:cs="Times New Roman"/>
          <w:b/>
          <w:sz w:val="24"/>
        </w:rPr>
      </w:pPr>
    </w:p>
    <w:p w:rsidR="005A5F61" w:rsidRPr="00AC5951" w:rsidRDefault="005A5F61" w:rsidP="005A5F61">
      <w:pPr>
        <w:jc w:val="center"/>
        <w:rPr>
          <w:rFonts w:ascii="Times New Roman" w:hAnsi="Times New Roman" w:cs="Times New Roman"/>
          <w:b/>
          <w:sz w:val="24"/>
        </w:rPr>
      </w:pPr>
    </w:p>
    <w:p w:rsidR="005A5F61" w:rsidRPr="00AC5951" w:rsidRDefault="005A5F61" w:rsidP="005A5F61">
      <w:pPr>
        <w:jc w:val="center"/>
        <w:rPr>
          <w:rFonts w:ascii="Times New Roman" w:hAnsi="Times New Roman" w:cs="Times New Roman"/>
          <w:b/>
          <w:sz w:val="24"/>
        </w:rPr>
      </w:pPr>
      <w:r w:rsidRPr="00AC5951">
        <w:rPr>
          <w:rFonts w:ascii="Times New Roman" w:hAnsi="Times New Roman" w:cs="Times New Roman"/>
          <w:b/>
          <w:sz w:val="24"/>
        </w:rPr>
        <w:t>JUDGMENT</w:t>
      </w:r>
    </w:p>
    <w:p w:rsidR="005A5F61" w:rsidRPr="00AC5951" w:rsidRDefault="005A5F61" w:rsidP="005A5F61">
      <w:pPr>
        <w:jc w:val="center"/>
        <w:rPr>
          <w:rFonts w:ascii="Times New Roman" w:hAnsi="Times New Roman" w:cs="Times New Roman"/>
          <w:b/>
          <w:sz w:val="24"/>
        </w:rPr>
      </w:pPr>
    </w:p>
    <w:p w:rsidR="005A5F61" w:rsidRPr="00AC5951" w:rsidRDefault="00A30DD1" w:rsidP="005A5F61">
      <w:pPr>
        <w:spacing w:line="360" w:lineRule="auto"/>
        <w:rPr>
          <w:rFonts w:ascii="Times New Roman" w:hAnsi="Times New Roman" w:cs="Times New Roman"/>
          <w:sz w:val="24"/>
        </w:rPr>
      </w:pPr>
      <w:r w:rsidRPr="00AC5951">
        <w:rPr>
          <w:rFonts w:ascii="Times New Roman" w:hAnsi="Times New Roman" w:cs="Times New Roman"/>
          <w:sz w:val="24"/>
        </w:rPr>
        <w:t>This was an appeal against the Judgment/Decree of the Magistrate Grade I Jinja delivered on 30/01/08.    The Respondent had sued the Appellant seeking damages for injuries sustained in a car accident, due to the alleged negligence of the Appellant.</w:t>
      </w:r>
    </w:p>
    <w:p w:rsidR="00A30DD1" w:rsidRPr="00AC5951" w:rsidRDefault="00A30DD1" w:rsidP="005A5F61">
      <w:pPr>
        <w:spacing w:line="360" w:lineRule="auto"/>
        <w:rPr>
          <w:rFonts w:ascii="Times New Roman" w:hAnsi="Times New Roman" w:cs="Times New Roman"/>
          <w:sz w:val="24"/>
        </w:rPr>
      </w:pPr>
    </w:p>
    <w:p w:rsidR="00A30DD1" w:rsidRPr="00AC5951" w:rsidRDefault="00A30DD1" w:rsidP="005A5F61">
      <w:pPr>
        <w:spacing w:line="360" w:lineRule="auto"/>
        <w:rPr>
          <w:rFonts w:ascii="Times New Roman" w:hAnsi="Times New Roman" w:cs="Times New Roman"/>
          <w:sz w:val="24"/>
        </w:rPr>
      </w:pPr>
      <w:r w:rsidRPr="00AC5951">
        <w:rPr>
          <w:rFonts w:ascii="Times New Roman" w:hAnsi="Times New Roman" w:cs="Times New Roman"/>
          <w:sz w:val="24"/>
        </w:rPr>
        <w:t xml:space="preserve">In her Judgment, the Magistrate found among other things that, the Appellant or his brother while driving the Appellant’s motor vehicle Reg. No. UAF 559M knocked down the Respondent, causing him bodily injuries.    That the </w:t>
      </w:r>
      <w:r w:rsidR="00C02B1E" w:rsidRPr="00AC5951">
        <w:rPr>
          <w:rFonts w:ascii="Times New Roman" w:hAnsi="Times New Roman" w:cs="Times New Roman"/>
          <w:sz w:val="24"/>
        </w:rPr>
        <w:t>accident</w:t>
      </w:r>
      <w:r w:rsidRPr="00AC5951">
        <w:rPr>
          <w:rFonts w:ascii="Times New Roman" w:hAnsi="Times New Roman" w:cs="Times New Roman"/>
          <w:sz w:val="24"/>
        </w:rPr>
        <w:t xml:space="preserve"> was as a result of the negligence of the Appellant.</w:t>
      </w:r>
    </w:p>
    <w:p w:rsidR="00787D54" w:rsidRPr="00AC5951" w:rsidRDefault="00787D54" w:rsidP="005A5F61">
      <w:pPr>
        <w:spacing w:line="360" w:lineRule="auto"/>
        <w:rPr>
          <w:rFonts w:ascii="Times New Roman" w:hAnsi="Times New Roman" w:cs="Times New Roman"/>
          <w:sz w:val="24"/>
        </w:rPr>
      </w:pPr>
    </w:p>
    <w:p w:rsidR="00A30DD1" w:rsidRPr="00AC5951" w:rsidRDefault="00A30DD1" w:rsidP="005A5F61">
      <w:pPr>
        <w:spacing w:line="360" w:lineRule="auto"/>
        <w:rPr>
          <w:rFonts w:ascii="Times New Roman" w:hAnsi="Times New Roman" w:cs="Times New Roman"/>
          <w:sz w:val="24"/>
        </w:rPr>
      </w:pPr>
      <w:r w:rsidRPr="00AC5951">
        <w:rPr>
          <w:rFonts w:ascii="Times New Roman" w:hAnsi="Times New Roman" w:cs="Times New Roman"/>
          <w:sz w:val="24"/>
        </w:rPr>
        <w:t>The Respondent was awarded special damages of Shs.441,100/=, and general damages of Shs.10,000,00/= with interest at Court rate from the date of Judgment till payment in full together with costs of the suit.</w:t>
      </w:r>
    </w:p>
    <w:p w:rsidR="00A30DD1" w:rsidRPr="00AC5951" w:rsidRDefault="00A30DD1" w:rsidP="005A5F61">
      <w:pPr>
        <w:spacing w:line="360" w:lineRule="auto"/>
        <w:rPr>
          <w:rFonts w:ascii="Times New Roman" w:hAnsi="Times New Roman" w:cs="Times New Roman"/>
          <w:sz w:val="24"/>
        </w:rPr>
      </w:pPr>
    </w:p>
    <w:p w:rsidR="00A30DD1" w:rsidRPr="00AC5951" w:rsidRDefault="00A30DD1" w:rsidP="005A5F61">
      <w:pPr>
        <w:spacing w:line="360" w:lineRule="auto"/>
        <w:rPr>
          <w:rFonts w:ascii="Times New Roman" w:hAnsi="Times New Roman" w:cs="Times New Roman"/>
          <w:sz w:val="24"/>
        </w:rPr>
      </w:pPr>
      <w:r w:rsidRPr="00AC5951">
        <w:rPr>
          <w:rFonts w:ascii="Times New Roman" w:hAnsi="Times New Roman" w:cs="Times New Roman"/>
          <w:sz w:val="24"/>
        </w:rPr>
        <w:t>Dissatisfied with the Judgment and attendant orders the Appellant appealed to this Court on three grounds:</w:t>
      </w:r>
    </w:p>
    <w:p w:rsidR="00A30DD1" w:rsidRPr="00AC5951" w:rsidRDefault="00A30DD1" w:rsidP="005A5F61">
      <w:pPr>
        <w:spacing w:line="360" w:lineRule="auto"/>
        <w:rPr>
          <w:rFonts w:ascii="Times New Roman" w:hAnsi="Times New Roman" w:cs="Times New Roman"/>
          <w:sz w:val="24"/>
        </w:rPr>
      </w:pPr>
    </w:p>
    <w:p w:rsidR="00A30DD1" w:rsidRPr="00AC5951" w:rsidRDefault="00A30DD1" w:rsidP="00A30DD1">
      <w:pPr>
        <w:pStyle w:val="ListParagraph"/>
        <w:numPr>
          <w:ilvl w:val="0"/>
          <w:numId w:val="1"/>
        </w:numPr>
        <w:spacing w:line="360" w:lineRule="auto"/>
        <w:rPr>
          <w:rFonts w:ascii="Times New Roman" w:hAnsi="Times New Roman" w:cs="Times New Roman"/>
          <w:b/>
          <w:i/>
          <w:sz w:val="24"/>
        </w:rPr>
      </w:pPr>
      <w:r w:rsidRPr="00AC5951">
        <w:rPr>
          <w:rFonts w:ascii="Times New Roman" w:hAnsi="Times New Roman" w:cs="Times New Roman"/>
          <w:b/>
          <w:i/>
          <w:sz w:val="24"/>
        </w:rPr>
        <w:lastRenderedPageBreak/>
        <w:t>The trial Magistrate erred in law and fact to hold that the Appellant was personally negligent when there was no evidence that he drove the vehicle in issue at the material time.</w:t>
      </w:r>
    </w:p>
    <w:p w:rsidR="00A30DD1" w:rsidRPr="00AC5951" w:rsidRDefault="00A30DD1" w:rsidP="00A30DD1">
      <w:pPr>
        <w:spacing w:line="360" w:lineRule="auto"/>
        <w:rPr>
          <w:rFonts w:ascii="Times New Roman" w:hAnsi="Times New Roman" w:cs="Times New Roman"/>
          <w:b/>
          <w:i/>
          <w:sz w:val="24"/>
        </w:rPr>
      </w:pPr>
    </w:p>
    <w:p w:rsidR="00A30DD1" w:rsidRPr="00AC5951" w:rsidRDefault="00A30DD1" w:rsidP="00A30DD1">
      <w:pPr>
        <w:pStyle w:val="ListParagraph"/>
        <w:numPr>
          <w:ilvl w:val="0"/>
          <w:numId w:val="1"/>
        </w:numPr>
        <w:spacing w:line="360" w:lineRule="auto"/>
        <w:rPr>
          <w:rFonts w:ascii="Times New Roman" w:hAnsi="Times New Roman" w:cs="Times New Roman"/>
          <w:b/>
          <w:i/>
          <w:sz w:val="24"/>
        </w:rPr>
      </w:pPr>
      <w:r w:rsidRPr="00AC5951">
        <w:rPr>
          <w:rFonts w:ascii="Times New Roman" w:hAnsi="Times New Roman" w:cs="Times New Roman"/>
          <w:b/>
          <w:i/>
          <w:sz w:val="24"/>
        </w:rPr>
        <w:t>The trial Magistrate erred to hold that the Appellant was vicariously negligent/liable, when vicarious liability had not been pleaded.</w:t>
      </w:r>
    </w:p>
    <w:p w:rsidR="00A30DD1" w:rsidRPr="00AC5951" w:rsidRDefault="00A30DD1" w:rsidP="00A30DD1">
      <w:pPr>
        <w:pStyle w:val="ListParagraph"/>
        <w:rPr>
          <w:rFonts w:ascii="Times New Roman" w:hAnsi="Times New Roman" w:cs="Times New Roman"/>
          <w:b/>
          <w:i/>
          <w:sz w:val="24"/>
        </w:rPr>
      </w:pPr>
    </w:p>
    <w:p w:rsidR="00A30DD1" w:rsidRPr="00AC5951" w:rsidRDefault="00A30DD1" w:rsidP="00A30DD1">
      <w:pPr>
        <w:pStyle w:val="ListParagraph"/>
        <w:numPr>
          <w:ilvl w:val="0"/>
          <w:numId w:val="1"/>
        </w:numPr>
        <w:spacing w:line="360" w:lineRule="auto"/>
        <w:rPr>
          <w:rFonts w:ascii="Times New Roman" w:hAnsi="Times New Roman" w:cs="Times New Roman"/>
          <w:b/>
          <w:i/>
          <w:sz w:val="24"/>
        </w:rPr>
      </w:pPr>
      <w:r w:rsidRPr="00AC5951">
        <w:rPr>
          <w:rFonts w:ascii="Times New Roman" w:hAnsi="Times New Roman" w:cs="Times New Roman"/>
          <w:b/>
          <w:i/>
          <w:sz w:val="24"/>
        </w:rPr>
        <w:t>Alternatively but without prejudice to the foregoing, that an award of Shs.10,000,000/= in general damages to the Respondent was excessive in all circumstances.</w:t>
      </w:r>
    </w:p>
    <w:p w:rsidR="00A30DD1" w:rsidRPr="00AC5951" w:rsidRDefault="00A30DD1" w:rsidP="00A30DD1">
      <w:pPr>
        <w:pStyle w:val="ListParagraph"/>
        <w:rPr>
          <w:rFonts w:ascii="Times New Roman" w:hAnsi="Times New Roman" w:cs="Times New Roman"/>
          <w:sz w:val="24"/>
        </w:rPr>
      </w:pPr>
    </w:p>
    <w:p w:rsidR="00A30DD1" w:rsidRPr="00AC5951" w:rsidRDefault="00A30DD1" w:rsidP="00A30DD1">
      <w:pPr>
        <w:spacing w:line="360" w:lineRule="auto"/>
        <w:rPr>
          <w:rFonts w:ascii="Times New Roman" w:hAnsi="Times New Roman" w:cs="Times New Roman"/>
          <w:sz w:val="24"/>
        </w:rPr>
      </w:pPr>
      <w:r w:rsidRPr="00AC5951">
        <w:rPr>
          <w:rFonts w:ascii="Times New Roman" w:hAnsi="Times New Roman" w:cs="Times New Roman"/>
          <w:sz w:val="24"/>
        </w:rPr>
        <w:t>When the appeal was called for hearing on 31/03/2012 in the absence of Counsel for the Respondent, Counsel for the Appellant applied to be allowed to put in written submissions.   He undertook to inform Counsel for the Respondent.  The appellant’s submissions were filed on 08/04/2011 while those of the Respondent were filed on 21/06/2011.</w:t>
      </w:r>
    </w:p>
    <w:p w:rsidR="00A30DD1" w:rsidRPr="00AC5951" w:rsidRDefault="00A30DD1" w:rsidP="00A30DD1">
      <w:pPr>
        <w:spacing w:line="360" w:lineRule="auto"/>
        <w:rPr>
          <w:rFonts w:ascii="Times New Roman" w:hAnsi="Times New Roman" w:cs="Times New Roman"/>
          <w:sz w:val="24"/>
        </w:rPr>
      </w:pPr>
    </w:p>
    <w:p w:rsidR="00A30DD1" w:rsidRPr="00AC5951" w:rsidRDefault="00A30DD1" w:rsidP="00A30DD1">
      <w:pPr>
        <w:spacing w:line="360" w:lineRule="auto"/>
        <w:rPr>
          <w:rFonts w:ascii="Times New Roman" w:hAnsi="Times New Roman" w:cs="Times New Roman"/>
          <w:sz w:val="24"/>
        </w:rPr>
      </w:pPr>
      <w:r w:rsidRPr="00AC5951">
        <w:rPr>
          <w:rFonts w:ascii="Times New Roman" w:hAnsi="Times New Roman" w:cs="Times New Roman"/>
          <w:sz w:val="24"/>
        </w:rPr>
        <w:t>In respect of ground</w:t>
      </w:r>
      <w:r w:rsidR="00787D54" w:rsidRPr="00AC5951">
        <w:rPr>
          <w:rFonts w:ascii="Times New Roman" w:hAnsi="Times New Roman" w:cs="Times New Roman"/>
          <w:sz w:val="24"/>
        </w:rPr>
        <w:t xml:space="preserve"> </w:t>
      </w:r>
      <w:r w:rsidRPr="00AC5951">
        <w:rPr>
          <w:rFonts w:ascii="Times New Roman" w:hAnsi="Times New Roman" w:cs="Times New Roman"/>
          <w:sz w:val="24"/>
        </w:rPr>
        <w:t xml:space="preserve">1, it was submitted by Counsel for the Appellant </w:t>
      </w:r>
      <w:r w:rsidR="006F0E92" w:rsidRPr="00AC5951">
        <w:rPr>
          <w:rFonts w:ascii="Times New Roman" w:hAnsi="Times New Roman" w:cs="Times New Roman"/>
          <w:sz w:val="24"/>
        </w:rPr>
        <w:t>that, at page 4 of the Judgment, the trial Magistrate held the Appellant/Defendant personally negligent but that if not, then he was vicariously negligent.</w:t>
      </w:r>
    </w:p>
    <w:p w:rsidR="006F0E92" w:rsidRPr="00AC5951" w:rsidRDefault="006F0E92" w:rsidP="00A30DD1">
      <w:pPr>
        <w:spacing w:line="360" w:lineRule="auto"/>
        <w:rPr>
          <w:rFonts w:ascii="Times New Roman" w:hAnsi="Times New Roman" w:cs="Times New Roman"/>
          <w:sz w:val="24"/>
        </w:rPr>
      </w:pPr>
    </w:p>
    <w:p w:rsidR="006F0E92" w:rsidRPr="00AC5951" w:rsidRDefault="00AA511B"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Counsel contended that, to be personally negligent, there ought to have been evidence that the Appellant was the one driving </w:t>
      </w:r>
      <w:r w:rsidR="00787D54" w:rsidRPr="00AC5951">
        <w:rPr>
          <w:rFonts w:ascii="Times New Roman" w:hAnsi="Times New Roman" w:cs="Times New Roman"/>
          <w:sz w:val="24"/>
        </w:rPr>
        <w:t>the vehicle</w:t>
      </w:r>
      <w:r w:rsidRPr="00AC5951">
        <w:rPr>
          <w:rFonts w:ascii="Times New Roman" w:hAnsi="Times New Roman" w:cs="Times New Roman"/>
          <w:sz w:val="24"/>
        </w:rPr>
        <w:t xml:space="preserve"> at the material time and that in the course of the driving, he was negligent.</w:t>
      </w:r>
    </w:p>
    <w:p w:rsidR="00AA511B" w:rsidRPr="00AC5951" w:rsidRDefault="00AA511B" w:rsidP="00A30DD1">
      <w:pPr>
        <w:spacing w:line="360" w:lineRule="auto"/>
        <w:rPr>
          <w:rFonts w:ascii="Times New Roman" w:hAnsi="Times New Roman" w:cs="Times New Roman"/>
          <w:sz w:val="24"/>
        </w:rPr>
      </w:pPr>
    </w:p>
    <w:p w:rsidR="00AA511B" w:rsidRPr="00AC5951" w:rsidRDefault="00AA511B" w:rsidP="00A30DD1">
      <w:pPr>
        <w:spacing w:line="360" w:lineRule="auto"/>
        <w:rPr>
          <w:rFonts w:ascii="Times New Roman" w:hAnsi="Times New Roman" w:cs="Times New Roman"/>
          <w:sz w:val="24"/>
        </w:rPr>
      </w:pPr>
      <w:r w:rsidRPr="00AC5951">
        <w:rPr>
          <w:rFonts w:ascii="Times New Roman" w:hAnsi="Times New Roman" w:cs="Times New Roman"/>
          <w:sz w:val="24"/>
        </w:rPr>
        <w:t>Secondly that, the Respondent never identified the driver of the vehicle at the time of the accident since he became</w:t>
      </w:r>
      <w:r w:rsidR="00E84113" w:rsidRPr="00AC5951">
        <w:rPr>
          <w:rFonts w:ascii="Times New Roman" w:hAnsi="Times New Roman" w:cs="Times New Roman"/>
          <w:sz w:val="24"/>
        </w:rPr>
        <w:t xml:space="preserve"> unconscious and only regained consciousness in the Hospital.  In his evidence, PWI says he was </w:t>
      </w:r>
      <w:r w:rsidR="00E84113" w:rsidRPr="00AC5951">
        <w:rPr>
          <w:rFonts w:ascii="Times New Roman" w:hAnsi="Times New Roman" w:cs="Times New Roman"/>
          <w:b/>
          <w:sz w:val="24"/>
        </w:rPr>
        <w:t>told</w:t>
      </w:r>
      <w:r w:rsidR="00E84113" w:rsidRPr="00AC5951">
        <w:rPr>
          <w:rFonts w:ascii="Times New Roman" w:hAnsi="Times New Roman" w:cs="Times New Roman"/>
          <w:sz w:val="24"/>
        </w:rPr>
        <w:t xml:space="preserve"> that it was the Appellant’s vehicle that knocked him.</w:t>
      </w:r>
    </w:p>
    <w:p w:rsidR="00E84113" w:rsidRPr="00AC5951" w:rsidRDefault="00E84113" w:rsidP="00A30DD1">
      <w:pPr>
        <w:spacing w:line="360" w:lineRule="auto"/>
        <w:rPr>
          <w:rFonts w:ascii="Times New Roman" w:hAnsi="Times New Roman" w:cs="Times New Roman"/>
          <w:sz w:val="24"/>
        </w:rPr>
      </w:pPr>
    </w:p>
    <w:p w:rsidR="00E84113" w:rsidRPr="00AC5951" w:rsidRDefault="00E84113" w:rsidP="00A30DD1">
      <w:pPr>
        <w:spacing w:line="360" w:lineRule="auto"/>
        <w:rPr>
          <w:rFonts w:ascii="Times New Roman" w:hAnsi="Times New Roman" w:cs="Times New Roman"/>
          <w:sz w:val="24"/>
        </w:rPr>
      </w:pPr>
      <w:r w:rsidRPr="00AC5951">
        <w:rPr>
          <w:rFonts w:ascii="Times New Roman" w:hAnsi="Times New Roman" w:cs="Times New Roman"/>
          <w:sz w:val="24"/>
        </w:rPr>
        <w:t>It was pointed out that, since the Respondent’s father PW6 was not at the scene of the accident, he could not have seen the Appellant driving the vehicle.</w:t>
      </w:r>
    </w:p>
    <w:p w:rsidR="00E84113" w:rsidRPr="00AC5951" w:rsidRDefault="00E84113" w:rsidP="00A30DD1">
      <w:pPr>
        <w:spacing w:line="360" w:lineRule="auto"/>
        <w:rPr>
          <w:rFonts w:ascii="Times New Roman" w:hAnsi="Times New Roman" w:cs="Times New Roman"/>
          <w:sz w:val="24"/>
        </w:rPr>
      </w:pPr>
    </w:p>
    <w:p w:rsidR="00E84113" w:rsidRPr="00AC5951" w:rsidRDefault="00E84113" w:rsidP="00A30DD1">
      <w:pPr>
        <w:spacing w:line="360" w:lineRule="auto"/>
        <w:rPr>
          <w:rFonts w:ascii="Times New Roman" w:hAnsi="Times New Roman" w:cs="Times New Roman"/>
          <w:sz w:val="24"/>
        </w:rPr>
      </w:pPr>
      <w:r w:rsidRPr="00AC5951">
        <w:rPr>
          <w:rFonts w:ascii="Times New Roman" w:hAnsi="Times New Roman" w:cs="Times New Roman"/>
          <w:sz w:val="24"/>
        </w:rPr>
        <w:t>And that going by the evidence of PW2, PW3, PW4, PW5 and PW6, there was no evidence led by the Respondent to show that the Appellant personally drove the vehicle on the date in question.   Therefore that, the Magistrate had no basis to hold that the Appellant drove the vehicle and drove it negligently.</w:t>
      </w:r>
    </w:p>
    <w:p w:rsidR="00E84113" w:rsidRPr="00AC5951" w:rsidRDefault="00E84113" w:rsidP="00A30DD1">
      <w:pPr>
        <w:spacing w:line="360" w:lineRule="auto"/>
        <w:rPr>
          <w:rFonts w:ascii="Times New Roman" w:hAnsi="Times New Roman" w:cs="Times New Roman"/>
          <w:sz w:val="24"/>
        </w:rPr>
      </w:pPr>
    </w:p>
    <w:p w:rsidR="00E84113" w:rsidRPr="00AC5951" w:rsidRDefault="00E84113" w:rsidP="00A30DD1">
      <w:pPr>
        <w:spacing w:line="360" w:lineRule="auto"/>
        <w:rPr>
          <w:rFonts w:ascii="Times New Roman" w:hAnsi="Times New Roman" w:cs="Times New Roman"/>
          <w:sz w:val="24"/>
        </w:rPr>
      </w:pPr>
      <w:r w:rsidRPr="00AC5951">
        <w:rPr>
          <w:rFonts w:ascii="Times New Roman" w:hAnsi="Times New Roman" w:cs="Times New Roman"/>
          <w:sz w:val="24"/>
        </w:rPr>
        <w:t>For the Respondent, it was argued in reply that the finding of the trial Magistrate could not be faulted.  The accident took place during the day time 5pm and while the respondent may have been unconscious, PW2 was at the scene and noted the registration number of the vehicle.</w:t>
      </w:r>
    </w:p>
    <w:p w:rsidR="00E84113" w:rsidRPr="00AC5951" w:rsidRDefault="00E84113" w:rsidP="00A30DD1">
      <w:pPr>
        <w:spacing w:line="360" w:lineRule="auto"/>
        <w:rPr>
          <w:rFonts w:ascii="Times New Roman" w:hAnsi="Times New Roman" w:cs="Times New Roman"/>
          <w:sz w:val="24"/>
        </w:rPr>
      </w:pPr>
    </w:p>
    <w:p w:rsidR="00E84113" w:rsidRPr="00AC5951" w:rsidRDefault="00E84113" w:rsidP="00A30DD1">
      <w:pPr>
        <w:spacing w:line="360" w:lineRule="auto"/>
        <w:rPr>
          <w:rFonts w:ascii="Times New Roman" w:hAnsi="Times New Roman" w:cs="Times New Roman"/>
          <w:sz w:val="24"/>
        </w:rPr>
      </w:pPr>
      <w:r w:rsidRPr="00AC5951">
        <w:rPr>
          <w:rFonts w:ascii="Times New Roman" w:hAnsi="Times New Roman" w:cs="Times New Roman"/>
          <w:sz w:val="24"/>
        </w:rPr>
        <w:t>When PW4 the Investigating Officer visited the scene on 20/07/04, that same evening he saw the vehicle of the Appellant parked along Main Street Jinja.   The Appellant refused to co-operate and did not report to Police as advised.</w:t>
      </w:r>
    </w:p>
    <w:p w:rsidR="00E84113" w:rsidRPr="00AC5951" w:rsidRDefault="00E84113" w:rsidP="00A30DD1">
      <w:pPr>
        <w:spacing w:line="360" w:lineRule="auto"/>
        <w:rPr>
          <w:rFonts w:ascii="Times New Roman" w:hAnsi="Times New Roman" w:cs="Times New Roman"/>
          <w:sz w:val="24"/>
        </w:rPr>
      </w:pPr>
    </w:p>
    <w:p w:rsidR="00E84113" w:rsidRPr="00AC5951" w:rsidRDefault="00E84113" w:rsidP="00A30DD1">
      <w:pPr>
        <w:spacing w:line="360" w:lineRule="auto"/>
        <w:rPr>
          <w:rFonts w:ascii="Times New Roman" w:hAnsi="Times New Roman" w:cs="Times New Roman"/>
          <w:sz w:val="24"/>
        </w:rPr>
      </w:pPr>
      <w:r w:rsidRPr="00AC5951">
        <w:rPr>
          <w:rFonts w:ascii="Times New Roman" w:hAnsi="Times New Roman" w:cs="Times New Roman"/>
          <w:sz w:val="24"/>
        </w:rPr>
        <w:t>While the Appellant denied ever seeing PW4 until he testified in Court, and insisted that his car was never involved in any accident, the Appellant’s contention that he left the car for washing without the key and his brother Kato collected it at 6pm could not be believed.  Neither the car washer nor Appellant’s brother were ever called to testify.</w:t>
      </w:r>
    </w:p>
    <w:p w:rsidR="00E84113" w:rsidRPr="00AC5951" w:rsidRDefault="00E84113" w:rsidP="00A30DD1">
      <w:pPr>
        <w:spacing w:line="360" w:lineRule="auto"/>
        <w:rPr>
          <w:rFonts w:ascii="Times New Roman" w:hAnsi="Times New Roman" w:cs="Times New Roman"/>
          <w:sz w:val="24"/>
        </w:rPr>
      </w:pPr>
    </w:p>
    <w:p w:rsidR="00E84113" w:rsidRPr="00AC5951" w:rsidRDefault="00E84113"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Further that, the Appellant’s claim that the number of the car was obtained from the car sticker when he went to see the DPC was a lie not worthy </w:t>
      </w:r>
      <w:r w:rsidR="00C02B1E" w:rsidRPr="00AC5951">
        <w:rPr>
          <w:rFonts w:ascii="Times New Roman" w:hAnsi="Times New Roman" w:cs="Times New Roman"/>
          <w:sz w:val="24"/>
        </w:rPr>
        <w:t>credit</w:t>
      </w:r>
      <w:r w:rsidRPr="00AC5951">
        <w:rPr>
          <w:rFonts w:ascii="Times New Roman" w:hAnsi="Times New Roman" w:cs="Times New Roman"/>
          <w:sz w:val="24"/>
        </w:rPr>
        <w:t>.</w:t>
      </w:r>
    </w:p>
    <w:p w:rsidR="00E84113" w:rsidRPr="00AC5951" w:rsidRDefault="00E84113" w:rsidP="00A30DD1">
      <w:pPr>
        <w:spacing w:line="360" w:lineRule="auto"/>
        <w:rPr>
          <w:rFonts w:ascii="Times New Roman" w:hAnsi="Times New Roman" w:cs="Times New Roman"/>
          <w:sz w:val="24"/>
        </w:rPr>
      </w:pPr>
    </w:p>
    <w:p w:rsidR="00E84113" w:rsidRPr="00AC5951" w:rsidRDefault="00E84113"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On the other hand that the evidence of PW5 who testified that the accident was reported and registered by Police and file was allocated to PW4; that the DPC advised the Appellant to settle the matter but Appellant declined, is more credible.   The Appellant was eventually charged with </w:t>
      </w:r>
      <w:r w:rsidR="00DC78DC" w:rsidRPr="00AC5951">
        <w:rPr>
          <w:rFonts w:ascii="Times New Roman" w:hAnsi="Times New Roman" w:cs="Times New Roman"/>
          <w:sz w:val="24"/>
        </w:rPr>
        <w:t>reckless</w:t>
      </w:r>
      <w:r w:rsidRPr="00AC5951">
        <w:rPr>
          <w:rFonts w:ascii="Times New Roman" w:hAnsi="Times New Roman" w:cs="Times New Roman"/>
          <w:sz w:val="24"/>
        </w:rPr>
        <w:t xml:space="preserve"> and careless driving since he declined to disclose who was driving the vehicle at the time of the accident.</w:t>
      </w:r>
    </w:p>
    <w:p w:rsidR="009D3CCF" w:rsidRPr="00AC5951" w:rsidRDefault="009D3CCF" w:rsidP="00A30DD1">
      <w:pPr>
        <w:spacing w:line="360" w:lineRule="auto"/>
        <w:rPr>
          <w:rFonts w:ascii="Times New Roman" w:hAnsi="Times New Roman" w:cs="Times New Roman"/>
          <w:sz w:val="24"/>
        </w:rPr>
      </w:pPr>
    </w:p>
    <w:p w:rsidR="009D3CCF" w:rsidRPr="00AC5951" w:rsidRDefault="009D3CCF" w:rsidP="00A30DD1">
      <w:pPr>
        <w:spacing w:line="360" w:lineRule="auto"/>
        <w:rPr>
          <w:rFonts w:ascii="Times New Roman" w:hAnsi="Times New Roman" w:cs="Times New Roman"/>
          <w:sz w:val="24"/>
        </w:rPr>
      </w:pPr>
      <w:r w:rsidRPr="00AC5951">
        <w:rPr>
          <w:rFonts w:ascii="Times New Roman" w:hAnsi="Times New Roman" w:cs="Times New Roman"/>
          <w:sz w:val="24"/>
        </w:rPr>
        <w:t>It was concluded that, considering those circumstances, the trial Magistrate arrived at the right decision when she found the appellant personally negligent.</w:t>
      </w:r>
    </w:p>
    <w:p w:rsidR="009D3CCF" w:rsidRPr="00AC5951" w:rsidRDefault="009D3CCF" w:rsidP="00A30DD1">
      <w:pPr>
        <w:spacing w:line="360" w:lineRule="auto"/>
        <w:rPr>
          <w:rFonts w:ascii="Times New Roman" w:hAnsi="Times New Roman" w:cs="Times New Roman"/>
          <w:sz w:val="24"/>
        </w:rPr>
      </w:pPr>
    </w:p>
    <w:p w:rsidR="009D3CCF" w:rsidRPr="00AC5951" w:rsidRDefault="009D3CCF"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To support his arguments, counsel for the Respondent relied upon decisions where it has been held that </w:t>
      </w:r>
      <w:r w:rsidRPr="00AC5951">
        <w:rPr>
          <w:rFonts w:ascii="Times New Roman" w:hAnsi="Times New Roman" w:cs="Times New Roman"/>
          <w:b/>
          <w:sz w:val="24"/>
        </w:rPr>
        <w:t xml:space="preserve">“proceedings in a criminal case could be used to prove a cause of action in a civil suit” </w:t>
      </w:r>
      <w:r w:rsidRPr="00AC5951">
        <w:rPr>
          <w:rFonts w:ascii="Times New Roman" w:hAnsi="Times New Roman" w:cs="Times New Roman"/>
          <w:sz w:val="24"/>
        </w:rPr>
        <w:t xml:space="preserve">– Refer to </w:t>
      </w:r>
      <w:r w:rsidRPr="00AC5951">
        <w:rPr>
          <w:rFonts w:ascii="Times New Roman" w:hAnsi="Times New Roman" w:cs="Times New Roman"/>
          <w:b/>
          <w:sz w:val="24"/>
        </w:rPr>
        <w:t>Charles Walusumbi &amp; 2 Others vs. Richard Wandera HCCS 72/2000</w:t>
      </w:r>
      <w:r w:rsidR="00AC5951" w:rsidRPr="00AC5951">
        <w:rPr>
          <w:rFonts w:ascii="Times New Roman" w:hAnsi="Times New Roman" w:cs="Times New Roman"/>
          <w:b/>
          <w:sz w:val="24"/>
        </w:rPr>
        <w:t xml:space="preserve">, </w:t>
      </w:r>
      <w:r w:rsidR="00AC5951" w:rsidRPr="00AC5951">
        <w:rPr>
          <w:rFonts w:ascii="Times New Roman" w:hAnsi="Times New Roman" w:cs="Times New Roman"/>
          <w:sz w:val="24"/>
        </w:rPr>
        <w:t>where</w:t>
      </w:r>
      <w:r w:rsidRPr="00AC5951">
        <w:rPr>
          <w:rFonts w:ascii="Times New Roman" w:hAnsi="Times New Roman" w:cs="Times New Roman"/>
          <w:sz w:val="24"/>
        </w:rPr>
        <w:t xml:space="preserve"> the holdings </w:t>
      </w:r>
      <w:r w:rsidR="00AC5951" w:rsidRPr="00AC5951">
        <w:rPr>
          <w:rFonts w:ascii="Times New Roman" w:hAnsi="Times New Roman" w:cs="Times New Roman"/>
          <w:sz w:val="24"/>
        </w:rPr>
        <w:t xml:space="preserve">in </w:t>
      </w:r>
      <w:r w:rsidR="00AC5951" w:rsidRPr="00AC5951">
        <w:rPr>
          <w:rFonts w:ascii="Times New Roman" w:hAnsi="Times New Roman" w:cs="Times New Roman"/>
          <w:b/>
          <w:sz w:val="24"/>
        </w:rPr>
        <w:t>Ernest</w:t>
      </w:r>
      <w:r w:rsidRPr="00AC5951">
        <w:rPr>
          <w:rFonts w:ascii="Times New Roman" w:hAnsi="Times New Roman" w:cs="Times New Roman"/>
          <w:b/>
          <w:sz w:val="24"/>
        </w:rPr>
        <w:t xml:space="preserve"> Ochieng vs. Obeda Nyabito [1975] HCB 117 and Andrew Owiti vs. Opio [1977] HCB </w:t>
      </w:r>
      <w:r w:rsidR="00AC5951" w:rsidRPr="00AC5951">
        <w:rPr>
          <w:rFonts w:ascii="Times New Roman" w:hAnsi="Times New Roman" w:cs="Times New Roman"/>
          <w:b/>
          <w:sz w:val="24"/>
        </w:rPr>
        <w:t xml:space="preserve">124 </w:t>
      </w:r>
      <w:r w:rsidR="00AC5951" w:rsidRPr="00AC5951">
        <w:rPr>
          <w:rFonts w:ascii="Times New Roman" w:hAnsi="Times New Roman" w:cs="Times New Roman"/>
          <w:sz w:val="24"/>
        </w:rPr>
        <w:t>were</w:t>
      </w:r>
      <w:r w:rsidRPr="00AC5951">
        <w:rPr>
          <w:rFonts w:ascii="Times New Roman" w:hAnsi="Times New Roman" w:cs="Times New Roman"/>
          <w:sz w:val="24"/>
        </w:rPr>
        <w:t xml:space="preserve"> cited with approval.</w:t>
      </w:r>
    </w:p>
    <w:p w:rsidR="009D3CCF" w:rsidRPr="00AC5951" w:rsidRDefault="009D3CCF" w:rsidP="00A30DD1">
      <w:pPr>
        <w:spacing w:line="360" w:lineRule="auto"/>
        <w:rPr>
          <w:rFonts w:ascii="Times New Roman" w:hAnsi="Times New Roman" w:cs="Times New Roman"/>
          <w:sz w:val="24"/>
        </w:rPr>
      </w:pPr>
    </w:p>
    <w:p w:rsidR="009D3CCF" w:rsidRPr="00AC5951" w:rsidRDefault="009D3CCF" w:rsidP="00A30DD1">
      <w:pPr>
        <w:spacing w:line="360" w:lineRule="auto"/>
        <w:rPr>
          <w:rFonts w:ascii="Times New Roman" w:hAnsi="Times New Roman" w:cs="Times New Roman"/>
          <w:sz w:val="24"/>
        </w:rPr>
      </w:pPr>
      <w:r w:rsidRPr="00AC5951">
        <w:rPr>
          <w:rFonts w:ascii="Times New Roman" w:hAnsi="Times New Roman" w:cs="Times New Roman"/>
          <w:sz w:val="24"/>
        </w:rPr>
        <w:t>Counsel asserted that the Appellant failed to prove his defence in the lower Court as required under Section 101 (1) of the Evidence Act.</w:t>
      </w:r>
    </w:p>
    <w:p w:rsidR="009D3CCF" w:rsidRPr="00AC5951" w:rsidRDefault="009D3CCF" w:rsidP="00A30DD1">
      <w:pPr>
        <w:spacing w:line="360" w:lineRule="auto"/>
        <w:rPr>
          <w:rFonts w:ascii="Times New Roman" w:hAnsi="Times New Roman" w:cs="Times New Roman"/>
          <w:sz w:val="24"/>
        </w:rPr>
      </w:pPr>
    </w:p>
    <w:p w:rsidR="009D3CCF" w:rsidRPr="00AC5951" w:rsidRDefault="009D3CCF"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In resolving the issues raised by this appeal, I take into </w:t>
      </w:r>
      <w:r w:rsidR="00DC78DC" w:rsidRPr="00AC5951">
        <w:rPr>
          <w:rFonts w:ascii="Times New Roman" w:hAnsi="Times New Roman" w:cs="Times New Roman"/>
          <w:sz w:val="24"/>
        </w:rPr>
        <w:t xml:space="preserve"> account the duty of a first appellate Court </w:t>
      </w:r>
      <w:r w:rsidR="00DC78DC" w:rsidRPr="00AC5951">
        <w:rPr>
          <w:rFonts w:ascii="Times New Roman" w:hAnsi="Times New Roman" w:cs="Times New Roman"/>
          <w:b/>
          <w:sz w:val="24"/>
        </w:rPr>
        <w:t>“to subject the entire evidence on record to an</w:t>
      </w:r>
      <w:r w:rsidR="00DC78DC" w:rsidRPr="00AC5951">
        <w:rPr>
          <w:rFonts w:ascii="Times New Roman" w:hAnsi="Times New Roman" w:cs="Times New Roman"/>
          <w:sz w:val="24"/>
        </w:rPr>
        <w:t xml:space="preserve"> </w:t>
      </w:r>
      <w:r w:rsidR="00DC78DC" w:rsidRPr="00AC5951">
        <w:rPr>
          <w:rFonts w:ascii="Times New Roman" w:hAnsi="Times New Roman" w:cs="Times New Roman"/>
          <w:b/>
          <w:sz w:val="24"/>
        </w:rPr>
        <w:t>exhaustive scrutiny, re-evaluate it and come to its own conclusion”</w:t>
      </w:r>
      <w:r w:rsidR="00DC78DC" w:rsidRPr="00AC5951">
        <w:rPr>
          <w:rFonts w:ascii="Times New Roman" w:hAnsi="Times New Roman" w:cs="Times New Roman"/>
          <w:sz w:val="24"/>
        </w:rPr>
        <w:t xml:space="preserve"> – Refer to</w:t>
      </w:r>
      <w:r w:rsidR="00DC78DC" w:rsidRPr="00AC5951">
        <w:rPr>
          <w:rFonts w:ascii="Times New Roman" w:hAnsi="Times New Roman" w:cs="Times New Roman"/>
          <w:b/>
          <w:sz w:val="24"/>
        </w:rPr>
        <w:t xml:space="preserve"> </w:t>
      </w:r>
      <w:r w:rsidR="00DC78DC" w:rsidRPr="00AC5951">
        <w:rPr>
          <w:rFonts w:ascii="Times New Roman" w:hAnsi="Times New Roman" w:cs="Times New Roman"/>
          <w:sz w:val="24"/>
        </w:rPr>
        <w:t xml:space="preserve"> </w:t>
      </w:r>
      <w:r w:rsidR="00DC78DC" w:rsidRPr="00AC5951">
        <w:rPr>
          <w:rFonts w:ascii="Times New Roman" w:hAnsi="Times New Roman" w:cs="Times New Roman"/>
          <w:b/>
          <w:sz w:val="24"/>
        </w:rPr>
        <w:t>Uganda Breweries Ltd. Vs. Uganda Railways Corporation SCCA 06/2001.</w:t>
      </w:r>
    </w:p>
    <w:p w:rsidR="00DC78DC" w:rsidRPr="00AC5951" w:rsidRDefault="00DC78DC" w:rsidP="00A30DD1">
      <w:pPr>
        <w:spacing w:line="360" w:lineRule="auto"/>
        <w:rPr>
          <w:rFonts w:ascii="Times New Roman" w:hAnsi="Times New Roman" w:cs="Times New Roman"/>
          <w:sz w:val="24"/>
        </w:rPr>
      </w:pPr>
    </w:p>
    <w:p w:rsidR="00DC78DC" w:rsidRPr="00AC5951" w:rsidRDefault="00DC78DC" w:rsidP="00A30DD1">
      <w:pPr>
        <w:spacing w:line="360" w:lineRule="auto"/>
        <w:rPr>
          <w:rFonts w:ascii="Times New Roman" w:hAnsi="Times New Roman" w:cs="Times New Roman"/>
          <w:sz w:val="24"/>
        </w:rPr>
      </w:pPr>
      <w:r w:rsidRPr="00AC5951">
        <w:rPr>
          <w:rFonts w:ascii="Times New Roman" w:hAnsi="Times New Roman" w:cs="Times New Roman"/>
          <w:sz w:val="24"/>
        </w:rPr>
        <w:t>In the present case, it can be discerned from the Judgment of the trial Magistrate that the Appellant was found personally liable because his vehicle was identified as the one that knocked down the Respondent and caused him the injuries he sustained.</w:t>
      </w:r>
    </w:p>
    <w:p w:rsidR="00DC78DC" w:rsidRPr="00AC5951" w:rsidRDefault="00DC78DC" w:rsidP="00A30DD1">
      <w:pPr>
        <w:spacing w:line="360" w:lineRule="auto"/>
        <w:rPr>
          <w:rFonts w:ascii="Times New Roman" w:hAnsi="Times New Roman" w:cs="Times New Roman"/>
          <w:sz w:val="24"/>
        </w:rPr>
      </w:pPr>
    </w:p>
    <w:p w:rsidR="00DC78DC" w:rsidRPr="00AC5951" w:rsidRDefault="00DC78DC" w:rsidP="00A30DD1">
      <w:pPr>
        <w:spacing w:line="360" w:lineRule="auto"/>
        <w:rPr>
          <w:rFonts w:ascii="Times New Roman" w:hAnsi="Times New Roman" w:cs="Times New Roman"/>
          <w:sz w:val="24"/>
        </w:rPr>
      </w:pPr>
      <w:r w:rsidRPr="00AC5951">
        <w:rPr>
          <w:rFonts w:ascii="Times New Roman" w:hAnsi="Times New Roman" w:cs="Times New Roman"/>
          <w:sz w:val="24"/>
        </w:rPr>
        <w:t>The Court also found that whoever was driving the vehicle failed to use due diligence in observing the road signs and was therefore negligent.</w:t>
      </w:r>
    </w:p>
    <w:p w:rsidR="00DC78DC" w:rsidRPr="00AC5951" w:rsidRDefault="00DC78DC" w:rsidP="00A30DD1">
      <w:pPr>
        <w:spacing w:line="360" w:lineRule="auto"/>
        <w:rPr>
          <w:rFonts w:ascii="Times New Roman" w:hAnsi="Times New Roman" w:cs="Times New Roman"/>
          <w:sz w:val="24"/>
        </w:rPr>
      </w:pPr>
    </w:p>
    <w:p w:rsidR="00DC78DC" w:rsidRPr="00AC5951" w:rsidRDefault="00DC78DC"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It was noted that, the Appellant denied being the driver of the vehicle at the time of the accident, but that since he failed and or refused to divulge the </w:t>
      </w:r>
      <w:r w:rsidR="00C02B1E" w:rsidRPr="00AC5951">
        <w:rPr>
          <w:rFonts w:ascii="Times New Roman" w:hAnsi="Times New Roman" w:cs="Times New Roman"/>
          <w:sz w:val="24"/>
        </w:rPr>
        <w:t>na</w:t>
      </w:r>
      <w:r w:rsidRPr="00AC5951">
        <w:rPr>
          <w:rFonts w:ascii="Times New Roman" w:hAnsi="Times New Roman" w:cs="Times New Roman"/>
          <w:sz w:val="24"/>
        </w:rPr>
        <w:t>me of the person who had been driving the car at the material time, was unco-operative and declined to report to Police when required to do so then he was personally liable for the negligence of the driver.</w:t>
      </w:r>
    </w:p>
    <w:p w:rsidR="00DC78DC" w:rsidRPr="00AC5951" w:rsidRDefault="00DC78DC" w:rsidP="00A30DD1">
      <w:pPr>
        <w:spacing w:line="360" w:lineRule="auto"/>
        <w:rPr>
          <w:rFonts w:ascii="Times New Roman" w:hAnsi="Times New Roman" w:cs="Times New Roman"/>
          <w:sz w:val="24"/>
        </w:rPr>
      </w:pPr>
    </w:p>
    <w:p w:rsidR="00DC78DC" w:rsidRPr="00AC5951" w:rsidRDefault="00DC78DC" w:rsidP="00A30DD1">
      <w:pPr>
        <w:spacing w:line="360" w:lineRule="auto"/>
        <w:rPr>
          <w:rFonts w:ascii="Times New Roman" w:hAnsi="Times New Roman" w:cs="Times New Roman"/>
          <w:sz w:val="24"/>
        </w:rPr>
      </w:pPr>
      <w:r w:rsidRPr="00AC5951">
        <w:rPr>
          <w:rFonts w:ascii="Times New Roman" w:hAnsi="Times New Roman" w:cs="Times New Roman"/>
          <w:sz w:val="24"/>
        </w:rPr>
        <w:t>The Magistrate also observed that, though the Respondent never pleaded vicarious liability, the evidence of the Appellant implicitly showed that he assigned a task to his brother Kato to drive the motor vehicle by giving him the key.</w:t>
      </w:r>
    </w:p>
    <w:p w:rsidR="00DC78DC" w:rsidRPr="00AC5951" w:rsidRDefault="00DC78DC" w:rsidP="00A30DD1">
      <w:pPr>
        <w:spacing w:line="360" w:lineRule="auto"/>
        <w:rPr>
          <w:rFonts w:ascii="Times New Roman" w:hAnsi="Times New Roman" w:cs="Times New Roman"/>
          <w:sz w:val="24"/>
        </w:rPr>
      </w:pPr>
    </w:p>
    <w:p w:rsidR="00DC78DC" w:rsidRPr="00AC5951" w:rsidRDefault="00DC78DC"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All the above circumstances placed responsibility on the Appellant for the negligence of whoever was driving the car at the material time.  That is, there was imputed negligence </w:t>
      </w:r>
      <w:r w:rsidR="00787D54" w:rsidRPr="00AC5951">
        <w:rPr>
          <w:rFonts w:ascii="Times New Roman" w:hAnsi="Times New Roman" w:cs="Times New Roman"/>
          <w:sz w:val="24"/>
        </w:rPr>
        <w:t>on the</w:t>
      </w:r>
      <w:r w:rsidRPr="00AC5951">
        <w:rPr>
          <w:rFonts w:ascii="Times New Roman" w:hAnsi="Times New Roman" w:cs="Times New Roman"/>
          <w:sz w:val="24"/>
        </w:rPr>
        <w:t xml:space="preserve"> part of the Appellant.  The trial Magistrate was therefore right to hold that the Appellant was personally negligent.</w:t>
      </w:r>
    </w:p>
    <w:p w:rsidR="00DC78DC" w:rsidRPr="00AC5951" w:rsidRDefault="00DC78DC" w:rsidP="00A30DD1">
      <w:pPr>
        <w:spacing w:line="360" w:lineRule="auto"/>
        <w:rPr>
          <w:rFonts w:ascii="Times New Roman" w:hAnsi="Times New Roman" w:cs="Times New Roman"/>
          <w:sz w:val="24"/>
        </w:rPr>
      </w:pPr>
    </w:p>
    <w:p w:rsidR="00DC78DC" w:rsidRPr="00AC5951" w:rsidRDefault="00DC78DC" w:rsidP="00A30DD1">
      <w:pPr>
        <w:spacing w:line="360" w:lineRule="auto"/>
        <w:rPr>
          <w:rFonts w:ascii="Times New Roman" w:hAnsi="Times New Roman" w:cs="Times New Roman"/>
          <w:b/>
          <w:sz w:val="24"/>
        </w:rPr>
      </w:pPr>
      <w:r w:rsidRPr="00AC5951">
        <w:rPr>
          <w:rFonts w:ascii="Times New Roman" w:hAnsi="Times New Roman" w:cs="Times New Roman"/>
          <w:sz w:val="24"/>
        </w:rPr>
        <w:t xml:space="preserve">Imputed negligence is a doctrine that places upon one person </w:t>
      </w:r>
      <w:r w:rsidR="00905D7D" w:rsidRPr="00AC5951">
        <w:rPr>
          <w:rFonts w:ascii="Times New Roman" w:hAnsi="Times New Roman" w:cs="Times New Roman"/>
          <w:sz w:val="24"/>
        </w:rPr>
        <w:t>responsibility for the negligence of another, such responsibility or liability is imputed by reason of some special relationship of the parties such as “</w:t>
      </w:r>
      <w:r w:rsidR="00905D7D" w:rsidRPr="00AC5951">
        <w:rPr>
          <w:rFonts w:ascii="Times New Roman" w:hAnsi="Times New Roman" w:cs="Times New Roman"/>
          <w:b/>
          <w:sz w:val="24"/>
        </w:rPr>
        <w:t>owner of a vehicle and driver”</w:t>
      </w:r>
    </w:p>
    <w:p w:rsidR="00905D7D" w:rsidRPr="00AC5951" w:rsidRDefault="00905D7D" w:rsidP="00A30DD1">
      <w:pPr>
        <w:spacing w:line="360" w:lineRule="auto"/>
        <w:rPr>
          <w:rFonts w:ascii="Times New Roman" w:hAnsi="Times New Roman" w:cs="Times New Roman"/>
          <w:b/>
          <w:sz w:val="24"/>
        </w:rPr>
      </w:pPr>
    </w:p>
    <w:p w:rsidR="00905D7D" w:rsidRPr="00AC5951" w:rsidRDefault="00905D7D" w:rsidP="00A30DD1">
      <w:pPr>
        <w:spacing w:line="360" w:lineRule="auto"/>
        <w:rPr>
          <w:rFonts w:ascii="Times New Roman" w:hAnsi="Times New Roman" w:cs="Times New Roman"/>
          <w:b/>
          <w:sz w:val="24"/>
        </w:rPr>
      </w:pPr>
      <w:r w:rsidRPr="00AC5951">
        <w:rPr>
          <w:rFonts w:ascii="Times New Roman" w:hAnsi="Times New Roman" w:cs="Times New Roman"/>
          <w:sz w:val="24"/>
        </w:rPr>
        <w:t xml:space="preserve">The legal responsibility for the negligent conduct of whoever was driving the Appellant’s vehicle was rightly visited on </w:t>
      </w:r>
      <w:r w:rsidR="00AC5951" w:rsidRPr="00AC5951">
        <w:rPr>
          <w:rFonts w:ascii="Times New Roman" w:hAnsi="Times New Roman" w:cs="Times New Roman"/>
          <w:sz w:val="24"/>
        </w:rPr>
        <w:t>the Appellant</w:t>
      </w:r>
      <w:r w:rsidRPr="00AC5951">
        <w:rPr>
          <w:rFonts w:ascii="Times New Roman" w:hAnsi="Times New Roman" w:cs="Times New Roman"/>
          <w:sz w:val="24"/>
        </w:rPr>
        <w:t xml:space="preserve">.   The relationship between whoever was driving the car and the Appellant gave rise to an express agency (If it was the brother of the Appellant </w:t>
      </w:r>
      <w:r w:rsidR="00787D54" w:rsidRPr="00AC5951">
        <w:rPr>
          <w:rFonts w:ascii="Times New Roman" w:hAnsi="Times New Roman" w:cs="Times New Roman"/>
          <w:sz w:val="24"/>
        </w:rPr>
        <w:t>to</w:t>
      </w:r>
      <w:r w:rsidRPr="00AC5951">
        <w:rPr>
          <w:rFonts w:ascii="Times New Roman" w:hAnsi="Times New Roman" w:cs="Times New Roman"/>
          <w:sz w:val="24"/>
        </w:rPr>
        <w:t xml:space="preserve"> whom he gave the key) or an imputed agency (If it was the car washer to whom the car had been entrusted) as either of the two committed the act of negligence giving </w:t>
      </w:r>
      <w:r w:rsidR="00C02B1E" w:rsidRPr="00AC5951">
        <w:rPr>
          <w:rFonts w:ascii="Times New Roman" w:hAnsi="Times New Roman" w:cs="Times New Roman"/>
          <w:sz w:val="24"/>
        </w:rPr>
        <w:t>r</w:t>
      </w:r>
      <w:r w:rsidRPr="00AC5951">
        <w:rPr>
          <w:rFonts w:ascii="Times New Roman" w:hAnsi="Times New Roman" w:cs="Times New Roman"/>
          <w:sz w:val="24"/>
        </w:rPr>
        <w:t xml:space="preserve">ise to the accident. – See </w:t>
      </w:r>
      <w:r w:rsidR="00787D54" w:rsidRPr="00AC5951">
        <w:rPr>
          <w:rFonts w:ascii="Times New Roman" w:hAnsi="Times New Roman" w:cs="Times New Roman"/>
          <w:b/>
          <w:sz w:val="24"/>
        </w:rPr>
        <w:t>Black’s</w:t>
      </w:r>
      <w:r w:rsidRPr="00AC5951">
        <w:rPr>
          <w:rFonts w:ascii="Times New Roman" w:hAnsi="Times New Roman" w:cs="Times New Roman"/>
          <w:b/>
          <w:sz w:val="24"/>
        </w:rPr>
        <w:t xml:space="preserve"> Law Dictionary with Pronouncements 6</w:t>
      </w:r>
      <w:r w:rsidRPr="00AC5951">
        <w:rPr>
          <w:rFonts w:ascii="Times New Roman" w:hAnsi="Times New Roman" w:cs="Times New Roman"/>
          <w:b/>
          <w:sz w:val="24"/>
          <w:vertAlign w:val="superscript"/>
        </w:rPr>
        <w:t>th</w:t>
      </w:r>
      <w:r w:rsidRPr="00AC5951">
        <w:rPr>
          <w:rFonts w:ascii="Times New Roman" w:hAnsi="Times New Roman" w:cs="Times New Roman"/>
          <w:b/>
          <w:sz w:val="24"/>
        </w:rPr>
        <w:t xml:space="preserve"> Edition page 1034.   </w:t>
      </w:r>
      <w:r w:rsidRPr="00AC5951">
        <w:rPr>
          <w:rFonts w:ascii="Times New Roman" w:hAnsi="Times New Roman" w:cs="Times New Roman"/>
          <w:sz w:val="24"/>
        </w:rPr>
        <w:t>The first ground of appeal is answered in the negative and it accordingly fails.</w:t>
      </w:r>
    </w:p>
    <w:p w:rsidR="00905D7D" w:rsidRPr="00AC5951" w:rsidRDefault="00905D7D" w:rsidP="00A30DD1">
      <w:pPr>
        <w:spacing w:line="360" w:lineRule="auto"/>
        <w:rPr>
          <w:rFonts w:ascii="Times New Roman" w:hAnsi="Times New Roman" w:cs="Times New Roman"/>
          <w:sz w:val="24"/>
        </w:rPr>
      </w:pPr>
    </w:p>
    <w:p w:rsidR="00905D7D" w:rsidRPr="00AC5951" w:rsidRDefault="00905D7D" w:rsidP="00A30DD1">
      <w:pPr>
        <w:spacing w:line="360" w:lineRule="auto"/>
        <w:rPr>
          <w:rFonts w:ascii="Times New Roman" w:hAnsi="Times New Roman" w:cs="Times New Roman"/>
          <w:sz w:val="24"/>
        </w:rPr>
      </w:pPr>
      <w:r w:rsidRPr="00AC5951">
        <w:rPr>
          <w:rFonts w:ascii="Times New Roman" w:hAnsi="Times New Roman" w:cs="Times New Roman"/>
          <w:sz w:val="24"/>
        </w:rPr>
        <w:t>This brings me to the 2</w:t>
      </w:r>
      <w:r w:rsidRPr="00AC5951">
        <w:rPr>
          <w:rFonts w:ascii="Times New Roman" w:hAnsi="Times New Roman" w:cs="Times New Roman"/>
          <w:sz w:val="24"/>
          <w:vertAlign w:val="superscript"/>
        </w:rPr>
        <w:t>nd</w:t>
      </w:r>
      <w:r w:rsidRPr="00AC5951">
        <w:rPr>
          <w:rFonts w:ascii="Times New Roman" w:hAnsi="Times New Roman" w:cs="Times New Roman"/>
          <w:sz w:val="24"/>
        </w:rPr>
        <w:t xml:space="preserve"> ground of appeal which is whether the trial Magistrate erred to hold that the Appellant was vicariously liable when vicarious liability had not been pleaded.</w:t>
      </w:r>
    </w:p>
    <w:p w:rsidR="00787D54" w:rsidRPr="00AC5951" w:rsidRDefault="00787D54" w:rsidP="00A30DD1">
      <w:pPr>
        <w:spacing w:line="360" w:lineRule="auto"/>
        <w:rPr>
          <w:rFonts w:ascii="Times New Roman" w:hAnsi="Times New Roman" w:cs="Times New Roman"/>
          <w:sz w:val="24"/>
        </w:rPr>
      </w:pPr>
    </w:p>
    <w:p w:rsidR="00905D7D" w:rsidRPr="00AC5951" w:rsidRDefault="00905D7D"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In his submissions in respect of this ground, Counsel for the Appellant referred Court to paragraph 6 of the amended Plaint where it says that </w:t>
      </w:r>
      <w:r w:rsidRPr="00AC5951">
        <w:rPr>
          <w:rFonts w:ascii="Times New Roman" w:hAnsi="Times New Roman" w:cs="Times New Roman"/>
          <w:b/>
          <w:sz w:val="24"/>
        </w:rPr>
        <w:t xml:space="preserve">“the vehicle Reg. No. UAE 559 was being driven by Kasigwa Harry, the Defendant.”  </w:t>
      </w:r>
      <w:r w:rsidRPr="00AC5951">
        <w:rPr>
          <w:rFonts w:ascii="Times New Roman" w:hAnsi="Times New Roman" w:cs="Times New Roman"/>
          <w:sz w:val="24"/>
        </w:rPr>
        <w:t xml:space="preserve">  All the particulars of negligence in paragraph 7 are attributed to the Defendant.</w:t>
      </w:r>
    </w:p>
    <w:p w:rsidR="00905D7D" w:rsidRPr="00AC5951" w:rsidRDefault="00905D7D" w:rsidP="00A30DD1">
      <w:pPr>
        <w:spacing w:line="360" w:lineRule="auto"/>
        <w:rPr>
          <w:rFonts w:ascii="Times New Roman" w:hAnsi="Times New Roman" w:cs="Times New Roman"/>
          <w:sz w:val="24"/>
        </w:rPr>
      </w:pPr>
    </w:p>
    <w:p w:rsidR="00905D7D" w:rsidRPr="00AC5951" w:rsidRDefault="00905D7D"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Counsel argued that, in order for the Respondent to </w:t>
      </w:r>
      <w:r w:rsidR="00FC54A8" w:rsidRPr="00AC5951">
        <w:rPr>
          <w:rFonts w:ascii="Times New Roman" w:hAnsi="Times New Roman" w:cs="Times New Roman"/>
          <w:sz w:val="24"/>
        </w:rPr>
        <w:t>take advantage</w:t>
      </w:r>
      <w:r w:rsidRPr="00AC5951">
        <w:rPr>
          <w:rFonts w:ascii="Times New Roman" w:hAnsi="Times New Roman" w:cs="Times New Roman"/>
          <w:sz w:val="24"/>
        </w:rPr>
        <w:t xml:space="preserve"> of vicarious liability, he ought to have pleaded at least in the alternative to the effect that it was the driver or agent of the Appellant driving and that therefore Appellant was vicariously liable.</w:t>
      </w:r>
    </w:p>
    <w:p w:rsidR="00905D7D" w:rsidRPr="00AC5951" w:rsidRDefault="00905D7D" w:rsidP="00A30DD1">
      <w:pPr>
        <w:spacing w:line="360" w:lineRule="auto"/>
        <w:rPr>
          <w:rFonts w:ascii="Times New Roman" w:hAnsi="Times New Roman" w:cs="Times New Roman"/>
          <w:sz w:val="24"/>
        </w:rPr>
      </w:pPr>
    </w:p>
    <w:p w:rsidR="00905D7D" w:rsidRPr="00AC5951" w:rsidRDefault="00905D7D" w:rsidP="00A30DD1">
      <w:pPr>
        <w:spacing w:line="360" w:lineRule="auto"/>
        <w:rPr>
          <w:rFonts w:ascii="Times New Roman" w:hAnsi="Times New Roman" w:cs="Times New Roman"/>
          <w:b/>
          <w:sz w:val="24"/>
        </w:rPr>
      </w:pPr>
      <w:r w:rsidRPr="00AC5951">
        <w:rPr>
          <w:rFonts w:ascii="Times New Roman" w:hAnsi="Times New Roman" w:cs="Times New Roman"/>
          <w:sz w:val="24"/>
        </w:rPr>
        <w:t xml:space="preserve">To support </w:t>
      </w:r>
      <w:r w:rsidR="002467E9" w:rsidRPr="00AC5951">
        <w:rPr>
          <w:rFonts w:ascii="Times New Roman" w:hAnsi="Times New Roman" w:cs="Times New Roman"/>
          <w:sz w:val="24"/>
        </w:rPr>
        <w:t>the above</w:t>
      </w:r>
      <w:r w:rsidRPr="00AC5951">
        <w:rPr>
          <w:rFonts w:ascii="Times New Roman" w:hAnsi="Times New Roman" w:cs="Times New Roman"/>
          <w:sz w:val="24"/>
        </w:rPr>
        <w:t xml:space="preserve"> argument two authorities were cited to wit: </w:t>
      </w:r>
      <w:r w:rsidRPr="00AC5951">
        <w:rPr>
          <w:rFonts w:ascii="Times New Roman" w:hAnsi="Times New Roman" w:cs="Times New Roman"/>
          <w:b/>
          <w:sz w:val="24"/>
        </w:rPr>
        <w:t>Z.E. Kangave vs. A.G [1972]11 ULR 150-</w:t>
      </w:r>
      <w:r w:rsidR="002467E9" w:rsidRPr="00AC5951">
        <w:rPr>
          <w:rFonts w:ascii="Times New Roman" w:hAnsi="Times New Roman" w:cs="Times New Roman"/>
          <w:b/>
          <w:sz w:val="24"/>
        </w:rPr>
        <w:t>157 and</w:t>
      </w:r>
      <w:r w:rsidRPr="00AC5951">
        <w:rPr>
          <w:rFonts w:ascii="Times New Roman" w:hAnsi="Times New Roman" w:cs="Times New Roman"/>
          <w:b/>
          <w:sz w:val="24"/>
        </w:rPr>
        <w:t xml:space="preserve"> Clementina Nyadoi vs. E.A. Railways Corporation [1974] HCB 122.  </w:t>
      </w:r>
      <w:r w:rsidRPr="00AC5951">
        <w:rPr>
          <w:rFonts w:ascii="Times New Roman" w:hAnsi="Times New Roman" w:cs="Times New Roman"/>
          <w:sz w:val="24"/>
        </w:rPr>
        <w:t xml:space="preserve"> The two cases are to the effect that </w:t>
      </w:r>
      <w:r w:rsidR="00C02B1E" w:rsidRPr="00AC5951">
        <w:rPr>
          <w:rFonts w:ascii="Times New Roman" w:hAnsi="Times New Roman" w:cs="Times New Roman"/>
          <w:sz w:val="24"/>
        </w:rPr>
        <w:t xml:space="preserve">failure to plead that </w:t>
      </w:r>
      <w:r w:rsidR="00C02B1E" w:rsidRPr="00AC5951">
        <w:rPr>
          <w:rFonts w:ascii="Times New Roman" w:hAnsi="Times New Roman" w:cs="Times New Roman"/>
          <w:b/>
          <w:sz w:val="24"/>
        </w:rPr>
        <w:t xml:space="preserve">“a </w:t>
      </w:r>
      <w:r w:rsidRPr="00AC5951">
        <w:rPr>
          <w:rFonts w:ascii="Times New Roman" w:hAnsi="Times New Roman" w:cs="Times New Roman"/>
          <w:b/>
          <w:sz w:val="24"/>
        </w:rPr>
        <w:t>party who committed an accident/act was at the time acting in the course of his employment as servant or agent is fatal for failure to disclose a cause of action.”</w:t>
      </w:r>
    </w:p>
    <w:p w:rsidR="00254433" w:rsidRPr="00AC5951" w:rsidRDefault="00254433" w:rsidP="00A30DD1">
      <w:pPr>
        <w:spacing w:line="360" w:lineRule="auto"/>
        <w:rPr>
          <w:rFonts w:ascii="Times New Roman" w:hAnsi="Times New Roman" w:cs="Times New Roman"/>
          <w:b/>
          <w:sz w:val="24"/>
        </w:rPr>
      </w:pPr>
    </w:p>
    <w:p w:rsidR="00254433" w:rsidRPr="00AC5951" w:rsidRDefault="00254433" w:rsidP="00A30DD1">
      <w:pPr>
        <w:spacing w:line="360" w:lineRule="auto"/>
        <w:rPr>
          <w:rFonts w:ascii="Times New Roman" w:hAnsi="Times New Roman" w:cs="Times New Roman"/>
          <w:sz w:val="24"/>
        </w:rPr>
      </w:pPr>
      <w:r w:rsidRPr="00AC5951">
        <w:rPr>
          <w:rFonts w:ascii="Times New Roman" w:hAnsi="Times New Roman" w:cs="Times New Roman"/>
          <w:sz w:val="24"/>
        </w:rPr>
        <w:t>In the present case, Counsel for the Appellant asserted, vicarious liability was only raised during the submissions and therefore the trial Magistrate had no legal basis to hold that the Appellant was vicariously negligent or liable.</w:t>
      </w:r>
    </w:p>
    <w:p w:rsidR="00254433" w:rsidRPr="00AC5951" w:rsidRDefault="00254433" w:rsidP="00A30DD1">
      <w:pPr>
        <w:spacing w:line="360" w:lineRule="auto"/>
        <w:rPr>
          <w:rFonts w:ascii="Times New Roman" w:hAnsi="Times New Roman" w:cs="Times New Roman"/>
          <w:sz w:val="24"/>
        </w:rPr>
      </w:pPr>
    </w:p>
    <w:p w:rsidR="00254433" w:rsidRPr="00AC5951" w:rsidRDefault="00254433" w:rsidP="00A30DD1">
      <w:pPr>
        <w:spacing w:line="360" w:lineRule="auto"/>
        <w:rPr>
          <w:rFonts w:ascii="Times New Roman" w:hAnsi="Times New Roman" w:cs="Times New Roman"/>
          <w:sz w:val="24"/>
        </w:rPr>
      </w:pPr>
      <w:r w:rsidRPr="00AC5951">
        <w:rPr>
          <w:rFonts w:ascii="Times New Roman" w:hAnsi="Times New Roman" w:cs="Times New Roman"/>
          <w:sz w:val="24"/>
        </w:rPr>
        <w:t>The Respondent’s reply to the above arguments was that although vicarious liability was never pleaded, the evidence of the Appellant implicitly showed that he assigned a task to his brother Kato by giving him the key.  And since the said brother never testified, the trial Magistrate arrived at the right conclusion.</w:t>
      </w:r>
    </w:p>
    <w:p w:rsidR="00EF562F" w:rsidRPr="00AC5951" w:rsidRDefault="00EF562F" w:rsidP="00A30DD1">
      <w:pPr>
        <w:spacing w:line="360" w:lineRule="auto"/>
        <w:rPr>
          <w:rFonts w:ascii="Times New Roman" w:hAnsi="Times New Roman" w:cs="Times New Roman"/>
          <w:sz w:val="24"/>
        </w:rPr>
      </w:pPr>
    </w:p>
    <w:p w:rsidR="00EF562F" w:rsidRPr="00AC5951" w:rsidRDefault="00EF562F"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Further that failure to plead vicarious liability is not fatal to the Respondent’s case because </w:t>
      </w:r>
      <w:r w:rsidRPr="00AC5951">
        <w:rPr>
          <w:rFonts w:ascii="Times New Roman" w:hAnsi="Times New Roman" w:cs="Times New Roman"/>
          <w:b/>
          <w:sz w:val="24"/>
        </w:rPr>
        <w:t xml:space="preserve">“not every act done by a servant during the course of employment will make a master liable and that each case remains essentially a question of fact </w:t>
      </w:r>
      <w:r w:rsidR="002467E9" w:rsidRPr="00AC5951">
        <w:rPr>
          <w:rFonts w:ascii="Times New Roman" w:hAnsi="Times New Roman" w:cs="Times New Roman"/>
          <w:b/>
          <w:sz w:val="24"/>
        </w:rPr>
        <w:t>depending on</w:t>
      </w:r>
      <w:r w:rsidRPr="00AC5951">
        <w:rPr>
          <w:rFonts w:ascii="Times New Roman" w:hAnsi="Times New Roman" w:cs="Times New Roman"/>
          <w:b/>
          <w:sz w:val="24"/>
        </w:rPr>
        <w:t xml:space="preserve"> the circumstances.”  </w:t>
      </w:r>
      <w:r w:rsidRPr="00AC5951">
        <w:rPr>
          <w:rFonts w:ascii="Times New Roman" w:hAnsi="Times New Roman" w:cs="Times New Roman"/>
          <w:sz w:val="24"/>
        </w:rPr>
        <w:t xml:space="preserve"> The cases of </w:t>
      </w:r>
      <w:r w:rsidRPr="00AC5951">
        <w:rPr>
          <w:rFonts w:ascii="Times New Roman" w:hAnsi="Times New Roman" w:cs="Times New Roman"/>
          <w:b/>
          <w:sz w:val="24"/>
        </w:rPr>
        <w:t>Fukasi Kab</w:t>
      </w:r>
      <w:r w:rsidR="00C02B1E" w:rsidRPr="00AC5951">
        <w:rPr>
          <w:rFonts w:ascii="Times New Roman" w:hAnsi="Times New Roman" w:cs="Times New Roman"/>
          <w:b/>
          <w:sz w:val="24"/>
        </w:rPr>
        <w:t>u</w:t>
      </w:r>
      <w:r w:rsidRPr="00AC5951">
        <w:rPr>
          <w:rFonts w:ascii="Times New Roman" w:hAnsi="Times New Roman" w:cs="Times New Roman"/>
          <w:b/>
          <w:sz w:val="24"/>
        </w:rPr>
        <w:t>go vs. A.G. [1975]HCB 338; James Kabag</w:t>
      </w:r>
      <w:r w:rsidR="00C02B1E" w:rsidRPr="00AC5951">
        <w:rPr>
          <w:rFonts w:ascii="Times New Roman" w:hAnsi="Times New Roman" w:cs="Times New Roman"/>
          <w:b/>
          <w:sz w:val="24"/>
        </w:rPr>
        <w:t>a</w:t>
      </w:r>
      <w:r w:rsidRPr="00AC5951">
        <w:rPr>
          <w:rFonts w:ascii="Times New Roman" w:hAnsi="Times New Roman" w:cs="Times New Roman"/>
          <w:b/>
          <w:sz w:val="24"/>
        </w:rPr>
        <w:t xml:space="preserve">mbe &amp; Another vs. A.G. [1976] HCB 281  and Paulo Byekwaso vs. A. G. [2005]2 ULR 84 </w:t>
      </w:r>
      <w:r w:rsidRPr="00AC5951">
        <w:rPr>
          <w:rFonts w:ascii="Times New Roman" w:hAnsi="Times New Roman" w:cs="Times New Roman"/>
          <w:sz w:val="24"/>
        </w:rPr>
        <w:t xml:space="preserve"> were cited in support.</w:t>
      </w:r>
    </w:p>
    <w:p w:rsidR="00EF562F" w:rsidRPr="00AC5951" w:rsidRDefault="00EF562F" w:rsidP="00A30DD1">
      <w:pPr>
        <w:spacing w:line="360" w:lineRule="auto"/>
        <w:rPr>
          <w:rFonts w:ascii="Times New Roman" w:hAnsi="Times New Roman" w:cs="Times New Roman"/>
          <w:sz w:val="24"/>
        </w:rPr>
      </w:pPr>
    </w:p>
    <w:p w:rsidR="00EF562F" w:rsidRPr="00AC5951" w:rsidRDefault="00EF562F" w:rsidP="00A30DD1">
      <w:pPr>
        <w:spacing w:line="360" w:lineRule="auto"/>
        <w:rPr>
          <w:rFonts w:ascii="Times New Roman" w:hAnsi="Times New Roman" w:cs="Times New Roman"/>
          <w:sz w:val="24"/>
        </w:rPr>
      </w:pPr>
      <w:r w:rsidRPr="00AC5951">
        <w:rPr>
          <w:rFonts w:ascii="Times New Roman" w:hAnsi="Times New Roman" w:cs="Times New Roman"/>
          <w:sz w:val="24"/>
        </w:rPr>
        <w:t>Counsel concluded stating that neither the Appellant’s younger brother nor the car washer were said to be his servants or agents acting in the course of their employment.</w:t>
      </w:r>
    </w:p>
    <w:p w:rsidR="00C216BA" w:rsidRPr="00AC5951" w:rsidRDefault="00C216BA" w:rsidP="00A30DD1">
      <w:pPr>
        <w:spacing w:line="360" w:lineRule="auto"/>
        <w:rPr>
          <w:rFonts w:ascii="Times New Roman" w:hAnsi="Times New Roman" w:cs="Times New Roman"/>
          <w:sz w:val="24"/>
        </w:rPr>
      </w:pPr>
    </w:p>
    <w:p w:rsidR="00C216BA" w:rsidRPr="00AC5951" w:rsidRDefault="00C216BA" w:rsidP="00A30DD1">
      <w:pPr>
        <w:spacing w:line="360" w:lineRule="auto"/>
        <w:rPr>
          <w:rFonts w:ascii="Times New Roman" w:hAnsi="Times New Roman" w:cs="Times New Roman"/>
          <w:sz w:val="24"/>
        </w:rPr>
      </w:pPr>
      <w:r w:rsidRPr="00AC5951">
        <w:rPr>
          <w:rFonts w:ascii="Times New Roman" w:hAnsi="Times New Roman" w:cs="Times New Roman"/>
          <w:sz w:val="24"/>
        </w:rPr>
        <w:t>From the outset I wish to state that this ground of appeal also fails for the reasons already stated in respect of ground 1.</w:t>
      </w:r>
    </w:p>
    <w:p w:rsidR="00C216BA" w:rsidRPr="00AC5951" w:rsidRDefault="00C216BA" w:rsidP="00A30DD1">
      <w:pPr>
        <w:spacing w:line="360" w:lineRule="auto"/>
        <w:rPr>
          <w:rFonts w:ascii="Times New Roman" w:hAnsi="Times New Roman" w:cs="Times New Roman"/>
          <w:sz w:val="24"/>
        </w:rPr>
      </w:pPr>
    </w:p>
    <w:p w:rsidR="00C216BA" w:rsidRPr="00AC5951" w:rsidRDefault="00C216BA"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Though vicarious liability was not pleaded, there was an </w:t>
      </w:r>
      <w:r w:rsidRPr="00AC5951">
        <w:rPr>
          <w:rFonts w:ascii="Times New Roman" w:hAnsi="Times New Roman" w:cs="Times New Roman"/>
          <w:b/>
          <w:sz w:val="24"/>
        </w:rPr>
        <w:t>“implied agency</w:t>
      </w:r>
      <w:r w:rsidR="00787D54" w:rsidRPr="00AC5951">
        <w:rPr>
          <w:rFonts w:ascii="Times New Roman" w:hAnsi="Times New Roman" w:cs="Times New Roman"/>
          <w:b/>
          <w:sz w:val="24"/>
        </w:rPr>
        <w:t xml:space="preserve">” </w:t>
      </w:r>
      <w:r w:rsidR="00787D54" w:rsidRPr="00AC5951">
        <w:rPr>
          <w:rFonts w:ascii="Times New Roman" w:hAnsi="Times New Roman" w:cs="Times New Roman"/>
          <w:sz w:val="24"/>
        </w:rPr>
        <w:t>between</w:t>
      </w:r>
      <w:r w:rsidRPr="00AC5951">
        <w:rPr>
          <w:rFonts w:ascii="Times New Roman" w:hAnsi="Times New Roman" w:cs="Times New Roman"/>
          <w:sz w:val="24"/>
        </w:rPr>
        <w:t xml:space="preserve"> the Appellant and whoever was driving his vehicle at the time of the accident.   This type of agency occurs when agent and principal have no express understanding as to </w:t>
      </w:r>
      <w:r w:rsidR="00787D54" w:rsidRPr="00AC5951">
        <w:rPr>
          <w:rFonts w:ascii="Times New Roman" w:hAnsi="Times New Roman" w:cs="Times New Roman"/>
          <w:sz w:val="24"/>
        </w:rPr>
        <w:t>the agent’s</w:t>
      </w:r>
      <w:r w:rsidRPr="00AC5951">
        <w:rPr>
          <w:rFonts w:ascii="Times New Roman" w:hAnsi="Times New Roman" w:cs="Times New Roman"/>
          <w:sz w:val="24"/>
        </w:rPr>
        <w:t xml:space="preserve"> appointment but </w:t>
      </w:r>
      <w:r w:rsidR="00787D54" w:rsidRPr="00AC5951">
        <w:rPr>
          <w:rFonts w:ascii="Times New Roman" w:hAnsi="Times New Roman" w:cs="Times New Roman"/>
          <w:sz w:val="24"/>
        </w:rPr>
        <w:t>their conduct</w:t>
      </w:r>
      <w:r w:rsidRPr="00AC5951">
        <w:rPr>
          <w:rFonts w:ascii="Times New Roman" w:hAnsi="Times New Roman" w:cs="Times New Roman"/>
          <w:sz w:val="24"/>
        </w:rPr>
        <w:t xml:space="preserve"> suggests agency arrangement.   This relationship imposed liability on the Appellant for the conduct of whoever was driving his car, more so as the Appellant declined to disclose who was </w:t>
      </w:r>
      <w:r w:rsidR="00E63783" w:rsidRPr="00AC5951">
        <w:rPr>
          <w:rFonts w:ascii="Times New Roman" w:hAnsi="Times New Roman" w:cs="Times New Roman"/>
          <w:sz w:val="24"/>
        </w:rPr>
        <w:t>responsible</w:t>
      </w:r>
      <w:r w:rsidRPr="00AC5951">
        <w:rPr>
          <w:rFonts w:ascii="Times New Roman" w:hAnsi="Times New Roman" w:cs="Times New Roman"/>
          <w:sz w:val="24"/>
        </w:rPr>
        <w:t xml:space="preserve"> for the accident so that they could take personal responsibility.  He thereby became indirectly or by imputation</w:t>
      </w:r>
      <w:r w:rsidR="00C02B1E" w:rsidRPr="00AC5951">
        <w:rPr>
          <w:rFonts w:ascii="Times New Roman" w:hAnsi="Times New Roman" w:cs="Times New Roman"/>
          <w:sz w:val="24"/>
        </w:rPr>
        <w:t>,</w:t>
      </w:r>
      <w:r w:rsidRPr="00AC5951">
        <w:rPr>
          <w:rFonts w:ascii="Times New Roman" w:hAnsi="Times New Roman" w:cs="Times New Roman"/>
          <w:sz w:val="24"/>
        </w:rPr>
        <w:t xml:space="preserve"> legal</w:t>
      </w:r>
      <w:r w:rsidR="00C02B1E" w:rsidRPr="00AC5951">
        <w:rPr>
          <w:rFonts w:ascii="Times New Roman" w:hAnsi="Times New Roman" w:cs="Times New Roman"/>
          <w:sz w:val="24"/>
        </w:rPr>
        <w:t>ly</w:t>
      </w:r>
      <w:r w:rsidRPr="00AC5951">
        <w:rPr>
          <w:rFonts w:ascii="Times New Roman" w:hAnsi="Times New Roman" w:cs="Times New Roman"/>
          <w:sz w:val="24"/>
        </w:rPr>
        <w:t xml:space="preserve"> responsible for the negligent</w:t>
      </w:r>
      <w:r w:rsidR="00E63783" w:rsidRPr="00AC5951">
        <w:rPr>
          <w:rFonts w:ascii="Times New Roman" w:hAnsi="Times New Roman" w:cs="Times New Roman"/>
          <w:sz w:val="24"/>
        </w:rPr>
        <w:t xml:space="preserve"> acts of the person who caused the accident.</w:t>
      </w:r>
    </w:p>
    <w:p w:rsidR="00E63783" w:rsidRPr="00AC5951" w:rsidRDefault="00E63783" w:rsidP="00A30DD1">
      <w:pPr>
        <w:spacing w:line="360" w:lineRule="auto"/>
        <w:rPr>
          <w:rFonts w:ascii="Times New Roman" w:hAnsi="Times New Roman" w:cs="Times New Roman"/>
          <w:sz w:val="24"/>
        </w:rPr>
      </w:pPr>
    </w:p>
    <w:p w:rsidR="00E63783" w:rsidRPr="00AC5951" w:rsidRDefault="00E63783" w:rsidP="00A30DD1">
      <w:pPr>
        <w:spacing w:line="360" w:lineRule="auto"/>
        <w:rPr>
          <w:rFonts w:ascii="Times New Roman" w:hAnsi="Times New Roman" w:cs="Times New Roman"/>
          <w:sz w:val="24"/>
        </w:rPr>
      </w:pPr>
      <w:r w:rsidRPr="00AC5951">
        <w:rPr>
          <w:rFonts w:ascii="Times New Roman" w:hAnsi="Times New Roman" w:cs="Times New Roman"/>
          <w:sz w:val="24"/>
        </w:rPr>
        <w:t>The trial Magistrate took cognizance of the fact that the evidence of the Appellant showed that he assigned a task to the car washer by leaving him with the car and to his brother by giving him the key and asking him to pick the car from the washing bay.  Those acts made him indirectly responsible for the negligent acts of either of the two people.   Ground two fails for all those reasons.</w:t>
      </w:r>
    </w:p>
    <w:p w:rsidR="00E63783" w:rsidRPr="00AC5951" w:rsidRDefault="00E63783" w:rsidP="00A30DD1">
      <w:pPr>
        <w:spacing w:line="360" w:lineRule="auto"/>
        <w:rPr>
          <w:rFonts w:ascii="Times New Roman" w:hAnsi="Times New Roman" w:cs="Times New Roman"/>
          <w:sz w:val="24"/>
        </w:rPr>
      </w:pPr>
    </w:p>
    <w:p w:rsidR="00E63783" w:rsidRPr="00AC5951" w:rsidRDefault="00E63783"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It </w:t>
      </w:r>
      <w:r w:rsidR="00C02B1E" w:rsidRPr="00AC5951">
        <w:rPr>
          <w:rFonts w:ascii="Times New Roman" w:hAnsi="Times New Roman" w:cs="Times New Roman"/>
          <w:sz w:val="24"/>
        </w:rPr>
        <w:t>i</w:t>
      </w:r>
      <w:r w:rsidRPr="00AC5951">
        <w:rPr>
          <w:rFonts w:ascii="Times New Roman" w:hAnsi="Times New Roman" w:cs="Times New Roman"/>
          <w:sz w:val="24"/>
        </w:rPr>
        <w:t>s</w:t>
      </w:r>
      <w:r w:rsidR="00C02B1E" w:rsidRPr="00AC5951">
        <w:rPr>
          <w:rFonts w:ascii="Times New Roman" w:hAnsi="Times New Roman" w:cs="Times New Roman"/>
          <w:sz w:val="24"/>
        </w:rPr>
        <w:t xml:space="preserve"> </w:t>
      </w:r>
      <w:r w:rsidRPr="00AC5951">
        <w:rPr>
          <w:rFonts w:ascii="Times New Roman" w:hAnsi="Times New Roman" w:cs="Times New Roman"/>
          <w:sz w:val="24"/>
        </w:rPr>
        <w:t>now left to determine whether the award of Shs.10,000,000/= was excessive in the circumstances.</w:t>
      </w:r>
    </w:p>
    <w:p w:rsidR="00E63783" w:rsidRPr="00AC5951" w:rsidRDefault="00E63783" w:rsidP="00A30DD1">
      <w:pPr>
        <w:spacing w:line="360" w:lineRule="auto"/>
        <w:rPr>
          <w:rFonts w:ascii="Times New Roman" w:hAnsi="Times New Roman" w:cs="Times New Roman"/>
          <w:sz w:val="24"/>
        </w:rPr>
      </w:pPr>
    </w:p>
    <w:p w:rsidR="00E63783" w:rsidRPr="00AC5951" w:rsidRDefault="00E63783" w:rsidP="00A30DD1">
      <w:pPr>
        <w:spacing w:line="360" w:lineRule="auto"/>
        <w:rPr>
          <w:rFonts w:ascii="Times New Roman" w:hAnsi="Times New Roman" w:cs="Times New Roman"/>
          <w:sz w:val="24"/>
        </w:rPr>
      </w:pPr>
      <w:r w:rsidRPr="00AC5951">
        <w:rPr>
          <w:rFonts w:ascii="Times New Roman" w:hAnsi="Times New Roman" w:cs="Times New Roman"/>
          <w:sz w:val="24"/>
        </w:rPr>
        <w:t>Counsel for the Appellant contended that the Respondent suffered mainly bruises (evidence of PW3) and the injuries were classified as harm, since there were no permanent injuries or disfigurement.  He was treated with pain killers and antibiotics and he was even able to visit the scene of the accident the next day.</w:t>
      </w:r>
    </w:p>
    <w:p w:rsidR="00E63783" w:rsidRPr="00AC5951" w:rsidRDefault="00E63783" w:rsidP="00A30DD1">
      <w:pPr>
        <w:spacing w:line="360" w:lineRule="auto"/>
        <w:rPr>
          <w:rFonts w:ascii="Times New Roman" w:hAnsi="Times New Roman" w:cs="Times New Roman"/>
          <w:sz w:val="24"/>
        </w:rPr>
      </w:pPr>
    </w:p>
    <w:p w:rsidR="00E63783" w:rsidRPr="00AC5951" w:rsidRDefault="00E63783" w:rsidP="00A30DD1">
      <w:pPr>
        <w:spacing w:line="360" w:lineRule="auto"/>
        <w:rPr>
          <w:rFonts w:ascii="Times New Roman" w:hAnsi="Times New Roman" w:cs="Times New Roman"/>
          <w:b/>
          <w:sz w:val="24"/>
        </w:rPr>
      </w:pPr>
      <w:r w:rsidRPr="00AC5951">
        <w:rPr>
          <w:rFonts w:ascii="Times New Roman" w:hAnsi="Times New Roman" w:cs="Times New Roman"/>
          <w:sz w:val="24"/>
        </w:rPr>
        <w:t xml:space="preserve">That there being no grievous harm suffered, 40% permanent incapacity cannot be justified and the Doctor did not attest to how he arrived at the percentage, more so as the Doctor stated there was only </w:t>
      </w:r>
      <w:r w:rsidRPr="00AC5951">
        <w:rPr>
          <w:rFonts w:ascii="Times New Roman" w:hAnsi="Times New Roman" w:cs="Times New Roman"/>
          <w:b/>
          <w:sz w:val="24"/>
        </w:rPr>
        <w:t>“a probability of permanent incapacity.”</w:t>
      </w:r>
    </w:p>
    <w:p w:rsidR="00E63783" w:rsidRPr="00AC5951" w:rsidRDefault="00E63783" w:rsidP="00A30DD1">
      <w:pPr>
        <w:spacing w:line="360" w:lineRule="auto"/>
        <w:rPr>
          <w:rFonts w:ascii="Times New Roman" w:hAnsi="Times New Roman" w:cs="Times New Roman"/>
          <w:b/>
          <w:sz w:val="24"/>
        </w:rPr>
      </w:pPr>
    </w:p>
    <w:p w:rsidR="00E63783" w:rsidRPr="00AC5951" w:rsidRDefault="00E63783" w:rsidP="00A30DD1">
      <w:pPr>
        <w:spacing w:line="360" w:lineRule="auto"/>
        <w:rPr>
          <w:rFonts w:ascii="Times New Roman" w:hAnsi="Times New Roman" w:cs="Times New Roman"/>
          <w:sz w:val="24"/>
        </w:rPr>
      </w:pPr>
      <w:r w:rsidRPr="00AC5951">
        <w:rPr>
          <w:rFonts w:ascii="Times New Roman" w:hAnsi="Times New Roman" w:cs="Times New Roman"/>
          <w:sz w:val="24"/>
        </w:rPr>
        <w:t>Taking into account the period of time that has lapsed since the accident occurred and the inflation that has set in, Counsel for the Appellant proposed that, if the Appellant is found liable then an award of Shs.3,000,000/= would be reasonable.   He prayed Court to set aside the award of the trial Magistrate.</w:t>
      </w:r>
    </w:p>
    <w:p w:rsidR="00E63783" w:rsidRPr="00AC5951" w:rsidRDefault="00E63783" w:rsidP="00A30DD1">
      <w:pPr>
        <w:spacing w:line="360" w:lineRule="auto"/>
        <w:rPr>
          <w:rFonts w:ascii="Times New Roman" w:hAnsi="Times New Roman" w:cs="Times New Roman"/>
          <w:sz w:val="24"/>
        </w:rPr>
      </w:pPr>
    </w:p>
    <w:p w:rsidR="00E63783" w:rsidRPr="00AC5951" w:rsidRDefault="00E63783" w:rsidP="00A30DD1">
      <w:pPr>
        <w:spacing w:line="360" w:lineRule="auto"/>
        <w:rPr>
          <w:rFonts w:ascii="Times New Roman" w:hAnsi="Times New Roman" w:cs="Times New Roman"/>
          <w:sz w:val="24"/>
        </w:rPr>
      </w:pPr>
      <w:r w:rsidRPr="00AC5951">
        <w:rPr>
          <w:rFonts w:ascii="Times New Roman" w:hAnsi="Times New Roman" w:cs="Times New Roman"/>
          <w:sz w:val="24"/>
        </w:rPr>
        <w:t>The response of Counsel for the Respondent was that, at the time the Respondent testified in 2006, he still felt chest pain and the Doctor PW3 Katende Joseph said he would suffer pain for the rest of his life, plus psychological and mental anguish.   The Court then awarded the special damages of Shs.441,000/= and the general damages of Shs.10,000,000/= together with costs of the suit and interest at the rate of 8%.</w:t>
      </w:r>
    </w:p>
    <w:p w:rsidR="00E63783" w:rsidRPr="00AC5951" w:rsidRDefault="00E63783" w:rsidP="00A30DD1">
      <w:pPr>
        <w:spacing w:line="360" w:lineRule="auto"/>
        <w:rPr>
          <w:rFonts w:ascii="Times New Roman" w:hAnsi="Times New Roman" w:cs="Times New Roman"/>
          <w:sz w:val="24"/>
        </w:rPr>
      </w:pPr>
    </w:p>
    <w:p w:rsidR="00E63783" w:rsidRPr="00AC5951" w:rsidRDefault="00E63783" w:rsidP="00A30DD1">
      <w:pPr>
        <w:spacing w:line="360" w:lineRule="auto"/>
        <w:rPr>
          <w:rFonts w:ascii="Times New Roman" w:hAnsi="Times New Roman" w:cs="Times New Roman"/>
          <w:sz w:val="24"/>
        </w:rPr>
      </w:pPr>
      <w:r w:rsidRPr="00AC5951">
        <w:rPr>
          <w:rFonts w:ascii="Times New Roman" w:hAnsi="Times New Roman" w:cs="Times New Roman"/>
          <w:sz w:val="24"/>
        </w:rPr>
        <w:t>According to Counsel for the Respondent, the decretal sum was reasonable as it was in proportion to the pain the Respondent has to endure for life.  The disability was put at 40%.</w:t>
      </w:r>
    </w:p>
    <w:p w:rsidR="009F6186" w:rsidRPr="00AC5951" w:rsidRDefault="009F6186" w:rsidP="00A30DD1">
      <w:pPr>
        <w:spacing w:line="360" w:lineRule="auto"/>
        <w:rPr>
          <w:rFonts w:ascii="Times New Roman" w:hAnsi="Times New Roman" w:cs="Times New Roman"/>
          <w:sz w:val="24"/>
        </w:rPr>
      </w:pPr>
    </w:p>
    <w:p w:rsidR="009F6186" w:rsidRPr="00AC5951" w:rsidRDefault="009F6186" w:rsidP="00A30DD1">
      <w:pPr>
        <w:spacing w:line="360" w:lineRule="auto"/>
        <w:rPr>
          <w:rFonts w:ascii="Times New Roman" w:hAnsi="Times New Roman" w:cs="Times New Roman"/>
          <w:sz w:val="24"/>
        </w:rPr>
      </w:pPr>
      <w:r w:rsidRPr="00AC5951">
        <w:rPr>
          <w:rFonts w:ascii="Times New Roman" w:hAnsi="Times New Roman" w:cs="Times New Roman"/>
          <w:sz w:val="24"/>
        </w:rPr>
        <w:t>That considering the inflation that has set in since, the figure ought to be increased by Shs.5,000,000/= instead of being decreased.  She prayed for the appeal to be dismissed.</w:t>
      </w:r>
    </w:p>
    <w:p w:rsidR="009F6186" w:rsidRPr="00AC5951" w:rsidRDefault="009F6186" w:rsidP="00A30DD1">
      <w:pPr>
        <w:spacing w:line="360" w:lineRule="auto"/>
        <w:rPr>
          <w:rFonts w:ascii="Times New Roman" w:hAnsi="Times New Roman" w:cs="Times New Roman"/>
          <w:sz w:val="24"/>
        </w:rPr>
      </w:pPr>
    </w:p>
    <w:p w:rsidR="009F6186" w:rsidRPr="00AC5951" w:rsidRDefault="009F6186" w:rsidP="00A30DD1">
      <w:pPr>
        <w:spacing w:line="360" w:lineRule="auto"/>
        <w:rPr>
          <w:rFonts w:ascii="Times New Roman" w:hAnsi="Times New Roman" w:cs="Times New Roman"/>
          <w:b/>
          <w:sz w:val="24"/>
        </w:rPr>
      </w:pPr>
      <w:r w:rsidRPr="00AC5951">
        <w:rPr>
          <w:rFonts w:ascii="Times New Roman" w:hAnsi="Times New Roman" w:cs="Times New Roman"/>
          <w:sz w:val="24"/>
        </w:rPr>
        <w:t xml:space="preserve">From the outset, I wish to state that I am aware of decisions to the effect that </w:t>
      </w:r>
      <w:r w:rsidRPr="00AC5951">
        <w:rPr>
          <w:rFonts w:ascii="Times New Roman" w:hAnsi="Times New Roman" w:cs="Times New Roman"/>
          <w:b/>
          <w:sz w:val="24"/>
        </w:rPr>
        <w:t xml:space="preserve">“an appellate Court should not interfere with the quantum of damages assessed unless it is satisfied that the trial Court had acted on the wrong principle of law or had misapprehended the facts, or that the award was </w:t>
      </w:r>
      <w:r w:rsidR="00787D54" w:rsidRPr="00AC5951">
        <w:rPr>
          <w:rFonts w:ascii="Times New Roman" w:hAnsi="Times New Roman" w:cs="Times New Roman"/>
          <w:b/>
          <w:sz w:val="24"/>
        </w:rPr>
        <w:t>so inordinately</w:t>
      </w:r>
      <w:r w:rsidRPr="00AC5951">
        <w:rPr>
          <w:rFonts w:ascii="Times New Roman" w:hAnsi="Times New Roman" w:cs="Times New Roman"/>
          <w:b/>
          <w:sz w:val="24"/>
        </w:rPr>
        <w:t xml:space="preserve"> low or high as to represent a wholly erroneous estimate of the damages” </w:t>
      </w:r>
      <w:r w:rsidRPr="00AC5951">
        <w:rPr>
          <w:rFonts w:ascii="Times New Roman" w:hAnsi="Times New Roman" w:cs="Times New Roman"/>
          <w:sz w:val="24"/>
        </w:rPr>
        <w:t xml:space="preserve">– </w:t>
      </w:r>
      <w:r w:rsidRPr="00AC5951">
        <w:rPr>
          <w:rFonts w:ascii="Times New Roman" w:hAnsi="Times New Roman" w:cs="Times New Roman"/>
          <w:b/>
          <w:sz w:val="24"/>
        </w:rPr>
        <w:t xml:space="preserve">Kenya Bus Services Ltd. Vs. Gituma [2004]1 EA 91 (CAK) </w:t>
      </w:r>
      <w:r w:rsidRPr="00AC5951">
        <w:rPr>
          <w:rFonts w:ascii="Times New Roman" w:hAnsi="Times New Roman" w:cs="Times New Roman"/>
          <w:sz w:val="24"/>
        </w:rPr>
        <w:t xml:space="preserve"> where the following cases were followed: </w:t>
      </w:r>
      <w:r w:rsidRPr="00AC5951">
        <w:rPr>
          <w:rFonts w:ascii="Times New Roman" w:hAnsi="Times New Roman" w:cs="Times New Roman"/>
          <w:b/>
          <w:sz w:val="24"/>
        </w:rPr>
        <w:t>Kassam vs. Kampal Aerated Water Co. [1965]EA 587; Idi Shaban vs. Nairobi City Council [1982-88]1 KAR 681; Butt vs. Khan [1981] KLR 349 and Kimotho &amp; Others vs. Vesters &amp; Another [1988] KLR 48.</w:t>
      </w:r>
    </w:p>
    <w:p w:rsidR="009F6186" w:rsidRPr="00AC5951" w:rsidRDefault="009F6186" w:rsidP="00A30DD1">
      <w:pPr>
        <w:spacing w:line="360" w:lineRule="auto"/>
        <w:rPr>
          <w:rFonts w:ascii="Times New Roman" w:hAnsi="Times New Roman" w:cs="Times New Roman"/>
          <w:b/>
          <w:sz w:val="24"/>
        </w:rPr>
      </w:pPr>
    </w:p>
    <w:p w:rsidR="009F6186" w:rsidRPr="00AC5951" w:rsidRDefault="009F6186" w:rsidP="00A30DD1">
      <w:pPr>
        <w:spacing w:line="360" w:lineRule="auto"/>
        <w:rPr>
          <w:rFonts w:ascii="Times New Roman" w:hAnsi="Times New Roman" w:cs="Times New Roman"/>
          <w:b/>
          <w:sz w:val="24"/>
        </w:rPr>
      </w:pPr>
      <w:r w:rsidRPr="00AC5951">
        <w:rPr>
          <w:rFonts w:ascii="Times New Roman" w:hAnsi="Times New Roman" w:cs="Times New Roman"/>
          <w:sz w:val="24"/>
        </w:rPr>
        <w:t xml:space="preserve">While in the case of </w:t>
      </w:r>
      <w:r w:rsidRPr="00AC5951">
        <w:rPr>
          <w:rFonts w:ascii="Times New Roman" w:hAnsi="Times New Roman" w:cs="Times New Roman"/>
          <w:b/>
          <w:sz w:val="24"/>
        </w:rPr>
        <w:t xml:space="preserve">Haman Dass vs. John Corbine &amp; Another [1959]1 EA 834 (CAN). </w:t>
      </w:r>
      <w:r w:rsidRPr="00AC5951">
        <w:rPr>
          <w:rFonts w:ascii="Times New Roman" w:hAnsi="Times New Roman" w:cs="Times New Roman"/>
          <w:sz w:val="24"/>
        </w:rPr>
        <w:t xml:space="preserve"> It was held that </w:t>
      </w:r>
      <w:r w:rsidRPr="00AC5951">
        <w:rPr>
          <w:rFonts w:ascii="Times New Roman" w:hAnsi="Times New Roman" w:cs="Times New Roman"/>
          <w:b/>
          <w:sz w:val="24"/>
        </w:rPr>
        <w:t>“a Court of Appeal may properly interfere with a trial Court’s assessment of the quantum of damages if satisfied that, the Judge in arriving at his assessment, cited or may have cited some wrong principle of law.”</w:t>
      </w:r>
    </w:p>
    <w:p w:rsidR="009F6186" w:rsidRPr="00AC5951" w:rsidRDefault="009F6186" w:rsidP="00A30DD1">
      <w:pPr>
        <w:spacing w:line="360" w:lineRule="auto"/>
        <w:rPr>
          <w:rFonts w:ascii="Times New Roman" w:hAnsi="Times New Roman" w:cs="Times New Roman"/>
          <w:b/>
          <w:sz w:val="24"/>
        </w:rPr>
      </w:pPr>
    </w:p>
    <w:p w:rsidR="009F6186" w:rsidRPr="00AC5951" w:rsidRDefault="009F6186"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In assessing the general damages in the present case, the trial Magistrate observed that, </w:t>
      </w:r>
      <w:r w:rsidRPr="00AC5951">
        <w:rPr>
          <w:rFonts w:ascii="Times New Roman" w:hAnsi="Times New Roman" w:cs="Times New Roman"/>
          <w:b/>
          <w:sz w:val="24"/>
        </w:rPr>
        <w:t xml:space="preserve">“The evidence on record indicated that the Respondent would have chest pain for life and is likely to suffer psychological and mental anguish.   He has a permanent maimed chest and a permanent disability of 40% and has to take pain killers for life.”  </w:t>
      </w:r>
      <w:r w:rsidRPr="00AC5951">
        <w:rPr>
          <w:rFonts w:ascii="Times New Roman" w:hAnsi="Times New Roman" w:cs="Times New Roman"/>
          <w:sz w:val="24"/>
        </w:rPr>
        <w:t xml:space="preserve"> The Magistrate then awarded Shs.10,000,000/= as general damages.</w:t>
      </w:r>
    </w:p>
    <w:p w:rsidR="009F6186" w:rsidRPr="00AC5951" w:rsidRDefault="009F6186" w:rsidP="00A30DD1">
      <w:pPr>
        <w:spacing w:line="360" w:lineRule="auto"/>
        <w:rPr>
          <w:rFonts w:ascii="Times New Roman" w:hAnsi="Times New Roman" w:cs="Times New Roman"/>
          <w:sz w:val="24"/>
        </w:rPr>
      </w:pPr>
    </w:p>
    <w:p w:rsidR="009F6186" w:rsidRPr="00AC5951" w:rsidRDefault="009F6186"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In the circumstances of this case however, the Doctor had classified the injuries sustained by the Respondent as harm.  It is difficult to believe that any permanent disability resulted as the Doctor only put it as a probability of future loss of life </w:t>
      </w:r>
      <w:r w:rsidRPr="00AC5951">
        <w:rPr>
          <w:rFonts w:ascii="Times New Roman" w:hAnsi="Times New Roman" w:cs="Times New Roman"/>
          <w:b/>
          <w:sz w:val="24"/>
        </w:rPr>
        <w:t>“m</w:t>
      </w:r>
      <w:r w:rsidR="00C02B1E" w:rsidRPr="00AC5951">
        <w:rPr>
          <w:rFonts w:ascii="Times New Roman" w:hAnsi="Times New Roman" w:cs="Times New Roman"/>
          <w:b/>
          <w:sz w:val="24"/>
        </w:rPr>
        <w:t>a</w:t>
      </w:r>
      <w:r w:rsidRPr="00AC5951">
        <w:rPr>
          <w:rFonts w:ascii="Times New Roman" w:hAnsi="Times New Roman" w:cs="Times New Roman"/>
          <w:b/>
          <w:sz w:val="24"/>
        </w:rPr>
        <w:t xml:space="preserve">y lose his </w:t>
      </w:r>
      <w:r w:rsidR="00D42095" w:rsidRPr="00AC5951">
        <w:rPr>
          <w:rFonts w:ascii="Times New Roman" w:hAnsi="Times New Roman" w:cs="Times New Roman"/>
          <w:b/>
          <w:sz w:val="24"/>
        </w:rPr>
        <w:t>life….”</w:t>
      </w:r>
      <w:r w:rsidR="00787D54" w:rsidRPr="00AC5951">
        <w:rPr>
          <w:rFonts w:ascii="Times New Roman" w:hAnsi="Times New Roman" w:cs="Times New Roman"/>
          <w:b/>
          <w:sz w:val="24"/>
        </w:rPr>
        <w:t xml:space="preserve"> </w:t>
      </w:r>
      <w:r w:rsidR="00787D54" w:rsidRPr="00AC5951">
        <w:rPr>
          <w:rFonts w:ascii="Times New Roman" w:hAnsi="Times New Roman" w:cs="Times New Roman"/>
          <w:sz w:val="24"/>
        </w:rPr>
        <w:t>i</w:t>
      </w:r>
      <w:r w:rsidR="00D42095" w:rsidRPr="00AC5951">
        <w:rPr>
          <w:rFonts w:ascii="Times New Roman" w:hAnsi="Times New Roman" w:cs="Times New Roman"/>
          <w:sz w:val="24"/>
        </w:rPr>
        <w:t>n his Medical Report.</w:t>
      </w:r>
    </w:p>
    <w:p w:rsidR="00D42095" w:rsidRPr="00AC5951" w:rsidRDefault="00D42095" w:rsidP="00A30DD1">
      <w:pPr>
        <w:spacing w:line="360" w:lineRule="auto"/>
        <w:rPr>
          <w:rFonts w:ascii="Times New Roman" w:hAnsi="Times New Roman" w:cs="Times New Roman"/>
          <w:sz w:val="24"/>
        </w:rPr>
      </w:pPr>
    </w:p>
    <w:p w:rsidR="00D42095" w:rsidRPr="00AC5951" w:rsidRDefault="00D42095" w:rsidP="00A30DD1">
      <w:pPr>
        <w:spacing w:line="360" w:lineRule="auto"/>
        <w:rPr>
          <w:rFonts w:ascii="Times New Roman" w:hAnsi="Times New Roman" w:cs="Times New Roman"/>
          <w:sz w:val="24"/>
        </w:rPr>
      </w:pPr>
      <w:r w:rsidRPr="00AC5951">
        <w:rPr>
          <w:rFonts w:ascii="Times New Roman" w:hAnsi="Times New Roman" w:cs="Times New Roman"/>
          <w:sz w:val="24"/>
        </w:rPr>
        <w:t>The problems with playing sex in the future were not mentioned at all in the Medical Report.</w:t>
      </w:r>
    </w:p>
    <w:p w:rsidR="00D42095" w:rsidRPr="00AC5951" w:rsidRDefault="00D42095" w:rsidP="00A30DD1">
      <w:pPr>
        <w:spacing w:line="360" w:lineRule="auto"/>
        <w:rPr>
          <w:rFonts w:ascii="Times New Roman" w:hAnsi="Times New Roman" w:cs="Times New Roman"/>
          <w:sz w:val="24"/>
        </w:rPr>
      </w:pPr>
    </w:p>
    <w:p w:rsidR="00D42095" w:rsidRPr="00AC5951" w:rsidRDefault="00D42095" w:rsidP="00A30DD1">
      <w:pPr>
        <w:spacing w:line="360" w:lineRule="auto"/>
        <w:rPr>
          <w:rFonts w:ascii="Times New Roman" w:hAnsi="Times New Roman" w:cs="Times New Roman"/>
          <w:sz w:val="24"/>
        </w:rPr>
      </w:pPr>
      <w:r w:rsidRPr="00AC5951">
        <w:rPr>
          <w:rFonts w:ascii="Times New Roman" w:hAnsi="Times New Roman" w:cs="Times New Roman"/>
          <w:sz w:val="24"/>
        </w:rPr>
        <w:t>I am therefore persuaded by the arguments of Counsel for the Appellant that there was no reasonable basis for putting permanent incapacity at 40% and that the award of Shs.10,000,000/= general damages was inordinately excessive as to represent a wholly erroneous estimate of the damages and was not justifiable.</w:t>
      </w:r>
    </w:p>
    <w:p w:rsidR="00D42095" w:rsidRPr="00AC5951" w:rsidRDefault="00D42095" w:rsidP="00A30DD1">
      <w:pPr>
        <w:spacing w:line="360" w:lineRule="auto"/>
        <w:rPr>
          <w:rFonts w:ascii="Times New Roman" w:hAnsi="Times New Roman" w:cs="Times New Roman"/>
          <w:sz w:val="24"/>
        </w:rPr>
      </w:pPr>
    </w:p>
    <w:p w:rsidR="00D42095" w:rsidRPr="00AC5951" w:rsidRDefault="00D42095"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Decided cases clearly stipulate that </w:t>
      </w:r>
      <w:r w:rsidRPr="00AC5951">
        <w:rPr>
          <w:rFonts w:ascii="Times New Roman" w:hAnsi="Times New Roman" w:cs="Times New Roman"/>
          <w:b/>
          <w:sz w:val="24"/>
        </w:rPr>
        <w:t>“in assessing general damages for personal injuries, which is a very heavy task, a Judge doing the best he can, has to seek a reasonable award and not an aim for pre</w:t>
      </w:r>
      <w:r w:rsidR="00C02B1E" w:rsidRPr="00AC5951">
        <w:rPr>
          <w:rFonts w:ascii="Times New Roman" w:hAnsi="Times New Roman" w:cs="Times New Roman"/>
          <w:b/>
          <w:sz w:val="24"/>
        </w:rPr>
        <w:t>c</w:t>
      </w:r>
      <w:r w:rsidRPr="00AC5951">
        <w:rPr>
          <w:rFonts w:ascii="Times New Roman" w:hAnsi="Times New Roman" w:cs="Times New Roman"/>
          <w:b/>
          <w:sz w:val="24"/>
        </w:rPr>
        <w:t xml:space="preserve">ision and giving complete satisfaction” </w:t>
      </w:r>
      <w:r w:rsidRPr="00AC5951">
        <w:rPr>
          <w:rFonts w:ascii="Times New Roman" w:hAnsi="Times New Roman" w:cs="Times New Roman"/>
          <w:sz w:val="24"/>
        </w:rPr>
        <w:t xml:space="preserve"> - See </w:t>
      </w:r>
      <w:r w:rsidRPr="00AC5951">
        <w:rPr>
          <w:rFonts w:ascii="Times New Roman" w:hAnsi="Times New Roman" w:cs="Times New Roman"/>
          <w:b/>
          <w:sz w:val="24"/>
        </w:rPr>
        <w:t xml:space="preserve"> Ugemya Bus Service vs. Gacho</w:t>
      </w:r>
      <w:r w:rsidR="00C02B1E" w:rsidRPr="00AC5951">
        <w:rPr>
          <w:rFonts w:ascii="Times New Roman" w:hAnsi="Times New Roman" w:cs="Times New Roman"/>
          <w:b/>
          <w:sz w:val="24"/>
        </w:rPr>
        <w:t>k</w:t>
      </w:r>
      <w:r w:rsidRPr="00AC5951">
        <w:rPr>
          <w:rFonts w:ascii="Times New Roman" w:hAnsi="Times New Roman" w:cs="Times New Roman"/>
          <w:b/>
          <w:sz w:val="24"/>
        </w:rPr>
        <w:t xml:space="preserve">i [1976-85]1 EA 575 (CAK).  </w:t>
      </w:r>
      <w:r w:rsidRPr="00AC5951">
        <w:rPr>
          <w:rFonts w:ascii="Times New Roman" w:hAnsi="Times New Roman" w:cs="Times New Roman"/>
          <w:sz w:val="24"/>
        </w:rPr>
        <w:t>Although a Court is entitled to take into account relevant factors such as inflation prevailing at the time of Judgment.</w:t>
      </w:r>
    </w:p>
    <w:p w:rsidR="00D42095" w:rsidRPr="00AC5951" w:rsidRDefault="00D42095" w:rsidP="00A30DD1">
      <w:pPr>
        <w:spacing w:line="360" w:lineRule="auto"/>
        <w:rPr>
          <w:rFonts w:ascii="Times New Roman" w:hAnsi="Times New Roman" w:cs="Times New Roman"/>
          <w:sz w:val="24"/>
        </w:rPr>
      </w:pPr>
    </w:p>
    <w:p w:rsidR="00D42095" w:rsidRPr="00AC5951" w:rsidRDefault="00D42095" w:rsidP="00A30DD1">
      <w:pPr>
        <w:spacing w:line="360" w:lineRule="auto"/>
        <w:rPr>
          <w:rFonts w:ascii="Times New Roman" w:hAnsi="Times New Roman" w:cs="Times New Roman"/>
          <w:sz w:val="24"/>
        </w:rPr>
      </w:pPr>
      <w:r w:rsidRPr="00AC5951">
        <w:rPr>
          <w:rFonts w:ascii="Times New Roman" w:hAnsi="Times New Roman" w:cs="Times New Roman"/>
          <w:sz w:val="24"/>
        </w:rPr>
        <w:t>Considering the nature of the injuries sustained by the Respondent (bruises), the past awards and inflation, pain suffered, psychological trauma and inconvenience, I find that the sum of Shs.3,000,000/= proposed by Counsel for the Appellant is reasonable and adequate compensation for the Respondent.  The proposal by Counsel for the Respondent to increase the award to Shs.15,000,000/= is hereby rejected for all those reasons given above.</w:t>
      </w:r>
    </w:p>
    <w:p w:rsidR="00D42095" w:rsidRPr="00AC5951" w:rsidRDefault="00D42095" w:rsidP="00A30DD1">
      <w:pPr>
        <w:spacing w:line="360" w:lineRule="auto"/>
        <w:rPr>
          <w:rFonts w:ascii="Times New Roman" w:hAnsi="Times New Roman" w:cs="Times New Roman"/>
          <w:sz w:val="24"/>
        </w:rPr>
      </w:pPr>
    </w:p>
    <w:p w:rsidR="00D42095" w:rsidRPr="00AC5951" w:rsidRDefault="00D42095" w:rsidP="00A30DD1">
      <w:pPr>
        <w:spacing w:line="360" w:lineRule="auto"/>
        <w:rPr>
          <w:rFonts w:ascii="Times New Roman" w:hAnsi="Times New Roman" w:cs="Times New Roman"/>
          <w:sz w:val="24"/>
        </w:rPr>
      </w:pPr>
      <w:r w:rsidRPr="00AC5951">
        <w:rPr>
          <w:rFonts w:ascii="Times New Roman" w:hAnsi="Times New Roman" w:cs="Times New Roman"/>
          <w:sz w:val="24"/>
        </w:rPr>
        <w:t xml:space="preserve">The appeal is accordingly allowed on this ground.   The award of Shs.10,000,000/= general damages is set aside and substituted with an award of Shs.3,000,000/= with interest at </w:t>
      </w:r>
      <w:r w:rsidR="00AC5951" w:rsidRPr="00AC5951">
        <w:rPr>
          <w:rFonts w:ascii="Times New Roman" w:hAnsi="Times New Roman" w:cs="Times New Roman"/>
          <w:sz w:val="24"/>
        </w:rPr>
        <w:t>Court rate</w:t>
      </w:r>
      <w:r w:rsidRPr="00AC5951">
        <w:rPr>
          <w:rFonts w:ascii="Times New Roman" w:hAnsi="Times New Roman" w:cs="Times New Roman"/>
          <w:sz w:val="24"/>
        </w:rPr>
        <w:t xml:space="preserve"> from the date of Judgment until payment in full.</w:t>
      </w:r>
    </w:p>
    <w:p w:rsidR="00D42095" w:rsidRPr="00AC5951" w:rsidRDefault="00D42095" w:rsidP="00A30DD1">
      <w:pPr>
        <w:spacing w:line="360" w:lineRule="auto"/>
        <w:rPr>
          <w:rFonts w:ascii="Times New Roman" w:hAnsi="Times New Roman" w:cs="Times New Roman"/>
          <w:sz w:val="24"/>
        </w:rPr>
      </w:pPr>
    </w:p>
    <w:p w:rsidR="00D42095" w:rsidRPr="00AC5951" w:rsidRDefault="00D42095" w:rsidP="00A30DD1">
      <w:pPr>
        <w:spacing w:line="360" w:lineRule="auto"/>
        <w:rPr>
          <w:rFonts w:ascii="Times New Roman" w:hAnsi="Times New Roman" w:cs="Times New Roman"/>
          <w:sz w:val="24"/>
        </w:rPr>
      </w:pPr>
      <w:r w:rsidRPr="00AC5951">
        <w:rPr>
          <w:rFonts w:ascii="Times New Roman" w:hAnsi="Times New Roman" w:cs="Times New Roman"/>
          <w:sz w:val="24"/>
        </w:rPr>
        <w:t>Costs of the appeal and of the lower Court are granted to the Respondent.</w:t>
      </w:r>
    </w:p>
    <w:p w:rsidR="00D42095" w:rsidRPr="00AC5951" w:rsidRDefault="00D42095" w:rsidP="00A30DD1">
      <w:pPr>
        <w:spacing w:line="360" w:lineRule="auto"/>
        <w:rPr>
          <w:rFonts w:ascii="Times New Roman" w:hAnsi="Times New Roman" w:cs="Times New Roman"/>
          <w:sz w:val="24"/>
        </w:rPr>
      </w:pPr>
    </w:p>
    <w:p w:rsidR="00D42095" w:rsidRPr="00AC5951" w:rsidRDefault="00D42095" w:rsidP="00A30DD1">
      <w:pPr>
        <w:spacing w:line="360" w:lineRule="auto"/>
        <w:rPr>
          <w:rFonts w:ascii="Times New Roman" w:hAnsi="Times New Roman" w:cs="Times New Roman"/>
          <w:sz w:val="24"/>
        </w:rPr>
      </w:pPr>
    </w:p>
    <w:p w:rsidR="00D42095" w:rsidRPr="00AC5951" w:rsidRDefault="00D42095" w:rsidP="00D42095">
      <w:pPr>
        <w:rPr>
          <w:rFonts w:ascii="Times New Roman" w:hAnsi="Times New Roman" w:cs="Times New Roman"/>
          <w:b/>
          <w:sz w:val="24"/>
        </w:rPr>
      </w:pPr>
      <w:r w:rsidRPr="00AC5951">
        <w:rPr>
          <w:rFonts w:ascii="Times New Roman" w:hAnsi="Times New Roman" w:cs="Times New Roman"/>
          <w:b/>
          <w:sz w:val="24"/>
        </w:rPr>
        <w:t>Flavia Senoga Anglin</w:t>
      </w:r>
    </w:p>
    <w:p w:rsidR="00D42095" w:rsidRPr="00AC5951" w:rsidRDefault="00D42095" w:rsidP="00D42095">
      <w:pPr>
        <w:rPr>
          <w:rFonts w:ascii="Times New Roman" w:hAnsi="Times New Roman" w:cs="Times New Roman"/>
          <w:b/>
          <w:sz w:val="24"/>
        </w:rPr>
      </w:pPr>
      <w:r w:rsidRPr="00AC5951">
        <w:rPr>
          <w:rFonts w:ascii="Times New Roman" w:hAnsi="Times New Roman" w:cs="Times New Roman"/>
          <w:b/>
          <w:sz w:val="24"/>
        </w:rPr>
        <w:t>JUDGE</w:t>
      </w:r>
    </w:p>
    <w:p w:rsidR="00E63783" w:rsidRPr="00AC5951" w:rsidRDefault="00D42095" w:rsidP="00787D54">
      <w:pPr>
        <w:rPr>
          <w:rFonts w:ascii="Times New Roman" w:hAnsi="Times New Roman" w:cs="Times New Roman"/>
          <w:sz w:val="24"/>
        </w:rPr>
      </w:pPr>
      <w:r w:rsidRPr="00AC5951">
        <w:rPr>
          <w:rFonts w:ascii="Times New Roman" w:hAnsi="Times New Roman" w:cs="Times New Roman"/>
          <w:b/>
          <w:sz w:val="24"/>
        </w:rPr>
        <w:t>30/07/2012</w:t>
      </w:r>
    </w:p>
    <w:sectPr w:rsidR="00E63783" w:rsidRPr="00AC5951" w:rsidSect="00787D54">
      <w:pgSz w:w="12240" w:h="15840"/>
      <w:pgMar w:top="1440"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FC" w:rsidRDefault="00B338FC" w:rsidP="00A30DD1">
      <w:pPr>
        <w:spacing w:line="240" w:lineRule="auto"/>
      </w:pPr>
      <w:r>
        <w:separator/>
      </w:r>
    </w:p>
  </w:endnote>
  <w:endnote w:type="continuationSeparator" w:id="1">
    <w:p w:rsidR="00B338FC" w:rsidRDefault="00B338FC" w:rsidP="00A30D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FC" w:rsidRDefault="00B338FC" w:rsidP="00A30DD1">
      <w:pPr>
        <w:spacing w:line="240" w:lineRule="auto"/>
      </w:pPr>
      <w:r>
        <w:separator/>
      </w:r>
    </w:p>
  </w:footnote>
  <w:footnote w:type="continuationSeparator" w:id="1">
    <w:p w:rsidR="00B338FC" w:rsidRDefault="00B338FC" w:rsidP="00A30DD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18"/>
    <w:multiLevelType w:val="hybridMultilevel"/>
    <w:tmpl w:val="957A0F12"/>
    <w:lvl w:ilvl="0" w:tplc="CBFE4C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024A79"/>
    <w:rsid w:val="00024A79"/>
    <w:rsid w:val="000466EB"/>
    <w:rsid w:val="000736B6"/>
    <w:rsid w:val="00084DD7"/>
    <w:rsid w:val="000D22B6"/>
    <w:rsid w:val="001F3171"/>
    <w:rsid w:val="00204A64"/>
    <w:rsid w:val="002467E9"/>
    <w:rsid w:val="00254433"/>
    <w:rsid w:val="00271203"/>
    <w:rsid w:val="002F622B"/>
    <w:rsid w:val="00335F9D"/>
    <w:rsid w:val="00420E85"/>
    <w:rsid w:val="0044234B"/>
    <w:rsid w:val="0047435C"/>
    <w:rsid w:val="004B4D3C"/>
    <w:rsid w:val="004E063D"/>
    <w:rsid w:val="00525DCC"/>
    <w:rsid w:val="005417F5"/>
    <w:rsid w:val="0057135E"/>
    <w:rsid w:val="00592DBC"/>
    <w:rsid w:val="005A5F61"/>
    <w:rsid w:val="006E61E7"/>
    <w:rsid w:val="006F0E92"/>
    <w:rsid w:val="00787D54"/>
    <w:rsid w:val="007F54EB"/>
    <w:rsid w:val="007F6490"/>
    <w:rsid w:val="00875B95"/>
    <w:rsid w:val="008A7443"/>
    <w:rsid w:val="008B71F6"/>
    <w:rsid w:val="00905D7D"/>
    <w:rsid w:val="00977DF8"/>
    <w:rsid w:val="009D3CCF"/>
    <w:rsid w:val="009F6186"/>
    <w:rsid w:val="00A00D93"/>
    <w:rsid w:val="00A24D7B"/>
    <w:rsid w:val="00A30DD1"/>
    <w:rsid w:val="00AA30EB"/>
    <w:rsid w:val="00AA511B"/>
    <w:rsid w:val="00AC5951"/>
    <w:rsid w:val="00B02DEC"/>
    <w:rsid w:val="00B23663"/>
    <w:rsid w:val="00B338FC"/>
    <w:rsid w:val="00C02B1E"/>
    <w:rsid w:val="00C216BA"/>
    <w:rsid w:val="00C34EC7"/>
    <w:rsid w:val="00D063EF"/>
    <w:rsid w:val="00D42095"/>
    <w:rsid w:val="00D45EC8"/>
    <w:rsid w:val="00DC78DC"/>
    <w:rsid w:val="00E4762F"/>
    <w:rsid w:val="00E63783"/>
    <w:rsid w:val="00E84113"/>
    <w:rsid w:val="00E8416C"/>
    <w:rsid w:val="00EA2ABD"/>
    <w:rsid w:val="00EF562F"/>
    <w:rsid w:val="00F57F15"/>
    <w:rsid w:val="00F66FCD"/>
    <w:rsid w:val="00F80895"/>
    <w:rsid w:val="00FC5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6"/>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0DD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30DD1"/>
  </w:style>
  <w:style w:type="paragraph" w:styleId="Footer">
    <w:name w:val="footer"/>
    <w:basedOn w:val="Normal"/>
    <w:link w:val="FooterChar"/>
    <w:uiPriority w:val="99"/>
    <w:unhideWhenUsed/>
    <w:rsid w:val="00A30DD1"/>
    <w:pPr>
      <w:tabs>
        <w:tab w:val="center" w:pos="4680"/>
        <w:tab w:val="right" w:pos="9360"/>
      </w:tabs>
      <w:spacing w:line="240" w:lineRule="auto"/>
    </w:pPr>
  </w:style>
  <w:style w:type="character" w:customStyle="1" w:styleId="FooterChar">
    <w:name w:val="Footer Char"/>
    <w:basedOn w:val="DefaultParagraphFont"/>
    <w:link w:val="Footer"/>
    <w:uiPriority w:val="99"/>
    <w:rsid w:val="00A30DD1"/>
  </w:style>
  <w:style w:type="paragraph" w:styleId="ListParagraph">
    <w:name w:val="List Paragraph"/>
    <w:basedOn w:val="Normal"/>
    <w:uiPriority w:val="34"/>
    <w:qFormat/>
    <w:rsid w:val="00A30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cadotu</dc:creator>
  <cp:lastModifiedBy>jmugala</cp:lastModifiedBy>
  <cp:revision>2</cp:revision>
  <cp:lastPrinted>2012-07-31T05:42:00Z</cp:lastPrinted>
  <dcterms:created xsi:type="dcterms:W3CDTF">2012-11-06T08:37:00Z</dcterms:created>
  <dcterms:modified xsi:type="dcterms:W3CDTF">2012-11-06T08:37:00Z</dcterms:modified>
</cp:coreProperties>
</file>