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3D" w:rsidRPr="005E431D" w:rsidRDefault="00547D3D" w:rsidP="00CF2043">
      <w:pPr>
        <w:widowControl w:val="0"/>
        <w:autoSpaceDE w:val="0"/>
        <w:autoSpaceDN w:val="0"/>
        <w:adjustRightInd w:val="0"/>
        <w:spacing w:after="0" w:line="240" w:lineRule="auto"/>
        <w:ind w:left="2160" w:right="-907" w:firstLine="720"/>
        <w:jc w:val="both"/>
        <w:rPr>
          <w:rFonts w:ascii="Constantia" w:hAnsi="Constantia" w:cs="Tahoma"/>
          <w:b/>
          <w:sz w:val="28"/>
          <w:szCs w:val="28"/>
        </w:rPr>
      </w:pPr>
      <w:r w:rsidRPr="005E431D">
        <w:rPr>
          <w:rFonts w:ascii="Constantia" w:hAnsi="Constantia" w:cs="Tahoma"/>
          <w:b/>
          <w:sz w:val="28"/>
          <w:szCs w:val="28"/>
        </w:rPr>
        <w:t>THE REPUBLIC OF UGANDA</w:t>
      </w:r>
    </w:p>
    <w:p w:rsidR="00547D3D" w:rsidRPr="005E431D" w:rsidRDefault="00547D3D" w:rsidP="00CF2043">
      <w:pPr>
        <w:spacing w:after="0" w:line="240" w:lineRule="auto"/>
        <w:ind w:left="720"/>
        <w:jc w:val="both"/>
        <w:rPr>
          <w:rFonts w:ascii="Constantia" w:hAnsi="Constantia" w:cs="Tahoma"/>
          <w:b/>
          <w:sz w:val="28"/>
          <w:szCs w:val="28"/>
        </w:rPr>
      </w:pPr>
      <w:r w:rsidRPr="005E431D">
        <w:rPr>
          <w:rFonts w:ascii="Constantia" w:hAnsi="Constantia" w:cs="Tahoma"/>
          <w:b/>
          <w:sz w:val="28"/>
          <w:szCs w:val="28"/>
        </w:rPr>
        <w:t>IN THE HIGH COURT OF UGANDA HOLDEN AT KAMPALA</w:t>
      </w:r>
    </w:p>
    <w:p w:rsidR="00547D3D" w:rsidRDefault="00547D3D" w:rsidP="00CF2043">
      <w:pPr>
        <w:spacing w:after="0" w:line="240" w:lineRule="auto"/>
        <w:ind w:left="2160" w:firstLine="720"/>
        <w:jc w:val="both"/>
        <w:rPr>
          <w:rFonts w:ascii="Constantia" w:hAnsi="Constantia" w:cs="Tahoma"/>
          <w:sz w:val="28"/>
          <w:szCs w:val="28"/>
        </w:rPr>
      </w:pPr>
      <w:proofErr w:type="gramStart"/>
      <w:r w:rsidRPr="005E431D">
        <w:rPr>
          <w:rFonts w:ascii="Constantia" w:hAnsi="Constantia" w:cs="Tahoma"/>
          <w:b/>
          <w:sz w:val="28"/>
          <w:szCs w:val="28"/>
        </w:rPr>
        <w:t>CRIMINAL</w:t>
      </w:r>
      <w:r w:rsidR="00820E5E">
        <w:rPr>
          <w:rFonts w:ascii="Constantia" w:hAnsi="Constantia" w:cs="Tahoma"/>
          <w:b/>
          <w:sz w:val="28"/>
          <w:szCs w:val="28"/>
        </w:rPr>
        <w:t xml:space="preserve"> </w:t>
      </w:r>
      <w:r w:rsidRPr="005E431D">
        <w:rPr>
          <w:rFonts w:ascii="Constantia" w:hAnsi="Constantia" w:cs="Tahoma"/>
          <w:b/>
          <w:sz w:val="28"/>
          <w:szCs w:val="28"/>
        </w:rPr>
        <w:t xml:space="preserve"> APPEAL</w:t>
      </w:r>
      <w:proofErr w:type="gramEnd"/>
      <w:r w:rsidRPr="005E431D">
        <w:rPr>
          <w:rFonts w:ascii="Constantia" w:hAnsi="Constantia" w:cs="Tahoma"/>
          <w:b/>
          <w:sz w:val="28"/>
          <w:szCs w:val="28"/>
        </w:rPr>
        <w:t>. NO.0</w:t>
      </w:r>
      <w:r w:rsidRPr="005E431D">
        <w:rPr>
          <w:rFonts w:ascii="Constantia" w:hAnsi="Constantia" w:cs="Tahoma"/>
          <w:sz w:val="28"/>
          <w:szCs w:val="28"/>
        </w:rPr>
        <w:t>1/2011</w:t>
      </w:r>
    </w:p>
    <w:p w:rsidR="00547D3D" w:rsidRDefault="00547D3D" w:rsidP="00CF2043">
      <w:pPr>
        <w:spacing w:after="0" w:line="240" w:lineRule="auto"/>
        <w:ind w:left="2160" w:firstLine="720"/>
        <w:jc w:val="both"/>
        <w:rPr>
          <w:rFonts w:ascii="Constantia" w:hAnsi="Constantia" w:cs="Tahoma"/>
          <w:sz w:val="28"/>
          <w:szCs w:val="28"/>
        </w:rPr>
      </w:pPr>
    </w:p>
    <w:p w:rsidR="00547D3D" w:rsidRDefault="00547D3D" w:rsidP="00CF2043">
      <w:pPr>
        <w:spacing w:after="0" w:line="240" w:lineRule="auto"/>
        <w:ind w:firstLine="720"/>
        <w:jc w:val="both"/>
        <w:rPr>
          <w:rFonts w:ascii="Constantia" w:hAnsi="Constantia" w:cs="Tahoma"/>
          <w:b/>
          <w:sz w:val="28"/>
          <w:szCs w:val="28"/>
        </w:rPr>
      </w:pPr>
      <w:r>
        <w:rPr>
          <w:rFonts w:ascii="Constantia" w:hAnsi="Constantia" w:cs="Arial"/>
          <w:b/>
          <w:sz w:val="28"/>
          <w:szCs w:val="28"/>
        </w:rPr>
        <w:t>TWINE NABOTH</w:t>
      </w:r>
      <w:proofErr w:type="gramStart"/>
      <w:r>
        <w:rPr>
          <w:rFonts w:ascii="Constantia" w:hAnsi="Constantia" w:cs="Tahoma"/>
          <w:b/>
          <w:sz w:val="28"/>
          <w:szCs w:val="28"/>
        </w:rPr>
        <w:t>::::::::::::::::::::::::::::::::::::::::::::::::</w:t>
      </w:r>
      <w:proofErr w:type="gramEnd"/>
      <w:r>
        <w:rPr>
          <w:rFonts w:ascii="Constantia" w:hAnsi="Constantia" w:cs="Tahoma"/>
          <w:b/>
          <w:sz w:val="28"/>
          <w:szCs w:val="28"/>
        </w:rPr>
        <w:t xml:space="preserve"> ACCUSED</w:t>
      </w:r>
    </w:p>
    <w:p w:rsidR="00547D3D" w:rsidRPr="005E431D" w:rsidRDefault="00547D3D" w:rsidP="00CF2043">
      <w:pPr>
        <w:spacing w:after="0" w:line="240" w:lineRule="auto"/>
        <w:ind w:left="2160" w:firstLine="720"/>
        <w:jc w:val="both"/>
        <w:rPr>
          <w:rFonts w:ascii="Constantia" w:hAnsi="Constantia" w:cs="Tahoma"/>
          <w:b/>
          <w:sz w:val="28"/>
          <w:szCs w:val="28"/>
        </w:rPr>
      </w:pPr>
    </w:p>
    <w:p w:rsidR="00547D3D" w:rsidRDefault="00547D3D" w:rsidP="00CF2043">
      <w:pPr>
        <w:spacing w:after="0" w:line="240" w:lineRule="auto"/>
        <w:ind w:left="3600" w:firstLine="720"/>
        <w:jc w:val="both"/>
        <w:rPr>
          <w:rFonts w:ascii="Constantia" w:hAnsi="Constantia" w:cs="Tahoma"/>
          <w:b/>
          <w:sz w:val="28"/>
          <w:szCs w:val="28"/>
        </w:rPr>
      </w:pPr>
      <w:r w:rsidRPr="005E431D">
        <w:rPr>
          <w:rFonts w:ascii="Constantia" w:hAnsi="Constantia" w:cs="Tahoma"/>
          <w:b/>
          <w:sz w:val="28"/>
          <w:szCs w:val="28"/>
        </w:rPr>
        <w:t>VERSUS</w:t>
      </w:r>
    </w:p>
    <w:p w:rsidR="00547D3D" w:rsidRDefault="00547D3D" w:rsidP="00CF2043">
      <w:pPr>
        <w:spacing w:after="0" w:line="240" w:lineRule="auto"/>
        <w:ind w:firstLine="720"/>
        <w:jc w:val="both"/>
        <w:rPr>
          <w:rFonts w:ascii="Constantia" w:hAnsi="Constantia" w:cs="Tahoma"/>
          <w:b/>
          <w:sz w:val="28"/>
          <w:szCs w:val="28"/>
        </w:rPr>
      </w:pPr>
      <w:r>
        <w:rPr>
          <w:rFonts w:ascii="Constantia" w:hAnsi="Constantia" w:cs="Tahoma"/>
          <w:b/>
          <w:sz w:val="28"/>
          <w:szCs w:val="28"/>
        </w:rPr>
        <w:t>UGANDA</w:t>
      </w:r>
      <w:proofErr w:type="gramStart"/>
      <w:r>
        <w:rPr>
          <w:rFonts w:ascii="Constantia" w:hAnsi="Constantia" w:cs="Tahoma"/>
          <w:b/>
          <w:sz w:val="28"/>
          <w:szCs w:val="28"/>
        </w:rPr>
        <w:t>::::::::::::::::::::::::::::::::::::::::::::::::::::::::::::</w:t>
      </w:r>
      <w:proofErr w:type="gramEnd"/>
      <w:r>
        <w:rPr>
          <w:rFonts w:ascii="Constantia" w:hAnsi="Constantia" w:cs="Tahoma"/>
          <w:b/>
          <w:sz w:val="28"/>
          <w:szCs w:val="28"/>
        </w:rPr>
        <w:t xml:space="preserve"> PROSECUTOR</w:t>
      </w:r>
    </w:p>
    <w:p w:rsidR="00547D3D" w:rsidRPr="005E431D" w:rsidRDefault="00547D3D" w:rsidP="00CF2043">
      <w:pPr>
        <w:spacing w:after="0" w:line="240" w:lineRule="auto"/>
        <w:ind w:left="3600" w:firstLine="720"/>
        <w:jc w:val="both"/>
        <w:rPr>
          <w:rFonts w:ascii="Constantia" w:hAnsi="Constantia" w:cs="Tahoma"/>
          <w:b/>
          <w:sz w:val="28"/>
          <w:szCs w:val="28"/>
        </w:rPr>
      </w:pPr>
    </w:p>
    <w:p w:rsidR="00547D3D" w:rsidRPr="005E431D" w:rsidRDefault="00547D3D" w:rsidP="00CF2043">
      <w:pPr>
        <w:spacing w:after="0" w:line="240" w:lineRule="auto"/>
        <w:ind w:firstLine="720"/>
        <w:jc w:val="both"/>
        <w:rPr>
          <w:rFonts w:ascii="Constantia" w:hAnsi="Constantia" w:cs="Tahoma"/>
          <w:b/>
          <w:sz w:val="28"/>
          <w:szCs w:val="28"/>
        </w:rPr>
      </w:pPr>
    </w:p>
    <w:p w:rsidR="00547D3D" w:rsidRPr="00EF2475" w:rsidRDefault="00547D3D" w:rsidP="00CF2043">
      <w:pPr>
        <w:spacing w:after="0" w:line="240" w:lineRule="auto"/>
        <w:ind w:left="720"/>
        <w:jc w:val="both"/>
        <w:rPr>
          <w:rFonts w:ascii="Algerian" w:hAnsi="Algerian" w:cs="Tahoma"/>
          <w:b/>
          <w:sz w:val="28"/>
          <w:szCs w:val="28"/>
          <w:u w:val="single"/>
        </w:rPr>
      </w:pPr>
      <w:r w:rsidRPr="00EF2475">
        <w:rPr>
          <w:rFonts w:ascii="Algerian" w:hAnsi="Algerian" w:cs="Tahoma"/>
          <w:b/>
          <w:sz w:val="28"/>
          <w:szCs w:val="28"/>
          <w:u w:val="single"/>
        </w:rPr>
        <w:t>BEFORE: HON.LADY JUSTICE CATHERINE BAMUGEMEREIRE</w:t>
      </w:r>
    </w:p>
    <w:p w:rsidR="00547D3D" w:rsidRPr="005E431D" w:rsidRDefault="00547D3D" w:rsidP="00CF2043">
      <w:pPr>
        <w:spacing w:after="0" w:line="240" w:lineRule="auto"/>
        <w:ind w:left="720" w:firstLine="720"/>
        <w:jc w:val="both"/>
        <w:rPr>
          <w:rFonts w:ascii="Constantia" w:hAnsi="Constantia" w:cs="Tahoma"/>
          <w:b/>
          <w:sz w:val="28"/>
          <w:szCs w:val="28"/>
          <w:u w:val="single"/>
        </w:rPr>
      </w:pPr>
    </w:p>
    <w:p w:rsidR="00547D3D" w:rsidRPr="005E431D" w:rsidRDefault="00547D3D" w:rsidP="00CF2043">
      <w:pPr>
        <w:spacing w:before="240" w:line="240" w:lineRule="auto"/>
        <w:ind w:left="2880" w:firstLine="720"/>
        <w:jc w:val="both"/>
        <w:rPr>
          <w:rFonts w:ascii="Constantia" w:hAnsi="Constantia" w:cs="Arial"/>
          <w:b/>
          <w:sz w:val="28"/>
          <w:szCs w:val="28"/>
        </w:rPr>
      </w:pPr>
      <w:r w:rsidRPr="005E431D">
        <w:rPr>
          <w:rFonts w:ascii="Constantia" w:hAnsi="Constantia" w:cs="Arial"/>
          <w:b/>
          <w:sz w:val="28"/>
          <w:szCs w:val="28"/>
        </w:rPr>
        <w:t>J U D G M E N T</w:t>
      </w:r>
    </w:p>
    <w:p w:rsidR="00547D3D" w:rsidRPr="00EF2475" w:rsidRDefault="00547D3D" w:rsidP="00D40AAF">
      <w:pPr>
        <w:spacing w:before="240" w:line="240" w:lineRule="auto"/>
        <w:ind w:left="1440"/>
        <w:jc w:val="both"/>
        <w:rPr>
          <w:rFonts w:ascii="Constantia" w:hAnsi="Constantia" w:cs="Tahoma"/>
          <w:sz w:val="24"/>
          <w:szCs w:val="24"/>
        </w:rPr>
      </w:pPr>
      <w:r w:rsidRPr="00EF2475">
        <w:rPr>
          <w:rFonts w:ascii="Constantia" w:hAnsi="Constantia" w:cs="Tahoma"/>
          <w:sz w:val="24"/>
          <w:szCs w:val="24"/>
        </w:rPr>
        <w:t xml:space="preserve">(Arising out of the Judgment of Susan Abinyo Magistrate Grade </w:t>
      </w:r>
    </w:p>
    <w:p w:rsidR="00547D3D" w:rsidRPr="00EF2475" w:rsidRDefault="00547D3D" w:rsidP="00D40AAF">
      <w:pPr>
        <w:spacing w:line="240" w:lineRule="auto"/>
        <w:ind w:left="1440"/>
        <w:jc w:val="both"/>
        <w:rPr>
          <w:rFonts w:ascii="Constantia" w:hAnsi="Constantia" w:cs="Tahoma"/>
          <w:sz w:val="24"/>
          <w:szCs w:val="24"/>
        </w:rPr>
      </w:pPr>
      <w:r w:rsidRPr="00EF2475">
        <w:rPr>
          <w:rFonts w:ascii="Constantia" w:hAnsi="Constantia" w:cs="Tahoma"/>
          <w:sz w:val="24"/>
          <w:szCs w:val="24"/>
        </w:rPr>
        <w:t>One sitting at Anti Corruption Division Kololo</w:t>
      </w:r>
      <w:r w:rsidR="00D62BF4" w:rsidRPr="00D62BF4">
        <w:rPr>
          <w:rFonts w:ascii="Constantia" w:hAnsi="Constantia" w:cs="Tahoma"/>
          <w:sz w:val="24"/>
          <w:szCs w:val="24"/>
        </w:rPr>
        <w:t xml:space="preserve"> </w:t>
      </w:r>
      <w:r w:rsidR="00D62BF4" w:rsidRPr="00EF2475">
        <w:rPr>
          <w:rFonts w:ascii="Constantia" w:hAnsi="Constantia" w:cs="Tahoma"/>
          <w:sz w:val="24"/>
          <w:szCs w:val="24"/>
        </w:rPr>
        <w:t xml:space="preserve">on </w:t>
      </w:r>
      <w:r w:rsidR="0021735A" w:rsidRPr="00EF2475">
        <w:rPr>
          <w:rFonts w:ascii="Constantia" w:hAnsi="Constantia" w:cs="Tahoma"/>
          <w:sz w:val="24"/>
          <w:szCs w:val="24"/>
        </w:rPr>
        <w:t>2.02.2011)</w:t>
      </w:r>
    </w:p>
    <w:p w:rsidR="00547D3D" w:rsidRDefault="00547D3D" w:rsidP="00D40AAF">
      <w:pPr>
        <w:spacing w:line="240" w:lineRule="auto"/>
        <w:jc w:val="both"/>
        <w:rPr>
          <w:rFonts w:ascii="Constantia" w:hAnsi="Constantia" w:cs="Arial"/>
          <w:sz w:val="28"/>
          <w:szCs w:val="28"/>
        </w:rPr>
      </w:pPr>
    </w:p>
    <w:p w:rsidR="00AE300D" w:rsidRPr="005236CC" w:rsidRDefault="00547D3D" w:rsidP="00547D3D">
      <w:pPr>
        <w:tabs>
          <w:tab w:val="left" w:pos="2558"/>
        </w:tabs>
        <w:jc w:val="both"/>
        <w:rPr>
          <w:rFonts w:ascii="Constantia" w:hAnsi="Constantia" w:cs="Arial"/>
          <w:sz w:val="28"/>
          <w:szCs w:val="28"/>
        </w:rPr>
      </w:pPr>
      <w:r w:rsidRPr="005E431D">
        <w:rPr>
          <w:rFonts w:ascii="Constantia" w:hAnsi="Constantia" w:cs="Arial"/>
          <w:sz w:val="28"/>
          <w:szCs w:val="28"/>
        </w:rPr>
        <w:t>This appeal arises out of the Judgment of Magistrate Grade One Susan Abinyo dated 2.02.2011.</w:t>
      </w:r>
      <w:r w:rsidR="005236CC" w:rsidRPr="005236CC">
        <w:rPr>
          <w:rFonts w:ascii="Constantia" w:hAnsi="Constantia" w:cs="Arial"/>
          <w:sz w:val="28"/>
          <w:szCs w:val="28"/>
        </w:rPr>
        <w:tab/>
      </w:r>
    </w:p>
    <w:p w:rsidR="004E3CBE" w:rsidRPr="005236CC" w:rsidRDefault="00643B56" w:rsidP="00CE38E2">
      <w:pPr>
        <w:jc w:val="both"/>
        <w:rPr>
          <w:rFonts w:ascii="Constantia" w:hAnsi="Constantia" w:cs="Arial"/>
          <w:sz w:val="28"/>
          <w:szCs w:val="28"/>
        </w:rPr>
      </w:pPr>
      <w:r w:rsidRPr="005236CC">
        <w:rPr>
          <w:rFonts w:ascii="Constantia" w:hAnsi="Constantia" w:cs="Arial"/>
          <w:sz w:val="28"/>
          <w:szCs w:val="28"/>
        </w:rPr>
        <w:t>The brief facts of this case we</w:t>
      </w:r>
      <w:r w:rsidR="004E3CBE" w:rsidRPr="005236CC">
        <w:rPr>
          <w:rFonts w:ascii="Constantia" w:hAnsi="Constantia" w:cs="Arial"/>
          <w:sz w:val="28"/>
          <w:szCs w:val="28"/>
        </w:rPr>
        <w:t xml:space="preserve">re </w:t>
      </w:r>
      <w:r w:rsidR="00AE300D" w:rsidRPr="005236CC">
        <w:rPr>
          <w:rFonts w:ascii="Constantia" w:hAnsi="Constantia" w:cs="Arial"/>
          <w:sz w:val="28"/>
          <w:szCs w:val="28"/>
        </w:rPr>
        <w:t>that in</w:t>
      </w:r>
      <w:r w:rsidR="004E3CBE" w:rsidRPr="005236CC">
        <w:rPr>
          <w:rFonts w:ascii="Constantia" w:hAnsi="Constantia" w:cs="Arial"/>
          <w:sz w:val="28"/>
          <w:szCs w:val="28"/>
        </w:rPr>
        <w:t xml:space="preserve"> 2006 the App</w:t>
      </w:r>
      <w:r w:rsidRPr="005236CC">
        <w:rPr>
          <w:rFonts w:ascii="Constantia" w:hAnsi="Constantia" w:cs="Arial"/>
          <w:sz w:val="28"/>
          <w:szCs w:val="28"/>
        </w:rPr>
        <w:t>ellant was Headmaster</w:t>
      </w:r>
      <w:r w:rsidR="004E3CBE" w:rsidRPr="005236CC">
        <w:rPr>
          <w:rFonts w:ascii="Constantia" w:hAnsi="Constantia" w:cs="Arial"/>
          <w:sz w:val="28"/>
          <w:szCs w:val="28"/>
        </w:rPr>
        <w:t xml:space="preserve"> of Kabashwere Primary Sch</w:t>
      </w:r>
      <w:r w:rsidR="00AE300D" w:rsidRPr="005236CC">
        <w:rPr>
          <w:rFonts w:ascii="Constantia" w:hAnsi="Constantia" w:cs="Arial"/>
          <w:sz w:val="28"/>
          <w:szCs w:val="28"/>
        </w:rPr>
        <w:t>ool</w:t>
      </w:r>
      <w:r w:rsidR="00D655FC" w:rsidRPr="005236CC">
        <w:rPr>
          <w:rFonts w:ascii="Constantia" w:hAnsi="Constantia" w:cs="Arial"/>
          <w:sz w:val="28"/>
          <w:szCs w:val="28"/>
        </w:rPr>
        <w:t>. He had</w:t>
      </w:r>
      <w:r w:rsidR="00AE300D" w:rsidRPr="005236CC">
        <w:rPr>
          <w:rFonts w:ascii="Constantia" w:hAnsi="Constantia" w:cs="Arial"/>
          <w:sz w:val="28"/>
          <w:szCs w:val="28"/>
        </w:rPr>
        <w:t xml:space="preserve"> been</w:t>
      </w:r>
      <w:r w:rsidR="004E3CBE" w:rsidRPr="005236CC">
        <w:rPr>
          <w:rFonts w:ascii="Constantia" w:hAnsi="Constantia" w:cs="Arial"/>
          <w:sz w:val="28"/>
          <w:szCs w:val="28"/>
        </w:rPr>
        <w:t xml:space="preserve"> posted </w:t>
      </w:r>
      <w:r w:rsidR="00D655FC" w:rsidRPr="005236CC">
        <w:rPr>
          <w:rFonts w:ascii="Constantia" w:hAnsi="Constantia" w:cs="Arial"/>
          <w:sz w:val="28"/>
          <w:szCs w:val="28"/>
        </w:rPr>
        <w:t>to that school on</w:t>
      </w:r>
      <w:r w:rsidR="00AE300D" w:rsidRPr="005236CC">
        <w:rPr>
          <w:rFonts w:ascii="Constantia" w:hAnsi="Constantia" w:cs="Arial"/>
          <w:sz w:val="28"/>
          <w:szCs w:val="28"/>
        </w:rPr>
        <w:t xml:space="preserve"> promotion</w:t>
      </w:r>
      <w:r w:rsidR="00D655FC" w:rsidRPr="005236CC">
        <w:rPr>
          <w:rFonts w:ascii="Constantia" w:hAnsi="Constantia" w:cs="Arial"/>
          <w:sz w:val="28"/>
          <w:szCs w:val="28"/>
        </w:rPr>
        <w:t xml:space="preserve">. Upon arrival he found the position of </w:t>
      </w:r>
      <w:r w:rsidR="004E3CBE" w:rsidRPr="005236CC">
        <w:rPr>
          <w:rFonts w:ascii="Constantia" w:hAnsi="Constantia" w:cs="Arial"/>
          <w:sz w:val="28"/>
          <w:szCs w:val="28"/>
        </w:rPr>
        <w:t>Deputy</w:t>
      </w:r>
      <w:r w:rsidRPr="005236CC">
        <w:rPr>
          <w:rFonts w:ascii="Constantia" w:hAnsi="Constantia" w:cs="Arial"/>
          <w:sz w:val="28"/>
          <w:szCs w:val="28"/>
        </w:rPr>
        <w:t xml:space="preserve"> Headmaster</w:t>
      </w:r>
      <w:r w:rsidR="00D655FC" w:rsidRPr="005236CC">
        <w:rPr>
          <w:rFonts w:ascii="Constantia" w:hAnsi="Constantia" w:cs="Arial"/>
          <w:sz w:val="28"/>
          <w:szCs w:val="28"/>
        </w:rPr>
        <w:t xml:space="preserve"> vacant. Consequently, the</w:t>
      </w:r>
      <w:r w:rsidRPr="005236CC">
        <w:rPr>
          <w:rFonts w:ascii="Constantia" w:hAnsi="Constantia" w:cs="Arial"/>
          <w:sz w:val="28"/>
          <w:szCs w:val="28"/>
        </w:rPr>
        <w:t xml:space="preserve"> Appellant</w:t>
      </w:r>
      <w:r w:rsidR="004E3CBE" w:rsidRPr="005236CC">
        <w:rPr>
          <w:rFonts w:ascii="Constantia" w:hAnsi="Constantia" w:cs="Arial"/>
          <w:sz w:val="28"/>
          <w:szCs w:val="28"/>
        </w:rPr>
        <w:t xml:space="preserve"> made a request </w:t>
      </w:r>
      <w:r w:rsidR="00D655FC" w:rsidRPr="005236CC">
        <w:rPr>
          <w:rFonts w:ascii="Constantia" w:hAnsi="Constantia" w:cs="Arial"/>
          <w:sz w:val="28"/>
          <w:szCs w:val="28"/>
        </w:rPr>
        <w:t xml:space="preserve">to the District Education </w:t>
      </w:r>
      <w:r w:rsidR="00F8017F" w:rsidRPr="005236CC">
        <w:rPr>
          <w:rFonts w:ascii="Constantia" w:hAnsi="Constantia" w:cs="Arial"/>
          <w:sz w:val="28"/>
          <w:szCs w:val="28"/>
        </w:rPr>
        <w:t>Off</w:t>
      </w:r>
      <w:r w:rsidR="00F8017F">
        <w:rPr>
          <w:rFonts w:ascii="Constantia" w:hAnsi="Constantia" w:cs="Arial"/>
          <w:sz w:val="28"/>
          <w:szCs w:val="28"/>
        </w:rPr>
        <w:t>icer to</w:t>
      </w:r>
      <w:r w:rsidR="00547D3D">
        <w:rPr>
          <w:rFonts w:ascii="Constantia" w:hAnsi="Constantia" w:cs="Arial"/>
          <w:sz w:val="28"/>
          <w:szCs w:val="28"/>
        </w:rPr>
        <w:t xml:space="preserve"> fill the vacancy. The S</w:t>
      </w:r>
      <w:r w:rsidR="00D655FC" w:rsidRPr="005236CC">
        <w:rPr>
          <w:rFonts w:ascii="Constantia" w:hAnsi="Constantia" w:cs="Arial"/>
          <w:sz w:val="28"/>
          <w:szCs w:val="28"/>
        </w:rPr>
        <w:t>enior P</w:t>
      </w:r>
      <w:r w:rsidR="004E3CBE" w:rsidRPr="005236CC">
        <w:rPr>
          <w:rFonts w:ascii="Constantia" w:hAnsi="Constantia" w:cs="Arial"/>
          <w:sz w:val="28"/>
          <w:szCs w:val="28"/>
        </w:rPr>
        <w:t>ersonnel</w:t>
      </w:r>
      <w:r w:rsidR="000E0E46" w:rsidRPr="005236CC">
        <w:rPr>
          <w:rFonts w:ascii="Constantia" w:hAnsi="Constantia" w:cs="Arial"/>
          <w:sz w:val="28"/>
          <w:szCs w:val="28"/>
        </w:rPr>
        <w:t xml:space="preserve"> officer</w:t>
      </w:r>
      <w:r w:rsidR="00547D3D">
        <w:rPr>
          <w:rFonts w:ascii="Constantia" w:hAnsi="Constantia" w:cs="Arial"/>
          <w:sz w:val="28"/>
          <w:szCs w:val="28"/>
        </w:rPr>
        <w:t xml:space="preserve"> </w:t>
      </w:r>
      <w:r w:rsidR="00D655FC" w:rsidRPr="005236CC">
        <w:rPr>
          <w:rFonts w:ascii="Constantia" w:hAnsi="Constantia" w:cs="Arial"/>
          <w:sz w:val="28"/>
          <w:szCs w:val="28"/>
        </w:rPr>
        <w:t xml:space="preserve">in the District a </w:t>
      </w:r>
      <w:r w:rsidR="004E3CBE" w:rsidRPr="005236CC">
        <w:rPr>
          <w:rFonts w:ascii="Constantia" w:hAnsi="Constantia" w:cs="Arial"/>
          <w:sz w:val="28"/>
          <w:szCs w:val="28"/>
        </w:rPr>
        <w:t xml:space="preserve">one Tayebwa, </w:t>
      </w:r>
      <w:r w:rsidR="00D655FC" w:rsidRPr="005236CC">
        <w:rPr>
          <w:rFonts w:ascii="Constantia" w:hAnsi="Constantia" w:cs="Arial"/>
          <w:sz w:val="28"/>
          <w:szCs w:val="28"/>
        </w:rPr>
        <w:t>(</w:t>
      </w:r>
      <w:r w:rsidR="004E3CBE" w:rsidRPr="005236CC">
        <w:rPr>
          <w:rFonts w:ascii="Constantia" w:hAnsi="Constantia" w:cs="Arial"/>
          <w:sz w:val="28"/>
          <w:szCs w:val="28"/>
        </w:rPr>
        <w:t>not in any way connected to App</w:t>
      </w:r>
      <w:r w:rsidR="00D655FC" w:rsidRPr="005236CC">
        <w:rPr>
          <w:rFonts w:ascii="Constantia" w:hAnsi="Constantia" w:cs="Arial"/>
          <w:sz w:val="28"/>
          <w:szCs w:val="28"/>
        </w:rPr>
        <w:t>ellant’s counsel)</w:t>
      </w:r>
      <w:r w:rsidR="004E3CBE" w:rsidRPr="005236CC">
        <w:rPr>
          <w:rFonts w:ascii="Constantia" w:hAnsi="Constantia" w:cs="Arial"/>
          <w:sz w:val="28"/>
          <w:szCs w:val="28"/>
        </w:rPr>
        <w:t xml:space="preserve"> promise</w:t>
      </w:r>
      <w:r w:rsidR="00A54B9C" w:rsidRPr="005236CC">
        <w:rPr>
          <w:rFonts w:ascii="Constantia" w:hAnsi="Constantia" w:cs="Arial"/>
          <w:sz w:val="28"/>
          <w:szCs w:val="28"/>
        </w:rPr>
        <w:t>d</w:t>
      </w:r>
      <w:r w:rsidR="00547D3D">
        <w:rPr>
          <w:rFonts w:ascii="Constantia" w:hAnsi="Constantia" w:cs="Arial"/>
          <w:sz w:val="28"/>
          <w:szCs w:val="28"/>
        </w:rPr>
        <w:t xml:space="preserve"> </w:t>
      </w:r>
      <w:r w:rsidR="00D655FC" w:rsidRPr="005236CC">
        <w:rPr>
          <w:rFonts w:ascii="Constantia" w:hAnsi="Constantia" w:cs="Arial"/>
          <w:sz w:val="28"/>
          <w:szCs w:val="28"/>
        </w:rPr>
        <w:t>to appoint a Deputy Headmaster. After a while</w:t>
      </w:r>
      <w:r w:rsidR="00547D3D">
        <w:rPr>
          <w:rFonts w:ascii="Constantia" w:hAnsi="Constantia" w:cs="Arial"/>
          <w:sz w:val="28"/>
          <w:szCs w:val="28"/>
        </w:rPr>
        <w:t xml:space="preserve"> </w:t>
      </w:r>
      <w:r w:rsidR="00D655FC" w:rsidRPr="005236CC">
        <w:rPr>
          <w:rFonts w:ascii="Constantia" w:hAnsi="Constantia" w:cs="Arial"/>
          <w:sz w:val="28"/>
          <w:szCs w:val="28"/>
        </w:rPr>
        <w:t>t</w:t>
      </w:r>
      <w:r w:rsidR="00A54B9C" w:rsidRPr="005236CC">
        <w:rPr>
          <w:rFonts w:ascii="Constantia" w:hAnsi="Constantia" w:cs="Arial"/>
          <w:sz w:val="28"/>
          <w:szCs w:val="28"/>
        </w:rPr>
        <w:t xml:space="preserve">he </w:t>
      </w:r>
      <w:r w:rsidR="00D655FC" w:rsidRPr="005236CC">
        <w:rPr>
          <w:rFonts w:ascii="Constantia" w:hAnsi="Constantia" w:cs="Arial"/>
          <w:sz w:val="28"/>
          <w:szCs w:val="28"/>
        </w:rPr>
        <w:t>Appellant</w:t>
      </w:r>
      <w:r w:rsidR="00B71579" w:rsidRPr="005236CC">
        <w:rPr>
          <w:rFonts w:ascii="Constantia" w:hAnsi="Constantia" w:cs="Arial"/>
          <w:sz w:val="28"/>
          <w:szCs w:val="28"/>
        </w:rPr>
        <w:t xml:space="preserve"> received communication to the e</w:t>
      </w:r>
      <w:r w:rsidR="00D655FC" w:rsidRPr="005236CC">
        <w:rPr>
          <w:rFonts w:ascii="Constantia" w:hAnsi="Constantia" w:cs="Arial"/>
          <w:sz w:val="28"/>
          <w:szCs w:val="28"/>
        </w:rPr>
        <w:t>ffect that Herbert Muhangi had been appointed Deputy Headmaster although he would report on duty in due course</w:t>
      </w:r>
      <w:r w:rsidR="004E3CBE" w:rsidRPr="005236CC">
        <w:rPr>
          <w:rFonts w:ascii="Constantia" w:hAnsi="Constantia" w:cs="Arial"/>
          <w:sz w:val="28"/>
          <w:szCs w:val="28"/>
        </w:rPr>
        <w:t xml:space="preserve">. </w:t>
      </w:r>
      <w:r w:rsidR="00D655FC" w:rsidRPr="005236CC">
        <w:rPr>
          <w:rFonts w:ascii="Constantia" w:hAnsi="Constantia" w:cs="Arial"/>
          <w:sz w:val="28"/>
          <w:szCs w:val="28"/>
        </w:rPr>
        <w:t>As it were, t</w:t>
      </w:r>
      <w:r w:rsidR="00C41491" w:rsidRPr="005236CC">
        <w:rPr>
          <w:rFonts w:ascii="Constantia" w:hAnsi="Constantia" w:cs="Arial"/>
          <w:sz w:val="28"/>
          <w:szCs w:val="28"/>
        </w:rPr>
        <w:t>he D</w:t>
      </w:r>
      <w:r w:rsidR="00AE300D" w:rsidRPr="005236CC">
        <w:rPr>
          <w:rFonts w:ascii="Constantia" w:hAnsi="Constantia" w:cs="Arial"/>
          <w:sz w:val="28"/>
          <w:szCs w:val="28"/>
        </w:rPr>
        <w:t>e</w:t>
      </w:r>
      <w:r w:rsidR="004E3CBE" w:rsidRPr="005236CC">
        <w:rPr>
          <w:rFonts w:ascii="Constantia" w:hAnsi="Constantia" w:cs="Arial"/>
          <w:sz w:val="28"/>
          <w:szCs w:val="28"/>
        </w:rPr>
        <w:t>p</w:t>
      </w:r>
      <w:r w:rsidR="00AE300D" w:rsidRPr="005236CC">
        <w:rPr>
          <w:rFonts w:ascii="Constantia" w:hAnsi="Constantia" w:cs="Arial"/>
          <w:sz w:val="28"/>
          <w:szCs w:val="28"/>
        </w:rPr>
        <w:t>u</w:t>
      </w:r>
      <w:r w:rsidR="00D655FC" w:rsidRPr="005236CC">
        <w:rPr>
          <w:rFonts w:ascii="Constantia" w:hAnsi="Constantia" w:cs="Arial"/>
          <w:sz w:val="28"/>
          <w:szCs w:val="28"/>
        </w:rPr>
        <w:t xml:space="preserve">ty never </w:t>
      </w:r>
      <w:r w:rsidR="00C41491" w:rsidRPr="005236CC">
        <w:rPr>
          <w:rFonts w:ascii="Constantia" w:hAnsi="Constantia" w:cs="Arial"/>
          <w:sz w:val="28"/>
          <w:szCs w:val="28"/>
        </w:rPr>
        <w:t>arrived</w:t>
      </w:r>
      <w:r w:rsidR="00E96AFC" w:rsidRPr="005236CC">
        <w:rPr>
          <w:rFonts w:ascii="Constantia" w:hAnsi="Constantia" w:cs="Arial"/>
          <w:sz w:val="28"/>
          <w:szCs w:val="28"/>
        </w:rPr>
        <w:t xml:space="preserve">. </w:t>
      </w:r>
      <w:r w:rsidR="00D655FC" w:rsidRPr="005236CC">
        <w:rPr>
          <w:rFonts w:ascii="Constantia" w:hAnsi="Constantia" w:cs="Arial"/>
          <w:sz w:val="28"/>
          <w:szCs w:val="28"/>
        </w:rPr>
        <w:t xml:space="preserve">The </w:t>
      </w:r>
      <w:r w:rsidR="00E96AFC" w:rsidRPr="005236CC">
        <w:rPr>
          <w:rFonts w:ascii="Constantia" w:hAnsi="Constantia" w:cs="Arial"/>
          <w:sz w:val="28"/>
          <w:szCs w:val="28"/>
        </w:rPr>
        <w:t>Appellant</w:t>
      </w:r>
      <w:r w:rsidR="00C41491" w:rsidRPr="005236CC">
        <w:rPr>
          <w:rFonts w:ascii="Constantia" w:hAnsi="Constantia" w:cs="Arial"/>
          <w:sz w:val="28"/>
          <w:szCs w:val="28"/>
        </w:rPr>
        <w:t xml:space="preserve"> Kept pressing for the arrival of his Deputy but it never materialised. I</w:t>
      </w:r>
      <w:r w:rsidR="004E3CBE" w:rsidRPr="005236CC">
        <w:rPr>
          <w:rFonts w:ascii="Constantia" w:hAnsi="Constantia" w:cs="Arial"/>
          <w:sz w:val="28"/>
          <w:szCs w:val="28"/>
        </w:rPr>
        <w:t xml:space="preserve">n June 2006, the name of one Herbert Muhangi appeared on pay roll with a sum of </w:t>
      </w:r>
      <w:r w:rsidR="00B71579" w:rsidRPr="005236CC">
        <w:rPr>
          <w:rFonts w:ascii="Constantia" w:hAnsi="Constantia" w:cs="Arial"/>
          <w:sz w:val="28"/>
          <w:szCs w:val="28"/>
        </w:rPr>
        <w:t>Uganda Shilling four million (</w:t>
      </w:r>
      <w:r w:rsidR="004E3CBE" w:rsidRPr="005236CC">
        <w:rPr>
          <w:rFonts w:ascii="Constantia" w:hAnsi="Constantia" w:cs="Arial"/>
          <w:sz w:val="28"/>
          <w:szCs w:val="28"/>
        </w:rPr>
        <w:t>UGX 4</w:t>
      </w:r>
      <w:r w:rsidR="00B71579" w:rsidRPr="005236CC">
        <w:rPr>
          <w:rFonts w:ascii="Constantia" w:hAnsi="Constantia" w:cs="Arial"/>
          <w:sz w:val="28"/>
          <w:szCs w:val="28"/>
        </w:rPr>
        <w:t xml:space="preserve">,000,000) </w:t>
      </w:r>
      <w:r w:rsidR="00C41491" w:rsidRPr="005236CC">
        <w:rPr>
          <w:rFonts w:ascii="Constantia" w:hAnsi="Constantia" w:cs="Arial"/>
          <w:sz w:val="28"/>
          <w:szCs w:val="28"/>
        </w:rPr>
        <w:t>against it. The A</w:t>
      </w:r>
      <w:r w:rsidR="00E94B35" w:rsidRPr="005236CC">
        <w:rPr>
          <w:rFonts w:ascii="Constantia" w:hAnsi="Constantia" w:cs="Arial"/>
          <w:sz w:val="28"/>
          <w:szCs w:val="28"/>
        </w:rPr>
        <w:t>ppellant</w:t>
      </w:r>
      <w:r w:rsidR="004E3CBE" w:rsidRPr="005236CC">
        <w:rPr>
          <w:rFonts w:ascii="Constantia" w:hAnsi="Constantia" w:cs="Arial"/>
          <w:sz w:val="28"/>
          <w:szCs w:val="28"/>
        </w:rPr>
        <w:t xml:space="preserve"> alerted PW1 the se</w:t>
      </w:r>
      <w:r w:rsidR="001370DD" w:rsidRPr="005236CC">
        <w:rPr>
          <w:rFonts w:ascii="Constantia" w:hAnsi="Constantia" w:cs="Arial"/>
          <w:sz w:val="28"/>
          <w:szCs w:val="28"/>
        </w:rPr>
        <w:t xml:space="preserve">nior personnel </w:t>
      </w:r>
      <w:r w:rsidR="00C41491" w:rsidRPr="005236CC">
        <w:rPr>
          <w:rFonts w:ascii="Constantia" w:hAnsi="Constantia" w:cs="Arial"/>
          <w:sz w:val="28"/>
          <w:szCs w:val="28"/>
        </w:rPr>
        <w:t xml:space="preserve">officer of Mbarara District a </w:t>
      </w:r>
      <w:r w:rsidR="001370DD" w:rsidRPr="005236CC">
        <w:rPr>
          <w:rFonts w:ascii="Constantia" w:hAnsi="Constantia" w:cs="Arial"/>
          <w:sz w:val="28"/>
          <w:szCs w:val="28"/>
        </w:rPr>
        <w:t>one Jane Tayebwa</w:t>
      </w:r>
      <w:r w:rsidR="004E3CBE" w:rsidRPr="005236CC">
        <w:rPr>
          <w:rFonts w:ascii="Constantia" w:hAnsi="Constantia" w:cs="Arial"/>
          <w:sz w:val="28"/>
          <w:szCs w:val="28"/>
        </w:rPr>
        <w:t xml:space="preserve">. </w:t>
      </w:r>
      <w:r w:rsidR="00C41491" w:rsidRPr="005236CC">
        <w:rPr>
          <w:rFonts w:ascii="Constantia" w:hAnsi="Constantia" w:cs="Arial"/>
          <w:sz w:val="28"/>
          <w:szCs w:val="28"/>
        </w:rPr>
        <w:t xml:space="preserve"> In </w:t>
      </w:r>
      <w:r w:rsidR="00C41491" w:rsidRPr="005236CC">
        <w:rPr>
          <w:rFonts w:ascii="Constantia" w:hAnsi="Constantia" w:cs="Arial"/>
          <w:sz w:val="28"/>
          <w:szCs w:val="28"/>
        </w:rPr>
        <w:lastRenderedPageBreak/>
        <w:t>response, the</w:t>
      </w:r>
      <w:r w:rsidR="001370DD" w:rsidRPr="005236CC">
        <w:rPr>
          <w:rFonts w:ascii="Constantia" w:hAnsi="Constantia" w:cs="Arial"/>
          <w:sz w:val="28"/>
          <w:szCs w:val="28"/>
        </w:rPr>
        <w:t xml:space="preserve"> Appellant</w:t>
      </w:r>
      <w:r w:rsidR="00C41491" w:rsidRPr="005236CC">
        <w:rPr>
          <w:rFonts w:ascii="Constantia" w:hAnsi="Constantia" w:cs="Arial"/>
          <w:sz w:val="28"/>
          <w:szCs w:val="28"/>
        </w:rPr>
        <w:t xml:space="preserve"> was instructed</w:t>
      </w:r>
      <w:r w:rsidR="004E3CBE" w:rsidRPr="005236CC">
        <w:rPr>
          <w:rFonts w:ascii="Constantia" w:hAnsi="Constantia" w:cs="Arial"/>
          <w:sz w:val="28"/>
          <w:szCs w:val="28"/>
        </w:rPr>
        <w:t xml:space="preserve"> to with</w:t>
      </w:r>
      <w:r w:rsidR="007F1D9A" w:rsidRPr="005236CC">
        <w:rPr>
          <w:rFonts w:ascii="Constantia" w:hAnsi="Constantia" w:cs="Arial"/>
          <w:sz w:val="28"/>
          <w:szCs w:val="28"/>
        </w:rPr>
        <w:t>draw the money and take it to PW</w:t>
      </w:r>
      <w:r w:rsidR="004E3CBE" w:rsidRPr="005236CC">
        <w:rPr>
          <w:rFonts w:ascii="Constantia" w:hAnsi="Constantia" w:cs="Arial"/>
          <w:sz w:val="28"/>
          <w:szCs w:val="28"/>
        </w:rPr>
        <w:t>1</w:t>
      </w:r>
      <w:r w:rsidR="00C41491" w:rsidRPr="005236CC">
        <w:rPr>
          <w:rFonts w:ascii="Constantia" w:hAnsi="Constantia" w:cs="Arial"/>
          <w:sz w:val="28"/>
          <w:szCs w:val="28"/>
        </w:rPr>
        <w:t xml:space="preserve"> wh</w:t>
      </w:r>
      <w:r w:rsidR="00B71579" w:rsidRPr="005236CC">
        <w:rPr>
          <w:rFonts w:ascii="Constantia" w:hAnsi="Constantia" w:cs="Arial"/>
          <w:sz w:val="28"/>
          <w:szCs w:val="28"/>
        </w:rPr>
        <w:t>o</w:t>
      </w:r>
      <w:r w:rsidR="00C41491" w:rsidRPr="005236CC">
        <w:rPr>
          <w:rFonts w:ascii="Constantia" w:hAnsi="Constantia" w:cs="Arial"/>
          <w:sz w:val="28"/>
          <w:szCs w:val="28"/>
        </w:rPr>
        <w:t xml:space="preserve"> would in turn pass it </w:t>
      </w:r>
      <w:r w:rsidR="004E3CBE" w:rsidRPr="005236CC">
        <w:rPr>
          <w:rFonts w:ascii="Constantia" w:hAnsi="Constantia" w:cs="Arial"/>
          <w:sz w:val="28"/>
          <w:szCs w:val="28"/>
        </w:rPr>
        <w:t>on to the d</w:t>
      </w:r>
      <w:r w:rsidR="00AE300D" w:rsidRPr="005236CC">
        <w:rPr>
          <w:rFonts w:ascii="Constantia" w:hAnsi="Constantia" w:cs="Arial"/>
          <w:sz w:val="28"/>
          <w:szCs w:val="28"/>
        </w:rPr>
        <w:t>e</w:t>
      </w:r>
      <w:r w:rsidR="004E3CBE" w:rsidRPr="005236CC">
        <w:rPr>
          <w:rFonts w:ascii="Constantia" w:hAnsi="Constantia" w:cs="Arial"/>
          <w:sz w:val="28"/>
          <w:szCs w:val="28"/>
        </w:rPr>
        <w:t>p</w:t>
      </w:r>
      <w:r w:rsidR="00AE300D" w:rsidRPr="005236CC">
        <w:rPr>
          <w:rFonts w:ascii="Constantia" w:hAnsi="Constantia" w:cs="Arial"/>
          <w:sz w:val="28"/>
          <w:szCs w:val="28"/>
        </w:rPr>
        <w:t>u</w:t>
      </w:r>
      <w:r w:rsidR="00B71579" w:rsidRPr="005236CC">
        <w:rPr>
          <w:rFonts w:ascii="Constantia" w:hAnsi="Constantia" w:cs="Arial"/>
          <w:sz w:val="28"/>
          <w:szCs w:val="28"/>
        </w:rPr>
        <w:t>ty to help him settle down. The Appellant alleged that the he obliged</w:t>
      </w:r>
      <w:r w:rsidR="00C41491" w:rsidRPr="005236CC">
        <w:rPr>
          <w:rFonts w:ascii="Constantia" w:hAnsi="Constantia" w:cs="Arial"/>
          <w:sz w:val="28"/>
          <w:szCs w:val="28"/>
        </w:rPr>
        <w:t xml:space="preserve"> and </w:t>
      </w:r>
      <w:r w:rsidR="004E3CBE" w:rsidRPr="005236CC">
        <w:rPr>
          <w:rFonts w:ascii="Constantia" w:hAnsi="Constantia" w:cs="Arial"/>
          <w:sz w:val="28"/>
          <w:szCs w:val="28"/>
        </w:rPr>
        <w:t>wi</w:t>
      </w:r>
      <w:r w:rsidR="00C41491" w:rsidRPr="005236CC">
        <w:rPr>
          <w:rFonts w:ascii="Constantia" w:hAnsi="Constantia" w:cs="Arial"/>
          <w:sz w:val="28"/>
          <w:szCs w:val="28"/>
        </w:rPr>
        <w:t xml:space="preserve">thdrew the money </w:t>
      </w:r>
      <w:r w:rsidR="00E22CB8" w:rsidRPr="005236CC">
        <w:rPr>
          <w:rFonts w:ascii="Constantia" w:hAnsi="Constantia" w:cs="Arial"/>
          <w:sz w:val="28"/>
          <w:szCs w:val="28"/>
        </w:rPr>
        <w:t>from the school</w:t>
      </w:r>
      <w:r w:rsidR="00C41491" w:rsidRPr="005236CC">
        <w:rPr>
          <w:rFonts w:ascii="Constantia" w:hAnsi="Constantia" w:cs="Arial"/>
          <w:sz w:val="28"/>
          <w:szCs w:val="28"/>
        </w:rPr>
        <w:t xml:space="preserve"> account and handed</w:t>
      </w:r>
      <w:r w:rsidR="00B71579" w:rsidRPr="005236CC">
        <w:rPr>
          <w:rFonts w:ascii="Constantia" w:hAnsi="Constantia" w:cs="Arial"/>
          <w:sz w:val="28"/>
          <w:szCs w:val="28"/>
        </w:rPr>
        <w:t xml:space="preserve"> it to PW</w:t>
      </w:r>
      <w:r w:rsidR="004E3CBE" w:rsidRPr="005236CC">
        <w:rPr>
          <w:rFonts w:ascii="Constantia" w:hAnsi="Constantia" w:cs="Arial"/>
          <w:sz w:val="28"/>
          <w:szCs w:val="28"/>
        </w:rPr>
        <w:t xml:space="preserve">1 who on receipt of </w:t>
      </w:r>
      <w:r w:rsidR="00B71579" w:rsidRPr="005236CC">
        <w:rPr>
          <w:rFonts w:ascii="Constantia" w:hAnsi="Constantia" w:cs="Arial"/>
          <w:sz w:val="28"/>
          <w:szCs w:val="28"/>
        </w:rPr>
        <w:t xml:space="preserve">the </w:t>
      </w:r>
      <w:r w:rsidR="004E3CBE" w:rsidRPr="005236CC">
        <w:rPr>
          <w:rFonts w:ascii="Constantia" w:hAnsi="Constantia" w:cs="Arial"/>
          <w:sz w:val="28"/>
          <w:szCs w:val="28"/>
        </w:rPr>
        <w:t xml:space="preserve">money gave him UGX 300,000 in appreciation for </w:t>
      </w:r>
      <w:r w:rsidR="00C41491" w:rsidRPr="005236CC">
        <w:rPr>
          <w:rFonts w:ascii="Constantia" w:hAnsi="Constantia" w:cs="Arial"/>
          <w:sz w:val="28"/>
          <w:szCs w:val="28"/>
        </w:rPr>
        <w:t xml:space="preserve">the good work. The Appellant returned to </w:t>
      </w:r>
      <w:r w:rsidR="004E3CBE" w:rsidRPr="005236CC">
        <w:rPr>
          <w:rFonts w:ascii="Constantia" w:hAnsi="Constantia" w:cs="Arial"/>
          <w:sz w:val="28"/>
          <w:szCs w:val="28"/>
        </w:rPr>
        <w:t>sch</w:t>
      </w:r>
      <w:r w:rsidR="00E7413D" w:rsidRPr="005236CC">
        <w:rPr>
          <w:rFonts w:ascii="Constantia" w:hAnsi="Constantia" w:cs="Arial"/>
          <w:sz w:val="28"/>
          <w:szCs w:val="28"/>
        </w:rPr>
        <w:t>ool</w:t>
      </w:r>
      <w:r w:rsidR="004E3CBE" w:rsidRPr="005236CC">
        <w:rPr>
          <w:rFonts w:ascii="Constantia" w:hAnsi="Constantia" w:cs="Arial"/>
          <w:sz w:val="28"/>
          <w:szCs w:val="28"/>
        </w:rPr>
        <w:t xml:space="preserve"> but</w:t>
      </w:r>
      <w:r w:rsidR="00E7413D" w:rsidRPr="005236CC">
        <w:rPr>
          <w:rFonts w:ascii="Constantia" w:hAnsi="Constantia" w:cs="Arial"/>
          <w:sz w:val="28"/>
          <w:szCs w:val="28"/>
        </w:rPr>
        <w:t xml:space="preserve"> the</w:t>
      </w:r>
      <w:r w:rsidR="004E3CBE" w:rsidRPr="005236CC">
        <w:rPr>
          <w:rFonts w:ascii="Constantia" w:hAnsi="Constantia" w:cs="Arial"/>
          <w:sz w:val="28"/>
          <w:szCs w:val="28"/>
        </w:rPr>
        <w:t xml:space="preserve"> d</w:t>
      </w:r>
      <w:r w:rsidR="00E7413D" w:rsidRPr="005236CC">
        <w:rPr>
          <w:rFonts w:ascii="Constantia" w:hAnsi="Constantia" w:cs="Arial"/>
          <w:sz w:val="28"/>
          <w:szCs w:val="28"/>
        </w:rPr>
        <w:t>e</w:t>
      </w:r>
      <w:r w:rsidR="004E3CBE" w:rsidRPr="005236CC">
        <w:rPr>
          <w:rFonts w:ascii="Constantia" w:hAnsi="Constantia" w:cs="Arial"/>
          <w:sz w:val="28"/>
          <w:szCs w:val="28"/>
        </w:rPr>
        <w:t>p</w:t>
      </w:r>
      <w:r w:rsidR="00E7413D" w:rsidRPr="005236CC">
        <w:rPr>
          <w:rFonts w:ascii="Constantia" w:hAnsi="Constantia" w:cs="Arial"/>
          <w:sz w:val="28"/>
          <w:szCs w:val="28"/>
        </w:rPr>
        <w:t>u</w:t>
      </w:r>
      <w:r w:rsidR="004E3CBE" w:rsidRPr="005236CC">
        <w:rPr>
          <w:rFonts w:ascii="Constantia" w:hAnsi="Constantia" w:cs="Arial"/>
          <w:sz w:val="28"/>
          <w:szCs w:val="28"/>
        </w:rPr>
        <w:t xml:space="preserve">ty never came. </w:t>
      </w:r>
      <w:r w:rsidR="005236CC">
        <w:rPr>
          <w:rFonts w:ascii="Constantia" w:hAnsi="Constantia" w:cs="Arial"/>
          <w:sz w:val="28"/>
          <w:szCs w:val="28"/>
        </w:rPr>
        <w:t>Each time the Appellant raised a query about the arrival of the Deputy he got the same response; the deputy</w:t>
      </w:r>
      <w:r w:rsidR="004E3CBE" w:rsidRPr="005236CC">
        <w:rPr>
          <w:rFonts w:ascii="Constantia" w:hAnsi="Constantia" w:cs="Arial"/>
          <w:sz w:val="28"/>
          <w:szCs w:val="28"/>
        </w:rPr>
        <w:t xml:space="preserve"> was on the way. </w:t>
      </w:r>
      <w:r w:rsidR="005236CC" w:rsidRPr="005236CC">
        <w:rPr>
          <w:rFonts w:ascii="Constantia" w:hAnsi="Constantia" w:cs="Arial"/>
          <w:sz w:val="28"/>
          <w:szCs w:val="28"/>
        </w:rPr>
        <w:t>The Appellant further alleged that w</w:t>
      </w:r>
      <w:r w:rsidR="004E3CBE" w:rsidRPr="005236CC">
        <w:rPr>
          <w:rFonts w:ascii="Constantia" w:hAnsi="Constantia" w:cs="Arial"/>
          <w:sz w:val="28"/>
          <w:szCs w:val="28"/>
        </w:rPr>
        <w:t xml:space="preserve">henever </w:t>
      </w:r>
      <w:r w:rsidR="00FB2DDD" w:rsidRPr="005236CC">
        <w:rPr>
          <w:rFonts w:ascii="Constantia" w:hAnsi="Constantia" w:cs="Arial"/>
          <w:sz w:val="28"/>
          <w:szCs w:val="28"/>
        </w:rPr>
        <w:t>the salary</w:t>
      </w:r>
      <w:r w:rsidR="00C41491" w:rsidRPr="005236CC">
        <w:rPr>
          <w:rFonts w:ascii="Constantia" w:hAnsi="Constantia" w:cs="Arial"/>
          <w:sz w:val="28"/>
          <w:szCs w:val="28"/>
        </w:rPr>
        <w:t xml:space="preserve"> of this Muhangi was on pay roll the </w:t>
      </w:r>
      <w:r w:rsidR="005236CC" w:rsidRPr="005236CC">
        <w:rPr>
          <w:rFonts w:ascii="Constantia" w:hAnsi="Constantia" w:cs="Arial"/>
          <w:sz w:val="28"/>
          <w:szCs w:val="28"/>
        </w:rPr>
        <w:t>Appellant would</w:t>
      </w:r>
      <w:r w:rsidR="004E3CBE" w:rsidRPr="005236CC">
        <w:rPr>
          <w:rFonts w:ascii="Constantia" w:hAnsi="Constantia" w:cs="Arial"/>
          <w:sz w:val="28"/>
          <w:szCs w:val="28"/>
        </w:rPr>
        <w:t xml:space="preserve"> withdraw </w:t>
      </w:r>
      <w:r w:rsidR="00C41491" w:rsidRPr="005236CC">
        <w:rPr>
          <w:rFonts w:ascii="Constantia" w:hAnsi="Constantia" w:cs="Arial"/>
          <w:sz w:val="28"/>
          <w:szCs w:val="28"/>
        </w:rPr>
        <w:t>the money and pass it on</w:t>
      </w:r>
      <w:r w:rsidR="004E3CBE" w:rsidRPr="005236CC">
        <w:rPr>
          <w:rFonts w:ascii="Constantia" w:hAnsi="Constantia" w:cs="Arial"/>
          <w:sz w:val="28"/>
          <w:szCs w:val="28"/>
        </w:rPr>
        <w:t xml:space="preserve"> to</w:t>
      </w:r>
      <w:r w:rsidR="00C41491" w:rsidRPr="005236CC">
        <w:rPr>
          <w:rFonts w:ascii="Constantia" w:hAnsi="Constantia" w:cs="Arial"/>
          <w:sz w:val="28"/>
          <w:szCs w:val="28"/>
        </w:rPr>
        <w:t xml:space="preserve"> the senior personnel PW1 but</w:t>
      </w:r>
      <w:r w:rsidR="00B8480F">
        <w:rPr>
          <w:rFonts w:ascii="Constantia" w:hAnsi="Constantia" w:cs="Arial"/>
          <w:sz w:val="28"/>
          <w:szCs w:val="28"/>
        </w:rPr>
        <w:t xml:space="preserve"> </w:t>
      </w:r>
      <w:r w:rsidR="005236CC">
        <w:rPr>
          <w:rFonts w:ascii="Constantia" w:hAnsi="Constantia" w:cs="Arial"/>
          <w:sz w:val="28"/>
          <w:szCs w:val="28"/>
        </w:rPr>
        <w:t xml:space="preserve">still </w:t>
      </w:r>
      <w:r w:rsidR="004E3CBE" w:rsidRPr="005236CC">
        <w:rPr>
          <w:rFonts w:ascii="Constantia" w:hAnsi="Constantia" w:cs="Arial"/>
          <w:sz w:val="28"/>
          <w:szCs w:val="28"/>
        </w:rPr>
        <w:t>the d</w:t>
      </w:r>
      <w:r w:rsidR="00C41491" w:rsidRPr="005236CC">
        <w:rPr>
          <w:rFonts w:ascii="Constantia" w:hAnsi="Constantia" w:cs="Arial"/>
          <w:sz w:val="28"/>
          <w:szCs w:val="28"/>
        </w:rPr>
        <w:t xml:space="preserve">eputy </w:t>
      </w:r>
      <w:r w:rsidR="004E3CBE" w:rsidRPr="005236CC">
        <w:rPr>
          <w:rFonts w:ascii="Constantia" w:hAnsi="Constantia" w:cs="Arial"/>
          <w:sz w:val="28"/>
          <w:szCs w:val="28"/>
        </w:rPr>
        <w:t>never came.</w:t>
      </w:r>
    </w:p>
    <w:p w:rsidR="00695462" w:rsidRPr="005236CC" w:rsidRDefault="004B3A3D" w:rsidP="00CE38E2">
      <w:pPr>
        <w:jc w:val="both"/>
        <w:rPr>
          <w:rFonts w:ascii="Constantia" w:hAnsi="Constantia" w:cs="Arial"/>
          <w:sz w:val="28"/>
          <w:szCs w:val="28"/>
        </w:rPr>
      </w:pPr>
      <w:r>
        <w:rPr>
          <w:rFonts w:ascii="Constantia" w:hAnsi="Constantia" w:cs="Arial"/>
          <w:sz w:val="28"/>
          <w:szCs w:val="28"/>
        </w:rPr>
        <w:t>W</w:t>
      </w:r>
      <w:r w:rsidR="004E3CBE" w:rsidRPr="005236CC">
        <w:rPr>
          <w:rFonts w:ascii="Constantia" w:hAnsi="Constantia" w:cs="Arial"/>
          <w:sz w:val="28"/>
          <w:szCs w:val="28"/>
        </w:rPr>
        <w:t>hen the requests for</w:t>
      </w:r>
      <w:r w:rsidR="00FB2DDD" w:rsidRPr="005236CC">
        <w:rPr>
          <w:rFonts w:ascii="Constantia" w:hAnsi="Constantia" w:cs="Arial"/>
          <w:sz w:val="28"/>
          <w:szCs w:val="28"/>
        </w:rPr>
        <w:t xml:space="preserve"> a</w:t>
      </w:r>
      <w:r w:rsidR="004E3CBE" w:rsidRPr="005236CC">
        <w:rPr>
          <w:rFonts w:ascii="Constantia" w:hAnsi="Constantia" w:cs="Arial"/>
          <w:sz w:val="28"/>
          <w:szCs w:val="28"/>
        </w:rPr>
        <w:t xml:space="preserve"> d</w:t>
      </w:r>
      <w:r w:rsidR="00FB2DDD" w:rsidRPr="005236CC">
        <w:rPr>
          <w:rFonts w:ascii="Constantia" w:hAnsi="Constantia" w:cs="Arial"/>
          <w:sz w:val="28"/>
          <w:szCs w:val="28"/>
        </w:rPr>
        <w:t>e</w:t>
      </w:r>
      <w:r w:rsidR="004E3CBE" w:rsidRPr="005236CC">
        <w:rPr>
          <w:rFonts w:ascii="Constantia" w:hAnsi="Constantia" w:cs="Arial"/>
          <w:sz w:val="28"/>
          <w:szCs w:val="28"/>
        </w:rPr>
        <w:t>p</w:t>
      </w:r>
      <w:r w:rsidR="00FB2DDD" w:rsidRPr="005236CC">
        <w:rPr>
          <w:rFonts w:ascii="Constantia" w:hAnsi="Constantia" w:cs="Arial"/>
          <w:sz w:val="28"/>
          <w:szCs w:val="28"/>
        </w:rPr>
        <w:t>u</w:t>
      </w:r>
      <w:r w:rsidR="004E3CBE" w:rsidRPr="005236CC">
        <w:rPr>
          <w:rFonts w:ascii="Constantia" w:hAnsi="Constantia" w:cs="Arial"/>
          <w:sz w:val="28"/>
          <w:szCs w:val="28"/>
        </w:rPr>
        <w:t>ty increased the name of the Muhangi was deleted from pay roll.</w:t>
      </w:r>
      <w:r w:rsidR="005236CC">
        <w:rPr>
          <w:rFonts w:ascii="Constantia" w:hAnsi="Constantia" w:cs="Arial"/>
          <w:sz w:val="28"/>
          <w:szCs w:val="28"/>
        </w:rPr>
        <w:t xml:space="preserve"> It later turned out </w:t>
      </w:r>
      <w:r w:rsidR="004E3CBE" w:rsidRPr="005236CC">
        <w:rPr>
          <w:rFonts w:ascii="Constantia" w:hAnsi="Constantia" w:cs="Arial"/>
          <w:sz w:val="28"/>
          <w:szCs w:val="28"/>
        </w:rPr>
        <w:t>that one Muhangi never exis</w:t>
      </w:r>
      <w:r>
        <w:rPr>
          <w:rFonts w:ascii="Constantia" w:hAnsi="Constantia" w:cs="Arial"/>
          <w:sz w:val="28"/>
          <w:szCs w:val="28"/>
        </w:rPr>
        <w:t>ted after all. In the meantime</w:t>
      </w:r>
      <w:r w:rsidR="004E3CBE" w:rsidRPr="005236CC">
        <w:rPr>
          <w:rFonts w:ascii="Constantia" w:hAnsi="Constantia" w:cs="Arial"/>
          <w:sz w:val="28"/>
          <w:szCs w:val="28"/>
        </w:rPr>
        <w:t xml:space="preserve">, </w:t>
      </w:r>
      <w:r w:rsidR="00C41491" w:rsidRPr="005236CC">
        <w:rPr>
          <w:rFonts w:ascii="Constantia" w:hAnsi="Constantia" w:cs="Arial"/>
          <w:sz w:val="28"/>
          <w:szCs w:val="28"/>
        </w:rPr>
        <w:t xml:space="preserve">the Appellant </w:t>
      </w:r>
      <w:r>
        <w:rPr>
          <w:rFonts w:ascii="Constantia" w:hAnsi="Constantia" w:cs="Arial"/>
          <w:sz w:val="28"/>
          <w:szCs w:val="28"/>
        </w:rPr>
        <w:t xml:space="preserve">continued to </w:t>
      </w:r>
      <w:r w:rsidR="004E3CBE" w:rsidRPr="005236CC">
        <w:rPr>
          <w:rFonts w:ascii="Constantia" w:hAnsi="Constantia" w:cs="Arial"/>
          <w:sz w:val="28"/>
          <w:szCs w:val="28"/>
        </w:rPr>
        <w:t>file</w:t>
      </w:r>
      <w:r>
        <w:rPr>
          <w:rFonts w:ascii="Constantia" w:hAnsi="Constantia" w:cs="Arial"/>
          <w:sz w:val="28"/>
          <w:szCs w:val="28"/>
        </w:rPr>
        <w:t xml:space="preserve"> </w:t>
      </w:r>
      <w:r w:rsidR="00B8480F">
        <w:rPr>
          <w:rFonts w:ascii="Constantia" w:hAnsi="Constantia" w:cs="Arial"/>
          <w:sz w:val="28"/>
          <w:szCs w:val="28"/>
        </w:rPr>
        <w:t>monthly returns</w:t>
      </w:r>
      <w:r>
        <w:rPr>
          <w:rFonts w:ascii="Constantia" w:hAnsi="Constantia" w:cs="Arial"/>
          <w:sz w:val="28"/>
          <w:szCs w:val="28"/>
        </w:rPr>
        <w:t xml:space="preserve"> and on each occasion, </w:t>
      </w:r>
      <w:r w:rsidR="004E3CBE" w:rsidRPr="005236CC">
        <w:rPr>
          <w:rFonts w:ascii="Constantia" w:hAnsi="Constantia" w:cs="Arial"/>
          <w:sz w:val="28"/>
          <w:szCs w:val="28"/>
        </w:rPr>
        <w:t xml:space="preserve">Muhangi </w:t>
      </w:r>
      <w:r>
        <w:rPr>
          <w:rFonts w:ascii="Constantia" w:hAnsi="Constantia" w:cs="Arial"/>
          <w:sz w:val="28"/>
          <w:szCs w:val="28"/>
        </w:rPr>
        <w:t xml:space="preserve">appeared </w:t>
      </w:r>
      <w:r w:rsidR="004E3CBE" w:rsidRPr="005236CC">
        <w:rPr>
          <w:rFonts w:ascii="Constantia" w:hAnsi="Constantia" w:cs="Arial"/>
          <w:sz w:val="28"/>
          <w:szCs w:val="28"/>
        </w:rPr>
        <w:t xml:space="preserve">as </w:t>
      </w:r>
      <w:r>
        <w:rPr>
          <w:rFonts w:ascii="Constantia" w:hAnsi="Constantia" w:cs="Arial"/>
          <w:sz w:val="28"/>
          <w:szCs w:val="28"/>
        </w:rPr>
        <w:t>one of the</w:t>
      </w:r>
      <w:r w:rsidR="00C41491" w:rsidRPr="005236CC">
        <w:rPr>
          <w:rFonts w:ascii="Constantia" w:hAnsi="Constantia" w:cs="Arial"/>
          <w:sz w:val="28"/>
          <w:szCs w:val="28"/>
        </w:rPr>
        <w:t xml:space="preserve"> teachers. Subsequently the Appellant </w:t>
      </w:r>
      <w:r w:rsidR="004E3CBE" w:rsidRPr="005236CC">
        <w:rPr>
          <w:rFonts w:ascii="Constantia" w:hAnsi="Constantia" w:cs="Arial"/>
          <w:sz w:val="28"/>
          <w:szCs w:val="28"/>
        </w:rPr>
        <w:t xml:space="preserve">was arrested </w:t>
      </w:r>
      <w:r>
        <w:rPr>
          <w:rFonts w:ascii="Constantia" w:hAnsi="Constantia" w:cs="Arial"/>
          <w:sz w:val="28"/>
          <w:szCs w:val="28"/>
        </w:rPr>
        <w:t xml:space="preserve">and </w:t>
      </w:r>
      <w:r w:rsidR="004E3CBE" w:rsidRPr="005236CC">
        <w:rPr>
          <w:rFonts w:ascii="Constantia" w:hAnsi="Constantia" w:cs="Arial"/>
          <w:sz w:val="28"/>
          <w:szCs w:val="28"/>
        </w:rPr>
        <w:t>charged with three counts of Embezzlement</w:t>
      </w:r>
      <w:r w:rsidR="00BE3CC1" w:rsidRPr="005236CC">
        <w:rPr>
          <w:rFonts w:ascii="Constantia" w:hAnsi="Constantia" w:cs="Arial"/>
          <w:sz w:val="28"/>
          <w:szCs w:val="28"/>
        </w:rPr>
        <w:t xml:space="preserve"> contrary to s.</w:t>
      </w:r>
      <w:r w:rsidR="00B3545A" w:rsidRPr="005236CC">
        <w:rPr>
          <w:rFonts w:ascii="Constantia" w:hAnsi="Constantia" w:cs="Arial"/>
          <w:sz w:val="28"/>
          <w:szCs w:val="28"/>
        </w:rPr>
        <w:t xml:space="preserve">19 of the </w:t>
      </w:r>
      <w:r w:rsidRPr="005236CC">
        <w:rPr>
          <w:rFonts w:ascii="Constantia" w:hAnsi="Constantia" w:cs="Arial"/>
          <w:sz w:val="28"/>
          <w:szCs w:val="28"/>
        </w:rPr>
        <w:t>A</w:t>
      </w:r>
      <w:r>
        <w:rPr>
          <w:rFonts w:ascii="Constantia" w:hAnsi="Constantia" w:cs="Arial"/>
          <w:sz w:val="28"/>
          <w:szCs w:val="28"/>
        </w:rPr>
        <w:t>nti Corruption Act of Uganda 2009 (A</w:t>
      </w:r>
      <w:r w:rsidR="00B3545A" w:rsidRPr="005236CC">
        <w:rPr>
          <w:rFonts w:ascii="Constantia" w:hAnsi="Constantia" w:cs="Arial"/>
          <w:sz w:val="28"/>
          <w:szCs w:val="28"/>
        </w:rPr>
        <w:t>CA</w:t>
      </w:r>
      <w:r>
        <w:rPr>
          <w:rFonts w:ascii="Constantia" w:hAnsi="Constantia" w:cs="Arial"/>
          <w:sz w:val="28"/>
          <w:szCs w:val="28"/>
        </w:rPr>
        <w:t>)</w:t>
      </w:r>
      <w:r w:rsidR="004E3CBE" w:rsidRPr="005236CC">
        <w:rPr>
          <w:rFonts w:ascii="Constantia" w:hAnsi="Constantia" w:cs="Arial"/>
          <w:sz w:val="28"/>
          <w:szCs w:val="28"/>
        </w:rPr>
        <w:t xml:space="preserve"> and Abuse of office</w:t>
      </w:r>
      <w:r w:rsidR="0048154F" w:rsidRPr="005236CC">
        <w:rPr>
          <w:rFonts w:ascii="Constantia" w:hAnsi="Constantia" w:cs="Arial"/>
          <w:sz w:val="28"/>
          <w:szCs w:val="28"/>
        </w:rPr>
        <w:t xml:space="preserve"> contrary to s.</w:t>
      </w:r>
      <w:r w:rsidR="00B3545A" w:rsidRPr="005236CC">
        <w:rPr>
          <w:rFonts w:ascii="Constantia" w:hAnsi="Constantia" w:cs="Arial"/>
          <w:sz w:val="28"/>
          <w:szCs w:val="28"/>
        </w:rPr>
        <w:t>11 of the ACA</w:t>
      </w:r>
      <w:r w:rsidR="004E3CBE" w:rsidRPr="005236CC">
        <w:rPr>
          <w:rFonts w:ascii="Constantia" w:hAnsi="Constantia" w:cs="Arial"/>
          <w:sz w:val="28"/>
          <w:szCs w:val="28"/>
        </w:rPr>
        <w:t xml:space="preserve">. </w:t>
      </w:r>
      <w:r w:rsidR="0048154F" w:rsidRPr="005236CC">
        <w:rPr>
          <w:rFonts w:ascii="Constantia" w:hAnsi="Constantia" w:cs="Arial"/>
          <w:sz w:val="28"/>
          <w:szCs w:val="28"/>
        </w:rPr>
        <w:t>The Appellant</w:t>
      </w:r>
      <w:r w:rsidR="004E3CBE" w:rsidRPr="005236CC">
        <w:rPr>
          <w:rFonts w:ascii="Constantia" w:hAnsi="Constantia" w:cs="Arial"/>
          <w:sz w:val="28"/>
          <w:szCs w:val="28"/>
        </w:rPr>
        <w:t xml:space="preserve"> was </w:t>
      </w:r>
      <w:r>
        <w:rPr>
          <w:rFonts w:ascii="Constantia" w:hAnsi="Constantia" w:cs="Arial"/>
          <w:sz w:val="28"/>
          <w:szCs w:val="28"/>
        </w:rPr>
        <w:t xml:space="preserve">tried and </w:t>
      </w:r>
      <w:r w:rsidR="004E3CBE" w:rsidRPr="005236CC">
        <w:rPr>
          <w:rFonts w:ascii="Constantia" w:hAnsi="Constantia" w:cs="Arial"/>
          <w:sz w:val="28"/>
          <w:szCs w:val="28"/>
        </w:rPr>
        <w:t xml:space="preserve">convicted of both offences and sentenced to </w:t>
      </w:r>
      <w:r>
        <w:rPr>
          <w:rFonts w:ascii="Constantia" w:hAnsi="Constantia" w:cs="Arial"/>
          <w:sz w:val="28"/>
          <w:szCs w:val="28"/>
        </w:rPr>
        <w:t xml:space="preserve">imprisonment for one year </w:t>
      </w:r>
      <w:r w:rsidR="004E3CBE" w:rsidRPr="005236CC">
        <w:rPr>
          <w:rFonts w:ascii="Constantia" w:hAnsi="Constantia" w:cs="Arial"/>
          <w:sz w:val="28"/>
          <w:szCs w:val="28"/>
        </w:rPr>
        <w:t xml:space="preserve">or in the alternative </w:t>
      </w:r>
      <w:r w:rsidR="00C41491" w:rsidRPr="005236CC">
        <w:rPr>
          <w:rFonts w:ascii="Constantia" w:hAnsi="Constantia" w:cs="Arial"/>
          <w:sz w:val="28"/>
          <w:szCs w:val="28"/>
        </w:rPr>
        <w:t xml:space="preserve">a fine of </w:t>
      </w:r>
      <w:r>
        <w:rPr>
          <w:rFonts w:ascii="Constantia" w:hAnsi="Constantia" w:cs="Arial"/>
          <w:sz w:val="28"/>
          <w:szCs w:val="28"/>
        </w:rPr>
        <w:t xml:space="preserve"> Uganda Shillings One Million (</w:t>
      </w:r>
      <w:r w:rsidR="004E3CBE" w:rsidRPr="005236CC">
        <w:rPr>
          <w:rFonts w:ascii="Constantia" w:hAnsi="Constantia" w:cs="Arial"/>
          <w:sz w:val="28"/>
          <w:szCs w:val="28"/>
        </w:rPr>
        <w:t>UGX</w:t>
      </w:r>
      <w:r>
        <w:rPr>
          <w:rFonts w:ascii="Constantia" w:hAnsi="Constantia" w:cs="Arial"/>
          <w:sz w:val="28"/>
          <w:szCs w:val="28"/>
        </w:rPr>
        <w:t xml:space="preserve"> 1,000,000/=)</w:t>
      </w:r>
      <w:r w:rsidR="004E3CBE" w:rsidRPr="005236CC">
        <w:rPr>
          <w:rFonts w:ascii="Constantia" w:hAnsi="Constantia" w:cs="Arial"/>
          <w:sz w:val="28"/>
          <w:szCs w:val="28"/>
        </w:rPr>
        <w:t xml:space="preserve">. He opted to pay the fine. </w:t>
      </w:r>
      <w:r w:rsidR="00C41491" w:rsidRPr="005236CC">
        <w:rPr>
          <w:rFonts w:ascii="Constantia" w:hAnsi="Constantia" w:cs="Arial"/>
          <w:sz w:val="28"/>
          <w:szCs w:val="28"/>
        </w:rPr>
        <w:t xml:space="preserve">But the </w:t>
      </w:r>
      <w:r w:rsidR="004E3CBE" w:rsidRPr="005236CC">
        <w:rPr>
          <w:rFonts w:ascii="Constantia" w:hAnsi="Constantia" w:cs="Arial"/>
          <w:sz w:val="28"/>
          <w:szCs w:val="28"/>
        </w:rPr>
        <w:t>Appellant</w:t>
      </w:r>
      <w:r w:rsidR="00D0728A" w:rsidRPr="005236CC">
        <w:rPr>
          <w:rFonts w:ascii="Constantia" w:hAnsi="Constantia" w:cs="Arial"/>
          <w:sz w:val="28"/>
          <w:szCs w:val="28"/>
        </w:rPr>
        <w:t xml:space="preserve"> was not satisfied with the j</w:t>
      </w:r>
      <w:r w:rsidR="004E3CBE" w:rsidRPr="005236CC">
        <w:rPr>
          <w:rFonts w:ascii="Constantia" w:hAnsi="Constantia" w:cs="Arial"/>
          <w:sz w:val="28"/>
          <w:szCs w:val="28"/>
        </w:rPr>
        <w:t>udg</w:t>
      </w:r>
      <w:r w:rsidR="00D0728A" w:rsidRPr="005236CC">
        <w:rPr>
          <w:rFonts w:ascii="Constantia" w:hAnsi="Constantia" w:cs="Arial"/>
          <w:sz w:val="28"/>
          <w:szCs w:val="28"/>
        </w:rPr>
        <w:t>ment, c</w:t>
      </w:r>
      <w:r w:rsidR="00C41491" w:rsidRPr="005236CC">
        <w:rPr>
          <w:rFonts w:ascii="Constantia" w:hAnsi="Constantia" w:cs="Arial"/>
          <w:sz w:val="28"/>
          <w:szCs w:val="28"/>
        </w:rPr>
        <w:t>onviction and sentence and</w:t>
      </w:r>
      <w:r w:rsidR="004E3CBE" w:rsidRPr="005236CC">
        <w:rPr>
          <w:rFonts w:ascii="Constantia" w:hAnsi="Constantia" w:cs="Arial"/>
          <w:sz w:val="28"/>
          <w:szCs w:val="28"/>
        </w:rPr>
        <w:t xml:space="preserve"> appealed against both conviction and sentence.</w:t>
      </w:r>
    </w:p>
    <w:p w:rsidR="00D0728A" w:rsidRDefault="00652DAC" w:rsidP="00CE38E2">
      <w:pPr>
        <w:jc w:val="both"/>
        <w:rPr>
          <w:rFonts w:ascii="Constantia" w:hAnsi="Constantia" w:cs="Arial"/>
          <w:sz w:val="28"/>
          <w:szCs w:val="28"/>
        </w:rPr>
      </w:pPr>
      <w:r w:rsidRPr="005236CC">
        <w:rPr>
          <w:rFonts w:ascii="Constantia" w:hAnsi="Constantia" w:cs="Arial"/>
          <w:sz w:val="28"/>
          <w:szCs w:val="28"/>
        </w:rPr>
        <w:t>The memorandum of appeal in this case contained six grounds of appeal</w:t>
      </w:r>
      <w:r w:rsidR="009503A2">
        <w:rPr>
          <w:rFonts w:ascii="Constantia" w:hAnsi="Constantia" w:cs="Arial"/>
          <w:sz w:val="28"/>
          <w:szCs w:val="28"/>
        </w:rPr>
        <w:t xml:space="preserve"> as listed below:</w:t>
      </w:r>
      <w:r w:rsidR="00695462" w:rsidRPr="005236CC">
        <w:rPr>
          <w:rFonts w:ascii="Constantia" w:hAnsi="Constantia" w:cs="Arial"/>
          <w:sz w:val="28"/>
          <w:szCs w:val="28"/>
        </w:rPr>
        <w:t xml:space="preserve"> </w:t>
      </w:r>
    </w:p>
    <w:p w:rsidR="00547D3D" w:rsidRDefault="00547D3D" w:rsidP="00547D3D">
      <w:pPr>
        <w:spacing w:line="360" w:lineRule="auto"/>
        <w:ind w:left="720"/>
        <w:jc w:val="both"/>
        <w:rPr>
          <w:rFonts w:ascii="Constantia" w:hAnsi="Constantia" w:cs="Arial"/>
          <w:sz w:val="28"/>
          <w:szCs w:val="28"/>
        </w:rPr>
      </w:pPr>
      <w:r w:rsidRPr="00DF53E4">
        <w:rPr>
          <w:rFonts w:ascii="Constantia" w:hAnsi="Constantia" w:cs="Arial"/>
          <w:b/>
          <w:sz w:val="28"/>
          <w:szCs w:val="28"/>
        </w:rPr>
        <w:t>1.</w:t>
      </w:r>
      <w:r>
        <w:rPr>
          <w:rFonts w:ascii="Constantia" w:hAnsi="Constantia" w:cs="Arial"/>
          <w:sz w:val="28"/>
          <w:szCs w:val="28"/>
        </w:rPr>
        <w:t>The Learned Trial Magistrate erred in law and in fact-when she held that the accused failed to discharge the burden to prove that he handed over the money he withdrew to the senior personnel officer hence he stole the said money.</w:t>
      </w:r>
    </w:p>
    <w:p w:rsidR="00547D3D" w:rsidRDefault="00547D3D" w:rsidP="00547D3D">
      <w:pPr>
        <w:spacing w:line="360" w:lineRule="auto"/>
        <w:ind w:left="720"/>
        <w:jc w:val="both"/>
        <w:rPr>
          <w:rFonts w:ascii="Constantia" w:hAnsi="Constantia" w:cs="Arial"/>
          <w:sz w:val="28"/>
          <w:szCs w:val="28"/>
        </w:rPr>
      </w:pPr>
      <w:r w:rsidRPr="00DF53E4">
        <w:rPr>
          <w:rFonts w:ascii="Constantia" w:hAnsi="Constantia" w:cs="Arial"/>
          <w:b/>
          <w:sz w:val="28"/>
          <w:szCs w:val="28"/>
        </w:rPr>
        <w:lastRenderedPageBreak/>
        <w:t>2.</w:t>
      </w:r>
      <w:r w:rsidRPr="00367D82">
        <w:rPr>
          <w:rFonts w:ascii="Constantia" w:hAnsi="Constantia" w:cs="Arial"/>
          <w:sz w:val="28"/>
          <w:szCs w:val="28"/>
        </w:rPr>
        <w:t xml:space="preserve"> </w:t>
      </w:r>
      <w:r>
        <w:rPr>
          <w:rFonts w:ascii="Constantia" w:hAnsi="Constantia" w:cs="Arial"/>
          <w:sz w:val="28"/>
          <w:szCs w:val="28"/>
        </w:rPr>
        <w:t>The Learned Trial Magistrate erred in law and in fact-when she held that the onus lay on the accused to prove that he handed over the money PW1 and he failed to discharge the burden satisfactorily.</w:t>
      </w:r>
    </w:p>
    <w:p w:rsidR="00547D3D" w:rsidRDefault="00547D3D" w:rsidP="00547D3D">
      <w:pPr>
        <w:spacing w:line="360" w:lineRule="auto"/>
        <w:ind w:left="720"/>
        <w:jc w:val="both"/>
        <w:rPr>
          <w:rFonts w:ascii="Constantia" w:hAnsi="Constantia" w:cs="Arial"/>
          <w:sz w:val="28"/>
          <w:szCs w:val="28"/>
        </w:rPr>
      </w:pPr>
      <w:r w:rsidRPr="00367D82">
        <w:rPr>
          <w:rFonts w:ascii="Constantia" w:hAnsi="Constantia" w:cs="Arial"/>
          <w:b/>
          <w:sz w:val="28"/>
          <w:szCs w:val="28"/>
        </w:rPr>
        <w:t>3.</w:t>
      </w:r>
      <w:r w:rsidRPr="00367D82">
        <w:rPr>
          <w:rFonts w:ascii="Constantia" w:hAnsi="Constantia" w:cs="Arial"/>
          <w:sz w:val="28"/>
          <w:szCs w:val="28"/>
        </w:rPr>
        <w:t xml:space="preserve"> </w:t>
      </w:r>
      <w:r>
        <w:rPr>
          <w:rFonts w:ascii="Constantia" w:hAnsi="Constantia" w:cs="Arial"/>
          <w:sz w:val="28"/>
          <w:szCs w:val="28"/>
        </w:rPr>
        <w:t>The Learned Trial Magistrate erred in law when she held that Prosecution discharged the burden of proof beyond reasonable doubt on both charges of Embezzlement and Abuse of Office.</w:t>
      </w:r>
    </w:p>
    <w:p w:rsidR="00547D3D" w:rsidRDefault="00547D3D" w:rsidP="00547D3D">
      <w:pPr>
        <w:spacing w:line="360" w:lineRule="auto"/>
        <w:ind w:left="720"/>
        <w:jc w:val="both"/>
        <w:rPr>
          <w:rFonts w:ascii="Constantia" w:hAnsi="Constantia" w:cs="Arial"/>
          <w:sz w:val="28"/>
          <w:szCs w:val="28"/>
        </w:rPr>
      </w:pPr>
      <w:r w:rsidRPr="00E853B2">
        <w:rPr>
          <w:rFonts w:ascii="Constantia" w:hAnsi="Constantia" w:cs="Arial"/>
          <w:b/>
          <w:sz w:val="28"/>
          <w:szCs w:val="28"/>
        </w:rPr>
        <w:t>4.</w:t>
      </w:r>
      <w:r w:rsidRPr="00E853B2">
        <w:rPr>
          <w:rFonts w:ascii="Constantia" w:hAnsi="Constantia" w:cs="Arial"/>
          <w:sz w:val="28"/>
          <w:szCs w:val="28"/>
        </w:rPr>
        <w:t xml:space="preserve"> </w:t>
      </w:r>
      <w:r>
        <w:rPr>
          <w:rFonts w:ascii="Constantia" w:hAnsi="Constantia" w:cs="Arial"/>
          <w:sz w:val="28"/>
          <w:szCs w:val="28"/>
        </w:rPr>
        <w:t>The Learned Trial Magistrate erred in law and in fact-when she held that the accused’s act was arbitrary and prejudicial to the interests of the employer.</w:t>
      </w:r>
    </w:p>
    <w:p w:rsidR="00547D3D" w:rsidRDefault="00547D3D" w:rsidP="00547D3D">
      <w:pPr>
        <w:spacing w:line="360" w:lineRule="auto"/>
        <w:ind w:left="720"/>
        <w:jc w:val="both"/>
        <w:rPr>
          <w:rFonts w:ascii="Constantia" w:hAnsi="Constantia" w:cs="Arial"/>
          <w:sz w:val="28"/>
          <w:szCs w:val="28"/>
        </w:rPr>
      </w:pPr>
      <w:r w:rsidRPr="00E853B2">
        <w:rPr>
          <w:rFonts w:ascii="Constantia" w:hAnsi="Constantia" w:cs="Arial"/>
          <w:b/>
          <w:sz w:val="28"/>
          <w:szCs w:val="28"/>
        </w:rPr>
        <w:t>5.</w:t>
      </w:r>
      <w:r w:rsidRPr="00E853B2">
        <w:rPr>
          <w:rFonts w:ascii="Constantia" w:hAnsi="Constantia" w:cs="Arial"/>
          <w:sz w:val="28"/>
          <w:szCs w:val="28"/>
        </w:rPr>
        <w:t xml:space="preserve"> </w:t>
      </w:r>
      <w:r>
        <w:rPr>
          <w:rFonts w:ascii="Constantia" w:hAnsi="Constantia" w:cs="Arial"/>
          <w:sz w:val="28"/>
          <w:szCs w:val="28"/>
        </w:rPr>
        <w:t>The Learned Trial Magistrate erred in law when she held that the accused abused the authority of his office because of having access to the payroll.</w:t>
      </w:r>
    </w:p>
    <w:p w:rsidR="00547D3D" w:rsidRPr="00E3455F" w:rsidRDefault="00547D3D" w:rsidP="00547D3D">
      <w:pPr>
        <w:spacing w:line="360" w:lineRule="auto"/>
        <w:ind w:left="720"/>
        <w:jc w:val="both"/>
        <w:rPr>
          <w:rFonts w:ascii="Constantia" w:hAnsi="Constantia" w:cs="Arial"/>
          <w:sz w:val="28"/>
          <w:szCs w:val="28"/>
        </w:rPr>
      </w:pPr>
      <w:r w:rsidRPr="00E3455F">
        <w:rPr>
          <w:rFonts w:ascii="Constantia" w:hAnsi="Constantia" w:cs="Arial"/>
          <w:b/>
          <w:sz w:val="28"/>
          <w:szCs w:val="28"/>
        </w:rPr>
        <w:t>6.</w:t>
      </w:r>
      <w:r>
        <w:rPr>
          <w:rFonts w:ascii="Constantia" w:hAnsi="Constantia" w:cs="Arial"/>
          <w:sz w:val="28"/>
          <w:szCs w:val="28"/>
        </w:rPr>
        <w:t xml:space="preserve"> The sentence of a fine 50 currency points on each count and 6 months imprisonment in default was excessive in the circumstances of this particular case.</w:t>
      </w:r>
    </w:p>
    <w:p w:rsidR="00547D3D" w:rsidRPr="005236CC" w:rsidRDefault="00547D3D" w:rsidP="00CE38E2">
      <w:pPr>
        <w:jc w:val="both"/>
        <w:rPr>
          <w:rFonts w:ascii="Constantia" w:hAnsi="Constantia" w:cs="Arial"/>
          <w:sz w:val="28"/>
          <w:szCs w:val="28"/>
        </w:rPr>
      </w:pPr>
    </w:p>
    <w:p w:rsidR="007011A4" w:rsidRDefault="007011A4" w:rsidP="00CE38E2">
      <w:pPr>
        <w:jc w:val="both"/>
        <w:rPr>
          <w:rFonts w:ascii="Constantia" w:hAnsi="Constantia" w:cs="Arial"/>
          <w:sz w:val="28"/>
          <w:szCs w:val="28"/>
        </w:rPr>
      </w:pPr>
      <w:r>
        <w:rPr>
          <w:rFonts w:ascii="Constantia" w:hAnsi="Constantia" w:cs="Arial"/>
          <w:sz w:val="28"/>
          <w:szCs w:val="28"/>
        </w:rPr>
        <w:t>Mr</w:t>
      </w:r>
      <w:r w:rsidRPr="007011A4">
        <w:rPr>
          <w:rFonts w:ascii="Constantia" w:hAnsi="Constantia" w:cs="Arial"/>
          <w:sz w:val="28"/>
          <w:szCs w:val="28"/>
        </w:rPr>
        <w:t xml:space="preserve"> Tayebwa for </w:t>
      </w:r>
      <w:r w:rsidR="009503A2">
        <w:rPr>
          <w:rFonts w:ascii="Constantia" w:hAnsi="Constantia" w:cs="Arial"/>
          <w:sz w:val="28"/>
          <w:szCs w:val="28"/>
        </w:rPr>
        <w:t xml:space="preserve">the </w:t>
      </w:r>
      <w:r w:rsidRPr="007011A4">
        <w:rPr>
          <w:rFonts w:ascii="Constantia" w:hAnsi="Constantia" w:cs="Arial"/>
          <w:sz w:val="28"/>
          <w:szCs w:val="28"/>
        </w:rPr>
        <w:t xml:space="preserve">Appellant </w:t>
      </w:r>
      <w:r>
        <w:rPr>
          <w:rFonts w:ascii="Constantia" w:hAnsi="Constantia" w:cs="Arial"/>
          <w:sz w:val="28"/>
          <w:szCs w:val="28"/>
        </w:rPr>
        <w:t xml:space="preserve">stated that the six grounds of appeal could be combined and disposed of </w:t>
      </w:r>
      <w:r w:rsidRPr="007011A4">
        <w:rPr>
          <w:rFonts w:ascii="Constantia" w:hAnsi="Constantia" w:cs="Arial"/>
          <w:sz w:val="28"/>
          <w:szCs w:val="28"/>
        </w:rPr>
        <w:t xml:space="preserve">by arguing ground no.1. </w:t>
      </w:r>
    </w:p>
    <w:p w:rsidR="00652DAC" w:rsidRPr="005236CC" w:rsidRDefault="007011A4" w:rsidP="00CE38E2">
      <w:pPr>
        <w:jc w:val="both"/>
        <w:rPr>
          <w:rFonts w:ascii="Constantia" w:hAnsi="Constantia" w:cs="Arial"/>
          <w:sz w:val="28"/>
          <w:szCs w:val="28"/>
        </w:rPr>
      </w:pPr>
      <w:r>
        <w:rPr>
          <w:rFonts w:ascii="Constantia" w:hAnsi="Constantia" w:cs="Arial"/>
          <w:sz w:val="28"/>
          <w:szCs w:val="28"/>
        </w:rPr>
        <w:t xml:space="preserve">In his opening argument, </w:t>
      </w:r>
      <w:r w:rsidR="00D0728A" w:rsidRPr="005236CC">
        <w:rPr>
          <w:rFonts w:ascii="Constantia" w:hAnsi="Constantia" w:cs="Arial"/>
          <w:sz w:val="28"/>
          <w:szCs w:val="28"/>
        </w:rPr>
        <w:t xml:space="preserve">Mr Tayebwa </w:t>
      </w:r>
      <w:r>
        <w:rPr>
          <w:rFonts w:ascii="Constantia" w:hAnsi="Constantia" w:cs="Arial"/>
          <w:sz w:val="28"/>
          <w:szCs w:val="28"/>
        </w:rPr>
        <w:t>stated that it was</w:t>
      </w:r>
      <w:r w:rsidR="00186054">
        <w:rPr>
          <w:rFonts w:ascii="Constantia" w:hAnsi="Constantia" w:cs="Arial"/>
          <w:sz w:val="28"/>
          <w:szCs w:val="28"/>
        </w:rPr>
        <w:t xml:space="preserve"> </w:t>
      </w:r>
      <w:r w:rsidR="009503A2" w:rsidRPr="005236CC">
        <w:rPr>
          <w:rFonts w:ascii="Constantia" w:hAnsi="Constantia" w:cs="Arial"/>
          <w:sz w:val="28"/>
          <w:szCs w:val="28"/>
        </w:rPr>
        <w:t xml:space="preserve">erroneous </w:t>
      </w:r>
      <w:r w:rsidR="009503A2">
        <w:rPr>
          <w:rFonts w:ascii="Constantia" w:hAnsi="Constantia" w:cs="Arial"/>
          <w:sz w:val="28"/>
          <w:szCs w:val="28"/>
        </w:rPr>
        <w:t>to</w:t>
      </w:r>
      <w:r>
        <w:rPr>
          <w:rFonts w:ascii="Constantia" w:hAnsi="Constantia" w:cs="Arial"/>
          <w:sz w:val="28"/>
          <w:szCs w:val="28"/>
        </w:rPr>
        <w:t xml:space="preserve"> presume</w:t>
      </w:r>
      <w:r w:rsidR="0003386F" w:rsidRPr="005236CC">
        <w:rPr>
          <w:rFonts w:ascii="Constantia" w:hAnsi="Constantia" w:cs="Arial"/>
          <w:sz w:val="28"/>
          <w:szCs w:val="28"/>
        </w:rPr>
        <w:t xml:space="preserve"> that the Appellant withdrew money for </w:t>
      </w:r>
      <w:r w:rsidR="001A1293" w:rsidRPr="005236CC">
        <w:rPr>
          <w:rFonts w:ascii="Constantia" w:hAnsi="Constantia" w:cs="Arial"/>
          <w:sz w:val="28"/>
          <w:szCs w:val="28"/>
        </w:rPr>
        <w:t>him</w:t>
      </w:r>
      <w:r w:rsidR="0003386F" w:rsidRPr="005236CC">
        <w:rPr>
          <w:rFonts w:ascii="Constantia" w:hAnsi="Constantia" w:cs="Arial"/>
          <w:sz w:val="28"/>
          <w:szCs w:val="28"/>
        </w:rPr>
        <w:t>self</w:t>
      </w:r>
      <w:r w:rsidR="001A1293" w:rsidRPr="005236CC">
        <w:rPr>
          <w:rFonts w:ascii="Constantia" w:hAnsi="Constantia" w:cs="Arial"/>
          <w:sz w:val="28"/>
          <w:szCs w:val="28"/>
        </w:rPr>
        <w:t xml:space="preserve"> and</w:t>
      </w:r>
      <w:r>
        <w:rPr>
          <w:rFonts w:ascii="Constantia" w:hAnsi="Constantia" w:cs="Arial"/>
          <w:sz w:val="28"/>
          <w:szCs w:val="28"/>
        </w:rPr>
        <w:t xml:space="preserve"> that he</w:t>
      </w:r>
      <w:r w:rsidR="001A1293" w:rsidRPr="005236CC">
        <w:rPr>
          <w:rFonts w:ascii="Constantia" w:hAnsi="Constantia" w:cs="Arial"/>
          <w:sz w:val="28"/>
          <w:szCs w:val="28"/>
        </w:rPr>
        <w:t xml:space="preserve"> thus committed the</w:t>
      </w:r>
      <w:r w:rsidR="0003386F" w:rsidRPr="005236CC">
        <w:rPr>
          <w:rFonts w:ascii="Constantia" w:hAnsi="Constantia" w:cs="Arial"/>
          <w:sz w:val="28"/>
          <w:szCs w:val="28"/>
        </w:rPr>
        <w:t xml:space="preserve"> offence</w:t>
      </w:r>
      <w:r w:rsidR="001A1293" w:rsidRPr="005236CC">
        <w:rPr>
          <w:rFonts w:ascii="Constantia" w:hAnsi="Constantia" w:cs="Arial"/>
          <w:sz w:val="28"/>
          <w:szCs w:val="28"/>
        </w:rPr>
        <w:t xml:space="preserve"> of </w:t>
      </w:r>
      <w:r w:rsidR="00DF7877" w:rsidRPr="005236CC">
        <w:rPr>
          <w:rFonts w:ascii="Constantia" w:hAnsi="Constantia" w:cs="Arial"/>
          <w:sz w:val="28"/>
          <w:szCs w:val="28"/>
        </w:rPr>
        <w:t>E</w:t>
      </w:r>
      <w:r w:rsidR="001A1293" w:rsidRPr="005236CC">
        <w:rPr>
          <w:rFonts w:ascii="Constantia" w:hAnsi="Constantia" w:cs="Arial"/>
          <w:sz w:val="28"/>
          <w:szCs w:val="28"/>
        </w:rPr>
        <w:t>mbezzlement contrary to s.19 (1) of the ACA</w:t>
      </w:r>
      <w:r>
        <w:rPr>
          <w:rFonts w:ascii="Constantia" w:hAnsi="Constantia" w:cs="Arial"/>
          <w:sz w:val="28"/>
          <w:szCs w:val="28"/>
        </w:rPr>
        <w:t xml:space="preserve">. Counsel further </w:t>
      </w:r>
      <w:r w:rsidR="0003386F" w:rsidRPr="005236CC">
        <w:rPr>
          <w:rFonts w:ascii="Constantia" w:hAnsi="Constantia" w:cs="Arial"/>
          <w:sz w:val="28"/>
          <w:szCs w:val="28"/>
        </w:rPr>
        <w:t xml:space="preserve">argued that the </w:t>
      </w:r>
      <w:r>
        <w:rPr>
          <w:rFonts w:ascii="Constantia" w:hAnsi="Constantia" w:cs="Arial"/>
          <w:sz w:val="28"/>
          <w:szCs w:val="28"/>
        </w:rPr>
        <w:t xml:space="preserve">explanation given by the </w:t>
      </w:r>
      <w:r w:rsidR="0003386F" w:rsidRPr="005236CC">
        <w:rPr>
          <w:rFonts w:ascii="Constantia" w:hAnsi="Constantia" w:cs="Arial"/>
          <w:sz w:val="28"/>
          <w:szCs w:val="28"/>
        </w:rPr>
        <w:t>appellant</w:t>
      </w:r>
      <w:r>
        <w:rPr>
          <w:rFonts w:ascii="Constantia" w:hAnsi="Constantia" w:cs="Arial"/>
          <w:sz w:val="28"/>
          <w:szCs w:val="28"/>
        </w:rPr>
        <w:t xml:space="preserve"> was</w:t>
      </w:r>
      <w:r w:rsidR="0003386F" w:rsidRPr="005236CC">
        <w:rPr>
          <w:rFonts w:ascii="Constantia" w:hAnsi="Constantia" w:cs="Arial"/>
          <w:sz w:val="28"/>
          <w:szCs w:val="28"/>
        </w:rPr>
        <w:t xml:space="preserve"> reasonable</w:t>
      </w:r>
      <w:r>
        <w:rPr>
          <w:rFonts w:ascii="Constantia" w:hAnsi="Constantia" w:cs="Arial"/>
          <w:sz w:val="28"/>
          <w:szCs w:val="28"/>
        </w:rPr>
        <w:t xml:space="preserve"> and credible. The Appellant had explained that</w:t>
      </w:r>
      <w:r w:rsidR="0003386F" w:rsidRPr="005236CC">
        <w:rPr>
          <w:rFonts w:ascii="Constantia" w:hAnsi="Constantia" w:cs="Arial"/>
          <w:sz w:val="28"/>
          <w:szCs w:val="28"/>
        </w:rPr>
        <w:t xml:space="preserve"> he passed</w:t>
      </w:r>
      <w:r>
        <w:rPr>
          <w:rFonts w:ascii="Constantia" w:hAnsi="Constantia" w:cs="Arial"/>
          <w:sz w:val="28"/>
          <w:szCs w:val="28"/>
        </w:rPr>
        <w:t xml:space="preserve"> the Deputy Headmaster’s salary </w:t>
      </w:r>
      <w:r w:rsidR="0003386F" w:rsidRPr="005236CC">
        <w:rPr>
          <w:rFonts w:ascii="Constantia" w:hAnsi="Constantia" w:cs="Arial"/>
          <w:sz w:val="28"/>
          <w:szCs w:val="28"/>
        </w:rPr>
        <w:t xml:space="preserve">to PW1, Tayebwa Jane. </w:t>
      </w:r>
      <w:r w:rsidR="00215CF5">
        <w:rPr>
          <w:rFonts w:ascii="Constantia" w:hAnsi="Constantia" w:cs="Arial"/>
          <w:sz w:val="28"/>
          <w:szCs w:val="28"/>
        </w:rPr>
        <w:t>Counsel</w:t>
      </w:r>
      <w:r w:rsidR="0003386F" w:rsidRPr="005236CC">
        <w:rPr>
          <w:rFonts w:ascii="Constantia" w:hAnsi="Constantia" w:cs="Arial"/>
          <w:sz w:val="28"/>
          <w:szCs w:val="28"/>
        </w:rPr>
        <w:t xml:space="preserve"> for appellant </w:t>
      </w:r>
      <w:r w:rsidR="0003386F" w:rsidRPr="005236CC">
        <w:rPr>
          <w:rFonts w:ascii="Constantia" w:hAnsi="Constantia" w:cs="Arial"/>
          <w:sz w:val="28"/>
          <w:szCs w:val="28"/>
        </w:rPr>
        <w:lastRenderedPageBreak/>
        <w:t>further a</w:t>
      </w:r>
      <w:r w:rsidR="00313613">
        <w:rPr>
          <w:rFonts w:ascii="Constantia" w:hAnsi="Constantia" w:cs="Arial"/>
          <w:sz w:val="28"/>
          <w:szCs w:val="28"/>
        </w:rPr>
        <w:t xml:space="preserve">rgued that it was erroneous for the court </w:t>
      </w:r>
      <w:r w:rsidR="0003386F" w:rsidRPr="005236CC">
        <w:rPr>
          <w:rFonts w:ascii="Constantia" w:hAnsi="Constantia" w:cs="Arial"/>
          <w:sz w:val="28"/>
          <w:szCs w:val="28"/>
        </w:rPr>
        <w:t>not</w:t>
      </w:r>
      <w:r w:rsidR="00313613">
        <w:rPr>
          <w:rFonts w:ascii="Constantia" w:hAnsi="Constantia" w:cs="Arial"/>
          <w:sz w:val="28"/>
          <w:szCs w:val="28"/>
        </w:rPr>
        <w:t xml:space="preserve"> to</w:t>
      </w:r>
      <w:r w:rsidR="0003386F" w:rsidRPr="005236CC">
        <w:rPr>
          <w:rFonts w:ascii="Constantia" w:hAnsi="Constantia" w:cs="Arial"/>
          <w:sz w:val="28"/>
          <w:szCs w:val="28"/>
        </w:rPr>
        <w:t xml:space="preserve"> evaluate</w:t>
      </w:r>
      <w:r w:rsidR="00313613">
        <w:rPr>
          <w:rFonts w:ascii="Constantia" w:hAnsi="Constantia" w:cs="Arial"/>
          <w:sz w:val="28"/>
          <w:szCs w:val="28"/>
        </w:rPr>
        <w:t xml:space="preserve"> the evidence of both sides before pronouncing itself on</w:t>
      </w:r>
      <w:r w:rsidR="001A1293" w:rsidRPr="005236CC">
        <w:rPr>
          <w:rFonts w:ascii="Constantia" w:hAnsi="Constantia" w:cs="Arial"/>
          <w:sz w:val="28"/>
          <w:szCs w:val="28"/>
        </w:rPr>
        <w:t xml:space="preserve"> who it believed. H</w:t>
      </w:r>
      <w:r w:rsidR="0003386F" w:rsidRPr="005236CC">
        <w:rPr>
          <w:rFonts w:ascii="Constantia" w:hAnsi="Constantia" w:cs="Arial"/>
          <w:sz w:val="28"/>
          <w:szCs w:val="28"/>
        </w:rPr>
        <w:t>e</w:t>
      </w:r>
      <w:r w:rsidR="001A1293" w:rsidRPr="005236CC">
        <w:rPr>
          <w:rFonts w:ascii="Constantia" w:hAnsi="Constantia" w:cs="Arial"/>
          <w:sz w:val="28"/>
          <w:szCs w:val="28"/>
        </w:rPr>
        <w:t xml:space="preserve"> contended that the</w:t>
      </w:r>
      <w:r w:rsidR="0003386F" w:rsidRPr="005236CC">
        <w:rPr>
          <w:rFonts w:ascii="Constantia" w:hAnsi="Constantia" w:cs="Arial"/>
          <w:sz w:val="28"/>
          <w:szCs w:val="28"/>
        </w:rPr>
        <w:t xml:space="preserve"> whole Judgment did not show evidence of </w:t>
      </w:r>
      <w:r w:rsidR="001A1293" w:rsidRPr="005236CC">
        <w:rPr>
          <w:rFonts w:ascii="Constantia" w:hAnsi="Constantia" w:cs="Arial"/>
          <w:sz w:val="28"/>
          <w:szCs w:val="28"/>
        </w:rPr>
        <w:t>PW</w:t>
      </w:r>
      <w:r w:rsidR="0003386F" w:rsidRPr="005236CC">
        <w:rPr>
          <w:rFonts w:ascii="Constantia" w:hAnsi="Constantia" w:cs="Arial"/>
          <w:sz w:val="28"/>
          <w:szCs w:val="28"/>
        </w:rPr>
        <w:t>1’s</w:t>
      </w:r>
      <w:r w:rsidR="00A960AC" w:rsidRPr="005236CC">
        <w:rPr>
          <w:rFonts w:ascii="Constantia" w:hAnsi="Constantia" w:cs="Arial"/>
          <w:sz w:val="28"/>
          <w:szCs w:val="28"/>
        </w:rPr>
        <w:t xml:space="preserve"> testimony being weighed</w:t>
      </w:r>
      <w:r w:rsidR="0003386F" w:rsidRPr="005236CC">
        <w:rPr>
          <w:rFonts w:ascii="Constantia" w:hAnsi="Constantia" w:cs="Arial"/>
          <w:sz w:val="28"/>
          <w:szCs w:val="28"/>
        </w:rPr>
        <w:t xml:space="preserve"> against </w:t>
      </w:r>
      <w:r w:rsidR="00A960AC" w:rsidRPr="005236CC">
        <w:rPr>
          <w:rFonts w:ascii="Constantia" w:hAnsi="Constantia" w:cs="Arial"/>
          <w:sz w:val="28"/>
          <w:szCs w:val="28"/>
        </w:rPr>
        <w:t>the</w:t>
      </w:r>
      <w:r w:rsidR="0003386F" w:rsidRPr="005236CC">
        <w:rPr>
          <w:rFonts w:ascii="Constantia" w:hAnsi="Constantia" w:cs="Arial"/>
          <w:sz w:val="28"/>
          <w:szCs w:val="28"/>
        </w:rPr>
        <w:t xml:space="preserve"> appellant</w:t>
      </w:r>
      <w:r w:rsidR="00A960AC" w:rsidRPr="005236CC">
        <w:rPr>
          <w:rFonts w:ascii="Constantia" w:hAnsi="Constantia" w:cs="Arial"/>
          <w:sz w:val="28"/>
          <w:szCs w:val="28"/>
        </w:rPr>
        <w:t>’s evidence</w:t>
      </w:r>
      <w:r w:rsidR="00D62BF4">
        <w:rPr>
          <w:rFonts w:ascii="Constantia" w:hAnsi="Constantia" w:cs="Arial"/>
          <w:sz w:val="28"/>
          <w:szCs w:val="28"/>
        </w:rPr>
        <w:t xml:space="preserve">. </w:t>
      </w:r>
      <w:r w:rsidR="00D556C1">
        <w:rPr>
          <w:rFonts w:ascii="Constantia" w:hAnsi="Constantia" w:cs="Arial"/>
          <w:sz w:val="28"/>
          <w:szCs w:val="28"/>
        </w:rPr>
        <w:t xml:space="preserve"> </w:t>
      </w:r>
      <w:r w:rsidR="00D62BF4">
        <w:rPr>
          <w:rFonts w:ascii="Constantia" w:hAnsi="Constantia" w:cs="Arial"/>
          <w:sz w:val="28"/>
          <w:szCs w:val="28"/>
        </w:rPr>
        <w:t>As a consequence the key issue as</w:t>
      </w:r>
      <w:r w:rsidR="00D556C1">
        <w:rPr>
          <w:rFonts w:ascii="Constantia" w:hAnsi="Constantia" w:cs="Arial"/>
          <w:sz w:val="28"/>
          <w:szCs w:val="28"/>
        </w:rPr>
        <w:t xml:space="preserve"> whether the Appellant h</w:t>
      </w:r>
      <w:r w:rsidR="00D62BF4">
        <w:rPr>
          <w:rFonts w:ascii="Constantia" w:hAnsi="Constantia" w:cs="Arial"/>
          <w:sz w:val="28"/>
          <w:szCs w:val="28"/>
        </w:rPr>
        <w:t>anded the money to a personnel o</w:t>
      </w:r>
      <w:r w:rsidR="00D556C1">
        <w:rPr>
          <w:rFonts w:ascii="Constantia" w:hAnsi="Constantia" w:cs="Arial"/>
          <w:sz w:val="28"/>
          <w:szCs w:val="28"/>
        </w:rPr>
        <w:t xml:space="preserve">fficer and if so, if the said personnel officer actually received the money remains unresolved. </w:t>
      </w:r>
      <w:r w:rsidR="0003386F" w:rsidRPr="005236CC">
        <w:rPr>
          <w:rFonts w:ascii="Constantia" w:hAnsi="Constantia" w:cs="Arial"/>
          <w:sz w:val="28"/>
          <w:szCs w:val="28"/>
        </w:rPr>
        <w:t xml:space="preserve"> Counsel argued that there was a reasonable doubt </w:t>
      </w:r>
      <w:r w:rsidR="00D556C1">
        <w:rPr>
          <w:rFonts w:ascii="Constantia" w:hAnsi="Constantia" w:cs="Arial"/>
          <w:sz w:val="28"/>
          <w:szCs w:val="28"/>
        </w:rPr>
        <w:t xml:space="preserve">as to whether he stole the money </w:t>
      </w:r>
      <w:r w:rsidR="007C053A" w:rsidRPr="005236CC">
        <w:rPr>
          <w:rFonts w:ascii="Constantia" w:hAnsi="Constantia" w:cs="Arial"/>
          <w:sz w:val="28"/>
          <w:szCs w:val="28"/>
        </w:rPr>
        <w:t xml:space="preserve">and </w:t>
      </w:r>
      <w:r w:rsidR="002665D2" w:rsidRPr="005236CC">
        <w:rPr>
          <w:rFonts w:ascii="Constantia" w:hAnsi="Constantia" w:cs="Arial"/>
          <w:sz w:val="28"/>
          <w:szCs w:val="28"/>
        </w:rPr>
        <w:t xml:space="preserve">that </w:t>
      </w:r>
      <w:r w:rsidR="007C053A" w:rsidRPr="005236CC">
        <w:rPr>
          <w:rFonts w:ascii="Constantia" w:hAnsi="Constantia" w:cs="Arial"/>
          <w:sz w:val="28"/>
          <w:szCs w:val="28"/>
        </w:rPr>
        <w:t>if</w:t>
      </w:r>
      <w:r w:rsidR="0003386F" w:rsidRPr="005236CC">
        <w:rPr>
          <w:rFonts w:ascii="Constantia" w:hAnsi="Constantia" w:cs="Arial"/>
          <w:sz w:val="28"/>
          <w:szCs w:val="28"/>
        </w:rPr>
        <w:t xml:space="preserve"> court had directed itself properly to the law and the facts </w:t>
      </w:r>
      <w:r w:rsidR="007C053A" w:rsidRPr="005236CC">
        <w:rPr>
          <w:rFonts w:ascii="Constantia" w:hAnsi="Constantia" w:cs="Arial"/>
          <w:sz w:val="28"/>
          <w:szCs w:val="28"/>
        </w:rPr>
        <w:t>it ought</w:t>
      </w:r>
      <w:r w:rsidR="0003386F" w:rsidRPr="005236CC">
        <w:rPr>
          <w:rFonts w:ascii="Constantia" w:hAnsi="Constantia" w:cs="Arial"/>
          <w:sz w:val="28"/>
          <w:szCs w:val="28"/>
        </w:rPr>
        <w:t xml:space="preserve"> to have found in favour of app</w:t>
      </w:r>
      <w:r w:rsidR="000C55D4" w:rsidRPr="005236CC">
        <w:rPr>
          <w:rFonts w:ascii="Constantia" w:hAnsi="Constantia" w:cs="Arial"/>
          <w:sz w:val="28"/>
          <w:szCs w:val="28"/>
        </w:rPr>
        <w:t>ellant</w:t>
      </w:r>
      <w:r w:rsidR="0003386F" w:rsidRPr="005236CC">
        <w:rPr>
          <w:rFonts w:ascii="Constantia" w:hAnsi="Constantia" w:cs="Arial"/>
          <w:sz w:val="28"/>
          <w:szCs w:val="28"/>
        </w:rPr>
        <w:t>.</w:t>
      </w:r>
    </w:p>
    <w:p w:rsidR="000C55D4" w:rsidRPr="005236CC" w:rsidRDefault="000C55D4" w:rsidP="00C851F6">
      <w:pPr>
        <w:jc w:val="both"/>
        <w:rPr>
          <w:rFonts w:ascii="Constantia" w:hAnsi="Constantia" w:cs="Arial"/>
          <w:sz w:val="28"/>
          <w:szCs w:val="28"/>
        </w:rPr>
      </w:pPr>
      <w:r w:rsidRPr="005236CC">
        <w:rPr>
          <w:rFonts w:ascii="Constantia" w:hAnsi="Constantia" w:cs="Arial"/>
          <w:sz w:val="28"/>
          <w:szCs w:val="28"/>
        </w:rPr>
        <w:t xml:space="preserve">In reply </w:t>
      </w:r>
      <w:r w:rsidR="00C851F6">
        <w:rPr>
          <w:rFonts w:ascii="Constantia" w:hAnsi="Constantia" w:cs="Arial"/>
          <w:sz w:val="28"/>
          <w:szCs w:val="28"/>
        </w:rPr>
        <w:t xml:space="preserve">Mr </w:t>
      </w:r>
      <w:proofErr w:type="spellStart"/>
      <w:r w:rsidRPr="005236CC">
        <w:rPr>
          <w:rFonts w:ascii="Constantia" w:hAnsi="Constantia" w:cs="Arial"/>
          <w:sz w:val="28"/>
          <w:szCs w:val="28"/>
        </w:rPr>
        <w:t>Senoga</w:t>
      </w:r>
      <w:proofErr w:type="spellEnd"/>
      <w:r w:rsidRPr="005236CC">
        <w:rPr>
          <w:rFonts w:ascii="Constantia" w:hAnsi="Constantia" w:cs="Arial"/>
          <w:sz w:val="28"/>
          <w:szCs w:val="28"/>
        </w:rPr>
        <w:t xml:space="preserve"> for the State submitted that in absence of any</w:t>
      </w:r>
      <w:r w:rsidR="00C851F6">
        <w:rPr>
          <w:rFonts w:ascii="Constantia" w:hAnsi="Constantia" w:cs="Arial"/>
          <w:sz w:val="28"/>
          <w:szCs w:val="28"/>
        </w:rPr>
        <w:t xml:space="preserve"> evidence provided to show that t</w:t>
      </w:r>
      <w:r w:rsidR="00C851F6" w:rsidRPr="00C851F6">
        <w:rPr>
          <w:rFonts w:ascii="Constantia" w:hAnsi="Constantia" w:cs="Arial"/>
          <w:sz w:val="28"/>
          <w:szCs w:val="28"/>
        </w:rPr>
        <w:t>he Appellant p</w:t>
      </w:r>
      <w:r w:rsidRPr="00C851F6">
        <w:rPr>
          <w:rFonts w:ascii="Constantia" w:hAnsi="Constantia" w:cs="Arial"/>
          <w:sz w:val="28"/>
          <w:szCs w:val="28"/>
        </w:rPr>
        <w:t xml:space="preserve">assed on </w:t>
      </w:r>
      <w:r w:rsidR="00C851F6" w:rsidRPr="00C851F6">
        <w:rPr>
          <w:rFonts w:ascii="Constantia" w:hAnsi="Constantia" w:cs="Arial"/>
          <w:sz w:val="28"/>
          <w:szCs w:val="28"/>
        </w:rPr>
        <w:t xml:space="preserve">the Deputy’s salary </w:t>
      </w:r>
      <w:r w:rsidR="00C851F6">
        <w:rPr>
          <w:rFonts w:ascii="Constantia" w:hAnsi="Constantia" w:cs="Arial"/>
          <w:sz w:val="28"/>
          <w:szCs w:val="28"/>
        </w:rPr>
        <w:t xml:space="preserve">to Tayebwa and that </w:t>
      </w:r>
      <w:r w:rsidR="00C851F6" w:rsidRPr="00C851F6">
        <w:rPr>
          <w:rFonts w:ascii="Constantia" w:hAnsi="Constantia" w:cs="Arial"/>
          <w:sz w:val="28"/>
          <w:szCs w:val="28"/>
        </w:rPr>
        <w:t xml:space="preserve">Tayebwa remitted a portion of </w:t>
      </w:r>
      <w:r w:rsidR="00191583" w:rsidRPr="00C851F6">
        <w:rPr>
          <w:rFonts w:ascii="Constantia" w:hAnsi="Constantia" w:cs="Arial"/>
          <w:sz w:val="28"/>
          <w:szCs w:val="28"/>
        </w:rPr>
        <w:t>the money</w:t>
      </w:r>
      <w:r w:rsidRPr="00C851F6">
        <w:rPr>
          <w:rFonts w:ascii="Constantia" w:hAnsi="Constantia" w:cs="Arial"/>
          <w:sz w:val="28"/>
          <w:szCs w:val="28"/>
        </w:rPr>
        <w:t xml:space="preserve"> back</w:t>
      </w:r>
      <w:r w:rsidR="00C851F6" w:rsidRPr="00C851F6">
        <w:rPr>
          <w:rFonts w:ascii="Constantia" w:hAnsi="Constantia" w:cs="Arial"/>
          <w:sz w:val="28"/>
          <w:szCs w:val="28"/>
        </w:rPr>
        <w:t xml:space="preserve"> to the Appellant</w:t>
      </w:r>
      <w:r w:rsidR="00C851F6">
        <w:rPr>
          <w:rFonts w:ascii="Constantia" w:hAnsi="Constantia" w:cs="Arial"/>
          <w:sz w:val="28"/>
          <w:szCs w:val="28"/>
        </w:rPr>
        <w:t>, it was reasonable for the Court to infer that the</w:t>
      </w:r>
      <w:r w:rsidRPr="005236CC">
        <w:rPr>
          <w:rFonts w:ascii="Constantia" w:hAnsi="Constantia" w:cs="Arial"/>
          <w:sz w:val="28"/>
          <w:szCs w:val="28"/>
        </w:rPr>
        <w:t xml:space="preserve"> appellant stole the money. </w:t>
      </w:r>
      <w:r w:rsidR="004205AA" w:rsidRPr="005236CC">
        <w:rPr>
          <w:rFonts w:ascii="Constantia" w:hAnsi="Constantia" w:cs="Arial"/>
          <w:sz w:val="28"/>
          <w:szCs w:val="28"/>
        </w:rPr>
        <w:t>In addition State Counsel submitted that i</w:t>
      </w:r>
      <w:r w:rsidRPr="005236CC">
        <w:rPr>
          <w:rFonts w:ascii="Constantia" w:hAnsi="Constantia" w:cs="Arial"/>
          <w:sz w:val="28"/>
          <w:szCs w:val="28"/>
        </w:rPr>
        <w:t>ssues of</w:t>
      </w:r>
      <w:r w:rsidR="004205AA" w:rsidRPr="005236CC">
        <w:rPr>
          <w:rFonts w:ascii="Constantia" w:hAnsi="Constantia" w:cs="Arial"/>
          <w:sz w:val="28"/>
          <w:szCs w:val="28"/>
        </w:rPr>
        <w:t xml:space="preserve"> who posted</w:t>
      </w:r>
      <w:r w:rsidR="00C30484" w:rsidRPr="005236CC">
        <w:rPr>
          <w:rFonts w:ascii="Constantia" w:hAnsi="Constantia" w:cs="Arial"/>
          <w:sz w:val="28"/>
          <w:szCs w:val="28"/>
        </w:rPr>
        <w:t xml:space="preserve"> the</w:t>
      </w:r>
      <w:r w:rsidR="004205AA" w:rsidRPr="005236CC">
        <w:rPr>
          <w:rFonts w:ascii="Constantia" w:hAnsi="Constantia" w:cs="Arial"/>
          <w:sz w:val="28"/>
          <w:szCs w:val="28"/>
        </w:rPr>
        <w:t xml:space="preserve"> ghost teacher or whether PW</w:t>
      </w:r>
      <w:r w:rsidRPr="005236CC">
        <w:rPr>
          <w:rFonts w:ascii="Constantia" w:hAnsi="Constantia" w:cs="Arial"/>
          <w:sz w:val="28"/>
          <w:szCs w:val="28"/>
        </w:rPr>
        <w:t>1 signed</w:t>
      </w:r>
      <w:r w:rsidR="00C851F6">
        <w:rPr>
          <w:rFonts w:ascii="Constantia" w:hAnsi="Constantia" w:cs="Arial"/>
          <w:sz w:val="28"/>
          <w:szCs w:val="28"/>
        </w:rPr>
        <w:t xml:space="preserve"> the</w:t>
      </w:r>
      <w:r w:rsidRPr="005236CC">
        <w:rPr>
          <w:rFonts w:ascii="Constantia" w:hAnsi="Constantia" w:cs="Arial"/>
          <w:sz w:val="28"/>
          <w:szCs w:val="28"/>
        </w:rPr>
        <w:t xml:space="preserve"> transfer letter were irrelevant. </w:t>
      </w:r>
      <w:r w:rsidR="00C851F6">
        <w:rPr>
          <w:rFonts w:ascii="Constantia" w:hAnsi="Constantia" w:cs="Arial"/>
          <w:sz w:val="28"/>
          <w:szCs w:val="28"/>
        </w:rPr>
        <w:t xml:space="preserve">He further argued that </w:t>
      </w:r>
      <w:r w:rsidR="003022B5" w:rsidRPr="005236CC">
        <w:rPr>
          <w:rFonts w:ascii="Constantia" w:hAnsi="Constantia" w:cs="Arial"/>
          <w:sz w:val="28"/>
          <w:szCs w:val="28"/>
        </w:rPr>
        <w:t>e</w:t>
      </w:r>
      <w:r w:rsidR="008B2CB5" w:rsidRPr="005236CC">
        <w:rPr>
          <w:rFonts w:ascii="Constantia" w:hAnsi="Constantia" w:cs="Arial"/>
          <w:sz w:val="28"/>
          <w:szCs w:val="28"/>
        </w:rPr>
        <w:t>ven if the transfer</w:t>
      </w:r>
      <w:r w:rsidRPr="005236CC">
        <w:rPr>
          <w:rFonts w:ascii="Constantia" w:hAnsi="Constantia" w:cs="Arial"/>
          <w:sz w:val="28"/>
          <w:szCs w:val="28"/>
        </w:rPr>
        <w:t xml:space="preserve"> letter </w:t>
      </w:r>
      <w:r w:rsidR="00C851F6">
        <w:rPr>
          <w:rFonts w:ascii="Constantia" w:hAnsi="Constantia" w:cs="Arial"/>
          <w:sz w:val="28"/>
          <w:szCs w:val="28"/>
        </w:rPr>
        <w:t xml:space="preserve">allegedly </w:t>
      </w:r>
      <w:r w:rsidRPr="005236CC">
        <w:rPr>
          <w:rFonts w:ascii="Constantia" w:hAnsi="Constantia" w:cs="Arial"/>
          <w:sz w:val="28"/>
          <w:szCs w:val="28"/>
        </w:rPr>
        <w:t>signed by</w:t>
      </w:r>
      <w:r w:rsidR="0073101A" w:rsidRPr="005236CC">
        <w:rPr>
          <w:rFonts w:ascii="Constantia" w:hAnsi="Constantia" w:cs="Arial"/>
          <w:sz w:val="28"/>
          <w:szCs w:val="28"/>
        </w:rPr>
        <w:t xml:space="preserve"> Tayebwa</w:t>
      </w:r>
      <w:r w:rsidR="00C851F6">
        <w:rPr>
          <w:rFonts w:ascii="Constantia" w:hAnsi="Constantia" w:cs="Arial"/>
          <w:sz w:val="28"/>
          <w:szCs w:val="28"/>
        </w:rPr>
        <w:t xml:space="preserve"> had been</w:t>
      </w:r>
      <w:r w:rsidR="008B2CB5" w:rsidRPr="005236CC">
        <w:rPr>
          <w:rFonts w:ascii="Constantia" w:hAnsi="Constantia" w:cs="Arial"/>
          <w:sz w:val="28"/>
          <w:szCs w:val="28"/>
        </w:rPr>
        <w:t xml:space="preserve"> in</w:t>
      </w:r>
      <w:r w:rsidRPr="005236CC">
        <w:rPr>
          <w:rFonts w:ascii="Constantia" w:hAnsi="Constantia" w:cs="Arial"/>
          <w:sz w:val="28"/>
          <w:szCs w:val="28"/>
        </w:rPr>
        <w:t xml:space="preserve"> issue prosecution</w:t>
      </w:r>
      <w:r w:rsidR="00C851F6">
        <w:rPr>
          <w:rFonts w:ascii="Constantia" w:hAnsi="Constantia" w:cs="Arial"/>
          <w:sz w:val="28"/>
          <w:szCs w:val="28"/>
        </w:rPr>
        <w:t xml:space="preserve"> had</w:t>
      </w:r>
      <w:r w:rsidRPr="005236CC">
        <w:rPr>
          <w:rFonts w:ascii="Constantia" w:hAnsi="Constantia" w:cs="Arial"/>
          <w:sz w:val="28"/>
          <w:szCs w:val="28"/>
        </w:rPr>
        <w:t xml:space="preserve"> provided sufficient evidence</w:t>
      </w:r>
      <w:r w:rsidR="000E4D0D" w:rsidRPr="005236CC">
        <w:rPr>
          <w:rFonts w:ascii="Constantia" w:hAnsi="Constantia" w:cs="Arial"/>
          <w:sz w:val="28"/>
          <w:szCs w:val="28"/>
        </w:rPr>
        <w:t xml:space="preserve"> through</w:t>
      </w:r>
      <w:r w:rsidRPr="005236CC">
        <w:rPr>
          <w:rFonts w:ascii="Constantia" w:hAnsi="Constantia" w:cs="Arial"/>
          <w:sz w:val="28"/>
          <w:szCs w:val="28"/>
        </w:rPr>
        <w:t xml:space="preserve"> expert</w:t>
      </w:r>
      <w:r w:rsidR="001F10B9" w:rsidRPr="005236CC">
        <w:rPr>
          <w:rFonts w:ascii="Constantia" w:hAnsi="Constantia" w:cs="Arial"/>
          <w:sz w:val="28"/>
          <w:szCs w:val="28"/>
        </w:rPr>
        <w:t xml:space="preserve"> witnesses</w:t>
      </w:r>
      <w:r w:rsidR="00C851F6">
        <w:rPr>
          <w:rFonts w:ascii="Constantia" w:hAnsi="Constantia" w:cs="Arial"/>
          <w:sz w:val="28"/>
          <w:szCs w:val="28"/>
        </w:rPr>
        <w:t xml:space="preserve"> to confirm that Tayebwa</w:t>
      </w:r>
      <w:r w:rsidRPr="005236CC">
        <w:rPr>
          <w:rFonts w:ascii="Constantia" w:hAnsi="Constantia" w:cs="Arial"/>
          <w:sz w:val="28"/>
          <w:szCs w:val="28"/>
        </w:rPr>
        <w:t xml:space="preserve"> did not forg</w:t>
      </w:r>
      <w:r w:rsidR="000D1790" w:rsidRPr="005236CC">
        <w:rPr>
          <w:rFonts w:ascii="Constantia" w:hAnsi="Constantia" w:cs="Arial"/>
          <w:sz w:val="28"/>
          <w:szCs w:val="28"/>
        </w:rPr>
        <w:t xml:space="preserve">e </w:t>
      </w:r>
      <w:r w:rsidR="00C851F6">
        <w:rPr>
          <w:rFonts w:ascii="Constantia" w:hAnsi="Constantia" w:cs="Arial"/>
          <w:sz w:val="28"/>
          <w:szCs w:val="28"/>
        </w:rPr>
        <w:t xml:space="preserve">the </w:t>
      </w:r>
      <w:r w:rsidR="000D1790" w:rsidRPr="005236CC">
        <w:rPr>
          <w:rFonts w:ascii="Constantia" w:hAnsi="Constantia" w:cs="Arial"/>
          <w:sz w:val="28"/>
          <w:szCs w:val="28"/>
        </w:rPr>
        <w:t>docume</w:t>
      </w:r>
      <w:r w:rsidR="00C851F6">
        <w:rPr>
          <w:rFonts w:ascii="Constantia" w:hAnsi="Constantia" w:cs="Arial"/>
          <w:sz w:val="28"/>
          <w:szCs w:val="28"/>
        </w:rPr>
        <w:t xml:space="preserve">nt in question. In his view the expert </w:t>
      </w:r>
      <w:r w:rsidR="00191583">
        <w:rPr>
          <w:rFonts w:ascii="Constantia" w:hAnsi="Constantia" w:cs="Arial"/>
          <w:sz w:val="28"/>
          <w:szCs w:val="28"/>
        </w:rPr>
        <w:t>evidence had</w:t>
      </w:r>
      <w:r w:rsidR="00C851F6">
        <w:rPr>
          <w:rFonts w:ascii="Constantia" w:hAnsi="Constantia" w:cs="Arial"/>
          <w:sz w:val="28"/>
          <w:szCs w:val="28"/>
        </w:rPr>
        <w:t xml:space="preserve"> neither been c</w:t>
      </w:r>
      <w:r w:rsidRPr="005236CC">
        <w:rPr>
          <w:rFonts w:ascii="Constantia" w:hAnsi="Constantia" w:cs="Arial"/>
          <w:sz w:val="28"/>
          <w:szCs w:val="28"/>
        </w:rPr>
        <w:t xml:space="preserve">hallenged </w:t>
      </w:r>
      <w:r w:rsidR="00C851F6">
        <w:rPr>
          <w:rFonts w:ascii="Constantia" w:hAnsi="Constantia" w:cs="Arial"/>
          <w:sz w:val="28"/>
          <w:szCs w:val="28"/>
        </w:rPr>
        <w:t>n</w:t>
      </w:r>
      <w:r w:rsidRPr="005236CC">
        <w:rPr>
          <w:rFonts w:ascii="Constantia" w:hAnsi="Constantia" w:cs="Arial"/>
          <w:sz w:val="28"/>
          <w:szCs w:val="28"/>
        </w:rPr>
        <w:t>or contra</w:t>
      </w:r>
      <w:r w:rsidR="000D1790" w:rsidRPr="005236CC">
        <w:rPr>
          <w:rFonts w:ascii="Constantia" w:hAnsi="Constantia" w:cs="Arial"/>
          <w:sz w:val="28"/>
          <w:szCs w:val="28"/>
        </w:rPr>
        <w:t>dicte</w:t>
      </w:r>
      <w:r w:rsidR="003F01D7" w:rsidRPr="005236CC">
        <w:rPr>
          <w:rFonts w:ascii="Constantia" w:hAnsi="Constantia" w:cs="Arial"/>
          <w:sz w:val="28"/>
          <w:szCs w:val="28"/>
        </w:rPr>
        <w:t>d</w:t>
      </w:r>
      <w:r w:rsidR="00C851F6">
        <w:rPr>
          <w:rFonts w:ascii="Constantia" w:hAnsi="Constantia" w:cs="Arial"/>
          <w:sz w:val="28"/>
          <w:szCs w:val="28"/>
        </w:rPr>
        <w:t xml:space="preserve">. He therefore invited court to find that </w:t>
      </w:r>
      <w:r w:rsidR="003F01D7" w:rsidRPr="005236CC">
        <w:rPr>
          <w:rFonts w:ascii="Constantia" w:hAnsi="Constantia" w:cs="Arial"/>
          <w:sz w:val="28"/>
          <w:szCs w:val="28"/>
        </w:rPr>
        <w:t>the</w:t>
      </w:r>
      <w:r w:rsidR="001F10B9" w:rsidRPr="005236CC">
        <w:rPr>
          <w:rFonts w:ascii="Constantia" w:hAnsi="Constantia" w:cs="Arial"/>
          <w:sz w:val="28"/>
          <w:szCs w:val="28"/>
        </w:rPr>
        <w:t xml:space="preserve"> e</w:t>
      </w:r>
      <w:r w:rsidRPr="005236CC">
        <w:rPr>
          <w:rFonts w:ascii="Constantia" w:hAnsi="Constantia" w:cs="Arial"/>
          <w:sz w:val="28"/>
          <w:szCs w:val="28"/>
        </w:rPr>
        <w:t>xpert evid</w:t>
      </w:r>
      <w:r w:rsidR="001F10B9" w:rsidRPr="005236CC">
        <w:rPr>
          <w:rFonts w:ascii="Constantia" w:hAnsi="Constantia" w:cs="Arial"/>
          <w:sz w:val="28"/>
          <w:szCs w:val="28"/>
        </w:rPr>
        <w:t>ence</w:t>
      </w:r>
      <w:r w:rsidR="003F01D7" w:rsidRPr="005236CC">
        <w:rPr>
          <w:rFonts w:ascii="Constantia" w:hAnsi="Constantia" w:cs="Arial"/>
          <w:sz w:val="28"/>
          <w:szCs w:val="28"/>
        </w:rPr>
        <w:t xml:space="preserve"> wa</w:t>
      </w:r>
      <w:r w:rsidRPr="005236CC">
        <w:rPr>
          <w:rFonts w:ascii="Constantia" w:hAnsi="Constantia" w:cs="Arial"/>
          <w:sz w:val="28"/>
          <w:szCs w:val="28"/>
        </w:rPr>
        <w:t>s persuasive.</w:t>
      </w:r>
    </w:p>
    <w:p w:rsidR="00695462" w:rsidRPr="005236CC" w:rsidRDefault="00695462" w:rsidP="00CE38E2">
      <w:pPr>
        <w:pStyle w:val="ListParagraph"/>
        <w:ind w:left="0"/>
        <w:jc w:val="both"/>
        <w:rPr>
          <w:rFonts w:ascii="Constantia" w:hAnsi="Constantia" w:cs="Arial"/>
          <w:sz w:val="28"/>
          <w:szCs w:val="28"/>
        </w:rPr>
      </w:pPr>
    </w:p>
    <w:p w:rsidR="00695462" w:rsidRPr="005236CC" w:rsidRDefault="00695462" w:rsidP="00CE38E2">
      <w:pPr>
        <w:jc w:val="both"/>
        <w:rPr>
          <w:rFonts w:ascii="Constantia" w:hAnsi="Constantia" w:cs="Arial"/>
          <w:sz w:val="28"/>
          <w:szCs w:val="28"/>
        </w:rPr>
      </w:pPr>
      <w:r w:rsidRPr="005236CC">
        <w:rPr>
          <w:rFonts w:ascii="Constantia" w:hAnsi="Constantia" w:cs="Arial"/>
          <w:sz w:val="28"/>
          <w:szCs w:val="28"/>
        </w:rPr>
        <w:t>It is the duty of this court as a first appellate court to subject the evidence on record to fresh and exhaustive scrutiny weighing conflicting evidence and drawing its own conclusions from it. In doing this Iam cognisant of the fact that I did not</w:t>
      </w:r>
      <w:r w:rsidR="00C851F6">
        <w:rPr>
          <w:rFonts w:ascii="Constantia" w:hAnsi="Constantia" w:cs="Arial"/>
          <w:sz w:val="28"/>
          <w:szCs w:val="28"/>
        </w:rPr>
        <w:t xml:space="preserve"> have the benefit of </w:t>
      </w:r>
      <w:r w:rsidR="00197114">
        <w:rPr>
          <w:rFonts w:ascii="Constantia" w:hAnsi="Constantia" w:cs="Arial"/>
          <w:sz w:val="28"/>
          <w:szCs w:val="28"/>
        </w:rPr>
        <w:t>observing</w:t>
      </w:r>
      <w:r w:rsidRPr="005236CC">
        <w:rPr>
          <w:rFonts w:ascii="Constantia" w:hAnsi="Constantia" w:cs="Arial"/>
          <w:sz w:val="28"/>
          <w:szCs w:val="28"/>
        </w:rPr>
        <w:t xml:space="preserve"> the witnesses </w:t>
      </w:r>
      <w:r w:rsidR="00197114">
        <w:rPr>
          <w:rFonts w:ascii="Constantia" w:hAnsi="Constantia" w:cs="Arial"/>
          <w:sz w:val="28"/>
          <w:szCs w:val="28"/>
        </w:rPr>
        <w:t xml:space="preserve">testify first hand and I do take </w:t>
      </w:r>
      <w:r w:rsidRPr="005236CC">
        <w:rPr>
          <w:rFonts w:ascii="Constantia" w:hAnsi="Constantia" w:cs="Arial"/>
          <w:sz w:val="28"/>
          <w:szCs w:val="28"/>
        </w:rPr>
        <w:t xml:space="preserve">that </w:t>
      </w:r>
      <w:r w:rsidR="00197114">
        <w:rPr>
          <w:rFonts w:ascii="Constantia" w:hAnsi="Constantia" w:cs="Arial"/>
          <w:sz w:val="28"/>
          <w:szCs w:val="28"/>
        </w:rPr>
        <w:t>limitation into account</w:t>
      </w:r>
      <w:r w:rsidRPr="005236CC">
        <w:rPr>
          <w:rFonts w:ascii="Constantia" w:hAnsi="Constantia" w:cs="Arial"/>
          <w:sz w:val="28"/>
          <w:szCs w:val="28"/>
        </w:rPr>
        <w:t xml:space="preserve">. See the case of </w:t>
      </w:r>
      <w:r w:rsidRPr="005236CC">
        <w:rPr>
          <w:rFonts w:ascii="Constantia" w:hAnsi="Constantia" w:cs="Arial"/>
          <w:b/>
          <w:sz w:val="28"/>
          <w:szCs w:val="28"/>
          <w:u w:val="single"/>
        </w:rPr>
        <w:t xml:space="preserve">Pandya v R 1957 EA 336 </w:t>
      </w:r>
      <w:r w:rsidRPr="005236CC">
        <w:rPr>
          <w:rFonts w:ascii="Constantia" w:hAnsi="Constantia" w:cs="Arial"/>
          <w:sz w:val="28"/>
          <w:szCs w:val="28"/>
        </w:rPr>
        <w:t xml:space="preserve">and that of </w:t>
      </w:r>
      <w:r w:rsidRPr="005236CC">
        <w:rPr>
          <w:rFonts w:ascii="Constantia" w:hAnsi="Constantia" w:cs="Arial"/>
          <w:b/>
          <w:sz w:val="28"/>
          <w:szCs w:val="28"/>
          <w:u w:val="single"/>
        </w:rPr>
        <w:t>Kifamunte Henry v Uganda Supreme Court Criminal Appeal No.10 of 1997.</w:t>
      </w:r>
    </w:p>
    <w:p w:rsidR="00695462" w:rsidRPr="005236CC" w:rsidRDefault="00695462" w:rsidP="00CE38E2">
      <w:pPr>
        <w:jc w:val="both"/>
        <w:rPr>
          <w:rFonts w:ascii="Constantia" w:hAnsi="Constantia" w:cs="Arial"/>
          <w:sz w:val="28"/>
          <w:szCs w:val="28"/>
        </w:rPr>
      </w:pPr>
      <w:r w:rsidRPr="005236CC">
        <w:rPr>
          <w:rFonts w:ascii="Constantia" w:hAnsi="Constantia" w:cs="Arial"/>
          <w:sz w:val="28"/>
          <w:szCs w:val="28"/>
        </w:rPr>
        <w:lastRenderedPageBreak/>
        <w:t>Having perused and scrutinised the lower court record and given careful consideration to the arguments for and against the Appell</w:t>
      </w:r>
      <w:r w:rsidR="00197114">
        <w:rPr>
          <w:rFonts w:ascii="Constantia" w:hAnsi="Constantia" w:cs="Arial"/>
          <w:sz w:val="28"/>
          <w:szCs w:val="28"/>
        </w:rPr>
        <w:t>ant I shall start by addressing myself to</w:t>
      </w:r>
      <w:r w:rsidRPr="005236CC">
        <w:rPr>
          <w:rFonts w:ascii="Constantia" w:hAnsi="Constantia" w:cs="Arial"/>
          <w:sz w:val="28"/>
          <w:szCs w:val="28"/>
        </w:rPr>
        <w:t xml:space="preserve"> ground number one of the appeal.</w:t>
      </w:r>
    </w:p>
    <w:p w:rsidR="00695462" w:rsidRPr="005236CC" w:rsidRDefault="00695462" w:rsidP="00CE38E2">
      <w:pPr>
        <w:jc w:val="both"/>
        <w:rPr>
          <w:rFonts w:ascii="Constantia" w:hAnsi="Constantia" w:cs="Arial"/>
          <w:sz w:val="28"/>
          <w:szCs w:val="28"/>
        </w:rPr>
      </w:pPr>
      <w:r w:rsidRPr="005236CC">
        <w:rPr>
          <w:rFonts w:ascii="Constantia" w:hAnsi="Constantia" w:cs="Arial"/>
          <w:sz w:val="28"/>
          <w:szCs w:val="28"/>
        </w:rPr>
        <w:t xml:space="preserve">Ground No. 1 </w:t>
      </w:r>
      <w:r w:rsidR="00197114">
        <w:rPr>
          <w:rFonts w:ascii="Constantia" w:hAnsi="Constantia" w:cs="Arial"/>
          <w:sz w:val="28"/>
          <w:szCs w:val="28"/>
        </w:rPr>
        <w:t xml:space="preserve">which in my view could have been phrased more succinctly </w:t>
      </w:r>
      <w:r w:rsidRPr="005236CC">
        <w:rPr>
          <w:rFonts w:ascii="Constantia" w:hAnsi="Constantia" w:cs="Arial"/>
          <w:sz w:val="28"/>
          <w:szCs w:val="28"/>
        </w:rPr>
        <w:t>states as follows:</w:t>
      </w:r>
    </w:p>
    <w:p w:rsidR="00695462" w:rsidRPr="005236CC" w:rsidRDefault="00695462" w:rsidP="00CE38E2">
      <w:pPr>
        <w:jc w:val="both"/>
        <w:rPr>
          <w:rFonts w:ascii="Constantia" w:hAnsi="Constantia" w:cs="Arial"/>
          <w:sz w:val="28"/>
          <w:szCs w:val="28"/>
        </w:rPr>
      </w:pPr>
      <w:r w:rsidRPr="005236CC">
        <w:rPr>
          <w:rFonts w:ascii="Constantia" w:hAnsi="Constantia" w:cs="Arial"/>
          <w:sz w:val="28"/>
          <w:szCs w:val="28"/>
        </w:rPr>
        <w:t xml:space="preserve">             “ The Learned Trial Magistrate erred in law and in fact when she held    that the accused failed to discharge the burden to </w:t>
      </w:r>
      <w:r w:rsidR="00197114">
        <w:rPr>
          <w:rFonts w:ascii="Constantia" w:hAnsi="Constantia" w:cs="Arial"/>
          <w:sz w:val="28"/>
          <w:szCs w:val="28"/>
        </w:rPr>
        <w:t>prove</w:t>
      </w:r>
      <w:r w:rsidR="00A05220" w:rsidRPr="005236CC">
        <w:rPr>
          <w:rFonts w:ascii="Constantia" w:hAnsi="Constantia" w:cs="Arial"/>
          <w:sz w:val="28"/>
          <w:szCs w:val="28"/>
        </w:rPr>
        <w:t xml:space="preserve"> that he</w:t>
      </w:r>
      <w:r w:rsidR="00197114">
        <w:rPr>
          <w:rFonts w:ascii="Constantia" w:hAnsi="Constantia" w:cs="Arial"/>
          <w:sz w:val="28"/>
          <w:szCs w:val="28"/>
        </w:rPr>
        <w:t xml:space="preserve"> (</w:t>
      </w:r>
      <w:r w:rsidR="00197114" w:rsidRPr="00B80019">
        <w:rPr>
          <w:rFonts w:ascii="Constantia" w:hAnsi="Constantia" w:cs="Arial"/>
          <w:b/>
          <w:i/>
          <w:sz w:val="28"/>
          <w:szCs w:val="28"/>
        </w:rPr>
        <w:t>The</w:t>
      </w:r>
      <w:r w:rsidR="00197114">
        <w:rPr>
          <w:rFonts w:ascii="Constantia" w:hAnsi="Constantia" w:cs="Arial"/>
          <w:sz w:val="28"/>
          <w:szCs w:val="28"/>
        </w:rPr>
        <w:t xml:space="preserve"> </w:t>
      </w:r>
      <w:r w:rsidR="00197114" w:rsidRPr="00197114">
        <w:rPr>
          <w:rFonts w:ascii="Constantia" w:hAnsi="Constantia" w:cs="Arial"/>
          <w:b/>
          <w:i/>
          <w:sz w:val="28"/>
          <w:szCs w:val="28"/>
        </w:rPr>
        <w:t>Appellant</w:t>
      </w:r>
      <w:r w:rsidR="00197114">
        <w:rPr>
          <w:rFonts w:ascii="Constantia" w:hAnsi="Constantia" w:cs="Arial"/>
          <w:sz w:val="28"/>
          <w:szCs w:val="28"/>
        </w:rPr>
        <w:t>)</w:t>
      </w:r>
      <w:r w:rsidR="00A05220" w:rsidRPr="005236CC">
        <w:rPr>
          <w:rFonts w:ascii="Constantia" w:hAnsi="Constantia" w:cs="Arial"/>
          <w:sz w:val="28"/>
          <w:szCs w:val="28"/>
        </w:rPr>
        <w:t xml:space="preserve"> handed over </w:t>
      </w:r>
      <w:r w:rsidRPr="005236CC">
        <w:rPr>
          <w:rFonts w:ascii="Constantia" w:hAnsi="Constantia" w:cs="Arial"/>
          <w:sz w:val="28"/>
          <w:szCs w:val="28"/>
        </w:rPr>
        <w:t xml:space="preserve">the money </w:t>
      </w:r>
      <w:r w:rsidR="00197114" w:rsidRPr="005236CC">
        <w:rPr>
          <w:rFonts w:ascii="Constantia" w:hAnsi="Constantia" w:cs="Arial"/>
          <w:sz w:val="28"/>
          <w:szCs w:val="28"/>
        </w:rPr>
        <w:t>to the senior personnel officer</w:t>
      </w:r>
      <w:r w:rsidR="00197114">
        <w:rPr>
          <w:rFonts w:ascii="Constantia" w:hAnsi="Constantia" w:cs="Arial"/>
          <w:sz w:val="28"/>
          <w:szCs w:val="28"/>
        </w:rPr>
        <w:t xml:space="preserve"> which</w:t>
      </w:r>
      <w:r w:rsidR="00683D97">
        <w:rPr>
          <w:rFonts w:ascii="Constantia" w:hAnsi="Constantia" w:cs="Arial"/>
          <w:sz w:val="28"/>
          <w:szCs w:val="28"/>
        </w:rPr>
        <w:t xml:space="preserve"> </w:t>
      </w:r>
      <w:r w:rsidRPr="005236CC">
        <w:rPr>
          <w:rFonts w:ascii="Constantia" w:hAnsi="Constantia" w:cs="Arial"/>
          <w:sz w:val="28"/>
          <w:szCs w:val="28"/>
        </w:rPr>
        <w:t>he</w:t>
      </w:r>
      <w:r w:rsidR="00197114" w:rsidRPr="00197114">
        <w:rPr>
          <w:rFonts w:ascii="Constantia" w:hAnsi="Constantia" w:cs="Arial"/>
          <w:b/>
          <w:i/>
          <w:sz w:val="28"/>
          <w:szCs w:val="28"/>
        </w:rPr>
        <w:t>(The Appellant)</w:t>
      </w:r>
      <w:r w:rsidRPr="005236CC">
        <w:rPr>
          <w:rFonts w:ascii="Constantia" w:hAnsi="Constantia" w:cs="Arial"/>
          <w:sz w:val="28"/>
          <w:szCs w:val="28"/>
        </w:rPr>
        <w:t>withdrew</w:t>
      </w:r>
      <w:r w:rsidR="00A05220" w:rsidRPr="005236CC">
        <w:rPr>
          <w:rFonts w:ascii="Constantia" w:hAnsi="Constantia" w:cs="Arial"/>
          <w:sz w:val="28"/>
          <w:szCs w:val="28"/>
        </w:rPr>
        <w:t xml:space="preserve"> from the school account</w:t>
      </w:r>
      <w:r w:rsidR="00683D97">
        <w:rPr>
          <w:rFonts w:ascii="Constantia" w:hAnsi="Constantia" w:cs="Arial"/>
          <w:sz w:val="28"/>
          <w:szCs w:val="28"/>
        </w:rPr>
        <w:t xml:space="preserve"> </w:t>
      </w:r>
      <w:r w:rsidR="00197114">
        <w:rPr>
          <w:rFonts w:ascii="Constantia" w:hAnsi="Constantia" w:cs="Arial"/>
          <w:sz w:val="28"/>
          <w:szCs w:val="28"/>
        </w:rPr>
        <w:t xml:space="preserve">and that </w:t>
      </w:r>
      <w:r w:rsidRPr="005236CC">
        <w:rPr>
          <w:rFonts w:ascii="Constantia" w:hAnsi="Constantia" w:cs="Arial"/>
          <w:sz w:val="28"/>
          <w:szCs w:val="28"/>
        </w:rPr>
        <w:t xml:space="preserve">hence he stole the said money." </w:t>
      </w:r>
    </w:p>
    <w:p w:rsidR="00695462" w:rsidRPr="005236CC" w:rsidRDefault="00197114" w:rsidP="00CE38E2">
      <w:pPr>
        <w:jc w:val="both"/>
        <w:rPr>
          <w:rFonts w:ascii="Constantia" w:hAnsi="Constantia" w:cs="Arial"/>
          <w:sz w:val="28"/>
          <w:szCs w:val="28"/>
        </w:rPr>
      </w:pPr>
      <w:r>
        <w:rPr>
          <w:rFonts w:ascii="Constantia" w:hAnsi="Constantia" w:cs="Arial"/>
          <w:sz w:val="28"/>
          <w:szCs w:val="28"/>
        </w:rPr>
        <w:t>The crux of the matter</w:t>
      </w:r>
      <w:r w:rsidR="00A07120" w:rsidRPr="005236CC">
        <w:rPr>
          <w:rFonts w:ascii="Constantia" w:hAnsi="Constantia" w:cs="Arial"/>
          <w:sz w:val="28"/>
          <w:szCs w:val="28"/>
        </w:rPr>
        <w:t xml:space="preserve"> in </w:t>
      </w:r>
      <w:r w:rsidR="00CB4F11" w:rsidRPr="005236CC">
        <w:rPr>
          <w:rFonts w:ascii="Constantia" w:hAnsi="Constantia" w:cs="Arial"/>
          <w:sz w:val="28"/>
          <w:szCs w:val="28"/>
        </w:rPr>
        <w:t>G</w:t>
      </w:r>
      <w:r>
        <w:rPr>
          <w:rFonts w:ascii="Constantia" w:hAnsi="Constantia" w:cs="Arial"/>
          <w:sz w:val="28"/>
          <w:szCs w:val="28"/>
        </w:rPr>
        <w:t xml:space="preserve">round </w:t>
      </w:r>
      <w:r w:rsidR="00807D6E">
        <w:rPr>
          <w:rFonts w:ascii="Constantia" w:hAnsi="Constantia" w:cs="Arial"/>
          <w:sz w:val="28"/>
          <w:szCs w:val="28"/>
        </w:rPr>
        <w:t>No.1</w:t>
      </w:r>
      <w:r>
        <w:rPr>
          <w:rFonts w:ascii="Constantia" w:hAnsi="Constantia" w:cs="Arial"/>
          <w:sz w:val="28"/>
          <w:szCs w:val="28"/>
        </w:rPr>
        <w:t xml:space="preserve"> relates to principles governing the </w:t>
      </w:r>
      <w:r w:rsidR="00A07120" w:rsidRPr="005236CC">
        <w:rPr>
          <w:rFonts w:ascii="Constantia" w:hAnsi="Constantia" w:cs="Arial"/>
          <w:sz w:val="28"/>
          <w:szCs w:val="28"/>
        </w:rPr>
        <w:t>burden of proof in crimi</w:t>
      </w:r>
      <w:r w:rsidR="00BF479F">
        <w:rPr>
          <w:rFonts w:ascii="Constantia" w:hAnsi="Constantia" w:cs="Arial"/>
          <w:sz w:val="28"/>
          <w:szCs w:val="28"/>
        </w:rPr>
        <w:t xml:space="preserve">nal matters. </w:t>
      </w:r>
      <w:r w:rsidR="00A07120" w:rsidRPr="005236CC">
        <w:rPr>
          <w:rFonts w:ascii="Constantia" w:hAnsi="Constantia" w:cs="Arial"/>
          <w:sz w:val="28"/>
          <w:szCs w:val="28"/>
        </w:rPr>
        <w:t>I will</w:t>
      </w:r>
      <w:r w:rsidR="00BF479F">
        <w:rPr>
          <w:rFonts w:ascii="Constantia" w:hAnsi="Constantia" w:cs="Arial"/>
          <w:sz w:val="28"/>
          <w:szCs w:val="28"/>
        </w:rPr>
        <w:t xml:space="preserve"> therefore start from the basics.</w:t>
      </w:r>
      <w:r w:rsidR="00A07120" w:rsidRPr="005236CC">
        <w:rPr>
          <w:rFonts w:ascii="Constantia" w:hAnsi="Constantia" w:cs="Arial"/>
          <w:sz w:val="28"/>
          <w:szCs w:val="28"/>
        </w:rPr>
        <w:t xml:space="preserve"> In the case of </w:t>
      </w:r>
    </w:p>
    <w:p w:rsidR="00A07120" w:rsidRPr="005236CC" w:rsidRDefault="00683D97" w:rsidP="00CE38E2">
      <w:pPr>
        <w:jc w:val="both"/>
        <w:rPr>
          <w:rFonts w:ascii="Constantia" w:hAnsi="Constantia"/>
          <w:sz w:val="28"/>
          <w:szCs w:val="28"/>
        </w:rPr>
      </w:pPr>
      <w:r w:rsidRPr="005236CC">
        <w:rPr>
          <w:rFonts w:ascii="Constantia" w:hAnsi="Constantia"/>
          <w:b/>
          <w:sz w:val="28"/>
          <w:szCs w:val="28"/>
          <w:u w:val="single"/>
        </w:rPr>
        <w:t>Okethi Okale</w:t>
      </w:r>
      <w:r w:rsidR="00A07120" w:rsidRPr="005236CC">
        <w:rPr>
          <w:rFonts w:ascii="Constantia" w:hAnsi="Constantia"/>
          <w:b/>
          <w:sz w:val="28"/>
          <w:szCs w:val="28"/>
          <w:u w:val="single"/>
        </w:rPr>
        <w:t xml:space="preserve"> and others v Republic [1965] 1 EA 555 </w:t>
      </w:r>
      <w:r w:rsidR="00A07120" w:rsidRPr="005236CC">
        <w:rPr>
          <w:rFonts w:ascii="Constantia" w:hAnsi="Constantia"/>
          <w:sz w:val="28"/>
          <w:szCs w:val="28"/>
        </w:rPr>
        <w:t>it was held and rightly so in my view</w:t>
      </w:r>
      <w:r w:rsidR="00A05220" w:rsidRPr="005236CC">
        <w:rPr>
          <w:rFonts w:ascii="Constantia" w:hAnsi="Constantia"/>
          <w:sz w:val="28"/>
          <w:szCs w:val="28"/>
        </w:rPr>
        <w:t>,</w:t>
      </w:r>
      <w:r w:rsidR="00A07120" w:rsidRPr="005236CC">
        <w:rPr>
          <w:rFonts w:ascii="Constantia" w:hAnsi="Constantia"/>
          <w:sz w:val="28"/>
          <w:szCs w:val="28"/>
        </w:rPr>
        <w:t xml:space="preserve"> that </w:t>
      </w:r>
    </w:p>
    <w:p w:rsidR="00A07120" w:rsidRPr="005236CC" w:rsidRDefault="00103D3E" w:rsidP="00CE38E2">
      <w:pPr>
        <w:ind w:left="720"/>
        <w:jc w:val="both"/>
        <w:rPr>
          <w:rFonts w:ascii="Constantia" w:hAnsi="Constantia"/>
          <w:sz w:val="28"/>
          <w:szCs w:val="28"/>
        </w:rPr>
      </w:pPr>
      <w:r w:rsidRPr="005236CC">
        <w:rPr>
          <w:rFonts w:ascii="Constantia" w:hAnsi="Constantia"/>
          <w:sz w:val="28"/>
          <w:szCs w:val="28"/>
        </w:rPr>
        <w:t>‘</w:t>
      </w:r>
      <w:r w:rsidR="00A07120" w:rsidRPr="005236CC">
        <w:rPr>
          <w:rFonts w:ascii="Constantia" w:hAnsi="Constantia"/>
          <w:sz w:val="28"/>
          <w:szCs w:val="28"/>
        </w:rPr>
        <w:t>in every criminal trial a conviction can only be based on the weight of the actual evidence adduced and it is dangerous and inadvisable for a trial judge to put forward a theory not canvassed in evidence or in counsels’ speeches</w:t>
      </w:r>
    </w:p>
    <w:p w:rsidR="00103D3E" w:rsidRPr="005236CC" w:rsidRDefault="00103D3E" w:rsidP="00CE38E2">
      <w:pPr>
        <w:jc w:val="both"/>
        <w:rPr>
          <w:rFonts w:ascii="Constantia" w:hAnsi="Constantia"/>
          <w:sz w:val="28"/>
          <w:szCs w:val="28"/>
        </w:rPr>
      </w:pPr>
      <w:r w:rsidRPr="005236CC">
        <w:rPr>
          <w:rFonts w:ascii="Constantia" w:hAnsi="Constantia"/>
          <w:sz w:val="28"/>
          <w:szCs w:val="28"/>
        </w:rPr>
        <w:t xml:space="preserve">And further that </w:t>
      </w:r>
    </w:p>
    <w:p w:rsidR="00103D3E" w:rsidRPr="005236CC" w:rsidRDefault="0022388C" w:rsidP="00CE38E2">
      <w:pPr>
        <w:ind w:left="720"/>
        <w:jc w:val="both"/>
        <w:rPr>
          <w:rFonts w:ascii="Constantia" w:hAnsi="Constantia"/>
          <w:sz w:val="28"/>
          <w:szCs w:val="28"/>
        </w:rPr>
      </w:pPr>
      <w:r w:rsidRPr="005236CC">
        <w:rPr>
          <w:rFonts w:ascii="Constantia" w:hAnsi="Constantia"/>
          <w:sz w:val="28"/>
          <w:szCs w:val="28"/>
        </w:rPr>
        <w:t>‘The</w:t>
      </w:r>
      <w:r w:rsidR="00103D3E" w:rsidRPr="005236CC">
        <w:rPr>
          <w:rFonts w:ascii="Constantia" w:hAnsi="Constantia"/>
          <w:sz w:val="28"/>
          <w:szCs w:val="28"/>
        </w:rPr>
        <w:t xml:space="preserve"> burden of proof in criminal proceedings is throughout on the prosecution, and it is the duty of the trial judge to look at the evidence as a whole.’</w:t>
      </w:r>
    </w:p>
    <w:p w:rsidR="00D97C88" w:rsidRPr="00D97C88" w:rsidRDefault="00D97C88" w:rsidP="00D97C88">
      <w:pPr>
        <w:jc w:val="both"/>
        <w:rPr>
          <w:rFonts w:ascii="Constantia" w:hAnsi="Constantia" w:cs="Arial"/>
          <w:sz w:val="28"/>
          <w:szCs w:val="28"/>
        </w:rPr>
      </w:pPr>
      <w:r w:rsidRPr="00D97C88">
        <w:rPr>
          <w:rFonts w:ascii="Constantia" w:hAnsi="Constantia" w:cs="Arial"/>
          <w:sz w:val="28"/>
          <w:szCs w:val="28"/>
        </w:rPr>
        <w:t xml:space="preserve">The above principles echo those laid down in </w:t>
      </w:r>
      <w:r w:rsidRPr="009657D9">
        <w:rPr>
          <w:rFonts w:ascii="Constantia" w:hAnsi="Constantia" w:cs="Arial"/>
          <w:b/>
          <w:sz w:val="28"/>
          <w:szCs w:val="28"/>
          <w:u w:val="single"/>
        </w:rPr>
        <w:t>Woolmington v DPP 1935 AC 462 HL</w:t>
      </w:r>
      <w:r w:rsidRPr="00D97C88">
        <w:rPr>
          <w:rFonts w:ascii="Constantia" w:hAnsi="Constantia" w:cs="Arial"/>
          <w:sz w:val="28"/>
          <w:szCs w:val="28"/>
        </w:rPr>
        <w:t xml:space="preserve">   where it was held by the Lord Chancellor Viscount </w:t>
      </w:r>
      <w:proofErr w:type="spellStart"/>
      <w:r w:rsidRPr="00D97C88">
        <w:rPr>
          <w:rFonts w:ascii="Constantia" w:hAnsi="Constantia" w:cs="Arial"/>
          <w:sz w:val="28"/>
          <w:szCs w:val="28"/>
        </w:rPr>
        <w:t>Sankey</w:t>
      </w:r>
      <w:proofErr w:type="spellEnd"/>
      <w:r w:rsidRPr="00D97C88">
        <w:rPr>
          <w:rFonts w:ascii="Constantia" w:hAnsi="Constantia" w:cs="Arial"/>
          <w:sz w:val="28"/>
          <w:szCs w:val="28"/>
        </w:rPr>
        <w:t>, as he then was that,</w:t>
      </w:r>
    </w:p>
    <w:p w:rsidR="00D97C88" w:rsidRDefault="00D97C88" w:rsidP="00D97C88">
      <w:pPr>
        <w:ind w:left="1440"/>
        <w:jc w:val="both"/>
        <w:rPr>
          <w:rFonts w:ascii="Constantia" w:hAnsi="Constantia" w:cs="Arial"/>
          <w:sz w:val="28"/>
          <w:szCs w:val="28"/>
        </w:rPr>
      </w:pPr>
      <w:r w:rsidRPr="00D97C88">
        <w:rPr>
          <w:rFonts w:ascii="Constantia" w:hAnsi="Constantia" w:cs="Arial"/>
          <w:sz w:val="28"/>
          <w:szCs w:val="28"/>
        </w:rPr>
        <w:t>‘Throughout the web of the English Criminal Law one golden thread is</w:t>
      </w:r>
      <w:r w:rsidR="005A75CE">
        <w:rPr>
          <w:rFonts w:ascii="Constantia" w:hAnsi="Constantia" w:cs="Arial"/>
          <w:sz w:val="28"/>
          <w:szCs w:val="28"/>
        </w:rPr>
        <w:t xml:space="preserve"> </w:t>
      </w:r>
      <w:r w:rsidRPr="00D97C88">
        <w:rPr>
          <w:rFonts w:ascii="Constantia" w:hAnsi="Constantia" w:cs="Arial"/>
          <w:sz w:val="28"/>
          <w:szCs w:val="28"/>
        </w:rPr>
        <w:t>always to be seen that it is the d</w:t>
      </w:r>
      <w:r>
        <w:rPr>
          <w:rFonts w:ascii="Constantia" w:hAnsi="Constantia" w:cs="Arial"/>
          <w:sz w:val="28"/>
          <w:szCs w:val="28"/>
        </w:rPr>
        <w:t xml:space="preserve">uty of the prosecution </w:t>
      </w:r>
      <w:r>
        <w:rPr>
          <w:rFonts w:ascii="Constantia" w:hAnsi="Constantia" w:cs="Arial"/>
          <w:sz w:val="28"/>
          <w:szCs w:val="28"/>
        </w:rPr>
        <w:lastRenderedPageBreak/>
        <w:t>to prove the prisoner's guilt…</w:t>
      </w:r>
      <w:r w:rsidRPr="00D97C88">
        <w:rPr>
          <w:rFonts w:ascii="Constantia" w:hAnsi="Constantia" w:cs="Arial"/>
          <w:sz w:val="28"/>
          <w:szCs w:val="28"/>
        </w:rPr>
        <w:t xml:space="preserve">If, at the end of and on the whole of </w:t>
      </w:r>
      <w:r>
        <w:rPr>
          <w:rFonts w:ascii="Constantia" w:hAnsi="Constantia" w:cs="Arial"/>
          <w:sz w:val="28"/>
          <w:szCs w:val="28"/>
        </w:rPr>
        <w:t xml:space="preserve">the case, </w:t>
      </w:r>
      <w:r w:rsidRPr="00D97C88">
        <w:rPr>
          <w:rFonts w:ascii="Constantia" w:hAnsi="Constantia" w:cs="Arial"/>
          <w:sz w:val="28"/>
          <w:szCs w:val="28"/>
        </w:rPr>
        <w:t>there is a reasonable doubt, c</w:t>
      </w:r>
      <w:r>
        <w:rPr>
          <w:rFonts w:ascii="Constantia" w:hAnsi="Constantia" w:cs="Arial"/>
          <w:sz w:val="28"/>
          <w:szCs w:val="28"/>
        </w:rPr>
        <w:t xml:space="preserve">reated by the evidence given by </w:t>
      </w:r>
      <w:r w:rsidRPr="00D97C88">
        <w:rPr>
          <w:rFonts w:ascii="Constantia" w:hAnsi="Constantia" w:cs="Arial"/>
          <w:sz w:val="28"/>
          <w:szCs w:val="28"/>
        </w:rPr>
        <w:t>either the prosecution or the priso</w:t>
      </w:r>
      <w:r>
        <w:rPr>
          <w:rFonts w:ascii="Constantia" w:hAnsi="Constantia" w:cs="Arial"/>
          <w:sz w:val="28"/>
          <w:szCs w:val="28"/>
        </w:rPr>
        <w:t xml:space="preserve">ner, as to whether the prisoner </w:t>
      </w:r>
      <w:r w:rsidRPr="00D97C88">
        <w:rPr>
          <w:rFonts w:ascii="Constantia" w:hAnsi="Constantia" w:cs="Arial"/>
          <w:sz w:val="28"/>
          <w:szCs w:val="28"/>
        </w:rPr>
        <w:t>killed the deceased with a malicious</w:t>
      </w:r>
      <w:r>
        <w:rPr>
          <w:rFonts w:ascii="Constantia" w:hAnsi="Constantia" w:cs="Arial"/>
          <w:sz w:val="28"/>
          <w:szCs w:val="28"/>
        </w:rPr>
        <w:t xml:space="preserve"> intention, the prosecution has </w:t>
      </w:r>
      <w:r w:rsidRPr="00D97C88">
        <w:rPr>
          <w:rFonts w:ascii="Constantia" w:hAnsi="Constantia" w:cs="Arial"/>
          <w:sz w:val="28"/>
          <w:szCs w:val="28"/>
        </w:rPr>
        <w:t>not made out the case and the prisoner is entitle</w:t>
      </w:r>
      <w:r>
        <w:rPr>
          <w:rFonts w:ascii="Constantia" w:hAnsi="Constantia" w:cs="Arial"/>
          <w:sz w:val="28"/>
          <w:szCs w:val="28"/>
        </w:rPr>
        <w:t xml:space="preserve">d to an acquittal. </w:t>
      </w:r>
      <w:r w:rsidRPr="00D97C88">
        <w:rPr>
          <w:rFonts w:ascii="Constantia" w:hAnsi="Constantia" w:cs="Arial"/>
          <w:sz w:val="28"/>
          <w:szCs w:val="28"/>
        </w:rPr>
        <w:t>No matter what the charge or wher</w:t>
      </w:r>
      <w:r>
        <w:rPr>
          <w:rFonts w:ascii="Constantia" w:hAnsi="Constantia" w:cs="Arial"/>
          <w:sz w:val="28"/>
          <w:szCs w:val="28"/>
        </w:rPr>
        <w:t xml:space="preserve">e the trial, the principle that </w:t>
      </w:r>
      <w:r w:rsidRPr="00D97C88">
        <w:rPr>
          <w:rFonts w:ascii="Constantia" w:hAnsi="Constantia" w:cs="Arial"/>
          <w:sz w:val="28"/>
          <w:szCs w:val="28"/>
        </w:rPr>
        <w:t>the prosecution must prove the gui</w:t>
      </w:r>
      <w:r>
        <w:rPr>
          <w:rFonts w:ascii="Constantia" w:hAnsi="Constantia" w:cs="Arial"/>
          <w:sz w:val="28"/>
          <w:szCs w:val="28"/>
        </w:rPr>
        <w:t>lt of the prisoner is part of …</w:t>
      </w:r>
      <w:r w:rsidRPr="00D97C88">
        <w:rPr>
          <w:rFonts w:ascii="Constantia" w:hAnsi="Constantia" w:cs="Arial"/>
          <w:sz w:val="28"/>
          <w:szCs w:val="28"/>
        </w:rPr>
        <w:t>common law … and no at</w:t>
      </w:r>
      <w:r>
        <w:rPr>
          <w:rFonts w:ascii="Constantia" w:hAnsi="Constantia" w:cs="Arial"/>
          <w:sz w:val="28"/>
          <w:szCs w:val="28"/>
        </w:rPr>
        <w:t xml:space="preserve">tempt to whittle it down can be </w:t>
      </w:r>
      <w:r w:rsidRPr="00D97C88">
        <w:rPr>
          <w:rFonts w:ascii="Constantia" w:hAnsi="Constantia" w:cs="Arial"/>
          <w:sz w:val="28"/>
          <w:szCs w:val="28"/>
        </w:rPr>
        <w:t>entertained.’</w:t>
      </w:r>
    </w:p>
    <w:p w:rsidR="00703839" w:rsidRPr="005236CC" w:rsidRDefault="00D97C88" w:rsidP="009657D9">
      <w:pPr>
        <w:ind w:left="1440"/>
        <w:jc w:val="both"/>
        <w:rPr>
          <w:rFonts w:ascii="Constantia" w:hAnsi="Constantia" w:cs="Arial"/>
          <w:sz w:val="28"/>
          <w:szCs w:val="28"/>
        </w:rPr>
      </w:pPr>
      <w:r>
        <w:rPr>
          <w:rFonts w:ascii="Constantia" w:hAnsi="Constantia" w:cs="Arial"/>
          <w:sz w:val="28"/>
          <w:szCs w:val="28"/>
        </w:rPr>
        <w:t xml:space="preserve">Notwithstanding </w:t>
      </w:r>
      <w:r w:rsidR="00265CC8">
        <w:rPr>
          <w:rFonts w:ascii="Constantia" w:hAnsi="Constantia" w:cs="Arial"/>
          <w:sz w:val="28"/>
          <w:szCs w:val="28"/>
        </w:rPr>
        <w:t>the well</w:t>
      </w:r>
      <w:r>
        <w:rPr>
          <w:rFonts w:ascii="Constantia" w:hAnsi="Constantia" w:cs="Arial"/>
          <w:sz w:val="28"/>
          <w:szCs w:val="28"/>
        </w:rPr>
        <w:t xml:space="preserve"> laid out </w:t>
      </w:r>
      <w:r w:rsidR="001A1C78" w:rsidRPr="005236CC">
        <w:rPr>
          <w:rFonts w:ascii="Constantia" w:hAnsi="Constantia" w:cs="Arial"/>
          <w:sz w:val="28"/>
          <w:szCs w:val="28"/>
        </w:rPr>
        <w:t>cardinal</w:t>
      </w:r>
      <w:r w:rsidR="00683D97">
        <w:rPr>
          <w:rFonts w:ascii="Constantia" w:hAnsi="Constantia" w:cs="Arial"/>
          <w:sz w:val="28"/>
          <w:szCs w:val="28"/>
        </w:rPr>
        <w:t xml:space="preserve"> </w:t>
      </w:r>
      <w:r>
        <w:rPr>
          <w:rFonts w:ascii="Constantia" w:hAnsi="Constantia" w:cs="Arial"/>
          <w:sz w:val="28"/>
          <w:szCs w:val="28"/>
        </w:rPr>
        <w:t>principles above, the</w:t>
      </w:r>
      <w:r w:rsidR="00703839" w:rsidRPr="005236CC">
        <w:rPr>
          <w:rFonts w:ascii="Constantia" w:hAnsi="Constantia" w:cs="Arial"/>
          <w:sz w:val="28"/>
          <w:szCs w:val="28"/>
        </w:rPr>
        <w:t xml:space="preserve"> learned trial magistr</w:t>
      </w:r>
      <w:r>
        <w:rPr>
          <w:rFonts w:ascii="Constantia" w:hAnsi="Constantia" w:cs="Arial"/>
          <w:sz w:val="28"/>
          <w:szCs w:val="28"/>
        </w:rPr>
        <w:t xml:space="preserve">ate stated as follows: </w:t>
      </w:r>
      <w:r w:rsidR="00703839" w:rsidRPr="005236CC">
        <w:rPr>
          <w:rFonts w:ascii="Constantia" w:hAnsi="Constantia" w:cs="Arial"/>
          <w:sz w:val="28"/>
          <w:szCs w:val="28"/>
        </w:rPr>
        <w:t xml:space="preserve"> I will quote page 36-37 of the Judgment.</w:t>
      </w:r>
    </w:p>
    <w:p w:rsidR="00703839" w:rsidRPr="005236CC" w:rsidRDefault="00FA0478" w:rsidP="00265CC8">
      <w:pPr>
        <w:ind w:left="1440"/>
        <w:jc w:val="both"/>
        <w:rPr>
          <w:rFonts w:ascii="Constantia" w:hAnsi="Constantia" w:cs="Arial"/>
          <w:sz w:val="28"/>
          <w:szCs w:val="28"/>
        </w:rPr>
      </w:pPr>
      <w:r w:rsidRPr="005236CC">
        <w:rPr>
          <w:rFonts w:ascii="Constantia" w:hAnsi="Constantia" w:cs="Arial"/>
          <w:sz w:val="28"/>
          <w:szCs w:val="28"/>
        </w:rPr>
        <w:t>‘</w:t>
      </w:r>
      <w:r w:rsidR="00703839" w:rsidRPr="005236CC">
        <w:rPr>
          <w:rFonts w:ascii="Constantia" w:hAnsi="Constantia" w:cs="Arial"/>
          <w:sz w:val="28"/>
          <w:szCs w:val="28"/>
        </w:rPr>
        <w:t>The accused in defence denied that he did not create the fictitious teacher on the payroll but accepted to have withdrawn the money advanced to the said fictitious teacher for the months of June, July and August 2004 and handed over to PW1 the then Senior Personnel Officer upon her instructions to do so. It is trite law that the burden of proof lies on the person who alleges given facts and wishes court to believe on the existence of those facts. The accused failed to discharge that burden to prove that he handed over the money he withdrew … to PW1.</w:t>
      </w:r>
    </w:p>
    <w:p w:rsidR="00703839" w:rsidRPr="005236CC" w:rsidRDefault="00703839" w:rsidP="00265CC8">
      <w:pPr>
        <w:ind w:left="1440"/>
        <w:jc w:val="both"/>
        <w:rPr>
          <w:rFonts w:ascii="Constantia" w:hAnsi="Constantia" w:cs="Arial"/>
          <w:sz w:val="28"/>
          <w:szCs w:val="28"/>
        </w:rPr>
      </w:pPr>
      <w:r w:rsidRPr="005236CC">
        <w:rPr>
          <w:rFonts w:ascii="Constantia" w:hAnsi="Constantia" w:cs="Arial"/>
          <w:sz w:val="28"/>
          <w:szCs w:val="28"/>
        </w:rPr>
        <w:t>…The accused does not deny in is defence  but stated t</w:t>
      </w:r>
      <w:r w:rsidR="00BB46F0">
        <w:rPr>
          <w:rFonts w:ascii="Constantia" w:hAnsi="Constantia" w:cs="Arial"/>
          <w:sz w:val="28"/>
          <w:szCs w:val="28"/>
        </w:rPr>
        <w:t xml:space="preserve">hat he handed over the money to </w:t>
      </w:r>
      <w:r w:rsidRPr="005236CC">
        <w:rPr>
          <w:rFonts w:ascii="Constantia" w:hAnsi="Constantia" w:cs="Arial"/>
          <w:sz w:val="28"/>
          <w:szCs w:val="28"/>
        </w:rPr>
        <w:t xml:space="preserve">PW1 …The onus lay on the accused to prove that he handed over the said money to PW1 which (onus </w:t>
      </w:r>
      <w:r w:rsidRPr="005236CC">
        <w:rPr>
          <w:rFonts w:ascii="Constantia" w:hAnsi="Constantia" w:cs="Arial"/>
          <w:i/>
          <w:sz w:val="28"/>
          <w:szCs w:val="28"/>
        </w:rPr>
        <w:t>my addition</w:t>
      </w:r>
      <w:r w:rsidRPr="005236CC">
        <w:rPr>
          <w:rFonts w:ascii="Constantia" w:hAnsi="Constantia" w:cs="Arial"/>
          <w:sz w:val="28"/>
          <w:szCs w:val="28"/>
        </w:rPr>
        <w:t>) the accused failed to discharge.’</w:t>
      </w:r>
    </w:p>
    <w:p w:rsidR="00D31E65" w:rsidRDefault="00703839" w:rsidP="00CE38E2">
      <w:pPr>
        <w:jc w:val="both"/>
        <w:rPr>
          <w:rFonts w:ascii="Constantia" w:hAnsi="Constantia" w:cs="Arial"/>
          <w:sz w:val="28"/>
          <w:szCs w:val="28"/>
        </w:rPr>
      </w:pPr>
      <w:r w:rsidRPr="005236CC">
        <w:rPr>
          <w:rFonts w:ascii="Constantia" w:hAnsi="Constantia" w:cs="Arial"/>
          <w:sz w:val="28"/>
          <w:szCs w:val="28"/>
        </w:rPr>
        <w:t xml:space="preserve">With respect to the learned trial magistrate </w:t>
      </w:r>
      <w:r w:rsidR="00BB46F0">
        <w:rPr>
          <w:rFonts w:ascii="Constantia" w:hAnsi="Constantia" w:cs="Arial"/>
          <w:sz w:val="28"/>
          <w:szCs w:val="28"/>
        </w:rPr>
        <w:t>shifting</w:t>
      </w:r>
      <w:r w:rsidRPr="005236CC">
        <w:rPr>
          <w:rFonts w:ascii="Constantia" w:hAnsi="Constantia" w:cs="Arial"/>
          <w:sz w:val="28"/>
          <w:szCs w:val="28"/>
        </w:rPr>
        <w:t xml:space="preserve"> the burden of proof </w:t>
      </w:r>
      <w:r w:rsidR="00BB46F0">
        <w:rPr>
          <w:rFonts w:ascii="Constantia" w:hAnsi="Constantia" w:cs="Arial"/>
          <w:sz w:val="28"/>
          <w:szCs w:val="28"/>
        </w:rPr>
        <w:t xml:space="preserve">from the prosecution to the </w:t>
      </w:r>
      <w:r w:rsidRPr="005236CC">
        <w:rPr>
          <w:rFonts w:ascii="Constantia" w:hAnsi="Constantia" w:cs="Arial"/>
          <w:sz w:val="28"/>
          <w:szCs w:val="28"/>
        </w:rPr>
        <w:t xml:space="preserve">accused was erroneous in law. </w:t>
      </w:r>
      <w:r w:rsidR="00A749E7" w:rsidRPr="005236CC">
        <w:rPr>
          <w:rFonts w:ascii="Constantia" w:hAnsi="Constantia" w:cs="Arial"/>
          <w:sz w:val="28"/>
          <w:szCs w:val="28"/>
        </w:rPr>
        <w:t>By placing the burden on</w:t>
      </w:r>
      <w:r w:rsidR="007152B5" w:rsidRPr="005236CC">
        <w:rPr>
          <w:rFonts w:ascii="Constantia" w:hAnsi="Constantia" w:cs="Arial"/>
          <w:sz w:val="28"/>
          <w:szCs w:val="28"/>
        </w:rPr>
        <w:t xml:space="preserve"> the appellant </w:t>
      </w:r>
      <w:r w:rsidR="00BB46F0">
        <w:rPr>
          <w:rFonts w:ascii="Constantia" w:hAnsi="Constantia" w:cs="Arial"/>
          <w:sz w:val="28"/>
          <w:szCs w:val="28"/>
        </w:rPr>
        <w:t xml:space="preserve">to prove a fact and his innocence </w:t>
      </w:r>
      <w:r w:rsidR="007152B5" w:rsidRPr="005236CC">
        <w:rPr>
          <w:rFonts w:ascii="Constantia" w:hAnsi="Constantia" w:cs="Arial"/>
          <w:sz w:val="28"/>
          <w:szCs w:val="28"/>
        </w:rPr>
        <w:t>the trial magist</w:t>
      </w:r>
      <w:r w:rsidR="00BB46F0">
        <w:rPr>
          <w:rFonts w:ascii="Constantia" w:hAnsi="Constantia" w:cs="Arial"/>
          <w:sz w:val="28"/>
          <w:szCs w:val="28"/>
        </w:rPr>
        <w:t>rate reversed a fundamental principle</w:t>
      </w:r>
      <w:r w:rsidR="005A75CE">
        <w:rPr>
          <w:rFonts w:ascii="Constantia" w:hAnsi="Constantia" w:cs="Arial"/>
          <w:sz w:val="28"/>
          <w:szCs w:val="28"/>
        </w:rPr>
        <w:t xml:space="preserve"> </w:t>
      </w:r>
      <w:r w:rsidR="00BB46F0">
        <w:rPr>
          <w:rFonts w:ascii="Constantia" w:hAnsi="Constantia"/>
          <w:sz w:val="28"/>
          <w:szCs w:val="28"/>
        </w:rPr>
        <w:t>of</w:t>
      </w:r>
      <w:r w:rsidR="000863A4" w:rsidRPr="005236CC">
        <w:rPr>
          <w:rFonts w:ascii="Constantia" w:hAnsi="Constantia"/>
          <w:sz w:val="28"/>
          <w:szCs w:val="28"/>
        </w:rPr>
        <w:t xml:space="preserve"> criminal </w:t>
      </w:r>
      <w:r w:rsidR="00BB46F0">
        <w:rPr>
          <w:rFonts w:ascii="Constantia" w:hAnsi="Constantia"/>
          <w:sz w:val="28"/>
          <w:szCs w:val="28"/>
        </w:rPr>
        <w:t xml:space="preserve">law and </w:t>
      </w:r>
      <w:r w:rsidR="000863A4" w:rsidRPr="005236CC">
        <w:rPr>
          <w:rFonts w:ascii="Constantia" w:hAnsi="Constantia"/>
          <w:sz w:val="28"/>
          <w:szCs w:val="28"/>
        </w:rPr>
        <w:t>procedure. T</w:t>
      </w:r>
      <w:r w:rsidR="007152B5" w:rsidRPr="005236CC">
        <w:rPr>
          <w:rFonts w:ascii="Constantia" w:hAnsi="Constantia"/>
          <w:sz w:val="28"/>
          <w:szCs w:val="28"/>
        </w:rPr>
        <w:t xml:space="preserve">he burden of </w:t>
      </w:r>
      <w:r w:rsidR="00A749E7" w:rsidRPr="005236CC">
        <w:rPr>
          <w:rFonts w:ascii="Constantia" w:hAnsi="Constantia"/>
          <w:sz w:val="28"/>
          <w:szCs w:val="28"/>
        </w:rPr>
        <w:t>proof in criminal proceedings lies</w:t>
      </w:r>
      <w:r w:rsidR="007152B5" w:rsidRPr="005236CC">
        <w:rPr>
          <w:rFonts w:ascii="Constantia" w:hAnsi="Constantia"/>
          <w:sz w:val="28"/>
          <w:szCs w:val="28"/>
        </w:rPr>
        <w:t xml:space="preserve"> throughout on the prosecution</w:t>
      </w:r>
      <w:r w:rsidR="00A749E7" w:rsidRPr="005236CC">
        <w:rPr>
          <w:rFonts w:ascii="Constantia" w:hAnsi="Constantia"/>
          <w:sz w:val="28"/>
          <w:szCs w:val="28"/>
        </w:rPr>
        <w:t xml:space="preserve"> and</w:t>
      </w:r>
      <w:r w:rsidR="000863A4" w:rsidRPr="005236CC">
        <w:rPr>
          <w:rFonts w:ascii="Constantia" w:hAnsi="Constantia"/>
          <w:sz w:val="28"/>
          <w:szCs w:val="28"/>
        </w:rPr>
        <w:t xml:space="preserve"> this burden</w:t>
      </w:r>
      <w:r w:rsidR="00A749E7" w:rsidRPr="005236CC">
        <w:rPr>
          <w:rFonts w:ascii="Constantia" w:hAnsi="Constantia"/>
          <w:sz w:val="28"/>
          <w:szCs w:val="28"/>
        </w:rPr>
        <w:t xml:space="preserve"> does not shift</w:t>
      </w:r>
      <w:r w:rsidR="007152B5" w:rsidRPr="005236CC">
        <w:rPr>
          <w:rFonts w:ascii="Constantia" w:hAnsi="Constantia"/>
          <w:sz w:val="28"/>
          <w:szCs w:val="28"/>
        </w:rPr>
        <w:t xml:space="preserve">. In addition I find that if the trial </w:t>
      </w:r>
      <w:r w:rsidR="007152B5" w:rsidRPr="005236CC">
        <w:rPr>
          <w:rFonts w:ascii="Constantia" w:hAnsi="Constantia"/>
          <w:sz w:val="28"/>
          <w:szCs w:val="28"/>
        </w:rPr>
        <w:lastRenderedPageBreak/>
        <w:t>magistrate had properly evaluated the evidence and law in this case she would have</w:t>
      </w:r>
      <w:r w:rsidR="00A749E7" w:rsidRPr="005236CC">
        <w:rPr>
          <w:rFonts w:ascii="Constantia" w:hAnsi="Constantia"/>
          <w:sz w:val="28"/>
          <w:szCs w:val="28"/>
        </w:rPr>
        <w:t xml:space="preserve"> found</w:t>
      </w:r>
      <w:r w:rsidR="007152B5" w:rsidRPr="005236CC">
        <w:rPr>
          <w:rFonts w:ascii="Constantia" w:hAnsi="Constantia"/>
          <w:sz w:val="28"/>
          <w:szCs w:val="28"/>
        </w:rPr>
        <w:t xml:space="preserve"> that sufficient doubt was raised by the appellant.</w:t>
      </w:r>
      <w:r w:rsidR="006D406D" w:rsidRPr="005236CC">
        <w:rPr>
          <w:rFonts w:ascii="Constantia" w:hAnsi="Constantia" w:cs="Arial"/>
          <w:sz w:val="28"/>
          <w:szCs w:val="28"/>
        </w:rPr>
        <w:t xml:space="preserve"> The question of fact here which remains unanswered is who took the money whic</w:t>
      </w:r>
      <w:r w:rsidR="00BB46F0">
        <w:rPr>
          <w:rFonts w:ascii="Constantia" w:hAnsi="Constantia" w:cs="Arial"/>
          <w:sz w:val="28"/>
          <w:szCs w:val="28"/>
        </w:rPr>
        <w:t>h was paid to a ghost teacher? The Appellant stated that he handed over money to Senior Personnel Officer</w:t>
      </w:r>
      <w:r w:rsidR="006D406D" w:rsidRPr="005236CC">
        <w:rPr>
          <w:rFonts w:ascii="Constantia" w:hAnsi="Constantia" w:cs="Arial"/>
          <w:sz w:val="28"/>
          <w:szCs w:val="28"/>
        </w:rPr>
        <w:t xml:space="preserve">. </w:t>
      </w:r>
      <w:r w:rsidR="00BB46F0">
        <w:rPr>
          <w:rFonts w:ascii="Constantia" w:hAnsi="Constantia" w:cs="Arial"/>
          <w:sz w:val="28"/>
          <w:szCs w:val="28"/>
        </w:rPr>
        <w:t xml:space="preserve">But the </w:t>
      </w:r>
      <w:r w:rsidR="006D406D" w:rsidRPr="005236CC">
        <w:rPr>
          <w:rFonts w:ascii="Constantia" w:hAnsi="Constantia" w:cs="Arial"/>
          <w:sz w:val="28"/>
          <w:szCs w:val="28"/>
        </w:rPr>
        <w:t>Personnel</w:t>
      </w:r>
      <w:r w:rsidR="00BB46F0">
        <w:rPr>
          <w:rFonts w:ascii="Constantia" w:hAnsi="Constantia" w:cs="Arial"/>
          <w:sz w:val="28"/>
          <w:szCs w:val="28"/>
        </w:rPr>
        <w:t xml:space="preserve"> Officer </w:t>
      </w:r>
      <w:r w:rsidR="00BB46F0" w:rsidRPr="005236CC">
        <w:rPr>
          <w:rFonts w:ascii="Constantia" w:hAnsi="Constantia" w:cs="Arial"/>
          <w:sz w:val="28"/>
          <w:szCs w:val="28"/>
        </w:rPr>
        <w:t>denied</w:t>
      </w:r>
      <w:r w:rsidR="00BB46F0">
        <w:rPr>
          <w:rFonts w:ascii="Constantia" w:hAnsi="Constantia" w:cs="Arial"/>
          <w:sz w:val="28"/>
          <w:szCs w:val="28"/>
        </w:rPr>
        <w:t xml:space="preserve"> receipt of any money. That created a serious doubt about the money trail in respect of this case</w:t>
      </w:r>
      <w:r w:rsidR="006D406D" w:rsidRPr="005236CC">
        <w:rPr>
          <w:rFonts w:ascii="Constantia" w:hAnsi="Constantia" w:cs="Arial"/>
          <w:sz w:val="28"/>
          <w:szCs w:val="28"/>
        </w:rPr>
        <w:t xml:space="preserve">. If court had directed itself properly </w:t>
      </w:r>
      <w:r w:rsidR="00BB46F0">
        <w:rPr>
          <w:rFonts w:ascii="Constantia" w:hAnsi="Constantia" w:cs="Arial"/>
          <w:sz w:val="28"/>
          <w:szCs w:val="28"/>
        </w:rPr>
        <w:t xml:space="preserve">to the facts </w:t>
      </w:r>
      <w:r w:rsidR="006D406D" w:rsidRPr="005236CC">
        <w:rPr>
          <w:rFonts w:ascii="Constantia" w:hAnsi="Constantia" w:cs="Arial"/>
          <w:sz w:val="28"/>
          <w:szCs w:val="28"/>
        </w:rPr>
        <w:t xml:space="preserve">it ought to have found that </w:t>
      </w:r>
      <w:r w:rsidR="00BB46F0">
        <w:rPr>
          <w:rFonts w:ascii="Constantia" w:hAnsi="Constantia" w:cs="Arial"/>
          <w:sz w:val="28"/>
          <w:szCs w:val="28"/>
        </w:rPr>
        <w:t>the Appellant appeared not to have</w:t>
      </w:r>
      <w:r w:rsidR="006D406D" w:rsidRPr="005236CC">
        <w:rPr>
          <w:rFonts w:ascii="Constantia" w:hAnsi="Constantia" w:cs="Arial"/>
          <w:sz w:val="28"/>
          <w:szCs w:val="28"/>
        </w:rPr>
        <w:t xml:space="preserve"> acted on</w:t>
      </w:r>
      <w:r w:rsidR="00BB46F0">
        <w:rPr>
          <w:rFonts w:ascii="Constantia" w:hAnsi="Constantia" w:cs="Arial"/>
          <w:sz w:val="28"/>
          <w:szCs w:val="28"/>
        </w:rPr>
        <w:t xml:space="preserve"> his own but rather on behalf </w:t>
      </w:r>
      <w:r w:rsidR="00B4659F">
        <w:rPr>
          <w:rFonts w:ascii="Constantia" w:hAnsi="Constantia" w:cs="Arial"/>
          <w:sz w:val="28"/>
          <w:szCs w:val="28"/>
        </w:rPr>
        <w:t xml:space="preserve">of </w:t>
      </w:r>
      <w:r w:rsidR="00BB46F0">
        <w:rPr>
          <w:rFonts w:ascii="Constantia" w:hAnsi="Constantia" w:cs="Arial"/>
          <w:sz w:val="28"/>
          <w:szCs w:val="28"/>
        </w:rPr>
        <w:t xml:space="preserve">or in consonance with </w:t>
      </w:r>
      <w:r w:rsidR="006D406D" w:rsidRPr="005236CC">
        <w:rPr>
          <w:rFonts w:ascii="Constantia" w:hAnsi="Constantia" w:cs="Arial"/>
          <w:sz w:val="28"/>
          <w:szCs w:val="28"/>
        </w:rPr>
        <w:t xml:space="preserve">others. </w:t>
      </w:r>
      <w:r w:rsidR="00B4659F">
        <w:rPr>
          <w:rFonts w:ascii="Constantia" w:hAnsi="Constantia" w:cs="Arial"/>
          <w:sz w:val="28"/>
          <w:szCs w:val="28"/>
        </w:rPr>
        <w:t>It would</w:t>
      </w:r>
      <w:r w:rsidR="005A6FD5">
        <w:rPr>
          <w:rFonts w:ascii="Constantia" w:hAnsi="Constantia" w:cs="Arial"/>
          <w:sz w:val="28"/>
          <w:szCs w:val="28"/>
        </w:rPr>
        <w:t xml:space="preserve"> no</w:t>
      </w:r>
      <w:r w:rsidR="00B4659F">
        <w:rPr>
          <w:rFonts w:ascii="Constantia" w:hAnsi="Constantia" w:cs="Arial"/>
          <w:sz w:val="28"/>
          <w:szCs w:val="28"/>
        </w:rPr>
        <w:t xml:space="preserve">t have been unreasonable to reach a conclusion </w:t>
      </w:r>
      <w:r w:rsidR="006D406D" w:rsidRPr="005236CC">
        <w:rPr>
          <w:rFonts w:ascii="Constantia" w:hAnsi="Constantia" w:cs="Arial"/>
          <w:sz w:val="28"/>
          <w:szCs w:val="28"/>
        </w:rPr>
        <w:t xml:space="preserve">that </w:t>
      </w:r>
      <w:r w:rsidR="00B4659F">
        <w:rPr>
          <w:rFonts w:ascii="Constantia" w:hAnsi="Constantia" w:cs="Arial"/>
          <w:sz w:val="28"/>
          <w:szCs w:val="28"/>
        </w:rPr>
        <w:t xml:space="preserve">either the </w:t>
      </w:r>
      <w:r w:rsidR="006D406D" w:rsidRPr="005236CC">
        <w:rPr>
          <w:rFonts w:ascii="Constantia" w:hAnsi="Constantia" w:cs="Arial"/>
          <w:sz w:val="28"/>
          <w:szCs w:val="28"/>
        </w:rPr>
        <w:t>personnel</w:t>
      </w:r>
      <w:r w:rsidR="00B4659F">
        <w:rPr>
          <w:rFonts w:ascii="Constantia" w:hAnsi="Constantia" w:cs="Arial"/>
          <w:sz w:val="28"/>
          <w:szCs w:val="28"/>
        </w:rPr>
        <w:t xml:space="preserve"> officer </w:t>
      </w:r>
      <w:r w:rsidR="00B4659F" w:rsidRPr="005236CC">
        <w:rPr>
          <w:rFonts w:ascii="Constantia" w:hAnsi="Constantia" w:cs="Arial"/>
          <w:sz w:val="28"/>
          <w:szCs w:val="28"/>
        </w:rPr>
        <w:t>or</w:t>
      </w:r>
      <w:r w:rsidR="00824105">
        <w:rPr>
          <w:rFonts w:ascii="Constantia" w:hAnsi="Constantia" w:cs="Arial"/>
          <w:sz w:val="28"/>
          <w:szCs w:val="28"/>
        </w:rPr>
        <w:t xml:space="preserve"> </w:t>
      </w:r>
      <w:r w:rsidR="00B4659F">
        <w:rPr>
          <w:rFonts w:ascii="Constantia" w:hAnsi="Constantia" w:cs="Arial"/>
          <w:sz w:val="28"/>
          <w:szCs w:val="28"/>
        </w:rPr>
        <w:t xml:space="preserve">a person working for or on her behalf </w:t>
      </w:r>
      <w:r w:rsidR="006D406D" w:rsidRPr="005236CC">
        <w:rPr>
          <w:rFonts w:ascii="Constantia" w:hAnsi="Constantia" w:cs="Arial"/>
          <w:sz w:val="28"/>
          <w:szCs w:val="28"/>
        </w:rPr>
        <w:t>received the money</w:t>
      </w:r>
      <w:r w:rsidR="00B4659F">
        <w:rPr>
          <w:rFonts w:ascii="Constantia" w:hAnsi="Constantia" w:cs="Arial"/>
          <w:sz w:val="28"/>
          <w:szCs w:val="28"/>
        </w:rPr>
        <w:t xml:space="preserve"> in question</w:t>
      </w:r>
      <w:r w:rsidR="006D406D" w:rsidRPr="005236CC">
        <w:rPr>
          <w:rFonts w:ascii="Constantia" w:hAnsi="Constantia" w:cs="Arial"/>
          <w:sz w:val="28"/>
          <w:szCs w:val="28"/>
        </w:rPr>
        <w:t xml:space="preserve">. </w:t>
      </w:r>
    </w:p>
    <w:p w:rsidR="00D31E65" w:rsidRDefault="006D406D" w:rsidP="00CE38E2">
      <w:pPr>
        <w:jc w:val="both"/>
        <w:rPr>
          <w:rFonts w:ascii="Constantia" w:hAnsi="Constantia" w:cs="Arial"/>
          <w:sz w:val="28"/>
          <w:szCs w:val="28"/>
        </w:rPr>
      </w:pPr>
      <w:r w:rsidRPr="005236CC">
        <w:rPr>
          <w:rFonts w:ascii="Constantia" w:hAnsi="Constantia" w:cs="Arial"/>
          <w:sz w:val="28"/>
          <w:szCs w:val="28"/>
        </w:rPr>
        <w:t xml:space="preserve">Clearly PW1 was in charge of pay-roll and in charge of </w:t>
      </w:r>
      <w:r w:rsidR="00B4659F" w:rsidRPr="005236CC">
        <w:rPr>
          <w:rFonts w:ascii="Constantia" w:hAnsi="Constantia" w:cs="Arial"/>
          <w:sz w:val="28"/>
          <w:szCs w:val="28"/>
        </w:rPr>
        <w:t>recruitment</w:t>
      </w:r>
      <w:r w:rsidR="00B4659F">
        <w:rPr>
          <w:rFonts w:ascii="Constantia" w:hAnsi="Constantia" w:cs="Arial"/>
          <w:sz w:val="28"/>
          <w:szCs w:val="28"/>
        </w:rPr>
        <w:t>,</w:t>
      </w:r>
      <w:r w:rsidR="00B4659F" w:rsidRPr="005236CC">
        <w:rPr>
          <w:rFonts w:ascii="Constantia" w:hAnsi="Constantia" w:cs="Arial"/>
          <w:sz w:val="28"/>
          <w:szCs w:val="28"/>
        </w:rPr>
        <w:t xml:space="preserve"> posting, and transfer </w:t>
      </w:r>
      <w:r w:rsidR="00B4659F">
        <w:rPr>
          <w:rFonts w:ascii="Constantia" w:hAnsi="Constantia" w:cs="Arial"/>
          <w:sz w:val="28"/>
          <w:szCs w:val="28"/>
        </w:rPr>
        <w:t>of teachers. It begs the question as to how</w:t>
      </w:r>
      <w:r w:rsidRPr="005236CC">
        <w:rPr>
          <w:rFonts w:ascii="Constantia" w:hAnsi="Constantia" w:cs="Arial"/>
          <w:sz w:val="28"/>
          <w:szCs w:val="28"/>
        </w:rPr>
        <w:t xml:space="preserve"> a fictitious person</w:t>
      </w:r>
      <w:r w:rsidR="00B4659F">
        <w:rPr>
          <w:rFonts w:ascii="Constantia" w:hAnsi="Constantia" w:cs="Arial"/>
          <w:sz w:val="28"/>
          <w:szCs w:val="28"/>
        </w:rPr>
        <w:t xml:space="preserve"> would be appointed and transferred </w:t>
      </w:r>
      <w:r w:rsidRPr="005236CC">
        <w:rPr>
          <w:rFonts w:ascii="Constantia" w:hAnsi="Constantia" w:cs="Arial"/>
          <w:sz w:val="28"/>
          <w:szCs w:val="28"/>
        </w:rPr>
        <w:t xml:space="preserve">to </w:t>
      </w:r>
      <w:r w:rsidR="00B4659F">
        <w:rPr>
          <w:rFonts w:ascii="Constantia" w:hAnsi="Constantia" w:cs="Arial"/>
          <w:sz w:val="28"/>
          <w:szCs w:val="28"/>
        </w:rPr>
        <w:t xml:space="preserve">the </w:t>
      </w:r>
      <w:r w:rsidRPr="005236CC">
        <w:rPr>
          <w:rFonts w:ascii="Constantia" w:hAnsi="Constantia" w:cs="Arial"/>
          <w:sz w:val="28"/>
          <w:szCs w:val="28"/>
        </w:rPr>
        <w:t>Appell</w:t>
      </w:r>
      <w:r w:rsidR="00B4659F">
        <w:rPr>
          <w:rFonts w:ascii="Constantia" w:hAnsi="Constantia" w:cs="Arial"/>
          <w:sz w:val="28"/>
          <w:szCs w:val="28"/>
        </w:rPr>
        <w:t xml:space="preserve">ant’s school with an unusually and suspiciously huge </w:t>
      </w:r>
      <w:r w:rsidRPr="005236CC">
        <w:rPr>
          <w:rFonts w:ascii="Constantia" w:hAnsi="Constantia" w:cs="Arial"/>
          <w:sz w:val="28"/>
          <w:szCs w:val="28"/>
        </w:rPr>
        <w:t xml:space="preserve">salary </w:t>
      </w:r>
      <w:r w:rsidR="00B4659F">
        <w:rPr>
          <w:rFonts w:ascii="Constantia" w:hAnsi="Constantia" w:cs="Arial"/>
          <w:sz w:val="28"/>
          <w:szCs w:val="28"/>
        </w:rPr>
        <w:t xml:space="preserve">which then </w:t>
      </w:r>
      <w:r w:rsidRPr="005236CC">
        <w:rPr>
          <w:rFonts w:ascii="Constantia" w:hAnsi="Constantia" w:cs="Arial"/>
          <w:sz w:val="28"/>
          <w:szCs w:val="28"/>
        </w:rPr>
        <w:t>disappears from school</w:t>
      </w:r>
      <w:r w:rsidR="00B4659F">
        <w:rPr>
          <w:rFonts w:ascii="Constantia" w:hAnsi="Constantia" w:cs="Arial"/>
          <w:sz w:val="28"/>
          <w:szCs w:val="28"/>
        </w:rPr>
        <w:t xml:space="preserve"> accounts. Despite the anomaly the personnel officer continued to receive and accept monthly</w:t>
      </w:r>
      <w:r w:rsidRPr="005236CC">
        <w:rPr>
          <w:rFonts w:ascii="Constantia" w:hAnsi="Constantia" w:cs="Arial"/>
          <w:sz w:val="28"/>
          <w:szCs w:val="28"/>
        </w:rPr>
        <w:t xml:space="preserve"> returns from </w:t>
      </w:r>
      <w:r w:rsidR="00B4659F">
        <w:rPr>
          <w:rFonts w:ascii="Constantia" w:hAnsi="Constantia" w:cs="Arial"/>
          <w:sz w:val="28"/>
          <w:szCs w:val="28"/>
        </w:rPr>
        <w:t>the Appellant on whose payroll</w:t>
      </w:r>
      <w:r w:rsidRPr="005236CC">
        <w:rPr>
          <w:rFonts w:ascii="Constantia" w:hAnsi="Constantia" w:cs="Arial"/>
          <w:sz w:val="28"/>
          <w:szCs w:val="28"/>
        </w:rPr>
        <w:t xml:space="preserve"> the fictiti</w:t>
      </w:r>
      <w:r w:rsidR="00B4659F">
        <w:rPr>
          <w:rFonts w:ascii="Constantia" w:hAnsi="Constantia" w:cs="Arial"/>
          <w:sz w:val="28"/>
          <w:szCs w:val="28"/>
        </w:rPr>
        <w:t xml:space="preserve">ous teacher appeared. One wonders why </w:t>
      </w:r>
      <w:r w:rsidR="00675851">
        <w:rPr>
          <w:rFonts w:ascii="Constantia" w:hAnsi="Constantia" w:cs="Arial"/>
          <w:sz w:val="28"/>
          <w:szCs w:val="28"/>
        </w:rPr>
        <w:t xml:space="preserve">the Personnel department did </w:t>
      </w:r>
      <w:r w:rsidRPr="005236CC">
        <w:rPr>
          <w:rFonts w:ascii="Constantia" w:hAnsi="Constantia" w:cs="Arial"/>
          <w:sz w:val="28"/>
          <w:szCs w:val="28"/>
        </w:rPr>
        <w:t>not question</w:t>
      </w:r>
      <w:r w:rsidR="00CE38E2" w:rsidRPr="005236CC">
        <w:rPr>
          <w:rFonts w:ascii="Constantia" w:hAnsi="Constantia" w:cs="Arial"/>
          <w:sz w:val="28"/>
          <w:szCs w:val="28"/>
        </w:rPr>
        <w:t xml:space="preserve"> the</w:t>
      </w:r>
      <w:r w:rsidRPr="005236CC">
        <w:rPr>
          <w:rFonts w:ascii="Constantia" w:hAnsi="Constantia" w:cs="Arial"/>
          <w:sz w:val="28"/>
          <w:szCs w:val="28"/>
        </w:rPr>
        <w:t xml:space="preserve"> anomaly</w:t>
      </w:r>
      <w:r w:rsidR="00675851">
        <w:rPr>
          <w:rFonts w:ascii="Constantia" w:hAnsi="Constantia" w:cs="Arial"/>
          <w:sz w:val="28"/>
          <w:szCs w:val="28"/>
        </w:rPr>
        <w:t>. Why did such a glaring irregularity not attract the attention of the Personnel Department? This unresolved question indeed creates a reasonable</w:t>
      </w:r>
      <w:r w:rsidRPr="005236CC">
        <w:rPr>
          <w:rFonts w:ascii="Constantia" w:hAnsi="Constantia" w:cs="Arial"/>
          <w:sz w:val="28"/>
          <w:szCs w:val="28"/>
        </w:rPr>
        <w:t xml:space="preserve"> doubt. </w:t>
      </w:r>
      <w:r w:rsidR="00675851">
        <w:rPr>
          <w:rFonts w:ascii="Constantia" w:hAnsi="Constantia" w:cs="Arial"/>
          <w:sz w:val="28"/>
          <w:szCs w:val="28"/>
        </w:rPr>
        <w:t xml:space="preserve">Given the fact </w:t>
      </w:r>
      <w:r w:rsidR="00675851" w:rsidRPr="005236CC">
        <w:rPr>
          <w:rFonts w:ascii="Constantia" w:hAnsi="Constantia" w:cs="Arial"/>
          <w:sz w:val="28"/>
          <w:szCs w:val="28"/>
        </w:rPr>
        <w:t>that</w:t>
      </w:r>
      <w:r w:rsidR="00675851">
        <w:rPr>
          <w:rFonts w:ascii="Constantia" w:hAnsi="Constantia" w:cs="Arial"/>
          <w:sz w:val="28"/>
          <w:szCs w:val="28"/>
        </w:rPr>
        <w:t xml:space="preserve"> the main</w:t>
      </w:r>
      <w:r w:rsidR="00A749E7" w:rsidRPr="005236CC">
        <w:rPr>
          <w:rFonts w:ascii="Constantia" w:hAnsi="Constantia" w:cs="Arial"/>
          <w:sz w:val="28"/>
          <w:szCs w:val="28"/>
        </w:rPr>
        <w:t xml:space="preserve"> reason</w:t>
      </w:r>
      <w:r w:rsidR="000863A4" w:rsidRPr="005236CC">
        <w:rPr>
          <w:rFonts w:ascii="Constantia" w:hAnsi="Constantia" w:cs="Arial"/>
          <w:sz w:val="28"/>
          <w:szCs w:val="28"/>
        </w:rPr>
        <w:t xml:space="preserve"> the trial magistrate</w:t>
      </w:r>
      <w:r w:rsidR="000E7F94" w:rsidRPr="005236CC">
        <w:rPr>
          <w:rFonts w:ascii="Constantia" w:hAnsi="Constantia" w:cs="Arial"/>
          <w:sz w:val="28"/>
          <w:szCs w:val="28"/>
        </w:rPr>
        <w:t xml:space="preserve"> convicted app</w:t>
      </w:r>
      <w:r w:rsidR="00A749E7" w:rsidRPr="005236CC">
        <w:rPr>
          <w:rFonts w:ascii="Constantia" w:hAnsi="Constantia" w:cs="Arial"/>
          <w:sz w:val="28"/>
          <w:szCs w:val="28"/>
        </w:rPr>
        <w:t>ellant wa</w:t>
      </w:r>
      <w:r w:rsidR="000E7F94" w:rsidRPr="005236CC">
        <w:rPr>
          <w:rFonts w:ascii="Constantia" w:hAnsi="Constantia" w:cs="Arial"/>
          <w:sz w:val="28"/>
          <w:szCs w:val="28"/>
        </w:rPr>
        <w:t xml:space="preserve">s that </w:t>
      </w:r>
      <w:r w:rsidR="00824105">
        <w:rPr>
          <w:rFonts w:ascii="Constantia" w:hAnsi="Constantia" w:cs="Arial"/>
          <w:sz w:val="28"/>
          <w:szCs w:val="28"/>
        </w:rPr>
        <w:t>t</w:t>
      </w:r>
      <w:r w:rsidR="00824105" w:rsidRPr="005236CC">
        <w:rPr>
          <w:rFonts w:ascii="Constantia" w:hAnsi="Constantia" w:cs="Arial"/>
          <w:sz w:val="28"/>
          <w:szCs w:val="28"/>
        </w:rPr>
        <w:t>he</w:t>
      </w:r>
      <w:r w:rsidR="00824105">
        <w:rPr>
          <w:rFonts w:ascii="Constantia" w:hAnsi="Constantia" w:cs="Arial"/>
          <w:sz w:val="28"/>
          <w:szCs w:val="28"/>
        </w:rPr>
        <w:t xml:space="preserve"> Appellant </w:t>
      </w:r>
      <w:r w:rsidR="00824105" w:rsidRPr="005236CC">
        <w:rPr>
          <w:rFonts w:ascii="Constantia" w:hAnsi="Constantia" w:cs="Arial"/>
          <w:sz w:val="28"/>
          <w:szCs w:val="28"/>
        </w:rPr>
        <w:t>failed</w:t>
      </w:r>
      <w:r w:rsidR="000E7F94" w:rsidRPr="005236CC">
        <w:rPr>
          <w:rFonts w:ascii="Constantia" w:hAnsi="Constantia" w:cs="Arial"/>
          <w:sz w:val="28"/>
          <w:szCs w:val="28"/>
        </w:rPr>
        <w:t xml:space="preserve"> to prove in writing that he passed on money to</w:t>
      </w:r>
      <w:r w:rsidR="00A749E7" w:rsidRPr="005236CC">
        <w:rPr>
          <w:rFonts w:ascii="Constantia" w:hAnsi="Constantia" w:cs="Arial"/>
          <w:sz w:val="28"/>
          <w:szCs w:val="28"/>
        </w:rPr>
        <w:t xml:space="preserve"> PW</w:t>
      </w:r>
      <w:r w:rsidR="00675851">
        <w:rPr>
          <w:rFonts w:ascii="Constantia" w:hAnsi="Constantia" w:cs="Arial"/>
          <w:sz w:val="28"/>
          <w:szCs w:val="28"/>
        </w:rPr>
        <w:t>1 and the fact that t</w:t>
      </w:r>
      <w:r w:rsidR="000863A4" w:rsidRPr="005236CC">
        <w:rPr>
          <w:rFonts w:ascii="Constantia" w:hAnsi="Constantia" w:cs="Arial"/>
          <w:sz w:val="28"/>
          <w:szCs w:val="28"/>
        </w:rPr>
        <w:t>he Trial magistrate</w:t>
      </w:r>
      <w:r w:rsidR="00675851">
        <w:rPr>
          <w:rFonts w:ascii="Constantia" w:hAnsi="Constantia" w:cs="Arial"/>
          <w:sz w:val="28"/>
          <w:szCs w:val="28"/>
        </w:rPr>
        <w:t xml:space="preserve"> did not thoroughly evaluate the evidence in its totality</w:t>
      </w:r>
      <w:r w:rsidR="00246843">
        <w:rPr>
          <w:rFonts w:ascii="Constantia" w:hAnsi="Constantia" w:cs="Arial"/>
          <w:sz w:val="28"/>
          <w:szCs w:val="28"/>
        </w:rPr>
        <w:t xml:space="preserve"> i</w:t>
      </w:r>
      <w:r w:rsidR="00D77713" w:rsidRPr="005236CC">
        <w:rPr>
          <w:rFonts w:ascii="Constantia" w:hAnsi="Constantia" w:cs="Arial"/>
          <w:sz w:val="28"/>
          <w:szCs w:val="28"/>
        </w:rPr>
        <w:t>t was erroneous</w:t>
      </w:r>
      <w:r w:rsidR="00246843">
        <w:rPr>
          <w:rFonts w:ascii="Constantia" w:hAnsi="Constantia" w:cs="Arial"/>
          <w:sz w:val="28"/>
          <w:szCs w:val="28"/>
        </w:rPr>
        <w:t xml:space="preserve"> for her to convict the Appellant in the face</w:t>
      </w:r>
      <w:r w:rsidR="000E7F94" w:rsidRPr="005236CC">
        <w:rPr>
          <w:rFonts w:ascii="Constantia" w:hAnsi="Constantia" w:cs="Arial"/>
          <w:sz w:val="28"/>
          <w:szCs w:val="28"/>
        </w:rPr>
        <w:t xml:space="preserve"> of contradictions. </w:t>
      </w:r>
    </w:p>
    <w:p w:rsidR="00D62BF4" w:rsidRDefault="00D62BF4" w:rsidP="00CE38E2">
      <w:pPr>
        <w:jc w:val="both"/>
        <w:rPr>
          <w:rFonts w:ascii="Constantia" w:hAnsi="Constantia" w:cs="Arial"/>
          <w:sz w:val="28"/>
          <w:szCs w:val="28"/>
        </w:rPr>
      </w:pPr>
    </w:p>
    <w:p w:rsidR="007152B5" w:rsidRPr="005236CC" w:rsidRDefault="00246843" w:rsidP="00CE38E2">
      <w:pPr>
        <w:jc w:val="both"/>
        <w:rPr>
          <w:rFonts w:ascii="Constantia" w:hAnsi="Constantia"/>
          <w:sz w:val="28"/>
          <w:szCs w:val="28"/>
        </w:rPr>
      </w:pPr>
      <w:r>
        <w:rPr>
          <w:rFonts w:ascii="Constantia" w:hAnsi="Constantia" w:cs="Arial"/>
          <w:sz w:val="28"/>
          <w:szCs w:val="28"/>
        </w:rPr>
        <w:t>Having found that the offence of</w:t>
      </w:r>
      <w:r w:rsidR="00824105">
        <w:rPr>
          <w:rFonts w:ascii="Constantia" w:hAnsi="Constantia" w:cs="Arial"/>
          <w:sz w:val="28"/>
          <w:szCs w:val="28"/>
        </w:rPr>
        <w:t xml:space="preserve"> </w:t>
      </w:r>
      <w:r w:rsidR="00005A92" w:rsidRPr="005236CC">
        <w:rPr>
          <w:rFonts w:ascii="Constantia" w:hAnsi="Constantia" w:cs="Arial"/>
          <w:sz w:val="28"/>
          <w:szCs w:val="28"/>
        </w:rPr>
        <w:t>Embezzlement against</w:t>
      </w:r>
      <w:r w:rsidR="006553BE" w:rsidRPr="005236CC">
        <w:rPr>
          <w:rFonts w:ascii="Constantia" w:hAnsi="Constantia" w:cs="Arial"/>
          <w:sz w:val="28"/>
          <w:szCs w:val="28"/>
        </w:rPr>
        <w:t xml:space="preserve"> appellant</w:t>
      </w:r>
      <w:r w:rsidR="00824105">
        <w:rPr>
          <w:rFonts w:ascii="Constantia" w:hAnsi="Constantia" w:cs="Arial"/>
          <w:sz w:val="28"/>
          <w:szCs w:val="28"/>
        </w:rPr>
        <w:t xml:space="preserve"> </w:t>
      </w:r>
      <w:r>
        <w:rPr>
          <w:rFonts w:ascii="Constantia" w:hAnsi="Constantia" w:cs="Arial"/>
          <w:sz w:val="28"/>
          <w:szCs w:val="28"/>
        </w:rPr>
        <w:t>was not proved beyond reasonable doubt I</w:t>
      </w:r>
      <w:r w:rsidR="00D77713" w:rsidRPr="005236CC">
        <w:rPr>
          <w:rFonts w:ascii="Constantia" w:hAnsi="Constantia" w:cs="Arial"/>
          <w:sz w:val="28"/>
          <w:szCs w:val="28"/>
        </w:rPr>
        <w:t xml:space="preserve"> cannot </w:t>
      </w:r>
      <w:r>
        <w:rPr>
          <w:rFonts w:ascii="Constantia" w:hAnsi="Constantia" w:cs="Arial"/>
          <w:sz w:val="28"/>
          <w:szCs w:val="28"/>
        </w:rPr>
        <w:t xml:space="preserve">find the offence of Abuse of Office proved. I also do not find that the </w:t>
      </w:r>
      <w:r w:rsidR="00A749E7" w:rsidRPr="005236CC">
        <w:rPr>
          <w:rFonts w:ascii="Constantia" w:hAnsi="Constantia" w:cs="Arial"/>
          <w:sz w:val="28"/>
          <w:szCs w:val="28"/>
        </w:rPr>
        <w:t>appellant</w:t>
      </w:r>
      <w:r>
        <w:rPr>
          <w:rFonts w:ascii="Constantia" w:hAnsi="Constantia" w:cs="Arial"/>
          <w:sz w:val="28"/>
          <w:szCs w:val="28"/>
        </w:rPr>
        <w:t xml:space="preserve"> did an act</w:t>
      </w:r>
      <w:r w:rsidR="000E7F94" w:rsidRPr="005236CC">
        <w:rPr>
          <w:rFonts w:ascii="Constantia" w:hAnsi="Constantia" w:cs="Arial"/>
          <w:sz w:val="28"/>
          <w:szCs w:val="28"/>
        </w:rPr>
        <w:t xml:space="preserve"> prejudicial</w:t>
      </w:r>
      <w:r w:rsidR="006553BE" w:rsidRPr="005236CC">
        <w:rPr>
          <w:rFonts w:ascii="Constantia" w:hAnsi="Constantia" w:cs="Arial"/>
          <w:sz w:val="28"/>
          <w:szCs w:val="28"/>
        </w:rPr>
        <w:t xml:space="preserve"> to the interests of</w:t>
      </w:r>
      <w:r>
        <w:rPr>
          <w:rFonts w:ascii="Constantia" w:hAnsi="Constantia" w:cs="Arial"/>
          <w:sz w:val="28"/>
          <w:szCs w:val="28"/>
        </w:rPr>
        <w:t xml:space="preserve"> his</w:t>
      </w:r>
      <w:r w:rsidR="006553BE" w:rsidRPr="005236CC">
        <w:rPr>
          <w:rFonts w:ascii="Constantia" w:hAnsi="Constantia" w:cs="Arial"/>
          <w:sz w:val="28"/>
          <w:szCs w:val="28"/>
        </w:rPr>
        <w:t xml:space="preserve"> employer </w:t>
      </w:r>
      <w:r>
        <w:rPr>
          <w:rFonts w:ascii="Constantia" w:hAnsi="Constantia" w:cs="Arial"/>
          <w:sz w:val="28"/>
          <w:szCs w:val="28"/>
        </w:rPr>
        <w:t>namely, theft from his employer</w:t>
      </w:r>
      <w:r w:rsidR="00A749E7" w:rsidRPr="005236CC">
        <w:rPr>
          <w:rFonts w:ascii="Constantia" w:hAnsi="Constantia" w:cs="Arial"/>
          <w:sz w:val="28"/>
          <w:szCs w:val="28"/>
        </w:rPr>
        <w:t xml:space="preserve">. </w:t>
      </w:r>
      <w:r>
        <w:rPr>
          <w:rFonts w:ascii="Constantia" w:hAnsi="Constantia"/>
          <w:sz w:val="28"/>
          <w:szCs w:val="28"/>
        </w:rPr>
        <w:t>I also find it difficult</w:t>
      </w:r>
      <w:r w:rsidR="00CE38E2" w:rsidRPr="005236CC">
        <w:rPr>
          <w:rFonts w:ascii="Constantia" w:hAnsi="Constantia"/>
          <w:sz w:val="28"/>
          <w:szCs w:val="28"/>
        </w:rPr>
        <w:t xml:space="preserve"> to avoid the c</w:t>
      </w:r>
      <w:r>
        <w:rPr>
          <w:rFonts w:ascii="Constantia" w:hAnsi="Constantia"/>
          <w:sz w:val="28"/>
          <w:szCs w:val="28"/>
        </w:rPr>
        <w:t xml:space="preserve">onclusion that the learned trial magistrate having, </w:t>
      </w:r>
      <w:r>
        <w:rPr>
          <w:rFonts w:ascii="Constantia" w:hAnsi="Constantia"/>
          <w:sz w:val="28"/>
          <w:szCs w:val="28"/>
        </w:rPr>
        <w:lastRenderedPageBreak/>
        <w:t xml:space="preserve">initially </w:t>
      </w:r>
      <w:r w:rsidRPr="005236CC">
        <w:rPr>
          <w:rFonts w:ascii="Constantia" w:hAnsi="Constantia"/>
          <w:sz w:val="28"/>
          <w:szCs w:val="28"/>
        </w:rPr>
        <w:t>accepted</w:t>
      </w:r>
      <w:r>
        <w:rPr>
          <w:rFonts w:ascii="Constantia" w:hAnsi="Constantia"/>
          <w:sz w:val="28"/>
          <w:szCs w:val="28"/>
        </w:rPr>
        <w:t xml:space="preserve"> the prosecution case </w:t>
      </w:r>
      <w:r w:rsidR="00CE38E2" w:rsidRPr="005236CC">
        <w:rPr>
          <w:rFonts w:ascii="Constantia" w:hAnsi="Constantia"/>
          <w:sz w:val="28"/>
          <w:szCs w:val="28"/>
        </w:rPr>
        <w:t xml:space="preserve">then </w:t>
      </w:r>
      <w:r>
        <w:rPr>
          <w:rFonts w:ascii="Constantia" w:hAnsi="Constantia"/>
          <w:sz w:val="28"/>
          <w:szCs w:val="28"/>
        </w:rPr>
        <w:t xml:space="preserve">proceeded to </w:t>
      </w:r>
      <w:r w:rsidR="00CE38E2" w:rsidRPr="005236CC">
        <w:rPr>
          <w:rFonts w:ascii="Constantia" w:hAnsi="Constantia"/>
          <w:sz w:val="28"/>
          <w:szCs w:val="28"/>
        </w:rPr>
        <w:t xml:space="preserve">cast </w:t>
      </w:r>
      <w:r>
        <w:rPr>
          <w:rFonts w:ascii="Constantia" w:hAnsi="Constantia"/>
          <w:sz w:val="28"/>
          <w:szCs w:val="28"/>
        </w:rPr>
        <w:t>the</w:t>
      </w:r>
      <w:r w:rsidR="00763C9E">
        <w:rPr>
          <w:rFonts w:ascii="Constantia" w:hAnsi="Constantia"/>
          <w:sz w:val="28"/>
          <w:szCs w:val="28"/>
        </w:rPr>
        <w:t xml:space="preserve"> onus of rebutting facts on the defence</w:t>
      </w:r>
      <w:r w:rsidR="00CE38E2" w:rsidRPr="005236CC">
        <w:rPr>
          <w:rFonts w:ascii="Constantia" w:hAnsi="Constantia"/>
          <w:sz w:val="28"/>
          <w:szCs w:val="28"/>
        </w:rPr>
        <w:t xml:space="preserve">. </w:t>
      </w:r>
      <w:r w:rsidR="00763C9E">
        <w:rPr>
          <w:rFonts w:ascii="Constantia" w:hAnsi="Constantia"/>
          <w:sz w:val="28"/>
          <w:szCs w:val="28"/>
        </w:rPr>
        <w:t xml:space="preserve">As stated above </w:t>
      </w:r>
      <w:r w:rsidR="00763C9E" w:rsidRPr="005236CC">
        <w:rPr>
          <w:rFonts w:ascii="Constantia" w:hAnsi="Constantia"/>
          <w:sz w:val="28"/>
          <w:szCs w:val="28"/>
        </w:rPr>
        <w:t>apart from certain limited exceptions, the burden of proof in criminal proceedings</w:t>
      </w:r>
      <w:r w:rsidR="00763C9E">
        <w:rPr>
          <w:rFonts w:ascii="Constantia" w:hAnsi="Constantia"/>
          <w:sz w:val="28"/>
          <w:szCs w:val="28"/>
        </w:rPr>
        <w:t xml:space="preserve"> lies </w:t>
      </w:r>
      <w:r w:rsidR="00763C9E" w:rsidRPr="005236CC">
        <w:rPr>
          <w:rFonts w:ascii="Constantia" w:hAnsi="Constantia"/>
          <w:sz w:val="28"/>
          <w:szCs w:val="28"/>
        </w:rPr>
        <w:t>throughout on the prosecution</w:t>
      </w:r>
      <w:r w:rsidR="00763C9E">
        <w:rPr>
          <w:rFonts w:ascii="Constantia" w:hAnsi="Constantia"/>
          <w:sz w:val="28"/>
          <w:szCs w:val="28"/>
        </w:rPr>
        <w:t xml:space="preserve"> and never shifts</w:t>
      </w:r>
      <w:r w:rsidR="00763C9E" w:rsidRPr="005236CC">
        <w:rPr>
          <w:rFonts w:ascii="Constantia" w:hAnsi="Constantia"/>
          <w:sz w:val="28"/>
          <w:szCs w:val="28"/>
        </w:rPr>
        <w:t>.</w:t>
      </w:r>
      <w:r w:rsidR="00824105">
        <w:rPr>
          <w:rFonts w:ascii="Constantia" w:hAnsi="Constantia"/>
          <w:sz w:val="28"/>
          <w:szCs w:val="28"/>
        </w:rPr>
        <w:t xml:space="preserve"> </w:t>
      </w:r>
      <w:r w:rsidR="007152B5" w:rsidRPr="005236CC">
        <w:rPr>
          <w:rFonts w:ascii="Constantia" w:hAnsi="Constantia"/>
          <w:sz w:val="28"/>
          <w:szCs w:val="28"/>
        </w:rPr>
        <w:t>By reversing the onus of proof in this trial</w:t>
      </w:r>
      <w:r w:rsidR="00A749E7" w:rsidRPr="005236CC">
        <w:rPr>
          <w:rFonts w:ascii="Constantia" w:hAnsi="Constantia"/>
          <w:sz w:val="28"/>
          <w:szCs w:val="28"/>
        </w:rPr>
        <w:t>,</w:t>
      </w:r>
      <w:r w:rsidR="007152B5" w:rsidRPr="005236CC">
        <w:rPr>
          <w:rFonts w:ascii="Constantia" w:hAnsi="Constantia"/>
          <w:sz w:val="28"/>
          <w:szCs w:val="28"/>
        </w:rPr>
        <w:t xml:space="preserve"> the trial magistr</w:t>
      </w:r>
      <w:r w:rsidR="00763C9E">
        <w:rPr>
          <w:rFonts w:ascii="Constantia" w:hAnsi="Constantia"/>
          <w:sz w:val="28"/>
          <w:szCs w:val="28"/>
        </w:rPr>
        <w:t>ate arrived at an erroneous conclusion</w:t>
      </w:r>
      <w:bookmarkStart w:id="0" w:name="_GoBack"/>
      <w:bookmarkEnd w:id="0"/>
      <w:r w:rsidR="007152B5" w:rsidRPr="005236CC">
        <w:rPr>
          <w:rFonts w:ascii="Constantia" w:hAnsi="Constantia"/>
          <w:sz w:val="28"/>
          <w:szCs w:val="28"/>
        </w:rPr>
        <w:t>. This appeal is therefore allowed, the conviction quashed and the sentence set aside.</w:t>
      </w:r>
    </w:p>
    <w:p w:rsidR="007152B5" w:rsidRDefault="00734A5F" w:rsidP="00CE38E2">
      <w:pPr>
        <w:jc w:val="both"/>
        <w:rPr>
          <w:rFonts w:ascii="Constantia" w:hAnsi="Constantia"/>
          <w:i/>
          <w:sz w:val="28"/>
          <w:szCs w:val="28"/>
        </w:rPr>
      </w:pPr>
      <w:r>
        <w:rPr>
          <w:rFonts w:ascii="Constantia" w:hAnsi="Constantia"/>
          <w:i/>
          <w:sz w:val="28"/>
          <w:szCs w:val="28"/>
        </w:rPr>
        <w:t>Appeal Allowed</w:t>
      </w:r>
    </w:p>
    <w:p w:rsidR="00734A5F" w:rsidRDefault="00734A5F" w:rsidP="00CE38E2">
      <w:pPr>
        <w:jc w:val="both"/>
        <w:rPr>
          <w:rFonts w:ascii="Constantia" w:hAnsi="Constantia"/>
          <w:i/>
          <w:sz w:val="28"/>
          <w:szCs w:val="28"/>
        </w:rPr>
      </w:pPr>
    </w:p>
    <w:p w:rsidR="00734A5F" w:rsidRDefault="00734A5F" w:rsidP="00CE38E2">
      <w:pPr>
        <w:jc w:val="both"/>
        <w:rPr>
          <w:rFonts w:ascii="Constantia" w:hAnsi="Constantia"/>
          <w:i/>
          <w:sz w:val="28"/>
          <w:szCs w:val="28"/>
        </w:rPr>
      </w:pPr>
    </w:p>
    <w:p w:rsidR="00734A5F" w:rsidRDefault="00734A5F" w:rsidP="00CE38E2">
      <w:pPr>
        <w:jc w:val="both"/>
        <w:rPr>
          <w:rFonts w:ascii="Constantia" w:hAnsi="Constantia"/>
          <w:i/>
          <w:sz w:val="28"/>
          <w:szCs w:val="28"/>
        </w:rPr>
      </w:pPr>
    </w:p>
    <w:p w:rsidR="00734A5F" w:rsidRDefault="00734A5F" w:rsidP="00CE38E2">
      <w:pPr>
        <w:jc w:val="both"/>
        <w:rPr>
          <w:rFonts w:ascii="Constantia" w:hAnsi="Constantia"/>
          <w:i/>
          <w:sz w:val="28"/>
          <w:szCs w:val="28"/>
        </w:rPr>
      </w:pPr>
    </w:p>
    <w:p w:rsidR="00734A5F" w:rsidRDefault="00734A5F" w:rsidP="00CE38E2">
      <w:pPr>
        <w:jc w:val="both"/>
        <w:rPr>
          <w:rFonts w:ascii="Constantia" w:hAnsi="Constantia"/>
          <w:i/>
          <w:sz w:val="28"/>
          <w:szCs w:val="28"/>
        </w:rPr>
      </w:pPr>
    </w:p>
    <w:p w:rsidR="00734A5F" w:rsidRDefault="00D40AAF" w:rsidP="00D40AAF">
      <w:pPr>
        <w:spacing w:after="0"/>
        <w:jc w:val="both"/>
        <w:rPr>
          <w:rFonts w:ascii="Constantia" w:hAnsi="Constantia"/>
          <w:i/>
          <w:sz w:val="28"/>
          <w:szCs w:val="28"/>
        </w:rPr>
      </w:pPr>
      <w:r>
        <w:rPr>
          <w:rFonts w:ascii="Constantia" w:hAnsi="Constantia"/>
          <w:i/>
          <w:sz w:val="28"/>
          <w:szCs w:val="28"/>
        </w:rPr>
        <w:t>.............................</w:t>
      </w:r>
    </w:p>
    <w:p w:rsidR="00734A5F" w:rsidRPr="00180A7F" w:rsidRDefault="00734A5F" w:rsidP="00D40AAF">
      <w:pPr>
        <w:widowControl w:val="0"/>
        <w:autoSpaceDE w:val="0"/>
        <w:autoSpaceDN w:val="0"/>
        <w:adjustRightInd w:val="0"/>
        <w:spacing w:after="0" w:line="240" w:lineRule="auto"/>
        <w:jc w:val="both"/>
        <w:rPr>
          <w:rFonts w:ascii="Algerian" w:hAnsi="Algerian" w:cs="Times New Roman"/>
          <w:b/>
          <w:color w:val="000000"/>
          <w:sz w:val="28"/>
          <w:szCs w:val="28"/>
        </w:rPr>
      </w:pPr>
      <w:r w:rsidRPr="00180A7F">
        <w:rPr>
          <w:rFonts w:ascii="Algerian" w:hAnsi="Algerian" w:cs="Times New Roman"/>
          <w:b/>
          <w:color w:val="000000"/>
          <w:sz w:val="28"/>
          <w:szCs w:val="28"/>
        </w:rPr>
        <w:t xml:space="preserve">HON.LADY .JUSTICE </w:t>
      </w:r>
    </w:p>
    <w:p w:rsidR="00734A5F" w:rsidRPr="00180A7F" w:rsidRDefault="00734A5F" w:rsidP="00734A5F">
      <w:pPr>
        <w:widowControl w:val="0"/>
        <w:autoSpaceDE w:val="0"/>
        <w:autoSpaceDN w:val="0"/>
        <w:adjustRightInd w:val="0"/>
        <w:spacing w:after="0" w:line="240" w:lineRule="auto"/>
        <w:jc w:val="both"/>
        <w:rPr>
          <w:rFonts w:ascii="Algerian" w:hAnsi="Algerian" w:cs="Times New Roman"/>
          <w:b/>
          <w:color w:val="000000"/>
          <w:sz w:val="28"/>
          <w:szCs w:val="28"/>
        </w:rPr>
      </w:pPr>
      <w:r w:rsidRPr="00180A7F">
        <w:rPr>
          <w:rFonts w:ascii="Algerian" w:hAnsi="Algerian" w:cs="Times New Roman"/>
          <w:b/>
          <w:color w:val="000000"/>
          <w:sz w:val="28"/>
          <w:szCs w:val="28"/>
        </w:rPr>
        <w:t>CATHERINE BAMUGEMEREIRE.</w:t>
      </w:r>
    </w:p>
    <w:p w:rsidR="00734A5F" w:rsidRPr="00180A7F" w:rsidRDefault="00734A5F" w:rsidP="00734A5F">
      <w:pPr>
        <w:widowControl w:val="0"/>
        <w:autoSpaceDE w:val="0"/>
        <w:autoSpaceDN w:val="0"/>
        <w:adjustRightInd w:val="0"/>
        <w:spacing w:after="0" w:line="240" w:lineRule="auto"/>
        <w:jc w:val="both"/>
        <w:rPr>
          <w:rFonts w:ascii="Algerian" w:hAnsi="Algerian" w:cs="Times New Roman"/>
          <w:b/>
          <w:bCs/>
          <w:sz w:val="28"/>
          <w:szCs w:val="28"/>
        </w:rPr>
      </w:pPr>
      <w:r w:rsidRPr="00180A7F">
        <w:rPr>
          <w:rFonts w:ascii="Algerian" w:hAnsi="Algerian" w:cs="Times New Roman"/>
          <w:b/>
          <w:color w:val="000000"/>
          <w:sz w:val="28"/>
          <w:szCs w:val="28"/>
        </w:rPr>
        <w:t>JUSTICE OF THE HIGH COURT</w:t>
      </w:r>
    </w:p>
    <w:p w:rsidR="00734A5F" w:rsidRPr="00BA7AE5" w:rsidRDefault="00734A5F" w:rsidP="00734A5F">
      <w:pPr>
        <w:widowControl w:val="0"/>
        <w:autoSpaceDE w:val="0"/>
        <w:autoSpaceDN w:val="0"/>
        <w:adjustRightInd w:val="0"/>
        <w:spacing w:after="0" w:line="240" w:lineRule="auto"/>
        <w:jc w:val="both"/>
        <w:rPr>
          <w:rFonts w:ascii="Constantia" w:hAnsi="Constantia" w:cs="Arial"/>
          <w:sz w:val="28"/>
          <w:szCs w:val="28"/>
        </w:rPr>
      </w:pPr>
    </w:p>
    <w:p w:rsidR="00703839" w:rsidRPr="005236CC" w:rsidRDefault="00703839" w:rsidP="00CE38E2">
      <w:pPr>
        <w:jc w:val="both"/>
        <w:rPr>
          <w:rFonts w:ascii="Constantia" w:hAnsi="Constantia" w:cs="Arial"/>
          <w:sz w:val="28"/>
          <w:szCs w:val="28"/>
        </w:rPr>
      </w:pPr>
    </w:p>
    <w:p w:rsidR="009035F8" w:rsidRPr="005236CC" w:rsidRDefault="009035F8" w:rsidP="00CE38E2">
      <w:pPr>
        <w:jc w:val="both"/>
        <w:rPr>
          <w:rFonts w:ascii="Constantia" w:hAnsi="Constantia" w:cs="Arial"/>
          <w:sz w:val="28"/>
          <w:szCs w:val="28"/>
        </w:rPr>
      </w:pPr>
    </w:p>
    <w:p w:rsidR="003F5494" w:rsidRPr="005236CC" w:rsidRDefault="003F5494" w:rsidP="00CE38E2">
      <w:pPr>
        <w:jc w:val="both"/>
        <w:rPr>
          <w:rFonts w:ascii="Constantia" w:hAnsi="Constantia"/>
          <w:sz w:val="28"/>
          <w:szCs w:val="28"/>
        </w:rPr>
      </w:pPr>
    </w:p>
    <w:p w:rsidR="00103D3E" w:rsidRPr="005236CC" w:rsidRDefault="00103D3E" w:rsidP="00CE38E2">
      <w:pPr>
        <w:jc w:val="both"/>
        <w:rPr>
          <w:rFonts w:ascii="Constantia" w:hAnsi="Constantia"/>
          <w:sz w:val="28"/>
          <w:szCs w:val="28"/>
        </w:rPr>
      </w:pPr>
    </w:p>
    <w:p w:rsidR="00103D3E" w:rsidRPr="005236CC" w:rsidRDefault="00103D3E" w:rsidP="00CE38E2">
      <w:pPr>
        <w:ind w:left="720"/>
        <w:jc w:val="both"/>
        <w:rPr>
          <w:rFonts w:ascii="Constantia" w:hAnsi="Constantia" w:cs="Arial"/>
          <w:sz w:val="28"/>
          <w:szCs w:val="28"/>
        </w:rPr>
      </w:pPr>
    </w:p>
    <w:p w:rsidR="00695462" w:rsidRPr="005236CC" w:rsidRDefault="00695462" w:rsidP="00CE38E2">
      <w:pPr>
        <w:pStyle w:val="ListParagraph"/>
        <w:ind w:left="735"/>
        <w:jc w:val="both"/>
        <w:rPr>
          <w:rFonts w:ascii="Constantia" w:hAnsi="Constantia" w:cs="Arial"/>
          <w:sz w:val="28"/>
          <w:szCs w:val="28"/>
        </w:rPr>
      </w:pPr>
    </w:p>
    <w:p w:rsidR="003022B5" w:rsidRPr="005236CC" w:rsidRDefault="003022B5" w:rsidP="00CE38E2">
      <w:pPr>
        <w:pStyle w:val="ListParagraph"/>
        <w:ind w:left="735"/>
        <w:jc w:val="both"/>
        <w:rPr>
          <w:rFonts w:ascii="Constantia" w:hAnsi="Constantia" w:cs="Arial"/>
          <w:sz w:val="28"/>
          <w:szCs w:val="28"/>
        </w:rPr>
      </w:pPr>
    </w:p>
    <w:p w:rsidR="00AE300D" w:rsidRPr="005236CC" w:rsidRDefault="00AE300D" w:rsidP="00CE38E2">
      <w:pPr>
        <w:jc w:val="both"/>
        <w:rPr>
          <w:rFonts w:ascii="Constantia" w:hAnsi="Constantia" w:cs="Arial"/>
          <w:sz w:val="28"/>
          <w:szCs w:val="28"/>
        </w:rPr>
      </w:pPr>
    </w:p>
    <w:p w:rsidR="008F1823" w:rsidRPr="005236CC" w:rsidRDefault="008F1823" w:rsidP="00CE38E2">
      <w:pPr>
        <w:jc w:val="both"/>
        <w:rPr>
          <w:rFonts w:ascii="Constantia" w:hAnsi="Constantia"/>
          <w:sz w:val="28"/>
          <w:szCs w:val="28"/>
        </w:rPr>
      </w:pPr>
    </w:p>
    <w:sectPr w:rsidR="008F1823" w:rsidRPr="005236CC" w:rsidSect="008F182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14" w:rsidRDefault="00606214" w:rsidP="00A749E7">
      <w:pPr>
        <w:spacing w:after="0" w:line="240" w:lineRule="auto"/>
      </w:pPr>
      <w:r>
        <w:separator/>
      </w:r>
    </w:p>
  </w:endnote>
  <w:endnote w:type="continuationSeparator" w:id="1">
    <w:p w:rsidR="00606214" w:rsidRDefault="00606214" w:rsidP="00A74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5592"/>
      <w:docPartObj>
        <w:docPartGallery w:val="Page Numbers (Bottom of Page)"/>
        <w:docPartUnique/>
      </w:docPartObj>
    </w:sdtPr>
    <w:sdtContent>
      <w:p w:rsidR="00A749E7" w:rsidRDefault="005F58C4">
        <w:pPr>
          <w:pStyle w:val="Footer"/>
          <w:jc w:val="center"/>
        </w:pPr>
        <w:r>
          <w:fldChar w:fldCharType="begin"/>
        </w:r>
        <w:r w:rsidR="0004311D">
          <w:instrText xml:space="preserve"> PAGE   \* MERGEFORMAT </w:instrText>
        </w:r>
        <w:r>
          <w:fldChar w:fldCharType="separate"/>
        </w:r>
        <w:r w:rsidR="00077897">
          <w:rPr>
            <w:noProof/>
          </w:rPr>
          <w:t>3</w:t>
        </w:r>
        <w:r>
          <w:rPr>
            <w:noProof/>
          </w:rPr>
          <w:fldChar w:fldCharType="end"/>
        </w:r>
      </w:p>
    </w:sdtContent>
  </w:sdt>
  <w:p w:rsidR="00A749E7" w:rsidRDefault="00A74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14" w:rsidRDefault="00606214" w:rsidP="00A749E7">
      <w:pPr>
        <w:spacing w:after="0" w:line="240" w:lineRule="auto"/>
      </w:pPr>
      <w:r>
        <w:separator/>
      </w:r>
    </w:p>
  </w:footnote>
  <w:footnote w:type="continuationSeparator" w:id="1">
    <w:p w:rsidR="00606214" w:rsidRDefault="00606214" w:rsidP="00A74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5380"/>
    <w:multiLevelType w:val="hybridMultilevel"/>
    <w:tmpl w:val="20C4671C"/>
    <w:lvl w:ilvl="0" w:tplc="B3BA98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F564E"/>
    <w:multiLevelType w:val="hybridMultilevel"/>
    <w:tmpl w:val="5B2A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52C5C"/>
    <w:multiLevelType w:val="hybridMultilevel"/>
    <w:tmpl w:val="DF02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622"/>
    <w:multiLevelType w:val="hybridMultilevel"/>
    <w:tmpl w:val="EAE85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E3CBE"/>
    <w:rsid w:val="00002A5A"/>
    <w:rsid w:val="00005A92"/>
    <w:rsid w:val="0003386F"/>
    <w:rsid w:val="0004311D"/>
    <w:rsid w:val="0007279E"/>
    <w:rsid w:val="00077897"/>
    <w:rsid w:val="000863A4"/>
    <w:rsid w:val="000A0C0F"/>
    <w:rsid w:val="000C031C"/>
    <w:rsid w:val="000C55D4"/>
    <w:rsid w:val="000D1790"/>
    <w:rsid w:val="000E0E46"/>
    <w:rsid w:val="000E4D0D"/>
    <w:rsid w:val="000E7F94"/>
    <w:rsid w:val="00103D3E"/>
    <w:rsid w:val="001370DD"/>
    <w:rsid w:val="00184ED2"/>
    <w:rsid w:val="00186054"/>
    <w:rsid w:val="00191583"/>
    <w:rsid w:val="00197114"/>
    <w:rsid w:val="001A1293"/>
    <w:rsid w:val="001A1C78"/>
    <w:rsid w:val="001D4471"/>
    <w:rsid w:val="001F10B9"/>
    <w:rsid w:val="00215CF5"/>
    <w:rsid w:val="0021735A"/>
    <w:rsid w:val="0022388C"/>
    <w:rsid w:val="00243CA4"/>
    <w:rsid w:val="00246843"/>
    <w:rsid w:val="00265CC8"/>
    <w:rsid w:val="002665D2"/>
    <w:rsid w:val="00271C2A"/>
    <w:rsid w:val="003022B5"/>
    <w:rsid w:val="00313613"/>
    <w:rsid w:val="003A549C"/>
    <w:rsid w:val="003F01D7"/>
    <w:rsid w:val="003F5494"/>
    <w:rsid w:val="004205AA"/>
    <w:rsid w:val="0047572C"/>
    <w:rsid w:val="0048154F"/>
    <w:rsid w:val="004B3A3D"/>
    <w:rsid w:val="004D4F83"/>
    <w:rsid w:val="004E3CBE"/>
    <w:rsid w:val="004E730D"/>
    <w:rsid w:val="00504989"/>
    <w:rsid w:val="005236CC"/>
    <w:rsid w:val="00540FEB"/>
    <w:rsid w:val="00547D3D"/>
    <w:rsid w:val="0057315B"/>
    <w:rsid w:val="005A68F1"/>
    <w:rsid w:val="005A6FD5"/>
    <w:rsid w:val="005A75CE"/>
    <w:rsid w:val="005F58C4"/>
    <w:rsid w:val="0060359A"/>
    <w:rsid w:val="00606214"/>
    <w:rsid w:val="00607329"/>
    <w:rsid w:val="00643B56"/>
    <w:rsid w:val="00652DAC"/>
    <w:rsid w:val="006553BE"/>
    <w:rsid w:val="00675851"/>
    <w:rsid w:val="00683D97"/>
    <w:rsid w:val="00695462"/>
    <w:rsid w:val="006C5D9D"/>
    <w:rsid w:val="006D406D"/>
    <w:rsid w:val="007011A4"/>
    <w:rsid w:val="00703839"/>
    <w:rsid w:val="007152B5"/>
    <w:rsid w:val="0073101A"/>
    <w:rsid w:val="00734A5F"/>
    <w:rsid w:val="0076338B"/>
    <w:rsid w:val="00763C9E"/>
    <w:rsid w:val="007B1642"/>
    <w:rsid w:val="007B63ED"/>
    <w:rsid w:val="007C053A"/>
    <w:rsid w:val="007C3460"/>
    <w:rsid w:val="007F1D9A"/>
    <w:rsid w:val="00807D6E"/>
    <w:rsid w:val="00820E5E"/>
    <w:rsid w:val="00824105"/>
    <w:rsid w:val="00843953"/>
    <w:rsid w:val="008B227E"/>
    <w:rsid w:val="008B2CB5"/>
    <w:rsid w:val="008F1823"/>
    <w:rsid w:val="008F20F5"/>
    <w:rsid w:val="009035F8"/>
    <w:rsid w:val="009503A2"/>
    <w:rsid w:val="009657D9"/>
    <w:rsid w:val="009A77C8"/>
    <w:rsid w:val="009B4CAE"/>
    <w:rsid w:val="00A05220"/>
    <w:rsid w:val="00A07120"/>
    <w:rsid w:val="00A07F81"/>
    <w:rsid w:val="00A51783"/>
    <w:rsid w:val="00A54B9C"/>
    <w:rsid w:val="00A749E7"/>
    <w:rsid w:val="00A8209A"/>
    <w:rsid w:val="00A93320"/>
    <w:rsid w:val="00A960AC"/>
    <w:rsid w:val="00A97E84"/>
    <w:rsid w:val="00AA6171"/>
    <w:rsid w:val="00AC013E"/>
    <w:rsid w:val="00AE300D"/>
    <w:rsid w:val="00B3545A"/>
    <w:rsid w:val="00B4659F"/>
    <w:rsid w:val="00B468EB"/>
    <w:rsid w:val="00B71579"/>
    <w:rsid w:val="00B80019"/>
    <w:rsid w:val="00B8480F"/>
    <w:rsid w:val="00BB11FE"/>
    <w:rsid w:val="00BB46F0"/>
    <w:rsid w:val="00BE3CC1"/>
    <w:rsid w:val="00BF479F"/>
    <w:rsid w:val="00C1680B"/>
    <w:rsid w:val="00C30484"/>
    <w:rsid w:val="00C41491"/>
    <w:rsid w:val="00C851F6"/>
    <w:rsid w:val="00CB4F11"/>
    <w:rsid w:val="00CD2165"/>
    <w:rsid w:val="00CE38E2"/>
    <w:rsid w:val="00CF2043"/>
    <w:rsid w:val="00D02996"/>
    <w:rsid w:val="00D0728A"/>
    <w:rsid w:val="00D31E65"/>
    <w:rsid w:val="00D3454B"/>
    <w:rsid w:val="00D40AAF"/>
    <w:rsid w:val="00D556C1"/>
    <w:rsid w:val="00D62BF4"/>
    <w:rsid w:val="00D655FC"/>
    <w:rsid w:val="00D77713"/>
    <w:rsid w:val="00D97C88"/>
    <w:rsid w:val="00DF7877"/>
    <w:rsid w:val="00E05FD9"/>
    <w:rsid w:val="00E22CB8"/>
    <w:rsid w:val="00E7413D"/>
    <w:rsid w:val="00E75DEF"/>
    <w:rsid w:val="00E91574"/>
    <w:rsid w:val="00E94B35"/>
    <w:rsid w:val="00E96AFC"/>
    <w:rsid w:val="00EB53B8"/>
    <w:rsid w:val="00ED2D4B"/>
    <w:rsid w:val="00EF1D12"/>
    <w:rsid w:val="00F8017F"/>
    <w:rsid w:val="00F82F44"/>
    <w:rsid w:val="00FA0478"/>
    <w:rsid w:val="00FB2D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D4"/>
    <w:pPr>
      <w:ind w:left="720"/>
      <w:contextualSpacing/>
    </w:pPr>
  </w:style>
  <w:style w:type="paragraph" w:styleId="Header">
    <w:name w:val="header"/>
    <w:basedOn w:val="Normal"/>
    <w:link w:val="HeaderChar"/>
    <w:uiPriority w:val="99"/>
    <w:semiHidden/>
    <w:unhideWhenUsed/>
    <w:rsid w:val="00A74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9E7"/>
  </w:style>
  <w:style w:type="paragraph" w:styleId="Footer">
    <w:name w:val="footer"/>
    <w:basedOn w:val="Normal"/>
    <w:link w:val="FooterChar"/>
    <w:uiPriority w:val="99"/>
    <w:unhideWhenUsed/>
    <w:rsid w:val="00A7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D4"/>
    <w:pPr>
      <w:ind w:left="720"/>
      <w:contextualSpacing/>
    </w:pPr>
  </w:style>
  <w:style w:type="paragraph" w:styleId="Header">
    <w:name w:val="header"/>
    <w:basedOn w:val="Normal"/>
    <w:link w:val="HeaderChar"/>
    <w:uiPriority w:val="99"/>
    <w:semiHidden/>
    <w:unhideWhenUsed/>
    <w:rsid w:val="00A74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9E7"/>
  </w:style>
  <w:style w:type="paragraph" w:styleId="Footer">
    <w:name w:val="footer"/>
    <w:basedOn w:val="Normal"/>
    <w:link w:val="FooterChar"/>
    <w:uiPriority w:val="99"/>
    <w:unhideWhenUsed/>
    <w:rsid w:val="00A7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cbamugemereire</cp:lastModifiedBy>
  <cp:revision>2</cp:revision>
  <cp:lastPrinted>2011-11-10T08:01:00Z</cp:lastPrinted>
  <dcterms:created xsi:type="dcterms:W3CDTF">2012-05-08T08:19:00Z</dcterms:created>
  <dcterms:modified xsi:type="dcterms:W3CDTF">2012-05-08T08:19:00Z</dcterms:modified>
</cp:coreProperties>
</file>