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37" w:rsidRPr="00803EDB" w:rsidRDefault="00C05437" w:rsidP="00803EDB">
      <w:pPr>
        <w:pStyle w:val="NoSpacing"/>
        <w:spacing w:line="360" w:lineRule="auto"/>
        <w:jc w:val="both"/>
        <w:rPr>
          <w:rFonts w:ascii="Times New Roman" w:hAnsi="Times New Roman"/>
          <w:b/>
          <w:sz w:val="24"/>
          <w:szCs w:val="24"/>
        </w:rPr>
      </w:pPr>
      <w:bookmarkStart w:id="0" w:name="_GoBack"/>
      <w:r w:rsidRPr="00803EDB">
        <w:rPr>
          <w:rFonts w:ascii="Times New Roman" w:hAnsi="Times New Roman"/>
          <w:b/>
          <w:sz w:val="24"/>
          <w:szCs w:val="24"/>
        </w:rPr>
        <w:t>THE REPUBLIC OF UGANDA</w:t>
      </w:r>
    </w:p>
    <w:p w:rsidR="00C05437"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IN THE HIGH COURT OF UGANDA AT </w:t>
      </w:r>
      <w:r w:rsidR="00E932A7" w:rsidRPr="00803EDB">
        <w:rPr>
          <w:rFonts w:ascii="Times New Roman" w:hAnsi="Times New Roman"/>
          <w:b/>
          <w:sz w:val="24"/>
          <w:szCs w:val="24"/>
        </w:rPr>
        <w:t>JINJA</w:t>
      </w:r>
    </w:p>
    <w:p w:rsidR="00C05437" w:rsidRPr="00803EDB" w:rsidRDefault="00C05437" w:rsidP="00803EDB">
      <w:pPr>
        <w:pStyle w:val="NoSpacing"/>
        <w:spacing w:line="360" w:lineRule="auto"/>
        <w:jc w:val="both"/>
        <w:rPr>
          <w:rFonts w:ascii="Times New Roman" w:hAnsi="Times New Roman"/>
          <w:b/>
          <w:sz w:val="24"/>
          <w:szCs w:val="24"/>
        </w:rPr>
      </w:pPr>
      <w:proofErr w:type="gramStart"/>
      <w:r w:rsidRPr="00803EDB">
        <w:rPr>
          <w:rFonts w:ascii="Times New Roman" w:hAnsi="Times New Roman"/>
          <w:b/>
          <w:sz w:val="24"/>
          <w:szCs w:val="24"/>
        </w:rPr>
        <w:t>MISC. CAUSE NO.</w:t>
      </w:r>
      <w:proofErr w:type="gramEnd"/>
      <w:r w:rsidRPr="00803EDB">
        <w:rPr>
          <w:rFonts w:ascii="Times New Roman" w:hAnsi="Times New Roman"/>
          <w:b/>
          <w:sz w:val="24"/>
          <w:szCs w:val="24"/>
        </w:rPr>
        <w:t xml:space="preserve"> 0</w:t>
      </w:r>
      <w:r w:rsidR="00E932A7" w:rsidRPr="00803EDB">
        <w:rPr>
          <w:rFonts w:ascii="Times New Roman" w:hAnsi="Times New Roman"/>
          <w:b/>
          <w:sz w:val="24"/>
          <w:szCs w:val="24"/>
        </w:rPr>
        <w:t>30 OF 2016</w:t>
      </w:r>
    </w:p>
    <w:p w:rsidR="00C05437" w:rsidRPr="00803EDB" w:rsidRDefault="00C05437" w:rsidP="00803EDB">
      <w:pPr>
        <w:pStyle w:val="NoSpacing"/>
        <w:spacing w:line="360" w:lineRule="auto"/>
        <w:jc w:val="both"/>
        <w:rPr>
          <w:rFonts w:ascii="Times New Roman" w:hAnsi="Times New Roman"/>
          <w:b/>
          <w:sz w:val="24"/>
          <w:szCs w:val="24"/>
        </w:rPr>
      </w:pPr>
    </w:p>
    <w:p w:rsidR="00C05437" w:rsidRPr="00803EDB" w:rsidRDefault="00E932A7" w:rsidP="00803EDB">
      <w:pPr>
        <w:pStyle w:val="NoSpacing"/>
        <w:spacing w:line="360" w:lineRule="auto"/>
        <w:jc w:val="both"/>
        <w:rPr>
          <w:rFonts w:ascii="Times New Roman" w:hAnsi="Times New Roman"/>
          <w:sz w:val="24"/>
          <w:szCs w:val="24"/>
        </w:rPr>
      </w:pPr>
      <w:r w:rsidRPr="00803EDB">
        <w:rPr>
          <w:rFonts w:ascii="Times New Roman" w:hAnsi="Times New Roman"/>
          <w:b/>
          <w:sz w:val="24"/>
          <w:szCs w:val="24"/>
        </w:rPr>
        <w:t>NANTA</w:t>
      </w:r>
      <w:r w:rsidR="00635BC1" w:rsidRPr="00803EDB">
        <w:rPr>
          <w:rFonts w:ascii="Times New Roman" w:hAnsi="Times New Roman"/>
          <w:b/>
          <w:sz w:val="24"/>
          <w:szCs w:val="24"/>
        </w:rPr>
        <w:t>M</w:t>
      </w:r>
      <w:r w:rsidRPr="00803EDB">
        <w:rPr>
          <w:rFonts w:ascii="Times New Roman" w:hAnsi="Times New Roman"/>
          <w:b/>
          <w:sz w:val="24"/>
          <w:szCs w:val="24"/>
        </w:rPr>
        <w:t>BALA JOYCE………………</w:t>
      </w:r>
      <w:r w:rsidR="0056557C" w:rsidRPr="00803EDB">
        <w:rPr>
          <w:rFonts w:ascii="Times New Roman" w:hAnsi="Times New Roman"/>
          <w:b/>
          <w:sz w:val="24"/>
          <w:szCs w:val="24"/>
        </w:rPr>
        <w:t>……..</w:t>
      </w:r>
      <w:r w:rsidRPr="00803EDB">
        <w:rPr>
          <w:rFonts w:ascii="Times New Roman" w:hAnsi="Times New Roman"/>
          <w:b/>
          <w:sz w:val="24"/>
          <w:szCs w:val="24"/>
        </w:rPr>
        <w:t>…………………………</w:t>
      </w:r>
      <w:r w:rsidR="00635BC1" w:rsidRPr="00803EDB">
        <w:rPr>
          <w:rFonts w:ascii="Times New Roman" w:hAnsi="Times New Roman"/>
          <w:b/>
          <w:sz w:val="24"/>
          <w:szCs w:val="24"/>
        </w:rPr>
        <w:t xml:space="preserve">…  </w:t>
      </w:r>
      <w:r w:rsidRPr="00803EDB">
        <w:rPr>
          <w:rFonts w:ascii="Times New Roman" w:hAnsi="Times New Roman"/>
          <w:b/>
          <w:sz w:val="24"/>
          <w:szCs w:val="24"/>
        </w:rPr>
        <w:t>APPLICANT</w:t>
      </w:r>
    </w:p>
    <w:p w:rsidR="00C05437" w:rsidRPr="00803EDB" w:rsidRDefault="00C05437" w:rsidP="00803EDB">
      <w:pPr>
        <w:pStyle w:val="NoSpacing"/>
        <w:spacing w:line="360" w:lineRule="auto"/>
        <w:jc w:val="both"/>
        <w:rPr>
          <w:rFonts w:ascii="Times New Roman" w:hAnsi="Times New Roman"/>
          <w:sz w:val="24"/>
          <w:szCs w:val="24"/>
        </w:rPr>
      </w:pPr>
    </w:p>
    <w:p w:rsidR="00C05437" w:rsidRPr="00803EDB" w:rsidRDefault="00C05437" w:rsidP="00803EDB">
      <w:pPr>
        <w:pStyle w:val="ListParagraph"/>
        <w:spacing w:line="360" w:lineRule="auto"/>
        <w:ind w:left="0"/>
        <w:jc w:val="both"/>
        <w:rPr>
          <w:rFonts w:ascii="Times New Roman" w:hAnsi="Times New Roman" w:cs="Times New Roman"/>
          <w:b/>
          <w:sz w:val="24"/>
          <w:szCs w:val="24"/>
        </w:rPr>
      </w:pPr>
      <w:r w:rsidRPr="00803EDB">
        <w:rPr>
          <w:rFonts w:ascii="Times New Roman" w:hAnsi="Times New Roman" w:cs="Times New Roman"/>
          <w:b/>
          <w:sz w:val="24"/>
          <w:szCs w:val="24"/>
        </w:rPr>
        <w:t>VERSUS</w:t>
      </w:r>
    </w:p>
    <w:p w:rsidR="00E932A7" w:rsidRPr="00803EDB" w:rsidRDefault="00E932A7" w:rsidP="00803EDB">
      <w:pPr>
        <w:pStyle w:val="ListParagraph"/>
        <w:numPr>
          <w:ilvl w:val="0"/>
          <w:numId w:val="6"/>
        </w:numPr>
        <w:spacing w:line="360" w:lineRule="auto"/>
        <w:jc w:val="both"/>
        <w:rPr>
          <w:rFonts w:ascii="Times New Roman" w:hAnsi="Times New Roman" w:cs="Times New Roman"/>
          <w:b/>
          <w:sz w:val="24"/>
          <w:szCs w:val="24"/>
        </w:rPr>
      </w:pPr>
      <w:r w:rsidRPr="00803EDB">
        <w:rPr>
          <w:rFonts w:ascii="Times New Roman" w:hAnsi="Times New Roman" w:cs="Times New Roman"/>
          <w:b/>
          <w:sz w:val="24"/>
          <w:szCs w:val="24"/>
        </w:rPr>
        <w:t>THE ATTORNEY GENERAL</w:t>
      </w:r>
    </w:p>
    <w:p w:rsidR="00C05437" w:rsidRPr="00803EDB" w:rsidRDefault="00E932A7" w:rsidP="00803EDB">
      <w:pPr>
        <w:pStyle w:val="ListParagraph"/>
        <w:numPr>
          <w:ilvl w:val="0"/>
          <w:numId w:val="6"/>
        </w:numPr>
        <w:spacing w:line="360" w:lineRule="auto"/>
        <w:jc w:val="both"/>
        <w:rPr>
          <w:rFonts w:ascii="Times New Roman" w:hAnsi="Times New Roman" w:cs="Times New Roman"/>
          <w:b/>
          <w:sz w:val="24"/>
          <w:szCs w:val="24"/>
        </w:rPr>
      </w:pPr>
      <w:r w:rsidRPr="00803EDB">
        <w:rPr>
          <w:rFonts w:ascii="Times New Roman" w:hAnsi="Times New Roman" w:cs="Times New Roman"/>
          <w:b/>
          <w:sz w:val="24"/>
          <w:szCs w:val="24"/>
        </w:rPr>
        <w:t>INSPECTOR GENERAL OF GOVERNMENT</w:t>
      </w:r>
      <w:r w:rsidR="00C05437" w:rsidRPr="00803EDB">
        <w:rPr>
          <w:rFonts w:ascii="Times New Roman" w:hAnsi="Times New Roman" w:cs="Times New Roman"/>
          <w:b/>
          <w:sz w:val="24"/>
          <w:szCs w:val="24"/>
        </w:rPr>
        <w:t>…………</w:t>
      </w:r>
      <w:r w:rsidR="0056557C" w:rsidRPr="00803EDB">
        <w:rPr>
          <w:rFonts w:ascii="Times New Roman" w:hAnsi="Times New Roman" w:cs="Times New Roman"/>
          <w:b/>
          <w:sz w:val="24"/>
          <w:szCs w:val="24"/>
        </w:rPr>
        <w:t>..</w:t>
      </w:r>
      <w:r w:rsidR="00C05437" w:rsidRPr="00803EDB">
        <w:rPr>
          <w:rFonts w:ascii="Times New Roman" w:hAnsi="Times New Roman" w:cs="Times New Roman"/>
          <w:b/>
          <w:sz w:val="24"/>
          <w:szCs w:val="24"/>
        </w:rPr>
        <w:t>……  RESPONDENTS</w:t>
      </w:r>
    </w:p>
    <w:p w:rsidR="00C05437" w:rsidRPr="00803EDB" w:rsidRDefault="00C05437" w:rsidP="00803EDB">
      <w:pPr>
        <w:pStyle w:val="ListParagraph"/>
        <w:spacing w:line="360" w:lineRule="auto"/>
        <w:ind w:left="0"/>
        <w:jc w:val="both"/>
        <w:rPr>
          <w:rFonts w:ascii="Times New Roman" w:hAnsi="Times New Roman" w:cs="Times New Roman"/>
          <w:b/>
          <w:sz w:val="24"/>
          <w:szCs w:val="24"/>
          <w:u w:val="single"/>
        </w:rPr>
      </w:pPr>
      <w:r w:rsidRPr="00803EDB">
        <w:rPr>
          <w:rFonts w:ascii="Times New Roman" w:hAnsi="Times New Roman" w:cs="Times New Roman"/>
          <w:b/>
          <w:sz w:val="24"/>
          <w:szCs w:val="24"/>
          <w:u w:val="single"/>
        </w:rPr>
        <w:t>RULING</w:t>
      </w:r>
    </w:p>
    <w:p w:rsidR="00C05437" w:rsidRPr="00803EDB" w:rsidRDefault="00C05437" w:rsidP="00803EDB">
      <w:pPr>
        <w:tabs>
          <w:tab w:val="left" w:pos="8310"/>
        </w:tabs>
        <w:spacing w:line="360" w:lineRule="auto"/>
        <w:jc w:val="both"/>
        <w:rPr>
          <w:rFonts w:ascii="Times New Roman" w:hAnsi="Times New Roman"/>
          <w:b/>
          <w:sz w:val="24"/>
          <w:szCs w:val="24"/>
          <w:u w:val="single"/>
        </w:rPr>
      </w:pPr>
      <w:r w:rsidRPr="00803EDB">
        <w:rPr>
          <w:rFonts w:ascii="Times New Roman" w:hAnsi="Times New Roman"/>
          <w:b/>
          <w:sz w:val="24"/>
          <w:szCs w:val="24"/>
          <w:u w:val="single"/>
        </w:rPr>
        <w:t>BEFORE HONOURABLE LADY JUSTICE EVA K. LUSWATA</w:t>
      </w:r>
    </w:p>
    <w:p w:rsidR="00E932A7" w:rsidRPr="00803EDB" w:rsidRDefault="000419C7" w:rsidP="00803EDB">
      <w:pPr>
        <w:pStyle w:val="ListParagraph"/>
        <w:spacing w:line="360" w:lineRule="auto"/>
        <w:ind w:left="0"/>
        <w:jc w:val="both"/>
        <w:rPr>
          <w:rFonts w:ascii="Times New Roman" w:hAnsi="Times New Roman" w:cs="Times New Roman"/>
          <w:b/>
          <w:sz w:val="24"/>
          <w:szCs w:val="24"/>
          <w:u w:val="single"/>
        </w:rPr>
      </w:pPr>
      <w:r w:rsidRPr="00803EDB">
        <w:rPr>
          <w:rFonts w:ascii="Times New Roman" w:hAnsi="Times New Roman" w:cs="Times New Roman"/>
          <w:b/>
          <w:sz w:val="24"/>
          <w:szCs w:val="24"/>
        </w:rPr>
        <w:t>1.0</w:t>
      </w:r>
      <w:r w:rsidRPr="00803EDB">
        <w:rPr>
          <w:rFonts w:ascii="Times New Roman" w:hAnsi="Times New Roman" w:cs="Times New Roman"/>
          <w:b/>
          <w:sz w:val="24"/>
          <w:szCs w:val="24"/>
        </w:rPr>
        <w:tab/>
      </w:r>
      <w:r w:rsidR="00E932A7" w:rsidRPr="00803EDB">
        <w:rPr>
          <w:rFonts w:ascii="Times New Roman" w:hAnsi="Times New Roman" w:cs="Times New Roman"/>
          <w:b/>
          <w:sz w:val="24"/>
          <w:szCs w:val="24"/>
          <w:u w:val="single"/>
        </w:rPr>
        <w:t>Introduction and brief facts</w:t>
      </w:r>
    </w:p>
    <w:p w:rsidR="000419C7" w:rsidRPr="00803EDB" w:rsidRDefault="000419C7"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1.1</w:t>
      </w:r>
      <w:r w:rsidRPr="00803EDB">
        <w:rPr>
          <w:rFonts w:ascii="Times New Roman" w:hAnsi="Times New Roman"/>
          <w:sz w:val="24"/>
          <w:szCs w:val="24"/>
        </w:rPr>
        <w:tab/>
      </w:r>
      <w:r w:rsidR="00C05437" w:rsidRPr="00803EDB">
        <w:rPr>
          <w:rFonts w:ascii="Times New Roman" w:hAnsi="Times New Roman"/>
          <w:sz w:val="24"/>
          <w:szCs w:val="24"/>
        </w:rPr>
        <w:t xml:space="preserve">This is an application for judicial review brought by </w:t>
      </w:r>
      <w:r w:rsidR="00E932A7" w:rsidRPr="00803EDB">
        <w:rPr>
          <w:rFonts w:ascii="Times New Roman" w:hAnsi="Times New Roman"/>
          <w:sz w:val="24"/>
          <w:szCs w:val="24"/>
        </w:rPr>
        <w:t xml:space="preserve">Motion  under Sections </w:t>
      </w:r>
      <w:r w:rsidR="00C05437" w:rsidRPr="00803EDB">
        <w:rPr>
          <w:rFonts w:ascii="Times New Roman" w:hAnsi="Times New Roman"/>
          <w:sz w:val="24"/>
          <w:szCs w:val="24"/>
        </w:rPr>
        <w:t>36</w:t>
      </w:r>
      <w:r w:rsidRPr="00803EDB">
        <w:rPr>
          <w:rFonts w:ascii="Times New Roman" w:hAnsi="Times New Roman"/>
          <w:sz w:val="24"/>
          <w:szCs w:val="24"/>
        </w:rPr>
        <w:t>, 37 and 38</w:t>
      </w:r>
      <w:r w:rsidR="00C05437" w:rsidRPr="00803EDB">
        <w:rPr>
          <w:rFonts w:ascii="Times New Roman" w:hAnsi="Times New Roman"/>
          <w:sz w:val="24"/>
          <w:szCs w:val="24"/>
        </w:rPr>
        <w:t xml:space="preserve"> of th</w:t>
      </w:r>
      <w:r w:rsidRPr="00803EDB">
        <w:rPr>
          <w:rFonts w:ascii="Times New Roman" w:hAnsi="Times New Roman"/>
          <w:sz w:val="24"/>
          <w:szCs w:val="24"/>
        </w:rPr>
        <w:t xml:space="preserve">e Judicature Act Cap 13, Rule 3, </w:t>
      </w:r>
      <w:r w:rsidR="00C05437" w:rsidRPr="00803EDB">
        <w:rPr>
          <w:rFonts w:ascii="Times New Roman" w:hAnsi="Times New Roman"/>
          <w:sz w:val="24"/>
          <w:szCs w:val="24"/>
        </w:rPr>
        <w:t>6</w:t>
      </w:r>
      <w:r w:rsidRPr="00803EDB">
        <w:rPr>
          <w:rFonts w:ascii="Times New Roman" w:hAnsi="Times New Roman"/>
          <w:sz w:val="24"/>
          <w:szCs w:val="24"/>
        </w:rPr>
        <w:t xml:space="preserve">, 7 and </w:t>
      </w:r>
      <w:r w:rsidR="00C05437" w:rsidRPr="00803EDB">
        <w:rPr>
          <w:rFonts w:ascii="Times New Roman" w:hAnsi="Times New Roman"/>
          <w:sz w:val="24"/>
          <w:szCs w:val="24"/>
        </w:rPr>
        <w:t>8 of the Judicature (Judicial Review) Rules 2009 seeking for orders of certiorari and prohibition</w:t>
      </w:r>
      <w:r w:rsidRPr="00803EDB">
        <w:rPr>
          <w:rFonts w:ascii="Times New Roman" w:hAnsi="Times New Roman"/>
          <w:sz w:val="24"/>
          <w:szCs w:val="24"/>
        </w:rPr>
        <w:t xml:space="preserve"> and/or an </w:t>
      </w:r>
      <w:r w:rsidR="00D55DBB" w:rsidRPr="00803EDB">
        <w:rPr>
          <w:rFonts w:ascii="Times New Roman" w:hAnsi="Times New Roman"/>
          <w:sz w:val="24"/>
          <w:szCs w:val="24"/>
        </w:rPr>
        <w:t>injunction</w:t>
      </w:r>
      <w:r w:rsidR="00C05437" w:rsidRPr="00803EDB">
        <w:rPr>
          <w:rFonts w:ascii="Times New Roman" w:hAnsi="Times New Roman"/>
          <w:sz w:val="24"/>
          <w:szCs w:val="24"/>
        </w:rPr>
        <w:t xml:space="preserve"> quashing the decision</w:t>
      </w:r>
      <w:r w:rsidRPr="00803EDB">
        <w:rPr>
          <w:rFonts w:ascii="Times New Roman" w:hAnsi="Times New Roman"/>
          <w:sz w:val="24"/>
          <w:szCs w:val="24"/>
        </w:rPr>
        <w:t xml:space="preserve"> and actions of the Inspector General of Government (IGG) investigating matters pertaining to the applicant’s title and ownership of Plot 4 Spire Road while the same matter is still before the High Court, general damages and costs of the application.</w:t>
      </w:r>
      <w:r w:rsidR="00B2001D" w:rsidRPr="00803EDB">
        <w:rPr>
          <w:rFonts w:ascii="Times New Roman" w:hAnsi="Times New Roman"/>
          <w:sz w:val="24"/>
          <w:szCs w:val="24"/>
        </w:rPr>
        <w:t xml:space="preserve"> </w:t>
      </w:r>
      <w:r w:rsidR="002E57AE" w:rsidRPr="00803EDB">
        <w:rPr>
          <w:rFonts w:ascii="Times New Roman" w:hAnsi="Times New Roman"/>
          <w:sz w:val="24"/>
          <w:szCs w:val="24"/>
        </w:rPr>
        <w:t xml:space="preserve">M/s </w:t>
      </w:r>
      <w:proofErr w:type="spellStart"/>
      <w:r w:rsidR="002E57AE" w:rsidRPr="00803EDB">
        <w:rPr>
          <w:rFonts w:ascii="Times New Roman" w:hAnsi="Times New Roman"/>
          <w:sz w:val="24"/>
          <w:szCs w:val="24"/>
        </w:rPr>
        <w:t>Asingwire</w:t>
      </w:r>
      <w:proofErr w:type="spellEnd"/>
      <w:r w:rsidR="002E57AE" w:rsidRPr="00803EDB">
        <w:rPr>
          <w:rFonts w:ascii="Times New Roman" w:hAnsi="Times New Roman"/>
          <w:sz w:val="24"/>
          <w:szCs w:val="24"/>
        </w:rPr>
        <w:t xml:space="preserve"> &amp; Partners presented the application</w:t>
      </w:r>
      <w:r w:rsidR="00B2001D" w:rsidRPr="00803EDB">
        <w:rPr>
          <w:rFonts w:ascii="Times New Roman" w:hAnsi="Times New Roman"/>
          <w:sz w:val="24"/>
          <w:szCs w:val="24"/>
        </w:rPr>
        <w:t>,</w:t>
      </w:r>
      <w:r w:rsidR="002E57AE" w:rsidRPr="00803EDB">
        <w:rPr>
          <w:rFonts w:ascii="Times New Roman" w:hAnsi="Times New Roman"/>
          <w:sz w:val="24"/>
          <w:szCs w:val="24"/>
        </w:rPr>
        <w:t xml:space="preserve"> while the Directorate of Legal Affairs of the IGG opposed it. Both counsel filed written submissions</w:t>
      </w:r>
    </w:p>
    <w:p w:rsidR="00C05437" w:rsidRPr="00803EDB" w:rsidRDefault="00C05437"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The </w:t>
      </w:r>
      <w:r w:rsidR="000419C7" w:rsidRPr="00803EDB">
        <w:rPr>
          <w:rFonts w:ascii="Times New Roman" w:hAnsi="Times New Roman" w:cs="Times New Roman"/>
          <w:sz w:val="24"/>
          <w:szCs w:val="24"/>
        </w:rPr>
        <w:t>brief grounds are that</w:t>
      </w:r>
      <w:r w:rsidR="002E57AE" w:rsidRPr="00803EDB">
        <w:rPr>
          <w:rFonts w:ascii="Times New Roman" w:hAnsi="Times New Roman" w:cs="Times New Roman"/>
          <w:sz w:val="24"/>
          <w:szCs w:val="24"/>
        </w:rPr>
        <w:t>,</w:t>
      </w:r>
      <w:r w:rsidR="000419C7" w:rsidRPr="00803EDB">
        <w:rPr>
          <w:rFonts w:ascii="Times New Roman" w:hAnsi="Times New Roman" w:cs="Times New Roman"/>
          <w:sz w:val="24"/>
          <w:szCs w:val="24"/>
        </w:rPr>
        <w:t xml:space="preserve"> the applicant as the owner of a commercial plot known as FRV JJA 249 Folio 10, Plot 24 Spire (hereinafter referred to as the suit land) was sued in </w:t>
      </w:r>
      <w:r w:rsidR="000419C7" w:rsidRPr="00803EDB">
        <w:rPr>
          <w:rFonts w:ascii="Times New Roman" w:hAnsi="Times New Roman" w:cs="Times New Roman"/>
          <w:b/>
          <w:sz w:val="24"/>
          <w:szCs w:val="24"/>
        </w:rPr>
        <w:t xml:space="preserve">HCCS No. 014/2016 </w:t>
      </w:r>
      <w:r w:rsidR="000419C7" w:rsidRPr="00803EDB">
        <w:rPr>
          <w:rFonts w:ascii="Times New Roman" w:hAnsi="Times New Roman" w:cs="Times New Roman"/>
          <w:sz w:val="24"/>
          <w:szCs w:val="24"/>
        </w:rPr>
        <w:t xml:space="preserve">(hereinafter referred to as the main suit) </w:t>
      </w:r>
      <w:r w:rsidR="002E57AE" w:rsidRPr="00803EDB">
        <w:rPr>
          <w:rFonts w:ascii="Times New Roman" w:hAnsi="Times New Roman" w:cs="Times New Roman"/>
          <w:b/>
          <w:sz w:val="24"/>
          <w:szCs w:val="24"/>
        </w:rPr>
        <w:t>(</w:t>
      </w:r>
      <w:r w:rsidR="000419C7" w:rsidRPr="00803EDB">
        <w:rPr>
          <w:rFonts w:ascii="Times New Roman" w:hAnsi="Times New Roman" w:cs="Times New Roman"/>
          <w:b/>
          <w:sz w:val="24"/>
          <w:szCs w:val="24"/>
        </w:rPr>
        <w:t xml:space="preserve">TSMP(U) Ltd </w:t>
      </w:r>
      <w:proofErr w:type="spellStart"/>
      <w:r w:rsidR="000419C7" w:rsidRPr="00803EDB">
        <w:rPr>
          <w:rFonts w:ascii="Times New Roman" w:hAnsi="Times New Roman" w:cs="Times New Roman"/>
          <w:b/>
          <w:sz w:val="24"/>
          <w:szCs w:val="24"/>
        </w:rPr>
        <w:t>Vrs</w:t>
      </w:r>
      <w:proofErr w:type="spellEnd"/>
      <w:r w:rsidR="000419C7" w:rsidRPr="00803EDB">
        <w:rPr>
          <w:rFonts w:ascii="Times New Roman" w:hAnsi="Times New Roman" w:cs="Times New Roman"/>
          <w:b/>
          <w:sz w:val="24"/>
          <w:szCs w:val="24"/>
        </w:rPr>
        <w:t xml:space="preserve"> </w:t>
      </w:r>
      <w:proofErr w:type="spellStart"/>
      <w:r w:rsidR="000419C7" w:rsidRPr="00803EDB">
        <w:rPr>
          <w:rFonts w:ascii="Times New Roman" w:hAnsi="Times New Roman" w:cs="Times New Roman"/>
          <w:b/>
          <w:sz w:val="24"/>
          <w:szCs w:val="24"/>
        </w:rPr>
        <w:t>Nanta</w:t>
      </w:r>
      <w:r w:rsidR="0032268E" w:rsidRPr="00803EDB">
        <w:rPr>
          <w:rFonts w:ascii="Times New Roman" w:hAnsi="Times New Roman" w:cs="Times New Roman"/>
          <w:b/>
          <w:sz w:val="24"/>
          <w:szCs w:val="24"/>
        </w:rPr>
        <w:t>m</w:t>
      </w:r>
      <w:r w:rsidR="000419C7" w:rsidRPr="00803EDB">
        <w:rPr>
          <w:rFonts w:ascii="Times New Roman" w:hAnsi="Times New Roman" w:cs="Times New Roman"/>
          <w:b/>
          <w:sz w:val="24"/>
          <w:szCs w:val="24"/>
        </w:rPr>
        <w:t>bala</w:t>
      </w:r>
      <w:proofErr w:type="spellEnd"/>
      <w:r w:rsidR="000419C7" w:rsidRPr="00803EDB">
        <w:rPr>
          <w:rFonts w:ascii="Times New Roman" w:hAnsi="Times New Roman" w:cs="Times New Roman"/>
          <w:b/>
          <w:sz w:val="24"/>
          <w:szCs w:val="24"/>
        </w:rPr>
        <w:t xml:space="preserve"> Joyce</w:t>
      </w:r>
      <w:r w:rsidR="002E57AE" w:rsidRPr="00803EDB">
        <w:rPr>
          <w:rFonts w:ascii="Times New Roman" w:hAnsi="Times New Roman" w:cs="Times New Roman"/>
          <w:b/>
          <w:sz w:val="24"/>
          <w:szCs w:val="24"/>
        </w:rPr>
        <w:t>)</w:t>
      </w:r>
      <w:r w:rsidR="000419C7" w:rsidRPr="00803EDB">
        <w:rPr>
          <w:rFonts w:ascii="Times New Roman" w:hAnsi="Times New Roman" w:cs="Times New Roman"/>
          <w:sz w:val="24"/>
          <w:szCs w:val="24"/>
        </w:rPr>
        <w:t xml:space="preserve">, to challenge her proprietorship. That although the suit is still pending before the High Court, the IGG, through her regional office in </w:t>
      </w:r>
      <w:proofErr w:type="spellStart"/>
      <w:r w:rsidR="000419C7" w:rsidRPr="00803EDB">
        <w:rPr>
          <w:rFonts w:ascii="Times New Roman" w:hAnsi="Times New Roman" w:cs="Times New Roman"/>
          <w:sz w:val="24"/>
          <w:szCs w:val="24"/>
        </w:rPr>
        <w:t>Jinja</w:t>
      </w:r>
      <w:proofErr w:type="spellEnd"/>
      <w:r w:rsidR="000419C7" w:rsidRPr="00803EDB">
        <w:rPr>
          <w:rFonts w:ascii="Times New Roman" w:hAnsi="Times New Roman" w:cs="Times New Roman"/>
          <w:sz w:val="24"/>
          <w:szCs w:val="24"/>
        </w:rPr>
        <w:t xml:space="preserve">, has overstepped her powers by investigating her ownership, which offends the rule of </w:t>
      </w:r>
      <w:r w:rsidR="000419C7" w:rsidRPr="00803EDB">
        <w:rPr>
          <w:rFonts w:ascii="Times New Roman" w:hAnsi="Times New Roman" w:cs="Times New Roman"/>
          <w:i/>
          <w:sz w:val="24"/>
          <w:szCs w:val="24"/>
        </w:rPr>
        <w:t xml:space="preserve">sub </w:t>
      </w:r>
      <w:proofErr w:type="spellStart"/>
      <w:r w:rsidR="000419C7" w:rsidRPr="00803EDB">
        <w:rPr>
          <w:rFonts w:ascii="Times New Roman" w:hAnsi="Times New Roman" w:cs="Times New Roman"/>
          <w:i/>
          <w:sz w:val="24"/>
          <w:szCs w:val="24"/>
        </w:rPr>
        <w:t>judice</w:t>
      </w:r>
      <w:proofErr w:type="spellEnd"/>
      <w:r w:rsidR="000419C7" w:rsidRPr="00803EDB">
        <w:rPr>
          <w:rFonts w:ascii="Times New Roman" w:hAnsi="Times New Roman" w:cs="Times New Roman"/>
          <w:sz w:val="24"/>
          <w:szCs w:val="24"/>
        </w:rPr>
        <w:t xml:space="preserve"> and </w:t>
      </w:r>
      <w:r w:rsidR="006519F9" w:rsidRPr="00803EDB">
        <w:rPr>
          <w:rFonts w:ascii="Times New Roman" w:hAnsi="Times New Roman" w:cs="Times New Roman"/>
          <w:sz w:val="24"/>
          <w:szCs w:val="24"/>
        </w:rPr>
        <w:t>is against the rule of law.</w:t>
      </w:r>
    </w:p>
    <w:p w:rsidR="001A395F" w:rsidRPr="00803EDB" w:rsidRDefault="001A395F" w:rsidP="00803EDB">
      <w:pPr>
        <w:pStyle w:val="ListParagraph"/>
        <w:spacing w:line="360" w:lineRule="auto"/>
        <w:jc w:val="both"/>
        <w:rPr>
          <w:rFonts w:ascii="Times New Roman" w:hAnsi="Times New Roman" w:cs="Times New Roman"/>
          <w:sz w:val="24"/>
          <w:szCs w:val="24"/>
        </w:rPr>
      </w:pPr>
    </w:p>
    <w:p w:rsidR="002E57AE" w:rsidRPr="00803EDB" w:rsidRDefault="001A395F"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In her affidavit filed in support of the application, </w:t>
      </w:r>
      <w:proofErr w:type="spellStart"/>
      <w:r w:rsidRPr="00803EDB">
        <w:rPr>
          <w:rFonts w:ascii="Times New Roman" w:hAnsi="Times New Roman" w:cs="Times New Roman"/>
          <w:sz w:val="24"/>
          <w:szCs w:val="24"/>
        </w:rPr>
        <w:t>Nantambala</w:t>
      </w:r>
      <w:proofErr w:type="spellEnd"/>
      <w:r w:rsidRPr="00803EDB">
        <w:rPr>
          <w:rFonts w:ascii="Times New Roman" w:hAnsi="Times New Roman" w:cs="Times New Roman"/>
          <w:sz w:val="24"/>
          <w:szCs w:val="24"/>
        </w:rPr>
        <w:t xml:space="preserve"> states that</w:t>
      </w:r>
      <w:r w:rsidR="00B2001D" w:rsidRPr="00803EDB">
        <w:rPr>
          <w:rFonts w:ascii="Times New Roman" w:hAnsi="Times New Roman" w:cs="Times New Roman"/>
          <w:sz w:val="24"/>
          <w:szCs w:val="24"/>
        </w:rPr>
        <w:t xml:space="preserve"> after the main suit commenced, </w:t>
      </w:r>
      <w:r w:rsidRPr="00803EDB">
        <w:rPr>
          <w:rFonts w:ascii="Times New Roman" w:hAnsi="Times New Roman" w:cs="Times New Roman"/>
          <w:sz w:val="24"/>
          <w:szCs w:val="24"/>
        </w:rPr>
        <w:t>she learnt of the IGG’S investigations in the suit land. She then instructed her lawyers to formerly communicate to the IGG that</w:t>
      </w:r>
      <w:r w:rsidR="00B2001D" w:rsidRPr="00803EDB">
        <w:rPr>
          <w:rFonts w:ascii="Times New Roman" w:hAnsi="Times New Roman" w:cs="Times New Roman"/>
          <w:sz w:val="24"/>
          <w:szCs w:val="24"/>
        </w:rPr>
        <w:t>,</w:t>
      </w:r>
      <w:r w:rsidRPr="00803EDB">
        <w:rPr>
          <w:rFonts w:ascii="Times New Roman" w:hAnsi="Times New Roman" w:cs="Times New Roman"/>
          <w:sz w:val="24"/>
          <w:szCs w:val="24"/>
        </w:rPr>
        <w:t xml:space="preserve"> owing to the pending suit, her investigations were </w:t>
      </w:r>
      <w:r w:rsidR="00B2001D" w:rsidRPr="00803EDB">
        <w:rPr>
          <w:rFonts w:ascii="Times New Roman" w:hAnsi="Times New Roman" w:cs="Times New Roman"/>
          <w:sz w:val="24"/>
          <w:szCs w:val="24"/>
        </w:rPr>
        <w:t>illegal</w:t>
      </w:r>
      <w:r w:rsidRPr="00803EDB">
        <w:rPr>
          <w:rFonts w:ascii="Times New Roman" w:hAnsi="Times New Roman" w:cs="Times New Roman"/>
          <w:sz w:val="24"/>
          <w:szCs w:val="24"/>
        </w:rPr>
        <w:t xml:space="preserve">. That </w:t>
      </w:r>
      <w:proofErr w:type="spellStart"/>
      <w:r w:rsidRPr="00803EDB">
        <w:rPr>
          <w:rFonts w:ascii="Times New Roman" w:hAnsi="Times New Roman" w:cs="Times New Roman"/>
          <w:sz w:val="24"/>
          <w:szCs w:val="24"/>
        </w:rPr>
        <w:t>inspite</w:t>
      </w:r>
      <w:proofErr w:type="spellEnd"/>
      <w:r w:rsidRPr="00803EDB">
        <w:rPr>
          <w:rFonts w:ascii="Times New Roman" w:hAnsi="Times New Roman" w:cs="Times New Roman"/>
          <w:sz w:val="24"/>
          <w:szCs w:val="24"/>
        </w:rPr>
        <w:t xml:space="preserve"> of that formal communication, the </w:t>
      </w:r>
      <w:r w:rsidRPr="00803EDB">
        <w:rPr>
          <w:rFonts w:ascii="Times New Roman" w:hAnsi="Times New Roman" w:cs="Times New Roman"/>
          <w:sz w:val="24"/>
          <w:szCs w:val="24"/>
        </w:rPr>
        <w:lastRenderedPageBreak/>
        <w:t xml:space="preserve">regional officer of the IGG still summoned her to contribute to their investigations, and she fears that unless prevented by Court, the IGG shall continue to interfere in the Court case, which amounts to interference with powers </w:t>
      </w:r>
      <w:r w:rsidR="00B2001D" w:rsidRPr="00803EDB">
        <w:rPr>
          <w:rFonts w:ascii="Times New Roman" w:hAnsi="Times New Roman" w:cs="Times New Roman"/>
          <w:sz w:val="24"/>
          <w:szCs w:val="24"/>
        </w:rPr>
        <w:t xml:space="preserve">of </w:t>
      </w:r>
      <w:r w:rsidRPr="00803EDB">
        <w:rPr>
          <w:rFonts w:ascii="Times New Roman" w:hAnsi="Times New Roman" w:cs="Times New Roman"/>
          <w:sz w:val="24"/>
          <w:szCs w:val="24"/>
        </w:rPr>
        <w:t xml:space="preserve">constitutional bodies and </w:t>
      </w:r>
      <w:r w:rsidRPr="00803EDB">
        <w:rPr>
          <w:rFonts w:ascii="Times New Roman" w:hAnsi="Times New Roman" w:cs="Times New Roman"/>
          <w:i/>
          <w:sz w:val="24"/>
          <w:szCs w:val="24"/>
        </w:rPr>
        <w:t>ultra vires</w:t>
      </w:r>
      <w:r w:rsidRPr="00803EDB">
        <w:rPr>
          <w:rFonts w:ascii="Times New Roman" w:hAnsi="Times New Roman" w:cs="Times New Roman"/>
          <w:sz w:val="24"/>
          <w:szCs w:val="24"/>
        </w:rPr>
        <w:t xml:space="preserve"> her powers.</w:t>
      </w:r>
    </w:p>
    <w:p w:rsidR="002E57AE" w:rsidRPr="00803EDB" w:rsidRDefault="002E57AE" w:rsidP="00803EDB">
      <w:pPr>
        <w:pStyle w:val="ListParagraph"/>
        <w:spacing w:line="360" w:lineRule="auto"/>
        <w:jc w:val="both"/>
        <w:rPr>
          <w:rFonts w:ascii="Times New Roman" w:hAnsi="Times New Roman" w:cs="Times New Roman"/>
          <w:sz w:val="24"/>
          <w:szCs w:val="24"/>
        </w:rPr>
      </w:pPr>
    </w:p>
    <w:p w:rsidR="002E57AE" w:rsidRPr="00803EDB" w:rsidRDefault="002E57AE" w:rsidP="00803EDB">
      <w:pPr>
        <w:pStyle w:val="ListParagraph"/>
        <w:numPr>
          <w:ilvl w:val="1"/>
          <w:numId w:val="5"/>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Ms. F. Mariam </w:t>
      </w:r>
      <w:proofErr w:type="spellStart"/>
      <w:r w:rsidRPr="00803EDB">
        <w:rPr>
          <w:rFonts w:ascii="Times New Roman" w:hAnsi="Times New Roman" w:cs="Times New Roman"/>
          <w:sz w:val="24"/>
          <w:szCs w:val="24"/>
        </w:rPr>
        <w:t>Wangadya</w:t>
      </w:r>
      <w:proofErr w:type="spellEnd"/>
      <w:r w:rsidRPr="00803EDB">
        <w:rPr>
          <w:rFonts w:ascii="Times New Roman" w:hAnsi="Times New Roman" w:cs="Times New Roman"/>
          <w:sz w:val="24"/>
          <w:szCs w:val="24"/>
        </w:rPr>
        <w:t xml:space="preserve">, a Deputy IGG filed an affidavit in reply </w:t>
      </w:r>
      <w:r w:rsidR="00462DF7" w:rsidRPr="00803EDB">
        <w:rPr>
          <w:rFonts w:ascii="Times New Roman" w:hAnsi="Times New Roman" w:cs="Times New Roman"/>
          <w:sz w:val="24"/>
          <w:szCs w:val="24"/>
        </w:rPr>
        <w:t>on behalf of</w:t>
      </w:r>
      <w:r w:rsidRPr="00803EDB">
        <w:rPr>
          <w:rFonts w:ascii="Times New Roman" w:hAnsi="Times New Roman" w:cs="Times New Roman"/>
          <w:sz w:val="24"/>
          <w:szCs w:val="24"/>
        </w:rPr>
        <w:t xml:space="preserve"> the IGG</w:t>
      </w:r>
      <w:r w:rsidR="00462DF7" w:rsidRPr="00803EDB">
        <w:rPr>
          <w:rFonts w:ascii="Times New Roman" w:hAnsi="Times New Roman" w:cs="Times New Roman"/>
          <w:sz w:val="24"/>
          <w:szCs w:val="24"/>
        </w:rPr>
        <w:t>. She</w:t>
      </w:r>
      <w:r w:rsidRPr="00803EDB">
        <w:rPr>
          <w:rFonts w:ascii="Times New Roman" w:hAnsi="Times New Roman" w:cs="Times New Roman"/>
          <w:sz w:val="24"/>
          <w:szCs w:val="24"/>
        </w:rPr>
        <w:t xml:space="preserve"> stated that her office has the constitutional mandate to investigate acts, omissions and decisions of public officers, and therefore the letter by </w:t>
      </w:r>
      <w:proofErr w:type="spellStart"/>
      <w:r w:rsidRPr="00803EDB">
        <w:rPr>
          <w:rFonts w:ascii="Times New Roman" w:hAnsi="Times New Roman" w:cs="Times New Roman"/>
          <w:sz w:val="24"/>
          <w:szCs w:val="24"/>
        </w:rPr>
        <w:t>Nanta</w:t>
      </w:r>
      <w:r w:rsidR="0032268E" w:rsidRPr="00803EDB">
        <w:rPr>
          <w:rFonts w:ascii="Times New Roman" w:hAnsi="Times New Roman" w:cs="Times New Roman"/>
          <w:sz w:val="24"/>
          <w:szCs w:val="24"/>
        </w:rPr>
        <w:t>m</w:t>
      </w:r>
      <w:r w:rsidRPr="00803EDB">
        <w:rPr>
          <w:rFonts w:ascii="Times New Roman" w:hAnsi="Times New Roman" w:cs="Times New Roman"/>
          <w:sz w:val="24"/>
          <w:szCs w:val="24"/>
        </w:rPr>
        <w:t>bala’s</w:t>
      </w:r>
      <w:proofErr w:type="spellEnd"/>
      <w:r w:rsidRPr="00803EDB">
        <w:rPr>
          <w:rFonts w:ascii="Times New Roman" w:hAnsi="Times New Roman" w:cs="Times New Roman"/>
          <w:sz w:val="24"/>
          <w:szCs w:val="24"/>
        </w:rPr>
        <w:t xml:space="preserve"> lawyers could not deter the IGG from her mandate. Further that</w:t>
      </w:r>
      <w:r w:rsidR="0074406B" w:rsidRPr="00803EDB">
        <w:rPr>
          <w:rFonts w:ascii="Times New Roman" w:hAnsi="Times New Roman" w:cs="Times New Roman"/>
          <w:sz w:val="24"/>
          <w:szCs w:val="24"/>
        </w:rPr>
        <w:t>, the investigation in question</w:t>
      </w:r>
      <w:r w:rsidRPr="00803EDB">
        <w:rPr>
          <w:rFonts w:ascii="Times New Roman" w:hAnsi="Times New Roman" w:cs="Times New Roman"/>
          <w:sz w:val="24"/>
          <w:szCs w:val="24"/>
        </w:rPr>
        <w:t xml:space="preserve"> was carried out under their zonal office in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in response to a complaint that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District officials in collusion with officials of the Ministry of Lands, Housing &amp; Urban Development in </w:t>
      </w:r>
      <w:proofErr w:type="spellStart"/>
      <w:r w:rsidRPr="00803EDB">
        <w:rPr>
          <w:rFonts w:ascii="Times New Roman" w:hAnsi="Times New Roman" w:cs="Times New Roman"/>
          <w:sz w:val="24"/>
          <w:szCs w:val="24"/>
        </w:rPr>
        <w:t>Jinja</w:t>
      </w:r>
      <w:proofErr w:type="spellEnd"/>
      <w:r w:rsidRPr="00803EDB">
        <w:rPr>
          <w:rFonts w:ascii="Times New Roman" w:hAnsi="Times New Roman" w:cs="Times New Roman"/>
          <w:sz w:val="24"/>
          <w:szCs w:val="24"/>
        </w:rPr>
        <w:t xml:space="preserve">, (hereinafter referred to as the public officers) fraudulently prepared and issued a land title for the suit land. That their investigation did not extend to ownership of the suit land and that </w:t>
      </w:r>
      <w:proofErr w:type="spellStart"/>
      <w:r w:rsidRPr="00803EDB">
        <w:rPr>
          <w:rFonts w:ascii="Times New Roman" w:hAnsi="Times New Roman" w:cs="Times New Roman"/>
          <w:sz w:val="24"/>
          <w:szCs w:val="24"/>
        </w:rPr>
        <w:t>Nantambala</w:t>
      </w:r>
      <w:proofErr w:type="spellEnd"/>
      <w:r w:rsidRPr="00803EDB">
        <w:rPr>
          <w:rFonts w:ascii="Times New Roman" w:hAnsi="Times New Roman" w:cs="Times New Roman"/>
          <w:sz w:val="24"/>
          <w:szCs w:val="24"/>
        </w:rPr>
        <w:t xml:space="preserve"> was summoned only to give evidence or defend he</w:t>
      </w:r>
      <w:r w:rsidR="00A50FB3" w:rsidRPr="00803EDB">
        <w:rPr>
          <w:rFonts w:ascii="Times New Roman" w:hAnsi="Times New Roman" w:cs="Times New Roman"/>
          <w:sz w:val="24"/>
          <w:szCs w:val="24"/>
        </w:rPr>
        <w:t>r</w:t>
      </w:r>
      <w:r w:rsidRPr="00803EDB">
        <w:rPr>
          <w:rFonts w:ascii="Times New Roman" w:hAnsi="Times New Roman" w:cs="Times New Roman"/>
          <w:sz w:val="24"/>
          <w:szCs w:val="24"/>
        </w:rPr>
        <w:t xml:space="preserve">self against allegations that she participated in the fraud of the stated public officials, and that her lawyer’s communication could not deter the IGG from her mandate. That the IGG’s investigations resulted into the prosecution of the stated public officials before the </w:t>
      </w:r>
      <w:r w:rsidR="00D55DBB" w:rsidRPr="00803EDB">
        <w:rPr>
          <w:rFonts w:ascii="Times New Roman" w:hAnsi="Times New Roman" w:cs="Times New Roman"/>
          <w:sz w:val="24"/>
          <w:szCs w:val="24"/>
        </w:rPr>
        <w:t>Anti-Corruption</w:t>
      </w:r>
      <w:r w:rsidRPr="00803EDB">
        <w:rPr>
          <w:rFonts w:ascii="Times New Roman" w:hAnsi="Times New Roman" w:cs="Times New Roman"/>
          <w:sz w:val="24"/>
          <w:szCs w:val="24"/>
        </w:rPr>
        <w:t xml:space="preserve"> Court for abuse of office, and </w:t>
      </w:r>
      <w:proofErr w:type="spellStart"/>
      <w:r w:rsidRPr="00803EDB">
        <w:rPr>
          <w:rFonts w:ascii="Times New Roman" w:hAnsi="Times New Roman" w:cs="Times New Roman"/>
          <w:sz w:val="24"/>
          <w:szCs w:val="24"/>
        </w:rPr>
        <w:t>Nanta</w:t>
      </w:r>
      <w:r w:rsidR="0032268E" w:rsidRPr="00803EDB">
        <w:rPr>
          <w:rFonts w:ascii="Times New Roman" w:hAnsi="Times New Roman" w:cs="Times New Roman"/>
          <w:sz w:val="24"/>
          <w:szCs w:val="24"/>
        </w:rPr>
        <w:t>m</w:t>
      </w:r>
      <w:r w:rsidRPr="00803EDB">
        <w:rPr>
          <w:rFonts w:ascii="Times New Roman" w:hAnsi="Times New Roman" w:cs="Times New Roman"/>
          <w:sz w:val="24"/>
          <w:szCs w:val="24"/>
        </w:rPr>
        <w:t>bala</w:t>
      </w:r>
      <w:proofErr w:type="spellEnd"/>
      <w:r w:rsidRPr="00803EDB">
        <w:rPr>
          <w:rFonts w:ascii="Times New Roman" w:hAnsi="Times New Roman" w:cs="Times New Roman"/>
          <w:sz w:val="24"/>
          <w:szCs w:val="24"/>
        </w:rPr>
        <w:t xml:space="preserve"> who was not a subject of the IGG’s investigations</w:t>
      </w:r>
      <w:r w:rsidR="0074406B" w:rsidRPr="00803EDB">
        <w:rPr>
          <w:rFonts w:ascii="Times New Roman" w:hAnsi="Times New Roman" w:cs="Times New Roman"/>
          <w:sz w:val="24"/>
          <w:szCs w:val="24"/>
        </w:rPr>
        <w:t>,</w:t>
      </w:r>
      <w:r w:rsidRPr="00803EDB">
        <w:rPr>
          <w:rFonts w:ascii="Times New Roman" w:hAnsi="Times New Roman" w:cs="Times New Roman"/>
          <w:sz w:val="24"/>
          <w:szCs w:val="24"/>
        </w:rPr>
        <w:t xml:space="preserve"> was only required as a witness but failed to obey lawful orders of the IGG. She concluded that the application was merely an abuse of office meant to frustrate the lawful actions of the IGG.</w:t>
      </w:r>
    </w:p>
    <w:p w:rsidR="002E57AE" w:rsidRPr="00803EDB" w:rsidRDefault="004C74C0" w:rsidP="00803EDB">
      <w:pPr>
        <w:pStyle w:val="ListParagraph"/>
        <w:numPr>
          <w:ilvl w:val="2"/>
          <w:numId w:val="6"/>
        </w:numPr>
        <w:spacing w:line="360" w:lineRule="auto"/>
        <w:jc w:val="both"/>
        <w:rPr>
          <w:rFonts w:ascii="Times New Roman" w:hAnsi="Times New Roman" w:cs="Times New Roman"/>
          <w:b/>
          <w:sz w:val="24"/>
          <w:szCs w:val="24"/>
          <w:u w:val="single"/>
        </w:rPr>
      </w:pPr>
      <w:r w:rsidRPr="00803EDB">
        <w:rPr>
          <w:rFonts w:ascii="Times New Roman" w:hAnsi="Times New Roman" w:cs="Times New Roman"/>
          <w:b/>
          <w:sz w:val="24"/>
          <w:szCs w:val="24"/>
          <w:u w:val="single"/>
        </w:rPr>
        <w:t>The issues</w:t>
      </w:r>
    </w:p>
    <w:p w:rsidR="004C74C0" w:rsidRPr="00803EDB" w:rsidRDefault="004C74C0" w:rsidP="00803EDB">
      <w:pPr>
        <w:spacing w:line="360" w:lineRule="auto"/>
        <w:ind w:left="720"/>
        <w:jc w:val="both"/>
        <w:rPr>
          <w:rFonts w:ascii="Times New Roman" w:hAnsi="Times New Roman"/>
          <w:sz w:val="24"/>
          <w:szCs w:val="24"/>
        </w:rPr>
      </w:pPr>
      <w:r w:rsidRPr="00803EDB">
        <w:rPr>
          <w:rFonts w:ascii="Times New Roman" w:hAnsi="Times New Roman"/>
          <w:sz w:val="24"/>
          <w:szCs w:val="24"/>
        </w:rPr>
        <w:t>In their submissions, counsel raised two issue</w:t>
      </w:r>
      <w:r w:rsidR="0074406B" w:rsidRPr="00803EDB">
        <w:rPr>
          <w:rFonts w:ascii="Times New Roman" w:hAnsi="Times New Roman"/>
          <w:sz w:val="24"/>
          <w:szCs w:val="24"/>
        </w:rPr>
        <w:t>s</w:t>
      </w:r>
      <w:r w:rsidRPr="00803EDB">
        <w:rPr>
          <w:rFonts w:ascii="Times New Roman" w:hAnsi="Times New Roman"/>
          <w:sz w:val="24"/>
          <w:szCs w:val="24"/>
        </w:rPr>
        <w:t xml:space="preserve"> for determination</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Whether the actions of the IGG in conducting the impugned investigations were lawful</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What remedies are available to the parties?</w:t>
      </w:r>
    </w:p>
    <w:p w:rsidR="004C74C0" w:rsidRPr="00803EDB" w:rsidRDefault="004C74C0" w:rsidP="00803EDB">
      <w:pPr>
        <w:spacing w:line="360" w:lineRule="auto"/>
        <w:jc w:val="both"/>
        <w:rPr>
          <w:rFonts w:ascii="Times New Roman" w:hAnsi="Times New Roman"/>
          <w:sz w:val="24"/>
          <w:szCs w:val="24"/>
        </w:rPr>
      </w:pPr>
      <w:r w:rsidRPr="00803EDB">
        <w:rPr>
          <w:rFonts w:ascii="Times New Roman" w:hAnsi="Times New Roman"/>
          <w:sz w:val="24"/>
          <w:szCs w:val="24"/>
        </w:rPr>
        <w:t xml:space="preserve">To that I will add one issue which in my view required the court to investigate first </w:t>
      </w:r>
      <w:proofErr w:type="spellStart"/>
      <w:r w:rsidRPr="00803EDB">
        <w:rPr>
          <w:rFonts w:ascii="Times New Roman" w:hAnsi="Times New Roman"/>
          <w:sz w:val="24"/>
          <w:szCs w:val="24"/>
        </w:rPr>
        <w:t>i.e</w:t>
      </w:r>
      <w:proofErr w:type="spellEnd"/>
      <w:r w:rsidRPr="00803EDB">
        <w:rPr>
          <w:rFonts w:ascii="Times New Roman" w:hAnsi="Times New Roman"/>
          <w:sz w:val="24"/>
          <w:szCs w:val="24"/>
        </w:rPr>
        <w:t>:-</w:t>
      </w:r>
    </w:p>
    <w:p w:rsidR="004C74C0" w:rsidRPr="00803EDB" w:rsidRDefault="004C74C0" w:rsidP="00803EDB">
      <w:pPr>
        <w:pStyle w:val="ListParagraph"/>
        <w:numPr>
          <w:ilvl w:val="0"/>
          <w:numId w:val="7"/>
        </w:numPr>
        <w:spacing w:line="360" w:lineRule="auto"/>
        <w:jc w:val="both"/>
        <w:rPr>
          <w:rFonts w:ascii="Times New Roman" w:hAnsi="Times New Roman" w:cs="Times New Roman"/>
          <w:sz w:val="24"/>
          <w:szCs w:val="24"/>
        </w:rPr>
      </w:pPr>
      <w:r w:rsidRPr="00803EDB">
        <w:rPr>
          <w:rFonts w:ascii="Times New Roman" w:hAnsi="Times New Roman" w:cs="Times New Roman"/>
          <w:sz w:val="24"/>
          <w:szCs w:val="24"/>
        </w:rPr>
        <w:t xml:space="preserve">Whether this is a proper case for judicial review? </w:t>
      </w:r>
    </w:p>
    <w:p w:rsidR="0058166B" w:rsidRPr="00803EDB" w:rsidRDefault="0058166B"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3.0</w:t>
      </w:r>
      <w:r w:rsidRPr="00803EDB">
        <w:rPr>
          <w:rFonts w:ascii="Times New Roman" w:hAnsi="Times New Roman"/>
          <w:sz w:val="24"/>
          <w:szCs w:val="24"/>
        </w:rPr>
        <w:tab/>
      </w:r>
      <w:r w:rsidR="00D63B01" w:rsidRPr="00803EDB">
        <w:rPr>
          <w:rFonts w:ascii="Times New Roman" w:hAnsi="Times New Roman"/>
          <w:b/>
          <w:sz w:val="24"/>
          <w:szCs w:val="24"/>
          <w:u w:val="single"/>
        </w:rPr>
        <w:t>The law</w:t>
      </w:r>
    </w:p>
    <w:p w:rsidR="00C05437" w:rsidRPr="00803EDB" w:rsidRDefault="0058166B" w:rsidP="00803EDB">
      <w:pPr>
        <w:spacing w:line="360" w:lineRule="auto"/>
        <w:ind w:left="720" w:hanging="720"/>
        <w:jc w:val="both"/>
        <w:rPr>
          <w:rFonts w:ascii="Times New Roman" w:hAnsi="Times New Roman"/>
          <w:b/>
          <w:sz w:val="24"/>
          <w:szCs w:val="24"/>
        </w:rPr>
      </w:pPr>
      <w:r w:rsidRPr="00803EDB">
        <w:rPr>
          <w:rFonts w:ascii="Times New Roman" w:hAnsi="Times New Roman"/>
          <w:sz w:val="24"/>
          <w:szCs w:val="24"/>
        </w:rPr>
        <w:t>3.1</w:t>
      </w:r>
      <w:r w:rsidRPr="00803EDB">
        <w:rPr>
          <w:rFonts w:ascii="Times New Roman" w:hAnsi="Times New Roman"/>
          <w:sz w:val="24"/>
          <w:szCs w:val="24"/>
        </w:rPr>
        <w:tab/>
      </w:r>
      <w:r w:rsidR="00D63B01" w:rsidRPr="00803EDB">
        <w:rPr>
          <w:rFonts w:ascii="Times New Roman" w:hAnsi="Times New Roman"/>
          <w:sz w:val="24"/>
          <w:szCs w:val="24"/>
        </w:rPr>
        <w:t xml:space="preserve">Judicial review is a remedy under the arm of administrative law which involves an assessment of the manner in which a decision is made. The remedy is created under </w:t>
      </w:r>
      <w:r w:rsidR="00D63B01" w:rsidRPr="00803EDB">
        <w:rPr>
          <w:rFonts w:ascii="Times New Roman" w:hAnsi="Times New Roman"/>
          <w:sz w:val="24"/>
          <w:szCs w:val="24"/>
        </w:rPr>
        <w:lastRenderedPageBreak/>
        <w:t>S</w:t>
      </w:r>
      <w:r w:rsidR="00C6673C" w:rsidRPr="00803EDB">
        <w:rPr>
          <w:rFonts w:ascii="Times New Roman" w:hAnsi="Times New Roman"/>
          <w:sz w:val="24"/>
          <w:szCs w:val="24"/>
        </w:rPr>
        <w:t xml:space="preserve">ection 36 of the Judicature Act. According to </w:t>
      </w:r>
      <w:r w:rsidR="0074406B" w:rsidRPr="00803EDB">
        <w:rPr>
          <w:rFonts w:ascii="Times New Roman" w:hAnsi="Times New Roman"/>
          <w:sz w:val="24"/>
          <w:szCs w:val="24"/>
        </w:rPr>
        <w:t xml:space="preserve">the </w:t>
      </w:r>
      <w:r w:rsidR="00C6673C" w:rsidRPr="00803EDB">
        <w:rPr>
          <w:rFonts w:ascii="Times New Roman" w:hAnsi="Times New Roman"/>
          <w:sz w:val="24"/>
          <w:szCs w:val="24"/>
        </w:rPr>
        <w:t xml:space="preserve">decision of Justice </w:t>
      </w:r>
      <w:proofErr w:type="spellStart"/>
      <w:r w:rsidR="00C6673C" w:rsidRPr="00803EDB">
        <w:rPr>
          <w:rFonts w:ascii="Times New Roman" w:hAnsi="Times New Roman"/>
          <w:sz w:val="24"/>
          <w:szCs w:val="24"/>
        </w:rPr>
        <w:t>Musota</w:t>
      </w:r>
      <w:proofErr w:type="spellEnd"/>
      <w:r w:rsidR="00C6673C" w:rsidRPr="00803EDB">
        <w:rPr>
          <w:rFonts w:ascii="Times New Roman" w:hAnsi="Times New Roman"/>
          <w:sz w:val="24"/>
          <w:szCs w:val="24"/>
        </w:rPr>
        <w:t xml:space="preserve"> in </w:t>
      </w:r>
      <w:proofErr w:type="spellStart"/>
      <w:r w:rsidR="00C6673C" w:rsidRPr="00803EDB">
        <w:rPr>
          <w:rFonts w:ascii="Times New Roman" w:hAnsi="Times New Roman"/>
          <w:b/>
          <w:sz w:val="24"/>
          <w:szCs w:val="24"/>
        </w:rPr>
        <w:t>Fuelex</w:t>
      </w:r>
      <w:proofErr w:type="spellEnd"/>
      <w:r w:rsidR="00C6673C" w:rsidRPr="00803EDB">
        <w:rPr>
          <w:rFonts w:ascii="Times New Roman" w:hAnsi="Times New Roman"/>
          <w:b/>
          <w:sz w:val="24"/>
          <w:szCs w:val="24"/>
        </w:rPr>
        <w:t xml:space="preserve"> Uganda Ltd </w:t>
      </w:r>
      <w:proofErr w:type="spellStart"/>
      <w:r w:rsidR="00C6673C" w:rsidRPr="00803EDB">
        <w:rPr>
          <w:rFonts w:ascii="Times New Roman" w:hAnsi="Times New Roman"/>
          <w:b/>
          <w:sz w:val="24"/>
          <w:szCs w:val="24"/>
        </w:rPr>
        <w:t>Vs</w:t>
      </w:r>
      <w:proofErr w:type="spellEnd"/>
      <w:r w:rsidR="00C6673C" w:rsidRPr="00803EDB">
        <w:rPr>
          <w:rFonts w:ascii="Times New Roman" w:hAnsi="Times New Roman"/>
          <w:b/>
          <w:sz w:val="24"/>
          <w:szCs w:val="24"/>
        </w:rPr>
        <w:t xml:space="preserve"> AG </w:t>
      </w:r>
      <w:proofErr w:type="spellStart"/>
      <w:r w:rsidR="00C6673C" w:rsidRPr="00803EDB">
        <w:rPr>
          <w:rFonts w:ascii="Times New Roman" w:hAnsi="Times New Roman"/>
          <w:b/>
          <w:sz w:val="24"/>
          <w:szCs w:val="24"/>
        </w:rPr>
        <w:t>Misc</w:t>
      </w:r>
      <w:proofErr w:type="spellEnd"/>
      <w:r w:rsidR="00C6673C" w:rsidRPr="00803EDB">
        <w:rPr>
          <w:rFonts w:ascii="Times New Roman" w:hAnsi="Times New Roman"/>
          <w:b/>
          <w:sz w:val="24"/>
          <w:szCs w:val="24"/>
        </w:rPr>
        <w:t xml:space="preserve"> Cause No. 48/2014</w:t>
      </w:r>
      <w:r w:rsidR="0074406B" w:rsidRPr="00803EDB">
        <w:rPr>
          <w:rFonts w:ascii="Times New Roman" w:hAnsi="Times New Roman"/>
          <w:sz w:val="24"/>
          <w:szCs w:val="24"/>
        </w:rPr>
        <w:t>,</w:t>
      </w:r>
      <w:r w:rsidR="00C6673C" w:rsidRPr="00803EDB">
        <w:rPr>
          <w:rFonts w:ascii="Times New Roman" w:hAnsi="Times New Roman"/>
          <w:sz w:val="24"/>
          <w:szCs w:val="24"/>
        </w:rPr>
        <w:t xml:space="preserve"> the remedy is least concerned with the merits of the decision in issue and more concerned with the decision making process itself.  For judicial review to succeed, </w:t>
      </w:r>
      <w:r w:rsidR="00C05437" w:rsidRPr="00803EDB">
        <w:rPr>
          <w:rFonts w:ascii="Times New Roman" w:hAnsi="Times New Roman"/>
          <w:sz w:val="24"/>
          <w:szCs w:val="24"/>
        </w:rPr>
        <w:t>any of the following grounds must be proved; illegality, unfairness, irrationality and procedural impropriety</w:t>
      </w:r>
      <w:r w:rsidR="0032746E" w:rsidRPr="00803EDB">
        <w:rPr>
          <w:rFonts w:ascii="Times New Roman" w:hAnsi="Times New Roman"/>
          <w:sz w:val="24"/>
          <w:szCs w:val="24"/>
        </w:rPr>
        <w:t xml:space="preserve">. See for example, </w:t>
      </w:r>
      <w:proofErr w:type="spellStart"/>
      <w:r w:rsidR="00C05437" w:rsidRPr="00803EDB">
        <w:rPr>
          <w:rFonts w:ascii="Times New Roman" w:hAnsi="Times New Roman"/>
          <w:b/>
          <w:sz w:val="24"/>
          <w:szCs w:val="24"/>
        </w:rPr>
        <w:t>Namuddu</w:t>
      </w:r>
      <w:proofErr w:type="spellEnd"/>
      <w:r w:rsidR="00C05437" w:rsidRPr="00803EDB">
        <w:rPr>
          <w:rFonts w:ascii="Times New Roman" w:hAnsi="Times New Roman"/>
          <w:b/>
          <w:sz w:val="24"/>
          <w:szCs w:val="24"/>
        </w:rPr>
        <w:t xml:space="preserve"> </w:t>
      </w:r>
      <w:proofErr w:type="spellStart"/>
      <w:r w:rsidR="00C05437" w:rsidRPr="00803EDB">
        <w:rPr>
          <w:rFonts w:ascii="Times New Roman" w:hAnsi="Times New Roman"/>
          <w:b/>
          <w:sz w:val="24"/>
          <w:szCs w:val="24"/>
        </w:rPr>
        <w:t>Hanifa</w:t>
      </w:r>
      <w:proofErr w:type="spellEnd"/>
      <w:r w:rsidR="00C05437" w:rsidRPr="00803EDB">
        <w:rPr>
          <w:rFonts w:ascii="Times New Roman" w:hAnsi="Times New Roman"/>
          <w:b/>
          <w:sz w:val="24"/>
          <w:szCs w:val="24"/>
        </w:rPr>
        <w:t xml:space="preserve"> Vs. The Returning Officer, Kampala District and 2 Others (</w:t>
      </w:r>
      <w:proofErr w:type="spellStart"/>
      <w:r w:rsidR="00C05437" w:rsidRPr="00803EDB">
        <w:rPr>
          <w:rFonts w:ascii="Times New Roman" w:hAnsi="Times New Roman"/>
          <w:b/>
          <w:sz w:val="24"/>
          <w:szCs w:val="24"/>
        </w:rPr>
        <w:t>Misc</w:t>
      </w:r>
      <w:proofErr w:type="spellEnd"/>
      <w:r w:rsidR="00C05437" w:rsidRPr="00803EDB">
        <w:rPr>
          <w:rFonts w:ascii="Times New Roman" w:hAnsi="Times New Roman"/>
          <w:b/>
          <w:sz w:val="24"/>
          <w:szCs w:val="24"/>
        </w:rPr>
        <w:t xml:space="preserve"> Cause No. 57 of 2006) </w:t>
      </w:r>
      <w:r w:rsidR="00C05437" w:rsidRPr="00803EDB">
        <w:rPr>
          <w:rFonts w:ascii="Times New Roman" w:hAnsi="Times New Roman"/>
          <w:sz w:val="24"/>
          <w:szCs w:val="24"/>
        </w:rPr>
        <w:t xml:space="preserve">and </w:t>
      </w:r>
      <w:proofErr w:type="spellStart"/>
      <w:r w:rsidR="00C05437" w:rsidRPr="00803EDB">
        <w:rPr>
          <w:rFonts w:ascii="Times New Roman" w:hAnsi="Times New Roman"/>
          <w:sz w:val="24"/>
          <w:szCs w:val="24"/>
        </w:rPr>
        <w:t>Yustus</w:t>
      </w:r>
      <w:proofErr w:type="spellEnd"/>
      <w:r w:rsidR="00C05437" w:rsidRPr="00803EDB">
        <w:rPr>
          <w:rFonts w:ascii="Times New Roman" w:hAnsi="Times New Roman"/>
          <w:b/>
          <w:sz w:val="24"/>
          <w:szCs w:val="24"/>
        </w:rPr>
        <w:t xml:space="preserve"> </w:t>
      </w:r>
      <w:proofErr w:type="spellStart"/>
      <w:r w:rsidR="00C05437" w:rsidRPr="00803EDB">
        <w:rPr>
          <w:rFonts w:ascii="Times New Roman" w:hAnsi="Times New Roman"/>
          <w:b/>
          <w:sz w:val="24"/>
          <w:szCs w:val="24"/>
        </w:rPr>
        <w:t>Tinkasimire</w:t>
      </w:r>
      <w:proofErr w:type="spellEnd"/>
      <w:r w:rsidR="00C05437" w:rsidRPr="00803EDB">
        <w:rPr>
          <w:rFonts w:ascii="Times New Roman" w:hAnsi="Times New Roman"/>
          <w:b/>
          <w:sz w:val="24"/>
          <w:szCs w:val="24"/>
        </w:rPr>
        <w:t xml:space="preserve"> &amp; 18 Others </w:t>
      </w:r>
      <w:proofErr w:type="gramStart"/>
      <w:r w:rsidR="00C05437" w:rsidRPr="00803EDB">
        <w:rPr>
          <w:rFonts w:ascii="Times New Roman" w:hAnsi="Times New Roman"/>
          <w:b/>
          <w:sz w:val="24"/>
          <w:szCs w:val="24"/>
        </w:rPr>
        <w:t>Vs</w:t>
      </w:r>
      <w:proofErr w:type="gramEnd"/>
      <w:r w:rsidR="00C05437" w:rsidRPr="00803EDB">
        <w:rPr>
          <w:rFonts w:ascii="Times New Roman" w:hAnsi="Times New Roman"/>
          <w:b/>
          <w:sz w:val="24"/>
          <w:szCs w:val="24"/>
        </w:rPr>
        <w:t xml:space="preserve">. Attorney General and Dr. </w:t>
      </w:r>
      <w:proofErr w:type="spellStart"/>
      <w:r w:rsidR="00C05437" w:rsidRPr="00803EDB">
        <w:rPr>
          <w:rFonts w:ascii="Times New Roman" w:hAnsi="Times New Roman"/>
          <w:b/>
          <w:sz w:val="24"/>
          <w:szCs w:val="24"/>
        </w:rPr>
        <w:t>Malinga</w:t>
      </w:r>
      <w:proofErr w:type="spellEnd"/>
      <w:r w:rsidR="00C05437" w:rsidRPr="00803EDB">
        <w:rPr>
          <w:rFonts w:ascii="Times New Roman" w:hAnsi="Times New Roman"/>
          <w:b/>
          <w:sz w:val="24"/>
          <w:szCs w:val="24"/>
        </w:rPr>
        <w:t xml:space="preserve"> Stephen (</w:t>
      </w:r>
      <w:proofErr w:type="spellStart"/>
      <w:r w:rsidR="00C05437" w:rsidRPr="00803EDB">
        <w:rPr>
          <w:rFonts w:ascii="Times New Roman" w:hAnsi="Times New Roman"/>
          <w:b/>
          <w:sz w:val="24"/>
          <w:szCs w:val="24"/>
        </w:rPr>
        <w:t>Misc</w:t>
      </w:r>
      <w:proofErr w:type="spellEnd"/>
      <w:r w:rsidR="00C05437" w:rsidRPr="00803EDB">
        <w:rPr>
          <w:rFonts w:ascii="Times New Roman" w:hAnsi="Times New Roman"/>
          <w:b/>
          <w:sz w:val="24"/>
          <w:szCs w:val="24"/>
        </w:rPr>
        <w:t xml:space="preserve"> Cause No. 35 of 2012).</w:t>
      </w:r>
    </w:p>
    <w:p w:rsidR="0056557C" w:rsidRPr="00803EDB" w:rsidRDefault="0056557C" w:rsidP="00803EDB">
      <w:pPr>
        <w:pStyle w:val="NoSpacing"/>
        <w:spacing w:line="360" w:lineRule="auto"/>
        <w:jc w:val="both"/>
        <w:rPr>
          <w:rFonts w:ascii="Times New Roman" w:hAnsi="Times New Roman"/>
          <w:b/>
          <w:sz w:val="24"/>
          <w:szCs w:val="24"/>
          <w:u w:val="single"/>
        </w:rPr>
      </w:pPr>
      <w:r w:rsidRPr="00803EDB">
        <w:rPr>
          <w:rFonts w:ascii="Times New Roman" w:hAnsi="Times New Roman"/>
          <w:b/>
          <w:sz w:val="24"/>
          <w:szCs w:val="24"/>
        </w:rPr>
        <w:t>4.0</w:t>
      </w:r>
      <w:r w:rsidRPr="00803EDB">
        <w:rPr>
          <w:rFonts w:ascii="Times New Roman" w:hAnsi="Times New Roman"/>
          <w:b/>
          <w:sz w:val="24"/>
          <w:szCs w:val="24"/>
        </w:rPr>
        <w:tab/>
      </w:r>
      <w:r w:rsidRPr="00803EDB">
        <w:rPr>
          <w:rFonts w:ascii="Times New Roman" w:hAnsi="Times New Roman"/>
          <w:b/>
          <w:sz w:val="24"/>
          <w:szCs w:val="24"/>
          <w:u w:val="single"/>
        </w:rPr>
        <w:t>Issue one</w:t>
      </w:r>
    </w:p>
    <w:p w:rsidR="00C05437" w:rsidRPr="00803EDB" w:rsidRDefault="0056557C" w:rsidP="00803EDB">
      <w:pPr>
        <w:pStyle w:val="NoSpacing"/>
        <w:spacing w:line="360" w:lineRule="auto"/>
        <w:ind w:left="720" w:hanging="720"/>
        <w:jc w:val="both"/>
        <w:rPr>
          <w:rFonts w:ascii="Times New Roman" w:hAnsi="Times New Roman"/>
          <w:b/>
          <w:sz w:val="24"/>
          <w:szCs w:val="24"/>
          <w:u w:val="single"/>
        </w:rPr>
      </w:pPr>
      <w:r w:rsidRPr="00803EDB">
        <w:rPr>
          <w:rFonts w:ascii="Times New Roman" w:hAnsi="Times New Roman"/>
          <w:sz w:val="24"/>
          <w:szCs w:val="24"/>
        </w:rPr>
        <w:t>4.1</w:t>
      </w:r>
      <w:r w:rsidRPr="00803EDB">
        <w:rPr>
          <w:rFonts w:ascii="Times New Roman" w:hAnsi="Times New Roman"/>
          <w:b/>
          <w:sz w:val="24"/>
          <w:szCs w:val="24"/>
        </w:rPr>
        <w:tab/>
      </w:r>
      <w:r w:rsidR="0058166B" w:rsidRPr="00803EDB">
        <w:rPr>
          <w:rFonts w:ascii="Times New Roman" w:hAnsi="Times New Roman"/>
          <w:sz w:val="24"/>
          <w:szCs w:val="24"/>
        </w:rPr>
        <w:t xml:space="preserve">In order for a </w:t>
      </w:r>
      <w:r w:rsidR="00C05437" w:rsidRPr="00803EDB">
        <w:rPr>
          <w:rFonts w:ascii="Times New Roman" w:hAnsi="Times New Roman"/>
          <w:sz w:val="24"/>
          <w:szCs w:val="24"/>
        </w:rPr>
        <w:t>party to succeed on an application for judicial review they must prove the following:-</w:t>
      </w:r>
    </w:p>
    <w:p w:rsidR="00C05437" w:rsidRPr="00803EDB" w:rsidRDefault="00C05437" w:rsidP="00803EDB">
      <w:pPr>
        <w:pStyle w:val="NoSpacing"/>
        <w:numPr>
          <w:ilvl w:val="0"/>
          <w:numId w:val="3"/>
        </w:numPr>
        <w:spacing w:line="360" w:lineRule="auto"/>
        <w:jc w:val="both"/>
        <w:rPr>
          <w:rFonts w:ascii="Times New Roman" w:hAnsi="Times New Roman"/>
          <w:sz w:val="24"/>
          <w:szCs w:val="24"/>
        </w:rPr>
      </w:pPr>
      <w:r w:rsidRPr="00803EDB">
        <w:rPr>
          <w:rFonts w:ascii="Times New Roman" w:hAnsi="Times New Roman"/>
          <w:sz w:val="24"/>
          <w:szCs w:val="24"/>
        </w:rPr>
        <w:t xml:space="preserve">That there is a decision by a judicial or </w:t>
      </w:r>
      <w:r w:rsidR="00E32E4C" w:rsidRPr="00803EDB">
        <w:rPr>
          <w:rFonts w:ascii="Times New Roman" w:hAnsi="Times New Roman"/>
          <w:sz w:val="24"/>
          <w:szCs w:val="24"/>
        </w:rPr>
        <w:t>quasi-judicial</w:t>
      </w:r>
      <w:r w:rsidRPr="00803EDB">
        <w:rPr>
          <w:rFonts w:ascii="Times New Roman" w:hAnsi="Times New Roman"/>
          <w:sz w:val="24"/>
          <w:szCs w:val="24"/>
        </w:rPr>
        <w:t xml:space="preserve"> body or authority. </w:t>
      </w:r>
    </w:p>
    <w:p w:rsidR="00C05437" w:rsidRPr="00803EDB" w:rsidRDefault="00C05437" w:rsidP="00803EDB">
      <w:pPr>
        <w:pStyle w:val="NoSpacing"/>
        <w:spacing w:line="360" w:lineRule="auto"/>
        <w:ind w:firstLine="360"/>
        <w:jc w:val="both"/>
        <w:rPr>
          <w:rFonts w:ascii="Times New Roman" w:hAnsi="Times New Roman"/>
          <w:sz w:val="24"/>
          <w:szCs w:val="24"/>
        </w:rPr>
      </w:pPr>
      <w:r w:rsidRPr="00803EDB">
        <w:rPr>
          <w:rFonts w:ascii="Times New Roman" w:hAnsi="Times New Roman"/>
          <w:sz w:val="24"/>
          <w:szCs w:val="24"/>
        </w:rPr>
        <w:t>ii)</w:t>
      </w:r>
      <w:r w:rsidRPr="00803EDB">
        <w:rPr>
          <w:rFonts w:ascii="Times New Roman" w:hAnsi="Times New Roman"/>
          <w:sz w:val="24"/>
          <w:szCs w:val="24"/>
        </w:rPr>
        <w:tab/>
        <w:t>There was</w:t>
      </w:r>
      <w:r w:rsidR="0074406B" w:rsidRPr="00803EDB">
        <w:rPr>
          <w:rFonts w:ascii="Times New Roman" w:hAnsi="Times New Roman"/>
          <w:sz w:val="24"/>
          <w:szCs w:val="24"/>
        </w:rPr>
        <w:t xml:space="preserve"> </w:t>
      </w:r>
      <w:r w:rsidRPr="00803EDB">
        <w:rPr>
          <w:rFonts w:ascii="Times New Roman" w:hAnsi="Times New Roman"/>
          <w:sz w:val="24"/>
          <w:szCs w:val="24"/>
        </w:rPr>
        <w:t>a process or proceedings leading to such a decision.</w:t>
      </w:r>
    </w:p>
    <w:p w:rsidR="00C05437" w:rsidRPr="00803EDB" w:rsidRDefault="00C05437" w:rsidP="00803EDB">
      <w:pPr>
        <w:pStyle w:val="NoSpacing"/>
        <w:spacing w:line="360" w:lineRule="auto"/>
        <w:ind w:firstLine="360"/>
        <w:jc w:val="both"/>
        <w:rPr>
          <w:rFonts w:ascii="Times New Roman" w:hAnsi="Times New Roman"/>
          <w:sz w:val="24"/>
          <w:szCs w:val="24"/>
        </w:rPr>
      </w:pPr>
      <w:r w:rsidRPr="00803EDB">
        <w:rPr>
          <w:rFonts w:ascii="Times New Roman" w:hAnsi="Times New Roman"/>
          <w:sz w:val="24"/>
          <w:szCs w:val="24"/>
        </w:rPr>
        <w:t>iii)</w:t>
      </w:r>
      <w:r w:rsidRPr="00803EDB">
        <w:rPr>
          <w:rFonts w:ascii="Times New Roman" w:hAnsi="Times New Roman"/>
          <w:sz w:val="24"/>
          <w:szCs w:val="24"/>
        </w:rPr>
        <w:tab/>
        <w:t xml:space="preserve">That the process or proceedings were fraught with any or any of the </w:t>
      </w:r>
    </w:p>
    <w:p w:rsidR="00C05437" w:rsidRPr="00803EDB" w:rsidRDefault="001B3486" w:rsidP="00803EDB">
      <w:pPr>
        <w:pStyle w:val="NoSpacing"/>
        <w:spacing w:line="360" w:lineRule="auto"/>
        <w:ind w:left="720"/>
        <w:jc w:val="both"/>
        <w:rPr>
          <w:rFonts w:ascii="Times New Roman" w:hAnsi="Times New Roman"/>
          <w:sz w:val="24"/>
          <w:szCs w:val="24"/>
        </w:rPr>
      </w:pPr>
      <w:proofErr w:type="gramStart"/>
      <w:r w:rsidRPr="00803EDB">
        <w:rPr>
          <w:rFonts w:ascii="Times New Roman" w:hAnsi="Times New Roman"/>
          <w:sz w:val="24"/>
          <w:szCs w:val="24"/>
        </w:rPr>
        <w:t>following</w:t>
      </w:r>
      <w:proofErr w:type="gramEnd"/>
      <w:r w:rsidR="00C05437" w:rsidRPr="00803EDB">
        <w:rPr>
          <w:rFonts w:ascii="Times New Roman" w:hAnsi="Times New Roman"/>
          <w:sz w:val="24"/>
          <w:szCs w:val="24"/>
        </w:rPr>
        <w:t xml:space="preserve">; illegality, unfairness, irrationality, or procedural impropriety. </w:t>
      </w:r>
    </w:p>
    <w:p w:rsidR="00C05437" w:rsidRPr="00803EDB" w:rsidRDefault="00C05437" w:rsidP="00803EDB">
      <w:pPr>
        <w:pStyle w:val="NoSpacing"/>
        <w:spacing w:line="360" w:lineRule="auto"/>
        <w:ind w:left="720"/>
        <w:jc w:val="both"/>
        <w:rPr>
          <w:rFonts w:ascii="Times New Roman" w:hAnsi="Times New Roman"/>
          <w:sz w:val="24"/>
          <w:szCs w:val="24"/>
        </w:rPr>
      </w:pPr>
    </w:p>
    <w:p w:rsidR="00C05437" w:rsidRPr="00803EDB" w:rsidRDefault="0056557C"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4.2</w:t>
      </w:r>
      <w:r w:rsidRPr="00803EDB">
        <w:rPr>
          <w:rFonts w:ascii="Times New Roman" w:hAnsi="Times New Roman"/>
          <w:sz w:val="24"/>
          <w:szCs w:val="24"/>
        </w:rPr>
        <w:tab/>
      </w:r>
      <w:r w:rsidR="002066CD" w:rsidRPr="00803EDB">
        <w:rPr>
          <w:rFonts w:ascii="Times New Roman" w:hAnsi="Times New Roman"/>
          <w:sz w:val="24"/>
          <w:szCs w:val="24"/>
        </w:rPr>
        <w:t>I am prepared to believe that the IGG is a public authority whose decisions could be the subject of a judicial review. That said, i</w:t>
      </w:r>
      <w:r w:rsidR="00CC4720" w:rsidRPr="00803EDB">
        <w:rPr>
          <w:rFonts w:ascii="Times New Roman" w:hAnsi="Times New Roman"/>
          <w:sz w:val="24"/>
          <w:szCs w:val="24"/>
        </w:rPr>
        <w:t xml:space="preserve">t is not clear when the IGG made the decision to commence and carry on an investigation on how certificates of title were issued by the stated public officers with respect to the suit land. In their letter dated 24/6/16, M/s </w:t>
      </w:r>
      <w:proofErr w:type="spellStart"/>
      <w:r w:rsidR="00CC4720" w:rsidRPr="00803EDB">
        <w:rPr>
          <w:rFonts w:ascii="Times New Roman" w:hAnsi="Times New Roman"/>
          <w:sz w:val="24"/>
          <w:szCs w:val="24"/>
        </w:rPr>
        <w:t>Asingwire</w:t>
      </w:r>
      <w:proofErr w:type="spellEnd"/>
      <w:r w:rsidR="00CC4720" w:rsidRPr="00803EDB">
        <w:rPr>
          <w:rFonts w:ascii="Times New Roman" w:hAnsi="Times New Roman"/>
          <w:sz w:val="24"/>
          <w:szCs w:val="24"/>
        </w:rPr>
        <w:t xml:space="preserve"> indicated that while visiting the Land Registry, </w:t>
      </w:r>
      <w:proofErr w:type="spellStart"/>
      <w:r w:rsidR="00CC4720" w:rsidRPr="00803EDB">
        <w:rPr>
          <w:rFonts w:ascii="Times New Roman" w:hAnsi="Times New Roman"/>
          <w:sz w:val="24"/>
          <w:szCs w:val="24"/>
        </w:rPr>
        <w:t>Nanta</w:t>
      </w:r>
      <w:r w:rsidR="0032268E" w:rsidRPr="00803EDB">
        <w:rPr>
          <w:rFonts w:ascii="Times New Roman" w:hAnsi="Times New Roman"/>
          <w:sz w:val="24"/>
          <w:szCs w:val="24"/>
        </w:rPr>
        <w:t>m</w:t>
      </w:r>
      <w:r w:rsidR="00CC4720" w:rsidRPr="00803EDB">
        <w:rPr>
          <w:rFonts w:ascii="Times New Roman" w:hAnsi="Times New Roman"/>
          <w:sz w:val="24"/>
          <w:szCs w:val="24"/>
        </w:rPr>
        <w:t>bala</w:t>
      </w:r>
      <w:proofErr w:type="spellEnd"/>
      <w:r w:rsidR="00CC4720" w:rsidRPr="00803EDB">
        <w:rPr>
          <w:rFonts w:ascii="Times New Roman" w:hAnsi="Times New Roman"/>
          <w:sz w:val="24"/>
          <w:szCs w:val="24"/>
        </w:rPr>
        <w:t xml:space="preserve"> overheard people from the IGG’s office investigating the suit land. </w:t>
      </w:r>
      <w:r w:rsidR="00E32E4C" w:rsidRPr="00803EDB">
        <w:rPr>
          <w:rFonts w:ascii="Times New Roman" w:hAnsi="Times New Roman"/>
          <w:sz w:val="24"/>
          <w:szCs w:val="24"/>
        </w:rPr>
        <w:t>Likewise, i</w:t>
      </w:r>
      <w:r w:rsidR="00CC4720" w:rsidRPr="00803EDB">
        <w:rPr>
          <w:rFonts w:ascii="Times New Roman" w:hAnsi="Times New Roman"/>
          <w:sz w:val="24"/>
          <w:szCs w:val="24"/>
        </w:rPr>
        <w:t xml:space="preserve">n their letter to </w:t>
      </w:r>
      <w:proofErr w:type="spellStart"/>
      <w:r w:rsidR="00CC4720" w:rsidRPr="00803EDB">
        <w:rPr>
          <w:rFonts w:ascii="Times New Roman" w:hAnsi="Times New Roman"/>
          <w:sz w:val="24"/>
          <w:szCs w:val="24"/>
        </w:rPr>
        <w:t>Nanta</w:t>
      </w:r>
      <w:r w:rsidR="0032268E" w:rsidRPr="00803EDB">
        <w:rPr>
          <w:rFonts w:ascii="Times New Roman" w:hAnsi="Times New Roman"/>
          <w:sz w:val="24"/>
          <w:szCs w:val="24"/>
        </w:rPr>
        <w:t>m</w:t>
      </w:r>
      <w:r w:rsidR="00CC4720" w:rsidRPr="00803EDB">
        <w:rPr>
          <w:rFonts w:ascii="Times New Roman" w:hAnsi="Times New Roman"/>
          <w:sz w:val="24"/>
          <w:szCs w:val="24"/>
        </w:rPr>
        <w:t>bala</w:t>
      </w:r>
      <w:proofErr w:type="spellEnd"/>
      <w:r w:rsidR="00CC4720" w:rsidRPr="00803EDB">
        <w:rPr>
          <w:rFonts w:ascii="Times New Roman" w:hAnsi="Times New Roman"/>
          <w:sz w:val="24"/>
          <w:szCs w:val="24"/>
        </w:rPr>
        <w:t xml:space="preserve"> dated 18/7/16, the Head of the IGG’s regional office confirmed that investigations had commenced, and invited </w:t>
      </w:r>
      <w:proofErr w:type="spellStart"/>
      <w:r w:rsidR="002066CD" w:rsidRPr="00803EDB">
        <w:rPr>
          <w:rFonts w:ascii="Times New Roman" w:hAnsi="Times New Roman"/>
          <w:sz w:val="24"/>
          <w:szCs w:val="24"/>
        </w:rPr>
        <w:t>Nanta</w:t>
      </w:r>
      <w:r w:rsidR="0032268E" w:rsidRPr="00803EDB">
        <w:rPr>
          <w:rFonts w:ascii="Times New Roman" w:hAnsi="Times New Roman"/>
          <w:sz w:val="24"/>
          <w:szCs w:val="24"/>
        </w:rPr>
        <w:t>m</w:t>
      </w:r>
      <w:r w:rsidR="002066CD" w:rsidRPr="00803EDB">
        <w:rPr>
          <w:rFonts w:ascii="Times New Roman" w:hAnsi="Times New Roman"/>
          <w:sz w:val="24"/>
          <w:szCs w:val="24"/>
        </w:rPr>
        <w:t>bala</w:t>
      </w:r>
      <w:proofErr w:type="spellEnd"/>
      <w:r w:rsidR="002066CD" w:rsidRPr="00803EDB">
        <w:rPr>
          <w:rFonts w:ascii="Times New Roman" w:hAnsi="Times New Roman"/>
          <w:sz w:val="24"/>
          <w:szCs w:val="24"/>
        </w:rPr>
        <w:t xml:space="preserve"> to reco</w:t>
      </w:r>
      <w:r w:rsidR="00E32E4C" w:rsidRPr="00803EDB">
        <w:rPr>
          <w:rFonts w:ascii="Times New Roman" w:hAnsi="Times New Roman"/>
          <w:sz w:val="24"/>
          <w:szCs w:val="24"/>
        </w:rPr>
        <w:t>rd a</w:t>
      </w:r>
      <w:r w:rsidR="002066CD" w:rsidRPr="00803EDB">
        <w:rPr>
          <w:rFonts w:ascii="Times New Roman" w:hAnsi="Times New Roman"/>
          <w:sz w:val="24"/>
          <w:szCs w:val="24"/>
        </w:rPr>
        <w:t xml:space="preserve"> statement.</w:t>
      </w:r>
    </w:p>
    <w:p w:rsidR="002066CD" w:rsidRPr="00803EDB" w:rsidRDefault="002066CD" w:rsidP="00803EDB">
      <w:pPr>
        <w:pStyle w:val="NoSpacing"/>
        <w:spacing w:line="360" w:lineRule="auto"/>
        <w:jc w:val="both"/>
        <w:rPr>
          <w:rFonts w:ascii="Times New Roman" w:hAnsi="Times New Roman"/>
          <w:sz w:val="24"/>
          <w:szCs w:val="24"/>
        </w:rPr>
      </w:pPr>
    </w:p>
    <w:p w:rsidR="00EA26C4" w:rsidRPr="00803EDB" w:rsidRDefault="0074406B"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w:t>
      </w:r>
      <w:r w:rsidR="0056557C" w:rsidRPr="00803EDB">
        <w:rPr>
          <w:rFonts w:ascii="Times New Roman" w:hAnsi="Times New Roman"/>
          <w:sz w:val="24"/>
          <w:szCs w:val="24"/>
        </w:rPr>
        <w:t>3</w:t>
      </w:r>
      <w:r w:rsidR="0056557C" w:rsidRPr="00803EDB">
        <w:rPr>
          <w:rFonts w:ascii="Times New Roman" w:hAnsi="Times New Roman"/>
          <w:sz w:val="24"/>
          <w:szCs w:val="24"/>
        </w:rPr>
        <w:tab/>
      </w:r>
      <w:r w:rsidR="002066CD" w:rsidRPr="00803EDB">
        <w:rPr>
          <w:rFonts w:ascii="Times New Roman" w:hAnsi="Times New Roman"/>
          <w:sz w:val="24"/>
          <w:szCs w:val="24"/>
        </w:rPr>
        <w:t xml:space="preserve">In her affidavit, Ms. </w:t>
      </w:r>
      <w:proofErr w:type="spellStart"/>
      <w:r w:rsidR="002066CD" w:rsidRPr="00803EDB">
        <w:rPr>
          <w:rFonts w:ascii="Times New Roman" w:hAnsi="Times New Roman"/>
          <w:sz w:val="24"/>
          <w:szCs w:val="24"/>
        </w:rPr>
        <w:t>Wangadya</w:t>
      </w:r>
      <w:proofErr w:type="spellEnd"/>
      <w:r w:rsidR="002066CD" w:rsidRPr="00803EDB">
        <w:rPr>
          <w:rFonts w:ascii="Times New Roman" w:hAnsi="Times New Roman"/>
          <w:sz w:val="24"/>
          <w:szCs w:val="24"/>
        </w:rPr>
        <w:t xml:space="preserve"> generally conceded that after receiving a complaint that the stated public officials had fraudulently prepared and issued a land title for the suit land, </w:t>
      </w:r>
      <w:r w:rsidRPr="00803EDB">
        <w:rPr>
          <w:rFonts w:ascii="Times New Roman" w:hAnsi="Times New Roman"/>
          <w:sz w:val="24"/>
          <w:szCs w:val="24"/>
        </w:rPr>
        <w:t>the IGG</w:t>
      </w:r>
      <w:r w:rsidR="002066CD" w:rsidRPr="00803EDB">
        <w:rPr>
          <w:rFonts w:ascii="Times New Roman" w:hAnsi="Times New Roman"/>
          <w:sz w:val="24"/>
          <w:szCs w:val="24"/>
        </w:rPr>
        <w:t xml:space="preserve"> commenced investigations which run </w:t>
      </w:r>
      <w:r w:rsidR="00B02B14" w:rsidRPr="00803EDB">
        <w:rPr>
          <w:rFonts w:ascii="Times New Roman" w:hAnsi="Times New Roman"/>
          <w:sz w:val="24"/>
          <w:szCs w:val="24"/>
        </w:rPr>
        <w:t>their</w:t>
      </w:r>
      <w:r w:rsidR="002066CD" w:rsidRPr="00803EDB">
        <w:rPr>
          <w:rFonts w:ascii="Times New Roman" w:hAnsi="Times New Roman"/>
          <w:sz w:val="24"/>
          <w:szCs w:val="24"/>
        </w:rPr>
        <w:t xml:space="preserve"> course resulting into prosecutions at the </w:t>
      </w:r>
      <w:proofErr w:type="spellStart"/>
      <w:r w:rsidR="002066CD" w:rsidRPr="00803EDB">
        <w:rPr>
          <w:rFonts w:ascii="Times New Roman" w:hAnsi="Times New Roman"/>
          <w:sz w:val="24"/>
          <w:szCs w:val="24"/>
        </w:rPr>
        <w:t>Anti Corruption</w:t>
      </w:r>
      <w:proofErr w:type="spellEnd"/>
      <w:r w:rsidR="002066CD" w:rsidRPr="00803EDB">
        <w:rPr>
          <w:rFonts w:ascii="Times New Roman" w:hAnsi="Times New Roman"/>
          <w:sz w:val="24"/>
          <w:szCs w:val="24"/>
        </w:rPr>
        <w:t xml:space="preserve"> Court. They did so even after receiving notice from </w:t>
      </w:r>
      <w:proofErr w:type="spellStart"/>
      <w:r w:rsidR="002066CD" w:rsidRPr="00803EDB">
        <w:rPr>
          <w:rFonts w:ascii="Times New Roman" w:hAnsi="Times New Roman"/>
          <w:sz w:val="24"/>
          <w:szCs w:val="24"/>
        </w:rPr>
        <w:t>Nanta</w:t>
      </w:r>
      <w:r w:rsidR="0032268E" w:rsidRPr="00803EDB">
        <w:rPr>
          <w:rFonts w:ascii="Times New Roman" w:hAnsi="Times New Roman"/>
          <w:sz w:val="24"/>
          <w:szCs w:val="24"/>
        </w:rPr>
        <w:t>m</w:t>
      </w:r>
      <w:r w:rsidR="002066CD" w:rsidRPr="00803EDB">
        <w:rPr>
          <w:rFonts w:ascii="Times New Roman" w:hAnsi="Times New Roman"/>
          <w:sz w:val="24"/>
          <w:szCs w:val="24"/>
        </w:rPr>
        <w:t>bala’s</w:t>
      </w:r>
      <w:proofErr w:type="spellEnd"/>
      <w:r w:rsidR="002066CD" w:rsidRPr="00803EDB">
        <w:rPr>
          <w:rFonts w:ascii="Times New Roman" w:hAnsi="Times New Roman"/>
          <w:sz w:val="24"/>
          <w:szCs w:val="24"/>
        </w:rPr>
        <w:t xml:space="preserve"> lawyers that issues regarding ownership of the suit land were already the subject of a High Court Case.</w:t>
      </w:r>
      <w:r w:rsidR="00EA26C4" w:rsidRPr="00803EDB">
        <w:rPr>
          <w:rFonts w:ascii="Times New Roman" w:hAnsi="Times New Roman"/>
          <w:sz w:val="24"/>
          <w:szCs w:val="24"/>
        </w:rPr>
        <w:t xml:space="preserve"> I would conclude that a decision was made by the officials of the IGG to investigate whether the preparation and issuance of a certificate of title with respect to the suit land by the stated public officers was done fraudulently. This would therefore be a proper case for judicial review.</w:t>
      </w:r>
    </w:p>
    <w:p w:rsidR="00B02B14" w:rsidRPr="00803EDB" w:rsidRDefault="00B02B14" w:rsidP="00803EDB">
      <w:pPr>
        <w:pStyle w:val="NoSpacing"/>
        <w:spacing w:line="360" w:lineRule="auto"/>
        <w:ind w:left="720" w:hanging="720"/>
        <w:jc w:val="both"/>
        <w:rPr>
          <w:rFonts w:ascii="Times New Roman" w:hAnsi="Times New Roman"/>
          <w:sz w:val="24"/>
          <w:szCs w:val="24"/>
        </w:rPr>
      </w:pPr>
    </w:p>
    <w:p w:rsidR="00EA26C4" w:rsidRPr="00803EDB" w:rsidRDefault="0056557C" w:rsidP="00803EDB">
      <w:pPr>
        <w:pStyle w:val="NoSpacing"/>
        <w:spacing w:line="360" w:lineRule="auto"/>
        <w:ind w:left="720" w:hanging="720"/>
        <w:jc w:val="both"/>
        <w:rPr>
          <w:rFonts w:ascii="Times New Roman" w:hAnsi="Times New Roman"/>
          <w:sz w:val="24"/>
          <w:szCs w:val="24"/>
        </w:rPr>
      </w:pPr>
      <w:r w:rsidRPr="00803EDB">
        <w:rPr>
          <w:rFonts w:ascii="Times New Roman" w:hAnsi="Times New Roman"/>
          <w:sz w:val="24"/>
          <w:szCs w:val="24"/>
        </w:rPr>
        <w:t>4.4</w:t>
      </w:r>
      <w:r w:rsidRPr="00803EDB">
        <w:rPr>
          <w:rFonts w:ascii="Times New Roman" w:hAnsi="Times New Roman"/>
          <w:sz w:val="24"/>
          <w:szCs w:val="24"/>
        </w:rPr>
        <w:tab/>
      </w:r>
      <w:r w:rsidR="00EA26C4" w:rsidRPr="00803EDB">
        <w:rPr>
          <w:rFonts w:ascii="Times New Roman" w:hAnsi="Times New Roman"/>
          <w:sz w:val="24"/>
          <w:szCs w:val="24"/>
        </w:rPr>
        <w:t>I hasten to a</w:t>
      </w:r>
      <w:r w:rsidR="00820186" w:rsidRPr="00803EDB">
        <w:rPr>
          <w:rFonts w:ascii="Times New Roman" w:hAnsi="Times New Roman"/>
          <w:sz w:val="24"/>
          <w:szCs w:val="24"/>
        </w:rPr>
        <w:t>dd that th</w:t>
      </w:r>
      <w:r w:rsidR="00EA26C4" w:rsidRPr="00803EDB">
        <w:rPr>
          <w:rFonts w:ascii="Times New Roman" w:hAnsi="Times New Roman"/>
          <w:sz w:val="24"/>
          <w:szCs w:val="24"/>
        </w:rPr>
        <w:t>ere must have been a process leading to th</w:t>
      </w:r>
      <w:r w:rsidR="00820186" w:rsidRPr="00803EDB">
        <w:rPr>
          <w:rFonts w:ascii="Times New Roman" w:hAnsi="Times New Roman"/>
          <w:sz w:val="24"/>
          <w:szCs w:val="24"/>
        </w:rPr>
        <w:t xml:space="preserve">e above </w:t>
      </w:r>
      <w:r w:rsidR="00EA26C4" w:rsidRPr="00803EDB">
        <w:rPr>
          <w:rFonts w:ascii="Times New Roman" w:hAnsi="Times New Roman"/>
          <w:sz w:val="24"/>
          <w:szCs w:val="24"/>
        </w:rPr>
        <w:t>decision</w:t>
      </w:r>
      <w:r w:rsidR="00FA2A8A" w:rsidRPr="00803EDB">
        <w:rPr>
          <w:rFonts w:ascii="Times New Roman" w:hAnsi="Times New Roman"/>
          <w:sz w:val="24"/>
          <w:szCs w:val="24"/>
        </w:rPr>
        <w:t>. M</w:t>
      </w:r>
      <w:r w:rsidR="00EA26C4" w:rsidRPr="00803EDB">
        <w:rPr>
          <w:rFonts w:ascii="Times New Roman" w:hAnsi="Times New Roman"/>
          <w:sz w:val="24"/>
          <w:szCs w:val="24"/>
        </w:rPr>
        <w:t>y task</w:t>
      </w:r>
      <w:r w:rsidR="00820186" w:rsidRPr="00803EDB">
        <w:rPr>
          <w:rFonts w:ascii="Times New Roman" w:hAnsi="Times New Roman"/>
          <w:sz w:val="24"/>
          <w:szCs w:val="24"/>
        </w:rPr>
        <w:t xml:space="preserve"> is not to confirm the propriety (or lack of it) of the </w:t>
      </w:r>
      <w:r w:rsidR="00FA2A8A" w:rsidRPr="00803EDB">
        <w:rPr>
          <w:rFonts w:ascii="Times New Roman" w:hAnsi="Times New Roman"/>
          <w:sz w:val="24"/>
          <w:szCs w:val="24"/>
        </w:rPr>
        <w:t xml:space="preserve">IGG’S </w:t>
      </w:r>
      <w:r w:rsidR="00820186" w:rsidRPr="00803EDB">
        <w:rPr>
          <w:rFonts w:ascii="Times New Roman" w:hAnsi="Times New Roman"/>
          <w:sz w:val="24"/>
          <w:szCs w:val="24"/>
        </w:rPr>
        <w:t xml:space="preserve">decision but, </w:t>
      </w:r>
      <w:r w:rsidR="00FA2A8A" w:rsidRPr="00803EDB">
        <w:rPr>
          <w:rFonts w:ascii="Times New Roman" w:hAnsi="Times New Roman"/>
          <w:sz w:val="24"/>
          <w:szCs w:val="24"/>
        </w:rPr>
        <w:t>whether the</w:t>
      </w:r>
      <w:r w:rsidR="00EA26C4" w:rsidRPr="00803EDB">
        <w:rPr>
          <w:rFonts w:ascii="Times New Roman" w:hAnsi="Times New Roman"/>
          <w:sz w:val="24"/>
          <w:szCs w:val="24"/>
        </w:rPr>
        <w:t xml:space="preserve"> process</w:t>
      </w:r>
      <w:r w:rsidR="00820186" w:rsidRPr="00803EDB">
        <w:rPr>
          <w:rFonts w:ascii="Times New Roman" w:hAnsi="Times New Roman"/>
          <w:sz w:val="24"/>
          <w:szCs w:val="24"/>
        </w:rPr>
        <w:t xml:space="preserve"> followed to arrive at that decision was </w:t>
      </w:r>
      <w:r w:rsidR="00EA26C4" w:rsidRPr="00803EDB">
        <w:rPr>
          <w:rFonts w:ascii="Times New Roman" w:hAnsi="Times New Roman"/>
          <w:sz w:val="24"/>
          <w:szCs w:val="24"/>
        </w:rPr>
        <w:t>illegal or tainted with procedural irregularities</w:t>
      </w:r>
      <w:r w:rsidR="00FA2A8A" w:rsidRPr="00803EDB">
        <w:rPr>
          <w:rFonts w:ascii="Times New Roman" w:hAnsi="Times New Roman"/>
          <w:sz w:val="24"/>
          <w:szCs w:val="24"/>
        </w:rPr>
        <w:t>.</w:t>
      </w:r>
    </w:p>
    <w:p w:rsidR="00EA26C4" w:rsidRPr="00803EDB" w:rsidRDefault="00EA26C4" w:rsidP="00803EDB">
      <w:pPr>
        <w:pStyle w:val="NoSpacing"/>
        <w:spacing w:line="360" w:lineRule="auto"/>
        <w:jc w:val="both"/>
        <w:rPr>
          <w:rFonts w:ascii="Times New Roman" w:hAnsi="Times New Roman"/>
          <w:sz w:val="24"/>
          <w:szCs w:val="24"/>
        </w:rPr>
      </w:pPr>
    </w:p>
    <w:p w:rsidR="0016451D"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5.0</w:t>
      </w:r>
      <w:r w:rsidRPr="00803EDB">
        <w:rPr>
          <w:rFonts w:ascii="Times New Roman" w:hAnsi="Times New Roman"/>
          <w:b/>
          <w:sz w:val="24"/>
          <w:szCs w:val="24"/>
        </w:rPr>
        <w:tab/>
      </w:r>
      <w:r w:rsidR="00A208F5" w:rsidRPr="00803EDB">
        <w:rPr>
          <w:rFonts w:ascii="Times New Roman" w:hAnsi="Times New Roman"/>
          <w:b/>
          <w:sz w:val="24"/>
          <w:szCs w:val="24"/>
          <w:u w:val="single"/>
        </w:rPr>
        <w:t>Issue Two</w:t>
      </w:r>
    </w:p>
    <w:p w:rsidR="0016451D"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5.1</w:t>
      </w:r>
      <w:r w:rsidRPr="00803EDB">
        <w:rPr>
          <w:rFonts w:ascii="Times New Roman" w:hAnsi="Times New Roman"/>
          <w:sz w:val="24"/>
          <w:szCs w:val="24"/>
        </w:rPr>
        <w:tab/>
      </w:r>
      <w:r w:rsidR="0023655E" w:rsidRPr="00803EDB">
        <w:rPr>
          <w:rFonts w:ascii="Times New Roman" w:hAnsi="Times New Roman"/>
          <w:sz w:val="24"/>
          <w:szCs w:val="24"/>
        </w:rPr>
        <w:t>My understanding of the applicant’s case and submissions is that no contest is raised against the mandate and powers of the IGG. She contends however that the IGG is barred</w:t>
      </w:r>
      <w:r w:rsidR="00D84997" w:rsidRPr="00803EDB">
        <w:rPr>
          <w:rFonts w:ascii="Times New Roman" w:hAnsi="Times New Roman"/>
          <w:sz w:val="24"/>
          <w:szCs w:val="24"/>
        </w:rPr>
        <w:t xml:space="preserve"> by law</w:t>
      </w:r>
      <w:r w:rsidR="0023655E" w:rsidRPr="00803EDB">
        <w:rPr>
          <w:rFonts w:ascii="Times New Roman" w:hAnsi="Times New Roman"/>
          <w:sz w:val="24"/>
          <w:szCs w:val="24"/>
        </w:rPr>
        <w:t xml:space="preserve"> from commencing and conducting any investigation, inspection or examination that involves a matter that is already before the Courts of law</w:t>
      </w:r>
      <w:r w:rsidR="00D84997" w:rsidRPr="00803EDB">
        <w:rPr>
          <w:rFonts w:ascii="Times New Roman" w:hAnsi="Times New Roman"/>
          <w:sz w:val="24"/>
          <w:szCs w:val="24"/>
        </w:rPr>
        <w:t xml:space="preserve"> because it interferes with the independence of the Judiciary and acts against the rule of law</w:t>
      </w:r>
      <w:r w:rsidR="0023655E" w:rsidRPr="00803EDB">
        <w:rPr>
          <w:rFonts w:ascii="Times New Roman" w:hAnsi="Times New Roman"/>
          <w:sz w:val="24"/>
          <w:szCs w:val="24"/>
        </w:rPr>
        <w:t xml:space="preserve">. </w:t>
      </w:r>
      <w:r w:rsidR="00B02B14" w:rsidRPr="00803EDB">
        <w:rPr>
          <w:rFonts w:ascii="Times New Roman" w:hAnsi="Times New Roman"/>
          <w:sz w:val="24"/>
          <w:szCs w:val="24"/>
        </w:rPr>
        <w:t xml:space="preserve">She </w:t>
      </w:r>
      <w:r w:rsidR="0023655E" w:rsidRPr="00803EDB">
        <w:rPr>
          <w:rFonts w:ascii="Times New Roman" w:hAnsi="Times New Roman"/>
          <w:sz w:val="24"/>
          <w:szCs w:val="24"/>
        </w:rPr>
        <w:t>argue</w:t>
      </w:r>
      <w:r w:rsidR="00B02B14" w:rsidRPr="00803EDB">
        <w:rPr>
          <w:rFonts w:ascii="Times New Roman" w:hAnsi="Times New Roman"/>
          <w:sz w:val="24"/>
          <w:szCs w:val="24"/>
        </w:rPr>
        <w:t>s</w:t>
      </w:r>
      <w:r w:rsidR="0023655E" w:rsidRPr="00803EDB">
        <w:rPr>
          <w:rFonts w:ascii="Times New Roman" w:hAnsi="Times New Roman"/>
          <w:sz w:val="24"/>
          <w:szCs w:val="24"/>
        </w:rPr>
        <w:t xml:space="preserve"> that the investigation of the manner in which the certificate of title was prepared and issued</w:t>
      </w:r>
      <w:r w:rsidR="00B02B14" w:rsidRPr="00803EDB">
        <w:rPr>
          <w:rFonts w:ascii="Times New Roman" w:hAnsi="Times New Roman"/>
          <w:sz w:val="24"/>
          <w:szCs w:val="24"/>
        </w:rPr>
        <w:t>,</w:t>
      </w:r>
      <w:r w:rsidR="0023655E" w:rsidRPr="00803EDB">
        <w:rPr>
          <w:rFonts w:ascii="Times New Roman" w:hAnsi="Times New Roman"/>
          <w:sz w:val="24"/>
          <w:szCs w:val="24"/>
        </w:rPr>
        <w:t xml:space="preserve"> commenced after the same matter was filed in Court, the IGG had knowledge of the suit and, the matter being investigated being one involving fraud</w:t>
      </w:r>
      <w:r w:rsidR="00964DFD" w:rsidRPr="00803EDB">
        <w:rPr>
          <w:rFonts w:ascii="Times New Roman" w:hAnsi="Times New Roman"/>
          <w:sz w:val="24"/>
          <w:szCs w:val="24"/>
        </w:rPr>
        <w:t>,</w:t>
      </w:r>
      <w:r w:rsidR="0023655E" w:rsidRPr="00803EDB">
        <w:rPr>
          <w:rFonts w:ascii="Times New Roman" w:hAnsi="Times New Roman"/>
          <w:sz w:val="24"/>
          <w:szCs w:val="24"/>
        </w:rPr>
        <w:t xml:space="preserve"> could only be decided upon by the High Court.</w:t>
      </w:r>
    </w:p>
    <w:p w:rsidR="009575D8"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5.2</w:t>
      </w:r>
      <w:r w:rsidRPr="00803EDB">
        <w:rPr>
          <w:rFonts w:ascii="Times New Roman" w:hAnsi="Times New Roman"/>
          <w:sz w:val="24"/>
          <w:szCs w:val="24"/>
        </w:rPr>
        <w:tab/>
      </w:r>
      <w:r w:rsidR="00964DFD" w:rsidRPr="00803EDB">
        <w:rPr>
          <w:rFonts w:ascii="Times New Roman" w:hAnsi="Times New Roman"/>
          <w:sz w:val="24"/>
          <w:szCs w:val="24"/>
        </w:rPr>
        <w:t>In their submissions, the respondent</w:t>
      </w:r>
      <w:r w:rsidR="009575D8" w:rsidRPr="00803EDB">
        <w:rPr>
          <w:rFonts w:ascii="Times New Roman" w:hAnsi="Times New Roman"/>
          <w:sz w:val="24"/>
          <w:szCs w:val="24"/>
        </w:rPr>
        <w:t xml:space="preserve"> recounted </w:t>
      </w:r>
      <w:r w:rsidR="00964DFD" w:rsidRPr="00803EDB">
        <w:rPr>
          <w:rFonts w:ascii="Times New Roman" w:hAnsi="Times New Roman"/>
          <w:sz w:val="24"/>
          <w:szCs w:val="24"/>
        </w:rPr>
        <w:t xml:space="preserve">her </w:t>
      </w:r>
      <w:r w:rsidR="009575D8" w:rsidRPr="00803EDB">
        <w:rPr>
          <w:rFonts w:ascii="Times New Roman" w:hAnsi="Times New Roman"/>
          <w:sz w:val="24"/>
          <w:szCs w:val="24"/>
        </w:rPr>
        <w:t>constitutional mandate under Articles 225(1</w:t>
      </w:r>
      <w:proofErr w:type="gramStart"/>
      <w:r w:rsidR="009575D8" w:rsidRPr="00803EDB">
        <w:rPr>
          <w:rFonts w:ascii="Times New Roman" w:hAnsi="Times New Roman"/>
          <w:sz w:val="24"/>
          <w:szCs w:val="24"/>
        </w:rPr>
        <w:t>)(</w:t>
      </w:r>
      <w:proofErr w:type="gramEnd"/>
      <w:r w:rsidR="009575D8" w:rsidRPr="00803EDB">
        <w:rPr>
          <w:rFonts w:ascii="Times New Roman" w:hAnsi="Times New Roman"/>
          <w:sz w:val="24"/>
          <w:szCs w:val="24"/>
        </w:rPr>
        <w:t xml:space="preserve">b) and (e), 226 and 230 and Section 8(1)(e) of the IGG Act to investigate any act, omission, advise, decision or recommendation by a public officer, done in the exercise of their administrative functions. </w:t>
      </w:r>
      <w:proofErr w:type="gramStart"/>
      <w:r w:rsidR="009575D8" w:rsidRPr="00803EDB">
        <w:rPr>
          <w:rFonts w:ascii="Times New Roman" w:hAnsi="Times New Roman"/>
          <w:sz w:val="24"/>
          <w:szCs w:val="24"/>
        </w:rPr>
        <w:t xml:space="preserve">That they were therefore investigating the action of preparation and issuance of the certificate of title by the stated public officers, who were charged and </w:t>
      </w:r>
      <w:r w:rsidR="00964DFD" w:rsidRPr="00803EDB">
        <w:rPr>
          <w:rFonts w:ascii="Times New Roman" w:hAnsi="Times New Roman"/>
          <w:sz w:val="24"/>
          <w:szCs w:val="24"/>
        </w:rPr>
        <w:t xml:space="preserve">are </w:t>
      </w:r>
      <w:r w:rsidR="009575D8" w:rsidRPr="00803EDB">
        <w:rPr>
          <w:rFonts w:ascii="Times New Roman" w:hAnsi="Times New Roman"/>
          <w:sz w:val="24"/>
          <w:szCs w:val="24"/>
        </w:rPr>
        <w:t>now being prosecuted.</w:t>
      </w:r>
      <w:proofErr w:type="gramEnd"/>
      <w:r w:rsidR="009575D8" w:rsidRPr="00803EDB">
        <w:rPr>
          <w:rFonts w:ascii="Times New Roman" w:hAnsi="Times New Roman"/>
          <w:sz w:val="24"/>
          <w:szCs w:val="24"/>
        </w:rPr>
        <w:t xml:space="preserve"> </w:t>
      </w:r>
    </w:p>
    <w:p w:rsidR="00D84997"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6.0</w:t>
      </w:r>
      <w:r w:rsidRPr="00803EDB">
        <w:rPr>
          <w:rFonts w:ascii="Times New Roman" w:hAnsi="Times New Roman"/>
          <w:b/>
          <w:sz w:val="24"/>
          <w:szCs w:val="24"/>
        </w:rPr>
        <w:tab/>
      </w:r>
      <w:r w:rsidR="00D84997" w:rsidRPr="00803EDB">
        <w:rPr>
          <w:rFonts w:ascii="Times New Roman" w:hAnsi="Times New Roman"/>
          <w:b/>
          <w:sz w:val="24"/>
          <w:szCs w:val="24"/>
          <w:u w:val="single"/>
        </w:rPr>
        <w:t>My decision</w:t>
      </w:r>
    </w:p>
    <w:p w:rsidR="00D84997"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6.1</w:t>
      </w:r>
      <w:r w:rsidRPr="00803EDB">
        <w:rPr>
          <w:rFonts w:ascii="Times New Roman" w:hAnsi="Times New Roman"/>
          <w:sz w:val="24"/>
          <w:szCs w:val="24"/>
        </w:rPr>
        <w:tab/>
      </w:r>
      <w:r w:rsidR="00964DFD" w:rsidRPr="00803EDB">
        <w:rPr>
          <w:rFonts w:ascii="Times New Roman" w:hAnsi="Times New Roman"/>
          <w:sz w:val="24"/>
          <w:szCs w:val="24"/>
        </w:rPr>
        <w:t xml:space="preserve">It is provided under </w:t>
      </w:r>
      <w:r w:rsidR="00D84997" w:rsidRPr="00803EDB">
        <w:rPr>
          <w:rFonts w:ascii="Times New Roman" w:hAnsi="Times New Roman"/>
          <w:sz w:val="24"/>
          <w:szCs w:val="24"/>
        </w:rPr>
        <w:t>Section 19(1</w:t>
      </w:r>
      <w:proofErr w:type="gramStart"/>
      <w:r w:rsidR="00D84997" w:rsidRPr="00803EDB">
        <w:rPr>
          <w:rFonts w:ascii="Times New Roman" w:hAnsi="Times New Roman"/>
          <w:sz w:val="24"/>
          <w:szCs w:val="24"/>
        </w:rPr>
        <w:t>)(</w:t>
      </w:r>
      <w:proofErr w:type="gramEnd"/>
      <w:r w:rsidR="00D84997" w:rsidRPr="00803EDB">
        <w:rPr>
          <w:rFonts w:ascii="Times New Roman" w:hAnsi="Times New Roman"/>
          <w:sz w:val="24"/>
          <w:szCs w:val="24"/>
        </w:rPr>
        <w:t>c) of the IGG Act 2002</w:t>
      </w:r>
      <w:r w:rsidR="00964DFD" w:rsidRPr="00803EDB">
        <w:rPr>
          <w:rFonts w:ascii="Times New Roman" w:hAnsi="Times New Roman"/>
          <w:sz w:val="24"/>
          <w:szCs w:val="24"/>
        </w:rPr>
        <w:t xml:space="preserve"> that</w:t>
      </w:r>
      <w:r w:rsidR="00B02B14" w:rsidRPr="00803EDB">
        <w:rPr>
          <w:rFonts w:ascii="Times New Roman" w:hAnsi="Times New Roman"/>
          <w:sz w:val="24"/>
          <w:szCs w:val="24"/>
        </w:rPr>
        <w:t>,</w:t>
      </w:r>
      <w:r w:rsidR="00964DFD" w:rsidRPr="00803EDB">
        <w:rPr>
          <w:rFonts w:ascii="Times New Roman" w:hAnsi="Times New Roman"/>
          <w:sz w:val="24"/>
          <w:szCs w:val="24"/>
        </w:rPr>
        <w:t xml:space="preserve"> t</w:t>
      </w:r>
      <w:r w:rsidR="00D84997" w:rsidRPr="00803EDB">
        <w:rPr>
          <w:rFonts w:ascii="Times New Roman" w:hAnsi="Times New Roman"/>
          <w:sz w:val="24"/>
          <w:szCs w:val="24"/>
        </w:rPr>
        <w:t>he IGG has no powers to question or review any civil matter which is before co</w:t>
      </w:r>
      <w:r w:rsidR="00B02B14" w:rsidRPr="00803EDB">
        <w:rPr>
          <w:rFonts w:ascii="Times New Roman" w:hAnsi="Times New Roman"/>
          <w:sz w:val="24"/>
          <w:szCs w:val="24"/>
        </w:rPr>
        <w:t>urt at the commencement of the I</w:t>
      </w:r>
      <w:r w:rsidR="00D84997" w:rsidRPr="00803EDB">
        <w:rPr>
          <w:rFonts w:ascii="Times New Roman" w:hAnsi="Times New Roman"/>
          <w:sz w:val="24"/>
          <w:szCs w:val="24"/>
        </w:rPr>
        <w:t xml:space="preserve">nspectorate’s </w:t>
      </w:r>
      <w:r w:rsidR="00B02B14" w:rsidRPr="00803EDB">
        <w:rPr>
          <w:rFonts w:ascii="Times New Roman" w:hAnsi="Times New Roman"/>
          <w:sz w:val="24"/>
          <w:szCs w:val="24"/>
        </w:rPr>
        <w:t>investigation. That</w:t>
      </w:r>
      <w:r w:rsidR="00947F71" w:rsidRPr="00803EDB">
        <w:rPr>
          <w:rFonts w:ascii="Times New Roman" w:hAnsi="Times New Roman"/>
          <w:sz w:val="24"/>
          <w:szCs w:val="24"/>
        </w:rPr>
        <w:t xml:space="preserve"> section has been the subject of much controversy in our Courts, and </w:t>
      </w:r>
      <w:proofErr w:type="gramStart"/>
      <w:r w:rsidR="00947F71" w:rsidRPr="00803EDB">
        <w:rPr>
          <w:rFonts w:ascii="Times New Roman" w:hAnsi="Times New Roman"/>
          <w:sz w:val="24"/>
          <w:szCs w:val="24"/>
        </w:rPr>
        <w:t>counsel have</w:t>
      </w:r>
      <w:proofErr w:type="gramEnd"/>
      <w:r w:rsidR="00947F71" w:rsidRPr="00803EDB">
        <w:rPr>
          <w:rFonts w:ascii="Times New Roman" w:hAnsi="Times New Roman"/>
          <w:sz w:val="24"/>
          <w:szCs w:val="24"/>
        </w:rPr>
        <w:t xml:space="preserve"> provided two useful authorities that I believe should greatly assist the Court in her decision.</w:t>
      </w:r>
    </w:p>
    <w:p w:rsidR="00947F71"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6.2</w:t>
      </w:r>
      <w:r w:rsidRPr="00803EDB">
        <w:rPr>
          <w:rFonts w:ascii="Times New Roman" w:hAnsi="Times New Roman"/>
          <w:sz w:val="24"/>
          <w:szCs w:val="24"/>
        </w:rPr>
        <w:tab/>
      </w:r>
      <w:r w:rsidR="00947F71" w:rsidRPr="00803EDB">
        <w:rPr>
          <w:rFonts w:ascii="Times New Roman" w:hAnsi="Times New Roman"/>
          <w:sz w:val="24"/>
          <w:szCs w:val="24"/>
        </w:rPr>
        <w:t>The earlier position of the Supreme Court in her decision in</w:t>
      </w:r>
      <w:r w:rsidR="00947F71" w:rsidRPr="00803EDB">
        <w:rPr>
          <w:rFonts w:ascii="Times New Roman" w:hAnsi="Times New Roman"/>
          <w:b/>
          <w:sz w:val="24"/>
          <w:szCs w:val="24"/>
        </w:rPr>
        <w:t xml:space="preserve"> Gordon </w:t>
      </w:r>
      <w:proofErr w:type="spellStart"/>
      <w:r w:rsidR="00947F71" w:rsidRPr="00803EDB">
        <w:rPr>
          <w:rFonts w:ascii="Times New Roman" w:hAnsi="Times New Roman"/>
          <w:b/>
          <w:sz w:val="24"/>
          <w:szCs w:val="24"/>
        </w:rPr>
        <w:t>Sentiba</w:t>
      </w:r>
      <w:proofErr w:type="spellEnd"/>
      <w:r w:rsidR="00947F71" w:rsidRPr="00803EDB">
        <w:rPr>
          <w:rFonts w:ascii="Times New Roman" w:hAnsi="Times New Roman"/>
          <w:b/>
          <w:sz w:val="24"/>
          <w:szCs w:val="24"/>
        </w:rPr>
        <w:t xml:space="preserve"> &amp; </w:t>
      </w:r>
      <w:proofErr w:type="spellStart"/>
      <w:r w:rsidR="00947F71" w:rsidRPr="00803EDB">
        <w:rPr>
          <w:rFonts w:ascii="Times New Roman" w:hAnsi="Times New Roman"/>
          <w:b/>
          <w:sz w:val="24"/>
          <w:szCs w:val="24"/>
        </w:rPr>
        <w:t>Ors</w:t>
      </w:r>
      <w:proofErr w:type="spellEnd"/>
      <w:r w:rsidR="00947F71" w:rsidRPr="00803EDB">
        <w:rPr>
          <w:rFonts w:ascii="Times New Roman" w:hAnsi="Times New Roman"/>
          <w:b/>
          <w:sz w:val="24"/>
          <w:szCs w:val="24"/>
        </w:rPr>
        <w:t xml:space="preserve"> </w:t>
      </w:r>
      <w:proofErr w:type="spellStart"/>
      <w:r w:rsidR="00947F71" w:rsidRPr="00803EDB">
        <w:rPr>
          <w:rFonts w:ascii="Times New Roman" w:hAnsi="Times New Roman"/>
          <w:b/>
          <w:sz w:val="24"/>
          <w:szCs w:val="24"/>
        </w:rPr>
        <w:t>Vrs</w:t>
      </w:r>
      <w:proofErr w:type="spellEnd"/>
      <w:r w:rsidR="00947F71" w:rsidRPr="00803EDB">
        <w:rPr>
          <w:rFonts w:ascii="Times New Roman" w:hAnsi="Times New Roman"/>
          <w:b/>
          <w:sz w:val="24"/>
          <w:szCs w:val="24"/>
        </w:rPr>
        <w:t xml:space="preserve"> IGG SCCA 06/2008</w:t>
      </w:r>
      <w:r w:rsidR="00B02B14" w:rsidRPr="00803EDB">
        <w:rPr>
          <w:rFonts w:ascii="Times New Roman" w:hAnsi="Times New Roman"/>
          <w:b/>
          <w:sz w:val="24"/>
          <w:szCs w:val="24"/>
        </w:rPr>
        <w:t>,</w:t>
      </w:r>
      <w:r w:rsidR="00947F71" w:rsidRPr="00803EDB">
        <w:rPr>
          <w:rFonts w:ascii="Times New Roman" w:hAnsi="Times New Roman"/>
          <w:b/>
          <w:sz w:val="24"/>
          <w:szCs w:val="24"/>
        </w:rPr>
        <w:t xml:space="preserve"> </w:t>
      </w:r>
      <w:r w:rsidR="00947F71" w:rsidRPr="00803EDB">
        <w:rPr>
          <w:rFonts w:ascii="Times New Roman" w:hAnsi="Times New Roman"/>
          <w:sz w:val="24"/>
          <w:szCs w:val="24"/>
        </w:rPr>
        <w:t xml:space="preserve">appeared to have mirrored the above provisions of the IGG Act. Justice </w:t>
      </w:r>
      <w:proofErr w:type="spellStart"/>
      <w:r w:rsidR="00947F71" w:rsidRPr="00803EDB">
        <w:rPr>
          <w:rFonts w:ascii="Times New Roman" w:hAnsi="Times New Roman"/>
          <w:sz w:val="24"/>
          <w:szCs w:val="24"/>
        </w:rPr>
        <w:t>Odoki</w:t>
      </w:r>
      <w:proofErr w:type="spellEnd"/>
      <w:r w:rsidR="00947F71" w:rsidRPr="00803EDB">
        <w:rPr>
          <w:rFonts w:ascii="Times New Roman" w:hAnsi="Times New Roman"/>
          <w:sz w:val="24"/>
          <w:szCs w:val="24"/>
        </w:rPr>
        <w:t xml:space="preserve"> stated at page 25 that:-</w:t>
      </w:r>
    </w:p>
    <w:p w:rsidR="00947F71" w:rsidRPr="00803EDB" w:rsidRDefault="00947F71" w:rsidP="00803EDB">
      <w:pPr>
        <w:spacing w:line="360" w:lineRule="auto"/>
        <w:ind w:left="720"/>
        <w:jc w:val="both"/>
        <w:rPr>
          <w:rFonts w:ascii="Times New Roman" w:hAnsi="Times New Roman"/>
          <w:i/>
          <w:sz w:val="24"/>
          <w:szCs w:val="24"/>
        </w:rPr>
      </w:pPr>
      <w:r w:rsidRPr="00803EDB">
        <w:rPr>
          <w:rFonts w:ascii="Times New Roman" w:hAnsi="Times New Roman"/>
          <w:i/>
          <w:sz w:val="24"/>
          <w:szCs w:val="24"/>
        </w:rPr>
        <w:lastRenderedPageBreak/>
        <w:t>The Respondent (IGG) is barred from questioning or reviewing decisions of Courts or investigating civil matters which are before the courts and cannot do so indirectly by requesting the court to allow her to investigate pending proceedings. There are no exceptions given regarding these limitations and in my view, they are an absolute bar.</w:t>
      </w:r>
    </w:p>
    <w:p w:rsidR="00EF3A2F"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6.3</w:t>
      </w:r>
      <w:r w:rsidRPr="00803EDB">
        <w:rPr>
          <w:rFonts w:ascii="Times New Roman" w:hAnsi="Times New Roman"/>
          <w:sz w:val="24"/>
          <w:szCs w:val="24"/>
        </w:rPr>
        <w:tab/>
      </w:r>
      <w:proofErr w:type="gramStart"/>
      <w:r w:rsidR="00ED22EC" w:rsidRPr="00803EDB">
        <w:rPr>
          <w:rFonts w:ascii="Times New Roman" w:hAnsi="Times New Roman"/>
          <w:sz w:val="24"/>
          <w:szCs w:val="24"/>
        </w:rPr>
        <w:t>In</w:t>
      </w:r>
      <w:proofErr w:type="gramEnd"/>
      <w:r w:rsidR="00ED22EC" w:rsidRPr="00803EDB">
        <w:rPr>
          <w:rFonts w:ascii="Times New Roman" w:hAnsi="Times New Roman"/>
          <w:sz w:val="24"/>
          <w:szCs w:val="24"/>
        </w:rPr>
        <w:t xml:space="preserve"> a subsequent decision on the same matter, the Supreme Court </w:t>
      </w:r>
      <w:r w:rsidR="00ED22EC" w:rsidRPr="00803EDB">
        <w:rPr>
          <w:rFonts w:ascii="Times New Roman" w:hAnsi="Times New Roman"/>
          <w:b/>
          <w:sz w:val="24"/>
          <w:szCs w:val="24"/>
        </w:rPr>
        <w:t xml:space="preserve">in </w:t>
      </w:r>
      <w:proofErr w:type="spellStart"/>
      <w:r w:rsidR="00ED22EC" w:rsidRPr="00803EDB">
        <w:rPr>
          <w:rFonts w:ascii="Times New Roman" w:hAnsi="Times New Roman"/>
          <w:b/>
          <w:sz w:val="24"/>
          <w:szCs w:val="24"/>
        </w:rPr>
        <w:t>Kulata</w:t>
      </w:r>
      <w:proofErr w:type="spellEnd"/>
      <w:r w:rsidR="00ED22EC" w:rsidRPr="00803EDB">
        <w:rPr>
          <w:rFonts w:ascii="Times New Roman" w:hAnsi="Times New Roman"/>
          <w:b/>
          <w:sz w:val="24"/>
          <w:szCs w:val="24"/>
        </w:rPr>
        <w:t xml:space="preserve"> </w:t>
      </w:r>
      <w:proofErr w:type="spellStart"/>
      <w:r w:rsidR="00ED22EC" w:rsidRPr="00803EDB">
        <w:rPr>
          <w:rFonts w:ascii="Times New Roman" w:hAnsi="Times New Roman"/>
          <w:b/>
          <w:sz w:val="24"/>
          <w:szCs w:val="24"/>
        </w:rPr>
        <w:t>Basangwa</w:t>
      </w:r>
      <w:proofErr w:type="spellEnd"/>
      <w:r w:rsidR="00ED22EC" w:rsidRPr="00803EDB">
        <w:rPr>
          <w:rFonts w:ascii="Times New Roman" w:hAnsi="Times New Roman"/>
          <w:b/>
          <w:sz w:val="24"/>
          <w:szCs w:val="24"/>
        </w:rPr>
        <w:t xml:space="preserve"> </w:t>
      </w:r>
      <w:proofErr w:type="spellStart"/>
      <w:r w:rsidR="00ED22EC" w:rsidRPr="00803EDB">
        <w:rPr>
          <w:rFonts w:ascii="Times New Roman" w:hAnsi="Times New Roman"/>
          <w:b/>
          <w:sz w:val="24"/>
          <w:szCs w:val="24"/>
        </w:rPr>
        <w:t>Vrs</w:t>
      </w:r>
      <w:proofErr w:type="spellEnd"/>
      <w:r w:rsidR="00ED22EC" w:rsidRPr="00803EDB">
        <w:rPr>
          <w:rFonts w:ascii="Times New Roman" w:hAnsi="Times New Roman"/>
          <w:b/>
          <w:sz w:val="24"/>
          <w:szCs w:val="24"/>
        </w:rPr>
        <w:t xml:space="preserve"> Uganda SCCA 3/2018</w:t>
      </w:r>
      <w:r w:rsidR="00B02B14" w:rsidRPr="00803EDB">
        <w:rPr>
          <w:rFonts w:ascii="Times New Roman" w:hAnsi="Times New Roman"/>
          <w:b/>
          <w:sz w:val="24"/>
          <w:szCs w:val="24"/>
        </w:rPr>
        <w:t>,</w:t>
      </w:r>
      <w:r w:rsidR="00B02B14" w:rsidRPr="00803EDB">
        <w:rPr>
          <w:rFonts w:ascii="Times New Roman" w:hAnsi="Times New Roman"/>
          <w:sz w:val="24"/>
          <w:szCs w:val="24"/>
        </w:rPr>
        <w:t xml:space="preserve"> considered</w:t>
      </w:r>
      <w:r w:rsidR="00F52EBA" w:rsidRPr="00803EDB">
        <w:rPr>
          <w:rFonts w:ascii="Times New Roman" w:hAnsi="Times New Roman"/>
          <w:sz w:val="24"/>
          <w:szCs w:val="24"/>
        </w:rPr>
        <w:t xml:space="preserve"> the issue whether institution of criminal proceedings by the IGG are barred by Section 19</w:t>
      </w:r>
      <w:r w:rsidR="00E75EB9" w:rsidRPr="00803EDB">
        <w:rPr>
          <w:rFonts w:ascii="Times New Roman" w:hAnsi="Times New Roman"/>
          <w:sz w:val="24"/>
          <w:szCs w:val="24"/>
        </w:rPr>
        <w:t>) (</w:t>
      </w:r>
      <w:r w:rsidR="00F52EBA" w:rsidRPr="00803EDB">
        <w:rPr>
          <w:rFonts w:ascii="Times New Roman" w:hAnsi="Times New Roman"/>
          <w:sz w:val="24"/>
          <w:szCs w:val="24"/>
        </w:rPr>
        <w:t xml:space="preserve">1) of the IGG Act. The facts there are much similar to those before me. </w:t>
      </w:r>
      <w:proofErr w:type="spellStart"/>
      <w:r w:rsidR="00F52EBA" w:rsidRPr="00803EDB">
        <w:rPr>
          <w:rFonts w:ascii="Times New Roman" w:hAnsi="Times New Roman"/>
          <w:sz w:val="24"/>
          <w:szCs w:val="24"/>
        </w:rPr>
        <w:t>Basanga</w:t>
      </w:r>
      <w:proofErr w:type="spellEnd"/>
      <w:r w:rsidR="00F52EBA" w:rsidRPr="00803EDB">
        <w:rPr>
          <w:rFonts w:ascii="Times New Roman" w:hAnsi="Times New Roman"/>
          <w:sz w:val="24"/>
          <w:szCs w:val="24"/>
        </w:rPr>
        <w:t xml:space="preserve"> then a Commissioner of Land Registration</w:t>
      </w:r>
      <w:r w:rsidR="00964DFD" w:rsidRPr="00803EDB">
        <w:rPr>
          <w:rFonts w:ascii="Times New Roman" w:hAnsi="Times New Roman"/>
          <w:sz w:val="24"/>
          <w:szCs w:val="24"/>
        </w:rPr>
        <w:t>,</w:t>
      </w:r>
      <w:r w:rsidR="00F52EBA" w:rsidRPr="00803EDB">
        <w:rPr>
          <w:rFonts w:ascii="Times New Roman" w:hAnsi="Times New Roman"/>
          <w:sz w:val="24"/>
          <w:szCs w:val="24"/>
        </w:rPr>
        <w:t xml:space="preserve"> was charged with abuse of office for hastily and unlawfully sanctioning the registration of land in </w:t>
      </w:r>
      <w:proofErr w:type="spellStart"/>
      <w:r w:rsidR="00F52EBA" w:rsidRPr="00803EDB">
        <w:rPr>
          <w:rFonts w:ascii="Times New Roman" w:hAnsi="Times New Roman"/>
          <w:sz w:val="24"/>
          <w:szCs w:val="24"/>
        </w:rPr>
        <w:t>favour</w:t>
      </w:r>
      <w:proofErr w:type="spellEnd"/>
      <w:r w:rsidR="00F52EBA" w:rsidRPr="00803EDB">
        <w:rPr>
          <w:rFonts w:ascii="Times New Roman" w:hAnsi="Times New Roman"/>
          <w:sz w:val="24"/>
          <w:szCs w:val="24"/>
        </w:rPr>
        <w:t xml:space="preserve"> of one party against the interests of another deemed to be its purchaser. The prosecution was challenged for the reason that </w:t>
      </w:r>
      <w:proofErr w:type="spellStart"/>
      <w:r w:rsidR="00F52EBA" w:rsidRPr="00803EDB">
        <w:rPr>
          <w:rFonts w:ascii="Times New Roman" w:hAnsi="Times New Roman"/>
          <w:sz w:val="24"/>
          <w:szCs w:val="24"/>
        </w:rPr>
        <w:t>Basanga</w:t>
      </w:r>
      <w:proofErr w:type="spellEnd"/>
      <w:r w:rsidR="00F52EBA" w:rsidRPr="00803EDB">
        <w:rPr>
          <w:rFonts w:ascii="Times New Roman" w:hAnsi="Times New Roman"/>
          <w:sz w:val="24"/>
          <w:szCs w:val="24"/>
        </w:rPr>
        <w:t xml:space="preserve"> had also filed two civil actions (in which she was a party)</w:t>
      </w:r>
      <w:r w:rsidR="001C01A0" w:rsidRPr="00803EDB">
        <w:rPr>
          <w:rFonts w:ascii="Times New Roman" w:hAnsi="Times New Roman"/>
          <w:sz w:val="24"/>
          <w:szCs w:val="24"/>
        </w:rPr>
        <w:t>,</w:t>
      </w:r>
      <w:r w:rsidR="00F52EBA" w:rsidRPr="00803EDB">
        <w:rPr>
          <w:rFonts w:ascii="Times New Roman" w:hAnsi="Times New Roman"/>
          <w:sz w:val="24"/>
          <w:szCs w:val="24"/>
        </w:rPr>
        <w:t xml:space="preserve"> touching the matters before the criminal cour</w:t>
      </w:r>
      <w:r w:rsidR="00964DFD" w:rsidRPr="00803EDB">
        <w:rPr>
          <w:rFonts w:ascii="Times New Roman" w:hAnsi="Times New Roman"/>
          <w:sz w:val="24"/>
          <w:szCs w:val="24"/>
        </w:rPr>
        <w:t>t.  The Court concluded that</w:t>
      </w:r>
      <w:r w:rsidR="00741A35" w:rsidRPr="00803EDB">
        <w:rPr>
          <w:rFonts w:ascii="Times New Roman" w:hAnsi="Times New Roman"/>
          <w:sz w:val="24"/>
          <w:szCs w:val="24"/>
        </w:rPr>
        <w:t xml:space="preserve"> by instituting the criminal proceedings, the IGG did not seek to question or review </w:t>
      </w:r>
      <w:r w:rsidR="00964DFD" w:rsidRPr="00803EDB">
        <w:rPr>
          <w:rFonts w:ascii="Times New Roman" w:hAnsi="Times New Roman"/>
          <w:sz w:val="24"/>
          <w:szCs w:val="24"/>
        </w:rPr>
        <w:t>t</w:t>
      </w:r>
      <w:r w:rsidR="00741A35" w:rsidRPr="00803EDB">
        <w:rPr>
          <w:rFonts w:ascii="Times New Roman" w:hAnsi="Times New Roman"/>
          <w:sz w:val="24"/>
          <w:szCs w:val="24"/>
        </w:rPr>
        <w:t>he civ</w:t>
      </w:r>
      <w:r w:rsidR="00964DFD" w:rsidRPr="00803EDB">
        <w:rPr>
          <w:rFonts w:ascii="Times New Roman" w:hAnsi="Times New Roman"/>
          <w:sz w:val="24"/>
          <w:szCs w:val="24"/>
        </w:rPr>
        <w:t>il matters before court, but had</w:t>
      </w:r>
      <w:r w:rsidR="00741A35" w:rsidRPr="00803EDB">
        <w:rPr>
          <w:rFonts w:ascii="Times New Roman" w:hAnsi="Times New Roman"/>
          <w:sz w:val="24"/>
          <w:szCs w:val="24"/>
        </w:rPr>
        <w:t xml:space="preserve"> inst</w:t>
      </w:r>
      <w:r w:rsidR="00964DFD" w:rsidRPr="00803EDB">
        <w:rPr>
          <w:rFonts w:ascii="Times New Roman" w:hAnsi="Times New Roman"/>
          <w:sz w:val="24"/>
          <w:szCs w:val="24"/>
        </w:rPr>
        <w:t xml:space="preserve">ituted </w:t>
      </w:r>
      <w:r w:rsidR="00741A35" w:rsidRPr="00803EDB">
        <w:rPr>
          <w:rFonts w:ascii="Times New Roman" w:hAnsi="Times New Roman"/>
          <w:sz w:val="24"/>
          <w:szCs w:val="24"/>
        </w:rPr>
        <w:t xml:space="preserve">separate proceedings against a public official in person before the criminal </w:t>
      </w:r>
      <w:r w:rsidR="00350D6E" w:rsidRPr="00803EDB">
        <w:rPr>
          <w:rFonts w:ascii="Times New Roman" w:hAnsi="Times New Roman"/>
          <w:sz w:val="24"/>
          <w:szCs w:val="24"/>
        </w:rPr>
        <w:t xml:space="preserve">court. The Court reasoned that the institution of criminal proceedings against an individual public officer by the IGG does not amount to questioning or reviewing a civil matter before </w:t>
      </w:r>
      <w:r w:rsidR="00964DFD" w:rsidRPr="00803EDB">
        <w:rPr>
          <w:rFonts w:ascii="Times New Roman" w:hAnsi="Times New Roman"/>
          <w:sz w:val="24"/>
          <w:szCs w:val="24"/>
        </w:rPr>
        <w:t xml:space="preserve">a court, </w:t>
      </w:r>
      <w:r w:rsidR="00350D6E" w:rsidRPr="00803EDB">
        <w:rPr>
          <w:rFonts w:ascii="Times New Roman" w:hAnsi="Times New Roman"/>
          <w:sz w:val="24"/>
          <w:szCs w:val="24"/>
        </w:rPr>
        <w:t>nor does it amount to interference</w:t>
      </w:r>
      <w:r w:rsidR="001C01A0" w:rsidRPr="00803EDB">
        <w:rPr>
          <w:rFonts w:ascii="Times New Roman" w:hAnsi="Times New Roman"/>
          <w:sz w:val="24"/>
          <w:szCs w:val="24"/>
        </w:rPr>
        <w:t xml:space="preserve"> </w:t>
      </w:r>
      <w:r w:rsidR="0033433F" w:rsidRPr="00803EDB">
        <w:rPr>
          <w:rFonts w:ascii="Times New Roman" w:hAnsi="Times New Roman"/>
          <w:sz w:val="24"/>
          <w:szCs w:val="24"/>
        </w:rPr>
        <w:t>with independence</w:t>
      </w:r>
      <w:r w:rsidR="00350D6E" w:rsidRPr="00803EDB">
        <w:rPr>
          <w:rFonts w:ascii="Times New Roman" w:hAnsi="Times New Roman"/>
          <w:sz w:val="24"/>
          <w:szCs w:val="24"/>
        </w:rPr>
        <w:t xml:space="preserve"> of the </w:t>
      </w:r>
      <w:r w:rsidRPr="00803EDB">
        <w:rPr>
          <w:rFonts w:ascii="Times New Roman" w:hAnsi="Times New Roman"/>
          <w:sz w:val="24"/>
          <w:szCs w:val="24"/>
        </w:rPr>
        <w:t xml:space="preserve">judiciary. </w:t>
      </w:r>
      <w:r w:rsidR="00350D6E" w:rsidRPr="00803EDB">
        <w:rPr>
          <w:rFonts w:ascii="Times New Roman" w:hAnsi="Times New Roman"/>
          <w:sz w:val="24"/>
          <w:szCs w:val="24"/>
        </w:rPr>
        <w:t>They reasoned specifically that:-</w:t>
      </w:r>
    </w:p>
    <w:p w:rsidR="00EF3A2F" w:rsidRPr="00803EDB" w:rsidRDefault="001C01A0" w:rsidP="00803EDB">
      <w:pPr>
        <w:spacing w:line="360" w:lineRule="auto"/>
        <w:ind w:left="720"/>
        <w:jc w:val="both"/>
        <w:rPr>
          <w:rFonts w:ascii="Times New Roman" w:hAnsi="Times New Roman"/>
          <w:i/>
          <w:color w:val="000222"/>
          <w:sz w:val="24"/>
          <w:szCs w:val="24"/>
        </w:rPr>
      </w:pPr>
      <w:r w:rsidRPr="00803EDB">
        <w:rPr>
          <w:rFonts w:ascii="Times New Roman" w:hAnsi="Times New Roman"/>
          <w:i/>
          <w:color w:val="000222"/>
          <w:sz w:val="24"/>
          <w:szCs w:val="24"/>
        </w:rPr>
        <w:t>“</w:t>
      </w:r>
      <w:r w:rsidR="00350D6E" w:rsidRPr="00803EDB">
        <w:rPr>
          <w:rFonts w:ascii="Times New Roman" w:hAnsi="Times New Roman"/>
          <w:i/>
          <w:color w:val="000222"/>
          <w:sz w:val="24"/>
          <w:szCs w:val="24"/>
        </w:rPr>
        <w:t>It cannot be a correct proposition of the law that where a civil suit is pending between two parties, no criminal proceedings may be instituted against one of the parties arising from the same facts</w:t>
      </w:r>
      <w:r w:rsidRPr="00803EDB">
        <w:rPr>
          <w:rFonts w:ascii="Times New Roman" w:hAnsi="Times New Roman"/>
          <w:i/>
          <w:color w:val="000222"/>
          <w:sz w:val="24"/>
          <w:szCs w:val="24"/>
        </w:rPr>
        <w:t>.”</w:t>
      </w:r>
    </w:p>
    <w:p w:rsidR="00EF3A2F" w:rsidRPr="00803EDB" w:rsidRDefault="0056557C" w:rsidP="00803EDB">
      <w:pPr>
        <w:spacing w:line="360" w:lineRule="auto"/>
        <w:ind w:left="720" w:hanging="720"/>
        <w:jc w:val="both"/>
        <w:rPr>
          <w:rFonts w:ascii="Times New Roman" w:hAnsi="Times New Roman"/>
          <w:color w:val="000222"/>
          <w:sz w:val="24"/>
          <w:szCs w:val="24"/>
        </w:rPr>
      </w:pPr>
      <w:r w:rsidRPr="00803EDB">
        <w:rPr>
          <w:rFonts w:ascii="Times New Roman" w:hAnsi="Times New Roman"/>
          <w:color w:val="000222"/>
          <w:sz w:val="24"/>
          <w:szCs w:val="24"/>
        </w:rPr>
        <w:t>6.4</w:t>
      </w:r>
      <w:r w:rsidRPr="00803EDB">
        <w:rPr>
          <w:rFonts w:ascii="Times New Roman" w:hAnsi="Times New Roman"/>
          <w:color w:val="000222"/>
          <w:sz w:val="24"/>
          <w:szCs w:val="24"/>
        </w:rPr>
        <w:tab/>
      </w:r>
      <w:r w:rsidR="00350D6E" w:rsidRPr="00803EDB">
        <w:rPr>
          <w:rFonts w:ascii="Times New Roman" w:hAnsi="Times New Roman"/>
          <w:color w:val="000222"/>
          <w:sz w:val="24"/>
          <w:szCs w:val="24"/>
        </w:rPr>
        <w:t xml:space="preserve">The court went ahead to explain that in the </w:t>
      </w:r>
      <w:r w:rsidR="00350D6E" w:rsidRPr="00803EDB">
        <w:rPr>
          <w:rFonts w:ascii="Times New Roman" w:hAnsi="Times New Roman"/>
          <w:b/>
          <w:color w:val="000222"/>
          <w:sz w:val="24"/>
          <w:szCs w:val="24"/>
        </w:rPr>
        <w:t xml:space="preserve">Gordon </w:t>
      </w:r>
      <w:proofErr w:type="spellStart"/>
      <w:r w:rsidR="00350D6E" w:rsidRPr="00803EDB">
        <w:rPr>
          <w:rFonts w:ascii="Times New Roman" w:hAnsi="Times New Roman"/>
          <w:b/>
          <w:color w:val="000222"/>
          <w:sz w:val="24"/>
          <w:szCs w:val="24"/>
        </w:rPr>
        <w:t>Sentiba</w:t>
      </w:r>
      <w:proofErr w:type="spellEnd"/>
      <w:r w:rsidR="00350D6E" w:rsidRPr="00803EDB">
        <w:rPr>
          <w:rFonts w:ascii="Times New Roman" w:hAnsi="Times New Roman"/>
          <w:b/>
          <w:color w:val="000222"/>
          <w:sz w:val="24"/>
          <w:szCs w:val="24"/>
        </w:rPr>
        <w:t xml:space="preserve"> case (supra) </w:t>
      </w:r>
      <w:r w:rsidR="00350D6E" w:rsidRPr="00803EDB">
        <w:rPr>
          <w:rFonts w:ascii="Times New Roman" w:hAnsi="Times New Roman"/>
          <w:color w:val="000222"/>
          <w:sz w:val="24"/>
          <w:szCs w:val="24"/>
        </w:rPr>
        <w:t>the Supreme court did not bar criminal proceedings against persons party to civil proceedings</w:t>
      </w:r>
      <w:r w:rsidR="00964DFD" w:rsidRPr="00803EDB">
        <w:rPr>
          <w:rFonts w:ascii="Times New Roman" w:hAnsi="Times New Roman"/>
          <w:color w:val="000222"/>
          <w:sz w:val="24"/>
          <w:szCs w:val="24"/>
        </w:rPr>
        <w:t xml:space="preserve">, </w:t>
      </w:r>
      <w:r w:rsidR="00350D6E" w:rsidRPr="00803EDB">
        <w:rPr>
          <w:rFonts w:ascii="Times New Roman" w:hAnsi="Times New Roman"/>
          <w:color w:val="000222"/>
          <w:sz w:val="24"/>
          <w:szCs w:val="24"/>
        </w:rPr>
        <w:t xml:space="preserve">but that </w:t>
      </w:r>
      <w:proofErr w:type="spellStart"/>
      <w:r w:rsidR="00350D6E" w:rsidRPr="00803EDB">
        <w:rPr>
          <w:rFonts w:ascii="Times New Roman" w:hAnsi="Times New Roman"/>
          <w:color w:val="000222"/>
          <w:sz w:val="24"/>
          <w:szCs w:val="24"/>
        </w:rPr>
        <w:t>infact</w:t>
      </w:r>
      <w:proofErr w:type="spellEnd"/>
      <w:r w:rsidR="00350D6E" w:rsidRPr="00803EDB">
        <w:rPr>
          <w:rFonts w:ascii="Times New Roman" w:hAnsi="Times New Roman"/>
          <w:color w:val="000222"/>
          <w:sz w:val="24"/>
          <w:szCs w:val="24"/>
        </w:rPr>
        <w:t xml:space="preserve"> </w:t>
      </w:r>
      <w:proofErr w:type="spellStart"/>
      <w:r w:rsidR="00350D6E" w:rsidRPr="00803EDB">
        <w:rPr>
          <w:rFonts w:ascii="Times New Roman" w:hAnsi="Times New Roman"/>
          <w:color w:val="000222"/>
          <w:sz w:val="24"/>
          <w:szCs w:val="24"/>
        </w:rPr>
        <w:t>Odoki</w:t>
      </w:r>
      <w:proofErr w:type="spellEnd"/>
      <w:r w:rsidR="00350D6E" w:rsidRPr="00803EDB">
        <w:rPr>
          <w:rFonts w:ascii="Times New Roman" w:hAnsi="Times New Roman"/>
          <w:color w:val="000222"/>
          <w:sz w:val="24"/>
          <w:szCs w:val="24"/>
        </w:rPr>
        <w:t xml:space="preserve"> </w:t>
      </w:r>
      <w:r w:rsidR="001C01A0" w:rsidRPr="00803EDB">
        <w:rPr>
          <w:rFonts w:ascii="Times New Roman" w:hAnsi="Times New Roman"/>
          <w:color w:val="000222"/>
          <w:sz w:val="24"/>
          <w:szCs w:val="24"/>
        </w:rPr>
        <w:t xml:space="preserve"> did CJ state</w:t>
      </w:r>
      <w:r w:rsidR="00350D6E" w:rsidRPr="00803EDB">
        <w:rPr>
          <w:rFonts w:ascii="Times New Roman" w:hAnsi="Times New Roman"/>
          <w:color w:val="000222"/>
          <w:sz w:val="24"/>
          <w:szCs w:val="24"/>
        </w:rPr>
        <w:t xml:space="preserve"> that</w:t>
      </w:r>
      <w:r w:rsidR="002102E6" w:rsidRPr="00803EDB">
        <w:rPr>
          <w:rFonts w:ascii="Times New Roman" w:hAnsi="Times New Roman"/>
          <w:color w:val="000222"/>
          <w:sz w:val="24"/>
          <w:szCs w:val="24"/>
        </w:rPr>
        <w:t>-</w:t>
      </w:r>
    </w:p>
    <w:p w:rsidR="00350D6E" w:rsidRPr="00803EDB" w:rsidRDefault="00964DFD" w:rsidP="00803EDB">
      <w:pPr>
        <w:spacing w:line="360" w:lineRule="auto"/>
        <w:ind w:left="720"/>
        <w:jc w:val="both"/>
        <w:rPr>
          <w:rFonts w:ascii="Times New Roman" w:hAnsi="Times New Roman"/>
          <w:i/>
          <w:color w:val="000222"/>
          <w:sz w:val="24"/>
          <w:szCs w:val="24"/>
        </w:rPr>
      </w:pPr>
      <w:r w:rsidRPr="00803EDB">
        <w:rPr>
          <w:rFonts w:ascii="Times New Roman" w:hAnsi="Times New Roman"/>
          <w:i/>
          <w:color w:val="000222"/>
          <w:sz w:val="24"/>
          <w:szCs w:val="24"/>
        </w:rPr>
        <w:t>“I</w:t>
      </w:r>
      <w:r w:rsidR="00350D6E" w:rsidRPr="00803EDB">
        <w:rPr>
          <w:rFonts w:ascii="Times New Roman" w:hAnsi="Times New Roman"/>
          <w:i/>
          <w:color w:val="000222"/>
          <w:sz w:val="24"/>
          <w:szCs w:val="24"/>
        </w:rPr>
        <w:t>n this case</w:t>
      </w:r>
      <w:r w:rsidR="003539F0" w:rsidRPr="00803EDB">
        <w:rPr>
          <w:rFonts w:ascii="Times New Roman" w:hAnsi="Times New Roman"/>
          <w:i/>
          <w:color w:val="000222"/>
          <w:sz w:val="24"/>
          <w:szCs w:val="24"/>
        </w:rPr>
        <w:t>,</w:t>
      </w:r>
      <w:r w:rsidR="00350D6E" w:rsidRPr="00803EDB">
        <w:rPr>
          <w:rFonts w:ascii="Times New Roman" w:hAnsi="Times New Roman"/>
          <w:i/>
          <w:color w:val="000222"/>
          <w:sz w:val="24"/>
          <w:szCs w:val="24"/>
        </w:rPr>
        <w:t xml:space="preserve"> nothing prevented the respondent from investigating officers it considered had abused their power and </w:t>
      </w:r>
      <w:proofErr w:type="gramStart"/>
      <w:r w:rsidR="00350D6E" w:rsidRPr="00803EDB">
        <w:rPr>
          <w:rFonts w:ascii="Times New Roman" w:hAnsi="Times New Roman"/>
          <w:i/>
          <w:color w:val="000222"/>
          <w:sz w:val="24"/>
          <w:szCs w:val="24"/>
        </w:rPr>
        <w:t>take</w:t>
      </w:r>
      <w:proofErr w:type="gramEnd"/>
      <w:r w:rsidR="00350D6E" w:rsidRPr="00803EDB">
        <w:rPr>
          <w:rFonts w:ascii="Times New Roman" w:hAnsi="Times New Roman"/>
          <w:i/>
          <w:color w:val="000222"/>
          <w:sz w:val="24"/>
          <w:szCs w:val="24"/>
        </w:rPr>
        <w:t xml:space="preserve"> appropriate action according to its well laid down procedure”</w:t>
      </w:r>
    </w:p>
    <w:p w:rsidR="00AA4B5C" w:rsidRPr="00803EDB" w:rsidRDefault="0056557C" w:rsidP="00803EDB">
      <w:pPr>
        <w:spacing w:line="360" w:lineRule="auto"/>
        <w:ind w:left="720" w:hanging="720"/>
        <w:jc w:val="both"/>
        <w:rPr>
          <w:rFonts w:ascii="Times New Roman" w:hAnsi="Times New Roman"/>
          <w:color w:val="000222"/>
          <w:sz w:val="24"/>
          <w:szCs w:val="24"/>
        </w:rPr>
      </w:pPr>
      <w:r w:rsidRPr="00803EDB">
        <w:rPr>
          <w:rFonts w:ascii="Times New Roman" w:hAnsi="Times New Roman"/>
          <w:color w:val="000222"/>
          <w:sz w:val="24"/>
          <w:szCs w:val="24"/>
        </w:rPr>
        <w:t>6.5</w:t>
      </w:r>
      <w:r w:rsidRPr="00803EDB">
        <w:rPr>
          <w:rFonts w:ascii="Times New Roman" w:hAnsi="Times New Roman"/>
          <w:color w:val="000222"/>
          <w:sz w:val="24"/>
          <w:szCs w:val="24"/>
        </w:rPr>
        <w:tab/>
      </w:r>
      <w:r w:rsidR="004A3350" w:rsidRPr="00803EDB">
        <w:rPr>
          <w:rFonts w:ascii="Times New Roman" w:hAnsi="Times New Roman"/>
          <w:color w:val="000222"/>
          <w:sz w:val="24"/>
          <w:szCs w:val="24"/>
        </w:rPr>
        <w:t>In this case</w:t>
      </w:r>
      <w:r w:rsidR="002359BA" w:rsidRPr="00803EDB">
        <w:rPr>
          <w:rFonts w:ascii="Times New Roman" w:hAnsi="Times New Roman"/>
          <w:color w:val="000222"/>
          <w:sz w:val="24"/>
          <w:szCs w:val="24"/>
        </w:rPr>
        <w:t xml:space="preserve">, </w:t>
      </w:r>
      <w:r w:rsidR="004A3350" w:rsidRPr="00803EDB">
        <w:rPr>
          <w:rFonts w:ascii="Times New Roman" w:hAnsi="Times New Roman"/>
          <w:color w:val="000222"/>
          <w:sz w:val="24"/>
          <w:szCs w:val="24"/>
        </w:rPr>
        <w:t>the IGG commenced and contin</w:t>
      </w:r>
      <w:r w:rsidR="00625C30" w:rsidRPr="00803EDB">
        <w:rPr>
          <w:rFonts w:ascii="Times New Roman" w:hAnsi="Times New Roman"/>
          <w:color w:val="000222"/>
          <w:sz w:val="24"/>
          <w:szCs w:val="24"/>
        </w:rPr>
        <w:t xml:space="preserve">ued an investigation against </w:t>
      </w:r>
      <w:r w:rsidR="00D236D7" w:rsidRPr="00803EDB">
        <w:rPr>
          <w:rFonts w:ascii="Times New Roman" w:hAnsi="Times New Roman"/>
          <w:color w:val="000222"/>
          <w:sz w:val="24"/>
          <w:szCs w:val="24"/>
        </w:rPr>
        <w:t>four public officers</w:t>
      </w:r>
      <w:r w:rsidR="00AA4B5C" w:rsidRPr="00803EDB">
        <w:rPr>
          <w:rFonts w:ascii="Times New Roman" w:hAnsi="Times New Roman"/>
          <w:color w:val="000222"/>
          <w:sz w:val="24"/>
          <w:szCs w:val="24"/>
        </w:rPr>
        <w:t xml:space="preserve"> (named in the charge sheet) </w:t>
      </w:r>
      <w:r w:rsidR="00D236D7" w:rsidRPr="00803EDB">
        <w:rPr>
          <w:rFonts w:ascii="Times New Roman" w:hAnsi="Times New Roman"/>
          <w:color w:val="000222"/>
          <w:sz w:val="24"/>
          <w:szCs w:val="24"/>
        </w:rPr>
        <w:t xml:space="preserve">and one </w:t>
      </w:r>
      <w:proofErr w:type="spellStart"/>
      <w:r w:rsidR="00D236D7" w:rsidRPr="00803EDB">
        <w:rPr>
          <w:rFonts w:ascii="Times New Roman" w:hAnsi="Times New Roman"/>
          <w:color w:val="000222"/>
          <w:sz w:val="24"/>
          <w:szCs w:val="24"/>
        </w:rPr>
        <w:t>Kalisa</w:t>
      </w:r>
      <w:proofErr w:type="spellEnd"/>
      <w:r w:rsidR="00D236D7" w:rsidRPr="00803EDB">
        <w:rPr>
          <w:rFonts w:ascii="Times New Roman" w:hAnsi="Times New Roman"/>
          <w:color w:val="000222"/>
          <w:sz w:val="24"/>
          <w:szCs w:val="24"/>
        </w:rPr>
        <w:t xml:space="preserve"> </w:t>
      </w:r>
      <w:proofErr w:type="spellStart"/>
      <w:r w:rsidR="00D236D7" w:rsidRPr="00803EDB">
        <w:rPr>
          <w:rFonts w:ascii="Times New Roman" w:hAnsi="Times New Roman"/>
          <w:color w:val="000222"/>
          <w:sz w:val="24"/>
          <w:szCs w:val="24"/>
        </w:rPr>
        <w:t>Kalangwa</w:t>
      </w:r>
      <w:proofErr w:type="spellEnd"/>
      <w:r w:rsidR="00D236D7" w:rsidRPr="00803EDB">
        <w:rPr>
          <w:rFonts w:ascii="Times New Roman" w:hAnsi="Times New Roman"/>
          <w:color w:val="000222"/>
          <w:sz w:val="24"/>
          <w:szCs w:val="24"/>
        </w:rPr>
        <w:t xml:space="preserve"> Moses alias </w:t>
      </w:r>
      <w:proofErr w:type="spellStart"/>
      <w:r w:rsidR="00D236D7" w:rsidRPr="00803EDB">
        <w:rPr>
          <w:rFonts w:ascii="Times New Roman" w:hAnsi="Times New Roman"/>
          <w:color w:val="000222"/>
          <w:sz w:val="24"/>
          <w:szCs w:val="24"/>
        </w:rPr>
        <w:t>Nanta</w:t>
      </w:r>
      <w:r w:rsidR="0032268E" w:rsidRPr="00803EDB">
        <w:rPr>
          <w:rFonts w:ascii="Times New Roman" w:hAnsi="Times New Roman"/>
          <w:color w:val="000222"/>
          <w:sz w:val="24"/>
          <w:szCs w:val="24"/>
        </w:rPr>
        <w:t>m</w:t>
      </w:r>
      <w:r w:rsidR="00D236D7" w:rsidRPr="00803EDB">
        <w:rPr>
          <w:rFonts w:ascii="Times New Roman" w:hAnsi="Times New Roman"/>
          <w:color w:val="000222"/>
          <w:sz w:val="24"/>
          <w:szCs w:val="24"/>
        </w:rPr>
        <w:t>bala</w:t>
      </w:r>
      <w:proofErr w:type="spellEnd"/>
      <w:r w:rsidR="00D236D7" w:rsidRPr="00803EDB">
        <w:rPr>
          <w:rFonts w:ascii="Times New Roman" w:hAnsi="Times New Roman"/>
          <w:color w:val="000222"/>
          <w:sz w:val="24"/>
          <w:szCs w:val="24"/>
        </w:rPr>
        <w:t xml:space="preserve"> Joyce</w:t>
      </w:r>
      <w:r w:rsidR="004A3350" w:rsidRPr="00803EDB">
        <w:rPr>
          <w:rFonts w:ascii="Times New Roman" w:hAnsi="Times New Roman"/>
          <w:color w:val="000222"/>
          <w:sz w:val="24"/>
          <w:szCs w:val="24"/>
        </w:rPr>
        <w:t xml:space="preserve"> at the</w:t>
      </w:r>
      <w:r w:rsidR="002359BA" w:rsidRPr="00803EDB">
        <w:rPr>
          <w:rFonts w:ascii="Times New Roman" w:hAnsi="Times New Roman"/>
          <w:color w:val="000222"/>
          <w:sz w:val="24"/>
          <w:szCs w:val="24"/>
        </w:rPr>
        <w:t xml:space="preserve"> Anti-Corruption Court. </w:t>
      </w:r>
      <w:r w:rsidR="004A3350" w:rsidRPr="00803EDB">
        <w:rPr>
          <w:rFonts w:ascii="Times New Roman" w:hAnsi="Times New Roman"/>
          <w:color w:val="000222"/>
          <w:sz w:val="24"/>
          <w:szCs w:val="24"/>
        </w:rPr>
        <w:t xml:space="preserve">I am prepared to believe that those </w:t>
      </w:r>
      <w:r w:rsidR="004A3350" w:rsidRPr="00803EDB">
        <w:rPr>
          <w:rFonts w:ascii="Times New Roman" w:hAnsi="Times New Roman"/>
          <w:color w:val="000222"/>
          <w:sz w:val="24"/>
          <w:szCs w:val="24"/>
        </w:rPr>
        <w:lastRenderedPageBreak/>
        <w:t xml:space="preserve">officers could have been involved in the issuance of title to </w:t>
      </w:r>
      <w:proofErr w:type="spellStart"/>
      <w:r w:rsidR="004A3350"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4A3350" w:rsidRPr="00803EDB">
        <w:rPr>
          <w:rFonts w:ascii="Times New Roman" w:hAnsi="Times New Roman"/>
          <w:color w:val="000222"/>
          <w:sz w:val="24"/>
          <w:szCs w:val="24"/>
        </w:rPr>
        <w:t>bala</w:t>
      </w:r>
      <w:proofErr w:type="spellEnd"/>
      <w:r w:rsidR="004A3350" w:rsidRPr="00803EDB">
        <w:rPr>
          <w:rFonts w:ascii="Times New Roman" w:hAnsi="Times New Roman"/>
          <w:color w:val="000222"/>
          <w:sz w:val="24"/>
          <w:szCs w:val="24"/>
        </w:rPr>
        <w:t xml:space="preserve">. </w:t>
      </w:r>
      <w:r w:rsidR="00AA4B5C" w:rsidRPr="00803EDB">
        <w:rPr>
          <w:rFonts w:ascii="Times New Roman" w:hAnsi="Times New Roman"/>
          <w:color w:val="000222"/>
          <w:sz w:val="24"/>
          <w:szCs w:val="24"/>
        </w:rPr>
        <w:t xml:space="preserve">It is yet to be decided whether A6 in that charge sheet is </w:t>
      </w:r>
      <w:proofErr w:type="spellStart"/>
      <w:r w:rsidR="00AA4B5C"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AA4B5C" w:rsidRPr="00803EDB">
        <w:rPr>
          <w:rFonts w:ascii="Times New Roman" w:hAnsi="Times New Roman"/>
          <w:color w:val="000222"/>
          <w:sz w:val="24"/>
          <w:szCs w:val="24"/>
        </w:rPr>
        <w:t>bala</w:t>
      </w:r>
      <w:proofErr w:type="spellEnd"/>
      <w:r w:rsidR="00AA4B5C" w:rsidRPr="00803EDB">
        <w:rPr>
          <w:rFonts w:ascii="Times New Roman" w:hAnsi="Times New Roman"/>
          <w:color w:val="000222"/>
          <w:sz w:val="24"/>
          <w:szCs w:val="24"/>
        </w:rPr>
        <w:t xml:space="preserve"> or somebody else.</w:t>
      </w:r>
    </w:p>
    <w:p w:rsidR="004A335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color w:val="000222"/>
          <w:sz w:val="24"/>
          <w:szCs w:val="24"/>
        </w:rPr>
        <w:t>6.6</w:t>
      </w:r>
      <w:r w:rsidRPr="00803EDB">
        <w:rPr>
          <w:rFonts w:ascii="Times New Roman" w:hAnsi="Times New Roman"/>
          <w:color w:val="000222"/>
          <w:sz w:val="24"/>
          <w:szCs w:val="24"/>
        </w:rPr>
        <w:tab/>
      </w:r>
      <w:r w:rsidR="004A3350" w:rsidRPr="00803EDB">
        <w:rPr>
          <w:rFonts w:ascii="Times New Roman" w:hAnsi="Times New Roman"/>
          <w:color w:val="000222"/>
          <w:sz w:val="24"/>
          <w:szCs w:val="24"/>
        </w:rPr>
        <w:t xml:space="preserve">In the main suit, </w:t>
      </w:r>
      <w:proofErr w:type="spellStart"/>
      <w:r w:rsidR="004A3350" w:rsidRPr="00803EDB">
        <w:rPr>
          <w:rFonts w:ascii="Times New Roman" w:hAnsi="Times New Roman"/>
          <w:color w:val="000222"/>
          <w:sz w:val="24"/>
          <w:szCs w:val="24"/>
        </w:rPr>
        <w:t>Nanta</w:t>
      </w:r>
      <w:r w:rsidR="00B50E80" w:rsidRPr="00803EDB">
        <w:rPr>
          <w:rFonts w:ascii="Times New Roman" w:hAnsi="Times New Roman"/>
          <w:color w:val="000222"/>
          <w:sz w:val="24"/>
          <w:szCs w:val="24"/>
        </w:rPr>
        <w:t>m</w:t>
      </w:r>
      <w:r w:rsidR="004A3350" w:rsidRPr="00803EDB">
        <w:rPr>
          <w:rFonts w:ascii="Times New Roman" w:hAnsi="Times New Roman"/>
          <w:color w:val="000222"/>
          <w:sz w:val="24"/>
          <w:szCs w:val="24"/>
        </w:rPr>
        <w:t>bala’s</w:t>
      </w:r>
      <w:proofErr w:type="spellEnd"/>
      <w:r w:rsidR="004A3350" w:rsidRPr="00803EDB">
        <w:rPr>
          <w:rFonts w:ascii="Times New Roman" w:hAnsi="Times New Roman"/>
          <w:color w:val="000222"/>
          <w:sz w:val="24"/>
          <w:szCs w:val="24"/>
        </w:rPr>
        <w:t xml:space="preserve"> </w:t>
      </w:r>
      <w:r w:rsidR="00EB6E3C" w:rsidRPr="00803EDB">
        <w:rPr>
          <w:rFonts w:ascii="Times New Roman" w:hAnsi="Times New Roman"/>
          <w:color w:val="000222"/>
          <w:sz w:val="24"/>
          <w:szCs w:val="24"/>
        </w:rPr>
        <w:t xml:space="preserve">occupation of the suit land </w:t>
      </w:r>
      <w:r w:rsidR="004A3350" w:rsidRPr="00803EDB">
        <w:rPr>
          <w:rFonts w:ascii="Times New Roman" w:hAnsi="Times New Roman"/>
          <w:color w:val="000222"/>
          <w:sz w:val="24"/>
          <w:szCs w:val="24"/>
        </w:rPr>
        <w:t>is being challenged for fraud</w:t>
      </w:r>
      <w:r w:rsidR="00EB6E3C" w:rsidRPr="00803EDB">
        <w:rPr>
          <w:rFonts w:ascii="Times New Roman" w:hAnsi="Times New Roman"/>
          <w:color w:val="000222"/>
          <w:sz w:val="24"/>
          <w:szCs w:val="24"/>
        </w:rPr>
        <w:t xml:space="preserve">. </w:t>
      </w:r>
      <w:r w:rsidR="004A3350" w:rsidRPr="00803EDB">
        <w:rPr>
          <w:rFonts w:ascii="Times New Roman" w:hAnsi="Times New Roman"/>
          <w:color w:val="000222"/>
          <w:sz w:val="24"/>
          <w:szCs w:val="24"/>
        </w:rPr>
        <w:t xml:space="preserve">Clearly the public officers are not party to the main suit, and their prosecution is </w:t>
      </w:r>
      <w:r w:rsidR="00625C30" w:rsidRPr="00803EDB">
        <w:rPr>
          <w:rFonts w:ascii="Times New Roman" w:hAnsi="Times New Roman"/>
          <w:color w:val="000222"/>
          <w:sz w:val="24"/>
          <w:szCs w:val="24"/>
        </w:rPr>
        <w:t xml:space="preserve">premised </w:t>
      </w:r>
      <w:r w:rsidR="0094063D" w:rsidRPr="00803EDB">
        <w:rPr>
          <w:rFonts w:ascii="Times New Roman" w:hAnsi="Times New Roman"/>
          <w:color w:val="000222"/>
          <w:sz w:val="24"/>
          <w:szCs w:val="24"/>
        </w:rPr>
        <w:t xml:space="preserve">on how they executed their public mandate. </w:t>
      </w:r>
      <w:r w:rsidR="00EB6E3C" w:rsidRPr="00803EDB">
        <w:rPr>
          <w:rFonts w:ascii="Times New Roman" w:hAnsi="Times New Roman"/>
          <w:color w:val="000222"/>
          <w:sz w:val="24"/>
          <w:szCs w:val="24"/>
        </w:rPr>
        <w:t xml:space="preserve">There is also no bar against the prosecution of A6 in these circumstances. </w:t>
      </w:r>
      <w:r w:rsidR="0094063D" w:rsidRPr="00803EDB">
        <w:rPr>
          <w:rFonts w:ascii="Times New Roman" w:hAnsi="Times New Roman"/>
          <w:color w:val="000222"/>
          <w:sz w:val="24"/>
          <w:szCs w:val="24"/>
        </w:rPr>
        <w:t xml:space="preserve">It could be argued that the decision of the criminal court may have a bearing on the civil proceedings, but according to the authorities I have discussed above, their prosecution does not amount to </w:t>
      </w:r>
      <w:r w:rsidR="0094063D" w:rsidRPr="00803EDB">
        <w:rPr>
          <w:rFonts w:ascii="Times New Roman" w:hAnsi="Times New Roman"/>
          <w:sz w:val="24"/>
          <w:szCs w:val="24"/>
        </w:rPr>
        <w:t>questioning or reviewing of the main su</w:t>
      </w:r>
      <w:r w:rsidR="001C01A0" w:rsidRPr="00803EDB">
        <w:rPr>
          <w:rFonts w:ascii="Times New Roman" w:hAnsi="Times New Roman"/>
          <w:sz w:val="24"/>
          <w:szCs w:val="24"/>
        </w:rPr>
        <w:t xml:space="preserve">it or interference with the  </w:t>
      </w:r>
      <w:r w:rsidR="0094063D" w:rsidRPr="00803EDB">
        <w:rPr>
          <w:rFonts w:ascii="Times New Roman" w:hAnsi="Times New Roman"/>
          <w:sz w:val="24"/>
          <w:szCs w:val="24"/>
        </w:rPr>
        <w:t>independence of the civil court</w:t>
      </w:r>
      <w:r w:rsidR="00EB6E3C" w:rsidRPr="00803EDB">
        <w:rPr>
          <w:rFonts w:ascii="Times New Roman" w:hAnsi="Times New Roman"/>
          <w:sz w:val="24"/>
          <w:szCs w:val="24"/>
        </w:rPr>
        <w:t xml:space="preserve"> which is</w:t>
      </w:r>
      <w:r w:rsidR="0094063D" w:rsidRPr="00803EDB">
        <w:rPr>
          <w:rFonts w:ascii="Times New Roman" w:hAnsi="Times New Roman"/>
          <w:sz w:val="24"/>
          <w:szCs w:val="24"/>
        </w:rPr>
        <w:t xml:space="preserve"> hearing that suit.</w:t>
      </w:r>
    </w:p>
    <w:p w:rsidR="00625C3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6.7</w:t>
      </w:r>
      <w:r w:rsidRPr="00803EDB">
        <w:rPr>
          <w:rFonts w:ascii="Times New Roman" w:hAnsi="Times New Roman"/>
          <w:sz w:val="24"/>
          <w:szCs w:val="24"/>
        </w:rPr>
        <w:tab/>
      </w:r>
      <w:r w:rsidR="00625C30" w:rsidRPr="00803EDB">
        <w:rPr>
          <w:rFonts w:ascii="Times New Roman" w:hAnsi="Times New Roman"/>
          <w:sz w:val="24"/>
          <w:szCs w:val="24"/>
        </w:rPr>
        <w:t xml:space="preserve">I would conclude that the </w:t>
      </w:r>
      <w:r w:rsidR="00BC1F44" w:rsidRPr="00803EDB">
        <w:rPr>
          <w:rFonts w:ascii="Times New Roman" w:hAnsi="Times New Roman"/>
          <w:sz w:val="24"/>
          <w:szCs w:val="24"/>
        </w:rPr>
        <w:t>actions of the respondent to conduct the investigation were lawful and the</w:t>
      </w:r>
      <w:r w:rsidR="00EB6E3C" w:rsidRPr="00803EDB">
        <w:rPr>
          <w:rFonts w:ascii="Times New Roman" w:hAnsi="Times New Roman"/>
          <w:sz w:val="24"/>
          <w:szCs w:val="24"/>
        </w:rPr>
        <w:t xml:space="preserve"> second issue is thus</w:t>
      </w:r>
      <w:r w:rsidR="00BC1F44" w:rsidRPr="00803EDB">
        <w:rPr>
          <w:rFonts w:ascii="Times New Roman" w:hAnsi="Times New Roman"/>
          <w:sz w:val="24"/>
          <w:szCs w:val="24"/>
        </w:rPr>
        <w:t xml:space="preserve"> decided in </w:t>
      </w:r>
      <w:proofErr w:type="spellStart"/>
      <w:r w:rsidR="00BC1F44" w:rsidRPr="00803EDB">
        <w:rPr>
          <w:rFonts w:ascii="Times New Roman" w:hAnsi="Times New Roman"/>
          <w:sz w:val="24"/>
          <w:szCs w:val="24"/>
        </w:rPr>
        <w:t>favour</w:t>
      </w:r>
      <w:proofErr w:type="spellEnd"/>
      <w:r w:rsidR="00BC1F44" w:rsidRPr="00803EDB">
        <w:rPr>
          <w:rFonts w:ascii="Times New Roman" w:hAnsi="Times New Roman"/>
          <w:sz w:val="24"/>
          <w:szCs w:val="24"/>
        </w:rPr>
        <w:t xml:space="preserve"> of the respondent.</w:t>
      </w:r>
    </w:p>
    <w:p w:rsidR="00BC1F44" w:rsidRPr="00803EDB" w:rsidRDefault="0056557C" w:rsidP="00803EDB">
      <w:pPr>
        <w:spacing w:line="360" w:lineRule="auto"/>
        <w:jc w:val="both"/>
        <w:rPr>
          <w:rFonts w:ascii="Times New Roman" w:hAnsi="Times New Roman"/>
          <w:b/>
          <w:sz w:val="24"/>
          <w:szCs w:val="24"/>
          <w:u w:val="single"/>
        </w:rPr>
      </w:pPr>
      <w:r w:rsidRPr="00803EDB">
        <w:rPr>
          <w:rFonts w:ascii="Times New Roman" w:hAnsi="Times New Roman"/>
          <w:b/>
          <w:sz w:val="24"/>
          <w:szCs w:val="24"/>
        </w:rPr>
        <w:t>7.0</w:t>
      </w:r>
      <w:r w:rsidRPr="00803EDB">
        <w:rPr>
          <w:rFonts w:ascii="Times New Roman" w:hAnsi="Times New Roman"/>
          <w:b/>
          <w:sz w:val="24"/>
          <w:szCs w:val="24"/>
        </w:rPr>
        <w:tab/>
      </w:r>
      <w:r w:rsidR="00BC1F44" w:rsidRPr="00803EDB">
        <w:rPr>
          <w:rFonts w:ascii="Times New Roman" w:hAnsi="Times New Roman"/>
          <w:b/>
          <w:sz w:val="24"/>
          <w:szCs w:val="24"/>
          <w:u w:val="single"/>
        </w:rPr>
        <w:t>Issue three: Remedies</w:t>
      </w:r>
    </w:p>
    <w:p w:rsidR="00B810E2"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7.1</w:t>
      </w:r>
      <w:r w:rsidRPr="00803EDB">
        <w:rPr>
          <w:rFonts w:ascii="Times New Roman" w:hAnsi="Times New Roman"/>
          <w:sz w:val="24"/>
          <w:szCs w:val="24"/>
        </w:rPr>
        <w:tab/>
      </w:r>
      <w:r w:rsidR="004942E2" w:rsidRPr="00803EDB">
        <w:rPr>
          <w:rFonts w:ascii="Times New Roman" w:hAnsi="Times New Roman"/>
          <w:sz w:val="24"/>
          <w:szCs w:val="24"/>
        </w:rPr>
        <w:t>The applicant seeks a writ of certiorari to quash the respondent’s decision to commence and conduct an investigation concerning matters of ownership of the suit land,</w:t>
      </w:r>
      <w:r w:rsidR="00786E36" w:rsidRPr="00803EDB">
        <w:rPr>
          <w:rFonts w:ascii="Times New Roman" w:hAnsi="Times New Roman"/>
          <w:sz w:val="24"/>
          <w:szCs w:val="24"/>
        </w:rPr>
        <w:t xml:space="preserve"> and a similar writ to quash the IGG’s invitation to investigate the title while the same </w:t>
      </w:r>
      <w:r w:rsidR="00AD1181" w:rsidRPr="00803EDB">
        <w:rPr>
          <w:rFonts w:ascii="Times New Roman" w:hAnsi="Times New Roman"/>
          <w:sz w:val="24"/>
          <w:szCs w:val="24"/>
        </w:rPr>
        <w:t>matter is before the High Court. She also seeks an</w:t>
      </w:r>
      <w:r w:rsidR="00786E36" w:rsidRPr="00803EDB">
        <w:rPr>
          <w:rFonts w:ascii="Times New Roman" w:hAnsi="Times New Roman"/>
          <w:sz w:val="24"/>
          <w:szCs w:val="24"/>
        </w:rPr>
        <w:t xml:space="preserve"> order of prohibition or injunction to stop the investigations</w:t>
      </w:r>
      <w:r w:rsidR="00B810E2" w:rsidRPr="00803EDB">
        <w:rPr>
          <w:rFonts w:ascii="Times New Roman" w:hAnsi="Times New Roman"/>
          <w:sz w:val="24"/>
          <w:szCs w:val="24"/>
        </w:rPr>
        <w:t>. Counsel argues that the justification of those orders is to protect the efficacy of the independence of the</w:t>
      </w:r>
      <w:r w:rsidR="00AD1181" w:rsidRPr="00803EDB">
        <w:rPr>
          <w:rFonts w:ascii="Times New Roman" w:hAnsi="Times New Roman"/>
          <w:sz w:val="24"/>
          <w:szCs w:val="24"/>
        </w:rPr>
        <w:t xml:space="preserve"> civil</w:t>
      </w:r>
      <w:r w:rsidR="00B810E2" w:rsidRPr="00803EDB">
        <w:rPr>
          <w:rFonts w:ascii="Times New Roman" w:hAnsi="Times New Roman"/>
          <w:sz w:val="24"/>
          <w:szCs w:val="24"/>
        </w:rPr>
        <w:t xml:space="preserve"> Court. </w:t>
      </w:r>
    </w:p>
    <w:p w:rsidR="004942E2"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7.2</w:t>
      </w:r>
      <w:r w:rsidRPr="00803EDB">
        <w:rPr>
          <w:rFonts w:ascii="Times New Roman" w:hAnsi="Times New Roman"/>
          <w:sz w:val="24"/>
          <w:szCs w:val="24"/>
        </w:rPr>
        <w:tab/>
      </w:r>
      <w:r w:rsidR="00B810E2" w:rsidRPr="00803EDB">
        <w:rPr>
          <w:rFonts w:ascii="Times New Roman" w:hAnsi="Times New Roman"/>
          <w:sz w:val="24"/>
          <w:szCs w:val="24"/>
        </w:rPr>
        <w:t>In their response, counsel for the IGG argued that there was no illegality in the decision to commence proceedings</w:t>
      </w:r>
      <w:r w:rsidR="001C01A0" w:rsidRPr="00803EDB">
        <w:rPr>
          <w:rFonts w:ascii="Times New Roman" w:hAnsi="Times New Roman"/>
          <w:sz w:val="24"/>
          <w:szCs w:val="24"/>
        </w:rPr>
        <w:t>. That what</w:t>
      </w:r>
      <w:r w:rsidR="00B810E2" w:rsidRPr="00803EDB">
        <w:rPr>
          <w:rFonts w:ascii="Times New Roman" w:hAnsi="Times New Roman"/>
          <w:sz w:val="24"/>
          <w:szCs w:val="24"/>
        </w:rPr>
        <w:t xml:space="preserve"> and what was investigated were not issues regarding ownership of the suit land</w:t>
      </w:r>
      <w:r w:rsidR="00AD1181" w:rsidRPr="00803EDB">
        <w:rPr>
          <w:rFonts w:ascii="Times New Roman" w:hAnsi="Times New Roman"/>
          <w:sz w:val="24"/>
          <w:szCs w:val="24"/>
        </w:rPr>
        <w:t xml:space="preserve">, </w:t>
      </w:r>
      <w:r w:rsidR="00B810E2" w:rsidRPr="00803EDB">
        <w:rPr>
          <w:rFonts w:ascii="Times New Roman" w:hAnsi="Times New Roman"/>
          <w:sz w:val="24"/>
          <w:szCs w:val="24"/>
        </w:rPr>
        <w:t>but fraudulent actions of public officials.</w:t>
      </w:r>
      <w:r w:rsidR="00DE5D27" w:rsidRPr="00803EDB">
        <w:rPr>
          <w:rFonts w:ascii="Times New Roman" w:hAnsi="Times New Roman"/>
          <w:sz w:val="24"/>
          <w:szCs w:val="24"/>
        </w:rPr>
        <w:t xml:space="preserve"> Further that the IGG’s officials did not pursue their constitutional mandate in a manner that was irrational, or with procedural impropriety. They argued that </w:t>
      </w:r>
      <w:proofErr w:type="spellStart"/>
      <w:r w:rsidR="00DE5D27" w:rsidRPr="00803EDB">
        <w:rPr>
          <w:rFonts w:ascii="Times New Roman" w:hAnsi="Times New Roman"/>
          <w:sz w:val="24"/>
          <w:szCs w:val="24"/>
        </w:rPr>
        <w:t>Nanta</w:t>
      </w:r>
      <w:r w:rsidR="003D72C3" w:rsidRPr="00803EDB">
        <w:rPr>
          <w:rFonts w:ascii="Times New Roman" w:hAnsi="Times New Roman"/>
          <w:sz w:val="24"/>
          <w:szCs w:val="24"/>
        </w:rPr>
        <w:t>m</w:t>
      </w:r>
      <w:r w:rsidR="00DE5D27" w:rsidRPr="00803EDB">
        <w:rPr>
          <w:rFonts w:ascii="Times New Roman" w:hAnsi="Times New Roman"/>
          <w:sz w:val="24"/>
          <w:szCs w:val="24"/>
        </w:rPr>
        <w:t>bala</w:t>
      </w:r>
      <w:proofErr w:type="spellEnd"/>
      <w:r w:rsidR="00DE5D27" w:rsidRPr="00803EDB">
        <w:rPr>
          <w:rFonts w:ascii="Times New Roman" w:hAnsi="Times New Roman"/>
          <w:sz w:val="24"/>
          <w:szCs w:val="24"/>
        </w:rPr>
        <w:t xml:space="preserve"> was given a chance to be heard which she ignored</w:t>
      </w:r>
      <w:r w:rsidR="00A533C7" w:rsidRPr="00803EDB">
        <w:rPr>
          <w:rFonts w:ascii="Times New Roman" w:hAnsi="Times New Roman"/>
          <w:sz w:val="24"/>
          <w:szCs w:val="24"/>
        </w:rPr>
        <w:t>,</w:t>
      </w:r>
      <w:r w:rsidR="00DE5D27" w:rsidRPr="00803EDB">
        <w:rPr>
          <w:rFonts w:ascii="Times New Roman" w:hAnsi="Times New Roman"/>
          <w:sz w:val="24"/>
          <w:szCs w:val="24"/>
        </w:rPr>
        <w:t xml:space="preserve"> and thus her </w:t>
      </w:r>
      <w:r w:rsidR="008150B0" w:rsidRPr="00803EDB">
        <w:rPr>
          <w:rFonts w:ascii="Times New Roman" w:hAnsi="Times New Roman"/>
          <w:sz w:val="24"/>
          <w:szCs w:val="24"/>
        </w:rPr>
        <w:t>application</w:t>
      </w:r>
      <w:r w:rsidR="00DE5D27" w:rsidRPr="00803EDB">
        <w:rPr>
          <w:rFonts w:ascii="Times New Roman" w:hAnsi="Times New Roman"/>
          <w:sz w:val="24"/>
          <w:szCs w:val="24"/>
        </w:rPr>
        <w:t xml:space="preserve"> is</w:t>
      </w:r>
      <w:r w:rsidR="00A533C7" w:rsidRPr="00803EDB">
        <w:rPr>
          <w:rFonts w:ascii="Times New Roman" w:hAnsi="Times New Roman"/>
          <w:sz w:val="24"/>
          <w:szCs w:val="24"/>
        </w:rPr>
        <w:t xml:space="preserve"> only meant to frustrate them</w:t>
      </w:r>
      <w:r w:rsidR="00DE5D27" w:rsidRPr="00803EDB">
        <w:rPr>
          <w:rFonts w:ascii="Times New Roman" w:hAnsi="Times New Roman"/>
          <w:sz w:val="24"/>
          <w:szCs w:val="24"/>
        </w:rPr>
        <w:t xml:space="preserve"> as a government institution duly carrying out their mandate.</w:t>
      </w:r>
    </w:p>
    <w:p w:rsidR="00AD1181"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7.3</w:t>
      </w:r>
      <w:r w:rsidRPr="00803EDB">
        <w:rPr>
          <w:rFonts w:ascii="Times New Roman" w:hAnsi="Times New Roman"/>
          <w:sz w:val="24"/>
          <w:szCs w:val="24"/>
        </w:rPr>
        <w:tab/>
      </w:r>
      <w:r w:rsidR="008150B0" w:rsidRPr="00803EDB">
        <w:rPr>
          <w:rFonts w:ascii="Times New Roman" w:hAnsi="Times New Roman"/>
          <w:sz w:val="24"/>
          <w:szCs w:val="24"/>
        </w:rPr>
        <w:t xml:space="preserve">I do agree with the respondent’s arguments. Under the circumstances of this case, </w:t>
      </w:r>
      <w:r w:rsidR="00A533C7" w:rsidRPr="00803EDB">
        <w:rPr>
          <w:rFonts w:ascii="Times New Roman" w:hAnsi="Times New Roman"/>
          <w:sz w:val="24"/>
          <w:szCs w:val="24"/>
        </w:rPr>
        <w:t>the IGG was</w:t>
      </w:r>
      <w:r w:rsidR="008150B0" w:rsidRPr="00803EDB">
        <w:rPr>
          <w:rFonts w:ascii="Times New Roman" w:hAnsi="Times New Roman"/>
          <w:sz w:val="24"/>
          <w:szCs w:val="24"/>
        </w:rPr>
        <w:t xml:space="preserve"> not precluded from commencing and carrying on an investigation with respect to the stated public officials. The decision to do so was rational considering that matters to do with issuing title to the suit land were the mandate of those officials. It was neither an outrageous nor illogical decision to commence investigations then </w:t>
      </w:r>
      <w:r w:rsidR="008150B0" w:rsidRPr="00803EDB">
        <w:rPr>
          <w:rFonts w:ascii="Times New Roman" w:hAnsi="Times New Roman"/>
          <w:sz w:val="24"/>
          <w:szCs w:val="24"/>
        </w:rPr>
        <w:lastRenderedPageBreak/>
        <w:t xml:space="preserve">prosecute those officials even in light of the fact that civil proceedings questioning the true ownership of the suit land were in place. The proper procedure in commencing and continuing those investigations was followed. </w:t>
      </w:r>
    </w:p>
    <w:p w:rsidR="008150B0"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7.4</w:t>
      </w:r>
      <w:r w:rsidRPr="00803EDB">
        <w:rPr>
          <w:rFonts w:ascii="Times New Roman" w:hAnsi="Times New Roman"/>
          <w:sz w:val="24"/>
          <w:szCs w:val="24"/>
        </w:rPr>
        <w:tab/>
      </w:r>
      <w:r w:rsidR="008150B0" w:rsidRPr="00803EDB">
        <w:rPr>
          <w:rFonts w:ascii="Times New Roman" w:hAnsi="Times New Roman"/>
          <w:sz w:val="24"/>
          <w:szCs w:val="24"/>
        </w:rPr>
        <w:t xml:space="preserve">In their letter to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dated 18/7/16, the IGG mentioned that during the course of their investigations, they had retrieved documents allegedly presented  by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to the </w:t>
      </w:r>
      <w:proofErr w:type="spellStart"/>
      <w:r w:rsidR="008150B0" w:rsidRPr="00803EDB">
        <w:rPr>
          <w:rFonts w:ascii="Times New Roman" w:hAnsi="Times New Roman"/>
          <w:sz w:val="24"/>
          <w:szCs w:val="24"/>
        </w:rPr>
        <w:t>Jinja</w:t>
      </w:r>
      <w:proofErr w:type="spellEnd"/>
      <w:r w:rsidR="008150B0" w:rsidRPr="00803EDB">
        <w:rPr>
          <w:rFonts w:ascii="Times New Roman" w:hAnsi="Times New Roman"/>
          <w:sz w:val="24"/>
          <w:szCs w:val="24"/>
        </w:rPr>
        <w:t xml:space="preserve"> District Land Board and </w:t>
      </w:r>
      <w:r w:rsidR="00AD1181" w:rsidRPr="00803EDB">
        <w:rPr>
          <w:rFonts w:ascii="Times New Roman" w:hAnsi="Times New Roman"/>
          <w:sz w:val="24"/>
          <w:szCs w:val="24"/>
        </w:rPr>
        <w:t>Departed</w:t>
      </w:r>
      <w:r w:rsidR="008150B0" w:rsidRPr="00803EDB">
        <w:rPr>
          <w:rFonts w:ascii="Times New Roman" w:hAnsi="Times New Roman"/>
          <w:sz w:val="24"/>
          <w:szCs w:val="24"/>
        </w:rPr>
        <w:t xml:space="preserve"> Asians Property Custodian Board upon which </w:t>
      </w:r>
      <w:proofErr w:type="spellStart"/>
      <w:r w:rsidR="008150B0" w:rsidRPr="00803EDB">
        <w:rPr>
          <w:rFonts w:ascii="Times New Roman" w:hAnsi="Times New Roman"/>
          <w:sz w:val="24"/>
          <w:szCs w:val="24"/>
        </w:rPr>
        <w:t>Nanta</w:t>
      </w:r>
      <w:r w:rsidR="003D72C3" w:rsidRPr="00803EDB">
        <w:rPr>
          <w:rFonts w:ascii="Times New Roman" w:hAnsi="Times New Roman"/>
          <w:sz w:val="24"/>
          <w:szCs w:val="24"/>
        </w:rPr>
        <w:t>m</w:t>
      </w:r>
      <w:r w:rsidR="008150B0" w:rsidRPr="00803EDB">
        <w:rPr>
          <w:rFonts w:ascii="Times New Roman" w:hAnsi="Times New Roman"/>
          <w:sz w:val="24"/>
          <w:szCs w:val="24"/>
        </w:rPr>
        <w:t>bala</w:t>
      </w:r>
      <w:proofErr w:type="spellEnd"/>
      <w:r w:rsidR="008150B0" w:rsidRPr="00803EDB">
        <w:rPr>
          <w:rFonts w:ascii="Times New Roman" w:hAnsi="Times New Roman"/>
          <w:sz w:val="24"/>
          <w:szCs w:val="24"/>
        </w:rPr>
        <w:t xml:space="preserve"> was allocated the suit land.</w:t>
      </w:r>
      <w:r w:rsidR="00AF176D" w:rsidRPr="00803EDB">
        <w:rPr>
          <w:rFonts w:ascii="Times New Roman" w:hAnsi="Times New Roman"/>
          <w:sz w:val="24"/>
          <w:szCs w:val="24"/>
        </w:rPr>
        <w:t xml:space="preserve"> She was as a result, invited to the offices of the IGG to peruse the document and make a statement on the matter. Such a statement would have most likely indicated her explanation or </w:t>
      </w:r>
      <w:proofErr w:type="spellStart"/>
      <w:r w:rsidR="00AF176D" w:rsidRPr="00803EDB">
        <w:rPr>
          <w:rFonts w:ascii="Times New Roman" w:hAnsi="Times New Roman"/>
          <w:sz w:val="24"/>
          <w:szCs w:val="24"/>
        </w:rPr>
        <w:t>defence</w:t>
      </w:r>
      <w:proofErr w:type="spellEnd"/>
      <w:r w:rsidR="00AF176D" w:rsidRPr="00803EDB">
        <w:rPr>
          <w:rFonts w:ascii="Times New Roman" w:hAnsi="Times New Roman"/>
          <w:sz w:val="24"/>
          <w:szCs w:val="24"/>
        </w:rPr>
        <w:t xml:space="preserve"> on the matter. I agree with respondent’s counsel that those summons would amount to inviting </w:t>
      </w:r>
      <w:proofErr w:type="spellStart"/>
      <w:r w:rsidR="00AF176D" w:rsidRPr="00803EDB">
        <w:rPr>
          <w:rFonts w:ascii="Times New Roman" w:hAnsi="Times New Roman"/>
          <w:sz w:val="24"/>
          <w:szCs w:val="24"/>
        </w:rPr>
        <w:t>Nanta</w:t>
      </w:r>
      <w:r w:rsidR="003D72C3" w:rsidRPr="00803EDB">
        <w:rPr>
          <w:rFonts w:ascii="Times New Roman" w:hAnsi="Times New Roman"/>
          <w:sz w:val="24"/>
          <w:szCs w:val="24"/>
        </w:rPr>
        <w:t>m</w:t>
      </w:r>
      <w:r w:rsidR="00AF176D" w:rsidRPr="00803EDB">
        <w:rPr>
          <w:rFonts w:ascii="Times New Roman" w:hAnsi="Times New Roman"/>
          <w:sz w:val="24"/>
          <w:szCs w:val="24"/>
        </w:rPr>
        <w:t>bala</w:t>
      </w:r>
      <w:proofErr w:type="spellEnd"/>
      <w:r w:rsidR="00AF176D" w:rsidRPr="00803EDB">
        <w:rPr>
          <w:rFonts w:ascii="Times New Roman" w:hAnsi="Times New Roman"/>
          <w:sz w:val="24"/>
          <w:szCs w:val="24"/>
        </w:rPr>
        <w:t xml:space="preserve"> for a hearing. It is clear from her advocate’s communication dated</w:t>
      </w:r>
      <w:r w:rsidRPr="00803EDB">
        <w:rPr>
          <w:rFonts w:ascii="Times New Roman" w:hAnsi="Times New Roman"/>
          <w:sz w:val="24"/>
          <w:szCs w:val="24"/>
        </w:rPr>
        <w:t xml:space="preserve"> 18/7/2016 </w:t>
      </w:r>
      <w:r w:rsidR="00AF176D" w:rsidRPr="00803EDB">
        <w:rPr>
          <w:rFonts w:ascii="Times New Roman" w:hAnsi="Times New Roman"/>
          <w:sz w:val="24"/>
          <w:szCs w:val="24"/>
        </w:rPr>
        <w:t xml:space="preserve">that </w:t>
      </w:r>
      <w:proofErr w:type="spellStart"/>
      <w:r w:rsidR="00AF176D" w:rsidRPr="00803EDB">
        <w:rPr>
          <w:rFonts w:ascii="Times New Roman" w:hAnsi="Times New Roman"/>
          <w:sz w:val="24"/>
          <w:szCs w:val="24"/>
        </w:rPr>
        <w:t>Nanta</w:t>
      </w:r>
      <w:r w:rsidR="00CB522B" w:rsidRPr="00803EDB">
        <w:rPr>
          <w:rFonts w:ascii="Times New Roman" w:hAnsi="Times New Roman"/>
          <w:sz w:val="24"/>
          <w:szCs w:val="24"/>
        </w:rPr>
        <w:t>m</w:t>
      </w:r>
      <w:r w:rsidR="00AF176D" w:rsidRPr="00803EDB">
        <w:rPr>
          <w:rFonts w:ascii="Times New Roman" w:hAnsi="Times New Roman"/>
          <w:sz w:val="24"/>
          <w:szCs w:val="24"/>
        </w:rPr>
        <w:t>bala</w:t>
      </w:r>
      <w:proofErr w:type="spellEnd"/>
      <w:r w:rsidR="00AF176D" w:rsidRPr="00803EDB">
        <w:rPr>
          <w:rFonts w:ascii="Times New Roman" w:hAnsi="Times New Roman"/>
          <w:sz w:val="24"/>
          <w:szCs w:val="24"/>
        </w:rPr>
        <w:t xml:space="preserve"> was not prepared to heed the summons and </w:t>
      </w:r>
      <w:proofErr w:type="spellStart"/>
      <w:r w:rsidR="00AF176D" w:rsidRPr="00803EDB">
        <w:rPr>
          <w:rFonts w:ascii="Times New Roman" w:hAnsi="Times New Roman"/>
          <w:sz w:val="24"/>
          <w:szCs w:val="24"/>
        </w:rPr>
        <w:t>infact</w:t>
      </w:r>
      <w:proofErr w:type="spellEnd"/>
      <w:r w:rsidR="00AF176D" w:rsidRPr="00803EDB">
        <w:rPr>
          <w:rFonts w:ascii="Times New Roman" w:hAnsi="Times New Roman"/>
          <w:sz w:val="24"/>
          <w:szCs w:val="24"/>
        </w:rPr>
        <w:t xml:space="preserve"> did not do so. She voluntarily excluded herself from a possible hearing where </w:t>
      </w:r>
      <w:r w:rsidR="00AD1181" w:rsidRPr="00803EDB">
        <w:rPr>
          <w:rFonts w:ascii="Times New Roman" w:hAnsi="Times New Roman"/>
          <w:sz w:val="24"/>
          <w:szCs w:val="24"/>
        </w:rPr>
        <w:t xml:space="preserve">her </w:t>
      </w:r>
      <w:r w:rsidR="00AF176D" w:rsidRPr="00803EDB">
        <w:rPr>
          <w:rFonts w:ascii="Times New Roman" w:hAnsi="Times New Roman"/>
          <w:sz w:val="24"/>
          <w:szCs w:val="24"/>
        </w:rPr>
        <w:t>side of the story would have been told and documented.</w:t>
      </w:r>
      <w:r w:rsidR="000218BA" w:rsidRPr="00803EDB">
        <w:rPr>
          <w:rFonts w:ascii="Times New Roman" w:hAnsi="Times New Roman"/>
          <w:sz w:val="24"/>
          <w:szCs w:val="24"/>
        </w:rPr>
        <w:t xml:space="preserve"> She thereby </w:t>
      </w:r>
      <w:r w:rsidR="00AD1181" w:rsidRPr="00803EDB">
        <w:rPr>
          <w:rFonts w:ascii="Times New Roman" w:hAnsi="Times New Roman"/>
          <w:sz w:val="24"/>
          <w:szCs w:val="24"/>
        </w:rPr>
        <w:t>rejected being part of a fair hearing of the dispute before the IGG’s agent.</w:t>
      </w:r>
    </w:p>
    <w:p w:rsidR="000218BA"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7.5</w:t>
      </w:r>
      <w:r w:rsidRPr="00803EDB">
        <w:rPr>
          <w:rFonts w:ascii="Times New Roman" w:hAnsi="Times New Roman"/>
          <w:sz w:val="24"/>
          <w:szCs w:val="24"/>
        </w:rPr>
        <w:tab/>
      </w:r>
      <w:r w:rsidR="000218BA" w:rsidRPr="00803EDB">
        <w:rPr>
          <w:rFonts w:ascii="Times New Roman" w:hAnsi="Times New Roman"/>
          <w:sz w:val="24"/>
          <w:szCs w:val="24"/>
        </w:rPr>
        <w:t xml:space="preserve">I would conclude that </w:t>
      </w:r>
      <w:proofErr w:type="spellStart"/>
      <w:r w:rsidR="000218BA" w:rsidRPr="00803EDB">
        <w:rPr>
          <w:rFonts w:ascii="Times New Roman" w:hAnsi="Times New Roman"/>
          <w:sz w:val="24"/>
          <w:szCs w:val="24"/>
        </w:rPr>
        <w:t>Nanta</w:t>
      </w:r>
      <w:r w:rsidR="00CB522B" w:rsidRPr="00803EDB">
        <w:rPr>
          <w:rFonts w:ascii="Times New Roman" w:hAnsi="Times New Roman"/>
          <w:sz w:val="24"/>
          <w:szCs w:val="24"/>
        </w:rPr>
        <w:t>m</w:t>
      </w:r>
      <w:r w:rsidR="000218BA" w:rsidRPr="00803EDB">
        <w:rPr>
          <w:rFonts w:ascii="Times New Roman" w:hAnsi="Times New Roman"/>
          <w:sz w:val="24"/>
          <w:szCs w:val="24"/>
        </w:rPr>
        <w:t>bala</w:t>
      </w:r>
      <w:proofErr w:type="spellEnd"/>
      <w:r w:rsidR="000218BA" w:rsidRPr="00803EDB">
        <w:rPr>
          <w:rFonts w:ascii="Times New Roman" w:hAnsi="Times New Roman"/>
          <w:sz w:val="24"/>
          <w:szCs w:val="24"/>
        </w:rPr>
        <w:t xml:space="preserve"> has not satisfied court that she is entitled to the remedy of judicial review.  Since I have not found fault in the actions and decisions of the IGG, </w:t>
      </w:r>
      <w:proofErr w:type="spellStart"/>
      <w:r w:rsidR="000218BA" w:rsidRPr="00803EDB">
        <w:rPr>
          <w:rFonts w:ascii="Times New Roman" w:hAnsi="Times New Roman"/>
          <w:sz w:val="24"/>
          <w:szCs w:val="24"/>
        </w:rPr>
        <w:t>Nanta</w:t>
      </w:r>
      <w:r w:rsidR="00CB522B" w:rsidRPr="00803EDB">
        <w:rPr>
          <w:rFonts w:ascii="Times New Roman" w:hAnsi="Times New Roman"/>
          <w:sz w:val="24"/>
          <w:szCs w:val="24"/>
        </w:rPr>
        <w:t>m</w:t>
      </w:r>
      <w:r w:rsidR="000218BA" w:rsidRPr="00803EDB">
        <w:rPr>
          <w:rFonts w:ascii="Times New Roman" w:hAnsi="Times New Roman"/>
          <w:sz w:val="24"/>
          <w:szCs w:val="24"/>
        </w:rPr>
        <w:t>bala’s</w:t>
      </w:r>
      <w:proofErr w:type="spellEnd"/>
      <w:r w:rsidR="000218BA" w:rsidRPr="00803EDB">
        <w:rPr>
          <w:rFonts w:ascii="Times New Roman" w:hAnsi="Times New Roman"/>
          <w:sz w:val="24"/>
          <w:szCs w:val="24"/>
        </w:rPr>
        <w:t xml:space="preserve"> claims that she suffered inconvenience, anguish and suffering</w:t>
      </w:r>
      <w:r w:rsidR="00AD1181" w:rsidRPr="00803EDB">
        <w:rPr>
          <w:rFonts w:ascii="Times New Roman" w:hAnsi="Times New Roman"/>
          <w:sz w:val="24"/>
          <w:szCs w:val="24"/>
        </w:rPr>
        <w:t>,</w:t>
      </w:r>
      <w:r w:rsidR="000218BA" w:rsidRPr="00803EDB">
        <w:rPr>
          <w:rFonts w:ascii="Times New Roman" w:hAnsi="Times New Roman"/>
          <w:sz w:val="24"/>
          <w:szCs w:val="24"/>
        </w:rPr>
        <w:t xml:space="preserve"> and is also under threat of criminal prosecution</w:t>
      </w:r>
      <w:r w:rsidR="00A533C7" w:rsidRPr="00803EDB">
        <w:rPr>
          <w:rFonts w:ascii="Times New Roman" w:hAnsi="Times New Roman"/>
          <w:sz w:val="24"/>
          <w:szCs w:val="24"/>
        </w:rPr>
        <w:t>,</w:t>
      </w:r>
      <w:r w:rsidR="000218BA" w:rsidRPr="00803EDB">
        <w:rPr>
          <w:rFonts w:ascii="Times New Roman" w:hAnsi="Times New Roman"/>
          <w:sz w:val="24"/>
          <w:szCs w:val="24"/>
        </w:rPr>
        <w:t xml:space="preserve"> cannot be sustained. Accordingly no general damages can be awarded. </w:t>
      </w:r>
    </w:p>
    <w:p w:rsidR="00496E75" w:rsidRPr="00803EDB" w:rsidRDefault="0056557C" w:rsidP="00803EDB">
      <w:pPr>
        <w:spacing w:line="360" w:lineRule="auto"/>
        <w:ind w:left="720" w:hanging="720"/>
        <w:jc w:val="both"/>
        <w:rPr>
          <w:rFonts w:ascii="Times New Roman" w:hAnsi="Times New Roman"/>
          <w:sz w:val="24"/>
          <w:szCs w:val="24"/>
        </w:rPr>
      </w:pPr>
      <w:r w:rsidRPr="00803EDB">
        <w:rPr>
          <w:rFonts w:ascii="Times New Roman" w:hAnsi="Times New Roman"/>
          <w:sz w:val="24"/>
          <w:szCs w:val="24"/>
        </w:rPr>
        <w:t>7.6</w:t>
      </w:r>
      <w:r w:rsidRPr="00803EDB">
        <w:rPr>
          <w:rFonts w:ascii="Times New Roman" w:hAnsi="Times New Roman"/>
          <w:sz w:val="24"/>
          <w:szCs w:val="24"/>
        </w:rPr>
        <w:tab/>
      </w:r>
      <w:r w:rsidR="00496E75" w:rsidRPr="00803EDB">
        <w:rPr>
          <w:rFonts w:ascii="Times New Roman" w:hAnsi="Times New Roman"/>
          <w:sz w:val="24"/>
          <w:szCs w:val="24"/>
        </w:rPr>
        <w:t>This application is accordingly dismissed with costs to the</w:t>
      </w:r>
      <w:r w:rsidR="00A533C7" w:rsidRPr="00803EDB">
        <w:rPr>
          <w:rFonts w:ascii="Times New Roman" w:hAnsi="Times New Roman"/>
          <w:sz w:val="24"/>
          <w:szCs w:val="24"/>
        </w:rPr>
        <w:t xml:space="preserve"> </w:t>
      </w:r>
      <w:r w:rsidR="00AD41F8" w:rsidRPr="00803EDB">
        <w:rPr>
          <w:rFonts w:ascii="Times New Roman" w:hAnsi="Times New Roman"/>
          <w:sz w:val="24"/>
          <w:szCs w:val="24"/>
        </w:rPr>
        <w:t>2</w:t>
      </w:r>
      <w:r w:rsidR="00AD41F8" w:rsidRPr="00803EDB">
        <w:rPr>
          <w:rFonts w:ascii="Times New Roman" w:hAnsi="Times New Roman"/>
          <w:sz w:val="24"/>
          <w:szCs w:val="24"/>
          <w:vertAlign w:val="superscript"/>
        </w:rPr>
        <w:t>nd</w:t>
      </w:r>
      <w:r w:rsidR="00AD41F8" w:rsidRPr="00803EDB">
        <w:rPr>
          <w:rFonts w:ascii="Times New Roman" w:hAnsi="Times New Roman"/>
          <w:sz w:val="24"/>
          <w:szCs w:val="24"/>
        </w:rPr>
        <w:t xml:space="preserve"> respondent</w:t>
      </w:r>
      <w:r w:rsidR="00496E75" w:rsidRPr="00803EDB">
        <w:rPr>
          <w:rFonts w:ascii="Times New Roman" w:hAnsi="Times New Roman"/>
          <w:sz w:val="24"/>
          <w:szCs w:val="24"/>
        </w:rPr>
        <w:t>.</w:t>
      </w:r>
    </w:p>
    <w:p w:rsidR="0056557C" w:rsidRPr="00803EDB" w:rsidRDefault="0056557C" w:rsidP="00803EDB">
      <w:pPr>
        <w:pStyle w:val="NoSpacing"/>
        <w:spacing w:line="360" w:lineRule="auto"/>
        <w:jc w:val="both"/>
        <w:rPr>
          <w:rFonts w:ascii="Times New Roman" w:hAnsi="Times New Roman"/>
          <w:sz w:val="24"/>
          <w:szCs w:val="24"/>
        </w:rPr>
      </w:pPr>
    </w:p>
    <w:p w:rsidR="00C05437" w:rsidRPr="00803EDB" w:rsidRDefault="00C05437" w:rsidP="00803EDB">
      <w:pPr>
        <w:pStyle w:val="NoSpacing"/>
        <w:spacing w:line="360" w:lineRule="auto"/>
        <w:jc w:val="both"/>
        <w:rPr>
          <w:rFonts w:ascii="Times New Roman" w:hAnsi="Times New Roman"/>
          <w:sz w:val="24"/>
          <w:szCs w:val="24"/>
        </w:rPr>
      </w:pPr>
      <w:r w:rsidRPr="00803EDB">
        <w:rPr>
          <w:rFonts w:ascii="Times New Roman" w:hAnsi="Times New Roman"/>
          <w:sz w:val="24"/>
          <w:szCs w:val="24"/>
        </w:rPr>
        <w:t>I so order.</w:t>
      </w:r>
    </w:p>
    <w:p w:rsidR="00AD1181" w:rsidRPr="00803EDB" w:rsidRDefault="00AD1181" w:rsidP="00803EDB">
      <w:pPr>
        <w:pStyle w:val="NoSpacing"/>
        <w:spacing w:line="360" w:lineRule="auto"/>
        <w:jc w:val="both"/>
        <w:rPr>
          <w:rFonts w:ascii="Times New Roman" w:hAnsi="Times New Roman"/>
          <w:b/>
          <w:sz w:val="24"/>
          <w:szCs w:val="24"/>
        </w:rPr>
      </w:pPr>
    </w:p>
    <w:p w:rsidR="00B925B5" w:rsidRPr="00803EDB" w:rsidRDefault="00B925B5" w:rsidP="00803EDB">
      <w:pPr>
        <w:pStyle w:val="NoSpacing"/>
        <w:spacing w:line="360" w:lineRule="auto"/>
        <w:jc w:val="both"/>
        <w:rPr>
          <w:rFonts w:ascii="Times New Roman" w:hAnsi="Times New Roman"/>
          <w:b/>
          <w:sz w:val="24"/>
          <w:szCs w:val="24"/>
        </w:rPr>
      </w:pPr>
    </w:p>
    <w:p w:rsidR="00C05437" w:rsidRPr="00803EDB" w:rsidRDefault="00B925B5"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w:t>
      </w:r>
    </w:p>
    <w:p w:rsidR="00C05437"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EVA </w:t>
      </w:r>
      <w:r w:rsidR="00AD41F8" w:rsidRPr="00803EDB">
        <w:rPr>
          <w:rFonts w:ascii="Times New Roman" w:hAnsi="Times New Roman"/>
          <w:b/>
          <w:sz w:val="24"/>
          <w:szCs w:val="24"/>
        </w:rPr>
        <w:t>K</w:t>
      </w:r>
      <w:r w:rsidRPr="00803EDB">
        <w:rPr>
          <w:rFonts w:ascii="Times New Roman" w:hAnsi="Times New Roman"/>
          <w:b/>
          <w:sz w:val="24"/>
          <w:szCs w:val="24"/>
        </w:rPr>
        <w:t xml:space="preserve">. </w:t>
      </w:r>
      <w:r w:rsidR="00AD41F8" w:rsidRPr="00803EDB">
        <w:rPr>
          <w:rFonts w:ascii="Times New Roman" w:hAnsi="Times New Roman"/>
          <w:b/>
          <w:sz w:val="24"/>
          <w:szCs w:val="24"/>
        </w:rPr>
        <w:t>LUSWATA</w:t>
      </w:r>
    </w:p>
    <w:p w:rsidR="00AD41F8" w:rsidRPr="00803EDB" w:rsidRDefault="00C05437"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 xml:space="preserve">JUDGE </w:t>
      </w:r>
    </w:p>
    <w:p w:rsidR="00C05437" w:rsidRPr="00803EDB" w:rsidRDefault="00AD41F8" w:rsidP="00803EDB">
      <w:pPr>
        <w:pStyle w:val="NoSpacing"/>
        <w:spacing w:line="360" w:lineRule="auto"/>
        <w:jc w:val="both"/>
        <w:rPr>
          <w:rFonts w:ascii="Times New Roman" w:hAnsi="Times New Roman"/>
          <w:b/>
          <w:sz w:val="24"/>
          <w:szCs w:val="24"/>
        </w:rPr>
      </w:pPr>
      <w:r w:rsidRPr="00803EDB">
        <w:rPr>
          <w:rFonts w:ascii="Times New Roman" w:hAnsi="Times New Roman"/>
          <w:b/>
          <w:sz w:val="24"/>
          <w:szCs w:val="24"/>
        </w:rPr>
        <w:t>22</w:t>
      </w:r>
      <w:r w:rsidR="00496E75" w:rsidRPr="00803EDB">
        <w:rPr>
          <w:rFonts w:ascii="Times New Roman" w:hAnsi="Times New Roman"/>
          <w:b/>
          <w:sz w:val="24"/>
          <w:szCs w:val="24"/>
        </w:rPr>
        <w:t>/8/2019</w:t>
      </w:r>
    </w:p>
    <w:p w:rsidR="00C05437" w:rsidRPr="00803EDB" w:rsidRDefault="00C05437" w:rsidP="00803EDB">
      <w:pPr>
        <w:pStyle w:val="NoSpacing"/>
        <w:spacing w:line="360" w:lineRule="auto"/>
        <w:jc w:val="both"/>
        <w:rPr>
          <w:rFonts w:ascii="Times New Roman" w:hAnsi="Times New Roman"/>
          <w:b/>
          <w:sz w:val="24"/>
          <w:szCs w:val="24"/>
        </w:rPr>
      </w:pPr>
    </w:p>
    <w:bookmarkEnd w:id="0"/>
    <w:p w:rsidR="00C16558" w:rsidRPr="00803EDB" w:rsidRDefault="00266C25" w:rsidP="00803EDB">
      <w:pPr>
        <w:spacing w:line="360" w:lineRule="auto"/>
        <w:jc w:val="both"/>
        <w:rPr>
          <w:rFonts w:ascii="Times New Roman" w:hAnsi="Times New Roman"/>
          <w:sz w:val="24"/>
          <w:szCs w:val="24"/>
        </w:rPr>
      </w:pPr>
    </w:p>
    <w:sectPr w:rsidR="00C16558" w:rsidRPr="00803EDB" w:rsidSect="00C65BDB">
      <w:footerReference w:type="default" r:id="rId8"/>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25" w:rsidRDefault="00266C25" w:rsidP="0056557C">
      <w:pPr>
        <w:spacing w:after="0" w:line="240" w:lineRule="auto"/>
      </w:pPr>
      <w:r>
        <w:separator/>
      </w:r>
    </w:p>
  </w:endnote>
  <w:endnote w:type="continuationSeparator" w:id="0">
    <w:p w:rsidR="00266C25" w:rsidRDefault="00266C25" w:rsidP="0056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47583"/>
      <w:docPartObj>
        <w:docPartGallery w:val="Page Numbers (Bottom of Page)"/>
        <w:docPartUnique/>
      </w:docPartObj>
    </w:sdtPr>
    <w:sdtEndPr>
      <w:rPr>
        <w:noProof/>
      </w:rPr>
    </w:sdtEndPr>
    <w:sdtContent>
      <w:p w:rsidR="0056557C" w:rsidRDefault="00CB5B13">
        <w:pPr>
          <w:pStyle w:val="Footer"/>
          <w:jc w:val="right"/>
        </w:pPr>
        <w:r>
          <w:fldChar w:fldCharType="begin"/>
        </w:r>
        <w:r w:rsidR="0056557C">
          <w:instrText xml:space="preserve"> PAGE   \* MERGEFORMAT </w:instrText>
        </w:r>
        <w:r>
          <w:fldChar w:fldCharType="separate"/>
        </w:r>
        <w:r w:rsidR="00E50580">
          <w:rPr>
            <w:noProof/>
          </w:rPr>
          <w:t>2</w:t>
        </w:r>
        <w:r>
          <w:rPr>
            <w:noProof/>
          </w:rPr>
          <w:fldChar w:fldCharType="end"/>
        </w:r>
      </w:p>
    </w:sdtContent>
  </w:sdt>
  <w:p w:rsidR="0056557C" w:rsidRDefault="0056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25" w:rsidRDefault="00266C25" w:rsidP="0056557C">
      <w:pPr>
        <w:spacing w:after="0" w:line="240" w:lineRule="auto"/>
      </w:pPr>
      <w:r>
        <w:separator/>
      </w:r>
    </w:p>
  </w:footnote>
  <w:footnote w:type="continuationSeparator" w:id="0">
    <w:p w:rsidR="00266C25" w:rsidRDefault="00266C25" w:rsidP="00565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64"/>
    <w:multiLevelType w:val="multilevel"/>
    <w:tmpl w:val="328C932E"/>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F77766A"/>
    <w:multiLevelType w:val="multilevel"/>
    <w:tmpl w:val="996C42FE"/>
    <w:lvl w:ilvl="0">
      <w:start w:val="1"/>
      <w:numFmt w:val="decimal"/>
      <w:lvlText w:val="%1."/>
      <w:lvlJc w:val="left"/>
      <w:pPr>
        <w:ind w:left="360" w:hanging="360"/>
      </w:pPr>
      <w:rPr>
        <w:rFonts w:hint="default"/>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7BA4D0C"/>
    <w:multiLevelType w:val="hybridMultilevel"/>
    <w:tmpl w:val="628E4B0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A19F8"/>
    <w:multiLevelType w:val="hybridMultilevel"/>
    <w:tmpl w:val="401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D40F8"/>
    <w:multiLevelType w:val="hybridMultilevel"/>
    <w:tmpl w:val="1682F7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B1FCC"/>
    <w:multiLevelType w:val="hybridMultilevel"/>
    <w:tmpl w:val="6FF457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8243F"/>
    <w:multiLevelType w:val="hybridMultilevel"/>
    <w:tmpl w:val="6388B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C3E0C"/>
    <w:multiLevelType w:val="hybridMultilevel"/>
    <w:tmpl w:val="4EB281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37"/>
    <w:rsid w:val="000218BA"/>
    <w:rsid w:val="000419C7"/>
    <w:rsid w:val="00111918"/>
    <w:rsid w:val="0016451D"/>
    <w:rsid w:val="001A395F"/>
    <w:rsid w:val="001B3486"/>
    <w:rsid w:val="001C01A0"/>
    <w:rsid w:val="00202479"/>
    <w:rsid w:val="002066CD"/>
    <w:rsid w:val="002102E6"/>
    <w:rsid w:val="002359BA"/>
    <w:rsid w:val="0023655E"/>
    <w:rsid w:val="00266C25"/>
    <w:rsid w:val="002E57AE"/>
    <w:rsid w:val="0032268E"/>
    <w:rsid w:val="0032746E"/>
    <w:rsid w:val="0033433F"/>
    <w:rsid w:val="00350D6E"/>
    <w:rsid w:val="003539F0"/>
    <w:rsid w:val="003D72C3"/>
    <w:rsid w:val="00462DF7"/>
    <w:rsid w:val="004700B1"/>
    <w:rsid w:val="00493889"/>
    <w:rsid w:val="004942E2"/>
    <w:rsid w:val="00496E75"/>
    <w:rsid w:val="004A3350"/>
    <w:rsid w:val="004C74C0"/>
    <w:rsid w:val="005013E9"/>
    <w:rsid w:val="0056557C"/>
    <w:rsid w:val="00565FCF"/>
    <w:rsid w:val="0058166B"/>
    <w:rsid w:val="005A096D"/>
    <w:rsid w:val="00625C30"/>
    <w:rsid w:val="00631697"/>
    <w:rsid w:val="00635BC1"/>
    <w:rsid w:val="006519F9"/>
    <w:rsid w:val="0068782D"/>
    <w:rsid w:val="00741A35"/>
    <w:rsid w:val="0074406B"/>
    <w:rsid w:val="00786E36"/>
    <w:rsid w:val="00803EDB"/>
    <w:rsid w:val="008150B0"/>
    <w:rsid w:val="00820186"/>
    <w:rsid w:val="00833C53"/>
    <w:rsid w:val="00852EC7"/>
    <w:rsid w:val="008E4770"/>
    <w:rsid w:val="0090569F"/>
    <w:rsid w:val="0094063D"/>
    <w:rsid w:val="00942A03"/>
    <w:rsid w:val="00947F71"/>
    <w:rsid w:val="009575D8"/>
    <w:rsid w:val="00961577"/>
    <w:rsid w:val="00964DFD"/>
    <w:rsid w:val="009D6884"/>
    <w:rsid w:val="00A06EF1"/>
    <w:rsid w:val="00A208F5"/>
    <w:rsid w:val="00A50FB3"/>
    <w:rsid w:val="00A533C7"/>
    <w:rsid w:val="00AA4B5C"/>
    <w:rsid w:val="00AC58B7"/>
    <w:rsid w:val="00AD1181"/>
    <w:rsid w:val="00AD41F8"/>
    <w:rsid w:val="00AE2FEA"/>
    <w:rsid w:val="00AF176D"/>
    <w:rsid w:val="00B02B14"/>
    <w:rsid w:val="00B2001D"/>
    <w:rsid w:val="00B50E80"/>
    <w:rsid w:val="00B810E2"/>
    <w:rsid w:val="00B925B5"/>
    <w:rsid w:val="00BC1F44"/>
    <w:rsid w:val="00BE5FA5"/>
    <w:rsid w:val="00C05437"/>
    <w:rsid w:val="00C65BDB"/>
    <w:rsid w:val="00C6673C"/>
    <w:rsid w:val="00CB522B"/>
    <w:rsid w:val="00CB5B13"/>
    <w:rsid w:val="00CC3EEE"/>
    <w:rsid w:val="00CC4720"/>
    <w:rsid w:val="00D236D7"/>
    <w:rsid w:val="00D3314C"/>
    <w:rsid w:val="00D55DBB"/>
    <w:rsid w:val="00D62748"/>
    <w:rsid w:val="00D63B01"/>
    <w:rsid w:val="00D76E18"/>
    <w:rsid w:val="00D84997"/>
    <w:rsid w:val="00D87163"/>
    <w:rsid w:val="00DE5D27"/>
    <w:rsid w:val="00E32E4C"/>
    <w:rsid w:val="00E50580"/>
    <w:rsid w:val="00E75EB9"/>
    <w:rsid w:val="00E932A7"/>
    <w:rsid w:val="00E94105"/>
    <w:rsid w:val="00EA26C4"/>
    <w:rsid w:val="00EB6E3C"/>
    <w:rsid w:val="00ED22EC"/>
    <w:rsid w:val="00EF3A2F"/>
    <w:rsid w:val="00F32E53"/>
    <w:rsid w:val="00F52EBA"/>
    <w:rsid w:val="00F65A99"/>
    <w:rsid w:val="00F77846"/>
    <w:rsid w:val="00FA2A8A"/>
    <w:rsid w:val="00FE1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0543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50D6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565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7C"/>
    <w:rPr>
      <w:rFonts w:ascii="Calibri" w:eastAsia="Calibri" w:hAnsi="Calibri" w:cs="Times New Roman"/>
      <w:lang w:val="en-US"/>
    </w:rPr>
  </w:style>
  <w:style w:type="paragraph" w:styleId="Footer">
    <w:name w:val="footer"/>
    <w:basedOn w:val="Normal"/>
    <w:link w:val="FooterChar"/>
    <w:uiPriority w:val="99"/>
    <w:unhideWhenUsed/>
    <w:rsid w:val="0056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7C"/>
    <w:rPr>
      <w:rFonts w:ascii="Calibri" w:eastAsia="Calibri" w:hAnsi="Calibri" w:cs="Times New Roman"/>
      <w:lang w:val="en-US"/>
    </w:rPr>
  </w:style>
  <w:style w:type="paragraph" w:styleId="BalloonText">
    <w:name w:val="Balloon Text"/>
    <w:basedOn w:val="Normal"/>
    <w:link w:val="BalloonTextChar"/>
    <w:uiPriority w:val="99"/>
    <w:semiHidden/>
    <w:unhideWhenUsed/>
    <w:rsid w:val="0056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7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0543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350D6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565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7C"/>
    <w:rPr>
      <w:rFonts w:ascii="Calibri" w:eastAsia="Calibri" w:hAnsi="Calibri" w:cs="Times New Roman"/>
      <w:lang w:val="en-US"/>
    </w:rPr>
  </w:style>
  <w:style w:type="paragraph" w:styleId="Footer">
    <w:name w:val="footer"/>
    <w:basedOn w:val="Normal"/>
    <w:link w:val="FooterChar"/>
    <w:uiPriority w:val="99"/>
    <w:unhideWhenUsed/>
    <w:rsid w:val="0056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7C"/>
    <w:rPr>
      <w:rFonts w:ascii="Calibri" w:eastAsia="Calibri" w:hAnsi="Calibri" w:cs="Times New Roman"/>
      <w:lang w:val="en-US"/>
    </w:rPr>
  </w:style>
  <w:style w:type="paragraph" w:styleId="BalloonText">
    <w:name w:val="Balloon Text"/>
    <w:basedOn w:val="Normal"/>
    <w:link w:val="BalloonTextChar"/>
    <w:uiPriority w:val="99"/>
    <w:semiHidden/>
    <w:unhideWhenUsed/>
    <w:rsid w:val="0056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7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student</cp:lastModifiedBy>
  <cp:revision>2</cp:revision>
  <cp:lastPrinted>2019-08-26T12:41:00Z</cp:lastPrinted>
  <dcterms:created xsi:type="dcterms:W3CDTF">2019-10-01T07:45:00Z</dcterms:created>
  <dcterms:modified xsi:type="dcterms:W3CDTF">2019-10-01T07:45:00Z</dcterms:modified>
</cp:coreProperties>
</file>