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  THE REPUBLIC OF UGANDA</w:t>
      </w: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IN THE HIGH COURT OF UGANDA; AT KAMPALA</w:t>
      </w: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(EXECUTION DIVISION)</w:t>
      </w: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MISC. APPLICATION No. 22</w:t>
      </w:r>
      <w:r w:rsidR="005505AB" w:rsidRPr="005923D2">
        <w:rPr>
          <w:rFonts w:ascii="Times New Roman" w:eastAsia="Arial Unicode MS" w:hAnsi="Times New Roman"/>
          <w:b/>
          <w:sz w:val="24"/>
          <w:szCs w:val="24"/>
          <w:lang w:val="en-GB"/>
        </w:rPr>
        <w:t xml:space="preserve">19 </w:t>
      </w:r>
      <w:r w:rsidRPr="005923D2">
        <w:rPr>
          <w:rFonts w:ascii="Times New Roman" w:eastAsia="Arial Unicode MS" w:hAnsi="Times New Roman"/>
          <w:b/>
          <w:sz w:val="24"/>
          <w:szCs w:val="24"/>
          <w:lang w:val="en-GB"/>
        </w:rPr>
        <w:t>OF 2013</w:t>
      </w:r>
    </w:p>
    <w:p w:rsidR="00E329B0" w:rsidRPr="005923D2" w:rsidRDefault="00F05B50" w:rsidP="005923D2">
      <w:pPr>
        <w:spacing w:after="0" w:line="360" w:lineRule="auto"/>
        <w:jc w:val="both"/>
        <w:rPr>
          <w:rFonts w:ascii="Times New Roman" w:eastAsia="Arial Unicode MS" w:hAnsi="Times New Roman"/>
          <w:b/>
          <w:i/>
          <w:sz w:val="24"/>
          <w:szCs w:val="24"/>
          <w:lang w:val="en-GB"/>
        </w:rPr>
      </w:pPr>
      <w:r w:rsidRPr="005923D2">
        <w:rPr>
          <w:rFonts w:ascii="Times New Roman" w:eastAsia="Arial Unicode MS" w:hAnsi="Times New Roman"/>
          <w:b/>
          <w:i/>
          <w:sz w:val="24"/>
          <w:szCs w:val="24"/>
          <w:lang w:val="en-GB"/>
        </w:rPr>
        <w:t>(</w:t>
      </w:r>
      <w:r w:rsidR="00E329B0" w:rsidRPr="005923D2">
        <w:rPr>
          <w:rFonts w:ascii="Times New Roman" w:eastAsia="Arial Unicode MS" w:hAnsi="Times New Roman"/>
          <w:b/>
          <w:i/>
          <w:sz w:val="24"/>
          <w:szCs w:val="24"/>
          <w:lang w:val="en-GB"/>
        </w:rPr>
        <w:t xml:space="preserve">Arising from H.C.C.S. </w:t>
      </w:r>
      <w:r w:rsidRPr="005923D2">
        <w:rPr>
          <w:rFonts w:ascii="Times New Roman" w:eastAsia="Arial Unicode MS" w:hAnsi="Times New Roman"/>
          <w:b/>
          <w:i/>
          <w:sz w:val="24"/>
          <w:szCs w:val="24"/>
          <w:lang w:val="en-GB"/>
        </w:rPr>
        <w:t xml:space="preserve">No. </w:t>
      </w:r>
      <w:r w:rsidR="005505AB" w:rsidRPr="005923D2">
        <w:rPr>
          <w:rFonts w:ascii="Times New Roman" w:eastAsia="Arial Unicode MS" w:hAnsi="Times New Roman"/>
          <w:b/>
          <w:i/>
          <w:sz w:val="24"/>
          <w:szCs w:val="24"/>
          <w:lang w:val="en-GB"/>
        </w:rPr>
        <w:t>193</w:t>
      </w:r>
      <w:r w:rsidRPr="005923D2">
        <w:rPr>
          <w:rFonts w:ascii="Times New Roman" w:eastAsia="Arial Unicode MS" w:hAnsi="Times New Roman"/>
          <w:b/>
          <w:i/>
          <w:sz w:val="24"/>
          <w:szCs w:val="24"/>
          <w:lang w:val="en-GB"/>
        </w:rPr>
        <w:t xml:space="preserve"> of 201</w:t>
      </w:r>
      <w:r w:rsidR="005505AB" w:rsidRPr="005923D2">
        <w:rPr>
          <w:rFonts w:ascii="Times New Roman" w:eastAsia="Arial Unicode MS" w:hAnsi="Times New Roman"/>
          <w:b/>
          <w:i/>
          <w:sz w:val="24"/>
          <w:szCs w:val="24"/>
          <w:lang w:val="en-GB"/>
        </w:rPr>
        <w:t>3</w:t>
      </w:r>
      <w:r w:rsidRPr="005923D2">
        <w:rPr>
          <w:rFonts w:ascii="Times New Roman" w:eastAsia="Arial Unicode MS" w:hAnsi="Times New Roman"/>
          <w:b/>
          <w:i/>
          <w:sz w:val="24"/>
          <w:szCs w:val="24"/>
          <w:lang w:val="en-GB"/>
        </w:rPr>
        <w:t>)</w:t>
      </w:r>
    </w:p>
    <w:p w:rsidR="006910C9" w:rsidRPr="005923D2" w:rsidRDefault="006910C9" w:rsidP="005923D2">
      <w:pPr>
        <w:spacing w:after="0" w:line="360" w:lineRule="auto"/>
        <w:jc w:val="both"/>
        <w:rPr>
          <w:rFonts w:ascii="Times New Roman" w:eastAsia="Arial Unicode MS" w:hAnsi="Times New Roman"/>
          <w:b/>
          <w:sz w:val="24"/>
          <w:szCs w:val="24"/>
          <w:lang w:val="en-GB"/>
        </w:rPr>
      </w:pPr>
    </w:p>
    <w:p w:rsidR="00E329B0" w:rsidRPr="005923D2" w:rsidRDefault="006910C9"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ISAAC </w:t>
      </w:r>
      <w:proofErr w:type="gramStart"/>
      <w:r w:rsidRPr="005923D2">
        <w:rPr>
          <w:rFonts w:ascii="Times New Roman" w:eastAsia="Arial Unicode MS" w:hAnsi="Times New Roman"/>
          <w:b/>
          <w:sz w:val="24"/>
          <w:szCs w:val="24"/>
          <w:lang w:val="en-GB"/>
        </w:rPr>
        <w:t>WALUKAGGA</w:t>
      </w:r>
      <w:r w:rsidR="00E329B0" w:rsidRPr="005923D2">
        <w:rPr>
          <w:rFonts w:ascii="Times New Roman" w:eastAsia="Arial Unicode MS" w:hAnsi="Times New Roman"/>
          <w:b/>
          <w:sz w:val="24"/>
          <w:szCs w:val="24"/>
          <w:lang w:val="en-GB"/>
        </w:rPr>
        <w:t xml:space="preserve"> }</w:t>
      </w:r>
      <w:proofErr w:type="gramEnd"/>
      <w:r w:rsidR="00E329B0" w:rsidRPr="005923D2">
        <w:rPr>
          <w:rFonts w:ascii="Times New Roman" w:eastAsia="Arial Unicode MS" w:hAnsi="Times New Roman"/>
          <w:b/>
          <w:sz w:val="24"/>
          <w:szCs w:val="24"/>
          <w:lang w:val="en-GB"/>
        </w:rPr>
        <w:t xml:space="preserve"> </w:t>
      </w:r>
      <w:r w:rsidRPr="005923D2">
        <w:rPr>
          <w:rFonts w:ascii="Times New Roman" w:eastAsia="Arial Unicode MS" w:hAnsi="Times New Roman"/>
          <w:b/>
          <w:sz w:val="24"/>
          <w:szCs w:val="24"/>
          <w:lang w:val="en-GB"/>
        </w:rPr>
        <w:t>..........</w:t>
      </w:r>
      <w:r w:rsidR="00E329B0" w:rsidRPr="005923D2">
        <w:rPr>
          <w:rFonts w:ascii="Times New Roman" w:eastAsia="Arial Unicode MS" w:hAnsi="Times New Roman"/>
          <w:b/>
          <w:sz w:val="24"/>
          <w:szCs w:val="24"/>
          <w:lang w:val="en-GB"/>
        </w:rPr>
        <w:t>.................................................................. APPLICANT</w:t>
      </w: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 </w:t>
      </w: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 </w:t>
      </w:r>
    </w:p>
    <w:p w:rsidR="00E329B0" w:rsidRPr="005923D2" w:rsidRDefault="00E329B0" w:rsidP="005923D2">
      <w:pPr>
        <w:spacing w:after="0" w:line="360" w:lineRule="auto"/>
        <w:jc w:val="both"/>
        <w:rPr>
          <w:rFonts w:ascii="Times New Roman" w:eastAsia="Arial Unicode MS" w:hAnsi="Times New Roman"/>
          <w:i/>
          <w:sz w:val="24"/>
          <w:szCs w:val="24"/>
          <w:lang w:val="en-GB"/>
        </w:rPr>
      </w:pPr>
      <w:r w:rsidRPr="005923D2">
        <w:rPr>
          <w:rFonts w:ascii="Times New Roman" w:eastAsia="Arial Unicode MS" w:hAnsi="Times New Roman"/>
          <w:i/>
          <w:sz w:val="24"/>
          <w:szCs w:val="24"/>
          <w:lang w:val="en-GB"/>
        </w:rPr>
        <w:t>VERSUS</w:t>
      </w:r>
    </w:p>
    <w:p w:rsidR="00E329B0" w:rsidRPr="005923D2" w:rsidRDefault="00E329B0" w:rsidP="005923D2">
      <w:pPr>
        <w:spacing w:after="0" w:line="360" w:lineRule="auto"/>
        <w:jc w:val="both"/>
        <w:rPr>
          <w:rFonts w:ascii="Times New Roman" w:eastAsia="Arial Unicode MS" w:hAnsi="Times New Roman"/>
          <w:b/>
          <w:sz w:val="24"/>
          <w:szCs w:val="24"/>
          <w:lang w:val="en-GB"/>
        </w:rPr>
      </w:pPr>
    </w:p>
    <w:p w:rsidR="00E329B0" w:rsidRPr="005923D2" w:rsidRDefault="006910C9"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JAMES </w:t>
      </w:r>
      <w:proofErr w:type="gramStart"/>
      <w:r w:rsidRPr="005923D2">
        <w:rPr>
          <w:rFonts w:ascii="Times New Roman" w:eastAsia="Arial Unicode MS" w:hAnsi="Times New Roman"/>
          <w:b/>
          <w:sz w:val="24"/>
          <w:szCs w:val="24"/>
          <w:lang w:val="en-GB"/>
        </w:rPr>
        <w:t>BALINTUMA</w:t>
      </w:r>
      <w:r w:rsidR="00E329B0" w:rsidRPr="005923D2">
        <w:rPr>
          <w:rFonts w:ascii="Times New Roman" w:eastAsia="Arial Unicode MS" w:hAnsi="Times New Roman"/>
          <w:b/>
          <w:sz w:val="24"/>
          <w:szCs w:val="24"/>
          <w:lang w:val="en-GB"/>
        </w:rPr>
        <w:t xml:space="preserve"> }</w:t>
      </w:r>
      <w:proofErr w:type="gramEnd"/>
      <w:r w:rsidRPr="005923D2">
        <w:rPr>
          <w:rFonts w:ascii="Times New Roman" w:eastAsia="Arial Unicode MS" w:hAnsi="Times New Roman"/>
          <w:b/>
          <w:sz w:val="24"/>
          <w:szCs w:val="24"/>
          <w:lang w:val="en-GB"/>
        </w:rPr>
        <w:t xml:space="preserve"> .......................................................................... RESPONDENT</w:t>
      </w:r>
      <w:r w:rsidR="00E329B0" w:rsidRPr="005923D2">
        <w:rPr>
          <w:rFonts w:ascii="Times New Roman" w:eastAsia="Arial Unicode MS" w:hAnsi="Times New Roman"/>
          <w:b/>
          <w:sz w:val="24"/>
          <w:szCs w:val="24"/>
          <w:lang w:val="en-GB"/>
        </w:rPr>
        <w:t xml:space="preserve">  </w:t>
      </w:r>
    </w:p>
    <w:p w:rsidR="00E329B0" w:rsidRPr="005923D2" w:rsidRDefault="00E329B0" w:rsidP="005923D2">
      <w:pPr>
        <w:spacing w:after="0" w:line="360" w:lineRule="auto"/>
        <w:ind w:left="6480"/>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                         </w:t>
      </w: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 xml:space="preserve">  </w:t>
      </w:r>
    </w:p>
    <w:p w:rsidR="00E329B0" w:rsidRPr="005923D2" w:rsidRDefault="00E329B0" w:rsidP="005923D2">
      <w:pPr>
        <w:spacing w:after="0" w:line="360" w:lineRule="auto"/>
        <w:jc w:val="both"/>
        <w:rPr>
          <w:rFonts w:ascii="Times New Roman" w:eastAsia="Arial Unicode MS" w:hAnsi="Times New Roman"/>
          <w:b/>
          <w:sz w:val="24"/>
          <w:szCs w:val="24"/>
          <w:u w:val="single"/>
          <w:lang w:val="en-GB"/>
        </w:rPr>
      </w:pPr>
      <w:r w:rsidRPr="005923D2">
        <w:rPr>
          <w:rFonts w:ascii="Times New Roman" w:eastAsia="Arial Unicode MS" w:hAnsi="Times New Roman"/>
          <w:b/>
          <w:sz w:val="24"/>
          <w:szCs w:val="24"/>
          <w:u w:val="single"/>
          <w:lang w:val="en-GB"/>
        </w:rPr>
        <w:t>BEFORE: - THE HON. MR. JUSTICE ALFONSE CHIGAMOY OWINY – DOLLO</w:t>
      </w:r>
    </w:p>
    <w:p w:rsidR="00E329B0" w:rsidRPr="005923D2" w:rsidRDefault="00E329B0" w:rsidP="005923D2">
      <w:pPr>
        <w:spacing w:after="0" w:line="360" w:lineRule="auto"/>
        <w:jc w:val="both"/>
        <w:rPr>
          <w:rFonts w:ascii="Times New Roman" w:eastAsia="Arial Unicode MS" w:hAnsi="Times New Roman"/>
          <w:b/>
          <w:sz w:val="24"/>
          <w:szCs w:val="24"/>
          <w:lang w:val="en-GB"/>
        </w:rPr>
      </w:pPr>
    </w:p>
    <w:p w:rsidR="00E329B0" w:rsidRPr="005923D2" w:rsidRDefault="00E329B0" w:rsidP="005923D2">
      <w:pPr>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RULING</w:t>
      </w:r>
    </w:p>
    <w:p w:rsidR="00A3620C" w:rsidRPr="005923D2" w:rsidRDefault="00E329B0"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Th</w:t>
      </w:r>
      <w:r w:rsidR="006910C9" w:rsidRPr="005923D2">
        <w:rPr>
          <w:rFonts w:ascii="Times New Roman" w:hAnsi="Times New Roman"/>
          <w:sz w:val="24"/>
          <w:szCs w:val="24"/>
        </w:rPr>
        <w:t xml:space="preserve">is </w:t>
      </w:r>
      <w:r w:rsidR="00C50122" w:rsidRPr="005923D2">
        <w:rPr>
          <w:rFonts w:ascii="Times New Roman" w:hAnsi="Times New Roman"/>
          <w:sz w:val="24"/>
          <w:szCs w:val="24"/>
        </w:rPr>
        <w:t>Objector application</w:t>
      </w:r>
      <w:r w:rsidR="006910C9" w:rsidRPr="005923D2">
        <w:rPr>
          <w:rFonts w:ascii="Times New Roman" w:hAnsi="Times New Roman"/>
          <w:sz w:val="24"/>
          <w:szCs w:val="24"/>
        </w:rPr>
        <w:t>, b</w:t>
      </w:r>
      <w:r w:rsidR="00C50122" w:rsidRPr="005923D2">
        <w:rPr>
          <w:rFonts w:ascii="Times New Roman" w:hAnsi="Times New Roman"/>
          <w:sz w:val="24"/>
          <w:szCs w:val="24"/>
        </w:rPr>
        <w:t xml:space="preserve">rought under 0.22 rr.55 and 57, and 0.52 </w:t>
      </w:r>
      <w:proofErr w:type="spellStart"/>
      <w:proofErr w:type="gramStart"/>
      <w:r w:rsidR="00C50122" w:rsidRPr="005923D2">
        <w:rPr>
          <w:rFonts w:ascii="Times New Roman" w:hAnsi="Times New Roman"/>
          <w:sz w:val="24"/>
          <w:szCs w:val="24"/>
        </w:rPr>
        <w:t>rr</w:t>
      </w:r>
      <w:proofErr w:type="spellEnd"/>
      <w:proofErr w:type="gramEnd"/>
      <w:r w:rsidR="00C50122" w:rsidRPr="005923D2">
        <w:rPr>
          <w:rFonts w:ascii="Times New Roman" w:hAnsi="Times New Roman"/>
          <w:sz w:val="24"/>
          <w:szCs w:val="24"/>
        </w:rPr>
        <w:t>. 1</w:t>
      </w:r>
      <w:r w:rsidR="00C87E92" w:rsidRPr="005923D2">
        <w:rPr>
          <w:rFonts w:ascii="Times New Roman" w:hAnsi="Times New Roman"/>
          <w:sz w:val="24"/>
          <w:szCs w:val="24"/>
        </w:rPr>
        <w:t xml:space="preserve"> </w:t>
      </w:r>
      <w:r w:rsidR="00C50122" w:rsidRPr="005923D2">
        <w:rPr>
          <w:rFonts w:ascii="Times New Roman" w:hAnsi="Times New Roman"/>
          <w:sz w:val="24"/>
          <w:szCs w:val="24"/>
        </w:rPr>
        <w:t xml:space="preserve">and 3 of the Civil Procedure Rules, </w:t>
      </w:r>
      <w:r w:rsidR="00C87E92" w:rsidRPr="005923D2">
        <w:rPr>
          <w:rFonts w:ascii="Times New Roman" w:hAnsi="Times New Roman"/>
          <w:sz w:val="24"/>
          <w:szCs w:val="24"/>
        </w:rPr>
        <w:t>urges</w:t>
      </w:r>
      <w:r w:rsidR="00C50122" w:rsidRPr="005923D2">
        <w:rPr>
          <w:rFonts w:ascii="Times New Roman" w:hAnsi="Times New Roman"/>
          <w:sz w:val="24"/>
          <w:szCs w:val="24"/>
        </w:rPr>
        <w:t xml:space="preserve"> Court </w:t>
      </w:r>
      <w:r w:rsidR="00C87E92" w:rsidRPr="005923D2">
        <w:rPr>
          <w:rFonts w:ascii="Times New Roman" w:hAnsi="Times New Roman"/>
          <w:sz w:val="24"/>
          <w:szCs w:val="24"/>
        </w:rPr>
        <w:t>to release</w:t>
      </w:r>
      <w:r w:rsidR="00C50122" w:rsidRPr="005923D2">
        <w:rPr>
          <w:rFonts w:ascii="Times New Roman" w:hAnsi="Times New Roman"/>
          <w:sz w:val="24"/>
          <w:szCs w:val="24"/>
        </w:rPr>
        <w:t xml:space="preserve">  </w:t>
      </w:r>
      <w:r w:rsidR="00CD6FAD" w:rsidRPr="005923D2">
        <w:rPr>
          <w:rFonts w:ascii="Times New Roman" w:hAnsi="Times New Roman"/>
          <w:sz w:val="24"/>
          <w:szCs w:val="24"/>
        </w:rPr>
        <w:t>property measuring 25 decimals</w:t>
      </w:r>
      <w:r w:rsidR="00C87E92" w:rsidRPr="005923D2">
        <w:rPr>
          <w:rFonts w:ascii="Times New Roman" w:hAnsi="Times New Roman"/>
          <w:sz w:val="24"/>
          <w:szCs w:val="24"/>
        </w:rPr>
        <w:t xml:space="preserve"> (herein the suit property)</w:t>
      </w:r>
      <w:r w:rsidR="00CD6FAD" w:rsidRPr="005923D2">
        <w:rPr>
          <w:rFonts w:ascii="Times New Roman" w:hAnsi="Times New Roman"/>
          <w:sz w:val="24"/>
          <w:szCs w:val="24"/>
        </w:rPr>
        <w:t>,</w:t>
      </w:r>
      <w:r w:rsidR="006910C9" w:rsidRPr="005923D2">
        <w:rPr>
          <w:rFonts w:ascii="Times New Roman" w:hAnsi="Times New Roman"/>
          <w:sz w:val="24"/>
          <w:szCs w:val="24"/>
        </w:rPr>
        <w:t xml:space="preserve"> </w:t>
      </w:r>
      <w:r w:rsidR="00947CEE" w:rsidRPr="005923D2">
        <w:rPr>
          <w:rFonts w:ascii="Times New Roman" w:hAnsi="Times New Roman"/>
          <w:sz w:val="24"/>
          <w:szCs w:val="24"/>
        </w:rPr>
        <w:t>out</w:t>
      </w:r>
      <w:r w:rsidR="006910C9" w:rsidRPr="005923D2">
        <w:rPr>
          <w:rFonts w:ascii="Times New Roman" w:hAnsi="Times New Roman"/>
          <w:sz w:val="24"/>
          <w:szCs w:val="24"/>
        </w:rPr>
        <w:t xml:space="preserve"> of </w:t>
      </w:r>
      <w:r w:rsidR="00C87E92" w:rsidRPr="005923D2">
        <w:rPr>
          <w:rFonts w:ascii="Times New Roman" w:hAnsi="Times New Roman"/>
          <w:sz w:val="24"/>
          <w:szCs w:val="24"/>
        </w:rPr>
        <w:t>property</w:t>
      </w:r>
      <w:r w:rsidR="006910C9" w:rsidRPr="005923D2">
        <w:rPr>
          <w:rFonts w:ascii="Times New Roman" w:hAnsi="Times New Roman"/>
          <w:sz w:val="24"/>
          <w:szCs w:val="24"/>
        </w:rPr>
        <w:t xml:space="preserve"> comprised in LRV 3884, FOLIO 12, PLOT 655</w:t>
      </w:r>
      <w:r w:rsidR="00C50122" w:rsidRPr="005923D2">
        <w:rPr>
          <w:rFonts w:ascii="Times New Roman" w:hAnsi="Times New Roman"/>
          <w:sz w:val="24"/>
          <w:szCs w:val="24"/>
        </w:rPr>
        <w:t xml:space="preserve">, from attachment </w:t>
      </w:r>
      <w:r w:rsidR="007233F3" w:rsidRPr="005923D2">
        <w:rPr>
          <w:rFonts w:ascii="Times New Roman" w:hAnsi="Times New Roman"/>
          <w:sz w:val="24"/>
          <w:szCs w:val="24"/>
        </w:rPr>
        <w:t xml:space="preserve">under execution. The Applicant contends that </w:t>
      </w:r>
      <w:r w:rsidR="00861440" w:rsidRPr="005923D2">
        <w:rPr>
          <w:rFonts w:ascii="Times New Roman" w:hAnsi="Times New Roman"/>
          <w:sz w:val="24"/>
          <w:szCs w:val="24"/>
        </w:rPr>
        <w:t xml:space="preserve">although the </w:t>
      </w:r>
      <w:r w:rsidR="00C87E92" w:rsidRPr="005923D2">
        <w:rPr>
          <w:rFonts w:ascii="Times New Roman" w:hAnsi="Times New Roman"/>
          <w:sz w:val="24"/>
          <w:szCs w:val="24"/>
        </w:rPr>
        <w:t>suit property</w:t>
      </w:r>
      <w:r w:rsidR="00861440" w:rsidRPr="005923D2">
        <w:rPr>
          <w:rFonts w:ascii="Times New Roman" w:hAnsi="Times New Roman"/>
          <w:sz w:val="24"/>
          <w:szCs w:val="24"/>
        </w:rPr>
        <w:t xml:space="preserve"> </w:t>
      </w:r>
      <w:r w:rsidR="00CD6FAD" w:rsidRPr="005923D2">
        <w:rPr>
          <w:rFonts w:ascii="Times New Roman" w:hAnsi="Times New Roman"/>
          <w:sz w:val="24"/>
          <w:szCs w:val="24"/>
        </w:rPr>
        <w:t xml:space="preserve">still forms part </w:t>
      </w:r>
      <w:r w:rsidR="00861440" w:rsidRPr="005923D2">
        <w:rPr>
          <w:rFonts w:ascii="Times New Roman" w:hAnsi="Times New Roman"/>
          <w:sz w:val="24"/>
          <w:szCs w:val="24"/>
        </w:rPr>
        <w:t>of the title to LRV 3884, FOLIO 12, PLOT 655</w:t>
      </w:r>
      <w:r w:rsidR="00CD6FAD" w:rsidRPr="005923D2">
        <w:rPr>
          <w:rFonts w:ascii="Times New Roman" w:hAnsi="Times New Roman"/>
          <w:sz w:val="24"/>
          <w:szCs w:val="24"/>
        </w:rPr>
        <w:t xml:space="preserve"> belonging to the Judgment debtor,</w:t>
      </w:r>
      <w:r w:rsidR="00861440" w:rsidRPr="005923D2">
        <w:rPr>
          <w:rFonts w:ascii="Times New Roman" w:hAnsi="Times New Roman"/>
          <w:sz w:val="24"/>
          <w:szCs w:val="24"/>
        </w:rPr>
        <w:t xml:space="preserve"> </w:t>
      </w:r>
      <w:r w:rsidR="007233F3" w:rsidRPr="005923D2">
        <w:rPr>
          <w:rFonts w:ascii="Times New Roman" w:hAnsi="Times New Roman"/>
          <w:sz w:val="24"/>
          <w:szCs w:val="24"/>
        </w:rPr>
        <w:t>he</w:t>
      </w:r>
      <w:r w:rsidR="00947CEE" w:rsidRPr="005923D2">
        <w:rPr>
          <w:rFonts w:ascii="Times New Roman" w:hAnsi="Times New Roman"/>
          <w:sz w:val="24"/>
          <w:szCs w:val="24"/>
        </w:rPr>
        <w:t xml:space="preserve"> purchased </w:t>
      </w:r>
      <w:r w:rsidR="00861440" w:rsidRPr="005923D2">
        <w:rPr>
          <w:rFonts w:ascii="Times New Roman" w:hAnsi="Times New Roman"/>
          <w:sz w:val="24"/>
          <w:szCs w:val="24"/>
        </w:rPr>
        <w:t xml:space="preserve">it </w:t>
      </w:r>
      <w:r w:rsidR="00CD6FAD" w:rsidRPr="005923D2">
        <w:rPr>
          <w:rFonts w:ascii="Times New Roman" w:hAnsi="Times New Roman"/>
          <w:sz w:val="24"/>
          <w:szCs w:val="24"/>
        </w:rPr>
        <w:t>before</w:t>
      </w:r>
      <w:r w:rsidR="00861440" w:rsidRPr="005923D2">
        <w:rPr>
          <w:rFonts w:ascii="Times New Roman" w:hAnsi="Times New Roman"/>
          <w:sz w:val="24"/>
          <w:szCs w:val="24"/>
        </w:rPr>
        <w:t xml:space="preserve"> the attachment</w:t>
      </w:r>
      <w:r w:rsidR="00C87E92" w:rsidRPr="005923D2">
        <w:rPr>
          <w:rFonts w:ascii="Times New Roman" w:hAnsi="Times New Roman"/>
          <w:sz w:val="24"/>
          <w:szCs w:val="24"/>
        </w:rPr>
        <w:t xml:space="preserve"> and was already in possession</w:t>
      </w:r>
      <w:r w:rsidR="007075B1" w:rsidRPr="005923D2">
        <w:rPr>
          <w:rFonts w:ascii="Times New Roman" w:hAnsi="Times New Roman"/>
          <w:sz w:val="24"/>
          <w:szCs w:val="24"/>
        </w:rPr>
        <w:t xml:space="preserve"> carrying out construction work on it</w:t>
      </w:r>
      <w:r w:rsidR="00C87E92" w:rsidRPr="005923D2">
        <w:rPr>
          <w:rFonts w:ascii="Times New Roman" w:hAnsi="Times New Roman"/>
          <w:sz w:val="24"/>
          <w:szCs w:val="24"/>
        </w:rPr>
        <w:t>;</w:t>
      </w:r>
      <w:r w:rsidR="00947CEE" w:rsidRPr="005923D2">
        <w:rPr>
          <w:rFonts w:ascii="Times New Roman" w:hAnsi="Times New Roman"/>
          <w:sz w:val="24"/>
          <w:szCs w:val="24"/>
        </w:rPr>
        <w:t xml:space="preserve"> and </w:t>
      </w:r>
      <w:r w:rsidR="00C87E92" w:rsidRPr="005923D2">
        <w:rPr>
          <w:rFonts w:ascii="Times New Roman" w:hAnsi="Times New Roman"/>
          <w:sz w:val="24"/>
          <w:szCs w:val="24"/>
        </w:rPr>
        <w:t xml:space="preserve">further that </w:t>
      </w:r>
      <w:r w:rsidR="00947CEE" w:rsidRPr="005923D2">
        <w:rPr>
          <w:rFonts w:ascii="Times New Roman" w:hAnsi="Times New Roman"/>
          <w:sz w:val="24"/>
          <w:szCs w:val="24"/>
        </w:rPr>
        <w:t xml:space="preserve">there already </w:t>
      </w:r>
      <w:r w:rsidR="00861440" w:rsidRPr="005923D2">
        <w:rPr>
          <w:rFonts w:ascii="Times New Roman" w:hAnsi="Times New Roman"/>
          <w:sz w:val="24"/>
          <w:szCs w:val="24"/>
        </w:rPr>
        <w:t xml:space="preserve">existed </w:t>
      </w:r>
      <w:r w:rsidR="00947CEE" w:rsidRPr="005923D2">
        <w:rPr>
          <w:rFonts w:ascii="Times New Roman" w:hAnsi="Times New Roman"/>
          <w:sz w:val="24"/>
          <w:szCs w:val="24"/>
        </w:rPr>
        <w:t>a distinct dividing wall between the two properties</w:t>
      </w:r>
      <w:r w:rsidR="00861440" w:rsidRPr="005923D2">
        <w:rPr>
          <w:rFonts w:ascii="Times New Roman" w:hAnsi="Times New Roman"/>
          <w:sz w:val="24"/>
          <w:szCs w:val="24"/>
        </w:rPr>
        <w:t>.</w:t>
      </w:r>
      <w:r w:rsidR="007075B1" w:rsidRPr="005923D2">
        <w:rPr>
          <w:rFonts w:ascii="Times New Roman" w:hAnsi="Times New Roman"/>
          <w:sz w:val="24"/>
          <w:szCs w:val="24"/>
        </w:rPr>
        <w:t xml:space="preserve"> </w:t>
      </w:r>
      <w:r w:rsidR="00CD6FAD" w:rsidRPr="005923D2">
        <w:rPr>
          <w:rFonts w:ascii="Times New Roman" w:hAnsi="Times New Roman"/>
          <w:sz w:val="24"/>
          <w:szCs w:val="24"/>
        </w:rPr>
        <w:t xml:space="preserve">The </w:t>
      </w:r>
      <w:r w:rsidR="00A3620C" w:rsidRPr="005923D2">
        <w:rPr>
          <w:rFonts w:ascii="Times New Roman" w:hAnsi="Times New Roman"/>
          <w:sz w:val="24"/>
          <w:szCs w:val="24"/>
        </w:rPr>
        <w:t>Judgment debtor</w:t>
      </w:r>
      <w:r w:rsidR="00B04490" w:rsidRPr="005923D2">
        <w:rPr>
          <w:rFonts w:ascii="Times New Roman" w:hAnsi="Times New Roman"/>
          <w:sz w:val="24"/>
          <w:szCs w:val="24"/>
        </w:rPr>
        <w:t>,</w:t>
      </w:r>
      <w:r w:rsidR="00A3620C" w:rsidRPr="005923D2">
        <w:rPr>
          <w:rFonts w:ascii="Times New Roman" w:hAnsi="Times New Roman"/>
          <w:sz w:val="24"/>
          <w:szCs w:val="24"/>
        </w:rPr>
        <w:t xml:space="preserve"> in his affidavit sworn in rejoinder</w:t>
      </w:r>
      <w:r w:rsidR="00B04490" w:rsidRPr="005923D2">
        <w:rPr>
          <w:rFonts w:ascii="Times New Roman" w:hAnsi="Times New Roman"/>
          <w:sz w:val="24"/>
          <w:szCs w:val="24"/>
        </w:rPr>
        <w:t xml:space="preserve">, </w:t>
      </w:r>
      <w:r w:rsidR="00A3620C" w:rsidRPr="005923D2">
        <w:rPr>
          <w:rFonts w:ascii="Times New Roman" w:hAnsi="Times New Roman"/>
          <w:sz w:val="24"/>
          <w:szCs w:val="24"/>
        </w:rPr>
        <w:t>corroborated the Applicant's claim of proprietar</w:t>
      </w:r>
      <w:r w:rsidR="00B04490" w:rsidRPr="005923D2">
        <w:rPr>
          <w:rFonts w:ascii="Times New Roman" w:hAnsi="Times New Roman"/>
          <w:sz w:val="24"/>
          <w:szCs w:val="24"/>
        </w:rPr>
        <w:t>y interest in the suit property</w:t>
      </w:r>
      <w:r w:rsidR="00A3620C" w:rsidRPr="005923D2">
        <w:rPr>
          <w:rFonts w:ascii="Times New Roman" w:hAnsi="Times New Roman"/>
          <w:sz w:val="24"/>
          <w:szCs w:val="24"/>
        </w:rPr>
        <w:t xml:space="preserve"> and his having been in possession at the time of the attachment</w:t>
      </w:r>
      <w:r w:rsidR="00CD6FAD" w:rsidRPr="005923D2">
        <w:rPr>
          <w:rFonts w:ascii="Times New Roman" w:hAnsi="Times New Roman"/>
          <w:sz w:val="24"/>
          <w:szCs w:val="24"/>
        </w:rPr>
        <w:t>.</w:t>
      </w:r>
      <w:r w:rsidR="007075B1" w:rsidRPr="005923D2">
        <w:rPr>
          <w:rFonts w:ascii="Times New Roman" w:hAnsi="Times New Roman"/>
          <w:sz w:val="24"/>
          <w:szCs w:val="24"/>
        </w:rPr>
        <w:t xml:space="preserve"> </w:t>
      </w:r>
    </w:p>
    <w:p w:rsidR="00496350" w:rsidRPr="005923D2" w:rsidRDefault="00A3620C"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The </w:t>
      </w:r>
      <w:r w:rsidR="00947CEE" w:rsidRPr="005923D2">
        <w:rPr>
          <w:rFonts w:ascii="Times New Roman" w:hAnsi="Times New Roman"/>
          <w:sz w:val="24"/>
          <w:szCs w:val="24"/>
        </w:rPr>
        <w:t xml:space="preserve">Respondent </w:t>
      </w:r>
      <w:r w:rsidR="00BA491F" w:rsidRPr="005923D2">
        <w:rPr>
          <w:rFonts w:ascii="Times New Roman" w:hAnsi="Times New Roman"/>
          <w:sz w:val="24"/>
          <w:szCs w:val="24"/>
        </w:rPr>
        <w:t xml:space="preserve">however </w:t>
      </w:r>
      <w:r w:rsidR="00947CEE" w:rsidRPr="005923D2">
        <w:rPr>
          <w:rFonts w:ascii="Times New Roman" w:hAnsi="Times New Roman"/>
          <w:sz w:val="24"/>
          <w:szCs w:val="24"/>
        </w:rPr>
        <w:t>contests</w:t>
      </w:r>
      <w:r w:rsidR="00CD6FAD" w:rsidRPr="005923D2">
        <w:rPr>
          <w:rFonts w:ascii="Times New Roman" w:hAnsi="Times New Roman"/>
          <w:sz w:val="24"/>
          <w:szCs w:val="24"/>
        </w:rPr>
        <w:t xml:space="preserve"> all this</w:t>
      </w:r>
      <w:r w:rsidRPr="005923D2">
        <w:rPr>
          <w:rFonts w:ascii="Times New Roman" w:hAnsi="Times New Roman"/>
          <w:sz w:val="24"/>
          <w:szCs w:val="24"/>
        </w:rPr>
        <w:t xml:space="preserve">; and has raised a preliminary point of objection to </w:t>
      </w:r>
      <w:r w:rsidR="00A17AA7" w:rsidRPr="005923D2">
        <w:rPr>
          <w:rFonts w:ascii="Times New Roman" w:hAnsi="Times New Roman"/>
          <w:sz w:val="24"/>
          <w:szCs w:val="24"/>
        </w:rPr>
        <w:t xml:space="preserve">the supplementary </w:t>
      </w:r>
      <w:r w:rsidRPr="005923D2">
        <w:rPr>
          <w:rFonts w:ascii="Times New Roman" w:hAnsi="Times New Roman"/>
          <w:sz w:val="24"/>
          <w:szCs w:val="24"/>
        </w:rPr>
        <w:t>affidavit</w:t>
      </w:r>
      <w:r w:rsidR="00A17AA7" w:rsidRPr="005923D2">
        <w:rPr>
          <w:rFonts w:ascii="Times New Roman" w:hAnsi="Times New Roman"/>
          <w:sz w:val="24"/>
          <w:szCs w:val="24"/>
        </w:rPr>
        <w:t>,</w:t>
      </w:r>
      <w:r w:rsidRPr="005923D2">
        <w:rPr>
          <w:rFonts w:ascii="Times New Roman" w:hAnsi="Times New Roman"/>
          <w:sz w:val="24"/>
          <w:szCs w:val="24"/>
        </w:rPr>
        <w:t xml:space="preserve"> sworn by </w:t>
      </w:r>
      <w:r w:rsidR="00A17AA7" w:rsidRPr="005923D2">
        <w:rPr>
          <w:rFonts w:ascii="Times New Roman" w:hAnsi="Times New Roman"/>
          <w:sz w:val="24"/>
          <w:szCs w:val="24"/>
        </w:rPr>
        <w:t xml:space="preserve">Frank </w:t>
      </w:r>
      <w:proofErr w:type="spellStart"/>
      <w:r w:rsidR="00A17AA7" w:rsidRPr="005923D2">
        <w:rPr>
          <w:rFonts w:ascii="Times New Roman" w:hAnsi="Times New Roman"/>
          <w:sz w:val="24"/>
          <w:szCs w:val="24"/>
        </w:rPr>
        <w:t>Semamabo</w:t>
      </w:r>
      <w:proofErr w:type="spellEnd"/>
      <w:r w:rsidR="00A17AA7" w:rsidRPr="005923D2">
        <w:rPr>
          <w:rFonts w:ascii="Times New Roman" w:hAnsi="Times New Roman"/>
          <w:sz w:val="24"/>
          <w:szCs w:val="24"/>
        </w:rPr>
        <w:t xml:space="preserve"> the area L.C. Chairperson,</w:t>
      </w:r>
      <w:r w:rsidRPr="005923D2">
        <w:rPr>
          <w:rFonts w:ascii="Times New Roman" w:hAnsi="Times New Roman"/>
          <w:sz w:val="24"/>
          <w:szCs w:val="24"/>
        </w:rPr>
        <w:t xml:space="preserve"> </w:t>
      </w:r>
      <w:r w:rsidR="00A17AA7" w:rsidRPr="005923D2">
        <w:rPr>
          <w:rFonts w:ascii="Times New Roman" w:hAnsi="Times New Roman"/>
          <w:sz w:val="24"/>
          <w:szCs w:val="24"/>
        </w:rPr>
        <w:t>in support of the application, that it was</w:t>
      </w:r>
      <w:r w:rsidRPr="005923D2">
        <w:rPr>
          <w:rFonts w:ascii="Times New Roman" w:hAnsi="Times New Roman"/>
          <w:sz w:val="24"/>
          <w:szCs w:val="24"/>
        </w:rPr>
        <w:t xml:space="preserve"> filed out of time, thus offending the provisions </w:t>
      </w:r>
      <w:proofErr w:type="gramStart"/>
      <w:r w:rsidRPr="005923D2">
        <w:rPr>
          <w:rFonts w:ascii="Times New Roman" w:hAnsi="Times New Roman"/>
          <w:sz w:val="24"/>
          <w:szCs w:val="24"/>
        </w:rPr>
        <w:t xml:space="preserve">of </w:t>
      </w:r>
      <w:r w:rsidR="00496350" w:rsidRPr="005923D2">
        <w:rPr>
          <w:rFonts w:ascii="Times New Roman" w:hAnsi="Times New Roman"/>
          <w:sz w:val="24"/>
          <w:szCs w:val="24"/>
        </w:rPr>
        <w:t>0.12 r.3 of the Civil Procedure Rules</w:t>
      </w:r>
      <w:proofErr w:type="gramEnd"/>
      <w:r w:rsidR="00947CEE" w:rsidRPr="005923D2">
        <w:rPr>
          <w:rFonts w:ascii="Times New Roman" w:hAnsi="Times New Roman"/>
          <w:sz w:val="24"/>
          <w:szCs w:val="24"/>
        </w:rPr>
        <w:t>.</w:t>
      </w:r>
      <w:r w:rsidRPr="005923D2">
        <w:rPr>
          <w:rFonts w:ascii="Times New Roman" w:hAnsi="Times New Roman"/>
          <w:sz w:val="24"/>
          <w:szCs w:val="24"/>
        </w:rPr>
        <w:t xml:space="preserve"> </w:t>
      </w:r>
      <w:r w:rsidR="00C27885" w:rsidRPr="005923D2">
        <w:rPr>
          <w:rFonts w:ascii="Times New Roman" w:hAnsi="Times New Roman"/>
          <w:sz w:val="24"/>
          <w:szCs w:val="24"/>
        </w:rPr>
        <w:t xml:space="preserve">The genesis of this objection lies in the designation of the affidavit </w:t>
      </w:r>
      <w:proofErr w:type="spellStart"/>
      <w:r w:rsidR="00C27885" w:rsidRPr="005923D2">
        <w:rPr>
          <w:rFonts w:ascii="Times New Roman" w:hAnsi="Times New Roman"/>
          <w:sz w:val="24"/>
          <w:szCs w:val="24"/>
        </w:rPr>
        <w:t>deponed</w:t>
      </w:r>
      <w:proofErr w:type="spellEnd"/>
      <w:r w:rsidR="00C27885" w:rsidRPr="005923D2">
        <w:rPr>
          <w:rFonts w:ascii="Times New Roman" w:hAnsi="Times New Roman"/>
          <w:sz w:val="24"/>
          <w:szCs w:val="24"/>
        </w:rPr>
        <w:t xml:space="preserve"> by Dr. Leslie Handel (the Judgment Debtor) in support of the application. </w:t>
      </w:r>
      <w:r w:rsidR="00D93C38" w:rsidRPr="005923D2">
        <w:rPr>
          <w:rFonts w:ascii="Times New Roman" w:hAnsi="Times New Roman"/>
          <w:sz w:val="24"/>
          <w:szCs w:val="24"/>
        </w:rPr>
        <w:t>Notably, t</w:t>
      </w:r>
      <w:r w:rsidR="00496350" w:rsidRPr="005923D2">
        <w:rPr>
          <w:rFonts w:ascii="Times New Roman" w:hAnsi="Times New Roman"/>
          <w:sz w:val="24"/>
          <w:szCs w:val="24"/>
        </w:rPr>
        <w:t xml:space="preserve">his affidavit was </w:t>
      </w:r>
      <w:proofErr w:type="spellStart"/>
      <w:r w:rsidR="00496350" w:rsidRPr="005923D2">
        <w:rPr>
          <w:rFonts w:ascii="Times New Roman" w:hAnsi="Times New Roman"/>
          <w:sz w:val="24"/>
          <w:szCs w:val="24"/>
        </w:rPr>
        <w:t>deponed</w:t>
      </w:r>
      <w:proofErr w:type="spellEnd"/>
      <w:r w:rsidR="00496350" w:rsidRPr="005923D2">
        <w:rPr>
          <w:rFonts w:ascii="Times New Roman" w:hAnsi="Times New Roman"/>
          <w:sz w:val="24"/>
          <w:szCs w:val="24"/>
        </w:rPr>
        <w:t xml:space="preserve">, not after, but before the Respondent's affidavit in reply to the application. </w:t>
      </w:r>
      <w:r w:rsidR="00D93C38" w:rsidRPr="005923D2">
        <w:rPr>
          <w:rFonts w:ascii="Times New Roman" w:hAnsi="Times New Roman"/>
          <w:sz w:val="24"/>
          <w:szCs w:val="24"/>
        </w:rPr>
        <w:t xml:space="preserve">It was </w:t>
      </w:r>
      <w:r w:rsidR="00D93C38" w:rsidRPr="005923D2">
        <w:rPr>
          <w:rFonts w:ascii="Times New Roman" w:hAnsi="Times New Roman"/>
          <w:sz w:val="24"/>
          <w:szCs w:val="24"/>
        </w:rPr>
        <w:lastRenderedPageBreak/>
        <w:t>therefore a supplementary affidavit; and so</w:t>
      </w:r>
      <w:r w:rsidR="00496350" w:rsidRPr="005923D2">
        <w:rPr>
          <w:rFonts w:ascii="Times New Roman" w:hAnsi="Times New Roman"/>
          <w:sz w:val="24"/>
          <w:szCs w:val="24"/>
        </w:rPr>
        <w:t xml:space="preserve"> designating it an affidavit in rejoinder was a </w:t>
      </w:r>
      <w:r w:rsidR="00C27885" w:rsidRPr="005923D2">
        <w:rPr>
          <w:rFonts w:ascii="Times New Roman" w:hAnsi="Times New Roman"/>
          <w:sz w:val="24"/>
          <w:szCs w:val="24"/>
        </w:rPr>
        <w:t>misnomer.</w:t>
      </w:r>
      <w:r w:rsidR="00496350" w:rsidRPr="005923D2">
        <w:rPr>
          <w:rFonts w:ascii="Times New Roman" w:hAnsi="Times New Roman"/>
          <w:sz w:val="24"/>
          <w:szCs w:val="24"/>
        </w:rPr>
        <w:t xml:space="preserve"> </w:t>
      </w:r>
      <w:r w:rsidR="00D93C38" w:rsidRPr="005923D2">
        <w:rPr>
          <w:rFonts w:ascii="Times New Roman" w:hAnsi="Times New Roman"/>
          <w:sz w:val="24"/>
          <w:szCs w:val="24"/>
        </w:rPr>
        <w:t xml:space="preserve"> </w:t>
      </w:r>
    </w:p>
    <w:p w:rsidR="002F745E" w:rsidRPr="005923D2" w:rsidRDefault="00D93C38"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Second, the provisions of 0.12, r.3 of the Civil Procedure Rules, relied upon by the Respondent in support of the preliminary objection </w:t>
      </w:r>
      <w:r w:rsidR="00313DA1" w:rsidRPr="005923D2">
        <w:rPr>
          <w:rFonts w:ascii="Times New Roman" w:hAnsi="Times New Roman"/>
          <w:sz w:val="24"/>
          <w:szCs w:val="24"/>
        </w:rPr>
        <w:t>applies only</w:t>
      </w:r>
      <w:r w:rsidRPr="005923D2">
        <w:rPr>
          <w:rFonts w:ascii="Times New Roman" w:hAnsi="Times New Roman"/>
          <w:sz w:val="24"/>
          <w:szCs w:val="24"/>
        </w:rPr>
        <w:t xml:space="preserve"> to interlocutory applications</w:t>
      </w:r>
      <w:r w:rsidR="00313DA1" w:rsidRPr="005923D2">
        <w:rPr>
          <w:rFonts w:ascii="Times New Roman" w:hAnsi="Times New Roman"/>
          <w:sz w:val="24"/>
          <w:szCs w:val="24"/>
        </w:rPr>
        <w:t xml:space="preserve"> as is stated in, in no uncertain language</w:t>
      </w:r>
      <w:r w:rsidRPr="005923D2">
        <w:rPr>
          <w:rFonts w:ascii="Times New Roman" w:hAnsi="Times New Roman"/>
          <w:sz w:val="24"/>
          <w:szCs w:val="24"/>
        </w:rPr>
        <w:t xml:space="preserve">. However, </w:t>
      </w:r>
      <w:r w:rsidR="00313DA1" w:rsidRPr="005923D2">
        <w:rPr>
          <w:rFonts w:ascii="Times New Roman" w:hAnsi="Times New Roman"/>
          <w:sz w:val="24"/>
          <w:szCs w:val="24"/>
        </w:rPr>
        <w:t>an</w:t>
      </w:r>
      <w:r w:rsidR="00A3620C" w:rsidRPr="005923D2">
        <w:rPr>
          <w:rFonts w:ascii="Times New Roman" w:hAnsi="Times New Roman"/>
          <w:sz w:val="24"/>
          <w:szCs w:val="24"/>
        </w:rPr>
        <w:t xml:space="preserve"> </w:t>
      </w:r>
      <w:r w:rsidR="00313DA1" w:rsidRPr="005923D2">
        <w:rPr>
          <w:rFonts w:ascii="Times New Roman" w:hAnsi="Times New Roman"/>
          <w:sz w:val="24"/>
          <w:szCs w:val="24"/>
        </w:rPr>
        <w:t xml:space="preserve">Objector </w:t>
      </w:r>
      <w:r w:rsidR="00A3620C" w:rsidRPr="005923D2">
        <w:rPr>
          <w:rFonts w:ascii="Times New Roman" w:hAnsi="Times New Roman"/>
          <w:sz w:val="24"/>
          <w:szCs w:val="24"/>
        </w:rPr>
        <w:t>application</w:t>
      </w:r>
      <w:r w:rsidR="00313DA1" w:rsidRPr="005923D2">
        <w:rPr>
          <w:rFonts w:ascii="Times New Roman" w:hAnsi="Times New Roman"/>
          <w:sz w:val="24"/>
          <w:szCs w:val="24"/>
        </w:rPr>
        <w:t xml:space="preserve"> such as the one</w:t>
      </w:r>
      <w:r w:rsidR="00A3620C" w:rsidRPr="005923D2">
        <w:rPr>
          <w:rFonts w:ascii="Times New Roman" w:hAnsi="Times New Roman"/>
          <w:sz w:val="24"/>
          <w:szCs w:val="24"/>
        </w:rPr>
        <w:t xml:space="preserve"> before </w:t>
      </w:r>
      <w:proofErr w:type="gramStart"/>
      <w:r w:rsidR="00A3620C" w:rsidRPr="005923D2">
        <w:rPr>
          <w:rFonts w:ascii="Times New Roman" w:hAnsi="Times New Roman"/>
          <w:sz w:val="24"/>
          <w:szCs w:val="24"/>
        </w:rPr>
        <w:t>me</w:t>
      </w:r>
      <w:r w:rsidR="00313DA1" w:rsidRPr="005923D2">
        <w:rPr>
          <w:rFonts w:ascii="Times New Roman" w:hAnsi="Times New Roman"/>
          <w:sz w:val="24"/>
          <w:szCs w:val="24"/>
        </w:rPr>
        <w:t>,</w:t>
      </w:r>
      <w:proofErr w:type="gramEnd"/>
      <w:r w:rsidR="00A3620C" w:rsidRPr="005923D2">
        <w:rPr>
          <w:rFonts w:ascii="Times New Roman" w:hAnsi="Times New Roman"/>
          <w:sz w:val="24"/>
          <w:szCs w:val="24"/>
        </w:rPr>
        <w:t xml:space="preserve"> is </w:t>
      </w:r>
      <w:r w:rsidRPr="005923D2">
        <w:rPr>
          <w:rFonts w:ascii="Times New Roman" w:hAnsi="Times New Roman"/>
          <w:sz w:val="24"/>
          <w:szCs w:val="24"/>
        </w:rPr>
        <w:t>not an interlocutory application</w:t>
      </w:r>
      <w:r w:rsidR="0051287A" w:rsidRPr="005923D2">
        <w:rPr>
          <w:rFonts w:ascii="Times New Roman" w:hAnsi="Times New Roman"/>
          <w:sz w:val="24"/>
          <w:szCs w:val="24"/>
        </w:rPr>
        <w:t xml:space="preserve"> founded on some head suit yet to be resolved</w:t>
      </w:r>
      <w:r w:rsidRPr="005923D2">
        <w:rPr>
          <w:rFonts w:ascii="Times New Roman" w:hAnsi="Times New Roman"/>
          <w:sz w:val="24"/>
          <w:szCs w:val="24"/>
        </w:rPr>
        <w:t xml:space="preserve">; but </w:t>
      </w:r>
      <w:r w:rsidR="0051287A" w:rsidRPr="005923D2">
        <w:rPr>
          <w:rFonts w:ascii="Times New Roman" w:hAnsi="Times New Roman"/>
          <w:sz w:val="24"/>
          <w:szCs w:val="24"/>
        </w:rPr>
        <w:t xml:space="preserve">rather, it </w:t>
      </w:r>
      <w:r w:rsidRPr="005923D2">
        <w:rPr>
          <w:rFonts w:ascii="Times New Roman" w:hAnsi="Times New Roman"/>
          <w:sz w:val="24"/>
          <w:szCs w:val="24"/>
        </w:rPr>
        <w:t xml:space="preserve">is </w:t>
      </w:r>
      <w:r w:rsidR="00A3620C" w:rsidRPr="005923D2">
        <w:rPr>
          <w:rFonts w:ascii="Times New Roman" w:hAnsi="Times New Roman"/>
          <w:sz w:val="24"/>
          <w:szCs w:val="24"/>
        </w:rPr>
        <w:t xml:space="preserve">itself the substantive suit, </w:t>
      </w:r>
      <w:r w:rsidRPr="005923D2">
        <w:rPr>
          <w:rFonts w:ascii="Times New Roman" w:hAnsi="Times New Roman"/>
          <w:sz w:val="24"/>
          <w:szCs w:val="24"/>
        </w:rPr>
        <w:t xml:space="preserve">determination of which </w:t>
      </w:r>
      <w:r w:rsidR="00313DA1" w:rsidRPr="005923D2">
        <w:rPr>
          <w:rFonts w:ascii="Times New Roman" w:hAnsi="Times New Roman"/>
          <w:sz w:val="24"/>
          <w:szCs w:val="24"/>
        </w:rPr>
        <w:t xml:space="preserve">conclusively resolves the matter in controversy between the parties hereto. Accordingly then, on the ground of the misnomer of the affidavit which in reality is one in rejoinder, and </w:t>
      </w:r>
      <w:r w:rsidR="0051287A" w:rsidRPr="005923D2">
        <w:rPr>
          <w:rFonts w:ascii="Times New Roman" w:hAnsi="Times New Roman"/>
          <w:sz w:val="24"/>
          <w:szCs w:val="24"/>
        </w:rPr>
        <w:t xml:space="preserve">that with regard to </w:t>
      </w:r>
      <w:r w:rsidR="00313DA1" w:rsidRPr="005923D2">
        <w:rPr>
          <w:rFonts w:ascii="Times New Roman" w:hAnsi="Times New Roman"/>
          <w:sz w:val="24"/>
          <w:szCs w:val="24"/>
        </w:rPr>
        <w:t xml:space="preserve">this </w:t>
      </w:r>
      <w:r w:rsidR="0051287A" w:rsidRPr="005923D2">
        <w:rPr>
          <w:rFonts w:ascii="Times New Roman" w:hAnsi="Times New Roman"/>
          <w:sz w:val="24"/>
          <w:szCs w:val="24"/>
        </w:rPr>
        <w:t xml:space="preserve">Objector </w:t>
      </w:r>
      <w:r w:rsidR="00313DA1" w:rsidRPr="005923D2">
        <w:rPr>
          <w:rFonts w:ascii="Times New Roman" w:hAnsi="Times New Roman"/>
          <w:sz w:val="24"/>
          <w:szCs w:val="24"/>
        </w:rPr>
        <w:t>application being the substantive suit, th</w:t>
      </w:r>
      <w:r w:rsidR="0051287A" w:rsidRPr="005923D2">
        <w:rPr>
          <w:rFonts w:ascii="Times New Roman" w:hAnsi="Times New Roman"/>
          <w:sz w:val="24"/>
          <w:szCs w:val="24"/>
        </w:rPr>
        <w:t>e</w:t>
      </w:r>
      <w:r w:rsidR="00313DA1" w:rsidRPr="005923D2">
        <w:rPr>
          <w:rFonts w:ascii="Times New Roman" w:hAnsi="Times New Roman"/>
          <w:sz w:val="24"/>
          <w:szCs w:val="24"/>
        </w:rPr>
        <w:t xml:space="preserve"> preliminary point </w:t>
      </w:r>
      <w:r w:rsidR="0051287A" w:rsidRPr="005923D2">
        <w:rPr>
          <w:rFonts w:ascii="Times New Roman" w:hAnsi="Times New Roman"/>
          <w:sz w:val="24"/>
          <w:szCs w:val="24"/>
        </w:rPr>
        <w:t xml:space="preserve">of objection </w:t>
      </w:r>
      <w:r w:rsidR="00313DA1" w:rsidRPr="005923D2">
        <w:rPr>
          <w:rFonts w:ascii="Times New Roman" w:hAnsi="Times New Roman"/>
          <w:sz w:val="24"/>
          <w:szCs w:val="24"/>
        </w:rPr>
        <w:t>has no merit.</w:t>
      </w:r>
    </w:p>
    <w:p w:rsidR="007917FB" w:rsidRPr="005923D2" w:rsidRDefault="00614F08"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Counsel for t</w:t>
      </w:r>
      <w:r w:rsidR="002F745E" w:rsidRPr="005923D2">
        <w:rPr>
          <w:rFonts w:ascii="Times New Roman" w:hAnsi="Times New Roman"/>
          <w:sz w:val="24"/>
          <w:szCs w:val="24"/>
        </w:rPr>
        <w:t xml:space="preserve">he Respondent has also pointed out that in the lease agreement between the </w:t>
      </w:r>
      <w:proofErr w:type="spellStart"/>
      <w:r w:rsidR="002F745E" w:rsidRPr="005923D2">
        <w:rPr>
          <w:rFonts w:ascii="Times New Roman" w:hAnsi="Times New Roman"/>
          <w:sz w:val="24"/>
          <w:szCs w:val="24"/>
        </w:rPr>
        <w:t>Kabaka</w:t>
      </w:r>
      <w:proofErr w:type="spellEnd"/>
      <w:r w:rsidR="002F745E" w:rsidRPr="005923D2">
        <w:rPr>
          <w:rFonts w:ascii="Times New Roman" w:hAnsi="Times New Roman"/>
          <w:sz w:val="24"/>
          <w:szCs w:val="24"/>
        </w:rPr>
        <w:t xml:space="preserve"> of Buganda (as Lessor) and the Judgment Debtor (as Lessee), over the suit property, the Lessee covenants, with the Lessor, </w:t>
      </w:r>
      <w:r w:rsidR="002F745E" w:rsidRPr="005923D2">
        <w:rPr>
          <w:rFonts w:ascii="Times New Roman" w:hAnsi="Times New Roman"/>
          <w:i/>
          <w:sz w:val="24"/>
          <w:szCs w:val="24"/>
        </w:rPr>
        <w:t>'not to assign subdivide, sublet, sell, mortgage or part with the possession of the whole or any part of the premises without prior written consent of the Lessor ...'</w:t>
      </w:r>
      <w:r w:rsidR="002F745E" w:rsidRPr="005923D2">
        <w:rPr>
          <w:rFonts w:ascii="Times New Roman" w:hAnsi="Times New Roman"/>
          <w:sz w:val="24"/>
          <w:szCs w:val="24"/>
        </w:rPr>
        <w:t>.</w:t>
      </w:r>
      <w:r w:rsidR="00313DA1" w:rsidRPr="005923D2">
        <w:rPr>
          <w:rFonts w:ascii="Times New Roman" w:hAnsi="Times New Roman"/>
          <w:sz w:val="24"/>
          <w:szCs w:val="24"/>
        </w:rPr>
        <w:t xml:space="preserve"> </w:t>
      </w:r>
      <w:r w:rsidR="007917FB" w:rsidRPr="005923D2">
        <w:rPr>
          <w:rFonts w:ascii="Times New Roman" w:hAnsi="Times New Roman"/>
          <w:sz w:val="24"/>
          <w:szCs w:val="24"/>
        </w:rPr>
        <w:t>Counsel has therefore submitted that since the requisite consent of the Lessor was not obtained, the sale to the Applicant was illegal; and Court should d</w:t>
      </w:r>
      <w:r w:rsidR="006B5C0C" w:rsidRPr="005923D2">
        <w:rPr>
          <w:rFonts w:ascii="Times New Roman" w:hAnsi="Times New Roman"/>
          <w:sz w:val="24"/>
          <w:szCs w:val="24"/>
        </w:rPr>
        <w:t>eclare it</w:t>
      </w:r>
      <w:r w:rsidR="007917FB" w:rsidRPr="005923D2">
        <w:rPr>
          <w:rFonts w:ascii="Times New Roman" w:hAnsi="Times New Roman"/>
          <w:sz w:val="24"/>
          <w:szCs w:val="24"/>
        </w:rPr>
        <w:t xml:space="preserve"> so. Here, Counsel is confusing what is prohibited by law, the commission of whic</w:t>
      </w:r>
      <w:r w:rsidR="006B5C0C" w:rsidRPr="005923D2">
        <w:rPr>
          <w:rFonts w:ascii="Times New Roman" w:hAnsi="Times New Roman"/>
          <w:sz w:val="24"/>
          <w:szCs w:val="24"/>
        </w:rPr>
        <w:t>h is an illegality, and what is</w:t>
      </w:r>
      <w:r w:rsidR="007917FB" w:rsidRPr="005923D2">
        <w:rPr>
          <w:rFonts w:ascii="Times New Roman" w:hAnsi="Times New Roman"/>
          <w:sz w:val="24"/>
          <w:szCs w:val="24"/>
        </w:rPr>
        <w:t xml:space="preserve"> a contractual </w:t>
      </w:r>
      <w:r w:rsidR="006B5C0C" w:rsidRPr="005923D2">
        <w:rPr>
          <w:rFonts w:ascii="Times New Roman" w:hAnsi="Times New Roman"/>
          <w:sz w:val="24"/>
          <w:szCs w:val="24"/>
        </w:rPr>
        <w:t>c</w:t>
      </w:r>
      <w:r w:rsidR="007917FB" w:rsidRPr="005923D2">
        <w:rPr>
          <w:rFonts w:ascii="Times New Roman" w:hAnsi="Times New Roman"/>
          <w:sz w:val="24"/>
          <w:szCs w:val="24"/>
        </w:rPr>
        <w:t>o</w:t>
      </w:r>
      <w:r w:rsidR="006B5C0C" w:rsidRPr="005923D2">
        <w:rPr>
          <w:rFonts w:ascii="Times New Roman" w:hAnsi="Times New Roman"/>
          <w:sz w:val="24"/>
          <w:szCs w:val="24"/>
        </w:rPr>
        <w:t>venant between the contracting parties,</w:t>
      </w:r>
      <w:r w:rsidR="007917FB" w:rsidRPr="005923D2">
        <w:rPr>
          <w:rFonts w:ascii="Times New Roman" w:hAnsi="Times New Roman"/>
          <w:sz w:val="24"/>
          <w:szCs w:val="24"/>
        </w:rPr>
        <w:t xml:space="preserve"> failure to abide by which is </w:t>
      </w:r>
      <w:r w:rsidR="006B5C0C" w:rsidRPr="005923D2">
        <w:rPr>
          <w:rFonts w:ascii="Times New Roman" w:hAnsi="Times New Roman"/>
          <w:sz w:val="24"/>
          <w:szCs w:val="24"/>
        </w:rPr>
        <w:t>merely</w:t>
      </w:r>
      <w:r w:rsidR="007917FB" w:rsidRPr="005923D2">
        <w:rPr>
          <w:rFonts w:ascii="Times New Roman" w:hAnsi="Times New Roman"/>
          <w:sz w:val="24"/>
          <w:szCs w:val="24"/>
        </w:rPr>
        <w:t xml:space="preserve"> a breach of the contract, actionable under the law of contract.</w:t>
      </w:r>
    </w:p>
    <w:p w:rsidR="006D22E8" w:rsidRPr="005923D2" w:rsidRDefault="007917FB"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Furthermore, it is not open to the </w:t>
      </w:r>
      <w:r w:rsidR="00E30DF1" w:rsidRPr="005923D2">
        <w:rPr>
          <w:rFonts w:ascii="Times New Roman" w:hAnsi="Times New Roman"/>
          <w:sz w:val="24"/>
          <w:szCs w:val="24"/>
        </w:rPr>
        <w:t>Respondent, who is not a party to the lease contract, to raise the issue of breach</w:t>
      </w:r>
      <w:r w:rsidR="00245711" w:rsidRPr="005923D2">
        <w:rPr>
          <w:rFonts w:ascii="Times New Roman" w:hAnsi="Times New Roman"/>
          <w:sz w:val="24"/>
          <w:szCs w:val="24"/>
        </w:rPr>
        <w:t xml:space="preserve"> by the Applicant</w:t>
      </w:r>
      <w:r w:rsidR="00E30DF1" w:rsidRPr="005923D2">
        <w:rPr>
          <w:rFonts w:ascii="Times New Roman" w:hAnsi="Times New Roman"/>
          <w:sz w:val="24"/>
          <w:szCs w:val="24"/>
        </w:rPr>
        <w:t xml:space="preserve"> of any c</w:t>
      </w:r>
      <w:r w:rsidR="00245711" w:rsidRPr="005923D2">
        <w:rPr>
          <w:rFonts w:ascii="Times New Roman" w:hAnsi="Times New Roman"/>
          <w:sz w:val="24"/>
          <w:szCs w:val="24"/>
        </w:rPr>
        <w:t>ovenant in the lease agreement</w:t>
      </w:r>
      <w:r w:rsidR="00E30DF1" w:rsidRPr="005923D2">
        <w:rPr>
          <w:rFonts w:ascii="Times New Roman" w:hAnsi="Times New Roman"/>
          <w:sz w:val="24"/>
          <w:szCs w:val="24"/>
        </w:rPr>
        <w:t>. That is for the Lessor; and since by the time of the attachment the Lessor had not terminated the lease</w:t>
      </w:r>
      <w:r w:rsidR="00245711" w:rsidRPr="005923D2">
        <w:rPr>
          <w:rFonts w:ascii="Times New Roman" w:hAnsi="Times New Roman"/>
          <w:sz w:val="24"/>
          <w:szCs w:val="24"/>
        </w:rPr>
        <w:t>,</w:t>
      </w:r>
      <w:r w:rsidR="00E30DF1" w:rsidRPr="005923D2">
        <w:rPr>
          <w:rFonts w:ascii="Times New Roman" w:hAnsi="Times New Roman"/>
          <w:sz w:val="24"/>
          <w:szCs w:val="24"/>
        </w:rPr>
        <w:t xml:space="preserve"> for whatever reason</w:t>
      </w:r>
      <w:r w:rsidR="00245711" w:rsidRPr="005923D2">
        <w:rPr>
          <w:rFonts w:ascii="Times New Roman" w:hAnsi="Times New Roman"/>
          <w:sz w:val="24"/>
          <w:szCs w:val="24"/>
        </w:rPr>
        <w:t>,</w:t>
      </w:r>
      <w:r w:rsidR="00E30DF1" w:rsidRPr="005923D2">
        <w:rPr>
          <w:rFonts w:ascii="Times New Roman" w:hAnsi="Times New Roman"/>
          <w:sz w:val="24"/>
          <w:szCs w:val="24"/>
        </w:rPr>
        <w:t xml:space="preserve"> the </w:t>
      </w:r>
      <w:r w:rsidR="00245711" w:rsidRPr="005923D2">
        <w:rPr>
          <w:rFonts w:ascii="Times New Roman" w:hAnsi="Times New Roman"/>
          <w:sz w:val="24"/>
          <w:szCs w:val="24"/>
        </w:rPr>
        <w:t>attachment of the leased property was proper.</w:t>
      </w:r>
      <w:r w:rsidR="00E30DF1" w:rsidRPr="005923D2">
        <w:rPr>
          <w:rFonts w:ascii="Times New Roman" w:hAnsi="Times New Roman"/>
          <w:sz w:val="24"/>
          <w:szCs w:val="24"/>
        </w:rPr>
        <w:t xml:space="preserve"> </w:t>
      </w:r>
      <w:r w:rsidRPr="005923D2">
        <w:rPr>
          <w:rFonts w:ascii="Times New Roman" w:hAnsi="Times New Roman"/>
          <w:sz w:val="24"/>
          <w:szCs w:val="24"/>
        </w:rPr>
        <w:t xml:space="preserve"> </w:t>
      </w:r>
      <w:r w:rsidR="00313DA1" w:rsidRPr="005923D2">
        <w:rPr>
          <w:rFonts w:ascii="Times New Roman" w:hAnsi="Times New Roman"/>
          <w:sz w:val="24"/>
          <w:szCs w:val="24"/>
        </w:rPr>
        <w:t xml:space="preserve"> </w:t>
      </w:r>
    </w:p>
    <w:p w:rsidR="008E1999" w:rsidRPr="005923D2" w:rsidRDefault="00245711"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The evidence in support of the application is that the suit property was sold to the Applicant on the 19</w:t>
      </w:r>
      <w:r w:rsidRPr="005923D2">
        <w:rPr>
          <w:rFonts w:ascii="Times New Roman" w:hAnsi="Times New Roman"/>
          <w:sz w:val="24"/>
          <w:szCs w:val="24"/>
          <w:vertAlign w:val="superscript"/>
        </w:rPr>
        <w:t>th</w:t>
      </w:r>
      <w:r w:rsidRPr="005923D2">
        <w:rPr>
          <w:rFonts w:ascii="Times New Roman" w:hAnsi="Times New Roman"/>
          <w:sz w:val="24"/>
          <w:szCs w:val="24"/>
        </w:rPr>
        <w:t xml:space="preserve"> December 2012. However, the Respondent challenges the admissibility of the agreement adduced to prove the alleged sale. The ground for this objection is that since there is no evidence of payment of stamp duty, the sale agreement contravene</w:t>
      </w:r>
      <w:r w:rsidR="00071A2B" w:rsidRPr="005923D2">
        <w:rPr>
          <w:rFonts w:ascii="Times New Roman" w:hAnsi="Times New Roman"/>
          <w:sz w:val="24"/>
          <w:szCs w:val="24"/>
        </w:rPr>
        <w:t>s</w:t>
      </w:r>
      <w:r w:rsidRPr="005923D2">
        <w:rPr>
          <w:rFonts w:ascii="Times New Roman" w:hAnsi="Times New Roman"/>
          <w:sz w:val="24"/>
          <w:szCs w:val="24"/>
        </w:rPr>
        <w:t xml:space="preserve"> the provisions of the Stamps (Amendment) Act (Cap. 342, Laws of Uganda 2000 </w:t>
      </w:r>
      <w:proofErr w:type="spellStart"/>
      <w:r w:rsidRPr="005923D2">
        <w:rPr>
          <w:rFonts w:ascii="Times New Roman" w:hAnsi="Times New Roman"/>
          <w:sz w:val="24"/>
          <w:szCs w:val="24"/>
        </w:rPr>
        <w:t>Edn</w:t>
      </w:r>
      <w:proofErr w:type="spellEnd"/>
      <w:r w:rsidRPr="005923D2">
        <w:rPr>
          <w:rFonts w:ascii="Times New Roman" w:hAnsi="Times New Roman"/>
          <w:sz w:val="24"/>
          <w:szCs w:val="24"/>
        </w:rPr>
        <w:t xml:space="preserve">.). </w:t>
      </w:r>
      <w:r w:rsidR="008E1999" w:rsidRPr="005923D2">
        <w:rPr>
          <w:rFonts w:ascii="Times New Roman" w:hAnsi="Times New Roman"/>
          <w:sz w:val="24"/>
          <w:szCs w:val="24"/>
        </w:rPr>
        <w:t xml:space="preserve">Even if I am to find the sale agreement inadmissible in evidence, thus upholding the Respondent's objection, what is important is evidence that the Applicant was in possession of the suit property at the time of the </w:t>
      </w:r>
      <w:r w:rsidR="008E1999" w:rsidRPr="005923D2">
        <w:rPr>
          <w:rFonts w:ascii="Times New Roman" w:hAnsi="Times New Roman"/>
          <w:sz w:val="24"/>
          <w:szCs w:val="24"/>
        </w:rPr>
        <w:lastRenderedPageBreak/>
        <w:t>impugned attachment in execution; and that he was in such possession, not on account of or in trust of the judgment debtor, but in his own right.</w:t>
      </w:r>
    </w:p>
    <w:p w:rsidR="004C1482" w:rsidRPr="005923D2" w:rsidRDefault="00245711"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The decree of Court, being executed, is dated the 10</w:t>
      </w:r>
      <w:r w:rsidRPr="005923D2">
        <w:rPr>
          <w:rFonts w:ascii="Times New Roman" w:hAnsi="Times New Roman"/>
          <w:sz w:val="24"/>
          <w:szCs w:val="24"/>
          <w:vertAlign w:val="superscript"/>
        </w:rPr>
        <w:t>th</w:t>
      </w:r>
      <w:r w:rsidR="00071A2B" w:rsidRPr="005923D2">
        <w:rPr>
          <w:rFonts w:ascii="Times New Roman" w:hAnsi="Times New Roman"/>
          <w:sz w:val="24"/>
          <w:szCs w:val="24"/>
        </w:rPr>
        <w:t xml:space="preserve"> September 2013; and this is discernibly long after the alleged sale of the suit property to the Applicant. The Applicant has adduced evidence that upon acquiring the suit property, he built a partition wall dividing it from the remainder of</w:t>
      </w:r>
      <w:r w:rsidR="008E1999" w:rsidRPr="005923D2">
        <w:rPr>
          <w:rFonts w:ascii="Times New Roman" w:hAnsi="Times New Roman"/>
          <w:sz w:val="24"/>
          <w:szCs w:val="24"/>
        </w:rPr>
        <w:t xml:space="preserve"> the </w:t>
      </w:r>
      <w:r w:rsidR="00071A2B" w:rsidRPr="005923D2">
        <w:rPr>
          <w:rFonts w:ascii="Times New Roman" w:hAnsi="Times New Roman"/>
          <w:sz w:val="24"/>
          <w:szCs w:val="24"/>
        </w:rPr>
        <w:t xml:space="preserve">vendor's property; and </w:t>
      </w:r>
      <w:r w:rsidR="008E1999" w:rsidRPr="005923D2">
        <w:rPr>
          <w:rFonts w:ascii="Times New Roman" w:hAnsi="Times New Roman"/>
          <w:sz w:val="24"/>
          <w:szCs w:val="24"/>
        </w:rPr>
        <w:t xml:space="preserve">that he </w:t>
      </w:r>
      <w:r w:rsidR="00071A2B" w:rsidRPr="005923D2">
        <w:rPr>
          <w:rFonts w:ascii="Times New Roman" w:hAnsi="Times New Roman"/>
          <w:sz w:val="24"/>
          <w:szCs w:val="24"/>
        </w:rPr>
        <w:t>has since been in possession carrying out construction work</w:t>
      </w:r>
      <w:r w:rsidR="00C10EDD" w:rsidRPr="005923D2">
        <w:rPr>
          <w:rFonts w:ascii="Times New Roman" w:hAnsi="Times New Roman"/>
          <w:sz w:val="24"/>
          <w:szCs w:val="24"/>
        </w:rPr>
        <w:t xml:space="preserve"> on</w:t>
      </w:r>
      <w:r w:rsidR="008E1999" w:rsidRPr="005923D2">
        <w:rPr>
          <w:rFonts w:ascii="Times New Roman" w:hAnsi="Times New Roman"/>
          <w:sz w:val="24"/>
          <w:szCs w:val="24"/>
        </w:rPr>
        <w:t xml:space="preserve"> the suit property</w:t>
      </w:r>
      <w:r w:rsidR="00071A2B" w:rsidRPr="005923D2">
        <w:rPr>
          <w:rFonts w:ascii="Times New Roman" w:hAnsi="Times New Roman"/>
          <w:sz w:val="24"/>
          <w:szCs w:val="24"/>
        </w:rPr>
        <w:t>. Both the Judgment Debtor and the area L.C. Chairperson have corroborated this.</w:t>
      </w:r>
      <w:r w:rsidR="004C1482" w:rsidRPr="005923D2">
        <w:rPr>
          <w:rFonts w:ascii="Times New Roman" w:hAnsi="Times New Roman"/>
          <w:sz w:val="24"/>
          <w:szCs w:val="24"/>
        </w:rPr>
        <w:t xml:space="preserve"> </w:t>
      </w:r>
      <w:r w:rsidR="00FE6D81" w:rsidRPr="005923D2">
        <w:rPr>
          <w:rFonts w:ascii="Times New Roman" w:hAnsi="Times New Roman"/>
          <w:sz w:val="24"/>
          <w:szCs w:val="24"/>
        </w:rPr>
        <w:t>There is evidence</w:t>
      </w:r>
      <w:r w:rsidR="00AB10D4" w:rsidRPr="005923D2">
        <w:rPr>
          <w:rFonts w:ascii="Times New Roman" w:hAnsi="Times New Roman"/>
          <w:sz w:val="24"/>
          <w:szCs w:val="24"/>
        </w:rPr>
        <w:t>,</w:t>
      </w:r>
      <w:r w:rsidR="00FE6D81" w:rsidRPr="005923D2">
        <w:rPr>
          <w:rFonts w:ascii="Times New Roman" w:hAnsi="Times New Roman"/>
          <w:sz w:val="24"/>
          <w:szCs w:val="24"/>
        </w:rPr>
        <w:t xml:space="preserve"> </w:t>
      </w:r>
      <w:r w:rsidR="00AB10D4" w:rsidRPr="005923D2">
        <w:rPr>
          <w:rFonts w:ascii="Times New Roman" w:hAnsi="Times New Roman"/>
          <w:sz w:val="24"/>
          <w:szCs w:val="24"/>
        </w:rPr>
        <w:t xml:space="preserve">in support of the Applicant, </w:t>
      </w:r>
      <w:r w:rsidR="00FE6D81" w:rsidRPr="005923D2">
        <w:rPr>
          <w:rFonts w:ascii="Times New Roman" w:hAnsi="Times New Roman"/>
          <w:sz w:val="24"/>
          <w:szCs w:val="24"/>
        </w:rPr>
        <w:t>that on the 30</w:t>
      </w:r>
      <w:r w:rsidR="00FE6D81" w:rsidRPr="005923D2">
        <w:rPr>
          <w:rFonts w:ascii="Times New Roman" w:hAnsi="Times New Roman"/>
          <w:sz w:val="24"/>
          <w:szCs w:val="24"/>
          <w:vertAlign w:val="superscript"/>
        </w:rPr>
        <w:t>th</w:t>
      </w:r>
      <w:r w:rsidR="00FE6D81" w:rsidRPr="005923D2">
        <w:rPr>
          <w:rFonts w:ascii="Times New Roman" w:hAnsi="Times New Roman"/>
          <w:sz w:val="24"/>
          <w:szCs w:val="24"/>
        </w:rPr>
        <w:t xml:space="preserve"> August 2013, a building plan was submitted to the </w:t>
      </w:r>
      <w:proofErr w:type="spellStart"/>
      <w:r w:rsidR="00FE6D81" w:rsidRPr="005923D2">
        <w:rPr>
          <w:rFonts w:ascii="Times New Roman" w:hAnsi="Times New Roman"/>
          <w:sz w:val="24"/>
          <w:szCs w:val="24"/>
        </w:rPr>
        <w:t>Wakiso</w:t>
      </w:r>
      <w:proofErr w:type="spellEnd"/>
      <w:r w:rsidR="00FE6D81" w:rsidRPr="005923D2">
        <w:rPr>
          <w:rFonts w:ascii="Times New Roman" w:hAnsi="Times New Roman"/>
          <w:sz w:val="24"/>
          <w:szCs w:val="24"/>
        </w:rPr>
        <w:t xml:space="preserve"> District Engineer's office for assessment. </w:t>
      </w:r>
      <w:r w:rsidR="00AB10D4" w:rsidRPr="005923D2">
        <w:rPr>
          <w:rFonts w:ascii="Times New Roman" w:hAnsi="Times New Roman"/>
          <w:sz w:val="24"/>
          <w:szCs w:val="24"/>
        </w:rPr>
        <w:t>It is duly stamped</w:t>
      </w:r>
      <w:r w:rsidR="00C10EDD" w:rsidRPr="005923D2">
        <w:rPr>
          <w:rFonts w:ascii="Times New Roman" w:hAnsi="Times New Roman"/>
          <w:sz w:val="24"/>
          <w:szCs w:val="24"/>
        </w:rPr>
        <w:t>,</w:t>
      </w:r>
      <w:r w:rsidR="00AB10D4" w:rsidRPr="005923D2">
        <w:rPr>
          <w:rFonts w:ascii="Times New Roman" w:hAnsi="Times New Roman"/>
          <w:sz w:val="24"/>
          <w:szCs w:val="24"/>
        </w:rPr>
        <w:t xml:space="preserve"> as received. </w:t>
      </w:r>
      <w:r w:rsidR="00FE6D81" w:rsidRPr="005923D2">
        <w:rPr>
          <w:rFonts w:ascii="Times New Roman" w:hAnsi="Times New Roman"/>
          <w:sz w:val="24"/>
          <w:szCs w:val="24"/>
        </w:rPr>
        <w:t xml:space="preserve">This plan is stated to be for property intended to be built </w:t>
      </w:r>
      <w:r w:rsidR="00B846DE" w:rsidRPr="005923D2">
        <w:rPr>
          <w:rFonts w:ascii="Times New Roman" w:hAnsi="Times New Roman"/>
          <w:sz w:val="24"/>
          <w:szCs w:val="24"/>
        </w:rPr>
        <w:t xml:space="preserve">by one </w:t>
      </w:r>
      <w:proofErr w:type="spellStart"/>
      <w:r w:rsidR="00B846DE" w:rsidRPr="005923D2">
        <w:rPr>
          <w:rFonts w:ascii="Times New Roman" w:hAnsi="Times New Roman"/>
          <w:sz w:val="24"/>
          <w:szCs w:val="24"/>
        </w:rPr>
        <w:t>Walukagga</w:t>
      </w:r>
      <w:proofErr w:type="spellEnd"/>
      <w:r w:rsidR="00B846DE" w:rsidRPr="005923D2">
        <w:rPr>
          <w:rFonts w:ascii="Times New Roman" w:hAnsi="Times New Roman"/>
          <w:sz w:val="24"/>
          <w:szCs w:val="24"/>
        </w:rPr>
        <w:t xml:space="preserve"> Isaac </w:t>
      </w:r>
      <w:r w:rsidR="00FE6D81" w:rsidRPr="005923D2">
        <w:rPr>
          <w:rFonts w:ascii="Times New Roman" w:hAnsi="Times New Roman"/>
          <w:sz w:val="24"/>
          <w:szCs w:val="24"/>
        </w:rPr>
        <w:t>on part of property comprised in</w:t>
      </w:r>
      <w:r w:rsidR="00B846DE" w:rsidRPr="005923D2">
        <w:rPr>
          <w:rFonts w:ascii="Times New Roman" w:hAnsi="Times New Roman"/>
          <w:sz w:val="24"/>
          <w:szCs w:val="24"/>
        </w:rPr>
        <w:t xml:space="preserve"> LRV 3884, FOLIO 12, </w:t>
      </w:r>
      <w:proofErr w:type="gramStart"/>
      <w:r w:rsidR="00B846DE" w:rsidRPr="005923D2">
        <w:rPr>
          <w:rFonts w:ascii="Times New Roman" w:hAnsi="Times New Roman"/>
          <w:sz w:val="24"/>
          <w:szCs w:val="24"/>
        </w:rPr>
        <w:t>PLOT</w:t>
      </w:r>
      <w:proofErr w:type="gramEnd"/>
      <w:r w:rsidR="00B846DE" w:rsidRPr="005923D2">
        <w:rPr>
          <w:rFonts w:ascii="Times New Roman" w:hAnsi="Times New Roman"/>
          <w:sz w:val="24"/>
          <w:szCs w:val="24"/>
        </w:rPr>
        <w:t xml:space="preserve"> 655.</w:t>
      </w:r>
    </w:p>
    <w:p w:rsidR="004C1482" w:rsidRPr="005923D2" w:rsidRDefault="004C1482"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The pictures adduced in evidence by the Applicant, and the ones attached to the Bailiff's affidavit, both show that the suit property is located at a lower level from the Judgment Debtor's main properties. The </w:t>
      </w:r>
      <w:proofErr w:type="spellStart"/>
      <w:r w:rsidRPr="005923D2">
        <w:rPr>
          <w:rFonts w:ascii="Times New Roman" w:hAnsi="Times New Roman"/>
          <w:sz w:val="24"/>
          <w:szCs w:val="24"/>
        </w:rPr>
        <w:t>valuer's</w:t>
      </w:r>
      <w:proofErr w:type="spellEnd"/>
      <w:r w:rsidRPr="005923D2">
        <w:rPr>
          <w:rFonts w:ascii="Times New Roman" w:hAnsi="Times New Roman"/>
          <w:sz w:val="24"/>
          <w:szCs w:val="24"/>
        </w:rPr>
        <w:t xml:space="preserve"> report, made pursuant to the warrant of execution, and attached to the Bailiff's affidavit, speaks of a second gate, and is clear that the Judgment Debtor's property has </w:t>
      </w:r>
      <w:r w:rsidRPr="005923D2">
        <w:rPr>
          <w:rFonts w:ascii="Times New Roman" w:hAnsi="Times New Roman"/>
          <w:i/>
          <w:sz w:val="24"/>
          <w:szCs w:val="24"/>
        </w:rPr>
        <w:t>'another uncompleted out–building, stepped, and leveled compound with retaining walls, beautifully decorated with stone masonry works ... all enclosed by cream painted perimeter wall fence...'</w:t>
      </w:r>
      <w:r w:rsidRPr="005923D2">
        <w:rPr>
          <w:rFonts w:ascii="Times New Roman" w:hAnsi="Times New Roman"/>
          <w:sz w:val="24"/>
          <w:szCs w:val="24"/>
        </w:rPr>
        <w:t xml:space="preserve"> It further states that </w:t>
      </w:r>
      <w:r w:rsidRPr="005923D2">
        <w:rPr>
          <w:rFonts w:ascii="Times New Roman" w:hAnsi="Times New Roman"/>
          <w:i/>
          <w:sz w:val="24"/>
          <w:szCs w:val="24"/>
        </w:rPr>
        <w:t>'this out building at the time of inspection was still undergoing the construction process ... in "Shell" stage of construction process ...'</w:t>
      </w:r>
      <w:r w:rsidRPr="005923D2">
        <w:rPr>
          <w:rFonts w:ascii="Times New Roman" w:hAnsi="Times New Roman"/>
          <w:sz w:val="24"/>
          <w:szCs w:val="24"/>
        </w:rPr>
        <w:t xml:space="preserve"> </w:t>
      </w:r>
    </w:p>
    <w:p w:rsidR="002418FD" w:rsidRPr="005923D2" w:rsidRDefault="004C1482"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The fact of a second gate to what would otherwise be the Judgment Debtor's undivided property is quite telling. It further supports the Applicant's contention that at the time of the attachment, he was already in possession of the suit property. The </w:t>
      </w:r>
      <w:r w:rsidR="002418FD" w:rsidRPr="005923D2">
        <w:rPr>
          <w:rFonts w:ascii="Times New Roman" w:hAnsi="Times New Roman"/>
          <w:sz w:val="24"/>
          <w:szCs w:val="24"/>
        </w:rPr>
        <w:t xml:space="preserve">plan submitted to the District authorities for approval is evidence that </w:t>
      </w:r>
      <w:r w:rsidR="00AB10D4" w:rsidRPr="005923D2">
        <w:rPr>
          <w:rFonts w:ascii="Times New Roman" w:hAnsi="Times New Roman"/>
          <w:sz w:val="24"/>
          <w:szCs w:val="24"/>
        </w:rPr>
        <w:t xml:space="preserve">before the </w:t>
      </w:r>
      <w:r w:rsidR="00195B74" w:rsidRPr="005923D2">
        <w:rPr>
          <w:rFonts w:ascii="Times New Roman" w:hAnsi="Times New Roman"/>
          <w:sz w:val="24"/>
          <w:szCs w:val="24"/>
        </w:rPr>
        <w:t>impugned attachment herein</w:t>
      </w:r>
      <w:r w:rsidR="00B846DE" w:rsidRPr="005923D2">
        <w:rPr>
          <w:rFonts w:ascii="Times New Roman" w:hAnsi="Times New Roman"/>
          <w:sz w:val="24"/>
          <w:szCs w:val="24"/>
        </w:rPr>
        <w:t xml:space="preserve">, someone </w:t>
      </w:r>
      <w:r w:rsidR="00195B74" w:rsidRPr="005923D2">
        <w:rPr>
          <w:rFonts w:ascii="Times New Roman" w:hAnsi="Times New Roman"/>
          <w:sz w:val="24"/>
          <w:szCs w:val="24"/>
        </w:rPr>
        <w:t xml:space="preserve">going by the </w:t>
      </w:r>
      <w:r w:rsidR="00B846DE" w:rsidRPr="005923D2">
        <w:rPr>
          <w:rFonts w:ascii="Times New Roman" w:hAnsi="Times New Roman"/>
          <w:sz w:val="24"/>
          <w:szCs w:val="24"/>
        </w:rPr>
        <w:t>name</w:t>
      </w:r>
      <w:r w:rsidR="00195B74" w:rsidRPr="005923D2">
        <w:rPr>
          <w:rFonts w:ascii="Times New Roman" w:hAnsi="Times New Roman"/>
          <w:sz w:val="24"/>
          <w:szCs w:val="24"/>
        </w:rPr>
        <w:t xml:space="preserve"> of</w:t>
      </w:r>
      <w:r w:rsidR="00B846DE" w:rsidRPr="005923D2">
        <w:rPr>
          <w:rFonts w:ascii="Times New Roman" w:hAnsi="Times New Roman"/>
          <w:sz w:val="24"/>
          <w:szCs w:val="24"/>
        </w:rPr>
        <w:t xml:space="preserve"> </w:t>
      </w:r>
      <w:proofErr w:type="spellStart"/>
      <w:r w:rsidR="00B846DE" w:rsidRPr="005923D2">
        <w:rPr>
          <w:rFonts w:ascii="Times New Roman" w:hAnsi="Times New Roman"/>
          <w:sz w:val="24"/>
          <w:szCs w:val="24"/>
        </w:rPr>
        <w:t>Walukagga</w:t>
      </w:r>
      <w:proofErr w:type="spellEnd"/>
      <w:r w:rsidR="00B846DE" w:rsidRPr="005923D2">
        <w:rPr>
          <w:rFonts w:ascii="Times New Roman" w:hAnsi="Times New Roman"/>
          <w:sz w:val="24"/>
          <w:szCs w:val="24"/>
        </w:rPr>
        <w:t xml:space="preserve"> Isaac</w:t>
      </w:r>
      <w:r w:rsidR="00FE6D81" w:rsidRPr="005923D2">
        <w:rPr>
          <w:rFonts w:ascii="Times New Roman" w:hAnsi="Times New Roman"/>
          <w:sz w:val="24"/>
          <w:szCs w:val="24"/>
        </w:rPr>
        <w:t xml:space="preserve"> </w:t>
      </w:r>
      <w:r w:rsidR="00195B74" w:rsidRPr="005923D2">
        <w:rPr>
          <w:rFonts w:ascii="Times New Roman" w:hAnsi="Times New Roman"/>
          <w:sz w:val="24"/>
          <w:szCs w:val="24"/>
        </w:rPr>
        <w:t xml:space="preserve">had </w:t>
      </w:r>
      <w:r w:rsidR="00B846DE" w:rsidRPr="005923D2">
        <w:rPr>
          <w:rFonts w:ascii="Times New Roman" w:hAnsi="Times New Roman"/>
          <w:sz w:val="24"/>
          <w:szCs w:val="24"/>
        </w:rPr>
        <w:t xml:space="preserve">already laid claim to part of the Judgment debtor's land </w:t>
      </w:r>
      <w:r w:rsidR="00AB10D4" w:rsidRPr="005923D2">
        <w:rPr>
          <w:rFonts w:ascii="Times New Roman" w:hAnsi="Times New Roman"/>
          <w:sz w:val="24"/>
          <w:szCs w:val="24"/>
        </w:rPr>
        <w:t>in issue</w:t>
      </w:r>
      <w:r w:rsidR="00B846DE" w:rsidRPr="005923D2">
        <w:rPr>
          <w:rFonts w:ascii="Times New Roman" w:hAnsi="Times New Roman"/>
          <w:sz w:val="24"/>
          <w:szCs w:val="24"/>
        </w:rPr>
        <w:t xml:space="preserve">. There is no </w:t>
      </w:r>
      <w:r w:rsidR="00AB10D4" w:rsidRPr="005923D2">
        <w:rPr>
          <w:rFonts w:ascii="Times New Roman" w:hAnsi="Times New Roman"/>
          <w:sz w:val="24"/>
          <w:szCs w:val="24"/>
        </w:rPr>
        <w:t>adverse claim by</w:t>
      </w:r>
      <w:r w:rsidR="00B846DE" w:rsidRPr="005923D2">
        <w:rPr>
          <w:rFonts w:ascii="Times New Roman" w:hAnsi="Times New Roman"/>
          <w:sz w:val="24"/>
          <w:szCs w:val="24"/>
        </w:rPr>
        <w:t xml:space="preserve"> </w:t>
      </w:r>
      <w:r w:rsidR="00BE5593" w:rsidRPr="005923D2">
        <w:rPr>
          <w:rFonts w:ascii="Times New Roman" w:hAnsi="Times New Roman"/>
          <w:sz w:val="24"/>
          <w:szCs w:val="24"/>
        </w:rPr>
        <w:t>anyone of the same name as</w:t>
      </w:r>
      <w:r w:rsidR="00B846DE" w:rsidRPr="005923D2">
        <w:rPr>
          <w:rFonts w:ascii="Times New Roman" w:hAnsi="Times New Roman"/>
          <w:sz w:val="24"/>
          <w:szCs w:val="24"/>
        </w:rPr>
        <w:t xml:space="preserve"> </w:t>
      </w:r>
      <w:proofErr w:type="spellStart"/>
      <w:r w:rsidR="00B846DE" w:rsidRPr="005923D2">
        <w:rPr>
          <w:rFonts w:ascii="Times New Roman" w:hAnsi="Times New Roman"/>
          <w:sz w:val="24"/>
          <w:szCs w:val="24"/>
        </w:rPr>
        <w:t>Walukagga</w:t>
      </w:r>
      <w:proofErr w:type="spellEnd"/>
      <w:r w:rsidR="00B846DE" w:rsidRPr="005923D2">
        <w:rPr>
          <w:rFonts w:ascii="Times New Roman" w:hAnsi="Times New Roman"/>
          <w:sz w:val="24"/>
          <w:szCs w:val="24"/>
        </w:rPr>
        <w:t xml:space="preserve"> Isaac</w:t>
      </w:r>
      <w:r w:rsidR="00BE5593" w:rsidRPr="005923D2">
        <w:rPr>
          <w:rFonts w:ascii="Times New Roman" w:hAnsi="Times New Roman"/>
          <w:sz w:val="24"/>
          <w:szCs w:val="24"/>
        </w:rPr>
        <w:t>,</w:t>
      </w:r>
      <w:r w:rsidR="00B846DE" w:rsidRPr="005923D2">
        <w:rPr>
          <w:rFonts w:ascii="Times New Roman" w:hAnsi="Times New Roman"/>
          <w:sz w:val="24"/>
          <w:szCs w:val="24"/>
        </w:rPr>
        <w:t xml:space="preserve"> other than the Applicant</w:t>
      </w:r>
      <w:r w:rsidR="00AB10D4" w:rsidRPr="005923D2">
        <w:rPr>
          <w:rFonts w:ascii="Times New Roman" w:hAnsi="Times New Roman"/>
          <w:sz w:val="24"/>
          <w:szCs w:val="24"/>
        </w:rPr>
        <w:t>, or anyone else,</w:t>
      </w:r>
      <w:r w:rsidR="00B846DE" w:rsidRPr="005923D2">
        <w:rPr>
          <w:rFonts w:ascii="Times New Roman" w:hAnsi="Times New Roman"/>
          <w:sz w:val="24"/>
          <w:szCs w:val="24"/>
        </w:rPr>
        <w:t xml:space="preserve"> </w:t>
      </w:r>
      <w:r w:rsidR="00AB10D4" w:rsidRPr="005923D2">
        <w:rPr>
          <w:rFonts w:ascii="Times New Roman" w:hAnsi="Times New Roman"/>
          <w:sz w:val="24"/>
          <w:szCs w:val="24"/>
        </w:rPr>
        <w:t>over</w:t>
      </w:r>
      <w:r w:rsidR="00B846DE" w:rsidRPr="005923D2">
        <w:rPr>
          <w:rFonts w:ascii="Times New Roman" w:hAnsi="Times New Roman"/>
          <w:sz w:val="24"/>
          <w:szCs w:val="24"/>
        </w:rPr>
        <w:t xml:space="preserve"> the suit </w:t>
      </w:r>
      <w:r w:rsidR="00AB10D4" w:rsidRPr="005923D2">
        <w:rPr>
          <w:rFonts w:ascii="Times New Roman" w:hAnsi="Times New Roman"/>
          <w:sz w:val="24"/>
          <w:szCs w:val="24"/>
        </w:rPr>
        <w:t>property.</w:t>
      </w:r>
      <w:r w:rsidR="002418FD" w:rsidRPr="005923D2">
        <w:rPr>
          <w:rFonts w:ascii="Times New Roman" w:hAnsi="Times New Roman"/>
          <w:sz w:val="24"/>
          <w:szCs w:val="24"/>
        </w:rPr>
        <w:t xml:space="preserve"> Albeit that the suit property is still within the Judgment Debtor's title, it is clear that at </w:t>
      </w:r>
      <w:r w:rsidR="002732D5" w:rsidRPr="005923D2">
        <w:rPr>
          <w:rFonts w:ascii="Times New Roman" w:hAnsi="Times New Roman"/>
          <w:sz w:val="24"/>
          <w:szCs w:val="24"/>
        </w:rPr>
        <w:t>t</w:t>
      </w:r>
      <w:r w:rsidR="002418FD" w:rsidRPr="005923D2">
        <w:rPr>
          <w:rFonts w:ascii="Times New Roman" w:hAnsi="Times New Roman"/>
          <w:sz w:val="24"/>
          <w:szCs w:val="24"/>
        </w:rPr>
        <w:t>he time of the attachment of suit property, the Applicant was in possession</w:t>
      </w:r>
      <w:r w:rsidR="002732D5" w:rsidRPr="005923D2">
        <w:rPr>
          <w:rFonts w:ascii="Times New Roman" w:hAnsi="Times New Roman"/>
          <w:sz w:val="24"/>
          <w:szCs w:val="24"/>
        </w:rPr>
        <w:t xml:space="preserve">, carrying out construction work thereon. </w:t>
      </w:r>
    </w:p>
    <w:p w:rsidR="00761627" w:rsidRPr="005923D2" w:rsidRDefault="002418FD"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There is one other matter of importance here. </w:t>
      </w:r>
      <w:r w:rsidR="00761627" w:rsidRPr="005923D2">
        <w:rPr>
          <w:rFonts w:ascii="Times New Roman" w:hAnsi="Times New Roman"/>
          <w:sz w:val="24"/>
          <w:szCs w:val="24"/>
        </w:rPr>
        <w:t>As is shown in the</w:t>
      </w:r>
      <w:r w:rsidR="00610D49" w:rsidRPr="005923D2">
        <w:rPr>
          <w:rFonts w:ascii="Times New Roman" w:hAnsi="Times New Roman"/>
          <w:sz w:val="24"/>
          <w:szCs w:val="24"/>
        </w:rPr>
        <w:t xml:space="preserve"> warrant of attachment</w:t>
      </w:r>
      <w:r w:rsidR="00761627" w:rsidRPr="005923D2">
        <w:rPr>
          <w:rFonts w:ascii="Times New Roman" w:hAnsi="Times New Roman"/>
          <w:sz w:val="24"/>
          <w:szCs w:val="24"/>
        </w:rPr>
        <w:t>,</w:t>
      </w:r>
      <w:r w:rsidR="00610D49" w:rsidRPr="005923D2">
        <w:rPr>
          <w:rFonts w:ascii="Times New Roman" w:hAnsi="Times New Roman"/>
          <w:sz w:val="24"/>
          <w:szCs w:val="24"/>
        </w:rPr>
        <w:t xml:space="preserve"> the total </w:t>
      </w:r>
      <w:proofErr w:type="spellStart"/>
      <w:r w:rsidR="00610D49" w:rsidRPr="005923D2">
        <w:rPr>
          <w:rFonts w:ascii="Times New Roman" w:hAnsi="Times New Roman"/>
          <w:sz w:val="24"/>
          <w:szCs w:val="24"/>
        </w:rPr>
        <w:t>decretal</w:t>
      </w:r>
      <w:proofErr w:type="spellEnd"/>
      <w:r w:rsidR="00610D49" w:rsidRPr="005923D2">
        <w:rPr>
          <w:rFonts w:ascii="Times New Roman" w:hAnsi="Times New Roman"/>
          <w:sz w:val="24"/>
          <w:szCs w:val="24"/>
        </w:rPr>
        <w:t xml:space="preserve"> </w:t>
      </w:r>
      <w:r w:rsidR="00761627" w:rsidRPr="005923D2">
        <w:rPr>
          <w:rFonts w:ascii="Times New Roman" w:hAnsi="Times New Roman"/>
          <w:sz w:val="24"/>
          <w:szCs w:val="24"/>
        </w:rPr>
        <w:t>amount</w:t>
      </w:r>
      <w:r w:rsidR="00610D49" w:rsidRPr="005923D2">
        <w:rPr>
          <w:rFonts w:ascii="Times New Roman" w:hAnsi="Times New Roman"/>
          <w:sz w:val="24"/>
          <w:szCs w:val="24"/>
        </w:rPr>
        <w:t xml:space="preserve"> is U. </w:t>
      </w:r>
      <w:proofErr w:type="spellStart"/>
      <w:r w:rsidR="00610D49" w:rsidRPr="005923D2">
        <w:rPr>
          <w:rFonts w:ascii="Times New Roman" w:hAnsi="Times New Roman"/>
          <w:sz w:val="24"/>
          <w:szCs w:val="24"/>
        </w:rPr>
        <w:t>shs</w:t>
      </w:r>
      <w:proofErr w:type="spellEnd"/>
      <w:r w:rsidR="00610D49" w:rsidRPr="005923D2">
        <w:rPr>
          <w:rFonts w:ascii="Times New Roman" w:hAnsi="Times New Roman"/>
          <w:sz w:val="24"/>
          <w:szCs w:val="24"/>
        </w:rPr>
        <w:t xml:space="preserve">. 306,226,000/= (Three hundred and six million, two hundred and twenty six thousand only). The </w:t>
      </w:r>
      <w:r w:rsidR="002732D5" w:rsidRPr="005923D2">
        <w:rPr>
          <w:rFonts w:ascii="Times New Roman" w:hAnsi="Times New Roman"/>
          <w:sz w:val="24"/>
          <w:szCs w:val="24"/>
        </w:rPr>
        <w:t xml:space="preserve">valuation report </w:t>
      </w:r>
      <w:r w:rsidR="00761627" w:rsidRPr="005923D2">
        <w:rPr>
          <w:rFonts w:ascii="Times New Roman" w:hAnsi="Times New Roman"/>
          <w:sz w:val="24"/>
          <w:szCs w:val="24"/>
        </w:rPr>
        <w:t>place</w:t>
      </w:r>
      <w:r w:rsidR="002732D5" w:rsidRPr="005923D2">
        <w:rPr>
          <w:rFonts w:ascii="Times New Roman" w:hAnsi="Times New Roman"/>
          <w:sz w:val="24"/>
          <w:szCs w:val="24"/>
        </w:rPr>
        <w:t>s</w:t>
      </w:r>
      <w:r w:rsidR="00610D49" w:rsidRPr="005923D2">
        <w:rPr>
          <w:rFonts w:ascii="Times New Roman" w:hAnsi="Times New Roman"/>
          <w:sz w:val="24"/>
          <w:szCs w:val="24"/>
        </w:rPr>
        <w:t xml:space="preserve"> the </w:t>
      </w:r>
      <w:r w:rsidR="00761627" w:rsidRPr="005923D2">
        <w:rPr>
          <w:rFonts w:ascii="Times New Roman" w:hAnsi="Times New Roman"/>
          <w:sz w:val="24"/>
          <w:szCs w:val="24"/>
        </w:rPr>
        <w:t xml:space="preserve">open market worth of the </w:t>
      </w:r>
      <w:r w:rsidR="00610D49" w:rsidRPr="005923D2">
        <w:rPr>
          <w:rFonts w:ascii="Times New Roman" w:hAnsi="Times New Roman"/>
          <w:sz w:val="24"/>
          <w:szCs w:val="24"/>
        </w:rPr>
        <w:t xml:space="preserve">property </w:t>
      </w:r>
      <w:r w:rsidR="00610D49" w:rsidRPr="005923D2">
        <w:rPr>
          <w:rFonts w:ascii="Times New Roman" w:hAnsi="Times New Roman"/>
          <w:sz w:val="24"/>
          <w:szCs w:val="24"/>
        </w:rPr>
        <w:lastRenderedPageBreak/>
        <w:t xml:space="preserve">comprised in LRV 3884, FOLIO 12, PLOT 655, measuring </w:t>
      </w:r>
      <w:r w:rsidR="00761627" w:rsidRPr="005923D2">
        <w:rPr>
          <w:rFonts w:ascii="Times New Roman" w:hAnsi="Times New Roman"/>
          <w:sz w:val="24"/>
          <w:szCs w:val="24"/>
        </w:rPr>
        <w:t>about</w:t>
      </w:r>
      <w:r w:rsidR="00610D49" w:rsidRPr="005923D2">
        <w:rPr>
          <w:rFonts w:ascii="Times New Roman" w:hAnsi="Times New Roman"/>
          <w:sz w:val="24"/>
          <w:szCs w:val="24"/>
        </w:rPr>
        <w:t xml:space="preserve"> </w:t>
      </w:r>
      <w:r w:rsidR="00761627" w:rsidRPr="005923D2">
        <w:rPr>
          <w:rFonts w:ascii="Times New Roman" w:hAnsi="Times New Roman"/>
          <w:sz w:val="24"/>
          <w:szCs w:val="24"/>
        </w:rPr>
        <w:t>1</w:t>
      </w:r>
      <w:r w:rsidR="00610D49" w:rsidRPr="005923D2">
        <w:rPr>
          <w:rFonts w:ascii="Times New Roman" w:hAnsi="Times New Roman"/>
          <w:sz w:val="24"/>
          <w:szCs w:val="24"/>
        </w:rPr>
        <w:t>.6</w:t>
      </w:r>
      <w:r w:rsidR="00761627" w:rsidRPr="005923D2">
        <w:rPr>
          <w:rFonts w:ascii="Times New Roman" w:hAnsi="Times New Roman"/>
          <w:sz w:val="24"/>
          <w:szCs w:val="24"/>
        </w:rPr>
        <w:t>8</w:t>
      </w:r>
      <w:r w:rsidR="00610D49" w:rsidRPr="005923D2">
        <w:rPr>
          <w:rFonts w:ascii="Times New Roman" w:hAnsi="Times New Roman"/>
          <w:sz w:val="24"/>
          <w:szCs w:val="24"/>
        </w:rPr>
        <w:t xml:space="preserve"> acres</w:t>
      </w:r>
      <w:r w:rsidR="00761627" w:rsidRPr="005923D2">
        <w:rPr>
          <w:rFonts w:ascii="Times New Roman" w:hAnsi="Times New Roman"/>
          <w:sz w:val="24"/>
          <w:szCs w:val="24"/>
        </w:rPr>
        <w:t>, at</w:t>
      </w:r>
      <w:r w:rsidR="00610D49" w:rsidRPr="005923D2">
        <w:rPr>
          <w:rFonts w:ascii="Times New Roman" w:hAnsi="Times New Roman"/>
          <w:sz w:val="24"/>
          <w:szCs w:val="24"/>
        </w:rPr>
        <w:t xml:space="preserve"> U. </w:t>
      </w:r>
      <w:proofErr w:type="spellStart"/>
      <w:r w:rsidR="00610D49" w:rsidRPr="005923D2">
        <w:rPr>
          <w:rFonts w:ascii="Times New Roman" w:hAnsi="Times New Roman"/>
          <w:sz w:val="24"/>
          <w:szCs w:val="24"/>
        </w:rPr>
        <w:t>shs</w:t>
      </w:r>
      <w:proofErr w:type="spellEnd"/>
      <w:r w:rsidR="00610D49" w:rsidRPr="005923D2">
        <w:rPr>
          <w:rFonts w:ascii="Times New Roman" w:hAnsi="Times New Roman"/>
          <w:sz w:val="24"/>
          <w:szCs w:val="24"/>
        </w:rPr>
        <w:t xml:space="preserve">. </w:t>
      </w:r>
      <w:r w:rsidR="002732D5" w:rsidRPr="005923D2">
        <w:rPr>
          <w:rFonts w:ascii="Times New Roman" w:hAnsi="Times New Roman"/>
          <w:sz w:val="24"/>
          <w:szCs w:val="24"/>
        </w:rPr>
        <w:t>1</w:t>
      </w:r>
      <w:r w:rsidR="001B20EB" w:rsidRPr="005923D2">
        <w:rPr>
          <w:rFonts w:ascii="Times New Roman" w:hAnsi="Times New Roman"/>
          <w:sz w:val="24"/>
          <w:szCs w:val="24"/>
        </w:rPr>
        <w:t>,</w:t>
      </w:r>
      <w:r w:rsidR="00610D49" w:rsidRPr="005923D2">
        <w:rPr>
          <w:rFonts w:ascii="Times New Roman" w:hAnsi="Times New Roman"/>
          <w:sz w:val="24"/>
          <w:szCs w:val="24"/>
        </w:rPr>
        <w:t>6</w:t>
      </w:r>
      <w:r w:rsidR="001B20EB" w:rsidRPr="005923D2">
        <w:rPr>
          <w:rFonts w:ascii="Times New Roman" w:hAnsi="Times New Roman"/>
          <w:sz w:val="24"/>
          <w:szCs w:val="24"/>
        </w:rPr>
        <w:t>12</w:t>
      </w:r>
      <w:r w:rsidR="00610D49" w:rsidRPr="005923D2">
        <w:rPr>
          <w:rFonts w:ascii="Times New Roman" w:hAnsi="Times New Roman"/>
          <w:sz w:val="24"/>
          <w:szCs w:val="24"/>
        </w:rPr>
        <w:t>,</w:t>
      </w:r>
      <w:r w:rsidR="001B20EB" w:rsidRPr="005923D2">
        <w:rPr>
          <w:rFonts w:ascii="Times New Roman" w:hAnsi="Times New Roman"/>
          <w:sz w:val="24"/>
          <w:szCs w:val="24"/>
        </w:rPr>
        <w:t>580</w:t>
      </w:r>
      <w:r w:rsidR="00610D49" w:rsidRPr="005923D2">
        <w:rPr>
          <w:rFonts w:ascii="Times New Roman" w:hAnsi="Times New Roman"/>
          <w:sz w:val="24"/>
          <w:szCs w:val="24"/>
        </w:rPr>
        <w:t>,000/= (</w:t>
      </w:r>
      <w:r w:rsidR="001B20EB" w:rsidRPr="005923D2">
        <w:rPr>
          <w:rFonts w:ascii="Times New Roman" w:hAnsi="Times New Roman"/>
          <w:sz w:val="24"/>
          <w:szCs w:val="24"/>
        </w:rPr>
        <w:t>One billion</w:t>
      </w:r>
      <w:r w:rsidR="00761627" w:rsidRPr="005923D2">
        <w:rPr>
          <w:rFonts w:ascii="Times New Roman" w:hAnsi="Times New Roman"/>
          <w:sz w:val="24"/>
          <w:szCs w:val="24"/>
        </w:rPr>
        <w:t>,</w:t>
      </w:r>
      <w:r w:rsidR="001B20EB" w:rsidRPr="005923D2">
        <w:rPr>
          <w:rFonts w:ascii="Times New Roman" w:hAnsi="Times New Roman"/>
          <w:sz w:val="24"/>
          <w:szCs w:val="24"/>
        </w:rPr>
        <w:t xml:space="preserve"> six hundred and twelve million, five hundred and eighty thousand</w:t>
      </w:r>
      <w:r w:rsidR="00761627" w:rsidRPr="005923D2">
        <w:rPr>
          <w:rFonts w:ascii="Times New Roman" w:hAnsi="Times New Roman"/>
          <w:sz w:val="24"/>
          <w:szCs w:val="24"/>
        </w:rPr>
        <w:t>,</w:t>
      </w:r>
      <w:r w:rsidR="001B20EB" w:rsidRPr="005923D2">
        <w:rPr>
          <w:rFonts w:ascii="Times New Roman" w:hAnsi="Times New Roman"/>
          <w:sz w:val="24"/>
          <w:szCs w:val="24"/>
        </w:rPr>
        <w:t xml:space="preserve"> only</w:t>
      </w:r>
      <w:r w:rsidR="00610D49" w:rsidRPr="005923D2">
        <w:rPr>
          <w:rFonts w:ascii="Times New Roman" w:hAnsi="Times New Roman"/>
          <w:sz w:val="24"/>
          <w:szCs w:val="24"/>
        </w:rPr>
        <w:t xml:space="preserve">). </w:t>
      </w:r>
      <w:r w:rsidR="00761627" w:rsidRPr="005923D2">
        <w:rPr>
          <w:rFonts w:ascii="Times New Roman" w:hAnsi="Times New Roman"/>
          <w:sz w:val="24"/>
          <w:szCs w:val="24"/>
        </w:rPr>
        <w:t>Its forced sale value</w:t>
      </w:r>
      <w:r w:rsidR="001B20EB" w:rsidRPr="005923D2">
        <w:rPr>
          <w:rFonts w:ascii="Times New Roman" w:hAnsi="Times New Roman"/>
          <w:sz w:val="24"/>
          <w:szCs w:val="24"/>
        </w:rPr>
        <w:t xml:space="preserve"> is</w:t>
      </w:r>
      <w:r w:rsidR="00610D49" w:rsidRPr="005923D2">
        <w:rPr>
          <w:rFonts w:ascii="Times New Roman" w:hAnsi="Times New Roman"/>
          <w:sz w:val="24"/>
          <w:szCs w:val="24"/>
        </w:rPr>
        <w:t xml:space="preserve"> U. </w:t>
      </w:r>
      <w:proofErr w:type="spellStart"/>
      <w:r w:rsidR="00610D49" w:rsidRPr="005923D2">
        <w:rPr>
          <w:rFonts w:ascii="Times New Roman" w:hAnsi="Times New Roman"/>
          <w:sz w:val="24"/>
          <w:szCs w:val="24"/>
        </w:rPr>
        <w:t>shs</w:t>
      </w:r>
      <w:proofErr w:type="spellEnd"/>
      <w:r w:rsidR="00610D49" w:rsidRPr="005923D2">
        <w:rPr>
          <w:rFonts w:ascii="Times New Roman" w:hAnsi="Times New Roman"/>
          <w:sz w:val="24"/>
          <w:szCs w:val="24"/>
        </w:rPr>
        <w:t xml:space="preserve">. </w:t>
      </w:r>
      <w:r w:rsidR="001B20EB" w:rsidRPr="005923D2">
        <w:rPr>
          <w:rFonts w:ascii="Times New Roman" w:hAnsi="Times New Roman"/>
          <w:sz w:val="24"/>
          <w:szCs w:val="24"/>
        </w:rPr>
        <w:t>9</w:t>
      </w:r>
      <w:r w:rsidR="00610D49" w:rsidRPr="005923D2">
        <w:rPr>
          <w:rFonts w:ascii="Times New Roman" w:hAnsi="Times New Roman"/>
          <w:sz w:val="24"/>
          <w:szCs w:val="24"/>
        </w:rPr>
        <w:t>6</w:t>
      </w:r>
      <w:r w:rsidR="001B20EB" w:rsidRPr="005923D2">
        <w:rPr>
          <w:rFonts w:ascii="Times New Roman" w:hAnsi="Times New Roman"/>
          <w:sz w:val="24"/>
          <w:szCs w:val="24"/>
        </w:rPr>
        <w:t>7</w:t>
      </w:r>
      <w:r w:rsidR="00610D49" w:rsidRPr="005923D2">
        <w:rPr>
          <w:rFonts w:ascii="Times New Roman" w:hAnsi="Times New Roman"/>
          <w:sz w:val="24"/>
          <w:szCs w:val="24"/>
        </w:rPr>
        <w:t>,</w:t>
      </w:r>
      <w:r w:rsidR="00A57B3B" w:rsidRPr="005923D2">
        <w:rPr>
          <w:rFonts w:ascii="Times New Roman" w:hAnsi="Times New Roman"/>
          <w:sz w:val="24"/>
          <w:szCs w:val="24"/>
        </w:rPr>
        <w:t>550</w:t>
      </w:r>
      <w:r w:rsidR="00610D49" w:rsidRPr="005923D2">
        <w:rPr>
          <w:rFonts w:ascii="Times New Roman" w:hAnsi="Times New Roman"/>
          <w:sz w:val="24"/>
          <w:szCs w:val="24"/>
        </w:rPr>
        <w:t>,000/= (</w:t>
      </w:r>
      <w:r w:rsidR="00A57B3B" w:rsidRPr="005923D2">
        <w:rPr>
          <w:rFonts w:ascii="Times New Roman" w:hAnsi="Times New Roman"/>
          <w:sz w:val="24"/>
          <w:szCs w:val="24"/>
        </w:rPr>
        <w:t>Nine</w:t>
      </w:r>
      <w:r w:rsidR="00610D49" w:rsidRPr="005923D2">
        <w:rPr>
          <w:rFonts w:ascii="Times New Roman" w:hAnsi="Times New Roman"/>
          <w:sz w:val="24"/>
          <w:szCs w:val="24"/>
        </w:rPr>
        <w:t xml:space="preserve"> hundred </w:t>
      </w:r>
      <w:r w:rsidR="00A57B3B" w:rsidRPr="005923D2">
        <w:rPr>
          <w:rFonts w:ascii="Times New Roman" w:hAnsi="Times New Roman"/>
          <w:sz w:val="24"/>
          <w:szCs w:val="24"/>
        </w:rPr>
        <w:t>sixty seven</w:t>
      </w:r>
      <w:r w:rsidR="00610D49" w:rsidRPr="005923D2">
        <w:rPr>
          <w:rFonts w:ascii="Times New Roman" w:hAnsi="Times New Roman"/>
          <w:sz w:val="24"/>
          <w:szCs w:val="24"/>
        </w:rPr>
        <w:t xml:space="preserve"> million, </w:t>
      </w:r>
      <w:r w:rsidR="00A57B3B" w:rsidRPr="005923D2">
        <w:rPr>
          <w:rFonts w:ascii="Times New Roman" w:hAnsi="Times New Roman"/>
          <w:sz w:val="24"/>
          <w:szCs w:val="24"/>
        </w:rPr>
        <w:t>five</w:t>
      </w:r>
      <w:r w:rsidR="00610D49" w:rsidRPr="005923D2">
        <w:rPr>
          <w:rFonts w:ascii="Times New Roman" w:hAnsi="Times New Roman"/>
          <w:sz w:val="24"/>
          <w:szCs w:val="24"/>
        </w:rPr>
        <w:t xml:space="preserve"> hundred and </w:t>
      </w:r>
      <w:r w:rsidR="00A57B3B" w:rsidRPr="005923D2">
        <w:rPr>
          <w:rFonts w:ascii="Times New Roman" w:hAnsi="Times New Roman"/>
          <w:sz w:val="24"/>
          <w:szCs w:val="24"/>
        </w:rPr>
        <w:t>fifty</w:t>
      </w:r>
      <w:r w:rsidR="00610D49" w:rsidRPr="005923D2">
        <w:rPr>
          <w:rFonts w:ascii="Times New Roman" w:hAnsi="Times New Roman"/>
          <w:sz w:val="24"/>
          <w:szCs w:val="24"/>
        </w:rPr>
        <w:t xml:space="preserve"> thousand only). It is therefore </w:t>
      </w:r>
      <w:r w:rsidR="00761627" w:rsidRPr="005923D2">
        <w:rPr>
          <w:rFonts w:ascii="Times New Roman" w:hAnsi="Times New Roman"/>
          <w:sz w:val="24"/>
          <w:szCs w:val="24"/>
        </w:rPr>
        <w:t>evident</w:t>
      </w:r>
      <w:r w:rsidR="00EA72EA" w:rsidRPr="005923D2">
        <w:rPr>
          <w:rFonts w:ascii="Times New Roman" w:hAnsi="Times New Roman"/>
          <w:sz w:val="24"/>
          <w:szCs w:val="24"/>
        </w:rPr>
        <w:t xml:space="preserve"> that</w:t>
      </w:r>
      <w:r w:rsidR="000765E9" w:rsidRPr="005923D2">
        <w:rPr>
          <w:rFonts w:ascii="Times New Roman" w:hAnsi="Times New Roman"/>
          <w:sz w:val="24"/>
          <w:szCs w:val="24"/>
        </w:rPr>
        <w:t xml:space="preserve"> </w:t>
      </w:r>
      <w:r w:rsidR="00761627" w:rsidRPr="005923D2">
        <w:rPr>
          <w:rFonts w:ascii="Times New Roman" w:hAnsi="Times New Roman"/>
          <w:sz w:val="24"/>
          <w:szCs w:val="24"/>
        </w:rPr>
        <w:t xml:space="preserve">after </w:t>
      </w:r>
      <w:r w:rsidR="000765E9" w:rsidRPr="005923D2">
        <w:rPr>
          <w:rFonts w:ascii="Times New Roman" w:hAnsi="Times New Roman"/>
          <w:sz w:val="24"/>
          <w:szCs w:val="24"/>
        </w:rPr>
        <w:t>the</w:t>
      </w:r>
      <w:r w:rsidR="00EA72EA" w:rsidRPr="005923D2">
        <w:rPr>
          <w:rFonts w:ascii="Times New Roman" w:hAnsi="Times New Roman"/>
          <w:sz w:val="24"/>
          <w:szCs w:val="24"/>
        </w:rPr>
        <w:t xml:space="preserve"> exclusion of the </w:t>
      </w:r>
      <w:r w:rsidR="00610D49" w:rsidRPr="005923D2">
        <w:rPr>
          <w:rFonts w:ascii="Times New Roman" w:hAnsi="Times New Roman"/>
          <w:sz w:val="24"/>
          <w:szCs w:val="24"/>
        </w:rPr>
        <w:t>suit property</w:t>
      </w:r>
      <w:r w:rsidR="00EA72EA" w:rsidRPr="005923D2">
        <w:rPr>
          <w:rFonts w:ascii="Times New Roman" w:hAnsi="Times New Roman"/>
          <w:sz w:val="24"/>
          <w:szCs w:val="24"/>
        </w:rPr>
        <w:t>,</w:t>
      </w:r>
      <w:r w:rsidR="00610D49" w:rsidRPr="005923D2">
        <w:rPr>
          <w:rFonts w:ascii="Times New Roman" w:hAnsi="Times New Roman"/>
          <w:sz w:val="24"/>
          <w:szCs w:val="24"/>
        </w:rPr>
        <w:t xml:space="preserve"> </w:t>
      </w:r>
      <w:r w:rsidR="00761627" w:rsidRPr="005923D2">
        <w:rPr>
          <w:rFonts w:ascii="Times New Roman" w:hAnsi="Times New Roman"/>
          <w:sz w:val="24"/>
          <w:szCs w:val="24"/>
        </w:rPr>
        <w:t xml:space="preserve">the remainder of the property attached </w:t>
      </w:r>
      <w:r w:rsidR="00A57B3B" w:rsidRPr="005923D2">
        <w:rPr>
          <w:rFonts w:ascii="Times New Roman" w:hAnsi="Times New Roman"/>
          <w:sz w:val="24"/>
          <w:szCs w:val="24"/>
        </w:rPr>
        <w:t>w</w:t>
      </w:r>
      <w:r w:rsidR="00EA72EA" w:rsidRPr="005923D2">
        <w:rPr>
          <w:rFonts w:ascii="Times New Roman" w:hAnsi="Times New Roman"/>
          <w:sz w:val="24"/>
          <w:szCs w:val="24"/>
        </w:rPr>
        <w:t>ould still adequate</w:t>
      </w:r>
      <w:r w:rsidR="00761627" w:rsidRPr="005923D2">
        <w:rPr>
          <w:rFonts w:ascii="Times New Roman" w:hAnsi="Times New Roman"/>
          <w:sz w:val="24"/>
          <w:szCs w:val="24"/>
        </w:rPr>
        <w:t>ly</w:t>
      </w:r>
      <w:r w:rsidR="00610D49" w:rsidRPr="005923D2">
        <w:rPr>
          <w:rFonts w:ascii="Times New Roman" w:hAnsi="Times New Roman"/>
          <w:sz w:val="24"/>
          <w:szCs w:val="24"/>
        </w:rPr>
        <w:t xml:space="preserve"> </w:t>
      </w:r>
      <w:r w:rsidR="000765E9" w:rsidRPr="005923D2">
        <w:rPr>
          <w:rFonts w:ascii="Times New Roman" w:hAnsi="Times New Roman"/>
          <w:sz w:val="24"/>
          <w:szCs w:val="24"/>
        </w:rPr>
        <w:t>satisfy</w:t>
      </w:r>
      <w:r w:rsidR="00610D49" w:rsidRPr="005923D2">
        <w:rPr>
          <w:rFonts w:ascii="Times New Roman" w:hAnsi="Times New Roman"/>
          <w:sz w:val="24"/>
          <w:szCs w:val="24"/>
        </w:rPr>
        <w:t xml:space="preserve"> the decre</w:t>
      </w:r>
      <w:r w:rsidR="00761627" w:rsidRPr="005923D2">
        <w:rPr>
          <w:rFonts w:ascii="Times New Roman" w:hAnsi="Times New Roman"/>
          <w:sz w:val="24"/>
          <w:szCs w:val="24"/>
        </w:rPr>
        <w:t>e</w:t>
      </w:r>
      <w:r w:rsidR="00EA72EA" w:rsidRPr="005923D2">
        <w:rPr>
          <w:rFonts w:ascii="Times New Roman" w:hAnsi="Times New Roman"/>
          <w:sz w:val="24"/>
          <w:szCs w:val="24"/>
        </w:rPr>
        <w:t xml:space="preserve">, even </w:t>
      </w:r>
      <w:r w:rsidR="000765E9" w:rsidRPr="005923D2">
        <w:rPr>
          <w:rFonts w:ascii="Times New Roman" w:hAnsi="Times New Roman"/>
          <w:sz w:val="24"/>
          <w:szCs w:val="24"/>
        </w:rPr>
        <w:t xml:space="preserve">when disposed </w:t>
      </w:r>
      <w:proofErr w:type="spellStart"/>
      <w:r w:rsidR="000765E9" w:rsidRPr="005923D2">
        <w:rPr>
          <w:rFonts w:ascii="Times New Roman" w:hAnsi="Times New Roman"/>
          <w:sz w:val="24"/>
          <w:szCs w:val="24"/>
        </w:rPr>
        <w:t>off</w:t>
      </w:r>
      <w:proofErr w:type="spellEnd"/>
      <w:r w:rsidR="000765E9" w:rsidRPr="005923D2">
        <w:rPr>
          <w:rFonts w:ascii="Times New Roman" w:hAnsi="Times New Roman"/>
          <w:sz w:val="24"/>
          <w:szCs w:val="24"/>
        </w:rPr>
        <w:t xml:space="preserve"> </w:t>
      </w:r>
      <w:r w:rsidR="00EA72EA" w:rsidRPr="005923D2">
        <w:rPr>
          <w:rFonts w:ascii="Times New Roman" w:hAnsi="Times New Roman"/>
          <w:sz w:val="24"/>
          <w:szCs w:val="24"/>
        </w:rPr>
        <w:t xml:space="preserve">under forced sale. </w:t>
      </w:r>
    </w:p>
    <w:p w:rsidR="00721BAC" w:rsidRPr="005923D2" w:rsidRDefault="00C10EDD"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It is therefore quite evident that</w:t>
      </w:r>
      <w:r w:rsidR="00610D49" w:rsidRPr="005923D2">
        <w:rPr>
          <w:rFonts w:ascii="Times New Roman" w:hAnsi="Times New Roman"/>
          <w:sz w:val="24"/>
          <w:szCs w:val="24"/>
        </w:rPr>
        <w:t xml:space="preserve"> </w:t>
      </w:r>
      <w:r w:rsidR="00EA72EA" w:rsidRPr="005923D2">
        <w:rPr>
          <w:rFonts w:ascii="Times New Roman" w:hAnsi="Times New Roman"/>
          <w:sz w:val="24"/>
          <w:szCs w:val="24"/>
        </w:rPr>
        <w:t>the removal of the suit property from attachment</w:t>
      </w:r>
      <w:r w:rsidR="00B453E9" w:rsidRPr="005923D2">
        <w:rPr>
          <w:rFonts w:ascii="Times New Roman" w:hAnsi="Times New Roman"/>
          <w:sz w:val="24"/>
          <w:szCs w:val="24"/>
        </w:rPr>
        <w:t>,</w:t>
      </w:r>
      <w:r w:rsidR="00EA72EA" w:rsidRPr="005923D2">
        <w:rPr>
          <w:rFonts w:ascii="Times New Roman" w:hAnsi="Times New Roman"/>
          <w:sz w:val="24"/>
          <w:szCs w:val="24"/>
        </w:rPr>
        <w:t xml:space="preserve"> as sought</w:t>
      </w:r>
      <w:r w:rsidR="00B453E9" w:rsidRPr="005923D2">
        <w:rPr>
          <w:rFonts w:ascii="Times New Roman" w:hAnsi="Times New Roman"/>
          <w:sz w:val="24"/>
          <w:szCs w:val="24"/>
        </w:rPr>
        <w:t>,</w:t>
      </w:r>
      <w:r w:rsidR="00EA72EA" w:rsidRPr="005923D2">
        <w:rPr>
          <w:rFonts w:ascii="Times New Roman" w:hAnsi="Times New Roman"/>
          <w:sz w:val="24"/>
          <w:szCs w:val="24"/>
        </w:rPr>
        <w:t xml:space="preserve"> would not occasion any injustice to </w:t>
      </w:r>
      <w:r w:rsidR="00A57B3B" w:rsidRPr="005923D2">
        <w:rPr>
          <w:rFonts w:ascii="Times New Roman" w:hAnsi="Times New Roman"/>
          <w:sz w:val="24"/>
          <w:szCs w:val="24"/>
        </w:rPr>
        <w:t>the Respondent/Judgment Creditor</w:t>
      </w:r>
      <w:r w:rsidRPr="005923D2">
        <w:rPr>
          <w:rFonts w:ascii="Times New Roman" w:hAnsi="Times New Roman"/>
          <w:sz w:val="24"/>
          <w:szCs w:val="24"/>
        </w:rPr>
        <w:t xml:space="preserve"> at all</w:t>
      </w:r>
      <w:r w:rsidR="00A57B3B" w:rsidRPr="005923D2">
        <w:rPr>
          <w:rFonts w:ascii="Times New Roman" w:hAnsi="Times New Roman"/>
          <w:sz w:val="24"/>
          <w:szCs w:val="24"/>
        </w:rPr>
        <w:t>.</w:t>
      </w:r>
      <w:r w:rsidR="00721BAC" w:rsidRPr="005923D2">
        <w:rPr>
          <w:rFonts w:ascii="Times New Roman" w:hAnsi="Times New Roman"/>
          <w:sz w:val="24"/>
          <w:szCs w:val="24"/>
        </w:rPr>
        <w:t xml:space="preserve"> I should</w:t>
      </w:r>
      <w:r w:rsidRPr="005923D2">
        <w:rPr>
          <w:rFonts w:ascii="Times New Roman" w:hAnsi="Times New Roman"/>
          <w:sz w:val="24"/>
          <w:szCs w:val="24"/>
        </w:rPr>
        <w:t xml:space="preserve"> also</w:t>
      </w:r>
      <w:r w:rsidR="00721BAC" w:rsidRPr="005923D2">
        <w:rPr>
          <w:rFonts w:ascii="Times New Roman" w:hAnsi="Times New Roman"/>
          <w:sz w:val="24"/>
          <w:szCs w:val="24"/>
        </w:rPr>
        <w:t xml:space="preserve"> point out </w:t>
      </w:r>
      <w:r w:rsidRPr="005923D2">
        <w:rPr>
          <w:rFonts w:ascii="Times New Roman" w:hAnsi="Times New Roman"/>
          <w:sz w:val="24"/>
          <w:szCs w:val="24"/>
        </w:rPr>
        <w:t>here that</w:t>
      </w:r>
      <w:r w:rsidR="00721BAC" w:rsidRPr="005923D2">
        <w:rPr>
          <w:rFonts w:ascii="Times New Roman" w:hAnsi="Times New Roman"/>
          <w:sz w:val="24"/>
          <w:szCs w:val="24"/>
        </w:rPr>
        <w:t xml:space="preserve"> the warrant of execution, which</w:t>
      </w:r>
      <w:r w:rsidR="00A57B3B" w:rsidRPr="005923D2">
        <w:rPr>
          <w:rFonts w:ascii="Times New Roman" w:hAnsi="Times New Roman"/>
          <w:sz w:val="24"/>
          <w:szCs w:val="24"/>
        </w:rPr>
        <w:t xml:space="preserve"> </w:t>
      </w:r>
      <w:r w:rsidR="00721BAC" w:rsidRPr="005923D2">
        <w:rPr>
          <w:rFonts w:ascii="Times New Roman" w:hAnsi="Times New Roman"/>
          <w:sz w:val="24"/>
          <w:szCs w:val="24"/>
        </w:rPr>
        <w:t>command</w:t>
      </w:r>
      <w:r w:rsidRPr="005923D2">
        <w:rPr>
          <w:rFonts w:ascii="Times New Roman" w:hAnsi="Times New Roman"/>
          <w:sz w:val="24"/>
          <w:szCs w:val="24"/>
        </w:rPr>
        <w:t>ed</w:t>
      </w:r>
      <w:r w:rsidR="00721BAC" w:rsidRPr="005923D2">
        <w:rPr>
          <w:rFonts w:ascii="Times New Roman" w:hAnsi="Times New Roman"/>
          <w:sz w:val="24"/>
          <w:szCs w:val="24"/>
        </w:rPr>
        <w:t xml:space="preserve"> the Bailiff 'to attach the judgment debtor's house comprised in </w:t>
      </w:r>
      <w:r w:rsidR="00721BAC" w:rsidRPr="005923D2">
        <w:rPr>
          <w:rFonts w:ascii="Times New Roman" w:hAnsi="Times New Roman"/>
          <w:i/>
          <w:sz w:val="24"/>
          <w:szCs w:val="24"/>
        </w:rPr>
        <w:t>BLOCK 268, VOLUME 3884, FOLIO 12, PLOT 655,</w:t>
      </w:r>
      <w:r w:rsidRPr="005923D2">
        <w:rPr>
          <w:rFonts w:ascii="Times New Roman" w:hAnsi="Times New Roman"/>
          <w:i/>
          <w:sz w:val="24"/>
          <w:szCs w:val="24"/>
        </w:rPr>
        <w:t xml:space="preserve"> LAND AT LUBOWA WAKISO DISTRICT</w:t>
      </w:r>
      <w:r w:rsidR="00721BAC" w:rsidRPr="005923D2">
        <w:rPr>
          <w:rFonts w:ascii="Times New Roman" w:hAnsi="Times New Roman"/>
          <w:i/>
          <w:sz w:val="24"/>
          <w:szCs w:val="24"/>
        </w:rPr>
        <w:t>'</w:t>
      </w:r>
      <w:r w:rsidR="00721BAC" w:rsidRPr="005923D2">
        <w:rPr>
          <w:rFonts w:ascii="Times New Roman" w:hAnsi="Times New Roman"/>
          <w:sz w:val="24"/>
          <w:szCs w:val="24"/>
        </w:rPr>
        <w:t xml:space="preserve"> </w:t>
      </w:r>
      <w:r w:rsidRPr="005923D2">
        <w:rPr>
          <w:rFonts w:ascii="Times New Roman" w:hAnsi="Times New Roman"/>
          <w:sz w:val="24"/>
          <w:szCs w:val="24"/>
        </w:rPr>
        <w:t xml:space="preserve">was erroneously constructed; and, in fact, impossible to give effect to. </w:t>
      </w:r>
      <w:r w:rsidR="00721BAC" w:rsidRPr="005923D2">
        <w:rPr>
          <w:rFonts w:ascii="Times New Roman" w:hAnsi="Times New Roman"/>
          <w:sz w:val="24"/>
          <w:szCs w:val="24"/>
        </w:rPr>
        <w:t>A house is not a chattel</w:t>
      </w:r>
      <w:r w:rsidRPr="005923D2">
        <w:rPr>
          <w:rFonts w:ascii="Times New Roman" w:hAnsi="Times New Roman"/>
          <w:sz w:val="24"/>
          <w:szCs w:val="24"/>
        </w:rPr>
        <w:t>, but a permanent fixture</w:t>
      </w:r>
      <w:r w:rsidR="00721BAC" w:rsidRPr="005923D2">
        <w:rPr>
          <w:rFonts w:ascii="Times New Roman" w:hAnsi="Times New Roman"/>
          <w:sz w:val="24"/>
          <w:szCs w:val="24"/>
        </w:rPr>
        <w:t xml:space="preserve">; hence, there is no way it can be attached without affecting the land it sits on. </w:t>
      </w:r>
      <w:r w:rsidRPr="005923D2">
        <w:rPr>
          <w:rFonts w:ascii="Times New Roman" w:hAnsi="Times New Roman"/>
          <w:sz w:val="24"/>
          <w:szCs w:val="24"/>
        </w:rPr>
        <w:t>Accordingly, it is the property comprised in the registered title specified above, which the warrant should direct that it be attached</w:t>
      </w:r>
      <w:r w:rsidR="00721BAC" w:rsidRPr="005923D2">
        <w:rPr>
          <w:rFonts w:ascii="Times New Roman" w:hAnsi="Times New Roman"/>
          <w:sz w:val="24"/>
          <w:szCs w:val="24"/>
        </w:rPr>
        <w:t xml:space="preserve">. </w:t>
      </w:r>
    </w:p>
    <w:p w:rsidR="00EA72EA" w:rsidRPr="005923D2" w:rsidRDefault="00F41959"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Therefore</w:t>
      </w:r>
      <w:r w:rsidR="00A57B3B" w:rsidRPr="005923D2">
        <w:rPr>
          <w:rFonts w:ascii="Times New Roman" w:hAnsi="Times New Roman"/>
          <w:sz w:val="24"/>
          <w:szCs w:val="24"/>
        </w:rPr>
        <w:t xml:space="preserve">, </w:t>
      </w:r>
      <w:r w:rsidRPr="005923D2">
        <w:rPr>
          <w:rFonts w:ascii="Times New Roman" w:hAnsi="Times New Roman"/>
          <w:sz w:val="24"/>
          <w:szCs w:val="24"/>
        </w:rPr>
        <w:t xml:space="preserve">having found that the Applicant </w:t>
      </w:r>
      <w:r w:rsidR="000765E9" w:rsidRPr="005923D2">
        <w:rPr>
          <w:rFonts w:ascii="Times New Roman" w:hAnsi="Times New Roman"/>
          <w:sz w:val="24"/>
          <w:szCs w:val="24"/>
        </w:rPr>
        <w:t>wa</w:t>
      </w:r>
      <w:r w:rsidR="00175D0E" w:rsidRPr="005923D2">
        <w:rPr>
          <w:rFonts w:ascii="Times New Roman" w:hAnsi="Times New Roman"/>
          <w:sz w:val="24"/>
          <w:szCs w:val="24"/>
        </w:rPr>
        <w:t>s in possession of the 25 decimals of land (the suit land),</w:t>
      </w:r>
      <w:r w:rsidR="00EA72EA" w:rsidRPr="005923D2">
        <w:rPr>
          <w:rFonts w:ascii="Times New Roman" w:hAnsi="Times New Roman"/>
          <w:sz w:val="24"/>
          <w:szCs w:val="24"/>
        </w:rPr>
        <w:t xml:space="preserve"> </w:t>
      </w:r>
      <w:r w:rsidR="00007948" w:rsidRPr="005923D2">
        <w:rPr>
          <w:rFonts w:ascii="Times New Roman" w:hAnsi="Times New Roman"/>
          <w:sz w:val="24"/>
          <w:szCs w:val="24"/>
        </w:rPr>
        <w:t>as owner,</w:t>
      </w:r>
      <w:r w:rsidR="00175D0E" w:rsidRPr="005923D2">
        <w:rPr>
          <w:rFonts w:ascii="Times New Roman" w:hAnsi="Times New Roman"/>
          <w:sz w:val="24"/>
          <w:szCs w:val="24"/>
        </w:rPr>
        <w:t xml:space="preserve"> </w:t>
      </w:r>
      <w:r w:rsidR="000765E9" w:rsidRPr="005923D2">
        <w:rPr>
          <w:rFonts w:ascii="Times New Roman" w:hAnsi="Times New Roman"/>
          <w:sz w:val="24"/>
          <w:szCs w:val="24"/>
        </w:rPr>
        <w:t xml:space="preserve">at the time of the attachment, </w:t>
      </w:r>
      <w:r w:rsidR="00007948" w:rsidRPr="005923D2">
        <w:rPr>
          <w:rFonts w:ascii="Times New Roman" w:hAnsi="Times New Roman"/>
          <w:sz w:val="24"/>
          <w:szCs w:val="24"/>
        </w:rPr>
        <w:t xml:space="preserve">I </w:t>
      </w:r>
      <w:r w:rsidR="00B453E9" w:rsidRPr="005923D2">
        <w:rPr>
          <w:rFonts w:ascii="Times New Roman" w:hAnsi="Times New Roman"/>
          <w:sz w:val="24"/>
          <w:szCs w:val="24"/>
        </w:rPr>
        <w:t>allow the application</w:t>
      </w:r>
      <w:r w:rsidR="00C10EDD" w:rsidRPr="005923D2">
        <w:rPr>
          <w:rFonts w:ascii="Times New Roman" w:hAnsi="Times New Roman"/>
          <w:sz w:val="24"/>
          <w:szCs w:val="24"/>
        </w:rPr>
        <w:t>;</w:t>
      </w:r>
      <w:r w:rsidR="00B453E9" w:rsidRPr="005923D2">
        <w:rPr>
          <w:rFonts w:ascii="Times New Roman" w:hAnsi="Times New Roman"/>
          <w:sz w:val="24"/>
          <w:szCs w:val="24"/>
        </w:rPr>
        <w:t xml:space="preserve"> and </w:t>
      </w:r>
      <w:r w:rsidR="00EA72EA" w:rsidRPr="005923D2">
        <w:rPr>
          <w:rFonts w:ascii="Times New Roman" w:hAnsi="Times New Roman"/>
          <w:sz w:val="24"/>
          <w:szCs w:val="24"/>
        </w:rPr>
        <w:t>make the following orders: –</w:t>
      </w:r>
    </w:p>
    <w:p w:rsidR="000765E9" w:rsidRPr="005923D2" w:rsidRDefault="000765E9"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(1).</w:t>
      </w:r>
      <w:r w:rsidR="00B453E9" w:rsidRPr="005923D2">
        <w:rPr>
          <w:rFonts w:ascii="Times New Roman" w:hAnsi="Times New Roman"/>
          <w:sz w:val="24"/>
          <w:szCs w:val="24"/>
        </w:rPr>
        <w:tab/>
      </w:r>
      <w:proofErr w:type="gramStart"/>
      <w:r w:rsidRPr="005923D2">
        <w:rPr>
          <w:rFonts w:ascii="Times New Roman" w:hAnsi="Times New Roman"/>
          <w:sz w:val="24"/>
          <w:szCs w:val="24"/>
        </w:rPr>
        <w:t>The</w:t>
      </w:r>
      <w:proofErr w:type="gramEnd"/>
      <w:r w:rsidRPr="005923D2">
        <w:rPr>
          <w:rFonts w:ascii="Times New Roman" w:hAnsi="Times New Roman"/>
          <w:sz w:val="24"/>
          <w:szCs w:val="24"/>
        </w:rPr>
        <w:t xml:space="preserve"> suit property is extricated from the Judgment Debtor's </w:t>
      </w:r>
      <w:r w:rsidRPr="005923D2">
        <w:rPr>
          <w:rFonts w:ascii="Times New Roman" w:hAnsi="Times New Roman"/>
          <w:sz w:val="24"/>
          <w:szCs w:val="24"/>
        </w:rPr>
        <w:tab/>
        <w:t>property and removed from attachment.</w:t>
      </w:r>
    </w:p>
    <w:p w:rsidR="000765E9" w:rsidRPr="005923D2" w:rsidRDefault="000765E9"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 xml:space="preserve">(2). </w:t>
      </w:r>
      <w:r w:rsidRPr="005923D2">
        <w:rPr>
          <w:rFonts w:ascii="Times New Roman" w:hAnsi="Times New Roman"/>
          <w:sz w:val="24"/>
          <w:szCs w:val="24"/>
        </w:rPr>
        <w:tab/>
        <w:t xml:space="preserve">The </w:t>
      </w:r>
      <w:r w:rsidR="00A57B3B" w:rsidRPr="005923D2">
        <w:rPr>
          <w:rFonts w:ascii="Times New Roman" w:hAnsi="Times New Roman"/>
          <w:sz w:val="24"/>
          <w:szCs w:val="24"/>
        </w:rPr>
        <w:t xml:space="preserve">Bailiff </w:t>
      </w:r>
      <w:r w:rsidRPr="005923D2">
        <w:rPr>
          <w:rFonts w:ascii="Times New Roman" w:hAnsi="Times New Roman"/>
          <w:sz w:val="24"/>
          <w:szCs w:val="24"/>
        </w:rPr>
        <w:t>must</w:t>
      </w:r>
      <w:r w:rsidR="00A57B3B" w:rsidRPr="005923D2">
        <w:rPr>
          <w:rFonts w:ascii="Times New Roman" w:hAnsi="Times New Roman"/>
          <w:sz w:val="24"/>
          <w:szCs w:val="24"/>
        </w:rPr>
        <w:t xml:space="preserve"> </w:t>
      </w:r>
      <w:r w:rsidR="00F41959" w:rsidRPr="005923D2">
        <w:rPr>
          <w:rFonts w:ascii="Times New Roman" w:hAnsi="Times New Roman"/>
          <w:sz w:val="24"/>
          <w:szCs w:val="24"/>
        </w:rPr>
        <w:t xml:space="preserve">restrict the </w:t>
      </w:r>
      <w:r w:rsidR="00A57B3B" w:rsidRPr="005923D2">
        <w:rPr>
          <w:rFonts w:ascii="Times New Roman" w:hAnsi="Times New Roman"/>
          <w:sz w:val="24"/>
          <w:szCs w:val="24"/>
        </w:rPr>
        <w:t>attach</w:t>
      </w:r>
      <w:r w:rsidR="00F41959" w:rsidRPr="005923D2">
        <w:rPr>
          <w:rFonts w:ascii="Times New Roman" w:hAnsi="Times New Roman"/>
          <w:sz w:val="24"/>
          <w:szCs w:val="24"/>
        </w:rPr>
        <w:t>ment in execution to</w:t>
      </w:r>
      <w:r w:rsidR="00007948" w:rsidRPr="005923D2">
        <w:rPr>
          <w:rFonts w:ascii="Times New Roman" w:hAnsi="Times New Roman"/>
          <w:sz w:val="24"/>
          <w:szCs w:val="24"/>
        </w:rPr>
        <w:t xml:space="preserve"> the </w:t>
      </w:r>
      <w:r w:rsidRPr="005923D2">
        <w:rPr>
          <w:rFonts w:ascii="Times New Roman" w:hAnsi="Times New Roman"/>
          <w:sz w:val="24"/>
          <w:szCs w:val="24"/>
        </w:rPr>
        <w:tab/>
      </w:r>
      <w:r w:rsidR="00F41959" w:rsidRPr="005923D2">
        <w:rPr>
          <w:rFonts w:ascii="Times New Roman" w:hAnsi="Times New Roman"/>
          <w:sz w:val="24"/>
          <w:szCs w:val="24"/>
        </w:rPr>
        <w:t xml:space="preserve">Judgment Debtor's </w:t>
      </w:r>
      <w:r w:rsidR="00007948" w:rsidRPr="005923D2">
        <w:rPr>
          <w:rFonts w:ascii="Times New Roman" w:hAnsi="Times New Roman"/>
          <w:sz w:val="24"/>
          <w:szCs w:val="24"/>
        </w:rPr>
        <w:t>property,</w:t>
      </w:r>
      <w:r w:rsidR="00F41959" w:rsidRPr="005923D2">
        <w:rPr>
          <w:rFonts w:ascii="Times New Roman" w:hAnsi="Times New Roman"/>
          <w:sz w:val="24"/>
          <w:szCs w:val="24"/>
        </w:rPr>
        <w:t xml:space="preserve"> distinctly separated from the </w:t>
      </w:r>
      <w:r w:rsidRPr="005923D2">
        <w:rPr>
          <w:rFonts w:ascii="Times New Roman" w:hAnsi="Times New Roman"/>
          <w:sz w:val="24"/>
          <w:szCs w:val="24"/>
        </w:rPr>
        <w:tab/>
      </w:r>
      <w:r w:rsidR="00F41959" w:rsidRPr="005923D2">
        <w:rPr>
          <w:rFonts w:ascii="Times New Roman" w:hAnsi="Times New Roman"/>
          <w:sz w:val="24"/>
          <w:szCs w:val="24"/>
        </w:rPr>
        <w:t>Applicant's property by a retaining wall</w:t>
      </w:r>
      <w:r w:rsidRPr="005923D2">
        <w:rPr>
          <w:rFonts w:ascii="Times New Roman" w:hAnsi="Times New Roman"/>
          <w:sz w:val="24"/>
          <w:szCs w:val="24"/>
        </w:rPr>
        <w:t>.</w:t>
      </w:r>
    </w:p>
    <w:p w:rsidR="000765E9" w:rsidRPr="005923D2" w:rsidRDefault="000765E9"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(3).</w:t>
      </w:r>
      <w:r w:rsidRPr="005923D2">
        <w:rPr>
          <w:rFonts w:ascii="Times New Roman" w:hAnsi="Times New Roman"/>
          <w:sz w:val="24"/>
          <w:szCs w:val="24"/>
        </w:rPr>
        <w:tab/>
        <w:t>The Bailiff must</w:t>
      </w:r>
      <w:r w:rsidR="00F41959" w:rsidRPr="005923D2">
        <w:rPr>
          <w:rFonts w:ascii="Times New Roman" w:hAnsi="Times New Roman"/>
          <w:sz w:val="24"/>
          <w:szCs w:val="24"/>
        </w:rPr>
        <w:t xml:space="preserve"> </w:t>
      </w:r>
      <w:r w:rsidR="00A57B3B" w:rsidRPr="005923D2">
        <w:rPr>
          <w:rFonts w:ascii="Times New Roman" w:hAnsi="Times New Roman"/>
          <w:sz w:val="24"/>
          <w:szCs w:val="24"/>
        </w:rPr>
        <w:t>cause a fresh advert</w:t>
      </w:r>
      <w:r w:rsidR="00F41959" w:rsidRPr="005923D2">
        <w:rPr>
          <w:rFonts w:ascii="Times New Roman" w:hAnsi="Times New Roman"/>
          <w:sz w:val="24"/>
          <w:szCs w:val="24"/>
        </w:rPr>
        <w:t xml:space="preserve"> </w:t>
      </w:r>
      <w:r w:rsidRPr="005923D2">
        <w:rPr>
          <w:rFonts w:ascii="Times New Roman" w:hAnsi="Times New Roman"/>
          <w:sz w:val="24"/>
          <w:szCs w:val="24"/>
        </w:rPr>
        <w:t xml:space="preserve">restricted </w:t>
      </w:r>
      <w:r w:rsidR="00007948" w:rsidRPr="005923D2">
        <w:rPr>
          <w:rFonts w:ascii="Times New Roman" w:hAnsi="Times New Roman"/>
          <w:sz w:val="24"/>
          <w:szCs w:val="24"/>
        </w:rPr>
        <w:t xml:space="preserve">to </w:t>
      </w:r>
      <w:r w:rsidRPr="005923D2">
        <w:rPr>
          <w:rFonts w:ascii="Times New Roman" w:hAnsi="Times New Roman"/>
          <w:sz w:val="24"/>
          <w:szCs w:val="24"/>
        </w:rPr>
        <w:t xml:space="preserve">the remainder </w:t>
      </w:r>
      <w:r w:rsidRPr="005923D2">
        <w:rPr>
          <w:rFonts w:ascii="Times New Roman" w:hAnsi="Times New Roman"/>
          <w:sz w:val="24"/>
          <w:szCs w:val="24"/>
        </w:rPr>
        <w:tab/>
        <w:t>of the Judgment Debtor's property</w:t>
      </w:r>
      <w:r w:rsidR="00610D49" w:rsidRPr="005923D2">
        <w:rPr>
          <w:rFonts w:ascii="Times New Roman" w:hAnsi="Times New Roman"/>
          <w:sz w:val="24"/>
          <w:szCs w:val="24"/>
        </w:rPr>
        <w:t>.</w:t>
      </w:r>
      <w:r w:rsidR="00007948" w:rsidRPr="005923D2">
        <w:rPr>
          <w:rFonts w:ascii="Times New Roman" w:hAnsi="Times New Roman"/>
          <w:sz w:val="24"/>
          <w:szCs w:val="24"/>
        </w:rPr>
        <w:t xml:space="preserve"> </w:t>
      </w:r>
    </w:p>
    <w:p w:rsidR="00610D49" w:rsidRPr="005923D2" w:rsidRDefault="000765E9" w:rsidP="005923D2">
      <w:pPr>
        <w:spacing w:after="100" w:afterAutospacing="1" w:line="360" w:lineRule="auto"/>
        <w:jc w:val="both"/>
        <w:rPr>
          <w:rFonts w:ascii="Times New Roman" w:hAnsi="Times New Roman"/>
          <w:sz w:val="24"/>
          <w:szCs w:val="24"/>
        </w:rPr>
      </w:pPr>
      <w:r w:rsidRPr="005923D2">
        <w:rPr>
          <w:rFonts w:ascii="Times New Roman" w:hAnsi="Times New Roman"/>
          <w:sz w:val="24"/>
          <w:szCs w:val="24"/>
        </w:rPr>
        <w:t>(4).</w:t>
      </w:r>
      <w:r w:rsidRPr="005923D2">
        <w:rPr>
          <w:rFonts w:ascii="Times New Roman" w:hAnsi="Times New Roman"/>
          <w:sz w:val="24"/>
          <w:szCs w:val="24"/>
        </w:rPr>
        <w:tab/>
        <w:t>Owing to</w:t>
      </w:r>
      <w:r w:rsidR="00007948" w:rsidRPr="005923D2">
        <w:rPr>
          <w:rFonts w:ascii="Times New Roman" w:hAnsi="Times New Roman"/>
          <w:sz w:val="24"/>
          <w:szCs w:val="24"/>
        </w:rPr>
        <w:t xml:space="preserve"> the </w:t>
      </w:r>
      <w:r w:rsidR="00195B74" w:rsidRPr="005923D2">
        <w:rPr>
          <w:rFonts w:ascii="Times New Roman" w:hAnsi="Times New Roman"/>
          <w:sz w:val="24"/>
          <w:szCs w:val="24"/>
        </w:rPr>
        <w:t>fact that there was</w:t>
      </w:r>
      <w:r w:rsidRPr="005923D2">
        <w:rPr>
          <w:rFonts w:ascii="Times New Roman" w:hAnsi="Times New Roman"/>
          <w:sz w:val="24"/>
          <w:szCs w:val="24"/>
        </w:rPr>
        <w:t xml:space="preserve"> no e</w:t>
      </w:r>
      <w:r w:rsidR="00195B74" w:rsidRPr="005923D2">
        <w:rPr>
          <w:rFonts w:ascii="Times New Roman" w:hAnsi="Times New Roman"/>
          <w:sz w:val="24"/>
          <w:szCs w:val="24"/>
        </w:rPr>
        <w:t xml:space="preserve">ncumbrance or notice of the </w:t>
      </w:r>
      <w:r w:rsidR="00195B74" w:rsidRPr="005923D2">
        <w:rPr>
          <w:rFonts w:ascii="Times New Roman" w:hAnsi="Times New Roman"/>
          <w:sz w:val="24"/>
          <w:szCs w:val="24"/>
        </w:rPr>
        <w:tab/>
        <w:t xml:space="preserve">Applicant's interest in the suit property </w:t>
      </w:r>
      <w:r w:rsidRPr="005923D2">
        <w:rPr>
          <w:rFonts w:ascii="Times New Roman" w:hAnsi="Times New Roman"/>
          <w:sz w:val="24"/>
          <w:szCs w:val="24"/>
        </w:rPr>
        <w:t xml:space="preserve">on the Judgment </w:t>
      </w:r>
      <w:r w:rsidR="00195B74" w:rsidRPr="005923D2">
        <w:rPr>
          <w:rFonts w:ascii="Times New Roman" w:hAnsi="Times New Roman"/>
          <w:sz w:val="24"/>
          <w:szCs w:val="24"/>
        </w:rPr>
        <w:tab/>
      </w:r>
      <w:r w:rsidRPr="005923D2">
        <w:rPr>
          <w:rFonts w:ascii="Times New Roman" w:hAnsi="Times New Roman"/>
          <w:sz w:val="24"/>
          <w:szCs w:val="24"/>
        </w:rPr>
        <w:t>Debtor's title</w:t>
      </w:r>
      <w:r w:rsidR="00195B74" w:rsidRPr="005923D2">
        <w:rPr>
          <w:rFonts w:ascii="Times New Roman" w:hAnsi="Times New Roman"/>
          <w:sz w:val="24"/>
          <w:szCs w:val="24"/>
        </w:rPr>
        <w:t xml:space="preserve">, at the time of attachment, </w:t>
      </w:r>
      <w:r w:rsidR="00007948" w:rsidRPr="005923D2">
        <w:rPr>
          <w:rFonts w:ascii="Times New Roman" w:hAnsi="Times New Roman"/>
          <w:sz w:val="24"/>
          <w:szCs w:val="24"/>
        </w:rPr>
        <w:t xml:space="preserve">the parties shall </w:t>
      </w:r>
      <w:r w:rsidRPr="005923D2">
        <w:rPr>
          <w:rFonts w:ascii="Times New Roman" w:hAnsi="Times New Roman"/>
          <w:sz w:val="24"/>
          <w:szCs w:val="24"/>
        </w:rPr>
        <w:t xml:space="preserve">each </w:t>
      </w:r>
      <w:r w:rsidRPr="005923D2">
        <w:rPr>
          <w:rFonts w:ascii="Times New Roman" w:hAnsi="Times New Roman"/>
          <w:sz w:val="24"/>
          <w:szCs w:val="24"/>
        </w:rPr>
        <w:tab/>
      </w:r>
      <w:r w:rsidR="00007948" w:rsidRPr="005923D2">
        <w:rPr>
          <w:rFonts w:ascii="Times New Roman" w:hAnsi="Times New Roman"/>
          <w:sz w:val="24"/>
          <w:szCs w:val="24"/>
        </w:rPr>
        <w:t xml:space="preserve">bear their own costs. </w:t>
      </w:r>
    </w:p>
    <w:p w:rsidR="008F4561" w:rsidRPr="005923D2" w:rsidRDefault="008F4561" w:rsidP="005923D2">
      <w:pPr>
        <w:tabs>
          <w:tab w:val="left" w:pos="285"/>
        </w:tabs>
        <w:spacing w:after="0" w:line="360" w:lineRule="auto"/>
        <w:jc w:val="both"/>
        <w:rPr>
          <w:rFonts w:ascii="Times New Roman" w:eastAsia="Arial Unicode MS" w:hAnsi="Times New Roman"/>
          <w:sz w:val="24"/>
          <w:szCs w:val="24"/>
        </w:rPr>
      </w:pPr>
      <w:r w:rsidRPr="005923D2">
        <w:rPr>
          <w:rFonts w:ascii="Times New Roman" w:hAnsi="Times New Roman"/>
          <w:sz w:val="24"/>
          <w:szCs w:val="24"/>
        </w:rPr>
        <w:t xml:space="preserve"> </w:t>
      </w:r>
      <w:r w:rsidRPr="005923D2">
        <w:rPr>
          <w:rFonts w:ascii="Times New Roman" w:eastAsia="Arial Unicode MS" w:hAnsi="Times New Roman"/>
          <w:sz w:val="24"/>
          <w:szCs w:val="24"/>
        </w:rPr>
        <w:t xml:space="preserve">                        </w:t>
      </w:r>
      <w:r w:rsidRPr="005923D2">
        <w:rPr>
          <w:rFonts w:ascii="Times New Roman" w:eastAsia="Arial Unicode MS" w:hAnsi="Times New Roman"/>
          <w:noProof/>
          <w:sz w:val="24"/>
          <w:szCs w:val="24"/>
        </w:rPr>
        <w:drawing>
          <wp:inline distT="0" distB="0" distL="0" distR="0" wp14:anchorId="576A6CCB" wp14:editId="28DC9F2F">
            <wp:extent cx="32670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67075" cy="647700"/>
                    </a:xfrm>
                    <a:prstGeom prst="rect">
                      <a:avLst/>
                    </a:prstGeom>
                    <a:noFill/>
                    <a:ln w="9525">
                      <a:noFill/>
                      <a:miter lim="800000"/>
                      <a:headEnd/>
                      <a:tailEnd/>
                    </a:ln>
                  </pic:spPr>
                </pic:pic>
              </a:graphicData>
            </a:graphic>
          </wp:inline>
        </w:drawing>
      </w:r>
    </w:p>
    <w:p w:rsidR="008F4561" w:rsidRPr="005923D2" w:rsidRDefault="008F4561" w:rsidP="005923D2">
      <w:pPr>
        <w:spacing w:after="0" w:line="360" w:lineRule="auto"/>
        <w:jc w:val="both"/>
        <w:rPr>
          <w:rFonts w:ascii="Times New Roman" w:hAnsi="Times New Roman"/>
          <w:sz w:val="24"/>
          <w:szCs w:val="24"/>
        </w:rPr>
      </w:pPr>
      <w:r w:rsidRPr="005923D2">
        <w:rPr>
          <w:rFonts w:ascii="Times New Roman" w:hAnsi="Times New Roman"/>
          <w:sz w:val="24"/>
          <w:szCs w:val="24"/>
        </w:rPr>
        <w:lastRenderedPageBreak/>
        <w:t xml:space="preserve">Alfonse </w:t>
      </w:r>
      <w:proofErr w:type="spellStart"/>
      <w:r w:rsidRPr="005923D2">
        <w:rPr>
          <w:rFonts w:ascii="Times New Roman" w:hAnsi="Times New Roman"/>
          <w:sz w:val="24"/>
          <w:szCs w:val="24"/>
        </w:rPr>
        <w:t>Chigamoy</w:t>
      </w:r>
      <w:proofErr w:type="spellEnd"/>
      <w:r w:rsidRPr="005923D2">
        <w:rPr>
          <w:rFonts w:ascii="Times New Roman" w:hAnsi="Times New Roman"/>
          <w:sz w:val="24"/>
          <w:szCs w:val="24"/>
        </w:rPr>
        <w:t xml:space="preserve"> </w:t>
      </w:r>
      <w:proofErr w:type="spellStart"/>
      <w:r w:rsidRPr="005923D2">
        <w:rPr>
          <w:rFonts w:ascii="Times New Roman" w:hAnsi="Times New Roman"/>
          <w:sz w:val="24"/>
          <w:szCs w:val="24"/>
        </w:rPr>
        <w:t>Owiny</w:t>
      </w:r>
      <w:proofErr w:type="spellEnd"/>
      <w:r w:rsidRPr="005923D2">
        <w:rPr>
          <w:rFonts w:ascii="Times New Roman" w:hAnsi="Times New Roman"/>
          <w:sz w:val="24"/>
          <w:szCs w:val="24"/>
        </w:rPr>
        <w:t xml:space="preserve"> – </w:t>
      </w:r>
      <w:proofErr w:type="spellStart"/>
      <w:r w:rsidRPr="005923D2">
        <w:rPr>
          <w:rFonts w:ascii="Times New Roman" w:hAnsi="Times New Roman"/>
          <w:sz w:val="24"/>
          <w:szCs w:val="24"/>
        </w:rPr>
        <w:t>Dollo</w:t>
      </w:r>
      <w:proofErr w:type="spellEnd"/>
      <w:r w:rsidRPr="005923D2">
        <w:rPr>
          <w:rFonts w:ascii="Times New Roman" w:eastAsia="Arial Unicode MS" w:hAnsi="Times New Roman"/>
          <w:b/>
          <w:sz w:val="24"/>
          <w:szCs w:val="24"/>
          <w:lang w:val="en-GB"/>
        </w:rPr>
        <w:t xml:space="preserve"> </w:t>
      </w:r>
      <w:bookmarkStart w:id="0" w:name="_GoBack"/>
      <w:bookmarkEnd w:id="0"/>
    </w:p>
    <w:p w:rsidR="008F4561" w:rsidRPr="005923D2" w:rsidRDefault="008F4561" w:rsidP="005923D2">
      <w:pPr>
        <w:tabs>
          <w:tab w:val="left" w:pos="285"/>
        </w:tabs>
        <w:spacing w:after="0" w:line="360" w:lineRule="auto"/>
        <w:jc w:val="both"/>
        <w:rPr>
          <w:rFonts w:ascii="Times New Roman" w:eastAsia="Arial Unicode MS" w:hAnsi="Times New Roman"/>
          <w:b/>
          <w:sz w:val="24"/>
          <w:szCs w:val="24"/>
          <w:lang w:val="en-GB"/>
        </w:rPr>
      </w:pPr>
      <w:r w:rsidRPr="005923D2">
        <w:rPr>
          <w:rFonts w:ascii="Times New Roman" w:eastAsia="Arial Unicode MS" w:hAnsi="Times New Roman"/>
          <w:b/>
          <w:sz w:val="24"/>
          <w:szCs w:val="24"/>
          <w:lang w:val="en-GB"/>
        </w:rPr>
        <w:t>JUDGE</w:t>
      </w:r>
    </w:p>
    <w:p w:rsidR="001F1E90" w:rsidRPr="005923D2" w:rsidRDefault="008F4561" w:rsidP="005923D2">
      <w:pPr>
        <w:spacing w:after="0" w:line="360" w:lineRule="auto"/>
        <w:jc w:val="both"/>
        <w:rPr>
          <w:rFonts w:ascii="Times New Roman" w:hAnsi="Times New Roman"/>
          <w:sz w:val="24"/>
          <w:szCs w:val="24"/>
        </w:rPr>
      </w:pPr>
      <w:r w:rsidRPr="005923D2">
        <w:rPr>
          <w:rFonts w:ascii="Times New Roman" w:hAnsi="Times New Roman"/>
          <w:b/>
          <w:sz w:val="24"/>
          <w:szCs w:val="24"/>
        </w:rPr>
        <w:t xml:space="preserve"> </w:t>
      </w:r>
      <w:r w:rsidR="00007948" w:rsidRPr="005923D2">
        <w:rPr>
          <w:rFonts w:ascii="Times New Roman" w:hAnsi="Times New Roman"/>
          <w:b/>
          <w:sz w:val="24"/>
          <w:szCs w:val="24"/>
        </w:rPr>
        <w:t>1</w:t>
      </w:r>
      <w:r w:rsidRPr="005923D2">
        <w:rPr>
          <w:rFonts w:ascii="Times New Roman" w:hAnsi="Times New Roman"/>
          <w:b/>
          <w:sz w:val="24"/>
          <w:szCs w:val="24"/>
        </w:rPr>
        <w:t>8 – 07 – 2014</w:t>
      </w:r>
    </w:p>
    <w:sectPr w:rsidR="001F1E90" w:rsidRPr="005923D2" w:rsidSect="00E329B0">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68" w:rsidRDefault="001A7C68" w:rsidP="00F256AA">
      <w:pPr>
        <w:spacing w:after="0" w:line="240" w:lineRule="auto"/>
      </w:pPr>
      <w:r>
        <w:separator/>
      </w:r>
    </w:p>
  </w:endnote>
  <w:endnote w:type="continuationSeparator" w:id="0">
    <w:p w:rsidR="001A7C68" w:rsidRDefault="001A7C68" w:rsidP="00F2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638891"/>
      <w:docPartObj>
        <w:docPartGallery w:val="Page Numbers (Bottom of Page)"/>
        <w:docPartUnique/>
      </w:docPartObj>
    </w:sdtPr>
    <w:sdtEndPr/>
    <w:sdtContent>
      <w:p w:rsidR="001E4C98" w:rsidRDefault="001A7C68">
        <w:pPr>
          <w:pStyle w:val="Footer"/>
          <w:jc w:val="center"/>
        </w:pPr>
        <w:r>
          <w:fldChar w:fldCharType="begin"/>
        </w:r>
        <w:r>
          <w:instrText xml:space="preserve"> PAGE   \* MERGEFORMAT </w:instrText>
        </w:r>
        <w:r>
          <w:fldChar w:fldCharType="separate"/>
        </w:r>
        <w:r w:rsidR="005923D2">
          <w:rPr>
            <w:noProof/>
          </w:rPr>
          <w:t>5</w:t>
        </w:r>
        <w:r>
          <w:rPr>
            <w:noProof/>
          </w:rPr>
          <w:fldChar w:fldCharType="end"/>
        </w:r>
      </w:p>
    </w:sdtContent>
  </w:sdt>
  <w:p w:rsidR="001E4C98" w:rsidRDefault="001E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68" w:rsidRDefault="001A7C68" w:rsidP="00F256AA">
      <w:pPr>
        <w:spacing w:after="0" w:line="240" w:lineRule="auto"/>
      </w:pPr>
      <w:r>
        <w:separator/>
      </w:r>
    </w:p>
  </w:footnote>
  <w:footnote w:type="continuationSeparator" w:id="0">
    <w:p w:rsidR="001A7C68" w:rsidRDefault="001A7C68" w:rsidP="00F25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B0"/>
    <w:rsid w:val="00004B6D"/>
    <w:rsid w:val="00007948"/>
    <w:rsid w:val="00012054"/>
    <w:rsid w:val="000259DB"/>
    <w:rsid w:val="00025F2F"/>
    <w:rsid w:val="00032D49"/>
    <w:rsid w:val="00071A2B"/>
    <w:rsid w:val="00072280"/>
    <w:rsid w:val="000765E9"/>
    <w:rsid w:val="000B5D48"/>
    <w:rsid w:val="000C4DAB"/>
    <w:rsid w:val="000C7750"/>
    <w:rsid w:val="000D1E7A"/>
    <w:rsid w:val="000D55F4"/>
    <w:rsid w:val="001465E7"/>
    <w:rsid w:val="00147CA9"/>
    <w:rsid w:val="00151BE4"/>
    <w:rsid w:val="00160D33"/>
    <w:rsid w:val="00166E93"/>
    <w:rsid w:val="00175D0E"/>
    <w:rsid w:val="00176553"/>
    <w:rsid w:val="00195B74"/>
    <w:rsid w:val="001A3260"/>
    <w:rsid w:val="001A7C68"/>
    <w:rsid w:val="001B20EB"/>
    <w:rsid w:val="001C65EA"/>
    <w:rsid w:val="001E1193"/>
    <w:rsid w:val="001E4BB2"/>
    <w:rsid w:val="001E4C98"/>
    <w:rsid w:val="001F1E90"/>
    <w:rsid w:val="00204E4E"/>
    <w:rsid w:val="00205312"/>
    <w:rsid w:val="00207E42"/>
    <w:rsid w:val="00211154"/>
    <w:rsid w:val="00211AF5"/>
    <w:rsid w:val="00216A1B"/>
    <w:rsid w:val="00227C16"/>
    <w:rsid w:val="002355A0"/>
    <w:rsid w:val="002418FD"/>
    <w:rsid w:val="00245711"/>
    <w:rsid w:val="00245AF0"/>
    <w:rsid w:val="00261B3C"/>
    <w:rsid w:val="002732D5"/>
    <w:rsid w:val="002812A6"/>
    <w:rsid w:val="002965E3"/>
    <w:rsid w:val="002A234C"/>
    <w:rsid w:val="002D422B"/>
    <w:rsid w:val="002E428F"/>
    <w:rsid w:val="002E60FC"/>
    <w:rsid w:val="002F745E"/>
    <w:rsid w:val="00313DA1"/>
    <w:rsid w:val="00341003"/>
    <w:rsid w:val="00351A0B"/>
    <w:rsid w:val="003628A1"/>
    <w:rsid w:val="003A3951"/>
    <w:rsid w:val="003D366E"/>
    <w:rsid w:val="00410756"/>
    <w:rsid w:val="00416E91"/>
    <w:rsid w:val="004236CF"/>
    <w:rsid w:val="004263E3"/>
    <w:rsid w:val="00443AC3"/>
    <w:rsid w:val="00471A2A"/>
    <w:rsid w:val="00481D7D"/>
    <w:rsid w:val="00496350"/>
    <w:rsid w:val="004C1482"/>
    <w:rsid w:val="004D29FE"/>
    <w:rsid w:val="004D5548"/>
    <w:rsid w:val="004E6505"/>
    <w:rsid w:val="004F6597"/>
    <w:rsid w:val="0051287A"/>
    <w:rsid w:val="00520966"/>
    <w:rsid w:val="00522E59"/>
    <w:rsid w:val="00523059"/>
    <w:rsid w:val="005238B5"/>
    <w:rsid w:val="0053504C"/>
    <w:rsid w:val="005452B5"/>
    <w:rsid w:val="005505AB"/>
    <w:rsid w:val="00554BE8"/>
    <w:rsid w:val="00565AA4"/>
    <w:rsid w:val="00571216"/>
    <w:rsid w:val="0057148E"/>
    <w:rsid w:val="00574073"/>
    <w:rsid w:val="00587754"/>
    <w:rsid w:val="005923D2"/>
    <w:rsid w:val="00594DB9"/>
    <w:rsid w:val="005A19F6"/>
    <w:rsid w:val="005A37FE"/>
    <w:rsid w:val="005B3875"/>
    <w:rsid w:val="005C0E41"/>
    <w:rsid w:val="005C1F72"/>
    <w:rsid w:val="005C3E28"/>
    <w:rsid w:val="005C4FD3"/>
    <w:rsid w:val="005E7A6C"/>
    <w:rsid w:val="005F00A1"/>
    <w:rsid w:val="00610D49"/>
    <w:rsid w:val="00614F08"/>
    <w:rsid w:val="00632987"/>
    <w:rsid w:val="00637F92"/>
    <w:rsid w:val="006469C0"/>
    <w:rsid w:val="006530E0"/>
    <w:rsid w:val="0068798F"/>
    <w:rsid w:val="006910C9"/>
    <w:rsid w:val="006A6F7F"/>
    <w:rsid w:val="006A786C"/>
    <w:rsid w:val="006B5C0C"/>
    <w:rsid w:val="006C618E"/>
    <w:rsid w:val="006D09B8"/>
    <w:rsid w:val="006D22E8"/>
    <w:rsid w:val="006E339E"/>
    <w:rsid w:val="006E457B"/>
    <w:rsid w:val="006E5B3B"/>
    <w:rsid w:val="006E5F76"/>
    <w:rsid w:val="006F79E2"/>
    <w:rsid w:val="007075B1"/>
    <w:rsid w:val="007104E6"/>
    <w:rsid w:val="00721BAC"/>
    <w:rsid w:val="0072294C"/>
    <w:rsid w:val="007233F3"/>
    <w:rsid w:val="00727B09"/>
    <w:rsid w:val="00752A98"/>
    <w:rsid w:val="00753A5B"/>
    <w:rsid w:val="00761627"/>
    <w:rsid w:val="00767172"/>
    <w:rsid w:val="00775B4E"/>
    <w:rsid w:val="007917FB"/>
    <w:rsid w:val="007B11EC"/>
    <w:rsid w:val="007B3DDE"/>
    <w:rsid w:val="007C2993"/>
    <w:rsid w:val="007C59F0"/>
    <w:rsid w:val="007D3311"/>
    <w:rsid w:val="007D4BA8"/>
    <w:rsid w:val="007E3001"/>
    <w:rsid w:val="00834747"/>
    <w:rsid w:val="00836E75"/>
    <w:rsid w:val="00841449"/>
    <w:rsid w:val="00861440"/>
    <w:rsid w:val="00870BBD"/>
    <w:rsid w:val="0087591C"/>
    <w:rsid w:val="008C0091"/>
    <w:rsid w:val="008C503B"/>
    <w:rsid w:val="008E1999"/>
    <w:rsid w:val="008E6BC9"/>
    <w:rsid w:val="008F26C4"/>
    <w:rsid w:val="008F4561"/>
    <w:rsid w:val="008F56CE"/>
    <w:rsid w:val="00900080"/>
    <w:rsid w:val="0091187D"/>
    <w:rsid w:val="00923501"/>
    <w:rsid w:val="00940F81"/>
    <w:rsid w:val="00942A9E"/>
    <w:rsid w:val="0094311A"/>
    <w:rsid w:val="00947CEE"/>
    <w:rsid w:val="00953D53"/>
    <w:rsid w:val="00956687"/>
    <w:rsid w:val="009624A8"/>
    <w:rsid w:val="009644D8"/>
    <w:rsid w:val="0097412D"/>
    <w:rsid w:val="0097684B"/>
    <w:rsid w:val="009B38C2"/>
    <w:rsid w:val="009C1C1E"/>
    <w:rsid w:val="00A0129E"/>
    <w:rsid w:val="00A17AA7"/>
    <w:rsid w:val="00A3620C"/>
    <w:rsid w:val="00A57B3B"/>
    <w:rsid w:val="00A77DC1"/>
    <w:rsid w:val="00A84D1F"/>
    <w:rsid w:val="00A9376A"/>
    <w:rsid w:val="00AB10D4"/>
    <w:rsid w:val="00AB1437"/>
    <w:rsid w:val="00AD4DCE"/>
    <w:rsid w:val="00AE0FBC"/>
    <w:rsid w:val="00B0014B"/>
    <w:rsid w:val="00B04490"/>
    <w:rsid w:val="00B319F8"/>
    <w:rsid w:val="00B3365A"/>
    <w:rsid w:val="00B453E9"/>
    <w:rsid w:val="00B832AC"/>
    <w:rsid w:val="00B846DE"/>
    <w:rsid w:val="00B94EB4"/>
    <w:rsid w:val="00BA491F"/>
    <w:rsid w:val="00BB4FCE"/>
    <w:rsid w:val="00BC1B59"/>
    <w:rsid w:val="00BC29CB"/>
    <w:rsid w:val="00BE467B"/>
    <w:rsid w:val="00BE5593"/>
    <w:rsid w:val="00C10EDD"/>
    <w:rsid w:val="00C27885"/>
    <w:rsid w:val="00C50122"/>
    <w:rsid w:val="00C820E9"/>
    <w:rsid w:val="00C87E92"/>
    <w:rsid w:val="00CB2F95"/>
    <w:rsid w:val="00CB4D81"/>
    <w:rsid w:val="00CD5149"/>
    <w:rsid w:val="00CD6FAD"/>
    <w:rsid w:val="00CF486E"/>
    <w:rsid w:val="00D10C66"/>
    <w:rsid w:val="00D1540A"/>
    <w:rsid w:val="00D163F7"/>
    <w:rsid w:val="00D72EC9"/>
    <w:rsid w:val="00D93905"/>
    <w:rsid w:val="00D93C38"/>
    <w:rsid w:val="00DA0ED5"/>
    <w:rsid w:val="00DB606F"/>
    <w:rsid w:val="00DC04DE"/>
    <w:rsid w:val="00E11B06"/>
    <w:rsid w:val="00E20A5E"/>
    <w:rsid w:val="00E235C7"/>
    <w:rsid w:val="00E30DF1"/>
    <w:rsid w:val="00E329B0"/>
    <w:rsid w:val="00E63FED"/>
    <w:rsid w:val="00E72E9A"/>
    <w:rsid w:val="00EA4CE2"/>
    <w:rsid w:val="00EA72EA"/>
    <w:rsid w:val="00EB5AEE"/>
    <w:rsid w:val="00EF425E"/>
    <w:rsid w:val="00EF5A8F"/>
    <w:rsid w:val="00F05B50"/>
    <w:rsid w:val="00F256AA"/>
    <w:rsid w:val="00F41959"/>
    <w:rsid w:val="00F47E8A"/>
    <w:rsid w:val="00F74CDA"/>
    <w:rsid w:val="00F8337B"/>
    <w:rsid w:val="00FB53CD"/>
    <w:rsid w:val="00FB5E1F"/>
    <w:rsid w:val="00FC3FA7"/>
    <w:rsid w:val="00FD3FDB"/>
    <w:rsid w:val="00FD530B"/>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6AA"/>
    <w:rPr>
      <w:rFonts w:ascii="Calibri" w:eastAsia="Times New Roman" w:hAnsi="Calibri" w:cs="Times New Roman"/>
    </w:rPr>
  </w:style>
  <w:style w:type="paragraph" w:styleId="Footer">
    <w:name w:val="footer"/>
    <w:basedOn w:val="Normal"/>
    <w:link w:val="FooterChar"/>
    <w:uiPriority w:val="99"/>
    <w:unhideWhenUsed/>
    <w:rsid w:val="00F2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AA"/>
    <w:rPr>
      <w:rFonts w:ascii="Calibri" w:eastAsia="Times New Roman" w:hAnsi="Calibri" w:cs="Times New Roman"/>
    </w:rPr>
  </w:style>
  <w:style w:type="paragraph" w:styleId="BalloonText">
    <w:name w:val="Balloon Text"/>
    <w:basedOn w:val="Normal"/>
    <w:link w:val="BalloonTextChar"/>
    <w:uiPriority w:val="99"/>
    <w:semiHidden/>
    <w:unhideWhenUsed/>
    <w:rsid w:val="008F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6AA"/>
    <w:rPr>
      <w:rFonts w:ascii="Calibri" w:eastAsia="Times New Roman" w:hAnsi="Calibri" w:cs="Times New Roman"/>
    </w:rPr>
  </w:style>
  <w:style w:type="paragraph" w:styleId="Footer">
    <w:name w:val="footer"/>
    <w:basedOn w:val="Normal"/>
    <w:link w:val="FooterChar"/>
    <w:uiPriority w:val="99"/>
    <w:unhideWhenUsed/>
    <w:rsid w:val="00F2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AA"/>
    <w:rPr>
      <w:rFonts w:ascii="Calibri" w:eastAsia="Times New Roman" w:hAnsi="Calibri" w:cs="Times New Roman"/>
    </w:rPr>
  </w:style>
  <w:style w:type="paragraph" w:styleId="BalloonText">
    <w:name w:val="Balloon Text"/>
    <w:basedOn w:val="Normal"/>
    <w:link w:val="BalloonTextChar"/>
    <w:uiPriority w:val="99"/>
    <w:semiHidden/>
    <w:unhideWhenUsed/>
    <w:rsid w:val="008F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C372-F03B-4CFA-AABD-527B88FA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2019-08-14T12:06:00Z</dcterms:created>
  <dcterms:modified xsi:type="dcterms:W3CDTF">2019-08-14T12:06:00Z</dcterms:modified>
</cp:coreProperties>
</file>