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4E" w:rsidRPr="00014B3D" w:rsidRDefault="003C644E" w:rsidP="00FA4C51">
      <w:pPr>
        <w:jc w:val="center"/>
        <w:rPr>
          <w:rFonts w:ascii="Times New Roman" w:hAnsi="Times New Roman" w:cs="Times New Roman"/>
          <w:b/>
          <w:sz w:val="24"/>
          <w:szCs w:val="24"/>
        </w:rPr>
      </w:pPr>
      <w:bookmarkStart w:id="0" w:name="_GoBack"/>
      <w:bookmarkEnd w:id="0"/>
      <w:r w:rsidRPr="00014B3D">
        <w:rPr>
          <w:rFonts w:ascii="Times New Roman" w:hAnsi="Times New Roman" w:cs="Times New Roman"/>
          <w:b/>
          <w:sz w:val="24"/>
          <w:szCs w:val="24"/>
        </w:rPr>
        <w:t>THE REPUBLIC OF UGANDA</w:t>
      </w:r>
    </w:p>
    <w:p w:rsidR="003C644E" w:rsidRPr="00014B3D" w:rsidRDefault="003C644E" w:rsidP="00FA4C51">
      <w:pPr>
        <w:jc w:val="center"/>
        <w:rPr>
          <w:rFonts w:ascii="Times New Roman" w:hAnsi="Times New Roman" w:cs="Times New Roman"/>
          <w:b/>
          <w:sz w:val="24"/>
          <w:szCs w:val="24"/>
        </w:rPr>
      </w:pPr>
      <w:r w:rsidRPr="00014B3D">
        <w:rPr>
          <w:rFonts w:ascii="Times New Roman" w:hAnsi="Times New Roman" w:cs="Times New Roman"/>
          <w:b/>
          <w:sz w:val="24"/>
          <w:szCs w:val="24"/>
        </w:rPr>
        <w:t>IN THE HIGH COURT OF UGANDA AT FORT PORTAL</w:t>
      </w:r>
    </w:p>
    <w:p w:rsidR="003C644E" w:rsidRPr="00014B3D" w:rsidRDefault="003C644E" w:rsidP="00FA4C51">
      <w:pPr>
        <w:jc w:val="center"/>
        <w:rPr>
          <w:rFonts w:ascii="Times New Roman" w:hAnsi="Times New Roman" w:cs="Times New Roman"/>
          <w:b/>
          <w:sz w:val="24"/>
          <w:szCs w:val="24"/>
        </w:rPr>
      </w:pPr>
      <w:r w:rsidRPr="00014B3D">
        <w:rPr>
          <w:rFonts w:ascii="Times New Roman" w:hAnsi="Times New Roman" w:cs="Times New Roman"/>
          <w:b/>
          <w:sz w:val="24"/>
          <w:szCs w:val="24"/>
        </w:rPr>
        <w:t>HCT – 01 – CV – CA 002 OF 2015</w:t>
      </w:r>
    </w:p>
    <w:p w:rsidR="003C644E" w:rsidRPr="00014B3D" w:rsidRDefault="003C644E" w:rsidP="00FA4C51">
      <w:pPr>
        <w:jc w:val="center"/>
        <w:rPr>
          <w:rFonts w:ascii="Times New Roman" w:hAnsi="Times New Roman" w:cs="Times New Roman"/>
          <w:b/>
          <w:sz w:val="24"/>
          <w:szCs w:val="24"/>
        </w:rPr>
      </w:pPr>
      <w:r w:rsidRPr="00014B3D">
        <w:rPr>
          <w:rFonts w:ascii="Times New Roman" w:hAnsi="Times New Roman" w:cs="Times New Roman"/>
          <w:b/>
          <w:sz w:val="24"/>
          <w:szCs w:val="24"/>
        </w:rPr>
        <w:t>ORIGI</w:t>
      </w:r>
      <w:r w:rsidR="00FA4C51" w:rsidRPr="00014B3D">
        <w:rPr>
          <w:rFonts w:ascii="Times New Roman" w:hAnsi="Times New Roman" w:cs="Times New Roman"/>
          <w:b/>
          <w:sz w:val="24"/>
          <w:szCs w:val="24"/>
        </w:rPr>
        <w:t>NAL MISCELLANEOUS APPLICATION</w:t>
      </w:r>
      <w:r w:rsidR="00915CD4" w:rsidRPr="00014B3D">
        <w:rPr>
          <w:rFonts w:ascii="Times New Roman" w:hAnsi="Times New Roman" w:cs="Times New Roman"/>
          <w:b/>
          <w:sz w:val="24"/>
          <w:szCs w:val="24"/>
        </w:rPr>
        <w:t xml:space="preserve"> 89 OF 2013</w:t>
      </w:r>
    </w:p>
    <w:p w:rsidR="00915CD4" w:rsidRPr="00014B3D" w:rsidRDefault="00915CD4" w:rsidP="00FA4C51">
      <w:pPr>
        <w:jc w:val="center"/>
        <w:rPr>
          <w:rFonts w:ascii="Times New Roman" w:hAnsi="Times New Roman" w:cs="Times New Roman"/>
          <w:b/>
          <w:sz w:val="24"/>
          <w:szCs w:val="24"/>
        </w:rPr>
      </w:pPr>
      <w:r w:rsidRPr="00014B3D">
        <w:rPr>
          <w:rFonts w:ascii="Times New Roman" w:hAnsi="Times New Roman" w:cs="Times New Roman"/>
          <w:b/>
          <w:sz w:val="24"/>
          <w:szCs w:val="24"/>
        </w:rPr>
        <w:t>ORIGINAL FPT – 00 – CV – CS 246 OF 2013</w:t>
      </w:r>
    </w:p>
    <w:p w:rsidR="00FA4C51" w:rsidRPr="00014B3D" w:rsidRDefault="00FA4C51" w:rsidP="00FA4C51">
      <w:pPr>
        <w:rPr>
          <w:rFonts w:ascii="Times New Roman" w:hAnsi="Times New Roman" w:cs="Times New Roman"/>
          <w:b/>
          <w:sz w:val="24"/>
          <w:szCs w:val="24"/>
        </w:rPr>
      </w:pPr>
    </w:p>
    <w:p w:rsidR="00FA4C51" w:rsidRPr="00014B3D" w:rsidRDefault="00592352" w:rsidP="00FA4C51">
      <w:pPr>
        <w:rPr>
          <w:rFonts w:ascii="Times New Roman" w:hAnsi="Times New Roman" w:cs="Times New Roman"/>
          <w:b/>
          <w:sz w:val="24"/>
          <w:szCs w:val="24"/>
        </w:rPr>
      </w:pPr>
      <w:r w:rsidRPr="00014B3D">
        <w:rPr>
          <w:rFonts w:ascii="Times New Roman" w:hAnsi="Times New Roman" w:cs="Times New Roman"/>
          <w:b/>
          <w:sz w:val="24"/>
          <w:szCs w:val="24"/>
        </w:rPr>
        <w:t>PRIVATE SECTOR DEVELOPM</w:t>
      </w:r>
      <w:r w:rsidR="00915CD4" w:rsidRPr="00014B3D">
        <w:rPr>
          <w:rFonts w:ascii="Times New Roman" w:hAnsi="Times New Roman" w:cs="Times New Roman"/>
          <w:b/>
          <w:sz w:val="24"/>
          <w:szCs w:val="24"/>
        </w:rPr>
        <w:t>E</w:t>
      </w:r>
      <w:r w:rsidRPr="00014B3D">
        <w:rPr>
          <w:rFonts w:ascii="Times New Roman" w:hAnsi="Times New Roman" w:cs="Times New Roman"/>
          <w:b/>
          <w:sz w:val="24"/>
          <w:szCs w:val="24"/>
        </w:rPr>
        <w:t>N</w:t>
      </w:r>
      <w:r w:rsidR="00915CD4" w:rsidRPr="00014B3D">
        <w:rPr>
          <w:rFonts w:ascii="Times New Roman" w:hAnsi="Times New Roman" w:cs="Times New Roman"/>
          <w:b/>
          <w:sz w:val="24"/>
          <w:szCs w:val="24"/>
        </w:rPr>
        <w:t>T &amp;</w:t>
      </w:r>
    </w:p>
    <w:p w:rsidR="00915CD4" w:rsidRPr="00014B3D" w:rsidRDefault="00915CD4" w:rsidP="00FA4C51">
      <w:pPr>
        <w:jc w:val="center"/>
        <w:rPr>
          <w:rFonts w:ascii="Times New Roman" w:hAnsi="Times New Roman" w:cs="Times New Roman"/>
          <w:b/>
          <w:sz w:val="24"/>
          <w:szCs w:val="24"/>
        </w:rPr>
      </w:pPr>
      <w:r w:rsidRPr="00014B3D">
        <w:rPr>
          <w:rFonts w:ascii="Times New Roman" w:hAnsi="Times New Roman" w:cs="Times New Roman"/>
          <w:b/>
          <w:sz w:val="24"/>
          <w:szCs w:val="24"/>
        </w:rPr>
        <w:t>CONSULTANCY CENTRE LTD...........</w:t>
      </w:r>
      <w:r w:rsidR="00FA4C51" w:rsidRPr="00014B3D">
        <w:rPr>
          <w:rFonts w:ascii="Times New Roman" w:hAnsi="Times New Roman" w:cs="Times New Roman"/>
          <w:b/>
          <w:sz w:val="24"/>
          <w:szCs w:val="24"/>
        </w:rPr>
        <w:t>.......................</w:t>
      </w:r>
      <w:r w:rsidRPr="00014B3D">
        <w:rPr>
          <w:rFonts w:ascii="Times New Roman" w:hAnsi="Times New Roman" w:cs="Times New Roman"/>
          <w:b/>
          <w:sz w:val="24"/>
          <w:szCs w:val="24"/>
        </w:rPr>
        <w:t>.............................APPELLANT</w:t>
      </w:r>
    </w:p>
    <w:p w:rsidR="00915CD4" w:rsidRPr="00014B3D" w:rsidRDefault="00915CD4" w:rsidP="00FA4C51">
      <w:pPr>
        <w:jc w:val="center"/>
        <w:rPr>
          <w:rFonts w:ascii="Times New Roman" w:hAnsi="Times New Roman" w:cs="Times New Roman"/>
          <w:b/>
          <w:sz w:val="24"/>
          <w:szCs w:val="24"/>
        </w:rPr>
      </w:pPr>
      <w:r w:rsidRPr="00014B3D">
        <w:rPr>
          <w:rFonts w:ascii="Times New Roman" w:hAnsi="Times New Roman" w:cs="Times New Roman"/>
          <w:b/>
          <w:sz w:val="24"/>
          <w:szCs w:val="24"/>
        </w:rPr>
        <w:t>VERSUS</w:t>
      </w:r>
    </w:p>
    <w:p w:rsidR="00915CD4" w:rsidRPr="00014B3D" w:rsidRDefault="00915CD4" w:rsidP="00FA4C51">
      <w:pPr>
        <w:jc w:val="center"/>
        <w:rPr>
          <w:rFonts w:ascii="Times New Roman" w:hAnsi="Times New Roman" w:cs="Times New Roman"/>
          <w:b/>
          <w:sz w:val="24"/>
          <w:szCs w:val="24"/>
        </w:rPr>
      </w:pPr>
      <w:r w:rsidRPr="00014B3D">
        <w:rPr>
          <w:rFonts w:ascii="Times New Roman" w:hAnsi="Times New Roman" w:cs="Times New Roman"/>
          <w:b/>
          <w:sz w:val="24"/>
          <w:szCs w:val="24"/>
        </w:rPr>
        <w:t>THE OMUKAMA OF TOORO.............................</w:t>
      </w:r>
      <w:r w:rsidR="00FA4C51" w:rsidRPr="00014B3D">
        <w:rPr>
          <w:rFonts w:ascii="Times New Roman" w:hAnsi="Times New Roman" w:cs="Times New Roman"/>
          <w:b/>
          <w:sz w:val="24"/>
          <w:szCs w:val="24"/>
        </w:rPr>
        <w:t>.........</w:t>
      </w:r>
      <w:r w:rsidRPr="00014B3D">
        <w:rPr>
          <w:rFonts w:ascii="Times New Roman" w:hAnsi="Times New Roman" w:cs="Times New Roman"/>
          <w:b/>
          <w:sz w:val="24"/>
          <w:szCs w:val="24"/>
        </w:rPr>
        <w:t>.......................RESPONDENT</w:t>
      </w:r>
    </w:p>
    <w:p w:rsidR="00FA4C51" w:rsidRPr="00014B3D" w:rsidRDefault="00FA4C51">
      <w:pPr>
        <w:rPr>
          <w:rFonts w:ascii="Times New Roman" w:hAnsi="Times New Roman" w:cs="Times New Roman"/>
          <w:b/>
          <w:sz w:val="24"/>
          <w:szCs w:val="24"/>
        </w:rPr>
      </w:pPr>
    </w:p>
    <w:p w:rsidR="00915CD4" w:rsidRPr="00014B3D" w:rsidRDefault="00915CD4" w:rsidP="001432AE">
      <w:pPr>
        <w:jc w:val="both"/>
        <w:rPr>
          <w:rFonts w:ascii="Times New Roman" w:hAnsi="Times New Roman" w:cs="Times New Roman"/>
          <w:b/>
          <w:sz w:val="24"/>
          <w:szCs w:val="24"/>
        </w:rPr>
      </w:pPr>
      <w:r w:rsidRPr="00014B3D">
        <w:rPr>
          <w:rFonts w:ascii="Times New Roman" w:hAnsi="Times New Roman" w:cs="Times New Roman"/>
          <w:b/>
          <w:sz w:val="24"/>
          <w:szCs w:val="24"/>
        </w:rPr>
        <w:t>BEFORE: HIS LORDSHIP HON. JUSTICE OYUKO. ANTHONY OJOK, JUDGE</w:t>
      </w:r>
    </w:p>
    <w:p w:rsidR="00915CD4" w:rsidRPr="00014B3D" w:rsidRDefault="00915CD4" w:rsidP="001432AE">
      <w:pPr>
        <w:jc w:val="both"/>
        <w:rPr>
          <w:rFonts w:ascii="Times New Roman" w:hAnsi="Times New Roman" w:cs="Times New Roman"/>
          <w:b/>
          <w:sz w:val="24"/>
          <w:szCs w:val="24"/>
          <w:u w:val="single"/>
        </w:rPr>
      </w:pPr>
      <w:r w:rsidRPr="00014B3D">
        <w:rPr>
          <w:rFonts w:ascii="Times New Roman" w:hAnsi="Times New Roman" w:cs="Times New Roman"/>
          <w:b/>
          <w:sz w:val="24"/>
          <w:szCs w:val="24"/>
          <w:u w:val="single"/>
        </w:rPr>
        <w:t xml:space="preserve">Judgment </w:t>
      </w:r>
    </w:p>
    <w:p w:rsidR="001432AE" w:rsidRPr="00014B3D" w:rsidRDefault="001432AE" w:rsidP="001432AE">
      <w:pPr>
        <w:jc w:val="both"/>
        <w:rPr>
          <w:rFonts w:ascii="Times New Roman" w:hAnsi="Times New Roman" w:cs="Times New Roman"/>
          <w:sz w:val="24"/>
          <w:szCs w:val="24"/>
        </w:rPr>
      </w:pPr>
      <w:r w:rsidRPr="00014B3D">
        <w:rPr>
          <w:rFonts w:ascii="Times New Roman" w:hAnsi="Times New Roman" w:cs="Times New Roman"/>
          <w:sz w:val="24"/>
          <w:szCs w:val="24"/>
        </w:rPr>
        <w:t xml:space="preserve">This is an appeal against the decision of His Worship </w:t>
      </w:r>
      <w:proofErr w:type="spellStart"/>
      <w:r w:rsidR="00933FDB" w:rsidRPr="00014B3D">
        <w:rPr>
          <w:rFonts w:ascii="Times New Roman" w:hAnsi="Times New Roman" w:cs="Times New Roman"/>
          <w:sz w:val="24"/>
          <w:szCs w:val="24"/>
        </w:rPr>
        <w:t>Emokor</w:t>
      </w:r>
      <w:proofErr w:type="spellEnd"/>
      <w:r w:rsidR="00933FDB" w:rsidRPr="00014B3D">
        <w:rPr>
          <w:rFonts w:ascii="Times New Roman" w:hAnsi="Times New Roman" w:cs="Times New Roman"/>
          <w:sz w:val="24"/>
          <w:szCs w:val="24"/>
        </w:rPr>
        <w:t xml:space="preserve"> Samuel Chief Magistrate Fort Portal, delivered on 13</w:t>
      </w:r>
      <w:r w:rsidR="00933FDB" w:rsidRPr="00014B3D">
        <w:rPr>
          <w:rFonts w:ascii="Times New Roman" w:hAnsi="Times New Roman" w:cs="Times New Roman"/>
          <w:sz w:val="24"/>
          <w:szCs w:val="24"/>
          <w:vertAlign w:val="superscript"/>
        </w:rPr>
        <w:t>th</w:t>
      </w:r>
      <w:r w:rsidR="00933FDB" w:rsidRPr="00014B3D">
        <w:rPr>
          <w:rFonts w:ascii="Times New Roman" w:hAnsi="Times New Roman" w:cs="Times New Roman"/>
          <w:sz w:val="24"/>
          <w:szCs w:val="24"/>
        </w:rPr>
        <w:t xml:space="preserve"> January 2015. </w:t>
      </w:r>
    </w:p>
    <w:p w:rsidR="00933FDB" w:rsidRPr="00014B3D" w:rsidRDefault="00933FDB" w:rsidP="001432AE">
      <w:pPr>
        <w:jc w:val="both"/>
        <w:rPr>
          <w:rFonts w:ascii="Times New Roman" w:hAnsi="Times New Roman" w:cs="Times New Roman"/>
          <w:b/>
          <w:sz w:val="24"/>
          <w:szCs w:val="24"/>
        </w:rPr>
      </w:pPr>
      <w:r w:rsidRPr="00014B3D">
        <w:rPr>
          <w:rFonts w:ascii="Times New Roman" w:hAnsi="Times New Roman" w:cs="Times New Roman"/>
          <w:b/>
          <w:sz w:val="24"/>
          <w:szCs w:val="24"/>
        </w:rPr>
        <w:t xml:space="preserve">Brief facts </w:t>
      </w:r>
    </w:p>
    <w:p w:rsidR="00933FDB" w:rsidRPr="00014B3D" w:rsidRDefault="00933FDB" w:rsidP="001432AE">
      <w:pPr>
        <w:jc w:val="both"/>
        <w:rPr>
          <w:rFonts w:ascii="Times New Roman" w:hAnsi="Times New Roman" w:cs="Times New Roman"/>
          <w:sz w:val="24"/>
          <w:szCs w:val="24"/>
        </w:rPr>
      </w:pPr>
      <w:r w:rsidRPr="00014B3D">
        <w:rPr>
          <w:rFonts w:ascii="Times New Roman" w:hAnsi="Times New Roman" w:cs="Times New Roman"/>
          <w:sz w:val="24"/>
          <w:szCs w:val="24"/>
        </w:rPr>
        <w:t xml:space="preserve">The Appellant on 23/07/2009 entered into an agreement with </w:t>
      </w:r>
      <w:proofErr w:type="spellStart"/>
      <w:r w:rsidRPr="00014B3D">
        <w:rPr>
          <w:rFonts w:ascii="Times New Roman" w:hAnsi="Times New Roman" w:cs="Times New Roman"/>
          <w:sz w:val="24"/>
          <w:szCs w:val="24"/>
        </w:rPr>
        <w:t>Tooro</w:t>
      </w:r>
      <w:proofErr w:type="spellEnd"/>
      <w:r w:rsidRPr="00014B3D">
        <w:rPr>
          <w:rFonts w:ascii="Times New Roman" w:hAnsi="Times New Roman" w:cs="Times New Roman"/>
          <w:sz w:val="24"/>
          <w:szCs w:val="24"/>
        </w:rPr>
        <w:t xml:space="preserve"> Kingdom for a lease of Block 73, Plot 20 of the freehold Registration. The Appellant on 19/09/2013 brought Civil Suit no. FPT – CV 246/2013 alleging that </w:t>
      </w:r>
      <w:proofErr w:type="spellStart"/>
      <w:r w:rsidRPr="00014B3D">
        <w:rPr>
          <w:rFonts w:ascii="Times New Roman" w:hAnsi="Times New Roman" w:cs="Times New Roman"/>
          <w:sz w:val="24"/>
          <w:szCs w:val="24"/>
        </w:rPr>
        <w:t>Tooro</w:t>
      </w:r>
      <w:proofErr w:type="spellEnd"/>
      <w:r w:rsidRPr="00014B3D">
        <w:rPr>
          <w:rFonts w:ascii="Times New Roman" w:hAnsi="Times New Roman" w:cs="Times New Roman"/>
          <w:sz w:val="24"/>
          <w:szCs w:val="24"/>
        </w:rPr>
        <w:t xml:space="preserve"> Kingdom, procured </w:t>
      </w:r>
      <w:proofErr w:type="spellStart"/>
      <w:r w:rsidRPr="00014B3D">
        <w:rPr>
          <w:rFonts w:ascii="Times New Roman" w:hAnsi="Times New Roman" w:cs="Times New Roman"/>
          <w:i/>
          <w:sz w:val="24"/>
          <w:szCs w:val="24"/>
        </w:rPr>
        <w:t>exparte</w:t>
      </w:r>
      <w:proofErr w:type="spellEnd"/>
      <w:r w:rsidRPr="00014B3D">
        <w:rPr>
          <w:rFonts w:ascii="Times New Roman" w:hAnsi="Times New Roman" w:cs="Times New Roman"/>
          <w:sz w:val="24"/>
          <w:szCs w:val="24"/>
        </w:rPr>
        <w:t xml:space="preserve"> judgment </w:t>
      </w:r>
      <w:r w:rsidR="00FB6F05" w:rsidRPr="00014B3D">
        <w:rPr>
          <w:rFonts w:ascii="Times New Roman" w:hAnsi="Times New Roman" w:cs="Times New Roman"/>
          <w:sz w:val="24"/>
          <w:szCs w:val="24"/>
        </w:rPr>
        <w:t xml:space="preserve">and it is not disputed that it went ahead to attach a plot of land located on </w:t>
      </w:r>
      <w:proofErr w:type="spellStart"/>
      <w:r w:rsidR="00FB6F05" w:rsidRPr="00014B3D">
        <w:rPr>
          <w:rFonts w:ascii="Times New Roman" w:hAnsi="Times New Roman" w:cs="Times New Roman"/>
          <w:sz w:val="24"/>
          <w:szCs w:val="24"/>
        </w:rPr>
        <w:t>Burahya</w:t>
      </w:r>
      <w:proofErr w:type="spellEnd"/>
      <w:r w:rsidR="00FB6F05" w:rsidRPr="00014B3D">
        <w:rPr>
          <w:rFonts w:ascii="Times New Roman" w:hAnsi="Times New Roman" w:cs="Times New Roman"/>
          <w:sz w:val="24"/>
          <w:szCs w:val="24"/>
        </w:rPr>
        <w:t xml:space="preserve"> Block 73, Plot 1 of the Free Hold Register</w:t>
      </w:r>
      <w:r w:rsidR="009B36E9" w:rsidRPr="00014B3D">
        <w:rPr>
          <w:rFonts w:ascii="Times New Roman" w:hAnsi="Times New Roman" w:cs="Times New Roman"/>
          <w:sz w:val="24"/>
          <w:szCs w:val="24"/>
        </w:rPr>
        <w:t xml:space="preserve">, which was the property of a third party the </w:t>
      </w:r>
      <w:proofErr w:type="spellStart"/>
      <w:r w:rsidR="009B36E9" w:rsidRPr="00014B3D">
        <w:rPr>
          <w:rFonts w:ascii="Times New Roman" w:hAnsi="Times New Roman" w:cs="Times New Roman"/>
          <w:sz w:val="24"/>
          <w:szCs w:val="24"/>
        </w:rPr>
        <w:t>Omukama</w:t>
      </w:r>
      <w:proofErr w:type="spellEnd"/>
      <w:r w:rsidR="009B36E9" w:rsidRPr="00014B3D">
        <w:rPr>
          <w:rFonts w:ascii="Times New Roman" w:hAnsi="Times New Roman" w:cs="Times New Roman"/>
          <w:sz w:val="24"/>
          <w:szCs w:val="24"/>
        </w:rPr>
        <w:t xml:space="preserve"> </w:t>
      </w:r>
      <w:r w:rsidR="002C14D1" w:rsidRPr="00014B3D">
        <w:rPr>
          <w:rFonts w:ascii="Times New Roman" w:hAnsi="Times New Roman" w:cs="Times New Roman"/>
          <w:sz w:val="24"/>
          <w:szCs w:val="24"/>
        </w:rPr>
        <w:t xml:space="preserve">of </w:t>
      </w:r>
      <w:proofErr w:type="spellStart"/>
      <w:r w:rsidR="002C14D1" w:rsidRPr="00014B3D">
        <w:rPr>
          <w:rFonts w:ascii="Times New Roman" w:hAnsi="Times New Roman" w:cs="Times New Roman"/>
          <w:sz w:val="24"/>
          <w:szCs w:val="24"/>
        </w:rPr>
        <w:t>Tooro</w:t>
      </w:r>
      <w:proofErr w:type="spellEnd"/>
      <w:r w:rsidR="002C14D1" w:rsidRPr="00014B3D">
        <w:rPr>
          <w:rFonts w:ascii="Times New Roman" w:hAnsi="Times New Roman" w:cs="Times New Roman"/>
          <w:sz w:val="24"/>
          <w:szCs w:val="24"/>
        </w:rPr>
        <w:t xml:space="preserve"> </w:t>
      </w:r>
      <w:r w:rsidR="009B36E9" w:rsidRPr="00014B3D">
        <w:rPr>
          <w:rFonts w:ascii="Times New Roman" w:hAnsi="Times New Roman" w:cs="Times New Roman"/>
          <w:sz w:val="24"/>
          <w:szCs w:val="24"/>
        </w:rPr>
        <w:t>(By virtue of his office) to which person it was legally registered on 17</w:t>
      </w:r>
      <w:r w:rsidR="009B36E9" w:rsidRPr="00014B3D">
        <w:rPr>
          <w:rFonts w:ascii="Times New Roman" w:hAnsi="Times New Roman" w:cs="Times New Roman"/>
          <w:sz w:val="24"/>
          <w:szCs w:val="24"/>
          <w:vertAlign w:val="superscript"/>
        </w:rPr>
        <w:t>th</w:t>
      </w:r>
      <w:r w:rsidR="009B36E9" w:rsidRPr="00014B3D">
        <w:rPr>
          <w:rFonts w:ascii="Times New Roman" w:hAnsi="Times New Roman" w:cs="Times New Roman"/>
          <w:sz w:val="24"/>
          <w:szCs w:val="24"/>
        </w:rPr>
        <w:t>/12/1998.</w:t>
      </w:r>
      <w:r w:rsidR="00FB6F05" w:rsidRPr="00014B3D">
        <w:rPr>
          <w:rFonts w:ascii="Times New Roman" w:hAnsi="Times New Roman" w:cs="Times New Roman"/>
          <w:sz w:val="24"/>
          <w:szCs w:val="24"/>
        </w:rPr>
        <w:t xml:space="preserve"> </w:t>
      </w:r>
    </w:p>
    <w:p w:rsidR="00592352" w:rsidRPr="00014B3D" w:rsidRDefault="00592352" w:rsidP="00592352">
      <w:pPr>
        <w:jc w:val="both"/>
        <w:rPr>
          <w:rFonts w:ascii="Times New Roman" w:hAnsi="Times New Roman" w:cs="Times New Roman"/>
          <w:sz w:val="24"/>
          <w:szCs w:val="24"/>
        </w:rPr>
      </w:pPr>
      <w:r w:rsidRPr="00014B3D">
        <w:rPr>
          <w:rFonts w:ascii="Times New Roman" w:hAnsi="Times New Roman" w:cs="Times New Roman"/>
          <w:sz w:val="24"/>
          <w:szCs w:val="24"/>
        </w:rPr>
        <w:t>Issues raised were;</w:t>
      </w:r>
    </w:p>
    <w:p w:rsidR="00592352" w:rsidRPr="00014B3D" w:rsidRDefault="00592352" w:rsidP="00592352">
      <w:pPr>
        <w:pStyle w:val="ListParagraph"/>
        <w:numPr>
          <w:ilvl w:val="0"/>
          <w:numId w:val="1"/>
        </w:numPr>
        <w:jc w:val="both"/>
        <w:rPr>
          <w:rFonts w:ascii="Times New Roman" w:hAnsi="Times New Roman" w:cs="Times New Roman"/>
          <w:sz w:val="24"/>
          <w:szCs w:val="24"/>
        </w:rPr>
      </w:pPr>
      <w:r w:rsidRPr="00014B3D">
        <w:rPr>
          <w:rFonts w:ascii="Times New Roman" w:hAnsi="Times New Roman" w:cs="Times New Roman"/>
          <w:sz w:val="24"/>
          <w:szCs w:val="24"/>
        </w:rPr>
        <w:t>That the suit of the Plaintiff/Respondent is brought against a non-existent person.</w:t>
      </w:r>
    </w:p>
    <w:p w:rsidR="00592352" w:rsidRPr="00014B3D" w:rsidRDefault="00592352" w:rsidP="00592352">
      <w:pPr>
        <w:pStyle w:val="ListParagraph"/>
        <w:numPr>
          <w:ilvl w:val="0"/>
          <w:numId w:val="1"/>
        </w:numPr>
        <w:jc w:val="both"/>
        <w:rPr>
          <w:rFonts w:ascii="Times New Roman" w:hAnsi="Times New Roman" w:cs="Times New Roman"/>
          <w:sz w:val="24"/>
          <w:szCs w:val="24"/>
        </w:rPr>
      </w:pPr>
      <w:r w:rsidRPr="00014B3D">
        <w:rPr>
          <w:rFonts w:ascii="Times New Roman" w:hAnsi="Times New Roman" w:cs="Times New Roman"/>
          <w:sz w:val="24"/>
          <w:szCs w:val="24"/>
        </w:rPr>
        <w:t xml:space="preserve">That the Defendant in H.C.S.S is not the owner of the property referred to in the Plaint. </w:t>
      </w:r>
    </w:p>
    <w:p w:rsidR="00592352" w:rsidRPr="00014B3D" w:rsidRDefault="00592352" w:rsidP="00592352">
      <w:pPr>
        <w:pStyle w:val="ListParagraph"/>
        <w:numPr>
          <w:ilvl w:val="0"/>
          <w:numId w:val="1"/>
        </w:numPr>
        <w:jc w:val="both"/>
        <w:rPr>
          <w:rFonts w:ascii="Times New Roman" w:hAnsi="Times New Roman" w:cs="Times New Roman"/>
          <w:sz w:val="24"/>
          <w:szCs w:val="24"/>
        </w:rPr>
      </w:pPr>
      <w:r w:rsidRPr="00014B3D">
        <w:rPr>
          <w:rFonts w:ascii="Times New Roman" w:hAnsi="Times New Roman" w:cs="Times New Roman"/>
          <w:sz w:val="24"/>
          <w:szCs w:val="24"/>
        </w:rPr>
        <w:t xml:space="preserve">Whether in the law of contract </w:t>
      </w:r>
      <w:proofErr w:type="gramStart"/>
      <w:r w:rsidRPr="00014B3D">
        <w:rPr>
          <w:rFonts w:ascii="Times New Roman" w:hAnsi="Times New Roman" w:cs="Times New Roman"/>
          <w:sz w:val="24"/>
          <w:szCs w:val="24"/>
        </w:rPr>
        <w:t>an</w:t>
      </w:r>
      <w:proofErr w:type="gramEnd"/>
      <w:r w:rsidRPr="00014B3D">
        <w:rPr>
          <w:rFonts w:ascii="Times New Roman" w:hAnsi="Times New Roman" w:cs="Times New Roman"/>
          <w:sz w:val="24"/>
          <w:szCs w:val="24"/>
        </w:rPr>
        <w:t xml:space="preserve"> agreement must not be made between parties from who consideration does not flow?</w:t>
      </w:r>
    </w:p>
    <w:p w:rsidR="002C14D1" w:rsidRPr="00014B3D" w:rsidRDefault="00FA08D6" w:rsidP="001432AE">
      <w:pPr>
        <w:jc w:val="both"/>
        <w:rPr>
          <w:rFonts w:ascii="Times New Roman" w:hAnsi="Times New Roman" w:cs="Times New Roman"/>
          <w:sz w:val="24"/>
          <w:szCs w:val="24"/>
        </w:rPr>
      </w:pPr>
      <w:r w:rsidRPr="00014B3D">
        <w:rPr>
          <w:rFonts w:ascii="Times New Roman" w:hAnsi="Times New Roman" w:cs="Times New Roman"/>
          <w:sz w:val="24"/>
          <w:szCs w:val="24"/>
        </w:rPr>
        <w:t>Judgment was passed in favour of the Appellant and t</w:t>
      </w:r>
      <w:r w:rsidR="00592352" w:rsidRPr="00014B3D">
        <w:rPr>
          <w:rFonts w:ascii="Times New Roman" w:hAnsi="Times New Roman" w:cs="Times New Roman"/>
          <w:sz w:val="24"/>
          <w:szCs w:val="24"/>
        </w:rPr>
        <w:t>he Respondent</w:t>
      </w:r>
      <w:r w:rsidR="002C14D1" w:rsidRPr="00014B3D">
        <w:rPr>
          <w:rFonts w:ascii="Times New Roman" w:hAnsi="Times New Roman" w:cs="Times New Roman"/>
          <w:sz w:val="24"/>
          <w:szCs w:val="24"/>
        </w:rPr>
        <w:t xml:space="preserve"> applied for review under </w:t>
      </w:r>
      <w:r w:rsidR="002C14D1" w:rsidRPr="00014B3D">
        <w:rPr>
          <w:rFonts w:ascii="Times New Roman" w:hAnsi="Times New Roman" w:cs="Times New Roman"/>
          <w:b/>
          <w:sz w:val="24"/>
          <w:szCs w:val="24"/>
        </w:rPr>
        <w:t>Section 82</w:t>
      </w:r>
      <w:r w:rsidR="002C14D1" w:rsidRPr="00014B3D">
        <w:rPr>
          <w:rFonts w:ascii="Times New Roman" w:hAnsi="Times New Roman" w:cs="Times New Roman"/>
          <w:sz w:val="24"/>
          <w:szCs w:val="24"/>
        </w:rPr>
        <w:t xml:space="preserve"> of the Civil Procedure Act and </w:t>
      </w:r>
      <w:r w:rsidR="002C14D1" w:rsidRPr="00014B3D">
        <w:rPr>
          <w:rFonts w:ascii="Times New Roman" w:hAnsi="Times New Roman" w:cs="Times New Roman"/>
          <w:b/>
          <w:sz w:val="24"/>
          <w:szCs w:val="24"/>
        </w:rPr>
        <w:t>Order 46</w:t>
      </w:r>
      <w:r w:rsidR="002C14D1" w:rsidRPr="00014B3D">
        <w:rPr>
          <w:rFonts w:ascii="Times New Roman" w:hAnsi="Times New Roman" w:cs="Times New Roman"/>
          <w:sz w:val="24"/>
          <w:szCs w:val="24"/>
        </w:rPr>
        <w:t xml:space="preserve"> of the Civil Procedure Rules and the l</w:t>
      </w:r>
      <w:r w:rsidRPr="00014B3D">
        <w:rPr>
          <w:rFonts w:ascii="Times New Roman" w:hAnsi="Times New Roman" w:cs="Times New Roman"/>
          <w:sz w:val="24"/>
          <w:szCs w:val="24"/>
        </w:rPr>
        <w:t>earned Chief Magistrate passed his ruling in favour of the Respondent</w:t>
      </w:r>
      <w:r w:rsidR="002C14D1" w:rsidRPr="00014B3D">
        <w:rPr>
          <w:rFonts w:ascii="Times New Roman" w:hAnsi="Times New Roman" w:cs="Times New Roman"/>
          <w:sz w:val="24"/>
          <w:szCs w:val="24"/>
        </w:rPr>
        <w:t xml:space="preserve"> and ordered that each party bears its own costs.</w:t>
      </w:r>
    </w:p>
    <w:p w:rsidR="00F253F5" w:rsidRPr="00014B3D" w:rsidRDefault="00F253F5" w:rsidP="00592352">
      <w:pPr>
        <w:jc w:val="both"/>
        <w:rPr>
          <w:rFonts w:ascii="Times New Roman" w:hAnsi="Times New Roman" w:cs="Times New Roman"/>
          <w:sz w:val="24"/>
          <w:szCs w:val="24"/>
        </w:rPr>
      </w:pPr>
      <w:r w:rsidRPr="00014B3D">
        <w:rPr>
          <w:rFonts w:ascii="Times New Roman" w:hAnsi="Times New Roman" w:cs="Times New Roman"/>
          <w:sz w:val="24"/>
          <w:szCs w:val="24"/>
        </w:rPr>
        <w:lastRenderedPageBreak/>
        <w:t>The</w:t>
      </w:r>
      <w:r w:rsidR="00592352" w:rsidRPr="00014B3D">
        <w:rPr>
          <w:rFonts w:ascii="Times New Roman" w:hAnsi="Times New Roman" w:cs="Times New Roman"/>
          <w:sz w:val="24"/>
          <w:szCs w:val="24"/>
        </w:rPr>
        <w:t xml:space="preserve"> Respondent</w:t>
      </w:r>
      <w:r w:rsidRPr="00014B3D">
        <w:rPr>
          <w:rFonts w:ascii="Times New Roman" w:hAnsi="Times New Roman" w:cs="Times New Roman"/>
          <w:sz w:val="24"/>
          <w:szCs w:val="24"/>
        </w:rPr>
        <w:t xml:space="preserve"> </w:t>
      </w:r>
      <w:r w:rsidR="00FA08D6" w:rsidRPr="00014B3D">
        <w:rPr>
          <w:rFonts w:ascii="Times New Roman" w:hAnsi="Times New Roman" w:cs="Times New Roman"/>
          <w:sz w:val="24"/>
          <w:szCs w:val="24"/>
        </w:rPr>
        <w:t>had</w:t>
      </w:r>
      <w:r w:rsidR="00592352" w:rsidRPr="00014B3D">
        <w:rPr>
          <w:rFonts w:ascii="Times New Roman" w:hAnsi="Times New Roman" w:cs="Times New Roman"/>
          <w:sz w:val="24"/>
          <w:szCs w:val="24"/>
        </w:rPr>
        <w:t xml:space="preserve"> brought the</w:t>
      </w:r>
      <w:r w:rsidRPr="00014B3D">
        <w:rPr>
          <w:rFonts w:ascii="Times New Roman" w:hAnsi="Times New Roman" w:cs="Times New Roman"/>
          <w:sz w:val="24"/>
          <w:szCs w:val="24"/>
        </w:rPr>
        <w:t xml:space="preserve"> Application seeking t</w:t>
      </w:r>
      <w:r w:rsidR="00592352" w:rsidRPr="00014B3D">
        <w:rPr>
          <w:rFonts w:ascii="Times New Roman" w:hAnsi="Times New Roman" w:cs="Times New Roman"/>
          <w:sz w:val="24"/>
          <w:szCs w:val="24"/>
        </w:rPr>
        <w:t>h</w:t>
      </w:r>
      <w:r w:rsidRPr="00014B3D">
        <w:rPr>
          <w:rFonts w:ascii="Times New Roman" w:hAnsi="Times New Roman" w:cs="Times New Roman"/>
          <w:sz w:val="24"/>
          <w:szCs w:val="24"/>
        </w:rPr>
        <w:t>e following orders;</w:t>
      </w:r>
    </w:p>
    <w:p w:rsidR="00F253F5" w:rsidRPr="00014B3D" w:rsidRDefault="00F253F5" w:rsidP="00F253F5">
      <w:pPr>
        <w:pStyle w:val="ListParagraph"/>
        <w:numPr>
          <w:ilvl w:val="0"/>
          <w:numId w:val="2"/>
        </w:numPr>
        <w:jc w:val="both"/>
        <w:rPr>
          <w:rFonts w:ascii="Times New Roman" w:hAnsi="Times New Roman" w:cs="Times New Roman"/>
          <w:sz w:val="24"/>
          <w:szCs w:val="24"/>
        </w:rPr>
      </w:pPr>
      <w:r w:rsidRPr="00014B3D">
        <w:rPr>
          <w:rFonts w:ascii="Times New Roman" w:hAnsi="Times New Roman" w:cs="Times New Roman"/>
          <w:sz w:val="24"/>
          <w:szCs w:val="24"/>
        </w:rPr>
        <w:t xml:space="preserve">That this Court </w:t>
      </w:r>
      <w:proofErr w:type="gramStart"/>
      <w:r w:rsidRPr="00014B3D">
        <w:rPr>
          <w:rFonts w:ascii="Times New Roman" w:hAnsi="Times New Roman" w:cs="Times New Roman"/>
          <w:sz w:val="24"/>
          <w:szCs w:val="24"/>
        </w:rPr>
        <w:t>review</w:t>
      </w:r>
      <w:proofErr w:type="gramEnd"/>
      <w:r w:rsidRPr="00014B3D">
        <w:rPr>
          <w:rFonts w:ascii="Times New Roman" w:hAnsi="Times New Roman" w:cs="Times New Roman"/>
          <w:sz w:val="24"/>
          <w:szCs w:val="24"/>
        </w:rPr>
        <w:t xml:space="preserve"> its </w:t>
      </w:r>
      <w:proofErr w:type="spellStart"/>
      <w:r w:rsidRPr="00014B3D">
        <w:rPr>
          <w:rFonts w:ascii="Times New Roman" w:hAnsi="Times New Roman" w:cs="Times New Roman"/>
          <w:i/>
          <w:sz w:val="24"/>
          <w:szCs w:val="24"/>
        </w:rPr>
        <w:t>exparte</w:t>
      </w:r>
      <w:proofErr w:type="spellEnd"/>
      <w:r w:rsidRPr="00014B3D">
        <w:rPr>
          <w:rFonts w:ascii="Times New Roman" w:hAnsi="Times New Roman" w:cs="Times New Roman"/>
          <w:i/>
          <w:sz w:val="24"/>
          <w:szCs w:val="24"/>
        </w:rPr>
        <w:t xml:space="preserve"> </w:t>
      </w:r>
      <w:r w:rsidRPr="00014B3D">
        <w:rPr>
          <w:rFonts w:ascii="Times New Roman" w:hAnsi="Times New Roman" w:cs="Times New Roman"/>
          <w:sz w:val="24"/>
          <w:szCs w:val="24"/>
        </w:rPr>
        <w:t>judgment in this matter and set aside the same and all the orders there under.</w:t>
      </w:r>
    </w:p>
    <w:p w:rsidR="00F253F5" w:rsidRPr="00014B3D" w:rsidRDefault="00F253F5" w:rsidP="00F253F5">
      <w:pPr>
        <w:pStyle w:val="ListParagraph"/>
        <w:numPr>
          <w:ilvl w:val="0"/>
          <w:numId w:val="2"/>
        </w:numPr>
        <w:jc w:val="both"/>
        <w:rPr>
          <w:rFonts w:ascii="Times New Roman" w:hAnsi="Times New Roman" w:cs="Times New Roman"/>
          <w:sz w:val="24"/>
          <w:szCs w:val="24"/>
        </w:rPr>
      </w:pPr>
      <w:proofErr w:type="gramStart"/>
      <w:r w:rsidRPr="00014B3D">
        <w:rPr>
          <w:rFonts w:ascii="Times New Roman" w:hAnsi="Times New Roman" w:cs="Times New Roman"/>
          <w:sz w:val="24"/>
          <w:szCs w:val="24"/>
        </w:rPr>
        <w:t>That costs</w:t>
      </w:r>
      <w:proofErr w:type="gramEnd"/>
      <w:r w:rsidRPr="00014B3D">
        <w:rPr>
          <w:rFonts w:ascii="Times New Roman" w:hAnsi="Times New Roman" w:cs="Times New Roman"/>
          <w:sz w:val="24"/>
          <w:szCs w:val="24"/>
        </w:rPr>
        <w:t xml:space="preserve"> of the Application be provided for.</w:t>
      </w:r>
    </w:p>
    <w:p w:rsidR="00F253F5" w:rsidRPr="00014B3D" w:rsidRDefault="00F253F5" w:rsidP="00F253F5">
      <w:pPr>
        <w:jc w:val="both"/>
        <w:rPr>
          <w:rFonts w:ascii="Times New Roman" w:hAnsi="Times New Roman" w:cs="Times New Roman"/>
          <w:sz w:val="24"/>
          <w:szCs w:val="24"/>
        </w:rPr>
      </w:pPr>
      <w:r w:rsidRPr="00014B3D">
        <w:rPr>
          <w:rFonts w:ascii="Times New Roman" w:hAnsi="Times New Roman" w:cs="Times New Roman"/>
          <w:sz w:val="24"/>
          <w:szCs w:val="24"/>
        </w:rPr>
        <w:t>That learned Chief Magistrate found in favour of the Applicant</w:t>
      </w:r>
      <w:r w:rsidR="00FA08D6" w:rsidRPr="00014B3D">
        <w:rPr>
          <w:rFonts w:ascii="Times New Roman" w:hAnsi="Times New Roman" w:cs="Times New Roman"/>
          <w:sz w:val="24"/>
          <w:szCs w:val="24"/>
        </w:rPr>
        <w:t>/Respondent</w:t>
      </w:r>
      <w:r w:rsidRPr="00014B3D">
        <w:rPr>
          <w:rFonts w:ascii="Times New Roman" w:hAnsi="Times New Roman" w:cs="Times New Roman"/>
          <w:sz w:val="24"/>
          <w:szCs w:val="24"/>
        </w:rPr>
        <w:t xml:space="preserve">, set aside the </w:t>
      </w:r>
      <w:proofErr w:type="spellStart"/>
      <w:r w:rsidRPr="00014B3D">
        <w:rPr>
          <w:rFonts w:ascii="Times New Roman" w:hAnsi="Times New Roman" w:cs="Times New Roman"/>
          <w:i/>
          <w:sz w:val="24"/>
          <w:szCs w:val="24"/>
        </w:rPr>
        <w:t>exparte</w:t>
      </w:r>
      <w:proofErr w:type="spellEnd"/>
      <w:r w:rsidRPr="00014B3D">
        <w:rPr>
          <w:rFonts w:ascii="Times New Roman" w:hAnsi="Times New Roman" w:cs="Times New Roman"/>
          <w:i/>
          <w:sz w:val="24"/>
          <w:szCs w:val="24"/>
        </w:rPr>
        <w:t xml:space="preserve"> </w:t>
      </w:r>
      <w:r w:rsidRPr="00014B3D">
        <w:rPr>
          <w:rFonts w:ascii="Times New Roman" w:hAnsi="Times New Roman" w:cs="Times New Roman"/>
          <w:sz w:val="24"/>
          <w:szCs w:val="24"/>
        </w:rPr>
        <w:t>judgment and ordered no costs. The Appellant being dissatisfied with the above decision lodged this appeal whose grounds are;</w:t>
      </w:r>
    </w:p>
    <w:p w:rsidR="00F253F5" w:rsidRPr="00014B3D" w:rsidRDefault="00F253F5" w:rsidP="00F253F5">
      <w:pPr>
        <w:pStyle w:val="ListParagraph"/>
        <w:numPr>
          <w:ilvl w:val="0"/>
          <w:numId w:val="3"/>
        </w:numPr>
        <w:jc w:val="both"/>
        <w:rPr>
          <w:rFonts w:ascii="Times New Roman" w:hAnsi="Times New Roman" w:cs="Times New Roman"/>
          <w:sz w:val="24"/>
          <w:szCs w:val="24"/>
        </w:rPr>
      </w:pPr>
      <w:r w:rsidRPr="00014B3D">
        <w:rPr>
          <w:rFonts w:ascii="Times New Roman" w:hAnsi="Times New Roman" w:cs="Times New Roman"/>
          <w:sz w:val="24"/>
          <w:szCs w:val="24"/>
        </w:rPr>
        <w:t xml:space="preserve">That the learned Chief Magistrate erred in law and fact in holding that there is no institution called the Kingdom of </w:t>
      </w:r>
      <w:proofErr w:type="spellStart"/>
      <w:r w:rsidRPr="00014B3D">
        <w:rPr>
          <w:rFonts w:ascii="Times New Roman" w:hAnsi="Times New Roman" w:cs="Times New Roman"/>
          <w:sz w:val="24"/>
          <w:szCs w:val="24"/>
        </w:rPr>
        <w:t>Tooro</w:t>
      </w:r>
      <w:proofErr w:type="spellEnd"/>
      <w:r w:rsidRPr="00014B3D">
        <w:rPr>
          <w:rFonts w:ascii="Times New Roman" w:hAnsi="Times New Roman" w:cs="Times New Roman"/>
          <w:sz w:val="24"/>
          <w:szCs w:val="24"/>
        </w:rPr>
        <w:t>.</w:t>
      </w:r>
    </w:p>
    <w:p w:rsidR="00F253F5" w:rsidRPr="00014B3D" w:rsidRDefault="00F253F5" w:rsidP="00F253F5">
      <w:pPr>
        <w:pStyle w:val="ListParagraph"/>
        <w:numPr>
          <w:ilvl w:val="0"/>
          <w:numId w:val="3"/>
        </w:numPr>
        <w:jc w:val="both"/>
        <w:rPr>
          <w:rFonts w:ascii="Times New Roman" w:hAnsi="Times New Roman" w:cs="Times New Roman"/>
          <w:sz w:val="24"/>
          <w:szCs w:val="24"/>
        </w:rPr>
      </w:pPr>
      <w:r w:rsidRPr="00014B3D">
        <w:rPr>
          <w:rFonts w:ascii="Times New Roman" w:hAnsi="Times New Roman" w:cs="Times New Roman"/>
          <w:sz w:val="24"/>
          <w:szCs w:val="24"/>
        </w:rPr>
        <w:t xml:space="preserve">That the learned Chief Magistrate erred in setting aside the </w:t>
      </w:r>
      <w:proofErr w:type="spellStart"/>
      <w:r w:rsidRPr="00014B3D">
        <w:rPr>
          <w:rFonts w:ascii="Times New Roman" w:hAnsi="Times New Roman" w:cs="Times New Roman"/>
          <w:i/>
          <w:sz w:val="24"/>
          <w:szCs w:val="24"/>
        </w:rPr>
        <w:t>exparte</w:t>
      </w:r>
      <w:proofErr w:type="spellEnd"/>
      <w:r w:rsidRPr="00014B3D">
        <w:rPr>
          <w:rFonts w:ascii="Times New Roman" w:hAnsi="Times New Roman" w:cs="Times New Roman"/>
          <w:i/>
          <w:sz w:val="24"/>
          <w:szCs w:val="24"/>
        </w:rPr>
        <w:t xml:space="preserve"> </w:t>
      </w:r>
      <w:r w:rsidRPr="00014B3D">
        <w:rPr>
          <w:rFonts w:ascii="Times New Roman" w:hAnsi="Times New Roman" w:cs="Times New Roman"/>
          <w:sz w:val="24"/>
          <w:szCs w:val="24"/>
        </w:rPr>
        <w:t>judgment.</w:t>
      </w:r>
    </w:p>
    <w:p w:rsidR="004469B2" w:rsidRPr="00014B3D" w:rsidRDefault="008A2AE1" w:rsidP="004469B2">
      <w:pPr>
        <w:jc w:val="both"/>
        <w:rPr>
          <w:rFonts w:ascii="Times New Roman" w:hAnsi="Times New Roman" w:cs="Times New Roman"/>
          <w:sz w:val="24"/>
          <w:szCs w:val="24"/>
        </w:rPr>
      </w:pPr>
      <w:r w:rsidRPr="00014B3D">
        <w:rPr>
          <w:rFonts w:ascii="Times New Roman" w:hAnsi="Times New Roman" w:cs="Times New Roman"/>
          <w:sz w:val="24"/>
          <w:szCs w:val="24"/>
        </w:rPr>
        <w:t xml:space="preserve">The Late Counsel </w:t>
      </w:r>
      <w:proofErr w:type="spellStart"/>
      <w:r w:rsidRPr="00014B3D">
        <w:rPr>
          <w:rFonts w:ascii="Times New Roman" w:hAnsi="Times New Roman" w:cs="Times New Roman"/>
          <w:sz w:val="24"/>
          <w:szCs w:val="24"/>
        </w:rPr>
        <w:t>Musana</w:t>
      </w:r>
      <w:proofErr w:type="spellEnd"/>
      <w:r w:rsidRPr="00014B3D">
        <w:rPr>
          <w:rFonts w:ascii="Times New Roman" w:hAnsi="Times New Roman" w:cs="Times New Roman"/>
          <w:sz w:val="24"/>
          <w:szCs w:val="24"/>
        </w:rPr>
        <w:t xml:space="preserve"> Johnson</w:t>
      </w:r>
      <w:r w:rsidR="00F253F5" w:rsidRPr="00014B3D">
        <w:rPr>
          <w:rFonts w:ascii="Times New Roman" w:hAnsi="Times New Roman" w:cs="Times New Roman"/>
          <w:sz w:val="24"/>
          <w:szCs w:val="24"/>
        </w:rPr>
        <w:t xml:space="preserve"> appeared for the Appellant and Counsel </w:t>
      </w:r>
      <w:proofErr w:type="spellStart"/>
      <w:r w:rsidR="00F253F5" w:rsidRPr="00014B3D">
        <w:rPr>
          <w:rFonts w:ascii="Times New Roman" w:hAnsi="Times New Roman" w:cs="Times New Roman"/>
          <w:sz w:val="24"/>
          <w:szCs w:val="24"/>
        </w:rPr>
        <w:t>Atuhaire</w:t>
      </w:r>
      <w:proofErr w:type="spellEnd"/>
      <w:r w:rsidR="00F253F5" w:rsidRPr="00014B3D">
        <w:rPr>
          <w:rFonts w:ascii="Times New Roman" w:hAnsi="Times New Roman" w:cs="Times New Roman"/>
          <w:sz w:val="24"/>
          <w:szCs w:val="24"/>
        </w:rPr>
        <w:t xml:space="preserve"> Timothy represented the Respondent. By consent both parties agreed to file written submissions. </w:t>
      </w:r>
    </w:p>
    <w:p w:rsidR="004469B2" w:rsidRPr="00014B3D" w:rsidRDefault="004469B2" w:rsidP="004469B2">
      <w:pPr>
        <w:jc w:val="both"/>
        <w:rPr>
          <w:rFonts w:ascii="Times New Roman" w:hAnsi="Times New Roman" w:cs="Times New Roman"/>
          <w:sz w:val="24"/>
          <w:szCs w:val="24"/>
        </w:rPr>
      </w:pPr>
      <w:r w:rsidRPr="00014B3D">
        <w:rPr>
          <w:rFonts w:ascii="Times New Roman" w:hAnsi="Times New Roman" w:cs="Times New Roman"/>
          <w:sz w:val="24"/>
          <w:szCs w:val="24"/>
        </w:rPr>
        <w:t>First, it is trite law that th</w:t>
      </w:r>
      <w:r w:rsidRPr="00014B3D">
        <w:rPr>
          <w:rFonts w:ascii="Times New Roman" w:hAnsi="Times New Roman" w:cs="Times New Roman"/>
          <w:iCs/>
          <w:sz w:val="24"/>
          <w:szCs w:val="24"/>
        </w:rPr>
        <w:t xml:space="preserve">e </w:t>
      </w:r>
      <w:r w:rsidRPr="00014B3D">
        <w:rPr>
          <w:rFonts w:ascii="Times New Roman" w:hAnsi="Times New Roman" w:cs="Times New Roman"/>
          <w:sz w:val="24"/>
          <w:szCs w:val="24"/>
        </w:rPr>
        <w:t>duty of a first App</w:t>
      </w:r>
      <w:r w:rsidRPr="00014B3D">
        <w:rPr>
          <w:rFonts w:ascii="Times New Roman" w:hAnsi="Times New Roman" w:cs="Times New Roman"/>
          <w:iCs/>
          <w:sz w:val="24"/>
          <w:szCs w:val="24"/>
        </w:rPr>
        <w:t>e</w:t>
      </w:r>
      <w:r w:rsidRPr="00014B3D">
        <w:rPr>
          <w:rFonts w:ascii="Times New Roman" w:hAnsi="Times New Roman" w:cs="Times New Roman"/>
          <w:sz w:val="24"/>
          <w:szCs w:val="24"/>
        </w:rPr>
        <w:t>llate Court is to reconsider all material evidence that was before the trial court, and while making allowance for th</w:t>
      </w:r>
      <w:r w:rsidRPr="00014B3D">
        <w:rPr>
          <w:rFonts w:ascii="Times New Roman" w:hAnsi="Times New Roman" w:cs="Times New Roman"/>
          <w:iCs/>
          <w:sz w:val="24"/>
          <w:szCs w:val="24"/>
        </w:rPr>
        <w:t xml:space="preserve">e </w:t>
      </w:r>
      <w:r w:rsidRPr="00014B3D">
        <w:rPr>
          <w:rFonts w:ascii="Times New Roman" w:hAnsi="Times New Roman" w:cs="Times New Roman"/>
          <w:sz w:val="24"/>
          <w:szCs w:val="24"/>
        </w:rPr>
        <w:t>fact that it has n</w:t>
      </w:r>
      <w:r w:rsidRPr="00014B3D">
        <w:rPr>
          <w:rFonts w:ascii="Times New Roman" w:hAnsi="Times New Roman" w:cs="Times New Roman"/>
          <w:iCs/>
          <w:sz w:val="24"/>
          <w:szCs w:val="24"/>
        </w:rPr>
        <w:t>e</w:t>
      </w:r>
      <w:r w:rsidRPr="00014B3D">
        <w:rPr>
          <w:rFonts w:ascii="Times New Roman" w:hAnsi="Times New Roman" w:cs="Times New Roman"/>
          <w:sz w:val="24"/>
          <w:szCs w:val="24"/>
        </w:rPr>
        <w:t>ith</w:t>
      </w:r>
      <w:r w:rsidRPr="00014B3D">
        <w:rPr>
          <w:rFonts w:ascii="Times New Roman" w:hAnsi="Times New Roman" w:cs="Times New Roman"/>
          <w:iCs/>
          <w:sz w:val="24"/>
          <w:szCs w:val="24"/>
        </w:rPr>
        <w:t>e</w:t>
      </w:r>
      <w:r w:rsidRPr="00014B3D">
        <w:rPr>
          <w:rFonts w:ascii="Times New Roman" w:hAnsi="Times New Roman" w:cs="Times New Roman"/>
          <w:sz w:val="24"/>
          <w:szCs w:val="24"/>
        </w:rPr>
        <w:t>r s</w:t>
      </w:r>
      <w:r w:rsidRPr="00014B3D">
        <w:rPr>
          <w:rFonts w:ascii="Times New Roman" w:hAnsi="Times New Roman" w:cs="Times New Roman"/>
          <w:iCs/>
          <w:sz w:val="24"/>
          <w:szCs w:val="24"/>
        </w:rPr>
        <w:t>e</w:t>
      </w:r>
      <w:r w:rsidRPr="00014B3D">
        <w:rPr>
          <w:rFonts w:ascii="Times New Roman" w:hAnsi="Times New Roman" w:cs="Times New Roman"/>
          <w:sz w:val="24"/>
          <w:szCs w:val="24"/>
        </w:rPr>
        <w:t>en nor heard the witnesses, to come to its own conclusion on that evidence. Secondly, in so doing it must consid</w:t>
      </w:r>
      <w:r w:rsidRPr="00014B3D">
        <w:rPr>
          <w:rFonts w:ascii="Times New Roman" w:hAnsi="Times New Roman" w:cs="Times New Roman"/>
          <w:iCs/>
          <w:sz w:val="24"/>
          <w:szCs w:val="24"/>
        </w:rPr>
        <w:t>e</w:t>
      </w:r>
      <w:r w:rsidRPr="00014B3D">
        <w:rPr>
          <w:rFonts w:ascii="Times New Roman" w:hAnsi="Times New Roman" w:cs="Times New Roman"/>
          <w:sz w:val="24"/>
          <w:szCs w:val="24"/>
        </w:rPr>
        <w:t xml:space="preserve">r the evidence on any issue in its totality and not any piece in isolation. It is only through such re-evaluation that it can reach its own conclusion, as distinct from merely endorsing the conclusion of the trial court. </w:t>
      </w:r>
      <w:r w:rsidRPr="00014B3D">
        <w:rPr>
          <w:rFonts w:ascii="Times New Roman" w:hAnsi="Times New Roman" w:cs="Times New Roman"/>
          <w:b/>
          <w:sz w:val="24"/>
          <w:szCs w:val="24"/>
        </w:rPr>
        <w:t xml:space="preserve">[See: </w:t>
      </w:r>
      <w:proofErr w:type="spellStart"/>
      <w:r w:rsidRPr="00014B3D">
        <w:rPr>
          <w:rStyle w:val="scayt-misspell"/>
          <w:rFonts w:ascii="Times New Roman" w:hAnsi="Times New Roman" w:cs="Times New Roman"/>
          <w:b/>
          <w:bCs/>
          <w:iCs/>
          <w:sz w:val="24"/>
          <w:szCs w:val="24"/>
        </w:rPr>
        <w:t>Pandya</w:t>
      </w:r>
      <w:proofErr w:type="spellEnd"/>
      <w:r w:rsidRPr="00014B3D">
        <w:rPr>
          <w:rFonts w:ascii="Times New Roman" w:hAnsi="Times New Roman" w:cs="Times New Roman"/>
          <w:b/>
          <w:bCs/>
          <w:iCs/>
          <w:sz w:val="24"/>
          <w:szCs w:val="24"/>
        </w:rPr>
        <w:t xml:space="preserve"> versus R </w:t>
      </w:r>
      <w:r w:rsidRPr="00014B3D">
        <w:rPr>
          <w:rFonts w:ascii="Times New Roman" w:hAnsi="Times New Roman" w:cs="Times New Roman"/>
          <w:b/>
          <w:sz w:val="24"/>
          <w:szCs w:val="24"/>
        </w:rPr>
        <w:t xml:space="preserve">(1957) EA 336, </w:t>
      </w:r>
      <w:proofErr w:type="spellStart"/>
      <w:r w:rsidRPr="00014B3D">
        <w:rPr>
          <w:rStyle w:val="scayt-misspell"/>
          <w:rFonts w:ascii="Times New Roman" w:hAnsi="Times New Roman" w:cs="Times New Roman"/>
          <w:b/>
          <w:bCs/>
          <w:iCs/>
          <w:sz w:val="24"/>
          <w:szCs w:val="24"/>
        </w:rPr>
        <w:t>Ruwala</w:t>
      </w:r>
      <w:proofErr w:type="spellEnd"/>
      <w:r w:rsidRPr="00014B3D">
        <w:rPr>
          <w:rFonts w:ascii="Times New Roman" w:hAnsi="Times New Roman" w:cs="Times New Roman"/>
          <w:b/>
          <w:bCs/>
          <w:iCs/>
          <w:sz w:val="24"/>
          <w:szCs w:val="24"/>
        </w:rPr>
        <w:t xml:space="preserve"> versus R </w:t>
      </w:r>
      <w:r w:rsidRPr="00014B3D">
        <w:rPr>
          <w:rFonts w:ascii="Times New Roman" w:hAnsi="Times New Roman" w:cs="Times New Roman"/>
          <w:b/>
          <w:sz w:val="24"/>
          <w:szCs w:val="24"/>
        </w:rPr>
        <w:t xml:space="preserve">(1957) EA 570, </w:t>
      </w:r>
      <w:proofErr w:type="spellStart"/>
      <w:r w:rsidRPr="00014B3D">
        <w:rPr>
          <w:rStyle w:val="scayt-misspell"/>
          <w:rFonts w:ascii="Times New Roman" w:hAnsi="Times New Roman" w:cs="Times New Roman"/>
          <w:b/>
          <w:sz w:val="24"/>
          <w:szCs w:val="24"/>
        </w:rPr>
        <w:t>B</w:t>
      </w:r>
      <w:r w:rsidRPr="00014B3D">
        <w:rPr>
          <w:rStyle w:val="scayt-misspell"/>
          <w:rFonts w:ascii="Times New Roman" w:hAnsi="Times New Roman" w:cs="Times New Roman"/>
          <w:b/>
          <w:bCs/>
          <w:iCs/>
          <w:sz w:val="24"/>
          <w:szCs w:val="24"/>
        </w:rPr>
        <w:t>ogere</w:t>
      </w:r>
      <w:proofErr w:type="spellEnd"/>
      <w:r w:rsidRPr="00014B3D">
        <w:rPr>
          <w:rFonts w:ascii="Times New Roman" w:hAnsi="Times New Roman" w:cs="Times New Roman"/>
          <w:b/>
          <w:bCs/>
          <w:iCs/>
          <w:sz w:val="24"/>
          <w:szCs w:val="24"/>
        </w:rPr>
        <w:t xml:space="preserve"> Moses versus Uganda </w:t>
      </w:r>
      <w:r w:rsidRPr="00014B3D">
        <w:rPr>
          <w:rFonts w:ascii="Times New Roman" w:hAnsi="Times New Roman" w:cs="Times New Roman"/>
          <w:b/>
          <w:sz w:val="24"/>
          <w:szCs w:val="24"/>
        </w:rPr>
        <w:t xml:space="preserve">Criminal Application No.1/97(SC), and </w:t>
      </w:r>
      <w:proofErr w:type="spellStart"/>
      <w:r w:rsidRPr="00014B3D">
        <w:rPr>
          <w:rStyle w:val="scayt-misspell"/>
          <w:rFonts w:ascii="Times New Roman" w:hAnsi="Times New Roman" w:cs="Times New Roman"/>
          <w:b/>
          <w:bCs/>
          <w:iCs/>
          <w:sz w:val="24"/>
          <w:szCs w:val="24"/>
        </w:rPr>
        <w:t>Okethi</w:t>
      </w:r>
      <w:proofErr w:type="spellEnd"/>
      <w:r w:rsidRPr="00014B3D">
        <w:rPr>
          <w:rFonts w:ascii="Times New Roman" w:hAnsi="Times New Roman" w:cs="Times New Roman"/>
          <w:b/>
          <w:bCs/>
          <w:iCs/>
          <w:sz w:val="24"/>
          <w:szCs w:val="24"/>
        </w:rPr>
        <w:t xml:space="preserve"> </w:t>
      </w:r>
      <w:proofErr w:type="spellStart"/>
      <w:r w:rsidRPr="00014B3D">
        <w:rPr>
          <w:rStyle w:val="scayt-misspell"/>
          <w:rFonts w:ascii="Times New Roman" w:hAnsi="Times New Roman" w:cs="Times New Roman"/>
          <w:b/>
          <w:bCs/>
          <w:iCs/>
          <w:sz w:val="24"/>
          <w:szCs w:val="24"/>
        </w:rPr>
        <w:t>Okale</w:t>
      </w:r>
      <w:proofErr w:type="spellEnd"/>
      <w:r w:rsidRPr="00014B3D">
        <w:rPr>
          <w:rFonts w:ascii="Times New Roman" w:hAnsi="Times New Roman" w:cs="Times New Roman"/>
          <w:b/>
          <w:bCs/>
          <w:iCs/>
          <w:sz w:val="24"/>
          <w:szCs w:val="24"/>
        </w:rPr>
        <w:t xml:space="preserve"> versus Repu</w:t>
      </w:r>
      <w:r w:rsidRPr="00014B3D">
        <w:rPr>
          <w:rFonts w:ascii="Times New Roman" w:hAnsi="Times New Roman" w:cs="Times New Roman"/>
          <w:b/>
          <w:sz w:val="24"/>
          <w:szCs w:val="24"/>
        </w:rPr>
        <w:t>b</w:t>
      </w:r>
      <w:r w:rsidRPr="00014B3D">
        <w:rPr>
          <w:rFonts w:ascii="Times New Roman" w:hAnsi="Times New Roman" w:cs="Times New Roman"/>
          <w:b/>
          <w:bCs/>
          <w:iCs/>
          <w:sz w:val="24"/>
          <w:szCs w:val="24"/>
        </w:rPr>
        <w:t xml:space="preserve">lic </w:t>
      </w:r>
      <w:r w:rsidRPr="00014B3D">
        <w:rPr>
          <w:rFonts w:ascii="Times New Roman" w:hAnsi="Times New Roman" w:cs="Times New Roman"/>
          <w:b/>
          <w:sz w:val="24"/>
          <w:szCs w:val="24"/>
        </w:rPr>
        <w:t>(1965) EA 555].</w:t>
      </w:r>
    </w:p>
    <w:p w:rsidR="004469B2" w:rsidRPr="00014B3D" w:rsidRDefault="00FA08D6" w:rsidP="00F253F5">
      <w:pPr>
        <w:jc w:val="both"/>
        <w:rPr>
          <w:rFonts w:ascii="Times New Roman" w:hAnsi="Times New Roman" w:cs="Times New Roman"/>
          <w:b/>
          <w:sz w:val="24"/>
          <w:szCs w:val="24"/>
        </w:rPr>
      </w:pPr>
      <w:r w:rsidRPr="00014B3D">
        <w:rPr>
          <w:rFonts w:ascii="Times New Roman" w:hAnsi="Times New Roman" w:cs="Times New Roman"/>
          <w:b/>
          <w:sz w:val="24"/>
          <w:szCs w:val="24"/>
        </w:rPr>
        <w:t>Resolution</w:t>
      </w:r>
      <w:r w:rsidR="00592352" w:rsidRPr="00014B3D">
        <w:rPr>
          <w:rFonts w:ascii="Times New Roman" w:hAnsi="Times New Roman" w:cs="Times New Roman"/>
          <w:b/>
          <w:sz w:val="24"/>
          <w:szCs w:val="24"/>
        </w:rPr>
        <w:t xml:space="preserve"> of the Grounds:</w:t>
      </w:r>
    </w:p>
    <w:p w:rsidR="004469B2" w:rsidRPr="00014B3D" w:rsidRDefault="004469B2" w:rsidP="00F253F5">
      <w:pPr>
        <w:jc w:val="both"/>
        <w:rPr>
          <w:rFonts w:ascii="Times New Roman" w:hAnsi="Times New Roman" w:cs="Times New Roman"/>
          <w:b/>
          <w:sz w:val="24"/>
          <w:szCs w:val="24"/>
        </w:rPr>
      </w:pPr>
      <w:r w:rsidRPr="00014B3D">
        <w:rPr>
          <w:rFonts w:ascii="Times New Roman" w:hAnsi="Times New Roman" w:cs="Times New Roman"/>
          <w:b/>
          <w:sz w:val="24"/>
          <w:szCs w:val="24"/>
        </w:rPr>
        <w:t xml:space="preserve">Ground 1: That the learned Chief Magistrate erred in law and fact in holding that there is no institution called the Kingdom of </w:t>
      </w:r>
      <w:proofErr w:type="spellStart"/>
      <w:r w:rsidRPr="00014B3D">
        <w:rPr>
          <w:rFonts w:ascii="Times New Roman" w:hAnsi="Times New Roman" w:cs="Times New Roman"/>
          <w:b/>
          <w:sz w:val="24"/>
          <w:szCs w:val="24"/>
        </w:rPr>
        <w:t>Tooro</w:t>
      </w:r>
      <w:proofErr w:type="spellEnd"/>
      <w:r w:rsidRPr="00014B3D">
        <w:rPr>
          <w:rFonts w:ascii="Times New Roman" w:hAnsi="Times New Roman" w:cs="Times New Roman"/>
          <w:b/>
          <w:sz w:val="24"/>
          <w:szCs w:val="24"/>
        </w:rPr>
        <w:t>.</w:t>
      </w:r>
    </w:p>
    <w:p w:rsidR="009F1BB8" w:rsidRPr="00014B3D" w:rsidRDefault="009F1BB8"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Counsel for the Appellant submitted that the learned Chief Magistrate looked at </w:t>
      </w:r>
      <w:r w:rsidRPr="00014B3D">
        <w:rPr>
          <w:rFonts w:ascii="Times New Roman" w:hAnsi="Times New Roman" w:cs="Times New Roman"/>
          <w:b/>
          <w:sz w:val="24"/>
          <w:szCs w:val="24"/>
        </w:rPr>
        <w:t>Article 246 (3)</w:t>
      </w:r>
      <w:r w:rsidR="00FA08D6" w:rsidRPr="00014B3D">
        <w:rPr>
          <w:rFonts w:ascii="Times New Roman" w:hAnsi="Times New Roman" w:cs="Times New Roman"/>
          <w:b/>
          <w:sz w:val="24"/>
          <w:szCs w:val="24"/>
        </w:rPr>
        <w:t xml:space="preserve"> </w:t>
      </w:r>
      <w:r w:rsidRPr="00014B3D">
        <w:rPr>
          <w:rFonts w:ascii="Times New Roman" w:hAnsi="Times New Roman" w:cs="Times New Roman"/>
          <w:b/>
          <w:sz w:val="24"/>
          <w:szCs w:val="24"/>
        </w:rPr>
        <w:t>(a)</w:t>
      </w:r>
      <w:r w:rsidRPr="00014B3D">
        <w:rPr>
          <w:rFonts w:ascii="Times New Roman" w:hAnsi="Times New Roman" w:cs="Times New Roman"/>
          <w:sz w:val="24"/>
          <w:szCs w:val="24"/>
        </w:rPr>
        <w:t xml:space="preserve"> of the Constitution of the Republic of Uganda, 1995 which provides that;</w:t>
      </w:r>
    </w:p>
    <w:p w:rsidR="009F1BB8" w:rsidRPr="00014B3D" w:rsidRDefault="009F1BB8" w:rsidP="00F253F5">
      <w:pPr>
        <w:jc w:val="both"/>
        <w:rPr>
          <w:rFonts w:ascii="Times New Roman" w:hAnsi="Times New Roman" w:cs="Times New Roman"/>
          <w:i/>
          <w:sz w:val="24"/>
          <w:szCs w:val="24"/>
        </w:rPr>
      </w:pPr>
      <w:r w:rsidRPr="00014B3D">
        <w:rPr>
          <w:rFonts w:ascii="Times New Roman" w:hAnsi="Times New Roman" w:cs="Times New Roman"/>
          <w:i/>
          <w:sz w:val="24"/>
          <w:szCs w:val="24"/>
        </w:rPr>
        <w:t>“</w:t>
      </w:r>
      <w:r w:rsidR="00FA08D6" w:rsidRPr="00014B3D">
        <w:rPr>
          <w:rFonts w:ascii="Times New Roman" w:hAnsi="Times New Roman" w:cs="Times New Roman"/>
          <w:i/>
          <w:sz w:val="24"/>
          <w:szCs w:val="24"/>
        </w:rPr>
        <w:t>The</w:t>
      </w:r>
      <w:r w:rsidRPr="00014B3D">
        <w:rPr>
          <w:rFonts w:ascii="Times New Roman" w:hAnsi="Times New Roman" w:cs="Times New Roman"/>
          <w:i/>
          <w:sz w:val="24"/>
          <w:szCs w:val="24"/>
        </w:rPr>
        <w:t xml:space="preserve"> institution of traditional leader or a cultural leader shall be a corporation sole with perpetual succession and with capacity to sue and be sued and to hold assets or properties in trust for itself and the people concerned.”</w:t>
      </w:r>
    </w:p>
    <w:p w:rsidR="009F1BB8" w:rsidRPr="00014B3D" w:rsidRDefault="009F1BB8"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In addressing the issue of whether legal personality was </w:t>
      </w:r>
      <w:r w:rsidR="00FA08D6" w:rsidRPr="00014B3D">
        <w:rPr>
          <w:rFonts w:ascii="Times New Roman" w:hAnsi="Times New Roman" w:cs="Times New Roman"/>
          <w:sz w:val="24"/>
          <w:szCs w:val="24"/>
        </w:rPr>
        <w:t>bestowed</w:t>
      </w:r>
      <w:r w:rsidRPr="00014B3D">
        <w:rPr>
          <w:rFonts w:ascii="Times New Roman" w:hAnsi="Times New Roman" w:cs="Times New Roman"/>
          <w:sz w:val="24"/>
          <w:szCs w:val="24"/>
        </w:rPr>
        <w:t xml:space="preserve"> on the leader of the institution that the learned Chief Magistrate looked at </w:t>
      </w:r>
      <w:r w:rsidRPr="00014B3D">
        <w:rPr>
          <w:rFonts w:ascii="Times New Roman" w:hAnsi="Times New Roman" w:cs="Times New Roman"/>
          <w:b/>
          <w:sz w:val="24"/>
          <w:szCs w:val="24"/>
        </w:rPr>
        <w:t>Section 2</w:t>
      </w:r>
      <w:r w:rsidRPr="00014B3D">
        <w:rPr>
          <w:rFonts w:ascii="Times New Roman" w:hAnsi="Times New Roman" w:cs="Times New Roman"/>
          <w:sz w:val="24"/>
          <w:szCs w:val="24"/>
        </w:rPr>
        <w:t xml:space="preserve"> of the Institution of Traditional Leaders Act of 2011which defines </w:t>
      </w:r>
      <w:r w:rsidR="00FA08D6" w:rsidRPr="00014B3D">
        <w:rPr>
          <w:rFonts w:ascii="Times New Roman" w:hAnsi="Times New Roman" w:cs="Times New Roman"/>
          <w:sz w:val="24"/>
          <w:szCs w:val="24"/>
        </w:rPr>
        <w:t>Corporate</w:t>
      </w:r>
      <w:r w:rsidRPr="00014B3D">
        <w:rPr>
          <w:rFonts w:ascii="Times New Roman" w:hAnsi="Times New Roman" w:cs="Times New Roman"/>
          <w:sz w:val="24"/>
          <w:szCs w:val="24"/>
        </w:rPr>
        <w:t xml:space="preserve"> Sole to mean a continuous legal personality that is attributed to successive holders of certain monarchical position such as kings. </w:t>
      </w:r>
    </w:p>
    <w:p w:rsidR="009F1BB8" w:rsidRPr="00014B3D" w:rsidRDefault="009F1BB8" w:rsidP="00F253F5">
      <w:pPr>
        <w:jc w:val="both"/>
        <w:rPr>
          <w:rFonts w:ascii="Times New Roman" w:hAnsi="Times New Roman" w:cs="Times New Roman"/>
          <w:sz w:val="24"/>
          <w:szCs w:val="24"/>
        </w:rPr>
      </w:pPr>
      <w:proofErr w:type="gramStart"/>
      <w:r w:rsidRPr="00014B3D">
        <w:rPr>
          <w:rFonts w:ascii="Times New Roman" w:hAnsi="Times New Roman" w:cs="Times New Roman"/>
          <w:sz w:val="24"/>
          <w:szCs w:val="24"/>
        </w:rPr>
        <w:t xml:space="preserve">And </w:t>
      </w:r>
      <w:r w:rsidR="00731705" w:rsidRPr="00014B3D">
        <w:rPr>
          <w:rFonts w:ascii="Times New Roman" w:hAnsi="Times New Roman" w:cs="Times New Roman"/>
          <w:sz w:val="24"/>
          <w:szCs w:val="24"/>
        </w:rPr>
        <w:t>concluded</w:t>
      </w:r>
      <w:r w:rsidRPr="00014B3D">
        <w:rPr>
          <w:rFonts w:ascii="Times New Roman" w:hAnsi="Times New Roman" w:cs="Times New Roman"/>
          <w:sz w:val="24"/>
          <w:szCs w:val="24"/>
        </w:rPr>
        <w:t xml:space="preserve"> that the above interpretation refers to the ruler such as a king and not a kingdom.</w:t>
      </w:r>
      <w:proofErr w:type="gramEnd"/>
      <w:r w:rsidRPr="00014B3D">
        <w:rPr>
          <w:rFonts w:ascii="Times New Roman" w:hAnsi="Times New Roman" w:cs="Times New Roman"/>
          <w:sz w:val="24"/>
          <w:szCs w:val="24"/>
        </w:rPr>
        <w:t xml:space="preserve"> That this conclusion was wrong</w:t>
      </w:r>
      <w:r w:rsidR="00731705" w:rsidRPr="00014B3D">
        <w:rPr>
          <w:rFonts w:ascii="Times New Roman" w:hAnsi="Times New Roman" w:cs="Times New Roman"/>
          <w:sz w:val="24"/>
          <w:szCs w:val="24"/>
        </w:rPr>
        <w:t xml:space="preserve"> as the Section talks about continuous legal personality that is attributed to successive monarchical positions such as kings.</w:t>
      </w:r>
    </w:p>
    <w:p w:rsidR="00876CFF" w:rsidRPr="00014B3D" w:rsidRDefault="00876CFF" w:rsidP="00F253F5">
      <w:pPr>
        <w:jc w:val="both"/>
        <w:rPr>
          <w:rFonts w:ascii="Times New Roman" w:hAnsi="Times New Roman" w:cs="Times New Roman"/>
          <w:sz w:val="24"/>
          <w:szCs w:val="24"/>
        </w:rPr>
      </w:pPr>
      <w:r w:rsidRPr="00014B3D">
        <w:rPr>
          <w:rFonts w:ascii="Times New Roman" w:hAnsi="Times New Roman" w:cs="Times New Roman"/>
          <w:sz w:val="24"/>
          <w:szCs w:val="24"/>
        </w:rPr>
        <w:lastRenderedPageBreak/>
        <w:t xml:space="preserve">Counsel for </w:t>
      </w:r>
      <w:r w:rsidR="00FA08D6" w:rsidRPr="00014B3D">
        <w:rPr>
          <w:rFonts w:ascii="Times New Roman" w:hAnsi="Times New Roman" w:cs="Times New Roman"/>
          <w:sz w:val="24"/>
          <w:szCs w:val="24"/>
        </w:rPr>
        <w:t>the</w:t>
      </w:r>
      <w:r w:rsidRPr="00014B3D">
        <w:rPr>
          <w:rFonts w:ascii="Times New Roman" w:hAnsi="Times New Roman" w:cs="Times New Roman"/>
          <w:sz w:val="24"/>
          <w:szCs w:val="24"/>
        </w:rPr>
        <w:t xml:space="preserve"> Appellant further submitted that the legal personality can certainly </w:t>
      </w:r>
      <w:r w:rsidR="00FA08D6" w:rsidRPr="00014B3D">
        <w:rPr>
          <w:rFonts w:ascii="Times New Roman" w:hAnsi="Times New Roman" w:cs="Times New Roman"/>
          <w:sz w:val="24"/>
          <w:szCs w:val="24"/>
        </w:rPr>
        <w:t>not</w:t>
      </w:r>
      <w:r w:rsidRPr="00014B3D">
        <w:rPr>
          <w:rFonts w:ascii="Times New Roman" w:hAnsi="Times New Roman" w:cs="Times New Roman"/>
          <w:sz w:val="24"/>
          <w:szCs w:val="24"/>
        </w:rPr>
        <w:t xml:space="preserve"> be the King but rather the Kingdom that is attributed to successive monarchical positions. The king cannot be a corporation sole </w:t>
      </w:r>
      <w:proofErr w:type="gramStart"/>
      <w:r w:rsidR="00FA08D6" w:rsidRPr="00014B3D">
        <w:rPr>
          <w:rFonts w:ascii="Times New Roman" w:hAnsi="Times New Roman" w:cs="Times New Roman"/>
          <w:sz w:val="24"/>
          <w:szCs w:val="24"/>
        </w:rPr>
        <w:t>nor</w:t>
      </w:r>
      <w:proofErr w:type="gramEnd"/>
      <w:r w:rsidRPr="00014B3D">
        <w:rPr>
          <w:rFonts w:ascii="Times New Roman" w:hAnsi="Times New Roman" w:cs="Times New Roman"/>
          <w:sz w:val="24"/>
          <w:szCs w:val="24"/>
        </w:rPr>
        <w:t xml:space="preserve"> an institution. That </w:t>
      </w:r>
      <w:proofErr w:type="spellStart"/>
      <w:r w:rsidRPr="00014B3D">
        <w:rPr>
          <w:rFonts w:ascii="Times New Roman" w:hAnsi="Times New Roman" w:cs="Times New Roman"/>
          <w:sz w:val="24"/>
          <w:szCs w:val="24"/>
        </w:rPr>
        <w:t>Tooro</w:t>
      </w:r>
      <w:proofErr w:type="spellEnd"/>
      <w:r w:rsidRPr="00014B3D">
        <w:rPr>
          <w:rFonts w:ascii="Times New Roman" w:hAnsi="Times New Roman" w:cs="Times New Roman"/>
          <w:sz w:val="24"/>
          <w:szCs w:val="24"/>
        </w:rPr>
        <w:t xml:space="preserve"> Kingdom is therefore the Institution responsible for the traditional leader of </w:t>
      </w:r>
      <w:proofErr w:type="spellStart"/>
      <w:r w:rsidRPr="00014B3D">
        <w:rPr>
          <w:rFonts w:ascii="Times New Roman" w:hAnsi="Times New Roman" w:cs="Times New Roman"/>
          <w:sz w:val="24"/>
          <w:szCs w:val="24"/>
        </w:rPr>
        <w:t>Tooro</w:t>
      </w:r>
      <w:proofErr w:type="spellEnd"/>
      <w:r w:rsidRPr="00014B3D">
        <w:rPr>
          <w:rFonts w:ascii="Times New Roman" w:hAnsi="Times New Roman" w:cs="Times New Roman"/>
          <w:sz w:val="24"/>
          <w:szCs w:val="24"/>
        </w:rPr>
        <w:t xml:space="preserve"> was rightly sued in that capacity. The </w:t>
      </w:r>
      <w:r w:rsidR="00BC19FC" w:rsidRPr="00014B3D">
        <w:rPr>
          <w:rFonts w:ascii="Times New Roman" w:hAnsi="Times New Roman" w:cs="Times New Roman"/>
          <w:sz w:val="24"/>
          <w:szCs w:val="24"/>
        </w:rPr>
        <w:t>agreements</w:t>
      </w:r>
      <w:r w:rsidRPr="00014B3D">
        <w:rPr>
          <w:rFonts w:ascii="Times New Roman" w:hAnsi="Times New Roman" w:cs="Times New Roman"/>
          <w:sz w:val="24"/>
          <w:szCs w:val="24"/>
        </w:rPr>
        <w:t xml:space="preserve"> were made by the Kingdom, with the Prime Minister signing for </w:t>
      </w:r>
      <w:r w:rsidR="00BC19FC" w:rsidRPr="00014B3D">
        <w:rPr>
          <w:rFonts w:ascii="Times New Roman" w:hAnsi="Times New Roman" w:cs="Times New Roman"/>
          <w:sz w:val="24"/>
          <w:szCs w:val="24"/>
        </w:rPr>
        <w:t>the</w:t>
      </w:r>
      <w:r w:rsidRPr="00014B3D">
        <w:rPr>
          <w:rFonts w:ascii="Times New Roman" w:hAnsi="Times New Roman" w:cs="Times New Roman"/>
          <w:sz w:val="24"/>
          <w:szCs w:val="24"/>
        </w:rPr>
        <w:t xml:space="preserve"> Kingdom and not the </w:t>
      </w:r>
      <w:proofErr w:type="spellStart"/>
      <w:r w:rsidRPr="00014B3D">
        <w:rPr>
          <w:rFonts w:ascii="Times New Roman" w:hAnsi="Times New Roman" w:cs="Times New Roman"/>
          <w:sz w:val="24"/>
          <w:szCs w:val="24"/>
        </w:rPr>
        <w:t>Omukaama</w:t>
      </w:r>
      <w:proofErr w:type="spellEnd"/>
      <w:r w:rsidRPr="00014B3D">
        <w:rPr>
          <w:rFonts w:ascii="Times New Roman" w:hAnsi="Times New Roman" w:cs="Times New Roman"/>
          <w:sz w:val="24"/>
          <w:szCs w:val="24"/>
        </w:rPr>
        <w:t xml:space="preserve"> of </w:t>
      </w:r>
      <w:proofErr w:type="spellStart"/>
      <w:r w:rsidRPr="00014B3D">
        <w:rPr>
          <w:rFonts w:ascii="Times New Roman" w:hAnsi="Times New Roman" w:cs="Times New Roman"/>
          <w:sz w:val="24"/>
          <w:szCs w:val="24"/>
        </w:rPr>
        <w:t>Tooro</w:t>
      </w:r>
      <w:proofErr w:type="spellEnd"/>
      <w:r w:rsidRPr="00014B3D">
        <w:rPr>
          <w:rFonts w:ascii="Times New Roman" w:hAnsi="Times New Roman" w:cs="Times New Roman"/>
          <w:sz w:val="24"/>
          <w:szCs w:val="24"/>
        </w:rPr>
        <w:t xml:space="preserve">. </w:t>
      </w:r>
    </w:p>
    <w:p w:rsidR="00876CFF" w:rsidRPr="00014B3D" w:rsidRDefault="00BC19FC" w:rsidP="00F253F5">
      <w:pPr>
        <w:jc w:val="both"/>
        <w:rPr>
          <w:rFonts w:ascii="Times New Roman" w:hAnsi="Times New Roman" w:cs="Times New Roman"/>
          <w:sz w:val="24"/>
          <w:szCs w:val="24"/>
        </w:rPr>
      </w:pPr>
      <w:r w:rsidRPr="00014B3D">
        <w:rPr>
          <w:rFonts w:ascii="Times New Roman" w:hAnsi="Times New Roman" w:cs="Times New Roman"/>
          <w:sz w:val="24"/>
          <w:szCs w:val="24"/>
        </w:rPr>
        <w:t>Furthermore</w:t>
      </w:r>
      <w:r w:rsidR="00876CFF" w:rsidRPr="00014B3D">
        <w:rPr>
          <w:rFonts w:ascii="Times New Roman" w:hAnsi="Times New Roman" w:cs="Times New Roman"/>
          <w:sz w:val="24"/>
          <w:szCs w:val="24"/>
        </w:rPr>
        <w:t>, that the king should have filed Objector proceedings but not deny the existence of the Kingdom.</w:t>
      </w:r>
    </w:p>
    <w:p w:rsidR="00BC19FC" w:rsidRPr="00014B3D" w:rsidRDefault="00876CFF" w:rsidP="00F253F5">
      <w:pPr>
        <w:jc w:val="both"/>
        <w:rPr>
          <w:rFonts w:ascii="Times New Roman" w:hAnsi="Times New Roman" w:cs="Times New Roman"/>
          <w:sz w:val="24"/>
          <w:szCs w:val="24"/>
        </w:rPr>
      </w:pPr>
      <w:r w:rsidRPr="00014B3D">
        <w:rPr>
          <w:rFonts w:ascii="Times New Roman" w:hAnsi="Times New Roman" w:cs="Times New Roman"/>
          <w:sz w:val="24"/>
          <w:szCs w:val="24"/>
        </w:rPr>
        <w:t>Counsel for the Respondent on the other</w:t>
      </w:r>
      <w:r w:rsidR="00FA08D6" w:rsidRPr="00014B3D">
        <w:rPr>
          <w:rFonts w:ascii="Times New Roman" w:hAnsi="Times New Roman" w:cs="Times New Roman"/>
          <w:sz w:val="24"/>
          <w:szCs w:val="24"/>
        </w:rPr>
        <w:t xml:space="preserve"> hand</w:t>
      </w:r>
      <w:r w:rsidRPr="00014B3D">
        <w:rPr>
          <w:rFonts w:ascii="Times New Roman" w:hAnsi="Times New Roman" w:cs="Times New Roman"/>
          <w:sz w:val="24"/>
          <w:szCs w:val="24"/>
        </w:rPr>
        <w:t xml:space="preserve"> submitted that it is rule of law </w:t>
      </w:r>
      <w:r w:rsidR="00BC19FC" w:rsidRPr="00014B3D">
        <w:rPr>
          <w:rFonts w:ascii="Times New Roman" w:hAnsi="Times New Roman" w:cs="Times New Roman"/>
          <w:sz w:val="24"/>
          <w:szCs w:val="24"/>
        </w:rPr>
        <w:t>that a thing or person not having legal personality is technically non-existent, and if and when such a thing or person is made a Defendant to a legal proceeding, then that matter will be dismissed on that ground alone.</w:t>
      </w:r>
    </w:p>
    <w:p w:rsidR="0045616C" w:rsidRPr="00014B3D" w:rsidRDefault="00BC19FC"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Counsel for the Respondent cited the cases of </w:t>
      </w:r>
      <w:r w:rsidRPr="00014B3D">
        <w:rPr>
          <w:rFonts w:ascii="Times New Roman" w:hAnsi="Times New Roman" w:cs="Times New Roman"/>
          <w:b/>
          <w:sz w:val="24"/>
          <w:szCs w:val="24"/>
        </w:rPr>
        <w:t xml:space="preserve">Vincent </w:t>
      </w:r>
      <w:proofErr w:type="spellStart"/>
      <w:r w:rsidRPr="00014B3D">
        <w:rPr>
          <w:rFonts w:ascii="Times New Roman" w:hAnsi="Times New Roman" w:cs="Times New Roman"/>
          <w:b/>
          <w:sz w:val="24"/>
          <w:szCs w:val="24"/>
        </w:rPr>
        <w:t>Bagamuhunda</w:t>
      </w:r>
      <w:proofErr w:type="spellEnd"/>
      <w:r w:rsidRPr="00014B3D">
        <w:rPr>
          <w:rFonts w:ascii="Times New Roman" w:hAnsi="Times New Roman" w:cs="Times New Roman"/>
          <w:b/>
          <w:sz w:val="24"/>
          <w:szCs w:val="24"/>
        </w:rPr>
        <w:t xml:space="preserve"> versus UEB [HCCS KLA-CVL 400/2007], Trustees of </w:t>
      </w:r>
      <w:proofErr w:type="spellStart"/>
      <w:r w:rsidRPr="00014B3D">
        <w:rPr>
          <w:rFonts w:ascii="Times New Roman" w:hAnsi="Times New Roman" w:cs="Times New Roman"/>
          <w:b/>
          <w:sz w:val="24"/>
          <w:szCs w:val="24"/>
        </w:rPr>
        <w:t>Rubaga</w:t>
      </w:r>
      <w:proofErr w:type="spellEnd"/>
      <w:r w:rsidRPr="00014B3D">
        <w:rPr>
          <w:rFonts w:ascii="Times New Roman" w:hAnsi="Times New Roman" w:cs="Times New Roman"/>
          <w:b/>
          <w:sz w:val="24"/>
          <w:szCs w:val="24"/>
        </w:rPr>
        <w:t xml:space="preserve"> Centre versus </w:t>
      </w:r>
      <w:proofErr w:type="spellStart"/>
      <w:r w:rsidRPr="00014B3D">
        <w:rPr>
          <w:rFonts w:ascii="Times New Roman" w:hAnsi="Times New Roman" w:cs="Times New Roman"/>
          <w:b/>
          <w:sz w:val="24"/>
          <w:szCs w:val="24"/>
        </w:rPr>
        <w:t>Mulangira</w:t>
      </w:r>
      <w:proofErr w:type="spellEnd"/>
      <w:r w:rsidRPr="00014B3D">
        <w:rPr>
          <w:rFonts w:ascii="Times New Roman" w:hAnsi="Times New Roman" w:cs="Times New Roman"/>
          <w:sz w:val="24"/>
          <w:szCs w:val="24"/>
        </w:rPr>
        <w:t xml:space="preserve"> </w:t>
      </w:r>
      <w:proofErr w:type="spellStart"/>
      <w:r w:rsidRPr="00014B3D">
        <w:rPr>
          <w:rFonts w:ascii="Times New Roman" w:hAnsi="Times New Roman" w:cs="Times New Roman"/>
          <w:b/>
          <w:sz w:val="24"/>
          <w:szCs w:val="24"/>
        </w:rPr>
        <w:t>Ssimbwa</w:t>
      </w:r>
      <w:proofErr w:type="spellEnd"/>
      <w:r w:rsidRPr="00014B3D">
        <w:rPr>
          <w:rFonts w:ascii="Times New Roman" w:hAnsi="Times New Roman" w:cs="Times New Roman"/>
          <w:b/>
          <w:sz w:val="24"/>
          <w:szCs w:val="24"/>
        </w:rPr>
        <w:t xml:space="preserve"> [HCMA 576/2006]</w:t>
      </w:r>
      <w:r w:rsidRPr="00014B3D">
        <w:rPr>
          <w:rFonts w:ascii="Times New Roman" w:hAnsi="Times New Roman" w:cs="Times New Roman"/>
          <w:sz w:val="24"/>
          <w:szCs w:val="24"/>
        </w:rPr>
        <w:t xml:space="preserve"> and </w:t>
      </w:r>
      <w:r w:rsidR="0045616C" w:rsidRPr="00014B3D">
        <w:rPr>
          <w:rFonts w:ascii="Times New Roman" w:hAnsi="Times New Roman" w:cs="Times New Roman"/>
          <w:b/>
          <w:sz w:val="24"/>
          <w:szCs w:val="24"/>
        </w:rPr>
        <w:t>Uganda Electricity Generation</w:t>
      </w:r>
      <w:r w:rsidR="001451C3" w:rsidRPr="00014B3D">
        <w:rPr>
          <w:rFonts w:ascii="Times New Roman" w:hAnsi="Times New Roman" w:cs="Times New Roman"/>
          <w:sz w:val="24"/>
          <w:szCs w:val="24"/>
        </w:rPr>
        <w:t xml:space="preserve"> </w:t>
      </w:r>
      <w:r w:rsidR="00FA08D6" w:rsidRPr="00014B3D">
        <w:rPr>
          <w:rFonts w:ascii="Times New Roman" w:hAnsi="Times New Roman" w:cs="Times New Roman"/>
          <w:b/>
          <w:sz w:val="24"/>
          <w:szCs w:val="24"/>
        </w:rPr>
        <w:t>Company</w:t>
      </w:r>
      <w:r w:rsidR="0045616C" w:rsidRPr="00014B3D">
        <w:rPr>
          <w:rFonts w:ascii="Times New Roman" w:hAnsi="Times New Roman" w:cs="Times New Roman"/>
          <w:b/>
          <w:sz w:val="24"/>
          <w:szCs w:val="24"/>
        </w:rPr>
        <w:t xml:space="preserve"> Limited [C.O.A.C.A 96/2004]</w:t>
      </w:r>
      <w:r w:rsidR="0045616C" w:rsidRPr="00014B3D">
        <w:rPr>
          <w:rFonts w:ascii="Times New Roman" w:hAnsi="Times New Roman" w:cs="Times New Roman"/>
          <w:sz w:val="24"/>
          <w:szCs w:val="24"/>
        </w:rPr>
        <w:t xml:space="preserve"> </w:t>
      </w:r>
      <w:r w:rsidR="00FA08D6" w:rsidRPr="00014B3D">
        <w:rPr>
          <w:rFonts w:ascii="Times New Roman" w:hAnsi="Times New Roman" w:cs="Times New Roman"/>
          <w:sz w:val="24"/>
          <w:szCs w:val="24"/>
        </w:rPr>
        <w:t xml:space="preserve">where </w:t>
      </w:r>
      <w:r w:rsidR="0045616C" w:rsidRPr="00014B3D">
        <w:rPr>
          <w:rFonts w:ascii="Times New Roman" w:hAnsi="Times New Roman" w:cs="Times New Roman"/>
          <w:sz w:val="24"/>
          <w:szCs w:val="24"/>
        </w:rPr>
        <w:t>the general principles in respect of non-</w:t>
      </w:r>
      <w:r w:rsidR="001451C3" w:rsidRPr="00014B3D">
        <w:rPr>
          <w:rFonts w:ascii="Times New Roman" w:hAnsi="Times New Roman" w:cs="Times New Roman"/>
          <w:sz w:val="24"/>
          <w:szCs w:val="24"/>
        </w:rPr>
        <w:t>existent</w:t>
      </w:r>
      <w:r w:rsidR="0045616C" w:rsidRPr="00014B3D">
        <w:rPr>
          <w:rFonts w:ascii="Times New Roman" w:hAnsi="Times New Roman" w:cs="Times New Roman"/>
          <w:sz w:val="24"/>
          <w:szCs w:val="24"/>
        </w:rPr>
        <w:t xml:space="preserve"> persons were laid down as follows;</w:t>
      </w:r>
    </w:p>
    <w:p w:rsidR="0045616C" w:rsidRPr="00014B3D" w:rsidRDefault="0045616C" w:rsidP="0045616C">
      <w:pPr>
        <w:pStyle w:val="ListParagraph"/>
        <w:numPr>
          <w:ilvl w:val="0"/>
          <w:numId w:val="4"/>
        </w:numPr>
        <w:jc w:val="both"/>
        <w:rPr>
          <w:rFonts w:ascii="Times New Roman" w:hAnsi="Times New Roman" w:cs="Times New Roman"/>
          <w:sz w:val="24"/>
          <w:szCs w:val="24"/>
        </w:rPr>
      </w:pPr>
      <w:r w:rsidRPr="00014B3D">
        <w:rPr>
          <w:rFonts w:ascii="Times New Roman" w:hAnsi="Times New Roman" w:cs="Times New Roman"/>
          <w:sz w:val="24"/>
          <w:szCs w:val="24"/>
        </w:rPr>
        <w:t>A non-existent person cannot sue or be sued.</w:t>
      </w:r>
    </w:p>
    <w:p w:rsidR="0045616C" w:rsidRPr="00014B3D" w:rsidRDefault="0045616C" w:rsidP="0045616C">
      <w:pPr>
        <w:pStyle w:val="ListParagraph"/>
        <w:numPr>
          <w:ilvl w:val="0"/>
          <w:numId w:val="4"/>
        </w:numPr>
        <w:jc w:val="both"/>
        <w:rPr>
          <w:rFonts w:ascii="Times New Roman" w:hAnsi="Times New Roman" w:cs="Times New Roman"/>
          <w:sz w:val="24"/>
          <w:szCs w:val="24"/>
        </w:rPr>
      </w:pPr>
      <w:r w:rsidRPr="00014B3D">
        <w:rPr>
          <w:rFonts w:ascii="Times New Roman" w:hAnsi="Times New Roman" w:cs="Times New Roman"/>
          <w:sz w:val="24"/>
          <w:szCs w:val="24"/>
        </w:rPr>
        <w:t>Unlike an existent legal person, a no</w:t>
      </w:r>
      <w:r w:rsidR="00FA08D6" w:rsidRPr="00014B3D">
        <w:rPr>
          <w:rFonts w:ascii="Times New Roman" w:hAnsi="Times New Roman" w:cs="Times New Roman"/>
          <w:sz w:val="24"/>
          <w:szCs w:val="24"/>
        </w:rPr>
        <w:t>n</w:t>
      </w:r>
      <w:r w:rsidRPr="00014B3D">
        <w:rPr>
          <w:rFonts w:ascii="Times New Roman" w:hAnsi="Times New Roman" w:cs="Times New Roman"/>
          <w:sz w:val="24"/>
          <w:szCs w:val="24"/>
        </w:rPr>
        <w:t xml:space="preserve">-existent person cannot be </w:t>
      </w:r>
      <w:r w:rsidR="001451C3" w:rsidRPr="00014B3D">
        <w:rPr>
          <w:rFonts w:ascii="Times New Roman" w:hAnsi="Times New Roman" w:cs="Times New Roman"/>
          <w:sz w:val="24"/>
          <w:szCs w:val="24"/>
        </w:rPr>
        <w:t>substituted</w:t>
      </w:r>
      <w:r w:rsidRPr="00014B3D">
        <w:rPr>
          <w:rFonts w:ascii="Times New Roman" w:hAnsi="Times New Roman" w:cs="Times New Roman"/>
          <w:sz w:val="24"/>
          <w:szCs w:val="24"/>
        </w:rPr>
        <w:t xml:space="preserve"> for another party.</w:t>
      </w:r>
    </w:p>
    <w:p w:rsidR="001451C3" w:rsidRPr="00014B3D" w:rsidRDefault="0045616C" w:rsidP="0045616C">
      <w:pPr>
        <w:pStyle w:val="ListParagraph"/>
        <w:numPr>
          <w:ilvl w:val="0"/>
          <w:numId w:val="4"/>
        </w:numPr>
        <w:jc w:val="both"/>
        <w:rPr>
          <w:rFonts w:ascii="Times New Roman" w:hAnsi="Times New Roman" w:cs="Times New Roman"/>
          <w:sz w:val="24"/>
          <w:szCs w:val="24"/>
        </w:rPr>
      </w:pPr>
      <w:r w:rsidRPr="00014B3D">
        <w:rPr>
          <w:rFonts w:ascii="Times New Roman" w:hAnsi="Times New Roman" w:cs="Times New Roman"/>
          <w:sz w:val="24"/>
          <w:szCs w:val="24"/>
        </w:rPr>
        <w:t>The suit of a non-existent person will be dismissed</w:t>
      </w:r>
      <w:r w:rsidR="00601480" w:rsidRPr="00014B3D">
        <w:rPr>
          <w:rFonts w:ascii="Times New Roman" w:hAnsi="Times New Roman" w:cs="Times New Roman"/>
          <w:sz w:val="24"/>
          <w:szCs w:val="24"/>
        </w:rPr>
        <w:t xml:space="preserve"> (not struck out, because there is no alteration to the suit by or against that party that can give it merit before Court, unless there is another valid party against who the suit remains).</w:t>
      </w:r>
    </w:p>
    <w:p w:rsidR="001451C3" w:rsidRPr="00014B3D" w:rsidRDefault="001451C3" w:rsidP="0045616C">
      <w:pPr>
        <w:pStyle w:val="ListParagraph"/>
        <w:numPr>
          <w:ilvl w:val="0"/>
          <w:numId w:val="4"/>
        </w:numPr>
        <w:jc w:val="both"/>
        <w:rPr>
          <w:rFonts w:ascii="Times New Roman" w:hAnsi="Times New Roman" w:cs="Times New Roman"/>
          <w:sz w:val="24"/>
          <w:szCs w:val="24"/>
        </w:rPr>
      </w:pPr>
      <w:r w:rsidRPr="00014B3D">
        <w:rPr>
          <w:rFonts w:ascii="Times New Roman" w:hAnsi="Times New Roman" w:cs="Times New Roman"/>
          <w:sz w:val="24"/>
          <w:szCs w:val="24"/>
        </w:rPr>
        <w:t>No costs are usually awarded to or against non-existent persons when suits by or against something that does not exist.</w:t>
      </w:r>
    </w:p>
    <w:p w:rsidR="001451C3" w:rsidRPr="00014B3D" w:rsidRDefault="001451C3" w:rsidP="0045616C">
      <w:pPr>
        <w:pStyle w:val="ListParagraph"/>
        <w:numPr>
          <w:ilvl w:val="0"/>
          <w:numId w:val="4"/>
        </w:numPr>
        <w:jc w:val="both"/>
        <w:rPr>
          <w:rFonts w:ascii="Times New Roman" w:hAnsi="Times New Roman" w:cs="Times New Roman"/>
          <w:sz w:val="24"/>
          <w:szCs w:val="24"/>
        </w:rPr>
      </w:pPr>
      <w:r w:rsidRPr="00014B3D">
        <w:rPr>
          <w:rFonts w:ascii="Times New Roman" w:hAnsi="Times New Roman" w:cs="Times New Roman"/>
          <w:sz w:val="24"/>
          <w:szCs w:val="24"/>
        </w:rPr>
        <w:t>When however, an existing person rises to successfully protest action by or against a non-existing person, the existing person is entitled to costs.</w:t>
      </w:r>
    </w:p>
    <w:p w:rsidR="00FC7942" w:rsidRPr="00014B3D" w:rsidRDefault="00FA08D6" w:rsidP="001451C3">
      <w:pPr>
        <w:jc w:val="both"/>
        <w:rPr>
          <w:rFonts w:ascii="Times New Roman" w:hAnsi="Times New Roman" w:cs="Times New Roman"/>
          <w:sz w:val="24"/>
          <w:szCs w:val="24"/>
        </w:rPr>
      </w:pPr>
      <w:r w:rsidRPr="00014B3D">
        <w:rPr>
          <w:rFonts w:ascii="Times New Roman" w:hAnsi="Times New Roman" w:cs="Times New Roman"/>
          <w:sz w:val="24"/>
          <w:szCs w:val="24"/>
        </w:rPr>
        <w:t>Also i</w:t>
      </w:r>
      <w:r w:rsidR="001451C3" w:rsidRPr="00014B3D">
        <w:rPr>
          <w:rFonts w:ascii="Times New Roman" w:hAnsi="Times New Roman" w:cs="Times New Roman"/>
          <w:sz w:val="24"/>
          <w:szCs w:val="24"/>
        </w:rPr>
        <w:t xml:space="preserve">n the case of </w:t>
      </w:r>
      <w:r w:rsidR="001451C3" w:rsidRPr="00014B3D">
        <w:rPr>
          <w:rFonts w:ascii="Times New Roman" w:hAnsi="Times New Roman" w:cs="Times New Roman"/>
          <w:b/>
          <w:sz w:val="24"/>
          <w:szCs w:val="24"/>
        </w:rPr>
        <w:t>Amos</w:t>
      </w:r>
      <w:r w:rsidR="00FC7942" w:rsidRPr="00014B3D">
        <w:rPr>
          <w:rFonts w:ascii="Times New Roman" w:hAnsi="Times New Roman" w:cs="Times New Roman"/>
          <w:b/>
          <w:sz w:val="24"/>
          <w:szCs w:val="24"/>
        </w:rPr>
        <w:t xml:space="preserve"> versus NRM Secretariat &amp; Another, 1988 -1990 KALR 94</w:t>
      </w:r>
      <w:r w:rsidR="00FC7942" w:rsidRPr="00014B3D">
        <w:rPr>
          <w:rFonts w:ascii="Times New Roman" w:hAnsi="Times New Roman" w:cs="Times New Roman"/>
          <w:sz w:val="24"/>
          <w:szCs w:val="24"/>
        </w:rPr>
        <w:t xml:space="preserve"> it was held that;</w:t>
      </w:r>
    </w:p>
    <w:p w:rsidR="00876CFF" w:rsidRPr="00014B3D" w:rsidRDefault="00FC7942" w:rsidP="001451C3">
      <w:pPr>
        <w:jc w:val="both"/>
        <w:rPr>
          <w:rFonts w:ascii="Times New Roman" w:hAnsi="Times New Roman" w:cs="Times New Roman"/>
          <w:i/>
          <w:sz w:val="24"/>
          <w:szCs w:val="24"/>
        </w:rPr>
      </w:pPr>
      <w:r w:rsidRPr="00014B3D">
        <w:rPr>
          <w:rFonts w:ascii="Times New Roman" w:hAnsi="Times New Roman" w:cs="Times New Roman"/>
          <w:i/>
          <w:sz w:val="24"/>
          <w:szCs w:val="24"/>
        </w:rPr>
        <w:t xml:space="preserve">“The National Resistance Movement Secretariat being headed by Government Minister who is also a Political Commissar is, as rightly submitted by </w:t>
      </w:r>
      <w:proofErr w:type="spellStart"/>
      <w:r w:rsidRPr="00014B3D">
        <w:rPr>
          <w:rFonts w:ascii="Times New Roman" w:hAnsi="Times New Roman" w:cs="Times New Roman"/>
          <w:i/>
          <w:sz w:val="24"/>
          <w:szCs w:val="24"/>
        </w:rPr>
        <w:t>Mr.</w:t>
      </w:r>
      <w:proofErr w:type="spellEnd"/>
      <w:r w:rsidRPr="00014B3D">
        <w:rPr>
          <w:rFonts w:ascii="Times New Roman" w:hAnsi="Times New Roman" w:cs="Times New Roman"/>
          <w:i/>
          <w:sz w:val="24"/>
          <w:szCs w:val="24"/>
        </w:rPr>
        <w:t xml:space="preserve"> </w:t>
      </w:r>
      <w:proofErr w:type="spellStart"/>
      <w:r w:rsidRPr="00014B3D">
        <w:rPr>
          <w:rFonts w:ascii="Times New Roman" w:hAnsi="Times New Roman" w:cs="Times New Roman"/>
          <w:i/>
          <w:sz w:val="24"/>
          <w:szCs w:val="24"/>
        </w:rPr>
        <w:t>Sekandi</w:t>
      </w:r>
      <w:proofErr w:type="spellEnd"/>
      <w:r w:rsidRPr="00014B3D">
        <w:rPr>
          <w:rFonts w:ascii="Times New Roman" w:hAnsi="Times New Roman" w:cs="Times New Roman"/>
          <w:i/>
          <w:sz w:val="24"/>
          <w:szCs w:val="24"/>
        </w:rPr>
        <w:t xml:space="preserve">, an arm of the Government. It cannot sue in its own right, and has no liability to be sued. It can only be represented by the Attorney General who appears for the Government in all legal matters and who is neither a party to the present suit nor the proceedings in the lower Court. The National Resistance Movement Secretariat was, therefore, improperly joined as a party to the present suit. </w:t>
      </w:r>
      <w:r w:rsidR="00FA08D6" w:rsidRPr="00014B3D">
        <w:rPr>
          <w:rFonts w:ascii="Times New Roman" w:hAnsi="Times New Roman" w:cs="Times New Roman"/>
          <w:i/>
          <w:sz w:val="24"/>
          <w:szCs w:val="24"/>
        </w:rPr>
        <w:t>It is</w:t>
      </w:r>
      <w:r w:rsidRPr="00014B3D">
        <w:rPr>
          <w:rFonts w:ascii="Times New Roman" w:hAnsi="Times New Roman" w:cs="Times New Roman"/>
          <w:i/>
          <w:sz w:val="24"/>
          <w:szCs w:val="24"/>
        </w:rPr>
        <w:t xml:space="preserve"> without any further ado struck out...”</w:t>
      </w:r>
    </w:p>
    <w:p w:rsidR="00FC7942" w:rsidRPr="00014B3D" w:rsidRDefault="00FC7942" w:rsidP="001451C3">
      <w:pPr>
        <w:jc w:val="both"/>
        <w:rPr>
          <w:rFonts w:ascii="Times New Roman" w:hAnsi="Times New Roman" w:cs="Times New Roman"/>
          <w:i/>
          <w:sz w:val="24"/>
          <w:szCs w:val="24"/>
        </w:rPr>
      </w:pPr>
      <w:r w:rsidRPr="00014B3D">
        <w:rPr>
          <w:rFonts w:ascii="Times New Roman" w:hAnsi="Times New Roman" w:cs="Times New Roman"/>
          <w:i/>
          <w:sz w:val="24"/>
          <w:szCs w:val="24"/>
        </w:rPr>
        <w:t xml:space="preserve">“... </w:t>
      </w:r>
      <w:r w:rsidR="00FA08D6" w:rsidRPr="00014B3D">
        <w:rPr>
          <w:rFonts w:ascii="Times New Roman" w:hAnsi="Times New Roman" w:cs="Times New Roman"/>
          <w:i/>
          <w:sz w:val="24"/>
          <w:szCs w:val="24"/>
        </w:rPr>
        <w:t>The</w:t>
      </w:r>
      <w:r w:rsidRPr="00014B3D">
        <w:rPr>
          <w:rFonts w:ascii="Times New Roman" w:hAnsi="Times New Roman" w:cs="Times New Roman"/>
          <w:i/>
          <w:sz w:val="24"/>
          <w:szCs w:val="24"/>
        </w:rPr>
        <w:t xml:space="preserve"> Applicant/Plaintiff is condemned to pay costs to the 1</w:t>
      </w:r>
      <w:r w:rsidRPr="00014B3D">
        <w:rPr>
          <w:rFonts w:ascii="Times New Roman" w:hAnsi="Times New Roman" w:cs="Times New Roman"/>
          <w:i/>
          <w:sz w:val="24"/>
          <w:szCs w:val="24"/>
          <w:vertAlign w:val="superscript"/>
        </w:rPr>
        <w:t>st</w:t>
      </w:r>
      <w:r w:rsidRPr="00014B3D">
        <w:rPr>
          <w:rFonts w:ascii="Times New Roman" w:hAnsi="Times New Roman" w:cs="Times New Roman"/>
          <w:i/>
          <w:sz w:val="24"/>
          <w:szCs w:val="24"/>
        </w:rPr>
        <w:t xml:space="preserve"> Respondent/Defendant. No costs are awarded to the 2</w:t>
      </w:r>
      <w:r w:rsidRPr="00014B3D">
        <w:rPr>
          <w:rFonts w:ascii="Times New Roman" w:hAnsi="Times New Roman" w:cs="Times New Roman"/>
          <w:i/>
          <w:sz w:val="24"/>
          <w:szCs w:val="24"/>
          <w:vertAlign w:val="superscript"/>
        </w:rPr>
        <w:t>nd</w:t>
      </w:r>
      <w:r w:rsidRPr="00014B3D">
        <w:rPr>
          <w:rFonts w:ascii="Times New Roman" w:hAnsi="Times New Roman" w:cs="Times New Roman"/>
          <w:i/>
          <w:sz w:val="24"/>
          <w:szCs w:val="24"/>
        </w:rPr>
        <w:t xml:space="preserve"> Respondent/Defendant as it has no legal existence.”</w:t>
      </w:r>
    </w:p>
    <w:p w:rsidR="006C6813" w:rsidRPr="00014B3D" w:rsidRDefault="006C6813" w:rsidP="001451C3">
      <w:pPr>
        <w:jc w:val="both"/>
        <w:rPr>
          <w:rFonts w:ascii="Times New Roman" w:hAnsi="Times New Roman" w:cs="Times New Roman"/>
          <w:sz w:val="24"/>
          <w:szCs w:val="24"/>
        </w:rPr>
      </w:pPr>
      <w:r w:rsidRPr="00014B3D">
        <w:rPr>
          <w:rFonts w:ascii="Times New Roman" w:hAnsi="Times New Roman" w:cs="Times New Roman"/>
          <w:sz w:val="24"/>
          <w:szCs w:val="24"/>
        </w:rPr>
        <w:t xml:space="preserve">Counsel for the Respondent noted that according to the Constitution of the Republic of Uganda and the Traditional Leader’s Act, the institution of the traditional leaders was vested </w:t>
      </w:r>
      <w:r w:rsidRPr="00014B3D">
        <w:rPr>
          <w:rFonts w:ascii="Times New Roman" w:hAnsi="Times New Roman" w:cs="Times New Roman"/>
          <w:sz w:val="24"/>
          <w:szCs w:val="24"/>
        </w:rPr>
        <w:lastRenderedPageBreak/>
        <w:t xml:space="preserve">in a person as corporation sole and not in the old general understanding of the traditional </w:t>
      </w:r>
      <w:r w:rsidR="00B83A87" w:rsidRPr="00014B3D">
        <w:rPr>
          <w:rFonts w:ascii="Times New Roman" w:hAnsi="Times New Roman" w:cs="Times New Roman"/>
          <w:sz w:val="24"/>
          <w:szCs w:val="24"/>
        </w:rPr>
        <w:t>institution</w:t>
      </w:r>
      <w:r w:rsidRPr="00014B3D">
        <w:rPr>
          <w:rFonts w:ascii="Times New Roman" w:hAnsi="Times New Roman" w:cs="Times New Roman"/>
          <w:sz w:val="24"/>
          <w:szCs w:val="24"/>
        </w:rPr>
        <w:t xml:space="preserve"> as </w:t>
      </w:r>
      <w:r w:rsidR="00B83A87" w:rsidRPr="00014B3D">
        <w:rPr>
          <w:rFonts w:ascii="Times New Roman" w:hAnsi="Times New Roman" w:cs="Times New Roman"/>
          <w:sz w:val="24"/>
          <w:szCs w:val="24"/>
        </w:rPr>
        <w:t>a body</w:t>
      </w:r>
      <w:r w:rsidRPr="00014B3D">
        <w:rPr>
          <w:rFonts w:ascii="Times New Roman" w:hAnsi="Times New Roman" w:cs="Times New Roman"/>
          <w:sz w:val="24"/>
          <w:szCs w:val="24"/>
        </w:rPr>
        <w:t xml:space="preserve"> corporate or as a geographical area.  </w:t>
      </w:r>
    </w:p>
    <w:p w:rsidR="00B83A87" w:rsidRPr="00014B3D" w:rsidRDefault="00B83A87" w:rsidP="001451C3">
      <w:pPr>
        <w:jc w:val="both"/>
        <w:rPr>
          <w:rFonts w:ascii="Times New Roman" w:hAnsi="Times New Roman" w:cs="Times New Roman"/>
          <w:sz w:val="24"/>
          <w:szCs w:val="24"/>
        </w:rPr>
      </w:pPr>
      <w:r w:rsidRPr="00014B3D">
        <w:rPr>
          <w:rFonts w:ascii="Times New Roman" w:hAnsi="Times New Roman" w:cs="Times New Roman"/>
          <w:sz w:val="24"/>
          <w:szCs w:val="24"/>
        </w:rPr>
        <w:t xml:space="preserve">Counsel for the Respondent also cited </w:t>
      </w:r>
      <w:r w:rsidRPr="00014B3D">
        <w:rPr>
          <w:rFonts w:ascii="Times New Roman" w:hAnsi="Times New Roman" w:cs="Times New Roman"/>
          <w:b/>
          <w:sz w:val="24"/>
          <w:szCs w:val="24"/>
        </w:rPr>
        <w:t>Section 2</w:t>
      </w:r>
      <w:r w:rsidRPr="00014B3D">
        <w:rPr>
          <w:rFonts w:ascii="Times New Roman" w:hAnsi="Times New Roman" w:cs="Times New Roman"/>
          <w:sz w:val="24"/>
          <w:szCs w:val="24"/>
        </w:rPr>
        <w:t xml:space="preserve"> of the Traditional Leaders Act that states;</w:t>
      </w:r>
    </w:p>
    <w:p w:rsidR="00B83A87" w:rsidRPr="00014B3D" w:rsidRDefault="00B83A87" w:rsidP="001451C3">
      <w:pPr>
        <w:jc w:val="both"/>
        <w:rPr>
          <w:rFonts w:ascii="Times New Roman" w:hAnsi="Times New Roman" w:cs="Times New Roman"/>
          <w:i/>
          <w:sz w:val="24"/>
          <w:szCs w:val="24"/>
        </w:rPr>
      </w:pPr>
      <w:r w:rsidRPr="00014B3D">
        <w:rPr>
          <w:rFonts w:ascii="Times New Roman" w:hAnsi="Times New Roman" w:cs="Times New Roman"/>
          <w:i/>
          <w:sz w:val="24"/>
          <w:szCs w:val="24"/>
        </w:rPr>
        <w:t xml:space="preserve">“Institution of traditional leader means the throne, status, or other position held by traditional leaders and Institution shall be </w:t>
      </w:r>
      <w:r w:rsidR="00CB6F2C" w:rsidRPr="00014B3D">
        <w:rPr>
          <w:rFonts w:ascii="Times New Roman" w:hAnsi="Times New Roman" w:cs="Times New Roman"/>
          <w:i/>
          <w:sz w:val="24"/>
          <w:szCs w:val="24"/>
        </w:rPr>
        <w:t>construed</w:t>
      </w:r>
      <w:r w:rsidRPr="00014B3D">
        <w:rPr>
          <w:rFonts w:ascii="Times New Roman" w:hAnsi="Times New Roman" w:cs="Times New Roman"/>
          <w:i/>
          <w:sz w:val="24"/>
          <w:szCs w:val="24"/>
        </w:rPr>
        <w:t xml:space="preserve"> accordingly.”</w:t>
      </w:r>
    </w:p>
    <w:p w:rsidR="00B83A87" w:rsidRPr="00014B3D" w:rsidRDefault="00B83A87" w:rsidP="001451C3">
      <w:pPr>
        <w:jc w:val="both"/>
        <w:rPr>
          <w:rFonts w:ascii="Times New Roman" w:hAnsi="Times New Roman" w:cs="Times New Roman"/>
          <w:sz w:val="24"/>
          <w:szCs w:val="24"/>
        </w:rPr>
      </w:pPr>
      <w:r w:rsidRPr="00014B3D">
        <w:rPr>
          <w:rFonts w:ascii="Times New Roman" w:hAnsi="Times New Roman" w:cs="Times New Roman"/>
          <w:sz w:val="24"/>
          <w:szCs w:val="24"/>
        </w:rPr>
        <w:t>The same interpretation Section further states</w:t>
      </w:r>
      <w:r w:rsidR="000D5B54" w:rsidRPr="00014B3D">
        <w:rPr>
          <w:rFonts w:ascii="Times New Roman" w:hAnsi="Times New Roman" w:cs="Times New Roman"/>
          <w:sz w:val="24"/>
          <w:szCs w:val="24"/>
        </w:rPr>
        <w:t xml:space="preserve"> that</w:t>
      </w:r>
      <w:r w:rsidRPr="00014B3D">
        <w:rPr>
          <w:rFonts w:ascii="Times New Roman" w:hAnsi="Times New Roman" w:cs="Times New Roman"/>
          <w:sz w:val="24"/>
          <w:szCs w:val="24"/>
        </w:rPr>
        <w:t>;</w:t>
      </w:r>
    </w:p>
    <w:p w:rsidR="00B83A87" w:rsidRPr="00014B3D" w:rsidRDefault="00B83A87" w:rsidP="00F253F5">
      <w:pPr>
        <w:jc w:val="both"/>
        <w:rPr>
          <w:rFonts w:ascii="Times New Roman" w:hAnsi="Times New Roman" w:cs="Times New Roman"/>
          <w:i/>
          <w:sz w:val="24"/>
          <w:szCs w:val="24"/>
        </w:rPr>
      </w:pPr>
      <w:r w:rsidRPr="00014B3D">
        <w:rPr>
          <w:rFonts w:ascii="Times New Roman" w:hAnsi="Times New Roman" w:cs="Times New Roman"/>
          <w:i/>
          <w:sz w:val="24"/>
          <w:szCs w:val="24"/>
        </w:rPr>
        <w:t>“Traditional Leader means a king or similar traditional leader by whatever name called who derives allegiance from the fact of birth or desc</w:t>
      </w:r>
      <w:r w:rsidR="00E276C7" w:rsidRPr="00014B3D">
        <w:rPr>
          <w:rFonts w:ascii="Times New Roman" w:hAnsi="Times New Roman" w:cs="Times New Roman"/>
          <w:i/>
          <w:sz w:val="24"/>
          <w:szCs w:val="24"/>
        </w:rPr>
        <w:t>ent in accordance with customs, traditions, usage or consent of the people led by that traditional or cultural leader.”</w:t>
      </w:r>
    </w:p>
    <w:p w:rsidR="00382519" w:rsidRPr="00014B3D" w:rsidRDefault="00B83A87"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I concur </w:t>
      </w:r>
      <w:r w:rsidR="00CB6F2C" w:rsidRPr="00014B3D">
        <w:rPr>
          <w:rFonts w:ascii="Times New Roman" w:hAnsi="Times New Roman" w:cs="Times New Roman"/>
          <w:sz w:val="24"/>
          <w:szCs w:val="24"/>
        </w:rPr>
        <w:t>with</w:t>
      </w:r>
      <w:r w:rsidRPr="00014B3D">
        <w:rPr>
          <w:rFonts w:ascii="Times New Roman" w:hAnsi="Times New Roman" w:cs="Times New Roman"/>
          <w:sz w:val="24"/>
          <w:szCs w:val="24"/>
        </w:rPr>
        <w:t xml:space="preserve"> the submission of Counsel of the Respondent that it is true that all legal </w:t>
      </w:r>
      <w:r w:rsidR="000D5B54" w:rsidRPr="00014B3D">
        <w:rPr>
          <w:rFonts w:ascii="Times New Roman" w:hAnsi="Times New Roman" w:cs="Times New Roman"/>
          <w:sz w:val="24"/>
          <w:szCs w:val="24"/>
        </w:rPr>
        <w:t>transactions</w:t>
      </w:r>
      <w:r w:rsidRPr="00014B3D">
        <w:rPr>
          <w:rFonts w:ascii="Times New Roman" w:hAnsi="Times New Roman" w:cs="Times New Roman"/>
          <w:sz w:val="24"/>
          <w:szCs w:val="24"/>
        </w:rPr>
        <w:t xml:space="preserve"> and proceedings in Court are executed against the leaders of the Kingdom</w:t>
      </w:r>
      <w:r w:rsidR="00876CFF" w:rsidRPr="00014B3D">
        <w:rPr>
          <w:rFonts w:ascii="Times New Roman" w:hAnsi="Times New Roman" w:cs="Times New Roman"/>
          <w:sz w:val="24"/>
          <w:szCs w:val="24"/>
        </w:rPr>
        <w:t>.</w:t>
      </w:r>
      <w:r w:rsidRPr="00014B3D">
        <w:rPr>
          <w:rFonts w:ascii="Times New Roman" w:hAnsi="Times New Roman" w:cs="Times New Roman"/>
          <w:sz w:val="24"/>
          <w:szCs w:val="24"/>
        </w:rPr>
        <w:t xml:space="preserve"> Thus, a traditional leader in nature is a corporation sole</w:t>
      </w:r>
      <w:r w:rsidR="000D5B54" w:rsidRPr="00014B3D">
        <w:rPr>
          <w:rFonts w:ascii="Times New Roman" w:hAnsi="Times New Roman" w:cs="Times New Roman"/>
          <w:sz w:val="24"/>
          <w:szCs w:val="24"/>
        </w:rPr>
        <w:t xml:space="preserve"> which refers to a legal personality and this case </w:t>
      </w:r>
      <w:r w:rsidR="00E276C7" w:rsidRPr="00014B3D">
        <w:rPr>
          <w:rFonts w:ascii="Times New Roman" w:hAnsi="Times New Roman" w:cs="Times New Roman"/>
          <w:sz w:val="24"/>
          <w:szCs w:val="24"/>
        </w:rPr>
        <w:t>is</w:t>
      </w:r>
      <w:r w:rsidR="000D5B54" w:rsidRPr="00014B3D">
        <w:rPr>
          <w:rFonts w:ascii="Times New Roman" w:hAnsi="Times New Roman" w:cs="Times New Roman"/>
          <w:sz w:val="24"/>
          <w:szCs w:val="24"/>
        </w:rPr>
        <w:t xml:space="preserve"> a king</w:t>
      </w:r>
      <w:r w:rsidRPr="00014B3D">
        <w:rPr>
          <w:rFonts w:ascii="Times New Roman" w:hAnsi="Times New Roman" w:cs="Times New Roman"/>
          <w:sz w:val="24"/>
          <w:szCs w:val="24"/>
        </w:rPr>
        <w:t>.</w:t>
      </w:r>
      <w:r w:rsidR="000D5B54" w:rsidRPr="00014B3D">
        <w:rPr>
          <w:rFonts w:ascii="Times New Roman" w:hAnsi="Times New Roman" w:cs="Times New Roman"/>
          <w:sz w:val="24"/>
          <w:szCs w:val="24"/>
        </w:rPr>
        <w:t xml:space="preserve"> Kingdoms are created by virtue of their customs and successive holders in the absence of the kings/successive holders there would be no kingdoms. The Tradition Leaders Act makes it clear that kings are the legal personnel for their kingdoms as kingdoms in themselves are non-existent and thus lack legal capacity.</w:t>
      </w:r>
      <w:r w:rsidR="008A2AE1" w:rsidRPr="00014B3D">
        <w:rPr>
          <w:rFonts w:ascii="Times New Roman" w:hAnsi="Times New Roman" w:cs="Times New Roman"/>
          <w:sz w:val="24"/>
          <w:szCs w:val="24"/>
        </w:rPr>
        <w:t xml:space="preserve"> </w:t>
      </w:r>
      <w:r w:rsidR="00382519" w:rsidRPr="00014B3D">
        <w:rPr>
          <w:rFonts w:ascii="Times New Roman" w:hAnsi="Times New Roman" w:cs="Times New Roman"/>
          <w:sz w:val="24"/>
          <w:szCs w:val="24"/>
        </w:rPr>
        <w:t xml:space="preserve">That is why in Buganda, </w:t>
      </w:r>
      <w:r w:rsidR="008A2AE1" w:rsidRPr="00014B3D">
        <w:rPr>
          <w:rFonts w:ascii="Times New Roman" w:hAnsi="Times New Roman" w:cs="Times New Roman"/>
          <w:sz w:val="24"/>
          <w:szCs w:val="24"/>
        </w:rPr>
        <w:t xml:space="preserve">the </w:t>
      </w:r>
      <w:proofErr w:type="spellStart"/>
      <w:r w:rsidR="008A2AE1" w:rsidRPr="00014B3D">
        <w:rPr>
          <w:rFonts w:ascii="Times New Roman" w:hAnsi="Times New Roman" w:cs="Times New Roman"/>
          <w:sz w:val="24"/>
          <w:szCs w:val="24"/>
        </w:rPr>
        <w:t>Kabaka</w:t>
      </w:r>
      <w:proofErr w:type="spellEnd"/>
      <w:r w:rsidR="008A2AE1" w:rsidRPr="00014B3D">
        <w:rPr>
          <w:rFonts w:ascii="Times New Roman" w:hAnsi="Times New Roman" w:cs="Times New Roman"/>
          <w:sz w:val="24"/>
          <w:szCs w:val="24"/>
        </w:rPr>
        <w:t xml:space="preserve"> of Buganda has given Powers of Attorney to the Land Board, </w:t>
      </w:r>
      <w:proofErr w:type="spellStart"/>
      <w:r w:rsidR="008A2AE1" w:rsidRPr="00014B3D">
        <w:rPr>
          <w:rFonts w:ascii="Times New Roman" w:hAnsi="Times New Roman" w:cs="Times New Roman"/>
          <w:sz w:val="24"/>
          <w:szCs w:val="24"/>
        </w:rPr>
        <w:t>Katikiro</w:t>
      </w:r>
      <w:proofErr w:type="spellEnd"/>
      <w:r w:rsidR="008A2AE1" w:rsidRPr="00014B3D">
        <w:rPr>
          <w:rFonts w:ascii="Times New Roman" w:hAnsi="Times New Roman" w:cs="Times New Roman"/>
          <w:sz w:val="24"/>
          <w:szCs w:val="24"/>
        </w:rPr>
        <w:t xml:space="preserve"> </w:t>
      </w:r>
      <w:proofErr w:type="spellStart"/>
      <w:r w:rsidR="008A2AE1" w:rsidRPr="00014B3D">
        <w:rPr>
          <w:rFonts w:ascii="Times New Roman" w:hAnsi="Times New Roman" w:cs="Times New Roman"/>
          <w:sz w:val="24"/>
          <w:szCs w:val="24"/>
        </w:rPr>
        <w:t>e.t.c</w:t>
      </w:r>
      <w:proofErr w:type="spellEnd"/>
      <w:r w:rsidR="008A2AE1" w:rsidRPr="00014B3D">
        <w:rPr>
          <w:rFonts w:ascii="Times New Roman" w:hAnsi="Times New Roman" w:cs="Times New Roman"/>
          <w:sz w:val="24"/>
          <w:szCs w:val="24"/>
        </w:rPr>
        <w:t xml:space="preserve"> to act on its behalf but is not</w:t>
      </w:r>
      <w:r w:rsidR="00382519" w:rsidRPr="00014B3D">
        <w:rPr>
          <w:rFonts w:ascii="Times New Roman" w:hAnsi="Times New Roman" w:cs="Times New Roman"/>
          <w:sz w:val="24"/>
          <w:szCs w:val="24"/>
        </w:rPr>
        <w:t xml:space="preserve"> the Kingdom because it’s </w:t>
      </w:r>
      <w:proofErr w:type="spellStart"/>
      <w:r w:rsidR="00382519" w:rsidRPr="00014B3D">
        <w:rPr>
          <w:rFonts w:ascii="Times New Roman" w:hAnsi="Times New Roman" w:cs="Times New Roman"/>
          <w:sz w:val="24"/>
          <w:szCs w:val="24"/>
        </w:rPr>
        <w:t>nonexistent</w:t>
      </w:r>
      <w:proofErr w:type="spellEnd"/>
      <w:r w:rsidR="00382519" w:rsidRPr="00014B3D">
        <w:rPr>
          <w:rFonts w:ascii="Times New Roman" w:hAnsi="Times New Roman" w:cs="Times New Roman"/>
          <w:sz w:val="24"/>
          <w:szCs w:val="24"/>
        </w:rPr>
        <w:t xml:space="preserve">. </w:t>
      </w:r>
      <w:r w:rsidR="008A2AE1" w:rsidRPr="00014B3D">
        <w:rPr>
          <w:rFonts w:ascii="Times New Roman" w:hAnsi="Times New Roman" w:cs="Times New Roman"/>
          <w:sz w:val="24"/>
          <w:szCs w:val="24"/>
        </w:rPr>
        <w:t xml:space="preserve"> </w:t>
      </w:r>
    </w:p>
    <w:p w:rsidR="005B3A51" w:rsidRPr="00014B3D" w:rsidRDefault="00C83B3D"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Corporation sole has also been defined in </w:t>
      </w:r>
      <w:proofErr w:type="spellStart"/>
      <w:r w:rsidRPr="00014B3D">
        <w:rPr>
          <w:rFonts w:ascii="Times New Roman" w:hAnsi="Times New Roman" w:cs="Times New Roman"/>
          <w:sz w:val="24"/>
          <w:szCs w:val="24"/>
        </w:rPr>
        <w:t>Obsorn’s</w:t>
      </w:r>
      <w:proofErr w:type="spellEnd"/>
      <w:r w:rsidRPr="00014B3D">
        <w:rPr>
          <w:rFonts w:ascii="Times New Roman" w:hAnsi="Times New Roman" w:cs="Times New Roman"/>
          <w:sz w:val="24"/>
          <w:szCs w:val="24"/>
        </w:rPr>
        <w:t xml:space="preserve"> Concise Law Dictionary (10</w:t>
      </w:r>
      <w:r w:rsidRPr="00014B3D">
        <w:rPr>
          <w:rFonts w:ascii="Times New Roman" w:hAnsi="Times New Roman" w:cs="Times New Roman"/>
          <w:sz w:val="24"/>
          <w:szCs w:val="24"/>
          <w:vertAlign w:val="superscript"/>
        </w:rPr>
        <w:t>th</w:t>
      </w:r>
      <w:r w:rsidRPr="00014B3D">
        <w:rPr>
          <w:rFonts w:ascii="Times New Roman" w:hAnsi="Times New Roman" w:cs="Times New Roman"/>
          <w:sz w:val="24"/>
          <w:szCs w:val="24"/>
        </w:rPr>
        <w:t xml:space="preserve"> Edition) to mean;</w:t>
      </w:r>
    </w:p>
    <w:p w:rsidR="00C83B3D" w:rsidRPr="00014B3D" w:rsidRDefault="00C83B3D" w:rsidP="00F253F5">
      <w:pPr>
        <w:jc w:val="both"/>
        <w:rPr>
          <w:rFonts w:ascii="Times New Roman" w:hAnsi="Times New Roman" w:cs="Times New Roman"/>
          <w:i/>
          <w:sz w:val="24"/>
          <w:szCs w:val="24"/>
        </w:rPr>
      </w:pPr>
      <w:proofErr w:type="gramStart"/>
      <w:r w:rsidRPr="00014B3D">
        <w:rPr>
          <w:rFonts w:ascii="Times New Roman" w:hAnsi="Times New Roman" w:cs="Times New Roman"/>
          <w:i/>
          <w:sz w:val="24"/>
          <w:szCs w:val="24"/>
        </w:rPr>
        <w:t>“A corporation consisting of a certain office (</w:t>
      </w:r>
      <w:proofErr w:type="spellStart"/>
      <w:r w:rsidRPr="00014B3D">
        <w:rPr>
          <w:rFonts w:ascii="Times New Roman" w:hAnsi="Times New Roman" w:cs="Times New Roman"/>
          <w:i/>
          <w:sz w:val="24"/>
          <w:szCs w:val="24"/>
        </w:rPr>
        <w:t>e.g</w:t>
      </w:r>
      <w:proofErr w:type="spellEnd"/>
      <w:r w:rsidRPr="00014B3D">
        <w:rPr>
          <w:rFonts w:ascii="Times New Roman" w:hAnsi="Times New Roman" w:cs="Times New Roman"/>
          <w:i/>
          <w:sz w:val="24"/>
          <w:szCs w:val="24"/>
        </w:rPr>
        <w:t xml:space="preserve"> a bishop) which continues as a legal entity regardless of the human holder of that office.”</w:t>
      </w:r>
      <w:proofErr w:type="gramEnd"/>
    </w:p>
    <w:p w:rsidR="00C83B3D" w:rsidRPr="00014B3D" w:rsidRDefault="00C83B3D" w:rsidP="00F253F5">
      <w:pPr>
        <w:jc w:val="both"/>
        <w:rPr>
          <w:rFonts w:ascii="Times New Roman" w:hAnsi="Times New Roman" w:cs="Times New Roman"/>
          <w:sz w:val="24"/>
          <w:szCs w:val="24"/>
        </w:rPr>
      </w:pPr>
      <w:proofErr w:type="gramStart"/>
      <w:r w:rsidRPr="00014B3D">
        <w:rPr>
          <w:rFonts w:ascii="Times New Roman" w:hAnsi="Times New Roman" w:cs="Times New Roman"/>
          <w:sz w:val="24"/>
          <w:szCs w:val="24"/>
        </w:rPr>
        <w:t>While Business Dictionary.</w:t>
      </w:r>
      <w:proofErr w:type="gramEnd"/>
      <w:r w:rsidRPr="00014B3D">
        <w:rPr>
          <w:rFonts w:ascii="Times New Roman" w:hAnsi="Times New Roman" w:cs="Times New Roman"/>
          <w:sz w:val="24"/>
          <w:szCs w:val="24"/>
        </w:rPr>
        <w:t xml:space="preserve"> Com provides that;</w:t>
      </w:r>
    </w:p>
    <w:p w:rsidR="00CB1452" w:rsidRPr="00014B3D" w:rsidRDefault="00C83B3D" w:rsidP="00F253F5">
      <w:pPr>
        <w:jc w:val="both"/>
        <w:rPr>
          <w:rFonts w:ascii="Times New Roman" w:hAnsi="Times New Roman" w:cs="Times New Roman"/>
          <w:i/>
          <w:sz w:val="24"/>
          <w:szCs w:val="24"/>
        </w:rPr>
      </w:pPr>
      <w:proofErr w:type="gramStart"/>
      <w:r w:rsidRPr="00014B3D">
        <w:rPr>
          <w:rFonts w:ascii="Times New Roman" w:hAnsi="Times New Roman" w:cs="Times New Roman"/>
          <w:i/>
          <w:sz w:val="24"/>
          <w:szCs w:val="24"/>
        </w:rPr>
        <w:t xml:space="preserve">“A public office </w:t>
      </w:r>
      <w:r w:rsidR="00CB1452" w:rsidRPr="00014B3D">
        <w:rPr>
          <w:rFonts w:ascii="Times New Roman" w:hAnsi="Times New Roman" w:cs="Times New Roman"/>
          <w:i/>
          <w:sz w:val="24"/>
          <w:szCs w:val="24"/>
        </w:rPr>
        <w:t>(created usually by an Act of Parliament) that has a separate and continuing legal existence and only one member (the sole office holder.)”</w:t>
      </w:r>
      <w:proofErr w:type="gramEnd"/>
    </w:p>
    <w:p w:rsidR="00C83B3D" w:rsidRPr="00014B3D" w:rsidRDefault="00CB1452"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The Chief Magistrate correctly </w:t>
      </w:r>
      <w:r w:rsidR="00C16118" w:rsidRPr="00014B3D">
        <w:rPr>
          <w:rFonts w:ascii="Times New Roman" w:hAnsi="Times New Roman" w:cs="Times New Roman"/>
          <w:sz w:val="24"/>
          <w:szCs w:val="24"/>
        </w:rPr>
        <w:t>found that the definition of Corporation sole refers more to a sole office holder as opposed to “Corporation” in general terms.</w:t>
      </w:r>
    </w:p>
    <w:p w:rsidR="005863FE" w:rsidRPr="00014B3D" w:rsidRDefault="00E276C7" w:rsidP="00F253F5">
      <w:pPr>
        <w:jc w:val="both"/>
        <w:rPr>
          <w:rFonts w:ascii="Times New Roman" w:hAnsi="Times New Roman" w:cs="Times New Roman"/>
          <w:sz w:val="24"/>
          <w:szCs w:val="24"/>
        </w:rPr>
      </w:pPr>
      <w:r w:rsidRPr="00014B3D">
        <w:rPr>
          <w:rFonts w:ascii="Times New Roman" w:hAnsi="Times New Roman" w:cs="Times New Roman"/>
          <w:sz w:val="24"/>
          <w:szCs w:val="24"/>
        </w:rPr>
        <w:t>I</w:t>
      </w:r>
      <w:r w:rsidR="005863FE" w:rsidRPr="00014B3D">
        <w:rPr>
          <w:rFonts w:ascii="Times New Roman" w:hAnsi="Times New Roman" w:cs="Times New Roman"/>
          <w:sz w:val="24"/>
          <w:szCs w:val="24"/>
        </w:rPr>
        <w:t xml:space="preserve"> also</w:t>
      </w:r>
      <w:r w:rsidRPr="00014B3D">
        <w:rPr>
          <w:rFonts w:ascii="Times New Roman" w:hAnsi="Times New Roman" w:cs="Times New Roman"/>
          <w:sz w:val="24"/>
          <w:szCs w:val="24"/>
        </w:rPr>
        <w:t xml:space="preserve"> concur with the interpretation of the learned C</w:t>
      </w:r>
      <w:r w:rsidR="005863FE" w:rsidRPr="00014B3D">
        <w:rPr>
          <w:rFonts w:ascii="Times New Roman" w:hAnsi="Times New Roman" w:cs="Times New Roman"/>
          <w:sz w:val="24"/>
          <w:szCs w:val="24"/>
        </w:rPr>
        <w:t xml:space="preserve">hief Magistrate where he stated that </w:t>
      </w:r>
      <w:r w:rsidRPr="00014B3D">
        <w:rPr>
          <w:rFonts w:ascii="Times New Roman" w:hAnsi="Times New Roman" w:cs="Times New Roman"/>
          <w:sz w:val="24"/>
          <w:szCs w:val="24"/>
        </w:rPr>
        <w:t xml:space="preserve">the </w:t>
      </w:r>
      <w:r w:rsidR="005863FE" w:rsidRPr="00014B3D">
        <w:rPr>
          <w:rFonts w:ascii="Times New Roman" w:hAnsi="Times New Roman" w:cs="Times New Roman"/>
          <w:sz w:val="24"/>
          <w:szCs w:val="24"/>
        </w:rPr>
        <w:t>framers</w:t>
      </w:r>
      <w:r w:rsidRPr="00014B3D">
        <w:rPr>
          <w:rFonts w:ascii="Times New Roman" w:hAnsi="Times New Roman" w:cs="Times New Roman"/>
          <w:sz w:val="24"/>
          <w:szCs w:val="24"/>
        </w:rPr>
        <w:t xml:space="preserve"> of the </w:t>
      </w:r>
      <w:r w:rsidR="005863FE" w:rsidRPr="00014B3D">
        <w:rPr>
          <w:rFonts w:ascii="Times New Roman" w:hAnsi="Times New Roman" w:cs="Times New Roman"/>
          <w:sz w:val="24"/>
          <w:szCs w:val="24"/>
        </w:rPr>
        <w:t xml:space="preserve">Tradition Leaders </w:t>
      </w:r>
      <w:r w:rsidRPr="00014B3D">
        <w:rPr>
          <w:rFonts w:ascii="Times New Roman" w:hAnsi="Times New Roman" w:cs="Times New Roman"/>
          <w:sz w:val="24"/>
          <w:szCs w:val="24"/>
        </w:rPr>
        <w:t xml:space="preserve">Act to </w:t>
      </w:r>
      <w:r w:rsidR="005863FE" w:rsidRPr="00014B3D">
        <w:rPr>
          <w:rFonts w:ascii="Times New Roman" w:hAnsi="Times New Roman" w:cs="Times New Roman"/>
          <w:sz w:val="24"/>
          <w:szCs w:val="24"/>
        </w:rPr>
        <w:t>avoid</w:t>
      </w:r>
      <w:r w:rsidRPr="00014B3D">
        <w:rPr>
          <w:rFonts w:ascii="Times New Roman" w:hAnsi="Times New Roman" w:cs="Times New Roman"/>
          <w:sz w:val="24"/>
          <w:szCs w:val="24"/>
        </w:rPr>
        <w:t xml:space="preserve"> any confusion also provided a separate interpretation</w:t>
      </w:r>
      <w:r w:rsidR="005863FE" w:rsidRPr="00014B3D">
        <w:rPr>
          <w:rFonts w:ascii="Times New Roman" w:hAnsi="Times New Roman" w:cs="Times New Roman"/>
          <w:sz w:val="24"/>
          <w:szCs w:val="24"/>
        </w:rPr>
        <w:t xml:space="preserve"> for </w:t>
      </w:r>
      <w:r w:rsidRPr="00014B3D">
        <w:rPr>
          <w:rFonts w:ascii="Times New Roman" w:hAnsi="Times New Roman" w:cs="Times New Roman"/>
          <w:sz w:val="24"/>
          <w:szCs w:val="24"/>
        </w:rPr>
        <w:t>t</w:t>
      </w:r>
      <w:r w:rsidR="005863FE" w:rsidRPr="00014B3D">
        <w:rPr>
          <w:rFonts w:ascii="Times New Roman" w:hAnsi="Times New Roman" w:cs="Times New Roman"/>
          <w:sz w:val="24"/>
          <w:szCs w:val="24"/>
        </w:rPr>
        <w:t xml:space="preserve">raditional or cultural leader from that of traditional institution. </w:t>
      </w:r>
    </w:p>
    <w:p w:rsidR="00FA08D6" w:rsidRPr="00014B3D" w:rsidRDefault="005863FE" w:rsidP="00FA08D6">
      <w:pPr>
        <w:jc w:val="both"/>
        <w:rPr>
          <w:rFonts w:ascii="Times New Roman" w:hAnsi="Times New Roman" w:cs="Times New Roman"/>
          <w:sz w:val="24"/>
          <w:szCs w:val="24"/>
        </w:rPr>
      </w:pPr>
      <w:r w:rsidRPr="00014B3D">
        <w:rPr>
          <w:rFonts w:ascii="Times New Roman" w:hAnsi="Times New Roman" w:cs="Times New Roman"/>
          <w:sz w:val="24"/>
          <w:szCs w:val="24"/>
        </w:rPr>
        <w:t xml:space="preserve">Thus, </w:t>
      </w:r>
      <w:r w:rsidR="00FA08D6" w:rsidRPr="00014B3D">
        <w:rPr>
          <w:rFonts w:ascii="Times New Roman" w:hAnsi="Times New Roman" w:cs="Times New Roman"/>
          <w:sz w:val="24"/>
          <w:szCs w:val="24"/>
        </w:rPr>
        <w:t>the learned Chief Magistrate</w:t>
      </w:r>
      <w:r w:rsidRPr="00014B3D">
        <w:rPr>
          <w:rFonts w:ascii="Times New Roman" w:hAnsi="Times New Roman" w:cs="Times New Roman"/>
          <w:sz w:val="24"/>
          <w:szCs w:val="24"/>
        </w:rPr>
        <w:t xml:space="preserve"> did not err</w:t>
      </w:r>
      <w:r w:rsidR="00FA08D6" w:rsidRPr="00014B3D">
        <w:rPr>
          <w:rFonts w:ascii="Times New Roman" w:hAnsi="Times New Roman" w:cs="Times New Roman"/>
          <w:sz w:val="24"/>
          <w:szCs w:val="24"/>
        </w:rPr>
        <w:t xml:space="preserve"> in law and fact in holding that there is no institution called the Kingdom of </w:t>
      </w:r>
      <w:proofErr w:type="spellStart"/>
      <w:r w:rsidR="00FA08D6" w:rsidRPr="00014B3D">
        <w:rPr>
          <w:rFonts w:ascii="Times New Roman" w:hAnsi="Times New Roman" w:cs="Times New Roman"/>
          <w:sz w:val="24"/>
          <w:szCs w:val="24"/>
        </w:rPr>
        <w:t>Tooro</w:t>
      </w:r>
      <w:proofErr w:type="spellEnd"/>
      <w:r w:rsidR="00FA08D6" w:rsidRPr="00014B3D">
        <w:rPr>
          <w:rFonts w:ascii="Times New Roman" w:hAnsi="Times New Roman" w:cs="Times New Roman"/>
          <w:sz w:val="24"/>
          <w:szCs w:val="24"/>
        </w:rPr>
        <w:t>.</w:t>
      </w:r>
      <w:r w:rsidRPr="00014B3D">
        <w:rPr>
          <w:rFonts w:ascii="Times New Roman" w:hAnsi="Times New Roman" w:cs="Times New Roman"/>
          <w:sz w:val="24"/>
          <w:szCs w:val="24"/>
        </w:rPr>
        <w:t xml:space="preserve"> He was very much alive to the provisions of the Constitution of the Republic of Uganda and the Traditional Leaders Act.</w:t>
      </w:r>
    </w:p>
    <w:p w:rsidR="00BE45C2" w:rsidRPr="00014B3D" w:rsidRDefault="00BE45C2" w:rsidP="00FA08D6">
      <w:pPr>
        <w:jc w:val="both"/>
        <w:rPr>
          <w:rFonts w:ascii="Times New Roman" w:hAnsi="Times New Roman" w:cs="Times New Roman"/>
          <w:sz w:val="24"/>
          <w:szCs w:val="24"/>
        </w:rPr>
      </w:pPr>
      <w:r w:rsidRPr="00014B3D">
        <w:rPr>
          <w:rFonts w:ascii="Times New Roman" w:hAnsi="Times New Roman" w:cs="Times New Roman"/>
          <w:sz w:val="24"/>
          <w:szCs w:val="24"/>
        </w:rPr>
        <w:t>This ground fails.</w:t>
      </w:r>
    </w:p>
    <w:p w:rsidR="00876CFF" w:rsidRPr="00014B3D" w:rsidRDefault="00FA08D6" w:rsidP="00F253F5">
      <w:pPr>
        <w:jc w:val="both"/>
        <w:rPr>
          <w:rFonts w:ascii="Times New Roman" w:hAnsi="Times New Roman" w:cs="Times New Roman"/>
          <w:b/>
          <w:sz w:val="24"/>
          <w:szCs w:val="24"/>
        </w:rPr>
      </w:pPr>
      <w:proofErr w:type="gramStart"/>
      <w:r w:rsidRPr="00014B3D">
        <w:rPr>
          <w:rFonts w:ascii="Times New Roman" w:hAnsi="Times New Roman" w:cs="Times New Roman"/>
          <w:b/>
          <w:sz w:val="24"/>
          <w:szCs w:val="24"/>
        </w:rPr>
        <w:lastRenderedPageBreak/>
        <w:t>G</w:t>
      </w:r>
      <w:r w:rsidR="00876CFF" w:rsidRPr="00014B3D">
        <w:rPr>
          <w:rFonts w:ascii="Times New Roman" w:hAnsi="Times New Roman" w:cs="Times New Roman"/>
          <w:b/>
          <w:sz w:val="24"/>
          <w:szCs w:val="24"/>
        </w:rPr>
        <w:t>round 2:</w:t>
      </w:r>
      <w:r w:rsidRPr="00014B3D">
        <w:rPr>
          <w:rFonts w:ascii="Times New Roman" w:hAnsi="Times New Roman" w:cs="Times New Roman"/>
          <w:b/>
          <w:sz w:val="24"/>
          <w:szCs w:val="24"/>
        </w:rPr>
        <w:t xml:space="preserve"> That the learned Chief Magistrate erred in setting aside the </w:t>
      </w:r>
      <w:proofErr w:type="spellStart"/>
      <w:r w:rsidRPr="00014B3D">
        <w:rPr>
          <w:rFonts w:ascii="Times New Roman" w:hAnsi="Times New Roman" w:cs="Times New Roman"/>
          <w:b/>
          <w:i/>
          <w:sz w:val="24"/>
          <w:szCs w:val="24"/>
        </w:rPr>
        <w:t>exparte</w:t>
      </w:r>
      <w:proofErr w:type="spellEnd"/>
      <w:r w:rsidRPr="00014B3D">
        <w:rPr>
          <w:rFonts w:ascii="Times New Roman" w:hAnsi="Times New Roman" w:cs="Times New Roman"/>
          <w:b/>
          <w:i/>
          <w:sz w:val="24"/>
          <w:szCs w:val="24"/>
        </w:rPr>
        <w:t xml:space="preserve"> </w:t>
      </w:r>
      <w:r w:rsidRPr="00014B3D">
        <w:rPr>
          <w:rFonts w:ascii="Times New Roman" w:hAnsi="Times New Roman" w:cs="Times New Roman"/>
          <w:b/>
          <w:sz w:val="24"/>
          <w:szCs w:val="24"/>
        </w:rPr>
        <w:t>judgment.</w:t>
      </w:r>
      <w:proofErr w:type="gramEnd"/>
    </w:p>
    <w:p w:rsidR="00876CFF" w:rsidRPr="00014B3D" w:rsidRDefault="00876CFF" w:rsidP="00F253F5">
      <w:pPr>
        <w:jc w:val="both"/>
        <w:rPr>
          <w:rFonts w:ascii="Times New Roman" w:hAnsi="Times New Roman" w:cs="Times New Roman"/>
          <w:sz w:val="24"/>
          <w:szCs w:val="24"/>
        </w:rPr>
      </w:pPr>
      <w:r w:rsidRPr="00014B3D">
        <w:rPr>
          <w:rFonts w:ascii="Times New Roman" w:hAnsi="Times New Roman" w:cs="Times New Roman"/>
          <w:sz w:val="24"/>
          <w:szCs w:val="24"/>
        </w:rPr>
        <w:t>Counsel for the Appellant submitted that it was wrong to set aside the judgment and it should therefore be restored and executed.</w:t>
      </w:r>
    </w:p>
    <w:p w:rsidR="005863FE" w:rsidRPr="00014B3D" w:rsidRDefault="005863FE" w:rsidP="00F253F5">
      <w:pPr>
        <w:jc w:val="both"/>
        <w:rPr>
          <w:rFonts w:ascii="Times New Roman" w:hAnsi="Times New Roman" w:cs="Times New Roman"/>
          <w:sz w:val="24"/>
          <w:szCs w:val="24"/>
        </w:rPr>
      </w:pPr>
      <w:r w:rsidRPr="00014B3D">
        <w:rPr>
          <w:rFonts w:ascii="Times New Roman" w:hAnsi="Times New Roman" w:cs="Times New Roman"/>
          <w:sz w:val="24"/>
          <w:szCs w:val="24"/>
        </w:rPr>
        <w:t>Co</w:t>
      </w:r>
      <w:r w:rsidR="00F951AA" w:rsidRPr="00014B3D">
        <w:rPr>
          <w:rFonts w:ascii="Times New Roman" w:hAnsi="Times New Roman" w:cs="Times New Roman"/>
          <w:sz w:val="24"/>
          <w:szCs w:val="24"/>
        </w:rPr>
        <w:t>unsel for the Respondent submitted on both</w:t>
      </w:r>
      <w:r w:rsidRPr="00014B3D">
        <w:rPr>
          <w:rFonts w:ascii="Times New Roman" w:hAnsi="Times New Roman" w:cs="Times New Roman"/>
          <w:sz w:val="24"/>
          <w:szCs w:val="24"/>
        </w:rPr>
        <w:t xml:space="preserve"> ground</w:t>
      </w:r>
      <w:r w:rsidR="00F951AA" w:rsidRPr="00014B3D">
        <w:rPr>
          <w:rFonts w:ascii="Times New Roman" w:hAnsi="Times New Roman" w:cs="Times New Roman"/>
          <w:sz w:val="24"/>
          <w:szCs w:val="24"/>
        </w:rPr>
        <w:t>s jointly</w:t>
      </w:r>
      <w:r w:rsidRPr="00014B3D">
        <w:rPr>
          <w:rFonts w:ascii="Times New Roman" w:hAnsi="Times New Roman" w:cs="Times New Roman"/>
          <w:sz w:val="24"/>
          <w:szCs w:val="24"/>
        </w:rPr>
        <w:t>, however, I find no justification to set aside the decision of the lower Court because I find not fault and the decision of the Chief Magistrate was right.</w:t>
      </w:r>
    </w:p>
    <w:p w:rsidR="00367E3A" w:rsidRPr="00014B3D" w:rsidRDefault="00BE45C2" w:rsidP="00F253F5">
      <w:pPr>
        <w:jc w:val="both"/>
        <w:rPr>
          <w:rFonts w:ascii="Times New Roman" w:hAnsi="Times New Roman" w:cs="Times New Roman"/>
          <w:sz w:val="24"/>
          <w:szCs w:val="24"/>
        </w:rPr>
      </w:pPr>
      <w:r w:rsidRPr="00014B3D">
        <w:rPr>
          <w:rFonts w:ascii="Times New Roman" w:hAnsi="Times New Roman" w:cs="Times New Roman"/>
          <w:sz w:val="24"/>
          <w:szCs w:val="24"/>
        </w:rPr>
        <w:t>This ground fails.</w:t>
      </w:r>
    </w:p>
    <w:p w:rsidR="005863FE" w:rsidRPr="00014B3D" w:rsidRDefault="005863FE" w:rsidP="00F253F5">
      <w:pPr>
        <w:jc w:val="both"/>
        <w:rPr>
          <w:rFonts w:ascii="Times New Roman" w:hAnsi="Times New Roman" w:cs="Times New Roman"/>
          <w:b/>
          <w:sz w:val="24"/>
          <w:szCs w:val="24"/>
        </w:rPr>
      </w:pPr>
      <w:r w:rsidRPr="00014B3D">
        <w:rPr>
          <w:rFonts w:ascii="Times New Roman" w:hAnsi="Times New Roman" w:cs="Times New Roman"/>
          <w:b/>
          <w:sz w:val="24"/>
          <w:szCs w:val="24"/>
        </w:rPr>
        <w:t>Costs:</w:t>
      </w:r>
    </w:p>
    <w:p w:rsidR="00731705" w:rsidRPr="00014B3D" w:rsidRDefault="004469B2" w:rsidP="00F253F5">
      <w:pPr>
        <w:jc w:val="both"/>
        <w:rPr>
          <w:rFonts w:ascii="Times New Roman" w:hAnsi="Times New Roman" w:cs="Times New Roman"/>
          <w:sz w:val="24"/>
          <w:szCs w:val="24"/>
        </w:rPr>
      </w:pPr>
      <w:r w:rsidRPr="00014B3D">
        <w:rPr>
          <w:rFonts w:ascii="Times New Roman" w:hAnsi="Times New Roman" w:cs="Times New Roman"/>
          <w:sz w:val="24"/>
          <w:szCs w:val="24"/>
        </w:rPr>
        <w:t>Counsel for the Respondent prayed for costs and submitted that in the lower Court it was ordered that each party bears its own costs which was unfair since the Appellant acted not just in ignorance of the law, which is not a defence, but also in disregard of the facts and the ordinary duty of reasonable diligence to be exercised by a contracting party.</w:t>
      </w:r>
    </w:p>
    <w:p w:rsidR="005863FE" w:rsidRPr="00014B3D" w:rsidRDefault="005863FE"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Costs are awarded to successful party after the event and these are at the discretion of the Judicial Officer and in case they are not granted then reason should be added for not doing so. The discretion should also be exercised judiciously. </w:t>
      </w:r>
    </w:p>
    <w:p w:rsidR="005863FE" w:rsidRPr="00014B3D" w:rsidRDefault="005863FE" w:rsidP="005863FE">
      <w:pPr>
        <w:jc w:val="both"/>
        <w:rPr>
          <w:rFonts w:ascii="Times New Roman" w:hAnsi="Times New Roman" w:cs="Times New Roman"/>
          <w:sz w:val="24"/>
          <w:szCs w:val="24"/>
        </w:rPr>
      </w:pPr>
      <w:r w:rsidRPr="00014B3D">
        <w:rPr>
          <w:rFonts w:ascii="Times New Roman" w:hAnsi="Times New Roman" w:cs="Times New Roman"/>
          <w:sz w:val="24"/>
          <w:szCs w:val="24"/>
        </w:rPr>
        <w:t xml:space="preserve">In the case of </w:t>
      </w:r>
      <w:proofErr w:type="spellStart"/>
      <w:r w:rsidRPr="00014B3D">
        <w:rPr>
          <w:rFonts w:ascii="Times New Roman" w:hAnsi="Times New Roman" w:cs="Times New Roman"/>
          <w:b/>
          <w:sz w:val="24"/>
          <w:szCs w:val="24"/>
        </w:rPr>
        <w:t>Mungecha</w:t>
      </w:r>
      <w:proofErr w:type="spellEnd"/>
      <w:r w:rsidRPr="00014B3D">
        <w:rPr>
          <w:rFonts w:ascii="Times New Roman" w:hAnsi="Times New Roman" w:cs="Times New Roman"/>
          <w:b/>
          <w:sz w:val="24"/>
          <w:szCs w:val="24"/>
        </w:rPr>
        <w:t xml:space="preserve"> </w:t>
      </w:r>
      <w:proofErr w:type="spellStart"/>
      <w:r w:rsidRPr="00014B3D">
        <w:rPr>
          <w:rFonts w:ascii="Times New Roman" w:hAnsi="Times New Roman" w:cs="Times New Roman"/>
          <w:b/>
          <w:sz w:val="24"/>
          <w:szCs w:val="24"/>
        </w:rPr>
        <w:t>Vs</w:t>
      </w:r>
      <w:proofErr w:type="spellEnd"/>
      <w:r w:rsidRPr="00014B3D">
        <w:rPr>
          <w:rFonts w:ascii="Times New Roman" w:hAnsi="Times New Roman" w:cs="Times New Roman"/>
          <w:b/>
          <w:sz w:val="24"/>
          <w:szCs w:val="24"/>
        </w:rPr>
        <w:t xml:space="preserve"> Attorney General [1981] HCB 55</w:t>
      </w:r>
      <w:r w:rsidRPr="00014B3D">
        <w:rPr>
          <w:rFonts w:ascii="Times New Roman" w:hAnsi="Times New Roman" w:cs="Times New Roman"/>
          <w:sz w:val="24"/>
          <w:szCs w:val="24"/>
        </w:rPr>
        <w:t>, it was held that;</w:t>
      </w:r>
    </w:p>
    <w:p w:rsidR="005863FE" w:rsidRPr="00014B3D" w:rsidRDefault="005863FE" w:rsidP="00F253F5">
      <w:pPr>
        <w:jc w:val="both"/>
        <w:rPr>
          <w:rFonts w:ascii="Times New Roman" w:hAnsi="Times New Roman" w:cs="Times New Roman"/>
          <w:i/>
          <w:sz w:val="24"/>
          <w:szCs w:val="24"/>
        </w:rPr>
      </w:pPr>
      <w:r w:rsidRPr="00014B3D">
        <w:rPr>
          <w:rFonts w:ascii="Times New Roman" w:hAnsi="Times New Roman" w:cs="Times New Roman"/>
          <w:i/>
          <w:sz w:val="24"/>
          <w:szCs w:val="24"/>
        </w:rPr>
        <w:t xml:space="preserve">“Under section 27(1) of the Civil Procedure Act costs should follow the event unless court orders otherwise. This provision gave the judge discretion, but that discretion must be exercised judicially. That a successful party can only be denied costs if it is proved that for his conduct the action would not have been brought. The costs should follow the event even where the party succeeds only in the main purpose of the suit.” </w:t>
      </w:r>
    </w:p>
    <w:p w:rsidR="005863FE" w:rsidRPr="00014B3D" w:rsidRDefault="005863FE" w:rsidP="00F253F5">
      <w:pPr>
        <w:jc w:val="both"/>
        <w:rPr>
          <w:rFonts w:ascii="Times New Roman" w:hAnsi="Times New Roman" w:cs="Times New Roman"/>
          <w:sz w:val="24"/>
          <w:szCs w:val="24"/>
        </w:rPr>
      </w:pPr>
      <w:r w:rsidRPr="00014B3D">
        <w:rPr>
          <w:rFonts w:ascii="Times New Roman" w:hAnsi="Times New Roman" w:cs="Times New Roman"/>
          <w:sz w:val="24"/>
          <w:szCs w:val="24"/>
        </w:rPr>
        <w:t xml:space="preserve">In the instant case the Chief Magistrate gave justification for not awarding costs and </w:t>
      </w:r>
      <w:r w:rsidR="00BE45C2" w:rsidRPr="00014B3D">
        <w:rPr>
          <w:rFonts w:ascii="Times New Roman" w:hAnsi="Times New Roman" w:cs="Times New Roman"/>
          <w:sz w:val="24"/>
          <w:szCs w:val="24"/>
        </w:rPr>
        <w:t>I</w:t>
      </w:r>
      <w:r w:rsidRPr="00014B3D">
        <w:rPr>
          <w:rFonts w:ascii="Times New Roman" w:hAnsi="Times New Roman" w:cs="Times New Roman"/>
          <w:sz w:val="24"/>
          <w:szCs w:val="24"/>
        </w:rPr>
        <w:t xml:space="preserve"> respect his reasoning. I will uphold the same. </w:t>
      </w:r>
    </w:p>
    <w:p w:rsidR="004469B2" w:rsidRPr="00014B3D" w:rsidRDefault="00BE45C2" w:rsidP="00F253F5">
      <w:pPr>
        <w:jc w:val="both"/>
        <w:rPr>
          <w:rFonts w:ascii="Times New Roman" w:hAnsi="Times New Roman" w:cs="Times New Roman"/>
          <w:sz w:val="24"/>
          <w:szCs w:val="24"/>
        </w:rPr>
      </w:pPr>
      <w:r w:rsidRPr="00014B3D">
        <w:rPr>
          <w:rFonts w:ascii="Times New Roman" w:hAnsi="Times New Roman" w:cs="Times New Roman"/>
          <w:sz w:val="24"/>
          <w:szCs w:val="24"/>
        </w:rPr>
        <w:t>This appeal is however</w:t>
      </w:r>
      <w:r w:rsidR="004469B2" w:rsidRPr="00014B3D">
        <w:rPr>
          <w:rFonts w:ascii="Times New Roman" w:hAnsi="Times New Roman" w:cs="Times New Roman"/>
          <w:sz w:val="24"/>
          <w:szCs w:val="24"/>
        </w:rPr>
        <w:t xml:space="preserve"> dismissed with costs </w:t>
      </w:r>
      <w:r w:rsidRPr="00014B3D">
        <w:rPr>
          <w:rFonts w:ascii="Times New Roman" w:hAnsi="Times New Roman" w:cs="Times New Roman"/>
          <w:sz w:val="24"/>
          <w:szCs w:val="24"/>
        </w:rPr>
        <w:t>for lack of merit and failure on all grounds. T</w:t>
      </w:r>
      <w:r w:rsidR="004469B2" w:rsidRPr="00014B3D">
        <w:rPr>
          <w:rFonts w:ascii="Times New Roman" w:hAnsi="Times New Roman" w:cs="Times New Roman"/>
          <w:sz w:val="24"/>
          <w:szCs w:val="24"/>
        </w:rPr>
        <w:t xml:space="preserve">he </w:t>
      </w:r>
      <w:r w:rsidRPr="00014B3D">
        <w:rPr>
          <w:rFonts w:ascii="Times New Roman" w:hAnsi="Times New Roman" w:cs="Times New Roman"/>
          <w:sz w:val="24"/>
          <w:szCs w:val="24"/>
        </w:rPr>
        <w:t>decision</w:t>
      </w:r>
      <w:r w:rsidR="004469B2" w:rsidRPr="00014B3D">
        <w:rPr>
          <w:rFonts w:ascii="Times New Roman" w:hAnsi="Times New Roman" w:cs="Times New Roman"/>
          <w:sz w:val="24"/>
          <w:szCs w:val="24"/>
        </w:rPr>
        <w:t xml:space="preserve"> of the lower Court </w:t>
      </w:r>
      <w:r w:rsidRPr="00014B3D">
        <w:rPr>
          <w:rFonts w:ascii="Times New Roman" w:hAnsi="Times New Roman" w:cs="Times New Roman"/>
          <w:sz w:val="24"/>
          <w:szCs w:val="24"/>
        </w:rPr>
        <w:t xml:space="preserve">is accordingly </w:t>
      </w:r>
      <w:r w:rsidR="004469B2" w:rsidRPr="00014B3D">
        <w:rPr>
          <w:rFonts w:ascii="Times New Roman" w:hAnsi="Times New Roman" w:cs="Times New Roman"/>
          <w:sz w:val="24"/>
          <w:szCs w:val="24"/>
        </w:rPr>
        <w:t xml:space="preserve">upheld. </w:t>
      </w:r>
    </w:p>
    <w:p w:rsidR="007E5D70" w:rsidRPr="00014B3D" w:rsidRDefault="007E5D70" w:rsidP="00F253F5">
      <w:pPr>
        <w:jc w:val="both"/>
        <w:rPr>
          <w:rFonts w:ascii="Times New Roman" w:hAnsi="Times New Roman" w:cs="Times New Roman"/>
          <w:sz w:val="24"/>
          <w:szCs w:val="24"/>
        </w:rPr>
      </w:pPr>
      <w:r w:rsidRPr="00014B3D">
        <w:rPr>
          <w:rFonts w:ascii="Times New Roman" w:hAnsi="Times New Roman" w:cs="Times New Roman"/>
          <w:sz w:val="24"/>
          <w:szCs w:val="24"/>
        </w:rPr>
        <w:t>Right of appeal explained.</w:t>
      </w:r>
    </w:p>
    <w:p w:rsidR="007E5D70" w:rsidRPr="00014B3D" w:rsidRDefault="007E5D70" w:rsidP="00F253F5">
      <w:pPr>
        <w:jc w:val="both"/>
        <w:rPr>
          <w:rFonts w:ascii="Times New Roman" w:hAnsi="Times New Roman" w:cs="Times New Roman"/>
          <w:sz w:val="24"/>
          <w:szCs w:val="24"/>
        </w:rPr>
      </w:pPr>
    </w:p>
    <w:p w:rsidR="007E5D70" w:rsidRPr="00014B3D" w:rsidRDefault="007E5D70" w:rsidP="00F253F5">
      <w:pPr>
        <w:jc w:val="both"/>
        <w:rPr>
          <w:rFonts w:ascii="Times New Roman" w:hAnsi="Times New Roman" w:cs="Times New Roman"/>
          <w:b/>
          <w:sz w:val="24"/>
          <w:szCs w:val="24"/>
        </w:rPr>
      </w:pPr>
      <w:r w:rsidRPr="00014B3D">
        <w:rPr>
          <w:rFonts w:ascii="Times New Roman" w:hAnsi="Times New Roman" w:cs="Times New Roman"/>
          <w:b/>
          <w:sz w:val="24"/>
          <w:szCs w:val="24"/>
        </w:rPr>
        <w:t>.......................................</w:t>
      </w:r>
    </w:p>
    <w:p w:rsidR="007E5D70" w:rsidRPr="00014B3D" w:rsidRDefault="007E5D70" w:rsidP="00F253F5">
      <w:pPr>
        <w:jc w:val="both"/>
        <w:rPr>
          <w:rFonts w:ascii="Times New Roman" w:hAnsi="Times New Roman" w:cs="Times New Roman"/>
          <w:b/>
          <w:sz w:val="24"/>
          <w:szCs w:val="24"/>
        </w:rPr>
      </w:pPr>
      <w:proofErr w:type="gramStart"/>
      <w:r w:rsidRPr="00014B3D">
        <w:rPr>
          <w:rFonts w:ascii="Times New Roman" w:hAnsi="Times New Roman" w:cs="Times New Roman"/>
          <w:b/>
          <w:sz w:val="24"/>
          <w:szCs w:val="24"/>
        </w:rPr>
        <w:t>OYUKO.</w:t>
      </w:r>
      <w:proofErr w:type="gramEnd"/>
      <w:r w:rsidRPr="00014B3D">
        <w:rPr>
          <w:rFonts w:ascii="Times New Roman" w:hAnsi="Times New Roman" w:cs="Times New Roman"/>
          <w:b/>
          <w:sz w:val="24"/>
          <w:szCs w:val="24"/>
        </w:rPr>
        <w:t xml:space="preserve"> ANTHONY OJOK</w:t>
      </w:r>
    </w:p>
    <w:p w:rsidR="007E5D70" w:rsidRPr="00014B3D" w:rsidRDefault="007E5D70" w:rsidP="00F253F5">
      <w:pPr>
        <w:jc w:val="both"/>
        <w:rPr>
          <w:rFonts w:ascii="Times New Roman" w:hAnsi="Times New Roman" w:cs="Times New Roman"/>
          <w:sz w:val="24"/>
          <w:szCs w:val="24"/>
        </w:rPr>
      </w:pPr>
      <w:r w:rsidRPr="00014B3D">
        <w:rPr>
          <w:rFonts w:ascii="Times New Roman" w:hAnsi="Times New Roman" w:cs="Times New Roman"/>
          <w:b/>
          <w:sz w:val="24"/>
          <w:szCs w:val="24"/>
        </w:rPr>
        <w:t>JUDGE</w:t>
      </w:r>
      <w:r w:rsidRPr="00014B3D">
        <w:rPr>
          <w:rFonts w:ascii="Times New Roman" w:hAnsi="Times New Roman" w:cs="Times New Roman"/>
          <w:sz w:val="24"/>
          <w:szCs w:val="24"/>
        </w:rPr>
        <w:t xml:space="preserve"> </w:t>
      </w:r>
    </w:p>
    <w:p w:rsidR="00F951AA" w:rsidRPr="00014B3D" w:rsidRDefault="00F951AA" w:rsidP="00F253F5">
      <w:pPr>
        <w:jc w:val="both"/>
        <w:rPr>
          <w:rFonts w:ascii="Times New Roman" w:hAnsi="Times New Roman" w:cs="Times New Roman"/>
          <w:b/>
          <w:sz w:val="24"/>
          <w:szCs w:val="24"/>
        </w:rPr>
      </w:pPr>
      <w:r w:rsidRPr="00014B3D">
        <w:rPr>
          <w:rFonts w:ascii="Times New Roman" w:hAnsi="Times New Roman" w:cs="Times New Roman"/>
          <w:b/>
          <w:sz w:val="24"/>
          <w:szCs w:val="24"/>
        </w:rPr>
        <w:t>12/04/2017</w:t>
      </w:r>
    </w:p>
    <w:p w:rsidR="00F951AA" w:rsidRPr="00014B3D" w:rsidRDefault="00F951AA" w:rsidP="00F253F5">
      <w:pPr>
        <w:jc w:val="both"/>
        <w:rPr>
          <w:rFonts w:ascii="Times New Roman" w:hAnsi="Times New Roman" w:cs="Times New Roman"/>
          <w:sz w:val="24"/>
          <w:szCs w:val="24"/>
        </w:rPr>
      </w:pPr>
    </w:p>
    <w:p w:rsidR="00F951AA" w:rsidRPr="00014B3D" w:rsidRDefault="00F951AA" w:rsidP="00F253F5">
      <w:pPr>
        <w:jc w:val="both"/>
        <w:rPr>
          <w:rFonts w:ascii="Times New Roman" w:hAnsi="Times New Roman" w:cs="Times New Roman"/>
          <w:sz w:val="24"/>
          <w:szCs w:val="24"/>
        </w:rPr>
      </w:pPr>
    </w:p>
    <w:p w:rsidR="00F951AA" w:rsidRPr="00014B3D" w:rsidRDefault="00F951AA" w:rsidP="00F253F5">
      <w:pPr>
        <w:jc w:val="both"/>
        <w:rPr>
          <w:rFonts w:ascii="Times New Roman" w:hAnsi="Times New Roman" w:cs="Times New Roman"/>
          <w:sz w:val="24"/>
          <w:szCs w:val="24"/>
        </w:rPr>
      </w:pPr>
      <w:r w:rsidRPr="00014B3D">
        <w:rPr>
          <w:rFonts w:ascii="Times New Roman" w:hAnsi="Times New Roman" w:cs="Times New Roman"/>
          <w:sz w:val="24"/>
          <w:szCs w:val="24"/>
        </w:rPr>
        <w:t>Judgment read and delivered in the presence of;</w:t>
      </w:r>
    </w:p>
    <w:p w:rsidR="00F951AA" w:rsidRPr="00014B3D" w:rsidRDefault="00F951AA" w:rsidP="00F951AA">
      <w:pPr>
        <w:pStyle w:val="ListParagraph"/>
        <w:numPr>
          <w:ilvl w:val="0"/>
          <w:numId w:val="7"/>
        </w:numPr>
        <w:jc w:val="both"/>
        <w:rPr>
          <w:rFonts w:ascii="Times New Roman" w:hAnsi="Times New Roman" w:cs="Times New Roman"/>
          <w:sz w:val="24"/>
          <w:szCs w:val="24"/>
        </w:rPr>
      </w:pPr>
      <w:r w:rsidRPr="00014B3D">
        <w:rPr>
          <w:rFonts w:ascii="Times New Roman" w:hAnsi="Times New Roman" w:cs="Times New Roman"/>
          <w:sz w:val="24"/>
          <w:szCs w:val="24"/>
        </w:rPr>
        <w:t xml:space="preserve">Counsel </w:t>
      </w:r>
      <w:proofErr w:type="spellStart"/>
      <w:r w:rsidRPr="00014B3D">
        <w:rPr>
          <w:rFonts w:ascii="Times New Roman" w:hAnsi="Times New Roman" w:cs="Times New Roman"/>
          <w:sz w:val="24"/>
          <w:szCs w:val="24"/>
        </w:rPr>
        <w:t>Luleti</w:t>
      </w:r>
      <w:proofErr w:type="spellEnd"/>
      <w:r w:rsidRPr="00014B3D">
        <w:rPr>
          <w:rFonts w:ascii="Times New Roman" w:hAnsi="Times New Roman" w:cs="Times New Roman"/>
          <w:sz w:val="24"/>
          <w:szCs w:val="24"/>
        </w:rPr>
        <w:t xml:space="preserve"> Robert for the Appellant</w:t>
      </w:r>
      <w:r w:rsidR="00677514" w:rsidRPr="00014B3D">
        <w:rPr>
          <w:rFonts w:ascii="Times New Roman" w:hAnsi="Times New Roman" w:cs="Times New Roman"/>
          <w:sz w:val="24"/>
          <w:szCs w:val="24"/>
        </w:rPr>
        <w:t>.</w:t>
      </w:r>
    </w:p>
    <w:p w:rsidR="00F951AA" w:rsidRPr="00014B3D" w:rsidRDefault="00F951AA" w:rsidP="00F951AA">
      <w:pPr>
        <w:pStyle w:val="ListParagraph"/>
        <w:numPr>
          <w:ilvl w:val="0"/>
          <w:numId w:val="7"/>
        </w:numPr>
        <w:jc w:val="both"/>
        <w:rPr>
          <w:rFonts w:ascii="Times New Roman" w:hAnsi="Times New Roman" w:cs="Times New Roman"/>
          <w:sz w:val="24"/>
          <w:szCs w:val="24"/>
        </w:rPr>
      </w:pPr>
      <w:r w:rsidRPr="00014B3D">
        <w:rPr>
          <w:rFonts w:ascii="Times New Roman" w:hAnsi="Times New Roman" w:cs="Times New Roman"/>
          <w:sz w:val="24"/>
          <w:szCs w:val="24"/>
        </w:rPr>
        <w:t xml:space="preserve">Counsel </w:t>
      </w:r>
      <w:proofErr w:type="spellStart"/>
      <w:r w:rsidRPr="00014B3D">
        <w:rPr>
          <w:rFonts w:ascii="Times New Roman" w:hAnsi="Times New Roman" w:cs="Times New Roman"/>
          <w:sz w:val="24"/>
          <w:szCs w:val="24"/>
        </w:rPr>
        <w:t>Atuhaire</w:t>
      </w:r>
      <w:proofErr w:type="spellEnd"/>
      <w:r w:rsidRPr="00014B3D">
        <w:rPr>
          <w:rFonts w:ascii="Times New Roman" w:hAnsi="Times New Roman" w:cs="Times New Roman"/>
          <w:sz w:val="24"/>
          <w:szCs w:val="24"/>
        </w:rPr>
        <w:t xml:space="preserve"> Timothy for the Respondent</w:t>
      </w:r>
      <w:r w:rsidR="00677514" w:rsidRPr="00014B3D">
        <w:rPr>
          <w:rFonts w:ascii="Times New Roman" w:hAnsi="Times New Roman" w:cs="Times New Roman"/>
          <w:sz w:val="24"/>
          <w:szCs w:val="24"/>
        </w:rPr>
        <w:t>.</w:t>
      </w:r>
      <w:r w:rsidRPr="00014B3D">
        <w:rPr>
          <w:rFonts w:ascii="Times New Roman" w:hAnsi="Times New Roman" w:cs="Times New Roman"/>
          <w:sz w:val="24"/>
          <w:szCs w:val="24"/>
        </w:rPr>
        <w:t xml:space="preserve"> </w:t>
      </w:r>
    </w:p>
    <w:p w:rsidR="00F951AA" w:rsidRPr="00014B3D" w:rsidRDefault="00F951AA" w:rsidP="00F951AA">
      <w:pPr>
        <w:pStyle w:val="ListParagraph"/>
        <w:numPr>
          <w:ilvl w:val="0"/>
          <w:numId w:val="7"/>
        </w:numPr>
        <w:jc w:val="both"/>
        <w:rPr>
          <w:rFonts w:ascii="Times New Roman" w:hAnsi="Times New Roman" w:cs="Times New Roman"/>
          <w:sz w:val="24"/>
          <w:szCs w:val="24"/>
        </w:rPr>
      </w:pPr>
      <w:r w:rsidRPr="00014B3D">
        <w:rPr>
          <w:rFonts w:ascii="Times New Roman" w:hAnsi="Times New Roman" w:cs="Times New Roman"/>
          <w:sz w:val="24"/>
          <w:szCs w:val="24"/>
        </w:rPr>
        <w:t>James – Court Clerk</w:t>
      </w:r>
    </w:p>
    <w:p w:rsidR="00F951AA" w:rsidRPr="00014B3D" w:rsidRDefault="00F951AA" w:rsidP="00F951AA">
      <w:pPr>
        <w:pStyle w:val="ListParagraph"/>
        <w:numPr>
          <w:ilvl w:val="0"/>
          <w:numId w:val="7"/>
        </w:numPr>
        <w:jc w:val="both"/>
        <w:rPr>
          <w:rFonts w:ascii="Times New Roman" w:hAnsi="Times New Roman" w:cs="Times New Roman"/>
          <w:sz w:val="24"/>
          <w:szCs w:val="24"/>
        </w:rPr>
      </w:pPr>
      <w:r w:rsidRPr="00014B3D">
        <w:rPr>
          <w:rFonts w:ascii="Times New Roman" w:hAnsi="Times New Roman" w:cs="Times New Roman"/>
          <w:sz w:val="24"/>
          <w:szCs w:val="24"/>
        </w:rPr>
        <w:t>In the absence of both parties.</w:t>
      </w:r>
    </w:p>
    <w:p w:rsidR="00F951AA" w:rsidRPr="00014B3D" w:rsidRDefault="00F951AA" w:rsidP="00F951AA">
      <w:pPr>
        <w:jc w:val="both"/>
        <w:rPr>
          <w:rFonts w:ascii="Times New Roman" w:hAnsi="Times New Roman" w:cs="Times New Roman"/>
          <w:b/>
          <w:sz w:val="24"/>
          <w:szCs w:val="24"/>
        </w:rPr>
      </w:pPr>
    </w:p>
    <w:p w:rsidR="00F951AA" w:rsidRPr="00014B3D" w:rsidRDefault="00F951AA" w:rsidP="00F951AA">
      <w:pPr>
        <w:jc w:val="both"/>
        <w:rPr>
          <w:rFonts w:ascii="Times New Roman" w:hAnsi="Times New Roman" w:cs="Times New Roman"/>
          <w:b/>
          <w:sz w:val="24"/>
          <w:szCs w:val="24"/>
        </w:rPr>
      </w:pPr>
      <w:r w:rsidRPr="00014B3D">
        <w:rPr>
          <w:rFonts w:ascii="Times New Roman" w:hAnsi="Times New Roman" w:cs="Times New Roman"/>
          <w:b/>
          <w:sz w:val="24"/>
          <w:szCs w:val="24"/>
        </w:rPr>
        <w:t>.......................................</w:t>
      </w:r>
    </w:p>
    <w:p w:rsidR="00F951AA" w:rsidRPr="00014B3D" w:rsidRDefault="00F951AA" w:rsidP="00F951AA">
      <w:pPr>
        <w:jc w:val="both"/>
        <w:rPr>
          <w:rFonts w:ascii="Times New Roman" w:hAnsi="Times New Roman" w:cs="Times New Roman"/>
          <w:b/>
          <w:sz w:val="24"/>
          <w:szCs w:val="24"/>
        </w:rPr>
      </w:pPr>
      <w:proofErr w:type="gramStart"/>
      <w:r w:rsidRPr="00014B3D">
        <w:rPr>
          <w:rFonts w:ascii="Times New Roman" w:hAnsi="Times New Roman" w:cs="Times New Roman"/>
          <w:b/>
          <w:sz w:val="24"/>
          <w:szCs w:val="24"/>
        </w:rPr>
        <w:t>OYUKO.</w:t>
      </w:r>
      <w:proofErr w:type="gramEnd"/>
      <w:r w:rsidRPr="00014B3D">
        <w:rPr>
          <w:rFonts w:ascii="Times New Roman" w:hAnsi="Times New Roman" w:cs="Times New Roman"/>
          <w:b/>
          <w:sz w:val="24"/>
          <w:szCs w:val="24"/>
        </w:rPr>
        <w:t xml:space="preserve"> ANTHONY OJOK</w:t>
      </w:r>
    </w:p>
    <w:p w:rsidR="00F951AA" w:rsidRPr="00014B3D" w:rsidRDefault="00F951AA" w:rsidP="00F951AA">
      <w:pPr>
        <w:jc w:val="both"/>
        <w:rPr>
          <w:rFonts w:ascii="Times New Roman" w:hAnsi="Times New Roman" w:cs="Times New Roman"/>
          <w:b/>
          <w:sz w:val="24"/>
          <w:szCs w:val="24"/>
        </w:rPr>
      </w:pPr>
      <w:r w:rsidRPr="00014B3D">
        <w:rPr>
          <w:rFonts w:ascii="Times New Roman" w:hAnsi="Times New Roman" w:cs="Times New Roman"/>
          <w:b/>
          <w:sz w:val="24"/>
          <w:szCs w:val="24"/>
        </w:rPr>
        <w:t xml:space="preserve">JUDGE </w:t>
      </w:r>
    </w:p>
    <w:p w:rsidR="00F951AA" w:rsidRPr="00014B3D" w:rsidRDefault="00F951AA" w:rsidP="00F951AA">
      <w:pPr>
        <w:jc w:val="both"/>
        <w:rPr>
          <w:rFonts w:ascii="Times New Roman" w:hAnsi="Times New Roman" w:cs="Times New Roman"/>
          <w:b/>
          <w:sz w:val="24"/>
          <w:szCs w:val="24"/>
        </w:rPr>
      </w:pPr>
      <w:r w:rsidRPr="00014B3D">
        <w:rPr>
          <w:rFonts w:ascii="Times New Roman" w:hAnsi="Times New Roman" w:cs="Times New Roman"/>
          <w:b/>
          <w:sz w:val="24"/>
          <w:szCs w:val="24"/>
        </w:rPr>
        <w:t>12/04/2017</w:t>
      </w:r>
    </w:p>
    <w:p w:rsidR="00F951AA" w:rsidRPr="00014B3D" w:rsidRDefault="00F951AA" w:rsidP="00F951AA">
      <w:pPr>
        <w:jc w:val="both"/>
        <w:rPr>
          <w:rFonts w:ascii="Times New Roman" w:hAnsi="Times New Roman" w:cs="Times New Roman"/>
          <w:sz w:val="24"/>
          <w:szCs w:val="24"/>
        </w:rPr>
      </w:pPr>
    </w:p>
    <w:sectPr w:rsidR="00F951AA" w:rsidRPr="00014B3D"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93" w:rsidRDefault="00F15693" w:rsidP="002C14D1">
      <w:pPr>
        <w:spacing w:after="0" w:line="240" w:lineRule="auto"/>
      </w:pPr>
      <w:r>
        <w:separator/>
      </w:r>
    </w:p>
  </w:endnote>
  <w:endnote w:type="continuationSeparator" w:id="0">
    <w:p w:rsidR="00F15693" w:rsidRDefault="00F15693" w:rsidP="002C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971"/>
      <w:docPartObj>
        <w:docPartGallery w:val="Page Numbers (Bottom of Page)"/>
        <w:docPartUnique/>
      </w:docPartObj>
    </w:sdtPr>
    <w:sdtEndPr/>
    <w:sdtContent>
      <w:p w:rsidR="00E276C7" w:rsidRDefault="00F15693">
        <w:pPr>
          <w:pStyle w:val="Footer"/>
          <w:jc w:val="center"/>
        </w:pPr>
        <w:r>
          <w:fldChar w:fldCharType="begin"/>
        </w:r>
        <w:r>
          <w:instrText xml:space="preserve"> PAGE   \* MERGEFORMAT </w:instrText>
        </w:r>
        <w:r>
          <w:fldChar w:fldCharType="separate"/>
        </w:r>
        <w:r w:rsidR="00696325">
          <w:rPr>
            <w:noProof/>
          </w:rPr>
          <w:t>1</w:t>
        </w:r>
        <w:r>
          <w:rPr>
            <w:noProof/>
          </w:rPr>
          <w:fldChar w:fldCharType="end"/>
        </w:r>
      </w:p>
    </w:sdtContent>
  </w:sdt>
  <w:p w:rsidR="00E276C7" w:rsidRDefault="00E27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93" w:rsidRDefault="00F15693" w:rsidP="002C14D1">
      <w:pPr>
        <w:spacing w:after="0" w:line="240" w:lineRule="auto"/>
      </w:pPr>
      <w:r>
        <w:separator/>
      </w:r>
    </w:p>
  </w:footnote>
  <w:footnote w:type="continuationSeparator" w:id="0">
    <w:p w:rsidR="00F15693" w:rsidRDefault="00F15693" w:rsidP="002C1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1F5"/>
    <w:multiLevelType w:val="hybridMultilevel"/>
    <w:tmpl w:val="17520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5A675E"/>
    <w:multiLevelType w:val="hybridMultilevel"/>
    <w:tmpl w:val="F55EC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9D0C25"/>
    <w:multiLevelType w:val="hybridMultilevel"/>
    <w:tmpl w:val="93BE50B0"/>
    <w:lvl w:ilvl="0" w:tplc="6B643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59747E"/>
    <w:multiLevelType w:val="hybridMultilevel"/>
    <w:tmpl w:val="00DE8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A3665"/>
    <w:multiLevelType w:val="hybridMultilevel"/>
    <w:tmpl w:val="17520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503308"/>
    <w:multiLevelType w:val="hybridMultilevel"/>
    <w:tmpl w:val="073CC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941AF7"/>
    <w:multiLevelType w:val="hybridMultilevel"/>
    <w:tmpl w:val="17520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4E"/>
    <w:rsid w:val="00014B3D"/>
    <w:rsid w:val="00075346"/>
    <w:rsid w:val="000C6334"/>
    <w:rsid w:val="000D5B54"/>
    <w:rsid w:val="001432AE"/>
    <w:rsid w:val="001451C3"/>
    <w:rsid w:val="002C14D1"/>
    <w:rsid w:val="00367E3A"/>
    <w:rsid w:val="00382519"/>
    <w:rsid w:val="003C644E"/>
    <w:rsid w:val="004469B2"/>
    <w:rsid w:val="0045616C"/>
    <w:rsid w:val="00472580"/>
    <w:rsid w:val="005863FE"/>
    <w:rsid w:val="00592352"/>
    <w:rsid w:val="005B3A51"/>
    <w:rsid w:val="00601480"/>
    <w:rsid w:val="00634ACA"/>
    <w:rsid w:val="00677514"/>
    <w:rsid w:val="00696325"/>
    <w:rsid w:val="006C0EB4"/>
    <w:rsid w:val="006C6813"/>
    <w:rsid w:val="00715312"/>
    <w:rsid w:val="00731705"/>
    <w:rsid w:val="00793BC4"/>
    <w:rsid w:val="007E5D70"/>
    <w:rsid w:val="00825ADB"/>
    <w:rsid w:val="00876CFF"/>
    <w:rsid w:val="008809BB"/>
    <w:rsid w:val="008A2AE1"/>
    <w:rsid w:val="00915CD4"/>
    <w:rsid w:val="00933FDB"/>
    <w:rsid w:val="00940C4C"/>
    <w:rsid w:val="009B36E9"/>
    <w:rsid w:val="009F1BB8"/>
    <w:rsid w:val="00AC6A94"/>
    <w:rsid w:val="00B83A87"/>
    <w:rsid w:val="00BC19FC"/>
    <w:rsid w:val="00BE45C2"/>
    <w:rsid w:val="00C16118"/>
    <w:rsid w:val="00C7185E"/>
    <w:rsid w:val="00C83B3D"/>
    <w:rsid w:val="00CB1452"/>
    <w:rsid w:val="00CB6F2C"/>
    <w:rsid w:val="00DA4C07"/>
    <w:rsid w:val="00E276C7"/>
    <w:rsid w:val="00F15693"/>
    <w:rsid w:val="00F253F5"/>
    <w:rsid w:val="00F951AA"/>
    <w:rsid w:val="00FA08D6"/>
    <w:rsid w:val="00FA4C51"/>
    <w:rsid w:val="00FA60A6"/>
    <w:rsid w:val="00FB6F05"/>
    <w:rsid w:val="00FC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C14D1"/>
    <w:pPr>
      <w:ind w:left="720"/>
      <w:contextualSpacing/>
    </w:pPr>
  </w:style>
  <w:style w:type="paragraph" w:styleId="Header">
    <w:name w:val="header"/>
    <w:basedOn w:val="Normal"/>
    <w:link w:val="HeaderChar"/>
    <w:uiPriority w:val="99"/>
    <w:semiHidden/>
    <w:unhideWhenUsed/>
    <w:rsid w:val="002C1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14D1"/>
  </w:style>
  <w:style w:type="paragraph" w:styleId="Footer">
    <w:name w:val="footer"/>
    <w:basedOn w:val="Normal"/>
    <w:link w:val="FooterChar"/>
    <w:uiPriority w:val="99"/>
    <w:unhideWhenUsed/>
    <w:rsid w:val="002C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D1"/>
  </w:style>
  <w:style w:type="character" w:customStyle="1" w:styleId="scayt-misspell">
    <w:name w:val="scayt-misspell"/>
    <w:basedOn w:val="DefaultParagraphFont"/>
    <w:rsid w:val="00446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C14D1"/>
    <w:pPr>
      <w:ind w:left="720"/>
      <w:contextualSpacing/>
    </w:pPr>
  </w:style>
  <w:style w:type="paragraph" w:styleId="Header">
    <w:name w:val="header"/>
    <w:basedOn w:val="Normal"/>
    <w:link w:val="HeaderChar"/>
    <w:uiPriority w:val="99"/>
    <w:semiHidden/>
    <w:unhideWhenUsed/>
    <w:rsid w:val="002C1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14D1"/>
  </w:style>
  <w:style w:type="paragraph" w:styleId="Footer">
    <w:name w:val="footer"/>
    <w:basedOn w:val="Normal"/>
    <w:link w:val="FooterChar"/>
    <w:uiPriority w:val="99"/>
    <w:unhideWhenUsed/>
    <w:rsid w:val="002C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D1"/>
  </w:style>
  <w:style w:type="character" w:customStyle="1" w:styleId="scayt-misspell">
    <w:name w:val="scayt-misspell"/>
    <w:basedOn w:val="DefaultParagraphFont"/>
    <w:rsid w:val="0044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2017-05-16T07:52:00Z</dcterms:created>
  <dcterms:modified xsi:type="dcterms:W3CDTF">2017-05-16T07:52:00Z</dcterms:modified>
</cp:coreProperties>
</file>