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3E026C" w:rsidRDefault="00404461" w:rsidP="003E026C">
      <w:pPr>
        <w:spacing w:line="360" w:lineRule="auto"/>
        <w:jc w:val="center"/>
        <w:rPr>
          <w:rFonts w:ascii="Times New Roman" w:hAnsi="Times New Roman" w:cs="Times New Roman"/>
          <w:b/>
          <w:sz w:val="24"/>
          <w:szCs w:val="24"/>
        </w:rPr>
      </w:pPr>
      <w:r w:rsidRPr="003E026C">
        <w:rPr>
          <w:rFonts w:ascii="Times New Roman" w:hAnsi="Times New Roman" w:cs="Times New Roman"/>
          <w:b/>
          <w:sz w:val="24"/>
          <w:szCs w:val="24"/>
        </w:rPr>
        <w:t>THE REPUBLIC OF UGANDA</w:t>
      </w:r>
    </w:p>
    <w:p w:rsidR="00404461" w:rsidRPr="003E026C" w:rsidRDefault="00404461" w:rsidP="003E026C">
      <w:pPr>
        <w:spacing w:line="360" w:lineRule="auto"/>
        <w:jc w:val="center"/>
        <w:rPr>
          <w:rFonts w:ascii="Times New Roman" w:hAnsi="Times New Roman" w:cs="Times New Roman"/>
          <w:b/>
          <w:sz w:val="24"/>
          <w:szCs w:val="24"/>
        </w:rPr>
      </w:pPr>
      <w:r w:rsidRPr="003E026C">
        <w:rPr>
          <w:rFonts w:ascii="Times New Roman" w:hAnsi="Times New Roman" w:cs="Times New Roman"/>
          <w:b/>
          <w:sz w:val="24"/>
          <w:szCs w:val="24"/>
        </w:rPr>
        <w:t>IN THE HIGH COURT OF UGANDA AT FORT PORTAL</w:t>
      </w:r>
    </w:p>
    <w:p w:rsidR="00404461" w:rsidRPr="003E026C" w:rsidRDefault="00404461" w:rsidP="003E026C">
      <w:pPr>
        <w:spacing w:line="360" w:lineRule="auto"/>
        <w:jc w:val="center"/>
        <w:rPr>
          <w:rFonts w:ascii="Times New Roman" w:hAnsi="Times New Roman" w:cs="Times New Roman"/>
          <w:b/>
          <w:sz w:val="24"/>
          <w:szCs w:val="24"/>
        </w:rPr>
      </w:pPr>
      <w:r w:rsidRPr="003E026C">
        <w:rPr>
          <w:rFonts w:ascii="Times New Roman" w:hAnsi="Times New Roman" w:cs="Times New Roman"/>
          <w:b/>
          <w:sz w:val="24"/>
          <w:szCs w:val="24"/>
        </w:rPr>
        <w:t>HCT – 01 – LD – MA – 0057 OF 2015</w:t>
      </w:r>
    </w:p>
    <w:p w:rsidR="00404461" w:rsidRPr="003E026C" w:rsidRDefault="00404461" w:rsidP="003E026C">
      <w:pPr>
        <w:spacing w:line="360" w:lineRule="auto"/>
        <w:jc w:val="center"/>
        <w:rPr>
          <w:rFonts w:ascii="Times New Roman" w:hAnsi="Times New Roman" w:cs="Times New Roman"/>
          <w:b/>
          <w:sz w:val="24"/>
          <w:szCs w:val="24"/>
        </w:rPr>
      </w:pPr>
      <w:r w:rsidRPr="003E026C">
        <w:rPr>
          <w:rFonts w:ascii="Times New Roman" w:hAnsi="Times New Roman" w:cs="Times New Roman"/>
          <w:b/>
          <w:sz w:val="24"/>
          <w:szCs w:val="24"/>
        </w:rPr>
        <w:t>(Arising from FPT – 00 – CV – LD – CS – N0.0018 of 2007)</w:t>
      </w:r>
    </w:p>
    <w:p w:rsidR="00404461" w:rsidRPr="003E026C" w:rsidRDefault="003E026C" w:rsidP="003E026C">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2324100</wp:posOffset>
                </wp:positionH>
                <wp:positionV relativeFrom="paragraph">
                  <wp:posOffset>47625</wp:posOffset>
                </wp:positionV>
                <wp:extent cx="90805" cy="1190625"/>
                <wp:effectExtent l="9525" t="6985" r="1397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90625"/>
                        </a:xfrm>
                        <a:prstGeom prst="rightBrace">
                          <a:avLst>
                            <a:gd name="adj1" fmla="val 1092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3pt;margin-top:3.75pt;width:7.1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"/>
            </w:pict>
          </mc:Fallback>
        </mc:AlternateContent>
      </w:r>
      <w:r w:rsidR="00404461" w:rsidRPr="003E026C">
        <w:rPr>
          <w:rFonts w:ascii="Times New Roman" w:hAnsi="Times New Roman" w:cs="Times New Roman"/>
          <w:b/>
          <w:sz w:val="24"/>
          <w:szCs w:val="24"/>
        </w:rPr>
        <w:t>AUGUSTINE KIIZA through his</w:t>
      </w:r>
    </w:p>
    <w:p w:rsidR="00404461" w:rsidRPr="003E026C" w:rsidRDefault="00404461" w:rsidP="003E026C">
      <w:pPr>
        <w:spacing w:line="360" w:lineRule="auto"/>
        <w:jc w:val="center"/>
        <w:rPr>
          <w:rFonts w:ascii="Times New Roman" w:hAnsi="Times New Roman" w:cs="Times New Roman"/>
          <w:b/>
          <w:sz w:val="24"/>
          <w:szCs w:val="24"/>
        </w:rPr>
      </w:pPr>
      <w:r w:rsidRPr="003E026C">
        <w:rPr>
          <w:rFonts w:ascii="Times New Roman" w:hAnsi="Times New Roman" w:cs="Times New Roman"/>
          <w:b/>
          <w:sz w:val="24"/>
          <w:szCs w:val="24"/>
        </w:rPr>
        <w:t>Attorneys Kijwara Christopher,  .....................................................APPLICANT</w:t>
      </w:r>
      <w:bookmarkStart w:id="0" w:name="_GoBack"/>
      <w:bookmarkEnd w:id="0"/>
    </w:p>
    <w:p w:rsidR="00404461" w:rsidRPr="003E026C" w:rsidRDefault="00404461" w:rsidP="003E026C">
      <w:pPr>
        <w:spacing w:line="360" w:lineRule="auto"/>
        <w:rPr>
          <w:rFonts w:ascii="Times New Roman" w:hAnsi="Times New Roman" w:cs="Times New Roman"/>
          <w:b/>
          <w:sz w:val="24"/>
          <w:szCs w:val="24"/>
        </w:rPr>
      </w:pPr>
      <w:r w:rsidRPr="003E026C">
        <w:rPr>
          <w:rFonts w:ascii="Times New Roman" w:hAnsi="Times New Roman" w:cs="Times New Roman"/>
          <w:b/>
          <w:sz w:val="24"/>
          <w:szCs w:val="24"/>
        </w:rPr>
        <w:t>Muzoora George William</w:t>
      </w:r>
    </w:p>
    <w:p w:rsidR="00404461" w:rsidRPr="003E026C" w:rsidRDefault="00404461" w:rsidP="003E026C">
      <w:pPr>
        <w:spacing w:line="360" w:lineRule="auto"/>
        <w:rPr>
          <w:rFonts w:ascii="Times New Roman" w:hAnsi="Times New Roman" w:cs="Times New Roman"/>
          <w:b/>
          <w:sz w:val="24"/>
          <w:szCs w:val="24"/>
        </w:rPr>
      </w:pPr>
      <w:r w:rsidRPr="003E026C">
        <w:rPr>
          <w:rFonts w:ascii="Times New Roman" w:hAnsi="Times New Roman" w:cs="Times New Roman"/>
          <w:b/>
          <w:sz w:val="24"/>
          <w:szCs w:val="24"/>
        </w:rPr>
        <w:t>and Nyemera Francis</w:t>
      </w:r>
    </w:p>
    <w:p w:rsidR="00404461" w:rsidRPr="003E026C" w:rsidRDefault="00404461" w:rsidP="003E026C">
      <w:pPr>
        <w:spacing w:line="360" w:lineRule="auto"/>
        <w:jc w:val="center"/>
        <w:rPr>
          <w:rFonts w:ascii="Times New Roman" w:hAnsi="Times New Roman" w:cs="Times New Roman"/>
          <w:b/>
          <w:sz w:val="24"/>
          <w:szCs w:val="24"/>
        </w:rPr>
      </w:pPr>
      <w:r w:rsidRPr="003E026C">
        <w:rPr>
          <w:rFonts w:ascii="Times New Roman" w:hAnsi="Times New Roman" w:cs="Times New Roman"/>
          <w:b/>
          <w:sz w:val="24"/>
          <w:szCs w:val="24"/>
        </w:rPr>
        <w:t>VERSUS</w:t>
      </w:r>
    </w:p>
    <w:p w:rsidR="00404461" w:rsidRPr="003E026C" w:rsidRDefault="00404461" w:rsidP="003E026C">
      <w:pPr>
        <w:spacing w:line="360" w:lineRule="auto"/>
        <w:jc w:val="center"/>
        <w:rPr>
          <w:rFonts w:ascii="Times New Roman" w:hAnsi="Times New Roman" w:cs="Times New Roman"/>
          <w:b/>
          <w:sz w:val="24"/>
          <w:szCs w:val="24"/>
        </w:rPr>
      </w:pPr>
      <w:r w:rsidRPr="003E026C">
        <w:rPr>
          <w:rFonts w:ascii="Times New Roman" w:hAnsi="Times New Roman" w:cs="Times New Roman"/>
          <w:b/>
          <w:sz w:val="24"/>
          <w:szCs w:val="24"/>
        </w:rPr>
        <w:t>KATUSABE VINCENT ..................................................................RESPONDENT</w:t>
      </w:r>
    </w:p>
    <w:p w:rsidR="00404461" w:rsidRPr="003E026C" w:rsidRDefault="00404461" w:rsidP="003E026C">
      <w:pPr>
        <w:spacing w:line="360" w:lineRule="auto"/>
        <w:jc w:val="both"/>
        <w:rPr>
          <w:rFonts w:ascii="Times New Roman" w:hAnsi="Times New Roman" w:cs="Times New Roman"/>
          <w:b/>
          <w:sz w:val="24"/>
          <w:szCs w:val="24"/>
        </w:rPr>
      </w:pPr>
    </w:p>
    <w:p w:rsidR="00350911" w:rsidRPr="003E026C" w:rsidRDefault="00350911" w:rsidP="003E026C">
      <w:pPr>
        <w:spacing w:line="360" w:lineRule="auto"/>
        <w:jc w:val="both"/>
        <w:rPr>
          <w:rFonts w:ascii="Times New Roman" w:hAnsi="Times New Roman" w:cs="Times New Roman"/>
          <w:b/>
          <w:sz w:val="24"/>
          <w:szCs w:val="24"/>
        </w:rPr>
      </w:pPr>
      <w:r w:rsidRPr="003E026C">
        <w:rPr>
          <w:rFonts w:ascii="Times New Roman" w:hAnsi="Times New Roman" w:cs="Times New Roman"/>
          <w:b/>
          <w:sz w:val="24"/>
          <w:szCs w:val="24"/>
        </w:rPr>
        <w:t>BEFORE: HIS LORDSHIP HON. JUSTICE OYUKO. ANTHONY OJOK, JUDGE.</w:t>
      </w:r>
    </w:p>
    <w:p w:rsidR="00404461" w:rsidRPr="003E026C" w:rsidRDefault="00350911" w:rsidP="003E026C">
      <w:pPr>
        <w:spacing w:line="360" w:lineRule="auto"/>
        <w:jc w:val="both"/>
        <w:rPr>
          <w:rFonts w:ascii="Times New Roman" w:hAnsi="Times New Roman" w:cs="Times New Roman"/>
          <w:b/>
          <w:sz w:val="24"/>
          <w:szCs w:val="24"/>
          <w:u w:val="single"/>
        </w:rPr>
      </w:pPr>
      <w:r w:rsidRPr="003E026C">
        <w:rPr>
          <w:rFonts w:ascii="Times New Roman" w:hAnsi="Times New Roman" w:cs="Times New Roman"/>
          <w:b/>
          <w:sz w:val="24"/>
          <w:szCs w:val="24"/>
          <w:u w:val="single"/>
        </w:rPr>
        <w:t>RULING</w:t>
      </w:r>
      <w:r w:rsidR="00404461" w:rsidRPr="003E026C">
        <w:rPr>
          <w:rFonts w:ascii="Times New Roman" w:hAnsi="Times New Roman" w:cs="Times New Roman"/>
          <w:b/>
          <w:sz w:val="24"/>
          <w:szCs w:val="24"/>
          <w:u w:val="single"/>
        </w:rPr>
        <w:t xml:space="preserve"> </w:t>
      </w:r>
    </w:p>
    <w:p w:rsidR="00404461" w:rsidRPr="003E026C" w:rsidRDefault="00404461"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This is an application by Notice of Motion under </w:t>
      </w:r>
      <w:r w:rsidRPr="003E026C">
        <w:rPr>
          <w:rFonts w:ascii="Times New Roman" w:hAnsi="Times New Roman" w:cs="Times New Roman"/>
          <w:b/>
          <w:sz w:val="24"/>
          <w:szCs w:val="24"/>
        </w:rPr>
        <w:t>Section 96</w:t>
      </w:r>
      <w:r w:rsidRPr="003E026C">
        <w:rPr>
          <w:rFonts w:ascii="Times New Roman" w:hAnsi="Times New Roman" w:cs="Times New Roman"/>
          <w:sz w:val="24"/>
          <w:szCs w:val="24"/>
        </w:rPr>
        <w:t xml:space="preserve"> of the Civil Procedure Act, </w:t>
      </w:r>
      <w:r w:rsidRPr="003E026C">
        <w:rPr>
          <w:rFonts w:ascii="Times New Roman" w:hAnsi="Times New Roman" w:cs="Times New Roman"/>
          <w:b/>
          <w:sz w:val="24"/>
          <w:szCs w:val="24"/>
        </w:rPr>
        <w:t>Order 51 Rule 6</w:t>
      </w:r>
      <w:r w:rsidRPr="003E026C">
        <w:rPr>
          <w:rFonts w:ascii="Times New Roman" w:hAnsi="Times New Roman" w:cs="Times New Roman"/>
          <w:sz w:val="24"/>
          <w:szCs w:val="24"/>
        </w:rPr>
        <w:t xml:space="preserve"> and </w:t>
      </w:r>
      <w:r w:rsidRPr="003E026C">
        <w:rPr>
          <w:rFonts w:ascii="Times New Roman" w:hAnsi="Times New Roman" w:cs="Times New Roman"/>
          <w:b/>
          <w:sz w:val="24"/>
          <w:szCs w:val="24"/>
        </w:rPr>
        <w:t>Order 52 Rules 1-3</w:t>
      </w:r>
      <w:r w:rsidRPr="003E026C">
        <w:rPr>
          <w:rFonts w:ascii="Times New Roman" w:hAnsi="Times New Roman" w:cs="Times New Roman"/>
          <w:sz w:val="24"/>
          <w:szCs w:val="24"/>
        </w:rPr>
        <w:t xml:space="preserve"> of the Civil Procedure Rules. The Application is for orders that;</w:t>
      </w:r>
    </w:p>
    <w:p w:rsidR="00404461" w:rsidRPr="003E026C" w:rsidRDefault="00404461" w:rsidP="003E026C">
      <w:pPr>
        <w:pStyle w:val="ListParagraph"/>
        <w:numPr>
          <w:ilvl w:val="0"/>
          <w:numId w:val="1"/>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The time within which to appeal against the decree in Civil Suit No. FPT – 00 – CV – LD – CS – 018 of 2007 made on 8</w:t>
      </w:r>
      <w:r w:rsidRPr="003E026C">
        <w:rPr>
          <w:rFonts w:ascii="Times New Roman" w:hAnsi="Times New Roman" w:cs="Times New Roman"/>
          <w:sz w:val="24"/>
          <w:szCs w:val="24"/>
          <w:vertAlign w:val="superscript"/>
        </w:rPr>
        <w:t>th</w:t>
      </w:r>
      <w:r w:rsidRPr="003E026C">
        <w:rPr>
          <w:rFonts w:ascii="Times New Roman" w:hAnsi="Times New Roman" w:cs="Times New Roman"/>
          <w:sz w:val="24"/>
          <w:szCs w:val="24"/>
        </w:rPr>
        <w:t xml:space="preserve"> April 2014 be enlarged or extended.</w:t>
      </w:r>
    </w:p>
    <w:p w:rsidR="00404461" w:rsidRPr="003E026C" w:rsidRDefault="00404461" w:rsidP="003E026C">
      <w:pPr>
        <w:pStyle w:val="ListParagraph"/>
        <w:numPr>
          <w:ilvl w:val="0"/>
          <w:numId w:val="1"/>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That execution in FPT – 00 – CV – LD – CS – 018 of 2007 be stayed pending the determination of the intended appeal.</w:t>
      </w:r>
    </w:p>
    <w:p w:rsidR="00404461" w:rsidRPr="003E026C" w:rsidRDefault="00404461" w:rsidP="003E026C">
      <w:pPr>
        <w:pStyle w:val="ListParagraph"/>
        <w:numPr>
          <w:ilvl w:val="0"/>
          <w:numId w:val="1"/>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The costs of this application be provided for. </w:t>
      </w:r>
    </w:p>
    <w:p w:rsidR="00404461" w:rsidRPr="003E026C" w:rsidRDefault="00404461" w:rsidP="003E026C">
      <w:pPr>
        <w:spacing w:line="360" w:lineRule="auto"/>
        <w:jc w:val="both"/>
        <w:rPr>
          <w:rFonts w:ascii="Times New Roman" w:hAnsi="Times New Roman" w:cs="Times New Roman"/>
          <w:b/>
          <w:sz w:val="24"/>
          <w:szCs w:val="24"/>
        </w:rPr>
      </w:pPr>
      <w:r w:rsidRPr="003E026C">
        <w:rPr>
          <w:rFonts w:ascii="Times New Roman" w:hAnsi="Times New Roman" w:cs="Times New Roman"/>
          <w:b/>
          <w:sz w:val="24"/>
          <w:szCs w:val="24"/>
        </w:rPr>
        <w:t xml:space="preserve">Background </w:t>
      </w:r>
    </w:p>
    <w:p w:rsidR="00404461" w:rsidRPr="003E026C" w:rsidRDefault="00790ABC"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The Applicant instituted a Civil Suit on 3</w:t>
      </w:r>
      <w:r w:rsidRPr="003E026C">
        <w:rPr>
          <w:rFonts w:ascii="Times New Roman" w:hAnsi="Times New Roman" w:cs="Times New Roman"/>
          <w:sz w:val="24"/>
          <w:szCs w:val="24"/>
          <w:vertAlign w:val="superscript"/>
        </w:rPr>
        <w:t>rd</w:t>
      </w:r>
      <w:r w:rsidRPr="003E026C">
        <w:rPr>
          <w:rFonts w:ascii="Times New Roman" w:hAnsi="Times New Roman" w:cs="Times New Roman"/>
          <w:sz w:val="24"/>
          <w:szCs w:val="24"/>
        </w:rPr>
        <w:t xml:space="preserve"> August 2007 against Stella Bonabaana </w:t>
      </w:r>
      <w:r w:rsidR="00705E25" w:rsidRPr="003E026C">
        <w:rPr>
          <w:rFonts w:ascii="Times New Roman" w:hAnsi="Times New Roman" w:cs="Times New Roman"/>
          <w:sz w:val="24"/>
          <w:szCs w:val="24"/>
        </w:rPr>
        <w:t>for trespass on his land situate at Kigonyera, Mwenge, Kyenjojo District. Stella</w:t>
      </w:r>
      <w:r w:rsidRPr="003E026C">
        <w:rPr>
          <w:rFonts w:ascii="Times New Roman" w:hAnsi="Times New Roman" w:cs="Times New Roman"/>
          <w:sz w:val="24"/>
          <w:szCs w:val="24"/>
        </w:rPr>
        <w:t xml:space="preserve"> died and was substituted with the Respondent</w:t>
      </w:r>
      <w:r w:rsidR="00705E25" w:rsidRPr="003E026C">
        <w:rPr>
          <w:rFonts w:ascii="Times New Roman" w:hAnsi="Times New Roman" w:cs="Times New Roman"/>
          <w:sz w:val="24"/>
          <w:szCs w:val="24"/>
        </w:rPr>
        <w:t xml:space="preserve"> in 2008</w:t>
      </w:r>
      <w:r w:rsidRPr="003E026C">
        <w:rPr>
          <w:rFonts w:ascii="Times New Roman" w:hAnsi="Times New Roman" w:cs="Times New Roman"/>
          <w:sz w:val="24"/>
          <w:szCs w:val="24"/>
        </w:rPr>
        <w:t>. On April 8</w:t>
      </w:r>
      <w:r w:rsidRPr="003E026C">
        <w:rPr>
          <w:rFonts w:ascii="Times New Roman" w:hAnsi="Times New Roman" w:cs="Times New Roman"/>
          <w:sz w:val="24"/>
          <w:szCs w:val="24"/>
          <w:vertAlign w:val="superscript"/>
        </w:rPr>
        <w:t>th</w:t>
      </w:r>
      <w:r w:rsidRPr="003E026C">
        <w:rPr>
          <w:rFonts w:ascii="Times New Roman" w:hAnsi="Times New Roman" w:cs="Times New Roman"/>
          <w:sz w:val="24"/>
          <w:szCs w:val="24"/>
        </w:rPr>
        <w:t xml:space="preserve"> 2008</w:t>
      </w:r>
      <w:r w:rsidR="00EF3008" w:rsidRPr="003E026C">
        <w:rPr>
          <w:rFonts w:ascii="Times New Roman" w:hAnsi="Times New Roman" w:cs="Times New Roman"/>
          <w:sz w:val="24"/>
          <w:szCs w:val="24"/>
        </w:rPr>
        <w:t xml:space="preserve"> the suit was dismissed for failure to produce any evidence by the Applicant. The Applicant then applied for re-instatement of the Civil </w:t>
      </w:r>
      <w:r w:rsidR="00EF3008" w:rsidRPr="003E026C">
        <w:rPr>
          <w:rFonts w:ascii="Times New Roman" w:hAnsi="Times New Roman" w:cs="Times New Roman"/>
          <w:sz w:val="24"/>
          <w:szCs w:val="24"/>
        </w:rPr>
        <w:lastRenderedPageBreak/>
        <w:t>Suit but his Application was dismissed with costs for reason that the Applicant</w:t>
      </w:r>
      <w:r w:rsidR="00705E25" w:rsidRPr="003E026C">
        <w:rPr>
          <w:rFonts w:ascii="Times New Roman" w:hAnsi="Times New Roman" w:cs="Times New Roman"/>
          <w:sz w:val="24"/>
          <w:szCs w:val="24"/>
        </w:rPr>
        <w:t xml:space="preserve"> should</w:t>
      </w:r>
      <w:r w:rsidR="00EF3008" w:rsidRPr="003E026C">
        <w:rPr>
          <w:rFonts w:ascii="Times New Roman" w:hAnsi="Times New Roman" w:cs="Times New Roman"/>
          <w:sz w:val="24"/>
          <w:szCs w:val="24"/>
        </w:rPr>
        <w:t xml:space="preserve"> have lodged an appeal and not </w:t>
      </w:r>
      <w:r w:rsidR="00E45048" w:rsidRPr="003E026C">
        <w:rPr>
          <w:rFonts w:ascii="Times New Roman" w:hAnsi="Times New Roman" w:cs="Times New Roman"/>
          <w:sz w:val="24"/>
          <w:szCs w:val="24"/>
        </w:rPr>
        <w:t xml:space="preserve">an </w:t>
      </w:r>
      <w:r w:rsidR="00EF3008" w:rsidRPr="003E026C">
        <w:rPr>
          <w:rFonts w:ascii="Times New Roman" w:hAnsi="Times New Roman" w:cs="Times New Roman"/>
          <w:sz w:val="24"/>
          <w:szCs w:val="24"/>
        </w:rPr>
        <w:t xml:space="preserve">Application to re-instate the suit. </w:t>
      </w:r>
      <w:r w:rsidR="00705E25" w:rsidRPr="003E026C">
        <w:rPr>
          <w:rFonts w:ascii="Times New Roman" w:hAnsi="Times New Roman" w:cs="Times New Roman"/>
          <w:sz w:val="24"/>
          <w:szCs w:val="24"/>
        </w:rPr>
        <w:t>However, time for appealing had elapsed and t</w:t>
      </w:r>
      <w:r w:rsidR="00EF3008" w:rsidRPr="003E026C">
        <w:rPr>
          <w:rFonts w:ascii="Times New Roman" w:hAnsi="Times New Roman" w:cs="Times New Roman"/>
          <w:sz w:val="24"/>
          <w:szCs w:val="24"/>
        </w:rPr>
        <w:t>hus the instant Application.</w:t>
      </w:r>
    </w:p>
    <w:p w:rsidR="0071202B" w:rsidRPr="003E026C" w:rsidRDefault="0071202B"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The grounds of the Application as per the Affidavit Sworn by Muzora George William one of the Attorneys of the Applicant are;</w:t>
      </w:r>
    </w:p>
    <w:p w:rsidR="0071202B" w:rsidRPr="003E026C" w:rsidRDefault="00854A7A" w:rsidP="003E026C">
      <w:pPr>
        <w:pStyle w:val="ListParagraph"/>
        <w:numPr>
          <w:ilvl w:val="0"/>
          <w:numId w:val="2"/>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That Court on 8</w:t>
      </w:r>
      <w:r w:rsidRPr="003E026C">
        <w:rPr>
          <w:rFonts w:ascii="Times New Roman" w:hAnsi="Times New Roman" w:cs="Times New Roman"/>
          <w:sz w:val="24"/>
          <w:szCs w:val="24"/>
          <w:vertAlign w:val="superscript"/>
        </w:rPr>
        <w:t>th</w:t>
      </w:r>
      <w:r w:rsidRPr="003E026C">
        <w:rPr>
          <w:rFonts w:ascii="Times New Roman" w:hAnsi="Times New Roman" w:cs="Times New Roman"/>
          <w:sz w:val="24"/>
          <w:szCs w:val="24"/>
        </w:rPr>
        <w:t xml:space="preserve"> April 2014 dismissed Civil Suit No. FPT – 00 – CV – LD – CS 018 of 2007 and the said Counsel filed Misc. Application No. FPT – 00 – CV – LD – CS – 018 of 2007 under </w:t>
      </w:r>
      <w:r w:rsidRPr="003E026C">
        <w:rPr>
          <w:rFonts w:ascii="Times New Roman" w:hAnsi="Times New Roman" w:cs="Times New Roman"/>
          <w:b/>
          <w:sz w:val="24"/>
          <w:szCs w:val="24"/>
        </w:rPr>
        <w:t>Oder 17 Rule 4</w:t>
      </w:r>
      <w:r w:rsidRPr="003E026C">
        <w:rPr>
          <w:rFonts w:ascii="Times New Roman" w:hAnsi="Times New Roman" w:cs="Times New Roman"/>
          <w:sz w:val="24"/>
          <w:szCs w:val="24"/>
        </w:rPr>
        <w:t xml:space="preserve"> Civil Procedure Rules.</w:t>
      </w:r>
    </w:p>
    <w:p w:rsidR="00854A7A" w:rsidRPr="003E026C" w:rsidRDefault="00854A7A" w:rsidP="003E026C">
      <w:pPr>
        <w:pStyle w:val="ListParagraph"/>
        <w:numPr>
          <w:ilvl w:val="0"/>
          <w:numId w:val="2"/>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That the Applicant engaged M/s J. Musana &amp; Co. Advocates to challenge </w:t>
      </w:r>
      <w:r w:rsidR="003F2CC8" w:rsidRPr="003E026C">
        <w:rPr>
          <w:rFonts w:ascii="Times New Roman" w:hAnsi="Times New Roman" w:cs="Times New Roman"/>
          <w:sz w:val="24"/>
          <w:szCs w:val="24"/>
        </w:rPr>
        <w:t>the dismissal of Civil Suit No. FPT – 00 – CV – LD – MA – 40 of 2014 seeking for reinstatement of the suit.</w:t>
      </w:r>
    </w:p>
    <w:p w:rsidR="003F2CC8" w:rsidRPr="003E026C" w:rsidRDefault="003F2CC8" w:rsidP="003E026C">
      <w:pPr>
        <w:pStyle w:val="ListParagraph"/>
        <w:numPr>
          <w:ilvl w:val="0"/>
          <w:numId w:val="2"/>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That M.A No. 40 of 2014 was dismissed on the 19/6/2015 on ground that the Applicant should have appealed against the decree instead of applying to re-instate the suit.</w:t>
      </w:r>
    </w:p>
    <w:p w:rsidR="00FF5A97" w:rsidRPr="003E026C" w:rsidRDefault="003F2CC8" w:rsidP="003E026C">
      <w:pPr>
        <w:pStyle w:val="ListParagraph"/>
        <w:numPr>
          <w:ilvl w:val="0"/>
          <w:numId w:val="2"/>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That the Applicant is a lay man who believed that his Counsel J. Musana &amp; Co. Advocates </w:t>
      </w:r>
      <w:r w:rsidR="00FF5A97" w:rsidRPr="003E026C">
        <w:rPr>
          <w:rFonts w:ascii="Times New Roman" w:hAnsi="Times New Roman" w:cs="Times New Roman"/>
          <w:sz w:val="24"/>
          <w:szCs w:val="24"/>
        </w:rPr>
        <w:t>followed the right procedure.</w:t>
      </w:r>
    </w:p>
    <w:p w:rsidR="00DE1BB0" w:rsidRPr="003E026C" w:rsidRDefault="00FF5A97" w:rsidP="003E026C">
      <w:pPr>
        <w:pStyle w:val="ListParagraph"/>
        <w:numPr>
          <w:ilvl w:val="0"/>
          <w:numId w:val="2"/>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w:t>
      </w:r>
      <w:r w:rsidR="00DE1BB0" w:rsidRPr="003E026C">
        <w:rPr>
          <w:rFonts w:ascii="Times New Roman" w:hAnsi="Times New Roman" w:cs="Times New Roman"/>
          <w:sz w:val="24"/>
          <w:szCs w:val="24"/>
        </w:rPr>
        <w:t>hat the Applicant is an elderly man of 82 years and he has been sick suffering from hypertension.</w:t>
      </w:r>
    </w:p>
    <w:p w:rsidR="003F2CC8" w:rsidRPr="003E026C" w:rsidRDefault="00DE1BB0" w:rsidP="003E026C">
      <w:pPr>
        <w:pStyle w:val="ListParagraph"/>
        <w:numPr>
          <w:ilvl w:val="0"/>
          <w:numId w:val="2"/>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That the subject matter between the Applicant and the Respondent is land where the Applicant and his family derive livelihood.</w:t>
      </w:r>
    </w:p>
    <w:p w:rsidR="00DE1BB0" w:rsidRPr="003E026C" w:rsidRDefault="00DE1BB0" w:rsidP="003E026C">
      <w:pPr>
        <w:pStyle w:val="ListParagraph"/>
        <w:numPr>
          <w:ilvl w:val="0"/>
          <w:numId w:val="2"/>
        </w:num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That the intended appeal has high chances of success and if execution is not stayed the intended appeal will be rendered nugatory.</w:t>
      </w:r>
    </w:p>
    <w:p w:rsidR="00E45048" w:rsidRPr="003E026C" w:rsidRDefault="00E45048"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On the other </w:t>
      </w:r>
      <w:r w:rsidR="00285893" w:rsidRPr="003E026C">
        <w:rPr>
          <w:rFonts w:ascii="Times New Roman" w:hAnsi="Times New Roman" w:cs="Times New Roman"/>
          <w:sz w:val="24"/>
          <w:szCs w:val="24"/>
        </w:rPr>
        <w:t xml:space="preserve">hand </w:t>
      </w:r>
      <w:r w:rsidRPr="003E026C">
        <w:rPr>
          <w:rFonts w:ascii="Times New Roman" w:hAnsi="Times New Roman" w:cs="Times New Roman"/>
          <w:sz w:val="24"/>
          <w:szCs w:val="24"/>
        </w:rPr>
        <w:t>the Respondent objected to the Application averring that there was no proof that the Applicant was bedridden and unable to attend Court at the time the main Suit was dismissed nor did he inform Court of the same. The Respondent also disputed the Power of Attorney</w:t>
      </w:r>
      <w:r w:rsidR="00134EFD" w:rsidRPr="003E026C">
        <w:rPr>
          <w:rFonts w:ascii="Times New Roman" w:hAnsi="Times New Roman" w:cs="Times New Roman"/>
          <w:sz w:val="24"/>
          <w:szCs w:val="24"/>
        </w:rPr>
        <w:t xml:space="preserve"> as</w:t>
      </w:r>
      <w:r w:rsidRPr="003E026C">
        <w:rPr>
          <w:rFonts w:ascii="Times New Roman" w:hAnsi="Times New Roman" w:cs="Times New Roman"/>
          <w:sz w:val="24"/>
          <w:szCs w:val="24"/>
        </w:rPr>
        <w:t xml:space="preserve"> attached and also </w:t>
      </w:r>
      <w:r w:rsidR="00630DF5" w:rsidRPr="003E026C">
        <w:rPr>
          <w:rFonts w:ascii="Times New Roman" w:hAnsi="Times New Roman" w:cs="Times New Roman"/>
          <w:sz w:val="24"/>
          <w:szCs w:val="24"/>
        </w:rPr>
        <w:t>stated that the Applicant was at all times represented by an Advocate. That</w:t>
      </w:r>
      <w:r w:rsidR="00134EFD" w:rsidRPr="003E026C">
        <w:rPr>
          <w:rFonts w:ascii="Times New Roman" w:hAnsi="Times New Roman" w:cs="Times New Roman"/>
          <w:sz w:val="24"/>
          <w:szCs w:val="24"/>
        </w:rPr>
        <w:t>,</w:t>
      </w:r>
      <w:r w:rsidR="00630DF5" w:rsidRPr="003E026C">
        <w:rPr>
          <w:rFonts w:ascii="Times New Roman" w:hAnsi="Times New Roman" w:cs="Times New Roman"/>
          <w:sz w:val="24"/>
          <w:szCs w:val="24"/>
        </w:rPr>
        <w:t xml:space="preserve"> the Applicant</w:t>
      </w:r>
      <w:r w:rsidR="00134EFD" w:rsidRPr="003E026C">
        <w:rPr>
          <w:rFonts w:ascii="Times New Roman" w:hAnsi="Times New Roman" w:cs="Times New Roman"/>
          <w:sz w:val="24"/>
          <w:szCs w:val="24"/>
        </w:rPr>
        <w:t>,</w:t>
      </w:r>
      <w:r w:rsidR="00630DF5" w:rsidRPr="003E026C">
        <w:rPr>
          <w:rFonts w:ascii="Times New Roman" w:hAnsi="Times New Roman" w:cs="Times New Roman"/>
          <w:sz w:val="24"/>
          <w:szCs w:val="24"/>
        </w:rPr>
        <w:t xml:space="preserve"> is only trying to deny the Respondent the fruits of his judgment. That the Applicant is also time barred to lodge the said appeal and lacks sufficient cause to have the time enlarged and thus the Application should be dismissed.</w:t>
      </w:r>
    </w:p>
    <w:p w:rsidR="009B5684" w:rsidRPr="003E026C" w:rsidRDefault="00E735FF"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Counsel Bwiruka Richard appeared for the Applica</w:t>
      </w:r>
      <w:r w:rsidR="00285893" w:rsidRPr="003E026C">
        <w:rPr>
          <w:rFonts w:ascii="Times New Roman" w:hAnsi="Times New Roman" w:cs="Times New Roman"/>
          <w:sz w:val="24"/>
          <w:szCs w:val="24"/>
        </w:rPr>
        <w:t>nt and Counsel Kateeba Cosma represented</w:t>
      </w:r>
      <w:r w:rsidRPr="003E026C">
        <w:rPr>
          <w:rFonts w:ascii="Times New Roman" w:hAnsi="Times New Roman" w:cs="Times New Roman"/>
          <w:sz w:val="24"/>
          <w:szCs w:val="24"/>
        </w:rPr>
        <w:t xml:space="preserve"> the Respondent.</w:t>
      </w:r>
    </w:p>
    <w:p w:rsidR="009B5684" w:rsidRPr="003E026C" w:rsidRDefault="005D4000" w:rsidP="003E026C">
      <w:pPr>
        <w:spacing w:line="360" w:lineRule="auto"/>
        <w:jc w:val="both"/>
        <w:rPr>
          <w:rFonts w:ascii="Times New Roman" w:hAnsi="Times New Roman" w:cs="Times New Roman"/>
          <w:sz w:val="24"/>
          <w:szCs w:val="24"/>
        </w:rPr>
      </w:pPr>
      <w:r w:rsidRPr="003E026C">
        <w:rPr>
          <w:rFonts w:ascii="Times New Roman" w:hAnsi="Times New Roman" w:cs="Times New Roman"/>
          <w:b/>
          <w:sz w:val="24"/>
          <w:szCs w:val="24"/>
        </w:rPr>
        <w:lastRenderedPageBreak/>
        <w:t>Section 96</w:t>
      </w:r>
      <w:r w:rsidRPr="003E026C">
        <w:rPr>
          <w:rFonts w:ascii="Times New Roman" w:hAnsi="Times New Roman" w:cs="Times New Roman"/>
          <w:sz w:val="24"/>
          <w:szCs w:val="24"/>
        </w:rPr>
        <w:t xml:space="preserve"> of the Civil Procedure Act provides that;</w:t>
      </w:r>
    </w:p>
    <w:p w:rsidR="009B5684" w:rsidRPr="003E026C" w:rsidRDefault="009B5684" w:rsidP="003E026C">
      <w:pPr>
        <w:spacing w:line="360" w:lineRule="auto"/>
        <w:jc w:val="both"/>
        <w:rPr>
          <w:rFonts w:ascii="Times New Roman" w:hAnsi="Times New Roman" w:cs="Times New Roman"/>
          <w:i/>
          <w:sz w:val="24"/>
          <w:szCs w:val="24"/>
        </w:rPr>
      </w:pPr>
      <w:r w:rsidRPr="003E026C">
        <w:rPr>
          <w:rFonts w:ascii="Times New Roman" w:hAnsi="Times New Roman" w:cs="Times New Roman"/>
          <w:i/>
          <w:sz w:val="24"/>
          <w:szCs w:val="24"/>
        </w:rPr>
        <w:t>“</w:t>
      </w:r>
      <w:r w:rsidR="005D4000" w:rsidRPr="003E026C">
        <w:rPr>
          <w:rFonts w:ascii="Times New Roman" w:hAnsi="Times New Roman" w:cs="Times New Roman"/>
          <w:i/>
          <w:sz w:val="24"/>
          <w:szCs w:val="24"/>
        </w:rPr>
        <w:t>Where any period is fixed or granted by the court for the doing of any act prescribed or allowed by this Act, the court may, in its discretion, from time to time, enlarge that period, even though the period originally fixed or granted may have expired.</w:t>
      </w:r>
      <w:r w:rsidRPr="003E026C">
        <w:rPr>
          <w:rFonts w:ascii="Times New Roman" w:hAnsi="Times New Roman" w:cs="Times New Roman"/>
          <w:i/>
          <w:sz w:val="24"/>
          <w:szCs w:val="24"/>
        </w:rPr>
        <w:t>”</w:t>
      </w:r>
    </w:p>
    <w:p w:rsidR="009B5684" w:rsidRPr="003E026C" w:rsidRDefault="009B5684" w:rsidP="003E026C">
      <w:pPr>
        <w:spacing w:line="360" w:lineRule="auto"/>
        <w:jc w:val="both"/>
        <w:rPr>
          <w:rFonts w:ascii="Times New Roman" w:hAnsi="Times New Roman" w:cs="Times New Roman"/>
          <w:sz w:val="24"/>
          <w:szCs w:val="24"/>
        </w:rPr>
      </w:pPr>
      <w:r w:rsidRPr="003E026C">
        <w:rPr>
          <w:rFonts w:ascii="Times New Roman" w:hAnsi="Times New Roman" w:cs="Times New Roman"/>
          <w:b/>
          <w:sz w:val="24"/>
          <w:szCs w:val="24"/>
        </w:rPr>
        <w:t>Order 51 Rule 6</w:t>
      </w:r>
      <w:r w:rsidRPr="003E026C">
        <w:rPr>
          <w:rFonts w:ascii="Times New Roman" w:hAnsi="Times New Roman" w:cs="Times New Roman"/>
          <w:sz w:val="24"/>
          <w:szCs w:val="24"/>
        </w:rPr>
        <w:t xml:space="preserve"> of the Civil Procedure Rules provides that;</w:t>
      </w:r>
    </w:p>
    <w:p w:rsidR="005D4000" w:rsidRPr="003E026C" w:rsidRDefault="009B5684" w:rsidP="003E026C">
      <w:pPr>
        <w:spacing w:line="360" w:lineRule="auto"/>
        <w:jc w:val="both"/>
        <w:rPr>
          <w:rFonts w:ascii="Times New Roman" w:hAnsi="Times New Roman" w:cs="Times New Roman"/>
          <w:i/>
          <w:sz w:val="24"/>
          <w:szCs w:val="24"/>
        </w:rPr>
      </w:pPr>
      <w:r w:rsidRPr="003E026C">
        <w:rPr>
          <w:rFonts w:ascii="Times New Roman" w:hAnsi="Times New Roman" w:cs="Times New Roman"/>
          <w:i/>
          <w:sz w:val="24"/>
          <w:szCs w:val="24"/>
        </w:rPr>
        <w:t>“</w:t>
      </w:r>
      <w:r w:rsidR="005D4000" w:rsidRPr="003E026C">
        <w:rPr>
          <w:rFonts w:ascii="Times New Roman" w:hAnsi="Times New Roman" w:cs="Times New Roman"/>
          <w:i/>
          <w:sz w:val="24"/>
          <w:szCs w:val="24"/>
        </w:rPr>
        <w:t>Where a limited time has been fixed for doing any act or taking any</w:t>
      </w:r>
      <w:r w:rsidRPr="003E026C">
        <w:rPr>
          <w:rFonts w:ascii="Times New Roman" w:hAnsi="Times New Roman" w:cs="Times New Roman"/>
          <w:i/>
          <w:sz w:val="24"/>
          <w:szCs w:val="24"/>
        </w:rPr>
        <w:t xml:space="preserve"> </w:t>
      </w:r>
      <w:r w:rsidR="005D4000" w:rsidRPr="003E026C">
        <w:rPr>
          <w:rFonts w:ascii="Times New Roman" w:hAnsi="Times New Roman" w:cs="Times New Roman"/>
          <w:i/>
          <w:sz w:val="24"/>
          <w:szCs w:val="24"/>
        </w:rPr>
        <w:t>proceedings under these Rules or by order of the court, the court shall have</w:t>
      </w:r>
      <w:r w:rsidRPr="003E026C">
        <w:rPr>
          <w:rFonts w:ascii="Times New Roman" w:hAnsi="Times New Roman" w:cs="Times New Roman"/>
          <w:i/>
          <w:sz w:val="24"/>
          <w:szCs w:val="24"/>
        </w:rPr>
        <w:t xml:space="preserve"> </w:t>
      </w:r>
      <w:r w:rsidR="005D4000" w:rsidRPr="003E026C">
        <w:rPr>
          <w:rFonts w:ascii="Times New Roman" w:hAnsi="Times New Roman" w:cs="Times New Roman"/>
          <w:i/>
          <w:sz w:val="24"/>
          <w:szCs w:val="24"/>
        </w:rPr>
        <w:t>power to enlarge the time upon such terms, if any, as the justice of the case</w:t>
      </w:r>
      <w:r w:rsidRPr="003E026C">
        <w:rPr>
          <w:rFonts w:ascii="Times New Roman" w:hAnsi="Times New Roman" w:cs="Times New Roman"/>
          <w:i/>
          <w:sz w:val="24"/>
          <w:szCs w:val="24"/>
        </w:rPr>
        <w:t xml:space="preserve"> </w:t>
      </w:r>
      <w:r w:rsidR="005D4000" w:rsidRPr="003E026C">
        <w:rPr>
          <w:rFonts w:ascii="Times New Roman" w:hAnsi="Times New Roman" w:cs="Times New Roman"/>
          <w:i/>
          <w:sz w:val="24"/>
          <w:szCs w:val="24"/>
        </w:rPr>
        <w:t>may require, and the enlargement may be ordered although the application</w:t>
      </w:r>
      <w:r w:rsidRPr="003E026C">
        <w:rPr>
          <w:rFonts w:ascii="Times New Roman" w:hAnsi="Times New Roman" w:cs="Times New Roman"/>
          <w:i/>
          <w:sz w:val="24"/>
          <w:szCs w:val="24"/>
        </w:rPr>
        <w:t xml:space="preserve"> </w:t>
      </w:r>
      <w:r w:rsidR="005D4000" w:rsidRPr="003E026C">
        <w:rPr>
          <w:rFonts w:ascii="Times New Roman" w:hAnsi="Times New Roman" w:cs="Times New Roman"/>
          <w:i/>
          <w:sz w:val="24"/>
          <w:szCs w:val="24"/>
        </w:rPr>
        <w:t>for it is not made until after the expiration of the time appointed or</w:t>
      </w:r>
      <w:r w:rsidRPr="003E026C">
        <w:rPr>
          <w:rFonts w:ascii="Times New Roman" w:hAnsi="Times New Roman" w:cs="Times New Roman"/>
          <w:i/>
          <w:sz w:val="24"/>
          <w:szCs w:val="24"/>
        </w:rPr>
        <w:t xml:space="preserve"> </w:t>
      </w:r>
      <w:r w:rsidR="005D4000" w:rsidRPr="003E026C">
        <w:rPr>
          <w:rFonts w:ascii="Times New Roman" w:hAnsi="Times New Roman" w:cs="Times New Roman"/>
          <w:i/>
          <w:sz w:val="24"/>
          <w:szCs w:val="24"/>
        </w:rPr>
        <w:t>allowed; except that the costs of any application to extend the time and of</w:t>
      </w:r>
      <w:r w:rsidRPr="003E026C">
        <w:rPr>
          <w:rFonts w:ascii="Times New Roman" w:hAnsi="Times New Roman" w:cs="Times New Roman"/>
          <w:i/>
          <w:sz w:val="24"/>
          <w:szCs w:val="24"/>
        </w:rPr>
        <w:t xml:space="preserve"> </w:t>
      </w:r>
      <w:r w:rsidR="005D4000" w:rsidRPr="003E026C">
        <w:rPr>
          <w:rFonts w:ascii="Times New Roman" w:hAnsi="Times New Roman" w:cs="Times New Roman"/>
          <w:i/>
          <w:sz w:val="24"/>
          <w:szCs w:val="24"/>
        </w:rPr>
        <w:t>any order made on the application shall be borne by the parties making the</w:t>
      </w:r>
      <w:r w:rsidRPr="003E026C">
        <w:rPr>
          <w:rFonts w:ascii="Times New Roman" w:hAnsi="Times New Roman" w:cs="Times New Roman"/>
          <w:i/>
          <w:sz w:val="24"/>
          <w:szCs w:val="24"/>
        </w:rPr>
        <w:t xml:space="preserve"> </w:t>
      </w:r>
      <w:r w:rsidR="005D4000" w:rsidRPr="003E026C">
        <w:rPr>
          <w:rFonts w:ascii="Times New Roman" w:hAnsi="Times New Roman" w:cs="Times New Roman"/>
          <w:i/>
          <w:sz w:val="24"/>
          <w:szCs w:val="24"/>
        </w:rPr>
        <w:t>application, unless the court shall otherwise order.</w:t>
      </w:r>
      <w:r w:rsidRPr="003E026C">
        <w:rPr>
          <w:rFonts w:ascii="Times New Roman" w:hAnsi="Times New Roman" w:cs="Times New Roman"/>
          <w:i/>
          <w:sz w:val="24"/>
          <w:szCs w:val="24"/>
        </w:rPr>
        <w:t>”</w:t>
      </w:r>
    </w:p>
    <w:p w:rsidR="009B5684" w:rsidRPr="003E026C" w:rsidRDefault="009B5684"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Counsel for the Applicant cited the case of </w:t>
      </w:r>
      <w:r w:rsidRPr="003E026C">
        <w:rPr>
          <w:rFonts w:ascii="Times New Roman" w:hAnsi="Times New Roman" w:cs="Times New Roman"/>
          <w:b/>
          <w:sz w:val="24"/>
          <w:szCs w:val="24"/>
        </w:rPr>
        <w:t>Tight Security Ltd versus Chartis Uganda Insurance Co. Ltd and Brazafric Enterprises, High Court Miscellaneous Application No. 8 of 2014</w:t>
      </w:r>
      <w:r w:rsidRPr="003E026C">
        <w:rPr>
          <w:rFonts w:ascii="Times New Roman" w:hAnsi="Times New Roman" w:cs="Times New Roman"/>
          <w:sz w:val="24"/>
          <w:szCs w:val="24"/>
        </w:rPr>
        <w:t>, where it was held that;</w:t>
      </w:r>
    </w:p>
    <w:p w:rsidR="009B5684" w:rsidRPr="003E026C" w:rsidRDefault="009B5684" w:rsidP="003E026C">
      <w:pPr>
        <w:spacing w:line="360" w:lineRule="auto"/>
        <w:jc w:val="both"/>
        <w:rPr>
          <w:rFonts w:ascii="Times New Roman" w:hAnsi="Times New Roman" w:cs="Times New Roman"/>
          <w:i/>
          <w:sz w:val="24"/>
          <w:szCs w:val="24"/>
        </w:rPr>
      </w:pPr>
      <w:r w:rsidRPr="003E026C">
        <w:rPr>
          <w:rFonts w:ascii="Times New Roman" w:hAnsi="Times New Roman" w:cs="Times New Roman"/>
          <w:i/>
          <w:sz w:val="24"/>
          <w:szCs w:val="24"/>
        </w:rPr>
        <w:t xml:space="preserve">“Any period of time for the lodgement of an appeal under </w:t>
      </w:r>
      <w:r w:rsidRPr="003E026C">
        <w:rPr>
          <w:rFonts w:ascii="Times New Roman" w:hAnsi="Times New Roman" w:cs="Times New Roman"/>
          <w:b/>
          <w:i/>
          <w:sz w:val="24"/>
          <w:szCs w:val="24"/>
        </w:rPr>
        <w:t>Order 51 Rule 6</w:t>
      </w:r>
      <w:r w:rsidRPr="003E026C">
        <w:rPr>
          <w:rFonts w:ascii="Times New Roman" w:hAnsi="Times New Roman" w:cs="Times New Roman"/>
          <w:i/>
          <w:sz w:val="24"/>
          <w:szCs w:val="24"/>
        </w:rPr>
        <w:t xml:space="preserve"> of the Civil Procedure Rules may be enlarged for good cause.”</w:t>
      </w:r>
    </w:p>
    <w:p w:rsidR="00425353" w:rsidRPr="003E026C" w:rsidRDefault="00285893"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He then </w:t>
      </w:r>
      <w:r w:rsidR="00E735FF" w:rsidRPr="003E026C">
        <w:rPr>
          <w:rFonts w:ascii="Times New Roman" w:hAnsi="Times New Roman" w:cs="Times New Roman"/>
          <w:sz w:val="24"/>
          <w:szCs w:val="24"/>
        </w:rPr>
        <w:t>submitted that the Applicant through his Counsel applied for a re-instatement of the Civil Suit rather than lodge an appeal which was a procedural mistake and the Application was dismissed with costs.</w:t>
      </w:r>
      <w:r w:rsidR="00134EFD" w:rsidRPr="003E026C">
        <w:rPr>
          <w:rFonts w:ascii="Times New Roman" w:hAnsi="Times New Roman" w:cs="Times New Roman"/>
          <w:sz w:val="24"/>
          <w:szCs w:val="24"/>
        </w:rPr>
        <w:t xml:space="preserve"> That the Applicant ra</w:t>
      </w:r>
      <w:r w:rsidR="004013F5" w:rsidRPr="003E026C">
        <w:rPr>
          <w:rFonts w:ascii="Times New Roman" w:hAnsi="Times New Roman" w:cs="Times New Roman"/>
          <w:sz w:val="24"/>
          <w:szCs w:val="24"/>
        </w:rPr>
        <w:t>n out of time to lodge an appeal and in the circumstances the mistake of the then Applicant’s Counsel should not debar the Applicant from the pursuit of his rights. That in the interest of justice</w:t>
      </w:r>
      <w:r w:rsidR="00134EFD" w:rsidRPr="003E026C">
        <w:rPr>
          <w:rFonts w:ascii="Times New Roman" w:hAnsi="Times New Roman" w:cs="Times New Roman"/>
          <w:sz w:val="24"/>
          <w:szCs w:val="24"/>
        </w:rPr>
        <w:t>,</w:t>
      </w:r>
      <w:r w:rsidR="004013F5" w:rsidRPr="003E026C">
        <w:rPr>
          <w:rFonts w:ascii="Times New Roman" w:hAnsi="Times New Roman" w:cs="Times New Roman"/>
          <w:sz w:val="24"/>
          <w:szCs w:val="24"/>
        </w:rPr>
        <w:t xml:space="preserve"> time should be extended so that the main suit may be heard on its merits.</w:t>
      </w:r>
    </w:p>
    <w:p w:rsidR="00425353" w:rsidRPr="003E026C" w:rsidRDefault="00425353"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In the case of </w:t>
      </w:r>
      <w:r w:rsidRPr="003E026C">
        <w:rPr>
          <w:rFonts w:ascii="Times New Roman" w:hAnsi="Times New Roman" w:cs="Times New Roman"/>
          <w:b/>
          <w:sz w:val="24"/>
          <w:szCs w:val="24"/>
        </w:rPr>
        <w:t>Leona Kareija &amp; Another versus David Kabucia, CACA 60/1998</w:t>
      </w:r>
      <w:r w:rsidRPr="003E026C">
        <w:rPr>
          <w:rFonts w:ascii="Times New Roman" w:hAnsi="Times New Roman" w:cs="Times New Roman"/>
          <w:sz w:val="24"/>
          <w:szCs w:val="24"/>
        </w:rPr>
        <w:t xml:space="preserve"> where Court quoted with approval the case of </w:t>
      </w:r>
      <w:r w:rsidRPr="003E026C">
        <w:rPr>
          <w:rFonts w:ascii="Times New Roman" w:hAnsi="Times New Roman" w:cs="Times New Roman"/>
          <w:b/>
          <w:sz w:val="24"/>
          <w:szCs w:val="24"/>
        </w:rPr>
        <w:t xml:space="preserve">Grindlays Bank (U) LTD versus Katende &amp; Brothers, CACA No.1/1980 </w:t>
      </w:r>
      <w:r w:rsidRPr="003E026C">
        <w:rPr>
          <w:rFonts w:ascii="Times New Roman" w:hAnsi="Times New Roman" w:cs="Times New Roman"/>
          <w:sz w:val="24"/>
          <w:szCs w:val="24"/>
        </w:rPr>
        <w:t>as cited by counsel for the Applicant, it was held that; a mistake by Counsel might not necessarily be a bar to a litigant obtaining extension of time and the administration of justice normally requires that the substance of all the disputes should be</w:t>
      </w:r>
      <w:r w:rsidR="003211A5" w:rsidRPr="003E026C">
        <w:rPr>
          <w:rFonts w:ascii="Times New Roman" w:hAnsi="Times New Roman" w:cs="Times New Roman"/>
          <w:sz w:val="24"/>
          <w:szCs w:val="24"/>
        </w:rPr>
        <w:t xml:space="preserve"> investigated and decided on their merits and that errors and lapses should not necessarily debar a litigant from the pursuit of his rights.</w:t>
      </w:r>
      <w:r w:rsidR="00B46873" w:rsidRPr="003E026C">
        <w:rPr>
          <w:rFonts w:ascii="Times New Roman" w:hAnsi="Times New Roman" w:cs="Times New Roman"/>
          <w:sz w:val="24"/>
          <w:szCs w:val="24"/>
        </w:rPr>
        <w:t xml:space="preserve"> </w:t>
      </w:r>
    </w:p>
    <w:p w:rsidR="00B46873" w:rsidRPr="003E026C" w:rsidRDefault="00425353"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lastRenderedPageBreak/>
        <w:t>Counsel for the Applicant went to submit that mistake of Counsel and the lapse of time are sufficient reasons for the Applicant to be granted extension of time within which to appeal. Further, that the Applicant is an elderly man who was sick and could not attend Court.</w:t>
      </w:r>
    </w:p>
    <w:p w:rsidR="004737EF" w:rsidRPr="003E026C" w:rsidRDefault="004737EF"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Counsel for the Respondent on the other hand </w:t>
      </w:r>
      <w:r w:rsidR="00134EFD" w:rsidRPr="003E026C">
        <w:rPr>
          <w:rFonts w:ascii="Times New Roman" w:hAnsi="Times New Roman" w:cs="Times New Roman"/>
          <w:sz w:val="24"/>
          <w:szCs w:val="24"/>
        </w:rPr>
        <w:t>submitted</w:t>
      </w:r>
      <w:r w:rsidRPr="003E026C">
        <w:rPr>
          <w:rFonts w:ascii="Times New Roman" w:hAnsi="Times New Roman" w:cs="Times New Roman"/>
          <w:sz w:val="24"/>
          <w:szCs w:val="24"/>
        </w:rPr>
        <w:t xml:space="preserve"> that the Application is misconceived and not maintainable and only intended to </w:t>
      </w:r>
      <w:r w:rsidR="00134EFD" w:rsidRPr="003E026C">
        <w:rPr>
          <w:rFonts w:ascii="Times New Roman" w:hAnsi="Times New Roman" w:cs="Times New Roman"/>
          <w:sz w:val="24"/>
          <w:szCs w:val="24"/>
        </w:rPr>
        <w:t>deprive</w:t>
      </w:r>
      <w:r w:rsidRPr="003E026C">
        <w:rPr>
          <w:rFonts w:ascii="Times New Roman" w:hAnsi="Times New Roman" w:cs="Times New Roman"/>
          <w:sz w:val="24"/>
          <w:szCs w:val="24"/>
        </w:rPr>
        <w:t xml:space="preserve"> the Respondent enjoyment of fruits of his judgment. </w:t>
      </w:r>
      <w:r w:rsidR="005D4000" w:rsidRPr="003E026C">
        <w:rPr>
          <w:rFonts w:ascii="Times New Roman" w:hAnsi="Times New Roman" w:cs="Times New Roman"/>
          <w:sz w:val="24"/>
          <w:szCs w:val="24"/>
        </w:rPr>
        <w:t xml:space="preserve">That </w:t>
      </w:r>
      <w:r w:rsidR="00134EFD" w:rsidRPr="003E026C">
        <w:rPr>
          <w:rFonts w:ascii="Times New Roman" w:hAnsi="Times New Roman" w:cs="Times New Roman"/>
          <w:b/>
          <w:sz w:val="24"/>
          <w:szCs w:val="24"/>
        </w:rPr>
        <w:t>Section</w:t>
      </w:r>
      <w:r w:rsidR="005D4000" w:rsidRPr="003E026C">
        <w:rPr>
          <w:rFonts w:ascii="Times New Roman" w:hAnsi="Times New Roman" w:cs="Times New Roman"/>
          <w:b/>
          <w:sz w:val="24"/>
          <w:szCs w:val="24"/>
        </w:rPr>
        <w:t xml:space="preserve"> 96</w:t>
      </w:r>
      <w:r w:rsidR="005D4000" w:rsidRPr="003E026C">
        <w:rPr>
          <w:rFonts w:ascii="Times New Roman" w:hAnsi="Times New Roman" w:cs="Times New Roman"/>
          <w:sz w:val="24"/>
          <w:szCs w:val="24"/>
        </w:rPr>
        <w:t xml:space="preserve"> of the Civil Procedure Act is only applicable where extension of time is granted by the Rules or fixed by the Court and not where it is fixed by statute and in the instant case </w:t>
      </w:r>
      <w:r w:rsidR="005D4000" w:rsidRPr="003E026C">
        <w:rPr>
          <w:rFonts w:ascii="Times New Roman" w:hAnsi="Times New Roman" w:cs="Times New Roman"/>
          <w:b/>
          <w:sz w:val="24"/>
          <w:szCs w:val="24"/>
        </w:rPr>
        <w:t>Section 76</w:t>
      </w:r>
      <w:r w:rsidR="005D4000" w:rsidRPr="003E026C">
        <w:rPr>
          <w:rFonts w:ascii="Times New Roman" w:hAnsi="Times New Roman" w:cs="Times New Roman"/>
          <w:sz w:val="24"/>
          <w:szCs w:val="24"/>
        </w:rPr>
        <w:t xml:space="preserve"> of the Civil Procedure Act. </w:t>
      </w:r>
    </w:p>
    <w:p w:rsidR="005D4000" w:rsidRPr="003E026C" w:rsidRDefault="005D4000"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Counsel for the Respondent went to note that </w:t>
      </w:r>
      <w:r w:rsidR="00134EFD" w:rsidRPr="003E026C">
        <w:rPr>
          <w:rFonts w:ascii="Times New Roman" w:hAnsi="Times New Roman" w:cs="Times New Roman"/>
          <w:sz w:val="24"/>
          <w:szCs w:val="24"/>
        </w:rPr>
        <w:t xml:space="preserve">in </w:t>
      </w:r>
      <w:r w:rsidRPr="003E026C">
        <w:rPr>
          <w:rFonts w:ascii="Times New Roman" w:hAnsi="Times New Roman" w:cs="Times New Roman"/>
          <w:sz w:val="24"/>
          <w:szCs w:val="24"/>
        </w:rPr>
        <w:t xml:space="preserve">the case of </w:t>
      </w:r>
      <w:r w:rsidRPr="003E026C">
        <w:rPr>
          <w:rFonts w:ascii="Times New Roman" w:hAnsi="Times New Roman" w:cs="Times New Roman"/>
          <w:b/>
          <w:sz w:val="24"/>
          <w:szCs w:val="24"/>
        </w:rPr>
        <w:t xml:space="preserve">Tight Security Limited versus Chartis Uganda Insurance Co. Ltd &amp; Another, High Court Miscellaneous </w:t>
      </w:r>
      <w:r w:rsidR="00134EFD" w:rsidRPr="003E026C">
        <w:rPr>
          <w:rFonts w:ascii="Times New Roman" w:hAnsi="Times New Roman" w:cs="Times New Roman"/>
          <w:b/>
          <w:sz w:val="24"/>
          <w:szCs w:val="24"/>
        </w:rPr>
        <w:t>Application</w:t>
      </w:r>
      <w:r w:rsidRPr="003E026C">
        <w:rPr>
          <w:rFonts w:ascii="Times New Roman" w:hAnsi="Times New Roman" w:cs="Times New Roman"/>
          <w:b/>
          <w:sz w:val="24"/>
          <w:szCs w:val="24"/>
        </w:rPr>
        <w:t xml:space="preserve"> No. 8 of 2014 </w:t>
      </w:r>
      <w:r w:rsidRPr="003E026C">
        <w:rPr>
          <w:rFonts w:ascii="Times New Roman" w:hAnsi="Times New Roman" w:cs="Times New Roman"/>
          <w:sz w:val="24"/>
          <w:szCs w:val="24"/>
        </w:rPr>
        <w:t xml:space="preserve">as cited by Counsel </w:t>
      </w:r>
      <w:r w:rsidR="009B5684" w:rsidRPr="003E026C">
        <w:rPr>
          <w:rFonts w:ascii="Times New Roman" w:hAnsi="Times New Roman" w:cs="Times New Roman"/>
          <w:sz w:val="24"/>
          <w:szCs w:val="24"/>
        </w:rPr>
        <w:t>for the Applicant it was stated that;</w:t>
      </w:r>
    </w:p>
    <w:p w:rsidR="009B5684" w:rsidRPr="003E026C" w:rsidRDefault="009B5684" w:rsidP="003E026C">
      <w:pPr>
        <w:spacing w:line="360" w:lineRule="auto"/>
        <w:jc w:val="both"/>
        <w:rPr>
          <w:rFonts w:ascii="Times New Roman" w:hAnsi="Times New Roman" w:cs="Times New Roman"/>
          <w:i/>
          <w:sz w:val="24"/>
          <w:szCs w:val="24"/>
        </w:rPr>
      </w:pPr>
      <w:r w:rsidRPr="003E026C">
        <w:rPr>
          <w:rFonts w:ascii="Times New Roman" w:hAnsi="Times New Roman" w:cs="Times New Roman"/>
          <w:i/>
          <w:sz w:val="24"/>
          <w:szCs w:val="24"/>
        </w:rPr>
        <w:t>“</w:t>
      </w:r>
      <w:r w:rsidRPr="003E026C">
        <w:rPr>
          <w:rFonts w:ascii="Times New Roman" w:hAnsi="Times New Roman" w:cs="Times New Roman"/>
          <w:b/>
          <w:i/>
          <w:sz w:val="24"/>
          <w:szCs w:val="24"/>
        </w:rPr>
        <w:t>Section 96</w:t>
      </w:r>
      <w:r w:rsidRPr="003E026C">
        <w:rPr>
          <w:rFonts w:ascii="Times New Roman" w:hAnsi="Times New Roman" w:cs="Times New Roman"/>
          <w:i/>
          <w:sz w:val="24"/>
          <w:szCs w:val="24"/>
        </w:rPr>
        <w:t xml:space="preserve"> of the Civil Procedure Act deals with enlargement of any period fixed or granted by the Court </w:t>
      </w:r>
      <w:r w:rsidR="00B20F4A" w:rsidRPr="003E026C">
        <w:rPr>
          <w:rFonts w:ascii="Times New Roman" w:hAnsi="Times New Roman" w:cs="Times New Roman"/>
          <w:i/>
          <w:sz w:val="24"/>
          <w:szCs w:val="24"/>
        </w:rPr>
        <w:t xml:space="preserve">for the doing of any act prescribed by or allowed by the Civil Procedure </w:t>
      </w:r>
      <w:r w:rsidR="00E34FFA" w:rsidRPr="003E026C">
        <w:rPr>
          <w:rFonts w:ascii="Times New Roman" w:hAnsi="Times New Roman" w:cs="Times New Roman"/>
          <w:i/>
          <w:sz w:val="24"/>
          <w:szCs w:val="24"/>
        </w:rPr>
        <w:t>Act of time granted by</w:t>
      </w:r>
      <w:r w:rsidR="00B20F4A" w:rsidRPr="003E026C">
        <w:rPr>
          <w:rFonts w:ascii="Times New Roman" w:hAnsi="Times New Roman" w:cs="Times New Roman"/>
          <w:i/>
          <w:sz w:val="24"/>
          <w:szCs w:val="24"/>
        </w:rPr>
        <w:t xml:space="preserve"> Court under the Law.</w:t>
      </w:r>
      <w:r w:rsidR="00E34FFA" w:rsidRPr="003E026C">
        <w:rPr>
          <w:rFonts w:ascii="Times New Roman" w:hAnsi="Times New Roman" w:cs="Times New Roman"/>
          <w:i/>
          <w:sz w:val="24"/>
          <w:szCs w:val="24"/>
        </w:rPr>
        <w:t xml:space="preserve"> In other words the enlargement is of a period of time granted by the Court under the law. It does not deal with enlargement of time granted by statute... Section 96 is not applicable to applications for extension of time where a period prescribed by the </w:t>
      </w:r>
      <w:r w:rsidR="002E50BD" w:rsidRPr="003E026C">
        <w:rPr>
          <w:rFonts w:ascii="Times New Roman" w:hAnsi="Times New Roman" w:cs="Times New Roman"/>
          <w:i/>
          <w:sz w:val="24"/>
          <w:szCs w:val="24"/>
        </w:rPr>
        <w:t xml:space="preserve">law </w:t>
      </w:r>
      <w:r w:rsidR="00E34FFA" w:rsidRPr="003E026C">
        <w:rPr>
          <w:rFonts w:ascii="Times New Roman" w:hAnsi="Times New Roman" w:cs="Times New Roman"/>
          <w:i/>
          <w:sz w:val="24"/>
          <w:szCs w:val="24"/>
        </w:rPr>
        <w:t xml:space="preserve">has expired...”  </w:t>
      </w:r>
      <w:r w:rsidR="00B20F4A" w:rsidRPr="003E026C">
        <w:rPr>
          <w:rFonts w:ascii="Times New Roman" w:hAnsi="Times New Roman" w:cs="Times New Roman"/>
          <w:i/>
          <w:sz w:val="24"/>
          <w:szCs w:val="24"/>
        </w:rPr>
        <w:t xml:space="preserve"> </w:t>
      </w:r>
    </w:p>
    <w:p w:rsidR="00134EFD" w:rsidRPr="003E026C" w:rsidRDefault="00907E18"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That in the instant case therefore </w:t>
      </w:r>
      <w:r w:rsidRPr="003E026C">
        <w:rPr>
          <w:rFonts w:ascii="Times New Roman" w:hAnsi="Times New Roman" w:cs="Times New Roman"/>
          <w:b/>
          <w:sz w:val="24"/>
          <w:szCs w:val="24"/>
        </w:rPr>
        <w:t>Section 96</w:t>
      </w:r>
      <w:r w:rsidRPr="003E026C">
        <w:rPr>
          <w:rFonts w:ascii="Times New Roman" w:hAnsi="Times New Roman" w:cs="Times New Roman"/>
          <w:sz w:val="24"/>
          <w:szCs w:val="24"/>
        </w:rPr>
        <w:t xml:space="preserve"> of the Civil Procedure Act is inapplicable because the time limit is fixed by statute and not Court.</w:t>
      </w:r>
    </w:p>
    <w:p w:rsidR="00C06B9E" w:rsidRPr="003E026C" w:rsidRDefault="00134EFD"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In my opinion </w:t>
      </w:r>
      <w:r w:rsidRPr="003E026C">
        <w:rPr>
          <w:rFonts w:ascii="Times New Roman" w:hAnsi="Times New Roman" w:cs="Times New Roman"/>
          <w:b/>
          <w:sz w:val="24"/>
          <w:szCs w:val="24"/>
        </w:rPr>
        <w:t>Section 96</w:t>
      </w:r>
      <w:r w:rsidRPr="003E026C">
        <w:rPr>
          <w:rFonts w:ascii="Times New Roman" w:hAnsi="Times New Roman" w:cs="Times New Roman"/>
          <w:sz w:val="24"/>
          <w:szCs w:val="24"/>
        </w:rPr>
        <w:t xml:space="preserve"> </w:t>
      </w:r>
      <w:r w:rsidR="00065564" w:rsidRPr="003E026C">
        <w:rPr>
          <w:rFonts w:ascii="Times New Roman" w:hAnsi="Times New Roman" w:cs="Times New Roman"/>
          <w:sz w:val="24"/>
          <w:szCs w:val="24"/>
        </w:rPr>
        <w:t>is</w:t>
      </w:r>
      <w:r w:rsidRPr="003E026C">
        <w:rPr>
          <w:rFonts w:ascii="Times New Roman" w:hAnsi="Times New Roman" w:cs="Times New Roman"/>
          <w:sz w:val="24"/>
          <w:szCs w:val="24"/>
        </w:rPr>
        <w:t xml:space="preserve"> applicable in the instant case.</w:t>
      </w:r>
      <w:r w:rsidR="00C06B9E" w:rsidRPr="003E026C">
        <w:rPr>
          <w:rFonts w:ascii="Times New Roman" w:hAnsi="Times New Roman" w:cs="Times New Roman"/>
          <w:sz w:val="24"/>
          <w:szCs w:val="24"/>
        </w:rPr>
        <w:t xml:space="preserve"> The Section is very precise and states that: “...</w:t>
      </w:r>
      <w:r w:rsidR="00C06B9E" w:rsidRPr="003E026C">
        <w:rPr>
          <w:rFonts w:ascii="Times New Roman" w:hAnsi="Times New Roman" w:cs="Times New Roman"/>
          <w:i/>
          <w:sz w:val="24"/>
          <w:szCs w:val="24"/>
        </w:rPr>
        <w:t xml:space="preserve">any period is fixed or granted by the court for the doing of any act prescribed or allowed by this Act, the court may, in its discretion, from time to time, enlarge that period...” </w:t>
      </w:r>
      <w:r w:rsidR="00C06B9E" w:rsidRPr="003E026C">
        <w:rPr>
          <w:rFonts w:ascii="Times New Roman" w:hAnsi="Times New Roman" w:cs="Times New Roman"/>
          <w:sz w:val="24"/>
          <w:szCs w:val="24"/>
        </w:rPr>
        <w:t>meaning that the Act applies to time as set under it and not the rules as submitted by Counsel for the Respondent.</w:t>
      </w:r>
      <w:r w:rsidR="001E7059" w:rsidRPr="003E026C">
        <w:rPr>
          <w:rFonts w:ascii="Times New Roman" w:hAnsi="Times New Roman" w:cs="Times New Roman"/>
          <w:sz w:val="24"/>
          <w:szCs w:val="24"/>
        </w:rPr>
        <w:t xml:space="preserve"> The cas</w:t>
      </w:r>
      <w:r w:rsidR="00F85707" w:rsidRPr="003E026C">
        <w:rPr>
          <w:rFonts w:ascii="Times New Roman" w:hAnsi="Times New Roman" w:cs="Times New Roman"/>
          <w:sz w:val="24"/>
          <w:szCs w:val="24"/>
        </w:rPr>
        <w:t>e as cited above is irrelevant in that regard</w:t>
      </w:r>
      <w:r w:rsidR="001E7059" w:rsidRPr="003E026C">
        <w:rPr>
          <w:rFonts w:ascii="Times New Roman" w:hAnsi="Times New Roman" w:cs="Times New Roman"/>
          <w:sz w:val="24"/>
          <w:szCs w:val="24"/>
        </w:rPr>
        <w:t xml:space="preserve">. </w:t>
      </w:r>
      <w:r w:rsidR="00C06B9E" w:rsidRPr="003E026C">
        <w:rPr>
          <w:rFonts w:ascii="Times New Roman" w:hAnsi="Times New Roman" w:cs="Times New Roman"/>
          <w:sz w:val="24"/>
          <w:szCs w:val="24"/>
        </w:rPr>
        <w:t xml:space="preserve">The instant case does fall in the ambit of </w:t>
      </w:r>
      <w:r w:rsidR="00C06B9E" w:rsidRPr="003E026C">
        <w:rPr>
          <w:rFonts w:ascii="Times New Roman" w:hAnsi="Times New Roman" w:cs="Times New Roman"/>
          <w:b/>
          <w:sz w:val="24"/>
          <w:szCs w:val="24"/>
        </w:rPr>
        <w:t>Section 96</w:t>
      </w:r>
      <w:r w:rsidR="00C06B9E" w:rsidRPr="003E026C">
        <w:rPr>
          <w:rFonts w:ascii="Times New Roman" w:hAnsi="Times New Roman" w:cs="Times New Roman"/>
          <w:sz w:val="24"/>
          <w:szCs w:val="24"/>
        </w:rPr>
        <w:t xml:space="preserve"> of t</w:t>
      </w:r>
      <w:r w:rsidR="00F85707" w:rsidRPr="003E026C">
        <w:rPr>
          <w:rFonts w:ascii="Times New Roman" w:hAnsi="Times New Roman" w:cs="Times New Roman"/>
          <w:sz w:val="24"/>
          <w:szCs w:val="24"/>
        </w:rPr>
        <w:t xml:space="preserve">he Civil Procedure Act and </w:t>
      </w:r>
      <w:r w:rsidR="00C06B9E" w:rsidRPr="003E026C">
        <w:rPr>
          <w:rFonts w:ascii="Times New Roman" w:hAnsi="Times New Roman" w:cs="Times New Roman"/>
          <w:sz w:val="24"/>
          <w:szCs w:val="24"/>
        </w:rPr>
        <w:t>Court can order for enlargement of time to have the appeal lodged.</w:t>
      </w:r>
    </w:p>
    <w:p w:rsidR="001138CF" w:rsidRPr="003E026C" w:rsidRDefault="00C20BCC"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Counsel for the Respondent also submitted that</w:t>
      </w:r>
      <w:r w:rsidR="00280ABF" w:rsidRPr="003E026C">
        <w:rPr>
          <w:rFonts w:ascii="Times New Roman" w:hAnsi="Times New Roman" w:cs="Times New Roman"/>
          <w:sz w:val="24"/>
          <w:szCs w:val="24"/>
        </w:rPr>
        <w:t xml:space="preserve"> the Applicant did engage a lawyer and is therefore precluded from pleading ignorance of his agent’s dealings. Counsel for the Respondent went </w:t>
      </w:r>
      <w:r w:rsidR="00302E04" w:rsidRPr="003E026C">
        <w:rPr>
          <w:rFonts w:ascii="Times New Roman" w:hAnsi="Times New Roman" w:cs="Times New Roman"/>
          <w:sz w:val="24"/>
          <w:szCs w:val="24"/>
        </w:rPr>
        <w:t xml:space="preserve">on </w:t>
      </w:r>
      <w:r w:rsidR="00280ABF" w:rsidRPr="003E026C">
        <w:rPr>
          <w:rFonts w:ascii="Times New Roman" w:hAnsi="Times New Roman" w:cs="Times New Roman"/>
          <w:sz w:val="24"/>
          <w:szCs w:val="24"/>
        </w:rPr>
        <w:t xml:space="preserve">to cite the case of </w:t>
      </w:r>
      <w:r w:rsidR="001138CF" w:rsidRPr="003E026C">
        <w:rPr>
          <w:rFonts w:ascii="Times New Roman" w:hAnsi="Times New Roman" w:cs="Times New Roman"/>
          <w:b/>
          <w:sz w:val="24"/>
          <w:szCs w:val="24"/>
        </w:rPr>
        <w:t>Captain Philip Ongom versus Catherine Nyero Owota, SCCA No. 67 of 2001</w:t>
      </w:r>
      <w:r w:rsidR="001138CF" w:rsidRPr="003E026C">
        <w:rPr>
          <w:rFonts w:ascii="Times New Roman" w:hAnsi="Times New Roman" w:cs="Times New Roman"/>
          <w:sz w:val="24"/>
          <w:szCs w:val="24"/>
        </w:rPr>
        <w:t xml:space="preserve">, quoted in </w:t>
      </w:r>
      <w:r w:rsidR="001138CF" w:rsidRPr="003E026C">
        <w:rPr>
          <w:rFonts w:ascii="Times New Roman" w:hAnsi="Times New Roman" w:cs="Times New Roman"/>
          <w:b/>
          <w:sz w:val="24"/>
          <w:szCs w:val="24"/>
        </w:rPr>
        <w:t>Hadondi Daniel versus Yolamu Egondi, CACA No. 67 of 2003[2006] KARL 486 at page 490</w:t>
      </w:r>
      <w:r w:rsidR="001138CF" w:rsidRPr="003E026C">
        <w:rPr>
          <w:rFonts w:ascii="Times New Roman" w:hAnsi="Times New Roman" w:cs="Times New Roman"/>
          <w:sz w:val="24"/>
          <w:szCs w:val="24"/>
        </w:rPr>
        <w:t xml:space="preserve"> where it was held that;</w:t>
      </w:r>
    </w:p>
    <w:p w:rsidR="00907E18" w:rsidRPr="003E026C" w:rsidRDefault="001138CF" w:rsidP="003E026C">
      <w:pPr>
        <w:spacing w:line="360" w:lineRule="auto"/>
        <w:jc w:val="both"/>
        <w:rPr>
          <w:rFonts w:ascii="Times New Roman" w:hAnsi="Times New Roman" w:cs="Times New Roman"/>
          <w:i/>
          <w:sz w:val="24"/>
          <w:szCs w:val="24"/>
        </w:rPr>
      </w:pPr>
      <w:r w:rsidRPr="003E026C">
        <w:rPr>
          <w:rFonts w:ascii="Times New Roman" w:hAnsi="Times New Roman" w:cs="Times New Roman"/>
          <w:i/>
          <w:sz w:val="24"/>
          <w:szCs w:val="24"/>
        </w:rPr>
        <w:lastRenderedPageBreak/>
        <w:t>“It is an elementary principle of our legal system</w:t>
      </w:r>
      <w:r w:rsidR="00ED4E6E" w:rsidRPr="003E026C">
        <w:rPr>
          <w:rFonts w:ascii="Times New Roman" w:hAnsi="Times New Roman" w:cs="Times New Roman"/>
          <w:i/>
          <w:sz w:val="24"/>
          <w:szCs w:val="24"/>
        </w:rPr>
        <w:t xml:space="preserve">, that the acts and omissions of an advocate in the course of representation </w:t>
      </w:r>
      <w:r w:rsidR="00DE53B1" w:rsidRPr="003E026C">
        <w:rPr>
          <w:rFonts w:ascii="Times New Roman" w:hAnsi="Times New Roman" w:cs="Times New Roman"/>
          <w:i/>
          <w:sz w:val="24"/>
          <w:szCs w:val="24"/>
        </w:rPr>
        <w:t>bind a litigant who is represented by an advocate. However, in applying that principle, the Court must exercise care to avoid abuse of the system</w:t>
      </w:r>
      <w:r w:rsidR="00120D85" w:rsidRPr="003E026C">
        <w:rPr>
          <w:rFonts w:ascii="Times New Roman" w:hAnsi="Times New Roman" w:cs="Times New Roman"/>
          <w:i/>
          <w:sz w:val="24"/>
          <w:szCs w:val="24"/>
        </w:rPr>
        <w:t xml:space="preserve"> and/or unjust or </w:t>
      </w:r>
      <w:r w:rsidR="00AD0DA5" w:rsidRPr="003E026C">
        <w:rPr>
          <w:rFonts w:ascii="Times New Roman" w:hAnsi="Times New Roman" w:cs="Times New Roman"/>
          <w:i/>
          <w:sz w:val="24"/>
          <w:szCs w:val="24"/>
        </w:rPr>
        <w:t>ridiculous results. To my mind, a proper gu</w:t>
      </w:r>
      <w:r w:rsidR="00302E04" w:rsidRPr="003E026C">
        <w:rPr>
          <w:rFonts w:ascii="Times New Roman" w:hAnsi="Times New Roman" w:cs="Times New Roman"/>
          <w:i/>
          <w:sz w:val="24"/>
          <w:szCs w:val="24"/>
        </w:rPr>
        <w:t>ide in applying the principle in</w:t>
      </w:r>
      <w:r w:rsidR="00AD0DA5" w:rsidRPr="003E026C">
        <w:rPr>
          <w:rFonts w:ascii="Times New Roman" w:hAnsi="Times New Roman" w:cs="Times New Roman"/>
          <w:i/>
          <w:sz w:val="24"/>
          <w:szCs w:val="24"/>
        </w:rPr>
        <w:t xml:space="preserve"> its premise, namely that the advocate’s conduct is in pursuit of and within </w:t>
      </w:r>
      <w:r w:rsidR="003133AF" w:rsidRPr="003E026C">
        <w:rPr>
          <w:rFonts w:ascii="Times New Roman" w:hAnsi="Times New Roman" w:cs="Times New Roman"/>
          <w:i/>
          <w:sz w:val="24"/>
          <w:szCs w:val="24"/>
        </w:rPr>
        <w:t>the scope of what the advocate was engaged to do...”</w:t>
      </w:r>
      <w:r w:rsidR="00DE53B1" w:rsidRPr="003E026C">
        <w:rPr>
          <w:rFonts w:ascii="Times New Roman" w:hAnsi="Times New Roman" w:cs="Times New Roman"/>
          <w:i/>
          <w:sz w:val="24"/>
          <w:szCs w:val="24"/>
        </w:rPr>
        <w:t xml:space="preserve"> </w:t>
      </w:r>
    </w:p>
    <w:p w:rsidR="00FE4D15" w:rsidRPr="003E026C" w:rsidRDefault="0059034E"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That in the circumstances the Applicant was aware and bound by the actions of the previous Advocate and that </w:t>
      </w:r>
      <w:r w:rsidR="00FE4D15" w:rsidRPr="003E026C">
        <w:rPr>
          <w:rFonts w:ascii="Times New Roman" w:hAnsi="Times New Roman" w:cs="Times New Roman"/>
          <w:sz w:val="24"/>
          <w:szCs w:val="24"/>
        </w:rPr>
        <w:t>this was deliberate and the advocate was doing what he believed to be in the best interests of his client.</w:t>
      </w:r>
    </w:p>
    <w:p w:rsidR="00FE4D15" w:rsidRPr="003E026C" w:rsidRDefault="00FE4D15"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In the case </w:t>
      </w:r>
      <w:r w:rsidRPr="003E026C">
        <w:rPr>
          <w:rFonts w:ascii="Times New Roman" w:hAnsi="Times New Roman" w:cs="Times New Roman"/>
          <w:b/>
          <w:sz w:val="24"/>
          <w:szCs w:val="24"/>
        </w:rPr>
        <w:t>of Hadondi Daniel versus Yolamu Egondi, CACA No. 67 of 2003 (supra), pages 490-491</w:t>
      </w:r>
      <w:r w:rsidRPr="003E026C">
        <w:rPr>
          <w:rFonts w:ascii="Times New Roman" w:hAnsi="Times New Roman" w:cs="Times New Roman"/>
          <w:sz w:val="24"/>
          <w:szCs w:val="24"/>
        </w:rPr>
        <w:t>, it was stated that;</w:t>
      </w:r>
    </w:p>
    <w:p w:rsidR="000E0249" w:rsidRPr="003E026C" w:rsidRDefault="00FE4D15" w:rsidP="003E026C">
      <w:pPr>
        <w:spacing w:line="360" w:lineRule="auto"/>
        <w:jc w:val="both"/>
        <w:rPr>
          <w:rFonts w:ascii="Times New Roman" w:hAnsi="Times New Roman" w:cs="Times New Roman"/>
          <w:i/>
          <w:sz w:val="24"/>
          <w:szCs w:val="24"/>
        </w:rPr>
      </w:pPr>
      <w:r w:rsidRPr="003E026C">
        <w:rPr>
          <w:rFonts w:ascii="Times New Roman" w:hAnsi="Times New Roman" w:cs="Times New Roman"/>
          <w:i/>
          <w:sz w:val="24"/>
          <w:szCs w:val="24"/>
        </w:rPr>
        <w:t xml:space="preserve">“It is enough that the Appellant put himself in the hands of the advocate. In </w:t>
      </w:r>
      <w:r w:rsidR="00791810" w:rsidRPr="003E026C">
        <w:rPr>
          <w:rFonts w:ascii="Times New Roman" w:hAnsi="Times New Roman" w:cs="Times New Roman"/>
          <w:i/>
          <w:sz w:val="24"/>
          <w:szCs w:val="24"/>
        </w:rPr>
        <w:t>the process, the advocate was doing his best to discharge that mandate. He however, took a wrong course of action. It was a wrong decision. The Appellant was therefore lock, stock, and barrel bound. It would indeed be absurd or ridiculous that every time an advocate takes a wrong step thereby losing a case his client could seek to be exonerated. This is not what litigation is all about.”</w:t>
      </w:r>
      <w:r w:rsidR="0059034E" w:rsidRPr="003E026C">
        <w:rPr>
          <w:rFonts w:ascii="Times New Roman" w:hAnsi="Times New Roman" w:cs="Times New Roman"/>
          <w:i/>
          <w:sz w:val="24"/>
          <w:szCs w:val="24"/>
        </w:rPr>
        <w:t xml:space="preserve"> </w:t>
      </w:r>
    </w:p>
    <w:p w:rsidR="00791810" w:rsidRPr="003E026C" w:rsidRDefault="00791810"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Further that the Applicant</w:t>
      </w:r>
      <w:r w:rsidR="000B53AA" w:rsidRPr="003E026C">
        <w:rPr>
          <w:rFonts w:ascii="Times New Roman" w:hAnsi="Times New Roman" w:cs="Times New Roman"/>
          <w:sz w:val="24"/>
          <w:szCs w:val="24"/>
        </w:rPr>
        <w:t xml:space="preserve"> was not vigilant in pursuing</w:t>
      </w:r>
      <w:r w:rsidRPr="003E026C">
        <w:rPr>
          <w:rFonts w:ascii="Times New Roman" w:hAnsi="Times New Roman" w:cs="Times New Roman"/>
          <w:sz w:val="24"/>
          <w:szCs w:val="24"/>
        </w:rPr>
        <w:t xml:space="preserve"> his matter. That, there is no evidence, that the Applicant was ever bedridden when the main suit was being dismissed and that the m</w:t>
      </w:r>
      <w:r w:rsidR="000B53AA" w:rsidRPr="003E026C">
        <w:rPr>
          <w:rFonts w:ascii="Times New Roman" w:hAnsi="Times New Roman" w:cs="Times New Roman"/>
          <w:sz w:val="24"/>
          <w:szCs w:val="24"/>
        </w:rPr>
        <w:t>edical forms as submitted are la</w:t>
      </w:r>
      <w:r w:rsidRPr="003E026C">
        <w:rPr>
          <w:rFonts w:ascii="Times New Roman" w:hAnsi="Times New Roman" w:cs="Times New Roman"/>
          <w:sz w:val="24"/>
          <w:szCs w:val="24"/>
        </w:rPr>
        <w:t xml:space="preserve">cking in substance. </w:t>
      </w:r>
    </w:p>
    <w:p w:rsidR="002E4B59" w:rsidRPr="003E026C" w:rsidRDefault="002E4B59"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Counsel for the Respondent </w:t>
      </w:r>
      <w:r w:rsidR="00F85707" w:rsidRPr="003E026C">
        <w:rPr>
          <w:rFonts w:ascii="Times New Roman" w:hAnsi="Times New Roman" w:cs="Times New Roman"/>
          <w:sz w:val="24"/>
          <w:szCs w:val="24"/>
        </w:rPr>
        <w:t xml:space="preserve">also </w:t>
      </w:r>
      <w:r w:rsidRPr="003E026C">
        <w:rPr>
          <w:rFonts w:ascii="Times New Roman" w:hAnsi="Times New Roman" w:cs="Times New Roman"/>
          <w:sz w:val="24"/>
          <w:szCs w:val="24"/>
        </w:rPr>
        <w:t xml:space="preserve">submitted that in regard to sufficient cause, the Applicant did indulge an advocate and therefore he is precluded from pleading ignorance and cited the case of </w:t>
      </w:r>
      <w:r w:rsidRPr="003E026C">
        <w:rPr>
          <w:rFonts w:ascii="Times New Roman" w:hAnsi="Times New Roman" w:cs="Times New Roman"/>
          <w:b/>
          <w:sz w:val="24"/>
          <w:szCs w:val="24"/>
        </w:rPr>
        <w:t>Captain Philip Ongom versus Catherine Nyero Owota, SCCA No. 14 of 2001</w:t>
      </w:r>
      <w:r w:rsidRPr="003E026C">
        <w:rPr>
          <w:rFonts w:ascii="Times New Roman" w:hAnsi="Times New Roman" w:cs="Times New Roman"/>
          <w:sz w:val="24"/>
          <w:szCs w:val="24"/>
        </w:rPr>
        <w:t xml:space="preserve">, quoted in </w:t>
      </w:r>
      <w:r w:rsidRPr="003E026C">
        <w:rPr>
          <w:rFonts w:ascii="Times New Roman" w:hAnsi="Times New Roman" w:cs="Times New Roman"/>
          <w:b/>
          <w:sz w:val="24"/>
          <w:szCs w:val="24"/>
        </w:rPr>
        <w:t>Hadondi Daniel versus Yolami Egondi, CACA No. 67 of 2003, [2006] KARL 486 at page 490</w:t>
      </w:r>
      <w:r w:rsidRPr="003E026C">
        <w:rPr>
          <w:rFonts w:ascii="Times New Roman" w:hAnsi="Times New Roman" w:cs="Times New Roman"/>
          <w:sz w:val="24"/>
          <w:szCs w:val="24"/>
        </w:rPr>
        <w:t xml:space="preserve"> where it was held that; </w:t>
      </w:r>
    </w:p>
    <w:p w:rsidR="002E4B59" w:rsidRPr="003E026C" w:rsidRDefault="002E4B59" w:rsidP="003E026C">
      <w:pPr>
        <w:spacing w:line="360" w:lineRule="auto"/>
        <w:jc w:val="both"/>
        <w:rPr>
          <w:rFonts w:ascii="Times New Roman" w:hAnsi="Times New Roman" w:cs="Times New Roman"/>
          <w:i/>
          <w:sz w:val="24"/>
          <w:szCs w:val="24"/>
        </w:rPr>
      </w:pPr>
      <w:r w:rsidRPr="003E026C">
        <w:rPr>
          <w:rFonts w:ascii="Times New Roman" w:hAnsi="Times New Roman" w:cs="Times New Roman"/>
          <w:i/>
          <w:sz w:val="24"/>
          <w:szCs w:val="24"/>
        </w:rPr>
        <w:t>“It is an elementary principle of our legal system, that the acts and omissions of an advocate in the course of representation bind a litigant who is represented by an advocate. However, in applying that principle, the Court must exercise care to avoid abuse of the system and/or unjust or ridiculous results. To my mind, a proper guide in applying the principle is its premise, namely that the advocate’s conduct is in pursuit of and within the scope of what the advocate was engaged to do...”</w:t>
      </w:r>
    </w:p>
    <w:p w:rsidR="00302E04" w:rsidRPr="003E026C" w:rsidRDefault="00F85707"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lastRenderedPageBreak/>
        <w:t>It is my considered</w:t>
      </w:r>
      <w:r w:rsidR="00302E04" w:rsidRPr="003E026C">
        <w:rPr>
          <w:rFonts w:ascii="Times New Roman" w:hAnsi="Times New Roman" w:cs="Times New Roman"/>
          <w:sz w:val="24"/>
          <w:szCs w:val="24"/>
        </w:rPr>
        <w:t xml:space="preserve"> opinion that in the interest of justice the Applicant should not bear the burden of his former Counsel’s miscalculated legal action</w:t>
      </w:r>
      <w:r w:rsidRPr="003E026C">
        <w:rPr>
          <w:rFonts w:ascii="Times New Roman" w:hAnsi="Times New Roman" w:cs="Times New Roman"/>
          <w:sz w:val="24"/>
          <w:szCs w:val="24"/>
        </w:rPr>
        <w:t xml:space="preserve"> as this would be unjust and unfair</w:t>
      </w:r>
      <w:r w:rsidR="00302E04" w:rsidRPr="003E026C">
        <w:rPr>
          <w:rFonts w:ascii="Times New Roman" w:hAnsi="Times New Roman" w:cs="Times New Roman"/>
          <w:sz w:val="24"/>
          <w:szCs w:val="24"/>
        </w:rPr>
        <w:t>. In the instant case the Applicant has a chance to remedy this mistake which he should not be denied.</w:t>
      </w:r>
      <w:r w:rsidR="00BB1D3F" w:rsidRPr="003E026C">
        <w:rPr>
          <w:rFonts w:ascii="Times New Roman" w:hAnsi="Times New Roman" w:cs="Times New Roman"/>
          <w:sz w:val="24"/>
          <w:szCs w:val="24"/>
        </w:rPr>
        <w:t xml:space="preserve"> There is </w:t>
      </w:r>
      <w:r w:rsidR="002D23AB" w:rsidRPr="003E026C">
        <w:rPr>
          <w:rFonts w:ascii="Times New Roman" w:hAnsi="Times New Roman" w:cs="Times New Roman"/>
          <w:sz w:val="24"/>
          <w:szCs w:val="24"/>
        </w:rPr>
        <w:t xml:space="preserve">medical </w:t>
      </w:r>
      <w:r w:rsidR="00BB1D3F" w:rsidRPr="003E026C">
        <w:rPr>
          <w:rFonts w:ascii="Times New Roman" w:hAnsi="Times New Roman" w:cs="Times New Roman"/>
          <w:sz w:val="24"/>
          <w:szCs w:val="24"/>
        </w:rPr>
        <w:t>proof on record that the Applicant is a sick man</w:t>
      </w:r>
      <w:r w:rsidR="002D23AB" w:rsidRPr="003E026C">
        <w:rPr>
          <w:rFonts w:ascii="Times New Roman" w:hAnsi="Times New Roman" w:cs="Times New Roman"/>
          <w:sz w:val="24"/>
          <w:szCs w:val="24"/>
        </w:rPr>
        <w:t xml:space="preserve"> and</w:t>
      </w:r>
      <w:r w:rsidR="00BB1D3F" w:rsidRPr="003E026C">
        <w:rPr>
          <w:rFonts w:ascii="Times New Roman" w:hAnsi="Times New Roman" w:cs="Times New Roman"/>
          <w:sz w:val="24"/>
          <w:szCs w:val="24"/>
        </w:rPr>
        <w:t xml:space="preserve"> has been sick for a long period of time</w:t>
      </w:r>
      <w:r w:rsidR="00ED394C" w:rsidRPr="003E026C">
        <w:rPr>
          <w:rFonts w:ascii="Times New Roman" w:hAnsi="Times New Roman" w:cs="Times New Roman"/>
          <w:sz w:val="24"/>
          <w:szCs w:val="24"/>
        </w:rPr>
        <w:t>. I</w:t>
      </w:r>
      <w:r w:rsidR="002D23AB" w:rsidRPr="003E026C">
        <w:rPr>
          <w:rFonts w:ascii="Times New Roman" w:hAnsi="Times New Roman" w:cs="Times New Roman"/>
          <w:sz w:val="24"/>
          <w:szCs w:val="24"/>
        </w:rPr>
        <w:t xml:space="preserve">t is </w:t>
      </w:r>
      <w:r w:rsidR="00ED394C" w:rsidRPr="003E026C">
        <w:rPr>
          <w:rFonts w:ascii="Times New Roman" w:hAnsi="Times New Roman" w:cs="Times New Roman"/>
          <w:sz w:val="24"/>
          <w:szCs w:val="24"/>
        </w:rPr>
        <w:t xml:space="preserve">therefore </w:t>
      </w:r>
      <w:r w:rsidR="002D23AB" w:rsidRPr="003E026C">
        <w:rPr>
          <w:rFonts w:ascii="Times New Roman" w:hAnsi="Times New Roman" w:cs="Times New Roman"/>
          <w:sz w:val="24"/>
          <w:szCs w:val="24"/>
        </w:rPr>
        <w:t>common knowledge that there would be times that he would not be able to attend Court.</w:t>
      </w:r>
      <w:r w:rsidR="002E4B59" w:rsidRPr="003E026C">
        <w:rPr>
          <w:rFonts w:ascii="Times New Roman" w:hAnsi="Times New Roman" w:cs="Times New Roman"/>
          <w:sz w:val="24"/>
          <w:szCs w:val="24"/>
        </w:rPr>
        <w:t xml:space="preserve"> The Applicant therefore has sufficient cause for the Application to be</w:t>
      </w:r>
      <w:r w:rsidR="009C67FA" w:rsidRPr="003E026C">
        <w:rPr>
          <w:rFonts w:ascii="Times New Roman" w:hAnsi="Times New Roman" w:cs="Times New Roman"/>
          <w:sz w:val="24"/>
          <w:szCs w:val="24"/>
        </w:rPr>
        <w:t xml:space="preserve"> </w:t>
      </w:r>
      <w:r w:rsidR="002E4B59" w:rsidRPr="003E026C">
        <w:rPr>
          <w:rFonts w:ascii="Times New Roman" w:hAnsi="Times New Roman" w:cs="Times New Roman"/>
          <w:sz w:val="24"/>
          <w:szCs w:val="24"/>
        </w:rPr>
        <w:t>granted.</w:t>
      </w:r>
    </w:p>
    <w:p w:rsidR="00E735FF" w:rsidRPr="003E026C" w:rsidRDefault="00B46873"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Counsel for the Applicant also s</w:t>
      </w:r>
      <w:r w:rsidR="00136974" w:rsidRPr="003E026C">
        <w:rPr>
          <w:rFonts w:ascii="Times New Roman" w:hAnsi="Times New Roman" w:cs="Times New Roman"/>
          <w:sz w:val="24"/>
          <w:szCs w:val="24"/>
        </w:rPr>
        <w:t>ubmitted that the Applicant</w:t>
      </w:r>
      <w:r w:rsidRPr="003E026C">
        <w:rPr>
          <w:rFonts w:ascii="Times New Roman" w:hAnsi="Times New Roman" w:cs="Times New Roman"/>
          <w:sz w:val="24"/>
          <w:szCs w:val="24"/>
        </w:rPr>
        <w:t xml:space="preserve"> seeks an order for stay of execution pend</w:t>
      </w:r>
      <w:r w:rsidR="00BA30ED" w:rsidRPr="003E026C">
        <w:rPr>
          <w:rFonts w:ascii="Times New Roman" w:hAnsi="Times New Roman" w:cs="Times New Roman"/>
          <w:sz w:val="24"/>
          <w:szCs w:val="24"/>
        </w:rPr>
        <w:t xml:space="preserve">ing determination of the appeal and that if this order is not granted it would cause a substantial loss to the Applicant and cited the case of </w:t>
      </w:r>
      <w:r w:rsidR="00BA30ED" w:rsidRPr="003E026C">
        <w:rPr>
          <w:rFonts w:ascii="Times New Roman" w:hAnsi="Times New Roman" w:cs="Times New Roman"/>
          <w:b/>
          <w:sz w:val="24"/>
          <w:szCs w:val="24"/>
        </w:rPr>
        <w:t>Kampala City Council Authority versus Donosio Musisi Sekyaya, CACA 3/2000</w:t>
      </w:r>
      <w:r w:rsidR="00772D33" w:rsidRPr="003E026C">
        <w:rPr>
          <w:rFonts w:ascii="Times New Roman" w:hAnsi="Times New Roman" w:cs="Times New Roman"/>
          <w:sz w:val="24"/>
          <w:szCs w:val="24"/>
        </w:rPr>
        <w:t xml:space="preserve"> which was cited with</w:t>
      </w:r>
      <w:r w:rsidR="00BA30ED" w:rsidRPr="003E026C">
        <w:rPr>
          <w:rFonts w:ascii="Times New Roman" w:hAnsi="Times New Roman" w:cs="Times New Roman"/>
          <w:sz w:val="24"/>
          <w:szCs w:val="24"/>
        </w:rPr>
        <w:t xml:space="preserve"> approval in the case of </w:t>
      </w:r>
      <w:r w:rsidR="00BA30ED" w:rsidRPr="003E026C">
        <w:rPr>
          <w:rFonts w:ascii="Times New Roman" w:hAnsi="Times New Roman" w:cs="Times New Roman"/>
          <w:b/>
          <w:sz w:val="24"/>
          <w:szCs w:val="24"/>
        </w:rPr>
        <w:t>Lawrence Musiitwa Kyaze versus Eunice Busiiga, SCCA No. 18/1990</w:t>
      </w:r>
      <w:r w:rsidR="00BA30ED" w:rsidRPr="003E026C">
        <w:rPr>
          <w:rFonts w:ascii="Times New Roman" w:hAnsi="Times New Roman" w:cs="Times New Roman"/>
          <w:sz w:val="24"/>
          <w:szCs w:val="24"/>
        </w:rPr>
        <w:t xml:space="preserve"> where Court held that; one of the conditions is that the Applicant will </w:t>
      </w:r>
      <w:r w:rsidR="00E550FC" w:rsidRPr="003E026C">
        <w:rPr>
          <w:rFonts w:ascii="Times New Roman" w:hAnsi="Times New Roman" w:cs="Times New Roman"/>
          <w:sz w:val="24"/>
          <w:szCs w:val="24"/>
        </w:rPr>
        <w:t>suffer</w:t>
      </w:r>
      <w:r w:rsidR="00BA30ED" w:rsidRPr="003E026C">
        <w:rPr>
          <w:rFonts w:ascii="Times New Roman" w:hAnsi="Times New Roman" w:cs="Times New Roman"/>
          <w:sz w:val="24"/>
          <w:szCs w:val="24"/>
        </w:rPr>
        <w:t xml:space="preserve"> substantial loss unless stay is granted</w:t>
      </w:r>
      <w:r w:rsidR="00E550FC" w:rsidRPr="003E026C">
        <w:rPr>
          <w:rFonts w:ascii="Times New Roman" w:hAnsi="Times New Roman" w:cs="Times New Roman"/>
          <w:sz w:val="24"/>
          <w:szCs w:val="24"/>
        </w:rPr>
        <w:t xml:space="preserve">. Substantial loss was held to mean loss that cannot be adequately </w:t>
      </w:r>
      <w:r w:rsidR="00915F27" w:rsidRPr="003E026C">
        <w:rPr>
          <w:rFonts w:ascii="Times New Roman" w:hAnsi="Times New Roman" w:cs="Times New Roman"/>
          <w:sz w:val="24"/>
          <w:szCs w:val="24"/>
        </w:rPr>
        <w:t>atoned for by payment of money.</w:t>
      </w:r>
      <w:r w:rsidR="00BA30ED" w:rsidRPr="003E026C">
        <w:rPr>
          <w:rFonts w:ascii="Times New Roman" w:hAnsi="Times New Roman" w:cs="Times New Roman"/>
          <w:sz w:val="24"/>
          <w:szCs w:val="24"/>
        </w:rPr>
        <w:t xml:space="preserve"> </w:t>
      </w:r>
      <w:r w:rsidR="00E735FF" w:rsidRPr="003E026C">
        <w:rPr>
          <w:rFonts w:ascii="Times New Roman" w:hAnsi="Times New Roman" w:cs="Times New Roman"/>
          <w:sz w:val="24"/>
          <w:szCs w:val="24"/>
        </w:rPr>
        <w:t xml:space="preserve"> </w:t>
      </w:r>
    </w:p>
    <w:p w:rsidR="00930095" w:rsidRPr="003E026C" w:rsidRDefault="00930095"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Counsel for the Applicant finally submitted that if stay of execution is not granted the Applicant in his old </w:t>
      </w:r>
      <w:r w:rsidR="009D11D2" w:rsidRPr="003E026C">
        <w:rPr>
          <w:rFonts w:ascii="Times New Roman" w:hAnsi="Times New Roman" w:cs="Times New Roman"/>
          <w:sz w:val="24"/>
          <w:szCs w:val="24"/>
        </w:rPr>
        <w:t>age with his family shall be left with nowhere to stay and to derive a livelihood.</w:t>
      </w:r>
      <w:r w:rsidR="00296C54" w:rsidRPr="003E026C">
        <w:rPr>
          <w:rFonts w:ascii="Times New Roman" w:hAnsi="Times New Roman" w:cs="Times New Roman"/>
          <w:sz w:val="24"/>
          <w:szCs w:val="24"/>
        </w:rPr>
        <w:t xml:space="preserve"> Secondly, that the intended appeal will be of no consequence and it will be rendered nugatory.</w:t>
      </w:r>
    </w:p>
    <w:p w:rsidR="00791810" w:rsidRPr="003E026C" w:rsidRDefault="00791810"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Counsel for the Respondent</w:t>
      </w:r>
      <w:r w:rsidR="00BA3B1A" w:rsidRPr="003E026C">
        <w:rPr>
          <w:rFonts w:ascii="Times New Roman" w:hAnsi="Times New Roman" w:cs="Times New Roman"/>
          <w:sz w:val="24"/>
          <w:szCs w:val="24"/>
        </w:rPr>
        <w:t xml:space="preserve"> on the other hand</w:t>
      </w:r>
      <w:r w:rsidRPr="003E026C">
        <w:rPr>
          <w:rFonts w:ascii="Times New Roman" w:hAnsi="Times New Roman" w:cs="Times New Roman"/>
          <w:sz w:val="24"/>
          <w:szCs w:val="24"/>
        </w:rPr>
        <w:t xml:space="preserve"> submitted that there is no evidence that there in fact is an appeal the pendency of which would justify the stay of execution and there is no sufficient cause for the same to be granted.</w:t>
      </w:r>
    </w:p>
    <w:p w:rsidR="00F9389E" w:rsidRPr="003E026C" w:rsidRDefault="00D91761"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 xml:space="preserve">Since the subject matter is land which is an infinite resource and a threshold of one’s livelihood it is not advisable to shut out a litigant from Court prematurely. </w:t>
      </w:r>
      <w:r w:rsidR="001E6E07" w:rsidRPr="003E026C">
        <w:rPr>
          <w:rFonts w:ascii="Times New Roman" w:hAnsi="Times New Roman" w:cs="Times New Roman"/>
          <w:sz w:val="24"/>
          <w:szCs w:val="24"/>
        </w:rPr>
        <w:t>In the circumstances if this Application is not granted</w:t>
      </w:r>
      <w:r w:rsidR="00136974" w:rsidRPr="003E026C">
        <w:rPr>
          <w:rFonts w:ascii="Times New Roman" w:hAnsi="Times New Roman" w:cs="Times New Roman"/>
          <w:sz w:val="24"/>
          <w:szCs w:val="24"/>
        </w:rPr>
        <w:t xml:space="preserve"> the intended appeal will be rendered nugatory and there is sufficient cause for the same to be granted. </w:t>
      </w:r>
      <w:r w:rsidR="00F9389E" w:rsidRPr="003E026C">
        <w:rPr>
          <w:rFonts w:ascii="Times New Roman" w:hAnsi="Times New Roman" w:cs="Times New Roman"/>
          <w:sz w:val="24"/>
          <w:szCs w:val="24"/>
        </w:rPr>
        <w:t xml:space="preserve">A memorandum of appeal is </w:t>
      </w:r>
      <w:r w:rsidR="00136974" w:rsidRPr="003E026C">
        <w:rPr>
          <w:rFonts w:ascii="Times New Roman" w:hAnsi="Times New Roman" w:cs="Times New Roman"/>
          <w:sz w:val="24"/>
          <w:szCs w:val="24"/>
        </w:rPr>
        <w:t xml:space="preserve">also </w:t>
      </w:r>
      <w:r w:rsidR="00F9389E" w:rsidRPr="003E026C">
        <w:rPr>
          <w:rFonts w:ascii="Times New Roman" w:hAnsi="Times New Roman" w:cs="Times New Roman"/>
          <w:sz w:val="24"/>
          <w:szCs w:val="24"/>
        </w:rPr>
        <w:t>attached as Annexure ‘E’</w:t>
      </w:r>
      <w:r w:rsidR="001E6E07" w:rsidRPr="003E026C">
        <w:rPr>
          <w:rFonts w:ascii="Times New Roman" w:hAnsi="Times New Roman" w:cs="Times New Roman"/>
          <w:sz w:val="24"/>
          <w:szCs w:val="24"/>
        </w:rPr>
        <w:t xml:space="preserve">. </w:t>
      </w:r>
    </w:p>
    <w:p w:rsidR="001E6E07" w:rsidRPr="003E026C" w:rsidRDefault="001E6E07" w:rsidP="003E026C">
      <w:pPr>
        <w:spacing w:line="360" w:lineRule="auto"/>
        <w:jc w:val="both"/>
        <w:rPr>
          <w:rFonts w:ascii="Times New Roman" w:hAnsi="Times New Roman" w:cs="Times New Roman"/>
          <w:sz w:val="24"/>
          <w:szCs w:val="24"/>
        </w:rPr>
      </w:pPr>
      <w:r w:rsidRPr="003E026C">
        <w:rPr>
          <w:rFonts w:ascii="Times New Roman" w:hAnsi="Times New Roman" w:cs="Times New Roman"/>
          <w:sz w:val="24"/>
          <w:szCs w:val="24"/>
        </w:rPr>
        <w:t>This application is therefore granted with</w:t>
      </w:r>
      <w:r w:rsidR="008F31BF" w:rsidRPr="003E026C">
        <w:rPr>
          <w:rFonts w:ascii="Times New Roman" w:hAnsi="Times New Roman" w:cs="Times New Roman"/>
          <w:sz w:val="24"/>
          <w:szCs w:val="24"/>
        </w:rPr>
        <w:t>out costs and let execution be stayed.</w:t>
      </w:r>
    </w:p>
    <w:p w:rsidR="001E6E07" w:rsidRPr="003E026C" w:rsidRDefault="001E6E07" w:rsidP="003E026C">
      <w:pPr>
        <w:spacing w:line="360" w:lineRule="auto"/>
        <w:jc w:val="both"/>
        <w:rPr>
          <w:rFonts w:ascii="Times New Roman" w:hAnsi="Times New Roman" w:cs="Times New Roman"/>
          <w:sz w:val="24"/>
          <w:szCs w:val="24"/>
        </w:rPr>
      </w:pPr>
    </w:p>
    <w:p w:rsidR="008147C7" w:rsidRPr="003E026C" w:rsidRDefault="008147C7" w:rsidP="003E026C">
      <w:pPr>
        <w:spacing w:line="360" w:lineRule="auto"/>
        <w:jc w:val="both"/>
        <w:rPr>
          <w:rFonts w:ascii="Times New Roman" w:hAnsi="Times New Roman" w:cs="Times New Roman"/>
          <w:sz w:val="24"/>
          <w:szCs w:val="24"/>
        </w:rPr>
      </w:pPr>
    </w:p>
    <w:p w:rsidR="001E6E07" w:rsidRPr="003E026C" w:rsidRDefault="001E6E07" w:rsidP="003E026C">
      <w:pPr>
        <w:spacing w:line="360" w:lineRule="auto"/>
        <w:jc w:val="both"/>
        <w:rPr>
          <w:rFonts w:ascii="Times New Roman" w:hAnsi="Times New Roman" w:cs="Times New Roman"/>
          <w:b/>
          <w:sz w:val="24"/>
          <w:szCs w:val="24"/>
        </w:rPr>
      </w:pPr>
      <w:r w:rsidRPr="003E026C">
        <w:rPr>
          <w:rFonts w:ascii="Times New Roman" w:hAnsi="Times New Roman" w:cs="Times New Roman"/>
          <w:b/>
          <w:sz w:val="24"/>
          <w:szCs w:val="24"/>
        </w:rPr>
        <w:lastRenderedPageBreak/>
        <w:t>.....................................</w:t>
      </w:r>
    </w:p>
    <w:p w:rsidR="001E6E07" w:rsidRPr="003E026C" w:rsidRDefault="001E6E07" w:rsidP="003E026C">
      <w:pPr>
        <w:spacing w:line="360" w:lineRule="auto"/>
        <w:jc w:val="both"/>
        <w:rPr>
          <w:rFonts w:ascii="Times New Roman" w:hAnsi="Times New Roman" w:cs="Times New Roman"/>
          <w:b/>
          <w:sz w:val="24"/>
          <w:szCs w:val="24"/>
        </w:rPr>
      </w:pPr>
      <w:r w:rsidRPr="003E026C">
        <w:rPr>
          <w:rFonts w:ascii="Times New Roman" w:hAnsi="Times New Roman" w:cs="Times New Roman"/>
          <w:b/>
          <w:sz w:val="24"/>
          <w:szCs w:val="24"/>
        </w:rPr>
        <w:t>OYUKO. ANTHONY OJOK</w:t>
      </w:r>
    </w:p>
    <w:p w:rsidR="001E6E07" w:rsidRPr="003E026C" w:rsidRDefault="001E6E07" w:rsidP="003E026C">
      <w:pPr>
        <w:spacing w:line="360" w:lineRule="auto"/>
        <w:jc w:val="both"/>
        <w:rPr>
          <w:rFonts w:ascii="Times New Roman" w:hAnsi="Times New Roman" w:cs="Times New Roman"/>
          <w:b/>
          <w:sz w:val="24"/>
          <w:szCs w:val="24"/>
        </w:rPr>
      </w:pPr>
      <w:r w:rsidRPr="003E026C">
        <w:rPr>
          <w:rFonts w:ascii="Times New Roman" w:hAnsi="Times New Roman" w:cs="Times New Roman"/>
          <w:b/>
          <w:sz w:val="24"/>
          <w:szCs w:val="24"/>
        </w:rPr>
        <w:t>JUDGE</w:t>
      </w:r>
    </w:p>
    <w:p w:rsidR="001E6E07" w:rsidRPr="003E026C" w:rsidRDefault="00373BA9" w:rsidP="003E026C">
      <w:pPr>
        <w:spacing w:line="360" w:lineRule="auto"/>
        <w:jc w:val="both"/>
        <w:rPr>
          <w:rFonts w:ascii="Times New Roman" w:hAnsi="Times New Roman" w:cs="Times New Roman"/>
          <w:b/>
          <w:sz w:val="24"/>
          <w:szCs w:val="24"/>
        </w:rPr>
      </w:pPr>
      <w:r w:rsidRPr="003E026C">
        <w:rPr>
          <w:rFonts w:ascii="Times New Roman" w:hAnsi="Times New Roman" w:cs="Times New Roman"/>
          <w:b/>
          <w:sz w:val="24"/>
          <w:szCs w:val="24"/>
        </w:rPr>
        <w:t>18</w:t>
      </w:r>
      <w:r w:rsidR="001E6E07" w:rsidRPr="003E026C">
        <w:rPr>
          <w:rFonts w:ascii="Times New Roman" w:hAnsi="Times New Roman" w:cs="Times New Roman"/>
          <w:b/>
          <w:sz w:val="24"/>
          <w:szCs w:val="24"/>
        </w:rPr>
        <w:t>/10/16</w:t>
      </w:r>
    </w:p>
    <w:sectPr w:rsidR="001E6E07" w:rsidRPr="003E026C"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DD" w:rsidRDefault="007622DD" w:rsidP="00854A7A">
      <w:pPr>
        <w:spacing w:after="0" w:line="240" w:lineRule="auto"/>
      </w:pPr>
      <w:r>
        <w:separator/>
      </w:r>
    </w:p>
  </w:endnote>
  <w:endnote w:type="continuationSeparator" w:id="0">
    <w:p w:rsidR="007622DD" w:rsidRDefault="007622DD" w:rsidP="0085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8760"/>
      <w:docPartObj>
        <w:docPartGallery w:val="Page Numbers (Bottom of Page)"/>
        <w:docPartUnique/>
      </w:docPartObj>
    </w:sdtPr>
    <w:sdtEndPr/>
    <w:sdtContent>
      <w:p w:rsidR="00791810" w:rsidRDefault="007622DD">
        <w:pPr>
          <w:pStyle w:val="Footer"/>
          <w:jc w:val="center"/>
        </w:pPr>
        <w:r>
          <w:fldChar w:fldCharType="begin"/>
        </w:r>
        <w:r>
          <w:instrText xml:space="preserve"> PAGE   \* MERGEFORMAT </w:instrText>
        </w:r>
        <w:r>
          <w:fldChar w:fldCharType="separate"/>
        </w:r>
        <w:r w:rsidR="003E026C">
          <w:rPr>
            <w:noProof/>
          </w:rPr>
          <w:t>1</w:t>
        </w:r>
        <w:r>
          <w:rPr>
            <w:noProof/>
          </w:rPr>
          <w:fldChar w:fldCharType="end"/>
        </w:r>
      </w:p>
    </w:sdtContent>
  </w:sdt>
  <w:p w:rsidR="00791810" w:rsidRDefault="0079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DD" w:rsidRDefault="007622DD" w:rsidP="00854A7A">
      <w:pPr>
        <w:spacing w:after="0" w:line="240" w:lineRule="auto"/>
      </w:pPr>
      <w:r>
        <w:separator/>
      </w:r>
    </w:p>
  </w:footnote>
  <w:footnote w:type="continuationSeparator" w:id="0">
    <w:p w:rsidR="007622DD" w:rsidRDefault="007622DD" w:rsidP="00854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1F9"/>
    <w:multiLevelType w:val="hybridMultilevel"/>
    <w:tmpl w:val="F6DCD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925F5D"/>
    <w:multiLevelType w:val="hybridMultilevel"/>
    <w:tmpl w:val="4258B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61"/>
    <w:rsid w:val="000654FD"/>
    <w:rsid w:val="00065564"/>
    <w:rsid w:val="00075346"/>
    <w:rsid w:val="000864C2"/>
    <w:rsid w:val="000B53AA"/>
    <w:rsid w:val="000D5211"/>
    <w:rsid w:val="000E0249"/>
    <w:rsid w:val="000E3E24"/>
    <w:rsid w:val="001138CF"/>
    <w:rsid w:val="00120D85"/>
    <w:rsid w:val="00134EFD"/>
    <w:rsid w:val="00136974"/>
    <w:rsid w:val="001C7F89"/>
    <w:rsid w:val="001E6E07"/>
    <w:rsid w:val="001E7059"/>
    <w:rsid w:val="001F720B"/>
    <w:rsid w:val="00206B49"/>
    <w:rsid w:val="00280ABF"/>
    <w:rsid w:val="00285893"/>
    <w:rsid w:val="00296C54"/>
    <w:rsid w:val="002D23AB"/>
    <w:rsid w:val="002E4B59"/>
    <w:rsid w:val="002E50BD"/>
    <w:rsid w:val="00302E04"/>
    <w:rsid w:val="003133AF"/>
    <w:rsid w:val="003211A5"/>
    <w:rsid w:val="00350911"/>
    <w:rsid w:val="00373BA9"/>
    <w:rsid w:val="003900AB"/>
    <w:rsid w:val="003E026C"/>
    <w:rsid w:val="003F2CC8"/>
    <w:rsid w:val="004013F5"/>
    <w:rsid w:val="00404461"/>
    <w:rsid w:val="00413677"/>
    <w:rsid w:val="00425353"/>
    <w:rsid w:val="004713DF"/>
    <w:rsid w:val="004737EF"/>
    <w:rsid w:val="0059034E"/>
    <w:rsid w:val="005D4000"/>
    <w:rsid w:val="005F1C3E"/>
    <w:rsid w:val="00630DF5"/>
    <w:rsid w:val="0063250B"/>
    <w:rsid w:val="006A5071"/>
    <w:rsid w:val="006D1242"/>
    <w:rsid w:val="00705E25"/>
    <w:rsid w:val="0071202B"/>
    <w:rsid w:val="007622DD"/>
    <w:rsid w:val="00772D33"/>
    <w:rsid w:val="00790ABC"/>
    <w:rsid w:val="00791810"/>
    <w:rsid w:val="007B748A"/>
    <w:rsid w:val="008147C7"/>
    <w:rsid w:val="00825ADB"/>
    <w:rsid w:val="00854A7A"/>
    <w:rsid w:val="00874DEF"/>
    <w:rsid w:val="008809BB"/>
    <w:rsid w:val="00883943"/>
    <w:rsid w:val="008A5D80"/>
    <w:rsid w:val="008F31BF"/>
    <w:rsid w:val="00907E18"/>
    <w:rsid w:val="00915F27"/>
    <w:rsid w:val="00930095"/>
    <w:rsid w:val="009B1E84"/>
    <w:rsid w:val="009B5684"/>
    <w:rsid w:val="009C67FA"/>
    <w:rsid w:val="009D11D2"/>
    <w:rsid w:val="00AA4750"/>
    <w:rsid w:val="00AD0DA5"/>
    <w:rsid w:val="00AD1FBE"/>
    <w:rsid w:val="00B20F4A"/>
    <w:rsid w:val="00B37D0D"/>
    <w:rsid w:val="00B44702"/>
    <w:rsid w:val="00B46873"/>
    <w:rsid w:val="00BA30ED"/>
    <w:rsid w:val="00BA3B1A"/>
    <w:rsid w:val="00BB1D3F"/>
    <w:rsid w:val="00C06B9E"/>
    <w:rsid w:val="00C20BCC"/>
    <w:rsid w:val="00C260D0"/>
    <w:rsid w:val="00C7185E"/>
    <w:rsid w:val="00C85A6A"/>
    <w:rsid w:val="00CB7FAE"/>
    <w:rsid w:val="00D91761"/>
    <w:rsid w:val="00DA1562"/>
    <w:rsid w:val="00DC013B"/>
    <w:rsid w:val="00DE1BB0"/>
    <w:rsid w:val="00DE53B1"/>
    <w:rsid w:val="00E34FFA"/>
    <w:rsid w:val="00E45048"/>
    <w:rsid w:val="00E550FC"/>
    <w:rsid w:val="00E735FF"/>
    <w:rsid w:val="00ED394C"/>
    <w:rsid w:val="00ED4E6E"/>
    <w:rsid w:val="00EE628A"/>
    <w:rsid w:val="00EF3008"/>
    <w:rsid w:val="00F85707"/>
    <w:rsid w:val="00F87633"/>
    <w:rsid w:val="00F9389E"/>
    <w:rsid w:val="00FE4D15"/>
    <w:rsid w:val="00FF5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404461"/>
    <w:pPr>
      <w:ind w:left="720"/>
      <w:contextualSpacing/>
    </w:pPr>
  </w:style>
  <w:style w:type="paragraph" w:styleId="Header">
    <w:name w:val="header"/>
    <w:basedOn w:val="Normal"/>
    <w:link w:val="HeaderChar"/>
    <w:uiPriority w:val="99"/>
    <w:semiHidden/>
    <w:unhideWhenUsed/>
    <w:rsid w:val="00854A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4A7A"/>
  </w:style>
  <w:style w:type="paragraph" w:styleId="Footer">
    <w:name w:val="footer"/>
    <w:basedOn w:val="Normal"/>
    <w:link w:val="FooterChar"/>
    <w:uiPriority w:val="99"/>
    <w:unhideWhenUsed/>
    <w:rsid w:val="0085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A7A"/>
  </w:style>
  <w:style w:type="paragraph" w:styleId="BalloonText">
    <w:name w:val="Balloon Text"/>
    <w:basedOn w:val="Normal"/>
    <w:link w:val="BalloonTextChar"/>
    <w:uiPriority w:val="99"/>
    <w:semiHidden/>
    <w:unhideWhenUsed/>
    <w:rsid w:val="0013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404461"/>
    <w:pPr>
      <w:ind w:left="720"/>
      <w:contextualSpacing/>
    </w:pPr>
  </w:style>
  <w:style w:type="paragraph" w:styleId="Header">
    <w:name w:val="header"/>
    <w:basedOn w:val="Normal"/>
    <w:link w:val="HeaderChar"/>
    <w:uiPriority w:val="99"/>
    <w:semiHidden/>
    <w:unhideWhenUsed/>
    <w:rsid w:val="00854A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4A7A"/>
  </w:style>
  <w:style w:type="paragraph" w:styleId="Footer">
    <w:name w:val="footer"/>
    <w:basedOn w:val="Normal"/>
    <w:link w:val="FooterChar"/>
    <w:uiPriority w:val="99"/>
    <w:unhideWhenUsed/>
    <w:rsid w:val="0085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A7A"/>
  </w:style>
  <w:style w:type="paragraph" w:styleId="BalloonText">
    <w:name w:val="Balloon Text"/>
    <w:basedOn w:val="Normal"/>
    <w:link w:val="BalloonTextChar"/>
    <w:uiPriority w:val="99"/>
    <w:semiHidden/>
    <w:unhideWhenUsed/>
    <w:rsid w:val="0013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2016-10-06T12:54:00Z</cp:lastPrinted>
  <dcterms:created xsi:type="dcterms:W3CDTF">2016-10-18T12:47:00Z</dcterms:created>
  <dcterms:modified xsi:type="dcterms:W3CDTF">2016-10-18T12:47:00Z</dcterms:modified>
</cp:coreProperties>
</file>