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C3" w:rsidRPr="009F19D4" w:rsidRDefault="00A939C3" w:rsidP="00A939C3">
      <w:pPr>
        <w:jc w:val="center"/>
        <w:rPr>
          <w:rFonts w:ascii="Constantia" w:hAnsi="Constantia"/>
          <w:b/>
          <w:sz w:val="24"/>
          <w:szCs w:val="24"/>
          <w:u w:val="single"/>
        </w:rPr>
      </w:pPr>
      <w:r w:rsidRPr="009F19D4">
        <w:rPr>
          <w:rFonts w:ascii="Constantia" w:hAnsi="Constantia"/>
          <w:b/>
          <w:sz w:val="24"/>
          <w:szCs w:val="24"/>
          <w:u w:val="single"/>
        </w:rPr>
        <w:t>THE REPUBLIC OF UGANDA</w:t>
      </w:r>
    </w:p>
    <w:p w:rsidR="00A939C3" w:rsidRPr="009F19D4" w:rsidRDefault="00A939C3" w:rsidP="00A939C3">
      <w:pPr>
        <w:jc w:val="center"/>
        <w:rPr>
          <w:rFonts w:ascii="Constantia" w:hAnsi="Constantia"/>
          <w:b/>
          <w:sz w:val="24"/>
          <w:szCs w:val="24"/>
          <w:u w:val="single"/>
        </w:rPr>
      </w:pPr>
      <w:r w:rsidRPr="009F19D4">
        <w:rPr>
          <w:rFonts w:ascii="Constantia" w:hAnsi="Constantia"/>
          <w:b/>
          <w:sz w:val="24"/>
          <w:szCs w:val="24"/>
          <w:u w:val="single"/>
        </w:rPr>
        <w:t>IN THE HIGH COURT OF UGANDA AT KAMPALA</w:t>
      </w:r>
    </w:p>
    <w:p w:rsidR="00A939C3" w:rsidRPr="009F19D4" w:rsidRDefault="00A939C3" w:rsidP="00A939C3">
      <w:pPr>
        <w:jc w:val="center"/>
        <w:rPr>
          <w:rFonts w:ascii="Constantia" w:hAnsi="Constantia"/>
          <w:b/>
          <w:sz w:val="24"/>
          <w:szCs w:val="24"/>
          <w:u w:val="single"/>
        </w:rPr>
      </w:pPr>
      <w:r w:rsidRPr="009F19D4">
        <w:rPr>
          <w:rFonts w:ascii="Constantia" w:hAnsi="Constantia"/>
          <w:b/>
          <w:sz w:val="24"/>
          <w:szCs w:val="24"/>
          <w:u w:val="single"/>
        </w:rPr>
        <w:t>LAND DIVISION</w:t>
      </w:r>
    </w:p>
    <w:p w:rsidR="00A939C3" w:rsidRPr="009F19D4" w:rsidRDefault="00A939C3" w:rsidP="00A939C3">
      <w:pPr>
        <w:jc w:val="center"/>
        <w:rPr>
          <w:rFonts w:ascii="Constantia" w:hAnsi="Constantia"/>
          <w:b/>
          <w:bCs/>
          <w:sz w:val="24"/>
          <w:szCs w:val="24"/>
        </w:rPr>
      </w:pPr>
      <w:r w:rsidRPr="009F19D4">
        <w:rPr>
          <w:rFonts w:ascii="Constantia" w:hAnsi="Constantia"/>
          <w:b/>
          <w:bCs/>
          <w:sz w:val="24"/>
          <w:szCs w:val="24"/>
        </w:rPr>
        <w:t>CIVIL SUIT NO. 499 OF 2006</w:t>
      </w:r>
    </w:p>
    <w:p w:rsidR="00A939C3" w:rsidRPr="009F19D4" w:rsidRDefault="00A939C3" w:rsidP="00A939C3">
      <w:pPr>
        <w:pStyle w:val="NormalWeb"/>
        <w:jc w:val="both"/>
        <w:rPr>
          <w:rFonts w:ascii="Constantia" w:hAnsi="Constantia"/>
          <w:b/>
          <w:bCs/>
        </w:rPr>
      </w:pPr>
      <w:r w:rsidRPr="009F19D4">
        <w:br/>
      </w:r>
      <w:r w:rsidRPr="009F19D4">
        <w:rPr>
          <w:rFonts w:ascii="Constantia" w:hAnsi="Constantia"/>
          <w:b/>
          <w:bCs/>
        </w:rPr>
        <w:t xml:space="preserve">LAMECH MUKEEZE MUWANGA ............................................................ </w:t>
      </w:r>
      <w:r w:rsidRPr="009F19D4">
        <w:rPr>
          <w:rFonts w:ascii="Constantia" w:hAnsi="Constantia"/>
          <w:b/>
          <w:bCs/>
        </w:rPr>
        <w:tab/>
        <w:t>PLAINTIFF</w:t>
      </w:r>
    </w:p>
    <w:p w:rsidR="00A939C3" w:rsidRPr="009F19D4" w:rsidRDefault="00A939C3" w:rsidP="00A939C3">
      <w:pPr>
        <w:pStyle w:val="NormalWeb"/>
        <w:jc w:val="center"/>
        <w:rPr>
          <w:rFonts w:ascii="Constantia" w:hAnsi="Constantia"/>
          <w:b/>
          <w:bCs/>
        </w:rPr>
      </w:pPr>
      <w:r w:rsidRPr="009F19D4">
        <w:rPr>
          <w:rFonts w:ascii="Constantia" w:hAnsi="Constantia"/>
          <w:b/>
          <w:bCs/>
        </w:rPr>
        <w:t>VERSUS</w:t>
      </w:r>
    </w:p>
    <w:p w:rsidR="00A939C3" w:rsidRPr="009F19D4" w:rsidRDefault="00A939C3" w:rsidP="00A939C3">
      <w:pPr>
        <w:pStyle w:val="NormalWeb"/>
        <w:jc w:val="both"/>
        <w:rPr>
          <w:rFonts w:ascii="Constantia" w:hAnsi="Constantia"/>
          <w:b/>
          <w:bCs/>
        </w:rPr>
      </w:pPr>
      <w:r w:rsidRPr="009F19D4">
        <w:rPr>
          <w:rFonts w:ascii="Constantia" w:hAnsi="Constantia"/>
        </w:rPr>
        <w:br/>
      </w:r>
      <w:r w:rsidRPr="009F19D4">
        <w:rPr>
          <w:rFonts w:ascii="Constantia" w:hAnsi="Constantia"/>
          <w:b/>
          <w:bCs/>
        </w:rPr>
        <w:t>1. JOWERIA KULUSTINA NALUBEGA NASSANGA</w:t>
      </w:r>
    </w:p>
    <w:p w:rsidR="00A939C3" w:rsidRPr="009F19D4" w:rsidRDefault="00A939C3" w:rsidP="00A939C3">
      <w:pPr>
        <w:pStyle w:val="NormalWeb"/>
        <w:jc w:val="both"/>
        <w:rPr>
          <w:rFonts w:ascii="Constantia" w:hAnsi="Constantia"/>
          <w:b/>
          <w:bCs/>
        </w:rPr>
      </w:pPr>
      <w:r w:rsidRPr="009F19D4">
        <w:rPr>
          <w:rFonts w:ascii="Constantia" w:hAnsi="Constantia"/>
          <w:b/>
          <w:bCs/>
        </w:rPr>
        <w:t>2. ESTHER NASSUNA</w:t>
      </w:r>
    </w:p>
    <w:p w:rsidR="00A939C3" w:rsidRPr="009F19D4" w:rsidRDefault="00A939C3" w:rsidP="00A939C3">
      <w:pPr>
        <w:pStyle w:val="NormalWeb"/>
        <w:jc w:val="both"/>
        <w:rPr>
          <w:rFonts w:ascii="Constantia" w:hAnsi="Constantia"/>
          <w:b/>
          <w:bCs/>
        </w:rPr>
      </w:pPr>
      <w:r w:rsidRPr="009F19D4">
        <w:rPr>
          <w:rFonts w:ascii="Constantia" w:hAnsi="Constantia"/>
          <w:b/>
          <w:bCs/>
        </w:rPr>
        <w:t>3. JOSEPH KABUUZA BOSSA</w:t>
      </w:r>
    </w:p>
    <w:p w:rsidR="00A939C3" w:rsidRPr="009F19D4" w:rsidRDefault="00A939C3" w:rsidP="00A939C3">
      <w:pPr>
        <w:pStyle w:val="NormalWeb"/>
        <w:jc w:val="both"/>
        <w:rPr>
          <w:rFonts w:ascii="Constantia" w:hAnsi="Constantia"/>
        </w:rPr>
      </w:pPr>
      <w:r w:rsidRPr="009F19D4">
        <w:rPr>
          <w:rFonts w:ascii="Constantia" w:hAnsi="Constantia"/>
          <w:b/>
          <w:bCs/>
        </w:rPr>
        <w:t>4. REGISTRAR OF TITLES .........</w:t>
      </w:r>
      <w:r w:rsidRPr="009F19D4">
        <w:rPr>
          <w:rFonts w:ascii="Constantia" w:hAnsi="Constantia"/>
          <w:b/>
          <w:bCs/>
        </w:rPr>
        <w:tab/>
        <w:t>……...................................................... DEFENDANTS</w:t>
      </w:r>
    </w:p>
    <w:p w:rsidR="00A939C3" w:rsidRPr="009F19D4" w:rsidRDefault="00A939C3" w:rsidP="00A939C3">
      <w:pPr>
        <w:jc w:val="center"/>
        <w:rPr>
          <w:rFonts w:ascii="Constantia" w:hAnsi="Constantia"/>
          <w:b/>
          <w:bCs/>
          <w:sz w:val="24"/>
          <w:szCs w:val="24"/>
        </w:rPr>
      </w:pPr>
    </w:p>
    <w:p w:rsidR="00A939C3" w:rsidRPr="009F19D4" w:rsidRDefault="00A939C3" w:rsidP="00A939C3">
      <w:pPr>
        <w:jc w:val="center"/>
        <w:rPr>
          <w:rFonts w:ascii="Constantia" w:hAnsi="Constantia"/>
          <w:b/>
          <w:bCs/>
          <w:sz w:val="24"/>
          <w:szCs w:val="24"/>
          <w:u w:val="single"/>
        </w:rPr>
      </w:pPr>
      <w:r w:rsidRPr="009F19D4">
        <w:rPr>
          <w:rFonts w:ascii="Constantia" w:hAnsi="Constantia"/>
          <w:b/>
          <w:bCs/>
          <w:sz w:val="24"/>
          <w:szCs w:val="24"/>
          <w:u w:val="single"/>
        </w:rPr>
        <w:t>Hon. Lady Justice Monica K. Mugenyi</w:t>
      </w:r>
    </w:p>
    <w:p w:rsidR="00A939C3" w:rsidRPr="009F19D4" w:rsidRDefault="00A939C3" w:rsidP="00A939C3">
      <w:pPr>
        <w:jc w:val="center"/>
        <w:rPr>
          <w:rFonts w:ascii="Constantia" w:hAnsi="Constantia"/>
          <w:b/>
          <w:sz w:val="24"/>
          <w:szCs w:val="24"/>
          <w:u w:val="single"/>
        </w:rPr>
      </w:pPr>
      <w:r w:rsidRPr="009F19D4">
        <w:rPr>
          <w:rFonts w:ascii="Constantia" w:hAnsi="Constantia"/>
          <w:b/>
          <w:sz w:val="24"/>
          <w:szCs w:val="24"/>
          <w:u w:val="single"/>
        </w:rPr>
        <w:t xml:space="preserve">JUDGMENT </w:t>
      </w:r>
    </w:p>
    <w:p w:rsidR="00FD0CD6" w:rsidRPr="00774DD1" w:rsidRDefault="001F6593" w:rsidP="00A939C3">
      <w:pPr>
        <w:pStyle w:val="ListParagraph"/>
        <w:ind w:left="0"/>
        <w:jc w:val="both"/>
        <w:rPr>
          <w:rFonts w:ascii="Constantia" w:hAnsi="Constantia"/>
          <w:sz w:val="24"/>
          <w:szCs w:val="24"/>
        </w:rPr>
      </w:pPr>
      <w:r w:rsidRPr="00774DD1">
        <w:rPr>
          <w:rFonts w:ascii="Constantia" w:hAnsi="Constantia"/>
          <w:sz w:val="24"/>
          <w:szCs w:val="24"/>
        </w:rPr>
        <w:t>On 6</w:t>
      </w:r>
      <w:r w:rsidRPr="00774DD1">
        <w:rPr>
          <w:rFonts w:ascii="Constantia" w:hAnsi="Constantia"/>
          <w:sz w:val="24"/>
          <w:szCs w:val="24"/>
          <w:vertAlign w:val="superscript"/>
        </w:rPr>
        <w:t>th</w:t>
      </w:r>
      <w:r w:rsidRPr="00774DD1">
        <w:rPr>
          <w:rFonts w:ascii="Constantia" w:hAnsi="Constantia"/>
          <w:sz w:val="24"/>
          <w:szCs w:val="24"/>
        </w:rPr>
        <w:t xml:space="preserve"> April 1986 the </w:t>
      </w:r>
      <w:r w:rsidR="00A939C3" w:rsidRPr="00774DD1">
        <w:rPr>
          <w:rFonts w:ascii="Constantia" w:hAnsi="Constantia"/>
          <w:sz w:val="24"/>
          <w:szCs w:val="24"/>
        </w:rPr>
        <w:t xml:space="preserve">plaintiff, Lamech </w:t>
      </w:r>
      <w:r w:rsidR="003A2DB7" w:rsidRPr="00774DD1">
        <w:rPr>
          <w:rFonts w:ascii="Constantia" w:hAnsi="Constantia"/>
          <w:sz w:val="24"/>
          <w:szCs w:val="24"/>
        </w:rPr>
        <w:t>Mukeeze Muwanga</w:t>
      </w:r>
      <w:r w:rsidR="00A939C3" w:rsidRPr="00774DD1">
        <w:rPr>
          <w:rFonts w:ascii="Constantia" w:hAnsi="Constantia"/>
          <w:sz w:val="24"/>
          <w:szCs w:val="24"/>
        </w:rPr>
        <w:t xml:space="preserve">, </w:t>
      </w:r>
      <w:r w:rsidR="003A2DB7" w:rsidRPr="00774DD1">
        <w:rPr>
          <w:rFonts w:ascii="Constantia" w:hAnsi="Constantia"/>
          <w:sz w:val="24"/>
          <w:szCs w:val="24"/>
        </w:rPr>
        <w:t xml:space="preserve">purchased </w:t>
      </w:r>
      <w:r w:rsidR="00FD0CD6" w:rsidRPr="00774DD1">
        <w:rPr>
          <w:rFonts w:ascii="Constantia" w:hAnsi="Constantia"/>
          <w:sz w:val="24"/>
          <w:szCs w:val="24"/>
        </w:rPr>
        <w:t xml:space="preserve">a </w:t>
      </w:r>
      <w:r w:rsidR="003A2DB7" w:rsidRPr="00774DD1">
        <w:rPr>
          <w:rFonts w:ascii="Constantia" w:hAnsi="Constantia"/>
          <w:sz w:val="24"/>
          <w:szCs w:val="24"/>
        </w:rPr>
        <w:t>two (2) acre</w:t>
      </w:r>
      <w:r w:rsidR="00FD0CD6" w:rsidRPr="00774DD1">
        <w:rPr>
          <w:rFonts w:ascii="Constantia" w:hAnsi="Constantia"/>
          <w:sz w:val="24"/>
          <w:szCs w:val="24"/>
        </w:rPr>
        <w:t xml:space="preserve"> piece of</w:t>
      </w:r>
      <w:r w:rsidR="003A2DB7" w:rsidRPr="00774DD1">
        <w:rPr>
          <w:rFonts w:ascii="Constantia" w:hAnsi="Constantia"/>
          <w:sz w:val="24"/>
          <w:szCs w:val="24"/>
        </w:rPr>
        <w:t xml:space="preserve"> land </w:t>
      </w:r>
      <w:r w:rsidR="00FD0CD6" w:rsidRPr="00774DD1">
        <w:rPr>
          <w:rFonts w:ascii="Constantia" w:hAnsi="Constantia"/>
          <w:sz w:val="24"/>
          <w:szCs w:val="24"/>
        </w:rPr>
        <w:t xml:space="preserve">that was part of a larger parcel of land </w:t>
      </w:r>
      <w:r w:rsidR="003A2DB7" w:rsidRPr="00774DD1">
        <w:rPr>
          <w:rFonts w:ascii="Constantia" w:hAnsi="Constantia"/>
          <w:sz w:val="24"/>
          <w:szCs w:val="24"/>
        </w:rPr>
        <w:t xml:space="preserve">comprised in </w:t>
      </w:r>
      <w:r w:rsidRPr="00774DD1">
        <w:rPr>
          <w:rFonts w:ascii="Constantia" w:hAnsi="Constantia"/>
          <w:sz w:val="24"/>
          <w:szCs w:val="24"/>
        </w:rPr>
        <w:t>Kyadondo Block 196 plot 225 at Komamboga</w:t>
      </w:r>
      <w:r w:rsidR="003A2DB7" w:rsidRPr="00774DD1">
        <w:rPr>
          <w:rFonts w:ascii="Constantia" w:hAnsi="Constantia"/>
          <w:sz w:val="24"/>
          <w:szCs w:val="24"/>
        </w:rPr>
        <w:t xml:space="preserve"> </w:t>
      </w:r>
      <w:r w:rsidR="001F467C" w:rsidRPr="00774DD1">
        <w:rPr>
          <w:rFonts w:ascii="Constantia" w:hAnsi="Constantia"/>
          <w:sz w:val="24"/>
          <w:szCs w:val="24"/>
        </w:rPr>
        <w:t xml:space="preserve">(hereinafter referred to as the suit land) </w:t>
      </w:r>
      <w:r w:rsidR="003A2DB7" w:rsidRPr="00774DD1">
        <w:rPr>
          <w:rFonts w:ascii="Constantia" w:hAnsi="Constantia"/>
          <w:sz w:val="24"/>
          <w:szCs w:val="24"/>
        </w:rPr>
        <w:t xml:space="preserve">from the </w:t>
      </w:r>
      <w:r w:rsidR="009B3F85" w:rsidRPr="00774DD1">
        <w:rPr>
          <w:rFonts w:ascii="Constantia" w:hAnsi="Constantia"/>
          <w:sz w:val="24"/>
          <w:szCs w:val="24"/>
        </w:rPr>
        <w:t xml:space="preserve">first </w:t>
      </w:r>
      <w:r w:rsidR="003A2DB7" w:rsidRPr="00774DD1">
        <w:rPr>
          <w:rFonts w:ascii="Constantia" w:hAnsi="Constantia"/>
          <w:sz w:val="24"/>
          <w:szCs w:val="24"/>
        </w:rPr>
        <w:t>defendant, Joweria Nalubega Nassanga</w:t>
      </w:r>
      <w:r w:rsidRPr="00774DD1">
        <w:rPr>
          <w:rFonts w:ascii="Constantia" w:hAnsi="Constantia"/>
          <w:sz w:val="24"/>
          <w:szCs w:val="24"/>
        </w:rPr>
        <w:t>.  Although he took possession of the said land</w:t>
      </w:r>
      <w:r w:rsidR="003A2DB7" w:rsidRPr="00774DD1">
        <w:rPr>
          <w:rFonts w:ascii="Constantia" w:hAnsi="Constantia"/>
          <w:sz w:val="24"/>
          <w:szCs w:val="24"/>
        </w:rPr>
        <w:t xml:space="preserve">, </w:t>
      </w:r>
      <w:r w:rsidRPr="00774DD1">
        <w:rPr>
          <w:rFonts w:ascii="Constantia" w:hAnsi="Constantia"/>
          <w:sz w:val="24"/>
          <w:szCs w:val="24"/>
        </w:rPr>
        <w:t xml:space="preserve">the plaintiff did not </w:t>
      </w:r>
      <w:r w:rsidR="00C80B64" w:rsidRPr="00774DD1">
        <w:rPr>
          <w:rFonts w:ascii="Constantia" w:hAnsi="Constantia"/>
          <w:sz w:val="24"/>
          <w:szCs w:val="24"/>
        </w:rPr>
        <w:t xml:space="preserve">obtain legal ownership </w:t>
      </w:r>
      <w:r w:rsidR="002D2ACB" w:rsidRPr="00774DD1">
        <w:rPr>
          <w:rFonts w:ascii="Constantia" w:hAnsi="Constantia"/>
          <w:sz w:val="24"/>
          <w:szCs w:val="24"/>
        </w:rPr>
        <w:t>there</w:t>
      </w:r>
      <w:r w:rsidR="00C80B64" w:rsidRPr="00774DD1">
        <w:rPr>
          <w:rFonts w:ascii="Constantia" w:hAnsi="Constantia"/>
          <w:sz w:val="24"/>
          <w:szCs w:val="24"/>
        </w:rPr>
        <w:t>of</w:t>
      </w:r>
      <w:r w:rsidR="002D2ACB" w:rsidRPr="00774DD1">
        <w:rPr>
          <w:rFonts w:ascii="Constantia" w:hAnsi="Constantia"/>
          <w:sz w:val="24"/>
          <w:szCs w:val="24"/>
        </w:rPr>
        <w:t>.</w:t>
      </w:r>
      <w:r w:rsidR="003A2DB7" w:rsidRPr="00774DD1">
        <w:rPr>
          <w:rFonts w:ascii="Constantia" w:hAnsi="Constantia"/>
          <w:sz w:val="24"/>
          <w:szCs w:val="24"/>
        </w:rPr>
        <w:t xml:space="preserve">  Unknown to him, the </w:t>
      </w:r>
      <w:r w:rsidR="009B3F85" w:rsidRPr="00774DD1">
        <w:rPr>
          <w:rFonts w:ascii="Constantia" w:hAnsi="Constantia"/>
          <w:sz w:val="24"/>
          <w:szCs w:val="24"/>
        </w:rPr>
        <w:t>second</w:t>
      </w:r>
      <w:r w:rsidR="003A2DB7" w:rsidRPr="00774DD1">
        <w:rPr>
          <w:rFonts w:ascii="Constantia" w:hAnsi="Constantia"/>
          <w:sz w:val="24"/>
          <w:szCs w:val="24"/>
        </w:rPr>
        <w:t xml:space="preserve"> defendant (the plaintiff’s estranged wife) approached the </w:t>
      </w:r>
      <w:r w:rsidR="000B69C4" w:rsidRPr="00774DD1">
        <w:rPr>
          <w:rFonts w:ascii="Constantia" w:hAnsi="Constantia"/>
          <w:sz w:val="24"/>
          <w:szCs w:val="24"/>
        </w:rPr>
        <w:t>first</w:t>
      </w:r>
      <w:r w:rsidR="003A2DB7" w:rsidRPr="00774DD1">
        <w:rPr>
          <w:rFonts w:ascii="Constantia" w:hAnsi="Constantia"/>
          <w:sz w:val="24"/>
          <w:szCs w:val="24"/>
        </w:rPr>
        <w:t xml:space="preserve"> defendant and p</w:t>
      </w:r>
      <w:r w:rsidRPr="00774DD1">
        <w:rPr>
          <w:rFonts w:ascii="Constantia" w:hAnsi="Constantia"/>
          <w:sz w:val="24"/>
          <w:szCs w:val="24"/>
        </w:rPr>
        <w:t>e</w:t>
      </w:r>
      <w:r w:rsidR="003A2DB7" w:rsidRPr="00774DD1">
        <w:rPr>
          <w:rFonts w:ascii="Constantia" w:hAnsi="Constantia"/>
          <w:sz w:val="24"/>
          <w:szCs w:val="24"/>
        </w:rPr>
        <w:t>r</w:t>
      </w:r>
      <w:r w:rsidRPr="00774DD1">
        <w:rPr>
          <w:rFonts w:ascii="Constantia" w:hAnsi="Constantia"/>
          <w:sz w:val="24"/>
          <w:szCs w:val="24"/>
        </w:rPr>
        <w:t xml:space="preserve">suaded her to transfer the same piece of land to her.  </w:t>
      </w:r>
      <w:r w:rsidR="003A2DB7" w:rsidRPr="00774DD1">
        <w:rPr>
          <w:rFonts w:ascii="Constantia" w:hAnsi="Constantia"/>
          <w:sz w:val="24"/>
          <w:szCs w:val="24"/>
        </w:rPr>
        <w:t xml:space="preserve">The </w:t>
      </w:r>
      <w:r w:rsidR="009B3F85" w:rsidRPr="00774DD1">
        <w:rPr>
          <w:rFonts w:ascii="Constantia" w:hAnsi="Constantia"/>
          <w:sz w:val="24"/>
          <w:szCs w:val="24"/>
        </w:rPr>
        <w:t>second</w:t>
      </w:r>
      <w:r w:rsidR="003A2DB7" w:rsidRPr="00774DD1">
        <w:rPr>
          <w:rFonts w:ascii="Constantia" w:hAnsi="Constantia"/>
          <w:sz w:val="24"/>
          <w:szCs w:val="24"/>
        </w:rPr>
        <w:t xml:space="preserve"> defendant </w:t>
      </w:r>
      <w:r w:rsidRPr="00774DD1">
        <w:rPr>
          <w:rFonts w:ascii="Constantia" w:hAnsi="Constantia"/>
          <w:sz w:val="24"/>
          <w:szCs w:val="24"/>
        </w:rPr>
        <w:t xml:space="preserve">subsequently procured the sub-division of </w:t>
      </w:r>
      <w:r w:rsidR="001F467C" w:rsidRPr="00774DD1">
        <w:rPr>
          <w:rFonts w:ascii="Constantia" w:hAnsi="Constantia"/>
          <w:sz w:val="24"/>
          <w:szCs w:val="24"/>
        </w:rPr>
        <w:t xml:space="preserve">the </w:t>
      </w:r>
      <w:r w:rsidR="002D2ACB" w:rsidRPr="00774DD1">
        <w:rPr>
          <w:rFonts w:ascii="Constantia" w:hAnsi="Constantia"/>
          <w:sz w:val="24"/>
          <w:szCs w:val="24"/>
        </w:rPr>
        <w:t xml:space="preserve">suit </w:t>
      </w:r>
      <w:r w:rsidR="001F467C" w:rsidRPr="00774DD1">
        <w:rPr>
          <w:rFonts w:ascii="Constantia" w:hAnsi="Constantia"/>
          <w:sz w:val="24"/>
          <w:szCs w:val="24"/>
        </w:rPr>
        <w:t xml:space="preserve">land into plots 790 and 791, and later transferred plot 790 to her nephew, the </w:t>
      </w:r>
      <w:r w:rsidR="009B3F85" w:rsidRPr="00774DD1">
        <w:rPr>
          <w:rFonts w:ascii="Constantia" w:hAnsi="Constantia"/>
          <w:sz w:val="24"/>
          <w:szCs w:val="24"/>
        </w:rPr>
        <w:t>third</w:t>
      </w:r>
      <w:r w:rsidR="001F467C" w:rsidRPr="00774DD1">
        <w:rPr>
          <w:rFonts w:ascii="Constantia" w:hAnsi="Constantia"/>
          <w:sz w:val="24"/>
          <w:szCs w:val="24"/>
        </w:rPr>
        <w:t xml:space="preserve"> defendant.  </w:t>
      </w:r>
      <w:r w:rsidR="003A2DB7" w:rsidRPr="00774DD1">
        <w:rPr>
          <w:rFonts w:ascii="Constantia" w:hAnsi="Constantia"/>
          <w:sz w:val="24"/>
          <w:szCs w:val="24"/>
        </w:rPr>
        <w:t xml:space="preserve">The plaintiff seeks the revocation of the </w:t>
      </w:r>
      <w:r w:rsidR="009B3F85" w:rsidRPr="00774DD1">
        <w:rPr>
          <w:rFonts w:ascii="Constantia" w:hAnsi="Constantia"/>
          <w:sz w:val="24"/>
          <w:szCs w:val="24"/>
        </w:rPr>
        <w:t>second and third</w:t>
      </w:r>
      <w:r w:rsidR="003A2DB7" w:rsidRPr="00774DD1">
        <w:rPr>
          <w:rFonts w:ascii="Constantia" w:hAnsi="Constantia"/>
          <w:sz w:val="24"/>
          <w:szCs w:val="24"/>
        </w:rPr>
        <w:t xml:space="preserve"> defendants’ certificates of title on account of fraud</w:t>
      </w:r>
      <w:r w:rsidR="00FD0CD6" w:rsidRPr="00774DD1">
        <w:rPr>
          <w:rFonts w:ascii="Constantia" w:hAnsi="Constantia"/>
          <w:sz w:val="24"/>
          <w:szCs w:val="24"/>
        </w:rPr>
        <w:t xml:space="preserve">.  Both defendants </w:t>
      </w:r>
      <w:r w:rsidR="002D2ACB" w:rsidRPr="00774DD1">
        <w:rPr>
          <w:rFonts w:ascii="Constantia" w:hAnsi="Constantia"/>
          <w:sz w:val="24"/>
          <w:szCs w:val="24"/>
        </w:rPr>
        <w:t xml:space="preserve">deny </w:t>
      </w:r>
      <w:r w:rsidR="001F467C" w:rsidRPr="00774DD1">
        <w:rPr>
          <w:rFonts w:ascii="Constantia" w:hAnsi="Constantia"/>
          <w:sz w:val="24"/>
          <w:szCs w:val="24"/>
        </w:rPr>
        <w:t xml:space="preserve">being party to any fraud.  Whereas the </w:t>
      </w:r>
      <w:r w:rsidR="009B3F85" w:rsidRPr="00774DD1">
        <w:rPr>
          <w:rFonts w:ascii="Constantia" w:hAnsi="Constantia"/>
          <w:sz w:val="24"/>
          <w:szCs w:val="24"/>
        </w:rPr>
        <w:t>second</w:t>
      </w:r>
      <w:r w:rsidR="001F467C" w:rsidRPr="00774DD1">
        <w:rPr>
          <w:rFonts w:ascii="Constantia" w:hAnsi="Constantia"/>
          <w:sz w:val="24"/>
          <w:szCs w:val="24"/>
        </w:rPr>
        <w:t xml:space="preserve"> defendant contended that the suit land was transferred to her during the subsistence of their marriage</w:t>
      </w:r>
      <w:r w:rsidR="002D2ACB" w:rsidRPr="00774DD1">
        <w:rPr>
          <w:rFonts w:ascii="Constantia" w:hAnsi="Constantia"/>
          <w:sz w:val="24"/>
          <w:szCs w:val="24"/>
        </w:rPr>
        <w:t xml:space="preserve">, </w:t>
      </w:r>
      <w:r w:rsidR="001F467C" w:rsidRPr="00774DD1">
        <w:rPr>
          <w:rFonts w:ascii="Constantia" w:hAnsi="Constantia"/>
          <w:sz w:val="24"/>
          <w:szCs w:val="24"/>
        </w:rPr>
        <w:t xml:space="preserve">with the full knowledge </w:t>
      </w:r>
      <w:r w:rsidR="00BD7FD3" w:rsidRPr="00774DD1">
        <w:rPr>
          <w:rFonts w:ascii="Constantia" w:hAnsi="Constantia"/>
          <w:sz w:val="24"/>
          <w:szCs w:val="24"/>
        </w:rPr>
        <w:t xml:space="preserve">and approval </w:t>
      </w:r>
      <w:r w:rsidR="001F467C" w:rsidRPr="00774DD1">
        <w:rPr>
          <w:rFonts w:ascii="Constantia" w:hAnsi="Constantia"/>
          <w:sz w:val="24"/>
          <w:szCs w:val="24"/>
        </w:rPr>
        <w:t xml:space="preserve">of the plaintiff; it is the </w:t>
      </w:r>
      <w:r w:rsidR="009B3F85" w:rsidRPr="00774DD1">
        <w:rPr>
          <w:rFonts w:ascii="Constantia" w:hAnsi="Constantia"/>
          <w:sz w:val="24"/>
          <w:szCs w:val="24"/>
        </w:rPr>
        <w:t>third</w:t>
      </w:r>
      <w:r w:rsidR="001F467C" w:rsidRPr="00774DD1">
        <w:rPr>
          <w:rFonts w:ascii="Constantia" w:hAnsi="Constantia"/>
          <w:sz w:val="24"/>
          <w:szCs w:val="24"/>
        </w:rPr>
        <w:t xml:space="preserve"> defendant’s contention that he duly purchased plot 790 from the registered proprietor thereof</w:t>
      </w:r>
      <w:r w:rsidR="009D3FCD" w:rsidRPr="00774DD1">
        <w:rPr>
          <w:rFonts w:ascii="Constantia" w:hAnsi="Constantia"/>
          <w:sz w:val="24"/>
          <w:szCs w:val="24"/>
        </w:rPr>
        <w:t>, was a bonafide purchaser for value and the plaintiff had no right of claim against him.</w:t>
      </w:r>
      <w:r w:rsidR="00FD0CD6" w:rsidRPr="00774DD1">
        <w:rPr>
          <w:rFonts w:ascii="Constantia" w:hAnsi="Constantia"/>
          <w:sz w:val="24"/>
          <w:szCs w:val="24"/>
        </w:rPr>
        <w:t xml:space="preserve"> </w:t>
      </w:r>
      <w:r w:rsidR="001F467C" w:rsidRPr="00774DD1">
        <w:rPr>
          <w:rFonts w:ascii="Constantia" w:hAnsi="Constantia"/>
          <w:sz w:val="24"/>
          <w:szCs w:val="24"/>
        </w:rPr>
        <w:t xml:space="preserve"> </w:t>
      </w:r>
    </w:p>
    <w:p w:rsidR="00FD0CD6" w:rsidRPr="00774DD1" w:rsidRDefault="00FD0CD6" w:rsidP="00A939C3">
      <w:pPr>
        <w:pStyle w:val="ListParagraph"/>
        <w:ind w:left="0"/>
        <w:jc w:val="both"/>
        <w:rPr>
          <w:rFonts w:ascii="Constantia" w:hAnsi="Constantia"/>
          <w:sz w:val="24"/>
          <w:szCs w:val="24"/>
        </w:rPr>
      </w:pPr>
    </w:p>
    <w:p w:rsidR="00A939C3" w:rsidRPr="00774DD1" w:rsidRDefault="0076731A" w:rsidP="00A939C3">
      <w:pPr>
        <w:pStyle w:val="ListParagraph"/>
        <w:ind w:left="0"/>
        <w:jc w:val="both"/>
        <w:rPr>
          <w:rFonts w:ascii="Constantia" w:hAnsi="Constantia"/>
          <w:sz w:val="24"/>
          <w:szCs w:val="24"/>
        </w:rPr>
      </w:pPr>
      <w:r w:rsidRPr="00774DD1">
        <w:rPr>
          <w:rFonts w:ascii="Constantia" w:hAnsi="Constantia"/>
          <w:sz w:val="24"/>
          <w:szCs w:val="24"/>
        </w:rPr>
        <w:t xml:space="preserve">The </w:t>
      </w:r>
      <w:r w:rsidR="000F37BA" w:rsidRPr="00774DD1">
        <w:rPr>
          <w:rFonts w:ascii="Constantia" w:hAnsi="Constantia"/>
          <w:sz w:val="24"/>
          <w:szCs w:val="24"/>
        </w:rPr>
        <w:t>claim against the first defendant was withdrawn on 11</w:t>
      </w:r>
      <w:r w:rsidR="000F37BA" w:rsidRPr="00774DD1">
        <w:rPr>
          <w:rFonts w:ascii="Constantia" w:hAnsi="Constantia"/>
          <w:sz w:val="24"/>
          <w:szCs w:val="24"/>
          <w:vertAlign w:val="superscript"/>
        </w:rPr>
        <w:t>th</w:t>
      </w:r>
      <w:r w:rsidR="000F37BA" w:rsidRPr="00774DD1">
        <w:rPr>
          <w:rFonts w:ascii="Constantia" w:hAnsi="Constantia"/>
          <w:sz w:val="24"/>
          <w:szCs w:val="24"/>
        </w:rPr>
        <w:t xml:space="preserve"> November 2013</w:t>
      </w:r>
      <w:r w:rsidR="00FD0CD6" w:rsidRPr="00774DD1">
        <w:rPr>
          <w:rFonts w:ascii="Constantia" w:hAnsi="Constantia"/>
          <w:sz w:val="24"/>
          <w:szCs w:val="24"/>
        </w:rPr>
        <w:t xml:space="preserve">.  This court has not seen any indication </w:t>
      </w:r>
      <w:r w:rsidR="00423916" w:rsidRPr="00774DD1">
        <w:rPr>
          <w:rFonts w:ascii="Constantia" w:hAnsi="Constantia"/>
          <w:sz w:val="24"/>
          <w:szCs w:val="24"/>
        </w:rPr>
        <w:t xml:space="preserve">on record </w:t>
      </w:r>
      <w:r w:rsidR="00FD0CD6" w:rsidRPr="00774DD1">
        <w:rPr>
          <w:rFonts w:ascii="Constantia" w:hAnsi="Constantia"/>
          <w:sz w:val="24"/>
          <w:szCs w:val="24"/>
        </w:rPr>
        <w:t xml:space="preserve">that the case against the fourth defendant was similarly withdrawn, the </w:t>
      </w:r>
      <w:r w:rsidR="00423916" w:rsidRPr="00774DD1">
        <w:rPr>
          <w:rFonts w:ascii="Constantia" w:hAnsi="Constantia"/>
          <w:sz w:val="24"/>
          <w:szCs w:val="24"/>
        </w:rPr>
        <w:t xml:space="preserve">plaintiff’s submissions to the contrary notwithstanding.  </w:t>
      </w:r>
      <w:r w:rsidR="00FD0CD6" w:rsidRPr="00774DD1">
        <w:rPr>
          <w:rFonts w:ascii="Constantia" w:hAnsi="Constantia"/>
          <w:sz w:val="24"/>
          <w:szCs w:val="24"/>
        </w:rPr>
        <w:t>It would appear that the fourth defendant simply did not file a defence in this matter</w:t>
      </w:r>
      <w:r w:rsidR="00423916" w:rsidRPr="00774DD1">
        <w:rPr>
          <w:rFonts w:ascii="Constantia" w:hAnsi="Constantia"/>
          <w:sz w:val="24"/>
          <w:szCs w:val="24"/>
        </w:rPr>
        <w:t xml:space="preserve">.  Consequently, </w:t>
      </w:r>
      <w:r w:rsidR="00FD0CD6" w:rsidRPr="00774DD1">
        <w:rPr>
          <w:rFonts w:ascii="Constantia" w:hAnsi="Constantia"/>
          <w:sz w:val="24"/>
          <w:szCs w:val="24"/>
        </w:rPr>
        <w:t>t</w:t>
      </w:r>
      <w:r w:rsidR="000F37BA" w:rsidRPr="00774DD1">
        <w:rPr>
          <w:rFonts w:ascii="Constantia" w:hAnsi="Constantia"/>
          <w:sz w:val="24"/>
          <w:szCs w:val="24"/>
        </w:rPr>
        <w:t>he case against th</w:t>
      </w:r>
      <w:r w:rsidR="00FD0CD6" w:rsidRPr="00774DD1">
        <w:rPr>
          <w:rFonts w:ascii="Constantia" w:hAnsi="Constantia"/>
          <w:sz w:val="24"/>
          <w:szCs w:val="24"/>
        </w:rPr>
        <w:t xml:space="preserve">at office </w:t>
      </w:r>
      <w:r w:rsidR="000F37BA" w:rsidRPr="00774DD1">
        <w:rPr>
          <w:rFonts w:ascii="Constantia" w:hAnsi="Constantia"/>
          <w:sz w:val="24"/>
          <w:szCs w:val="24"/>
        </w:rPr>
        <w:t xml:space="preserve">shall be determined within the precincts of Order </w:t>
      </w:r>
      <w:r w:rsidR="00491981" w:rsidRPr="00774DD1">
        <w:rPr>
          <w:rFonts w:ascii="Constantia" w:hAnsi="Constantia"/>
          <w:sz w:val="24"/>
          <w:szCs w:val="24"/>
        </w:rPr>
        <w:t>9</w:t>
      </w:r>
      <w:r w:rsidR="000F37BA" w:rsidRPr="00774DD1">
        <w:rPr>
          <w:rFonts w:ascii="Constantia" w:hAnsi="Constantia"/>
          <w:sz w:val="24"/>
          <w:szCs w:val="24"/>
        </w:rPr>
        <w:t xml:space="preserve"> rule </w:t>
      </w:r>
      <w:r w:rsidR="00491981" w:rsidRPr="00774DD1">
        <w:rPr>
          <w:rFonts w:ascii="Constantia" w:hAnsi="Constantia"/>
          <w:sz w:val="24"/>
          <w:szCs w:val="24"/>
        </w:rPr>
        <w:t>10</w:t>
      </w:r>
      <w:r w:rsidR="000F37BA" w:rsidRPr="00774DD1">
        <w:rPr>
          <w:rFonts w:ascii="Constantia" w:hAnsi="Constantia"/>
          <w:sz w:val="24"/>
          <w:szCs w:val="24"/>
        </w:rPr>
        <w:t xml:space="preserve"> of the Civil Procedure Rules (CPR)</w:t>
      </w:r>
      <w:r w:rsidR="00423916" w:rsidRPr="00774DD1">
        <w:rPr>
          <w:rFonts w:ascii="Constantia" w:hAnsi="Constantia"/>
          <w:sz w:val="24"/>
          <w:szCs w:val="24"/>
        </w:rPr>
        <w:t xml:space="preserve">.  </w:t>
      </w:r>
      <w:r w:rsidR="00B52B5C" w:rsidRPr="00774DD1">
        <w:rPr>
          <w:rFonts w:ascii="Constantia" w:hAnsi="Constantia"/>
          <w:sz w:val="24"/>
          <w:szCs w:val="24"/>
        </w:rPr>
        <w:t xml:space="preserve">On the other hand, </w:t>
      </w:r>
      <w:r w:rsidR="008B5C98" w:rsidRPr="00774DD1">
        <w:rPr>
          <w:rFonts w:ascii="Constantia" w:hAnsi="Constantia"/>
          <w:sz w:val="24"/>
          <w:szCs w:val="24"/>
        </w:rPr>
        <w:t>despite her representation throughout th</w:t>
      </w:r>
      <w:r w:rsidR="00423916" w:rsidRPr="00774DD1">
        <w:rPr>
          <w:rFonts w:ascii="Constantia" w:hAnsi="Constantia"/>
          <w:sz w:val="24"/>
          <w:szCs w:val="24"/>
        </w:rPr>
        <w:t xml:space="preserve">ese proceedings </w:t>
      </w:r>
      <w:r w:rsidR="008B5C98" w:rsidRPr="00774DD1">
        <w:rPr>
          <w:rFonts w:ascii="Constantia" w:hAnsi="Constantia"/>
          <w:sz w:val="24"/>
          <w:szCs w:val="24"/>
        </w:rPr>
        <w:t xml:space="preserve">by Mr. Roscoe Ssozi, </w:t>
      </w:r>
      <w:r w:rsidR="00423916" w:rsidRPr="00774DD1">
        <w:rPr>
          <w:rFonts w:ascii="Constantia" w:hAnsi="Constantia"/>
          <w:sz w:val="24"/>
          <w:szCs w:val="24"/>
        </w:rPr>
        <w:t xml:space="preserve">learned counsel for the third defendant; </w:t>
      </w:r>
      <w:r w:rsidR="008B5C98" w:rsidRPr="00774DD1">
        <w:rPr>
          <w:rFonts w:ascii="Constantia" w:hAnsi="Constantia"/>
          <w:sz w:val="24"/>
          <w:szCs w:val="24"/>
        </w:rPr>
        <w:t xml:space="preserve">the second defendant </w:t>
      </w:r>
      <w:r w:rsidR="00B52B5C" w:rsidRPr="00774DD1">
        <w:rPr>
          <w:rFonts w:ascii="Constantia" w:hAnsi="Constantia"/>
          <w:sz w:val="24"/>
          <w:szCs w:val="24"/>
        </w:rPr>
        <w:t xml:space="preserve">did </w:t>
      </w:r>
      <w:r w:rsidR="008B5C98" w:rsidRPr="00774DD1">
        <w:rPr>
          <w:rFonts w:ascii="Constantia" w:hAnsi="Constantia"/>
          <w:sz w:val="24"/>
          <w:szCs w:val="24"/>
        </w:rPr>
        <w:t>not</w:t>
      </w:r>
      <w:r w:rsidR="00B52B5C" w:rsidRPr="00774DD1">
        <w:rPr>
          <w:rFonts w:ascii="Constantia" w:hAnsi="Constantia"/>
          <w:sz w:val="24"/>
          <w:szCs w:val="24"/>
        </w:rPr>
        <w:t xml:space="preserve"> </w:t>
      </w:r>
      <w:r w:rsidR="00423916" w:rsidRPr="00774DD1">
        <w:rPr>
          <w:rFonts w:ascii="Constantia" w:hAnsi="Constantia"/>
          <w:sz w:val="24"/>
          <w:szCs w:val="24"/>
        </w:rPr>
        <w:t>adduce</w:t>
      </w:r>
      <w:r w:rsidR="00B52B5C" w:rsidRPr="00774DD1">
        <w:rPr>
          <w:rFonts w:ascii="Constantia" w:hAnsi="Constantia"/>
          <w:sz w:val="24"/>
          <w:szCs w:val="24"/>
        </w:rPr>
        <w:t xml:space="preserve"> any evidence </w:t>
      </w:r>
      <w:r w:rsidR="00423916" w:rsidRPr="00774DD1">
        <w:rPr>
          <w:rFonts w:ascii="Constantia" w:hAnsi="Constantia"/>
          <w:sz w:val="24"/>
          <w:szCs w:val="24"/>
        </w:rPr>
        <w:t>at trial</w:t>
      </w:r>
      <w:r w:rsidR="008B5C98" w:rsidRPr="00774DD1">
        <w:rPr>
          <w:rFonts w:ascii="Constantia" w:hAnsi="Constantia"/>
          <w:sz w:val="24"/>
          <w:szCs w:val="24"/>
        </w:rPr>
        <w:t xml:space="preserve"> nor were any submissions made on her behalf</w:t>
      </w:r>
      <w:r w:rsidR="00B52B5C" w:rsidRPr="00774DD1">
        <w:rPr>
          <w:rFonts w:ascii="Constantia" w:hAnsi="Constantia"/>
          <w:sz w:val="24"/>
          <w:szCs w:val="24"/>
        </w:rPr>
        <w:t>.</w:t>
      </w:r>
      <w:r w:rsidR="00BD7FD3" w:rsidRPr="00774DD1">
        <w:rPr>
          <w:rFonts w:ascii="Constantia" w:hAnsi="Constantia"/>
          <w:sz w:val="24"/>
          <w:szCs w:val="24"/>
        </w:rPr>
        <w:t xml:space="preserve"> </w:t>
      </w:r>
      <w:r w:rsidR="008B5C98" w:rsidRPr="00774DD1">
        <w:rPr>
          <w:rFonts w:ascii="Constantia" w:hAnsi="Constantia"/>
          <w:sz w:val="24"/>
          <w:szCs w:val="24"/>
        </w:rPr>
        <w:t xml:space="preserve"> Sc</w:t>
      </w:r>
      <w:r w:rsidR="00364CE4" w:rsidRPr="00774DD1">
        <w:rPr>
          <w:rFonts w:ascii="Constantia" w:hAnsi="Constantia"/>
          <w:sz w:val="24"/>
          <w:szCs w:val="24"/>
        </w:rPr>
        <w:t xml:space="preserve">heduling in this matter was partially done </w:t>
      </w:r>
      <w:r w:rsidR="00E51DDC" w:rsidRPr="00774DD1">
        <w:rPr>
          <w:rFonts w:ascii="Constantia" w:hAnsi="Constantia"/>
          <w:sz w:val="24"/>
          <w:szCs w:val="24"/>
        </w:rPr>
        <w:t>vide</w:t>
      </w:r>
      <w:r w:rsidR="00364CE4" w:rsidRPr="00774DD1">
        <w:rPr>
          <w:rFonts w:ascii="Constantia" w:hAnsi="Constantia"/>
          <w:sz w:val="24"/>
          <w:szCs w:val="24"/>
        </w:rPr>
        <w:t xml:space="preserve"> an undated </w:t>
      </w:r>
      <w:r w:rsidR="00751AEB" w:rsidRPr="00774DD1">
        <w:rPr>
          <w:rFonts w:ascii="Constantia" w:hAnsi="Constantia"/>
          <w:sz w:val="24"/>
          <w:szCs w:val="24"/>
        </w:rPr>
        <w:t>scheduling memorandum</w:t>
      </w:r>
      <w:r w:rsidR="00364CE4" w:rsidRPr="00774DD1">
        <w:rPr>
          <w:rFonts w:ascii="Constantia" w:hAnsi="Constantia"/>
          <w:sz w:val="24"/>
          <w:szCs w:val="24"/>
        </w:rPr>
        <w:t xml:space="preserve"> endorsed by the p</w:t>
      </w:r>
      <w:r w:rsidR="002D2ACB" w:rsidRPr="00774DD1">
        <w:rPr>
          <w:rFonts w:ascii="Constantia" w:hAnsi="Constantia"/>
          <w:sz w:val="24"/>
          <w:szCs w:val="24"/>
        </w:rPr>
        <w:t xml:space="preserve">laintiff, </w:t>
      </w:r>
      <w:r w:rsidR="00BE45CC" w:rsidRPr="00774DD1">
        <w:rPr>
          <w:rFonts w:ascii="Constantia" w:hAnsi="Constantia"/>
          <w:sz w:val="24"/>
          <w:szCs w:val="24"/>
        </w:rPr>
        <w:t xml:space="preserve">and </w:t>
      </w:r>
      <w:r w:rsidR="002D2ACB" w:rsidRPr="00774DD1">
        <w:rPr>
          <w:rFonts w:ascii="Constantia" w:hAnsi="Constantia"/>
          <w:sz w:val="24"/>
          <w:szCs w:val="24"/>
        </w:rPr>
        <w:t xml:space="preserve">the </w:t>
      </w:r>
      <w:r w:rsidR="00BE45CC" w:rsidRPr="00774DD1">
        <w:rPr>
          <w:rFonts w:ascii="Constantia" w:hAnsi="Constantia"/>
          <w:sz w:val="24"/>
          <w:szCs w:val="24"/>
        </w:rPr>
        <w:t>second and third</w:t>
      </w:r>
      <w:r w:rsidR="002D2ACB" w:rsidRPr="00774DD1">
        <w:rPr>
          <w:rFonts w:ascii="Constantia" w:hAnsi="Constantia"/>
          <w:sz w:val="24"/>
          <w:szCs w:val="24"/>
        </w:rPr>
        <w:t xml:space="preserve"> defendants;</w:t>
      </w:r>
      <w:r w:rsidR="00E51DDC" w:rsidRPr="00774DD1">
        <w:rPr>
          <w:rFonts w:ascii="Constantia" w:hAnsi="Constantia"/>
          <w:sz w:val="24"/>
          <w:szCs w:val="24"/>
        </w:rPr>
        <w:t xml:space="preserve"> and concluded by </w:t>
      </w:r>
      <w:r w:rsidR="00364CE4" w:rsidRPr="00774DD1">
        <w:rPr>
          <w:rFonts w:ascii="Constantia" w:hAnsi="Constantia"/>
          <w:sz w:val="24"/>
          <w:szCs w:val="24"/>
        </w:rPr>
        <w:t>a scheduling conference before my sister Magezi J</w:t>
      </w:r>
      <w:r w:rsidR="00E51DDC" w:rsidRPr="00774DD1">
        <w:rPr>
          <w:rFonts w:ascii="Constantia" w:hAnsi="Constantia"/>
          <w:sz w:val="24"/>
          <w:szCs w:val="24"/>
        </w:rPr>
        <w:t>.</w:t>
      </w:r>
      <w:r w:rsidR="00364CE4" w:rsidRPr="00774DD1">
        <w:rPr>
          <w:rFonts w:ascii="Constantia" w:hAnsi="Constantia"/>
          <w:sz w:val="24"/>
          <w:szCs w:val="24"/>
        </w:rPr>
        <w:t xml:space="preserve"> on </w:t>
      </w:r>
      <w:r w:rsidR="00C11A17" w:rsidRPr="00774DD1">
        <w:rPr>
          <w:rFonts w:ascii="Constantia" w:hAnsi="Constantia"/>
          <w:sz w:val="24"/>
          <w:szCs w:val="24"/>
        </w:rPr>
        <w:t>16</w:t>
      </w:r>
      <w:r w:rsidR="00C11A17" w:rsidRPr="00774DD1">
        <w:rPr>
          <w:rFonts w:ascii="Constantia" w:hAnsi="Constantia"/>
          <w:sz w:val="24"/>
          <w:szCs w:val="24"/>
          <w:vertAlign w:val="superscript"/>
        </w:rPr>
        <w:t>th</w:t>
      </w:r>
      <w:r w:rsidR="00C11A17" w:rsidRPr="00774DD1">
        <w:rPr>
          <w:rFonts w:ascii="Constantia" w:hAnsi="Constantia"/>
          <w:sz w:val="24"/>
          <w:szCs w:val="24"/>
        </w:rPr>
        <w:t xml:space="preserve"> October 2008</w:t>
      </w:r>
      <w:r w:rsidR="002D2ACB" w:rsidRPr="00774DD1">
        <w:rPr>
          <w:rFonts w:ascii="Constantia" w:hAnsi="Constantia"/>
          <w:sz w:val="24"/>
          <w:szCs w:val="24"/>
        </w:rPr>
        <w:t xml:space="preserve">.  The </w:t>
      </w:r>
      <w:r w:rsidR="00E51DDC" w:rsidRPr="00774DD1">
        <w:rPr>
          <w:rFonts w:ascii="Constantia" w:hAnsi="Constantia"/>
          <w:sz w:val="24"/>
          <w:szCs w:val="24"/>
        </w:rPr>
        <w:t>parties</w:t>
      </w:r>
      <w:r w:rsidR="00C11A17" w:rsidRPr="00774DD1">
        <w:rPr>
          <w:rFonts w:ascii="Constantia" w:hAnsi="Constantia"/>
          <w:sz w:val="24"/>
          <w:szCs w:val="24"/>
        </w:rPr>
        <w:t xml:space="preserve"> framed only 1 substantive issue, that is: </w:t>
      </w:r>
      <w:r w:rsidR="00C11A17" w:rsidRPr="00774DD1">
        <w:rPr>
          <w:rFonts w:ascii="Constantia" w:hAnsi="Constantia"/>
          <w:b/>
          <w:i/>
          <w:sz w:val="24"/>
          <w:szCs w:val="24"/>
        </w:rPr>
        <w:t>whether or not there was fraud on the part of any of the defendants</w:t>
      </w:r>
      <w:r w:rsidR="00C11A17" w:rsidRPr="00774DD1">
        <w:rPr>
          <w:rFonts w:ascii="Constantia" w:hAnsi="Constantia"/>
          <w:sz w:val="24"/>
          <w:szCs w:val="24"/>
        </w:rPr>
        <w:t xml:space="preserve">.  As mandated under Order </w:t>
      </w:r>
      <w:r w:rsidR="008272DC" w:rsidRPr="00774DD1">
        <w:rPr>
          <w:rFonts w:ascii="Constantia" w:hAnsi="Constantia"/>
          <w:sz w:val="24"/>
          <w:szCs w:val="24"/>
        </w:rPr>
        <w:t>15</w:t>
      </w:r>
      <w:r w:rsidR="00C11A17" w:rsidRPr="00774DD1">
        <w:rPr>
          <w:rFonts w:ascii="Constantia" w:hAnsi="Constantia"/>
          <w:sz w:val="24"/>
          <w:szCs w:val="24"/>
        </w:rPr>
        <w:t xml:space="preserve"> rule </w:t>
      </w:r>
      <w:r w:rsidR="008272DC" w:rsidRPr="00774DD1">
        <w:rPr>
          <w:rFonts w:ascii="Constantia" w:hAnsi="Constantia"/>
          <w:sz w:val="24"/>
          <w:szCs w:val="24"/>
        </w:rPr>
        <w:t>5(1)</w:t>
      </w:r>
      <w:r w:rsidR="00C11A17" w:rsidRPr="00774DD1">
        <w:rPr>
          <w:rFonts w:ascii="Constantia" w:hAnsi="Constantia"/>
          <w:sz w:val="24"/>
          <w:szCs w:val="24"/>
        </w:rPr>
        <w:t xml:space="preserve"> of the CPR, I would </w:t>
      </w:r>
      <w:r w:rsidR="008272DC" w:rsidRPr="00774DD1">
        <w:rPr>
          <w:rFonts w:ascii="Constantia" w:hAnsi="Constantia"/>
          <w:sz w:val="24"/>
          <w:szCs w:val="24"/>
        </w:rPr>
        <w:t xml:space="preserve">frame an </w:t>
      </w:r>
      <w:r w:rsidR="00C11A17" w:rsidRPr="00774DD1">
        <w:rPr>
          <w:rFonts w:ascii="Constantia" w:hAnsi="Constantia"/>
          <w:sz w:val="24"/>
          <w:szCs w:val="24"/>
        </w:rPr>
        <w:t>add</w:t>
      </w:r>
      <w:r w:rsidR="008272DC" w:rsidRPr="00774DD1">
        <w:rPr>
          <w:rFonts w:ascii="Constantia" w:hAnsi="Constantia"/>
          <w:sz w:val="24"/>
          <w:szCs w:val="24"/>
        </w:rPr>
        <w:t>itional</w:t>
      </w:r>
      <w:r w:rsidR="00C11A17" w:rsidRPr="00774DD1">
        <w:rPr>
          <w:rFonts w:ascii="Constantia" w:hAnsi="Constantia"/>
          <w:sz w:val="24"/>
          <w:szCs w:val="24"/>
        </w:rPr>
        <w:t xml:space="preserve"> issue, to wit: </w:t>
      </w:r>
      <w:r w:rsidR="00C11A17" w:rsidRPr="00774DD1">
        <w:rPr>
          <w:rFonts w:ascii="Constantia" w:hAnsi="Constantia"/>
          <w:b/>
          <w:i/>
          <w:sz w:val="24"/>
          <w:szCs w:val="24"/>
        </w:rPr>
        <w:t>what remedies are available to the parties</w:t>
      </w:r>
      <w:r w:rsidR="00C11A17" w:rsidRPr="00774DD1">
        <w:rPr>
          <w:rFonts w:ascii="Constantia" w:hAnsi="Constantia"/>
          <w:sz w:val="24"/>
          <w:szCs w:val="24"/>
        </w:rPr>
        <w:t>.</w:t>
      </w:r>
      <w:r w:rsidR="002E5C0B" w:rsidRPr="00774DD1">
        <w:rPr>
          <w:rFonts w:ascii="Constantia" w:hAnsi="Constantia"/>
          <w:sz w:val="24"/>
          <w:szCs w:val="24"/>
        </w:rPr>
        <w:t xml:space="preserve">  </w:t>
      </w:r>
    </w:p>
    <w:p w:rsidR="006C07F8" w:rsidRPr="00774DD1" w:rsidRDefault="006C07F8" w:rsidP="00A939C3">
      <w:pPr>
        <w:jc w:val="both"/>
        <w:rPr>
          <w:rFonts w:ascii="Constantia" w:hAnsi="Constantia"/>
          <w:bCs/>
          <w:sz w:val="24"/>
          <w:szCs w:val="24"/>
        </w:rPr>
      </w:pPr>
      <w:r w:rsidRPr="00774DD1">
        <w:rPr>
          <w:rFonts w:ascii="Constantia" w:hAnsi="Constantia"/>
          <w:bCs/>
          <w:sz w:val="24"/>
          <w:szCs w:val="24"/>
        </w:rPr>
        <w:t xml:space="preserve">The issue of fraud was pleaded and particulars thereof stated in paragraph 8 of the plaint as follows: </w:t>
      </w:r>
    </w:p>
    <w:p w:rsidR="005672A7" w:rsidRPr="00774DD1" w:rsidRDefault="005672A7" w:rsidP="00A939C3">
      <w:pPr>
        <w:pStyle w:val="ListParagraph"/>
        <w:numPr>
          <w:ilvl w:val="0"/>
          <w:numId w:val="2"/>
        </w:numPr>
        <w:jc w:val="both"/>
        <w:rPr>
          <w:rFonts w:ascii="Constantia" w:hAnsi="Constantia"/>
          <w:bCs/>
          <w:sz w:val="24"/>
          <w:szCs w:val="24"/>
        </w:rPr>
      </w:pPr>
      <w:r w:rsidRPr="00774DD1">
        <w:rPr>
          <w:rFonts w:ascii="Constantia" w:hAnsi="Constantia"/>
          <w:bCs/>
          <w:sz w:val="24"/>
          <w:szCs w:val="24"/>
        </w:rPr>
        <w:t xml:space="preserve">The </w:t>
      </w:r>
      <w:r w:rsidR="00BE45CC" w:rsidRPr="00774DD1">
        <w:rPr>
          <w:rFonts w:ascii="Constantia" w:hAnsi="Constantia"/>
          <w:bCs/>
          <w:sz w:val="24"/>
          <w:szCs w:val="24"/>
        </w:rPr>
        <w:t>first</w:t>
      </w:r>
      <w:r w:rsidRPr="00774DD1">
        <w:rPr>
          <w:rFonts w:ascii="Constantia" w:hAnsi="Constantia"/>
          <w:bCs/>
          <w:sz w:val="24"/>
          <w:szCs w:val="24"/>
        </w:rPr>
        <w:t xml:space="preserve"> defendant agreed to a transfer of the suit land to the second defendant whereas she was neither the purchaser nor the beneficial owner thereof.</w:t>
      </w:r>
    </w:p>
    <w:p w:rsidR="005672A7" w:rsidRPr="00774DD1" w:rsidRDefault="005672A7" w:rsidP="00A939C3">
      <w:pPr>
        <w:pStyle w:val="ListParagraph"/>
        <w:numPr>
          <w:ilvl w:val="0"/>
          <w:numId w:val="2"/>
        </w:numPr>
        <w:jc w:val="both"/>
        <w:rPr>
          <w:rFonts w:ascii="Constantia" w:hAnsi="Constantia"/>
          <w:bCs/>
          <w:sz w:val="24"/>
          <w:szCs w:val="24"/>
        </w:rPr>
      </w:pPr>
      <w:r w:rsidRPr="00774DD1">
        <w:rPr>
          <w:rFonts w:ascii="Constantia" w:hAnsi="Constantia"/>
          <w:bCs/>
          <w:sz w:val="24"/>
          <w:szCs w:val="24"/>
        </w:rPr>
        <w:t>The first defendant agreed to the transfer of the suit land with a view to defeating the plaintiff’s unregistered interest therein.</w:t>
      </w:r>
    </w:p>
    <w:p w:rsidR="005672A7" w:rsidRPr="00774DD1" w:rsidRDefault="005672A7" w:rsidP="00A939C3">
      <w:pPr>
        <w:pStyle w:val="ListParagraph"/>
        <w:numPr>
          <w:ilvl w:val="0"/>
          <w:numId w:val="2"/>
        </w:numPr>
        <w:jc w:val="both"/>
        <w:rPr>
          <w:rFonts w:ascii="Constantia" w:hAnsi="Constantia"/>
          <w:bCs/>
          <w:sz w:val="24"/>
          <w:szCs w:val="24"/>
        </w:rPr>
      </w:pPr>
      <w:r w:rsidRPr="00774DD1">
        <w:rPr>
          <w:rFonts w:ascii="Constantia" w:hAnsi="Constantia"/>
          <w:bCs/>
          <w:sz w:val="24"/>
          <w:szCs w:val="24"/>
        </w:rPr>
        <w:t>The second defendant’s inconsistent use of the plaintiff’s surname with a view to misleading the unsuspecting public, whereas she had no legal basis to its usage.</w:t>
      </w:r>
      <w:r w:rsidR="00EE0FB7" w:rsidRPr="00774DD1">
        <w:rPr>
          <w:rFonts w:ascii="Constantia" w:hAnsi="Constantia"/>
          <w:bCs/>
          <w:sz w:val="24"/>
          <w:szCs w:val="24"/>
        </w:rPr>
        <w:t xml:space="preserve">  </w:t>
      </w:r>
    </w:p>
    <w:p w:rsidR="005672A7" w:rsidRPr="00774DD1" w:rsidRDefault="005672A7" w:rsidP="00A939C3">
      <w:pPr>
        <w:pStyle w:val="ListParagraph"/>
        <w:numPr>
          <w:ilvl w:val="0"/>
          <w:numId w:val="2"/>
        </w:numPr>
        <w:jc w:val="both"/>
        <w:rPr>
          <w:rFonts w:ascii="Constantia" w:hAnsi="Constantia"/>
          <w:bCs/>
          <w:sz w:val="24"/>
          <w:szCs w:val="24"/>
        </w:rPr>
      </w:pPr>
      <w:r w:rsidRPr="00774DD1">
        <w:rPr>
          <w:rFonts w:ascii="Constantia" w:hAnsi="Constantia"/>
          <w:bCs/>
          <w:sz w:val="24"/>
          <w:szCs w:val="24"/>
        </w:rPr>
        <w:t>The fourth defendant issued certificates of title in respect of plots 790 and 791, the said inconsistencies notwithstanding.</w:t>
      </w:r>
    </w:p>
    <w:p w:rsidR="001C4EFB" w:rsidRPr="00774DD1" w:rsidRDefault="00BF7D99" w:rsidP="00A939C3">
      <w:pPr>
        <w:jc w:val="both"/>
        <w:rPr>
          <w:rFonts w:ascii="Constantia" w:hAnsi="Constantia"/>
          <w:bCs/>
          <w:sz w:val="24"/>
          <w:szCs w:val="24"/>
        </w:rPr>
      </w:pPr>
      <w:r w:rsidRPr="00774DD1">
        <w:rPr>
          <w:rFonts w:ascii="Constantia" w:hAnsi="Constantia"/>
          <w:bCs/>
          <w:sz w:val="24"/>
          <w:szCs w:val="24"/>
        </w:rPr>
        <w:t>The plaintiff (</w:t>
      </w:r>
      <w:r w:rsidR="004C5313" w:rsidRPr="00774DD1">
        <w:rPr>
          <w:rFonts w:ascii="Constantia" w:hAnsi="Constantia"/>
          <w:bCs/>
          <w:sz w:val="24"/>
          <w:szCs w:val="24"/>
        </w:rPr>
        <w:t xml:space="preserve">PW1) </w:t>
      </w:r>
      <w:r w:rsidRPr="00774DD1">
        <w:rPr>
          <w:rFonts w:ascii="Constantia" w:hAnsi="Constantia"/>
          <w:bCs/>
          <w:sz w:val="24"/>
          <w:szCs w:val="24"/>
        </w:rPr>
        <w:t xml:space="preserve">testified that </w:t>
      </w:r>
      <w:r w:rsidR="00F34F44" w:rsidRPr="00774DD1">
        <w:rPr>
          <w:rFonts w:ascii="Constantia" w:hAnsi="Constantia"/>
          <w:bCs/>
          <w:sz w:val="24"/>
          <w:szCs w:val="24"/>
        </w:rPr>
        <w:t>on 6</w:t>
      </w:r>
      <w:r w:rsidR="00F34F44" w:rsidRPr="00774DD1">
        <w:rPr>
          <w:rFonts w:ascii="Constantia" w:hAnsi="Constantia"/>
          <w:bCs/>
          <w:sz w:val="24"/>
          <w:szCs w:val="24"/>
          <w:vertAlign w:val="superscript"/>
        </w:rPr>
        <w:t>th</w:t>
      </w:r>
      <w:r w:rsidR="00F34F44" w:rsidRPr="00774DD1">
        <w:rPr>
          <w:rFonts w:ascii="Constantia" w:hAnsi="Constantia"/>
          <w:bCs/>
          <w:sz w:val="24"/>
          <w:szCs w:val="24"/>
        </w:rPr>
        <w:t xml:space="preserve"> April 1986</w:t>
      </w:r>
      <w:r w:rsidR="00EF59A0" w:rsidRPr="00774DD1">
        <w:rPr>
          <w:rFonts w:ascii="Constantia" w:hAnsi="Constantia"/>
          <w:bCs/>
          <w:sz w:val="24"/>
          <w:szCs w:val="24"/>
        </w:rPr>
        <w:t xml:space="preserve"> </w:t>
      </w:r>
      <w:r w:rsidR="004C5313" w:rsidRPr="00774DD1">
        <w:rPr>
          <w:rFonts w:ascii="Constantia" w:hAnsi="Constantia"/>
          <w:bCs/>
          <w:sz w:val="24"/>
          <w:szCs w:val="24"/>
        </w:rPr>
        <w:t xml:space="preserve">he bought 2 acres of land described as </w:t>
      </w:r>
      <w:r w:rsidR="00F34F44" w:rsidRPr="00774DD1">
        <w:rPr>
          <w:rFonts w:ascii="Constantia" w:hAnsi="Constantia"/>
          <w:bCs/>
          <w:sz w:val="24"/>
          <w:szCs w:val="24"/>
        </w:rPr>
        <w:t>Block 196 plot 225</w:t>
      </w:r>
      <w:r w:rsidR="004C5313" w:rsidRPr="00774DD1">
        <w:rPr>
          <w:rFonts w:ascii="Constantia" w:hAnsi="Constantia"/>
          <w:bCs/>
          <w:sz w:val="24"/>
          <w:szCs w:val="24"/>
        </w:rPr>
        <w:t xml:space="preserve"> at </w:t>
      </w:r>
      <w:r w:rsidR="00F34F44" w:rsidRPr="00774DD1">
        <w:rPr>
          <w:rFonts w:ascii="Constantia" w:hAnsi="Constantia"/>
          <w:bCs/>
          <w:sz w:val="24"/>
          <w:szCs w:val="24"/>
        </w:rPr>
        <w:t>Komamboga</w:t>
      </w:r>
      <w:r w:rsidR="001A0EC8" w:rsidRPr="00774DD1">
        <w:rPr>
          <w:rFonts w:ascii="Constantia" w:hAnsi="Constantia"/>
          <w:bCs/>
          <w:sz w:val="24"/>
          <w:szCs w:val="24"/>
        </w:rPr>
        <w:t>, Kyadondo</w:t>
      </w:r>
      <w:r w:rsidR="004C5313" w:rsidRPr="00774DD1">
        <w:rPr>
          <w:rFonts w:ascii="Constantia" w:hAnsi="Constantia"/>
          <w:bCs/>
          <w:sz w:val="24"/>
          <w:szCs w:val="24"/>
        </w:rPr>
        <w:t xml:space="preserve"> from the first defendant.  </w:t>
      </w:r>
      <w:r w:rsidR="004D2A66" w:rsidRPr="00774DD1">
        <w:rPr>
          <w:rFonts w:ascii="Constantia" w:hAnsi="Constantia"/>
          <w:bCs/>
          <w:sz w:val="24"/>
          <w:szCs w:val="24"/>
        </w:rPr>
        <w:t xml:space="preserve">He testified that he sent Ushs. 5,500,000/= to his brother for that purpose.  It would appear that the consideration that was eventually paid for the land was Ushs. 5,200,000/=.  </w:t>
      </w:r>
      <w:r w:rsidR="00F34F44" w:rsidRPr="00774DD1">
        <w:rPr>
          <w:rFonts w:ascii="Constantia" w:hAnsi="Constantia"/>
          <w:bCs/>
          <w:sz w:val="24"/>
          <w:szCs w:val="24"/>
        </w:rPr>
        <w:t xml:space="preserve">A copy of the sale agreement </w:t>
      </w:r>
      <w:r w:rsidR="004D2A66" w:rsidRPr="00774DD1">
        <w:rPr>
          <w:rFonts w:ascii="Constantia" w:hAnsi="Constantia"/>
          <w:bCs/>
          <w:sz w:val="24"/>
          <w:szCs w:val="24"/>
        </w:rPr>
        <w:t xml:space="preserve">to that effect </w:t>
      </w:r>
      <w:r w:rsidR="003B3D2B" w:rsidRPr="00774DD1">
        <w:rPr>
          <w:rFonts w:ascii="Constantia" w:hAnsi="Constantia"/>
          <w:bCs/>
          <w:sz w:val="24"/>
          <w:szCs w:val="24"/>
        </w:rPr>
        <w:t>was</w:t>
      </w:r>
      <w:r w:rsidR="00F34F44" w:rsidRPr="00774DD1">
        <w:rPr>
          <w:rFonts w:ascii="Constantia" w:hAnsi="Constantia"/>
          <w:bCs/>
          <w:sz w:val="24"/>
          <w:szCs w:val="24"/>
        </w:rPr>
        <w:t xml:space="preserve"> tendered in evidence as exhibit P</w:t>
      </w:r>
      <w:r w:rsidR="003B3D2B" w:rsidRPr="00774DD1">
        <w:rPr>
          <w:rFonts w:ascii="Constantia" w:hAnsi="Constantia"/>
          <w:bCs/>
          <w:sz w:val="24"/>
          <w:szCs w:val="24"/>
        </w:rPr>
        <w:t>1</w:t>
      </w:r>
      <w:r w:rsidR="00F34F44" w:rsidRPr="00774DD1">
        <w:rPr>
          <w:rFonts w:ascii="Constantia" w:hAnsi="Constantia"/>
          <w:bCs/>
          <w:sz w:val="24"/>
          <w:szCs w:val="24"/>
        </w:rPr>
        <w:t xml:space="preserve">.  </w:t>
      </w:r>
      <w:r w:rsidR="004C5313" w:rsidRPr="00774DD1">
        <w:rPr>
          <w:rFonts w:ascii="Constantia" w:hAnsi="Constantia"/>
          <w:bCs/>
          <w:sz w:val="24"/>
          <w:szCs w:val="24"/>
        </w:rPr>
        <w:t>It was the witness’ evidence that the first defendant execute</w:t>
      </w:r>
      <w:r w:rsidR="00F34F44" w:rsidRPr="00774DD1">
        <w:rPr>
          <w:rFonts w:ascii="Constantia" w:hAnsi="Constantia"/>
          <w:bCs/>
          <w:sz w:val="24"/>
          <w:szCs w:val="24"/>
        </w:rPr>
        <w:t>d</w:t>
      </w:r>
      <w:r w:rsidR="004C5313" w:rsidRPr="00774DD1">
        <w:rPr>
          <w:rFonts w:ascii="Constantia" w:hAnsi="Constantia"/>
          <w:bCs/>
          <w:sz w:val="24"/>
          <w:szCs w:val="24"/>
        </w:rPr>
        <w:t xml:space="preserve"> transfer forms in his favour </w:t>
      </w:r>
      <w:r w:rsidR="00F34F44" w:rsidRPr="00774DD1">
        <w:rPr>
          <w:rFonts w:ascii="Constantia" w:hAnsi="Constantia"/>
          <w:bCs/>
          <w:sz w:val="24"/>
          <w:szCs w:val="24"/>
        </w:rPr>
        <w:t>dated 6</w:t>
      </w:r>
      <w:r w:rsidR="00F34F44" w:rsidRPr="00774DD1">
        <w:rPr>
          <w:rFonts w:ascii="Constantia" w:hAnsi="Constantia"/>
          <w:bCs/>
          <w:sz w:val="24"/>
          <w:szCs w:val="24"/>
          <w:vertAlign w:val="superscript"/>
        </w:rPr>
        <w:t>th</w:t>
      </w:r>
      <w:r w:rsidR="00F34F44" w:rsidRPr="00774DD1">
        <w:rPr>
          <w:rFonts w:ascii="Constantia" w:hAnsi="Constantia"/>
          <w:bCs/>
          <w:sz w:val="24"/>
          <w:szCs w:val="24"/>
        </w:rPr>
        <w:t xml:space="preserve"> April 1986 </w:t>
      </w:r>
      <w:r w:rsidR="004C5313" w:rsidRPr="00774DD1">
        <w:rPr>
          <w:rFonts w:ascii="Constantia" w:hAnsi="Constantia"/>
          <w:bCs/>
          <w:sz w:val="24"/>
          <w:szCs w:val="24"/>
        </w:rPr>
        <w:t xml:space="preserve">but </w:t>
      </w:r>
      <w:r w:rsidR="00F34F44" w:rsidRPr="00774DD1">
        <w:rPr>
          <w:rFonts w:ascii="Constantia" w:hAnsi="Constantia"/>
          <w:bCs/>
          <w:sz w:val="24"/>
          <w:szCs w:val="24"/>
        </w:rPr>
        <w:t>he delayed to effect the transfer of the land to himself</w:t>
      </w:r>
      <w:r w:rsidR="006902BC" w:rsidRPr="00774DD1">
        <w:rPr>
          <w:rFonts w:ascii="Constantia" w:hAnsi="Constantia"/>
          <w:bCs/>
          <w:sz w:val="24"/>
          <w:szCs w:val="24"/>
        </w:rPr>
        <w:t>;</w:t>
      </w:r>
      <w:r w:rsidR="00F34F44" w:rsidRPr="00774DD1">
        <w:rPr>
          <w:rFonts w:ascii="Constantia" w:hAnsi="Constantia"/>
          <w:bCs/>
          <w:sz w:val="24"/>
          <w:szCs w:val="24"/>
        </w:rPr>
        <w:t xml:space="preserve"> when he sought to do so in 2006 he discovered that</w:t>
      </w:r>
      <w:r w:rsidR="001A0EC8" w:rsidRPr="00774DD1">
        <w:rPr>
          <w:rFonts w:ascii="Constantia" w:hAnsi="Constantia"/>
          <w:bCs/>
          <w:sz w:val="24"/>
          <w:szCs w:val="24"/>
        </w:rPr>
        <w:t>, unknown to him,</w:t>
      </w:r>
      <w:r w:rsidR="00F34F44" w:rsidRPr="00774DD1">
        <w:rPr>
          <w:rFonts w:ascii="Constantia" w:hAnsi="Constantia"/>
          <w:bCs/>
          <w:sz w:val="24"/>
          <w:szCs w:val="24"/>
        </w:rPr>
        <w:t xml:space="preserve"> the second defendant had secured a title to the land</w:t>
      </w:r>
      <w:r w:rsidR="001A0EC8" w:rsidRPr="00774DD1">
        <w:rPr>
          <w:rFonts w:ascii="Constantia" w:hAnsi="Constantia"/>
          <w:bCs/>
          <w:sz w:val="24"/>
          <w:szCs w:val="24"/>
        </w:rPr>
        <w:t xml:space="preserve"> and</w:t>
      </w:r>
      <w:r w:rsidR="00F34F44" w:rsidRPr="00774DD1">
        <w:rPr>
          <w:rFonts w:ascii="Constantia" w:hAnsi="Constantia"/>
          <w:bCs/>
          <w:sz w:val="24"/>
          <w:szCs w:val="24"/>
        </w:rPr>
        <w:t xml:space="preserve"> </w:t>
      </w:r>
      <w:r w:rsidR="004C5313" w:rsidRPr="00774DD1">
        <w:rPr>
          <w:rFonts w:ascii="Constantia" w:hAnsi="Constantia"/>
          <w:bCs/>
          <w:sz w:val="24"/>
          <w:szCs w:val="24"/>
        </w:rPr>
        <w:t xml:space="preserve">subdivided it </w:t>
      </w:r>
      <w:r w:rsidR="006902BC" w:rsidRPr="00774DD1">
        <w:rPr>
          <w:rFonts w:ascii="Constantia" w:hAnsi="Constantia"/>
          <w:bCs/>
          <w:sz w:val="24"/>
          <w:szCs w:val="24"/>
        </w:rPr>
        <w:t>into two plots (</w:t>
      </w:r>
      <w:r w:rsidR="001A0EC8" w:rsidRPr="00774DD1">
        <w:rPr>
          <w:rFonts w:ascii="Constantia" w:hAnsi="Constantia"/>
          <w:bCs/>
          <w:sz w:val="24"/>
          <w:szCs w:val="24"/>
        </w:rPr>
        <w:t>plots 790 and 791</w:t>
      </w:r>
      <w:r w:rsidR="006902BC" w:rsidRPr="00774DD1">
        <w:rPr>
          <w:rFonts w:ascii="Constantia" w:hAnsi="Constantia"/>
          <w:bCs/>
          <w:sz w:val="24"/>
          <w:szCs w:val="24"/>
        </w:rPr>
        <w:t>)</w:t>
      </w:r>
      <w:r w:rsidR="001A0EC8" w:rsidRPr="00774DD1">
        <w:rPr>
          <w:rFonts w:ascii="Constantia" w:hAnsi="Constantia"/>
          <w:bCs/>
          <w:sz w:val="24"/>
          <w:szCs w:val="24"/>
        </w:rPr>
        <w:t xml:space="preserve">, and </w:t>
      </w:r>
      <w:r w:rsidR="006902BC" w:rsidRPr="00774DD1">
        <w:rPr>
          <w:rFonts w:ascii="Constantia" w:hAnsi="Constantia"/>
          <w:bCs/>
          <w:sz w:val="24"/>
          <w:szCs w:val="24"/>
        </w:rPr>
        <w:t xml:space="preserve">the </w:t>
      </w:r>
      <w:r w:rsidR="001A0EC8" w:rsidRPr="00774DD1">
        <w:rPr>
          <w:rFonts w:ascii="Constantia" w:hAnsi="Constantia"/>
          <w:bCs/>
          <w:sz w:val="24"/>
          <w:szCs w:val="24"/>
        </w:rPr>
        <w:t xml:space="preserve">second and third defendants were the registered proprietors of plots 791 and 790 respectively.  It was PW1’s </w:t>
      </w:r>
      <w:r w:rsidR="001A0EC8" w:rsidRPr="00774DD1">
        <w:rPr>
          <w:rFonts w:ascii="Constantia" w:hAnsi="Constantia"/>
          <w:bCs/>
          <w:sz w:val="24"/>
          <w:szCs w:val="24"/>
        </w:rPr>
        <w:lastRenderedPageBreak/>
        <w:t xml:space="preserve">evidence that </w:t>
      </w:r>
      <w:r w:rsidR="00CB0D39" w:rsidRPr="00774DD1">
        <w:rPr>
          <w:rFonts w:ascii="Constantia" w:hAnsi="Constantia"/>
          <w:bCs/>
          <w:sz w:val="24"/>
          <w:szCs w:val="24"/>
        </w:rPr>
        <w:t>the suit land was not included amongst matrimonial property that was di</w:t>
      </w:r>
      <w:r w:rsidR="006902BC" w:rsidRPr="00774DD1">
        <w:rPr>
          <w:rFonts w:ascii="Constantia" w:hAnsi="Constantia"/>
          <w:bCs/>
          <w:sz w:val="24"/>
          <w:szCs w:val="24"/>
        </w:rPr>
        <w:t>stributed</w:t>
      </w:r>
      <w:r w:rsidR="00CB0D39" w:rsidRPr="00774DD1">
        <w:rPr>
          <w:rFonts w:ascii="Constantia" w:hAnsi="Constantia"/>
          <w:bCs/>
          <w:sz w:val="24"/>
          <w:szCs w:val="24"/>
        </w:rPr>
        <w:t xml:space="preserve"> between himself and the second defendant pursuant to divorce proceedings in a US (United States) court</w:t>
      </w:r>
      <w:r w:rsidR="006902BC" w:rsidRPr="00774DD1">
        <w:rPr>
          <w:rFonts w:ascii="Constantia" w:hAnsi="Constantia"/>
          <w:bCs/>
          <w:sz w:val="24"/>
          <w:szCs w:val="24"/>
        </w:rPr>
        <w:t xml:space="preserve">.  The witness further testified that </w:t>
      </w:r>
      <w:r w:rsidR="00CB0D39" w:rsidRPr="00774DD1">
        <w:rPr>
          <w:rFonts w:ascii="Constantia" w:hAnsi="Constantia"/>
          <w:bCs/>
          <w:sz w:val="24"/>
          <w:szCs w:val="24"/>
        </w:rPr>
        <w:t>he was now in possession of the suit l</w:t>
      </w:r>
      <w:r w:rsidR="003F203F" w:rsidRPr="00774DD1">
        <w:rPr>
          <w:rFonts w:ascii="Constantia" w:hAnsi="Constantia"/>
          <w:bCs/>
          <w:sz w:val="24"/>
          <w:szCs w:val="24"/>
        </w:rPr>
        <w:t xml:space="preserve">and.  Under cross examination, </w:t>
      </w:r>
      <w:r w:rsidR="00CB0D39" w:rsidRPr="00774DD1">
        <w:rPr>
          <w:rFonts w:ascii="Constantia" w:hAnsi="Constantia"/>
          <w:bCs/>
          <w:sz w:val="24"/>
          <w:szCs w:val="24"/>
        </w:rPr>
        <w:t xml:space="preserve">he explained that </w:t>
      </w:r>
      <w:r w:rsidR="00EF59A0" w:rsidRPr="00774DD1">
        <w:rPr>
          <w:rFonts w:ascii="Constantia" w:hAnsi="Constantia"/>
          <w:bCs/>
          <w:sz w:val="24"/>
          <w:szCs w:val="24"/>
        </w:rPr>
        <w:t>on 6</w:t>
      </w:r>
      <w:r w:rsidR="00EF59A0" w:rsidRPr="00774DD1">
        <w:rPr>
          <w:rFonts w:ascii="Constantia" w:hAnsi="Constantia"/>
          <w:bCs/>
          <w:sz w:val="24"/>
          <w:szCs w:val="24"/>
          <w:vertAlign w:val="superscript"/>
        </w:rPr>
        <w:t>th</w:t>
      </w:r>
      <w:r w:rsidR="00EF59A0" w:rsidRPr="00774DD1">
        <w:rPr>
          <w:rFonts w:ascii="Constantia" w:hAnsi="Constantia"/>
          <w:bCs/>
          <w:sz w:val="24"/>
          <w:szCs w:val="24"/>
        </w:rPr>
        <w:t xml:space="preserve"> April 1986 h</w:t>
      </w:r>
      <w:r w:rsidR="00CB0D39" w:rsidRPr="00774DD1">
        <w:rPr>
          <w:rFonts w:ascii="Constantia" w:hAnsi="Constantia"/>
          <w:bCs/>
          <w:sz w:val="24"/>
          <w:szCs w:val="24"/>
        </w:rPr>
        <w:t xml:space="preserve">e had bought 6 acres of land, that is, </w:t>
      </w:r>
      <w:r w:rsidR="00081801" w:rsidRPr="00774DD1">
        <w:rPr>
          <w:rFonts w:ascii="Constantia" w:hAnsi="Constantia"/>
          <w:bCs/>
          <w:sz w:val="24"/>
          <w:szCs w:val="24"/>
        </w:rPr>
        <w:t>a</w:t>
      </w:r>
      <w:r w:rsidR="0061493B" w:rsidRPr="00774DD1">
        <w:rPr>
          <w:rFonts w:ascii="Constantia" w:hAnsi="Constantia"/>
          <w:bCs/>
          <w:sz w:val="24"/>
          <w:szCs w:val="24"/>
        </w:rPr>
        <w:t xml:space="preserve"> </w:t>
      </w:r>
      <w:r w:rsidR="00CB0D39" w:rsidRPr="00774DD1">
        <w:rPr>
          <w:rFonts w:ascii="Constantia" w:hAnsi="Constantia"/>
          <w:bCs/>
          <w:sz w:val="24"/>
          <w:szCs w:val="24"/>
        </w:rPr>
        <w:t>2 acre</w:t>
      </w:r>
      <w:r w:rsidR="0061493B" w:rsidRPr="00774DD1">
        <w:rPr>
          <w:rFonts w:ascii="Constantia" w:hAnsi="Constantia"/>
          <w:bCs/>
          <w:sz w:val="24"/>
          <w:szCs w:val="24"/>
        </w:rPr>
        <w:t xml:space="preserve"> piece of </w:t>
      </w:r>
      <w:r w:rsidR="00CB0D39" w:rsidRPr="00774DD1">
        <w:rPr>
          <w:rFonts w:ascii="Constantia" w:hAnsi="Constantia"/>
          <w:bCs/>
          <w:sz w:val="24"/>
          <w:szCs w:val="24"/>
        </w:rPr>
        <w:t>s</w:t>
      </w:r>
      <w:r w:rsidR="0061493B" w:rsidRPr="00774DD1">
        <w:rPr>
          <w:rFonts w:ascii="Constantia" w:hAnsi="Constantia"/>
          <w:bCs/>
          <w:sz w:val="24"/>
          <w:szCs w:val="24"/>
        </w:rPr>
        <w:t>uit</w:t>
      </w:r>
      <w:r w:rsidR="00CB0D39" w:rsidRPr="00774DD1">
        <w:rPr>
          <w:rFonts w:ascii="Constantia" w:hAnsi="Constantia"/>
          <w:bCs/>
          <w:sz w:val="24"/>
          <w:szCs w:val="24"/>
        </w:rPr>
        <w:t xml:space="preserve"> land from</w:t>
      </w:r>
      <w:r w:rsidR="0061493B" w:rsidRPr="00774DD1">
        <w:rPr>
          <w:rFonts w:ascii="Constantia" w:hAnsi="Constantia"/>
          <w:bCs/>
          <w:sz w:val="24"/>
          <w:szCs w:val="24"/>
        </w:rPr>
        <w:t xml:space="preserve"> the first defendant</w:t>
      </w:r>
      <w:r w:rsidR="00DD7969" w:rsidRPr="00774DD1">
        <w:rPr>
          <w:rFonts w:ascii="Constantia" w:hAnsi="Constantia"/>
          <w:bCs/>
          <w:sz w:val="24"/>
          <w:szCs w:val="24"/>
        </w:rPr>
        <w:t xml:space="preserve">, as well as </w:t>
      </w:r>
      <w:r w:rsidR="0061493B" w:rsidRPr="00774DD1">
        <w:rPr>
          <w:rFonts w:ascii="Constantia" w:hAnsi="Constantia"/>
          <w:bCs/>
          <w:sz w:val="24"/>
          <w:szCs w:val="24"/>
        </w:rPr>
        <w:t>4 acres of land described as Block 196 plot 1001 from a one Teopista Nagadya.</w:t>
      </w:r>
      <w:r w:rsidR="00EF59A0" w:rsidRPr="00774DD1">
        <w:rPr>
          <w:rFonts w:ascii="Constantia" w:hAnsi="Constantia"/>
          <w:bCs/>
          <w:sz w:val="24"/>
          <w:szCs w:val="24"/>
        </w:rPr>
        <w:t xml:space="preserve">  </w:t>
      </w:r>
      <w:r w:rsidR="00DD7969" w:rsidRPr="00774DD1">
        <w:rPr>
          <w:rFonts w:ascii="Constantia" w:hAnsi="Constantia"/>
          <w:bCs/>
          <w:sz w:val="24"/>
          <w:szCs w:val="24"/>
        </w:rPr>
        <w:t>He further clarified that he did give the second defendant and their children a house situated on the latter piece of land, that is, the 4 acre piece of land comprised in Block 196 plot 1001 in Komamboga.</w:t>
      </w:r>
      <w:r w:rsidR="00847324" w:rsidRPr="00774DD1">
        <w:rPr>
          <w:rFonts w:ascii="Constantia" w:hAnsi="Constantia"/>
          <w:bCs/>
          <w:sz w:val="24"/>
          <w:szCs w:val="24"/>
        </w:rPr>
        <w:t xml:space="preserve">  A document to that effect </w:t>
      </w:r>
      <w:r w:rsidR="00081801" w:rsidRPr="00774DD1">
        <w:rPr>
          <w:rFonts w:ascii="Constantia" w:hAnsi="Constantia"/>
          <w:bCs/>
          <w:sz w:val="24"/>
          <w:szCs w:val="24"/>
        </w:rPr>
        <w:t>dated 18</w:t>
      </w:r>
      <w:r w:rsidR="00081801" w:rsidRPr="00774DD1">
        <w:rPr>
          <w:rFonts w:ascii="Constantia" w:hAnsi="Constantia"/>
          <w:bCs/>
          <w:sz w:val="24"/>
          <w:szCs w:val="24"/>
          <w:vertAlign w:val="superscript"/>
        </w:rPr>
        <w:t>th</w:t>
      </w:r>
      <w:r w:rsidR="00081801" w:rsidRPr="00774DD1">
        <w:rPr>
          <w:rFonts w:ascii="Constantia" w:hAnsi="Constantia"/>
          <w:bCs/>
          <w:sz w:val="24"/>
          <w:szCs w:val="24"/>
        </w:rPr>
        <w:t xml:space="preserve"> September 1993 </w:t>
      </w:r>
      <w:r w:rsidR="00847324" w:rsidRPr="00774DD1">
        <w:rPr>
          <w:rFonts w:ascii="Constantia" w:hAnsi="Constantia"/>
          <w:bCs/>
          <w:sz w:val="24"/>
          <w:szCs w:val="24"/>
        </w:rPr>
        <w:t xml:space="preserve">was admitted on the record as Exhibit D1.  </w:t>
      </w:r>
    </w:p>
    <w:p w:rsidR="003F203F" w:rsidRPr="00774DD1" w:rsidRDefault="001C4EFB" w:rsidP="00A939C3">
      <w:pPr>
        <w:jc w:val="both"/>
        <w:rPr>
          <w:rFonts w:ascii="Constantia" w:hAnsi="Constantia"/>
          <w:bCs/>
          <w:sz w:val="24"/>
          <w:szCs w:val="24"/>
        </w:rPr>
      </w:pPr>
      <w:r w:rsidRPr="00774DD1">
        <w:rPr>
          <w:rFonts w:ascii="Constantia" w:hAnsi="Constantia"/>
          <w:bCs/>
          <w:sz w:val="24"/>
          <w:szCs w:val="24"/>
        </w:rPr>
        <w:t xml:space="preserve">PW2 corroborated PW1’s testimony, confirming that </w:t>
      </w:r>
      <w:r w:rsidR="003B3D2B" w:rsidRPr="00774DD1">
        <w:rPr>
          <w:rFonts w:ascii="Constantia" w:hAnsi="Constantia"/>
          <w:bCs/>
          <w:sz w:val="24"/>
          <w:szCs w:val="24"/>
        </w:rPr>
        <w:t>on 6</w:t>
      </w:r>
      <w:r w:rsidR="003B3D2B" w:rsidRPr="00774DD1">
        <w:rPr>
          <w:rFonts w:ascii="Constantia" w:hAnsi="Constantia"/>
          <w:bCs/>
          <w:sz w:val="24"/>
          <w:szCs w:val="24"/>
          <w:vertAlign w:val="superscript"/>
        </w:rPr>
        <w:t>th</w:t>
      </w:r>
      <w:r w:rsidR="003B3D2B" w:rsidRPr="00774DD1">
        <w:rPr>
          <w:rFonts w:ascii="Constantia" w:hAnsi="Constantia"/>
          <w:bCs/>
          <w:sz w:val="24"/>
          <w:szCs w:val="24"/>
        </w:rPr>
        <w:t xml:space="preserve"> April 1986 </w:t>
      </w:r>
      <w:r w:rsidRPr="00774DD1">
        <w:rPr>
          <w:rFonts w:ascii="Constantia" w:hAnsi="Constantia"/>
          <w:bCs/>
          <w:sz w:val="24"/>
          <w:szCs w:val="24"/>
        </w:rPr>
        <w:t>she did sell him</w:t>
      </w:r>
      <w:r w:rsidR="003B3D2B" w:rsidRPr="00774DD1">
        <w:rPr>
          <w:rFonts w:ascii="Constantia" w:hAnsi="Constantia"/>
          <w:bCs/>
          <w:sz w:val="24"/>
          <w:szCs w:val="24"/>
        </w:rPr>
        <w:t xml:space="preserve"> 6 acres of land, 2 acres of which belonged to her and 4 acres to her grandmother – Teopista Nagadya.  She identified her signature on </w:t>
      </w:r>
      <w:r w:rsidR="00081801" w:rsidRPr="00774DD1">
        <w:rPr>
          <w:rFonts w:ascii="Constantia" w:hAnsi="Constantia"/>
          <w:bCs/>
          <w:sz w:val="24"/>
          <w:szCs w:val="24"/>
        </w:rPr>
        <w:t>a</w:t>
      </w:r>
      <w:r w:rsidR="003B3D2B" w:rsidRPr="00774DD1">
        <w:rPr>
          <w:rFonts w:ascii="Constantia" w:hAnsi="Constantia"/>
          <w:bCs/>
          <w:sz w:val="24"/>
          <w:szCs w:val="24"/>
        </w:rPr>
        <w:t xml:space="preserve"> </w:t>
      </w:r>
      <w:r w:rsidR="00081801" w:rsidRPr="00774DD1">
        <w:rPr>
          <w:rFonts w:ascii="Constantia" w:hAnsi="Constantia"/>
          <w:bCs/>
          <w:sz w:val="24"/>
          <w:szCs w:val="24"/>
        </w:rPr>
        <w:t xml:space="preserve">sale </w:t>
      </w:r>
      <w:r w:rsidR="003B3D2B" w:rsidRPr="00774DD1">
        <w:rPr>
          <w:rFonts w:ascii="Constantia" w:hAnsi="Constantia"/>
          <w:bCs/>
          <w:sz w:val="24"/>
          <w:szCs w:val="24"/>
        </w:rPr>
        <w:t xml:space="preserve">agreement </w:t>
      </w:r>
      <w:r w:rsidR="00081801" w:rsidRPr="00774DD1">
        <w:rPr>
          <w:rFonts w:ascii="Constantia" w:hAnsi="Constantia"/>
          <w:bCs/>
          <w:sz w:val="24"/>
          <w:szCs w:val="24"/>
        </w:rPr>
        <w:t xml:space="preserve">of the same date </w:t>
      </w:r>
      <w:r w:rsidR="003B3D2B" w:rsidRPr="00774DD1">
        <w:rPr>
          <w:rFonts w:ascii="Constantia" w:hAnsi="Constantia"/>
          <w:bCs/>
          <w:sz w:val="24"/>
          <w:szCs w:val="24"/>
        </w:rPr>
        <w:t xml:space="preserve">and clarified that </w:t>
      </w:r>
      <w:r w:rsidR="00081801" w:rsidRPr="00774DD1">
        <w:rPr>
          <w:rFonts w:ascii="Constantia" w:hAnsi="Constantia"/>
          <w:bCs/>
          <w:sz w:val="24"/>
          <w:szCs w:val="24"/>
        </w:rPr>
        <w:t xml:space="preserve">at the execution of the said agreement the plaintiff was represented by </w:t>
      </w:r>
      <w:r w:rsidR="003B3D2B" w:rsidRPr="00774DD1">
        <w:rPr>
          <w:rFonts w:ascii="Constantia" w:hAnsi="Constantia"/>
          <w:bCs/>
          <w:sz w:val="24"/>
          <w:szCs w:val="24"/>
        </w:rPr>
        <w:t xml:space="preserve">a one Mr. Kiragga, </w:t>
      </w:r>
      <w:r w:rsidR="00081801" w:rsidRPr="00774DD1">
        <w:rPr>
          <w:rFonts w:ascii="Constantia" w:hAnsi="Constantia"/>
          <w:bCs/>
          <w:sz w:val="24"/>
          <w:szCs w:val="24"/>
        </w:rPr>
        <w:t>his</w:t>
      </w:r>
      <w:r w:rsidR="003B3D2B" w:rsidRPr="00774DD1">
        <w:rPr>
          <w:rFonts w:ascii="Constantia" w:hAnsi="Constantia"/>
          <w:bCs/>
          <w:sz w:val="24"/>
          <w:szCs w:val="24"/>
        </w:rPr>
        <w:t xml:space="preserve"> father-in-law</w:t>
      </w:r>
      <w:r w:rsidR="00081801" w:rsidRPr="00774DD1">
        <w:rPr>
          <w:rFonts w:ascii="Constantia" w:hAnsi="Constantia"/>
          <w:bCs/>
          <w:sz w:val="24"/>
          <w:szCs w:val="24"/>
        </w:rPr>
        <w:t xml:space="preserve">, who </w:t>
      </w:r>
      <w:r w:rsidR="00E65F1B" w:rsidRPr="00774DD1">
        <w:rPr>
          <w:rFonts w:ascii="Constantia" w:hAnsi="Constantia"/>
          <w:bCs/>
          <w:sz w:val="24"/>
          <w:szCs w:val="24"/>
        </w:rPr>
        <w:t>paid the purchase price</w:t>
      </w:r>
      <w:r w:rsidR="00081801" w:rsidRPr="00774DD1">
        <w:rPr>
          <w:rFonts w:ascii="Constantia" w:hAnsi="Constantia"/>
          <w:bCs/>
          <w:sz w:val="24"/>
          <w:szCs w:val="24"/>
        </w:rPr>
        <w:t xml:space="preserve">, </w:t>
      </w:r>
      <w:r w:rsidR="00E65F1B" w:rsidRPr="00774DD1">
        <w:rPr>
          <w:rFonts w:ascii="Constantia" w:hAnsi="Constantia"/>
          <w:bCs/>
          <w:sz w:val="24"/>
          <w:szCs w:val="24"/>
        </w:rPr>
        <w:t xml:space="preserve">retained the sale agreement and signed transfer form(s) on behalf of the plaintiff.  The witness </w:t>
      </w:r>
      <w:r w:rsidR="008E14FA" w:rsidRPr="00774DD1">
        <w:rPr>
          <w:rFonts w:ascii="Constantia" w:hAnsi="Constantia"/>
          <w:bCs/>
          <w:sz w:val="24"/>
          <w:szCs w:val="24"/>
        </w:rPr>
        <w:t xml:space="preserve">did also </w:t>
      </w:r>
      <w:r w:rsidR="00E65F1B" w:rsidRPr="00774DD1">
        <w:rPr>
          <w:rFonts w:ascii="Constantia" w:hAnsi="Constantia"/>
          <w:bCs/>
          <w:sz w:val="24"/>
          <w:szCs w:val="24"/>
        </w:rPr>
        <w:t>testif</w:t>
      </w:r>
      <w:r w:rsidR="008E14FA" w:rsidRPr="00774DD1">
        <w:rPr>
          <w:rFonts w:ascii="Constantia" w:hAnsi="Constantia"/>
          <w:bCs/>
          <w:sz w:val="24"/>
          <w:szCs w:val="24"/>
        </w:rPr>
        <w:t>y</w:t>
      </w:r>
      <w:r w:rsidR="00E65F1B" w:rsidRPr="00774DD1">
        <w:rPr>
          <w:rFonts w:ascii="Constantia" w:hAnsi="Constantia"/>
          <w:bCs/>
          <w:sz w:val="24"/>
          <w:szCs w:val="24"/>
        </w:rPr>
        <w:t xml:space="preserve"> that </w:t>
      </w:r>
      <w:r w:rsidR="00081801" w:rsidRPr="00774DD1">
        <w:rPr>
          <w:rFonts w:ascii="Constantia" w:hAnsi="Constantia"/>
          <w:bCs/>
          <w:sz w:val="24"/>
          <w:szCs w:val="24"/>
        </w:rPr>
        <w:t xml:space="preserve">some time </w:t>
      </w:r>
      <w:r w:rsidR="00E65F1B" w:rsidRPr="00774DD1">
        <w:rPr>
          <w:rFonts w:ascii="Constantia" w:hAnsi="Constantia"/>
          <w:bCs/>
          <w:sz w:val="24"/>
          <w:szCs w:val="24"/>
        </w:rPr>
        <w:t>in 1995 the second defendant, her mother – Mrs. Kiragga</w:t>
      </w:r>
      <w:r w:rsidR="00081801" w:rsidRPr="00774DD1">
        <w:rPr>
          <w:rFonts w:ascii="Constantia" w:hAnsi="Constantia"/>
          <w:bCs/>
          <w:sz w:val="24"/>
          <w:szCs w:val="24"/>
        </w:rPr>
        <w:t>,</w:t>
      </w:r>
      <w:r w:rsidR="00E65F1B" w:rsidRPr="00774DD1">
        <w:rPr>
          <w:rFonts w:ascii="Constantia" w:hAnsi="Constantia"/>
          <w:bCs/>
          <w:sz w:val="24"/>
          <w:szCs w:val="24"/>
        </w:rPr>
        <w:t xml:space="preserve"> and her brother – a one Kiwuuma </w:t>
      </w:r>
      <w:r w:rsidR="008E14FA" w:rsidRPr="00774DD1">
        <w:rPr>
          <w:rFonts w:ascii="Constantia" w:hAnsi="Constantia"/>
          <w:bCs/>
          <w:sz w:val="24"/>
          <w:szCs w:val="24"/>
        </w:rPr>
        <w:t>mis</w:t>
      </w:r>
      <w:r w:rsidR="00E65F1B" w:rsidRPr="00774DD1">
        <w:rPr>
          <w:rFonts w:ascii="Constantia" w:hAnsi="Constantia"/>
          <w:bCs/>
          <w:sz w:val="24"/>
          <w:szCs w:val="24"/>
        </w:rPr>
        <w:t xml:space="preserve">informed her that the plaintiff wished to parcel out a piece of the land that he had bought from her previously and had sent them to secure her endorsement of another transfer form for that purpose.  </w:t>
      </w:r>
      <w:r w:rsidR="000B7F3E" w:rsidRPr="00774DD1">
        <w:rPr>
          <w:rFonts w:ascii="Constantia" w:hAnsi="Constantia"/>
          <w:bCs/>
          <w:sz w:val="24"/>
          <w:szCs w:val="24"/>
        </w:rPr>
        <w:t>It was her evidence that she believed the trio had indeed been sent by the plaintiff</w:t>
      </w:r>
      <w:r w:rsidR="00C004BD" w:rsidRPr="00774DD1">
        <w:rPr>
          <w:rFonts w:ascii="Constantia" w:hAnsi="Constantia"/>
          <w:bCs/>
          <w:sz w:val="24"/>
          <w:szCs w:val="24"/>
        </w:rPr>
        <w:t xml:space="preserve"> particularly when she saw Mrs. Kiragga, the plaintiff’s mother-in-law</w:t>
      </w:r>
      <w:r w:rsidR="000B7F3E" w:rsidRPr="00774DD1">
        <w:rPr>
          <w:rFonts w:ascii="Constantia" w:hAnsi="Constantia"/>
          <w:bCs/>
          <w:sz w:val="24"/>
          <w:szCs w:val="24"/>
        </w:rPr>
        <w:t xml:space="preserve">, </w:t>
      </w:r>
      <w:r w:rsidR="003F203F" w:rsidRPr="00774DD1">
        <w:rPr>
          <w:rFonts w:ascii="Constantia" w:hAnsi="Constantia"/>
          <w:bCs/>
          <w:sz w:val="24"/>
          <w:szCs w:val="24"/>
        </w:rPr>
        <w:t xml:space="preserve">so </w:t>
      </w:r>
      <w:r w:rsidR="000B7F3E" w:rsidRPr="00774DD1">
        <w:rPr>
          <w:rFonts w:ascii="Constantia" w:hAnsi="Constantia"/>
          <w:bCs/>
          <w:sz w:val="24"/>
          <w:szCs w:val="24"/>
        </w:rPr>
        <w:t>she obliged</w:t>
      </w:r>
      <w:r w:rsidR="00081801" w:rsidRPr="00774DD1">
        <w:rPr>
          <w:rFonts w:ascii="Constantia" w:hAnsi="Constantia"/>
          <w:bCs/>
          <w:sz w:val="24"/>
          <w:szCs w:val="24"/>
        </w:rPr>
        <w:t xml:space="preserve">, </w:t>
      </w:r>
      <w:r w:rsidR="000B7F3E" w:rsidRPr="00774DD1">
        <w:rPr>
          <w:rFonts w:ascii="Constantia" w:hAnsi="Constantia"/>
          <w:bCs/>
          <w:sz w:val="24"/>
          <w:szCs w:val="24"/>
        </w:rPr>
        <w:t xml:space="preserve">endorsed a transfer form they had come with and handed them the certificate of title in respect of the suit land.  </w:t>
      </w:r>
      <w:r w:rsidR="005F69CD" w:rsidRPr="00774DD1">
        <w:rPr>
          <w:rFonts w:ascii="Constantia" w:hAnsi="Constantia"/>
          <w:bCs/>
          <w:sz w:val="24"/>
          <w:szCs w:val="24"/>
        </w:rPr>
        <w:t xml:space="preserve">Under cross examination PW2 clarified that she had sold the suit land to the plaintiff in the presence of Mrs. Kiragga although </w:t>
      </w:r>
      <w:r w:rsidR="00081801" w:rsidRPr="00774DD1">
        <w:rPr>
          <w:rFonts w:ascii="Constantia" w:hAnsi="Constantia"/>
          <w:bCs/>
          <w:sz w:val="24"/>
          <w:szCs w:val="24"/>
        </w:rPr>
        <w:t>the latter</w:t>
      </w:r>
      <w:r w:rsidR="005F69CD" w:rsidRPr="00774DD1">
        <w:rPr>
          <w:rFonts w:ascii="Constantia" w:hAnsi="Constantia"/>
          <w:bCs/>
          <w:sz w:val="24"/>
          <w:szCs w:val="24"/>
        </w:rPr>
        <w:t xml:space="preserve"> did not endorse the sale agreement.  </w:t>
      </w:r>
    </w:p>
    <w:p w:rsidR="00C004BD" w:rsidRPr="00774DD1" w:rsidRDefault="005F69CD" w:rsidP="00A939C3">
      <w:pPr>
        <w:jc w:val="both"/>
        <w:rPr>
          <w:rFonts w:ascii="Constantia" w:hAnsi="Constantia"/>
          <w:bCs/>
          <w:sz w:val="24"/>
          <w:szCs w:val="24"/>
        </w:rPr>
      </w:pPr>
      <w:r w:rsidRPr="00774DD1">
        <w:rPr>
          <w:rFonts w:ascii="Constantia" w:hAnsi="Constantia"/>
          <w:bCs/>
          <w:sz w:val="24"/>
          <w:szCs w:val="24"/>
        </w:rPr>
        <w:t xml:space="preserve">In turn, PW3 </w:t>
      </w:r>
      <w:r w:rsidR="005D2393" w:rsidRPr="00774DD1">
        <w:rPr>
          <w:rFonts w:ascii="Constantia" w:hAnsi="Constantia"/>
          <w:bCs/>
          <w:sz w:val="24"/>
          <w:szCs w:val="24"/>
        </w:rPr>
        <w:t xml:space="preserve">attested to having </w:t>
      </w:r>
      <w:r w:rsidR="00414F96" w:rsidRPr="00774DD1">
        <w:rPr>
          <w:rFonts w:ascii="Constantia" w:hAnsi="Constantia"/>
          <w:bCs/>
          <w:sz w:val="24"/>
          <w:szCs w:val="24"/>
        </w:rPr>
        <w:t>undert</w:t>
      </w:r>
      <w:r w:rsidR="00081801" w:rsidRPr="00774DD1">
        <w:rPr>
          <w:rFonts w:ascii="Constantia" w:hAnsi="Constantia"/>
          <w:bCs/>
          <w:sz w:val="24"/>
          <w:szCs w:val="24"/>
        </w:rPr>
        <w:t>aken</w:t>
      </w:r>
      <w:r w:rsidR="00414F96" w:rsidRPr="00774DD1">
        <w:rPr>
          <w:rFonts w:ascii="Constantia" w:hAnsi="Constantia"/>
          <w:bCs/>
          <w:sz w:val="24"/>
          <w:szCs w:val="24"/>
        </w:rPr>
        <w:t xml:space="preserve"> a search in respect of the suit land </w:t>
      </w:r>
      <w:r w:rsidR="00081801" w:rsidRPr="00774DD1">
        <w:rPr>
          <w:rFonts w:ascii="Constantia" w:hAnsi="Constantia"/>
          <w:bCs/>
          <w:sz w:val="24"/>
          <w:szCs w:val="24"/>
        </w:rPr>
        <w:t xml:space="preserve">in 2006 </w:t>
      </w:r>
      <w:r w:rsidR="00414F96" w:rsidRPr="00774DD1">
        <w:rPr>
          <w:rFonts w:ascii="Constantia" w:hAnsi="Constantia"/>
          <w:bCs/>
          <w:sz w:val="24"/>
          <w:szCs w:val="24"/>
        </w:rPr>
        <w:t xml:space="preserve">and discovered that it had been sub-divided into plots 544 and 545.  PW2 was the registered proprietor of plot 545 while plot 544 had been further sub-divided into plots 790 and 791, with the third and second defendants as their respective proprietors.  </w:t>
      </w:r>
      <w:r w:rsidR="00932097" w:rsidRPr="00774DD1">
        <w:rPr>
          <w:rFonts w:ascii="Constantia" w:hAnsi="Constantia"/>
          <w:bCs/>
          <w:sz w:val="24"/>
          <w:szCs w:val="24"/>
        </w:rPr>
        <w:t xml:space="preserve">Certified copies of the </w:t>
      </w:r>
      <w:r w:rsidR="00414F96" w:rsidRPr="00774DD1">
        <w:rPr>
          <w:rFonts w:ascii="Constantia" w:hAnsi="Constantia"/>
          <w:bCs/>
          <w:sz w:val="24"/>
          <w:szCs w:val="24"/>
        </w:rPr>
        <w:t>titles to plots 790 and 791 were admitted on the record as Exhibit P3</w:t>
      </w:r>
      <w:r w:rsidR="00932097" w:rsidRPr="00774DD1">
        <w:rPr>
          <w:rFonts w:ascii="Constantia" w:hAnsi="Constantia"/>
          <w:bCs/>
          <w:sz w:val="24"/>
          <w:szCs w:val="24"/>
        </w:rPr>
        <w:t xml:space="preserve">, while an Area Schedule depicting the sub-division </w:t>
      </w:r>
      <w:r w:rsidR="0014719F" w:rsidRPr="00774DD1">
        <w:rPr>
          <w:rFonts w:ascii="Constantia" w:hAnsi="Constantia"/>
          <w:bCs/>
          <w:sz w:val="24"/>
          <w:szCs w:val="24"/>
        </w:rPr>
        <w:t xml:space="preserve">of plot 544 into plots 790 and 791 </w:t>
      </w:r>
      <w:r w:rsidR="00932097" w:rsidRPr="00774DD1">
        <w:rPr>
          <w:rFonts w:ascii="Constantia" w:hAnsi="Constantia"/>
          <w:bCs/>
          <w:sz w:val="24"/>
          <w:szCs w:val="24"/>
        </w:rPr>
        <w:t>was admitted as Exhibit P4.</w:t>
      </w:r>
      <w:r w:rsidR="003A5C93" w:rsidRPr="00774DD1">
        <w:rPr>
          <w:rFonts w:ascii="Constantia" w:hAnsi="Constantia"/>
          <w:bCs/>
          <w:sz w:val="24"/>
          <w:szCs w:val="24"/>
        </w:rPr>
        <w:t xml:space="preserve">  Under cross examination PW3 clarified that </w:t>
      </w:r>
      <w:r w:rsidR="004E0EDB" w:rsidRPr="00774DD1">
        <w:rPr>
          <w:rFonts w:ascii="Constantia" w:hAnsi="Constantia"/>
          <w:bCs/>
          <w:sz w:val="24"/>
          <w:szCs w:val="24"/>
        </w:rPr>
        <w:t xml:space="preserve">originally plot 225 comprised of 4 acres, 2 acres of which were sold to the plaintiff vide exhibit P1 and constitute the present suit land.  </w:t>
      </w:r>
      <w:r w:rsidR="00D14760" w:rsidRPr="00774DD1">
        <w:rPr>
          <w:rFonts w:ascii="Constantia" w:hAnsi="Constantia"/>
          <w:bCs/>
          <w:sz w:val="24"/>
          <w:szCs w:val="24"/>
        </w:rPr>
        <w:t>He further clarified that the 4 acres that constituted p</w:t>
      </w:r>
      <w:r w:rsidR="004E0EDB" w:rsidRPr="00774DD1">
        <w:rPr>
          <w:rFonts w:ascii="Constantia" w:hAnsi="Constantia"/>
          <w:bCs/>
          <w:sz w:val="24"/>
          <w:szCs w:val="24"/>
        </w:rPr>
        <w:t xml:space="preserve">lot </w:t>
      </w:r>
      <w:r w:rsidR="003A5C93" w:rsidRPr="00774DD1">
        <w:rPr>
          <w:rFonts w:ascii="Constantia" w:hAnsi="Constantia"/>
          <w:bCs/>
          <w:sz w:val="24"/>
          <w:szCs w:val="24"/>
        </w:rPr>
        <w:t xml:space="preserve">225 </w:t>
      </w:r>
      <w:r w:rsidR="004E0EDB" w:rsidRPr="00774DD1">
        <w:rPr>
          <w:rFonts w:ascii="Constantia" w:hAnsi="Constantia"/>
          <w:bCs/>
          <w:sz w:val="24"/>
          <w:szCs w:val="24"/>
        </w:rPr>
        <w:t xml:space="preserve">had been sub-divided </w:t>
      </w:r>
      <w:r w:rsidR="00D14760" w:rsidRPr="00774DD1">
        <w:rPr>
          <w:rFonts w:ascii="Constantia" w:hAnsi="Constantia"/>
          <w:bCs/>
          <w:sz w:val="24"/>
          <w:szCs w:val="24"/>
        </w:rPr>
        <w:t xml:space="preserve">by the first defendant </w:t>
      </w:r>
      <w:r w:rsidR="004E0EDB" w:rsidRPr="00774DD1">
        <w:rPr>
          <w:rFonts w:ascii="Constantia" w:hAnsi="Constantia"/>
          <w:bCs/>
          <w:sz w:val="24"/>
          <w:szCs w:val="24"/>
        </w:rPr>
        <w:t>into plots 544 and 545 to reflect the said sale</w:t>
      </w:r>
      <w:r w:rsidR="003A5C93" w:rsidRPr="00774DD1">
        <w:rPr>
          <w:rFonts w:ascii="Constantia" w:hAnsi="Constantia"/>
          <w:bCs/>
          <w:sz w:val="24"/>
          <w:szCs w:val="24"/>
        </w:rPr>
        <w:t xml:space="preserve">, plot 544 reverting to the plaintiff while </w:t>
      </w:r>
      <w:r w:rsidR="004E0EDB" w:rsidRPr="00774DD1">
        <w:rPr>
          <w:rFonts w:ascii="Constantia" w:hAnsi="Constantia"/>
          <w:bCs/>
          <w:sz w:val="24"/>
          <w:szCs w:val="24"/>
        </w:rPr>
        <w:t>s</w:t>
      </w:r>
      <w:r w:rsidR="003A5C93" w:rsidRPr="00774DD1">
        <w:rPr>
          <w:rFonts w:ascii="Constantia" w:hAnsi="Constantia"/>
          <w:bCs/>
          <w:sz w:val="24"/>
          <w:szCs w:val="24"/>
        </w:rPr>
        <w:t xml:space="preserve">he </w:t>
      </w:r>
      <w:r w:rsidR="004E0EDB" w:rsidRPr="00774DD1">
        <w:rPr>
          <w:rFonts w:ascii="Constantia" w:hAnsi="Constantia"/>
          <w:bCs/>
          <w:sz w:val="24"/>
          <w:szCs w:val="24"/>
        </w:rPr>
        <w:t xml:space="preserve">retained the </w:t>
      </w:r>
      <w:r w:rsidR="003A5C93" w:rsidRPr="00774DD1">
        <w:rPr>
          <w:rFonts w:ascii="Constantia" w:hAnsi="Constantia"/>
          <w:bCs/>
          <w:sz w:val="24"/>
          <w:szCs w:val="24"/>
        </w:rPr>
        <w:t>residual plot 545.</w:t>
      </w:r>
      <w:r w:rsidR="00932097" w:rsidRPr="00774DD1">
        <w:rPr>
          <w:rFonts w:ascii="Constantia" w:hAnsi="Constantia"/>
          <w:bCs/>
          <w:sz w:val="24"/>
          <w:szCs w:val="24"/>
        </w:rPr>
        <w:t xml:space="preserve"> </w:t>
      </w:r>
      <w:r w:rsidR="003A5C93" w:rsidRPr="00774DD1">
        <w:rPr>
          <w:rFonts w:ascii="Constantia" w:hAnsi="Constantia"/>
          <w:bCs/>
          <w:sz w:val="24"/>
          <w:szCs w:val="24"/>
        </w:rPr>
        <w:t xml:space="preserve"> </w:t>
      </w:r>
      <w:r w:rsidR="004E0EDB" w:rsidRPr="00774DD1">
        <w:rPr>
          <w:rFonts w:ascii="Constantia" w:hAnsi="Constantia"/>
          <w:bCs/>
          <w:sz w:val="24"/>
          <w:szCs w:val="24"/>
        </w:rPr>
        <w:t xml:space="preserve">The witness further clarified that the plaintiff first became aware of the alleged fraud in 2005 </w:t>
      </w:r>
      <w:r w:rsidR="004E0EDB" w:rsidRPr="00774DD1">
        <w:rPr>
          <w:rFonts w:ascii="Constantia" w:hAnsi="Constantia"/>
          <w:bCs/>
          <w:sz w:val="24"/>
          <w:szCs w:val="24"/>
        </w:rPr>
        <w:lastRenderedPageBreak/>
        <w:t xml:space="preserve">after he (PW3) undertook the search and discovered </w:t>
      </w:r>
      <w:r w:rsidR="00B27B26" w:rsidRPr="00774DD1">
        <w:rPr>
          <w:rFonts w:ascii="Constantia" w:hAnsi="Constantia"/>
          <w:bCs/>
          <w:sz w:val="24"/>
          <w:szCs w:val="24"/>
        </w:rPr>
        <w:t xml:space="preserve">the sub-division </w:t>
      </w:r>
      <w:r w:rsidR="003A2AE7" w:rsidRPr="00774DD1">
        <w:rPr>
          <w:rFonts w:ascii="Constantia" w:hAnsi="Constantia"/>
          <w:bCs/>
          <w:sz w:val="24"/>
          <w:szCs w:val="24"/>
        </w:rPr>
        <w:t xml:space="preserve">of plot 544 </w:t>
      </w:r>
      <w:r w:rsidR="00B27B26" w:rsidRPr="00774DD1">
        <w:rPr>
          <w:rFonts w:ascii="Constantia" w:hAnsi="Constantia"/>
          <w:bCs/>
          <w:sz w:val="24"/>
          <w:szCs w:val="24"/>
        </w:rPr>
        <w:t xml:space="preserve">into </w:t>
      </w:r>
      <w:r w:rsidR="003A2AE7" w:rsidRPr="00774DD1">
        <w:rPr>
          <w:rFonts w:ascii="Constantia" w:hAnsi="Constantia"/>
          <w:bCs/>
          <w:sz w:val="24"/>
          <w:szCs w:val="24"/>
        </w:rPr>
        <w:t>plots 790 and 791</w:t>
      </w:r>
      <w:r w:rsidR="00774DD1">
        <w:rPr>
          <w:rFonts w:ascii="Constantia" w:hAnsi="Constantia"/>
          <w:bCs/>
          <w:sz w:val="24"/>
          <w:szCs w:val="24"/>
        </w:rPr>
        <w:t>, and the registered proprietorship thereof.</w:t>
      </w:r>
    </w:p>
    <w:p w:rsidR="005F7691" w:rsidRPr="00774DD1" w:rsidRDefault="001E5F3D" w:rsidP="00A939C3">
      <w:pPr>
        <w:jc w:val="both"/>
        <w:rPr>
          <w:rFonts w:ascii="Constantia" w:hAnsi="Constantia"/>
          <w:bCs/>
          <w:sz w:val="24"/>
          <w:szCs w:val="24"/>
        </w:rPr>
      </w:pPr>
      <w:r w:rsidRPr="00774DD1">
        <w:rPr>
          <w:rFonts w:ascii="Constantia" w:hAnsi="Constantia"/>
          <w:bCs/>
          <w:sz w:val="24"/>
          <w:szCs w:val="24"/>
        </w:rPr>
        <w:t>Conversely</w:t>
      </w:r>
      <w:r w:rsidR="007A52AF" w:rsidRPr="00774DD1">
        <w:rPr>
          <w:rFonts w:ascii="Constantia" w:hAnsi="Constantia"/>
          <w:bCs/>
          <w:sz w:val="24"/>
          <w:szCs w:val="24"/>
        </w:rPr>
        <w:t>,</w:t>
      </w:r>
      <w:r w:rsidRPr="00774DD1">
        <w:rPr>
          <w:rFonts w:ascii="Constantia" w:hAnsi="Constantia"/>
          <w:bCs/>
          <w:sz w:val="24"/>
          <w:szCs w:val="24"/>
        </w:rPr>
        <w:t xml:space="preserve"> </w:t>
      </w:r>
      <w:r w:rsidR="00081801" w:rsidRPr="00774DD1">
        <w:rPr>
          <w:rFonts w:ascii="Constantia" w:hAnsi="Constantia"/>
          <w:bCs/>
          <w:sz w:val="24"/>
          <w:szCs w:val="24"/>
        </w:rPr>
        <w:t xml:space="preserve">for the defence </w:t>
      </w:r>
      <w:r w:rsidR="00597E97" w:rsidRPr="00774DD1">
        <w:rPr>
          <w:rFonts w:ascii="Constantia" w:hAnsi="Constantia"/>
          <w:bCs/>
          <w:sz w:val="24"/>
          <w:szCs w:val="24"/>
        </w:rPr>
        <w:t>the third defendant testified that he was the duly registered proprietor of the land comprised in Block 196 plot 790 having purchased the same from the second defendant</w:t>
      </w:r>
      <w:r w:rsidR="00812DD1" w:rsidRPr="00774DD1">
        <w:rPr>
          <w:rFonts w:ascii="Constantia" w:hAnsi="Constantia"/>
          <w:bCs/>
          <w:sz w:val="24"/>
          <w:szCs w:val="24"/>
        </w:rPr>
        <w:t xml:space="preserve"> in February 2001</w:t>
      </w:r>
      <w:r w:rsidR="00597E97" w:rsidRPr="00774DD1">
        <w:rPr>
          <w:rFonts w:ascii="Constantia" w:hAnsi="Constantia"/>
          <w:bCs/>
          <w:sz w:val="24"/>
          <w:szCs w:val="24"/>
        </w:rPr>
        <w:t xml:space="preserve">.  </w:t>
      </w:r>
      <w:r w:rsidR="003637F6" w:rsidRPr="00774DD1">
        <w:rPr>
          <w:rFonts w:ascii="Constantia" w:hAnsi="Constantia"/>
          <w:bCs/>
          <w:sz w:val="24"/>
          <w:szCs w:val="24"/>
        </w:rPr>
        <w:t>His proprietorship of plot 790 is borne out by a certificate of title to that effect that was admitted on the record as Exhibit P3.  DW1 further</w:t>
      </w:r>
      <w:r w:rsidR="00597E97" w:rsidRPr="00774DD1">
        <w:rPr>
          <w:rFonts w:ascii="Constantia" w:hAnsi="Constantia"/>
          <w:bCs/>
          <w:sz w:val="24"/>
          <w:szCs w:val="24"/>
        </w:rPr>
        <w:t xml:space="preserve"> testified that prior to purchasing the said plot he had clarified its ownership with the second defendant</w:t>
      </w:r>
      <w:r w:rsidR="00341925" w:rsidRPr="00774DD1">
        <w:rPr>
          <w:rFonts w:ascii="Constantia" w:hAnsi="Constantia"/>
          <w:bCs/>
          <w:sz w:val="24"/>
          <w:szCs w:val="24"/>
        </w:rPr>
        <w:t>, categorically stated that he knew the land physically at the time he bought it</w:t>
      </w:r>
      <w:r w:rsidR="00597E97" w:rsidRPr="00774DD1">
        <w:rPr>
          <w:rFonts w:ascii="Constantia" w:hAnsi="Constantia"/>
          <w:bCs/>
          <w:sz w:val="24"/>
          <w:szCs w:val="24"/>
        </w:rPr>
        <w:t xml:space="preserve"> and, </w:t>
      </w:r>
      <w:r w:rsidR="00341925" w:rsidRPr="00774DD1">
        <w:rPr>
          <w:rFonts w:ascii="Constantia" w:hAnsi="Constantia"/>
          <w:bCs/>
          <w:sz w:val="24"/>
          <w:szCs w:val="24"/>
        </w:rPr>
        <w:t xml:space="preserve">affirmed that he </w:t>
      </w:r>
      <w:r w:rsidR="00597E97" w:rsidRPr="00774DD1">
        <w:rPr>
          <w:rFonts w:ascii="Constantia" w:hAnsi="Constantia"/>
          <w:bCs/>
          <w:sz w:val="24"/>
          <w:szCs w:val="24"/>
        </w:rPr>
        <w:t xml:space="preserve">knew his grandfather (Charles Kiragga) </w:t>
      </w:r>
      <w:r w:rsidR="00341925" w:rsidRPr="00774DD1">
        <w:rPr>
          <w:rFonts w:ascii="Constantia" w:hAnsi="Constantia"/>
          <w:bCs/>
          <w:sz w:val="24"/>
          <w:szCs w:val="24"/>
        </w:rPr>
        <w:t xml:space="preserve">to have </w:t>
      </w:r>
      <w:r w:rsidR="00597E97" w:rsidRPr="00774DD1">
        <w:rPr>
          <w:rFonts w:ascii="Constantia" w:hAnsi="Constantia"/>
          <w:bCs/>
          <w:sz w:val="24"/>
          <w:szCs w:val="24"/>
        </w:rPr>
        <w:t xml:space="preserve">had an incomplete house on the said land.  </w:t>
      </w:r>
      <w:r w:rsidR="00341925" w:rsidRPr="00774DD1">
        <w:rPr>
          <w:rFonts w:ascii="Constantia" w:hAnsi="Constantia"/>
          <w:bCs/>
          <w:sz w:val="24"/>
          <w:szCs w:val="24"/>
        </w:rPr>
        <w:t xml:space="preserve">He identified a </w:t>
      </w:r>
      <w:r w:rsidR="00C8547A" w:rsidRPr="00774DD1">
        <w:rPr>
          <w:rFonts w:ascii="Constantia" w:hAnsi="Constantia"/>
          <w:bCs/>
          <w:sz w:val="24"/>
          <w:szCs w:val="24"/>
        </w:rPr>
        <w:t>photo</w:t>
      </w:r>
      <w:r w:rsidR="00341925" w:rsidRPr="00774DD1">
        <w:rPr>
          <w:rFonts w:ascii="Constantia" w:hAnsi="Constantia"/>
          <w:bCs/>
          <w:sz w:val="24"/>
          <w:szCs w:val="24"/>
        </w:rPr>
        <w:t xml:space="preserve">graph </w:t>
      </w:r>
      <w:r w:rsidR="00C8547A" w:rsidRPr="00774DD1">
        <w:rPr>
          <w:rFonts w:ascii="Constantia" w:hAnsi="Constantia"/>
          <w:bCs/>
          <w:sz w:val="24"/>
          <w:szCs w:val="24"/>
        </w:rPr>
        <w:t xml:space="preserve">of the said </w:t>
      </w:r>
      <w:r w:rsidR="00341925" w:rsidRPr="00774DD1">
        <w:rPr>
          <w:rFonts w:ascii="Constantia" w:hAnsi="Constantia"/>
          <w:bCs/>
          <w:sz w:val="24"/>
          <w:szCs w:val="24"/>
        </w:rPr>
        <w:t xml:space="preserve">incomplete </w:t>
      </w:r>
      <w:r w:rsidR="00C8547A" w:rsidRPr="00774DD1">
        <w:rPr>
          <w:rFonts w:ascii="Constantia" w:hAnsi="Constantia"/>
          <w:bCs/>
          <w:sz w:val="24"/>
          <w:szCs w:val="24"/>
        </w:rPr>
        <w:t xml:space="preserve">house </w:t>
      </w:r>
      <w:r w:rsidR="00341925" w:rsidRPr="00774DD1">
        <w:rPr>
          <w:rFonts w:ascii="Constantia" w:hAnsi="Constantia"/>
          <w:bCs/>
          <w:sz w:val="24"/>
          <w:szCs w:val="24"/>
        </w:rPr>
        <w:t xml:space="preserve">at ring beam level and it </w:t>
      </w:r>
      <w:r w:rsidR="00C8547A" w:rsidRPr="00774DD1">
        <w:rPr>
          <w:rFonts w:ascii="Constantia" w:hAnsi="Constantia"/>
          <w:bCs/>
          <w:sz w:val="24"/>
          <w:szCs w:val="24"/>
        </w:rPr>
        <w:t xml:space="preserve">was admitted on the record as Exhibit D2.  </w:t>
      </w:r>
      <w:r w:rsidR="00597E97" w:rsidRPr="00774DD1">
        <w:rPr>
          <w:rFonts w:ascii="Constantia" w:hAnsi="Constantia"/>
          <w:bCs/>
          <w:sz w:val="24"/>
          <w:szCs w:val="24"/>
        </w:rPr>
        <w:t xml:space="preserve">The witness further testified that </w:t>
      </w:r>
      <w:r w:rsidR="00C8547A" w:rsidRPr="00774DD1">
        <w:rPr>
          <w:rFonts w:ascii="Constantia" w:hAnsi="Constantia"/>
          <w:bCs/>
          <w:sz w:val="24"/>
          <w:szCs w:val="24"/>
        </w:rPr>
        <w:t>he purchased the land at USD $ 5,000 vide a sale agreement dated 11</w:t>
      </w:r>
      <w:r w:rsidR="00C8547A" w:rsidRPr="00774DD1">
        <w:rPr>
          <w:rFonts w:ascii="Constantia" w:hAnsi="Constantia"/>
          <w:bCs/>
          <w:sz w:val="24"/>
          <w:szCs w:val="24"/>
          <w:vertAlign w:val="superscript"/>
        </w:rPr>
        <w:t>th</w:t>
      </w:r>
      <w:r w:rsidR="00C8547A" w:rsidRPr="00774DD1">
        <w:rPr>
          <w:rFonts w:ascii="Constantia" w:hAnsi="Constantia"/>
          <w:bCs/>
          <w:sz w:val="24"/>
          <w:szCs w:val="24"/>
        </w:rPr>
        <w:t xml:space="preserve"> February 2001, </w:t>
      </w:r>
      <w:r w:rsidR="009E680A" w:rsidRPr="00774DD1">
        <w:rPr>
          <w:rFonts w:ascii="Constantia" w:hAnsi="Constantia"/>
          <w:bCs/>
          <w:sz w:val="24"/>
          <w:szCs w:val="24"/>
        </w:rPr>
        <w:t xml:space="preserve">but was unable to produce the original agreement in evidence.  </w:t>
      </w:r>
      <w:r w:rsidR="00C8547A" w:rsidRPr="00774DD1">
        <w:rPr>
          <w:rFonts w:ascii="Constantia" w:hAnsi="Constantia"/>
          <w:bCs/>
          <w:sz w:val="24"/>
          <w:szCs w:val="24"/>
        </w:rPr>
        <w:t xml:space="preserve">It was DW1’s evidence that he got to know of the plaintiff’s claim to the same piece of land when he sought to develop it and the plaintiff continually removed his building materials.  He thereupon sought confirmation from the second defendant as to whether she did in fact own the land she had sold him, and got requisite confirmation vide a </w:t>
      </w:r>
      <w:r w:rsidR="00E853E0" w:rsidRPr="00774DD1">
        <w:rPr>
          <w:rFonts w:ascii="Constantia" w:hAnsi="Constantia"/>
          <w:bCs/>
          <w:sz w:val="24"/>
          <w:szCs w:val="24"/>
        </w:rPr>
        <w:t>document</w:t>
      </w:r>
      <w:r w:rsidR="00C8547A" w:rsidRPr="00774DD1">
        <w:rPr>
          <w:rFonts w:ascii="Constantia" w:hAnsi="Constantia"/>
          <w:bCs/>
          <w:sz w:val="24"/>
          <w:szCs w:val="24"/>
        </w:rPr>
        <w:t xml:space="preserve"> from the plaintiff to the second defendant purportedly giving her the land in question, as well as a certificate of title that reflected her proprietary interest in the said land.  The </w:t>
      </w:r>
      <w:r w:rsidR="00E853E0" w:rsidRPr="00774DD1">
        <w:rPr>
          <w:rFonts w:ascii="Constantia" w:hAnsi="Constantia"/>
          <w:bCs/>
          <w:sz w:val="24"/>
          <w:szCs w:val="24"/>
        </w:rPr>
        <w:t>document</w:t>
      </w:r>
      <w:r w:rsidR="00C8547A" w:rsidRPr="00774DD1">
        <w:rPr>
          <w:rFonts w:ascii="Constantia" w:hAnsi="Constantia"/>
          <w:bCs/>
          <w:sz w:val="24"/>
          <w:szCs w:val="24"/>
        </w:rPr>
        <w:t xml:space="preserve"> in reference </w:t>
      </w:r>
      <w:r w:rsidR="00F874FB" w:rsidRPr="00774DD1">
        <w:rPr>
          <w:rFonts w:ascii="Constantia" w:hAnsi="Constantia"/>
          <w:bCs/>
          <w:sz w:val="24"/>
          <w:szCs w:val="24"/>
        </w:rPr>
        <w:t xml:space="preserve">and </w:t>
      </w:r>
      <w:r w:rsidR="00E853E0" w:rsidRPr="00774DD1">
        <w:rPr>
          <w:rFonts w:ascii="Constantia" w:hAnsi="Constantia"/>
          <w:bCs/>
          <w:sz w:val="24"/>
          <w:szCs w:val="24"/>
        </w:rPr>
        <w:t>dated 18</w:t>
      </w:r>
      <w:r w:rsidR="00E853E0" w:rsidRPr="00774DD1">
        <w:rPr>
          <w:rFonts w:ascii="Constantia" w:hAnsi="Constantia"/>
          <w:bCs/>
          <w:sz w:val="24"/>
          <w:szCs w:val="24"/>
          <w:vertAlign w:val="superscript"/>
        </w:rPr>
        <w:t>th</w:t>
      </w:r>
      <w:r w:rsidR="00E853E0" w:rsidRPr="00774DD1">
        <w:rPr>
          <w:rFonts w:ascii="Constantia" w:hAnsi="Constantia"/>
          <w:bCs/>
          <w:sz w:val="24"/>
          <w:szCs w:val="24"/>
        </w:rPr>
        <w:t xml:space="preserve"> September 1993 </w:t>
      </w:r>
      <w:r w:rsidR="00C8547A" w:rsidRPr="00774DD1">
        <w:rPr>
          <w:rFonts w:ascii="Constantia" w:hAnsi="Constantia"/>
          <w:bCs/>
          <w:sz w:val="24"/>
          <w:szCs w:val="24"/>
        </w:rPr>
        <w:t>was admitted in evidence as Exhibit D</w:t>
      </w:r>
      <w:r w:rsidR="0098188D" w:rsidRPr="00774DD1">
        <w:rPr>
          <w:rFonts w:ascii="Constantia" w:hAnsi="Constantia"/>
          <w:bCs/>
          <w:sz w:val="24"/>
          <w:szCs w:val="24"/>
        </w:rPr>
        <w:t>1</w:t>
      </w:r>
      <w:r w:rsidR="00C8547A" w:rsidRPr="00774DD1">
        <w:rPr>
          <w:rFonts w:ascii="Constantia" w:hAnsi="Constantia"/>
          <w:bCs/>
          <w:sz w:val="24"/>
          <w:szCs w:val="24"/>
        </w:rPr>
        <w:t>.</w:t>
      </w:r>
      <w:r w:rsidR="0098188D" w:rsidRPr="00774DD1">
        <w:rPr>
          <w:rFonts w:ascii="Constantia" w:hAnsi="Constantia"/>
          <w:bCs/>
          <w:sz w:val="24"/>
          <w:szCs w:val="24"/>
        </w:rPr>
        <w:t xml:space="preserve">  The witness stated that </w:t>
      </w:r>
      <w:r w:rsidR="009C099C" w:rsidRPr="00774DD1">
        <w:rPr>
          <w:rFonts w:ascii="Constantia" w:hAnsi="Constantia"/>
          <w:bCs/>
          <w:sz w:val="24"/>
          <w:szCs w:val="24"/>
        </w:rPr>
        <w:t>he was not in possession of the property owing to continuous threats from the plaintiff.  Under cross examination DW1 testified that as at 16</w:t>
      </w:r>
      <w:r w:rsidR="009C099C" w:rsidRPr="00774DD1">
        <w:rPr>
          <w:rFonts w:ascii="Constantia" w:hAnsi="Constantia"/>
          <w:bCs/>
          <w:sz w:val="24"/>
          <w:szCs w:val="24"/>
          <w:vertAlign w:val="superscript"/>
        </w:rPr>
        <w:t>th</w:t>
      </w:r>
      <w:r w:rsidR="009C099C" w:rsidRPr="00774DD1">
        <w:rPr>
          <w:rFonts w:ascii="Constantia" w:hAnsi="Constantia"/>
          <w:bCs/>
          <w:sz w:val="24"/>
          <w:szCs w:val="24"/>
        </w:rPr>
        <w:t xml:space="preserve"> September 1996</w:t>
      </w:r>
      <w:r w:rsidR="00341925" w:rsidRPr="00774DD1">
        <w:rPr>
          <w:rFonts w:ascii="Constantia" w:hAnsi="Constantia"/>
          <w:bCs/>
          <w:sz w:val="24"/>
          <w:szCs w:val="24"/>
        </w:rPr>
        <w:t xml:space="preserve"> </w:t>
      </w:r>
      <w:r w:rsidR="009C099C" w:rsidRPr="00774DD1">
        <w:rPr>
          <w:rFonts w:ascii="Constantia" w:hAnsi="Constantia"/>
          <w:bCs/>
          <w:sz w:val="24"/>
          <w:szCs w:val="24"/>
        </w:rPr>
        <w:t xml:space="preserve">he believed </w:t>
      </w:r>
      <w:r w:rsidR="007A52AF" w:rsidRPr="00774DD1">
        <w:rPr>
          <w:rFonts w:ascii="Constantia" w:hAnsi="Constantia"/>
          <w:bCs/>
          <w:sz w:val="24"/>
          <w:szCs w:val="24"/>
        </w:rPr>
        <w:t xml:space="preserve">the </w:t>
      </w:r>
      <w:r w:rsidR="009C099C" w:rsidRPr="00774DD1">
        <w:rPr>
          <w:rFonts w:ascii="Constantia" w:hAnsi="Constantia"/>
          <w:bCs/>
          <w:sz w:val="24"/>
          <w:szCs w:val="24"/>
        </w:rPr>
        <w:t xml:space="preserve">plot </w:t>
      </w:r>
      <w:r w:rsidR="007A52AF" w:rsidRPr="00774DD1">
        <w:rPr>
          <w:rFonts w:ascii="Constantia" w:hAnsi="Constantia"/>
          <w:bCs/>
          <w:sz w:val="24"/>
          <w:szCs w:val="24"/>
        </w:rPr>
        <w:t xml:space="preserve">he later purchased (plot 790) </w:t>
      </w:r>
      <w:r w:rsidR="009C099C" w:rsidRPr="00774DD1">
        <w:rPr>
          <w:rFonts w:ascii="Constantia" w:hAnsi="Constantia"/>
          <w:bCs/>
          <w:sz w:val="24"/>
          <w:szCs w:val="24"/>
        </w:rPr>
        <w:t>was owned by Charles Kiragga</w:t>
      </w:r>
      <w:r w:rsidR="007A52AF" w:rsidRPr="00774DD1">
        <w:rPr>
          <w:rFonts w:ascii="Constantia" w:hAnsi="Constantia"/>
          <w:bCs/>
          <w:sz w:val="24"/>
          <w:szCs w:val="24"/>
        </w:rPr>
        <w:t>.  The witness further testified t</w:t>
      </w:r>
      <w:r w:rsidR="009C099C" w:rsidRPr="00774DD1">
        <w:rPr>
          <w:rFonts w:ascii="Constantia" w:hAnsi="Constantia"/>
          <w:bCs/>
          <w:sz w:val="24"/>
          <w:szCs w:val="24"/>
        </w:rPr>
        <w:t>hat the incomplete house</w:t>
      </w:r>
      <w:r w:rsidR="0098188D" w:rsidRPr="00774DD1">
        <w:rPr>
          <w:rFonts w:ascii="Constantia" w:hAnsi="Constantia"/>
          <w:bCs/>
          <w:sz w:val="24"/>
          <w:szCs w:val="24"/>
        </w:rPr>
        <w:t xml:space="preserve"> </w:t>
      </w:r>
      <w:r w:rsidR="007A52AF" w:rsidRPr="00774DD1">
        <w:rPr>
          <w:rFonts w:ascii="Constantia" w:hAnsi="Constantia"/>
          <w:bCs/>
          <w:sz w:val="24"/>
          <w:szCs w:val="24"/>
        </w:rPr>
        <w:t>structure depicted in Exhibit D2 was situated o</w:t>
      </w:r>
      <w:r w:rsidR="009C099C" w:rsidRPr="00774DD1">
        <w:rPr>
          <w:rFonts w:ascii="Constantia" w:hAnsi="Constantia"/>
          <w:bCs/>
          <w:sz w:val="24"/>
          <w:szCs w:val="24"/>
        </w:rPr>
        <w:t xml:space="preserve">n </w:t>
      </w:r>
      <w:r w:rsidR="007A52AF" w:rsidRPr="00774DD1">
        <w:rPr>
          <w:rFonts w:ascii="Constantia" w:hAnsi="Constantia"/>
          <w:bCs/>
          <w:sz w:val="24"/>
          <w:szCs w:val="24"/>
        </w:rPr>
        <w:t xml:space="preserve">that plot.  He </w:t>
      </w:r>
      <w:r w:rsidR="00634067" w:rsidRPr="00774DD1">
        <w:rPr>
          <w:rFonts w:ascii="Constantia" w:hAnsi="Constantia"/>
          <w:bCs/>
          <w:sz w:val="24"/>
          <w:szCs w:val="24"/>
        </w:rPr>
        <w:t>subsequently</w:t>
      </w:r>
      <w:r w:rsidR="007A52AF" w:rsidRPr="00774DD1">
        <w:rPr>
          <w:rFonts w:ascii="Constantia" w:hAnsi="Constantia"/>
          <w:bCs/>
          <w:sz w:val="24"/>
          <w:szCs w:val="24"/>
        </w:rPr>
        <w:t xml:space="preserve"> contradicted hi</w:t>
      </w:r>
      <w:r w:rsidR="00634067" w:rsidRPr="00774DD1">
        <w:rPr>
          <w:rFonts w:ascii="Constantia" w:hAnsi="Constantia"/>
          <w:bCs/>
          <w:sz w:val="24"/>
          <w:szCs w:val="24"/>
        </w:rPr>
        <w:t>mself</w:t>
      </w:r>
      <w:r w:rsidR="007A52AF" w:rsidRPr="00774DD1">
        <w:rPr>
          <w:rFonts w:ascii="Constantia" w:hAnsi="Constantia"/>
          <w:bCs/>
          <w:sz w:val="24"/>
          <w:szCs w:val="24"/>
        </w:rPr>
        <w:t xml:space="preserve"> and a</w:t>
      </w:r>
      <w:r w:rsidR="00634067" w:rsidRPr="00774DD1">
        <w:rPr>
          <w:rFonts w:ascii="Constantia" w:hAnsi="Constantia"/>
          <w:bCs/>
          <w:sz w:val="24"/>
          <w:szCs w:val="24"/>
        </w:rPr>
        <w:t>sserted</w:t>
      </w:r>
      <w:r w:rsidR="007A52AF" w:rsidRPr="00774DD1">
        <w:rPr>
          <w:rFonts w:ascii="Constantia" w:hAnsi="Constantia"/>
          <w:bCs/>
          <w:sz w:val="24"/>
          <w:szCs w:val="24"/>
        </w:rPr>
        <w:t xml:space="preserve"> that </w:t>
      </w:r>
      <w:r w:rsidR="00B26089" w:rsidRPr="00774DD1">
        <w:rPr>
          <w:rFonts w:ascii="Constantia" w:hAnsi="Constantia"/>
          <w:bCs/>
          <w:sz w:val="24"/>
          <w:szCs w:val="24"/>
        </w:rPr>
        <w:t>the incomplete structure was on plot 791 not 790</w:t>
      </w:r>
      <w:r w:rsidR="009C099C" w:rsidRPr="00774DD1">
        <w:rPr>
          <w:rFonts w:ascii="Constantia" w:hAnsi="Constantia"/>
          <w:bCs/>
          <w:sz w:val="24"/>
          <w:szCs w:val="24"/>
        </w:rPr>
        <w:t xml:space="preserve">.  </w:t>
      </w:r>
      <w:r w:rsidR="00B26089" w:rsidRPr="00774DD1">
        <w:rPr>
          <w:rFonts w:ascii="Constantia" w:hAnsi="Constantia"/>
          <w:bCs/>
          <w:sz w:val="24"/>
          <w:szCs w:val="24"/>
        </w:rPr>
        <w:t xml:space="preserve">Further, DW1 did </w:t>
      </w:r>
      <w:r w:rsidR="00634067" w:rsidRPr="00774DD1">
        <w:rPr>
          <w:rFonts w:ascii="Constantia" w:hAnsi="Constantia"/>
          <w:bCs/>
          <w:sz w:val="24"/>
          <w:szCs w:val="24"/>
        </w:rPr>
        <w:t>concede</w:t>
      </w:r>
      <w:r w:rsidR="00B26089" w:rsidRPr="00774DD1">
        <w:rPr>
          <w:rFonts w:ascii="Constantia" w:hAnsi="Constantia"/>
          <w:bCs/>
          <w:sz w:val="24"/>
          <w:szCs w:val="24"/>
        </w:rPr>
        <w:t xml:space="preserve"> that the sale agreement by which he purportedly purchased plot 790 from the second defendant did not specify the plot number of the land he bought</w:t>
      </w:r>
      <w:r w:rsidR="002F3A40" w:rsidRPr="00774DD1">
        <w:rPr>
          <w:rFonts w:ascii="Constantia" w:hAnsi="Constantia"/>
          <w:bCs/>
          <w:sz w:val="24"/>
          <w:szCs w:val="24"/>
        </w:rPr>
        <w:t xml:space="preserve"> and</w:t>
      </w:r>
      <w:r w:rsidR="007A52AF" w:rsidRPr="00774DD1">
        <w:rPr>
          <w:rFonts w:ascii="Constantia" w:hAnsi="Constantia"/>
          <w:bCs/>
          <w:sz w:val="24"/>
          <w:szCs w:val="24"/>
        </w:rPr>
        <w:t xml:space="preserve"> </w:t>
      </w:r>
      <w:r w:rsidR="002F3A40" w:rsidRPr="00774DD1">
        <w:rPr>
          <w:rFonts w:ascii="Constantia" w:hAnsi="Constantia"/>
          <w:bCs/>
          <w:sz w:val="24"/>
          <w:szCs w:val="24"/>
        </w:rPr>
        <w:t xml:space="preserve">at the time he purchased the land it had not yet been demarcated into plots 790 and 791, </w:t>
      </w:r>
      <w:r w:rsidR="007A52AF" w:rsidRPr="00774DD1">
        <w:rPr>
          <w:rFonts w:ascii="Constantia" w:hAnsi="Constantia"/>
          <w:bCs/>
          <w:sz w:val="24"/>
          <w:szCs w:val="24"/>
        </w:rPr>
        <w:t>but the second defendant had verbally informed him that she was selling him the plot with no house on it.</w:t>
      </w:r>
      <w:r w:rsidR="002F3A40" w:rsidRPr="00774DD1">
        <w:rPr>
          <w:rFonts w:ascii="Constantia" w:hAnsi="Constantia"/>
          <w:bCs/>
          <w:sz w:val="24"/>
          <w:szCs w:val="24"/>
        </w:rPr>
        <w:t xml:space="preserve">  The witness further testified that </w:t>
      </w:r>
      <w:r w:rsidR="00314DCB" w:rsidRPr="00774DD1">
        <w:rPr>
          <w:rFonts w:ascii="Constantia" w:hAnsi="Constantia"/>
          <w:bCs/>
          <w:sz w:val="24"/>
          <w:szCs w:val="24"/>
        </w:rPr>
        <w:t>the second defendant was the registered proprietor of plot 791</w:t>
      </w:r>
      <w:r w:rsidR="002F3A40" w:rsidRPr="00774DD1">
        <w:rPr>
          <w:rFonts w:ascii="Constantia" w:hAnsi="Constantia"/>
          <w:bCs/>
          <w:sz w:val="24"/>
          <w:szCs w:val="24"/>
        </w:rPr>
        <w:t xml:space="preserve"> although</w:t>
      </w:r>
      <w:r w:rsidR="00314DCB" w:rsidRPr="00774DD1">
        <w:rPr>
          <w:rFonts w:ascii="Constantia" w:hAnsi="Constantia"/>
          <w:bCs/>
          <w:sz w:val="24"/>
          <w:szCs w:val="24"/>
        </w:rPr>
        <w:t xml:space="preserve"> </w:t>
      </w:r>
      <w:r w:rsidR="002F3A40" w:rsidRPr="00774DD1">
        <w:rPr>
          <w:rFonts w:ascii="Constantia" w:hAnsi="Constantia"/>
          <w:bCs/>
          <w:sz w:val="24"/>
          <w:szCs w:val="24"/>
        </w:rPr>
        <w:t>the plaintiff wa</w:t>
      </w:r>
      <w:r w:rsidR="00642958" w:rsidRPr="00774DD1">
        <w:rPr>
          <w:rFonts w:ascii="Constantia" w:hAnsi="Constantia"/>
          <w:bCs/>
          <w:sz w:val="24"/>
          <w:szCs w:val="24"/>
        </w:rPr>
        <w:t xml:space="preserve">s in possession </w:t>
      </w:r>
      <w:r w:rsidR="002F3A40" w:rsidRPr="00774DD1">
        <w:rPr>
          <w:rFonts w:ascii="Constantia" w:hAnsi="Constantia"/>
          <w:bCs/>
          <w:sz w:val="24"/>
          <w:szCs w:val="24"/>
        </w:rPr>
        <w:t>there</w:t>
      </w:r>
      <w:r w:rsidR="00642958" w:rsidRPr="00774DD1">
        <w:rPr>
          <w:rFonts w:ascii="Constantia" w:hAnsi="Constantia"/>
          <w:bCs/>
          <w:sz w:val="24"/>
          <w:szCs w:val="24"/>
        </w:rPr>
        <w:t>of</w:t>
      </w:r>
      <w:r w:rsidR="00E853E0" w:rsidRPr="00774DD1">
        <w:rPr>
          <w:rFonts w:ascii="Constantia" w:hAnsi="Constantia"/>
          <w:bCs/>
          <w:sz w:val="24"/>
          <w:szCs w:val="24"/>
        </w:rPr>
        <w:t>;</w:t>
      </w:r>
      <w:r w:rsidR="002F3A40" w:rsidRPr="00774DD1">
        <w:rPr>
          <w:rFonts w:ascii="Constantia" w:hAnsi="Constantia"/>
          <w:bCs/>
          <w:sz w:val="24"/>
          <w:szCs w:val="24"/>
        </w:rPr>
        <w:t xml:space="preserve"> before contradicting himself yet again by initially stating that </w:t>
      </w:r>
      <w:r w:rsidR="00642958" w:rsidRPr="00774DD1">
        <w:rPr>
          <w:rFonts w:ascii="Constantia" w:hAnsi="Constantia"/>
          <w:bCs/>
          <w:sz w:val="24"/>
          <w:szCs w:val="24"/>
        </w:rPr>
        <w:t>it was plot 791 that was sold to him</w:t>
      </w:r>
      <w:r w:rsidR="00E853E0" w:rsidRPr="00774DD1">
        <w:rPr>
          <w:rFonts w:ascii="Constantia" w:hAnsi="Constantia"/>
          <w:bCs/>
          <w:sz w:val="24"/>
          <w:szCs w:val="24"/>
        </w:rPr>
        <w:t>,</w:t>
      </w:r>
      <w:r w:rsidR="002F3A40" w:rsidRPr="00774DD1">
        <w:rPr>
          <w:rFonts w:ascii="Constantia" w:hAnsi="Constantia"/>
          <w:bCs/>
          <w:sz w:val="24"/>
          <w:szCs w:val="24"/>
        </w:rPr>
        <w:t xml:space="preserve"> </w:t>
      </w:r>
      <w:r w:rsidR="00634067" w:rsidRPr="00774DD1">
        <w:rPr>
          <w:rFonts w:ascii="Constantia" w:hAnsi="Constantia"/>
          <w:bCs/>
          <w:sz w:val="24"/>
          <w:szCs w:val="24"/>
        </w:rPr>
        <w:t>but</w:t>
      </w:r>
      <w:r w:rsidR="002F3A40" w:rsidRPr="00774DD1">
        <w:rPr>
          <w:rFonts w:ascii="Constantia" w:hAnsi="Constantia"/>
          <w:bCs/>
          <w:sz w:val="24"/>
          <w:szCs w:val="24"/>
        </w:rPr>
        <w:t xml:space="preserve"> </w:t>
      </w:r>
      <w:r w:rsidR="00634067" w:rsidRPr="00774DD1">
        <w:rPr>
          <w:rFonts w:ascii="Constantia" w:hAnsi="Constantia"/>
          <w:bCs/>
          <w:sz w:val="24"/>
          <w:szCs w:val="24"/>
        </w:rPr>
        <w:t>subsequently</w:t>
      </w:r>
      <w:r w:rsidR="002F3A40" w:rsidRPr="00774DD1">
        <w:rPr>
          <w:rFonts w:ascii="Constantia" w:hAnsi="Constantia"/>
          <w:bCs/>
          <w:sz w:val="24"/>
          <w:szCs w:val="24"/>
        </w:rPr>
        <w:t xml:space="preserve"> stating that plot 791 was registered </w:t>
      </w:r>
      <w:r w:rsidR="003A375E" w:rsidRPr="00774DD1">
        <w:rPr>
          <w:rFonts w:ascii="Constantia" w:hAnsi="Constantia"/>
          <w:bCs/>
          <w:sz w:val="24"/>
          <w:szCs w:val="24"/>
        </w:rPr>
        <w:t xml:space="preserve">in </w:t>
      </w:r>
      <w:r w:rsidR="002F3A40" w:rsidRPr="00774DD1">
        <w:rPr>
          <w:rFonts w:ascii="Constantia" w:hAnsi="Constantia"/>
          <w:bCs/>
          <w:sz w:val="24"/>
          <w:szCs w:val="24"/>
        </w:rPr>
        <w:t xml:space="preserve">the </w:t>
      </w:r>
      <w:r w:rsidR="003A375E" w:rsidRPr="00774DD1">
        <w:rPr>
          <w:rFonts w:ascii="Constantia" w:hAnsi="Constantia"/>
          <w:bCs/>
          <w:sz w:val="24"/>
          <w:szCs w:val="24"/>
        </w:rPr>
        <w:t xml:space="preserve">names of </w:t>
      </w:r>
      <w:r w:rsidR="00900728" w:rsidRPr="00774DD1">
        <w:rPr>
          <w:rFonts w:ascii="Constantia" w:hAnsi="Constantia"/>
          <w:bCs/>
          <w:sz w:val="24"/>
          <w:szCs w:val="24"/>
        </w:rPr>
        <w:t xml:space="preserve">the </w:t>
      </w:r>
      <w:r w:rsidR="00E2407A" w:rsidRPr="00774DD1">
        <w:rPr>
          <w:rFonts w:ascii="Constantia" w:hAnsi="Constantia"/>
          <w:bCs/>
          <w:sz w:val="24"/>
          <w:szCs w:val="24"/>
        </w:rPr>
        <w:t>second defendant</w:t>
      </w:r>
      <w:r w:rsidR="001A30FA" w:rsidRPr="00774DD1">
        <w:rPr>
          <w:rFonts w:ascii="Constantia" w:hAnsi="Constantia"/>
          <w:bCs/>
          <w:sz w:val="24"/>
          <w:szCs w:val="24"/>
        </w:rPr>
        <w:t>.  DW1 further contradicted himself as to whether he saw the letter purportedly giving the second defendant the suit land before or after he had purchased his portion thereof.</w:t>
      </w:r>
      <w:r w:rsidR="003A375E" w:rsidRPr="00774DD1">
        <w:rPr>
          <w:rFonts w:ascii="Constantia" w:hAnsi="Constantia"/>
          <w:bCs/>
          <w:sz w:val="24"/>
          <w:szCs w:val="24"/>
        </w:rPr>
        <w:t xml:space="preserve">  In re-examination </w:t>
      </w:r>
      <w:r w:rsidR="002F3A40" w:rsidRPr="00774DD1">
        <w:rPr>
          <w:rFonts w:ascii="Constantia" w:hAnsi="Constantia"/>
          <w:bCs/>
          <w:sz w:val="24"/>
          <w:szCs w:val="24"/>
        </w:rPr>
        <w:t>he</w:t>
      </w:r>
      <w:r w:rsidR="003A375E" w:rsidRPr="00774DD1">
        <w:rPr>
          <w:rFonts w:ascii="Constantia" w:hAnsi="Constantia"/>
          <w:bCs/>
          <w:sz w:val="24"/>
          <w:szCs w:val="24"/>
        </w:rPr>
        <w:t xml:space="preserve"> clarified that the incomplete structure was on the plot that was retained by the second defendant</w:t>
      </w:r>
      <w:r w:rsidR="002F3A40" w:rsidRPr="00774DD1">
        <w:rPr>
          <w:rFonts w:ascii="Constantia" w:hAnsi="Constantia"/>
          <w:bCs/>
          <w:sz w:val="24"/>
          <w:szCs w:val="24"/>
        </w:rPr>
        <w:t xml:space="preserve"> and that he knew that her father was the one constructing the house but did not know </w:t>
      </w:r>
      <w:r w:rsidR="002F3A40" w:rsidRPr="00774DD1">
        <w:rPr>
          <w:rFonts w:ascii="Constantia" w:hAnsi="Constantia"/>
          <w:bCs/>
          <w:sz w:val="24"/>
          <w:szCs w:val="24"/>
        </w:rPr>
        <w:lastRenderedPageBreak/>
        <w:t xml:space="preserve">who owned it.  The witness confirmed that he saw the letter purportedly gifting the suit land to the second defendant after he had had placed construction materials on his portion thereof, and clarified </w:t>
      </w:r>
      <w:r w:rsidR="003A375E" w:rsidRPr="00774DD1">
        <w:rPr>
          <w:rFonts w:ascii="Constantia" w:hAnsi="Constantia"/>
          <w:bCs/>
          <w:sz w:val="24"/>
          <w:szCs w:val="24"/>
        </w:rPr>
        <w:t>that</w:t>
      </w:r>
      <w:r w:rsidR="002F3A40" w:rsidRPr="00774DD1">
        <w:rPr>
          <w:rFonts w:ascii="Constantia" w:hAnsi="Constantia"/>
          <w:bCs/>
          <w:sz w:val="24"/>
          <w:szCs w:val="24"/>
        </w:rPr>
        <w:t xml:space="preserve"> the second defendant’s</w:t>
      </w:r>
      <w:r w:rsidR="00C02C5F" w:rsidRPr="00774DD1">
        <w:rPr>
          <w:rFonts w:ascii="Constantia" w:hAnsi="Constantia"/>
          <w:bCs/>
          <w:sz w:val="24"/>
          <w:szCs w:val="24"/>
        </w:rPr>
        <w:t xml:space="preserve"> relatives were in </w:t>
      </w:r>
      <w:r w:rsidR="00270D56" w:rsidRPr="00774DD1">
        <w:rPr>
          <w:rFonts w:ascii="Constantia" w:hAnsi="Constantia"/>
          <w:bCs/>
          <w:sz w:val="24"/>
          <w:szCs w:val="24"/>
        </w:rPr>
        <w:t>occupation</w:t>
      </w:r>
      <w:r w:rsidR="00C02C5F" w:rsidRPr="00774DD1">
        <w:rPr>
          <w:rFonts w:ascii="Constantia" w:hAnsi="Constantia"/>
          <w:bCs/>
          <w:sz w:val="24"/>
          <w:szCs w:val="24"/>
        </w:rPr>
        <w:t xml:space="preserve"> of her portion</w:t>
      </w:r>
      <w:r w:rsidR="002F3A40" w:rsidRPr="00774DD1">
        <w:rPr>
          <w:rFonts w:ascii="Constantia" w:hAnsi="Constantia"/>
          <w:bCs/>
          <w:sz w:val="24"/>
          <w:szCs w:val="24"/>
        </w:rPr>
        <w:t xml:space="preserve"> of the suit land but </w:t>
      </w:r>
      <w:r w:rsidR="00C02C5F" w:rsidRPr="00774DD1">
        <w:rPr>
          <w:rFonts w:ascii="Constantia" w:hAnsi="Constantia"/>
          <w:bCs/>
          <w:sz w:val="24"/>
          <w:szCs w:val="24"/>
        </w:rPr>
        <w:t>there was nobody in possession of his portion.</w:t>
      </w:r>
    </w:p>
    <w:p w:rsidR="00281A15" w:rsidRPr="00774DD1" w:rsidRDefault="00B6394C" w:rsidP="00A939C3">
      <w:pPr>
        <w:jc w:val="both"/>
        <w:rPr>
          <w:rFonts w:ascii="Constantia" w:hAnsi="Constantia"/>
          <w:bCs/>
          <w:sz w:val="24"/>
          <w:szCs w:val="24"/>
        </w:rPr>
      </w:pPr>
      <w:r w:rsidRPr="00774DD1">
        <w:rPr>
          <w:rFonts w:ascii="Constantia" w:hAnsi="Constantia"/>
          <w:bCs/>
          <w:sz w:val="24"/>
          <w:szCs w:val="24"/>
        </w:rPr>
        <w:t xml:space="preserve">However, the third defendant’s </w:t>
      </w:r>
      <w:r w:rsidR="00CC6B5E" w:rsidRPr="00774DD1">
        <w:rPr>
          <w:rFonts w:ascii="Constantia" w:hAnsi="Constantia"/>
          <w:bCs/>
          <w:sz w:val="24"/>
          <w:szCs w:val="24"/>
        </w:rPr>
        <w:t xml:space="preserve">purported </w:t>
      </w:r>
      <w:r w:rsidRPr="00774DD1">
        <w:rPr>
          <w:rFonts w:ascii="Constantia" w:hAnsi="Constantia"/>
          <w:bCs/>
          <w:sz w:val="24"/>
          <w:szCs w:val="24"/>
        </w:rPr>
        <w:t xml:space="preserve">clarifications in re-examination were inconsistent with the evidence of DW2.  The latter witness </w:t>
      </w:r>
      <w:r w:rsidR="005F7691" w:rsidRPr="00774DD1">
        <w:rPr>
          <w:rFonts w:ascii="Constantia" w:hAnsi="Constantia"/>
          <w:bCs/>
          <w:sz w:val="24"/>
          <w:szCs w:val="24"/>
        </w:rPr>
        <w:t xml:space="preserve">testified that there was </w:t>
      </w:r>
      <w:r w:rsidR="00B008A9" w:rsidRPr="00774DD1">
        <w:rPr>
          <w:rFonts w:ascii="Constantia" w:hAnsi="Constantia"/>
          <w:bCs/>
          <w:sz w:val="24"/>
          <w:szCs w:val="24"/>
        </w:rPr>
        <w:t xml:space="preserve">a garden and </w:t>
      </w:r>
      <w:r w:rsidR="005F7691" w:rsidRPr="00774DD1">
        <w:rPr>
          <w:rFonts w:ascii="Constantia" w:hAnsi="Constantia"/>
          <w:bCs/>
          <w:sz w:val="24"/>
          <w:szCs w:val="24"/>
        </w:rPr>
        <w:t xml:space="preserve">an incomplete structure on the </w:t>
      </w:r>
      <w:r w:rsidR="00822DBD" w:rsidRPr="00774DD1">
        <w:rPr>
          <w:rFonts w:ascii="Constantia" w:hAnsi="Constantia"/>
          <w:bCs/>
          <w:sz w:val="24"/>
          <w:szCs w:val="24"/>
        </w:rPr>
        <w:t>third defendant’s</w:t>
      </w:r>
      <w:r w:rsidR="005F7691" w:rsidRPr="00774DD1">
        <w:rPr>
          <w:rFonts w:ascii="Constantia" w:hAnsi="Constantia"/>
          <w:bCs/>
          <w:sz w:val="24"/>
          <w:szCs w:val="24"/>
        </w:rPr>
        <w:t xml:space="preserve"> land</w:t>
      </w:r>
      <w:r w:rsidRPr="00774DD1">
        <w:rPr>
          <w:rFonts w:ascii="Constantia" w:hAnsi="Constantia"/>
          <w:bCs/>
          <w:sz w:val="24"/>
          <w:szCs w:val="24"/>
        </w:rPr>
        <w:t xml:space="preserve">, which garden </w:t>
      </w:r>
      <w:r w:rsidR="00B008A9" w:rsidRPr="00774DD1">
        <w:rPr>
          <w:rFonts w:ascii="Constantia" w:hAnsi="Constantia"/>
          <w:bCs/>
          <w:sz w:val="24"/>
          <w:szCs w:val="24"/>
        </w:rPr>
        <w:t xml:space="preserve">was being tilled by </w:t>
      </w:r>
      <w:r w:rsidR="00344E49" w:rsidRPr="00774DD1">
        <w:rPr>
          <w:rFonts w:ascii="Constantia" w:hAnsi="Constantia"/>
          <w:bCs/>
          <w:sz w:val="24"/>
          <w:szCs w:val="24"/>
        </w:rPr>
        <w:t xml:space="preserve">the </w:t>
      </w:r>
      <w:r w:rsidR="00B008A9" w:rsidRPr="00774DD1">
        <w:rPr>
          <w:rFonts w:ascii="Constantia" w:hAnsi="Constantia"/>
          <w:bCs/>
          <w:sz w:val="24"/>
          <w:szCs w:val="24"/>
        </w:rPr>
        <w:t>second defend</w:t>
      </w:r>
      <w:r w:rsidR="00822DBD" w:rsidRPr="00774DD1">
        <w:rPr>
          <w:rFonts w:ascii="Constantia" w:hAnsi="Constantia"/>
          <w:bCs/>
          <w:sz w:val="24"/>
          <w:szCs w:val="24"/>
        </w:rPr>
        <w:t>ant’s relatives</w:t>
      </w:r>
      <w:r w:rsidR="005F7691" w:rsidRPr="00774DD1">
        <w:rPr>
          <w:rFonts w:ascii="Constantia" w:hAnsi="Constantia"/>
          <w:bCs/>
          <w:sz w:val="24"/>
          <w:szCs w:val="24"/>
        </w:rPr>
        <w:t xml:space="preserve">.  </w:t>
      </w:r>
      <w:r w:rsidRPr="00774DD1">
        <w:rPr>
          <w:rFonts w:ascii="Constantia" w:hAnsi="Constantia"/>
          <w:bCs/>
          <w:sz w:val="24"/>
          <w:szCs w:val="24"/>
        </w:rPr>
        <w:t xml:space="preserve">He thus contradicted the third defendant’s assertion that the incomplete structure was on the second defendant’s land and his own portion was unoccupied.  </w:t>
      </w:r>
      <w:r w:rsidR="00A22734" w:rsidRPr="00774DD1">
        <w:rPr>
          <w:rFonts w:ascii="Constantia" w:hAnsi="Constantia"/>
          <w:bCs/>
          <w:sz w:val="24"/>
          <w:szCs w:val="24"/>
        </w:rPr>
        <w:t xml:space="preserve">Under cross examination </w:t>
      </w:r>
      <w:r w:rsidRPr="00774DD1">
        <w:rPr>
          <w:rFonts w:ascii="Constantia" w:hAnsi="Constantia"/>
          <w:bCs/>
          <w:sz w:val="24"/>
          <w:szCs w:val="24"/>
        </w:rPr>
        <w:t>DW2 then</w:t>
      </w:r>
      <w:r w:rsidR="00A22734" w:rsidRPr="00774DD1">
        <w:rPr>
          <w:rFonts w:ascii="Constantia" w:hAnsi="Constantia"/>
          <w:bCs/>
          <w:sz w:val="24"/>
          <w:szCs w:val="24"/>
        </w:rPr>
        <w:t xml:space="preserve"> contradicted himself when, contrary to his evidence in chief, he testified that there was a </w:t>
      </w:r>
      <w:r w:rsidRPr="00774DD1">
        <w:rPr>
          <w:rFonts w:ascii="Constantia" w:hAnsi="Constantia"/>
          <w:bCs/>
          <w:sz w:val="24"/>
          <w:szCs w:val="24"/>
        </w:rPr>
        <w:t xml:space="preserve">toilet and incomplete building at </w:t>
      </w:r>
      <w:r w:rsidR="00A22734" w:rsidRPr="00774DD1">
        <w:rPr>
          <w:rFonts w:ascii="Constantia" w:hAnsi="Constantia"/>
          <w:bCs/>
          <w:sz w:val="24"/>
          <w:szCs w:val="24"/>
        </w:rPr>
        <w:t xml:space="preserve">foundation level on the disputed land (plot 544) but there was nobody in occupation of the said land.  This piece of evidence </w:t>
      </w:r>
      <w:r w:rsidRPr="00774DD1">
        <w:rPr>
          <w:rFonts w:ascii="Constantia" w:hAnsi="Constantia"/>
          <w:bCs/>
          <w:sz w:val="24"/>
          <w:szCs w:val="24"/>
        </w:rPr>
        <w:t xml:space="preserve">is also inconsistent with Exhibit D2 and the </w:t>
      </w:r>
      <w:r w:rsidR="00A22734" w:rsidRPr="00774DD1">
        <w:rPr>
          <w:rFonts w:ascii="Constantia" w:hAnsi="Constantia"/>
          <w:bCs/>
          <w:sz w:val="24"/>
          <w:szCs w:val="24"/>
        </w:rPr>
        <w:t xml:space="preserve">third defendant’s evidence that the only incomplete building </w:t>
      </w:r>
      <w:r w:rsidR="00822DBD" w:rsidRPr="00774DD1">
        <w:rPr>
          <w:rFonts w:ascii="Constantia" w:hAnsi="Constantia"/>
          <w:bCs/>
          <w:sz w:val="24"/>
          <w:szCs w:val="24"/>
        </w:rPr>
        <w:t xml:space="preserve">was </w:t>
      </w:r>
      <w:r w:rsidR="00A22734" w:rsidRPr="00774DD1">
        <w:rPr>
          <w:rFonts w:ascii="Constantia" w:hAnsi="Constantia"/>
          <w:bCs/>
          <w:sz w:val="24"/>
          <w:szCs w:val="24"/>
        </w:rPr>
        <w:t>at ring beam</w:t>
      </w:r>
      <w:r w:rsidRPr="00774DD1">
        <w:rPr>
          <w:rFonts w:ascii="Constantia" w:hAnsi="Constantia"/>
          <w:bCs/>
          <w:sz w:val="24"/>
          <w:szCs w:val="24"/>
        </w:rPr>
        <w:t>,</w:t>
      </w:r>
      <w:r w:rsidR="00A22734" w:rsidRPr="00774DD1">
        <w:rPr>
          <w:rFonts w:ascii="Constantia" w:hAnsi="Constantia"/>
          <w:bCs/>
          <w:sz w:val="24"/>
          <w:szCs w:val="24"/>
        </w:rPr>
        <w:t xml:space="preserve"> </w:t>
      </w:r>
      <w:r w:rsidR="00822DBD" w:rsidRPr="00774DD1">
        <w:rPr>
          <w:rFonts w:ascii="Constantia" w:hAnsi="Constantia"/>
          <w:bCs/>
          <w:sz w:val="24"/>
          <w:szCs w:val="24"/>
        </w:rPr>
        <w:t>not foundation</w:t>
      </w:r>
      <w:r w:rsidRPr="00774DD1">
        <w:rPr>
          <w:rFonts w:ascii="Constantia" w:hAnsi="Constantia"/>
          <w:bCs/>
          <w:sz w:val="24"/>
          <w:szCs w:val="24"/>
        </w:rPr>
        <w:t>,</w:t>
      </w:r>
      <w:r w:rsidR="00822DBD" w:rsidRPr="00774DD1">
        <w:rPr>
          <w:rFonts w:ascii="Constantia" w:hAnsi="Constantia"/>
          <w:bCs/>
          <w:sz w:val="24"/>
          <w:szCs w:val="24"/>
        </w:rPr>
        <w:t xml:space="preserve"> </w:t>
      </w:r>
      <w:r w:rsidR="00A22734" w:rsidRPr="00774DD1">
        <w:rPr>
          <w:rFonts w:ascii="Constantia" w:hAnsi="Constantia"/>
          <w:bCs/>
          <w:sz w:val="24"/>
          <w:szCs w:val="24"/>
        </w:rPr>
        <w:t>level</w:t>
      </w:r>
      <w:r w:rsidR="00822DBD" w:rsidRPr="00774DD1">
        <w:rPr>
          <w:rFonts w:ascii="Constantia" w:hAnsi="Constantia"/>
          <w:bCs/>
          <w:sz w:val="24"/>
          <w:szCs w:val="24"/>
        </w:rPr>
        <w:t>.</w:t>
      </w:r>
      <w:r w:rsidR="00A22734" w:rsidRPr="00774DD1">
        <w:rPr>
          <w:rFonts w:ascii="Constantia" w:hAnsi="Constantia"/>
          <w:bCs/>
          <w:sz w:val="24"/>
          <w:szCs w:val="24"/>
        </w:rPr>
        <w:t xml:space="preserve"> </w:t>
      </w:r>
      <w:r w:rsidR="00822DBD" w:rsidRPr="00774DD1">
        <w:rPr>
          <w:rFonts w:ascii="Constantia" w:hAnsi="Constantia"/>
          <w:bCs/>
          <w:sz w:val="24"/>
          <w:szCs w:val="24"/>
        </w:rPr>
        <w:t xml:space="preserve"> </w:t>
      </w:r>
      <w:r w:rsidR="00FA7911" w:rsidRPr="00774DD1">
        <w:rPr>
          <w:rFonts w:ascii="Constantia" w:hAnsi="Constantia"/>
          <w:bCs/>
          <w:sz w:val="24"/>
          <w:szCs w:val="24"/>
        </w:rPr>
        <w:t>DW2</w:t>
      </w:r>
      <w:r w:rsidR="004158B1" w:rsidRPr="00774DD1">
        <w:rPr>
          <w:rFonts w:ascii="Constantia" w:hAnsi="Constantia"/>
          <w:bCs/>
          <w:sz w:val="24"/>
          <w:szCs w:val="24"/>
        </w:rPr>
        <w:t xml:space="preserve"> admitted to not knowing whether plots 790 and 791 were demarcated from plot 544; but purported to interpret a ‘print’ attached to the title in respect of plot 790 to </w:t>
      </w:r>
      <w:r w:rsidR="00FA7911" w:rsidRPr="00774DD1">
        <w:rPr>
          <w:rFonts w:ascii="Constantia" w:hAnsi="Constantia"/>
          <w:bCs/>
          <w:sz w:val="24"/>
          <w:szCs w:val="24"/>
        </w:rPr>
        <w:t>reinforce his assertion</w:t>
      </w:r>
      <w:r w:rsidR="004158B1" w:rsidRPr="00774DD1">
        <w:rPr>
          <w:rFonts w:ascii="Constantia" w:hAnsi="Constantia"/>
          <w:bCs/>
          <w:sz w:val="24"/>
          <w:szCs w:val="24"/>
        </w:rPr>
        <w:t xml:space="preserve"> that some of the buildings were on the third defendant’s land.  </w:t>
      </w:r>
    </w:p>
    <w:p w:rsidR="001C54DF" w:rsidRPr="00774DD1" w:rsidRDefault="00972F04" w:rsidP="001C54DF">
      <w:pPr>
        <w:jc w:val="both"/>
        <w:rPr>
          <w:rFonts w:ascii="Constantia" w:hAnsi="Constantia"/>
          <w:bCs/>
          <w:sz w:val="24"/>
          <w:szCs w:val="24"/>
        </w:rPr>
      </w:pPr>
      <w:r w:rsidRPr="00774DD1">
        <w:rPr>
          <w:rFonts w:ascii="Constantia" w:hAnsi="Constantia"/>
          <w:bCs/>
          <w:sz w:val="24"/>
          <w:szCs w:val="24"/>
        </w:rPr>
        <w:t xml:space="preserve">Be that as it may, for </w:t>
      </w:r>
      <w:r w:rsidR="00281A15" w:rsidRPr="00774DD1">
        <w:rPr>
          <w:rFonts w:ascii="Constantia" w:hAnsi="Constantia"/>
          <w:bCs/>
          <w:sz w:val="24"/>
          <w:szCs w:val="24"/>
        </w:rPr>
        <w:t>present purposes, t</w:t>
      </w:r>
      <w:r w:rsidR="00271174" w:rsidRPr="00774DD1">
        <w:rPr>
          <w:rFonts w:ascii="Constantia" w:hAnsi="Constantia"/>
          <w:bCs/>
          <w:sz w:val="24"/>
          <w:szCs w:val="24"/>
        </w:rPr>
        <w:t xml:space="preserve">he crux of the matter </w:t>
      </w:r>
      <w:r w:rsidR="00AC2655" w:rsidRPr="00774DD1">
        <w:rPr>
          <w:rFonts w:ascii="Constantia" w:hAnsi="Constantia"/>
          <w:bCs/>
          <w:sz w:val="24"/>
          <w:szCs w:val="24"/>
        </w:rPr>
        <w:t>i</w:t>
      </w:r>
      <w:r w:rsidR="00271174" w:rsidRPr="00774DD1">
        <w:rPr>
          <w:rFonts w:ascii="Constantia" w:hAnsi="Constantia"/>
          <w:bCs/>
          <w:sz w:val="24"/>
          <w:szCs w:val="24"/>
        </w:rPr>
        <w:t xml:space="preserve">s whether or not the second and third defendant’s </w:t>
      </w:r>
      <w:r w:rsidR="00A02AE8" w:rsidRPr="00774DD1">
        <w:rPr>
          <w:rFonts w:ascii="Constantia" w:hAnsi="Constantia"/>
          <w:bCs/>
          <w:sz w:val="24"/>
          <w:szCs w:val="24"/>
        </w:rPr>
        <w:t xml:space="preserve">legal </w:t>
      </w:r>
      <w:r w:rsidR="00271174" w:rsidRPr="00774DD1">
        <w:rPr>
          <w:rFonts w:ascii="Constantia" w:hAnsi="Constantia"/>
          <w:bCs/>
          <w:sz w:val="24"/>
          <w:szCs w:val="24"/>
        </w:rPr>
        <w:t xml:space="preserve">interests in the suit land were tapered with fraud.  </w:t>
      </w:r>
      <w:r w:rsidR="001C54DF" w:rsidRPr="00774DD1">
        <w:rPr>
          <w:rFonts w:ascii="Constantia" w:hAnsi="Constantia"/>
          <w:bCs/>
          <w:sz w:val="24"/>
          <w:szCs w:val="24"/>
        </w:rPr>
        <w:t xml:space="preserve">Section 59 of the Registration of Titles Act (RTA) does stipulate that a certificate of title is conclusive evidence of ownership </w:t>
      </w:r>
      <w:r w:rsidR="00A044E8" w:rsidRPr="00774DD1">
        <w:rPr>
          <w:rFonts w:ascii="Constantia" w:hAnsi="Constantia"/>
          <w:bCs/>
          <w:sz w:val="24"/>
          <w:szCs w:val="24"/>
        </w:rPr>
        <w:t>and its</w:t>
      </w:r>
      <w:r w:rsidR="001C54DF" w:rsidRPr="00774DD1">
        <w:rPr>
          <w:rFonts w:ascii="Constantia" w:hAnsi="Constantia"/>
          <w:bCs/>
          <w:sz w:val="24"/>
          <w:szCs w:val="24"/>
        </w:rPr>
        <w:t xml:space="preserve"> indefeasibility cannot be impeached on account of </w:t>
      </w:r>
      <w:r w:rsidR="001C54DF" w:rsidRPr="00774DD1">
        <w:rPr>
          <w:rFonts w:ascii="Constantia" w:hAnsi="Constantia" w:cs="Times New Roman"/>
          <w:sz w:val="24"/>
          <w:szCs w:val="24"/>
          <w:lang w:val="en-US"/>
        </w:rPr>
        <w:t>any informality or irregularity</w:t>
      </w:r>
      <w:r w:rsidR="001C54DF" w:rsidRPr="00774DD1">
        <w:rPr>
          <w:rFonts w:ascii="Constantia" w:hAnsi="Constantia"/>
          <w:bCs/>
          <w:sz w:val="24"/>
          <w:szCs w:val="24"/>
        </w:rPr>
        <w:t xml:space="preserve"> in the process leading up to its issuance.  However, section 176(c) of the same Act (RTA) does mandate </w:t>
      </w:r>
      <w:r w:rsidR="00615F43" w:rsidRPr="00774DD1">
        <w:rPr>
          <w:rFonts w:ascii="Constantia" w:hAnsi="Constantia"/>
          <w:bCs/>
          <w:sz w:val="24"/>
          <w:szCs w:val="24"/>
        </w:rPr>
        <w:t xml:space="preserve">an action </w:t>
      </w:r>
      <w:r w:rsidR="001C54DF" w:rsidRPr="00774DD1">
        <w:rPr>
          <w:rFonts w:ascii="Constantia" w:hAnsi="Constantia"/>
          <w:bCs/>
          <w:sz w:val="24"/>
          <w:szCs w:val="24"/>
        </w:rPr>
        <w:t xml:space="preserve">to impeach the indefeasibility of a registered proprietor’s interest in land on account </w:t>
      </w:r>
      <w:r w:rsidR="00615F43" w:rsidRPr="00774DD1">
        <w:rPr>
          <w:rFonts w:ascii="Constantia" w:hAnsi="Constantia"/>
          <w:bCs/>
          <w:sz w:val="24"/>
          <w:szCs w:val="24"/>
        </w:rPr>
        <w:t xml:space="preserve">of the deprivation </w:t>
      </w:r>
      <w:r w:rsidR="001C54DF" w:rsidRPr="00774DD1">
        <w:rPr>
          <w:rFonts w:ascii="Constantia" w:hAnsi="Constantia"/>
          <w:bCs/>
          <w:sz w:val="24"/>
          <w:szCs w:val="24"/>
        </w:rPr>
        <w:t xml:space="preserve">of </w:t>
      </w:r>
      <w:r w:rsidR="00615F43" w:rsidRPr="00774DD1">
        <w:rPr>
          <w:rFonts w:ascii="Constantia" w:hAnsi="Constantia"/>
          <w:bCs/>
          <w:sz w:val="24"/>
          <w:szCs w:val="24"/>
        </w:rPr>
        <w:t xml:space="preserve">another person’s interest in the same land by </w:t>
      </w:r>
      <w:r w:rsidR="001C54DF" w:rsidRPr="00774DD1">
        <w:rPr>
          <w:rFonts w:ascii="Constantia" w:hAnsi="Constantia"/>
          <w:bCs/>
          <w:sz w:val="24"/>
          <w:szCs w:val="24"/>
        </w:rPr>
        <w:t>fraud.  For ease of reference I reproduce the said legal provision below:</w:t>
      </w:r>
    </w:p>
    <w:p w:rsidR="00615F43" w:rsidRPr="00774DD1" w:rsidRDefault="001C54DF" w:rsidP="00615F43">
      <w:pPr>
        <w:ind w:left="720"/>
        <w:jc w:val="both"/>
        <w:rPr>
          <w:rFonts w:ascii="Constantia" w:hAnsi="Constantia"/>
          <w:b/>
          <w:bCs/>
          <w:sz w:val="24"/>
          <w:szCs w:val="24"/>
        </w:rPr>
      </w:pPr>
      <w:r w:rsidRPr="00774DD1">
        <w:rPr>
          <w:rFonts w:ascii="Constantia" w:hAnsi="Constantia"/>
          <w:bCs/>
          <w:sz w:val="24"/>
          <w:szCs w:val="24"/>
        </w:rPr>
        <w:t>“</w:t>
      </w:r>
      <w:r w:rsidRPr="00774DD1">
        <w:rPr>
          <w:rFonts w:ascii="Constantia" w:hAnsi="Constantia" w:cs="Times New Roman"/>
          <w:b/>
          <w:sz w:val="24"/>
          <w:szCs w:val="24"/>
          <w:lang w:val="en-US"/>
        </w:rPr>
        <w:t>No action of ejectment or other action for the recovery of any land shall lie or be sustained against the person registered as proprietor under this Act, except in any of the following cases—</w:t>
      </w:r>
      <w:r w:rsidRPr="00774DD1">
        <w:rPr>
          <w:rFonts w:ascii="Constantia" w:hAnsi="Constantia"/>
          <w:b/>
          <w:bCs/>
          <w:sz w:val="24"/>
          <w:szCs w:val="24"/>
        </w:rPr>
        <w:t xml:space="preserve">  </w:t>
      </w:r>
    </w:p>
    <w:p w:rsidR="001C54DF" w:rsidRPr="00774DD1" w:rsidRDefault="001C54DF" w:rsidP="00615F43">
      <w:pPr>
        <w:ind w:left="1440" w:hanging="720"/>
        <w:jc w:val="both"/>
        <w:rPr>
          <w:rFonts w:ascii="Constantia" w:hAnsi="Constantia"/>
          <w:b/>
          <w:bCs/>
          <w:sz w:val="24"/>
          <w:szCs w:val="24"/>
        </w:rPr>
      </w:pPr>
      <w:r w:rsidRPr="00774DD1">
        <w:rPr>
          <w:rFonts w:ascii="Constantia" w:hAnsi="Constantia"/>
          <w:b/>
          <w:bCs/>
          <w:sz w:val="24"/>
          <w:szCs w:val="24"/>
        </w:rPr>
        <w:t>(c)</w:t>
      </w:r>
      <w:r w:rsidRPr="00774DD1">
        <w:rPr>
          <w:rFonts w:ascii="Constantia" w:hAnsi="Constantia"/>
          <w:b/>
          <w:bCs/>
          <w:sz w:val="24"/>
          <w:szCs w:val="24"/>
        </w:rPr>
        <w:tab/>
      </w:r>
      <w:r w:rsidRPr="00774DD1">
        <w:rPr>
          <w:rFonts w:ascii="Constantia" w:hAnsi="Constantia" w:cs="Times New Roman"/>
          <w:b/>
          <w:sz w:val="24"/>
          <w:szCs w:val="24"/>
          <w:lang w:val="en-US"/>
        </w:rPr>
        <w:t>the case of a person deprived of any land by fraud as against the</w:t>
      </w:r>
      <w:r w:rsidR="00615F43" w:rsidRPr="00774DD1">
        <w:rPr>
          <w:rFonts w:ascii="Constantia" w:hAnsi="Constantia" w:cs="Times New Roman"/>
          <w:b/>
          <w:sz w:val="24"/>
          <w:szCs w:val="24"/>
          <w:lang w:val="en-US"/>
        </w:rPr>
        <w:t xml:space="preserve"> </w:t>
      </w:r>
      <w:r w:rsidRPr="00774DD1">
        <w:rPr>
          <w:rFonts w:ascii="Constantia" w:hAnsi="Constantia" w:cs="Times New Roman"/>
          <w:b/>
          <w:sz w:val="24"/>
          <w:szCs w:val="24"/>
          <w:lang w:val="en-US"/>
        </w:rPr>
        <w:t>person registered as proprietor of that land through fraud or as against a person deriving otherwise than as a transferee bona fide</w:t>
      </w:r>
      <w:r w:rsidR="00615F43" w:rsidRPr="00774DD1">
        <w:rPr>
          <w:rFonts w:ascii="Constantia" w:hAnsi="Constantia" w:cs="Times New Roman"/>
          <w:b/>
          <w:sz w:val="24"/>
          <w:szCs w:val="24"/>
          <w:lang w:val="en-US"/>
        </w:rPr>
        <w:t xml:space="preserve"> </w:t>
      </w:r>
      <w:r w:rsidRPr="00774DD1">
        <w:rPr>
          <w:rFonts w:ascii="Constantia" w:hAnsi="Constantia" w:cs="Times New Roman"/>
          <w:b/>
          <w:sz w:val="24"/>
          <w:szCs w:val="24"/>
          <w:lang w:val="en-US"/>
        </w:rPr>
        <w:t>for value from or through a person so registered through fraud</w:t>
      </w:r>
      <w:r w:rsidR="00615F43" w:rsidRPr="00774DD1">
        <w:rPr>
          <w:rFonts w:ascii="Constantia" w:hAnsi="Constantia" w:cs="Times New Roman"/>
          <w:b/>
          <w:sz w:val="24"/>
          <w:szCs w:val="24"/>
          <w:lang w:val="en-US"/>
        </w:rPr>
        <w:t>.”</w:t>
      </w:r>
    </w:p>
    <w:p w:rsidR="00BF7D99" w:rsidRPr="00774DD1" w:rsidRDefault="00BF7D99" w:rsidP="00BF7D99">
      <w:pPr>
        <w:jc w:val="both"/>
        <w:rPr>
          <w:rFonts w:ascii="Constantia" w:hAnsi="Constantia"/>
          <w:bCs/>
          <w:sz w:val="24"/>
          <w:szCs w:val="24"/>
        </w:rPr>
      </w:pPr>
      <w:r w:rsidRPr="00774DD1">
        <w:rPr>
          <w:rFonts w:ascii="Constantia" w:hAnsi="Constantia"/>
          <w:bCs/>
          <w:sz w:val="24"/>
          <w:szCs w:val="24"/>
        </w:rPr>
        <w:lastRenderedPageBreak/>
        <w:t xml:space="preserve">Fraud has </w:t>
      </w:r>
      <w:r w:rsidRPr="00774DD1">
        <w:rPr>
          <w:rFonts w:ascii="Constantia" w:hAnsi="Constantia"/>
          <w:bCs/>
          <w:i/>
          <w:sz w:val="24"/>
          <w:szCs w:val="24"/>
        </w:rPr>
        <w:t>inter alia</w:t>
      </w:r>
      <w:r w:rsidRPr="00774DD1">
        <w:rPr>
          <w:rFonts w:ascii="Constantia" w:hAnsi="Constantia"/>
          <w:bCs/>
          <w:sz w:val="24"/>
          <w:szCs w:val="24"/>
        </w:rPr>
        <w:t xml:space="preserve"> been defined as ‘</w:t>
      </w:r>
      <w:r w:rsidRPr="00774DD1">
        <w:rPr>
          <w:rFonts w:ascii="Constantia" w:hAnsi="Constantia"/>
          <w:b/>
          <w:bCs/>
          <w:sz w:val="24"/>
          <w:szCs w:val="24"/>
        </w:rPr>
        <w:t>a generic term embracing all multifarious means which human ingenuity can devise, and which are resorted to by one individual to get advantage over another by false suggestions or suppression of the truth and includes all surprise, trick, cunning, dissembling and any unfair way by which another is cheated</w:t>
      </w:r>
      <w:r w:rsidRPr="00774DD1">
        <w:rPr>
          <w:rFonts w:ascii="Constantia" w:hAnsi="Constantia"/>
          <w:bCs/>
          <w:sz w:val="24"/>
          <w:szCs w:val="24"/>
        </w:rPr>
        <w:t xml:space="preserve">.’  See </w:t>
      </w:r>
      <w:r w:rsidRPr="00774DD1">
        <w:rPr>
          <w:rFonts w:ascii="Constantia" w:hAnsi="Constantia"/>
          <w:b/>
          <w:bCs/>
          <w:sz w:val="24"/>
          <w:szCs w:val="24"/>
          <w:u w:val="single"/>
        </w:rPr>
        <w:t>Zaabwe vs Orient Bank &amp; 5 Others Civil Appeal No. 4 of 2006</w:t>
      </w:r>
      <w:r w:rsidRPr="00774DD1">
        <w:rPr>
          <w:rFonts w:ascii="Constantia" w:hAnsi="Constantia"/>
          <w:bCs/>
          <w:sz w:val="24"/>
          <w:szCs w:val="24"/>
        </w:rPr>
        <w:t xml:space="preserve">.  This includes any </w:t>
      </w:r>
      <w:r w:rsidRPr="00774DD1">
        <w:rPr>
          <w:rFonts w:ascii="Constantia" w:hAnsi="Constantia"/>
          <w:sz w:val="24"/>
          <w:szCs w:val="24"/>
        </w:rPr>
        <w:t xml:space="preserve">dishonest dealing in land or sharp practice intended to deprive a person of an interest in land.  See </w:t>
      </w:r>
      <w:r w:rsidRPr="00774DD1">
        <w:rPr>
          <w:rFonts w:ascii="Constantia" w:hAnsi="Constantia"/>
          <w:b/>
          <w:sz w:val="24"/>
          <w:szCs w:val="24"/>
          <w:u w:val="single"/>
        </w:rPr>
        <w:t>Kampala Land Board &amp; Another vs. Venansio Babweyaka &amp; Others</w:t>
      </w:r>
      <w:r w:rsidRPr="00774DD1">
        <w:rPr>
          <w:rFonts w:ascii="Constantia" w:hAnsi="Constantia"/>
          <w:sz w:val="24"/>
          <w:szCs w:val="24"/>
          <w:u w:val="single"/>
        </w:rPr>
        <w:t xml:space="preserve"> </w:t>
      </w:r>
      <w:r w:rsidRPr="00774DD1">
        <w:rPr>
          <w:rFonts w:ascii="Constantia" w:hAnsi="Constantia"/>
          <w:b/>
          <w:sz w:val="24"/>
          <w:szCs w:val="24"/>
          <w:u w:val="single"/>
        </w:rPr>
        <w:t>Civil Appeal No. 2 of 2007</w:t>
      </w:r>
      <w:r w:rsidRPr="00774DD1">
        <w:rPr>
          <w:rFonts w:ascii="Constantia" w:hAnsi="Constantia"/>
          <w:b/>
          <w:sz w:val="24"/>
          <w:szCs w:val="24"/>
        </w:rPr>
        <w:t xml:space="preserve">.  </w:t>
      </w:r>
    </w:p>
    <w:p w:rsidR="00894B15" w:rsidRPr="00774DD1" w:rsidRDefault="00615F43" w:rsidP="00894B15">
      <w:pPr>
        <w:jc w:val="both"/>
        <w:rPr>
          <w:rFonts w:ascii="Constantia" w:hAnsi="Constantia"/>
          <w:bCs/>
          <w:sz w:val="24"/>
          <w:szCs w:val="24"/>
        </w:rPr>
      </w:pPr>
      <w:r w:rsidRPr="00774DD1">
        <w:rPr>
          <w:rFonts w:ascii="Constantia" w:hAnsi="Constantia"/>
          <w:bCs/>
          <w:sz w:val="24"/>
          <w:szCs w:val="24"/>
        </w:rPr>
        <w:t xml:space="preserve">In the instant case </w:t>
      </w:r>
      <w:r w:rsidR="0049546E" w:rsidRPr="00774DD1">
        <w:rPr>
          <w:rFonts w:ascii="Constantia" w:hAnsi="Constantia"/>
          <w:bCs/>
          <w:sz w:val="24"/>
          <w:szCs w:val="24"/>
        </w:rPr>
        <w:t>PW2</w:t>
      </w:r>
      <w:r w:rsidR="00271174" w:rsidRPr="00774DD1">
        <w:rPr>
          <w:rFonts w:ascii="Constantia" w:hAnsi="Constantia"/>
          <w:bCs/>
          <w:sz w:val="24"/>
          <w:szCs w:val="24"/>
        </w:rPr>
        <w:t xml:space="preserve"> attested to </w:t>
      </w:r>
      <w:r w:rsidR="0049546E" w:rsidRPr="00774DD1">
        <w:rPr>
          <w:rFonts w:ascii="Constantia" w:hAnsi="Constantia"/>
          <w:bCs/>
          <w:sz w:val="24"/>
          <w:szCs w:val="24"/>
        </w:rPr>
        <w:t xml:space="preserve">the </w:t>
      </w:r>
      <w:r w:rsidR="00A02AE8" w:rsidRPr="00774DD1">
        <w:rPr>
          <w:rFonts w:ascii="Constantia" w:hAnsi="Constantia"/>
          <w:bCs/>
          <w:sz w:val="24"/>
          <w:szCs w:val="24"/>
        </w:rPr>
        <w:t>second defendant having misled her into executing transfer forms in her favour</w:t>
      </w:r>
      <w:r w:rsidR="00710861" w:rsidRPr="00774DD1">
        <w:rPr>
          <w:rFonts w:ascii="Constantia" w:hAnsi="Constantia"/>
          <w:bCs/>
          <w:sz w:val="24"/>
          <w:szCs w:val="24"/>
        </w:rPr>
        <w:t>, as well as</w:t>
      </w:r>
      <w:r w:rsidR="00A02AE8" w:rsidRPr="00774DD1">
        <w:rPr>
          <w:rFonts w:ascii="Constantia" w:hAnsi="Constantia"/>
          <w:bCs/>
          <w:sz w:val="24"/>
          <w:szCs w:val="24"/>
        </w:rPr>
        <w:t xml:space="preserve"> </w:t>
      </w:r>
      <w:r w:rsidR="00710861" w:rsidRPr="00774DD1">
        <w:rPr>
          <w:rFonts w:ascii="Constantia" w:hAnsi="Constantia"/>
          <w:bCs/>
          <w:sz w:val="24"/>
          <w:szCs w:val="24"/>
        </w:rPr>
        <w:t>giving her</w:t>
      </w:r>
      <w:r w:rsidR="00A02AE8" w:rsidRPr="00774DD1">
        <w:rPr>
          <w:rFonts w:ascii="Constantia" w:hAnsi="Constantia"/>
          <w:bCs/>
          <w:sz w:val="24"/>
          <w:szCs w:val="24"/>
        </w:rPr>
        <w:t xml:space="preserve"> the title to the suit premises under the pretext </w:t>
      </w:r>
      <w:r w:rsidR="00710861" w:rsidRPr="00774DD1">
        <w:rPr>
          <w:rFonts w:ascii="Constantia" w:hAnsi="Constantia"/>
          <w:bCs/>
          <w:sz w:val="24"/>
          <w:szCs w:val="24"/>
        </w:rPr>
        <w:t xml:space="preserve">by the said defendant </w:t>
      </w:r>
      <w:r w:rsidR="00A02AE8" w:rsidRPr="00774DD1">
        <w:rPr>
          <w:rFonts w:ascii="Constantia" w:hAnsi="Constantia"/>
          <w:bCs/>
          <w:sz w:val="24"/>
          <w:szCs w:val="24"/>
        </w:rPr>
        <w:t xml:space="preserve">of having been sent by her husband, the plaintiff.  It was her evidence that seeing that the second defendant was accompanied by her mother, Mrs. Kiragga, she found no reason to disbelieve her.  </w:t>
      </w:r>
      <w:r w:rsidR="00710861" w:rsidRPr="00774DD1">
        <w:rPr>
          <w:rFonts w:ascii="Constantia" w:hAnsi="Constantia"/>
          <w:bCs/>
          <w:sz w:val="24"/>
          <w:szCs w:val="24"/>
        </w:rPr>
        <w:t>PW2</w:t>
      </w:r>
      <w:r w:rsidR="00A02AE8" w:rsidRPr="00774DD1">
        <w:rPr>
          <w:rFonts w:ascii="Constantia" w:hAnsi="Constantia"/>
          <w:bCs/>
          <w:sz w:val="24"/>
          <w:szCs w:val="24"/>
        </w:rPr>
        <w:t xml:space="preserve"> attested to the said Mrs. Kiragga having been present when Mr. Kiragga purchased the suit property on behalf of their son-in-law so it is reasonable to conclude that the presence of Mrs. Kiragga was indeed a source of re-assurance to </w:t>
      </w:r>
      <w:r w:rsidR="00710861" w:rsidRPr="00774DD1">
        <w:rPr>
          <w:rFonts w:ascii="Constantia" w:hAnsi="Constantia"/>
          <w:bCs/>
          <w:sz w:val="24"/>
          <w:szCs w:val="24"/>
        </w:rPr>
        <w:t>her.</w:t>
      </w:r>
      <w:r w:rsidR="00A02AE8" w:rsidRPr="00774DD1">
        <w:rPr>
          <w:rFonts w:ascii="Constantia" w:hAnsi="Constantia"/>
          <w:bCs/>
          <w:sz w:val="24"/>
          <w:szCs w:val="24"/>
        </w:rPr>
        <w:t xml:space="preserve">  </w:t>
      </w:r>
      <w:r w:rsidR="00710861" w:rsidRPr="00774DD1">
        <w:rPr>
          <w:rFonts w:ascii="Constantia" w:hAnsi="Constantia"/>
          <w:bCs/>
          <w:sz w:val="24"/>
          <w:szCs w:val="24"/>
        </w:rPr>
        <w:t xml:space="preserve">PW2’s </w:t>
      </w:r>
      <w:r w:rsidR="00271174" w:rsidRPr="00774DD1">
        <w:rPr>
          <w:rFonts w:ascii="Constantia" w:hAnsi="Constantia"/>
          <w:bCs/>
          <w:sz w:val="24"/>
          <w:szCs w:val="24"/>
        </w:rPr>
        <w:t xml:space="preserve">evidence </w:t>
      </w:r>
      <w:r w:rsidR="0049546E" w:rsidRPr="00774DD1">
        <w:rPr>
          <w:rFonts w:ascii="Constantia" w:hAnsi="Constantia"/>
          <w:bCs/>
          <w:sz w:val="24"/>
          <w:szCs w:val="24"/>
        </w:rPr>
        <w:t xml:space="preserve">was </w:t>
      </w:r>
      <w:r w:rsidR="00271174" w:rsidRPr="00774DD1">
        <w:rPr>
          <w:rFonts w:ascii="Constantia" w:hAnsi="Constantia"/>
          <w:bCs/>
          <w:sz w:val="24"/>
          <w:szCs w:val="24"/>
        </w:rPr>
        <w:t xml:space="preserve">cogent and credible.  </w:t>
      </w:r>
      <w:r w:rsidR="003A6BF3" w:rsidRPr="00774DD1">
        <w:rPr>
          <w:rFonts w:ascii="Constantia" w:hAnsi="Constantia"/>
          <w:bCs/>
          <w:sz w:val="24"/>
          <w:szCs w:val="24"/>
        </w:rPr>
        <w:t>It did substantia</w:t>
      </w:r>
      <w:r w:rsidR="00A02AE8" w:rsidRPr="00774DD1">
        <w:rPr>
          <w:rFonts w:ascii="Constantia" w:hAnsi="Constantia"/>
          <w:bCs/>
          <w:sz w:val="24"/>
          <w:szCs w:val="24"/>
        </w:rPr>
        <w:t>lly support</w:t>
      </w:r>
      <w:r w:rsidR="003A6BF3" w:rsidRPr="00774DD1">
        <w:rPr>
          <w:rFonts w:ascii="Constantia" w:hAnsi="Constantia"/>
          <w:bCs/>
          <w:sz w:val="24"/>
          <w:szCs w:val="24"/>
        </w:rPr>
        <w:t xml:space="preserve"> the plaintiff’s contention that the second defendant’s interest in the suit land had been acquired by misrepresentation on the </w:t>
      </w:r>
      <w:r w:rsidR="00710861" w:rsidRPr="00774DD1">
        <w:rPr>
          <w:rFonts w:ascii="Constantia" w:hAnsi="Constantia"/>
          <w:bCs/>
          <w:sz w:val="24"/>
          <w:szCs w:val="24"/>
        </w:rPr>
        <w:t xml:space="preserve">said defendant’s </w:t>
      </w:r>
      <w:r w:rsidR="003A6BF3" w:rsidRPr="00774DD1">
        <w:rPr>
          <w:rFonts w:ascii="Constantia" w:hAnsi="Constantia"/>
          <w:bCs/>
          <w:sz w:val="24"/>
          <w:szCs w:val="24"/>
        </w:rPr>
        <w:t>part</w:t>
      </w:r>
      <w:r w:rsidR="00710861" w:rsidRPr="00774DD1">
        <w:rPr>
          <w:rFonts w:ascii="Constantia" w:hAnsi="Constantia"/>
          <w:bCs/>
          <w:sz w:val="24"/>
          <w:szCs w:val="24"/>
        </w:rPr>
        <w:t>.</w:t>
      </w:r>
      <w:r w:rsidR="003A6BF3" w:rsidRPr="00774DD1">
        <w:rPr>
          <w:rFonts w:ascii="Constantia" w:hAnsi="Constantia"/>
          <w:bCs/>
          <w:sz w:val="24"/>
          <w:szCs w:val="24"/>
        </w:rPr>
        <w:t xml:space="preserve">  </w:t>
      </w:r>
      <w:r w:rsidR="00D9211B" w:rsidRPr="00774DD1">
        <w:rPr>
          <w:rFonts w:ascii="Constantia" w:hAnsi="Constantia"/>
          <w:bCs/>
          <w:sz w:val="24"/>
          <w:szCs w:val="24"/>
        </w:rPr>
        <w:t xml:space="preserve">The defence sought to counter PW2’s evidence with that of </w:t>
      </w:r>
      <w:r w:rsidR="00F26D36" w:rsidRPr="00774DD1">
        <w:rPr>
          <w:rFonts w:ascii="Constantia" w:hAnsi="Constantia"/>
          <w:bCs/>
          <w:sz w:val="24"/>
          <w:szCs w:val="24"/>
        </w:rPr>
        <w:t>DW1</w:t>
      </w:r>
      <w:r w:rsidR="00D9211B" w:rsidRPr="00774DD1">
        <w:rPr>
          <w:rFonts w:ascii="Constantia" w:hAnsi="Constantia"/>
          <w:bCs/>
          <w:sz w:val="24"/>
          <w:szCs w:val="24"/>
        </w:rPr>
        <w:t>, the third defendant</w:t>
      </w:r>
      <w:r w:rsidR="00670D92" w:rsidRPr="00774DD1">
        <w:rPr>
          <w:rFonts w:ascii="Constantia" w:hAnsi="Constantia"/>
          <w:bCs/>
          <w:sz w:val="24"/>
          <w:szCs w:val="24"/>
        </w:rPr>
        <w:t>, a</w:t>
      </w:r>
      <w:r w:rsidR="00634067" w:rsidRPr="00774DD1">
        <w:rPr>
          <w:rFonts w:ascii="Constantia" w:hAnsi="Constantia"/>
          <w:bCs/>
          <w:sz w:val="24"/>
          <w:szCs w:val="24"/>
        </w:rPr>
        <w:t>s well as</w:t>
      </w:r>
      <w:r w:rsidR="00670D92" w:rsidRPr="00774DD1">
        <w:rPr>
          <w:rFonts w:ascii="Constantia" w:hAnsi="Constantia"/>
          <w:bCs/>
          <w:sz w:val="24"/>
          <w:szCs w:val="24"/>
        </w:rPr>
        <w:t xml:space="preserve"> the documentary evidence in Exhibit D1.</w:t>
      </w:r>
      <w:r w:rsidR="00D9211B" w:rsidRPr="00774DD1">
        <w:rPr>
          <w:rFonts w:ascii="Constantia" w:hAnsi="Constantia"/>
          <w:bCs/>
          <w:sz w:val="24"/>
          <w:szCs w:val="24"/>
        </w:rPr>
        <w:t xml:space="preserve">  </w:t>
      </w:r>
      <w:r w:rsidR="00F26D36" w:rsidRPr="00774DD1">
        <w:rPr>
          <w:rFonts w:ascii="Constantia" w:hAnsi="Constantia"/>
          <w:bCs/>
          <w:sz w:val="24"/>
          <w:szCs w:val="24"/>
        </w:rPr>
        <w:t xml:space="preserve">In that regard, DW1 testified that the suit land </w:t>
      </w:r>
      <w:r w:rsidR="00710861" w:rsidRPr="00774DD1">
        <w:rPr>
          <w:rFonts w:ascii="Constantia" w:hAnsi="Constantia"/>
          <w:bCs/>
          <w:sz w:val="24"/>
          <w:szCs w:val="24"/>
        </w:rPr>
        <w:t>had been</w:t>
      </w:r>
      <w:r w:rsidR="00F26D36" w:rsidRPr="00774DD1">
        <w:rPr>
          <w:rFonts w:ascii="Constantia" w:hAnsi="Constantia"/>
          <w:bCs/>
          <w:sz w:val="24"/>
          <w:szCs w:val="24"/>
        </w:rPr>
        <w:t xml:space="preserve"> gifted to the second defendant by the plaintiff vide a document </w:t>
      </w:r>
      <w:r w:rsidR="00634067" w:rsidRPr="00774DD1">
        <w:rPr>
          <w:rFonts w:ascii="Constantia" w:hAnsi="Constantia"/>
          <w:bCs/>
          <w:sz w:val="24"/>
          <w:szCs w:val="24"/>
        </w:rPr>
        <w:t>dated 18</w:t>
      </w:r>
      <w:r w:rsidR="00634067" w:rsidRPr="00774DD1">
        <w:rPr>
          <w:rFonts w:ascii="Constantia" w:hAnsi="Constantia"/>
          <w:bCs/>
          <w:sz w:val="24"/>
          <w:szCs w:val="24"/>
          <w:vertAlign w:val="superscript"/>
        </w:rPr>
        <w:t>th</w:t>
      </w:r>
      <w:r w:rsidR="00634067" w:rsidRPr="00774DD1">
        <w:rPr>
          <w:rFonts w:ascii="Constantia" w:hAnsi="Constantia"/>
          <w:bCs/>
          <w:sz w:val="24"/>
          <w:szCs w:val="24"/>
        </w:rPr>
        <w:t xml:space="preserve"> September 1993 </w:t>
      </w:r>
      <w:r w:rsidR="00F26D36" w:rsidRPr="00774DD1">
        <w:rPr>
          <w:rFonts w:ascii="Constantia" w:hAnsi="Constantia"/>
          <w:bCs/>
          <w:sz w:val="24"/>
          <w:szCs w:val="24"/>
        </w:rPr>
        <w:t xml:space="preserve">that was admitted on the record as Exhibit D1.  </w:t>
      </w:r>
      <w:r w:rsidR="00634067" w:rsidRPr="00774DD1">
        <w:rPr>
          <w:rFonts w:ascii="Constantia" w:hAnsi="Constantia"/>
          <w:bCs/>
          <w:sz w:val="24"/>
          <w:szCs w:val="24"/>
        </w:rPr>
        <w:t xml:space="preserve">I have carefully scrutinised the document in question.  It is written in Luganda and no attempt was made </w:t>
      </w:r>
      <w:r w:rsidR="00B0716A" w:rsidRPr="00774DD1">
        <w:rPr>
          <w:rFonts w:ascii="Constantia" w:hAnsi="Constantia"/>
          <w:bCs/>
          <w:sz w:val="24"/>
          <w:szCs w:val="24"/>
        </w:rPr>
        <w:t xml:space="preserve">by the defence </w:t>
      </w:r>
      <w:r w:rsidR="00634067" w:rsidRPr="00774DD1">
        <w:rPr>
          <w:rFonts w:ascii="Constantia" w:hAnsi="Constantia"/>
          <w:bCs/>
          <w:sz w:val="24"/>
          <w:szCs w:val="24"/>
        </w:rPr>
        <w:t xml:space="preserve">to </w:t>
      </w:r>
      <w:r w:rsidR="00710861" w:rsidRPr="00774DD1">
        <w:rPr>
          <w:rFonts w:ascii="Constantia" w:hAnsi="Constantia"/>
          <w:bCs/>
          <w:sz w:val="24"/>
          <w:szCs w:val="24"/>
        </w:rPr>
        <w:t xml:space="preserve">avail this court with an English </w:t>
      </w:r>
      <w:r w:rsidR="00634067" w:rsidRPr="00774DD1">
        <w:rPr>
          <w:rFonts w:ascii="Constantia" w:hAnsi="Constantia"/>
          <w:bCs/>
          <w:sz w:val="24"/>
          <w:szCs w:val="24"/>
        </w:rPr>
        <w:t xml:space="preserve">translation </w:t>
      </w:r>
      <w:r w:rsidR="00710861" w:rsidRPr="00774DD1">
        <w:rPr>
          <w:rFonts w:ascii="Constantia" w:hAnsi="Constantia"/>
          <w:bCs/>
          <w:sz w:val="24"/>
          <w:szCs w:val="24"/>
        </w:rPr>
        <w:t xml:space="preserve">thereof </w:t>
      </w:r>
      <w:r w:rsidR="007D149D" w:rsidRPr="00774DD1">
        <w:rPr>
          <w:rFonts w:ascii="Constantia" w:hAnsi="Constantia"/>
          <w:bCs/>
          <w:sz w:val="24"/>
          <w:szCs w:val="24"/>
        </w:rPr>
        <w:t>as by law required</w:t>
      </w:r>
      <w:r w:rsidR="00710861" w:rsidRPr="00774DD1">
        <w:rPr>
          <w:rFonts w:ascii="Constantia" w:hAnsi="Constantia"/>
          <w:bCs/>
          <w:sz w:val="24"/>
          <w:szCs w:val="24"/>
        </w:rPr>
        <w:t>.  Be that as it may, it i</w:t>
      </w:r>
      <w:r w:rsidR="00B0716A" w:rsidRPr="00774DD1">
        <w:rPr>
          <w:rFonts w:ascii="Constantia" w:hAnsi="Constantia"/>
          <w:bCs/>
          <w:sz w:val="24"/>
          <w:szCs w:val="24"/>
        </w:rPr>
        <w:t xml:space="preserve">s a short document that is very simply written and </w:t>
      </w:r>
      <w:r w:rsidR="002C5D57" w:rsidRPr="00774DD1">
        <w:rPr>
          <w:rFonts w:ascii="Constantia" w:hAnsi="Constantia"/>
          <w:bCs/>
          <w:sz w:val="24"/>
          <w:szCs w:val="24"/>
        </w:rPr>
        <w:t xml:space="preserve">did </w:t>
      </w:r>
      <w:r w:rsidR="00B0716A" w:rsidRPr="00774DD1">
        <w:rPr>
          <w:rFonts w:ascii="Constantia" w:hAnsi="Constantia"/>
          <w:bCs/>
          <w:sz w:val="24"/>
          <w:szCs w:val="24"/>
        </w:rPr>
        <w:t xml:space="preserve">indeed offer </w:t>
      </w:r>
      <w:r w:rsidR="007D149D" w:rsidRPr="00774DD1">
        <w:rPr>
          <w:rFonts w:ascii="Constantia" w:hAnsi="Constantia"/>
          <w:bCs/>
          <w:sz w:val="24"/>
          <w:szCs w:val="24"/>
        </w:rPr>
        <w:t>the</w:t>
      </w:r>
      <w:r w:rsidR="00B0716A" w:rsidRPr="00774DD1">
        <w:rPr>
          <w:rFonts w:ascii="Constantia" w:hAnsi="Constantia"/>
          <w:bCs/>
          <w:sz w:val="24"/>
          <w:szCs w:val="24"/>
        </w:rPr>
        <w:t xml:space="preserve"> </w:t>
      </w:r>
      <w:r w:rsidR="002C5D57" w:rsidRPr="00774DD1">
        <w:rPr>
          <w:rFonts w:ascii="Constantia" w:hAnsi="Constantia"/>
          <w:bCs/>
          <w:sz w:val="24"/>
          <w:szCs w:val="24"/>
        </w:rPr>
        <w:t xml:space="preserve">gift </w:t>
      </w:r>
      <w:r w:rsidR="00B0716A" w:rsidRPr="00774DD1">
        <w:rPr>
          <w:rFonts w:ascii="Constantia" w:hAnsi="Constantia"/>
          <w:bCs/>
          <w:sz w:val="24"/>
          <w:szCs w:val="24"/>
        </w:rPr>
        <w:t>of a house</w:t>
      </w:r>
      <w:r w:rsidR="002C5D57" w:rsidRPr="00774DD1">
        <w:rPr>
          <w:rFonts w:ascii="Constantia" w:hAnsi="Constantia"/>
          <w:bCs/>
          <w:sz w:val="24"/>
          <w:szCs w:val="24"/>
        </w:rPr>
        <w:t xml:space="preserve"> to the second defendant and 2 children</w:t>
      </w:r>
      <w:r w:rsidR="00670D92" w:rsidRPr="00774DD1">
        <w:rPr>
          <w:rFonts w:ascii="Constantia" w:hAnsi="Constantia"/>
          <w:bCs/>
          <w:sz w:val="24"/>
          <w:szCs w:val="24"/>
        </w:rPr>
        <w:t>.  I</w:t>
      </w:r>
      <w:r w:rsidR="002C5D57" w:rsidRPr="00774DD1">
        <w:rPr>
          <w:rFonts w:ascii="Constantia" w:hAnsi="Constantia"/>
          <w:bCs/>
          <w:sz w:val="24"/>
          <w:szCs w:val="24"/>
        </w:rPr>
        <w:t xml:space="preserve">t did not specify which piece of land </w:t>
      </w:r>
      <w:r w:rsidR="007D149D" w:rsidRPr="00774DD1">
        <w:rPr>
          <w:rFonts w:ascii="Constantia" w:hAnsi="Constantia"/>
          <w:bCs/>
          <w:sz w:val="24"/>
          <w:szCs w:val="24"/>
        </w:rPr>
        <w:t xml:space="preserve">the said house was situated on, simply describing it as </w:t>
      </w:r>
      <w:r w:rsidR="002C5D57" w:rsidRPr="00774DD1">
        <w:rPr>
          <w:rFonts w:ascii="Constantia" w:hAnsi="Constantia"/>
          <w:bCs/>
          <w:sz w:val="24"/>
          <w:szCs w:val="24"/>
        </w:rPr>
        <w:t>the plaintiff and second defendant’s house at Komamboga</w:t>
      </w:r>
      <w:r w:rsidR="007D149D" w:rsidRPr="00774DD1">
        <w:rPr>
          <w:rFonts w:ascii="Constantia" w:hAnsi="Constantia"/>
          <w:bCs/>
          <w:sz w:val="24"/>
          <w:szCs w:val="24"/>
        </w:rPr>
        <w:t>.  In the main body of the document</w:t>
      </w:r>
      <w:r w:rsidR="002C5D57" w:rsidRPr="00774DD1">
        <w:rPr>
          <w:rFonts w:ascii="Constantia" w:hAnsi="Constantia"/>
          <w:bCs/>
          <w:sz w:val="24"/>
          <w:szCs w:val="24"/>
        </w:rPr>
        <w:t xml:space="preserve"> referen</w:t>
      </w:r>
      <w:r w:rsidR="00670D92" w:rsidRPr="00774DD1">
        <w:rPr>
          <w:rFonts w:ascii="Constantia" w:hAnsi="Constantia"/>
          <w:bCs/>
          <w:sz w:val="24"/>
          <w:szCs w:val="24"/>
        </w:rPr>
        <w:t xml:space="preserve">ce is </w:t>
      </w:r>
      <w:r w:rsidR="007D149D" w:rsidRPr="00774DD1">
        <w:rPr>
          <w:rFonts w:ascii="Constantia" w:hAnsi="Constantia"/>
          <w:bCs/>
          <w:sz w:val="24"/>
          <w:szCs w:val="24"/>
        </w:rPr>
        <w:t xml:space="preserve">further </w:t>
      </w:r>
      <w:r w:rsidR="00670D92" w:rsidRPr="00774DD1">
        <w:rPr>
          <w:rFonts w:ascii="Constantia" w:hAnsi="Constantia"/>
          <w:bCs/>
          <w:sz w:val="24"/>
          <w:szCs w:val="24"/>
        </w:rPr>
        <w:t>made to a house that Mr. a</w:t>
      </w:r>
      <w:r w:rsidR="002C5D57" w:rsidRPr="00774DD1">
        <w:rPr>
          <w:rFonts w:ascii="Constantia" w:hAnsi="Constantia"/>
          <w:bCs/>
          <w:sz w:val="24"/>
          <w:szCs w:val="24"/>
        </w:rPr>
        <w:t>nd Mrs. Kiragga (the second defendant’s parents) helped the couple build.</w:t>
      </w:r>
      <w:r w:rsidR="006877C5" w:rsidRPr="00774DD1">
        <w:rPr>
          <w:rFonts w:ascii="Constantia" w:hAnsi="Constantia"/>
          <w:bCs/>
          <w:sz w:val="24"/>
          <w:szCs w:val="24"/>
        </w:rPr>
        <w:t xml:space="preserve">  </w:t>
      </w:r>
      <w:r w:rsidR="00527FC3" w:rsidRPr="00774DD1">
        <w:rPr>
          <w:rFonts w:ascii="Constantia" w:hAnsi="Constantia"/>
          <w:bCs/>
          <w:sz w:val="24"/>
          <w:szCs w:val="24"/>
        </w:rPr>
        <w:t>On his part, t</w:t>
      </w:r>
      <w:r w:rsidR="00B2195B" w:rsidRPr="00774DD1">
        <w:rPr>
          <w:rFonts w:ascii="Constantia" w:hAnsi="Constantia"/>
          <w:bCs/>
          <w:sz w:val="24"/>
          <w:szCs w:val="24"/>
        </w:rPr>
        <w:t xml:space="preserve">he plaintiff did acknowledge having authored Exhibit D2 but attested to </w:t>
      </w:r>
      <w:r w:rsidR="00670D92" w:rsidRPr="00774DD1">
        <w:rPr>
          <w:rFonts w:ascii="Constantia" w:hAnsi="Constantia"/>
          <w:bCs/>
          <w:sz w:val="24"/>
          <w:szCs w:val="24"/>
        </w:rPr>
        <w:t xml:space="preserve">the house in reference therein being </w:t>
      </w:r>
      <w:r w:rsidR="00B2195B" w:rsidRPr="00774DD1">
        <w:rPr>
          <w:rFonts w:ascii="Constantia" w:hAnsi="Constantia"/>
          <w:bCs/>
          <w:sz w:val="24"/>
          <w:szCs w:val="24"/>
        </w:rPr>
        <w:t xml:space="preserve">a house </w:t>
      </w:r>
      <w:r w:rsidR="00710861" w:rsidRPr="00774DD1">
        <w:rPr>
          <w:rFonts w:ascii="Constantia" w:hAnsi="Constantia"/>
          <w:bCs/>
          <w:sz w:val="24"/>
          <w:szCs w:val="24"/>
        </w:rPr>
        <w:t>on</w:t>
      </w:r>
      <w:r w:rsidR="00B2195B" w:rsidRPr="00774DD1">
        <w:rPr>
          <w:rFonts w:ascii="Constantia" w:hAnsi="Constantia"/>
          <w:bCs/>
          <w:sz w:val="24"/>
          <w:szCs w:val="24"/>
        </w:rPr>
        <w:t xml:space="preserve"> Block 196 plot 1001 at Komamboga, </w:t>
      </w:r>
      <w:r w:rsidR="00710861" w:rsidRPr="00774DD1">
        <w:rPr>
          <w:rFonts w:ascii="Constantia" w:hAnsi="Constantia"/>
          <w:bCs/>
          <w:sz w:val="24"/>
          <w:szCs w:val="24"/>
        </w:rPr>
        <w:t xml:space="preserve">and </w:t>
      </w:r>
      <w:r w:rsidR="00B2195B" w:rsidRPr="00774DD1">
        <w:rPr>
          <w:rFonts w:ascii="Constantia" w:hAnsi="Constantia"/>
          <w:bCs/>
          <w:sz w:val="24"/>
          <w:szCs w:val="24"/>
        </w:rPr>
        <w:t xml:space="preserve">not the </w:t>
      </w:r>
      <w:r w:rsidR="007D149D" w:rsidRPr="00774DD1">
        <w:rPr>
          <w:rFonts w:ascii="Constantia" w:hAnsi="Constantia"/>
          <w:bCs/>
          <w:sz w:val="24"/>
          <w:szCs w:val="24"/>
        </w:rPr>
        <w:t xml:space="preserve">present </w:t>
      </w:r>
      <w:r w:rsidR="00B2195B" w:rsidRPr="00774DD1">
        <w:rPr>
          <w:rFonts w:ascii="Constantia" w:hAnsi="Constantia"/>
          <w:bCs/>
          <w:sz w:val="24"/>
          <w:szCs w:val="24"/>
        </w:rPr>
        <w:t xml:space="preserve">suit land.  </w:t>
      </w:r>
    </w:p>
    <w:p w:rsidR="002E2062" w:rsidRPr="00774DD1" w:rsidRDefault="006877C5" w:rsidP="00894B15">
      <w:pPr>
        <w:jc w:val="both"/>
        <w:rPr>
          <w:rFonts w:ascii="Constantia" w:hAnsi="Constantia"/>
          <w:bCs/>
          <w:sz w:val="24"/>
          <w:szCs w:val="24"/>
        </w:rPr>
      </w:pPr>
      <w:r w:rsidRPr="00774DD1">
        <w:rPr>
          <w:rFonts w:ascii="Constantia" w:hAnsi="Constantia"/>
          <w:bCs/>
          <w:sz w:val="24"/>
          <w:szCs w:val="24"/>
        </w:rPr>
        <w:t xml:space="preserve">It was argued by learned counsel for the second and third defendants that the only piece of land on record </w:t>
      </w:r>
      <w:r w:rsidR="00E47169" w:rsidRPr="00774DD1">
        <w:rPr>
          <w:rFonts w:ascii="Constantia" w:hAnsi="Constantia"/>
          <w:bCs/>
          <w:sz w:val="24"/>
          <w:szCs w:val="24"/>
        </w:rPr>
        <w:t xml:space="preserve">on which a </w:t>
      </w:r>
      <w:r w:rsidRPr="00774DD1">
        <w:rPr>
          <w:rFonts w:ascii="Constantia" w:hAnsi="Constantia"/>
          <w:bCs/>
          <w:sz w:val="24"/>
          <w:szCs w:val="24"/>
        </w:rPr>
        <w:t xml:space="preserve">house </w:t>
      </w:r>
      <w:r w:rsidR="00E47169" w:rsidRPr="00774DD1">
        <w:rPr>
          <w:rFonts w:ascii="Constantia" w:hAnsi="Constantia"/>
          <w:bCs/>
          <w:sz w:val="24"/>
          <w:szCs w:val="24"/>
        </w:rPr>
        <w:t>exists</w:t>
      </w:r>
      <w:r w:rsidRPr="00774DD1">
        <w:rPr>
          <w:rFonts w:ascii="Constantia" w:hAnsi="Constantia"/>
          <w:bCs/>
          <w:sz w:val="24"/>
          <w:szCs w:val="24"/>
        </w:rPr>
        <w:t xml:space="preserve"> was that which was depicted in Exhibit D2 therefore, in the absence of evidence to the contrary, it was logical to conclude that </w:t>
      </w:r>
      <w:r w:rsidR="009B4CCC" w:rsidRPr="00774DD1">
        <w:rPr>
          <w:rFonts w:ascii="Constantia" w:hAnsi="Constantia"/>
          <w:bCs/>
          <w:sz w:val="24"/>
          <w:szCs w:val="24"/>
        </w:rPr>
        <w:t>i</w:t>
      </w:r>
      <w:r w:rsidRPr="00774DD1">
        <w:rPr>
          <w:rFonts w:ascii="Constantia" w:hAnsi="Constantia"/>
          <w:bCs/>
          <w:sz w:val="24"/>
          <w:szCs w:val="24"/>
        </w:rPr>
        <w:t xml:space="preserve">t was the property that </w:t>
      </w:r>
      <w:r w:rsidR="009B4CCC" w:rsidRPr="00774DD1">
        <w:rPr>
          <w:rFonts w:ascii="Constantia" w:hAnsi="Constantia"/>
          <w:bCs/>
          <w:sz w:val="24"/>
          <w:szCs w:val="24"/>
        </w:rPr>
        <w:t>had been</w:t>
      </w:r>
      <w:r w:rsidRPr="00774DD1">
        <w:rPr>
          <w:rFonts w:ascii="Constantia" w:hAnsi="Constantia"/>
          <w:bCs/>
          <w:sz w:val="24"/>
          <w:szCs w:val="24"/>
        </w:rPr>
        <w:t xml:space="preserve"> gifted to the second defendant.  </w:t>
      </w:r>
      <w:r w:rsidR="00E47169" w:rsidRPr="00774DD1">
        <w:rPr>
          <w:rFonts w:ascii="Constantia" w:hAnsi="Constantia"/>
          <w:bCs/>
          <w:sz w:val="24"/>
          <w:szCs w:val="24"/>
        </w:rPr>
        <w:t xml:space="preserve">With respect, I am unable to agree with this position.  The issue of which house was given to the second defendant is a </w:t>
      </w:r>
      <w:r w:rsidR="00E47169" w:rsidRPr="00774DD1">
        <w:rPr>
          <w:rFonts w:ascii="Constantia" w:hAnsi="Constantia"/>
          <w:bCs/>
          <w:sz w:val="24"/>
          <w:szCs w:val="24"/>
        </w:rPr>
        <w:lastRenderedPageBreak/>
        <w:t>question of fact that should be supported by sufficient evidence</w:t>
      </w:r>
      <w:r w:rsidR="002E2062" w:rsidRPr="00774DD1">
        <w:rPr>
          <w:rFonts w:ascii="Constantia" w:hAnsi="Constantia"/>
          <w:bCs/>
          <w:sz w:val="24"/>
          <w:szCs w:val="24"/>
        </w:rPr>
        <w:t>,</w:t>
      </w:r>
      <w:r w:rsidR="00E47169" w:rsidRPr="00774DD1">
        <w:rPr>
          <w:rFonts w:ascii="Constantia" w:hAnsi="Constantia"/>
          <w:bCs/>
          <w:sz w:val="24"/>
          <w:szCs w:val="24"/>
        </w:rPr>
        <w:t xml:space="preserve"> </w:t>
      </w:r>
      <w:r w:rsidR="002E2062" w:rsidRPr="00774DD1">
        <w:rPr>
          <w:rFonts w:ascii="Constantia" w:hAnsi="Constantia"/>
          <w:bCs/>
          <w:sz w:val="24"/>
          <w:szCs w:val="24"/>
        </w:rPr>
        <w:t xml:space="preserve">and </w:t>
      </w:r>
      <w:r w:rsidR="00E47169" w:rsidRPr="00774DD1">
        <w:rPr>
          <w:rFonts w:ascii="Constantia" w:hAnsi="Constantia"/>
          <w:bCs/>
          <w:sz w:val="24"/>
          <w:szCs w:val="24"/>
        </w:rPr>
        <w:t>not conjecture</w:t>
      </w:r>
      <w:r w:rsidR="008F53F5" w:rsidRPr="00774DD1">
        <w:rPr>
          <w:rFonts w:ascii="Constantia" w:hAnsi="Constantia"/>
          <w:bCs/>
          <w:sz w:val="24"/>
          <w:szCs w:val="24"/>
        </w:rPr>
        <w:t xml:space="preserve"> </w:t>
      </w:r>
      <w:r w:rsidR="002E2062" w:rsidRPr="00774DD1">
        <w:rPr>
          <w:rFonts w:ascii="Constantia" w:hAnsi="Constantia"/>
          <w:bCs/>
          <w:sz w:val="24"/>
          <w:szCs w:val="24"/>
        </w:rPr>
        <w:t>or</w:t>
      </w:r>
      <w:r w:rsidR="008F53F5" w:rsidRPr="00774DD1">
        <w:rPr>
          <w:rFonts w:ascii="Constantia" w:hAnsi="Constantia"/>
          <w:bCs/>
          <w:sz w:val="24"/>
          <w:szCs w:val="24"/>
        </w:rPr>
        <w:t xml:space="preserve"> supposition</w:t>
      </w:r>
      <w:r w:rsidR="00E47169" w:rsidRPr="00774DD1">
        <w:rPr>
          <w:rFonts w:ascii="Constantia" w:hAnsi="Constantia"/>
          <w:bCs/>
          <w:sz w:val="24"/>
          <w:szCs w:val="24"/>
        </w:rPr>
        <w:t xml:space="preserve">.  </w:t>
      </w:r>
      <w:r w:rsidR="00E6132F" w:rsidRPr="00774DD1">
        <w:rPr>
          <w:rFonts w:ascii="Constantia" w:hAnsi="Constantia"/>
          <w:bCs/>
          <w:sz w:val="24"/>
          <w:szCs w:val="24"/>
        </w:rPr>
        <w:t xml:space="preserve">Section </w:t>
      </w:r>
      <w:r w:rsidR="0031081E" w:rsidRPr="00774DD1">
        <w:rPr>
          <w:rFonts w:ascii="Constantia" w:hAnsi="Constantia"/>
          <w:bCs/>
          <w:sz w:val="24"/>
          <w:szCs w:val="24"/>
        </w:rPr>
        <w:t>103</w:t>
      </w:r>
      <w:r w:rsidR="00E6132F" w:rsidRPr="00774DD1">
        <w:rPr>
          <w:rFonts w:ascii="Constantia" w:hAnsi="Constantia"/>
          <w:bCs/>
          <w:sz w:val="24"/>
          <w:szCs w:val="24"/>
        </w:rPr>
        <w:t xml:space="preserve"> of the Evidence Act places the onus of proof of any </w:t>
      </w:r>
      <w:r w:rsidR="00894B15" w:rsidRPr="00774DD1">
        <w:rPr>
          <w:rFonts w:ascii="Constantia" w:hAnsi="Constantia"/>
          <w:bCs/>
          <w:sz w:val="24"/>
          <w:szCs w:val="24"/>
        </w:rPr>
        <w:t xml:space="preserve">particular </w:t>
      </w:r>
      <w:r w:rsidR="00E6132F" w:rsidRPr="00774DD1">
        <w:rPr>
          <w:rFonts w:ascii="Constantia" w:hAnsi="Constantia"/>
          <w:bCs/>
          <w:sz w:val="24"/>
          <w:szCs w:val="24"/>
        </w:rPr>
        <w:t>fact on that party who ‘</w:t>
      </w:r>
      <w:r w:rsidR="00894B15" w:rsidRPr="00774DD1">
        <w:rPr>
          <w:rFonts w:ascii="Constantia" w:hAnsi="Constantia"/>
          <w:bCs/>
          <w:sz w:val="24"/>
          <w:szCs w:val="24"/>
        </w:rPr>
        <w:t>wishes the court to believe in its existence</w:t>
      </w:r>
      <w:r w:rsidR="00E6132F" w:rsidRPr="00774DD1">
        <w:rPr>
          <w:rFonts w:ascii="Constantia" w:hAnsi="Constantia"/>
          <w:bCs/>
          <w:sz w:val="24"/>
          <w:szCs w:val="24"/>
        </w:rPr>
        <w:t xml:space="preserve">’. </w:t>
      </w:r>
      <w:r w:rsidR="00894B15" w:rsidRPr="00774DD1">
        <w:rPr>
          <w:rFonts w:ascii="Constantia" w:hAnsi="Constantia"/>
          <w:bCs/>
          <w:sz w:val="24"/>
          <w:szCs w:val="24"/>
        </w:rPr>
        <w:t xml:space="preserve"> Th</w:t>
      </w:r>
      <w:r w:rsidR="0056674B" w:rsidRPr="00774DD1">
        <w:rPr>
          <w:rFonts w:ascii="Constantia" w:hAnsi="Constantia"/>
          <w:bCs/>
          <w:sz w:val="24"/>
          <w:szCs w:val="24"/>
        </w:rPr>
        <w:t>e</w:t>
      </w:r>
      <w:r w:rsidR="00894B15" w:rsidRPr="00774DD1">
        <w:rPr>
          <w:rFonts w:ascii="Constantia" w:hAnsi="Constantia"/>
          <w:bCs/>
          <w:sz w:val="24"/>
          <w:szCs w:val="24"/>
        </w:rPr>
        <w:t xml:space="preserve"> duty </w:t>
      </w:r>
      <w:r w:rsidR="0056674B" w:rsidRPr="00774DD1">
        <w:rPr>
          <w:rFonts w:ascii="Constantia" w:hAnsi="Constantia"/>
          <w:bCs/>
          <w:sz w:val="24"/>
          <w:szCs w:val="24"/>
        </w:rPr>
        <w:t xml:space="preserve">prescribed under this legal provision </w:t>
      </w:r>
      <w:r w:rsidR="00894B15" w:rsidRPr="00774DD1">
        <w:rPr>
          <w:rFonts w:ascii="Constantia" w:hAnsi="Constantia"/>
          <w:bCs/>
          <w:sz w:val="24"/>
          <w:szCs w:val="24"/>
        </w:rPr>
        <w:t xml:space="preserve">is to be distinguished from the general burden of proof that is placed on </w:t>
      </w:r>
      <w:r w:rsidR="0056674B" w:rsidRPr="00774DD1">
        <w:rPr>
          <w:rFonts w:ascii="Constantia" w:hAnsi="Constantia"/>
          <w:bCs/>
          <w:sz w:val="24"/>
          <w:szCs w:val="24"/>
        </w:rPr>
        <w:t>a</w:t>
      </w:r>
      <w:r w:rsidR="00894B15" w:rsidRPr="00774DD1">
        <w:rPr>
          <w:rFonts w:ascii="Constantia" w:hAnsi="Constantia"/>
          <w:bCs/>
          <w:sz w:val="24"/>
          <w:szCs w:val="24"/>
        </w:rPr>
        <w:t xml:space="preserve"> plaintiff or </w:t>
      </w:r>
      <w:r w:rsidR="0056674B" w:rsidRPr="00774DD1">
        <w:rPr>
          <w:rFonts w:ascii="Constantia" w:hAnsi="Constantia"/>
          <w:bCs/>
          <w:sz w:val="24"/>
          <w:szCs w:val="24"/>
        </w:rPr>
        <w:t>any</w:t>
      </w:r>
      <w:r w:rsidR="00894B15" w:rsidRPr="00774DD1">
        <w:rPr>
          <w:rFonts w:ascii="Constantia" w:hAnsi="Constantia"/>
          <w:bCs/>
          <w:sz w:val="24"/>
          <w:szCs w:val="24"/>
        </w:rPr>
        <w:t xml:space="preserve"> party that initiates a suit or proceedings and would fail in its quest for judgment if no evidence were adduced by either party.  </w:t>
      </w:r>
      <w:r w:rsidR="00894B15" w:rsidRPr="00774DD1">
        <w:rPr>
          <w:rFonts w:ascii="Constantia" w:hAnsi="Constantia"/>
          <w:bCs/>
          <w:i/>
          <w:sz w:val="24"/>
          <w:szCs w:val="24"/>
        </w:rPr>
        <w:t>See section 102 of the same Act</w:t>
      </w:r>
      <w:r w:rsidR="00894B15" w:rsidRPr="00774DD1">
        <w:rPr>
          <w:rFonts w:ascii="Constantia" w:hAnsi="Constantia"/>
          <w:bCs/>
          <w:sz w:val="24"/>
          <w:szCs w:val="24"/>
        </w:rPr>
        <w:t xml:space="preserve">.  </w:t>
      </w:r>
    </w:p>
    <w:p w:rsidR="00F26D36" w:rsidRPr="00774DD1" w:rsidRDefault="00E47169" w:rsidP="00894B15">
      <w:pPr>
        <w:jc w:val="both"/>
        <w:rPr>
          <w:rFonts w:ascii="Constantia" w:hAnsi="Constantia"/>
          <w:bCs/>
          <w:sz w:val="24"/>
          <w:szCs w:val="24"/>
        </w:rPr>
      </w:pPr>
      <w:r w:rsidRPr="00774DD1">
        <w:rPr>
          <w:rFonts w:ascii="Constantia" w:hAnsi="Constantia"/>
          <w:bCs/>
          <w:sz w:val="24"/>
          <w:szCs w:val="24"/>
        </w:rPr>
        <w:t xml:space="preserve">In the present case the plaintiff initiated the present action </w:t>
      </w:r>
      <w:r w:rsidRPr="00774DD1">
        <w:rPr>
          <w:rFonts w:ascii="Constantia" w:hAnsi="Constantia"/>
          <w:bCs/>
          <w:i/>
          <w:sz w:val="24"/>
          <w:szCs w:val="24"/>
        </w:rPr>
        <w:t>inter alia</w:t>
      </w:r>
      <w:r w:rsidRPr="00774DD1">
        <w:rPr>
          <w:rFonts w:ascii="Constantia" w:hAnsi="Constantia"/>
          <w:bCs/>
          <w:sz w:val="24"/>
          <w:szCs w:val="24"/>
        </w:rPr>
        <w:t xml:space="preserve"> alleging fraud in the second defendant’s acquisition of legal interest in the suit premises.  </w:t>
      </w:r>
      <w:r w:rsidR="00E6132F" w:rsidRPr="00774DD1">
        <w:rPr>
          <w:rFonts w:ascii="Constantia" w:hAnsi="Constantia"/>
          <w:bCs/>
          <w:sz w:val="24"/>
          <w:szCs w:val="24"/>
        </w:rPr>
        <w:t xml:space="preserve">It was his </w:t>
      </w:r>
      <w:r w:rsidRPr="00774DD1">
        <w:rPr>
          <w:rFonts w:ascii="Constantia" w:hAnsi="Constantia"/>
          <w:bCs/>
          <w:sz w:val="24"/>
          <w:szCs w:val="24"/>
        </w:rPr>
        <w:t xml:space="preserve">evidence that he had never authorised the transfer of his equitable interest in the said premises to the said defendant nor did she execute </w:t>
      </w:r>
      <w:r w:rsidR="002E2062" w:rsidRPr="00774DD1">
        <w:rPr>
          <w:rFonts w:ascii="Constantia" w:hAnsi="Constantia"/>
          <w:bCs/>
          <w:sz w:val="24"/>
          <w:szCs w:val="24"/>
        </w:rPr>
        <w:t xml:space="preserve">or, otherwise, act upon </w:t>
      </w:r>
      <w:r w:rsidRPr="00774DD1">
        <w:rPr>
          <w:rFonts w:ascii="Constantia" w:hAnsi="Constantia"/>
          <w:bCs/>
          <w:sz w:val="24"/>
          <w:szCs w:val="24"/>
        </w:rPr>
        <w:t xml:space="preserve">the </w:t>
      </w:r>
      <w:r w:rsidR="00E6132F" w:rsidRPr="00774DD1">
        <w:rPr>
          <w:rFonts w:ascii="Constantia" w:hAnsi="Constantia"/>
          <w:bCs/>
          <w:sz w:val="24"/>
          <w:szCs w:val="24"/>
        </w:rPr>
        <w:t xml:space="preserve">said transfer with his knowledge or approval.  </w:t>
      </w:r>
      <w:r w:rsidR="002E2062" w:rsidRPr="00774DD1">
        <w:rPr>
          <w:rFonts w:ascii="Constantia" w:hAnsi="Constantia"/>
          <w:bCs/>
          <w:sz w:val="24"/>
          <w:szCs w:val="24"/>
        </w:rPr>
        <w:t>The plaintiff’s evidence was materially corroborated by the testimony of P</w:t>
      </w:r>
      <w:r w:rsidR="00E6132F" w:rsidRPr="00774DD1">
        <w:rPr>
          <w:rFonts w:ascii="Constantia" w:hAnsi="Constantia"/>
          <w:bCs/>
          <w:sz w:val="24"/>
          <w:szCs w:val="24"/>
        </w:rPr>
        <w:t xml:space="preserve">W2 as highlighted above.  The plaintiff thus </w:t>
      </w:r>
      <w:r w:rsidR="00E6132F" w:rsidRPr="00774DD1">
        <w:rPr>
          <w:rFonts w:ascii="Constantia" w:hAnsi="Constantia"/>
          <w:bCs/>
          <w:i/>
          <w:sz w:val="24"/>
          <w:szCs w:val="24"/>
        </w:rPr>
        <w:t>prima facie</w:t>
      </w:r>
      <w:r w:rsidR="00E6132F" w:rsidRPr="00774DD1">
        <w:rPr>
          <w:rFonts w:ascii="Constantia" w:hAnsi="Constantia"/>
          <w:bCs/>
          <w:sz w:val="24"/>
          <w:szCs w:val="24"/>
        </w:rPr>
        <w:t xml:space="preserve"> discharged the </w:t>
      </w:r>
      <w:r w:rsidR="00894B15" w:rsidRPr="00774DD1">
        <w:rPr>
          <w:rFonts w:ascii="Constantia" w:hAnsi="Constantia"/>
          <w:bCs/>
          <w:sz w:val="24"/>
          <w:szCs w:val="24"/>
        </w:rPr>
        <w:t xml:space="preserve">onus </w:t>
      </w:r>
      <w:r w:rsidR="00E6132F" w:rsidRPr="00774DD1">
        <w:rPr>
          <w:rFonts w:ascii="Constantia" w:hAnsi="Constantia"/>
          <w:bCs/>
          <w:sz w:val="24"/>
          <w:szCs w:val="24"/>
        </w:rPr>
        <w:t xml:space="preserve">on him to prove </w:t>
      </w:r>
      <w:r w:rsidR="002E2062" w:rsidRPr="00774DD1">
        <w:rPr>
          <w:rFonts w:ascii="Constantia" w:hAnsi="Constantia"/>
          <w:bCs/>
          <w:sz w:val="24"/>
          <w:szCs w:val="24"/>
        </w:rPr>
        <w:t>the</w:t>
      </w:r>
      <w:r w:rsidR="00894B15" w:rsidRPr="00774DD1">
        <w:rPr>
          <w:rFonts w:ascii="Constantia" w:hAnsi="Constantia"/>
          <w:bCs/>
          <w:sz w:val="24"/>
          <w:szCs w:val="24"/>
        </w:rPr>
        <w:t xml:space="preserve"> allegation </w:t>
      </w:r>
      <w:r w:rsidR="008F53F5" w:rsidRPr="00774DD1">
        <w:rPr>
          <w:rFonts w:ascii="Constantia" w:hAnsi="Constantia"/>
          <w:bCs/>
          <w:sz w:val="24"/>
          <w:szCs w:val="24"/>
        </w:rPr>
        <w:t>of fraud</w:t>
      </w:r>
      <w:r w:rsidR="002E2062" w:rsidRPr="00774DD1">
        <w:rPr>
          <w:rFonts w:ascii="Constantia" w:hAnsi="Constantia"/>
          <w:bCs/>
          <w:sz w:val="24"/>
          <w:szCs w:val="24"/>
        </w:rPr>
        <w:t xml:space="preserve"> in this case</w:t>
      </w:r>
      <w:r w:rsidR="008F53F5" w:rsidRPr="00774DD1">
        <w:rPr>
          <w:rFonts w:ascii="Constantia" w:hAnsi="Constantia"/>
          <w:bCs/>
          <w:sz w:val="24"/>
          <w:szCs w:val="24"/>
        </w:rPr>
        <w:t xml:space="preserve">.  Subject to </w:t>
      </w:r>
      <w:r w:rsidR="006D0343" w:rsidRPr="00774DD1">
        <w:rPr>
          <w:rFonts w:ascii="Constantia" w:hAnsi="Constantia"/>
          <w:bCs/>
          <w:sz w:val="24"/>
          <w:szCs w:val="24"/>
        </w:rPr>
        <w:t xml:space="preserve">his </w:t>
      </w:r>
      <w:r w:rsidR="008F53F5" w:rsidRPr="00774DD1">
        <w:rPr>
          <w:rFonts w:ascii="Constantia" w:hAnsi="Constantia"/>
          <w:bCs/>
          <w:sz w:val="24"/>
          <w:szCs w:val="24"/>
        </w:rPr>
        <w:t>satisfying the standard of proof for fraud, i</w:t>
      </w:r>
      <w:r w:rsidR="00E6132F" w:rsidRPr="00774DD1">
        <w:rPr>
          <w:rFonts w:ascii="Constantia" w:hAnsi="Constantia"/>
          <w:bCs/>
          <w:sz w:val="24"/>
          <w:szCs w:val="24"/>
        </w:rPr>
        <w:t xml:space="preserve">n the absence of cogent evidence </w:t>
      </w:r>
      <w:r w:rsidR="0056674B" w:rsidRPr="00774DD1">
        <w:rPr>
          <w:rFonts w:ascii="Constantia" w:hAnsi="Constantia"/>
          <w:bCs/>
          <w:sz w:val="24"/>
          <w:szCs w:val="24"/>
        </w:rPr>
        <w:t xml:space="preserve">by the defence </w:t>
      </w:r>
      <w:r w:rsidR="00E6132F" w:rsidRPr="00774DD1">
        <w:rPr>
          <w:rFonts w:ascii="Constantia" w:hAnsi="Constantia"/>
          <w:bCs/>
          <w:sz w:val="24"/>
          <w:szCs w:val="24"/>
        </w:rPr>
        <w:t>that sufficiently discredit</w:t>
      </w:r>
      <w:r w:rsidR="006D0343" w:rsidRPr="00774DD1">
        <w:rPr>
          <w:rFonts w:ascii="Constantia" w:hAnsi="Constantia"/>
          <w:bCs/>
          <w:sz w:val="24"/>
          <w:szCs w:val="24"/>
        </w:rPr>
        <w:t>ed</w:t>
      </w:r>
      <w:r w:rsidR="00E6132F" w:rsidRPr="00774DD1">
        <w:rPr>
          <w:rFonts w:ascii="Constantia" w:hAnsi="Constantia"/>
          <w:bCs/>
          <w:sz w:val="24"/>
          <w:szCs w:val="24"/>
        </w:rPr>
        <w:t xml:space="preserve"> the plaintiff’s case</w:t>
      </w:r>
      <w:r w:rsidR="006D0343" w:rsidRPr="00774DD1">
        <w:rPr>
          <w:rFonts w:ascii="Constantia" w:hAnsi="Constantia"/>
          <w:bCs/>
          <w:sz w:val="24"/>
          <w:szCs w:val="24"/>
        </w:rPr>
        <w:t>,</w:t>
      </w:r>
      <w:r w:rsidR="00E6132F" w:rsidRPr="00774DD1">
        <w:rPr>
          <w:rFonts w:ascii="Constantia" w:hAnsi="Constantia"/>
          <w:bCs/>
          <w:sz w:val="24"/>
          <w:szCs w:val="24"/>
        </w:rPr>
        <w:t xml:space="preserve"> </w:t>
      </w:r>
      <w:r w:rsidR="006D0343" w:rsidRPr="00774DD1">
        <w:rPr>
          <w:rFonts w:ascii="Constantia" w:hAnsi="Constantia"/>
          <w:bCs/>
          <w:sz w:val="24"/>
          <w:szCs w:val="24"/>
        </w:rPr>
        <w:t>t</w:t>
      </w:r>
      <w:r w:rsidR="00E6132F" w:rsidRPr="00774DD1">
        <w:rPr>
          <w:rFonts w:ascii="Constantia" w:hAnsi="Constantia"/>
          <w:bCs/>
          <w:sz w:val="24"/>
          <w:szCs w:val="24"/>
        </w:rPr>
        <w:t xml:space="preserve">he </w:t>
      </w:r>
      <w:r w:rsidR="006D0343" w:rsidRPr="00774DD1">
        <w:rPr>
          <w:rFonts w:ascii="Constantia" w:hAnsi="Constantia"/>
          <w:bCs/>
          <w:sz w:val="24"/>
          <w:szCs w:val="24"/>
        </w:rPr>
        <w:t xml:space="preserve">plaintiff </w:t>
      </w:r>
      <w:r w:rsidR="00E6132F" w:rsidRPr="00774DD1">
        <w:rPr>
          <w:rFonts w:ascii="Constantia" w:hAnsi="Constantia"/>
          <w:bCs/>
          <w:sz w:val="24"/>
          <w:szCs w:val="24"/>
        </w:rPr>
        <w:t xml:space="preserve">would be deemed to have discharged </w:t>
      </w:r>
      <w:r w:rsidR="0056674B" w:rsidRPr="00774DD1">
        <w:rPr>
          <w:rFonts w:ascii="Constantia" w:hAnsi="Constantia"/>
          <w:bCs/>
          <w:sz w:val="24"/>
          <w:szCs w:val="24"/>
        </w:rPr>
        <w:t>his</w:t>
      </w:r>
      <w:r w:rsidR="00E6132F" w:rsidRPr="00774DD1">
        <w:rPr>
          <w:rFonts w:ascii="Constantia" w:hAnsi="Constantia"/>
          <w:bCs/>
          <w:sz w:val="24"/>
          <w:szCs w:val="24"/>
        </w:rPr>
        <w:t xml:space="preserve"> burden of proof.  The defence, on the other hand, contested the plaintiff’s case and </w:t>
      </w:r>
      <w:r w:rsidR="00DA19D6" w:rsidRPr="00774DD1">
        <w:rPr>
          <w:rFonts w:ascii="Constantia" w:hAnsi="Constantia"/>
          <w:bCs/>
          <w:sz w:val="24"/>
          <w:szCs w:val="24"/>
        </w:rPr>
        <w:t>contended</w:t>
      </w:r>
      <w:r w:rsidR="00E6132F" w:rsidRPr="00774DD1">
        <w:rPr>
          <w:rFonts w:ascii="Constantia" w:hAnsi="Constantia"/>
          <w:bCs/>
          <w:sz w:val="24"/>
          <w:szCs w:val="24"/>
        </w:rPr>
        <w:t xml:space="preserve"> that he did give the suit land to the second defendant as a gift.  In my considered view, the </w:t>
      </w:r>
      <w:r w:rsidR="0056674B" w:rsidRPr="00774DD1">
        <w:rPr>
          <w:rFonts w:ascii="Constantia" w:hAnsi="Constantia"/>
          <w:bCs/>
          <w:sz w:val="24"/>
          <w:szCs w:val="24"/>
        </w:rPr>
        <w:t>duty to prove that particular fact of the gift</w:t>
      </w:r>
      <w:r w:rsidR="00E6132F" w:rsidRPr="00774DD1">
        <w:rPr>
          <w:rFonts w:ascii="Constantia" w:hAnsi="Constantia"/>
          <w:bCs/>
          <w:sz w:val="24"/>
          <w:szCs w:val="24"/>
        </w:rPr>
        <w:t xml:space="preserve"> would be on the defence given that</w:t>
      </w:r>
      <w:r w:rsidR="006D0343" w:rsidRPr="00774DD1">
        <w:rPr>
          <w:rFonts w:ascii="Constantia" w:hAnsi="Constantia"/>
          <w:bCs/>
          <w:sz w:val="24"/>
          <w:szCs w:val="24"/>
        </w:rPr>
        <w:t xml:space="preserve"> it wa</w:t>
      </w:r>
      <w:r w:rsidR="00E6132F" w:rsidRPr="00774DD1">
        <w:rPr>
          <w:rFonts w:ascii="Constantia" w:hAnsi="Constantia"/>
          <w:bCs/>
          <w:sz w:val="24"/>
          <w:szCs w:val="24"/>
        </w:rPr>
        <w:t xml:space="preserve">s the party that </w:t>
      </w:r>
      <w:r w:rsidR="00894B15" w:rsidRPr="00774DD1">
        <w:rPr>
          <w:rFonts w:ascii="Constantia" w:hAnsi="Constantia"/>
          <w:bCs/>
          <w:sz w:val="24"/>
          <w:szCs w:val="24"/>
        </w:rPr>
        <w:t>wishe</w:t>
      </w:r>
      <w:r w:rsidR="006D0343" w:rsidRPr="00774DD1">
        <w:rPr>
          <w:rFonts w:ascii="Constantia" w:hAnsi="Constantia"/>
          <w:bCs/>
          <w:sz w:val="24"/>
          <w:szCs w:val="24"/>
        </w:rPr>
        <w:t>d</w:t>
      </w:r>
      <w:r w:rsidR="00894B15" w:rsidRPr="00774DD1">
        <w:rPr>
          <w:rFonts w:ascii="Constantia" w:hAnsi="Constantia"/>
          <w:bCs/>
          <w:sz w:val="24"/>
          <w:szCs w:val="24"/>
        </w:rPr>
        <w:t xml:space="preserve"> th</w:t>
      </w:r>
      <w:r w:rsidR="00DA19D6" w:rsidRPr="00774DD1">
        <w:rPr>
          <w:rFonts w:ascii="Constantia" w:hAnsi="Constantia"/>
          <w:bCs/>
          <w:sz w:val="24"/>
          <w:szCs w:val="24"/>
        </w:rPr>
        <w:t>is</w:t>
      </w:r>
      <w:r w:rsidR="00894B15" w:rsidRPr="00774DD1">
        <w:rPr>
          <w:rFonts w:ascii="Constantia" w:hAnsi="Constantia"/>
          <w:bCs/>
          <w:sz w:val="24"/>
          <w:szCs w:val="24"/>
        </w:rPr>
        <w:t xml:space="preserve"> court to believe in its existence</w:t>
      </w:r>
      <w:r w:rsidR="00E6132F" w:rsidRPr="00774DD1">
        <w:rPr>
          <w:rFonts w:ascii="Constantia" w:hAnsi="Constantia"/>
          <w:bCs/>
          <w:sz w:val="24"/>
          <w:szCs w:val="24"/>
        </w:rPr>
        <w:t xml:space="preserve">.  </w:t>
      </w:r>
      <w:r w:rsidR="00A2314E" w:rsidRPr="00774DD1">
        <w:rPr>
          <w:rFonts w:ascii="Constantia" w:hAnsi="Constantia"/>
          <w:bCs/>
          <w:sz w:val="24"/>
          <w:szCs w:val="24"/>
        </w:rPr>
        <w:t xml:space="preserve">Therefore, </w:t>
      </w:r>
      <w:r w:rsidR="00245546" w:rsidRPr="00774DD1">
        <w:rPr>
          <w:rFonts w:ascii="Constantia" w:hAnsi="Constantia"/>
          <w:bCs/>
          <w:sz w:val="24"/>
          <w:szCs w:val="24"/>
        </w:rPr>
        <w:t>w</w:t>
      </w:r>
      <w:r w:rsidR="00E6132F" w:rsidRPr="00774DD1">
        <w:rPr>
          <w:rFonts w:ascii="Constantia" w:hAnsi="Constantia"/>
          <w:bCs/>
          <w:sz w:val="24"/>
          <w:szCs w:val="24"/>
        </w:rPr>
        <w:t>hereas the general burden of proof of the present case rests with the plaintiff</w:t>
      </w:r>
      <w:r w:rsidR="00446AAF" w:rsidRPr="00774DD1">
        <w:rPr>
          <w:rFonts w:ascii="Constantia" w:hAnsi="Constantia"/>
          <w:bCs/>
          <w:sz w:val="24"/>
          <w:szCs w:val="24"/>
        </w:rPr>
        <w:t xml:space="preserve"> under section</w:t>
      </w:r>
      <w:r w:rsidR="00774DD1">
        <w:rPr>
          <w:rFonts w:ascii="Constantia" w:hAnsi="Constantia"/>
          <w:bCs/>
          <w:sz w:val="24"/>
          <w:szCs w:val="24"/>
        </w:rPr>
        <w:t>s</w:t>
      </w:r>
      <w:r w:rsidR="00446AAF" w:rsidRPr="00774DD1">
        <w:rPr>
          <w:rFonts w:ascii="Constantia" w:hAnsi="Constantia"/>
          <w:bCs/>
          <w:sz w:val="24"/>
          <w:szCs w:val="24"/>
        </w:rPr>
        <w:t xml:space="preserve"> 101 and 102 of the Evidence Act</w:t>
      </w:r>
      <w:r w:rsidR="00E6132F" w:rsidRPr="00774DD1">
        <w:rPr>
          <w:rFonts w:ascii="Constantia" w:hAnsi="Constantia"/>
          <w:bCs/>
          <w:sz w:val="24"/>
          <w:szCs w:val="24"/>
        </w:rPr>
        <w:t xml:space="preserve">, the evidential burden on the issue of the gift does </w:t>
      </w:r>
      <w:r w:rsidR="005310D9" w:rsidRPr="00774DD1">
        <w:rPr>
          <w:rFonts w:ascii="Constantia" w:hAnsi="Constantia"/>
          <w:bCs/>
          <w:sz w:val="24"/>
          <w:szCs w:val="24"/>
        </w:rPr>
        <w:t>lie with</w:t>
      </w:r>
      <w:r w:rsidR="00E6132F" w:rsidRPr="00774DD1">
        <w:rPr>
          <w:rFonts w:ascii="Constantia" w:hAnsi="Constantia"/>
          <w:bCs/>
          <w:sz w:val="24"/>
          <w:szCs w:val="24"/>
        </w:rPr>
        <w:t xml:space="preserve"> the defence</w:t>
      </w:r>
      <w:r w:rsidR="00446AAF" w:rsidRPr="00774DD1">
        <w:rPr>
          <w:rFonts w:ascii="Constantia" w:hAnsi="Constantia"/>
          <w:bCs/>
          <w:sz w:val="24"/>
          <w:szCs w:val="24"/>
        </w:rPr>
        <w:t xml:space="preserve"> under section 103 of the said Act</w:t>
      </w:r>
      <w:r w:rsidR="00E6132F" w:rsidRPr="00774DD1">
        <w:rPr>
          <w:rFonts w:ascii="Constantia" w:hAnsi="Constantia"/>
          <w:bCs/>
          <w:sz w:val="24"/>
          <w:szCs w:val="24"/>
        </w:rPr>
        <w:t>.</w:t>
      </w:r>
    </w:p>
    <w:p w:rsidR="00AC2655" w:rsidRPr="00774DD1" w:rsidRDefault="00CF7625" w:rsidP="00A93675">
      <w:pPr>
        <w:jc w:val="both"/>
        <w:rPr>
          <w:rFonts w:ascii="Constantia" w:hAnsi="Constantia"/>
          <w:bCs/>
          <w:sz w:val="24"/>
          <w:szCs w:val="24"/>
        </w:rPr>
      </w:pPr>
      <w:r w:rsidRPr="00774DD1">
        <w:rPr>
          <w:rFonts w:ascii="Constantia" w:hAnsi="Constantia"/>
          <w:bCs/>
          <w:sz w:val="24"/>
          <w:szCs w:val="24"/>
        </w:rPr>
        <w:t xml:space="preserve">I have carefully </w:t>
      </w:r>
      <w:r w:rsidR="005310D9" w:rsidRPr="00774DD1">
        <w:rPr>
          <w:rFonts w:ascii="Constantia" w:hAnsi="Constantia"/>
          <w:bCs/>
          <w:sz w:val="24"/>
          <w:szCs w:val="24"/>
        </w:rPr>
        <w:t>considered</w:t>
      </w:r>
      <w:r w:rsidRPr="00774DD1">
        <w:rPr>
          <w:rFonts w:ascii="Constantia" w:hAnsi="Constantia"/>
          <w:bCs/>
          <w:sz w:val="24"/>
          <w:szCs w:val="24"/>
        </w:rPr>
        <w:t xml:space="preserve"> the evidence adduced by the defence in that regard.  Exhibit D</w:t>
      </w:r>
      <w:r w:rsidR="00245546" w:rsidRPr="00774DD1">
        <w:rPr>
          <w:rFonts w:ascii="Constantia" w:hAnsi="Constantia"/>
          <w:bCs/>
          <w:sz w:val="24"/>
          <w:szCs w:val="24"/>
        </w:rPr>
        <w:t>1</w:t>
      </w:r>
      <w:r w:rsidRPr="00774DD1">
        <w:rPr>
          <w:rFonts w:ascii="Constantia" w:hAnsi="Constantia"/>
          <w:bCs/>
          <w:sz w:val="24"/>
          <w:szCs w:val="24"/>
        </w:rPr>
        <w:t xml:space="preserve"> does not, in my judgment, sufficiently prove that the suit land was gifted to the second defendant.  First and foremost, that fact is not explicitly stated in the said document.  Secondly, the gift in reference in that document is a house not an incomplete structure as </w:t>
      </w:r>
      <w:r w:rsidR="00245546" w:rsidRPr="00774DD1">
        <w:rPr>
          <w:rFonts w:ascii="Constantia" w:hAnsi="Constantia"/>
          <w:bCs/>
          <w:sz w:val="24"/>
          <w:szCs w:val="24"/>
        </w:rPr>
        <w:t xml:space="preserve">depicted in Exhibit D2.  </w:t>
      </w:r>
      <w:r w:rsidRPr="00774DD1">
        <w:rPr>
          <w:rFonts w:ascii="Constantia" w:hAnsi="Constantia"/>
          <w:bCs/>
          <w:sz w:val="24"/>
          <w:szCs w:val="24"/>
        </w:rPr>
        <w:t xml:space="preserve">I find it </w:t>
      </w:r>
      <w:r w:rsidR="00B37A1E" w:rsidRPr="00774DD1">
        <w:rPr>
          <w:rFonts w:ascii="Constantia" w:hAnsi="Constantia"/>
          <w:bCs/>
          <w:sz w:val="24"/>
          <w:szCs w:val="24"/>
        </w:rPr>
        <w:t>highly improbable</w:t>
      </w:r>
      <w:r w:rsidRPr="00774DD1">
        <w:rPr>
          <w:rFonts w:ascii="Constantia" w:hAnsi="Constantia"/>
          <w:bCs/>
          <w:sz w:val="24"/>
          <w:szCs w:val="24"/>
        </w:rPr>
        <w:t xml:space="preserve"> that the plaintiff could have </w:t>
      </w:r>
      <w:r w:rsidR="00B37A1E" w:rsidRPr="00774DD1">
        <w:rPr>
          <w:rFonts w:ascii="Constantia" w:hAnsi="Constantia"/>
          <w:bCs/>
          <w:sz w:val="24"/>
          <w:szCs w:val="24"/>
        </w:rPr>
        <w:t xml:space="preserve">made reference of a gift of </w:t>
      </w:r>
      <w:r w:rsidRPr="00774DD1">
        <w:rPr>
          <w:rFonts w:ascii="Constantia" w:hAnsi="Constantia"/>
          <w:bCs/>
          <w:sz w:val="24"/>
          <w:szCs w:val="24"/>
        </w:rPr>
        <w:t xml:space="preserve">‘a house’ when in fact he meant the old, incomplete structure </w:t>
      </w:r>
      <w:r w:rsidR="00245546" w:rsidRPr="00774DD1">
        <w:rPr>
          <w:rFonts w:ascii="Constantia" w:hAnsi="Constantia"/>
          <w:bCs/>
          <w:sz w:val="24"/>
          <w:szCs w:val="24"/>
        </w:rPr>
        <w:t xml:space="preserve">that </w:t>
      </w:r>
      <w:r w:rsidRPr="00774DD1">
        <w:rPr>
          <w:rFonts w:ascii="Constantia" w:hAnsi="Constantia"/>
          <w:bCs/>
          <w:sz w:val="24"/>
          <w:szCs w:val="24"/>
        </w:rPr>
        <w:t>this court observed in Exhibit D2.  It seems to me to be mo</w:t>
      </w:r>
      <w:r w:rsidR="00034A24" w:rsidRPr="00774DD1">
        <w:rPr>
          <w:rFonts w:ascii="Constantia" w:hAnsi="Constantia"/>
          <w:bCs/>
          <w:sz w:val="24"/>
          <w:szCs w:val="24"/>
        </w:rPr>
        <w:t>st</w:t>
      </w:r>
      <w:r w:rsidRPr="00774DD1">
        <w:rPr>
          <w:rFonts w:ascii="Constantia" w:hAnsi="Constantia"/>
          <w:bCs/>
          <w:sz w:val="24"/>
          <w:szCs w:val="24"/>
        </w:rPr>
        <w:t xml:space="preserve"> p</w:t>
      </w:r>
      <w:r w:rsidR="00B37A1E" w:rsidRPr="00774DD1">
        <w:rPr>
          <w:rFonts w:ascii="Constantia" w:hAnsi="Constantia"/>
          <w:bCs/>
          <w:sz w:val="24"/>
          <w:szCs w:val="24"/>
        </w:rPr>
        <w:t>lausible</w:t>
      </w:r>
      <w:r w:rsidRPr="00774DD1">
        <w:rPr>
          <w:rFonts w:ascii="Constantia" w:hAnsi="Constantia"/>
          <w:bCs/>
          <w:sz w:val="24"/>
          <w:szCs w:val="24"/>
        </w:rPr>
        <w:t xml:space="preserve"> that the house in reference in Exhibit </w:t>
      </w:r>
      <w:r w:rsidR="00245546" w:rsidRPr="00774DD1">
        <w:rPr>
          <w:rFonts w:ascii="Constantia" w:hAnsi="Constantia"/>
          <w:bCs/>
          <w:sz w:val="24"/>
          <w:szCs w:val="24"/>
        </w:rPr>
        <w:t>D1</w:t>
      </w:r>
      <w:r w:rsidRPr="00774DD1">
        <w:rPr>
          <w:rFonts w:ascii="Constantia" w:hAnsi="Constantia"/>
          <w:bCs/>
          <w:sz w:val="24"/>
          <w:szCs w:val="24"/>
        </w:rPr>
        <w:t xml:space="preserve"> </w:t>
      </w:r>
      <w:r w:rsidR="002838FB" w:rsidRPr="00774DD1">
        <w:rPr>
          <w:rFonts w:ascii="Constantia" w:hAnsi="Constantia"/>
          <w:bCs/>
          <w:sz w:val="24"/>
          <w:szCs w:val="24"/>
        </w:rPr>
        <w:t xml:space="preserve">was situated on </w:t>
      </w:r>
      <w:r w:rsidRPr="00774DD1">
        <w:rPr>
          <w:rFonts w:ascii="Constantia" w:hAnsi="Constantia"/>
          <w:bCs/>
          <w:sz w:val="24"/>
          <w:szCs w:val="24"/>
        </w:rPr>
        <w:t xml:space="preserve">an entirely different piece of land.  I </w:t>
      </w:r>
      <w:r w:rsidR="00B37A1E" w:rsidRPr="00774DD1">
        <w:rPr>
          <w:rFonts w:ascii="Constantia" w:hAnsi="Constantia"/>
          <w:bCs/>
          <w:sz w:val="24"/>
          <w:szCs w:val="24"/>
        </w:rPr>
        <w:t>would, therefore</w:t>
      </w:r>
      <w:r w:rsidRPr="00774DD1">
        <w:rPr>
          <w:rFonts w:ascii="Constantia" w:hAnsi="Constantia"/>
          <w:bCs/>
          <w:sz w:val="24"/>
          <w:szCs w:val="24"/>
        </w:rPr>
        <w:t xml:space="preserve">, </w:t>
      </w:r>
      <w:r w:rsidR="00B37A1E" w:rsidRPr="00774DD1">
        <w:rPr>
          <w:rFonts w:ascii="Constantia" w:hAnsi="Constantia"/>
          <w:bCs/>
          <w:sz w:val="24"/>
          <w:szCs w:val="24"/>
        </w:rPr>
        <w:t xml:space="preserve">reject the defence contention </w:t>
      </w:r>
      <w:r w:rsidRPr="00774DD1">
        <w:rPr>
          <w:rFonts w:ascii="Constantia" w:hAnsi="Constantia"/>
          <w:bCs/>
          <w:sz w:val="24"/>
          <w:szCs w:val="24"/>
        </w:rPr>
        <w:t>that the plaintiff g</w:t>
      </w:r>
      <w:r w:rsidR="00B37A1E" w:rsidRPr="00774DD1">
        <w:rPr>
          <w:rFonts w:ascii="Constantia" w:hAnsi="Constantia"/>
          <w:bCs/>
          <w:sz w:val="24"/>
          <w:szCs w:val="24"/>
        </w:rPr>
        <w:t>a</w:t>
      </w:r>
      <w:r w:rsidRPr="00774DD1">
        <w:rPr>
          <w:rFonts w:ascii="Constantia" w:hAnsi="Constantia"/>
          <w:bCs/>
          <w:sz w:val="24"/>
          <w:szCs w:val="24"/>
        </w:rPr>
        <w:t xml:space="preserve">ve the suit land to the second defendant as a gift.  </w:t>
      </w:r>
      <w:r w:rsidR="00A2314E" w:rsidRPr="00774DD1">
        <w:rPr>
          <w:rFonts w:ascii="Constantia" w:hAnsi="Constantia"/>
          <w:bCs/>
          <w:sz w:val="24"/>
          <w:szCs w:val="24"/>
        </w:rPr>
        <w:t xml:space="preserve">Consequently, </w:t>
      </w:r>
      <w:r w:rsidR="00B37A1E" w:rsidRPr="00774DD1">
        <w:rPr>
          <w:rFonts w:ascii="Constantia" w:hAnsi="Constantia"/>
          <w:bCs/>
          <w:sz w:val="24"/>
          <w:szCs w:val="24"/>
        </w:rPr>
        <w:t xml:space="preserve">considering the well corroborated evidence of the plaintiff and PW2 on this issue, </w:t>
      </w:r>
      <w:r w:rsidR="00864E13" w:rsidRPr="00774DD1">
        <w:rPr>
          <w:rFonts w:ascii="Constantia" w:hAnsi="Constantia"/>
          <w:bCs/>
          <w:sz w:val="24"/>
          <w:szCs w:val="24"/>
        </w:rPr>
        <w:t xml:space="preserve">I am satisfied that </w:t>
      </w:r>
      <w:r w:rsidR="00132582" w:rsidRPr="00774DD1">
        <w:rPr>
          <w:rFonts w:ascii="Constantia" w:hAnsi="Constantia"/>
          <w:bCs/>
          <w:sz w:val="24"/>
          <w:szCs w:val="24"/>
        </w:rPr>
        <w:t xml:space="preserve">the second defendant did secure legal interest in the suit property by falsely purporting to have been acting on behalf of the plaintiff, whereas not.  </w:t>
      </w:r>
    </w:p>
    <w:p w:rsidR="00AC2655" w:rsidRPr="00774DD1" w:rsidRDefault="00AC2655" w:rsidP="00A93675">
      <w:pPr>
        <w:jc w:val="both"/>
        <w:rPr>
          <w:rFonts w:ascii="Constantia" w:hAnsi="Constantia"/>
          <w:bCs/>
          <w:sz w:val="24"/>
          <w:szCs w:val="24"/>
        </w:rPr>
      </w:pPr>
      <w:r w:rsidRPr="00774DD1">
        <w:rPr>
          <w:rFonts w:ascii="Constantia" w:hAnsi="Constantia"/>
          <w:bCs/>
          <w:sz w:val="24"/>
          <w:szCs w:val="24"/>
        </w:rPr>
        <w:lastRenderedPageBreak/>
        <w:t xml:space="preserve">Learned defence counsel referred this court to the definition of fraud in the case of </w:t>
      </w:r>
      <w:r w:rsidRPr="00774DD1">
        <w:rPr>
          <w:rFonts w:ascii="Constantia" w:hAnsi="Constantia"/>
          <w:b/>
          <w:bCs/>
          <w:sz w:val="24"/>
          <w:szCs w:val="24"/>
          <w:u w:val="single"/>
        </w:rPr>
        <w:t>Kampala District Land Board &amp; Chemical Distributors vs. National Housing &amp; Construction Corporation Civil Appeal No. 2 of 2004</w:t>
      </w:r>
      <w:r w:rsidRPr="00774DD1">
        <w:rPr>
          <w:rFonts w:ascii="Constantia" w:hAnsi="Constantia"/>
          <w:bCs/>
          <w:sz w:val="24"/>
          <w:szCs w:val="24"/>
        </w:rPr>
        <w:t xml:space="preserve"> in support of his argument that in order to prove his case the present </w:t>
      </w:r>
      <w:r w:rsidR="00FC1389" w:rsidRPr="00774DD1">
        <w:rPr>
          <w:rFonts w:ascii="Constantia" w:hAnsi="Constantia"/>
          <w:bCs/>
          <w:sz w:val="24"/>
          <w:szCs w:val="24"/>
        </w:rPr>
        <w:t>plaintiff</w:t>
      </w:r>
      <w:r w:rsidRPr="00774DD1">
        <w:rPr>
          <w:rFonts w:ascii="Constantia" w:hAnsi="Constantia"/>
          <w:bCs/>
          <w:sz w:val="24"/>
          <w:szCs w:val="24"/>
        </w:rPr>
        <w:t xml:space="preserve"> must establish</w:t>
      </w:r>
      <w:r w:rsidR="00D8061A" w:rsidRPr="00774DD1">
        <w:rPr>
          <w:rFonts w:ascii="Constantia" w:hAnsi="Constantia"/>
          <w:bCs/>
          <w:sz w:val="24"/>
          <w:szCs w:val="24"/>
        </w:rPr>
        <w:t>, first,</w:t>
      </w:r>
      <w:r w:rsidRPr="00774DD1">
        <w:rPr>
          <w:rFonts w:ascii="Constantia" w:hAnsi="Constantia"/>
          <w:bCs/>
          <w:sz w:val="24"/>
          <w:szCs w:val="24"/>
        </w:rPr>
        <w:t xml:space="preserve"> that he was possessed of an equitable interest in the suit land; </w:t>
      </w:r>
      <w:r w:rsidR="00D8061A" w:rsidRPr="00774DD1">
        <w:rPr>
          <w:rFonts w:ascii="Constantia" w:hAnsi="Constantia"/>
          <w:bCs/>
          <w:sz w:val="24"/>
          <w:szCs w:val="24"/>
        </w:rPr>
        <w:t xml:space="preserve">secondly, that </w:t>
      </w:r>
      <w:r w:rsidRPr="00774DD1">
        <w:rPr>
          <w:rFonts w:ascii="Constantia" w:hAnsi="Constantia"/>
          <w:bCs/>
          <w:sz w:val="24"/>
          <w:szCs w:val="24"/>
        </w:rPr>
        <w:t xml:space="preserve">the defendants had knowledge of the existence of that interest, </w:t>
      </w:r>
      <w:r w:rsidR="00D8061A" w:rsidRPr="00774DD1">
        <w:rPr>
          <w:rFonts w:ascii="Constantia" w:hAnsi="Constantia"/>
          <w:bCs/>
          <w:sz w:val="24"/>
          <w:szCs w:val="24"/>
        </w:rPr>
        <w:t xml:space="preserve">and finally, that </w:t>
      </w:r>
      <w:r w:rsidRPr="00774DD1">
        <w:rPr>
          <w:rFonts w:ascii="Constantia" w:hAnsi="Constantia"/>
          <w:bCs/>
          <w:sz w:val="24"/>
          <w:szCs w:val="24"/>
        </w:rPr>
        <w:t>they procured registration purposely to defeat that existing interest.  The definition in that case is reproduced below for ease of reference:</w:t>
      </w:r>
    </w:p>
    <w:p w:rsidR="00AC2655" w:rsidRPr="00774DD1" w:rsidRDefault="00EC4DD0" w:rsidP="00EC4DD0">
      <w:pPr>
        <w:ind w:left="720"/>
        <w:jc w:val="both"/>
        <w:rPr>
          <w:rFonts w:ascii="Constantia" w:hAnsi="Constantia"/>
          <w:bCs/>
          <w:sz w:val="24"/>
          <w:szCs w:val="24"/>
        </w:rPr>
      </w:pPr>
      <w:r w:rsidRPr="00774DD1">
        <w:rPr>
          <w:rFonts w:ascii="Constantia" w:hAnsi="Constantia"/>
          <w:bCs/>
          <w:sz w:val="24"/>
          <w:szCs w:val="24"/>
        </w:rPr>
        <w:t>“</w:t>
      </w:r>
      <w:r w:rsidRPr="00774DD1">
        <w:rPr>
          <w:rFonts w:ascii="Constantia" w:hAnsi="Constantia"/>
          <w:b/>
          <w:bCs/>
          <w:sz w:val="24"/>
          <w:szCs w:val="24"/>
        </w:rPr>
        <w:t>If a person procures registration to defeat an existing unregistered interest on the part of another person, of which he is proved to have knowledge, then such a person is guilty of fraud</w:t>
      </w:r>
      <w:r w:rsidRPr="00774DD1">
        <w:rPr>
          <w:rFonts w:ascii="Constantia" w:hAnsi="Constantia"/>
          <w:bCs/>
          <w:sz w:val="24"/>
          <w:szCs w:val="24"/>
        </w:rPr>
        <w:t>.”</w:t>
      </w:r>
    </w:p>
    <w:p w:rsidR="00485545" w:rsidRPr="00774DD1" w:rsidRDefault="00AD6C44" w:rsidP="00FC1389">
      <w:pPr>
        <w:jc w:val="both"/>
        <w:rPr>
          <w:rFonts w:ascii="Constantia" w:hAnsi="Constantia"/>
          <w:bCs/>
          <w:sz w:val="24"/>
          <w:szCs w:val="24"/>
        </w:rPr>
      </w:pPr>
      <w:r w:rsidRPr="00774DD1">
        <w:rPr>
          <w:rFonts w:ascii="Constantia" w:hAnsi="Constantia"/>
          <w:bCs/>
          <w:sz w:val="24"/>
          <w:szCs w:val="24"/>
        </w:rPr>
        <w:t xml:space="preserve">With utmost respect, </w:t>
      </w:r>
      <w:r w:rsidR="00FC1389" w:rsidRPr="00774DD1">
        <w:rPr>
          <w:rFonts w:ascii="Constantia" w:hAnsi="Constantia"/>
          <w:bCs/>
          <w:sz w:val="24"/>
          <w:szCs w:val="24"/>
        </w:rPr>
        <w:t xml:space="preserve">I am </w:t>
      </w:r>
      <w:r w:rsidRPr="00774DD1">
        <w:rPr>
          <w:rFonts w:ascii="Constantia" w:hAnsi="Constantia"/>
          <w:bCs/>
          <w:sz w:val="24"/>
          <w:szCs w:val="24"/>
        </w:rPr>
        <w:t xml:space="preserve">inclined </w:t>
      </w:r>
      <w:r w:rsidR="00FC1389" w:rsidRPr="00774DD1">
        <w:rPr>
          <w:rFonts w:ascii="Constantia" w:hAnsi="Constantia"/>
          <w:bCs/>
          <w:sz w:val="24"/>
          <w:szCs w:val="24"/>
        </w:rPr>
        <w:t xml:space="preserve">to </w:t>
      </w:r>
      <w:r w:rsidR="00095DE3" w:rsidRPr="00774DD1">
        <w:rPr>
          <w:rFonts w:ascii="Constantia" w:hAnsi="Constantia"/>
          <w:bCs/>
          <w:sz w:val="24"/>
          <w:szCs w:val="24"/>
        </w:rPr>
        <w:t>dis</w:t>
      </w:r>
      <w:r w:rsidR="00FC1389" w:rsidRPr="00774DD1">
        <w:rPr>
          <w:rFonts w:ascii="Constantia" w:hAnsi="Constantia"/>
          <w:bCs/>
          <w:sz w:val="24"/>
          <w:szCs w:val="24"/>
        </w:rPr>
        <w:t xml:space="preserve">agree with </w:t>
      </w:r>
      <w:r w:rsidR="00C651DF" w:rsidRPr="00774DD1">
        <w:rPr>
          <w:rFonts w:ascii="Constantia" w:hAnsi="Constantia"/>
          <w:bCs/>
          <w:sz w:val="24"/>
          <w:szCs w:val="24"/>
        </w:rPr>
        <w:t>t</w:t>
      </w:r>
      <w:r w:rsidR="00FC1389" w:rsidRPr="00774DD1">
        <w:rPr>
          <w:rFonts w:ascii="Constantia" w:hAnsi="Constantia"/>
          <w:bCs/>
          <w:sz w:val="24"/>
          <w:szCs w:val="24"/>
        </w:rPr>
        <w:t>his restr</w:t>
      </w:r>
      <w:r w:rsidR="00C651DF" w:rsidRPr="00774DD1">
        <w:rPr>
          <w:rFonts w:ascii="Constantia" w:hAnsi="Constantia"/>
          <w:bCs/>
          <w:sz w:val="24"/>
          <w:szCs w:val="24"/>
        </w:rPr>
        <w:t>ictive</w:t>
      </w:r>
      <w:r w:rsidR="00FC1389" w:rsidRPr="00774DD1">
        <w:rPr>
          <w:rFonts w:ascii="Constantia" w:hAnsi="Constantia"/>
          <w:bCs/>
          <w:sz w:val="24"/>
          <w:szCs w:val="24"/>
        </w:rPr>
        <w:t xml:space="preserve"> approach to the definition of fraud.  The definition of fraud cannot of necessity be given a narrow interpretation neither can it be exhaustively addressed in any one case.  </w:t>
      </w:r>
      <w:r w:rsidR="00095DE3" w:rsidRPr="00774DD1">
        <w:rPr>
          <w:rFonts w:ascii="Constantia" w:hAnsi="Constantia"/>
          <w:bCs/>
          <w:sz w:val="24"/>
          <w:szCs w:val="24"/>
        </w:rPr>
        <w:t xml:space="preserve">Considering </w:t>
      </w:r>
      <w:r w:rsidR="00FC1389" w:rsidRPr="00774DD1">
        <w:rPr>
          <w:rFonts w:ascii="Constantia" w:hAnsi="Constantia"/>
          <w:bCs/>
          <w:sz w:val="24"/>
          <w:szCs w:val="24"/>
        </w:rPr>
        <w:t xml:space="preserve">the </w:t>
      </w:r>
      <w:r w:rsidR="003C1C32" w:rsidRPr="00774DD1">
        <w:rPr>
          <w:rFonts w:ascii="Constantia" w:hAnsi="Constantia"/>
          <w:bCs/>
          <w:sz w:val="24"/>
          <w:szCs w:val="24"/>
        </w:rPr>
        <w:t>(dis)</w:t>
      </w:r>
      <w:r w:rsidR="00FC1389" w:rsidRPr="00774DD1">
        <w:rPr>
          <w:rFonts w:ascii="Constantia" w:hAnsi="Constantia"/>
          <w:bCs/>
          <w:sz w:val="24"/>
          <w:szCs w:val="24"/>
        </w:rPr>
        <w:t>ingenuity of mankind to circumvent restrictive</w:t>
      </w:r>
      <w:r w:rsidR="00C651DF" w:rsidRPr="00774DD1">
        <w:rPr>
          <w:rFonts w:ascii="Constantia" w:hAnsi="Constantia"/>
          <w:bCs/>
          <w:sz w:val="24"/>
          <w:szCs w:val="24"/>
        </w:rPr>
        <w:t xml:space="preserve">, constrained </w:t>
      </w:r>
      <w:r w:rsidR="00FC1389" w:rsidRPr="00774DD1">
        <w:rPr>
          <w:rFonts w:ascii="Constantia" w:hAnsi="Constantia"/>
          <w:bCs/>
          <w:sz w:val="24"/>
          <w:szCs w:val="24"/>
        </w:rPr>
        <w:t>approaches to such a broad term</w:t>
      </w:r>
      <w:r w:rsidR="00095DE3" w:rsidRPr="00774DD1">
        <w:rPr>
          <w:rFonts w:ascii="Constantia" w:hAnsi="Constantia"/>
          <w:bCs/>
          <w:sz w:val="24"/>
          <w:szCs w:val="24"/>
        </w:rPr>
        <w:t xml:space="preserve">; </w:t>
      </w:r>
      <w:r w:rsidRPr="00774DD1">
        <w:rPr>
          <w:rFonts w:ascii="Constantia" w:hAnsi="Constantia"/>
          <w:bCs/>
          <w:sz w:val="24"/>
          <w:szCs w:val="24"/>
        </w:rPr>
        <w:t xml:space="preserve">a restrictive approach to the question of fraud could unwittingly court potential absurdities </w:t>
      </w:r>
      <w:r w:rsidR="00095DE3" w:rsidRPr="00774DD1">
        <w:rPr>
          <w:rFonts w:ascii="Constantia" w:hAnsi="Constantia"/>
          <w:bCs/>
          <w:sz w:val="24"/>
          <w:szCs w:val="24"/>
        </w:rPr>
        <w:t xml:space="preserve">in the administration of land justice.  </w:t>
      </w:r>
      <w:r w:rsidR="00FC1389" w:rsidRPr="00774DD1">
        <w:rPr>
          <w:rFonts w:ascii="Constantia" w:hAnsi="Constantia"/>
          <w:bCs/>
          <w:sz w:val="24"/>
          <w:szCs w:val="24"/>
        </w:rPr>
        <w:t xml:space="preserve">Indeed </w:t>
      </w:r>
      <w:r w:rsidR="00485545" w:rsidRPr="00774DD1">
        <w:rPr>
          <w:rFonts w:ascii="Constantia" w:hAnsi="Constantia"/>
          <w:bCs/>
          <w:sz w:val="24"/>
          <w:szCs w:val="24"/>
        </w:rPr>
        <w:t xml:space="preserve">more recent </w:t>
      </w:r>
      <w:r w:rsidR="00FC1389" w:rsidRPr="00774DD1">
        <w:rPr>
          <w:rFonts w:ascii="Constantia" w:hAnsi="Constantia"/>
          <w:bCs/>
          <w:sz w:val="24"/>
          <w:szCs w:val="24"/>
        </w:rPr>
        <w:t xml:space="preserve">case law </w:t>
      </w:r>
      <w:r w:rsidR="006474E4" w:rsidRPr="00774DD1">
        <w:rPr>
          <w:rFonts w:ascii="Constantia" w:hAnsi="Constantia"/>
          <w:bCs/>
          <w:sz w:val="24"/>
          <w:szCs w:val="24"/>
        </w:rPr>
        <w:t xml:space="preserve">on </w:t>
      </w:r>
      <w:r w:rsidR="0025049D" w:rsidRPr="00774DD1">
        <w:rPr>
          <w:rFonts w:ascii="Constantia" w:hAnsi="Constantia"/>
          <w:bCs/>
          <w:sz w:val="24"/>
          <w:szCs w:val="24"/>
        </w:rPr>
        <w:t xml:space="preserve">the definition of </w:t>
      </w:r>
      <w:r w:rsidR="006474E4" w:rsidRPr="00774DD1">
        <w:rPr>
          <w:rFonts w:ascii="Constantia" w:hAnsi="Constantia"/>
          <w:bCs/>
          <w:sz w:val="24"/>
          <w:szCs w:val="24"/>
        </w:rPr>
        <w:t xml:space="preserve">fraud </w:t>
      </w:r>
      <w:r w:rsidR="00FC1389" w:rsidRPr="00774DD1">
        <w:rPr>
          <w:rFonts w:ascii="Constantia" w:hAnsi="Constantia"/>
          <w:bCs/>
          <w:sz w:val="24"/>
          <w:szCs w:val="24"/>
        </w:rPr>
        <w:t xml:space="preserve">does </w:t>
      </w:r>
      <w:r w:rsidR="00095DE3" w:rsidRPr="00774DD1">
        <w:rPr>
          <w:rFonts w:ascii="Constantia" w:hAnsi="Constantia"/>
          <w:bCs/>
          <w:sz w:val="24"/>
          <w:szCs w:val="24"/>
        </w:rPr>
        <w:t>support this view</w:t>
      </w:r>
      <w:r w:rsidR="00FC1389" w:rsidRPr="00774DD1">
        <w:rPr>
          <w:rFonts w:ascii="Constantia" w:hAnsi="Constantia"/>
          <w:bCs/>
          <w:sz w:val="24"/>
          <w:szCs w:val="24"/>
        </w:rPr>
        <w:t xml:space="preserve">.  </w:t>
      </w:r>
      <w:r w:rsidR="002539C2" w:rsidRPr="00774DD1">
        <w:rPr>
          <w:rFonts w:ascii="Constantia" w:hAnsi="Constantia"/>
          <w:bCs/>
          <w:sz w:val="24"/>
          <w:szCs w:val="24"/>
        </w:rPr>
        <w:t>As cited earlier in this judgment, i</w:t>
      </w:r>
      <w:r w:rsidR="00FC1389" w:rsidRPr="00774DD1">
        <w:rPr>
          <w:rFonts w:ascii="Constantia" w:hAnsi="Constantia"/>
          <w:bCs/>
          <w:sz w:val="24"/>
          <w:szCs w:val="24"/>
        </w:rPr>
        <w:t xml:space="preserve">n </w:t>
      </w:r>
      <w:r w:rsidR="006474E4" w:rsidRPr="00774DD1">
        <w:rPr>
          <w:rFonts w:ascii="Constantia" w:hAnsi="Constantia"/>
          <w:b/>
          <w:bCs/>
          <w:sz w:val="24"/>
          <w:szCs w:val="24"/>
          <w:u w:val="single"/>
        </w:rPr>
        <w:t>Zaabwe vs Orient Bank &amp; 5 Others Civil Appeal No. 4 of 2006</w:t>
      </w:r>
      <w:r w:rsidR="006474E4" w:rsidRPr="00774DD1">
        <w:rPr>
          <w:rFonts w:ascii="Constantia" w:hAnsi="Constantia"/>
          <w:bCs/>
          <w:sz w:val="24"/>
          <w:szCs w:val="24"/>
        </w:rPr>
        <w:t xml:space="preserve"> </w:t>
      </w:r>
      <w:r w:rsidR="00485545" w:rsidRPr="00774DD1">
        <w:rPr>
          <w:rFonts w:ascii="Constantia" w:hAnsi="Constantia"/>
          <w:bCs/>
          <w:sz w:val="24"/>
          <w:szCs w:val="24"/>
        </w:rPr>
        <w:t>the Supreme Court defined the term ‘</w:t>
      </w:r>
      <w:r w:rsidR="006474E4" w:rsidRPr="00774DD1">
        <w:rPr>
          <w:rFonts w:ascii="Constantia" w:hAnsi="Constantia"/>
          <w:bCs/>
          <w:sz w:val="24"/>
          <w:szCs w:val="24"/>
        </w:rPr>
        <w:t>fraud</w:t>
      </w:r>
      <w:r w:rsidR="00485545" w:rsidRPr="00774DD1">
        <w:rPr>
          <w:rFonts w:ascii="Constantia" w:hAnsi="Constantia"/>
          <w:bCs/>
          <w:sz w:val="24"/>
          <w:szCs w:val="24"/>
        </w:rPr>
        <w:t>’</w:t>
      </w:r>
      <w:r w:rsidR="006474E4" w:rsidRPr="00774DD1">
        <w:rPr>
          <w:rFonts w:ascii="Constantia" w:hAnsi="Constantia"/>
          <w:bCs/>
          <w:sz w:val="24"/>
          <w:szCs w:val="24"/>
        </w:rPr>
        <w:t xml:space="preserve"> </w:t>
      </w:r>
      <w:r w:rsidR="00485545" w:rsidRPr="00774DD1">
        <w:rPr>
          <w:rFonts w:ascii="Constantia" w:hAnsi="Constantia"/>
          <w:bCs/>
          <w:sz w:val="24"/>
          <w:szCs w:val="24"/>
        </w:rPr>
        <w:t>as follows:</w:t>
      </w:r>
    </w:p>
    <w:p w:rsidR="00485545" w:rsidRPr="00774DD1" w:rsidRDefault="006474E4" w:rsidP="00485545">
      <w:pPr>
        <w:ind w:left="720"/>
        <w:jc w:val="both"/>
        <w:rPr>
          <w:rFonts w:ascii="Constantia" w:hAnsi="Constantia"/>
          <w:bCs/>
          <w:sz w:val="24"/>
          <w:szCs w:val="24"/>
        </w:rPr>
      </w:pPr>
      <w:r w:rsidRPr="00774DD1">
        <w:rPr>
          <w:rFonts w:ascii="Constantia" w:hAnsi="Constantia"/>
          <w:bCs/>
          <w:sz w:val="24"/>
          <w:szCs w:val="24"/>
        </w:rPr>
        <w:t>‘</w:t>
      </w:r>
      <w:r w:rsidR="00485545" w:rsidRPr="00774DD1">
        <w:rPr>
          <w:rFonts w:ascii="Constantia" w:hAnsi="Constantia"/>
          <w:b/>
          <w:bCs/>
          <w:sz w:val="24"/>
          <w:szCs w:val="24"/>
        </w:rPr>
        <w:t>A</w:t>
      </w:r>
      <w:r w:rsidRPr="00774DD1">
        <w:rPr>
          <w:rFonts w:ascii="Constantia" w:hAnsi="Constantia"/>
          <w:b/>
          <w:bCs/>
          <w:sz w:val="24"/>
          <w:szCs w:val="24"/>
        </w:rPr>
        <w:t xml:space="preserve"> generic term embracing all multifarious means which human ingenuity can devise, and which are resorted to by one individual to get advantage over another by false suggestions or suppression of the truth and includes all surprise, trick, cunning, dissembling and any unfair way by which another is cheated</w:t>
      </w:r>
      <w:r w:rsidRPr="00774DD1">
        <w:rPr>
          <w:rFonts w:ascii="Constantia" w:hAnsi="Constantia"/>
          <w:bCs/>
          <w:sz w:val="24"/>
          <w:szCs w:val="24"/>
        </w:rPr>
        <w:t xml:space="preserve">.’ </w:t>
      </w:r>
    </w:p>
    <w:p w:rsidR="00FC1389" w:rsidRPr="00774DD1" w:rsidRDefault="002539C2" w:rsidP="00485545">
      <w:pPr>
        <w:jc w:val="both"/>
        <w:rPr>
          <w:rFonts w:ascii="Constantia" w:hAnsi="Constantia"/>
          <w:bCs/>
          <w:sz w:val="24"/>
          <w:szCs w:val="24"/>
        </w:rPr>
      </w:pPr>
      <w:r w:rsidRPr="00774DD1">
        <w:rPr>
          <w:rFonts w:ascii="Constantia" w:hAnsi="Constantia"/>
          <w:bCs/>
          <w:sz w:val="24"/>
          <w:szCs w:val="24"/>
        </w:rPr>
        <w:t>Similarly, i</w:t>
      </w:r>
      <w:r w:rsidR="00485545" w:rsidRPr="00774DD1">
        <w:rPr>
          <w:rFonts w:ascii="Constantia" w:hAnsi="Constantia"/>
          <w:bCs/>
          <w:sz w:val="24"/>
          <w:szCs w:val="24"/>
        </w:rPr>
        <w:t xml:space="preserve">n </w:t>
      </w:r>
      <w:r w:rsidR="00FC1389" w:rsidRPr="00774DD1">
        <w:rPr>
          <w:rFonts w:ascii="Constantia" w:hAnsi="Constantia"/>
          <w:b/>
          <w:bCs/>
          <w:sz w:val="24"/>
          <w:szCs w:val="24"/>
          <w:u w:val="single"/>
        </w:rPr>
        <w:t xml:space="preserve">Kampala District Land Board &amp; </w:t>
      </w:r>
      <w:r w:rsidR="006474E4" w:rsidRPr="00774DD1">
        <w:rPr>
          <w:rFonts w:ascii="Constantia" w:hAnsi="Constantia"/>
          <w:b/>
          <w:bCs/>
          <w:sz w:val="24"/>
          <w:szCs w:val="24"/>
          <w:u w:val="single"/>
        </w:rPr>
        <w:t xml:space="preserve">Another vs. Venansio Babweyaka &amp; Others </w:t>
      </w:r>
      <w:r w:rsidR="00774DD1">
        <w:rPr>
          <w:rFonts w:ascii="Constantia" w:hAnsi="Constantia"/>
          <w:b/>
          <w:bCs/>
          <w:sz w:val="24"/>
          <w:szCs w:val="24"/>
          <w:u w:val="single"/>
        </w:rPr>
        <w:t>Civil Appeal No.2 of 2007</w:t>
      </w:r>
      <w:r w:rsidR="00774DD1" w:rsidRPr="00774DD1">
        <w:rPr>
          <w:rFonts w:ascii="Constantia" w:hAnsi="Constantia"/>
          <w:b/>
          <w:bCs/>
          <w:sz w:val="24"/>
          <w:szCs w:val="24"/>
        </w:rPr>
        <w:t xml:space="preserve"> </w:t>
      </w:r>
      <w:r w:rsidR="00485545" w:rsidRPr="00774DD1">
        <w:rPr>
          <w:rFonts w:ascii="Constantia" w:hAnsi="Constantia"/>
          <w:bCs/>
          <w:sz w:val="24"/>
          <w:szCs w:val="24"/>
        </w:rPr>
        <w:t xml:space="preserve">the same court </w:t>
      </w:r>
      <w:r w:rsidR="006474E4" w:rsidRPr="00774DD1">
        <w:rPr>
          <w:rFonts w:ascii="Constantia" w:hAnsi="Constantia"/>
          <w:bCs/>
          <w:sz w:val="24"/>
          <w:szCs w:val="24"/>
        </w:rPr>
        <w:t xml:space="preserve">restated the definition of fraud to </w:t>
      </w:r>
      <w:r w:rsidR="00485545" w:rsidRPr="00774DD1">
        <w:rPr>
          <w:rFonts w:ascii="Constantia" w:hAnsi="Constantia"/>
          <w:bCs/>
          <w:sz w:val="24"/>
          <w:szCs w:val="24"/>
        </w:rPr>
        <w:t xml:space="preserve">broadly </w:t>
      </w:r>
      <w:r w:rsidR="006474E4" w:rsidRPr="00774DD1">
        <w:rPr>
          <w:rFonts w:ascii="Constantia" w:hAnsi="Constantia"/>
          <w:bCs/>
          <w:sz w:val="24"/>
          <w:szCs w:val="24"/>
        </w:rPr>
        <w:t>include ‘</w:t>
      </w:r>
      <w:r w:rsidR="006474E4" w:rsidRPr="00774DD1">
        <w:rPr>
          <w:rFonts w:ascii="Constantia" w:hAnsi="Constantia"/>
          <w:b/>
          <w:bCs/>
          <w:i/>
          <w:sz w:val="24"/>
          <w:szCs w:val="24"/>
        </w:rPr>
        <w:t>dishonest dealing in land or sharp practice intended to deprive a person of interest in land, including unregistered interest</w:t>
      </w:r>
      <w:r w:rsidR="006474E4" w:rsidRPr="00774DD1">
        <w:rPr>
          <w:rFonts w:ascii="Constantia" w:hAnsi="Constantia"/>
          <w:bCs/>
          <w:sz w:val="24"/>
          <w:szCs w:val="24"/>
        </w:rPr>
        <w:t xml:space="preserve">.’ </w:t>
      </w:r>
      <w:r w:rsidR="00FC1389" w:rsidRPr="00774DD1">
        <w:rPr>
          <w:rFonts w:ascii="Constantia" w:hAnsi="Constantia"/>
          <w:bCs/>
          <w:sz w:val="24"/>
          <w:szCs w:val="24"/>
        </w:rPr>
        <w:t xml:space="preserve"> </w:t>
      </w:r>
    </w:p>
    <w:p w:rsidR="001C54DF" w:rsidRPr="00774DD1" w:rsidRDefault="002539C2" w:rsidP="001C54DF">
      <w:pPr>
        <w:jc w:val="both"/>
        <w:rPr>
          <w:rFonts w:ascii="Constantia" w:hAnsi="Constantia"/>
          <w:bCs/>
          <w:sz w:val="24"/>
          <w:szCs w:val="24"/>
        </w:rPr>
      </w:pPr>
      <w:r w:rsidRPr="00774DD1">
        <w:rPr>
          <w:rFonts w:ascii="Constantia" w:hAnsi="Constantia"/>
          <w:bCs/>
          <w:sz w:val="24"/>
          <w:szCs w:val="24"/>
        </w:rPr>
        <w:t xml:space="preserve">I do most respectfully agree with the foregoing broad definitions.  </w:t>
      </w:r>
      <w:r w:rsidR="00CA3E84" w:rsidRPr="00774DD1">
        <w:rPr>
          <w:rFonts w:ascii="Constantia" w:hAnsi="Constantia"/>
          <w:bCs/>
          <w:sz w:val="24"/>
          <w:szCs w:val="24"/>
        </w:rPr>
        <w:t>It seems abundantly clear to me that e</w:t>
      </w:r>
      <w:r w:rsidR="00485545" w:rsidRPr="00774DD1">
        <w:rPr>
          <w:rFonts w:ascii="Constantia" w:hAnsi="Constantia"/>
          <w:bCs/>
          <w:sz w:val="24"/>
          <w:szCs w:val="24"/>
        </w:rPr>
        <w:t xml:space="preserve">ngineering an interest in land by such misrepresentation, trickery and deceit as was on display in the present case most certainly depicts multifarious, dishonest means of dealing in land and, therefore, constitutes fraud.  </w:t>
      </w:r>
      <w:r w:rsidR="00271174" w:rsidRPr="00774DD1">
        <w:rPr>
          <w:rFonts w:ascii="Constantia" w:hAnsi="Constantia"/>
          <w:bCs/>
          <w:sz w:val="24"/>
          <w:szCs w:val="24"/>
        </w:rPr>
        <w:t xml:space="preserve">In the result, I find that the </w:t>
      </w:r>
      <w:r w:rsidR="00132582" w:rsidRPr="00774DD1">
        <w:rPr>
          <w:rFonts w:ascii="Constantia" w:hAnsi="Constantia"/>
          <w:bCs/>
          <w:sz w:val="24"/>
          <w:szCs w:val="24"/>
        </w:rPr>
        <w:t>second defendant’s acquisition of legal interest in the suit property was tainted with fraud.</w:t>
      </w:r>
      <w:r w:rsidR="0049546E" w:rsidRPr="00774DD1">
        <w:rPr>
          <w:rFonts w:ascii="Constantia" w:hAnsi="Constantia"/>
          <w:bCs/>
          <w:sz w:val="24"/>
          <w:szCs w:val="24"/>
        </w:rPr>
        <w:t xml:space="preserve">  </w:t>
      </w:r>
    </w:p>
    <w:p w:rsidR="00811FD2" w:rsidRPr="00774DD1" w:rsidRDefault="00A72E31" w:rsidP="001C54DF">
      <w:pPr>
        <w:jc w:val="both"/>
        <w:rPr>
          <w:rFonts w:ascii="Constantia" w:hAnsi="Constantia"/>
          <w:bCs/>
          <w:sz w:val="24"/>
          <w:szCs w:val="24"/>
        </w:rPr>
      </w:pPr>
      <w:r w:rsidRPr="00774DD1">
        <w:rPr>
          <w:rFonts w:ascii="Constantia" w:hAnsi="Constantia"/>
          <w:bCs/>
          <w:sz w:val="24"/>
          <w:szCs w:val="24"/>
        </w:rPr>
        <w:lastRenderedPageBreak/>
        <w:t xml:space="preserve">I now turn to a consideration of whether or not </w:t>
      </w:r>
      <w:r w:rsidR="00FD53F8" w:rsidRPr="00774DD1">
        <w:rPr>
          <w:rFonts w:ascii="Constantia" w:hAnsi="Constantia"/>
          <w:bCs/>
          <w:sz w:val="24"/>
          <w:szCs w:val="24"/>
        </w:rPr>
        <w:t>the third defendant</w:t>
      </w:r>
      <w:r w:rsidRPr="00774DD1">
        <w:rPr>
          <w:rFonts w:ascii="Constantia" w:hAnsi="Constantia"/>
          <w:bCs/>
          <w:sz w:val="24"/>
          <w:szCs w:val="24"/>
        </w:rPr>
        <w:t>’s legal interest in the suit land was similarly tainted with fraud</w:t>
      </w:r>
      <w:r w:rsidR="008877F6" w:rsidRPr="00774DD1">
        <w:rPr>
          <w:rFonts w:ascii="Constantia" w:hAnsi="Constantia"/>
          <w:bCs/>
          <w:sz w:val="24"/>
          <w:szCs w:val="24"/>
        </w:rPr>
        <w:t>.</w:t>
      </w:r>
      <w:r w:rsidRPr="00774DD1">
        <w:rPr>
          <w:rFonts w:ascii="Constantia" w:hAnsi="Constantia"/>
          <w:bCs/>
          <w:sz w:val="24"/>
          <w:szCs w:val="24"/>
        </w:rPr>
        <w:t xml:space="preserve">  </w:t>
      </w:r>
      <w:r w:rsidR="00D14859" w:rsidRPr="00774DD1">
        <w:rPr>
          <w:rFonts w:ascii="Constantia" w:hAnsi="Constantia"/>
          <w:bCs/>
          <w:sz w:val="24"/>
          <w:szCs w:val="24"/>
        </w:rPr>
        <w:t xml:space="preserve">The third defendant did contend in his defence that he was a </w:t>
      </w:r>
      <w:r w:rsidR="00D14859" w:rsidRPr="00774DD1">
        <w:rPr>
          <w:rFonts w:ascii="Constantia" w:hAnsi="Constantia"/>
          <w:bCs/>
          <w:i/>
          <w:sz w:val="24"/>
          <w:szCs w:val="24"/>
        </w:rPr>
        <w:t>bonafide</w:t>
      </w:r>
      <w:r w:rsidR="00D14859" w:rsidRPr="00774DD1">
        <w:rPr>
          <w:rFonts w:ascii="Constantia" w:hAnsi="Constantia"/>
          <w:bCs/>
          <w:sz w:val="24"/>
          <w:szCs w:val="24"/>
        </w:rPr>
        <w:t xml:space="preserve"> purchaser for value.</w:t>
      </w:r>
      <w:r w:rsidR="00FD53F8" w:rsidRPr="00774DD1">
        <w:rPr>
          <w:rFonts w:ascii="Constantia" w:hAnsi="Constantia"/>
          <w:bCs/>
          <w:sz w:val="24"/>
          <w:szCs w:val="24"/>
        </w:rPr>
        <w:t xml:space="preserve"> </w:t>
      </w:r>
      <w:r w:rsidR="00D14859" w:rsidRPr="00774DD1">
        <w:rPr>
          <w:rFonts w:ascii="Constantia" w:hAnsi="Constantia"/>
          <w:bCs/>
          <w:sz w:val="24"/>
          <w:szCs w:val="24"/>
        </w:rPr>
        <w:t xml:space="preserve"> </w:t>
      </w:r>
      <w:r w:rsidR="00CF170D" w:rsidRPr="00774DD1">
        <w:rPr>
          <w:rFonts w:ascii="Constantia" w:hAnsi="Constantia"/>
          <w:bCs/>
          <w:sz w:val="24"/>
          <w:szCs w:val="24"/>
        </w:rPr>
        <w:t xml:space="preserve">Such a </w:t>
      </w:r>
      <w:r w:rsidR="00D14859" w:rsidRPr="00774DD1">
        <w:rPr>
          <w:rFonts w:ascii="Constantia" w:hAnsi="Constantia"/>
          <w:bCs/>
          <w:sz w:val="24"/>
          <w:szCs w:val="24"/>
        </w:rPr>
        <w:t xml:space="preserve">defence is acknowledged under section 176(c) of the RTA and was addressed in the case of </w:t>
      </w:r>
      <w:r w:rsidR="00940D95" w:rsidRPr="00774DD1">
        <w:rPr>
          <w:rFonts w:ascii="Constantia" w:hAnsi="Constantia"/>
          <w:b/>
          <w:bCs/>
          <w:sz w:val="24"/>
          <w:szCs w:val="24"/>
          <w:u w:val="single"/>
        </w:rPr>
        <w:t>Assets Co. Ltd vs. Mere Roihi &amp; Others (1905) AC 176 at 210</w:t>
      </w:r>
      <w:r w:rsidR="00CA3E84" w:rsidRPr="00774DD1">
        <w:rPr>
          <w:rFonts w:ascii="Constantia" w:hAnsi="Constantia"/>
          <w:bCs/>
          <w:sz w:val="24"/>
          <w:szCs w:val="24"/>
        </w:rPr>
        <w:t xml:space="preserve"> </w:t>
      </w:r>
      <w:r w:rsidR="00AC578F" w:rsidRPr="00774DD1">
        <w:rPr>
          <w:rFonts w:ascii="Constantia" w:hAnsi="Constantia"/>
          <w:bCs/>
          <w:sz w:val="24"/>
          <w:szCs w:val="24"/>
        </w:rPr>
        <w:t xml:space="preserve">(House of Lords) </w:t>
      </w:r>
      <w:r w:rsidR="00D14859" w:rsidRPr="00774DD1">
        <w:rPr>
          <w:rFonts w:ascii="Constantia" w:hAnsi="Constantia"/>
          <w:bCs/>
          <w:sz w:val="24"/>
          <w:szCs w:val="24"/>
        </w:rPr>
        <w:t>as follows</w:t>
      </w:r>
      <w:r w:rsidR="00811FD2" w:rsidRPr="00774DD1">
        <w:rPr>
          <w:rFonts w:ascii="Constantia" w:hAnsi="Constantia"/>
          <w:bCs/>
          <w:sz w:val="24"/>
          <w:szCs w:val="24"/>
        </w:rPr>
        <w:t>:</w:t>
      </w:r>
    </w:p>
    <w:p w:rsidR="00FD53F8" w:rsidRPr="00774DD1" w:rsidRDefault="00811FD2" w:rsidP="00811FD2">
      <w:pPr>
        <w:ind w:left="720"/>
        <w:jc w:val="both"/>
        <w:rPr>
          <w:rFonts w:ascii="Constantia" w:hAnsi="Constantia"/>
          <w:bCs/>
          <w:sz w:val="24"/>
          <w:szCs w:val="24"/>
        </w:rPr>
      </w:pPr>
      <w:r w:rsidRPr="00774DD1">
        <w:rPr>
          <w:rFonts w:ascii="Constantia" w:hAnsi="Constantia"/>
          <w:bCs/>
          <w:sz w:val="24"/>
          <w:szCs w:val="24"/>
        </w:rPr>
        <w:t>“</w:t>
      </w:r>
      <w:r w:rsidRPr="00774DD1">
        <w:rPr>
          <w:rFonts w:ascii="Constantia" w:hAnsi="Constantia"/>
          <w:b/>
          <w:bCs/>
          <w:sz w:val="24"/>
          <w:szCs w:val="24"/>
        </w:rPr>
        <w:t>It appears to their lordships that the fraud which must be proved in order to invalidate the title of a registered purchaser for value .... must be brought home to the person whose registered title is impeached or to his agents.  Fraud by persons from whom he claims does not affect him unless knowledge of it is brought home to him</w:t>
      </w:r>
      <w:r w:rsidRPr="00774DD1">
        <w:rPr>
          <w:rFonts w:ascii="Constantia" w:hAnsi="Constantia"/>
          <w:bCs/>
          <w:sz w:val="24"/>
          <w:szCs w:val="24"/>
        </w:rPr>
        <w:t xml:space="preserve">.” </w:t>
      </w:r>
      <w:r w:rsidR="00940D95" w:rsidRPr="00774DD1">
        <w:rPr>
          <w:rFonts w:ascii="Constantia" w:hAnsi="Constantia"/>
          <w:bCs/>
          <w:sz w:val="24"/>
          <w:szCs w:val="24"/>
        </w:rPr>
        <w:t xml:space="preserve"> </w:t>
      </w:r>
      <w:r w:rsidR="00FD53F8" w:rsidRPr="00774DD1">
        <w:rPr>
          <w:rFonts w:ascii="Constantia" w:hAnsi="Constantia"/>
          <w:bCs/>
          <w:sz w:val="24"/>
          <w:szCs w:val="24"/>
        </w:rPr>
        <w:t xml:space="preserve"> </w:t>
      </w:r>
    </w:p>
    <w:p w:rsidR="000C5D7E" w:rsidRPr="00774DD1" w:rsidRDefault="00107E25" w:rsidP="00B03994">
      <w:pPr>
        <w:jc w:val="both"/>
        <w:rPr>
          <w:sz w:val="24"/>
          <w:szCs w:val="24"/>
        </w:rPr>
      </w:pPr>
      <w:r w:rsidRPr="00774DD1">
        <w:rPr>
          <w:rFonts w:ascii="Constantia" w:hAnsi="Constantia"/>
          <w:sz w:val="24"/>
          <w:szCs w:val="24"/>
        </w:rPr>
        <w:t xml:space="preserve">It is well established law that </w:t>
      </w:r>
      <w:r w:rsidR="008C5F0F" w:rsidRPr="00774DD1">
        <w:rPr>
          <w:rFonts w:ascii="Constantia" w:hAnsi="Constantia"/>
          <w:sz w:val="24"/>
          <w:szCs w:val="24"/>
        </w:rPr>
        <w:t xml:space="preserve">in cases where the said defence is raised, </w:t>
      </w:r>
      <w:r w:rsidR="001C54DF" w:rsidRPr="00774DD1">
        <w:rPr>
          <w:rFonts w:ascii="Constantia" w:hAnsi="Constantia"/>
          <w:sz w:val="24"/>
          <w:szCs w:val="24"/>
        </w:rPr>
        <w:t>while the burden of proving the case l</w:t>
      </w:r>
      <w:r w:rsidRPr="00774DD1">
        <w:rPr>
          <w:rFonts w:ascii="Constantia" w:hAnsi="Constantia"/>
          <w:sz w:val="24"/>
          <w:szCs w:val="24"/>
        </w:rPr>
        <w:t>ies</w:t>
      </w:r>
      <w:r w:rsidR="001C54DF" w:rsidRPr="00774DD1">
        <w:rPr>
          <w:rFonts w:ascii="Constantia" w:hAnsi="Constantia"/>
          <w:sz w:val="24"/>
          <w:szCs w:val="24"/>
        </w:rPr>
        <w:t xml:space="preserve"> with the plaintiff, the onus of establishing the </w:t>
      </w:r>
      <w:r w:rsidRPr="00774DD1">
        <w:rPr>
          <w:rFonts w:ascii="Constantia" w:hAnsi="Constantia"/>
          <w:sz w:val="24"/>
          <w:szCs w:val="24"/>
        </w:rPr>
        <w:t>defence</w:t>
      </w:r>
      <w:r w:rsidR="001C54DF" w:rsidRPr="00774DD1">
        <w:rPr>
          <w:rFonts w:ascii="Constantia" w:hAnsi="Constantia"/>
          <w:sz w:val="24"/>
          <w:szCs w:val="24"/>
        </w:rPr>
        <w:t xml:space="preserve"> of a </w:t>
      </w:r>
      <w:r w:rsidR="001C54DF" w:rsidRPr="00774DD1">
        <w:rPr>
          <w:rStyle w:val="Emphasis"/>
          <w:rFonts w:ascii="Constantia" w:hAnsi="Constantia"/>
          <w:sz w:val="24"/>
          <w:szCs w:val="24"/>
        </w:rPr>
        <w:t>bonafide</w:t>
      </w:r>
      <w:r w:rsidR="001C54DF" w:rsidRPr="00774DD1">
        <w:rPr>
          <w:rFonts w:ascii="Constantia" w:hAnsi="Constantia"/>
          <w:sz w:val="24"/>
          <w:szCs w:val="24"/>
        </w:rPr>
        <w:t xml:space="preserve"> purchaser l</w:t>
      </w:r>
      <w:r w:rsidRPr="00774DD1">
        <w:rPr>
          <w:rFonts w:ascii="Constantia" w:hAnsi="Constantia"/>
          <w:sz w:val="24"/>
          <w:szCs w:val="24"/>
        </w:rPr>
        <w:t>ies</w:t>
      </w:r>
      <w:r w:rsidR="001C54DF" w:rsidRPr="00774DD1">
        <w:rPr>
          <w:rFonts w:ascii="Constantia" w:hAnsi="Constantia"/>
          <w:sz w:val="24"/>
          <w:szCs w:val="24"/>
        </w:rPr>
        <w:t xml:space="preserve"> with the person that sets up such </w:t>
      </w:r>
      <w:r w:rsidRPr="00774DD1">
        <w:rPr>
          <w:rFonts w:ascii="Constantia" w:hAnsi="Constantia"/>
          <w:sz w:val="24"/>
          <w:szCs w:val="24"/>
        </w:rPr>
        <w:t>defence</w:t>
      </w:r>
      <w:r w:rsidR="00D14859" w:rsidRPr="00774DD1">
        <w:rPr>
          <w:rFonts w:ascii="Constantia" w:hAnsi="Constantia"/>
          <w:sz w:val="24"/>
          <w:szCs w:val="24"/>
        </w:rPr>
        <w:t>.</w:t>
      </w:r>
      <w:r w:rsidR="00D14859" w:rsidRPr="00774DD1">
        <w:rPr>
          <w:rFonts w:ascii="Constantia" w:hAnsi="Constantia"/>
          <w:bCs/>
          <w:sz w:val="24"/>
          <w:szCs w:val="24"/>
        </w:rPr>
        <w:t xml:space="preserve"> See </w:t>
      </w:r>
      <w:r w:rsidR="00D14859" w:rsidRPr="00774DD1">
        <w:rPr>
          <w:rFonts w:ascii="Constantia" w:hAnsi="Constantia"/>
          <w:b/>
          <w:bCs/>
          <w:sz w:val="24"/>
          <w:szCs w:val="24"/>
          <w:u w:val="single"/>
        </w:rPr>
        <w:t>David Sejjaka Nalima vs. Rebecca Musoke Civil Appeal No. 12 of 1985 (CA)</w:t>
      </w:r>
      <w:r w:rsidR="00D14859" w:rsidRPr="00774DD1">
        <w:rPr>
          <w:rFonts w:ascii="Constantia" w:hAnsi="Constantia"/>
          <w:bCs/>
          <w:sz w:val="24"/>
          <w:szCs w:val="24"/>
        </w:rPr>
        <w:t xml:space="preserve">.  </w:t>
      </w:r>
      <w:r w:rsidR="00AC2655" w:rsidRPr="00774DD1">
        <w:rPr>
          <w:rFonts w:ascii="Constantia" w:hAnsi="Constantia"/>
          <w:bCs/>
          <w:sz w:val="24"/>
          <w:szCs w:val="24"/>
        </w:rPr>
        <w:t>In the instant case</w:t>
      </w:r>
      <w:r w:rsidR="00811FD2" w:rsidRPr="00774DD1">
        <w:rPr>
          <w:rFonts w:ascii="Constantia" w:hAnsi="Constantia"/>
          <w:bCs/>
          <w:sz w:val="24"/>
          <w:szCs w:val="24"/>
        </w:rPr>
        <w:t xml:space="preserve">, </w:t>
      </w:r>
      <w:r w:rsidR="00B03994" w:rsidRPr="00774DD1">
        <w:rPr>
          <w:rFonts w:ascii="Constantia" w:hAnsi="Constantia"/>
          <w:bCs/>
          <w:sz w:val="24"/>
          <w:szCs w:val="24"/>
        </w:rPr>
        <w:t xml:space="preserve">therefore, </w:t>
      </w:r>
      <w:r w:rsidR="000C5D7E" w:rsidRPr="00774DD1">
        <w:rPr>
          <w:rFonts w:ascii="Constantia" w:hAnsi="Constantia"/>
          <w:bCs/>
          <w:sz w:val="24"/>
          <w:szCs w:val="24"/>
        </w:rPr>
        <w:t xml:space="preserve">there is a duty on the plaintiff to bring fraud home to the third defendant, whether as proven against the second defendant or at all; or bring home to him knowledge of the fraud that has been established against the second defendant.  Conversely, there is a duty on the third defendant to prove that he was indeed a </w:t>
      </w:r>
      <w:r w:rsidR="000C5D7E" w:rsidRPr="00774DD1">
        <w:rPr>
          <w:rFonts w:ascii="Constantia" w:hAnsi="Constantia"/>
          <w:bCs/>
          <w:i/>
          <w:sz w:val="24"/>
          <w:szCs w:val="24"/>
        </w:rPr>
        <w:t>bonafide</w:t>
      </w:r>
      <w:r w:rsidR="000C5D7E" w:rsidRPr="00774DD1">
        <w:rPr>
          <w:rFonts w:ascii="Constantia" w:hAnsi="Constantia"/>
          <w:bCs/>
          <w:sz w:val="24"/>
          <w:szCs w:val="24"/>
        </w:rPr>
        <w:t xml:space="preserve"> purchaser for value.   </w:t>
      </w:r>
    </w:p>
    <w:p w:rsidR="000C5D7E" w:rsidRPr="00774DD1" w:rsidRDefault="00B347DC" w:rsidP="00B03994">
      <w:pPr>
        <w:jc w:val="both"/>
        <w:rPr>
          <w:rFonts w:ascii="Constantia" w:hAnsi="Constantia"/>
          <w:bCs/>
          <w:sz w:val="24"/>
          <w:szCs w:val="24"/>
        </w:rPr>
      </w:pPr>
      <w:r w:rsidRPr="00774DD1">
        <w:rPr>
          <w:rFonts w:ascii="Constantia" w:hAnsi="Constantia"/>
          <w:bCs/>
          <w:sz w:val="24"/>
          <w:szCs w:val="24"/>
        </w:rPr>
        <w:t xml:space="preserve">I have carefully scrutinised the evidence on record.  </w:t>
      </w:r>
      <w:r w:rsidR="00FB7D35" w:rsidRPr="00774DD1">
        <w:rPr>
          <w:rFonts w:ascii="Constantia" w:hAnsi="Constantia"/>
          <w:bCs/>
          <w:sz w:val="24"/>
          <w:szCs w:val="24"/>
        </w:rPr>
        <w:t xml:space="preserve">The pertinent evidence in </w:t>
      </w:r>
      <w:r w:rsidR="002603AB" w:rsidRPr="00774DD1">
        <w:rPr>
          <w:rFonts w:ascii="Constantia" w:hAnsi="Constantia"/>
          <w:bCs/>
          <w:sz w:val="24"/>
          <w:szCs w:val="24"/>
        </w:rPr>
        <w:t xml:space="preserve">respect of the plaintiff’s allegation of fraud </w:t>
      </w:r>
      <w:r w:rsidR="00FB7D35" w:rsidRPr="00774DD1">
        <w:rPr>
          <w:rFonts w:ascii="Constantia" w:hAnsi="Constantia"/>
          <w:bCs/>
          <w:sz w:val="24"/>
          <w:szCs w:val="24"/>
        </w:rPr>
        <w:t xml:space="preserve">was adduced by PW3.  </w:t>
      </w:r>
      <w:r w:rsidR="006B20BD" w:rsidRPr="00774DD1">
        <w:rPr>
          <w:rFonts w:ascii="Constantia" w:hAnsi="Constantia"/>
          <w:bCs/>
          <w:sz w:val="24"/>
          <w:szCs w:val="24"/>
        </w:rPr>
        <w:t>His evidence did establish that PW2 was responsible for the sub-division of plot 225 into plots 544 and 545.  I cannot fault this sub-division as it resonates with the spirit of the sale agreement of 6</w:t>
      </w:r>
      <w:r w:rsidR="006B20BD" w:rsidRPr="00774DD1">
        <w:rPr>
          <w:rFonts w:ascii="Constantia" w:hAnsi="Constantia"/>
          <w:bCs/>
          <w:sz w:val="24"/>
          <w:szCs w:val="24"/>
          <w:vertAlign w:val="superscript"/>
        </w:rPr>
        <w:t>th</w:t>
      </w:r>
      <w:r w:rsidR="006B20BD" w:rsidRPr="00774DD1">
        <w:rPr>
          <w:rFonts w:ascii="Constantia" w:hAnsi="Constantia"/>
          <w:bCs/>
          <w:sz w:val="24"/>
          <w:szCs w:val="24"/>
        </w:rPr>
        <w:t xml:space="preserve"> April 1986, as well as the evidence of PW1 that he only purchased 2 acres from PW2’s larger piece of land.  PW2 was, therefore, right to curve the said 2 acres out of her land as plot 544 and retain plot 545.  </w:t>
      </w:r>
      <w:r w:rsidR="00CA183F" w:rsidRPr="00774DD1">
        <w:rPr>
          <w:rFonts w:ascii="Constantia" w:hAnsi="Constantia"/>
          <w:bCs/>
          <w:sz w:val="24"/>
          <w:szCs w:val="24"/>
        </w:rPr>
        <w:t xml:space="preserve">Be that as it may, </w:t>
      </w:r>
      <w:r w:rsidR="00B636B5" w:rsidRPr="00774DD1">
        <w:rPr>
          <w:rFonts w:ascii="Constantia" w:hAnsi="Constantia"/>
          <w:bCs/>
          <w:sz w:val="24"/>
          <w:szCs w:val="24"/>
        </w:rPr>
        <w:t xml:space="preserve">PW3 did also attest </w:t>
      </w:r>
      <w:r w:rsidR="00FB7D35" w:rsidRPr="00774DD1">
        <w:rPr>
          <w:rFonts w:ascii="Constantia" w:hAnsi="Constantia"/>
          <w:bCs/>
          <w:sz w:val="24"/>
          <w:szCs w:val="24"/>
        </w:rPr>
        <w:t xml:space="preserve">to unauthorised dealings in respect of the suit land, plot 544, </w:t>
      </w:r>
      <w:r w:rsidR="00F05DBA" w:rsidRPr="00774DD1">
        <w:rPr>
          <w:rFonts w:ascii="Constantia" w:hAnsi="Constantia"/>
          <w:bCs/>
          <w:sz w:val="24"/>
          <w:szCs w:val="24"/>
        </w:rPr>
        <w:t xml:space="preserve">as borne out by </w:t>
      </w:r>
      <w:r w:rsidR="00FB7D35" w:rsidRPr="00774DD1">
        <w:rPr>
          <w:rFonts w:ascii="Constantia" w:hAnsi="Constantia"/>
          <w:bCs/>
          <w:sz w:val="24"/>
          <w:szCs w:val="24"/>
        </w:rPr>
        <w:t xml:space="preserve">Exhibits P3 (certificates of title) and P4 (an Area Schedule).  The </w:t>
      </w:r>
      <w:r w:rsidR="001A7A1B" w:rsidRPr="00774DD1">
        <w:rPr>
          <w:rFonts w:ascii="Constantia" w:hAnsi="Constantia"/>
          <w:bCs/>
          <w:sz w:val="24"/>
          <w:szCs w:val="24"/>
        </w:rPr>
        <w:t xml:space="preserve">Area Schedule did establish that the suit land (plot 544) had been sub-divided into plots 790 and 791, while </w:t>
      </w:r>
      <w:r w:rsidR="00FB7D35" w:rsidRPr="00774DD1">
        <w:rPr>
          <w:rFonts w:ascii="Constantia" w:hAnsi="Constantia"/>
          <w:bCs/>
          <w:sz w:val="24"/>
          <w:szCs w:val="24"/>
        </w:rPr>
        <w:t xml:space="preserve">the 2 titles exhibited in </w:t>
      </w:r>
      <w:r w:rsidR="001A7A1B" w:rsidRPr="00774DD1">
        <w:rPr>
          <w:rFonts w:ascii="Constantia" w:hAnsi="Constantia"/>
          <w:bCs/>
          <w:sz w:val="24"/>
          <w:szCs w:val="24"/>
        </w:rPr>
        <w:t>Exhibit P3 establish</w:t>
      </w:r>
      <w:r w:rsidR="00F05DBA" w:rsidRPr="00774DD1">
        <w:rPr>
          <w:rFonts w:ascii="Constantia" w:hAnsi="Constantia"/>
          <w:bCs/>
          <w:sz w:val="24"/>
          <w:szCs w:val="24"/>
        </w:rPr>
        <w:t>ed</w:t>
      </w:r>
      <w:r w:rsidR="001A7A1B" w:rsidRPr="00774DD1">
        <w:rPr>
          <w:rFonts w:ascii="Constantia" w:hAnsi="Constantia"/>
          <w:bCs/>
          <w:sz w:val="24"/>
          <w:szCs w:val="24"/>
        </w:rPr>
        <w:t xml:space="preserve"> that the said plots were owned by the third and second defendants respectively.  </w:t>
      </w:r>
      <w:r w:rsidR="00612389" w:rsidRPr="00774DD1">
        <w:rPr>
          <w:rFonts w:ascii="Constantia" w:hAnsi="Constantia"/>
          <w:bCs/>
          <w:sz w:val="24"/>
          <w:szCs w:val="24"/>
        </w:rPr>
        <w:t>In that regard, o</w:t>
      </w:r>
      <w:r w:rsidR="001A7A1B" w:rsidRPr="00774DD1">
        <w:rPr>
          <w:rFonts w:ascii="Constantia" w:hAnsi="Constantia"/>
          <w:bCs/>
          <w:sz w:val="24"/>
          <w:szCs w:val="24"/>
        </w:rPr>
        <w:t>ne title revealed the second defendant as having assumed proprietorship of plot 544 from PW1 on 11</w:t>
      </w:r>
      <w:r w:rsidR="001A7A1B" w:rsidRPr="00774DD1">
        <w:rPr>
          <w:rFonts w:ascii="Constantia" w:hAnsi="Constantia"/>
          <w:bCs/>
          <w:sz w:val="24"/>
          <w:szCs w:val="24"/>
          <w:vertAlign w:val="superscript"/>
        </w:rPr>
        <w:t>th</w:t>
      </w:r>
      <w:r w:rsidR="001A7A1B" w:rsidRPr="00774DD1">
        <w:rPr>
          <w:rFonts w:ascii="Constantia" w:hAnsi="Constantia"/>
          <w:bCs/>
          <w:sz w:val="24"/>
          <w:szCs w:val="24"/>
        </w:rPr>
        <w:t xml:space="preserve"> September 1995, while the second title established that the third defendant </w:t>
      </w:r>
      <w:r w:rsidR="00FB7D35" w:rsidRPr="00774DD1">
        <w:rPr>
          <w:rFonts w:ascii="Constantia" w:hAnsi="Constantia"/>
          <w:bCs/>
          <w:sz w:val="24"/>
          <w:szCs w:val="24"/>
        </w:rPr>
        <w:t>had</w:t>
      </w:r>
      <w:r w:rsidR="001A7A1B" w:rsidRPr="00774DD1">
        <w:rPr>
          <w:rFonts w:ascii="Constantia" w:hAnsi="Constantia"/>
          <w:bCs/>
          <w:sz w:val="24"/>
          <w:szCs w:val="24"/>
        </w:rPr>
        <w:t xml:space="preserve"> assume</w:t>
      </w:r>
      <w:r w:rsidR="00FB7D35" w:rsidRPr="00774DD1">
        <w:rPr>
          <w:rFonts w:ascii="Constantia" w:hAnsi="Constantia"/>
          <w:bCs/>
          <w:sz w:val="24"/>
          <w:szCs w:val="24"/>
        </w:rPr>
        <w:t>d</w:t>
      </w:r>
      <w:r w:rsidR="001A7A1B" w:rsidRPr="00774DD1">
        <w:rPr>
          <w:rFonts w:ascii="Constantia" w:hAnsi="Constantia"/>
          <w:bCs/>
          <w:sz w:val="24"/>
          <w:szCs w:val="24"/>
        </w:rPr>
        <w:t xml:space="preserve"> proprietorship of plot 790 from the second defendant on 24</w:t>
      </w:r>
      <w:r w:rsidR="001A7A1B" w:rsidRPr="00774DD1">
        <w:rPr>
          <w:rFonts w:ascii="Constantia" w:hAnsi="Constantia"/>
          <w:bCs/>
          <w:sz w:val="24"/>
          <w:szCs w:val="24"/>
          <w:vertAlign w:val="superscript"/>
        </w:rPr>
        <w:t>th</w:t>
      </w:r>
      <w:r w:rsidR="001A7A1B" w:rsidRPr="00774DD1">
        <w:rPr>
          <w:rFonts w:ascii="Constantia" w:hAnsi="Constantia"/>
          <w:bCs/>
          <w:sz w:val="24"/>
          <w:szCs w:val="24"/>
        </w:rPr>
        <w:t xml:space="preserve"> January 2001.  </w:t>
      </w:r>
      <w:r w:rsidR="006B20BD" w:rsidRPr="00774DD1">
        <w:rPr>
          <w:rFonts w:ascii="Constantia" w:hAnsi="Constantia"/>
          <w:bCs/>
          <w:sz w:val="24"/>
          <w:szCs w:val="24"/>
        </w:rPr>
        <w:t xml:space="preserve">This </w:t>
      </w:r>
      <w:r w:rsidR="00CC322B" w:rsidRPr="00774DD1">
        <w:rPr>
          <w:rFonts w:ascii="Constantia" w:hAnsi="Constantia"/>
          <w:bCs/>
          <w:sz w:val="24"/>
          <w:szCs w:val="24"/>
        </w:rPr>
        <w:t>court observe</w:t>
      </w:r>
      <w:r w:rsidR="00612389" w:rsidRPr="00774DD1">
        <w:rPr>
          <w:rFonts w:ascii="Constantia" w:hAnsi="Constantia"/>
          <w:bCs/>
          <w:sz w:val="24"/>
          <w:szCs w:val="24"/>
        </w:rPr>
        <w:t xml:space="preserve">s </w:t>
      </w:r>
      <w:r w:rsidR="00CC322B" w:rsidRPr="00774DD1">
        <w:rPr>
          <w:rFonts w:ascii="Constantia" w:hAnsi="Constantia"/>
          <w:bCs/>
          <w:sz w:val="24"/>
          <w:szCs w:val="24"/>
        </w:rPr>
        <w:t>that the third defendant’s interest in the plot 790 was registered prior to his purpo</w:t>
      </w:r>
      <w:r w:rsidR="00D9742D" w:rsidRPr="00774DD1">
        <w:rPr>
          <w:rFonts w:ascii="Constantia" w:hAnsi="Constantia"/>
          <w:bCs/>
          <w:sz w:val="24"/>
          <w:szCs w:val="24"/>
        </w:rPr>
        <w:t>rted purchase of the said land o</w:t>
      </w:r>
      <w:r w:rsidR="00CC322B" w:rsidRPr="00774DD1">
        <w:rPr>
          <w:rFonts w:ascii="Constantia" w:hAnsi="Constantia"/>
          <w:bCs/>
          <w:sz w:val="24"/>
          <w:szCs w:val="24"/>
        </w:rPr>
        <w:t xml:space="preserve">n </w:t>
      </w:r>
      <w:r w:rsidR="00D9742D" w:rsidRPr="00774DD1">
        <w:rPr>
          <w:rFonts w:ascii="Constantia" w:hAnsi="Constantia"/>
          <w:bCs/>
          <w:sz w:val="24"/>
          <w:szCs w:val="24"/>
        </w:rPr>
        <w:t>11</w:t>
      </w:r>
      <w:r w:rsidR="00D9742D" w:rsidRPr="00774DD1">
        <w:rPr>
          <w:rFonts w:ascii="Constantia" w:hAnsi="Constantia"/>
          <w:bCs/>
          <w:sz w:val="24"/>
          <w:szCs w:val="24"/>
          <w:vertAlign w:val="superscript"/>
        </w:rPr>
        <w:t>th</w:t>
      </w:r>
      <w:r w:rsidR="00D9742D" w:rsidRPr="00774DD1">
        <w:rPr>
          <w:rFonts w:ascii="Constantia" w:hAnsi="Constantia"/>
          <w:bCs/>
          <w:sz w:val="24"/>
          <w:szCs w:val="24"/>
        </w:rPr>
        <w:t xml:space="preserve"> </w:t>
      </w:r>
      <w:r w:rsidR="00CC322B" w:rsidRPr="00774DD1">
        <w:rPr>
          <w:rFonts w:ascii="Constantia" w:hAnsi="Constantia"/>
          <w:bCs/>
          <w:sz w:val="24"/>
          <w:szCs w:val="24"/>
        </w:rPr>
        <w:t>February 2001</w:t>
      </w:r>
      <w:r w:rsidR="00CD48E3" w:rsidRPr="00774DD1">
        <w:rPr>
          <w:rFonts w:ascii="Constantia" w:hAnsi="Constantia"/>
          <w:bCs/>
          <w:sz w:val="24"/>
          <w:szCs w:val="24"/>
        </w:rPr>
        <w:t xml:space="preserve">.  </w:t>
      </w:r>
      <w:r w:rsidR="00612389" w:rsidRPr="00774DD1">
        <w:rPr>
          <w:rFonts w:ascii="Constantia" w:hAnsi="Constantia"/>
          <w:bCs/>
          <w:sz w:val="24"/>
          <w:szCs w:val="24"/>
        </w:rPr>
        <w:t xml:space="preserve">This would suggest that the said defendant derived his interest in the </w:t>
      </w:r>
      <w:r w:rsidR="00612389" w:rsidRPr="00774DD1">
        <w:rPr>
          <w:rFonts w:ascii="Constantia" w:hAnsi="Constantia"/>
          <w:bCs/>
          <w:sz w:val="24"/>
          <w:szCs w:val="24"/>
        </w:rPr>
        <w:lastRenderedPageBreak/>
        <w:t>plot 790 from the second defendant prior to purportedly purchasing it.  It also negates the third defendant’s evidence that prior to purchasing the said plot he had clarified its ownership with the second defendant</w:t>
      </w:r>
      <w:r w:rsidR="00BB0940" w:rsidRPr="00774DD1">
        <w:rPr>
          <w:rFonts w:ascii="Constantia" w:hAnsi="Constantia"/>
          <w:bCs/>
          <w:sz w:val="24"/>
          <w:szCs w:val="24"/>
        </w:rPr>
        <w:t xml:space="preserve">, or that at the time he purchased the plot the suit land had not yet been demarcated into plots 790 and 791.  </w:t>
      </w:r>
      <w:r w:rsidR="00D540C2" w:rsidRPr="00774DD1">
        <w:rPr>
          <w:rFonts w:ascii="Constantia" w:hAnsi="Constantia"/>
          <w:bCs/>
          <w:sz w:val="24"/>
          <w:szCs w:val="24"/>
        </w:rPr>
        <w:t>Exhibits P3 and P4 q</w:t>
      </w:r>
      <w:r w:rsidR="00BB0940" w:rsidRPr="00774DD1">
        <w:rPr>
          <w:rFonts w:ascii="Constantia" w:hAnsi="Constantia"/>
          <w:bCs/>
          <w:sz w:val="24"/>
          <w:szCs w:val="24"/>
        </w:rPr>
        <w:t>uite c</w:t>
      </w:r>
      <w:r w:rsidR="00D540C2" w:rsidRPr="00774DD1">
        <w:rPr>
          <w:rFonts w:ascii="Constantia" w:hAnsi="Constantia"/>
          <w:bCs/>
          <w:sz w:val="24"/>
          <w:szCs w:val="24"/>
        </w:rPr>
        <w:t>onclusively prove that</w:t>
      </w:r>
      <w:r w:rsidR="00BB0940" w:rsidRPr="00774DD1">
        <w:rPr>
          <w:rFonts w:ascii="Constantia" w:hAnsi="Constantia"/>
          <w:bCs/>
          <w:sz w:val="24"/>
          <w:szCs w:val="24"/>
        </w:rPr>
        <w:t xml:space="preserve"> </w:t>
      </w:r>
      <w:r w:rsidR="00D540C2" w:rsidRPr="00774DD1">
        <w:rPr>
          <w:rFonts w:ascii="Constantia" w:hAnsi="Constantia"/>
          <w:bCs/>
          <w:sz w:val="24"/>
          <w:szCs w:val="24"/>
        </w:rPr>
        <w:t xml:space="preserve">by the time the third defendant purchased plot 790 in February 2001 the said plot had been demarcated from plot 544 and the ownership thereof lay quite comfortably with him!  </w:t>
      </w:r>
      <w:r w:rsidR="00532FAE" w:rsidRPr="00774DD1">
        <w:rPr>
          <w:rFonts w:ascii="Constantia" w:hAnsi="Constantia"/>
          <w:bCs/>
          <w:sz w:val="24"/>
          <w:szCs w:val="24"/>
        </w:rPr>
        <w:t xml:space="preserve">He most certainly was a beneficiary of the second defendant’s fraud </w:t>
      </w:r>
      <w:r w:rsidR="00D540C2" w:rsidRPr="00774DD1">
        <w:rPr>
          <w:rFonts w:ascii="Constantia" w:hAnsi="Constantia"/>
          <w:bCs/>
          <w:sz w:val="24"/>
          <w:szCs w:val="24"/>
        </w:rPr>
        <w:t xml:space="preserve">well </w:t>
      </w:r>
      <w:r w:rsidR="00532FAE" w:rsidRPr="00774DD1">
        <w:rPr>
          <w:rFonts w:ascii="Constantia" w:hAnsi="Constantia"/>
          <w:bCs/>
          <w:sz w:val="24"/>
          <w:szCs w:val="24"/>
        </w:rPr>
        <w:t xml:space="preserve">before he purported </w:t>
      </w:r>
      <w:r w:rsidR="00D540C2" w:rsidRPr="00774DD1">
        <w:rPr>
          <w:rFonts w:ascii="Constantia" w:hAnsi="Constantia"/>
          <w:bCs/>
          <w:sz w:val="24"/>
          <w:szCs w:val="24"/>
        </w:rPr>
        <w:t xml:space="preserve">to purchase the land in issue.  </w:t>
      </w:r>
      <w:r w:rsidR="00A6104B" w:rsidRPr="00774DD1">
        <w:rPr>
          <w:rFonts w:ascii="Constantia" w:hAnsi="Constantia"/>
          <w:bCs/>
          <w:sz w:val="24"/>
          <w:szCs w:val="24"/>
        </w:rPr>
        <w:t xml:space="preserve">Therefore, </w:t>
      </w:r>
      <w:r w:rsidR="00031324" w:rsidRPr="00774DD1">
        <w:rPr>
          <w:rFonts w:ascii="Constantia" w:hAnsi="Constantia"/>
          <w:bCs/>
          <w:sz w:val="24"/>
          <w:szCs w:val="24"/>
        </w:rPr>
        <w:t xml:space="preserve">the defence of the third defendant having been a </w:t>
      </w:r>
      <w:r w:rsidR="00031324" w:rsidRPr="00774DD1">
        <w:rPr>
          <w:rFonts w:ascii="Constantia" w:hAnsi="Constantia"/>
          <w:bCs/>
          <w:i/>
          <w:sz w:val="24"/>
          <w:szCs w:val="24"/>
        </w:rPr>
        <w:t xml:space="preserve">bonafide </w:t>
      </w:r>
      <w:r w:rsidR="00031324" w:rsidRPr="00774DD1">
        <w:rPr>
          <w:rFonts w:ascii="Constantia" w:hAnsi="Constantia"/>
          <w:bCs/>
          <w:sz w:val="24"/>
          <w:szCs w:val="24"/>
        </w:rPr>
        <w:t xml:space="preserve">purchaser for value cannot be sustained.  </w:t>
      </w:r>
      <w:r w:rsidR="000C00A6" w:rsidRPr="00774DD1">
        <w:rPr>
          <w:rFonts w:ascii="Constantia" w:hAnsi="Constantia"/>
          <w:bCs/>
          <w:sz w:val="24"/>
          <w:szCs w:val="24"/>
        </w:rPr>
        <w:t>I so hold.</w:t>
      </w:r>
    </w:p>
    <w:p w:rsidR="00716309" w:rsidRPr="00774DD1" w:rsidRDefault="003E76C8" w:rsidP="008F1D7D">
      <w:pPr>
        <w:jc w:val="both"/>
        <w:rPr>
          <w:rFonts w:ascii="Constantia" w:hAnsi="Constantia"/>
          <w:bCs/>
          <w:sz w:val="24"/>
          <w:szCs w:val="24"/>
        </w:rPr>
      </w:pPr>
      <w:r w:rsidRPr="00774DD1">
        <w:rPr>
          <w:rFonts w:ascii="Constantia" w:hAnsi="Constantia"/>
          <w:bCs/>
          <w:sz w:val="24"/>
          <w:szCs w:val="24"/>
        </w:rPr>
        <w:t xml:space="preserve">It seems to me, then, that this court is faced with a case where the plaintiff alleges fraud against a third defendant that </w:t>
      </w:r>
      <w:r w:rsidR="00B114E9" w:rsidRPr="00774DD1">
        <w:rPr>
          <w:rFonts w:ascii="Constantia" w:hAnsi="Constantia"/>
          <w:bCs/>
          <w:sz w:val="24"/>
          <w:szCs w:val="24"/>
        </w:rPr>
        <w:t xml:space="preserve">inexplicably </w:t>
      </w:r>
      <w:r w:rsidRPr="00774DD1">
        <w:rPr>
          <w:rFonts w:ascii="Constantia" w:hAnsi="Constantia"/>
          <w:bCs/>
          <w:sz w:val="24"/>
          <w:szCs w:val="24"/>
        </w:rPr>
        <w:t>derived title from a second defendant whose interest was registered with proven fraud</w:t>
      </w:r>
      <w:r w:rsidR="0014719F" w:rsidRPr="00774DD1">
        <w:rPr>
          <w:rFonts w:ascii="Constantia" w:hAnsi="Constantia"/>
          <w:bCs/>
          <w:sz w:val="24"/>
          <w:szCs w:val="24"/>
        </w:rPr>
        <w:t xml:space="preserve">.  </w:t>
      </w:r>
      <w:r w:rsidR="00EF48B8" w:rsidRPr="00774DD1">
        <w:rPr>
          <w:rFonts w:ascii="Constantia" w:hAnsi="Constantia"/>
          <w:bCs/>
          <w:sz w:val="24"/>
          <w:szCs w:val="24"/>
        </w:rPr>
        <w:t xml:space="preserve">This is clearly borne out by </w:t>
      </w:r>
      <w:r w:rsidR="0014719F" w:rsidRPr="00774DD1">
        <w:rPr>
          <w:rFonts w:ascii="Constantia" w:hAnsi="Constantia"/>
          <w:bCs/>
          <w:sz w:val="24"/>
          <w:szCs w:val="24"/>
        </w:rPr>
        <w:t xml:space="preserve">Exhibit P3.  </w:t>
      </w:r>
      <w:r w:rsidR="00A62486" w:rsidRPr="00774DD1">
        <w:rPr>
          <w:rFonts w:ascii="Constantia" w:hAnsi="Constantia"/>
          <w:bCs/>
          <w:sz w:val="24"/>
          <w:szCs w:val="24"/>
        </w:rPr>
        <w:t xml:space="preserve">Section 176(c) of the RTA provides that an action may lie and be sustained against a person, such as the third defendant herein, who derives legal title </w:t>
      </w:r>
      <w:r w:rsidR="0014719F" w:rsidRPr="00774DD1">
        <w:rPr>
          <w:rFonts w:ascii="Constantia" w:hAnsi="Constantia"/>
          <w:bCs/>
          <w:sz w:val="24"/>
          <w:szCs w:val="24"/>
        </w:rPr>
        <w:t xml:space="preserve">from </w:t>
      </w:r>
      <w:r w:rsidR="00A62486" w:rsidRPr="00774DD1">
        <w:rPr>
          <w:rFonts w:ascii="Constantia" w:hAnsi="Constantia"/>
          <w:bCs/>
          <w:sz w:val="24"/>
          <w:szCs w:val="24"/>
        </w:rPr>
        <w:t xml:space="preserve">a person registered through fraud.  </w:t>
      </w:r>
      <w:r w:rsidR="00322FCD" w:rsidRPr="00774DD1">
        <w:rPr>
          <w:rFonts w:ascii="Constantia" w:hAnsi="Constantia"/>
          <w:bCs/>
          <w:sz w:val="24"/>
          <w:szCs w:val="24"/>
        </w:rPr>
        <w:t>Accordingly</w:t>
      </w:r>
      <w:r w:rsidR="006865C5" w:rsidRPr="00774DD1">
        <w:rPr>
          <w:rFonts w:ascii="Constantia" w:hAnsi="Constantia"/>
          <w:bCs/>
          <w:sz w:val="24"/>
          <w:szCs w:val="24"/>
        </w:rPr>
        <w:t>, h</w:t>
      </w:r>
      <w:r w:rsidR="00A62486" w:rsidRPr="00774DD1">
        <w:rPr>
          <w:rFonts w:ascii="Constantia" w:hAnsi="Constantia"/>
          <w:bCs/>
          <w:sz w:val="24"/>
          <w:szCs w:val="24"/>
        </w:rPr>
        <w:t xml:space="preserve">aving found that the </w:t>
      </w:r>
      <w:r w:rsidR="0014719F" w:rsidRPr="00774DD1">
        <w:rPr>
          <w:rFonts w:ascii="Constantia" w:hAnsi="Constantia"/>
          <w:bCs/>
          <w:sz w:val="24"/>
          <w:szCs w:val="24"/>
        </w:rPr>
        <w:t>third</w:t>
      </w:r>
      <w:r w:rsidR="00A62486" w:rsidRPr="00774DD1">
        <w:rPr>
          <w:rFonts w:ascii="Constantia" w:hAnsi="Constantia"/>
          <w:bCs/>
          <w:sz w:val="24"/>
          <w:szCs w:val="24"/>
        </w:rPr>
        <w:t xml:space="preserve"> defendant </w:t>
      </w:r>
      <w:r w:rsidR="0014719F" w:rsidRPr="00774DD1">
        <w:rPr>
          <w:rFonts w:ascii="Constantia" w:hAnsi="Constantia"/>
          <w:bCs/>
          <w:sz w:val="24"/>
          <w:szCs w:val="24"/>
        </w:rPr>
        <w:t>derived his title in plot 790 from the second defendant</w:t>
      </w:r>
      <w:r w:rsidR="00B95AB6" w:rsidRPr="00774DD1">
        <w:rPr>
          <w:rFonts w:ascii="Constantia" w:hAnsi="Constantia"/>
          <w:bCs/>
          <w:sz w:val="24"/>
          <w:szCs w:val="24"/>
        </w:rPr>
        <w:t xml:space="preserve">, and given that the second defendant </w:t>
      </w:r>
      <w:r w:rsidR="0014719F" w:rsidRPr="00774DD1">
        <w:rPr>
          <w:rFonts w:ascii="Constantia" w:hAnsi="Constantia"/>
          <w:bCs/>
          <w:sz w:val="24"/>
          <w:szCs w:val="24"/>
        </w:rPr>
        <w:t xml:space="preserve">has been adjudged </w:t>
      </w:r>
      <w:r w:rsidR="00EF48B8" w:rsidRPr="00774DD1">
        <w:rPr>
          <w:rFonts w:ascii="Constantia" w:hAnsi="Constantia"/>
          <w:bCs/>
          <w:sz w:val="24"/>
          <w:szCs w:val="24"/>
        </w:rPr>
        <w:t xml:space="preserve">herein </w:t>
      </w:r>
      <w:r w:rsidR="0014719F" w:rsidRPr="00774DD1">
        <w:rPr>
          <w:rFonts w:ascii="Constantia" w:hAnsi="Constantia"/>
          <w:bCs/>
          <w:sz w:val="24"/>
          <w:szCs w:val="24"/>
        </w:rPr>
        <w:t>to have registered her interest in plot 544 through fraud</w:t>
      </w:r>
      <w:r w:rsidR="00B95AB6" w:rsidRPr="00774DD1">
        <w:rPr>
          <w:rFonts w:ascii="Constantia" w:hAnsi="Constantia"/>
          <w:bCs/>
          <w:sz w:val="24"/>
          <w:szCs w:val="24"/>
        </w:rPr>
        <w:t xml:space="preserve">; it does follow that </w:t>
      </w:r>
      <w:r w:rsidR="000E4685" w:rsidRPr="00774DD1">
        <w:rPr>
          <w:rFonts w:ascii="Constantia" w:hAnsi="Constantia"/>
          <w:bCs/>
          <w:sz w:val="24"/>
          <w:szCs w:val="24"/>
        </w:rPr>
        <w:t xml:space="preserve">the reversionary interest acquired by the third defendant was similarly tainted by fraud.  I so hold. </w:t>
      </w:r>
    </w:p>
    <w:p w:rsidR="00716309" w:rsidRPr="00774DD1" w:rsidRDefault="00716309" w:rsidP="00716309">
      <w:pPr>
        <w:jc w:val="both"/>
        <w:rPr>
          <w:rFonts w:ascii="Constantia" w:hAnsi="Constantia"/>
          <w:bCs/>
          <w:sz w:val="24"/>
          <w:szCs w:val="24"/>
        </w:rPr>
      </w:pPr>
      <w:r w:rsidRPr="00774DD1">
        <w:rPr>
          <w:rFonts w:ascii="Constantia" w:hAnsi="Constantia"/>
          <w:bCs/>
          <w:sz w:val="24"/>
          <w:szCs w:val="24"/>
        </w:rPr>
        <w:t xml:space="preserve">Before I take leave of this matter, I wish to briefly address the discrepancies in the plaintiff’s evidence that was raised by learned counsel for the defence.  The question of how much land PW2 sold to the plaintiff was quite clearly explained by the said witness and corroborated by PW3.  PW2 testified that she sold 2 acres of land to the plaintiff, while PW3 testified that the 2 acres sold to the plaintiff were part of a larger 4-acre piece of land described as Block 196 plot 225; hence the subsequent subdivision of plot 225 into plots 544 and 545.  PW3 did also attest to the insertion of the date </w:t>
      </w:r>
      <w:r w:rsidR="00774DD1">
        <w:rPr>
          <w:rFonts w:ascii="Constantia" w:hAnsi="Constantia"/>
          <w:bCs/>
          <w:sz w:val="24"/>
          <w:szCs w:val="24"/>
        </w:rPr>
        <w:t xml:space="preserve">of the sale </w:t>
      </w:r>
      <w:r w:rsidRPr="00774DD1">
        <w:rPr>
          <w:rFonts w:ascii="Constantia" w:hAnsi="Constantia"/>
          <w:bCs/>
          <w:sz w:val="24"/>
          <w:szCs w:val="24"/>
        </w:rPr>
        <w:t>on Exhibit P2 and explained the circumstances under which this was done.  This would explain the said transfer form having borne the subdivided plot 544.  Finally, on the question of the alleged disparity in the consideration, the evidence depicts the plaintiff as having sent his brother Ushs. 5,500,000/= for the purchase of the suit land while the actual consideration paid by a one Charles Kiragga was Ushs. 5,200,000/=.  I would not read much inconsistency into this as it is quite probable that the people acting on his behalf negotiated a lesser purchase price.  This would not negate the validity of the said agreement.</w:t>
      </w:r>
    </w:p>
    <w:p w:rsidR="00A939C3" w:rsidRPr="00774DD1" w:rsidRDefault="00716309" w:rsidP="00A939C3">
      <w:pPr>
        <w:jc w:val="both"/>
        <w:rPr>
          <w:rFonts w:ascii="Constantia" w:hAnsi="Constantia"/>
          <w:bCs/>
          <w:sz w:val="24"/>
          <w:szCs w:val="24"/>
        </w:rPr>
      </w:pPr>
      <w:r w:rsidRPr="00774DD1">
        <w:rPr>
          <w:rFonts w:ascii="Constantia" w:hAnsi="Constantia"/>
          <w:bCs/>
          <w:sz w:val="24"/>
          <w:szCs w:val="24"/>
        </w:rPr>
        <w:lastRenderedPageBreak/>
        <w:t>I now revert to a consideration of the remedies available to the plaintiff.</w:t>
      </w:r>
      <w:r w:rsidR="000E4685" w:rsidRPr="00774DD1">
        <w:rPr>
          <w:rFonts w:ascii="Constantia" w:hAnsi="Constantia"/>
          <w:bCs/>
          <w:sz w:val="24"/>
          <w:szCs w:val="24"/>
        </w:rPr>
        <w:t xml:space="preserve"> </w:t>
      </w:r>
      <w:r w:rsidRPr="00774DD1">
        <w:rPr>
          <w:rFonts w:ascii="Constantia" w:hAnsi="Constantia"/>
          <w:bCs/>
          <w:sz w:val="24"/>
          <w:szCs w:val="24"/>
        </w:rPr>
        <w:t xml:space="preserve"> </w:t>
      </w:r>
      <w:r w:rsidR="00A939C3" w:rsidRPr="00774DD1">
        <w:rPr>
          <w:rFonts w:ascii="Constantia" w:hAnsi="Constantia"/>
          <w:sz w:val="24"/>
          <w:szCs w:val="24"/>
        </w:rPr>
        <w:t xml:space="preserve">Section 176 of RTA provides for the cancellation of a certificate of title obtained by fraud.  </w:t>
      </w:r>
      <w:r w:rsidR="00D9742D" w:rsidRPr="00774DD1">
        <w:rPr>
          <w:rFonts w:ascii="Constantia" w:hAnsi="Constantia"/>
          <w:sz w:val="24"/>
          <w:szCs w:val="24"/>
        </w:rPr>
        <w:t xml:space="preserve">This court has found that the second and third defendants’ claims to plots 790 and 791 were tainted by fraud.  It has also found that the said plots were sub-divided from plot 544, the suit land.  </w:t>
      </w:r>
      <w:r w:rsidR="00A939C3" w:rsidRPr="00774DD1">
        <w:rPr>
          <w:rFonts w:ascii="Constantia" w:hAnsi="Constantia"/>
          <w:sz w:val="24"/>
          <w:szCs w:val="24"/>
        </w:rPr>
        <w:t>I would</w:t>
      </w:r>
      <w:r w:rsidR="00D9742D" w:rsidRPr="00774DD1">
        <w:rPr>
          <w:rFonts w:ascii="Constantia" w:hAnsi="Constantia"/>
          <w:sz w:val="24"/>
          <w:szCs w:val="24"/>
        </w:rPr>
        <w:t xml:space="preserve">, therefore, grant the prayer for cancellation of </w:t>
      </w:r>
      <w:r w:rsidR="00D3703B" w:rsidRPr="00774DD1">
        <w:rPr>
          <w:rFonts w:ascii="Constantia" w:hAnsi="Constantia"/>
          <w:sz w:val="24"/>
          <w:szCs w:val="24"/>
        </w:rPr>
        <w:t>both defendants’</w:t>
      </w:r>
      <w:r w:rsidR="00D9742D" w:rsidRPr="00774DD1">
        <w:rPr>
          <w:rFonts w:ascii="Constantia" w:hAnsi="Constantia"/>
          <w:sz w:val="24"/>
          <w:szCs w:val="24"/>
        </w:rPr>
        <w:t xml:space="preserve"> titles</w:t>
      </w:r>
      <w:r w:rsidR="00D3703B" w:rsidRPr="00774DD1">
        <w:rPr>
          <w:rFonts w:ascii="Constantia" w:hAnsi="Constantia"/>
          <w:sz w:val="24"/>
          <w:szCs w:val="24"/>
        </w:rPr>
        <w:t>, as well as the attendant declaration and permanent injunction as prayed by the plaintiff</w:t>
      </w:r>
      <w:r w:rsidR="00D9742D" w:rsidRPr="00774DD1">
        <w:rPr>
          <w:rFonts w:ascii="Constantia" w:hAnsi="Constantia"/>
          <w:sz w:val="24"/>
          <w:szCs w:val="24"/>
        </w:rPr>
        <w:t xml:space="preserve">.   </w:t>
      </w:r>
      <w:r w:rsidR="00D3703B" w:rsidRPr="00774DD1">
        <w:rPr>
          <w:rFonts w:ascii="Constantia" w:hAnsi="Constantia"/>
          <w:sz w:val="24"/>
          <w:szCs w:val="24"/>
        </w:rPr>
        <w:t>With regard to the award of general and exemplary damages sought</w:t>
      </w:r>
      <w:r w:rsidR="00A939C3" w:rsidRPr="00774DD1">
        <w:rPr>
          <w:rFonts w:ascii="Constantia" w:hAnsi="Constantia"/>
          <w:sz w:val="24"/>
          <w:szCs w:val="24"/>
        </w:rPr>
        <w:t>, th</w:t>
      </w:r>
      <w:r w:rsidR="00D3703B" w:rsidRPr="00774DD1">
        <w:rPr>
          <w:rFonts w:ascii="Constantia" w:hAnsi="Constantia"/>
          <w:sz w:val="24"/>
          <w:szCs w:val="24"/>
        </w:rPr>
        <w:t xml:space="preserve">is court is guided by the following </w:t>
      </w:r>
      <w:r w:rsidR="00A939C3" w:rsidRPr="00774DD1">
        <w:rPr>
          <w:rFonts w:ascii="Constantia" w:hAnsi="Constantia"/>
          <w:sz w:val="24"/>
          <w:szCs w:val="24"/>
        </w:rPr>
        <w:t xml:space="preserve">dicta in </w:t>
      </w:r>
      <w:r w:rsidR="00A939C3" w:rsidRPr="00774DD1">
        <w:rPr>
          <w:rFonts w:ascii="Constantia" w:hAnsi="Constantia"/>
          <w:b/>
          <w:sz w:val="24"/>
          <w:szCs w:val="24"/>
          <w:u w:val="single"/>
        </w:rPr>
        <w:t>Obongo vs. Kisumu Council (1971) EA 91 at 96</w:t>
      </w:r>
      <w:r w:rsidR="00A939C3" w:rsidRPr="00774DD1">
        <w:rPr>
          <w:rFonts w:ascii="Constantia" w:hAnsi="Constantia"/>
          <w:sz w:val="24"/>
          <w:szCs w:val="24"/>
        </w:rPr>
        <w:t xml:space="preserve"> as cited with approval in </w:t>
      </w:r>
      <w:r w:rsidR="00A939C3" w:rsidRPr="00774DD1">
        <w:rPr>
          <w:rFonts w:ascii="Constantia" w:hAnsi="Constantia"/>
          <w:b/>
          <w:bCs/>
          <w:sz w:val="24"/>
          <w:szCs w:val="24"/>
          <w:u w:val="single"/>
        </w:rPr>
        <w:t>Zaabwe vs Orient Bank &amp; 5 Others</w:t>
      </w:r>
      <w:r w:rsidR="00A939C3" w:rsidRPr="00774DD1">
        <w:rPr>
          <w:rFonts w:ascii="Constantia" w:hAnsi="Constantia"/>
          <w:sz w:val="24"/>
          <w:szCs w:val="24"/>
        </w:rPr>
        <w:t xml:space="preserve"> (supra):</w:t>
      </w:r>
    </w:p>
    <w:p w:rsidR="00A939C3" w:rsidRPr="00774DD1" w:rsidRDefault="00A939C3" w:rsidP="00A939C3">
      <w:pPr>
        <w:ind w:left="720"/>
        <w:jc w:val="both"/>
        <w:rPr>
          <w:rFonts w:ascii="Constantia" w:hAnsi="Constantia"/>
          <w:sz w:val="24"/>
          <w:szCs w:val="24"/>
        </w:rPr>
      </w:pPr>
      <w:r w:rsidRPr="00774DD1">
        <w:rPr>
          <w:rFonts w:ascii="Constantia" w:hAnsi="Constantia"/>
          <w:sz w:val="24"/>
          <w:szCs w:val="24"/>
        </w:rPr>
        <w:t>“</w:t>
      </w:r>
      <w:r w:rsidRPr="00774DD1">
        <w:rPr>
          <w:rFonts w:ascii="Constantia" w:hAnsi="Constantia"/>
          <w:b/>
          <w:sz w:val="24"/>
          <w:szCs w:val="24"/>
        </w:rPr>
        <w:t>It is well established that when damages are at large and a court is making a general award, it may take into account factors such as malice or arrogance on the part of the defendant and this injury suffered by the plaintiff, as, for example, by causing him humiliation or distress.  Damages enhanced on account of such aggravation are regarded as still being essentially compensatory in nature</w:t>
      </w:r>
      <w:r w:rsidRPr="00774DD1">
        <w:rPr>
          <w:rFonts w:ascii="Constantia" w:hAnsi="Constantia"/>
          <w:sz w:val="24"/>
          <w:szCs w:val="24"/>
        </w:rPr>
        <w:t>.”</w:t>
      </w:r>
    </w:p>
    <w:p w:rsidR="00A939C3" w:rsidRPr="00774DD1" w:rsidRDefault="00A939C3" w:rsidP="00A939C3">
      <w:pPr>
        <w:jc w:val="both"/>
        <w:rPr>
          <w:rFonts w:ascii="Constantia" w:hAnsi="Constantia"/>
          <w:sz w:val="24"/>
          <w:szCs w:val="24"/>
        </w:rPr>
      </w:pPr>
      <w:r w:rsidRPr="00774DD1">
        <w:rPr>
          <w:rFonts w:ascii="Constantia" w:hAnsi="Constantia"/>
          <w:sz w:val="24"/>
          <w:szCs w:val="24"/>
        </w:rPr>
        <w:t>The court then explained exemplary damages as follows:</w:t>
      </w:r>
    </w:p>
    <w:p w:rsidR="00A939C3" w:rsidRPr="00774DD1" w:rsidRDefault="00A939C3" w:rsidP="00A939C3">
      <w:pPr>
        <w:ind w:left="720"/>
        <w:jc w:val="both"/>
        <w:rPr>
          <w:rFonts w:ascii="Constantia" w:hAnsi="Constantia"/>
          <w:sz w:val="24"/>
          <w:szCs w:val="24"/>
        </w:rPr>
      </w:pPr>
      <w:r w:rsidRPr="00774DD1">
        <w:rPr>
          <w:rFonts w:ascii="Constantia" w:hAnsi="Constantia"/>
          <w:sz w:val="24"/>
          <w:szCs w:val="24"/>
        </w:rPr>
        <w:t>“</w:t>
      </w:r>
      <w:r w:rsidRPr="00774DD1">
        <w:rPr>
          <w:rFonts w:ascii="Constantia" w:hAnsi="Constantia"/>
          <w:b/>
          <w:sz w:val="24"/>
          <w:szCs w:val="24"/>
        </w:rPr>
        <w:t>On the other hand, exemplary damages are completely outside the field of compensation and, although the benefit goes to the person who was wronged, their objective is entirely punitive</w:t>
      </w:r>
      <w:r w:rsidRPr="00774DD1">
        <w:rPr>
          <w:rFonts w:ascii="Constantia" w:hAnsi="Constantia"/>
          <w:sz w:val="24"/>
          <w:szCs w:val="24"/>
        </w:rPr>
        <w:t>.”</w:t>
      </w:r>
    </w:p>
    <w:p w:rsidR="00A939C3" w:rsidRPr="00774DD1" w:rsidRDefault="00A939C3" w:rsidP="00A939C3">
      <w:pPr>
        <w:jc w:val="both"/>
        <w:rPr>
          <w:rFonts w:ascii="Constantia" w:hAnsi="Constantia"/>
          <w:sz w:val="24"/>
          <w:szCs w:val="24"/>
        </w:rPr>
      </w:pPr>
      <w:r w:rsidRPr="00774DD1">
        <w:rPr>
          <w:rFonts w:ascii="Constantia" w:hAnsi="Constantia"/>
          <w:sz w:val="24"/>
          <w:szCs w:val="24"/>
        </w:rPr>
        <w:t>The circumstances under which exemplary damages may be awarded</w:t>
      </w:r>
      <w:r w:rsidR="00D3703B" w:rsidRPr="00774DD1">
        <w:rPr>
          <w:rFonts w:ascii="Constantia" w:hAnsi="Constantia"/>
          <w:sz w:val="24"/>
          <w:szCs w:val="24"/>
        </w:rPr>
        <w:t xml:space="preserve"> were also clarified </w:t>
      </w:r>
      <w:r w:rsidR="00F43094" w:rsidRPr="00774DD1">
        <w:rPr>
          <w:rFonts w:ascii="Constantia" w:hAnsi="Constantia"/>
          <w:sz w:val="24"/>
          <w:szCs w:val="24"/>
        </w:rPr>
        <w:t xml:space="preserve">as follows: </w:t>
      </w:r>
    </w:p>
    <w:p w:rsidR="00A939C3" w:rsidRPr="00774DD1" w:rsidRDefault="00A939C3" w:rsidP="00A939C3">
      <w:pPr>
        <w:ind w:left="720"/>
        <w:jc w:val="both"/>
        <w:rPr>
          <w:rFonts w:ascii="Constantia" w:hAnsi="Constantia"/>
          <w:sz w:val="24"/>
          <w:szCs w:val="24"/>
        </w:rPr>
      </w:pPr>
      <w:r w:rsidRPr="00774DD1">
        <w:rPr>
          <w:rFonts w:ascii="Constantia" w:hAnsi="Constantia"/>
          <w:sz w:val="24"/>
          <w:szCs w:val="24"/>
        </w:rPr>
        <w:t>“</w:t>
      </w:r>
      <w:r w:rsidRPr="00774DD1">
        <w:rPr>
          <w:rFonts w:ascii="Constantia" w:hAnsi="Constantia"/>
          <w:b/>
          <w:sz w:val="24"/>
          <w:szCs w:val="24"/>
        </w:rPr>
        <w:t>First, where there is oppressive, arbitrary or unconstitutional action by the servants of the government and, secondly, where the defendant’s conduct was calculated to procure him some benefit, not necessarily financial, at the expense of the plaintiff</w:t>
      </w:r>
      <w:r w:rsidRPr="00774DD1">
        <w:rPr>
          <w:rFonts w:ascii="Constantia" w:hAnsi="Constantia"/>
          <w:sz w:val="24"/>
          <w:szCs w:val="24"/>
        </w:rPr>
        <w:t xml:space="preserve">.” </w:t>
      </w:r>
    </w:p>
    <w:p w:rsidR="00716309" w:rsidRPr="00774DD1" w:rsidRDefault="00A939C3" w:rsidP="00A939C3">
      <w:pPr>
        <w:jc w:val="both"/>
        <w:rPr>
          <w:rFonts w:ascii="Constantia" w:hAnsi="Constantia"/>
          <w:sz w:val="24"/>
          <w:szCs w:val="24"/>
        </w:rPr>
      </w:pPr>
      <w:r w:rsidRPr="00774DD1">
        <w:rPr>
          <w:rFonts w:ascii="Constantia" w:hAnsi="Constantia"/>
          <w:sz w:val="24"/>
          <w:szCs w:val="24"/>
        </w:rPr>
        <w:t xml:space="preserve">In the matter before this court, </w:t>
      </w:r>
      <w:r w:rsidR="00D3703B" w:rsidRPr="00774DD1">
        <w:rPr>
          <w:rFonts w:ascii="Constantia" w:hAnsi="Constantia"/>
          <w:sz w:val="24"/>
          <w:szCs w:val="24"/>
        </w:rPr>
        <w:t xml:space="preserve">the plaintiff did certainly suffer the inconvenience of travelling back and forth from the USA to attend this trial.  I do take this into account as I consider an appropriately compensatory award of general damages.  </w:t>
      </w:r>
      <w:r w:rsidR="00F43094" w:rsidRPr="00774DD1">
        <w:rPr>
          <w:rFonts w:ascii="Constantia" w:hAnsi="Constantia"/>
          <w:sz w:val="24"/>
          <w:szCs w:val="24"/>
        </w:rPr>
        <w:t xml:space="preserve">I do also take into account the fact that the second defendant did not attempt to defend her actions at the trial thus sparing the plaintiff further distress.  In my view, her conduct does mitigate against an award of exemplary damages against her.  Although the same cannot be said of the third defendant, given his youthful age, I would exercise my judicial discretion against an award of exemplary damages that might unduly cripple him financially.  </w:t>
      </w:r>
    </w:p>
    <w:p w:rsidR="00A939C3" w:rsidRPr="00774DD1" w:rsidRDefault="00A939C3" w:rsidP="00A939C3">
      <w:pPr>
        <w:jc w:val="both"/>
        <w:rPr>
          <w:rFonts w:ascii="Constantia" w:hAnsi="Constantia"/>
          <w:sz w:val="24"/>
          <w:szCs w:val="24"/>
        </w:rPr>
      </w:pPr>
      <w:r w:rsidRPr="00774DD1">
        <w:rPr>
          <w:rFonts w:ascii="Constantia" w:hAnsi="Constantia"/>
          <w:sz w:val="24"/>
          <w:szCs w:val="24"/>
        </w:rPr>
        <w:t>In the final result, judgment is entered for the plaintiff with the following orders:</w:t>
      </w:r>
    </w:p>
    <w:p w:rsidR="00E05F78" w:rsidRPr="00774DD1" w:rsidRDefault="00E05F78" w:rsidP="00A939C3">
      <w:pPr>
        <w:pStyle w:val="ListParagraph"/>
        <w:numPr>
          <w:ilvl w:val="0"/>
          <w:numId w:val="4"/>
        </w:numPr>
        <w:jc w:val="both"/>
        <w:rPr>
          <w:rFonts w:ascii="Constantia" w:hAnsi="Constantia"/>
          <w:sz w:val="24"/>
          <w:szCs w:val="24"/>
        </w:rPr>
      </w:pPr>
      <w:r w:rsidRPr="00774DD1">
        <w:rPr>
          <w:rFonts w:ascii="Constantia" w:hAnsi="Constantia"/>
          <w:sz w:val="24"/>
          <w:szCs w:val="24"/>
        </w:rPr>
        <w:lastRenderedPageBreak/>
        <w:t>A declaratory order doth issue that the plaintiff is vested with incontrovertible equitable interests in the property comprised in Block 196 plots 790 and 791 at Kyadondo.</w:t>
      </w:r>
    </w:p>
    <w:p w:rsidR="00E05F78" w:rsidRPr="00774DD1" w:rsidRDefault="00E05F78" w:rsidP="00A939C3">
      <w:pPr>
        <w:pStyle w:val="ListParagraph"/>
        <w:numPr>
          <w:ilvl w:val="0"/>
          <w:numId w:val="4"/>
        </w:numPr>
        <w:jc w:val="both"/>
        <w:rPr>
          <w:rFonts w:ascii="Constantia" w:hAnsi="Constantia"/>
          <w:sz w:val="24"/>
          <w:szCs w:val="24"/>
        </w:rPr>
      </w:pPr>
      <w:r w:rsidRPr="00774DD1">
        <w:rPr>
          <w:rFonts w:ascii="Constantia" w:hAnsi="Constantia"/>
          <w:sz w:val="24"/>
          <w:szCs w:val="24"/>
        </w:rPr>
        <w:t xml:space="preserve">An order doth issue for the cancellation of the title deeds in respect of Block 196 plots 790 and 791 Kyadondo </w:t>
      </w:r>
      <w:r w:rsidR="00997EE1" w:rsidRPr="00774DD1">
        <w:rPr>
          <w:rFonts w:ascii="Constantia" w:hAnsi="Constantia"/>
          <w:sz w:val="24"/>
          <w:szCs w:val="24"/>
        </w:rPr>
        <w:t xml:space="preserve">(the suit land) that is </w:t>
      </w:r>
      <w:r w:rsidRPr="00774DD1">
        <w:rPr>
          <w:rFonts w:ascii="Constantia" w:hAnsi="Constantia"/>
          <w:sz w:val="24"/>
          <w:szCs w:val="24"/>
        </w:rPr>
        <w:t>registered in the names of Kabuuza Joseph Bossa and Esther Nassuna respectively.</w:t>
      </w:r>
    </w:p>
    <w:p w:rsidR="00997EE1" w:rsidRPr="00774DD1" w:rsidRDefault="00E05F78" w:rsidP="00A939C3">
      <w:pPr>
        <w:pStyle w:val="ListParagraph"/>
        <w:numPr>
          <w:ilvl w:val="0"/>
          <w:numId w:val="4"/>
        </w:numPr>
        <w:jc w:val="both"/>
        <w:rPr>
          <w:rFonts w:ascii="Constantia" w:hAnsi="Constantia"/>
          <w:sz w:val="24"/>
          <w:szCs w:val="24"/>
        </w:rPr>
      </w:pPr>
      <w:r w:rsidRPr="00774DD1">
        <w:rPr>
          <w:rFonts w:ascii="Constantia" w:hAnsi="Constantia"/>
          <w:sz w:val="24"/>
          <w:szCs w:val="24"/>
        </w:rPr>
        <w:t xml:space="preserve">A permanent injunction doth issue restraining the said Kabuuza Joseph Bossa and Esther Nassuna (the third and second defendants </w:t>
      </w:r>
      <w:r w:rsidR="00997EE1" w:rsidRPr="00774DD1">
        <w:rPr>
          <w:rFonts w:ascii="Constantia" w:hAnsi="Constantia"/>
          <w:sz w:val="24"/>
          <w:szCs w:val="24"/>
        </w:rPr>
        <w:t xml:space="preserve">herein); their agents, servants or employees, or anyone acting on their behalf, from entering, utilising, selling or otherwise interfering with the plaintiff’s exclusive enjoyment, development or use of the Block 196 plots 790 and 791 at Kyadondo (the suit land).  </w:t>
      </w:r>
    </w:p>
    <w:p w:rsidR="00A939C3" w:rsidRPr="00774DD1" w:rsidRDefault="00A939C3" w:rsidP="00A939C3">
      <w:pPr>
        <w:pStyle w:val="ListParagraph"/>
        <w:numPr>
          <w:ilvl w:val="0"/>
          <w:numId w:val="4"/>
        </w:numPr>
        <w:jc w:val="both"/>
        <w:rPr>
          <w:rFonts w:ascii="Constantia" w:hAnsi="Constantia"/>
          <w:sz w:val="24"/>
          <w:szCs w:val="24"/>
        </w:rPr>
      </w:pPr>
      <w:r w:rsidRPr="00774DD1">
        <w:rPr>
          <w:rFonts w:ascii="Constantia" w:hAnsi="Constantia"/>
          <w:sz w:val="24"/>
          <w:szCs w:val="24"/>
        </w:rPr>
        <w:t>General damages a</w:t>
      </w:r>
      <w:r w:rsidR="00F43094" w:rsidRPr="00774DD1">
        <w:rPr>
          <w:rFonts w:ascii="Constantia" w:hAnsi="Constantia"/>
          <w:sz w:val="24"/>
          <w:szCs w:val="24"/>
        </w:rPr>
        <w:t xml:space="preserve">re </w:t>
      </w:r>
      <w:r w:rsidR="00997EE1" w:rsidRPr="00774DD1">
        <w:rPr>
          <w:rFonts w:ascii="Constantia" w:hAnsi="Constantia"/>
          <w:sz w:val="24"/>
          <w:szCs w:val="24"/>
        </w:rPr>
        <w:t xml:space="preserve">hereby </w:t>
      </w:r>
      <w:r w:rsidR="00F43094" w:rsidRPr="00774DD1">
        <w:rPr>
          <w:rFonts w:ascii="Constantia" w:hAnsi="Constantia"/>
          <w:sz w:val="24"/>
          <w:szCs w:val="24"/>
        </w:rPr>
        <w:t xml:space="preserve">awarded in the sum of Ushs. </w:t>
      </w:r>
      <w:r w:rsidR="00774DD1">
        <w:rPr>
          <w:rFonts w:ascii="Constantia" w:hAnsi="Constantia"/>
          <w:sz w:val="24"/>
          <w:szCs w:val="24"/>
        </w:rPr>
        <w:t>2</w:t>
      </w:r>
      <w:r w:rsidRPr="00774DD1">
        <w:rPr>
          <w:rFonts w:ascii="Constantia" w:hAnsi="Constantia"/>
          <w:sz w:val="24"/>
          <w:szCs w:val="24"/>
        </w:rPr>
        <w:t>0,000,000/= payable jointly and severally by the defendants at 8% interest from the date hereof until payment in full.</w:t>
      </w:r>
    </w:p>
    <w:p w:rsidR="00A939C3" w:rsidRPr="00774DD1" w:rsidRDefault="00A939C3" w:rsidP="00A939C3">
      <w:pPr>
        <w:pStyle w:val="ListParagraph"/>
        <w:numPr>
          <w:ilvl w:val="0"/>
          <w:numId w:val="4"/>
        </w:numPr>
        <w:jc w:val="both"/>
        <w:rPr>
          <w:rFonts w:ascii="Constantia" w:hAnsi="Constantia"/>
          <w:sz w:val="24"/>
          <w:szCs w:val="24"/>
        </w:rPr>
      </w:pPr>
      <w:r w:rsidRPr="00774DD1">
        <w:rPr>
          <w:rFonts w:ascii="Constantia" w:hAnsi="Constantia"/>
          <w:sz w:val="24"/>
          <w:szCs w:val="24"/>
        </w:rPr>
        <w:t>Cost of the suit</w:t>
      </w:r>
      <w:r w:rsidR="00997EE1" w:rsidRPr="00774DD1">
        <w:rPr>
          <w:rFonts w:ascii="Constantia" w:hAnsi="Constantia"/>
          <w:sz w:val="24"/>
          <w:szCs w:val="24"/>
        </w:rPr>
        <w:t xml:space="preserve"> </w:t>
      </w:r>
      <w:r w:rsidR="002719F9" w:rsidRPr="00774DD1">
        <w:rPr>
          <w:rFonts w:ascii="Constantia" w:hAnsi="Constantia"/>
          <w:sz w:val="24"/>
          <w:szCs w:val="24"/>
        </w:rPr>
        <w:t xml:space="preserve">are hereby awarded </w:t>
      </w:r>
      <w:r w:rsidR="00997EE1" w:rsidRPr="00774DD1">
        <w:rPr>
          <w:rFonts w:ascii="Constantia" w:hAnsi="Constantia"/>
          <w:sz w:val="24"/>
          <w:szCs w:val="24"/>
        </w:rPr>
        <w:t>to the plaintiff</w:t>
      </w:r>
      <w:r w:rsidRPr="00774DD1">
        <w:rPr>
          <w:rFonts w:ascii="Constantia" w:hAnsi="Constantia"/>
          <w:sz w:val="24"/>
          <w:szCs w:val="24"/>
        </w:rPr>
        <w:t>.</w:t>
      </w:r>
    </w:p>
    <w:p w:rsidR="00A939C3" w:rsidRPr="00774DD1" w:rsidRDefault="00997EE1" w:rsidP="00A939C3">
      <w:pPr>
        <w:jc w:val="both"/>
        <w:rPr>
          <w:rFonts w:ascii="Constantia" w:hAnsi="Constantia"/>
          <w:sz w:val="24"/>
          <w:szCs w:val="24"/>
        </w:rPr>
      </w:pPr>
      <w:r w:rsidRPr="00774DD1">
        <w:rPr>
          <w:rFonts w:ascii="Constantia" w:hAnsi="Constantia"/>
          <w:sz w:val="24"/>
          <w:szCs w:val="24"/>
        </w:rPr>
        <w:t>I so order.</w:t>
      </w:r>
    </w:p>
    <w:p w:rsidR="00997EE1" w:rsidRPr="00774DD1" w:rsidRDefault="00997EE1" w:rsidP="00A939C3">
      <w:pPr>
        <w:jc w:val="both"/>
        <w:rPr>
          <w:rFonts w:ascii="Constantia" w:hAnsi="Constantia"/>
          <w:sz w:val="24"/>
          <w:szCs w:val="24"/>
        </w:rPr>
      </w:pPr>
    </w:p>
    <w:p w:rsidR="00997EE1" w:rsidRPr="00774DD1" w:rsidRDefault="00997EE1" w:rsidP="00A939C3">
      <w:pPr>
        <w:jc w:val="both"/>
        <w:rPr>
          <w:rFonts w:ascii="Constantia" w:hAnsi="Constantia"/>
          <w:sz w:val="24"/>
          <w:szCs w:val="24"/>
        </w:rPr>
      </w:pPr>
    </w:p>
    <w:p w:rsidR="00A939C3" w:rsidRPr="00774DD1" w:rsidRDefault="00A939C3" w:rsidP="00A939C3">
      <w:pPr>
        <w:jc w:val="both"/>
        <w:rPr>
          <w:rFonts w:ascii="Constantia" w:hAnsi="Constantia"/>
          <w:bCs/>
          <w:sz w:val="24"/>
          <w:szCs w:val="24"/>
        </w:rPr>
      </w:pPr>
    </w:p>
    <w:p w:rsidR="00A939C3" w:rsidRPr="00774DD1" w:rsidRDefault="00A939C3" w:rsidP="00A939C3">
      <w:pPr>
        <w:pStyle w:val="ListParagraph"/>
        <w:ind w:left="0"/>
        <w:jc w:val="both"/>
        <w:rPr>
          <w:rFonts w:ascii="Constantia" w:hAnsi="Constantia"/>
          <w:b/>
          <w:sz w:val="24"/>
          <w:szCs w:val="24"/>
        </w:rPr>
      </w:pPr>
      <w:r w:rsidRPr="00774DD1">
        <w:rPr>
          <w:rFonts w:ascii="Constantia" w:hAnsi="Constantia"/>
          <w:b/>
          <w:bCs/>
          <w:sz w:val="24"/>
          <w:szCs w:val="24"/>
        </w:rPr>
        <w:t>Monica K. Mugenyi</w:t>
      </w:r>
      <w:r w:rsidRPr="00774DD1">
        <w:rPr>
          <w:rFonts w:ascii="Constantia" w:hAnsi="Constantia"/>
          <w:b/>
          <w:sz w:val="24"/>
          <w:szCs w:val="24"/>
        </w:rPr>
        <w:t xml:space="preserve"> </w:t>
      </w:r>
    </w:p>
    <w:p w:rsidR="00A939C3" w:rsidRPr="00774DD1" w:rsidRDefault="00A939C3" w:rsidP="00A939C3">
      <w:pPr>
        <w:pStyle w:val="ListParagraph"/>
        <w:ind w:left="0"/>
        <w:jc w:val="both"/>
        <w:rPr>
          <w:rFonts w:ascii="Constantia" w:hAnsi="Constantia"/>
          <w:b/>
          <w:sz w:val="24"/>
          <w:szCs w:val="24"/>
          <w:u w:val="single"/>
        </w:rPr>
      </w:pPr>
      <w:r w:rsidRPr="00774DD1">
        <w:rPr>
          <w:rFonts w:ascii="Constantia" w:hAnsi="Constantia"/>
          <w:b/>
          <w:sz w:val="24"/>
          <w:szCs w:val="24"/>
          <w:u w:val="single"/>
        </w:rPr>
        <w:t>Judge</w:t>
      </w:r>
    </w:p>
    <w:p w:rsidR="00A939C3" w:rsidRPr="00774DD1" w:rsidRDefault="00A939C3" w:rsidP="00A939C3">
      <w:pPr>
        <w:rPr>
          <w:sz w:val="24"/>
          <w:szCs w:val="24"/>
        </w:rPr>
      </w:pPr>
      <w:r w:rsidRPr="00774DD1">
        <w:rPr>
          <w:rFonts w:ascii="Constantia" w:hAnsi="Constantia"/>
          <w:sz w:val="24"/>
          <w:szCs w:val="24"/>
        </w:rPr>
        <w:t>30</w:t>
      </w:r>
      <w:r w:rsidRPr="00774DD1">
        <w:rPr>
          <w:rFonts w:ascii="Constantia" w:hAnsi="Constantia"/>
          <w:sz w:val="24"/>
          <w:szCs w:val="24"/>
          <w:vertAlign w:val="superscript"/>
        </w:rPr>
        <w:t>th</w:t>
      </w:r>
      <w:r w:rsidRPr="00774DD1">
        <w:rPr>
          <w:rFonts w:ascii="Constantia" w:hAnsi="Constantia"/>
          <w:sz w:val="24"/>
          <w:szCs w:val="24"/>
        </w:rPr>
        <w:t xml:space="preserve"> </w:t>
      </w:r>
      <w:r w:rsidR="002E5C0B" w:rsidRPr="00774DD1">
        <w:rPr>
          <w:rFonts w:ascii="Constantia" w:hAnsi="Constantia"/>
          <w:sz w:val="24"/>
          <w:szCs w:val="24"/>
        </w:rPr>
        <w:t>September</w:t>
      </w:r>
      <w:r w:rsidRPr="00774DD1">
        <w:rPr>
          <w:rFonts w:ascii="Constantia" w:hAnsi="Constantia"/>
          <w:sz w:val="24"/>
          <w:szCs w:val="24"/>
        </w:rPr>
        <w:t xml:space="preserve"> 2014</w:t>
      </w:r>
    </w:p>
    <w:p w:rsidR="00EC0E4A" w:rsidRPr="00774DD1" w:rsidRDefault="00EC0E4A" w:rsidP="003C50E1">
      <w:pPr>
        <w:jc w:val="both"/>
        <w:rPr>
          <w:rFonts w:ascii="Constantia" w:hAnsi="Constantia"/>
          <w:bCs/>
          <w:sz w:val="24"/>
          <w:szCs w:val="24"/>
        </w:rPr>
      </w:pPr>
    </w:p>
    <w:p w:rsidR="005856B6" w:rsidRPr="009F19D4" w:rsidRDefault="005856B6" w:rsidP="003C50E1">
      <w:pPr>
        <w:jc w:val="both"/>
        <w:rPr>
          <w:rFonts w:ascii="Constantia" w:hAnsi="Constantia"/>
          <w:bCs/>
          <w:sz w:val="28"/>
          <w:szCs w:val="28"/>
        </w:rPr>
      </w:pPr>
    </w:p>
    <w:sectPr w:rsidR="005856B6" w:rsidRPr="009F19D4" w:rsidSect="003A2DB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63" w:rsidRDefault="00BF2A63" w:rsidP="00E66C92">
      <w:pPr>
        <w:spacing w:after="0" w:line="240" w:lineRule="auto"/>
      </w:pPr>
      <w:r>
        <w:separator/>
      </w:r>
    </w:p>
  </w:endnote>
  <w:endnote w:type="continuationSeparator" w:id="1">
    <w:p w:rsidR="00BF2A63" w:rsidRDefault="00BF2A63" w:rsidP="00E6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33"/>
      <w:docPartObj>
        <w:docPartGallery w:val="Page Numbers (Bottom of Page)"/>
        <w:docPartUnique/>
      </w:docPartObj>
    </w:sdtPr>
    <w:sdtContent>
      <w:p w:rsidR="009F19D4" w:rsidRDefault="00BA5453">
        <w:pPr>
          <w:pStyle w:val="Footer"/>
          <w:jc w:val="center"/>
        </w:pPr>
        <w:fldSimple w:instr=" PAGE   \* MERGEFORMAT ">
          <w:r w:rsidR="001C1A7B">
            <w:rPr>
              <w:noProof/>
            </w:rPr>
            <w:t>1</w:t>
          </w:r>
        </w:fldSimple>
      </w:p>
    </w:sdtContent>
  </w:sdt>
  <w:p w:rsidR="009F19D4" w:rsidRDefault="009F1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63" w:rsidRDefault="00BF2A63" w:rsidP="00E66C92">
      <w:pPr>
        <w:spacing w:after="0" w:line="240" w:lineRule="auto"/>
      </w:pPr>
      <w:r>
        <w:separator/>
      </w:r>
    </w:p>
  </w:footnote>
  <w:footnote w:type="continuationSeparator" w:id="1">
    <w:p w:rsidR="00BF2A63" w:rsidRDefault="00BF2A63" w:rsidP="00E6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D7906"/>
    <w:multiLevelType w:val="hybridMultilevel"/>
    <w:tmpl w:val="7E02B29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EFF0B99"/>
    <w:multiLevelType w:val="hybridMultilevel"/>
    <w:tmpl w:val="D6CE20D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F9329A"/>
    <w:multiLevelType w:val="hybridMultilevel"/>
    <w:tmpl w:val="695ED4D4"/>
    <w:lvl w:ilvl="0" w:tplc="769A5C46">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2B313F"/>
    <w:multiLevelType w:val="hybridMultilevel"/>
    <w:tmpl w:val="08D8B016"/>
    <w:lvl w:ilvl="0" w:tplc="EB7CB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cumentProtection w:edit="readOnly" w:enforcement="1"/>
  <w:defaultTabStop w:val="720"/>
  <w:characterSpacingControl w:val="doNotCompress"/>
  <w:footnotePr>
    <w:footnote w:id="0"/>
    <w:footnote w:id="1"/>
  </w:footnotePr>
  <w:endnotePr>
    <w:endnote w:id="0"/>
    <w:endnote w:id="1"/>
  </w:endnotePr>
  <w:compat/>
  <w:rsids>
    <w:rsidRoot w:val="00A939C3"/>
    <w:rsid w:val="00031324"/>
    <w:rsid w:val="00034A24"/>
    <w:rsid w:val="000471A0"/>
    <w:rsid w:val="00067D6A"/>
    <w:rsid w:val="00073DCB"/>
    <w:rsid w:val="0007636D"/>
    <w:rsid w:val="000765C0"/>
    <w:rsid w:val="00081801"/>
    <w:rsid w:val="000930E2"/>
    <w:rsid w:val="00095DE3"/>
    <w:rsid w:val="000A4451"/>
    <w:rsid w:val="000B69C4"/>
    <w:rsid w:val="000B7F3E"/>
    <w:rsid w:val="000C00A6"/>
    <w:rsid w:val="000C36A7"/>
    <w:rsid w:val="000C5D7E"/>
    <w:rsid w:val="000C620D"/>
    <w:rsid w:val="000E4685"/>
    <w:rsid w:val="000E55BC"/>
    <w:rsid w:val="000F37BA"/>
    <w:rsid w:val="00107E25"/>
    <w:rsid w:val="00132582"/>
    <w:rsid w:val="0014719F"/>
    <w:rsid w:val="001473C5"/>
    <w:rsid w:val="001A0EC8"/>
    <w:rsid w:val="001A1171"/>
    <w:rsid w:val="001A30FA"/>
    <w:rsid w:val="001A7A1B"/>
    <w:rsid w:val="001C1A7B"/>
    <w:rsid w:val="001C4EFB"/>
    <w:rsid w:val="001C54DF"/>
    <w:rsid w:val="001E5F3D"/>
    <w:rsid w:val="001F0926"/>
    <w:rsid w:val="001F467C"/>
    <w:rsid w:val="001F6593"/>
    <w:rsid w:val="0021400F"/>
    <w:rsid w:val="002257BC"/>
    <w:rsid w:val="00245546"/>
    <w:rsid w:val="0025049D"/>
    <w:rsid w:val="00252664"/>
    <w:rsid w:val="002539C2"/>
    <w:rsid w:val="00254D32"/>
    <w:rsid w:val="002603AB"/>
    <w:rsid w:val="00270D56"/>
    <w:rsid w:val="00271174"/>
    <w:rsid w:val="002719F9"/>
    <w:rsid w:val="00281A15"/>
    <w:rsid w:val="002838FB"/>
    <w:rsid w:val="002C5D57"/>
    <w:rsid w:val="002D2ACB"/>
    <w:rsid w:val="002E2062"/>
    <w:rsid w:val="002E5C0B"/>
    <w:rsid w:val="002F3A40"/>
    <w:rsid w:val="00306180"/>
    <w:rsid w:val="0031081E"/>
    <w:rsid w:val="00314DCB"/>
    <w:rsid w:val="00322FCD"/>
    <w:rsid w:val="0032548E"/>
    <w:rsid w:val="00341925"/>
    <w:rsid w:val="00344E49"/>
    <w:rsid w:val="00354A16"/>
    <w:rsid w:val="003637F6"/>
    <w:rsid w:val="00364CE4"/>
    <w:rsid w:val="00371123"/>
    <w:rsid w:val="00387ED9"/>
    <w:rsid w:val="00397120"/>
    <w:rsid w:val="003A17FC"/>
    <w:rsid w:val="003A2AE7"/>
    <w:rsid w:val="003A2DB7"/>
    <w:rsid w:val="003A375E"/>
    <w:rsid w:val="003A5C93"/>
    <w:rsid w:val="003A6BF3"/>
    <w:rsid w:val="003B3D2B"/>
    <w:rsid w:val="003B67B8"/>
    <w:rsid w:val="003C1C32"/>
    <w:rsid w:val="003C4AB9"/>
    <w:rsid w:val="003C50E1"/>
    <w:rsid w:val="003D0C11"/>
    <w:rsid w:val="003D1DB7"/>
    <w:rsid w:val="003E76C8"/>
    <w:rsid w:val="003F203F"/>
    <w:rsid w:val="003F634A"/>
    <w:rsid w:val="003F7CBA"/>
    <w:rsid w:val="00414F96"/>
    <w:rsid w:val="004158B1"/>
    <w:rsid w:val="00423916"/>
    <w:rsid w:val="00432D63"/>
    <w:rsid w:val="00446AAF"/>
    <w:rsid w:val="00477F1A"/>
    <w:rsid w:val="00485545"/>
    <w:rsid w:val="00491981"/>
    <w:rsid w:val="0049546E"/>
    <w:rsid w:val="004C5313"/>
    <w:rsid w:val="004D2A66"/>
    <w:rsid w:val="004E0EDB"/>
    <w:rsid w:val="004E6D43"/>
    <w:rsid w:val="0050538B"/>
    <w:rsid w:val="00513123"/>
    <w:rsid w:val="00527FC3"/>
    <w:rsid w:val="005310D9"/>
    <w:rsid w:val="00532FAE"/>
    <w:rsid w:val="00552DAD"/>
    <w:rsid w:val="0056674B"/>
    <w:rsid w:val="005672A7"/>
    <w:rsid w:val="00573211"/>
    <w:rsid w:val="005848BD"/>
    <w:rsid w:val="005856B6"/>
    <w:rsid w:val="00597E97"/>
    <w:rsid w:val="005A1B42"/>
    <w:rsid w:val="005A2673"/>
    <w:rsid w:val="005C6B00"/>
    <w:rsid w:val="005D2393"/>
    <w:rsid w:val="005F3F7C"/>
    <w:rsid w:val="005F53ED"/>
    <w:rsid w:val="005F69CD"/>
    <w:rsid w:val="005F7691"/>
    <w:rsid w:val="00612389"/>
    <w:rsid w:val="0061493B"/>
    <w:rsid w:val="00615F43"/>
    <w:rsid w:val="006179F0"/>
    <w:rsid w:val="00621B19"/>
    <w:rsid w:val="00622C1A"/>
    <w:rsid w:val="00634067"/>
    <w:rsid w:val="00642958"/>
    <w:rsid w:val="00643B35"/>
    <w:rsid w:val="00647086"/>
    <w:rsid w:val="006474E4"/>
    <w:rsid w:val="00650F47"/>
    <w:rsid w:val="00670D92"/>
    <w:rsid w:val="006865C5"/>
    <w:rsid w:val="0068670A"/>
    <w:rsid w:val="00687070"/>
    <w:rsid w:val="006877C5"/>
    <w:rsid w:val="006902BC"/>
    <w:rsid w:val="006B20BD"/>
    <w:rsid w:val="006C07F8"/>
    <w:rsid w:val="006C4394"/>
    <w:rsid w:val="006D0343"/>
    <w:rsid w:val="006D1B4C"/>
    <w:rsid w:val="006E53F8"/>
    <w:rsid w:val="00710861"/>
    <w:rsid w:val="00716309"/>
    <w:rsid w:val="00717ABC"/>
    <w:rsid w:val="00724C73"/>
    <w:rsid w:val="00744B1C"/>
    <w:rsid w:val="00751AEB"/>
    <w:rsid w:val="0076731A"/>
    <w:rsid w:val="00774DD1"/>
    <w:rsid w:val="00781981"/>
    <w:rsid w:val="0079479B"/>
    <w:rsid w:val="0079527F"/>
    <w:rsid w:val="007A519A"/>
    <w:rsid w:val="007A52AF"/>
    <w:rsid w:val="007A7E06"/>
    <w:rsid w:val="007D149D"/>
    <w:rsid w:val="00800F6E"/>
    <w:rsid w:val="00811FD2"/>
    <w:rsid w:val="00812DD1"/>
    <w:rsid w:val="00822DBD"/>
    <w:rsid w:val="008272DC"/>
    <w:rsid w:val="00847324"/>
    <w:rsid w:val="00864E13"/>
    <w:rsid w:val="00872177"/>
    <w:rsid w:val="008877F6"/>
    <w:rsid w:val="00894B15"/>
    <w:rsid w:val="008A7F9C"/>
    <w:rsid w:val="008B5C98"/>
    <w:rsid w:val="008C5F0F"/>
    <w:rsid w:val="008D58DE"/>
    <w:rsid w:val="008E14FA"/>
    <w:rsid w:val="008F1D7D"/>
    <w:rsid w:val="008F53F5"/>
    <w:rsid w:val="008F59FC"/>
    <w:rsid w:val="00900728"/>
    <w:rsid w:val="00907B72"/>
    <w:rsid w:val="0093194A"/>
    <w:rsid w:val="00932097"/>
    <w:rsid w:val="00934571"/>
    <w:rsid w:val="00940D95"/>
    <w:rsid w:val="009440EB"/>
    <w:rsid w:val="00972F04"/>
    <w:rsid w:val="0098188D"/>
    <w:rsid w:val="00986946"/>
    <w:rsid w:val="00990D48"/>
    <w:rsid w:val="00997EE1"/>
    <w:rsid w:val="009A182C"/>
    <w:rsid w:val="009B3F85"/>
    <w:rsid w:val="009B4CCC"/>
    <w:rsid w:val="009C099C"/>
    <w:rsid w:val="009D3FCD"/>
    <w:rsid w:val="009E680A"/>
    <w:rsid w:val="009F19D4"/>
    <w:rsid w:val="009F2DDE"/>
    <w:rsid w:val="00A02AE8"/>
    <w:rsid w:val="00A044E8"/>
    <w:rsid w:val="00A07BE2"/>
    <w:rsid w:val="00A22734"/>
    <w:rsid w:val="00A229FE"/>
    <w:rsid w:val="00A2314E"/>
    <w:rsid w:val="00A32652"/>
    <w:rsid w:val="00A40455"/>
    <w:rsid w:val="00A6104B"/>
    <w:rsid w:val="00A62486"/>
    <w:rsid w:val="00A72E31"/>
    <w:rsid w:val="00A85009"/>
    <w:rsid w:val="00A86DD9"/>
    <w:rsid w:val="00A93675"/>
    <w:rsid w:val="00A939C3"/>
    <w:rsid w:val="00AA26CE"/>
    <w:rsid w:val="00AB6858"/>
    <w:rsid w:val="00AC2655"/>
    <w:rsid w:val="00AC578F"/>
    <w:rsid w:val="00AC7061"/>
    <w:rsid w:val="00AD6C44"/>
    <w:rsid w:val="00AF5925"/>
    <w:rsid w:val="00B008A9"/>
    <w:rsid w:val="00B03994"/>
    <w:rsid w:val="00B0716A"/>
    <w:rsid w:val="00B114E9"/>
    <w:rsid w:val="00B2195B"/>
    <w:rsid w:val="00B22507"/>
    <w:rsid w:val="00B26089"/>
    <w:rsid w:val="00B265CA"/>
    <w:rsid w:val="00B26A40"/>
    <w:rsid w:val="00B27B26"/>
    <w:rsid w:val="00B347DC"/>
    <w:rsid w:val="00B35692"/>
    <w:rsid w:val="00B37A1E"/>
    <w:rsid w:val="00B52B5C"/>
    <w:rsid w:val="00B60262"/>
    <w:rsid w:val="00B636B5"/>
    <w:rsid w:val="00B6394C"/>
    <w:rsid w:val="00B86675"/>
    <w:rsid w:val="00B95AB6"/>
    <w:rsid w:val="00BA5453"/>
    <w:rsid w:val="00BB0940"/>
    <w:rsid w:val="00BC0831"/>
    <w:rsid w:val="00BC6AF9"/>
    <w:rsid w:val="00BD7FD3"/>
    <w:rsid w:val="00BE45CC"/>
    <w:rsid w:val="00BF2A63"/>
    <w:rsid w:val="00BF7D99"/>
    <w:rsid w:val="00C004BD"/>
    <w:rsid w:val="00C02C5F"/>
    <w:rsid w:val="00C11A17"/>
    <w:rsid w:val="00C130AB"/>
    <w:rsid w:val="00C14212"/>
    <w:rsid w:val="00C240B1"/>
    <w:rsid w:val="00C30D55"/>
    <w:rsid w:val="00C50265"/>
    <w:rsid w:val="00C651DF"/>
    <w:rsid w:val="00C70F9B"/>
    <w:rsid w:val="00C80B64"/>
    <w:rsid w:val="00C8547A"/>
    <w:rsid w:val="00CA183F"/>
    <w:rsid w:val="00CA3E84"/>
    <w:rsid w:val="00CB0D39"/>
    <w:rsid w:val="00CB349A"/>
    <w:rsid w:val="00CC322B"/>
    <w:rsid w:val="00CC58FA"/>
    <w:rsid w:val="00CC6B5E"/>
    <w:rsid w:val="00CD48E3"/>
    <w:rsid w:val="00CF170D"/>
    <w:rsid w:val="00CF3666"/>
    <w:rsid w:val="00CF7625"/>
    <w:rsid w:val="00D14760"/>
    <w:rsid w:val="00D14859"/>
    <w:rsid w:val="00D227A3"/>
    <w:rsid w:val="00D31DA1"/>
    <w:rsid w:val="00D3703B"/>
    <w:rsid w:val="00D540C2"/>
    <w:rsid w:val="00D8061A"/>
    <w:rsid w:val="00D905D9"/>
    <w:rsid w:val="00D9211B"/>
    <w:rsid w:val="00D9742D"/>
    <w:rsid w:val="00DA1636"/>
    <w:rsid w:val="00DA19D6"/>
    <w:rsid w:val="00DA2B9B"/>
    <w:rsid w:val="00DB122E"/>
    <w:rsid w:val="00DD7969"/>
    <w:rsid w:val="00DE6096"/>
    <w:rsid w:val="00DF0036"/>
    <w:rsid w:val="00DF1F0C"/>
    <w:rsid w:val="00E05F78"/>
    <w:rsid w:val="00E1408C"/>
    <w:rsid w:val="00E2407A"/>
    <w:rsid w:val="00E47169"/>
    <w:rsid w:val="00E51DDC"/>
    <w:rsid w:val="00E56CB1"/>
    <w:rsid w:val="00E6132F"/>
    <w:rsid w:val="00E65F1B"/>
    <w:rsid w:val="00E66C92"/>
    <w:rsid w:val="00E6780A"/>
    <w:rsid w:val="00E833EC"/>
    <w:rsid w:val="00E853E0"/>
    <w:rsid w:val="00EB0DC3"/>
    <w:rsid w:val="00EC0E4A"/>
    <w:rsid w:val="00EC1277"/>
    <w:rsid w:val="00EC4DD0"/>
    <w:rsid w:val="00EC7254"/>
    <w:rsid w:val="00ED524C"/>
    <w:rsid w:val="00EE0FB7"/>
    <w:rsid w:val="00EF48B8"/>
    <w:rsid w:val="00EF59A0"/>
    <w:rsid w:val="00F0554D"/>
    <w:rsid w:val="00F05DBA"/>
    <w:rsid w:val="00F1353E"/>
    <w:rsid w:val="00F23CFE"/>
    <w:rsid w:val="00F26D36"/>
    <w:rsid w:val="00F34F44"/>
    <w:rsid w:val="00F423E4"/>
    <w:rsid w:val="00F43094"/>
    <w:rsid w:val="00F53B0C"/>
    <w:rsid w:val="00F81C4F"/>
    <w:rsid w:val="00F83541"/>
    <w:rsid w:val="00F874FB"/>
    <w:rsid w:val="00F9425C"/>
    <w:rsid w:val="00FA1482"/>
    <w:rsid w:val="00FA397E"/>
    <w:rsid w:val="00FA7911"/>
    <w:rsid w:val="00FB61E3"/>
    <w:rsid w:val="00FB7D35"/>
    <w:rsid w:val="00FC0441"/>
    <w:rsid w:val="00FC1389"/>
    <w:rsid w:val="00FD0CD6"/>
    <w:rsid w:val="00FD53F8"/>
    <w:rsid w:val="00FF5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C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C3"/>
    <w:pPr>
      <w:ind w:left="720"/>
      <w:contextualSpacing/>
    </w:pPr>
  </w:style>
  <w:style w:type="paragraph" w:styleId="Footer">
    <w:name w:val="footer"/>
    <w:basedOn w:val="Normal"/>
    <w:link w:val="FooterChar"/>
    <w:uiPriority w:val="99"/>
    <w:unhideWhenUsed/>
    <w:rsid w:val="00A9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C3"/>
    <w:rPr>
      <w:lang w:val="en-CA"/>
    </w:rPr>
  </w:style>
  <w:style w:type="paragraph" w:styleId="NormalWeb">
    <w:name w:val="Normal (Web)"/>
    <w:basedOn w:val="Normal"/>
    <w:uiPriority w:val="99"/>
    <w:semiHidden/>
    <w:unhideWhenUsed/>
    <w:rsid w:val="00A939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939C3"/>
    <w:rPr>
      <w:b/>
      <w:bCs/>
    </w:rPr>
  </w:style>
  <w:style w:type="character" w:styleId="Emphasis">
    <w:name w:val="Emphasis"/>
    <w:basedOn w:val="DefaultParagraphFont"/>
    <w:uiPriority w:val="20"/>
    <w:qFormat/>
    <w:rsid w:val="00A939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4768</Words>
  <Characters>27181</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2014-09-30T06:11:00Z</cp:lastPrinted>
  <dcterms:created xsi:type="dcterms:W3CDTF">2014-10-06T07:31:00Z</dcterms:created>
  <dcterms:modified xsi:type="dcterms:W3CDTF">2014-10-06T07:31:00Z</dcterms:modified>
</cp:coreProperties>
</file>