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F1" w:rsidRPr="00237381" w:rsidRDefault="00C169F1" w:rsidP="00C169F1">
      <w:pPr>
        <w:spacing w:after="0" w:line="360" w:lineRule="auto"/>
        <w:jc w:val="center"/>
        <w:rPr>
          <w:rFonts w:ascii="Times New Roman" w:hAnsi="Times New Roman" w:cs="Times New Roman"/>
          <w:b/>
          <w:sz w:val="24"/>
          <w:szCs w:val="24"/>
        </w:rPr>
      </w:pPr>
      <w:r w:rsidRPr="00237381">
        <w:rPr>
          <w:rFonts w:ascii="Times New Roman" w:hAnsi="Times New Roman" w:cs="Times New Roman"/>
          <w:b/>
          <w:sz w:val="24"/>
          <w:szCs w:val="24"/>
        </w:rPr>
        <w:t>THE REPUBLIC OF UGANDA</w:t>
      </w:r>
    </w:p>
    <w:p w:rsidR="00C169F1" w:rsidRPr="00237381" w:rsidRDefault="00C169F1" w:rsidP="00D00F15">
      <w:pPr>
        <w:spacing w:after="0" w:line="240" w:lineRule="auto"/>
        <w:jc w:val="center"/>
        <w:rPr>
          <w:rFonts w:ascii="Times New Roman" w:hAnsi="Times New Roman" w:cs="Times New Roman"/>
          <w:b/>
          <w:sz w:val="24"/>
          <w:szCs w:val="24"/>
        </w:rPr>
      </w:pPr>
      <w:r w:rsidRPr="00237381">
        <w:rPr>
          <w:rFonts w:ascii="Times New Roman" w:hAnsi="Times New Roman" w:cs="Times New Roman"/>
          <w:b/>
          <w:sz w:val="24"/>
          <w:szCs w:val="24"/>
        </w:rPr>
        <w:t>IN THE HIGH COURT OF UGANDA AT KAMPALA</w:t>
      </w:r>
    </w:p>
    <w:p w:rsidR="00C169F1" w:rsidRPr="00237381" w:rsidRDefault="00C169F1" w:rsidP="00C169F1">
      <w:pPr>
        <w:spacing w:after="0" w:line="360" w:lineRule="auto"/>
        <w:jc w:val="center"/>
        <w:rPr>
          <w:rFonts w:ascii="Times New Roman" w:hAnsi="Times New Roman" w:cs="Times New Roman"/>
          <w:b/>
          <w:sz w:val="24"/>
          <w:szCs w:val="24"/>
        </w:rPr>
      </w:pPr>
      <w:r w:rsidRPr="00237381">
        <w:rPr>
          <w:rFonts w:ascii="Times New Roman" w:hAnsi="Times New Roman" w:cs="Times New Roman"/>
          <w:b/>
          <w:sz w:val="24"/>
          <w:szCs w:val="24"/>
        </w:rPr>
        <w:t>(LAND DIVISION)</w:t>
      </w:r>
    </w:p>
    <w:p w:rsidR="00C169F1" w:rsidRPr="00237381" w:rsidRDefault="00C169F1" w:rsidP="00C169F1">
      <w:pPr>
        <w:spacing w:after="0" w:line="360" w:lineRule="auto"/>
        <w:jc w:val="center"/>
        <w:rPr>
          <w:rFonts w:ascii="Times New Roman" w:hAnsi="Times New Roman" w:cs="Times New Roman"/>
          <w:b/>
          <w:sz w:val="24"/>
          <w:szCs w:val="24"/>
        </w:rPr>
      </w:pPr>
      <w:r w:rsidRPr="00237381">
        <w:rPr>
          <w:rFonts w:ascii="Times New Roman" w:hAnsi="Times New Roman" w:cs="Times New Roman"/>
          <w:b/>
          <w:sz w:val="24"/>
          <w:szCs w:val="24"/>
        </w:rPr>
        <w:t xml:space="preserve">CIVIL SUIT NO. </w:t>
      </w:r>
      <w:r w:rsidR="00865AFD" w:rsidRPr="00237381">
        <w:rPr>
          <w:rFonts w:ascii="Times New Roman" w:hAnsi="Times New Roman" w:cs="Times New Roman"/>
          <w:b/>
          <w:sz w:val="24"/>
          <w:szCs w:val="24"/>
        </w:rPr>
        <w:t>127 OF 2008</w:t>
      </w:r>
    </w:p>
    <w:p w:rsidR="00C169F1" w:rsidRPr="00237381" w:rsidRDefault="00C169F1" w:rsidP="00C169F1">
      <w:pPr>
        <w:spacing w:after="0" w:line="360" w:lineRule="auto"/>
        <w:jc w:val="both"/>
        <w:rPr>
          <w:rFonts w:ascii="Times New Roman" w:hAnsi="Times New Roman" w:cs="Times New Roman"/>
          <w:sz w:val="24"/>
          <w:szCs w:val="24"/>
        </w:rPr>
      </w:pPr>
    </w:p>
    <w:p w:rsidR="00C169F1" w:rsidRPr="00237381" w:rsidRDefault="00C169F1" w:rsidP="00C169F1">
      <w:pPr>
        <w:spacing w:after="0" w:line="360" w:lineRule="auto"/>
        <w:rPr>
          <w:rFonts w:ascii="Times New Roman" w:hAnsi="Times New Roman" w:cs="Times New Roman"/>
          <w:b/>
          <w:sz w:val="24"/>
          <w:szCs w:val="24"/>
        </w:rPr>
      </w:pPr>
      <w:r w:rsidRPr="00237381">
        <w:rPr>
          <w:rFonts w:ascii="Times New Roman" w:hAnsi="Times New Roman" w:cs="Times New Roman"/>
          <w:b/>
          <w:sz w:val="24"/>
          <w:szCs w:val="24"/>
        </w:rPr>
        <w:t xml:space="preserve">FRED KAMUGIRA  ::::::::::::::::::::::::::::::::::::::::::::::::::::::: PLAINTIFF </w:t>
      </w:r>
    </w:p>
    <w:p w:rsidR="00C169F1" w:rsidRPr="00237381" w:rsidRDefault="00C169F1" w:rsidP="00C169F1">
      <w:pPr>
        <w:spacing w:after="0" w:line="360" w:lineRule="auto"/>
        <w:jc w:val="center"/>
        <w:rPr>
          <w:rFonts w:ascii="Times New Roman" w:hAnsi="Times New Roman" w:cs="Times New Roman"/>
          <w:b/>
          <w:i/>
          <w:sz w:val="24"/>
          <w:szCs w:val="24"/>
        </w:rPr>
      </w:pPr>
      <w:r w:rsidRPr="00237381">
        <w:rPr>
          <w:rFonts w:ascii="Times New Roman" w:hAnsi="Times New Roman" w:cs="Times New Roman"/>
          <w:b/>
          <w:i/>
          <w:sz w:val="24"/>
          <w:szCs w:val="24"/>
        </w:rPr>
        <w:t>VERSUS</w:t>
      </w:r>
    </w:p>
    <w:p w:rsidR="00865AFD" w:rsidRPr="00237381" w:rsidRDefault="00C169F1" w:rsidP="00C169F1">
      <w:pPr>
        <w:spacing w:after="0" w:line="360" w:lineRule="auto"/>
        <w:rPr>
          <w:rFonts w:ascii="Times New Roman" w:hAnsi="Times New Roman" w:cs="Times New Roman"/>
          <w:b/>
          <w:sz w:val="24"/>
          <w:szCs w:val="24"/>
        </w:rPr>
      </w:pPr>
      <w:r w:rsidRPr="00237381">
        <w:rPr>
          <w:rFonts w:ascii="Times New Roman" w:hAnsi="Times New Roman" w:cs="Times New Roman"/>
          <w:b/>
          <w:sz w:val="24"/>
          <w:szCs w:val="24"/>
        </w:rPr>
        <w:t>NATIONAL HOUSING</w:t>
      </w:r>
      <w:r w:rsidR="00865AFD" w:rsidRPr="00237381">
        <w:rPr>
          <w:rFonts w:ascii="Times New Roman" w:hAnsi="Times New Roman" w:cs="Times New Roman"/>
          <w:b/>
          <w:sz w:val="24"/>
          <w:szCs w:val="24"/>
        </w:rPr>
        <w:t xml:space="preserve"> &amp;</w:t>
      </w:r>
    </w:p>
    <w:p w:rsidR="00C169F1" w:rsidRPr="00237381" w:rsidRDefault="00C169F1" w:rsidP="00C169F1">
      <w:pPr>
        <w:spacing w:after="0" w:line="360" w:lineRule="auto"/>
        <w:rPr>
          <w:rFonts w:ascii="Times New Roman" w:hAnsi="Times New Roman" w:cs="Times New Roman"/>
          <w:b/>
          <w:sz w:val="24"/>
          <w:szCs w:val="24"/>
        </w:rPr>
      </w:pPr>
      <w:r w:rsidRPr="00237381">
        <w:rPr>
          <w:rFonts w:ascii="Times New Roman" w:hAnsi="Times New Roman" w:cs="Times New Roman"/>
          <w:b/>
          <w:sz w:val="24"/>
          <w:szCs w:val="24"/>
        </w:rPr>
        <w:t>CONSTRUCTION</w:t>
      </w:r>
      <w:r w:rsidR="00865AFD" w:rsidRPr="00237381">
        <w:rPr>
          <w:rFonts w:ascii="Times New Roman" w:hAnsi="Times New Roman" w:cs="Times New Roman"/>
          <w:b/>
          <w:sz w:val="24"/>
          <w:szCs w:val="24"/>
        </w:rPr>
        <w:t xml:space="preserve"> COMPANY. :::::::::::::::::::::::::::::::::::::::DEFENDANT</w:t>
      </w:r>
      <w:r w:rsidRPr="00237381">
        <w:rPr>
          <w:rFonts w:ascii="Times New Roman" w:hAnsi="Times New Roman" w:cs="Times New Roman"/>
          <w:b/>
          <w:sz w:val="24"/>
          <w:szCs w:val="24"/>
        </w:rPr>
        <w:t xml:space="preserve">   </w:t>
      </w:r>
    </w:p>
    <w:p w:rsidR="00C169F1" w:rsidRPr="00237381" w:rsidRDefault="00C169F1" w:rsidP="00C169F1">
      <w:pPr>
        <w:spacing w:after="0" w:line="360" w:lineRule="auto"/>
        <w:jc w:val="center"/>
        <w:rPr>
          <w:rFonts w:ascii="Times New Roman" w:hAnsi="Times New Roman" w:cs="Times New Roman"/>
          <w:b/>
          <w:sz w:val="24"/>
          <w:szCs w:val="24"/>
        </w:rPr>
      </w:pPr>
    </w:p>
    <w:p w:rsidR="00C169F1" w:rsidRPr="00237381" w:rsidRDefault="00C169F1" w:rsidP="00C169F1">
      <w:pPr>
        <w:spacing w:after="0" w:line="360" w:lineRule="auto"/>
        <w:jc w:val="center"/>
        <w:rPr>
          <w:rFonts w:ascii="Times New Roman" w:hAnsi="Times New Roman" w:cs="Times New Roman"/>
          <w:b/>
          <w:i/>
          <w:sz w:val="24"/>
          <w:szCs w:val="24"/>
          <w:u w:val="single"/>
        </w:rPr>
      </w:pPr>
      <w:r w:rsidRPr="00237381">
        <w:rPr>
          <w:rFonts w:ascii="Times New Roman" w:hAnsi="Times New Roman" w:cs="Times New Roman"/>
          <w:b/>
          <w:i/>
          <w:sz w:val="24"/>
          <w:szCs w:val="24"/>
          <w:u w:val="single"/>
        </w:rPr>
        <w:t>BEFORE:  HON. MR. JUSTICE BASHAIJA K. ANDREW</w:t>
      </w:r>
    </w:p>
    <w:p w:rsidR="00C169F1" w:rsidRPr="00237381" w:rsidRDefault="00C169F1" w:rsidP="000D4DDD">
      <w:pPr>
        <w:spacing w:after="0" w:line="360" w:lineRule="auto"/>
        <w:jc w:val="center"/>
        <w:rPr>
          <w:rFonts w:ascii="Times New Roman" w:hAnsi="Times New Roman" w:cs="Times New Roman"/>
          <w:b/>
          <w:i/>
          <w:sz w:val="24"/>
          <w:szCs w:val="24"/>
          <w:u w:val="single"/>
        </w:rPr>
      </w:pPr>
      <w:r w:rsidRPr="00237381">
        <w:rPr>
          <w:rFonts w:ascii="Times New Roman" w:hAnsi="Times New Roman" w:cs="Times New Roman"/>
          <w:b/>
          <w:i/>
          <w:sz w:val="24"/>
          <w:szCs w:val="24"/>
          <w:u w:val="single"/>
        </w:rPr>
        <w:t>J U D G M E N T</w:t>
      </w:r>
      <w:r w:rsidR="006C6E52" w:rsidRPr="00237381">
        <w:rPr>
          <w:rFonts w:ascii="Times New Roman" w:hAnsi="Times New Roman" w:cs="Times New Roman"/>
          <w:b/>
          <w:i/>
          <w:sz w:val="24"/>
          <w:szCs w:val="24"/>
          <w:u w:val="single"/>
        </w:rPr>
        <w:t>.</w:t>
      </w:r>
    </w:p>
    <w:p w:rsidR="000D4DDD" w:rsidRPr="00237381" w:rsidRDefault="00C169F1" w:rsidP="006C6E52">
      <w:pPr>
        <w:spacing w:after="0" w:line="360" w:lineRule="auto"/>
        <w:jc w:val="both"/>
        <w:rPr>
          <w:rFonts w:ascii="Times New Roman" w:hAnsi="Times New Roman" w:cs="Times New Roman"/>
          <w:sz w:val="24"/>
          <w:szCs w:val="24"/>
        </w:rPr>
      </w:pPr>
      <w:r w:rsidRPr="00237381">
        <w:rPr>
          <w:rFonts w:ascii="Times New Roman" w:hAnsi="Times New Roman" w:cs="Times New Roman"/>
          <w:b/>
          <w:i/>
          <w:sz w:val="24"/>
          <w:szCs w:val="24"/>
        </w:rPr>
        <w:t>FRED KAMUGIRA</w:t>
      </w:r>
      <w:r w:rsidRPr="00237381">
        <w:rPr>
          <w:rFonts w:ascii="Times New Roman" w:hAnsi="Times New Roman" w:cs="Times New Roman"/>
          <w:sz w:val="24"/>
          <w:szCs w:val="24"/>
        </w:rPr>
        <w:t xml:space="preserve"> </w:t>
      </w:r>
      <w:r w:rsidR="006C6E52" w:rsidRPr="00237381">
        <w:rPr>
          <w:rFonts w:ascii="Times New Roman" w:hAnsi="Times New Roman" w:cs="Times New Roman"/>
          <w:i/>
          <w:sz w:val="24"/>
          <w:szCs w:val="24"/>
        </w:rPr>
        <w:t>(</w:t>
      </w:r>
      <w:r w:rsidRPr="00237381">
        <w:rPr>
          <w:rFonts w:ascii="Times New Roman" w:hAnsi="Times New Roman" w:cs="Times New Roman"/>
          <w:i/>
          <w:sz w:val="24"/>
          <w:szCs w:val="24"/>
        </w:rPr>
        <w:t>here</w:t>
      </w:r>
      <w:r w:rsidR="006C6E52" w:rsidRPr="00237381">
        <w:rPr>
          <w:rFonts w:ascii="Times New Roman" w:hAnsi="Times New Roman" w:cs="Times New Roman"/>
          <w:i/>
          <w:sz w:val="24"/>
          <w:szCs w:val="24"/>
        </w:rPr>
        <w:t>inafter</w:t>
      </w:r>
      <w:r w:rsidRPr="00237381">
        <w:rPr>
          <w:rFonts w:ascii="Times New Roman" w:hAnsi="Times New Roman" w:cs="Times New Roman"/>
          <w:i/>
          <w:sz w:val="24"/>
          <w:szCs w:val="24"/>
        </w:rPr>
        <w:t xml:space="preserve"> referred to as the “</w:t>
      </w:r>
      <w:r w:rsidR="006C6E52" w:rsidRPr="00237381">
        <w:rPr>
          <w:rFonts w:ascii="Times New Roman" w:hAnsi="Times New Roman" w:cs="Times New Roman"/>
          <w:i/>
          <w:sz w:val="24"/>
          <w:szCs w:val="24"/>
        </w:rPr>
        <w:t>p</w:t>
      </w:r>
      <w:r w:rsidRPr="00237381">
        <w:rPr>
          <w:rFonts w:ascii="Times New Roman" w:hAnsi="Times New Roman" w:cs="Times New Roman"/>
          <w:i/>
          <w:sz w:val="24"/>
          <w:szCs w:val="24"/>
        </w:rPr>
        <w:t>laintiff”)</w:t>
      </w:r>
      <w:r w:rsidRPr="00237381">
        <w:rPr>
          <w:rFonts w:ascii="Times New Roman" w:hAnsi="Times New Roman" w:cs="Times New Roman"/>
          <w:sz w:val="24"/>
          <w:szCs w:val="24"/>
        </w:rPr>
        <w:t xml:space="preserve"> brought this suit against </w:t>
      </w:r>
      <w:r w:rsidRPr="00237381">
        <w:rPr>
          <w:rFonts w:ascii="Times New Roman" w:hAnsi="Times New Roman" w:cs="Times New Roman"/>
          <w:b/>
          <w:i/>
          <w:sz w:val="24"/>
          <w:szCs w:val="24"/>
        </w:rPr>
        <w:t xml:space="preserve">National Housing </w:t>
      </w:r>
      <w:r w:rsidR="006C6E52" w:rsidRPr="00237381">
        <w:rPr>
          <w:rFonts w:ascii="Times New Roman" w:hAnsi="Times New Roman" w:cs="Times New Roman"/>
          <w:b/>
          <w:i/>
          <w:sz w:val="24"/>
          <w:szCs w:val="24"/>
        </w:rPr>
        <w:t>&amp; Construction</w:t>
      </w:r>
      <w:r w:rsidRPr="00237381">
        <w:rPr>
          <w:rFonts w:ascii="Times New Roman" w:hAnsi="Times New Roman" w:cs="Times New Roman"/>
          <w:b/>
          <w:i/>
          <w:sz w:val="24"/>
          <w:szCs w:val="24"/>
        </w:rPr>
        <w:t xml:space="preserve"> Corporation</w:t>
      </w:r>
      <w:r w:rsidRPr="00237381">
        <w:rPr>
          <w:rFonts w:ascii="Times New Roman" w:hAnsi="Times New Roman" w:cs="Times New Roman"/>
          <w:sz w:val="24"/>
          <w:szCs w:val="24"/>
        </w:rPr>
        <w:t xml:space="preserve"> </w:t>
      </w:r>
      <w:r w:rsidRPr="00237381">
        <w:rPr>
          <w:rFonts w:ascii="Times New Roman" w:hAnsi="Times New Roman" w:cs="Times New Roman"/>
          <w:i/>
          <w:sz w:val="24"/>
          <w:szCs w:val="24"/>
        </w:rPr>
        <w:t>(her</w:t>
      </w:r>
      <w:r w:rsidR="000D4DDD" w:rsidRPr="00237381">
        <w:rPr>
          <w:rFonts w:ascii="Times New Roman" w:hAnsi="Times New Roman" w:cs="Times New Roman"/>
          <w:i/>
          <w:sz w:val="24"/>
          <w:szCs w:val="24"/>
        </w:rPr>
        <w:t>e</w:t>
      </w:r>
      <w:r w:rsidR="006C6E52" w:rsidRPr="00237381">
        <w:rPr>
          <w:rFonts w:ascii="Times New Roman" w:hAnsi="Times New Roman" w:cs="Times New Roman"/>
          <w:i/>
          <w:sz w:val="24"/>
          <w:szCs w:val="24"/>
        </w:rPr>
        <w:t xml:space="preserve">inafter referred to as </w:t>
      </w:r>
      <w:r w:rsidRPr="00237381">
        <w:rPr>
          <w:rFonts w:ascii="Times New Roman" w:hAnsi="Times New Roman" w:cs="Times New Roman"/>
          <w:i/>
          <w:sz w:val="24"/>
          <w:szCs w:val="24"/>
        </w:rPr>
        <w:t>the “</w:t>
      </w:r>
      <w:r w:rsidR="006C6E52" w:rsidRPr="00237381">
        <w:rPr>
          <w:rFonts w:ascii="Times New Roman" w:hAnsi="Times New Roman" w:cs="Times New Roman"/>
          <w:i/>
          <w:sz w:val="24"/>
          <w:szCs w:val="24"/>
        </w:rPr>
        <w:t>d</w:t>
      </w:r>
      <w:r w:rsidRPr="00237381">
        <w:rPr>
          <w:rFonts w:ascii="Times New Roman" w:hAnsi="Times New Roman" w:cs="Times New Roman"/>
          <w:i/>
          <w:sz w:val="24"/>
          <w:szCs w:val="24"/>
        </w:rPr>
        <w:t>efendant”)</w:t>
      </w:r>
      <w:r w:rsidRPr="00237381">
        <w:rPr>
          <w:rFonts w:ascii="Times New Roman" w:hAnsi="Times New Roman" w:cs="Times New Roman"/>
          <w:sz w:val="24"/>
          <w:szCs w:val="24"/>
        </w:rPr>
        <w:t xml:space="preserve"> </w:t>
      </w:r>
      <w:r w:rsidR="00EB5FD9" w:rsidRPr="00237381">
        <w:rPr>
          <w:rFonts w:ascii="Times New Roman" w:hAnsi="Times New Roman" w:cs="Times New Roman"/>
          <w:sz w:val="24"/>
          <w:szCs w:val="24"/>
        </w:rPr>
        <w:t>for</w:t>
      </w:r>
      <w:r w:rsidRPr="00237381">
        <w:rPr>
          <w:rFonts w:ascii="Times New Roman" w:hAnsi="Times New Roman" w:cs="Times New Roman"/>
          <w:sz w:val="24"/>
          <w:szCs w:val="24"/>
        </w:rPr>
        <w:t xml:space="preserve"> orders that</w:t>
      </w:r>
      <w:r w:rsidR="006C6E52" w:rsidRPr="00237381">
        <w:rPr>
          <w:rFonts w:ascii="Times New Roman" w:hAnsi="Times New Roman" w:cs="Times New Roman"/>
          <w:sz w:val="24"/>
          <w:szCs w:val="24"/>
        </w:rPr>
        <w:t xml:space="preserve"> the defendant be compelled to h</w:t>
      </w:r>
      <w:r w:rsidR="000D4DDD" w:rsidRPr="00237381">
        <w:rPr>
          <w:rFonts w:ascii="Times New Roman" w:hAnsi="Times New Roman" w:cs="Times New Roman"/>
          <w:sz w:val="24"/>
          <w:szCs w:val="24"/>
        </w:rPr>
        <w:t xml:space="preserve">and over the certificate of title </w:t>
      </w:r>
      <w:r w:rsidR="006C6E52" w:rsidRPr="00237381">
        <w:rPr>
          <w:rFonts w:ascii="Times New Roman" w:hAnsi="Times New Roman" w:cs="Times New Roman"/>
          <w:sz w:val="24"/>
          <w:szCs w:val="24"/>
        </w:rPr>
        <w:t xml:space="preserve">for the suit property </w:t>
      </w:r>
      <w:r w:rsidR="000D4DDD" w:rsidRPr="00237381">
        <w:rPr>
          <w:rFonts w:ascii="Times New Roman" w:hAnsi="Times New Roman" w:cs="Times New Roman"/>
          <w:sz w:val="24"/>
          <w:szCs w:val="24"/>
        </w:rPr>
        <w:t xml:space="preserve">to the </w:t>
      </w:r>
      <w:r w:rsidR="006C6E52" w:rsidRPr="00237381">
        <w:rPr>
          <w:rFonts w:ascii="Times New Roman" w:hAnsi="Times New Roman" w:cs="Times New Roman"/>
          <w:sz w:val="24"/>
          <w:szCs w:val="24"/>
        </w:rPr>
        <w:t>p</w:t>
      </w:r>
      <w:r w:rsidR="000D4DDD" w:rsidRPr="00237381">
        <w:rPr>
          <w:rFonts w:ascii="Times New Roman" w:hAnsi="Times New Roman" w:cs="Times New Roman"/>
          <w:sz w:val="24"/>
          <w:szCs w:val="24"/>
        </w:rPr>
        <w:t>laintiff</w:t>
      </w:r>
      <w:r w:rsidR="006C6E52" w:rsidRPr="00237381">
        <w:rPr>
          <w:rFonts w:ascii="Times New Roman" w:hAnsi="Times New Roman" w:cs="Times New Roman"/>
          <w:sz w:val="24"/>
          <w:szCs w:val="24"/>
        </w:rPr>
        <w:t>, pay</w:t>
      </w:r>
      <w:r w:rsidR="000D4DDD" w:rsidRPr="00237381">
        <w:rPr>
          <w:rFonts w:ascii="Times New Roman" w:hAnsi="Times New Roman" w:cs="Times New Roman"/>
          <w:sz w:val="24"/>
          <w:szCs w:val="24"/>
        </w:rPr>
        <w:t xml:space="preserve"> general </w:t>
      </w:r>
      <w:r w:rsidR="006C6E52" w:rsidRPr="00237381">
        <w:rPr>
          <w:rFonts w:ascii="Times New Roman" w:hAnsi="Times New Roman" w:cs="Times New Roman"/>
          <w:sz w:val="24"/>
          <w:szCs w:val="24"/>
        </w:rPr>
        <w:t xml:space="preserve">and special </w:t>
      </w:r>
      <w:r w:rsidR="000D4DDD" w:rsidRPr="00237381">
        <w:rPr>
          <w:rFonts w:ascii="Times New Roman" w:hAnsi="Times New Roman" w:cs="Times New Roman"/>
          <w:sz w:val="24"/>
          <w:szCs w:val="24"/>
        </w:rPr>
        <w:t>damages</w:t>
      </w:r>
      <w:r w:rsidR="006C6E52" w:rsidRPr="00237381">
        <w:rPr>
          <w:rFonts w:ascii="Times New Roman" w:hAnsi="Times New Roman" w:cs="Times New Roman"/>
          <w:sz w:val="24"/>
          <w:szCs w:val="24"/>
        </w:rPr>
        <w:t xml:space="preserve">, </w:t>
      </w:r>
      <w:r w:rsidR="006C6E52" w:rsidRPr="00237381">
        <w:rPr>
          <w:rFonts w:ascii="Times New Roman" w:hAnsi="Times New Roman" w:cs="Times New Roman"/>
          <w:i/>
          <w:sz w:val="24"/>
          <w:szCs w:val="24"/>
        </w:rPr>
        <w:t>m</w:t>
      </w:r>
      <w:r w:rsidR="000D4DDD" w:rsidRPr="00237381">
        <w:rPr>
          <w:rFonts w:ascii="Times New Roman" w:hAnsi="Times New Roman" w:cs="Times New Roman"/>
          <w:i/>
          <w:sz w:val="24"/>
          <w:szCs w:val="24"/>
        </w:rPr>
        <w:t xml:space="preserve">esne </w:t>
      </w:r>
      <w:r w:rsidR="000D4DDD" w:rsidRPr="00237381">
        <w:rPr>
          <w:rFonts w:ascii="Times New Roman" w:hAnsi="Times New Roman" w:cs="Times New Roman"/>
          <w:sz w:val="24"/>
          <w:szCs w:val="24"/>
        </w:rPr>
        <w:t>profits</w:t>
      </w:r>
      <w:r w:rsidR="006C6E52" w:rsidRPr="00237381">
        <w:rPr>
          <w:rFonts w:ascii="Times New Roman" w:hAnsi="Times New Roman" w:cs="Times New Roman"/>
          <w:sz w:val="24"/>
          <w:szCs w:val="24"/>
        </w:rPr>
        <w:t>,</w:t>
      </w:r>
      <w:r w:rsidR="000D4DDD" w:rsidRPr="00237381">
        <w:rPr>
          <w:rFonts w:ascii="Times New Roman" w:hAnsi="Times New Roman" w:cs="Times New Roman"/>
          <w:sz w:val="24"/>
          <w:szCs w:val="24"/>
        </w:rPr>
        <w:t xml:space="preserve"> and</w:t>
      </w:r>
      <w:r w:rsidR="006C6E52" w:rsidRPr="00237381">
        <w:rPr>
          <w:rFonts w:ascii="Times New Roman" w:hAnsi="Times New Roman" w:cs="Times New Roman"/>
          <w:sz w:val="24"/>
          <w:szCs w:val="24"/>
        </w:rPr>
        <w:t xml:space="preserve"> c</w:t>
      </w:r>
      <w:r w:rsidR="000D4DDD" w:rsidRPr="00237381">
        <w:rPr>
          <w:rFonts w:ascii="Times New Roman" w:hAnsi="Times New Roman" w:cs="Times New Roman"/>
          <w:sz w:val="24"/>
          <w:szCs w:val="24"/>
        </w:rPr>
        <w:t>osts of the suit</w:t>
      </w:r>
    </w:p>
    <w:p w:rsidR="000D4DDD" w:rsidRPr="00237381" w:rsidRDefault="000D4DDD" w:rsidP="000D4DDD">
      <w:pPr>
        <w:spacing w:after="0" w:line="360" w:lineRule="auto"/>
        <w:jc w:val="both"/>
        <w:rPr>
          <w:rFonts w:ascii="Times New Roman" w:hAnsi="Times New Roman" w:cs="Times New Roman"/>
          <w:b/>
          <w:i/>
          <w:sz w:val="24"/>
          <w:szCs w:val="24"/>
        </w:rPr>
      </w:pPr>
      <w:r w:rsidRPr="00237381">
        <w:rPr>
          <w:rFonts w:ascii="Times New Roman" w:hAnsi="Times New Roman" w:cs="Times New Roman"/>
          <w:b/>
          <w:i/>
          <w:sz w:val="24"/>
          <w:szCs w:val="24"/>
        </w:rPr>
        <w:t>Background facts</w:t>
      </w:r>
      <w:r w:rsidR="00984D91" w:rsidRPr="00237381">
        <w:rPr>
          <w:rFonts w:ascii="Times New Roman" w:hAnsi="Times New Roman" w:cs="Times New Roman"/>
          <w:b/>
          <w:i/>
          <w:sz w:val="24"/>
          <w:szCs w:val="24"/>
        </w:rPr>
        <w:t>.</w:t>
      </w:r>
    </w:p>
    <w:p w:rsidR="00172B15" w:rsidRPr="00237381" w:rsidRDefault="000D4DDD" w:rsidP="000D4DDD">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 xml:space="preserve">The </w:t>
      </w:r>
      <w:r w:rsidR="006C6E52" w:rsidRPr="00237381">
        <w:rPr>
          <w:rFonts w:ascii="Times New Roman" w:hAnsi="Times New Roman" w:cs="Times New Roman"/>
          <w:sz w:val="24"/>
          <w:szCs w:val="24"/>
        </w:rPr>
        <w:t>p</w:t>
      </w:r>
      <w:r w:rsidRPr="00237381">
        <w:rPr>
          <w:rFonts w:ascii="Times New Roman" w:hAnsi="Times New Roman" w:cs="Times New Roman"/>
          <w:sz w:val="24"/>
          <w:szCs w:val="24"/>
        </w:rPr>
        <w:t xml:space="preserve">laintiff in 1987 purchased a house from the </w:t>
      </w:r>
      <w:r w:rsidR="006C6E52" w:rsidRPr="00237381">
        <w:rPr>
          <w:rFonts w:ascii="Times New Roman" w:hAnsi="Times New Roman" w:cs="Times New Roman"/>
          <w:sz w:val="24"/>
          <w:szCs w:val="24"/>
        </w:rPr>
        <w:t>d</w:t>
      </w:r>
      <w:r w:rsidRPr="00237381">
        <w:rPr>
          <w:rFonts w:ascii="Times New Roman" w:hAnsi="Times New Roman" w:cs="Times New Roman"/>
          <w:sz w:val="24"/>
          <w:szCs w:val="24"/>
        </w:rPr>
        <w:t xml:space="preserve">efendant company for a price of UGX 1,700,000/= which the </w:t>
      </w:r>
      <w:r w:rsidR="006C6E52" w:rsidRPr="00237381">
        <w:rPr>
          <w:rFonts w:ascii="Times New Roman" w:hAnsi="Times New Roman" w:cs="Times New Roman"/>
          <w:sz w:val="24"/>
          <w:szCs w:val="24"/>
        </w:rPr>
        <w:t>p</w:t>
      </w:r>
      <w:r w:rsidRPr="00237381">
        <w:rPr>
          <w:rFonts w:ascii="Times New Roman" w:hAnsi="Times New Roman" w:cs="Times New Roman"/>
          <w:sz w:val="24"/>
          <w:szCs w:val="24"/>
        </w:rPr>
        <w:t xml:space="preserve">laintiff fully paid to the </w:t>
      </w:r>
      <w:r w:rsidR="006C6E52" w:rsidRPr="00237381">
        <w:rPr>
          <w:rFonts w:ascii="Times New Roman" w:hAnsi="Times New Roman" w:cs="Times New Roman"/>
          <w:sz w:val="24"/>
          <w:szCs w:val="24"/>
        </w:rPr>
        <w:t>d</w:t>
      </w:r>
      <w:r w:rsidRPr="00237381">
        <w:rPr>
          <w:rFonts w:ascii="Times New Roman" w:hAnsi="Times New Roman" w:cs="Times New Roman"/>
          <w:sz w:val="24"/>
          <w:szCs w:val="24"/>
        </w:rPr>
        <w:t xml:space="preserve">efendant on 14/12/1987.  The </w:t>
      </w:r>
      <w:r w:rsidR="006C6E52" w:rsidRPr="00237381">
        <w:rPr>
          <w:rFonts w:ascii="Times New Roman" w:hAnsi="Times New Roman" w:cs="Times New Roman"/>
          <w:sz w:val="24"/>
          <w:szCs w:val="24"/>
        </w:rPr>
        <w:t>p</w:t>
      </w:r>
      <w:r w:rsidRPr="00237381">
        <w:rPr>
          <w:rFonts w:ascii="Times New Roman" w:hAnsi="Times New Roman" w:cs="Times New Roman"/>
          <w:sz w:val="24"/>
          <w:szCs w:val="24"/>
        </w:rPr>
        <w:t xml:space="preserve">laintiff </w:t>
      </w:r>
      <w:r w:rsidR="006C6E52" w:rsidRPr="00237381">
        <w:rPr>
          <w:rFonts w:ascii="Times New Roman" w:hAnsi="Times New Roman" w:cs="Times New Roman"/>
          <w:sz w:val="24"/>
          <w:szCs w:val="24"/>
        </w:rPr>
        <w:t>was subsequently given</w:t>
      </w:r>
      <w:r w:rsidRPr="00237381">
        <w:rPr>
          <w:rFonts w:ascii="Times New Roman" w:hAnsi="Times New Roman" w:cs="Times New Roman"/>
          <w:sz w:val="24"/>
          <w:szCs w:val="24"/>
        </w:rPr>
        <w:t xml:space="preserve"> vacant possession </w:t>
      </w:r>
      <w:r w:rsidR="00576CB7" w:rsidRPr="00237381">
        <w:rPr>
          <w:rFonts w:ascii="Times New Roman" w:hAnsi="Times New Roman" w:cs="Times New Roman"/>
          <w:sz w:val="24"/>
          <w:szCs w:val="24"/>
        </w:rPr>
        <w:t>of</w:t>
      </w:r>
      <w:r w:rsidRPr="00237381">
        <w:rPr>
          <w:rFonts w:ascii="Times New Roman" w:hAnsi="Times New Roman" w:cs="Times New Roman"/>
          <w:sz w:val="24"/>
          <w:szCs w:val="24"/>
        </w:rPr>
        <w:t xml:space="preserve"> the house on 25/04/198</w:t>
      </w:r>
      <w:r w:rsidR="007A6BFE" w:rsidRPr="00237381">
        <w:rPr>
          <w:rFonts w:ascii="Times New Roman" w:hAnsi="Times New Roman" w:cs="Times New Roman"/>
          <w:sz w:val="24"/>
          <w:szCs w:val="24"/>
        </w:rPr>
        <w:t>8</w:t>
      </w:r>
      <w:r w:rsidR="00DA581E" w:rsidRPr="00237381">
        <w:rPr>
          <w:rFonts w:ascii="Times New Roman" w:hAnsi="Times New Roman" w:cs="Times New Roman"/>
          <w:sz w:val="24"/>
          <w:szCs w:val="24"/>
        </w:rPr>
        <w:t>. T</w:t>
      </w:r>
      <w:r w:rsidRPr="00237381">
        <w:rPr>
          <w:rFonts w:ascii="Times New Roman" w:hAnsi="Times New Roman" w:cs="Times New Roman"/>
          <w:sz w:val="24"/>
          <w:szCs w:val="24"/>
        </w:rPr>
        <w:t xml:space="preserve">he </w:t>
      </w:r>
      <w:r w:rsidR="006C6E52" w:rsidRPr="00237381">
        <w:rPr>
          <w:rFonts w:ascii="Times New Roman" w:hAnsi="Times New Roman" w:cs="Times New Roman"/>
          <w:sz w:val="24"/>
          <w:szCs w:val="24"/>
        </w:rPr>
        <w:t>d</w:t>
      </w:r>
      <w:r w:rsidRPr="00237381">
        <w:rPr>
          <w:rFonts w:ascii="Times New Roman" w:hAnsi="Times New Roman" w:cs="Times New Roman"/>
          <w:sz w:val="24"/>
          <w:szCs w:val="24"/>
        </w:rPr>
        <w:t xml:space="preserve">efendant promised to </w:t>
      </w:r>
      <w:r w:rsidR="006C6E52" w:rsidRPr="00237381">
        <w:rPr>
          <w:rFonts w:ascii="Times New Roman" w:hAnsi="Times New Roman" w:cs="Times New Roman"/>
          <w:sz w:val="24"/>
          <w:szCs w:val="24"/>
        </w:rPr>
        <w:t>hand over to</w:t>
      </w:r>
      <w:r w:rsidRPr="00237381">
        <w:rPr>
          <w:rFonts w:ascii="Times New Roman" w:hAnsi="Times New Roman" w:cs="Times New Roman"/>
          <w:sz w:val="24"/>
          <w:szCs w:val="24"/>
        </w:rPr>
        <w:t xml:space="preserve"> </w:t>
      </w:r>
      <w:r w:rsidR="00DA581E" w:rsidRPr="00237381">
        <w:rPr>
          <w:rFonts w:ascii="Times New Roman" w:hAnsi="Times New Roman" w:cs="Times New Roman"/>
          <w:sz w:val="24"/>
          <w:szCs w:val="24"/>
        </w:rPr>
        <w:t>the plaintiff the</w:t>
      </w:r>
      <w:r w:rsidRPr="00237381">
        <w:rPr>
          <w:rFonts w:ascii="Times New Roman" w:hAnsi="Times New Roman" w:cs="Times New Roman"/>
          <w:sz w:val="24"/>
          <w:szCs w:val="24"/>
        </w:rPr>
        <w:t xml:space="preserve"> certificate of title that was still being processed.</w:t>
      </w:r>
    </w:p>
    <w:p w:rsidR="00984D91" w:rsidRPr="00237381" w:rsidRDefault="006C6E52" w:rsidP="000D4DDD">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It appears from his</w:t>
      </w:r>
      <w:r w:rsidR="00576CB7" w:rsidRPr="00237381">
        <w:rPr>
          <w:rFonts w:ascii="Times New Roman" w:hAnsi="Times New Roman" w:cs="Times New Roman"/>
          <w:sz w:val="24"/>
          <w:szCs w:val="24"/>
        </w:rPr>
        <w:t xml:space="preserve"> pleadings</w:t>
      </w:r>
      <w:r w:rsidRPr="00237381">
        <w:rPr>
          <w:rFonts w:ascii="Times New Roman" w:hAnsi="Times New Roman" w:cs="Times New Roman"/>
          <w:sz w:val="24"/>
          <w:szCs w:val="24"/>
        </w:rPr>
        <w:t xml:space="preserve"> that</w:t>
      </w:r>
      <w:r w:rsidR="00576CB7" w:rsidRPr="00237381">
        <w:rPr>
          <w:rFonts w:ascii="Times New Roman" w:hAnsi="Times New Roman" w:cs="Times New Roman"/>
          <w:sz w:val="24"/>
          <w:szCs w:val="24"/>
        </w:rPr>
        <w:t xml:space="preserve"> the Plaintiff made attempts to renovate the property to the standard decent enough to have tenants rent </w:t>
      </w:r>
      <w:r w:rsidR="00EB5FD9" w:rsidRPr="00237381">
        <w:rPr>
          <w:rFonts w:ascii="Times New Roman" w:hAnsi="Times New Roman" w:cs="Times New Roman"/>
          <w:sz w:val="24"/>
          <w:szCs w:val="24"/>
        </w:rPr>
        <w:t>it</w:t>
      </w:r>
      <w:r w:rsidRPr="00237381">
        <w:rPr>
          <w:rFonts w:ascii="Times New Roman" w:hAnsi="Times New Roman" w:cs="Times New Roman"/>
          <w:sz w:val="24"/>
          <w:szCs w:val="24"/>
        </w:rPr>
        <w:t xml:space="preserve"> for </w:t>
      </w:r>
      <w:r w:rsidR="00DA581E" w:rsidRPr="00237381">
        <w:rPr>
          <w:rFonts w:ascii="Times New Roman" w:hAnsi="Times New Roman" w:cs="Times New Roman"/>
          <w:sz w:val="24"/>
          <w:szCs w:val="24"/>
        </w:rPr>
        <w:t>reasonable</w:t>
      </w:r>
      <w:r w:rsidRPr="00237381">
        <w:rPr>
          <w:rFonts w:ascii="Times New Roman" w:hAnsi="Times New Roman" w:cs="Times New Roman"/>
          <w:sz w:val="24"/>
          <w:szCs w:val="24"/>
        </w:rPr>
        <w:t xml:space="preserve"> </w:t>
      </w:r>
      <w:r w:rsidR="00EB5FD9" w:rsidRPr="00237381">
        <w:rPr>
          <w:rFonts w:ascii="Times New Roman" w:hAnsi="Times New Roman" w:cs="Times New Roman"/>
          <w:sz w:val="24"/>
          <w:szCs w:val="24"/>
        </w:rPr>
        <w:t>rent money</w:t>
      </w:r>
      <w:r w:rsidR="00DA581E" w:rsidRPr="00237381">
        <w:rPr>
          <w:rFonts w:ascii="Times New Roman" w:hAnsi="Times New Roman" w:cs="Times New Roman"/>
          <w:sz w:val="24"/>
          <w:szCs w:val="24"/>
        </w:rPr>
        <w:t xml:space="preserve">. However, </w:t>
      </w:r>
      <w:r w:rsidR="00576CB7" w:rsidRPr="00237381">
        <w:rPr>
          <w:rFonts w:ascii="Times New Roman" w:hAnsi="Times New Roman" w:cs="Times New Roman"/>
          <w:sz w:val="24"/>
          <w:szCs w:val="24"/>
        </w:rPr>
        <w:t>his efforts were hampered by</w:t>
      </w:r>
      <w:r w:rsidR="00DA581E" w:rsidRPr="00237381">
        <w:rPr>
          <w:rFonts w:ascii="Times New Roman" w:hAnsi="Times New Roman" w:cs="Times New Roman"/>
          <w:sz w:val="24"/>
          <w:szCs w:val="24"/>
        </w:rPr>
        <w:t xml:space="preserve"> the</w:t>
      </w:r>
      <w:r w:rsidR="00576CB7" w:rsidRPr="00237381">
        <w:rPr>
          <w:rFonts w:ascii="Times New Roman" w:hAnsi="Times New Roman" w:cs="Times New Roman"/>
          <w:sz w:val="24"/>
          <w:szCs w:val="24"/>
        </w:rPr>
        <w:t xml:space="preserve"> lack of a certificate of title which the </w:t>
      </w:r>
      <w:r w:rsidRPr="00237381">
        <w:rPr>
          <w:rFonts w:ascii="Times New Roman" w:hAnsi="Times New Roman" w:cs="Times New Roman"/>
          <w:sz w:val="24"/>
          <w:szCs w:val="24"/>
        </w:rPr>
        <w:t>d</w:t>
      </w:r>
      <w:r w:rsidR="00576CB7" w:rsidRPr="00237381">
        <w:rPr>
          <w:rFonts w:ascii="Times New Roman" w:hAnsi="Times New Roman" w:cs="Times New Roman"/>
          <w:sz w:val="24"/>
          <w:szCs w:val="24"/>
        </w:rPr>
        <w:t xml:space="preserve">efendant failed to </w:t>
      </w:r>
      <w:r w:rsidR="00C51693" w:rsidRPr="00237381">
        <w:rPr>
          <w:rFonts w:ascii="Times New Roman" w:hAnsi="Times New Roman" w:cs="Times New Roman"/>
          <w:sz w:val="24"/>
          <w:szCs w:val="24"/>
        </w:rPr>
        <w:t>handover from</w:t>
      </w:r>
      <w:r w:rsidRPr="00237381">
        <w:rPr>
          <w:rFonts w:ascii="Times New Roman" w:hAnsi="Times New Roman" w:cs="Times New Roman"/>
          <w:sz w:val="24"/>
          <w:szCs w:val="24"/>
        </w:rPr>
        <w:t xml:space="preserve"> 1988 </w:t>
      </w:r>
      <w:r w:rsidR="00576CB7" w:rsidRPr="00237381">
        <w:rPr>
          <w:rFonts w:ascii="Times New Roman" w:hAnsi="Times New Roman" w:cs="Times New Roman"/>
          <w:sz w:val="24"/>
          <w:szCs w:val="24"/>
        </w:rPr>
        <w:t xml:space="preserve">until on 12/05/2010 when the </w:t>
      </w:r>
      <w:r w:rsidRPr="00237381">
        <w:rPr>
          <w:rFonts w:ascii="Times New Roman" w:hAnsi="Times New Roman" w:cs="Times New Roman"/>
          <w:sz w:val="24"/>
          <w:szCs w:val="24"/>
        </w:rPr>
        <w:t>d</w:t>
      </w:r>
      <w:r w:rsidR="00576CB7" w:rsidRPr="00237381">
        <w:rPr>
          <w:rFonts w:ascii="Times New Roman" w:hAnsi="Times New Roman" w:cs="Times New Roman"/>
          <w:sz w:val="24"/>
          <w:szCs w:val="24"/>
        </w:rPr>
        <w:t xml:space="preserve">efendant </w:t>
      </w:r>
      <w:r w:rsidR="00557D2C" w:rsidRPr="00237381">
        <w:rPr>
          <w:rFonts w:ascii="Times New Roman" w:hAnsi="Times New Roman" w:cs="Times New Roman"/>
          <w:sz w:val="24"/>
          <w:szCs w:val="24"/>
        </w:rPr>
        <w:t xml:space="preserve">eventually </w:t>
      </w:r>
      <w:r w:rsidR="00576CB7" w:rsidRPr="00237381">
        <w:rPr>
          <w:rFonts w:ascii="Times New Roman" w:hAnsi="Times New Roman" w:cs="Times New Roman"/>
          <w:sz w:val="24"/>
          <w:szCs w:val="24"/>
        </w:rPr>
        <w:t xml:space="preserve">registered the suit property in the </w:t>
      </w:r>
      <w:r w:rsidR="00557D2C" w:rsidRPr="00237381">
        <w:rPr>
          <w:rFonts w:ascii="Times New Roman" w:hAnsi="Times New Roman" w:cs="Times New Roman"/>
          <w:sz w:val="24"/>
          <w:szCs w:val="24"/>
        </w:rPr>
        <w:t>p</w:t>
      </w:r>
      <w:r w:rsidR="00576CB7" w:rsidRPr="00237381">
        <w:rPr>
          <w:rFonts w:ascii="Times New Roman" w:hAnsi="Times New Roman" w:cs="Times New Roman"/>
          <w:sz w:val="24"/>
          <w:szCs w:val="24"/>
        </w:rPr>
        <w:t>laintiff</w:t>
      </w:r>
      <w:r w:rsidR="00557D2C" w:rsidRPr="00237381">
        <w:rPr>
          <w:rFonts w:ascii="Times New Roman" w:hAnsi="Times New Roman" w:cs="Times New Roman"/>
          <w:sz w:val="24"/>
          <w:szCs w:val="24"/>
        </w:rPr>
        <w:t>’s</w:t>
      </w:r>
      <w:r w:rsidR="00576CB7" w:rsidRPr="00237381">
        <w:rPr>
          <w:rFonts w:ascii="Times New Roman" w:hAnsi="Times New Roman" w:cs="Times New Roman"/>
          <w:sz w:val="24"/>
          <w:szCs w:val="24"/>
        </w:rPr>
        <w:t xml:space="preserve"> </w:t>
      </w:r>
      <w:r w:rsidR="00DA581E" w:rsidRPr="00237381">
        <w:rPr>
          <w:rFonts w:ascii="Times New Roman" w:hAnsi="Times New Roman" w:cs="Times New Roman"/>
          <w:sz w:val="24"/>
          <w:szCs w:val="24"/>
        </w:rPr>
        <w:t>name</w:t>
      </w:r>
      <w:r w:rsidR="00576CB7" w:rsidRPr="00237381">
        <w:rPr>
          <w:rFonts w:ascii="Times New Roman" w:hAnsi="Times New Roman" w:cs="Times New Roman"/>
          <w:sz w:val="24"/>
          <w:szCs w:val="24"/>
        </w:rPr>
        <w:t xml:space="preserve"> and on 01/06/2010 handed over the title to the </w:t>
      </w:r>
      <w:r w:rsidR="00557D2C" w:rsidRPr="00237381">
        <w:rPr>
          <w:rFonts w:ascii="Times New Roman" w:hAnsi="Times New Roman" w:cs="Times New Roman"/>
          <w:sz w:val="24"/>
          <w:szCs w:val="24"/>
        </w:rPr>
        <w:t>p</w:t>
      </w:r>
      <w:r w:rsidR="00576CB7" w:rsidRPr="00237381">
        <w:rPr>
          <w:rFonts w:ascii="Times New Roman" w:hAnsi="Times New Roman" w:cs="Times New Roman"/>
          <w:sz w:val="24"/>
          <w:szCs w:val="24"/>
        </w:rPr>
        <w:t>laintiff. The</w:t>
      </w:r>
      <w:r w:rsidR="00557D2C" w:rsidRPr="00237381">
        <w:rPr>
          <w:rFonts w:ascii="Times New Roman" w:hAnsi="Times New Roman" w:cs="Times New Roman"/>
          <w:sz w:val="24"/>
          <w:szCs w:val="24"/>
        </w:rPr>
        <w:t xml:space="preserve"> p</w:t>
      </w:r>
      <w:r w:rsidR="00576CB7" w:rsidRPr="00237381">
        <w:rPr>
          <w:rFonts w:ascii="Times New Roman" w:hAnsi="Times New Roman" w:cs="Times New Roman"/>
          <w:sz w:val="24"/>
          <w:szCs w:val="24"/>
        </w:rPr>
        <w:t xml:space="preserve">laintiff contends </w:t>
      </w:r>
      <w:r w:rsidR="00695771" w:rsidRPr="00237381">
        <w:rPr>
          <w:rFonts w:ascii="Times New Roman" w:hAnsi="Times New Roman" w:cs="Times New Roman"/>
          <w:sz w:val="24"/>
          <w:szCs w:val="24"/>
        </w:rPr>
        <w:t>that as a result of th</w:t>
      </w:r>
      <w:r w:rsidR="00DA581E" w:rsidRPr="00237381">
        <w:rPr>
          <w:rFonts w:ascii="Times New Roman" w:hAnsi="Times New Roman" w:cs="Times New Roman"/>
          <w:sz w:val="24"/>
          <w:szCs w:val="24"/>
        </w:rPr>
        <w:t>is</w:t>
      </w:r>
      <w:r w:rsidR="00695771" w:rsidRPr="00237381">
        <w:rPr>
          <w:rFonts w:ascii="Times New Roman" w:hAnsi="Times New Roman" w:cs="Times New Roman"/>
          <w:sz w:val="24"/>
          <w:szCs w:val="24"/>
        </w:rPr>
        <w:t xml:space="preserve"> </w:t>
      </w:r>
      <w:r w:rsidR="00557D2C" w:rsidRPr="00237381">
        <w:rPr>
          <w:rFonts w:ascii="Times New Roman" w:hAnsi="Times New Roman" w:cs="Times New Roman"/>
          <w:sz w:val="24"/>
          <w:szCs w:val="24"/>
        </w:rPr>
        <w:t xml:space="preserve">inordinate </w:t>
      </w:r>
      <w:r w:rsidR="00695771" w:rsidRPr="00237381">
        <w:rPr>
          <w:rFonts w:ascii="Times New Roman" w:hAnsi="Times New Roman" w:cs="Times New Roman"/>
          <w:sz w:val="24"/>
          <w:szCs w:val="24"/>
        </w:rPr>
        <w:t>delay to hand over the title</w:t>
      </w:r>
      <w:r w:rsidR="00DA581E" w:rsidRPr="00237381">
        <w:rPr>
          <w:rFonts w:ascii="Times New Roman" w:hAnsi="Times New Roman" w:cs="Times New Roman"/>
          <w:sz w:val="24"/>
          <w:szCs w:val="24"/>
        </w:rPr>
        <w:t xml:space="preserve"> to him</w:t>
      </w:r>
      <w:r w:rsidR="00695771" w:rsidRPr="00237381">
        <w:rPr>
          <w:rFonts w:ascii="Times New Roman" w:hAnsi="Times New Roman" w:cs="Times New Roman"/>
          <w:sz w:val="24"/>
          <w:szCs w:val="24"/>
        </w:rPr>
        <w:t xml:space="preserve">, he could not renovate the premises since it was not </w:t>
      </w:r>
      <w:r w:rsidR="00984D91" w:rsidRPr="00237381">
        <w:rPr>
          <w:rFonts w:ascii="Times New Roman" w:hAnsi="Times New Roman" w:cs="Times New Roman"/>
          <w:sz w:val="24"/>
          <w:szCs w:val="24"/>
        </w:rPr>
        <w:t>possible to</w:t>
      </w:r>
      <w:r w:rsidR="00695771" w:rsidRPr="00237381">
        <w:rPr>
          <w:rFonts w:ascii="Times New Roman" w:hAnsi="Times New Roman" w:cs="Times New Roman"/>
          <w:sz w:val="24"/>
          <w:szCs w:val="24"/>
        </w:rPr>
        <w:t xml:space="preserve"> obtain</w:t>
      </w:r>
      <w:r w:rsidR="00984D91" w:rsidRPr="00237381">
        <w:rPr>
          <w:rFonts w:ascii="Times New Roman" w:hAnsi="Times New Roman" w:cs="Times New Roman"/>
          <w:sz w:val="24"/>
          <w:szCs w:val="24"/>
        </w:rPr>
        <w:t xml:space="preserve"> </w:t>
      </w:r>
      <w:r w:rsidR="00695771" w:rsidRPr="00237381">
        <w:rPr>
          <w:rFonts w:ascii="Times New Roman" w:hAnsi="Times New Roman" w:cs="Times New Roman"/>
          <w:sz w:val="24"/>
          <w:szCs w:val="24"/>
        </w:rPr>
        <w:t xml:space="preserve">permission </w:t>
      </w:r>
      <w:r w:rsidR="00DA581E" w:rsidRPr="00237381">
        <w:rPr>
          <w:rFonts w:ascii="Times New Roman" w:hAnsi="Times New Roman" w:cs="Times New Roman"/>
          <w:sz w:val="24"/>
          <w:szCs w:val="24"/>
        </w:rPr>
        <w:t>to do so</w:t>
      </w:r>
      <w:r w:rsidR="00695771" w:rsidRPr="00237381">
        <w:rPr>
          <w:rFonts w:ascii="Times New Roman" w:hAnsi="Times New Roman" w:cs="Times New Roman"/>
          <w:sz w:val="24"/>
          <w:szCs w:val="24"/>
        </w:rPr>
        <w:t xml:space="preserve"> f</w:t>
      </w:r>
      <w:r w:rsidR="00557D2C" w:rsidRPr="00237381">
        <w:rPr>
          <w:rFonts w:ascii="Times New Roman" w:hAnsi="Times New Roman" w:cs="Times New Roman"/>
          <w:sz w:val="24"/>
          <w:szCs w:val="24"/>
        </w:rPr>
        <w:t>rom</w:t>
      </w:r>
      <w:r w:rsidR="00695771" w:rsidRPr="00237381">
        <w:rPr>
          <w:rFonts w:ascii="Times New Roman" w:hAnsi="Times New Roman" w:cs="Times New Roman"/>
          <w:sz w:val="24"/>
          <w:szCs w:val="24"/>
        </w:rPr>
        <w:t xml:space="preserve"> the</w:t>
      </w:r>
      <w:r w:rsidR="00DA581E" w:rsidRPr="00237381">
        <w:rPr>
          <w:rFonts w:ascii="Times New Roman" w:hAnsi="Times New Roman" w:cs="Times New Roman"/>
          <w:sz w:val="24"/>
          <w:szCs w:val="24"/>
        </w:rPr>
        <w:t xml:space="preserve"> Planning Authority, the </w:t>
      </w:r>
      <w:r w:rsidR="00695771" w:rsidRPr="00237381">
        <w:rPr>
          <w:rFonts w:ascii="Times New Roman" w:hAnsi="Times New Roman" w:cs="Times New Roman"/>
          <w:sz w:val="24"/>
          <w:szCs w:val="24"/>
        </w:rPr>
        <w:t>City Council</w:t>
      </w:r>
      <w:r w:rsidR="00DA581E" w:rsidRPr="00237381">
        <w:rPr>
          <w:rFonts w:ascii="Times New Roman" w:hAnsi="Times New Roman" w:cs="Times New Roman"/>
          <w:sz w:val="24"/>
          <w:szCs w:val="24"/>
        </w:rPr>
        <w:t>,</w:t>
      </w:r>
      <w:r w:rsidR="00695771" w:rsidRPr="00237381">
        <w:rPr>
          <w:rFonts w:ascii="Times New Roman" w:hAnsi="Times New Roman" w:cs="Times New Roman"/>
          <w:sz w:val="24"/>
          <w:szCs w:val="24"/>
        </w:rPr>
        <w:t xml:space="preserve"> </w:t>
      </w:r>
      <w:r w:rsidR="00984D91" w:rsidRPr="00237381">
        <w:rPr>
          <w:rFonts w:ascii="Times New Roman" w:hAnsi="Times New Roman" w:cs="Times New Roman"/>
          <w:sz w:val="24"/>
          <w:szCs w:val="24"/>
        </w:rPr>
        <w:t xml:space="preserve">since </w:t>
      </w:r>
      <w:r w:rsidR="00695771" w:rsidRPr="00237381">
        <w:rPr>
          <w:rFonts w:ascii="Times New Roman" w:hAnsi="Times New Roman" w:cs="Times New Roman"/>
          <w:sz w:val="24"/>
          <w:szCs w:val="24"/>
        </w:rPr>
        <w:t xml:space="preserve">the title was a precondition for </w:t>
      </w:r>
      <w:r w:rsidR="00984D91" w:rsidRPr="00237381">
        <w:rPr>
          <w:rFonts w:ascii="Times New Roman" w:hAnsi="Times New Roman" w:cs="Times New Roman"/>
          <w:sz w:val="24"/>
          <w:szCs w:val="24"/>
        </w:rPr>
        <w:t>such</w:t>
      </w:r>
      <w:r w:rsidR="00695771" w:rsidRPr="00237381">
        <w:rPr>
          <w:rFonts w:ascii="Times New Roman" w:hAnsi="Times New Roman" w:cs="Times New Roman"/>
          <w:sz w:val="24"/>
          <w:szCs w:val="24"/>
        </w:rPr>
        <w:t xml:space="preserve"> </w:t>
      </w:r>
      <w:r w:rsidR="00984D91" w:rsidRPr="00237381">
        <w:rPr>
          <w:rFonts w:ascii="Times New Roman" w:hAnsi="Times New Roman" w:cs="Times New Roman"/>
          <w:sz w:val="24"/>
          <w:szCs w:val="24"/>
        </w:rPr>
        <w:t>d</w:t>
      </w:r>
      <w:r w:rsidR="00695771" w:rsidRPr="00237381">
        <w:rPr>
          <w:rFonts w:ascii="Times New Roman" w:hAnsi="Times New Roman" w:cs="Times New Roman"/>
          <w:sz w:val="24"/>
          <w:szCs w:val="24"/>
        </w:rPr>
        <w:t>evelopment</w:t>
      </w:r>
      <w:r w:rsidR="00984D91" w:rsidRPr="00237381">
        <w:rPr>
          <w:rFonts w:ascii="Times New Roman" w:hAnsi="Times New Roman" w:cs="Times New Roman"/>
          <w:sz w:val="24"/>
          <w:szCs w:val="24"/>
        </w:rPr>
        <w:t>s</w:t>
      </w:r>
      <w:r w:rsidR="00695771" w:rsidRPr="00237381">
        <w:rPr>
          <w:rFonts w:ascii="Times New Roman" w:hAnsi="Times New Roman" w:cs="Times New Roman"/>
          <w:sz w:val="24"/>
          <w:szCs w:val="24"/>
        </w:rPr>
        <w:t>. Further</w:t>
      </w:r>
      <w:r w:rsidR="00557D2C" w:rsidRPr="00237381">
        <w:rPr>
          <w:rFonts w:ascii="Times New Roman" w:hAnsi="Times New Roman" w:cs="Times New Roman"/>
          <w:sz w:val="24"/>
          <w:szCs w:val="24"/>
        </w:rPr>
        <w:t>,</w:t>
      </w:r>
      <w:r w:rsidR="00695771" w:rsidRPr="00237381">
        <w:rPr>
          <w:rFonts w:ascii="Times New Roman" w:hAnsi="Times New Roman" w:cs="Times New Roman"/>
          <w:sz w:val="24"/>
          <w:szCs w:val="24"/>
        </w:rPr>
        <w:t xml:space="preserve"> that as a result </w:t>
      </w:r>
      <w:r w:rsidR="00557D2C" w:rsidRPr="00237381">
        <w:rPr>
          <w:rFonts w:ascii="Times New Roman" w:hAnsi="Times New Roman" w:cs="Times New Roman"/>
          <w:sz w:val="24"/>
          <w:szCs w:val="24"/>
        </w:rPr>
        <w:t>t</w:t>
      </w:r>
      <w:r w:rsidR="00695771" w:rsidRPr="00237381">
        <w:rPr>
          <w:rFonts w:ascii="Times New Roman" w:hAnsi="Times New Roman" w:cs="Times New Roman"/>
          <w:sz w:val="24"/>
          <w:szCs w:val="24"/>
        </w:rPr>
        <w:t xml:space="preserve">he </w:t>
      </w:r>
      <w:r w:rsidR="00557D2C" w:rsidRPr="00237381">
        <w:rPr>
          <w:rFonts w:ascii="Times New Roman" w:hAnsi="Times New Roman" w:cs="Times New Roman"/>
          <w:sz w:val="24"/>
          <w:szCs w:val="24"/>
        </w:rPr>
        <w:t xml:space="preserve">plaintiff </w:t>
      </w:r>
      <w:r w:rsidR="00695771" w:rsidRPr="00237381">
        <w:rPr>
          <w:rFonts w:ascii="Times New Roman" w:hAnsi="Times New Roman" w:cs="Times New Roman"/>
          <w:sz w:val="24"/>
          <w:szCs w:val="24"/>
        </w:rPr>
        <w:t xml:space="preserve">incurred losses </w:t>
      </w:r>
      <w:r w:rsidR="00C83EC0" w:rsidRPr="00237381">
        <w:rPr>
          <w:rFonts w:ascii="Times New Roman" w:hAnsi="Times New Roman" w:cs="Times New Roman"/>
          <w:sz w:val="24"/>
          <w:szCs w:val="24"/>
        </w:rPr>
        <w:t xml:space="preserve">due to </w:t>
      </w:r>
      <w:r w:rsidR="00695771" w:rsidRPr="00237381">
        <w:rPr>
          <w:rFonts w:ascii="Times New Roman" w:hAnsi="Times New Roman" w:cs="Times New Roman"/>
          <w:sz w:val="24"/>
          <w:szCs w:val="24"/>
        </w:rPr>
        <w:t>the failure to renovate and rent out the property</w:t>
      </w:r>
      <w:r w:rsidR="00557D2C" w:rsidRPr="00237381">
        <w:rPr>
          <w:rFonts w:ascii="Times New Roman" w:hAnsi="Times New Roman" w:cs="Times New Roman"/>
          <w:sz w:val="24"/>
          <w:szCs w:val="24"/>
        </w:rPr>
        <w:t xml:space="preserve"> to prospective tenants</w:t>
      </w:r>
      <w:r w:rsidR="00695771" w:rsidRPr="00237381">
        <w:rPr>
          <w:rFonts w:ascii="Times New Roman" w:hAnsi="Times New Roman" w:cs="Times New Roman"/>
          <w:sz w:val="24"/>
          <w:szCs w:val="24"/>
        </w:rPr>
        <w:t xml:space="preserve"> for which </w:t>
      </w:r>
      <w:r w:rsidR="00C83EC0" w:rsidRPr="00237381">
        <w:rPr>
          <w:rFonts w:ascii="Times New Roman" w:hAnsi="Times New Roman" w:cs="Times New Roman"/>
          <w:sz w:val="24"/>
          <w:szCs w:val="24"/>
        </w:rPr>
        <w:t>he</w:t>
      </w:r>
      <w:r w:rsidR="00695771" w:rsidRPr="00237381">
        <w:rPr>
          <w:rFonts w:ascii="Times New Roman" w:hAnsi="Times New Roman" w:cs="Times New Roman"/>
          <w:sz w:val="24"/>
          <w:szCs w:val="24"/>
        </w:rPr>
        <w:t xml:space="preserve"> </w:t>
      </w:r>
      <w:r w:rsidR="00C83EC0" w:rsidRPr="00237381">
        <w:rPr>
          <w:rFonts w:ascii="Times New Roman" w:hAnsi="Times New Roman" w:cs="Times New Roman"/>
          <w:sz w:val="24"/>
          <w:szCs w:val="24"/>
        </w:rPr>
        <w:t>seeks</w:t>
      </w:r>
      <w:r w:rsidR="00695771" w:rsidRPr="00237381">
        <w:rPr>
          <w:rFonts w:ascii="Times New Roman" w:hAnsi="Times New Roman" w:cs="Times New Roman"/>
          <w:sz w:val="24"/>
          <w:szCs w:val="24"/>
        </w:rPr>
        <w:t xml:space="preserve"> the orders stated above.</w:t>
      </w:r>
    </w:p>
    <w:p w:rsidR="00695771" w:rsidRPr="00237381" w:rsidRDefault="00695771" w:rsidP="000D4DDD">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lastRenderedPageBreak/>
        <w:t xml:space="preserve">The parties </w:t>
      </w:r>
      <w:r w:rsidR="00DA581E" w:rsidRPr="00237381">
        <w:rPr>
          <w:rFonts w:ascii="Times New Roman" w:hAnsi="Times New Roman" w:cs="Times New Roman"/>
          <w:sz w:val="24"/>
          <w:szCs w:val="24"/>
        </w:rPr>
        <w:t xml:space="preserve">in their scheduling memorandum </w:t>
      </w:r>
      <w:r w:rsidRPr="00237381">
        <w:rPr>
          <w:rFonts w:ascii="Times New Roman" w:hAnsi="Times New Roman" w:cs="Times New Roman"/>
          <w:sz w:val="24"/>
          <w:szCs w:val="24"/>
        </w:rPr>
        <w:t>agreed on the following issues for determination by court;</w:t>
      </w:r>
    </w:p>
    <w:p w:rsidR="00695771" w:rsidRPr="00237381" w:rsidRDefault="00695771" w:rsidP="00695771">
      <w:pPr>
        <w:pStyle w:val="ListParagraph"/>
        <w:numPr>
          <w:ilvl w:val="0"/>
          <w:numId w:val="2"/>
        </w:numPr>
        <w:spacing w:after="0" w:line="360" w:lineRule="auto"/>
        <w:jc w:val="both"/>
        <w:rPr>
          <w:rFonts w:ascii="Times New Roman" w:hAnsi="Times New Roman" w:cs="Times New Roman"/>
          <w:b/>
          <w:i/>
          <w:sz w:val="24"/>
          <w:szCs w:val="24"/>
        </w:rPr>
      </w:pPr>
      <w:r w:rsidRPr="00237381">
        <w:rPr>
          <w:rFonts w:ascii="Times New Roman" w:hAnsi="Times New Roman" w:cs="Times New Roman"/>
          <w:b/>
          <w:i/>
          <w:sz w:val="24"/>
          <w:szCs w:val="24"/>
        </w:rPr>
        <w:t>Whether the Plaintiff’s cause of action is barred by limitation</w:t>
      </w:r>
      <w:r w:rsidR="00E00E12" w:rsidRPr="00237381">
        <w:rPr>
          <w:rFonts w:ascii="Times New Roman" w:hAnsi="Times New Roman" w:cs="Times New Roman"/>
          <w:b/>
          <w:i/>
          <w:sz w:val="24"/>
          <w:szCs w:val="24"/>
        </w:rPr>
        <w:t>,</w:t>
      </w:r>
      <w:r w:rsidRPr="00237381">
        <w:rPr>
          <w:rFonts w:ascii="Times New Roman" w:hAnsi="Times New Roman" w:cs="Times New Roman"/>
          <w:b/>
          <w:i/>
          <w:sz w:val="24"/>
          <w:szCs w:val="24"/>
        </w:rPr>
        <w:t xml:space="preserve"> if not;</w:t>
      </w:r>
    </w:p>
    <w:p w:rsidR="00695771" w:rsidRPr="00237381" w:rsidRDefault="00695771" w:rsidP="00695771">
      <w:pPr>
        <w:pStyle w:val="ListParagraph"/>
        <w:numPr>
          <w:ilvl w:val="0"/>
          <w:numId w:val="2"/>
        </w:numPr>
        <w:spacing w:after="0" w:line="360" w:lineRule="auto"/>
        <w:jc w:val="both"/>
        <w:rPr>
          <w:rFonts w:ascii="Times New Roman" w:hAnsi="Times New Roman" w:cs="Times New Roman"/>
          <w:b/>
          <w:i/>
          <w:sz w:val="24"/>
          <w:szCs w:val="24"/>
        </w:rPr>
      </w:pPr>
      <w:r w:rsidRPr="00237381">
        <w:rPr>
          <w:rFonts w:ascii="Times New Roman" w:hAnsi="Times New Roman" w:cs="Times New Roman"/>
          <w:b/>
          <w:i/>
          <w:sz w:val="24"/>
          <w:szCs w:val="24"/>
        </w:rPr>
        <w:t>Whether the Plaintiff is entitled to the damages</w:t>
      </w:r>
      <w:r w:rsidR="00172B15" w:rsidRPr="00237381">
        <w:rPr>
          <w:rFonts w:ascii="Times New Roman" w:hAnsi="Times New Roman" w:cs="Times New Roman"/>
          <w:b/>
          <w:i/>
          <w:sz w:val="24"/>
          <w:szCs w:val="24"/>
        </w:rPr>
        <w:t>.</w:t>
      </w:r>
    </w:p>
    <w:p w:rsidR="00695771" w:rsidRPr="00237381" w:rsidRDefault="00695771" w:rsidP="00695771">
      <w:pPr>
        <w:pStyle w:val="ListParagraph"/>
        <w:numPr>
          <w:ilvl w:val="0"/>
          <w:numId w:val="2"/>
        </w:numPr>
        <w:spacing w:after="0" w:line="360" w:lineRule="auto"/>
        <w:jc w:val="both"/>
        <w:rPr>
          <w:rFonts w:ascii="Times New Roman" w:hAnsi="Times New Roman" w:cs="Times New Roman"/>
          <w:b/>
          <w:i/>
          <w:sz w:val="24"/>
          <w:szCs w:val="24"/>
        </w:rPr>
      </w:pPr>
      <w:r w:rsidRPr="00237381">
        <w:rPr>
          <w:rFonts w:ascii="Times New Roman" w:hAnsi="Times New Roman" w:cs="Times New Roman"/>
          <w:b/>
          <w:i/>
          <w:sz w:val="24"/>
          <w:szCs w:val="24"/>
        </w:rPr>
        <w:t>Who is entitled to costs?</w:t>
      </w:r>
    </w:p>
    <w:p w:rsidR="00DA581E" w:rsidRPr="00237381" w:rsidRDefault="00FF10F9" w:rsidP="00BC50F4">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 xml:space="preserve">Mr. Didas Nkurunziza instructed by </w:t>
      </w:r>
      <w:r w:rsidRPr="00237381">
        <w:rPr>
          <w:rFonts w:ascii="Times New Roman" w:hAnsi="Times New Roman" w:cs="Times New Roman"/>
          <w:i/>
          <w:sz w:val="24"/>
          <w:szCs w:val="24"/>
        </w:rPr>
        <w:t>M/s. Ruyondo &amp; Co Advocates</w:t>
      </w:r>
      <w:r w:rsidRPr="00237381">
        <w:rPr>
          <w:rFonts w:ascii="Times New Roman" w:hAnsi="Times New Roman" w:cs="Times New Roman"/>
          <w:sz w:val="24"/>
          <w:szCs w:val="24"/>
        </w:rPr>
        <w:t xml:space="preserve"> represented the plaintiff while </w:t>
      </w:r>
      <w:r w:rsidRPr="00237381">
        <w:rPr>
          <w:rFonts w:ascii="Times New Roman" w:hAnsi="Times New Roman" w:cs="Times New Roman"/>
          <w:i/>
          <w:sz w:val="24"/>
          <w:szCs w:val="24"/>
        </w:rPr>
        <w:t>M/s. Birungyi, Barata &amp; Associates</w:t>
      </w:r>
      <w:r w:rsidRPr="00237381">
        <w:rPr>
          <w:rFonts w:ascii="Times New Roman" w:hAnsi="Times New Roman" w:cs="Times New Roman"/>
          <w:sz w:val="24"/>
          <w:szCs w:val="24"/>
        </w:rPr>
        <w:t xml:space="preserve"> the defendant. Both Counsel filed written submissions which are on court record. I will therefore not reproduce them in this judgment. They also furnished copies of authorities they relied upon to court and I thank them for that</w:t>
      </w:r>
    </w:p>
    <w:p w:rsidR="00C83EC0" w:rsidRPr="00237381" w:rsidRDefault="00FF10F9" w:rsidP="00BC50F4">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From the outset i</w:t>
      </w:r>
      <w:r w:rsidR="00C83EC0" w:rsidRPr="00237381">
        <w:rPr>
          <w:rFonts w:ascii="Times New Roman" w:hAnsi="Times New Roman" w:cs="Times New Roman"/>
          <w:sz w:val="24"/>
          <w:szCs w:val="24"/>
        </w:rPr>
        <w:t xml:space="preserve">t is noted </w:t>
      </w:r>
      <w:r w:rsidRPr="00237381">
        <w:rPr>
          <w:rFonts w:ascii="Times New Roman" w:hAnsi="Times New Roman" w:cs="Times New Roman"/>
          <w:sz w:val="24"/>
          <w:szCs w:val="24"/>
        </w:rPr>
        <w:t>as per the c</w:t>
      </w:r>
      <w:r w:rsidR="00695771" w:rsidRPr="00237381">
        <w:rPr>
          <w:rFonts w:ascii="Times New Roman" w:hAnsi="Times New Roman" w:cs="Times New Roman"/>
          <w:sz w:val="24"/>
          <w:szCs w:val="24"/>
        </w:rPr>
        <w:t>ourt record</w:t>
      </w:r>
      <w:r w:rsidR="00C83EC0" w:rsidRPr="00237381">
        <w:rPr>
          <w:rFonts w:ascii="Times New Roman" w:hAnsi="Times New Roman" w:cs="Times New Roman"/>
          <w:sz w:val="24"/>
          <w:szCs w:val="24"/>
        </w:rPr>
        <w:t xml:space="preserve"> that</w:t>
      </w:r>
      <w:r w:rsidR="00695771" w:rsidRPr="00237381">
        <w:rPr>
          <w:rFonts w:ascii="Times New Roman" w:hAnsi="Times New Roman" w:cs="Times New Roman"/>
          <w:sz w:val="24"/>
          <w:szCs w:val="24"/>
        </w:rPr>
        <w:t xml:space="preserve"> </w:t>
      </w:r>
      <w:r w:rsidR="00557D2C" w:rsidRPr="00237381">
        <w:rPr>
          <w:rFonts w:ascii="Times New Roman" w:hAnsi="Times New Roman" w:cs="Times New Roman"/>
          <w:i/>
          <w:sz w:val="24"/>
          <w:szCs w:val="24"/>
        </w:rPr>
        <w:t>I</w:t>
      </w:r>
      <w:r w:rsidR="00695771" w:rsidRPr="00237381">
        <w:rPr>
          <w:rFonts w:ascii="Times New Roman" w:hAnsi="Times New Roman" w:cs="Times New Roman"/>
          <w:i/>
          <w:sz w:val="24"/>
          <w:szCs w:val="24"/>
        </w:rPr>
        <w:t>ssue No.1</w:t>
      </w:r>
      <w:r w:rsidR="00695771" w:rsidRPr="00237381">
        <w:rPr>
          <w:rFonts w:ascii="Times New Roman" w:hAnsi="Times New Roman" w:cs="Times New Roman"/>
          <w:sz w:val="24"/>
          <w:szCs w:val="24"/>
        </w:rPr>
        <w:t xml:space="preserve"> was </w:t>
      </w:r>
      <w:r w:rsidRPr="00237381">
        <w:rPr>
          <w:rFonts w:ascii="Times New Roman" w:hAnsi="Times New Roman" w:cs="Times New Roman"/>
          <w:sz w:val="24"/>
          <w:szCs w:val="24"/>
        </w:rPr>
        <w:t xml:space="preserve">conclusively </w:t>
      </w:r>
      <w:r w:rsidR="00695771" w:rsidRPr="00237381">
        <w:rPr>
          <w:rFonts w:ascii="Times New Roman" w:hAnsi="Times New Roman" w:cs="Times New Roman"/>
          <w:sz w:val="24"/>
          <w:szCs w:val="24"/>
        </w:rPr>
        <w:t xml:space="preserve">determined by </w:t>
      </w:r>
      <w:r w:rsidR="00C83EC0" w:rsidRPr="00237381">
        <w:rPr>
          <w:rFonts w:ascii="Times New Roman" w:hAnsi="Times New Roman" w:cs="Times New Roman"/>
          <w:sz w:val="24"/>
          <w:szCs w:val="24"/>
        </w:rPr>
        <w:t xml:space="preserve">the </w:t>
      </w:r>
      <w:r w:rsidR="00695771" w:rsidRPr="00237381">
        <w:rPr>
          <w:rFonts w:ascii="Times New Roman" w:hAnsi="Times New Roman" w:cs="Times New Roman"/>
          <w:sz w:val="24"/>
          <w:szCs w:val="24"/>
        </w:rPr>
        <w:t xml:space="preserve">court </w:t>
      </w:r>
      <w:r w:rsidR="00557D2C" w:rsidRPr="00237381">
        <w:rPr>
          <w:rFonts w:ascii="Times New Roman" w:hAnsi="Times New Roman" w:cs="Times New Roman"/>
          <w:sz w:val="24"/>
          <w:szCs w:val="24"/>
        </w:rPr>
        <w:t xml:space="preserve">as a preliminary point of law </w:t>
      </w:r>
      <w:r w:rsidR="00C83EC0" w:rsidRPr="00237381">
        <w:rPr>
          <w:rFonts w:ascii="Times New Roman" w:hAnsi="Times New Roman" w:cs="Times New Roman"/>
          <w:sz w:val="24"/>
          <w:szCs w:val="24"/>
        </w:rPr>
        <w:t xml:space="preserve">earlier </w:t>
      </w:r>
      <w:r w:rsidR="00695771" w:rsidRPr="00237381">
        <w:rPr>
          <w:rFonts w:ascii="Times New Roman" w:hAnsi="Times New Roman" w:cs="Times New Roman"/>
          <w:sz w:val="24"/>
          <w:szCs w:val="24"/>
        </w:rPr>
        <w:t xml:space="preserve">on 09/12/2011, </w:t>
      </w:r>
      <w:r w:rsidR="00C83EC0" w:rsidRPr="00237381">
        <w:rPr>
          <w:rFonts w:ascii="Times New Roman" w:hAnsi="Times New Roman" w:cs="Times New Roman"/>
          <w:sz w:val="24"/>
          <w:szCs w:val="24"/>
        </w:rPr>
        <w:t>and</w:t>
      </w:r>
      <w:r w:rsidR="00695771" w:rsidRPr="00237381">
        <w:rPr>
          <w:rFonts w:ascii="Times New Roman" w:hAnsi="Times New Roman" w:cs="Times New Roman"/>
          <w:sz w:val="24"/>
          <w:szCs w:val="24"/>
        </w:rPr>
        <w:t xml:space="preserve"> th</w:t>
      </w:r>
      <w:r w:rsidR="00C83EC0" w:rsidRPr="00237381">
        <w:rPr>
          <w:rFonts w:ascii="Times New Roman" w:hAnsi="Times New Roman" w:cs="Times New Roman"/>
          <w:sz w:val="24"/>
          <w:szCs w:val="24"/>
        </w:rPr>
        <w:t>e</w:t>
      </w:r>
      <w:r w:rsidR="00695771" w:rsidRPr="00237381">
        <w:rPr>
          <w:rFonts w:ascii="Times New Roman" w:hAnsi="Times New Roman" w:cs="Times New Roman"/>
          <w:sz w:val="24"/>
          <w:szCs w:val="24"/>
        </w:rPr>
        <w:t xml:space="preserve"> suit proceed</w:t>
      </w:r>
      <w:r w:rsidR="00C83EC0" w:rsidRPr="00237381">
        <w:rPr>
          <w:rFonts w:ascii="Times New Roman" w:hAnsi="Times New Roman" w:cs="Times New Roman"/>
          <w:sz w:val="24"/>
          <w:szCs w:val="24"/>
        </w:rPr>
        <w:t>ed</w:t>
      </w:r>
      <w:r w:rsidR="00695771" w:rsidRPr="00237381">
        <w:rPr>
          <w:rFonts w:ascii="Times New Roman" w:hAnsi="Times New Roman" w:cs="Times New Roman"/>
          <w:sz w:val="24"/>
          <w:szCs w:val="24"/>
        </w:rPr>
        <w:t xml:space="preserve"> only on the unresolved issues of special and general damage</w:t>
      </w:r>
      <w:r w:rsidRPr="00237381">
        <w:rPr>
          <w:rFonts w:ascii="Times New Roman" w:hAnsi="Times New Roman" w:cs="Times New Roman"/>
          <w:sz w:val="24"/>
          <w:szCs w:val="24"/>
        </w:rPr>
        <w:t>s</w:t>
      </w:r>
      <w:r w:rsidR="00695771" w:rsidRPr="00237381">
        <w:rPr>
          <w:rFonts w:ascii="Times New Roman" w:hAnsi="Times New Roman" w:cs="Times New Roman"/>
          <w:sz w:val="24"/>
          <w:szCs w:val="24"/>
        </w:rPr>
        <w:t xml:space="preserve">, </w:t>
      </w:r>
      <w:r w:rsidR="00695771" w:rsidRPr="00237381">
        <w:rPr>
          <w:rFonts w:ascii="Times New Roman" w:hAnsi="Times New Roman" w:cs="Times New Roman"/>
          <w:i/>
          <w:sz w:val="24"/>
          <w:szCs w:val="24"/>
        </w:rPr>
        <w:t>mesne</w:t>
      </w:r>
      <w:r w:rsidR="00695771" w:rsidRPr="00237381">
        <w:rPr>
          <w:rFonts w:ascii="Times New Roman" w:hAnsi="Times New Roman" w:cs="Times New Roman"/>
          <w:sz w:val="24"/>
          <w:szCs w:val="24"/>
        </w:rPr>
        <w:t xml:space="preserve"> profits and costs.</w:t>
      </w:r>
      <w:r w:rsidR="00BC50F4" w:rsidRPr="00237381">
        <w:rPr>
          <w:rFonts w:ascii="Times New Roman" w:hAnsi="Times New Roman" w:cs="Times New Roman"/>
          <w:sz w:val="24"/>
          <w:szCs w:val="24"/>
        </w:rPr>
        <w:t xml:space="preserve"> </w:t>
      </w:r>
      <w:r w:rsidR="00EB5FD9" w:rsidRPr="00237381">
        <w:rPr>
          <w:rFonts w:ascii="Times New Roman" w:hAnsi="Times New Roman" w:cs="Times New Roman"/>
          <w:sz w:val="24"/>
          <w:szCs w:val="24"/>
        </w:rPr>
        <w:t xml:space="preserve">I </w:t>
      </w:r>
      <w:r w:rsidR="00C83EC0" w:rsidRPr="00237381">
        <w:rPr>
          <w:rFonts w:ascii="Times New Roman" w:hAnsi="Times New Roman" w:cs="Times New Roman"/>
          <w:sz w:val="24"/>
          <w:szCs w:val="24"/>
        </w:rPr>
        <w:t xml:space="preserve">therefore </w:t>
      </w:r>
      <w:r w:rsidR="00BC50F4" w:rsidRPr="00237381">
        <w:rPr>
          <w:rFonts w:ascii="Times New Roman" w:hAnsi="Times New Roman" w:cs="Times New Roman"/>
          <w:sz w:val="24"/>
          <w:szCs w:val="24"/>
        </w:rPr>
        <w:t xml:space="preserve">agree with submissions of </w:t>
      </w:r>
      <w:r w:rsidR="00557D2C" w:rsidRPr="00237381">
        <w:rPr>
          <w:rFonts w:ascii="Times New Roman" w:hAnsi="Times New Roman" w:cs="Times New Roman"/>
          <w:sz w:val="24"/>
          <w:szCs w:val="24"/>
        </w:rPr>
        <w:t>C</w:t>
      </w:r>
      <w:r w:rsidR="00BC50F4" w:rsidRPr="00237381">
        <w:rPr>
          <w:rFonts w:ascii="Times New Roman" w:hAnsi="Times New Roman" w:cs="Times New Roman"/>
          <w:sz w:val="24"/>
          <w:szCs w:val="24"/>
        </w:rPr>
        <w:t xml:space="preserve">ounsel for the </w:t>
      </w:r>
      <w:r w:rsidR="00557D2C" w:rsidRPr="00237381">
        <w:rPr>
          <w:rFonts w:ascii="Times New Roman" w:hAnsi="Times New Roman" w:cs="Times New Roman"/>
          <w:sz w:val="24"/>
          <w:szCs w:val="24"/>
        </w:rPr>
        <w:t>p</w:t>
      </w:r>
      <w:r w:rsidR="00BC50F4" w:rsidRPr="00237381">
        <w:rPr>
          <w:rFonts w:ascii="Times New Roman" w:hAnsi="Times New Roman" w:cs="Times New Roman"/>
          <w:sz w:val="24"/>
          <w:szCs w:val="24"/>
        </w:rPr>
        <w:t xml:space="preserve">laintiff </w:t>
      </w:r>
      <w:r w:rsidR="00EB5FD9" w:rsidRPr="00237381">
        <w:rPr>
          <w:rFonts w:ascii="Times New Roman" w:hAnsi="Times New Roman" w:cs="Times New Roman"/>
          <w:sz w:val="24"/>
          <w:szCs w:val="24"/>
        </w:rPr>
        <w:t xml:space="preserve">in rejoinder </w:t>
      </w:r>
      <w:r w:rsidR="00BC50F4" w:rsidRPr="00237381">
        <w:rPr>
          <w:rFonts w:ascii="Times New Roman" w:hAnsi="Times New Roman" w:cs="Times New Roman"/>
          <w:sz w:val="24"/>
          <w:szCs w:val="24"/>
        </w:rPr>
        <w:t xml:space="preserve">that the </w:t>
      </w:r>
      <w:r w:rsidRPr="00237381">
        <w:rPr>
          <w:rFonts w:ascii="Times New Roman" w:hAnsi="Times New Roman" w:cs="Times New Roman"/>
          <w:sz w:val="24"/>
          <w:szCs w:val="24"/>
        </w:rPr>
        <w:t xml:space="preserve">issue of </w:t>
      </w:r>
      <w:r w:rsidR="00BC50F4" w:rsidRPr="00237381">
        <w:rPr>
          <w:rFonts w:ascii="Times New Roman" w:hAnsi="Times New Roman" w:cs="Times New Roman"/>
          <w:sz w:val="24"/>
          <w:szCs w:val="24"/>
        </w:rPr>
        <w:t xml:space="preserve">limitation </w:t>
      </w:r>
      <w:r w:rsidRPr="00237381">
        <w:rPr>
          <w:rFonts w:ascii="Times New Roman" w:hAnsi="Times New Roman" w:cs="Times New Roman"/>
          <w:sz w:val="24"/>
          <w:szCs w:val="24"/>
        </w:rPr>
        <w:t xml:space="preserve">of action </w:t>
      </w:r>
      <w:r w:rsidR="00BC50F4" w:rsidRPr="00237381">
        <w:rPr>
          <w:rFonts w:ascii="Times New Roman" w:hAnsi="Times New Roman" w:cs="Times New Roman"/>
          <w:sz w:val="24"/>
          <w:szCs w:val="24"/>
        </w:rPr>
        <w:t xml:space="preserve">is </w:t>
      </w:r>
      <w:r w:rsidR="00BC50F4" w:rsidRPr="00237381">
        <w:rPr>
          <w:rFonts w:ascii="Times New Roman" w:hAnsi="Times New Roman" w:cs="Times New Roman"/>
          <w:i/>
          <w:sz w:val="24"/>
          <w:szCs w:val="24"/>
        </w:rPr>
        <w:t>res</w:t>
      </w:r>
      <w:r w:rsidR="00557D2C" w:rsidRPr="00237381">
        <w:rPr>
          <w:rFonts w:ascii="Times New Roman" w:hAnsi="Times New Roman" w:cs="Times New Roman"/>
          <w:i/>
          <w:sz w:val="24"/>
          <w:szCs w:val="24"/>
        </w:rPr>
        <w:t xml:space="preserve"> </w:t>
      </w:r>
      <w:r w:rsidR="00BC50F4" w:rsidRPr="00237381">
        <w:rPr>
          <w:rFonts w:ascii="Times New Roman" w:hAnsi="Times New Roman" w:cs="Times New Roman"/>
          <w:i/>
          <w:sz w:val="24"/>
          <w:szCs w:val="24"/>
        </w:rPr>
        <w:t>judicata</w:t>
      </w:r>
      <w:r w:rsidR="00C83EC0" w:rsidRPr="00237381">
        <w:rPr>
          <w:rFonts w:ascii="Times New Roman" w:hAnsi="Times New Roman" w:cs="Times New Roman"/>
          <w:i/>
          <w:sz w:val="24"/>
          <w:szCs w:val="24"/>
        </w:rPr>
        <w:t>.</w:t>
      </w:r>
      <w:r w:rsidR="00BC50F4" w:rsidRPr="00237381">
        <w:rPr>
          <w:rFonts w:ascii="Times New Roman" w:hAnsi="Times New Roman" w:cs="Times New Roman"/>
          <w:sz w:val="24"/>
          <w:szCs w:val="24"/>
        </w:rPr>
        <w:t xml:space="preserve"> </w:t>
      </w:r>
      <w:r w:rsidR="00C83EC0" w:rsidRPr="00237381">
        <w:rPr>
          <w:rFonts w:ascii="Times New Roman" w:hAnsi="Times New Roman" w:cs="Times New Roman"/>
          <w:sz w:val="24"/>
          <w:szCs w:val="24"/>
        </w:rPr>
        <w:t xml:space="preserve">As was held in </w:t>
      </w:r>
      <w:r w:rsidRPr="00237381">
        <w:rPr>
          <w:rFonts w:ascii="Times New Roman" w:hAnsi="Times New Roman" w:cs="Times New Roman"/>
          <w:sz w:val="24"/>
          <w:szCs w:val="24"/>
        </w:rPr>
        <w:t xml:space="preserve">the case of </w:t>
      </w:r>
      <w:r w:rsidR="00C83EC0" w:rsidRPr="00237381">
        <w:rPr>
          <w:rFonts w:ascii="Times New Roman" w:hAnsi="Times New Roman" w:cs="Times New Roman"/>
          <w:b/>
          <w:i/>
          <w:sz w:val="24"/>
          <w:szCs w:val="24"/>
        </w:rPr>
        <w:t>Kamunye v. Pioneer Assurance Ltd [1977] E.A 263,</w:t>
      </w:r>
      <w:r w:rsidR="00C83EC0" w:rsidRPr="00237381">
        <w:rPr>
          <w:rFonts w:ascii="Times New Roman" w:hAnsi="Times New Roman" w:cs="Times New Roman"/>
          <w:sz w:val="24"/>
          <w:szCs w:val="24"/>
        </w:rPr>
        <w:t xml:space="preserve"> </w:t>
      </w:r>
      <w:r w:rsidRPr="00237381">
        <w:rPr>
          <w:rFonts w:ascii="Times New Roman" w:hAnsi="Times New Roman" w:cs="Times New Roman"/>
          <w:sz w:val="24"/>
          <w:szCs w:val="24"/>
        </w:rPr>
        <w:t xml:space="preserve">where a matter is </w:t>
      </w:r>
      <w:r w:rsidRPr="00237381">
        <w:rPr>
          <w:rFonts w:ascii="Times New Roman" w:hAnsi="Times New Roman" w:cs="Times New Roman"/>
          <w:i/>
          <w:sz w:val="24"/>
          <w:szCs w:val="24"/>
        </w:rPr>
        <w:t>res judicata</w:t>
      </w:r>
      <w:r w:rsidRPr="00237381">
        <w:rPr>
          <w:rFonts w:ascii="Times New Roman" w:hAnsi="Times New Roman" w:cs="Times New Roman"/>
          <w:sz w:val="24"/>
          <w:szCs w:val="24"/>
        </w:rPr>
        <w:t xml:space="preserve"> the </w:t>
      </w:r>
      <w:r w:rsidR="00C83EC0" w:rsidRPr="00237381">
        <w:rPr>
          <w:rFonts w:ascii="Times New Roman" w:hAnsi="Times New Roman" w:cs="Times New Roman"/>
          <w:sz w:val="24"/>
          <w:szCs w:val="24"/>
        </w:rPr>
        <w:t xml:space="preserve">parties are principally precluded from subsequently litigating over the same issue in the same </w:t>
      </w:r>
      <w:r w:rsidR="002F54D6" w:rsidRPr="00237381">
        <w:rPr>
          <w:rFonts w:ascii="Times New Roman" w:hAnsi="Times New Roman" w:cs="Times New Roman"/>
          <w:sz w:val="24"/>
          <w:szCs w:val="24"/>
        </w:rPr>
        <w:t>matter</w:t>
      </w:r>
      <w:r w:rsidR="00C83EC0" w:rsidRPr="00237381">
        <w:rPr>
          <w:rFonts w:ascii="Times New Roman" w:hAnsi="Times New Roman" w:cs="Times New Roman"/>
          <w:sz w:val="24"/>
          <w:szCs w:val="24"/>
        </w:rPr>
        <w:t xml:space="preserve"> once again. It was thus erroneous for the Counsel for the defendant to </w:t>
      </w:r>
      <w:r w:rsidRPr="00237381">
        <w:rPr>
          <w:rFonts w:ascii="Times New Roman" w:hAnsi="Times New Roman" w:cs="Times New Roman"/>
          <w:sz w:val="24"/>
          <w:szCs w:val="24"/>
        </w:rPr>
        <w:t>attempt to resurrect</w:t>
      </w:r>
      <w:r w:rsidR="00C83EC0" w:rsidRPr="00237381">
        <w:rPr>
          <w:rFonts w:ascii="Times New Roman" w:hAnsi="Times New Roman" w:cs="Times New Roman"/>
          <w:sz w:val="24"/>
          <w:szCs w:val="24"/>
        </w:rPr>
        <w:t xml:space="preserve"> and </w:t>
      </w:r>
      <w:r w:rsidR="00BC50F4" w:rsidRPr="00237381">
        <w:rPr>
          <w:rFonts w:ascii="Times New Roman" w:hAnsi="Times New Roman" w:cs="Times New Roman"/>
          <w:sz w:val="24"/>
          <w:szCs w:val="24"/>
        </w:rPr>
        <w:t xml:space="preserve">addressed </w:t>
      </w:r>
      <w:r w:rsidR="00C83EC0" w:rsidRPr="00237381">
        <w:rPr>
          <w:rFonts w:ascii="Times New Roman" w:hAnsi="Times New Roman" w:cs="Times New Roman"/>
          <w:sz w:val="24"/>
          <w:szCs w:val="24"/>
        </w:rPr>
        <w:t>the issue once again</w:t>
      </w:r>
      <w:r w:rsidR="00BC50F4" w:rsidRPr="00237381">
        <w:rPr>
          <w:rFonts w:ascii="Times New Roman" w:hAnsi="Times New Roman" w:cs="Times New Roman"/>
          <w:sz w:val="24"/>
          <w:szCs w:val="24"/>
        </w:rPr>
        <w:t>.</w:t>
      </w:r>
    </w:p>
    <w:p w:rsidR="00BC50F4" w:rsidRPr="00237381" w:rsidRDefault="00011E5B" w:rsidP="00BC50F4">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I also find that the</w:t>
      </w:r>
      <w:r w:rsidR="00557D2C" w:rsidRPr="00237381">
        <w:rPr>
          <w:rFonts w:ascii="Times New Roman" w:hAnsi="Times New Roman" w:cs="Times New Roman"/>
          <w:sz w:val="24"/>
          <w:szCs w:val="24"/>
        </w:rPr>
        <w:t xml:space="preserve"> prayer </w:t>
      </w:r>
      <w:r w:rsidRPr="00237381">
        <w:rPr>
          <w:rFonts w:ascii="Times New Roman" w:hAnsi="Times New Roman" w:cs="Times New Roman"/>
          <w:sz w:val="24"/>
          <w:szCs w:val="24"/>
        </w:rPr>
        <w:t>as regards an</w:t>
      </w:r>
      <w:r w:rsidR="00EB5FD9" w:rsidRPr="00237381">
        <w:rPr>
          <w:rFonts w:ascii="Times New Roman" w:hAnsi="Times New Roman" w:cs="Times New Roman"/>
          <w:sz w:val="24"/>
          <w:szCs w:val="24"/>
        </w:rPr>
        <w:t xml:space="preserve"> order</w:t>
      </w:r>
      <w:r w:rsidR="00557D2C" w:rsidRPr="00237381">
        <w:rPr>
          <w:rFonts w:ascii="Times New Roman" w:hAnsi="Times New Roman" w:cs="Times New Roman"/>
          <w:sz w:val="24"/>
          <w:szCs w:val="24"/>
        </w:rPr>
        <w:t xml:space="preserve"> </w:t>
      </w:r>
      <w:r w:rsidRPr="00237381">
        <w:rPr>
          <w:rFonts w:ascii="Times New Roman" w:hAnsi="Times New Roman" w:cs="Times New Roman"/>
          <w:sz w:val="24"/>
          <w:szCs w:val="24"/>
        </w:rPr>
        <w:t>for</w:t>
      </w:r>
      <w:r w:rsidR="00557D2C" w:rsidRPr="00237381">
        <w:rPr>
          <w:rFonts w:ascii="Times New Roman" w:hAnsi="Times New Roman" w:cs="Times New Roman"/>
          <w:sz w:val="24"/>
          <w:szCs w:val="24"/>
        </w:rPr>
        <w:t xml:space="preserve"> </w:t>
      </w:r>
      <w:r w:rsidR="002F54D6" w:rsidRPr="00237381">
        <w:rPr>
          <w:rFonts w:ascii="Times New Roman" w:hAnsi="Times New Roman" w:cs="Times New Roman"/>
          <w:sz w:val="24"/>
          <w:szCs w:val="24"/>
        </w:rPr>
        <w:t>the defendant</w:t>
      </w:r>
      <w:r w:rsidRPr="00237381">
        <w:rPr>
          <w:rFonts w:ascii="Times New Roman" w:hAnsi="Times New Roman" w:cs="Times New Roman"/>
          <w:sz w:val="24"/>
          <w:szCs w:val="24"/>
        </w:rPr>
        <w:t xml:space="preserve">’s </w:t>
      </w:r>
      <w:r w:rsidR="00557D2C" w:rsidRPr="00237381">
        <w:rPr>
          <w:rFonts w:ascii="Times New Roman" w:hAnsi="Times New Roman" w:cs="Times New Roman"/>
          <w:sz w:val="24"/>
          <w:szCs w:val="24"/>
        </w:rPr>
        <w:t xml:space="preserve">handing over </w:t>
      </w:r>
      <w:r w:rsidR="00EB5FD9" w:rsidRPr="00237381">
        <w:rPr>
          <w:rFonts w:ascii="Times New Roman" w:hAnsi="Times New Roman" w:cs="Times New Roman"/>
          <w:sz w:val="24"/>
          <w:szCs w:val="24"/>
        </w:rPr>
        <w:t xml:space="preserve">of </w:t>
      </w:r>
      <w:r w:rsidR="00557D2C" w:rsidRPr="00237381">
        <w:rPr>
          <w:rFonts w:ascii="Times New Roman" w:hAnsi="Times New Roman" w:cs="Times New Roman"/>
          <w:sz w:val="24"/>
          <w:szCs w:val="24"/>
        </w:rPr>
        <w:t xml:space="preserve">the certificate of title to the plaintiff was also </w:t>
      </w:r>
      <w:r w:rsidRPr="00237381">
        <w:rPr>
          <w:rFonts w:ascii="Times New Roman" w:hAnsi="Times New Roman" w:cs="Times New Roman"/>
          <w:sz w:val="24"/>
          <w:szCs w:val="24"/>
        </w:rPr>
        <w:t xml:space="preserve">determined </w:t>
      </w:r>
      <w:r w:rsidR="00557D2C" w:rsidRPr="00237381">
        <w:rPr>
          <w:rFonts w:ascii="Times New Roman" w:hAnsi="Times New Roman" w:cs="Times New Roman"/>
          <w:sz w:val="24"/>
          <w:szCs w:val="24"/>
        </w:rPr>
        <w:t xml:space="preserve">by court </w:t>
      </w:r>
      <w:r w:rsidR="002F54D6" w:rsidRPr="00237381">
        <w:rPr>
          <w:rFonts w:ascii="Times New Roman" w:hAnsi="Times New Roman" w:cs="Times New Roman"/>
          <w:sz w:val="24"/>
          <w:szCs w:val="24"/>
        </w:rPr>
        <w:t xml:space="preserve">earlier </w:t>
      </w:r>
      <w:r w:rsidR="00557D2C" w:rsidRPr="00237381">
        <w:rPr>
          <w:rFonts w:ascii="Times New Roman" w:hAnsi="Times New Roman" w:cs="Times New Roman"/>
          <w:sz w:val="24"/>
          <w:szCs w:val="24"/>
        </w:rPr>
        <w:t xml:space="preserve">on 9/12/2011 </w:t>
      </w:r>
      <w:r w:rsidRPr="00237381">
        <w:rPr>
          <w:rFonts w:ascii="Times New Roman" w:hAnsi="Times New Roman" w:cs="Times New Roman"/>
          <w:sz w:val="24"/>
          <w:szCs w:val="24"/>
        </w:rPr>
        <w:t xml:space="preserve">and found </w:t>
      </w:r>
      <w:r w:rsidR="00557D2C" w:rsidRPr="00237381">
        <w:rPr>
          <w:rFonts w:ascii="Times New Roman" w:hAnsi="Times New Roman" w:cs="Times New Roman"/>
          <w:sz w:val="24"/>
          <w:szCs w:val="24"/>
        </w:rPr>
        <w:t>to have been satisfied</w:t>
      </w:r>
      <w:r w:rsidR="002F54D6" w:rsidRPr="00237381">
        <w:rPr>
          <w:rFonts w:ascii="Times New Roman" w:hAnsi="Times New Roman" w:cs="Times New Roman"/>
          <w:sz w:val="24"/>
          <w:szCs w:val="24"/>
        </w:rPr>
        <w:t>. There i</w:t>
      </w:r>
      <w:r w:rsidR="00557D2C" w:rsidRPr="00237381">
        <w:rPr>
          <w:rFonts w:ascii="Times New Roman" w:hAnsi="Times New Roman" w:cs="Times New Roman"/>
          <w:sz w:val="24"/>
          <w:szCs w:val="24"/>
        </w:rPr>
        <w:t xml:space="preserve">s </w:t>
      </w:r>
      <w:r w:rsidR="002F54D6" w:rsidRPr="00237381">
        <w:rPr>
          <w:rFonts w:ascii="Times New Roman" w:hAnsi="Times New Roman" w:cs="Times New Roman"/>
          <w:sz w:val="24"/>
          <w:szCs w:val="24"/>
        </w:rPr>
        <w:t xml:space="preserve">therefore </w:t>
      </w:r>
      <w:r w:rsidR="00557D2C" w:rsidRPr="00237381">
        <w:rPr>
          <w:rFonts w:ascii="Times New Roman" w:hAnsi="Times New Roman" w:cs="Times New Roman"/>
          <w:sz w:val="24"/>
          <w:szCs w:val="24"/>
        </w:rPr>
        <w:t xml:space="preserve">no need to go over it again.  </w:t>
      </w:r>
      <w:r w:rsidR="00BC50F4" w:rsidRPr="00237381">
        <w:rPr>
          <w:rFonts w:ascii="Times New Roman" w:hAnsi="Times New Roman" w:cs="Times New Roman"/>
          <w:sz w:val="24"/>
          <w:szCs w:val="24"/>
        </w:rPr>
        <w:t xml:space="preserve">The </w:t>
      </w:r>
      <w:r w:rsidR="002F54D6" w:rsidRPr="00237381">
        <w:rPr>
          <w:rFonts w:ascii="Times New Roman" w:hAnsi="Times New Roman" w:cs="Times New Roman"/>
          <w:sz w:val="24"/>
          <w:szCs w:val="24"/>
        </w:rPr>
        <w:t xml:space="preserve">only </w:t>
      </w:r>
      <w:r w:rsidR="00BC50F4" w:rsidRPr="00237381">
        <w:rPr>
          <w:rFonts w:ascii="Times New Roman" w:hAnsi="Times New Roman" w:cs="Times New Roman"/>
          <w:sz w:val="24"/>
          <w:szCs w:val="24"/>
        </w:rPr>
        <w:t>outstanding issue</w:t>
      </w:r>
      <w:r w:rsidR="002F54D6" w:rsidRPr="00237381">
        <w:rPr>
          <w:rFonts w:ascii="Times New Roman" w:hAnsi="Times New Roman" w:cs="Times New Roman"/>
          <w:sz w:val="24"/>
          <w:szCs w:val="24"/>
        </w:rPr>
        <w:t>s</w:t>
      </w:r>
      <w:r w:rsidR="00BC50F4" w:rsidRPr="00237381">
        <w:rPr>
          <w:rFonts w:ascii="Times New Roman" w:hAnsi="Times New Roman" w:cs="Times New Roman"/>
          <w:sz w:val="24"/>
          <w:szCs w:val="24"/>
        </w:rPr>
        <w:t xml:space="preserve"> relate </w:t>
      </w:r>
      <w:r w:rsidR="00557D2C" w:rsidRPr="00237381">
        <w:rPr>
          <w:rFonts w:ascii="Times New Roman" w:hAnsi="Times New Roman" w:cs="Times New Roman"/>
          <w:sz w:val="24"/>
          <w:szCs w:val="24"/>
        </w:rPr>
        <w:t>to</w:t>
      </w:r>
      <w:r w:rsidR="00BC50F4" w:rsidRPr="00237381">
        <w:rPr>
          <w:rFonts w:ascii="Times New Roman" w:hAnsi="Times New Roman" w:cs="Times New Roman"/>
          <w:sz w:val="24"/>
          <w:szCs w:val="24"/>
        </w:rPr>
        <w:t xml:space="preserve"> damages</w:t>
      </w:r>
      <w:r w:rsidRPr="00237381">
        <w:rPr>
          <w:rFonts w:ascii="Times New Roman" w:hAnsi="Times New Roman" w:cs="Times New Roman"/>
          <w:sz w:val="24"/>
          <w:szCs w:val="24"/>
        </w:rPr>
        <w:t xml:space="preserve">, </w:t>
      </w:r>
      <w:r w:rsidRPr="00237381">
        <w:rPr>
          <w:rFonts w:ascii="Times New Roman" w:hAnsi="Times New Roman" w:cs="Times New Roman"/>
          <w:i/>
          <w:sz w:val="24"/>
          <w:szCs w:val="24"/>
        </w:rPr>
        <w:t>mesne</w:t>
      </w:r>
      <w:r w:rsidR="00634A42" w:rsidRPr="00237381">
        <w:rPr>
          <w:rFonts w:ascii="Times New Roman" w:hAnsi="Times New Roman" w:cs="Times New Roman"/>
          <w:i/>
          <w:sz w:val="24"/>
          <w:szCs w:val="24"/>
        </w:rPr>
        <w:t xml:space="preserve"> </w:t>
      </w:r>
      <w:r w:rsidR="00634A42" w:rsidRPr="00237381">
        <w:rPr>
          <w:rFonts w:ascii="Times New Roman" w:hAnsi="Times New Roman" w:cs="Times New Roman"/>
          <w:sz w:val="24"/>
          <w:szCs w:val="24"/>
        </w:rPr>
        <w:t xml:space="preserve">profits, </w:t>
      </w:r>
      <w:r w:rsidR="00BC50F4" w:rsidRPr="00237381">
        <w:rPr>
          <w:rFonts w:ascii="Times New Roman" w:hAnsi="Times New Roman" w:cs="Times New Roman"/>
          <w:sz w:val="24"/>
          <w:szCs w:val="24"/>
        </w:rPr>
        <w:t>and costs</w:t>
      </w:r>
      <w:r w:rsidR="002F54D6" w:rsidRPr="00237381">
        <w:rPr>
          <w:rFonts w:ascii="Times New Roman" w:hAnsi="Times New Roman" w:cs="Times New Roman"/>
          <w:sz w:val="24"/>
          <w:szCs w:val="24"/>
        </w:rPr>
        <w:t xml:space="preserve"> of the suit</w:t>
      </w:r>
      <w:r w:rsidR="00BC50F4" w:rsidRPr="00237381">
        <w:rPr>
          <w:rFonts w:ascii="Times New Roman" w:hAnsi="Times New Roman" w:cs="Times New Roman"/>
          <w:sz w:val="24"/>
          <w:szCs w:val="24"/>
        </w:rPr>
        <w:t>.</w:t>
      </w:r>
      <w:r w:rsidR="00557D2C" w:rsidRPr="00237381">
        <w:rPr>
          <w:rFonts w:ascii="Times New Roman" w:hAnsi="Times New Roman" w:cs="Times New Roman"/>
          <w:sz w:val="24"/>
          <w:szCs w:val="24"/>
        </w:rPr>
        <w:t xml:space="preserve"> </w:t>
      </w:r>
    </w:p>
    <w:p w:rsidR="00B11AA3" w:rsidRPr="00237381" w:rsidRDefault="00634A42" w:rsidP="00B11AA3">
      <w:pPr>
        <w:spacing w:after="0" w:line="360" w:lineRule="auto"/>
        <w:jc w:val="both"/>
        <w:rPr>
          <w:rFonts w:ascii="Times New Roman" w:hAnsi="Times New Roman" w:cs="Times New Roman"/>
          <w:b/>
          <w:i/>
          <w:sz w:val="24"/>
          <w:szCs w:val="24"/>
        </w:rPr>
      </w:pPr>
      <w:r w:rsidRPr="00237381">
        <w:rPr>
          <w:rFonts w:ascii="Times New Roman" w:hAnsi="Times New Roman" w:cs="Times New Roman"/>
          <w:b/>
          <w:i/>
          <w:sz w:val="24"/>
          <w:szCs w:val="24"/>
        </w:rPr>
        <w:t>(a)</w:t>
      </w:r>
      <w:r w:rsidR="00B11AA3" w:rsidRPr="00237381">
        <w:rPr>
          <w:rFonts w:ascii="Times New Roman" w:hAnsi="Times New Roman" w:cs="Times New Roman"/>
          <w:b/>
          <w:i/>
          <w:sz w:val="24"/>
          <w:szCs w:val="24"/>
        </w:rPr>
        <w:t xml:space="preserve"> Special damages.</w:t>
      </w:r>
    </w:p>
    <w:p w:rsidR="00E00E12" w:rsidRPr="00237381" w:rsidRDefault="00251FA2" w:rsidP="00BC50F4">
      <w:pPr>
        <w:spacing w:after="0" w:line="360" w:lineRule="auto"/>
        <w:jc w:val="both"/>
        <w:rPr>
          <w:rFonts w:ascii="Times New Roman" w:hAnsi="Times New Roman" w:cs="Times New Roman"/>
          <w:b/>
          <w:i/>
          <w:sz w:val="24"/>
          <w:szCs w:val="24"/>
        </w:rPr>
      </w:pPr>
      <w:r w:rsidRPr="00237381">
        <w:rPr>
          <w:rFonts w:ascii="Times New Roman" w:hAnsi="Times New Roman" w:cs="Times New Roman"/>
          <w:sz w:val="24"/>
          <w:szCs w:val="24"/>
        </w:rPr>
        <w:t xml:space="preserve">The position of the law </w:t>
      </w:r>
      <w:r w:rsidR="00011E5B" w:rsidRPr="00237381">
        <w:rPr>
          <w:rFonts w:ascii="Times New Roman" w:hAnsi="Times New Roman" w:cs="Times New Roman"/>
          <w:sz w:val="24"/>
          <w:szCs w:val="24"/>
        </w:rPr>
        <w:t>as was stated in</w:t>
      </w:r>
      <w:r w:rsidR="00186BB4" w:rsidRPr="00237381">
        <w:rPr>
          <w:rStyle w:val="Emphasis"/>
          <w:rFonts w:ascii="Times New Roman" w:hAnsi="Times New Roman" w:cs="Times New Roman"/>
          <w:color w:val="000000"/>
          <w:sz w:val="24"/>
          <w:szCs w:val="24"/>
        </w:rPr>
        <w:t xml:space="preserve">. </w:t>
      </w:r>
      <w:r w:rsidR="00186BB4" w:rsidRPr="00237381">
        <w:rPr>
          <w:rStyle w:val="Strong"/>
          <w:rFonts w:ascii="Times New Roman" w:hAnsi="Times New Roman" w:cs="Times New Roman"/>
          <w:i/>
          <w:iCs/>
          <w:color w:val="000000"/>
          <w:sz w:val="24"/>
          <w:szCs w:val="24"/>
        </w:rPr>
        <w:t>Strom Brucks Aktie Blog v. Hutchinson (1905) AC 525 – 526</w:t>
      </w:r>
      <w:r w:rsidRPr="00237381">
        <w:rPr>
          <w:rFonts w:ascii="Times New Roman" w:hAnsi="Times New Roman" w:cs="Times New Roman"/>
          <w:sz w:val="24"/>
          <w:szCs w:val="24"/>
        </w:rPr>
        <w:t xml:space="preserve">; </w:t>
      </w:r>
      <w:r w:rsidR="006561DE" w:rsidRPr="00237381">
        <w:rPr>
          <w:rStyle w:val="Emphasis"/>
          <w:rFonts w:ascii="Times New Roman" w:hAnsi="Times New Roman" w:cs="Times New Roman"/>
          <w:b/>
          <w:bCs/>
          <w:color w:val="000000"/>
          <w:sz w:val="24"/>
          <w:szCs w:val="24"/>
        </w:rPr>
        <w:t>Haji Asuman</w:t>
      </w:r>
      <w:r w:rsidR="006561DE" w:rsidRPr="00237381">
        <w:rPr>
          <w:rFonts w:ascii="Times New Roman" w:hAnsi="Times New Roman" w:cs="Times New Roman"/>
          <w:color w:val="000000"/>
          <w:sz w:val="24"/>
          <w:szCs w:val="24"/>
        </w:rPr>
        <w:t xml:space="preserve"> </w:t>
      </w:r>
      <w:r w:rsidR="006561DE" w:rsidRPr="00237381">
        <w:rPr>
          <w:rStyle w:val="Emphasis"/>
          <w:rFonts w:ascii="Times New Roman" w:hAnsi="Times New Roman" w:cs="Times New Roman"/>
          <w:b/>
          <w:bCs/>
          <w:color w:val="000000"/>
          <w:sz w:val="24"/>
          <w:szCs w:val="24"/>
        </w:rPr>
        <w:t>Mutekanga v. Equator Growers (U) Ltd, SCCA No.7 of 199</w:t>
      </w:r>
      <w:r w:rsidR="006561DE" w:rsidRPr="00237381">
        <w:rPr>
          <w:rStyle w:val="Strong"/>
          <w:rFonts w:ascii="Times New Roman" w:hAnsi="Times New Roman" w:cs="Times New Roman"/>
          <w:color w:val="000000"/>
          <w:sz w:val="24"/>
          <w:szCs w:val="24"/>
        </w:rPr>
        <w:t xml:space="preserve">5; </w:t>
      </w:r>
      <w:r w:rsidR="006561DE" w:rsidRPr="00237381">
        <w:rPr>
          <w:rFonts w:ascii="Times New Roman" w:hAnsi="Times New Roman" w:cs="Times New Roman"/>
          <w:color w:val="000000"/>
          <w:sz w:val="24"/>
          <w:szCs w:val="24"/>
        </w:rPr>
        <w:t xml:space="preserve"> </w:t>
      </w:r>
      <w:r w:rsidRPr="00237381">
        <w:rPr>
          <w:rFonts w:ascii="Times New Roman" w:hAnsi="Times New Roman" w:cs="Times New Roman"/>
          <w:b/>
          <w:i/>
          <w:sz w:val="24"/>
          <w:szCs w:val="24"/>
        </w:rPr>
        <w:t>Dr. Godwin Turyasingura v</w:t>
      </w:r>
      <w:r w:rsidR="00634A42" w:rsidRPr="00237381">
        <w:rPr>
          <w:rFonts w:ascii="Times New Roman" w:hAnsi="Times New Roman" w:cs="Times New Roman"/>
          <w:b/>
          <w:i/>
          <w:sz w:val="24"/>
          <w:szCs w:val="24"/>
        </w:rPr>
        <w:t xml:space="preserve"> </w:t>
      </w:r>
      <w:r w:rsidRPr="00237381">
        <w:rPr>
          <w:rFonts w:ascii="Times New Roman" w:hAnsi="Times New Roman" w:cs="Times New Roman"/>
          <w:b/>
          <w:i/>
          <w:sz w:val="24"/>
          <w:szCs w:val="24"/>
        </w:rPr>
        <w:t>.Wheels of Africa</w:t>
      </w:r>
      <w:r w:rsidR="00C51693" w:rsidRPr="00237381">
        <w:rPr>
          <w:rFonts w:ascii="Times New Roman" w:hAnsi="Times New Roman" w:cs="Times New Roman"/>
          <w:b/>
          <w:i/>
          <w:sz w:val="24"/>
          <w:szCs w:val="24"/>
        </w:rPr>
        <w:t>,</w:t>
      </w:r>
      <w:r w:rsidRPr="00237381">
        <w:rPr>
          <w:rFonts w:ascii="Times New Roman" w:hAnsi="Times New Roman" w:cs="Times New Roman"/>
          <w:b/>
          <w:i/>
          <w:sz w:val="24"/>
          <w:szCs w:val="24"/>
        </w:rPr>
        <w:t xml:space="preserve"> H</w:t>
      </w:r>
      <w:r w:rsidR="00C51693" w:rsidRPr="00237381">
        <w:rPr>
          <w:rFonts w:ascii="Times New Roman" w:hAnsi="Times New Roman" w:cs="Times New Roman"/>
          <w:b/>
          <w:i/>
          <w:sz w:val="24"/>
          <w:szCs w:val="24"/>
        </w:rPr>
        <w:t>.</w:t>
      </w:r>
      <w:r w:rsidRPr="00237381">
        <w:rPr>
          <w:rFonts w:ascii="Times New Roman" w:hAnsi="Times New Roman" w:cs="Times New Roman"/>
          <w:b/>
          <w:i/>
          <w:sz w:val="24"/>
          <w:szCs w:val="24"/>
        </w:rPr>
        <w:t>C</w:t>
      </w:r>
      <w:r w:rsidR="00C51693" w:rsidRPr="00237381">
        <w:rPr>
          <w:rFonts w:ascii="Times New Roman" w:hAnsi="Times New Roman" w:cs="Times New Roman"/>
          <w:b/>
          <w:i/>
          <w:sz w:val="24"/>
          <w:szCs w:val="24"/>
        </w:rPr>
        <w:t>.</w:t>
      </w:r>
      <w:r w:rsidRPr="00237381">
        <w:rPr>
          <w:rFonts w:ascii="Times New Roman" w:hAnsi="Times New Roman" w:cs="Times New Roman"/>
          <w:b/>
          <w:i/>
          <w:sz w:val="24"/>
          <w:szCs w:val="24"/>
        </w:rPr>
        <w:t>C</w:t>
      </w:r>
      <w:r w:rsidR="00C51693" w:rsidRPr="00237381">
        <w:rPr>
          <w:rFonts w:ascii="Times New Roman" w:hAnsi="Times New Roman" w:cs="Times New Roman"/>
          <w:b/>
          <w:i/>
          <w:sz w:val="24"/>
          <w:szCs w:val="24"/>
        </w:rPr>
        <w:t>.</w:t>
      </w:r>
      <w:r w:rsidRPr="00237381">
        <w:rPr>
          <w:rFonts w:ascii="Times New Roman" w:hAnsi="Times New Roman" w:cs="Times New Roman"/>
          <w:b/>
          <w:i/>
          <w:sz w:val="24"/>
          <w:szCs w:val="24"/>
        </w:rPr>
        <w:t>S</w:t>
      </w:r>
      <w:r w:rsidR="00C51693" w:rsidRPr="00237381">
        <w:rPr>
          <w:rFonts w:ascii="Times New Roman" w:hAnsi="Times New Roman" w:cs="Times New Roman"/>
          <w:b/>
          <w:i/>
          <w:sz w:val="24"/>
          <w:szCs w:val="24"/>
        </w:rPr>
        <w:t>.No.</w:t>
      </w:r>
      <w:r w:rsidRPr="00237381">
        <w:rPr>
          <w:rFonts w:ascii="Times New Roman" w:hAnsi="Times New Roman" w:cs="Times New Roman"/>
          <w:b/>
          <w:i/>
          <w:sz w:val="24"/>
          <w:szCs w:val="24"/>
        </w:rPr>
        <w:t xml:space="preserve"> 485</w:t>
      </w:r>
      <w:r w:rsidR="00C51693" w:rsidRPr="00237381">
        <w:rPr>
          <w:rFonts w:ascii="Times New Roman" w:hAnsi="Times New Roman" w:cs="Times New Roman"/>
          <w:b/>
          <w:i/>
          <w:sz w:val="24"/>
          <w:szCs w:val="24"/>
        </w:rPr>
        <w:t xml:space="preserve"> of </w:t>
      </w:r>
      <w:r w:rsidRPr="00237381">
        <w:rPr>
          <w:rFonts w:ascii="Times New Roman" w:hAnsi="Times New Roman" w:cs="Times New Roman"/>
          <w:b/>
          <w:i/>
          <w:sz w:val="24"/>
          <w:szCs w:val="24"/>
        </w:rPr>
        <w:t>1995;</w:t>
      </w:r>
      <w:r w:rsidRPr="00237381">
        <w:rPr>
          <w:rFonts w:ascii="Times New Roman" w:hAnsi="Times New Roman" w:cs="Times New Roman"/>
          <w:sz w:val="24"/>
          <w:szCs w:val="24"/>
        </w:rPr>
        <w:t xml:space="preserve"> </w:t>
      </w:r>
      <w:r w:rsidRPr="00237381">
        <w:rPr>
          <w:rFonts w:ascii="Times New Roman" w:hAnsi="Times New Roman" w:cs="Times New Roman"/>
          <w:b/>
          <w:i/>
          <w:sz w:val="24"/>
          <w:szCs w:val="24"/>
        </w:rPr>
        <w:t>Musoke David v. Departed Asians Property Custodian Board [1990 – 1994) E.A</w:t>
      </w:r>
      <w:r w:rsidR="00634A42" w:rsidRPr="00237381">
        <w:rPr>
          <w:rFonts w:ascii="Times New Roman" w:hAnsi="Times New Roman" w:cs="Times New Roman"/>
          <w:b/>
          <w:i/>
          <w:sz w:val="24"/>
          <w:szCs w:val="24"/>
        </w:rPr>
        <w:t>.</w:t>
      </w:r>
      <w:r w:rsidRPr="00237381">
        <w:rPr>
          <w:rFonts w:ascii="Times New Roman" w:hAnsi="Times New Roman" w:cs="Times New Roman"/>
          <w:b/>
          <w:i/>
          <w:sz w:val="24"/>
          <w:szCs w:val="24"/>
        </w:rPr>
        <w:t xml:space="preserve"> </w:t>
      </w:r>
      <w:r w:rsidR="006561DE" w:rsidRPr="00237381">
        <w:rPr>
          <w:rFonts w:ascii="Times New Roman" w:hAnsi="Times New Roman" w:cs="Times New Roman"/>
          <w:b/>
          <w:i/>
          <w:sz w:val="24"/>
          <w:szCs w:val="24"/>
        </w:rPr>
        <w:t xml:space="preserve">219 </w:t>
      </w:r>
      <w:r w:rsidR="006561DE" w:rsidRPr="00237381">
        <w:rPr>
          <w:rFonts w:ascii="Times New Roman" w:hAnsi="Times New Roman" w:cs="Times New Roman"/>
          <w:sz w:val="24"/>
          <w:szCs w:val="24"/>
        </w:rPr>
        <w:t>is</w:t>
      </w:r>
      <w:r w:rsidR="00011E5B" w:rsidRPr="00237381">
        <w:rPr>
          <w:rFonts w:ascii="Times New Roman" w:hAnsi="Times New Roman" w:cs="Times New Roman"/>
          <w:sz w:val="24"/>
          <w:szCs w:val="24"/>
        </w:rPr>
        <w:t xml:space="preserve"> that special damages must be specifically pleaded and strictly proved. </w:t>
      </w:r>
    </w:p>
    <w:p w:rsidR="00E00E12" w:rsidRPr="00237381" w:rsidRDefault="00011E5B" w:rsidP="00BC50F4">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The</w:t>
      </w:r>
      <w:r w:rsidR="00BC50F4" w:rsidRPr="00237381">
        <w:rPr>
          <w:rFonts w:ascii="Times New Roman" w:hAnsi="Times New Roman" w:cs="Times New Roman"/>
          <w:sz w:val="24"/>
          <w:szCs w:val="24"/>
        </w:rPr>
        <w:t xml:space="preserve"> </w:t>
      </w:r>
      <w:r w:rsidR="00B11AA3" w:rsidRPr="00237381">
        <w:rPr>
          <w:rFonts w:ascii="Times New Roman" w:hAnsi="Times New Roman" w:cs="Times New Roman"/>
          <w:sz w:val="24"/>
          <w:szCs w:val="24"/>
        </w:rPr>
        <w:t>p</w:t>
      </w:r>
      <w:r w:rsidR="00BC50F4" w:rsidRPr="00237381">
        <w:rPr>
          <w:rFonts w:ascii="Times New Roman" w:hAnsi="Times New Roman" w:cs="Times New Roman"/>
          <w:sz w:val="24"/>
          <w:szCs w:val="24"/>
        </w:rPr>
        <w:t xml:space="preserve">laintiff </w:t>
      </w:r>
      <w:r w:rsidRPr="00237381">
        <w:rPr>
          <w:rFonts w:ascii="Times New Roman" w:hAnsi="Times New Roman" w:cs="Times New Roman"/>
          <w:sz w:val="24"/>
          <w:szCs w:val="24"/>
        </w:rPr>
        <w:t xml:space="preserve">in the instant case </w:t>
      </w:r>
      <w:r w:rsidR="00BC50F4" w:rsidRPr="00237381">
        <w:rPr>
          <w:rFonts w:ascii="Times New Roman" w:hAnsi="Times New Roman" w:cs="Times New Roman"/>
          <w:sz w:val="24"/>
          <w:szCs w:val="24"/>
        </w:rPr>
        <w:t>claim</w:t>
      </w:r>
      <w:r w:rsidRPr="00237381">
        <w:rPr>
          <w:rFonts w:ascii="Times New Roman" w:hAnsi="Times New Roman" w:cs="Times New Roman"/>
          <w:sz w:val="24"/>
          <w:szCs w:val="24"/>
        </w:rPr>
        <w:t>s</w:t>
      </w:r>
      <w:r w:rsidR="002F54D6" w:rsidRPr="00237381">
        <w:rPr>
          <w:rFonts w:ascii="Times New Roman" w:hAnsi="Times New Roman" w:cs="Times New Roman"/>
          <w:sz w:val="24"/>
          <w:szCs w:val="24"/>
        </w:rPr>
        <w:t xml:space="preserve"> for special damages </w:t>
      </w:r>
      <w:r w:rsidRPr="00237381">
        <w:rPr>
          <w:rFonts w:ascii="Times New Roman" w:hAnsi="Times New Roman" w:cs="Times New Roman"/>
          <w:sz w:val="24"/>
          <w:szCs w:val="24"/>
        </w:rPr>
        <w:t>of</w:t>
      </w:r>
      <w:r w:rsidR="00BC50F4" w:rsidRPr="00237381">
        <w:rPr>
          <w:rFonts w:ascii="Times New Roman" w:hAnsi="Times New Roman" w:cs="Times New Roman"/>
          <w:sz w:val="24"/>
          <w:szCs w:val="24"/>
        </w:rPr>
        <w:t xml:space="preserve"> Shs.285</w:t>
      </w:r>
      <w:r w:rsidR="00B11AA3" w:rsidRPr="00237381">
        <w:rPr>
          <w:rFonts w:ascii="Times New Roman" w:hAnsi="Times New Roman" w:cs="Times New Roman"/>
          <w:sz w:val="24"/>
          <w:szCs w:val="24"/>
        </w:rPr>
        <w:t>, 250,198</w:t>
      </w:r>
      <w:r w:rsidR="00BC50F4" w:rsidRPr="00237381">
        <w:rPr>
          <w:rFonts w:ascii="Times New Roman" w:hAnsi="Times New Roman" w:cs="Times New Roman"/>
          <w:sz w:val="24"/>
          <w:szCs w:val="24"/>
        </w:rPr>
        <w:t xml:space="preserve">/= as </w:t>
      </w:r>
      <w:r w:rsidRPr="00237381">
        <w:rPr>
          <w:rFonts w:ascii="Times New Roman" w:hAnsi="Times New Roman" w:cs="Times New Roman"/>
          <w:sz w:val="24"/>
          <w:szCs w:val="24"/>
        </w:rPr>
        <w:t xml:space="preserve">the </w:t>
      </w:r>
      <w:r w:rsidR="00BC50F4" w:rsidRPr="00237381">
        <w:rPr>
          <w:rFonts w:ascii="Times New Roman" w:hAnsi="Times New Roman" w:cs="Times New Roman"/>
          <w:sz w:val="24"/>
          <w:szCs w:val="24"/>
        </w:rPr>
        <w:t xml:space="preserve">value of lost benefits based on rental income attainable from 1988 to 2010 from the suit property. </w:t>
      </w:r>
      <w:r w:rsidR="002F54D6" w:rsidRPr="00237381">
        <w:rPr>
          <w:rFonts w:ascii="Times New Roman" w:hAnsi="Times New Roman" w:cs="Times New Roman"/>
          <w:sz w:val="24"/>
          <w:szCs w:val="24"/>
        </w:rPr>
        <w:t>T</w:t>
      </w:r>
      <w:r w:rsidR="00BC50F4" w:rsidRPr="00237381">
        <w:rPr>
          <w:rFonts w:ascii="Times New Roman" w:hAnsi="Times New Roman" w:cs="Times New Roman"/>
          <w:sz w:val="24"/>
          <w:szCs w:val="24"/>
        </w:rPr>
        <w:t>estifying as PW1</w:t>
      </w:r>
      <w:r w:rsidR="002F54D6" w:rsidRPr="00237381">
        <w:rPr>
          <w:rFonts w:ascii="Times New Roman" w:hAnsi="Times New Roman" w:cs="Times New Roman"/>
          <w:sz w:val="24"/>
          <w:szCs w:val="24"/>
        </w:rPr>
        <w:t xml:space="preserve"> the plaintiff, Mr. Fred Kamugira, </w:t>
      </w:r>
      <w:r w:rsidR="00BC50F4" w:rsidRPr="00237381">
        <w:rPr>
          <w:rFonts w:ascii="Times New Roman" w:hAnsi="Times New Roman" w:cs="Times New Roman"/>
          <w:sz w:val="24"/>
          <w:szCs w:val="24"/>
        </w:rPr>
        <w:t xml:space="preserve"> state</w:t>
      </w:r>
      <w:r w:rsidR="00B11AA3" w:rsidRPr="00237381">
        <w:rPr>
          <w:rFonts w:ascii="Times New Roman" w:hAnsi="Times New Roman" w:cs="Times New Roman"/>
          <w:sz w:val="24"/>
          <w:szCs w:val="24"/>
        </w:rPr>
        <w:t>d</w:t>
      </w:r>
      <w:r w:rsidR="00BC50F4" w:rsidRPr="00237381">
        <w:rPr>
          <w:rFonts w:ascii="Times New Roman" w:hAnsi="Times New Roman" w:cs="Times New Roman"/>
          <w:sz w:val="24"/>
          <w:szCs w:val="24"/>
        </w:rPr>
        <w:t xml:space="preserve"> that when he took possession of the </w:t>
      </w:r>
      <w:r w:rsidR="00B11AA3" w:rsidRPr="00237381">
        <w:rPr>
          <w:rFonts w:ascii="Times New Roman" w:hAnsi="Times New Roman" w:cs="Times New Roman"/>
          <w:sz w:val="24"/>
          <w:szCs w:val="24"/>
        </w:rPr>
        <w:t xml:space="preserve">suit </w:t>
      </w:r>
      <w:r w:rsidR="00BC50F4" w:rsidRPr="00237381">
        <w:rPr>
          <w:rFonts w:ascii="Times New Roman" w:hAnsi="Times New Roman" w:cs="Times New Roman"/>
          <w:sz w:val="24"/>
          <w:szCs w:val="24"/>
        </w:rPr>
        <w:t>property</w:t>
      </w:r>
      <w:r w:rsidRPr="00237381">
        <w:rPr>
          <w:rFonts w:ascii="Times New Roman" w:hAnsi="Times New Roman" w:cs="Times New Roman"/>
          <w:sz w:val="24"/>
          <w:szCs w:val="24"/>
        </w:rPr>
        <w:t>,</w:t>
      </w:r>
      <w:r w:rsidR="00BC50F4" w:rsidRPr="00237381">
        <w:rPr>
          <w:rFonts w:ascii="Times New Roman" w:hAnsi="Times New Roman" w:cs="Times New Roman"/>
          <w:sz w:val="24"/>
          <w:szCs w:val="24"/>
        </w:rPr>
        <w:t xml:space="preserve"> it was not in </w:t>
      </w:r>
      <w:r w:rsidR="00B11AA3" w:rsidRPr="00237381">
        <w:rPr>
          <w:rFonts w:ascii="Times New Roman" w:hAnsi="Times New Roman" w:cs="Times New Roman"/>
          <w:sz w:val="24"/>
          <w:szCs w:val="24"/>
        </w:rPr>
        <w:t xml:space="preserve">a </w:t>
      </w:r>
      <w:r w:rsidR="00BC50F4" w:rsidRPr="00237381">
        <w:rPr>
          <w:rFonts w:ascii="Times New Roman" w:hAnsi="Times New Roman" w:cs="Times New Roman"/>
          <w:sz w:val="24"/>
          <w:szCs w:val="24"/>
        </w:rPr>
        <w:t xml:space="preserve">very good tenantable condition and needed </w:t>
      </w:r>
      <w:r w:rsidR="00B11AA3" w:rsidRPr="00237381">
        <w:rPr>
          <w:rFonts w:ascii="Times New Roman" w:hAnsi="Times New Roman" w:cs="Times New Roman"/>
          <w:sz w:val="24"/>
          <w:szCs w:val="24"/>
        </w:rPr>
        <w:t xml:space="preserve">quite extensive </w:t>
      </w:r>
      <w:r w:rsidR="00BC50F4" w:rsidRPr="00237381">
        <w:rPr>
          <w:rFonts w:ascii="Times New Roman" w:hAnsi="Times New Roman" w:cs="Times New Roman"/>
          <w:sz w:val="24"/>
          <w:szCs w:val="24"/>
        </w:rPr>
        <w:lastRenderedPageBreak/>
        <w:t>renovat</w:t>
      </w:r>
      <w:r w:rsidR="00B11AA3" w:rsidRPr="00237381">
        <w:rPr>
          <w:rFonts w:ascii="Times New Roman" w:hAnsi="Times New Roman" w:cs="Times New Roman"/>
          <w:sz w:val="24"/>
          <w:szCs w:val="24"/>
        </w:rPr>
        <w:t>ion</w:t>
      </w:r>
      <w:r w:rsidR="00EB5FD9" w:rsidRPr="00237381">
        <w:rPr>
          <w:rFonts w:ascii="Times New Roman" w:hAnsi="Times New Roman" w:cs="Times New Roman"/>
          <w:sz w:val="24"/>
          <w:szCs w:val="24"/>
        </w:rPr>
        <w:t>s</w:t>
      </w:r>
      <w:r w:rsidR="00BC50F4" w:rsidRPr="00237381">
        <w:rPr>
          <w:rFonts w:ascii="Times New Roman" w:hAnsi="Times New Roman" w:cs="Times New Roman"/>
          <w:sz w:val="24"/>
          <w:szCs w:val="24"/>
        </w:rPr>
        <w:t xml:space="preserve"> to </w:t>
      </w:r>
      <w:r w:rsidR="00B11AA3" w:rsidRPr="00237381">
        <w:rPr>
          <w:rFonts w:ascii="Times New Roman" w:hAnsi="Times New Roman" w:cs="Times New Roman"/>
          <w:sz w:val="24"/>
          <w:szCs w:val="24"/>
        </w:rPr>
        <w:t xml:space="preserve">it to bring it up to </w:t>
      </w:r>
      <w:r w:rsidR="00BC50F4" w:rsidRPr="00237381">
        <w:rPr>
          <w:rFonts w:ascii="Times New Roman" w:hAnsi="Times New Roman" w:cs="Times New Roman"/>
          <w:sz w:val="24"/>
          <w:szCs w:val="24"/>
        </w:rPr>
        <w:t xml:space="preserve">a rentable standard, but that he could not </w:t>
      </w:r>
      <w:r w:rsidR="00B11AA3" w:rsidRPr="00237381">
        <w:rPr>
          <w:rFonts w:ascii="Times New Roman" w:hAnsi="Times New Roman" w:cs="Times New Roman"/>
          <w:sz w:val="24"/>
          <w:szCs w:val="24"/>
        </w:rPr>
        <w:t>renovate it</w:t>
      </w:r>
      <w:r w:rsidR="00BC50F4" w:rsidRPr="00237381">
        <w:rPr>
          <w:rFonts w:ascii="Times New Roman" w:hAnsi="Times New Roman" w:cs="Times New Roman"/>
          <w:sz w:val="24"/>
          <w:szCs w:val="24"/>
        </w:rPr>
        <w:t xml:space="preserve"> because the </w:t>
      </w:r>
      <w:r w:rsidR="00B11AA3" w:rsidRPr="00237381">
        <w:rPr>
          <w:rFonts w:ascii="Times New Roman" w:hAnsi="Times New Roman" w:cs="Times New Roman"/>
          <w:sz w:val="24"/>
          <w:szCs w:val="24"/>
        </w:rPr>
        <w:t>d</w:t>
      </w:r>
      <w:r w:rsidR="00BC50F4" w:rsidRPr="00237381">
        <w:rPr>
          <w:rFonts w:ascii="Times New Roman" w:hAnsi="Times New Roman" w:cs="Times New Roman"/>
          <w:sz w:val="24"/>
          <w:szCs w:val="24"/>
        </w:rPr>
        <w:t xml:space="preserve">efendant </w:t>
      </w:r>
      <w:r w:rsidR="002F54D6" w:rsidRPr="00237381">
        <w:rPr>
          <w:rFonts w:ascii="Times New Roman" w:hAnsi="Times New Roman" w:cs="Times New Roman"/>
          <w:sz w:val="24"/>
          <w:szCs w:val="24"/>
        </w:rPr>
        <w:t xml:space="preserve">failed on quite a number of times </w:t>
      </w:r>
      <w:r w:rsidR="00BC50F4" w:rsidRPr="00237381">
        <w:rPr>
          <w:rFonts w:ascii="Times New Roman" w:hAnsi="Times New Roman" w:cs="Times New Roman"/>
          <w:sz w:val="24"/>
          <w:szCs w:val="24"/>
        </w:rPr>
        <w:t xml:space="preserve">to handover the certificate of title which was a precondition </w:t>
      </w:r>
      <w:r w:rsidR="002F54D6" w:rsidRPr="00237381">
        <w:rPr>
          <w:rFonts w:ascii="Times New Roman" w:hAnsi="Times New Roman" w:cs="Times New Roman"/>
          <w:sz w:val="24"/>
          <w:szCs w:val="24"/>
        </w:rPr>
        <w:t xml:space="preserve">by the Planning Authority, the Kampala City Council then, </w:t>
      </w:r>
      <w:r w:rsidR="00BC50F4" w:rsidRPr="00237381">
        <w:rPr>
          <w:rFonts w:ascii="Times New Roman" w:hAnsi="Times New Roman" w:cs="Times New Roman"/>
          <w:sz w:val="24"/>
          <w:szCs w:val="24"/>
        </w:rPr>
        <w:t>for obtain</w:t>
      </w:r>
      <w:r w:rsidR="002F54D6" w:rsidRPr="00237381">
        <w:rPr>
          <w:rFonts w:ascii="Times New Roman" w:hAnsi="Times New Roman" w:cs="Times New Roman"/>
          <w:sz w:val="24"/>
          <w:szCs w:val="24"/>
        </w:rPr>
        <w:t xml:space="preserve">ing permission to carry out any </w:t>
      </w:r>
      <w:r w:rsidR="00BC50F4" w:rsidRPr="00237381">
        <w:rPr>
          <w:rFonts w:ascii="Times New Roman" w:hAnsi="Times New Roman" w:cs="Times New Roman"/>
          <w:sz w:val="24"/>
          <w:szCs w:val="24"/>
        </w:rPr>
        <w:t>development</w:t>
      </w:r>
      <w:r w:rsidR="00B11AA3" w:rsidRPr="00237381">
        <w:rPr>
          <w:rFonts w:ascii="Times New Roman" w:hAnsi="Times New Roman" w:cs="Times New Roman"/>
          <w:sz w:val="24"/>
          <w:szCs w:val="24"/>
        </w:rPr>
        <w:t>s</w:t>
      </w:r>
      <w:r w:rsidR="00BC50F4" w:rsidRPr="00237381">
        <w:rPr>
          <w:rFonts w:ascii="Times New Roman" w:hAnsi="Times New Roman" w:cs="Times New Roman"/>
          <w:sz w:val="24"/>
          <w:szCs w:val="24"/>
        </w:rPr>
        <w:t xml:space="preserve"> on the </w:t>
      </w:r>
      <w:r w:rsidR="00B11AA3" w:rsidRPr="00237381">
        <w:rPr>
          <w:rFonts w:ascii="Times New Roman" w:hAnsi="Times New Roman" w:cs="Times New Roman"/>
          <w:sz w:val="24"/>
          <w:szCs w:val="24"/>
        </w:rPr>
        <w:t xml:space="preserve">suit </w:t>
      </w:r>
      <w:r w:rsidR="00BC50F4" w:rsidRPr="00237381">
        <w:rPr>
          <w:rFonts w:ascii="Times New Roman" w:hAnsi="Times New Roman" w:cs="Times New Roman"/>
          <w:sz w:val="24"/>
          <w:szCs w:val="24"/>
        </w:rPr>
        <w:t>pr</w:t>
      </w:r>
      <w:r w:rsidR="002F54D6" w:rsidRPr="00237381">
        <w:rPr>
          <w:rFonts w:ascii="Times New Roman" w:hAnsi="Times New Roman" w:cs="Times New Roman"/>
          <w:sz w:val="24"/>
          <w:szCs w:val="24"/>
        </w:rPr>
        <w:t>emises</w:t>
      </w:r>
      <w:r w:rsidR="00BC50F4" w:rsidRPr="00237381">
        <w:rPr>
          <w:rFonts w:ascii="Times New Roman" w:hAnsi="Times New Roman" w:cs="Times New Roman"/>
          <w:sz w:val="24"/>
          <w:szCs w:val="24"/>
        </w:rPr>
        <w:t>.</w:t>
      </w:r>
    </w:p>
    <w:p w:rsidR="006142B3" w:rsidRPr="00237381" w:rsidRDefault="00011E5B" w:rsidP="00BC50F4">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The plaintiff</w:t>
      </w:r>
      <w:r w:rsidR="005649CA" w:rsidRPr="00237381">
        <w:rPr>
          <w:rFonts w:ascii="Times New Roman" w:hAnsi="Times New Roman" w:cs="Times New Roman"/>
          <w:sz w:val="24"/>
          <w:szCs w:val="24"/>
        </w:rPr>
        <w:t xml:space="preserve"> </w:t>
      </w:r>
      <w:r w:rsidR="00B11AA3" w:rsidRPr="00237381">
        <w:rPr>
          <w:rFonts w:ascii="Times New Roman" w:hAnsi="Times New Roman" w:cs="Times New Roman"/>
          <w:sz w:val="24"/>
          <w:szCs w:val="24"/>
        </w:rPr>
        <w:t>further testified that he sanctioned an evaluation to be carried out on the property to ascertain its rental income receivable with effect from 1988 up to 2010 when the t</w:t>
      </w:r>
      <w:r w:rsidRPr="00237381">
        <w:rPr>
          <w:rFonts w:ascii="Times New Roman" w:hAnsi="Times New Roman" w:cs="Times New Roman"/>
          <w:sz w:val="24"/>
          <w:szCs w:val="24"/>
        </w:rPr>
        <w:t>itle was eventually handed over;</w:t>
      </w:r>
      <w:r w:rsidR="00B11AA3" w:rsidRPr="00237381">
        <w:rPr>
          <w:rFonts w:ascii="Times New Roman" w:hAnsi="Times New Roman" w:cs="Times New Roman"/>
          <w:sz w:val="24"/>
          <w:szCs w:val="24"/>
        </w:rPr>
        <w:t xml:space="preserve"> which </w:t>
      </w:r>
      <w:r w:rsidR="002F54D6" w:rsidRPr="00237381">
        <w:rPr>
          <w:rFonts w:ascii="Times New Roman" w:hAnsi="Times New Roman" w:cs="Times New Roman"/>
          <w:sz w:val="24"/>
          <w:szCs w:val="24"/>
        </w:rPr>
        <w:t xml:space="preserve">rent </w:t>
      </w:r>
      <w:r w:rsidR="00B11AA3" w:rsidRPr="00237381">
        <w:rPr>
          <w:rFonts w:ascii="Times New Roman" w:hAnsi="Times New Roman" w:cs="Times New Roman"/>
          <w:sz w:val="24"/>
          <w:szCs w:val="24"/>
        </w:rPr>
        <w:t xml:space="preserve">he lost </w:t>
      </w:r>
      <w:r w:rsidR="002F54D6" w:rsidRPr="00237381">
        <w:rPr>
          <w:rFonts w:ascii="Times New Roman" w:hAnsi="Times New Roman" w:cs="Times New Roman"/>
          <w:sz w:val="24"/>
          <w:szCs w:val="24"/>
        </w:rPr>
        <w:t xml:space="preserve">had </w:t>
      </w:r>
      <w:r w:rsidR="00B11AA3" w:rsidRPr="00237381">
        <w:rPr>
          <w:rFonts w:ascii="Times New Roman" w:hAnsi="Times New Roman" w:cs="Times New Roman"/>
          <w:sz w:val="24"/>
          <w:szCs w:val="24"/>
        </w:rPr>
        <w:t xml:space="preserve">as a result of </w:t>
      </w:r>
      <w:r w:rsidR="006879C0" w:rsidRPr="00237381">
        <w:rPr>
          <w:rFonts w:ascii="Times New Roman" w:hAnsi="Times New Roman" w:cs="Times New Roman"/>
          <w:sz w:val="24"/>
          <w:szCs w:val="24"/>
        </w:rPr>
        <w:t>failure to</w:t>
      </w:r>
      <w:r w:rsidR="00B11AA3" w:rsidRPr="00237381">
        <w:rPr>
          <w:rFonts w:ascii="Times New Roman" w:hAnsi="Times New Roman" w:cs="Times New Roman"/>
          <w:sz w:val="24"/>
          <w:szCs w:val="24"/>
        </w:rPr>
        <w:t xml:space="preserve"> renovat</w:t>
      </w:r>
      <w:r w:rsidR="006879C0" w:rsidRPr="00237381">
        <w:rPr>
          <w:rFonts w:ascii="Times New Roman" w:hAnsi="Times New Roman" w:cs="Times New Roman"/>
          <w:sz w:val="24"/>
          <w:szCs w:val="24"/>
        </w:rPr>
        <w:t>e</w:t>
      </w:r>
      <w:r w:rsidR="00B11AA3" w:rsidRPr="00237381">
        <w:rPr>
          <w:rFonts w:ascii="Times New Roman" w:hAnsi="Times New Roman" w:cs="Times New Roman"/>
          <w:sz w:val="24"/>
          <w:szCs w:val="24"/>
        </w:rPr>
        <w:t xml:space="preserve"> the property </w:t>
      </w:r>
      <w:r w:rsidRPr="00237381">
        <w:rPr>
          <w:rFonts w:ascii="Times New Roman" w:hAnsi="Times New Roman" w:cs="Times New Roman"/>
          <w:sz w:val="24"/>
          <w:szCs w:val="24"/>
        </w:rPr>
        <w:t>which was</w:t>
      </w:r>
      <w:r w:rsidR="00B11AA3" w:rsidRPr="00237381">
        <w:rPr>
          <w:rFonts w:ascii="Times New Roman" w:hAnsi="Times New Roman" w:cs="Times New Roman"/>
          <w:sz w:val="24"/>
          <w:szCs w:val="24"/>
        </w:rPr>
        <w:t xml:space="preserve"> a </w:t>
      </w:r>
      <w:r w:rsidR="002F54D6" w:rsidRPr="00237381">
        <w:rPr>
          <w:rFonts w:ascii="Times New Roman" w:hAnsi="Times New Roman" w:cs="Times New Roman"/>
          <w:sz w:val="24"/>
          <w:szCs w:val="24"/>
        </w:rPr>
        <w:t xml:space="preserve">direct </w:t>
      </w:r>
      <w:r w:rsidR="00B11AA3" w:rsidRPr="00237381">
        <w:rPr>
          <w:rFonts w:ascii="Times New Roman" w:hAnsi="Times New Roman" w:cs="Times New Roman"/>
          <w:sz w:val="24"/>
          <w:szCs w:val="24"/>
        </w:rPr>
        <w:t xml:space="preserve">consequence </w:t>
      </w:r>
      <w:r w:rsidR="006879C0" w:rsidRPr="00237381">
        <w:rPr>
          <w:rFonts w:ascii="Times New Roman" w:hAnsi="Times New Roman" w:cs="Times New Roman"/>
          <w:sz w:val="24"/>
          <w:szCs w:val="24"/>
        </w:rPr>
        <w:t xml:space="preserve">of the </w:t>
      </w:r>
      <w:r w:rsidR="00B11AA3" w:rsidRPr="00237381">
        <w:rPr>
          <w:rFonts w:ascii="Times New Roman" w:hAnsi="Times New Roman" w:cs="Times New Roman"/>
          <w:sz w:val="24"/>
          <w:szCs w:val="24"/>
        </w:rPr>
        <w:t>delay to hand over to him the title by the defendant</w:t>
      </w:r>
      <w:r w:rsidR="002F54D6" w:rsidRPr="00237381">
        <w:rPr>
          <w:rFonts w:ascii="Times New Roman" w:hAnsi="Times New Roman" w:cs="Times New Roman"/>
          <w:sz w:val="24"/>
          <w:szCs w:val="24"/>
        </w:rPr>
        <w:t xml:space="preserve"> company</w:t>
      </w:r>
      <w:r w:rsidR="00B11AA3" w:rsidRPr="00237381">
        <w:rPr>
          <w:rFonts w:ascii="Times New Roman" w:hAnsi="Times New Roman" w:cs="Times New Roman"/>
          <w:sz w:val="24"/>
          <w:szCs w:val="24"/>
        </w:rPr>
        <w:t>.</w:t>
      </w:r>
      <w:r w:rsidR="002F54D6" w:rsidRPr="00237381">
        <w:rPr>
          <w:rFonts w:ascii="Times New Roman" w:hAnsi="Times New Roman" w:cs="Times New Roman"/>
          <w:sz w:val="24"/>
          <w:szCs w:val="24"/>
        </w:rPr>
        <w:t xml:space="preserve"> T</w:t>
      </w:r>
      <w:r w:rsidR="00B11AA3" w:rsidRPr="00237381">
        <w:rPr>
          <w:rFonts w:ascii="Times New Roman" w:hAnsi="Times New Roman" w:cs="Times New Roman"/>
          <w:sz w:val="24"/>
          <w:szCs w:val="24"/>
        </w:rPr>
        <w:t>he e</w:t>
      </w:r>
      <w:r w:rsidR="006142B3" w:rsidRPr="00237381">
        <w:rPr>
          <w:rFonts w:ascii="Times New Roman" w:hAnsi="Times New Roman" w:cs="Times New Roman"/>
          <w:sz w:val="24"/>
          <w:szCs w:val="24"/>
        </w:rPr>
        <w:t xml:space="preserve">valuation </w:t>
      </w:r>
      <w:r w:rsidR="00B11AA3" w:rsidRPr="00237381">
        <w:rPr>
          <w:rFonts w:ascii="Times New Roman" w:hAnsi="Times New Roman" w:cs="Times New Roman"/>
          <w:sz w:val="24"/>
          <w:szCs w:val="24"/>
        </w:rPr>
        <w:t>r</w:t>
      </w:r>
      <w:r w:rsidR="006142B3" w:rsidRPr="00237381">
        <w:rPr>
          <w:rFonts w:ascii="Times New Roman" w:hAnsi="Times New Roman" w:cs="Times New Roman"/>
          <w:sz w:val="24"/>
          <w:szCs w:val="24"/>
        </w:rPr>
        <w:t xml:space="preserve">eport </w:t>
      </w:r>
      <w:r w:rsidR="002F54D6" w:rsidRPr="00237381">
        <w:rPr>
          <w:rFonts w:ascii="Times New Roman" w:hAnsi="Times New Roman" w:cs="Times New Roman"/>
          <w:sz w:val="24"/>
          <w:szCs w:val="24"/>
        </w:rPr>
        <w:t xml:space="preserve">authored </w:t>
      </w:r>
      <w:r w:rsidR="006142B3" w:rsidRPr="00237381">
        <w:rPr>
          <w:rFonts w:ascii="Times New Roman" w:hAnsi="Times New Roman" w:cs="Times New Roman"/>
          <w:sz w:val="24"/>
          <w:szCs w:val="24"/>
        </w:rPr>
        <w:t xml:space="preserve">by </w:t>
      </w:r>
      <w:r w:rsidR="006142B3" w:rsidRPr="00237381">
        <w:rPr>
          <w:rFonts w:ascii="Times New Roman" w:hAnsi="Times New Roman" w:cs="Times New Roman"/>
          <w:i/>
          <w:sz w:val="24"/>
          <w:szCs w:val="24"/>
        </w:rPr>
        <w:t>M/</w:t>
      </w:r>
      <w:r w:rsidR="00B11AA3" w:rsidRPr="00237381">
        <w:rPr>
          <w:rFonts w:ascii="Times New Roman" w:hAnsi="Times New Roman" w:cs="Times New Roman"/>
          <w:i/>
          <w:sz w:val="24"/>
          <w:szCs w:val="24"/>
        </w:rPr>
        <w:t>s.</w:t>
      </w:r>
      <w:r w:rsidR="006142B3" w:rsidRPr="00237381">
        <w:rPr>
          <w:rFonts w:ascii="Times New Roman" w:hAnsi="Times New Roman" w:cs="Times New Roman"/>
          <w:i/>
          <w:sz w:val="24"/>
          <w:szCs w:val="24"/>
        </w:rPr>
        <w:t xml:space="preserve"> Bageine &amp; Company Valuers &amp; Surveyors</w:t>
      </w:r>
      <w:r w:rsidR="006142B3" w:rsidRPr="00237381">
        <w:rPr>
          <w:rFonts w:ascii="Times New Roman" w:hAnsi="Times New Roman" w:cs="Times New Roman"/>
          <w:sz w:val="24"/>
          <w:szCs w:val="24"/>
        </w:rPr>
        <w:t xml:space="preserve"> dated 11/03/2010</w:t>
      </w:r>
      <w:r w:rsidR="00B11AA3" w:rsidRPr="00237381">
        <w:rPr>
          <w:rFonts w:ascii="Times New Roman" w:hAnsi="Times New Roman" w:cs="Times New Roman"/>
          <w:sz w:val="24"/>
          <w:szCs w:val="24"/>
        </w:rPr>
        <w:t>,</w:t>
      </w:r>
      <w:r w:rsidR="002F54D6" w:rsidRPr="00237381">
        <w:rPr>
          <w:rFonts w:ascii="Times New Roman" w:hAnsi="Times New Roman" w:cs="Times New Roman"/>
          <w:sz w:val="24"/>
          <w:szCs w:val="24"/>
        </w:rPr>
        <w:t xml:space="preserve"> shows that</w:t>
      </w:r>
      <w:r w:rsidR="00B11AA3" w:rsidRPr="00237381">
        <w:rPr>
          <w:rFonts w:ascii="Times New Roman" w:hAnsi="Times New Roman" w:cs="Times New Roman"/>
          <w:sz w:val="24"/>
          <w:szCs w:val="24"/>
        </w:rPr>
        <w:t xml:space="preserve"> t</w:t>
      </w:r>
      <w:r w:rsidR="006142B3" w:rsidRPr="00237381">
        <w:rPr>
          <w:rFonts w:ascii="Times New Roman" w:hAnsi="Times New Roman" w:cs="Times New Roman"/>
          <w:sz w:val="24"/>
          <w:szCs w:val="24"/>
        </w:rPr>
        <w:t>he terms of reference were;</w:t>
      </w:r>
      <w:r w:rsidR="00172B15" w:rsidRPr="00237381">
        <w:rPr>
          <w:rFonts w:ascii="Times New Roman" w:hAnsi="Times New Roman" w:cs="Times New Roman"/>
          <w:sz w:val="24"/>
          <w:szCs w:val="24"/>
        </w:rPr>
        <w:t xml:space="preserve"> </w:t>
      </w:r>
    </w:p>
    <w:p w:rsidR="005649CA" w:rsidRPr="00237381" w:rsidRDefault="006142B3" w:rsidP="006142B3">
      <w:pPr>
        <w:spacing w:after="0" w:line="360" w:lineRule="auto"/>
        <w:ind w:left="720"/>
        <w:jc w:val="both"/>
        <w:rPr>
          <w:rFonts w:ascii="Times New Roman" w:hAnsi="Times New Roman" w:cs="Times New Roman"/>
          <w:b/>
          <w:i/>
          <w:sz w:val="24"/>
          <w:szCs w:val="24"/>
        </w:rPr>
      </w:pPr>
      <w:r w:rsidRPr="00237381">
        <w:rPr>
          <w:rFonts w:ascii="Times New Roman" w:hAnsi="Times New Roman" w:cs="Times New Roman"/>
          <w:b/>
          <w:i/>
          <w:sz w:val="24"/>
          <w:szCs w:val="24"/>
        </w:rPr>
        <w:t>“</w:t>
      </w:r>
      <w:r w:rsidR="00B11AA3" w:rsidRPr="00237381">
        <w:rPr>
          <w:rFonts w:ascii="Times New Roman" w:hAnsi="Times New Roman" w:cs="Times New Roman"/>
          <w:b/>
          <w:i/>
          <w:sz w:val="24"/>
          <w:szCs w:val="24"/>
        </w:rPr>
        <w:t>To</w:t>
      </w:r>
      <w:r w:rsidRPr="00237381">
        <w:rPr>
          <w:rFonts w:ascii="Times New Roman" w:hAnsi="Times New Roman" w:cs="Times New Roman"/>
          <w:b/>
          <w:i/>
          <w:sz w:val="24"/>
          <w:szCs w:val="24"/>
        </w:rPr>
        <w:t xml:space="preserve"> undertake a valuation of the above property with the view to ascertaining its RENTAL INCOME RECEIVABLE WITH EFFECT FROM 1988</w:t>
      </w:r>
      <w:r w:rsidR="0077679D" w:rsidRPr="00237381">
        <w:rPr>
          <w:rFonts w:ascii="Times New Roman" w:hAnsi="Times New Roman" w:cs="Times New Roman"/>
          <w:b/>
          <w:i/>
          <w:sz w:val="24"/>
          <w:szCs w:val="24"/>
        </w:rPr>
        <w:t>.</w:t>
      </w:r>
      <w:r w:rsidRPr="00237381">
        <w:rPr>
          <w:rFonts w:ascii="Times New Roman" w:hAnsi="Times New Roman" w:cs="Times New Roman"/>
          <w:b/>
          <w:i/>
          <w:sz w:val="24"/>
          <w:szCs w:val="24"/>
        </w:rPr>
        <w:t xml:space="preserve">” </w:t>
      </w:r>
    </w:p>
    <w:p w:rsidR="00FD6E5D" w:rsidRPr="00237381" w:rsidRDefault="006142B3" w:rsidP="006142B3">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 xml:space="preserve">The </w:t>
      </w:r>
      <w:r w:rsidR="00B11AA3" w:rsidRPr="00237381">
        <w:rPr>
          <w:rFonts w:ascii="Times New Roman" w:hAnsi="Times New Roman" w:cs="Times New Roman"/>
          <w:sz w:val="24"/>
          <w:szCs w:val="24"/>
        </w:rPr>
        <w:t>r</w:t>
      </w:r>
      <w:r w:rsidRPr="00237381">
        <w:rPr>
          <w:rFonts w:ascii="Times New Roman" w:hAnsi="Times New Roman" w:cs="Times New Roman"/>
          <w:sz w:val="24"/>
          <w:szCs w:val="24"/>
        </w:rPr>
        <w:t>eport g</w:t>
      </w:r>
      <w:r w:rsidR="0077679D" w:rsidRPr="00237381">
        <w:rPr>
          <w:rFonts w:ascii="Times New Roman" w:hAnsi="Times New Roman" w:cs="Times New Roman"/>
          <w:sz w:val="24"/>
          <w:szCs w:val="24"/>
        </w:rPr>
        <w:t>ives</w:t>
      </w:r>
      <w:r w:rsidRPr="00237381">
        <w:rPr>
          <w:rFonts w:ascii="Times New Roman" w:hAnsi="Times New Roman" w:cs="Times New Roman"/>
          <w:sz w:val="24"/>
          <w:szCs w:val="24"/>
        </w:rPr>
        <w:t xml:space="preserve"> a </w:t>
      </w:r>
      <w:r w:rsidR="00FD6E5D" w:rsidRPr="00237381">
        <w:rPr>
          <w:rFonts w:ascii="Times New Roman" w:hAnsi="Times New Roman" w:cs="Times New Roman"/>
          <w:sz w:val="24"/>
          <w:szCs w:val="24"/>
        </w:rPr>
        <w:t xml:space="preserve">total </w:t>
      </w:r>
      <w:r w:rsidRPr="00237381">
        <w:rPr>
          <w:rFonts w:ascii="Times New Roman" w:hAnsi="Times New Roman" w:cs="Times New Roman"/>
          <w:sz w:val="24"/>
          <w:szCs w:val="24"/>
        </w:rPr>
        <w:t>figure of UGX 285,250,198/= as benefits lost based on rental income attainable from 198</w:t>
      </w:r>
      <w:r w:rsidR="00FD6E5D" w:rsidRPr="00237381">
        <w:rPr>
          <w:rFonts w:ascii="Times New Roman" w:hAnsi="Times New Roman" w:cs="Times New Roman"/>
          <w:sz w:val="24"/>
          <w:szCs w:val="24"/>
        </w:rPr>
        <w:t>8</w:t>
      </w:r>
      <w:r w:rsidRPr="00237381">
        <w:rPr>
          <w:rFonts w:ascii="Times New Roman" w:hAnsi="Times New Roman" w:cs="Times New Roman"/>
          <w:sz w:val="24"/>
          <w:szCs w:val="24"/>
        </w:rPr>
        <w:t xml:space="preserve"> to 2010</w:t>
      </w:r>
      <w:r w:rsidR="00FD6E5D" w:rsidRPr="00237381">
        <w:rPr>
          <w:rFonts w:ascii="Times New Roman" w:hAnsi="Times New Roman" w:cs="Times New Roman"/>
          <w:sz w:val="24"/>
          <w:szCs w:val="24"/>
        </w:rPr>
        <w:t xml:space="preserve">. </w:t>
      </w:r>
      <w:r w:rsidR="002F54D6" w:rsidRPr="00237381">
        <w:rPr>
          <w:rFonts w:ascii="Times New Roman" w:hAnsi="Times New Roman" w:cs="Times New Roman"/>
          <w:sz w:val="24"/>
          <w:szCs w:val="24"/>
        </w:rPr>
        <w:t>T</w:t>
      </w:r>
      <w:r w:rsidR="00FD6E5D" w:rsidRPr="00237381">
        <w:rPr>
          <w:rFonts w:ascii="Times New Roman" w:hAnsi="Times New Roman" w:cs="Times New Roman"/>
          <w:sz w:val="24"/>
          <w:szCs w:val="24"/>
        </w:rPr>
        <w:t xml:space="preserve">he plaintiff </w:t>
      </w:r>
      <w:r w:rsidR="002F54D6" w:rsidRPr="00237381">
        <w:rPr>
          <w:rFonts w:ascii="Times New Roman" w:hAnsi="Times New Roman" w:cs="Times New Roman"/>
          <w:sz w:val="24"/>
          <w:szCs w:val="24"/>
        </w:rPr>
        <w:t xml:space="preserve">also </w:t>
      </w:r>
      <w:r w:rsidR="00D94498" w:rsidRPr="00237381">
        <w:rPr>
          <w:rFonts w:ascii="Times New Roman" w:hAnsi="Times New Roman" w:cs="Times New Roman"/>
          <w:sz w:val="24"/>
          <w:szCs w:val="24"/>
        </w:rPr>
        <w:t xml:space="preserve">claims </w:t>
      </w:r>
      <w:r w:rsidR="002F54D6" w:rsidRPr="00237381">
        <w:rPr>
          <w:rFonts w:ascii="Times New Roman" w:hAnsi="Times New Roman" w:cs="Times New Roman"/>
          <w:sz w:val="24"/>
          <w:szCs w:val="24"/>
        </w:rPr>
        <w:t xml:space="preserve">as special damages </w:t>
      </w:r>
      <w:r w:rsidR="00FD6E5D" w:rsidRPr="00237381">
        <w:rPr>
          <w:rFonts w:ascii="Times New Roman" w:hAnsi="Times New Roman" w:cs="Times New Roman"/>
          <w:sz w:val="24"/>
          <w:szCs w:val="24"/>
        </w:rPr>
        <w:t>UGX</w:t>
      </w:r>
      <w:r w:rsidR="00D94498" w:rsidRPr="00237381">
        <w:rPr>
          <w:rFonts w:ascii="Times New Roman" w:hAnsi="Times New Roman" w:cs="Times New Roman"/>
          <w:sz w:val="24"/>
          <w:szCs w:val="24"/>
        </w:rPr>
        <w:t>.2</w:t>
      </w:r>
      <w:r w:rsidR="0077679D" w:rsidRPr="00237381">
        <w:rPr>
          <w:rFonts w:ascii="Times New Roman" w:hAnsi="Times New Roman" w:cs="Times New Roman"/>
          <w:sz w:val="24"/>
          <w:szCs w:val="24"/>
        </w:rPr>
        <w:t>, 850,000</w:t>
      </w:r>
      <w:r w:rsidR="00D94498" w:rsidRPr="00237381">
        <w:rPr>
          <w:rFonts w:ascii="Times New Roman" w:hAnsi="Times New Roman" w:cs="Times New Roman"/>
          <w:sz w:val="24"/>
          <w:szCs w:val="24"/>
        </w:rPr>
        <w:t>/= as valuation fees</w:t>
      </w:r>
      <w:r w:rsidR="00FD6E5D" w:rsidRPr="00237381">
        <w:rPr>
          <w:rFonts w:ascii="Times New Roman" w:hAnsi="Times New Roman" w:cs="Times New Roman"/>
          <w:sz w:val="24"/>
          <w:szCs w:val="24"/>
        </w:rPr>
        <w:t xml:space="preserve">, and he </w:t>
      </w:r>
      <w:r w:rsidR="00D94498" w:rsidRPr="00237381">
        <w:rPr>
          <w:rFonts w:ascii="Times New Roman" w:hAnsi="Times New Roman" w:cs="Times New Roman"/>
          <w:sz w:val="24"/>
          <w:szCs w:val="24"/>
        </w:rPr>
        <w:t xml:space="preserve">attached a debit note </w:t>
      </w:r>
      <w:r w:rsidR="00011E5B" w:rsidRPr="00237381">
        <w:rPr>
          <w:rFonts w:ascii="Times New Roman" w:hAnsi="Times New Roman" w:cs="Times New Roman"/>
          <w:sz w:val="24"/>
          <w:szCs w:val="24"/>
        </w:rPr>
        <w:t xml:space="preserve">from </w:t>
      </w:r>
      <w:r w:rsidR="00011E5B" w:rsidRPr="00237381">
        <w:rPr>
          <w:rFonts w:ascii="Times New Roman" w:hAnsi="Times New Roman" w:cs="Times New Roman"/>
          <w:i/>
          <w:sz w:val="24"/>
          <w:szCs w:val="24"/>
        </w:rPr>
        <w:t>M/s. Bageine &amp; Company Valuers &amp; Surveyors</w:t>
      </w:r>
      <w:r w:rsidR="00011E5B" w:rsidRPr="00237381">
        <w:rPr>
          <w:rFonts w:ascii="Times New Roman" w:hAnsi="Times New Roman" w:cs="Times New Roman"/>
          <w:sz w:val="24"/>
          <w:szCs w:val="24"/>
        </w:rPr>
        <w:t xml:space="preserve"> </w:t>
      </w:r>
      <w:r w:rsidR="00D94498" w:rsidRPr="00237381">
        <w:rPr>
          <w:rFonts w:ascii="Times New Roman" w:hAnsi="Times New Roman" w:cs="Times New Roman"/>
          <w:sz w:val="24"/>
          <w:szCs w:val="24"/>
        </w:rPr>
        <w:t>to his pleadings</w:t>
      </w:r>
      <w:r w:rsidR="00011E5B" w:rsidRPr="00237381">
        <w:rPr>
          <w:rFonts w:ascii="Times New Roman" w:hAnsi="Times New Roman" w:cs="Times New Roman"/>
          <w:sz w:val="24"/>
          <w:szCs w:val="24"/>
        </w:rPr>
        <w:t xml:space="preserve"> to prove that item</w:t>
      </w:r>
      <w:r w:rsidR="00D94498" w:rsidRPr="00237381">
        <w:rPr>
          <w:rFonts w:ascii="Times New Roman" w:hAnsi="Times New Roman" w:cs="Times New Roman"/>
          <w:sz w:val="24"/>
          <w:szCs w:val="24"/>
        </w:rPr>
        <w:t xml:space="preserve">.  He </w:t>
      </w:r>
      <w:r w:rsidR="00FD6E5D" w:rsidRPr="00237381">
        <w:rPr>
          <w:rFonts w:ascii="Times New Roman" w:hAnsi="Times New Roman" w:cs="Times New Roman"/>
          <w:sz w:val="24"/>
          <w:szCs w:val="24"/>
        </w:rPr>
        <w:t xml:space="preserve">further </w:t>
      </w:r>
      <w:r w:rsidR="00D94498" w:rsidRPr="00237381">
        <w:rPr>
          <w:rFonts w:ascii="Times New Roman" w:hAnsi="Times New Roman" w:cs="Times New Roman"/>
          <w:sz w:val="24"/>
          <w:szCs w:val="24"/>
        </w:rPr>
        <w:t xml:space="preserve">claims the cost of weekly telephone calls for the last </w:t>
      </w:r>
      <w:r w:rsidR="00FD6E5D" w:rsidRPr="00237381">
        <w:rPr>
          <w:rFonts w:ascii="Times New Roman" w:hAnsi="Times New Roman" w:cs="Times New Roman"/>
          <w:sz w:val="24"/>
          <w:szCs w:val="24"/>
        </w:rPr>
        <w:t>twenty - four</w:t>
      </w:r>
      <w:r w:rsidR="00D94498" w:rsidRPr="00237381">
        <w:rPr>
          <w:rFonts w:ascii="Times New Roman" w:hAnsi="Times New Roman" w:cs="Times New Roman"/>
          <w:sz w:val="24"/>
          <w:szCs w:val="24"/>
        </w:rPr>
        <w:t xml:space="preserve">  years totaling to </w:t>
      </w:r>
      <w:r w:rsidR="00FD6E5D" w:rsidRPr="00237381">
        <w:rPr>
          <w:rFonts w:ascii="Times New Roman" w:hAnsi="Times New Roman" w:cs="Times New Roman"/>
          <w:sz w:val="24"/>
          <w:szCs w:val="24"/>
        </w:rPr>
        <w:t>UGX</w:t>
      </w:r>
      <w:r w:rsidR="00D94498" w:rsidRPr="00237381">
        <w:rPr>
          <w:rFonts w:ascii="Times New Roman" w:hAnsi="Times New Roman" w:cs="Times New Roman"/>
          <w:sz w:val="24"/>
          <w:szCs w:val="24"/>
        </w:rPr>
        <w:t>.1,152,000/=;</w:t>
      </w:r>
      <w:r w:rsidR="00FD6E5D" w:rsidRPr="00237381">
        <w:rPr>
          <w:rFonts w:ascii="Times New Roman" w:hAnsi="Times New Roman" w:cs="Times New Roman"/>
          <w:sz w:val="24"/>
          <w:szCs w:val="24"/>
        </w:rPr>
        <w:t xml:space="preserve"> and</w:t>
      </w:r>
      <w:r w:rsidR="00D94498" w:rsidRPr="00237381">
        <w:rPr>
          <w:rFonts w:ascii="Times New Roman" w:hAnsi="Times New Roman" w:cs="Times New Roman"/>
          <w:sz w:val="24"/>
          <w:szCs w:val="24"/>
        </w:rPr>
        <w:t xml:space="preserve"> transport to and from the </w:t>
      </w:r>
      <w:r w:rsidR="00FD6E5D" w:rsidRPr="00237381">
        <w:rPr>
          <w:rFonts w:ascii="Times New Roman" w:hAnsi="Times New Roman" w:cs="Times New Roman"/>
          <w:sz w:val="24"/>
          <w:szCs w:val="24"/>
        </w:rPr>
        <w:t>d</w:t>
      </w:r>
      <w:r w:rsidR="00D94498" w:rsidRPr="00237381">
        <w:rPr>
          <w:rFonts w:ascii="Times New Roman" w:hAnsi="Times New Roman" w:cs="Times New Roman"/>
          <w:sz w:val="24"/>
          <w:szCs w:val="24"/>
        </w:rPr>
        <w:t>efendant</w:t>
      </w:r>
      <w:r w:rsidR="00F80BE4" w:rsidRPr="00237381">
        <w:rPr>
          <w:rFonts w:ascii="Times New Roman" w:hAnsi="Times New Roman" w:cs="Times New Roman"/>
          <w:sz w:val="24"/>
          <w:szCs w:val="24"/>
        </w:rPr>
        <w:t xml:space="preserve"> company</w:t>
      </w:r>
      <w:r w:rsidR="00D94498" w:rsidRPr="00237381">
        <w:rPr>
          <w:rFonts w:ascii="Times New Roman" w:hAnsi="Times New Roman" w:cs="Times New Roman"/>
          <w:sz w:val="24"/>
          <w:szCs w:val="24"/>
        </w:rPr>
        <w:t xml:space="preserve">’s premises </w:t>
      </w:r>
      <w:r w:rsidR="00FD6E5D" w:rsidRPr="00237381">
        <w:rPr>
          <w:rFonts w:ascii="Times New Roman" w:hAnsi="Times New Roman" w:cs="Times New Roman"/>
          <w:sz w:val="24"/>
          <w:szCs w:val="24"/>
        </w:rPr>
        <w:t xml:space="preserve">also </w:t>
      </w:r>
      <w:r w:rsidR="00D94498" w:rsidRPr="00237381">
        <w:rPr>
          <w:rFonts w:ascii="Times New Roman" w:hAnsi="Times New Roman" w:cs="Times New Roman"/>
          <w:sz w:val="24"/>
          <w:szCs w:val="24"/>
        </w:rPr>
        <w:t xml:space="preserve">for the last </w:t>
      </w:r>
      <w:r w:rsidR="00FD6E5D" w:rsidRPr="00237381">
        <w:rPr>
          <w:rFonts w:ascii="Times New Roman" w:hAnsi="Times New Roman" w:cs="Times New Roman"/>
          <w:sz w:val="24"/>
          <w:szCs w:val="24"/>
        </w:rPr>
        <w:t xml:space="preserve">twenty-four </w:t>
      </w:r>
      <w:r w:rsidR="00D94498" w:rsidRPr="00237381">
        <w:rPr>
          <w:rFonts w:ascii="Times New Roman" w:hAnsi="Times New Roman" w:cs="Times New Roman"/>
          <w:sz w:val="24"/>
          <w:szCs w:val="24"/>
        </w:rPr>
        <w:t xml:space="preserve"> years </w:t>
      </w:r>
      <w:r w:rsidR="00FD6E5D" w:rsidRPr="00237381">
        <w:rPr>
          <w:rFonts w:ascii="Times New Roman" w:hAnsi="Times New Roman" w:cs="Times New Roman"/>
          <w:sz w:val="24"/>
          <w:szCs w:val="24"/>
        </w:rPr>
        <w:t>for</w:t>
      </w:r>
      <w:r w:rsidR="00D94498" w:rsidRPr="00237381">
        <w:rPr>
          <w:rFonts w:ascii="Times New Roman" w:hAnsi="Times New Roman" w:cs="Times New Roman"/>
          <w:sz w:val="24"/>
          <w:szCs w:val="24"/>
        </w:rPr>
        <w:t xml:space="preserve"> a monthly interval totaling to </w:t>
      </w:r>
      <w:r w:rsidR="00FD6E5D" w:rsidRPr="00237381">
        <w:rPr>
          <w:rFonts w:ascii="Times New Roman" w:hAnsi="Times New Roman" w:cs="Times New Roman"/>
          <w:sz w:val="24"/>
          <w:szCs w:val="24"/>
        </w:rPr>
        <w:t>UGX.</w:t>
      </w:r>
      <w:r w:rsidR="00D94498" w:rsidRPr="00237381">
        <w:rPr>
          <w:rFonts w:ascii="Times New Roman" w:hAnsi="Times New Roman" w:cs="Times New Roman"/>
          <w:sz w:val="24"/>
          <w:szCs w:val="24"/>
        </w:rPr>
        <w:t xml:space="preserve"> 28,000,000/</w:t>
      </w:r>
      <w:r w:rsidR="00011E5B" w:rsidRPr="00237381">
        <w:rPr>
          <w:rFonts w:ascii="Times New Roman" w:hAnsi="Times New Roman" w:cs="Times New Roman"/>
          <w:sz w:val="24"/>
          <w:szCs w:val="24"/>
        </w:rPr>
        <w:t xml:space="preserve">=, but </w:t>
      </w:r>
      <w:r w:rsidR="00233C8D" w:rsidRPr="00237381">
        <w:rPr>
          <w:rFonts w:ascii="Times New Roman" w:hAnsi="Times New Roman" w:cs="Times New Roman"/>
          <w:sz w:val="24"/>
          <w:szCs w:val="24"/>
        </w:rPr>
        <w:t xml:space="preserve">did not </w:t>
      </w:r>
      <w:r w:rsidR="00011E5B" w:rsidRPr="00237381">
        <w:rPr>
          <w:rFonts w:ascii="Times New Roman" w:hAnsi="Times New Roman" w:cs="Times New Roman"/>
          <w:sz w:val="24"/>
          <w:szCs w:val="24"/>
        </w:rPr>
        <w:t>attach</w:t>
      </w:r>
      <w:r w:rsidR="00233C8D" w:rsidRPr="00237381">
        <w:rPr>
          <w:rFonts w:ascii="Times New Roman" w:hAnsi="Times New Roman" w:cs="Times New Roman"/>
          <w:sz w:val="24"/>
          <w:szCs w:val="24"/>
        </w:rPr>
        <w:t xml:space="preserve"> any</w:t>
      </w:r>
      <w:r w:rsidR="00011E5B" w:rsidRPr="00237381">
        <w:rPr>
          <w:rFonts w:ascii="Times New Roman" w:hAnsi="Times New Roman" w:cs="Times New Roman"/>
          <w:sz w:val="24"/>
          <w:szCs w:val="24"/>
        </w:rPr>
        <w:t xml:space="preserve"> supporting documents</w:t>
      </w:r>
      <w:r w:rsidR="00233C8D" w:rsidRPr="00237381">
        <w:rPr>
          <w:rFonts w:ascii="Times New Roman" w:hAnsi="Times New Roman" w:cs="Times New Roman"/>
          <w:sz w:val="24"/>
          <w:szCs w:val="24"/>
        </w:rPr>
        <w:t xml:space="preserve"> for these two items</w:t>
      </w:r>
      <w:r w:rsidR="00011E5B" w:rsidRPr="00237381">
        <w:rPr>
          <w:rFonts w:ascii="Times New Roman" w:hAnsi="Times New Roman" w:cs="Times New Roman"/>
          <w:sz w:val="24"/>
          <w:szCs w:val="24"/>
        </w:rPr>
        <w:t>.</w:t>
      </w:r>
    </w:p>
    <w:p w:rsidR="00366CC4" w:rsidRPr="00237381" w:rsidRDefault="00392733" w:rsidP="005D1607">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 xml:space="preserve">With due respect, I find that </w:t>
      </w:r>
      <w:r w:rsidR="00366CC4" w:rsidRPr="00237381">
        <w:rPr>
          <w:rFonts w:ascii="Times New Roman" w:hAnsi="Times New Roman" w:cs="Times New Roman"/>
          <w:sz w:val="24"/>
          <w:szCs w:val="24"/>
        </w:rPr>
        <w:t>other than</w:t>
      </w:r>
      <w:r w:rsidR="00D94498" w:rsidRPr="00237381">
        <w:rPr>
          <w:rFonts w:ascii="Times New Roman" w:hAnsi="Times New Roman" w:cs="Times New Roman"/>
          <w:sz w:val="24"/>
          <w:szCs w:val="24"/>
        </w:rPr>
        <w:t xml:space="preserve"> </w:t>
      </w:r>
      <w:r w:rsidR="00121103" w:rsidRPr="00237381">
        <w:rPr>
          <w:rFonts w:ascii="Times New Roman" w:hAnsi="Times New Roman" w:cs="Times New Roman"/>
          <w:sz w:val="24"/>
          <w:szCs w:val="24"/>
        </w:rPr>
        <w:t xml:space="preserve">simply </w:t>
      </w:r>
      <w:r w:rsidR="0021460B" w:rsidRPr="00237381">
        <w:rPr>
          <w:rFonts w:ascii="Times New Roman" w:hAnsi="Times New Roman" w:cs="Times New Roman"/>
          <w:sz w:val="24"/>
          <w:szCs w:val="24"/>
        </w:rPr>
        <w:t xml:space="preserve">attaching to </w:t>
      </w:r>
      <w:r w:rsidRPr="00237381">
        <w:rPr>
          <w:rFonts w:ascii="Times New Roman" w:hAnsi="Times New Roman" w:cs="Times New Roman"/>
          <w:sz w:val="24"/>
          <w:szCs w:val="24"/>
        </w:rPr>
        <w:t>his</w:t>
      </w:r>
      <w:r w:rsidR="0021460B" w:rsidRPr="00237381">
        <w:rPr>
          <w:rFonts w:ascii="Times New Roman" w:hAnsi="Times New Roman" w:cs="Times New Roman"/>
          <w:sz w:val="24"/>
          <w:szCs w:val="24"/>
        </w:rPr>
        <w:t xml:space="preserve"> </w:t>
      </w:r>
      <w:r w:rsidR="00121103" w:rsidRPr="00237381">
        <w:rPr>
          <w:rFonts w:ascii="Times New Roman" w:hAnsi="Times New Roman" w:cs="Times New Roman"/>
          <w:sz w:val="24"/>
          <w:szCs w:val="24"/>
        </w:rPr>
        <w:t>pleadings copy</w:t>
      </w:r>
      <w:r w:rsidR="00E4652F" w:rsidRPr="00237381">
        <w:rPr>
          <w:rFonts w:ascii="Times New Roman" w:hAnsi="Times New Roman" w:cs="Times New Roman"/>
          <w:sz w:val="24"/>
          <w:szCs w:val="24"/>
        </w:rPr>
        <w:t xml:space="preserve"> of </w:t>
      </w:r>
      <w:r w:rsidR="00D94498" w:rsidRPr="00237381">
        <w:rPr>
          <w:rFonts w:ascii="Times New Roman" w:hAnsi="Times New Roman" w:cs="Times New Roman"/>
          <w:sz w:val="24"/>
          <w:szCs w:val="24"/>
        </w:rPr>
        <w:t xml:space="preserve">the </w:t>
      </w:r>
      <w:r w:rsidR="0077679D" w:rsidRPr="00237381">
        <w:rPr>
          <w:rFonts w:ascii="Times New Roman" w:hAnsi="Times New Roman" w:cs="Times New Roman"/>
          <w:sz w:val="24"/>
          <w:szCs w:val="24"/>
        </w:rPr>
        <w:t>v</w:t>
      </w:r>
      <w:r w:rsidR="00D94498" w:rsidRPr="00237381">
        <w:rPr>
          <w:rFonts w:ascii="Times New Roman" w:hAnsi="Times New Roman" w:cs="Times New Roman"/>
          <w:sz w:val="24"/>
          <w:szCs w:val="24"/>
        </w:rPr>
        <w:t xml:space="preserve">aluation </w:t>
      </w:r>
      <w:r w:rsidR="0077679D" w:rsidRPr="00237381">
        <w:rPr>
          <w:rFonts w:ascii="Times New Roman" w:hAnsi="Times New Roman" w:cs="Times New Roman"/>
          <w:sz w:val="24"/>
          <w:szCs w:val="24"/>
        </w:rPr>
        <w:t>r</w:t>
      </w:r>
      <w:r w:rsidR="00D94498" w:rsidRPr="00237381">
        <w:rPr>
          <w:rFonts w:ascii="Times New Roman" w:hAnsi="Times New Roman" w:cs="Times New Roman"/>
          <w:sz w:val="24"/>
          <w:szCs w:val="24"/>
        </w:rPr>
        <w:t xml:space="preserve">eport </w:t>
      </w:r>
      <w:r w:rsidR="002234C9" w:rsidRPr="00237381">
        <w:rPr>
          <w:rFonts w:ascii="Times New Roman" w:hAnsi="Times New Roman" w:cs="Times New Roman"/>
          <w:sz w:val="24"/>
          <w:szCs w:val="24"/>
        </w:rPr>
        <w:t xml:space="preserve">and </w:t>
      </w:r>
      <w:r w:rsidR="0077679D" w:rsidRPr="00237381">
        <w:rPr>
          <w:rFonts w:ascii="Times New Roman" w:hAnsi="Times New Roman" w:cs="Times New Roman"/>
          <w:sz w:val="24"/>
          <w:szCs w:val="24"/>
        </w:rPr>
        <w:t>d</w:t>
      </w:r>
      <w:r w:rsidR="002234C9" w:rsidRPr="00237381">
        <w:rPr>
          <w:rFonts w:ascii="Times New Roman" w:hAnsi="Times New Roman" w:cs="Times New Roman"/>
          <w:sz w:val="24"/>
          <w:szCs w:val="24"/>
        </w:rPr>
        <w:t xml:space="preserve">ebit </w:t>
      </w:r>
      <w:r w:rsidR="0077679D" w:rsidRPr="00237381">
        <w:rPr>
          <w:rFonts w:ascii="Times New Roman" w:hAnsi="Times New Roman" w:cs="Times New Roman"/>
          <w:sz w:val="24"/>
          <w:szCs w:val="24"/>
        </w:rPr>
        <w:t>n</w:t>
      </w:r>
      <w:r w:rsidR="002234C9" w:rsidRPr="00237381">
        <w:rPr>
          <w:rFonts w:ascii="Times New Roman" w:hAnsi="Times New Roman" w:cs="Times New Roman"/>
          <w:sz w:val="24"/>
          <w:szCs w:val="24"/>
        </w:rPr>
        <w:t>ote</w:t>
      </w:r>
      <w:r w:rsidRPr="00237381">
        <w:rPr>
          <w:rFonts w:ascii="Times New Roman" w:hAnsi="Times New Roman" w:cs="Times New Roman"/>
          <w:sz w:val="24"/>
          <w:szCs w:val="24"/>
        </w:rPr>
        <w:t>,</w:t>
      </w:r>
      <w:r w:rsidR="00F86ECC" w:rsidRPr="00237381">
        <w:rPr>
          <w:rFonts w:ascii="Times New Roman" w:hAnsi="Times New Roman" w:cs="Times New Roman"/>
          <w:sz w:val="24"/>
          <w:szCs w:val="24"/>
        </w:rPr>
        <w:t xml:space="preserve"> </w:t>
      </w:r>
      <w:r w:rsidR="0021460B" w:rsidRPr="00237381">
        <w:rPr>
          <w:rFonts w:ascii="Times New Roman" w:hAnsi="Times New Roman" w:cs="Times New Roman"/>
          <w:sz w:val="24"/>
          <w:szCs w:val="24"/>
        </w:rPr>
        <w:t>t</w:t>
      </w:r>
      <w:r w:rsidR="00F86ECC" w:rsidRPr="00237381">
        <w:rPr>
          <w:rFonts w:ascii="Times New Roman" w:hAnsi="Times New Roman" w:cs="Times New Roman"/>
          <w:sz w:val="24"/>
          <w:szCs w:val="24"/>
        </w:rPr>
        <w:t>he</w:t>
      </w:r>
      <w:r w:rsidR="00E4652F" w:rsidRPr="00237381">
        <w:rPr>
          <w:rFonts w:ascii="Times New Roman" w:hAnsi="Times New Roman" w:cs="Times New Roman"/>
          <w:sz w:val="24"/>
          <w:szCs w:val="24"/>
        </w:rPr>
        <w:t xml:space="preserve"> plaintiff </w:t>
      </w:r>
      <w:r w:rsidR="00366CC4" w:rsidRPr="00237381">
        <w:rPr>
          <w:rFonts w:ascii="Times New Roman" w:hAnsi="Times New Roman" w:cs="Times New Roman"/>
          <w:sz w:val="24"/>
          <w:szCs w:val="24"/>
        </w:rPr>
        <w:t>did not</w:t>
      </w:r>
      <w:r w:rsidRPr="00237381">
        <w:rPr>
          <w:rFonts w:ascii="Times New Roman" w:hAnsi="Times New Roman" w:cs="Times New Roman"/>
          <w:sz w:val="24"/>
          <w:szCs w:val="24"/>
        </w:rPr>
        <w:t xml:space="preserve"> adduce</w:t>
      </w:r>
      <w:r w:rsidR="00E4652F" w:rsidRPr="00237381">
        <w:rPr>
          <w:rFonts w:ascii="Times New Roman" w:hAnsi="Times New Roman" w:cs="Times New Roman"/>
          <w:sz w:val="24"/>
          <w:szCs w:val="24"/>
        </w:rPr>
        <w:t xml:space="preserve"> evidence </w:t>
      </w:r>
      <w:r w:rsidR="00F86ECC" w:rsidRPr="00237381">
        <w:rPr>
          <w:rFonts w:ascii="Times New Roman" w:hAnsi="Times New Roman" w:cs="Times New Roman"/>
          <w:sz w:val="24"/>
          <w:szCs w:val="24"/>
        </w:rPr>
        <w:t xml:space="preserve">to support the </w:t>
      </w:r>
      <w:r w:rsidR="00121103" w:rsidRPr="00237381">
        <w:rPr>
          <w:rFonts w:ascii="Times New Roman" w:hAnsi="Times New Roman" w:cs="Times New Roman"/>
          <w:sz w:val="24"/>
          <w:szCs w:val="24"/>
        </w:rPr>
        <w:t xml:space="preserve">figures </w:t>
      </w:r>
      <w:r w:rsidR="00F86ECC" w:rsidRPr="00237381">
        <w:rPr>
          <w:rFonts w:ascii="Times New Roman" w:hAnsi="Times New Roman" w:cs="Times New Roman"/>
          <w:sz w:val="24"/>
          <w:szCs w:val="24"/>
        </w:rPr>
        <w:t>claim</w:t>
      </w:r>
      <w:r w:rsidR="00121103" w:rsidRPr="00237381">
        <w:rPr>
          <w:rFonts w:ascii="Times New Roman" w:hAnsi="Times New Roman" w:cs="Times New Roman"/>
          <w:sz w:val="24"/>
          <w:szCs w:val="24"/>
        </w:rPr>
        <w:t>ed</w:t>
      </w:r>
      <w:r w:rsidR="00366CC4" w:rsidRPr="00237381">
        <w:rPr>
          <w:rFonts w:ascii="Times New Roman" w:hAnsi="Times New Roman" w:cs="Times New Roman"/>
          <w:sz w:val="24"/>
          <w:szCs w:val="24"/>
        </w:rPr>
        <w:t xml:space="preserve"> therein</w:t>
      </w:r>
      <w:r w:rsidR="00F86ECC" w:rsidRPr="00237381">
        <w:rPr>
          <w:rFonts w:ascii="Times New Roman" w:hAnsi="Times New Roman" w:cs="Times New Roman"/>
          <w:sz w:val="24"/>
          <w:szCs w:val="24"/>
        </w:rPr>
        <w:t xml:space="preserve">. </w:t>
      </w:r>
      <w:r w:rsidR="00E4652F" w:rsidRPr="00237381">
        <w:rPr>
          <w:rFonts w:ascii="Times New Roman" w:hAnsi="Times New Roman" w:cs="Times New Roman"/>
          <w:sz w:val="24"/>
          <w:szCs w:val="24"/>
        </w:rPr>
        <w:t xml:space="preserve">The position </w:t>
      </w:r>
      <w:r w:rsidRPr="00237381">
        <w:rPr>
          <w:rFonts w:ascii="Times New Roman" w:hAnsi="Times New Roman" w:cs="Times New Roman"/>
          <w:sz w:val="24"/>
          <w:szCs w:val="24"/>
        </w:rPr>
        <w:t xml:space="preserve">of the law </w:t>
      </w:r>
      <w:r w:rsidR="00E4652F" w:rsidRPr="00237381">
        <w:rPr>
          <w:rFonts w:ascii="Times New Roman" w:hAnsi="Times New Roman" w:cs="Times New Roman"/>
          <w:sz w:val="24"/>
          <w:szCs w:val="24"/>
        </w:rPr>
        <w:t>as</w:t>
      </w:r>
      <w:r w:rsidR="00F86ECC" w:rsidRPr="00237381">
        <w:rPr>
          <w:rFonts w:ascii="Times New Roman" w:hAnsi="Times New Roman" w:cs="Times New Roman"/>
          <w:sz w:val="24"/>
          <w:szCs w:val="24"/>
        </w:rPr>
        <w:t xml:space="preserve"> stated in the</w:t>
      </w:r>
      <w:r w:rsidR="00121103" w:rsidRPr="00237381">
        <w:rPr>
          <w:rFonts w:ascii="Times New Roman" w:hAnsi="Times New Roman" w:cs="Times New Roman"/>
          <w:sz w:val="24"/>
          <w:szCs w:val="24"/>
        </w:rPr>
        <w:t xml:space="preserve"> authorities cited</w:t>
      </w:r>
      <w:r w:rsidR="00F86ECC" w:rsidRPr="00237381">
        <w:rPr>
          <w:rFonts w:ascii="Times New Roman" w:hAnsi="Times New Roman" w:cs="Times New Roman"/>
          <w:sz w:val="24"/>
          <w:szCs w:val="24"/>
        </w:rPr>
        <w:t xml:space="preserve"> above </w:t>
      </w:r>
      <w:r w:rsidR="00E4652F" w:rsidRPr="00237381">
        <w:rPr>
          <w:rFonts w:ascii="Times New Roman" w:hAnsi="Times New Roman" w:cs="Times New Roman"/>
          <w:sz w:val="24"/>
          <w:szCs w:val="24"/>
        </w:rPr>
        <w:t xml:space="preserve">is that </w:t>
      </w:r>
      <w:r w:rsidR="00F86ECC" w:rsidRPr="00237381">
        <w:rPr>
          <w:rFonts w:ascii="Times New Roman" w:hAnsi="Times New Roman" w:cs="Times New Roman"/>
          <w:sz w:val="24"/>
          <w:szCs w:val="24"/>
        </w:rPr>
        <w:t>special damage</w:t>
      </w:r>
      <w:r w:rsidR="00121103" w:rsidRPr="00237381">
        <w:rPr>
          <w:rFonts w:ascii="Times New Roman" w:hAnsi="Times New Roman" w:cs="Times New Roman"/>
          <w:sz w:val="24"/>
          <w:szCs w:val="24"/>
        </w:rPr>
        <w:t>s</w:t>
      </w:r>
      <w:r w:rsidR="0021460B" w:rsidRPr="00237381">
        <w:rPr>
          <w:rFonts w:ascii="Times New Roman" w:hAnsi="Times New Roman" w:cs="Times New Roman"/>
          <w:sz w:val="24"/>
          <w:szCs w:val="24"/>
        </w:rPr>
        <w:t xml:space="preserve"> must be specifically pleaded and strictly proved</w:t>
      </w:r>
      <w:r w:rsidR="005D1607" w:rsidRPr="00237381">
        <w:rPr>
          <w:rFonts w:ascii="Times New Roman" w:hAnsi="Times New Roman" w:cs="Times New Roman"/>
          <w:sz w:val="24"/>
          <w:szCs w:val="24"/>
        </w:rPr>
        <w:t xml:space="preserve">. </w:t>
      </w:r>
      <w:r w:rsidRPr="00237381">
        <w:rPr>
          <w:rFonts w:ascii="Times New Roman" w:hAnsi="Times New Roman" w:cs="Times New Roman"/>
          <w:sz w:val="24"/>
          <w:szCs w:val="24"/>
        </w:rPr>
        <w:t>Simply a</w:t>
      </w:r>
      <w:r w:rsidR="005D1607" w:rsidRPr="00237381">
        <w:rPr>
          <w:rFonts w:ascii="Times New Roman" w:hAnsi="Times New Roman" w:cs="Times New Roman"/>
          <w:sz w:val="24"/>
          <w:szCs w:val="24"/>
        </w:rPr>
        <w:t xml:space="preserve">ttaching the valuation report and debit note to pleadings </w:t>
      </w:r>
      <w:r w:rsidRPr="00237381">
        <w:rPr>
          <w:rFonts w:ascii="Times New Roman" w:hAnsi="Times New Roman" w:cs="Times New Roman"/>
          <w:sz w:val="24"/>
          <w:szCs w:val="24"/>
        </w:rPr>
        <w:t>d</w:t>
      </w:r>
      <w:r w:rsidR="00121103" w:rsidRPr="00237381">
        <w:rPr>
          <w:rFonts w:ascii="Times New Roman" w:hAnsi="Times New Roman" w:cs="Times New Roman"/>
          <w:sz w:val="24"/>
          <w:szCs w:val="24"/>
        </w:rPr>
        <w:t>oes</w:t>
      </w:r>
      <w:r w:rsidRPr="00237381">
        <w:rPr>
          <w:rFonts w:ascii="Times New Roman" w:hAnsi="Times New Roman" w:cs="Times New Roman"/>
          <w:sz w:val="24"/>
          <w:szCs w:val="24"/>
        </w:rPr>
        <w:t xml:space="preserve"> not amount to strictly proving the claims, but </w:t>
      </w:r>
      <w:r w:rsidR="005D1607" w:rsidRPr="00237381">
        <w:rPr>
          <w:rFonts w:ascii="Times New Roman" w:hAnsi="Times New Roman" w:cs="Times New Roman"/>
          <w:sz w:val="24"/>
          <w:szCs w:val="24"/>
        </w:rPr>
        <w:t>only amount</w:t>
      </w:r>
      <w:r w:rsidR="00121103" w:rsidRPr="00237381">
        <w:rPr>
          <w:rFonts w:ascii="Times New Roman" w:hAnsi="Times New Roman" w:cs="Times New Roman"/>
          <w:sz w:val="24"/>
          <w:szCs w:val="24"/>
        </w:rPr>
        <w:t xml:space="preserve">s </w:t>
      </w:r>
      <w:r w:rsidR="005D1607" w:rsidRPr="00237381">
        <w:rPr>
          <w:rFonts w:ascii="Times New Roman" w:hAnsi="Times New Roman" w:cs="Times New Roman"/>
          <w:sz w:val="24"/>
          <w:szCs w:val="24"/>
        </w:rPr>
        <w:t>to “</w:t>
      </w:r>
      <w:r w:rsidR="0043510F" w:rsidRPr="00237381">
        <w:rPr>
          <w:rFonts w:ascii="Times New Roman" w:hAnsi="Times New Roman" w:cs="Times New Roman"/>
          <w:sz w:val="24"/>
          <w:szCs w:val="24"/>
        </w:rPr>
        <w:t xml:space="preserve">specifically </w:t>
      </w:r>
      <w:r w:rsidR="005D1607" w:rsidRPr="00237381">
        <w:rPr>
          <w:rFonts w:ascii="Times New Roman" w:hAnsi="Times New Roman" w:cs="Times New Roman"/>
          <w:sz w:val="24"/>
          <w:szCs w:val="24"/>
        </w:rPr>
        <w:t>pleading” the special damages</w:t>
      </w:r>
      <w:r w:rsidRPr="00237381">
        <w:rPr>
          <w:rFonts w:ascii="Times New Roman" w:hAnsi="Times New Roman" w:cs="Times New Roman"/>
          <w:sz w:val="24"/>
          <w:szCs w:val="24"/>
        </w:rPr>
        <w:t xml:space="preserve">. </w:t>
      </w:r>
    </w:p>
    <w:p w:rsidR="00857F2E" w:rsidRPr="00237381" w:rsidRDefault="0043510F" w:rsidP="005D1607">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T</w:t>
      </w:r>
      <w:r w:rsidR="005D1607" w:rsidRPr="00237381">
        <w:rPr>
          <w:rFonts w:ascii="Times New Roman" w:hAnsi="Times New Roman" w:cs="Times New Roman"/>
          <w:sz w:val="24"/>
          <w:szCs w:val="24"/>
        </w:rPr>
        <w:t xml:space="preserve">he </w:t>
      </w:r>
      <w:r w:rsidR="00392733" w:rsidRPr="00237381">
        <w:rPr>
          <w:rFonts w:ascii="Times New Roman" w:hAnsi="Times New Roman" w:cs="Times New Roman"/>
          <w:sz w:val="24"/>
          <w:szCs w:val="24"/>
        </w:rPr>
        <w:t xml:space="preserve">valuation </w:t>
      </w:r>
      <w:r w:rsidR="005D1607" w:rsidRPr="00237381">
        <w:rPr>
          <w:rFonts w:ascii="Times New Roman" w:hAnsi="Times New Roman" w:cs="Times New Roman"/>
          <w:sz w:val="24"/>
          <w:szCs w:val="24"/>
        </w:rPr>
        <w:t xml:space="preserve">report </w:t>
      </w:r>
      <w:r w:rsidR="00121103" w:rsidRPr="00237381">
        <w:rPr>
          <w:rFonts w:ascii="Times New Roman" w:hAnsi="Times New Roman" w:cs="Times New Roman"/>
          <w:sz w:val="24"/>
          <w:szCs w:val="24"/>
        </w:rPr>
        <w:t>and debit note are</w:t>
      </w:r>
      <w:r w:rsidR="005D1607" w:rsidRPr="00237381">
        <w:rPr>
          <w:rFonts w:ascii="Times New Roman" w:hAnsi="Times New Roman" w:cs="Times New Roman"/>
          <w:sz w:val="24"/>
          <w:szCs w:val="24"/>
        </w:rPr>
        <w:t xml:space="preserve"> said to have been authored by </w:t>
      </w:r>
      <w:r w:rsidR="005D1607" w:rsidRPr="00237381">
        <w:rPr>
          <w:rFonts w:ascii="Times New Roman" w:hAnsi="Times New Roman" w:cs="Times New Roman"/>
          <w:i/>
          <w:sz w:val="24"/>
          <w:szCs w:val="24"/>
        </w:rPr>
        <w:t>M/s. Bageine &amp; Co. Valuers &amp; Surveyors</w:t>
      </w:r>
      <w:r w:rsidR="005D1607" w:rsidRPr="00237381">
        <w:rPr>
          <w:rFonts w:ascii="Times New Roman" w:hAnsi="Times New Roman" w:cs="Times New Roman"/>
          <w:sz w:val="24"/>
          <w:szCs w:val="24"/>
        </w:rPr>
        <w:t>, a firm of valuers</w:t>
      </w:r>
      <w:r w:rsidR="00121103" w:rsidRPr="00237381">
        <w:rPr>
          <w:rFonts w:ascii="Times New Roman" w:hAnsi="Times New Roman" w:cs="Times New Roman"/>
          <w:sz w:val="24"/>
          <w:szCs w:val="24"/>
        </w:rPr>
        <w:t>.</w:t>
      </w:r>
      <w:r w:rsidR="005D1607" w:rsidRPr="00237381">
        <w:rPr>
          <w:rFonts w:ascii="Times New Roman" w:hAnsi="Times New Roman" w:cs="Times New Roman"/>
          <w:sz w:val="24"/>
          <w:szCs w:val="24"/>
        </w:rPr>
        <w:t xml:space="preserve">  </w:t>
      </w:r>
      <w:r w:rsidR="00392733" w:rsidRPr="00237381">
        <w:rPr>
          <w:rFonts w:ascii="Times New Roman" w:hAnsi="Times New Roman" w:cs="Times New Roman"/>
          <w:sz w:val="24"/>
          <w:szCs w:val="24"/>
        </w:rPr>
        <w:t xml:space="preserve">No person was called from this firm </w:t>
      </w:r>
      <w:r w:rsidR="005D1607" w:rsidRPr="00237381">
        <w:rPr>
          <w:rFonts w:ascii="Times New Roman" w:hAnsi="Times New Roman" w:cs="Times New Roman"/>
          <w:sz w:val="24"/>
          <w:szCs w:val="24"/>
        </w:rPr>
        <w:t xml:space="preserve">to </w:t>
      </w:r>
      <w:r w:rsidR="00366CC4" w:rsidRPr="00237381">
        <w:rPr>
          <w:rFonts w:ascii="Times New Roman" w:hAnsi="Times New Roman" w:cs="Times New Roman"/>
          <w:sz w:val="24"/>
          <w:szCs w:val="24"/>
        </w:rPr>
        <w:t>give evidence</w:t>
      </w:r>
      <w:r w:rsidR="005D1607" w:rsidRPr="00237381">
        <w:rPr>
          <w:rFonts w:ascii="Times New Roman" w:hAnsi="Times New Roman" w:cs="Times New Roman"/>
          <w:sz w:val="24"/>
          <w:szCs w:val="24"/>
        </w:rPr>
        <w:t xml:space="preserve"> on the report </w:t>
      </w:r>
      <w:r w:rsidRPr="00237381">
        <w:rPr>
          <w:rFonts w:ascii="Times New Roman" w:hAnsi="Times New Roman" w:cs="Times New Roman"/>
          <w:sz w:val="24"/>
          <w:szCs w:val="24"/>
        </w:rPr>
        <w:t xml:space="preserve">and debit note </w:t>
      </w:r>
      <w:r w:rsidR="005D1607" w:rsidRPr="00237381">
        <w:rPr>
          <w:rFonts w:ascii="Times New Roman" w:hAnsi="Times New Roman" w:cs="Times New Roman"/>
          <w:sz w:val="24"/>
          <w:szCs w:val="24"/>
        </w:rPr>
        <w:t xml:space="preserve">and </w:t>
      </w:r>
      <w:r w:rsidR="00121103" w:rsidRPr="00237381">
        <w:rPr>
          <w:rFonts w:ascii="Times New Roman" w:hAnsi="Times New Roman" w:cs="Times New Roman"/>
          <w:sz w:val="24"/>
          <w:szCs w:val="24"/>
        </w:rPr>
        <w:t xml:space="preserve">to </w:t>
      </w:r>
      <w:r w:rsidR="005D1607" w:rsidRPr="00237381">
        <w:rPr>
          <w:rFonts w:ascii="Times New Roman" w:hAnsi="Times New Roman" w:cs="Times New Roman"/>
          <w:sz w:val="24"/>
          <w:szCs w:val="24"/>
        </w:rPr>
        <w:t xml:space="preserve">be tested </w:t>
      </w:r>
      <w:r w:rsidR="00366CC4" w:rsidRPr="00237381">
        <w:rPr>
          <w:rFonts w:ascii="Times New Roman" w:hAnsi="Times New Roman" w:cs="Times New Roman"/>
          <w:sz w:val="24"/>
          <w:szCs w:val="24"/>
        </w:rPr>
        <w:t xml:space="preserve">on the report’s veracity </w:t>
      </w:r>
      <w:r w:rsidR="005D1607" w:rsidRPr="00237381">
        <w:rPr>
          <w:rFonts w:ascii="Times New Roman" w:hAnsi="Times New Roman" w:cs="Times New Roman"/>
          <w:sz w:val="24"/>
          <w:szCs w:val="24"/>
        </w:rPr>
        <w:t xml:space="preserve">through cross </w:t>
      </w:r>
      <w:r w:rsidRPr="00237381">
        <w:rPr>
          <w:rFonts w:ascii="Times New Roman" w:hAnsi="Times New Roman" w:cs="Times New Roman"/>
          <w:sz w:val="24"/>
          <w:szCs w:val="24"/>
        </w:rPr>
        <w:t>–</w:t>
      </w:r>
      <w:r w:rsidR="005D1607" w:rsidRPr="00237381">
        <w:rPr>
          <w:rFonts w:ascii="Times New Roman" w:hAnsi="Times New Roman" w:cs="Times New Roman"/>
          <w:sz w:val="24"/>
          <w:szCs w:val="24"/>
        </w:rPr>
        <w:t xml:space="preserve"> examination</w:t>
      </w:r>
      <w:r w:rsidR="00366CC4" w:rsidRPr="00237381">
        <w:rPr>
          <w:rFonts w:ascii="Times New Roman" w:hAnsi="Times New Roman" w:cs="Times New Roman"/>
          <w:sz w:val="24"/>
          <w:szCs w:val="24"/>
        </w:rPr>
        <w:t xml:space="preserve">. </w:t>
      </w:r>
      <w:r w:rsidRPr="00237381">
        <w:rPr>
          <w:rFonts w:ascii="Times New Roman" w:hAnsi="Times New Roman" w:cs="Times New Roman"/>
          <w:sz w:val="24"/>
          <w:szCs w:val="24"/>
        </w:rPr>
        <w:t xml:space="preserve"> </w:t>
      </w:r>
      <w:r w:rsidR="00366CC4" w:rsidRPr="00237381">
        <w:rPr>
          <w:rFonts w:ascii="Times New Roman" w:hAnsi="Times New Roman" w:cs="Times New Roman"/>
          <w:sz w:val="24"/>
          <w:szCs w:val="24"/>
        </w:rPr>
        <w:t>In fact during the scheduling stages of the case, Counsel for the Defendant put the plaintiff on notic</w:t>
      </w:r>
      <w:r w:rsidR="00121103" w:rsidRPr="00237381">
        <w:rPr>
          <w:rFonts w:ascii="Times New Roman" w:hAnsi="Times New Roman" w:cs="Times New Roman"/>
          <w:sz w:val="24"/>
          <w:szCs w:val="24"/>
        </w:rPr>
        <w:t>e that they would only admit</w:t>
      </w:r>
      <w:r w:rsidR="00366CC4" w:rsidRPr="00237381">
        <w:rPr>
          <w:rFonts w:ascii="Times New Roman" w:hAnsi="Times New Roman" w:cs="Times New Roman"/>
          <w:sz w:val="24"/>
          <w:szCs w:val="24"/>
        </w:rPr>
        <w:t xml:space="preserve"> to the tendering in of the valuation report but not its veracity which they would challenge during cross –examination. </w:t>
      </w:r>
      <w:r w:rsidR="005D1607" w:rsidRPr="00237381">
        <w:rPr>
          <w:rFonts w:ascii="Times New Roman" w:hAnsi="Times New Roman" w:cs="Times New Roman"/>
          <w:sz w:val="24"/>
          <w:szCs w:val="24"/>
        </w:rPr>
        <w:t>The valuation report</w:t>
      </w:r>
      <w:r w:rsidR="00392733" w:rsidRPr="00237381">
        <w:rPr>
          <w:rFonts w:ascii="Times New Roman" w:hAnsi="Times New Roman" w:cs="Times New Roman"/>
          <w:sz w:val="24"/>
          <w:szCs w:val="24"/>
        </w:rPr>
        <w:t xml:space="preserve"> and debit note </w:t>
      </w:r>
      <w:r w:rsidR="00392733" w:rsidRPr="00237381">
        <w:rPr>
          <w:rFonts w:ascii="Times New Roman" w:hAnsi="Times New Roman" w:cs="Times New Roman"/>
          <w:sz w:val="24"/>
          <w:szCs w:val="24"/>
        </w:rPr>
        <w:lastRenderedPageBreak/>
        <w:t>essentially</w:t>
      </w:r>
      <w:r w:rsidR="005D1607" w:rsidRPr="00237381">
        <w:rPr>
          <w:rFonts w:ascii="Times New Roman" w:hAnsi="Times New Roman" w:cs="Times New Roman"/>
          <w:sz w:val="24"/>
          <w:szCs w:val="24"/>
        </w:rPr>
        <w:t xml:space="preserve"> remained only </w:t>
      </w:r>
      <w:r w:rsidR="00C260A7" w:rsidRPr="00237381">
        <w:rPr>
          <w:rFonts w:ascii="Times New Roman" w:hAnsi="Times New Roman" w:cs="Times New Roman"/>
          <w:sz w:val="24"/>
          <w:szCs w:val="24"/>
        </w:rPr>
        <w:t xml:space="preserve">as </w:t>
      </w:r>
      <w:r w:rsidR="005D1607" w:rsidRPr="00237381">
        <w:rPr>
          <w:rFonts w:ascii="Times New Roman" w:hAnsi="Times New Roman" w:cs="Times New Roman"/>
          <w:sz w:val="24"/>
          <w:szCs w:val="24"/>
        </w:rPr>
        <w:t xml:space="preserve">part of the pleadings with no supporting evidence to prove </w:t>
      </w:r>
      <w:r w:rsidR="00392733" w:rsidRPr="00237381">
        <w:rPr>
          <w:rFonts w:ascii="Times New Roman" w:hAnsi="Times New Roman" w:cs="Times New Roman"/>
          <w:sz w:val="24"/>
          <w:szCs w:val="24"/>
        </w:rPr>
        <w:t>them</w:t>
      </w:r>
      <w:r w:rsidR="005D1607" w:rsidRPr="00237381">
        <w:rPr>
          <w:rFonts w:ascii="Times New Roman" w:hAnsi="Times New Roman" w:cs="Times New Roman"/>
          <w:sz w:val="24"/>
          <w:szCs w:val="24"/>
        </w:rPr>
        <w:t>.</w:t>
      </w:r>
      <w:r w:rsidR="00392733" w:rsidRPr="00237381">
        <w:rPr>
          <w:rFonts w:ascii="Times New Roman" w:hAnsi="Times New Roman" w:cs="Times New Roman"/>
          <w:sz w:val="24"/>
          <w:szCs w:val="24"/>
        </w:rPr>
        <w:t xml:space="preserve"> </w:t>
      </w:r>
      <w:r w:rsidR="00121103" w:rsidRPr="00237381">
        <w:rPr>
          <w:rFonts w:ascii="Times New Roman" w:hAnsi="Times New Roman" w:cs="Times New Roman"/>
          <w:sz w:val="24"/>
          <w:szCs w:val="24"/>
        </w:rPr>
        <w:t>To that end</w:t>
      </w:r>
      <w:r w:rsidR="00366CC4" w:rsidRPr="00237381">
        <w:rPr>
          <w:rFonts w:ascii="Times New Roman" w:hAnsi="Times New Roman" w:cs="Times New Roman"/>
          <w:sz w:val="24"/>
          <w:szCs w:val="24"/>
        </w:rPr>
        <w:t xml:space="preserve"> the case of </w:t>
      </w:r>
      <w:r w:rsidR="003605AE" w:rsidRPr="00237381">
        <w:rPr>
          <w:rFonts w:ascii="Times New Roman" w:hAnsi="Times New Roman" w:cs="Times New Roman"/>
          <w:b/>
          <w:i/>
          <w:sz w:val="24"/>
          <w:szCs w:val="24"/>
        </w:rPr>
        <w:t>A</w:t>
      </w:r>
      <w:r w:rsidR="00366CC4" w:rsidRPr="00237381">
        <w:rPr>
          <w:rFonts w:ascii="Times New Roman" w:hAnsi="Times New Roman" w:cs="Times New Roman"/>
          <w:b/>
          <w:i/>
          <w:sz w:val="24"/>
          <w:szCs w:val="24"/>
        </w:rPr>
        <w:t>nnet Zimbiha v Attorney General HCCS No 010</w:t>
      </w:r>
      <w:r w:rsidR="003605AE" w:rsidRPr="00237381">
        <w:rPr>
          <w:rFonts w:ascii="Times New Roman" w:hAnsi="Times New Roman" w:cs="Times New Roman"/>
          <w:b/>
          <w:i/>
          <w:sz w:val="24"/>
          <w:szCs w:val="24"/>
        </w:rPr>
        <w:t>9</w:t>
      </w:r>
      <w:r w:rsidR="003605AE" w:rsidRPr="00237381">
        <w:rPr>
          <w:rFonts w:ascii="Times New Roman" w:hAnsi="Times New Roman" w:cs="Times New Roman"/>
          <w:sz w:val="24"/>
          <w:szCs w:val="24"/>
        </w:rPr>
        <w:t xml:space="preserve"> which Counsel for the plaintiff sought to rely upon was quoted out of context. In that case it was held, </w:t>
      </w:r>
      <w:r w:rsidR="003605AE" w:rsidRPr="00237381">
        <w:rPr>
          <w:rFonts w:ascii="Times New Roman" w:hAnsi="Times New Roman" w:cs="Times New Roman"/>
          <w:i/>
          <w:sz w:val="24"/>
          <w:szCs w:val="24"/>
        </w:rPr>
        <w:t>inter alia,</w:t>
      </w:r>
      <w:r w:rsidR="003605AE" w:rsidRPr="00237381">
        <w:rPr>
          <w:rFonts w:ascii="Times New Roman" w:hAnsi="Times New Roman" w:cs="Times New Roman"/>
          <w:sz w:val="24"/>
          <w:szCs w:val="24"/>
        </w:rPr>
        <w:t xml:space="preserve"> that where evidence in chief is not challenged by the opposite party on </w:t>
      </w:r>
      <w:r w:rsidR="00121103" w:rsidRPr="00237381">
        <w:rPr>
          <w:rFonts w:ascii="Times New Roman" w:hAnsi="Times New Roman" w:cs="Times New Roman"/>
          <w:sz w:val="24"/>
          <w:szCs w:val="24"/>
        </w:rPr>
        <w:t xml:space="preserve">a </w:t>
      </w:r>
      <w:r w:rsidR="003605AE" w:rsidRPr="00237381">
        <w:rPr>
          <w:rFonts w:ascii="Times New Roman" w:hAnsi="Times New Roman" w:cs="Times New Roman"/>
          <w:sz w:val="24"/>
          <w:szCs w:val="24"/>
        </w:rPr>
        <w:t>material or essential point either through cross – examination</w:t>
      </w:r>
      <w:r w:rsidR="00121103" w:rsidRPr="00237381">
        <w:rPr>
          <w:rFonts w:ascii="Times New Roman" w:hAnsi="Times New Roman" w:cs="Times New Roman"/>
          <w:sz w:val="24"/>
          <w:szCs w:val="24"/>
        </w:rPr>
        <w:t>, or put in issue by the opposite party</w:t>
      </w:r>
      <w:r w:rsidR="003605AE" w:rsidRPr="00237381">
        <w:rPr>
          <w:rFonts w:ascii="Times New Roman" w:hAnsi="Times New Roman" w:cs="Times New Roman"/>
          <w:sz w:val="24"/>
          <w:szCs w:val="24"/>
        </w:rPr>
        <w:t xml:space="preserve"> who had opportunity to do</w:t>
      </w:r>
      <w:r w:rsidR="00121103" w:rsidRPr="00237381">
        <w:rPr>
          <w:rFonts w:ascii="Times New Roman" w:hAnsi="Times New Roman" w:cs="Times New Roman"/>
          <w:sz w:val="24"/>
          <w:szCs w:val="24"/>
        </w:rPr>
        <w:t xml:space="preserve"> so,</w:t>
      </w:r>
      <w:r w:rsidR="003605AE" w:rsidRPr="00237381">
        <w:rPr>
          <w:rFonts w:ascii="Times New Roman" w:hAnsi="Times New Roman" w:cs="Times New Roman"/>
          <w:sz w:val="24"/>
          <w:szCs w:val="24"/>
        </w:rPr>
        <w:t xml:space="preserve"> it leads to the inference that the evidence is accepted. </w:t>
      </w:r>
      <w:r w:rsidR="00121103" w:rsidRPr="00237381">
        <w:rPr>
          <w:rFonts w:ascii="Times New Roman" w:hAnsi="Times New Roman" w:cs="Times New Roman"/>
          <w:sz w:val="24"/>
          <w:szCs w:val="24"/>
        </w:rPr>
        <w:t>This basically</w:t>
      </w:r>
      <w:r w:rsidR="003605AE" w:rsidRPr="00237381">
        <w:rPr>
          <w:rFonts w:ascii="Times New Roman" w:hAnsi="Times New Roman" w:cs="Times New Roman"/>
          <w:sz w:val="24"/>
          <w:szCs w:val="24"/>
        </w:rPr>
        <w:t xml:space="preserve"> mean</w:t>
      </w:r>
      <w:r w:rsidR="00121103" w:rsidRPr="00237381">
        <w:rPr>
          <w:rFonts w:ascii="Times New Roman" w:hAnsi="Times New Roman" w:cs="Times New Roman"/>
          <w:sz w:val="24"/>
          <w:szCs w:val="24"/>
        </w:rPr>
        <w:t>s</w:t>
      </w:r>
      <w:r w:rsidR="003605AE" w:rsidRPr="00237381">
        <w:rPr>
          <w:rFonts w:ascii="Times New Roman" w:hAnsi="Times New Roman" w:cs="Times New Roman"/>
          <w:sz w:val="24"/>
          <w:szCs w:val="24"/>
        </w:rPr>
        <w:t xml:space="preserve"> that there must be evidence in chief on a material or essential point in the first place which the opposite party fails to challenge through cross </w:t>
      </w:r>
      <w:r w:rsidR="00121103" w:rsidRPr="00237381">
        <w:rPr>
          <w:rFonts w:ascii="Times New Roman" w:hAnsi="Times New Roman" w:cs="Times New Roman"/>
          <w:sz w:val="24"/>
          <w:szCs w:val="24"/>
        </w:rPr>
        <w:t>–</w:t>
      </w:r>
      <w:r w:rsidR="00D50D86" w:rsidRPr="00237381">
        <w:rPr>
          <w:rFonts w:ascii="Times New Roman" w:hAnsi="Times New Roman" w:cs="Times New Roman"/>
          <w:sz w:val="24"/>
          <w:szCs w:val="24"/>
        </w:rPr>
        <w:t xml:space="preserve"> </w:t>
      </w:r>
      <w:r w:rsidR="003605AE" w:rsidRPr="00237381">
        <w:rPr>
          <w:rFonts w:ascii="Times New Roman" w:hAnsi="Times New Roman" w:cs="Times New Roman"/>
          <w:sz w:val="24"/>
          <w:szCs w:val="24"/>
        </w:rPr>
        <w:t>examination</w:t>
      </w:r>
      <w:r w:rsidR="00121103" w:rsidRPr="00237381">
        <w:rPr>
          <w:rFonts w:ascii="Times New Roman" w:hAnsi="Times New Roman" w:cs="Times New Roman"/>
          <w:sz w:val="24"/>
          <w:szCs w:val="24"/>
        </w:rPr>
        <w:t xml:space="preserve"> before such an inference can be drawn</w:t>
      </w:r>
      <w:r w:rsidR="003605AE" w:rsidRPr="00237381">
        <w:rPr>
          <w:rFonts w:ascii="Times New Roman" w:hAnsi="Times New Roman" w:cs="Times New Roman"/>
          <w:sz w:val="24"/>
          <w:szCs w:val="24"/>
        </w:rPr>
        <w:t xml:space="preserve">. </w:t>
      </w:r>
      <w:r w:rsidR="004501C1" w:rsidRPr="00237381">
        <w:rPr>
          <w:rFonts w:ascii="Times New Roman" w:hAnsi="Times New Roman" w:cs="Times New Roman"/>
          <w:sz w:val="24"/>
          <w:szCs w:val="24"/>
        </w:rPr>
        <w:t>I</w:t>
      </w:r>
      <w:r w:rsidR="003605AE" w:rsidRPr="00237381">
        <w:rPr>
          <w:rFonts w:ascii="Times New Roman" w:hAnsi="Times New Roman" w:cs="Times New Roman"/>
          <w:sz w:val="24"/>
          <w:szCs w:val="24"/>
        </w:rPr>
        <w:t>n this case</w:t>
      </w:r>
      <w:r w:rsidR="004501C1" w:rsidRPr="00237381">
        <w:rPr>
          <w:rFonts w:ascii="Times New Roman" w:hAnsi="Times New Roman" w:cs="Times New Roman"/>
          <w:sz w:val="24"/>
          <w:szCs w:val="24"/>
        </w:rPr>
        <w:t>, however,</w:t>
      </w:r>
      <w:r w:rsidR="003605AE" w:rsidRPr="00237381">
        <w:rPr>
          <w:rFonts w:ascii="Times New Roman" w:hAnsi="Times New Roman" w:cs="Times New Roman"/>
          <w:sz w:val="24"/>
          <w:szCs w:val="24"/>
        </w:rPr>
        <w:t xml:space="preserve"> no evidence in chief of the author of the report and debit note was adduced upon which the witness would be cross</w:t>
      </w:r>
      <w:r w:rsidR="00D50D86" w:rsidRPr="00237381">
        <w:rPr>
          <w:rFonts w:ascii="Times New Roman" w:hAnsi="Times New Roman" w:cs="Times New Roman"/>
          <w:sz w:val="24"/>
          <w:szCs w:val="24"/>
        </w:rPr>
        <w:t xml:space="preserve"> -</w:t>
      </w:r>
      <w:r w:rsidR="003605AE" w:rsidRPr="00237381">
        <w:rPr>
          <w:rFonts w:ascii="Times New Roman" w:hAnsi="Times New Roman" w:cs="Times New Roman"/>
          <w:sz w:val="24"/>
          <w:szCs w:val="24"/>
        </w:rPr>
        <w:t xml:space="preserve"> examined before the inference could be drawn.</w:t>
      </w:r>
      <w:r w:rsidR="00D50D86" w:rsidRPr="00237381">
        <w:rPr>
          <w:rFonts w:ascii="Times New Roman" w:hAnsi="Times New Roman" w:cs="Times New Roman"/>
          <w:sz w:val="24"/>
          <w:szCs w:val="24"/>
        </w:rPr>
        <w:t xml:space="preserve"> </w:t>
      </w:r>
      <w:r w:rsidR="00121103" w:rsidRPr="00237381">
        <w:rPr>
          <w:rFonts w:ascii="Times New Roman" w:hAnsi="Times New Roman" w:cs="Times New Roman"/>
          <w:sz w:val="24"/>
          <w:szCs w:val="24"/>
        </w:rPr>
        <w:t>T</w:t>
      </w:r>
      <w:r w:rsidR="00D50D86" w:rsidRPr="00237381">
        <w:rPr>
          <w:rFonts w:ascii="Times New Roman" w:hAnsi="Times New Roman" w:cs="Times New Roman"/>
          <w:sz w:val="24"/>
          <w:szCs w:val="24"/>
        </w:rPr>
        <w:t>he</w:t>
      </w:r>
      <w:r w:rsidR="00121103" w:rsidRPr="00237381">
        <w:rPr>
          <w:rFonts w:ascii="Times New Roman" w:hAnsi="Times New Roman" w:cs="Times New Roman"/>
          <w:sz w:val="24"/>
          <w:szCs w:val="24"/>
        </w:rPr>
        <w:t xml:space="preserve"> valuation</w:t>
      </w:r>
      <w:r w:rsidR="00D50D86" w:rsidRPr="00237381">
        <w:rPr>
          <w:rFonts w:ascii="Times New Roman" w:hAnsi="Times New Roman" w:cs="Times New Roman"/>
          <w:sz w:val="24"/>
          <w:szCs w:val="24"/>
        </w:rPr>
        <w:t xml:space="preserve"> report and debit note remained </w:t>
      </w:r>
      <w:r w:rsidR="00121103" w:rsidRPr="00237381">
        <w:rPr>
          <w:rFonts w:ascii="Times New Roman" w:hAnsi="Times New Roman" w:cs="Times New Roman"/>
          <w:sz w:val="24"/>
          <w:szCs w:val="24"/>
        </w:rPr>
        <w:t xml:space="preserve">just </w:t>
      </w:r>
      <w:r w:rsidR="00D50D86" w:rsidRPr="00237381">
        <w:rPr>
          <w:rFonts w:ascii="Times New Roman" w:hAnsi="Times New Roman" w:cs="Times New Roman"/>
          <w:sz w:val="24"/>
          <w:szCs w:val="24"/>
        </w:rPr>
        <w:t>“stand alone” documents.</w:t>
      </w:r>
    </w:p>
    <w:p w:rsidR="00452869" w:rsidRPr="00237381" w:rsidRDefault="00C260A7" w:rsidP="00857F2E">
      <w:pPr>
        <w:spacing w:after="0" w:line="360" w:lineRule="auto"/>
        <w:jc w:val="both"/>
        <w:rPr>
          <w:rFonts w:ascii="Times New Roman" w:hAnsi="Times New Roman" w:cs="Times New Roman"/>
          <w:noProof/>
          <w:sz w:val="24"/>
          <w:szCs w:val="24"/>
        </w:rPr>
      </w:pPr>
      <w:r w:rsidRPr="00237381">
        <w:rPr>
          <w:rFonts w:ascii="Times New Roman" w:hAnsi="Times New Roman" w:cs="Times New Roman"/>
          <w:sz w:val="24"/>
          <w:szCs w:val="24"/>
        </w:rPr>
        <w:t>Apart from the above, the “</w:t>
      </w:r>
      <w:r w:rsidR="00857F2E" w:rsidRPr="00237381">
        <w:rPr>
          <w:rFonts w:ascii="Times New Roman" w:hAnsi="Times New Roman" w:cs="Times New Roman"/>
          <w:sz w:val="24"/>
          <w:szCs w:val="24"/>
        </w:rPr>
        <w:t xml:space="preserve">debit note” of UGX 2.8 million </w:t>
      </w:r>
      <w:r w:rsidRPr="00237381">
        <w:rPr>
          <w:rFonts w:ascii="Times New Roman" w:hAnsi="Times New Roman" w:cs="Times New Roman"/>
          <w:sz w:val="24"/>
          <w:szCs w:val="24"/>
        </w:rPr>
        <w:t xml:space="preserve">claimed </w:t>
      </w:r>
      <w:r w:rsidR="00857F2E" w:rsidRPr="00237381">
        <w:rPr>
          <w:rFonts w:ascii="Times New Roman" w:hAnsi="Times New Roman" w:cs="Times New Roman"/>
          <w:sz w:val="24"/>
          <w:szCs w:val="24"/>
        </w:rPr>
        <w:t>as professional fees for the valuation</w:t>
      </w:r>
      <w:r w:rsidRPr="00237381">
        <w:rPr>
          <w:rFonts w:ascii="Times New Roman" w:hAnsi="Times New Roman" w:cs="Times New Roman"/>
          <w:noProof/>
          <w:sz w:val="24"/>
          <w:szCs w:val="24"/>
        </w:rPr>
        <w:t xml:space="preserve"> is not proof of payment. A debit note ordinarily</w:t>
      </w:r>
      <w:r w:rsidR="00857F2E" w:rsidRPr="00237381">
        <w:rPr>
          <w:rFonts w:ascii="Times New Roman" w:hAnsi="Times New Roman" w:cs="Times New Roman"/>
          <w:noProof/>
          <w:sz w:val="24"/>
          <w:szCs w:val="24"/>
        </w:rPr>
        <w:t xml:space="preserve"> does not represent the amount expended, but is simply the </w:t>
      </w:r>
      <w:r w:rsidR="00962EAA" w:rsidRPr="00237381">
        <w:rPr>
          <w:rFonts w:ascii="Times New Roman" w:hAnsi="Times New Roman" w:cs="Times New Roman"/>
          <w:noProof/>
          <w:sz w:val="24"/>
          <w:szCs w:val="24"/>
        </w:rPr>
        <w:t xml:space="preserve">expressed </w:t>
      </w:r>
      <w:r w:rsidR="00857F2E" w:rsidRPr="00237381">
        <w:rPr>
          <w:rFonts w:ascii="Times New Roman" w:hAnsi="Times New Roman" w:cs="Times New Roman"/>
          <w:noProof/>
          <w:sz w:val="24"/>
          <w:szCs w:val="24"/>
        </w:rPr>
        <w:t xml:space="preserve">sum chargeable as due and owing to the holder of the account. Therefore,  like </w:t>
      </w:r>
      <w:r w:rsidRPr="00237381">
        <w:rPr>
          <w:rFonts w:ascii="Times New Roman" w:hAnsi="Times New Roman" w:cs="Times New Roman"/>
          <w:noProof/>
          <w:sz w:val="24"/>
          <w:szCs w:val="24"/>
        </w:rPr>
        <w:t xml:space="preserve">was </w:t>
      </w:r>
      <w:r w:rsidR="00857F2E" w:rsidRPr="00237381">
        <w:rPr>
          <w:rFonts w:ascii="Times New Roman" w:hAnsi="Times New Roman" w:cs="Times New Roman"/>
          <w:noProof/>
          <w:sz w:val="24"/>
          <w:szCs w:val="24"/>
        </w:rPr>
        <w:t>in the case of th</w:t>
      </w:r>
      <w:r w:rsidRPr="00237381">
        <w:rPr>
          <w:rFonts w:ascii="Times New Roman" w:hAnsi="Times New Roman" w:cs="Times New Roman"/>
          <w:noProof/>
          <w:sz w:val="24"/>
          <w:szCs w:val="24"/>
        </w:rPr>
        <w:t>e valuation report</w:t>
      </w:r>
      <w:r w:rsidR="00962EAA" w:rsidRPr="00237381">
        <w:rPr>
          <w:rFonts w:ascii="Times New Roman" w:hAnsi="Times New Roman" w:cs="Times New Roman"/>
          <w:noProof/>
          <w:sz w:val="24"/>
          <w:szCs w:val="24"/>
        </w:rPr>
        <w:t>,</w:t>
      </w:r>
      <w:r w:rsidR="00857F2E" w:rsidRPr="00237381">
        <w:rPr>
          <w:rFonts w:ascii="Times New Roman" w:hAnsi="Times New Roman" w:cs="Times New Roman"/>
          <w:noProof/>
          <w:sz w:val="24"/>
          <w:szCs w:val="24"/>
        </w:rPr>
        <w:t xml:space="preserve"> the debit note attached to pleadings is not proof of the special damages of the amount stated therein</w:t>
      </w:r>
      <w:r w:rsidR="00121103" w:rsidRPr="00237381">
        <w:rPr>
          <w:rFonts w:ascii="Times New Roman" w:hAnsi="Times New Roman" w:cs="Times New Roman"/>
          <w:noProof/>
          <w:sz w:val="24"/>
          <w:szCs w:val="24"/>
        </w:rPr>
        <w:t>,</w:t>
      </w:r>
      <w:r w:rsidRPr="00237381">
        <w:rPr>
          <w:rFonts w:ascii="Times New Roman" w:hAnsi="Times New Roman" w:cs="Times New Roman"/>
          <w:noProof/>
          <w:sz w:val="24"/>
          <w:szCs w:val="24"/>
        </w:rPr>
        <w:t xml:space="preserve"> but </w:t>
      </w:r>
      <w:r w:rsidR="00210484" w:rsidRPr="00237381">
        <w:rPr>
          <w:rFonts w:ascii="Times New Roman" w:hAnsi="Times New Roman" w:cs="Times New Roman"/>
          <w:noProof/>
          <w:sz w:val="24"/>
          <w:szCs w:val="24"/>
        </w:rPr>
        <w:t xml:space="preserve">is </w:t>
      </w:r>
      <w:r w:rsidRPr="00237381">
        <w:rPr>
          <w:rFonts w:ascii="Times New Roman" w:hAnsi="Times New Roman" w:cs="Times New Roman"/>
          <w:noProof/>
          <w:sz w:val="24"/>
          <w:szCs w:val="24"/>
        </w:rPr>
        <w:t>just</w:t>
      </w:r>
      <w:r w:rsidR="00857F2E" w:rsidRPr="00237381">
        <w:rPr>
          <w:rFonts w:ascii="Times New Roman" w:hAnsi="Times New Roman" w:cs="Times New Roman"/>
          <w:noProof/>
          <w:sz w:val="24"/>
          <w:szCs w:val="24"/>
        </w:rPr>
        <w:t xml:space="preserve"> an unproven part of the </w:t>
      </w:r>
      <w:r w:rsidR="00210484" w:rsidRPr="00237381">
        <w:rPr>
          <w:rFonts w:ascii="Times New Roman" w:hAnsi="Times New Roman" w:cs="Times New Roman"/>
          <w:noProof/>
          <w:sz w:val="24"/>
          <w:szCs w:val="24"/>
        </w:rPr>
        <w:t xml:space="preserve">plaintiff’s </w:t>
      </w:r>
      <w:r w:rsidR="00857F2E" w:rsidRPr="00237381">
        <w:rPr>
          <w:rFonts w:ascii="Times New Roman" w:hAnsi="Times New Roman" w:cs="Times New Roman"/>
          <w:noProof/>
          <w:sz w:val="24"/>
          <w:szCs w:val="24"/>
        </w:rPr>
        <w:t xml:space="preserve">pleadings. </w:t>
      </w:r>
    </w:p>
    <w:p w:rsidR="00857F2E" w:rsidRPr="00237381" w:rsidRDefault="00121103" w:rsidP="00857F2E">
      <w:pPr>
        <w:spacing w:after="0" w:line="360" w:lineRule="auto"/>
        <w:jc w:val="both"/>
        <w:rPr>
          <w:rFonts w:ascii="Times New Roman" w:hAnsi="Times New Roman" w:cs="Times New Roman"/>
          <w:noProof/>
          <w:sz w:val="24"/>
          <w:szCs w:val="24"/>
        </w:rPr>
      </w:pPr>
      <w:r w:rsidRPr="00237381">
        <w:rPr>
          <w:rStyle w:val="Emphasis"/>
          <w:rFonts w:ascii="Times New Roman" w:hAnsi="Times New Roman" w:cs="Times New Roman"/>
          <w:bCs/>
          <w:i w:val="0"/>
          <w:color w:val="000000"/>
          <w:sz w:val="24"/>
          <w:szCs w:val="24"/>
        </w:rPr>
        <w:t xml:space="preserve">In holding as above I am acutely alive to the position in the case of  </w:t>
      </w:r>
      <w:r w:rsidR="00452869" w:rsidRPr="00237381">
        <w:rPr>
          <w:rStyle w:val="Emphasis"/>
          <w:rFonts w:ascii="Times New Roman" w:hAnsi="Times New Roman" w:cs="Times New Roman"/>
          <w:b/>
          <w:bCs/>
          <w:color w:val="000000"/>
          <w:sz w:val="24"/>
          <w:szCs w:val="24"/>
        </w:rPr>
        <w:t xml:space="preserve">Administrator General v. Bwanika James &amp; O’r, </w:t>
      </w:r>
      <w:r w:rsidR="00452869" w:rsidRPr="00237381">
        <w:rPr>
          <w:rFonts w:ascii="Times New Roman" w:hAnsi="Times New Roman" w:cs="Times New Roman"/>
          <w:b/>
          <w:i/>
          <w:color w:val="000000"/>
          <w:sz w:val="24"/>
          <w:szCs w:val="24"/>
        </w:rPr>
        <w:t>S.C.C.A. No.7 of 2003</w:t>
      </w:r>
      <w:r w:rsidR="00452869" w:rsidRPr="00237381">
        <w:rPr>
          <w:rFonts w:ascii="Times New Roman" w:hAnsi="Times New Roman" w:cs="Times New Roman"/>
          <w:color w:val="000000"/>
          <w:sz w:val="24"/>
          <w:szCs w:val="24"/>
        </w:rPr>
        <w:t xml:space="preserve"> </w:t>
      </w:r>
      <w:r w:rsidR="00B56F79" w:rsidRPr="00237381">
        <w:rPr>
          <w:rFonts w:ascii="Times New Roman" w:hAnsi="Times New Roman" w:cs="Times New Roman"/>
          <w:color w:val="000000"/>
          <w:sz w:val="24"/>
          <w:szCs w:val="24"/>
        </w:rPr>
        <w:t xml:space="preserve"> to the effect that </w:t>
      </w:r>
      <w:r w:rsidR="00452869" w:rsidRPr="00237381">
        <w:rPr>
          <w:rFonts w:ascii="Times New Roman" w:hAnsi="Times New Roman" w:cs="Times New Roman"/>
          <w:color w:val="000000"/>
          <w:sz w:val="24"/>
          <w:szCs w:val="24"/>
        </w:rPr>
        <w:t xml:space="preserve"> agreed facts and documents at scheduling conference form part of the evidence on record and are to be evaluated along with other evidence on record before judgment is given.</w:t>
      </w:r>
      <w:r w:rsidR="00B56F79" w:rsidRPr="00237381">
        <w:rPr>
          <w:rFonts w:ascii="Times New Roman" w:hAnsi="Times New Roman" w:cs="Times New Roman"/>
          <w:color w:val="000000"/>
          <w:sz w:val="24"/>
          <w:szCs w:val="24"/>
        </w:rPr>
        <w:t xml:space="preserve"> In the instant case, however, the valuation report was not an agreed document but only admitted so that it could be challenged for veracity, but no such opportunity arose since no evidence in chief was ever  adduced on the report by the plaintiff or his witnesses.</w:t>
      </w:r>
    </w:p>
    <w:p w:rsidR="007611A4" w:rsidRPr="00237381" w:rsidRDefault="006B643F" w:rsidP="006B643F">
      <w:pPr>
        <w:spacing w:after="0" w:line="360" w:lineRule="auto"/>
        <w:jc w:val="both"/>
        <w:rPr>
          <w:rFonts w:ascii="Times New Roman" w:hAnsi="Times New Roman" w:cs="Times New Roman"/>
          <w:b/>
          <w:i/>
          <w:sz w:val="24"/>
          <w:szCs w:val="24"/>
        </w:rPr>
      </w:pPr>
      <w:r w:rsidRPr="00237381">
        <w:rPr>
          <w:rFonts w:ascii="Times New Roman" w:hAnsi="Times New Roman" w:cs="Times New Roman"/>
          <w:sz w:val="24"/>
          <w:szCs w:val="24"/>
        </w:rPr>
        <w:t xml:space="preserve">It needs to be emphasized that pleadings </w:t>
      </w:r>
      <w:r w:rsidR="00C260A7" w:rsidRPr="00237381">
        <w:rPr>
          <w:rFonts w:ascii="Times New Roman" w:hAnsi="Times New Roman" w:cs="Times New Roman"/>
          <w:sz w:val="24"/>
          <w:szCs w:val="24"/>
        </w:rPr>
        <w:t xml:space="preserve">and attachments thereto </w:t>
      </w:r>
      <w:r w:rsidRPr="00237381">
        <w:rPr>
          <w:rFonts w:ascii="Times New Roman" w:hAnsi="Times New Roman" w:cs="Times New Roman"/>
          <w:sz w:val="24"/>
          <w:szCs w:val="24"/>
        </w:rPr>
        <w:t>are not</w:t>
      </w:r>
      <w:r w:rsidR="00C260A7" w:rsidRPr="00237381">
        <w:rPr>
          <w:rFonts w:ascii="Times New Roman" w:hAnsi="Times New Roman" w:cs="Times New Roman"/>
          <w:sz w:val="24"/>
          <w:szCs w:val="24"/>
        </w:rPr>
        <w:t>; and do not amount to evidence</w:t>
      </w:r>
      <w:r w:rsidR="000B3E06" w:rsidRPr="00237381">
        <w:rPr>
          <w:rFonts w:ascii="Times New Roman" w:hAnsi="Times New Roman" w:cs="Times New Roman"/>
          <w:sz w:val="24"/>
          <w:szCs w:val="24"/>
        </w:rPr>
        <w:t xml:space="preserve"> (unless of course they are conceded to as such by the opposite party and admitted as exhibits by court) </w:t>
      </w:r>
      <w:r w:rsidR="00C260A7" w:rsidRPr="00237381">
        <w:rPr>
          <w:rFonts w:ascii="Times New Roman" w:hAnsi="Times New Roman" w:cs="Times New Roman"/>
          <w:sz w:val="24"/>
          <w:szCs w:val="24"/>
        </w:rPr>
        <w:t xml:space="preserve"> nor</w:t>
      </w:r>
      <w:r w:rsidRPr="00237381">
        <w:rPr>
          <w:rFonts w:ascii="Times New Roman" w:hAnsi="Times New Roman" w:cs="Times New Roman"/>
          <w:sz w:val="24"/>
          <w:szCs w:val="24"/>
        </w:rPr>
        <w:t xml:space="preserve"> do </w:t>
      </w:r>
      <w:r w:rsidR="00C260A7" w:rsidRPr="00237381">
        <w:rPr>
          <w:rFonts w:ascii="Times New Roman" w:hAnsi="Times New Roman" w:cs="Times New Roman"/>
          <w:sz w:val="24"/>
          <w:szCs w:val="24"/>
        </w:rPr>
        <w:t>they</w:t>
      </w:r>
      <w:r w:rsidRPr="00237381">
        <w:rPr>
          <w:rFonts w:ascii="Times New Roman" w:hAnsi="Times New Roman" w:cs="Times New Roman"/>
          <w:sz w:val="24"/>
          <w:szCs w:val="24"/>
        </w:rPr>
        <w:t xml:space="preserve"> serve the purpose of evidence. Under </w:t>
      </w:r>
      <w:r w:rsidRPr="00237381">
        <w:rPr>
          <w:rFonts w:ascii="Times New Roman" w:hAnsi="Times New Roman" w:cs="Times New Roman"/>
          <w:b/>
          <w:i/>
          <w:sz w:val="24"/>
          <w:szCs w:val="24"/>
        </w:rPr>
        <w:t>Order 6 r.1 (1) of the Civil Procedure Rules</w:t>
      </w:r>
      <w:r w:rsidRPr="00237381">
        <w:rPr>
          <w:rFonts w:ascii="Times New Roman" w:hAnsi="Times New Roman" w:cs="Times New Roman"/>
          <w:sz w:val="24"/>
          <w:szCs w:val="24"/>
        </w:rPr>
        <w:t xml:space="preserve">, pleadings are </w:t>
      </w:r>
      <w:r w:rsidR="00C260A7" w:rsidRPr="00237381">
        <w:rPr>
          <w:rFonts w:ascii="Times New Roman" w:hAnsi="Times New Roman" w:cs="Times New Roman"/>
          <w:sz w:val="24"/>
          <w:szCs w:val="24"/>
        </w:rPr>
        <w:t xml:space="preserve">simply </w:t>
      </w:r>
      <w:r w:rsidRPr="00237381">
        <w:rPr>
          <w:rFonts w:ascii="Times New Roman" w:hAnsi="Times New Roman" w:cs="Times New Roman"/>
          <w:sz w:val="24"/>
          <w:szCs w:val="24"/>
        </w:rPr>
        <w:t>written statements of material facts on which the party pleading relies for a claim or defence</w:t>
      </w:r>
      <w:r w:rsidR="00C260A7" w:rsidRPr="00237381">
        <w:rPr>
          <w:rFonts w:ascii="Times New Roman" w:hAnsi="Times New Roman" w:cs="Times New Roman"/>
          <w:sz w:val="24"/>
          <w:szCs w:val="24"/>
        </w:rPr>
        <w:t>,</w:t>
      </w:r>
      <w:r w:rsidRPr="00237381">
        <w:rPr>
          <w:rFonts w:ascii="Times New Roman" w:hAnsi="Times New Roman" w:cs="Times New Roman"/>
          <w:sz w:val="24"/>
          <w:szCs w:val="24"/>
        </w:rPr>
        <w:t xml:space="preserve"> as the case may be. The purpose of pleadings is not to prove the respective claim or defence of </w:t>
      </w:r>
      <w:r w:rsidR="00C260A7" w:rsidRPr="00237381">
        <w:rPr>
          <w:rFonts w:ascii="Times New Roman" w:hAnsi="Times New Roman" w:cs="Times New Roman"/>
          <w:sz w:val="24"/>
          <w:szCs w:val="24"/>
        </w:rPr>
        <w:t>the</w:t>
      </w:r>
      <w:r w:rsidRPr="00237381">
        <w:rPr>
          <w:rFonts w:ascii="Times New Roman" w:hAnsi="Times New Roman" w:cs="Times New Roman"/>
          <w:sz w:val="24"/>
          <w:szCs w:val="24"/>
        </w:rPr>
        <w:t xml:space="preserve"> party to a suit, but to give fair notice of the case which has to be met so that the opposite party may then direct </w:t>
      </w:r>
      <w:r w:rsidR="00C260A7" w:rsidRPr="00237381">
        <w:rPr>
          <w:rFonts w:ascii="Times New Roman" w:hAnsi="Times New Roman" w:cs="Times New Roman"/>
          <w:sz w:val="24"/>
          <w:szCs w:val="24"/>
        </w:rPr>
        <w:t>his or her</w:t>
      </w:r>
      <w:r w:rsidRPr="00237381">
        <w:rPr>
          <w:rFonts w:ascii="Times New Roman" w:hAnsi="Times New Roman" w:cs="Times New Roman"/>
          <w:sz w:val="24"/>
          <w:szCs w:val="24"/>
        </w:rPr>
        <w:t xml:space="preserve"> evidence to the issues </w:t>
      </w:r>
      <w:r w:rsidRPr="00237381">
        <w:rPr>
          <w:rFonts w:ascii="Times New Roman" w:hAnsi="Times New Roman" w:cs="Times New Roman"/>
          <w:sz w:val="24"/>
          <w:szCs w:val="24"/>
        </w:rPr>
        <w:lastRenderedPageBreak/>
        <w:t xml:space="preserve">disclosed by the pleadings. See: </w:t>
      </w:r>
      <w:r w:rsidRPr="00237381">
        <w:rPr>
          <w:rFonts w:ascii="Times New Roman" w:hAnsi="Times New Roman" w:cs="Times New Roman"/>
          <w:b/>
          <w:i/>
          <w:sz w:val="24"/>
          <w:szCs w:val="24"/>
        </w:rPr>
        <w:t>Reiding v. Skyline Advertising (U) Ltd. [1971] HCB166; Bisuti v. Busoga DA [1971] ULR 179.</w:t>
      </w:r>
    </w:p>
    <w:p w:rsidR="000B3E06" w:rsidRPr="00237381" w:rsidRDefault="00C92980" w:rsidP="006B643F">
      <w:pPr>
        <w:spacing w:after="0" w:line="360" w:lineRule="auto"/>
        <w:jc w:val="both"/>
        <w:rPr>
          <w:rFonts w:ascii="Times New Roman" w:hAnsi="Times New Roman" w:cs="Times New Roman"/>
          <w:b/>
          <w:i/>
          <w:sz w:val="24"/>
          <w:szCs w:val="24"/>
        </w:rPr>
      </w:pPr>
      <w:r w:rsidRPr="00237381">
        <w:rPr>
          <w:rFonts w:ascii="Times New Roman" w:hAnsi="Times New Roman" w:cs="Times New Roman"/>
          <w:sz w:val="24"/>
          <w:szCs w:val="24"/>
        </w:rPr>
        <w:t>On the other</w:t>
      </w:r>
      <w:r w:rsidR="007611A4" w:rsidRPr="00237381">
        <w:rPr>
          <w:rFonts w:ascii="Times New Roman" w:hAnsi="Times New Roman" w:cs="Times New Roman"/>
          <w:sz w:val="24"/>
          <w:szCs w:val="24"/>
        </w:rPr>
        <w:t xml:space="preserve"> hand</w:t>
      </w:r>
      <w:r w:rsidR="001A7F30" w:rsidRPr="00237381">
        <w:rPr>
          <w:rFonts w:ascii="Times New Roman" w:hAnsi="Times New Roman" w:cs="Times New Roman"/>
          <w:sz w:val="24"/>
          <w:szCs w:val="24"/>
        </w:rPr>
        <w:t>, evidence</w:t>
      </w:r>
      <w:r w:rsidR="007611A4" w:rsidRPr="00237381">
        <w:rPr>
          <w:rFonts w:ascii="Times New Roman" w:hAnsi="Times New Roman" w:cs="Times New Roman"/>
          <w:sz w:val="24"/>
          <w:szCs w:val="24"/>
        </w:rPr>
        <w:t xml:space="preserve"> broadly defined is the means from which an inference may </w:t>
      </w:r>
      <w:r w:rsidR="001A7F30" w:rsidRPr="00237381">
        <w:rPr>
          <w:rFonts w:ascii="Times New Roman" w:hAnsi="Times New Roman" w:cs="Times New Roman"/>
          <w:sz w:val="24"/>
          <w:szCs w:val="24"/>
        </w:rPr>
        <w:t>logically be drawn as</w:t>
      </w:r>
      <w:r w:rsidR="007611A4" w:rsidRPr="00237381">
        <w:rPr>
          <w:rFonts w:ascii="Times New Roman" w:hAnsi="Times New Roman" w:cs="Times New Roman"/>
          <w:sz w:val="24"/>
          <w:szCs w:val="24"/>
        </w:rPr>
        <w:t xml:space="preserve"> to the </w:t>
      </w:r>
      <w:r w:rsidR="001A7F30" w:rsidRPr="00237381">
        <w:rPr>
          <w:rFonts w:ascii="Times New Roman" w:hAnsi="Times New Roman" w:cs="Times New Roman"/>
          <w:sz w:val="24"/>
          <w:szCs w:val="24"/>
        </w:rPr>
        <w:t>existence</w:t>
      </w:r>
      <w:r w:rsidR="007611A4" w:rsidRPr="00237381">
        <w:rPr>
          <w:rFonts w:ascii="Times New Roman" w:hAnsi="Times New Roman" w:cs="Times New Roman"/>
          <w:sz w:val="24"/>
          <w:szCs w:val="24"/>
        </w:rPr>
        <w:t xml:space="preserve"> of a fact; that which makes evident or plain. Evidence is the demonstration of a fact; it signifies that </w:t>
      </w:r>
      <w:r w:rsidR="001A7F30" w:rsidRPr="00237381">
        <w:rPr>
          <w:rFonts w:ascii="Times New Roman" w:hAnsi="Times New Roman" w:cs="Times New Roman"/>
          <w:sz w:val="24"/>
          <w:szCs w:val="24"/>
        </w:rPr>
        <w:t>which demonstrates</w:t>
      </w:r>
      <w:r w:rsidR="007611A4" w:rsidRPr="00237381">
        <w:rPr>
          <w:rFonts w:ascii="Times New Roman" w:hAnsi="Times New Roman" w:cs="Times New Roman"/>
          <w:sz w:val="24"/>
          <w:szCs w:val="24"/>
        </w:rPr>
        <w:t xml:space="preserve">, makes clear, or ascertains the truth of the very fact or </w:t>
      </w:r>
      <w:r w:rsidR="001A7F30" w:rsidRPr="00237381">
        <w:rPr>
          <w:rFonts w:ascii="Times New Roman" w:hAnsi="Times New Roman" w:cs="Times New Roman"/>
          <w:sz w:val="24"/>
          <w:szCs w:val="24"/>
        </w:rPr>
        <w:t>point</w:t>
      </w:r>
      <w:r w:rsidR="007611A4" w:rsidRPr="00237381">
        <w:rPr>
          <w:rFonts w:ascii="Times New Roman" w:hAnsi="Times New Roman" w:cs="Times New Roman"/>
          <w:sz w:val="24"/>
          <w:szCs w:val="24"/>
        </w:rPr>
        <w:t xml:space="preserve"> in issue, either on the one side or on the </w:t>
      </w:r>
      <w:r w:rsidR="001A7F30" w:rsidRPr="00237381">
        <w:rPr>
          <w:rFonts w:ascii="Times New Roman" w:hAnsi="Times New Roman" w:cs="Times New Roman"/>
          <w:sz w:val="24"/>
          <w:szCs w:val="24"/>
        </w:rPr>
        <w:t>other. In</w:t>
      </w:r>
      <w:r w:rsidR="007611A4" w:rsidRPr="00237381">
        <w:rPr>
          <w:rFonts w:ascii="Times New Roman" w:hAnsi="Times New Roman" w:cs="Times New Roman"/>
          <w:sz w:val="24"/>
          <w:szCs w:val="24"/>
        </w:rPr>
        <w:t xml:space="preserve"> </w:t>
      </w:r>
      <w:r w:rsidR="001A7F30" w:rsidRPr="00237381">
        <w:rPr>
          <w:rFonts w:ascii="Times New Roman" w:hAnsi="Times New Roman" w:cs="Times New Roman"/>
          <w:sz w:val="24"/>
          <w:szCs w:val="24"/>
        </w:rPr>
        <w:t>legal</w:t>
      </w:r>
      <w:r w:rsidR="007611A4" w:rsidRPr="00237381">
        <w:rPr>
          <w:rFonts w:ascii="Times New Roman" w:hAnsi="Times New Roman" w:cs="Times New Roman"/>
          <w:sz w:val="24"/>
          <w:szCs w:val="24"/>
        </w:rPr>
        <w:t xml:space="preserve"> occupation, the term ‘evidence’ includes all means by which is submitted any alleged matter of fact, the truth of which is submitted to investigation, is established or disproved</w:t>
      </w:r>
      <w:r w:rsidR="001A7F30" w:rsidRPr="00237381">
        <w:rPr>
          <w:rFonts w:ascii="Times New Roman" w:hAnsi="Times New Roman" w:cs="Times New Roman"/>
          <w:sz w:val="24"/>
          <w:szCs w:val="24"/>
        </w:rPr>
        <w:t xml:space="preserve">. See: </w:t>
      </w:r>
      <w:r w:rsidR="001A7F30" w:rsidRPr="00237381">
        <w:rPr>
          <w:rFonts w:ascii="Times New Roman" w:hAnsi="Times New Roman" w:cs="Times New Roman"/>
          <w:b/>
          <w:i/>
          <w:sz w:val="24"/>
          <w:szCs w:val="24"/>
        </w:rPr>
        <w:t>Black’s Law Dictionary (8</w:t>
      </w:r>
      <w:r w:rsidR="001A7F30" w:rsidRPr="00237381">
        <w:rPr>
          <w:rFonts w:ascii="Times New Roman" w:hAnsi="Times New Roman" w:cs="Times New Roman"/>
          <w:b/>
          <w:i/>
          <w:sz w:val="24"/>
          <w:szCs w:val="24"/>
          <w:vertAlign w:val="superscript"/>
        </w:rPr>
        <w:t>th</w:t>
      </w:r>
      <w:r w:rsidR="001A7F30" w:rsidRPr="00237381">
        <w:rPr>
          <w:rFonts w:ascii="Times New Roman" w:hAnsi="Times New Roman" w:cs="Times New Roman"/>
          <w:b/>
          <w:i/>
          <w:sz w:val="24"/>
          <w:szCs w:val="24"/>
        </w:rPr>
        <w:t xml:space="preserve"> Ed) at page</w:t>
      </w:r>
      <w:r w:rsidR="00DF680C" w:rsidRPr="00237381">
        <w:rPr>
          <w:rFonts w:ascii="Times New Roman" w:hAnsi="Times New Roman" w:cs="Times New Roman"/>
          <w:b/>
          <w:i/>
          <w:sz w:val="24"/>
          <w:szCs w:val="24"/>
        </w:rPr>
        <w:t xml:space="preserve"> 595.</w:t>
      </w:r>
    </w:p>
    <w:p w:rsidR="006B643F" w:rsidRPr="00237381" w:rsidRDefault="00DF680C" w:rsidP="006B643F">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U</w:t>
      </w:r>
      <w:r w:rsidR="006B643F" w:rsidRPr="00237381">
        <w:rPr>
          <w:rFonts w:ascii="Times New Roman" w:hAnsi="Times New Roman" w:cs="Times New Roman"/>
          <w:sz w:val="24"/>
          <w:szCs w:val="24"/>
        </w:rPr>
        <w:t xml:space="preserve">nder </w:t>
      </w:r>
      <w:r w:rsidR="006B643F" w:rsidRPr="00237381">
        <w:rPr>
          <w:rFonts w:ascii="Times New Roman" w:hAnsi="Times New Roman" w:cs="Times New Roman"/>
          <w:b/>
          <w:i/>
          <w:sz w:val="24"/>
          <w:szCs w:val="24"/>
        </w:rPr>
        <w:t xml:space="preserve">Order 6 r.2 </w:t>
      </w:r>
      <w:r w:rsidRPr="00237381">
        <w:rPr>
          <w:rFonts w:ascii="Times New Roman" w:hAnsi="Times New Roman" w:cs="Times New Roman"/>
          <w:b/>
          <w:i/>
          <w:sz w:val="24"/>
          <w:szCs w:val="24"/>
        </w:rPr>
        <w:t>CPR (</w:t>
      </w:r>
      <w:r w:rsidR="006B643F" w:rsidRPr="00237381">
        <w:rPr>
          <w:rFonts w:ascii="Times New Roman" w:hAnsi="Times New Roman" w:cs="Times New Roman"/>
          <w:b/>
          <w:i/>
          <w:sz w:val="24"/>
          <w:szCs w:val="24"/>
        </w:rPr>
        <w:t>supra)</w:t>
      </w:r>
      <w:r w:rsidR="006B643F" w:rsidRPr="00237381">
        <w:rPr>
          <w:rFonts w:ascii="Times New Roman" w:hAnsi="Times New Roman" w:cs="Times New Roman"/>
          <w:sz w:val="24"/>
          <w:szCs w:val="24"/>
        </w:rPr>
        <w:t xml:space="preserve"> evidence </w:t>
      </w:r>
      <w:r w:rsidR="00CC05BB" w:rsidRPr="00237381">
        <w:rPr>
          <w:rFonts w:ascii="Times New Roman" w:hAnsi="Times New Roman" w:cs="Times New Roman"/>
          <w:sz w:val="24"/>
          <w:szCs w:val="24"/>
        </w:rPr>
        <w:t xml:space="preserve">must support </w:t>
      </w:r>
      <w:r w:rsidR="006B643F" w:rsidRPr="00237381">
        <w:rPr>
          <w:rFonts w:ascii="Times New Roman" w:hAnsi="Times New Roman" w:cs="Times New Roman"/>
          <w:sz w:val="24"/>
          <w:szCs w:val="24"/>
        </w:rPr>
        <w:t xml:space="preserve">the pleadings or so is </w:t>
      </w:r>
      <w:r w:rsidR="00C260A7" w:rsidRPr="00237381">
        <w:rPr>
          <w:rFonts w:ascii="Times New Roman" w:hAnsi="Times New Roman" w:cs="Times New Roman"/>
          <w:sz w:val="24"/>
          <w:szCs w:val="24"/>
        </w:rPr>
        <w:t xml:space="preserve">adduced </w:t>
      </w:r>
      <w:r w:rsidR="006B643F" w:rsidRPr="00237381">
        <w:rPr>
          <w:rFonts w:ascii="Times New Roman" w:hAnsi="Times New Roman" w:cs="Times New Roman"/>
          <w:sz w:val="24"/>
          <w:szCs w:val="24"/>
        </w:rPr>
        <w:t xml:space="preserve">on the basis of the pleadings at trial. </w:t>
      </w:r>
      <w:r w:rsidR="00CC05BB" w:rsidRPr="00237381">
        <w:rPr>
          <w:rFonts w:ascii="Times New Roman" w:hAnsi="Times New Roman" w:cs="Times New Roman"/>
          <w:sz w:val="24"/>
          <w:szCs w:val="24"/>
        </w:rPr>
        <w:t xml:space="preserve">Even where there are attachments to pleadings which the party intends to rely on as evidence during the trial they remain as part of the pleadings and do not amount to evidence until they are </w:t>
      </w:r>
      <w:r w:rsidRPr="00237381">
        <w:rPr>
          <w:rFonts w:ascii="Times New Roman" w:hAnsi="Times New Roman" w:cs="Times New Roman"/>
          <w:sz w:val="24"/>
          <w:szCs w:val="24"/>
        </w:rPr>
        <w:t xml:space="preserve">exhibited and </w:t>
      </w:r>
      <w:r w:rsidR="00CC05BB" w:rsidRPr="00237381">
        <w:rPr>
          <w:rFonts w:ascii="Times New Roman" w:hAnsi="Times New Roman" w:cs="Times New Roman"/>
          <w:sz w:val="24"/>
          <w:szCs w:val="24"/>
        </w:rPr>
        <w:t>admitted as such at the trial. Given this position, therefore, it would follow that</w:t>
      </w:r>
      <w:r w:rsidR="006B643F" w:rsidRPr="00237381">
        <w:rPr>
          <w:rFonts w:ascii="Times New Roman" w:hAnsi="Times New Roman" w:cs="Times New Roman"/>
          <w:sz w:val="24"/>
          <w:szCs w:val="24"/>
        </w:rPr>
        <w:t xml:space="preserve"> special damages have not been strictly proved</w:t>
      </w:r>
      <w:r w:rsidR="00CC05BB" w:rsidRPr="00237381">
        <w:rPr>
          <w:rFonts w:ascii="Times New Roman" w:hAnsi="Times New Roman" w:cs="Times New Roman"/>
          <w:sz w:val="24"/>
          <w:szCs w:val="24"/>
        </w:rPr>
        <w:t xml:space="preserve"> by the plaintiff, </w:t>
      </w:r>
      <w:r w:rsidR="006B643F" w:rsidRPr="00237381">
        <w:rPr>
          <w:rFonts w:ascii="Times New Roman" w:hAnsi="Times New Roman" w:cs="Times New Roman"/>
          <w:sz w:val="24"/>
          <w:szCs w:val="24"/>
        </w:rPr>
        <w:t xml:space="preserve">and court </w:t>
      </w:r>
      <w:r w:rsidRPr="00237381">
        <w:rPr>
          <w:rFonts w:ascii="Times New Roman" w:hAnsi="Times New Roman" w:cs="Times New Roman"/>
          <w:sz w:val="24"/>
          <w:szCs w:val="24"/>
        </w:rPr>
        <w:t>will be</w:t>
      </w:r>
      <w:r w:rsidR="00CC05BB" w:rsidRPr="00237381">
        <w:rPr>
          <w:rFonts w:ascii="Times New Roman" w:hAnsi="Times New Roman" w:cs="Times New Roman"/>
          <w:sz w:val="24"/>
          <w:szCs w:val="24"/>
        </w:rPr>
        <w:t xml:space="preserve"> reluctant to</w:t>
      </w:r>
      <w:r w:rsidR="006B643F" w:rsidRPr="00237381">
        <w:rPr>
          <w:rFonts w:ascii="Times New Roman" w:hAnsi="Times New Roman" w:cs="Times New Roman"/>
          <w:sz w:val="24"/>
          <w:szCs w:val="24"/>
        </w:rPr>
        <w:t xml:space="preserve"> award them.  </w:t>
      </w:r>
    </w:p>
    <w:p w:rsidR="00E00E12" w:rsidRPr="00237381" w:rsidRDefault="00E00E12" w:rsidP="00E00E12">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 xml:space="preserve">Even if it were granted that the valuation report </w:t>
      </w:r>
      <w:r w:rsidR="00680F0C" w:rsidRPr="00237381">
        <w:rPr>
          <w:rFonts w:ascii="Times New Roman" w:hAnsi="Times New Roman" w:cs="Times New Roman"/>
          <w:sz w:val="24"/>
          <w:szCs w:val="24"/>
        </w:rPr>
        <w:t xml:space="preserve">and debit note </w:t>
      </w:r>
      <w:r w:rsidRPr="00237381">
        <w:rPr>
          <w:rFonts w:ascii="Times New Roman" w:hAnsi="Times New Roman" w:cs="Times New Roman"/>
          <w:sz w:val="24"/>
          <w:szCs w:val="24"/>
        </w:rPr>
        <w:t xml:space="preserve">amounted to evidence, which it </w:t>
      </w:r>
      <w:r w:rsidR="00680F0C" w:rsidRPr="00237381">
        <w:rPr>
          <w:rFonts w:ascii="Times New Roman" w:hAnsi="Times New Roman" w:cs="Times New Roman"/>
          <w:sz w:val="24"/>
          <w:szCs w:val="24"/>
        </w:rPr>
        <w:t>they are</w:t>
      </w:r>
      <w:r w:rsidRPr="00237381">
        <w:rPr>
          <w:rFonts w:ascii="Times New Roman" w:hAnsi="Times New Roman" w:cs="Times New Roman"/>
          <w:sz w:val="24"/>
          <w:szCs w:val="24"/>
        </w:rPr>
        <w:t xml:space="preserve"> not, </w:t>
      </w:r>
      <w:r w:rsidR="00680F0C" w:rsidRPr="00237381">
        <w:rPr>
          <w:rFonts w:ascii="Times New Roman" w:hAnsi="Times New Roman" w:cs="Times New Roman"/>
          <w:sz w:val="24"/>
          <w:szCs w:val="24"/>
        </w:rPr>
        <w:t xml:space="preserve">they would </w:t>
      </w:r>
      <w:r w:rsidRPr="00237381">
        <w:rPr>
          <w:rFonts w:ascii="Times New Roman" w:hAnsi="Times New Roman" w:cs="Times New Roman"/>
          <w:sz w:val="24"/>
          <w:szCs w:val="24"/>
        </w:rPr>
        <w:t xml:space="preserve">still fall far too short of proof of the claimed losses. </w:t>
      </w:r>
      <w:r w:rsidR="00680F0C" w:rsidRPr="00237381">
        <w:rPr>
          <w:rFonts w:ascii="Times New Roman" w:hAnsi="Times New Roman" w:cs="Times New Roman"/>
          <w:sz w:val="24"/>
          <w:szCs w:val="24"/>
        </w:rPr>
        <w:t xml:space="preserve">It </w:t>
      </w:r>
      <w:r w:rsidR="00DF680C" w:rsidRPr="00237381">
        <w:rPr>
          <w:rFonts w:ascii="Times New Roman" w:hAnsi="Times New Roman" w:cs="Times New Roman"/>
          <w:sz w:val="24"/>
          <w:szCs w:val="24"/>
        </w:rPr>
        <w:t>is important to</w:t>
      </w:r>
      <w:r w:rsidR="00680F0C" w:rsidRPr="00237381">
        <w:rPr>
          <w:rFonts w:ascii="Times New Roman" w:hAnsi="Times New Roman" w:cs="Times New Roman"/>
          <w:sz w:val="24"/>
          <w:szCs w:val="24"/>
        </w:rPr>
        <w:t xml:space="preserve"> note that a</w:t>
      </w:r>
      <w:r w:rsidRPr="00237381">
        <w:rPr>
          <w:rFonts w:ascii="Times New Roman" w:hAnsi="Times New Roman" w:cs="Times New Roman"/>
          <w:sz w:val="24"/>
          <w:szCs w:val="24"/>
        </w:rPr>
        <w:t>t the time of entering into the contract of sale the parties did not mutually agree</w:t>
      </w:r>
      <w:r w:rsidR="00DF680C" w:rsidRPr="00237381">
        <w:rPr>
          <w:rFonts w:ascii="Times New Roman" w:hAnsi="Times New Roman" w:cs="Times New Roman"/>
          <w:sz w:val="24"/>
          <w:szCs w:val="24"/>
        </w:rPr>
        <w:t>,</w:t>
      </w:r>
      <w:r w:rsidRPr="00237381">
        <w:rPr>
          <w:rFonts w:ascii="Times New Roman" w:hAnsi="Times New Roman" w:cs="Times New Roman"/>
          <w:sz w:val="24"/>
          <w:szCs w:val="24"/>
        </w:rPr>
        <w:t xml:space="preserve"> </w:t>
      </w:r>
      <w:r w:rsidR="00DF680C" w:rsidRPr="00237381">
        <w:rPr>
          <w:rFonts w:ascii="Times New Roman" w:hAnsi="Times New Roman" w:cs="Times New Roman"/>
          <w:sz w:val="24"/>
          <w:szCs w:val="24"/>
        </w:rPr>
        <w:t xml:space="preserve">as part of the terms of the agreement, </w:t>
      </w:r>
      <w:r w:rsidRPr="00237381">
        <w:rPr>
          <w:rFonts w:ascii="Times New Roman" w:hAnsi="Times New Roman" w:cs="Times New Roman"/>
          <w:sz w:val="24"/>
          <w:szCs w:val="24"/>
        </w:rPr>
        <w:t>that the</w:t>
      </w:r>
      <w:r w:rsidR="00680F0C" w:rsidRPr="00237381">
        <w:rPr>
          <w:rFonts w:ascii="Times New Roman" w:hAnsi="Times New Roman" w:cs="Times New Roman"/>
          <w:sz w:val="24"/>
          <w:szCs w:val="24"/>
        </w:rPr>
        <w:t xml:space="preserve"> suit</w:t>
      </w:r>
      <w:r w:rsidRPr="00237381">
        <w:rPr>
          <w:rFonts w:ascii="Times New Roman" w:hAnsi="Times New Roman" w:cs="Times New Roman"/>
          <w:sz w:val="24"/>
          <w:szCs w:val="24"/>
        </w:rPr>
        <w:t xml:space="preserve"> premises would be </w:t>
      </w:r>
      <w:r w:rsidR="00680F0C" w:rsidRPr="00237381">
        <w:rPr>
          <w:rFonts w:ascii="Times New Roman" w:hAnsi="Times New Roman" w:cs="Times New Roman"/>
          <w:sz w:val="24"/>
          <w:szCs w:val="24"/>
        </w:rPr>
        <w:t xml:space="preserve">put up </w:t>
      </w:r>
      <w:r w:rsidRPr="00237381">
        <w:rPr>
          <w:rFonts w:ascii="Times New Roman" w:hAnsi="Times New Roman" w:cs="Times New Roman"/>
          <w:sz w:val="24"/>
          <w:szCs w:val="24"/>
        </w:rPr>
        <w:t>for rental purposes. The specific term of the agreement</w:t>
      </w:r>
      <w:r w:rsidR="00AF3E5E" w:rsidRPr="00237381">
        <w:rPr>
          <w:rFonts w:ascii="Times New Roman" w:hAnsi="Times New Roman" w:cs="Times New Roman"/>
          <w:sz w:val="24"/>
          <w:szCs w:val="24"/>
        </w:rPr>
        <w:t xml:space="preserve"> which was known at the time</w:t>
      </w:r>
      <w:r w:rsidR="00DF680C" w:rsidRPr="00237381">
        <w:rPr>
          <w:rFonts w:ascii="Times New Roman" w:hAnsi="Times New Roman" w:cs="Times New Roman"/>
          <w:sz w:val="24"/>
          <w:szCs w:val="24"/>
        </w:rPr>
        <w:t>,</w:t>
      </w:r>
      <w:r w:rsidR="00AF3E5E" w:rsidRPr="00237381">
        <w:rPr>
          <w:rFonts w:ascii="Times New Roman" w:hAnsi="Times New Roman" w:cs="Times New Roman"/>
          <w:sz w:val="24"/>
          <w:szCs w:val="24"/>
        </w:rPr>
        <w:t xml:space="preserve"> and</w:t>
      </w:r>
      <w:r w:rsidRPr="00237381">
        <w:rPr>
          <w:rFonts w:ascii="Times New Roman" w:hAnsi="Times New Roman" w:cs="Times New Roman"/>
          <w:sz w:val="24"/>
          <w:szCs w:val="24"/>
        </w:rPr>
        <w:t xml:space="preserve"> which is ordinarily </w:t>
      </w:r>
      <w:r w:rsidR="00AF3E5E" w:rsidRPr="00237381">
        <w:rPr>
          <w:rFonts w:ascii="Times New Roman" w:hAnsi="Times New Roman" w:cs="Times New Roman"/>
          <w:sz w:val="24"/>
          <w:szCs w:val="24"/>
        </w:rPr>
        <w:t>a</w:t>
      </w:r>
      <w:r w:rsidRPr="00237381">
        <w:rPr>
          <w:rFonts w:ascii="Times New Roman" w:hAnsi="Times New Roman" w:cs="Times New Roman"/>
          <w:sz w:val="24"/>
          <w:szCs w:val="24"/>
        </w:rPr>
        <w:t xml:space="preserve"> usual term for such agreements</w:t>
      </w:r>
      <w:r w:rsidR="00DF680C" w:rsidRPr="00237381">
        <w:rPr>
          <w:rFonts w:ascii="Times New Roman" w:hAnsi="Times New Roman" w:cs="Times New Roman"/>
          <w:sz w:val="24"/>
          <w:szCs w:val="24"/>
        </w:rPr>
        <w:t>,</w:t>
      </w:r>
      <w:r w:rsidRPr="00237381">
        <w:rPr>
          <w:rFonts w:ascii="Times New Roman" w:hAnsi="Times New Roman" w:cs="Times New Roman"/>
          <w:sz w:val="24"/>
          <w:szCs w:val="24"/>
        </w:rPr>
        <w:t xml:space="preserve"> was for the defendant to hand over the certificate of title for the property to the plaintiff within a reasonable time from the time of purchase</w:t>
      </w:r>
      <w:r w:rsidR="00AF3E5E" w:rsidRPr="00237381">
        <w:rPr>
          <w:rFonts w:ascii="Times New Roman" w:hAnsi="Times New Roman" w:cs="Times New Roman"/>
          <w:sz w:val="24"/>
          <w:szCs w:val="24"/>
        </w:rPr>
        <w:t>. T</w:t>
      </w:r>
      <w:r w:rsidRPr="00237381">
        <w:rPr>
          <w:rFonts w:ascii="Times New Roman" w:hAnsi="Times New Roman" w:cs="Times New Roman"/>
          <w:sz w:val="24"/>
          <w:szCs w:val="24"/>
        </w:rPr>
        <w:t>he defendant breach</w:t>
      </w:r>
      <w:r w:rsidR="00AF3E5E" w:rsidRPr="00237381">
        <w:rPr>
          <w:rFonts w:ascii="Times New Roman" w:hAnsi="Times New Roman" w:cs="Times New Roman"/>
          <w:sz w:val="24"/>
          <w:szCs w:val="24"/>
        </w:rPr>
        <w:t>ed</w:t>
      </w:r>
      <w:r w:rsidRPr="00237381">
        <w:rPr>
          <w:rFonts w:ascii="Times New Roman" w:hAnsi="Times New Roman" w:cs="Times New Roman"/>
          <w:sz w:val="24"/>
          <w:szCs w:val="24"/>
        </w:rPr>
        <w:t xml:space="preserve"> th</w:t>
      </w:r>
      <w:r w:rsidR="00AF3E5E" w:rsidRPr="00237381">
        <w:rPr>
          <w:rFonts w:ascii="Times New Roman" w:hAnsi="Times New Roman" w:cs="Times New Roman"/>
          <w:sz w:val="24"/>
          <w:szCs w:val="24"/>
        </w:rPr>
        <w:t>is particular</w:t>
      </w:r>
      <w:r w:rsidRPr="00237381">
        <w:rPr>
          <w:rFonts w:ascii="Times New Roman" w:hAnsi="Times New Roman" w:cs="Times New Roman"/>
          <w:sz w:val="24"/>
          <w:szCs w:val="24"/>
        </w:rPr>
        <w:t xml:space="preserve"> term of the agreement for which the plaintiff would be entitled general damages. However, the defendant cannot be </w:t>
      </w:r>
      <w:r w:rsidR="00DF680C" w:rsidRPr="00237381">
        <w:rPr>
          <w:rFonts w:ascii="Times New Roman" w:hAnsi="Times New Roman" w:cs="Times New Roman"/>
          <w:sz w:val="24"/>
          <w:szCs w:val="24"/>
        </w:rPr>
        <w:t xml:space="preserve">found </w:t>
      </w:r>
      <w:r w:rsidRPr="00237381">
        <w:rPr>
          <w:rFonts w:ascii="Times New Roman" w:hAnsi="Times New Roman" w:cs="Times New Roman"/>
          <w:sz w:val="24"/>
          <w:szCs w:val="24"/>
        </w:rPr>
        <w:t xml:space="preserve">liable for the plaintiff’s failure to </w:t>
      </w:r>
      <w:r w:rsidR="00AF3E5E" w:rsidRPr="00237381">
        <w:rPr>
          <w:rFonts w:ascii="Times New Roman" w:hAnsi="Times New Roman" w:cs="Times New Roman"/>
          <w:sz w:val="24"/>
          <w:szCs w:val="24"/>
        </w:rPr>
        <w:t xml:space="preserve">rent the suit premises as such </w:t>
      </w:r>
      <w:r w:rsidRPr="00237381">
        <w:rPr>
          <w:rFonts w:ascii="Times New Roman" w:hAnsi="Times New Roman" w:cs="Times New Roman"/>
          <w:sz w:val="24"/>
          <w:szCs w:val="24"/>
        </w:rPr>
        <w:t>purpose was not in the contemplation of the parties’ agreement. To hold otherwise would be to give effect to speculation</w:t>
      </w:r>
      <w:r w:rsidR="00AF3E5E" w:rsidRPr="00237381">
        <w:rPr>
          <w:rFonts w:ascii="Times New Roman" w:hAnsi="Times New Roman" w:cs="Times New Roman"/>
          <w:sz w:val="24"/>
          <w:szCs w:val="24"/>
        </w:rPr>
        <w:t xml:space="preserve"> which </w:t>
      </w:r>
      <w:r w:rsidR="00900161" w:rsidRPr="00237381">
        <w:rPr>
          <w:rFonts w:ascii="Times New Roman" w:hAnsi="Times New Roman" w:cs="Times New Roman"/>
          <w:sz w:val="24"/>
          <w:szCs w:val="24"/>
        </w:rPr>
        <w:t>is too</w:t>
      </w:r>
      <w:r w:rsidRPr="00237381">
        <w:rPr>
          <w:rFonts w:ascii="Times New Roman" w:hAnsi="Times New Roman" w:cs="Times New Roman"/>
          <w:sz w:val="24"/>
          <w:szCs w:val="24"/>
        </w:rPr>
        <w:t xml:space="preserve"> remote in as far as the parties’ agreement was concerned.</w:t>
      </w:r>
    </w:p>
    <w:p w:rsidR="00D94498" w:rsidRPr="00237381" w:rsidRDefault="00AF3E5E" w:rsidP="006142B3">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Regarding the c</w:t>
      </w:r>
      <w:r w:rsidR="00517B17" w:rsidRPr="00237381">
        <w:rPr>
          <w:rFonts w:ascii="Times New Roman" w:hAnsi="Times New Roman" w:cs="Times New Roman"/>
          <w:sz w:val="24"/>
          <w:szCs w:val="24"/>
        </w:rPr>
        <w:t>ost of weekly telephone calls for the last twenty - four totaling to UGX.1,152,000/=; and transport to and from the defendant’s premises also for the last twenty-four  years for a monthly interval totaling to UGX. 28,000,000/=</w:t>
      </w:r>
      <w:r w:rsidRPr="00237381">
        <w:rPr>
          <w:rFonts w:ascii="Times New Roman" w:hAnsi="Times New Roman" w:cs="Times New Roman"/>
          <w:sz w:val="24"/>
          <w:szCs w:val="24"/>
        </w:rPr>
        <w:t xml:space="preserve">, once </w:t>
      </w:r>
      <w:r w:rsidR="00DF680C" w:rsidRPr="00237381">
        <w:rPr>
          <w:rFonts w:ascii="Times New Roman" w:hAnsi="Times New Roman" w:cs="Times New Roman"/>
          <w:sz w:val="24"/>
          <w:szCs w:val="24"/>
        </w:rPr>
        <w:t>I also find that</w:t>
      </w:r>
      <w:r w:rsidRPr="00237381">
        <w:rPr>
          <w:rFonts w:ascii="Times New Roman" w:hAnsi="Times New Roman" w:cs="Times New Roman"/>
          <w:sz w:val="24"/>
          <w:szCs w:val="24"/>
        </w:rPr>
        <w:t xml:space="preserve"> the </w:t>
      </w:r>
      <w:r w:rsidR="00900161" w:rsidRPr="00237381">
        <w:rPr>
          <w:rFonts w:ascii="Times New Roman" w:hAnsi="Times New Roman" w:cs="Times New Roman"/>
          <w:sz w:val="24"/>
          <w:szCs w:val="24"/>
        </w:rPr>
        <w:t>plaintiff did</w:t>
      </w:r>
      <w:r w:rsidR="00517B17" w:rsidRPr="00237381">
        <w:rPr>
          <w:rFonts w:ascii="Times New Roman" w:hAnsi="Times New Roman" w:cs="Times New Roman"/>
          <w:sz w:val="24"/>
          <w:szCs w:val="24"/>
        </w:rPr>
        <w:t xml:space="preserve"> not adduce any </w:t>
      </w:r>
      <w:r w:rsidRPr="00237381">
        <w:rPr>
          <w:rFonts w:ascii="Times New Roman" w:hAnsi="Times New Roman" w:cs="Times New Roman"/>
          <w:sz w:val="24"/>
          <w:szCs w:val="24"/>
        </w:rPr>
        <w:t xml:space="preserve">oral or documentary </w:t>
      </w:r>
      <w:r w:rsidR="00517B17" w:rsidRPr="00237381">
        <w:rPr>
          <w:rFonts w:ascii="Times New Roman" w:hAnsi="Times New Roman" w:cs="Times New Roman"/>
          <w:sz w:val="24"/>
          <w:szCs w:val="24"/>
        </w:rPr>
        <w:t>evidence to support the figure</w:t>
      </w:r>
      <w:r w:rsidRPr="00237381">
        <w:rPr>
          <w:rFonts w:ascii="Times New Roman" w:hAnsi="Times New Roman" w:cs="Times New Roman"/>
          <w:sz w:val="24"/>
          <w:szCs w:val="24"/>
        </w:rPr>
        <w:t xml:space="preserve">s he claimed </w:t>
      </w:r>
      <w:r w:rsidR="00517B17" w:rsidRPr="00237381">
        <w:rPr>
          <w:rFonts w:ascii="Times New Roman" w:hAnsi="Times New Roman" w:cs="Times New Roman"/>
          <w:sz w:val="24"/>
          <w:szCs w:val="24"/>
        </w:rPr>
        <w:t xml:space="preserve">as </w:t>
      </w:r>
      <w:r w:rsidR="00517B17" w:rsidRPr="00237381">
        <w:rPr>
          <w:rFonts w:ascii="Times New Roman" w:hAnsi="Times New Roman" w:cs="Times New Roman"/>
          <w:sz w:val="24"/>
          <w:szCs w:val="24"/>
        </w:rPr>
        <w:lastRenderedPageBreak/>
        <w:t xml:space="preserve">special damages. </w:t>
      </w:r>
      <w:r w:rsidR="00F86ECC" w:rsidRPr="00237381">
        <w:rPr>
          <w:rFonts w:ascii="Times New Roman" w:hAnsi="Times New Roman" w:cs="Times New Roman"/>
          <w:sz w:val="24"/>
          <w:szCs w:val="24"/>
        </w:rPr>
        <w:t xml:space="preserve">I am acutely alive to the position in </w:t>
      </w:r>
      <w:r w:rsidR="00F86ECC" w:rsidRPr="00237381">
        <w:rPr>
          <w:rFonts w:ascii="Times New Roman" w:hAnsi="Times New Roman" w:cs="Times New Roman"/>
          <w:b/>
          <w:i/>
          <w:sz w:val="24"/>
          <w:szCs w:val="24"/>
        </w:rPr>
        <w:t>GAPCO (U) Ltd</w:t>
      </w:r>
      <w:r w:rsidR="0021460B" w:rsidRPr="00237381">
        <w:rPr>
          <w:rFonts w:ascii="Times New Roman" w:hAnsi="Times New Roman" w:cs="Times New Roman"/>
          <w:b/>
          <w:i/>
          <w:sz w:val="24"/>
          <w:szCs w:val="24"/>
        </w:rPr>
        <w:t>. v.</w:t>
      </w:r>
      <w:r w:rsidR="00F86ECC" w:rsidRPr="00237381">
        <w:rPr>
          <w:rFonts w:ascii="Times New Roman" w:hAnsi="Times New Roman" w:cs="Times New Roman"/>
          <w:b/>
          <w:i/>
          <w:sz w:val="24"/>
          <w:szCs w:val="24"/>
        </w:rPr>
        <w:t>A.S Transporters Ltd</w:t>
      </w:r>
      <w:r w:rsidR="0021460B" w:rsidRPr="00237381">
        <w:rPr>
          <w:rFonts w:ascii="Times New Roman" w:hAnsi="Times New Roman" w:cs="Times New Roman"/>
          <w:b/>
          <w:i/>
          <w:sz w:val="24"/>
          <w:szCs w:val="24"/>
        </w:rPr>
        <w:t>.</w:t>
      </w:r>
      <w:r w:rsidR="00F86ECC" w:rsidRPr="00237381">
        <w:rPr>
          <w:rFonts w:ascii="Times New Roman" w:hAnsi="Times New Roman" w:cs="Times New Roman"/>
          <w:b/>
          <w:i/>
          <w:sz w:val="24"/>
          <w:szCs w:val="24"/>
        </w:rPr>
        <w:t>, S.C.C.A No. 07 of 2007,</w:t>
      </w:r>
      <w:r w:rsidR="00F86ECC" w:rsidRPr="00237381">
        <w:rPr>
          <w:rFonts w:ascii="Times New Roman" w:hAnsi="Times New Roman" w:cs="Times New Roman"/>
          <w:sz w:val="24"/>
          <w:szCs w:val="24"/>
        </w:rPr>
        <w:t xml:space="preserve"> </w:t>
      </w:r>
      <w:r w:rsidR="0021460B" w:rsidRPr="00237381">
        <w:rPr>
          <w:rFonts w:ascii="Times New Roman" w:hAnsi="Times New Roman" w:cs="Times New Roman"/>
          <w:sz w:val="24"/>
          <w:szCs w:val="24"/>
        </w:rPr>
        <w:t xml:space="preserve">which also </w:t>
      </w:r>
      <w:r w:rsidR="00F86ECC" w:rsidRPr="00237381">
        <w:rPr>
          <w:rFonts w:ascii="Times New Roman" w:hAnsi="Times New Roman" w:cs="Times New Roman"/>
          <w:sz w:val="24"/>
          <w:szCs w:val="24"/>
        </w:rPr>
        <w:t>cit</w:t>
      </w:r>
      <w:r w:rsidR="0021460B" w:rsidRPr="00237381">
        <w:rPr>
          <w:rFonts w:ascii="Times New Roman" w:hAnsi="Times New Roman" w:cs="Times New Roman"/>
          <w:sz w:val="24"/>
          <w:szCs w:val="24"/>
        </w:rPr>
        <w:t>ed</w:t>
      </w:r>
      <w:r w:rsidR="00F86ECC" w:rsidRPr="00237381">
        <w:rPr>
          <w:rFonts w:ascii="Times New Roman" w:hAnsi="Times New Roman" w:cs="Times New Roman"/>
          <w:sz w:val="24"/>
          <w:szCs w:val="24"/>
        </w:rPr>
        <w:t xml:space="preserve"> the case of </w:t>
      </w:r>
      <w:r w:rsidR="00F86ECC" w:rsidRPr="00237381">
        <w:rPr>
          <w:rFonts w:ascii="Times New Roman" w:hAnsi="Times New Roman" w:cs="Times New Roman"/>
          <w:b/>
          <w:i/>
          <w:sz w:val="24"/>
          <w:szCs w:val="24"/>
        </w:rPr>
        <w:t xml:space="preserve">Kampala City Council </w:t>
      </w:r>
      <w:r w:rsidR="0021460B" w:rsidRPr="00237381">
        <w:rPr>
          <w:rFonts w:ascii="Times New Roman" w:hAnsi="Times New Roman" w:cs="Times New Roman"/>
          <w:b/>
          <w:i/>
          <w:sz w:val="24"/>
          <w:szCs w:val="24"/>
        </w:rPr>
        <w:t>v.</w:t>
      </w:r>
      <w:r w:rsidR="00F86ECC" w:rsidRPr="00237381">
        <w:rPr>
          <w:rFonts w:ascii="Times New Roman" w:hAnsi="Times New Roman" w:cs="Times New Roman"/>
          <w:b/>
          <w:i/>
          <w:sz w:val="24"/>
          <w:szCs w:val="24"/>
        </w:rPr>
        <w:t xml:space="preserve"> Nakaye (1972) EA 446</w:t>
      </w:r>
      <w:r w:rsidR="00C51693" w:rsidRPr="00237381">
        <w:rPr>
          <w:rFonts w:ascii="Times New Roman" w:hAnsi="Times New Roman" w:cs="Times New Roman"/>
          <w:b/>
          <w:i/>
          <w:sz w:val="24"/>
          <w:szCs w:val="24"/>
        </w:rPr>
        <w:t>;</w:t>
      </w:r>
      <w:r w:rsidR="00F86ECC" w:rsidRPr="00237381">
        <w:rPr>
          <w:rFonts w:ascii="Times New Roman" w:hAnsi="Times New Roman" w:cs="Times New Roman"/>
          <w:sz w:val="24"/>
          <w:szCs w:val="24"/>
        </w:rPr>
        <w:t xml:space="preserve"> </w:t>
      </w:r>
      <w:r w:rsidR="00C51693" w:rsidRPr="00237381">
        <w:rPr>
          <w:rFonts w:ascii="Times New Roman" w:hAnsi="Times New Roman" w:cs="Times New Roman"/>
          <w:b/>
          <w:i/>
          <w:sz w:val="24"/>
          <w:szCs w:val="24"/>
        </w:rPr>
        <w:t>Hororanto Busulwa Ssalongo v. Abdu Senabulya &amp; 5 Others, H.C.C.A. No. 7 of 2002</w:t>
      </w:r>
      <w:r w:rsidR="00C51693" w:rsidRPr="00237381">
        <w:rPr>
          <w:rFonts w:ascii="Times New Roman" w:hAnsi="Times New Roman" w:cs="Times New Roman"/>
          <w:sz w:val="24"/>
          <w:szCs w:val="24"/>
        </w:rPr>
        <w:t xml:space="preserve"> </w:t>
      </w:r>
      <w:r w:rsidR="00F86ECC" w:rsidRPr="00237381">
        <w:rPr>
          <w:rFonts w:ascii="Times New Roman" w:hAnsi="Times New Roman" w:cs="Times New Roman"/>
          <w:sz w:val="24"/>
          <w:szCs w:val="24"/>
        </w:rPr>
        <w:t>that special damages need not always be proved by pr</w:t>
      </w:r>
      <w:r w:rsidR="0021460B" w:rsidRPr="00237381">
        <w:rPr>
          <w:rFonts w:ascii="Times New Roman" w:hAnsi="Times New Roman" w:cs="Times New Roman"/>
          <w:sz w:val="24"/>
          <w:szCs w:val="24"/>
        </w:rPr>
        <w:t>oduction</w:t>
      </w:r>
      <w:r w:rsidR="00F86ECC" w:rsidRPr="00237381">
        <w:rPr>
          <w:rFonts w:ascii="Times New Roman" w:hAnsi="Times New Roman" w:cs="Times New Roman"/>
          <w:sz w:val="24"/>
          <w:szCs w:val="24"/>
        </w:rPr>
        <w:t xml:space="preserve"> of documentary evidence</w:t>
      </w:r>
      <w:r w:rsidR="0021460B" w:rsidRPr="00237381">
        <w:rPr>
          <w:rFonts w:ascii="Times New Roman" w:hAnsi="Times New Roman" w:cs="Times New Roman"/>
          <w:sz w:val="24"/>
          <w:szCs w:val="24"/>
        </w:rPr>
        <w:t>, and that c</w:t>
      </w:r>
      <w:r w:rsidR="00F86ECC" w:rsidRPr="00237381">
        <w:rPr>
          <w:rFonts w:ascii="Times New Roman" w:hAnsi="Times New Roman" w:cs="Times New Roman"/>
          <w:sz w:val="24"/>
          <w:szCs w:val="24"/>
        </w:rPr>
        <w:t xml:space="preserve">ogent verbal evidence can do. </w:t>
      </w:r>
    </w:p>
    <w:p w:rsidR="00F86ECC" w:rsidRPr="00237381" w:rsidRDefault="00900161" w:rsidP="006142B3">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 xml:space="preserve">According to </w:t>
      </w:r>
      <w:r w:rsidRPr="00237381">
        <w:rPr>
          <w:rFonts w:ascii="Times New Roman" w:hAnsi="Times New Roman" w:cs="Times New Roman"/>
          <w:b/>
          <w:i/>
          <w:sz w:val="24"/>
          <w:szCs w:val="24"/>
        </w:rPr>
        <w:t>Black’s Law Dictionary,(8</w:t>
      </w:r>
      <w:r w:rsidRPr="00237381">
        <w:rPr>
          <w:rFonts w:ascii="Times New Roman" w:hAnsi="Times New Roman" w:cs="Times New Roman"/>
          <w:b/>
          <w:i/>
          <w:sz w:val="24"/>
          <w:szCs w:val="24"/>
          <w:vertAlign w:val="superscript"/>
        </w:rPr>
        <w:t>th</w:t>
      </w:r>
      <w:r w:rsidRPr="00237381">
        <w:rPr>
          <w:rFonts w:ascii="Times New Roman" w:hAnsi="Times New Roman" w:cs="Times New Roman"/>
          <w:b/>
          <w:i/>
          <w:sz w:val="24"/>
          <w:szCs w:val="24"/>
        </w:rPr>
        <w:t xml:space="preserve"> Ed) at page 276,</w:t>
      </w:r>
      <w:r w:rsidRPr="00237381">
        <w:rPr>
          <w:rFonts w:ascii="Times New Roman" w:hAnsi="Times New Roman" w:cs="Times New Roman"/>
          <w:sz w:val="24"/>
          <w:szCs w:val="24"/>
        </w:rPr>
        <w:t xml:space="preserve"> t</w:t>
      </w:r>
      <w:r w:rsidR="00F86ECC" w:rsidRPr="00237381">
        <w:rPr>
          <w:rFonts w:ascii="Times New Roman" w:hAnsi="Times New Roman" w:cs="Times New Roman"/>
          <w:sz w:val="24"/>
          <w:szCs w:val="24"/>
        </w:rPr>
        <w:t xml:space="preserve">he </w:t>
      </w:r>
      <w:r w:rsidR="0021460B" w:rsidRPr="00237381">
        <w:rPr>
          <w:rFonts w:ascii="Times New Roman" w:hAnsi="Times New Roman" w:cs="Times New Roman"/>
          <w:sz w:val="24"/>
          <w:szCs w:val="24"/>
        </w:rPr>
        <w:t>term</w:t>
      </w:r>
      <w:r w:rsidR="00F86ECC" w:rsidRPr="00237381">
        <w:rPr>
          <w:rFonts w:ascii="Times New Roman" w:hAnsi="Times New Roman" w:cs="Times New Roman"/>
          <w:sz w:val="24"/>
          <w:szCs w:val="24"/>
        </w:rPr>
        <w:t xml:space="preserve"> “cogent” means “compelling or convincing”. </w:t>
      </w:r>
      <w:r w:rsidRPr="00237381">
        <w:rPr>
          <w:rFonts w:ascii="Times New Roman" w:hAnsi="Times New Roman" w:cs="Times New Roman"/>
          <w:sz w:val="24"/>
          <w:szCs w:val="24"/>
        </w:rPr>
        <w:t>When</w:t>
      </w:r>
      <w:r w:rsidR="00C51693" w:rsidRPr="00237381">
        <w:rPr>
          <w:rFonts w:ascii="Times New Roman" w:hAnsi="Times New Roman" w:cs="Times New Roman"/>
          <w:sz w:val="24"/>
          <w:szCs w:val="24"/>
        </w:rPr>
        <w:t xml:space="preserve"> used</w:t>
      </w:r>
      <w:r w:rsidRPr="00237381">
        <w:rPr>
          <w:rFonts w:ascii="Times New Roman" w:hAnsi="Times New Roman" w:cs="Times New Roman"/>
          <w:sz w:val="24"/>
          <w:szCs w:val="24"/>
        </w:rPr>
        <w:t xml:space="preserve"> in reference to evidence</w:t>
      </w:r>
      <w:r w:rsidR="00C51693" w:rsidRPr="00237381">
        <w:rPr>
          <w:rFonts w:ascii="Times New Roman" w:hAnsi="Times New Roman" w:cs="Times New Roman"/>
          <w:sz w:val="24"/>
          <w:szCs w:val="24"/>
        </w:rPr>
        <w:t xml:space="preserve"> </w:t>
      </w:r>
      <w:r w:rsidRPr="00237381">
        <w:rPr>
          <w:rFonts w:ascii="Times New Roman" w:hAnsi="Times New Roman" w:cs="Times New Roman"/>
          <w:sz w:val="24"/>
          <w:szCs w:val="24"/>
        </w:rPr>
        <w:t>the term</w:t>
      </w:r>
      <w:r w:rsidR="00E00E12" w:rsidRPr="00237381">
        <w:rPr>
          <w:rFonts w:ascii="Times New Roman" w:hAnsi="Times New Roman" w:cs="Times New Roman"/>
          <w:sz w:val="24"/>
          <w:szCs w:val="24"/>
        </w:rPr>
        <w:t xml:space="preserve"> means that </w:t>
      </w:r>
      <w:r w:rsidR="00C51693" w:rsidRPr="00237381">
        <w:rPr>
          <w:rFonts w:ascii="Times New Roman" w:hAnsi="Times New Roman" w:cs="Times New Roman"/>
          <w:sz w:val="24"/>
          <w:szCs w:val="24"/>
        </w:rPr>
        <w:t xml:space="preserve">the evidence must be convincing and compelling </w:t>
      </w:r>
      <w:r w:rsidRPr="00237381">
        <w:rPr>
          <w:rFonts w:ascii="Times New Roman" w:hAnsi="Times New Roman" w:cs="Times New Roman"/>
          <w:sz w:val="24"/>
          <w:szCs w:val="24"/>
        </w:rPr>
        <w:t>as regards</w:t>
      </w:r>
      <w:r w:rsidR="00C51693" w:rsidRPr="00237381">
        <w:rPr>
          <w:rFonts w:ascii="Times New Roman" w:hAnsi="Times New Roman" w:cs="Times New Roman"/>
          <w:sz w:val="24"/>
          <w:szCs w:val="24"/>
        </w:rPr>
        <w:t xml:space="preserve"> the fact in issue</w:t>
      </w:r>
      <w:r w:rsidR="00E00E12" w:rsidRPr="00237381">
        <w:rPr>
          <w:rFonts w:ascii="Times New Roman" w:hAnsi="Times New Roman" w:cs="Times New Roman"/>
          <w:sz w:val="24"/>
          <w:szCs w:val="24"/>
        </w:rPr>
        <w:t xml:space="preserve"> for the court to act on it</w:t>
      </w:r>
      <w:r w:rsidR="00C51693" w:rsidRPr="00237381">
        <w:rPr>
          <w:rFonts w:ascii="Times New Roman" w:hAnsi="Times New Roman" w:cs="Times New Roman"/>
          <w:sz w:val="24"/>
          <w:szCs w:val="24"/>
        </w:rPr>
        <w:t>.</w:t>
      </w:r>
      <w:r w:rsidR="00E00E12" w:rsidRPr="00237381">
        <w:rPr>
          <w:rFonts w:ascii="Times New Roman" w:hAnsi="Times New Roman" w:cs="Times New Roman"/>
          <w:sz w:val="24"/>
          <w:szCs w:val="24"/>
        </w:rPr>
        <w:t xml:space="preserve"> </w:t>
      </w:r>
      <w:r w:rsidRPr="00237381">
        <w:rPr>
          <w:rFonts w:ascii="Times New Roman" w:hAnsi="Times New Roman" w:cs="Times New Roman"/>
          <w:sz w:val="24"/>
          <w:szCs w:val="24"/>
        </w:rPr>
        <w:t>In the instant case</w:t>
      </w:r>
      <w:r w:rsidR="00181F61" w:rsidRPr="00237381">
        <w:rPr>
          <w:rFonts w:ascii="Times New Roman" w:hAnsi="Times New Roman" w:cs="Times New Roman"/>
          <w:sz w:val="24"/>
          <w:szCs w:val="24"/>
        </w:rPr>
        <w:t xml:space="preserve"> other than merely pleading special damages in paragraph 5(iii) and (i) </w:t>
      </w:r>
      <w:r w:rsidR="0021460B" w:rsidRPr="00237381">
        <w:rPr>
          <w:rFonts w:ascii="Times New Roman" w:hAnsi="Times New Roman" w:cs="Times New Roman"/>
          <w:sz w:val="24"/>
          <w:szCs w:val="24"/>
        </w:rPr>
        <w:t xml:space="preserve">of the plaint </w:t>
      </w:r>
      <w:r w:rsidR="00181F61" w:rsidRPr="00237381">
        <w:rPr>
          <w:rFonts w:ascii="Times New Roman" w:hAnsi="Times New Roman" w:cs="Times New Roman"/>
          <w:sz w:val="24"/>
          <w:szCs w:val="24"/>
        </w:rPr>
        <w:t xml:space="preserve">there was no </w:t>
      </w:r>
      <w:r w:rsidR="00C51693" w:rsidRPr="00237381">
        <w:rPr>
          <w:rFonts w:ascii="Times New Roman" w:hAnsi="Times New Roman" w:cs="Times New Roman"/>
          <w:sz w:val="24"/>
          <w:szCs w:val="24"/>
        </w:rPr>
        <w:t xml:space="preserve">cogent evidence </w:t>
      </w:r>
      <w:r w:rsidR="00517B17" w:rsidRPr="00237381">
        <w:rPr>
          <w:rFonts w:ascii="Times New Roman" w:hAnsi="Times New Roman" w:cs="Times New Roman"/>
          <w:sz w:val="24"/>
          <w:szCs w:val="24"/>
        </w:rPr>
        <w:t>adduce</w:t>
      </w:r>
      <w:r w:rsidR="00C51693" w:rsidRPr="00237381">
        <w:rPr>
          <w:rFonts w:ascii="Times New Roman" w:hAnsi="Times New Roman" w:cs="Times New Roman"/>
          <w:sz w:val="24"/>
          <w:szCs w:val="24"/>
        </w:rPr>
        <w:t>d</w:t>
      </w:r>
      <w:r w:rsidR="00517B17" w:rsidRPr="00237381">
        <w:rPr>
          <w:rFonts w:ascii="Times New Roman" w:hAnsi="Times New Roman" w:cs="Times New Roman"/>
          <w:sz w:val="24"/>
          <w:szCs w:val="24"/>
        </w:rPr>
        <w:t xml:space="preserve"> </w:t>
      </w:r>
      <w:r w:rsidR="00181F61" w:rsidRPr="00237381">
        <w:rPr>
          <w:rFonts w:ascii="Times New Roman" w:hAnsi="Times New Roman" w:cs="Times New Roman"/>
          <w:sz w:val="24"/>
          <w:szCs w:val="24"/>
        </w:rPr>
        <w:t xml:space="preserve">to </w:t>
      </w:r>
      <w:r w:rsidR="00DF680C" w:rsidRPr="00237381">
        <w:rPr>
          <w:rFonts w:ascii="Times New Roman" w:hAnsi="Times New Roman" w:cs="Times New Roman"/>
          <w:sz w:val="24"/>
          <w:szCs w:val="24"/>
        </w:rPr>
        <w:t>support</w:t>
      </w:r>
      <w:r w:rsidR="00181F61" w:rsidRPr="00237381">
        <w:rPr>
          <w:rFonts w:ascii="Times New Roman" w:hAnsi="Times New Roman" w:cs="Times New Roman"/>
          <w:sz w:val="24"/>
          <w:szCs w:val="24"/>
        </w:rPr>
        <w:t xml:space="preserve"> </w:t>
      </w:r>
      <w:r w:rsidR="00EA6237" w:rsidRPr="00237381">
        <w:rPr>
          <w:rFonts w:ascii="Times New Roman" w:hAnsi="Times New Roman" w:cs="Times New Roman"/>
          <w:sz w:val="24"/>
          <w:szCs w:val="24"/>
        </w:rPr>
        <w:t>the claim</w:t>
      </w:r>
      <w:r w:rsidR="0021460B" w:rsidRPr="00237381">
        <w:rPr>
          <w:rFonts w:ascii="Times New Roman" w:hAnsi="Times New Roman" w:cs="Times New Roman"/>
          <w:sz w:val="24"/>
          <w:szCs w:val="24"/>
        </w:rPr>
        <w:t>s</w:t>
      </w:r>
      <w:r w:rsidR="00EA6237" w:rsidRPr="00237381">
        <w:rPr>
          <w:rFonts w:ascii="Times New Roman" w:hAnsi="Times New Roman" w:cs="Times New Roman"/>
          <w:sz w:val="24"/>
          <w:szCs w:val="24"/>
        </w:rPr>
        <w:t xml:space="preserve">.  </w:t>
      </w:r>
      <w:r w:rsidR="00C51693" w:rsidRPr="00237381">
        <w:rPr>
          <w:rFonts w:ascii="Times New Roman" w:hAnsi="Times New Roman" w:cs="Times New Roman"/>
          <w:sz w:val="24"/>
          <w:szCs w:val="24"/>
        </w:rPr>
        <w:t>C</w:t>
      </w:r>
      <w:r w:rsidR="00EA6237" w:rsidRPr="00237381">
        <w:rPr>
          <w:rFonts w:ascii="Times New Roman" w:hAnsi="Times New Roman" w:cs="Times New Roman"/>
          <w:sz w:val="24"/>
          <w:szCs w:val="24"/>
        </w:rPr>
        <w:t xml:space="preserve">ourt </w:t>
      </w:r>
      <w:r w:rsidRPr="00237381">
        <w:rPr>
          <w:rFonts w:ascii="Times New Roman" w:hAnsi="Times New Roman" w:cs="Times New Roman"/>
          <w:sz w:val="24"/>
          <w:szCs w:val="24"/>
        </w:rPr>
        <w:t xml:space="preserve">therefore </w:t>
      </w:r>
      <w:r w:rsidR="00C51693" w:rsidRPr="00237381">
        <w:rPr>
          <w:rFonts w:ascii="Times New Roman" w:hAnsi="Times New Roman" w:cs="Times New Roman"/>
          <w:sz w:val="24"/>
          <w:szCs w:val="24"/>
        </w:rPr>
        <w:t>has</w:t>
      </w:r>
      <w:r w:rsidR="00517B17" w:rsidRPr="00237381">
        <w:rPr>
          <w:rFonts w:ascii="Times New Roman" w:hAnsi="Times New Roman" w:cs="Times New Roman"/>
          <w:sz w:val="24"/>
          <w:szCs w:val="24"/>
        </w:rPr>
        <w:t xml:space="preserve"> no basis to</w:t>
      </w:r>
      <w:r w:rsidR="00EA6237" w:rsidRPr="00237381">
        <w:rPr>
          <w:rFonts w:ascii="Times New Roman" w:hAnsi="Times New Roman" w:cs="Times New Roman"/>
          <w:sz w:val="24"/>
          <w:szCs w:val="24"/>
        </w:rPr>
        <w:t xml:space="preserve"> award the </w:t>
      </w:r>
      <w:r w:rsidR="0021460B" w:rsidRPr="00237381">
        <w:rPr>
          <w:rFonts w:ascii="Times New Roman" w:hAnsi="Times New Roman" w:cs="Times New Roman"/>
          <w:sz w:val="24"/>
          <w:szCs w:val="24"/>
        </w:rPr>
        <w:t>amount claimed as cost</w:t>
      </w:r>
      <w:r w:rsidR="00EA6237" w:rsidRPr="00237381">
        <w:rPr>
          <w:rFonts w:ascii="Times New Roman" w:hAnsi="Times New Roman" w:cs="Times New Roman"/>
          <w:sz w:val="24"/>
          <w:szCs w:val="24"/>
        </w:rPr>
        <w:t xml:space="preserve"> of telephone calls and transport as special damage</w:t>
      </w:r>
      <w:r w:rsidR="00C51693" w:rsidRPr="00237381">
        <w:rPr>
          <w:rFonts w:ascii="Times New Roman" w:hAnsi="Times New Roman" w:cs="Times New Roman"/>
          <w:sz w:val="24"/>
          <w:szCs w:val="24"/>
        </w:rPr>
        <w:t xml:space="preserve">. </w:t>
      </w:r>
      <w:r w:rsidR="00EA6237" w:rsidRPr="00237381">
        <w:rPr>
          <w:rFonts w:ascii="Times New Roman" w:hAnsi="Times New Roman" w:cs="Times New Roman"/>
          <w:sz w:val="24"/>
          <w:szCs w:val="24"/>
        </w:rPr>
        <w:t xml:space="preserve"> </w:t>
      </w:r>
    </w:p>
    <w:p w:rsidR="001630F5" w:rsidRPr="00237381" w:rsidRDefault="00E00E12" w:rsidP="00B1380B">
      <w:pPr>
        <w:spacing w:after="0" w:line="360" w:lineRule="auto"/>
        <w:jc w:val="both"/>
        <w:rPr>
          <w:rFonts w:ascii="Times New Roman" w:hAnsi="Times New Roman" w:cs="Times New Roman"/>
          <w:b/>
          <w:i/>
          <w:sz w:val="24"/>
          <w:szCs w:val="24"/>
        </w:rPr>
      </w:pPr>
      <w:r w:rsidRPr="00237381">
        <w:rPr>
          <w:rFonts w:ascii="Times New Roman" w:hAnsi="Times New Roman" w:cs="Times New Roman"/>
          <w:b/>
          <w:i/>
          <w:sz w:val="24"/>
          <w:szCs w:val="24"/>
        </w:rPr>
        <w:t xml:space="preserve"> </w:t>
      </w:r>
      <w:r w:rsidR="001630F5" w:rsidRPr="00237381">
        <w:rPr>
          <w:rFonts w:ascii="Times New Roman" w:hAnsi="Times New Roman" w:cs="Times New Roman"/>
          <w:b/>
          <w:i/>
          <w:sz w:val="24"/>
          <w:szCs w:val="24"/>
        </w:rPr>
        <w:t>(b</w:t>
      </w:r>
      <w:r w:rsidR="00DF680C" w:rsidRPr="00237381">
        <w:rPr>
          <w:rFonts w:ascii="Times New Roman" w:hAnsi="Times New Roman" w:cs="Times New Roman"/>
          <w:b/>
          <w:i/>
          <w:sz w:val="24"/>
          <w:szCs w:val="24"/>
        </w:rPr>
        <w:t>)</w:t>
      </w:r>
      <w:r w:rsidR="001630F5" w:rsidRPr="00237381">
        <w:rPr>
          <w:rFonts w:ascii="Times New Roman" w:hAnsi="Times New Roman" w:cs="Times New Roman"/>
          <w:b/>
          <w:i/>
          <w:sz w:val="24"/>
          <w:szCs w:val="24"/>
        </w:rPr>
        <w:t xml:space="preserve"> Mesne profits.</w:t>
      </w:r>
    </w:p>
    <w:p w:rsidR="00440F60" w:rsidRPr="00237381" w:rsidRDefault="002A0260" w:rsidP="00440F60">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T</w:t>
      </w:r>
      <w:r w:rsidR="00887326" w:rsidRPr="00237381">
        <w:rPr>
          <w:rFonts w:ascii="Times New Roman" w:hAnsi="Times New Roman" w:cs="Times New Roman"/>
          <w:sz w:val="24"/>
          <w:szCs w:val="24"/>
        </w:rPr>
        <w:t xml:space="preserve">he </w:t>
      </w:r>
      <w:r w:rsidR="00B13940" w:rsidRPr="00237381">
        <w:rPr>
          <w:rFonts w:ascii="Times New Roman" w:hAnsi="Times New Roman" w:cs="Times New Roman"/>
          <w:sz w:val="24"/>
          <w:szCs w:val="24"/>
        </w:rPr>
        <w:t>plaintiff took vacant possession of the suit premises</w:t>
      </w:r>
      <w:r w:rsidR="007A6BFE" w:rsidRPr="00237381">
        <w:rPr>
          <w:rFonts w:ascii="Times New Roman" w:hAnsi="Times New Roman" w:cs="Times New Roman"/>
          <w:sz w:val="24"/>
          <w:szCs w:val="24"/>
        </w:rPr>
        <w:t xml:space="preserve"> on 25/04/1988 </w:t>
      </w:r>
      <w:r w:rsidR="00B13940" w:rsidRPr="00237381">
        <w:rPr>
          <w:rFonts w:ascii="Times New Roman" w:hAnsi="Times New Roman" w:cs="Times New Roman"/>
          <w:sz w:val="24"/>
          <w:szCs w:val="24"/>
        </w:rPr>
        <w:t>and ha</w:t>
      </w:r>
      <w:r w:rsidR="001630F5" w:rsidRPr="00237381">
        <w:rPr>
          <w:rFonts w:ascii="Times New Roman" w:hAnsi="Times New Roman" w:cs="Times New Roman"/>
          <w:sz w:val="24"/>
          <w:szCs w:val="24"/>
        </w:rPr>
        <w:t>s since</w:t>
      </w:r>
      <w:r w:rsidR="00B13940" w:rsidRPr="00237381">
        <w:rPr>
          <w:rFonts w:ascii="Times New Roman" w:hAnsi="Times New Roman" w:cs="Times New Roman"/>
          <w:sz w:val="24"/>
          <w:szCs w:val="24"/>
        </w:rPr>
        <w:t xml:space="preserve"> been in occupation</w:t>
      </w:r>
      <w:r w:rsidR="007A6BFE" w:rsidRPr="00237381">
        <w:rPr>
          <w:rFonts w:ascii="Times New Roman" w:hAnsi="Times New Roman" w:cs="Times New Roman"/>
          <w:sz w:val="24"/>
          <w:szCs w:val="24"/>
        </w:rPr>
        <w:t xml:space="preserve">. </w:t>
      </w:r>
      <w:r w:rsidR="00DF680C" w:rsidRPr="00237381">
        <w:rPr>
          <w:rFonts w:ascii="Times New Roman" w:hAnsi="Times New Roman" w:cs="Times New Roman"/>
          <w:sz w:val="24"/>
          <w:szCs w:val="24"/>
        </w:rPr>
        <w:t>It is not true that t</w:t>
      </w:r>
      <w:r w:rsidR="007A6BFE" w:rsidRPr="00237381">
        <w:rPr>
          <w:rFonts w:ascii="Times New Roman" w:hAnsi="Times New Roman" w:cs="Times New Roman"/>
          <w:sz w:val="24"/>
          <w:szCs w:val="24"/>
        </w:rPr>
        <w:t xml:space="preserve">he </w:t>
      </w:r>
      <w:r w:rsidR="00887326" w:rsidRPr="00237381">
        <w:rPr>
          <w:rFonts w:ascii="Times New Roman" w:hAnsi="Times New Roman" w:cs="Times New Roman"/>
          <w:sz w:val="24"/>
          <w:szCs w:val="24"/>
        </w:rPr>
        <w:t xml:space="preserve">defendant </w:t>
      </w:r>
      <w:r w:rsidR="007A6BFE" w:rsidRPr="00237381">
        <w:rPr>
          <w:rFonts w:ascii="Times New Roman" w:hAnsi="Times New Roman" w:cs="Times New Roman"/>
          <w:sz w:val="24"/>
          <w:szCs w:val="24"/>
        </w:rPr>
        <w:t xml:space="preserve">has been in possession of the suit premises, whether actual or constructive, as argued by Counsel for the plaintiff. </w:t>
      </w:r>
      <w:r w:rsidR="00887326" w:rsidRPr="00237381">
        <w:rPr>
          <w:rFonts w:ascii="Times New Roman" w:hAnsi="Times New Roman" w:cs="Times New Roman"/>
          <w:sz w:val="24"/>
          <w:szCs w:val="24"/>
        </w:rPr>
        <w:t xml:space="preserve"> </w:t>
      </w:r>
      <w:r w:rsidR="00440F60" w:rsidRPr="00237381">
        <w:rPr>
          <w:rFonts w:ascii="Times New Roman" w:hAnsi="Times New Roman" w:cs="Times New Roman"/>
          <w:b/>
          <w:i/>
          <w:sz w:val="24"/>
          <w:szCs w:val="24"/>
        </w:rPr>
        <w:t xml:space="preserve">Section 2(m) </w:t>
      </w:r>
      <w:r w:rsidR="00440F60" w:rsidRPr="00237381">
        <w:rPr>
          <w:rFonts w:ascii="Times New Roman" w:hAnsi="Times New Roman" w:cs="Times New Roman"/>
          <w:i/>
          <w:sz w:val="24"/>
          <w:szCs w:val="24"/>
        </w:rPr>
        <w:t>of the</w:t>
      </w:r>
      <w:r w:rsidR="00440F60" w:rsidRPr="00237381">
        <w:rPr>
          <w:rFonts w:ascii="Times New Roman" w:hAnsi="Times New Roman" w:cs="Times New Roman"/>
          <w:b/>
          <w:i/>
          <w:sz w:val="24"/>
          <w:szCs w:val="24"/>
        </w:rPr>
        <w:t xml:space="preserve"> Civil Procedure Act (Cap. 71)</w:t>
      </w:r>
      <w:r w:rsidR="00440F60" w:rsidRPr="00237381">
        <w:rPr>
          <w:rFonts w:ascii="Times New Roman" w:hAnsi="Times New Roman" w:cs="Times New Roman"/>
          <w:sz w:val="24"/>
          <w:szCs w:val="24"/>
        </w:rPr>
        <w:t xml:space="preserve"> defines </w:t>
      </w:r>
      <w:r w:rsidR="00440F60" w:rsidRPr="00237381">
        <w:rPr>
          <w:rFonts w:ascii="Times New Roman" w:hAnsi="Times New Roman" w:cs="Times New Roman"/>
          <w:i/>
          <w:sz w:val="24"/>
          <w:szCs w:val="24"/>
        </w:rPr>
        <w:t>mesne</w:t>
      </w:r>
      <w:r w:rsidR="00440F60" w:rsidRPr="00237381">
        <w:rPr>
          <w:rFonts w:ascii="Times New Roman" w:hAnsi="Times New Roman" w:cs="Times New Roman"/>
          <w:sz w:val="24"/>
          <w:szCs w:val="24"/>
        </w:rPr>
        <w:t xml:space="preserve"> profits as:</w:t>
      </w:r>
    </w:p>
    <w:p w:rsidR="00440F60" w:rsidRPr="00237381" w:rsidRDefault="00440F60" w:rsidP="00440F60">
      <w:pPr>
        <w:spacing w:line="360" w:lineRule="auto"/>
        <w:ind w:left="720"/>
        <w:jc w:val="both"/>
        <w:rPr>
          <w:rFonts w:ascii="Times New Roman" w:hAnsi="Times New Roman" w:cs="Times New Roman"/>
          <w:b/>
          <w:i/>
          <w:sz w:val="24"/>
          <w:szCs w:val="24"/>
        </w:rPr>
      </w:pPr>
      <w:r w:rsidRPr="00237381">
        <w:rPr>
          <w:rFonts w:ascii="Times New Roman" w:hAnsi="Times New Roman" w:cs="Times New Roman"/>
          <w:b/>
          <w:i/>
          <w:sz w:val="24"/>
          <w:szCs w:val="24"/>
        </w:rPr>
        <w:t xml:space="preserve">“…those profits which the person in </w:t>
      </w:r>
      <w:r w:rsidRPr="00237381">
        <w:rPr>
          <w:rFonts w:ascii="Times New Roman" w:hAnsi="Times New Roman" w:cs="Times New Roman"/>
          <w:b/>
          <w:i/>
          <w:sz w:val="24"/>
          <w:szCs w:val="24"/>
          <w:u w:val="single"/>
        </w:rPr>
        <w:t>wrongful possession</w:t>
      </w:r>
      <w:r w:rsidRPr="00237381">
        <w:rPr>
          <w:rFonts w:ascii="Times New Roman" w:hAnsi="Times New Roman" w:cs="Times New Roman"/>
          <w:b/>
          <w:i/>
          <w:sz w:val="24"/>
          <w:szCs w:val="24"/>
        </w:rPr>
        <w:t xml:space="preserve"> of the </w:t>
      </w:r>
      <w:r w:rsidRPr="00237381">
        <w:rPr>
          <w:rFonts w:ascii="Times New Roman" w:hAnsi="Times New Roman" w:cs="Times New Roman"/>
          <w:b/>
          <w:i/>
          <w:sz w:val="24"/>
          <w:szCs w:val="24"/>
        </w:rPr>
        <w:br/>
        <w:t xml:space="preserve">property actually received or might with ordinary diligence have </w:t>
      </w:r>
      <w:r w:rsidRPr="00237381">
        <w:rPr>
          <w:rFonts w:ascii="Times New Roman" w:hAnsi="Times New Roman" w:cs="Times New Roman"/>
          <w:b/>
          <w:i/>
          <w:sz w:val="24"/>
          <w:szCs w:val="24"/>
        </w:rPr>
        <w:br/>
        <w:t xml:space="preserve">received from it together with interest on those profits, but shall not </w:t>
      </w:r>
      <w:r w:rsidRPr="00237381">
        <w:rPr>
          <w:rFonts w:ascii="Times New Roman" w:hAnsi="Times New Roman" w:cs="Times New Roman"/>
          <w:b/>
          <w:i/>
          <w:sz w:val="24"/>
          <w:szCs w:val="24"/>
        </w:rPr>
        <w:br/>
        <w:t>include profits due to improvements made by the person in wrongful possession”.</w:t>
      </w:r>
      <w:r w:rsidR="00315BB4" w:rsidRPr="00237381">
        <w:rPr>
          <w:rFonts w:ascii="Times New Roman" w:hAnsi="Times New Roman" w:cs="Times New Roman"/>
          <w:b/>
          <w:i/>
          <w:sz w:val="24"/>
          <w:szCs w:val="24"/>
        </w:rPr>
        <w:t>[emphasis mine]</w:t>
      </w:r>
    </w:p>
    <w:p w:rsidR="00315BB4" w:rsidRPr="00237381" w:rsidRDefault="00440F60" w:rsidP="00315BB4">
      <w:pPr>
        <w:spacing w:line="360" w:lineRule="auto"/>
        <w:jc w:val="both"/>
        <w:rPr>
          <w:rFonts w:ascii="Times New Roman" w:hAnsi="Times New Roman" w:cs="Times New Roman"/>
          <w:sz w:val="24"/>
          <w:szCs w:val="24"/>
        </w:rPr>
      </w:pPr>
      <w:r w:rsidRPr="00237381">
        <w:rPr>
          <w:rFonts w:ascii="Times New Roman" w:hAnsi="Times New Roman" w:cs="Times New Roman"/>
          <w:sz w:val="24"/>
          <w:szCs w:val="24"/>
        </w:rPr>
        <w:t xml:space="preserve">In the case of </w:t>
      </w:r>
      <w:r w:rsidRPr="00237381">
        <w:rPr>
          <w:rFonts w:ascii="Times New Roman" w:hAnsi="Times New Roman" w:cs="Times New Roman"/>
          <w:b/>
          <w:i/>
          <w:sz w:val="24"/>
          <w:szCs w:val="24"/>
        </w:rPr>
        <w:t>George Kasedde Mukasa v. Emmanuel Wambedde Or’s</w:t>
      </w:r>
      <w:r w:rsidR="00315BB4" w:rsidRPr="00237381">
        <w:rPr>
          <w:rFonts w:ascii="Times New Roman" w:hAnsi="Times New Roman" w:cs="Times New Roman"/>
          <w:b/>
          <w:i/>
          <w:sz w:val="24"/>
          <w:szCs w:val="24"/>
        </w:rPr>
        <w:t>,</w:t>
      </w:r>
      <w:r w:rsidRPr="00237381">
        <w:rPr>
          <w:rFonts w:ascii="Times New Roman" w:hAnsi="Times New Roman" w:cs="Times New Roman"/>
          <w:b/>
          <w:i/>
          <w:sz w:val="24"/>
          <w:szCs w:val="24"/>
        </w:rPr>
        <w:t xml:space="preserve"> </w:t>
      </w:r>
      <w:r w:rsidR="00315BB4" w:rsidRPr="00237381">
        <w:rPr>
          <w:rFonts w:ascii="Times New Roman" w:hAnsi="Times New Roman" w:cs="Times New Roman"/>
          <w:b/>
          <w:i/>
          <w:sz w:val="24"/>
          <w:szCs w:val="24"/>
        </w:rPr>
        <w:t>H.C.C.S No. 459 of 1998</w:t>
      </w:r>
      <w:r w:rsidRPr="00237381">
        <w:rPr>
          <w:rFonts w:ascii="Times New Roman" w:hAnsi="Times New Roman" w:cs="Times New Roman"/>
          <w:b/>
          <w:i/>
          <w:sz w:val="24"/>
          <w:szCs w:val="24"/>
        </w:rPr>
        <w:t xml:space="preserve"> </w:t>
      </w:r>
      <w:r w:rsidRPr="00237381">
        <w:rPr>
          <w:rFonts w:ascii="Times New Roman" w:hAnsi="Times New Roman" w:cs="Times New Roman"/>
          <w:sz w:val="24"/>
          <w:szCs w:val="24"/>
        </w:rPr>
        <w:t xml:space="preserve">Mukiibi J. </w:t>
      </w:r>
      <w:r w:rsidR="00315BB4" w:rsidRPr="00237381">
        <w:rPr>
          <w:rFonts w:ascii="Times New Roman" w:hAnsi="Times New Roman" w:cs="Times New Roman"/>
          <w:sz w:val="24"/>
          <w:szCs w:val="24"/>
        </w:rPr>
        <w:t>re-echoed the position of the above provision thus,</w:t>
      </w:r>
    </w:p>
    <w:p w:rsidR="00440F60" w:rsidRPr="00237381" w:rsidRDefault="00440F60" w:rsidP="00440F60">
      <w:pPr>
        <w:spacing w:line="360" w:lineRule="auto"/>
        <w:ind w:left="720"/>
        <w:jc w:val="both"/>
        <w:rPr>
          <w:rFonts w:ascii="Times New Roman" w:hAnsi="Times New Roman" w:cs="Times New Roman"/>
          <w:b/>
          <w:i/>
          <w:sz w:val="24"/>
          <w:szCs w:val="24"/>
        </w:rPr>
      </w:pPr>
      <w:r w:rsidRPr="00237381">
        <w:rPr>
          <w:rFonts w:ascii="Times New Roman" w:hAnsi="Times New Roman" w:cs="Times New Roman"/>
          <w:sz w:val="24"/>
          <w:szCs w:val="24"/>
        </w:rPr>
        <w:t xml:space="preserve">“ </w:t>
      </w:r>
      <w:r w:rsidRPr="00237381">
        <w:rPr>
          <w:rFonts w:ascii="Times New Roman" w:hAnsi="Times New Roman" w:cs="Times New Roman"/>
          <w:b/>
          <w:i/>
          <w:sz w:val="24"/>
          <w:szCs w:val="24"/>
        </w:rPr>
        <w:t xml:space="preserve">It is settled that </w:t>
      </w:r>
      <w:r w:rsidRPr="00237381">
        <w:rPr>
          <w:rFonts w:ascii="Times New Roman" w:hAnsi="Times New Roman" w:cs="Times New Roman"/>
          <w:b/>
          <w:i/>
          <w:sz w:val="24"/>
          <w:szCs w:val="24"/>
          <w:u w:val="single"/>
        </w:rPr>
        <w:t>wrongful possession of the defendant is the very essence of a claim for mesne profits</w:t>
      </w:r>
      <w:r w:rsidRPr="00237381">
        <w:rPr>
          <w:rFonts w:ascii="Times New Roman" w:hAnsi="Times New Roman" w:cs="Times New Roman"/>
          <w:b/>
          <w:i/>
          <w:sz w:val="24"/>
          <w:szCs w:val="24"/>
        </w:rPr>
        <w:t xml:space="preserve">. </w:t>
      </w:r>
      <w:r w:rsidRPr="00237381">
        <w:rPr>
          <w:rFonts w:ascii="Times New Roman" w:hAnsi="Times New Roman" w:cs="Times New Roman"/>
          <w:sz w:val="24"/>
          <w:szCs w:val="24"/>
        </w:rPr>
        <w:t>See</w:t>
      </w:r>
      <w:r w:rsidR="00DE2884" w:rsidRPr="00237381">
        <w:rPr>
          <w:rFonts w:ascii="Times New Roman" w:hAnsi="Times New Roman" w:cs="Times New Roman"/>
          <w:sz w:val="24"/>
          <w:szCs w:val="24"/>
        </w:rPr>
        <w:t>:</w:t>
      </w:r>
      <w:r w:rsidRPr="00237381">
        <w:rPr>
          <w:rFonts w:ascii="Times New Roman" w:hAnsi="Times New Roman" w:cs="Times New Roman"/>
          <w:sz w:val="24"/>
          <w:szCs w:val="24"/>
        </w:rPr>
        <w:t xml:space="preserve"> </w:t>
      </w:r>
      <w:r w:rsidRPr="00237381">
        <w:rPr>
          <w:rFonts w:ascii="Times New Roman" w:hAnsi="Times New Roman" w:cs="Times New Roman"/>
          <w:b/>
          <w:i/>
          <w:sz w:val="24"/>
          <w:szCs w:val="24"/>
        </w:rPr>
        <w:t>Paul Kalule v. Losira Nonozi [1974] HCB 202 S</w:t>
      </w:r>
      <w:r w:rsidR="00315BB4" w:rsidRPr="00237381">
        <w:rPr>
          <w:rFonts w:ascii="Times New Roman" w:hAnsi="Times New Roman" w:cs="Times New Roman"/>
          <w:b/>
          <w:i/>
          <w:sz w:val="24"/>
          <w:szCs w:val="24"/>
        </w:rPr>
        <w:t>aied</w:t>
      </w:r>
      <w:r w:rsidRPr="00237381">
        <w:rPr>
          <w:rFonts w:ascii="Times New Roman" w:hAnsi="Times New Roman" w:cs="Times New Roman"/>
          <w:b/>
          <w:i/>
          <w:sz w:val="24"/>
          <w:szCs w:val="24"/>
        </w:rPr>
        <w:t xml:space="preserve"> J</w:t>
      </w:r>
      <w:r w:rsidR="00315BB4" w:rsidRPr="00237381">
        <w:rPr>
          <w:rFonts w:ascii="Times New Roman" w:hAnsi="Times New Roman" w:cs="Times New Roman"/>
          <w:b/>
          <w:i/>
          <w:sz w:val="24"/>
          <w:szCs w:val="24"/>
        </w:rPr>
        <w:t>.</w:t>
      </w:r>
      <w:r w:rsidRPr="00237381">
        <w:rPr>
          <w:rFonts w:ascii="Times New Roman" w:hAnsi="Times New Roman" w:cs="Times New Roman"/>
          <w:b/>
          <w:i/>
          <w:sz w:val="24"/>
          <w:szCs w:val="24"/>
        </w:rPr>
        <w:t xml:space="preserve"> </w:t>
      </w:r>
      <w:r w:rsidR="00315BB4" w:rsidRPr="00237381">
        <w:rPr>
          <w:rFonts w:ascii="Times New Roman" w:hAnsi="Times New Roman" w:cs="Times New Roman"/>
          <w:b/>
          <w:i/>
          <w:sz w:val="24"/>
          <w:szCs w:val="24"/>
        </w:rPr>
        <w:t>(</w:t>
      </w:r>
      <w:r w:rsidRPr="00237381">
        <w:rPr>
          <w:rFonts w:ascii="Times New Roman" w:hAnsi="Times New Roman" w:cs="Times New Roman"/>
          <w:b/>
          <w:i/>
          <w:sz w:val="24"/>
          <w:szCs w:val="24"/>
        </w:rPr>
        <w:t xml:space="preserve">as he then was)…The usual practice is to claim for mesne profits until </w:t>
      </w:r>
      <w:r w:rsidRPr="00237381">
        <w:rPr>
          <w:rFonts w:ascii="Times New Roman" w:hAnsi="Times New Roman" w:cs="Times New Roman"/>
          <w:b/>
          <w:i/>
          <w:sz w:val="24"/>
          <w:szCs w:val="24"/>
          <w:u w:val="single"/>
        </w:rPr>
        <w:t xml:space="preserve">possession is delivered up, </w:t>
      </w:r>
      <w:r w:rsidRPr="00237381">
        <w:rPr>
          <w:rFonts w:ascii="Times New Roman" w:hAnsi="Times New Roman" w:cs="Times New Roman"/>
          <w:b/>
          <w:i/>
          <w:sz w:val="24"/>
          <w:szCs w:val="24"/>
        </w:rPr>
        <w:t>the court having power to asses them down to the date when possession is actually given.</w:t>
      </w:r>
      <w:r w:rsidR="00B26DA3" w:rsidRPr="00237381">
        <w:rPr>
          <w:rFonts w:ascii="Times New Roman" w:hAnsi="Times New Roman" w:cs="Times New Roman"/>
          <w:b/>
          <w:i/>
          <w:sz w:val="24"/>
          <w:szCs w:val="24"/>
        </w:rPr>
        <w:t xml:space="preserve"> </w:t>
      </w:r>
      <w:r w:rsidRPr="00237381">
        <w:rPr>
          <w:rFonts w:ascii="Times New Roman" w:hAnsi="Times New Roman" w:cs="Times New Roman"/>
          <w:b/>
          <w:i/>
          <w:sz w:val="24"/>
          <w:szCs w:val="24"/>
        </w:rPr>
        <w:t xml:space="preserve">In Elliott v. Boynton [1924] I Ch. 236 (C.A) Warrington, L.J, at page 250 said:“Now damages by way of mesne profits are awarded in cases where the </w:t>
      </w:r>
      <w:r w:rsidR="00315BB4" w:rsidRPr="00237381">
        <w:rPr>
          <w:rFonts w:ascii="Times New Roman" w:hAnsi="Times New Roman" w:cs="Times New Roman"/>
          <w:b/>
          <w:i/>
          <w:sz w:val="24"/>
          <w:szCs w:val="24"/>
          <w:u w:val="single"/>
        </w:rPr>
        <w:lastRenderedPageBreak/>
        <w:t>d</w:t>
      </w:r>
      <w:r w:rsidRPr="00237381">
        <w:rPr>
          <w:rFonts w:ascii="Times New Roman" w:hAnsi="Times New Roman" w:cs="Times New Roman"/>
          <w:b/>
          <w:i/>
          <w:sz w:val="24"/>
          <w:szCs w:val="24"/>
          <w:u w:val="single"/>
        </w:rPr>
        <w:t xml:space="preserve">efendant has wrongfully withheld possession of the land from the </w:t>
      </w:r>
      <w:r w:rsidR="00315BB4" w:rsidRPr="00237381">
        <w:rPr>
          <w:rFonts w:ascii="Times New Roman" w:hAnsi="Times New Roman" w:cs="Times New Roman"/>
          <w:b/>
          <w:i/>
          <w:sz w:val="24"/>
          <w:szCs w:val="24"/>
          <w:u w:val="single"/>
        </w:rPr>
        <w:t>p</w:t>
      </w:r>
      <w:r w:rsidRPr="00237381">
        <w:rPr>
          <w:rFonts w:ascii="Times New Roman" w:hAnsi="Times New Roman" w:cs="Times New Roman"/>
          <w:b/>
          <w:i/>
          <w:sz w:val="24"/>
          <w:szCs w:val="24"/>
          <w:u w:val="single"/>
        </w:rPr>
        <w:t>laintiff</w:t>
      </w:r>
      <w:r w:rsidRPr="00237381">
        <w:rPr>
          <w:rFonts w:ascii="Times New Roman" w:hAnsi="Times New Roman" w:cs="Times New Roman"/>
          <w:b/>
          <w:i/>
          <w:sz w:val="24"/>
          <w:szCs w:val="24"/>
        </w:rPr>
        <w:t>.”</w:t>
      </w:r>
      <w:r w:rsidR="00315BB4" w:rsidRPr="00237381">
        <w:rPr>
          <w:rFonts w:ascii="Times New Roman" w:hAnsi="Times New Roman" w:cs="Times New Roman"/>
          <w:b/>
          <w:i/>
          <w:sz w:val="24"/>
          <w:szCs w:val="24"/>
        </w:rPr>
        <w:t xml:space="preserve"> [emphasis mine]</w:t>
      </w:r>
    </w:p>
    <w:p w:rsidR="007A6BFE" w:rsidRPr="00237381" w:rsidRDefault="002A0260" w:rsidP="00B1380B">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 xml:space="preserve">From the </w:t>
      </w:r>
      <w:r w:rsidR="00DE2884" w:rsidRPr="00237381">
        <w:rPr>
          <w:rFonts w:ascii="Times New Roman" w:hAnsi="Times New Roman" w:cs="Times New Roman"/>
          <w:sz w:val="24"/>
          <w:szCs w:val="24"/>
        </w:rPr>
        <w:t xml:space="preserve">above </w:t>
      </w:r>
      <w:r w:rsidRPr="00237381">
        <w:rPr>
          <w:rFonts w:ascii="Times New Roman" w:hAnsi="Times New Roman" w:cs="Times New Roman"/>
          <w:sz w:val="24"/>
          <w:szCs w:val="24"/>
        </w:rPr>
        <w:t>authorit</w:t>
      </w:r>
      <w:r w:rsidR="00DE2884" w:rsidRPr="00237381">
        <w:rPr>
          <w:rFonts w:ascii="Times New Roman" w:hAnsi="Times New Roman" w:cs="Times New Roman"/>
          <w:sz w:val="24"/>
          <w:szCs w:val="24"/>
        </w:rPr>
        <w:t>ative decisions</w:t>
      </w:r>
      <w:r w:rsidR="000A7042" w:rsidRPr="00237381">
        <w:rPr>
          <w:rFonts w:ascii="Times New Roman" w:hAnsi="Times New Roman" w:cs="Times New Roman"/>
          <w:sz w:val="24"/>
          <w:szCs w:val="24"/>
        </w:rPr>
        <w:t>,</w:t>
      </w:r>
      <w:r w:rsidRPr="00237381">
        <w:rPr>
          <w:rFonts w:ascii="Times New Roman" w:hAnsi="Times New Roman" w:cs="Times New Roman"/>
          <w:sz w:val="24"/>
          <w:szCs w:val="24"/>
        </w:rPr>
        <w:t xml:space="preserve"> it is c</w:t>
      </w:r>
      <w:r w:rsidR="00315BB4" w:rsidRPr="00237381">
        <w:rPr>
          <w:rFonts w:ascii="Times New Roman" w:hAnsi="Times New Roman" w:cs="Times New Roman"/>
          <w:sz w:val="24"/>
          <w:szCs w:val="24"/>
        </w:rPr>
        <w:t>lear</w:t>
      </w:r>
      <w:r w:rsidRPr="00237381">
        <w:rPr>
          <w:rFonts w:ascii="Times New Roman" w:hAnsi="Times New Roman" w:cs="Times New Roman"/>
          <w:sz w:val="24"/>
          <w:szCs w:val="24"/>
        </w:rPr>
        <w:t xml:space="preserve"> that for</w:t>
      </w:r>
      <w:r w:rsidR="00315BB4" w:rsidRPr="00237381">
        <w:rPr>
          <w:rFonts w:ascii="Times New Roman" w:hAnsi="Times New Roman" w:cs="Times New Roman"/>
          <w:sz w:val="24"/>
          <w:szCs w:val="24"/>
        </w:rPr>
        <w:t xml:space="preserve"> </w:t>
      </w:r>
      <w:r w:rsidR="00315BB4" w:rsidRPr="00237381">
        <w:rPr>
          <w:rFonts w:ascii="Times New Roman" w:hAnsi="Times New Roman" w:cs="Times New Roman"/>
          <w:i/>
          <w:sz w:val="24"/>
          <w:szCs w:val="24"/>
        </w:rPr>
        <w:t xml:space="preserve">mesne </w:t>
      </w:r>
      <w:r w:rsidR="00315BB4" w:rsidRPr="00237381">
        <w:rPr>
          <w:rFonts w:ascii="Times New Roman" w:hAnsi="Times New Roman" w:cs="Times New Roman"/>
          <w:sz w:val="24"/>
          <w:szCs w:val="24"/>
        </w:rPr>
        <w:t>profits to accrue</w:t>
      </w:r>
      <w:r w:rsidRPr="00237381">
        <w:rPr>
          <w:rFonts w:ascii="Times New Roman" w:hAnsi="Times New Roman" w:cs="Times New Roman"/>
          <w:sz w:val="24"/>
          <w:szCs w:val="24"/>
        </w:rPr>
        <w:t>,</w:t>
      </w:r>
      <w:r w:rsidR="00315BB4" w:rsidRPr="00237381">
        <w:rPr>
          <w:rFonts w:ascii="Times New Roman" w:hAnsi="Times New Roman" w:cs="Times New Roman"/>
          <w:sz w:val="24"/>
          <w:szCs w:val="24"/>
        </w:rPr>
        <w:t xml:space="preserve"> the defendant must be in wrongful possession of the suit property as against the plaintiff and deriving profits from </w:t>
      </w:r>
      <w:r w:rsidRPr="00237381">
        <w:rPr>
          <w:rFonts w:ascii="Times New Roman" w:hAnsi="Times New Roman" w:cs="Times New Roman"/>
          <w:sz w:val="24"/>
          <w:szCs w:val="24"/>
        </w:rPr>
        <w:t>the property</w:t>
      </w:r>
      <w:r w:rsidR="00315BB4" w:rsidRPr="00237381">
        <w:rPr>
          <w:rFonts w:ascii="Times New Roman" w:hAnsi="Times New Roman" w:cs="Times New Roman"/>
          <w:sz w:val="24"/>
          <w:szCs w:val="24"/>
        </w:rPr>
        <w:t xml:space="preserve"> together with interest on th</w:t>
      </w:r>
      <w:r w:rsidR="00DE2884" w:rsidRPr="00237381">
        <w:rPr>
          <w:rFonts w:ascii="Times New Roman" w:hAnsi="Times New Roman" w:cs="Times New Roman"/>
          <w:sz w:val="24"/>
          <w:szCs w:val="24"/>
        </w:rPr>
        <w:t>e</w:t>
      </w:r>
      <w:r w:rsidR="00315BB4" w:rsidRPr="00237381">
        <w:rPr>
          <w:rFonts w:ascii="Times New Roman" w:hAnsi="Times New Roman" w:cs="Times New Roman"/>
          <w:sz w:val="24"/>
          <w:szCs w:val="24"/>
        </w:rPr>
        <w:t xml:space="preserve"> profits</w:t>
      </w:r>
      <w:r w:rsidR="0009584A" w:rsidRPr="00237381">
        <w:rPr>
          <w:rFonts w:ascii="Times New Roman" w:hAnsi="Times New Roman" w:cs="Times New Roman"/>
          <w:sz w:val="24"/>
          <w:szCs w:val="24"/>
        </w:rPr>
        <w:t xml:space="preserve">. </w:t>
      </w:r>
      <w:r w:rsidR="00DE2884" w:rsidRPr="00237381">
        <w:rPr>
          <w:rFonts w:ascii="Times New Roman" w:hAnsi="Times New Roman" w:cs="Times New Roman"/>
          <w:sz w:val="24"/>
          <w:szCs w:val="24"/>
        </w:rPr>
        <w:t xml:space="preserve">Applying the test to </w:t>
      </w:r>
      <w:r w:rsidRPr="00237381">
        <w:rPr>
          <w:rFonts w:ascii="Times New Roman" w:hAnsi="Times New Roman" w:cs="Times New Roman"/>
          <w:sz w:val="24"/>
          <w:szCs w:val="24"/>
        </w:rPr>
        <w:t>the facts of the instant case, I find that</w:t>
      </w:r>
      <w:r w:rsidR="007A6BFE" w:rsidRPr="00237381">
        <w:rPr>
          <w:rFonts w:ascii="Times New Roman" w:hAnsi="Times New Roman" w:cs="Times New Roman"/>
          <w:sz w:val="24"/>
          <w:szCs w:val="24"/>
        </w:rPr>
        <w:t xml:space="preserve"> </w:t>
      </w:r>
      <w:r w:rsidR="007A6BFE" w:rsidRPr="00237381">
        <w:rPr>
          <w:rFonts w:ascii="Times New Roman" w:hAnsi="Times New Roman" w:cs="Times New Roman"/>
          <w:i/>
          <w:sz w:val="24"/>
          <w:szCs w:val="24"/>
        </w:rPr>
        <w:t xml:space="preserve">mesne </w:t>
      </w:r>
      <w:r w:rsidR="007A6BFE" w:rsidRPr="00237381">
        <w:rPr>
          <w:rFonts w:ascii="Times New Roman" w:hAnsi="Times New Roman" w:cs="Times New Roman"/>
          <w:sz w:val="24"/>
          <w:szCs w:val="24"/>
        </w:rPr>
        <w:t xml:space="preserve">profits do not arise </w:t>
      </w:r>
      <w:r w:rsidRPr="00237381">
        <w:rPr>
          <w:rFonts w:ascii="Times New Roman" w:hAnsi="Times New Roman" w:cs="Times New Roman"/>
          <w:sz w:val="24"/>
          <w:szCs w:val="24"/>
        </w:rPr>
        <w:t xml:space="preserve">owing to the fact that the </w:t>
      </w:r>
      <w:r w:rsidR="001630F5" w:rsidRPr="00237381">
        <w:rPr>
          <w:rFonts w:ascii="Times New Roman" w:hAnsi="Times New Roman" w:cs="Times New Roman"/>
          <w:sz w:val="24"/>
          <w:szCs w:val="24"/>
        </w:rPr>
        <w:t xml:space="preserve">defendant was not </w:t>
      </w:r>
      <w:r w:rsidRPr="00237381">
        <w:rPr>
          <w:rFonts w:ascii="Times New Roman" w:hAnsi="Times New Roman" w:cs="Times New Roman"/>
          <w:sz w:val="24"/>
          <w:szCs w:val="24"/>
        </w:rPr>
        <w:t xml:space="preserve">in any way whatsoever </w:t>
      </w:r>
      <w:r w:rsidR="001630F5" w:rsidRPr="00237381">
        <w:rPr>
          <w:rFonts w:ascii="Times New Roman" w:hAnsi="Times New Roman" w:cs="Times New Roman"/>
          <w:sz w:val="24"/>
          <w:szCs w:val="24"/>
        </w:rPr>
        <w:t xml:space="preserve">in possession </w:t>
      </w:r>
      <w:r w:rsidR="00B71D3F" w:rsidRPr="00237381">
        <w:rPr>
          <w:rFonts w:ascii="Times New Roman" w:hAnsi="Times New Roman" w:cs="Times New Roman"/>
          <w:sz w:val="24"/>
          <w:szCs w:val="24"/>
        </w:rPr>
        <w:t>of the suit property</w:t>
      </w:r>
      <w:r w:rsidR="007A6BFE" w:rsidRPr="00237381">
        <w:rPr>
          <w:rFonts w:ascii="Times New Roman" w:hAnsi="Times New Roman" w:cs="Times New Roman"/>
          <w:sz w:val="24"/>
          <w:szCs w:val="24"/>
        </w:rPr>
        <w:t>.</w:t>
      </w:r>
      <w:r w:rsidR="00DE2884" w:rsidRPr="00237381">
        <w:rPr>
          <w:rFonts w:ascii="Times New Roman" w:hAnsi="Times New Roman" w:cs="Times New Roman"/>
          <w:sz w:val="24"/>
          <w:szCs w:val="24"/>
        </w:rPr>
        <w:t xml:space="preserve"> The plaintiff was right from the outset in possession</w:t>
      </w:r>
      <w:r w:rsidR="000A7042" w:rsidRPr="00237381">
        <w:rPr>
          <w:rFonts w:ascii="Times New Roman" w:hAnsi="Times New Roman" w:cs="Times New Roman"/>
          <w:sz w:val="24"/>
          <w:szCs w:val="24"/>
        </w:rPr>
        <w:t xml:space="preserve"> and is not entitled to </w:t>
      </w:r>
      <w:r w:rsidR="000A7042" w:rsidRPr="00237381">
        <w:rPr>
          <w:rFonts w:ascii="Times New Roman" w:hAnsi="Times New Roman" w:cs="Times New Roman"/>
          <w:i/>
          <w:sz w:val="24"/>
          <w:szCs w:val="24"/>
        </w:rPr>
        <w:t>mesne</w:t>
      </w:r>
      <w:r w:rsidR="000A7042" w:rsidRPr="00237381">
        <w:rPr>
          <w:rFonts w:ascii="Times New Roman" w:hAnsi="Times New Roman" w:cs="Times New Roman"/>
          <w:sz w:val="24"/>
          <w:szCs w:val="24"/>
        </w:rPr>
        <w:t xml:space="preserve"> profits</w:t>
      </w:r>
      <w:r w:rsidR="00DE2884" w:rsidRPr="00237381">
        <w:rPr>
          <w:rFonts w:ascii="Times New Roman" w:hAnsi="Times New Roman" w:cs="Times New Roman"/>
          <w:sz w:val="24"/>
          <w:szCs w:val="24"/>
        </w:rPr>
        <w:t>.</w:t>
      </w:r>
    </w:p>
    <w:p w:rsidR="00B71D3F" w:rsidRPr="00237381" w:rsidRDefault="00B71D3F" w:rsidP="00B1380B">
      <w:pPr>
        <w:spacing w:after="0" w:line="360" w:lineRule="auto"/>
        <w:jc w:val="both"/>
        <w:rPr>
          <w:rFonts w:ascii="Times New Roman" w:hAnsi="Times New Roman" w:cs="Times New Roman"/>
          <w:b/>
          <w:i/>
          <w:sz w:val="24"/>
          <w:szCs w:val="24"/>
        </w:rPr>
      </w:pPr>
      <w:r w:rsidRPr="00237381">
        <w:rPr>
          <w:rFonts w:ascii="Times New Roman" w:hAnsi="Times New Roman" w:cs="Times New Roman"/>
          <w:b/>
          <w:i/>
          <w:sz w:val="24"/>
          <w:szCs w:val="24"/>
        </w:rPr>
        <w:t>(c). General damages.</w:t>
      </w:r>
    </w:p>
    <w:p w:rsidR="003A2DA0" w:rsidRPr="00237381" w:rsidRDefault="00786088" w:rsidP="003A2DA0">
      <w:pPr>
        <w:spacing w:line="360" w:lineRule="auto"/>
        <w:jc w:val="both"/>
        <w:rPr>
          <w:rFonts w:ascii="Times New Roman" w:hAnsi="Times New Roman" w:cs="Times New Roman"/>
          <w:sz w:val="24"/>
          <w:szCs w:val="24"/>
        </w:rPr>
      </w:pPr>
      <w:r w:rsidRPr="00237381">
        <w:rPr>
          <w:rFonts w:ascii="Times New Roman" w:hAnsi="Times New Roman" w:cs="Times New Roman"/>
          <w:sz w:val="24"/>
          <w:szCs w:val="24"/>
        </w:rPr>
        <w:t>T</w:t>
      </w:r>
      <w:r w:rsidR="003A2DA0" w:rsidRPr="00237381">
        <w:rPr>
          <w:rFonts w:ascii="Times New Roman" w:hAnsi="Times New Roman" w:cs="Times New Roman"/>
          <w:sz w:val="24"/>
          <w:szCs w:val="24"/>
        </w:rPr>
        <w:t xml:space="preserve">he settled position </w:t>
      </w:r>
      <w:r w:rsidR="002A0260" w:rsidRPr="00237381">
        <w:rPr>
          <w:rFonts w:ascii="Times New Roman" w:hAnsi="Times New Roman" w:cs="Times New Roman"/>
          <w:sz w:val="24"/>
          <w:szCs w:val="24"/>
        </w:rPr>
        <w:t xml:space="preserve">of the law </w:t>
      </w:r>
      <w:r w:rsidR="003A2DA0" w:rsidRPr="00237381">
        <w:rPr>
          <w:rFonts w:ascii="Times New Roman" w:hAnsi="Times New Roman" w:cs="Times New Roman"/>
          <w:sz w:val="24"/>
          <w:szCs w:val="24"/>
        </w:rPr>
        <w:t>is that the award of general damage</w:t>
      </w:r>
      <w:r w:rsidR="00DE2884" w:rsidRPr="00237381">
        <w:rPr>
          <w:rFonts w:ascii="Times New Roman" w:hAnsi="Times New Roman" w:cs="Times New Roman"/>
          <w:sz w:val="24"/>
          <w:szCs w:val="24"/>
        </w:rPr>
        <w:t>s is in the discretion of court</w:t>
      </w:r>
      <w:r w:rsidR="003A2DA0" w:rsidRPr="00237381">
        <w:rPr>
          <w:rFonts w:ascii="Times New Roman" w:hAnsi="Times New Roman" w:cs="Times New Roman"/>
          <w:sz w:val="24"/>
          <w:szCs w:val="24"/>
        </w:rPr>
        <w:t xml:space="preserve"> and is always as the law will presume to be the natural consequence of the defendant’s act or omission. </w:t>
      </w:r>
      <w:r w:rsidR="003A2DA0" w:rsidRPr="00237381">
        <w:rPr>
          <w:rFonts w:ascii="Times New Roman" w:hAnsi="Times New Roman" w:cs="Times New Roman"/>
          <w:b/>
          <w:i/>
          <w:sz w:val="24"/>
          <w:szCs w:val="24"/>
        </w:rPr>
        <w:t>See</w:t>
      </w:r>
      <w:r w:rsidR="00DE2884" w:rsidRPr="00237381">
        <w:rPr>
          <w:rFonts w:ascii="Times New Roman" w:hAnsi="Times New Roman" w:cs="Times New Roman"/>
          <w:b/>
          <w:i/>
          <w:sz w:val="24"/>
          <w:szCs w:val="24"/>
        </w:rPr>
        <w:t>:</w:t>
      </w:r>
      <w:r w:rsidR="003A2DA0" w:rsidRPr="00237381">
        <w:rPr>
          <w:rFonts w:ascii="Times New Roman" w:hAnsi="Times New Roman" w:cs="Times New Roman"/>
          <w:b/>
          <w:i/>
          <w:sz w:val="24"/>
          <w:szCs w:val="24"/>
        </w:rPr>
        <w:t xml:space="preserve"> James Fredrick Nsubuga v. Attorney General, H.C.C.S No. 13 of 1993</w:t>
      </w:r>
      <w:r w:rsidR="003A2DA0" w:rsidRPr="00237381">
        <w:rPr>
          <w:rFonts w:ascii="Times New Roman" w:hAnsi="Times New Roman" w:cs="Times New Roman"/>
          <w:sz w:val="24"/>
          <w:szCs w:val="24"/>
        </w:rPr>
        <w:t xml:space="preserve">. </w:t>
      </w:r>
      <w:r w:rsidR="00DE2884" w:rsidRPr="00237381">
        <w:rPr>
          <w:rFonts w:ascii="Times New Roman" w:hAnsi="Times New Roman" w:cs="Times New Roman"/>
          <w:sz w:val="24"/>
          <w:szCs w:val="24"/>
        </w:rPr>
        <w:t>It was a</w:t>
      </w:r>
      <w:r w:rsidR="003A2DA0" w:rsidRPr="00237381">
        <w:rPr>
          <w:rFonts w:ascii="Times New Roman" w:hAnsi="Times New Roman" w:cs="Times New Roman"/>
          <w:sz w:val="24"/>
          <w:szCs w:val="24"/>
        </w:rPr>
        <w:t xml:space="preserve">lso held in </w:t>
      </w:r>
      <w:r w:rsidR="003A2DA0" w:rsidRPr="00237381">
        <w:rPr>
          <w:rFonts w:ascii="Times New Roman" w:hAnsi="Times New Roman" w:cs="Times New Roman"/>
          <w:b/>
          <w:i/>
          <w:sz w:val="24"/>
          <w:szCs w:val="24"/>
        </w:rPr>
        <w:t>Robert Cuossens v. Attorney General, S</w:t>
      </w:r>
      <w:r w:rsidR="00DE2884" w:rsidRPr="00237381">
        <w:rPr>
          <w:rFonts w:ascii="Times New Roman" w:hAnsi="Times New Roman" w:cs="Times New Roman"/>
          <w:b/>
          <w:i/>
          <w:sz w:val="24"/>
          <w:szCs w:val="24"/>
        </w:rPr>
        <w:t>.</w:t>
      </w:r>
      <w:r w:rsidR="003A2DA0" w:rsidRPr="00237381">
        <w:rPr>
          <w:rFonts w:ascii="Times New Roman" w:hAnsi="Times New Roman" w:cs="Times New Roman"/>
          <w:b/>
          <w:i/>
          <w:sz w:val="24"/>
          <w:szCs w:val="24"/>
        </w:rPr>
        <w:t>C</w:t>
      </w:r>
      <w:r w:rsidR="00DE2884" w:rsidRPr="00237381">
        <w:rPr>
          <w:rFonts w:ascii="Times New Roman" w:hAnsi="Times New Roman" w:cs="Times New Roman"/>
          <w:b/>
          <w:i/>
          <w:sz w:val="24"/>
          <w:szCs w:val="24"/>
        </w:rPr>
        <w:t>.</w:t>
      </w:r>
      <w:r w:rsidR="003A2DA0" w:rsidRPr="00237381">
        <w:rPr>
          <w:rFonts w:ascii="Times New Roman" w:hAnsi="Times New Roman" w:cs="Times New Roman"/>
          <w:b/>
          <w:i/>
          <w:sz w:val="24"/>
          <w:szCs w:val="24"/>
        </w:rPr>
        <w:t>C</w:t>
      </w:r>
      <w:r w:rsidR="00DE2884" w:rsidRPr="00237381">
        <w:rPr>
          <w:rFonts w:ascii="Times New Roman" w:hAnsi="Times New Roman" w:cs="Times New Roman"/>
          <w:b/>
          <w:i/>
          <w:sz w:val="24"/>
          <w:szCs w:val="24"/>
        </w:rPr>
        <w:t>.</w:t>
      </w:r>
      <w:r w:rsidR="003A2DA0" w:rsidRPr="00237381">
        <w:rPr>
          <w:rFonts w:ascii="Times New Roman" w:hAnsi="Times New Roman" w:cs="Times New Roman"/>
          <w:b/>
          <w:i/>
          <w:sz w:val="24"/>
          <w:szCs w:val="24"/>
        </w:rPr>
        <w:t>A</w:t>
      </w:r>
      <w:r w:rsidR="00DE2884" w:rsidRPr="00237381">
        <w:rPr>
          <w:rFonts w:ascii="Times New Roman" w:hAnsi="Times New Roman" w:cs="Times New Roman"/>
          <w:b/>
          <w:i/>
          <w:sz w:val="24"/>
          <w:szCs w:val="24"/>
        </w:rPr>
        <w:t>.</w:t>
      </w:r>
      <w:r w:rsidR="003A2DA0" w:rsidRPr="00237381">
        <w:rPr>
          <w:rFonts w:ascii="Times New Roman" w:hAnsi="Times New Roman" w:cs="Times New Roman"/>
          <w:b/>
          <w:i/>
          <w:sz w:val="24"/>
          <w:szCs w:val="24"/>
        </w:rPr>
        <w:t xml:space="preserve"> No. 08 of 1999 </w:t>
      </w:r>
      <w:r w:rsidR="003A2DA0" w:rsidRPr="00237381">
        <w:rPr>
          <w:rFonts w:ascii="Times New Roman" w:hAnsi="Times New Roman" w:cs="Times New Roman"/>
          <w:sz w:val="24"/>
          <w:szCs w:val="24"/>
        </w:rPr>
        <w:t>that;</w:t>
      </w:r>
    </w:p>
    <w:p w:rsidR="00597CD6" w:rsidRPr="00237381" w:rsidRDefault="003A2DA0" w:rsidP="001D5693">
      <w:pPr>
        <w:spacing w:line="360" w:lineRule="auto"/>
        <w:ind w:left="720"/>
        <w:jc w:val="both"/>
        <w:rPr>
          <w:rFonts w:ascii="Times New Roman" w:hAnsi="Times New Roman" w:cs="Times New Roman"/>
          <w:b/>
          <w:i/>
          <w:sz w:val="24"/>
          <w:szCs w:val="24"/>
        </w:rPr>
      </w:pPr>
      <w:r w:rsidRPr="00237381">
        <w:rPr>
          <w:rFonts w:ascii="Times New Roman" w:hAnsi="Times New Roman" w:cs="Times New Roman"/>
          <w:b/>
          <w:i/>
          <w:sz w:val="24"/>
          <w:szCs w:val="24"/>
        </w:rPr>
        <w:t>“The object of the award of damages is to give the plaintiff compensation for the damage, loss or injury he or she has suffered</w:t>
      </w:r>
      <w:r w:rsidR="001D5693" w:rsidRPr="00237381">
        <w:rPr>
          <w:rFonts w:ascii="Times New Roman" w:hAnsi="Times New Roman" w:cs="Times New Roman"/>
          <w:b/>
          <w:i/>
          <w:sz w:val="24"/>
          <w:szCs w:val="24"/>
        </w:rPr>
        <w:t>….</w:t>
      </w:r>
      <w:r w:rsidR="00597CD6" w:rsidRPr="00237381">
        <w:rPr>
          <w:rFonts w:ascii="Times New Roman" w:hAnsi="Times New Roman" w:cs="Times New Roman"/>
          <w:b/>
          <w:i/>
          <w:sz w:val="24"/>
          <w:szCs w:val="24"/>
        </w:rPr>
        <w:t>”</w:t>
      </w:r>
    </w:p>
    <w:p w:rsidR="00597CD6" w:rsidRPr="00237381" w:rsidRDefault="00DE2884" w:rsidP="00786088">
      <w:pPr>
        <w:spacing w:line="360" w:lineRule="auto"/>
        <w:jc w:val="both"/>
        <w:rPr>
          <w:rFonts w:ascii="Times New Roman" w:eastAsia="Calibri" w:hAnsi="Times New Roman" w:cs="Times New Roman"/>
          <w:b/>
          <w:i/>
          <w:sz w:val="24"/>
          <w:szCs w:val="24"/>
        </w:rPr>
      </w:pPr>
      <w:r w:rsidRPr="00237381">
        <w:rPr>
          <w:rFonts w:ascii="Times New Roman" w:hAnsi="Times New Roman" w:cs="Times New Roman"/>
          <w:sz w:val="24"/>
          <w:szCs w:val="24"/>
        </w:rPr>
        <w:t>Therefore, i</w:t>
      </w:r>
      <w:r w:rsidR="003A2DA0" w:rsidRPr="00237381">
        <w:rPr>
          <w:rFonts w:ascii="Times New Roman" w:hAnsi="Times New Roman" w:cs="Times New Roman"/>
          <w:sz w:val="24"/>
          <w:szCs w:val="24"/>
        </w:rPr>
        <w:t xml:space="preserve">n </w:t>
      </w:r>
      <w:r w:rsidRPr="00237381">
        <w:rPr>
          <w:rFonts w:ascii="Times New Roman" w:hAnsi="Times New Roman" w:cs="Times New Roman"/>
          <w:sz w:val="24"/>
          <w:szCs w:val="24"/>
        </w:rPr>
        <w:t xml:space="preserve">the </w:t>
      </w:r>
      <w:r w:rsidR="003A2DA0" w:rsidRPr="00237381">
        <w:rPr>
          <w:rFonts w:ascii="Times New Roman" w:hAnsi="Times New Roman" w:cs="Times New Roman"/>
          <w:sz w:val="24"/>
          <w:szCs w:val="24"/>
        </w:rPr>
        <w:t>assess</w:t>
      </w:r>
      <w:r w:rsidRPr="00237381">
        <w:rPr>
          <w:rFonts w:ascii="Times New Roman" w:hAnsi="Times New Roman" w:cs="Times New Roman"/>
          <w:sz w:val="24"/>
          <w:szCs w:val="24"/>
        </w:rPr>
        <w:t>ment of the</w:t>
      </w:r>
      <w:r w:rsidR="003A2DA0" w:rsidRPr="00237381">
        <w:rPr>
          <w:rFonts w:ascii="Times New Roman" w:hAnsi="Times New Roman" w:cs="Times New Roman"/>
          <w:sz w:val="24"/>
          <w:szCs w:val="24"/>
        </w:rPr>
        <w:t xml:space="preserve"> quantum of damages courts </w:t>
      </w:r>
      <w:r w:rsidR="002A0260" w:rsidRPr="00237381">
        <w:rPr>
          <w:rFonts w:ascii="Times New Roman" w:hAnsi="Times New Roman" w:cs="Times New Roman"/>
          <w:sz w:val="24"/>
          <w:szCs w:val="24"/>
        </w:rPr>
        <w:t>are</w:t>
      </w:r>
      <w:r w:rsidR="003A2DA0" w:rsidRPr="00237381">
        <w:rPr>
          <w:rFonts w:ascii="Times New Roman" w:hAnsi="Times New Roman" w:cs="Times New Roman"/>
          <w:sz w:val="24"/>
          <w:szCs w:val="24"/>
        </w:rPr>
        <w:t xml:space="preserve"> mainly guided by the value of the subject matter, the economic inconvenience that </w:t>
      </w:r>
      <w:r w:rsidRPr="00237381">
        <w:rPr>
          <w:rFonts w:ascii="Times New Roman" w:hAnsi="Times New Roman" w:cs="Times New Roman"/>
          <w:sz w:val="24"/>
          <w:szCs w:val="24"/>
        </w:rPr>
        <w:t>the</w:t>
      </w:r>
      <w:r w:rsidR="003A2DA0" w:rsidRPr="00237381">
        <w:rPr>
          <w:rFonts w:ascii="Times New Roman" w:hAnsi="Times New Roman" w:cs="Times New Roman"/>
          <w:sz w:val="24"/>
          <w:szCs w:val="24"/>
        </w:rPr>
        <w:t xml:space="preserve"> party </w:t>
      </w:r>
      <w:r w:rsidRPr="00237381">
        <w:rPr>
          <w:rFonts w:ascii="Times New Roman" w:hAnsi="Times New Roman" w:cs="Times New Roman"/>
          <w:sz w:val="24"/>
          <w:szCs w:val="24"/>
        </w:rPr>
        <w:t>was</w:t>
      </w:r>
      <w:r w:rsidR="003A2DA0" w:rsidRPr="00237381">
        <w:rPr>
          <w:rFonts w:ascii="Times New Roman" w:hAnsi="Times New Roman" w:cs="Times New Roman"/>
          <w:sz w:val="24"/>
          <w:szCs w:val="24"/>
        </w:rPr>
        <w:t xml:space="preserve"> put through </w:t>
      </w:r>
      <w:r w:rsidRPr="00237381">
        <w:rPr>
          <w:rFonts w:ascii="Times New Roman" w:hAnsi="Times New Roman" w:cs="Times New Roman"/>
          <w:sz w:val="24"/>
          <w:szCs w:val="24"/>
        </w:rPr>
        <w:t xml:space="preserve">at the instance of the opposite party, </w:t>
      </w:r>
      <w:r w:rsidR="003A2DA0" w:rsidRPr="00237381">
        <w:rPr>
          <w:rFonts w:ascii="Times New Roman" w:hAnsi="Times New Roman" w:cs="Times New Roman"/>
          <w:sz w:val="24"/>
          <w:szCs w:val="24"/>
        </w:rPr>
        <w:t>and the nature and extent of the breach. See</w:t>
      </w:r>
      <w:r w:rsidR="002A0260" w:rsidRPr="00237381">
        <w:rPr>
          <w:rFonts w:ascii="Times New Roman" w:hAnsi="Times New Roman" w:cs="Times New Roman"/>
          <w:sz w:val="24"/>
          <w:szCs w:val="24"/>
        </w:rPr>
        <w:t>:</w:t>
      </w:r>
      <w:r w:rsidR="003A2DA0" w:rsidRPr="00237381">
        <w:rPr>
          <w:rFonts w:ascii="Times New Roman" w:hAnsi="Times New Roman" w:cs="Times New Roman"/>
          <w:b/>
          <w:i/>
          <w:sz w:val="24"/>
          <w:szCs w:val="24"/>
        </w:rPr>
        <w:t xml:space="preserve"> Uganda Commercial Band v. Kigozi [2002] 1 EA. 305</w:t>
      </w:r>
      <w:r w:rsidR="003A2DA0" w:rsidRPr="00237381">
        <w:rPr>
          <w:rFonts w:ascii="Times New Roman" w:hAnsi="Times New Roman" w:cs="Times New Roman"/>
          <w:sz w:val="24"/>
          <w:szCs w:val="24"/>
        </w:rPr>
        <w:t>. A plaintiff who suffers damage due to the wrongful act of the defendant must be put in the position he or she would have been in had she or he not suffered the wrong</w:t>
      </w:r>
      <w:r w:rsidR="003A2DA0" w:rsidRPr="00237381">
        <w:rPr>
          <w:rFonts w:ascii="Times New Roman" w:hAnsi="Times New Roman" w:cs="Times New Roman"/>
          <w:b/>
          <w:sz w:val="24"/>
          <w:szCs w:val="24"/>
        </w:rPr>
        <w:t xml:space="preserve">. </w:t>
      </w:r>
      <w:r w:rsidR="003A2DA0" w:rsidRPr="00237381">
        <w:rPr>
          <w:rFonts w:ascii="Times New Roman" w:hAnsi="Times New Roman" w:cs="Times New Roman"/>
          <w:sz w:val="24"/>
          <w:szCs w:val="24"/>
        </w:rPr>
        <w:t>See</w:t>
      </w:r>
      <w:r w:rsidR="002A0260" w:rsidRPr="00237381">
        <w:rPr>
          <w:rFonts w:ascii="Times New Roman" w:hAnsi="Times New Roman" w:cs="Times New Roman"/>
          <w:sz w:val="24"/>
          <w:szCs w:val="24"/>
        </w:rPr>
        <w:t>:</w:t>
      </w:r>
      <w:r w:rsidR="003A2DA0" w:rsidRPr="00237381">
        <w:rPr>
          <w:rFonts w:ascii="Times New Roman" w:hAnsi="Times New Roman" w:cs="Times New Roman"/>
          <w:b/>
          <w:sz w:val="24"/>
          <w:szCs w:val="24"/>
        </w:rPr>
        <w:t xml:space="preserve"> </w:t>
      </w:r>
      <w:r w:rsidR="003A2DA0" w:rsidRPr="00237381">
        <w:rPr>
          <w:rFonts w:ascii="Times New Roman" w:hAnsi="Times New Roman" w:cs="Times New Roman"/>
          <w:b/>
          <w:i/>
          <w:sz w:val="24"/>
          <w:szCs w:val="24"/>
        </w:rPr>
        <w:t>Charles Acire v. Myaana Engola, H.C.C.S No. 143 of 1993; Kibimba Rice Ltd. v. Umar Salim, S.C.C.A. No.17 of 1992.</w:t>
      </w:r>
      <w:r w:rsidR="00786088" w:rsidRPr="00237381">
        <w:rPr>
          <w:rFonts w:ascii="Times New Roman" w:hAnsi="Times New Roman" w:cs="Times New Roman"/>
          <w:b/>
          <w:i/>
          <w:sz w:val="24"/>
          <w:szCs w:val="24"/>
        </w:rPr>
        <w:t xml:space="preserve"> </w:t>
      </w:r>
      <w:r w:rsidR="002A0260" w:rsidRPr="00237381">
        <w:rPr>
          <w:rFonts w:ascii="Times New Roman" w:hAnsi="Times New Roman" w:cs="Times New Roman"/>
          <w:sz w:val="24"/>
          <w:szCs w:val="24"/>
        </w:rPr>
        <w:t>Furthermore, t</w:t>
      </w:r>
      <w:r w:rsidR="00786088" w:rsidRPr="00237381">
        <w:rPr>
          <w:rFonts w:ascii="Times New Roman" w:hAnsi="Times New Roman" w:cs="Times New Roman"/>
          <w:sz w:val="24"/>
          <w:szCs w:val="24"/>
        </w:rPr>
        <w:t>he</w:t>
      </w:r>
      <w:r w:rsidR="00597CD6" w:rsidRPr="00237381">
        <w:rPr>
          <w:rFonts w:ascii="Times New Roman" w:eastAsia="Calibri" w:hAnsi="Times New Roman" w:cs="Times New Roman"/>
          <w:sz w:val="24"/>
          <w:szCs w:val="24"/>
        </w:rPr>
        <w:t xml:space="preserve"> party </w:t>
      </w:r>
      <w:r w:rsidR="001630F5" w:rsidRPr="00237381">
        <w:rPr>
          <w:rFonts w:ascii="Times New Roman" w:hAnsi="Times New Roman" w:cs="Times New Roman"/>
          <w:sz w:val="24"/>
          <w:szCs w:val="24"/>
        </w:rPr>
        <w:t xml:space="preserve">claiming general damages </w:t>
      </w:r>
      <w:r w:rsidRPr="00237381">
        <w:rPr>
          <w:rFonts w:ascii="Times New Roman" w:hAnsi="Times New Roman" w:cs="Times New Roman"/>
          <w:sz w:val="24"/>
          <w:szCs w:val="24"/>
        </w:rPr>
        <w:t>is expected to</w:t>
      </w:r>
      <w:r w:rsidR="00597CD6" w:rsidRPr="00237381">
        <w:rPr>
          <w:rFonts w:ascii="Times New Roman" w:eastAsia="Calibri" w:hAnsi="Times New Roman" w:cs="Times New Roman"/>
          <w:sz w:val="24"/>
          <w:szCs w:val="24"/>
        </w:rPr>
        <w:t xml:space="preserve"> lead evidence or give an indication that </w:t>
      </w:r>
      <w:r w:rsidRPr="00237381">
        <w:rPr>
          <w:rFonts w:ascii="Times New Roman" w:eastAsia="Calibri" w:hAnsi="Times New Roman" w:cs="Times New Roman"/>
          <w:sz w:val="24"/>
          <w:szCs w:val="24"/>
        </w:rPr>
        <w:t xml:space="preserve">to what </w:t>
      </w:r>
      <w:r w:rsidR="00597CD6" w:rsidRPr="00237381">
        <w:rPr>
          <w:rFonts w:ascii="Times New Roman" w:eastAsia="Calibri" w:hAnsi="Times New Roman" w:cs="Times New Roman"/>
          <w:sz w:val="24"/>
          <w:szCs w:val="24"/>
        </w:rPr>
        <w:t xml:space="preserve">damages should be awarded on inquiry as the quantum. </w:t>
      </w:r>
      <w:r w:rsidR="00597CD6" w:rsidRPr="00237381">
        <w:rPr>
          <w:rFonts w:ascii="Times New Roman" w:eastAsia="Calibri" w:hAnsi="Times New Roman" w:cs="Times New Roman"/>
          <w:b/>
          <w:i/>
          <w:sz w:val="24"/>
          <w:szCs w:val="24"/>
        </w:rPr>
        <w:t>See</w:t>
      </w:r>
      <w:r w:rsidR="00786088" w:rsidRPr="00237381">
        <w:rPr>
          <w:rFonts w:ascii="Times New Roman" w:hAnsi="Times New Roman" w:cs="Times New Roman"/>
          <w:b/>
          <w:i/>
          <w:sz w:val="24"/>
          <w:szCs w:val="24"/>
        </w:rPr>
        <w:t>:</w:t>
      </w:r>
      <w:r w:rsidR="00597CD6" w:rsidRPr="00237381">
        <w:rPr>
          <w:rFonts w:ascii="Times New Roman" w:eastAsia="Calibri" w:hAnsi="Times New Roman" w:cs="Times New Roman"/>
          <w:b/>
          <w:i/>
          <w:sz w:val="24"/>
          <w:szCs w:val="24"/>
        </w:rPr>
        <w:t xml:space="preserve"> </w:t>
      </w:r>
      <w:r w:rsidR="00786088" w:rsidRPr="00237381">
        <w:rPr>
          <w:rFonts w:ascii="Times New Roman" w:hAnsi="Times New Roman" w:cs="Times New Roman"/>
          <w:b/>
          <w:i/>
          <w:sz w:val="24"/>
          <w:szCs w:val="24"/>
        </w:rPr>
        <w:t xml:space="preserve">Robert Cuossens v. Attorney General, S.C.C.A No. 8 of 1999; </w:t>
      </w:r>
      <w:r w:rsidR="00597CD6" w:rsidRPr="00237381">
        <w:rPr>
          <w:rFonts w:ascii="Times New Roman" w:eastAsia="Calibri" w:hAnsi="Times New Roman" w:cs="Times New Roman"/>
          <w:b/>
          <w:i/>
          <w:sz w:val="24"/>
          <w:szCs w:val="24"/>
        </w:rPr>
        <w:t xml:space="preserve">Ongom v. Attorney General. [1979] HCB 267. </w:t>
      </w:r>
    </w:p>
    <w:p w:rsidR="00EA3657" w:rsidRPr="00237381" w:rsidRDefault="005265DE" w:rsidP="00B1380B">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In the instant case, I have found that</w:t>
      </w:r>
      <w:r w:rsidR="001630F5" w:rsidRPr="00237381">
        <w:rPr>
          <w:rFonts w:ascii="Times New Roman" w:hAnsi="Times New Roman" w:cs="Times New Roman"/>
          <w:sz w:val="24"/>
          <w:szCs w:val="24"/>
        </w:rPr>
        <w:t xml:space="preserve"> </w:t>
      </w:r>
      <w:r w:rsidR="00EA3657" w:rsidRPr="00237381">
        <w:rPr>
          <w:rFonts w:ascii="Times New Roman" w:hAnsi="Times New Roman" w:cs="Times New Roman"/>
          <w:sz w:val="24"/>
          <w:szCs w:val="24"/>
        </w:rPr>
        <w:t xml:space="preserve">there was </w:t>
      </w:r>
      <w:r w:rsidR="001630F5" w:rsidRPr="00237381">
        <w:rPr>
          <w:rFonts w:ascii="Times New Roman" w:hAnsi="Times New Roman" w:cs="Times New Roman"/>
          <w:sz w:val="24"/>
          <w:szCs w:val="24"/>
        </w:rPr>
        <w:t xml:space="preserve">a </w:t>
      </w:r>
      <w:r w:rsidR="00EA3657" w:rsidRPr="00237381">
        <w:rPr>
          <w:rFonts w:ascii="Times New Roman" w:hAnsi="Times New Roman" w:cs="Times New Roman"/>
          <w:sz w:val="24"/>
          <w:szCs w:val="24"/>
        </w:rPr>
        <w:t xml:space="preserve">breach of a </w:t>
      </w:r>
      <w:r w:rsidRPr="00237381">
        <w:rPr>
          <w:rFonts w:ascii="Times New Roman" w:hAnsi="Times New Roman" w:cs="Times New Roman"/>
          <w:sz w:val="24"/>
          <w:szCs w:val="24"/>
        </w:rPr>
        <w:t xml:space="preserve">specific </w:t>
      </w:r>
      <w:r w:rsidR="00EA3657" w:rsidRPr="00237381">
        <w:rPr>
          <w:rFonts w:ascii="Times New Roman" w:hAnsi="Times New Roman" w:cs="Times New Roman"/>
          <w:sz w:val="24"/>
          <w:szCs w:val="24"/>
        </w:rPr>
        <w:t xml:space="preserve">term of </w:t>
      </w:r>
      <w:r w:rsidR="001630F5" w:rsidRPr="00237381">
        <w:rPr>
          <w:rFonts w:ascii="Times New Roman" w:hAnsi="Times New Roman" w:cs="Times New Roman"/>
          <w:sz w:val="24"/>
          <w:szCs w:val="24"/>
        </w:rPr>
        <w:t>the agreement</w:t>
      </w:r>
      <w:r w:rsidR="00EA3657" w:rsidRPr="00237381">
        <w:rPr>
          <w:rFonts w:ascii="Times New Roman" w:hAnsi="Times New Roman" w:cs="Times New Roman"/>
          <w:sz w:val="24"/>
          <w:szCs w:val="24"/>
        </w:rPr>
        <w:t xml:space="preserve"> </w:t>
      </w:r>
      <w:r w:rsidR="00786088" w:rsidRPr="00237381">
        <w:rPr>
          <w:rFonts w:ascii="Times New Roman" w:hAnsi="Times New Roman" w:cs="Times New Roman"/>
          <w:sz w:val="24"/>
          <w:szCs w:val="24"/>
        </w:rPr>
        <w:t xml:space="preserve">by the defendant </w:t>
      </w:r>
      <w:r w:rsidRPr="00237381">
        <w:rPr>
          <w:rFonts w:ascii="Times New Roman" w:hAnsi="Times New Roman" w:cs="Times New Roman"/>
          <w:sz w:val="24"/>
          <w:szCs w:val="24"/>
        </w:rPr>
        <w:t>company by</w:t>
      </w:r>
      <w:r w:rsidR="001630F5" w:rsidRPr="00237381">
        <w:rPr>
          <w:rFonts w:ascii="Times New Roman" w:hAnsi="Times New Roman" w:cs="Times New Roman"/>
          <w:sz w:val="24"/>
          <w:szCs w:val="24"/>
        </w:rPr>
        <w:t xml:space="preserve"> </w:t>
      </w:r>
      <w:r w:rsidR="00EA3657" w:rsidRPr="00237381">
        <w:rPr>
          <w:rFonts w:ascii="Times New Roman" w:hAnsi="Times New Roman" w:cs="Times New Roman"/>
          <w:sz w:val="24"/>
          <w:szCs w:val="24"/>
        </w:rPr>
        <w:t>fail</w:t>
      </w:r>
      <w:r w:rsidRPr="00237381">
        <w:rPr>
          <w:rFonts w:ascii="Times New Roman" w:hAnsi="Times New Roman" w:cs="Times New Roman"/>
          <w:sz w:val="24"/>
          <w:szCs w:val="24"/>
        </w:rPr>
        <w:t>ing</w:t>
      </w:r>
      <w:r w:rsidR="00EA3657" w:rsidRPr="00237381">
        <w:rPr>
          <w:rFonts w:ascii="Times New Roman" w:hAnsi="Times New Roman" w:cs="Times New Roman"/>
          <w:sz w:val="24"/>
          <w:szCs w:val="24"/>
        </w:rPr>
        <w:t xml:space="preserve"> to handover </w:t>
      </w:r>
      <w:r w:rsidR="001630F5" w:rsidRPr="00237381">
        <w:rPr>
          <w:rFonts w:ascii="Times New Roman" w:hAnsi="Times New Roman" w:cs="Times New Roman"/>
          <w:sz w:val="24"/>
          <w:szCs w:val="24"/>
        </w:rPr>
        <w:t xml:space="preserve">to the plaintiff </w:t>
      </w:r>
      <w:r w:rsidR="00EA3657" w:rsidRPr="00237381">
        <w:rPr>
          <w:rFonts w:ascii="Times New Roman" w:hAnsi="Times New Roman" w:cs="Times New Roman"/>
          <w:sz w:val="24"/>
          <w:szCs w:val="24"/>
        </w:rPr>
        <w:t xml:space="preserve">the certificate of title </w:t>
      </w:r>
      <w:r w:rsidR="001630F5" w:rsidRPr="00237381">
        <w:rPr>
          <w:rFonts w:ascii="Times New Roman" w:hAnsi="Times New Roman" w:cs="Times New Roman"/>
          <w:sz w:val="24"/>
          <w:szCs w:val="24"/>
        </w:rPr>
        <w:t>within reasonable time. T</w:t>
      </w:r>
      <w:r w:rsidR="00EA3657" w:rsidRPr="00237381">
        <w:rPr>
          <w:rFonts w:ascii="Times New Roman" w:hAnsi="Times New Roman" w:cs="Times New Roman"/>
          <w:sz w:val="24"/>
          <w:szCs w:val="24"/>
        </w:rPr>
        <w:t xml:space="preserve">he </w:t>
      </w:r>
      <w:r w:rsidR="001630F5" w:rsidRPr="00237381">
        <w:rPr>
          <w:rFonts w:ascii="Times New Roman" w:hAnsi="Times New Roman" w:cs="Times New Roman"/>
          <w:sz w:val="24"/>
          <w:szCs w:val="24"/>
        </w:rPr>
        <w:t>d</w:t>
      </w:r>
      <w:r w:rsidR="00EA3657" w:rsidRPr="00237381">
        <w:rPr>
          <w:rFonts w:ascii="Times New Roman" w:hAnsi="Times New Roman" w:cs="Times New Roman"/>
          <w:sz w:val="24"/>
          <w:szCs w:val="24"/>
        </w:rPr>
        <w:t>efendant</w:t>
      </w:r>
      <w:r w:rsidRPr="00237381">
        <w:rPr>
          <w:rFonts w:ascii="Times New Roman" w:hAnsi="Times New Roman" w:cs="Times New Roman"/>
          <w:sz w:val="24"/>
          <w:szCs w:val="24"/>
        </w:rPr>
        <w:t>’s Counsel</w:t>
      </w:r>
      <w:r w:rsidR="00EA3657" w:rsidRPr="00237381">
        <w:rPr>
          <w:rFonts w:ascii="Times New Roman" w:hAnsi="Times New Roman" w:cs="Times New Roman"/>
          <w:sz w:val="24"/>
          <w:szCs w:val="24"/>
        </w:rPr>
        <w:t xml:space="preserve"> </w:t>
      </w:r>
      <w:r w:rsidR="002A0260" w:rsidRPr="00237381">
        <w:rPr>
          <w:rFonts w:ascii="Times New Roman" w:hAnsi="Times New Roman" w:cs="Times New Roman"/>
          <w:sz w:val="24"/>
          <w:szCs w:val="24"/>
        </w:rPr>
        <w:t>attempted</w:t>
      </w:r>
      <w:r w:rsidR="00EA3657" w:rsidRPr="00237381">
        <w:rPr>
          <w:rFonts w:ascii="Times New Roman" w:hAnsi="Times New Roman" w:cs="Times New Roman"/>
          <w:sz w:val="24"/>
          <w:szCs w:val="24"/>
        </w:rPr>
        <w:t xml:space="preserve"> to justify the </w:t>
      </w:r>
      <w:r w:rsidR="001630F5" w:rsidRPr="00237381">
        <w:rPr>
          <w:rFonts w:ascii="Times New Roman" w:hAnsi="Times New Roman" w:cs="Times New Roman"/>
          <w:sz w:val="24"/>
          <w:szCs w:val="24"/>
        </w:rPr>
        <w:t>delay</w:t>
      </w:r>
      <w:r w:rsidR="00EA3657" w:rsidRPr="00237381">
        <w:rPr>
          <w:rFonts w:ascii="Times New Roman" w:hAnsi="Times New Roman" w:cs="Times New Roman"/>
          <w:sz w:val="24"/>
          <w:szCs w:val="24"/>
        </w:rPr>
        <w:t xml:space="preserve">, particularly </w:t>
      </w:r>
      <w:r w:rsidRPr="00237381">
        <w:rPr>
          <w:rFonts w:ascii="Times New Roman" w:hAnsi="Times New Roman" w:cs="Times New Roman"/>
          <w:sz w:val="24"/>
          <w:szCs w:val="24"/>
        </w:rPr>
        <w:t>in his</w:t>
      </w:r>
      <w:r w:rsidR="00EA3657" w:rsidRPr="00237381">
        <w:rPr>
          <w:rFonts w:ascii="Times New Roman" w:hAnsi="Times New Roman" w:cs="Times New Roman"/>
          <w:sz w:val="24"/>
          <w:szCs w:val="24"/>
        </w:rPr>
        <w:t xml:space="preserve"> submissions</w:t>
      </w:r>
      <w:r w:rsidRPr="00237381">
        <w:rPr>
          <w:rFonts w:ascii="Times New Roman" w:hAnsi="Times New Roman" w:cs="Times New Roman"/>
          <w:sz w:val="24"/>
          <w:szCs w:val="24"/>
        </w:rPr>
        <w:t>,</w:t>
      </w:r>
      <w:r w:rsidR="00EA3657" w:rsidRPr="00237381">
        <w:rPr>
          <w:rFonts w:ascii="Times New Roman" w:hAnsi="Times New Roman" w:cs="Times New Roman"/>
          <w:sz w:val="24"/>
          <w:szCs w:val="24"/>
        </w:rPr>
        <w:t xml:space="preserve"> </w:t>
      </w:r>
      <w:r w:rsidR="002A0260" w:rsidRPr="00237381">
        <w:rPr>
          <w:rFonts w:ascii="Times New Roman" w:hAnsi="Times New Roman" w:cs="Times New Roman"/>
          <w:sz w:val="24"/>
          <w:szCs w:val="24"/>
        </w:rPr>
        <w:t>that the lease of</w:t>
      </w:r>
      <w:r w:rsidR="00EA3657" w:rsidRPr="00237381">
        <w:rPr>
          <w:rFonts w:ascii="Times New Roman" w:hAnsi="Times New Roman" w:cs="Times New Roman"/>
          <w:sz w:val="24"/>
          <w:szCs w:val="24"/>
        </w:rPr>
        <w:t xml:space="preserve"> the suit property expired and it took </w:t>
      </w:r>
      <w:r w:rsidR="00786088" w:rsidRPr="00237381">
        <w:rPr>
          <w:rFonts w:ascii="Times New Roman" w:hAnsi="Times New Roman" w:cs="Times New Roman"/>
          <w:sz w:val="24"/>
          <w:szCs w:val="24"/>
        </w:rPr>
        <w:t>some time</w:t>
      </w:r>
      <w:r w:rsidR="00EA3657" w:rsidRPr="00237381">
        <w:rPr>
          <w:rFonts w:ascii="Times New Roman" w:hAnsi="Times New Roman" w:cs="Times New Roman"/>
          <w:sz w:val="24"/>
          <w:szCs w:val="24"/>
        </w:rPr>
        <w:t xml:space="preserve"> for the </w:t>
      </w:r>
      <w:r w:rsidR="001630F5" w:rsidRPr="00237381">
        <w:rPr>
          <w:rFonts w:ascii="Times New Roman" w:hAnsi="Times New Roman" w:cs="Times New Roman"/>
          <w:sz w:val="24"/>
          <w:szCs w:val="24"/>
        </w:rPr>
        <w:t>d</w:t>
      </w:r>
      <w:r w:rsidR="00EA3657" w:rsidRPr="00237381">
        <w:rPr>
          <w:rFonts w:ascii="Times New Roman" w:hAnsi="Times New Roman" w:cs="Times New Roman"/>
          <w:sz w:val="24"/>
          <w:szCs w:val="24"/>
        </w:rPr>
        <w:t xml:space="preserve">efendant </w:t>
      </w:r>
      <w:r w:rsidRPr="00237381">
        <w:rPr>
          <w:rFonts w:ascii="Times New Roman" w:hAnsi="Times New Roman" w:cs="Times New Roman"/>
          <w:sz w:val="24"/>
          <w:szCs w:val="24"/>
        </w:rPr>
        <w:lastRenderedPageBreak/>
        <w:t xml:space="preserve">company </w:t>
      </w:r>
      <w:r w:rsidR="00EA3657" w:rsidRPr="00237381">
        <w:rPr>
          <w:rFonts w:ascii="Times New Roman" w:hAnsi="Times New Roman" w:cs="Times New Roman"/>
          <w:sz w:val="24"/>
          <w:szCs w:val="24"/>
        </w:rPr>
        <w:t xml:space="preserve">to </w:t>
      </w:r>
      <w:r w:rsidR="001630F5" w:rsidRPr="00237381">
        <w:rPr>
          <w:rFonts w:ascii="Times New Roman" w:hAnsi="Times New Roman" w:cs="Times New Roman"/>
          <w:sz w:val="24"/>
          <w:szCs w:val="24"/>
        </w:rPr>
        <w:t xml:space="preserve">process the </w:t>
      </w:r>
      <w:r w:rsidR="00EA3657" w:rsidRPr="00237381">
        <w:rPr>
          <w:rFonts w:ascii="Times New Roman" w:hAnsi="Times New Roman" w:cs="Times New Roman"/>
          <w:sz w:val="24"/>
          <w:szCs w:val="24"/>
        </w:rPr>
        <w:t>renew</w:t>
      </w:r>
      <w:r w:rsidR="001630F5" w:rsidRPr="00237381">
        <w:rPr>
          <w:rFonts w:ascii="Times New Roman" w:hAnsi="Times New Roman" w:cs="Times New Roman"/>
          <w:sz w:val="24"/>
          <w:szCs w:val="24"/>
        </w:rPr>
        <w:t>al</w:t>
      </w:r>
      <w:r w:rsidR="00786088" w:rsidRPr="00237381">
        <w:rPr>
          <w:rFonts w:ascii="Times New Roman" w:hAnsi="Times New Roman" w:cs="Times New Roman"/>
          <w:sz w:val="24"/>
          <w:szCs w:val="24"/>
        </w:rPr>
        <w:t>.</w:t>
      </w:r>
      <w:r w:rsidR="00EA3657" w:rsidRPr="00237381">
        <w:rPr>
          <w:rFonts w:ascii="Times New Roman" w:hAnsi="Times New Roman" w:cs="Times New Roman"/>
          <w:sz w:val="24"/>
          <w:szCs w:val="24"/>
        </w:rPr>
        <w:t xml:space="preserve"> </w:t>
      </w:r>
      <w:r w:rsidR="001630F5" w:rsidRPr="00237381">
        <w:rPr>
          <w:rFonts w:ascii="Times New Roman" w:hAnsi="Times New Roman" w:cs="Times New Roman"/>
          <w:sz w:val="24"/>
          <w:szCs w:val="24"/>
        </w:rPr>
        <w:t xml:space="preserve">However, I find </w:t>
      </w:r>
      <w:r w:rsidRPr="00237381">
        <w:rPr>
          <w:rFonts w:ascii="Times New Roman" w:hAnsi="Times New Roman" w:cs="Times New Roman"/>
          <w:sz w:val="24"/>
          <w:szCs w:val="24"/>
        </w:rPr>
        <w:t xml:space="preserve">no merit in such an argument given </w:t>
      </w:r>
      <w:r w:rsidR="001630F5" w:rsidRPr="00237381">
        <w:rPr>
          <w:rFonts w:ascii="Times New Roman" w:hAnsi="Times New Roman" w:cs="Times New Roman"/>
          <w:sz w:val="24"/>
          <w:szCs w:val="24"/>
        </w:rPr>
        <w:t xml:space="preserve">that </w:t>
      </w:r>
      <w:r w:rsidR="00EA3657" w:rsidRPr="00237381">
        <w:rPr>
          <w:rFonts w:ascii="Times New Roman" w:hAnsi="Times New Roman" w:cs="Times New Roman"/>
          <w:sz w:val="24"/>
          <w:szCs w:val="24"/>
        </w:rPr>
        <w:t>from 198</w:t>
      </w:r>
      <w:r w:rsidR="001630F5" w:rsidRPr="00237381">
        <w:rPr>
          <w:rFonts w:ascii="Times New Roman" w:hAnsi="Times New Roman" w:cs="Times New Roman"/>
          <w:sz w:val="24"/>
          <w:szCs w:val="24"/>
        </w:rPr>
        <w:t>8</w:t>
      </w:r>
      <w:r w:rsidR="00EA3657" w:rsidRPr="00237381">
        <w:rPr>
          <w:rFonts w:ascii="Times New Roman" w:hAnsi="Times New Roman" w:cs="Times New Roman"/>
          <w:sz w:val="24"/>
          <w:szCs w:val="24"/>
        </w:rPr>
        <w:t xml:space="preserve"> to 2010</w:t>
      </w:r>
      <w:r w:rsidRPr="00237381">
        <w:rPr>
          <w:rFonts w:ascii="Times New Roman" w:hAnsi="Times New Roman" w:cs="Times New Roman"/>
          <w:sz w:val="24"/>
          <w:szCs w:val="24"/>
        </w:rPr>
        <w:t xml:space="preserve"> is </w:t>
      </w:r>
      <w:r w:rsidR="00EA3657" w:rsidRPr="00237381">
        <w:rPr>
          <w:rFonts w:ascii="Times New Roman" w:hAnsi="Times New Roman" w:cs="Times New Roman"/>
          <w:sz w:val="24"/>
          <w:szCs w:val="24"/>
        </w:rPr>
        <w:t>a period of about twenty</w:t>
      </w:r>
      <w:r w:rsidR="00786088" w:rsidRPr="00237381">
        <w:rPr>
          <w:rFonts w:ascii="Times New Roman" w:hAnsi="Times New Roman" w:cs="Times New Roman"/>
          <w:sz w:val="24"/>
          <w:szCs w:val="24"/>
        </w:rPr>
        <w:t xml:space="preserve"> -</w:t>
      </w:r>
      <w:r w:rsidR="00EA3657" w:rsidRPr="00237381">
        <w:rPr>
          <w:rFonts w:ascii="Times New Roman" w:hAnsi="Times New Roman" w:cs="Times New Roman"/>
          <w:sz w:val="24"/>
          <w:szCs w:val="24"/>
        </w:rPr>
        <w:t xml:space="preserve"> three </w:t>
      </w:r>
      <w:r w:rsidR="001630F5" w:rsidRPr="00237381">
        <w:rPr>
          <w:rFonts w:ascii="Times New Roman" w:hAnsi="Times New Roman" w:cs="Times New Roman"/>
          <w:sz w:val="24"/>
          <w:szCs w:val="24"/>
        </w:rPr>
        <w:t>years</w:t>
      </w:r>
      <w:r w:rsidRPr="00237381">
        <w:rPr>
          <w:rFonts w:ascii="Times New Roman" w:hAnsi="Times New Roman" w:cs="Times New Roman"/>
          <w:sz w:val="24"/>
          <w:szCs w:val="24"/>
        </w:rPr>
        <w:t>;</w:t>
      </w:r>
      <w:r w:rsidR="00EA3657" w:rsidRPr="00237381">
        <w:rPr>
          <w:rFonts w:ascii="Times New Roman" w:hAnsi="Times New Roman" w:cs="Times New Roman"/>
          <w:sz w:val="24"/>
          <w:szCs w:val="24"/>
        </w:rPr>
        <w:t xml:space="preserve"> inordinately too long for </w:t>
      </w:r>
      <w:r w:rsidR="001630F5" w:rsidRPr="00237381">
        <w:rPr>
          <w:rFonts w:ascii="Times New Roman" w:hAnsi="Times New Roman" w:cs="Times New Roman"/>
          <w:sz w:val="24"/>
          <w:szCs w:val="24"/>
        </w:rPr>
        <w:t xml:space="preserve">the </w:t>
      </w:r>
      <w:r w:rsidR="00EA3657" w:rsidRPr="00237381">
        <w:rPr>
          <w:rFonts w:ascii="Times New Roman" w:hAnsi="Times New Roman" w:cs="Times New Roman"/>
          <w:sz w:val="24"/>
          <w:szCs w:val="24"/>
        </w:rPr>
        <w:t>processing</w:t>
      </w:r>
      <w:r w:rsidR="002A0260" w:rsidRPr="00237381">
        <w:rPr>
          <w:rFonts w:ascii="Times New Roman" w:hAnsi="Times New Roman" w:cs="Times New Roman"/>
          <w:sz w:val="24"/>
          <w:szCs w:val="24"/>
        </w:rPr>
        <w:t xml:space="preserve"> of</w:t>
      </w:r>
      <w:r w:rsidR="00EA3657" w:rsidRPr="00237381">
        <w:rPr>
          <w:rFonts w:ascii="Times New Roman" w:hAnsi="Times New Roman" w:cs="Times New Roman"/>
          <w:sz w:val="24"/>
          <w:szCs w:val="24"/>
        </w:rPr>
        <w:t xml:space="preserve"> </w:t>
      </w:r>
      <w:r w:rsidR="002A0260" w:rsidRPr="00237381">
        <w:rPr>
          <w:rFonts w:ascii="Times New Roman" w:hAnsi="Times New Roman" w:cs="Times New Roman"/>
          <w:sz w:val="24"/>
          <w:szCs w:val="24"/>
        </w:rPr>
        <w:t xml:space="preserve">the </w:t>
      </w:r>
      <w:r w:rsidR="00EA3657" w:rsidRPr="00237381">
        <w:rPr>
          <w:rFonts w:ascii="Times New Roman" w:hAnsi="Times New Roman" w:cs="Times New Roman"/>
          <w:sz w:val="24"/>
          <w:szCs w:val="24"/>
        </w:rPr>
        <w:t xml:space="preserve">renewal of a lease.  It </w:t>
      </w:r>
      <w:r w:rsidR="002A0260" w:rsidRPr="00237381">
        <w:rPr>
          <w:rFonts w:ascii="Times New Roman" w:hAnsi="Times New Roman" w:cs="Times New Roman"/>
          <w:sz w:val="24"/>
          <w:szCs w:val="24"/>
        </w:rPr>
        <w:t>simply manifests</w:t>
      </w:r>
      <w:r w:rsidR="001630F5" w:rsidRPr="00237381">
        <w:rPr>
          <w:rFonts w:ascii="Times New Roman" w:hAnsi="Times New Roman" w:cs="Times New Roman"/>
          <w:sz w:val="24"/>
          <w:szCs w:val="24"/>
        </w:rPr>
        <w:t xml:space="preserve"> </w:t>
      </w:r>
      <w:r w:rsidR="00EA3657" w:rsidRPr="00237381">
        <w:rPr>
          <w:rFonts w:ascii="Times New Roman" w:hAnsi="Times New Roman" w:cs="Times New Roman"/>
          <w:sz w:val="24"/>
          <w:szCs w:val="24"/>
        </w:rPr>
        <w:t xml:space="preserve">unjustifiable </w:t>
      </w:r>
      <w:r w:rsidR="00786088" w:rsidRPr="00237381">
        <w:rPr>
          <w:rFonts w:ascii="Times New Roman" w:hAnsi="Times New Roman" w:cs="Times New Roman"/>
          <w:sz w:val="24"/>
          <w:szCs w:val="24"/>
        </w:rPr>
        <w:t>delay</w:t>
      </w:r>
      <w:r w:rsidR="00EA3657" w:rsidRPr="00237381">
        <w:rPr>
          <w:rFonts w:ascii="Times New Roman" w:hAnsi="Times New Roman" w:cs="Times New Roman"/>
          <w:sz w:val="24"/>
          <w:szCs w:val="24"/>
        </w:rPr>
        <w:t xml:space="preserve"> on part of the </w:t>
      </w:r>
      <w:r w:rsidR="001630F5" w:rsidRPr="00237381">
        <w:rPr>
          <w:rFonts w:ascii="Times New Roman" w:hAnsi="Times New Roman" w:cs="Times New Roman"/>
          <w:sz w:val="24"/>
          <w:szCs w:val="24"/>
        </w:rPr>
        <w:t>d</w:t>
      </w:r>
      <w:r w:rsidR="00EA3657" w:rsidRPr="00237381">
        <w:rPr>
          <w:rFonts w:ascii="Times New Roman" w:hAnsi="Times New Roman" w:cs="Times New Roman"/>
          <w:sz w:val="24"/>
          <w:szCs w:val="24"/>
        </w:rPr>
        <w:t xml:space="preserve">efendant </w:t>
      </w:r>
      <w:r w:rsidRPr="00237381">
        <w:rPr>
          <w:rFonts w:ascii="Times New Roman" w:hAnsi="Times New Roman" w:cs="Times New Roman"/>
          <w:sz w:val="24"/>
          <w:szCs w:val="24"/>
        </w:rPr>
        <w:t xml:space="preserve">company </w:t>
      </w:r>
      <w:r w:rsidR="001630F5" w:rsidRPr="00237381">
        <w:rPr>
          <w:rFonts w:ascii="Times New Roman" w:hAnsi="Times New Roman" w:cs="Times New Roman"/>
          <w:sz w:val="24"/>
          <w:szCs w:val="24"/>
        </w:rPr>
        <w:t>meeting its</w:t>
      </w:r>
      <w:r w:rsidR="00EA3657" w:rsidRPr="00237381">
        <w:rPr>
          <w:rFonts w:ascii="Times New Roman" w:hAnsi="Times New Roman" w:cs="Times New Roman"/>
          <w:sz w:val="24"/>
          <w:szCs w:val="24"/>
        </w:rPr>
        <w:t xml:space="preserve"> part of </w:t>
      </w:r>
      <w:r w:rsidR="001630F5" w:rsidRPr="00237381">
        <w:rPr>
          <w:rFonts w:ascii="Times New Roman" w:hAnsi="Times New Roman" w:cs="Times New Roman"/>
          <w:sz w:val="24"/>
          <w:szCs w:val="24"/>
        </w:rPr>
        <w:t>the bargain under the</w:t>
      </w:r>
      <w:r w:rsidR="00EA3657" w:rsidRPr="00237381">
        <w:rPr>
          <w:rFonts w:ascii="Times New Roman" w:hAnsi="Times New Roman" w:cs="Times New Roman"/>
          <w:sz w:val="24"/>
          <w:szCs w:val="24"/>
        </w:rPr>
        <w:t xml:space="preserve"> agreement for which the </w:t>
      </w:r>
      <w:r w:rsidR="001630F5" w:rsidRPr="00237381">
        <w:rPr>
          <w:rFonts w:ascii="Times New Roman" w:hAnsi="Times New Roman" w:cs="Times New Roman"/>
          <w:sz w:val="24"/>
          <w:szCs w:val="24"/>
        </w:rPr>
        <w:t>d</w:t>
      </w:r>
      <w:r w:rsidR="004D6FAC" w:rsidRPr="00237381">
        <w:rPr>
          <w:rFonts w:ascii="Times New Roman" w:hAnsi="Times New Roman" w:cs="Times New Roman"/>
          <w:sz w:val="24"/>
          <w:szCs w:val="24"/>
        </w:rPr>
        <w:t>efendant</w:t>
      </w:r>
      <w:r w:rsidRPr="00237381">
        <w:rPr>
          <w:rFonts w:ascii="Times New Roman" w:hAnsi="Times New Roman" w:cs="Times New Roman"/>
          <w:sz w:val="24"/>
          <w:szCs w:val="24"/>
        </w:rPr>
        <w:t xml:space="preserve"> company would be found</w:t>
      </w:r>
      <w:r w:rsidR="004D6FAC" w:rsidRPr="00237381">
        <w:rPr>
          <w:rFonts w:ascii="Times New Roman" w:hAnsi="Times New Roman" w:cs="Times New Roman"/>
          <w:sz w:val="24"/>
          <w:szCs w:val="24"/>
        </w:rPr>
        <w:t xml:space="preserve"> liable </w:t>
      </w:r>
      <w:r w:rsidRPr="00237381">
        <w:rPr>
          <w:rFonts w:ascii="Times New Roman" w:hAnsi="Times New Roman" w:cs="Times New Roman"/>
          <w:sz w:val="24"/>
          <w:szCs w:val="24"/>
        </w:rPr>
        <w:t>in</w:t>
      </w:r>
      <w:r w:rsidR="004D6FAC" w:rsidRPr="00237381">
        <w:rPr>
          <w:rFonts w:ascii="Times New Roman" w:hAnsi="Times New Roman" w:cs="Times New Roman"/>
          <w:sz w:val="24"/>
          <w:szCs w:val="24"/>
        </w:rPr>
        <w:t xml:space="preserve"> general damages.</w:t>
      </w:r>
    </w:p>
    <w:p w:rsidR="0059137C" w:rsidRPr="00237381" w:rsidRDefault="00786088" w:rsidP="00B1380B">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H</w:t>
      </w:r>
      <w:r w:rsidR="002A0260" w:rsidRPr="00237381">
        <w:rPr>
          <w:rFonts w:ascii="Times New Roman" w:hAnsi="Times New Roman" w:cs="Times New Roman"/>
          <w:sz w:val="24"/>
          <w:szCs w:val="24"/>
        </w:rPr>
        <w:t xml:space="preserve">aving stated as above, </w:t>
      </w:r>
      <w:r w:rsidR="005265DE" w:rsidRPr="00237381">
        <w:rPr>
          <w:rFonts w:ascii="Times New Roman" w:hAnsi="Times New Roman" w:cs="Times New Roman"/>
          <w:sz w:val="24"/>
          <w:szCs w:val="24"/>
        </w:rPr>
        <w:t xml:space="preserve">I find that </w:t>
      </w:r>
      <w:r w:rsidR="006E5738" w:rsidRPr="00237381">
        <w:rPr>
          <w:rFonts w:ascii="Times New Roman" w:hAnsi="Times New Roman" w:cs="Times New Roman"/>
          <w:sz w:val="24"/>
          <w:szCs w:val="24"/>
        </w:rPr>
        <w:t xml:space="preserve">whereas </w:t>
      </w:r>
      <w:r w:rsidRPr="00237381">
        <w:rPr>
          <w:rFonts w:ascii="Times New Roman" w:hAnsi="Times New Roman" w:cs="Times New Roman"/>
          <w:sz w:val="24"/>
          <w:szCs w:val="24"/>
        </w:rPr>
        <w:t>the</w:t>
      </w:r>
      <w:r w:rsidR="0059137C" w:rsidRPr="00237381">
        <w:rPr>
          <w:rFonts w:ascii="Times New Roman" w:hAnsi="Times New Roman" w:cs="Times New Roman"/>
          <w:sz w:val="24"/>
          <w:szCs w:val="24"/>
        </w:rPr>
        <w:t xml:space="preserve"> </w:t>
      </w:r>
      <w:r w:rsidRPr="00237381">
        <w:rPr>
          <w:rFonts w:ascii="Times New Roman" w:hAnsi="Times New Roman" w:cs="Times New Roman"/>
          <w:sz w:val="24"/>
          <w:szCs w:val="24"/>
        </w:rPr>
        <w:t>p</w:t>
      </w:r>
      <w:r w:rsidR="0059137C" w:rsidRPr="00237381">
        <w:rPr>
          <w:rFonts w:ascii="Times New Roman" w:hAnsi="Times New Roman" w:cs="Times New Roman"/>
          <w:sz w:val="24"/>
          <w:szCs w:val="24"/>
        </w:rPr>
        <w:t xml:space="preserve">laintiff </w:t>
      </w:r>
      <w:r w:rsidR="006E5738" w:rsidRPr="00237381">
        <w:rPr>
          <w:rFonts w:ascii="Times New Roman" w:hAnsi="Times New Roman" w:cs="Times New Roman"/>
          <w:sz w:val="24"/>
          <w:szCs w:val="24"/>
        </w:rPr>
        <w:t xml:space="preserve">was able to show that he suffered injury </w:t>
      </w:r>
      <w:r w:rsidR="000A7042" w:rsidRPr="00237381">
        <w:rPr>
          <w:rFonts w:ascii="Times New Roman" w:hAnsi="Times New Roman" w:cs="Times New Roman"/>
          <w:sz w:val="24"/>
          <w:szCs w:val="24"/>
        </w:rPr>
        <w:t>at the instance of the defendant</w:t>
      </w:r>
      <w:r w:rsidR="006E5738" w:rsidRPr="00237381">
        <w:rPr>
          <w:rFonts w:ascii="Times New Roman" w:hAnsi="Times New Roman" w:cs="Times New Roman"/>
          <w:sz w:val="24"/>
          <w:szCs w:val="24"/>
        </w:rPr>
        <w:t xml:space="preserve">, he </w:t>
      </w:r>
      <w:r w:rsidR="0059137C" w:rsidRPr="00237381">
        <w:rPr>
          <w:rFonts w:ascii="Times New Roman" w:hAnsi="Times New Roman" w:cs="Times New Roman"/>
          <w:sz w:val="24"/>
          <w:szCs w:val="24"/>
        </w:rPr>
        <w:t xml:space="preserve">did not lead evidence as to </w:t>
      </w:r>
      <w:r w:rsidR="005265DE" w:rsidRPr="00237381">
        <w:rPr>
          <w:rFonts w:ascii="Times New Roman" w:hAnsi="Times New Roman" w:cs="Times New Roman"/>
          <w:sz w:val="24"/>
          <w:szCs w:val="24"/>
        </w:rPr>
        <w:t>the quantum of</w:t>
      </w:r>
      <w:r w:rsidR="0059137C" w:rsidRPr="00237381">
        <w:rPr>
          <w:rFonts w:ascii="Times New Roman" w:hAnsi="Times New Roman" w:cs="Times New Roman"/>
          <w:sz w:val="24"/>
          <w:szCs w:val="24"/>
        </w:rPr>
        <w:t xml:space="preserve"> damages he suffered as a result of the </w:t>
      </w:r>
      <w:r w:rsidR="005265DE" w:rsidRPr="00237381">
        <w:rPr>
          <w:rFonts w:ascii="Times New Roman" w:hAnsi="Times New Roman" w:cs="Times New Roman"/>
          <w:sz w:val="24"/>
          <w:szCs w:val="24"/>
        </w:rPr>
        <w:t>defendant</w:t>
      </w:r>
      <w:r w:rsidR="006E5738" w:rsidRPr="00237381">
        <w:rPr>
          <w:rFonts w:ascii="Times New Roman" w:hAnsi="Times New Roman" w:cs="Times New Roman"/>
          <w:sz w:val="24"/>
          <w:szCs w:val="24"/>
        </w:rPr>
        <w:t>’s</w:t>
      </w:r>
      <w:r w:rsidR="005265DE" w:rsidRPr="00237381">
        <w:rPr>
          <w:rFonts w:ascii="Times New Roman" w:hAnsi="Times New Roman" w:cs="Times New Roman"/>
          <w:sz w:val="24"/>
          <w:szCs w:val="24"/>
        </w:rPr>
        <w:t xml:space="preserve"> </w:t>
      </w:r>
      <w:r w:rsidR="0059137C" w:rsidRPr="00237381">
        <w:rPr>
          <w:rFonts w:ascii="Times New Roman" w:hAnsi="Times New Roman" w:cs="Times New Roman"/>
          <w:sz w:val="24"/>
          <w:szCs w:val="24"/>
        </w:rPr>
        <w:t xml:space="preserve">failure to handover the </w:t>
      </w:r>
      <w:r w:rsidR="000A7042" w:rsidRPr="00237381">
        <w:rPr>
          <w:rFonts w:ascii="Times New Roman" w:hAnsi="Times New Roman" w:cs="Times New Roman"/>
          <w:sz w:val="24"/>
          <w:szCs w:val="24"/>
        </w:rPr>
        <w:t xml:space="preserve">certificate of </w:t>
      </w:r>
      <w:r w:rsidR="0059137C" w:rsidRPr="00237381">
        <w:rPr>
          <w:rFonts w:ascii="Times New Roman" w:hAnsi="Times New Roman" w:cs="Times New Roman"/>
          <w:sz w:val="24"/>
          <w:szCs w:val="24"/>
        </w:rPr>
        <w:t>title to him for</w:t>
      </w:r>
      <w:r w:rsidR="005265DE" w:rsidRPr="00237381">
        <w:rPr>
          <w:rFonts w:ascii="Times New Roman" w:hAnsi="Times New Roman" w:cs="Times New Roman"/>
          <w:sz w:val="24"/>
          <w:szCs w:val="24"/>
        </w:rPr>
        <w:t xml:space="preserve"> the said</w:t>
      </w:r>
      <w:r w:rsidR="0059137C" w:rsidRPr="00237381">
        <w:rPr>
          <w:rFonts w:ascii="Times New Roman" w:hAnsi="Times New Roman" w:cs="Times New Roman"/>
          <w:sz w:val="24"/>
          <w:szCs w:val="24"/>
        </w:rPr>
        <w:t xml:space="preserve"> period.  He simply </w:t>
      </w:r>
      <w:r w:rsidRPr="00237381">
        <w:rPr>
          <w:rFonts w:ascii="Times New Roman" w:hAnsi="Times New Roman" w:cs="Times New Roman"/>
          <w:sz w:val="24"/>
          <w:szCs w:val="24"/>
        </w:rPr>
        <w:t>averred</w:t>
      </w:r>
      <w:r w:rsidR="0059137C" w:rsidRPr="00237381">
        <w:rPr>
          <w:rFonts w:ascii="Times New Roman" w:hAnsi="Times New Roman" w:cs="Times New Roman"/>
          <w:sz w:val="24"/>
          <w:szCs w:val="24"/>
        </w:rPr>
        <w:t xml:space="preserve"> in </w:t>
      </w:r>
      <w:r w:rsidR="005265DE" w:rsidRPr="00237381">
        <w:rPr>
          <w:rFonts w:ascii="Times New Roman" w:hAnsi="Times New Roman" w:cs="Times New Roman"/>
          <w:sz w:val="24"/>
          <w:szCs w:val="24"/>
        </w:rPr>
        <w:t xml:space="preserve">his pleadings in the plaint </w:t>
      </w:r>
      <w:r w:rsidR="0059137C" w:rsidRPr="00237381">
        <w:rPr>
          <w:rFonts w:ascii="Times New Roman" w:hAnsi="Times New Roman" w:cs="Times New Roman"/>
          <w:sz w:val="24"/>
          <w:szCs w:val="24"/>
        </w:rPr>
        <w:t>that he claims for general damages. In</w:t>
      </w:r>
      <w:r w:rsidR="006E5738" w:rsidRPr="00237381">
        <w:rPr>
          <w:rFonts w:ascii="Times New Roman" w:hAnsi="Times New Roman" w:cs="Times New Roman"/>
          <w:sz w:val="24"/>
          <w:szCs w:val="24"/>
        </w:rPr>
        <w:t xml:space="preserve"> </w:t>
      </w:r>
      <w:r w:rsidR="0059137C" w:rsidRPr="00237381">
        <w:rPr>
          <w:rFonts w:ascii="Times New Roman" w:hAnsi="Times New Roman" w:cs="Times New Roman"/>
          <w:b/>
          <w:i/>
          <w:sz w:val="24"/>
          <w:szCs w:val="24"/>
        </w:rPr>
        <w:t>Bhadelie Ha</w:t>
      </w:r>
      <w:r w:rsidR="005168C1" w:rsidRPr="00237381">
        <w:rPr>
          <w:rFonts w:ascii="Times New Roman" w:hAnsi="Times New Roman" w:cs="Times New Roman"/>
          <w:b/>
          <w:i/>
          <w:sz w:val="24"/>
          <w:szCs w:val="24"/>
        </w:rPr>
        <w:t xml:space="preserve">bib Ltd </w:t>
      </w:r>
      <w:r w:rsidRPr="00237381">
        <w:rPr>
          <w:rFonts w:ascii="Times New Roman" w:hAnsi="Times New Roman" w:cs="Times New Roman"/>
          <w:b/>
          <w:i/>
          <w:sz w:val="24"/>
          <w:szCs w:val="24"/>
        </w:rPr>
        <w:t>v.</w:t>
      </w:r>
      <w:r w:rsidR="005168C1" w:rsidRPr="00237381">
        <w:rPr>
          <w:rFonts w:ascii="Times New Roman" w:hAnsi="Times New Roman" w:cs="Times New Roman"/>
          <w:b/>
          <w:i/>
          <w:sz w:val="24"/>
          <w:szCs w:val="24"/>
        </w:rPr>
        <w:t xml:space="preserve"> Commissi</w:t>
      </w:r>
      <w:r w:rsidRPr="00237381">
        <w:rPr>
          <w:rFonts w:ascii="Times New Roman" w:hAnsi="Times New Roman" w:cs="Times New Roman"/>
          <w:b/>
          <w:i/>
          <w:sz w:val="24"/>
          <w:szCs w:val="24"/>
        </w:rPr>
        <w:t>oner General, URA [1997 -2001]</w:t>
      </w:r>
      <w:r w:rsidR="000C1703" w:rsidRPr="00237381">
        <w:rPr>
          <w:rFonts w:ascii="Times New Roman" w:hAnsi="Times New Roman" w:cs="Times New Roman"/>
          <w:b/>
          <w:i/>
          <w:sz w:val="24"/>
          <w:szCs w:val="24"/>
        </w:rPr>
        <w:t xml:space="preserve"> UCL 2001 </w:t>
      </w:r>
      <w:r w:rsidR="005265DE" w:rsidRPr="00237381">
        <w:rPr>
          <w:rFonts w:ascii="Times New Roman" w:hAnsi="Times New Roman" w:cs="Times New Roman"/>
          <w:sz w:val="24"/>
          <w:szCs w:val="24"/>
        </w:rPr>
        <w:t xml:space="preserve">a similar situation arose </w:t>
      </w:r>
      <w:r w:rsidR="006E5738" w:rsidRPr="00237381">
        <w:rPr>
          <w:rFonts w:ascii="Times New Roman" w:hAnsi="Times New Roman" w:cs="Times New Roman"/>
          <w:sz w:val="24"/>
          <w:szCs w:val="24"/>
        </w:rPr>
        <w:t>where</w:t>
      </w:r>
      <w:r w:rsidR="000C1703" w:rsidRPr="00237381">
        <w:rPr>
          <w:rFonts w:ascii="Times New Roman" w:hAnsi="Times New Roman" w:cs="Times New Roman"/>
          <w:sz w:val="24"/>
          <w:szCs w:val="24"/>
        </w:rPr>
        <w:t xml:space="preserve"> no indication was given by </w:t>
      </w:r>
      <w:r w:rsidRPr="00237381">
        <w:rPr>
          <w:rFonts w:ascii="Times New Roman" w:hAnsi="Times New Roman" w:cs="Times New Roman"/>
          <w:sz w:val="24"/>
          <w:szCs w:val="24"/>
        </w:rPr>
        <w:t>the p</w:t>
      </w:r>
      <w:r w:rsidR="000C1703" w:rsidRPr="00237381">
        <w:rPr>
          <w:rFonts w:ascii="Times New Roman" w:hAnsi="Times New Roman" w:cs="Times New Roman"/>
          <w:sz w:val="24"/>
          <w:szCs w:val="24"/>
        </w:rPr>
        <w:t xml:space="preserve">laintiff as to what quantum of general damages </w:t>
      </w:r>
      <w:r w:rsidR="00C115B5" w:rsidRPr="00237381">
        <w:rPr>
          <w:rFonts w:ascii="Times New Roman" w:hAnsi="Times New Roman" w:cs="Times New Roman"/>
          <w:sz w:val="24"/>
          <w:szCs w:val="24"/>
        </w:rPr>
        <w:t>ought to be awarded</w:t>
      </w:r>
      <w:r w:rsidR="005265DE" w:rsidRPr="00237381">
        <w:rPr>
          <w:rFonts w:ascii="Times New Roman" w:hAnsi="Times New Roman" w:cs="Times New Roman"/>
          <w:sz w:val="24"/>
          <w:szCs w:val="24"/>
        </w:rPr>
        <w:t>. Ogoola PJ</w:t>
      </w:r>
      <w:r w:rsidR="000A7042" w:rsidRPr="00237381">
        <w:rPr>
          <w:rFonts w:ascii="Times New Roman" w:hAnsi="Times New Roman" w:cs="Times New Roman"/>
          <w:sz w:val="24"/>
          <w:szCs w:val="24"/>
        </w:rPr>
        <w:t xml:space="preserve"> (as he then was) held</w:t>
      </w:r>
      <w:r w:rsidR="005265DE" w:rsidRPr="00237381">
        <w:rPr>
          <w:rFonts w:ascii="Times New Roman" w:hAnsi="Times New Roman" w:cs="Times New Roman"/>
          <w:sz w:val="24"/>
          <w:szCs w:val="24"/>
        </w:rPr>
        <w:t xml:space="preserve"> that </w:t>
      </w:r>
      <w:r w:rsidR="006E5738" w:rsidRPr="00237381">
        <w:rPr>
          <w:rFonts w:ascii="Times New Roman" w:hAnsi="Times New Roman" w:cs="Times New Roman"/>
          <w:sz w:val="24"/>
          <w:szCs w:val="24"/>
        </w:rPr>
        <w:t xml:space="preserve">in a situation </w:t>
      </w:r>
      <w:r w:rsidR="005265DE" w:rsidRPr="00237381">
        <w:rPr>
          <w:rFonts w:ascii="Times New Roman" w:hAnsi="Times New Roman" w:cs="Times New Roman"/>
          <w:sz w:val="24"/>
          <w:szCs w:val="24"/>
        </w:rPr>
        <w:t xml:space="preserve">where </w:t>
      </w:r>
      <w:r w:rsidR="009779E5" w:rsidRPr="00237381">
        <w:rPr>
          <w:rFonts w:ascii="Times New Roman" w:hAnsi="Times New Roman" w:cs="Times New Roman"/>
          <w:sz w:val="24"/>
          <w:szCs w:val="24"/>
        </w:rPr>
        <w:t>court was left</w:t>
      </w:r>
      <w:r w:rsidR="00C115B5" w:rsidRPr="00237381">
        <w:rPr>
          <w:rFonts w:ascii="Times New Roman" w:hAnsi="Times New Roman" w:cs="Times New Roman"/>
          <w:sz w:val="24"/>
          <w:szCs w:val="24"/>
        </w:rPr>
        <w:t xml:space="preserve"> on its own devices </w:t>
      </w:r>
      <w:r w:rsidR="005265DE" w:rsidRPr="00237381">
        <w:rPr>
          <w:rFonts w:ascii="Times New Roman" w:hAnsi="Times New Roman" w:cs="Times New Roman"/>
          <w:sz w:val="24"/>
          <w:szCs w:val="24"/>
        </w:rPr>
        <w:t>it could</w:t>
      </w:r>
      <w:r w:rsidR="009779E5" w:rsidRPr="00237381">
        <w:rPr>
          <w:rFonts w:ascii="Times New Roman" w:hAnsi="Times New Roman" w:cs="Times New Roman"/>
          <w:sz w:val="24"/>
          <w:szCs w:val="24"/>
        </w:rPr>
        <w:t xml:space="preserve"> </w:t>
      </w:r>
      <w:r w:rsidR="00F9729A" w:rsidRPr="00237381">
        <w:rPr>
          <w:rFonts w:ascii="Times New Roman" w:hAnsi="Times New Roman" w:cs="Times New Roman"/>
          <w:sz w:val="24"/>
          <w:szCs w:val="24"/>
        </w:rPr>
        <w:t xml:space="preserve">apply its discretion. </w:t>
      </w:r>
      <w:r w:rsidR="006E5738" w:rsidRPr="00237381">
        <w:rPr>
          <w:rFonts w:ascii="Times New Roman" w:hAnsi="Times New Roman" w:cs="Times New Roman"/>
          <w:sz w:val="24"/>
          <w:szCs w:val="24"/>
        </w:rPr>
        <w:t xml:space="preserve">In that case </w:t>
      </w:r>
      <w:r w:rsidR="005265DE" w:rsidRPr="00237381">
        <w:rPr>
          <w:rFonts w:ascii="Times New Roman" w:hAnsi="Times New Roman" w:cs="Times New Roman"/>
          <w:sz w:val="24"/>
          <w:szCs w:val="24"/>
        </w:rPr>
        <w:t>Shs.20m/= had been claimed as general damages without the plaintiff showing how he had arrived at the figure</w:t>
      </w:r>
      <w:r w:rsidR="000A7042" w:rsidRPr="00237381">
        <w:rPr>
          <w:rFonts w:ascii="Times New Roman" w:hAnsi="Times New Roman" w:cs="Times New Roman"/>
          <w:sz w:val="24"/>
          <w:szCs w:val="24"/>
        </w:rPr>
        <w:t>, and</w:t>
      </w:r>
      <w:r w:rsidR="005265DE" w:rsidRPr="00237381">
        <w:rPr>
          <w:rFonts w:ascii="Times New Roman" w:hAnsi="Times New Roman" w:cs="Times New Roman"/>
          <w:sz w:val="24"/>
          <w:szCs w:val="24"/>
        </w:rPr>
        <w:t xml:space="preserve"> the c</w:t>
      </w:r>
      <w:r w:rsidR="009779E5" w:rsidRPr="00237381">
        <w:rPr>
          <w:rFonts w:ascii="Times New Roman" w:hAnsi="Times New Roman" w:cs="Times New Roman"/>
          <w:sz w:val="24"/>
          <w:szCs w:val="24"/>
        </w:rPr>
        <w:t xml:space="preserve">ourt </w:t>
      </w:r>
      <w:r w:rsidR="00F9729A" w:rsidRPr="00237381">
        <w:rPr>
          <w:rFonts w:ascii="Times New Roman" w:hAnsi="Times New Roman" w:cs="Times New Roman"/>
          <w:sz w:val="24"/>
          <w:szCs w:val="24"/>
        </w:rPr>
        <w:t>award</w:t>
      </w:r>
      <w:r w:rsidR="006E5738" w:rsidRPr="00237381">
        <w:rPr>
          <w:rFonts w:ascii="Times New Roman" w:hAnsi="Times New Roman" w:cs="Times New Roman"/>
          <w:sz w:val="24"/>
          <w:szCs w:val="24"/>
        </w:rPr>
        <w:t>ed</w:t>
      </w:r>
      <w:r w:rsidR="00F9729A" w:rsidRPr="00237381">
        <w:rPr>
          <w:rFonts w:ascii="Times New Roman" w:hAnsi="Times New Roman" w:cs="Times New Roman"/>
          <w:sz w:val="24"/>
          <w:szCs w:val="24"/>
        </w:rPr>
        <w:t xml:space="preserve"> Shs.5m/=</w:t>
      </w:r>
      <w:r w:rsidR="00620B47" w:rsidRPr="00237381">
        <w:rPr>
          <w:rFonts w:ascii="Times New Roman" w:hAnsi="Times New Roman" w:cs="Times New Roman"/>
          <w:sz w:val="24"/>
          <w:szCs w:val="24"/>
        </w:rPr>
        <w:t xml:space="preserve">. </w:t>
      </w:r>
    </w:p>
    <w:p w:rsidR="006D4723" w:rsidRPr="00237381" w:rsidRDefault="009779E5" w:rsidP="00B1380B">
      <w:pPr>
        <w:spacing w:after="0" w:line="360" w:lineRule="auto"/>
        <w:jc w:val="both"/>
        <w:rPr>
          <w:rFonts w:ascii="Times New Roman" w:hAnsi="Times New Roman" w:cs="Times New Roman"/>
          <w:sz w:val="24"/>
          <w:szCs w:val="24"/>
        </w:rPr>
      </w:pPr>
      <w:r w:rsidRPr="00237381">
        <w:rPr>
          <w:rFonts w:ascii="Times New Roman" w:hAnsi="Times New Roman" w:cs="Times New Roman"/>
          <w:sz w:val="24"/>
          <w:szCs w:val="24"/>
        </w:rPr>
        <w:t>Similarly i</w:t>
      </w:r>
      <w:r w:rsidR="00604D40" w:rsidRPr="00237381">
        <w:rPr>
          <w:rFonts w:ascii="Times New Roman" w:hAnsi="Times New Roman" w:cs="Times New Roman"/>
          <w:sz w:val="24"/>
          <w:szCs w:val="24"/>
        </w:rPr>
        <w:t xml:space="preserve">n the instant case, </w:t>
      </w:r>
      <w:r w:rsidRPr="00237381">
        <w:rPr>
          <w:rFonts w:ascii="Times New Roman" w:hAnsi="Times New Roman" w:cs="Times New Roman"/>
          <w:sz w:val="24"/>
          <w:szCs w:val="24"/>
        </w:rPr>
        <w:t>tak</w:t>
      </w:r>
      <w:r w:rsidR="006E5738" w:rsidRPr="00237381">
        <w:rPr>
          <w:rFonts w:ascii="Times New Roman" w:hAnsi="Times New Roman" w:cs="Times New Roman"/>
          <w:sz w:val="24"/>
          <w:szCs w:val="24"/>
        </w:rPr>
        <w:t>ing</w:t>
      </w:r>
      <w:r w:rsidRPr="00237381">
        <w:rPr>
          <w:rFonts w:ascii="Times New Roman" w:hAnsi="Times New Roman" w:cs="Times New Roman"/>
          <w:sz w:val="24"/>
          <w:szCs w:val="24"/>
        </w:rPr>
        <w:t xml:space="preserve"> into account the long period taken by defendant to handover the title, </w:t>
      </w:r>
      <w:r w:rsidR="005265DE" w:rsidRPr="00237381">
        <w:rPr>
          <w:rFonts w:ascii="Times New Roman" w:hAnsi="Times New Roman" w:cs="Times New Roman"/>
          <w:sz w:val="24"/>
          <w:szCs w:val="24"/>
        </w:rPr>
        <w:t xml:space="preserve">and generally </w:t>
      </w:r>
      <w:r w:rsidRPr="00237381">
        <w:rPr>
          <w:rFonts w:ascii="Times New Roman" w:hAnsi="Times New Roman" w:cs="Times New Roman"/>
          <w:sz w:val="24"/>
          <w:szCs w:val="24"/>
        </w:rPr>
        <w:t xml:space="preserve">the inconvenience </w:t>
      </w:r>
      <w:r w:rsidR="003E4F94" w:rsidRPr="00237381">
        <w:rPr>
          <w:rFonts w:ascii="Times New Roman" w:hAnsi="Times New Roman" w:cs="Times New Roman"/>
          <w:sz w:val="24"/>
          <w:szCs w:val="24"/>
        </w:rPr>
        <w:t xml:space="preserve">ordinarily </w:t>
      </w:r>
      <w:r w:rsidRPr="00237381">
        <w:rPr>
          <w:rFonts w:ascii="Times New Roman" w:hAnsi="Times New Roman" w:cs="Times New Roman"/>
          <w:sz w:val="24"/>
          <w:szCs w:val="24"/>
        </w:rPr>
        <w:t xml:space="preserve">occasioned </w:t>
      </w:r>
      <w:r w:rsidR="00115085" w:rsidRPr="00237381">
        <w:rPr>
          <w:rFonts w:ascii="Times New Roman" w:hAnsi="Times New Roman" w:cs="Times New Roman"/>
          <w:sz w:val="24"/>
          <w:szCs w:val="24"/>
        </w:rPr>
        <w:t>in</w:t>
      </w:r>
      <w:r w:rsidR="005265DE" w:rsidRPr="00237381">
        <w:rPr>
          <w:rFonts w:ascii="Times New Roman" w:hAnsi="Times New Roman" w:cs="Times New Roman"/>
          <w:sz w:val="24"/>
          <w:szCs w:val="24"/>
        </w:rPr>
        <w:t xml:space="preserve"> </w:t>
      </w:r>
      <w:r w:rsidR="003E4F94" w:rsidRPr="00237381">
        <w:rPr>
          <w:rFonts w:ascii="Times New Roman" w:hAnsi="Times New Roman" w:cs="Times New Roman"/>
          <w:sz w:val="24"/>
          <w:szCs w:val="24"/>
        </w:rPr>
        <w:t>c</w:t>
      </w:r>
      <w:r w:rsidRPr="00237381">
        <w:rPr>
          <w:rFonts w:ascii="Times New Roman" w:hAnsi="Times New Roman" w:cs="Times New Roman"/>
          <w:sz w:val="24"/>
          <w:szCs w:val="24"/>
        </w:rPr>
        <w:t xml:space="preserve">ircumstances of </w:t>
      </w:r>
      <w:r w:rsidR="003E4F94" w:rsidRPr="00237381">
        <w:rPr>
          <w:rFonts w:ascii="Times New Roman" w:hAnsi="Times New Roman" w:cs="Times New Roman"/>
          <w:sz w:val="24"/>
          <w:szCs w:val="24"/>
        </w:rPr>
        <w:t>such</w:t>
      </w:r>
      <w:r w:rsidRPr="00237381">
        <w:rPr>
          <w:rFonts w:ascii="Times New Roman" w:hAnsi="Times New Roman" w:cs="Times New Roman"/>
          <w:sz w:val="24"/>
          <w:szCs w:val="24"/>
        </w:rPr>
        <w:t xml:space="preserve"> case</w:t>
      </w:r>
      <w:r w:rsidR="003E4F94" w:rsidRPr="00237381">
        <w:rPr>
          <w:rFonts w:ascii="Times New Roman" w:hAnsi="Times New Roman" w:cs="Times New Roman"/>
          <w:sz w:val="24"/>
          <w:szCs w:val="24"/>
        </w:rPr>
        <w:t>s</w:t>
      </w:r>
      <w:r w:rsidR="000A7042" w:rsidRPr="00237381">
        <w:rPr>
          <w:rFonts w:ascii="Times New Roman" w:hAnsi="Times New Roman" w:cs="Times New Roman"/>
          <w:sz w:val="24"/>
          <w:szCs w:val="24"/>
        </w:rPr>
        <w:t xml:space="preserve"> as stated by the plaintiff</w:t>
      </w:r>
      <w:r w:rsidRPr="00237381">
        <w:rPr>
          <w:rFonts w:ascii="Times New Roman" w:hAnsi="Times New Roman" w:cs="Times New Roman"/>
          <w:sz w:val="24"/>
          <w:szCs w:val="24"/>
        </w:rPr>
        <w:t xml:space="preserve">, </w:t>
      </w:r>
      <w:r w:rsidR="003E4F94" w:rsidRPr="00237381">
        <w:rPr>
          <w:rFonts w:ascii="Times New Roman" w:hAnsi="Times New Roman" w:cs="Times New Roman"/>
          <w:sz w:val="24"/>
          <w:szCs w:val="24"/>
        </w:rPr>
        <w:t>I award</w:t>
      </w:r>
      <w:r w:rsidR="00604D40" w:rsidRPr="00237381">
        <w:rPr>
          <w:rFonts w:ascii="Times New Roman" w:hAnsi="Times New Roman" w:cs="Times New Roman"/>
          <w:sz w:val="24"/>
          <w:szCs w:val="24"/>
        </w:rPr>
        <w:t xml:space="preserve"> </w:t>
      </w:r>
      <w:r w:rsidR="003E4F94" w:rsidRPr="00237381">
        <w:rPr>
          <w:rFonts w:ascii="Times New Roman" w:hAnsi="Times New Roman" w:cs="Times New Roman"/>
          <w:sz w:val="24"/>
          <w:szCs w:val="24"/>
        </w:rPr>
        <w:t xml:space="preserve">the plaintiff </w:t>
      </w:r>
      <w:r w:rsidRPr="00237381">
        <w:rPr>
          <w:rFonts w:ascii="Times New Roman" w:hAnsi="Times New Roman" w:cs="Times New Roman"/>
          <w:sz w:val="24"/>
          <w:szCs w:val="24"/>
        </w:rPr>
        <w:t>UGX.</w:t>
      </w:r>
      <w:r w:rsidR="00115085" w:rsidRPr="00237381">
        <w:rPr>
          <w:rFonts w:ascii="Times New Roman" w:hAnsi="Times New Roman" w:cs="Times New Roman"/>
          <w:sz w:val="24"/>
          <w:szCs w:val="24"/>
        </w:rPr>
        <w:t xml:space="preserve"> </w:t>
      </w:r>
      <w:r w:rsidR="006E5738" w:rsidRPr="00237381">
        <w:rPr>
          <w:rFonts w:ascii="Times New Roman" w:hAnsi="Times New Roman" w:cs="Times New Roman"/>
          <w:sz w:val="24"/>
          <w:szCs w:val="24"/>
        </w:rPr>
        <w:t>5</w:t>
      </w:r>
      <w:r w:rsidRPr="00237381">
        <w:rPr>
          <w:rFonts w:ascii="Times New Roman" w:hAnsi="Times New Roman" w:cs="Times New Roman"/>
          <w:sz w:val="24"/>
          <w:szCs w:val="24"/>
        </w:rPr>
        <w:t xml:space="preserve">,000,000= </w:t>
      </w:r>
      <w:r w:rsidR="00604D40" w:rsidRPr="00237381">
        <w:rPr>
          <w:rFonts w:ascii="Times New Roman" w:hAnsi="Times New Roman" w:cs="Times New Roman"/>
          <w:sz w:val="24"/>
          <w:szCs w:val="24"/>
        </w:rPr>
        <w:t xml:space="preserve">per year from 1988 to 2010 </w:t>
      </w:r>
      <w:r w:rsidR="003E4F94" w:rsidRPr="00237381">
        <w:rPr>
          <w:rFonts w:ascii="Times New Roman" w:hAnsi="Times New Roman" w:cs="Times New Roman"/>
          <w:sz w:val="24"/>
          <w:szCs w:val="24"/>
        </w:rPr>
        <w:t>totaling to</w:t>
      </w:r>
      <w:r w:rsidR="00604D40" w:rsidRPr="00237381">
        <w:rPr>
          <w:rFonts w:ascii="Times New Roman" w:hAnsi="Times New Roman" w:cs="Times New Roman"/>
          <w:sz w:val="24"/>
          <w:szCs w:val="24"/>
        </w:rPr>
        <w:t xml:space="preserve"> </w:t>
      </w:r>
      <w:r w:rsidRPr="00237381">
        <w:rPr>
          <w:rFonts w:ascii="Times New Roman" w:hAnsi="Times New Roman" w:cs="Times New Roman"/>
          <w:b/>
          <w:i/>
          <w:sz w:val="24"/>
          <w:szCs w:val="24"/>
        </w:rPr>
        <w:t>UGX</w:t>
      </w:r>
      <w:r w:rsidR="00604D40" w:rsidRPr="00237381">
        <w:rPr>
          <w:rFonts w:ascii="Times New Roman" w:hAnsi="Times New Roman" w:cs="Times New Roman"/>
          <w:b/>
          <w:i/>
          <w:sz w:val="24"/>
          <w:szCs w:val="24"/>
        </w:rPr>
        <w:t>.</w:t>
      </w:r>
      <w:r w:rsidR="006E5738" w:rsidRPr="00237381">
        <w:rPr>
          <w:rFonts w:ascii="Times New Roman" w:hAnsi="Times New Roman" w:cs="Times New Roman"/>
          <w:b/>
          <w:i/>
          <w:sz w:val="24"/>
          <w:szCs w:val="24"/>
        </w:rPr>
        <w:t>115</w:t>
      </w:r>
      <w:r w:rsidR="00115085" w:rsidRPr="00237381">
        <w:rPr>
          <w:rFonts w:ascii="Times New Roman" w:hAnsi="Times New Roman" w:cs="Times New Roman"/>
          <w:b/>
          <w:i/>
          <w:sz w:val="24"/>
          <w:szCs w:val="24"/>
        </w:rPr>
        <w:t>, 000,000</w:t>
      </w:r>
      <w:r w:rsidR="00604D40" w:rsidRPr="00237381">
        <w:rPr>
          <w:rFonts w:ascii="Times New Roman" w:hAnsi="Times New Roman" w:cs="Times New Roman"/>
          <w:b/>
          <w:i/>
          <w:sz w:val="24"/>
          <w:szCs w:val="24"/>
        </w:rPr>
        <w:t>/</w:t>
      </w:r>
      <w:r w:rsidR="00115085" w:rsidRPr="00237381">
        <w:rPr>
          <w:rFonts w:ascii="Times New Roman" w:hAnsi="Times New Roman" w:cs="Times New Roman"/>
          <w:b/>
          <w:i/>
          <w:sz w:val="24"/>
          <w:szCs w:val="24"/>
        </w:rPr>
        <w:t>= (</w:t>
      </w:r>
      <w:r w:rsidR="006E5738" w:rsidRPr="00237381">
        <w:rPr>
          <w:rFonts w:ascii="Times New Roman" w:hAnsi="Times New Roman" w:cs="Times New Roman"/>
          <w:b/>
          <w:i/>
          <w:sz w:val="24"/>
          <w:szCs w:val="24"/>
        </w:rPr>
        <w:t>One hundred and fifteen</w:t>
      </w:r>
      <w:r w:rsidR="00115085" w:rsidRPr="00237381">
        <w:rPr>
          <w:rFonts w:ascii="Times New Roman" w:hAnsi="Times New Roman" w:cs="Times New Roman"/>
          <w:b/>
          <w:i/>
          <w:sz w:val="24"/>
          <w:szCs w:val="24"/>
        </w:rPr>
        <w:t xml:space="preserve"> million only) </w:t>
      </w:r>
      <w:r w:rsidR="00115085" w:rsidRPr="00237381">
        <w:rPr>
          <w:rFonts w:ascii="Times New Roman" w:hAnsi="Times New Roman" w:cs="Times New Roman"/>
          <w:sz w:val="24"/>
          <w:szCs w:val="24"/>
        </w:rPr>
        <w:t>as</w:t>
      </w:r>
      <w:r w:rsidR="00604D40" w:rsidRPr="00237381">
        <w:rPr>
          <w:rFonts w:ascii="Times New Roman" w:hAnsi="Times New Roman" w:cs="Times New Roman"/>
          <w:sz w:val="24"/>
          <w:szCs w:val="24"/>
        </w:rPr>
        <w:t xml:space="preserve"> </w:t>
      </w:r>
      <w:r w:rsidR="003E4F94" w:rsidRPr="00237381">
        <w:rPr>
          <w:rFonts w:ascii="Times New Roman" w:hAnsi="Times New Roman" w:cs="Times New Roman"/>
          <w:sz w:val="24"/>
          <w:szCs w:val="24"/>
        </w:rPr>
        <w:t xml:space="preserve">appropriate </w:t>
      </w:r>
      <w:r w:rsidR="00604D40" w:rsidRPr="00237381">
        <w:rPr>
          <w:rFonts w:ascii="Times New Roman" w:hAnsi="Times New Roman" w:cs="Times New Roman"/>
          <w:sz w:val="24"/>
          <w:szCs w:val="24"/>
        </w:rPr>
        <w:t>general damages</w:t>
      </w:r>
      <w:r w:rsidRPr="00237381">
        <w:rPr>
          <w:rFonts w:ascii="Times New Roman" w:hAnsi="Times New Roman" w:cs="Times New Roman"/>
          <w:sz w:val="24"/>
          <w:szCs w:val="24"/>
        </w:rPr>
        <w:t xml:space="preserve">. </w:t>
      </w:r>
    </w:p>
    <w:p w:rsidR="00D74DB1" w:rsidRPr="00237381" w:rsidRDefault="006E5738" w:rsidP="00D74DB1">
      <w:pPr>
        <w:pStyle w:val="NoSpacing"/>
        <w:spacing w:line="360" w:lineRule="auto"/>
        <w:jc w:val="both"/>
      </w:pPr>
      <w:r w:rsidRPr="00237381">
        <w:t>Regarding</w:t>
      </w:r>
      <w:r w:rsidR="003E4F94" w:rsidRPr="00237381">
        <w:t xml:space="preserve"> the issue of </w:t>
      </w:r>
      <w:r w:rsidR="00D74DB1" w:rsidRPr="00237381">
        <w:t>costs</w:t>
      </w:r>
      <w:r w:rsidR="00115085" w:rsidRPr="00237381">
        <w:t xml:space="preserve"> of the suit</w:t>
      </w:r>
      <w:r w:rsidR="00D74DB1" w:rsidRPr="00237381">
        <w:t xml:space="preserve">, </w:t>
      </w:r>
      <w:r w:rsidR="00D74DB1" w:rsidRPr="00237381">
        <w:rPr>
          <w:b/>
          <w:i/>
        </w:rPr>
        <w:t>Section 27(2) Civil Procedure Act</w:t>
      </w:r>
      <w:r w:rsidR="003E4F94" w:rsidRPr="00237381">
        <w:rPr>
          <w:b/>
          <w:i/>
        </w:rPr>
        <w:t xml:space="preserve"> (Cap 71) </w:t>
      </w:r>
      <w:r w:rsidR="00563BBD" w:rsidRPr="00237381">
        <w:t>is to the effect</w:t>
      </w:r>
      <w:r w:rsidR="00E27683" w:rsidRPr="00237381">
        <w:t xml:space="preserve"> </w:t>
      </w:r>
      <w:r w:rsidR="00D74DB1" w:rsidRPr="00237381">
        <w:t>that costs follow the even</w:t>
      </w:r>
      <w:r w:rsidR="003E4F94" w:rsidRPr="00237381">
        <w:t>t</w:t>
      </w:r>
      <w:r w:rsidR="00D74DB1" w:rsidRPr="00237381">
        <w:t xml:space="preserve"> unless for </w:t>
      </w:r>
      <w:r w:rsidR="00E27683" w:rsidRPr="00237381">
        <w:t>good reason</w:t>
      </w:r>
      <w:r w:rsidR="00D74DB1" w:rsidRPr="00237381">
        <w:t xml:space="preserve"> court directs otherwise. </w:t>
      </w:r>
      <w:r w:rsidR="00D74DB1" w:rsidRPr="00237381">
        <w:rPr>
          <w:b/>
          <w:i/>
        </w:rPr>
        <w:t>See</w:t>
      </w:r>
      <w:r w:rsidR="00E27683" w:rsidRPr="00237381">
        <w:rPr>
          <w:b/>
          <w:i/>
        </w:rPr>
        <w:t>:</w:t>
      </w:r>
      <w:r w:rsidR="00D74DB1" w:rsidRPr="00237381">
        <w:t xml:space="preserve"> </w:t>
      </w:r>
      <w:r w:rsidR="00D74DB1" w:rsidRPr="00237381">
        <w:rPr>
          <w:b/>
          <w:i/>
        </w:rPr>
        <w:t>Jennifer Behange, Rwanyindo Aurelia, Paulo Bagenze v. School Outfitters (U) Ltd., C.A.C.A No.53 of 1999(UR).</w:t>
      </w:r>
      <w:r w:rsidR="00D74DB1" w:rsidRPr="00237381">
        <w:t xml:space="preserve"> The plaintiff is the successful party </w:t>
      </w:r>
      <w:r w:rsidR="00563BBD" w:rsidRPr="00237381">
        <w:t xml:space="preserve">in the suit </w:t>
      </w:r>
      <w:r w:rsidR="00D74DB1" w:rsidRPr="00237381">
        <w:t>and is awarded costs.</w:t>
      </w:r>
    </w:p>
    <w:p w:rsidR="00D74DB1" w:rsidRPr="00237381" w:rsidRDefault="00346C6E" w:rsidP="00346C6E">
      <w:pPr>
        <w:pStyle w:val="NoSpacing"/>
        <w:spacing w:line="360" w:lineRule="auto"/>
        <w:jc w:val="center"/>
        <w:rPr>
          <w:b/>
          <w:i/>
        </w:rPr>
      </w:pPr>
      <w:r w:rsidRPr="00237381">
        <w:rPr>
          <w:noProof/>
          <w:lang w:val="en-US"/>
        </w:rPr>
        <w:drawing>
          <wp:inline distT="0" distB="0" distL="0" distR="0">
            <wp:extent cx="2074273" cy="957943"/>
            <wp:effectExtent l="0" t="0" r="2177" b="0"/>
            <wp:docPr id="3" name="Picture 2" descr="C:\Users\HP\Desktop\signature\signature 0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signature\signature 001a.png"/>
                    <pic:cNvPicPr>
                      <a:picLocks noChangeAspect="1" noChangeArrowheads="1"/>
                    </pic:cNvPicPr>
                  </pic:nvPicPr>
                  <pic:blipFill>
                    <a:blip r:embed="rId8"/>
                    <a:srcRect/>
                    <a:stretch>
                      <a:fillRect/>
                    </a:stretch>
                  </pic:blipFill>
                  <pic:spPr bwMode="auto">
                    <a:xfrm>
                      <a:off x="0" y="0"/>
                      <a:ext cx="2075815" cy="958655"/>
                    </a:xfrm>
                    <a:prstGeom prst="rect">
                      <a:avLst/>
                    </a:prstGeom>
                    <a:noFill/>
                    <a:ln w="9525">
                      <a:noFill/>
                      <a:miter lim="800000"/>
                      <a:headEnd/>
                      <a:tailEnd/>
                    </a:ln>
                  </pic:spPr>
                </pic:pic>
              </a:graphicData>
            </a:graphic>
          </wp:inline>
        </w:drawing>
      </w:r>
    </w:p>
    <w:p w:rsidR="00160E8A" w:rsidRPr="00237381" w:rsidRDefault="00160E8A" w:rsidP="00D74DB1">
      <w:pPr>
        <w:spacing w:after="0" w:line="240" w:lineRule="auto"/>
        <w:jc w:val="center"/>
        <w:rPr>
          <w:rFonts w:ascii="Times New Roman" w:hAnsi="Times New Roman" w:cs="Times New Roman"/>
          <w:b/>
          <w:i/>
          <w:sz w:val="24"/>
          <w:szCs w:val="24"/>
        </w:rPr>
      </w:pPr>
      <w:r w:rsidRPr="00237381">
        <w:rPr>
          <w:rFonts w:ascii="Times New Roman" w:hAnsi="Times New Roman" w:cs="Times New Roman"/>
          <w:b/>
          <w:i/>
          <w:sz w:val="24"/>
          <w:szCs w:val="24"/>
        </w:rPr>
        <w:t>BASHAIJA K. ANDREW</w:t>
      </w:r>
    </w:p>
    <w:p w:rsidR="00D74DB1" w:rsidRPr="00237381" w:rsidRDefault="00D74DB1" w:rsidP="00D74DB1">
      <w:pPr>
        <w:spacing w:after="0" w:line="240" w:lineRule="auto"/>
        <w:jc w:val="center"/>
        <w:rPr>
          <w:rFonts w:ascii="Times New Roman" w:hAnsi="Times New Roman" w:cs="Times New Roman"/>
          <w:b/>
          <w:i/>
          <w:sz w:val="24"/>
          <w:szCs w:val="24"/>
        </w:rPr>
      </w:pPr>
      <w:r w:rsidRPr="00237381">
        <w:rPr>
          <w:rFonts w:ascii="Times New Roman" w:hAnsi="Times New Roman" w:cs="Times New Roman"/>
          <w:b/>
          <w:i/>
          <w:sz w:val="24"/>
          <w:szCs w:val="24"/>
        </w:rPr>
        <w:t>JUDGE</w:t>
      </w:r>
    </w:p>
    <w:p w:rsidR="00160E8A" w:rsidRPr="00237381" w:rsidRDefault="003E4F94" w:rsidP="00D74DB1">
      <w:pPr>
        <w:spacing w:after="0" w:line="240" w:lineRule="auto"/>
        <w:jc w:val="center"/>
        <w:rPr>
          <w:rFonts w:ascii="Times New Roman" w:hAnsi="Times New Roman" w:cs="Times New Roman"/>
          <w:b/>
          <w:i/>
          <w:sz w:val="24"/>
          <w:szCs w:val="24"/>
        </w:rPr>
      </w:pPr>
      <w:r w:rsidRPr="00237381">
        <w:rPr>
          <w:rFonts w:ascii="Times New Roman" w:hAnsi="Times New Roman" w:cs="Times New Roman"/>
          <w:b/>
          <w:i/>
          <w:sz w:val="24"/>
          <w:szCs w:val="24"/>
        </w:rPr>
        <w:t>22</w:t>
      </w:r>
      <w:r w:rsidR="00A63DF0" w:rsidRPr="00237381">
        <w:rPr>
          <w:rFonts w:ascii="Times New Roman" w:hAnsi="Times New Roman" w:cs="Times New Roman"/>
          <w:b/>
          <w:i/>
          <w:sz w:val="24"/>
          <w:szCs w:val="24"/>
        </w:rPr>
        <w:t>/</w:t>
      </w:r>
      <w:r w:rsidR="00D74DB1" w:rsidRPr="00237381">
        <w:rPr>
          <w:rFonts w:ascii="Times New Roman" w:hAnsi="Times New Roman" w:cs="Times New Roman"/>
          <w:b/>
          <w:i/>
          <w:sz w:val="24"/>
          <w:szCs w:val="24"/>
        </w:rPr>
        <w:t>0</w:t>
      </w:r>
      <w:r w:rsidR="00A63DF0" w:rsidRPr="00237381">
        <w:rPr>
          <w:rFonts w:ascii="Times New Roman" w:hAnsi="Times New Roman" w:cs="Times New Roman"/>
          <w:b/>
          <w:i/>
          <w:sz w:val="24"/>
          <w:szCs w:val="24"/>
        </w:rPr>
        <w:t>8</w:t>
      </w:r>
      <w:r w:rsidR="00160E8A" w:rsidRPr="00237381">
        <w:rPr>
          <w:rFonts w:ascii="Times New Roman" w:hAnsi="Times New Roman" w:cs="Times New Roman"/>
          <w:b/>
          <w:i/>
          <w:sz w:val="24"/>
          <w:szCs w:val="24"/>
        </w:rPr>
        <w:t>/2014</w:t>
      </w:r>
    </w:p>
    <w:sectPr w:rsidR="00160E8A" w:rsidRPr="00237381" w:rsidSect="00966F7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B81" w:rsidRDefault="00F67B81" w:rsidP="00172B15">
      <w:pPr>
        <w:spacing w:after="0" w:line="240" w:lineRule="auto"/>
      </w:pPr>
      <w:r>
        <w:separator/>
      </w:r>
    </w:p>
  </w:endnote>
  <w:endnote w:type="continuationSeparator" w:id="1">
    <w:p w:rsidR="00F67B81" w:rsidRDefault="00F67B81" w:rsidP="00172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116"/>
      <w:docPartObj>
        <w:docPartGallery w:val="Page Numbers (Bottom of Page)"/>
        <w:docPartUnique/>
      </w:docPartObj>
    </w:sdtPr>
    <w:sdtContent>
      <w:p w:rsidR="007611A4" w:rsidRDefault="002212F3">
        <w:pPr>
          <w:pStyle w:val="Footer"/>
          <w:jc w:val="center"/>
        </w:pPr>
        <w:fldSimple w:instr=" PAGE   \* MERGEFORMAT ">
          <w:r w:rsidR="00237381">
            <w:rPr>
              <w:noProof/>
            </w:rPr>
            <w:t>1</w:t>
          </w:r>
        </w:fldSimple>
      </w:p>
    </w:sdtContent>
  </w:sdt>
  <w:p w:rsidR="007611A4" w:rsidRDefault="00761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B81" w:rsidRDefault="00F67B81" w:rsidP="00172B15">
      <w:pPr>
        <w:spacing w:after="0" w:line="240" w:lineRule="auto"/>
      </w:pPr>
      <w:r>
        <w:separator/>
      </w:r>
    </w:p>
  </w:footnote>
  <w:footnote w:type="continuationSeparator" w:id="1">
    <w:p w:rsidR="00F67B81" w:rsidRDefault="00F67B81" w:rsidP="00172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EC5"/>
    <w:multiLevelType w:val="hybridMultilevel"/>
    <w:tmpl w:val="ADBA3008"/>
    <w:lvl w:ilvl="0" w:tplc="F0DA5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87132"/>
    <w:multiLevelType w:val="hybridMultilevel"/>
    <w:tmpl w:val="53507550"/>
    <w:lvl w:ilvl="0" w:tplc="83AE2C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D30E1"/>
    <w:multiLevelType w:val="hybridMultilevel"/>
    <w:tmpl w:val="89503092"/>
    <w:lvl w:ilvl="0" w:tplc="13B468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0"/>
    <w:footnote w:id="1"/>
  </w:footnotePr>
  <w:endnotePr>
    <w:endnote w:id="0"/>
    <w:endnote w:id="1"/>
  </w:endnotePr>
  <w:compat/>
  <w:rsids>
    <w:rsidRoot w:val="00C169F1"/>
    <w:rsid w:val="00011E5B"/>
    <w:rsid w:val="00064EA8"/>
    <w:rsid w:val="00086627"/>
    <w:rsid w:val="0009584A"/>
    <w:rsid w:val="000A7042"/>
    <w:rsid w:val="000B3E06"/>
    <w:rsid w:val="000C1703"/>
    <w:rsid w:val="000D4DDD"/>
    <w:rsid w:val="000D6CAD"/>
    <w:rsid w:val="00101863"/>
    <w:rsid w:val="00115085"/>
    <w:rsid w:val="00121103"/>
    <w:rsid w:val="00134A61"/>
    <w:rsid w:val="00160E8A"/>
    <w:rsid w:val="001630F5"/>
    <w:rsid w:val="00172B15"/>
    <w:rsid w:val="00181623"/>
    <w:rsid w:val="00181F61"/>
    <w:rsid w:val="00186BB4"/>
    <w:rsid w:val="00194568"/>
    <w:rsid w:val="001A7F30"/>
    <w:rsid w:val="001C0CCF"/>
    <w:rsid w:val="001D5693"/>
    <w:rsid w:val="001F3E7D"/>
    <w:rsid w:val="00210484"/>
    <w:rsid w:val="00214413"/>
    <w:rsid w:val="0021460B"/>
    <w:rsid w:val="002212F3"/>
    <w:rsid w:val="002234C9"/>
    <w:rsid w:val="00233C8D"/>
    <w:rsid w:val="00237381"/>
    <w:rsid w:val="00247FE3"/>
    <w:rsid w:val="00251FA2"/>
    <w:rsid w:val="00275ADF"/>
    <w:rsid w:val="002A0260"/>
    <w:rsid w:val="002F54D6"/>
    <w:rsid w:val="00315BB4"/>
    <w:rsid w:val="00346C6E"/>
    <w:rsid w:val="00356DC3"/>
    <w:rsid w:val="00360505"/>
    <w:rsid w:val="003605AE"/>
    <w:rsid w:val="00366CC4"/>
    <w:rsid w:val="00381047"/>
    <w:rsid w:val="00381C6A"/>
    <w:rsid w:val="00392733"/>
    <w:rsid w:val="003A2DA0"/>
    <w:rsid w:val="003E4F94"/>
    <w:rsid w:val="003E6E20"/>
    <w:rsid w:val="00400F82"/>
    <w:rsid w:val="00411FB1"/>
    <w:rsid w:val="0043510F"/>
    <w:rsid w:val="00440F60"/>
    <w:rsid w:val="004501C1"/>
    <w:rsid w:val="00452869"/>
    <w:rsid w:val="00474A80"/>
    <w:rsid w:val="004D6FAC"/>
    <w:rsid w:val="00514288"/>
    <w:rsid w:val="005168C1"/>
    <w:rsid w:val="00517B17"/>
    <w:rsid w:val="005265DE"/>
    <w:rsid w:val="00557D2C"/>
    <w:rsid w:val="00563BBD"/>
    <w:rsid w:val="005649CA"/>
    <w:rsid w:val="00576CB7"/>
    <w:rsid w:val="0059137C"/>
    <w:rsid w:val="00597CD6"/>
    <w:rsid w:val="005B6ED1"/>
    <w:rsid w:val="005D1607"/>
    <w:rsid w:val="005D29D6"/>
    <w:rsid w:val="00604D40"/>
    <w:rsid w:val="006142B3"/>
    <w:rsid w:val="00620B47"/>
    <w:rsid w:val="00634A42"/>
    <w:rsid w:val="006351A8"/>
    <w:rsid w:val="00636EF2"/>
    <w:rsid w:val="006561DE"/>
    <w:rsid w:val="00680F0C"/>
    <w:rsid w:val="006879C0"/>
    <w:rsid w:val="00695771"/>
    <w:rsid w:val="006B643F"/>
    <w:rsid w:val="006C6E52"/>
    <w:rsid w:val="006D4723"/>
    <w:rsid w:val="006D5C9E"/>
    <w:rsid w:val="006D7712"/>
    <w:rsid w:val="006E5738"/>
    <w:rsid w:val="007611A4"/>
    <w:rsid w:val="0077679D"/>
    <w:rsid w:val="00786088"/>
    <w:rsid w:val="00797751"/>
    <w:rsid w:val="007A6BFE"/>
    <w:rsid w:val="007C34DA"/>
    <w:rsid w:val="008222FA"/>
    <w:rsid w:val="00841618"/>
    <w:rsid w:val="00857F2E"/>
    <w:rsid w:val="00865AFD"/>
    <w:rsid w:val="00866A3E"/>
    <w:rsid w:val="00887326"/>
    <w:rsid w:val="008939A5"/>
    <w:rsid w:val="00900161"/>
    <w:rsid w:val="00911225"/>
    <w:rsid w:val="00935613"/>
    <w:rsid w:val="00962EAA"/>
    <w:rsid w:val="00966F70"/>
    <w:rsid w:val="009779E5"/>
    <w:rsid w:val="0098075A"/>
    <w:rsid w:val="00980E99"/>
    <w:rsid w:val="00984D91"/>
    <w:rsid w:val="009B0E9C"/>
    <w:rsid w:val="009C5FCC"/>
    <w:rsid w:val="00A63DF0"/>
    <w:rsid w:val="00AA576B"/>
    <w:rsid w:val="00AF3E5E"/>
    <w:rsid w:val="00B11AA3"/>
    <w:rsid w:val="00B1380B"/>
    <w:rsid w:val="00B13940"/>
    <w:rsid w:val="00B26DA3"/>
    <w:rsid w:val="00B56F79"/>
    <w:rsid w:val="00B6025A"/>
    <w:rsid w:val="00B71D3F"/>
    <w:rsid w:val="00BA40C9"/>
    <w:rsid w:val="00BC50F4"/>
    <w:rsid w:val="00C115B5"/>
    <w:rsid w:val="00C169F1"/>
    <w:rsid w:val="00C260A7"/>
    <w:rsid w:val="00C26923"/>
    <w:rsid w:val="00C333EE"/>
    <w:rsid w:val="00C378BF"/>
    <w:rsid w:val="00C51693"/>
    <w:rsid w:val="00C83EC0"/>
    <w:rsid w:val="00C92980"/>
    <w:rsid w:val="00CB3876"/>
    <w:rsid w:val="00CC05BB"/>
    <w:rsid w:val="00CC2947"/>
    <w:rsid w:val="00CC3341"/>
    <w:rsid w:val="00D00F15"/>
    <w:rsid w:val="00D263B9"/>
    <w:rsid w:val="00D37C11"/>
    <w:rsid w:val="00D50D86"/>
    <w:rsid w:val="00D74DB1"/>
    <w:rsid w:val="00D94498"/>
    <w:rsid w:val="00DA581E"/>
    <w:rsid w:val="00DC0019"/>
    <w:rsid w:val="00DE2884"/>
    <w:rsid w:val="00DF6634"/>
    <w:rsid w:val="00DF680C"/>
    <w:rsid w:val="00E00368"/>
    <w:rsid w:val="00E00E12"/>
    <w:rsid w:val="00E040D8"/>
    <w:rsid w:val="00E07725"/>
    <w:rsid w:val="00E27683"/>
    <w:rsid w:val="00E4652F"/>
    <w:rsid w:val="00EA3657"/>
    <w:rsid w:val="00EA5DFD"/>
    <w:rsid w:val="00EA6237"/>
    <w:rsid w:val="00EB5FD9"/>
    <w:rsid w:val="00EF1956"/>
    <w:rsid w:val="00F23E39"/>
    <w:rsid w:val="00F42126"/>
    <w:rsid w:val="00F511EB"/>
    <w:rsid w:val="00F6317A"/>
    <w:rsid w:val="00F67B81"/>
    <w:rsid w:val="00F80BE4"/>
    <w:rsid w:val="00F85CDD"/>
    <w:rsid w:val="00F86ECC"/>
    <w:rsid w:val="00F96049"/>
    <w:rsid w:val="00F9729A"/>
    <w:rsid w:val="00FD6E5D"/>
    <w:rsid w:val="00FF1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DD"/>
    <w:pPr>
      <w:ind w:left="720"/>
      <w:contextualSpacing/>
    </w:pPr>
  </w:style>
  <w:style w:type="paragraph" w:styleId="BalloonText">
    <w:name w:val="Balloon Text"/>
    <w:basedOn w:val="Normal"/>
    <w:link w:val="BalloonTextChar"/>
    <w:uiPriority w:val="99"/>
    <w:semiHidden/>
    <w:unhideWhenUsed/>
    <w:rsid w:val="00E0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0D8"/>
    <w:rPr>
      <w:rFonts w:ascii="Tahoma" w:hAnsi="Tahoma" w:cs="Tahoma"/>
      <w:sz w:val="16"/>
      <w:szCs w:val="16"/>
    </w:rPr>
  </w:style>
  <w:style w:type="paragraph" w:styleId="NoSpacing">
    <w:name w:val="No Spacing"/>
    <w:uiPriority w:val="1"/>
    <w:qFormat/>
    <w:rsid w:val="00597CD6"/>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172B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B15"/>
  </w:style>
  <w:style w:type="paragraph" w:styleId="Footer">
    <w:name w:val="footer"/>
    <w:basedOn w:val="Normal"/>
    <w:link w:val="FooterChar"/>
    <w:uiPriority w:val="99"/>
    <w:unhideWhenUsed/>
    <w:rsid w:val="0017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15"/>
  </w:style>
  <w:style w:type="character" w:styleId="Emphasis">
    <w:name w:val="Emphasis"/>
    <w:basedOn w:val="DefaultParagraphFont"/>
    <w:uiPriority w:val="20"/>
    <w:qFormat/>
    <w:rsid w:val="00186BB4"/>
    <w:rPr>
      <w:i/>
      <w:iCs/>
    </w:rPr>
  </w:style>
  <w:style w:type="character" w:styleId="Strong">
    <w:name w:val="Strong"/>
    <w:basedOn w:val="DefaultParagraphFont"/>
    <w:uiPriority w:val="22"/>
    <w:qFormat/>
    <w:rsid w:val="00186B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617C-A591-49B4-8792-9ECFB8FC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cp:lastPrinted>2014-08-25T11:50:00Z</cp:lastPrinted>
  <dcterms:created xsi:type="dcterms:W3CDTF">2014-08-26T10:08:00Z</dcterms:created>
  <dcterms:modified xsi:type="dcterms:W3CDTF">2014-08-26T10:08:00Z</dcterms:modified>
</cp:coreProperties>
</file>