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58" w:rsidRPr="00C11623" w:rsidRDefault="00175458" w:rsidP="00C11623">
      <w:pPr>
        <w:spacing w:line="360" w:lineRule="auto"/>
        <w:jc w:val="both"/>
        <w:rPr>
          <w:rFonts w:ascii="Times New Roman" w:eastAsia="Calibri" w:hAnsi="Times New Roman" w:cs="Times New Roman"/>
          <w:b/>
          <w:sz w:val="24"/>
          <w:szCs w:val="24"/>
        </w:rPr>
      </w:pPr>
    </w:p>
    <w:p w:rsidR="00175458" w:rsidRPr="00C11623" w:rsidRDefault="00175458" w:rsidP="00C11623">
      <w:pPr>
        <w:spacing w:line="360" w:lineRule="auto"/>
        <w:jc w:val="both"/>
        <w:rPr>
          <w:rFonts w:ascii="Times New Roman" w:eastAsia="Calibri" w:hAnsi="Times New Roman" w:cs="Times New Roman"/>
          <w:b/>
          <w:sz w:val="24"/>
          <w:szCs w:val="24"/>
        </w:rPr>
      </w:pPr>
    </w:p>
    <w:p w:rsidR="00527E2C" w:rsidRPr="00C11623" w:rsidRDefault="00527E2C" w:rsidP="00C11623">
      <w:p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THE REPUBLIC OF UGANDA</w:t>
      </w:r>
    </w:p>
    <w:p w:rsidR="00527E2C" w:rsidRPr="00C11623" w:rsidRDefault="00527E2C" w:rsidP="00C11623">
      <w:p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 xml:space="preserve">IN THE HIGH </w:t>
      </w:r>
      <w:r w:rsidR="001F036F" w:rsidRPr="00C11623">
        <w:rPr>
          <w:rFonts w:ascii="Times New Roman" w:eastAsia="Calibri" w:hAnsi="Times New Roman" w:cs="Times New Roman"/>
          <w:b/>
          <w:sz w:val="24"/>
          <w:szCs w:val="24"/>
        </w:rPr>
        <w:t>COURT</w:t>
      </w:r>
      <w:r w:rsidRPr="00C11623">
        <w:rPr>
          <w:rFonts w:ascii="Times New Roman" w:eastAsia="Calibri" w:hAnsi="Times New Roman" w:cs="Times New Roman"/>
          <w:b/>
          <w:sz w:val="24"/>
          <w:szCs w:val="24"/>
        </w:rPr>
        <w:t xml:space="preserve"> OF UGANDA AT KAMPALA</w:t>
      </w:r>
      <w:bookmarkStart w:id="0" w:name="_GoBack"/>
      <w:bookmarkEnd w:id="0"/>
    </w:p>
    <w:p w:rsidR="00527E2C" w:rsidRPr="00C11623" w:rsidRDefault="00527E2C" w:rsidP="00C11623">
      <w:p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LAND DIVISION</w:t>
      </w:r>
    </w:p>
    <w:p w:rsidR="00527E2C" w:rsidRPr="00C11623" w:rsidRDefault="00527E2C" w:rsidP="00C11623">
      <w:p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MISC.APPLICATION NO.</w:t>
      </w:r>
      <w:r w:rsidR="003B4028" w:rsidRPr="00C11623">
        <w:rPr>
          <w:rFonts w:ascii="Times New Roman" w:eastAsia="Calibri" w:hAnsi="Times New Roman" w:cs="Times New Roman"/>
          <w:b/>
          <w:sz w:val="24"/>
          <w:szCs w:val="24"/>
        </w:rPr>
        <w:t>1448 OF 2018</w:t>
      </w:r>
    </w:p>
    <w:p w:rsidR="00527E2C" w:rsidRPr="00C11623" w:rsidRDefault="003B4028" w:rsidP="00C11623">
      <w:p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(ARISING FROM CIVIL SUIT NO.182 OF 2013</w:t>
      </w:r>
      <w:r w:rsidR="00527E2C" w:rsidRPr="00C11623">
        <w:rPr>
          <w:rFonts w:ascii="Times New Roman" w:eastAsia="Calibri" w:hAnsi="Times New Roman" w:cs="Times New Roman"/>
          <w:b/>
          <w:sz w:val="24"/>
          <w:szCs w:val="24"/>
        </w:rPr>
        <w:t>)</w:t>
      </w:r>
    </w:p>
    <w:p w:rsidR="00527E2C" w:rsidRPr="00C11623" w:rsidRDefault="00527E2C" w:rsidP="00C11623">
      <w:pPr>
        <w:spacing w:line="360" w:lineRule="auto"/>
        <w:jc w:val="both"/>
        <w:rPr>
          <w:rFonts w:ascii="Times New Roman" w:eastAsia="Calibri" w:hAnsi="Times New Roman" w:cs="Times New Roman"/>
          <w:b/>
          <w:sz w:val="24"/>
          <w:szCs w:val="24"/>
        </w:rPr>
      </w:pPr>
    </w:p>
    <w:p w:rsidR="00527E2C" w:rsidRPr="00C11623" w:rsidRDefault="0030712F" w:rsidP="00C11623">
      <w:p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KEVINA NANTUME</w:t>
      </w:r>
      <w:proofErr w:type="gramStart"/>
      <w:r w:rsidRPr="00C11623">
        <w:rPr>
          <w:rFonts w:ascii="Times New Roman" w:eastAsia="Calibri" w:hAnsi="Times New Roman" w:cs="Times New Roman"/>
          <w:b/>
          <w:sz w:val="24"/>
          <w:szCs w:val="24"/>
        </w:rPr>
        <w:t>:::::::::::::</w:t>
      </w:r>
      <w:r w:rsidR="00527E2C" w:rsidRPr="00C11623">
        <w:rPr>
          <w:rFonts w:ascii="Times New Roman" w:eastAsia="Calibri" w:hAnsi="Times New Roman" w:cs="Times New Roman"/>
          <w:b/>
          <w:sz w:val="24"/>
          <w:szCs w:val="24"/>
        </w:rPr>
        <w:t>:::::::::::::::::::::::::::::::::::::::::::::::::::::</w:t>
      </w:r>
      <w:proofErr w:type="gramEnd"/>
      <w:r w:rsidR="00527E2C" w:rsidRPr="00C11623">
        <w:rPr>
          <w:rFonts w:ascii="Times New Roman" w:eastAsia="Calibri" w:hAnsi="Times New Roman" w:cs="Times New Roman"/>
          <w:b/>
          <w:sz w:val="24"/>
          <w:szCs w:val="24"/>
        </w:rPr>
        <w:t xml:space="preserve"> </w:t>
      </w:r>
      <w:r w:rsidR="001F036F" w:rsidRPr="00C11623">
        <w:rPr>
          <w:rFonts w:ascii="Times New Roman" w:eastAsia="Calibri" w:hAnsi="Times New Roman" w:cs="Times New Roman"/>
          <w:b/>
          <w:sz w:val="24"/>
          <w:szCs w:val="24"/>
        </w:rPr>
        <w:t>APPLICANT</w:t>
      </w:r>
    </w:p>
    <w:p w:rsidR="00527E2C" w:rsidRPr="00C11623" w:rsidRDefault="00527E2C" w:rsidP="00C11623">
      <w:p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VERSES</w:t>
      </w:r>
    </w:p>
    <w:p w:rsidR="00527E2C" w:rsidRPr="00C11623" w:rsidRDefault="0030712F" w:rsidP="00C11623">
      <w:pPr>
        <w:pStyle w:val="ListParagraph"/>
        <w:numPr>
          <w:ilvl w:val="0"/>
          <w:numId w:val="1"/>
        </w:num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ADMINISTRATOR GENERAL</w:t>
      </w:r>
    </w:p>
    <w:p w:rsidR="00527E2C" w:rsidRPr="00C11623" w:rsidRDefault="0030712F" w:rsidP="00C11623">
      <w:pPr>
        <w:pStyle w:val="ListParagraph"/>
        <w:numPr>
          <w:ilvl w:val="0"/>
          <w:numId w:val="1"/>
        </w:num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ABEL NKOREKI:::::::</w:t>
      </w:r>
      <w:r w:rsidR="00527E2C" w:rsidRPr="00C11623">
        <w:rPr>
          <w:rFonts w:ascii="Times New Roman" w:eastAsia="Calibri" w:hAnsi="Times New Roman" w:cs="Times New Roman"/>
          <w:b/>
          <w:sz w:val="24"/>
          <w:szCs w:val="24"/>
        </w:rPr>
        <w:t xml:space="preserve">::::::::::::::::::::::::::::::::::::::::::::::::::::::: </w:t>
      </w:r>
      <w:r w:rsidR="00D91C2E" w:rsidRPr="00C11623">
        <w:rPr>
          <w:rFonts w:ascii="Times New Roman" w:eastAsia="Calibri" w:hAnsi="Times New Roman" w:cs="Times New Roman"/>
          <w:b/>
          <w:sz w:val="24"/>
          <w:szCs w:val="24"/>
        </w:rPr>
        <w:t>RESPONDENT</w:t>
      </w:r>
      <w:r w:rsidR="00527E2C" w:rsidRPr="00C11623">
        <w:rPr>
          <w:rFonts w:ascii="Times New Roman" w:eastAsia="Calibri" w:hAnsi="Times New Roman" w:cs="Times New Roman"/>
          <w:b/>
          <w:sz w:val="24"/>
          <w:szCs w:val="24"/>
        </w:rPr>
        <w:t>S</w:t>
      </w:r>
    </w:p>
    <w:p w:rsidR="0030712F" w:rsidRPr="00C11623" w:rsidRDefault="0030712F" w:rsidP="00C11623">
      <w:pPr>
        <w:pStyle w:val="ListParagraph"/>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AND</w:t>
      </w:r>
    </w:p>
    <w:p w:rsidR="0030712F" w:rsidRPr="00C11623" w:rsidRDefault="0030712F" w:rsidP="00C11623">
      <w:pPr>
        <w:pStyle w:val="ListParagraph"/>
        <w:numPr>
          <w:ilvl w:val="0"/>
          <w:numId w:val="4"/>
        </w:num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 xml:space="preserve">FRANK TWINE </w:t>
      </w:r>
    </w:p>
    <w:p w:rsidR="0030712F" w:rsidRPr="00C11623" w:rsidRDefault="0030712F" w:rsidP="00C11623">
      <w:pPr>
        <w:pStyle w:val="ListParagraph"/>
        <w:numPr>
          <w:ilvl w:val="0"/>
          <w:numId w:val="4"/>
        </w:num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CHRISTINE ATWINE::::::::::::::::::::::::::::::::</w:t>
      </w:r>
      <w:r w:rsidR="00D91C2E" w:rsidRPr="00C11623">
        <w:rPr>
          <w:rFonts w:ascii="Times New Roman" w:eastAsia="Calibri" w:hAnsi="Times New Roman" w:cs="Times New Roman"/>
          <w:b/>
          <w:sz w:val="24"/>
          <w:szCs w:val="24"/>
        </w:rPr>
        <w:t>RESPONDENT</w:t>
      </w:r>
      <w:r w:rsidRPr="00C11623">
        <w:rPr>
          <w:rFonts w:ascii="Times New Roman" w:eastAsia="Calibri" w:hAnsi="Times New Roman" w:cs="Times New Roman"/>
          <w:b/>
          <w:sz w:val="24"/>
          <w:szCs w:val="24"/>
        </w:rPr>
        <w:t>/</w:t>
      </w:r>
      <w:r w:rsidR="006A6EFD" w:rsidRPr="00C11623">
        <w:rPr>
          <w:rFonts w:ascii="Times New Roman" w:eastAsia="Calibri" w:hAnsi="Times New Roman" w:cs="Times New Roman"/>
          <w:b/>
          <w:sz w:val="24"/>
          <w:szCs w:val="24"/>
        </w:rPr>
        <w:t>PLAINTIFF</w:t>
      </w:r>
      <w:r w:rsidRPr="00C11623">
        <w:rPr>
          <w:rFonts w:ascii="Times New Roman" w:eastAsia="Calibri" w:hAnsi="Times New Roman" w:cs="Times New Roman"/>
          <w:b/>
          <w:sz w:val="24"/>
          <w:szCs w:val="24"/>
        </w:rPr>
        <w:t>S</w:t>
      </w:r>
    </w:p>
    <w:p w:rsidR="00527E2C" w:rsidRPr="00C11623" w:rsidRDefault="00527E2C" w:rsidP="00C11623">
      <w:pPr>
        <w:spacing w:line="360" w:lineRule="auto"/>
        <w:ind w:left="360"/>
        <w:jc w:val="both"/>
        <w:rPr>
          <w:rFonts w:ascii="Times New Roman" w:eastAsia="Calibri" w:hAnsi="Times New Roman" w:cs="Times New Roman"/>
          <w:b/>
          <w:sz w:val="24"/>
          <w:szCs w:val="24"/>
        </w:rPr>
      </w:pPr>
    </w:p>
    <w:p w:rsidR="00527E2C" w:rsidRPr="00C11623" w:rsidRDefault="00E16DDE" w:rsidP="00C11623">
      <w:pPr>
        <w:spacing w:line="360" w:lineRule="auto"/>
        <w:contextualSpacing/>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RULING</w:t>
      </w:r>
    </w:p>
    <w:p w:rsidR="00E16DDE" w:rsidRPr="00C11623" w:rsidRDefault="00E16DDE" w:rsidP="00C11623">
      <w:pPr>
        <w:spacing w:line="360" w:lineRule="auto"/>
        <w:contextualSpacing/>
        <w:jc w:val="both"/>
        <w:rPr>
          <w:rFonts w:ascii="Times New Roman" w:eastAsia="Calibri" w:hAnsi="Times New Roman" w:cs="Times New Roman"/>
          <w:b/>
          <w:sz w:val="24"/>
          <w:szCs w:val="24"/>
        </w:rPr>
      </w:pPr>
    </w:p>
    <w:p w:rsidR="00992D37" w:rsidRPr="00C11623" w:rsidRDefault="00992D37"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moved </w:t>
      </w:r>
      <w:r w:rsidR="001F036F" w:rsidRPr="00C11623">
        <w:rPr>
          <w:rFonts w:ascii="Times New Roman" w:eastAsia="Calibri" w:hAnsi="Times New Roman" w:cs="Times New Roman"/>
          <w:sz w:val="24"/>
          <w:szCs w:val="24"/>
        </w:rPr>
        <w:t>Court</w:t>
      </w:r>
      <w:r w:rsidRPr="00C11623">
        <w:rPr>
          <w:rFonts w:ascii="Times New Roman" w:eastAsia="Calibri" w:hAnsi="Times New Roman" w:cs="Times New Roman"/>
          <w:sz w:val="24"/>
          <w:szCs w:val="24"/>
        </w:rPr>
        <w:t xml:space="preserve"> by way of Notice of Motion for orders that;- </w:t>
      </w:r>
    </w:p>
    <w:p w:rsidR="00527E2C" w:rsidRPr="00C11623" w:rsidRDefault="00196616" w:rsidP="00C11623">
      <w:pPr>
        <w:pStyle w:val="ListParagraph"/>
        <w:numPr>
          <w:ilvl w:val="0"/>
          <w:numId w:val="5"/>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The</w:t>
      </w:r>
      <w:r w:rsidR="00992D37" w:rsidRPr="00C11623">
        <w:rPr>
          <w:rFonts w:ascii="Times New Roman" w:eastAsia="Calibri" w:hAnsi="Times New Roman" w:cs="Times New Roman"/>
          <w:sz w:val="24"/>
          <w:szCs w:val="24"/>
        </w:rPr>
        <w:t xml:space="preserve"> </w:t>
      </w:r>
      <w:r w:rsidR="00A907CD" w:rsidRPr="00C11623">
        <w:rPr>
          <w:rFonts w:ascii="Times New Roman" w:eastAsia="Calibri" w:hAnsi="Times New Roman" w:cs="Times New Roman"/>
          <w:sz w:val="24"/>
          <w:szCs w:val="24"/>
        </w:rPr>
        <w:t xml:space="preserve">Administrator </w:t>
      </w:r>
      <w:r w:rsidR="00992D37" w:rsidRPr="00C11623">
        <w:rPr>
          <w:rFonts w:ascii="Times New Roman" w:eastAsia="Calibri" w:hAnsi="Times New Roman" w:cs="Times New Roman"/>
          <w:sz w:val="24"/>
          <w:szCs w:val="24"/>
        </w:rPr>
        <w:t xml:space="preserve">General and Abel Nkoreki be added as </w:t>
      </w:r>
      <w:r w:rsidR="00FB5781" w:rsidRPr="00C11623">
        <w:rPr>
          <w:rFonts w:ascii="Times New Roman" w:eastAsia="Calibri" w:hAnsi="Times New Roman" w:cs="Times New Roman"/>
          <w:sz w:val="24"/>
          <w:szCs w:val="24"/>
        </w:rPr>
        <w:t>Defendant</w:t>
      </w:r>
      <w:r w:rsidR="00992D37" w:rsidRPr="00C11623">
        <w:rPr>
          <w:rFonts w:ascii="Times New Roman" w:eastAsia="Calibri" w:hAnsi="Times New Roman" w:cs="Times New Roman"/>
          <w:sz w:val="24"/>
          <w:szCs w:val="24"/>
        </w:rPr>
        <w:t xml:space="preserve">’s </w:t>
      </w:r>
      <w:r w:rsidRPr="00C11623">
        <w:rPr>
          <w:rFonts w:ascii="Times New Roman" w:eastAsia="Calibri" w:hAnsi="Times New Roman" w:cs="Times New Roman"/>
          <w:sz w:val="24"/>
          <w:szCs w:val="24"/>
        </w:rPr>
        <w:t xml:space="preserve">to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’s claim in </w:t>
      </w:r>
      <w:r w:rsidR="00B71FF8" w:rsidRPr="00C11623">
        <w:rPr>
          <w:rFonts w:ascii="Times New Roman" w:eastAsia="Calibri" w:hAnsi="Times New Roman" w:cs="Times New Roman"/>
          <w:sz w:val="24"/>
          <w:szCs w:val="24"/>
        </w:rPr>
        <w:t xml:space="preserve">Civil </w:t>
      </w:r>
      <w:r w:rsidRPr="00C11623">
        <w:rPr>
          <w:rFonts w:ascii="Times New Roman" w:eastAsia="Calibri" w:hAnsi="Times New Roman" w:cs="Times New Roman"/>
          <w:sz w:val="24"/>
          <w:szCs w:val="24"/>
        </w:rPr>
        <w:t>Suit No. 182 of 2013</w:t>
      </w:r>
      <w:r w:rsidR="00527E2C" w:rsidRPr="00C11623">
        <w:rPr>
          <w:rFonts w:ascii="Times New Roman" w:eastAsia="Calibri" w:hAnsi="Times New Roman" w:cs="Times New Roman"/>
          <w:sz w:val="24"/>
          <w:szCs w:val="24"/>
        </w:rPr>
        <w:t>.</w:t>
      </w:r>
    </w:p>
    <w:p w:rsidR="00E16DDE" w:rsidRPr="00C11623" w:rsidRDefault="00E16DDE" w:rsidP="00C11623">
      <w:pPr>
        <w:pStyle w:val="ListParagraph"/>
        <w:spacing w:line="360" w:lineRule="auto"/>
        <w:jc w:val="both"/>
        <w:rPr>
          <w:rFonts w:ascii="Times New Roman" w:eastAsia="Calibri" w:hAnsi="Times New Roman" w:cs="Times New Roman"/>
          <w:sz w:val="24"/>
          <w:szCs w:val="24"/>
        </w:rPr>
      </w:pPr>
    </w:p>
    <w:p w:rsidR="00196616" w:rsidRPr="00C11623" w:rsidRDefault="00196616" w:rsidP="00C11623">
      <w:pPr>
        <w:pStyle w:val="ListParagraph"/>
        <w:numPr>
          <w:ilvl w:val="0"/>
          <w:numId w:val="5"/>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The pleadings in the counter-claim </w:t>
      </w:r>
      <w:proofErr w:type="gramStart"/>
      <w:r w:rsidRPr="00C11623">
        <w:rPr>
          <w:rFonts w:ascii="Times New Roman" w:eastAsia="Calibri" w:hAnsi="Times New Roman" w:cs="Times New Roman"/>
          <w:sz w:val="24"/>
          <w:szCs w:val="24"/>
        </w:rPr>
        <w:t>be</w:t>
      </w:r>
      <w:proofErr w:type="gramEnd"/>
      <w:r w:rsidRPr="00C11623">
        <w:rPr>
          <w:rFonts w:ascii="Times New Roman" w:eastAsia="Calibri" w:hAnsi="Times New Roman" w:cs="Times New Roman"/>
          <w:sz w:val="24"/>
          <w:szCs w:val="24"/>
        </w:rPr>
        <w:t xml:space="preserve"> amended to include the 1</w:t>
      </w:r>
      <w:r w:rsidRPr="00C11623">
        <w:rPr>
          <w:rFonts w:ascii="Times New Roman" w:eastAsia="Calibri" w:hAnsi="Times New Roman" w:cs="Times New Roman"/>
          <w:sz w:val="24"/>
          <w:szCs w:val="24"/>
          <w:vertAlign w:val="superscript"/>
        </w:rPr>
        <w:t>st</w:t>
      </w:r>
      <w:r w:rsidRPr="00C11623">
        <w:rPr>
          <w:rFonts w:ascii="Times New Roman" w:eastAsia="Calibri" w:hAnsi="Times New Roman" w:cs="Times New Roman"/>
          <w:sz w:val="24"/>
          <w:szCs w:val="24"/>
        </w:rPr>
        <w:t xml:space="preserve"> and 2</w:t>
      </w:r>
      <w:r w:rsidRPr="00C11623">
        <w:rPr>
          <w:rFonts w:ascii="Times New Roman" w:eastAsia="Calibri" w:hAnsi="Times New Roman" w:cs="Times New Roman"/>
          <w:sz w:val="24"/>
          <w:szCs w:val="24"/>
          <w:vertAlign w:val="superscript"/>
        </w:rPr>
        <w:t>nd</w:t>
      </w:r>
      <w:r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Pr="00C11623">
        <w:rPr>
          <w:rFonts w:ascii="Times New Roman" w:eastAsia="Calibri" w:hAnsi="Times New Roman" w:cs="Times New Roman"/>
          <w:sz w:val="24"/>
          <w:szCs w:val="24"/>
        </w:rPr>
        <w:t xml:space="preserve">s and any matter arising thereto. </w:t>
      </w:r>
    </w:p>
    <w:p w:rsidR="00E16DDE" w:rsidRPr="00C11623" w:rsidRDefault="00E16DDE" w:rsidP="00C11623">
      <w:pPr>
        <w:pStyle w:val="ListParagraph"/>
        <w:spacing w:line="360" w:lineRule="auto"/>
        <w:jc w:val="both"/>
        <w:rPr>
          <w:rFonts w:ascii="Times New Roman" w:eastAsia="Calibri" w:hAnsi="Times New Roman" w:cs="Times New Roman"/>
          <w:sz w:val="24"/>
          <w:szCs w:val="24"/>
        </w:rPr>
      </w:pPr>
    </w:p>
    <w:p w:rsidR="00196616" w:rsidRPr="00C11623" w:rsidRDefault="00196616" w:rsidP="00C11623">
      <w:pPr>
        <w:pStyle w:val="ListParagraph"/>
        <w:numPr>
          <w:ilvl w:val="0"/>
          <w:numId w:val="5"/>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Costs of the application </w:t>
      </w:r>
      <w:proofErr w:type="gramStart"/>
      <w:r w:rsidRPr="00C11623">
        <w:rPr>
          <w:rFonts w:ascii="Times New Roman" w:eastAsia="Calibri" w:hAnsi="Times New Roman" w:cs="Times New Roman"/>
          <w:sz w:val="24"/>
          <w:szCs w:val="24"/>
        </w:rPr>
        <w:t>be</w:t>
      </w:r>
      <w:proofErr w:type="gramEnd"/>
      <w:r w:rsidRPr="00C11623">
        <w:rPr>
          <w:rFonts w:ascii="Times New Roman" w:eastAsia="Calibri" w:hAnsi="Times New Roman" w:cs="Times New Roman"/>
          <w:sz w:val="24"/>
          <w:szCs w:val="24"/>
        </w:rPr>
        <w:t xml:space="preserve"> in the cause. </w:t>
      </w:r>
    </w:p>
    <w:p w:rsidR="00EA4DEB" w:rsidRPr="00C11623" w:rsidRDefault="00EA4DEB" w:rsidP="00C11623">
      <w:pPr>
        <w:pStyle w:val="ListParagraph"/>
        <w:spacing w:line="360" w:lineRule="auto"/>
        <w:jc w:val="both"/>
        <w:rPr>
          <w:rFonts w:ascii="Times New Roman" w:eastAsia="Calibri" w:hAnsi="Times New Roman" w:cs="Times New Roman"/>
          <w:sz w:val="24"/>
          <w:szCs w:val="24"/>
        </w:rPr>
      </w:pPr>
    </w:p>
    <w:p w:rsidR="00527E2C" w:rsidRPr="00C11623" w:rsidRDefault="00527E2C"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The </w:t>
      </w:r>
      <w:r w:rsidR="00565059" w:rsidRPr="00C11623">
        <w:rPr>
          <w:rFonts w:ascii="Times New Roman" w:eastAsia="Calibri" w:hAnsi="Times New Roman" w:cs="Times New Roman"/>
          <w:sz w:val="24"/>
          <w:szCs w:val="24"/>
        </w:rPr>
        <w:t xml:space="preserve">grounds of the </w:t>
      </w:r>
      <w:r w:rsidRPr="00C11623">
        <w:rPr>
          <w:rFonts w:ascii="Times New Roman" w:eastAsia="Calibri" w:hAnsi="Times New Roman" w:cs="Times New Roman"/>
          <w:sz w:val="24"/>
          <w:szCs w:val="24"/>
        </w:rPr>
        <w:t xml:space="preserve">application </w:t>
      </w:r>
      <w:r w:rsidR="00565059" w:rsidRPr="00C11623">
        <w:rPr>
          <w:rFonts w:ascii="Times New Roman" w:eastAsia="Calibri" w:hAnsi="Times New Roman" w:cs="Times New Roman"/>
          <w:sz w:val="24"/>
          <w:szCs w:val="24"/>
        </w:rPr>
        <w:t>are contained in the Notice of Motion and the supporting</w:t>
      </w:r>
      <w:r w:rsidRPr="00C11623">
        <w:rPr>
          <w:rFonts w:ascii="Times New Roman" w:eastAsia="Calibri" w:hAnsi="Times New Roman" w:cs="Times New Roman"/>
          <w:sz w:val="24"/>
          <w:szCs w:val="24"/>
        </w:rPr>
        <w:t xml:space="preserve"> affidavit sworn by </w:t>
      </w:r>
      <w:r w:rsidR="00196616" w:rsidRPr="00C11623">
        <w:rPr>
          <w:rFonts w:ascii="Times New Roman" w:eastAsia="Calibri" w:hAnsi="Times New Roman" w:cs="Times New Roman"/>
          <w:sz w:val="24"/>
          <w:szCs w:val="24"/>
        </w:rPr>
        <w:t>Kevina Nantume</w:t>
      </w:r>
      <w:r w:rsidRPr="00C11623">
        <w:rPr>
          <w:rFonts w:ascii="Times New Roman" w:eastAsia="Calibri" w:hAnsi="Times New Roman" w:cs="Times New Roman"/>
          <w:b/>
          <w:sz w:val="24"/>
          <w:szCs w:val="24"/>
        </w:rPr>
        <w:t xml:space="preserve"> </w:t>
      </w:r>
      <w:r w:rsidRPr="00C11623">
        <w:rPr>
          <w:rFonts w:ascii="Times New Roman" w:eastAsia="Calibri" w:hAnsi="Times New Roman" w:cs="Times New Roman"/>
          <w:sz w:val="24"/>
          <w:szCs w:val="24"/>
        </w:rPr>
        <w:t xml:space="preserve">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herein and briefly;-</w:t>
      </w:r>
    </w:p>
    <w:p w:rsidR="00565059" w:rsidRPr="00C11623" w:rsidRDefault="00527E2C" w:rsidP="00C11623">
      <w:pPr>
        <w:pStyle w:val="ListParagraph"/>
        <w:numPr>
          <w:ilvl w:val="0"/>
          <w:numId w:val="2"/>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That </w:t>
      </w:r>
      <w:r w:rsidR="004E292E" w:rsidRPr="00C11623">
        <w:rPr>
          <w:rFonts w:ascii="Times New Roman" w:eastAsia="Calibri" w:hAnsi="Times New Roman" w:cs="Times New Roman"/>
          <w:sz w:val="24"/>
          <w:szCs w:val="24"/>
        </w:rPr>
        <w:t xml:space="preserve">the </w:t>
      </w:r>
      <w:r w:rsidR="001F036F" w:rsidRPr="00C11623">
        <w:rPr>
          <w:rFonts w:ascii="Times New Roman" w:eastAsia="Calibri" w:hAnsi="Times New Roman" w:cs="Times New Roman"/>
          <w:sz w:val="24"/>
          <w:szCs w:val="24"/>
        </w:rPr>
        <w:t>Applicant</w:t>
      </w:r>
      <w:r w:rsidR="00565059" w:rsidRPr="00C11623">
        <w:rPr>
          <w:rFonts w:ascii="Times New Roman" w:eastAsia="Calibri" w:hAnsi="Times New Roman" w:cs="Times New Roman"/>
          <w:sz w:val="24"/>
          <w:szCs w:val="24"/>
        </w:rPr>
        <w:t xml:space="preserve"> claims a legal and equitable interest in the suit land comprised and </w:t>
      </w:r>
      <w:r w:rsidR="00BB22B3" w:rsidRPr="00C11623">
        <w:rPr>
          <w:rFonts w:ascii="Times New Roman" w:eastAsia="Calibri" w:hAnsi="Times New Roman" w:cs="Times New Roman"/>
          <w:sz w:val="24"/>
          <w:szCs w:val="24"/>
        </w:rPr>
        <w:t xml:space="preserve">situate in </w:t>
      </w:r>
      <w:r w:rsidR="00BB22B3" w:rsidRPr="00C11623">
        <w:rPr>
          <w:rFonts w:ascii="Times New Roman" w:eastAsia="Calibri" w:hAnsi="Times New Roman" w:cs="Times New Roman"/>
          <w:b/>
          <w:sz w:val="24"/>
          <w:szCs w:val="24"/>
        </w:rPr>
        <w:t>Kyadondo Block 232 Plot 1190 at Kireka Banda Wakiso district</w:t>
      </w:r>
      <w:r w:rsidR="00BB22B3" w:rsidRPr="00C11623">
        <w:rPr>
          <w:rFonts w:ascii="Times New Roman" w:eastAsia="Calibri" w:hAnsi="Times New Roman" w:cs="Times New Roman"/>
          <w:sz w:val="24"/>
          <w:szCs w:val="24"/>
        </w:rPr>
        <w:t>.</w:t>
      </w:r>
    </w:p>
    <w:p w:rsidR="001F036F" w:rsidRPr="00C11623" w:rsidRDefault="001F036F" w:rsidP="00C11623">
      <w:pPr>
        <w:pStyle w:val="ListParagraph"/>
        <w:spacing w:line="360" w:lineRule="auto"/>
        <w:ind w:left="1080"/>
        <w:jc w:val="both"/>
        <w:rPr>
          <w:rFonts w:ascii="Times New Roman" w:eastAsia="Calibri" w:hAnsi="Times New Roman" w:cs="Times New Roman"/>
          <w:sz w:val="24"/>
          <w:szCs w:val="24"/>
        </w:rPr>
      </w:pPr>
    </w:p>
    <w:p w:rsidR="00BB22B3" w:rsidRPr="00C11623" w:rsidRDefault="00446B0D" w:rsidP="00C11623">
      <w:pPr>
        <w:pStyle w:val="ListParagraph"/>
        <w:numPr>
          <w:ilvl w:val="0"/>
          <w:numId w:val="2"/>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T</w:t>
      </w:r>
      <w:r w:rsidR="00BB22B3" w:rsidRPr="00C11623">
        <w:rPr>
          <w:rFonts w:ascii="Times New Roman" w:eastAsia="Calibri" w:hAnsi="Times New Roman" w:cs="Times New Roman"/>
          <w:sz w:val="24"/>
          <w:szCs w:val="24"/>
        </w:rPr>
        <w:t>hat the 1</w:t>
      </w:r>
      <w:r w:rsidR="00BB22B3" w:rsidRPr="00C11623">
        <w:rPr>
          <w:rFonts w:ascii="Times New Roman" w:eastAsia="Calibri" w:hAnsi="Times New Roman" w:cs="Times New Roman"/>
          <w:sz w:val="24"/>
          <w:szCs w:val="24"/>
          <w:vertAlign w:val="superscript"/>
        </w:rPr>
        <w:t>st</w:t>
      </w:r>
      <w:r w:rsidR="00BB22B3"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BB22B3" w:rsidRPr="00C11623">
        <w:rPr>
          <w:rFonts w:ascii="Times New Roman" w:eastAsia="Calibri" w:hAnsi="Times New Roman" w:cs="Times New Roman"/>
          <w:sz w:val="24"/>
          <w:szCs w:val="24"/>
        </w:rPr>
        <w:t xml:space="preserve"> as the administrator of the estate of the late </w:t>
      </w:r>
      <w:r w:rsidRPr="00C11623">
        <w:rPr>
          <w:rFonts w:ascii="Times New Roman" w:eastAsia="Calibri" w:hAnsi="Times New Roman" w:cs="Times New Roman"/>
          <w:sz w:val="24"/>
          <w:szCs w:val="24"/>
        </w:rPr>
        <w:t>Maria Namagembe</w:t>
      </w:r>
      <w:r w:rsidR="00BB22B3" w:rsidRPr="00C11623">
        <w:rPr>
          <w:rFonts w:ascii="Times New Roman" w:eastAsia="Calibri" w:hAnsi="Times New Roman" w:cs="Times New Roman"/>
          <w:sz w:val="24"/>
          <w:szCs w:val="24"/>
        </w:rPr>
        <w:t xml:space="preserve"> of formerly Kireka Banda in Wakiso </w:t>
      </w:r>
      <w:r w:rsidR="00D91C2E" w:rsidRPr="00C11623">
        <w:rPr>
          <w:rFonts w:ascii="Times New Roman" w:eastAsia="Calibri" w:hAnsi="Times New Roman" w:cs="Times New Roman"/>
          <w:sz w:val="24"/>
          <w:szCs w:val="24"/>
        </w:rPr>
        <w:t>district</w:t>
      </w:r>
      <w:r w:rsidR="00BB22B3" w:rsidRPr="00C11623">
        <w:rPr>
          <w:rFonts w:ascii="Times New Roman" w:eastAsia="Calibri" w:hAnsi="Times New Roman" w:cs="Times New Roman"/>
          <w:sz w:val="24"/>
          <w:szCs w:val="24"/>
        </w:rPr>
        <w:t xml:space="preserve">, illegally, unlawfully, fraudulently and without the consent and or approval of the </w:t>
      </w:r>
      <w:r w:rsidR="001F036F" w:rsidRPr="00C11623">
        <w:rPr>
          <w:rFonts w:ascii="Times New Roman" w:eastAsia="Calibri" w:hAnsi="Times New Roman" w:cs="Times New Roman"/>
          <w:sz w:val="24"/>
          <w:szCs w:val="24"/>
        </w:rPr>
        <w:t>Applicant</w:t>
      </w:r>
      <w:r w:rsidR="00BB22B3" w:rsidRPr="00C11623">
        <w:rPr>
          <w:rFonts w:ascii="Times New Roman" w:eastAsia="Calibri" w:hAnsi="Times New Roman" w:cs="Times New Roman"/>
          <w:sz w:val="24"/>
          <w:szCs w:val="24"/>
        </w:rPr>
        <w:t xml:space="preserve"> disposed of the suit land at </w:t>
      </w:r>
      <w:r w:rsidR="00D91C2E" w:rsidRPr="00C11623">
        <w:rPr>
          <w:rFonts w:ascii="Times New Roman" w:eastAsia="Calibri" w:hAnsi="Times New Roman" w:cs="Times New Roman"/>
          <w:sz w:val="24"/>
          <w:szCs w:val="24"/>
        </w:rPr>
        <w:t>Kireka</w:t>
      </w:r>
      <w:r w:rsidR="00BB22B3" w:rsidRPr="00C11623">
        <w:rPr>
          <w:rFonts w:ascii="Times New Roman" w:eastAsia="Calibri" w:hAnsi="Times New Roman" w:cs="Times New Roman"/>
          <w:sz w:val="24"/>
          <w:szCs w:val="24"/>
        </w:rPr>
        <w:t xml:space="preserve"> to the 2</w:t>
      </w:r>
      <w:r w:rsidR="00BB22B3" w:rsidRPr="00C11623">
        <w:rPr>
          <w:rFonts w:ascii="Times New Roman" w:eastAsia="Calibri" w:hAnsi="Times New Roman" w:cs="Times New Roman"/>
          <w:sz w:val="24"/>
          <w:szCs w:val="24"/>
          <w:vertAlign w:val="superscript"/>
        </w:rPr>
        <w:t>nd</w:t>
      </w:r>
      <w:r w:rsidR="00BB22B3"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BB22B3" w:rsidRPr="00C11623">
        <w:rPr>
          <w:rFonts w:ascii="Times New Roman" w:eastAsia="Calibri" w:hAnsi="Times New Roman" w:cs="Times New Roman"/>
          <w:sz w:val="24"/>
          <w:szCs w:val="24"/>
        </w:rPr>
        <w:t xml:space="preserve">. </w:t>
      </w:r>
    </w:p>
    <w:p w:rsidR="001F036F" w:rsidRPr="00C11623" w:rsidRDefault="001F036F" w:rsidP="00C11623">
      <w:pPr>
        <w:pStyle w:val="ListParagraph"/>
        <w:spacing w:line="360" w:lineRule="auto"/>
        <w:jc w:val="both"/>
        <w:rPr>
          <w:rFonts w:ascii="Times New Roman" w:eastAsia="Calibri" w:hAnsi="Times New Roman" w:cs="Times New Roman"/>
          <w:sz w:val="24"/>
          <w:szCs w:val="24"/>
        </w:rPr>
      </w:pPr>
    </w:p>
    <w:p w:rsidR="00BB22B3" w:rsidRPr="00C11623" w:rsidRDefault="00096BD3" w:rsidP="00C11623">
      <w:pPr>
        <w:pStyle w:val="ListParagraph"/>
        <w:numPr>
          <w:ilvl w:val="0"/>
          <w:numId w:val="2"/>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That</w:t>
      </w:r>
      <w:r w:rsidR="00BB22B3" w:rsidRPr="00C11623">
        <w:rPr>
          <w:rFonts w:ascii="Times New Roman" w:eastAsia="Calibri" w:hAnsi="Times New Roman" w:cs="Times New Roman"/>
          <w:sz w:val="24"/>
          <w:szCs w:val="24"/>
        </w:rPr>
        <w:t xml:space="preserve"> the sale and disposal of the suit land between the 1</w:t>
      </w:r>
      <w:r w:rsidR="00BB22B3" w:rsidRPr="00C11623">
        <w:rPr>
          <w:rFonts w:ascii="Times New Roman" w:eastAsia="Calibri" w:hAnsi="Times New Roman" w:cs="Times New Roman"/>
          <w:sz w:val="24"/>
          <w:szCs w:val="24"/>
          <w:vertAlign w:val="superscript"/>
        </w:rPr>
        <w:t>st</w:t>
      </w:r>
      <w:r w:rsidR="00BB22B3" w:rsidRPr="00C11623">
        <w:rPr>
          <w:rFonts w:ascii="Times New Roman" w:eastAsia="Calibri" w:hAnsi="Times New Roman" w:cs="Times New Roman"/>
          <w:sz w:val="24"/>
          <w:szCs w:val="24"/>
        </w:rPr>
        <w:t xml:space="preserve"> and 2</w:t>
      </w:r>
      <w:r w:rsidR="00BB22B3" w:rsidRPr="00C11623">
        <w:rPr>
          <w:rFonts w:ascii="Times New Roman" w:eastAsia="Calibri" w:hAnsi="Times New Roman" w:cs="Times New Roman"/>
          <w:sz w:val="24"/>
          <w:szCs w:val="24"/>
          <w:vertAlign w:val="superscript"/>
        </w:rPr>
        <w:t>nd</w:t>
      </w:r>
      <w:r w:rsidR="00BB22B3"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BB22B3" w:rsidRPr="00C11623">
        <w:rPr>
          <w:rFonts w:ascii="Times New Roman" w:eastAsia="Calibri" w:hAnsi="Times New Roman" w:cs="Times New Roman"/>
          <w:sz w:val="24"/>
          <w:szCs w:val="24"/>
        </w:rPr>
        <w:t xml:space="preserve"> was illegal, fraudulent and that it was intended to defeat the </w:t>
      </w:r>
      <w:r w:rsidR="001F036F" w:rsidRPr="00C11623">
        <w:rPr>
          <w:rFonts w:ascii="Times New Roman" w:eastAsia="Calibri" w:hAnsi="Times New Roman" w:cs="Times New Roman"/>
          <w:sz w:val="24"/>
          <w:szCs w:val="24"/>
        </w:rPr>
        <w:t>Applicant</w:t>
      </w:r>
      <w:r w:rsidR="00BB22B3" w:rsidRPr="00C11623">
        <w:rPr>
          <w:rFonts w:ascii="Times New Roman" w:eastAsia="Calibri" w:hAnsi="Times New Roman" w:cs="Times New Roman"/>
          <w:sz w:val="24"/>
          <w:szCs w:val="24"/>
        </w:rPr>
        <w:t xml:space="preserve">’s beneficial interest in the land at </w:t>
      </w:r>
      <w:r w:rsidR="00446B0D" w:rsidRPr="00C11623">
        <w:rPr>
          <w:rFonts w:ascii="Times New Roman" w:eastAsia="Calibri" w:hAnsi="Times New Roman" w:cs="Times New Roman"/>
          <w:sz w:val="24"/>
          <w:szCs w:val="24"/>
        </w:rPr>
        <w:t>Kirek</w:t>
      </w:r>
      <w:r w:rsidR="00BB22B3" w:rsidRPr="00C11623">
        <w:rPr>
          <w:rFonts w:ascii="Times New Roman" w:eastAsia="Calibri" w:hAnsi="Times New Roman" w:cs="Times New Roman"/>
          <w:sz w:val="24"/>
          <w:szCs w:val="24"/>
        </w:rPr>
        <w:t xml:space="preserve">a. </w:t>
      </w:r>
    </w:p>
    <w:p w:rsidR="001F036F" w:rsidRPr="00C11623" w:rsidRDefault="001F036F" w:rsidP="00C11623">
      <w:pPr>
        <w:pStyle w:val="ListParagraph"/>
        <w:spacing w:line="360" w:lineRule="auto"/>
        <w:jc w:val="both"/>
        <w:rPr>
          <w:rFonts w:ascii="Times New Roman" w:eastAsia="Calibri" w:hAnsi="Times New Roman" w:cs="Times New Roman"/>
          <w:sz w:val="24"/>
          <w:szCs w:val="24"/>
        </w:rPr>
      </w:pPr>
    </w:p>
    <w:p w:rsidR="00BB22B3" w:rsidRPr="00C11623" w:rsidRDefault="00096BD3" w:rsidP="00C11623">
      <w:pPr>
        <w:pStyle w:val="ListParagraph"/>
        <w:numPr>
          <w:ilvl w:val="0"/>
          <w:numId w:val="2"/>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That</w:t>
      </w:r>
      <w:r w:rsidR="00BB22B3" w:rsidRPr="00C11623">
        <w:rPr>
          <w:rFonts w:ascii="Times New Roman" w:eastAsia="Calibri" w:hAnsi="Times New Roman" w:cs="Times New Roman"/>
          <w:sz w:val="24"/>
          <w:szCs w:val="24"/>
        </w:rPr>
        <w:t xml:space="preserve"> the 1</w:t>
      </w:r>
      <w:r w:rsidR="00BB22B3" w:rsidRPr="00C11623">
        <w:rPr>
          <w:rFonts w:ascii="Times New Roman" w:eastAsia="Calibri" w:hAnsi="Times New Roman" w:cs="Times New Roman"/>
          <w:sz w:val="24"/>
          <w:szCs w:val="24"/>
          <w:vertAlign w:val="superscript"/>
        </w:rPr>
        <w:t>st</w:t>
      </w:r>
      <w:r w:rsidR="00BB22B3"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BB22B3" w:rsidRPr="00C11623">
        <w:rPr>
          <w:rFonts w:ascii="Times New Roman" w:eastAsia="Calibri" w:hAnsi="Times New Roman" w:cs="Times New Roman"/>
          <w:sz w:val="24"/>
          <w:szCs w:val="24"/>
        </w:rPr>
        <w:t xml:space="preserve"> as the administrator had no authority to dispose </w:t>
      </w:r>
      <w:r w:rsidR="00B633F0" w:rsidRPr="00C11623">
        <w:rPr>
          <w:rFonts w:ascii="Times New Roman" w:eastAsia="Calibri" w:hAnsi="Times New Roman" w:cs="Times New Roman"/>
          <w:sz w:val="24"/>
          <w:szCs w:val="24"/>
        </w:rPr>
        <w:t>of</w:t>
      </w:r>
      <w:r w:rsidR="00BB22B3" w:rsidRPr="00C11623">
        <w:rPr>
          <w:rFonts w:ascii="Times New Roman" w:eastAsia="Calibri" w:hAnsi="Times New Roman" w:cs="Times New Roman"/>
          <w:sz w:val="24"/>
          <w:szCs w:val="24"/>
        </w:rPr>
        <w:t xml:space="preserve"> the suit land without the consent of the </w:t>
      </w:r>
      <w:r w:rsidR="001F036F" w:rsidRPr="00C11623">
        <w:rPr>
          <w:rFonts w:ascii="Times New Roman" w:eastAsia="Calibri" w:hAnsi="Times New Roman" w:cs="Times New Roman"/>
          <w:sz w:val="24"/>
          <w:szCs w:val="24"/>
        </w:rPr>
        <w:t>Applicant</w:t>
      </w:r>
      <w:r w:rsidR="00BB22B3" w:rsidRPr="00C11623">
        <w:rPr>
          <w:rFonts w:ascii="Times New Roman" w:eastAsia="Calibri" w:hAnsi="Times New Roman" w:cs="Times New Roman"/>
          <w:sz w:val="24"/>
          <w:szCs w:val="24"/>
        </w:rPr>
        <w:t xml:space="preserve"> </w:t>
      </w:r>
      <w:r w:rsidR="00BA5454" w:rsidRPr="00C11623">
        <w:rPr>
          <w:rFonts w:ascii="Times New Roman" w:eastAsia="Calibri" w:hAnsi="Times New Roman" w:cs="Times New Roman"/>
          <w:sz w:val="24"/>
          <w:szCs w:val="24"/>
        </w:rPr>
        <w:t>as the heir, beneficiary and the sitting tenant or occupant of the suit land and premises.</w:t>
      </w:r>
    </w:p>
    <w:p w:rsidR="001F036F" w:rsidRPr="00C11623" w:rsidRDefault="001F036F" w:rsidP="00C11623">
      <w:pPr>
        <w:pStyle w:val="ListParagraph"/>
        <w:spacing w:line="360" w:lineRule="auto"/>
        <w:jc w:val="both"/>
        <w:rPr>
          <w:rFonts w:ascii="Times New Roman" w:eastAsia="Calibri" w:hAnsi="Times New Roman" w:cs="Times New Roman"/>
          <w:sz w:val="24"/>
          <w:szCs w:val="24"/>
        </w:rPr>
      </w:pPr>
    </w:p>
    <w:p w:rsidR="00BA5454" w:rsidRPr="00C11623" w:rsidRDefault="00A606E4" w:rsidP="00C11623">
      <w:pPr>
        <w:pStyle w:val="ListParagraph"/>
        <w:numPr>
          <w:ilvl w:val="0"/>
          <w:numId w:val="2"/>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T</w:t>
      </w:r>
      <w:r w:rsidR="00BA5454" w:rsidRPr="00C11623">
        <w:rPr>
          <w:rFonts w:ascii="Times New Roman" w:eastAsia="Calibri" w:hAnsi="Times New Roman" w:cs="Times New Roman"/>
          <w:sz w:val="24"/>
          <w:szCs w:val="24"/>
        </w:rPr>
        <w:t>hat the presence of the 1</w:t>
      </w:r>
      <w:r w:rsidR="00BA5454" w:rsidRPr="00C11623">
        <w:rPr>
          <w:rFonts w:ascii="Times New Roman" w:eastAsia="Calibri" w:hAnsi="Times New Roman" w:cs="Times New Roman"/>
          <w:sz w:val="24"/>
          <w:szCs w:val="24"/>
          <w:vertAlign w:val="superscript"/>
        </w:rPr>
        <w:t>st</w:t>
      </w:r>
      <w:r w:rsidR="00BA5454" w:rsidRPr="00C11623">
        <w:rPr>
          <w:rFonts w:ascii="Times New Roman" w:eastAsia="Calibri" w:hAnsi="Times New Roman" w:cs="Times New Roman"/>
          <w:sz w:val="24"/>
          <w:szCs w:val="24"/>
        </w:rPr>
        <w:t xml:space="preserve"> and 2</w:t>
      </w:r>
      <w:r w:rsidR="00BA5454" w:rsidRPr="00C11623">
        <w:rPr>
          <w:rFonts w:ascii="Times New Roman" w:eastAsia="Calibri" w:hAnsi="Times New Roman" w:cs="Times New Roman"/>
          <w:sz w:val="24"/>
          <w:szCs w:val="24"/>
          <w:vertAlign w:val="superscript"/>
        </w:rPr>
        <w:t>nd</w:t>
      </w:r>
      <w:r w:rsidR="00BA5454"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BA5454" w:rsidRPr="00C11623">
        <w:rPr>
          <w:rFonts w:ascii="Times New Roman" w:eastAsia="Calibri" w:hAnsi="Times New Roman" w:cs="Times New Roman"/>
          <w:sz w:val="24"/>
          <w:szCs w:val="24"/>
        </w:rPr>
        <w:t xml:space="preserve">s as </w:t>
      </w:r>
      <w:r w:rsidR="00FB5781" w:rsidRPr="00C11623">
        <w:rPr>
          <w:rFonts w:ascii="Times New Roman" w:eastAsia="Calibri" w:hAnsi="Times New Roman" w:cs="Times New Roman"/>
          <w:sz w:val="24"/>
          <w:szCs w:val="24"/>
        </w:rPr>
        <w:t>Defendant</w:t>
      </w:r>
      <w:r w:rsidR="00BA5454" w:rsidRPr="00C11623">
        <w:rPr>
          <w:rFonts w:ascii="Times New Roman" w:eastAsia="Calibri" w:hAnsi="Times New Roman" w:cs="Times New Roman"/>
          <w:sz w:val="24"/>
          <w:szCs w:val="24"/>
        </w:rPr>
        <w:t xml:space="preserve">s to the </w:t>
      </w:r>
      <w:r w:rsidR="001F036F" w:rsidRPr="00C11623">
        <w:rPr>
          <w:rFonts w:ascii="Times New Roman" w:eastAsia="Calibri" w:hAnsi="Times New Roman" w:cs="Times New Roman"/>
          <w:sz w:val="24"/>
          <w:szCs w:val="24"/>
        </w:rPr>
        <w:t>Applicant</w:t>
      </w:r>
      <w:r w:rsidR="00BA5454" w:rsidRPr="00C11623">
        <w:rPr>
          <w:rFonts w:ascii="Times New Roman" w:eastAsia="Calibri" w:hAnsi="Times New Roman" w:cs="Times New Roman"/>
          <w:sz w:val="24"/>
          <w:szCs w:val="24"/>
        </w:rPr>
        <w:t>’s counter-claim in C</w:t>
      </w:r>
      <w:r w:rsidR="00E47368" w:rsidRPr="00C11623">
        <w:rPr>
          <w:rFonts w:ascii="Times New Roman" w:eastAsia="Calibri" w:hAnsi="Times New Roman" w:cs="Times New Roman"/>
          <w:sz w:val="24"/>
          <w:szCs w:val="24"/>
        </w:rPr>
        <w:t xml:space="preserve">ivil </w:t>
      </w:r>
      <w:r w:rsidR="00BA5454" w:rsidRPr="00C11623">
        <w:rPr>
          <w:rFonts w:ascii="Times New Roman" w:eastAsia="Calibri" w:hAnsi="Times New Roman" w:cs="Times New Roman"/>
          <w:sz w:val="24"/>
          <w:szCs w:val="24"/>
        </w:rPr>
        <w:t>S</w:t>
      </w:r>
      <w:r w:rsidR="00E47368" w:rsidRPr="00C11623">
        <w:rPr>
          <w:rFonts w:ascii="Times New Roman" w:eastAsia="Calibri" w:hAnsi="Times New Roman" w:cs="Times New Roman"/>
          <w:sz w:val="24"/>
          <w:szCs w:val="24"/>
        </w:rPr>
        <w:t>uit</w:t>
      </w:r>
      <w:r w:rsidR="00BA5454" w:rsidRPr="00C11623">
        <w:rPr>
          <w:rFonts w:ascii="Times New Roman" w:eastAsia="Calibri" w:hAnsi="Times New Roman" w:cs="Times New Roman"/>
          <w:sz w:val="24"/>
          <w:szCs w:val="24"/>
        </w:rPr>
        <w:t xml:space="preserve"> No. 182 of 2013 is necessary for the effective and complete settlement of all issues before </w:t>
      </w:r>
      <w:r w:rsidR="001F036F" w:rsidRPr="00C11623">
        <w:rPr>
          <w:rFonts w:ascii="Times New Roman" w:eastAsia="Calibri" w:hAnsi="Times New Roman" w:cs="Times New Roman"/>
          <w:sz w:val="24"/>
          <w:szCs w:val="24"/>
        </w:rPr>
        <w:t>Court</w:t>
      </w:r>
      <w:r w:rsidR="00BA5454" w:rsidRPr="00C11623">
        <w:rPr>
          <w:rFonts w:ascii="Times New Roman" w:eastAsia="Calibri" w:hAnsi="Times New Roman" w:cs="Times New Roman"/>
          <w:sz w:val="24"/>
          <w:szCs w:val="24"/>
        </w:rPr>
        <w:t xml:space="preserve"> regarding </w:t>
      </w:r>
      <w:r w:rsidR="00096BD3" w:rsidRPr="00C11623">
        <w:rPr>
          <w:rFonts w:ascii="Times New Roman" w:eastAsia="Calibri" w:hAnsi="Times New Roman" w:cs="Times New Roman"/>
          <w:sz w:val="24"/>
          <w:szCs w:val="24"/>
        </w:rPr>
        <w:t xml:space="preserve">the fraudulent sale and disposal of the suit land and also to avoid multiplicity of suits. </w:t>
      </w:r>
    </w:p>
    <w:p w:rsidR="001F036F" w:rsidRPr="00C11623" w:rsidRDefault="001F036F" w:rsidP="00C11623">
      <w:pPr>
        <w:pStyle w:val="ListParagraph"/>
        <w:spacing w:line="360" w:lineRule="auto"/>
        <w:jc w:val="both"/>
        <w:rPr>
          <w:rFonts w:ascii="Times New Roman" w:eastAsia="Calibri" w:hAnsi="Times New Roman" w:cs="Times New Roman"/>
          <w:sz w:val="24"/>
          <w:szCs w:val="24"/>
        </w:rPr>
      </w:pPr>
    </w:p>
    <w:p w:rsidR="00096BD3" w:rsidRPr="00C11623" w:rsidRDefault="00B633F0" w:rsidP="00C11623">
      <w:pPr>
        <w:pStyle w:val="ListParagraph"/>
        <w:numPr>
          <w:ilvl w:val="0"/>
          <w:numId w:val="2"/>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That</w:t>
      </w:r>
      <w:r w:rsidR="00096BD3" w:rsidRPr="00C11623">
        <w:rPr>
          <w:rFonts w:ascii="Times New Roman" w:eastAsia="Calibri" w:hAnsi="Times New Roman" w:cs="Times New Roman"/>
          <w:sz w:val="24"/>
          <w:szCs w:val="24"/>
        </w:rPr>
        <w:t xml:space="preserve"> it is just and equitable that the pleadings in the counter-claim be amended as </w:t>
      </w:r>
      <w:r w:rsidR="00FB5781" w:rsidRPr="00C11623">
        <w:rPr>
          <w:rFonts w:ascii="Times New Roman" w:eastAsia="Calibri" w:hAnsi="Times New Roman" w:cs="Times New Roman"/>
          <w:sz w:val="24"/>
          <w:szCs w:val="24"/>
        </w:rPr>
        <w:t>Defendant</w:t>
      </w:r>
      <w:r w:rsidR="00096BD3" w:rsidRPr="00C11623">
        <w:rPr>
          <w:rFonts w:ascii="Times New Roman" w:eastAsia="Calibri" w:hAnsi="Times New Roman" w:cs="Times New Roman"/>
          <w:sz w:val="24"/>
          <w:szCs w:val="24"/>
        </w:rPr>
        <w:t xml:space="preserve">s to the </w:t>
      </w:r>
      <w:r w:rsidR="001F036F" w:rsidRPr="00C11623">
        <w:rPr>
          <w:rFonts w:ascii="Times New Roman" w:eastAsia="Calibri" w:hAnsi="Times New Roman" w:cs="Times New Roman"/>
          <w:sz w:val="24"/>
          <w:szCs w:val="24"/>
        </w:rPr>
        <w:t>Applicant</w:t>
      </w:r>
      <w:r w:rsidR="00B55547" w:rsidRPr="00C11623">
        <w:rPr>
          <w:rFonts w:ascii="Times New Roman" w:eastAsia="Calibri" w:hAnsi="Times New Roman" w:cs="Times New Roman"/>
          <w:sz w:val="24"/>
          <w:szCs w:val="24"/>
        </w:rPr>
        <w:t>’s</w:t>
      </w:r>
      <w:r w:rsidR="00096BD3" w:rsidRPr="00C11623">
        <w:rPr>
          <w:rFonts w:ascii="Times New Roman" w:eastAsia="Calibri" w:hAnsi="Times New Roman" w:cs="Times New Roman"/>
          <w:sz w:val="24"/>
          <w:szCs w:val="24"/>
        </w:rPr>
        <w:t xml:space="preserve"> </w:t>
      </w:r>
      <w:proofErr w:type="gramStart"/>
      <w:r w:rsidR="00096BD3" w:rsidRPr="00C11623">
        <w:rPr>
          <w:rFonts w:ascii="Times New Roman" w:eastAsia="Calibri" w:hAnsi="Times New Roman" w:cs="Times New Roman"/>
          <w:sz w:val="24"/>
          <w:szCs w:val="24"/>
        </w:rPr>
        <w:t>counter-claim</w:t>
      </w:r>
      <w:proofErr w:type="gramEnd"/>
      <w:r w:rsidR="00B55547" w:rsidRPr="00C11623">
        <w:rPr>
          <w:rFonts w:ascii="Times New Roman" w:eastAsia="Calibri" w:hAnsi="Times New Roman" w:cs="Times New Roman"/>
          <w:sz w:val="24"/>
          <w:szCs w:val="24"/>
        </w:rPr>
        <w:t xml:space="preserve"> to enable </w:t>
      </w:r>
      <w:r w:rsidR="001F036F" w:rsidRPr="00C11623">
        <w:rPr>
          <w:rFonts w:ascii="Times New Roman" w:eastAsia="Calibri" w:hAnsi="Times New Roman" w:cs="Times New Roman"/>
          <w:sz w:val="24"/>
          <w:szCs w:val="24"/>
        </w:rPr>
        <w:t>Court</w:t>
      </w:r>
      <w:r w:rsidR="00B55547" w:rsidRPr="00C11623">
        <w:rPr>
          <w:rFonts w:ascii="Times New Roman" w:eastAsia="Calibri" w:hAnsi="Times New Roman" w:cs="Times New Roman"/>
          <w:sz w:val="24"/>
          <w:szCs w:val="24"/>
        </w:rPr>
        <w:t xml:space="preserve"> settle all the disputes arising therefrom. </w:t>
      </w:r>
    </w:p>
    <w:p w:rsidR="001F036F" w:rsidRPr="00C11623" w:rsidRDefault="001F036F" w:rsidP="00C11623">
      <w:pPr>
        <w:pStyle w:val="ListParagraph"/>
        <w:spacing w:line="360" w:lineRule="auto"/>
        <w:jc w:val="both"/>
        <w:rPr>
          <w:rFonts w:ascii="Times New Roman" w:eastAsia="Calibri" w:hAnsi="Times New Roman" w:cs="Times New Roman"/>
          <w:sz w:val="24"/>
          <w:szCs w:val="24"/>
        </w:rPr>
      </w:pPr>
    </w:p>
    <w:p w:rsidR="00B633F0" w:rsidRPr="00C11623" w:rsidRDefault="00A606E4" w:rsidP="00C11623">
      <w:pPr>
        <w:pStyle w:val="ListParagraph"/>
        <w:numPr>
          <w:ilvl w:val="0"/>
          <w:numId w:val="2"/>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T</w:t>
      </w:r>
      <w:r w:rsidR="00B633F0" w:rsidRPr="00C11623">
        <w:rPr>
          <w:rFonts w:ascii="Times New Roman" w:eastAsia="Calibri" w:hAnsi="Times New Roman" w:cs="Times New Roman"/>
          <w:sz w:val="24"/>
          <w:szCs w:val="24"/>
        </w:rPr>
        <w:t xml:space="preserve">hat the orders sought by the </w:t>
      </w:r>
      <w:r w:rsidR="001F036F" w:rsidRPr="00C11623">
        <w:rPr>
          <w:rFonts w:ascii="Times New Roman" w:eastAsia="Calibri" w:hAnsi="Times New Roman" w:cs="Times New Roman"/>
          <w:sz w:val="24"/>
          <w:szCs w:val="24"/>
        </w:rPr>
        <w:t>Applicant</w:t>
      </w:r>
      <w:r w:rsidR="00B633F0" w:rsidRPr="00C11623">
        <w:rPr>
          <w:rFonts w:ascii="Times New Roman" w:eastAsia="Calibri" w:hAnsi="Times New Roman" w:cs="Times New Roman"/>
          <w:sz w:val="24"/>
          <w:szCs w:val="24"/>
        </w:rPr>
        <w:t xml:space="preserve"> in the counter-claim in C</w:t>
      </w:r>
      <w:r w:rsidR="0018052A" w:rsidRPr="00C11623">
        <w:rPr>
          <w:rFonts w:ascii="Times New Roman" w:eastAsia="Calibri" w:hAnsi="Times New Roman" w:cs="Times New Roman"/>
          <w:sz w:val="24"/>
          <w:szCs w:val="24"/>
        </w:rPr>
        <w:t xml:space="preserve">ivil </w:t>
      </w:r>
      <w:r w:rsidR="00B633F0" w:rsidRPr="00C11623">
        <w:rPr>
          <w:rFonts w:ascii="Times New Roman" w:eastAsia="Calibri" w:hAnsi="Times New Roman" w:cs="Times New Roman"/>
          <w:sz w:val="24"/>
          <w:szCs w:val="24"/>
        </w:rPr>
        <w:t>S</w:t>
      </w:r>
      <w:r w:rsidR="0018052A" w:rsidRPr="00C11623">
        <w:rPr>
          <w:rFonts w:ascii="Times New Roman" w:eastAsia="Calibri" w:hAnsi="Times New Roman" w:cs="Times New Roman"/>
          <w:sz w:val="24"/>
          <w:szCs w:val="24"/>
        </w:rPr>
        <w:t>uit</w:t>
      </w:r>
      <w:r w:rsidR="00B633F0" w:rsidRPr="00C11623">
        <w:rPr>
          <w:rFonts w:ascii="Times New Roman" w:eastAsia="Calibri" w:hAnsi="Times New Roman" w:cs="Times New Roman"/>
          <w:sz w:val="24"/>
          <w:szCs w:val="24"/>
        </w:rPr>
        <w:t xml:space="preserve"> No.182/2013 like a declaration </w:t>
      </w:r>
      <w:r w:rsidR="007B4A5F" w:rsidRPr="00C11623">
        <w:rPr>
          <w:rFonts w:ascii="Times New Roman" w:eastAsia="Calibri" w:hAnsi="Times New Roman" w:cs="Times New Roman"/>
          <w:sz w:val="24"/>
          <w:szCs w:val="24"/>
        </w:rPr>
        <w:t>that the sale and purchase of the suit land by the 1</w:t>
      </w:r>
      <w:r w:rsidR="007B4A5F" w:rsidRPr="00C11623">
        <w:rPr>
          <w:rFonts w:ascii="Times New Roman" w:eastAsia="Calibri" w:hAnsi="Times New Roman" w:cs="Times New Roman"/>
          <w:sz w:val="24"/>
          <w:szCs w:val="24"/>
          <w:vertAlign w:val="superscript"/>
        </w:rPr>
        <w:t>st</w:t>
      </w:r>
      <w:r w:rsidR="007B4A5F" w:rsidRPr="00C11623">
        <w:rPr>
          <w:rFonts w:ascii="Times New Roman" w:eastAsia="Calibri" w:hAnsi="Times New Roman" w:cs="Times New Roman"/>
          <w:sz w:val="24"/>
          <w:szCs w:val="24"/>
        </w:rPr>
        <w:t xml:space="preserve"> </w:t>
      </w:r>
      <w:r w:rsidR="007B4A5F" w:rsidRPr="00C11623">
        <w:rPr>
          <w:rFonts w:ascii="Times New Roman" w:eastAsia="Calibri" w:hAnsi="Times New Roman" w:cs="Times New Roman"/>
          <w:sz w:val="24"/>
          <w:szCs w:val="24"/>
        </w:rPr>
        <w:lastRenderedPageBreak/>
        <w:t>and 2</w:t>
      </w:r>
      <w:r w:rsidR="007B4A5F" w:rsidRPr="00C11623">
        <w:rPr>
          <w:rFonts w:ascii="Times New Roman" w:eastAsia="Calibri" w:hAnsi="Times New Roman" w:cs="Times New Roman"/>
          <w:sz w:val="24"/>
          <w:szCs w:val="24"/>
          <w:vertAlign w:val="superscript"/>
        </w:rPr>
        <w:t>nd</w:t>
      </w:r>
      <w:r w:rsidR="007B4A5F"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7B4A5F" w:rsidRPr="00C11623">
        <w:rPr>
          <w:rFonts w:ascii="Times New Roman" w:eastAsia="Calibri" w:hAnsi="Times New Roman" w:cs="Times New Roman"/>
          <w:sz w:val="24"/>
          <w:szCs w:val="24"/>
        </w:rPr>
        <w:t>s and the subsequent sale to the 3</w:t>
      </w:r>
      <w:r w:rsidR="007B4A5F" w:rsidRPr="00C11623">
        <w:rPr>
          <w:rFonts w:ascii="Times New Roman" w:eastAsia="Calibri" w:hAnsi="Times New Roman" w:cs="Times New Roman"/>
          <w:sz w:val="24"/>
          <w:szCs w:val="24"/>
          <w:vertAlign w:val="superscript"/>
        </w:rPr>
        <w:t>rd</w:t>
      </w:r>
      <w:r w:rsidR="007B4A5F" w:rsidRPr="00C11623">
        <w:rPr>
          <w:rFonts w:ascii="Times New Roman" w:eastAsia="Calibri" w:hAnsi="Times New Roman" w:cs="Times New Roman"/>
          <w:sz w:val="24"/>
          <w:szCs w:val="24"/>
        </w:rPr>
        <w:t xml:space="preserve"> and 4</w:t>
      </w:r>
      <w:r w:rsidR="007B4A5F" w:rsidRPr="00C11623">
        <w:rPr>
          <w:rFonts w:ascii="Times New Roman" w:eastAsia="Calibri" w:hAnsi="Times New Roman" w:cs="Times New Roman"/>
          <w:sz w:val="24"/>
          <w:szCs w:val="24"/>
          <w:vertAlign w:val="superscript"/>
        </w:rPr>
        <w:t>th</w:t>
      </w:r>
      <w:r w:rsidR="007B4A5F"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7B4A5F" w:rsidRPr="00C11623">
        <w:rPr>
          <w:rFonts w:ascii="Times New Roman" w:eastAsia="Calibri" w:hAnsi="Times New Roman" w:cs="Times New Roman"/>
          <w:sz w:val="24"/>
          <w:szCs w:val="24"/>
        </w:rPr>
        <w:t xml:space="preserve"> was null and void and that cancelation of the said title will in vain if the 1</w:t>
      </w:r>
      <w:r w:rsidR="007B4A5F" w:rsidRPr="00C11623">
        <w:rPr>
          <w:rFonts w:ascii="Times New Roman" w:eastAsia="Calibri" w:hAnsi="Times New Roman" w:cs="Times New Roman"/>
          <w:sz w:val="24"/>
          <w:szCs w:val="24"/>
          <w:vertAlign w:val="superscript"/>
        </w:rPr>
        <w:t>st</w:t>
      </w:r>
      <w:r w:rsidR="007B4A5F" w:rsidRPr="00C11623">
        <w:rPr>
          <w:rFonts w:ascii="Times New Roman" w:eastAsia="Calibri" w:hAnsi="Times New Roman" w:cs="Times New Roman"/>
          <w:sz w:val="24"/>
          <w:szCs w:val="24"/>
        </w:rPr>
        <w:t xml:space="preserve"> and 2</w:t>
      </w:r>
      <w:r w:rsidR="007B4A5F" w:rsidRPr="00C11623">
        <w:rPr>
          <w:rFonts w:ascii="Times New Roman" w:eastAsia="Calibri" w:hAnsi="Times New Roman" w:cs="Times New Roman"/>
          <w:sz w:val="24"/>
          <w:szCs w:val="24"/>
          <w:vertAlign w:val="superscript"/>
        </w:rPr>
        <w:t>nd</w:t>
      </w:r>
      <w:r w:rsidR="007B4A5F"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7B4A5F" w:rsidRPr="00C11623">
        <w:rPr>
          <w:rFonts w:ascii="Times New Roman" w:eastAsia="Calibri" w:hAnsi="Times New Roman" w:cs="Times New Roman"/>
          <w:sz w:val="24"/>
          <w:szCs w:val="24"/>
        </w:rPr>
        <w:t xml:space="preserve">s are not added as parties to the </w:t>
      </w:r>
      <w:r w:rsidR="001F036F" w:rsidRPr="00C11623">
        <w:rPr>
          <w:rFonts w:ascii="Times New Roman" w:eastAsia="Calibri" w:hAnsi="Times New Roman" w:cs="Times New Roman"/>
          <w:sz w:val="24"/>
          <w:szCs w:val="24"/>
        </w:rPr>
        <w:t>Applicant</w:t>
      </w:r>
      <w:r w:rsidR="007B4A5F" w:rsidRPr="00C11623">
        <w:rPr>
          <w:rFonts w:ascii="Times New Roman" w:eastAsia="Calibri" w:hAnsi="Times New Roman" w:cs="Times New Roman"/>
          <w:sz w:val="24"/>
          <w:szCs w:val="24"/>
        </w:rPr>
        <w:t xml:space="preserve">’s counter-claim. </w:t>
      </w:r>
    </w:p>
    <w:p w:rsidR="001F036F" w:rsidRPr="00C11623" w:rsidRDefault="001F036F" w:rsidP="00C11623">
      <w:pPr>
        <w:pStyle w:val="ListParagraph"/>
        <w:spacing w:line="360" w:lineRule="auto"/>
        <w:jc w:val="both"/>
        <w:rPr>
          <w:rFonts w:ascii="Times New Roman" w:eastAsia="Calibri" w:hAnsi="Times New Roman" w:cs="Times New Roman"/>
          <w:sz w:val="24"/>
          <w:szCs w:val="24"/>
        </w:rPr>
      </w:pPr>
    </w:p>
    <w:p w:rsidR="001F036F" w:rsidRPr="00C11623" w:rsidRDefault="001F036F" w:rsidP="00C11623">
      <w:pPr>
        <w:pStyle w:val="ListParagraph"/>
        <w:spacing w:line="360" w:lineRule="auto"/>
        <w:ind w:left="1080"/>
        <w:jc w:val="both"/>
        <w:rPr>
          <w:rFonts w:ascii="Times New Roman" w:eastAsia="Calibri" w:hAnsi="Times New Roman" w:cs="Times New Roman"/>
          <w:sz w:val="24"/>
          <w:szCs w:val="24"/>
        </w:rPr>
      </w:pPr>
    </w:p>
    <w:p w:rsidR="00527E2C" w:rsidRPr="00C11623" w:rsidRDefault="00527E2C"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attached the following p</w:t>
      </w:r>
      <w:r w:rsidR="00B83CB1" w:rsidRPr="00C11623">
        <w:rPr>
          <w:rFonts w:ascii="Times New Roman" w:eastAsia="Calibri" w:hAnsi="Times New Roman" w:cs="Times New Roman"/>
          <w:sz w:val="24"/>
          <w:szCs w:val="24"/>
        </w:rPr>
        <w:t>ieces of evidence to justify her</w:t>
      </w:r>
      <w:r w:rsidRPr="00C11623">
        <w:rPr>
          <w:rFonts w:ascii="Times New Roman" w:eastAsia="Calibri" w:hAnsi="Times New Roman" w:cs="Times New Roman"/>
          <w:sz w:val="24"/>
          <w:szCs w:val="24"/>
        </w:rPr>
        <w:t xml:space="preserve"> application; - </w:t>
      </w:r>
      <w:r w:rsidR="00B83CB1" w:rsidRPr="00C11623">
        <w:rPr>
          <w:rFonts w:ascii="Times New Roman" w:eastAsia="Calibri" w:hAnsi="Times New Roman" w:cs="Times New Roman"/>
          <w:sz w:val="24"/>
          <w:szCs w:val="24"/>
        </w:rPr>
        <w:t xml:space="preserve">a copy of letters of Administration </w:t>
      </w:r>
      <w:r w:rsidRPr="00C11623">
        <w:rPr>
          <w:rFonts w:ascii="Times New Roman" w:eastAsia="Calibri" w:hAnsi="Times New Roman" w:cs="Times New Roman"/>
          <w:i/>
          <w:sz w:val="24"/>
          <w:szCs w:val="24"/>
        </w:rPr>
        <w:t>as Annexures</w:t>
      </w:r>
      <w:r w:rsidRPr="00C11623">
        <w:rPr>
          <w:rFonts w:ascii="Times New Roman" w:eastAsia="Calibri" w:hAnsi="Times New Roman" w:cs="Times New Roman"/>
          <w:sz w:val="24"/>
          <w:szCs w:val="24"/>
        </w:rPr>
        <w:t xml:space="preserve"> </w:t>
      </w:r>
      <w:r w:rsidR="001F036F" w:rsidRPr="00C11623">
        <w:rPr>
          <w:rFonts w:ascii="Times New Roman" w:eastAsia="Calibri" w:hAnsi="Times New Roman" w:cs="Times New Roman"/>
          <w:i/>
          <w:sz w:val="24"/>
          <w:szCs w:val="24"/>
        </w:rPr>
        <w:t>‘</w:t>
      </w:r>
      <w:r w:rsidRPr="00C11623">
        <w:rPr>
          <w:rFonts w:ascii="Times New Roman" w:eastAsia="Calibri" w:hAnsi="Times New Roman" w:cs="Times New Roman"/>
          <w:i/>
          <w:sz w:val="24"/>
          <w:szCs w:val="24"/>
        </w:rPr>
        <w:t>A1-A5</w:t>
      </w:r>
      <w:r w:rsidR="001F036F" w:rsidRPr="00C11623">
        <w:rPr>
          <w:rFonts w:ascii="Times New Roman" w:eastAsia="Calibri" w:hAnsi="Times New Roman" w:cs="Times New Roman"/>
          <w:i/>
          <w:sz w:val="24"/>
          <w:szCs w:val="24"/>
        </w:rPr>
        <w:t>’</w:t>
      </w:r>
      <w:r w:rsidRPr="00C11623">
        <w:rPr>
          <w:rFonts w:ascii="Times New Roman" w:eastAsia="Calibri" w:hAnsi="Times New Roman" w:cs="Times New Roman"/>
          <w:sz w:val="24"/>
          <w:szCs w:val="24"/>
        </w:rPr>
        <w:t xml:space="preserve">, </w:t>
      </w:r>
      <w:r w:rsidR="00B83CB1" w:rsidRPr="00C11623">
        <w:rPr>
          <w:rFonts w:ascii="Times New Roman" w:eastAsia="Calibri" w:hAnsi="Times New Roman" w:cs="Times New Roman"/>
          <w:sz w:val="24"/>
          <w:szCs w:val="24"/>
        </w:rPr>
        <w:t>a copy of the agreement of sale as</w:t>
      </w:r>
      <w:r w:rsidRPr="00C11623">
        <w:rPr>
          <w:rFonts w:ascii="Times New Roman" w:eastAsia="Calibri" w:hAnsi="Times New Roman" w:cs="Times New Roman"/>
          <w:sz w:val="24"/>
          <w:szCs w:val="24"/>
        </w:rPr>
        <w:t xml:space="preserve"> </w:t>
      </w:r>
      <w:r w:rsidR="00B83CB1" w:rsidRPr="00C11623">
        <w:rPr>
          <w:rFonts w:ascii="Times New Roman" w:eastAsia="Calibri" w:hAnsi="Times New Roman" w:cs="Times New Roman"/>
          <w:i/>
          <w:sz w:val="24"/>
          <w:szCs w:val="24"/>
        </w:rPr>
        <w:t xml:space="preserve">annexure </w:t>
      </w:r>
      <w:r w:rsidR="001F036F" w:rsidRPr="00C11623">
        <w:rPr>
          <w:rFonts w:ascii="Times New Roman" w:eastAsia="Calibri" w:hAnsi="Times New Roman" w:cs="Times New Roman"/>
          <w:i/>
          <w:sz w:val="24"/>
          <w:szCs w:val="24"/>
        </w:rPr>
        <w:t>‘</w:t>
      </w:r>
      <w:r w:rsidR="00B83CB1" w:rsidRPr="00C11623">
        <w:rPr>
          <w:rFonts w:ascii="Times New Roman" w:eastAsia="Calibri" w:hAnsi="Times New Roman" w:cs="Times New Roman"/>
          <w:i/>
          <w:sz w:val="24"/>
          <w:szCs w:val="24"/>
        </w:rPr>
        <w:t>B</w:t>
      </w:r>
      <w:r w:rsidR="001F036F" w:rsidRPr="00C11623">
        <w:rPr>
          <w:rFonts w:ascii="Times New Roman" w:eastAsia="Calibri" w:hAnsi="Times New Roman" w:cs="Times New Roman"/>
          <w:i/>
          <w:sz w:val="24"/>
          <w:szCs w:val="24"/>
        </w:rPr>
        <w:t>’</w:t>
      </w:r>
      <w:r w:rsidRPr="00C11623">
        <w:rPr>
          <w:rFonts w:ascii="Times New Roman" w:eastAsia="Calibri" w:hAnsi="Times New Roman" w:cs="Times New Roman"/>
          <w:sz w:val="24"/>
          <w:szCs w:val="24"/>
        </w:rPr>
        <w:t xml:space="preserve">, </w:t>
      </w:r>
      <w:r w:rsidR="00B83CB1" w:rsidRPr="00C11623">
        <w:rPr>
          <w:rFonts w:ascii="Times New Roman" w:eastAsia="Calibri" w:hAnsi="Times New Roman" w:cs="Times New Roman"/>
          <w:sz w:val="24"/>
          <w:szCs w:val="24"/>
        </w:rPr>
        <w:t xml:space="preserve">a copy of the decree </w:t>
      </w:r>
      <w:r w:rsidRPr="00C11623">
        <w:rPr>
          <w:rFonts w:ascii="Times New Roman" w:eastAsia="Calibri" w:hAnsi="Times New Roman" w:cs="Times New Roman"/>
          <w:i/>
          <w:sz w:val="24"/>
          <w:szCs w:val="24"/>
        </w:rPr>
        <w:t xml:space="preserve">as annexure </w:t>
      </w:r>
      <w:r w:rsidR="001F036F" w:rsidRPr="00C11623">
        <w:rPr>
          <w:rFonts w:ascii="Times New Roman" w:eastAsia="Calibri" w:hAnsi="Times New Roman" w:cs="Times New Roman"/>
          <w:i/>
          <w:sz w:val="24"/>
          <w:szCs w:val="24"/>
        </w:rPr>
        <w:t>‘</w:t>
      </w:r>
      <w:r w:rsidRPr="00C11623">
        <w:rPr>
          <w:rFonts w:ascii="Times New Roman" w:eastAsia="Calibri" w:hAnsi="Times New Roman" w:cs="Times New Roman"/>
          <w:i/>
          <w:sz w:val="24"/>
          <w:szCs w:val="24"/>
        </w:rPr>
        <w:t>C</w:t>
      </w:r>
      <w:r w:rsidR="001F036F" w:rsidRPr="00C11623">
        <w:rPr>
          <w:rFonts w:ascii="Times New Roman" w:eastAsia="Calibri" w:hAnsi="Times New Roman" w:cs="Times New Roman"/>
          <w:i/>
          <w:sz w:val="24"/>
          <w:szCs w:val="24"/>
        </w:rPr>
        <w:t>’</w:t>
      </w:r>
      <w:r w:rsidRPr="00C11623">
        <w:rPr>
          <w:rFonts w:ascii="Times New Roman" w:eastAsia="Calibri" w:hAnsi="Times New Roman" w:cs="Times New Roman"/>
          <w:sz w:val="24"/>
          <w:szCs w:val="24"/>
        </w:rPr>
        <w:t xml:space="preserve">. </w:t>
      </w:r>
    </w:p>
    <w:p w:rsidR="00191B3B" w:rsidRPr="00C11623" w:rsidRDefault="007B4199"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In</w:t>
      </w:r>
      <w:r w:rsidR="00C1217C" w:rsidRPr="00C11623">
        <w:rPr>
          <w:rFonts w:ascii="Times New Roman" w:eastAsia="Calibri" w:hAnsi="Times New Roman" w:cs="Times New Roman"/>
          <w:sz w:val="24"/>
          <w:szCs w:val="24"/>
        </w:rPr>
        <w:t xml:space="preserve"> reply, Frank Twine the 1</w:t>
      </w:r>
      <w:r w:rsidR="00C1217C" w:rsidRPr="00C11623">
        <w:rPr>
          <w:rFonts w:ascii="Times New Roman" w:eastAsia="Calibri" w:hAnsi="Times New Roman" w:cs="Times New Roman"/>
          <w:sz w:val="24"/>
          <w:szCs w:val="24"/>
          <w:vertAlign w:val="superscript"/>
        </w:rPr>
        <w:t>st</w:t>
      </w:r>
      <w:r w:rsidR="00C1217C"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Pr="00C11623">
        <w:rPr>
          <w:rFonts w:ascii="Times New Roman" w:eastAsia="Calibri" w:hAnsi="Times New Roman" w:cs="Times New Roman"/>
          <w:sz w:val="24"/>
          <w:szCs w:val="24"/>
        </w:rPr>
        <w:t>/</w:t>
      </w:r>
      <w:r w:rsidR="00FB5781" w:rsidRPr="00C11623">
        <w:rPr>
          <w:rFonts w:ascii="Times New Roman" w:eastAsia="Calibri" w:hAnsi="Times New Roman" w:cs="Times New Roman"/>
          <w:sz w:val="24"/>
          <w:szCs w:val="24"/>
        </w:rPr>
        <w:t>Defendant</w:t>
      </w:r>
      <w:r w:rsidRPr="00C11623">
        <w:rPr>
          <w:rFonts w:ascii="Times New Roman" w:eastAsia="Calibri" w:hAnsi="Times New Roman" w:cs="Times New Roman"/>
          <w:sz w:val="24"/>
          <w:szCs w:val="24"/>
        </w:rPr>
        <w:t>/a husband to the 2</w:t>
      </w:r>
      <w:r w:rsidRPr="00C11623">
        <w:rPr>
          <w:rFonts w:ascii="Times New Roman" w:eastAsia="Calibri" w:hAnsi="Times New Roman" w:cs="Times New Roman"/>
          <w:sz w:val="24"/>
          <w:szCs w:val="24"/>
          <w:vertAlign w:val="superscript"/>
        </w:rPr>
        <w:t>nd</w:t>
      </w:r>
      <w:r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Pr="00C11623">
        <w:rPr>
          <w:rFonts w:ascii="Times New Roman" w:eastAsia="Calibri" w:hAnsi="Times New Roman" w:cs="Times New Roman"/>
          <w:sz w:val="24"/>
          <w:szCs w:val="24"/>
        </w:rPr>
        <w:t xml:space="preserve"> </w:t>
      </w:r>
      <w:r w:rsidR="00C1217C" w:rsidRPr="00C11623">
        <w:rPr>
          <w:rFonts w:ascii="Times New Roman" w:eastAsia="Calibri" w:hAnsi="Times New Roman" w:cs="Times New Roman"/>
          <w:sz w:val="24"/>
          <w:szCs w:val="24"/>
        </w:rPr>
        <w:t xml:space="preserve">averred that </w:t>
      </w:r>
      <w:r w:rsidR="001F036F" w:rsidRPr="00C11623">
        <w:rPr>
          <w:rFonts w:ascii="Times New Roman" w:eastAsia="Calibri" w:hAnsi="Times New Roman" w:cs="Times New Roman"/>
          <w:sz w:val="24"/>
          <w:szCs w:val="24"/>
        </w:rPr>
        <w:t>he</w:t>
      </w:r>
      <w:r w:rsidR="00932590" w:rsidRPr="00C11623">
        <w:rPr>
          <w:rFonts w:ascii="Times New Roman" w:eastAsia="Calibri" w:hAnsi="Times New Roman" w:cs="Times New Roman"/>
          <w:sz w:val="24"/>
          <w:szCs w:val="24"/>
        </w:rPr>
        <w:t xml:space="preserve"> and the 2</w:t>
      </w:r>
      <w:r w:rsidR="00932590" w:rsidRPr="00C11623">
        <w:rPr>
          <w:rFonts w:ascii="Times New Roman" w:eastAsia="Calibri" w:hAnsi="Times New Roman" w:cs="Times New Roman"/>
          <w:sz w:val="24"/>
          <w:szCs w:val="24"/>
          <w:vertAlign w:val="superscript"/>
        </w:rPr>
        <w:t>nd</w:t>
      </w:r>
      <w:r w:rsidR="00932590"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932590" w:rsidRPr="00C11623">
        <w:rPr>
          <w:rFonts w:ascii="Times New Roman" w:eastAsia="Calibri" w:hAnsi="Times New Roman" w:cs="Times New Roman"/>
          <w:sz w:val="24"/>
          <w:szCs w:val="24"/>
        </w:rPr>
        <w:t xml:space="preserve"> are the register</w:t>
      </w:r>
      <w:r w:rsidR="00191B3B" w:rsidRPr="00C11623">
        <w:rPr>
          <w:rFonts w:ascii="Times New Roman" w:eastAsia="Calibri" w:hAnsi="Times New Roman" w:cs="Times New Roman"/>
          <w:sz w:val="24"/>
          <w:szCs w:val="24"/>
        </w:rPr>
        <w:t>ed proprietors of the suit land</w:t>
      </w:r>
      <w:r w:rsidR="00527E2C" w:rsidRPr="00C11623">
        <w:rPr>
          <w:rFonts w:ascii="Times New Roman" w:eastAsia="Calibri" w:hAnsi="Times New Roman" w:cs="Times New Roman"/>
          <w:sz w:val="24"/>
          <w:szCs w:val="24"/>
        </w:rPr>
        <w:t>.</w:t>
      </w:r>
      <w:r w:rsidR="00191B3B" w:rsidRPr="00C11623">
        <w:rPr>
          <w:rFonts w:ascii="Times New Roman" w:eastAsia="Calibri" w:hAnsi="Times New Roman" w:cs="Times New Roman"/>
          <w:sz w:val="24"/>
          <w:szCs w:val="24"/>
        </w:rPr>
        <w:t xml:space="preserve"> </w:t>
      </w:r>
    </w:p>
    <w:p w:rsidR="00527E2C" w:rsidRPr="00C11623" w:rsidRDefault="00F0408A"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H</w:t>
      </w:r>
      <w:r w:rsidR="00191B3B" w:rsidRPr="00C11623">
        <w:rPr>
          <w:rFonts w:ascii="Times New Roman" w:eastAsia="Calibri" w:hAnsi="Times New Roman" w:cs="Times New Roman"/>
          <w:sz w:val="24"/>
          <w:szCs w:val="24"/>
        </w:rPr>
        <w:t>e raised a preliminary objection to</w:t>
      </w:r>
      <w:r w:rsidR="00527E2C" w:rsidRPr="00C11623">
        <w:rPr>
          <w:rFonts w:ascii="Times New Roman" w:eastAsia="Calibri" w:hAnsi="Times New Roman" w:cs="Times New Roman"/>
          <w:sz w:val="24"/>
          <w:szCs w:val="24"/>
        </w:rPr>
        <w:t xml:space="preserve"> </w:t>
      </w:r>
      <w:r w:rsidR="00191B3B" w:rsidRPr="00C11623">
        <w:rPr>
          <w:rFonts w:ascii="Times New Roman" w:eastAsia="Calibri" w:hAnsi="Times New Roman" w:cs="Times New Roman"/>
          <w:sz w:val="24"/>
          <w:szCs w:val="24"/>
        </w:rPr>
        <w:t>the effect that this application was filed on 19</w:t>
      </w:r>
      <w:r w:rsidR="001F036F" w:rsidRPr="00C11623">
        <w:rPr>
          <w:rFonts w:ascii="Times New Roman" w:eastAsia="Calibri" w:hAnsi="Times New Roman" w:cs="Times New Roman"/>
          <w:sz w:val="24"/>
          <w:szCs w:val="24"/>
          <w:vertAlign w:val="superscript"/>
        </w:rPr>
        <w:t>th</w:t>
      </w:r>
      <w:r w:rsidR="001F036F" w:rsidRPr="00C11623">
        <w:rPr>
          <w:rFonts w:ascii="Times New Roman" w:eastAsia="Calibri" w:hAnsi="Times New Roman" w:cs="Times New Roman"/>
          <w:sz w:val="24"/>
          <w:szCs w:val="24"/>
        </w:rPr>
        <w:t xml:space="preserve"> September </w:t>
      </w:r>
      <w:r w:rsidR="00191B3B" w:rsidRPr="00C11623">
        <w:rPr>
          <w:rFonts w:ascii="Times New Roman" w:eastAsia="Calibri" w:hAnsi="Times New Roman" w:cs="Times New Roman"/>
          <w:sz w:val="24"/>
          <w:szCs w:val="24"/>
        </w:rPr>
        <w:t xml:space="preserve">2018, sealed by </w:t>
      </w:r>
      <w:r w:rsidR="001F036F" w:rsidRPr="00C11623">
        <w:rPr>
          <w:rFonts w:ascii="Times New Roman" w:eastAsia="Calibri" w:hAnsi="Times New Roman" w:cs="Times New Roman"/>
          <w:sz w:val="24"/>
          <w:szCs w:val="24"/>
        </w:rPr>
        <w:t>C</w:t>
      </w:r>
      <w:r w:rsidR="00191B3B" w:rsidRPr="00C11623">
        <w:rPr>
          <w:rFonts w:ascii="Times New Roman" w:eastAsia="Calibri" w:hAnsi="Times New Roman" w:cs="Times New Roman"/>
          <w:sz w:val="24"/>
          <w:szCs w:val="24"/>
        </w:rPr>
        <w:t>urt on 12</w:t>
      </w:r>
      <w:r w:rsidR="001F036F" w:rsidRPr="00C11623">
        <w:rPr>
          <w:rFonts w:ascii="Times New Roman" w:eastAsia="Calibri" w:hAnsi="Times New Roman" w:cs="Times New Roman"/>
          <w:sz w:val="24"/>
          <w:szCs w:val="24"/>
          <w:vertAlign w:val="superscript"/>
        </w:rPr>
        <w:t>th</w:t>
      </w:r>
      <w:r w:rsidR="001F036F" w:rsidRPr="00C11623">
        <w:rPr>
          <w:rFonts w:ascii="Times New Roman" w:eastAsia="Calibri" w:hAnsi="Times New Roman" w:cs="Times New Roman"/>
          <w:sz w:val="24"/>
          <w:szCs w:val="24"/>
        </w:rPr>
        <w:t xml:space="preserve"> October </w:t>
      </w:r>
      <w:r w:rsidR="00191B3B" w:rsidRPr="00C11623">
        <w:rPr>
          <w:rFonts w:ascii="Times New Roman" w:eastAsia="Calibri" w:hAnsi="Times New Roman" w:cs="Times New Roman"/>
          <w:sz w:val="24"/>
          <w:szCs w:val="24"/>
        </w:rPr>
        <w:t xml:space="preserve">2018, and fixed </w:t>
      </w:r>
      <w:r w:rsidR="001F036F" w:rsidRPr="00C11623">
        <w:rPr>
          <w:rFonts w:ascii="Times New Roman" w:eastAsia="Calibri" w:hAnsi="Times New Roman" w:cs="Times New Roman"/>
          <w:sz w:val="24"/>
          <w:szCs w:val="24"/>
        </w:rPr>
        <w:t xml:space="preserve">it </w:t>
      </w:r>
      <w:r w:rsidR="00191B3B" w:rsidRPr="00C11623">
        <w:rPr>
          <w:rFonts w:ascii="Times New Roman" w:eastAsia="Calibri" w:hAnsi="Times New Roman" w:cs="Times New Roman"/>
          <w:sz w:val="24"/>
          <w:szCs w:val="24"/>
        </w:rPr>
        <w:t>for hearing on 24</w:t>
      </w:r>
      <w:r w:rsidR="001F036F" w:rsidRPr="00C11623">
        <w:rPr>
          <w:rFonts w:ascii="Times New Roman" w:eastAsia="Calibri" w:hAnsi="Times New Roman" w:cs="Times New Roman"/>
          <w:sz w:val="24"/>
          <w:szCs w:val="24"/>
          <w:vertAlign w:val="superscript"/>
        </w:rPr>
        <w:t>th</w:t>
      </w:r>
      <w:r w:rsidR="001F036F" w:rsidRPr="00C11623">
        <w:rPr>
          <w:rFonts w:ascii="Times New Roman" w:eastAsia="Calibri" w:hAnsi="Times New Roman" w:cs="Times New Roman"/>
          <w:sz w:val="24"/>
          <w:szCs w:val="24"/>
        </w:rPr>
        <w:t xml:space="preserve"> January </w:t>
      </w:r>
      <w:r w:rsidR="00191B3B" w:rsidRPr="00C11623">
        <w:rPr>
          <w:rFonts w:ascii="Times New Roman" w:eastAsia="Calibri" w:hAnsi="Times New Roman" w:cs="Times New Roman"/>
          <w:sz w:val="24"/>
          <w:szCs w:val="24"/>
        </w:rPr>
        <w:t>2019</w:t>
      </w:r>
      <w:r w:rsidR="001F036F" w:rsidRPr="00C11623">
        <w:rPr>
          <w:rFonts w:ascii="Times New Roman" w:eastAsia="Calibri" w:hAnsi="Times New Roman" w:cs="Times New Roman"/>
          <w:sz w:val="24"/>
          <w:szCs w:val="24"/>
        </w:rPr>
        <w:t>,</w:t>
      </w:r>
      <w:r w:rsidR="00191B3B" w:rsidRPr="00C11623">
        <w:rPr>
          <w:rFonts w:ascii="Times New Roman" w:eastAsia="Calibri" w:hAnsi="Times New Roman" w:cs="Times New Roman"/>
          <w:sz w:val="24"/>
          <w:szCs w:val="24"/>
        </w:rPr>
        <w:t xml:space="preserve"> but it was only served on the </w:t>
      </w:r>
      <w:r w:rsidR="00D91C2E" w:rsidRPr="00C11623">
        <w:rPr>
          <w:rFonts w:ascii="Times New Roman" w:eastAsia="Calibri" w:hAnsi="Times New Roman" w:cs="Times New Roman"/>
          <w:sz w:val="24"/>
          <w:szCs w:val="24"/>
        </w:rPr>
        <w:t>Respondent</w:t>
      </w:r>
      <w:r w:rsidR="00191B3B" w:rsidRPr="00C11623">
        <w:rPr>
          <w:rFonts w:ascii="Times New Roman" w:eastAsia="Calibri" w:hAnsi="Times New Roman" w:cs="Times New Roman"/>
          <w:sz w:val="24"/>
          <w:szCs w:val="24"/>
        </w:rPr>
        <w:t xml:space="preserve">’s </w:t>
      </w:r>
      <w:r w:rsidR="001F036F" w:rsidRPr="00C11623">
        <w:rPr>
          <w:rFonts w:ascii="Times New Roman" w:eastAsia="Calibri" w:hAnsi="Times New Roman" w:cs="Times New Roman"/>
          <w:sz w:val="24"/>
          <w:szCs w:val="24"/>
        </w:rPr>
        <w:t>A</w:t>
      </w:r>
      <w:r w:rsidR="00191B3B" w:rsidRPr="00C11623">
        <w:rPr>
          <w:rFonts w:ascii="Times New Roman" w:eastAsia="Calibri" w:hAnsi="Times New Roman" w:cs="Times New Roman"/>
          <w:sz w:val="24"/>
          <w:szCs w:val="24"/>
        </w:rPr>
        <w:t>dvocates on the 21</w:t>
      </w:r>
      <w:r w:rsidR="001F036F" w:rsidRPr="00C11623">
        <w:rPr>
          <w:rFonts w:ascii="Times New Roman" w:eastAsia="Calibri" w:hAnsi="Times New Roman" w:cs="Times New Roman"/>
          <w:sz w:val="24"/>
          <w:szCs w:val="24"/>
          <w:vertAlign w:val="superscript"/>
        </w:rPr>
        <w:t>st</w:t>
      </w:r>
      <w:r w:rsidR="001F036F" w:rsidRPr="00C11623">
        <w:rPr>
          <w:rFonts w:ascii="Times New Roman" w:eastAsia="Calibri" w:hAnsi="Times New Roman" w:cs="Times New Roman"/>
          <w:sz w:val="24"/>
          <w:szCs w:val="24"/>
        </w:rPr>
        <w:t xml:space="preserve"> January</w:t>
      </w:r>
      <w:r w:rsidR="00191B3B" w:rsidRPr="00C11623">
        <w:rPr>
          <w:rFonts w:ascii="Times New Roman" w:eastAsia="Calibri" w:hAnsi="Times New Roman" w:cs="Times New Roman"/>
          <w:sz w:val="24"/>
          <w:szCs w:val="24"/>
        </w:rPr>
        <w:t xml:space="preserve"> 2019</w:t>
      </w:r>
      <w:r w:rsidR="001F036F" w:rsidRPr="00C11623">
        <w:rPr>
          <w:rFonts w:ascii="Times New Roman" w:eastAsia="Calibri" w:hAnsi="Times New Roman" w:cs="Times New Roman"/>
          <w:sz w:val="24"/>
          <w:szCs w:val="24"/>
        </w:rPr>
        <w:t>,</w:t>
      </w:r>
      <w:r w:rsidR="00191B3B" w:rsidRPr="00C11623">
        <w:rPr>
          <w:rFonts w:ascii="Times New Roman" w:eastAsia="Calibri" w:hAnsi="Times New Roman" w:cs="Times New Roman"/>
          <w:sz w:val="24"/>
          <w:szCs w:val="24"/>
        </w:rPr>
        <w:t xml:space="preserve"> which he claims was outside service of </w:t>
      </w:r>
      <w:r w:rsidR="001F036F" w:rsidRPr="00C11623">
        <w:rPr>
          <w:rFonts w:ascii="Times New Roman" w:eastAsia="Calibri" w:hAnsi="Times New Roman" w:cs="Times New Roman"/>
          <w:sz w:val="24"/>
          <w:szCs w:val="24"/>
        </w:rPr>
        <w:t>Court</w:t>
      </w:r>
      <w:r w:rsidR="00191B3B" w:rsidRPr="00C11623">
        <w:rPr>
          <w:rFonts w:ascii="Times New Roman" w:eastAsia="Calibri" w:hAnsi="Times New Roman" w:cs="Times New Roman"/>
          <w:sz w:val="24"/>
          <w:szCs w:val="24"/>
        </w:rPr>
        <w:t xml:space="preserve"> pleadings and without leave of </w:t>
      </w:r>
      <w:r w:rsidR="001F036F" w:rsidRPr="00C11623">
        <w:rPr>
          <w:rFonts w:ascii="Times New Roman" w:eastAsia="Calibri" w:hAnsi="Times New Roman" w:cs="Times New Roman"/>
          <w:sz w:val="24"/>
          <w:szCs w:val="24"/>
        </w:rPr>
        <w:t>Court</w:t>
      </w:r>
      <w:r w:rsidR="00191B3B" w:rsidRPr="00C11623">
        <w:rPr>
          <w:rFonts w:ascii="Times New Roman" w:eastAsia="Calibri" w:hAnsi="Times New Roman" w:cs="Times New Roman"/>
          <w:sz w:val="24"/>
          <w:szCs w:val="24"/>
        </w:rPr>
        <w:t xml:space="preserve"> to serve outside time. </w:t>
      </w:r>
    </w:p>
    <w:p w:rsidR="0018052A" w:rsidRPr="00C11623" w:rsidRDefault="0018052A" w:rsidP="00C11623">
      <w:pPr>
        <w:spacing w:line="360" w:lineRule="auto"/>
        <w:jc w:val="both"/>
        <w:rPr>
          <w:rFonts w:ascii="Times New Roman" w:eastAsia="Calibri" w:hAnsi="Times New Roman" w:cs="Times New Roman"/>
          <w:sz w:val="24"/>
          <w:szCs w:val="24"/>
        </w:rPr>
      </w:pPr>
    </w:p>
    <w:p w:rsidR="00F20BF7" w:rsidRPr="00C11623" w:rsidRDefault="00F20BF7"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Secondly, that the issue of presentation of addin</w:t>
      </w:r>
      <w:r w:rsidR="0018052A" w:rsidRPr="00C11623">
        <w:rPr>
          <w:rFonts w:ascii="Times New Roman" w:eastAsia="Calibri" w:hAnsi="Times New Roman" w:cs="Times New Roman"/>
          <w:sz w:val="24"/>
          <w:szCs w:val="24"/>
        </w:rPr>
        <w:t>g the A</w:t>
      </w:r>
      <w:r w:rsidRPr="00C11623">
        <w:rPr>
          <w:rFonts w:ascii="Times New Roman" w:eastAsia="Calibri" w:hAnsi="Times New Roman" w:cs="Times New Roman"/>
          <w:sz w:val="24"/>
          <w:szCs w:val="24"/>
        </w:rPr>
        <w:t xml:space="preserve">dministrator General to the counter-claim is </w:t>
      </w:r>
      <w:r w:rsidRPr="00C11623">
        <w:rPr>
          <w:rFonts w:ascii="Times New Roman" w:eastAsia="Calibri" w:hAnsi="Times New Roman" w:cs="Times New Roman"/>
          <w:i/>
          <w:sz w:val="24"/>
          <w:szCs w:val="24"/>
        </w:rPr>
        <w:t>res</w:t>
      </w:r>
      <w:r w:rsidR="001F036F" w:rsidRPr="00C11623">
        <w:rPr>
          <w:rFonts w:ascii="Times New Roman" w:eastAsia="Calibri" w:hAnsi="Times New Roman" w:cs="Times New Roman"/>
          <w:i/>
          <w:sz w:val="24"/>
          <w:szCs w:val="24"/>
        </w:rPr>
        <w:t>-</w:t>
      </w:r>
      <w:r w:rsidRPr="00C11623">
        <w:rPr>
          <w:rFonts w:ascii="Times New Roman" w:eastAsia="Calibri" w:hAnsi="Times New Roman" w:cs="Times New Roman"/>
          <w:i/>
          <w:sz w:val="24"/>
          <w:szCs w:val="24"/>
        </w:rPr>
        <w:t>judicata</w:t>
      </w:r>
      <w:r w:rsidRPr="00C11623">
        <w:rPr>
          <w:rFonts w:ascii="Times New Roman" w:eastAsia="Calibri" w:hAnsi="Times New Roman" w:cs="Times New Roman"/>
          <w:sz w:val="24"/>
          <w:szCs w:val="24"/>
        </w:rPr>
        <w:t xml:space="preserve"> as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already sued the administrator general in </w:t>
      </w:r>
      <w:r w:rsidRPr="00C11623">
        <w:rPr>
          <w:rFonts w:ascii="Times New Roman" w:eastAsia="Calibri" w:hAnsi="Times New Roman" w:cs="Times New Roman"/>
          <w:b/>
          <w:i/>
          <w:sz w:val="24"/>
          <w:szCs w:val="24"/>
          <w:u w:val="single"/>
        </w:rPr>
        <w:t>HCCS No. 362 of 2008</w:t>
      </w:r>
      <w:r w:rsidR="0018052A" w:rsidRPr="00C11623">
        <w:rPr>
          <w:rFonts w:ascii="Times New Roman" w:eastAsia="Calibri" w:hAnsi="Times New Roman" w:cs="Times New Roman"/>
          <w:b/>
          <w:i/>
          <w:sz w:val="24"/>
          <w:szCs w:val="24"/>
          <w:u w:val="single"/>
        </w:rPr>
        <w:t xml:space="preserve">; </w:t>
      </w:r>
      <w:r w:rsidRPr="00C11623">
        <w:rPr>
          <w:rFonts w:ascii="Times New Roman" w:eastAsia="Calibri" w:hAnsi="Times New Roman" w:cs="Times New Roman"/>
          <w:b/>
          <w:i/>
          <w:sz w:val="24"/>
          <w:szCs w:val="24"/>
          <w:u w:val="single"/>
        </w:rPr>
        <w:t xml:space="preserve">(Kevina Nantume </w:t>
      </w:r>
      <w:r w:rsidR="0018052A" w:rsidRPr="00C11623">
        <w:rPr>
          <w:rFonts w:ascii="Times New Roman" w:eastAsia="Calibri" w:hAnsi="Times New Roman" w:cs="Times New Roman"/>
          <w:b/>
          <w:i/>
          <w:sz w:val="24"/>
          <w:szCs w:val="24"/>
          <w:u w:val="single"/>
        </w:rPr>
        <w:t>versus</w:t>
      </w:r>
      <w:r w:rsidRPr="00C11623">
        <w:rPr>
          <w:rFonts w:ascii="Times New Roman" w:eastAsia="Calibri" w:hAnsi="Times New Roman" w:cs="Times New Roman"/>
          <w:b/>
          <w:i/>
          <w:sz w:val="24"/>
          <w:szCs w:val="24"/>
          <w:u w:val="single"/>
        </w:rPr>
        <w:t xml:space="preserve"> Administrator General)</w:t>
      </w:r>
      <w:r w:rsidRPr="00C11623">
        <w:rPr>
          <w:rFonts w:ascii="Times New Roman" w:eastAsia="Calibri" w:hAnsi="Times New Roman" w:cs="Times New Roman"/>
          <w:sz w:val="24"/>
          <w:szCs w:val="24"/>
        </w:rPr>
        <w:t xml:space="preserve"> and that the suit was dismissed and all the claims therein. </w:t>
      </w:r>
      <w:r w:rsidR="009A2C18" w:rsidRPr="00C11623">
        <w:rPr>
          <w:rFonts w:ascii="Times New Roman" w:eastAsia="Calibri" w:hAnsi="Times New Roman" w:cs="Times New Roman"/>
          <w:sz w:val="24"/>
          <w:szCs w:val="24"/>
        </w:rPr>
        <w:t>That</w:t>
      </w:r>
      <w:r w:rsidR="007C5911" w:rsidRPr="00C11623">
        <w:rPr>
          <w:rFonts w:ascii="Times New Roman" w:eastAsia="Calibri" w:hAnsi="Times New Roman" w:cs="Times New Roman"/>
          <w:sz w:val="24"/>
          <w:szCs w:val="24"/>
        </w:rPr>
        <w:t xml:space="preserve"> the </w:t>
      </w:r>
      <w:r w:rsidR="001F036F" w:rsidRPr="00C11623">
        <w:rPr>
          <w:rFonts w:ascii="Times New Roman" w:eastAsia="Calibri" w:hAnsi="Times New Roman" w:cs="Times New Roman"/>
          <w:sz w:val="24"/>
          <w:szCs w:val="24"/>
        </w:rPr>
        <w:t>Applicant</w:t>
      </w:r>
      <w:r w:rsidR="007C5911" w:rsidRPr="00C11623">
        <w:rPr>
          <w:rFonts w:ascii="Times New Roman" w:eastAsia="Calibri" w:hAnsi="Times New Roman" w:cs="Times New Roman"/>
          <w:sz w:val="24"/>
          <w:szCs w:val="24"/>
        </w:rPr>
        <w:t xml:space="preserve"> never appealed against the decision and that by this application, she only seeks to resurre</w:t>
      </w:r>
      <w:r w:rsidR="00A606E4" w:rsidRPr="00C11623">
        <w:rPr>
          <w:rFonts w:ascii="Times New Roman" w:eastAsia="Calibri" w:hAnsi="Times New Roman" w:cs="Times New Roman"/>
          <w:sz w:val="24"/>
          <w:szCs w:val="24"/>
        </w:rPr>
        <w:t>ct a matter that was adjudicated upon and resolved.</w:t>
      </w:r>
    </w:p>
    <w:p w:rsidR="001F036F" w:rsidRPr="00C11623" w:rsidRDefault="001F036F" w:rsidP="00C11623">
      <w:pPr>
        <w:spacing w:line="360" w:lineRule="auto"/>
        <w:jc w:val="both"/>
        <w:rPr>
          <w:rFonts w:ascii="Times New Roman" w:eastAsia="Calibri" w:hAnsi="Times New Roman" w:cs="Times New Roman"/>
          <w:sz w:val="24"/>
          <w:szCs w:val="24"/>
        </w:rPr>
      </w:pPr>
    </w:p>
    <w:p w:rsidR="00A606E4" w:rsidRPr="00C11623" w:rsidRDefault="00A606E4"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Thirdly, that the </w:t>
      </w:r>
      <w:r w:rsidR="00023200" w:rsidRPr="00C11623">
        <w:rPr>
          <w:rFonts w:ascii="Times New Roman" w:eastAsia="Calibri" w:hAnsi="Times New Roman" w:cs="Times New Roman"/>
          <w:sz w:val="24"/>
          <w:szCs w:val="24"/>
        </w:rPr>
        <w:t>administrator general sought and obtained orders of vacant possession on the suit land vide Nakawa High</w:t>
      </w:r>
      <w:r w:rsidR="00446B0D" w:rsidRPr="00C11623">
        <w:rPr>
          <w:rFonts w:ascii="Times New Roman" w:eastAsia="Calibri" w:hAnsi="Times New Roman" w:cs="Times New Roman"/>
          <w:sz w:val="24"/>
          <w:szCs w:val="24"/>
        </w:rPr>
        <w:t xml:space="preserve"> </w:t>
      </w:r>
      <w:r w:rsidR="001F036F" w:rsidRPr="00C11623">
        <w:rPr>
          <w:rFonts w:ascii="Times New Roman" w:eastAsia="Calibri" w:hAnsi="Times New Roman" w:cs="Times New Roman"/>
          <w:sz w:val="24"/>
          <w:szCs w:val="24"/>
        </w:rPr>
        <w:t>Court</w:t>
      </w:r>
      <w:r w:rsidR="00023200" w:rsidRPr="00C11623">
        <w:rPr>
          <w:rFonts w:ascii="Times New Roman" w:eastAsia="Calibri" w:hAnsi="Times New Roman" w:cs="Times New Roman"/>
          <w:sz w:val="24"/>
          <w:szCs w:val="24"/>
        </w:rPr>
        <w:t xml:space="preserve"> C</w:t>
      </w:r>
      <w:r w:rsidR="0018052A" w:rsidRPr="00C11623">
        <w:rPr>
          <w:rFonts w:ascii="Times New Roman" w:eastAsia="Calibri" w:hAnsi="Times New Roman" w:cs="Times New Roman"/>
          <w:sz w:val="24"/>
          <w:szCs w:val="24"/>
        </w:rPr>
        <w:t xml:space="preserve">ivil </w:t>
      </w:r>
      <w:r w:rsidR="00023200" w:rsidRPr="00C11623">
        <w:rPr>
          <w:rFonts w:ascii="Times New Roman" w:eastAsia="Calibri" w:hAnsi="Times New Roman" w:cs="Times New Roman"/>
          <w:sz w:val="24"/>
          <w:szCs w:val="24"/>
        </w:rPr>
        <w:t>S</w:t>
      </w:r>
      <w:r w:rsidR="0018052A" w:rsidRPr="00C11623">
        <w:rPr>
          <w:rFonts w:ascii="Times New Roman" w:eastAsia="Calibri" w:hAnsi="Times New Roman" w:cs="Times New Roman"/>
          <w:sz w:val="24"/>
          <w:szCs w:val="24"/>
        </w:rPr>
        <w:t>uit</w:t>
      </w:r>
      <w:r w:rsidR="00023200" w:rsidRPr="00C11623">
        <w:rPr>
          <w:rFonts w:ascii="Times New Roman" w:eastAsia="Calibri" w:hAnsi="Times New Roman" w:cs="Times New Roman"/>
          <w:sz w:val="24"/>
          <w:szCs w:val="24"/>
        </w:rPr>
        <w:t xml:space="preserve"> No. 241/2007 where the </w:t>
      </w:r>
      <w:r w:rsidR="001F036F" w:rsidRPr="00C11623">
        <w:rPr>
          <w:rFonts w:ascii="Times New Roman" w:eastAsia="Calibri" w:hAnsi="Times New Roman" w:cs="Times New Roman"/>
          <w:sz w:val="24"/>
          <w:szCs w:val="24"/>
        </w:rPr>
        <w:t>Applicant</w:t>
      </w:r>
      <w:r w:rsidR="00023200" w:rsidRPr="00C11623">
        <w:rPr>
          <w:rFonts w:ascii="Times New Roman" w:eastAsia="Calibri" w:hAnsi="Times New Roman" w:cs="Times New Roman"/>
          <w:sz w:val="24"/>
          <w:szCs w:val="24"/>
        </w:rPr>
        <w:t xml:space="preserve"> was a </w:t>
      </w:r>
      <w:r w:rsidR="00FB5781" w:rsidRPr="00C11623">
        <w:rPr>
          <w:rFonts w:ascii="Times New Roman" w:eastAsia="Calibri" w:hAnsi="Times New Roman" w:cs="Times New Roman"/>
          <w:sz w:val="24"/>
          <w:szCs w:val="24"/>
        </w:rPr>
        <w:t>Defendant</w:t>
      </w:r>
      <w:r w:rsidR="00023200" w:rsidRPr="00C11623">
        <w:rPr>
          <w:rFonts w:ascii="Times New Roman" w:eastAsia="Calibri" w:hAnsi="Times New Roman" w:cs="Times New Roman"/>
          <w:sz w:val="24"/>
          <w:szCs w:val="24"/>
        </w:rPr>
        <w:t xml:space="preserve"> and that she/</w:t>
      </w:r>
      <w:r w:rsidR="001F036F" w:rsidRPr="00C11623">
        <w:rPr>
          <w:rFonts w:ascii="Times New Roman" w:eastAsia="Calibri" w:hAnsi="Times New Roman" w:cs="Times New Roman"/>
          <w:sz w:val="24"/>
          <w:szCs w:val="24"/>
        </w:rPr>
        <w:t>Applicant</w:t>
      </w:r>
      <w:r w:rsidR="00023200" w:rsidRPr="00C11623">
        <w:rPr>
          <w:rFonts w:ascii="Times New Roman" w:eastAsia="Calibri" w:hAnsi="Times New Roman" w:cs="Times New Roman"/>
          <w:sz w:val="24"/>
          <w:szCs w:val="24"/>
        </w:rPr>
        <w:t xml:space="preserve"> was evicted in execution of the decree in that suit, as such that the administrator General sold the property in 2004 and that the </w:t>
      </w:r>
      <w:r w:rsidR="001F036F" w:rsidRPr="00C11623">
        <w:rPr>
          <w:rFonts w:ascii="Times New Roman" w:eastAsia="Calibri" w:hAnsi="Times New Roman" w:cs="Times New Roman"/>
          <w:sz w:val="24"/>
          <w:szCs w:val="24"/>
        </w:rPr>
        <w:t>Applicant</w:t>
      </w:r>
      <w:r w:rsidR="00023200" w:rsidRPr="00C11623">
        <w:rPr>
          <w:rFonts w:ascii="Times New Roman" w:eastAsia="Calibri" w:hAnsi="Times New Roman" w:cs="Times New Roman"/>
          <w:sz w:val="24"/>
          <w:szCs w:val="24"/>
        </w:rPr>
        <w:t xml:space="preserve"> never sued to challenge the sale. It was the </w:t>
      </w:r>
      <w:r w:rsidR="00D91C2E" w:rsidRPr="00C11623">
        <w:rPr>
          <w:rFonts w:ascii="Times New Roman" w:eastAsia="Calibri" w:hAnsi="Times New Roman" w:cs="Times New Roman"/>
          <w:sz w:val="24"/>
          <w:szCs w:val="24"/>
        </w:rPr>
        <w:t>Respondent</w:t>
      </w:r>
      <w:r w:rsidR="00023200" w:rsidRPr="00C11623">
        <w:rPr>
          <w:rFonts w:ascii="Times New Roman" w:eastAsia="Calibri" w:hAnsi="Times New Roman" w:cs="Times New Roman"/>
          <w:sz w:val="24"/>
          <w:szCs w:val="24"/>
        </w:rPr>
        <w:t xml:space="preserve">’s evidence that for over 14 years, the </w:t>
      </w:r>
      <w:r w:rsidR="001F036F" w:rsidRPr="00C11623">
        <w:rPr>
          <w:rFonts w:ascii="Times New Roman" w:eastAsia="Calibri" w:hAnsi="Times New Roman" w:cs="Times New Roman"/>
          <w:sz w:val="24"/>
          <w:szCs w:val="24"/>
        </w:rPr>
        <w:t>Applicant</w:t>
      </w:r>
      <w:r w:rsidR="00023200" w:rsidRPr="00C11623">
        <w:rPr>
          <w:rFonts w:ascii="Times New Roman" w:eastAsia="Calibri" w:hAnsi="Times New Roman" w:cs="Times New Roman"/>
          <w:sz w:val="24"/>
          <w:szCs w:val="24"/>
        </w:rPr>
        <w:t xml:space="preserve"> is time barred to raise a counter-claim against the administrator general and Abel Nkoreki as </w:t>
      </w:r>
      <w:r w:rsidR="00FB5781" w:rsidRPr="00C11623">
        <w:rPr>
          <w:rFonts w:ascii="Times New Roman" w:eastAsia="Calibri" w:hAnsi="Times New Roman" w:cs="Times New Roman"/>
          <w:sz w:val="24"/>
          <w:szCs w:val="24"/>
        </w:rPr>
        <w:t>Defendant</w:t>
      </w:r>
      <w:r w:rsidR="00023200" w:rsidRPr="00C11623">
        <w:rPr>
          <w:rFonts w:ascii="Times New Roman" w:eastAsia="Calibri" w:hAnsi="Times New Roman" w:cs="Times New Roman"/>
          <w:sz w:val="24"/>
          <w:szCs w:val="24"/>
        </w:rPr>
        <w:t xml:space="preserve">s to her counter-claim. </w:t>
      </w:r>
    </w:p>
    <w:p w:rsidR="001F036F" w:rsidRPr="00C11623" w:rsidRDefault="001F036F" w:rsidP="00C11623">
      <w:pPr>
        <w:spacing w:line="360" w:lineRule="auto"/>
        <w:jc w:val="both"/>
        <w:rPr>
          <w:rFonts w:ascii="Times New Roman" w:eastAsia="Calibri" w:hAnsi="Times New Roman" w:cs="Times New Roman"/>
          <w:sz w:val="24"/>
          <w:szCs w:val="24"/>
        </w:rPr>
      </w:pPr>
    </w:p>
    <w:p w:rsidR="009B5861" w:rsidRPr="00C11623" w:rsidRDefault="007B0758"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The</w:t>
      </w:r>
      <w:r w:rsidR="00FC3BD7" w:rsidRPr="00C11623">
        <w:rPr>
          <w:rFonts w:ascii="Times New Roman" w:eastAsia="Calibri" w:hAnsi="Times New Roman" w:cs="Times New Roman"/>
          <w:sz w:val="24"/>
          <w:szCs w:val="24"/>
        </w:rPr>
        <w:t xml:space="preserve"> 4</w:t>
      </w:r>
      <w:r w:rsidR="00FC3BD7" w:rsidRPr="00C11623">
        <w:rPr>
          <w:rFonts w:ascii="Times New Roman" w:eastAsia="Calibri" w:hAnsi="Times New Roman" w:cs="Times New Roman"/>
          <w:sz w:val="24"/>
          <w:szCs w:val="24"/>
          <w:vertAlign w:val="superscript"/>
        </w:rPr>
        <w:t>th</w:t>
      </w:r>
      <w:r w:rsidR="00FC3BD7"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FC3BD7" w:rsidRPr="00C11623">
        <w:rPr>
          <w:rFonts w:ascii="Times New Roman" w:eastAsia="Calibri" w:hAnsi="Times New Roman" w:cs="Times New Roman"/>
          <w:sz w:val="24"/>
          <w:szCs w:val="24"/>
        </w:rPr>
        <w:t xml:space="preserve"> </w:t>
      </w:r>
      <w:r w:rsidR="00A81223" w:rsidRPr="00C11623">
        <w:rPr>
          <w:rFonts w:ascii="Times New Roman" w:eastAsia="Calibri" w:hAnsi="Times New Roman" w:cs="Times New Roman"/>
          <w:sz w:val="24"/>
          <w:szCs w:val="24"/>
        </w:rPr>
        <w:t xml:space="preserve">contends that the </w:t>
      </w:r>
      <w:r w:rsidR="001F036F" w:rsidRPr="00C11623">
        <w:rPr>
          <w:rFonts w:ascii="Times New Roman" w:eastAsia="Calibri" w:hAnsi="Times New Roman" w:cs="Times New Roman"/>
          <w:sz w:val="24"/>
          <w:szCs w:val="24"/>
        </w:rPr>
        <w:t>Applicant;</w:t>
      </w:r>
      <w:r w:rsidR="00A81223" w:rsidRPr="00C11623">
        <w:rPr>
          <w:rFonts w:ascii="Times New Roman" w:eastAsia="Calibri" w:hAnsi="Times New Roman" w:cs="Times New Roman"/>
          <w:sz w:val="24"/>
          <w:szCs w:val="24"/>
        </w:rPr>
        <w:t xml:space="preserve"> through her lawyers applied to </w:t>
      </w:r>
      <w:r w:rsidRPr="00C11623">
        <w:rPr>
          <w:rFonts w:ascii="Times New Roman" w:eastAsia="Calibri" w:hAnsi="Times New Roman" w:cs="Times New Roman"/>
          <w:sz w:val="24"/>
          <w:szCs w:val="24"/>
        </w:rPr>
        <w:t>file witness statements out of time on 29</w:t>
      </w:r>
      <w:r w:rsidR="001F036F" w:rsidRPr="00C11623">
        <w:rPr>
          <w:rFonts w:ascii="Times New Roman" w:eastAsia="Calibri" w:hAnsi="Times New Roman" w:cs="Times New Roman"/>
          <w:sz w:val="24"/>
          <w:szCs w:val="24"/>
          <w:vertAlign w:val="superscript"/>
        </w:rPr>
        <w:t xml:space="preserve">th </w:t>
      </w:r>
      <w:r w:rsidR="001F036F" w:rsidRPr="00C11623">
        <w:rPr>
          <w:rFonts w:ascii="Times New Roman" w:eastAsia="Calibri" w:hAnsi="Times New Roman" w:cs="Times New Roman"/>
          <w:sz w:val="24"/>
          <w:szCs w:val="24"/>
        </w:rPr>
        <w:t xml:space="preserve">May </w:t>
      </w:r>
      <w:r w:rsidRPr="00C11623">
        <w:rPr>
          <w:rFonts w:ascii="Times New Roman" w:eastAsia="Calibri" w:hAnsi="Times New Roman" w:cs="Times New Roman"/>
          <w:sz w:val="24"/>
          <w:szCs w:val="24"/>
        </w:rPr>
        <w:t xml:space="preserve">2018 after defiance of the previous orders. </w:t>
      </w:r>
      <w:r w:rsidR="00446B0D" w:rsidRPr="00C11623">
        <w:rPr>
          <w:rFonts w:ascii="Times New Roman" w:eastAsia="Calibri" w:hAnsi="Times New Roman" w:cs="Times New Roman"/>
          <w:sz w:val="24"/>
          <w:szCs w:val="24"/>
        </w:rPr>
        <w:t>T</w:t>
      </w:r>
      <w:r w:rsidRPr="00C11623">
        <w:rPr>
          <w:rFonts w:ascii="Times New Roman" w:eastAsia="Calibri" w:hAnsi="Times New Roman" w:cs="Times New Roman"/>
          <w:sz w:val="24"/>
          <w:szCs w:val="24"/>
        </w:rPr>
        <w:t xml:space="preserve">hat the </w:t>
      </w:r>
      <w:r w:rsidR="001F036F" w:rsidRPr="00C11623">
        <w:rPr>
          <w:rFonts w:ascii="Times New Roman" w:eastAsia="Calibri" w:hAnsi="Times New Roman" w:cs="Times New Roman"/>
          <w:sz w:val="24"/>
          <w:szCs w:val="24"/>
        </w:rPr>
        <w:t>Court</w:t>
      </w:r>
      <w:r w:rsidRPr="00C11623">
        <w:rPr>
          <w:rFonts w:ascii="Times New Roman" w:eastAsia="Calibri" w:hAnsi="Times New Roman" w:cs="Times New Roman"/>
          <w:sz w:val="24"/>
          <w:szCs w:val="24"/>
        </w:rPr>
        <w:t xml:space="preserve"> directed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and her lawyers to file and serve witness statements within 3 weeks from 29</w:t>
      </w:r>
      <w:r w:rsidR="001F036F" w:rsidRPr="00C11623">
        <w:rPr>
          <w:rFonts w:ascii="Times New Roman" w:eastAsia="Calibri" w:hAnsi="Times New Roman" w:cs="Times New Roman"/>
          <w:sz w:val="24"/>
          <w:szCs w:val="24"/>
          <w:vertAlign w:val="superscript"/>
        </w:rPr>
        <w:t>th</w:t>
      </w:r>
      <w:r w:rsidR="001F036F" w:rsidRPr="00C11623">
        <w:rPr>
          <w:rFonts w:ascii="Times New Roman" w:eastAsia="Calibri" w:hAnsi="Times New Roman" w:cs="Times New Roman"/>
          <w:sz w:val="24"/>
          <w:szCs w:val="24"/>
        </w:rPr>
        <w:t xml:space="preserve"> May </w:t>
      </w:r>
      <w:r w:rsidRPr="00C11623">
        <w:rPr>
          <w:rFonts w:ascii="Times New Roman" w:eastAsia="Calibri" w:hAnsi="Times New Roman" w:cs="Times New Roman"/>
          <w:sz w:val="24"/>
          <w:szCs w:val="24"/>
        </w:rPr>
        <w:t xml:space="preserve">2018 and that to date, the </w:t>
      </w:r>
      <w:r w:rsidR="00D91C2E" w:rsidRPr="00C11623">
        <w:rPr>
          <w:rFonts w:ascii="Times New Roman" w:eastAsia="Calibri" w:hAnsi="Times New Roman" w:cs="Times New Roman"/>
          <w:sz w:val="24"/>
          <w:szCs w:val="24"/>
        </w:rPr>
        <w:t>Respondent</w:t>
      </w:r>
      <w:r w:rsidRPr="00C11623">
        <w:rPr>
          <w:rFonts w:ascii="Times New Roman" w:eastAsia="Calibri" w:hAnsi="Times New Roman" w:cs="Times New Roman"/>
          <w:sz w:val="24"/>
          <w:szCs w:val="24"/>
        </w:rPr>
        <w:t xml:space="preserve">s’ lawyers have never been served with witness statements as ordered by </w:t>
      </w:r>
      <w:r w:rsidR="001F036F" w:rsidRPr="00C11623">
        <w:rPr>
          <w:rFonts w:ascii="Times New Roman" w:eastAsia="Calibri" w:hAnsi="Times New Roman" w:cs="Times New Roman"/>
          <w:sz w:val="24"/>
          <w:szCs w:val="24"/>
        </w:rPr>
        <w:t xml:space="preserve">Court. </w:t>
      </w:r>
    </w:p>
    <w:p w:rsidR="00FC3BD7" w:rsidRPr="00C11623" w:rsidRDefault="009B5861"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Further that</w:t>
      </w:r>
      <w:r w:rsidR="007B0758" w:rsidRPr="00C11623">
        <w:rPr>
          <w:rFonts w:ascii="Times New Roman" w:eastAsia="Calibri" w:hAnsi="Times New Roman" w:cs="Times New Roman"/>
          <w:sz w:val="24"/>
          <w:szCs w:val="24"/>
        </w:rPr>
        <w:t xml:space="preserve"> this act of no</w:t>
      </w:r>
      <w:r w:rsidR="00446B0D" w:rsidRPr="00C11623">
        <w:rPr>
          <w:rFonts w:ascii="Times New Roman" w:eastAsia="Calibri" w:hAnsi="Times New Roman" w:cs="Times New Roman"/>
          <w:sz w:val="24"/>
          <w:szCs w:val="24"/>
        </w:rPr>
        <w:t>t</w:t>
      </w:r>
      <w:r w:rsidR="007B0758" w:rsidRPr="00C11623">
        <w:rPr>
          <w:rFonts w:ascii="Times New Roman" w:eastAsia="Calibri" w:hAnsi="Times New Roman" w:cs="Times New Roman"/>
          <w:sz w:val="24"/>
          <w:szCs w:val="24"/>
        </w:rPr>
        <w:t xml:space="preserve"> complying with orders</w:t>
      </w:r>
      <w:r w:rsidR="001F036F" w:rsidRPr="00C11623">
        <w:rPr>
          <w:rFonts w:ascii="Times New Roman" w:eastAsia="Calibri" w:hAnsi="Times New Roman" w:cs="Times New Roman"/>
          <w:sz w:val="24"/>
          <w:szCs w:val="24"/>
        </w:rPr>
        <w:t xml:space="preserve"> of Court</w:t>
      </w:r>
      <w:r w:rsidR="007B0758" w:rsidRPr="00C11623">
        <w:rPr>
          <w:rFonts w:ascii="Times New Roman" w:eastAsia="Calibri" w:hAnsi="Times New Roman" w:cs="Times New Roman"/>
          <w:sz w:val="24"/>
          <w:szCs w:val="24"/>
        </w:rPr>
        <w:t xml:space="preserve"> made by on 29</w:t>
      </w:r>
      <w:r w:rsidR="001F036F" w:rsidRPr="00C11623">
        <w:rPr>
          <w:rFonts w:ascii="Times New Roman" w:eastAsia="Calibri" w:hAnsi="Times New Roman" w:cs="Times New Roman"/>
          <w:sz w:val="24"/>
          <w:szCs w:val="24"/>
          <w:vertAlign w:val="superscript"/>
        </w:rPr>
        <w:t>th</w:t>
      </w:r>
      <w:r w:rsidR="001F036F" w:rsidRPr="00C11623">
        <w:rPr>
          <w:rFonts w:ascii="Times New Roman" w:eastAsia="Calibri" w:hAnsi="Times New Roman" w:cs="Times New Roman"/>
          <w:sz w:val="24"/>
          <w:szCs w:val="24"/>
        </w:rPr>
        <w:t xml:space="preserve"> May </w:t>
      </w:r>
      <w:r w:rsidR="007B0758" w:rsidRPr="00C11623">
        <w:rPr>
          <w:rFonts w:ascii="Times New Roman" w:eastAsia="Calibri" w:hAnsi="Times New Roman" w:cs="Times New Roman"/>
          <w:sz w:val="24"/>
          <w:szCs w:val="24"/>
        </w:rPr>
        <w:t>20</w:t>
      </w:r>
      <w:r w:rsidR="005E4708" w:rsidRPr="00C11623">
        <w:rPr>
          <w:rFonts w:ascii="Times New Roman" w:eastAsia="Calibri" w:hAnsi="Times New Roman" w:cs="Times New Roman"/>
          <w:sz w:val="24"/>
          <w:szCs w:val="24"/>
        </w:rPr>
        <w:t>1</w:t>
      </w:r>
      <w:r w:rsidR="007B0758" w:rsidRPr="00C11623">
        <w:rPr>
          <w:rFonts w:ascii="Times New Roman" w:eastAsia="Calibri" w:hAnsi="Times New Roman" w:cs="Times New Roman"/>
          <w:sz w:val="24"/>
          <w:szCs w:val="24"/>
        </w:rPr>
        <w:t xml:space="preserve">8, the </w:t>
      </w:r>
      <w:r w:rsidR="001F036F" w:rsidRPr="00C11623">
        <w:rPr>
          <w:rFonts w:ascii="Times New Roman" w:eastAsia="Calibri" w:hAnsi="Times New Roman" w:cs="Times New Roman"/>
          <w:sz w:val="24"/>
          <w:szCs w:val="24"/>
        </w:rPr>
        <w:t>Applicant</w:t>
      </w:r>
      <w:r w:rsidR="007B0758" w:rsidRPr="00C11623">
        <w:rPr>
          <w:rFonts w:ascii="Times New Roman" w:eastAsia="Calibri" w:hAnsi="Times New Roman" w:cs="Times New Roman"/>
          <w:sz w:val="24"/>
          <w:szCs w:val="24"/>
        </w:rPr>
        <w:t xml:space="preserve"> and her lawyers are in contempt </w:t>
      </w:r>
      <w:r w:rsidR="005E4708" w:rsidRPr="00C11623">
        <w:rPr>
          <w:rFonts w:ascii="Times New Roman" w:eastAsia="Calibri" w:hAnsi="Times New Roman" w:cs="Times New Roman"/>
          <w:sz w:val="24"/>
          <w:szCs w:val="24"/>
        </w:rPr>
        <w:t xml:space="preserve">of </w:t>
      </w:r>
      <w:r w:rsidR="001F036F" w:rsidRPr="00C11623">
        <w:rPr>
          <w:rFonts w:ascii="Times New Roman" w:eastAsia="Calibri" w:hAnsi="Times New Roman" w:cs="Times New Roman"/>
          <w:sz w:val="24"/>
          <w:szCs w:val="24"/>
        </w:rPr>
        <w:t>Court</w:t>
      </w:r>
      <w:r w:rsidR="005E4708" w:rsidRPr="00C11623">
        <w:rPr>
          <w:rFonts w:ascii="Times New Roman" w:eastAsia="Calibri" w:hAnsi="Times New Roman" w:cs="Times New Roman"/>
          <w:sz w:val="24"/>
          <w:szCs w:val="24"/>
        </w:rPr>
        <w:t xml:space="preserve"> and that until they p</w:t>
      </w:r>
      <w:r w:rsidR="001F036F" w:rsidRPr="00C11623">
        <w:rPr>
          <w:rFonts w:ascii="Times New Roman" w:eastAsia="Calibri" w:hAnsi="Times New Roman" w:cs="Times New Roman"/>
          <w:sz w:val="24"/>
          <w:szCs w:val="24"/>
        </w:rPr>
        <w:t>urge themselves of the contempt and</w:t>
      </w:r>
      <w:r w:rsidR="005E4708" w:rsidRPr="00C11623">
        <w:rPr>
          <w:rFonts w:ascii="Times New Roman" w:eastAsia="Calibri" w:hAnsi="Times New Roman" w:cs="Times New Roman"/>
          <w:sz w:val="24"/>
          <w:szCs w:val="24"/>
        </w:rPr>
        <w:t xml:space="preserve"> they cannot be heard seeking any interlocutory and equitable reliefs. </w:t>
      </w:r>
    </w:p>
    <w:p w:rsidR="001F036F" w:rsidRPr="00C11623" w:rsidRDefault="001F036F" w:rsidP="00C11623">
      <w:pPr>
        <w:spacing w:line="360" w:lineRule="auto"/>
        <w:jc w:val="both"/>
        <w:rPr>
          <w:rFonts w:ascii="Times New Roman" w:eastAsia="Calibri" w:hAnsi="Times New Roman" w:cs="Times New Roman"/>
          <w:sz w:val="24"/>
          <w:szCs w:val="24"/>
        </w:rPr>
      </w:pPr>
    </w:p>
    <w:p w:rsidR="00707D61" w:rsidRPr="00C11623" w:rsidRDefault="00707D61"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Further, that matters as to what happened before </w:t>
      </w:r>
      <w:r w:rsidR="001F036F" w:rsidRPr="00C11623">
        <w:rPr>
          <w:rFonts w:ascii="Times New Roman" w:eastAsia="Calibri" w:hAnsi="Times New Roman" w:cs="Times New Roman"/>
          <w:sz w:val="24"/>
          <w:szCs w:val="24"/>
        </w:rPr>
        <w:t xml:space="preserve">Administrator General </w:t>
      </w:r>
      <w:r w:rsidRPr="00C11623">
        <w:rPr>
          <w:rFonts w:ascii="Times New Roman" w:eastAsia="Calibri" w:hAnsi="Times New Roman" w:cs="Times New Roman"/>
          <w:sz w:val="24"/>
          <w:szCs w:val="24"/>
        </w:rPr>
        <w:t>and selling to Abel Nkoreki</w:t>
      </w:r>
      <w:r w:rsidR="001F036F" w:rsidRPr="00C11623">
        <w:rPr>
          <w:rFonts w:ascii="Times New Roman" w:eastAsia="Calibri" w:hAnsi="Times New Roman" w:cs="Times New Roman"/>
          <w:sz w:val="24"/>
          <w:szCs w:val="24"/>
        </w:rPr>
        <w:t>,</w:t>
      </w:r>
      <w:r w:rsidRPr="00C11623">
        <w:rPr>
          <w:rFonts w:ascii="Times New Roman" w:eastAsia="Calibri" w:hAnsi="Times New Roman" w:cs="Times New Roman"/>
          <w:sz w:val="24"/>
          <w:szCs w:val="24"/>
        </w:rPr>
        <w:t xml:space="preserve"> have been well</w:t>
      </w:r>
      <w:r w:rsidR="00EA79A2" w:rsidRPr="00C11623">
        <w:rPr>
          <w:rFonts w:ascii="Times New Roman" w:eastAsia="Calibri" w:hAnsi="Times New Roman" w:cs="Times New Roman"/>
          <w:sz w:val="24"/>
          <w:szCs w:val="24"/>
        </w:rPr>
        <w:t xml:space="preserve"> presented in evidence as both N</w:t>
      </w:r>
      <w:r w:rsidRPr="00C11623">
        <w:rPr>
          <w:rFonts w:ascii="Times New Roman" w:eastAsia="Calibri" w:hAnsi="Times New Roman" w:cs="Times New Roman"/>
          <w:sz w:val="24"/>
          <w:szCs w:val="24"/>
        </w:rPr>
        <w:t xml:space="preserve">koreki and the State Attorney who concluded that transaction on behalf of </w:t>
      </w:r>
      <w:r w:rsidR="001F036F" w:rsidRPr="00C11623">
        <w:rPr>
          <w:rFonts w:ascii="Times New Roman" w:eastAsia="Calibri" w:hAnsi="Times New Roman" w:cs="Times New Roman"/>
          <w:sz w:val="24"/>
          <w:szCs w:val="24"/>
        </w:rPr>
        <w:t xml:space="preserve">Administrator General, </w:t>
      </w:r>
      <w:r w:rsidRPr="00C11623">
        <w:rPr>
          <w:rFonts w:ascii="Times New Roman" w:eastAsia="Calibri" w:hAnsi="Times New Roman" w:cs="Times New Roman"/>
          <w:sz w:val="24"/>
          <w:szCs w:val="24"/>
        </w:rPr>
        <w:t xml:space="preserve">have made witness statements which he claims were served on the </w:t>
      </w:r>
      <w:r w:rsidR="001F036F" w:rsidRPr="00C11623">
        <w:rPr>
          <w:rFonts w:ascii="Times New Roman" w:eastAsia="Calibri" w:hAnsi="Times New Roman" w:cs="Times New Roman"/>
          <w:sz w:val="24"/>
          <w:szCs w:val="24"/>
        </w:rPr>
        <w:t>Applicant</w:t>
      </w:r>
      <w:r w:rsidR="00847EF9" w:rsidRPr="00C11623">
        <w:rPr>
          <w:rFonts w:ascii="Times New Roman" w:eastAsia="Calibri" w:hAnsi="Times New Roman" w:cs="Times New Roman"/>
          <w:sz w:val="24"/>
          <w:szCs w:val="24"/>
        </w:rPr>
        <w:t>s lawyers and that if</w:t>
      </w:r>
      <w:r w:rsidRPr="00C11623">
        <w:rPr>
          <w:rFonts w:ascii="Times New Roman" w:eastAsia="Calibri" w:hAnsi="Times New Roman" w:cs="Times New Roman"/>
          <w:sz w:val="24"/>
          <w:szCs w:val="24"/>
        </w:rPr>
        <w:t xml:space="preserve">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wishes</w:t>
      </w:r>
      <w:r w:rsidR="001F036F" w:rsidRPr="00C11623">
        <w:rPr>
          <w:rFonts w:ascii="Times New Roman" w:eastAsia="Calibri" w:hAnsi="Times New Roman" w:cs="Times New Roman"/>
          <w:sz w:val="24"/>
          <w:szCs w:val="24"/>
        </w:rPr>
        <w:t>,</w:t>
      </w:r>
      <w:r w:rsidRPr="00C11623">
        <w:rPr>
          <w:rFonts w:ascii="Times New Roman" w:eastAsia="Calibri" w:hAnsi="Times New Roman" w:cs="Times New Roman"/>
          <w:sz w:val="24"/>
          <w:szCs w:val="24"/>
        </w:rPr>
        <w:t xml:space="preserve"> through her lawyers</w:t>
      </w:r>
      <w:r w:rsidR="001F036F" w:rsidRPr="00C11623">
        <w:rPr>
          <w:rFonts w:ascii="Times New Roman" w:eastAsia="Calibri" w:hAnsi="Times New Roman" w:cs="Times New Roman"/>
          <w:sz w:val="24"/>
          <w:szCs w:val="24"/>
        </w:rPr>
        <w:t>,</w:t>
      </w:r>
      <w:r w:rsidRPr="00C11623">
        <w:rPr>
          <w:rFonts w:ascii="Times New Roman" w:eastAsia="Calibri" w:hAnsi="Times New Roman" w:cs="Times New Roman"/>
          <w:sz w:val="24"/>
          <w:szCs w:val="24"/>
        </w:rPr>
        <w:t xml:space="preserve"> will cross examine the statements. </w:t>
      </w:r>
    </w:p>
    <w:p w:rsidR="00F9731D" w:rsidRPr="00C11623" w:rsidRDefault="00F9731D"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The deponent only attached a certified copy of a judgment vide HCCS No. 362 of 1998 Nantume Kevina </w:t>
      </w:r>
      <w:r w:rsidR="001F036F" w:rsidRPr="00C11623">
        <w:rPr>
          <w:rFonts w:ascii="Times New Roman" w:eastAsia="Calibri" w:hAnsi="Times New Roman" w:cs="Times New Roman"/>
          <w:sz w:val="24"/>
          <w:szCs w:val="24"/>
        </w:rPr>
        <w:t xml:space="preserve">versus the </w:t>
      </w:r>
      <w:r w:rsidRPr="00C11623">
        <w:rPr>
          <w:rFonts w:ascii="Times New Roman" w:eastAsia="Calibri" w:hAnsi="Times New Roman" w:cs="Times New Roman"/>
          <w:sz w:val="24"/>
          <w:szCs w:val="24"/>
        </w:rPr>
        <w:t xml:space="preserve">Administrator General as </w:t>
      </w:r>
      <w:r w:rsidRPr="00C11623">
        <w:rPr>
          <w:rFonts w:ascii="Times New Roman" w:eastAsia="Calibri" w:hAnsi="Times New Roman" w:cs="Times New Roman"/>
          <w:i/>
          <w:sz w:val="24"/>
          <w:szCs w:val="24"/>
        </w:rPr>
        <w:t xml:space="preserve">annexure </w:t>
      </w:r>
      <w:r w:rsidR="001F036F" w:rsidRPr="00C11623">
        <w:rPr>
          <w:rFonts w:ascii="Times New Roman" w:eastAsia="Calibri" w:hAnsi="Times New Roman" w:cs="Times New Roman"/>
          <w:i/>
          <w:sz w:val="24"/>
          <w:szCs w:val="24"/>
        </w:rPr>
        <w:t>‘</w:t>
      </w:r>
      <w:r w:rsidRPr="00C11623">
        <w:rPr>
          <w:rFonts w:ascii="Times New Roman" w:eastAsia="Calibri" w:hAnsi="Times New Roman" w:cs="Times New Roman"/>
          <w:i/>
          <w:sz w:val="24"/>
          <w:szCs w:val="24"/>
        </w:rPr>
        <w:t>A</w:t>
      </w:r>
      <w:r w:rsidR="001F036F" w:rsidRPr="00C11623">
        <w:rPr>
          <w:rFonts w:ascii="Times New Roman" w:eastAsia="Calibri" w:hAnsi="Times New Roman" w:cs="Times New Roman"/>
          <w:i/>
          <w:sz w:val="24"/>
          <w:szCs w:val="24"/>
        </w:rPr>
        <w:t>’</w:t>
      </w:r>
      <w:r w:rsidRPr="00C11623">
        <w:rPr>
          <w:rFonts w:ascii="Times New Roman" w:eastAsia="Calibri" w:hAnsi="Times New Roman" w:cs="Times New Roman"/>
          <w:sz w:val="24"/>
          <w:szCs w:val="24"/>
        </w:rPr>
        <w:t xml:space="preserve">. </w:t>
      </w:r>
    </w:p>
    <w:p w:rsidR="001F036F" w:rsidRPr="00C11623" w:rsidRDefault="001F036F" w:rsidP="00C11623">
      <w:pPr>
        <w:spacing w:line="360" w:lineRule="auto"/>
        <w:jc w:val="both"/>
        <w:rPr>
          <w:rFonts w:ascii="Times New Roman" w:eastAsia="Calibri" w:hAnsi="Times New Roman" w:cs="Times New Roman"/>
          <w:sz w:val="24"/>
          <w:szCs w:val="24"/>
        </w:rPr>
      </w:pPr>
    </w:p>
    <w:p w:rsidR="001F036F" w:rsidRPr="00C11623" w:rsidRDefault="00595E10"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In</w:t>
      </w:r>
      <w:r w:rsidR="00820ABC" w:rsidRPr="00C11623">
        <w:rPr>
          <w:rFonts w:ascii="Times New Roman" w:eastAsia="Calibri" w:hAnsi="Times New Roman" w:cs="Times New Roman"/>
          <w:sz w:val="24"/>
          <w:szCs w:val="24"/>
        </w:rPr>
        <w:t xml:space="preserve"> rejo</w:t>
      </w:r>
      <w:r w:rsidRPr="00C11623">
        <w:rPr>
          <w:rFonts w:ascii="Times New Roman" w:eastAsia="Calibri" w:hAnsi="Times New Roman" w:cs="Times New Roman"/>
          <w:sz w:val="24"/>
          <w:szCs w:val="24"/>
        </w:rPr>
        <w:t xml:space="preserve">inder,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partly admitted to the objection of serving summons to the </w:t>
      </w:r>
      <w:r w:rsidR="00D91C2E" w:rsidRPr="00C11623">
        <w:rPr>
          <w:rFonts w:ascii="Times New Roman" w:eastAsia="Calibri" w:hAnsi="Times New Roman" w:cs="Times New Roman"/>
          <w:sz w:val="24"/>
          <w:szCs w:val="24"/>
        </w:rPr>
        <w:t>Respondent</w:t>
      </w:r>
      <w:r w:rsidRPr="00C11623">
        <w:rPr>
          <w:rFonts w:ascii="Times New Roman" w:eastAsia="Calibri" w:hAnsi="Times New Roman" w:cs="Times New Roman"/>
          <w:sz w:val="24"/>
          <w:szCs w:val="24"/>
        </w:rPr>
        <w:t>s on 21</w:t>
      </w:r>
      <w:r w:rsidR="001F036F" w:rsidRPr="00C11623">
        <w:rPr>
          <w:rFonts w:ascii="Times New Roman" w:eastAsia="Calibri" w:hAnsi="Times New Roman" w:cs="Times New Roman"/>
          <w:sz w:val="24"/>
          <w:szCs w:val="24"/>
          <w:vertAlign w:val="superscript"/>
        </w:rPr>
        <w:t>st</w:t>
      </w:r>
      <w:r w:rsidR="001F036F" w:rsidRPr="00C11623">
        <w:rPr>
          <w:rFonts w:ascii="Times New Roman" w:eastAsia="Calibri" w:hAnsi="Times New Roman" w:cs="Times New Roman"/>
          <w:sz w:val="24"/>
          <w:szCs w:val="24"/>
        </w:rPr>
        <w:t xml:space="preserve"> January </w:t>
      </w:r>
      <w:r w:rsidRPr="00C11623">
        <w:rPr>
          <w:rFonts w:ascii="Times New Roman" w:eastAsia="Calibri" w:hAnsi="Times New Roman" w:cs="Times New Roman"/>
          <w:sz w:val="24"/>
          <w:szCs w:val="24"/>
        </w:rPr>
        <w:t xml:space="preserve">2019 which were sealed by </w:t>
      </w:r>
      <w:r w:rsidR="001F036F" w:rsidRPr="00C11623">
        <w:rPr>
          <w:rFonts w:ascii="Times New Roman" w:eastAsia="Calibri" w:hAnsi="Times New Roman" w:cs="Times New Roman"/>
          <w:sz w:val="24"/>
          <w:szCs w:val="24"/>
        </w:rPr>
        <w:t>Court</w:t>
      </w:r>
      <w:r w:rsidRPr="00C11623">
        <w:rPr>
          <w:rFonts w:ascii="Times New Roman" w:eastAsia="Calibri" w:hAnsi="Times New Roman" w:cs="Times New Roman"/>
          <w:sz w:val="24"/>
          <w:szCs w:val="24"/>
        </w:rPr>
        <w:t xml:space="preserve"> on the 12</w:t>
      </w:r>
      <w:r w:rsidR="001F036F" w:rsidRPr="00C11623">
        <w:rPr>
          <w:rFonts w:ascii="Times New Roman" w:eastAsia="Calibri" w:hAnsi="Times New Roman" w:cs="Times New Roman"/>
          <w:sz w:val="24"/>
          <w:szCs w:val="24"/>
          <w:vertAlign w:val="superscript"/>
        </w:rPr>
        <w:t>th</w:t>
      </w:r>
      <w:r w:rsidR="001F036F" w:rsidRPr="00C11623">
        <w:rPr>
          <w:rFonts w:ascii="Times New Roman" w:eastAsia="Calibri" w:hAnsi="Times New Roman" w:cs="Times New Roman"/>
          <w:sz w:val="24"/>
          <w:szCs w:val="24"/>
        </w:rPr>
        <w:t xml:space="preserve"> </w:t>
      </w:r>
      <w:r w:rsidRPr="00C11623">
        <w:rPr>
          <w:rFonts w:ascii="Times New Roman" w:eastAsia="Calibri" w:hAnsi="Times New Roman" w:cs="Times New Roman"/>
          <w:sz w:val="24"/>
          <w:szCs w:val="24"/>
        </w:rPr>
        <w:t>0ct</w:t>
      </w:r>
      <w:r w:rsidR="001F036F" w:rsidRPr="00C11623">
        <w:rPr>
          <w:rFonts w:ascii="Times New Roman" w:eastAsia="Calibri" w:hAnsi="Times New Roman" w:cs="Times New Roman"/>
          <w:sz w:val="24"/>
          <w:szCs w:val="24"/>
        </w:rPr>
        <w:t xml:space="preserve">ober </w:t>
      </w:r>
      <w:r w:rsidRPr="00C11623">
        <w:rPr>
          <w:rFonts w:ascii="Times New Roman" w:eastAsia="Calibri" w:hAnsi="Times New Roman" w:cs="Times New Roman"/>
          <w:sz w:val="24"/>
          <w:szCs w:val="24"/>
        </w:rPr>
        <w:t>2018</w:t>
      </w:r>
      <w:r w:rsidR="001F036F" w:rsidRPr="00C11623">
        <w:rPr>
          <w:rFonts w:ascii="Times New Roman" w:eastAsia="Calibri" w:hAnsi="Times New Roman" w:cs="Times New Roman"/>
          <w:sz w:val="24"/>
          <w:szCs w:val="24"/>
        </w:rPr>
        <w:t>.  H</w:t>
      </w:r>
      <w:r w:rsidR="00B76018" w:rsidRPr="00C11623">
        <w:rPr>
          <w:rFonts w:ascii="Times New Roman" w:eastAsia="Calibri" w:hAnsi="Times New Roman" w:cs="Times New Roman"/>
          <w:sz w:val="24"/>
          <w:szCs w:val="24"/>
        </w:rPr>
        <w:t xml:space="preserve">owever, that despite the application being signed </w:t>
      </w:r>
      <w:r w:rsidR="00C56826" w:rsidRPr="00C11623">
        <w:rPr>
          <w:rFonts w:ascii="Times New Roman" w:eastAsia="Calibri" w:hAnsi="Times New Roman" w:cs="Times New Roman"/>
          <w:sz w:val="24"/>
          <w:szCs w:val="24"/>
        </w:rPr>
        <w:t xml:space="preserve">sealed on the dates so mentioned, the same was retrieved from </w:t>
      </w:r>
      <w:r w:rsidR="001F036F" w:rsidRPr="00C11623">
        <w:rPr>
          <w:rFonts w:ascii="Times New Roman" w:eastAsia="Calibri" w:hAnsi="Times New Roman" w:cs="Times New Roman"/>
          <w:sz w:val="24"/>
          <w:szCs w:val="24"/>
        </w:rPr>
        <w:t>Court</w:t>
      </w:r>
      <w:r w:rsidR="00C56826" w:rsidRPr="00C11623">
        <w:rPr>
          <w:rFonts w:ascii="Times New Roman" w:eastAsia="Calibri" w:hAnsi="Times New Roman" w:cs="Times New Roman"/>
          <w:sz w:val="24"/>
          <w:szCs w:val="24"/>
        </w:rPr>
        <w:t xml:space="preserve"> on the 21</w:t>
      </w:r>
      <w:r w:rsidR="001F036F" w:rsidRPr="00C11623">
        <w:rPr>
          <w:rFonts w:ascii="Times New Roman" w:eastAsia="Calibri" w:hAnsi="Times New Roman" w:cs="Times New Roman"/>
          <w:sz w:val="24"/>
          <w:szCs w:val="24"/>
          <w:vertAlign w:val="superscript"/>
        </w:rPr>
        <w:t>st</w:t>
      </w:r>
      <w:r w:rsidR="001F036F" w:rsidRPr="00C11623">
        <w:rPr>
          <w:rFonts w:ascii="Times New Roman" w:eastAsia="Calibri" w:hAnsi="Times New Roman" w:cs="Times New Roman"/>
          <w:sz w:val="24"/>
          <w:szCs w:val="24"/>
        </w:rPr>
        <w:t xml:space="preserve"> January </w:t>
      </w:r>
      <w:r w:rsidR="00C56826" w:rsidRPr="00C11623">
        <w:rPr>
          <w:rFonts w:ascii="Times New Roman" w:eastAsia="Calibri" w:hAnsi="Times New Roman" w:cs="Times New Roman"/>
          <w:sz w:val="24"/>
          <w:szCs w:val="24"/>
        </w:rPr>
        <w:t>2019 after endless pursuit of getting a hearing date and that after receipt of the application, it was served on the 1</w:t>
      </w:r>
      <w:r w:rsidR="00C56826" w:rsidRPr="00C11623">
        <w:rPr>
          <w:rFonts w:ascii="Times New Roman" w:eastAsia="Calibri" w:hAnsi="Times New Roman" w:cs="Times New Roman"/>
          <w:sz w:val="24"/>
          <w:szCs w:val="24"/>
          <w:vertAlign w:val="superscript"/>
        </w:rPr>
        <w:t>st</w:t>
      </w:r>
      <w:r w:rsidR="009B5861" w:rsidRPr="00C11623">
        <w:rPr>
          <w:rFonts w:ascii="Times New Roman" w:eastAsia="Calibri" w:hAnsi="Times New Roman" w:cs="Times New Roman"/>
          <w:sz w:val="24"/>
          <w:szCs w:val="24"/>
        </w:rPr>
        <w:t>, 3rd</w:t>
      </w:r>
      <w:r w:rsidR="00C56826" w:rsidRPr="00C11623">
        <w:rPr>
          <w:rFonts w:ascii="Times New Roman" w:eastAsia="Calibri" w:hAnsi="Times New Roman" w:cs="Times New Roman"/>
          <w:sz w:val="24"/>
          <w:szCs w:val="24"/>
        </w:rPr>
        <w:t xml:space="preserve"> and 4</w:t>
      </w:r>
      <w:r w:rsidR="00C56826" w:rsidRPr="00C11623">
        <w:rPr>
          <w:rFonts w:ascii="Times New Roman" w:eastAsia="Calibri" w:hAnsi="Times New Roman" w:cs="Times New Roman"/>
          <w:sz w:val="24"/>
          <w:szCs w:val="24"/>
          <w:vertAlign w:val="superscript"/>
        </w:rPr>
        <w:t>th</w:t>
      </w:r>
      <w:r w:rsidR="00C56826"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C56826" w:rsidRPr="00C11623">
        <w:rPr>
          <w:rFonts w:ascii="Times New Roman" w:eastAsia="Calibri" w:hAnsi="Times New Roman" w:cs="Times New Roman"/>
          <w:sz w:val="24"/>
          <w:szCs w:val="24"/>
        </w:rPr>
        <w:t xml:space="preserve">s </w:t>
      </w:r>
      <w:r w:rsidR="00FD7720" w:rsidRPr="00C11623">
        <w:rPr>
          <w:rFonts w:ascii="Times New Roman" w:eastAsia="Calibri" w:hAnsi="Times New Roman" w:cs="Times New Roman"/>
          <w:sz w:val="24"/>
          <w:szCs w:val="24"/>
        </w:rPr>
        <w:t>with the 2</w:t>
      </w:r>
      <w:r w:rsidR="00FD7720" w:rsidRPr="00C11623">
        <w:rPr>
          <w:rFonts w:ascii="Times New Roman" w:eastAsia="Calibri" w:hAnsi="Times New Roman" w:cs="Times New Roman"/>
          <w:sz w:val="24"/>
          <w:szCs w:val="24"/>
          <w:vertAlign w:val="superscript"/>
        </w:rPr>
        <w:t>nd</w:t>
      </w:r>
      <w:r w:rsidR="00FD7720"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FD7720" w:rsidRPr="00C11623">
        <w:rPr>
          <w:rFonts w:ascii="Times New Roman" w:eastAsia="Calibri" w:hAnsi="Times New Roman" w:cs="Times New Roman"/>
          <w:sz w:val="24"/>
          <w:szCs w:val="24"/>
        </w:rPr>
        <w:t>s yet to be served because his whereabouts are unknown to her</w:t>
      </w:r>
      <w:r w:rsidRPr="00C11623">
        <w:rPr>
          <w:rFonts w:ascii="Times New Roman" w:eastAsia="Calibri" w:hAnsi="Times New Roman" w:cs="Times New Roman"/>
          <w:sz w:val="24"/>
          <w:szCs w:val="24"/>
        </w:rPr>
        <w:t xml:space="preserve">. </w:t>
      </w:r>
      <w:r w:rsidR="003E13BA" w:rsidRPr="00C11623">
        <w:rPr>
          <w:rFonts w:ascii="Times New Roman" w:eastAsia="Calibri" w:hAnsi="Times New Roman" w:cs="Times New Roman"/>
          <w:sz w:val="24"/>
          <w:szCs w:val="24"/>
        </w:rPr>
        <w:t xml:space="preserve"> </w:t>
      </w:r>
    </w:p>
    <w:p w:rsidR="00820ABC" w:rsidRPr="00C11623" w:rsidRDefault="00B76018"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She</w:t>
      </w:r>
      <w:r w:rsidR="003E13BA" w:rsidRPr="00C11623">
        <w:rPr>
          <w:rFonts w:ascii="Times New Roman" w:eastAsia="Calibri" w:hAnsi="Times New Roman" w:cs="Times New Roman"/>
          <w:sz w:val="24"/>
          <w:szCs w:val="24"/>
        </w:rPr>
        <w:t xml:space="preserve"> also admitted being given a directive to file witness statements </w:t>
      </w:r>
      <w:r w:rsidR="005F01C8" w:rsidRPr="00C11623">
        <w:rPr>
          <w:rFonts w:ascii="Times New Roman" w:eastAsia="Calibri" w:hAnsi="Times New Roman" w:cs="Times New Roman"/>
          <w:sz w:val="24"/>
          <w:szCs w:val="24"/>
        </w:rPr>
        <w:t>in the main suit within two weeks from 29</w:t>
      </w:r>
      <w:r w:rsidR="00FB5781" w:rsidRPr="00C11623">
        <w:rPr>
          <w:rFonts w:ascii="Times New Roman" w:eastAsia="Calibri" w:hAnsi="Times New Roman" w:cs="Times New Roman"/>
          <w:sz w:val="24"/>
          <w:szCs w:val="24"/>
          <w:vertAlign w:val="superscript"/>
        </w:rPr>
        <w:t>th</w:t>
      </w:r>
      <w:r w:rsidR="00FB5781" w:rsidRPr="00C11623">
        <w:rPr>
          <w:rFonts w:ascii="Times New Roman" w:eastAsia="Calibri" w:hAnsi="Times New Roman" w:cs="Times New Roman"/>
          <w:sz w:val="24"/>
          <w:szCs w:val="24"/>
        </w:rPr>
        <w:t xml:space="preserve"> May </w:t>
      </w:r>
      <w:r w:rsidR="005F01C8" w:rsidRPr="00C11623">
        <w:rPr>
          <w:rFonts w:ascii="Times New Roman" w:eastAsia="Calibri" w:hAnsi="Times New Roman" w:cs="Times New Roman"/>
          <w:sz w:val="24"/>
          <w:szCs w:val="24"/>
        </w:rPr>
        <w:t>2018</w:t>
      </w:r>
      <w:r w:rsidR="00FB5781" w:rsidRPr="00C11623">
        <w:rPr>
          <w:rFonts w:ascii="Times New Roman" w:eastAsia="Calibri" w:hAnsi="Times New Roman" w:cs="Times New Roman"/>
          <w:sz w:val="24"/>
          <w:szCs w:val="24"/>
        </w:rPr>
        <w:t>.  H</w:t>
      </w:r>
      <w:r w:rsidR="00D5604B" w:rsidRPr="00C11623">
        <w:rPr>
          <w:rFonts w:ascii="Times New Roman" w:eastAsia="Calibri" w:hAnsi="Times New Roman" w:cs="Times New Roman"/>
          <w:sz w:val="24"/>
          <w:szCs w:val="24"/>
        </w:rPr>
        <w:t xml:space="preserve">owever, </w:t>
      </w:r>
      <w:r w:rsidR="00B25FE9" w:rsidRPr="00C11623">
        <w:rPr>
          <w:rFonts w:ascii="Times New Roman" w:eastAsia="Calibri" w:hAnsi="Times New Roman" w:cs="Times New Roman"/>
          <w:sz w:val="24"/>
          <w:szCs w:val="24"/>
        </w:rPr>
        <w:t xml:space="preserve">that </w:t>
      </w:r>
      <w:r w:rsidR="00D5604B" w:rsidRPr="00C11623">
        <w:rPr>
          <w:rFonts w:ascii="Times New Roman" w:eastAsia="Calibri" w:hAnsi="Times New Roman" w:cs="Times New Roman"/>
          <w:sz w:val="24"/>
          <w:szCs w:val="24"/>
        </w:rPr>
        <w:t>by letter dated 25</w:t>
      </w:r>
      <w:r w:rsidR="00FB5781" w:rsidRPr="00C11623">
        <w:rPr>
          <w:rFonts w:ascii="Times New Roman" w:eastAsia="Calibri" w:hAnsi="Times New Roman" w:cs="Times New Roman"/>
          <w:sz w:val="24"/>
          <w:szCs w:val="24"/>
          <w:vertAlign w:val="superscript"/>
        </w:rPr>
        <w:t>th</w:t>
      </w:r>
      <w:r w:rsidR="00FB5781" w:rsidRPr="00C11623">
        <w:rPr>
          <w:rFonts w:ascii="Times New Roman" w:eastAsia="Calibri" w:hAnsi="Times New Roman" w:cs="Times New Roman"/>
          <w:sz w:val="24"/>
          <w:szCs w:val="24"/>
        </w:rPr>
        <w:t xml:space="preserve"> September </w:t>
      </w:r>
      <w:r w:rsidR="00D5604B" w:rsidRPr="00C11623">
        <w:rPr>
          <w:rFonts w:ascii="Times New Roman" w:eastAsia="Calibri" w:hAnsi="Times New Roman" w:cs="Times New Roman"/>
          <w:sz w:val="24"/>
          <w:szCs w:val="24"/>
        </w:rPr>
        <w:t xml:space="preserve">2018, she sought permission of this </w:t>
      </w:r>
      <w:r w:rsidR="001F036F" w:rsidRPr="00C11623">
        <w:rPr>
          <w:rFonts w:ascii="Times New Roman" w:eastAsia="Calibri" w:hAnsi="Times New Roman" w:cs="Times New Roman"/>
          <w:sz w:val="24"/>
          <w:szCs w:val="24"/>
        </w:rPr>
        <w:t>Court</w:t>
      </w:r>
      <w:r w:rsidR="00D5604B" w:rsidRPr="00C11623">
        <w:rPr>
          <w:rFonts w:ascii="Times New Roman" w:eastAsia="Calibri" w:hAnsi="Times New Roman" w:cs="Times New Roman"/>
          <w:sz w:val="24"/>
          <w:szCs w:val="24"/>
        </w:rPr>
        <w:t xml:space="preserve"> to have her </w:t>
      </w:r>
      <w:r w:rsidR="007A546A" w:rsidRPr="00C11623">
        <w:rPr>
          <w:rFonts w:ascii="Times New Roman" w:eastAsia="Calibri" w:hAnsi="Times New Roman" w:cs="Times New Roman"/>
          <w:sz w:val="24"/>
          <w:szCs w:val="24"/>
        </w:rPr>
        <w:t>witness statements submitted after her present application</w:t>
      </w:r>
      <w:r w:rsidR="00FB5781" w:rsidRPr="00C11623">
        <w:rPr>
          <w:rFonts w:ascii="Times New Roman" w:eastAsia="Calibri" w:hAnsi="Times New Roman" w:cs="Times New Roman"/>
          <w:sz w:val="24"/>
          <w:szCs w:val="24"/>
        </w:rPr>
        <w:t>;</w:t>
      </w:r>
      <w:r w:rsidR="007A546A" w:rsidRPr="00C11623">
        <w:rPr>
          <w:rFonts w:ascii="Times New Roman" w:eastAsia="Calibri" w:hAnsi="Times New Roman" w:cs="Times New Roman"/>
          <w:sz w:val="24"/>
          <w:szCs w:val="24"/>
        </w:rPr>
        <w:t xml:space="preserve"> </w:t>
      </w:r>
      <w:r w:rsidR="00FB5781" w:rsidRPr="00C11623">
        <w:rPr>
          <w:rFonts w:ascii="Times New Roman" w:eastAsia="Calibri" w:hAnsi="Times New Roman" w:cs="Times New Roman"/>
          <w:sz w:val="24"/>
          <w:szCs w:val="24"/>
        </w:rPr>
        <w:lastRenderedPageBreak/>
        <w:t>which</w:t>
      </w:r>
      <w:r w:rsidR="007A546A" w:rsidRPr="00C11623">
        <w:rPr>
          <w:rFonts w:ascii="Times New Roman" w:eastAsia="Calibri" w:hAnsi="Times New Roman" w:cs="Times New Roman"/>
          <w:sz w:val="24"/>
          <w:szCs w:val="24"/>
        </w:rPr>
        <w:t xml:space="preserve"> is seeking</w:t>
      </w:r>
      <w:r w:rsidR="00FB5781" w:rsidRPr="00C11623">
        <w:rPr>
          <w:rFonts w:ascii="Times New Roman" w:eastAsia="Calibri" w:hAnsi="Times New Roman" w:cs="Times New Roman"/>
          <w:sz w:val="24"/>
          <w:szCs w:val="24"/>
        </w:rPr>
        <w:t xml:space="preserve"> an</w:t>
      </w:r>
      <w:r w:rsidR="007A546A" w:rsidRPr="00C11623">
        <w:rPr>
          <w:rFonts w:ascii="Times New Roman" w:eastAsia="Calibri" w:hAnsi="Times New Roman" w:cs="Times New Roman"/>
          <w:sz w:val="24"/>
          <w:szCs w:val="24"/>
        </w:rPr>
        <w:t xml:space="preserve"> addition of the 1</w:t>
      </w:r>
      <w:r w:rsidR="007A546A" w:rsidRPr="00C11623">
        <w:rPr>
          <w:rFonts w:ascii="Times New Roman" w:eastAsia="Calibri" w:hAnsi="Times New Roman" w:cs="Times New Roman"/>
          <w:sz w:val="24"/>
          <w:szCs w:val="24"/>
          <w:vertAlign w:val="superscript"/>
        </w:rPr>
        <w:t>st</w:t>
      </w:r>
      <w:r w:rsidR="007A546A" w:rsidRPr="00C11623">
        <w:rPr>
          <w:rFonts w:ascii="Times New Roman" w:eastAsia="Calibri" w:hAnsi="Times New Roman" w:cs="Times New Roman"/>
          <w:sz w:val="24"/>
          <w:szCs w:val="24"/>
        </w:rPr>
        <w:t xml:space="preserve"> and 2</w:t>
      </w:r>
      <w:r w:rsidR="007A546A" w:rsidRPr="00C11623">
        <w:rPr>
          <w:rFonts w:ascii="Times New Roman" w:eastAsia="Calibri" w:hAnsi="Times New Roman" w:cs="Times New Roman"/>
          <w:sz w:val="24"/>
          <w:szCs w:val="24"/>
          <w:vertAlign w:val="superscript"/>
        </w:rPr>
        <w:t>nd</w:t>
      </w:r>
      <w:r w:rsidR="007A546A"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7A546A" w:rsidRPr="00C11623">
        <w:rPr>
          <w:rFonts w:ascii="Times New Roman" w:eastAsia="Calibri" w:hAnsi="Times New Roman" w:cs="Times New Roman"/>
          <w:sz w:val="24"/>
          <w:szCs w:val="24"/>
        </w:rPr>
        <w:t xml:space="preserve">s as </w:t>
      </w:r>
      <w:r w:rsidR="00FB5781" w:rsidRPr="00C11623">
        <w:rPr>
          <w:rFonts w:ascii="Times New Roman" w:eastAsia="Calibri" w:hAnsi="Times New Roman" w:cs="Times New Roman"/>
          <w:sz w:val="24"/>
          <w:szCs w:val="24"/>
        </w:rPr>
        <w:t>Defendant</w:t>
      </w:r>
      <w:r w:rsidR="0065657C" w:rsidRPr="00C11623">
        <w:rPr>
          <w:rFonts w:ascii="Times New Roman" w:eastAsia="Calibri" w:hAnsi="Times New Roman" w:cs="Times New Roman"/>
          <w:sz w:val="24"/>
          <w:szCs w:val="24"/>
        </w:rPr>
        <w:t xml:space="preserve">s to her counterclaim and she denied being in contempt of any order of </w:t>
      </w:r>
      <w:r w:rsidR="001F036F" w:rsidRPr="00C11623">
        <w:rPr>
          <w:rFonts w:ascii="Times New Roman" w:eastAsia="Calibri" w:hAnsi="Times New Roman" w:cs="Times New Roman"/>
          <w:sz w:val="24"/>
          <w:szCs w:val="24"/>
        </w:rPr>
        <w:t>Court</w:t>
      </w:r>
      <w:r w:rsidR="0065657C" w:rsidRPr="00C11623">
        <w:rPr>
          <w:rFonts w:ascii="Times New Roman" w:eastAsia="Calibri" w:hAnsi="Times New Roman" w:cs="Times New Roman"/>
          <w:sz w:val="24"/>
          <w:szCs w:val="24"/>
        </w:rPr>
        <w:t xml:space="preserve">. </w:t>
      </w:r>
    </w:p>
    <w:p w:rsidR="00FB5781" w:rsidRPr="00C11623" w:rsidRDefault="00FB5781" w:rsidP="00C11623">
      <w:pPr>
        <w:spacing w:line="360" w:lineRule="auto"/>
        <w:jc w:val="both"/>
        <w:rPr>
          <w:rFonts w:ascii="Times New Roman" w:eastAsia="Calibri" w:hAnsi="Times New Roman" w:cs="Times New Roman"/>
          <w:sz w:val="24"/>
          <w:szCs w:val="24"/>
        </w:rPr>
      </w:pPr>
    </w:p>
    <w:p w:rsidR="006F75CF" w:rsidRPr="00C11623" w:rsidRDefault="000F5139"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On</w:t>
      </w:r>
      <w:r w:rsidR="00402E8F" w:rsidRPr="00C11623">
        <w:rPr>
          <w:rFonts w:ascii="Times New Roman" w:eastAsia="Calibri" w:hAnsi="Times New Roman" w:cs="Times New Roman"/>
          <w:sz w:val="24"/>
          <w:szCs w:val="24"/>
        </w:rPr>
        <w:t xml:space="preserve"> the issue of </w:t>
      </w:r>
      <w:r w:rsidR="00402E8F" w:rsidRPr="00C11623">
        <w:rPr>
          <w:rFonts w:ascii="Times New Roman" w:eastAsia="Calibri" w:hAnsi="Times New Roman" w:cs="Times New Roman"/>
          <w:i/>
          <w:sz w:val="24"/>
          <w:szCs w:val="24"/>
        </w:rPr>
        <w:t>res</w:t>
      </w:r>
      <w:r w:rsidR="00FB5781" w:rsidRPr="00C11623">
        <w:rPr>
          <w:rFonts w:ascii="Times New Roman" w:eastAsia="Calibri" w:hAnsi="Times New Roman" w:cs="Times New Roman"/>
          <w:i/>
          <w:sz w:val="24"/>
          <w:szCs w:val="24"/>
        </w:rPr>
        <w:t>-</w:t>
      </w:r>
      <w:r w:rsidR="00402E8F" w:rsidRPr="00C11623">
        <w:rPr>
          <w:rFonts w:ascii="Times New Roman" w:eastAsia="Calibri" w:hAnsi="Times New Roman" w:cs="Times New Roman"/>
          <w:i/>
          <w:sz w:val="24"/>
          <w:szCs w:val="24"/>
        </w:rPr>
        <w:t>judicata</w:t>
      </w:r>
      <w:r w:rsidR="00402E8F" w:rsidRPr="00C11623">
        <w:rPr>
          <w:rFonts w:ascii="Times New Roman" w:eastAsia="Calibri" w:hAnsi="Times New Roman" w:cs="Times New Roman"/>
          <w:sz w:val="24"/>
          <w:szCs w:val="24"/>
        </w:rPr>
        <w:t xml:space="preserve">, </w:t>
      </w:r>
      <w:r w:rsidR="009B3978" w:rsidRPr="00C11623">
        <w:rPr>
          <w:rFonts w:ascii="Times New Roman" w:eastAsia="Calibri" w:hAnsi="Times New Roman" w:cs="Times New Roman"/>
          <w:sz w:val="24"/>
          <w:szCs w:val="24"/>
        </w:rPr>
        <w:t xml:space="preserve">it was the </w:t>
      </w:r>
      <w:r w:rsidR="001F036F" w:rsidRPr="00C11623">
        <w:rPr>
          <w:rFonts w:ascii="Times New Roman" w:eastAsia="Calibri" w:hAnsi="Times New Roman" w:cs="Times New Roman"/>
          <w:sz w:val="24"/>
          <w:szCs w:val="24"/>
        </w:rPr>
        <w:t>Applicant</w:t>
      </w:r>
      <w:r w:rsidR="009B3978" w:rsidRPr="00C11623">
        <w:rPr>
          <w:rFonts w:ascii="Times New Roman" w:eastAsia="Calibri" w:hAnsi="Times New Roman" w:cs="Times New Roman"/>
          <w:sz w:val="24"/>
          <w:szCs w:val="24"/>
        </w:rPr>
        <w:t xml:space="preserve">’s evidence that the issues in her counter-claim are not </w:t>
      </w:r>
      <w:r w:rsidR="00FB5781" w:rsidRPr="00C11623">
        <w:rPr>
          <w:rFonts w:ascii="Times New Roman" w:eastAsia="Calibri" w:hAnsi="Times New Roman" w:cs="Times New Roman"/>
          <w:i/>
          <w:sz w:val="24"/>
          <w:szCs w:val="24"/>
        </w:rPr>
        <w:t>res-judicata</w:t>
      </w:r>
      <w:r w:rsidR="009B3978" w:rsidRPr="00C11623">
        <w:rPr>
          <w:rFonts w:ascii="Times New Roman" w:eastAsia="Calibri" w:hAnsi="Times New Roman" w:cs="Times New Roman"/>
          <w:sz w:val="24"/>
          <w:szCs w:val="24"/>
        </w:rPr>
        <w:t xml:space="preserve"> b</w:t>
      </w:r>
      <w:r w:rsidR="00086949" w:rsidRPr="00C11623">
        <w:rPr>
          <w:rFonts w:ascii="Times New Roman" w:eastAsia="Calibri" w:hAnsi="Times New Roman" w:cs="Times New Roman"/>
          <w:sz w:val="24"/>
          <w:szCs w:val="24"/>
        </w:rPr>
        <w:t>ecause that in CS No.362 of 1998</w:t>
      </w:r>
      <w:r w:rsidR="009B3978" w:rsidRPr="00C11623">
        <w:rPr>
          <w:rFonts w:ascii="Times New Roman" w:eastAsia="Calibri" w:hAnsi="Times New Roman" w:cs="Times New Roman"/>
          <w:sz w:val="24"/>
          <w:szCs w:val="24"/>
        </w:rPr>
        <w:t xml:space="preserve"> where she sued the 1</w:t>
      </w:r>
      <w:r w:rsidR="009B3978" w:rsidRPr="00C11623">
        <w:rPr>
          <w:rFonts w:ascii="Times New Roman" w:eastAsia="Calibri" w:hAnsi="Times New Roman" w:cs="Times New Roman"/>
          <w:sz w:val="24"/>
          <w:szCs w:val="24"/>
          <w:vertAlign w:val="superscript"/>
        </w:rPr>
        <w:t>st</w:t>
      </w:r>
      <w:r w:rsidR="009B3978"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9B3978" w:rsidRPr="00C11623">
        <w:rPr>
          <w:rFonts w:ascii="Times New Roman" w:eastAsia="Calibri" w:hAnsi="Times New Roman" w:cs="Times New Roman"/>
          <w:sz w:val="24"/>
          <w:szCs w:val="24"/>
        </w:rPr>
        <w:t xml:space="preserve"> </w:t>
      </w:r>
      <w:r w:rsidRPr="00C11623">
        <w:rPr>
          <w:rFonts w:ascii="Times New Roman" w:eastAsia="Calibri" w:hAnsi="Times New Roman" w:cs="Times New Roman"/>
          <w:sz w:val="24"/>
          <w:szCs w:val="24"/>
        </w:rPr>
        <w:t xml:space="preserve">was challenging </w:t>
      </w:r>
      <w:r w:rsidR="00F04483" w:rsidRPr="00C11623">
        <w:rPr>
          <w:rFonts w:ascii="Times New Roman" w:eastAsia="Calibri" w:hAnsi="Times New Roman" w:cs="Times New Roman"/>
          <w:sz w:val="24"/>
          <w:szCs w:val="24"/>
        </w:rPr>
        <w:t>the legality of the will and the fact as to whether the 1</w:t>
      </w:r>
      <w:r w:rsidR="00F04483" w:rsidRPr="00C11623">
        <w:rPr>
          <w:rFonts w:ascii="Times New Roman" w:eastAsia="Calibri" w:hAnsi="Times New Roman" w:cs="Times New Roman"/>
          <w:sz w:val="24"/>
          <w:szCs w:val="24"/>
          <w:vertAlign w:val="superscript"/>
        </w:rPr>
        <w:t>st</w:t>
      </w:r>
      <w:r w:rsidR="00F04483"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F04483" w:rsidRPr="00C11623">
        <w:rPr>
          <w:rFonts w:ascii="Times New Roman" w:eastAsia="Calibri" w:hAnsi="Times New Roman" w:cs="Times New Roman"/>
          <w:sz w:val="24"/>
          <w:szCs w:val="24"/>
        </w:rPr>
        <w:t xml:space="preserve"> had </w:t>
      </w:r>
      <w:proofErr w:type="spellStart"/>
      <w:r w:rsidR="00F04483" w:rsidRPr="00C11623">
        <w:rPr>
          <w:rFonts w:ascii="Times New Roman" w:eastAsia="Calibri" w:hAnsi="Times New Roman" w:cs="Times New Roman"/>
          <w:sz w:val="24"/>
          <w:szCs w:val="24"/>
        </w:rPr>
        <w:t>mis</w:t>
      </w:r>
      <w:proofErr w:type="spellEnd"/>
      <w:r w:rsidR="00F04483" w:rsidRPr="00C11623">
        <w:rPr>
          <w:rFonts w:ascii="Times New Roman" w:eastAsia="Calibri" w:hAnsi="Times New Roman" w:cs="Times New Roman"/>
          <w:sz w:val="24"/>
          <w:szCs w:val="24"/>
        </w:rPr>
        <w:t>-hand</w:t>
      </w:r>
      <w:r w:rsidR="00FB5781" w:rsidRPr="00C11623">
        <w:rPr>
          <w:rFonts w:ascii="Times New Roman" w:eastAsia="Calibri" w:hAnsi="Times New Roman" w:cs="Times New Roman"/>
          <w:sz w:val="24"/>
          <w:szCs w:val="24"/>
        </w:rPr>
        <w:t>led the estate.   T</w:t>
      </w:r>
      <w:r w:rsidR="00F04483" w:rsidRPr="00C11623">
        <w:rPr>
          <w:rFonts w:ascii="Times New Roman" w:eastAsia="Calibri" w:hAnsi="Times New Roman" w:cs="Times New Roman"/>
          <w:sz w:val="24"/>
          <w:szCs w:val="24"/>
        </w:rPr>
        <w:t xml:space="preserve">hat they never dealt with issues to do with fraudulent disposition of the suit land </w:t>
      </w:r>
      <w:r w:rsidR="00E10706" w:rsidRPr="00C11623">
        <w:rPr>
          <w:rFonts w:ascii="Times New Roman" w:eastAsia="Calibri" w:hAnsi="Times New Roman" w:cs="Times New Roman"/>
          <w:sz w:val="24"/>
          <w:szCs w:val="24"/>
        </w:rPr>
        <w:t xml:space="preserve">comprised in Block 232 plot 1190 at </w:t>
      </w:r>
      <w:r w:rsidR="00271ABB" w:rsidRPr="00C11623">
        <w:rPr>
          <w:rFonts w:ascii="Times New Roman" w:eastAsia="Calibri" w:hAnsi="Times New Roman" w:cs="Times New Roman"/>
          <w:sz w:val="24"/>
          <w:szCs w:val="24"/>
        </w:rPr>
        <w:t>Kireka</w:t>
      </w:r>
      <w:r w:rsidR="00E10706" w:rsidRPr="00C11623">
        <w:rPr>
          <w:rFonts w:ascii="Times New Roman" w:eastAsia="Calibri" w:hAnsi="Times New Roman" w:cs="Times New Roman"/>
          <w:sz w:val="24"/>
          <w:szCs w:val="24"/>
        </w:rPr>
        <w:t xml:space="preserve"> </w:t>
      </w:r>
      <w:r w:rsidR="00FB5781" w:rsidRPr="00C11623">
        <w:rPr>
          <w:rFonts w:ascii="Times New Roman" w:eastAsia="Calibri" w:hAnsi="Times New Roman" w:cs="Times New Roman"/>
          <w:sz w:val="24"/>
          <w:szCs w:val="24"/>
        </w:rPr>
        <w:t xml:space="preserve">and </w:t>
      </w:r>
      <w:r w:rsidR="00E10706" w:rsidRPr="00C11623">
        <w:rPr>
          <w:rFonts w:ascii="Times New Roman" w:eastAsia="Calibri" w:hAnsi="Times New Roman" w:cs="Times New Roman"/>
          <w:sz w:val="24"/>
          <w:szCs w:val="24"/>
        </w:rPr>
        <w:t xml:space="preserve">as such, that the issues </w:t>
      </w:r>
      <w:proofErr w:type="gramStart"/>
      <w:r w:rsidR="00E10706" w:rsidRPr="00C11623">
        <w:rPr>
          <w:rFonts w:ascii="Times New Roman" w:eastAsia="Calibri" w:hAnsi="Times New Roman" w:cs="Times New Roman"/>
          <w:sz w:val="24"/>
          <w:szCs w:val="24"/>
        </w:rPr>
        <w:t>raised</w:t>
      </w:r>
      <w:proofErr w:type="gramEnd"/>
      <w:r w:rsidR="00E10706" w:rsidRPr="00C11623">
        <w:rPr>
          <w:rFonts w:ascii="Times New Roman" w:eastAsia="Calibri" w:hAnsi="Times New Roman" w:cs="Times New Roman"/>
          <w:sz w:val="24"/>
          <w:szCs w:val="24"/>
        </w:rPr>
        <w:t xml:space="preserve"> in the counter-claim cannot therefore be </w:t>
      </w:r>
      <w:r w:rsidR="00FB5781" w:rsidRPr="00C11623">
        <w:rPr>
          <w:rFonts w:ascii="Times New Roman" w:eastAsia="Calibri" w:hAnsi="Times New Roman" w:cs="Times New Roman"/>
          <w:i/>
          <w:sz w:val="24"/>
          <w:szCs w:val="24"/>
        </w:rPr>
        <w:t>res-judicata</w:t>
      </w:r>
      <w:r w:rsidR="00E10706" w:rsidRPr="00C11623">
        <w:rPr>
          <w:rFonts w:ascii="Times New Roman" w:eastAsia="Calibri" w:hAnsi="Times New Roman" w:cs="Times New Roman"/>
          <w:sz w:val="24"/>
          <w:szCs w:val="24"/>
        </w:rPr>
        <w:t xml:space="preserve"> as they have never been handled by </w:t>
      </w:r>
      <w:r w:rsidR="001F036F" w:rsidRPr="00C11623">
        <w:rPr>
          <w:rFonts w:ascii="Times New Roman" w:eastAsia="Calibri" w:hAnsi="Times New Roman" w:cs="Times New Roman"/>
          <w:sz w:val="24"/>
          <w:szCs w:val="24"/>
        </w:rPr>
        <w:t>Court</w:t>
      </w:r>
      <w:r w:rsidR="00E10706" w:rsidRPr="00C11623">
        <w:rPr>
          <w:rFonts w:ascii="Times New Roman" w:eastAsia="Calibri" w:hAnsi="Times New Roman" w:cs="Times New Roman"/>
          <w:sz w:val="24"/>
          <w:szCs w:val="24"/>
        </w:rPr>
        <w:t xml:space="preserve">. </w:t>
      </w:r>
      <w:r w:rsidR="00EA484E" w:rsidRPr="00C11623">
        <w:rPr>
          <w:rFonts w:ascii="Times New Roman" w:eastAsia="Calibri" w:hAnsi="Times New Roman" w:cs="Times New Roman"/>
          <w:sz w:val="24"/>
          <w:szCs w:val="24"/>
        </w:rPr>
        <w:t xml:space="preserve"> </w:t>
      </w:r>
      <w:r w:rsidR="00FB5781" w:rsidRPr="00C11623">
        <w:rPr>
          <w:rFonts w:ascii="Times New Roman" w:eastAsia="Calibri" w:hAnsi="Times New Roman" w:cs="Times New Roman"/>
          <w:sz w:val="24"/>
          <w:szCs w:val="24"/>
        </w:rPr>
        <w:t xml:space="preserve"> </w:t>
      </w:r>
      <w:proofErr w:type="gramStart"/>
      <w:r w:rsidR="00205C90" w:rsidRPr="00C11623">
        <w:rPr>
          <w:rFonts w:ascii="Times New Roman" w:eastAsia="Calibri" w:hAnsi="Times New Roman" w:cs="Times New Roman"/>
          <w:sz w:val="24"/>
          <w:szCs w:val="24"/>
        </w:rPr>
        <w:t>That</w:t>
      </w:r>
      <w:r w:rsidR="00EA484E" w:rsidRPr="00C11623">
        <w:rPr>
          <w:rFonts w:ascii="Times New Roman" w:eastAsia="Calibri" w:hAnsi="Times New Roman" w:cs="Times New Roman"/>
          <w:sz w:val="24"/>
          <w:szCs w:val="24"/>
        </w:rPr>
        <w:t xml:space="preserve"> the </w:t>
      </w:r>
      <w:r w:rsidR="001F036F" w:rsidRPr="00C11623">
        <w:rPr>
          <w:rFonts w:ascii="Times New Roman" w:eastAsia="Calibri" w:hAnsi="Times New Roman" w:cs="Times New Roman"/>
          <w:sz w:val="24"/>
          <w:szCs w:val="24"/>
        </w:rPr>
        <w:t>Applicant</w:t>
      </w:r>
      <w:r w:rsidR="00EA484E" w:rsidRPr="00C11623">
        <w:rPr>
          <w:rFonts w:ascii="Times New Roman" w:eastAsia="Calibri" w:hAnsi="Times New Roman" w:cs="Times New Roman"/>
          <w:sz w:val="24"/>
          <w:szCs w:val="24"/>
        </w:rPr>
        <w:t xml:space="preserve"> has never been evicted </w:t>
      </w:r>
      <w:r w:rsidR="00FB5781" w:rsidRPr="00C11623">
        <w:rPr>
          <w:rFonts w:ascii="Times New Roman" w:eastAsia="Calibri" w:hAnsi="Times New Roman" w:cs="Times New Roman"/>
          <w:sz w:val="24"/>
          <w:szCs w:val="24"/>
        </w:rPr>
        <w:t>off the suit land.</w:t>
      </w:r>
      <w:proofErr w:type="gramEnd"/>
      <w:r w:rsidR="00FB5781" w:rsidRPr="00C11623">
        <w:rPr>
          <w:rFonts w:ascii="Times New Roman" w:eastAsia="Calibri" w:hAnsi="Times New Roman" w:cs="Times New Roman"/>
          <w:sz w:val="24"/>
          <w:szCs w:val="24"/>
        </w:rPr>
        <w:t xml:space="preserve">    T</w:t>
      </w:r>
      <w:r w:rsidR="00205C90" w:rsidRPr="00C11623">
        <w:rPr>
          <w:rFonts w:ascii="Times New Roman" w:eastAsia="Calibri" w:hAnsi="Times New Roman" w:cs="Times New Roman"/>
          <w:sz w:val="24"/>
          <w:szCs w:val="24"/>
        </w:rPr>
        <w:t xml:space="preserve">hat </w:t>
      </w:r>
      <w:r w:rsidR="00D86AD6" w:rsidRPr="00C11623">
        <w:rPr>
          <w:rFonts w:ascii="Times New Roman" w:eastAsia="Calibri" w:hAnsi="Times New Roman" w:cs="Times New Roman"/>
          <w:sz w:val="24"/>
          <w:szCs w:val="24"/>
        </w:rPr>
        <w:t xml:space="preserve">the </w:t>
      </w:r>
      <w:r w:rsidR="00D91C2E" w:rsidRPr="00C11623">
        <w:rPr>
          <w:rFonts w:ascii="Times New Roman" w:eastAsia="Calibri" w:hAnsi="Times New Roman" w:cs="Times New Roman"/>
          <w:sz w:val="24"/>
          <w:szCs w:val="24"/>
        </w:rPr>
        <w:t>Respondent</w:t>
      </w:r>
      <w:r w:rsidR="00D86AD6" w:rsidRPr="00C11623">
        <w:rPr>
          <w:rFonts w:ascii="Times New Roman" w:eastAsia="Calibri" w:hAnsi="Times New Roman" w:cs="Times New Roman"/>
          <w:sz w:val="24"/>
          <w:szCs w:val="24"/>
        </w:rPr>
        <w:t xml:space="preserve">s’ attempts to have the </w:t>
      </w:r>
      <w:r w:rsidR="001F036F" w:rsidRPr="00C11623">
        <w:rPr>
          <w:rFonts w:ascii="Times New Roman" w:eastAsia="Calibri" w:hAnsi="Times New Roman" w:cs="Times New Roman"/>
          <w:sz w:val="24"/>
          <w:szCs w:val="24"/>
        </w:rPr>
        <w:t>Applicant</w:t>
      </w:r>
      <w:r w:rsidR="00D86AD6" w:rsidRPr="00C11623">
        <w:rPr>
          <w:rFonts w:ascii="Times New Roman" w:eastAsia="Calibri" w:hAnsi="Times New Roman" w:cs="Times New Roman"/>
          <w:sz w:val="24"/>
          <w:szCs w:val="24"/>
        </w:rPr>
        <w:t xml:space="preserve"> evicted were futile as the </w:t>
      </w:r>
      <w:r w:rsidR="001F036F" w:rsidRPr="00C11623">
        <w:rPr>
          <w:rFonts w:ascii="Times New Roman" w:eastAsia="Calibri" w:hAnsi="Times New Roman" w:cs="Times New Roman"/>
          <w:sz w:val="24"/>
          <w:szCs w:val="24"/>
        </w:rPr>
        <w:t>Applicant</w:t>
      </w:r>
      <w:r w:rsidR="00D86AD6" w:rsidRPr="00C11623">
        <w:rPr>
          <w:rFonts w:ascii="Times New Roman" w:eastAsia="Calibri" w:hAnsi="Times New Roman" w:cs="Times New Roman"/>
          <w:sz w:val="24"/>
          <w:szCs w:val="24"/>
        </w:rPr>
        <w:t xml:space="preserve"> is in possession of the suit in </w:t>
      </w:r>
      <w:r w:rsidR="00271ABB" w:rsidRPr="00C11623">
        <w:rPr>
          <w:rFonts w:ascii="Times New Roman" w:eastAsia="Calibri" w:hAnsi="Times New Roman" w:cs="Times New Roman"/>
          <w:sz w:val="24"/>
          <w:szCs w:val="24"/>
        </w:rPr>
        <w:t>Kireka</w:t>
      </w:r>
      <w:r w:rsidR="00D86AD6" w:rsidRPr="00C11623">
        <w:rPr>
          <w:rFonts w:ascii="Times New Roman" w:eastAsia="Calibri" w:hAnsi="Times New Roman" w:cs="Times New Roman"/>
          <w:sz w:val="24"/>
          <w:szCs w:val="24"/>
        </w:rPr>
        <w:t xml:space="preserve">. </w:t>
      </w:r>
    </w:p>
    <w:p w:rsidR="00FB5781" w:rsidRPr="00C11623" w:rsidRDefault="00FB5781" w:rsidP="00C11623">
      <w:pPr>
        <w:spacing w:line="360" w:lineRule="auto"/>
        <w:jc w:val="both"/>
        <w:rPr>
          <w:rFonts w:ascii="Times New Roman" w:eastAsia="Calibri" w:hAnsi="Times New Roman" w:cs="Times New Roman"/>
          <w:sz w:val="24"/>
          <w:szCs w:val="24"/>
        </w:rPr>
      </w:pPr>
    </w:p>
    <w:p w:rsidR="009B5861" w:rsidRPr="00C11623" w:rsidRDefault="006F75CF"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Further, that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learnt of the disposal and sale of the suit land in 2008 when the 1</w:t>
      </w:r>
      <w:r w:rsidRPr="00C11623">
        <w:rPr>
          <w:rFonts w:ascii="Times New Roman" w:eastAsia="Calibri" w:hAnsi="Times New Roman" w:cs="Times New Roman"/>
          <w:sz w:val="24"/>
          <w:szCs w:val="24"/>
          <w:vertAlign w:val="superscript"/>
        </w:rPr>
        <w:t>st</w:t>
      </w:r>
      <w:r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Pr="00C11623">
        <w:rPr>
          <w:rFonts w:ascii="Times New Roman" w:eastAsia="Calibri" w:hAnsi="Times New Roman" w:cs="Times New Roman"/>
          <w:sz w:val="24"/>
          <w:szCs w:val="24"/>
        </w:rPr>
        <w:t>, 3</w:t>
      </w:r>
      <w:r w:rsidRPr="00C11623">
        <w:rPr>
          <w:rFonts w:ascii="Times New Roman" w:eastAsia="Calibri" w:hAnsi="Times New Roman" w:cs="Times New Roman"/>
          <w:sz w:val="24"/>
          <w:szCs w:val="24"/>
          <w:vertAlign w:val="superscript"/>
        </w:rPr>
        <w:t>rd</w:t>
      </w:r>
      <w:r w:rsidRPr="00C11623">
        <w:rPr>
          <w:rFonts w:ascii="Times New Roman" w:eastAsia="Calibri" w:hAnsi="Times New Roman" w:cs="Times New Roman"/>
          <w:sz w:val="24"/>
          <w:szCs w:val="24"/>
        </w:rPr>
        <w:t xml:space="preserve"> and 4</w:t>
      </w:r>
      <w:r w:rsidRPr="00C11623">
        <w:rPr>
          <w:rFonts w:ascii="Times New Roman" w:eastAsia="Calibri" w:hAnsi="Times New Roman" w:cs="Times New Roman"/>
          <w:sz w:val="24"/>
          <w:szCs w:val="24"/>
          <w:vertAlign w:val="superscript"/>
        </w:rPr>
        <w:t>th</w:t>
      </w:r>
      <w:r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Pr="00C11623">
        <w:rPr>
          <w:rFonts w:ascii="Times New Roman" w:eastAsia="Calibri" w:hAnsi="Times New Roman" w:cs="Times New Roman"/>
          <w:sz w:val="24"/>
          <w:szCs w:val="24"/>
        </w:rPr>
        <w:t xml:space="preserve">s tried to evict her off the suit land </w:t>
      </w:r>
      <w:r w:rsidR="00411AAF" w:rsidRPr="00C11623">
        <w:rPr>
          <w:rFonts w:ascii="Times New Roman" w:eastAsia="Calibri" w:hAnsi="Times New Roman" w:cs="Times New Roman"/>
          <w:sz w:val="24"/>
          <w:szCs w:val="24"/>
        </w:rPr>
        <w:t>which was</w:t>
      </w:r>
      <w:r w:rsidR="00A3353E" w:rsidRPr="00C11623">
        <w:rPr>
          <w:rFonts w:ascii="Times New Roman" w:eastAsia="Calibri" w:hAnsi="Times New Roman" w:cs="Times New Roman"/>
          <w:sz w:val="24"/>
          <w:szCs w:val="24"/>
        </w:rPr>
        <w:t xml:space="preserve"> </w:t>
      </w:r>
      <w:r w:rsidR="003168C1" w:rsidRPr="00C11623">
        <w:rPr>
          <w:rFonts w:ascii="Times New Roman" w:eastAsia="Calibri" w:hAnsi="Times New Roman" w:cs="Times New Roman"/>
          <w:sz w:val="24"/>
          <w:szCs w:val="24"/>
        </w:rPr>
        <w:t xml:space="preserve">disposed </w:t>
      </w:r>
      <w:r w:rsidR="000A371D" w:rsidRPr="00C11623">
        <w:rPr>
          <w:rFonts w:ascii="Times New Roman" w:eastAsia="Calibri" w:hAnsi="Times New Roman" w:cs="Times New Roman"/>
          <w:sz w:val="24"/>
          <w:szCs w:val="24"/>
        </w:rPr>
        <w:t>of</w:t>
      </w:r>
      <w:r w:rsidR="003168C1" w:rsidRPr="00C11623">
        <w:rPr>
          <w:rFonts w:ascii="Times New Roman" w:eastAsia="Calibri" w:hAnsi="Times New Roman" w:cs="Times New Roman"/>
          <w:sz w:val="24"/>
          <w:szCs w:val="24"/>
        </w:rPr>
        <w:t xml:space="preserve"> without her consent yet she had a beneficial claim on the suit land as she was one of the beneficiaries to the estate of the late Maria Namagembe and that she was also a sitting </w:t>
      </w:r>
      <w:r w:rsidR="000A371D" w:rsidRPr="00C11623">
        <w:rPr>
          <w:rFonts w:ascii="Times New Roman" w:eastAsia="Calibri" w:hAnsi="Times New Roman" w:cs="Times New Roman"/>
          <w:sz w:val="24"/>
          <w:szCs w:val="24"/>
        </w:rPr>
        <w:t>tenant on</w:t>
      </w:r>
      <w:r w:rsidR="00371F53" w:rsidRPr="00C11623">
        <w:rPr>
          <w:rFonts w:ascii="Times New Roman" w:eastAsia="Calibri" w:hAnsi="Times New Roman" w:cs="Times New Roman"/>
          <w:sz w:val="24"/>
          <w:szCs w:val="24"/>
        </w:rPr>
        <w:t xml:space="preserve"> the suit land. </w:t>
      </w:r>
      <w:r w:rsidR="00FB5781" w:rsidRPr="00C11623">
        <w:rPr>
          <w:rFonts w:ascii="Times New Roman" w:eastAsia="Calibri" w:hAnsi="Times New Roman" w:cs="Times New Roman"/>
          <w:sz w:val="24"/>
          <w:szCs w:val="24"/>
        </w:rPr>
        <w:t xml:space="preserve">  </w:t>
      </w:r>
    </w:p>
    <w:p w:rsidR="0074392C" w:rsidRPr="00C11623" w:rsidRDefault="000A371D"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As</w:t>
      </w:r>
      <w:r w:rsidR="00371F53" w:rsidRPr="00C11623">
        <w:rPr>
          <w:rFonts w:ascii="Times New Roman" w:eastAsia="Calibri" w:hAnsi="Times New Roman" w:cs="Times New Roman"/>
          <w:sz w:val="24"/>
          <w:szCs w:val="24"/>
        </w:rPr>
        <w:t xml:space="preserve"> such, that it was prudent that if anything she was to be informed of the decision to sale so that she was to be given an opportunity to seek alternative accommodation which she claims was never availed to her </w:t>
      </w:r>
      <w:r w:rsidR="00FF410D" w:rsidRPr="00C11623">
        <w:rPr>
          <w:rFonts w:ascii="Times New Roman" w:eastAsia="Calibri" w:hAnsi="Times New Roman" w:cs="Times New Roman"/>
          <w:sz w:val="24"/>
          <w:szCs w:val="24"/>
        </w:rPr>
        <w:t>which she states that this leaves her claim within time</w:t>
      </w:r>
      <w:r w:rsidR="00D21333" w:rsidRPr="00C11623">
        <w:rPr>
          <w:rFonts w:ascii="Times New Roman" w:eastAsia="Calibri" w:hAnsi="Times New Roman" w:cs="Times New Roman"/>
          <w:sz w:val="24"/>
          <w:szCs w:val="24"/>
        </w:rPr>
        <w:t xml:space="preserve">. </w:t>
      </w:r>
      <w:r w:rsidR="00FB5781" w:rsidRPr="00C11623">
        <w:rPr>
          <w:rFonts w:ascii="Times New Roman" w:eastAsia="Calibri" w:hAnsi="Times New Roman" w:cs="Times New Roman"/>
          <w:sz w:val="24"/>
          <w:szCs w:val="24"/>
        </w:rPr>
        <w:t xml:space="preserve"> </w:t>
      </w:r>
      <w:r w:rsidR="00D21333" w:rsidRPr="00C11623">
        <w:rPr>
          <w:rFonts w:ascii="Times New Roman" w:eastAsia="Calibri" w:hAnsi="Times New Roman" w:cs="Times New Roman"/>
          <w:sz w:val="24"/>
          <w:szCs w:val="24"/>
        </w:rPr>
        <w:t xml:space="preserve">It was her evidence that the </w:t>
      </w:r>
      <w:r w:rsidR="002400F0" w:rsidRPr="00C11623">
        <w:rPr>
          <w:rFonts w:ascii="Times New Roman" w:eastAsia="Calibri" w:hAnsi="Times New Roman" w:cs="Times New Roman"/>
          <w:sz w:val="24"/>
          <w:szCs w:val="24"/>
        </w:rPr>
        <w:t xml:space="preserve">Administrator General </w:t>
      </w:r>
      <w:r w:rsidR="00D21333" w:rsidRPr="00C11623">
        <w:rPr>
          <w:rFonts w:ascii="Times New Roman" w:eastAsia="Calibri" w:hAnsi="Times New Roman" w:cs="Times New Roman"/>
          <w:sz w:val="24"/>
          <w:szCs w:val="24"/>
        </w:rPr>
        <w:t xml:space="preserve">and Abel Nkoreki be added on her counter-claim </w:t>
      </w:r>
      <w:r w:rsidR="001377D0" w:rsidRPr="00C11623">
        <w:rPr>
          <w:rFonts w:ascii="Times New Roman" w:eastAsia="Calibri" w:hAnsi="Times New Roman" w:cs="Times New Roman"/>
          <w:sz w:val="24"/>
          <w:szCs w:val="24"/>
        </w:rPr>
        <w:t xml:space="preserve">as </w:t>
      </w:r>
      <w:r w:rsidR="00FB5781" w:rsidRPr="00C11623">
        <w:rPr>
          <w:rFonts w:ascii="Times New Roman" w:eastAsia="Calibri" w:hAnsi="Times New Roman" w:cs="Times New Roman"/>
          <w:sz w:val="24"/>
          <w:szCs w:val="24"/>
        </w:rPr>
        <w:t>Defendant</w:t>
      </w:r>
      <w:r w:rsidR="001377D0" w:rsidRPr="00C11623">
        <w:rPr>
          <w:rFonts w:ascii="Times New Roman" w:eastAsia="Calibri" w:hAnsi="Times New Roman" w:cs="Times New Roman"/>
          <w:sz w:val="24"/>
          <w:szCs w:val="24"/>
        </w:rPr>
        <w:t xml:space="preserve"> as the fraud that led to the disposal of the suit land </w:t>
      </w:r>
      <w:r w:rsidR="00366D0F" w:rsidRPr="00C11623">
        <w:rPr>
          <w:rFonts w:ascii="Times New Roman" w:eastAsia="Calibri" w:hAnsi="Times New Roman" w:cs="Times New Roman"/>
          <w:sz w:val="24"/>
          <w:szCs w:val="24"/>
        </w:rPr>
        <w:t xml:space="preserve">at </w:t>
      </w:r>
      <w:r w:rsidR="00FB5781" w:rsidRPr="00C11623">
        <w:rPr>
          <w:rFonts w:ascii="Times New Roman" w:eastAsia="Calibri" w:hAnsi="Times New Roman" w:cs="Times New Roman"/>
          <w:sz w:val="24"/>
          <w:szCs w:val="24"/>
        </w:rPr>
        <w:t>Kireka</w:t>
      </w:r>
      <w:r w:rsidR="0074392C" w:rsidRPr="00C11623">
        <w:rPr>
          <w:rFonts w:ascii="Times New Roman" w:eastAsia="Calibri" w:hAnsi="Times New Roman" w:cs="Times New Roman"/>
          <w:sz w:val="24"/>
          <w:szCs w:val="24"/>
        </w:rPr>
        <w:t xml:space="preserve"> wit</w:t>
      </w:r>
      <w:r w:rsidR="002400F0" w:rsidRPr="00C11623">
        <w:rPr>
          <w:rFonts w:ascii="Times New Roman" w:eastAsia="Calibri" w:hAnsi="Times New Roman" w:cs="Times New Roman"/>
          <w:sz w:val="24"/>
          <w:szCs w:val="24"/>
        </w:rPr>
        <w:t xml:space="preserve">hout her knowledge and consent was committed by them. </w:t>
      </w:r>
    </w:p>
    <w:p w:rsidR="00FB5781" w:rsidRPr="00C11623" w:rsidRDefault="00FB5781" w:rsidP="00C11623">
      <w:pPr>
        <w:spacing w:line="360" w:lineRule="auto"/>
        <w:jc w:val="both"/>
        <w:rPr>
          <w:rFonts w:ascii="Times New Roman" w:eastAsia="Calibri" w:hAnsi="Times New Roman" w:cs="Times New Roman"/>
          <w:sz w:val="24"/>
          <w:szCs w:val="24"/>
        </w:rPr>
      </w:pPr>
    </w:p>
    <w:p w:rsidR="0074392C" w:rsidRPr="00C11623" w:rsidRDefault="0074392C"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The following issues need to be resolved before this </w:t>
      </w:r>
      <w:r w:rsidR="001F036F" w:rsidRPr="00C11623">
        <w:rPr>
          <w:rFonts w:ascii="Times New Roman" w:eastAsia="Calibri" w:hAnsi="Times New Roman" w:cs="Times New Roman"/>
          <w:sz w:val="24"/>
          <w:szCs w:val="24"/>
        </w:rPr>
        <w:t>Court</w:t>
      </w:r>
      <w:r w:rsidRPr="00C11623">
        <w:rPr>
          <w:rFonts w:ascii="Times New Roman" w:eastAsia="Calibri" w:hAnsi="Times New Roman" w:cs="Times New Roman"/>
          <w:sz w:val="24"/>
          <w:szCs w:val="24"/>
        </w:rPr>
        <w:t xml:space="preserve"> can determine </w:t>
      </w:r>
      <w:r w:rsidR="00865162" w:rsidRPr="00C11623">
        <w:rPr>
          <w:rFonts w:ascii="Times New Roman" w:eastAsia="Calibri" w:hAnsi="Times New Roman" w:cs="Times New Roman"/>
          <w:sz w:val="24"/>
          <w:szCs w:val="24"/>
        </w:rPr>
        <w:t>the merits of the application</w:t>
      </w:r>
      <w:r w:rsidRPr="00C11623">
        <w:rPr>
          <w:rFonts w:ascii="Times New Roman" w:eastAsia="Calibri" w:hAnsi="Times New Roman" w:cs="Times New Roman"/>
          <w:sz w:val="24"/>
          <w:szCs w:val="24"/>
        </w:rPr>
        <w:t xml:space="preserve">. </w:t>
      </w:r>
    </w:p>
    <w:p w:rsidR="0074392C" w:rsidRPr="00C11623" w:rsidRDefault="0074392C" w:rsidP="00C11623">
      <w:pPr>
        <w:pStyle w:val="ListParagraph"/>
        <w:numPr>
          <w:ilvl w:val="0"/>
          <w:numId w:val="9"/>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Whether the Notice of Motion was served outside time</w:t>
      </w:r>
    </w:p>
    <w:p w:rsidR="00FB5781" w:rsidRPr="00C11623" w:rsidRDefault="00FB5781" w:rsidP="00C11623">
      <w:pPr>
        <w:pStyle w:val="ListParagraph"/>
        <w:spacing w:line="360" w:lineRule="auto"/>
        <w:jc w:val="both"/>
        <w:rPr>
          <w:rFonts w:ascii="Times New Roman" w:eastAsia="Calibri" w:hAnsi="Times New Roman" w:cs="Times New Roman"/>
          <w:sz w:val="24"/>
          <w:szCs w:val="24"/>
        </w:rPr>
      </w:pPr>
    </w:p>
    <w:p w:rsidR="0074392C" w:rsidRPr="00C11623" w:rsidRDefault="0074392C" w:rsidP="00C11623">
      <w:pPr>
        <w:pStyle w:val="ListParagraph"/>
        <w:numPr>
          <w:ilvl w:val="0"/>
          <w:numId w:val="9"/>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lastRenderedPageBreak/>
        <w:t xml:space="preserve">Whether addition of the Administrator General to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’s counterclaim in HCCS No. 183/2013 makes it a </w:t>
      </w:r>
      <w:r w:rsidRPr="00C11623">
        <w:rPr>
          <w:rFonts w:ascii="Times New Roman" w:eastAsia="Calibri" w:hAnsi="Times New Roman" w:cs="Times New Roman"/>
          <w:i/>
          <w:sz w:val="24"/>
          <w:szCs w:val="24"/>
        </w:rPr>
        <w:t>res</w:t>
      </w:r>
      <w:r w:rsidR="00A60E1B" w:rsidRPr="00C11623">
        <w:rPr>
          <w:rFonts w:ascii="Times New Roman" w:eastAsia="Calibri" w:hAnsi="Times New Roman" w:cs="Times New Roman"/>
          <w:i/>
          <w:sz w:val="24"/>
          <w:szCs w:val="24"/>
        </w:rPr>
        <w:t>-</w:t>
      </w:r>
      <w:r w:rsidRPr="00C11623">
        <w:rPr>
          <w:rFonts w:ascii="Times New Roman" w:eastAsia="Calibri" w:hAnsi="Times New Roman" w:cs="Times New Roman"/>
          <w:i/>
          <w:sz w:val="24"/>
          <w:szCs w:val="24"/>
        </w:rPr>
        <w:t>judicata</w:t>
      </w:r>
      <w:r w:rsidR="00A60E1B" w:rsidRPr="00C11623">
        <w:rPr>
          <w:rFonts w:ascii="Times New Roman" w:eastAsia="Calibri" w:hAnsi="Times New Roman" w:cs="Times New Roman"/>
          <w:i/>
          <w:sz w:val="24"/>
          <w:szCs w:val="24"/>
        </w:rPr>
        <w:t>.</w:t>
      </w:r>
    </w:p>
    <w:p w:rsidR="00A60E1B" w:rsidRPr="00C11623" w:rsidRDefault="00A60E1B" w:rsidP="00C11623">
      <w:pPr>
        <w:pStyle w:val="ListParagraph"/>
        <w:spacing w:line="360" w:lineRule="auto"/>
        <w:jc w:val="both"/>
        <w:rPr>
          <w:rFonts w:ascii="Times New Roman" w:eastAsia="Calibri" w:hAnsi="Times New Roman" w:cs="Times New Roman"/>
          <w:sz w:val="24"/>
          <w:szCs w:val="24"/>
        </w:rPr>
      </w:pPr>
    </w:p>
    <w:p w:rsidR="0074392C" w:rsidRPr="00C11623" w:rsidRDefault="0074392C" w:rsidP="00C11623">
      <w:pPr>
        <w:pStyle w:val="ListParagraph"/>
        <w:numPr>
          <w:ilvl w:val="0"/>
          <w:numId w:val="9"/>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Whether addition of the Administrator General makes the suit </w:t>
      </w:r>
      <w:r w:rsidR="006B78C0" w:rsidRPr="00C11623">
        <w:rPr>
          <w:rFonts w:ascii="Times New Roman" w:eastAsia="Calibri" w:hAnsi="Times New Roman" w:cs="Times New Roman"/>
          <w:sz w:val="24"/>
          <w:szCs w:val="24"/>
        </w:rPr>
        <w:t>time barred</w:t>
      </w:r>
      <w:r w:rsidR="00A60E1B" w:rsidRPr="00C11623">
        <w:rPr>
          <w:rFonts w:ascii="Times New Roman" w:eastAsia="Calibri" w:hAnsi="Times New Roman" w:cs="Times New Roman"/>
          <w:sz w:val="24"/>
          <w:szCs w:val="24"/>
        </w:rPr>
        <w:t>.</w:t>
      </w:r>
    </w:p>
    <w:p w:rsidR="00A60E1B" w:rsidRPr="00C11623" w:rsidRDefault="00A60E1B" w:rsidP="00C11623">
      <w:pPr>
        <w:pStyle w:val="ListParagraph"/>
        <w:spacing w:line="360" w:lineRule="auto"/>
        <w:jc w:val="both"/>
        <w:rPr>
          <w:rFonts w:ascii="Times New Roman" w:eastAsia="Calibri" w:hAnsi="Times New Roman" w:cs="Times New Roman"/>
          <w:sz w:val="24"/>
          <w:szCs w:val="24"/>
        </w:rPr>
      </w:pPr>
    </w:p>
    <w:p w:rsidR="006B78C0" w:rsidRPr="00C11623" w:rsidRDefault="006B78C0" w:rsidP="00C11623">
      <w:pPr>
        <w:pStyle w:val="ListParagraph"/>
        <w:numPr>
          <w:ilvl w:val="0"/>
          <w:numId w:val="9"/>
        </w:num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 xml:space="preserve">Whether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is in contempt of </w:t>
      </w:r>
      <w:r w:rsidR="001F036F" w:rsidRPr="00C11623">
        <w:rPr>
          <w:rFonts w:ascii="Times New Roman" w:eastAsia="Calibri" w:hAnsi="Times New Roman" w:cs="Times New Roman"/>
          <w:sz w:val="24"/>
          <w:szCs w:val="24"/>
        </w:rPr>
        <w:t>Court</w:t>
      </w:r>
      <w:r w:rsidR="00A60E1B" w:rsidRPr="00C11623">
        <w:rPr>
          <w:rFonts w:ascii="Times New Roman" w:eastAsia="Calibri" w:hAnsi="Times New Roman" w:cs="Times New Roman"/>
          <w:sz w:val="24"/>
          <w:szCs w:val="24"/>
        </w:rPr>
        <w:t>.</w:t>
      </w:r>
    </w:p>
    <w:p w:rsidR="00A60E1B" w:rsidRPr="00C11623" w:rsidRDefault="00A60E1B" w:rsidP="00C11623">
      <w:pPr>
        <w:pStyle w:val="ListParagraph"/>
        <w:spacing w:line="360" w:lineRule="auto"/>
        <w:jc w:val="both"/>
        <w:rPr>
          <w:rFonts w:ascii="Times New Roman" w:eastAsia="Calibri" w:hAnsi="Times New Roman" w:cs="Times New Roman"/>
          <w:sz w:val="24"/>
          <w:szCs w:val="24"/>
        </w:rPr>
      </w:pPr>
    </w:p>
    <w:p w:rsidR="00386B54" w:rsidRPr="00C11623" w:rsidRDefault="003045AA" w:rsidP="00C11623">
      <w:pPr>
        <w:spacing w:line="360" w:lineRule="auto"/>
        <w:jc w:val="both"/>
        <w:rPr>
          <w:rFonts w:ascii="Times New Roman" w:eastAsia="Calibri" w:hAnsi="Times New Roman" w:cs="Times New Roman"/>
          <w:b/>
          <w:sz w:val="24"/>
          <w:szCs w:val="24"/>
          <w:u w:val="single"/>
        </w:rPr>
      </w:pPr>
      <w:r w:rsidRPr="00C11623">
        <w:rPr>
          <w:rFonts w:ascii="Times New Roman" w:eastAsia="Calibri" w:hAnsi="Times New Roman" w:cs="Times New Roman"/>
          <w:b/>
          <w:sz w:val="24"/>
          <w:szCs w:val="24"/>
          <w:u w:val="single"/>
        </w:rPr>
        <w:t>RESOLUTION</w:t>
      </w:r>
      <w:r w:rsidR="00A60E1B" w:rsidRPr="00C11623">
        <w:rPr>
          <w:rFonts w:ascii="Times New Roman" w:eastAsia="Calibri" w:hAnsi="Times New Roman" w:cs="Times New Roman"/>
          <w:b/>
          <w:sz w:val="24"/>
          <w:szCs w:val="24"/>
          <w:u w:val="single"/>
        </w:rPr>
        <w:t>S</w:t>
      </w:r>
    </w:p>
    <w:p w:rsidR="00A60E1B" w:rsidRPr="00C11623" w:rsidRDefault="00A60E1B" w:rsidP="00C11623">
      <w:pPr>
        <w:spacing w:line="360" w:lineRule="auto"/>
        <w:jc w:val="both"/>
        <w:rPr>
          <w:rFonts w:ascii="Times New Roman" w:eastAsia="Calibri" w:hAnsi="Times New Roman" w:cs="Times New Roman"/>
          <w:b/>
          <w:sz w:val="24"/>
          <w:szCs w:val="24"/>
          <w:u w:val="single"/>
        </w:rPr>
      </w:pPr>
    </w:p>
    <w:p w:rsidR="003045AA" w:rsidRPr="00C11623" w:rsidRDefault="003045AA" w:rsidP="00C11623">
      <w:pPr>
        <w:pStyle w:val="ListParagraph"/>
        <w:numPr>
          <w:ilvl w:val="0"/>
          <w:numId w:val="11"/>
        </w:numPr>
        <w:spacing w:line="360" w:lineRule="auto"/>
        <w:jc w:val="both"/>
        <w:rPr>
          <w:rFonts w:ascii="Times New Roman" w:eastAsia="Calibri" w:hAnsi="Times New Roman" w:cs="Times New Roman"/>
          <w:b/>
          <w:sz w:val="24"/>
          <w:szCs w:val="24"/>
        </w:rPr>
      </w:pPr>
      <w:r w:rsidRPr="00C11623">
        <w:rPr>
          <w:rFonts w:ascii="Times New Roman" w:eastAsia="Calibri" w:hAnsi="Times New Roman" w:cs="Times New Roman"/>
          <w:b/>
          <w:sz w:val="24"/>
          <w:szCs w:val="24"/>
        </w:rPr>
        <w:t>Whether the Notice of Motion was served outside time</w:t>
      </w:r>
    </w:p>
    <w:p w:rsidR="00A60E1B" w:rsidRPr="00C11623" w:rsidRDefault="00907B61" w:rsidP="00C11623">
      <w:pPr>
        <w:spacing w:line="360" w:lineRule="auto"/>
        <w:jc w:val="both"/>
        <w:rPr>
          <w:rFonts w:ascii="Times New Roman" w:eastAsia="Calibri" w:hAnsi="Times New Roman" w:cs="Times New Roman"/>
          <w:sz w:val="24"/>
          <w:szCs w:val="24"/>
        </w:rPr>
      </w:pPr>
      <w:proofErr w:type="gramStart"/>
      <w:r w:rsidRPr="00C11623">
        <w:rPr>
          <w:rFonts w:ascii="Times New Roman" w:eastAsia="Calibri" w:hAnsi="Times New Roman" w:cs="Times New Roman"/>
          <w:sz w:val="24"/>
          <w:szCs w:val="24"/>
        </w:rPr>
        <w:t>Counsel</w:t>
      </w:r>
      <w:r w:rsidR="003045AA" w:rsidRPr="00C11623">
        <w:rPr>
          <w:rFonts w:ascii="Times New Roman" w:eastAsia="Calibri" w:hAnsi="Times New Roman" w:cs="Times New Roman"/>
          <w:sz w:val="24"/>
          <w:szCs w:val="24"/>
        </w:rPr>
        <w:t xml:space="preserve"> for the </w:t>
      </w:r>
      <w:r w:rsidR="00D91C2E" w:rsidRPr="00C11623">
        <w:rPr>
          <w:rFonts w:ascii="Times New Roman" w:eastAsia="Calibri" w:hAnsi="Times New Roman" w:cs="Times New Roman"/>
          <w:sz w:val="24"/>
          <w:szCs w:val="24"/>
        </w:rPr>
        <w:t>Respondent</w:t>
      </w:r>
      <w:r w:rsidR="003045AA" w:rsidRPr="00C11623">
        <w:rPr>
          <w:rFonts w:ascii="Times New Roman" w:eastAsia="Calibri" w:hAnsi="Times New Roman" w:cs="Times New Roman"/>
          <w:sz w:val="24"/>
          <w:szCs w:val="24"/>
        </w:rPr>
        <w:t>s submit</w:t>
      </w:r>
      <w:proofErr w:type="gramEnd"/>
      <w:r w:rsidR="003045AA" w:rsidRPr="00C11623">
        <w:rPr>
          <w:rFonts w:ascii="Times New Roman" w:eastAsia="Calibri" w:hAnsi="Times New Roman" w:cs="Times New Roman"/>
          <w:sz w:val="24"/>
          <w:szCs w:val="24"/>
        </w:rPr>
        <w:t xml:space="preserve"> that </w:t>
      </w:r>
      <w:r w:rsidR="00D3604E" w:rsidRPr="00C11623">
        <w:rPr>
          <w:rFonts w:ascii="Times New Roman" w:eastAsia="Calibri" w:hAnsi="Times New Roman" w:cs="Times New Roman"/>
          <w:sz w:val="24"/>
          <w:szCs w:val="24"/>
        </w:rPr>
        <w:t xml:space="preserve">the notice of motion </w:t>
      </w:r>
      <w:r w:rsidR="001B17BB" w:rsidRPr="00C11623">
        <w:rPr>
          <w:rFonts w:ascii="Times New Roman" w:eastAsia="Calibri" w:hAnsi="Times New Roman" w:cs="Times New Roman"/>
          <w:sz w:val="24"/>
          <w:szCs w:val="24"/>
        </w:rPr>
        <w:t xml:space="preserve">was sealed by </w:t>
      </w:r>
      <w:r w:rsidR="001F036F" w:rsidRPr="00C11623">
        <w:rPr>
          <w:rFonts w:ascii="Times New Roman" w:eastAsia="Calibri" w:hAnsi="Times New Roman" w:cs="Times New Roman"/>
          <w:sz w:val="24"/>
          <w:szCs w:val="24"/>
        </w:rPr>
        <w:t>Court</w:t>
      </w:r>
      <w:r w:rsidR="001B17BB" w:rsidRPr="00C11623">
        <w:rPr>
          <w:rFonts w:ascii="Times New Roman" w:eastAsia="Calibri" w:hAnsi="Times New Roman" w:cs="Times New Roman"/>
          <w:sz w:val="24"/>
          <w:szCs w:val="24"/>
        </w:rPr>
        <w:t xml:space="preserve"> on 12</w:t>
      </w:r>
      <w:r w:rsidR="00A60E1B" w:rsidRPr="00C11623">
        <w:rPr>
          <w:rFonts w:ascii="Times New Roman" w:eastAsia="Calibri" w:hAnsi="Times New Roman" w:cs="Times New Roman"/>
          <w:sz w:val="24"/>
          <w:szCs w:val="24"/>
          <w:vertAlign w:val="superscript"/>
        </w:rPr>
        <w:t>th</w:t>
      </w:r>
      <w:r w:rsidR="00A60E1B" w:rsidRPr="00C11623">
        <w:rPr>
          <w:rFonts w:ascii="Times New Roman" w:eastAsia="Calibri" w:hAnsi="Times New Roman" w:cs="Times New Roman"/>
          <w:sz w:val="24"/>
          <w:szCs w:val="24"/>
        </w:rPr>
        <w:t xml:space="preserve"> October </w:t>
      </w:r>
      <w:r w:rsidR="001B17BB" w:rsidRPr="00C11623">
        <w:rPr>
          <w:rFonts w:ascii="Times New Roman" w:eastAsia="Calibri" w:hAnsi="Times New Roman" w:cs="Times New Roman"/>
          <w:sz w:val="24"/>
          <w:szCs w:val="24"/>
        </w:rPr>
        <w:t xml:space="preserve">2018 and that it had to be served on all the parties within 21 days from the date of sealing by </w:t>
      </w:r>
      <w:r w:rsidR="001F036F" w:rsidRPr="00C11623">
        <w:rPr>
          <w:rFonts w:ascii="Times New Roman" w:eastAsia="Calibri" w:hAnsi="Times New Roman" w:cs="Times New Roman"/>
          <w:sz w:val="24"/>
          <w:szCs w:val="24"/>
        </w:rPr>
        <w:t>Court</w:t>
      </w:r>
      <w:r w:rsidR="001B17BB" w:rsidRPr="00C11623">
        <w:rPr>
          <w:rFonts w:ascii="Times New Roman" w:eastAsia="Calibri" w:hAnsi="Times New Roman" w:cs="Times New Roman"/>
          <w:sz w:val="24"/>
          <w:szCs w:val="24"/>
        </w:rPr>
        <w:t xml:space="preserve">. </w:t>
      </w:r>
      <w:r w:rsidR="005918C2" w:rsidRPr="00C11623">
        <w:rPr>
          <w:rFonts w:ascii="Times New Roman" w:eastAsia="Calibri" w:hAnsi="Times New Roman" w:cs="Times New Roman"/>
          <w:sz w:val="24"/>
          <w:szCs w:val="24"/>
        </w:rPr>
        <w:t>That</w:t>
      </w:r>
      <w:r w:rsidR="00C420DE" w:rsidRPr="00C11623">
        <w:rPr>
          <w:rFonts w:ascii="Times New Roman" w:eastAsia="Calibri" w:hAnsi="Times New Roman" w:cs="Times New Roman"/>
          <w:sz w:val="24"/>
          <w:szCs w:val="24"/>
        </w:rPr>
        <w:t xml:space="preserve"> the application was served on 3</w:t>
      </w:r>
      <w:r w:rsidR="00C420DE" w:rsidRPr="00C11623">
        <w:rPr>
          <w:rFonts w:ascii="Times New Roman" w:eastAsia="Calibri" w:hAnsi="Times New Roman" w:cs="Times New Roman"/>
          <w:sz w:val="24"/>
          <w:szCs w:val="24"/>
          <w:vertAlign w:val="superscript"/>
        </w:rPr>
        <w:t>rd</w:t>
      </w:r>
      <w:r w:rsidR="00C420DE" w:rsidRPr="00C11623">
        <w:rPr>
          <w:rFonts w:ascii="Times New Roman" w:eastAsia="Calibri" w:hAnsi="Times New Roman" w:cs="Times New Roman"/>
          <w:sz w:val="24"/>
          <w:szCs w:val="24"/>
        </w:rPr>
        <w:t xml:space="preserve"> and 4</w:t>
      </w:r>
      <w:r w:rsidR="00C420DE" w:rsidRPr="00C11623">
        <w:rPr>
          <w:rFonts w:ascii="Times New Roman" w:eastAsia="Calibri" w:hAnsi="Times New Roman" w:cs="Times New Roman"/>
          <w:sz w:val="24"/>
          <w:szCs w:val="24"/>
          <w:vertAlign w:val="superscript"/>
        </w:rPr>
        <w:t>th</w:t>
      </w:r>
      <w:r w:rsidR="00C420DE"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C420DE" w:rsidRPr="00C11623">
        <w:rPr>
          <w:rFonts w:ascii="Times New Roman" w:eastAsia="Calibri" w:hAnsi="Times New Roman" w:cs="Times New Roman"/>
          <w:sz w:val="24"/>
          <w:szCs w:val="24"/>
        </w:rPr>
        <w:t xml:space="preserve">s on </w:t>
      </w:r>
      <w:r w:rsidR="00A60E1B" w:rsidRPr="00C11623">
        <w:rPr>
          <w:rFonts w:ascii="Times New Roman" w:eastAsia="Calibri" w:hAnsi="Times New Roman" w:cs="Times New Roman"/>
          <w:sz w:val="24"/>
          <w:szCs w:val="24"/>
        </w:rPr>
        <w:t>21</w:t>
      </w:r>
      <w:r w:rsidR="00A60E1B" w:rsidRPr="00C11623">
        <w:rPr>
          <w:rFonts w:ascii="Times New Roman" w:eastAsia="Calibri" w:hAnsi="Times New Roman" w:cs="Times New Roman"/>
          <w:sz w:val="24"/>
          <w:szCs w:val="24"/>
          <w:vertAlign w:val="superscript"/>
        </w:rPr>
        <w:t>st</w:t>
      </w:r>
      <w:r w:rsidR="00A60E1B" w:rsidRPr="00C11623">
        <w:rPr>
          <w:rFonts w:ascii="Times New Roman" w:eastAsia="Calibri" w:hAnsi="Times New Roman" w:cs="Times New Roman"/>
          <w:sz w:val="24"/>
          <w:szCs w:val="24"/>
        </w:rPr>
        <w:t xml:space="preserve"> January </w:t>
      </w:r>
      <w:r w:rsidR="00846310" w:rsidRPr="00C11623">
        <w:rPr>
          <w:rFonts w:ascii="Times New Roman" w:eastAsia="Calibri" w:hAnsi="Times New Roman" w:cs="Times New Roman"/>
          <w:sz w:val="24"/>
          <w:szCs w:val="24"/>
        </w:rPr>
        <w:t>2019 and that there is no proof that the notice of motion was ever served on the 1</w:t>
      </w:r>
      <w:r w:rsidR="00846310" w:rsidRPr="00C11623">
        <w:rPr>
          <w:rFonts w:ascii="Times New Roman" w:eastAsia="Calibri" w:hAnsi="Times New Roman" w:cs="Times New Roman"/>
          <w:sz w:val="24"/>
          <w:szCs w:val="24"/>
          <w:vertAlign w:val="superscript"/>
        </w:rPr>
        <w:t>st</w:t>
      </w:r>
      <w:r w:rsidR="00846310" w:rsidRPr="00C11623">
        <w:rPr>
          <w:rFonts w:ascii="Times New Roman" w:eastAsia="Calibri" w:hAnsi="Times New Roman" w:cs="Times New Roman"/>
          <w:sz w:val="24"/>
          <w:szCs w:val="24"/>
        </w:rPr>
        <w:t xml:space="preserve"> and 2</w:t>
      </w:r>
      <w:r w:rsidR="00846310" w:rsidRPr="00C11623">
        <w:rPr>
          <w:rFonts w:ascii="Times New Roman" w:eastAsia="Calibri" w:hAnsi="Times New Roman" w:cs="Times New Roman"/>
          <w:sz w:val="24"/>
          <w:szCs w:val="24"/>
          <w:vertAlign w:val="superscript"/>
        </w:rPr>
        <w:t>nd</w:t>
      </w:r>
      <w:r w:rsidR="00846310"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846310" w:rsidRPr="00C11623">
        <w:rPr>
          <w:rFonts w:ascii="Times New Roman" w:eastAsia="Calibri" w:hAnsi="Times New Roman" w:cs="Times New Roman"/>
          <w:sz w:val="24"/>
          <w:szCs w:val="24"/>
        </w:rPr>
        <w:t xml:space="preserve">s or that it was served within time. </w:t>
      </w:r>
      <w:r w:rsidR="004349D6" w:rsidRPr="00C11623">
        <w:rPr>
          <w:rFonts w:ascii="Times New Roman" w:eastAsia="Calibri" w:hAnsi="Times New Roman" w:cs="Times New Roman"/>
          <w:sz w:val="24"/>
          <w:szCs w:val="24"/>
        </w:rPr>
        <w:t xml:space="preserve"> </w:t>
      </w:r>
    </w:p>
    <w:p w:rsidR="00044491" w:rsidRPr="00C11623" w:rsidRDefault="00907B61"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Counsel</w:t>
      </w:r>
      <w:r w:rsidR="004349D6" w:rsidRPr="00C11623">
        <w:rPr>
          <w:rFonts w:ascii="Times New Roman" w:eastAsia="Calibri" w:hAnsi="Times New Roman" w:cs="Times New Roman"/>
          <w:sz w:val="24"/>
          <w:szCs w:val="24"/>
        </w:rPr>
        <w:t xml:space="preserve"> relied on Order </w:t>
      </w:r>
      <w:r w:rsidR="005918C2" w:rsidRPr="00C11623">
        <w:rPr>
          <w:rFonts w:ascii="Times New Roman" w:eastAsia="Calibri" w:hAnsi="Times New Roman" w:cs="Times New Roman"/>
          <w:sz w:val="24"/>
          <w:szCs w:val="24"/>
        </w:rPr>
        <w:t xml:space="preserve">52 r </w:t>
      </w:r>
      <w:r w:rsidR="00A60E1B" w:rsidRPr="00C11623">
        <w:rPr>
          <w:rFonts w:ascii="Times New Roman" w:eastAsia="Calibri" w:hAnsi="Times New Roman" w:cs="Times New Roman"/>
          <w:sz w:val="24"/>
          <w:szCs w:val="24"/>
        </w:rPr>
        <w:t>.</w:t>
      </w:r>
      <w:r w:rsidR="005918C2" w:rsidRPr="00C11623">
        <w:rPr>
          <w:rFonts w:ascii="Times New Roman" w:eastAsia="Calibri" w:hAnsi="Times New Roman" w:cs="Times New Roman"/>
          <w:sz w:val="24"/>
          <w:szCs w:val="24"/>
        </w:rPr>
        <w:t xml:space="preserve">2 of the </w:t>
      </w:r>
      <w:r w:rsidR="009B5861" w:rsidRPr="00C11623">
        <w:rPr>
          <w:rFonts w:ascii="Times New Roman" w:eastAsia="Calibri" w:hAnsi="Times New Roman" w:cs="Times New Roman"/>
          <w:sz w:val="24"/>
          <w:szCs w:val="24"/>
        </w:rPr>
        <w:t>Civil Procedure Rules</w:t>
      </w:r>
      <w:r w:rsidR="005918C2" w:rsidRPr="00C11623">
        <w:rPr>
          <w:rFonts w:ascii="Times New Roman" w:eastAsia="Calibri" w:hAnsi="Times New Roman" w:cs="Times New Roman"/>
          <w:sz w:val="24"/>
          <w:szCs w:val="24"/>
        </w:rPr>
        <w:t xml:space="preserve"> for a mandatory requirement </w:t>
      </w:r>
      <w:r w:rsidR="003505A9" w:rsidRPr="00C11623">
        <w:rPr>
          <w:rFonts w:ascii="Times New Roman" w:eastAsia="Calibri" w:hAnsi="Times New Roman" w:cs="Times New Roman"/>
          <w:sz w:val="24"/>
          <w:szCs w:val="24"/>
        </w:rPr>
        <w:t xml:space="preserve">that no notice </w:t>
      </w:r>
      <w:r w:rsidR="007D1201" w:rsidRPr="00C11623">
        <w:rPr>
          <w:rFonts w:ascii="Times New Roman" w:eastAsia="Calibri" w:hAnsi="Times New Roman" w:cs="Times New Roman"/>
          <w:sz w:val="24"/>
          <w:szCs w:val="24"/>
        </w:rPr>
        <w:t xml:space="preserve">shall be made without </w:t>
      </w:r>
      <w:r w:rsidR="00856B16" w:rsidRPr="00C11623">
        <w:rPr>
          <w:rFonts w:ascii="Times New Roman" w:eastAsia="Calibri" w:hAnsi="Times New Roman" w:cs="Times New Roman"/>
          <w:sz w:val="24"/>
          <w:szCs w:val="24"/>
        </w:rPr>
        <w:t xml:space="preserve">notice </w:t>
      </w:r>
      <w:r w:rsidR="007D1201" w:rsidRPr="00C11623">
        <w:rPr>
          <w:rFonts w:ascii="Times New Roman" w:eastAsia="Calibri" w:hAnsi="Times New Roman" w:cs="Times New Roman"/>
          <w:sz w:val="24"/>
          <w:szCs w:val="24"/>
        </w:rPr>
        <w:t xml:space="preserve">to the parties affected by motion. </w:t>
      </w:r>
      <w:r w:rsidR="00044491" w:rsidRPr="00C11623">
        <w:rPr>
          <w:rFonts w:ascii="Times New Roman" w:eastAsia="Calibri" w:hAnsi="Times New Roman" w:cs="Times New Roman"/>
          <w:sz w:val="24"/>
          <w:szCs w:val="24"/>
        </w:rPr>
        <w:t>And</w:t>
      </w:r>
      <w:r w:rsidR="009A0CC7" w:rsidRPr="00C11623">
        <w:rPr>
          <w:rFonts w:ascii="Times New Roman" w:eastAsia="Calibri" w:hAnsi="Times New Roman" w:cs="Times New Roman"/>
          <w:sz w:val="24"/>
          <w:szCs w:val="24"/>
        </w:rPr>
        <w:t xml:space="preserve"> as such, that the instant application must be proved to have been served on all the parties and the said service </w:t>
      </w:r>
      <w:r w:rsidR="009E3F63" w:rsidRPr="00C11623">
        <w:rPr>
          <w:rFonts w:ascii="Times New Roman" w:eastAsia="Calibri" w:hAnsi="Times New Roman" w:cs="Times New Roman"/>
          <w:sz w:val="24"/>
          <w:szCs w:val="24"/>
        </w:rPr>
        <w:t xml:space="preserve">must be in time allowed. </w:t>
      </w:r>
    </w:p>
    <w:p w:rsidR="00907B61" w:rsidRPr="00C11623" w:rsidRDefault="00907B61"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Counsel</w:t>
      </w:r>
      <w:r w:rsidR="00044491" w:rsidRPr="00C11623">
        <w:rPr>
          <w:rFonts w:ascii="Times New Roman" w:eastAsia="Calibri" w:hAnsi="Times New Roman" w:cs="Times New Roman"/>
          <w:sz w:val="24"/>
          <w:szCs w:val="24"/>
        </w:rPr>
        <w:t xml:space="preserve"> submits further that the law as to service of summons, hearing notices, applications and pleadings </w:t>
      </w:r>
      <w:r w:rsidR="00E26899" w:rsidRPr="00C11623">
        <w:rPr>
          <w:rFonts w:ascii="Times New Roman" w:eastAsia="Calibri" w:hAnsi="Times New Roman" w:cs="Times New Roman"/>
          <w:sz w:val="24"/>
          <w:szCs w:val="24"/>
        </w:rPr>
        <w:t xml:space="preserve">has been governed by </w:t>
      </w:r>
      <w:r w:rsidR="001F036F" w:rsidRPr="00C11623">
        <w:rPr>
          <w:rFonts w:ascii="Times New Roman" w:eastAsia="Calibri" w:hAnsi="Times New Roman" w:cs="Times New Roman"/>
          <w:sz w:val="24"/>
          <w:szCs w:val="24"/>
        </w:rPr>
        <w:t>Court</w:t>
      </w:r>
      <w:r w:rsidR="00E26899" w:rsidRPr="00C11623">
        <w:rPr>
          <w:rFonts w:ascii="Times New Roman" w:eastAsia="Calibri" w:hAnsi="Times New Roman" w:cs="Times New Roman"/>
          <w:sz w:val="24"/>
          <w:szCs w:val="24"/>
        </w:rPr>
        <w:t xml:space="preserve">s of law and that it has been applied to the effect that non-compliance to serve the application in 21 days from the date of sealing the application makes the application incompetent and that it </w:t>
      </w:r>
      <w:r w:rsidR="00813E37" w:rsidRPr="00C11623">
        <w:rPr>
          <w:rFonts w:ascii="Times New Roman" w:eastAsia="Calibri" w:hAnsi="Times New Roman" w:cs="Times New Roman"/>
          <w:sz w:val="24"/>
          <w:szCs w:val="24"/>
        </w:rPr>
        <w:t xml:space="preserve">has to be dismissed with costs. </w:t>
      </w:r>
      <w:r w:rsidRPr="00C11623">
        <w:rPr>
          <w:rFonts w:ascii="Times New Roman" w:eastAsia="Calibri" w:hAnsi="Times New Roman" w:cs="Times New Roman"/>
          <w:sz w:val="24"/>
          <w:szCs w:val="24"/>
        </w:rPr>
        <w:t>Counsel</w:t>
      </w:r>
      <w:r w:rsidR="00813E37" w:rsidRPr="00C11623">
        <w:rPr>
          <w:rFonts w:ascii="Times New Roman" w:eastAsia="Calibri" w:hAnsi="Times New Roman" w:cs="Times New Roman"/>
          <w:sz w:val="24"/>
          <w:szCs w:val="24"/>
        </w:rPr>
        <w:t xml:space="preserve"> relied on the authority of </w:t>
      </w:r>
      <w:r w:rsidR="00813E37" w:rsidRPr="00C11623">
        <w:rPr>
          <w:rFonts w:ascii="Times New Roman" w:eastAsia="Calibri" w:hAnsi="Times New Roman" w:cs="Times New Roman"/>
          <w:b/>
          <w:i/>
          <w:sz w:val="24"/>
          <w:szCs w:val="24"/>
          <w:u w:val="single"/>
        </w:rPr>
        <w:t xml:space="preserve">Fredrick James Jjunju &amp; Anor </w:t>
      </w:r>
      <w:r w:rsidR="00840BDF" w:rsidRPr="00C11623">
        <w:rPr>
          <w:rFonts w:ascii="Times New Roman" w:eastAsia="Calibri" w:hAnsi="Times New Roman" w:cs="Times New Roman"/>
          <w:b/>
          <w:i/>
          <w:sz w:val="24"/>
          <w:szCs w:val="24"/>
          <w:u w:val="single"/>
        </w:rPr>
        <w:t>versus</w:t>
      </w:r>
      <w:r w:rsidR="00813E37" w:rsidRPr="00C11623">
        <w:rPr>
          <w:rFonts w:ascii="Times New Roman" w:eastAsia="Calibri" w:hAnsi="Times New Roman" w:cs="Times New Roman"/>
          <w:b/>
          <w:i/>
          <w:sz w:val="24"/>
          <w:szCs w:val="24"/>
          <w:u w:val="single"/>
        </w:rPr>
        <w:t xml:space="preserve"> </w:t>
      </w:r>
      <w:r w:rsidR="009B5861" w:rsidRPr="00C11623">
        <w:rPr>
          <w:rFonts w:ascii="Times New Roman" w:eastAsia="Calibri" w:hAnsi="Times New Roman" w:cs="Times New Roman"/>
          <w:b/>
          <w:i/>
          <w:sz w:val="24"/>
          <w:szCs w:val="24"/>
          <w:u w:val="single"/>
        </w:rPr>
        <w:t>Madhvani</w:t>
      </w:r>
      <w:r w:rsidR="00813E37" w:rsidRPr="00C11623">
        <w:rPr>
          <w:rFonts w:ascii="Times New Roman" w:eastAsia="Calibri" w:hAnsi="Times New Roman" w:cs="Times New Roman"/>
          <w:b/>
          <w:i/>
          <w:sz w:val="24"/>
          <w:szCs w:val="24"/>
          <w:u w:val="single"/>
        </w:rPr>
        <w:t xml:space="preserve"> Group Ltd &amp; </w:t>
      </w:r>
      <w:r w:rsidR="00840BDF" w:rsidRPr="00C11623">
        <w:rPr>
          <w:rFonts w:ascii="Times New Roman" w:eastAsia="Calibri" w:hAnsi="Times New Roman" w:cs="Times New Roman"/>
          <w:b/>
          <w:i/>
          <w:sz w:val="24"/>
          <w:szCs w:val="24"/>
          <w:u w:val="single"/>
        </w:rPr>
        <w:t>A</w:t>
      </w:r>
      <w:r w:rsidR="00813E37" w:rsidRPr="00C11623">
        <w:rPr>
          <w:rFonts w:ascii="Times New Roman" w:eastAsia="Calibri" w:hAnsi="Times New Roman" w:cs="Times New Roman"/>
          <w:b/>
          <w:i/>
          <w:sz w:val="24"/>
          <w:szCs w:val="24"/>
          <w:u w:val="single"/>
        </w:rPr>
        <w:t>nor M.A No.688/15</w:t>
      </w:r>
      <w:r w:rsidR="00813E37" w:rsidRPr="00C11623">
        <w:rPr>
          <w:rFonts w:ascii="Times New Roman" w:eastAsia="Calibri" w:hAnsi="Times New Roman" w:cs="Times New Roman"/>
          <w:b/>
          <w:i/>
          <w:sz w:val="24"/>
          <w:szCs w:val="24"/>
        </w:rPr>
        <w:t xml:space="preserve"> </w:t>
      </w:r>
      <w:r w:rsidR="00813E37" w:rsidRPr="00C11623">
        <w:rPr>
          <w:rFonts w:ascii="Times New Roman" w:eastAsia="Calibri" w:hAnsi="Times New Roman" w:cs="Times New Roman"/>
          <w:sz w:val="24"/>
          <w:szCs w:val="24"/>
        </w:rPr>
        <w:t xml:space="preserve">where </w:t>
      </w:r>
      <w:r w:rsidR="00813E37" w:rsidRPr="00C11623">
        <w:rPr>
          <w:rFonts w:ascii="Times New Roman" w:eastAsia="Calibri" w:hAnsi="Times New Roman" w:cs="Times New Roman"/>
          <w:i/>
          <w:sz w:val="24"/>
          <w:szCs w:val="24"/>
        </w:rPr>
        <w:t>Justice Bashaija K.</w:t>
      </w:r>
      <w:r w:rsidR="00813E37" w:rsidRPr="00C11623">
        <w:rPr>
          <w:rFonts w:ascii="Times New Roman" w:eastAsia="Calibri" w:hAnsi="Times New Roman" w:cs="Times New Roman"/>
          <w:sz w:val="24"/>
          <w:szCs w:val="24"/>
        </w:rPr>
        <w:t xml:space="preserve"> </w:t>
      </w:r>
      <w:r w:rsidR="00813E37" w:rsidRPr="00C11623">
        <w:rPr>
          <w:rFonts w:ascii="Times New Roman" w:eastAsia="Calibri" w:hAnsi="Times New Roman" w:cs="Times New Roman"/>
          <w:i/>
          <w:sz w:val="24"/>
          <w:szCs w:val="24"/>
        </w:rPr>
        <w:t>Andrew</w:t>
      </w:r>
      <w:r w:rsidR="00813E37" w:rsidRPr="00C11623">
        <w:rPr>
          <w:rFonts w:ascii="Times New Roman" w:eastAsia="Calibri" w:hAnsi="Times New Roman" w:cs="Times New Roman"/>
          <w:sz w:val="24"/>
          <w:szCs w:val="24"/>
        </w:rPr>
        <w:t xml:space="preserve"> ruled</w:t>
      </w:r>
      <w:r w:rsidRPr="00C11623">
        <w:rPr>
          <w:rFonts w:ascii="Times New Roman" w:eastAsia="Calibri" w:hAnsi="Times New Roman" w:cs="Times New Roman"/>
          <w:sz w:val="24"/>
          <w:szCs w:val="24"/>
        </w:rPr>
        <w:t>;</w:t>
      </w:r>
    </w:p>
    <w:p w:rsidR="003045AA" w:rsidRPr="00C11623" w:rsidRDefault="001622D1" w:rsidP="00C11623">
      <w:pPr>
        <w:spacing w:line="360" w:lineRule="auto"/>
        <w:ind w:left="720"/>
        <w:jc w:val="both"/>
        <w:rPr>
          <w:rFonts w:ascii="Times New Roman" w:eastAsia="Calibri" w:hAnsi="Times New Roman" w:cs="Times New Roman"/>
          <w:sz w:val="24"/>
          <w:szCs w:val="24"/>
        </w:rPr>
      </w:pPr>
      <w:r w:rsidRPr="00C11623">
        <w:rPr>
          <w:rFonts w:ascii="Times New Roman" w:eastAsia="Calibri" w:hAnsi="Times New Roman" w:cs="Times New Roman"/>
          <w:i/>
          <w:sz w:val="24"/>
          <w:szCs w:val="24"/>
        </w:rPr>
        <w:t>“</w:t>
      </w:r>
      <w:r w:rsidR="00813E37" w:rsidRPr="00C11623">
        <w:rPr>
          <w:rFonts w:ascii="Times New Roman" w:eastAsia="Calibri" w:hAnsi="Times New Roman" w:cs="Times New Roman"/>
          <w:i/>
          <w:sz w:val="24"/>
          <w:szCs w:val="24"/>
        </w:rPr>
        <w:t>that applications whether by chamber summons, notice of motion and or hearing notices are by law to be served following after the manner of the procedure adopted for service of summons under Order 5 rule 1(2)</w:t>
      </w:r>
      <w:r w:rsidR="002154A5" w:rsidRPr="00C11623">
        <w:rPr>
          <w:rFonts w:ascii="Times New Roman" w:eastAsia="Calibri" w:hAnsi="Times New Roman" w:cs="Times New Roman"/>
          <w:i/>
          <w:sz w:val="24"/>
          <w:szCs w:val="24"/>
        </w:rPr>
        <w:t xml:space="preserve"> </w:t>
      </w:r>
      <w:r w:rsidR="00907B61" w:rsidRPr="00C11623">
        <w:rPr>
          <w:rFonts w:ascii="Times New Roman" w:eastAsia="Calibri" w:hAnsi="Times New Roman" w:cs="Times New Roman"/>
          <w:i/>
          <w:sz w:val="24"/>
          <w:szCs w:val="24"/>
        </w:rPr>
        <w:t>Civil Procedure Rules</w:t>
      </w:r>
      <w:r w:rsidR="002154A5" w:rsidRPr="00C11623">
        <w:rPr>
          <w:rFonts w:ascii="Times New Roman" w:eastAsia="Calibri" w:hAnsi="Times New Roman" w:cs="Times New Roman"/>
          <w:i/>
          <w:sz w:val="24"/>
          <w:szCs w:val="24"/>
        </w:rPr>
        <w:t xml:space="preserve"> </w:t>
      </w:r>
      <w:r w:rsidR="00FB03E8" w:rsidRPr="00C11623">
        <w:rPr>
          <w:rFonts w:ascii="Times New Roman" w:eastAsia="Calibri" w:hAnsi="Times New Roman" w:cs="Times New Roman"/>
          <w:i/>
          <w:sz w:val="24"/>
          <w:szCs w:val="24"/>
        </w:rPr>
        <w:t xml:space="preserve">and the only remedy </w:t>
      </w:r>
      <w:r w:rsidR="00FB03E8" w:rsidRPr="00C11623">
        <w:rPr>
          <w:rFonts w:ascii="Times New Roman" w:eastAsia="Calibri" w:hAnsi="Times New Roman" w:cs="Times New Roman"/>
          <w:i/>
          <w:sz w:val="24"/>
          <w:szCs w:val="24"/>
        </w:rPr>
        <w:lastRenderedPageBreak/>
        <w:t>available to the application where 21 days have lapsed</w:t>
      </w:r>
      <w:r w:rsidR="00907B61" w:rsidRPr="00C11623">
        <w:rPr>
          <w:rFonts w:ascii="Times New Roman" w:eastAsia="Calibri" w:hAnsi="Times New Roman" w:cs="Times New Roman"/>
          <w:i/>
          <w:sz w:val="24"/>
          <w:szCs w:val="24"/>
        </w:rPr>
        <w:t>,</w:t>
      </w:r>
      <w:r w:rsidR="00FB03E8" w:rsidRPr="00C11623">
        <w:rPr>
          <w:rFonts w:ascii="Times New Roman" w:eastAsia="Calibri" w:hAnsi="Times New Roman" w:cs="Times New Roman"/>
          <w:i/>
          <w:sz w:val="24"/>
          <w:szCs w:val="24"/>
        </w:rPr>
        <w:t xml:space="preserve"> is to invoke the provision of Rule 1(2) of rule 5 to apply for extension of time within 15 days of the initial time stipulated for service.</w:t>
      </w:r>
      <w:r w:rsidR="00907B61" w:rsidRPr="00C11623">
        <w:rPr>
          <w:rFonts w:ascii="Times New Roman" w:eastAsia="Calibri" w:hAnsi="Times New Roman" w:cs="Times New Roman"/>
          <w:i/>
          <w:sz w:val="24"/>
          <w:szCs w:val="24"/>
        </w:rPr>
        <w:t xml:space="preserve"> </w:t>
      </w:r>
      <w:r w:rsidR="00FB03E8" w:rsidRPr="00C11623">
        <w:rPr>
          <w:rFonts w:ascii="Times New Roman" w:eastAsia="Calibri" w:hAnsi="Times New Roman" w:cs="Times New Roman"/>
          <w:i/>
          <w:sz w:val="24"/>
          <w:szCs w:val="24"/>
        </w:rPr>
        <w:t xml:space="preserve"> </w:t>
      </w:r>
      <w:r w:rsidRPr="00C11623">
        <w:rPr>
          <w:rFonts w:ascii="Times New Roman" w:eastAsia="Calibri" w:hAnsi="Times New Roman" w:cs="Times New Roman"/>
          <w:i/>
          <w:sz w:val="24"/>
          <w:szCs w:val="24"/>
        </w:rPr>
        <w:t>If</w:t>
      </w:r>
      <w:r w:rsidR="00FB03E8" w:rsidRPr="00C11623">
        <w:rPr>
          <w:rFonts w:ascii="Times New Roman" w:eastAsia="Calibri" w:hAnsi="Times New Roman" w:cs="Times New Roman"/>
          <w:i/>
          <w:sz w:val="24"/>
          <w:szCs w:val="24"/>
        </w:rPr>
        <w:t xml:space="preserve"> the </w:t>
      </w:r>
      <w:r w:rsidR="001F036F" w:rsidRPr="00C11623">
        <w:rPr>
          <w:rFonts w:ascii="Times New Roman" w:eastAsia="Calibri" w:hAnsi="Times New Roman" w:cs="Times New Roman"/>
          <w:i/>
          <w:sz w:val="24"/>
          <w:szCs w:val="24"/>
        </w:rPr>
        <w:t>Applicant</w:t>
      </w:r>
      <w:r w:rsidR="00FB03E8" w:rsidRPr="00C11623">
        <w:rPr>
          <w:rFonts w:ascii="Times New Roman" w:eastAsia="Calibri" w:hAnsi="Times New Roman" w:cs="Times New Roman"/>
          <w:i/>
          <w:sz w:val="24"/>
          <w:szCs w:val="24"/>
        </w:rPr>
        <w:t xml:space="preserve"> chooses not to exercise that option, then he/she inevitably locks himself/herself.  Service of application outside </w:t>
      </w:r>
      <w:r w:rsidRPr="00C11623">
        <w:rPr>
          <w:rFonts w:ascii="Times New Roman" w:eastAsia="Calibri" w:hAnsi="Times New Roman" w:cs="Times New Roman"/>
          <w:i/>
          <w:sz w:val="24"/>
          <w:szCs w:val="24"/>
        </w:rPr>
        <w:t xml:space="preserve">time prescribed by law for such service without applying to </w:t>
      </w:r>
      <w:r w:rsidR="001F036F" w:rsidRPr="00C11623">
        <w:rPr>
          <w:rFonts w:ascii="Times New Roman" w:eastAsia="Calibri" w:hAnsi="Times New Roman" w:cs="Times New Roman"/>
          <w:i/>
          <w:sz w:val="24"/>
          <w:szCs w:val="24"/>
        </w:rPr>
        <w:t>Court</w:t>
      </w:r>
      <w:r w:rsidRPr="00C11623">
        <w:rPr>
          <w:rFonts w:ascii="Times New Roman" w:eastAsia="Calibri" w:hAnsi="Times New Roman" w:cs="Times New Roman"/>
          <w:i/>
          <w:sz w:val="24"/>
          <w:szCs w:val="24"/>
        </w:rPr>
        <w:t xml:space="preserve"> for extension of time within which to serve the application renders the application incompetent before </w:t>
      </w:r>
      <w:r w:rsidR="001F036F" w:rsidRPr="00C11623">
        <w:rPr>
          <w:rFonts w:ascii="Times New Roman" w:eastAsia="Calibri" w:hAnsi="Times New Roman" w:cs="Times New Roman"/>
          <w:i/>
          <w:sz w:val="24"/>
          <w:szCs w:val="24"/>
        </w:rPr>
        <w:t>Court</w:t>
      </w:r>
      <w:r w:rsidRPr="00C11623">
        <w:rPr>
          <w:rFonts w:ascii="Times New Roman" w:eastAsia="Calibri" w:hAnsi="Times New Roman" w:cs="Times New Roman"/>
          <w:i/>
          <w:sz w:val="24"/>
          <w:szCs w:val="24"/>
        </w:rPr>
        <w:t>”</w:t>
      </w:r>
      <w:r w:rsidRPr="00C11623">
        <w:rPr>
          <w:rFonts w:ascii="Times New Roman" w:eastAsia="Calibri" w:hAnsi="Times New Roman" w:cs="Times New Roman"/>
          <w:sz w:val="24"/>
          <w:szCs w:val="24"/>
        </w:rPr>
        <w:t>.</w:t>
      </w:r>
    </w:p>
    <w:p w:rsidR="00606C4E" w:rsidRPr="00C11623" w:rsidRDefault="00A13C1B"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t>In</w:t>
      </w:r>
      <w:r w:rsidR="001622D1" w:rsidRPr="00C11623">
        <w:rPr>
          <w:rFonts w:ascii="Times New Roman" w:eastAsia="Calibri" w:hAnsi="Times New Roman" w:cs="Times New Roman"/>
          <w:sz w:val="24"/>
          <w:szCs w:val="24"/>
        </w:rPr>
        <w:t xml:space="preserve"> rejoinder, </w:t>
      </w:r>
      <w:r w:rsidR="00907B61" w:rsidRPr="00C11623">
        <w:rPr>
          <w:rFonts w:ascii="Times New Roman" w:eastAsia="Calibri" w:hAnsi="Times New Roman" w:cs="Times New Roman"/>
          <w:sz w:val="24"/>
          <w:szCs w:val="24"/>
        </w:rPr>
        <w:t>Counsel</w:t>
      </w:r>
      <w:r w:rsidR="001622D1" w:rsidRPr="00C11623">
        <w:rPr>
          <w:rFonts w:ascii="Times New Roman" w:eastAsia="Calibri" w:hAnsi="Times New Roman" w:cs="Times New Roman"/>
          <w:sz w:val="24"/>
          <w:szCs w:val="24"/>
        </w:rPr>
        <w:t xml:space="preserve"> for the </w:t>
      </w:r>
      <w:r w:rsidR="001F036F" w:rsidRPr="00C11623">
        <w:rPr>
          <w:rFonts w:ascii="Times New Roman" w:eastAsia="Calibri" w:hAnsi="Times New Roman" w:cs="Times New Roman"/>
          <w:sz w:val="24"/>
          <w:szCs w:val="24"/>
        </w:rPr>
        <w:t>Applicant</w:t>
      </w:r>
      <w:r w:rsidR="001622D1" w:rsidRPr="00C11623">
        <w:rPr>
          <w:rFonts w:ascii="Times New Roman" w:eastAsia="Calibri" w:hAnsi="Times New Roman" w:cs="Times New Roman"/>
          <w:sz w:val="24"/>
          <w:szCs w:val="24"/>
        </w:rPr>
        <w:t xml:space="preserve"> admits the </w:t>
      </w:r>
      <w:r w:rsidR="00EF08BF" w:rsidRPr="00C11623">
        <w:rPr>
          <w:rFonts w:ascii="Times New Roman" w:eastAsia="Calibri" w:hAnsi="Times New Roman" w:cs="Times New Roman"/>
          <w:sz w:val="24"/>
          <w:szCs w:val="24"/>
        </w:rPr>
        <w:t xml:space="preserve">fact of service outside the time prescribed by law however, contends that it happened after fruitless efforts to </w:t>
      </w:r>
      <w:r w:rsidR="00213A33" w:rsidRPr="00C11623">
        <w:rPr>
          <w:rFonts w:ascii="Times New Roman" w:eastAsia="Calibri" w:hAnsi="Times New Roman" w:cs="Times New Roman"/>
          <w:sz w:val="24"/>
          <w:szCs w:val="24"/>
        </w:rPr>
        <w:t xml:space="preserve">retrieve the Notice of motion from </w:t>
      </w:r>
      <w:r w:rsidR="001F036F" w:rsidRPr="00C11623">
        <w:rPr>
          <w:rFonts w:ascii="Times New Roman" w:eastAsia="Calibri" w:hAnsi="Times New Roman" w:cs="Times New Roman"/>
          <w:sz w:val="24"/>
          <w:szCs w:val="24"/>
        </w:rPr>
        <w:t>Court</w:t>
      </w:r>
      <w:r w:rsidR="00213A33" w:rsidRPr="00C11623">
        <w:rPr>
          <w:rFonts w:ascii="Times New Roman" w:eastAsia="Calibri" w:hAnsi="Times New Roman" w:cs="Times New Roman"/>
          <w:sz w:val="24"/>
          <w:szCs w:val="24"/>
        </w:rPr>
        <w:t xml:space="preserve"> on the </w:t>
      </w:r>
      <w:r w:rsidR="00907B61" w:rsidRPr="00C11623">
        <w:rPr>
          <w:rFonts w:ascii="Times New Roman" w:eastAsia="Calibri" w:hAnsi="Times New Roman" w:cs="Times New Roman"/>
          <w:sz w:val="24"/>
          <w:szCs w:val="24"/>
        </w:rPr>
        <w:t>21</w:t>
      </w:r>
      <w:r w:rsidR="00907B61" w:rsidRPr="00C11623">
        <w:rPr>
          <w:rFonts w:ascii="Times New Roman" w:eastAsia="Calibri" w:hAnsi="Times New Roman" w:cs="Times New Roman"/>
          <w:sz w:val="24"/>
          <w:szCs w:val="24"/>
          <w:vertAlign w:val="superscript"/>
        </w:rPr>
        <w:t>st</w:t>
      </w:r>
      <w:r w:rsidR="00907B61" w:rsidRPr="00C11623">
        <w:rPr>
          <w:rFonts w:ascii="Times New Roman" w:eastAsia="Calibri" w:hAnsi="Times New Roman" w:cs="Times New Roman"/>
          <w:sz w:val="24"/>
          <w:szCs w:val="24"/>
        </w:rPr>
        <w:t xml:space="preserve"> January </w:t>
      </w:r>
      <w:r w:rsidR="00213A33" w:rsidRPr="00C11623">
        <w:rPr>
          <w:rFonts w:ascii="Times New Roman" w:eastAsia="Calibri" w:hAnsi="Times New Roman" w:cs="Times New Roman"/>
          <w:sz w:val="24"/>
          <w:szCs w:val="24"/>
        </w:rPr>
        <w:t xml:space="preserve">2019 </w:t>
      </w:r>
      <w:r w:rsidR="0078105E" w:rsidRPr="00C11623">
        <w:rPr>
          <w:rFonts w:ascii="Times New Roman" w:eastAsia="Calibri" w:hAnsi="Times New Roman" w:cs="Times New Roman"/>
          <w:sz w:val="24"/>
          <w:szCs w:val="24"/>
        </w:rPr>
        <w:t>and thereafter serve on the 1</w:t>
      </w:r>
      <w:r w:rsidR="0078105E" w:rsidRPr="00C11623">
        <w:rPr>
          <w:rFonts w:ascii="Times New Roman" w:eastAsia="Calibri" w:hAnsi="Times New Roman" w:cs="Times New Roman"/>
          <w:sz w:val="24"/>
          <w:szCs w:val="24"/>
          <w:vertAlign w:val="superscript"/>
        </w:rPr>
        <w:t>st</w:t>
      </w:r>
      <w:r w:rsidRPr="00C11623">
        <w:rPr>
          <w:rFonts w:ascii="Times New Roman" w:eastAsia="Calibri" w:hAnsi="Times New Roman" w:cs="Times New Roman"/>
          <w:sz w:val="24"/>
          <w:szCs w:val="24"/>
        </w:rPr>
        <w:t>, 3rd</w:t>
      </w:r>
      <w:r w:rsidR="0078105E" w:rsidRPr="00C11623">
        <w:rPr>
          <w:rFonts w:ascii="Times New Roman" w:eastAsia="Calibri" w:hAnsi="Times New Roman" w:cs="Times New Roman"/>
          <w:sz w:val="24"/>
          <w:szCs w:val="24"/>
        </w:rPr>
        <w:t xml:space="preserve"> and 4</w:t>
      </w:r>
      <w:r w:rsidR="0078105E" w:rsidRPr="00C11623">
        <w:rPr>
          <w:rFonts w:ascii="Times New Roman" w:eastAsia="Calibri" w:hAnsi="Times New Roman" w:cs="Times New Roman"/>
          <w:sz w:val="24"/>
          <w:szCs w:val="24"/>
          <w:vertAlign w:val="superscript"/>
        </w:rPr>
        <w:t>th</w:t>
      </w:r>
      <w:r w:rsidR="0078105E"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78105E" w:rsidRPr="00C11623">
        <w:rPr>
          <w:rFonts w:ascii="Times New Roman" w:eastAsia="Calibri" w:hAnsi="Times New Roman" w:cs="Times New Roman"/>
          <w:sz w:val="24"/>
          <w:szCs w:val="24"/>
        </w:rPr>
        <w:t xml:space="preserve">s. </w:t>
      </w:r>
      <w:r w:rsidR="00907B61" w:rsidRPr="00C11623">
        <w:rPr>
          <w:rFonts w:ascii="Times New Roman" w:eastAsia="Calibri" w:hAnsi="Times New Roman" w:cs="Times New Roman"/>
          <w:sz w:val="24"/>
          <w:szCs w:val="24"/>
        </w:rPr>
        <w:t xml:space="preserve"> </w:t>
      </w:r>
      <w:r w:rsidRPr="00C11623">
        <w:rPr>
          <w:rFonts w:ascii="Times New Roman" w:eastAsia="Calibri" w:hAnsi="Times New Roman" w:cs="Times New Roman"/>
          <w:sz w:val="24"/>
          <w:szCs w:val="24"/>
        </w:rPr>
        <w:t>That</w:t>
      </w:r>
      <w:r w:rsidR="0078105E" w:rsidRPr="00C11623">
        <w:rPr>
          <w:rFonts w:ascii="Times New Roman" w:eastAsia="Calibri" w:hAnsi="Times New Roman" w:cs="Times New Roman"/>
          <w:sz w:val="24"/>
          <w:szCs w:val="24"/>
        </w:rPr>
        <w:t xml:space="preserve"> the dates of serv</w:t>
      </w:r>
      <w:r w:rsidR="006A592F" w:rsidRPr="00C11623">
        <w:rPr>
          <w:rFonts w:ascii="Times New Roman" w:eastAsia="Calibri" w:hAnsi="Times New Roman" w:cs="Times New Roman"/>
          <w:sz w:val="24"/>
          <w:szCs w:val="24"/>
        </w:rPr>
        <w:t xml:space="preserve">ice upon the </w:t>
      </w:r>
      <w:r w:rsidR="00D91C2E" w:rsidRPr="00C11623">
        <w:rPr>
          <w:rFonts w:ascii="Times New Roman" w:eastAsia="Calibri" w:hAnsi="Times New Roman" w:cs="Times New Roman"/>
          <w:sz w:val="24"/>
          <w:szCs w:val="24"/>
        </w:rPr>
        <w:t>Respondent</w:t>
      </w:r>
      <w:r w:rsidR="006A592F" w:rsidRPr="00C11623">
        <w:rPr>
          <w:rFonts w:ascii="Times New Roman" w:eastAsia="Calibri" w:hAnsi="Times New Roman" w:cs="Times New Roman"/>
          <w:sz w:val="24"/>
          <w:szCs w:val="24"/>
        </w:rPr>
        <w:t>s start</w:t>
      </w:r>
      <w:r w:rsidR="007818CC" w:rsidRPr="00C11623">
        <w:rPr>
          <w:rFonts w:ascii="Times New Roman" w:eastAsia="Calibri" w:hAnsi="Times New Roman" w:cs="Times New Roman"/>
          <w:sz w:val="24"/>
          <w:szCs w:val="24"/>
        </w:rPr>
        <w:t>ed</w:t>
      </w:r>
      <w:r w:rsidR="0078105E" w:rsidRPr="00C11623">
        <w:rPr>
          <w:rFonts w:ascii="Times New Roman" w:eastAsia="Calibri" w:hAnsi="Times New Roman" w:cs="Times New Roman"/>
          <w:sz w:val="24"/>
          <w:szCs w:val="24"/>
        </w:rPr>
        <w:t xml:space="preserve"> to run the date the </w:t>
      </w:r>
      <w:r w:rsidR="001F036F" w:rsidRPr="00C11623">
        <w:rPr>
          <w:rFonts w:ascii="Times New Roman" w:eastAsia="Calibri" w:hAnsi="Times New Roman" w:cs="Times New Roman"/>
          <w:sz w:val="24"/>
          <w:szCs w:val="24"/>
        </w:rPr>
        <w:t>Applicant</w:t>
      </w:r>
      <w:r w:rsidR="0078105E" w:rsidRPr="00C11623">
        <w:rPr>
          <w:rFonts w:ascii="Times New Roman" w:eastAsia="Calibri" w:hAnsi="Times New Roman" w:cs="Times New Roman"/>
          <w:sz w:val="24"/>
          <w:szCs w:val="24"/>
        </w:rPr>
        <w:t xml:space="preserve">’s application </w:t>
      </w:r>
      <w:r w:rsidR="00AA5717" w:rsidRPr="00C11623">
        <w:rPr>
          <w:rFonts w:ascii="Times New Roman" w:eastAsia="Calibri" w:hAnsi="Times New Roman" w:cs="Times New Roman"/>
          <w:sz w:val="24"/>
          <w:szCs w:val="24"/>
        </w:rPr>
        <w:t xml:space="preserve">was retrieved from </w:t>
      </w:r>
      <w:r w:rsidR="001F036F" w:rsidRPr="00C11623">
        <w:rPr>
          <w:rFonts w:ascii="Times New Roman" w:eastAsia="Calibri" w:hAnsi="Times New Roman" w:cs="Times New Roman"/>
          <w:sz w:val="24"/>
          <w:szCs w:val="24"/>
        </w:rPr>
        <w:t>Court</w:t>
      </w:r>
      <w:r w:rsidR="00AA5717" w:rsidRPr="00C11623">
        <w:rPr>
          <w:rFonts w:ascii="Times New Roman" w:eastAsia="Calibri" w:hAnsi="Times New Roman" w:cs="Times New Roman"/>
          <w:sz w:val="24"/>
          <w:szCs w:val="24"/>
        </w:rPr>
        <w:t xml:space="preserve"> and that it was served immediately. </w:t>
      </w:r>
      <w:r w:rsidR="00907B61" w:rsidRPr="00C11623">
        <w:rPr>
          <w:rFonts w:ascii="Times New Roman" w:eastAsia="Calibri" w:hAnsi="Times New Roman" w:cs="Times New Roman"/>
          <w:sz w:val="24"/>
          <w:szCs w:val="24"/>
        </w:rPr>
        <w:t xml:space="preserve"> </w:t>
      </w:r>
      <w:r w:rsidRPr="00C11623">
        <w:rPr>
          <w:rFonts w:ascii="Times New Roman" w:eastAsia="Calibri" w:hAnsi="Times New Roman" w:cs="Times New Roman"/>
          <w:sz w:val="24"/>
          <w:szCs w:val="24"/>
        </w:rPr>
        <w:t>Therefore</w:t>
      </w:r>
      <w:r w:rsidR="00401D3D" w:rsidRPr="00C11623">
        <w:rPr>
          <w:rFonts w:ascii="Times New Roman" w:eastAsia="Calibri" w:hAnsi="Times New Roman" w:cs="Times New Roman"/>
          <w:sz w:val="24"/>
          <w:szCs w:val="24"/>
        </w:rPr>
        <w:t>, that it is wrong for the 3</w:t>
      </w:r>
      <w:r w:rsidR="00401D3D" w:rsidRPr="00C11623">
        <w:rPr>
          <w:rFonts w:ascii="Times New Roman" w:eastAsia="Calibri" w:hAnsi="Times New Roman" w:cs="Times New Roman"/>
          <w:sz w:val="24"/>
          <w:szCs w:val="24"/>
          <w:vertAlign w:val="superscript"/>
        </w:rPr>
        <w:t>rd</w:t>
      </w:r>
      <w:r w:rsidR="00401D3D" w:rsidRPr="00C11623">
        <w:rPr>
          <w:rFonts w:ascii="Times New Roman" w:eastAsia="Calibri" w:hAnsi="Times New Roman" w:cs="Times New Roman"/>
          <w:sz w:val="24"/>
          <w:szCs w:val="24"/>
        </w:rPr>
        <w:t xml:space="preserve"> and 4</w:t>
      </w:r>
      <w:r w:rsidR="00401D3D" w:rsidRPr="00C11623">
        <w:rPr>
          <w:rFonts w:ascii="Times New Roman" w:eastAsia="Calibri" w:hAnsi="Times New Roman" w:cs="Times New Roman"/>
          <w:sz w:val="24"/>
          <w:szCs w:val="24"/>
          <w:vertAlign w:val="superscript"/>
        </w:rPr>
        <w:t>th</w:t>
      </w:r>
      <w:r w:rsidR="00401D3D" w:rsidRPr="00C11623">
        <w:rPr>
          <w:rFonts w:ascii="Times New Roman" w:eastAsia="Calibri" w:hAnsi="Times New Roman" w:cs="Times New Roman"/>
          <w:sz w:val="24"/>
          <w:szCs w:val="24"/>
        </w:rPr>
        <w:t xml:space="preserve"> </w:t>
      </w:r>
      <w:r w:rsidR="00D91C2E" w:rsidRPr="00C11623">
        <w:rPr>
          <w:rFonts w:ascii="Times New Roman" w:eastAsia="Calibri" w:hAnsi="Times New Roman" w:cs="Times New Roman"/>
          <w:sz w:val="24"/>
          <w:szCs w:val="24"/>
        </w:rPr>
        <w:t>Respondent</w:t>
      </w:r>
      <w:r w:rsidR="00401D3D" w:rsidRPr="00C11623">
        <w:rPr>
          <w:rFonts w:ascii="Times New Roman" w:eastAsia="Calibri" w:hAnsi="Times New Roman" w:cs="Times New Roman"/>
          <w:sz w:val="24"/>
          <w:szCs w:val="24"/>
        </w:rPr>
        <w:t xml:space="preserve">s to allege otherwise when the application was served on the very date it was </w:t>
      </w:r>
      <w:r w:rsidRPr="00C11623">
        <w:rPr>
          <w:rFonts w:ascii="Times New Roman" w:eastAsia="Calibri" w:hAnsi="Times New Roman" w:cs="Times New Roman"/>
          <w:sz w:val="24"/>
          <w:szCs w:val="24"/>
        </w:rPr>
        <w:t>retrieved</w:t>
      </w:r>
      <w:r w:rsidR="00401D3D" w:rsidRPr="00C11623">
        <w:rPr>
          <w:rFonts w:ascii="Times New Roman" w:eastAsia="Calibri" w:hAnsi="Times New Roman" w:cs="Times New Roman"/>
          <w:sz w:val="24"/>
          <w:szCs w:val="24"/>
        </w:rPr>
        <w:t xml:space="preserve"> from </w:t>
      </w:r>
      <w:r w:rsidR="001F036F" w:rsidRPr="00C11623">
        <w:rPr>
          <w:rFonts w:ascii="Times New Roman" w:eastAsia="Calibri" w:hAnsi="Times New Roman" w:cs="Times New Roman"/>
          <w:sz w:val="24"/>
          <w:szCs w:val="24"/>
        </w:rPr>
        <w:t>Court</w:t>
      </w:r>
      <w:r w:rsidR="00401D3D" w:rsidRPr="00C11623">
        <w:rPr>
          <w:rFonts w:ascii="Times New Roman" w:eastAsia="Calibri" w:hAnsi="Times New Roman" w:cs="Times New Roman"/>
          <w:sz w:val="24"/>
          <w:szCs w:val="24"/>
        </w:rPr>
        <w:t xml:space="preserve">. </w:t>
      </w:r>
    </w:p>
    <w:p w:rsidR="00907B61" w:rsidRPr="00C11623" w:rsidRDefault="00907B61" w:rsidP="00C11623">
      <w:pPr>
        <w:spacing w:line="360" w:lineRule="auto"/>
        <w:jc w:val="both"/>
        <w:rPr>
          <w:rFonts w:ascii="Times New Roman" w:eastAsia="Calibri" w:hAnsi="Times New Roman" w:cs="Times New Roman"/>
          <w:iCs/>
          <w:sz w:val="24"/>
          <w:szCs w:val="24"/>
        </w:rPr>
      </w:pPr>
    </w:p>
    <w:p w:rsidR="00907B61" w:rsidRPr="00C11623" w:rsidRDefault="00117967" w:rsidP="00C11623">
      <w:pPr>
        <w:spacing w:line="360" w:lineRule="auto"/>
        <w:jc w:val="both"/>
        <w:rPr>
          <w:rFonts w:ascii="Times New Roman" w:eastAsia="Calibri" w:hAnsi="Times New Roman" w:cs="Times New Roman"/>
          <w:iCs/>
          <w:sz w:val="24"/>
          <w:szCs w:val="24"/>
        </w:rPr>
      </w:pPr>
      <w:r w:rsidRPr="00C11623">
        <w:rPr>
          <w:rFonts w:ascii="Times New Roman" w:eastAsia="Calibri" w:hAnsi="Times New Roman" w:cs="Times New Roman"/>
          <w:iCs/>
          <w:sz w:val="24"/>
          <w:szCs w:val="24"/>
        </w:rPr>
        <w:t xml:space="preserve">In </w:t>
      </w:r>
      <w:r w:rsidR="008F426A" w:rsidRPr="00C11623">
        <w:rPr>
          <w:rFonts w:ascii="Times New Roman" w:eastAsia="Calibri" w:hAnsi="Times New Roman" w:cs="Times New Roman"/>
          <w:b/>
          <w:i/>
          <w:iCs/>
          <w:sz w:val="24"/>
          <w:szCs w:val="24"/>
          <w:u w:val="single"/>
        </w:rPr>
        <w:t xml:space="preserve">Grace </w:t>
      </w:r>
      <w:r w:rsidR="007E0634" w:rsidRPr="00C11623">
        <w:rPr>
          <w:rFonts w:ascii="Times New Roman" w:eastAsia="Calibri" w:hAnsi="Times New Roman" w:cs="Times New Roman"/>
          <w:b/>
          <w:bCs/>
          <w:i/>
          <w:iCs/>
          <w:sz w:val="24"/>
          <w:szCs w:val="24"/>
          <w:u w:val="single"/>
        </w:rPr>
        <w:t xml:space="preserve">Nakiyemba </w:t>
      </w:r>
      <w:r w:rsidR="008F426A" w:rsidRPr="00C11623">
        <w:rPr>
          <w:rFonts w:ascii="Times New Roman" w:eastAsia="Calibri" w:hAnsi="Times New Roman" w:cs="Times New Roman"/>
          <w:b/>
          <w:bCs/>
          <w:i/>
          <w:iCs/>
          <w:sz w:val="24"/>
          <w:szCs w:val="24"/>
          <w:u w:val="single"/>
        </w:rPr>
        <w:t xml:space="preserve">Nakate </w:t>
      </w:r>
      <w:r w:rsidR="009B5861" w:rsidRPr="00C11623">
        <w:rPr>
          <w:rFonts w:ascii="Times New Roman" w:eastAsia="Calibri" w:hAnsi="Times New Roman" w:cs="Times New Roman"/>
          <w:b/>
          <w:bCs/>
          <w:i/>
          <w:iCs/>
          <w:sz w:val="24"/>
          <w:szCs w:val="24"/>
          <w:u w:val="single"/>
        </w:rPr>
        <w:t>versus</w:t>
      </w:r>
      <w:r w:rsidR="007E0634" w:rsidRPr="00C11623">
        <w:rPr>
          <w:rFonts w:ascii="Times New Roman" w:eastAsia="Calibri" w:hAnsi="Times New Roman" w:cs="Times New Roman"/>
          <w:b/>
          <w:bCs/>
          <w:i/>
          <w:iCs/>
          <w:sz w:val="24"/>
          <w:szCs w:val="24"/>
          <w:u w:val="single"/>
        </w:rPr>
        <w:t xml:space="preserve"> Ssemugenyi </w:t>
      </w:r>
      <w:r w:rsidR="008F426A" w:rsidRPr="00C11623">
        <w:rPr>
          <w:rFonts w:ascii="Times New Roman" w:eastAsia="Calibri" w:hAnsi="Times New Roman" w:cs="Times New Roman"/>
          <w:b/>
          <w:bCs/>
          <w:i/>
          <w:iCs/>
          <w:sz w:val="24"/>
          <w:szCs w:val="24"/>
          <w:u w:val="single"/>
        </w:rPr>
        <w:t>Godfrey</w:t>
      </w:r>
      <w:r w:rsidR="008A25CB" w:rsidRPr="00C11623">
        <w:rPr>
          <w:rFonts w:ascii="Times New Roman" w:eastAsia="Calibri" w:hAnsi="Times New Roman" w:cs="Times New Roman"/>
          <w:b/>
          <w:bCs/>
          <w:i/>
          <w:iCs/>
          <w:sz w:val="24"/>
          <w:szCs w:val="24"/>
          <w:u w:val="single"/>
        </w:rPr>
        <w:t xml:space="preserve"> </w:t>
      </w:r>
      <w:r w:rsidR="007E0634" w:rsidRPr="00C11623">
        <w:rPr>
          <w:rFonts w:ascii="Times New Roman" w:eastAsia="Calibri" w:hAnsi="Times New Roman" w:cs="Times New Roman"/>
          <w:b/>
          <w:bCs/>
          <w:i/>
          <w:iCs/>
          <w:sz w:val="24"/>
          <w:szCs w:val="24"/>
          <w:u w:val="single"/>
        </w:rPr>
        <w:t>&amp; 4 Ors (CIVIL SUIT NO. 397 OF 2016)</w:t>
      </w:r>
      <w:r w:rsidR="00907B61" w:rsidRPr="00C11623">
        <w:rPr>
          <w:rFonts w:ascii="Times New Roman" w:eastAsia="Calibri" w:hAnsi="Times New Roman" w:cs="Times New Roman"/>
          <w:iCs/>
          <w:sz w:val="24"/>
          <w:szCs w:val="24"/>
        </w:rPr>
        <w:t>, Justice</w:t>
      </w:r>
      <w:r w:rsidRPr="00C11623">
        <w:rPr>
          <w:rFonts w:ascii="Times New Roman" w:eastAsia="Calibri" w:hAnsi="Times New Roman" w:cs="Times New Roman"/>
          <w:i/>
          <w:iCs/>
          <w:sz w:val="24"/>
          <w:szCs w:val="24"/>
        </w:rPr>
        <w:t xml:space="preserve"> </w:t>
      </w:r>
      <w:r w:rsidR="00362B2C" w:rsidRPr="00C11623">
        <w:rPr>
          <w:rFonts w:ascii="Times New Roman" w:eastAsia="Calibri" w:hAnsi="Times New Roman" w:cs="Times New Roman"/>
          <w:i/>
          <w:iCs/>
          <w:sz w:val="24"/>
          <w:szCs w:val="24"/>
        </w:rPr>
        <w:t xml:space="preserve">Henry </w:t>
      </w:r>
      <w:r w:rsidR="00907B61" w:rsidRPr="00C11623">
        <w:rPr>
          <w:rFonts w:ascii="Times New Roman" w:eastAsia="Calibri" w:hAnsi="Times New Roman" w:cs="Times New Roman"/>
          <w:i/>
          <w:iCs/>
          <w:sz w:val="24"/>
          <w:szCs w:val="24"/>
        </w:rPr>
        <w:t xml:space="preserve">I. </w:t>
      </w:r>
      <w:r w:rsidR="00362B2C" w:rsidRPr="00C11623">
        <w:rPr>
          <w:rFonts w:ascii="Times New Roman" w:eastAsia="Calibri" w:hAnsi="Times New Roman" w:cs="Times New Roman"/>
          <w:i/>
          <w:iCs/>
          <w:sz w:val="24"/>
          <w:szCs w:val="24"/>
        </w:rPr>
        <w:t>Kawesa</w:t>
      </w:r>
      <w:r w:rsidR="00362B2C" w:rsidRPr="00C11623">
        <w:rPr>
          <w:rFonts w:ascii="Times New Roman" w:eastAsia="Calibri" w:hAnsi="Times New Roman" w:cs="Times New Roman"/>
          <w:iCs/>
          <w:sz w:val="24"/>
          <w:szCs w:val="24"/>
        </w:rPr>
        <w:t xml:space="preserve"> </w:t>
      </w:r>
      <w:r w:rsidRPr="00C11623">
        <w:rPr>
          <w:rFonts w:ascii="Times New Roman" w:eastAsia="Calibri" w:hAnsi="Times New Roman" w:cs="Times New Roman"/>
          <w:iCs/>
          <w:sz w:val="24"/>
          <w:szCs w:val="24"/>
        </w:rPr>
        <w:t>had this to say</w:t>
      </w:r>
      <w:r w:rsidR="00907B61" w:rsidRPr="00C11623">
        <w:rPr>
          <w:rFonts w:ascii="Times New Roman" w:eastAsia="Calibri" w:hAnsi="Times New Roman" w:cs="Times New Roman"/>
          <w:iCs/>
          <w:sz w:val="24"/>
          <w:szCs w:val="24"/>
        </w:rPr>
        <w:t>;</w:t>
      </w:r>
    </w:p>
    <w:p w:rsidR="00907B61" w:rsidRPr="00C11623" w:rsidRDefault="00253EE3" w:rsidP="00C11623">
      <w:pPr>
        <w:spacing w:line="360" w:lineRule="auto"/>
        <w:ind w:left="720" w:firstLine="60"/>
        <w:jc w:val="both"/>
        <w:rPr>
          <w:rFonts w:ascii="Times New Roman" w:eastAsia="Calibri" w:hAnsi="Times New Roman" w:cs="Times New Roman"/>
          <w:iCs/>
          <w:sz w:val="24"/>
          <w:szCs w:val="24"/>
        </w:rPr>
      </w:pPr>
      <w:r w:rsidRPr="00C11623">
        <w:rPr>
          <w:rFonts w:ascii="Times New Roman" w:eastAsia="Calibri" w:hAnsi="Times New Roman" w:cs="Times New Roman"/>
          <w:b/>
          <w:bCs/>
          <w:iCs/>
          <w:sz w:val="24"/>
          <w:szCs w:val="24"/>
        </w:rPr>
        <w:t>“</w:t>
      </w:r>
      <w:r w:rsidR="007E0634" w:rsidRPr="00C11623">
        <w:rPr>
          <w:rFonts w:ascii="Times New Roman" w:eastAsia="Calibri" w:hAnsi="Times New Roman" w:cs="Times New Roman"/>
          <w:i/>
          <w:iCs/>
          <w:sz w:val="24"/>
          <w:szCs w:val="24"/>
        </w:rPr>
        <w:t>The position of the law, according to Order 5 Rule (2) Civil Procedure Rules, is that summons must be served within 21 days of issuance except; that time may be extended on application made within 15 days after expiration of the 21 days</w:t>
      </w:r>
      <w:r w:rsidR="00AB21AF" w:rsidRPr="00C11623">
        <w:rPr>
          <w:rFonts w:ascii="Times New Roman" w:eastAsia="Calibri" w:hAnsi="Times New Roman" w:cs="Times New Roman"/>
          <w:iCs/>
          <w:sz w:val="24"/>
          <w:szCs w:val="24"/>
        </w:rPr>
        <w:t>”</w:t>
      </w:r>
      <w:r w:rsidR="007E0634" w:rsidRPr="00C11623">
        <w:rPr>
          <w:rFonts w:ascii="Times New Roman" w:eastAsia="Calibri" w:hAnsi="Times New Roman" w:cs="Times New Roman"/>
          <w:iCs/>
          <w:sz w:val="24"/>
          <w:szCs w:val="24"/>
        </w:rPr>
        <w:t>.</w:t>
      </w:r>
    </w:p>
    <w:p w:rsidR="005D6F18" w:rsidRPr="00C11623" w:rsidRDefault="005D6F18" w:rsidP="00C11623">
      <w:pPr>
        <w:spacing w:line="360" w:lineRule="auto"/>
        <w:ind w:left="720" w:firstLine="60"/>
        <w:jc w:val="both"/>
        <w:rPr>
          <w:rFonts w:ascii="Times New Roman" w:eastAsia="Calibri" w:hAnsi="Times New Roman" w:cs="Times New Roman"/>
          <w:iCs/>
          <w:sz w:val="24"/>
          <w:szCs w:val="24"/>
        </w:rPr>
      </w:pPr>
    </w:p>
    <w:p w:rsidR="007E0634" w:rsidRPr="00C11623" w:rsidRDefault="007E0634" w:rsidP="00C11623">
      <w:pPr>
        <w:spacing w:line="360" w:lineRule="auto"/>
        <w:jc w:val="both"/>
        <w:rPr>
          <w:rFonts w:ascii="Times New Roman" w:eastAsia="Calibri" w:hAnsi="Times New Roman" w:cs="Times New Roman"/>
          <w:b/>
          <w:bCs/>
          <w:iCs/>
          <w:sz w:val="24"/>
          <w:szCs w:val="24"/>
        </w:rPr>
      </w:pPr>
      <w:r w:rsidRPr="00C11623">
        <w:rPr>
          <w:rFonts w:ascii="Times New Roman" w:eastAsia="Calibri" w:hAnsi="Times New Roman" w:cs="Times New Roman"/>
          <w:iCs/>
          <w:sz w:val="24"/>
          <w:szCs w:val="24"/>
        </w:rPr>
        <w:t xml:space="preserve"> </w:t>
      </w:r>
      <w:r w:rsidR="00AB21AF" w:rsidRPr="00C11623">
        <w:rPr>
          <w:rFonts w:ascii="Times New Roman" w:eastAsia="Calibri" w:hAnsi="Times New Roman" w:cs="Times New Roman"/>
          <w:iCs/>
          <w:sz w:val="24"/>
          <w:szCs w:val="24"/>
        </w:rPr>
        <w:t xml:space="preserve">Further, </w:t>
      </w:r>
      <w:r w:rsidR="009A5295" w:rsidRPr="00C11623">
        <w:rPr>
          <w:rFonts w:ascii="Times New Roman" w:eastAsia="Calibri" w:hAnsi="Times New Roman" w:cs="Times New Roman"/>
          <w:iCs/>
          <w:sz w:val="24"/>
          <w:szCs w:val="24"/>
        </w:rPr>
        <w:t>the learned judge relied on the</w:t>
      </w:r>
      <w:r w:rsidRPr="00C11623">
        <w:rPr>
          <w:rFonts w:ascii="Times New Roman" w:eastAsia="Calibri" w:hAnsi="Times New Roman" w:cs="Times New Roman"/>
          <w:iCs/>
          <w:sz w:val="24"/>
          <w:szCs w:val="24"/>
        </w:rPr>
        <w:t xml:space="preserve"> </w:t>
      </w:r>
      <w:r w:rsidRPr="00C11623">
        <w:rPr>
          <w:rFonts w:ascii="Times New Roman" w:eastAsia="Calibri" w:hAnsi="Times New Roman" w:cs="Times New Roman"/>
          <w:i/>
          <w:iCs/>
          <w:sz w:val="24"/>
          <w:szCs w:val="24"/>
        </w:rPr>
        <w:t xml:space="preserve">Supreme </w:t>
      </w:r>
      <w:r w:rsidR="001F036F" w:rsidRPr="00C11623">
        <w:rPr>
          <w:rFonts w:ascii="Times New Roman" w:eastAsia="Calibri" w:hAnsi="Times New Roman" w:cs="Times New Roman"/>
          <w:i/>
          <w:iCs/>
          <w:sz w:val="24"/>
          <w:szCs w:val="24"/>
        </w:rPr>
        <w:t>Court</w:t>
      </w:r>
      <w:r w:rsidRPr="00C11623">
        <w:rPr>
          <w:rFonts w:ascii="Times New Roman" w:eastAsia="Calibri" w:hAnsi="Times New Roman" w:cs="Times New Roman"/>
          <w:iCs/>
          <w:sz w:val="24"/>
          <w:szCs w:val="24"/>
        </w:rPr>
        <w:t xml:space="preserve"> decision of </w:t>
      </w:r>
      <w:r w:rsidRPr="00C11623">
        <w:rPr>
          <w:rFonts w:ascii="Times New Roman" w:eastAsia="Calibri" w:hAnsi="Times New Roman" w:cs="Times New Roman"/>
          <w:b/>
          <w:bCs/>
          <w:i/>
          <w:iCs/>
          <w:sz w:val="24"/>
          <w:szCs w:val="24"/>
          <w:u w:val="single"/>
        </w:rPr>
        <w:t>Kanyabwera versus Tumwebaze (2005) 2 EA 86 at 93</w:t>
      </w:r>
      <w:r w:rsidRPr="00C11623">
        <w:rPr>
          <w:rFonts w:ascii="Times New Roman" w:eastAsia="Calibri" w:hAnsi="Times New Roman" w:cs="Times New Roman"/>
          <w:b/>
          <w:bCs/>
          <w:iCs/>
          <w:sz w:val="24"/>
          <w:szCs w:val="24"/>
        </w:rPr>
        <w:t>,</w:t>
      </w:r>
      <w:r w:rsidRPr="00C11623">
        <w:rPr>
          <w:rFonts w:ascii="Times New Roman" w:eastAsia="Calibri" w:hAnsi="Times New Roman" w:cs="Times New Roman"/>
          <w:iCs/>
          <w:sz w:val="24"/>
          <w:szCs w:val="24"/>
        </w:rPr>
        <w:t> </w:t>
      </w:r>
      <w:r w:rsidR="00702BC8" w:rsidRPr="00C11623">
        <w:rPr>
          <w:rFonts w:ascii="Times New Roman" w:eastAsia="Calibri" w:hAnsi="Times New Roman" w:cs="Times New Roman"/>
          <w:iCs/>
          <w:sz w:val="24"/>
          <w:szCs w:val="24"/>
        </w:rPr>
        <w:t>for the position that</w:t>
      </w:r>
      <w:r w:rsidR="00216FDF" w:rsidRPr="00C11623">
        <w:rPr>
          <w:rFonts w:ascii="Times New Roman" w:eastAsia="Calibri" w:hAnsi="Times New Roman" w:cs="Times New Roman"/>
          <w:iCs/>
          <w:sz w:val="24"/>
          <w:szCs w:val="24"/>
        </w:rPr>
        <w:t xml:space="preserve"> the</w:t>
      </w:r>
      <w:r w:rsidRPr="00C11623">
        <w:rPr>
          <w:rFonts w:ascii="Times New Roman" w:eastAsia="Calibri" w:hAnsi="Times New Roman" w:cs="Times New Roman"/>
          <w:iCs/>
          <w:sz w:val="24"/>
          <w:szCs w:val="24"/>
        </w:rPr>
        <w:t xml:space="preserve"> provision is mandatory as non-compliance invalidates all summons which are not served with</w:t>
      </w:r>
      <w:r w:rsidR="00D252D7" w:rsidRPr="00C11623">
        <w:rPr>
          <w:rFonts w:ascii="Times New Roman" w:eastAsia="Calibri" w:hAnsi="Times New Roman" w:cs="Times New Roman"/>
          <w:iCs/>
          <w:sz w:val="24"/>
          <w:szCs w:val="24"/>
        </w:rPr>
        <w:t>in</w:t>
      </w:r>
      <w:r w:rsidRPr="00C11623">
        <w:rPr>
          <w:rFonts w:ascii="Times New Roman" w:eastAsia="Calibri" w:hAnsi="Times New Roman" w:cs="Times New Roman"/>
          <w:iCs/>
          <w:sz w:val="24"/>
          <w:szCs w:val="24"/>
        </w:rPr>
        <w:t xml:space="preserve"> 21 days.</w:t>
      </w:r>
    </w:p>
    <w:p w:rsidR="00165B97" w:rsidRPr="00C11623" w:rsidRDefault="00923F9D"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iCs/>
          <w:sz w:val="24"/>
          <w:szCs w:val="24"/>
        </w:rPr>
        <w:t>And in</w:t>
      </w:r>
      <w:r w:rsidR="0086705B" w:rsidRPr="00C11623">
        <w:rPr>
          <w:rFonts w:ascii="Times New Roman" w:eastAsia="Calibri" w:hAnsi="Times New Roman" w:cs="Times New Roman"/>
          <w:iCs/>
          <w:sz w:val="24"/>
          <w:szCs w:val="24"/>
        </w:rPr>
        <w:t xml:space="preserve"> </w:t>
      </w:r>
      <w:r w:rsidR="0086705B" w:rsidRPr="00C11623">
        <w:rPr>
          <w:rFonts w:ascii="Times New Roman" w:eastAsia="Calibri" w:hAnsi="Times New Roman" w:cs="Times New Roman"/>
          <w:b/>
          <w:i/>
          <w:iCs/>
          <w:sz w:val="24"/>
          <w:szCs w:val="24"/>
          <w:u w:val="single"/>
        </w:rPr>
        <w:t>Uganda Revenue Authority Vs Uganda Consolidated Properties Ltd (1997 – 2001) UCL 149</w:t>
      </w:r>
      <w:proofErr w:type="gramStart"/>
      <w:r w:rsidR="00165B97" w:rsidRPr="00C11623">
        <w:rPr>
          <w:rFonts w:ascii="Times New Roman" w:eastAsia="Calibri" w:hAnsi="Times New Roman" w:cs="Times New Roman"/>
          <w:b/>
          <w:sz w:val="24"/>
          <w:szCs w:val="24"/>
        </w:rPr>
        <w:t xml:space="preserve">;  </w:t>
      </w:r>
      <w:r w:rsidR="0086705B" w:rsidRPr="00C11623">
        <w:rPr>
          <w:rFonts w:ascii="Times New Roman" w:eastAsia="Calibri" w:hAnsi="Times New Roman" w:cs="Times New Roman"/>
          <w:i/>
          <w:sz w:val="24"/>
          <w:szCs w:val="24"/>
        </w:rPr>
        <w:t>Justice</w:t>
      </w:r>
      <w:proofErr w:type="gramEnd"/>
      <w:r w:rsidR="0086705B" w:rsidRPr="00C11623">
        <w:rPr>
          <w:rFonts w:ascii="Times New Roman" w:eastAsia="Calibri" w:hAnsi="Times New Roman" w:cs="Times New Roman"/>
          <w:i/>
          <w:sz w:val="24"/>
          <w:szCs w:val="24"/>
        </w:rPr>
        <w:t xml:space="preserve"> Twinomujuni J</w:t>
      </w:r>
      <w:r w:rsidR="00165B97" w:rsidRPr="00C11623">
        <w:rPr>
          <w:rFonts w:ascii="Times New Roman" w:eastAsia="Calibri" w:hAnsi="Times New Roman" w:cs="Times New Roman"/>
          <w:i/>
          <w:sz w:val="24"/>
          <w:szCs w:val="24"/>
        </w:rPr>
        <w:t xml:space="preserve"> </w:t>
      </w:r>
      <w:r w:rsidR="0086705B" w:rsidRPr="00C11623">
        <w:rPr>
          <w:rFonts w:ascii="Times New Roman" w:eastAsia="Calibri" w:hAnsi="Times New Roman" w:cs="Times New Roman"/>
          <w:i/>
          <w:sz w:val="24"/>
          <w:szCs w:val="24"/>
        </w:rPr>
        <w:t>A</w:t>
      </w:r>
      <w:r w:rsidR="0086705B" w:rsidRPr="00C11623">
        <w:rPr>
          <w:rFonts w:ascii="Times New Roman" w:eastAsia="Calibri" w:hAnsi="Times New Roman" w:cs="Times New Roman"/>
          <w:sz w:val="24"/>
          <w:szCs w:val="24"/>
        </w:rPr>
        <w:t xml:space="preserve"> stated that:-</w:t>
      </w:r>
    </w:p>
    <w:p w:rsidR="0086705B" w:rsidRPr="00C11623" w:rsidRDefault="0086705B" w:rsidP="00C11623">
      <w:pPr>
        <w:spacing w:line="360" w:lineRule="auto"/>
        <w:ind w:left="720"/>
        <w:jc w:val="both"/>
        <w:rPr>
          <w:rFonts w:ascii="Times New Roman" w:eastAsia="Calibri" w:hAnsi="Times New Roman" w:cs="Times New Roman"/>
          <w:i/>
          <w:sz w:val="24"/>
          <w:szCs w:val="24"/>
        </w:rPr>
      </w:pPr>
      <w:r w:rsidRPr="00C11623">
        <w:rPr>
          <w:rFonts w:ascii="Times New Roman" w:eastAsia="Calibri" w:hAnsi="Times New Roman" w:cs="Times New Roman"/>
          <w:i/>
          <w:sz w:val="24"/>
          <w:szCs w:val="24"/>
        </w:rPr>
        <w:t>“Time limits set by statutes are matters of substantive law and not mere technicalities and must be strictly complied with.”</w:t>
      </w:r>
    </w:p>
    <w:p w:rsidR="00AC1BBA" w:rsidRPr="00C11623" w:rsidRDefault="00AC1BBA" w:rsidP="00C11623">
      <w:pPr>
        <w:spacing w:line="360" w:lineRule="auto"/>
        <w:jc w:val="both"/>
        <w:rPr>
          <w:rFonts w:ascii="Times New Roman" w:eastAsia="Calibri" w:hAnsi="Times New Roman" w:cs="Times New Roman"/>
          <w:sz w:val="24"/>
          <w:szCs w:val="24"/>
        </w:rPr>
      </w:pPr>
    </w:p>
    <w:p w:rsidR="00AC1BBA" w:rsidRPr="00C11623" w:rsidRDefault="00916E58" w:rsidP="00C11623">
      <w:pPr>
        <w:spacing w:line="360" w:lineRule="auto"/>
        <w:jc w:val="both"/>
        <w:rPr>
          <w:rFonts w:ascii="Times New Roman" w:eastAsia="Calibri" w:hAnsi="Times New Roman" w:cs="Times New Roman"/>
          <w:sz w:val="24"/>
          <w:szCs w:val="24"/>
        </w:rPr>
      </w:pPr>
      <w:r w:rsidRPr="00C11623">
        <w:rPr>
          <w:rFonts w:ascii="Times New Roman" w:eastAsia="Calibri" w:hAnsi="Times New Roman" w:cs="Times New Roman"/>
          <w:sz w:val="24"/>
          <w:szCs w:val="24"/>
        </w:rPr>
        <w:lastRenderedPageBreak/>
        <w:t>I do no</w:t>
      </w:r>
      <w:r w:rsidR="00851E0B" w:rsidRPr="00C11623">
        <w:rPr>
          <w:rFonts w:ascii="Times New Roman" w:eastAsia="Calibri" w:hAnsi="Times New Roman" w:cs="Times New Roman"/>
          <w:sz w:val="24"/>
          <w:szCs w:val="24"/>
        </w:rPr>
        <w:t>t</w:t>
      </w:r>
      <w:r w:rsidRPr="00C11623">
        <w:rPr>
          <w:rFonts w:ascii="Times New Roman" w:eastAsia="Calibri" w:hAnsi="Times New Roman" w:cs="Times New Roman"/>
          <w:sz w:val="24"/>
          <w:szCs w:val="24"/>
        </w:rPr>
        <w:t xml:space="preserve"> agree with </w:t>
      </w:r>
      <w:r w:rsidR="00907B61" w:rsidRPr="00C11623">
        <w:rPr>
          <w:rFonts w:ascii="Times New Roman" w:eastAsia="Calibri" w:hAnsi="Times New Roman" w:cs="Times New Roman"/>
          <w:sz w:val="24"/>
          <w:szCs w:val="24"/>
        </w:rPr>
        <w:t>Counsel</w:t>
      </w:r>
      <w:r w:rsidRPr="00C11623">
        <w:rPr>
          <w:rFonts w:ascii="Times New Roman" w:eastAsia="Calibri" w:hAnsi="Times New Roman" w:cs="Times New Roman"/>
          <w:sz w:val="24"/>
          <w:szCs w:val="24"/>
        </w:rPr>
        <w:t xml:space="preserve"> for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’s contention that </w:t>
      </w:r>
      <w:r w:rsidR="00DB51CB" w:rsidRPr="00C11623">
        <w:rPr>
          <w:rFonts w:ascii="Times New Roman" w:eastAsia="Calibri" w:hAnsi="Times New Roman" w:cs="Times New Roman"/>
          <w:sz w:val="24"/>
          <w:szCs w:val="24"/>
        </w:rPr>
        <w:t xml:space="preserve">the delay to effect service upon the </w:t>
      </w:r>
      <w:r w:rsidR="00D91C2E" w:rsidRPr="00C11623">
        <w:rPr>
          <w:rFonts w:ascii="Times New Roman" w:eastAsia="Calibri" w:hAnsi="Times New Roman" w:cs="Times New Roman"/>
          <w:sz w:val="24"/>
          <w:szCs w:val="24"/>
        </w:rPr>
        <w:t>Respondent</w:t>
      </w:r>
      <w:r w:rsidR="00DB51CB" w:rsidRPr="00C11623">
        <w:rPr>
          <w:rFonts w:ascii="Times New Roman" w:eastAsia="Calibri" w:hAnsi="Times New Roman" w:cs="Times New Roman"/>
          <w:sz w:val="24"/>
          <w:szCs w:val="24"/>
        </w:rPr>
        <w:t xml:space="preserve">s was caused by their fruitless efforts to retrieve the Notice of motion for service which were signed on the </w:t>
      </w:r>
      <w:r w:rsidR="00AC1BBA" w:rsidRPr="00C11623">
        <w:rPr>
          <w:rFonts w:ascii="Times New Roman" w:eastAsia="Calibri" w:hAnsi="Times New Roman" w:cs="Times New Roman"/>
          <w:sz w:val="24"/>
          <w:szCs w:val="24"/>
        </w:rPr>
        <w:t>12</w:t>
      </w:r>
      <w:r w:rsidR="00AC1BBA" w:rsidRPr="00C11623">
        <w:rPr>
          <w:rFonts w:ascii="Times New Roman" w:eastAsia="Calibri" w:hAnsi="Times New Roman" w:cs="Times New Roman"/>
          <w:sz w:val="24"/>
          <w:szCs w:val="24"/>
          <w:vertAlign w:val="superscript"/>
        </w:rPr>
        <w:t>th</w:t>
      </w:r>
      <w:r w:rsidR="00AC1BBA" w:rsidRPr="00C11623">
        <w:rPr>
          <w:rFonts w:ascii="Times New Roman" w:eastAsia="Calibri" w:hAnsi="Times New Roman" w:cs="Times New Roman"/>
          <w:sz w:val="24"/>
          <w:szCs w:val="24"/>
        </w:rPr>
        <w:t xml:space="preserve"> </w:t>
      </w:r>
      <w:r w:rsidR="00E95FD1" w:rsidRPr="00C11623">
        <w:rPr>
          <w:rFonts w:ascii="Times New Roman" w:eastAsia="Calibri" w:hAnsi="Times New Roman" w:cs="Times New Roman"/>
          <w:sz w:val="24"/>
          <w:szCs w:val="24"/>
        </w:rPr>
        <w:t>Oct</w:t>
      </w:r>
      <w:r w:rsidR="00AC1BBA" w:rsidRPr="00C11623">
        <w:rPr>
          <w:rFonts w:ascii="Times New Roman" w:eastAsia="Calibri" w:hAnsi="Times New Roman" w:cs="Times New Roman"/>
          <w:sz w:val="24"/>
          <w:szCs w:val="24"/>
        </w:rPr>
        <w:t xml:space="preserve">ober </w:t>
      </w:r>
      <w:r w:rsidR="00E95FD1" w:rsidRPr="00C11623">
        <w:rPr>
          <w:rFonts w:ascii="Times New Roman" w:eastAsia="Calibri" w:hAnsi="Times New Roman" w:cs="Times New Roman"/>
          <w:sz w:val="24"/>
          <w:szCs w:val="24"/>
        </w:rPr>
        <w:t>2018 and fixed for hearing on the 24</w:t>
      </w:r>
      <w:r w:rsidR="00AC1BBA" w:rsidRPr="00C11623">
        <w:rPr>
          <w:rFonts w:ascii="Times New Roman" w:eastAsia="Calibri" w:hAnsi="Times New Roman" w:cs="Times New Roman"/>
          <w:sz w:val="24"/>
          <w:szCs w:val="24"/>
          <w:vertAlign w:val="superscript"/>
        </w:rPr>
        <w:t>th</w:t>
      </w:r>
      <w:r w:rsidR="00AC1BBA" w:rsidRPr="00C11623">
        <w:rPr>
          <w:rFonts w:ascii="Times New Roman" w:eastAsia="Calibri" w:hAnsi="Times New Roman" w:cs="Times New Roman"/>
          <w:sz w:val="24"/>
          <w:szCs w:val="24"/>
        </w:rPr>
        <w:t xml:space="preserve"> </w:t>
      </w:r>
      <w:r w:rsidR="00E95FD1" w:rsidRPr="00C11623">
        <w:rPr>
          <w:rFonts w:ascii="Times New Roman" w:eastAsia="Calibri" w:hAnsi="Times New Roman" w:cs="Times New Roman"/>
          <w:sz w:val="24"/>
          <w:szCs w:val="24"/>
        </w:rPr>
        <w:t>Jan</w:t>
      </w:r>
      <w:r w:rsidR="00AC1BBA" w:rsidRPr="00C11623">
        <w:rPr>
          <w:rFonts w:ascii="Times New Roman" w:eastAsia="Calibri" w:hAnsi="Times New Roman" w:cs="Times New Roman"/>
          <w:sz w:val="24"/>
          <w:szCs w:val="24"/>
        </w:rPr>
        <w:t xml:space="preserve">uary </w:t>
      </w:r>
      <w:r w:rsidR="00E95FD1" w:rsidRPr="00C11623">
        <w:rPr>
          <w:rFonts w:ascii="Times New Roman" w:eastAsia="Calibri" w:hAnsi="Times New Roman" w:cs="Times New Roman"/>
          <w:sz w:val="24"/>
          <w:szCs w:val="24"/>
        </w:rPr>
        <w:t>2019.</w:t>
      </w:r>
      <w:r w:rsidR="00AC1BBA" w:rsidRPr="00C11623">
        <w:rPr>
          <w:rFonts w:ascii="Times New Roman" w:eastAsia="Calibri" w:hAnsi="Times New Roman" w:cs="Times New Roman"/>
          <w:sz w:val="24"/>
          <w:szCs w:val="24"/>
        </w:rPr>
        <w:t xml:space="preserve"> </w:t>
      </w:r>
    </w:p>
    <w:p w:rsidR="00AC1BBA" w:rsidRPr="00C11623" w:rsidRDefault="00AC1BBA" w:rsidP="00C11623">
      <w:pPr>
        <w:spacing w:line="360" w:lineRule="auto"/>
        <w:jc w:val="both"/>
        <w:rPr>
          <w:rFonts w:ascii="Times New Roman" w:eastAsia="Calibri" w:hAnsi="Times New Roman" w:cs="Times New Roman"/>
          <w:sz w:val="24"/>
          <w:szCs w:val="24"/>
        </w:rPr>
      </w:pPr>
    </w:p>
    <w:p w:rsidR="00916E58" w:rsidRPr="00C11623" w:rsidRDefault="00E95FD1"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sz w:val="24"/>
          <w:szCs w:val="24"/>
        </w:rPr>
        <w:t xml:space="preserve">I find that if at all the </w:t>
      </w:r>
      <w:r w:rsidR="001F036F" w:rsidRPr="00C11623">
        <w:rPr>
          <w:rFonts w:ascii="Times New Roman" w:eastAsia="Calibri" w:hAnsi="Times New Roman" w:cs="Times New Roman"/>
          <w:sz w:val="24"/>
          <w:szCs w:val="24"/>
        </w:rPr>
        <w:t>Applicant</w:t>
      </w:r>
      <w:r w:rsidRPr="00C11623">
        <w:rPr>
          <w:rFonts w:ascii="Times New Roman" w:eastAsia="Calibri" w:hAnsi="Times New Roman" w:cs="Times New Roman"/>
          <w:sz w:val="24"/>
          <w:szCs w:val="24"/>
        </w:rPr>
        <w:t xml:space="preserve"> </w:t>
      </w:r>
      <w:r w:rsidR="00B005FF" w:rsidRPr="00C11623">
        <w:rPr>
          <w:rFonts w:ascii="Times New Roman" w:eastAsia="Calibri" w:hAnsi="Times New Roman" w:cs="Times New Roman"/>
          <w:sz w:val="24"/>
          <w:szCs w:val="24"/>
        </w:rPr>
        <w:t>retrieved the notice of motion on the 21</w:t>
      </w:r>
      <w:r w:rsidR="00AC1BBA" w:rsidRPr="00C11623">
        <w:rPr>
          <w:rFonts w:ascii="Times New Roman" w:eastAsia="Calibri" w:hAnsi="Times New Roman" w:cs="Times New Roman"/>
          <w:sz w:val="24"/>
          <w:szCs w:val="24"/>
          <w:vertAlign w:val="superscript"/>
        </w:rPr>
        <w:t>st</w:t>
      </w:r>
      <w:r w:rsidR="00AC1BBA" w:rsidRPr="00C11623">
        <w:rPr>
          <w:rFonts w:ascii="Times New Roman" w:eastAsia="Calibri" w:hAnsi="Times New Roman" w:cs="Times New Roman"/>
          <w:sz w:val="24"/>
          <w:szCs w:val="24"/>
        </w:rPr>
        <w:t xml:space="preserve"> January </w:t>
      </w:r>
      <w:r w:rsidR="00B005FF" w:rsidRPr="00C11623">
        <w:rPr>
          <w:rFonts w:ascii="Times New Roman" w:eastAsia="Calibri" w:hAnsi="Times New Roman" w:cs="Times New Roman"/>
          <w:sz w:val="24"/>
          <w:szCs w:val="24"/>
        </w:rPr>
        <w:t xml:space="preserve">2019 as alleged, they had already expired and the statute demands that the </w:t>
      </w:r>
      <w:r w:rsidR="001F036F" w:rsidRPr="00C11623">
        <w:rPr>
          <w:rFonts w:ascii="Times New Roman" w:eastAsia="Calibri" w:hAnsi="Times New Roman" w:cs="Times New Roman"/>
          <w:sz w:val="24"/>
          <w:szCs w:val="24"/>
        </w:rPr>
        <w:t>Applicant</w:t>
      </w:r>
      <w:r w:rsidR="00B005FF" w:rsidRPr="00C11623">
        <w:rPr>
          <w:rFonts w:ascii="Times New Roman" w:eastAsia="Calibri" w:hAnsi="Times New Roman" w:cs="Times New Roman"/>
          <w:sz w:val="24"/>
          <w:szCs w:val="24"/>
        </w:rPr>
        <w:t xml:space="preserve"> would have applied for extension of time within </w:t>
      </w:r>
      <w:r w:rsidR="00F71408" w:rsidRPr="00C11623">
        <w:rPr>
          <w:rFonts w:ascii="Times New Roman" w:eastAsia="Calibri" w:hAnsi="Times New Roman" w:cs="Times New Roman"/>
          <w:sz w:val="24"/>
          <w:szCs w:val="24"/>
        </w:rPr>
        <w:t xml:space="preserve">which to serve the </w:t>
      </w:r>
      <w:r w:rsidR="00D91C2E" w:rsidRPr="00C11623">
        <w:rPr>
          <w:rFonts w:ascii="Times New Roman" w:eastAsia="Calibri" w:hAnsi="Times New Roman" w:cs="Times New Roman"/>
          <w:sz w:val="24"/>
          <w:szCs w:val="24"/>
        </w:rPr>
        <w:t>Respondent</w:t>
      </w:r>
      <w:r w:rsidR="00F71408" w:rsidRPr="00C11623">
        <w:rPr>
          <w:rFonts w:ascii="Times New Roman" w:eastAsia="Calibri" w:hAnsi="Times New Roman" w:cs="Times New Roman"/>
          <w:sz w:val="24"/>
          <w:szCs w:val="24"/>
        </w:rPr>
        <w:t xml:space="preserve">s. And on the authority of </w:t>
      </w:r>
      <w:r w:rsidR="00F71408" w:rsidRPr="00C11623">
        <w:rPr>
          <w:rFonts w:ascii="Times New Roman" w:eastAsia="Calibri" w:hAnsi="Times New Roman" w:cs="Times New Roman"/>
          <w:b/>
          <w:bCs/>
          <w:i/>
          <w:iCs/>
          <w:sz w:val="24"/>
          <w:szCs w:val="24"/>
          <w:u w:val="single"/>
        </w:rPr>
        <w:t xml:space="preserve">Kanyabwera </w:t>
      </w:r>
      <w:r w:rsidR="00AC1BBA" w:rsidRPr="00C11623">
        <w:rPr>
          <w:rFonts w:ascii="Times New Roman" w:eastAsia="Calibri" w:hAnsi="Times New Roman" w:cs="Times New Roman"/>
          <w:b/>
          <w:bCs/>
          <w:i/>
          <w:iCs/>
          <w:sz w:val="24"/>
          <w:szCs w:val="24"/>
          <w:u w:val="single"/>
        </w:rPr>
        <w:t>versus</w:t>
      </w:r>
      <w:r w:rsidR="00F71408" w:rsidRPr="00C11623">
        <w:rPr>
          <w:rFonts w:ascii="Times New Roman" w:eastAsia="Calibri" w:hAnsi="Times New Roman" w:cs="Times New Roman"/>
          <w:b/>
          <w:bCs/>
          <w:i/>
          <w:iCs/>
          <w:sz w:val="24"/>
          <w:szCs w:val="24"/>
          <w:u w:val="single"/>
        </w:rPr>
        <w:t xml:space="preserve"> Tumwebaze</w:t>
      </w:r>
      <w:r w:rsidR="00F71408" w:rsidRPr="00C11623">
        <w:rPr>
          <w:rFonts w:ascii="Times New Roman" w:eastAsia="Calibri" w:hAnsi="Times New Roman" w:cs="Times New Roman"/>
          <w:b/>
          <w:bCs/>
          <w:i/>
          <w:iCs/>
          <w:sz w:val="24"/>
          <w:szCs w:val="24"/>
        </w:rPr>
        <w:t xml:space="preserve"> </w:t>
      </w:r>
      <w:r w:rsidR="00F71408" w:rsidRPr="00C11623">
        <w:rPr>
          <w:rFonts w:ascii="Times New Roman" w:eastAsia="Calibri" w:hAnsi="Times New Roman" w:cs="Times New Roman"/>
          <w:bCs/>
          <w:i/>
          <w:iCs/>
          <w:sz w:val="24"/>
          <w:szCs w:val="24"/>
        </w:rPr>
        <w:t>(supra</w:t>
      </w:r>
      <w:r w:rsidR="002112F6" w:rsidRPr="00C11623">
        <w:rPr>
          <w:rFonts w:ascii="Times New Roman" w:eastAsia="Calibri" w:hAnsi="Times New Roman" w:cs="Times New Roman"/>
          <w:bCs/>
          <w:i/>
          <w:iCs/>
          <w:sz w:val="24"/>
          <w:szCs w:val="24"/>
        </w:rPr>
        <w:t>),</w:t>
      </w:r>
      <w:r w:rsidR="002112F6" w:rsidRPr="00C11623">
        <w:rPr>
          <w:rFonts w:ascii="Times New Roman" w:eastAsia="Calibri" w:hAnsi="Times New Roman" w:cs="Times New Roman"/>
          <w:b/>
          <w:bCs/>
          <w:i/>
          <w:iCs/>
          <w:sz w:val="24"/>
          <w:szCs w:val="24"/>
        </w:rPr>
        <w:t xml:space="preserve"> </w:t>
      </w:r>
      <w:r w:rsidR="002112F6" w:rsidRPr="00C11623">
        <w:rPr>
          <w:rFonts w:ascii="Times New Roman" w:eastAsia="Calibri" w:hAnsi="Times New Roman" w:cs="Times New Roman"/>
          <w:bCs/>
          <w:iCs/>
          <w:sz w:val="24"/>
          <w:szCs w:val="24"/>
        </w:rPr>
        <w:t>non-compliance has invalidated the proceedings</w:t>
      </w:r>
      <w:r w:rsidR="00380BA5" w:rsidRPr="00C11623">
        <w:rPr>
          <w:rFonts w:ascii="Times New Roman" w:eastAsia="Calibri" w:hAnsi="Times New Roman" w:cs="Times New Roman"/>
          <w:bCs/>
          <w:iCs/>
          <w:sz w:val="24"/>
          <w:szCs w:val="24"/>
        </w:rPr>
        <w:t xml:space="preserve"> as there is no law which allows serving of expired pleadings</w:t>
      </w:r>
      <w:r w:rsidR="002112F6" w:rsidRPr="00C11623">
        <w:rPr>
          <w:rFonts w:ascii="Times New Roman" w:eastAsia="Calibri" w:hAnsi="Times New Roman" w:cs="Times New Roman"/>
          <w:bCs/>
          <w:iCs/>
          <w:sz w:val="24"/>
          <w:szCs w:val="24"/>
        </w:rPr>
        <w:t xml:space="preserve">. </w:t>
      </w:r>
    </w:p>
    <w:p w:rsidR="00514C00" w:rsidRPr="00C11623" w:rsidRDefault="00907B61"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Counsel</w:t>
      </w:r>
      <w:r w:rsidR="00F64BA5" w:rsidRPr="00C11623">
        <w:rPr>
          <w:rFonts w:ascii="Times New Roman" w:eastAsia="Calibri" w:hAnsi="Times New Roman" w:cs="Times New Roman"/>
          <w:bCs/>
          <w:iCs/>
          <w:sz w:val="24"/>
          <w:szCs w:val="24"/>
        </w:rPr>
        <w:t xml:space="preserve"> submits further in rejoinder that the dates for service started running from the </w:t>
      </w:r>
      <w:r w:rsidR="00165FC0" w:rsidRPr="00C11623">
        <w:rPr>
          <w:rFonts w:ascii="Times New Roman" w:eastAsia="Calibri" w:hAnsi="Times New Roman" w:cs="Times New Roman"/>
          <w:bCs/>
          <w:iCs/>
          <w:sz w:val="24"/>
          <w:szCs w:val="24"/>
        </w:rPr>
        <w:t xml:space="preserve">date the </w:t>
      </w:r>
      <w:r w:rsidR="001F036F" w:rsidRPr="00C11623">
        <w:rPr>
          <w:rFonts w:ascii="Times New Roman" w:eastAsia="Calibri" w:hAnsi="Times New Roman" w:cs="Times New Roman"/>
          <w:bCs/>
          <w:iCs/>
          <w:sz w:val="24"/>
          <w:szCs w:val="24"/>
        </w:rPr>
        <w:t>Applicant</w:t>
      </w:r>
      <w:r w:rsidR="00165FC0" w:rsidRPr="00C11623">
        <w:rPr>
          <w:rFonts w:ascii="Times New Roman" w:eastAsia="Calibri" w:hAnsi="Times New Roman" w:cs="Times New Roman"/>
          <w:bCs/>
          <w:iCs/>
          <w:sz w:val="24"/>
          <w:szCs w:val="24"/>
        </w:rPr>
        <w:t xml:space="preserve">’s </w:t>
      </w:r>
      <w:r w:rsidR="007E6005" w:rsidRPr="00C11623">
        <w:rPr>
          <w:rFonts w:ascii="Times New Roman" w:eastAsia="Calibri" w:hAnsi="Times New Roman" w:cs="Times New Roman"/>
          <w:bCs/>
          <w:iCs/>
          <w:sz w:val="24"/>
          <w:szCs w:val="24"/>
        </w:rPr>
        <w:t>Notice of Motion</w:t>
      </w:r>
      <w:r w:rsidR="00165FC0" w:rsidRPr="00C11623">
        <w:rPr>
          <w:rFonts w:ascii="Times New Roman" w:eastAsia="Calibri" w:hAnsi="Times New Roman" w:cs="Times New Roman"/>
          <w:bCs/>
          <w:iCs/>
          <w:sz w:val="24"/>
          <w:szCs w:val="24"/>
        </w:rPr>
        <w:t xml:space="preserve"> </w:t>
      </w:r>
      <w:r w:rsidR="00CC2675" w:rsidRPr="00C11623">
        <w:rPr>
          <w:rFonts w:ascii="Times New Roman" w:eastAsia="Calibri" w:hAnsi="Times New Roman" w:cs="Times New Roman"/>
          <w:bCs/>
          <w:iCs/>
          <w:sz w:val="24"/>
          <w:szCs w:val="24"/>
        </w:rPr>
        <w:t xml:space="preserve">was retrieved from </w:t>
      </w:r>
      <w:r w:rsidR="001F036F" w:rsidRPr="00C11623">
        <w:rPr>
          <w:rFonts w:ascii="Times New Roman" w:eastAsia="Calibri" w:hAnsi="Times New Roman" w:cs="Times New Roman"/>
          <w:bCs/>
          <w:iCs/>
          <w:sz w:val="24"/>
          <w:szCs w:val="24"/>
        </w:rPr>
        <w:t>Court</w:t>
      </w:r>
      <w:r w:rsidR="00CC2675" w:rsidRPr="00C11623">
        <w:rPr>
          <w:rFonts w:ascii="Times New Roman" w:eastAsia="Calibri" w:hAnsi="Times New Roman" w:cs="Times New Roman"/>
          <w:bCs/>
          <w:iCs/>
          <w:sz w:val="24"/>
          <w:szCs w:val="24"/>
        </w:rPr>
        <w:t xml:space="preserve"> and that in the </w:t>
      </w:r>
      <w:r w:rsidR="001F036F" w:rsidRPr="00C11623">
        <w:rPr>
          <w:rFonts w:ascii="Times New Roman" w:eastAsia="Calibri" w:hAnsi="Times New Roman" w:cs="Times New Roman"/>
          <w:bCs/>
          <w:iCs/>
          <w:sz w:val="24"/>
          <w:szCs w:val="24"/>
        </w:rPr>
        <w:t>Applicant</w:t>
      </w:r>
      <w:r w:rsidR="00CC2675" w:rsidRPr="00C11623">
        <w:rPr>
          <w:rFonts w:ascii="Times New Roman" w:eastAsia="Calibri" w:hAnsi="Times New Roman" w:cs="Times New Roman"/>
          <w:bCs/>
          <w:iCs/>
          <w:sz w:val="24"/>
          <w:szCs w:val="24"/>
        </w:rPr>
        <w:t xml:space="preserve">’s case it was served immediately </w:t>
      </w:r>
      <w:r w:rsidR="00AE3E54" w:rsidRPr="00C11623">
        <w:rPr>
          <w:rFonts w:ascii="Times New Roman" w:eastAsia="Calibri" w:hAnsi="Times New Roman" w:cs="Times New Roman"/>
          <w:bCs/>
          <w:iCs/>
          <w:sz w:val="24"/>
          <w:szCs w:val="24"/>
        </w:rPr>
        <w:t xml:space="preserve">that was </w:t>
      </w:r>
      <w:r w:rsidR="00514C00" w:rsidRPr="00C11623">
        <w:rPr>
          <w:rFonts w:ascii="Times New Roman" w:eastAsia="Calibri" w:hAnsi="Times New Roman" w:cs="Times New Roman"/>
          <w:sz w:val="24"/>
          <w:szCs w:val="24"/>
        </w:rPr>
        <w:t>21</w:t>
      </w:r>
      <w:r w:rsidR="00514C00" w:rsidRPr="00C11623">
        <w:rPr>
          <w:rFonts w:ascii="Times New Roman" w:eastAsia="Calibri" w:hAnsi="Times New Roman" w:cs="Times New Roman"/>
          <w:sz w:val="24"/>
          <w:szCs w:val="24"/>
          <w:vertAlign w:val="superscript"/>
        </w:rPr>
        <w:t>st</w:t>
      </w:r>
      <w:r w:rsidR="00514C00" w:rsidRPr="00C11623">
        <w:rPr>
          <w:rFonts w:ascii="Times New Roman" w:eastAsia="Calibri" w:hAnsi="Times New Roman" w:cs="Times New Roman"/>
          <w:sz w:val="24"/>
          <w:szCs w:val="24"/>
        </w:rPr>
        <w:t xml:space="preserve"> January 2019</w:t>
      </w:r>
      <w:r w:rsidR="00AE3E54" w:rsidRPr="00C11623">
        <w:rPr>
          <w:rFonts w:ascii="Times New Roman" w:eastAsia="Calibri" w:hAnsi="Times New Roman" w:cs="Times New Roman"/>
          <w:bCs/>
          <w:iCs/>
          <w:sz w:val="24"/>
          <w:szCs w:val="24"/>
        </w:rPr>
        <w:t xml:space="preserve">. </w:t>
      </w:r>
    </w:p>
    <w:p w:rsidR="00F64BA5" w:rsidRPr="00C11623" w:rsidRDefault="00DE612C" w:rsidP="00C11623">
      <w:pPr>
        <w:spacing w:line="360" w:lineRule="auto"/>
        <w:jc w:val="both"/>
        <w:rPr>
          <w:rFonts w:ascii="Times New Roman" w:eastAsia="Calibri" w:hAnsi="Times New Roman" w:cs="Times New Roman"/>
          <w:b/>
          <w:bCs/>
          <w:iCs/>
          <w:sz w:val="24"/>
          <w:szCs w:val="24"/>
        </w:rPr>
      </w:pPr>
      <w:r w:rsidRPr="00C11623">
        <w:rPr>
          <w:rFonts w:ascii="Times New Roman" w:eastAsia="Calibri" w:hAnsi="Times New Roman" w:cs="Times New Roman"/>
          <w:bCs/>
          <w:iCs/>
          <w:sz w:val="24"/>
          <w:szCs w:val="24"/>
        </w:rPr>
        <w:t>I disagree with this submission</w:t>
      </w:r>
      <w:r w:rsidR="00875A96" w:rsidRPr="00C11623">
        <w:rPr>
          <w:rFonts w:ascii="Times New Roman" w:eastAsia="Calibri" w:hAnsi="Times New Roman" w:cs="Times New Roman"/>
          <w:bCs/>
          <w:iCs/>
          <w:sz w:val="24"/>
          <w:szCs w:val="24"/>
        </w:rPr>
        <w:t>,</w:t>
      </w:r>
      <w:r w:rsidRPr="00C11623">
        <w:rPr>
          <w:rFonts w:ascii="Times New Roman" w:eastAsia="Calibri" w:hAnsi="Times New Roman" w:cs="Times New Roman"/>
          <w:bCs/>
          <w:iCs/>
          <w:sz w:val="24"/>
          <w:szCs w:val="24"/>
        </w:rPr>
        <w:t xml:space="preserve"> as dates run from the time the summons are issued by </w:t>
      </w:r>
      <w:r w:rsidR="001F036F" w:rsidRPr="00C11623">
        <w:rPr>
          <w:rFonts w:ascii="Times New Roman" w:eastAsia="Calibri" w:hAnsi="Times New Roman" w:cs="Times New Roman"/>
          <w:bCs/>
          <w:iCs/>
          <w:sz w:val="24"/>
          <w:szCs w:val="24"/>
        </w:rPr>
        <w:t>Court</w:t>
      </w:r>
      <w:r w:rsidRPr="00C11623">
        <w:rPr>
          <w:rFonts w:ascii="Times New Roman" w:eastAsia="Calibri" w:hAnsi="Times New Roman" w:cs="Times New Roman"/>
          <w:bCs/>
          <w:iCs/>
          <w:sz w:val="24"/>
          <w:szCs w:val="24"/>
        </w:rPr>
        <w:t xml:space="preserve"> not at the time they are retrieved from </w:t>
      </w:r>
      <w:r w:rsidR="001F036F" w:rsidRPr="00C11623">
        <w:rPr>
          <w:rFonts w:ascii="Times New Roman" w:eastAsia="Calibri" w:hAnsi="Times New Roman" w:cs="Times New Roman"/>
          <w:bCs/>
          <w:iCs/>
          <w:sz w:val="24"/>
          <w:szCs w:val="24"/>
        </w:rPr>
        <w:t>Court</w:t>
      </w:r>
      <w:r w:rsidRPr="00C11623">
        <w:rPr>
          <w:rFonts w:ascii="Times New Roman" w:eastAsia="Calibri" w:hAnsi="Times New Roman" w:cs="Times New Roman"/>
          <w:bCs/>
          <w:iCs/>
          <w:sz w:val="24"/>
          <w:szCs w:val="24"/>
        </w:rPr>
        <w:t xml:space="preserve"> by a party. </w:t>
      </w:r>
      <w:r w:rsidR="005D6F18" w:rsidRPr="00C11623">
        <w:rPr>
          <w:rFonts w:ascii="Times New Roman" w:eastAsia="Calibri" w:hAnsi="Times New Roman" w:cs="Times New Roman"/>
          <w:bCs/>
          <w:iCs/>
          <w:sz w:val="24"/>
          <w:szCs w:val="24"/>
        </w:rPr>
        <w:t xml:space="preserve"> </w:t>
      </w:r>
      <w:r w:rsidRPr="00C11623">
        <w:rPr>
          <w:rFonts w:ascii="Times New Roman" w:eastAsia="Calibri" w:hAnsi="Times New Roman" w:cs="Times New Roman"/>
          <w:bCs/>
          <w:i/>
          <w:iCs/>
          <w:sz w:val="24"/>
          <w:szCs w:val="24"/>
        </w:rPr>
        <w:t>See</w:t>
      </w:r>
      <w:r w:rsidRPr="00C11623">
        <w:rPr>
          <w:rFonts w:ascii="Times New Roman" w:eastAsia="Calibri" w:hAnsi="Times New Roman" w:cs="Times New Roman"/>
          <w:bCs/>
          <w:iCs/>
          <w:sz w:val="24"/>
          <w:szCs w:val="24"/>
        </w:rPr>
        <w:t xml:space="preserve"> </w:t>
      </w:r>
      <w:r w:rsidRPr="00C11623">
        <w:rPr>
          <w:rFonts w:ascii="Times New Roman" w:eastAsia="Calibri" w:hAnsi="Times New Roman" w:cs="Times New Roman"/>
          <w:b/>
          <w:bCs/>
          <w:i/>
          <w:iCs/>
          <w:sz w:val="24"/>
          <w:szCs w:val="24"/>
          <w:u w:val="single"/>
        </w:rPr>
        <w:t>Grace</w:t>
      </w:r>
      <w:r w:rsidRPr="00C11623">
        <w:rPr>
          <w:rFonts w:ascii="Times New Roman" w:eastAsia="Calibri" w:hAnsi="Times New Roman" w:cs="Times New Roman"/>
          <w:bCs/>
          <w:i/>
          <w:iCs/>
          <w:sz w:val="24"/>
          <w:szCs w:val="24"/>
          <w:u w:val="single"/>
        </w:rPr>
        <w:t xml:space="preserve"> </w:t>
      </w:r>
      <w:r w:rsidRPr="00C11623">
        <w:rPr>
          <w:rFonts w:ascii="Times New Roman" w:eastAsia="Calibri" w:hAnsi="Times New Roman" w:cs="Times New Roman"/>
          <w:b/>
          <w:bCs/>
          <w:i/>
          <w:iCs/>
          <w:sz w:val="24"/>
          <w:szCs w:val="24"/>
          <w:u w:val="single"/>
        </w:rPr>
        <w:t xml:space="preserve">Nakiyemba Nakate </w:t>
      </w:r>
      <w:r w:rsidR="00514C00" w:rsidRPr="00C11623">
        <w:rPr>
          <w:rFonts w:ascii="Times New Roman" w:eastAsia="Calibri" w:hAnsi="Times New Roman" w:cs="Times New Roman"/>
          <w:b/>
          <w:bCs/>
          <w:i/>
          <w:iCs/>
          <w:sz w:val="24"/>
          <w:szCs w:val="24"/>
          <w:u w:val="single"/>
        </w:rPr>
        <w:t>versus</w:t>
      </w:r>
      <w:r w:rsidRPr="00C11623">
        <w:rPr>
          <w:rFonts w:ascii="Times New Roman" w:eastAsia="Calibri" w:hAnsi="Times New Roman" w:cs="Times New Roman"/>
          <w:b/>
          <w:bCs/>
          <w:i/>
          <w:iCs/>
          <w:sz w:val="24"/>
          <w:szCs w:val="24"/>
          <w:u w:val="single"/>
        </w:rPr>
        <w:t xml:space="preserve"> Ssemugenyi Godfrey &amp; 4 Ors</w:t>
      </w:r>
      <w:r w:rsidRPr="00C11623">
        <w:rPr>
          <w:rFonts w:ascii="Times New Roman" w:eastAsia="Calibri" w:hAnsi="Times New Roman" w:cs="Times New Roman"/>
          <w:b/>
          <w:bCs/>
          <w:iCs/>
          <w:sz w:val="24"/>
          <w:szCs w:val="24"/>
        </w:rPr>
        <w:t xml:space="preserve"> </w:t>
      </w:r>
      <w:r w:rsidRPr="00C11623">
        <w:rPr>
          <w:rFonts w:ascii="Times New Roman" w:eastAsia="Calibri" w:hAnsi="Times New Roman" w:cs="Times New Roman"/>
          <w:bCs/>
          <w:i/>
          <w:iCs/>
          <w:sz w:val="24"/>
          <w:szCs w:val="24"/>
        </w:rPr>
        <w:t>(Supra)</w:t>
      </w:r>
      <w:r w:rsidR="00496528" w:rsidRPr="00C11623">
        <w:rPr>
          <w:rFonts w:ascii="Times New Roman" w:eastAsia="Calibri" w:hAnsi="Times New Roman" w:cs="Times New Roman"/>
          <w:bCs/>
          <w:i/>
          <w:iCs/>
          <w:sz w:val="24"/>
          <w:szCs w:val="24"/>
        </w:rPr>
        <w:t>.</w:t>
      </w:r>
      <w:r w:rsidR="00496528" w:rsidRPr="00C11623">
        <w:rPr>
          <w:rFonts w:ascii="Times New Roman" w:eastAsia="Calibri" w:hAnsi="Times New Roman" w:cs="Times New Roman"/>
          <w:b/>
          <w:bCs/>
          <w:iCs/>
          <w:sz w:val="24"/>
          <w:szCs w:val="24"/>
        </w:rPr>
        <w:t xml:space="preserve"> </w:t>
      </w:r>
      <w:r w:rsidR="00514C00" w:rsidRPr="00C11623">
        <w:rPr>
          <w:rFonts w:ascii="Times New Roman" w:eastAsia="Calibri" w:hAnsi="Times New Roman" w:cs="Times New Roman"/>
          <w:b/>
          <w:bCs/>
          <w:iCs/>
          <w:sz w:val="24"/>
          <w:szCs w:val="24"/>
        </w:rPr>
        <w:t xml:space="preserve"> </w:t>
      </w:r>
      <w:r w:rsidR="00496528" w:rsidRPr="00C11623">
        <w:rPr>
          <w:rFonts w:ascii="Times New Roman" w:eastAsia="Calibri" w:hAnsi="Times New Roman" w:cs="Times New Roman"/>
          <w:bCs/>
          <w:iCs/>
          <w:sz w:val="24"/>
          <w:szCs w:val="24"/>
        </w:rPr>
        <w:t>For</w:t>
      </w:r>
      <w:r w:rsidR="00363BEE" w:rsidRPr="00C11623">
        <w:rPr>
          <w:rFonts w:ascii="Times New Roman" w:eastAsia="Calibri" w:hAnsi="Times New Roman" w:cs="Times New Roman"/>
          <w:bCs/>
          <w:iCs/>
          <w:sz w:val="24"/>
          <w:szCs w:val="24"/>
        </w:rPr>
        <w:t xml:space="preserve"> </w:t>
      </w:r>
      <w:r w:rsidR="001F036F" w:rsidRPr="00C11623">
        <w:rPr>
          <w:rFonts w:ascii="Times New Roman" w:eastAsia="Calibri" w:hAnsi="Times New Roman" w:cs="Times New Roman"/>
          <w:bCs/>
          <w:iCs/>
          <w:sz w:val="24"/>
          <w:szCs w:val="24"/>
        </w:rPr>
        <w:t>Court</w:t>
      </w:r>
      <w:r w:rsidR="00363BEE" w:rsidRPr="00C11623">
        <w:rPr>
          <w:rFonts w:ascii="Times New Roman" w:eastAsia="Calibri" w:hAnsi="Times New Roman" w:cs="Times New Roman"/>
          <w:bCs/>
          <w:iCs/>
          <w:sz w:val="24"/>
          <w:szCs w:val="24"/>
        </w:rPr>
        <w:t xml:space="preserve"> cannot therefore proceed to determine an application whose service upon the </w:t>
      </w:r>
      <w:r w:rsidR="00D91C2E" w:rsidRPr="00C11623">
        <w:rPr>
          <w:rFonts w:ascii="Times New Roman" w:eastAsia="Calibri" w:hAnsi="Times New Roman" w:cs="Times New Roman"/>
          <w:bCs/>
          <w:iCs/>
          <w:sz w:val="24"/>
          <w:szCs w:val="24"/>
        </w:rPr>
        <w:t>Respondent</w:t>
      </w:r>
      <w:r w:rsidR="00363BEE" w:rsidRPr="00C11623">
        <w:rPr>
          <w:rFonts w:ascii="Times New Roman" w:eastAsia="Calibri" w:hAnsi="Times New Roman" w:cs="Times New Roman"/>
          <w:bCs/>
          <w:iCs/>
          <w:sz w:val="24"/>
          <w:szCs w:val="24"/>
        </w:rPr>
        <w:t>s is forbidden by law.</w:t>
      </w:r>
      <w:r w:rsidR="00363BEE" w:rsidRPr="00C11623">
        <w:rPr>
          <w:rFonts w:ascii="Times New Roman" w:eastAsia="Calibri" w:hAnsi="Times New Roman" w:cs="Times New Roman"/>
          <w:b/>
          <w:bCs/>
          <w:iCs/>
          <w:sz w:val="24"/>
          <w:szCs w:val="24"/>
        </w:rPr>
        <w:t xml:space="preserve"> </w:t>
      </w:r>
    </w:p>
    <w:p w:rsidR="00CF0B59" w:rsidRPr="00C11623" w:rsidRDefault="00CF0B59" w:rsidP="00C11623">
      <w:pPr>
        <w:pStyle w:val="ListParagraph"/>
        <w:numPr>
          <w:ilvl w:val="0"/>
          <w:numId w:val="11"/>
        </w:numPr>
        <w:spacing w:line="360" w:lineRule="auto"/>
        <w:jc w:val="both"/>
        <w:rPr>
          <w:rFonts w:ascii="Times New Roman" w:eastAsia="Calibri" w:hAnsi="Times New Roman" w:cs="Times New Roman"/>
          <w:b/>
          <w:bCs/>
          <w:iCs/>
          <w:sz w:val="24"/>
          <w:szCs w:val="24"/>
        </w:rPr>
      </w:pPr>
      <w:r w:rsidRPr="00C11623">
        <w:rPr>
          <w:rFonts w:ascii="Times New Roman" w:eastAsia="Calibri" w:hAnsi="Times New Roman" w:cs="Times New Roman"/>
          <w:b/>
          <w:bCs/>
          <w:iCs/>
          <w:sz w:val="24"/>
          <w:szCs w:val="24"/>
        </w:rPr>
        <w:t xml:space="preserve">Whether addition of the Administrator General to the </w:t>
      </w:r>
      <w:r w:rsidR="001F036F" w:rsidRPr="00C11623">
        <w:rPr>
          <w:rFonts w:ascii="Times New Roman" w:eastAsia="Calibri" w:hAnsi="Times New Roman" w:cs="Times New Roman"/>
          <w:b/>
          <w:bCs/>
          <w:iCs/>
          <w:sz w:val="24"/>
          <w:szCs w:val="24"/>
        </w:rPr>
        <w:t>Applicant</w:t>
      </w:r>
      <w:r w:rsidRPr="00C11623">
        <w:rPr>
          <w:rFonts w:ascii="Times New Roman" w:eastAsia="Calibri" w:hAnsi="Times New Roman" w:cs="Times New Roman"/>
          <w:b/>
          <w:bCs/>
          <w:iCs/>
          <w:sz w:val="24"/>
          <w:szCs w:val="24"/>
        </w:rPr>
        <w:t xml:space="preserve">’s counterclaim in HCCS No. 183/2013 makes it a </w:t>
      </w:r>
      <w:r w:rsidRPr="00C11623">
        <w:rPr>
          <w:rFonts w:ascii="Times New Roman" w:eastAsia="Calibri" w:hAnsi="Times New Roman" w:cs="Times New Roman"/>
          <w:b/>
          <w:bCs/>
          <w:i/>
          <w:iCs/>
          <w:sz w:val="24"/>
          <w:szCs w:val="24"/>
        </w:rPr>
        <w:t>res</w:t>
      </w:r>
      <w:r w:rsidR="00514C00" w:rsidRPr="00C11623">
        <w:rPr>
          <w:rFonts w:ascii="Times New Roman" w:eastAsia="Calibri" w:hAnsi="Times New Roman" w:cs="Times New Roman"/>
          <w:b/>
          <w:bCs/>
          <w:i/>
          <w:iCs/>
          <w:sz w:val="24"/>
          <w:szCs w:val="24"/>
        </w:rPr>
        <w:t>-</w:t>
      </w:r>
      <w:r w:rsidRPr="00C11623">
        <w:rPr>
          <w:rFonts w:ascii="Times New Roman" w:eastAsia="Calibri" w:hAnsi="Times New Roman" w:cs="Times New Roman"/>
          <w:b/>
          <w:bCs/>
          <w:i/>
          <w:iCs/>
          <w:sz w:val="24"/>
          <w:szCs w:val="24"/>
        </w:rPr>
        <w:t>judicata</w:t>
      </w:r>
    </w:p>
    <w:p w:rsidR="005834CC" w:rsidRPr="00C11623" w:rsidRDefault="00A7181C"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It was the 3</w:t>
      </w:r>
      <w:r w:rsidRPr="00C11623">
        <w:rPr>
          <w:rFonts w:ascii="Times New Roman" w:eastAsia="Calibri" w:hAnsi="Times New Roman" w:cs="Times New Roman"/>
          <w:bCs/>
          <w:iCs/>
          <w:sz w:val="24"/>
          <w:szCs w:val="24"/>
          <w:vertAlign w:val="superscript"/>
        </w:rPr>
        <w:t>rd</w:t>
      </w:r>
      <w:r w:rsidRPr="00C11623">
        <w:rPr>
          <w:rFonts w:ascii="Times New Roman" w:eastAsia="Calibri" w:hAnsi="Times New Roman" w:cs="Times New Roman"/>
          <w:bCs/>
          <w:iCs/>
          <w:sz w:val="24"/>
          <w:szCs w:val="24"/>
        </w:rPr>
        <w:t xml:space="preserve"> and 4</w:t>
      </w:r>
      <w:r w:rsidRPr="00C11623">
        <w:rPr>
          <w:rFonts w:ascii="Times New Roman" w:eastAsia="Calibri" w:hAnsi="Times New Roman" w:cs="Times New Roman"/>
          <w:bCs/>
          <w:iCs/>
          <w:sz w:val="24"/>
          <w:szCs w:val="24"/>
          <w:vertAlign w:val="superscript"/>
        </w:rPr>
        <w:t>th</w:t>
      </w:r>
      <w:r w:rsidR="001C1F67" w:rsidRPr="00C11623">
        <w:rPr>
          <w:rFonts w:ascii="Times New Roman" w:eastAsia="Calibri" w:hAnsi="Times New Roman" w:cs="Times New Roman"/>
          <w:bCs/>
          <w:iCs/>
          <w:sz w:val="24"/>
          <w:szCs w:val="24"/>
        </w:rPr>
        <w:t xml:space="preserve"> </w:t>
      </w:r>
      <w:r w:rsidR="00D91C2E" w:rsidRPr="00C11623">
        <w:rPr>
          <w:rFonts w:ascii="Times New Roman" w:eastAsia="Calibri" w:hAnsi="Times New Roman" w:cs="Times New Roman"/>
          <w:bCs/>
          <w:iCs/>
          <w:sz w:val="24"/>
          <w:szCs w:val="24"/>
        </w:rPr>
        <w:t>Respondent</w:t>
      </w:r>
      <w:r w:rsidRPr="00C11623">
        <w:rPr>
          <w:rFonts w:ascii="Times New Roman" w:eastAsia="Calibri" w:hAnsi="Times New Roman" w:cs="Times New Roman"/>
          <w:bCs/>
          <w:iCs/>
          <w:sz w:val="24"/>
          <w:szCs w:val="24"/>
        </w:rPr>
        <w:t>s</w:t>
      </w:r>
      <w:r w:rsidR="001C1F67" w:rsidRPr="00C11623">
        <w:rPr>
          <w:rFonts w:ascii="Times New Roman" w:eastAsia="Calibri" w:hAnsi="Times New Roman" w:cs="Times New Roman"/>
          <w:bCs/>
          <w:iCs/>
          <w:sz w:val="24"/>
          <w:szCs w:val="24"/>
        </w:rPr>
        <w:t>’</w:t>
      </w:r>
      <w:r w:rsidRPr="00C11623">
        <w:rPr>
          <w:rFonts w:ascii="Times New Roman" w:eastAsia="Calibri" w:hAnsi="Times New Roman" w:cs="Times New Roman"/>
          <w:bCs/>
          <w:iCs/>
          <w:sz w:val="24"/>
          <w:szCs w:val="24"/>
        </w:rPr>
        <w:t xml:space="preserve"> submission on this issue that </w:t>
      </w:r>
      <w:r w:rsidR="000C5F04" w:rsidRPr="00C11623">
        <w:rPr>
          <w:rFonts w:ascii="Times New Roman" w:eastAsia="Calibri" w:hAnsi="Times New Roman" w:cs="Times New Roman"/>
          <w:bCs/>
          <w:iCs/>
          <w:sz w:val="24"/>
          <w:szCs w:val="24"/>
        </w:rPr>
        <w:t>there are two high</w:t>
      </w:r>
      <w:r w:rsidR="005C1994" w:rsidRPr="00C11623">
        <w:rPr>
          <w:rFonts w:ascii="Times New Roman" w:eastAsia="Calibri" w:hAnsi="Times New Roman" w:cs="Times New Roman"/>
          <w:bCs/>
          <w:iCs/>
          <w:sz w:val="24"/>
          <w:szCs w:val="24"/>
        </w:rPr>
        <w:t xml:space="preserve"> </w:t>
      </w:r>
      <w:r w:rsidR="001F036F" w:rsidRPr="00C11623">
        <w:rPr>
          <w:rFonts w:ascii="Times New Roman" w:eastAsia="Calibri" w:hAnsi="Times New Roman" w:cs="Times New Roman"/>
          <w:bCs/>
          <w:iCs/>
          <w:sz w:val="24"/>
          <w:szCs w:val="24"/>
        </w:rPr>
        <w:t>Court</w:t>
      </w:r>
      <w:r w:rsidR="000C5F04" w:rsidRPr="00C11623">
        <w:rPr>
          <w:rFonts w:ascii="Times New Roman" w:eastAsia="Calibri" w:hAnsi="Times New Roman" w:cs="Times New Roman"/>
          <w:bCs/>
          <w:iCs/>
          <w:sz w:val="24"/>
          <w:szCs w:val="24"/>
        </w:rPr>
        <w:t xml:space="preserve"> cases on the same subject matter which is the suit property and that they were</w:t>
      </w:r>
      <w:r w:rsidR="005C1994" w:rsidRPr="00C11623">
        <w:rPr>
          <w:rFonts w:ascii="Times New Roman" w:eastAsia="Calibri" w:hAnsi="Times New Roman" w:cs="Times New Roman"/>
          <w:bCs/>
          <w:iCs/>
          <w:sz w:val="24"/>
          <w:szCs w:val="24"/>
        </w:rPr>
        <w:t xml:space="preserve"> both</w:t>
      </w:r>
      <w:r w:rsidR="000C5F04" w:rsidRPr="00C11623">
        <w:rPr>
          <w:rFonts w:ascii="Times New Roman" w:eastAsia="Calibri" w:hAnsi="Times New Roman" w:cs="Times New Roman"/>
          <w:bCs/>
          <w:iCs/>
          <w:sz w:val="24"/>
          <w:szCs w:val="24"/>
        </w:rPr>
        <w:t xml:space="preserve"> decided against the </w:t>
      </w:r>
      <w:r w:rsidR="001F036F" w:rsidRPr="00C11623">
        <w:rPr>
          <w:rFonts w:ascii="Times New Roman" w:eastAsia="Calibri" w:hAnsi="Times New Roman" w:cs="Times New Roman"/>
          <w:bCs/>
          <w:iCs/>
          <w:sz w:val="24"/>
          <w:szCs w:val="24"/>
        </w:rPr>
        <w:t>Applicant</w:t>
      </w:r>
      <w:r w:rsidR="000C5F04" w:rsidRPr="00C11623">
        <w:rPr>
          <w:rFonts w:ascii="Times New Roman" w:eastAsia="Calibri" w:hAnsi="Times New Roman" w:cs="Times New Roman"/>
          <w:bCs/>
          <w:iCs/>
          <w:sz w:val="24"/>
          <w:szCs w:val="24"/>
        </w:rPr>
        <w:t>.</w:t>
      </w:r>
      <w:r w:rsidR="00514C00" w:rsidRPr="00C11623">
        <w:rPr>
          <w:rFonts w:ascii="Times New Roman" w:eastAsia="Calibri" w:hAnsi="Times New Roman" w:cs="Times New Roman"/>
          <w:bCs/>
          <w:iCs/>
          <w:sz w:val="24"/>
          <w:szCs w:val="24"/>
        </w:rPr>
        <w:t xml:space="preserve"> </w:t>
      </w:r>
      <w:r w:rsidR="000C5F04" w:rsidRPr="00C11623">
        <w:rPr>
          <w:rFonts w:ascii="Times New Roman" w:eastAsia="Calibri" w:hAnsi="Times New Roman" w:cs="Times New Roman"/>
          <w:bCs/>
          <w:iCs/>
          <w:sz w:val="24"/>
          <w:szCs w:val="24"/>
        </w:rPr>
        <w:t xml:space="preserve"> </w:t>
      </w:r>
      <w:r w:rsidR="005834CC" w:rsidRPr="00C11623">
        <w:rPr>
          <w:rFonts w:ascii="Times New Roman" w:eastAsia="Calibri" w:hAnsi="Times New Roman" w:cs="Times New Roman"/>
          <w:bCs/>
          <w:iCs/>
          <w:sz w:val="24"/>
          <w:szCs w:val="24"/>
        </w:rPr>
        <w:t>Therefore</w:t>
      </w:r>
      <w:r w:rsidR="005A1207" w:rsidRPr="00C11623">
        <w:rPr>
          <w:rFonts w:ascii="Times New Roman" w:eastAsia="Calibri" w:hAnsi="Times New Roman" w:cs="Times New Roman"/>
          <w:bCs/>
          <w:iCs/>
          <w:sz w:val="24"/>
          <w:szCs w:val="24"/>
        </w:rPr>
        <w:t xml:space="preserve">, that the matters of bringing the </w:t>
      </w:r>
      <w:r w:rsidR="003F123E" w:rsidRPr="00C11623">
        <w:rPr>
          <w:rFonts w:ascii="Times New Roman" w:eastAsia="Calibri" w:hAnsi="Times New Roman" w:cs="Times New Roman"/>
          <w:bCs/>
          <w:iCs/>
          <w:sz w:val="24"/>
          <w:szCs w:val="24"/>
        </w:rPr>
        <w:t xml:space="preserve">Administrator General </w:t>
      </w:r>
      <w:r w:rsidR="005A1207" w:rsidRPr="00C11623">
        <w:rPr>
          <w:rFonts w:ascii="Times New Roman" w:eastAsia="Calibri" w:hAnsi="Times New Roman" w:cs="Times New Roman"/>
          <w:bCs/>
          <w:iCs/>
          <w:sz w:val="24"/>
          <w:szCs w:val="24"/>
        </w:rPr>
        <w:t xml:space="preserve">in </w:t>
      </w:r>
      <w:r w:rsidR="001F036F" w:rsidRPr="00C11623">
        <w:rPr>
          <w:rFonts w:ascii="Times New Roman" w:eastAsia="Calibri" w:hAnsi="Times New Roman" w:cs="Times New Roman"/>
          <w:bCs/>
          <w:iCs/>
          <w:sz w:val="24"/>
          <w:szCs w:val="24"/>
        </w:rPr>
        <w:t>Court</w:t>
      </w:r>
      <w:r w:rsidR="005A1207" w:rsidRPr="00C11623">
        <w:rPr>
          <w:rFonts w:ascii="Times New Roman" w:eastAsia="Calibri" w:hAnsi="Times New Roman" w:cs="Times New Roman"/>
          <w:bCs/>
          <w:iCs/>
          <w:sz w:val="24"/>
          <w:szCs w:val="24"/>
        </w:rPr>
        <w:t xml:space="preserve"> by</w:t>
      </w:r>
      <w:r w:rsidR="005834CC" w:rsidRPr="00C11623">
        <w:rPr>
          <w:rFonts w:ascii="Times New Roman" w:eastAsia="Calibri" w:hAnsi="Times New Roman" w:cs="Times New Roman"/>
          <w:bCs/>
          <w:iCs/>
          <w:sz w:val="24"/>
          <w:szCs w:val="24"/>
        </w:rPr>
        <w:t xml:space="preserve"> the </w:t>
      </w:r>
      <w:r w:rsidR="001F036F" w:rsidRPr="00C11623">
        <w:rPr>
          <w:rFonts w:ascii="Times New Roman" w:eastAsia="Calibri" w:hAnsi="Times New Roman" w:cs="Times New Roman"/>
          <w:bCs/>
          <w:iCs/>
          <w:sz w:val="24"/>
          <w:szCs w:val="24"/>
        </w:rPr>
        <w:t>Applicant</w:t>
      </w:r>
      <w:r w:rsidR="005834CC" w:rsidRPr="00C11623">
        <w:rPr>
          <w:rFonts w:ascii="Times New Roman" w:eastAsia="Calibri" w:hAnsi="Times New Roman" w:cs="Times New Roman"/>
          <w:bCs/>
          <w:iCs/>
          <w:sz w:val="24"/>
          <w:szCs w:val="24"/>
        </w:rPr>
        <w:t xml:space="preserve"> is a </w:t>
      </w:r>
      <w:r w:rsidR="005834CC" w:rsidRPr="00C11623">
        <w:rPr>
          <w:rFonts w:ascii="Times New Roman" w:eastAsia="Calibri" w:hAnsi="Times New Roman" w:cs="Times New Roman"/>
          <w:bCs/>
          <w:i/>
          <w:iCs/>
          <w:sz w:val="24"/>
          <w:szCs w:val="24"/>
        </w:rPr>
        <w:t>res</w:t>
      </w:r>
      <w:r w:rsidR="00514C00" w:rsidRPr="00C11623">
        <w:rPr>
          <w:rFonts w:ascii="Times New Roman" w:eastAsia="Calibri" w:hAnsi="Times New Roman" w:cs="Times New Roman"/>
          <w:bCs/>
          <w:i/>
          <w:iCs/>
          <w:sz w:val="24"/>
          <w:szCs w:val="24"/>
        </w:rPr>
        <w:t>-</w:t>
      </w:r>
      <w:r w:rsidR="005834CC" w:rsidRPr="00C11623">
        <w:rPr>
          <w:rFonts w:ascii="Times New Roman" w:eastAsia="Calibri" w:hAnsi="Times New Roman" w:cs="Times New Roman"/>
          <w:bCs/>
          <w:i/>
          <w:iCs/>
          <w:sz w:val="24"/>
          <w:szCs w:val="24"/>
        </w:rPr>
        <w:t>judicata</w:t>
      </w:r>
      <w:r w:rsidR="005834CC" w:rsidRPr="00C11623">
        <w:rPr>
          <w:rFonts w:ascii="Times New Roman" w:eastAsia="Calibri" w:hAnsi="Times New Roman" w:cs="Times New Roman"/>
          <w:bCs/>
          <w:iCs/>
          <w:sz w:val="24"/>
          <w:szCs w:val="24"/>
        </w:rPr>
        <w:t xml:space="preserve"> as she is </w:t>
      </w:r>
      <w:r w:rsidR="005834CC" w:rsidRPr="00C11623">
        <w:rPr>
          <w:rFonts w:ascii="Times New Roman" w:eastAsia="Calibri" w:hAnsi="Times New Roman" w:cs="Times New Roman"/>
          <w:bCs/>
          <w:i/>
          <w:iCs/>
          <w:sz w:val="24"/>
          <w:szCs w:val="24"/>
        </w:rPr>
        <w:t>estopped</w:t>
      </w:r>
      <w:r w:rsidR="005834CC" w:rsidRPr="00C11623">
        <w:rPr>
          <w:rFonts w:ascii="Times New Roman" w:eastAsia="Calibri" w:hAnsi="Times New Roman" w:cs="Times New Roman"/>
          <w:bCs/>
          <w:iCs/>
          <w:sz w:val="24"/>
          <w:szCs w:val="24"/>
        </w:rPr>
        <w:t xml:space="preserve"> from resurrecting a case she lost in 2001,18 years ago. </w:t>
      </w:r>
    </w:p>
    <w:p w:rsidR="00D23052" w:rsidRPr="00C11623" w:rsidRDefault="00D23052" w:rsidP="00C11623">
      <w:pPr>
        <w:spacing w:line="360" w:lineRule="auto"/>
        <w:jc w:val="both"/>
        <w:rPr>
          <w:rFonts w:ascii="Times New Roman" w:eastAsia="Calibri" w:hAnsi="Times New Roman" w:cs="Times New Roman"/>
          <w:sz w:val="24"/>
          <w:szCs w:val="24"/>
        </w:rPr>
      </w:pPr>
    </w:p>
    <w:p w:rsidR="006B78C0" w:rsidRPr="00C11623" w:rsidRDefault="002B4B8B"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sz w:val="24"/>
          <w:szCs w:val="24"/>
        </w:rPr>
        <w:t>I</w:t>
      </w:r>
      <w:r w:rsidR="00D7638D" w:rsidRPr="00C11623">
        <w:rPr>
          <w:rFonts w:ascii="Times New Roman" w:eastAsia="Calibri" w:hAnsi="Times New Roman" w:cs="Times New Roman"/>
          <w:sz w:val="24"/>
          <w:szCs w:val="24"/>
        </w:rPr>
        <w:t>n rejoinder</w:t>
      </w:r>
      <w:r w:rsidR="005834CC" w:rsidRPr="00C11623">
        <w:rPr>
          <w:rFonts w:ascii="Times New Roman" w:eastAsia="Calibri" w:hAnsi="Times New Roman" w:cs="Times New Roman"/>
          <w:sz w:val="24"/>
          <w:szCs w:val="24"/>
        </w:rPr>
        <w:t xml:space="preserve">, </w:t>
      </w:r>
      <w:r w:rsidR="00907B61" w:rsidRPr="00C11623">
        <w:rPr>
          <w:rFonts w:ascii="Times New Roman" w:eastAsia="Calibri" w:hAnsi="Times New Roman" w:cs="Times New Roman"/>
          <w:sz w:val="24"/>
          <w:szCs w:val="24"/>
        </w:rPr>
        <w:t>Counsel</w:t>
      </w:r>
      <w:r w:rsidR="005834CC" w:rsidRPr="00C11623">
        <w:rPr>
          <w:rFonts w:ascii="Times New Roman" w:eastAsia="Calibri" w:hAnsi="Times New Roman" w:cs="Times New Roman"/>
          <w:sz w:val="24"/>
          <w:szCs w:val="24"/>
        </w:rPr>
        <w:t xml:space="preserve"> for the </w:t>
      </w:r>
      <w:r w:rsidR="001F036F" w:rsidRPr="00C11623">
        <w:rPr>
          <w:rFonts w:ascii="Times New Roman" w:eastAsia="Calibri" w:hAnsi="Times New Roman" w:cs="Times New Roman"/>
          <w:sz w:val="24"/>
          <w:szCs w:val="24"/>
        </w:rPr>
        <w:t>Applicant</w:t>
      </w:r>
      <w:r w:rsidR="005834CC" w:rsidRPr="00C11623">
        <w:rPr>
          <w:rFonts w:ascii="Times New Roman" w:eastAsia="Calibri" w:hAnsi="Times New Roman" w:cs="Times New Roman"/>
          <w:sz w:val="24"/>
          <w:szCs w:val="24"/>
        </w:rPr>
        <w:t xml:space="preserve"> did not deny the fact that there</w:t>
      </w:r>
      <w:r w:rsidR="00D7638D" w:rsidRPr="00C11623">
        <w:rPr>
          <w:rFonts w:ascii="Times New Roman" w:eastAsia="Calibri" w:hAnsi="Times New Roman" w:cs="Times New Roman"/>
          <w:sz w:val="24"/>
          <w:szCs w:val="24"/>
        </w:rPr>
        <w:t xml:space="preserve"> </w:t>
      </w:r>
      <w:r w:rsidR="00BF20EB" w:rsidRPr="00C11623">
        <w:rPr>
          <w:rFonts w:ascii="Times New Roman" w:eastAsia="Calibri" w:hAnsi="Times New Roman" w:cs="Times New Roman"/>
          <w:sz w:val="24"/>
          <w:szCs w:val="24"/>
        </w:rPr>
        <w:t>was a former suit vide C</w:t>
      </w:r>
      <w:r w:rsidR="005D6F18" w:rsidRPr="00C11623">
        <w:rPr>
          <w:rFonts w:ascii="Times New Roman" w:eastAsia="Calibri" w:hAnsi="Times New Roman" w:cs="Times New Roman"/>
          <w:sz w:val="24"/>
          <w:szCs w:val="24"/>
        </w:rPr>
        <w:t>ivil Suit</w:t>
      </w:r>
      <w:r w:rsidR="00BF20EB" w:rsidRPr="00C11623">
        <w:rPr>
          <w:rFonts w:ascii="Times New Roman" w:eastAsia="Calibri" w:hAnsi="Times New Roman" w:cs="Times New Roman"/>
          <w:sz w:val="24"/>
          <w:szCs w:val="24"/>
        </w:rPr>
        <w:t xml:space="preserve"> No. 362 of 1998 (</w:t>
      </w:r>
      <w:r w:rsidR="00463219" w:rsidRPr="00C11623">
        <w:rPr>
          <w:rFonts w:ascii="Times New Roman" w:eastAsia="Calibri" w:hAnsi="Times New Roman" w:cs="Times New Roman"/>
          <w:i/>
          <w:sz w:val="24"/>
          <w:szCs w:val="24"/>
        </w:rPr>
        <w:t>Kevina Nantume versu</w:t>
      </w:r>
      <w:r w:rsidR="00BF20EB" w:rsidRPr="00C11623">
        <w:rPr>
          <w:rFonts w:ascii="Times New Roman" w:eastAsia="Calibri" w:hAnsi="Times New Roman" w:cs="Times New Roman"/>
          <w:i/>
          <w:sz w:val="24"/>
          <w:szCs w:val="24"/>
        </w:rPr>
        <w:t>s Administrator General</w:t>
      </w:r>
      <w:r w:rsidR="00BF20EB" w:rsidRPr="00C11623">
        <w:rPr>
          <w:rFonts w:ascii="Times New Roman" w:eastAsia="Calibri" w:hAnsi="Times New Roman" w:cs="Times New Roman"/>
          <w:sz w:val="24"/>
          <w:szCs w:val="24"/>
        </w:rPr>
        <w:t xml:space="preserve">) </w:t>
      </w:r>
      <w:r w:rsidR="0089059E" w:rsidRPr="00C11623">
        <w:rPr>
          <w:rFonts w:ascii="Times New Roman" w:eastAsia="Calibri" w:hAnsi="Times New Roman" w:cs="Times New Roman"/>
          <w:sz w:val="24"/>
          <w:szCs w:val="24"/>
        </w:rPr>
        <w:t>and C</w:t>
      </w:r>
      <w:r w:rsidR="00463219" w:rsidRPr="00C11623">
        <w:rPr>
          <w:rFonts w:ascii="Times New Roman" w:eastAsia="Calibri" w:hAnsi="Times New Roman" w:cs="Times New Roman"/>
          <w:sz w:val="24"/>
          <w:szCs w:val="24"/>
        </w:rPr>
        <w:t xml:space="preserve">ivil </w:t>
      </w:r>
      <w:r w:rsidR="0089059E" w:rsidRPr="00C11623">
        <w:rPr>
          <w:rFonts w:ascii="Times New Roman" w:eastAsia="Calibri" w:hAnsi="Times New Roman" w:cs="Times New Roman"/>
          <w:sz w:val="24"/>
          <w:szCs w:val="24"/>
        </w:rPr>
        <w:t>S</w:t>
      </w:r>
      <w:r w:rsidR="00463219" w:rsidRPr="00C11623">
        <w:rPr>
          <w:rFonts w:ascii="Times New Roman" w:eastAsia="Calibri" w:hAnsi="Times New Roman" w:cs="Times New Roman"/>
          <w:sz w:val="24"/>
          <w:szCs w:val="24"/>
        </w:rPr>
        <w:t>uit</w:t>
      </w:r>
      <w:r w:rsidR="0089059E" w:rsidRPr="00C11623">
        <w:rPr>
          <w:rFonts w:ascii="Times New Roman" w:eastAsia="Calibri" w:hAnsi="Times New Roman" w:cs="Times New Roman"/>
          <w:sz w:val="24"/>
          <w:szCs w:val="24"/>
        </w:rPr>
        <w:t xml:space="preserve"> No  341 of 2007, </w:t>
      </w:r>
      <w:r w:rsidR="005834CC" w:rsidRPr="00C11623">
        <w:rPr>
          <w:rFonts w:ascii="Times New Roman" w:eastAsia="Calibri" w:hAnsi="Times New Roman" w:cs="Times New Roman"/>
          <w:sz w:val="24"/>
          <w:szCs w:val="24"/>
        </w:rPr>
        <w:t xml:space="preserve">he contends </w:t>
      </w:r>
      <w:r w:rsidR="0089059E" w:rsidRPr="00C11623">
        <w:rPr>
          <w:rFonts w:ascii="Times New Roman" w:eastAsia="Calibri" w:hAnsi="Times New Roman" w:cs="Times New Roman"/>
          <w:sz w:val="24"/>
          <w:szCs w:val="24"/>
        </w:rPr>
        <w:t xml:space="preserve">that the subject matter is the same as it is the land comprised in Kyadondo Block 232 Plot 1190 at </w:t>
      </w:r>
      <w:r w:rsidR="003F123E" w:rsidRPr="00C11623">
        <w:rPr>
          <w:rFonts w:ascii="Times New Roman" w:eastAsia="Calibri" w:hAnsi="Times New Roman" w:cs="Times New Roman"/>
          <w:sz w:val="24"/>
          <w:szCs w:val="24"/>
        </w:rPr>
        <w:t>Kireka Banda</w:t>
      </w:r>
      <w:r w:rsidR="0089059E" w:rsidRPr="00C11623">
        <w:rPr>
          <w:rFonts w:ascii="Times New Roman" w:eastAsia="Calibri" w:hAnsi="Times New Roman" w:cs="Times New Roman"/>
          <w:sz w:val="24"/>
          <w:szCs w:val="24"/>
        </w:rPr>
        <w:t>.</w:t>
      </w:r>
      <w:r w:rsidR="00463219" w:rsidRPr="00C11623">
        <w:rPr>
          <w:rFonts w:ascii="Times New Roman" w:eastAsia="Calibri" w:hAnsi="Times New Roman" w:cs="Times New Roman"/>
          <w:sz w:val="24"/>
          <w:szCs w:val="24"/>
        </w:rPr>
        <w:t xml:space="preserve"> </w:t>
      </w:r>
      <w:r w:rsidR="0089059E" w:rsidRPr="00C11623">
        <w:rPr>
          <w:rFonts w:ascii="Times New Roman" w:eastAsia="Calibri" w:hAnsi="Times New Roman" w:cs="Times New Roman"/>
          <w:sz w:val="24"/>
          <w:szCs w:val="24"/>
        </w:rPr>
        <w:t xml:space="preserve"> </w:t>
      </w:r>
      <w:r w:rsidR="0039647B" w:rsidRPr="00C11623">
        <w:rPr>
          <w:rFonts w:ascii="Times New Roman" w:eastAsia="Calibri" w:hAnsi="Times New Roman" w:cs="Times New Roman"/>
          <w:sz w:val="24"/>
          <w:szCs w:val="24"/>
        </w:rPr>
        <w:t>It</w:t>
      </w:r>
      <w:r w:rsidR="0089059E" w:rsidRPr="00C11623">
        <w:rPr>
          <w:rFonts w:ascii="Times New Roman" w:eastAsia="Calibri" w:hAnsi="Times New Roman" w:cs="Times New Roman"/>
          <w:sz w:val="24"/>
          <w:szCs w:val="24"/>
        </w:rPr>
        <w:t xml:space="preserve"> was his submission still that despite the </w:t>
      </w:r>
      <w:r w:rsidR="0089059E" w:rsidRPr="00C11623">
        <w:rPr>
          <w:rFonts w:ascii="Times New Roman" w:eastAsia="Calibri" w:hAnsi="Times New Roman" w:cs="Times New Roman"/>
          <w:sz w:val="24"/>
          <w:szCs w:val="24"/>
        </w:rPr>
        <w:lastRenderedPageBreak/>
        <w:t xml:space="preserve">subject matter being the same that the issues that were determined in those two were substantially different from the claims raised by the </w:t>
      </w:r>
      <w:r w:rsidR="001F036F" w:rsidRPr="00C11623">
        <w:rPr>
          <w:rFonts w:ascii="Times New Roman" w:eastAsia="Calibri" w:hAnsi="Times New Roman" w:cs="Times New Roman"/>
          <w:sz w:val="24"/>
          <w:szCs w:val="24"/>
        </w:rPr>
        <w:t>Applicant</w:t>
      </w:r>
      <w:r w:rsidR="0089059E" w:rsidRPr="00C11623">
        <w:rPr>
          <w:rFonts w:ascii="Times New Roman" w:eastAsia="Calibri" w:hAnsi="Times New Roman" w:cs="Times New Roman"/>
          <w:sz w:val="24"/>
          <w:szCs w:val="24"/>
        </w:rPr>
        <w:t xml:space="preserve"> in her counter-claim. </w:t>
      </w:r>
      <w:r w:rsidR="00463219" w:rsidRPr="00C11623">
        <w:rPr>
          <w:rFonts w:ascii="Times New Roman" w:eastAsia="Calibri" w:hAnsi="Times New Roman" w:cs="Times New Roman"/>
          <w:sz w:val="24"/>
          <w:szCs w:val="24"/>
        </w:rPr>
        <w:t xml:space="preserve"> </w:t>
      </w:r>
      <w:r w:rsidR="001C1F67" w:rsidRPr="00C11623">
        <w:rPr>
          <w:rFonts w:ascii="Times New Roman" w:eastAsia="Calibri" w:hAnsi="Times New Roman" w:cs="Times New Roman"/>
          <w:sz w:val="24"/>
          <w:szCs w:val="24"/>
        </w:rPr>
        <w:t>That</w:t>
      </w:r>
      <w:r w:rsidR="0039647B" w:rsidRPr="00C11623">
        <w:rPr>
          <w:rFonts w:ascii="Times New Roman" w:eastAsia="Calibri" w:hAnsi="Times New Roman" w:cs="Times New Roman"/>
          <w:sz w:val="24"/>
          <w:szCs w:val="24"/>
        </w:rPr>
        <w:t xml:space="preserve"> with C</w:t>
      </w:r>
      <w:r w:rsidR="00463219" w:rsidRPr="00C11623">
        <w:rPr>
          <w:rFonts w:ascii="Times New Roman" w:eastAsia="Calibri" w:hAnsi="Times New Roman" w:cs="Times New Roman"/>
          <w:sz w:val="24"/>
          <w:szCs w:val="24"/>
        </w:rPr>
        <w:t xml:space="preserve">ivil </w:t>
      </w:r>
      <w:r w:rsidR="0039647B" w:rsidRPr="00C11623">
        <w:rPr>
          <w:rFonts w:ascii="Times New Roman" w:eastAsia="Calibri" w:hAnsi="Times New Roman" w:cs="Times New Roman"/>
          <w:sz w:val="24"/>
          <w:szCs w:val="24"/>
        </w:rPr>
        <w:t>S</w:t>
      </w:r>
      <w:r w:rsidR="00463219" w:rsidRPr="00C11623">
        <w:rPr>
          <w:rFonts w:ascii="Times New Roman" w:eastAsia="Calibri" w:hAnsi="Times New Roman" w:cs="Times New Roman"/>
          <w:sz w:val="24"/>
          <w:szCs w:val="24"/>
        </w:rPr>
        <w:t>uit</w:t>
      </w:r>
      <w:r w:rsidR="0039647B" w:rsidRPr="00C11623">
        <w:rPr>
          <w:rFonts w:ascii="Times New Roman" w:eastAsia="Calibri" w:hAnsi="Times New Roman" w:cs="Times New Roman"/>
          <w:sz w:val="24"/>
          <w:szCs w:val="24"/>
        </w:rPr>
        <w:t xml:space="preserve"> No. 362 of 1998, two issues were dealt with to which, </w:t>
      </w:r>
    </w:p>
    <w:p w:rsidR="0039647B" w:rsidRPr="00C11623" w:rsidRDefault="0039647B" w:rsidP="00C11623">
      <w:pPr>
        <w:pStyle w:val="ListParagraph"/>
        <w:numPr>
          <w:ilvl w:val="0"/>
          <w:numId w:val="12"/>
        </w:numPr>
        <w:spacing w:line="360" w:lineRule="auto"/>
        <w:jc w:val="both"/>
        <w:rPr>
          <w:rFonts w:ascii="Times New Roman" w:eastAsia="Calibri" w:hAnsi="Times New Roman" w:cs="Times New Roman"/>
          <w:b/>
          <w:bCs/>
          <w:iCs/>
          <w:sz w:val="24"/>
          <w:szCs w:val="24"/>
        </w:rPr>
      </w:pPr>
      <w:r w:rsidRPr="00C11623">
        <w:rPr>
          <w:rFonts w:ascii="Times New Roman" w:eastAsia="Calibri" w:hAnsi="Times New Roman" w:cs="Times New Roman"/>
          <w:b/>
          <w:bCs/>
          <w:iCs/>
          <w:sz w:val="24"/>
          <w:szCs w:val="24"/>
        </w:rPr>
        <w:t xml:space="preserve">Whether the </w:t>
      </w:r>
      <w:r w:rsidR="003F5AF7" w:rsidRPr="00C11623">
        <w:rPr>
          <w:rFonts w:ascii="Times New Roman" w:eastAsia="Calibri" w:hAnsi="Times New Roman" w:cs="Times New Roman"/>
          <w:b/>
          <w:bCs/>
          <w:iCs/>
          <w:sz w:val="24"/>
          <w:szCs w:val="24"/>
        </w:rPr>
        <w:t>A</w:t>
      </w:r>
      <w:r w:rsidRPr="00C11623">
        <w:rPr>
          <w:rFonts w:ascii="Times New Roman" w:eastAsia="Calibri" w:hAnsi="Times New Roman" w:cs="Times New Roman"/>
          <w:b/>
          <w:bCs/>
          <w:iCs/>
          <w:sz w:val="24"/>
          <w:szCs w:val="24"/>
        </w:rPr>
        <w:t xml:space="preserve">dministrator general mishandled the estate of the late </w:t>
      </w:r>
      <w:r w:rsidR="003F123E" w:rsidRPr="00C11623">
        <w:rPr>
          <w:rFonts w:ascii="Times New Roman" w:eastAsia="Calibri" w:hAnsi="Times New Roman" w:cs="Times New Roman"/>
          <w:b/>
          <w:bCs/>
          <w:iCs/>
          <w:sz w:val="24"/>
          <w:szCs w:val="24"/>
        </w:rPr>
        <w:t>Maria Namagembe</w:t>
      </w:r>
      <w:r w:rsidRPr="00C11623">
        <w:rPr>
          <w:rFonts w:ascii="Times New Roman" w:eastAsia="Calibri" w:hAnsi="Times New Roman" w:cs="Times New Roman"/>
          <w:b/>
          <w:bCs/>
          <w:iCs/>
          <w:sz w:val="24"/>
          <w:szCs w:val="24"/>
        </w:rPr>
        <w:t xml:space="preserve">. </w:t>
      </w:r>
    </w:p>
    <w:p w:rsidR="003F5AF7" w:rsidRPr="00C11623" w:rsidRDefault="003F5AF7" w:rsidP="00C11623">
      <w:pPr>
        <w:pStyle w:val="ListParagraph"/>
        <w:spacing w:line="360" w:lineRule="auto"/>
        <w:jc w:val="both"/>
        <w:rPr>
          <w:rFonts w:ascii="Times New Roman" w:eastAsia="Calibri" w:hAnsi="Times New Roman" w:cs="Times New Roman"/>
          <w:b/>
          <w:bCs/>
          <w:iCs/>
          <w:sz w:val="24"/>
          <w:szCs w:val="24"/>
        </w:rPr>
      </w:pPr>
    </w:p>
    <w:p w:rsidR="0039647B" w:rsidRPr="00C11623" w:rsidRDefault="00E02FE6" w:rsidP="00C11623">
      <w:pPr>
        <w:pStyle w:val="ListParagraph"/>
        <w:numPr>
          <w:ilvl w:val="0"/>
          <w:numId w:val="12"/>
        </w:numPr>
        <w:spacing w:line="360" w:lineRule="auto"/>
        <w:jc w:val="both"/>
        <w:rPr>
          <w:rFonts w:ascii="Times New Roman" w:eastAsia="Calibri" w:hAnsi="Times New Roman" w:cs="Times New Roman"/>
          <w:b/>
          <w:bCs/>
          <w:iCs/>
          <w:sz w:val="24"/>
          <w:szCs w:val="24"/>
        </w:rPr>
      </w:pPr>
      <w:r w:rsidRPr="00C11623">
        <w:rPr>
          <w:rFonts w:ascii="Times New Roman" w:eastAsia="Calibri" w:hAnsi="Times New Roman" w:cs="Times New Roman"/>
          <w:b/>
          <w:bCs/>
          <w:iCs/>
          <w:sz w:val="24"/>
          <w:szCs w:val="24"/>
        </w:rPr>
        <w:t>Whether</w:t>
      </w:r>
      <w:r w:rsidR="0039647B" w:rsidRPr="00C11623">
        <w:rPr>
          <w:rFonts w:ascii="Times New Roman" w:eastAsia="Calibri" w:hAnsi="Times New Roman" w:cs="Times New Roman"/>
          <w:b/>
          <w:bCs/>
          <w:iCs/>
          <w:sz w:val="24"/>
          <w:szCs w:val="24"/>
        </w:rPr>
        <w:t xml:space="preserve"> the will left by the late Namagembe was valid. </w:t>
      </w:r>
    </w:p>
    <w:p w:rsidR="00E02FE6" w:rsidRPr="00C11623" w:rsidRDefault="00402D39"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T</w:t>
      </w:r>
      <w:r w:rsidR="00E02FE6" w:rsidRPr="00C11623">
        <w:rPr>
          <w:rFonts w:ascii="Times New Roman" w:eastAsia="Calibri" w:hAnsi="Times New Roman" w:cs="Times New Roman"/>
          <w:bCs/>
          <w:iCs/>
          <w:sz w:val="24"/>
          <w:szCs w:val="24"/>
        </w:rPr>
        <w:t>hat in the case of 2007</w:t>
      </w:r>
      <w:r w:rsidR="00E14724" w:rsidRPr="00C11623">
        <w:rPr>
          <w:rFonts w:ascii="Times New Roman" w:eastAsia="Calibri" w:hAnsi="Times New Roman" w:cs="Times New Roman"/>
          <w:bCs/>
          <w:iCs/>
          <w:sz w:val="24"/>
          <w:szCs w:val="24"/>
        </w:rPr>
        <w:t>, it</w:t>
      </w:r>
      <w:r w:rsidR="00E02FE6" w:rsidRPr="00C11623">
        <w:rPr>
          <w:rFonts w:ascii="Times New Roman" w:eastAsia="Calibri" w:hAnsi="Times New Roman" w:cs="Times New Roman"/>
          <w:bCs/>
          <w:iCs/>
          <w:sz w:val="24"/>
          <w:szCs w:val="24"/>
        </w:rPr>
        <w:t xml:space="preserve"> was seeking for vacant possession of the suit and that </w:t>
      </w:r>
      <w:r w:rsidR="008D4656" w:rsidRPr="00C11623">
        <w:rPr>
          <w:rFonts w:ascii="Times New Roman" w:eastAsia="Calibri" w:hAnsi="Times New Roman" w:cs="Times New Roman"/>
          <w:bCs/>
          <w:iCs/>
          <w:sz w:val="24"/>
          <w:szCs w:val="24"/>
        </w:rPr>
        <w:t>none of</w:t>
      </w:r>
      <w:r w:rsidR="00E02FE6" w:rsidRPr="00C11623">
        <w:rPr>
          <w:rFonts w:ascii="Times New Roman" w:eastAsia="Calibri" w:hAnsi="Times New Roman" w:cs="Times New Roman"/>
          <w:bCs/>
          <w:iCs/>
          <w:sz w:val="24"/>
          <w:szCs w:val="24"/>
        </w:rPr>
        <w:t xml:space="preserve"> the suits stated herein challenged the fraudulent sale of the suit-land, that no decision is present in any of the two stated cases</w:t>
      </w:r>
      <w:r w:rsidRPr="00C11623">
        <w:rPr>
          <w:rFonts w:ascii="Times New Roman" w:eastAsia="Calibri" w:hAnsi="Times New Roman" w:cs="Times New Roman"/>
          <w:bCs/>
          <w:iCs/>
          <w:sz w:val="24"/>
          <w:szCs w:val="24"/>
        </w:rPr>
        <w:t>,</w:t>
      </w:r>
      <w:r w:rsidR="00E02FE6" w:rsidRPr="00C11623">
        <w:rPr>
          <w:rFonts w:ascii="Times New Roman" w:eastAsia="Calibri" w:hAnsi="Times New Roman" w:cs="Times New Roman"/>
          <w:bCs/>
          <w:iCs/>
          <w:sz w:val="24"/>
          <w:szCs w:val="24"/>
        </w:rPr>
        <w:t xml:space="preserve"> have decided the issue</w:t>
      </w:r>
      <w:r w:rsidR="003F123E" w:rsidRPr="00C11623">
        <w:rPr>
          <w:rFonts w:ascii="Times New Roman" w:eastAsia="Calibri" w:hAnsi="Times New Roman" w:cs="Times New Roman"/>
          <w:bCs/>
          <w:iCs/>
          <w:sz w:val="24"/>
          <w:szCs w:val="24"/>
        </w:rPr>
        <w:t>s</w:t>
      </w:r>
      <w:r w:rsidR="00E02FE6" w:rsidRPr="00C11623">
        <w:rPr>
          <w:rFonts w:ascii="Times New Roman" w:eastAsia="Calibri" w:hAnsi="Times New Roman" w:cs="Times New Roman"/>
          <w:bCs/>
          <w:iCs/>
          <w:sz w:val="24"/>
          <w:szCs w:val="24"/>
        </w:rPr>
        <w:t xml:space="preserve"> the </w:t>
      </w:r>
      <w:r w:rsidR="001F036F" w:rsidRPr="00C11623">
        <w:rPr>
          <w:rFonts w:ascii="Times New Roman" w:eastAsia="Calibri" w:hAnsi="Times New Roman" w:cs="Times New Roman"/>
          <w:bCs/>
          <w:iCs/>
          <w:sz w:val="24"/>
          <w:szCs w:val="24"/>
        </w:rPr>
        <w:t>Applicant</w:t>
      </w:r>
      <w:r w:rsidR="00E02FE6" w:rsidRPr="00C11623">
        <w:rPr>
          <w:rFonts w:ascii="Times New Roman" w:eastAsia="Calibri" w:hAnsi="Times New Roman" w:cs="Times New Roman"/>
          <w:bCs/>
          <w:iCs/>
          <w:sz w:val="24"/>
          <w:szCs w:val="24"/>
        </w:rPr>
        <w:t xml:space="preserve"> puts forward in her claim challenging the sale and disposal of the </w:t>
      </w:r>
      <w:r w:rsidR="001F036F" w:rsidRPr="00C11623">
        <w:rPr>
          <w:rFonts w:ascii="Times New Roman" w:eastAsia="Calibri" w:hAnsi="Times New Roman" w:cs="Times New Roman"/>
          <w:bCs/>
          <w:iCs/>
          <w:sz w:val="24"/>
          <w:szCs w:val="24"/>
        </w:rPr>
        <w:t>Applicant</w:t>
      </w:r>
      <w:r w:rsidR="00E02FE6" w:rsidRPr="00C11623">
        <w:rPr>
          <w:rFonts w:ascii="Times New Roman" w:eastAsia="Calibri" w:hAnsi="Times New Roman" w:cs="Times New Roman"/>
          <w:bCs/>
          <w:iCs/>
          <w:sz w:val="24"/>
          <w:szCs w:val="24"/>
        </w:rPr>
        <w:t>’s benefici</w:t>
      </w:r>
      <w:r w:rsidR="00CE2BAC" w:rsidRPr="00C11623">
        <w:rPr>
          <w:rFonts w:ascii="Times New Roman" w:eastAsia="Calibri" w:hAnsi="Times New Roman" w:cs="Times New Roman"/>
          <w:bCs/>
          <w:iCs/>
          <w:sz w:val="24"/>
          <w:szCs w:val="24"/>
        </w:rPr>
        <w:t xml:space="preserve">ary interest </w:t>
      </w:r>
      <w:r w:rsidR="006204A5" w:rsidRPr="00C11623">
        <w:rPr>
          <w:rFonts w:ascii="Times New Roman" w:eastAsia="Calibri" w:hAnsi="Times New Roman" w:cs="Times New Roman"/>
          <w:bCs/>
          <w:iCs/>
          <w:sz w:val="24"/>
          <w:szCs w:val="24"/>
        </w:rPr>
        <w:t xml:space="preserve">in the suit land </w:t>
      </w:r>
      <w:r w:rsidR="00FE2D18" w:rsidRPr="00C11623">
        <w:rPr>
          <w:rFonts w:ascii="Times New Roman" w:eastAsia="Calibri" w:hAnsi="Times New Roman" w:cs="Times New Roman"/>
          <w:bCs/>
          <w:iCs/>
          <w:sz w:val="24"/>
          <w:szCs w:val="24"/>
        </w:rPr>
        <w:t xml:space="preserve">without her consent </w:t>
      </w:r>
      <w:r w:rsidR="00017D78" w:rsidRPr="00C11623">
        <w:rPr>
          <w:rFonts w:ascii="Times New Roman" w:eastAsia="Calibri" w:hAnsi="Times New Roman" w:cs="Times New Roman"/>
          <w:bCs/>
          <w:iCs/>
          <w:sz w:val="24"/>
          <w:szCs w:val="24"/>
        </w:rPr>
        <w:t>an</w:t>
      </w:r>
      <w:r w:rsidR="00C546AC" w:rsidRPr="00C11623">
        <w:rPr>
          <w:rFonts w:ascii="Times New Roman" w:eastAsia="Calibri" w:hAnsi="Times New Roman" w:cs="Times New Roman"/>
          <w:bCs/>
          <w:iCs/>
          <w:sz w:val="24"/>
          <w:szCs w:val="24"/>
        </w:rPr>
        <w:t>d that the same was fraudulent.</w:t>
      </w:r>
    </w:p>
    <w:p w:rsidR="00402D39" w:rsidRPr="00C11623" w:rsidRDefault="00402D39" w:rsidP="00C11623">
      <w:pPr>
        <w:spacing w:line="360" w:lineRule="auto"/>
        <w:jc w:val="both"/>
        <w:rPr>
          <w:rFonts w:ascii="Times New Roman" w:eastAsia="Calibri" w:hAnsi="Times New Roman" w:cs="Times New Roman"/>
          <w:bCs/>
          <w:iCs/>
          <w:sz w:val="24"/>
          <w:szCs w:val="24"/>
        </w:rPr>
      </w:pPr>
    </w:p>
    <w:p w:rsidR="00402D39" w:rsidRPr="00C11623" w:rsidRDefault="0001483D"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Section 7 of the Civil Procedure Act provides that</w:t>
      </w:r>
      <w:r w:rsidR="00402D39" w:rsidRPr="00C11623">
        <w:rPr>
          <w:rFonts w:ascii="Times New Roman" w:eastAsia="Calibri" w:hAnsi="Times New Roman" w:cs="Times New Roman"/>
          <w:bCs/>
          <w:iCs/>
          <w:sz w:val="24"/>
          <w:szCs w:val="24"/>
        </w:rPr>
        <w:t>;</w:t>
      </w:r>
    </w:p>
    <w:p w:rsidR="0001483D" w:rsidRPr="00C11623" w:rsidRDefault="0001483D" w:rsidP="00C11623">
      <w:pPr>
        <w:spacing w:line="360" w:lineRule="auto"/>
        <w:ind w:left="720" w:firstLine="60"/>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 xml:space="preserve">“no </w:t>
      </w:r>
      <w:r w:rsidR="001F036F" w:rsidRPr="00C11623">
        <w:rPr>
          <w:rFonts w:ascii="Times New Roman" w:eastAsia="Calibri" w:hAnsi="Times New Roman" w:cs="Times New Roman"/>
          <w:bCs/>
          <w:iCs/>
          <w:sz w:val="24"/>
          <w:szCs w:val="24"/>
        </w:rPr>
        <w:t>Court</w:t>
      </w:r>
      <w:r w:rsidRPr="00C11623">
        <w:rPr>
          <w:rFonts w:ascii="Times New Roman" w:eastAsia="Calibri" w:hAnsi="Times New Roman" w:cs="Times New Roman"/>
          <w:bCs/>
          <w:iCs/>
          <w:sz w:val="24"/>
          <w:szCs w:val="24"/>
        </w:rPr>
        <w:t xml:space="preserve"> shall try any suit or issue in which the matter directly and substantially in issue has been directly and substantially in issue in a former suit between the parties, or between parties under whom they or any of them claim, litigating under the same title, in a </w:t>
      </w:r>
      <w:r w:rsidR="001F036F" w:rsidRPr="00C11623">
        <w:rPr>
          <w:rFonts w:ascii="Times New Roman" w:eastAsia="Calibri" w:hAnsi="Times New Roman" w:cs="Times New Roman"/>
          <w:bCs/>
          <w:iCs/>
          <w:sz w:val="24"/>
          <w:szCs w:val="24"/>
        </w:rPr>
        <w:t>Court</w:t>
      </w:r>
      <w:r w:rsidRPr="00C11623">
        <w:rPr>
          <w:rFonts w:ascii="Times New Roman" w:eastAsia="Calibri" w:hAnsi="Times New Roman" w:cs="Times New Roman"/>
          <w:bCs/>
          <w:iCs/>
          <w:sz w:val="24"/>
          <w:szCs w:val="24"/>
        </w:rPr>
        <w:t xml:space="preserve"> competent to try the subsequent suit or the suit in which the issue has been subsequently raised and has been heard and finally decided by the </w:t>
      </w:r>
      <w:r w:rsidR="001F036F" w:rsidRPr="00C11623">
        <w:rPr>
          <w:rFonts w:ascii="Times New Roman" w:eastAsia="Calibri" w:hAnsi="Times New Roman" w:cs="Times New Roman"/>
          <w:bCs/>
          <w:iCs/>
          <w:sz w:val="24"/>
          <w:szCs w:val="24"/>
        </w:rPr>
        <w:t>Court</w:t>
      </w:r>
      <w:r w:rsidRPr="00C11623">
        <w:rPr>
          <w:rFonts w:ascii="Times New Roman" w:eastAsia="Calibri" w:hAnsi="Times New Roman" w:cs="Times New Roman"/>
          <w:bCs/>
          <w:iCs/>
          <w:sz w:val="24"/>
          <w:szCs w:val="24"/>
        </w:rPr>
        <w:t>”</w:t>
      </w:r>
      <w:r w:rsidRPr="00C11623">
        <w:rPr>
          <w:rFonts w:ascii="Times New Roman" w:eastAsia="Calibri" w:hAnsi="Times New Roman" w:cs="Times New Roman"/>
          <w:bCs/>
          <w:i/>
          <w:iCs/>
          <w:sz w:val="24"/>
          <w:szCs w:val="24"/>
        </w:rPr>
        <w:t>.</w:t>
      </w:r>
    </w:p>
    <w:p w:rsidR="0001483D" w:rsidRPr="00C11623" w:rsidRDefault="0001483D"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 xml:space="preserve">In </w:t>
      </w:r>
      <w:r w:rsidRPr="00C11623">
        <w:rPr>
          <w:rFonts w:ascii="Times New Roman" w:eastAsia="Calibri" w:hAnsi="Times New Roman" w:cs="Times New Roman"/>
          <w:b/>
          <w:bCs/>
          <w:i/>
          <w:iCs/>
          <w:sz w:val="24"/>
          <w:szCs w:val="24"/>
          <w:u w:val="single"/>
        </w:rPr>
        <w:t xml:space="preserve">Karia &amp; Anor </w:t>
      </w:r>
      <w:r w:rsidR="00F91C1E" w:rsidRPr="00C11623">
        <w:rPr>
          <w:rFonts w:ascii="Times New Roman" w:eastAsia="Calibri" w:hAnsi="Times New Roman" w:cs="Times New Roman"/>
          <w:b/>
          <w:bCs/>
          <w:i/>
          <w:iCs/>
          <w:sz w:val="24"/>
          <w:szCs w:val="24"/>
          <w:u w:val="single"/>
        </w:rPr>
        <w:t>versu</w:t>
      </w:r>
      <w:r w:rsidRPr="00C11623">
        <w:rPr>
          <w:rFonts w:ascii="Times New Roman" w:eastAsia="Calibri" w:hAnsi="Times New Roman" w:cs="Times New Roman"/>
          <w:b/>
          <w:bCs/>
          <w:i/>
          <w:iCs/>
          <w:sz w:val="24"/>
          <w:szCs w:val="24"/>
          <w:u w:val="single"/>
        </w:rPr>
        <w:t>s Attorney General &amp; Anor, (2005) EA 83</w:t>
      </w:r>
      <w:r w:rsidRPr="00C11623">
        <w:rPr>
          <w:rFonts w:ascii="Times New Roman" w:eastAsia="Calibri" w:hAnsi="Times New Roman" w:cs="Times New Roman"/>
          <w:b/>
          <w:bCs/>
          <w:i/>
          <w:iCs/>
          <w:sz w:val="24"/>
          <w:szCs w:val="24"/>
        </w:rPr>
        <w:t xml:space="preserve">, </w:t>
      </w:r>
      <w:r w:rsidRPr="00C11623">
        <w:rPr>
          <w:rFonts w:ascii="Times New Roman" w:eastAsia="Calibri" w:hAnsi="Times New Roman" w:cs="Times New Roman"/>
          <w:bCs/>
          <w:i/>
          <w:iCs/>
          <w:sz w:val="24"/>
          <w:szCs w:val="24"/>
        </w:rPr>
        <w:t>Tsekooko JSC</w:t>
      </w:r>
      <w:r w:rsidRPr="00C11623">
        <w:rPr>
          <w:rFonts w:ascii="Times New Roman" w:eastAsia="Calibri" w:hAnsi="Times New Roman" w:cs="Times New Roman"/>
          <w:bCs/>
          <w:iCs/>
          <w:sz w:val="24"/>
          <w:szCs w:val="24"/>
        </w:rPr>
        <w:t xml:space="preserve"> outlined the minimum conditions to be satisfied to rely on the doctrine of </w:t>
      </w:r>
      <w:r w:rsidRPr="00C11623">
        <w:rPr>
          <w:rFonts w:ascii="Times New Roman" w:eastAsia="Calibri" w:hAnsi="Times New Roman" w:cs="Times New Roman"/>
          <w:bCs/>
          <w:i/>
          <w:iCs/>
          <w:sz w:val="24"/>
          <w:szCs w:val="24"/>
        </w:rPr>
        <w:t>res- judicata</w:t>
      </w:r>
      <w:r w:rsidRPr="00C11623">
        <w:rPr>
          <w:rFonts w:ascii="Times New Roman" w:eastAsia="Calibri" w:hAnsi="Times New Roman" w:cs="Times New Roman"/>
          <w:bCs/>
          <w:iCs/>
          <w:sz w:val="24"/>
          <w:szCs w:val="24"/>
        </w:rPr>
        <w:t xml:space="preserve"> namely;- </w:t>
      </w:r>
    </w:p>
    <w:p w:rsidR="0001483D" w:rsidRPr="00C11623" w:rsidRDefault="0001483D" w:rsidP="00C11623">
      <w:pPr>
        <w:numPr>
          <w:ilvl w:val="0"/>
          <w:numId w:val="13"/>
        </w:numPr>
        <w:spacing w:line="360" w:lineRule="auto"/>
        <w:jc w:val="both"/>
        <w:rPr>
          <w:rFonts w:ascii="Times New Roman" w:eastAsia="Calibri" w:hAnsi="Times New Roman" w:cs="Times New Roman"/>
          <w:bCs/>
          <w:i/>
          <w:iCs/>
          <w:sz w:val="24"/>
          <w:szCs w:val="24"/>
        </w:rPr>
      </w:pPr>
      <w:r w:rsidRPr="00C11623">
        <w:rPr>
          <w:rFonts w:ascii="Times New Roman" w:eastAsia="Calibri" w:hAnsi="Times New Roman" w:cs="Times New Roman"/>
          <w:bCs/>
          <w:i/>
          <w:iCs/>
          <w:sz w:val="24"/>
          <w:szCs w:val="24"/>
        </w:rPr>
        <w:t xml:space="preserve">There must be a former suit or issue decided by a competent </w:t>
      </w:r>
      <w:r w:rsidR="001F036F" w:rsidRPr="00C11623">
        <w:rPr>
          <w:rFonts w:ascii="Times New Roman" w:eastAsia="Calibri" w:hAnsi="Times New Roman" w:cs="Times New Roman"/>
          <w:bCs/>
          <w:i/>
          <w:iCs/>
          <w:sz w:val="24"/>
          <w:szCs w:val="24"/>
        </w:rPr>
        <w:t>Court</w:t>
      </w:r>
      <w:r w:rsidRPr="00C11623">
        <w:rPr>
          <w:rFonts w:ascii="Times New Roman" w:eastAsia="Calibri" w:hAnsi="Times New Roman" w:cs="Times New Roman"/>
          <w:bCs/>
          <w:i/>
          <w:iCs/>
          <w:sz w:val="24"/>
          <w:szCs w:val="24"/>
        </w:rPr>
        <w:t>.</w:t>
      </w:r>
    </w:p>
    <w:p w:rsidR="0001483D" w:rsidRPr="00C11623" w:rsidRDefault="0001483D" w:rsidP="00C11623">
      <w:pPr>
        <w:numPr>
          <w:ilvl w:val="0"/>
          <w:numId w:val="13"/>
        </w:numPr>
        <w:spacing w:line="360" w:lineRule="auto"/>
        <w:jc w:val="both"/>
        <w:rPr>
          <w:rFonts w:ascii="Times New Roman" w:eastAsia="Calibri" w:hAnsi="Times New Roman" w:cs="Times New Roman"/>
          <w:bCs/>
          <w:i/>
          <w:iCs/>
          <w:sz w:val="24"/>
          <w:szCs w:val="24"/>
        </w:rPr>
      </w:pPr>
      <w:r w:rsidRPr="00C11623">
        <w:rPr>
          <w:rFonts w:ascii="Times New Roman" w:eastAsia="Calibri" w:hAnsi="Times New Roman" w:cs="Times New Roman"/>
          <w:bCs/>
          <w:i/>
          <w:iCs/>
          <w:sz w:val="24"/>
          <w:szCs w:val="24"/>
        </w:rPr>
        <w:t>The matter or dispute in the former suit should be between the parties and must also be directly or substantially in dispute between the parties in the suit where the doctrine is pleaded as a bar.</w:t>
      </w:r>
    </w:p>
    <w:p w:rsidR="0001483D" w:rsidRPr="00C11623" w:rsidRDefault="0001483D" w:rsidP="00C11623">
      <w:pPr>
        <w:numPr>
          <w:ilvl w:val="0"/>
          <w:numId w:val="13"/>
        </w:numPr>
        <w:spacing w:line="360" w:lineRule="auto"/>
        <w:jc w:val="both"/>
        <w:rPr>
          <w:rFonts w:ascii="Times New Roman" w:eastAsia="Calibri" w:hAnsi="Times New Roman" w:cs="Times New Roman"/>
          <w:bCs/>
          <w:i/>
          <w:iCs/>
          <w:sz w:val="24"/>
          <w:szCs w:val="24"/>
        </w:rPr>
      </w:pPr>
      <w:r w:rsidRPr="00C11623">
        <w:rPr>
          <w:rFonts w:ascii="Times New Roman" w:eastAsia="Calibri" w:hAnsi="Times New Roman" w:cs="Times New Roman"/>
          <w:bCs/>
          <w:i/>
          <w:iCs/>
          <w:sz w:val="24"/>
          <w:szCs w:val="24"/>
        </w:rPr>
        <w:t xml:space="preserve">The parties in the former suit should be the same, or parties under whom they claim or any of them claim, litigating under the same title. </w:t>
      </w:r>
    </w:p>
    <w:p w:rsidR="0001483D" w:rsidRPr="00C11623" w:rsidRDefault="0001483D"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lastRenderedPageBreak/>
        <w:t xml:space="preserve">It was held further that, where </w:t>
      </w:r>
      <w:r w:rsidRPr="00C11623">
        <w:rPr>
          <w:rFonts w:ascii="Times New Roman" w:eastAsia="Calibri" w:hAnsi="Times New Roman" w:cs="Times New Roman"/>
          <w:bCs/>
          <w:i/>
          <w:iCs/>
          <w:sz w:val="24"/>
          <w:szCs w:val="24"/>
        </w:rPr>
        <w:t>res-judicata</w:t>
      </w:r>
      <w:r w:rsidRPr="00C11623">
        <w:rPr>
          <w:rFonts w:ascii="Times New Roman" w:eastAsia="Calibri" w:hAnsi="Times New Roman" w:cs="Times New Roman"/>
          <w:bCs/>
          <w:iCs/>
          <w:sz w:val="24"/>
          <w:szCs w:val="24"/>
        </w:rPr>
        <w:t xml:space="preserve"> is pleaded as a defense, a trial </w:t>
      </w:r>
      <w:r w:rsidR="001F036F" w:rsidRPr="00C11623">
        <w:rPr>
          <w:rFonts w:ascii="Times New Roman" w:eastAsia="Calibri" w:hAnsi="Times New Roman" w:cs="Times New Roman"/>
          <w:bCs/>
          <w:iCs/>
          <w:sz w:val="24"/>
          <w:szCs w:val="24"/>
        </w:rPr>
        <w:t>Court</w:t>
      </w:r>
      <w:r w:rsidRPr="00C11623">
        <w:rPr>
          <w:rFonts w:ascii="Times New Roman" w:eastAsia="Calibri" w:hAnsi="Times New Roman" w:cs="Times New Roman"/>
          <w:bCs/>
          <w:iCs/>
          <w:sz w:val="24"/>
          <w:szCs w:val="24"/>
        </w:rPr>
        <w:t xml:space="preserve"> should where the issue is contested, try that issue and receive some evidence to establish the subject matter of the dispute between the parties through whom they claim. </w:t>
      </w:r>
    </w:p>
    <w:p w:rsidR="0001483D" w:rsidRPr="00C11623" w:rsidRDefault="0001483D"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 xml:space="preserve">Further still, </w:t>
      </w:r>
      <w:r w:rsidRPr="00C11623">
        <w:rPr>
          <w:rFonts w:ascii="Times New Roman" w:eastAsia="Calibri" w:hAnsi="Times New Roman" w:cs="Times New Roman"/>
          <w:bCs/>
          <w:i/>
          <w:iCs/>
          <w:sz w:val="24"/>
          <w:szCs w:val="24"/>
          <w:u w:val="single"/>
        </w:rPr>
        <w:t xml:space="preserve">in </w:t>
      </w:r>
      <w:r w:rsidRPr="00C11623">
        <w:rPr>
          <w:rFonts w:ascii="Times New Roman" w:eastAsia="Calibri" w:hAnsi="Times New Roman" w:cs="Times New Roman"/>
          <w:b/>
          <w:bCs/>
          <w:i/>
          <w:iCs/>
          <w:sz w:val="24"/>
          <w:szCs w:val="24"/>
          <w:u w:val="single"/>
        </w:rPr>
        <w:t>Matco Stores Ltd</w:t>
      </w:r>
      <w:r w:rsidR="001A09B1" w:rsidRPr="00C11623">
        <w:rPr>
          <w:rFonts w:ascii="Times New Roman" w:eastAsia="Calibri" w:hAnsi="Times New Roman" w:cs="Times New Roman"/>
          <w:b/>
          <w:bCs/>
          <w:i/>
          <w:iCs/>
          <w:sz w:val="24"/>
          <w:szCs w:val="24"/>
          <w:u w:val="single"/>
        </w:rPr>
        <w:t xml:space="preserve"> </w:t>
      </w:r>
      <w:r w:rsidRPr="00C11623">
        <w:rPr>
          <w:rFonts w:ascii="Times New Roman" w:eastAsia="Calibri" w:hAnsi="Times New Roman" w:cs="Times New Roman"/>
          <w:b/>
          <w:bCs/>
          <w:i/>
          <w:iCs/>
          <w:sz w:val="24"/>
          <w:szCs w:val="24"/>
          <w:u w:val="single"/>
        </w:rPr>
        <w:t xml:space="preserve">&amp; 2 Ors </w:t>
      </w:r>
      <w:r w:rsidR="00D23052" w:rsidRPr="00C11623">
        <w:rPr>
          <w:rFonts w:ascii="Times New Roman" w:eastAsia="Calibri" w:hAnsi="Times New Roman" w:cs="Times New Roman"/>
          <w:b/>
          <w:bCs/>
          <w:i/>
          <w:iCs/>
          <w:sz w:val="24"/>
          <w:szCs w:val="24"/>
          <w:u w:val="single"/>
        </w:rPr>
        <w:t>versus</w:t>
      </w:r>
      <w:r w:rsidR="001A09B1" w:rsidRPr="00C11623">
        <w:rPr>
          <w:rFonts w:ascii="Times New Roman" w:eastAsia="Calibri" w:hAnsi="Times New Roman" w:cs="Times New Roman"/>
          <w:b/>
          <w:bCs/>
          <w:i/>
          <w:iCs/>
          <w:sz w:val="24"/>
          <w:szCs w:val="24"/>
          <w:u w:val="single"/>
        </w:rPr>
        <w:t>.</w:t>
      </w:r>
      <w:r w:rsidRPr="00C11623">
        <w:rPr>
          <w:rFonts w:ascii="Times New Roman" w:eastAsia="Calibri" w:hAnsi="Times New Roman" w:cs="Times New Roman"/>
          <w:b/>
          <w:bCs/>
          <w:i/>
          <w:iCs/>
          <w:sz w:val="24"/>
          <w:szCs w:val="24"/>
          <w:u w:val="single"/>
        </w:rPr>
        <w:t xml:space="preserve"> Grace Muhwezi </w:t>
      </w:r>
      <w:r w:rsidR="00663873" w:rsidRPr="00C11623">
        <w:rPr>
          <w:rFonts w:ascii="Times New Roman" w:eastAsia="Calibri" w:hAnsi="Times New Roman" w:cs="Times New Roman"/>
          <w:b/>
          <w:bCs/>
          <w:i/>
          <w:iCs/>
          <w:sz w:val="24"/>
          <w:szCs w:val="24"/>
          <w:u w:val="single"/>
        </w:rPr>
        <w:t>a</w:t>
      </w:r>
      <w:r w:rsidRPr="00C11623">
        <w:rPr>
          <w:rFonts w:ascii="Times New Roman" w:eastAsia="Calibri" w:hAnsi="Times New Roman" w:cs="Times New Roman"/>
          <w:b/>
          <w:bCs/>
          <w:i/>
          <w:iCs/>
          <w:sz w:val="24"/>
          <w:szCs w:val="24"/>
          <w:u w:val="single"/>
        </w:rPr>
        <w:t>nd Another, HCCS No. 90 &amp;</w:t>
      </w:r>
      <w:r w:rsidR="00D23052" w:rsidRPr="00C11623">
        <w:rPr>
          <w:rFonts w:ascii="Times New Roman" w:eastAsia="Calibri" w:hAnsi="Times New Roman" w:cs="Times New Roman"/>
          <w:b/>
          <w:bCs/>
          <w:i/>
          <w:iCs/>
          <w:sz w:val="24"/>
          <w:szCs w:val="24"/>
          <w:u w:val="single"/>
        </w:rPr>
        <w:t xml:space="preserve"> </w:t>
      </w:r>
      <w:r w:rsidRPr="00C11623">
        <w:rPr>
          <w:rFonts w:ascii="Times New Roman" w:eastAsia="Calibri" w:hAnsi="Times New Roman" w:cs="Times New Roman"/>
          <w:b/>
          <w:bCs/>
          <w:i/>
          <w:iCs/>
          <w:sz w:val="24"/>
          <w:szCs w:val="24"/>
          <w:u w:val="single"/>
        </w:rPr>
        <w:t>91 of 2001</w:t>
      </w:r>
      <w:r w:rsidRPr="00C11623">
        <w:rPr>
          <w:rFonts w:ascii="Times New Roman" w:eastAsia="Calibri" w:hAnsi="Times New Roman" w:cs="Times New Roman"/>
          <w:bCs/>
          <w:iCs/>
          <w:sz w:val="24"/>
          <w:szCs w:val="24"/>
        </w:rPr>
        <w:t>, it was noted that</w:t>
      </w:r>
      <w:r w:rsidR="00D23052" w:rsidRPr="00C11623">
        <w:rPr>
          <w:rFonts w:ascii="Times New Roman" w:eastAsia="Calibri" w:hAnsi="Times New Roman" w:cs="Times New Roman"/>
          <w:bCs/>
          <w:iCs/>
          <w:sz w:val="24"/>
          <w:szCs w:val="24"/>
        </w:rPr>
        <w:t xml:space="preserve"> </w:t>
      </w:r>
      <w:r w:rsidRPr="00C11623">
        <w:rPr>
          <w:rFonts w:ascii="Times New Roman" w:eastAsia="Calibri" w:hAnsi="Times New Roman" w:cs="Times New Roman"/>
          <w:bCs/>
          <w:iCs/>
          <w:sz w:val="24"/>
          <w:szCs w:val="24"/>
        </w:rPr>
        <w:t xml:space="preserve">for the doctrine of </w:t>
      </w:r>
      <w:r w:rsidRPr="00C11623">
        <w:rPr>
          <w:rFonts w:ascii="Times New Roman" w:eastAsia="Calibri" w:hAnsi="Times New Roman" w:cs="Times New Roman"/>
          <w:bCs/>
          <w:i/>
          <w:iCs/>
          <w:sz w:val="24"/>
          <w:szCs w:val="24"/>
        </w:rPr>
        <w:t>res-judicata</w:t>
      </w:r>
      <w:r w:rsidRPr="00C11623">
        <w:rPr>
          <w:rFonts w:ascii="Times New Roman" w:eastAsia="Calibri" w:hAnsi="Times New Roman" w:cs="Times New Roman"/>
          <w:bCs/>
          <w:iCs/>
          <w:sz w:val="24"/>
          <w:szCs w:val="24"/>
        </w:rPr>
        <w:t xml:space="preserve"> to be applicable, the following parameters must be satisfied;-</w:t>
      </w:r>
    </w:p>
    <w:p w:rsidR="0001483D" w:rsidRPr="00C11623" w:rsidRDefault="0001483D" w:rsidP="00C11623">
      <w:pPr>
        <w:numPr>
          <w:ilvl w:val="0"/>
          <w:numId w:val="14"/>
        </w:numPr>
        <w:spacing w:line="360" w:lineRule="auto"/>
        <w:jc w:val="both"/>
        <w:rPr>
          <w:rFonts w:ascii="Times New Roman" w:eastAsia="Calibri" w:hAnsi="Times New Roman" w:cs="Times New Roman"/>
          <w:bCs/>
          <w:i/>
          <w:iCs/>
          <w:sz w:val="24"/>
          <w:szCs w:val="24"/>
        </w:rPr>
      </w:pPr>
      <w:r w:rsidRPr="00C11623">
        <w:rPr>
          <w:rFonts w:ascii="Times New Roman" w:eastAsia="Calibri" w:hAnsi="Times New Roman" w:cs="Times New Roman"/>
          <w:bCs/>
          <w:i/>
          <w:iCs/>
          <w:sz w:val="24"/>
          <w:szCs w:val="24"/>
        </w:rPr>
        <w:t xml:space="preserve">The existence of a former suit that has been finally decided by a competent </w:t>
      </w:r>
      <w:r w:rsidR="001F036F" w:rsidRPr="00C11623">
        <w:rPr>
          <w:rFonts w:ascii="Times New Roman" w:eastAsia="Calibri" w:hAnsi="Times New Roman" w:cs="Times New Roman"/>
          <w:bCs/>
          <w:i/>
          <w:iCs/>
          <w:sz w:val="24"/>
          <w:szCs w:val="24"/>
        </w:rPr>
        <w:t>Court</w:t>
      </w:r>
      <w:r w:rsidRPr="00C11623">
        <w:rPr>
          <w:rFonts w:ascii="Times New Roman" w:eastAsia="Calibri" w:hAnsi="Times New Roman" w:cs="Times New Roman"/>
          <w:bCs/>
          <w:i/>
          <w:iCs/>
          <w:sz w:val="24"/>
          <w:szCs w:val="24"/>
        </w:rPr>
        <w:t>.</w:t>
      </w:r>
    </w:p>
    <w:p w:rsidR="00E129E1" w:rsidRPr="00C11623" w:rsidRDefault="00E129E1" w:rsidP="00C11623">
      <w:pPr>
        <w:spacing w:line="360" w:lineRule="auto"/>
        <w:ind w:left="720"/>
        <w:jc w:val="both"/>
        <w:rPr>
          <w:rFonts w:ascii="Times New Roman" w:eastAsia="Calibri" w:hAnsi="Times New Roman" w:cs="Times New Roman"/>
          <w:bCs/>
          <w:i/>
          <w:iCs/>
          <w:sz w:val="24"/>
          <w:szCs w:val="24"/>
        </w:rPr>
      </w:pPr>
    </w:p>
    <w:p w:rsidR="0001483D" w:rsidRPr="00C11623" w:rsidRDefault="0001483D" w:rsidP="00C11623">
      <w:pPr>
        <w:numPr>
          <w:ilvl w:val="0"/>
          <w:numId w:val="14"/>
        </w:numPr>
        <w:spacing w:line="360" w:lineRule="auto"/>
        <w:jc w:val="both"/>
        <w:rPr>
          <w:rFonts w:ascii="Times New Roman" w:eastAsia="Calibri" w:hAnsi="Times New Roman" w:cs="Times New Roman"/>
          <w:bCs/>
          <w:i/>
          <w:iCs/>
          <w:sz w:val="24"/>
          <w:szCs w:val="24"/>
        </w:rPr>
      </w:pPr>
      <w:r w:rsidRPr="00C11623">
        <w:rPr>
          <w:rFonts w:ascii="Times New Roman" w:eastAsia="Calibri" w:hAnsi="Times New Roman" w:cs="Times New Roman"/>
          <w:bCs/>
          <w:i/>
          <w:iCs/>
          <w:sz w:val="24"/>
          <w:szCs w:val="24"/>
        </w:rPr>
        <w:t>The parties in the former suit should have been the same as those in the latter suit, or parties from whom the parties in the latter suit, or any of them claim or derive interest.</w:t>
      </w:r>
    </w:p>
    <w:p w:rsidR="00E129E1" w:rsidRPr="00C11623" w:rsidRDefault="00E129E1" w:rsidP="00C11623">
      <w:pPr>
        <w:pStyle w:val="ListParagraph"/>
        <w:spacing w:line="360" w:lineRule="auto"/>
        <w:jc w:val="both"/>
        <w:rPr>
          <w:rFonts w:ascii="Times New Roman" w:eastAsia="Calibri" w:hAnsi="Times New Roman" w:cs="Times New Roman"/>
          <w:bCs/>
          <w:i/>
          <w:iCs/>
          <w:sz w:val="24"/>
          <w:szCs w:val="24"/>
        </w:rPr>
      </w:pPr>
    </w:p>
    <w:p w:rsidR="0001483D" w:rsidRPr="00C11623" w:rsidRDefault="0001483D" w:rsidP="00C11623">
      <w:pPr>
        <w:numPr>
          <w:ilvl w:val="0"/>
          <w:numId w:val="14"/>
        </w:numPr>
        <w:spacing w:line="360" w:lineRule="auto"/>
        <w:jc w:val="both"/>
        <w:rPr>
          <w:rFonts w:ascii="Times New Roman" w:eastAsia="Calibri" w:hAnsi="Times New Roman" w:cs="Times New Roman"/>
          <w:bCs/>
          <w:i/>
          <w:iCs/>
          <w:sz w:val="24"/>
          <w:szCs w:val="24"/>
        </w:rPr>
      </w:pPr>
      <w:r w:rsidRPr="00C11623">
        <w:rPr>
          <w:rFonts w:ascii="Times New Roman" w:eastAsia="Calibri" w:hAnsi="Times New Roman" w:cs="Times New Roman"/>
          <w:bCs/>
          <w:i/>
          <w:iCs/>
          <w:sz w:val="24"/>
          <w:szCs w:val="24"/>
        </w:rPr>
        <w:t>The parties in the latter suit should be litigating under the same title as those in the former suit.</w:t>
      </w:r>
    </w:p>
    <w:p w:rsidR="00E129E1" w:rsidRPr="00C11623" w:rsidRDefault="00E129E1" w:rsidP="00C11623">
      <w:pPr>
        <w:spacing w:line="360" w:lineRule="auto"/>
        <w:ind w:left="720"/>
        <w:jc w:val="both"/>
        <w:rPr>
          <w:rFonts w:ascii="Times New Roman" w:eastAsia="Calibri" w:hAnsi="Times New Roman" w:cs="Times New Roman"/>
          <w:bCs/>
          <w:i/>
          <w:iCs/>
          <w:sz w:val="24"/>
          <w:szCs w:val="24"/>
        </w:rPr>
      </w:pPr>
    </w:p>
    <w:p w:rsidR="0001483D" w:rsidRPr="00C11623" w:rsidRDefault="0001483D" w:rsidP="00C11623">
      <w:pPr>
        <w:numPr>
          <w:ilvl w:val="0"/>
          <w:numId w:val="14"/>
        </w:numPr>
        <w:spacing w:line="360" w:lineRule="auto"/>
        <w:jc w:val="both"/>
        <w:rPr>
          <w:rFonts w:ascii="Times New Roman" w:eastAsia="Calibri" w:hAnsi="Times New Roman" w:cs="Times New Roman"/>
          <w:bCs/>
          <w:i/>
          <w:iCs/>
          <w:sz w:val="24"/>
          <w:szCs w:val="24"/>
        </w:rPr>
      </w:pPr>
      <w:r w:rsidRPr="00C11623">
        <w:rPr>
          <w:rFonts w:ascii="Times New Roman" w:eastAsia="Calibri" w:hAnsi="Times New Roman" w:cs="Times New Roman"/>
          <w:bCs/>
          <w:i/>
          <w:iCs/>
          <w:sz w:val="24"/>
          <w:szCs w:val="24"/>
        </w:rPr>
        <w:t>The matter in dispute in the former suit should be directly and substantially in dispute in the latter suit where res-judicata has been raised as a bar.</w:t>
      </w:r>
    </w:p>
    <w:p w:rsidR="0001483D" w:rsidRPr="00C11623" w:rsidRDefault="0001483D"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 xml:space="preserve">It is not is dispute that there </w:t>
      </w:r>
      <w:r w:rsidR="00E14B26" w:rsidRPr="00C11623">
        <w:rPr>
          <w:rFonts w:ascii="Times New Roman" w:eastAsia="Calibri" w:hAnsi="Times New Roman" w:cs="Times New Roman"/>
          <w:bCs/>
          <w:iCs/>
          <w:sz w:val="24"/>
          <w:szCs w:val="24"/>
        </w:rPr>
        <w:t>are two</w:t>
      </w:r>
      <w:r w:rsidRPr="00C11623">
        <w:rPr>
          <w:rFonts w:ascii="Times New Roman" w:eastAsia="Calibri" w:hAnsi="Times New Roman" w:cs="Times New Roman"/>
          <w:bCs/>
          <w:iCs/>
          <w:sz w:val="24"/>
          <w:szCs w:val="24"/>
        </w:rPr>
        <w:t xml:space="preserve"> former suit</w:t>
      </w:r>
      <w:r w:rsidR="00E14B26" w:rsidRPr="00C11623">
        <w:rPr>
          <w:rFonts w:ascii="Times New Roman" w:eastAsia="Calibri" w:hAnsi="Times New Roman" w:cs="Times New Roman"/>
          <w:bCs/>
          <w:iCs/>
          <w:sz w:val="24"/>
          <w:szCs w:val="24"/>
        </w:rPr>
        <w:t>s</w:t>
      </w:r>
      <w:r w:rsidRPr="00C11623">
        <w:rPr>
          <w:rFonts w:ascii="Times New Roman" w:eastAsia="Calibri" w:hAnsi="Times New Roman" w:cs="Times New Roman"/>
          <w:bCs/>
          <w:iCs/>
          <w:sz w:val="24"/>
          <w:szCs w:val="24"/>
        </w:rPr>
        <w:t xml:space="preserve"> </w:t>
      </w:r>
      <w:r w:rsidR="00E14B26" w:rsidRPr="00C11623">
        <w:rPr>
          <w:rFonts w:ascii="Times New Roman" w:eastAsia="Calibri" w:hAnsi="Times New Roman" w:cs="Times New Roman"/>
          <w:b/>
          <w:bCs/>
          <w:i/>
          <w:iCs/>
          <w:sz w:val="24"/>
          <w:szCs w:val="24"/>
          <w:u w:val="single"/>
        </w:rPr>
        <w:t>Vide HCCS No. 341 of 2007</w:t>
      </w:r>
      <w:r w:rsidR="00E14B26" w:rsidRPr="00C11623">
        <w:rPr>
          <w:rFonts w:ascii="Times New Roman" w:eastAsia="Calibri" w:hAnsi="Times New Roman" w:cs="Times New Roman"/>
          <w:bCs/>
          <w:iCs/>
          <w:sz w:val="24"/>
          <w:szCs w:val="24"/>
        </w:rPr>
        <w:t xml:space="preserve"> and</w:t>
      </w:r>
      <w:r w:rsidR="00E14B26" w:rsidRPr="00C11623">
        <w:rPr>
          <w:rFonts w:ascii="Times New Roman" w:eastAsia="Calibri" w:hAnsi="Times New Roman" w:cs="Times New Roman"/>
          <w:b/>
          <w:bCs/>
          <w:i/>
          <w:iCs/>
          <w:sz w:val="24"/>
          <w:szCs w:val="24"/>
          <w:u w:val="single"/>
        </w:rPr>
        <w:t xml:space="preserve"> HCCS No</w:t>
      </w:r>
      <w:r w:rsidR="00812B63" w:rsidRPr="00C11623">
        <w:rPr>
          <w:rFonts w:ascii="Times New Roman" w:eastAsia="Calibri" w:hAnsi="Times New Roman" w:cs="Times New Roman"/>
          <w:b/>
          <w:bCs/>
          <w:i/>
          <w:iCs/>
          <w:sz w:val="24"/>
          <w:szCs w:val="24"/>
          <w:u w:val="single"/>
        </w:rPr>
        <w:t>.</w:t>
      </w:r>
      <w:r w:rsidR="00E14B26" w:rsidRPr="00C11623">
        <w:rPr>
          <w:rFonts w:ascii="Times New Roman" w:eastAsia="Calibri" w:hAnsi="Times New Roman" w:cs="Times New Roman"/>
          <w:b/>
          <w:bCs/>
          <w:i/>
          <w:iCs/>
          <w:sz w:val="24"/>
          <w:szCs w:val="24"/>
          <w:u w:val="single"/>
        </w:rPr>
        <w:t>362/</w:t>
      </w:r>
      <w:r w:rsidR="00220CE3" w:rsidRPr="00C11623">
        <w:rPr>
          <w:rFonts w:ascii="Times New Roman" w:eastAsia="Calibri" w:hAnsi="Times New Roman" w:cs="Times New Roman"/>
          <w:b/>
          <w:bCs/>
          <w:i/>
          <w:iCs/>
          <w:sz w:val="24"/>
          <w:szCs w:val="24"/>
          <w:u w:val="single"/>
        </w:rPr>
        <w:t>199</w:t>
      </w:r>
      <w:r w:rsidR="00257716" w:rsidRPr="00C11623">
        <w:rPr>
          <w:rFonts w:ascii="Times New Roman" w:eastAsia="Calibri" w:hAnsi="Times New Roman" w:cs="Times New Roman"/>
          <w:b/>
          <w:bCs/>
          <w:i/>
          <w:iCs/>
          <w:sz w:val="24"/>
          <w:szCs w:val="24"/>
          <w:u w:val="single"/>
        </w:rPr>
        <w:t xml:space="preserve">8 </w:t>
      </w:r>
      <w:r w:rsidR="00257716" w:rsidRPr="00C11623">
        <w:rPr>
          <w:rFonts w:ascii="Times New Roman" w:eastAsia="Calibri" w:hAnsi="Times New Roman" w:cs="Times New Roman"/>
          <w:bCs/>
          <w:iCs/>
          <w:sz w:val="24"/>
          <w:szCs w:val="24"/>
        </w:rPr>
        <w:t>decided</w:t>
      </w:r>
      <w:r w:rsidR="00E14B26" w:rsidRPr="00C11623">
        <w:rPr>
          <w:rFonts w:ascii="Times New Roman" w:eastAsia="Calibri" w:hAnsi="Times New Roman" w:cs="Times New Roman"/>
          <w:bCs/>
          <w:iCs/>
          <w:sz w:val="24"/>
          <w:szCs w:val="24"/>
        </w:rPr>
        <w:t xml:space="preserve"> by a competent </w:t>
      </w:r>
      <w:r w:rsidR="001F036F" w:rsidRPr="00C11623">
        <w:rPr>
          <w:rFonts w:ascii="Times New Roman" w:eastAsia="Calibri" w:hAnsi="Times New Roman" w:cs="Times New Roman"/>
          <w:bCs/>
          <w:iCs/>
          <w:sz w:val="24"/>
          <w:szCs w:val="24"/>
        </w:rPr>
        <w:t>Court</w:t>
      </w:r>
      <w:r w:rsidR="002B1816" w:rsidRPr="00C11623">
        <w:rPr>
          <w:rFonts w:ascii="Times New Roman" w:eastAsia="Calibri" w:hAnsi="Times New Roman" w:cs="Times New Roman"/>
          <w:bCs/>
          <w:iCs/>
          <w:sz w:val="24"/>
          <w:szCs w:val="24"/>
        </w:rPr>
        <w:t xml:space="preserve"> of </w:t>
      </w:r>
      <w:r w:rsidR="00257716" w:rsidRPr="00C11623">
        <w:rPr>
          <w:rFonts w:ascii="Times New Roman" w:eastAsia="Calibri" w:hAnsi="Times New Roman" w:cs="Times New Roman"/>
          <w:bCs/>
          <w:iCs/>
          <w:sz w:val="24"/>
          <w:szCs w:val="24"/>
        </w:rPr>
        <w:t>jurisdiction</w:t>
      </w:r>
      <w:r w:rsidRPr="00C11623">
        <w:rPr>
          <w:rFonts w:ascii="Times New Roman" w:eastAsia="Calibri" w:hAnsi="Times New Roman" w:cs="Times New Roman"/>
          <w:bCs/>
          <w:iCs/>
          <w:sz w:val="24"/>
          <w:szCs w:val="24"/>
        </w:rPr>
        <w:t>.</w:t>
      </w:r>
    </w:p>
    <w:p w:rsidR="00E129E1" w:rsidRPr="00C11623" w:rsidRDefault="00E129E1" w:rsidP="00C11623">
      <w:pPr>
        <w:spacing w:line="360" w:lineRule="auto"/>
        <w:jc w:val="both"/>
        <w:rPr>
          <w:rFonts w:ascii="Times New Roman" w:eastAsia="Calibri" w:hAnsi="Times New Roman" w:cs="Times New Roman"/>
          <w:bCs/>
          <w:iCs/>
          <w:sz w:val="24"/>
          <w:szCs w:val="24"/>
        </w:rPr>
      </w:pPr>
    </w:p>
    <w:p w:rsidR="00D348A4" w:rsidRPr="00C11623" w:rsidRDefault="00D348A4" w:rsidP="00C11623">
      <w:pPr>
        <w:spacing w:line="360" w:lineRule="auto"/>
        <w:jc w:val="both"/>
        <w:rPr>
          <w:rFonts w:ascii="Times New Roman" w:eastAsia="Calibri" w:hAnsi="Times New Roman" w:cs="Times New Roman"/>
          <w:bCs/>
          <w:iCs/>
          <w:sz w:val="24"/>
          <w:szCs w:val="24"/>
        </w:rPr>
      </w:pPr>
      <w:proofErr w:type="gramStart"/>
      <w:r w:rsidRPr="00C11623">
        <w:rPr>
          <w:rFonts w:ascii="Times New Roman" w:eastAsia="Calibri" w:hAnsi="Times New Roman" w:cs="Times New Roman"/>
          <w:bCs/>
          <w:iCs/>
          <w:sz w:val="24"/>
          <w:szCs w:val="24"/>
        </w:rPr>
        <w:t>Secondly, the parties in the former suit to be the same or the parties from whom the parties in the latter suit or any of them claim or derive an interest.</w:t>
      </w:r>
      <w:proofErr w:type="gramEnd"/>
      <w:r w:rsidRPr="00C11623">
        <w:rPr>
          <w:rFonts w:ascii="Times New Roman" w:eastAsia="Calibri" w:hAnsi="Times New Roman" w:cs="Times New Roman"/>
          <w:bCs/>
          <w:iCs/>
          <w:sz w:val="24"/>
          <w:szCs w:val="24"/>
        </w:rPr>
        <w:t xml:space="preserve"> </w:t>
      </w:r>
      <w:r w:rsidR="00F93654" w:rsidRPr="00C11623">
        <w:rPr>
          <w:rFonts w:ascii="Times New Roman" w:eastAsia="Calibri" w:hAnsi="Times New Roman" w:cs="Times New Roman"/>
          <w:bCs/>
          <w:iCs/>
          <w:sz w:val="24"/>
          <w:szCs w:val="24"/>
        </w:rPr>
        <w:t xml:space="preserve"> </w:t>
      </w:r>
      <w:r w:rsidRPr="00C11623">
        <w:rPr>
          <w:rFonts w:ascii="Times New Roman" w:eastAsia="Calibri" w:hAnsi="Times New Roman" w:cs="Times New Roman"/>
          <w:bCs/>
          <w:iCs/>
          <w:sz w:val="24"/>
          <w:szCs w:val="24"/>
        </w:rPr>
        <w:t xml:space="preserve">From the record on the file, </w:t>
      </w:r>
      <w:r w:rsidRPr="00C11623">
        <w:rPr>
          <w:rFonts w:ascii="Times New Roman" w:eastAsia="Calibri" w:hAnsi="Times New Roman" w:cs="Times New Roman"/>
          <w:bCs/>
          <w:i/>
          <w:iCs/>
          <w:sz w:val="24"/>
          <w:szCs w:val="24"/>
        </w:rPr>
        <w:t>Abel Nkoreki</w:t>
      </w:r>
      <w:r w:rsidRPr="00C11623">
        <w:rPr>
          <w:rFonts w:ascii="Times New Roman" w:eastAsia="Calibri" w:hAnsi="Times New Roman" w:cs="Times New Roman"/>
          <w:bCs/>
          <w:iCs/>
          <w:sz w:val="24"/>
          <w:szCs w:val="24"/>
        </w:rPr>
        <w:t xml:space="preserve"> the 2</w:t>
      </w:r>
      <w:r w:rsidRPr="00C11623">
        <w:rPr>
          <w:rFonts w:ascii="Times New Roman" w:eastAsia="Calibri" w:hAnsi="Times New Roman" w:cs="Times New Roman"/>
          <w:bCs/>
          <w:iCs/>
          <w:sz w:val="24"/>
          <w:szCs w:val="24"/>
          <w:vertAlign w:val="superscript"/>
        </w:rPr>
        <w:t>nd</w:t>
      </w:r>
      <w:r w:rsidRPr="00C11623">
        <w:rPr>
          <w:rFonts w:ascii="Times New Roman" w:eastAsia="Calibri" w:hAnsi="Times New Roman" w:cs="Times New Roman"/>
          <w:bCs/>
          <w:iCs/>
          <w:sz w:val="24"/>
          <w:szCs w:val="24"/>
        </w:rPr>
        <w:t xml:space="preserve"> </w:t>
      </w:r>
      <w:r w:rsidR="00D91C2E" w:rsidRPr="00C11623">
        <w:rPr>
          <w:rFonts w:ascii="Times New Roman" w:eastAsia="Calibri" w:hAnsi="Times New Roman" w:cs="Times New Roman"/>
          <w:bCs/>
          <w:iCs/>
          <w:sz w:val="24"/>
          <w:szCs w:val="24"/>
        </w:rPr>
        <w:t>Respondent</w:t>
      </w:r>
      <w:r w:rsidRPr="00C11623">
        <w:rPr>
          <w:rFonts w:ascii="Times New Roman" w:eastAsia="Calibri" w:hAnsi="Times New Roman" w:cs="Times New Roman"/>
          <w:bCs/>
          <w:iCs/>
          <w:sz w:val="24"/>
          <w:szCs w:val="24"/>
        </w:rPr>
        <w:t xml:space="preserve"> herein with whom the </w:t>
      </w:r>
      <w:r w:rsidR="001F036F" w:rsidRPr="00C11623">
        <w:rPr>
          <w:rFonts w:ascii="Times New Roman" w:eastAsia="Calibri" w:hAnsi="Times New Roman" w:cs="Times New Roman"/>
          <w:bCs/>
          <w:iCs/>
          <w:sz w:val="24"/>
          <w:szCs w:val="24"/>
        </w:rPr>
        <w:t>Applicant</w:t>
      </w:r>
      <w:r w:rsidRPr="00C11623">
        <w:rPr>
          <w:rFonts w:ascii="Times New Roman" w:eastAsia="Calibri" w:hAnsi="Times New Roman" w:cs="Times New Roman"/>
          <w:bCs/>
          <w:iCs/>
          <w:sz w:val="24"/>
          <w:szCs w:val="24"/>
        </w:rPr>
        <w:t xml:space="preserve"> wishes to add as a </w:t>
      </w:r>
      <w:r w:rsidR="00FB5781" w:rsidRPr="00C11623">
        <w:rPr>
          <w:rFonts w:ascii="Times New Roman" w:eastAsia="Calibri" w:hAnsi="Times New Roman" w:cs="Times New Roman"/>
          <w:bCs/>
          <w:iCs/>
          <w:sz w:val="24"/>
          <w:szCs w:val="24"/>
        </w:rPr>
        <w:t>Defendant</w:t>
      </w:r>
      <w:r w:rsidRPr="00C11623">
        <w:rPr>
          <w:rFonts w:ascii="Times New Roman" w:eastAsia="Calibri" w:hAnsi="Times New Roman" w:cs="Times New Roman"/>
          <w:bCs/>
          <w:iCs/>
          <w:sz w:val="24"/>
          <w:szCs w:val="24"/>
        </w:rPr>
        <w:t xml:space="preserve"> to her counter-claim derives his interest from the administrator general (</w:t>
      </w:r>
      <w:r w:rsidR="00F93654" w:rsidRPr="00C11623">
        <w:rPr>
          <w:rFonts w:ascii="Times New Roman" w:eastAsia="Calibri" w:hAnsi="Times New Roman" w:cs="Times New Roman"/>
          <w:bCs/>
          <w:i/>
          <w:iCs/>
          <w:sz w:val="24"/>
          <w:szCs w:val="24"/>
        </w:rPr>
        <w:t>A</w:t>
      </w:r>
      <w:r w:rsidRPr="00C11623">
        <w:rPr>
          <w:rFonts w:ascii="Times New Roman" w:eastAsia="Calibri" w:hAnsi="Times New Roman" w:cs="Times New Roman"/>
          <w:bCs/>
          <w:i/>
          <w:iCs/>
          <w:sz w:val="24"/>
          <w:szCs w:val="24"/>
        </w:rPr>
        <w:t>dministrator of the estate of the late Namagembe Mary</w:t>
      </w:r>
      <w:r w:rsidRPr="00C11623">
        <w:rPr>
          <w:rFonts w:ascii="Times New Roman" w:eastAsia="Calibri" w:hAnsi="Times New Roman" w:cs="Times New Roman"/>
          <w:bCs/>
          <w:iCs/>
          <w:sz w:val="24"/>
          <w:szCs w:val="24"/>
        </w:rPr>
        <w:t xml:space="preserve">) who was the vendor in a sale agreement dated </w:t>
      </w:r>
      <w:r w:rsidR="00F93654" w:rsidRPr="00C11623">
        <w:rPr>
          <w:rFonts w:ascii="Times New Roman" w:eastAsia="Calibri" w:hAnsi="Times New Roman" w:cs="Times New Roman"/>
          <w:bCs/>
          <w:iCs/>
          <w:sz w:val="24"/>
          <w:szCs w:val="24"/>
        </w:rPr>
        <w:t>2</w:t>
      </w:r>
      <w:r w:rsidR="00F93654" w:rsidRPr="00C11623">
        <w:rPr>
          <w:rFonts w:ascii="Times New Roman" w:eastAsia="Calibri" w:hAnsi="Times New Roman" w:cs="Times New Roman"/>
          <w:bCs/>
          <w:iCs/>
          <w:sz w:val="24"/>
          <w:szCs w:val="24"/>
          <w:vertAlign w:val="superscript"/>
        </w:rPr>
        <w:t>nd</w:t>
      </w:r>
      <w:r w:rsidR="00F93654" w:rsidRPr="00C11623">
        <w:rPr>
          <w:rFonts w:ascii="Times New Roman" w:eastAsia="Calibri" w:hAnsi="Times New Roman" w:cs="Times New Roman"/>
          <w:bCs/>
          <w:iCs/>
          <w:sz w:val="24"/>
          <w:szCs w:val="24"/>
        </w:rPr>
        <w:t xml:space="preserve"> January </w:t>
      </w:r>
      <w:r w:rsidRPr="00C11623">
        <w:rPr>
          <w:rFonts w:ascii="Times New Roman" w:eastAsia="Calibri" w:hAnsi="Times New Roman" w:cs="Times New Roman"/>
          <w:bCs/>
          <w:iCs/>
          <w:sz w:val="24"/>
          <w:szCs w:val="24"/>
        </w:rPr>
        <w:t xml:space="preserve">2004 as well as a </w:t>
      </w:r>
      <w:r w:rsidR="00FB5781" w:rsidRPr="00C11623">
        <w:rPr>
          <w:rFonts w:ascii="Times New Roman" w:eastAsia="Calibri" w:hAnsi="Times New Roman" w:cs="Times New Roman"/>
          <w:bCs/>
          <w:iCs/>
          <w:sz w:val="24"/>
          <w:szCs w:val="24"/>
        </w:rPr>
        <w:t>Defendant</w:t>
      </w:r>
      <w:r w:rsidRPr="00C11623">
        <w:rPr>
          <w:rFonts w:ascii="Times New Roman" w:eastAsia="Calibri" w:hAnsi="Times New Roman" w:cs="Times New Roman"/>
          <w:bCs/>
          <w:iCs/>
          <w:sz w:val="24"/>
          <w:szCs w:val="24"/>
        </w:rPr>
        <w:t xml:space="preserve"> in C</w:t>
      </w:r>
      <w:r w:rsidR="00E129E1" w:rsidRPr="00C11623">
        <w:rPr>
          <w:rFonts w:ascii="Times New Roman" w:eastAsia="Calibri" w:hAnsi="Times New Roman" w:cs="Times New Roman"/>
          <w:bCs/>
          <w:iCs/>
          <w:sz w:val="24"/>
          <w:szCs w:val="24"/>
        </w:rPr>
        <w:t xml:space="preserve">ivil </w:t>
      </w:r>
      <w:r w:rsidRPr="00C11623">
        <w:rPr>
          <w:rFonts w:ascii="Times New Roman" w:eastAsia="Calibri" w:hAnsi="Times New Roman" w:cs="Times New Roman"/>
          <w:bCs/>
          <w:iCs/>
          <w:sz w:val="24"/>
          <w:szCs w:val="24"/>
        </w:rPr>
        <w:t>S</w:t>
      </w:r>
      <w:r w:rsidR="00E129E1" w:rsidRPr="00C11623">
        <w:rPr>
          <w:rFonts w:ascii="Times New Roman" w:eastAsia="Calibri" w:hAnsi="Times New Roman" w:cs="Times New Roman"/>
          <w:bCs/>
          <w:iCs/>
          <w:sz w:val="24"/>
          <w:szCs w:val="24"/>
        </w:rPr>
        <w:t>uit</w:t>
      </w:r>
      <w:r w:rsidRPr="00C11623">
        <w:rPr>
          <w:rFonts w:ascii="Times New Roman" w:eastAsia="Calibri" w:hAnsi="Times New Roman" w:cs="Times New Roman"/>
          <w:bCs/>
          <w:iCs/>
          <w:sz w:val="24"/>
          <w:szCs w:val="24"/>
        </w:rPr>
        <w:t xml:space="preserve"> No.362/1998. It can be therefore seen that the </w:t>
      </w:r>
      <w:r w:rsidR="00FB5781" w:rsidRPr="00C11623">
        <w:rPr>
          <w:rFonts w:ascii="Times New Roman" w:eastAsia="Calibri" w:hAnsi="Times New Roman" w:cs="Times New Roman"/>
          <w:bCs/>
          <w:iCs/>
          <w:sz w:val="24"/>
          <w:szCs w:val="24"/>
        </w:rPr>
        <w:t>Defendant</w:t>
      </w:r>
      <w:r w:rsidRPr="00C11623">
        <w:rPr>
          <w:rFonts w:ascii="Times New Roman" w:eastAsia="Calibri" w:hAnsi="Times New Roman" w:cs="Times New Roman"/>
          <w:bCs/>
          <w:iCs/>
          <w:sz w:val="24"/>
          <w:szCs w:val="24"/>
        </w:rPr>
        <w:t xml:space="preserve"> in this suit derives his interest from the judgment creditors of the above suit.</w:t>
      </w:r>
    </w:p>
    <w:p w:rsidR="00F93654" w:rsidRPr="00C11623" w:rsidRDefault="00F93654" w:rsidP="00C11623">
      <w:pPr>
        <w:spacing w:line="360" w:lineRule="auto"/>
        <w:jc w:val="both"/>
        <w:rPr>
          <w:rFonts w:ascii="Times New Roman" w:eastAsia="Calibri" w:hAnsi="Times New Roman" w:cs="Times New Roman"/>
          <w:bCs/>
          <w:iCs/>
          <w:sz w:val="24"/>
          <w:szCs w:val="24"/>
        </w:rPr>
      </w:pPr>
    </w:p>
    <w:p w:rsidR="006A6EFD" w:rsidRPr="00C11623" w:rsidRDefault="0001483D" w:rsidP="00C11623">
      <w:pPr>
        <w:spacing w:line="360" w:lineRule="auto"/>
        <w:jc w:val="both"/>
        <w:rPr>
          <w:rFonts w:ascii="Times New Roman" w:eastAsia="Calibri" w:hAnsi="Times New Roman" w:cs="Times New Roman"/>
          <w:bCs/>
          <w:iCs/>
          <w:sz w:val="24"/>
          <w:szCs w:val="24"/>
        </w:rPr>
      </w:pPr>
      <w:proofErr w:type="gramStart"/>
      <w:r w:rsidRPr="00C11623">
        <w:rPr>
          <w:rFonts w:ascii="Times New Roman" w:eastAsia="Calibri" w:hAnsi="Times New Roman" w:cs="Times New Roman"/>
          <w:bCs/>
          <w:iCs/>
          <w:sz w:val="24"/>
          <w:szCs w:val="24"/>
        </w:rPr>
        <w:lastRenderedPageBreak/>
        <w:t>T</w:t>
      </w:r>
      <w:r w:rsidR="00C01BCC" w:rsidRPr="00C11623">
        <w:rPr>
          <w:rFonts w:ascii="Times New Roman" w:eastAsia="Calibri" w:hAnsi="Times New Roman" w:cs="Times New Roman"/>
          <w:bCs/>
          <w:iCs/>
          <w:sz w:val="24"/>
          <w:szCs w:val="24"/>
        </w:rPr>
        <w:t>hirdly, t</w:t>
      </w:r>
      <w:r w:rsidRPr="00C11623">
        <w:rPr>
          <w:rFonts w:ascii="Times New Roman" w:eastAsia="Calibri" w:hAnsi="Times New Roman" w:cs="Times New Roman"/>
          <w:bCs/>
          <w:iCs/>
          <w:sz w:val="24"/>
          <w:szCs w:val="24"/>
        </w:rPr>
        <w:t>hat the matter in dispute should be directly and subst</w:t>
      </w:r>
      <w:r w:rsidR="0048069B" w:rsidRPr="00C11623">
        <w:rPr>
          <w:rFonts w:ascii="Times New Roman" w:eastAsia="Calibri" w:hAnsi="Times New Roman" w:cs="Times New Roman"/>
          <w:bCs/>
          <w:iCs/>
          <w:sz w:val="24"/>
          <w:szCs w:val="24"/>
        </w:rPr>
        <w:t>antially the same.</w:t>
      </w:r>
      <w:proofErr w:type="gramEnd"/>
      <w:r w:rsidR="0048069B" w:rsidRPr="00C11623">
        <w:rPr>
          <w:rFonts w:ascii="Times New Roman" w:eastAsia="Calibri" w:hAnsi="Times New Roman" w:cs="Times New Roman"/>
          <w:bCs/>
          <w:iCs/>
          <w:sz w:val="24"/>
          <w:szCs w:val="24"/>
        </w:rPr>
        <w:t xml:space="preserve"> A</w:t>
      </w:r>
      <w:r w:rsidR="00914F65" w:rsidRPr="00C11623">
        <w:rPr>
          <w:rFonts w:ascii="Times New Roman" w:eastAsia="Calibri" w:hAnsi="Times New Roman" w:cs="Times New Roman"/>
          <w:bCs/>
          <w:iCs/>
          <w:sz w:val="24"/>
          <w:szCs w:val="24"/>
        </w:rPr>
        <w:t xml:space="preserve">ccording to a copy of a decree attached to the </w:t>
      </w:r>
      <w:r w:rsidR="001F036F" w:rsidRPr="00C11623">
        <w:rPr>
          <w:rFonts w:ascii="Times New Roman" w:eastAsia="Calibri" w:hAnsi="Times New Roman" w:cs="Times New Roman"/>
          <w:bCs/>
          <w:iCs/>
          <w:sz w:val="24"/>
          <w:szCs w:val="24"/>
        </w:rPr>
        <w:t>Applicant</w:t>
      </w:r>
      <w:r w:rsidR="00914F65" w:rsidRPr="00C11623">
        <w:rPr>
          <w:rFonts w:ascii="Times New Roman" w:eastAsia="Calibri" w:hAnsi="Times New Roman" w:cs="Times New Roman"/>
          <w:bCs/>
          <w:iCs/>
          <w:sz w:val="24"/>
          <w:szCs w:val="24"/>
        </w:rPr>
        <w:t xml:space="preserve">’s affidavit in support vide </w:t>
      </w:r>
      <w:r w:rsidR="00E83329" w:rsidRPr="00C11623">
        <w:rPr>
          <w:rFonts w:ascii="Times New Roman" w:eastAsia="Calibri" w:hAnsi="Times New Roman" w:cs="Times New Roman"/>
          <w:bCs/>
          <w:iCs/>
          <w:sz w:val="24"/>
          <w:szCs w:val="24"/>
        </w:rPr>
        <w:t>C</w:t>
      </w:r>
      <w:r w:rsidR="00E129E1" w:rsidRPr="00C11623">
        <w:rPr>
          <w:rFonts w:ascii="Times New Roman" w:eastAsia="Calibri" w:hAnsi="Times New Roman" w:cs="Times New Roman"/>
          <w:bCs/>
          <w:iCs/>
          <w:sz w:val="24"/>
          <w:szCs w:val="24"/>
        </w:rPr>
        <w:t>ivil Suit</w:t>
      </w:r>
      <w:r w:rsidR="00E83329" w:rsidRPr="00C11623">
        <w:rPr>
          <w:rFonts w:ascii="Times New Roman" w:eastAsia="Calibri" w:hAnsi="Times New Roman" w:cs="Times New Roman"/>
          <w:bCs/>
          <w:iCs/>
          <w:sz w:val="24"/>
          <w:szCs w:val="24"/>
        </w:rPr>
        <w:t xml:space="preserve"> No. 341/2007</w:t>
      </w:r>
      <w:r w:rsidR="00914F65" w:rsidRPr="00C11623">
        <w:rPr>
          <w:rFonts w:ascii="Times New Roman" w:eastAsia="Calibri" w:hAnsi="Times New Roman" w:cs="Times New Roman"/>
          <w:bCs/>
          <w:iCs/>
          <w:sz w:val="24"/>
          <w:szCs w:val="24"/>
        </w:rPr>
        <w:t xml:space="preserve">, </w:t>
      </w:r>
      <w:r w:rsidR="00C1133A" w:rsidRPr="00C11623">
        <w:rPr>
          <w:rFonts w:ascii="Times New Roman" w:eastAsia="Calibri" w:hAnsi="Times New Roman" w:cs="Times New Roman"/>
          <w:bCs/>
          <w:iCs/>
          <w:sz w:val="24"/>
          <w:szCs w:val="24"/>
        </w:rPr>
        <w:t xml:space="preserve">wherein the Administrator </w:t>
      </w:r>
      <w:r w:rsidR="00622864" w:rsidRPr="00C11623">
        <w:rPr>
          <w:rFonts w:ascii="Times New Roman" w:eastAsia="Calibri" w:hAnsi="Times New Roman" w:cs="Times New Roman"/>
          <w:bCs/>
          <w:iCs/>
          <w:sz w:val="24"/>
          <w:szCs w:val="24"/>
        </w:rPr>
        <w:t>General (</w:t>
      </w:r>
      <w:r w:rsidR="00C1133A" w:rsidRPr="00C11623">
        <w:rPr>
          <w:rFonts w:ascii="Times New Roman" w:eastAsia="Calibri" w:hAnsi="Times New Roman" w:cs="Times New Roman"/>
          <w:bCs/>
          <w:i/>
          <w:iCs/>
          <w:sz w:val="24"/>
          <w:szCs w:val="24"/>
        </w:rPr>
        <w:t>1</w:t>
      </w:r>
      <w:r w:rsidR="00C1133A" w:rsidRPr="00C11623">
        <w:rPr>
          <w:rFonts w:ascii="Times New Roman" w:eastAsia="Calibri" w:hAnsi="Times New Roman" w:cs="Times New Roman"/>
          <w:bCs/>
          <w:i/>
          <w:iCs/>
          <w:sz w:val="24"/>
          <w:szCs w:val="24"/>
          <w:vertAlign w:val="superscript"/>
        </w:rPr>
        <w:t>st</w:t>
      </w:r>
      <w:r w:rsidR="00C1133A" w:rsidRPr="00C11623">
        <w:rPr>
          <w:rFonts w:ascii="Times New Roman" w:eastAsia="Calibri" w:hAnsi="Times New Roman" w:cs="Times New Roman"/>
          <w:bCs/>
          <w:i/>
          <w:iCs/>
          <w:sz w:val="24"/>
          <w:szCs w:val="24"/>
        </w:rPr>
        <w:t xml:space="preserve"> </w:t>
      </w:r>
      <w:r w:rsidR="00D91C2E" w:rsidRPr="00C11623">
        <w:rPr>
          <w:rFonts w:ascii="Times New Roman" w:eastAsia="Calibri" w:hAnsi="Times New Roman" w:cs="Times New Roman"/>
          <w:bCs/>
          <w:i/>
          <w:iCs/>
          <w:sz w:val="24"/>
          <w:szCs w:val="24"/>
        </w:rPr>
        <w:t>Respondent</w:t>
      </w:r>
      <w:r w:rsidR="00C1133A" w:rsidRPr="00C11623">
        <w:rPr>
          <w:rFonts w:ascii="Times New Roman" w:eastAsia="Calibri" w:hAnsi="Times New Roman" w:cs="Times New Roman"/>
          <w:bCs/>
          <w:i/>
          <w:iCs/>
          <w:sz w:val="24"/>
          <w:szCs w:val="24"/>
        </w:rPr>
        <w:t xml:space="preserve"> herein</w:t>
      </w:r>
      <w:r w:rsidR="00C1133A" w:rsidRPr="00C11623">
        <w:rPr>
          <w:rFonts w:ascii="Times New Roman" w:eastAsia="Calibri" w:hAnsi="Times New Roman" w:cs="Times New Roman"/>
          <w:bCs/>
          <w:iCs/>
          <w:sz w:val="24"/>
          <w:szCs w:val="24"/>
        </w:rPr>
        <w:t>)</w:t>
      </w:r>
      <w:r w:rsidR="00622864" w:rsidRPr="00C11623">
        <w:rPr>
          <w:rFonts w:ascii="Times New Roman" w:eastAsia="Calibri" w:hAnsi="Times New Roman" w:cs="Times New Roman"/>
          <w:bCs/>
          <w:iCs/>
          <w:sz w:val="24"/>
          <w:szCs w:val="24"/>
        </w:rPr>
        <w:t xml:space="preserve"> was the </w:t>
      </w:r>
      <w:r w:rsidR="006A6EFD" w:rsidRPr="00C11623">
        <w:rPr>
          <w:rFonts w:ascii="Times New Roman" w:eastAsia="Calibri" w:hAnsi="Times New Roman" w:cs="Times New Roman"/>
          <w:bCs/>
          <w:iCs/>
          <w:sz w:val="24"/>
          <w:szCs w:val="24"/>
        </w:rPr>
        <w:t>Plaintiff</w:t>
      </w:r>
      <w:r w:rsidR="00622864" w:rsidRPr="00C11623">
        <w:rPr>
          <w:rFonts w:ascii="Times New Roman" w:eastAsia="Calibri" w:hAnsi="Times New Roman" w:cs="Times New Roman"/>
          <w:bCs/>
          <w:iCs/>
          <w:sz w:val="24"/>
          <w:szCs w:val="24"/>
        </w:rPr>
        <w:t xml:space="preserve"> and Kevina Namagembe was the </w:t>
      </w:r>
      <w:r w:rsidR="00FB5781" w:rsidRPr="00C11623">
        <w:rPr>
          <w:rFonts w:ascii="Times New Roman" w:eastAsia="Calibri" w:hAnsi="Times New Roman" w:cs="Times New Roman"/>
          <w:bCs/>
          <w:iCs/>
          <w:sz w:val="24"/>
          <w:szCs w:val="24"/>
        </w:rPr>
        <w:t>Defendant</w:t>
      </w:r>
      <w:r w:rsidR="00622864" w:rsidRPr="00C11623">
        <w:rPr>
          <w:rFonts w:ascii="Times New Roman" w:eastAsia="Calibri" w:hAnsi="Times New Roman" w:cs="Times New Roman"/>
          <w:bCs/>
          <w:iCs/>
          <w:sz w:val="24"/>
          <w:szCs w:val="24"/>
        </w:rPr>
        <w:t xml:space="preserve">, it was ordered that the </w:t>
      </w:r>
      <w:r w:rsidR="00FB5781" w:rsidRPr="00C11623">
        <w:rPr>
          <w:rFonts w:ascii="Times New Roman" w:eastAsia="Calibri" w:hAnsi="Times New Roman" w:cs="Times New Roman"/>
          <w:bCs/>
          <w:iCs/>
          <w:sz w:val="24"/>
          <w:szCs w:val="24"/>
        </w:rPr>
        <w:t>Defendant</w:t>
      </w:r>
      <w:r w:rsidR="00622864" w:rsidRPr="00C11623">
        <w:rPr>
          <w:rFonts w:ascii="Times New Roman" w:eastAsia="Calibri" w:hAnsi="Times New Roman" w:cs="Times New Roman"/>
          <w:bCs/>
          <w:iCs/>
          <w:sz w:val="24"/>
          <w:szCs w:val="24"/>
        </w:rPr>
        <w:t xml:space="preserve"> and any</w:t>
      </w:r>
      <w:r w:rsidR="009E0272" w:rsidRPr="00C11623">
        <w:rPr>
          <w:rFonts w:ascii="Times New Roman" w:eastAsia="Calibri" w:hAnsi="Times New Roman" w:cs="Times New Roman"/>
          <w:bCs/>
          <w:iCs/>
          <w:sz w:val="24"/>
          <w:szCs w:val="24"/>
        </w:rPr>
        <w:t xml:space="preserve"> </w:t>
      </w:r>
      <w:r w:rsidR="00622864" w:rsidRPr="00C11623">
        <w:rPr>
          <w:rFonts w:ascii="Times New Roman" w:eastAsia="Calibri" w:hAnsi="Times New Roman" w:cs="Times New Roman"/>
          <w:bCs/>
          <w:iCs/>
          <w:sz w:val="24"/>
          <w:szCs w:val="24"/>
        </w:rPr>
        <w:t xml:space="preserve">other occupants on the land comprised in Kibuga </w:t>
      </w:r>
      <w:r w:rsidR="00622864" w:rsidRPr="00C11623">
        <w:rPr>
          <w:rFonts w:ascii="Times New Roman" w:eastAsia="Calibri" w:hAnsi="Times New Roman" w:cs="Times New Roman"/>
          <w:b/>
          <w:bCs/>
          <w:iCs/>
          <w:sz w:val="24"/>
          <w:szCs w:val="24"/>
        </w:rPr>
        <w:t xml:space="preserve">Block 237 Plot 1190 at </w:t>
      </w:r>
      <w:r w:rsidR="006A6EFD" w:rsidRPr="00C11623">
        <w:rPr>
          <w:rFonts w:ascii="Times New Roman" w:eastAsia="Calibri" w:hAnsi="Times New Roman" w:cs="Times New Roman"/>
          <w:b/>
          <w:bCs/>
          <w:iCs/>
          <w:sz w:val="24"/>
          <w:szCs w:val="24"/>
        </w:rPr>
        <w:t>Kireka</w:t>
      </w:r>
      <w:r w:rsidR="00622864" w:rsidRPr="00C11623">
        <w:rPr>
          <w:rFonts w:ascii="Times New Roman" w:eastAsia="Calibri" w:hAnsi="Times New Roman" w:cs="Times New Roman"/>
          <w:bCs/>
          <w:iCs/>
          <w:sz w:val="24"/>
          <w:szCs w:val="24"/>
        </w:rPr>
        <w:t xml:space="preserve"> (</w:t>
      </w:r>
      <w:r w:rsidR="00622864" w:rsidRPr="00C11623">
        <w:rPr>
          <w:rFonts w:ascii="Times New Roman" w:eastAsia="Calibri" w:hAnsi="Times New Roman" w:cs="Times New Roman"/>
          <w:bCs/>
          <w:i/>
          <w:iCs/>
          <w:sz w:val="24"/>
          <w:szCs w:val="24"/>
        </w:rPr>
        <w:t>suit land</w:t>
      </w:r>
      <w:r w:rsidR="00622864" w:rsidRPr="00C11623">
        <w:rPr>
          <w:rFonts w:ascii="Times New Roman" w:eastAsia="Calibri" w:hAnsi="Times New Roman" w:cs="Times New Roman"/>
          <w:bCs/>
          <w:iCs/>
          <w:sz w:val="24"/>
          <w:szCs w:val="24"/>
        </w:rPr>
        <w:t>), the property of the late Esther Namagembe give vacant possession of the said land immediatel</w:t>
      </w:r>
      <w:r w:rsidR="009E0272" w:rsidRPr="00C11623">
        <w:rPr>
          <w:rFonts w:ascii="Times New Roman" w:eastAsia="Calibri" w:hAnsi="Times New Roman" w:cs="Times New Roman"/>
          <w:bCs/>
          <w:iCs/>
          <w:sz w:val="24"/>
          <w:szCs w:val="24"/>
        </w:rPr>
        <w:t xml:space="preserve">y. </w:t>
      </w:r>
    </w:p>
    <w:p w:rsidR="006A6EFD" w:rsidRPr="00C11623" w:rsidRDefault="006A6EFD" w:rsidP="00C11623">
      <w:pPr>
        <w:spacing w:line="360" w:lineRule="auto"/>
        <w:jc w:val="both"/>
        <w:rPr>
          <w:rFonts w:ascii="Times New Roman" w:eastAsia="Calibri" w:hAnsi="Times New Roman" w:cs="Times New Roman"/>
          <w:bCs/>
          <w:iCs/>
          <w:sz w:val="24"/>
          <w:szCs w:val="24"/>
        </w:rPr>
      </w:pPr>
    </w:p>
    <w:p w:rsidR="0001483D" w:rsidRPr="00C11623" w:rsidRDefault="009E0272"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 xml:space="preserve">This order was directed to Kevina Namagembe any other occupant on the suit land. In paragraph 5 of the affidavit in support, the </w:t>
      </w:r>
      <w:r w:rsidR="001F036F" w:rsidRPr="00C11623">
        <w:rPr>
          <w:rFonts w:ascii="Times New Roman" w:eastAsia="Calibri" w:hAnsi="Times New Roman" w:cs="Times New Roman"/>
          <w:bCs/>
          <w:iCs/>
          <w:sz w:val="24"/>
          <w:szCs w:val="24"/>
        </w:rPr>
        <w:t>Applicant</w:t>
      </w:r>
      <w:r w:rsidRPr="00C11623">
        <w:rPr>
          <w:rFonts w:ascii="Times New Roman" w:eastAsia="Calibri" w:hAnsi="Times New Roman" w:cs="Times New Roman"/>
          <w:bCs/>
          <w:iCs/>
          <w:sz w:val="24"/>
          <w:szCs w:val="24"/>
        </w:rPr>
        <w:t xml:space="preserve"> claims </w:t>
      </w:r>
      <w:r w:rsidR="003265F3" w:rsidRPr="00C11623">
        <w:rPr>
          <w:rFonts w:ascii="Times New Roman" w:eastAsia="Calibri" w:hAnsi="Times New Roman" w:cs="Times New Roman"/>
          <w:bCs/>
          <w:iCs/>
          <w:sz w:val="24"/>
          <w:szCs w:val="24"/>
        </w:rPr>
        <w:t>that the 1</w:t>
      </w:r>
      <w:r w:rsidR="003265F3" w:rsidRPr="00C11623">
        <w:rPr>
          <w:rFonts w:ascii="Times New Roman" w:eastAsia="Calibri" w:hAnsi="Times New Roman" w:cs="Times New Roman"/>
          <w:bCs/>
          <w:iCs/>
          <w:sz w:val="24"/>
          <w:szCs w:val="24"/>
          <w:vertAlign w:val="superscript"/>
        </w:rPr>
        <w:t>st</w:t>
      </w:r>
      <w:r w:rsidR="003265F3" w:rsidRPr="00C11623">
        <w:rPr>
          <w:rFonts w:ascii="Times New Roman" w:eastAsia="Calibri" w:hAnsi="Times New Roman" w:cs="Times New Roman"/>
          <w:bCs/>
          <w:iCs/>
          <w:sz w:val="24"/>
          <w:szCs w:val="24"/>
        </w:rPr>
        <w:t xml:space="preserve"> </w:t>
      </w:r>
      <w:r w:rsidR="00D91C2E" w:rsidRPr="00C11623">
        <w:rPr>
          <w:rFonts w:ascii="Times New Roman" w:eastAsia="Calibri" w:hAnsi="Times New Roman" w:cs="Times New Roman"/>
          <w:bCs/>
          <w:iCs/>
          <w:sz w:val="24"/>
          <w:szCs w:val="24"/>
        </w:rPr>
        <w:t>Respondent</w:t>
      </w:r>
      <w:r w:rsidR="003265F3" w:rsidRPr="00C11623">
        <w:rPr>
          <w:rFonts w:ascii="Times New Roman" w:eastAsia="Calibri" w:hAnsi="Times New Roman" w:cs="Times New Roman"/>
          <w:bCs/>
          <w:iCs/>
          <w:sz w:val="24"/>
          <w:szCs w:val="24"/>
        </w:rPr>
        <w:t xml:space="preserve"> in connivance with other beneficiaries of the estate of the late Maria Namagembe illegally, fraudulently and without her consent as a sitting tenant disposed of the suit land to the 2</w:t>
      </w:r>
      <w:r w:rsidR="003265F3" w:rsidRPr="00C11623">
        <w:rPr>
          <w:rFonts w:ascii="Times New Roman" w:eastAsia="Calibri" w:hAnsi="Times New Roman" w:cs="Times New Roman"/>
          <w:bCs/>
          <w:iCs/>
          <w:sz w:val="24"/>
          <w:szCs w:val="24"/>
          <w:vertAlign w:val="superscript"/>
        </w:rPr>
        <w:t>nd</w:t>
      </w:r>
      <w:r w:rsidR="003265F3" w:rsidRPr="00C11623">
        <w:rPr>
          <w:rFonts w:ascii="Times New Roman" w:eastAsia="Calibri" w:hAnsi="Times New Roman" w:cs="Times New Roman"/>
          <w:bCs/>
          <w:iCs/>
          <w:sz w:val="24"/>
          <w:szCs w:val="24"/>
        </w:rPr>
        <w:t xml:space="preserve"> </w:t>
      </w:r>
      <w:r w:rsidR="00D91C2E" w:rsidRPr="00C11623">
        <w:rPr>
          <w:rFonts w:ascii="Times New Roman" w:eastAsia="Calibri" w:hAnsi="Times New Roman" w:cs="Times New Roman"/>
          <w:bCs/>
          <w:iCs/>
          <w:sz w:val="24"/>
          <w:szCs w:val="24"/>
        </w:rPr>
        <w:t>Respondent</w:t>
      </w:r>
      <w:r w:rsidR="003265F3" w:rsidRPr="00C11623">
        <w:rPr>
          <w:rFonts w:ascii="Times New Roman" w:eastAsia="Calibri" w:hAnsi="Times New Roman" w:cs="Times New Roman"/>
          <w:bCs/>
          <w:iCs/>
          <w:sz w:val="24"/>
          <w:szCs w:val="24"/>
        </w:rPr>
        <w:t xml:space="preserve">. </w:t>
      </w:r>
      <w:r w:rsidR="00F9604C" w:rsidRPr="00C11623">
        <w:rPr>
          <w:rFonts w:ascii="Times New Roman" w:eastAsia="Calibri" w:hAnsi="Times New Roman" w:cs="Times New Roman"/>
          <w:bCs/>
          <w:iCs/>
          <w:sz w:val="24"/>
          <w:szCs w:val="24"/>
        </w:rPr>
        <w:t>She</w:t>
      </w:r>
      <w:r w:rsidR="000532DF" w:rsidRPr="00C11623">
        <w:rPr>
          <w:rFonts w:ascii="Times New Roman" w:eastAsia="Calibri" w:hAnsi="Times New Roman" w:cs="Times New Roman"/>
          <w:bCs/>
          <w:iCs/>
          <w:sz w:val="24"/>
          <w:szCs w:val="24"/>
        </w:rPr>
        <w:t xml:space="preserve"> </w:t>
      </w:r>
      <w:r w:rsidR="00F9604C" w:rsidRPr="00C11623">
        <w:rPr>
          <w:rFonts w:ascii="Times New Roman" w:eastAsia="Calibri" w:hAnsi="Times New Roman" w:cs="Times New Roman"/>
          <w:bCs/>
          <w:iCs/>
          <w:sz w:val="24"/>
          <w:szCs w:val="24"/>
        </w:rPr>
        <w:t>referred</w:t>
      </w:r>
      <w:r w:rsidR="000532DF" w:rsidRPr="00C11623">
        <w:rPr>
          <w:rFonts w:ascii="Times New Roman" w:eastAsia="Calibri" w:hAnsi="Times New Roman" w:cs="Times New Roman"/>
          <w:bCs/>
          <w:iCs/>
          <w:sz w:val="24"/>
          <w:szCs w:val="24"/>
        </w:rPr>
        <w:t xml:space="preserve"> this </w:t>
      </w:r>
      <w:r w:rsidR="001F036F" w:rsidRPr="00C11623">
        <w:rPr>
          <w:rFonts w:ascii="Times New Roman" w:eastAsia="Calibri" w:hAnsi="Times New Roman" w:cs="Times New Roman"/>
          <w:bCs/>
          <w:iCs/>
          <w:sz w:val="24"/>
          <w:szCs w:val="24"/>
        </w:rPr>
        <w:t>Court</w:t>
      </w:r>
      <w:r w:rsidR="000532DF" w:rsidRPr="00C11623">
        <w:rPr>
          <w:rFonts w:ascii="Times New Roman" w:eastAsia="Calibri" w:hAnsi="Times New Roman" w:cs="Times New Roman"/>
          <w:bCs/>
          <w:iCs/>
          <w:sz w:val="24"/>
          <w:szCs w:val="24"/>
        </w:rPr>
        <w:t xml:space="preserve"> </w:t>
      </w:r>
      <w:r w:rsidR="000532DF" w:rsidRPr="00C11623">
        <w:rPr>
          <w:rFonts w:ascii="Times New Roman" w:eastAsia="Calibri" w:hAnsi="Times New Roman" w:cs="Times New Roman"/>
          <w:bCs/>
          <w:i/>
          <w:iCs/>
          <w:sz w:val="24"/>
          <w:szCs w:val="24"/>
        </w:rPr>
        <w:t xml:space="preserve">annexure </w:t>
      </w:r>
      <w:r w:rsidR="006A6EFD" w:rsidRPr="00C11623">
        <w:rPr>
          <w:rFonts w:ascii="Times New Roman" w:eastAsia="Calibri" w:hAnsi="Times New Roman" w:cs="Times New Roman"/>
          <w:bCs/>
          <w:i/>
          <w:iCs/>
          <w:sz w:val="24"/>
          <w:szCs w:val="24"/>
        </w:rPr>
        <w:t>‘</w:t>
      </w:r>
      <w:r w:rsidR="000532DF" w:rsidRPr="00C11623">
        <w:rPr>
          <w:rFonts w:ascii="Times New Roman" w:eastAsia="Calibri" w:hAnsi="Times New Roman" w:cs="Times New Roman"/>
          <w:bCs/>
          <w:i/>
          <w:iCs/>
          <w:sz w:val="24"/>
          <w:szCs w:val="24"/>
        </w:rPr>
        <w:t>B</w:t>
      </w:r>
      <w:r w:rsidR="006A6EFD" w:rsidRPr="00C11623">
        <w:rPr>
          <w:rFonts w:ascii="Times New Roman" w:eastAsia="Calibri" w:hAnsi="Times New Roman" w:cs="Times New Roman"/>
          <w:bCs/>
          <w:i/>
          <w:iCs/>
          <w:sz w:val="24"/>
          <w:szCs w:val="24"/>
        </w:rPr>
        <w:t>’</w:t>
      </w:r>
      <w:r w:rsidR="000532DF" w:rsidRPr="00C11623">
        <w:rPr>
          <w:rFonts w:ascii="Times New Roman" w:eastAsia="Calibri" w:hAnsi="Times New Roman" w:cs="Times New Roman"/>
          <w:bCs/>
          <w:iCs/>
          <w:sz w:val="24"/>
          <w:szCs w:val="24"/>
        </w:rPr>
        <w:t xml:space="preserve">, </w:t>
      </w:r>
      <w:r w:rsidR="00F9604C" w:rsidRPr="00C11623">
        <w:rPr>
          <w:rFonts w:ascii="Times New Roman" w:eastAsia="Calibri" w:hAnsi="Times New Roman" w:cs="Times New Roman"/>
          <w:bCs/>
          <w:iCs/>
          <w:sz w:val="24"/>
          <w:szCs w:val="24"/>
        </w:rPr>
        <w:t xml:space="preserve">which was a sale agreement dated </w:t>
      </w:r>
      <w:r w:rsidR="006A6EFD" w:rsidRPr="00C11623">
        <w:rPr>
          <w:rFonts w:ascii="Times New Roman" w:eastAsia="Calibri" w:hAnsi="Times New Roman" w:cs="Times New Roman"/>
          <w:bCs/>
          <w:iCs/>
          <w:sz w:val="24"/>
          <w:szCs w:val="24"/>
        </w:rPr>
        <w:t>2</w:t>
      </w:r>
      <w:r w:rsidR="006A6EFD" w:rsidRPr="00C11623">
        <w:rPr>
          <w:rFonts w:ascii="Times New Roman" w:eastAsia="Calibri" w:hAnsi="Times New Roman" w:cs="Times New Roman"/>
          <w:bCs/>
          <w:iCs/>
          <w:sz w:val="24"/>
          <w:szCs w:val="24"/>
          <w:vertAlign w:val="superscript"/>
        </w:rPr>
        <w:t xml:space="preserve">nd </w:t>
      </w:r>
      <w:r w:rsidR="006A6EFD" w:rsidRPr="00C11623">
        <w:rPr>
          <w:rFonts w:ascii="Times New Roman" w:eastAsia="Calibri" w:hAnsi="Times New Roman" w:cs="Times New Roman"/>
          <w:bCs/>
          <w:iCs/>
          <w:sz w:val="24"/>
          <w:szCs w:val="24"/>
        </w:rPr>
        <w:t>January 2</w:t>
      </w:r>
      <w:r w:rsidR="00F9604C" w:rsidRPr="00C11623">
        <w:rPr>
          <w:rFonts w:ascii="Times New Roman" w:eastAsia="Calibri" w:hAnsi="Times New Roman" w:cs="Times New Roman"/>
          <w:bCs/>
          <w:iCs/>
          <w:sz w:val="24"/>
          <w:szCs w:val="24"/>
        </w:rPr>
        <w:t>004 for the land c</w:t>
      </w:r>
      <w:r w:rsidR="0061501A" w:rsidRPr="00C11623">
        <w:rPr>
          <w:rFonts w:ascii="Times New Roman" w:eastAsia="Calibri" w:hAnsi="Times New Roman" w:cs="Times New Roman"/>
          <w:bCs/>
          <w:iCs/>
          <w:sz w:val="24"/>
          <w:szCs w:val="24"/>
        </w:rPr>
        <w:t xml:space="preserve">omprised in </w:t>
      </w:r>
      <w:r w:rsidR="0061501A" w:rsidRPr="00C11623">
        <w:rPr>
          <w:rFonts w:ascii="Times New Roman" w:eastAsia="Calibri" w:hAnsi="Times New Roman" w:cs="Times New Roman"/>
          <w:b/>
          <w:bCs/>
          <w:iCs/>
          <w:sz w:val="24"/>
          <w:szCs w:val="24"/>
        </w:rPr>
        <w:t xml:space="preserve">Block 232 plot 1190 land at </w:t>
      </w:r>
      <w:r w:rsidR="006A6EFD" w:rsidRPr="00C11623">
        <w:rPr>
          <w:rFonts w:ascii="Times New Roman" w:eastAsia="Calibri" w:hAnsi="Times New Roman" w:cs="Times New Roman"/>
          <w:b/>
          <w:bCs/>
          <w:iCs/>
          <w:sz w:val="24"/>
          <w:szCs w:val="24"/>
        </w:rPr>
        <w:t>Kireka</w:t>
      </w:r>
      <w:r w:rsidR="0061501A" w:rsidRPr="00C11623">
        <w:rPr>
          <w:rFonts w:ascii="Times New Roman" w:eastAsia="Calibri" w:hAnsi="Times New Roman" w:cs="Times New Roman"/>
          <w:b/>
          <w:bCs/>
          <w:iCs/>
          <w:sz w:val="24"/>
          <w:szCs w:val="24"/>
        </w:rPr>
        <w:t xml:space="preserve"> </w:t>
      </w:r>
      <w:r w:rsidR="0061501A" w:rsidRPr="00C11623">
        <w:rPr>
          <w:rFonts w:ascii="Times New Roman" w:eastAsia="Calibri" w:hAnsi="Times New Roman" w:cs="Times New Roman"/>
          <w:bCs/>
          <w:iCs/>
          <w:sz w:val="24"/>
          <w:szCs w:val="24"/>
        </w:rPr>
        <w:t>and</w:t>
      </w:r>
      <w:r w:rsidR="0061501A" w:rsidRPr="00C11623">
        <w:rPr>
          <w:rFonts w:ascii="Times New Roman" w:eastAsia="Calibri" w:hAnsi="Times New Roman" w:cs="Times New Roman"/>
          <w:b/>
          <w:bCs/>
          <w:iCs/>
          <w:sz w:val="24"/>
          <w:szCs w:val="24"/>
        </w:rPr>
        <w:t xml:space="preserve"> </w:t>
      </w:r>
      <w:r w:rsidR="006A6EFD" w:rsidRPr="00C11623">
        <w:rPr>
          <w:rFonts w:ascii="Times New Roman" w:eastAsia="Calibri" w:hAnsi="Times New Roman" w:cs="Times New Roman"/>
          <w:b/>
          <w:bCs/>
          <w:iCs/>
          <w:sz w:val="24"/>
          <w:szCs w:val="24"/>
        </w:rPr>
        <w:t>B</w:t>
      </w:r>
      <w:r w:rsidR="0061501A" w:rsidRPr="00C11623">
        <w:rPr>
          <w:rFonts w:ascii="Times New Roman" w:eastAsia="Calibri" w:hAnsi="Times New Roman" w:cs="Times New Roman"/>
          <w:b/>
          <w:bCs/>
          <w:iCs/>
          <w:sz w:val="24"/>
          <w:szCs w:val="24"/>
        </w:rPr>
        <w:t>anda</w:t>
      </w:r>
      <w:r w:rsidR="0061501A" w:rsidRPr="00C11623">
        <w:rPr>
          <w:rFonts w:ascii="Times New Roman" w:eastAsia="Calibri" w:hAnsi="Times New Roman" w:cs="Times New Roman"/>
          <w:bCs/>
          <w:iCs/>
          <w:sz w:val="24"/>
          <w:szCs w:val="24"/>
        </w:rPr>
        <w:t xml:space="preserve">.  </w:t>
      </w:r>
      <w:r w:rsidR="006A6EFD" w:rsidRPr="00C11623">
        <w:rPr>
          <w:rFonts w:ascii="Times New Roman" w:eastAsia="Calibri" w:hAnsi="Times New Roman" w:cs="Times New Roman"/>
          <w:bCs/>
          <w:iCs/>
          <w:sz w:val="24"/>
          <w:szCs w:val="24"/>
        </w:rPr>
        <w:t xml:space="preserve"> </w:t>
      </w:r>
      <w:r w:rsidR="0061501A" w:rsidRPr="00C11623">
        <w:rPr>
          <w:rFonts w:ascii="Times New Roman" w:eastAsia="Calibri" w:hAnsi="Times New Roman" w:cs="Times New Roman"/>
          <w:bCs/>
          <w:iCs/>
          <w:sz w:val="24"/>
          <w:szCs w:val="24"/>
        </w:rPr>
        <w:t xml:space="preserve">As the decree mentions land at </w:t>
      </w:r>
      <w:r w:rsidR="0061501A" w:rsidRPr="00C11623">
        <w:rPr>
          <w:rFonts w:ascii="Times New Roman" w:eastAsia="Calibri" w:hAnsi="Times New Roman" w:cs="Times New Roman"/>
          <w:b/>
          <w:bCs/>
          <w:iCs/>
          <w:sz w:val="24"/>
          <w:szCs w:val="24"/>
        </w:rPr>
        <w:t xml:space="preserve">Kibuga Block 237 Plot 1190 at </w:t>
      </w:r>
      <w:r w:rsidR="0048069B" w:rsidRPr="00C11623">
        <w:rPr>
          <w:rFonts w:ascii="Times New Roman" w:eastAsia="Calibri" w:hAnsi="Times New Roman" w:cs="Times New Roman"/>
          <w:b/>
          <w:bCs/>
          <w:iCs/>
          <w:sz w:val="24"/>
          <w:szCs w:val="24"/>
        </w:rPr>
        <w:t>Kireka</w:t>
      </w:r>
      <w:r w:rsidR="0061501A" w:rsidRPr="00C11623">
        <w:rPr>
          <w:rFonts w:ascii="Times New Roman" w:eastAsia="Calibri" w:hAnsi="Times New Roman" w:cs="Times New Roman"/>
          <w:bCs/>
          <w:iCs/>
          <w:sz w:val="24"/>
          <w:szCs w:val="24"/>
        </w:rPr>
        <w:t xml:space="preserve"> the sale agreement mentions land comprised of </w:t>
      </w:r>
      <w:r w:rsidR="0061501A" w:rsidRPr="00C11623">
        <w:rPr>
          <w:rFonts w:ascii="Times New Roman" w:eastAsia="Calibri" w:hAnsi="Times New Roman" w:cs="Times New Roman"/>
          <w:b/>
          <w:bCs/>
          <w:iCs/>
          <w:sz w:val="24"/>
          <w:szCs w:val="24"/>
        </w:rPr>
        <w:t xml:space="preserve">Block 232 plot 1190 land at </w:t>
      </w:r>
      <w:r w:rsidR="0048069B" w:rsidRPr="00C11623">
        <w:rPr>
          <w:rFonts w:ascii="Times New Roman" w:eastAsia="Calibri" w:hAnsi="Times New Roman" w:cs="Times New Roman"/>
          <w:b/>
          <w:bCs/>
          <w:iCs/>
          <w:sz w:val="24"/>
          <w:szCs w:val="24"/>
        </w:rPr>
        <w:t>Ki</w:t>
      </w:r>
      <w:r w:rsidR="0061501A" w:rsidRPr="00C11623">
        <w:rPr>
          <w:rFonts w:ascii="Times New Roman" w:eastAsia="Calibri" w:hAnsi="Times New Roman" w:cs="Times New Roman"/>
          <w:b/>
          <w:bCs/>
          <w:iCs/>
          <w:sz w:val="24"/>
          <w:szCs w:val="24"/>
        </w:rPr>
        <w:t>re</w:t>
      </w:r>
      <w:r w:rsidR="006A6EFD" w:rsidRPr="00C11623">
        <w:rPr>
          <w:rFonts w:ascii="Times New Roman" w:eastAsia="Calibri" w:hAnsi="Times New Roman" w:cs="Times New Roman"/>
          <w:b/>
          <w:bCs/>
          <w:iCs/>
          <w:sz w:val="24"/>
          <w:szCs w:val="24"/>
        </w:rPr>
        <w:t>ka</w:t>
      </w:r>
      <w:r w:rsidR="0061501A" w:rsidRPr="00C11623">
        <w:rPr>
          <w:rFonts w:ascii="Times New Roman" w:eastAsia="Calibri" w:hAnsi="Times New Roman" w:cs="Times New Roman"/>
          <w:b/>
          <w:bCs/>
          <w:iCs/>
          <w:sz w:val="24"/>
          <w:szCs w:val="24"/>
        </w:rPr>
        <w:t xml:space="preserve"> </w:t>
      </w:r>
      <w:r w:rsidR="0061501A" w:rsidRPr="00C11623">
        <w:rPr>
          <w:rFonts w:ascii="Times New Roman" w:eastAsia="Calibri" w:hAnsi="Times New Roman" w:cs="Times New Roman"/>
          <w:bCs/>
          <w:iCs/>
          <w:sz w:val="24"/>
          <w:szCs w:val="24"/>
        </w:rPr>
        <w:t>and</w:t>
      </w:r>
      <w:r w:rsidR="0061501A" w:rsidRPr="00C11623">
        <w:rPr>
          <w:rFonts w:ascii="Times New Roman" w:eastAsia="Calibri" w:hAnsi="Times New Roman" w:cs="Times New Roman"/>
          <w:b/>
          <w:bCs/>
          <w:iCs/>
          <w:sz w:val="24"/>
          <w:szCs w:val="24"/>
        </w:rPr>
        <w:t xml:space="preserve"> </w:t>
      </w:r>
      <w:r w:rsidR="0048069B" w:rsidRPr="00C11623">
        <w:rPr>
          <w:rFonts w:ascii="Times New Roman" w:eastAsia="Calibri" w:hAnsi="Times New Roman" w:cs="Times New Roman"/>
          <w:b/>
          <w:bCs/>
          <w:iCs/>
          <w:sz w:val="24"/>
          <w:szCs w:val="24"/>
        </w:rPr>
        <w:t>B</w:t>
      </w:r>
      <w:r w:rsidR="0061501A" w:rsidRPr="00C11623">
        <w:rPr>
          <w:rFonts w:ascii="Times New Roman" w:eastAsia="Calibri" w:hAnsi="Times New Roman" w:cs="Times New Roman"/>
          <w:b/>
          <w:bCs/>
          <w:iCs/>
          <w:sz w:val="24"/>
          <w:szCs w:val="24"/>
        </w:rPr>
        <w:t>anda</w:t>
      </w:r>
      <w:r w:rsidR="0061501A" w:rsidRPr="00C11623">
        <w:rPr>
          <w:rFonts w:ascii="Times New Roman" w:eastAsia="Calibri" w:hAnsi="Times New Roman" w:cs="Times New Roman"/>
          <w:bCs/>
          <w:iCs/>
          <w:sz w:val="24"/>
          <w:szCs w:val="24"/>
        </w:rPr>
        <w:t xml:space="preserve">, and this makes this two plots of land totally different, and therefore as between the sale agreement and a copy of a decree in Cs No. 341/2007 attached to the </w:t>
      </w:r>
      <w:r w:rsidR="001F036F" w:rsidRPr="00C11623">
        <w:rPr>
          <w:rFonts w:ascii="Times New Roman" w:eastAsia="Calibri" w:hAnsi="Times New Roman" w:cs="Times New Roman"/>
          <w:bCs/>
          <w:iCs/>
          <w:sz w:val="24"/>
          <w:szCs w:val="24"/>
        </w:rPr>
        <w:t>Applicant</w:t>
      </w:r>
      <w:r w:rsidR="0061501A" w:rsidRPr="00C11623">
        <w:rPr>
          <w:rFonts w:ascii="Times New Roman" w:eastAsia="Calibri" w:hAnsi="Times New Roman" w:cs="Times New Roman"/>
          <w:bCs/>
          <w:iCs/>
          <w:sz w:val="24"/>
          <w:szCs w:val="24"/>
        </w:rPr>
        <w:t xml:space="preserve">’s affidavit in support, I find that the land is not the same. </w:t>
      </w:r>
      <w:r w:rsidR="0048069B" w:rsidRPr="00C11623">
        <w:rPr>
          <w:rFonts w:ascii="Times New Roman" w:eastAsia="Calibri" w:hAnsi="Times New Roman" w:cs="Times New Roman"/>
          <w:bCs/>
          <w:iCs/>
          <w:sz w:val="24"/>
          <w:szCs w:val="24"/>
        </w:rPr>
        <w:t xml:space="preserve">However, the </w:t>
      </w:r>
      <w:r w:rsidR="001F036F" w:rsidRPr="00C11623">
        <w:rPr>
          <w:rFonts w:ascii="Times New Roman" w:eastAsia="Calibri" w:hAnsi="Times New Roman" w:cs="Times New Roman"/>
          <w:bCs/>
          <w:iCs/>
          <w:sz w:val="24"/>
          <w:szCs w:val="24"/>
        </w:rPr>
        <w:t>Applicant</w:t>
      </w:r>
      <w:r w:rsidR="0048069B" w:rsidRPr="00C11623">
        <w:rPr>
          <w:rFonts w:ascii="Times New Roman" w:eastAsia="Calibri" w:hAnsi="Times New Roman" w:cs="Times New Roman"/>
          <w:bCs/>
          <w:iCs/>
          <w:sz w:val="24"/>
          <w:szCs w:val="24"/>
        </w:rPr>
        <w:t xml:space="preserve"> admits to being a party in the two suits. </w:t>
      </w:r>
    </w:p>
    <w:p w:rsidR="006A6EFD" w:rsidRPr="00C11623" w:rsidRDefault="006A6EFD" w:rsidP="00C11623">
      <w:pPr>
        <w:spacing w:line="360" w:lineRule="auto"/>
        <w:jc w:val="both"/>
        <w:rPr>
          <w:rFonts w:ascii="Times New Roman" w:eastAsia="Calibri" w:hAnsi="Times New Roman" w:cs="Times New Roman"/>
          <w:bCs/>
          <w:iCs/>
          <w:sz w:val="24"/>
          <w:szCs w:val="24"/>
        </w:rPr>
      </w:pPr>
    </w:p>
    <w:p w:rsidR="00FA4623" w:rsidRPr="00C11623" w:rsidRDefault="002E0725"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A</w:t>
      </w:r>
      <w:r w:rsidR="00D63887" w:rsidRPr="00C11623">
        <w:rPr>
          <w:rFonts w:ascii="Times New Roman" w:eastAsia="Calibri" w:hAnsi="Times New Roman" w:cs="Times New Roman"/>
          <w:bCs/>
          <w:iCs/>
          <w:sz w:val="24"/>
          <w:szCs w:val="24"/>
        </w:rPr>
        <w:t xml:space="preserve">ccording to the </w:t>
      </w:r>
      <w:r w:rsidR="00875EFE" w:rsidRPr="00C11623">
        <w:rPr>
          <w:rFonts w:ascii="Times New Roman" w:eastAsia="Calibri" w:hAnsi="Times New Roman" w:cs="Times New Roman"/>
          <w:bCs/>
          <w:i/>
          <w:iCs/>
          <w:sz w:val="24"/>
          <w:szCs w:val="24"/>
        </w:rPr>
        <w:t xml:space="preserve">certified copy of a </w:t>
      </w:r>
      <w:r w:rsidR="00D63887" w:rsidRPr="00C11623">
        <w:rPr>
          <w:rFonts w:ascii="Times New Roman" w:eastAsia="Calibri" w:hAnsi="Times New Roman" w:cs="Times New Roman"/>
          <w:bCs/>
          <w:i/>
          <w:iCs/>
          <w:sz w:val="24"/>
          <w:szCs w:val="24"/>
        </w:rPr>
        <w:t xml:space="preserve">judgment in </w:t>
      </w:r>
      <w:r w:rsidR="003307F5" w:rsidRPr="00C11623">
        <w:rPr>
          <w:rFonts w:ascii="Times New Roman" w:eastAsia="Calibri" w:hAnsi="Times New Roman" w:cs="Times New Roman"/>
          <w:bCs/>
          <w:i/>
          <w:iCs/>
          <w:sz w:val="24"/>
          <w:szCs w:val="24"/>
        </w:rPr>
        <w:t>Civil Suit</w:t>
      </w:r>
      <w:r w:rsidR="00D63887" w:rsidRPr="00C11623">
        <w:rPr>
          <w:rFonts w:ascii="Times New Roman" w:eastAsia="Calibri" w:hAnsi="Times New Roman" w:cs="Times New Roman"/>
          <w:bCs/>
          <w:i/>
          <w:iCs/>
          <w:sz w:val="24"/>
          <w:szCs w:val="24"/>
        </w:rPr>
        <w:t xml:space="preserve"> No. </w:t>
      </w:r>
      <w:r w:rsidR="00875EFE" w:rsidRPr="00C11623">
        <w:rPr>
          <w:rFonts w:ascii="Times New Roman" w:eastAsia="Calibri" w:hAnsi="Times New Roman" w:cs="Times New Roman"/>
          <w:bCs/>
          <w:i/>
          <w:iCs/>
          <w:sz w:val="24"/>
          <w:szCs w:val="24"/>
        </w:rPr>
        <w:t xml:space="preserve">362 of 1998 Kevina Nantume </w:t>
      </w:r>
      <w:r w:rsidR="00830B9E" w:rsidRPr="00C11623">
        <w:rPr>
          <w:rFonts w:ascii="Times New Roman" w:eastAsia="Calibri" w:hAnsi="Times New Roman" w:cs="Times New Roman"/>
          <w:bCs/>
          <w:i/>
          <w:iCs/>
          <w:sz w:val="24"/>
          <w:szCs w:val="24"/>
        </w:rPr>
        <w:t>versus</w:t>
      </w:r>
      <w:r w:rsidR="00875EFE" w:rsidRPr="00C11623">
        <w:rPr>
          <w:rFonts w:ascii="Times New Roman" w:eastAsia="Calibri" w:hAnsi="Times New Roman" w:cs="Times New Roman"/>
          <w:bCs/>
          <w:i/>
          <w:iCs/>
          <w:sz w:val="24"/>
          <w:szCs w:val="24"/>
        </w:rPr>
        <w:t xml:space="preserve"> Administrator General</w:t>
      </w:r>
      <w:r w:rsidR="00875EFE" w:rsidRPr="00C11623">
        <w:rPr>
          <w:rFonts w:ascii="Times New Roman" w:eastAsia="Calibri" w:hAnsi="Times New Roman" w:cs="Times New Roman"/>
          <w:bCs/>
          <w:iCs/>
          <w:sz w:val="24"/>
          <w:szCs w:val="24"/>
        </w:rPr>
        <w:t xml:space="preserve"> attached to the 3</w:t>
      </w:r>
      <w:r w:rsidR="00875EFE" w:rsidRPr="00C11623">
        <w:rPr>
          <w:rFonts w:ascii="Times New Roman" w:eastAsia="Calibri" w:hAnsi="Times New Roman" w:cs="Times New Roman"/>
          <w:bCs/>
          <w:iCs/>
          <w:sz w:val="24"/>
          <w:szCs w:val="24"/>
          <w:vertAlign w:val="superscript"/>
        </w:rPr>
        <w:t>rd</w:t>
      </w:r>
      <w:r w:rsidR="00875EFE" w:rsidRPr="00C11623">
        <w:rPr>
          <w:rFonts w:ascii="Times New Roman" w:eastAsia="Calibri" w:hAnsi="Times New Roman" w:cs="Times New Roman"/>
          <w:bCs/>
          <w:iCs/>
          <w:sz w:val="24"/>
          <w:szCs w:val="24"/>
        </w:rPr>
        <w:t xml:space="preserve"> </w:t>
      </w:r>
      <w:r w:rsidR="00D91C2E" w:rsidRPr="00C11623">
        <w:rPr>
          <w:rFonts w:ascii="Times New Roman" w:eastAsia="Calibri" w:hAnsi="Times New Roman" w:cs="Times New Roman"/>
          <w:bCs/>
          <w:iCs/>
          <w:sz w:val="24"/>
          <w:szCs w:val="24"/>
        </w:rPr>
        <w:t>Respondent</w:t>
      </w:r>
      <w:r w:rsidR="00875EFE" w:rsidRPr="00C11623">
        <w:rPr>
          <w:rFonts w:ascii="Times New Roman" w:eastAsia="Calibri" w:hAnsi="Times New Roman" w:cs="Times New Roman"/>
          <w:bCs/>
          <w:iCs/>
          <w:sz w:val="24"/>
          <w:szCs w:val="24"/>
        </w:rPr>
        <w:t>’s</w:t>
      </w:r>
      <w:r w:rsidR="00717D2E" w:rsidRPr="00C11623">
        <w:rPr>
          <w:rFonts w:ascii="Times New Roman" w:eastAsia="Calibri" w:hAnsi="Times New Roman" w:cs="Times New Roman"/>
          <w:bCs/>
          <w:iCs/>
          <w:sz w:val="24"/>
          <w:szCs w:val="24"/>
        </w:rPr>
        <w:t xml:space="preserve"> affidavit in rely, </w:t>
      </w:r>
      <w:r w:rsidR="00907B61" w:rsidRPr="00C11623">
        <w:rPr>
          <w:rFonts w:ascii="Times New Roman" w:eastAsia="Calibri" w:hAnsi="Times New Roman" w:cs="Times New Roman"/>
          <w:bCs/>
          <w:iCs/>
          <w:sz w:val="24"/>
          <w:szCs w:val="24"/>
        </w:rPr>
        <w:t>Counsel</w:t>
      </w:r>
      <w:r w:rsidR="00DF2A5A" w:rsidRPr="00C11623">
        <w:rPr>
          <w:rFonts w:ascii="Times New Roman" w:eastAsia="Calibri" w:hAnsi="Times New Roman" w:cs="Times New Roman"/>
          <w:bCs/>
          <w:iCs/>
          <w:sz w:val="24"/>
          <w:szCs w:val="24"/>
        </w:rPr>
        <w:t xml:space="preserve"> for the </w:t>
      </w:r>
      <w:r w:rsidR="001F036F" w:rsidRPr="00C11623">
        <w:rPr>
          <w:rFonts w:ascii="Times New Roman" w:eastAsia="Calibri" w:hAnsi="Times New Roman" w:cs="Times New Roman"/>
          <w:bCs/>
          <w:iCs/>
          <w:sz w:val="24"/>
          <w:szCs w:val="24"/>
        </w:rPr>
        <w:t>Applicant</w:t>
      </w:r>
      <w:r w:rsidR="00DF2A5A" w:rsidRPr="00C11623">
        <w:rPr>
          <w:rFonts w:ascii="Times New Roman" w:eastAsia="Calibri" w:hAnsi="Times New Roman" w:cs="Times New Roman"/>
          <w:bCs/>
          <w:iCs/>
          <w:sz w:val="24"/>
          <w:szCs w:val="24"/>
        </w:rPr>
        <w:t xml:space="preserve"> agreed </w:t>
      </w:r>
      <w:r w:rsidR="00334A64" w:rsidRPr="00C11623">
        <w:rPr>
          <w:rFonts w:ascii="Times New Roman" w:eastAsia="Calibri" w:hAnsi="Times New Roman" w:cs="Times New Roman"/>
          <w:bCs/>
          <w:iCs/>
          <w:sz w:val="24"/>
          <w:szCs w:val="24"/>
        </w:rPr>
        <w:t>to</w:t>
      </w:r>
      <w:r w:rsidR="00DF2A5A" w:rsidRPr="00C11623">
        <w:rPr>
          <w:rFonts w:ascii="Times New Roman" w:eastAsia="Calibri" w:hAnsi="Times New Roman" w:cs="Times New Roman"/>
          <w:bCs/>
          <w:iCs/>
          <w:sz w:val="24"/>
          <w:szCs w:val="24"/>
        </w:rPr>
        <w:t xml:space="preserve"> this suit but states </w:t>
      </w:r>
      <w:r w:rsidR="00FA4623" w:rsidRPr="00C11623">
        <w:rPr>
          <w:rFonts w:ascii="Times New Roman" w:eastAsia="Calibri" w:hAnsi="Times New Roman" w:cs="Times New Roman"/>
          <w:bCs/>
          <w:iCs/>
          <w:sz w:val="24"/>
          <w:szCs w:val="24"/>
        </w:rPr>
        <w:t>the issues a</w:t>
      </w:r>
      <w:r w:rsidR="00F1362A" w:rsidRPr="00C11623">
        <w:rPr>
          <w:rFonts w:ascii="Times New Roman" w:eastAsia="Calibri" w:hAnsi="Times New Roman" w:cs="Times New Roman"/>
          <w:bCs/>
          <w:iCs/>
          <w:sz w:val="24"/>
          <w:szCs w:val="24"/>
        </w:rPr>
        <w:t xml:space="preserve">re different as the </w:t>
      </w:r>
      <w:r w:rsidR="001F036F" w:rsidRPr="00C11623">
        <w:rPr>
          <w:rFonts w:ascii="Times New Roman" w:eastAsia="Calibri" w:hAnsi="Times New Roman" w:cs="Times New Roman"/>
          <w:bCs/>
          <w:iCs/>
          <w:sz w:val="24"/>
          <w:szCs w:val="24"/>
        </w:rPr>
        <w:t>Applicant</w:t>
      </w:r>
      <w:r w:rsidR="00F1362A" w:rsidRPr="00C11623">
        <w:rPr>
          <w:rFonts w:ascii="Times New Roman" w:eastAsia="Calibri" w:hAnsi="Times New Roman" w:cs="Times New Roman"/>
          <w:bCs/>
          <w:iCs/>
          <w:sz w:val="24"/>
          <w:szCs w:val="24"/>
        </w:rPr>
        <w:t>/</w:t>
      </w:r>
      <w:r w:rsidR="006A6EFD" w:rsidRPr="00C11623">
        <w:rPr>
          <w:rFonts w:ascii="Times New Roman" w:eastAsia="Calibri" w:hAnsi="Times New Roman" w:cs="Times New Roman"/>
          <w:bCs/>
          <w:iCs/>
          <w:sz w:val="24"/>
          <w:szCs w:val="24"/>
        </w:rPr>
        <w:t>Plaintiff</w:t>
      </w:r>
      <w:r w:rsidR="00F1362A" w:rsidRPr="00C11623">
        <w:rPr>
          <w:rFonts w:ascii="Times New Roman" w:eastAsia="Calibri" w:hAnsi="Times New Roman" w:cs="Times New Roman"/>
          <w:bCs/>
          <w:iCs/>
          <w:sz w:val="24"/>
          <w:szCs w:val="24"/>
        </w:rPr>
        <w:t xml:space="preserve"> in that suit was challenging the legality of the will and the mishandling of the estate by the </w:t>
      </w:r>
      <w:r w:rsidR="00FA4623" w:rsidRPr="00C11623">
        <w:rPr>
          <w:rFonts w:ascii="Times New Roman" w:eastAsia="Calibri" w:hAnsi="Times New Roman" w:cs="Times New Roman"/>
          <w:bCs/>
          <w:iCs/>
          <w:sz w:val="24"/>
          <w:szCs w:val="24"/>
        </w:rPr>
        <w:t xml:space="preserve">administrator general and that in her counter-claim, the </w:t>
      </w:r>
      <w:r w:rsidR="001F036F" w:rsidRPr="00C11623">
        <w:rPr>
          <w:rFonts w:ascii="Times New Roman" w:eastAsia="Calibri" w:hAnsi="Times New Roman" w:cs="Times New Roman"/>
          <w:bCs/>
          <w:iCs/>
          <w:sz w:val="24"/>
          <w:szCs w:val="24"/>
        </w:rPr>
        <w:t>Applicant</w:t>
      </w:r>
      <w:r w:rsidR="00FA4623" w:rsidRPr="00C11623">
        <w:rPr>
          <w:rFonts w:ascii="Times New Roman" w:eastAsia="Calibri" w:hAnsi="Times New Roman" w:cs="Times New Roman"/>
          <w:bCs/>
          <w:iCs/>
          <w:sz w:val="24"/>
          <w:szCs w:val="24"/>
        </w:rPr>
        <w:t xml:space="preserve"> is challenging the fraudulent disposal of the suit land without her consent. </w:t>
      </w:r>
    </w:p>
    <w:p w:rsidR="006A6EFD" w:rsidRPr="00C11623" w:rsidRDefault="006A6EFD" w:rsidP="00C11623">
      <w:pPr>
        <w:spacing w:line="360" w:lineRule="auto"/>
        <w:jc w:val="both"/>
        <w:rPr>
          <w:rFonts w:ascii="Times New Roman" w:eastAsia="Calibri" w:hAnsi="Times New Roman" w:cs="Times New Roman"/>
          <w:bCs/>
          <w:iCs/>
          <w:sz w:val="24"/>
          <w:szCs w:val="24"/>
        </w:rPr>
      </w:pPr>
    </w:p>
    <w:p w:rsidR="00812B63" w:rsidRPr="00C11623" w:rsidRDefault="00FA4623"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I</w:t>
      </w:r>
      <w:r w:rsidR="00F1362A" w:rsidRPr="00C11623">
        <w:rPr>
          <w:rFonts w:ascii="Times New Roman" w:eastAsia="Calibri" w:hAnsi="Times New Roman" w:cs="Times New Roman"/>
          <w:bCs/>
          <w:iCs/>
          <w:sz w:val="24"/>
          <w:szCs w:val="24"/>
        </w:rPr>
        <w:t xml:space="preserve">n albeit to resolve those two issues, the </w:t>
      </w:r>
      <w:r w:rsidR="001F036F" w:rsidRPr="00C11623">
        <w:rPr>
          <w:rFonts w:ascii="Times New Roman" w:eastAsia="Calibri" w:hAnsi="Times New Roman" w:cs="Times New Roman"/>
          <w:bCs/>
          <w:iCs/>
          <w:sz w:val="24"/>
          <w:szCs w:val="24"/>
        </w:rPr>
        <w:t>Applicant</w:t>
      </w:r>
      <w:r w:rsidR="00F1362A" w:rsidRPr="00C11623">
        <w:rPr>
          <w:rFonts w:ascii="Times New Roman" w:eastAsia="Calibri" w:hAnsi="Times New Roman" w:cs="Times New Roman"/>
          <w:bCs/>
          <w:iCs/>
          <w:sz w:val="24"/>
          <w:szCs w:val="24"/>
        </w:rPr>
        <w:t>/</w:t>
      </w:r>
      <w:r w:rsidR="006A6EFD" w:rsidRPr="00C11623">
        <w:rPr>
          <w:rFonts w:ascii="Times New Roman" w:eastAsia="Calibri" w:hAnsi="Times New Roman" w:cs="Times New Roman"/>
          <w:bCs/>
          <w:iCs/>
          <w:sz w:val="24"/>
          <w:szCs w:val="24"/>
        </w:rPr>
        <w:t>Plaintiff</w:t>
      </w:r>
      <w:r w:rsidR="00F1362A" w:rsidRPr="00C11623">
        <w:rPr>
          <w:rFonts w:ascii="Times New Roman" w:eastAsia="Calibri" w:hAnsi="Times New Roman" w:cs="Times New Roman"/>
          <w:bCs/>
          <w:iCs/>
          <w:sz w:val="24"/>
          <w:szCs w:val="24"/>
        </w:rPr>
        <w:t xml:space="preserve"> had prayed for various declarations which among others;-</w:t>
      </w:r>
    </w:p>
    <w:p w:rsidR="00812B63" w:rsidRPr="00C11623" w:rsidRDefault="00F1362A" w:rsidP="00C11623">
      <w:pPr>
        <w:pStyle w:val="ListParagraph"/>
        <w:numPr>
          <w:ilvl w:val="0"/>
          <w:numId w:val="15"/>
        </w:num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lastRenderedPageBreak/>
        <w:t xml:space="preserve"> that she was</w:t>
      </w:r>
      <w:r w:rsidR="00717D2E" w:rsidRPr="00C11623">
        <w:rPr>
          <w:rFonts w:ascii="Times New Roman" w:eastAsia="Calibri" w:hAnsi="Times New Roman" w:cs="Times New Roman"/>
          <w:bCs/>
          <w:iCs/>
          <w:sz w:val="24"/>
          <w:szCs w:val="24"/>
        </w:rPr>
        <w:t xml:space="preserve"> entitled as legal heir to the principal residence of the </w:t>
      </w:r>
      <w:r w:rsidR="002A0980" w:rsidRPr="00C11623">
        <w:rPr>
          <w:rFonts w:ascii="Times New Roman" w:eastAsia="Calibri" w:hAnsi="Times New Roman" w:cs="Times New Roman"/>
          <w:bCs/>
          <w:iCs/>
          <w:sz w:val="24"/>
          <w:szCs w:val="24"/>
        </w:rPr>
        <w:t>deceased (</w:t>
      </w:r>
      <w:r w:rsidR="00717D2E" w:rsidRPr="00C11623">
        <w:rPr>
          <w:rFonts w:ascii="Times New Roman" w:eastAsia="Calibri" w:hAnsi="Times New Roman" w:cs="Times New Roman"/>
          <w:bCs/>
          <w:i/>
          <w:iCs/>
          <w:sz w:val="24"/>
          <w:szCs w:val="24"/>
        </w:rPr>
        <w:t>Mary Namagembe</w:t>
      </w:r>
      <w:r w:rsidR="00DF2A5A" w:rsidRPr="00C11623">
        <w:rPr>
          <w:rFonts w:ascii="Times New Roman" w:eastAsia="Calibri" w:hAnsi="Times New Roman" w:cs="Times New Roman"/>
          <w:bCs/>
          <w:iCs/>
          <w:sz w:val="24"/>
          <w:szCs w:val="24"/>
        </w:rPr>
        <w:t>) as</w:t>
      </w:r>
      <w:r w:rsidR="00343BC7" w:rsidRPr="00C11623">
        <w:rPr>
          <w:rFonts w:ascii="Times New Roman" w:eastAsia="Calibri" w:hAnsi="Times New Roman" w:cs="Times New Roman"/>
          <w:bCs/>
          <w:iCs/>
          <w:sz w:val="24"/>
          <w:szCs w:val="24"/>
        </w:rPr>
        <w:t xml:space="preserve"> her share of the estate</w:t>
      </w:r>
      <w:r w:rsidR="00D94D9F" w:rsidRPr="00C11623">
        <w:rPr>
          <w:rFonts w:ascii="Times New Roman" w:eastAsia="Calibri" w:hAnsi="Times New Roman" w:cs="Times New Roman"/>
          <w:bCs/>
          <w:iCs/>
          <w:sz w:val="24"/>
          <w:szCs w:val="24"/>
        </w:rPr>
        <w:t>, and</w:t>
      </w:r>
      <w:r w:rsidR="00812B63" w:rsidRPr="00C11623">
        <w:rPr>
          <w:rFonts w:ascii="Times New Roman" w:eastAsia="Calibri" w:hAnsi="Times New Roman" w:cs="Times New Roman"/>
          <w:bCs/>
          <w:iCs/>
          <w:sz w:val="24"/>
          <w:szCs w:val="24"/>
        </w:rPr>
        <w:t>;</w:t>
      </w:r>
    </w:p>
    <w:p w:rsidR="00812B63" w:rsidRPr="00C11623" w:rsidRDefault="00812B63" w:rsidP="00C11623">
      <w:pPr>
        <w:pStyle w:val="ListParagraph"/>
        <w:spacing w:line="360" w:lineRule="auto"/>
        <w:jc w:val="both"/>
        <w:rPr>
          <w:rFonts w:ascii="Times New Roman" w:eastAsia="Calibri" w:hAnsi="Times New Roman" w:cs="Times New Roman"/>
          <w:bCs/>
          <w:iCs/>
          <w:sz w:val="24"/>
          <w:szCs w:val="24"/>
        </w:rPr>
      </w:pPr>
    </w:p>
    <w:p w:rsidR="00F1362A" w:rsidRPr="00C11623" w:rsidRDefault="00D94D9F" w:rsidP="00C11623">
      <w:pPr>
        <w:pStyle w:val="ListParagraph"/>
        <w:numPr>
          <w:ilvl w:val="0"/>
          <w:numId w:val="15"/>
        </w:num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 xml:space="preserve"> </w:t>
      </w:r>
      <w:proofErr w:type="gramStart"/>
      <w:r w:rsidRPr="00C11623">
        <w:rPr>
          <w:rFonts w:ascii="Times New Roman" w:eastAsia="Calibri" w:hAnsi="Times New Roman" w:cs="Times New Roman"/>
          <w:bCs/>
          <w:iCs/>
          <w:sz w:val="24"/>
          <w:szCs w:val="24"/>
        </w:rPr>
        <w:t>also</w:t>
      </w:r>
      <w:proofErr w:type="gramEnd"/>
      <w:r w:rsidRPr="00C11623">
        <w:rPr>
          <w:rFonts w:ascii="Times New Roman" w:eastAsia="Calibri" w:hAnsi="Times New Roman" w:cs="Times New Roman"/>
          <w:bCs/>
          <w:iCs/>
          <w:sz w:val="24"/>
          <w:szCs w:val="24"/>
        </w:rPr>
        <w:t xml:space="preserve"> that the </w:t>
      </w:r>
      <w:r w:rsidR="006A6EFD" w:rsidRPr="00C11623">
        <w:rPr>
          <w:rFonts w:ascii="Times New Roman" w:eastAsia="Calibri" w:hAnsi="Times New Roman" w:cs="Times New Roman"/>
          <w:bCs/>
          <w:iCs/>
          <w:sz w:val="24"/>
          <w:szCs w:val="24"/>
        </w:rPr>
        <w:t>Plaintiff</w:t>
      </w:r>
      <w:r w:rsidRPr="00C11623">
        <w:rPr>
          <w:rFonts w:ascii="Times New Roman" w:eastAsia="Calibri" w:hAnsi="Times New Roman" w:cs="Times New Roman"/>
          <w:bCs/>
          <w:iCs/>
          <w:sz w:val="24"/>
          <w:szCs w:val="24"/>
        </w:rPr>
        <w:t>/</w:t>
      </w:r>
      <w:r w:rsidR="001F036F" w:rsidRPr="00C11623">
        <w:rPr>
          <w:rFonts w:ascii="Times New Roman" w:eastAsia="Calibri" w:hAnsi="Times New Roman" w:cs="Times New Roman"/>
          <w:bCs/>
          <w:iCs/>
          <w:sz w:val="24"/>
          <w:szCs w:val="24"/>
        </w:rPr>
        <w:t>Applicant</w:t>
      </w:r>
      <w:r w:rsidRPr="00C11623">
        <w:rPr>
          <w:rFonts w:ascii="Times New Roman" w:eastAsia="Calibri" w:hAnsi="Times New Roman" w:cs="Times New Roman"/>
          <w:bCs/>
          <w:iCs/>
          <w:sz w:val="24"/>
          <w:szCs w:val="24"/>
        </w:rPr>
        <w:t xml:space="preserve"> contributed </w:t>
      </w:r>
      <w:r w:rsidR="00CC051F" w:rsidRPr="00C11623">
        <w:rPr>
          <w:rFonts w:ascii="Times New Roman" w:eastAsia="Calibri" w:hAnsi="Times New Roman" w:cs="Times New Roman"/>
          <w:bCs/>
          <w:iCs/>
          <w:sz w:val="24"/>
          <w:szCs w:val="24"/>
        </w:rPr>
        <w:t xml:space="preserve">to the property at </w:t>
      </w:r>
      <w:r w:rsidR="00C01BCC" w:rsidRPr="00C11623">
        <w:rPr>
          <w:rFonts w:ascii="Times New Roman" w:eastAsia="Calibri" w:hAnsi="Times New Roman" w:cs="Times New Roman"/>
          <w:bCs/>
          <w:iCs/>
          <w:sz w:val="24"/>
          <w:szCs w:val="24"/>
        </w:rPr>
        <w:t>Kireka</w:t>
      </w:r>
      <w:r w:rsidR="00CC051F" w:rsidRPr="00C11623">
        <w:rPr>
          <w:rFonts w:ascii="Times New Roman" w:eastAsia="Calibri" w:hAnsi="Times New Roman" w:cs="Times New Roman"/>
          <w:bCs/>
          <w:iCs/>
          <w:sz w:val="24"/>
          <w:szCs w:val="24"/>
        </w:rPr>
        <w:t xml:space="preserve"> and was co-owner. </w:t>
      </w:r>
    </w:p>
    <w:p w:rsidR="006A6EFD" w:rsidRPr="00C11623" w:rsidRDefault="006A6EFD" w:rsidP="00C11623">
      <w:pPr>
        <w:spacing w:line="360" w:lineRule="auto"/>
        <w:jc w:val="both"/>
        <w:rPr>
          <w:rFonts w:ascii="Times New Roman" w:eastAsia="Calibri" w:hAnsi="Times New Roman" w:cs="Times New Roman"/>
          <w:bCs/>
          <w:iCs/>
          <w:sz w:val="24"/>
          <w:szCs w:val="24"/>
        </w:rPr>
      </w:pPr>
    </w:p>
    <w:p w:rsidR="00812B63" w:rsidRPr="00C11623" w:rsidRDefault="00B553C9"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In</w:t>
      </w:r>
      <w:r w:rsidR="00FB5262" w:rsidRPr="00C11623">
        <w:rPr>
          <w:rFonts w:ascii="Times New Roman" w:eastAsia="Calibri" w:hAnsi="Times New Roman" w:cs="Times New Roman"/>
          <w:bCs/>
          <w:iCs/>
          <w:sz w:val="24"/>
          <w:szCs w:val="24"/>
        </w:rPr>
        <w:t xml:space="preserve"> her judgment at page 5, the learned judge had this to say in relation to the </w:t>
      </w:r>
      <w:r w:rsidR="006A6EFD" w:rsidRPr="00C11623">
        <w:rPr>
          <w:rFonts w:ascii="Times New Roman" w:eastAsia="Calibri" w:hAnsi="Times New Roman" w:cs="Times New Roman"/>
          <w:bCs/>
          <w:iCs/>
          <w:sz w:val="24"/>
          <w:szCs w:val="24"/>
        </w:rPr>
        <w:t>Plaintiff</w:t>
      </w:r>
      <w:r w:rsidR="00FB5262" w:rsidRPr="00C11623">
        <w:rPr>
          <w:rFonts w:ascii="Times New Roman" w:eastAsia="Calibri" w:hAnsi="Times New Roman" w:cs="Times New Roman"/>
          <w:bCs/>
          <w:iCs/>
          <w:sz w:val="24"/>
          <w:szCs w:val="24"/>
        </w:rPr>
        <w:t>/</w:t>
      </w:r>
      <w:r w:rsidR="001F036F" w:rsidRPr="00C11623">
        <w:rPr>
          <w:rFonts w:ascii="Times New Roman" w:eastAsia="Calibri" w:hAnsi="Times New Roman" w:cs="Times New Roman"/>
          <w:bCs/>
          <w:iCs/>
          <w:sz w:val="24"/>
          <w:szCs w:val="24"/>
        </w:rPr>
        <w:t>Applicant</w:t>
      </w:r>
      <w:r w:rsidR="00FB5262" w:rsidRPr="00C11623">
        <w:rPr>
          <w:rFonts w:ascii="Times New Roman" w:eastAsia="Calibri" w:hAnsi="Times New Roman" w:cs="Times New Roman"/>
          <w:bCs/>
          <w:iCs/>
          <w:sz w:val="24"/>
          <w:szCs w:val="24"/>
        </w:rPr>
        <w:t>’s claim in that suit;-</w:t>
      </w:r>
    </w:p>
    <w:p w:rsidR="00812B63" w:rsidRPr="00C11623" w:rsidRDefault="00FB5262" w:rsidP="00C11623">
      <w:pPr>
        <w:spacing w:line="360" w:lineRule="auto"/>
        <w:ind w:left="720" w:firstLine="60"/>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w:t>
      </w:r>
      <w:r w:rsidR="00C462B3" w:rsidRPr="00C11623">
        <w:rPr>
          <w:rFonts w:ascii="Times New Roman" w:eastAsia="Calibri" w:hAnsi="Times New Roman" w:cs="Times New Roman"/>
          <w:bCs/>
          <w:iCs/>
          <w:sz w:val="24"/>
          <w:szCs w:val="24"/>
        </w:rPr>
        <w:t>that all the following documents were in the</w:t>
      </w:r>
      <w:r w:rsidR="00630279" w:rsidRPr="00C11623">
        <w:rPr>
          <w:rFonts w:ascii="Times New Roman" w:eastAsia="Calibri" w:hAnsi="Times New Roman" w:cs="Times New Roman"/>
          <w:bCs/>
          <w:iCs/>
          <w:sz w:val="24"/>
          <w:szCs w:val="24"/>
        </w:rPr>
        <w:t xml:space="preserve"> names of the deceased, namely the sale agreement of 1967, the plan to the house at </w:t>
      </w:r>
      <w:r w:rsidR="006A6EFD" w:rsidRPr="00C11623">
        <w:rPr>
          <w:rFonts w:ascii="Times New Roman" w:eastAsia="Calibri" w:hAnsi="Times New Roman" w:cs="Times New Roman"/>
          <w:bCs/>
          <w:iCs/>
          <w:sz w:val="24"/>
          <w:szCs w:val="24"/>
        </w:rPr>
        <w:t>Kireka</w:t>
      </w:r>
      <w:r w:rsidR="00630279" w:rsidRPr="00C11623">
        <w:rPr>
          <w:rFonts w:ascii="Times New Roman" w:eastAsia="Calibri" w:hAnsi="Times New Roman" w:cs="Times New Roman"/>
          <w:bCs/>
          <w:iCs/>
          <w:sz w:val="24"/>
          <w:szCs w:val="24"/>
        </w:rPr>
        <w:t xml:space="preserve">, the agreement of sale of </w:t>
      </w:r>
      <w:r w:rsidR="006A6EFD" w:rsidRPr="00C11623">
        <w:rPr>
          <w:rFonts w:ascii="Times New Roman" w:eastAsia="Calibri" w:hAnsi="Times New Roman" w:cs="Times New Roman"/>
          <w:bCs/>
          <w:iCs/>
          <w:sz w:val="24"/>
          <w:szCs w:val="24"/>
        </w:rPr>
        <w:t>Kireka</w:t>
      </w:r>
      <w:r w:rsidR="00630279" w:rsidRPr="00C11623">
        <w:rPr>
          <w:rFonts w:ascii="Times New Roman" w:eastAsia="Calibri" w:hAnsi="Times New Roman" w:cs="Times New Roman"/>
          <w:bCs/>
          <w:iCs/>
          <w:sz w:val="24"/>
          <w:szCs w:val="24"/>
        </w:rPr>
        <w:t xml:space="preserve"> land by </w:t>
      </w:r>
      <w:r w:rsidR="006A6EFD" w:rsidRPr="00C11623">
        <w:rPr>
          <w:rFonts w:ascii="Times New Roman" w:eastAsia="Calibri" w:hAnsi="Times New Roman" w:cs="Times New Roman"/>
          <w:bCs/>
          <w:iCs/>
          <w:sz w:val="24"/>
          <w:szCs w:val="24"/>
        </w:rPr>
        <w:t>K</w:t>
      </w:r>
      <w:r w:rsidR="00630279" w:rsidRPr="00C11623">
        <w:rPr>
          <w:rFonts w:ascii="Times New Roman" w:eastAsia="Calibri" w:hAnsi="Times New Roman" w:cs="Times New Roman"/>
          <w:bCs/>
          <w:iCs/>
          <w:sz w:val="24"/>
          <w:szCs w:val="24"/>
        </w:rPr>
        <w:t xml:space="preserve">isosonkole, the title to the land, etc. </w:t>
      </w:r>
    </w:p>
    <w:p w:rsidR="006A6EFD" w:rsidRPr="00C11623" w:rsidRDefault="00630279"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 xml:space="preserve">I now revert to the question marks on the evidence of the </w:t>
      </w:r>
      <w:r w:rsidR="006A6EFD" w:rsidRPr="00C11623">
        <w:rPr>
          <w:rFonts w:ascii="Times New Roman" w:eastAsia="Calibri" w:hAnsi="Times New Roman" w:cs="Times New Roman"/>
          <w:bCs/>
          <w:iCs/>
          <w:sz w:val="24"/>
          <w:szCs w:val="24"/>
        </w:rPr>
        <w:t>Plaintiff</w:t>
      </w:r>
      <w:r w:rsidRPr="00C11623">
        <w:rPr>
          <w:rFonts w:ascii="Times New Roman" w:eastAsia="Calibri" w:hAnsi="Times New Roman" w:cs="Times New Roman"/>
          <w:bCs/>
          <w:iCs/>
          <w:sz w:val="24"/>
          <w:szCs w:val="24"/>
        </w:rPr>
        <w:t xml:space="preserve">. </w:t>
      </w:r>
      <w:r w:rsidR="005B1239" w:rsidRPr="00C11623">
        <w:rPr>
          <w:rFonts w:ascii="Times New Roman" w:eastAsia="Calibri" w:hAnsi="Times New Roman" w:cs="Times New Roman"/>
          <w:bCs/>
          <w:iCs/>
          <w:sz w:val="24"/>
          <w:szCs w:val="24"/>
        </w:rPr>
        <w:t>If</w:t>
      </w:r>
      <w:r w:rsidR="003C1088" w:rsidRPr="00C11623">
        <w:rPr>
          <w:rFonts w:ascii="Times New Roman" w:eastAsia="Calibri" w:hAnsi="Times New Roman" w:cs="Times New Roman"/>
          <w:bCs/>
          <w:iCs/>
          <w:sz w:val="24"/>
          <w:szCs w:val="24"/>
        </w:rPr>
        <w:t xml:space="preserve"> the </w:t>
      </w:r>
      <w:r w:rsidR="006A6EFD" w:rsidRPr="00C11623">
        <w:rPr>
          <w:rFonts w:ascii="Times New Roman" w:eastAsia="Calibri" w:hAnsi="Times New Roman" w:cs="Times New Roman"/>
          <w:bCs/>
          <w:iCs/>
          <w:sz w:val="24"/>
          <w:szCs w:val="24"/>
        </w:rPr>
        <w:t>Plaintiff</w:t>
      </w:r>
      <w:r w:rsidR="003C1088" w:rsidRPr="00C11623">
        <w:rPr>
          <w:rFonts w:ascii="Times New Roman" w:eastAsia="Calibri" w:hAnsi="Times New Roman" w:cs="Times New Roman"/>
          <w:bCs/>
          <w:iCs/>
          <w:sz w:val="24"/>
          <w:szCs w:val="24"/>
        </w:rPr>
        <w:t xml:space="preserve"> owned land which she alleges was sold to enable </w:t>
      </w:r>
      <w:r w:rsidR="00A96483" w:rsidRPr="00C11623">
        <w:rPr>
          <w:rFonts w:ascii="Times New Roman" w:eastAsia="Calibri" w:hAnsi="Times New Roman" w:cs="Times New Roman"/>
          <w:bCs/>
          <w:iCs/>
          <w:sz w:val="24"/>
          <w:szCs w:val="24"/>
        </w:rPr>
        <w:t xml:space="preserve">the deceased purchase the </w:t>
      </w:r>
      <w:r w:rsidR="006A6EFD" w:rsidRPr="00C11623">
        <w:rPr>
          <w:rFonts w:ascii="Times New Roman" w:eastAsia="Calibri" w:hAnsi="Times New Roman" w:cs="Times New Roman"/>
          <w:bCs/>
          <w:iCs/>
          <w:sz w:val="24"/>
          <w:szCs w:val="24"/>
        </w:rPr>
        <w:t>Kireka</w:t>
      </w:r>
      <w:r w:rsidR="00A96483" w:rsidRPr="00C11623">
        <w:rPr>
          <w:rFonts w:ascii="Times New Roman" w:eastAsia="Calibri" w:hAnsi="Times New Roman" w:cs="Times New Roman"/>
          <w:bCs/>
          <w:iCs/>
          <w:sz w:val="24"/>
          <w:szCs w:val="24"/>
        </w:rPr>
        <w:t xml:space="preserve"> land, why did she allow the deceased </w:t>
      </w:r>
      <w:r w:rsidR="00CB25DC" w:rsidRPr="00C11623">
        <w:rPr>
          <w:rFonts w:ascii="Times New Roman" w:eastAsia="Calibri" w:hAnsi="Times New Roman" w:cs="Times New Roman"/>
          <w:bCs/>
          <w:iCs/>
          <w:sz w:val="24"/>
          <w:szCs w:val="24"/>
        </w:rPr>
        <w:t xml:space="preserve">to put </w:t>
      </w:r>
      <w:r w:rsidR="005B1239" w:rsidRPr="00C11623">
        <w:rPr>
          <w:rFonts w:ascii="Times New Roman" w:eastAsia="Calibri" w:hAnsi="Times New Roman" w:cs="Times New Roman"/>
          <w:bCs/>
          <w:iCs/>
          <w:sz w:val="24"/>
          <w:szCs w:val="24"/>
        </w:rPr>
        <w:t>everything</w:t>
      </w:r>
      <w:r w:rsidR="00CB25DC" w:rsidRPr="00C11623">
        <w:rPr>
          <w:rFonts w:ascii="Times New Roman" w:eastAsia="Calibri" w:hAnsi="Times New Roman" w:cs="Times New Roman"/>
          <w:bCs/>
          <w:iCs/>
          <w:sz w:val="24"/>
          <w:szCs w:val="24"/>
        </w:rPr>
        <w:t xml:space="preserve"> in her names?</w:t>
      </w:r>
      <w:r w:rsidR="000A0197" w:rsidRPr="00C11623">
        <w:rPr>
          <w:rFonts w:ascii="Times New Roman" w:eastAsia="Calibri" w:hAnsi="Times New Roman" w:cs="Times New Roman"/>
          <w:bCs/>
          <w:iCs/>
          <w:sz w:val="24"/>
          <w:szCs w:val="24"/>
        </w:rPr>
        <w:t xml:space="preserve"> </w:t>
      </w:r>
      <w:r w:rsidR="00CB25DC" w:rsidRPr="00C11623">
        <w:rPr>
          <w:rFonts w:ascii="Times New Roman" w:eastAsia="Calibri" w:hAnsi="Times New Roman" w:cs="Times New Roman"/>
          <w:bCs/>
          <w:iCs/>
          <w:sz w:val="24"/>
          <w:szCs w:val="24"/>
        </w:rPr>
        <w:t xml:space="preserve"> </w:t>
      </w:r>
      <w:r w:rsidR="005B1239" w:rsidRPr="00C11623">
        <w:rPr>
          <w:rFonts w:ascii="Times New Roman" w:eastAsia="Calibri" w:hAnsi="Times New Roman" w:cs="Times New Roman"/>
          <w:bCs/>
          <w:iCs/>
          <w:sz w:val="24"/>
          <w:szCs w:val="24"/>
        </w:rPr>
        <w:t>And</w:t>
      </w:r>
      <w:r w:rsidR="00CB25DC" w:rsidRPr="00C11623">
        <w:rPr>
          <w:rFonts w:ascii="Times New Roman" w:eastAsia="Calibri" w:hAnsi="Times New Roman" w:cs="Times New Roman"/>
          <w:bCs/>
          <w:iCs/>
          <w:sz w:val="24"/>
          <w:szCs w:val="24"/>
        </w:rPr>
        <w:t xml:space="preserve"> why was she as an interested party and co-owner fail to keep </w:t>
      </w:r>
      <w:r w:rsidR="007F4C8B" w:rsidRPr="00C11623">
        <w:rPr>
          <w:rFonts w:ascii="Times New Roman" w:eastAsia="Calibri" w:hAnsi="Times New Roman" w:cs="Times New Roman"/>
          <w:bCs/>
          <w:iCs/>
          <w:sz w:val="24"/>
          <w:szCs w:val="24"/>
        </w:rPr>
        <w:t xml:space="preserve">even a single copy </w:t>
      </w:r>
      <w:r w:rsidR="0049473A" w:rsidRPr="00C11623">
        <w:rPr>
          <w:rFonts w:ascii="Times New Roman" w:eastAsia="Calibri" w:hAnsi="Times New Roman" w:cs="Times New Roman"/>
          <w:bCs/>
          <w:iCs/>
          <w:sz w:val="24"/>
          <w:szCs w:val="24"/>
        </w:rPr>
        <w:t xml:space="preserve">of all the important documents which were allegedly signed on behalf of herself </w:t>
      </w:r>
      <w:r w:rsidR="000B78D2" w:rsidRPr="00C11623">
        <w:rPr>
          <w:rFonts w:ascii="Times New Roman" w:eastAsia="Calibri" w:hAnsi="Times New Roman" w:cs="Times New Roman"/>
          <w:bCs/>
          <w:iCs/>
          <w:sz w:val="24"/>
          <w:szCs w:val="24"/>
        </w:rPr>
        <w:t xml:space="preserve">and the deceased in respect to all the alleged sales? </w:t>
      </w:r>
      <w:r w:rsidR="005B1239" w:rsidRPr="00C11623">
        <w:rPr>
          <w:rFonts w:ascii="Times New Roman" w:eastAsia="Calibri" w:hAnsi="Times New Roman" w:cs="Times New Roman"/>
          <w:bCs/>
          <w:iCs/>
          <w:sz w:val="24"/>
          <w:szCs w:val="24"/>
        </w:rPr>
        <w:t>And</w:t>
      </w:r>
      <w:r w:rsidR="000B78D2" w:rsidRPr="00C11623">
        <w:rPr>
          <w:rFonts w:ascii="Times New Roman" w:eastAsia="Calibri" w:hAnsi="Times New Roman" w:cs="Times New Roman"/>
          <w:bCs/>
          <w:iCs/>
          <w:sz w:val="24"/>
          <w:szCs w:val="24"/>
        </w:rPr>
        <w:t xml:space="preserve"> why did she wait for the deceased to die before she could raise all the above claims</w:t>
      </w:r>
      <w:proofErr w:type="gramStart"/>
      <w:r w:rsidR="000B78D2" w:rsidRPr="00C11623">
        <w:rPr>
          <w:rFonts w:ascii="Times New Roman" w:eastAsia="Calibri" w:hAnsi="Times New Roman" w:cs="Times New Roman"/>
          <w:bCs/>
          <w:iCs/>
          <w:sz w:val="24"/>
          <w:szCs w:val="24"/>
        </w:rPr>
        <w:t>?</w:t>
      </w:r>
      <w:r w:rsidR="005B1239" w:rsidRPr="00C11623">
        <w:rPr>
          <w:rFonts w:ascii="Times New Roman" w:eastAsia="Calibri" w:hAnsi="Times New Roman" w:cs="Times New Roman"/>
          <w:bCs/>
          <w:iCs/>
          <w:sz w:val="24"/>
          <w:szCs w:val="24"/>
        </w:rPr>
        <w:t>....</w:t>
      </w:r>
      <w:proofErr w:type="gramEnd"/>
      <w:r w:rsidR="005B1239" w:rsidRPr="00C11623">
        <w:rPr>
          <w:rFonts w:ascii="Times New Roman" w:eastAsia="Calibri" w:hAnsi="Times New Roman" w:cs="Times New Roman"/>
          <w:bCs/>
          <w:iCs/>
          <w:sz w:val="24"/>
          <w:szCs w:val="24"/>
        </w:rPr>
        <w:t xml:space="preserve">the law </w:t>
      </w:r>
      <w:r w:rsidR="006A6EFD" w:rsidRPr="00C11623">
        <w:rPr>
          <w:rFonts w:ascii="Times New Roman" w:eastAsia="Calibri" w:hAnsi="Times New Roman" w:cs="Times New Roman"/>
          <w:bCs/>
          <w:iCs/>
          <w:sz w:val="24"/>
          <w:szCs w:val="24"/>
        </w:rPr>
        <w:t>does not</w:t>
      </w:r>
      <w:r w:rsidR="005B1239" w:rsidRPr="00C11623">
        <w:rPr>
          <w:rFonts w:ascii="Times New Roman" w:eastAsia="Calibri" w:hAnsi="Times New Roman" w:cs="Times New Roman"/>
          <w:bCs/>
          <w:iCs/>
          <w:sz w:val="24"/>
          <w:szCs w:val="24"/>
        </w:rPr>
        <w:t xml:space="preserve"> appear to support her claim as the owner…”</w:t>
      </w:r>
      <w:r w:rsidR="00F1362A" w:rsidRPr="00C11623">
        <w:rPr>
          <w:rFonts w:ascii="Times New Roman" w:eastAsia="Calibri" w:hAnsi="Times New Roman" w:cs="Times New Roman"/>
          <w:b/>
          <w:bCs/>
          <w:i/>
          <w:iCs/>
          <w:sz w:val="24"/>
          <w:szCs w:val="24"/>
        </w:rPr>
        <w:t xml:space="preserve"> </w:t>
      </w:r>
      <w:r w:rsidR="00F1362A" w:rsidRPr="00C11623">
        <w:rPr>
          <w:rFonts w:ascii="Times New Roman" w:eastAsia="Calibri" w:hAnsi="Times New Roman" w:cs="Times New Roman"/>
          <w:bCs/>
          <w:iCs/>
          <w:sz w:val="24"/>
          <w:szCs w:val="24"/>
        </w:rPr>
        <w:t>at page 6, the learned judge held that</w:t>
      </w:r>
      <w:r w:rsidR="006A6EFD" w:rsidRPr="00C11623">
        <w:rPr>
          <w:rFonts w:ascii="Times New Roman" w:eastAsia="Calibri" w:hAnsi="Times New Roman" w:cs="Times New Roman"/>
          <w:bCs/>
          <w:iCs/>
          <w:sz w:val="24"/>
          <w:szCs w:val="24"/>
        </w:rPr>
        <w:t>;</w:t>
      </w:r>
    </w:p>
    <w:p w:rsidR="0061501A" w:rsidRPr="00C11623" w:rsidRDefault="00F1362A" w:rsidP="00C11623">
      <w:pPr>
        <w:spacing w:line="360" w:lineRule="auto"/>
        <w:ind w:left="720" w:firstLine="60"/>
        <w:jc w:val="both"/>
        <w:rPr>
          <w:rFonts w:ascii="Times New Roman" w:eastAsia="Calibri" w:hAnsi="Times New Roman" w:cs="Times New Roman"/>
          <w:bCs/>
          <w:iCs/>
          <w:sz w:val="24"/>
          <w:szCs w:val="24"/>
        </w:rPr>
      </w:pPr>
      <w:r w:rsidRPr="00C11623">
        <w:rPr>
          <w:rFonts w:ascii="Times New Roman" w:eastAsia="Calibri" w:hAnsi="Times New Roman" w:cs="Times New Roman"/>
          <w:bCs/>
          <w:i/>
          <w:iCs/>
          <w:sz w:val="24"/>
          <w:szCs w:val="24"/>
        </w:rPr>
        <w:t>“</w:t>
      </w:r>
      <w:proofErr w:type="gramStart"/>
      <w:r w:rsidRPr="00C11623">
        <w:rPr>
          <w:rFonts w:ascii="Times New Roman" w:eastAsia="Calibri" w:hAnsi="Times New Roman" w:cs="Times New Roman"/>
          <w:bCs/>
          <w:i/>
          <w:iCs/>
          <w:sz w:val="24"/>
          <w:szCs w:val="24"/>
        </w:rPr>
        <w:t>the</w:t>
      </w:r>
      <w:proofErr w:type="gramEnd"/>
      <w:r w:rsidRPr="00C11623">
        <w:rPr>
          <w:rFonts w:ascii="Times New Roman" w:eastAsia="Calibri" w:hAnsi="Times New Roman" w:cs="Times New Roman"/>
          <w:bCs/>
          <w:i/>
          <w:iCs/>
          <w:sz w:val="24"/>
          <w:szCs w:val="24"/>
        </w:rPr>
        <w:t xml:space="preserve"> </w:t>
      </w:r>
      <w:r w:rsidR="006A6EFD" w:rsidRPr="00C11623">
        <w:rPr>
          <w:rFonts w:ascii="Times New Roman" w:eastAsia="Calibri" w:hAnsi="Times New Roman" w:cs="Times New Roman"/>
          <w:bCs/>
          <w:i/>
          <w:iCs/>
          <w:sz w:val="24"/>
          <w:szCs w:val="24"/>
        </w:rPr>
        <w:t>Plaintiff</w:t>
      </w:r>
      <w:r w:rsidR="00853D5E" w:rsidRPr="00C11623">
        <w:rPr>
          <w:rFonts w:ascii="Times New Roman" w:eastAsia="Calibri" w:hAnsi="Times New Roman" w:cs="Times New Roman"/>
          <w:bCs/>
          <w:i/>
          <w:iCs/>
          <w:sz w:val="24"/>
          <w:szCs w:val="24"/>
        </w:rPr>
        <w:t xml:space="preserve"> failed to lead convincing evidence of her claims to the land at </w:t>
      </w:r>
      <w:r w:rsidR="006A6EFD" w:rsidRPr="00C11623">
        <w:rPr>
          <w:rFonts w:ascii="Times New Roman" w:eastAsia="Calibri" w:hAnsi="Times New Roman" w:cs="Times New Roman"/>
          <w:bCs/>
          <w:i/>
          <w:iCs/>
          <w:sz w:val="24"/>
          <w:szCs w:val="24"/>
        </w:rPr>
        <w:t>Kireka</w:t>
      </w:r>
      <w:r w:rsidR="00853D5E" w:rsidRPr="00C11623">
        <w:rPr>
          <w:rFonts w:ascii="Times New Roman" w:eastAsia="Calibri" w:hAnsi="Times New Roman" w:cs="Times New Roman"/>
          <w:bCs/>
          <w:i/>
          <w:iCs/>
          <w:sz w:val="24"/>
          <w:szCs w:val="24"/>
        </w:rPr>
        <w:t>, she also failed to prove any fraud, let alone her case which would entitle me to interfere with the entrances on the title…</w:t>
      </w:r>
      <w:r w:rsidRPr="00C11623">
        <w:rPr>
          <w:rFonts w:ascii="Times New Roman" w:eastAsia="Calibri" w:hAnsi="Times New Roman" w:cs="Times New Roman"/>
          <w:bCs/>
          <w:i/>
          <w:iCs/>
          <w:sz w:val="24"/>
          <w:szCs w:val="24"/>
        </w:rPr>
        <w:t>”.</w:t>
      </w:r>
      <w:r w:rsidR="000B78D2" w:rsidRPr="00C11623">
        <w:rPr>
          <w:rFonts w:ascii="Times New Roman" w:eastAsia="Calibri" w:hAnsi="Times New Roman" w:cs="Times New Roman"/>
          <w:bCs/>
          <w:iCs/>
          <w:sz w:val="24"/>
          <w:szCs w:val="24"/>
        </w:rPr>
        <w:t xml:space="preserve"> </w:t>
      </w:r>
    </w:p>
    <w:p w:rsidR="00FC2D5C" w:rsidRPr="00C11623" w:rsidRDefault="00FC2D5C" w:rsidP="00C11623">
      <w:pPr>
        <w:spacing w:line="360" w:lineRule="auto"/>
        <w:jc w:val="both"/>
        <w:rPr>
          <w:rFonts w:ascii="Times New Roman" w:eastAsia="Calibri" w:hAnsi="Times New Roman" w:cs="Times New Roman"/>
          <w:bCs/>
          <w:iCs/>
          <w:sz w:val="24"/>
          <w:szCs w:val="24"/>
        </w:rPr>
      </w:pPr>
    </w:p>
    <w:p w:rsidR="003A02A1" w:rsidRPr="00C11623" w:rsidRDefault="00004952"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There is no sample of the intended</w:t>
      </w:r>
      <w:r w:rsidR="003A02A1" w:rsidRPr="00C11623">
        <w:rPr>
          <w:rFonts w:ascii="Times New Roman" w:eastAsia="Calibri" w:hAnsi="Times New Roman" w:cs="Times New Roman"/>
          <w:bCs/>
          <w:iCs/>
          <w:sz w:val="24"/>
          <w:szCs w:val="24"/>
        </w:rPr>
        <w:t xml:space="preserve"> amended counter-claim </w:t>
      </w:r>
      <w:r w:rsidRPr="00C11623">
        <w:rPr>
          <w:rFonts w:ascii="Times New Roman" w:eastAsia="Calibri" w:hAnsi="Times New Roman" w:cs="Times New Roman"/>
          <w:bCs/>
          <w:iCs/>
          <w:sz w:val="24"/>
          <w:szCs w:val="24"/>
        </w:rPr>
        <w:t xml:space="preserve">on record </w:t>
      </w:r>
      <w:r w:rsidR="003A02A1" w:rsidRPr="00C11623">
        <w:rPr>
          <w:rFonts w:ascii="Times New Roman" w:eastAsia="Calibri" w:hAnsi="Times New Roman" w:cs="Times New Roman"/>
          <w:bCs/>
          <w:iCs/>
          <w:sz w:val="24"/>
          <w:szCs w:val="24"/>
        </w:rPr>
        <w:t>for perusal as required by</w:t>
      </w:r>
      <w:r w:rsidR="007670B7" w:rsidRPr="00C11623">
        <w:rPr>
          <w:rFonts w:ascii="Times New Roman" w:eastAsia="Calibri" w:hAnsi="Times New Roman" w:cs="Times New Roman"/>
          <w:bCs/>
          <w:iCs/>
          <w:sz w:val="24"/>
          <w:szCs w:val="24"/>
        </w:rPr>
        <w:t xml:space="preserve"> procedure</w:t>
      </w:r>
      <w:r w:rsidR="003A02A1" w:rsidRPr="00C11623">
        <w:rPr>
          <w:rFonts w:ascii="Times New Roman" w:eastAsia="Calibri" w:hAnsi="Times New Roman" w:cs="Times New Roman"/>
          <w:bCs/>
          <w:iCs/>
          <w:sz w:val="24"/>
          <w:szCs w:val="24"/>
        </w:rPr>
        <w:t xml:space="preserve">, however according to the counter-claim </w:t>
      </w:r>
      <w:r w:rsidRPr="00C11623">
        <w:rPr>
          <w:rFonts w:ascii="Times New Roman" w:eastAsia="Calibri" w:hAnsi="Times New Roman" w:cs="Times New Roman"/>
          <w:bCs/>
          <w:iCs/>
          <w:sz w:val="24"/>
          <w:szCs w:val="24"/>
        </w:rPr>
        <w:t>available which was</w:t>
      </w:r>
      <w:r w:rsidR="003A02A1" w:rsidRPr="00C11623">
        <w:rPr>
          <w:rFonts w:ascii="Times New Roman" w:eastAsia="Calibri" w:hAnsi="Times New Roman" w:cs="Times New Roman"/>
          <w:bCs/>
          <w:iCs/>
          <w:sz w:val="24"/>
          <w:szCs w:val="24"/>
        </w:rPr>
        <w:t xml:space="preserve"> received in this </w:t>
      </w:r>
      <w:r w:rsidR="001F036F" w:rsidRPr="00C11623">
        <w:rPr>
          <w:rFonts w:ascii="Times New Roman" w:eastAsia="Calibri" w:hAnsi="Times New Roman" w:cs="Times New Roman"/>
          <w:bCs/>
          <w:iCs/>
          <w:sz w:val="24"/>
          <w:szCs w:val="24"/>
        </w:rPr>
        <w:t>Court</w:t>
      </w:r>
      <w:r w:rsidR="003A02A1" w:rsidRPr="00C11623">
        <w:rPr>
          <w:rFonts w:ascii="Times New Roman" w:eastAsia="Calibri" w:hAnsi="Times New Roman" w:cs="Times New Roman"/>
          <w:bCs/>
          <w:iCs/>
          <w:sz w:val="24"/>
          <w:szCs w:val="24"/>
        </w:rPr>
        <w:t xml:space="preserve"> on the </w:t>
      </w:r>
      <w:r w:rsidR="00116C66" w:rsidRPr="00C11623">
        <w:rPr>
          <w:rFonts w:ascii="Times New Roman" w:eastAsia="Calibri" w:hAnsi="Times New Roman" w:cs="Times New Roman"/>
          <w:bCs/>
          <w:iCs/>
          <w:sz w:val="24"/>
          <w:szCs w:val="24"/>
        </w:rPr>
        <w:t>12</w:t>
      </w:r>
      <w:r w:rsidR="00116C66" w:rsidRPr="00C11623">
        <w:rPr>
          <w:rFonts w:ascii="Times New Roman" w:eastAsia="Calibri" w:hAnsi="Times New Roman" w:cs="Times New Roman"/>
          <w:bCs/>
          <w:iCs/>
          <w:sz w:val="24"/>
          <w:szCs w:val="24"/>
          <w:vertAlign w:val="superscript"/>
        </w:rPr>
        <w:t>th</w:t>
      </w:r>
      <w:r w:rsidR="00116C66" w:rsidRPr="00C11623">
        <w:rPr>
          <w:rFonts w:ascii="Times New Roman" w:eastAsia="Calibri" w:hAnsi="Times New Roman" w:cs="Times New Roman"/>
          <w:bCs/>
          <w:iCs/>
          <w:sz w:val="24"/>
          <w:szCs w:val="24"/>
        </w:rPr>
        <w:t xml:space="preserve"> June </w:t>
      </w:r>
      <w:r w:rsidR="003A02A1" w:rsidRPr="00C11623">
        <w:rPr>
          <w:rFonts w:ascii="Times New Roman" w:eastAsia="Calibri" w:hAnsi="Times New Roman" w:cs="Times New Roman"/>
          <w:bCs/>
          <w:iCs/>
          <w:sz w:val="24"/>
          <w:szCs w:val="24"/>
        </w:rPr>
        <w:t>2016</w:t>
      </w:r>
      <w:r w:rsidR="00C955DD" w:rsidRPr="00C11623">
        <w:rPr>
          <w:rFonts w:ascii="Times New Roman" w:eastAsia="Calibri" w:hAnsi="Times New Roman" w:cs="Times New Roman"/>
          <w:bCs/>
          <w:iCs/>
          <w:sz w:val="24"/>
          <w:szCs w:val="24"/>
        </w:rPr>
        <w:t>, in</w:t>
      </w:r>
      <w:r w:rsidR="003A02A1" w:rsidRPr="00C11623">
        <w:rPr>
          <w:rFonts w:ascii="Times New Roman" w:eastAsia="Calibri" w:hAnsi="Times New Roman" w:cs="Times New Roman"/>
          <w:bCs/>
          <w:iCs/>
          <w:sz w:val="24"/>
          <w:szCs w:val="24"/>
        </w:rPr>
        <w:t xml:space="preserve"> paragraph b, the </w:t>
      </w:r>
      <w:r w:rsidR="001F036F" w:rsidRPr="00C11623">
        <w:rPr>
          <w:rFonts w:ascii="Times New Roman" w:eastAsia="Calibri" w:hAnsi="Times New Roman" w:cs="Times New Roman"/>
          <w:bCs/>
          <w:iCs/>
          <w:sz w:val="24"/>
          <w:szCs w:val="24"/>
        </w:rPr>
        <w:t>Applicant</w:t>
      </w:r>
      <w:r w:rsidR="003A02A1" w:rsidRPr="00C11623">
        <w:rPr>
          <w:rFonts w:ascii="Times New Roman" w:eastAsia="Calibri" w:hAnsi="Times New Roman" w:cs="Times New Roman"/>
          <w:bCs/>
          <w:iCs/>
          <w:sz w:val="24"/>
          <w:szCs w:val="24"/>
        </w:rPr>
        <w:t xml:space="preserve"> claims that in the late 1960’s, she together with the late Namagembe Maria joined </w:t>
      </w:r>
      <w:r w:rsidR="00D806CB" w:rsidRPr="00C11623">
        <w:rPr>
          <w:rFonts w:ascii="Times New Roman" w:eastAsia="Calibri" w:hAnsi="Times New Roman" w:cs="Times New Roman"/>
          <w:bCs/>
          <w:iCs/>
          <w:sz w:val="24"/>
          <w:szCs w:val="24"/>
        </w:rPr>
        <w:t xml:space="preserve">funds after disposing off their land in </w:t>
      </w:r>
      <w:r w:rsidR="00BB4359" w:rsidRPr="00C11623">
        <w:rPr>
          <w:rFonts w:ascii="Times New Roman" w:eastAsia="Calibri" w:hAnsi="Times New Roman" w:cs="Times New Roman"/>
          <w:bCs/>
          <w:iCs/>
          <w:sz w:val="24"/>
          <w:szCs w:val="24"/>
        </w:rPr>
        <w:t>Mengo</w:t>
      </w:r>
      <w:r w:rsidR="00D806CB" w:rsidRPr="00C11623">
        <w:rPr>
          <w:rFonts w:ascii="Times New Roman" w:eastAsia="Calibri" w:hAnsi="Times New Roman" w:cs="Times New Roman"/>
          <w:bCs/>
          <w:iCs/>
          <w:sz w:val="24"/>
          <w:szCs w:val="24"/>
        </w:rPr>
        <w:t xml:space="preserve"> and </w:t>
      </w:r>
      <w:r w:rsidR="007670B7" w:rsidRPr="00C11623">
        <w:rPr>
          <w:rFonts w:ascii="Times New Roman" w:eastAsia="Calibri" w:hAnsi="Times New Roman" w:cs="Times New Roman"/>
          <w:bCs/>
          <w:iCs/>
          <w:sz w:val="24"/>
          <w:szCs w:val="24"/>
        </w:rPr>
        <w:t>together</w:t>
      </w:r>
      <w:r w:rsidR="00D806CB" w:rsidRPr="00C11623">
        <w:rPr>
          <w:rFonts w:ascii="Times New Roman" w:eastAsia="Calibri" w:hAnsi="Times New Roman" w:cs="Times New Roman"/>
          <w:bCs/>
          <w:iCs/>
          <w:sz w:val="24"/>
          <w:szCs w:val="24"/>
        </w:rPr>
        <w:t xml:space="preserve"> they bought the suit land at </w:t>
      </w:r>
      <w:r w:rsidR="00FC2D5C" w:rsidRPr="00C11623">
        <w:rPr>
          <w:rFonts w:ascii="Times New Roman" w:eastAsia="Calibri" w:hAnsi="Times New Roman" w:cs="Times New Roman"/>
          <w:bCs/>
          <w:iCs/>
          <w:sz w:val="24"/>
          <w:szCs w:val="24"/>
        </w:rPr>
        <w:t>Kireka</w:t>
      </w:r>
      <w:r w:rsidR="00D806CB" w:rsidRPr="00C11623">
        <w:rPr>
          <w:rFonts w:ascii="Times New Roman" w:eastAsia="Calibri" w:hAnsi="Times New Roman" w:cs="Times New Roman"/>
          <w:bCs/>
          <w:iCs/>
          <w:sz w:val="24"/>
          <w:szCs w:val="24"/>
        </w:rPr>
        <w:t xml:space="preserve"> from the then owner </w:t>
      </w:r>
      <w:r w:rsidR="00BB4359" w:rsidRPr="00C11623">
        <w:rPr>
          <w:rFonts w:ascii="Times New Roman" w:eastAsia="Calibri" w:hAnsi="Times New Roman" w:cs="Times New Roman"/>
          <w:bCs/>
          <w:iCs/>
          <w:sz w:val="24"/>
          <w:szCs w:val="24"/>
        </w:rPr>
        <w:t xml:space="preserve">Mr </w:t>
      </w:r>
      <w:r w:rsidR="00FC2D5C" w:rsidRPr="00C11623">
        <w:rPr>
          <w:rFonts w:ascii="Times New Roman" w:eastAsia="Calibri" w:hAnsi="Times New Roman" w:cs="Times New Roman"/>
          <w:bCs/>
          <w:iCs/>
          <w:sz w:val="24"/>
          <w:szCs w:val="24"/>
        </w:rPr>
        <w:t>Kisosonkole</w:t>
      </w:r>
      <w:r w:rsidR="00D806CB" w:rsidRPr="00C11623">
        <w:rPr>
          <w:rFonts w:ascii="Times New Roman" w:eastAsia="Calibri" w:hAnsi="Times New Roman" w:cs="Times New Roman"/>
          <w:bCs/>
          <w:iCs/>
          <w:sz w:val="24"/>
          <w:szCs w:val="24"/>
        </w:rPr>
        <w:t>.</w:t>
      </w:r>
      <w:r w:rsidR="000A4FBD" w:rsidRPr="00C11623">
        <w:rPr>
          <w:rFonts w:ascii="Times New Roman" w:eastAsia="Calibri" w:hAnsi="Times New Roman" w:cs="Times New Roman"/>
          <w:bCs/>
          <w:iCs/>
          <w:sz w:val="24"/>
          <w:szCs w:val="24"/>
        </w:rPr>
        <w:t xml:space="preserve"> </w:t>
      </w:r>
      <w:r w:rsidR="00D806CB" w:rsidRPr="00C11623">
        <w:rPr>
          <w:rFonts w:ascii="Times New Roman" w:eastAsia="Calibri" w:hAnsi="Times New Roman" w:cs="Times New Roman"/>
          <w:bCs/>
          <w:iCs/>
          <w:sz w:val="24"/>
          <w:szCs w:val="24"/>
        </w:rPr>
        <w:t xml:space="preserve"> </w:t>
      </w:r>
      <w:r w:rsidR="00C955DD" w:rsidRPr="00C11623">
        <w:rPr>
          <w:rFonts w:ascii="Times New Roman" w:eastAsia="Calibri" w:hAnsi="Times New Roman" w:cs="Times New Roman"/>
          <w:bCs/>
          <w:iCs/>
          <w:sz w:val="24"/>
          <w:szCs w:val="24"/>
        </w:rPr>
        <w:t>With</w:t>
      </w:r>
      <w:r w:rsidR="00844083" w:rsidRPr="00C11623">
        <w:rPr>
          <w:rFonts w:ascii="Times New Roman" w:eastAsia="Calibri" w:hAnsi="Times New Roman" w:cs="Times New Roman"/>
          <w:bCs/>
          <w:iCs/>
          <w:sz w:val="24"/>
          <w:szCs w:val="24"/>
        </w:rPr>
        <w:t xml:space="preserve"> </w:t>
      </w:r>
      <w:r w:rsidR="00C955DD" w:rsidRPr="00C11623">
        <w:rPr>
          <w:rFonts w:ascii="Times New Roman" w:eastAsia="Calibri" w:hAnsi="Times New Roman" w:cs="Times New Roman"/>
          <w:bCs/>
          <w:iCs/>
          <w:sz w:val="24"/>
          <w:szCs w:val="24"/>
        </w:rPr>
        <w:t>the averments in the</w:t>
      </w:r>
      <w:r w:rsidR="00844083" w:rsidRPr="00C11623">
        <w:rPr>
          <w:rFonts w:ascii="Times New Roman" w:eastAsia="Calibri" w:hAnsi="Times New Roman" w:cs="Times New Roman"/>
          <w:bCs/>
          <w:iCs/>
          <w:sz w:val="24"/>
          <w:szCs w:val="24"/>
        </w:rPr>
        <w:t xml:space="preserve"> counter-claim on, the </w:t>
      </w:r>
      <w:r w:rsidR="001F036F" w:rsidRPr="00C11623">
        <w:rPr>
          <w:rFonts w:ascii="Times New Roman" w:eastAsia="Calibri" w:hAnsi="Times New Roman" w:cs="Times New Roman"/>
          <w:bCs/>
          <w:iCs/>
          <w:sz w:val="24"/>
          <w:szCs w:val="24"/>
        </w:rPr>
        <w:t>Applicant</w:t>
      </w:r>
      <w:r w:rsidR="00844083" w:rsidRPr="00C11623">
        <w:rPr>
          <w:rFonts w:ascii="Times New Roman" w:eastAsia="Calibri" w:hAnsi="Times New Roman" w:cs="Times New Roman"/>
          <w:bCs/>
          <w:iCs/>
          <w:sz w:val="24"/>
          <w:szCs w:val="24"/>
        </w:rPr>
        <w:t xml:space="preserve"> is in another way trying to resurrect a matter which </w:t>
      </w:r>
      <w:r w:rsidR="00F85C7D" w:rsidRPr="00C11623">
        <w:rPr>
          <w:rFonts w:ascii="Times New Roman" w:eastAsia="Calibri" w:hAnsi="Times New Roman" w:cs="Times New Roman"/>
          <w:bCs/>
          <w:iCs/>
          <w:sz w:val="24"/>
          <w:szCs w:val="24"/>
        </w:rPr>
        <w:t>had</w:t>
      </w:r>
      <w:r w:rsidR="00844083" w:rsidRPr="00C11623">
        <w:rPr>
          <w:rFonts w:ascii="Times New Roman" w:eastAsia="Calibri" w:hAnsi="Times New Roman" w:cs="Times New Roman"/>
          <w:bCs/>
          <w:iCs/>
          <w:sz w:val="24"/>
          <w:szCs w:val="24"/>
        </w:rPr>
        <w:t xml:space="preserve"> issues which were properly adjudicated upon by a </w:t>
      </w:r>
      <w:r w:rsidR="001F036F" w:rsidRPr="00C11623">
        <w:rPr>
          <w:rFonts w:ascii="Times New Roman" w:eastAsia="Calibri" w:hAnsi="Times New Roman" w:cs="Times New Roman"/>
          <w:bCs/>
          <w:iCs/>
          <w:sz w:val="24"/>
          <w:szCs w:val="24"/>
        </w:rPr>
        <w:t>Court</w:t>
      </w:r>
      <w:r w:rsidR="00844083" w:rsidRPr="00C11623">
        <w:rPr>
          <w:rFonts w:ascii="Times New Roman" w:eastAsia="Calibri" w:hAnsi="Times New Roman" w:cs="Times New Roman"/>
          <w:bCs/>
          <w:iCs/>
          <w:sz w:val="24"/>
          <w:szCs w:val="24"/>
        </w:rPr>
        <w:t xml:space="preserve"> of competent jurisdiction. </w:t>
      </w:r>
    </w:p>
    <w:p w:rsidR="000A4FBD" w:rsidRPr="00C11623" w:rsidRDefault="000A4FBD" w:rsidP="00C11623">
      <w:pPr>
        <w:spacing w:line="360" w:lineRule="auto"/>
        <w:jc w:val="both"/>
        <w:rPr>
          <w:rFonts w:ascii="Times New Roman" w:eastAsia="Calibri" w:hAnsi="Times New Roman" w:cs="Times New Roman"/>
          <w:bCs/>
          <w:iCs/>
          <w:sz w:val="24"/>
          <w:szCs w:val="24"/>
        </w:rPr>
      </w:pPr>
    </w:p>
    <w:p w:rsidR="00FC2D5C" w:rsidRPr="00C11623" w:rsidRDefault="003A02A1"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Given</w:t>
      </w:r>
      <w:r w:rsidR="00B74150" w:rsidRPr="00C11623">
        <w:rPr>
          <w:rFonts w:ascii="Times New Roman" w:eastAsia="Calibri" w:hAnsi="Times New Roman" w:cs="Times New Roman"/>
          <w:bCs/>
          <w:iCs/>
          <w:sz w:val="24"/>
          <w:szCs w:val="24"/>
        </w:rPr>
        <w:t xml:space="preserve"> the above finding by </w:t>
      </w:r>
      <w:r w:rsidR="001F036F" w:rsidRPr="00C11623">
        <w:rPr>
          <w:rFonts w:ascii="Times New Roman" w:eastAsia="Calibri" w:hAnsi="Times New Roman" w:cs="Times New Roman"/>
          <w:bCs/>
          <w:iCs/>
          <w:sz w:val="24"/>
          <w:szCs w:val="24"/>
        </w:rPr>
        <w:t>Court</w:t>
      </w:r>
      <w:r w:rsidR="00B74150" w:rsidRPr="00C11623">
        <w:rPr>
          <w:rFonts w:ascii="Times New Roman" w:eastAsia="Calibri" w:hAnsi="Times New Roman" w:cs="Times New Roman"/>
          <w:bCs/>
          <w:iCs/>
          <w:sz w:val="24"/>
          <w:szCs w:val="24"/>
        </w:rPr>
        <w:t>, the 2</w:t>
      </w:r>
      <w:r w:rsidR="00B74150" w:rsidRPr="00C11623">
        <w:rPr>
          <w:rFonts w:ascii="Times New Roman" w:eastAsia="Calibri" w:hAnsi="Times New Roman" w:cs="Times New Roman"/>
          <w:bCs/>
          <w:iCs/>
          <w:sz w:val="24"/>
          <w:szCs w:val="24"/>
          <w:vertAlign w:val="superscript"/>
        </w:rPr>
        <w:t>nd</w:t>
      </w:r>
      <w:r w:rsidR="00B74150" w:rsidRPr="00C11623">
        <w:rPr>
          <w:rFonts w:ascii="Times New Roman" w:eastAsia="Calibri" w:hAnsi="Times New Roman" w:cs="Times New Roman"/>
          <w:bCs/>
          <w:iCs/>
          <w:sz w:val="24"/>
          <w:szCs w:val="24"/>
        </w:rPr>
        <w:t xml:space="preserve"> </w:t>
      </w:r>
      <w:r w:rsidR="00D91C2E" w:rsidRPr="00C11623">
        <w:rPr>
          <w:rFonts w:ascii="Times New Roman" w:eastAsia="Calibri" w:hAnsi="Times New Roman" w:cs="Times New Roman"/>
          <w:bCs/>
          <w:iCs/>
          <w:sz w:val="24"/>
          <w:szCs w:val="24"/>
        </w:rPr>
        <w:t>Respondent</w:t>
      </w:r>
      <w:r w:rsidR="00B74150" w:rsidRPr="00C11623">
        <w:rPr>
          <w:rFonts w:ascii="Times New Roman" w:eastAsia="Calibri" w:hAnsi="Times New Roman" w:cs="Times New Roman"/>
          <w:bCs/>
          <w:iCs/>
          <w:sz w:val="24"/>
          <w:szCs w:val="24"/>
        </w:rPr>
        <w:t xml:space="preserve"> herein (Nkoreki Abel)</w:t>
      </w:r>
      <w:r w:rsidR="003470E9" w:rsidRPr="00C11623">
        <w:rPr>
          <w:rFonts w:ascii="Times New Roman" w:eastAsia="Calibri" w:hAnsi="Times New Roman" w:cs="Times New Roman"/>
          <w:bCs/>
          <w:iCs/>
          <w:sz w:val="24"/>
          <w:szCs w:val="24"/>
        </w:rPr>
        <w:t xml:space="preserve"> acquired interest from the 1</w:t>
      </w:r>
      <w:r w:rsidR="003470E9" w:rsidRPr="00C11623">
        <w:rPr>
          <w:rFonts w:ascii="Times New Roman" w:eastAsia="Calibri" w:hAnsi="Times New Roman" w:cs="Times New Roman"/>
          <w:bCs/>
          <w:iCs/>
          <w:sz w:val="24"/>
          <w:szCs w:val="24"/>
          <w:vertAlign w:val="superscript"/>
        </w:rPr>
        <w:t>st</w:t>
      </w:r>
      <w:r w:rsidR="003470E9" w:rsidRPr="00C11623">
        <w:rPr>
          <w:rFonts w:ascii="Times New Roman" w:eastAsia="Calibri" w:hAnsi="Times New Roman" w:cs="Times New Roman"/>
          <w:bCs/>
          <w:iCs/>
          <w:sz w:val="24"/>
          <w:szCs w:val="24"/>
        </w:rPr>
        <w:t xml:space="preserve"> </w:t>
      </w:r>
      <w:r w:rsidR="00D91C2E" w:rsidRPr="00C11623">
        <w:rPr>
          <w:rFonts w:ascii="Times New Roman" w:eastAsia="Calibri" w:hAnsi="Times New Roman" w:cs="Times New Roman"/>
          <w:bCs/>
          <w:iCs/>
          <w:sz w:val="24"/>
          <w:szCs w:val="24"/>
        </w:rPr>
        <w:t>Respondent</w:t>
      </w:r>
      <w:r w:rsidRPr="00C11623">
        <w:rPr>
          <w:rFonts w:ascii="Times New Roman" w:eastAsia="Calibri" w:hAnsi="Times New Roman" w:cs="Times New Roman"/>
          <w:bCs/>
          <w:iCs/>
          <w:sz w:val="24"/>
          <w:szCs w:val="24"/>
        </w:rPr>
        <w:t xml:space="preserve"> (</w:t>
      </w:r>
      <w:r w:rsidR="003470E9" w:rsidRPr="00C11623">
        <w:rPr>
          <w:rFonts w:ascii="Times New Roman" w:eastAsia="Calibri" w:hAnsi="Times New Roman" w:cs="Times New Roman"/>
          <w:bCs/>
          <w:iCs/>
          <w:sz w:val="24"/>
          <w:szCs w:val="24"/>
        </w:rPr>
        <w:t xml:space="preserve">the administrator General) </w:t>
      </w:r>
      <w:r w:rsidR="00D1611F" w:rsidRPr="00C11623">
        <w:rPr>
          <w:rFonts w:ascii="Times New Roman" w:eastAsia="Calibri" w:hAnsi="Times New Roman" w:cs="Times New Roman"/>
          <w:bCs/>
          <w:iCs/>
          <w:sz w:val="24"/>
          <w:szCs w:val="24"/>
        </w:rPr>
        <w:t xml:space="preserve">after the </w:t>
      </w:r>
      <w:r w:rsidR="006A6EFD" w:rsidRPr="00C11623">
        <w:rPr>
          <w:rFonts w:ascii="Times New Roman" w:eastAsia="Calibri" w:hAnsi="Times New Roman" w:cs="Times New Roman"/>
          <w:bCs/>
          <w:iCs/>
          <w:sz w:val="24"/>
          <w:szCs w:val="24"/>
        </w:rPr>
        <w:t>Plaintiff</w:t>
      </w:r>
      <w:r w:rsidR="00D1611F" w:rsidRPr="00C11623">
        <w:rPr>
          <w:rFonts w:ascii="Times New Roman" w:eastAsia="Calibri" w:hAnsi="Times New Roman" w:cs="Times New Roman"/>
          <w:bCs/>
          <w:iCs/>
          <w:sz w:val="24"/>
          <w:szCs w:val="24"/>
        </w:rPr>
        <w:t>/</w:t>
      </w:r>
      <w:r w:rsidR="001F036F" w:rsidRPr="00C11623">
        <w:rPr>
          <w:rFonts w:ascii="Times New Roman" w:eastAsia="Calibri" w:hAnsi="Times New Roman" w:cs="Times New Roman"/>
          <w:bCs/>
          <w:iCs/>
          <w:sz w:val="24"/>
          <w:szCs w:val="24"/>
        </w:rPr>
        <w:t>Applicant</w:t>
      </w:r>
      <w:r w:rsidR="00D1611F" w:rsidRPr="00C11623">
        <w:rPr>
          <w:rFonts w:ascii="Times New Roman" w:eastAsia="Calibri" w:hAnsi="Times New Roman" w:cs="Times New Roman"/>
          <w:bCs/>
          <w:iCs/>
          <w:sz w:val="24"/>
          <w:szCs w:val="24"/>
        </w:rPr>
        <w:t xml:space="preserve"> had failed to prove fraud against him to necessitate cancellation of the certificate of title. </w:t>
      </w:r>
    </w:p>
    <w:p w:rsidR="00FC2D5C" w:rsidRPr="00C11623" w:rsidRDefault="00FC2D5C" w:rsidP="00C11623">
      <w:pPr>
        <w:spacing w:line="360" w:lineRule="auto"/>
        <w:jc w:val="both"/>
        <w:rPr>
          <w:rFonts w:ascii="Times New Roman" w:eastAsia="Calibri" w:hAnsi="Times New Roman" w:cs="Times New Roman"/>
          <w:bCs/>
          <w:iCs/>
          <w:sz w:val="24"/>
          <w:szCs w:val="24"/>
        </w:rPr>
      </w:pPr>
    </w:p>
    <w:p w:rsidR="000A0197" w:rsidRPr="00C11623" w:rsidRDefault="00D1611F"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I therefore find that adding the 2</w:t>
      </w:r>
      <w:r w:rsidR="00FC2D5C" w:rsidRPr="00C11623">
        <w:rPr>
          <w:rFonts w:ascii="Times New Roman" w:eastAsia="Calibri" w:hAnsi="Times New Roman" w:cs="Times New Roman"/>
          <w:bCs/>
          <w:iCs/>
          <w:sz w:val="24"/>
          <w:szCs w:val="24"/>
        </w:rPr>
        <w:t xml:space="preserve"> </w:t>
      </w:r>
      <w:r w:rsidR="00F85C7D" w:rsidRPr="00C11623">
        <w:rPr>
          <w:rFonts w:ascii="Times New Roman" w:eastAsia="Calibri" w:hAnsi="Times New Roman" w:cs="Times New Roman"/>
          <w:bCs/>
          <w:iCs/>
          <w:sz w:val="24"/>
          <w:szCs w:val="24"/>
        </w:rPr>
        <w:t>(</w:t>
      </w:r>
      <w:r w:rsidR="00F85C7D" w:rsidRPr="00C11623">
        <w:rPr>
          <w:rFonts w:ascii="Times New Roman" w:eastAsia="Calibri" w:hAnsi="Times New Roman" w:cs="Times New Roman"/>
          <w:bCs/>
          <w:i/>
          <w:iCs/>
          <w:sz w:val="24"/>
          <w:szCs w:val="24"/>
        </w:rPr>
        <w:t>two</w:t>
      </w:r>
      <w:r w:rsidR="00F85C7D" w:rsidRPr="00C11623">
        <w:rPr>
          <w:rFonts w:ascii="Times New Roman" w:eastAsia="Calibri" w:hAnsi="Times New Roman" w:cs="Times New Roman"/>
          <w:bCs/>
          <w:iCs/>
          <w:sz w:val="24"/>
          <w:szCs w:val="24"/>
        </w:rPr>
        <w:t>)</w:t>
      </w:r>
      <w:r w:rsidRPr="00C11623">
        <w:rPr>
          <w:rFonts w:ascii="Times New Roman" w:eastAsia="Calibri" w:hAnsi="Times New Roman" w:cs="Times New Roman"/>
          <w:bCs/>
          <w:iCs/>
          <w:sz w:val="24"/>
          <w:szCs w:val="24"/>
        </w:rPr>
        <w:t xml:space="preserve"> parties to the </w:t>
      </w:r>
      <w:r w:rsidR="001F036F" w:rsidRPr="00C11623">
        <w:rPr>
          <w:rFonts w:ascii="Times New Roman" w:eastAsia="Calibri" w:hAnsi="Times New Roman" w:cs="Times New Roman"/>
          <w:bCs/>
          <w:iCs/>
          <w:sz w:val="24"/>
          <w:szCs w:val="24"/>
        </w:rPr>
        <w:t>Applicant</w:t>
      </w:r>
      <w:r w:rsidRPr="00C11623">
        <w:rPr>
          <w:rFonts w:ascii="Times New Roman" w:eastAsia="Calibri" w:hAnsi="Times New Roman" w:cs="Times New Roman"/>
          <w:bCs/>
          <w:iCs/>
          <w:sz w:val="24"/>
          <w:szCs w:val="24"/>
        </w:rPr>
        <w:t xml:space="preserve">’s claim </w:t>
      </w:r>
      <w:r w:rsidR="00FE3EBB" w:rsidRPr="00C11623">
        <w:rPr>
          <w:rFonts w:ascii="Times New Roman" w:eastAsia="Calibri" w:hAnsi="Times New Roman" w:cs="Times New Roman"/>
          <w:bCs/>
          <w:iCs/>
          <w:sz w:val="24"/>
          <w:szCs w:val="24"/>
        </w:rPr>
        <w:t xml:space="preserve">is a </w:t>
      </w:r>
      <w:r w:rsidR="00FE3EBB" w:rsidRPr="00C11623">
        <w:rPr>
          <w:rFonts w:ascii="Times New Roman" w:eastAsia="Calibri" w:hAnsi="Times New Roman" w:cs="Times New Roman"/>
          <w:bCs/>
          <w:i/>
          <w:iCs/>
          <w:sz w:val="24"/>
          <w:szCs w:val="24"/>
        </w:rPr>
        <w:t>res</w:t>
      </w:r>
      <w:r w:rsidR="00FC2D5C" w:rsidRPr="00C11623">
        <w:rPr>
          <w:rFonts w:ascii="Times New Roman" w:eastAsia="Calibri" w:hAnsi="Times New Roman" w:cs="Times New Roman"/>
          <w:bCs/>
          <w:i/>
          <w:iCs/>
          <w:sz w:val="24"/>
          <w:szCs w:val="24"/>
        </w:rPr>
        <w:t>-</w:t>
      </w:r>
      <w:r w:rsidR="00FE3EBB" w:rsidRPr="00C11623">
        <w:rPr>
          <w:rFonts w:ascii="Times New Roman" w:eastAsia="Calibri" w:hAnsi="Times New Roman" w:cs="Times New Roman"/>
          <w:bCs/>
          <w:i/>
          <w:iCs/>
          <w:sz w:val="24"/>
          <w:szCs w:val="24"/>
        </w:rPr>
        <w:t>judicata</w:t>
      </w:r>
      <w:r w:rsidR="00FE3EBB" w:rsidRPr="00C11623">
        <w:rPr>
          <w:rFonts w:ascii="Times New Roman" w:eastAsia="Calibri" w:hAnsi="Times New Roman" w:cs="Times New Roman"/>
          <w:bCs/>
          <w:iCs/>
          <w:sz w:val="24"/>
          <w:szCs w:val="24"/>
        </w:rPr>
        <w:t xml:space="preserve"> since the issues of fraud against the administrator general was discussed </w:t>
      </w:r>
      <w:r w:rsidR="002B11C5" w:rsidRPr="00C11623">
        <w:rPr>
          <w:rFonts w:ascii="Times New Roman" w:eastAsia="Calibri" w:hAnsi="Times New Roman" w:cs="Times New Roman"/>
          <w:bCs/>
          <w:iCs/>
          <w:sz w:val="24"/>
          <w:szCs w:val="24"/>
        </w:rPr>
        <w:t xml:space="preserve">as a </w:t>
      </w:r>
      <w:r w:rsidR="00FE3EBB" w:rsidRPr="00C11623">
        <w:rPr>
          <w:rFonts w:ascii="Times New Roman" w:eastAsia="Calibri" w:hAnsi="Times New Roman" w:cs="Times New Roman"/>
          <w:bCs/>
          <w:iCs/>
          <w:sz w:val="24"/>
          <w:szCs w:val="24"/>
        </w:rPr>
        <w:t xml:space="preserve">principle in that suit. </w:t>
      </w:r>
      <w:r w:rsidR="003A02A1" w:rsidRPr="00C11623">
        <w:rPr>
          <w:rFonts w:ascii="Times New Roman" w:eastAsia="Calibri" w:hAnsi="Times New Roman" w:cs="Times New Roman"/>
          <w:bCs/>
          <w:iCs/>
          <w:sz w:val="24"/>
          <w:szCs w:val="24"/>
        </w:rPr>
        <w:t>The</w:t>
      </w:r>
      <w:r w:rsidR="00BD5C63" w:rsidRPr="00C11623">
        <w:rPr>
          <w:rFonts w:ascii="Times New Roman" w:eastAsia="Calibri" w:hAnsi="Times New Roman" w:cs="Times New Roman"/>
          <w:bCs/>
          <w:iCs/>
          <w:sz w:val="24"/>
          <w:szCs w:val="24"/>
        </w:rPr>
        <w:t xml:space="preserve"> </w:t>
      </w:r>
      <w:r w:rsidR="001F036F" w:rsidRPr="00C11623">
        <w:rPr>
          <w:rFonts w:ascii="Times New Roman" w:eastAsia="Calibri" w:hAnsi="Times New Roman" w:cs="Times New Roman"/>
          <w:bCs/>
          <w:iCs/>
          <w:sz w:val="24"/>
          <w:szCs w:val="24"/>
        </w:rPr>
        <w:t>Applicant</w:t>
      </w:r>
      <w:r w:rsidR="00BD5C63" w:rsidRPr="00C11623">
        <w:rPr>
          <w:rFonts w:ascii="Times New Roman" w:eastAsia="Calibri" w:hAnsi="Times New Roman" w:cs="Times New Roman"/>
          <w:bCs/>
          <w:iCs/>
          <w:sz w:val="24"/>
          <w:szCs w:val="24"/>
        </w:rPr>
        <w:t xml:space="preserve"> as such cannot add the 2</w:t>
      </w:r>
      <w:r w:rsidR="00BD5C63" w:rsidRPr="00C11623">
        <w:rPr>
          <w:rFonts w:ascii="Times New Roman" w:eastAsia="Calibri" w:hAnsi="Times New Roman" w:cs="Times New Roman"/>
          <w:bCs/>
          <w:iCs/>
          <w:sz w:val="24"/>
          <w:szCs w:val="24"/>
          <w:vertAlign w:val="superscript"/>
        </w:rPr>
        <w:t>nd</w:t>
      </w:r>
      <w:r w:rsidR="00BD5C63" w:rsidRPr="00C11623">
        <w:rPr>
          <w:rFonts w:ascii="Times New Roman" w:eastAsia="Calibri" w:hAnsi="Times New Roman" w:cs="Times New Roman"/>
          <w:bCs/>
          <w:iCs/>
          <w:sz w:val="24"/>
          <w:szCs w:val="24"/>
        </w:rPr>
        <w:t xml:space="preserve"> </w:t>
      </w:r>
      <w:r w:rsidR="00D91C2E" w:rsidRPr="00C11623">
        <w:rPr>
          <w:rFonts w:ascii="Times New Roman" w:eastAsia="Calibri" w:hAnsi="Times New Roman" w:cs="Times New Roman"/>
          <w:bCs/>
          <w:iCs/>
          <w:sz w:val="24"/>
          <w:szCs w:val="24"/>
        </w:rPr>
        <w:t>Respondent</w:t>
      </w:r>
      <w:r w:rsidR="00BD5C63" w:rsidRPr="00C11623">
        <w:rPr>
          <w:rFonts w:ascii="Times New Roman" w:eastAsia="Calibri" w:hAnsi="Times New Roman" w:cs="Times New Roman"/>
          <w:bCs/>
          <w:iCs/>
          <w:sz w:val="24"/>
          <w:szCs w:val="24"/>
        </w:rPr>
        <w:t xml:space="preserve"> </w:t>
      </w:r>
      <w:r w:rsidR="004A1950" w:rsidRPr="00C11623">
        <w:rPr>
          <w:rFonts w:ascii="Times New Roman" w:eastAsia="Calibri" w:hAnsi="Times New Roman" w:cs="Times New Roman"/>
          <w:bCs/>
          <w:iCs/>
          <w:sz w:val="24"/>
          <w:szCs w:val="24"/>
        </w:rPr>
        <w:t xml:space="preserve">over fraudulent disposition of the suit land yet he acquired his interest from the administrator general who sold the property after the above suit, there is no appeal against the judgment on record nor </w:t>
      </w:r>
      <w:r w:rsidR="009078B0" w:rsidRPr="00C11623">
        <w:rPr>
          <w:rFonts w:ascii="Times New Roman" w:eastAsia="Calibri" w:hAnsi="Times New Roman" w:cs="Times New Roman"/>
          <w:bCs/>
          <w:iCs/>
          <w:sz w:val="24"/>
          <w:szCs w:val="24"/>
        </w:rPr>
        <w:t>was an application to stay execution</w:t>
      </w:r>
      <w:r w:rsidR="002B11C5" w:rsidRPr="00C11623">
        <w:rPr>
          <w:rFonts w:ascii="Times New Roman" w:eastAsia="Calibri" w:hAnsi="Times New Roman" w:cs="Times New Roman"/>
          <w:bCs/>
          <w:iCs/>
          <w:sz w:val="24"/>
          <w:szCs w:val="24"/>
        </w:rPr>
        <w:t xml:space="preserve"> ever filed</w:t>
      </w:r>
      <w:r w:rsidR="00FB07EF" w:rsidRPr="00C11623">
        <w:rPr>
          <w:rFonts w:ascii="Times New Roman" w:eastAsia="Calibri" w:hAnsi="Times New Roman" w:cs="Times New Roman"/>
          <w:bCs/>
          <w:iCs/>
          <w:sz w:val="24"/>
          <w:szCs w:val="24"/>
        </w:rPr>
        <w:t>.</w:t>
      </w:r>
      <w:r w:rsidR="002B11C5" w:rsidRPr="00C11623">
        <w:rPr>
          <w:rFonts w:ascii="Times New Roman" w:hAnsi="Times New Roman" w:cs="Times New Roman"/>
          <w:color w:val="000222"/>
          <w:sz w:val="24"/>
          <w:szCs w:val="24"/>
          <w:shd w:val="clear" w:color="auto" w:fill="DCDCDC"/>
        </w:rPr>
        <w:t xml:space="preserve"> </w:t>
      </w:r>
      <w:r w:rsidR="00116C66" w:rsidRPr="00C11623">
        <w:rPr>
          <w:rFonts w:ascii="Times New Roman" w:hAnsi="Times New Roman" w:cs="Times New Roman"/>
          <w:color w:val="000222"/>
          <w:sz w:val="24"/>
          <w:szCs w:val="24"/>
          <w:shd w:val="clear" w:color="auto" w:fill="DCDCDC"/>
        </w:rPr>
        <w:t xml:space="preserve"> </w:t>
      </w:r>
      <w:r w:rsidR="002B11C5" w:rsidRPr="00C11623">
        <w:rPr>
          <w:rFonts w:ascii="Times New Roman" w:eastAsia="Calibri" w:hAnsi="Times New Roman" w:cs="Times New Roman"/>
          <w:bCs/>
          <w:iCs/>
          <w:sz w:val="24"/>
          <w:szCs w:val="24"/>
        </w:rPr>
        <w:t> </w:t>
      </w:r>
    </w:p>
    <w:p w:rsidR="000A0197" w:rsidRPr="00C11623" w:rsidRDefault="000A0197" w:rsidP="00C11623">
      <w:pPr>
        <w:spacing w:line="360" w:lineRule="auto"/>
        <w:jc w:val="both"/>
        <w:rPr>
          <w:rFonts w:ascii="Times New Roman" w:eastAsia="Calibri" w:hAnsi="Times New Roman" w:cs="Times New Roman"/>
          <w:bCs/>
          <w:iCs/>
          <w:sz w:val="24"/>
          <w:szCs w:val="24"/>
        </w:rPr>
      </w:pPr>
    </w:p>
    <w:p w:rsidR="002B11C5" w:rsidRPr="00C11623" w:rsidRDefault="002B11C5"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In </w:t>
      </w:r>
      <w:r w:rsidRPr="00C11623">
        <w:rPr>
          <w:rFonts w:ascii="Times New Roman" w:eastAsia="Calibri" w:hAnsi="Times New Roman" w:cs="Times New Roman"/>
          <w:b/>
          <w:bCs/>
          <w:i/>
          <w:iCs/>
          <w:sz w:val="24"/>
          <w:szCs w:val="24"/>
          <w:u w:val="single"/>
        </w:rPr>
        <w:t>Ponsiano Semakula versus Susan Magala (1979) HCB </w:t>
      </w:r>
      <w:r w:rsidRPr="00C11623">
        <w:rPr>
          <w:rFonts w:ascii="Times New Roman" w:eastAsia="Calibri" w:hAnsi="Times New Roman" w:cs="Times New Roman"/>
          <w:bCs/>
          <w:iCs/>
          <w:sz w:val="24"/>
          <w:szCs w:val="24"/>
        </w:rPr>
        <w:t>89, in determining whether or not a suit is barred by </w:t>
      </w:r>
      <w:r w:rsidRPr="00C11623">
        <w:rPr>
          <w:rFonts w:ascii="Times New Roman" w:eastAsia="Calibri" w:hAnsi="Times New Roman" w:cs="Times New Roman"/>
          <w:bCs/>
          <w:i/>
          <w:iCs/>
          <w:sz w:val="24"/>
          <w:szCs w:val="24"/>
        </w:rPr>
        <w:t>res-judicata,</w:t>
      </w:r>
      <w:r w:rsidRPr="00C11623">
        <w:rPr>
          <w:rFonts w:ascii="Times New Roman" w:eastAsia="Calibri" w:hAnsi="Times New Roman" w:cs="Times New Roman"/>
          <w:bCs/>
          <w:iCs/>
          <w:sz w:val="24"/>
          <w:szCs w:val="24"/>
        </w:rPr>
        <w:t xml:space="preserve"> the test is whether the </w:t>
      </w:r>
      <w:r w:rsidR="006A6EFD" w:rsidRPr="00C11623">
        <w:rPr>
          <w:rFonts w:ascii="Times New Roman" w:eastAsia="Calibri" w:hAnsi="Times New Roman" w:cs="Times New Roman"/>
          <w:bCs/>
          <w:iCs/>
          <w:sz w:val="24"/>
          <w:szCs w:val="24"/>
        </w:rPr>
        <w:t>Plaintiff</w:t>
      </w:r>
      <w:r w:rsidRPr="00C11623">
        <w:rPr>
          <w:rFonts w:ascii="Times New Roman" w:eastAsia="Calibri" w:hAnsi="Times New Roman" w:cs="Times New Roman"/>
          <w:bCs/>
          <w:iCs/>
          <w:sz w:val="24"/>
          <w:szCs w:val="24"/>
        </w:rPr>
        <w:t xml:space="preserve"> in the second suit is trying to bring before the </w:t>
      </w:r>
      <w:r w:rsidR="001F036F" w:rsidRPr="00C11623">
        <w:rPr>
          <w:rFonts w:ascii="Times New Roman" w:eastAsia="Calibri" w:hAnsi="Times New Roman" w:cs="Times New Roman"/>
          <w:bCs/>
          <w:iCs/>
          <w:sz w:val="24"/>
          <w:szCs w:val="24"/>
        </w:rPr>
        <w:t>Court</w:t>
      </w:r>
      <w:r w:rsidRPr="00C11623">
        <w:rPr>
          <w:rFonts w:ascii="Times New Roman" w:eastAsia="Calibri" w:hAnsi="Times New Roman" w:cs="Times New Roman"/>
          <w:bCs/>
          <w:iCs/>
          <w:sz w:val="24"/>
          <w:szCs w:val="24"/>
        </w:rPr>
        <w:t xml:space="preserve"> in another way in the form of a new cause of action a transaction which has already been presented before a </w:t>
      </w:r>
      <w:r w:rsidR="001F036F" w:rsidRPr="00C11623">
        <w:rPr>
          <w:rFonts w:ascii="Times New Roman" w:eastAsia="Calibri" w:hAnsi="Times New Roman" w:cs="Times New Roman"/>
          <w:bCs/>
          <w:iCs/>
          <w:sz w:val="24"/>
          <w:szCs w:val="24"/>
        </w:rPr>
        <w:t>Court</w:t>
      </w:r>
      <w:r w:rsidRPr="00C11623">
        <w:rPr>
          <w:rFonts w:ascii="Times New Roman" w:eastAsia="Calibri" w:hAnsi="Times New Roman" w:cs="Times New Roman"/>
          <w:bCs/>
          <w:iCs/>
          <w:sz w:val="24"/>
          <w:szCs w:val="24"/>
        </w:rPr>
        <w:t xml:space="preserve"> of competent jurisdiction in earlier proceedings which have been adjudicated upon’</w:t>
      </w:r>
      <w:r w:rsidR="009078B0" w:rsidRPr="00C11623">
        <w:rPr>
          <w:rFonts w:ascii="Times New Roman" w:eastAsia="Calibri" w:hAnsi="Times New Roman" w:cs="Times New Roman"/>
          <w:bCs/>
          <w:iCs/>
          <w:sz w:val="24"/>
          <w:szCs w:val="24"/>
        </w:rPr>
        <w:t>.</w:t>
      </w:r>
    </w:p>
    <w:p w:rsidR="009078B0" w:rsidRPr="00C11623" w:rsidRDefault="0041408C"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The</w:t>
      </w:r>
      <w:r w:rsidR="009078B0" w:rsidRPr="00C11623">
        <w:rPr>
          <w:rFonts w:ascii="Times New Roman" w:eastAsia="Calibri" w:hAnsi="Times New Roman" w:cs="Times New Roman"/>
          <w:bCs/>
          <w:iCs/>
          <w:sz w:val="24"/>
          <w:szCs w:val="24"/>
        </w:rPr>
        <w:t xml:space="preserve"> issue of </w:t>
      </w:r>
      <w:r w:rsidR="009078B0" w:rsidRPr="00C11623">
        <w:rPr>
          <w:rFonts w:ascii="Times New Roman" w:eastAsia="Calibri" w:hAnsi="Times New Roman" w:cs="Times New Roman"/>
          <w:bCs/>
          <w:i/>
          <w:iCs/>
          <w:sz w:val="24"/>
          <w:szCs w:val="24"/>
        </w:rPr>
        <w:t>res</w:t>
      </w:r>
      <w:r w:rsidR="00116C66" w:rsidRPr="00C11623">
        <w:rPr>
          <w:rFonts w:ascii="Times New Roman" w:eastAsia="Calibri" w:hAnsi="Times New Roman" w:cs="Times New Roman"/>
          <w:bCs/>
          <w:i/>
          <w:iCs/>
          <w:sz w:val="24"/>
          <w:szCs w:val="24"/>
        </w:rPr>
        <w:t>-</w:t>
      </w:r>
      <w:r w:rsidR="009078B0" w:rsidRPr="00C11623">
        <w:rPr>
          <w:rFonts w:ascii="Times New Roman" w:eastAsia="Calibri" w:hAnsi="Times New Roman" w:cs="Times New Roman"/>
          <w:bCs/>
          <w:i/>
          <w:iCs/>
          <w:sz w:val="24"/>
          <w:szCs w:val="24"/>
        </w:rPr>
        <w:t>judicata</w:t>
      </w:r>
      <w:r w:rsidR="009078B0" w:rsidRPr="00C11623">
        <w:rPr>
          <w:rFonts w:ascii="Times New Roman" w:eastAsia="Calibri" w:hAnsi="Times New Roman" w:cs="Times New Roman"/>
          <w:bCs/>
          <w:iCs/>
          <w:sz w:val="24"/>
          <w:szCs w:val="24"/>
        </w:rPr>
        <w:t xml:space="preserve"> is therefore resolved in the </w:t>
      </w:r>
      <w:proofErr w:type="gramStart"/>
      <w:r w:rsidR="009078B0" w:rsidRPr="00C11623">
        <w:rPr>
          <w:rFonts w:ascii="Times New Roman" w:eastAsia="Calibri" w:hAnsi="Times New Roman" w:cs="Times New Roman"/>
          <w:bCs/>
          <w:iCs/>
          <w:sz w:val="24"/>
          <w:szCs w:val="24"/>
        </w:rPr>
        <w:t>affirmative,</w:t>
      </w:r>
      <w:proofErr w:type="gramEnd"/>
      <w:r w:rsidR="009078B0" w:rsidRPr="00C11623">
        <w:rPr>
          <w:rFonts w:ascii="Times New Roman" w:eastAsia="Calibri" w:hAnsi="Times New Roman" w:cs="Times New Roman"/>
          <w:bCs/>
          <w:iCs/>
          <w:sz w:val="24"/>
          <w:szCs w:val="24"/>
        </w:rPr>
        <w:t xml:space="preserve"> the counter-claim is also struck off as it introduces matters already handled by </w:t>
      </w:r>
      <w:r w:rsidR="001F036F" w:rsidRPr="00C11623">
        <w:rPr>
          <w:rFonts w:ascii="Times New Roman" w:eastAsia="Calibri" w:hAnsi="Times New Roman" w:cs="Times New Roman"/>
          <w:bCs/>
          <w:iCs/>
          <w:sz w:val="24"/>
          <w:szCs w:val="24"/>
        </w:rPr>
        <w:t>Court</w:t>
      </w:r>
      <w:r w:rsidR="009078B0" w:rsidRPr="00C11623">
        <w:rPr>
          <w:rFonts w:ascii="Times New Roman" w:eastAsia="Calibri" w:hAnsi="Times New Roman" w:cs="Times New Roman"/>
          <w:bCs/>
          <w:iCs/>
          <w:sz w:val="24"/>
          <w:szCs w:val="24"/>
        </w:rPr>
        <w:t xml:space="preserve">. </w:t>
      </w:r>
    </w:p>
    <w:p w:rsidR="00116C66" w:rsidRPr="00C11623" w:rsidRDefault="00116C66" w:rsidP="00C11623">
      <w:pPr>
        <w:spacing w:line="360" w:lineRule="auto"/>
        <w:jc w:val="both"/>
        <w:rPr>
          <w:rFonts w:ascii="Times New Roman" w:eastAsia="Calibri" w:hAnsi="Times New Roman" w:cs="Times New Roman"/>
          <w:bCs/>
          <w:iCs/>
          <w:sz w:val="24"/>
          <w:szCs w:val="24"/>
        </w:rPr>
      </w:pPr>
    </w:p>
    <w:p w:rsidR="0041408C" w:rsidRPr="00C11623" w:rsidRDefault="001F036F"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Court</w:t>
      </w:r>
      <w:r w:rsidR="00AB57DF" w:rsidRPr="00C11623">
        <w:rPr>
          <w:rFonts w:ascii="Times New Roman" w:eastAsia="Calibri" w:hAnsi="Times New Roman" w:cs="Times New Roman"/>
          <w:bCs/>
          <w:iCs/>
          <w:sz w:val="24"/>
          <w:szCs w:val="24"/>
        </w:rPr>
        <w:t xml:space="preserve"> will not look into </w:t>
      </w:r>
      <w:r w:rsidR="0041408C" w:rsidRPr="00C11623">
        <w:rPr>
          <w:rFonts w:ascii="Times New Roman" w:eastAsia="Calibri" w:hAnsi="Times New Roman" w:cs="Times New Roman"/>
          <w:bCs/>
          <w:iCs/>
          <w:sz w:val="24"/>
          <w:szCs w:val="24"/>
        </w:rPr>
        <w:t>the remaining two issues as the resolved two</w:t>
      </w:r>
      <w:r w:rsidR="00AB57DF" w:rsidRPr="00C11623">
        <w:rPr>
          <w:rFonts w:ascii="Times New Roman" w:eastAsia="Calibri" w:hAnsi="Times New Roman" w:cs="Times New Roman"/>
          <w:bCs/>
          <w:iCs/>
          <w:sz w:val="24"/>
          <w:szCs w:val="24"/>
        </w:rPr>
        <w:t xml:space="preserve"> preliminary objections dispose </w:t>
      </w:r>
      <w:r w:rsidR="0041408C" w:rsidRPr="00C11623">
        <w:rPr>
          <w:rFonts w:ascii="Times New Roman" w:eastAsia="Calibri" w:hAnsi="Times New Roman" w:cs="Times New Roman"/>
          <w:bCs/>
          <w:iCs/>
          <w:sz w:val="24"/>
          <w:szCs w:val="24"/>
        </w:rPr>
        <w:t xml:space="preserve">of both the application and the counter-claim. </w:t>
      </w:r>
    </w:p>
    <w:p w:rsidR="00BD6E23" w:rsidRPr="00C11623" w:rsidRDefault="00BD6E23"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This application is accordingly dismissed.</w:t>
      </w:r>
    </w:p>
    <w:p w:rsidR="00BD6E23" w:rsidRPr="00C11623" w:rsidRDefault="00BD6E23" w:rsidP="00C11623">
      <w:pPr>
        <w:spacing w:line="360" w:lineRule="auto"/>
        <w:jc w:val="both"/>
        <w:rPr>
          <w:rFonts w:ascii="Times New Roman" w:eastAsia="Calibri" w:hAnsi="Times New Roman" w:cs="Times New Roman"/>
          <w:bCs/>
          <w:iCs/>
          <w:sz w:val="24"/>
          <w:szCs w:val="24"/>
        </w:rPr>
      </w:pPr>
    </w:p>
    <w:p w:rsidR="00BD6E23" w:rsidRPr="00C11623" w:rsidRDefault="00BD6E23"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w:t>
      </w:r>
    </w:p>
    <w:p w:rsidR="00BD6E23" w:rsidRPr="00C11623" w:rsidRDefault="00BD6E23"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Henry I. Kawesa</w:t>
      </w:r>
    </w:p>
    <w:p w:rsidR="00BD6E23" w:rsidRPr="00C11623" w:rsidRDefault="00BD6E23" w:rsidP="00C11623">
      <w:pPr>
        <w:spacing w:line="360" w:lineRule="auto"/>
        <w:jc w:val="both"/>
        <w:rPr>
          <w:rFonts w:ascii="Times New Roman" w:eastAsia="Calibri" w:hAnsi="Times New Roman" w:cs="Times New Roman"/>
          <w:b/>
          <w:bCs/>
          <w:iCs/>
          <w:sz w:val="24"/>
          <w:szCs w:val="24"/>
        </w:rPr>
      </w:pPr>
      <w:r w:rsidRPr="00C11623">
        <w:rPr>
          <w:rFonts w:ascii="Times New Roman" w:eastAsia="Calibri" w:hAnsi="Times New Roman" w:cs="Times New Roman"/>
          <w:b/>
          <w:bCs/>
          <w:iCs/>
          <w:sz w:val="24"/>
          <w:szCs w:val="24"/>
        </w:rPr>
        <w:lastRenderedPageBreak/>
        <w:t>JUDGE</w:t>
      </w:r>
    </w:p>
    <w:p w:rsidR="00865490" w:rsidRPr="00C11623" w:rsidRDefault="00865490"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26/08/2019</w:t>
      </w:r>
    </w:p>
    <w:p w:rsidR="00663873" w:rsidRPr="00C11623" w:rsidRDefault="00663873"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br w:type="page"/>
      </w:r>
    </w:p>
    <w:p w:rsidR="00865490" w:rsidRPr="00C11623" w:rsidRDefault="00865490"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lastRenderedPageBreak/>
        <w:t>Right of appeal explained.  Leave to appeal granted.</w:t>
      </w:r>
    </w:p>
    <w:p w:rsidR="00663873" w:rsidRPr="00C11623" w:rsidRDefault="00663873" w:rsidP="00C11623">
      <w:pPr>
        <w:spacing w:line="360" w:lineRule="auto"/>
        <w:jc w:val="both"/>
        <w:rPr>
          <w:rFonts w:ascii="Times New Roman" w:eastAsia="Calibri" w:hAnsi="Times New Roman" w:cs="Times New Roman"/>
          <w:bCs/>
          <w:iCs/>
          <w:sz w:val="24"/>
          <w:szCs w:val="24"/>
        </w:rPr>
      </w:pPr>
    </w:p>
    <w:p w:rsidR="00663873" w:rsidRPr="00C11623" w:rsidRDefault="00663873"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w:t>
      </w:r>
    </w:p>
    <w:p w:rsidR="00663873" w:rsidRPr="00C11623" w:rsidRDefault="00663873"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Henry I. Kawesa</w:t>
      </w:r>
    </w:p>
    <w:p w:rsidR="00663873" w:rsidRPr="00C11623" w:rsidRDefault="00663873" w:rsidP="00C11623">
      <w:pPr>
        <w:spacing w:line="360" w:lineRule="auto"/>
        <w:jc w:val="both"/>
        <w:rPr>
          <w:rFonts w:ascii="Times New Roman" w:eastAsia="Calibri" w:hAnsi="Times New Roman" w:cs="Times New Roman"/>
          <w:b/>
          <w:bCs/>
          <w:iCs/>
          <w:sz w:val="24"/>
          <w:szCs w:val="24"/>
        </w:rPr>
      </w:pPr>
      <w:r w:rsidRPr="00C11623">
        <w:rPr>
          <w:rFonts w:ascii="Times New Roman" w:eastAsia="Calibri" w:hAnsi="Times New Roman" w:cs="Times New Roman"/>
          <w:b/>
          <w:bCs/>
          <w:iCs/>
          <w:sz w:val="24"/>
          <w:szCs w:val="24"/>
        </w:rPr>
        <w:t>JUDGE</w:t>
      </w:r>
    </w:p>
    <w:p w:rsidR="00663873" w:rsidRPr="00C11623" w:rsidRDefault="00663873"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26/08/2019</w:t>
      </w:r>
    </w:p>
    <w:p w:rsidR="00663873" w:rsidRPr="00C11623" w:rsidRDefault="00663873" w:rsidP="00C11623">
      <w:pPr>
        <w:spacing w:line="360" w:lineRule="auto"/>
        <w:jc w:val="both"/>
        <w:rPr>
          <w:rFonts w:ascii="Times New Roman" w:eastAsia="Calibri" w:hAnsi="Times New Roman" w:cs="Times New Roman"/>
          <w:bCs/>
          <w:iCs/>
          <w:sz w:val="24"/>
          <w:szCs w:val="24"/>
        </w:rPr>
      </w:pPr>
    </w:p>
    <w:p w:rsidR="00865490" w:rsidRPr="00C11623" w:rsidRDefault="00865490"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u w:val="single"/>
        </w:rPr>
        <w:t>26/08/2019</w:t>
      </w:r>
      <w:r w:rsidRPr="00C11623">
        <w:rPr>
          <w:rFonts w:ascii="Times New Roman" w:eastAsia="Calibri" w:hAnsi="Times New Roman" w:cs="Times New Roman"/>
          <w:bCs/>
          <w:iCs/>
          <w:sz w:val="24"/>
          <w:szCs w:val="24"/>
        </w:rPr>
        <w:t>:</w:t>
      </w:r>
    </w:p>
    <w:p w:rsidR="00865490" w:rsidRPr="00C11623" w:rsidRDefault="00865490"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u w:val="single"/>
        </w:rPr>
        <w:t>Court</w:t>
      </w:r>
      <w:r w:rsidRPr="00C11623">
        <w:rPr>
          <w:rFonts w:ascii="Times New Roman" w:eastAsia="Calibri" w:hAnsi="Times New Roman" w:cs="Times New Roman"/>
          <w:bCs/>
          <w:iCs/>
          <w:sz w:val="24"/>
          <w:szCs w:val="24"/>
        </w:rPr>
        <w:t>:</w:t>
      </w:r>
    </w:p>
    <w:p w:rsidR="00865490" w:rsidRPr="00C11623" w:rsidRDefault="00865490"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Ruling delivered to the parties above</w:t>
      </w:r>
    </w:p>
    <w:p w:rsidR="00C578CF" w:rsidRPr="00C11623" w:rsidRDefault="00C578CF" w:rsidP="00C11623">
      <w:pPr>
        <w:spacing w:line="360" w:lineRule="auto"/>
        <w:jc w:val="both"/>
        <w:rPr>
          <w:rFonts w:ascii="Times New Roman" w:eastAsia="Calibri" w:hAnsi="Times New Roman" w:cs="Times New Roman"/>
          <w:bCs/>
          <w:iCs/>
          <w:sz w:val="24"/>
          <w:szCs w:val="24"/>
        </w:rPr>
      </w:pPr>
    </w:p>
    <w:p w:rsidR="00865490" w:rsidRPr="00C11623" w:rsidRDefault="00865490"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w:t>
      </w:r>
    </w:p>
    <w:p w:rsidR="00865490" w:rsidRPr="00C11623" w:rsidRDefault="00865490" w:rsidP="00C11623">
      <w:pPr>
        <w:spacing w:line="360" w:lineRule="auto"/>
        <w:jc w:val="both"/>
        <w:rPr>
          <w:rFonts w:ascii="Times New Roman" w:eastAsia="Calibri" w:hAnsi="Times New Roman" w:cs="Times New Roman"/>
          <w:bCs/>
          <w:iCs/>
          <w:sz w:val="24"/>
          <w:szCs w:val="24"/>
        </w:rPr>
      </w:pPr>
      <w:r w:rsidRPr="00C11623">
        <w:rPr>
          <w:rFonts w:ascii="Times New Roman" w:eastAsia="Calibri" w:hAnsi="Times New Roman" w:cs="Times New Roman"/>
          <w:bCs/>
          <w:iCs/>
          <w:sz w:val="24"/>
          <w:szCs w:val="24"/>
        </w:rPr>
        <w:t>Henry I. Kawesa</w:t>
      </w:r>
    </w:p>
    <w:p w:rsidR="00865490" w:rsidRPr="00C11623" w:rsidRDefault="00865490" w:rsidP="00C11623">
      <w:pPr>
        <w:spacing w:line="360" w:lineRule="auto"/>
        <w:jc w:val="both"/>
        <w:rPr>
          <w:rFonts w:ascii="Times New Roman" w:eastAsia="Calibri" w:hAnsi="Times New Roman" w:cs="Times New Roman"/>
          <w:b/>
          <w:bCs/>
          <w:iCs/>
          <w:sz w:val="24"/>
          <w:szCs w:val="24"/>
        </w:rPr>
      </w:pPr>
      <w:r w:rsidRPr="00C11623">
        <w:rPr>
          <w:rFonts w:ascii="Times New Roman" w:eastAsia="Calibri" w:hAnsi="Times New Roman" w:cs="Times New Roman"/>
          <w:b/>
          <w:bCs/>
          <w:iCs/>
          <w:sz w:val="24"/>
          <w:szCs w:val="24"/>
        </w:rPr>
        <w:t>JUDGE</w:t>
      </w:r>
    </w:p>
    <w:p w:rsidR="00EF1BCA" w:rsidRPr="00C11623" w:rsidRDefault="00865490" w:rsidP="00C11623">
      <w:pPr>
        <w:spacing w:line="360" w:lineRule="auto"/>
        <w:jc w:val="both"/>
        <w:rPr>
          <w:rFonts w:ascii="Times New Roman" w:hAnsi="Times New Roman" w:cs="Times New Roman"/>
          <w:sz w:val="24"/>
          <w:szCs w:val="24"/>
        </w:rPr>
      </w:pPr>
      <w:r w:rsidRPr="00C11623">
        <w:rPr>
          <w:rFonts w:ascii="Times New Roman" w:eastAsia="Calibri" w:hAnsi="Times New Roman" w:cs="Times New Roman"/>
          <w:bCs/>
          <w:iCs/>
          <w:sz w:val="24"/>
          <w:szCs w:val="24"/>
        </w:rPr>
        <w:t>26/08/2019</w:t>
      </w:r>
    </w:p>
    <w:sectPr w:rsidR="00EF1BCA" w:rsidRPr="00C11623" w:rsidSect="008E01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23" w:rsidRDefault="00664623">
      <w:pPr>
        <w:spacing w:after="0" w:line="240" w:lineRule="auto"/>
      </w:pPr>
      <w:r>
        <w:separator/>
      </w:r>
    </w:p>
  </w:endnote>
  <w:endnote w:type="continuationSeparator" w:id="0">
    <w:p w:rsidR="00664623" w:rsidRDefault="0066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04" w:rsidRDefault="00EF2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5926"/>
      <w:docPartObj>
        <w:docPartGallery w:val="Page Numbers (Bottom of Page)"/>
        <w:docPartUnique/>
      </w:docPartObj>
    </w:sdtPr>
    <w:sdtEndPr/>
    <w:sdtContent>
      <w:p w:rsidR="00524267" w:rsidRDefault="007B4A5F">
        <w:pPr>
          <w:pStyle w:val="Footer"/>
          <w:jc w:val="center"/>
        </w:pPr>
        <w:r>
          <w:fldChar w:fldCharType="begin"/>
        </w:r>
        <w:r>
          <w:instrText xml:space="preserve"> PAGE   \* MERGEFORMAT </w:instrText>
        </w:r>
        <w:r>
          <w:fldChar w:fldCharType="separate"/>
        </w:r>
        <w:r w:rsidR="00C11623">
          <w:rPr>
            <w:noProof/>
          </w:rPr>
          <w:t>1</w:t>
        </w:r>
        <w:r>
          <w:rPr>
            <w:noProof/>
          </w:rPr>
          <w:fldChar w:fldCharType="end"/>
        </w:r>
      </w:p>
    </w:sdtContent>
  </w:sdt>
  <w:p w:rsidR="00524267" w:rsidRDefault="00664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04" w:rsidRDefault="00EF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23" w:rsidRDefault="00664623">
      <w:pPr>
        <w:spacing w:after="0" w:line="240" w:lineRule="auto"/>
      </w:pPr>
      <w:r>
        <w:separator/>
      </w:r>
    </w:p>
  </w:footnote>
  <w:footnote w:type="continuationSeparator" w:id="0">
    <w:p w:rsidR="00664623" w:rsidRDefault="00664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04" w:rsidRDefault="00EF2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0E" w:rsidRPr="00E16DDE" w:rsidRDefault="001E010E" w:rsidP="00E16DDE">
    <w:pPr>
      <w:pStyle w:val="Header"/>
      <w:jc w:val="center"/>
      <w:rPr>
        <w:rFonts w:ascii="Book Antiqua" w:hAnsi="Book Antiqua"/>
        <w:b/>
        <w:sz w:val="18"/>
      </w:rPr>
    </w:pPr>
    <w:r w:rsidRPr="00E16DDE">
      <w:rPr>
        <w:rFonts w:ascii="Book Antiqua" w:hAnsi="Book Antiqua"/>
        <w:b/>
        <w:sz w:val="18"/>
      </w:rPr>
      <w:t>MISC. APPLICATION NO. 1448-2018-KEVINA NANTUME VS ADMINSTRATOR GENERAL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04" w:rsidRDefault="00EF2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F06"/>
    <w:multiLevelType w:val="hybridMultilevel"/>
    <w:tmpl w:val="E714A29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5598"/>
    <w:multiLevelType w:val="hybridMultilevel"/>
    <w:tmpl w:val="181A19C0"/>
    <w:lvl w:ilvl="0" w:tplc="1F9E4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B51F2"/>
    <w:multiLevelType w:val="hybridMultilevel"/>
    <w:tmpl w:val="92D20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752F5"/>
    <w:multiLevelType w:val="multilevel"/>
    <w:tmpl w:val="7D5C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7E2D63"/>
    <w:multiLevelType w:val="hybridMultilevel"/>
    <w:tmpl w:val="D4CC2FCC"/>
    <w:lvl w:ilvl="0" w:tplc="1D36E930">
      <w:start w:val="1"/>
      <w:numFmt w:val="decimal"/>
      <w:lvlText w:val="%1."/>
      <w:lvlJc w:val="left"/>
      <w:pPr>
        <w:ind w:left="360" w:hanging="360"/>
      </w:pPr>
      <w:rPr>
        <w:rFonts w:ascii="Lucida Bright" w:eastAsia="Calibri" w:hAnsi="Lucida Bright"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ED225D"/>
    <w:multiLevelType w:val="hybridMultilevel"/>
    <w:tmpl w:val="92D20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627B5"/>
    <w:multiLevelType w:val="multilevel"/>
    <w:tmpl w:val="2270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781816"/>
    <w:multiLevelType w:val="hybridMultilevel"/>
    <w:tmpl w:val="92D20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5649A"/>
    <w:multiLevelType w:val="hybridMultilevel"/>
    <w:tmpl w:val="E048A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24E22"/>
    <w:multiLevelType w:val="hybridMultilevel"/>
    <w:tmpl w:val="23C83A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2B6A7A"/>
    <w:multiLevelType w:val="hybridMultilevel"/>
    <w:tmpl w:val="DFAC7AD6"/>
    <w:lvl w:ilvl="0" w:tplc="A5B6D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713DF"/>
    <w:multiLevelType w:val="hybridMultilevel"/>
    <w:tmpl w:val="54CC8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404E29"/>
    <w:multiLevelType w:val="hybridMultilevel"/>
    <w:tmpl w:val="40A2FC5E"/>
    <w:lvl w:ilvl="0" w:tplc="94842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46054B"/>
    <w:multiLevelType w:val="hybridMultilevel"/>
    <w:tmpl w:val="507C2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3B43B4"/>
    <w:multiLevelType w:val="multilevel"/>
    <w:tmpl w:val="42029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0"/>
  </w:num>
  <w:num w:numId="3">
    <w:abstractNumId w:val="12"/>
  </w:num>
  <w:num w:numId="4">
    <w:abstractNumId w:val="13"/>
  </w:num>
  <w:num w:numId="5">
    <w:abstractNumId w:val="8"/>
  </w:num>
  <w:num w:numId="6">
    <w:abstractNumId w:val="14"/>
  </w:num>
  <w:num w:numId="7">
    <w:abstractNumId w:val="3"/>
  </w:num>
  <w:num w:numId="8">
    <w:abstractNumId w:val="6"/>
  </w:num>
  <w:num w:numId="9">
    <w:abstractNumId w:val="2"/>
  </w:num>
  <w:num w:numId="10">
    <w:abstractNumId w:val="7"/>
  </w:num>
  <w:num w:numId="11">
    <w:abstractNumId w:val="5"/>
  </w:num>
  <w:num w:numId="12">
    <w:abstractNumId w:val="0"/>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E8"/>
    <w:rsid w:val="00002DDA"/>
    <w:rsid w:val="00004952"/>
    <w:rsid w:val="0001483D"/>
    <w:rsid w:val="00017D78"/>
    <w:rsid w:val="00023200"/>
    <w:rsid w:val="000344F8"/>
    <w:rsid w:val="00044491"/>
    <w:rsid w:val="000532DF"/>
    <w:rsid w:val="000850C9"/>
    <w:rsid w:val="00086949"/>
    <w:rsid w:val="00096BD3"/>
    <w:rsid w:val="000A0197"/>
    <w:rsid w:val="000A371D"/>
    <w:rsid w:val="000A4FBD"/>
    <w:rsid w:val="000B78D2"/>
    <w:rsid w:val="000C5F04"/>
    <w:rsid w:val="000F5139"/>
    <w:rsid w:val="00116771"/>
    <w:rsid w:val="00116C66"/>
    <w:rsid w:val="00117967"/>
    <w:rsid w:val="001377D0"/>
    <w:rsid w:val="001622D1"/>
    <w:rsid w:val="00165B97"/>
    <w:rsid w:val="00165FC0"/>
    <w:rsid w:val="00175458"/>
    <w:rsid w:val="0018052A"/>
    <w:rsid w:val="00191B3B"/>
    <w:rsid w:val="00196616"/>
    <w:rsid w:val="001A09B1"/>
    <w:rsid w:val="001B17BB"/>
    <w:rsid w:val="001C1F67"/>
    <w:rsid w:val="001E010E"/>
    <w:rsid w:val="001F036F"/>
    <w:rsid w:val="00205C90"/>
    <w:rsid w:val="002112F6"/>
    <w:rsid w:val="00213A33"/>
    <w:rsid w:val="002154A5"/>
    <w:rsid w:val="0021651E"/>
    <w:rsid w:val="00216FDF"/>
    <w:rsid w:val="00220CE3"/>
    <w:rsid w:val="002400F0"/>
    <w:rsid w:val="00253EE3"/>
    <w:rsid w:val="002561E7"/>
    <w:rsid w:val="00257716"/>
    <w:rsid w:val="00271ABB"/>
    <w:rsid w:val="002A0980"/>
    <w:rsid w:val="002B11C5"/>
    <w:rsid w:val="002B1816"/>
    <w:rsid w:val="002B4B8B"/>
    <w:rsid w:val="002C6271"/>
    <w:rsid w:val="002D25B6"/>
    <w:rsid w:val="002D46E1"/>
    <w:rsid w:val="002E0725"/>
    <w:rsid w:val="003045AA"/>
    <w:rsid w:val="0030712F"/>
    <w:rsid w:val="003168C1"/>
    <w:rsid w:val="003265F3"/>
    <w:rsid w:val="003307F5"/>
    <w:rsid w:val="00334A64"/>
    <w:rsid w:val="00343BC7"/>
    <w:rsid w:val="003470E9"/>
    <w:rsid w:val="003505A9"/>
    <w:rsid w:val="00357CFC"/>
    <w:rsid w:val="00362B2C"/>
    <w:rsid w:val="00363BEE"/>
    <w:rsid w:val="00366D0F"/>
    <w:rsid w:val="00371F53"/>
    <w:rsid w:val="00374E71"/>
    <w:rsid w:val="00380BA5"/>
    <w:rsid w:val="00386B54"/>
    <w:rsid w:val="003953BB"/>
    <w:rsid w:val="0039647B"/>
    <w:rsid w:val="003A02A1"/>
    <w:rsid w:val="003B4028"/>
    <w:rsid w:val="003C1088"/>
    <w:rsid w:val="003C72E0"/>
    <w:rsid w:val="003E13BA"/>
    <w:rsid w:val="003F123E"/>
    <w:rsid w:val="003F5AF7"/>
    <w:rsid w:val="00401D3D"/>
    <w:rsid w:val="00402D39"/>
    <w:rsid w:val="00402E8F"/>
    <w:rsid w:val="00411AAF"/>
    <w:rsid w:val="0041408C"/>
    <w:rsid w:val="004349D6"/>
    <w:rsid w:val="00446B0D"/>
    <w:rsid w:val="00463219"/>
    <w:rsid w:val="00467691"/>
    <w:rsid w:val="0048069B"/>
    <w:rsid w:val="004865E8"/>
    <w:rsid w:val="0049473A"/>
    <w:rsid w:val="00496528"/>
    <w:rsid w:val="004A1950"/>
    <w:rsid w:val="004E292E"/>
    <w:rsid w:val="004E5D24"/>
    <w:rsid w:val="00514C00"/>
    <w:rsid w:val="00521BD0"/>
    <w:rsid w:val="00522EE3"/>
    <w:rsid w:val="005266C0"/>
    <w:rsid w:val="00527E2C"/>
    <w:rsid w:val="00530813"/>
    <w:rsid w:val="00565059"/>
    <w:rsid w:val="005834CC"/>
    <w:rsid w:val="005918C2"/>
    <w:rsid w:val="00595E10"/>
    <w:rsid w:val="005A1207"/>
    <w:rsid w:val="005B1239"/>
    <w:rsid w:val="005C1994"/>
    <w:rsid w:val="005C7454"/>
    <w:rsid w:val="005D6F18"/>
    <w:rsid w:val="005E4708"/>
    <w:rsid w:val="005F01C8"/>
    <w:rsid w:val="00606C4E"/>
    <w:rsid w:val="0061501A"/>
    <w:rsid w:val="006204A5"/>
    <w:rsid w:val="00620C9A"/>
    <w:rsid w:val="00622864"/>
    <w:rsid w:val="00630279"/>
    <w:rsid w:val="0065657C"/>
    <w:rsid w:val="00663873"/>
    <w:rsid w:val="00664623"/>
    <w:rsid w:val="006A592F"/>
    <w:rsid w:val="006A6EFD"/>
    <w:rsid w:val="006B78C0"/>
    <w:rsid w:val="006F5939"/>
    <w:rsid w:val="006F75CF"/>
    <w:rsid w:val="00702BC8"/>
    <w:rsid w:val="00707D61"/>
    <w:rsid w:val="00717D2E"/>
    <w:rsid w:val="00731D99"/>
    <w:rsid w:val="00740852"/>
    <w:rsid w:val="0074392C"/>
    <w:rsid w:val="0076289A"/>
    <w:rsid w:val="007670B7"/>
    <w:rsid w:val="00771EED"/>
    <w:rsid w:val="0078105E"/>
    <w:rsid w:val="007818CC"/>
    <w:rsid w:val="007A546A"/>
    <w:rsid w:val="007A7ED0"/>
    <w:rsid w:val="007B0758"/>
    <w:rsid w:val="007B2EE8"/>
    <w:rsid w:val="007B4199"/>
    <w:rsid w:val="007B4A5F"/>
    <w:rsid w:val="007C5911"/>
    <w:rsid w:val="007D1201"/>
    <w:rsid w:val="007E0634"/>
    <w:rsid w:val="007E6005"/>
    <w:rsid w:val="007F4C8B"/>
    <w:rsid w:val="00806E79"/>
    <w:rsid w:val="00812B63"/>
    <w:rsid w:val="00813E37"/>
    <w:rsid w:val="00820ABC"/>
    <w:rsid w:val="00830B9E"/>
    <w:rsid w:val="00840BDF"/>
    <w:rsid w:val="00844083"/>
    <w:rsid w:val="00846310"/>
    <w:rsid w:val="00847EF9"/>
    <w:rsid w:val="00851E0B"/>
    <w:rsid w:val="00853D5E"/>
    <w:rsid w:val="00856B16"/>
    <w:rsid w:val="0086237C"/>
    <w:rsid w:val="00865162"/>
    <w:rsid w:val="00865490"/>
    <w:rsid w:val="0086705B"/>
    <w:rsid w:val="00875A96"/>
    <w:rsid w:val="00875EFE"/>
    <w:rsid w:val="0089059E"/>
    <w:rsid w:val="00892EFF"/>
    <w:rsid w:val="008A25CB"/>
    <w:rsid w:val="008D4656"/>
    <w:rsid w:val="008F426A"/>
    <w:rsid w:val="009078B0"/>
    <w:rsid w:val="00907B61"/>
    <w:rsid w:val="00914F65"/>
    <w:rsid w:val="00916E58"/>
    <w:rsid w:val="00923F9D"/>
    <w:rsid w:val="00931656"/>
    <w:rsid w:val="00932590"/>
    <w:rsid w:val="00946E16"/>
    <w:rsid w:val="0094720D"/>
    <w:rsid w:val="00992D37"/>
    <w:rsid w:val="009945F9"/>
    <w:rsid w:val="009A0CC7"/>
    <w:rsid w:val="009A2C18"/>
    <w:rsid w:val="009A5295"/>
    <w:rsid w:val="009B3978"/>
    <w:rsid w:val="009B5861"/>
    <w:rsid w:val="009E0272"/>
    <w:rsid w:val="009E3F63"/>
    <w:rsid w:val="009F16F7"/>
    <w:rsid w:val="00A06932"/>
    <w:rsid w:val="00A13C1B"/>
    <w:rsid w:val="00A15179"/>
    <w:rsid w:val="00A3353E"/>
    <w:rsid w:val="00A606E4"/>
    <w:rsid w:val="00A60E1B"/>
    <w:rsid w:val="00A7181C"/>
    <w:rsid w:val="00A81223"/>
    <w:rsid w:val="00A907CD"/>
    <w:rsid w:val="00A96483"/>
    <w:rsid w:val="00AA5717"/>
    <w:rsid w:val="00AB21AF"/>
    <w:rsid w:val="00AB57DF"/>
    <w:rsid w:val="00AC1BBA"/>
    <w:rsid w:val="00AE3E54"/>
    <w:rsid w:val="00B005FF"/>
    <w:rsid w:val="00B07B6C"/>
    <w:rsid w:val="00B1126C"/>
    <w:rsid w:val="00B25FE9"/>
    <w:rsid w:val="00B553C9"/>
    <w:rsid w:val="00B55547"/>
    <w:rsid w:val="00B633F0"/>
    <w:rsid w:val="00B71FF8"/>
    <w:rsid w:val="00B724B2"/>
    <w:rsid w:val="00B74150"/>
    <w:rsid w:val="00B76018"/>
    <w:rsid w:val="00B83CB1"/>
    <w:rsid w:val="00BA5454"/>
    <w:rsid w:val="00BB22B3"/>
    <w:rsid w:val="00BB4359"/>
    <w:rsid w:val="00BC5BE8"/>
    <w:rsid w:val="00BD5C63"/>
    <w:rsid w:val="00BD6E23"/>
    <w:rsid w:val="00BE3A77"/>
    <w:rsid w:val="00BF20EB"/>
    <w:rsid w:val="00C01BCC"/>
    <w:rsid w:val="00C1133A"/>
    <w:rsid w:val="00C11623"/>
    <w:rsid w:val="00C1217C"/>
    <w:rsid w:val="00C37AAE"/>
    <w:rsid w:val="00C420DE"/>
    <w:rsid w:val="00C462B3"/>
    <w:rsid w:val="00C46A37"/>
    <w:rsid w:val="00C546AC"/>
    <w:rsid w:val="00C550E4"/>
    <w:rsid w:val="00C56826"/>
    <w:rsid w:val="00C578CF"/>
    <w:rsid w:val="00C666F5"/>
    <w:rsid w:val="00C955DD"/>
    <w:rsid w:val="00C975D8"/>
    <w:rsid w:val="00CB25DC"/>
    <w:rsid w:val="00CC051F"/>
    <w:rsid w:val="00CC2675"/>
    <w:rsid w:val="00CC27E2"/>
    <w:rsid w:val="00CE2BAC"/>
    <w:rsid w:val="00CF0B59"/>
    <w:rsid w:val="00CF79E2"/>
    <w:rsid w:val="00D1611F"/>
    <w:rsid w:val="00D21333"/>
    <w:rsid w:val="00D23052"/>
    <w:rsid w:val="00D252D7"/>
    <w:rsid w:val="00D348A4"/>
    <w:rsid w:val="00D35E78"/>
    <w:rsid w:val="00D3604E"/>
    <w:rsid w:val="00D46EC5"/>
    <w:rsid w:val="00D5604B"/>
    <w:rsid w:val="00D63887"/>
    <w:rsid w:val="00D7638D"/>
    <w:rsid w:val="00D806CB"/>
    <w:rsid w:val="00D86AD6"/>
    <w:rsid w:val="00D91C2E"/>
    <w:rsid w:val="00D94D9F"/>
    <w:rsid w:val="00DB51CB"/>
    <w:rsid w:val="00DD746D"/>
    <w:rsid w:val="00DE612C"/>
    <w:rsid w:val="00DF2A5A"/>
    <w:rsid w:val="00E02FE6"/>
    <w:rsid w:val="00E10706"/>
    <w:rsid w:val="00E129E1"/>
    <w:rsid w:val="00E14724"/>
    <w:rsid w:val="00E14B26"/>
    <w:rsid w:val="00E16DDE"/>
    <w:rsid w:val="00E26899"/>
    <w:rsid w:val="00E33C6D"/>
    <w:rsid w:val="00E40E4B"/>
    <w:rsid w:val="00E47368"/>
    <w:rsid w:val="00E74069"/>
    <w:rsid w:val="00E83329"/>
    <w:rsid w:val="00E95FD1"/>
    <w:rsid w:val="00EA484E"/>
    <w:rsid w:val="00EA4DEB"/>
    <w:rsid w:val="00EA66C8"/>
    <w:rsid w:val="00EA79A2"/>
    <w:rsid w:val="00EF08BF"/>
    <w:rsid w:val="00EF1BCA"/>
    <w:rsid w:val="00EF2F04"/>
    <w:rsid w:val="00F03514"/>
    <w:rsid w:val="00F0408A"/>
    <w:rsid w:val="00F04483"/>
    <w:rsid w:val="00F10E26"/>
    <w:rsid w:val="00F1362A"/>
    <w:rsid w:val="00F20BF7"/>
    <w:rsid w:val="00F34AFE"/>
    <w:rsid w:val="00F370CB"/>
    <w:rsid w:val="00F374A0"/>
    <w:rsid w:val="00F64BA5"/>
    <w:rsid w:val="00F71408"/>
    <w:rsid w:val="00F837BA"/>
    <w:rsid w:val="00F85C7D"/>
    <w:rsid w:val="00F91C1E"/>
    <w:rsid w:val="00F93654"/>
    <w:rsid w:val="00F9604C"/>
    <w:rsid w:val="00F9731D"/>
    <w:rsid w:val="00FA4623"/>
    <w:rsid w:val="00FB03E8"/>
    <w:rsid w:val="00FB07EF"/>
    <w:rsid w:val="00FB5262"/>
    <w:rsid w:val="00FB5781"/>
    <w:rsid w:val="00FC2D5C"/>
    <w:rsid w:val="00FC3BD7"/>
    <w:rsid w:val="00FD7720"/>
    <w:rsid w:val="00FE2D18"/>
    <w:rsid w:val="00FE3EBB"/>
    <w:rsid w:val="00FF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2C"/>
  </w:style>
  <w:style w:type="paragraph" w:styleId="Heading1">
    <w:name w:val="heading 1"/>
    <w:basedOn w:val="Normal"/>
    <w:next w:val="Normal"/>
    <w:link w:val="Heading1Char"/>
    <w:uiPriority w:val="9"/>
    <w:qFormat/>
    <w:rsid w:val="007E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2C"/>
  </w:style>
  <w:style w:type="paragraph" w:styleId="ListParagraph">
    <w:name w:val="List Paragraph"/>
    <w:basedOn w:val="Normal"/>
    <w:uiPriority w:val="34"/>
    <w:qFormat/>
    <w:rsid w:val="00527E2C"/>
    <w:pPr>
      <w:ind w:left="720"/>
      <w:contextualSpacing/>
    </w:pPr>
  </w:style>
  <w:style w:type="character" w:customStyle="1" w:styleId="Heading1Char">
    <w:name w:val="Heading 1 Char"/>
    <w:basedOn w:val="DefaultParagraphFont"/>
    <w:link w:val="Heading1"/>
    <w:uiPriority w:val="9"/>
    <w:rsid w:val="007E063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E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0E"/>
  </w:style>
  <w:style w:type="paragraph" w:styleId="BalloonText">
    <w:name w:val="Balloon Text"/>
    <w:basedOn w:val="Normal"/>
    <w:link w:val="BalloonTextChar"/>
    <w:uiPriority w:val="99"/>
    <w:semiHidden/>
    <w:unhideWhenUsed/>
    <w:rsid w:val="00EF2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2C"/>
  </w:style>
  <w:style w:type="paragraph" w:styleId="Heading1">
    <w:name w:val="heading 1"/>
    <w:basedOn w:val="Normal"/>
    <w:next w:val="Normal"/>
    <w:link w:val="Heading1Char"/>
    <w:uiPriority w:val="9"/>
    <w:qFormat/>
    <w:rsid w:val="007E06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7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2C"/>
  </w:style>
  <w:style w:type="paragraph" w:styleId="ListParagraph">
    <w:name w:val="List Paragraph"/>
    <w:basedOn w:val="Normal"/>
    <w:uiPriority w:val="34"/>
    <w:qFormat/>
    <w:rsid w:val="00527E2C"/>
    <w:pPr>
      <w:ind w:left="720"/>
      <w:contextualSpacing/>
    </w:pPr>
  </w:style>
  <w:style w:type="character" w:customStyle="1" w:styleId="Heading1Char">
    <w:name w:val="Heading 1 Char"/>
    <w:basedOn w:val="DefaultParagraphFont"/>
    <w:link w:val="Heading1"/>
    <w:uiPriority w:val="9"/>
    <w:rsid w:val="007E063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E0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0E"/>
  </w:style>
  <w:style w:type="paragraph" w:styleId="BalloonText">
    <w:name w:val="Balloon Text"/>
    <w:basedOn w:val="Normal"/>
    <w:link w:val="BalloonTextChar"/>
    <w:uiPriority w:val="99"/>
    <w:semiHidden/>
    <w:unhideWhenUsed/>
    <w:rsid w:val="00EF2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82511">
      <w:bodyDiv w:val="1"/>
      <w:marLeft w:val="0"/>
      <w:marRight w:val="0"/>
      <w:marTop w:val="0"/>
      <w:marBottom w:val="0"/>
      <w:divBdr>
        <w:top w:val="none" w:sz="0" w:space="0" w:color="auto"/>
        <w:left w:val="none" w:sz="0" w:space="0" w:color="auto"/>
        <w:bottom w:val="none" w:sz="0" w:space="0" w:color="auto"/>
        <w:right w:val="none" w:sz="0" w:space="0" w:color="auto"/>
      </w:divBdr>
    </w:div>
    <w:div w:id="18332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BAEF-E688-4F0C-985C-3A1ED731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2019-09-06T10:01:00Z</cp:lastPrinted>
  <dcterms:created xsi:type="dcterms:W3CDTF">2019-09-19T10:19:00Z</dcterms:created>
  <dcterms:modified xsi:type="dcterms:W3CDTF">2019-09-19T10:19:00Z</dcterms:modified>
</cp:coreProperties>
</file>