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D5" w:rsidRPr="00B95A53" w:rsidRDefault="003D45D5" w:rsidP="003D45D5">
      <w:pPr>
        <w:spacing w:after="0" w:line="240" w:lineRule="auto"/>
        <w:jc w:val="center"/>
        <w:rPr>
          <w:rFonts w:ascii="Times New Roman" w:hAnsi="Times New Roman" w:cs="Times New Roman"/>
          <w:b/>
          <w:sz w:val="24"/>
          <w:szCs w:val="24"/>
        </w:rPr>
      </w:pPr>
      <w:r w:rsidRPr="00B95A53">
        <w:rPr>
          <w:rFonts w:ascii="Times New Roman" w:hAnsi="Times New Roman" w:cs="Times New Roman"/>
          <w:b/>
          <w:sz w:val="24"/>
          <w:szCs w:val="24"/>
        </w:rPr>
        <w:t>THE REPUBLIC OF UGANDA</w:t>
      </w:r>
    </w:p>
    <w:p w:rsidR="003D45D5" w:rsidRPr="00B95A53" w:rsidRDefault="003D45D5" w:rsidP="003D45D5">
      <w:pPr>
        <w:spacing w:after="0" w:line="240" w:lineRule="auto"/>
        <w:jc w:val="center"/>
        <w:rPr>
          <w:rFonts w:ascii="Times New Roman" w:hAnsi="Times New Roman" w:cs="Times New Roman"/>
          <w:b/>
          <w:sz w:val="24"/>
          <w:szCs w:val="24"/>
        </w:rPr>
      </w:pPr>
      <w:r w:rsidRPr="00B95A53">
        <w:rPr>
          <w:rFonts w:ascii="Times New Roman" w:hAnsi="Times New Roman" w:cs="Times New Roman"/>
          <w:b/>
          <w:sz w:val="24"/>
          <w:szCs w:val="24"/>
        </w:rPr>
        <w:t>IN THE HIGH COURT OF UGANDA AT KAMPALA</w:t>
      </w:r>
    </w:p>
    <w:p w:rsidR="003D45D5" w:rsidRPr="00B95A53" w:rsidRDefault="003D45D5" w:rsidP="003D45D5">
      <w:pPr>
        <w:spacing w:line="360" w:lineRule="auto"/>
        <w:jc w:val="center"/>
        <w:rPr>
          <w:rFonts w:ascii="Times New Roman" w:hAnsi="Times New Roman" w:cs="Times New Roman"/>
          <w:b/>
          <w:sz w:val="24"/>
          <w:szCs w:val="24"/>
        </w:rPr>
      </w:pPr>
      <w:r w:rsidRPr="00B95A53">
        <w:rPr>
          <w:rFonts w:ascii="Times New Roman" w:hAnsi="Times New Roman" w:cs="Times New Roman"/>
          <w:b/>
          <w:sz w:val="24"/>
          <w:szCs w:val="24"/>
        </w:rPr>
        <w:t>(LAND DIVISION)</w:t>
      </w:r>
    </w:p>
    <w:p w:rsidR="003D45D5" w:rsidRPr="00B95A53" w:rsidRDefault="003D45D5" w:rsidP="003D45D5">
      <w:pPr>
        <w:spacing w:line="240" w:lineRule="auto"/>
        <w:jc w:val="center"/>
        <w:rPr>
          <w:rFonts w:ascii="Times New Roman" w:hAnsi="Times New Roman" w:cs="Times New Roman"/>
          <w:b/>
          <w:sz w:val="24"/>
          <w:szCs w:val="24"/>
        </w:rPr>
      </w:pPr>
      <w:proofErr w:type="gramStart"/>
      <w:r w:rsidRPr="00B95A53">
        <w:rPr>
          <w:rFonts w:ascii="Times New Roman" w:hAnsi="Times New Roman" w:cs="Times New Roman"/>
          <w:b/>
          <w:sz w:val="24"/>
          <w:szCs w:val="24"/>
        </w:rPr>
        <w:t>MIISC APPLICATION NO.</w:t>
      </w:r>
      <w:proofErr w:type="gramEnd"/>
      <w:r w:rsidRPr="00B95A53">
        <w:rPr>
          <w:rFonts w:ascii="Times New Roman" w:hAnsi="Times New Roman" w:cs="Times New Roman"/>
          <w:b/>
          <w:sz w:val="24"/>
          <w:szCs w:val="24"/>
        </w:rPr>
        <w:t xml:space="preserve"> 1495 OF </w:t>
      </w:r>
      <w:r w:rsidR="00576408" w:rsidRPr="00B95A53">
        <w:rPr>
          <w:rFonts w:ascii="Times New Roman" w:hAnsi="Times New Roman" w:cs="Times New Roman"/>
          <w:b/>
          <w:sz w:val="24"/>
          <w:szCs w:val="24"/>
        </w:rPr>
        <w:t>2016</w:t>
      </w:r>
    </w:p>
    <w:p w:rsidR="00E11465" w:rsidRPr="00B95A53" w:rsidRDefault="00E11465" w:rsidP="00E11465">
      <w:pPr>
        <w:spacing w:line="240" w:lineRule="auto"/>
        <w:jc w:val="center"/>
        <w:rPr>
          <w:rFonts w:ascii="Times New Roman" w:hAnsi="Times New Roman" w:cs="Times New Roman"/>
          <w:b/>
          <w:sz w:val="24"/>
          <w:szCs w:val="24"/>
        </w:rPr>
      </w:pPr>
      <w:r w:rsidRPr="00B95A53">
        <w:rPr>
          <w:rFonts w:ascii="Times New Roman" w:hAnsi="Times New Roman" w:cs="Times New Roman"/>
          <w:b/>
          <w:sz w:val="24"/>
          <w:szCs w:val="24"/>
        </w:rPr>
        <w:t>(ARISING FROM MIISC APPLICATION NO. 471 OF 2016)</w:t>
      </w:r>
    </w:p>
    <w:p w:rsidR="003D45D5" w:rsidRPr="00B95A53" w:rsidRDefault="00E11465" w:rsidP="003D45D5">
      <w:pPr>
        <w:spacing w:line="240" w:lineRule="auto"/>
        <w:jc w:val="center"/>
        <w:rPr>
          <w:rFonts w:ascii="Times New Roman" w:hAnsi="Times New Roman" w:cs="Times New Roman"/>
          <w:b/>
          <w:sz w:val="24"/>
          <w:szCs w:val="24"/>
        </w:rPr>
      </w:pPr>
      <w:r w:rsidRPr="00B95A53">
        <w:rPr>
          <w:rFonts w:ascii="Times New Roman" w:hAnsi="Times New Roman" w:cs="Times New Roman"/>
          <w:b/>
          <w:sz w:val="24"/>
          <w:szCs w:val="24"/>
        </w:rPr>
        <w:t>(</w:t>
      </w:r>
      <w:r w:rsidR="003D45D5" w:rsidRPr="00B95A53">
        <w:rPr>
          <w:rFonts w:ascii="Times New Roman" w:hAnsi="Times New Roman" w:cs="Times New Roman"/>
          <w:b/>
          <w:sz w:val="24"/>
          <w:szCs w:val="24"/>
        </w:rPr>
        <w:t>ARISING FROM CIVIL SUIT NO. 279 OF 2016</w:t>
      </w:r>
      <w:r w:rsidRPr="00B95A53">
        <w:rPr>
          <w:rFonts w:ascii="Times New Roman" w:hAnsi="Times New Roman" w:cs="Times New Roman"/>
          <w:b/>
          <w:sz w:val="24"/>
          <w:szCs w:val="24"/>
        </w:rPr>
        <w:t>)</w:t>
      </w:r>
    </w:p>
    <w:p w:rsidR="003D45D5" w:rsidRPr="00B95A53" w:rsidRDefault="003D45D5" w:rsidP="003D45D5">
      <w:pPr>
        <w:spacing w:after="0" w:line="240" w:lineRule="auto"/>
        <w:jc w:val="both"/>
        <w:rPr>
          <w:rFonts w:ascii="Times New Roman" w:hAnsi="Times New Roman" w:cs="Times New Roman"/>
          <w:b/>
          <w:sz w:val="24"/>
          <w:szCs w:val="24"/>
        </w:rPr>
      </w:pPr>
    </w:p>
    <w:p w:rsidR="003D45D5" w:rsidRPr="00B95A53" w:rsidRDefault="00E11465" w:rsidP="00E11465">
      <w:p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BISHOP PATRICK BALIGASIIMA</w:t>
      </w:r>
      <w:r w:rsidR="003D45D5" w:rsidRPr="00B95A53">
        <w:rPr>
          <w:rFonts w:ascii="Times New Roman" w:hAnsi="Times New Roman" w:cs="Times New Roman"/>
          <w:b/>
          <w:noProof/>
          <w:sz w:val="24"/>
          <w:szCs w:val="24"/>
          <w:lang w:val="en-GB" w:eastAsia="en-GB"/>
        </w:rPr>
        <w:t>:::::::::::::::::::::::::</w:t>
      </w:r>
      <w:r w:rsidR="003D45D5" w:rsidRPr="00B95A53">
        <w:rPr>
          <w:rFonts w:ascii="Times New Roman" w:hAnsi="Times New Roman" w:cs="Times New Roman"/>
          <w:b/>
          <w:sz w:val="24"/>
          <w:szCs w:val="24"/>
        </w:rPr>
        <w:t>::::::::::::</w:t>
      </w:r>
      <w:proofErr w:type="gramStart"/>
      <w:r w:rsidR="003D45D5" w:rsidRPr="00B95A53">
        <w:rPr>
          <w:rFonts w:ascii="Times New Roman" w:hAnsi="Times New Roman" w:cs="Times New Roman"/>
          <w:b/>
          <w:sz w:val="24"/>
          <w:szCs w:val="24"/>
        </w:rPr>
        <w:t>:APPLICANT</w:t>
      </w:r>
      <w:proofErr w:type="gramEnd"/>
    </w:p>
    <w:p w:rsidR="00840870" w:rsidRPr="00B95A53" w:rsidRDefault="00840870" w:rsidP="003D45D5">
      <w:pPr>
        <w:spacing w:after="0" w:line="240" w:lineRule="auto"/>
        <w:jc w:val="center"/>
        <w:rPr>
          <w:rFonts w:ascii="Times New Roman" w:hAnsi="Times New Roman" w:cs="Times New Roman"/>
          <w:b/>
          <w:sz w:val="24"/>
          <w:szCs w:val="24"/>
        </w:rPr>
      </w:pPr>
    </w:p>
    <w:p w:rsidR="003D45D5" w:rsidRPr="00B95A53" w:rsidRDefault="003D45D5" w:rsidP="003D45D5">
      <w:pPr>
        <w:spacing w:after="0" w:line="240" w:lineRule="auto"/>
        <w:jc w:val="center"/>
        <w:rPr>
          <w:rFonts w:ascii="Times New Roman" w:hAnsi="Times New Roman" w:cs="Times New Roman"/>
          <w:b/>
          <w:sz w:val="24"/>
          <w:szCs w:val="24"/>
        </w:rPr>
      </w:pPr>
      <w:r w:rsidRPr="00B95A53">
        <w:rPr>
          <w:rFonts w:ascii="Times New Roman" w:hAnsi="Times New Roman" w:cs="Times New Roman"/>
          <w:b/>
          <w:sz w:val="24"/>
          <w:szCs w:val="24"/>
        </w:rPr>
        <w:t>VERSUS</w:t>
      </w:r>
    </w:p>
    <w:p w:rsidR="003D45D5" w:rsidRPr="00B95A53" w:rsidRDefault="003D45D5" w:rsidP="003D45D5">
      <w:pPr>
        <w:spacing w:after="0" w:line="240" w:lineRule="auto"/>
        <w:jc w:val="center"/>
        <w:rPr>
          <w:rFonts w:ascii="Times New Roman" w:hAnsi="Times New Roman" w:cs="Times New Roman"/>
          <w:b/>
          <w:sz w:val="24"/>
          <w:szCs w:val="24"/>
        </w:rPr>
      </w:pPr>
    </w:p>
    <w:p w:rsidR="00E11465" w:rsidRPr="00B95A53" w:rsidRDefault="00E11465" w:rsidP="00E11465">
      <w:pPr>
        <w:pStyle w:val="ListParagraph"/>
        <w:numPr>
          <w:ilvl w:val="0"/>
          <w:numId w:val="1"/>
        </w:numPr>
        <w:spacing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KIIZA DANIEL</w:t>
      </w:r>
    </w:p>
    <w:p w:rsidR="00E11465" w:rsidRPr="00B95A53" w:rsidRDefault="00E11465" w:rsidP="00E11465">
      <w:pPr>
        <w:pStyle w:val="ListParagraph"/>
        <w:numPr>
          <w:ilvl w:val="0"/>
          <w:numId w:val="1"/>
        </w:numPr>
        <w:spacing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KAFEERO GERALD</w:t>
      </w:r>
    </w:p>
    <w:p w:rsidR="00E11465" w:rsidRPr="00B95A53" w:rsidRDefault="00E11465"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ISAAC KAKOBYA</w:t>
      </w:r>
    </w:p>
    <w:p w:rsidR="00E11465" w:rsidRPr="00B95A53" w:rsidRDefault="00E11465"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KYOMUGISHA JOYCE</w:t>
      </w:r>
    </w:p>
    <w:p w:rsidR="00E11465" w:rsidRPr="00B95A53" w:rsidRDefault="00E11465"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LUKYAMUZI KYOLABA</w:t>
      </w:r>
      <w:bookmarkStart w:id="0" w:name="_GoBack"/>
      <w:bookmarkEnd w:id="0"/>
    </w:p>
    <w:p w:rsidR="00E11465" w:rsidRPr="00B95A53" w:rsidRDefault="00E11465"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OWORI JOHN</w:t>
      </w:r>
    </w:p>
    <w:p w:rsidR="00E11465" w:rsidRPr="00B95A53" w:rsidRDefault="00E11465"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SEBWANA ALI</w:t>
      </w:r>
    </w:p>
    <w:p w:rsidR="00E11465" w:rsidRPr="00B95A53" w:rsidRDefault="00E11465"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BASEMERA AMOTI</w:t>
      </w:r>
    </w:p>
    <w:p w:rsidR="00E11465" w:rsidRPr="00B95A53" w:rsidRDefault="00037CE9"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KAWESA IVAN</w:t>
      </w:r>
    </w:p>
    <w:p w:rsidR="00037CE9" w:rsidRPr="00B95A53" w:rsidRDefault="00037CE9"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KALIMBA STEPHEN</w:t>
      </w:r>
    </w:p>
    <w:p w:rsidR="00037CE9" w:rsidRPr="00B95A53" w:rsidRDefault="00037CE9"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KYOLABA JOHN</w:t>
      </w:r>
    </w:p>
    <w:p w:rsidR="00037CE9" w:rsidRPr="00B95A53" w:rsidRDefault="00037CE9"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NANDOKHA JACKSON</w:t>
      </w:r>
    </w:p>
    <w:p w:rsidR="00037CE9" w:rsidRPr="00B95A53" w:rsidRDefault="00037CE9"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LUBEGA JOTHAM</w:t>
      </w:r>
    </w:p>
    <w:p w:rsidR="00037CE9" w:rsidRPr="00B95A53" w:rsidRDefault="00037CE9"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ZIRABA CHRISTOPHER</w:t>
      </w:r>
    </w:p>
    <w:p w:rsidR="00037CE9" w:rsidRPr="00B95A53" w:rsidRDefault="00037CE9"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WESSUME ABDUL</w:t>
      </w:r>
    </w:p>
    <w:p w:rsidR="00037CE9" w:rsidRPr="00B95A53" w:rsidRDefault="00037CE9" w:rsidP="00E11465">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MASIKOMA ROBERT</w:t>
      </w:r>
    </w:p>
    <w:p w:rsidR="003D45D5" w:rsidRPr="00B95A53" w:rsidRDefault="00E11465" w:rsidP="00037CE9">
      <w:pPr>
        <w:pStyle w:val="ListParagraph"/>
        <w:numPr>
          <w:ilvl w:val="0"/>
          <w:numId w:val="1"/>
        </w:num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KADENE YUSUF</w:t>
      </w:r>
      <w:r w:rsidR="00037CE9" w:rsidRPr="00B95A53">
        <w:rPr>
          <w:rFonts w:ascii="Times New Roman" w:hAnsi="Times New Roman" w:cs="Times New Roman"/>
          <w:b/>
          <w:sz w:val="24"/>
          <w:szCs w:val="24"/>
        </w:rPr>
        <w:t xml:space="preserve"> </w:t>
      </w:r>
      <w:r w:rsidR="003D45D5" w:rsidRPr="00B95A53">
        <w:rPr>
          <w:rFonts w:ascii="Times New Roman" w:hAnsi="Times New Roman" w:cs="Times New Roman"/>
          <w:b/>
          <w:sz w:val="24"/>
          <w:szCs w:val="24"/>
        </w:rPr>
        <w:t>::::::::::::::::::::::::::::::::::::::::::::::::::RESPONDENTS</w:t>
      </w:r>
    </w:p>
    <w:p w:rsidR="003D45D5" w:rsidRPr="00B95A53" w:rsidRDefault="00037CE9" w:rsidP="00037CE9">
      <w:pPr>
        <w:spacing w:line="240" w:lineRule="auto"/>
        <w:ind w:left="720"/>
        <w:jc w:val="both"/>
        <w:rPr>
          <w:rFonts w:ascii="Times New Roman" w:hAnsi="Times New Roman" w:cs="Times New Roman"/>
          <w:i/>
          <w:sz w:val="24"/>
          <w:szCs w:val="24"/>
        </w:rPr>
      </w:pPr>
      <w:r w:rsidRPr="00B95A53">
        <w:rPr>
          <w:rFonts w:ascii="Times New Roman" w:hAnsi="Times New Roman" w:cs="Times New Roman"/>
          <w:i/>
          <w:sz w:val="24"/>
          <w:szCs w:val="24"/>
        </w:rPr>
        <w:t>(Trading as Abalema United Effort Limited)</w:t>
      </w:r>
    </w:p>
    <w:p w:rsidR="003D45D5" w:rsidRPr="00B95A53" w:rsidRDefault="003D45D5" w:rsidP="003D45D5">
      <w:pPr>
        <w:spacing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Before:</w:t>
      </w:r>
      <w:r w:rsidRPr="00B95A53">
        <w:rPr>
          <w:rFonts w:ascii="Times New Roman" w:hAnsi="Times New Roman" w:cs="Times New Roman"/>
          <w:b/>
          <w:sz w:val="24"/>
          <w:szCs w:val="24"/>
        </w:rPr>
        <w:tab/>
        <w:t>HON. MR. JUSTICE HENRY I. KAWESA</w:t>
      </w:r>
    </w:p>
    <w:p w:rsidR="003D45D5" w:rsidRPr="00B95A53" w:rsidRDefault="003D45D5" w:rsidP="003D45D5">
      <w:pPr>
        <w:spacing w:line="360" w:lineRule="auto"/>
        <w:jc w:val="both"/>
        <w:rPr>
          <w:rFonts w:ascii="Times New Roman" w:hAnsi="Times New Roman" w:cs="Times New Roman"/>
          <w:b/>
          <w:sz w:val="24"/>
          <w:szCs w:val="24"/>
          <w:u w:val="single"/>
        </w:rPr>
      </w:pPr>
      <w:r w:rsidRPr="00B95A53">
        <w:rPr>
          <w:rFonts w:ascii="Times New Roman" w:hAnsi="Times New Roman" w:cs="Times New Roman"/>
          <w:b/>
          <w:sz w:val="24"/>
          <w:szCs w:val="24"/>
          <w:u w:val="single"/>
        </w:rPr>
        <w:t>RULING</w:t>
      </w:r>
    </w:p>
    <w:p w:rsidR="00DA6475" w:rsidRPr="00B95A53" w:rsidRDefault="00DA6475" w:rsidP="003D45D5">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The Applicant</w:t>
      </w:r>
      <w:r w:rsidR="003D45D5" w:rsidRPr="00B95A53">
        <w:rPr>
          <w:rFonts w:ascii="Times New Roman" w:hAnsi="Times New Roman" w:cs="Times New Roman"/>
          <w:sz w:val="24"/>
          <w:szCs w:val="24"/>
        </w:rPr>
        <w:t xml:space="preserve"> brought </w:t>
      </w:r>
      <w:r w:rsidRPr="00B95A53">
        <w:rPr>
          <w:rFonts w:ascii="Times New Roman" w:hAnsi="Times New Roman" w:cs="Times New Roman"/>
          <w:sz w:val="24"/>
          <w:szCs w:val="24"/>
        </w:rPr>
        <w:t xml:space="preserve">this </w:t>
      </w:r>
      <w:r w:rsidR="00840870" w:rsidRPr="00B95A53">
        <w:rPr>
          <w:rFonts w:ascii="Times New Roman" w:hAnsi="Times New Roman" w:cs="Times New Roman"/>
          <w:sz w:val="24"/>
          <w:szCs w:val="24"/>
        </w:rPr>
        <w:t>application by</w:t>
      </w:r>
      <w:r w:rsidRPr="00B95A53">
        <w:rPr>
          <w:rFonts w:ascii="Times New Roman" w:hAnsi="Times New Roman" w:cs="Times New Roman"/>
          <w:sz w:val="24"/>
          <w:szCs w:val="24"/>
        </w:rPr>
        <w:t xml:space="preserve"> Notice of Motion for orders that the Respondents be cited for contempt of this Court’s order issued on 20</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June 2016.</w:t>
      </w:r>
    </w:p>
    <w:p w:rsidR="003D45D5" w:rsidRPr="00B95A53" w:rsidRDefault="003D45D5" w:rsidP="003D45D5">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The grounds </w:t>
      </w:r>
      <w:r w:rsidR="00DA6475" w:rsidRPr="00B95A53">
        <w:rPr>
          <w:rFonts w:ascii="Times New Roman" w:hAnsi="Times New Roman" w:cs="Times New Roman"/>
          <w:sz w:val="24"/>
          <w:szCs w:val="24"/>
        </w:rPr>
        <w:t xml:space="preserve">in support of the application are contained in the </w:t>
      </w:r>
      <w:r w:rsidRPr="00B95A53">
        <w:rPr>
          <w:rFonts w:ascii="Times New Roman" w:hAnsi="Times New Roman" w:cs="Times New Roman"/>
          <w:sz w:val="24"/>
          <w:szCs w:val="24"/>
        </w:rPr>
        <w:t>affidavit</w:t>
      </w:r>
      <w:r w:rsidR="00DA6475" w:rsidRPr="00B95A53">
        <w:rPr>
          <w:rFonts w:ascii="Times New Roman" w:hAnsi="Times New Roman" w:cs="Times New Roman"/>
          <w:sz w:val="24"/>
          <w:szCs w:val="24"/>
        </w:rPr>
        <w:t xml:space="preserve"> of the Applicant; Bishop Patrick Baligasima.</w:t>
      </w:r>
      <w:r w:rsidRPr="00B95A53">
        <w:rPr>
          <w:rFonts w:ascii="Times New Roman" w:hAnsi="Times New Roman" w:cs="Times New Roman"/>
          <w:sz w:val="24"/>
          <w:szCs w:val="24"/>
        </w:rPr>
        <w:t xml:space="preserve"> </w:t>
      </w:r>
      <w:r w:rsidR="003B6A2E" w:rsidRPr="00B95A53">
        <w:rPr>
          <w:rFonts w:ascii="Times New Roman" w:hAnsi="Times New Roman" w:cs="Times New Roman"/>
          <w:sz w:val="24"/>
          <w:szCs w:val="24"/>
        </w:rPr>
        <w:t xml:space="preserve">  </w:t>
      </w:r>
      <w:r w:rsidRPr="00B95A53">
        <w:rPr>
          <w:rFonts w:ascii="Times New Roman" w:hAnsi="Times New Roman" w:cs="Times New Roman"/>
          <w:sz w:val="24"/>
          <w:szCs w:val="24"/>
        </w:rPr>
        <w:t>The Respo</w:t>
      </w:r>
      <w:r w:rsidR="00DA6475" w:rsidRPr="00B95A53">
        <w:rPr>
          <w:rFonts w:ascii="Times New Roman" w:hAnsi="Times New Roman" w:cs="Times New Roman"/>
          <w:sz w:val="24"/>
          <w:szCs w:val="24"/>
        </w:rPr>
        <w:t xml:space="preserve">ndents opposed this application and filed </w:t>
      </w:r>
      <w:r w:rsidRPr="00B95A53">
        <w:rPr>
          <w:rFonts w:ascii="Times New Roman" w:hAnsi="Times New Roman" w:cs="Times New Roman"/>
          <w:sz w:val="24"/>
          <w:szCs w:val="24"/>
        </w:rPr>
        <w:t>affidavits in reply sworn by</w:t>
      </w:r>
      <w:r w:rsidR="00DA6475" w:rsidRPr="00B95A53">
        <w:rPr>
          <w:rFonts w:ascii="Times New Roman" w:hAnsi="Times New Roman" w:cs="Times New Roman"/>
          <w:sz w:val="24"/>
          <w:szCs w:val="24"/>
        </w:rPr>
        <w:t xml:space="preserve"> Kyomugisha Joyce, Kawesa Ivan, Kalimba Steven and Isaac Kakobya. </w:t>
      </w:r>
      <w:r w:rsidR="00833979" w:rsidRPr="00B95A53">
        <w:rPr>
          <w:rFonts w:ascii="Times New Roman" w:hAnsi="Times New Roman" w:cs="Times New Roman"/>
          <w:sz w:val="24"/>
          <w:szCs w:val="24"/>
        </w:rPr>
        <w:t xml:space="preserve">  The Applicant </w:t>
      </w:r>
      <w:r w:rsidR="00051BA0" w:rsidRPr="00B95A53">
        <w:rPr>
          <w:rFonts w:ascii="Times New Roman" w:hAnsi="Times New Roman" w:cs="Times New Roman"/>
          <w:sz w:val="24"/>
          <w:szCs w:val="24"/>
        </w:rPr>
        <w:t>filed an</w:t>
      </w:r>
      <w:r w:rsidR="00833979" w:rsidRPr="00B95A53">
        <w:rPr>
          <w:rFonts w:ascii="Times New Roman" w:hAnsi="Times New Roman" w:cs="Times New Roman"/>
          <w:sz w:val="24"/>
          <w:szCs w:val="24"/>
        </w:rPr>
        <w:t xml:space="preserve"> affidavit in reply to the Respondent</w:t>
      </w:r>
      <w:r w:rsidR="00051BA0" w:rsidRPr="00B95A53">
        <w:rPr>
          <w:rFonts w:ascii="Times New Roman" w:hAnsi="Times New Roman" w:cs="Times New Roman"/>
          <w:sz w:val="24"/>
          <w:szCs w:val="24"/>
        </w:rPr>
        <w:t>’</w:t>
      </w:r>
      <w:r w:rsidR="00833979" w:rsidRPr="00B95A53">
        <w:rPr>
          <w:rFonts w:ascii="Times New Roman" w:hAnsi="Times New Roman" w:cs="Times New Roman"/>
          <w:sz w:val="24"/>
          <w:szCs w:val="24"/>
        </w:rPr>
        <w:t>s</w:t>
      </w:r>
      <w:r w:rsidR="00051BA0" w:rsidRPr="00B95A53">
        <w:rPr>
          <w:rFonts w:ascii="Times New Roman" w:hAnsi="Times New Roman" w:cs="Times New Roman"/>
          <w:sz w:val="24"/>
          <w:szCs w:val="24"/>
        </w:rPr>
        <w:t xml:space="preserve"> joint reply through Kyomugisha Joyce.  The Applicant</w:t>
      </w:r>
      <w:r w:rsidR="00E679C3" w:rsidRPr="00B95A53">
        <w:rPr>
          <w:rFonts w:ascii="Times New Roman" w:hAnsi="Times New Roman" w:cs="Times New Roman"/>
          <w:sz w:val="24"/>
          <w:szCs w:val="24"/>
        </w:rPr>
        <w:t xml:space="preserve"> </w:t>
      </w:r>
      <w:r w:rsidR="00051BA0" w:rsidRPr="00B95A53">
        <w:rPr>
          <w:rFonts w:ascii="Times New Roman" w:hAnsi="Times New Roman" w:cs="Times New Roman"/>
          <w:sz w:val="24"/>
          <w:szCs w:val="24"/>
        </w:rPr>
        <w:t xml:space="preserve">was cross examined on this evidence; whereafter all parties through </w:t>
      </w:r>
      <w:r w:rsidR="00051BA0" w:rsidRPr="00B95A53">
        <w:rPr>
          <w:rFonts w:ascii="Times New Roman" w:hAnsi="Times New Roman" w:cs="Times New Roman"/>
          <w:sz w:val="24"/>
          <w:szCs w:val="24"/>
        </w:rPr>
        <w:lastRenderedPageBreak/>
        <w:t xml:space="preserve">their Lawyers submitted on this application.  I will not repeat the submissions, but will immediately determine the issues </w:t>
      </w:r>
      <w:proofErr w:type="gramStart"/>
      <w:r w:rsidR="00051BA0" w:rsidRPr="00B95A53">
        <w:rPr>
          <w:rFonts w:ascii="Times New Roman" w:hAnsi="Times New Roman" w:cs="Times New Roman"/>
          <w:sz w:val="24"/>
          <w:szCs w:val="24"/>
        </w:rPr>
        <w:t>raised</w:t>
      </w:r>
      <w:proofErr w:type="gramEnd"/>
      <w:r w:rsidR="00051BA0" w:rsidRPr="00B95A53">
        <w:rPr>
          <w:rFonts w:ascii="Times New Roman" w:hAnsi="Times New Roman" w:cs="Times New Roman"/>
          <w:sz w:val="24"/>
          <w:szCs w:val="24"/>
        </w:rPr>
        <w:t xml:space="preserve"> as follows;</w:t>
      </w:r>
    </w:p>
    <w:p w:rsidR="00051BA0" w:rsidRPr="00B95A53" w:rsidRDefault="00051BA0" w:rsidP="003D45D5">
      <w:pPr>
        <w:spacing w:line="360" w:lineRule="auto"/>
        <w:jc w:val="both"/>
        <w:rPr>
          <w:rFonts w:ascii="Times New Roman" w:hAnsi="Times New Roman" w:cs="Times New Roman"/>
          <w:sz w:val="24"/>
          <w:szCs w:val="24"/>
        </w:rPr>
      </w:pPr>
    </w:p>
    <w:p w:rsidR="00051BA0" w:rsidRPr="00B95A53" w:rsidRDefault="00051BA0" w:rsidP="003D45D5">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u w:val="single"/>
        </w:rPr>
        <w:t>On the preliminary objections</w:t>
      </w:r>
      <w:r w:rsidR="003D2325" w:rsidRPr="00B95A53">
        <w:rPr>
          <w:rFonts w:ascii="Times New Roman" w:hAnsi="Times New Roman" w:cs="Times New Roman"/>
          <w:sz w:val="24"/>
          <w:szCs w:val="24"/>
        </w:rPr>
        <w:t xml:space="preserve">; </w:t>
      </w:r>
      <w:r w:rsidRPr="00B95A53">
        <w:rPr>
          <w:rFonts w:ascii="Times New Roman" w:hAnsi="Times New Roman" w:cs="Times New Roman"/>
          <w:sz w:val="24"/>
          <w:szCs w:val="24"/>
        </w:rPr>
        <w:t>The Applicant in submissions raised two issues</w:t>
      </w:r>
      <w:r w:rsidR="003D2325" w:rsidRPr="00B95A53">
        <w:rPr>
          <w:rFonts w:ascii="Times New Roman" w:hAnsi="Times New Roman" w:cs="Times New Roman"/>
          <w:sz w:val="24"/>
          <w:szCs w:val="24"/>
        </w:rPr>
        <w:t xml:space="preserve"> as hereunder</w:t>
      </w:r>
      <w:r w:rsidRPr="00B95A53">
        <w:rPr>
          <w:rFonts w:ascii="Times New Roman" w:hAnsi="Times New Roman" w:cs="Times New Roman"/>
          <w:sz w:val="24"/>
          <w:szCs w:val="24"/>
        </w:rPr>
        <w:t>;</w:t>
      </w:r>
    </w:p>
    <w:p w:rsidR="00051BA0" w:rsidRPr="00B95A53" w:rsidRDefault="00051BA0" w:rsidP="00051BA0">
      <w:pPr>
        <w:pStyle w:val="ListParagraph"/>
        <w:numPr>
          <w:ilvl w:val="0"/>
          <w:numId w:val="4"/>
        </w:num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Whether the Respondents are guilty of contempt of </w:t>
      </w:r>
      <w:r w:rsidR="003950A7" w:rsidRPr="00B95A53">
        <w:rPr>
          <w:rFonts w:ascii="Times New Roman" w:hAnsi="Times New Roman" w:cs="Times New Roman"/>
          <w:sz w:val="24"/>
          <w:szCs w:val="24"/>
        </w:rPr>
        <w:t xml:space="preserve">a </w:t>
      </w:r>
      <w:r w:rsidRPr="00B95A53">
        <w:rPr>
          <w:rFonts w:ascii="Times New Roman" w:hAnsi="Times New Roman" w:cs="Times New Roman"/>
          <w:sz w:val="24"/>
          <w:szCs w:val="24"/>
        </w:rPr>
        <w:t>Court</w:t>
      </w:r>
      <w:r w:rsidR="003950A7" w:rsidRPr="00B95A53">
        <w:rPr>
          <w:rFonts w:ascii="Times New Roman" w:hAnsi="Times New Roman" w:cs="Times New Roman"/>
          <w:sz w:val="24"/>
          <w:szCs w:val="24"/>
        </w:rPr>
        <w:t xml:space="preserve"> order</w:t>
      </w:r>
      <w:r w:rsidRPr="00B95A53">
        <w:rPr>
          <w:rFonts w:ascii="Times New Roman" w:hAnsi="Times New Roman" w:cs="Times New Roman"/>
          <w:sz w:val="24"/>
          <w:szCs w:val="24"/>
        </w:rPr>
        <w:t>.</w:t>
      </w:r>
    </w:p>
    <w:p w:rsidR="00051BA0" w:rsidRPr="00B95A53" w:rsidRDefault="00051BA0" w:rsidP="00051BA0">
      <w:pPr>
        <w:pStyle w:val="ListParagraph"/>
        <w:numPr>
          <w:ilvl w:val="0"/>
          <w:numId w:val="4"/>
        </w:num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Remedies available.</w:t>
      </w:r>
    </w:p>
    <w:p w:rsidR="00051BA0" w:rsidRPr="00B95A53" w:rsidRDefault="00304FDC" w:rsidP="00051BA0">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He raised</w:t>
      </w:r>
      <w:r w:rsidR="0070798B" w:rsidRPr="00B95A53">
        <w:rPr>
          <w:rFonts w:ascii="Times New Roman" w:hAnsi="Times New Roman" w:cs="Times New Roman"/>
          <w:sz w:val="24"/>
          <w:szCs w:val="24"/>
        </w:rPr>
        <w:t xml:space="preserve"> a preliminary objection</w:t>
      </w:r>
      <w:r w:rsidR="00E679C3" w:rsidRPr="00B95A53">
        <w:rPr>
          <w:rFonts w:ascii="Times New Roman" w:hAnsi="Times New Roman" w:cs="Times New Roman"/>
          <w:sz w:val="24"/>
          <w:szCs w:val="24"/>
        </w:rPr>
        <w:t xml:space="preserve"> against the Respondent’s affidavit of Kyomugisha Joyce</w:t>
      </w:r>
      <w:r w:rsidR="00BB1811" w:rsidRPr="00B95A53">
        <w:rPr>
          <w:rFonts w:ascii="Times New Roman" w:hAnsi="Times New Roman" w:cs="Times New Roman"/>
          <w:sz w:val="24"/>
          <w:szCs w:val="24"/>
        </w:rPr>
        <w:t xml:space="preserve"> as incompetent being filed outside 15 days from the date of service.  He also attached this affidavit for being joint which is not tenable in law since she could not legally depone on behalf of persons without a letter from the 16 Respondents, to depone on their behalf.</w:t>
      </w:r>
      <w:r w:rsidR="000452E7" w:rsidRPr="00B95A53">
        <w:rPr>
          <w:rFonts w:ascii="Times New Roman" w:hAnsi="Times New Roman" w:cs="Times New Roman"/>
          <w:sz w:val="24"/>
          <w:szCs w:val="24"/>
        </w:rPr>
        <w:t xml:space="preserve">  </w:t>
      </w:r>
      <w:r w:rsidR="00BB1811" w:rsidRPr="00B95A53">
        <w:rPr>
          <w:rFonts w:ascii="Times New Roman" w:hAnsi="Times New Roman" w:cs="Times New Roman"/>
          <w:sz w:val="24"/>
          <w:szCs w:val="24"/>
        </w:rPr>
        <w:t>He argues that she lacks the company</w:t>
      </w:r>
      <w:r w:rsidR="008734FB" w:rsidRPr="00B95A53">
        <w:rPr>
          <w:rFonts w:ascii="Times New Roman" w:hAnsi="Times New Roman" w:cs="Times New Roman"/>
          <w:sz w:val="24"/>
          <w:szCs w:val="24"/>
        </w:rPr>
        <w:t>’s</w:t>
      </w:r>
      <w:r w:rsidR="00BB1811" w:rsidRPr="00B95A53">
        <w:rPr>
          <w:rFonts w:ascii="Times New Roman" w:hAnsi="Times New Roman" w:cs="Times New Roman"/>
          <w:sz w:val="24"/>
          <w:szCs w:val="24"/>
        </w:rPr>
        <w:t xml:space="preserve"> resolution and she is not the General </w:t>
      </w:r>
      <w:r w:rsidR="00E97763" w:rsidRPr="00B95A53">
        <w:rPr>
          <w:rFonts w:ascii="Times New Roman" w:hAnsi="Times New Roman" w:cs="Times New Roman"/>
          <w:sz w:val="24"/>
          <w:szCs w:val="24"/>
        </w:rPr>
        <w:t>Secretary.</w:t>
      </w:r>
    </w:p>
    <w:p w:rsidR="00B07193" w:rsidRPr="00B95A53" w:rsidRDefault="003D45D5" w:rsidP="003D45D5">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Th</w:t>
      </w:r>
      <w:r w:rsidR="000452E7" w:rsidRPr="00B95A53">
        <w:rPr>
          <w:rFonts w:ascii="Times New Roman" w:hAnsi="Times New Roman" w:cs="Times New Roman"/>
          <w:sz w:val="24"/>
          <w:szCs w:val="24"/>
        </w:rPr>
        <w:t xml:space="preserve">is objection was not responded to by the Respondent’s Counsel specifically but also raised </w:t>
      </w:r>
      <w:r w:rsidR="00881DB2" w:rsidRPr="00B95A53">
        <w:rPr>
          <w:rFonts w:ascii="Times New Roman" w:hAnsi="Times New Roman" w:cs="Times New Roman"/>
          <w:sz w:val="24"/>
          <w:szCs w:val="24"/>
        </w:rPr>
        <w:t>a preliminary</w:t>
      </w:r>
      <w:r w:rsidR="000452E7" w:rsidRPr="00B95A53">
        <w:rPr>
          <w:rFonts w:ascii="Times New Roman" w:hAnsi="Times New Roman" w:cs="Times New Roman"/>
          <w:sz w:val="24"/>
          <w:szCs w:val="24"/>
        </w:rPr>
        <w:t xml:space="preserve"> </w:t>
      </w:r>
      <w:r w:rsidR="00220F9C" w:rsidRPr="00B95A53">
        <w:rPr>
          <w:rFonts w:ascii="Times New Roman" w:hAnsi="Times New Roman" w:cs="Times New Roman"/>
          <w:sz w:val="24"/>
          <w:szCs w:val="24"/>
        </w:rPr>
        <w:t>objection under</w:t>
      </w:r>
      <w:r w:rsidR="000452E7" w:rsidRPr="00B95A53">
        <w:rPr>
          <w:rFonts w:ascii="Times New Roman" w:hAnsi="Times New Roman" w:cs="Times New Roman"/>
          <w:sz w:val="24"/>
          <w:szCs w:val="24"/>
        </w:rPr>
        <w:t xml:space="preserve"> O.5 r6 </w:t>
      </w:r>
      <w:r w:rsidR="00E77687" w:rsidRPr="00B95A53">
        <w:rPr>
          <w:rFonts w:ascii="Times New Roman" w:hAnsi="Times New Roman" w:cs="Times New Roman"/>
          <w:sz w:val="24"/>
          <w:szCs w:val="24"/>
        </w:rPr>
        <w:t>of the Civil Procedure Rules</w:t>
      </w:r>
      <w:r w:rsidR="00B07193" w:rsidRPr="00B95A53">
        <w:rPr>
          <w:rFonts w:ascii="Times New Roman" w:hAnsi="Times New Roman" w:cs="Times New Roman"/>
          <w:sz w:val="24"/>
          <w:szCs w:val="24"/>
        </w:rPr>
        <w:t xml:space="preserve"> on grounds that the Applicant did not honour the schedules of the time given by Court to file submissions. </w:t>
      </w:r>
    </w:p>
    <w:p w:rsidR="003B6A2E" w:rsidRPr="00B95A53" w:rsidRDefault="003B6A2E" w:rsidP="003D45D5">
      <w:pPr>
        <w:spacing w:line="360" w:lineRule="auto"/>
        <w:jc w:val="both"/>
        <w:rPr>
          <w:rFonts w:ascii="Times New Roman" w:hAnsi="Times New Roman" w:cs="Times New Roman"/>
          <w:sz w:val="24"/>
          <w:szCs w:val="24"/>
        </w:rPr>
      </w:pPr>
    </w:p>
    <w:p w:rsidR="00881DB2" w:rsidRPr="00B95A53" w:rsidRDefault="00F533CE" w:rsidP="003D45D5">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They argue</w:t>
      </w:r>
      <w:r w:rsidR="00B07193" w:rsidRPr="00B95A53">
        <w:rPr>
          <w:rFonts w:ascii="Times New Roman" w:hAnsi="Times New Roman" w:cs="Times New Roman"/>
          <w:sz w:val="24"/>
          <w:szCs w:val="24"/>
        </w:rPr>
        <w:t xml:space="preserve"> that the Applicant filed submissions out of time and without leave of </w:t>
      </w:r>
      <w:proofErr w:type="gramStart"/>
      <w:r w:rsidR="00B07193" w:rsidRPr="00B95A53">
        <w:rPr>
          <w:rFonts w:ascii="Times New Roman" w:hAnsi="Times New Roman" w:cs="Times New Roman"/>
          <w:sz w:val="24"/>
          <w:szCs w:val="24"/>
        </w:rPr>
        <w:t>Court  on</w:t>
      </w:r>
      <w:proofErr w:type="gramEnd"/>
      <w:r w:rsidR="00B07193" w:rsidRPr="00B95A53">
        <w:rPr>
          <w:rFonts w:ascii="Times New Roman" w:hAnsi="Times New Roman" w:cs="Times New Roman"/>
          <w:sz w:val="24"/>
          <w:szCs w:val="24"/>
        </w:rPr>
        <w:t xml:space="preserve"> the 13</w:t>
      </w:r>
      <w:r w:rsidR="00B07193" w:rsidRPr="00B95A53">
        <w:rPr>
          <w:rFonts w:ascii="Times New Roman" w:hAnsi="Times New Roman" w:cs="Times New Roman"/>
          <w:sz w:val="24"/>
          <w:szCs w:val="24"/>
          <w:vertAlign w:val="superscript"/>
        </w:rPr>
        <w:t>th</w:t>
      </w:r>
      <w:r w:rsidR="00B07193" w:rsidRPr="00B95A53">
        <w:rPr>
          <w:rFonts w:ascii="Times New Roman" w:hAnsi="Times New Roman" w:cs="Times New Roman"/>
          <w:sz w:val="24"/>
          <w:szCs w:val="24"/>
        </w:rPr>
        <w:t xml:space="preserve"> day of December 2018 and served the same on 14</w:t>
      </w:r>
      <w:r w:rsidR="00B07193" w:rsidRPr="00B95A53">
        <w:rPr>
          <w:rFonts w:ascii="Times New Roman" w:hAnsi="Times New Roman" w:cs="Times New Roman"/>
          <w:sz w:val="24"/>
          <w:szCs w:val="24"/>
          <w:vertAlign w:val="superscript"/>
        </w:rPr>
        <w:t>th</w:t>
      </w:r>
      <w:r w:rsidR="00B07193" w:rsidRPr="00B95A53">
        <w:rPr>
          <w:rFonts w:ascii="Times New Roman" w:hAnsi="Times New Roman" w:cs="Times New Roman"/>
          <w:sz w:val="24"/>
          <w:szCs w:val="24"/>
        </w:rPr>
        <w:t xml:space="preserve"> December 2018, in total abuse of O.51 r6 of</w:t>
      </w:r>
      <w:r w:rsidR="00E77687" w:rsidRPr="00B95A53">
        <w:rPr>
          <w:rFonts w:ascii="Times New Roman" w:hAnsi="Times New Roman" w:cs="Times New Roman"/>
          <w:sz w:val="24"/>
          <w:szCs w:val="24"/>
        </w:rPr>
        <w:t xml:space="preserve">   </w:t>
      </w:r>
      <w:r w:rsidR="00B07193" w:rsidRPr="00B95A53">
        <w:rPr>
          <w:rFonts w:ascii="Times New Roman" w:hAnsi="Times New Roman" w:cs="Times New Roman"/>
          <w:sz w:val="24"/>
          <w:szCs w:val="24"/>
        </w:rPr>
        <w:t>the Civil Procedure Rules.</w:t>
      </w:r>
    </w:p>
    <w:p w:rsidR="003B6A2E" w:rsidRPr="00B95A53" w:rsidRDefault="003B6A2E" w:rsidP="003D45D5">
      <w:pPr>
        <w:spacing w:line="360" w:lineRule="auto"/>
        <w:jc w:val="both"/>
        <w:rPr>
          <w:rFonts w:ascii="Times New Roman" w:hAnsi="Times New Roman" w:cs="Times New Roman"/>
          <w:sz w:val="24"/>
          <w:szCs w:val="24"/>
        </w:rPr>
      </w:pPr>
    </w:p>
    <w:p w:rsidR="00DB7DF3" w:rsidRPr="00B95A53" w:rsidRDefault="00612276" w:rsidP="003D45D5">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w:t>
      </w:r>
      <w:r w:rsidR="00881DB2" w:rsidRPr="00B95A53">
        <w:rPr>
          <w:rFonts w:ascii="Times New Roman" w:hAnsi="Times New Roman" w:cs="Times New Roman"/>
          <w:sz w:val="24"/>
          <w:szCs w:val="24"/>
        </w:rPr>
        <w:t xml:space="preserve">he Respondents also argued that the </w:t>
      </w:r>
      <w:r w:rsidR="003D45D5" w:rsidRPr="00B95A53">
        <w:rPr>
          <w:rFonts w:ascii="Times New Roman" w:hAnsi="Times New Roman" w:cs="Times New Roman"/>
          <w:sz w:val="24"/>
          <w:szCs w:val="24"/>
        </w:rPr>
        <w:t>Applicant</w:t>
      </w:r>
      <w:r w:rsidR="00881DB2" w:rsidRPr="00B95A53">
        <w:rPr>
          <w:rFonts w:ascii="Times New Roman" w:hAnsi="Times New Roman" w:cs="Times New Roman"/>
          <w:sz w:val="24"/>
          <w:szCs w:val="24"/>
        </w:rPr>
        <w:t xml:space="preserve"> did not swe</w:t>
      </w:r>
      <w:r w:rsidR="00C04B05" w:rsidRPr="00B95A53">
        <w:rPr>
          <w:rFonts w:ascii="Times New Roman" w:hAnsi="Times New Roman" w:cs="Times New Roman"/>
          <w:sz w:val="24"/>
          <w:szCs w:val="24"/>
        </w:rPr>
        <w:t>a</w:t>
      </w:r>
      <w:r w:rsidR="00881DB2" w:rsidRPr="00B95A53">
        <w:rPr>
          <w:rFonts w:ascii="Times New Roman" w:hAnsi="Times New Roman" w:cs="Times New Roman"/>
          <w:sz w:val="24"/>
          <w:szCs w:val="24"/>
        </w:rPr>
        <w:t>r his affidavit before a Commissioner for Oath</w:t>
      </w:r>
      <w:r w:rsidR="003D45D5" w:rsidRPr="00B95A53">
        <w:rPr>
          <w:rFonts w:ascii="Times New Roman" w:hAnsi="Times New Roman" w:cs="Times New Roman"/>
          <w:sz w:val="24"/>
          <w:szCs w:val="24"/>
        </w:rPr>
        <w:t>s</w:t>
      </w:r>
      <w:r w:rsidR="00BE326D" w:rsidRPr="00B95A53">
        <w:rPr>
          <w:rFonts w:ascii="Times New Roman" w:hAnsi="Times New Roman" w:cs="Times New Roman"/>
          <w:sz w:val="24"/>
          <w:szCs w:val="24"/>
        </w:rPr>
        <w:t>,</w:t>
      </w:r>
      <w:r w:rsidR="00881DB2" w:rsidRPr="00B95A53">
        <w:rPr>
          <w:rFonts w:ascii="Times New Roman" w:hAnsi="Times New Roman" w:cs="Times New Roman"/>
          <w:sz w:val="24"/>
          <w:szCs w:val="24"/>
        </w:rPr>
        <w:t xml:space="preserve"> contrary to Section 5</w:t>
      </w:r>
      <w:r w:rsidR="00B44C90" w:rsidRPr="00B95A53">
        <w:rPr>
          <w:rFonts w:ascii="Times New Roman" w:hAnsi="Times New Roman" w:cs="Times New Roman"/>
          <w:sz w:val="24"/>
          <w:szCs w:val="24"/>
        </w:rPr>
        <w:t xml:space="preserve"> of the</w:t>
      </w:r>
      <w:r w:rsidR="00881DB2" w:rsidRPr="00B95A53">
        <w:rPr>
          <w:rFonts w:ascii="Times New Roman" w:hAnsi="Times New Roman" w:cs="Times New Roman"/>
          <w:sz w:val="24"/>
          <w:szCs w:val="24"/>
        </w:rPr>
        <w:t xml:space="preserve"> Commissioner for Oaths</w:t>
      </w:r>
      <w:r w:rsidR="00DB7DF3" w:rsidRPr="00B95A53">
        <w:rPr>
          <w:rFonts w:ascii="Times New Roman" w:hAnsi="Times New Roman" w:cs="Times New Roman"/>
          <w:sz w:val="24"/>
          <w:szCs w:val="24"/>
        </w:rPr>
        <w:t xml:space="preserve"> </w:t>
      </w:r>
      <w:r w:rsidR="00CD2C45" w:rsidRPr="00B95A53">
        <w:rPr>
          <w:rFonts w:ascii="Times New Roman" w:hAnsi="Times New Roman" w:cs="Times New Roman"/>
          <w:sz w:val="24"/>
          <w:szCs w:val="24"/>
        </w:rPr>
        <w:t>Act – Cap 5 and r7 of the Commissioner for Oaths Rules</w:t>
      </w:r>
      <w:r w:rsidR="00DB7DF3" w:rsidRPr="00B95A53">
        <w:rPr>
          <w:rFonts w:ascii="Times New Roman" w:hAnsi="Times New Roman" w:cs="Times New Roman"/>
          <w:sz w:val="24"/>
          <w:szCs w:val="24"/>
        </w:rPr>
        <w:t>.  He prayed that the Applicant’s affidavit in support be struck out with costs.</w:t>
      </w:r>
    </w:p>
    <w:p w:rsidR="003B6A2E" w:rsidRPr="00B95A53" w:rsidRDefault="003B6A2E" w:rsidP="003D45D5">
      <w:pPr>
        <w:spacing w:line="360" w:lineRule="auto"/>
        <w:jc w:val="both"/>
        <w:rPr>
          <w:rFonts w:ascii="Times New Roman" w:hAnsi="Times New Roman" w:cs="Times New Roman"/>
          <w:sz w:val="24"/>
          <w:szCs w:val="24"/>
        </w:rPr>
      </w:pPr>
    </w:p>
    <w:p w:rsidR="00DB7DF3" w:rsidRPr="00B95A53" w:rsidRDefault="00454C85" w:rsidP="003D45D5">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Counsel for</w:t>
      </w:r>
      <w:r w:rsidR="00DB7DF3" w:rsidRPr="00B95A53">
        <w:rPr>
          <w:rFonts w:ascii="Times New Roman" w:hAnsi="Times New Roman" w:cs="Times New Roman"/>
          <w:sz w:val="24"/>
          <w:szCs w:val="24"/>
        </w:rPr>
        <w:t xml:space="preserve"> 3</w:t>
      </w:r>
      <w:r w:rsidR="00DB7DF3" w:rsidRPr="00B95A53">
        <w:rPr>
          <w:rFonts w:ascii="Times New Roman" w:hAnsi="Times New Roman" w:cs="Times New Roman"/>
          <w:sz w:val="24"/>
          <w:szCs w:val="24"/>
          <w:vertAlign w:val="superscript"/>
        </w:rPr>
        <w:t>rd</w:t>
      </w:r>
      <w:r w:rsidR="00DB7DF3" w:rsidRPr="00B95A53">
        <w:rPr>
          <w:rFonts w:ascii="Times New Roman" w:hAnsi="Times New Roman" w:cs="Times New Roman"/>
          <w:sz w:val="24"/>
          <w:szCs w:val="24"/>
        </w:rPr>
        <w:t>, 9</w:t>
      </w:r>
      <w:r w:rsidR="00DB7DF3" w:rsidRPr="00B95A53">
        <w:rPr>
          <w:rFonts w:ascii="Times New Roman" w:hAnsi="Times New Roman" w:cs="Times New Roman"/>
          <w:sz w:val="24"/>
          <w:szCs w:val="24"/>
          <w:vertAlign w:val="superscript"/>
        </w:rPr>
        <w:t>th</w:t>
      </w:r>
      <w:r w:rsidR="00DB7DF3" w:rsidRPr="00B95A53">
        <w:rPr>
          <w:rFonts w:ascii="Times New Roman" w:hAnsi="Times New Roman" w:cs="Times New Roman"/>
          <w:sz w:val="24"/>
          <w:szCs w:val="24"/>
        </w:rPr>
        <w:t xml:space="preserve"> and 10</w:t>
      </w:r>
      <w:r w:rsidR="00DB7DF3" w:rsidRPr="00B95A53">
        <w:rPr>
          <w:rFonts w:ascii="Times New Roman" w:hAnsi="Times New Roman" w:cs="Times New Roman"/>
          <w:sz w:val="24"/>
          <w:szCs w:val="24"/>
          <w:vertAlign w:val="superscript"/>
        </w:rPr>
        <w:t>th</w:t>
      </w:r>
      <w:r w:rsidR="00DB7DF3" w:rsidRPr="00B95A53">
        <w:rPr>
          <w:rFonts w:ascii="Times New Roman" w:hAnsi="Times New Roman" w:cs="Times New Roman"/>
          <w:sz w:val="24"/>
          <w:szCs w:val="24"/>
        </w:rPr>
        <w:t xml:space="preserve"> Respondents also in response raised an objection that the application was brought against wrong parties and ought to be dismissed summarily.</w:t>
      </w:r>
    </w:p>
    <w:p w:rsidR="003B6A2E" w:rsidRPr="00B95A53" w:rsidRDefault="003B6A2E" w:rsidP="003D45D5">
      <w:pPr>
        <w:spacing w:line="360" w:lineRule="auto"/>
        <w:jc w:val="both"/>
        <w:rPr>
          <w:rFonts w:ascii="Times New Roman" w:hAnsi="Times New Roman" w:cs="Times New Roman"/>
          <w:sz w:val="24"/>
          <w:szCs w:val="24"/>
        </w:rPr>
      </w:pPr>
    </w:p>
    <w:p w:rsidR="0021729B" w:rsidRPr="00B95A53" w:rsidRDefault="00DB7DF3" w:rsidP="003D45D5">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lastRenderedPageBreak/>
        <w:t xml:space="preserve">The arguments above raise </w:t>
      </w:r>
      <w:r w:rsidR="008B27B7" w:rsidRPr="00B95A53">
        <w:rPr>
          <w:rFonts w:ascii="Times New Roman" w:hAnsi="Times New Roman" w:cs="Times New Roman"/>
          <w:sz w:val="24"/>
          <w:szCs w:val="24"/>
        </w:rPr>
        <w:t>serious</w:t>
      </w:r>
      <w:r w:rsidRPr="00B95A53">
        <w:rPr>
          <w:rFonts w:ascii="Times New Roman" w:hAnsi="Times New Roman" w:cs="Times New Roman"/>
          <w:sz w:val="24"/>
          <w:szCs w:val="24"/>
        </w:rPr>
        <w:t xml:space="preserve"> matters which in my opinion are preliminary th</w:t>
      </w:r>
      <w:r w:rsidR="00881DB2" w:rsidRPr="00B95A53">
        <w:rPr>
          <w:rFonts w:ascii="Times New Roman" w:hAnsi="Times New Roman" w:cs="Times New Roman"/>
          <w:sz w:val="24"/>
          <w:szCs w:val="24"/>
        </w:rPr>
        <w:t>o</w:t>
      </w:r>
      <w:r w:rsidR="00454C85" w:rsidRPr="00B95A53">
        <w:rPr>
          <w:rFonts w:ascii="Times New Roman" w:hAnsi="Times New Roman" w:cs="Times New Roman"/>
          <w:sz w:val="24"/>
          <w:szCs w:val="24"/>
        </w:rPr>
        <w:t>ug</w:t>
      </w:r>
      <w:r w:rsidR="003B197C" w:rsidRPr="00B95A53">
        <w:rPr>
          <w:rFonts w:ascii="Times New Roman" w:hAnsi="Times New Roman" w:cs="Times New Roman"/>
          <w:sz w:val="24"/>
          <w:szCs w:val="24"/>
        </w:rPr>
        <w:t>h</w:t>
      </w:r>
      <w:r w:rsidR="00D23BE2" w:rsidRPr="00B95A53">
        <w:rPr>
          <w:rFonts w:ascii="Times New Roman" w:hAnsi="Times New Roman" w:cs="Times New Roman"/>
          <w:sz w:val="24"/>
          <w:szCs w:val="24"/>
        </w:rPr>
        <w:t xml:space="preserve"> substantive</w:t>
      </w:r>
      <w:r w:rsidR="00B12AEC" w:rsidRPr="00B95A53">
        <w:rPr>
          <w:rFonts w:ascii="Times New Roman" w:hAnsi="Times New Roman" w:cs="Times New Roman"/>
          <w:sz w:val="24"/>
          <w:szCs w:val="24"/>
        </w:rPr>
        <w:t xml:space="preserve"> and</w:t>
      </w:r>
      <w:r w:rsidR="00454C85" w:rsidRPr="00B95A53">
        <w:rPr>
          <w:rFonts w:ascii="Times New Roman" w:hAnsi="Times New Roman" w:cs="Times New Roman"/>
          <w:sz w:val="24"/>
          <w:szCs w:val="24"/>
        </w:rPr>
        <w:t xml:space="preserve"> I will discuss them in the way they have been raised and discussed.  I will begin</w:t>
      </w:r>
      <w:r w:rsidR="003B197C" w:rsidRPr="00B95A53">
        <w:rPr>
          <w:rFonts w:ascii="Times New Roman" w:hAnsi="Times New Roman" w:cs="Times New Roman"/>
          <w:sz w:val="24"/>
          <w:szCs w:val="24"/>
        </w:rPr>
        <w:t xml:space="preserve"> by pointing out that this Court is enjoined under Article 126(2</w:t>
      </w:r>
      <w:proofErr w:type="gramStart"/>
      <w:r w:rsidR="003B197C" w:rsidRPr="00B95A53">
        <w:rPr>
          <w:rFonts w:ascii="Times New Roman" w:hAnsi="Times New Roman" w:cs="Times New Roman"/>
          <w:sz w:val="24"/>
          <w:szCs w:val="24"/>
        </w:rPr>
        <w:t>)(</w:t>
      </w:r>
      <w:proofErr w:type="gramEnd"/>
      <w:r w:rsidR="003B197C" w:rsidRPr="00B95A53">
        <w:rPr>
          <w:rFonts w:ascii="Times New Roman" w:hAnsi="Times New Roman" w:cs="Times New Roman"/>
          <w:sz w:val="24"/>
          <w:szCs w:val="24"/>
        </w:rPr>
        <w:t>e) of th</w:t>
      </w:r>
      <w:r w:rsidR="0021729B" w:rsidRPr="00B95A53">
        <w:rPr>
          <w:rFonts w:ascii="Times New Roman" w:hAnsi="Times New Roman" w:cs="Times New Roman"/>
          <w:sz w:val="24"/>
          <w:szCs w:val="24"/>
        </w:rPr>
        <w:t>e</w:t>
      </w:r>
      <w:r w:rsidR="003B197C" w:rsidRPr="00B95A53">
        <w:rPr>
          <w:rFonts w:ascii="Times New Roman" w:hAnsi="Times New Roman" w:cs="Times New Roman"/>
          <w:sz w:val="24"/>
          <w:szCs w:val="24"/>
        </w:rPr>
        <w:t xml:space="preserve"> Constitution to administer substantial justice and avoid technicalities.  In an application of this nature, this Court is mindful of the fact that the purpose of all litigation is</w:t>
      </w:r>
      <w:r w:rsidR="008B27B7" w:rsidRPr="00B95A53">
        <w:rPr>
          <w:rFonts w:ascii="Times New Roman" w:hAnsi="Times New Roman" w:cs="Times New Roman"/>
          <w:sz w:val="24"/>
          <w:szCs w:val="24"/>
        </w:rPr>
        <w:t xml:space="preserve"> </w:t>
      </w:r>
      <w:r w:rsidR="00F81FD8" w:rsidRPr="00B95A53">
        <w:rPr>
          <w:rFonts w:ascii="Times New Roman" w:hAnsi="Times New Roman" w:cs="Times New Roman"/>
          <w:sz w:val="24"/>
          <w:szCs w:val="24"/>
        </w:rPr>
        <w:t xml:space="preserve">to try as much as </w:t>
      </w:r>
      <w:r w:rsidR="0021729B" w:rsidRPr="00B95A53">
        <w:rPr>
          <w:rFonts w:ascii="Times New Roman" w:hAnsi="Times New Roman" w:cs="Times New Roman"/>
          <w:sz w:val="24"/>
          <w:szCs w:val="24"/>
        </w:rPr>
        <w:t>possible to promote justice so that all matters in controversy between parties are fairly adjudicated upon; and determined.  With that, I mind to resolve the preliminary objection as follows;</w:t>
      </w:r>
    </w:p>
    <w:p w:rsidR="0021729B" w:rsidRPr="00B95A53" w:rsidRDefault="0021729B" w:rsidP="0021729B">
      <w:pPr>
        <w:pStyle w:val="ListParagraph"/>
        <w:numPr>
          <w:ilvl w:val="0"/>
          <w:numId w:val="5"/>
        </w:numPr>
        <w:spacing w:line="360" w:lineRule="auto"/>
        <w:jc w:val="both"/>
        <w:rPr>
          <w:rFonts w:ascii="Times New Roman" w:hAnsi="Times New Roman" w:cs="Times New Roman"/>
          <w:sz w:val="24"/>
          <w:szCs w:val="24"/>
        </w:rPr>
      </w:pPr>
      <w:r w:rsidRPr="00B95A53">
        <w:rPr>
          <w:rFonts w:ascii="Times New Roman" w:hAnsi="Times New Roman" w:cs="Times New Roman"/>
          <w:sz w:val="24"/>
          <w:szCs w:val="24"/>
          <w:u w:val="single"/>
        </w:rPr>
        <w:t>Kyomugisha Joyce’s affidavit in reply</w:t>
      </w:r>
      <w:r w:rsidRPr="00B95A53">
        <w:rPr>
          <w:rFonts w:ascii="Times New Roman" w:hAnsi="Times New Roman" w:cs="Times New Roman"/>
          <w:sz w:val="24"/>
          <w:szCs w:val="24"/>
        </w:rPr>
        <w:t>:</w:t>
      </w:r>
    </w:p>
    <w:p w:rsidR="00454F53" w:rsidRPr="00B95A53" w:rsidRDefault="0021729B" w:rsidP="00822FF2">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The Applicant raised issues with the said affidavit</w:t>
      </w:r>
      <w:r w:rsidR="00454F53" w:rsidRPr="00B95A53">
        <w:rPr>
          <w:rFonts w:ascii="Times New Roman" w:hAnsi="Times New Roman" w:cs="Times New Roman"/>
          <w:sz w:val="24"/>
          <w:szCs w:val="24"/>
        </w:rPr>
        <w:t xml:space="preserve"> having been filed out of time and without leave of court.  </w:t>
      </w:r>
      <w:r w:rsidR="00220F9C" w:rsidRPr="00B95A53">
        <w:rPr>
          <w:rFonts w:ascii="Times New Roman" w:hAnsi="Times New Roman" w:cs="Times New Roman"/>
          <w:sz w:val="24"/>
          <w:szCs w:val="24"/>
        </w:rPr>
        <w:t>The</w:t>
      </w:r>
      <w:r w:rsidR="00454F53" w:rsidRPr="00B95A53">
        <w:rPr>
          <w:rFonts w:ascii="Times New Roman" w:hAnsi="Times New Roman" w:cs="Times New Roman"/>
          <w:sz w:val="24"/>
          <w:szCs w:val="24"/>
        </w:rPr>
        <w:t xml:space="preserve"> Applicant also faulted it for being sworn on behalf of others without their authority.</w:t>
      </w:r>
    </w:p>
    <w:p w:rsidR="004B54B2" w:rsidRPr="00B95A53" w:rsidRDefault="00454F53" w:rsidP="00822FF2">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The Applicant referred this Court to a copy of an affidavit of service of Niringiye Ponsiano.  The said copy is not attached to the pleadings or to </w:t>
      </w:r>
      <w:r w:rsidR="004B54B2" w:rsidRPr="00B95A53">
        <w:rPr>
          <w:rFonts w:ascii="Times New Roman" w:hAnsi="Times New Roman" w:cs="Times New Roman"/>
          <w:sz w:val="24"/>
          <w:szCs w:val="24"/>
        </w:rPr>
        <w:t xml:space="preserve">the submissions.  It is not therefore possible to determine concisely the date of </w:t>
      </w:r>
      <w:r w:rsidR="00220F9C" w:rsidRPr="00B95A53">
        <w:rPr>
          <w:rFonts w:ascii="Times New Roman" w:hAnsi="Times New Roman" w:cs="Times New Roman"/>
          <w:sz w:val="24"/>
          <w:szCs w:val="24"/>
        </w:rPr>
        <w:t>service</w:t>
      </w:r>
      <w:r w:rsidR="004B54B2" w:rsidRPr="00B95A53">
        <w:rPr>
          <w:rFonts w:ascii="Times New Roman" w:hAnsi="Times New Roman" w:cs="Times New Roman"/>
          <w:sz w:val="24"/>
          <w:szCs w:val="24"/>
        </w:rPr>
        <w:t>.  Whereas the laws quoted are right</w:t>
      </w:r>
      <w:r w:rsidR="007E7C42" w:rsidRPr="00B95A53">
        <w:rPr>
          <w:rFonts w:ascii="Times New Roman" w:hAnsi="Times New Roman" w:cs="Times New Roman"/>
          <w:sz w:val="24"/>
          <w:szCs w:val="24"/>
        </w:rPr>
        <w:t>,</w:t>
      </w:r>
      <w:r w:rsidR="004B54B2" w:rsidRPr="00B95A53">
        <w:rPr>
          <w:rFonts w:ascii="Times New Roman" w:hAnsi="Times New Roman" w:cs="Times New Roman"/>
          <w:sz w:val="24"/>
          <w:szCs w:val="24"/>
        </w:rPr>
        <w:t xml:space="preserve"> </w:t>
      </w:r>
      <w:r w:rsidR="007E7C42" w:rsidRPr="00B95A53">
        <w:rPr>
          <w:rFonts w:ascii="Times New Roman" w:hAnsi="Times New Roman" w:cs="Times New Roman"/>
          <w:sz w:val="24"/>
          <w:szCs w:val="24"/>
        </w:rPr>
        <w:t>t</w:t>
      </w:r>
      <w:r w:rsidR="004B54B2" w:rsidRPr="00B95A53">
        <w:rPr>
          <w:rFonts w:ascii="Times New Roman" w:hAnsi="Times New Roman" w:cs="Times New Roman"/>
          <w:sz w:val="24"/>
          <w:szCs w:val="24"/>
        </w:rPr>
        <w:t>he Applicant bears the burden under Section 102 – 104 of the Evidence Act to prove that fact.  Without such proof, I’m unable to determine whether the alleged response was outside the 15 days threshold.  This argument is not proved.</w:t>
      </w:r>
    </w:p>
    <w:p w:rsidR="004B54B2" w:rsidRPr="00B95A53" w:rsidRDefault="004B54B2" w:rsidP="00454F53">
      <w:pPr>
        <w:pStyle w:val="ListParagraph"/>
        <w:spacing w:line="360" w:lineRule="auto"/>
        <w:jc w:val="both"/>
        <w:rPr>
          <w:rFonts w:ascii="Times New Roman" w:hAnsi="Times New Roman" w:cs="Times New Roman"/>
          <w:sz w:val="24"/>
          <w:szCs w:val="24"/>
        </w:rPr>
      </w:pPr>
    </w:p>
    <w:p w:rsidR="00F13D68" w:rsidRPr="00B95A53" w:rsidRDefault="004B54B2" w:rsidP="004B54B2">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On the fact that the affidavit is sworn without authority of the deponents on whose behalf, it’s made the case of </w:t>
      </w:r>
      <w:r w:rsidRPr="00B95A53">
        <w:rPr>
          <w:rFonts w:ascii="Times New Roman" w:hAnsi="Times New Roman" w:cs="Times New Roman"/>
          <w:b/>
          <w:i/>
          <w:sz w:val="24"/>
          <w:szCs w:val="24"/>
          <w:u w:val="single"/>
        </w:rPr>
        <w:t>Binaisa Nakalema &amp; 3 Others versus Mucunguzi Myers; MA No. 460 of 2013</w:t>
      </w:r>
      <w:r w:rsidR="00755EB3" w:rsidRPr="00B95A53">
        <w:rPr>
          <w:rFonts w:ascii="Times New Roman" w:hAnsi="Times New Roman" w:cs="Times New Roman"/>
          <w:sz w:val="24"/>
          <w:szCs w:val="24"/>
        </w:rPr>
        <w:t>, Court</w:t>
      </w:r>
      <w:r w:rsidRPr="00B95A53">
        <w:rPr>
          <w:rFonts w:ascii="Times New Roman" w:hAnsi="Times New Roman" w:cs="Times New Roman"/>
          <w:sz w:val="24"/>
          <w:szCs w:val="24"/>
        </w:rPr>
        <w:t xml:space="preserve"> discussed the provisions of O.1 </w:t>
      </w:r>
      <w:proofErr w:type="gramStart"/>
      <w:r w:rsidRPr="00B95A53">
        <w:rPr>
          <w:rFonts w:ascii="Times New Roman" w:hAnsi="Times New Roman" w:cs="Times New Roman"/>
          <w:sz w:val="24"/>
          <w:szCs w:val="24"/>
        </w:rPr>
        <w:t>rr10(</w:t>
      </w:r>
      <w:proofErr w:type="gramEnd"/>
      <w:r w:rsidRPr="00B95A53">
        <w:rPr>
          <w:rFonts w:ascii="Times New Roman" w:hAnsi="Times New Roman" w:cs="Times New Roman"/>
          <w:sz w:val="24"/>
          <w:szCs w:val="24"/>
        </w:rPr>
        <w:t>2) and 13 of the</w:t>
      </w:r>
      <w:r w:rsidR="0079345E" w:rsidRPr="00B95A53">
        <w:rPr>
          <w:rFonts w:ascii="Times New Roman" w:hAnsi="Times New Roman" w:cs="Times New Roman"/>
          <w:sz w:val="24"/>
          <w:szCs w:val="24"/>
        </w:rPr>
        <w:t xml:space="preserve"> Civil Procedure Rules and O.3 r2(a)</w:t>
      </w:r>
      <w:r w:rsidRPr="00B95A53">
        <w:rPr>
          <w:rFonts w:ascii="Times New Roman" w:hAnsi="Times New Roman" w:cs="Times New Roman"/>
          <w:sz w:val="24"/>
          <w:szCs w:val="24"/>
        </w:rPr>
        <w:t xml:space="preserve"> </w:t>
      </w:r>
      <w:r w:rsidR="0079345E" w:rsidRPr="00B95A53">
        <w:rPr>
          <w:rFonts w:ascii="Times New Roman" w:hAnsi="Times New Roman" w:cs="Times New Roman"/>
          <w:sz w:val="24"/>
          <w:szCs w:val="24"/>
        </w:rPr>
        <w:t>of the Civil Procedure Rules  and guided that a person swearing on behalf of the others, ought to have their authority in writing which must be attached as evidence</w:t>
      </w:r>
      <w:r w:rsidR="00C80D3B" w:rsidRPr="00B95A53">
        <w:rPr>
          <w:rFonts w:ascii="Times New Roman" w:hAnsi="Times New Roman" w:cs="Times New Roman"/>
          <w:sz w:val="24"/>
          <w:szCs w:val="24"/>
        </w:rPr>
        <w:t xml:space="preserve"> and filed on the Court record.  The Court referred to it earlier decisions in </w:t>
      </w:r>
      <w:r w:rsidR="00173E82" w:rsidRPr="00B95A53">
        <w:rPr>
          <w:rFonts w:ascii="Times New Roman" w:hAnsi="Times New Roman" w:cs="Times New Roman"/>
          <w:b/>
          <w:i/>
          <w:sz w:val="24"/>
          <w:szCs w:val="24"/>
          <w:u w:val="single"/>
        </w:rPr>
        <w:t>Taremwa Kamishana Tomas versus AG (</w:t>
      </w:r>
      <w:r w:rsidR="00173E82" w:rsidRPr="00B95A53">
        <w:rPr>
          <w:rFonts w:ascii="Times New Roman" w:hAnsi="Times New Roman" w:cs="Times New Roman"/>
          <w:i/>
          <w:sz w:val="24"/>
          <w:szCs w:val="24"/>
        </w:rPr>
        <w:t>supra)</w:t>
      </w:r>
      <w:r w:rsidR="00173E82" w:rsidRPr="00B95A53">
        <w:rPr>
          <w:rFonts w:ascii="Times New Roman" w:hAnsi="Times New Roman" w:cs="Times New Roman"/>
          <w:sz w:val="24"/>
          <w:szCs w:val="24"/>
        </w:rPr>
        <w:t xml:space="preserve"> and </w:t>
      </w:r>
      <w:r w:rsidR="00173E82" w:rsidRPr="00B95A53">
        <w:rPr>
          <w:rFonts w:ascii="Times New Roman" w:hAnsi="Times New Roman" w:cs="Times New Roman"/>
          <w:b/>
          <w:i/>
          <w:sz w:val="24"/>
          <w:szCs w:val="24"/>
          <w:u w:val="single"/>
        </w:rPr>
        <w:t xml:space="preserve">Vicent </w:t>
      </w:r>
      <w:r w:rsidR="00834150" w:rsidRPr="00B95A53">
        <w:rPr>
          <w:rFonts w:ascii="Times New Roman" w:hAnsi="Times New Roman" w:cs="Times New Roman"/>
          <w:b/>
          <w:i/>
          <w:sz w:val="24"/>
          <w:szCs w:val="24"/>
          <w:u w:val="single"/>
        </w:rPr>
        <w:t>Kafeero</w:t>
      </w:r>
      <w:r w:rsidR="00173E82" w:rsidRPr="00B95A53">
        <w:rPr>
          <w:rFonts w:ascii="Times New Roman" w:hAnsi="Times New Roman" w:cs="Times New Roman"/>
          <w:b/>
          <w:i/>
          <w:sz w:val="24"/>
          <w:szCs w:val="24"/>
          <w:u w:val="single"/>
        </w:rPr>
        <w:t xml:space="preserve"> &amp; 11 Ors versus AG; Misc Application No. 048 of 2012, Mukuye &amp; 106</w:t>
      </w:r>
      <w:r w:rsidR="00447BBB" w:rsidRPr="00B95A53">
        <w:rPr>
          <w:rFonts w:ascii="Times New Roman" w:hAnsi="Times New Roman" w:cs="Times New Roman"/>
          <w:b/>
          <w:i/>
          <w:sz w:val="24"/>
          <w:szCs w:val="24"/>
          <w:u w:val="single"/>
        </w:rPr>
        <w:t xml:space="preserve"> Ors versus Madhvani Group Ltd</w:t>
      </w:r>
      <w:r w:rsidR="00D82BE1" w:rsidRPr="00B95A53">
        <w:rPr>
          <w:rFonts w:ascii="Times New Roman" w:hAnsi="Times New Roman" w:cs="Times New Roman"/>
          <w:sz w:val="24"/>
          <w:szCs w:val="24"/>
        </w:rPr>
        <w:t xml:space="preserve">; </w:t>
      </w:r>
      <w:r w:rsidR="00D82BE1" w:rsidRPr="00B95A53">
        <w:rPr>
          <w:rFonts w:ascii="Times New Roman" w:hAnsi="Times New Roman" w:cs="Times New Roman"/>
          <w:b/>
          <w:i/>
          <w:sz w:val="24"/>
          <w:szCs w:val="24"/>
          <w:u w:val="single"/>
        </w:rPr>
        <w:t xml:space="preserve">Misc. </w:t>
      </w:r>
      <w:r w:rsidR="00F13D68" w:rsidRPr="00B95A53">
        <w:rPr>
          <w:rFonts w:ascii="Times New Roman" w:hAnsi="Times New Roman" w:cs="Times New Roman"/>
          <w:b/>
          <w:i/>
          <w:sz w:val="24"/>
          <w:szCs w:val="24"/>
          <w:u w:val="single"/>
        </w:rPr>
        <w:t>Application</w:t>
      </w:r>
      <w:r w:rsidR="00D82BE1" w:rsidRPr="00B95A53">
        <w:rPr>
          <w:rFonts w:ascii="Times New Roman" w:hAnsi="Times New Roman" w:cs="Times New Roman"/>
          <w:b/>
          <w:i/>
          <w:sz w:val="24"/>
          <w:szCs w:val="24"/>
          <w:u w:val="single"/>
        </w:rPr>
        <w:t xml:space="preserve"> No. 0821 of 2013</w:t>
      </w:r>
      <w:r w:rsidR="00D82BE1" w:rsidRPr="00B95A53">
        <w:rPr>
          <w:rFonts w:ascii="Times New Roman" w:hAnsi="Times New Roman" w:cs="Times New Roman"/>
          <w:b/>
          <w:sz w:val="24"/>
          <w:szCs w:val="24"/>
        </w:rPr>
        <w:t xml:space="preserve"> </w:t>
      </w:r>
      <w:proofErr w:type="gramStart"/>
      <w:r w:rsidR="00D82BE1" w:rsidRPr="00B95A53">
        <w:rPr>
          <w:rFonts w:ascii="Times New Roman" w:hAnsi="Times New Roman" w:cs="Times New Roman"/>
          <w:sz w:val="24"/>
          <w:szCs w:val="24"/>
        </w:rPr>
        <w:t xml:space="preserve">from </w:t>
      </w:r>
      <w:r w:rsidR="00D82BE1" w:rsidRPr="00B95A53">
        <w:rPr>
          <w:rFonts w:ascii="Times New Roman" w:hAnsi="Times New Roman" w:cs="Times New Roman"/>
          <w:i/>
          <w:sz w:val="24"/>
          <w:szCs w:val="24"/>
          <w:u w:val="single"/>
        </w:rPr>
        <w:t xml:space="preserve"> </w:t>
      </w:r>
      <w:r w:rsidR="00D82BE1" w:rsidRPr="00B95A53">
        <w:rPr>
          <w:rFonts w:ascii="Times New Roman" w:hAnsi="Times New Roman" w:cs="Times New Roman"/>
          <w:b/>
          <w:i/>
          <w:sz w:val="24"/>
          <w:szCs w:val="24"/>
          <w:u w:val="single"/>
        </w:rPr>
        <w:t>Civil</w:t>
      </w:r>
      <w:proofErr w:type="gramEnd"/>
      <w:r w:rsidR="00D82BE1" w:rsidRPr="00B95A53">
        <w:rPr>
          <w:rFonts w:ascii="Times New Roman" w:hAnsi="Times New Roman" w:cs="Times New Roman"/>
          <w:b/>
          <w:i/>
          <w:sz w:val="24"/>
          <w:szCs w:val="24"/>
          <w:u w:val="single"/>
        </w:rPr>
        <w:t xml:space="preserve"> Suit No 0651/</w:t>
      </w:r>
      <w:r w:rsidR="00D82BE1" w:rsidRPr="00B95A53">
        <w:rPr>
          <w:rFonts w:ascii="Times New Roman" w:hAnsi="Times New Roman" w:cs="Times New Roman"/>
          <w:b/>
          <w:sz w:val="24"/>
          <w:szCs w:val="24"/>
        </w:rPr>
        <w:t xml:space="preserve">2012, </w:t>
      </w:r>
      <w:r w:rsidR="00D82BE1" w:rsidRPr="00B95A53">
        <w:rPr>
          <w:rFonts w:ascii="Times New Roman" w:hAnsi="Times New Roman" w:cs="Times New Roman"/>
          <w:sz w:val="24"/>
          <w:szCs w:val="24"/>
        </w:rPr>
        <w:t xml:space="preserve"> </w:t>
      </w:r>
      <w:r w:rsidR="00D82BE1" w:rsidRPr="00B95A53">
        <w:rPr>
          <w:rFonts w:ascii="Times New Roman" w:hAnsi="Times New Roman" w:cs="Times New Roman"/>
          <w:b/>
          <w:i/>
          <w:sz w:val="24"/>
          <w:szCs w:val="24"/>
          <w:u w:val="single"/>
        </w:rPr>
        <w:t xml:space="preserve">Makerere University </w:t>
      </w:r>
      <w:r w:rsidR="00F13D68" w:rsidRPr="00B95A53">
        <w:rPr>
          <w:rFonts w:ascii="Times New Roman" w:hAnsi="Times New Roman" w:cs="Times New Roman"/>
          <w:b/>
          <w:i/>
          <w:sz w:val="24"/>
          <w:szCs w:val="24"/>
          <w:u w:val="single"/>
        </w:rPr>
        <w:t>versus</w:t>
      </w:r>
      <w:r w:rsidR="00D82BE1" w:rsidRPr="00B95A53">
        <w:rPr>
          <w:rFonts w:ascii="Times New Roman" w:hAnsi="Times New Roman" w:cs="Times New Roman"/>
          <w:b/>
          <w:i/>
          <w:sz w:val="24"/>
          <w:szCs w:val="24"/>
          <w:u w:val="single"/>
        </w:rPr>
        <w:t xml:space="preserve"> </w:t>
      </w:r>
      <w:r w:rsidR="008B164C" w:rsidRPr="00B95A53">
        <w:rPr>
          <w:rFonts w:ascii="Times New Roman" w:hAnsi="Times New Roman" w:cs="Times New Roman"/>
          <w:b/>
          <w:i/>
          <w:sz w:val="24"/>
          <w:szCs w:val="24"/>
          <w:u w:val="single"/>
        </w:rPr>
        <w:t xml:space="preserve">St. Mark </w:t>
      </w:r>
      <w:r w:rsidR="00F13D68" w:rsidRPr="00B95A53">
        <w:rPr>
          <w:rFonts w:ascii="Times New Roman" w:hAnsi="Times New Roman" w:cs="Times New Roman"/>
          <w:b/>
          <w:i/>
          <w:sz w:val="24"/>
          <w:szCs w:val="24"/>
          <w:u w:val="single"/>
        </w:rPr>
        <w:t xml:space="preserve"> Education Institute &amp; Ors; HC Civil Suit No. 378 of 1993</w:t>
      </w:r>
      <w:r w:rsidR="008B164C" w:rsidRPr="00B95A53">
        <w:rPr>
          <w:rFonts w:ascii="Times New Roman" w:hAnsi="Times New Roman" w:cs="Times New Roman"/>
          <w:i/>
          <w:sz w:val="24"/>
          <w:szCs w:val="24"/>
        </w:rPr>
        <w:t>,</w:t>
      </w:r>
      <w:r w:rsidR="00F13D68" w:rsidRPr="00B95A53">
        <w:rPr>
          <w:rFonts w:ascii="Times New Roman" w:hAnsi="Times New Roman" w:cs="Times New Roman"/>
          <w:sz w:val="24"/>
          <w:szCs w:val="24"/>
        </w:rPr>
        <w:t xml:space="preserve"> which states that;</w:t>
      </w:r>
    </w:p>
    <w:p w:rsidR="00F13D68" w:rsidRPr="00B95A53" w:rsidRDefault="00F13D68" w:rsidP="00F13D68">
      <w:pPr>
        <w:spacing w:line="360" w:lineRule="auto"/>
        <w:ind w:left="720"/>
        <w:jc w:val="both"/>
        <w:rPr>
          <w:rFonts w:ascii="Times New Roman" w:hAnsi="Times New Roman" w:cs="Times New Roman"/>
          <w:i/>
          <w:sz w:val="24"/>
          <w:szCs w:val="24"/>
        </w:rPr>
      </w:pPr>
      <w:r w:rsidRPr="00B95A53">
        <w:rPr>
          <w:rFonts w:ascii="Times New Roman" w:hAnsi="Times New Roman" w:cs="Times New Roman"/>
          <w:i/>
          <w:sz w:val="24"/>
          <w:szCs w:val="24"/>
        </w:rPr>
        <w:t>“</w:t>
      </w:r>
      <w:r w:rsidR="00220F9C" w:rsidRPr="00B95A53">
        <w:rPr>
          <w:rFonts w:ascii="Times New Roman" w:hAnsi="Times New Roman" w:cs="Times New Roman"/>
          <w:i/>
          <w:sz w:val="24"/>
          <w:szCs w:val="24"/>
        </w:rPr>
        <w:t>An</w:t>
      </w:r>
      <w:r w:rsidRPr="00B95A53">
        <w:rPr>
          <w:rFonts w:ascii="Times New Roman" w:hAnsi="Times New Roman" w:cs="Times New Roman"/>
          <w:i/>
          <w:sz w:val="24"/>
          <w:szCs w:val="24"/>
        </w:rPr>
        <w:t xml:space="preserve"> affidavit is defective by reason of being sworn on behalf of another without showing that the deponent had the authority of the other”.</w:t>
      </w:r>
    </w:p>
    <w:p w:rsidR="00F13D68" w:rsidRPr="00B95A53" w:rsidRDefault="00F13D68" w:rsidP="00F13D68">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lastRenderedPageBreak/>
        <w:t xml:space="preserve">  It was held in that case that the affidavit was incurably defective.  This affidavit was sworn on behalf of 15 others.  It does state so under paragraph I of the said affidavit that;</w:t>
      </w:r>
    </w:p>
    <w:p w:rsidR="00F13D68" w:rsidRPr="00B95A53" w:rsidRDefault="00F13D68" w:rsidP="00F13D68">
      <w:pPr>
        <w:spacing w:line="360" w:lineRule="auto"/>
        <w:ind w:left="720"/>
        <w:jc w:val="both"/>
        <w:rPr>
          <w:rFonts w:ascii="Times New Roman" w:hAnsi="Times New Roman" w:cs="Times New Roman"/>
          <w:i/>
          <w:sz w:val="24"/>
          <w:szCs w:val="24"/>
        </w:rPr>
      </w:pPr>
      <w:r w:rsidRPr="00B95A53">
        <w:rPr>
          <w:rFonts w:ascii="Times New Roman" w:hAnsi="Times New Roman" w:cs="Times New Roman"/>
          <w:i/>
          <w:sz w:val="24"/>
          <w:szCs w:val="24"/>
        </w:rPr>
        <w:t>‘I am a female adult Ugandan of sound mind and the Respondent’s General Secretary, with full knowledge of the facts pertaining to this application and I jointly depone this affidavit in such capacity’</w:t>
      </w:r>
    </w:p>
    <w:p w:rsidR="00382BCB" w:rsidRPr="00B95A53" w:rsidRDefault="0027541B" w:rsidP="00F13D68">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The affidavit</w:t>
      </w:r>
      <w:r w:rsidR="00382BCB" w:rsidRPr="00B95A53">
        <w:rPr>
          <w:rFonts w:ascii="Times New Roman" w:hAnsi="Times New Roman" w:cs="Times New Roman"/>
          <w:sz w:val="24"/>
          <w:szCs w:val="24"/>
        </w:rPr>
        <w:t xml:space="preserve"> </w:t>
      </w:r>
      <w:r w:rsidRPr="00B95A53">
        <w:rPr>
          <w:rFonts w:ascii="Times New Roman" w:hAnsi="Times New Roman" w:cs="Times New Roman"/>
          <w:sz w:val="24"/>
          <w:szCs w:val="24"/>
        </w:rPr>
        <w:t>however does not have the requi</w:t>
      </w:r>
      <w:r w:rsidR="00382BCB" w:rsidRPr="00B95A53">
        <w:rPr>
          <w:rFonts w:ascii="Times New Roman" w:hAnsi="Times New Roman" w:cs="Times New Roman"/>
          <w:sz w:val="24"/>
          <w:szCs w:val="24"/>
        </w:rPr>
        <w:t>site letter of authority from the deponents referred to.  As has been held b</w:t>
      </w:r>
      <w:r w:rsidR="00EF611F" w:rsidRPr="00B95A53">
        <w:rPr>
          <w:rFonts w:ascii="Times New Roman" w:hAnsi="Times New Roman" w:cs="Times New Roman"/>
          <w:sz w:val="24"/>
          <w:szCs w:val="24"/>
        </w:rPr>
        <w:t>y other Courts in similar cases,</w:t>
      </w:r>
      <w:r w:rsidR="00382BCB" w:rsidRPr="00B95A53">
        <w:rPr>
          <w:rFonts w:ascii="Times New Roman" w:hAnsi="Times New Roman" w:cs="Times New Roman"/>
          <w:sz w:val="24"/>
          <w:szCs w:val="24"/>
        </w:rPr>
        <w:t xml:space="preserve"> </w:t>
      </w:r>
      <w:r w:rsidR="00EF611F" w:rsidRPr="00B95A53">
        <w:rPr>
          <w:rFonts w:ascii="Times New Roman" w:hAnsi="Times New Roman" w:cs="Times New Roman"/>
          <w:sz w:val="24"/>
          <w:szCs w:val="24"/>
        </w:rPr>
        <w:t>s</w:t>
      </w:r>
      <w:r w:rsidR="00382BCB" w:rsidRPr="00B95A53">
        <w:rPr>
          <w:rFonts w:ascii="Times New Roman" w:hAnsi="Times New Roman" w:cs="Times New Roman"/>
          <w:sz w:val="24"/>
          <w:szCs w:val="24"/>
        </w:rPr>
        <w:t>uch an affidavit is incompetent and inherently defective.  As a result, the arguments on this ground are sustained.</w:t>
      </w:r>
    </w:p>
    <w:p w:rsidR="00382BCB" w:rsidRPr="00B95A53" w:rsidRDefault="00382BCB" w:rsidP="00F13D68">
      <w:pPr>
        <w:spacing w:line="360" w:lineRule="auto"/>
        <w:jc w:val="both"/>
        <w:rPr>
          <w:rFonts w:ascii="Times New Roman" w:hAnsi="Times New Roman" w:cs="Times New Roman"/>
          <w:sz w:val="24"/>
          <w:szCs w:val="24"/>
        </w:rPr>
      </w:pPr>
    </w:p>
    <w:p w:rsidR="00382BCB" w:rsidRPr="00B95A53" w:rsidRDefault="00382BCB" w:rsidP="00382BCB">
      <w:pPr>
        <w:pStyle w:val="ListParagraph"/>
        <w:numPr>
          <w:ilvl w:val="0"/>
          <w:numId w:val="4"/>
        </w:numPr>
        <w:spacing w:line="360" w:lineRule="auto"/>
        <w:jc w:val="both"/>
        <w:rPr>
          <w:rFonts w:ascii="Times New Roman" w:hAnsi="Times New Roman" w:cs="Times New Roman"/>
          <w:sz w:val="24"/>
          <w:szCs w:val="24"/>
        </w:rPr>
      </w:pPr>
      <w:r w:rsidRPr="00B95A53">
        <w:rPr>
          <w:rFonts w:ascii="Times New Roman" w:hAnsi="Times New Roman" w:cs="Times New Roman"/>
          <w:sz w:val="24"/>
          <w:szCs w:val="24"/>
          <w:u w:val="single"/>
        </w:rPr>
        <w:t>Affidavit of Applicant Bishop Patrick Baligasima</w:t>
      </w:r>
    </w:p>
    <w:p w:rsidR="00382BCB" w:rsidRPr="00B95A53" w:rsidRDefault="00382BCB" w:rsidP="00382BCB">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The objection is that the affidavit was not deponed before a Commissioner for Oaths.</w:t>
      </w:r>
    </w:p>
    <w:p w:rsidR="00AB058E" w:rsidRPr="00B95A53" w:rsidRDefault="00382BCB" w:rsidP="00382BCB">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The record of proceedings in </w:t>
      </w:r>
      <w:r w:rsidR="00220F9C" w:rsidRPr="00B95A53">
        <w:rPr>
          <w:rFonts w:ascii="Times New Roman" w:hAnsi="Times New Roman" w:cs="Times New Roman"/>
          <w:sz w:val="24"/>
          <w:szCs w:val="24"/>
        </w:rPr>
        <w:t>Court,</w:t>
      </w:r>
      <w:r w:rsidRPr="00B95A53">
        <w:rPr>
          <w:rFonts w:ascii="Times New Roman" w:hAnsi="Times New Roman" w:cs="Times New Roman"/>
          <w:sz w:val="24"/>
          <w:szCs w:val="24"/>
        </w:rPr>
        <w:t xml:space="preserve"> from which this objection arises</w:t>
      </w:r>
      <w:r w:rsidR="00AB058E" w:rsidRPr="00B95A53">
        <w:rPr>
          <w:rFonts w:ascii="Times New Roman" w:hAnsi="Times New Roman" w:cs="Times New Roman"/>
          <w:sz w:val="24"/>
          <w:szCs w:val="24"/>
        </w:rPr>
        <w:t>, shows the following discose.</w:t>
      </w:r>
    </w:p>
    <w:p w:rsidR="00AB058E" w:rsidRPr="00B95A53" w:rsidRDefault="00AB058E" w:rsidP="00AB058E">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“Deo Bitaguma is a Commissioner for Oaths</w:t>
      </w:r>
    </w:p>
    <w:p w:rsidR="00AB058E" w:rsidRPr="00B95A53" w:rsidRDefault="00AB058E" w:rsidP="00AB058E">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 have met </w:t>
      </w:r>
      <w:proofErr w:type="gramStart"/>
      <w:r w:rsidRPr="00B95A53">
        <w:rPr>
          <w:rFonts w:ascii="Times New Roman" w:hAnsi="Times New Roman" w:cs="Times New Roman"/>
          <w:sz w:val="24"/>
          <w:szCs w:val="24"/>
        </w:rPr>
        <w:t>him,</w:t>
      </w:r>
      <w:proofErr w:type="gramEnd"/>
      <w:r w:rsidRPr="00B95A53">
        <w:rPr>
          <w:rFonts w:ascii="Times New Roman" w:hAnsi="Times New Roman" w:cs="Times New Roman"/>
          <w:sz w:val="24"/>
          <w:szCs w:val="24"/>
        </w:rPr>
        <w:t xml:space="preserve"> I do not know his office…”</w:t>
      </w:r>
      <w:r w:rsidR="00382BCB" w:rsidRPr="00B95A53">
        <w:rPr>
          <w:rFonts w:ascii="Times New Roman" w:hAnsi="Times New Roman" w:cs="Times New Roman"/>
          <w:sz w:val="24"/>
          <w:szCs w:val="24"/>
        </w:rPr>
        <w:t xml:space="preserve">  </w:t>
      </w:r>
    </w:p>
    <w:p w:rsidR="007F2723" w:rsidRPr="00B95A53" w:rsidRDefault="00AB058E" w:rsidP="00AB058E">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Proof in Civil matters is a balance of probabilities.  In this matter, the questions which were put to the deponent did not specifically examine him as to whether he swore the affidavit before a Commissioner for Oaths</w:t>
      </w:r>
      <w:r w:rsidR="00B528BE" w:rsidRPr="00B95A53">
        <w:rPr>
          <w:rFonts w:ascii="Times New Roman" w:hAnsi="Times New Roman" w:cs="Times New Roman"/>
          <w:sz w:val="24"/>
          <w:szCs w:val="24"/>
        </w:rPr>
        <w:t>.  The question was whether he knew “Deo Bitaguma” and whether he knew his office.</w:t>
      </w:r>
      <w:r w:rsidR="00B749B9" w:rsidRPr="00B95A53">
        <w:rPr>
          <w:rFonts w:ascii="Times New Roman" w:hAnsi="Times New Roman" w:cs="Times New Roman"/>
          <w:sz w:val="24"/>
          <w:szCs w:val="24"/>
        </w:rPr>
        <w:t xml:space="preserve"> The </w:t>
      </w:r>
      <w:proofErr w:type="gramStart"/>
      <w:r w:rsidR="00B749B9" w:rsidRPr="00B95A53">
        <w:rPr>
          <w:rFonts w:ascii="Times New Roman" w:hAnsi="Times New Roman" w:cs="Times New Roman"/>
          <w:sz w:val="24"/>
          <w:szCs w:val="24"/>
        </w:rPr>
        <w:t>response given</w:t>
      </w:r>
      <w:r w:rsidR="007F2723" w:rsidRPr="00B95A53">
        <w:rPr>
          <w:rFonts w:ascii="Times New Roman" w:hAnsi="Times New Roman" w:cs="Times New Roman"/>
          <w:sz w:val="24"/>
          <w:szCs w:val="24"/>
        </w:rPr>
        <w:t xml:space="preserve"> </w:t>
      </w:r>
      <w:r w:rsidR="00B749B9" w:rsidRPr="00B95A53">
        <w:rPr>
          <w:rFonts w:ascii="Times New Roman" w:hAnsi="Times New Roman" w:cs="Times New Roman"/>
          <w:sz w:val="24"/>
          <w:szCs w:val="24"/>
        </w:rPr>
        <w:t>by the deponent to the inquiry do</w:t>
      </w:r>
      <w:proofErr w:type="gramEnd"/>
      <w:r w:rsidR="00B749B9" w:rsidRPr="00B95A53">
        <w:rPr>
          <w:rFonts w:ascii="Times New Roman" w:hAnsi="Times New Roman" w:cs="Times New Roman"/>
          <w:sz w:val="24"/>
          <w:szCs w:val="24"/>
        </w:rPr>
        <w:t xml:space="preserve"> not suggest </w:t>
      </w:r>
      <w:r w:rsidR="005F36B0" w:rsidRPr="00B95A53">
        <w:rPr>
          <w:rFonts w:ascii="Times New Roman" w:hAnsi="Times New Roman" w:cs="Times New Roman"/>
          <w:sz w:val="24"/>
          <w:szCs w:val="24"/>
        </w:rPr>
        <w:t xml:space="preserve">that he did not depone the affidavit before a Commissioner for Oaths as alleged.  The affidavit bears the name and signature of the Commissioner for Oath </w:t>
      </w:r>
      <w:r w:rsidR="007F2723" w:rsidRPr="00B95A53">
        <w:rPr>
          <w:rFonts w:ascii="Times New Roman" w:hAnsi="Times New Roman" w:cs="Times New Roman"/>
          <w:sz w:val="24"/>
          <w:szCs w:val="24"/>
        </w:rPr>
        <w:t>before whom it was sworn. I do not find fault therefore with this affidavit.  The objection is overruled.</w:t>
      </w:r>
    </w:p>
    <w:p w:rsidR="003B6A2E" w:rsidRPr="00B95A53" w:rsidRDefault="003B6A2E" w:rsidP="00AB058E">
      <w:pPr>
        <w:spacing w:line="360" w:lineRule="auto"/>
        <w:jc w:val="both"/>
        <w:rPr>
          <w:rFonts w:ascii="Times New Roman" w:hAnsi="Times New Roman" w:cs="Times New Roman"/>
          <w:sz w:val="24"/>
          <w:szCs w:val="24"/>
        </w:rPr>
      </w:pPr>
    </w:p>
    <w:p w:rsidR="007F2723" w:rsidRPr="00B95A53" w:rsidRDefault="007F2723" w:rsidP="007F2723">
      <w:pPr>
        <w:pStyle w:val="ListParagraph"/>
        <w:numPr>
          <w:ilvl w:val="0"/>
          <w:numId w:val="4"/>
        </w:numPr>
        <w:spacing w:line="360" w:lineRule="auto"/>
        <w:jc w:val="both"/>
        <w:rPr>
          <w:rFonts w:ascii="Times New Roman" w:hAnsi="Times New Roman" w:cs="Times New Roman"/>
          <w:sz w:val="24"/>
          <w:szCs w:val="24"/>
        </w:rPr>
      </w:pPr>
      <w:r w:rsidRPr="00B95A53">
        <w:rPr>
          <w:rFonts w:ascii="Times New Roman" w:hAnsi="Times New Roman" w:cs="Times New Roman"/>
          <w:sz w:val="24"/>
          <w:szCs w:val="24"/>
          <w:u w:val="single"/>
        </w:rPr>
        <w:t>Application was brought against a wrong party</w:t>
      </w:r>
    </w:p>
    <w:p w:rsidR="007F2723" w:rsidRPr="00B95A53" w:rsidRDefault="007F2723"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Counsel for the 3</w:t>
      </w:r>
      <w:r w:rsidRPr="00B95A53">
        <w:rPr>
          <w:rFonts w:ascii="Times New Roman" w:hAnsi="Times New Roman" w:cs="Times New Roman"/>
          <w:sz w:val="24"/>
          <w:szCs w:val="24"/>
          <w:vertAlign w:val="superscript"/>
        </w:rPr>
        <w:t>rd</w:t>
      </w:r>
      <w:r w:rsidRPr="00B95A53">
        <w:rPr>
          <w:rFonts w:ascii="Times New Roman" w:hAnsi="Times New Roman" w:cs="Times New Roman"/>
          <w:sz w:val="24"/>
          <w:szCs w:val="24"/>
        </w:rPr>
        <w:t>, 9</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and 10</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Respondents submitted that A</w:t>
      </w:r>
      <w:r w:rsidR="005729E9" w:rsidRPr="00B95A53">
        <w:rPr>
          <w:rFonts w:ascii="Times New Roman" w:hAnsi="Times New Roman" w:cs="Times New Roman"/>
          <w:sz w:val="24"/>
          <w:szCs w:val="24"/>
        </w:rPr>
        <w:t>balema United Efforts Ltd is a L</w:t>
      </w:r>
      <w:r w:rsidRPr="00B95A53">
        <w:rPr>
          <w:rFonts w:ascii="Times New Roman" w:hAnsi="Times New Roman" w:cs="Times New Roman"/>
          <w:sz w:val="24"/>
          <w:szCs w:val="24"/>
        </w:rPr>
        <w:t xml:space="preserve">imited Liability Company with the capacity to be sued.  He said annexture ‘A’ to the reply to the affidavit lists subscribers and all the 16 named are not.  </w:t>
      </w:r>
    </w:p>
    <w:p w:rsidR="009C397F" w:rsidRPr="00B95A53" w:rsidRDefault="007F2723"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lastRenderedPageBreak/>
        <w:t xml:space="preserve">He referred to Section 27 of the Company’s Act, which defines members of the </w:t>
      </w:r>
      <w:r w:rsidR="009C397F" w:rsidRPr="00B95A53">
        <w:rPr>
          <w:rFonts w:ascii="Times New Roman" w:hAnsi="Times New Roman" w:cs="Times New Roman"/>
          <w:sz w:val="24"/>
          <w:szCs w:val="24"/>
        </w:rPr>
        <w:t>Company as the subscribers to the memorandum.</w:t>
      </w:r>
    </w:p>
    <w:p w:rsidR="00574FC8" w:rsidRPr="00B95A53" w:rsidRDefault="009C397F"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Secondly, he argued that the Applicant should have sued the Directors; not the Respondents.</w:t>
      </w:r>
      <w:r w:rsidR="00974DEF" w:rsidRPr="00B95A53">
        <w:rPr>
          <w:rFonts w:ascii="Times New Roman" w:hAnsi="Times New Roman" w:cs="Times New Roman"/>
          <w:sz w:val="24"/>
          <w:szCs w:val="24"/>
        </w:rPr>
        <w:t xml:space="preserve">  </w:t>
      </w:r>
      <w:r w:rsidRPr="00B95A53">
        <w:rPr>
          <w:rFonts w:ascii="Times New Roman" w:hAnsi="Times New Roman" w:cs="Times New Roman"/>
          <w:sz w:val="24"/>
          <w:szCs w:val="24"/>
        </w:rPr>
        <w:t>The application is brought in the names of Bishop Patrick Baligasima versus Kiiza Daniel &amp; Ors</w:t>
      </w:r>
      <w:r w:rsidR="00574FC8" w:rsidRPr="00B95A53">
        <w:rPr>
          <w:rFonts w:ascii="Times New Roman" w:hAnsi="Times New Roman" w:cs="Times New Roman"/>
          <w:sz w:val="24"/>
          <w:szCs w:val="24"/>
        </w:rPr>
        <w:t>; t/</w:t>
      </w:r>
      <w:proofErr w:type="gramStart"/>
      <w:r w:rsidR="002A165E" w:rsidRPr="00B95A53">
        <w:rPr>
          <w:rFonts w:ascii="Times New Roman" w:hAnsi="Times New Roman" w:cs="Times New Roman"/>
          <w:sz w:val="24"/>
          <w:szCs w:val="24"/>
        </w:rPr>
        <w:t>a</w:t>
      </w:r>
      <w:proofErr w:type="gramEnd"/>
      <w:r w:rsidR="00574FC8" w:rsidRPr="00B95A53">
        <w:rPr>
          <w:rFonts w:ascii="Times New Roman" w:hAnsi="Times New Roman" w:cs="Times New Roman"/>
          <w:sz w:val="24"/>
          <w:szCs w:val="24"/>
        </w:rPr>
        <w:t xml:space="preserve"> Abalema United Effort Ltd.</w:t>
      </w:r>
    </w:p>
    <w:p w:rsidR="00833217" w:rsidRPr="00B95A53" w:rsidRDefault="00574FC8" w:rsidP="008A51E9">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In paragraph 3 &amp; 4 of the Notice of Motion, the Court order was issued in the </w:t>
      </w:r>
      <w:r w:rsidR="00A663E4" w:rsidRPr="00B95A53">
        <w:rPr>
          <w:rFonts w:ascii="Times New Roman" w:hAnsi="Times New Roman" w:cs="Times New Roman"/>
          <w:sz w:val="24"/>
          <w:szCs w:val="24"/>
        </w:rPr>
        <w:t xml:space="preserve">presence of all the parties in the suit and their </w:t>
      </w:r>
      <w:r w:rsidR="008569FC" w:rsidRPr="00B95A53">
        <w:rPr>
          <w:rFonts w:ascii="Times New Roman" w:hAnsi="Times New Roman" w:cs="Times New Roman"/>
          <w:sz w:val="24"/>
          <w:szCs w:val="24"/>
        </w:rPr>
        <w:t>Counsel</w:t>
      </w:r>
      <w:r w:rsidR="00A663E4" w:rsidRPr="00B95A53">
        <w:rPr>
          <w:rFonts w:ascii="Times New Roman" w:hAnsi="Times New Roman" w:cs="Times New Roman"/>
          <w:sz w:val="24"/>
          <w:szCs w:val="24"/>
        </w:rPr>
        <w:t>.</w:t>
      </w:r>
      <w:r w:rsidR="008569FC" w:rsidRPr="00B95A53">
        <w:rPr>
          <w:rFonts w:ascii="Times New Roman" w:hAnsi="Times New Roman" w:cs="Times New Roman"/>
          <w:sz w:val="24"/>
          <w:szCs w:val="24"/>
        </w:rPr>
        <w:t xml:space="preserve"> </w:t>
      </w:r>
      <w:r w:rsidR="004D10FA" w:rsidRPr="00B95A53">
        <w:rPr>
          <w:rFonts w:ascii="Times New Roman" w:hAnsi="Times New Roman" w:cs="Times New Roman"/>
          <w:sz w:val="24"/>
          <w:szCs w:val="24"/>
        </w:rPr>
        <w:t xml:space="preserve">  </w:t>
      </w:r>
      <w:r w:rsidR="00AC6298" w:rsidRPr="00B95A53">
        <w:rPr>
          <w:rFonts w:ascii="Times New Roman" w:hAnsi="Times New Roman" w:cs="Times New Roman"/>
          <w:sz w:val="24"/>
          <w:szCs w:val="24"/>
        </w:rPr>
        <w:t>A review of the Court order granted under Civil Suit No. 279/2016 was between</w:t>
      </w:r>
      <w:r w:rsidR="00833217" w:rsidRPr="00B95A53">
        <w:rPr>
          <w:rFonts w:ascii="Times New Roman" w:hAnsi="Times New Roman" w:cs="Times New Roman"/>
          <w:sz w:val="24"/>
          <w:szCs w:val="24"/>
        </w:rPr>
        <w:t>;</w:t>
      </w:r>
    </w:p>
    <w:p w:rsidR="00AC6298" w:rsidRPr="00B95A53" w:rsidRDefault="008A51E9" w:rsidP="00833217">
      <w:p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Abalema United Effort Ltd.</w:t>
      </w:r>
    </w:p>
    <w:p w:rsidR="00AC6298" w:rsidRPr="00B95A53" w:rsidRDefault="008A51E9" w:rsidP="00833217">
      <w:pPr>
        <w:spacing w:after="0"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 xml:space="preserve"> Versus </w:t>
      </w:r>
    </w:p>
    <w:p w:rsidR="00AC6298" w:rsidRPr="00B95A53" w:rsidRDefault="008A51E9" w:rsidP="00AC6298">
      <w:pPr>
        <w:pStyle w:val="ListParagraph"/>
        <w:numPr>
          <w:ilvl w:val="0"/>
          <w:numId w:val="7"/>
        </w:numPr>
        <w:spacing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Uganda Land Commission</w:t>
      </w:r>
    </w:p>
    <w:p w:rsidR="00AC6298" w:rsidRPr="00B95A53" w:rsidRDefault="008A51E9" w:rsidP="00AC6298">
      <w:pPr>
        <w:pStyle w:val="ListParagraph"/>
        <w:numPr>
          <w:ilvl w:val="0"/>
          <w:numId w:val="7"/>
        </w:numPr>
        <w:spacing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Commissioner Land Registration</w:t>
      </w:r>
    </w:p>
    <w:p w:rsidR="00AC6298" w:rsidRPr="00B95A53" w:rsidRDefault="008A51E9" w:rsidP="00AC6298">
      <w:pPr>
        <w:pStyle w:val="ListParagraph"/>
        <w:numPr>
          <w:ilvl w:val="0"/>
          <w:numId w:val="7"/>
        </w:numPr>
        <w:spacing w:line="360" w:lineRule="auto"/>
        <w:jc w:val="both"/>
        <w:rPr>
          <w:rFonts w:ascii="Times New Roman" w:hAnsi="Times New Roman" w:cs="Times New Roman"/>
          <w:sz w:val="24"/>
          <w:szCs w:val="24"/>
        </w:rPr>
      </w:pPr>
      <w:r w:rsidRPr="00B95A53">
        <w:rPr>
          <w:rFonts w:ascii="Times New Roman" w:hAnsi="Times New Roman" w:cs="Times New Roman"/>
          <w:b/>
          <w:sz w:val="24"/>
          <w:szCs w:val="24"/>
        </w:rPr>
        <w:t>Patrick Baligasima</w:t>
      </w:r>
    </w:p>
    <w:p w:rsidR="00D74873" w:rsidRPr="00B95A53" w:rsidRDefault="00D74873" w:rsidP="00D7487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In the application, the Applicant named the Respondents as Kiiza Daniel &amp; 15 Ors, </w:t>
      </w:r>
      <w:r w:rsidRPr="00B95A53">
        <w:rPr>
          <w:rFonts w:ascii="Times New Roman" w:hAnsi="Times New Roman" w:cs="Times New Roman"/>
          <w:i/>
          <w:sz w:val="24"/>
          <w:szCs w:val="24"/>
        </w:rPr>
        <w:t>t/</w:t>
      </w:r>
      <w:proofErr w:type="gramStart"/>
      <w:r w:rsidRPr="00B95A53">
        <w:rPr>
          <w:rFonts w:ascii="Times New Roman" w:hAnsi="Times New Roman" w:cs="Times New Roman"/>
          <w:i/>
          <w:sz w:val="24"/>
          <w:szCs w:val="24"/>
        </w:rPr>
        <w:t>a</w:t>
      </w:r>
      <w:proofErr w:type="gramEnd"/>
      <w:r w:rsidRPr="00B95A53">
        <w:rPr>
          <w:rFonts w:ascii="Times New Roman" w:hAnsi="Times New Roman" w:cs="Times New Roman"/>
          <w:i/>
          <w:sz w:val="24"/>
          <w:szCs w:val="24"/>
        </w:rPr>
        <w:t xml:space="preserve"> Abalema United Effort Limited</w:t>
      </w:r>
      <w:r w:rsidRPr="00B95A53">
        <w:rPr>
          <w:rFonts w:ascii="Times New Roman" w:hAnsi="Times New Roman" w:cs="Times New Roman"/>
          <w:sz w:val="24"/>
          <w:szCs w:val="24"/>
        </w:rPr>
        <w:t xml:space="preserve">.  The arguments as raised imply that the Applicant ought to have brought this application as against Abalema United Effort Ltd; which is the party suing under </w:t>
      </w:r>
      <w:r w:rsidR="006F5889" w:rsidRPr="00B95A53">
        <w:rPr>
          <w:rFonts w:ascii="Times New Roman" w:hAnsi="Times New Roman" w:cs="Times New Roman"/>
          <w:sz w:val="24"/>
          <w:szCs w:val="24"/>
        </w:rPr>
        <w:t>Civil Suit No. 279 of 2016.</w:t>
      </w:r>
    </w:p>
    <w:p w:rsidR="003B6A2E" w:rsidRPr="00B95A53" w:rsidRDefault="003B6A2E" w:rsidP="00D74873">
      <w:pPr>
        <w:spacing w:line="360" w:lineRule="auto"/>
        <w:jc w:val="both"/>
        <w:rPr>
          <w:rFonts w:ascii="Times New Roman" w:hAnsi="Times New Roman" w:cs="Times New Roman"/>
          <w:sz w:val="24"/>
          <w:szCs w:val="24"/>
        </w:rPr>
      </w:pPr>
    </w:p>
    <w:p w:rsidR="006F5889" w:rsidRPr="00B95A53" w:rsidRDefault="006F5889" w:rsidP="00D7487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The arguments raised in support of the said averment are </w:t>
      </w:r>
      <w:r w:rsidR="00220F9C" w:rsidRPr="00B95A53">
        <w:rPr>
          <w:rFonts w:ascii="Times New Roman" w:hAnsi="Times New Roman" w:cs="Times New Roman"/>
          <w:sz w:val="24"/>
          <w:szCs w:val="24"/>
        </w:rPr>
        <w:t>right in</w:t>
      </w:r>
      <w:r w:rsidRPr="00B95A53">
        <w:rPr>
          <w:rFonts w:ascii="Times New Roman" w:hAnsi="Times New Roman" w:cs="Times New Roman"/>
          <w:sz w:val="24"/>
          <w:szCs w:val="24"/>
        </w:rPr>
        <w:t xml:space="preserve"> as far as they relate to the rights to sue and be sued in law.  However, this Court is a Court of justice.  All parties came to Court for redress.  </w:t>
      </w:r>
    </w:p>
    <w:p w:rsidR="00755176" w:rsidRPr="00B95A53" w:rsidRDefault="006F5889" w:rsidP="00D7487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Under Civil Suit No. 279 of 2016, the Applicant was dragged to Court by Abalema United Effort Ltd. under Section 15(2) of the </w:t>
      </w:r>
      <w:r w:rsidR="00220F9C" w:rsidRPr="00B95A53">
        <w:rPr>
          <w:rFonts w:ascii="Times New Roman" w:hAnsi="Times New Roman" w:cs="Times New Roman"/>
          <w:sz w:val="24"/>
          <w:szCs w:val="24"/>
        </w:rPr>
        <w:t>Company</w:t>
      </w:r>
      <w:r w:rsidRPr="00B95A53">
        <w:rPr>
          <w:rFonts w:ascii="Times New Roman" w:hAnsi="Times New Roman" w:cs="Times New Roman"/>
          <w:sz w:val="24"/>
          <w:szCs w:val="24"/>
        </w:rPr>
        <w:t xml:space="preserve"> Act.  This company operates as a legal entity separate from its</w:t>
      </w:r>
      <w:r w:rsidR="00546956" w:rsidRPr="00B95A53">
        <w:rPr>
          <w:rFonts w:ascii="Times New Roman" w:hAnsi="Times New Roman" w:cs="Times New Roman"/>
          <w:sz w:val="24"/>
          <w:szCs w:val="24"/>
        </w:rPr>
        <w:t xml:space="preserve"> individual shareholders and Directors.  The Applicant complains under this application that the Company has disobeyed the order of Court.</w:t>
      </w:r>
    </w:p>
    <w:p w:rsidR="006F5889" w:rsidRPr="00B95A53" w:rsidRDefault="00755176" w:rsidP="00D7487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I</w:t>
      </w:r>
      <w:r w:rsidR="00546956" w:rsidRPr="00B95A53">
        <w:rPr>
          <w:rFonts w:ascii="Times New Roman" w:hAnsi="Times New Roman" w:cs="Times New Roman"/>
          <w:sz w:val="24"/>
          <w:szCs w:val="24"/>
        </w:rPr>
        <w:t>n law where such a scenario arises and certain mischief’s are traceable upon the ‘</w:t>
      </w:r>
      <w:r w:rsidR="00546956" w:rsidRPr="00B95A53">
        <w:rPr>
          <w:rFonts w:ascii="Times New Roman" w:hAnsi="Times New Roman" w:cs="Times New Roman"/>
          <w:i/>
          <w:sz w:val="24"/>
          <w:szCs w:val="24"/>
        </w:rPr>
        <w:t>human blood individuals</w:t>
      </w:r>
      <w:r w:rsidR="00546956" w:rsidRPr="00B95A53">
        <w:rPr>
          <w:rFonts w:ascii="Times New Roman" w:hAnsi="Times New Roman" w:cs="Times New Roman"/>
          <w:sz w:val="24"/>
          <w:szCs w:val="24"/>
        </w:rPr>
        <w:t>’ who comprise the ‘</w:t>
      </w:r>
      <w:r w:rsidR="00546956" w:rsidRPr="00B95A53">
        <w:rPr>
          <w:rFonts w:ascii="Times New Roman" w:hAnsi="Times New Roman" w:cs="Times New Roman"/>
          <w:i/>
          <w:sz w:val="24"/>
          <w:szCs w:val="24"/>
        </w:rPr>
        <w:t xml:space="preserve">Legal blood’ </w:t>
      </w:r>
      <w:r w:rsidR="00546956" w:rsidRPr="00B95A53">
        <w:rPr>
          <w:rFonts w:ascii="Times New Roman" w:hAnsi="Times New Roman" w:cs="Times New Roman"/>
          <w:sz w:val="24"/>
          <w:szCs w:val="24"/>
        </w:rPr>
        <w:t>of the company, then the</w:t>
      </w:r>
      <w:r w:rsidR="000F47B4" w:rsidRPr="00B95A53">
        <w:rPr>
          <w:rFonts w:ascii="Times New Roman" w:hAnsi="Times New Roman" w:cs="Times New Roman"/>
          <w:i/>
          <w:sz w:val="24"/>
          <w:szCs w:val="24"/>
        </w:rPr>
        <w:t xml:space="preserve"> </w:t>
      </w:r>
      <w:r w:rsidR="00546956" w:rsidRPr="00B95A53">
        <w:rPr>
          <w:rFonts w:ascii="Times New Roman" w:hAnsi="Times New Roman" w:cs="Times New Roman"/>
          <w:i/>
          <w:sz w:val="24"/>
          <w:szCs w:val="24"/>
        </w:rPr>
        <w:t xml:space="preserve">legal </w:t>
      </w:r>
      <w:r w:rsidR="000F47B4" w:rsidRPr="00B95A53">
        <w:rPr>
          <w:rFonts w:ascii="Times New Roman" w:hAnsi="Times New Roman" w:cs="Times New Roman"/>
          <w:i/>
          <w:sz w:val="24"/>
          <w:szCs w:val="24"/>
        </w:rPr>
        <w:t>maxim</w:t>
      </w:r>
      <w:r w:rsidR="00546956" w:rsidRPr="00B95A53">
        <w:rPr>
          <w:rFonts w:ascii="Times New Roman" w:hAnsi="Times New Roman" w:cs="Times New Roman"/>
          <w:i/>
          <w:sz w:val="24"/>
          <w:szCs w:val="24"/>
        </w:rPr>
        <w:t xml:space="preserve"> </w:t>
      </w:r>
      <w:r w:rsidR="00546956" w:rsidRPr="00B95A53">
        <w:rPr>
          <w:rFonts w:ascii="Times New Roman" w:hAnsi="Times New Roman" w:cs="Times New Roman"/>
          <w:sz w:val="24"/>
          <w:szCs w:val="24"/>
        </w:rPr>
        <w:t>of</w:t>
      </w:r>
      <w:r w:rsidR="00546956" w:rsidRPr="00B95A53">
        <w:rPr>
          <w:rFonts w:ascii="Times New Roman" w:hAnsi="Times New Roman" w:cs="Times New Roman"/>
          <w:i/>
          <w:sz w:val="24"/>
          <w:szCs w:val="24"/>
        </w:rPr>
        <w:t xml:space="preserve"> ‘lifting the veil’ </w:t>
      </w:r>
      <w:r w:rsidR="000F47B4" w:rsidRPr="00B95A53">
        <w:rPr>
          <w:rFonts w:ascii="Times New Roman" w:hAnsi="Times New Roman" w:cs="Times New Roman"/>
          <w:sz w:val="24"/>
          <w:szCs w:val="24"/>
        </w:rPr>
        <w:t xml:space="preserve">comes </w:t>
      </w:r>
      <w:r w:rsidR="00546956" w:rsidRPr="00B95A53">
        <w:rPr>
          <w:rFonts w:ascii="Times New Roman" w:hAnsi="Times New Roman" w:cs="Times New Roman"/>
          <w:sz w:val="24"/>
          <w:szCs w:val="24"/>
        </w:rPr>
        <w:t>into play</w:t>
      </w:r>
      <w:r w:rsidR="00546956" w:rsidRPr="00B95A53">
        <w:rPr>
          <w:rFonts w:ascii="Times New Roman" w:hAnsi="Times New Roman" w:cs="Times New Roman"/>
          <w:i/>
          <w:sz w:val="24"/>
          <w:szCs w:val="24"/>
        </w:rPr>
        <w:t xml:space="preserve">.  </w:t>
      </w:r>
      <w:proofErr w:type="gramStart"/>
      <w:r w:rsidR="00546956" w:rsidRPr="00B95A53">
        <w:rPr>
          <w:rFonts w:ascii="Times New Roman" w:hAnsi="Times New Roman" w:cs="Times New Roman"/>
          <w:sz w:val="24"/>
          <w:szCs w:val="24"/>
        </w:rPr>
        <w:t xml:space="preserve">(See Section 328 of </w:t>
      </w:r>
      <w:r w:rsidR="00F436AF" w:rsidRPr="00B95A53">
        <w:rPr>
          <w:rFonts w:ascii="Times New Roman" w:hAnsi="Times New Roman" w:cs="Times New Roman"/>
          <w:sz w:val="24"/>
          <w:szCs w:val="24"/>
        </w:rPr>
        <w:t>the Company</w:t>
      </w:r>
      <w:r w:rsidR="00546956" w:rsidRPr="00B95A53">
        <w:rPr>
          <w:rFonts w:ascii="Times New Roman" w:hAnsi="Times New Roman" w:cs="Times New Roman"/>
          <w:sz w:val="24"/>
          <w:szCs w:val="24"/>
        </w:rPr>
        <w:t xml:space="preserve"> Act).</w:t>
      </w:r>
      <w:proofErr w:type="gramEnd"/>
      <w:r w:rsidR="00546956" w:rsidRPr="00B95A53">
        <w:rPr>
          <w:rFonts w:ascii="Times New Roman" w:hAnsi="Times New Roman" w:cs="Times New Roman"/>
          <w:sz w:val="24"/>
          <w:szCs w:val="24"/>
        </w:rPr>
        <w:t xml:space="preserve">  The </w:t>
      </w:r>
      <w:r w:rsidR="00173A76" w:rsidRPr="00B95A53">
        <w:rPr>
          <w:rFonts w:ascii="Times New Roman" w:hAnsi="Times New Roman" w:cs="Times New Roman"/>
          <w:sz w:val="24"/>
          <w:szCs w:val="24"/>
        </w:rPr>
        <w:t xml:space="preserve">Applicant named these individuals and tried to establish their link by </w:t>
      </w:r>
      <w:proofErr w:type="gramStart"/>
      <w:r w:rsidR="00173A76" w:rsidRPr="00B95A53">
        <w:rPr>
          <w:rFonts w:ascii="Times New Roman" w:hAnsi="Times New Roman" w:cs="Times New Roman"/>
          <w:sz w:val="24"/>
          <w:szCs w:val="24"/>
        </w:rPr>
        <w:t xml:space="preserve">asserting </w:t>
      </w:r>
      <w:r w:rsidR="00173A76" w:rsidRPr="00B95A53">
        <w:rPr>
          <w:rFonts w:ascii="Times New Roman" w:hAnsi="Times New Roman" w:cs="Times New Roman"/>
          <w:i/>
          <w:sz w:val="24"/>
          <w:szCs w:val="24"/>
        </w:rPr>
        <w:t>‘t</w:t>
      </w:r>
      <w:proofErr w:type="gramEnd"/>
      <w:r w:rsidR="00173A76" w:rsidRPr="00B95A53">
        <w:rPr>
          <w:rFonts w:ascii="Times New Roman" w:hAnsi="Times New Roman" w:cs="Times New Roman"/>
          <w:i/>
          <w:sz w:val="24"/>
          <w:szCs w:val="24"/>
        </w:rPr>
        <w:t>/a</w:t>
      </w:r>
      <w:r w:rsidR="00754198" w:rsidRPr="00B95A53">
        <w:rPr>
          <w:rFonts w:ascii="Times New Roman" w:hAnsi="Times New Roman" w:cs="Times New Roman"/>
          <w:i/>
          <w:sz w:val="24"/>
          <w:szCs w:val="24"/>
        </w:rPr>
        <w:t xml:space="preserve"> </w:t>
      </w:r>
      <w:r w:rsidR="00173A76" w:rsidRPr="00B95A53">
        <w:rPr>
          <w:rFonts w:ascii="Times New Roman" w:hAnsi="Times New Roman" w:cs="Times New Roman"/>
          <w:sz w:val="24"/>
          <w:szCs w:val="24"/>
        </w:rPr>
        <w:t xml:space="preserve"> Abalema United Effort.  This</w:t>
      </w:r>
      <w:r w:rsidR="00754198" w:rsidRPr="00B95A53">
        <w:rPr>
          <w:rFonts w:ascii="Times New Roman" w:hAnsi="Times New Roman" w:cs="Times New Roman"/>
          <w:sz w:val="24"/>
          <w:szCs w:val="24"/>
        </w:rPr>
        <w:t xml:space="preserve"> however, was a wrong procedure</w:t>
      </w:r>
      <w:r w:rsidR="00173A76" w:rsidRPr="00B95A53">
        <w:rPr>
          <w:rFonts w:ascii="Times New Roman" w:hAnsi="Times New Roman" w:cs="Times New Roman"/>
          <w:sz w:val="24"/>
          <w:szCs w:val="24"/>
        </w:rPr>
        <w:t xml:space="preserve"> because it amounted to a misjoinder of </w:t>
      </w:r>
      <w:r w:rsidR="00F436AF" w:rsidRPr="00B95A53">
        <w:rPr>
          <w:rFonts w:ascii="Times New Roman" w:hAnsi="Times New Roman" w:cs="Times New Roman"/>
          <w:sz w:val="24"/>
          <w:szCs w:val="24"/>
        </w:rPr>
        <w:t>parties</w:t>
      </w:r>
      <w:r w:rsidR="00173A76" w:rsidRPr="00B95A53">
        <w:rPr>
          <w:rFonts w:ascii="Times New Roman" w:hAnsi="Times New Roman" w:cs="Times New Roman"/>
          <w:sz w:val="24"/>
          <w:szCs w:val="24"/>
        </w:rPr>
        <w:t xml:space="preserve">.  Under O.1 </w:t>
      </w:r>
      <w:proofErr w:type="gramStart"/>
      <w:r w:rsidR="00173A76" w:rsidRPr="00B95A53">
        <w:rPr>
          <w:rFonts w:ascii="Times New Roman" w:hAnsi="Times New Roman" w:cs="Times New Roman"/>
          <w:sz w:val="24"/>
          <w:szCs w:val="24"/>
        </w:rPr>
        <w:t>r10(</w:t>
      </w:r>
      <w:proofErr w:type="gramEnd"/>
      <w:r w:rsidR="00173A76" w:rsidRPr="00B95A53">
        <w:rPr>
          <w:rFonts w:ascii="Times New Roman" w:hAnsi="Times New Roman" w:cs="Times New Roman"/>
          <w:sz w:val="24"/>
          <w:szCs w:val="24"/>
        </w:rPr>
        <w:t>1);</w:t>
      </w:r>
    </w:p>
    <w:p w:rsidR="00173A76" w:rsidRPr="00B95A53" w:rsidRDefault="00173A76" w:rsidP="00173A76">
      <w:pPr>
        <w:spacing w:line="360" w:lineRule="auto"/>
        <w:ind w:left="720"/>
        <w:jc w:val="both"/>
        <w:rPr>
          <w:rFonts w:ascii="Times New Roman" w:hAnsi="Times New Roman" w:cs="Times New Roman"/>
          <w:i/>
          <w:sz w:val="24"/>
          <w:szCs w:val="24"/>
          <w:u w:val="single"/>
        </w:rPr>
      </w:pPr>
      <w:r w:rsidRPr="00B95A53">
        <w:rPr>
          <w:rFonts w:ascii="Times New Roman" w:hAnsi="Times New Roman" w:cs="Times New Roman"/>
          <w:i/>
          <w:sz w:val="24"/>
          <w:szCs w:val="24"/>
        </w:rPr>
        <w:lastRenderedPageBreak/>
        <w:t xml:space="preserve">“where a suit has been instituted in the name of the wrong person as Plaintiff or where it is doubtful, whether it has been instituted in the name of the right Plaintiff, the Court may at any stage of the suit, if satisfied that the suit has been instituted through a bonafide mistake, and that it is necessary for the determination of the real matter in dispute to do so, </w:t>
      </w:r>
      <w:r w:rsidR="00135B50" w:rsidRPr="00B95A53">
        <w:rPr>
          <w:rFonts w:ascii="Times New Roman" w:hAnsi="Times New Roman" w:cs="Times New Roman"/>
          <w:i/>
          <w:sz w:val="24"/>
          <w:szCs w:val="24"/>
          <w:u w:val="single"/>
        </w:rPr>
        <w:t>o</w:t>
      </w:r>
      <w:r w:rsidRPr="00B95A53">
        <w:rPr>
          <w:rFonts w:ascii="Times New Roman" w:hAnsi="Times New Roman" w:cs="Times New Roman"/>
          <w:i/>
          <w:sz w:val="24"/>
          <w:szCs w:val="24"/>
          <w:u w:val="single"/>
        </w:rPr>
        <w:t xml:space="preserve">rder </w:t>
      </w:r>
      <w:proofErr w:type="gramStart"/>
      <w:r w:rsidRPr="00B95A53">
        <w:rPr>
          <w:rFonts w:ascii="Times New Roman" w:hAnsi="Times New Roman" w:cs="Times New Roman"/>
          <w:i/>
          <w:sz w:val="24"/>
          <w:szCs w:val="24"/>
          <w:u w:val="single"/>
        </w:rPr>
        <w:t>any  other</w:t>
      </w:r>
      <w:proofErr w:type="gramEnd"/>
      <w:r w:rsidRPr="00B95A53">
        <w:rPr>
          <w:rFonts w:ascii="Times New Roman" w:hAnsi="Times New Roman" w:cs="Times New Roman"/>
          <w:i/>
          <w:sz w:val="24"/>
          <w:szCs w:val="24"/>
          <w:u w:val="single"/>
        </w:rPr>
        <w:t xml:space="preserve"> person to be substituted or added  as a Plaintiff upon such terms as the Court thin</w:t>
      </w:r>
      <w:r w:rsidR="00135B50" w:rsidRPr="00B95A53">
        <w:rPr>
          <w:rFonts w:ascii="Times New Roman" w:hAnsi="Times New Roman" w:cs="Times New Roman"/>
          <w:i/>
          <w:sz w:val="24"/>
          <w:szCs w:val="24"/>
          <w:u w:val="single"/>
        </w:rPr>
        <w:t>k</w:t>
      </w:r>
      <w:r w:rsidRPr="00B95A53">
        <w:rPr>
          <w:rFonts w:ascii="Times New Roman" w:hAnsi="Times New Roman" w:cs="Times New Roman"/>
          <w:i/>
          <w:sz w:val="24"/>
          <w:szCs w:val="24"/>
          <w:u w:val="single"/>
        </w:rPr>
        <w:t xml:space="preserve"> fit”</w:t>
      </w:r>
    </w:p>
    <w:p w:rsidR="00286068" w:rsidRPr="00B95A53" w:rsidRDefault="00B25E06"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Further O.1 </w:t>
      </w:r>
      <w:proofErr w:type="gramStart"/>
      <w:r w:rsidRPr="00B95A53">
        <w:rPr>
          <w:rFonts w:ascii="Times New Roman" w:hAnsi="Times New Roman" w:cs="Times New Roman"/>
          <w:sz w:val="24"/>
          <w:szCs w:val="24"/>
        </w:rPr>
        <w:t>r(</w:t>
      </w:r>
      <w:proofErr w:type="gramEnd"/>
      <w:r w:rsidRPr="00B95A53">
        <w:rPr>
          <w:rFonts w:ascii="Times New Roman" w:hAnsi="Times New Roman" w:cs="Times New Roman"/>
          <w:sz w:val="24"/>
          <w:szCs w:val="24"/>
        </w:rPr>
        <w:t>9), provides that;</w:t>
      </w:r>
    </w:p>
    <w:p w:rsidR="00B25E06" w:rsidRPr="00B95A53" w:rsidRDefault="00B25E06" w:rsidP="00B25E06">
      <w:pPr>
        <w:spacing w:line="360" w:lineRule="auto"/>
        <w:ind w:left="720"/>
        <w:jc w:val="both"/>
        <w:rPr>
          <w:rFonts w:ascii="Times New Roman" w:hAnsi="Times New Roman" w:cs="Times New Roman"/>
          <w:i/>
          <w:sz w:val="24"/>
          <w:szCs w:val="24"/>
        </w:rPr>
      </w:pPr>
      <w:r w:rsidRPr="00B95A53">
        <w:rPr>
          <w:rFonts w:ascii="Times New Roman" w:hAnsi="Times New Roman" w:cs="Times New Roman"/>
          <w:i/>
          <w:sz w:val="24"/>
          <w:szCs w:val="24"/>
        </w:rPr>
        <w:t>“No suit shall be defeated by reason of the mis-joinder or non joinder of parties and the Court may in every suit deal with the matter in controversy so far as regards the rights and interests of the parties actually before it”</w:t>
      </w:r>
    </w:p>
    <w:p w:rsidR="003647BA" w:rsidRPr="00B95A53" w:rsidRDefault="00BE33CB"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And O.1 </w:t>
      </w:r>
      <w:proofErr w:type="gramStart"/>
      <w:r w:rsidRPr="00B95A53">
        <w:rPr>
          <w:rFonts w:ascii="Times New Roman" w:hAnsi="Times New Roman" w:cs="Times New Roman"/>
          <w:sz w:val="24"/>
          <w:szCs w:val="24"/>
        </w:rPr>
        <w:t>r10(</w:t>
      </w:r>
      <w:proofErr w:type="gramEnd"/>
      <w:r w:rsidRPr="00B95A53">
        <w:rPr>
          <w:rFonts w:ascii="Times New Roman" w:hAnsi="Times New Roman" w:cs="Times New Roman"/>
          <w:sz w:val="24"/>
          <w:szCs w:val="24"/>
        </w:rPr>
        <w:t>2)</w:t>
      </w:r>
      <w:r w:rsidR="003647BA" w:rsidRPr="00B95A53">
        <w:rPr>
          <w:rFonts w:ascii="Times New Roman" w:hAnsi="Times New Roman" w:cs="Times New Roman"/>
          <w:sz w:val="24"/>
          <w:szCs w:val="24"/>
        </w:rPr>
        <w:t>;</w:t>
      </w:r>
    </w:p>
    <w:p w:rsidR="00286068" w:rsidRPr="00B95A53" w:rsidRDefault="003647BA" w:rsidP="003647BA">
      <w:pPr>
        <w:spacing w:line="360" w:lineRule="auto"/>
        <w:ind w:left="720"/>
        <w:jc w:val="both"/>
        <w:rPr>
          <w:rFonts w:ascii="Times New Roman" w:hAnsi="Times New Roman" w:cs="Times New Roman"/>
          <w:sz w:val="24"/>
          <w:szCs w:val="24"/>
        </w:rPr>
      </w:pPr>
      <w:proofErr w:type="gramStart"/>
      <w:r w:rsidRPr="00B95A53">
        <w:rPr>
          <w:rFonts w:ascii="Times New Roman" w:hAnsi="Times New Roman" w:cs="Times New Roman"/>
          <w:i/>
          <w:sz w:val="24"/>
          <w:szCs w:val="24"/>
        </w:rPr>
        <w:t>“</w:t>
      </w:r>
      <w:r w:rsidR="00BE33CB" w:rsidRPr="00B95A53">
        <w:rPr>
          <w:rFonts w:ascii="Times New Roman" w:hAnsi="Times New Roman" w:cs="Times New Roman"/>
          <w:i/>
          <w:sz w:val="24"/>
          <w:szCs w:val="24"/>
        </w:rPr>
        <w:t xml:space="preserve"> the</w:t>
      </w:r>
      <w:proofErr w:type="gramEnd"/>
      <w:r w:rsidR="00BE33CB" w:rsidRPr="00B95A53">
        <w:rPr>
          <w:rFonts w:ascii="Times New Roman" w:hAnsi="Times New Roman" w:cs="Times New Roman"/>
          <w:i/>
          <w:sz w:val="24"/>
          <w:szCs w:val="24"/>
        </w:rPr>
        <w:t xml:space="preserve"> Court may at any stage of proceedings either upon or without the application of either party and on such terms as may appear to the Court to be just, order that the name of any person who ought to have been joined, whether as the Plaintiff or the Defendant, or </w:t>
      </w:r>
      <w:r w:rsidR="008F77FD" w:rsidRPr="00B95A53">
        <w:rPr>
          <w:rFonts w:ascii="Times New Roman" w:hAnsi="Times New Roman" w:cs="Times New Roman"/>
          <w:i/>
          <w:sz w:val="24"/>
          <w:szCs w:val="24"/>
        </w:rPr>
        <w:t>whose presence before the Court, may be necessary</w:t>
      </w:r>
      <w:r w:rsidR="00BE33CB" w:rsidRPr="00B95A53">
        <w:rPr>
          <w:rFonts w:ascii="Times New Roman" w:hAnsi="Times New Roman" w:cs="Times New Roman"/>
          <w:i/>
          <w:sz w:val="24"/>
          <w:szCs w:val="24"/>
        </w:rPr>
        <w:t xml:space="preserve"> in </w:t>
      </w:r>
      <w:r w:rsidR="00BE33CB" w:rsidRPr="00B95A53">
        <w:rPr>
          <w:rFonts w:ascii="Times New Roman" w:hAnsi="Times New Roman" w:cs="Times New Roman"/>
          <w:i/>
          <w:sz w:val="24"/>
          <w:szCs w:val="24"/>
          <w:u w:val="single"/>
        </w:rPr>
        <w:t xml:space="preserve">order to enable the Court </w:t>
      </w:r>
      <w:r w:rsidR="008F77FD" w:rsidRPr="00B95A53">
        <w:rPr>
          <w:rFonts w:ascii="Times New Roman" w:hAnsi="Times New Roman" w:cs="Times New Roman"/>
          <w:i/>
          <w:sz w:val="24"/>
          <w:szCs w:val="24"/>
          <w:u w:val="single"/>
        </w:rPr>
        <w:t>effectually</w:t>
      </w:r>
      <w:r w:rsidR="00BE33CB" w:rsidRPr="00B95A53">
        <w:rPr>
          <w:rFonts w:ascii="Times New Roman" w:hAnsi="Times New Roman" w:cs="Times New Roman"/>
          <w:i/>
          <w:sz w:val="24"/>
          <w:szCs w:val="24"/>
          <w:u w:val="single"/>
        </w:rPr>
        <w:t xml:space="preserve"> and completely adjudicate upon and settle all questions involved in the suit be added</w:t>
      </w:r>
      <w:r w:rsidRPr="00B95A53">
        <w:rPr>
          <w:rFonts w:ascii="Times New Roman" w:hAnsi="Times New Roman" w:cs="Times New Roman"/>
          <w:sz w:val="24"/>
          <w:szCs w:val="24"/>
          <w:u w:val="single"/>
        </w:rPr>
        <w:t>”</w:t>
      </w:r>
      <w:r w:rsidR="00BE33CB" w:rsidRPr="00B95A53">
        <w:rPr>
          <w:rFonts w:ascii="Times New Roman" w:hAnsi="Times New Roman" w:cs="Times New Roman"/>
          <w:sz w:val="24"/>
          <w:szCs w:val="24"/>
        </w:rPr>
        <w:t>.</w:t>
      </w:r>
    </w:p>
    <w:p w:rsidR="003B6A2E" w:rsidRPr="00B95A53" w:rsidRDefault="003B6A2E" w:rsidP="007F2723">
      <w:pPr>
        <w:spacing w:line="360" w:lineRule="auto"/>
        <w:jc w:val="both"/>
        <w:rPr>
          <w:rFonts w:ascii="Times New Roman" w:hAnsi="Times New Roman" w:cs="Times New Roman"/>
          <w:sz w:val="24"/>
          <w:szCs w:val="24"/>
        </w:rPr>
      </w:pPr>
    </w:p>
    <w:p w:rsidR="00A02A5F" w:rsidRPr="00B95A53" w:rsidRDefault="009C397F" w:rsidP="007F2723">
      <w:pPr>
        <w:spacing w:line="360" w:lineRule="auto"/>
        <w:jc w:val="both"/>
        <w:rPr>
          <w:rFonts w:ascii="Times New Roman" w:hAnsi="Times New Roman" w:cs="Times New Roman"/>
          <w:i/>
          <w:sz w:val="24"/>
          <w:szCs w:val="24"/>
        </w:rPr>
      </w:pPr>
      <w:r w:rsidRPr="00B95A53">
        <w:rPr>
          <w:rFonts w:ascii="Times New Roman" w:hAnsi="Times New Roman" w:cs="Times New Roman"/>
          <w:sz w:val="24"/>
          <w:szCs w:val="24"/>
        </w:rPr>
        <w:t xml:space="preserve"> </w:t>
      </w:r>
      <w:r w:rsidR="007D2DB9" w:rsidRPr="00B95A53">
        <w:rPr>
          <w:rFonts w:ascii="Times New Roman" w:hAnsi="Times New Roman" w:cs="Times New Roman"/>
          <w:sz w:val="24"/>
          <w:szCs w:val="24"/>
        </w:rPr>
        <w:t xml:space="preserve">I have perused the application and Civil Suit No. 279 of 2016.  The intended parties are the same, save for the technical hatch that Abalema United Effort is a separate Legal Entity from the 16 members listed as </w:t>
      </w:r>
      <w:proofErr w:type="gramStart"/>
      <w:r w:rsidR="007D2DB9" w:rsidRPr="00B95A53">
        <w:rPr>
          <w:rFonts w:ascii="Times New Roman" w:hAnsi="Times New Roman" w:cs="Times New Roman"/>
          <w:sz w:val="24"/>
          <w:szCs w:val="24"/>
        </w:rPr>
        <w:t>parties ‘</w:t>
      </w:r>
      <w:r w:rsidR="007D2DB9" w:rsidRPr="00B95A53">
        <w:rPr>
          <w:rFonts w:ascii="Times New Roman" w:hAnsi="Times New Roman" w:cs="Times New Roman"/>
          <w:i/>
          <w:sz w:val="24"/>
          <w:szCs w:val="24"/>
        </w:rPr>
        <w:t>t</w:t>
      </w:r>
      <w:proofErr w:type="gramEnd"/>
      <w:r w:rsidR="007D2DB9" w:rsidRPr="00B95A53">
        <w:rPr>
          <w:rFonts w:ascii="Times New Roman" w:hAnsi="Times New Roman" w:cs="Times New Roman"/>
          <w:i/>
          <w:sz w:val="24"/>
          <w:szCs w:val="24"/>
        </w:rPr>
        <w:t>/a Abalema</w:t>
      </w:r>
      <w:r w:rsidR="0000220E" w:rsidRPr="00B95A53">
        <w:rPr>
          <w:rFonts w:ascii="Times New Roman" w:hAnsi="Times New Roman" w:cs="Times New Roman"/>
          <w:i/>
          <w:sz w:val="24"/>
          <w:szCs w:val="24"/>
        </w:rPr>
        <w:t xml:space="preserve"> United Effort Lt</w:t>
      </w:r>
      <w:r w:rsidR="00A02A5F" w:rsidRPr="00B95A53">
        <w:rPr>
          <w:rFonts w:ascii="Times New Roman" w:hAnsi="Times New Roman" w:cs="Times New Roman"/>
          <w:i/>
          <w:sz w:val="24"/>
          <w:szCs w:val="24"/>
        </w:rPr>
        <w:t>d</w:t>
      </w:r>
      <w:r w:rsidR="0000220E" w:rsidRPr="00B95A53">
        <w:rPr>
          <w:rFonts w:ascii="Times New Roman" w:hAnsi="Times New Roman" w:cs="Times New Roman"/>
          <w:i/>
          <w:sz w:val="24"/>
          <w:szCs w:val="24"/>
        </w:rPr>
        <w:t xml:space="preserve">.  </w:t>
      </w:r>
      <w:r w:rsidR="0000220E" w:rsidRPr="00B95A53">
        <w:rPr>
          <w:rFonts w:ascii="Times New Roman" w:hAnsi="Times New Roman" w:cs="Times New Roman"/>
          <w:sz w:val="24"/>
          <w:szCs w:val="24"/>
        </w:rPr>
        <w:t xml:space="preserve">This means </w:t>
      </w:r>
      <w:r w:rsidR="00F436AF" w:rsidRPr="00B95A53">
        <w:rPr>
          <w:rFonts w:ascii="Times New Roman" w:hAnsi="Times New Roman" w:cs="Times New Roman"/>
          <w:sz w:val="24"/>
          <w:szCs w:val="24"/>
        </w:rPr>
        <w:t>that in</w:t>
      </w:r>
      <w:r w:rsidR="00A02A5F" w:rsidRPr="00B95A53">
        <w:rPr>
          <w:rFonts w:ascii="Times New Roman" w:hAnsi="Times New Roman" w:cs="Times New Roman"/>
          <w:sz w:val="24"/>
          <w:szCs w:val="24"/>
        </w:rPr>
        <w:t xml:space="preserve"> the interest of justice, </w:t>
      </w:r>
      <w:r w:rsidR="004C384C" w:rsidRPr="00B95A53">
        <w:rPr>
          <w:rFonts w:ascii="Times New Roman" w:hAnsi="Times New Roman" w:cs="Times New Roman"/>
          <w:sz w:val="24"/>
          <w:szCs w:val="24"/>
        </w:rPr>
        <w:t xml:space="preserve">following O.1 r10(2) above, </w:t>
      </w:r>
      <w:r w:rsidR="00A02A5F" w:rsidRPr="00B95A53">
        <w:rPr>
          <w:rFonts w:ascii="Times New Roman" w:hAnsi="Times New Roman" w:cs="Times New Roman"/>
          <w:sz w:val="24"/>
          <w:szCs w:val="24"/>
        </w:rPr>
        <w:t xml:space="preserve">this Court has the discretion to lift the veil and check if the named 16 individuals are part of the blood stream of </w:t>
      </w:r>
      <w:r w:rsidR="00A02A5F" w:rsidRPr="00B95A53">
        <w:rPr>
          <w:rFonts w:ascii="Times New Roman" w:hAnsi="Times New Roman" w:cs="Times New Roman"/>
          <w:i/>
          <w:sz w:val="24"/>
          <w:szCs w:val="24"/>
        </w:rPr>
        <w:t>Abalema United Effort Ltd.</w:t>
      </w:r>
    </w:p>
    <w:p w:rsidR="00A02A5F" w:rsidRPr="00B95A53" w:rsidRDefault="00A02A5F"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Looking at the affidavit in reply by the Respondent under paragraph 17 and 18, a number of documents were attached as ‘B-J’ and ‘G’- and ‘I’ which show that there are dealings between the company, the individuals named and the Applicant before Court which dealings have a bearing on issues for determination in this Court.</w:t>
      </w:r>
    </w:p>
    <w:p w:rsidR="00B150A7" w:rsidRPr="00B95A53" w:rsidRDefault="00A02A5F"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Guided by Article 126(2</w:t>
      </w:r>
      <w:proofErr w:type="gramStart"/>
      <w:r w:rsidRPr="00B95A53">
        <w:rPr>
          <w:rFonts w:ascii="Times New Roman" w:hAnsi="Times New Roman" w:cs="Times New Roman"/>
          <w:sz w:val="24"/>
          <w:szCs w:val="24"/>
        </w:rPr>
        <w:t>)(</w:t>
      </w:r>
      <w:proofErr w:type="gramEnd"/>
      <w:r w:rsidR="00F436AF" w:rsidRPr="00B95A53">
        <w:rPr>
          <w:rFonts w:ascii="Times New Roman" w:hAnsi="Times New Roman" w:cs="Times New Roman"/>
          <w:sz w:val="24"/>
          <w:szCs w:val="24"/>
        </w:rPr>
        <w:t>e)</w:t>
      </w:r>
      <w:r w:rsidRPr="00B95A53">
        <w:rPr>
          <w:rFonts w:ascii="Times New Roman" w:hAnsi="Times New Roman" w:cs="Times New Roman"/>
          <w:sz w:val="24"/>
          <w:szCs w:val="24"/>
        </w:rPr>
        <w:t xml:space="preserve"> and O.10 of the Civil Procedure Rules above, I therefore </w:t>
      </w:r>
      <w:r w:rsidR="00B150A7" w:rsidRPr="00B95A53">
        <w:rPr>
          <w:rFonts w:ascii="Times New Roman" w:hAnsi="Times New Roman" w:cs="Times New Roman"/>
          <w:sz w:val="24"/>
          <w:szCs w:val="24"/>
        </w:rPr>
        <w:t>invoke</w:t>
      </w:r>
      <w:r w:rsidRPr="00B95A53">
        <w:rPr>
          <w:rFonts w:ascii="Times New Roman" w:hAnsi="Times New Roman" w:cs="Times New Roman"/>
          <w:sz w:val="24"/>
          <w:szCs w:val="24"/>
        </w:rPr>
        <w:t xml:space="preserve"> the discretion of this </w:t>
      </w:r>
      <w:r w:rsidR="001C15A7"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 to order that the </w:t>
      </w:r>
      <w:r w:rsidRPr="00B95A53">
        <w:rPr>
          <w:rFonts w:ascii="Times New Roman" w:hAnsi="Times New Roman" w:cs="Times New Roman"/>
          <w:i/>
          <w:sz w:val="24"/>
          <w:szCs w:val="24"/>
        </w:rPr>
        <w:t xml:space="preserve">Abalema United Effort </w:t>
      </w:r>
      <w:r w:rsidR="00B150A7" w:rsidRPr="00B95A53">
        <w:rPr>
          <w:rFonts w:ascii="Times New Roman" w:hAnsi="Times New Roman" w:cs="Times New Roman"/>
          <w:i/>
          <w:sz w:val="24"/>
          <w:szCs w:val="24"/>
        </w:rPr>
        <w:t>(</w:t>
      </w:r>
      <w:r w:rsidRPr="00B95A53">
        <w:rPr>
          <w:rFonts w:ascii="Times New Roman" w:hAnsi="Times New Roman" w:cs="Times New Roman"/>
          <w:i/>
          <w:sz w:val="24"/>
          <w:szCs w:val="24"/>
        </w:rPr>
        <w:t>Ltd</w:t>
      </w:r>
      <w:r w:rsidR="00B150A7" w:rsidRPr="00B95A53">
        <w:rPr>
          <w:rFonts w:ascii="Times New Roman" w:hAnsi="Times New Roman" w:cs="Times New Roman"/>
          <w:i/>
          <w:sz w:val="24"/>
          <w:szCs w:val="24"/>
        </w:rPr>
        <w:t>)</w:t>
      </w:r>
      <w:r w:rsidR="00B150A7" w:rsidRPr="00B95A53">
        <w:rPr>
          <w:rFonts w:ascii="Times New Roman" w:hAnsi="Times New Roman" w:cs="Times New Roman"/>
          <w:sz w:val="24"/>
          <w:szCs w:val="24"/>
        </w:rPr>
        <w:t xml:space="preserve"> be substituted in this application as the proper party to be sued in its own capacity and the 16 individuals named to </w:t>
      </w:r>
      <w:r w:rsidR="00B150A7" w:rsidRPr="00B95A53">
        <w:rPr>
          <w:rFonts w:ascii="Times New Roman" w:hAnsi="Times New Roman" w:cs="Times New Roman"/>
          <w:sz w:val="24"/>
          <w:szCs w:val="24"/>
        </w:rPr>
        <w:lastRenderedPageBreak/>
        <w:t>be retained as parties in their own right also as different individuals thereof.</w:t>
      </w:r>
      <w:r w:rsidR="00320380" w:rsidRPr="00B95A53">
        <w:rPr>
          <w:rFonts w:ascii="Times New Roman" w:hAnsi="Times New Roman" w:cs="Times New Roman"/>
          <w:sz w:val="24"/>
          <w:szCs w:val="24"/>
        </w:rPr>
        <w:t xml:space="preserve">  </w:t>
      </w:r>
      <w:r w:rsidR="00B150A7" w:rsidRPr="00B95A53">
        <w:rPr>
          <w:rFonts w:ascii="Times New Roman" w:hAnsi="Times New Roman" w:cs="Times New Roman"/>
          <w:sz w:val="24"/>
          <w:szCs w:val="24"/>
        </w:rPr>
        <w:t>For that reason, the preliminary objection is not sustained.</w:t>
      </w:r>
    </w:p>
    <w:p w:rsidR="00B150A7" w:rsidRPr="00B95A53" w:rsidRDefault="00B150A7" w:rsidP="007F2723">
      <w:pPr>
        <w:spacing w:line="360" w:lineRule="auto"/>
        <w:jc w:val="both"/>
        <w:rPr>
          <w:rFonts w:ascii="Times New Roman" w:hAnsi="Times New Roman" w:cs="Times New Roman"/>
          <w:sz w:val="24"/>
          <w:szCs w:val="24"/>
        </w:rPr>
      </w:pPr>
    </w:p>
    <w:p w:rsidR="000352ED" w:rsidRPr="00B95A53" w:rsidRDefault="00B150A7"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Having determined the preliminary objection</w:t>
      </w:r>
      <w:r w:rsidR="000352ED" w:rsidRPr="00B95A53">
        <w:rPr>
          <w:rFonts w:ascii="Times New Roman" w:hAnsi="Times New Roman" w:cs="Times New Roman"/>
          <w:sz w:val="24"/>
          <w:szCs w:val="24"/>
        </w:rPr>
        <w:t>, I now determined the issues as follows:</w:t>
      </w:r>
    </w:p>
    <w:p w:rsidR="000352ED" w:rsidRPr="00B95A53" w:rsidRDefault="000352ED"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The Applicant complains that the Respondent committed contempt of Court against this Courts’ orders of a temporary injunction.</w:t>
      </w:r>
    </w:p>
    <w:p w:rsidR="000352ED" w:rsidRPr="00B95A53" w:rsidRDefault="000352ED"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The Respondents denied.  It was argued for the 3</w:t>
      </w:r>
      <w:r w:rsidRPr="00B95A53">
        <w:rPr>
          <w:rFonts w:ascii="Times New Roman" w:hAnsi="Times New Roman" w:cs="Times New Roman"/>
          <w:sz w:val="24"/>
          <w:szCs w:val="24"/>
          <w:vertAlign w:val="superscript"/>
        </w:rPr>
        <w:t>rd</w:t>
      </w:r>
      <w:r w:rsidRPr="00B95A53">
        <w:rPr>
          <w:rFonts w:ascii="Times New Roman" w:hAnsi="Times New Roman" w:cs="Times New Roman"/>
          <w:sz w:val="24"/>
          <w:szCs w:val="24"/>
        </w:rPr>
        <w:t>, 9</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and 10</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Respondents that according to their affidavits that what was done </w:t>
      </w:r>
      <w:proofErr w:type="gramStart"/>
      <w:r w:rsidRPr="00B95A53">
        <w:rPr>
          <w:rFonts w:ascii="Times New Roman" w:hAnsi="Times New Roman" w:cs="Times New Roman"/>
          <w:sz w:val="24"/>
          <w:szCs w:val="24"/>
        </w:rPr>
        <w:t>was</w:t>
      </w:r>
      <w:proofErr w:type="gramEnd"/>
      <w:r w:rsidRPr="00B95A53">
        <w:rPr>
          <w:rFonts w:ascii="Times New Roman" w:hAnsi="Times New Roman" w:cs="Times New Roman"/>
          <w:sz w:val="24"/>
          <w:szCs w:val="24"/>
        </w:rPr>
        <w:t xml:space="preserve"> to add debris to fill the </w:t>
      </w:r>
      <w:r w:rsidR="00F436AF" w:rsidRPr="00B95A53">
        <w:rPr>
          <w:rFonts w:ascii="Times New Roman" w:hAnsi="Times New Roman" w:cs="Times New Roman"/>
          <w:sz w:val="24"/>
          <w:szCs w:val="24"/>
        </w:rPr>
        <w:t>gharries</w:t>
      </w:r>
      <w:r w:rsidRPr="00B95A53">
        <w:rPr>
          <w:rFonts w:ascii="Times New Roman" w:hAnsi="Times New Roman" w:cs="Times New Roman"/>
          <w:sz w:val="24"/>
          <w:szCs w:val="24"/>
        </w:rPr>
        <w:t xml:space="preserve"> that came as a result of the recent rains.  Counsel argued that the above was not a change in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w:t>
      </w:r>
    </w:p>
    <w:p w:rsidR="000352ED" w:rsidRPr="00B95A53" w:rsidRDefault="000352ED" w:rsidP="007F2723">
      <w:pPr>
        <w:spacing w:line="360" w:lineRule="auto"/>
        <w:jc w:val="both"/>
        <w:rPr>
          <w:rFonts w:ascii="Times New Roman" w:hAnsi="Times New Roman" w:cs="Times New Roman"/>
          <w:sz w:val="24"/>
          <w:szCs w:val="24"/>
        </w:rPr>
      </w:pPr>
    </w:p>
    <w:p w:rsidR="000352ED" w:rsidRPr="00B95A53" w:rsidRDefault="000352ED"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On the other hand, Counsel for the other Respondents stated that the Respondents brought </w:t>
      </w:r>
      <w:r w:rsidR="001B2485" w:rsidRPr="00B95A53">
        <w:rPr>
          <w:rFonts w:ascii="Times New Roman" w:hAnsi="Times New Roman" w:cs="Times New Roman"/>
          <w:sz w:val="24"/>
          <w:szCs w:val="24"/>
        </w:rPr>
        <w:t>murram</w:t>
      </w:r>
      <w:r w:rsidRPr="00B95A53">
        <w:rPr>
          <w:rFonts w:ascii="Times New Roman" w:hAnsi="Times New Roman" w:cs="Times New Roman"/>
          <w:sz w:val="24"/>
          <w:szCs w:val="24"/>
        </w:rPr>
        <w:t xml:space="preserve"> on to their land as normal renovation to enable the smooth running of their business.  They also contend that they were in possession and occupation of the parking space at the time of </w:t>
      </w:r>
      <w:r w:rsidR="00755EB3" w:rsidRPr="00B95A53">
        <w:rPr>
          <w:rFonts w:ascii="Times New Roman" w:hAnsi="Times New Roman" w:cs="Times New Roman"/>
          <w:sz w:val="24"/>
          <w:szCs w:val="24"/>
        </w:rPr>
        <w:t>issuance of</w:t>
      </w:r>
      <w:r w:rsidRPr="00B95A53">
        <w:rPr>
          <w:rFonts w:ascii="Times New Roman" w:hAnsi="Times New Roman" w:cs="Times New Roman"/>
          <w:sz w:val="24"/>
          <w:szCs w:val="24"/>
        </w:rPr>
        <w:t xml:space="preserve"> the Court order while the Applicant occupied the </w:t>
      </w:r>
      <w:r w:rsidR="001B2485" w:rsidRPr="00B95A53">
        <w:rPr>
          <w:rFonts w:ascii="Times New Roman" w:hAnsi="Times New Roman" w:cs="Times New Roman"/>
          <w:sz w:val="24"/>
          <w:szCs w:val="24"/>
        </w:rPr>
        <w:t>church</w:t>
      </w:r>
      <w:r w:rsidRPr="00B95A53">
        <w:rPr>
          <w:rFonts w:ascii="Times New Roman" w:hAnsi="Times New Roman" w:cs="Times New Roman"/>
          <w:sz w:val="24"/>
          <w:szCs w:val="24"/>
        </w:rPr>
        <w:t>.</w:t>
      </w:r>
    </w:p>
    <w:p w:rsidR="000352ED" w:rsidRPr="00B95A53" w:rsidRDefault="000352ED" w:rsidP="007F2723">
      <w:pPr>
        <w:spacing w:line="360" w:lineRule="auto"/>
        <w:jc w:val="both"/>
        <w:rPr>
          <w:rFonts w:ascii="Times New Roman" w:hAnsi="Times New Roman" w:cs="Times New Roman"/>
          <w:sz w:val="24"/>
          <w:szCs w:val="24"/>
        </w:rPr>
      </w:pPr>
    </w:p>
    <w:p w:rsidR="000352ED" w:rsidRPr="00B95A53" w:rsidRDefault="000352ED" w:rsidP="007F2723">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A </w:t>
      </w:r>
      <w:r w:rsidR="001B2485" w:rsidRPr="00B95A53">
        <w:rPr>
          <w:rFonts w:ascii="Times New Roman" w:hAnsi="Times New Roman" w:cs="Times New Roman"/>
          <w:sz w:val="24"/>
          <w:szCs w:val="24"/>
        </w:rPr>
        <w:t>look</w:t>
      </w:r>
      <w:r w:rsidRPr="00B95A53">
        <w:rPr>
          <w:rFonts w:ascii="Times New Roman" w:hAnsi="Times New Roman" w:cs="Times New Roman"/>
          <w:sz w:val="24"/>
          <w:szCs w:val="24"/>
        </w:rPr>
        <w:t xml:space="preserve"> at the Court order issued on the 20</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day of June 2016, paragraph 3 provides that;</w:t>
      </w:r>
    </w:p>
    <w:p w:rsidR="000352ED" w:rsidRPr="00B95A53" w:rsidRDefault="000352ED" w:rsidP="00AB4314">
      <w:pPr>
        <w:spacing w:line="360" w:lineRule="auto"/>
        <w:ind w:left="720"/>
        <w:jc w:val="both"/>
        <w:rPr>
          <w:rFonts w:ascii="Times New Roman" w:hAnsi="Times New Roman" w:cs="Times New Roman"/>
          <w:i/>
          <w:sz w:val="24"/>
          <w:szCs w:val="24"/>
        </w:rPr>
      </w:pPr>
      <w:r w:rsidRPr="00B95A53">
        <w:rPr>
          <w:rFonts w:ascii="Times New Roman" w:hAnsi="Times New Roman" w:cs="Times New Roman"/>
          <w:i/>
          <w:sz w:val="24"/>
          <w:szCs w:val="24"/>
        </w:rPr>
        <w:t>“</w:t>
      </w:r>
      <w:r w:rsidR="00755EB3" w:rsidRPr="00B95A53">
        <w:rPr>
          <w:rFonts w:ascii="Times New Roman" w:hAnsi="Times New Roman" w:cs="Times New Roman"/>
          <w:i/>
          <w:sz w:val="24"/>
          <w:szCs w:val="24"/>
        </w:rPr>
        <w:t>The</w:t>
      </w:r>
      <w:r w:rsidRPr="00B95A53">
        <w:rPr>
          <w:rFonts w:ascii="Times New Roman" w:hAnsi="Times New Roman" w:cs="Times New Roman"/>
          <w:i/>
          <w:sz w:val="24"/>
          <w:szCs w:val="24"/>
        </w:rPr>
        <w:t xml:space="preserve"> Applicant and the 3</w:t>
      </w:r>
      <w:r w:rsidRPr="00B95A53">
        <w:rPr>
          <w:rFonts w:ascii="Times New Roman" w:hAnsi="Times New Roman" w:cs="Times New Roman"/>
          <w:i/>
          <w:sz w:val="24"/>
          <w:szCs w:val="24"/>
          <w:vertAlign w:val="superscript"/>
        </w:rPr>
        <w:t>rd</w:t>
      </w:r>
      <w:r w:rsidRPr="00B95A53">
        <w:rPr>
          <w:rFonts w:ascii="Times New Roman" w:hAnsi="Times New Roman" w:cs="Times New Roman"/>
          <w:i/>
          <w:sz w:val="24"/>
          <w:szCs w:val="24"/>
        </w:rPr>
        <w:t xml:space="preserve"> Respondent</w:t>
      </w:r>
      <w:r w:rsidR="0053110A" w:rsidRPr="00B95A53">
        <w:rPr>
          <w:rFonts w:ascii="Times New Roman" w:hAnsi="Times New Roman" w:cs="Times New Roman"/>
          <w:i/>
          <w:sz w:val="24"/>
          <w:szCs w:val="24"/>
        </w:rPr>
        <w:t>s</w:t>
      </w:r>
      <w:r w:rsidRPr="00B95A53">
        <w:rPr>
          <w:rFonts w:ascii="Times New Roman" w:hAnsi="Times New Roman" w:cs="Times New Roman"/>
          <w:i/>
          <w:sz w:val="24"/>
          <w:szCs w:val="24"/>
        </w:rPr>
        <w:t xml:space="preserve"> shall continue to occupy the portions of the land they currently occupy without any of them attempting to displace or </w:t>
      </w:r>
      <w:r w:rsidR="00AB4314" w:rsidRPr="00B95A53">
        <w:rPr>
          <w:rFonts w:ascii="Times New Roman" w:hAnsi="Times New Roman" w:cs="Times New Roman"/>
          <w:i/>
          <w:sz w:val="24"/>
          <w:szCs w:val="24"/>
        </w:rPr>
        <w:t>evict</w:t>
      </w:r>
      <w:r w:rsidRPr="00B95A53">
        <w:rPr>
          <w:rFonts w:ascii="Times New Roman" w:hAnsi="Times New Roman" w:cs="Times New Roman"/>
          <w:i/>
          <w:sz w:val="24"/>
          <w:szCs w:val="24"/>
        </w:rPr>
        <w:t xml:space="preserve"> the other party before the case is finally disposed off</w:t>
      </w:r>
      <w:r w:rsidR="00AB4314" w:rsidRPr="00B95A53">
        <w:rPr>
          <w:rFonts w:ascii="Times New Roman" w:hAnsi="Times New Roman" w:cs="Times New Roman"/>
          <w:i/>
          <w:sz w:val="24"/>
          <w:szCs w:val="24"/>
        </w:rPr>
        <w:t>”</w:t>
      </w:r>
      <w:r w:rsidRPr="00B95A53">
        <w:rPr>
          <w:rFonts w:ascii="Times New Roman" w:hAnsi="Times New Roman" w:cs="Times New Roman"/>
          <w:i/>
          <w:sz w:val="24"/>
          <w:szCs w:val="24"/>
        </w:rPr>
        <w:t>.</w:t>
      </w:r>
    </w:p>
    <w:p w:rsidR="0069172B" w:rsidRPr="00B95A53" w:rsidRDefault="000352ED" w:rsidP="00D47E5B">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It is not denied</w:t>
      </w:r>
      <w:r w:rsidR="00D47E5B" w:rsidRPr="00B95A53">
        <w:rPr>
          <w:rFonts w:ascii="Times New Roman" w:hAnsi="Times New Roman" w:cs="Times New Roman"/>
          <w:sz w:val="24"/>
          <w:szCs w:val="24"/>
        </w:rPr>
        <w:t xml:space="preserve"> by the </w:t>
      </w:r>
      <w:r w:rsidR="00F436AF" w:rsidRPr="00B95A53">
        <w:rPr>
          <w:rFonts w:ascii="Times New Roman" w:hAnsi="Times New Roman" w:cs="Times New Roman"/>
          <w:sz w:val="24"/>
          <w:szCs w:val="24"/>
        </w:rPr>
        <w:t>Respondents</w:t>
      </w:r>
      <w:r w:rsidR="00D47E5B" w:rsidRPr="00B95A53">
        <w:rPr>
          <w:rFonts w:ascii="Times New Roman" w:hAnsi="Times New Roman" w:cs="Times New Roman"/>
          <w:sz w:val="24"/>
          <w:szCs w:val="24"/>
        </w:rPr>
        <w:t xml:space="preserve"> that they brought the alleged murram on the </w:t>
      </w:r>
      <w:r w:rsidR="00F436AF" w:rsidRPr="00B95A53">
        <w:rPr>
          <w:rFonts w:ascii="Times New Roman" w:hAnsi="Times New Roman" w:cs="Times New Roman"/>
          <w:sz w:val="24"/>
          <w:szCs w:val="24"/>
        </w:rPr>
        <w:t>site</w:t>
      </w:r>
      <w:r w:rsidR="00D47E5B" w:rsidRPr="00B95A53">
        <w:rPr>
          <w:rFonts w:ascii="Times New Roman" w:hAnsi="Times New Roman" w:cs="Times New Roman"/>
          <w:sz w:val="24"/>
          <w:szCs w:val="24"/>
        </w:rPr>
        <w:t>.  The conflict is that whereas the Applicant claims the said part, the Respondents also claim the said area is</w:t>
      </w:r>
      <w:r w:rsidR="007D4DDF" w:rsidRPr="00B95A53">
        <w:rPr>
          <w:rFonts w:ascii="Times New Roman" w:hAnsi="Times New Roman" w:cs="Times New Roman"/>
          <w:sz w:val="24"/>
          <w:szCs w:val="24"/>
        </w:rPr>
        <w:t xml:space="preserve"> in</w:t>
      </w:r>
      <w:r w:rsidR="00D47E5B" w:rsidRPr="00B95A53">
        <w:rPr>
          <w:rFonts w:ascii="Times New Roman" w:hAnsi="Times New Roman" w:cs="Times New Roman"/>
          <w:sz w:val="24"/>
          <w:szCs w:val="24"/>
        </w:rPr>
        <w:t xml:space="preserve"> their part of</w:t>
      </w:r>
      <w:r w:rsidR="0069172B" w:rsidRPr="00B95A53">
        <w:rPr>
          <w:rFonts w:ascii="Times New Roman" w:hAnsi="Times New Roman" w:cs="Times New Roman"/>
          <w:sz w:val="24"/>
          <w:szCs w:val="24"/>
        </w:rPr>
        <w:t xml:space="preserve"> occupation.</w:t>
      </w:r>
    </w:p>
    <w:p w:rsidR="0069172B" w:rsidRPr="00B95A53" w:rsidRDefault="0069172B" w:rsidP="00D47E5B">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It is also not denied that the murram/debris was brought on the </w:t>
      </w:r>
      <w:r w:rsidR="00F436AF" w:rsidRPr="00B95A53">
        <w:rPr>
          <w:rFonts w:ascii="Times New Roman" w:hAnsi="Times New Roman" w:cs="Times New Roman"/>
          <w:sz w:val="24"/>
          <w:szCs w:val="24"/>
        </w:rPr>
        <w:t>site</w:t>
      </w:r>
      <w:r w:rsidRPr="00B95A53">
        <w:rPr>
          <w:rFonts w:ascii="Times New Roman" w:hAnsi="Times New Roman" w:cs="Times New Roman"/>
          <w:sz w:val="24"/>
          <w:szCs w:val="24"/>
        </w:rPr>
        <w:t xml:space="preserve"> after the issuance of the Court order.  </w:t>
      </w:r>
      <w:r w:rsidR="0024288C" w:rsidRPr="00B95A53">
        <w:rPr>
          <w:rFonts w:ascii="Times New Roman" w:hAnsi="Times New Roman" w:cs="Times New Roman"/>
          <w:sz w:val="24"/>
          <w:szCs w:val="24"/>
        </w:rPr>
        <w:t xml:space="preserve">  </w:t>
      </w:r>
    </w:p>
    <w:p w:rsidR="0069172B" w:rsidRPr="00B95A53" w:rsidRDefault="00E04203" w:rsidP="00D47E5B">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What did C</w:t>
      </w:r>
      <w:r w:rsidR="0069172B" w:rsidRPr="00B95A53">
        <w:rPr>
          <w:rFonts w:ascii="Times New Roman" w:hAnsi="Times New Roman" w:cs="Times New Roman"/>
          <w:sz w:val="24"/>
          <w:szCs w:val="24"/>
        </w:rPr>
        <w:t>ourt mean by paragraph 3 of the Order?</w:t>
      </w:r>
    </w:p>
    <w:p w:rsidR="0069172B" w:rsidRPr="00B95A53" w:rsidRDefault="0069172B" w:rsidP="00D47E5B">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lastRenderedPageBreak/>
        <w:t xml:space="preserve">The order simply means that the parties were bound to maintain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 xml:space="preserve"> of the suit land as it w</w:t>
      </w:r>
      <w:r w:rsidR="000B59D1" w:rsidRPr="00B95A53">
        <w:rPr>
          <w:rFonts w:ascii="Times New Roman" w:hAnsi="Times New Roman" w:cs="Times New Roman"/>
          <w:sz w:val="24"/>
          <w:szCs w:val="24"/>
        </w:rPr>
        <w:t>as</w:t>
      </w:r>
      <w:r w:rsidRPr="00B95A53">
        <w:rPr>
          <w:rFonts w:ascii="Times New Roman" w:hAnsi="Times New Roman" w:cs="Times New Roman"/>
          <w:sz w:val="24"/>
          <w:szCs w:val="24"/>
        </w:rPr>
        <w:t xml:space="preserve"> before the grant of the injunction.  The order prohibited any selling, alienating, transferring the land, disposing or evicting of either party’s interests.</w:t>
      </w:r>
    </w:p>
    <w:p w:rsidR="00AD1E7D" w:rsidRPr="00B95A53" w:rsidRDefault="00AD1E7D" w:rsidP="00D47E5B">
      <w:pPr>
        <w:spacing w:line="360" w:lineRule="auto"/>
        <w:jc w:val="both"/>
        <w:rPr>
          <w:rFonts w:ascii="Times New Roman" w:hAnsi="Times New Roman" w:cs="Times New Roman"/>
          <w:sz w:val="24"/>
          <w:szCs w:val="24"/>
        </w:rPr>
      </w:pPr>
      <w:r w:rsidRPr="00B95A53">
        <w:rPr>
          <w:rFonts w:ascii="Times New Roman" w:hAnsi="Times New Roman" w:cs="Times New Roman"/>
          <w:sz w:val="24"/>
          <w:szCs w:val="24"/>
        </w:rPr>
        <w:t>According to the Applicant, the introduction of the murram on the pr</w:t>
      </w:r>
      <w:r w:rsidR="005343E4" w:rsidRPr="00B95A53">
        <w:rPr>
          <w:rFonts w:ascii="Times New Roman" w:hAnsi="Times New Roman" w:cs="Times New Roman"/>
          <w:sz w:val="24"/>
          <w:szCs w:val="24"/>
        </w:rPr>
        <w:t>e</w:t>
      </w:r>
      <w:r w:rsidRPr="00B95A53">
        <w:rPr>
          <w:rFonts w:ascii="Times New Roman" w:hAnsi="Times New Roman" w:cs="Times New Roman"/>
          <w:sz w:val="24"/>
          <w:szCs w:val="24"/>
        </w:rPr>
        <w:t xml:space="preserve">mises by the Respondents under </w:t>
      </w:r>
      <w:proofErr w:type="gramStart"/>
      <w:r w:rsidRPr="00B95A53">
        <w:rPr>
          <w:rFonts w:ascii="Times New Roman" w:hAnsi="Times New Roman" w:cs="Times New Roman"/>
          <w:sz w:val="24"/>
          <w:szCs w:val="24"/>
        </w:rPr>
        <w:t>paragraph ,</w:t>
      </w:r>
      <w:proofErr w:type="gramEnd"/>
      <w:r w:rsidRPr="00B95A53">
        <w:rPr>
          <w:rFonts w:ascii="Times New Roman" w:hAnsi="Times New Roman" w:cs="Times New Roman"/>
          <w:sz w:val="24"/>
          <w:szCs w:val="24"/>
        </w:rPr>
        <w:t xml:space="preserve"> </w:t>
      </w:r>
      <w:r w:rsidR="000B1FC5" w:rsidRPr="00B95A53">
        <w:rPr>
          <w:rFonts w:ascii="Times New Roman" w:hAnsi="Times New Roman" w:cs="Times New Roman"/>
          <w:sz w:val="24"/>
          <w:szCs w:val="24"/>
        </w:rPr>
        <w:t xml:space="preserve">8, 9 and </w:t>
      </w:r>
      <w:r w:rsidR="00755EB3" w:rsidRPr="00B95A53">
        <w:rPr>
          <w:rFonts w:ascii="Times New Roman" w:hAnsi="Times New Roman" w:cs="Times New Roman"/>
          <w:sz w:val="24"/>
          <w:szCs w:val="24"/>
        </w:rPr>
        <w:t>10 of</w:t>
      </w:r>
      <w:r w:rsidR="000B1FC5" w:rsidRPr="00B95A53">
        <w:rPr>
          <w:rFonts w:ascii="Times New Roman" w:hAnsi="Times New Roman" w:cs="Times New Roman"/>
          <w:sz w:val="24"/>
          <w:szCs w:val="24"/>
        </w:rPr>
        <w:t xml:space="preserve"> the Notice of Motion and paragraphs 7, 8, 9, 10, 11 and 12</w:t>
      </w:r>
      <w:r w:rsidRPr="00B95A53">
        <w:rPr>
          <w:rFonts w:ascii="Times New Roman" w:hAnsi="Times New Roman" w:cs="Times New Roman"/>
          <w:sz w:val="24"/>
          <w:szCs w:val="24"/>
        </w:rPr>
        <w:t xml:space="preserve"> of the affidavit in support by Bishop Patrick </w:t>
      </w:r>
      <w:r w:rsidR="005343E4" w:rsidRPr="00B95A53">
        <w:rPr>
          <w:rFonts w:ascii="Times New Roman" w:hAnsi="Times New Roman" w:cs="Times New Roman"/>
          <w:sz w:val="24"/>
          <w:szCs w:val="24"/>
        </w:rPr>
        <w:t>Baligasima</w:t>
      </w:r>
      <w:r w:rsidRPr="00B95A53">
        <w:rPr>
          <w:rFonts w:ascii="Times New Roman" w:hAnsi="Times New Roman" w:cs="Times New Roman"/>
          <w:sz w:val="24"/>
          <w:szCs w:val="24"/>
        </w:rPr>
        <w:t xml:space="preserve"> show that the Respondent</w:t>
      </w:r>
      <w:r w:rsidR="000B1FC5" w:rsidRPr="00B95A53">
        <w:rPr>
          <w:rFonts w:ascii="Times New Roman" w:hAnsi="Times New Roman" w:cs="Times New Roman"/>
          <w:sz w:val="24"/>
          <w:szCs w:val="24"/>
        </w:rPr>
        <w:t>s</w:t>
      </w:r>
      <w:r w:rsidRPr="00B95A53">
        <w:rPr>
          <w:rFonts w:ascii="Times New Roman" w:hAnsi="Times New Roman" w:cs="Times New Roman"/>
          <w:sz w:val="24"/>
          <w:szCs w:val="24"/>
        </w:rPr>
        <w:t xml:space="preserve"> rented the </w:t>
      </w:r>
      <w:r w:rsidR="005343E4" w:rsidRPr="00B95A53">
        <w:rPr>
          <w:rFonts w:ascii="Times New Roman" w:hAnsi="Times New Roman" w:cs="Times New Roman"/>
          <w:sz w:val="24"/>
          <w:szCs w:val="24"/>
        </w:rPr>
        <w:t>parking</w:t>
      </w:r>
      <w:r w:rsidRPr="00B95A53">
        <w:rPr>
          <w:rFonts w:ascii="Times New Roman" w:hAnsi="Times New Roman" w:cs="Times New Roman"/>
          <w:sz w:val="24"/>
          <w:szCs w:val="24"/>
        </w:rPr>
        <w:t xml:space="preserve"> space, who brought in debris and blocked access to the church as per photos CI–C12 (paragraph 8 of the affidavit</w:t>
      </w:r>
      <w:r w:rsidR="000B1FC5" w:rsidRPr="00B95A53">
        <w:rPr>
          <w:rFonts w:ascii="Times New Roman" w:hAnsi="Times New Roman" w:cs="Times New Roman"/>
          <w:sz w:val="24"/>
          <w:szCs w:val="24"/>
        </w:rPr>
        <w:t>)</w:t>
      </w:r>
      <w:r w:rsidRPr="00B95A53">
        <w:rPr>
          <w:rFonts w:ascii="Times New Roman" w:hAnsi="Times New Roman" w:cs="Times New Roman"/>
          <w:sz w:val="24"/>
          <w:szCs w:val="24"/>
        </w:rPr>
        <w:t>.</w:t>
      </w: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As noted </w:t>
      </w:r>
      <w:r w:rsidR="00F75DE0" w:rsidRPr="00B95A53">
        <w:rPr>
          <w:rFonts w:ascii="Times New Roman" w:hAnsi="Times New Roman" w:cs="Times New Roman"/>
          <w:sz w:val="24"/>
          <w:szCs w:val="24"/>
        </w:rPr>
        <w:t xml:space="preserve">the </w:t>
      </w:r>
      <w:r w:rsidR="00755EB3" w:rsidRPr="00B95A53">
        <w:rPr>
          <w:rFonts w:ascii="Times New Roman" w:hAnsi="Times New Roman" w:cs="Times New Roman"/>
          <w:sz w:val="24"/>
          <w:szCs w:val="24"/>
        </w:rPr>
        <w:t>Respondents have</w:t>
      </w:r>
      <w:r w:rsidRPr="00B95A53">
        <w:rPr>
          <w:rFonts w:ascii="Times New Roman" w:hAnsi="Times New Roman" w:cs="Times New Roman"/>
          <w:sz w:val="24"/>
          <w:szCs w:val="24"/>
        </w:rPr>
        <w:t xml:space="preserve"> </w:t>
      </w:r>
      <w:r w:rsidR="00F75DE0" w:rsidRPr="00B95A53">
        <w:rPr>
          <w:rFonts w:ascii="Times New Roman" w:hAnsi="Times New Roman" w:cs="Times New Roman"/>
          <w:sz w:val="24"/>
          <w:szCs w:val="24"/>
        </w:rPr>
        <w:t>conceded</w:t>
      </w:r>
      <w:r w:rsidRPr="00B95A53">
        <w:rPr>
          <w:rFonts w:ascii="Times New Roman" w:hAnsi="Times New Roman" w:cs="Times New Roman"/>
          <w:sz w:val="24"/>
          <w:szCs w:val="24"/>
        </w:rPr>
        <w:t xml:space="preserve"> that they are entitled to utilize their portion of this land and hence </w:t>
      </w:r>
      <w:r w:rsidR="00444364" w:rsidRPr="00B95A53">
        <w:rPr>
          <w:rFonts w:ascii="Times New Roman" w:hAnsi="Times New Roman" w:cs="Times New Roman"/>
          <w:sz w:val="24"/>
          <w:szCs w:val="24"/>
        </w:rPr>
        <w:t xml:space="preserve">the </w:t>
      </w:r>
      <w:r w:rsidRPr="00B95A53">
        <w:rPr>
          <w:rFonts w:ascii="Times New Roman" w:hAnsi="Times New Roman" w:cs="Times New Roman"/>
          <w:sz w:val="24"/>
          <w:szCs w:val="24"/>
        </w:rPr>
        <w:t>debris was brought on their part of the land.</w:t>
      </w:r>
    </w:p>
    <w:p w:rsidR="00284F6F" w:rsidRPr="00B95A53" w:rsidRDefault="00284F6F" w:rsidP="00284F6F">
      <w:pPr>
        <w:spacing w:after="0" w:line="360" w:lineRule="auto"/>
        <w:jc w:val="both"/>
        <w:rPr>
          <w:rFonts w:ascii="Times New Roman" w:hAnsi="Times New Roman" w:cs="Times New Roman"/>
          <w:sz w:val="24"/>
          <w:szCs w:val="24"/>
        </w:rPr>
      </w:pPr>
    </w:p>
    <w:p w:rsidR="003F72BB" w:rsidRPr="00B95A53" w:rsidRDefault="003F72BB"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 must point out that the order or the </w:t>
      </w:r>
      <w:r w:rsidR="000610C2"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 was intended to protect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  It was aimed at avoid</w:t>
      </w:r>
      <w:r w:rsidR="000610C2" w:rsidRPr="00B95A53">
        <w:rPr>
          <w:rFonts w:ascii="Times New Roman" w:hAnsi="Times New Roman" w:cs="Times New Roman"/>
          <w:sz w:val="24"/>
          <w:szCs w:val="24"/>
        </w:rPr>
        <w:t>ing</w:t>
      </w:r>
      <w:r w:rsidRPr="00B95A53">
        <w:rPr>
          <w:rFonts w:ascii="Times New Roman" w:hAnsi="Times New Roman" w:cs="Times New Roman"/>
          <w:sz w:val="24"/>
          <w:szCs w:val="24"/>
        </w:rPr>
        <w:t xml:space="preserve"> such a scenario where one party continues to introduce a use of the subject matter which greatly compromises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 xml:space="preserve"> and ends up offending the other party to their detriment y</w:t>
      </w:r>
      <w:r w:rsidR="00DE3E10" w:rsidRPr="00B95A53">
        <w:rPr>
          <w:rFonts w:ascii="Times New Roman" w:hAnsi="Times New Roman" w:cs="Times New Roman"/>
          <w:sz w:val="24"/>
          <w:szCs w:val="24"/>
        </w:rPr>
        <w:t>et before determination of the</w:t>
      </w:r>
      <w:r w:rsidRPr="00B95A53">
        <w:rPr>
          <w:rFonts w:ascii="Times New Roman" w:hAnsi="Times New Roman" w:cs="Times New Roman"/>
          <w:sz w:val="24"/>
          <w:szCs w:val="24"/>
        </w:rPr>
        <w:t xml:space="preserve"> main suit.</w:t>
      </w:r>
    </w:p>
    <w:p w:rsidR="00284F6F" w:rsidRPr="00B95A53" w:rsidRDefault="00284F6F"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In introducing debris, the access to the </w:t>
      </w:r>
      <w:r w:rsidR="00F961D2" w:rsidRPr="00B95A53">
        <w:rPr>
          <w:rFonts w:ascii="Times New Roman" w:hAnsi="Times New Roman" w:cs="Times New Roman"/>
          <w:sz w:val="24"/>
          <w:szCs w:val="24"/>
        </w:rPr>
        <w:t>Applicants’ side</w:t>
      </w:r>
      <w:r w:rsidRPr="00B95A53">
        <w:rPr>
          <w:rFonts w:ascii="Times New Roman" w:hAnsi="Times New Roman" w:cs="Times New Roman"/>
          <w:sz w:val="24"/>
          <w:szCs w:val="24"/>
        </w:rPr>
        <w:t xml:space="preserve"> (church) was allegedly affected. </w:t>
      </w:r>
      <w:r w:rsidR="00C74E43" w:rsidRPr="00B95A53">
        <w:rPr>
          <w:rFonts w:ascii="Times New Roman" w:hAnsi="Times New Roman" w:cs="Times New Roman"/>
          <w:sz w:val="24"/>
          <w:szCs w:val="24"/>
        </w:rPr>
        <w:t xml:space="preserve">The </w:t>
      </w:r>
      <w:r w:rsidR="006F2820" w:rsidRPr="00B95A53">
        <w:rPr>
          <w:rFonts w:ascii="Times New Roman" w:hAnsi="Times New Roman" w:cs="Times New Roman"/>
          <w:sz w:val="24"/>
          <w:szCs w:val="24"/>
        </w:rPr>
        <w:t>Applicant stated</w:t>
      </w:r>
      <w:r w:rsidR="00C74E43" w:rsidRPr="00B95A53">
        <w:rPr>
          <w:rFonts w:ascii="Times New Roman" w:hAnsi="Times New Roman" w:cs="Times New Roman"/>
          <w:sz w:val="24"/>
          <w:szCs w:val="24"/>
        </w:rPr>
        <w:t xml:space="preserve"> so in Paragraphs </w:t>
      </w:r>
      <w:r w:rsidR="002274DE" w:rsidRPr="00B95A53">
        <w:rPr>
          <w:rFonts w:ascii="Times New Roman" w:hAnsi="Times New Roman" w:cs="Times New Roman"/>
          <w:sz w:val="24"/>
          <w:szCs w:val="24"/>
        </w:rPr>
        <w:t>3-</w:t>
      </w:r>
      <w:r w:rsidRPr="00B95A53">
        <w:rPr>
          <w:rFonts w:ascii="Times New Roman" w:hAnsi="Times New Roman" w:cs="Times New Roman"/>
          <w:sz w:val="24"/>
          <w:szCs w:val="24"/>
        </w:rPr>
        <w:t>13 of the affidavit in support and his affidavit in rejoinder to Ky</w:t>
      </w:r>
      <w:r w:rsidR="00C57C24" w:rsidRPr="00B95A53">
        <w:rPr>
          <w:rFonts w:ascii="Times New Roman" w:hAnsi="Times New Roman" w:cs="Times New Roman"/>
          <w:sz w:val="24"/>
          <w:szCs w:val="24"/>
        </w:rPr>
        <w:t>o</w:t>
      </w:r>
      <w:r w:rsidRPr="00B95A53">
        <w:rPr>
          <w:rFonts w:ascii="Times New Roman" w:hAnsi="Times New Roman" w:cs="Times New Roman"/>
          <w:sz w:val="24"/>
          <w:szCs w:val="24"/>
        </w:rPr>
        <w:t xml:space="preserve">mugisha </w:t>
      </w:r>
      <w:r w:rsidR="00C57C24" w:rsidRPr="00B95A53">
        <w:rPr>
          <w:rFonts w:ascii="Times New Roman" w:hAnsi="Times New Roman" w:cs="Times New Roman"/>
          <w:sz w:val="24"/>
          <w:szCs w:val="24"/>
        </w:rPr>
        <w:t>Joyce’s</w:t>
      </w:r>
      <w:r w:rsidRPr="00B95A53">
        <w:rPr>
          <w:rFonts w:ascii="Times New Roman" w:hAnsi="Times New Roman" w:cs="Times New Roman"/>
          <w:sz w:val="24"/>
          <w:szCs w:val="24"/>
        </w:rPr>
        <w:t xml:space="preserve"> affidavit paragraph 8-9, that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 xml:space="preserve"> was altered. </w:t>
      </w: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Respondent’s affidavit through Kaweesa Ivan from Par.6-13 shows that in their view the status quo was now altered. Kalumba Steven under status quo remained undistributed Isaac Kakobya Para.6- 13 also states i.e. status quo was not altered. </w:t>
      </w:r>
    </w:p>
    <w:p w:rsidR="00284F6F" w:rsidRPr="00B95A53" w:rsidRDefault="00284F6F"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u w:val="single"/>
        </w:rPr>
        <w:t>What is status quo</w:t>
      </w:r>
      <w:r w:rsidRPr="00B95A53">
        <w:rPr>
          <w:rFonts w:ascii="Times New Roman" w:hAnsi="Times New Roman" w:cs="Times New Roman"/>
          <w:sz w:val="24"/>
          <w:szCs w:val="24"/>
        </w:rPr>
        <w:t>?</w:t>
      </w:r>
    </w:p>
    <w:p w:rsidR="00284F6F" w:rsidRPr="00B95A53" w:rsidRDefault="00C74E43"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In </w:t>
      </w:r>
      <w:r w:rsidRPr="00B95A53">
        <w:rPr>
          <w:rFonts w:ascii="Times New Roman" w:hAnsi="Times New Roman" w:cs="Times New Roman"/>
          <w:b/>
          <w:i/>
          <w:sz w:val="24"/>
          <w:szCs w:val="24"/>
          <w:u w:val="single"/>
        </w:rPr>
        <w:t>Daniel Mukyaya versus Administrator General</w:t>
      </w:r>
      <w:r w:rsidR="0032726A" w:rsidRPr="00B95A53">
        <w:rPr>
          <w:rFonts w:ascii="Times New Roman" w:hAnsi="Times New Roman" w:cs="Times New Roman"/>
          <w:b/>
          <w:i/>
          <w:sz w:val="24"/>
          <w:szCs w:val="24"/>
          <w:u w:val="single"/>
        </w:rPr>
        <w:t>;</w:t>
      </w:r>
      <w:r w:rsidRPr="00B95A53">
        <w:rPr>
          <w:rFonts w:ascii="Times New Roman" w:hAnsi="Times New Roman" w:cs="Times New Roman"/>
          <w:b/>
          <w:i/>
          <w:sz w:val="24"/>
          <w:szCs w:val="24"/>
          <w:u w:val="single"/>
        </w:rPr>
        <w:t xml:space="preserve"> HCCS 630/1993</w:t>
      </w:r>
      <w:r w:rsidRPr="00B95A53">
        <w:rPr>
          <w:rFonts w:ascii="Times New Roman" w:hAnsi="Times New Roman" w:cs="Times New Roman"/>
          <w:sz w:val="24"/>
          <w:szCs w:val="24"/>
        </w:rPr>
        <w:t xml:space="preserve">, it was held that </w:t>
      </w:r>
      <w:r w:rsidRPr="00B95A53">
        <w:rPr>
          <w:rFonts w:ascii="Times New Roman" w:hAnsi="Times New Roman" w:cs="Times New Roman"/>
          <w:i/>
          <w:sz w:val="24"/>
          <w:szCs w:val="24"/>
        </w:rPr>
        <w:t xml:space="preserve">the primary purpose of an order of a temporary injunction was to be </w:t>
      </w:r>
      <w:r w:rsidRPr="00B95A53">
        <w:rPr>
          <w:rFonts w:ascii="Times New Roman" w:hAnsi="Times New Roman" w:cs="Times New Roman"/>
          <w:i/>
          <w:sz w:val="24"/>
          <w:szCs w:val="24"/>
          <w:u w:val="single"/>
        </w:rPr>
        <w:t>the preservation</w:t>
      </w:r>
      <w:r w:rsidRPr="00B95A53">
        <w:rPr>
          <w:rFonts w:ascii="Times New Roman" w:hAnsi="Times New Roman" w:cs="Times New Roman"/>
          <w:i/>
          <w:sz w:val="24"/>
          <w:szCs w:val="24"/>
        </w:rPr>
        <w:t xml:space="preserve"> of the status quo of the subject matter of litigation pending the final determination of the rights of the parties</w:t>
      </w:r>
      <w:r w:rsidRPr="00B95A53">
        <w:rPr>
          <w:rFonts w:ascii="Times New Roman" w:hAnsi="Times New Roman" w:cs="Times New Roman"/>
          <w:sz w:val="24"/>
          <w:szCs w:val="24"/>
        </w:rPr>
        <w:t>.</w:t>
      </w:r>
    </w:p>
    <w:p w:rsidR="008F608A" w:rsidRPr="00B95A53" w:rsidRDefault="008F608A" w:rsidP="00284F6F">
      <w:pPr>
        <w:spacing w:after="0" w:line="360" w:lineRule="auto"/>
        <w:jc w:val="both"/>
        <w:rPr>
          <w:rFonts w:ascii="Times New Roman" w:hAnsi="Times New Roman" w:cs="Times New Roman"/>
          <w:sz w:val="24"/>
          <w:szCs w:val="24"/>
        </w:rPr>
      </w:pPr>
    </w:p>
    <w:p w:rsidR="008F608A"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In </w:t>
      </w:r>
      <w:r w:rsidRPr="00B95A53">
        <w:rPr>
          <w:rFonts w:ascii="Times New Roman" w:hAnsi="Times New Roman" w:cs="Times New Roman"/>
          <w:b/>
          <w:i/>
          <w:sz w:val="24"/>
          <w:szCs w:val="24"/>
          <w:u w:val="single"/>
        </w:rPr>
        <w:t>G</w:t>
      </w:r>
      <w:r w:rsidR="008F608A" w:rsidRPr="00B95A53">
        <w:rPr>
          <w:rFonts w:ascii="Times New Roman" w:hAnsi="Times New Roman" w:cs="Times New Roman"/>
          <w:b/>
          <w:i/>
          <w:sz w:val="24"/>
          <w:szCs w:val="24"/>
          <w:u w:val="single"/>
        </w:rPr>
        <w:t>apco</w:t>
      </w:r>
      <w:r w:rsidRPr="00B95A53">
        <w:rPr>
          <w:rFonts w:ascii="Times New Roman" w:hAnsi="Times New Roman" w:cs="Times New Roman"/>
          <w:b/>
          <w:i/>
          <w:sz w:val="24"/>
          <w:szCs w:val="24"/>
          <w:u w:val="single"/>
        </w:rPr>
        <w:t xml:space="preserve"> </w:t>
      </w:r>
      <w:r w:rsidR="008F608A" w:rsidRPr="00B95A53">
        <w:rPr>
          <w:rFonts w:ascii="Times New Roman" w:hAnsi="Times New Roman" w:cs="Times New Roman"/>
          <w:b/>
          <w:i/>
          <w:sz w:val="24"/>
          <w:szCs w:val="24"/>
          <w:u w:val="single"/>
        </w:rPr>
        <w:t>versus</w:t>
      </w:r>
      <w:r w:rsidRPr="00B95A53">
        <w:rPr>
          <w:rFonts w:ascii="Times New Roman" w:hAnsi="Times New Roman" w:cs="Times New Roman"/>
          <w:b/>
          <w:i/>
          <w:sz w:val="24"/>
          <w:szCs w:val="24"/>
          <w:u w:val="single"/>
        </w:rPr>
        <w:t xml:space="preserve"> Muwanga </w:t>
      </w:r>
      <w:r w:rsidR="00C74E43" w:rsidRPr="00B95A53">
        <w:rPr>
          <w:rFonts w:ascii="Times New Roman" w:hAnsi="Times New Roman" w:cs="Times New Roman"/>
          <w:b/>
          <w:i/>
          <w:sz w:val="24"/>
          <w:szCs w:val="24"/>
          <w:u w:val="single"/>
        </w:rPr>
        <w:t>Muhamed</w:t>
      </w:r>
      <w:r w:rsidRPr="00B95A53">
        <w:rPr>
          <w:rFonts w:ascii="Times New Roman" w:hAnsi="Times New Roman" w:cs="Times New Roman"/>
          <w:b/>
          <w:i/>
          <w:sz w:val="24"/>
          <w:szCs w:val="24"/>
          <w:u w:val="single"/>
        </w:rPr>
        <w:t xml:space="preserve"> </w:t>
      </w:r>
      <w:r w:rsidR="007E4EFE" w:rsidRPr="00B95A53">
        <w:rPr>
          <w:rFonts w:ascii="Times New Roman" w:hAnsi="Times New Roman" w:cs="Times New Roman"/>
          <w:b/>
          <w:i/>
          <w:sz w:val="24"/>
          <w:szCs w:val="24"/>
          <w:u w:val="single"/>
        </w:rPr>
        <w:t>t</w:t>
      </w:r>
      <w:r w:rsidRPr="00B95A53">
        <w:rPr>
          <w:rFonts w:ascii="Times New Roman" w:hAnsi="Times New Roman" w:cs="Times New Roman"/>
          <w:b/>
          <w:i/>
          <w:sz w:val="24"/>
          <w:szCs w:val="24"/>
          <w:u w:val="single"/>
        </w:rPr>
        <w:t>/a Musa and Moses Services</w:t>
      </w:r>
      <w:r w:rsidR="00C25D11" w:rsidRPr="00B95A53">
        <w:rPr>
          <w:rFonts w:ascii="Times New Roman" w:hAnsi="Times New Roman" w:cs="Times New Roman"/>
          <w:b/>
          <w:i/>
          <w:sz w:val="24"/>
          <w:szCs w:val="24"/>
          <w:u w:val="single"/>
        </w:rPr>
        <w:t>;</w:t>
      </w:r>
      <w:r w:rsidRPr="00B95A53">
        <w:rPr>
          <w:rFonts w:ascii="Times New Roman" w:hAnsi="Times New Roman" w:cs="Times New Roman"/>
          <w:b/>
          <w:i/>
          <w:sz w:val="24"/>
          <w:szCs w:val="24"/>
          <w:u w:val="single"/>
        </w:rPr>
        <w:t xml:space="preserve"> HCCS 84 of 1998</w:t>
      </w:r>
      <w:r w:rsidRPr="00B95A53">
        <w:rPr>
          <w:rFonts w:ascii="Times New Roman" w:hAnsi="Times New Roman" w:cs="Times New Roman"/>
          <w:sz w:val="24"/>
          <w:szCs w:val="24"/>
        </w:rPr>
        <w:t>, it was held that</w:t>
      </w:r>
      <w:r w:rsidR="008F608A" w:rsidRPr="00B95A53">
        <w:rPr>
          <w:rFonts w:ascii="Times New Roman" w:hAnsi="Times New Roman" w:cs="Times New Roman"/>
          <w:sz w:val="24"/>
          <w:szCs w:val="24"/>
        </w:rPr>
        <w:t>;</w:t>
      </w:r>
      <w:r w:rsidRPr="00B95A53">
        <w:rPr>
          <w:rFonts w:ascii="Times New Roman" w:hAnsi="Times New Roman" w:cs="Times New Roman"/>
          <w:sz w:val="24"/>
          <w:szCs w:val="24"/>
        </w:rPr>
        <w:t xml:space="preserve"> </w:t>
      </w:r>
      <w:r w:rsidRPr="00B95A53">
        <w:rPr>
          <w:rFonts w:ascii="Times New Roman" w:hAnsi="Times New Roman" w:cs="Times New Roman"/>
          <w:i/>
          <w:sz w:val="24"/>
          <w:szCs w:val="24"/>
        </w:rPr>
        <w:t xml:space="preserve">status quo means </w:t>
      </w:r>
      <w:r w:rsidR="00253762" w:rsidRPr="00B95A53">
        <w:rPr>
          <w:rFonts w:ascii="Times New Roman" w:hAnsi="Times New Roman" w:cs="Times New Roman"/>
          <w:i/>
          <w:sz w:val="24"/>
          <w:szCs w:val="24"/>
        </w:rPr>
        <w:t>‘</w:t>
      </w:r>
      <w:r w:rsidRPr="00B95A53">
        <w:rPr>
          <w:rFonts w:ascii="Times New Roman" w:hAnsi="Times New Roman" w:cs="Times New Roman"/>
          <w:i/>
          <w:sz w:val="24"/>
          <w:szCs w:val="24"/>
        </w:rPr>
        <w:t>the existing state of things</w:t>
      </w:r>
      <w:r w:rsidR="00253762" w:rsidRPr="00B95A53">
        <w:rPr>
          <w:rFonts w:ascii="Times New Roman" w:hAnsi="Times New Roman" w:cs="Times New Roman"/>
          <w:i/>
          <w:sz w:val="24"/>
          <w:szCs w:val="24"/>
        </w:rPr>
        <w:t>,</w:t>
      </w:r>
      <w:r w:rsidRPr="00B95A53">
        <w:rPr>
          <w:rFonts w:ascii="Times New Roman" w:hAnsi="Times New Roman" w:cs="Times New Roman"/>
          <w:i/>
          <w:sz w:val="24"/>
          <w:szCs w:val="24"/>
        </w:rPr>
        <w:t xml:space="preserve"> existing prior to a particular point in time</w:t>
      </w:r>
      <w:r w:rsidR="00253762" w:rsidRPr="00B95A53">
        <w:rPr>
          <w:rFonts w:ascii="Times New Roman" w:hAnsi="Times New Roman" w:cs="Times New Roman"/>
          <w:i/>
          <w:sz w:val="24"/>
          <w:szCs w:val="24"/>
        </w:rPr>
        <w:t>’</w:t>
      </w:r>
      <w:r w:rsidRPr="00B95A53">
        <w:rPr>
          <w:rFonts w:ascii="Times New Roman" w:hAnsi="Times New Roman" w:cs="Times New Roman"/>
          <w:sz w:val="24"/>
          <w:szCs w:val="24"/>
        </w:rPr>
        <w:t xml:space="preserve">. </w:t>
      </w:r>
    </w:p>
    <w:p w:rsidR="008F608A" w:rsidRPr="00B95A53" w:rsidRDefault="008F608A" w:rsidP="00284F6F">
      <w:pPr>
        <w:spacing w:after="0" w:line="360" w:lineRule="auto"/>
        <w:jc w:val="both"/>
        <w:rPr>
          <w:rFonts w:ascii="Times New Roman" w:hAnsi="Times New Roman" w:cs="Times New Roman"/>
          <w:sz w:val="24"/>
          <w:szCs w:val="24"/>
        </w:rPr>
      </w:pPr>
    </w:p>
    <w:p w:rsidR="001C493D"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From the </w:t>
      </w:r>
      <w:r w:rsidR="003418E4" w:rsidRPr="00B95A53">
        <w:rPr>
          <w:rFonts w:ascii="Times New Roman" w:hAnsi="Times New Roman" w:cs="Times New Roman"/>
          <w:sz w:val="24"/>
          <w:szCs w:val="24"/>
        </w:rPr>
        <w:t>definition</w:t>
      </w:r>
      <w:r w:rsidRPr="00B95A53">
        <w:rPr>
          <w:rFonts w:ascii="Times New Roman" w:hAnsi="Times New Roman" w:cs="Times New Roman"/>
          <w:sz w:val="24"/>
          <w:szCs w:val="24"/>
        </w:rPr>
        <w:t xml:space="preserve"> above</w:t>
      </w:r>
      <w:r w:rsidR="003418E4" w:rsidRPr="00B95A53">
        <w:rPr>
          <w:rFonts w:ascii="Times New Roman" w:hAnsi="Times New Roman" w:cs="Times New Roman"/>
          <w:sz w:val="24"/>
          <w:szCs w:val="24"/>
        </w:rPr>
        <w:t>,</w:t>
      </w:r>
      <w:r w:rsidRPr="00B95A53">
        <w:rPr>
          <w:rFonts w:ascii="Times New Roman" w:hAnsi="Times New Roman" w:cs="Times New Roman"/>
          <w:sz w:val="24"/>
          <w:szCs w:val="24"/>
        </w:rPr>
        <w:t xml:space="preserve">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 xml:space="preserve"> to consider in this application is that which was </w:t>
      </w:r>
      <w:proofErr w:type="gramStart"/>
      <w:r w:rsidRPr="00B95A53">
        <w:rPr>
          <w:rFonts w:ascii="Times New Roman" w:hAnsi="Times New Roman" w:cs="Times New Roman"/>
          <w:sz w:val="24"/>
          <w:szCs w:val="24"/>
        </w:rPr>
        <w:t>existing</w:t>
      </w:r>
      <w:proofErr w:type="gramEnd"/>
      <w:r w:rsidRPr="00B95A53">
        <w:rPr>
          <w:rFonts w:ascii="Times New Roman" w:hAnsi="Times New Roman" w:cs="Times New Roman"/>
          <w:sz w:val="24"/>
          <w:szCs w:val="24"/>
        </w:rPr>
        <w:t xml:space="preserve"> at the time of the order.  Clearly there was no debris/murram on the area complained of.  If it were so, the order would have been in vain.  The Respondents and Applicants were ordered by </w:t>
      </w:r>
      <w:r w:rsidR="008F42CF" w:rsidRPr="00B95A53">
        <w:rPr>
          <w:rFonts w:ascii="Times New Roman" w:hAnsi="Times New Roman" w:cs="Times New Roman"/>
          <w:sz w:val="24"/>
          <w:szCs w:val="24"/>
        </w:rPr>
        <w:t>C</w:t>
      </w:r>
      <w:r w:rsidRPr="00B95A53">
        <w:rPr>
          <w:rFonts w:ascii="Times New Roman" w:hAnsi="Times New Roman" w:cs="Times New Roman"/>
          <w:sz w:val="24"/>
          <w:szCs w:val="24"/>
        </w:rPr>
        <w:t>ourt not to “</w:t>
      </w:r>
      <w:r w:rsidRPr="00B95A53">
        <w:rPr>
          <w:rFonts w:ascii="Times New Roman" w:hAnsi="Times New Roman" w:cs="Times New Roman"/>
          <w:i/>
          <w:sz w:val="24"/>
          <w:szCs w:val="24"/>
        </w:rPr>
        <w:t>sell, alienate or transfer any part of the suit land</w:t>
      </w:r>
      <w:r w:rsidRPr="00B95A53">
        <w:rPr>
          <w:rFonts w:ascii="Times New Roman" w:hAnsi="Times New Roman" w:cs="Times New Roman"/>
          <w:sz w:val="24"/>
          <w:szCs w:val="24"/>
        </w:rPr>
        <w:t xml:space="preserve">”. The applicant alleged that Respondent alienate the suit land to a third party who in turn introduced the debris. Though </w:t>
      </w:r>
      <w:r w:rsidR="001106FE" w:rsidRPr="00B95A53">
        <w:rPr>
          <w:rFonts w:ascii="Times New Roman" w:hAnsi="Times New Roman" w:cs="Times New Roman"/>
          <w:sz w:val="24"/>
          <w:szCs w:val="24"/>
        </w:rPr>
        <w:t xml:space="preserve">the </w:t>
      </w:r>
      <w:r w:rsidRPr="00B95A53">
        <w:rPr>
          <w:rFonts w:ascii="Times New Roman" w:hAnsi="Times New Roman" w:cs="Times New Roman"/>
          <w:sz w:val="24"/>
          <w:szCs w:val="24"/>
        </w:rPr>
        <w:t>R</w:t>
      </w:r>
      <w:r w:rsidR="008F608A" w:rsidRPr="00B95A53">
        <w:rPr>
          <w:rFonts w:ascii="Times New Roman" w:hAnsi="Times New Roman" w:cs="Times New Roman"/>
          <w:sz w:val="24"/>
          <w:szCs w:val="24"/>
        </w:rPr>
        <w:t>espondents</w:t>
      </w:r>
      <w:r w:rsidRPr="00B95A53">
        <w:rPr>
          <w:rFonts w:ascii="Times New Roman" w:hAnsi="Times New Roman" w:cs="Times New Roman"/>
          <w:sz w:val="24"/>
          <w:szCs w:val="24"/>
        </w:rPr>
        <w:t xml:space="preserve"> </w:t>
      </w:r>
      <w:proofErr w:type="gramStart"/>
      <w:r w:rsidRPr="00B95A53">
        <w:rPr>
          <w:rFonts w:ascii="Times New Roman" w:hAnsi="Times New Roman" w:cs="Times New Roman"/>
          <w:sz w:val="24"/>
          <w:szCs w:val="24"/>
        </w:rPr>
        <w:t>denies</w:t>
      </w:r>
      <w:proofErr w:type="gramEnd"/>
      <w:r w:rsidRPr="00B95A53">
        <w:rPr>
          <w:rFonts w:ascii="Times New Roman" w:hAnsi="Times New Roman" w:cs="Times New Roman"/>
          <w:sz w:val="24"/>
          <w:szCs w:val="24"/>
        </w:rPr>
        <w:t xml:space="preserve"> the fact </w:t>
      </w:r>
      <w:r w:rsidR="008F608A" w:rsidRPr="00B95A53">
        <w:rPr>
          <w:rFonts w:ascii="Times New Roman" w:hAnsi="Times New Roman" w:cs="Times New Roman"/>
          <w:sz w:val="24"/>
          <w:szCs w:val="24"/>
        </w:rPr>
        <w:t xml:space="preserve">that </w:t>
      </w:r>
      <w:r w:rsidRPr="00B95A53">
        <w:rPr>
          <w:rFonts w:ascii="Times New Roman" w:hAnsi="Times New Roman" w:cs="Times New Roman"/>
          <w:sz w:val="24"/>
          <w:szCs w:val="24"/>
        </w:rPr>
        <w:t>they rented it to a 3</w:t>
      </w:r>
      <w:r w:rsidRPr="00B95A53">
        <w:rPr>
          <w:rFonts w:ascii="Times New Roman" w:hAnsi="Times New Roman" w:cs="Times New Roman"/>
          <w:sz w:val="24"/>
          <w:szCs w:val="24"/>
          <w:vertAlign w:val="superscript"/>
        </w:rPr>
        <w:t>rd</w:t>
      </w:r>
      <w:r w:rsidRPr="00B95A53">
        <w:rPr>
          <w:rFonts w:ascii="Times New Roman" w:hAnsi="Times New Roman" w:cs="Times New Roman"/>
          <w:sz w:val="24"/>
          <w:szCs w:val="24"/>
        </w:rPr>
        <w:t xml:space="preserve"> </w:t>
      </w:r>
      <w:r w:rsidR="001106FE" w:rsidRPr="00B95A53">
        <w:rPr>
          <w:rFonts w:ascii="Times New Roman" w:hAnsi="Times New Roman" w:cs="Times New Roman"/>
          <w:sz w:val="24"/>
          <w:szCs w:val="24"/>
        </w:rPr>
        <w:t>party</w:t>
      </w:r>
      <w:r w:rsidR="008F608A" w:rsidRPr="00B95A53">
        <w:rPr>
          <w:rFonts w:ascii="Times New Roman" w:hAnsi="Times New Roman" w:cs="Times New Roman"/>
          <w:sz w:val="24"/>
          <w:szCs w:val="24"/>
        </w:rPr>
        <w:t xml:space="preserve">, </w:t>
      </w:r>
      <w:r w:rsidRPr="00B95A53">
        <w:rPr>
          <w:rFonts w:ascii="Times New Roman" w:hAnsi="Times New Roman" w:cs="Times New Roman"/>
          <w:sz w:val="24"/>
          <w:szCs w:val="24"/>
        </w:rPr>
        <w:t xml:space="preserve">they agreed that they introduced the debris as their side of the land.  This admission is indicative of the fact that the </w:t>
      </w:r>
      <w:r w:rsidR="008F608A" w:rsidRPr="00B95A53">
        <w:rPr>
          <w:rFonts w:ascii="Times New Roman" w:hAnsi="Times New Roman" w:cs="Times New Roman"/>
          <w:sz w:val="24"/>
          <w:szCs w:val="24"/>
        </w:rPr>
        <w:t>R</w:t>
      </w:r>
      <w:r w:rsidRPr="00B95A53">
        <w:rPr>
          <w:rFonts w:ascii="Times New Roman" w:hAnsi="Times New Roman" w:cs="Times New Roman"/>
          <w:sz w:val="24"/>
          <w:szCs w:val="24"/>
        </w:rPr>
        <w:t xml:space="preserve">espondents did not comply </w:t>
      </w:r>
      <w:r w:rsidR="00C74E43" w:rsidRPr="00B95A53">
        <w:rPr>
          <w:rFonts w:ascii="Times New Roman" w:hAnsi="Times New Roman" w:cs="Times New Roman"/>
          <w:sz w:val="24"/>
          <w:szCs w:val="24"/>
        </w:rPr>
        <w:t>with</w:t>
      </w:r>
      <w:r w:rsidRPr="00B95A53">
        <w:rPr>
          <w:rFonts w:ascii="Times New Roman" w:hAnsi="Times New Roman" w:cs="Times New Roman"/>
          <w:sz w:val="24"/>
          <w:szCs w:val="24"/>
        </w:rPr>
        <w:t xml:space="preserve"> the </w:t>
      </w:r>
      <w:r w:rsidR="008F608A"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 order by introducing debris on the land – which substantially changed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w:t>
      </w:r>
    </w:p>
    <w:p w:rsidR="001C493D" w:rsidRPr="00B95A53" w:rsidRDefault="001C493D"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The general principle regarding respect of </w:t>
      </w:r>
      <w:r w:rsidR="008F608A" w:rsidRPr="00B95A53">
        <w:rPr>
          <w:rFonts w:ascii="Times New Roman" w:hAnsi="Times New Roman" w:cs="Times New Roman"/>
          <w:sz w:val="24"/>
          <w:szCs w:val="24"/>
        </w:rPr>
        <w:t>C</w:t>
      </w:r>
      <w:r w:rsidRPr="00B95A53">
        <w:rPr>
          <w:rFonts w:ascii="Times New Roman" w:hAnsi="Times New Roman" w:cs="Times New Roman"/>
          <w:sz w:val="24"/>
          <w:szCs w:val="24"/>
        </w:rPr>
        <w:t>ourt orders was s</w:t>
      </w:r>
      <w:r w:rsidR="00A958BF" w:rsidRPr="00B95A53">
        <w:rPr>
          <w:rFonts w:ascii="Times New Roman" w:hAnsi="Times New Roman" w:cs="Times New Roman"/>
          <w:sz w:val="24"/>
          <w:szCs w:val="24"/>
        </w:rPr>
        <w:t>t</w:t>
      </w:r>
      <w:r w:rsidRPr="00B95A53">
        <w:rPr>
          <w:rFonts w:ascii="Times New Roman" w:hAnsi="Times New Roman" w:cs="Times New Roman"/>
          <w:sz w:val="24"/>
          <w:szCs w:val="24"/>
        </w:rPr>
        <w:t xml:space="preserve">ated in </w:t>
      </w:r>
      <w:r w:rsidRPr="00B95A53">
        <w:rPr>
          <w:rFonts w:ascii="Times New Roman" w:hAnsi="Times New Roman" w:cs="Times New Roman"/>
          <w:b/>
          <w:i/>
          <w:sz w:val="24"/>
          <w:szCs w:val="24"/>
          <w:u w:val="single"/>
        </w:rPr>
        <w:t xml:space="preserve">Chuck </w:t>
      </w:r>
      <w:r w:rsidR="00A958BF" w:rsidRPr="00B95A53">
        <w:rPr>
          <w:rFonts w:ascii="Times New Roman" w:hAnsi="Times New Roman" w:cs="Times New Roman"/>
          <w:b/>
          <w:i/>
          <w:sz w:val="24"/>
          <w:szCs w:val="24"/>
          <w:u w:val="single"/>
        </w:rPr>
        <w:t>versus</w:t>
      </w:r>
      <w:r w:rsidRPr="00B95A53">
        <w:rPr>
          <w:rFonts w:ascii="Times New Roman" w:hAnsi="Times New Roman" w:cs="Times New Roman"/>
          <w:b/>
          <w:i/>
          <w:sz w:val="24"/>
          <w:szCs w:val="24"/>
          <w:u w:val="single"/>
        </w:rPr>
        <w:t xml:space="preserve"> Cremer (I Coop Tempt Cott 342)</w:t>
      </w:r>
      <w:r w:rsidRPr="00B95A53">
        <w:rPr>
          <w:rFonts w:ascii="Times New Roman" w:hAnsi="Times New Roman" w:cs="Times New Roman"/>
          <w:sz w:val="24"/>
          <w:szCs w:val="24"/>
        </w:rPr>
        <w:t xml:space="preserve"> cited in the judgment of </w:t>
      </w:r>
      <w:r w:rsidRPr="00B95A53">
        <w:rPr>
          <w:rFonts w:ascii="Times New Roman" w:hAnsi="Times New Roman" w:cs="Times New Roman"/>
          <w:b/>
          <w:i/>
          <w:sz w:val="24"/>
          <w:szCs w:val="24"/>
          <w:u w:val="single"/>
        </w:rPr>
        <w:t>Romer L</w:t>
      </w:r>
      <w:r w:rsidR="00A958BF" w:rsidRPr="00B95A53">
        <w:rPr>
          <w:rFonts w:ascii="Times New Roman" w:hAnsi="Times New Roman" w:cs="Times New Roman"/>
          <w:b/>
          <w:i/>
          <w:sz w:val="24"/>
          <w:szCs w:val="24"/>
          <w:u w:val="single"/>
        </w:rPr>
        <w:t xml:space="preserve"> </w:t>
      </w:r>
      <w:r w:rsidRPr="00B95A53">
        <w:rPr>
          <w:rFonts w:ascii="Times New Roman" w:hAnsi="Times New Roman" w:cs="Times New Roman"/>
          <w:b/>
          <w:i/>
          <w:sz w:val="24"/>
          <w:szCs w:val="24"/>
          <w:u w:val="single"/>
        </w:rPr>
        <w:t>J</w:t>
      </w:r>
      <w:r w:rsidRPr="00B95A53">
        <w:rPr>
          <w:rFonts w:ascii="Times New Roman" w:hAnsi="Times New Roman" w:cs="Times New Roman"/>
          <w:sz w:val="24"/>
          <w:szCs w:val="24"/>
        </w:rPr>
        <w:t xml:space="preserve"> in </w:t>
      </w:r>
      <w:r w:rsidRPr="00B95A53">
        <w:rPr>
          <w:rFonts w:ascii="Times New Roman" w:hAnsi="Times New Roman" w:cs="Times New Roman"/>
          <w:b/>
          <w:i/>
          <w:sz w:val="24"/>
          <w:szCs w:val="24"/>
          <w:u w:val="single"/>
        </w:rPr>
        <w:t xml:space="preserve">Hadkinson </w:t>
      </w:r>
      <w:r w:rsidR="00C74E43" w:rsidRPr="00B95A53">
        <w:rPr>
          <w:rFonts w:ascii="Times New Roman" w:hAnsi="Times New Roman" w:cs="Times New Roman"/>
          <w:b/>
          <w:i/>
          <w:sz w:val="24"/>
          <w:szCs w:val="24"/>
          <w:u w:val="single"/>
        </w:rPr>
        <w:t>versus</w:t>
      </w:r>
      <w:r w:rsidRPr="00B95A53">
        <w:rPr>
          <w:rFonts w:ascii="Times New Roman" w:hAnsi="Times New Roman" w:cs="Times New Roman"/>
          <w:b/>
          <w:i/>
          <w:sz w:val="24"/>
          <w:szCs w:val="24"/>
          <w:u w:val="single"/>
        </w:rPr>
        <w:t xml:space="preserve"> Hadkinson</w:t>
      </w:r>
      <w:r w:rsidRPr="00B95A53">
        <w:rPr>
          <w:rFonts w:ascii="Times New Roman" w:hAnsi="Times New Roman" w:cs="Times New Roman"/>
          <w:sz w:val="24"/>
          <w:szCs w:val="24"/>
        </w:rPr>
        <w:t>, that</w:t>
      </w:r>
      <w:r w:rsidR="007D5ABB" w:rsidRPr="00B95A53">
        <w:rPr>
          <w:rFonts w:ascii="Times New Roman" w:hAnsi="Times New Roman" w:cs="Times New Roman"/>
          <w:sz w:val="24"/>
          <w:szCs w:val="24"/>
        </w:rPr>
        <w:t>;</w:t>
      </w:r>
      <w:r w:rsidRPr="00B95A53">
        <w:rPr>
          <w:rFonts w:ascii="Times New Roman" w:hAnsi="Times New Roman" w:cs="Times New Roman"/>
          <w:sz w:val="24"/>
          <w:szCs w:val="24"/>
        </w:rPr>
        <w:t xml:space="preserve"> </w:t>
      </w:r>
      <w:r w:rsidRPr="00B95A53">
        <w:rPr>
          <w:rFonts w:ascii="Times New Roman" w:hAnsi="Times New Roman" w:cs="Times New Roman"/>
          <w:i/>
          <w:sz w:val="24"/>
          <w:szCs w:val="24"/>
        </w:rPr>
        <w:t xml:space="preserve">a party who knows of an order whether </w:t>
      </w:r>
      <w:r w:rsidR="00997F93" w:rsidRPr="00B95A53">
        <w:rPr>
          <w:rFonts w:ascii="Times New Roman" w:hAnsi="Times New Roman" w:cs="Times New Roman"/>
          <w:i/>
          <w:sz w:val="24"/>
          <w:szCs w:val="24"/>
        </w:rPr>
        <w:t>null or</w:t>
      </w:r>
      <w:r w:rsidRPr="00B95A53">
        <w:rPr>
          <w:rFonts w:ascii="Times New Roman" w:hAnsi="Times New Roman" w:cs="Times New Roman"/>
          <w:i/>
          <w:sz w:val="24"/>
          <w:szCs w:val="24"/>
        </w:rPr>
        <w:t xml:space="preserve"> regular or irregular</w:t>
      </w:r>
      <w:r w:rsidR="00997F93" w:rsidRPr="00B95A53">
        <w:rPr>
          <w:rFonts w:ascii="Times New Roman" w:hAnsi="Times New Roman" w:cs="Times New Roman"/>
          <w:i/>
          <w:sz w:val="24"/>
          <w:szCs w:val="24"/>
        </w:rPr>
        <w:t>,</w:t>
      </w:r>
      <w:r w:rsidRPr="00B95A53">
        <w:rPr>
          <w:rFonts w:ascii="Times New Roman" w:hAnsi="Times New Roman" w:cs="Times New Roman"/>
          <w:i/>
          <w:sz w:val="24"/>
          <w:szCs w:val="24"/>
        </w:rPr>
        <w:t xml:space="preserve"> cannot be permitted to disobey it</w:t>
      </w:r>
      <w:r w:rsidRPr="00B95A53">
        <w:rPr>
          <w:rFonts w:ascii="Times New Roman" w:hAnsi="Times New Roman" w:cs="Times New Roman"/>
          <w:sz w:val="24"/>
          <w:szCs w:val="24"/>
        </w:rPr>
        <w:t xml:space="preserve">.  The parties in the order are named as Abalema United Effort Limited </w:t>
      </w:r>
      <w:r w:rsidR="00D2441A" w:rsidRPr="00B95A53">
        <w:rPr>
          <w:rFonts w:ascii="Times New Roman" w:hAnsi="Times New Roman" w:cs="Times New Roman"/>
          <w:sz w:val="24"/>
          <w:szCs w:val="24"/>
        </w:rPr>
        <w:t>versus</w:t>
      </w:r>
      <w:r w:rsidRPr="00B95A53">
        <w:rPr>
          <w:rFonts w:ascii="Times New Roman" w:hAnsi="Times New Roman" w:cs="Times New Roman"/>
          <w:sz w:val="24"/>
          <w:szCs w:val="24"/>
        </w:rPr>
        <w:t xml:space="preserve"> </w:t>
      </w:r>
      <w:r w:rsidR="00997F93" w:rsidRPr="00B95A53">
        <w:rPr>
          <w:rFonts w:ascii="Times New Roman" w:hAnsi="Times New Roman" w:cs="Times New Roman"/>
          <w:sz w:val="24"/>
          <w:szCs w:val="24"/>
        </w:rPr>
        <w:t xml:space="preserve">Uganda </w:t>
      </w:r>
      <w:r w:rsidRPr="00B95A53">
        <w:rPr>
          <w:rFonts w:ascii="Times New Roman" w:hAnsi="Times New Roman" w:cs="Times New Roman"/>
          <w:sz w:val="24"/>
          <w:szCs w:val="24"/>
        </w:rPr>
        <w:t>L</w:t>
      </w:r>
      <w:r w:rsidR="00997F93" w:rsidRPr="00B95A53">
        <w:rPr>
          <w:rFonts w:ascii="Times New Roman" w:hAnsi="Times New Roman" w:cs="Times New Roman"/>
          <w:sz w:val="24"/>
          <w:szCs w:val="24"/>
        </w:rPr>
        <w:t xml:space="preserve">and </w:t>
      </w:r>
      <w:r w:rsidRPr="00B95A53">
        <w:rPr>
          <w:rFonts w:ascii="Times New Roman" w:hAnsi="Times New Roman" w:cs="Times New Roman"/>
          <w:sz w:val="24"/>
          <w:szCs w:val="24"/>
        </w:rPr>
        <w:t>C</w:t>
      </w:r>
      <w:r w:rsidR="00997F93" w:rsidRPr="00B95A53">
        <w:rPr>
          <w:rFonts w:ascii="Times New Roman" w:hAnsi="Times New Roman" w:cs="Times New Roman"/>
          <w:sz w:val="24"/>
          <w:szCs w:val="24"/>
        </w:rPr>
        <w:t>ommission</w:t>
      </w:r>
      <w:r w:rsidRPr="00B95A53">
        <w:rPr>
          <w:rFonts w:ascii="Times New Roman" w:hAnsi="Times New Roman" w:cs="Times New Roman"/>
          <w:sz w:val="24"/>
          <w:szCs w:val="24"/>
        </w:rPr>
        <w:t xml:space="preserve">, </w:t>
      </w:r>
      <w:r w:rsidR="00A958BF" w:rsidRPr="00B95A53">
        <w:rPr>
          <w:rFonts w:ascii="Times New Roman" w:hAnsi="Times New Roman" w:cs="Times New Roman"/>
          <w:sz w:val="24"/>
          <w:szCs w:val="24"/>
        </w:rPr>
        <w:t>Commissioner Land Registration</w:t>
      </w:r>
      <w:r w:rsidRPr="00B95A53">
        <w:rPr>
          <w:rFonts w:ascii="Times New Roman" w:hAnsi="Times New Roman" w:cs="Times New Roman"/>
          <w:sz w:val="24"/>
          <w:szCs w:val="24"/>
        </w:rPr>
        <w:t xml:space="preserve"> and P. Bal</w:t>
      </w:r>
      <w:r w:rsidR="00C74E43" w:rsidRPr="00B95A53">
        <w:rPr>
          <w:rFonts w:ascii="Times New Roman" w:hAnsi="Times New Roman" w:cs="Times New Roman"/>
          <w:sz w:val="24"/>
          <w:szCs w:val="24"/>
        </w:rPr>
        <w:t>iga</w:t>
      </w:r>
      <w:r w:rsidRPr="00B95A53">
        <w:rPr>
          <w:rFonts w:ascii="Times New Roman" w:hAnsi="Times New Roman" w:cs="Times New Roman"/>
          <w:sz w:val="24"/>
          <w:szCs w:val="24"/>
        </w:rPr>
        <w:t xml:space="preserve">sima.   </w:t>
      </w:r>
    </w:p>
    <w:p w:rsidR="00284F6F" w:rsidRPr="00B95A53" w:rsidRDefault="00284F6F" w:rsidP="00284F6F">
      <w:pPr>
        <w:spacing w:after="0" w:line="360" w:lineRule="auto"/>
        <w:jc w:val="both"/>
        <w:rPr>
          <w:rFonts w:ascii="Times New Roman" w:hAnsi="Times New Roman" w:cs="Times New Roman"/>
          <w:sz w:val="24"/>
          <w:szCs w:val="24"/>
        </w:rPr>
      </w:pPr>
    </w:p>
    <w:p w:rsidR="00284F6F" w:rsidRPr="00B95A53" w:rsidRDefault="00D2441A"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C</w:t>
      </w:r>
      <w:r w:rsidR="00284F6F" w:rsidRPr="00B95A53">
        <w:rPr>
          <w:rFonts w:ascii="Times New Roman" w:hAnsi="Times New Roman" w:cs="Times New Roman"/>
          <w:sz w:val="24"/>
          <w:szCs w:val="24"/>
        </w:rPr>
        <w:t xml:space="preserve">ourt has found in the course of this trial </w:t>
      </w:r>
      <w:r w:rsidR="007A4D87" w:rsidRPr="00B95A53">
        <w:rPr>
          <w:rFonts w:ascii="Times New Roman" w:hAnsi="Times New Roman" w:cs="Times New Roman"/>
          <w:sz w:val="24"/>
          <w:szCs w:val="24"/>
        </w:rPr>
        <w:t>that,</w:t>
      </w:r>
      <w:r w:rsidR="00284F6F" w:rsidRPr="00B95A53">
        <w:rPr>
          <w:rFonts w:ascii="Times New Roman" w:hAnsi="Times New Roman" w:cs="Times New Roman"/>
          <w:sz w:val="24"/>
          <w:szCs w:val="24"/>
        </w:rPr>
        <w:t xml:space="preserve"> Abalema United Effort Limited carri</w:t>
      </w:r>
      <w:r w:rsidR="00F864C8" w:rsidRPr="00B95A53">
        <w:rPr>
          <w:rFonts w:ascii="Times New Roman" w:hAnsi="Times New Roman" w:cs="Times New Roman"/>
          <w:sz w:val="24"/>
          <w:szCs w:val="24"/>
        </w:rPr>
        <w:t>es</w:t>
      </w:r>
      <w:r w:rsidR="00284F6F" w:rsidRPr="00B95A53">
        <w:rPr>
          <w:rFonts w:ascii="Times New Roman" w:hAnsi="Times New Roman" w:cs="Times New Roman"/>
          <w:sz w:val="24"/>
          <w:szCs w:val="24"/>
        </w:rPr>
        <w:t xml:space="preserve"> out its affairs on behalf of various individuals</w:t>
      </w:r>
      <w:r w:rsidR="00F864C8" w:rsidRPr="00B95A53">
        <w:rPr>
          <w:rFonts w:ascii="Times New Roman" w:hAnsi="Times New Roman" w:cs="Times New Roman"/>
          <w:sz w:val="24"/>
          <w:szCs w:val="24"/>
        </w:rPr>
        <w:t>;</w:t>
      </w:r>
      <w:r w:rsidR="00284F6F" w:rsidRPr="00B95A53">
        <w:rPr>
          <w:rFonts w:ascii="Times New Roman" w:hAnsi="Times New Roman" w:cs="Times New Roman"/>
          <w:sz w:val="24"/>
          <w:szCs w:val="24"/>
        </w:rPr>
        <w:t xml:space="preserve"> the named Respondents being some of them in various capacities. The contents of the </w:t>
      </w:r>
      <w:r w:rsidRPr="00B95A53">
        <w:rPr>
          <w:rFonts w:ascii="Times New Roman" w:hAnsi="Times New Roman" w:cs="Times New Roman"/>
          <w:sz w:val="24"/>
          <w:szCs w:val="24"/>
        </w:rPr>
        <w:t>C</w:t>
      </w:r>
      <w:r w:rsidR="00284F6F" w:rsidRPr="00B95A53">
        <w:rPr>
          <w:rFonts w:ascii="Times New Roman" w:hAnsi="Times New Roman" w:cs="Times New Roman"/>
          <w:sz w:val="24"/>
          <w:szCs w:val="24"/>
        </w:rPr>
        <w:t>ourt were therefore known to them since they are part and belong to or have interest in Abalema United Effort Limited.</w:t>
      </w:r>
      <w:r w:rsidR="00F864C8" w:rsidRPr="00B95A53">
        <w:rPr>
          <w:rFonts w:ascii="Times New Roman" w:hAnsi="Times New Roman" w:cs="Times New Roman"/>
          <w:sz w:val="24"/>
          <w:szCs w:val="24"/>
        </w:rPr>
        <w:t xml:space="preserve"> </w:t>
      </w:r>
      <w:r w:rsidR="00284F6F" w:rsidRPr="00B95A53">
        <w:rPr>
          <w:rFonts w:ascii="Times New Roman" w:hAnsi="Times New Roman" w:cs="Times New Roman"/>
          <w:sz w:val="24"/>
          <w:szCs w:val="24"/>
        </w:rPr>
        <w:t xml:space="preserve"> I do hold that all </w:t>
      </w:r>
      <w:r w:rsidR="00F864C8" w:rsidRPr="00B95A53">
        <w:rPr>
          <w:rFonts w:ascii="Times New Roman" w:hAnsi="Times New Roman" w:cs="Times New Roman"/>
          <w:sz w:val="24"/>
          <w:szCs w:val="24"/>
        </w:rPr>
        <w:t xml:space="preserve">the </w:t>
      </w:r>
      <w:r w:rsidR="00284F6F" w:rsidRPr="00B95A53">
        <w:rPr>
          <w:rFonts w:ascii="Times New Roman" w:hAnsi="Times New Roman" w:cs="Times New Roman"/>
          <w:sz w:val="24"/>
          <w:szCs w:val="24"/>
        </w:rPr>
        <w:t xml:space="preserve">Respondents were made aware of the said </w:t>
      </w:r>
      <w:r w:rsidRPr="00B95A53">
        <w:rPr>
          <w:rFonts w:ascii="Times New Roman" w:hAnsi="Times New Roman" w:cs="Times New Roman"/>
          <w:sz w:val="24"/>
          <w:szCs w:val="24"/>
        </w:rPr>
        <w:t>C</w:t>
      </w:r>
      <w:r w:rsidR="00284F6F" w:rsidRPr="00B95A53">
        <w:rPr>
          <w:rFonts w:ascii="Times New Roman" w:hAnsi="Times New Roman" w:cs="Times New Roman"/>
          <w:sz w:val="24"/>
          <w:szCs w:val="24"/>
        </w:rPr>
        <w:t xml:space="preserve">ourt order.  </w:t>
      </w:r>
    </w:p>
    <w:p w:rsidR="00D2441A" w:rsidRPr="00B95A53" w:rsidRDefault="00D2441A"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It’s also trite law that </w:t>
      </w:r>
      <w:r w:rsidR="009015CA" w:rsidRPr="00B95A53">
        <w:rPr>
          <w:rFonts w:ascii="Times New Roman" w:hAnsi="Times New Roman" w:cs="Times New Roman"/>
          <w:sz w:val="24"/>
          <w:szCs w:val="24"/>
        </w:rPr>
        <w:t>C</w:t>
      </w:r>
      <w:r w:rsidRPr="00B95A53">
        <w:rPr>
          <w:rFonts w:ascii="Times New Roman" w:hAnsi="Times New Roman" w:cs="Times New Roman"/>
          <w:sz w:val="24"/>
          <w:szCs w:val="24"/>
        </w:rPr>
        <w:t>ourt orders are made in Notice to the whole world.  Whether one is a party or not</w:t>
      </w:r>
      <w:r w:rsidR="009015CA" w:rsidRPr="00B95A53">
        <w:rPr>
          <w:rFonts w:ascii="Times New Roman" w:hAnsi="Times New Roman" w:cs="Times New Roman"/>
          <w:sz w:val="24"/>
          <w:szCs w:val="24"/>
        </w:rPr>
        <w:t>,</w:t>
      </w:r>
      <w:r w:rsidRPr="00B95A53">
        <w:rPr>
          <w:rFonts w:ascii="Times New Roman" w:hAnsi="Times New Roman" w:cs="Times New Roman"/>
          <w:sz w:val="24"/>
          <w:szCs w:val="24"/>
        </w:rPr>
        <w:t xml:space="preserve"> a party the contents of a given </w:t>
      </w:r>
      <w:r w:rsidR="009015CA" w:rsidRPr="00B95A53">
        <w:rPr>
          <w:rFonts w:ascii="Times New Roman" w:hAnsi="Times New Roman" w:cs="Times New Roman"/>
          <w:sz w:val="24"/>
          <w:szCs w:val="24"/>
        </w:rPr>
        <w:t>C</w:t>
      </w:r>
      <w:r w:rsidRPr="00B95A53">
        <w:rPr>
          <w:rFonts w:ascii="Times New Roman" w:hAnsi="Times New Roman" w:cs="Times New Roman"/>
          <w:sz w:val="24"/>
          <w:szCs w:val="24"/>
        </w:rPr>
        <w:t>ourt order must be obeyed; once notice of the service is dully brought to their attention.</w:t>
      </w:r>
    </w:p>
    <w:p w:rsidR="005F1721" w:rsidRPr="00B95A53" w:rsidRDefault="005F1721"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This is the principle in </w:t>
      </w:r>
      <w:r w:rsidRPr="00B95A53">
        <w:rPr>
          <w:rFonts w:ascii="Times New Roman" w:hAnsi="Times New Roman" w:cs="Times New Roman"/>
          <w:b/>
          <w:i/>
          <w:sz w:val="24"/>
          <w:szCs w:val="24"/>
          <w:u w:val="single"/>
        </w:rPr>
        <w:t>Wildlife Lodge Ltd</w:t>
      </w:r>
      <w:r w:rsidR="003C3847" w:rsidRPr="00B95A53">
        <w:rPr>
          <w:rFonts w:ascii="Times New Roman" w:hAnsi="Times New Roman" w:cs="Times New Roman"/>
          <w:b/>
          <w:i/>
          <w:sz w:val="24"/>
          <w:szCs w:val="24"/>
          <w:u w:val="single"/>
        </w:rPr>
        <w:t>.</w:t>
      </w:r>
      <w:r w:rsidRPr="00B95A53">
        <w:rPr>
          <w:rFonts w:ascii="Times New Roman" w:hAnsi="Times New Roman" w:cs="Times New Roman"/>
          <w:b/>
          <w:i/>
          <w:sz w:val="24"/>
          <w:szCs w:val="24"/>
          <w:u w:val="single"/>
        </w:rPr>
        <w:t xml:space="preserve"> </w:t>
      </w:r>
      <w:r w:rsidR="003C3847" w:rsidRPr="00B95A53">
        <w:rPr>
          <w:rFonts w:ascii="Times New Roman" w:hAnsi="Times New Roman" w:cs="Times New Roman"/>
          <w:b/>
          <w:i/>
          <w:sz w:val="24"/>
          <w:szCs w:val="24"/>
          <w:u w:val="single"/>
        </w:rPr>
        <w:t>versus</w:t>
      </w:r>
      <w:r w:rsidRPr="00B95A53">
        <w:rPr>
          <w:rFonts w:ascii="Times New Roman" w:hAnsi="Times New Roman" w:cs="Times New Roman"/>
          <w:b/>
          <w:i/>
          <w:sz w:val="24"/>
          <w:szCs w:val="24"/>
          <w:u w:val="single"/>
        </w:rPr>
        <w:t xml:space="preserve"> County Council of Narok and Another (2005) EA 344</w:t>
      </w:r>
      <w:r w:rsidRPr="00B95A53">
        <w:rPr>
          <w:rFonts w:ascii="Times New Roman" w:hAnsi="Times New Roman" w:cs="Times New Roman"/>
          <w:sz w:val="24"/>
          <w:szCs w:val="24"/>
        </w:rPr>
        <w:t xml:space="preserve">.  This is the crux of this application.  </w:t>
      </w:r>
      <w:r w:rsidR="00D2441A" w:rsidRPr="00B95A53">
        <w:rPr>
          <w:rFonts w:ascii="Times New Roman" w:hAnsi="Times New Roman" w:cs="Times New Roman"/>
          <w:sz w:val="24"/>
          <w:szCs w:val="24"/>
        </w:rPr>
        <w:t xml:space="preserve"> </w:t>
      </w:r>
      <w:r w:rsidRPr="00B95A53">
        <w:rPr>
          <w:rFonts w:ascii="Times New Roman" w:hAnsi="Times New Roman" w:cs="Times New Roman"/>
          <w:sz w:val="24"/>
          <w:szCs w:val="24"/>
        </w:rPr>
        <w:t xml:space="preserve">The parties are all aware of the </w:t>
      </w:r>
      <w:r w:rsidR="009B774D"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 </w:t>
      </w:r>
      <w:proofErr w:type="gramStart"/>
      <w:r w:rsidRPr="00B95A53">
        <w:rPr>
          <w:rFonts w:ascii="Times New Roman" w:hAnsi="Times New Roman" w:cs="Times New Roman"/>
          <w:sz w:val="24"/>
          <w:szCs w:val="24"/>
        </w:rPr>
        <w:t xml:space="preserve">order given </w:t>
      </w:r>
      <w:r w:rsidRPr="00B95A53">
        <w:rPr>
          <w:rFonts w:ascii="Times New Roman" w:hAnsi="Times New Roman" w:cs="Times New Roman"/>
          <w:i/>
          <w:sz w:val="24"/>
          <w:szCs w:val="24"/>
        </w:rPr>
        <w:t>inter</w:t>
      </w:r>
      <w:proofErr w:type="gramEnd"/>
      <w:r w:rsidRPr="00B95A53">
        <w:rPr>
          <w:rFonts w:ascii="Times New Roman" w:hAnsi="Times New Roman" w:cs="Times New Roman"/>
          <w:i/>
          <w:sz w:val="24"/>
          <w:szCs w:val="24"/>
        </w:rPr>
        <w:t xml:space="preserve"> parties</w:t>
      </w:r>
      <w:r w:rsidRPr="00B95A53">
        <w:rPr>
          <w:rFonts w:ascii="Times New Roman" w:hAnsi="Times New Roman" w:cs="Times New Roman"/>
          <w:sz w:val="24"/>
          <w:szCs w:val="24"/>
        </w:rPr>
        <w:t xml:space="preserve"> which was issued by this </w:t>
      </w:r>
      <w:r w:rsidR="009B774D" w:rsidRPr="00B95A53">
        <w:rPr>
          <w:rFonts w:ascii="Times New Roman" w:hAnsi="Times New Roman" w:cs="Times New Roman"/>
          <w:sz w:val="24"/>
          <w:szCs w:val="24"/>
        </w:rPr>
        <w:t>C</w:t>
      </w:r>
      <w:r w:rsidRPr="00B95A53">
        <w:rPr>
          <w:rFonts w:ascii="Times New Roman" w:hAnsi="Times New Roman" w:cs="Times New Roman"/>
          <w:sz w:val="24"/>
          <w:szCs w:val="24"/>
        </w:rPr>
        <w:t>ourt on the 20</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day of June, 2016.  Court orders are never given in vain. </w:t>
      </w:r>
      <w:proofErr w:type="gramStart"/>
      <w:r w:rsidRPr="00B95A53">
        <w:rPr>
          <w:rFonts w:ascii="Times New Roman" w:hAnsi="Times New Roman" w:cs="Times New Roman"/>
          <w:sz w:val="24"/>
          <w:szCs w:val="24"/>
        </w:rPr>
        <w:t>The matters which constitute the main cause but are yet to be determined so that the property rights are finally settled.</w:t>
      </w:r>
      <w:proofErr w:type="gramEnd"/>
      <w:r w:rsidRPr="00B95A53">
        <w:rPr>
          <w:rFonts w:ascii="Times New Roman" w:hAnsi="Times New Roman" w:cs="Times New Roman"/>
          <w:sz w:val="24"/>
          <w:szCs w:val="24"/>
        </w:rPr>
        <w:t xml:space="preserve">  However before that, </w:t>
      </w:r>
      <w:r w:rsidR="009B774D" w:rsidRPr="00B95A53">
        <w:rPr>
          <w:rFonts w:ascii="Times New Roman" w:hAnsi="Times New Roman" w:cs="Times New Roman"/>
          <w:sz w:val="24"/>
          <w:szCs w:val="24"/>
        </w:rPr>
        <w:t>C</w:t>
      </w:r>
      <w:r w:rsidRPr="00B95A53">
        <w:rPr>
          <w:rFonts w:ascii="Times New Roman" w:hAnsi="Times New Roman" w:cs="Times New Roman"/>
          <w:sz w:val="24"/>
          <w:szCs w:val="24"/>
        </w:rPr>
        <w:t>ourt ordered that either party stays (</w:t>
      </w:r>
      <w:r w:rsidRPr="00B95A53">
        <w:rPr>
          <w:rFonts w:ascii="Times New Roman" w:hAnsi="Times New Roman" w:cs="Times New Roman"/>
          <w:i/>
          <w:sz w:val="24"/>
          <w:szCs w:val="24"/>
        </w:rPr>
        <w:t>put</w:t>
      </w:r>
      <w:r w:rsidRPr="00B95A53">
        <w:rPr>
          <w:rFonts w:ascii="Times New Roman" w:hAnsi="Times New Roman" w:cs="Times New Roman"/>
          <w:sz w:val="24"/>
          <w:szCs w:val="24"/>
        </w:rPr>
        <w:t xml:space="preserve">) on their part of the suit lands; and wait for </w:t>
      </w:r>
      <w:r w:rsidR="009A4DB6"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ourt’s decisions. </w:t>
      </w:r>
      <w:r w:rsidRPr="00B95A53">
        <w:rPr>
          <w:rFonts w:ascii="Times New Roman" w:hAnsi="Times New Roman" w:cs="Times New Roman"/>
          <w:sz w:val="24"/>
          <w:szCs w:val="24"/>
        </w:rPr>
        <w:lastRenderedPageBreak/>
        <w:t xml:space="preserve">Before that happens, </w:t>
      </w:r>
      <w:r w:rsidR="009A4DB6" w:rsidRPr="00B95A53">
        <w:rPr>
          <w:rFonts w:ascii="Times New Roman" w:hAnsi="Times New Roman" w:cs="Times New Roman"/>
          <w:sz w:val="24"/>
          <w:szCs w:val="24"/>
        </w:rPr>
        <w:t xml:space="preserve">the </w:t>
      </w:r>
      <w:r w:rsidRPr="00B95A53">
        <w:rPr>
          <w:rFonts w:ascii="Times New Roman" w:hAnsi="Times New Roman" w:cs="Times New Roman"/>
          <w:sz w:val="24"/>
          <w:szCs w:val="24"/>
        </w:rPr>
        <w:t xml:space="preserve">Respondents have began dealing with the property be </w:t>
      </w:r>
      <w:r w:rsidRPr="00B95A53">
        <w:rPr>
          <w:rFonts w:ascii="Times New Roman" w:hAnsi="Times New Roman" w:cs="Times New Roman"/>
          <w:i/>
          <w:sz w:val="24"/>
          <w:szCs w:val="24"/>
          <w:u w:val="single"/>
        </w:rPr>
        <w:t>inter alia</w:t>
      </w:r>
      <w:r w:rsidRPr="00B95A53">
        <w:rPr>
          <w:rFonts w:ascii="Times New Roman" w:hAnsi="Times New Roman" w:cs="Times New Roman"/>
          <w:sz w:val="24"/>
          <w:szCs w:val="24"/>
        </w:rPr>
        <w:t xml:space="preserve"> introducing thereon </w:t>
      </w:r>
      <w:r w:rsidRPr="00B95A53">
        <w:rPr>
          <w:rFonts w:ascii="Times New Roman" w:hAnsi="Times New Roman" w:cs="Times New Roman"/>
          <w:sz w:val="24"/>
          <w:szCs w:val="24"/>
          <w:u w:val="single"/>
        </w:rPr>
        <w:t>debris</w:t>
      </w:r>
      <w:r w:rsidRPr="00B95A53">
        <w:rPr>
          <w:rFonts w:ascii="Times New Roman" w:hAnsi="Times New Roman" w:cs="Times New Roman"/>
          <w:sz w:val="24"/>
          <w:szCs w:val="24"/>
        </w:rPr>
        <w:t xml:space="preserve">.  According to </w:t>
      </w:r>
      <w:r w:rsidR="009A4DB6" w:rsidRPr="00B95A53">
        <w:rPr>
          <w:rFonts w:ascii="Times New Roman" w:hAnsi="Times New Roman" w:cs="Times New Roman"/>
          <w:sz w:val="24"/>
          <w:szCs w:val="24"/>
        </w:rPr>
        <w:t>the A</w:t>
      </w:r>
      <w:r w:rsidRPr="00B95A53">
        <w:rPr>
          <w:rFonts w:ascii="Times New Roman" w:hAnsi="Times New Roman" w:cs="Times New Roman"/>
          <w:sz w:val="24"/>
          <w:szCs w:val="24"/>
        </w:rPr>
        <w:t>pplicant</w:t>
      </w:r>
      <w:r w:rsidR="009A4DB6" w:rsidRPr="00B95A53">
        <w:rPr>
          <w:rFonts w:ascii="Times New Roman" w:hAnsi="Times New Roman" w:cs="Times New Roman"/>
          <w:sz w:val="24"/>
          <w:szCs w:val="24"/>
        </w:rPr>
        <w:t>,</w:t>
      </w:r>
      <w:r w:rsidRPr="00B95A53">
        <w:rPr>
          <w:rFonts w:ascii="Times New Roman" w:hAnsi="Times New Roman" w:cs="Times New Roman"/>
          <w:sz w:val="24"/>
          <w:szCs w:val="24"/>
        </w:rPr>
        <w:t xml:space="preserve"> this has greatly altered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 xml:space="preserve">.  </w:t>
      </w:r>
    </w:p>
    <w:p w:rsidR="00284F6F" w:rsidRPr="00B95A53" w:rsidRDefault="00284F6F"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This is a matter of evidence.  Evidence has been provided to </w:t>
      </w:r>
      <w:r w:rsidR="00984B4A"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 to show that </w:t>
      </w:r>
      <w:r w:rsidR="00984B4A" w:rsidRPr="00B95A53">
        <w:rPr>
          <w:rFonts w:ascii="Times New Roman" w:hAnsi="Times New Roman" w:cs="Times New Roman"/>
          <w:sz w:val="24"/>
          <w:szCs w:val="24"/>
        </w:rPr>
        <w:t xml:space="preserve">the </w:t>
      </w:r>
      <w:r w:rsidRPr="00B95A53">
        <w:rPr>
          <w:rFonts w:ascii="Times New Roman" w:hAnsi="Times New Roman" w:cs="Times New Roman"/>
          <w:sz w:val="24"/>
          <w:szCs w:val="24"/>
        </w:rPr>
        <w:t xml:space="preserve">Respondents have poured debris on the site/suit land.  They also concede to the same. This was an act of contempt of the </w:t>
      </w:r>
      <w:r w:rsidR="006E1146" w:rsidRPr="00B95A53">
        <w:rPr>
          <w:rFonts w:ascii="Times New Roman" w:hAnsi="Times New Roman" w:cs="Times New Roman"/>
          <w:sz w:val="24"/>
          <w:szCs w:val="24"/>
        </w:rPr>
        <w:t>C</w:t>
      </w:r>
      <w:r w:rsidRPr="00B95A53">
        <w:rPr>
          <w:rFonts w:ascii="Times New Roman" w:hAnsi="Times New Roman" w:cs="Times New Roman"/>
          <w:sz w:val="24"/>
          <w:szCs w:val="24"/>
        </w:rPr>
        <w:t>ou</w:t>
      </w:r>
      <w:r w:rsidR="00B6088F" w:rsidRPr="00B95A53">
        <w:rPr>
          <w:rFonts w:ascii="Times New Roman" w:hAnsi="Times New Roman" w:cs="Times New Roman"/>
          <w:sz w:val="24"/>
          <w:szCs w:val="24"/>
        </w:rPr>
        <w:t>rt order.  This is so because  i</w:t>
      </w:r>
      <w:r w:rsidRPr="00B95A53">
        <w:rPr>
          <w:rFonts w:ascii="Times New Roman" w:hAnsi="Times New Roman" w:cs="Times New Roman"/>
          <w:sz w:val="24"/>
          <w:szCs w:val="24"/>
        </w:rPr>
        <w:t xml:space="preserve">n </w:t>
      </w:r>
      <w:r w:rsidRPr="00B95A53">
        <w:rPr>
          <w:rFonts w:ascii="Times New Roman" w:hAnsi="Times New Roman" w:cs="Times New Roman"/>
          <w:b/>
          <w:i/>
          <w:sz w:val="24"/>
          <w:szCs w:val="24"/>
          <w:u w:val="single"/>
        </w:rPr>
        <w:t xml:space="preserve">Megha Industries (U) Ltd </w:t>
      </w:r>
      <w:r w:rsidR="007B5F3A" w:rsidRPr="00B95A53">
        <w:rPr>
          <w:rFonts w:ascii="Times New Roman" w:hAnsi="Times New Roman" w:cs="Times New Roman"/>
          <w:b/>
          <w:i/>
          <w:sz w:val="24"/>
          <w:szCs w:val="24"/>
          <w:u w:val="single"/>
        </w:rPr>
        <w:t>versu</w:t>
      </w:r>
      <w:r w:rsidR="00B6088F" w:rsidRPr="00B95A53">
        <w:rPr>
          <w:rFonts w:ascii="Times New Roman" w:hAnsi="Times New Roman" w:cs="Times New Roman"/>
          <w:b/>
          <w:i/>
          <w:sz w:val="24"/>
          <w:szCs w:val="24"/>
          <w:u w:val="single"/>
        </w:rPr>
        <w:t>s Confom</w:t>
      </w:r>
      <w:r w:rsidRPr="00B95A53">
        <w:rPr>
          <w:rFonts w:ascii="Times New Roman" w:hAnsi="Times New Roman" w:cs="Times New Roman"/>
          <w:b/>
          <w:i/>
          <w:sz w:val="24"/>
          <w:szCs w:val="24"/>
          <w:u w:val="single"/>
        </w:rPr>
        <w:t xml:space="preserve"> (U) Ltd</w:t>
      </w:r>
      <w:r w:rsidRPr="00B95A53">
        <w:rPr>
          <w:rFonts w:ascii="Times New Roman" w:hAnsi="Times New Roman" w:cs="Times New Roman"/>
          <w:sz w:val="24"/>
          <w:szCs w:val="24"/>
        </w:rPr>
        <w:t xml:space="preserve">, </w:t>
      </w:r>
      <w:r w:rsidR="00252C2D" w:rsidRPr="00B95A53">
        <w:rPr>
          <w:rFonts w:ascii="Times New Roman" w:hAnsi="Times New Roman" w:cs="Times New Roman"/>
          <w:sz w:val="24"/>
          <w:szCs w:val="24"/>
        </w:rPr>
        <w:t>it was stated that; ‘</w:t>
      </w:r>
      <w:r w:rsidRPr="00B95A53">
        <w:rPr>
          <w:rFonts w:ascii="Times New Roman" w:hAnsi="Times New Roman" w:cs="Times New Roman"/>
          <w:sz w:val="24"/>
          <w:szCs w:val="24"/>
        </w:rPr>
        <w:t xml:space="preserve">for contempt of </w:t>
      </w:r>
      <w:r w:rsidR="00B6088F" w:rsidRPr="00B95A53">
        <w:rPr>
          <w:rFonts w:ascii="Times New Roman" w:hAnsi="Times New Roman" w:cs="Times New Roman"/>
          <w:sz w:val="24"/>
          <w:szCs w:val="24"/>
        </w:rPr>
        <w:t>C</w:t>
      </w:r>
      <w:r w:rsidRPr="00B95A53">
        <w:rPr>
          <w:rFonts w:ascii="Times New Roman" w:hAnsi="Times New Roman" w:cs="Times New Roman"/>
          <w:sz w:val="24"/>
          <w:szCs w:val="24"/>
        </w:rPr>
        <w:t>ourt to exist</w:t>
      </w:r>
      <w:r w:rsidR="00252C2D" w:rsidRPr="00B95A53">
        <w:rPr>
          <w:rFonts w:ascii="Times New Roman" w:hAnsi="Times New Roman" w:cs="Times New Roman"/>
          <w:sz w:val="24"/>
          <w:szCs w:val="24"/>
        </w:rPr>
        <w:t>,</w:t>
      </w:r>
      <w:r w:rsidRPr="00B95A53">
        <w:rPr>
          <w:rFonts w:ascii="Times New Roman" w:hAnsi="Times New Roman" w:cs="Times New Roman"/>
          <w:sz w:val="24"/>
          <w:szCs w:val="24"/>
        </w:rPr>
        <w:t xml:space="preserve"> there must be a lawful order and the potential contemnor must have been aware of the </w:t>
      </w:r>
      <w:r w:rsidR="001F33BD"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 order and failed to comply with the order or disobeyed the </w:t>
      </w:r>
      <w:r w:rsidR="001F33BD"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 order. </w:t>
      </w:r>
      <w:r w:rsidR="001F33BD" w:rsidRPr="00B95A53">
        <w:rPr>
          <w:rFonts w:ascii="Times New Roman" w:hAnsi="Times New Roman" w:cs="Times New Roman"/>
          <w:sz w:val="24"/>
          <w:szCs w:val="24"/>
        </w:rPr>
        <w:t xml:space="preserve">  </w:t>
      </w:r>
      <w:r w:rsidRPr="00B95A53">
        <w:rPr>
          <w:rFonts w:ascii="Times New Roman" w:hAnsi="Times New Roman" w:cs="Times New Roman"/>
          <w:sz w:val="24"/>
          <w:szCs w:val="24"/>
        </w:rPr>
        <w:t>I do find in this case that this issue is proved.</w:t>
      </w:r>
    </w:p>
    <w:p w:rsidR="00284F6F" w:rsidRPr="00B95A53" w:rsidRDefault="00284F6F"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b/>
          <w:sz w:val="24"/>
          <w:szCs w:val="24"/>
          <w:u w:val="single"/>
        </w:rPr>
      </w:pPr>
      <w:r w:rsidRPr="00B95A53">
        <w:rPr>
          <w:rFonts w:ascii="Times New Roman" w:hAnsi="Times New Roman" w:cs="Times New Roman"/>
          <w:b/>
          <w:sz w:val="24"/>
          <w:szCs w:val="24"/>
          <w:u w:val="single"/>
        </w:rPr>
        <w:t>Remedies:</w:t>
      </w:r>
    </w:p>
    <w:p w:rsidR="00755432" w:rsidRPr="00B95A53" w:rsidRDefault="00A97494"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The </w:t>
      </w:r>
      <w:r w:rsidR="00284F6F" w:rsidRPr="00B95A53">
        <w:rPr>
          <w:rFonts w:ascii="Times New Roman" w:hAnsi="Times New Roman" w:cs="Times New Roman"/>
          <w:sz w:val="24"/>
          <w:szCs w:val="24"/>
        </w:rPr>
        <w:t xml:space="preserve">Applicant prayed that </w:t>
      </w:r>
      <w:r w:rsidRPr="00B95A53">
        <w:rPr>
          <w:rFonts w:ascii="Times New Roman" w:hAnsi="Times New Roman" w:cs="Times New Roman"/>
          <w:sz w:val="24"/>
          <w:szCs w:val="24"/>
        </w:rPr>
        <w:t xml:space="preserve">the </w:t>
      </w:r>
      <w:r w:rsidR="00284F6F" w:rsidRPr="00B95A53">
        <w:rPr>
          <w:rFonts w:ascii="Times New Roman" w:hAnsi="Times New Roman" w:cs="Times New Roman"/>
          <w:sz w:val="24"/>
          <w:szCs w:val="24"/>
        </w:rPr>
        <w:t xml:space="preserve">Respondents be jointly and severally be cited for contempt of </w:t>
      </w:r>
      <w:r w:rsidRPr="00B95A53">
        <w:rPr>
          <w:rFonts w:ascii="Times New Roman" w:hAnsi="Times New Roman" w:cs="Times New Roman"/>
          <w:sz w:val="24"/>
          <w:szCs w:val="24"/>
        </w:rPr>
        <w:t>C</w:t>
      </w:r>
      <w:r w:rsidR="00284F6F" w:rsidRPr="00B95A53">
        <w:rPr>
          <w:rFonts w:ascii="Times New Roman" w:hAnsi="Times New Roman" w:cs="Times New Roman"/>
          <w:sz w:val="24"/>
          <w:szCs w:val="24"/>
        </w:rPr>
        <w:t>ourt order of 20</w:t>
      </w:r>
      <w:r w:rsidR="00284F6F" w:rsidRPr="00B95A53">
        <w:rPr>
          <w:rFonts w:ascii="Times New Roman" w:hAnsi="Times New Roman" w:cs="Times New Roman"/>
          <w:sz w:val="24"/>
          <w:szCs w:val="24"/>
          <w:vertAlign w:val="superscript"/>
        </w:rPr>
        <w:t>th</w:t>
      </w:r>
      <w:r w:rsidR="00284F6F" w:rsidRPr="00B95A53">
        <w:rPr>
          <w:rFonts w:ascii="Times New Roman" w:hAnsi="Times New Roman" w:cs="Times New Roman"/>
          <w:sz w:val="24"/>
          <w:szCs w:val="24"/>
        </w:rPr>
        <w:t xml:space="preserve"> June, 2016 and be placed in Civil Prison for 6 months. He also prayed for vacant possession, compensation of 70,000,000/=,</w:t>
      </w:r>
      <w:r w:rsidR="00755432" w:rsidRPr="00B95A53">
        <w:rPr>
          <w:rFonts w:ascii="Times New Roman" w:hAnsi="Times New Roman" w:cs="Times New Roman"/>
          <w:sz w:val="24"/>
          <w:szCs w:val="24"/>
        </w:rPr>
        <w:t xml:space="preserve"> (</w:t>
      </w:r>
      <w:r w:rsidR="00755432" w:rsidRPr="00B95A53">
        <w:rPr>
          <w:rFonts w:ascii="Times New Roman" w:hAnsi="Times New Roman" w:cs="Times New Roman"/>
          <w:i/>
          <w:sz w:val="24"/>
          <w:szCs w:val="24"/>
        </w:rPr>
        <w:t>seventy million shillings)</w:t>
      </w:r>
      <w:r w:rsidR="000F58CD" w:rsidRPr="00B95A53">
        <w:rPr>
          <w:rFonts w:ascii="Times New Roman" w:hAnsi="Times New Roman" w:cs="Times New Roman"/>
          <w:i/>
          <w:sz w:val="24"/>
          <w:szCs w:val="24"/>
        </w:rPr>
        <w:t xml:space="preserve">, </w:t>
      </w:r>
      <w:r w:rsidR="000F58CD" w:rsidRPr="00B95A53">
        <w:rPr>
          <w:rFonts w:ascii="Times New Roman" w:hAnsi="Times New Roman" w:cs="Times New Roman"/>
          <w:sz w:val="24"/>
          <w:szCs w:val="24"/>
        </w:rPr>
        <w:t xml:space="preserve">a </w:t>
      </w:r>
      <w:r w:rsidR="00755432" w:rsidRPr="00B95A53">
        <w:rPr>
          <w:rFonts w:ascii="Times New Roman" w:hAnsi="Times New Roman" w:cs="Times New Roman"/>
          <w:sz w:val="24"/>
          <w:szCs w:val="24"/>
        </w:rPr>
        <w:t>C</w:t>
      </w:r>
      <w:r w:rsidR="00284F6F" w:rsidRPr="00B95A53">
        <w:rPr>
          <w:rFonts w:ascii="Times New Roman" w:hAnsi="Times New Roman" w:cs="Times New Roman"/>
          <w:sz w:val="24"/>
          <w:szCs w:val="24"/>
        </w:rPr>
        <w:t>ourt fine of</w:t>
      </w:r>
      <w:r w:rsidR="00FA060D" w:rsidRPr="00B95A53">
        <w:rPr>
          <w:rFonts w:ascii="Times New Roman" w:hAnsi="Times New Roman" w:cs="Times New Roman"/>
          <w:sz w:val="24"/>
          <w:szCs w:val="24"/>
        </w:rPr>
        <w:t xml:space="preserve"> shs.</w:t>
      </w:r>
      <w:r w:rsidR="00284F6F" w:rsidRPr="00B95A53">
        <w:rPr>
          <w:rFonts w:ascii="Times New Roman" w:hAnsi="Times New Roman" w:cs="Times New Roman"/>
          <w:sz w:val="24"/>
          <w:szCs w:val="24"/>
        </w:rPr>
        <w:t xml:space="preserve"> </w:t>
      </w:r>
      <w:proofErr w:type="gramStart"/>
      <w:r w:rsidR="00284F6F" w:rsidRPr="00B95A53">
        <w:rPr>
          <w:rFonts w:ascii="Times New Roman" w:hAnsi="Times New Roman" w:cs="Times New Roman"/>
          <w:sz w:val="24"/>
          <w:szCs w:val="24"/>
        </w:rPr>
        <w:t>100,000,000</w:t>
      </w:r>
      <w:r w:rsidR="00755432" w:rsidRPr="00B95A53">
        <w:rPr>
          <w:rFonts w:ascii="Times New Roman" w:hAnsi="Times New Roman" w:cs="Times New Roman"/>
          <w:sz w:val="24"/>
          <w:szCs w:val="24"/>
        </w:rPr>
        <w:t>/- only (</w:t>
      </w:r>
      <w:r w:rsidR="00755432" w:rsidRPr="00B95A53">
        <w:rPr>
          <w:rFonts w:ascii="Times New Roman" w:hAnsi="Times New Roman" w:cs="Times New Roman"/>
          <w:i/>
          <w:sz w:val="24"/>
          <w:szCs w:val="24"/>
        </w:rPr>
        <w:t>one hundred thousand shillings</w:t>
      </w:r>
      <w:r w:rsidR="00755432" w:rsidRPr="00B95A53">
        <w:rPr>
          <w:rFonts w:ascii="Times New Roman" w:hAnsi="Times New Roman" w:cs="Times New Roman"/>
          <w:sz w:val="24"/>
          <w:szCs w:val="24"/>
        </w:rPr>
        <w:t>)</w:t>
      </w:r>
      <w:r w:rsidR="00284F6F" w:rsidRPr="00B95A53">
        <w:rPr>
          <w:rFonts w:ascii="Times New Roman" w:hAnsi="Times New Roman" w:cs="Times New Roman"/>
          <w:sz w:val="24"/>
          <w:szCs w:val="24"/>
        </w:rPr>
        <w:t xml:space="preserve"> and costs.</w:t>
      </w:r>
      <w:proofErr w:type="gramEnd"/>
      <w:r w:rsidR="00FA060D" w:rsidRPr="00B95A53">
        <w:rPr>
          <w:rFonts w:ascii="Times New Roman" w:hAnsi="Times New Roman" w:cs="Times New Roman"/>
          <w:sz w:val="24"/>
          <w:szCs w:val="24"/>
        </w:rPr>
        <w:t xml:space="preserve">  </w:t>
      </w:r>
    </w:p>
    <w:p w:rsidR="00BB4CB6"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 do hold that in </w:t>
      </w:r>
      <w:r w:rsidRPr="00B95A53">
        <w:rPr>
          <w:rFonts w:ascii="Times New Roman" w:hAnsi="Times New Roman" w:cs="Times New Roman"/>
          <w:b/>
          <w:i/>
          <w:sz w:val="24"/>
          <w:szCs w:val="24"/>
          <w:u w:val="single"/>
        </w:rPr>
        <w:t xml:space="preserve">Stanbic Bank (U) Ltd &amp; Anor </w:t>
      </w:r>
      <w:r w:rsidR="00BB4CB6" w:rsidRPr="00B95A53">
        <w:rPr>
          <w:rFonts w:ascii="Times New Roman" w:hAnsi="Times New Roman" w:cs="Times New Roman"/>
          <w:b/>
          <w:i/>
          <w:sz w:val="24"/>
          <w:szCs w:val="24"/>
          <w:u w:val="single"/>
        </w:rPr>
        <w:t>versus</w:t>
      </w:r>
      <w:r w:rsidRPr="00B95A53">
        <w:rPr>
          <w:rFonts w:ascii="Times New Roman" w:hAnsi="Times New Roman" w:cs="Times New Roman"/>
          <w:b/>
          <w:i/>
          <w:sz w:val="24"/>
          <w:szCs w:val="24"/>
          <w:u w:val="single"/>
        </w:rPr>
        <w:t xml:space="preserve"> Commissioner General URA</w:t>
      </w:r>
      <w:r w:rsidR="00BB4CB6" w:rsidRPr="00B95A53">
        <w:rPr>
          <w:rFonts w:ascii="Times New Roman" w:hAnsi="Times New Roman" w:cs="Times New Roman"/>
          <w:b/>
          <w:i/>
          <w:sz w:val="24"/>
          <w:szCs w:val="24"/>
          <w:u w:val="single"/>
        </w:rPr>
        <w:t>;</w:t>
      </w:r>
      <w:r w:rsidRPr="00B95A53">
        <w:rPr>
          <w:rFonts w:ascii="Times New Roman" w:hAnsi="Times New Roman" w:cs="Times New Roman"/>
          <w:b/>
          <w:i/>
          <w:sz w:val="24"/>
          <w:szCs w:val="24"/>
          <w:u w:val="single"/>
        </w:rPr>
        <w:t xml:space="preserve"> MSC</w:t>
      </w:r>
      <w:r w:rsidR="00BB4CB6" w:rsidRPr="00B95A53">
        <w:rPr>
          <w:rFonts w:ascii="Times New Roman" w:hAnsi="Times New Roman" w:cs="Times New Roman"/>
          <w:b/>
          <w:i/>
          <w:sz w:val="24"/>
          <w:szCs w:val="24"/>
          <w:u w:val="single"/>
        </w:rPr>
        <w:t xml:space="preserve"> No.</w:t>
      </w:r>
      <w:r w:rsidRPr="00B95A53">
        <w:rPr>
          <w:rFonts w:ascii="Times New Roman" w:hAnsi="Times New Roman" w:cs="Times New Roman"/>
          <w:b/>
          <w:i/>
          <w:sz w:val="24"/>
          <w:szCs w:val="24"/>
          <w:u w:val="single"/>
        </w:rPr>
        <w:t xml:space="preserve"> 0042/2010 </w:t>
      </w:r>
      <w:r w:rsidRPr="00B95A53">
        <w:rPr>
          <w:rFonts w:ascii="Times New Roman" w:hAnsi="Times New Roman" w:cs="Times New Roman"/>
          <w:i/>
          <w:sz w:val="24"/>
          <w:szCs w:val="24"/>
          <w:u w:val="single"/>
        </w:rPr>
        <w:t>J. Mulyagonja</w:t>
      </w:r>
      <w:r w:rsidRPr="00B95A53">
        <w:rPr>
          <w:rFonts w:ascii="Times New Roman" w:hAnsi="Times New Roman" w:cs="Times New Roman"/>
          <w:sz w:val="24"/>
          <w:szCs w:val="24"/>
        </w:rPr>
        <w:t xml:space="preserve"> held that</w:t>
      </w:r>
      <w:r w:rsidR="00755432" w:rsidRPr="00B95A53">
        <w:rPr>
          <w:rFonts w:ascii="Times New Roman" w:hAnsi="Times New Roman" w:cs="Times New Roman"/>
          <w:sz w:val="24"/>
          <w:szCs w:val="24"/>
        </w:rPr>
        <w:t>;</w:t>
      </w:r>
    </w:p>
    <w:p w:rsidR="00BB4CB6" w:rsidRPr="00B95A53" w:rsidRDefault="00284F6F" w:rsidP="00BB4CB6">
      <w:pPr>
        <w:spacing w:after="0" w:line="360" w:lineRule="auto"/>
        <w:ind w:left="720" w:firstLine="90"/>
        <w:jc w:val="both"/>
        <w:rPr>
          <w:rFonts w:ascii="Times New Roman" w:hAnsi="Times New Roman" w:cs="Times New Roman"/>
          <w:sz w:val="24"/>
          <w:szCs w:val="24"/>
        </w:rPr>
      </w:pPr>
      <w:r w:rsidRPr="00B95A53">
        <w:rPr>
          <w:rFonts w:ascii="Times New Roman" w:hAnsi="Times New Roman" w:cs="Times New Roman"/>
          <w:sz w:val="24"/>
          <w:szCs w:val="24"/>
        </w:rPr>
        <w:t>“</w:t>
      </w:r>
      <w:r w:rsidRPr="00B95A53">
        <w:rPr>
          <w:rFonts w:ascii="Times New Roman" w:hAnsi="Times New Roman" w:cs="Times New Roman"/>
          <w:i/>
          <w:sz w:val="24"/>
          <w:szCs w:val="24"/>
        </w:rPr>
        <w:t xml:space="preserve">Uganda has no equivalent of contempt of </w:t>
      </w:r>
      <w:r w:rsidR="00755432" w:rsidRPr="00B95A53">
        <w:rPr>
          <w:rFonts w:ascii="Times New Roman" w:hAnsi="Times New Roman" w:cs="Times New Roman"/>
          <w:i/>
          <w:sz w:val="24"/>
          <w:szCs w:val="24"/>
        </w:rPr>
        <w:t>C</w:t>
      </w:r>
      <w:r w:rsidRPr="00B95A53">
        <w:rPr>
          <w:rFonts w:ascii="Times New Roman" w:hAnsi="Times New Roman" w:cs="Times New Roman"/>
          <w:i/>
          <w:sz w:val="24"/>
          <w:szCs w:val="24"/>
        </w:rPr>
        <w:t>ourt Act that disobedience to Civil Court order</w:t>
      </w:r>
      <w:r w:rsidR="00755432" w:rsidRPr="00B95A53">
        <w:rPr>
          <w:rFonts w:ascii="Times New Roman" w:hAnsi="Times New Roman" w:cs="Times New Roman"/>
          <w:i/>
          <w:sz w:val="24"/>
          <w:szCs w:val="24"/>
        </w:rPr>
        <w:t>(</w:t>
      </w:r>
      <w:r w:rsidRPr="00B95A53">
        <w:rPr>
          <w:rFonts w:ascii="Times New Roman" w:hAnsi="Times New Roman" w:cs="Times New Roman"/>
          <w:i/>
          <w:sz w:val="24"/>
          <w:szCs w:val="24"/>
        </w:rPr>
        <w:t>s</w:t>
      </w:r>
      <w:r w:rsidR="00755432" w:rsidRPr="00B95A53">
        <w:rPr>
          <w:rFonts w:ascii="Times New Roman" w:hAnsi="Times New Roman" w:cs="Times New Roman"/>
          <w:i/>
          <w:sz w:val="24"/>
          <w:szCs w:val="24"/>
        </w:rPr>
        <w:t>)</w:t>
      </w:r>
      <w:r w:rsidRPr="00B95A53">
        <w:rPr>
          <w:rFonts w:ascii="Times New Roman" w:hAnsi="Times New Roman" w:cs="Times New Roman"/>
          <w:i/>
          <w:sz w:val="24"/>
          <w:szCs w:val="24"/>
        </w:rPr>
        <w:t xml:space="preserve"> is known and ought not to be allowed by the </w:t>
      </w:r>
      <w:r w:rsidR="00755432" w:rsidRPr="00B95A53">
        <w:rPr>
          <w:rFonts w:ascii="Times New Roman" w:hAnsi="Times New Roman" w:cs="Times New Roman"/>
          <w:i/>
          <w:sz w:val="24"/>
          <w:szCs w:val="24"/>
        </w:rPr>
        <w:t>C</w:t>
      </w:r>
      <w:r w:rsidRPr="00B95A53">
        <w:rPr>
          <w:rFonts w:ascii="Times New Roman" w:hAnsi="Times New Roman" w:cs="Times New Roman"/>
          <w:i/>
          <w:sz w:val="24"/>
          <w:szCs w:val="24"/>
        </w:rPr>
        <w:t xml:space="preserve">ourts, especially in a case like this where a statutory authority is found to consciously and intentionally disobeying a </w:t>
      </w:r>
      <w:r w:rsidR="00755432" w:rsidRPr="00B95A53">
        <w:rPr>
          <w:rFonts w:ascii="Times New Roman" w:hAnsi="Times New Roman" w:cs="Times New Roman"/>
          <w:i/>
          <w:sz w:val="24"/>
          <w:szCs w:val="24"/>
        </w:rPr>
        <w:t>C</w:t>
      </w:r>
      <w:r w:rsidRPr="00B95A53">
        <w:rPr>
          <w:rFonts w:ascii="Times New Roman" w:hAnsi="Times New Roman" w:cs="Times New Roman"/>
          <w:i/>
          <w:sz w:val="24"/>
          <w:szCs w:val="24"/>
        </w:rPr>
        <w:t>ourt order</w:t>
      </w:r>
      <w:r w:rsidR="00BB4CB6" w:rsidRPr="00B95A53">
        <w:rPr>
          <w:rFonts w:ascii="Times New Roman" w:hAnsi="Times New Roman" w:cs="Times New Roman"/>
          <w:i/>
          <w:sz w:val="24"/>
          <w:szCs w:val="24"/>
        </w:rPr>
        <w:t>”</w:t>
      </w:r>
      <w:r w:rsidRPr="00B95A53">
        <w:rPr>
          <w:rFonts w:ascii="Times New Roman" w:hAnsi="Times New Roman" w:cs="Times New Roman"/>
          <w:sz w:val="24"/>
          <w:szCs w:val="24"/>
        </w:rPr>
        <w:t>.</w:t>
      </w:r>
    </w:p>
    <w:p w:rsidR="002716D1" w:rsidRPr="00B95A53" w:rsidRDefault="002716D1" w:rsidP="00BB4CB6">
      <w:pPr>
        <w:spacing w:after="0" w:line="360" w:lineRule="auto"/>
        <w:ind w:left="720" w:firstLine="90"/>
        <w:jc w:val="both"/>
        <w:rPr>
          <w:rFonts w:ascii="Times New Roman" w:hAnsi="Times New Roman" w:cs="Times New Roman"/>
          <w:sz w:val="24"/>
          <w:szCs w:val="24"/>
        </w:rPr>
      </w:pPr>
    </w:p>
    <w:p w:rsidR="001E1882" w:rsidRPr="00B95A53" w:rsidRDefault="00284F6F" w:rsidP="00BB4CB6">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w:t>
      </w:r>
      <w:proofErr w:type="gramStart"/>
      <w:r w:rsidRPr="00B95A53">
        <w:rPr>
          <w:rFonts w:ascii="Times New Roman" w:hAnsi="Times New Roman" w:cs="Times New Roman"/>
          <w:sz w:val="24"/>
          <w:szCs w:val="24"/>
        </w:rPr>
        <w:t>S.14(</w:t>
      </w:r>
      <w:proofErr w:type="gramEnd"/>
      <w:r w:rsidRPr="00B95A53">
        <w:rPr>
          <w:rFonts w:ascii="Times New Roman" w:hAnsi="Times New Roman" w:cs="Times New Roman"/>
          <w:sz w:val="24"/>
          <w:szCs w:val="24"/>
        </w:rPr>
        <w:t>2)(b)(i) of the J</w:t>
      </w:r>
      <w:r w:rsidR="00C74E43" w:rsidRPr="00B95A53">
        <w:rPr>
          <w:rFonts w:ascii="Times New Roman" w:hAnsi="Times New Roman" w:cs="Times New Roman"/>
          <w:sz w:val="24"/>
          <w:szCs w:val="24"/>
        </w:rPr>
        <w:t xml:space="preserve">udicature </w:t>
      </w:r>
      <w:r w:rsidRPr="00B95A53">
        <w:rPr>
          <w:rFonts w:ascii="Times New Roman" w:hAnsi="Times New Roman" w:cs="Times New Roman"/>
          <w:sz w:val="24"/>
          <w:szCs w:val="24"/>
        </w:rPr>
        <w:t>A</w:t>
      </w:r>
      <w:r w:rsidR="00C74E43" w:rsidRPr="00B95A53">
        <w:rPr>
          <w:rFonts w:ascii="Times New Roman" w:hAnsi="Times New Roman" w:cs="Times New Roman"/>
          <w:sz w:val="24"/>
          <w:szCs w:val="24"/>
        </w:rPr>
        <w:t>ct</w:t>
      </w:r>
      <w:r w:rsidR="002716D1" w:rsidRPr="00B95A53">
        <w:rPr>
          <w:rFonts w:ascii="Times New Roman" w:hAnsi="Times New Roman" w:cs="Times New Roman"/>
          <w:sz w:val="24"/>
          <w:szCs w:val="24"/>
        </w:rPr>
        <w:t xml:space="preserve"> </w:t>
      </w:r>
      <w:r w:rsidRPr="00B95A53">
        <w:rPr>
          <w:rFonts w:ascii="Times New Roman" w:hAnsi="Times New Roman" w:cs="Times New Roman"/>
          <w:sz w:val="24"/>
          <w:szCs w:val="24"/>
        </w:rPr>
        <w:t xml:space="preserve">empowers this </w:t>
      </w:r>
      <w:r w:rsidR="003D37D7" w:rsidRPr="00B95A53">
        <w:rPr>
          <w:rFonts w:ascii="Times New Roman" w:hAnsi="Times New Roman" w:cs="Times New Roman"/>
          <w:sz w:val="24"/>
          <w:szCs w:val="24"/>
        </w:rPr>
        <w:t>C</w:t>
      </w:r>
      <w:r w:rsidRPr="00B95A53">
        <w:rPr>
          <w:rFonts w:ascii="Times New Roman" w:hAnsi="Times New Roman" w:cs="Times New Roman"/>
          <w:sz w:val="24"/>
          <w:szCs w:val="24"/>
        </w:rPr>
        <w:t xml:space="preserve">ourt to exercise its jurisdiction in conformity with the </w:t>
      </w:r>
      <w:r w:rsidR="003D37D7" w:rsidRPr="00B95A53">
        <w:rPr>
          <w:rFonts w:ascii="Times New Roman" w:hAnsi="Times New Roman" w:cs="Times New Roman"/>
          <w:sz w:val="24"/>
          <w:szCs w:val="24"/>
        </w:rPr>
        <w:t xml:space="preserve">Common Law </w:t>
      </w:r>
      <w:r w:rsidRPr="00B95A53">
        <w:rPr>
          <w:rFonts w:ascii="Times New Roman" w:hAnsi="Times New Roman" w:cs="Times New Roman"/>
          <w:sz w:val="24"/>
          <w:szCs w:val="24"/>
        </w:rPr>
        <w:t>and the doctrines of equity.  And by virtue of S</w:t>
      </w:r>
      <w:r w:rsidR="002716D1" w:rsidRPr="00B95A53">
        <w:rPr>
          <w:rFonts w:ascii="Times New Roman" w:hAnsi="Times New Roman" w:cs="Times New Roman"/>
          <w:sz w:val="24"/>
          <w:szCs w:val="24"/>
        </w:rPr>
        <w:t>ection</w:t>
      </w:r>
      <w:r w:rsidRPr="00B95A53">
        <w:rPr>
          <w:rFonts w:ascii="Times New Roman" w:hAnsi="Times New Roman" w:cs="Times New Roman"/>
          <w:sz w:val="24"/>
          <w:szCs w:val="24"/>
        </w:rPr>
        <w:t xml:space="preserve"> 14(2</w:t>
      </w:r>
      <w:proofErr w:type="gramStart"/>
      <w:r w:rsidRPr="00B95A53">
        <w:rPr>
          <w:rFonts w:ascii="Times New Roman" w:hAnsi="Times New Roman" w:cs="Times New Roman"/>
          <w:sz w:val="24"/>
          <w:szCs w:val="24"/>
        </w:rPr>
        <w:t>)(</w:t>
      </w:r>
      <w:proofErr w:type="gramEnd"/>
      <w:r w:rsidRPr="00B95A53">
        <w:rPr>
          <w:rFonts w:ascii="Times New Roman" w:hAnsi="Times New Roman" w:cs="Times New Roman"/>
          <w:sz w:val="24"/>
          <w:szCs w:val="24"/>
        </w:rPr>
        <w:t xml:space="preserve">c) of the same Act, where no express law or rule is applicable to any matter in issue before the High Court.  The </w:t>
      </w:r>
      <w:r w:rsidR="002716D1" w:rsidRPr="00B95A53">
        <w:rPr>
          <w:rFonts w:ascii="Times New Roman" w:hAnsi="Times New Roman" w:cs="Times New Roman"/>
          <w:sz w:val="24"/>
          <w:szCs w:val="24"/>
        </w:rPr>
        <w:t xml:space="preserve">High </w:t>
      </w:r>
      <w:r w:rsidR="001E1882" w:rsidRPr="00B95A53">
        <w:rPr>
          <w:rFonts w:ascii="Times New Roman" w:hAnsi="Times New Roman" w:cs="Times New Roman"/>
          <w:sz w:val="24"/>
          <w:szCs w:val="24"/>
        </w:rPr>
        <w:t>Court</w:t>
      </w:r>
      <w:r w:rsidRPr="00B95A53">
        <w:rPr>
          <w:rFonts w:ascii="Times New Roman" w:hAnsi="Times New Roman" w:cs="Times New Roman"/>
          <w:sz w:val="24"/>
          <w:szCs w:val="24"/>
        </w:rPr>
        <w:t xml:space="preserve"> shall exercise its discretion in conformity with the principles of justice, equity and good conscience.  Its further provided by Section 14(3) of J</w:t>
      </w:r>
      <w:r w:rsidR="001E1882" w:rsidRPr="00B95A53">
        <w:rPr>
          <w:rFonts w:ascii="Times New Roman" w:hAnsi="Times New Roman" w:cs="Times New Roman"/>
          <w:sz w:val="24"/>
          <w:szCs w:val="24"/>
        </w:rPr>
        <w:t xml:space="preserve">udicature </w:t>
      </w:r>
      <w:r w:rsidRPr="00B95A53">
        <w:rPr>
          <w:rFonts w:ascii="Times New Roman" w:hAnsi="Times New Roman" w:cs="Times New Roman"/>
          <w:sz w:val="24"/>
          <w:szCs w:val="24"/>
        </w:rPr>
        <w:t>A</w:t>
      </w:r>
      <w:r w:rsidR="001E1882" w:rsidRPr="00B95A53">
        <w:rPr>
          <w:rFonts w:ascii="Times New Roman" w:hAnsi="Times New Roman" w:cs="Times New Roman"/>
          <w:sz w:val="24"/>
          <w:szCs w:val="24"/>
        </w:rPr>
        <w:t>ct</w:t>
      </w:r>
      <w:r w:rsidRPr="00B95A53">
        <w:rPr>
          <w:rFonts w:ascii="Times New Roman" w:hAnsi="Times New Roman" w:cs="Times New Roman"/>
          <w:sz w:val="24"/>
          <w:szCs w:val="24"/>
        </w:rPr>
        <w:t xml:space="preserve"> that applied law and </w:t>
      </w:r>
      <w:r w:rsidR="001E1882" w:rsidRPr="00B95A53">
        <w:rPr>
          <w:rFonts w:ascii="Times New Roman" w:hAnsi="Times New Roman" w:cs="Times New Roman"/>
          <w:sz w:val="24"/>
          <w:szCs w:val="24"/>
        </w:rPr>
        <w:t>C</w:t>
      </w:r>
      <w:r w:rsidRPr="00B95A53">
        <w:rPr>
          <w:rFonts w:ascii="Times New Roman" w:hAnsi="Times New Roman" w:cs="Times New Roman"/>
          <w:sz w:val="24"/>
          <w:szCs w:val="24"/>
        </w:rPr>
        <w:t xml:space="preserve">ommon </w:t>
      </w:r>
      <w:r w:rsidR="001E1882" w:rsidRPr="00B95A53">
        <w:rPr>
          <w:rFonts w:ascii="Times New Roman" w:hAnsi="Times New Roman" w:cs="Times New Roman"/>
          <w:sz w:val="24"/>
          <w:szCs w:val="24"/>
        </w:rPr>
        <w:t>L</w:t>
      </w:r>
      <w:r w:rsidRPr="00B95A53">
        <w:rPr>
          <w:rFonts w:ascii="Times New Roman" w:hAnsi="Times New Roman" w:cs="Times New Roman"/>
          <w:sz w:val="24"/>
          <w:szCs w:val="24"/>
        </w:rPr>
        <w:t>aw and the doctrines of equity shall be in force only in so far as the circumstances of Uganda and of its peoples permit and subject to such qualifications as circumstances may render necessary.</w:t>
      </w:r>
    </w:p>
    <w:p w:rsidR="001E1882" w:rsidRPr="00B95A53" w:rsidRDefault="001E1882" w:rsidP="00284F6F">
      <w:pPr>
        <w:spacing w:after="0" w:line="360" w:lineRule="auto"/>
        <w:jc w:val="both"/>
        <w:rPr>
          <w:rFonts w:ascii="Times New Roman" w:hAnsi="Times New Roman" w:cs="Times New Roman"/>
          <w:sz w:val="24"/>
          <w:szCs w:val="24"/>
        </w:rPr>
      </w:pPr>
    </w:p>
    <w:p w:rsidR="001E1882"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lastRenderedPageBreak/>
        <w:t>It is my view that the dictates of justice and equity as well as</w:t>
      </w:r>
      <w:r w:rsidR="0019759D" w:rsidRPr="00B95A53">
        <w:rPr>
          <w:rFonts w:ascii="Times New Roman" w:hAnsi="Times New Roman" w:cs="Times New Roman"/>
          <w:sz w:val="24"/>
          <w:szCs w:val="24"/>
        </w:rPr>
        <w:t xml:space="preserve"> the circumstances of the people of Uganda </w:t>
      </w:r>
      <w:r w:rsidRPr="00B95A53">
        <w:rPr>
          <w:rFonts w:ascii="Times New Roman" w:hAnsi="Times New Roman" w:cs="Times New Roman"/>
          <w:sz w:val="24"/>
          <w:szCs w:val="24"/>
        </w:rPr>
        <w:t>today</w:t>
      </w:r>
      <w:r w:rsidR="0019759D" w:rsidRPr="00B95A53">
        <w:rPr>
          <w:rFonts w:ascii="Times New Roman" w:hAnsi="Times New Roman" w:cs="Times New Roman"/>
          <w:sz w:val="24"/>
          <w:szCs w:val="24"/>
        </w:rPr>
        <w:t>,</w:t>
      </w:r>
      <w:r w:rsidRPr="00B95A53">
        <w:rPr>
          <w:rFonts w:ascii="Times New Roman" w:hAnsi="Times New Roman" w:cs="Times New Roman"/>
          <w:sz w:val="24"/>
          <w:szCs w:val="24"/>
        </w:rPr>
        <w:t xml:space="preserve"> require </w:t>
      </w:r>
      <w:r w:rsidR="0019759D" w:rsidRPr="00B95A53">
        <w:rPr>
          <w:rFonts w:ascii="Times New Roman" w:hAnsi="Times New Roman" w:cs="Times New Roman"/>
          <w:sz w:val="24"/>
          <w:szCs w:val="24"/>
        </w:rPr>
        <w:t>m</w:t>
      </w:r>
      <w:r w:rsidRPr="00B95A53">
        <w:rPr>
          <w:rFonts w:ascii="Times New Roman" w:hAnsi="Times New Roman" w:cs="Times New Roman"/>
          <w:sz w:val="24"/>
          <w:szCs w:val="24"/>
        </w:rPr>
        <w:t xml:space="preserve">e to apply the </w:t>
      </w:r>
      <w:r w:rsidR="0019759D" w:rsidRPr="00B95A53">
        <w:rPr>
          <w:rFonts w:ascii="Times New Roman" w:hAnsi="Times New Roman" w:cs="Times New Roman"/>
          <w:sz w:val="24"/>
          <w:szCs w:val="24"/>
        </w:rPr>
        <w:t xml:space="preserve">Common Law and </w:t>
      </w:r>
      <w:r w:rsidRPr="00B95A53">
        <w:rPr>
          <w:rFonts w:ascii="Times New Roman" w:hAnsi="Times New Roman" w:cs="Times New Roman"/>
          <w:sz w:val="24"/>
          <w:szCs w:val="24"/>
        </w:rPr>
        <w:t xml:space="preserve">all the doctrines of equity in this matter.  </w:t>
      </w:r>
      <w:r w:rsidR="001E1882" w:rsidRPr="00B95A53">
        <w:rPr>
          <w:rFonts w:ascii="Times New Roman" w:hAnsi="Times New Roman" w:cs="Times New Roman"/>
          <w:sz w:val="24"/>
          <w:szCs w:val="24"/>
        </w:rPr>
        <w:t>Moreover S.98</w:t>
      </w:r>
      <w:r w:rsidRPr="00B95A53">
        <w:rPr>
          <w:rFonts w:ascii="Times New Roman" w:hAnsi="Times New Roman" w:cs="Times New Roman"/>
          <w:sz w:val="24"/>
          <w:szCs w:val="24"/>
        </w:rPr>
        <w:t xml:space="preserve"> C</w:t>
      </w:r>
      <w:r w:rsidR="001E1882" w:rsidRPr="00B95A53">
        <w:rPr>
          <w:rFonts w:ascii="Times New Roman" w:hAnsi="Times New Roman" w:cs="Times New Roman"/>
          <w:sz w:val="24"/>
          <w:szCs w:val="24"/>
        </w:rPr>
        <w:t xml:space="preserve">ivil </w:t>
      </w:r>
      <w:r w:rsidRPr="00B95A53">
        <w:rPr>
          <w:rFonts w:ascii="Times New Roman" w:hAnsi="Times New Roman" w:cs="Times New Roman"/>
          <w:sz w:val="24"/>
          <w:szCs w:val="24"/>
        </w:rPr>
        <w:t>P</w:t>
      </w:r>
      <w:r w:rsidR="001E1882" w:rsidRPr="00B95A53">
        <w:rPr>
          <w:rFonts w:ascii="Times New Roman" w:hAnsi="Times New Roman" w:cs="Times New Roman"/>
          <w:sz w:val="24"/>
          <w:szCs w:val="24"/>
        </w:rPr>
        <w:t xml:space="preserve">rocedure </w:t>
      </w:r>
      <w:r w:rsidRPr="00B95A53">
        <w:rPr>
          <w:rFonts w:ascii="Times New Roman" w:hAnsi="Times New Roman" w:cs="Times New Roman"/>
          <w:sz w:val="24"/>
          <w:szCs w:val="24"/>
        </w:rPr>
        <w:t>A</w:t>
      </w:r>
      <w:r w:rsidR="001E1882" w:rsidRPr="00B95A53">
        <w:rPr>
          <w:rFonts w:ascii="Times New Roman" w:hAnsi="Times New Roman" w:cs="Times New Roman"/>
          <w:sz w:val="24"/>
          <w:szCs w:val="24"/>
        </w:rPr>
        <w:t>ct</w:t>
      </w:r>
      <w:r w:rsidRPr="00B95A53">
        <w:rPr>
          <w:rFonts w:ascii="Times New Roman" w:hAnsi="Times New Roman" w:cs="Times New Roman"/>
          <w:sz w:val="24"/>
          <w:szCs w:val="24"/>
        </w:rPr>
        <w:t xml:space="preserve"> provides that</w:t>
      </w:r>
      <w:r w:rsidR="001E1882" w:rsidRPr="00B95A53">
        <w:rPr>
          <w:rFonts w:ascii="Times New Roman" w:hAnsi="Times New Roman" w:cs="Times New Roman"/>
          <w:sz w:val="24"/>
          <w:szCs w:val="24"/>
        </w:rPr>
        <w:t>;</w:t>
      </w:r>
    </w:p>
    <w:p w:rsidR="00773949" w:rsidRPr="00B95A53" w:rsidRDefault="00773949" w:rsidP="00284F6F">
      <w:pPr>
        <w:spacing w:after="0" w:line="360" w:lineRule="auto"/>
        <w:jc w:val="both"/>
        <w:rPr>
          <w:rFonts w:ascii="Times New Roman" w:hAnsi="Times New Roman" w:cs="Times New Roman"/>
          <w:sz w:val="24"/>
          <w:szCs w:val="24"/>
        </w:rPr>
      </w:pPr>
    </w:p>
    <w:p w:rsidR="00284F6F" w:rsidRPr="00B95A53" w:rsidRDefault="001E1882" w:rsidP="001E1882">
      <w:pPr>
        <w:spacing w:after="0" w:line="360" w:lineRule="auto"/>
        <w:ind w:left="720"/>
        <w:jc w:val="both"/>
        <w:rPr>
          <w:rFonts w:ascii="Times New Roman" w:hAnsi="Times New Roman" w:cs="Times New Roman"/>
          <w:sz w:val="24"/>
          <w:szCs w:val="24"/>
        </w:rPr>
      </w:pPr>
      <w:r w:rsidRPr="00B95A53">
        <w:rPr>
          <w:rFonts w:ascii="Times New Roman" w:hAnsi="Times New Roman" w:cs="Times New Roman"/>
          <w:sz w:val="24"/>
          <w:szCs w:val="24"/>
        </w:rPr>
        <w:t>‘</w:t>
      </w:r>
      <w:r w:rsidR="00284F6F" w:rsidRPr="00B95A53">
        <w:rPr>
          <w:rFonts w:ascii="Times New Roman" w:hAnsi="Times New Roman" w:cs="Times New Roman"/>
          <w:i/>
          <w:sz w:val="24"/>
          <w:szCs w:val="24"/>
        </w:rPr>
        <w:t>nothing in that Act shall be deemed to limit or otherwise affect the inherent power</w:t>
      </w:r>
      <w:r w:rsidRPr="00B95A53">
        <w:rPr>
          <w:rFonts w:ascii="Times New Roman" w:hAnsi="Times New Roman" w:cs="Times New Roman"/>
          <w:i/>
          <w:sz w:val="24"/>
          <w:szCs w:val="24"/>
        </w:rPr>
        <w:t>s</w:t>
      </w:r>
      <w:r w:rsidR="00284F6F" w:rsidRPr="00B95A53">
        <w:rPr>
          <w:rFonts w:ascii="Times New Roman" w:hAnsi="Times New Roman" w:cs="Times New Roman"/>
          <w:i/>
          <w:sz w:val="24"/>
          <w:szCs w:val="24"/>
        </w:rPr>
        <w:t xml:space="preserve"> of the </w:t>
      </w:r>
      <w:r w:rsidRPr="00B95A53">
        <w:rPr>
          <w:rFonts w:ascii="Times New Roman" w:hAnsi="Times New Roman" w:cs="Times New Roman"/>
          <w:i/>
          <w:sz w:val="24"/>
          <w:szCs w:val="24"/>
        </w:rPr>
        <w:t>C</w:t>
      </w:r>
      <w:r w:rsidR="00284F6F" w:rsidRPr="00B95A53">
        <w:rPr>
          <w:rFonts w:ascii="Times New Roman" w:hAnsi="Times New Roman" w:cs="Times New Roman"/>
          <w:i/>
          <w:sz w:val="24"/>
          <w:szCs w:val="24"/>
        </w:rPr>
        <w:t xml:space="preserve">ourt to make such orders as may be necessary for the ends of justice or to prevent abuse of the process of the </w:t>
      </w:r>
      <w:r w:rsidRPr="00B95A53">
        <w:rPr>
          <w:rFonts w:ascii="Times New Roman" w:hAnsi="Times New Roman" w:cs="Times New Roman"/>
          <w:i/>
          <w:sz w:val="24"/>
          <w:szCs w:val="24"/>
        </w:rPr>
        <w:t>C</w:t>
      </w:r>
      <w:r w:rsidR="00284F6F" w:rsidRPr="00B95A53">
        <w:rPr>
          <w:rFonts w:ascii="Times New Roman" w:hAnsi="Times New Roman" w:cs="Times New Roman"/>
          <w:i/>
          <w:sz w:val="24"/>
          <w:szCs w:val="24"/>
        </w:rPr>
        <w:t xml:space="preserve">ourt.  Contempt of </w:t>
      </w:r>
      <w:r w:rsidRPr="00B95A53">
        <w:rPr>
          <w:rFonts w:ascii="Times New Roman" w:hAnsi="Times New Roman" w:cs="Times New Roman"/>
          <w:i/>
          <w:sz w:val="24"/>
          <w:szCs w:val="24"/>
        </w:rPr>
        <w:t>C</w:t>
      </w:r>
      <w:r w:rsidR="00284F6F" w:rsidRPr="00B95A53">
        <w:rPr>
          <w:rFonts w:ascii="Times New Roman" w:hAnsi="Times New Roman" w:cs="Times New Roman"/>
          <w:i/>
          <w:sz w:val="24"/>
          <w:szCs w:val="24"/>
        </w:rPr>
        <w:t xml:space="preserve">ourt is one of such abuse of the court </w:t>
      </w:r>
      <w:proofErr w:type="gramStart"/>
      <w:r w:rsidR="00284F6F" w:rsidRPr="00B95A53">
        <w:rPr>
          <w:rFonts w:ascii="Times New Roman" w:hAnsi="Times New Roman" w:cs="Times New Roman"/>
          <w:i/>
          <w:sz w:val="24"/>
          <w:szCs w:val="24"/>
        </w:rPr>
        <w:t>process</w:t>
      </w:r>
      <w:r w:rsidRPr="00B95A53">
        <w:rPr>
          <w:rFonts w:ascii="Times New Roman" w:hAnsi="Times New Roman" w:cs="Times New Roman"/>
          <w:i/>
          <w:sz w:val="24"/>
          <w:szCs w:val="24"/>
        </w:rPr>
        <w:t>’</w:t>
      </w:r>
      <w:proofErr w:type="gramEnd"/>
      <w:r w:rsidR="00284F6F" w:rsidRPr="00B95A53">
        <w:rPr>
          <w:rFonts w:ascii="Times New Roman" w:hAnsi="Times New Roman" w:cs="Times New Roman"/>
          <w:sz w:val="24"/>
          <w:szCs w:val="24"/>
        </w:rPr>
        <w:t>.</w:t>
      </w:r>
    </w:p>
    <w:p w:rsidR="00284F6F" w:rsidRPr="00B95A53" w:rsidRDefault="00284F6F" w:rsidP="00284F6F">
      <w:pPr>
        <w:spacing w:after="0" w:line="360" w:lineRule="auto"/>
        <w:jc w:val="both"/>
        <w:rPr>
          <w:rFonts w:ascii="Times New Roman" w:hAnsi="Times New Roman" w:cs="Times New Roman"/>
          <w:sz w:val="24"/>
          <w:szCs w:val="24"/>
        </w:rPr>
      </w:pPr>
    </w:p>
    <w:p w:rsidR="004B3673"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The above is a very informative statement of the law on the remedies.  </w:t>
      </w:r>
    </w:p>
    <w:p w:rsidR="004B3673" w:rsidRPr="00B95A53" w:rsidRDefault="004B3673"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Given the circumstances of this application, I have already discussed the fact that the Respondents are liable for contempt. The contemptuous act, involved the act of </w:t>
      </w:r>
      <w:r w:rsidR="004B3673" w:rsidRPr="00B95A53">
        <w:rPr>
          <w:rFonts w:ascii="Times New Roman" w:hAnsi="Times New Roman" w:cs="Times New Roman"/>
          <w:i/>
          <w:sz w:val="24"/>
          <w:szCs w:val="24"/>
        </w:rPr>
        <w:t>“</w:t>
      </w:r>
      <w:r w:rsidRPr="00B95A53">
        <w:rPr>
          <w:rFonts w:ascii="Times New Roman" w:hAnsi="Times New Roman" w:cs="Times New Roman"/>
          <w:i/>
          <w:sz w:val="24"/>
          <w:szCs w:val="24"/>
        </w:rPr>
        <w:t>lifting the veil</w:t>
      </w:r>
      <w:r w:rsidRPr="00B95A53">
        <w:rPr>
          <w:rFonts w:ascii="Times New Roman" w:hAnsi="Times New Roman" w:cs="Times New Roman"/>
          <w:sz w:val="24"/>
          <w:szCs w:val="24"/>
        </w:rPr>
        <w:t xml:space="preserve">” in order to be able to apportion blame.  It is fair that the company therefore be held liable for the actions of its individual members.  The </w:t>
      </w:r>
      <w:r w:rsidR="002450DF" w:rsidRPr="00B95A53">
        <w:rPr>
          <w:rFonts w:ascii="Times New Roman" w:hAnsi="Times New Roman" w:cs="Times New Roman"/>
          <w:sz w:val="24"/>
          <w:szCs w:val="24"/>
        </w:rPr>
        <w:t>A</w:t>
      </w:r>
      <w:r w:rsidRPr="00B95A53">
        <w:rPr>
          <w:rFonts w:ascii="Times New Roman" w:hAnsi="Times New Roman" w:cs="Times New Roman"/>
          <w:sz w:val="24"/>
          <w:szCs w:val="24"/>
        </w:rPr>
        <w:t>pplicant is therefore granted a specific performance order in the terms as follows:-</w:t>
      </w:r>
    </w:p>
    <w:p w:rsidR="00284F6F" w:rsidRPr="00B95A53" w:rsidRDefault="00284F6F" w:rsidP="00284F6F">
      <w:pPr>
        <w:spacing w:after="0" w:line="360" w:lineRule="auto"/>
        <w:jc w:val="both"/>
        <w:rPr>
          <w:rFonts w:ascii="Times New Roman" w:hAnsi="Times New Roman" w:cs="Times New Roman"/>
          <w:sz w:val="24"/>
          <w:szCs w:val="24"/>
        </w:rPr>
      </w:pPr>
    </w:p>
    <w:p w:rsidR="00284F6F" w:rsidRPr="00B95A53" w:rsidRDefault="00284F6F" w:rsidP="00AC03E0">
      <w:pPr>
        <w:pStyle w:val="ListParagraph"/>
        <w:numPr>
          <w:ilvl w:val="0"/>
          <w:numId w:val="8"/>
        </w:num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The Respondent </w:t>
      </w:r>
      <w:r w:rsidR="00AC03E0" w:rsidRPr="00B95A53">
        <w:rPr>
          <w:rFonts w:ascii="Times New Roman" w:hAnsi="Times New Roman" w:cs="Times New Roman"/>
          <w:sz w:val="24"/>
          <w:szCs w:val="24"/>
        </w:rPr>
        <w:t>Company</w:t>
      </w:r>
      <w:r w:rsidRPr="00B95A53">
        <w:rPr>
          <w:rFonts w:ascii="Times New Roman" w:hAnsi="Times New Roman" w:cs="Times New Roman"/>
          <w:sz w:val="24"/>
          <w:szCs w:val="24"/>
        </w:rPr>
        <w:t xml:space="preserve"> is ordered to remove all the offensive debris that has been introduced on the suit land and make sure that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 xml:space="preserve"> is restored as it was by time of the </w:t>
      </w:r>
      <w:r w:rsidR="00AC03E0" w:rsidRPr="00B95A53">
        <w:rPr>
          <w:rFonts w:ascii="Times New Roman" w:hAnsi="Times New Roman" w:cs="Times New Roman"/>
          <w:sz w:val="24"/>
          <w:szCs w:val="24"/>
        </w:rPr>
        <w:t>C</w:t>
      </w:r>
      <w:r w:rsidRPr="00B95A53">
        <w:rPr>
          <w:rFonts w:ascii="Times New Roman" w:hAnsi="Times New Roman" w:cs="Times New Roman"/>
          <w:sz w:val="24"/>
          <w:szCs w:val="24"/>
        </w:rPr>
        <w:t>ourt order.  This should be done within 7 days from the date of the Ruling herein.</w:t>
      </w:r>
    </w:p>
    <w:p w:rsidR="00284F6F" w:rsidRPr="00B95A53" w:rsidRDefault="00284F6F" w:rsidP="00284F6F">
      <w:pPr>
        <w:spacing w:after="0" w:line="360" w:lineRule="auto"/>
        <w:jc w:val="both"/>
        <w:rPr>
          <w:rFonts w:ascii="Times New Roman" w:hAnsi="Times New Roman" w:cs="Times New Roman"/>
          <w:sz w:val="24"/>
          <w:szCs w:val="24"/>
        </w:rPr>
      </w:pPr>
    </w:p>
    <w:p w:rsidR="00835ADD" w:rsidRPr="00B95A53" w:rsidRDefault="00284F6F" w:rsidP="00576408">
      <w:pPr>
        <w:pStyle w:val="ListParagraph"/>
        <w:numPr>
          <w:ilvl w:val="0"/>
          <w:numId w:val="8"/>
        </w:num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If the Respondent company does not comply with this specific performance within the 7 days period, the Respondents will be liable to pay a fine of Shs. 50,000,000/= (</w:t>
      </w:r>
      <w:r w:rsidRPr="00B95A53">
        <w:rPr>
          <w:rFonts w:ascii="Times New Roman" w:hAnsi="Times New Roman" w:cs="Times New Roman"/>
          <w:i/>
          <w:sz w:val="24"/>
          <w:szCs w:val="24"/>
        </w:rPr>
        <w:t>Fifty million</w:t>
      </w:r>
      <w:r w:rsidR="00835ADD" w:rsidRPr="00B95A53">
        <w:rPr>
          <w:rFonts w:ascii="Times New Roman" w:hAnsi="Times New Roman" w:cs="Times New Roman"/>
          <w:i/>
          <w:sz w:val="24"/>
          <w:szCs w:val="24"/>
        </w:rPr>
        <w:t xml:space="preserve"> shillings)</w:t>
      </w:r>
      <w:r w:rsidRPr="00B95A53">
        <w:rPr>
          <w:rFonts w:ascii="Times New Roman" w:hAnsi="Times New Roman" w:cs="Times New Roman"/>
          <w:sz w:val="24"/>
          <w:szCs w:val="24"/>
        </w:rPr>
        <w:t xml:space="preserve"> to the</w:t>
      </w:r>
      <w:r w:rsidR="00300A8B" w:rsidRPr="00B95A53">
        <w:rPr>
          <w:rFonts w:ascii="Times New Roman" w:hAnsi="Times New Roman" w:cs="Times New Roman"/>
          <w:sz w:val="24"/>
          <w:szCs w:val="24"/>
        </w:rPr>
        <w:t xml:space="preserve"> </w:t>
      </w:r>
      <w:r w:rsidR="00F533CE" w:rsidRPr="00B95A53">
        <w:rPr>
          <w:rFonts w:ascii="Times New Roman" w:hAnsi="Times New Roman" w:cs="Times New Roman"/>
          <w:sz w:val="24"/>
          <w:szCs w:val="24"/>
        </w:rPr>
        <w:t xml:space="preserve">consolidated fund vide the </w:t>
      </w:r>
      <w:r w:rsidR="0034181B" w:rsidRPr="00B95A53">
        <w:rPr>
          <w:rFonts w:ascii="Times New Roman" w:hAnsi="Times New Roman" w:cs="Times New Roman"/>
          <w:sz w:val="24"/>
          <w:szCs w:val="24"/>
        </w:rPr>
        <w:t xml:space="preserve">High Court </w:t>
      </w:r>
      <w:r w:rsidRPr="00B95A53">
        <w:rPr>
          <w:rFonts w:ascii="Times New Roman" w:hAnsi="Times New Roman" w:cs="Times New Roman"/>
          <w:sz w:val="24"/>
          <w:szCs w:val="24"/>
        </w:rPr>
        <w:t>Registrar and</w:t>
      </w:r>
      <w:r w:rsidR="00835ADD" w:rsidRPr="00B95A53">
        <w:rPr>
          <w:rFonts w:ascii="Times New Roman" w:hAnsi="Times New Roman" w:cs="Times New Roman"/>
          <w:sz w:val="24"/>
          <w:szCs w:val="24"/>
        </w:rPr>
        <w:t xml:space="preserve"> the</w:t>
      </w:r>
      <w:r w:rsidRPr="00B95A53">
        <w:rPr>
          <w:rFonts w:ascii="Times New Roman" w:hAnsi="Times New Roman" w:cs="Times New Roman"/>
          <w:sz w:val="24"/>
          <w:szCs w:val="24"/>
        </w:rPr>
        <w:t xml:space="preserve"> </w:t>
      </w:r>
      <w:r w:rsidR="00835ADD" w:rsidRPr="00B95A53">
        <w:rPr>
          <w:rFonts w:ascii="Times New Roman" w:hAnsi="Times New Roman" w:cs="Times New Roman"/>
          <w:sz w:val="24"/>
          <w:szCs w:val="24"/>
        </w:rPr>
        <w:t>A</w:t>
      </w:r>
      <w:r w:rsidRPr="00B95A53">
        <w:rPr>
          <w:rFonts w:ascii="Times New Roman" w:hAnsi="Times New Roman" w:cs="Times New Roman"/>
          <w:sz w:val="24"/>
          <w:szCs w:val="24"/>
        </w:rPr>
        <w:t xml:space="preserve">pplicant will be granted an automatic order to remove the said debris so as to restore the </w:t>
      </w:r>
      <w:r w:rsidRPr="00B95A53">
        <w:rPr>
          <w:rFonts w:ascii="Times New Roman" w:hAnsi="Times New Roman" w:cs="Times New Roman"/>
          <w:i/>
          <w:sz w:val="24"/>
          <w:szCs w:val="24"/>
        </w:rPr>
        <w:t>status quo</w:t>
      </w:r>
      <w:r w:rsidRPr="00B95A53">
        <w:rPr>
          <w:rFonts w:ascii="Times New Roman" w:hAnsi="Times New Roman" w:cs="Times New Roman"/>
          <w:sz w:val="24"/>
          <w:szCs w:val="24"/>
        </w:rPr>
        <w:t xml:space="preserve"> to its </w:t>
      </w:r>
      <w:r w:rsidR="00835ADD" w:rsidRPr="00B95A53">
        <w:rPr>
          <w:rFonts w:ascii="Times New Roman" w:hAnsi="Times New Roman" w:cs="Times New Roman"/>
          <w:sz w:val="24"/>
          <w:szCs w:val="24"/>
        </w:rPr>
        <w:t xml:space="preserve">original </w:t>
      </w:r>
      <w:r w:rsidRPr="00B95A53">
        <w:rPr>
          <w:rFonts w:ascii="Times New Roman" w:hAnsi="Times New Roman" w:cs="Times New Roman"/>
          <w:sz w:val="24"/>
          <w:szCs w:val="24"/>
        </w:rPr>
        <w:t xml:space="preserve">position as per </w:t>
      </w:r>
      <w:r w:rsidR="00835ADD" w:rsidRPr="00B95A53">
        <w:rPr>
          <w:rFonts w:ascii="Times New Roman" w:hAnsi="Times New Roman" w:cs="Times New Roman"/>
          <w:sz w:val="24"/>
          <w:szCs w:val="24"/>
        </w:rPr>
        <w:t>C</w:t>
      </w:r>
      <w:r w:rsidRPr="00B95A53">
        <w:rPr>
          <w:rFonts w:ascii="Times New Roman" w:hAnsi="Times New Roman" w:cs="Times New Roman"/>
          <w:sz w:val="24"/>
          <w:szCs w:val="24"/>
        </w:rPr>
        <w:t>ourt order.</w:t>
      </w:r>
    </w:p>
    <w:p w:rsidR="003B6A2E" w:rsidRPr="00B95A53" w:rsidRDefault="003B6A2E" w:rsidP="003B6A2E">
      <w:pPr>
        <w:pStyle w:val="ListParagraph"/>
        <w:rPr>
          <w:rFonts w:ascii="Times New Roman" w:hAnsi="Times New Roman" w:cs="Times New Roman"/>
          <w:sz w:val="24"/>
          <w:szCs w:val="24"/>
        </w:rPr>
      </w:pPr>
    </w:p>
    <w:p w:rsidR="003B6A2E" w:rsidRPr="00B95A53" w:rsidRDefault="003B6A2E" w:rsidP="003B6A2E">
      <w:pPr>
        <w:pStyle w:val="ListParagraph"/>
        <w:spacing w:after="0" w:line="360" w:lineRule="auto"/>
        <w:jc w:val="both"/>
        <w:rPr>
          <w:rFonts w:ascii="Times New Roman" w:hAnsi="Times New Roman" w:cs="Times New Roman"/>
          <w:sz w:val="24"/>
          <w:szCs w:val="24"/>
        </w:rPr>
      </w:pPr>
    </w:p>
    <w:p w:rsidR="00835ADD" w:rsidRPr="00B95A53" w:rsidRDefault="00835ADD" w:rsidP="00576408">
      <w:pPr>
        <w:pStyle w:val="ListParagraph"/>
        <w:numPr>
          <w:ilvl w:val="0"/>
          <w:numId w:val="8"/>
        </w:num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Costs to Applicant.</w:t>
      </w:r>
    </w:p>
    <w:p w:rsidR="00835ADD" w:rsidRPr="00B95A53" w:rsidRDefault="00835ADD" w:rsidP="00284F6F">
      <w:pPr>
        <w:spacing w:after="0" w:line="360" w:lineRule="auto"/>
        <w:jc w:val="both"/>
        <w:rPr>
          <w:rFonts w:ascii="Times New Roman" w:hAnsi="Times New Roman" w:cs="Times New Roman"/>
          <w:sz w:val="24"/>
          <w:szCs w:val="24"/>
        </w:rPr>
      </w:pPr>
    </w:p>
    <w:p w:rsidR="00284F6F" w:rsidRPr="00B95A53" w:rsidRDefault="00284F6F" w:rsidP="00284F6F">
      <w:pPr>
        <w:spacing w:after="0" w:line="36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I so order. </w:t>
      </w:r>
    </w:p>
    <w:p w:rsidR="00284F6F" w:rsidRPr="00B95A53" w:rsidRDefault="00284F6F" w:rsidP="00284F6F">
      <w:pPr>
        <w:spacing w:after="0" w:line="360" w:lineRule="auto"/>
        <w:jc w:val="both"/>
        <w:rPr>
          <w:rFonts w:ascii="Times New Roman" w:hAnsi="Times New Roman" w:cs="Times New Roman"/>
          <w:sz w:val="24"/>
          <w:szCs w:val="24"/>
        </w:rPr>
      </w:pPr>
    </w:p>
    <w:p w:rsidR="003D45D5" w:rsidRPr="00B95A53" w:rsidRDefault="003D45D5" w:rsidP="003D45D5">
      <w:pPr>
        <w:jc w:val="both"/>
        <w:rPr>
          <w:rFonts w:ascii="Times New Roman" w:hAnsi="Times New Roman" w:cs="Times New Roman"/>
          <w:sz w:val="24"/>
          <w:szCs w:val="24"/>
        </w:rPr>
      </w:pPr>
      <w:r w:rsidRPr="00B95A53">
        <w:rPr>
          <w:rFonts w:ascii="Times New Roman" w:hAnsi="Times New Roman" w:cs="Times New Roman"/>
          <w:sz w:val="24"/>
          <w:szCs w:val="24"/>
        </w:rPr>
        <w:t>…………………………</w:t>
      </w:r>
    </w:p>
    <w:p w:rsidR="003D45D5" w:rsidRPr="00B95A53" w:rsidRDefault="003D45D5"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rPr>
        <w:lastRenderedPageBreak/>
        <w:t xml:space="preserve">Henry I. Kawesa </w:t>
      </w:r>
    </w:p>
    <w:p w:rsidR="003D45D5" w:rsidRPr="00B95A53" w:rsidRDefault="003D45D5" w:rsidP="003D45D5">
      <w:pPr>
        <w:spacing w:line="240" w:lineRule="auto"/>
        <w:jc w:val="both"/>
        <w:rPr>
          <w:rFonts w:ascii="Times New Roman" w:hAnsi="Times New Roman" w:cs="Times New Roman"/>
          <w:b/>
          <w:sz w:val="24"/>
          <w:szCs w:val="24"/>
        </w:rPr>
      </w:pPr>
      <w:r w:rsidRPr="00B95A53">
        <w:rPr>
          <w:rFonts w:ascii="Times New Roman" w:hAnsi="Times New Roman" w:cs="Times New Roman"/>
          <w:b/>
          <w:sz w:val="24"/>
          <w:szCs w:val="24"/>
        </w:rPr>
        <w:t>J U D G E</w:t>
      </w:r>
    </w:p>
    <w:p w:rsidR="003D45D5" w:rsidRPr="00B95A53" w:rsidRDefault="00F60120"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rPr>
        <w:t>24/1/2019</w:t>
      </w:r>
    </w:p>
    <w:p w:rsidR="003B6A2E" w:rsidRPr="00B95A53" w:rsidRDefault="003B6A2E" w:rsidP="00F60120">
      <w:pPr>
        <w:spacing w:line="240" w:lineRule="auto"/>
        <w:jc w:val="both"/>
        <w:rPr>
          <w:rFonts w:ascii="Times New Roman" w:hAnsi="Times New Roman" w:cs="Times New Roman"/>
          <w:sz w:val="24"/>
          <w:szCs w:val="24"/>
        </w:rPr>
      </w:pPr>
    </w:p>
    <w:p w:rsidR="00F60120" w:rsidRPr="00B95A53" w:rsidRDefault="003D45D5" w:rsidP="00F60120">
      <w:pPr>
        <w:spacing w:line="240" w:lineRule="auto"/>
        <w:jc w:val="both"/>
        <w:rPr>
          <w:rFonts w:ascii="Times New Roman" w:hAnsi="Times New Roman" w:cs="Times New Roman"/>
          <w:sz w:val="24"/>
          <w:szCs w:val="24"/>
          <w:u w:val="single"/>
        </w:rPr>
      </w:pPr>
      <w:r w:rsidRPr="00B95A53">
        <w:rPr>
          <w:rFonts w:ascii="Times New Roman" w:hAnsi="Times New Roman" w:cs="Times New Roman"/>
          <w:sz w:val="24"/>
          <w:szCs w:val="24"/>
        </w:rPr>
        <w:br w:type="page"/>
      </w:r>
      <w:r w:rsidR="00F60120" w:rsidRPr="00B95A53">
        <w:rPr>
          <w:rFonts w:ascii="Times New Roman" w:hAnsi="Times New Roman" w:cs="Times New Roman"/>
          <w:sz w:val="24"/>
          <w:szCs w:val="24"/>
          <w:u w:val="single"/>
        </w:rPr>
        <w:lastRenderedPageBreak/>
        <w:t>24/1/2019</w:t>
      </w:r>
    </w:p>
    <w:p w:rsidR="00F60120" w:rsidRPr="00B95A53" w:rsidRDefault="00551C90" w:rsidP="00F60120">
      <w:pPr>
        <w:spacing w:after="160" w:line="259" w:lineRule="auto"/>
        <w:rPr>
          <w:rFonts w:ascii="Times New Roman" w:hAnsi="Times New Roman" w:cs="Times New Roman"/>
          <w:sz w:val="24"/>
          <w:szCs w:val="24"/>
        </w:rPr>
      </w:pPr>
      <w:proofErr w:type="gramStart"/>
      <w:r w:rsidRPr="00B95A53">
        <w:rPr>
          <w:rFonts w:ascii="Times New Roman" w:hAnsi="Times New Roman" w:cs="Times New Roman"/>
          <w:sz w:val="24"/>
          <w:szCs w:val="24"/>
        </w:rPr>
        <w:t xml:space="preserve">Mr. Lukwago </w:t>
      </w:r>
      <w:r w:rsidR="00950F66" w:rsidRPr="00B95A53">
        <w:rPr>
          <w:rFonts w:ascii="Times New Roman" w:hAnsi="Times New Roman" w:cs="Times New Roman"/>
          <w:sz w:val="24"/>
          <w:szCs w:val="24"/>
        </w:rPr>
        <w:t>Geoffrey</w:t>
      </w:r>
      <w:r w:rsidRPr="00B95A53">
        <w:rPr>
          <w:rFonts w:ascii="Times New Roman" w:hAnsi="Times New Roman" w:cs="Times New Roman"/>
          <w:sz w:val="24"/>
          <w:szCs w:val="24"/>
        </w:rPr>
        <w:t xml:space="preserve"> for the 1</w:t>
      </w:r>
      <w:r w:rsidRPr="00B95A53">
        <w:rPr>
          <w:rFonts w:ascii="Times New Roman" w:hAnsi="Times New Roman" w:cs="Times New Roman"/>
          <w:sz w:val="24"/>
          <w:szCs w:val="24"/>
          <w:vertAlign w:val="superscript"/>
        </w:rPr>
        <w:t>st</w:t>
      </w:r>
      <w:r w:rsidRPr="00B95A53">
        <w:rPr>
          <w:rFonts w:ascii="Times New Roman" w:hAnsi="Times New Roman" w:cs="Times New Roman"/>
          <w:sz w:val="24"/>
          <w:szCs w:val="24"/>
        </w:rPr>
        <w:t xml:space="preserve"> – 15</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Respondents.</w:t>
      </w:r>
      <w:proofErr w:type="gramEnd"/>
    </w:p>
    <w:p w:rsidR="00551C90" w:rsidRPr="00B95A53" w:rsidRDefault="00551C90" w:rsidP="00F60120">
      <w:pPr>
        <w:spacing w:after="160" w:line="259" w:lineRule="auto"/>
        <w:rPr>
          <w:rFonts w:ascii="Times New Roman" w:hAnsi="Times New Roman" w:cs="Times New Roman"/>
          <w:sz w:val="24"/>
          <w:szCs w:val="24"/>
        </w:rPr>
      </w:pPr>
      <w:proofErr w:type="gramStart"/>
      <w:r w:rsidRPr="00B95A53">
        <w:rPr>
          <w:rFonts w:ascii="Times New Roman" w:hAnsi="Times New Roman" w:cs="Times New Roman"/>
          <w:sz w:val="24"/>
          <w:szCs w:val="24"/>
        </w:rPr>
        <w:t>Mr. Bemanyisa for the Applicant.</w:t>
      </w:r>
      <w:proofErr w:type="gramEnd"/>
    </w:p>
    <w:p w:rsidR="00551C90" w:rsidRPr="00B95A53" w:rsidRDefault="00551C90" w:rsidP="00F60120">
      <w:pPr>
        <w:spacing w:after="160" w:line="259" w:lineRule="auto"/>
        <w:rPr>
          <w:rFonts w:ascii="Times New Roman" w:hAnsi="Times New Roman" w:cs="Times New Roman"/>
          <w:sz w:val="24"/>
          <w:szCs w:val="24"/>
        </w:rPr>
      </w:pPr>
      <w:proofErr w:type="gramStart"/>
      <w:r w:rsidRPr="00B95A53">
        <w:rPr>
          <w:rFonts w:ascii="Times New Roman" w:hAnsi="Times New Roman" w:cs="Times New Roman"/>
          <w:sz w:val="24"/>
          <w:szCs w:val="24"/>
        </w:rPr>
        <w:t>Mr. Baale Musa</w:t>
      </w:r>
      <w:r w:rsidR="00B05A62" w:rsidRPr="00B95A53">
        <w:rPr>
          <w:rFonts w:ascii="Times New Roman" w:hAnsi="Times New Roman" w:cs="Times New Roman"/>
          <w:sz w:val="24"/>
          <w:szCs w:val="24"/>
        </w:rPr>
        <w:t xml:space="preserve"> and Lukwago </w:t>
      </w:r>
      <w:r w:rsidR="00755EB3" w:rsidRPr="00B95A53">
        <w:rPr>
          <w:rFonts w:ascii="Times New Roman" w:hAnsi="Times New Roman" w:cs="Times New Roman"/>
          <w:sz w:val="24"/>
          <w:szCs w:val="24"/>
        </w:rPr>
        <w:t>Geoffrey for</w:t>
      </w:r>
      <w:r w:rsidRPr="00B95A53">
        <w:rPr>
          <w:rFonts w:ascii="Times New Roman" w:hAnsi="Times New Roman" w:cs="Times New Roman"/>
          <w:sz w:val="24"/>
          <w:szCs w:val="24"/>
        </w:rPr>
        <w:t xml:space="preserve"> the Respondents.</w:t>
      </w:r>
      <w:proofErr w:type="gramEnd"/>
    </w:p>
    <w:p w:rsidR="00551C90" w:rsidRPr="00B95A53" w:rsidRDefault="00551C90" w:rsidP="00F60120">
      <w:pPr>
        <w:spacing w:after="160" w:line="259" w:lineRule="auto"/>
        <w:rPr>
          <w:rFonts w:ascii="Times New Roman" w:hAnsi="Times New Roman" w:cs="Times New Roman"/>
          <w:sz w:val="24"/>
          <w:szCs w:val="24"/>
        </w:rPr>
      </w:pPr>
      <w:proofErr w:type="gramStart"/>
      <w:r w:rsidRPr="00B95A53">
        <w:rPr>
          <w:rFonts w:ascii="Times New Roman" w:hAnsi="Times New Roman" w:cs="Times New Roman"/>
          <w:sz w:val="24"/>
          <w:szCs w:val="24"/>
        </w:rPr>
        <w:t>Applicant absent.</w:t>
      </w:r>
      <w:proofErr w:type="gramEnd"/>
    </w:p>
    <w:p w:rsidR="00F60120" w:rsidRPr="00B95A53" w:rsidRDefault="00950F66" w:rsidP="00F60120">
      <w:pPr>
        <w:spacing w:after="160" w:line="259" w:lineRule="auto"/>
        <w:rPr>
          <w:rFonts w:ascii="Times New Roman" w:hAnsi="Times New Roman" w:cs="Times New Roman"/>
          <w:sz w:val="24"/>
          <w:szCs w:val="24"/>
        </w:rPr>
      </w:pPr>
      <w:proofErr w:type="gramStart"/>
      <w:r w:rsidRPr="00B95A53">
        <w:rPr>
          <w:rFonts w:ascii="Times New Roman" w:hAnsi="Times New Roman" w:cs="Times New Roman"/>
          <w:sz w:val="24"/>
          <w:szCs w:val="24"/>
        </w:rPr>
        <w:t>7</w:t>
      </w:r>
      <w:r w:rsidRPr="00B95A53">
        <w:rPr>
          <w:rFonts w:ascii="Times New Roman" w:hAnsi="Times New Roman" w:cs="Times New Roman"/>
          <w:sz w:val="24"/>
          <w:szCs w:val="24"/>
          <w:vertAlign w:val="superscript"/>
        </w:rPr>
        <w:t>th</w:t>
      </w:r>
      <w:r w:rsidRPr="00B95A53">
        <w:rPr>
          <w:rFonts w:ascii="Times New Roman" w:hAnsi="Times New Roman" w:cs="Times New Roman"/>
          <w:sz w:val="24"/>
          <w:szCs w:val="24"/>
        </w:rPr>
        <w:t xml:space="preserve"> </w:t>
      </w:r>
      <w:r w:rsidR="00F60120" w:rsidRPr="00B95A53">
        <w:rPr>
          <w:rFonts w:ascii="Times New Roman" w:hAnsi="Times New Roman" w:cs="Times New Roman"/>
          <w:sz w:val="24"/>
          <w:szCs w:val="24"/>
        </w:rPr>
        <w:t>Respondent present.</w:t>
      </w:r>
      <w:proofErr w:type="gramEnd"/>
    </w:p>
    <w:p w:rsidR="003D45D5" w:rsidRPr="00B95A53" w:rsidRDefault="00950F66"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rPr>
        <w:t>Julia:</w:t>
      </w:r>
      <w:r w:rsidR="00B05A62" w:rsidRPr="00B95A53">
        <w:rPr>
          <w:rFonts w:ascii="Times New Roman" w:hAnsi="Times New Roman" w:cs="Times New Roman"/>
          <w:sz w:val="24"/>
          <w:szCs w:val="24"/>
        </w:rPr>
        <w:tab/>
      </w:r>
      <w:r w:rsidRPr="00B95A53">
        <w:rPr>
          <w:rFonts w:ascii="Times New Roman" w:hAnsi="Times New Roman" w:cs="Times New Roman"/>
          <w:sz w:val="24"/>
          <w:szCs w:val="24"/>
        </w:rPr>
        <w:tab/>
        <w:t>Court clerk.</w:t>
      </w:r>
    </w:p>
    <w:p w:rsidR="00950F66" w:rsidRPr="00B95A53" w:rsidRDefault="00950F66" w:rsidP="003D45D5">
      <w:pPr>
        <w:spacing w:line="240" w:lineRule="auto"/>
        <w:jc w:val="both"/>
        <w:rPr>
          <w:rFonts w:ascii="Times New Roman" w:hAnsi="Times New Roman" w:cs="Times New Roman"/>
          <w:sz w:val="24"/>
          <w:szCs w:val="24"/>
        </w:rPr>
      </w:pPr>
    </w:p>
    <w:p w:rsidR="003D45D5" w:rsidRPr="00B95A53" w:rsidRDefault="003D45D5"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u w:val="single"/>
        </w:rPr>
        <w:t>Court</w:t>
      </w:r>
      <w:r w:rsidRPr="00B95A53">
        <w:rPr>
          <w:rFonts w:ascii="Times New Roman" w:hAnsi="Times New Roman" w:cs="Times New Roman"/>
          <w:sz w:val="24"/>
          <w:szCs w:val="24"/>
        </w:rPr>
        <w:t>:</w:t>
      </w:r>
    </w:p>
    <w:p w:rsidR="003D45D5" w:rsidRPr="00B95A53" w:rsidRDefault="003D45D5"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rPr>
        <w:t xml:space="preserve">Ruling delivered </w:t>
      </w:r>
      <w:r w:rsidR="00950F66" w:rsidRPr="00B95A53">
        <w:rPr>
          <w:rFonts w:ascii="Times New Roman" w:hAnsi="Times New Roman" w:cs="Times New Roman"/>
          <w:sz w:val="24"/>
          <w:szCs w:val="24"/>
        </w:rPr>
        <w:t>in chambers.</w:t>
      </w:r>
    </w:p>
    <w:p w:rsidR="00950F66" w:rsidRPr="00B95A53" w:rsidRDefault="00950F66" w:rsidP="003D45D5">
      <w:pPr>
        <w:spacing w:line="240" w:lineRule="auto"/>
        <w:jc w:val="both"/>
        <w:rPr>
          <w:rFonts w:ascii="Times New Roman" w:hAnsi="Times New Roman" w:cs="Times New Roman"/>
          <w:sz w:val="24"/>
          <w:szCs w:val="24"/>
        </w:rPr>
      </w:pPr>
    </w:p>
    <w:p w:rsidR="00950F66" w:rsidRPr="00B95A53" w:rsidRDefault="00950F66"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rPr>
        <w:t>Before me</w:t>
      </w:r>
      <w:proofErr w:type="gramStart"/>
      <w:r w:rsidRPr="00B95A53">
        <w:rPr>
          <w:rFonts w:ascii="Times New Roman" w:hAnsi="Times New Roman" w:cs="Times New Roman"/>
          <w:sz w:val="24"/>
          <w:szCs w:val="24"/>
        </w:rPr>
        <w:t>:</w:t>
      </w:r>
      <w:r w:rsidRPr="00B95A53">
        <w:rPr>
          <w:rFonts w:ascii="Times New Roman" w:hAnsi="Times New Roman" w:cs="Times New Roman"/>
          <w:sz w:val="24"/>
          <w:szCs w:val="24"/>
        </w:rPr>
        <w:tab/>
      </w:r>
      <w:r w:rsidRPr="00B95A53">
        <w:rPr>
          <w:rFonts w:ascii="Times New Roman" w:hAnsi="Times New Roman" w:cs="Times New Roman"/>
          <w:sz w:val="24"/>
          <w:szCs w:val="24"/>
        </w:rPr>
        <w:tab/>
        <w:t>………………………………..</w:t>
      </w:r>
      <w:proofErr w:type="gramEnd"/>
    </w:p>
    <w:p w:rsidR="00950F66" w:rsidRPr="00B95A53" w:rsidRDefault="00950F66"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rPr>
        <w:t>Samuel Emokor</w:t>
      </w:r>
    </w:p>
    <w:p w:rsidR="00950F66" w:rsidRPr="00B95A53" w:rsidRDefault="00950F66"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rPr>
        <w:t>DEPUTY REGISTRAR</w:t>
      </w:r>
    </w:p>
    <w:p w:rsidR="00950F66" w:rsidRPr="00B95A53" w:rsidRDefault="00950F66" w:rsidP="003D45D5">
      <w:pPr>
        <w:spacing w:line="240" w:lineRule="auto"/>
        <w:jc w:val="both"/>
        <w:rPr>
          <w:rFonts w:ascii="Times New Roman" w:hAnsi="Times New Roman" w:cs="Times New Roman"/>
          <w:sz w:val="24"/>
          <w:szCs w:val="24"/>
        </w:rPr>
      </w:pPr>
      <w:r w:rsidRPr="00B95A53">
        <w:rPr>
          <w:rFonts w:ascii="Times New Roman" w:hAnsi="Times New Roman" w:cs="Times New Roman"/>
          <w:sz w:val="24"/>
          <w:szCs w:val="24"/>
        </w:rPr>
        <w:t>23/01/19</w:t>
      </w:r>
    </w:p>
    <w:p w:rsidR="003D45D5" w:rsidRPr="00B95A53" w:rsidRDefault="003D45D5" w:rsidP="003D45D5">
      <w:pPr>
        <w:spacing w:before="216"/>
        <w:ind w:right="792"/>
        <w:jc w:val="both"/>
        <w:rPr>
          <w:rFonts w:ascii="Times New Roman" w:hAnsi="Times New Roman" w:cs="Times New Roman"/>
          <w:color w:val="1C1E21"/>
          <w:spacing w:val="10"/>
          <w:sz w:val="24"/>
          <w:szCs w:val="24"/>
        </w:rPr>
      </w:pPr>
    </w:p>
    <w:sectPr w:rsidR="003D45D5" w:rsidRPr="00B95A53" w:rsidSect="00CD2EBC">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3C" w:rsidRDefault="005A7F3C" w:rsidP="00911E7B">
      <w:pPr>
        <w:spacing w:after="0" w:line="240" w:lineRule="auto"/>
      </w:pPr>
      <w:r>
        <w:separator/>
      </w:r>
    </w:p>
  </w:endnote>
  <w:endnote w:type="continuationSeparator" w:id="0">
    <w:p w:rsidR="005A7F3C" w:rsidRDefault="005A7F3C" w:rsidP="0091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69470"/>
      <w:docPartObj>
        <w:docPartGallery w:val="Page Numbers (Bottom of Page)"/>
        <w:docPartUnique/>
      </w:docPartObj>
    </w:sdtPr>
    <w:sdtEndPr/>
    <w:sdtContent>
      <w:sdt>
        <w:sdtPr>
          <w:id w:val="565050523"/>
          <w:docPartObj>
            <w:docPartGallery w:val="Page Numbers (Top of Page)"/>
            <w:docPartUnique/>
          </w:docPartObj>
        </w:sdtPr>
        <w:sdtEndPr/>
        <w:sdtContent>
          <w:p w:rsidR="00D47E5B" w:rsidRDefault="00D47E5B">
            <w:pPr>
              <w:pStyle w:val="Footer"/>
              <w:jc w:val="right"/>
            </w:pPr>
            <w:r>
              <w:t xml:space="preserve">Page </w:t>
            </w:r>
            <w:r w:rsidR="005D49C7">
              <w:rPr>
                <w:b/>
                <w:sz w:val="24"/>
                <w:szCs w:val="24"/>
              </w:rPr>
              <w:fldChar w:fldCharType="begin"/>
            </w:r>
            <w:r>
              <w:rPr>
                <w:b/>
              </w:rPr>
              <w:instrText xml:space="preserve"> PAGE </w:instrText>
            </w:r>
            <w:r w:rsidR="005D49C7">
              <w:rPr>
                <w:b/>
                <w:sz w:val="24"/>
                <w:szCs w:val="24"/>
              </w:rPr>
              <w:fldChar w:fldCharType="separate"/>
            </w:r>
            <w:r w:rsidR="00B95A53">
              <w:rPr>
                <w:b/>
                <w:noProof/>
              </w:rPr>
              <w:t>1</w:t>
            </w:r>
            <w:r w:rsidR="005D49C7">
              <w:rPr>
                <w:b/>
                <w:sz w:val="24"/>
                <w:szCs w:val="24"/>
              </w:rPr>
              <w:fldChar w:fldCharType="end"/>
            </w:r>
            <w:r>
              <w:t xml:space="preserve"> of </w:t>
            </w:r>
            <w:r w:rsidR="005D49C7">
              <w:rPr>
                <w:b/>
                <w:sz w:val="24"/>
                <w:szCs w:val="24"/>
              </w:rPr>
              <w:fldChar w:fldCharType="begin"/>
            </w:r>
            <w:r>
              <w:rPr>
                <w:b/>
              </w:rPr>
              <w:instrText xml:space="preserve"> NUMPAGES  </w:instrText>
            </w:r>
            <w:r w:rsidR="005D49C7">
              <w:rPr>
                <w:b/>
                <w:sz w:val="24"/>
                <w:szCs w:val="24"/>
              </w:rPr>
              <w:fldChar w:fldCharType="separate"/>
            </w:r>
            <w:r w:rsidR="00B95A53">
              <w:rPr>
                <w:b/>
                <w:noProof/>
              </w:rPr>
              <w:t>13</w:t>
            </w:r>
            <w:r w:rsidR="005D49C7">
              <w:rPr>
                <w:b/>
                <w:sz w:val="24"/>
                <w:szCs w:val="24"/>
              </w:rPr>
              <w:fldChar w:fldCharType="end"/>
            </w:r>
          </w:p>
        </w:sdtContent>
      </w:sdt>
    </w:sdtContent>
  </w:sdt>
  <w:p w:rsidR="00D47E5B" w:rsidRDefault="00D47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3C" w:rsidRDefault="005A7F3C" w:rsidP="00911E7B">
      <w:pPr>
        <w:spacing w:after="0" w:line="240" w:lineRule="auto"/>
      </w:pPr>
      <w:r>
        <w:separator/>
      </w:r>
    </w:p>
  </w:footnote>
  <w:footnote w:type="continuationSeparator" w:id="0">
    <w:p w:rsidR="005A7F3C" w:rsidRDefault="005A7F3C" w:rsidP="0091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5B" w:rsidRDefault="00D47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5B" w:rsidRPr="00911E7B" w:rsidRDefault="00D47E5B" w:rsidP="00911E7B">
    <w:pPr>
      <w:pStyle w:val="Header"/>
      <w:jc w:val="center"/>
      <w:rPr>
        <w:rFonts w:ascii="Lucida Bright" w:hAnsi="Lucida Bright"/>
        <w:b/>
        <w:sz w:val="16"/>
      </w:rPr>
    </w:pPr>
    <w:r w:rsidRPr="00911E7B">
      <w:rPr>
        <w:rFonts w:ascii="Lucida Bright" w:hAnsi="Lucida Bright"/>
        <w:b/>
        <w:sz w:val="16"/>
      </w:rPr>
      <w:t>MISC. APPLICATION NO. 1495-2016- BP. PATRICK BALIGASIMA VS KIIZA DANIEL &amp; 15 ORS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5B" w:rsidRDefault="00D47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D3D"/>
    <w:multiLevelType w:val="hybridMultilevel"/>
    <w:tmpl w:val="A148A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5A10"/>
    <w:multiLevelType w:val="hybridMultilevel"/>
    <w:tmpl w:val="95F0C748"/>
    <w:lvl w:ilvl="0" w:tplc="9C922374">
      <w:start w:val="1"/>
      <w:numFmt w:val="lowerLetter"/>
      <w:lvlText w:val="%1)"/>
      <w:lvlJc w:val="left"/>
      <w:pPr>
        <w:ind w:left="720" w:hanging="360"/>
      </w:pPr>
      <w:rPr>
        <w:rFonts w:ascii="Lucida Bright" w:hAnsi="Lucida Br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D43F1A"/>
    <w:multiLevelType w:val="hybridMultilevel"/>
    <w:tmpl w:val="7AB851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C54AC"/>
    <w:multiLevelType w:val="hybridMultilevel"/>
    <w:tmpl w:val="EB001D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22B5D"/>
    <w:multiLevelType w:val="hybridMultilevel"/>
    <w:tmpl w:val="3A48267E"/>
    <w:lvl w:ilvl="0" w:tplc="9E56EFEE">
      <w:start w:val="2"/>
      <w:numFmt w:val="bullet"/>
      <w:lvlText w:val="-"/>
      <w:lvlJc w:val="left"/>
      <w:pPr>
        <w:ind w:left="720" w:hanging="360"/>
      </w:pPr>
      <w:rPr>
        <w:rFonts w:ascii="Lucida Bright" w:eastAsiaTheme="minorHAnsi" w:hAnsi="Lucida Br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5E3"/>
    <w:multiLevelType w:val="hybridMultilevel"/>
    <w:tmpl w:val="5EAC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DB0FDB"/>
    <w:multiLevelType w:val="hybridMultilevel"/>
    <w:tmpl w:val="DBF25D8E"/>
    <w:lvl w:ilvl="0" w:tplc="C4DEEB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6DEF2684"/>
    <w:multiLevelType w:val="hybridMultilevel"/>
    <w:tmpl w:val="22D47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D5"/>
    <w:rsid w:val="0000220E"/>
    <w:rsid w:val="000348C0"/>
    <w:rsid w:val="000352ED"/>
    <w:rsid w:val="0003741E"/>
    <w:rsid w:val="00037CE9"/>
    <w:rsid w:val="00043E17"/>
    <w:rsid w:val="000452E7"/>
    <w:rsid w:val="00051BA0"/>
    <w:rsid w:val="0005580B"/>
    <w:rsid w:val="000610C2"/>
    <w:rsid w:val="0006181E"/>
    <w:rsid w:val="00073087"/>
    <w:rsid w:val="00076D40"/>
    <w:rsid w:val="00085BCB"/>
    <w:rsid w:val="000B03D1"/>
    <w:rsid w:val="000B1FC5"/>
    <w:rsid w:val="000B59D1"/>
    <w:rsid w:val="000D2E04"/>
    <w:rsid w:val="000F47B4"/>
    <w:rsid w:val="000F58CD"/>
    <w:rsid w:val="00101556"/>
    <w:rsid w:val="001106FE"/>
    <w:rsid w:val="00112E77"/>
    <w:rsid w:val="00135B50"/>
    <w:rsid w:val="00173A76"/>
    <w:rsid w:val="00173E82"/>
    <w:rsid w:val="00187DE8"/>
    <w:rsid w:val="0019759D"/>
    <w:rsid w:val="001B2485"/>
    <w:rsid w:val="001C15A7"/>
    <w:rsid w:val="001C493D"/>
    <w:rsid w:val="001E1882"/>
    <w:rsid w:val="001F33BD"/>
    <w:rsid w:val="0021729B"/>
    <w:rsid w:val="00220F9C"/>
    <w:rsid w:val="002274DE"/>
    <w:rsid w:val="0024288C"/>
    <w:rsid w:val="002450DF"/>
    <w:rsid w:val="00252961"/>
    <w:rsid w:val="00252C2D"/>
    <w:rsid w:val="00253762"/>
    <w:rsid w:val="002716D1"/>
    <w:rsid w:val="0027541B"/>
    <w:rsid w:val="00284F6F"/>
    <w:rsid w:val="00286068"/>
    <w:rsid w:val="00294B20"/>
    <w:rsid w:val="002A165E"/>
    <w:rsid w:val="002B6794"/>
    <w:rsid w:val="00300A8B"/>
    <w:rsid w:val="00304FDC"/>
    <w:rsid w:val="0030725A"/>
    <w:rsid w:val="00320380"/>
    <w:rsid w:val="0032726A"/>
    <w:rsid w:val="0034181B"/>
    <w:rsid w:val="003418E4"/>
    <w:rsid w:val="003647BA"/>
    <w:rsid w:val="0037369B"/>
    <w:rsid w:val="00382BCB"/>
    <w:rsid w:val="003950A7"/>
    <w:rsid w:val="003B197C"/>
    <w:rsid w:val="003B6A2E"/>
    <w:rsid w:val="003C3847"/>
    <w:rsid w:val="003D2325"/>
    <w:rsid w:val="003D37D7"/>
    <w:rsid w:val="003D45D5"/>
    <w:rsid w:val="003F72BB"/>
    <w:rsid w:val="00444364"/>
    <w:rsid w:val="00445867"/>
    <w:rsid w:val="00447BBB"/>
    <w:rsid w:val="00454C85"/>
    <w:rsid w:val="00454F53"/>
    <w:rsid w:val="00481B9F"/>
    <w:rsid w:val="00497AA9"/>
    <w:rsid w:val="004B3673"/>
    <w:rsid w:val="004B54B2"/>
    <w:rsid w:val="004C1546"/>
    <w:rsid w:val="004C384C"/>
    <w:rsid w:val="004C71B5"/>
    <w:rsid w:val="004D10FA"/>
    <w:rsid w:val="00501547"/>
    <w:rsid w:val="005157CB"/>
    <w:rsid w:val="00527140"/>
    <w:rsid w:val="0053110A"/>
    <w:rsid w:val="005343E4"/>
    <w:rsid w:val="00546956"/>
    <w:rsid w:val="00551C90"/>
    <w:rsid w:val="00563153"/>
    <w:rsid w:val="005729E9"/>
    <w:rsid w:val="00574FC8"/>
    <w:rsid w:val="00576408"/>
    <w:rsid w:val="00585BD0"/>
    <w:rsid w:val="005A7F3C"/>
    <w:rsid w:val="005D49C7"/>
    <w:rsid w:val="005F1721"/>
    <w:rsid w:val="005F36B0"/>
    <w:rsid w:val="00612276"/>
    <w:rsid w:val="00654D67"/>
    <w:rsid w:val="006825EA"/>
    <w:rsid w:val="0069172B"/>
    <w:rsid w:val="00697D12"/>
    <w:rsid w:val="006A0D55"/>
    <w:rsid w:val="006A18B7"/>
    <w:rsid w:val="006C6E54"/>
    <w:rsid w:val="006E1146"/>
    <w:rsid w:val="006F04DA"/>
    <w:rsid w:val="006F2820"/>
    <w:rsid w:val="006F5889"/>
    <w:rsid w:val="0070798B"/>
    <w:rsid w:val="00754198"/>
    <w:rsid w:val="00755176"/>
    <w:rsid w:val="00755432"/>
    <w:rsid w:val="00755EB3"/>
    <w:rsid w:val="00773949"/>
    <w:rsid w:val="0079345E"/>
    <w:rsid w:val="007A4D87"/>
    <w:rsid w:val="007B041D"/>
    <w:rsid w:val="007B5F3A"/>
    <w:rsid w:val="007D2DB9"/>
    <w:rsid w:val="007D4DDF"/>
    <w:rsid w:val="007D5ABB"/>
    <w:rsid w:val="007E4EFE"/>
    <w:rsid w:val="007E52FB"/>
    <w:rsid w:val="007E7C42"/>
    <w:rsid w:val="007F2723"/>
    <w:rsid w:val="008062C8"/>
    <w:rsid w:val="00822FF2"/>
    <w:rsid w:val="00833217"/>
    <w:rsid w:val="00833979"/>
    <w:rsid w:val="00834150"/>
    <w:rsid w:val="00835ADD"/>
    <w:rsid w:val="00840870"/>
    <w:rsid w:val="008569FC"/>
    <w:rsid w:val="00863D90"/>
    <w:rsid w:val="008734FB"/>
    <w:rsid w:val="00877A5E"/>
    <w:rsid w:val="00881DB2"/>
    <w:rsid w:val="008A51E9"/>
    <w:rsid w:val="008B164C"/>
    <w:rsid w:val="008B27B7"/>
    <w:rsid w:val="008D189B"/>
    <w:rsid w:val="008F42CF"/>
    <w:rsid w:val="008F608A"/>
    <w:rsid w:val="008F77FD"/>
    <w:rsid w:val="009015CA"/>
    <w:rsid w:val="00911E7B"/>
    <w:rsid w:val="00950F66"/>
    <w:rsid w:val="00974DEF"/>
    <w:rsid w:val="00984B4A"/>
    <w:rsid w:val="00997F93"/>
    <w:rsid w:val="009A4DB6"/>
    <w:rsid w:val="009B774D"/>
    <w:rsid w:val="009C397F"/>
    <w:rsid w:val="00A02A5F"/>
    <w:rsid w:val="00A663E4"/>
    <w:rsid w:val="00A958BF"/>
    <w:rsid w:val="00A97494"/>
    <w:rsid w:val="00AB058E"/>
    <w:rsid w:val="00AB4314"/>
    <w:rsid w:val="00AC03E0"/>
    <w:rsid w:val="00AC5F74"/>
    <w:rsid w:val="00AC6298"/>
    <w:rsid w:val="00AD1E7D"/>
    <w:rsid w:val="00B05A62"/>
    <w:rsid w:val="00B07193"/>
    <w:rsid w:val="00B12AEC"/>
    <w:rsid w:val="00B12FBE"/>
    <w:rsid w:val="00B150A7"/>
    <w:rsid w:val="00B25E06"/>
    <w:rsid w:val="00B35545"/>
    <w:rsid w:val="00B44C90"/>
    <w:rsid w:val="00B528BE"/>
    <w:rsid w:val="00B540DC"/>
    <w:rsid w:val="00B54B20"/>
    <w:rsid w:val="00B6088F"/>
    <w:rsid w:val="00B749B9"/>
    <w:rsid w:val="00B95A53"/>
    <w:rsid w:val="00BB1811"/>
    <w:rsid w:val="00BB4CB6"/>
    <w:rsid w:val="00BE326D"/>
    <w:rsid w:val="00BE33CB"/>
    <w:rsid w:val="00BF77CA"/>
    <w:rsid w:val="00C04B05"/>
    <w:rsid w:val="00C25D11"/>
    <w:rsid w:val="00C57C24"/>
    <w:rsid w:val="00C74E43"/>
    <w:rsid w:val="00C76374"/>
    <w:rsid w:val="00C80D3B"/>
    <w:rsid w:val="00C86615"/>
    <w:rsid w:val="00CD2C45"/>
    <w:rsid w:val="00CD2EBC"/>
    <w:rsid w:val="00CE7922"/>
    <w:rsid w:val="00D23BE2"/>
    <w:rsid w:val="00D2441A"/>
    <w:rsid w:val="00D47E5B"/>
    <w:rsid w:val="00D54D61"/>
    <w:rsid w:val="00D74873"/>
    <w:rsid w:val="00D82BE1"/>
    <w:rsid w:val="00DA6475"/>
    <w:rsid w:val="00DB356C"/>
    <w:rsid w:val="00DB7DF3"/>
    <w:rsid w:val="00DC3BD6"/>
    <w:rsid w:val="00DC6A8C"/>
    <w:rsid w:val="00DD2067"/>
    <w:rsid w:val="00DE3E10"/>
    <w:rsid w:val="00E04203"/>
    <w:rsid w:val="00E11465"/>
    <w:rsid w:val="00E246DD"/>
    <w:rsid w:val="00E6759D"/>
    <w:rsid w:val="00E679C3"/>
    <w:rsid w:val="00E77687"/>
    <w:rsid w:val="00E97763"/>
    <w:rsid w:val="00EB5C3F"/>
    <w:rsid w:val="00EC2AC7"/>
    <w:rsid w:val="00EC76A1"/>
    <w:rsid w:val="00EF611F"/>
    <w:rsid w:val="00F02750"/>
    <w:rsid w:val="00F13D68"/>
    <w:rsid w:val="00F436AF"/>
    <w:rsid w:val="00F533CE"/>
    <w:rsid w:val="00F60120"/>
    <w:rsid w:val="00F717C2"/>
    <w:rsid w:val="00F7238D"/>
    <w:rsid w:val="00F75DE0"/>
    <w:rsid w:val="00F81FD8"/>
    <w:rsid w:val="00F864C8"/>
    <w:rsid w:val="00F90417"/>
    <w:rsid w:val="00F961D2"/>
    <w:rsid w:val="00FA060D"/>
    <w:rsid w:val="00FE1E3F"/>
    <w:rsid w:val="00FF231E"/>
    <w:rsid w:val="00FF4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D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D5"/>
    <w:pPr>
      <w:ind w:left="720"/>
      <w:contextualSpacing/>
    </w:pPr>
  </w:style>
  <w:style w:type="paragraph" w:styleId="Header">
    <w:name w:val="header"/>
    <w:basedOn w:val="Normal"/>
    <w:link w:val="HeaderChar"/>
    <w:uiPriority w:val="99"/>
    <w:unhideWhenUsed/>
    <w:rsid w:val="003D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5D5"/>
    <w:rPr>
      <w:lang w:val="en-US"/>
    </w:rPr>
  </w:style>
  <w:style w:type="paragraph" w:styleId="Footer">
    <w:name w:val="footer"/>
    <w:basedOn w:val="Normal"/>
    <w:link w:val="FooterChar"/>
    <w:uiPriority w:val="99"/>
    <w:unhideWhenUsed/>
    <w:rsid w:val="003D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5D5"/>
    <w:rPr>
      <w:lang w:val="en-US"/>
    </w:rPr>
  </w:style>
  <w:style w:type="paragraph" w:styleId="BalloonText">
    <w:name w:val="Balloon Text"/>
    <w:basedOn w:val="Normal"/>
    <w:link w:val="BalloonTextChar"/>
    <w:uiPriority w:val="99"/>
    <w:semiHidden/>
    <w:unhideWhenUsed/>
    <w:rsid w:val="0091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7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D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D5"/>
    <w:pPr>
      <w:ind w:left="720"/>
      <w:contextualSpacing/>
    </w:pPr>
  </w:style>
  <w:style w:type="paragraph" w:styleId="Header">
    <w:name w:val="header"/>
    <w:basedOn w:val="Normal"/>
    <w:link w:val="HeaderChar"/>
    <w:uiPriority w:val="99"/>
    <w:unhideWhenUsed/>
    <w:rsid w:val="003D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5D5"/>
    <w:rPr>
      <w:lang w:val="en-US"/>
    </w:rPr>
  </w:style>
  <w:style w:type="paragraph" w:styleId="Footer">
    <w:name w:val="footer"/>
    <w:basedOn w:val="Normal"/>
    <w:link w:val="FooterChar"/>
    <w:uiPriority w:val="99"/>
    <w:unhideWhenUsed/>
    <w:rsid w:val="003D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5D5"/>
    <w:rPr>
      <w:lang w:val="en-US"/>
    </w:rPr>
  </w:style>
  <w:style w:type="paragraph" w:styleId="BalloonText">
    <w:name w:val="Balloon Text"/>
    <w:basedOn w:val="Normal"/>
    <w:link w:val="BalloonTextChar"/>
    <w:uiPriority w:val="99"/>
    <w:semiHidden/>
    <w:unhideWhenUsed/>
    <w:rsid w:val="0091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7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64D1B-A361-4FDD-9BC1-37480F3C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2019-02-14T08:10:00Z</cp:lastPrinted>
  <dcterms:created xsi:type="dcterms:W3CDTF">2019-04-08T10:09:00Z</dcterms:created>
  <dcterms:modified xsi:type="dcterms:W3CDTF">2019-04-08T10:09:00Z</dcterms:modified>
</cp:coreProperties>
</file>