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6D" w:rsidRPr="00900203" w:rsidRDefault="00311424" w:rsidP="00311424">
      <w:pPr>
        <w:jc w:val="center"/>
        <w:rPr>
          <w:rFonts w:ascii="Times New Roman" w:hAnsi="Times New Roman" w:cs="Times New Roman"/>
          <w:b/>
          <w:sz w:val="24"/>
          <w:szCs w:val="24"/>
        </w:rPr>
      </w:pPr>
      <w:r w:rsidRPr="00900203">
        <w:rPr>
          <w:rFonts w:ascii="Times New Roman" w:hAnsi="Times New Roman" w:cs="Times New Roman"/>
          <w:b/>
          <w:sz w:val="24"/>
          <w:szCs w:val="24"/>
        </w:rPr>
        <w:t>THE REPUBLIC OF UGANDA</w:t>
      </w:r>
    </w:p>
    <w:p w:rsidR="00311424" w:rsidRPr="00900203" w:rsidRDefault="00311424" w:rsidP="00311424">
      <w:pPr>
        <w:jc w:val="center"/>
        <w:rPr>
          <w:rFonts w:ascii="Times New Roman" w:hAnsi="Times New Roman" w:cs="Times New Roman"/>
          <w:b/>
          <w:sz w:val="24"/>
          <w:szCs w:val="24"/>
        </w:rPr>
      </w:pPr>
      <w:r w:rsidRPr="00900203">
        <w:rPr>
          <w:rFonts w:ascii="Times New Roman" w:hAnsi="Times New Roman" w:cs="Times New Roman"/>
          <w:b/>
          <w:sz w:val="24"/>
          <w:szCs w:val="24"/>
        </w:rPr>
        <w:t>AT THE HIGH COURT OF UGANDA AT KAMPALA</w:t>
      </w:r>
    </w:p>
    <w:p w:rsidR="00311424" w:rsidRPr="00900203" w:rsidRDefault="00311424" w:rsidP="00311424">
      <w:pPr>
        <w:jc w:val="center"/>
        <w:rPr>
          <w:rFonts w:ascii="Times New Roman" w:hAnsi="Times New Roman" w:cs="Times New Roman"/>
          <w:b/>
          <w:sz w:val="24"/>
          <w:szCs w:val="24"/>
        </w:rPr>
      </w:pPr>
      <w:r w:rsidRPr="00900203">
        <w:rPr>
          <w:rFonts w:ascii="Times New Roman" w:hAnsi="Times New Roman" w:cs="Times New Roman"/>
          <w:b/>
          <w:sz w:val="24"/>
          <w:szCs w:val="24"/>
        </w:rPr>
        <w:t>[LAND DIVISION]</w:t>
      </w:r>
    </w:p>
    <w:p w:rsidR="00311424" w:rsidRPr="00900203" w:rsidRDefault="00311424" w:rsidP="00311424">
      <w:pPr>
        <w:jc w:val="center"/>
        <w:rPr>
          <w:rFonts w:ascii="Times New Roman" w:hAnsi="Times New Roman" w:cs="Times New Roman"/>
          <w:b/>
          <w:sz w:val="24"/>
          <w:szCs w:val="24"/>
        </w:rPr>
      </w:pPr>
      <w:proofErr w:type="gramStart"/>
      <w:r w:rsidRPr="00900203">
        <w:rPr>
          <w:rFonts w:ascii="Times New Roman" w:hAnsi="Times New Roman" w:cs="Times New Roman"/>
          <w:b/>
          <w:sz w:val="24"/>
          <w:szCs w:val="24"/>
        </w:rPr>
        <w:t>MISC. APPLICATION NO.</w:t>
      </w:r>
      <w:proofErr w:type="gramEnd"/>
      <w:r w:rsidRPr="00900203">
        <w:rPr>
          <w:rFonts w:ascii="Times New Roman" w:hAnsi="Times New Roman" w:cs="Times New Roman"/>
          <w:b/>
          <w:sz w:val="24"/>
          <w:szCs w:val="24"/>
        </w:rPr>
        <w:t xml:space="preserve"> 0017 OF 2016</w:t>
      </w:r>
    </w:p>
    <w:p w:rsidR="00311424" w:rsidRPr="00900203" w:rsidRDefault="00311424" w:rsidP="00311424">
      <w:pPr>
        <w:jc w:val="center"/>
        <w:rPr>
          <w:rFonts w:ascii="Times New Roman" w:hAnsi="Times New Roman" w:cs="Times New Roman"/>
          <w:b/>
          <w:sz w:val="24"/>
          <w:szCs w:val="24"/>
        </w:rPr>
      </w:pPr>
      <w:proofErr w:type="gramStart"/>
      <w:r w:rsidRPr="00900203">
        <w:rPr>
          <w:rFonts w:ascii="Times New Roman" w:hAnsi="Times New Roman" w:cs="Times New Roman"/>
          <w:b/>
          <w:sz w:val="24"/>
          <w:szCs w:val="24"/>
        </w:rPr>
        <w:t>ARISING FROM CIVIL SUIT NO.</w:t>
      </w:r>
      <w:proofErr w:type="gramEnd"/>
      <w:r w:rsidRPr="00900203">
        <w:rPr>
          <w:rFonts w:ascii="Times New Roman" w:hAnsi="Times New Roman" w:cs="Times New Roman"/>
          <w:b/>
          <w:sz w:val="24"/>
          <w:szCs w:val="24"/>
        </w:rPr>
        <w:t xml:space="preserve"> 009 OF 2016</w:t>
      </w:r>
    </w:p>
    <w:p w:rsidR="00D13958" w:rsidRPr="00900203" w:rsidRDefault="00D13958" w:rsidP="00311424">
      <w:pPr>
        <w:jc w:val="center"/>
        <w:rPr>
          <w:rFonts w:ascii="Times New Roman" w:hAnsi="Times New Roman" w:cs="Times New Roman"/>
          <w:b/>
          <w:sz w:val="24"/>
          <w:szCs w:val="24"/>
        </w:rPr>
      </w:pPr>
    </w:p>
    <w:p w:rsidR="00311424" w:rsidRPr="00900203" w:rsidRDefault="00311424" w:rsidP="00311424">
      <w:pPr>
        <w:pStyle w:val="ListParagraph"/>
        <w:numPr>
          <w:ilvl w:val="0"/>
          <w:numId w:val="2"/>
        </w:numPr>
        <w:jc w:val="both"/>
        <w:rPr>
          <w:rFonts w:ascii="Times New Roman" w:hAnsi="Times New Roman" w:cs="Times New Roman"/>
          <w:b/>
          <w:sz w:val="24"/>
          <w:szCs w:val="24"/>
        </w:rPr>
      </w:pPr>
      <w:r w:rsidRPr="00900203">
        <w:rPr>
          <w:rFonts w:ascii="Times New Roman" w:hAnsi="Times New Roman" w:cs="Times New Roman"/>
          <w:b/>
          <w:sz w:val="24"/>
          <w:szCs w:val="24"/>
        </w:rPr>
        <w:t>ROBERT BYAMUKAMA</w:t>
      </w:r>
    </w:p>
    <w:p w:rsidR="00311424" w:rsidRPr="00900203" w:rsidRDefault="00311424" w:rsidP="00311424">
      <w:pPr>
        <w:pStyle w:val="ListParagraph"/>
        <w:numPr>
          <w:ilvl w:val="0"/>
          <w:numId w:val="2"/>
        </w:numPr>
        <w:rPr>
          <w:rFonts w:ascii="Times New Roman" w:hAnsi="Times New Roman" w:cs="Times New Roman"/>
          <w:b/>
          <w:sz w:val="24"/>
          <w:szCs w:val="24"/>
        </w:rPr>
      </w:pPr>
      <w:r w:rsidRPr="00900203">
        <w:rPr>
          <w:rFonts w:ascii="Times New Roman" w:hAnsi="Times New Roman" w:cs="Times New Roman"/>
          <w:b/>
          <w:sz w:val="24"/>
          <w:szCs w:val="24"/>
        </w:rPr>
        <w:t>CHARLES ATUHE</w:t>
      </w:r>
      <w:r w:rsidR="00D13958" w:rsidRPr="00900203">
        <w:rPr>
          <w:rFonts w:ascii="Times New Roman" w:hAnsi="Times New Roman" w:cs="Times New Roman"/>
          <w:b/>
          <w:sz w:val="24"/>
          <w:szCs w:val="24"/>
        </w:rPr>
        <w:t>:::::::</w:t>
      </w:r>
      <w:r w:rsidRPr="00900203">
        <w:rPr>
          <w:rFonts w:ascii="Times New Roman" w:hAnsi="Times New Roman" w:cs="Times New Roman"/>
          <w:b/>
          <w:sz w:val="24"/>
          <w:szCs w:val="24"/>
        </w:rPr>
        <w:t>::::::::::::::::::::</w:t>
      </w:r>
      <w:r w:rsidR="00AE04E7" w:rsidRPr="00900203">
        <w:rPr>
          <w:rFonts w:ascii="Times New Roman" w:hAnsi="Times New Roman" w:cs="Times New Roman"/>
          <w:b/>
          <w:sz w:val="24"/>
          <w:szCs w:val="24"/>
        </w:rPr>
        <w:t>:::::</w:t>
      </w:r>
      <w:r w:rsidRPr="00900203">
        <w:rPr>
          <w:rFonts w:ascii="Times New Roman" w:hAnsi="Times New Roman" w:cs="Times New Roman"/>
          <w:b/>
          <w:sz w:val="24"/>
          <w:szCs w:val="24"/>
        </w:rPr>
        <w:t>:::::::::::::::::::::::::::APPLICANTS</w:t>
      </w:r>
    </w:p>
    <w:p w:rsidR="00311424" w:rsidRPr="00900203" w:rsidRDefault="00311424" w:rsidP="00311424">
      <w:pPr>
        <w:pStyle w:val="ListParagraph"/>
        <w:jc w:val="center"/>
        <w:rPr>
          <w:rFonts w:ascii="Times New Roman" w:hAnsi="Times New Roman" w:cs="Times New Roman"/>
          <w:b/>
          <w:sz w:val="24"/>
          <w:szCs w:val="24"/>
        </w:rPr>
      </w:pPr>
    </w:p>
    <w:p w:rsidR="00311424" w:rsidRPr="00900203" w:rsidRDefault="00311424" w:rsidP="00311424">
      <w:pPr>
        <w:pStyle w:val="ListParagraph"/>
        <w:jc w:val="center"/>
        <w:rPr>
          <w:rFonts w:ascii="Times New Roman" w:hAnsi="Times New Roman" w:cs="Times New Roman"/>
          <w:b/>
          <w:sz w:val="24"/>
          <w:szCs w:val="24"/>
        </w:rPr>
      </w:pPr>
      <w:r w:rsidRPr="00900203">
        <w:rPr>
          <w:rFonts w:ascii="Times New Roman" w:hAnsi="Times New Roman" w:cs="Times New Roman"/>
          <w:b/>
          <w:sz w:val="24"/>
          <w:szCs w:val="24"/>
        </w:rPr>
        <w:t>VERSUS</w:t>
      </w:r>
    </w:p>
    <w:p w:rsidR="00311424" w:rsidRPr="00900203" w:rsidRDefault="00DE5721" w:rsidP="00311424">
      <w:pPr>
        <w:pStyle w:val="ListParagraph"/>
        <w:numPr>
          <w:ilvl w:val="0"/>
          <w:numId w:val="3"/>
        </w:numPr>
        <w:rPr>
          <w:rFonts w:ascii="Times New Roman" w:hAnsi="Times New Roman" w:cs="Times New Roman"/>
          <w:b/>
          <w:sz w:val="24"/>
          <w:szCs w:val="24"/>
        </w:rPr>
      </w:pPr>
      <w:r w:rsidRPr="00900203">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ED4882B" wp14:editId="5A7893C4">
                <wp:simplePos x="0" y="0"/>
                <wp:positionH relativeFrom="column">
                  <wp:posOffset>2631440</wp:posOffset>
                </wp:positionH>
                <wp:positionV relativeFrom="paragraph">
                  <wp:posOffset>6350</wp:posOffset>
                </wp:positionV>
                <wp:extent cx="45719" cy="876300"/>
                <wp:effectExtent l="0" t="0" r="31115" b="19050"/>
                <wp:wrapNone/>
                <wp:docPr id="1" name="Right Brace 1"/>
                <wp:cNvGraphicFramePr/>
                <a:graphic xmlns:a="http://schemas.openxmlformats.org/drawingml/2006/main">
                  <a:graphicData uri="http://schemas.microsoft.com/office/word/2010/wordprocessingShape">
                    <wps:wsp>
                      <wps:cNvSpPr/>
                      <wps:spPr>
                        <a:xfrm>
                          <a:off x="0" y="0"/>
                          <a:ext cx="45719" cy="876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5E8AF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07.2pt;margin-top:.5pt;width:3.6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" adj="94" strokecolor="#5b9bd5 [3204]" strokeweight=".5pt">
                <v:stroke joinstyle="miter"/>
              </v:shape>
            </w:pict>
          </mc:Fallback>
        </mc:AlternateContent>
      </w:r>
      <w:r w:rsidR="00311424" w:rsidRPr="00900203">
        <w:rPr>
          <w:rFonts w:ascii="Times New Roman" w:hAnsi="Times New Roman" w:cs="Times New Roman"/>
          <w:b/>
          <w:sz w:val="24"/>
          <w:szCs w:val="24"/>
        </w:rPr>
        <w:t>AKOTH LEONARD</w:t>
      </w:r>
    </w:p>
    <w:p w:rsidR="00311424" w:rsidRPr="00900203" w:rsidRDefault="00311424" w:rsidP="00311424">
      <w:pPr>
        <w:pStyle w:val="ListParagraph"/>
        <w:numPr>
          <w:ilvl w:val="0"/>
          <w:numId w:val="3"/>
        </w:numPr>
        <w:rPr>
          <w:rFonts w:ascii="Times New Roman" w:hAnsi="Times New Roman" w:cs="Times New Roman"/>
          <w:b/>
          <w:sz w:val="24"/>
          <w:szCs w:val="24"/>
        </w:rPr>
      </w:pPr>
      <w:r w:rsidRPr="00900203">
        <w:rPr>
          <w:rFonts w:ascii="Times New Roman" w:hAnsi="Times New Roman" w:cs="Times New Roman"/>
          <w:b/>
          <w:sz w:val="24"/>
          <w:szCs w:val="24"/>
        </w:rPr>
        <w:t>ANNE OKOTH</w:t>
      </w:r>
    </w:p>
    <w:p w:rsidR="00311424" w:rsidRPr="00900203" w:rsidRDefault="00311424" w:rsidP="00311424">
      <w:pPr>
        <w:pStyle w:val="ListParagraph"/>
        <w:numPr>
          <w:ilvl w:val="0"/>
          <w:numId w:val="3"/>
        </w:numPr>
        <w:rPr>
          <w:rFonts w:ascii="Times New Roman" w:hAnsi="Times New Roman" w:cs="Times New Roman"/>
          <w:b/>
          <w:sz w:val="24"/>
          <w:szCs w:val="24"/>
        </w:rPr>
      </w:pPr>
      <w:r w:rsidRPr="00900203">
        <w:rPr>
          <w:rFonts w:ascii="Times New Roman" w:hAnsi="Times New Roman" w:cs="Times New Roman"/>
          <w:b/>
          <w:sz w:val="24"/>
          <w:szCs w:val="24"/>
        </w:rPr>
        <w:t>OPIA NIGHT</w:t>
      </w:r>
      <w:r w:rsidRPr="00900203">
        <w:rPr>
          <w:rFonts w:ascii="Times New Roman" w:hAnsi="Times New Roman" w:cs="Times New Roman"/>
          <w:b/>
          <w:sz w:val="24"/>
          <w:szCs w:val="24"/>
        </w:rPr>
        <w:tab/>
        <w:t xml:space="preserve">      </w:t>
      </w:r>
      <w:r w:rsidR="00DE5721" w:rsidRPr="00900203">
        <w:rPr>
          <w:rFonts w:ascii="Times New Roman" w:hAnsi="Times New Roman" w:cs="Times New Roman"/>
          <w:b/>
          <w:sz w:val="24"/>
          <w:szCs w:val="24"/>
        </w:rPr>
        <w:tab/>
      </w:r>
      <w:r w:rsidRPr="00900203">
        <w:rPr>
          <w:rFonts w:ascii="Times New Roman" w:hAnsi="Times New Roman" w:cs="Times New Roman"/>
          <w:b/>
          <w:sz w:val="24"/>
          <w:szCs w:val="24"/>
        </w:rPr>
        <w:t xml:space="preserve"> </w:t>
      </w:r>
      <w:r w:rsidR="00DE5721" w:rsidRPr="00900203">
        <w:rPr>
          <w:rFonts w:ascii="Times New Roman" w:hAnsi="Times New Roman" w:cs="Times New Roman"/>
          <w:b/>
          <w:sz w:val="24"/>
          <w:szCs w:val="24"/>
        </w:rPr>
        <w:tab/>
      </w:r>
      <w:r w:rsidR="00AE04E7" w:rsidRPr="00900203">
        <w:rPr>
          <w:rFonts w:ascii="Times New Roman" w:hAnsi="Times New Roman" w:cs="Times New Roman"/>
          <w:b/>
          <w:sz w:val="24"/>
          <w:szCs w:val="24"/>
        </w:rPr>
        <w:tab/>
      </w:r>
      <w:r w:rsidRPr="00900203">
        <w:rPr>
          <w:rFonts w:ascii="Times New Roman" w:hAnsi="Times New Roman" w:cs="Times New Roman"/>
          <w:b/>
          <w:sz w:val="24"/>
          <w:szCs w:val="24"/>
        </w:rPr>
        <w:t>::::::::::::::::::::::::::::::::::RESPONDENTS</w:t>
      </w:r>
      <w:bookmarkStart w:id="0" w:name="_GoBack"/>
      <w:bookmarkEnd w:id="0"/>
    </w:p>
    <w:p w:rsidR="00311424" w:rsidRPr="00900203" w:rsidRDefault="00DE5721" w:rsidP="00311424">
      <w:pPr>
        <w:pStyle w:val="ListParagraph"/>
        <w:numPr>
          <w:ilvl w:val="0"/>
          <w:numId w:val="3"/>
        </w:numPr>
        <w:rPr>
          <w:rFonts w:ascii="Times New Roman" w:hAnsi="Times New Roman" w:cs="Times New Roman"/>
          <w:b/>
          <w:sz w:val="24"/>
          <w:szCs w:val="24"/>
        </w:rPr>
      </w:pPr>
      <w:r w:rsidRPr="00900203">
        <w:rPr>
          <w:rFonts w:ascii="Times New Roman" w:hAnsi="Times New Roman" w:cs="Times New Roman"/>
          <w:b/>
          <w:sz w:val="24"/>
          <w:szCs w:val="24"/>
        </w:rPr>
        <w:t>AMAA ROSE</w:t>
      </w:r>
      <w:r w:rsidR="00311424" w:rsidRPr="00900203">
        <w:rPr>
          <w:rFonts w:ascii="Times New Roman" w:hAnsi="Times New Roman" w:cs="Times New Roman"/>
          <w:b/>
          <w:sz w:val="24"/>
          <w:szCs w:val="24"/>
        </w:rPr>
        <w:t xml:space="preserve"> KALETURE</w:t>
      </w:r>
    </w:p>
    <w:p w:rsidR="0094269B" w:rsidRPr="00900203" w:rsidRDefault="0094269B" w:rsidP="00B1763A">
      <w:pPr>
        <w:rPr>
          <w:rFonts w:ascii="Times New Roman" w:hAnsi="Times New Roman" w:cs="Times New Roman"/>
          <w:b/>
          <w:sz w:val="24"/>
          <w:szCs w:val="24"/>
        </w:rPr>
      </w:pPr>
    </w:p>
    <w:p w:rsidR="00B1763A" w:rsidRPr="00900203" w:rsidRDefault="00EB41E5" w:rsidP="00B1763A">
      <w:pPr>
        <w:rPr>
          <w:rFonts w:ascii="Times New Roman" w:hAnsi="Times New Roman" w:cs="Times New Roman"/>
          <w:b/>
          <w:sz w:val="24"/>
          <w:szCs w:val="24"/>
        </w:rPr>
      </w:pPr>
      <w:r w:rsidRPr="00900203">
        <w:rPr>
          <w:rFonts w:ascii="Times New Roman" w:hAnsi="Times New Roman" w:cs="Times New Roman"/>
          <w:b/>
          <w:sz w:val="24"/>
          <w:szCs w:val="24"/>
        </w:rPr>
        <w:t>BEFORE HON. MR. JUSTICE HENRY I. KAWESA</w:t>
      </w:r>
    </w:p>
    <w:p w:rsidR="00EB41E5" w:rsidRPr="00900203" w:rsidRDefault="00EB41E5" w:rsidP="00B1763A">
      <w:pPr>
        <w:rPr>
          <w:rFonts w:ascii="Times New Roman" w:hAnsi="Times New Roman" w:cs="Times New Roman"/>
          <w:b/>
          <w:sz w:val="24"/>
          <w:szCs w:val="24"/>
        </w:rPr>
      </w:pPr>
    </w:p>
    <w:p w:rsidR="00EB41E5" w:rsidRPr="00900203" w:rsidRDefault="00EB41E5" w:rsidP="00B1763A">
      <w:pPr>
        <w:rPr>
          <w:rFonts w:ascii="Times New Roman" w:hAnsi="Times New Roman" w:cs="Times New Roman"/>
          <w:b/>
          <w:sz w:val="24"/>
          <w:szCs w:val="24"/>
        </w:rPr>
      </w:pPr>
      <w:r w:rsidRPr="00900203">
        <w:rPr>
          <w:rFonts w:ascii="Times New Roman" w:hAnsi="Times New Roman" w:cs="Times New Roman"/>
          <w:b/>
          <w:sz w:val="24"/>
          <w:szCs w:val="24"/>
        </w:rPr>
        <w:t>RULING</w:t>
      </w:r>
    </w:p>
    <w:p w:rsidR="00EB41E5" w:rsidRPr="00900203" w:rsidRDefault="00EB41E5" w:rsidP="00B1763A">
      <w:pPr>
        <w:rPr>
          <w:rFonts w:ascii="Times New Roman" w:hAnsi="Times New Roman" w:cs="Times New Roman"/>
          <w:sz w:val="24"/>
          <w:szCs w:val="24"/>
        </w:rPr>
      </w:pPr>
    </w:p>
    <w:p w:rsidR="00B1763A" w:rsidRPr="00900203" w:rsidRDefault="00B1763A"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The Applicants moved this Court by chamber summons for grant of a temporary injunction against the Respondents.  The application is supported by the affidavit of Robert Byamukama.  </w:t>
      </w:r>
    </w:p>
    <w:p w:rsidR="00AF7957" w:rsidRPr="00900203" w:rsidRDefault="00AF7957" w:rsidP="00B1763A">
      <w:pPr>
        <w:spacing w:line="276" w:lineRule="auto"/>
        <w:jc w:val="both"/>
        <w:rPr>
          <w:rFonts w:ascii="Times New Roman" w:hAnsi="Times New Roman" w:cs="Times New Roman"/>
          <w:sz w:val="24"/>
          <w:szCs w:val="24"/>
        </w:rPr>
      </w:pPr>
    </w:p>
    <w:p w:rsidR="00B1763A" w:rsidRPr="00900203" w:rsidRDefault="00B1763A"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The general grounds are that the Applicants are registered proprietors of land in Block 395 Plots 732 and 733 at Sekiunga.  The Respondents are owners of adjacent plots named as No.2257 and 2258 which are subdivision</w:t>
      </w:r>
      <w:r w:rsidR="00951501" w:rsidRPr="00900203">
        <w:rPr>
          <w:rFonts w:ascii="Times New Roman" w:hAnsi="Times New Roman" w:cs="Times New Roman"/>
          <w:sz w:val="24"/>
          <w:szCs w:val="24"/>
        </w:rPr>
        <w:t>s</w:t>
      </w:r>
      <w:r w:rsidRPr="00900203">
        <w:rPr>
          <w:rFonts w:ascii="Times New Roman" w:hAnsi="Times New Roman" w:cs="Times New Roman"/>
          <w:sz w:val="24"/>
          <w:szCs w:val="24"/>
        </w:rPr>
        <w:t xml:space="preserve"> of original plot 37.  The Respondents, in the process of constructing on their plots have encroached on the Applicant’s plots.</w:t>
      </w:r>
      <w:r w:rsidR="00274699" w:rsidRPr="00900203">
        <w:rPr>
          <w:rFonts w:ascii="Times New Roman" w:hAnsi="Times New Roman" w:cs="Times New Roman"/>
          <w:sz w:val="24"/>
          <w:szCs w:val="24"/>
        </w:rPr>
        <w:t xml:space="preserve">  </w:t>
      </w:r>
    </w:p>
    <w:p w:rsidR="00AF7957" w:rsidRPr="00900203" w:rsidRDefault="00AF7957" w:rsidP="00B1763A">
      <w:pPr>
        <w:spacing w:line="276" w:lineRule="auto"/>
        <w:jc w:val="both"/>
        <w:rPr>
          <w:rFonts w:ascii="Times New Roman" w:hAnsi="Times New Roman" w:cs="Times New Roman"/>
          <w:sz w:val="24"/>
          <w:szCs w:val="24"/>
        </w:rPr>
      </w:pPr>
    </w:p>
    <w:p w:rsidR="00B1763A" w:rsidRPr="00900203" w:rsidRDefault="00B1763A"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The Applicants aver that if the construction is not halted, they will be completely deprived</w:t>
      </w:r>
      <w:r w:rsidR="00BA44B2" w:rsidRPr="00900203">
        <w:rPr>
          <w:rFonts w:ascii="Times New Roman" w:hAnsi="Times New Roman" w:cs="Times New Roman"/>
          <w:sz w:val="24"/>
          <w:szCs w:val="24"/>
        </w:rPr>
        <w:t xml:space="preserve"> of the use of their land.  They pray for a temporary injunction to restrain the Defendants from any further developments on the suit land until the final disposal of the main suit.</w:t>
      </w:r>
    </w:p>
    <w:p w:rsidR="00AF7957" w:rsidRPr="00900203" w:rsidRDefault="00AF7957" w:rsidP="00B1763A">
      <w:pPr>
        <w:spacing w:line="276" w:lineRule="auto"/>
        <w:jc w:val="both"/>
        <w:rPr>
          <w:rFonts w:ascii="Times New Roman" w:hAnsi="Times New Roman" w:cs="Times New Roman"/>
          <w:sz w:val="24"/>
          <w:szCs w:val="24"/>
        </w:rPr>
      </w:pPr>
    </w:p>
    <w:p w:rsidR="00BA44B2" w:rsidRPr="00900203" w:rsidRDefault="00BA44B2"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lastRenderedPageBreak/>
        <w:t>The Respondents oppose</w:t>
      </w:r>
      <w:r w:rsidR="008950B4" w:rsidRPr="00900203">
        <w:rPr>
          <w:rFonts w:ascii="Times New Roman" w:hAnsi="Times New Roman" w:cs="Times New Roman"/>
          <w:sz w:val="24"/>
          <w:szCs w:val="24"/>
        </w:rPr>
        <w:t>d</w:t>
      </w:r>
      <w:r w:rsidRPr="00900203">
        <w:rPr>
          <w:rFonts w:ascii="Times New Roman" w:hAnsi="Times New Roman" w:cs="Times New Roman"/>
          <w:sz w:val="24"/>
          <w:szCs w:val="24"/>
        </w:rPr>
        <w:t xml:space="preserve"> the application and filed an affidavit in reply, sworn by </w:t>
      </w:r>
      <w:r w:rsidR="00DE5721" w:rsidRPr="00900203">
        <w:rPr>
          <w:rFonts w:ascii="Times New Roman" w:hAnsi="Times New Roman" w:cs="Times New Roman"/>
          <w:sz w:val="24"/>
          <w:szCs w:val="24"/>
        </w:rPr>
        <w:t>Amaa Rose</w:t>
      </w:r>
      <w:r w:rsidRPr="00900203">
        <w:rPr>
          <w:rFonts w:ascii="Times New Roman" w:hAnsi="Times New Roman" w:cs="Times New Roman"/>
          <w:sz w:val="24"/>
          <w:szCs w:val="24"/>
        </w:rPr>
        <w:t xml:space="preserve"> Kaleture</w:t>
      </w:r>
      <w:r w:rsidR="00576103" w:rsidRPr="00900203">
        <w:rPr>
          <w:rFonts w:ascii="Times New Roman" w:hAnsi="Times New Roman" w:cs="Times New Roman"/>
          <w:sz w:val="24"/>
          <w:szCs w:val="24"/>
        </w:rPr>
        <w:t xml:space="preserve">.  The </w:t>
      </w:r>
      <w:r w:rsidRPr="00900203">
        <w:rPr>
          <w:rFonts w:ascii="Times New Roman" w:hAnsi="Times New Roman" w:cs="Times New Roman"/>
          <w:sz w:val="24"/>
          <w:szCs w:val="24"/>
        </w:rPr>
        <w:t xml:space="preserve">Respondents refute all </w:t>
      </w:r>
      <w:r w:rsidR="004666A8" w:rsidRPr="00900203">
        <w:rPr>
          <w:rFonts w:ascii="Times New Roman" w:hAnsi="Times New Roman" w:cs="Times New Roman"/>
          <w:sz w:val="24"/>
          <w:szCs w:val="24"/>
        </w:rPr>
        <w:t xml:space="preserve">the </w:t>
      </w:r>
      <w:r w:rsidRPr="00900203">
        <w:rPr>
          <w:rFonts w:ascii="Times New Roman" w:hAnsi="Times New Roman" w:cs="Times New Roman"/>
          <w:sz w:val="24"/>
          <w:szCs w:val="24"/>
        </w:rPr>
        <w:t xml:space="preserve">allegations above </w:t>
      </w:r>
      <w:r w:rsidR="008950B4" w:rsidRPr="00900203">
        <w:rPr>
          <w:rFonts w:ascii="Times New Roman" w:hAnsi="Times New Roman" w:cs="Times New Roman"/>
          <w:sz w:val="24"/>
          <w:szCs w:val="24"/>
        </w:rPr>
        <w:t xml:space="preserve">claiming that all constructions are within their own plots.  They argue that the deed plans attached to the Applicant’s and Respondent’s titles show that there is a road access between their plots.  They therefore share no common boundary with the Applicants.  </w:t>
      </w:r>
    </w:p>
    <w:p w:rsidR="00764E2A" w:rsidRPr="00900203" w:rsidRDefault="00764E2A" w:rsidP="00764E2A">
      <w:pPr>
        <w:spacing w:line="360" w:lineRule="auto"/>
        <w:jc w:val="both"/>
        <w:rPr>
          <w:rFonts w:ascii="Times New Roman" w:hAnsi="Times New Roman" w:cs="Times New Roman"/>
          <w:sz w:val="24"/>
          <w:szCs w:val="24"/>
        </w:rPr>
      </w:pPr>
    </w:p>
    <w:p w:rsidR="004666A8" w:rsidRPr="00900203" w:rsidRDefault="008950B4"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The deponent further states that the constructions are in advanced stages and the balance of convenience favours them.  </w:t>
      </w:r>
      <w:proofErr w:type="gramStart"/>
      <w:r w:rsidRPr="00900203">
        <w:rPr>
          <w:rFonts w:ascii="Times New Roman" w:hAnsi="Times New Roman" w:cs="Times New Roman"/>
          <w:i/>
          <w:sz w:val="24"/>
          <w:szCs w:val="24"/>
        </w:rPr>
        <w:t>(See Paragraphs 11, 12, 17 and 24</w:t>
      </w:r>
      <w:r w:rsidRPr="00900203">
        <w:rPr>
          <w:rFonts w:ascii="Times New Roman" w:hAnsi="Times New Roman" w:cs="Times New Roman"/>
          <w:sz w:val="24"/>
          <w:szCs w:val="24"/>
        </w:rPr>
        <w:t>).</w:t>
      </w:r>
      <w:proofErr w:type="gramEnd"/>
      <w:r w:rsidR="004666A8" w:rsidRPr="00900203">
        <w:rPr>
          <w:rFonts w:ascii="Times New Roman" w:hAnsi="Times New Roman" w:cs="Times New Roman"/>
          <w:sz w:val="24"/>
          <w:szCs w:val="24"/>
        </w:rPr>
        <w:t xml:space="preserve">  </w:t>
      </w:r>
      <w:r w:rsidRPr="00900203">
        <w:rPr>
          <w:rFonts w:ascii="Times New Roman" w:hAnsi="Times New Roman" w:cs="Times New Roman"/>
          <w:sz w:val="24"/>
          <w:szCs w:val="24"/>
        </w:rPr>
        <w:t>During the hearing, the parties addressed Court o</w:t>
      </w:r>
      <w:r w:rsidR="004666A8" w:rsidRPr="00900203">
        <w:rPr>
          <w:rFonts w:ascii="Times New Roman" w:hAnsi="Times New Roman" w:cs="Times New Roman"/>
          <w:sz w:val="24"/>
          <w:szCs w:val="24"/>
        </w:rPr>
        <w:t>rally through their respective C</w:t>
      </w:r>
      <w:r w:rsidRPr="00900203">
        <w:rPr>
          <w:rFonts w:ascii="Times New Roman" w:hAnsi="Times New Roman" w:cs="Times New Roman"/>
          <w:sz w:val="24"/>
          <w:szCs w:val="24"/>
        </w:rPr>
        <w:t xml:space="preserve">ounsel.  </w:t>
      </w:r>
    </w:p>
    <w:p w:rsidR="00764E2A" w:rsidRPr="00900203" w:rsidRDefault="00764E2A" w:rsidP="00764E2A">
      <w:pPr>
        <w:spacing w:line="360" w:lineRule="auto"/>
        <w:jc w:val="both"/>
        <w:rPr>
          <w:rFonts w:ascii="Times New Roman" w:hAnsi="Times New Roman" w:cs="Times New Roman"/>
          <w:sz w:val="24"/>
          <w:szCs w:val="24"/>
        </w:rPr>
      </w:pPr>
    </w:p>
    <w:p w:rsidR="008950B4" w:rsidRPr="00900203" w:rsidRDefault="008950B4"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Counsel for the Applicants, relying on the affidavit in support argued that it is properly shown that there is a </w:t>
      </w:r>
      <w:r w:rsidRPr="00900203">
        <w:rPr>
          <w:rFonts w:ascii="Times New Roman" w:hAnsi="Times New Roman" w:cs="Times New Roman"/>
          <w:i/>
          <w:sz w:val="24"/>
          <w:szCs w:val="24"/>
        </w:rPr>
        <w:t>prima facie case</w:t>
      </w:r>
      <w:r w:rsidRPr="00900203">
        <w:rPr>
          <w:rFonts w:ascii="Times New Roman" w:hAnsi="Times New Roman" w:cs="Times New Roman"/>
          <w:sz w:val="24"/>
          <w:szCs w:val="24"/>
        </w:rPr>
        <w:t xml:space="preserve"> given the history of the demarcation of these plots.  He argued that the encroachment by the Respondents on the Applicant’s plot will occasion damage to the Applicants and that the constructions undertaken are of a permanent nature and will cause undue expense.  He further argued that the balance of convenience favours them</w:t>
      </w:r>
      <w:r w:rsidR="004666A8" w:rsidRPr="00900203">
        <w:rPr>
          <w:rFonts w:ascii="Times New Roman" w:hAnsi="Times New Roman" w:cs="Times New Roman"/>
          <w:sz w:val="24"/>
          <w:szCs w:val="24"/>
        </w:rPr>
        <w:t>,</w:t>
      </w:r>
      <w:r w:rsidRPr="00900203">
        <w:rPr>
          <w:rFonts w:ascii="Times New Roman" w:hAnsi="Times New Roman" w:cs="Times New Roman"/>
          <w:sz w:val="24"/>
          <w:szCs w:val="24"/>
        </w:rPr>
        <w:t xml:space="preserve"> in that the construction </w:t>
      </w:r>
      <w:proofErr w:type="gramStart"/>
      <w:r w:rsidRPr="00900203">
        <w:rPr>
          <w:rFonts w:ascii="Times New Roman" w:hAnsi="Times New Roman" w:cs="Times New Roman"/>
          <w:sz w:val="24"/>
          <w:szCs w:val="24"/>
        </w:rPr>
        <w:t>be</w:t>
      </w:r>
      <w:proofErr w:type="gramEnd"/>
      <w:r w:rsidRPr="00900203">
        <w:rPr>
          <w:rFonts w:ascii="Times New Roman" w:hAnsi="Times New Roman" w:cs="Times New Roman"/>
          <w:sz w:val="24"/>
          <w:szCs w:val="24"/>
        </w:rPr>
        <w:t xml:space="preserve"> stayed so that the proper boundaries are established.  He prayed for costs of the application.</w:t>
      </w:r>
    </w:p>
    <w:p w:rsidR="008950B4" w:rsidRPr="00900203" w:rsidRDefault="008950B4" w:rsidP="00B1763A">
      <w:pPr>
        <w:spacing w:line="276" w:lineRule="auto"/>
        <w:jc w:val="both"/>
        <w:rPr>
          <w:rFonts w:ascii="Times New Roman" w:hAnsi="Times New Roman" w:cs="Times New Roman"/>
          <w:sz w:val="24"/>
          <w:szCs w:val="24"/>
        </w:rPr>
      </w:pPr>
    </w:p>
    <w:p w:rsidR="006E5C66" w:rsidRPr="00900203" w:rsidRDefault="008950B4"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In response, the Respondent’s case is that the plots are surveyed, have titles and prepared deed plans.  It is their position that th</w:t>
      </w:r>
      <w:r w:rsidR="00576103" w:rsidRPr="00900203">
        <w:rPr>
          <w:rFonts w:ascii="Times New Roman" w:hAnsi="Times New Roman" w:cs="Times New Roman"/>
          <w:sz w:val="24"/>
          <w:szCs w:val="24"/>
        </w:rPr>
        <w:t>ey do not boarder the Applicant</w:t>
      </w:r>
      <w:r w:rsidRPr="00900203">
        <w:rPr>
          <w:rFonts w:ascii="Times New Roman" w:hAnsi="Times New Roman" w:cs="Times New Roman"/>
          <w:sz w:val="24"/>
          <w:szCs w:val="24"/>
        </w:rPr>
        <w:t xml:space="preserve">s, but the Applicants boarder the road.  They argue that their constructions are completed and are within their own boundaries.  </w:t>
      </w:r>
      <w:r w:rsidR="006E5C66" w:rsidRPr="00900203">
        <w:rPr>
          <w:rFonts w:ascii="Times New Roman" w:hAnsi="Times New Roman" w:cs="Times New Roman"/>
          <w:sz w:val="24"/>
          <w:szCs w:val="24"/>
        </w:rPr>
        <w:t>They</w:t>
      </w:r>
      <w:r w:rsidRPr="00900203">
        <w:rPr>
          <w:rFonts w:ascii="Times New Roman" w:hAnsi="Times New Roman" w:cs="Times New Roman"/>
          <w:sz w:val="24"/>
          <w:szCs w:val="24"/>
        </w:rPr>
        <w:t xml:space="preserve"> referred to </w:t>
      </w:r>
      <w:r w:rsidR="006E5C66" w:rsidRPr="00900203">
        <w:rPr>
          <w:rFonts w:ascii="Times New Roman" w:hAnsi="Times New Roman" w:cs="Times New Roman"/>
          <w:sz w:val="24"/>
          <w:szCs w:val="24"/>
        </w:rPr>
        <w:t>annextures</w:t>
      </w:r>
      <w:r w:rsidRPr="00900203">
        <w:rPr>
          <w:rFonts w:ascii="Times New Roman" w:hAnsi="Times New Roman" w:cs="Times New Roman"/>
          <w:sz w:val="24"/>
          <w:szCs w:val="24"/>
        </w:rPr>
        <w:t xml:space="preserve"> A, D, D1 and D2 to argue </w:t>
      </w:r>
      <w:r w:rsidR="006E5C66" w:rsidRPr="00900203">
        <w:rPr>
          <w:rFonts w:ascii="Times New Roman" w:hAnsi="Times New Roman" w:cs="Times New Roman"/>
          <w:sz w:val="24"/>
          <w:szCs w:val="24"/>
        </w:rPr>
        <w:t xml:space="preserve">that </w:t>
      </w:r>
      <w:r w:rsidRPr="00900203">
        <w:rPr>
          <w:rFonts w:ascii="Times New Roman" w:hAnsi="Times New Roman" w:cs="Times New Roman"/>
          <w:sz w:val="24"/>
          <w:szCs w:val="24"/>
        </w:rPr>
        <w:t xml:space="preserve">their developments </w:t>
      </w:r>
      <w:r w:rsidR="006E5C66" w:rsidRPr="00900203">
        <w:rPr>
          <w:rFonts w:ascii="Times New Roman" w:hAnsi="Times New Roman" w:cs="Times New Roman"/>
          <w:sz w:val="24"/>
          <w:szCs w:val="24"/>
        </w:rPr>
        <w:t xml:space="preserve">are in advanced stages and the balance of convenience favours them.  They further argue that the Applicants have no </w:t>
      </w:r>
      <w:r w:rsidR="006E5C66" w:rsidRPr="00900203">
        <w:rPr>
          <w:rFonts w:ascii="Times New Roman" w:hAnsi="Times New Roman" w:cs="Times New Roman"/>
          <w:i/>
          <w:sz w:val="24"/>
          <w:szCs w:val="24"/>
        </w:rPr>
        <w:t>prima facie</w:t>
      </w:r>
      <w:r w:rsidR="006E5C66" w:rsidRPr="00900203">
        <w:rPr>
          <w:rFonts w:ascii="Times New Roman" w:hAnsi="Times New Roman" w:cs="Times New Roman"/>
          <w:sz w:val="24"/>
          <w:szCs w:val="24"/>
        </w:rPr>
        <w:t xml:space="preserve"> case against them.  They also argue that in case there is encroachment, the Applicants can be adequately compensated by an award of damages; yet it is the Respondents who have incurred loss by way of money utilised to construct before the interim order.  They prayed that the application be rejected with costs.</w:t>
      </w:r>
    </w:p>
    <w:p w:rsidR="00F266ED" w:rsidRPr="00900203" w:rsidRDefault="00F266ED" w:rsidP="00B1763A">
      <w:pPr>
        <w:spacing w:line="276" w:lineRule="auto"/>
        <w:jc w:val="both"/>
        <w:rPr>
          <w:rFonts w:ascii="Times New Roman" w:hAnsi="Times New Roman" w:cs="Times New Roman"/>
          <w:sz w:val="24"/>
          <w:szCs w:val="24"/>
        </w:rPr>
      </w:pPr>
    </w:p>
    <w:p w:rsidR="00F266ED" w:rsidRPr="00900203" w:rsidRDefault="00F266ED" w:rsidP="00764E2A">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In rejoinder, Counsel for the Applicant</w:t>
      </w:r>
      <w:r w:rsidR="00910595" w:rsidRPr="00900203">
        <w:rPr>
          <w:rFonts w:ascii="Times New Roman" w:hAnsi="Times New Roman" w:cs="Times New Roman"/>
          <w:sz w:val="24"/>
          <w:szCs w:val="24"/>
        </w:rPr>
        <w:t>s</w:t>
      </w:r>
      <w:r w:rsidRPr="00900203">
        <w:rPr>
          <w:rFonts w:ascii="Times New Roman" w:hAnsi="Times New Roman" w:cs="Times New Roman"/>
          <w:sz w:val="24"/>
          <w:szCs w:val="24"/>
        </w:rPr>
        <w:t xml:space="preserve"> disputed the facts as </w:t>
      </w:r>
      <w:proofErr w:type="gramStart"/>
      <w:r w:rsidRPr="00900203">
        <w:rPr>
          <w:rFonts w:ascii="Times New Roman" w:hAnsi="Times New Roman" w:cs="Times New Roman"/>
          <w:sz w:val="24"/>
          <w:szCs w:val="24"/>
        </w:rPr>
        <w:t>alluded</w:t>
      </w:r>
      <w:proofErr w:type="gramEnd"/>
      <w:r w:rsidRPr="00900203">
        <w:rPr>
          <w:rFonts w:ascii="Times New Roman" w:hAnsi="Times New Roman" w:cs="Times New Roman"/>
          <w:sz w:val="24"/>
          <w:szCs w:val="24"/>
        </w:rPr>
        <w:t xml:space="preserve"> by the Respondent, insisting that the construction is not completed.  He argues that there is no amount of compensation</w:t>
      </w:r>
      <w:r w:rsidR="00951501" w:rsidRPr="00900203">
        <w:rPr>
          <w:rFonts w:ascii="Times New Roman" w:hAnsi="Times New Roman" w:cs="Times New Roman"/>
          <w:sz w:val="24"/>
          <w:szCs w:val="24"/>
        </w:rPr>
        <w:t xml:space="preserve"> to be</w:t>
      </w:r>
      <w:r w:rsidRPr="00900203">
        <w:rPr>
          <w:rFonts w:ascii="Times New Roman" w:hAnsi="Times New Roman" w:cs="Times New Roman"/>
          <w:sz w:val="24"/>
          <w:szCs w:val="24"/>
        </w:rPr>
        <w:t xml:space="preserve"> envisaged</w:t>
      </w:r>
      <w:r w:rsidR="00951501" w:rsidRPr="00900203">
        <w:rPr>
          <w:rFonts w:ascii="Times New Roman" w:hAnsi="Times New Roman" w:cs="Times New Roman"/>
          <w:sz w:val="24"/>
          <w:szCs w:val="24"/>
        </w:rPr>
        <w:t xml:space="preserve"> as</w:t>
      </w:r>
      <w:r w:rsidRPr="00900203">
        <w:rPr>
          <w:rFonts w:ascii="Times New Roman" w:hAnsi="Times New Roman" w:cs="Times New Roman"/>
          <w:sz w:val="24"/>
          <w:szCs w:val="24"/>
        </w:rPr>
        <w:t xml:space="preserve"> </w:t>
      </w:r>
      <w:r w:rsidR="00620E5E" w:rsidRPr="00900203">
        <w:rPr>
          <w:rFonts w:ascii="Times New Roman" w:hAnsi="Times New Roman" w:cs="Times New Roman"/>
          <w:sz w:val="24"/>
          <w:szCs w:val="24"/>
        </w:rPr>
        <w:t xml:space="preserve">the </w:t>
      </w:r>
      <w:r w:rsidRPr="00900203">
        <w:rPr>
          <w:rFonts w:ascii="Times New Roman" w:hAnsi="Times New Roman" w:cs="Times New Roman"/>
          <w:sz w:val="24"/>
          <w:szCs w:val="24"/>
        </w:rPr>
        <w:t xml:space="preserve">matter </w:t>
      </w:r>
      <w:r w:rsidR="00620E5E" w:rsidRPr="00900203">
        <w:rPr>
          <w:rFonts w:ascii="Times New Roman" w:hAnsi="Times New Roman" w:cs="Times New Roman"/>
          <w:sz w:val="24"/>
          <w:szCs w:val="24"/>
        </w:rPr>
        <w:t>hinges</w:t>
      </w:r>
      <w:r w:rsidRPr="00900203">
        <w:rPr>
          <w:rFonts w:ascii="Times New Roman" w:hAnsi="Times New Roman" w:cs="Times New Roman"/>
          <w:sz w:val="24"/>
          <w:szCs w:val="24"/>
        </w:rPr>
        <w:t xml:space="preserve"> on land.  He re-echoed his earlier prayers.</w:t>
      </w:r>
    </w:p>
    <w:p w:rsidR="00764E2A" w:rsidRPr="00900203" w:rsidRDefault="00764E2A" w:rsidP="00B1763A">
      <w:pPr>
        <w:spacing w:line="276" w:lineRule="auto"/>
        <w:jc w:val="both"/>
        <w:rPr>
          <w:rFonts w:ascii="Times New Roman" w:hAnsi="Times New Roman" w:cs="Times New Roman"/>
          <w:sz w:val="24"/>
          <w:szCs w:val="24"/>
        </w:rPr>
      </w:pPr>
    </w:p>
    <w:p w:rsidR="00F266ED" w:rsidRPr="00900203" w:rsidRDefault="00F266ED" w:rsidP="00B1763A">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From the above discourse, I do hold as follows:</w:t>
      </w:r>
    </w:p>
    <w:p w:rsidR="00F266ED" w:rsidRPr="00900203" w:rsidRDefault="00F266ED" w:rsidP="00052CEF">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For every party who comes to Court seeking injunctive relief, the burden is on him to prove that;</w:t>
      </w:r>
    </w:p>
    <w:p w:rsidR="00F266ED" w:rsidRPr="00900203" w:rsidRDefault="00F266ED" w:rsidP="00394B9F">
      <w:pPr>
        <w:pStyle w:val="ListParagraph"/>
        <w:numPr>
          <w:ilvl w:val="0"/>
          <w:numId w:val="6"/>
        </w:num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He/she has a </w:t>
      </w:r>
      <w:r w:rsidRPr="00900203">
        <w:rPr>
          <w:rFonts w:ascii="Times New Roman" w:hAnsi="Times New Roman" w:cs="Times New Roman"/>
          <w:i/>
          <w:sz w:val="24"/>
          <w:szCs w:val="24"/>
        </w:rPr>
        <w:t>prima facie case</w:t>
      </w:r>
      <w:r w:rsidR="00654F26" w:rsidRPr="00900203">
        <w:rPr>
          <w:rFonts w:ascii="Times New Roman" w:hAnsi="Times New Roman" w:cs="Times New Roman"/>
          <w:sz w:val="24"/>
          <w:szCs w:val="24"/>
        </w:rPr>
        <w:t xml:space="preserve"> with a possibility of success</w:t>
      </w:r>
      <w:r w:rsidR="00AF7957" w:rsidRPr="00900203">
        <w:rPr>
          <w:rFonts w:ascii="Times New Roman" w:hAnsi="Times New Roman" w:cs="Times New Roman"/>
          <w:sz w:val="24"/>
          <w:szCs w:val="24"/>
        </w:rPr>
        <w:t>,</w:t>
      </w:r>
    </w:p>
    <w:p w:rsidR="00AF7957" w:rsidRPr="00900203" w:rsidRDefault="00AF7957" w:rsidP="00394B9F">
      <w:pPr>
        <w:pStyle w:val="ListParagraph"/>
        <w:spacing w:line="276" w:lineRule="auto"/>
        <w:ind w:left="1080"/>
        <w:jc w:val="both"/>
        <w:rPr>
          <w:rFonts w:ascii="Times New Roman" w:hAnsi="Times New Roman" w:cs="Times New Roman"/>
          <w:sz w:val="24"/>
          <w:szCs w:val="24"/>
        </w:rPr>
      </w:pPr>
    </w:p>
    <w:p w:rsidR="00654F26" w:rsidRPr="00900203" w:rsidRDefault="00654F26" w:rsidP="00394B9F">
      <w:pPr>
        <w:pStyle w:val="ListParagraph"/>
        <w:numPr>
          <w:ilvl w:val="0"/>
          <w:numId w:val="6"/>
        </w:num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That he/she will suffer irreparable injury which would not be adequately compensated by an award of damages</w:t>
      </w:r>
    </w:p>
    <w:p w:rsidR="00AF7957" w:rsidRPr="00900203" w:rsidRDefault="00AF7957" w:rsidP="00AF7957">
      <w:pPr>
        <w:pStyle w:val="ListParagraph"/>
        <w:spacing w:line="360" w:lineRule="auto"/>
        <w:ind w:left="1080"/>
        <w:jc w:val="both"/>
        <w:rPr>
          <w:rFonts w:ascii="Times New Roman" w:hAnsi="Times New Roman" w:cs="Times New Roman"/>
          <w:sz w:val="24"/>
          <w:szCs w:val="24"/>
        </w:rPr>
      </w:pPr>
    </w:p>
    <w:p w:rsidR="00654F26" w:rsidRPr="00900203" w:rsidRDefault="00654F26" w:rsidP="00052CEF">
      <w:pPr>
        <w:pStyle w:val="ListParagraph"/>
        <w:numPr>
          <w:ilvl w:val="0"/>
          <w:numId w:val="6"/>
        </w:num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That the balance of convenience tilts in his favour.</w:t>
      </w:r>
    </w:p>
    <w:p w:rsidR="00654F26" w:rsidRPr="00900203" w:rsidRDefault="00654F26" w:rsidP="00B1763A">
      <w:pPr>
        <w:spacing w:line="276" w:lineRule="auto"/>
        <w:jc w:val="both"/>
        <w:rPr>
          <w:rFonts w:ascii="Times New Roman" w:hAnsi="Times New Roman" w:cs="Times New Roman"/>
          <w:sz w:val="24"/>
          <w:szCs w:val="24"/>
        </w:rPr>
      </w:pPr>
    </w:p>
    <w:p w:rsidR="00654F26" w:rsidRPr="00900203" w:rsidRDefault="00654F26" w:rsidP="00654F26">
      <w:pPr>
        <w:pStyle w:val="ListParagraph"/>
        <w:numPr>
          <w:ilvl w:val="0"/>
          <w:numId w:val="4"/>
        </w:numPr>
        <w:spacing w:line="276" w:lineRule="auto"/>
        <w:jc w:val="both"/>
        <w:rPr>
          <w:rFonts w:ascii="Times New Roman" w:hAnsi="Times New Roman" w:cs="Times New Roman"/>
          <w:b/>
          <w:sz w:val="24"/>
          <w:szCs w:val="24"/>
          <w:u w:val="single"/>
        </w:rPr>
      </w:pPr>
      <w:r w:rsidRPr="00900203">
        <w:rPr>
          <w:rFonts w:ascii="Times New Roman" w:hAnsi="Times New Roman" w:cs="Times New Roman"/>
          <w:b/>
          <w:sz w:val="24"/>
          <w:szCs w:val="24"/>
          <w:u w:val="single"/>
        </w:rPr>
        <w:t>Prima facie case</w:t>
      </w:r>
    </w:p>
    <w:p w:rsidR="00654F26" w:rsidRPr="00900203" w:rsidRDefault="00654F26" w:rsidP="00654F26">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The above principles were settled as paramount in the case of </w:t>
      </w:r>
      <w:r w:rsidRPr="00900203">
        <w:rPr>
          <w:rFonts w:ascii="Times New Roman" w:hAnsi="Times New Roman" w:cs="Times New Roman"/>
          <w:b/>
          <w:i/>
          <w:sz w:val="24"/>
          <w:szCs w:val="24"/>
          <w:u w:val="single"/>
        </w:rPr>
        <w:t>Kiyimba Kagwa versus Katende [1985] HCB 43</w:t>
      </w:r>
    </w:p>
    <w:p w:rsidR="00AF7957" w:rsidRPr="00900203" w:rsidRDefault="00654F26" w:rsidP="00052CEF">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Applying the above tests to this case, I do find that while the Applicant alludes to the facts of trespass as alleged in his affidavit in support of the application, the Respondents have opposed all the facts a</w:t>
      </w:r>
      <w:r w:rsidR="00052CEF" w:rsidRPr="00900203">
        <w:rPr>
          <w:rFonts w:ascii="Times New Roman" w:hAnsi="Times New Roman" w:cs="Times New Roman"/>
          <w:sz w:val="24"/>
          <w:szCs w:val="24"/>
        </w:rPr>
        <w:t xml:space="preserve">nd </w:t>
      </w:r>
      <w:r w:rsidRPr="00900203">
        <w:rPr>
          <w:rFonts w:ascii="Times New Roman" w:hAnsi="Times New Roman" w:cs="Times New Roman"/>
          <w:sz w:val="24"/>
          <w:szCs w:val="24"/>
        </w:rPr>
        <w:t xml:space="preserve">set up in the affidavit of </w:t>
      </w:r>
      <w:r w:rsidR="00DE5721" w:rsidRPr="00900203">
        <w:rPr>
          <w:rFonts w:ascii="Times New Roman" w:hAnsi="Times New Roman" w:cs="Times New Roman"/>
          <w:sz w:val="24"/>
          <w:szCs w:val="24"/>
        </w:rPr>
        <w:t>Amaa Rose</w:t>
      </w:r>
      <w:r w:rsidRPr="00900203">
        <w:rPr>
          <w:rFonts w:ascii="Times New Roman" w:hAnsi="Times New Roman" w:cs="Times New Roman"/>
          <w:sz w:val="24"/>
          <w:szCs w:val="24"/>
        </w:rPr>
        <w:t xml:space="preserve"> in reply, another set of facts to the contrary.  The affidavit of </w:t>
      </w:r>
      <w:r w:rsidR="00DE5721" w:rsidRPr="00900203">
        <w:rPr>
          <w:rFonts w:ascii="Times New Roman" w:hAnsi="Times New Roman" w:cs="Times New Roman"/>
          <w:sz w:val="24"/>
          <w:szCs w:val="24"/>
        </w:rPr>
        <w:t>Amaa Rose</w:t>
      </w:r>
      <w:r w:rsidRPr="00900203">
        <w:rPr>
          <w:rFonts w:ascii="Times New Roman" w:hAnsi="Times New Roman" w:cs="Times New Roman"/>
          <w:sz w:val="24"/>
          <w:szCs w:val="24"/>
        </w:rPr>
        <w:t xml:space="preserve"> states that the Respondents are constructing on their own side of their plots. </w:t>
      </w:r>
    </w:p>
    <w:p w:rsidR="00654F26" w:rsidRPr="00900203" w:rsidRDefault="00654F26" w:rsidP="00654F26">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 </w:t>
      </w:r>
    </w:p>
    <w:p w:rsidR="00654F26" w:rsidRPr="00900203" w:rsidRDefault="00654F26" w:rsidP="00052CEF">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They deny all </w:t>
      </w:r>
      <w:r w:rsidR="00052CEF" w:rsidRPr="00900203">
        <w:rPr>
          <w:rFonts w:ascii="Times New Roman" w:hAnsi="Times New Roman" w:cs="Times New Roman"/>
          <w:sz w:val="24"/>
          <w:szCs w:val="24"/>
        </w:rPr>
        <w:t xml:space="preserve">the </w:t>
      </w:r>
      <w:r w:rsidRPr="00900203">
        <w:rPr>
          <w:rFonts w:ascii="Times New Roman" w:hAnsi="Times New Roman" w:cs="Times New Roman"/>
          <w:sz w:val="24"/>
          <w:szCs w:val="24"/>
        </w:rPr>
        <w:t xml:space="preserve">alleged boundary disputes and have provided evidence in support of their claim contained in annextures A, B, </w:t>
      </w:r>
      <w:r w:rsidR="00822A60" w:rsidRPr="00900203">
        <w:rPr>
          <w:rFonts w:ascii="Times New Roman" w:hAnsi="Times New Roman" w:cs="Times New Roman"/>
          <w:sz w:val="24"/>
          <w:szCs w:val="24"/>
        </w:rPr>
        <w:t>‘C’ and</w:t>
      </w:r>
      <w:r w:rsidRPr="00900203">
        <w:rPr>
          <w:rFonts w:ascii="Times New Roman" w:hAnsi="Times New Roman" w:cs="Times New Roman"/>
          <w:sz w:val="24"/>
          <w:szCs w:val="24"/>
        </w:rPr>
        <w:t xml:space="preserve"> ‘D’.  The documents attached show that the Applicant’s claim is grossly rebutted.  The standard of proof is on </w:t>
      </w:r>
      <w:r w:rsidR="00FB31FF" w:rsidRPr="00900203">
        <w:rPr>
          <w:rFonts w:ascii="Times New Roman" w:hAnsi="Times New Roman" w:cs="Times New Roman"/>
          <w:sz w:val="24"/>
          <w:szCs w:val="24"/>
        </w:rPr>
        <w:t xml:space="preserve">he </w:t>
      </w:r>
      <w:r w:rsidRPr="00900203">
        <w:rPr>
          <w:rFonts w:ascii="Times New Roman" w:hAnsi="Times New Roman" w:cs="Times New Roman"/>
          <w:sz w:val="24"/>
          <w:szCs w:val="24"/>
        </w:rPr>
        <w:t xml:space="preserve">who alleges a fact to prove it per section 101, 102 &amp; 103 of the Evidence Act.  This means that the Applicant has not successfully rebutted the Respondents averments above to prove the existence of a </w:t>
      </w:r>
      <w:r w:rsidRPr="00900203">
        <w:rPr>
          <w:rFonts w:ascii="Times New Roman" w:hAnsi="Times New Roman" w:cs="Times New Roman"/>
          <w:i/>
          <w:sz w:val="24"/>
          <w:szCs w:val="24"/>
        </w:rPr>
        <w:t xml:space="preserve">prima facie </w:t>
      </w:r>
      <w:r w:rsidRPr="00900203">
        <w:rPr>
          <w:rFonts w:ascii="Times New Roman" w:hAnsi="Times New Roman" w:cs="Times New Roman"/>
          <w:sz w:val="24"/>
          <w:szCs w:val="24"/>
        </w:rPr>
        <w:t>case.</w:t>
      </w:r>
    </w:p>
    <w:p w:rsidR="00D55D2F" w:rsidRPr="00900203" w:rsidRDefault="00D55D2F" w:rsidP="00654F26">
      <w:pPr>
        <w:spacing w:line="276" w:lineRule="auto"/>
        <w:jc w:val="both"/>
        <w:rPr>
          <w:rFonts w:ascii="Times New Roman" w:hAnsi="Times New Roman" w:cs="Times New Roman"/>
          <w:sz w:val="24"/>
          <w:szCs w:val="24"/>
        </w:rPr>
      </w:pPr>
    </w:p>
    <w:p w:rsidR="00D55D2F" w:rsidRPr="00900203" w:rsidRDefault="00AF7957" w:rsidP="00654F26">
      <w:pPr>
        <w:spacing w:line="276" w:lineRule="auto"/>
        <w:jc w:val="both"/>
        <w:rPr>
          <w:rFonts w:ascii="Times New Roman" w:hAnsi="Times New Roman" w:cs="Times New Roman"/>
          <w:b/>
          <w:sz w:val="24"/>
          <w:szCs w:val="24"/>
        </w:rPr>
      </w:pPr>
      <w:r w:rsidRPr="00900203">
        <w:rPr>
          <w:rFonts w:ascii="Times New Roman" w:hAnsi="Times New Roman" w:cs="Times New Roman"/>
          <w:b/>
          <w:sz w:val="24"/>
          <w:szCs w:val="24"/>
        </w:rPr>
        <w:t>B.</w:t>
      </w:r>
      <w:r w:rsidRPr="00900203">
        <w:rPr>
          <w:rFonts w:ascii="Times New Roman" w:hAnsi="Times New Roman" w:cs="Times New Roman"/>
          <w:b/>
          <w:sz w:val="24"/>
          <w:szCs w:val="24"/>
        </w:rPr>
        <w:tab/>
      </w:r>
      <w:r w:rsidR="00D55D2F" w:rsidRPr="00900203">
        <w:rPr>
          <w:rFonts w:ascii="Times New Roman" w:hAnsi="Times New Roman" w:cs="Times New Roman"/>
          <w:b/>
          <w:sz w:val="24"/>
          <w:szCs w:val="24"/>
          <w:u w:val="single"/>
        </w:rPr>
        <w:t>Irreparable damage</w:t>
      </w:r>
    </w:p>
    <w:p w:rsidR="00D55D2F" w:rsidRPr="00900203" w:rsidRDefault="00D55D2F" w:rsidP="00052CEF">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The evidence before </w:t>
      </w:r>
      <w:proofErr w:type="gramStart"/>
      <w:r w:rsidRPr="00900203">
        <w:rPr>
          <w:rFonts w:ascii="Times New Roman" w:hAnsi="Times New Roman" w:cs="Times New Roman"/>
          <w:sz w:val="24"/>
          <w:szCs w:val="24"/>
        </w:rPr>
        <w:t>Court,</w:t>
      </w:r>
      <w:proofErr w:type="gramEnd"/>
      <w:r w:rsidRPr="00900203">
        <w:rPr>
          <w:rFonts w:ascii="Times New Roman" w:hAnsi="Times New Roman" w:cs="Times New Roman"/>
          <w:sz w:val="24"/>
          <w:szCs w:val="24"/>
        </w:rPr>
        <w:t xml:space="preserve"> is as shown by the Respondents</w:t>
      </w:r>
      <w:r w:rsidR="00F07203" w:rsidRPr="00900203">
        <w:rPr>
          <w:rFonts w:ascii="Times New Roman" w:hAnsi="Times New Roman" w:cs="Times New Roman"/>
          <w:sz w:val="24"/>
          <w:szCs w:val="24"/>
        </w:rPr>
        <w:t xml:space="preserve"> o</w:t>
      </w:r>
      <w:r w:rsidRPr="00900203">
        <w:rPr>
          <w:rFonts w:ascii="Times New Roman" w:hAnsi="Times New Roman" w:cs="Times New Roman"/>
          <w:sz w:val="24"/>
          <w:szCs w:val="24"/>
        </w:rPr>
        <w:t>n their attachments</w:t>
      </w:r>
      <w:r w:rsidR="00F07203" w:rsidRPr="00900203">
        <w:rPr>
          <w:rFonts w:ascii="Times New Roman" w:hAnsi="Times New Roman" w:cs="Times New Roman"/>
          <w:sz w:val="24"/>
          <w:szCs w:val="24"/>
        </w:rPr>
        <w:t>.  T</w:t>
      </w:r>
      <w:r w:rsidRPr="00900203">
        <w:rPr>
          <w:rFonts w:ascii="Times New Roman" w:hAnsi="Times New Roman" w:cs="Times New Roman"/>
          <w:sz w:val="24"/>
          <w:szCs w:val="24"/>
        </w:rPr>
        <w:t>here is no evidence attached to the Applicant’s application to show the extent of the alleged trespass by way of construction.  Arising from the evidence, it is shown that the Respondents are in advanced stages of building.</w:t>
      </w:r>
    </w:p>
    <w:p w:rsidR="00D55D2F" w:rsidRPr="00900203" w:rsidRDefault="00D55D2F" w:rsidP="00654F26">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lastRenderedPageBreak/>
        <w:t xml:space="preserve">The law is that; </w:t>
      </w:r>
    </w:p>
    <w:p w:rsidR="00D55D2F" w:rsidRPr="00900203" w:rsidRDefault="00D55D2F" w:rsidP="00D55D2F">
      <w:pPr>
        <w:spacing w:line="276" w:lineRule="auto"/>
        <w:ind w:left="720"/>
        <w:jc w:val="both"/>
        <w:rPr>
          <w:rFonts w:ascii="Times New Roman" w:hAnsi="Times New Roman" w:cs="Times New Roman"/>
          <w:i/>
          <w:sz w:val="24"/>
          <w:szCs w:val="24"/>
        </w:rPr>
      </w:pPr>
      <w:r w:rsidRPr="00900203">
        <w:rPr>
          <w:rFonts w:ascii="Times New Roman" w:hAnsi="Times New Roman" w:cs="Times New Roman"/>
          <w:i/>
          <w:sz w:val="24"/>
          <w:szCs w:val="24"/>
        </w:rPr>
        <w:t xml:space="preserve">‘if damages in the measure recoverable </w:t>
      </w:r>
      <w:r w:rsidR="008F3E31" w:rsidRPr="00900203">
        <w:rPr>
          <w:rFonts w:ascii="Times New Roman" w:hAnsi="Times New Roman" w:cs="Times New Roman"/>
          <w:i/>
          <w:sz w:val="24"/>
          <w:szCs w:val="24"/>
        </w:rPr>
        <w:t>at Common Law would be adequate</w:t>
      </w:r>
      <w:r w:rsidRPr="00900203">
        <w:rPr>
          <w:rFonts w:ascii="Times New Roman" w:hAnsi="Times New Roman" w:cs="Times New Roman"/>
          <w:i/>
          <w:sz w:val="24"/>
          <w:szCs w:val="24"/>
        </w:rPr>
        <w:t xml:space="preserve"> remedy and the Defendant would be in a financial position to pay them, no interlocutory injunction should normally be granted however strong the Plaintiff’s claim appeared to be at that stage’  </w:t>
      </w:r>
      <w:r w:rsidR="002E1346" w:rsidRPr="00900203">
        <w:rPr>
          <w:rFonts w:ascii="Times New Roman" w:hAnsi="Times New Roman" w:cs="Times New Roman"/>
          <w:sz w:val="24"/>
          <w:szCs w:val="24"/>
        </w:rPr>
        <w:t xml:space="preserve">per </w:t>
      </w:r>
      <w:r w:rsidR="002E1346" w:rsidRPr="00900203">
        <w:rPr>
          <w:rFonts w:ascii="Times New Roman" w:hAnsi="Times New Roman" w:cs="Times New Roman"/>
          <w:b/>
          <w:i/>
          <w:sz w:val="24"/>
          <w:szCs w:val="24"/>
          <w:u w:val="single"/>
        </w:rPr>
        <w:t>American Cy</w:t>
      </w:r>
      <w:r w:rsidRPr="00900203">
        <w:rPr>
          <w:rFonts w:ascii="Times New Roman" w:hAnsi="Times New Roman" w:cs="Times New Roman"/>
          <w:b/>
          <w:i/>
          <w:sz w:val="24"/>
          <w:szCs w:val="24"/>
          <w:u w:val="single"/>
        </w:rPr>
        <w:t>n</w:t>
      </w:r>
      <w:r w:rsidR="002E1346" w:rsidRPr="00900203">
        <w:rPr>
          <w:rFonts w:ascii="Times New Roman" w:hAnsi="Times New Roman" w:cs="Times New Roman"/>
          <w:b/>
          <w:i/>
          <w:sz w:val="24"/>
          <w:szCs w:val="24"/>
          <w:u w:val="single"/>
        </w:rPr>
        <w:t>amid</w:t>
      </w:r>
      <w:r w:rsidRPr="00900203">
        <w:rPr>
          <w:rFonts w:ascii="Times New Roman" w:hAnsi="Times New Roman" w:cs="Times New Roman"/>
          <w:b/>
          <w:i/>
          <w:sz w:val="24"/>
          <w:szCs w:val="24"/>
          <w:u w:val="single"/>
        </w:rPr>
        <w:t xml:space="preserve"> versus Ethicon Limited [1975] </w:t>
      </w:r>
      <w:r w:rsidR="00CD1EE5" w:rsidRPr="00900203">
        <w:rPr>
          <w:rFonts w:ascii="Times New Roman" w:hAnsi="Times New Roman" w:cs="Times New Roman"/>
          <w:b/>
          <w:i/>
          <w:sz w:val="24"/>
          <w:szCs w:val="24"/>
          <w:u w:val="single"/>
        </w:rPr>
        <w:t>AC</w:t>
      </w:r>
      <w:r w:rsidRPr="00900203">
        <w:rPr>
          <w:rFonts w:ascii="Times New Roman" w:hAnsi="Times New Roman" w:cs="Times New Roman"/>
          <w:b/>
          <w:i/>
          <w:sz w:val="24"/>
          <w:szCs w:val="24"/>
          <w:u w:val="single"/>
        </w:rPr>
        <w:t xml:space="preserve"> 396</w:t>
      </w:r>
      <w:r w:rsidR="00296B5B" w:rsidRPr="00900203">
        <w:rPr>
          <w:rFonts w:ascii="Times New Roman" w:hAnsi="Times New Roman" w:cs="Times New Roman"/>
          <w:b/>
          <w:i/>
          <w:sz w:val="24"/>
          <w:szCs w:val="24"/>
          <w:u w:val="single"/>
        </w:rPr>
        <w:t>’</w:t>
      </w:r>
      <w:r w:rsidRPr="00900203">
        <w:rPr>
          <w:rFonts w:ascii="Times New Roman" w:hAnsi="Times New Roman" w:cs="Times New Roman"/>
          <w:i/>
          <w:sz w:val="24"/>
          <w:szCs w:val="24"/>
        </w:rPr>
        <w:t>.</w:t>
      </w:r>
    </w:p>
    <w:p w:rsidR="00693DE1" w:rsidRPr="00900203" w:rsidRDefault="00693DE1" w:rsidP="00052CEF">
      <w:pPr>
        <w:spacing w:line="360" w:lineRule="auto"/>
        <w:jc w:val="both"/>
        <w:rPr>
          <w:rFonts w:ascii="Times New Roman" w:hAnsi="Times New Roman" w:cs="Times New Roman"/>
          <w:sz w:val="24"/>
          <w:szCs w:val="24"/>
        </w:rPr>
      </w:pPr>
    </w:p>
    <w:p w:rsidR="00D55D2F" w:rsidRPr="00900203" w:rsidRDefault="00D55D2F" w:rsidP="00052CEF">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The parties in this case have all ag</w:t>
      </w:r>
      <w:r w:rsidR="0055651F" w:rsidRPr="00900203">
        <w:rPr>
          <w:rFonts w:ascii="Times New Roman" w:hAnsi="Times New Roman" w:cs="Times New Roman"/>
          <w:sz w:val="24"/>
          <w:szCs w:val="24"/>
        </w:rPr>
        <w:t>reed that it is the Respondent’s</w:t>
      </w:r>
      <w:r w:rsidRPr="00900203">
        <w:rPr>
          <w:rFonts w:ascii="Times New Roman" w:hAnsi="Times New Roman" w:cs="Times New Roman"/>
          <w:sz w:val="24"/>
          <w:szCs w:val="24"/>
        </w:rPr>
        <w:t xml:space="preserve"> buildings which are on the part of the land being claimed by the Applicants.  If by the end of the case they </w:t>
      </w:r>
      <w:r w:rsidR="0090572D" w:rsidRPr="00900203">
        <w:rPr>
          <w:rFonts w:ascii="Times New Roman" w:hAnsi="Times New Roman" w:cs="Times New Roman"/>
          <w:sz w:val="24"/>
          <w:szCs w:val="24"/>
        </w:rPr>
        <w:t xml:space="preserve">are </w:t>
      </w:r>
      <w:r w:rsidRPr="00900203">
        <w:rPr>
          <w:rFonts w:ascii="Times New Roman" w:hAnsi="Times New Roman" w:cs="Times New Roman"/>
          <w:sz w:val="24"/>
          <w:szCs w:val="24"/>
        </w:rPr>
        <w:t xml:space="preserve">found </w:t>
      </w:r>
      <w:r w:rsidR="0090572D" w:rsidRPr="00900203">
        <w:rPr>
          <w:rFonts w:ascii="Times New Roman" w:hAnsi="Times New Roman" w:cs="Times New Roman"/>
          <w:sz w:val="24"/>
          <w:szCs w:val="24"/>
        </w:rPr>
        <w:t xml:space="preserve">to be </w:t>
      </w:r>
      <w:r w:rsidRPr="00900203">
        <w:rPr>
          <w:rFonts w:ascii="Times New Roman" w:hAnsi="Times New Roman" w:cs="Times New Roman"/>
          <w:sz w:val="24"/>
          <w:szCs w:val="24"/>
        </w:rPr>
        <w:t>in trespass, then it is them (Respondents) who would suffer in case a demolition is ordered.</w:t>
      </w:r>
    </w:p>
    <w:p w:rsidR="00AF7957" w:rsidRPr="00900203" w:rsidRDefault="00AF7957" w:rsidP="00D55D2F">
      <w:pPr>
        <w:spacing w:line="276" w:lineRule="auto"/>
        <w:jc w:val="both"/>
        <w:rPr>
          <w:rFonts w:ascii="Times New Roman" w:hAnsi="Times New Roman" w:cs="Times New Roman"/>
          <w:sz w:val="24"/>
          <w:szCs w:val="24"/>
        </w:rPr>
      </w:pPr>
    </w:p>
    <w:p w:rsidR="00296B5B" w:rsidRPr="00900203" w:rsidRDefault="00D55D2F" w:rsidP="004412E2">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On the other hand, the Applicant</w:t>
      </w:r>
      <w:r w:rsidR="00812D8B" w:rsidRPr="00900203">
        <w:rPr>
          <w:rFonts w:ascii="Times New Roman" w:hAnsi="Times New Roman" w:cs="Times New Roman"/>
          <w:sz w:val="24"/>
          <w:szCs w:val="24"/>
        </w:rPr>
        <w:t>s</w:t>
      </w:r>
      <w:r w:rsidRPr="00900203">
        <w:rPr>
          <w:rFonts w:ascii="Times New Roman" w:hAnsi="Times New Roman" w:cs="Times New Roman"/>
          <w:sz w:val="24"/>
          <w:szCs w:val="24"/>
        </w:rPr>
        <w:t xml:space="preserve"> would be compensated by an award of damages for the loss and trespass occasioned by the Respondents thereon.</w:t>
      </w:r>
      <w:r w:rsidR="00296B5B" w:rsidRPr="00900203">
        <w:rPr>
          <w:rFonts w:ascii="Times New Roman" w:hAnsi="Times New Roman" w:cs="Times New Roman"/>
          <w:sz w:val="24"/>
          <w:szCs w:val="24"/>
        </w:rPr>
        <w:t xml:space="preserve"> This test therefore disentitles the Applicant</w:t>
      </w:r>
      <w:r w:rsidR="00BE6D7D" w:rsidRPr="00900203">
        <w:rPr>
          <w:rFonts w:ascii="Times New Roman" w:hAnsi="Times New Roman" w:cs="Times New Roman"/>
          <w:sz w:val="24"/>
          <w:szCs w:val="24"/>
        </w:rPr>
        <w:t>s</w:t>
      </w:r>
      <w:r w:rsidR="00296B5B" w:rsidRPr="00900203">
        <w:rPr>
          <w:rFonts w:ascii="Times New Roman" w:hAnsi="Times New Roman" w:cs="Times New Roman"/>
          <w:sz w:val="24"/>
          <w:szCs w:val="24"/>
        </w:rPr>
        <w:t xml:space="preserve"> to the grant of an injunction as damages would suffice to remedy </w:t>
      </w:r>
      <w:r w:rsidR="00067D04" w:rsidRPr="00900203">
        <w:rPr>
          <w:rFonts w:ascii="Times New Roman" w:hAnsi="Times New Roman" w:cs="Times New Roman"/>
          <w:sz w:val="24"/>
          <w:szCs w:val="24"/>
        </w:rPr>
        <w:t>t</w:t>
      </w:r>
      <w:r w:rsidR="00296B5B" w:rsidRPr="00900203">
        <w:rPr>
          <w:rFonts w:ascii="Times New Roman" w:hAnsi="Times New Roman" w:cs="Times New Roman"/>
          <w:sz w:val="24"/>
          <w:szCs w:val="24"/>
        </w:rPr>
        <w:t>he mischief envisaged.</w:t>
      </w:r>
    </w:p>
    <w:p w:rsidR="00296B5B" w:rsidRPr="00900203" w:rsidRDefault="00296B5B" w:rsidP="00D55D2F">
      <w:pPr>
        <w:spacing w:line="276" w:lineRule="auto"/>
        <w:jc w:val="both"/>
        <w:rPr>
          <w:rFonts w:ascii="Times New Roman" w:hAnsi="Times New Roman" w:cs="Times New Roman"/>
          <w:sz w:val="24"/>
          <w:szCs w:val="24"/>
        </w:rPr>
      </w:pPr>
    </w:p>
    <w:p w:rsidR="00296B5B" w:rsidRPr="00900203" w:rsidRDefault="00296B5B" w:rsidP="00D55D2F">
      <w:pPr>
        <w:spacing w:line="276" w:lineRule="auto"/>
        <w:jc w:val="both"/>
        <w:rPr>
          <w:rFonts w:ascii="Times New Roman" w:hAnsi="Times New Roman" w:cs="Times New Roman"/>
          <w:b/>
          <w:sz w:val="24"/>
          <w:szCs w:val="24"/>
        </w:rPr>
      </w:pPr>
      <w:r w:rsidRPr="00900203">
        <w:rPr>
          <w:rFonts w:ascii="Times New Roman" w:hAnsi="Times New Roman" w:cs="Times New Roman"/>
          <w:b/>
          <w:sz w:val="24"/>
          <w:szCs w:val="24"/>
        </w:rPr>
        <w:t>C.</w:t>
      </w:r>
      <w:r w:rsidRPr="00900203">
        <w:rPr>
          <w:rFonts w:ascii="Times New Roman" w:hAnsi="Times New Roman" w:cs="Times New Roman"/>
          <w:b/>
          <w:sz w:val="24"/>
          <w:szCs w:val="24"/>
        </w:rPr>
        <w:tab/>
      </w:r>
      <w:r w:rsidRPr="00900203">
        <w:rPr>
          <w:rFonts w:ascii="Times New Roman" w:hAnsi="Times New Roman" w:cs="Times New Roman"/>
          <w:b/>
          <w:sz w:val="24"/>
          <w:szCs w:val="24"/>
          <w:u w:val="single"/>
        </w:rPr>
        <w:t xml:space="preserve">Balance of </w:t>
      </w:r>
      <w:r w:rsidR="001B476F" w:rsidRPr="00900203">
        <w:rPr>
          <w:rFonts w:ascii="Times New Roman" w:hAnsi="Times New Roman" w:cs="Times New Roman"/>
          <w:b/>
          <w:sz w:val="24"/>
          <w:szCs w:val="24"/>
          <w:u w:val="single"/>
        </w:rPr>
        <w:t>convenience</w:t>
      </w:r>
    </w:p>
    <w:p w:rsidR="001B476F" w:rsidRPr="00900203" w:rsidRDefault="00296B5B" w:rsidP="004412E2">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 xml:space="preserve">As already discussed above, the balance of convenience favours the </w:t>
      </w:r>
      <w:r w:rsidR="0055651F" w:rsidRPr="00900203">
        <w:rPr>
          <w:rFonts w:ascii="Times New Roman" w:hAnsi="Times New Roman" w:cs="Times New Roman"/>
          <w:sz w:val="24"/>
          <w:szCs w:val="24"/>
        </w:rPr>
        <w:t>Respondents</w:t>
      </w:r>
      <w:r w:rsidR="001B476F" w:rsidRPr="00900203">
        <w:rPr>
          <w:rFonts w:ascii="Times New Roman" w:hAnsi="Times New Roman" w:cs="Times New Roman"/>
          <w:sz w:val="24"/>
          <w:szCs w:val="24"/>
        </w:rPr>
        <w:t xml:space="preserve"> who have shown that they are in possession and have reached advanced levels of constructions.  This is a case where any injunction would hurt the Respondents more from any side of the outcome.</w:t>
      </w:r>
    </w:p>
    <w:p w:rsidR="00AF7957" w:rsidRPr="00900203" w:rsidRDefault="00AF7957" w:rsidP="00D55D2F">
      <w:pPr>
        <w:spacing w:line="276" w:lineRule="auto"/>
        <w:jc w:val="both"/>
        <w:rPr>
          <w:rFonts w:ascii="Times New Roman" w:hAnsi="Times New Roman" w:cs="Times New Roman"/>
          <w:sz w:val="24"/>
          <w:szCs w:val="24"/>
        </w:rPr>
      </w:pPr>
    </w:p>
    <w:p w:rsidR="002B53B7" w:rsidRPr="00900203" w:rsidRDefault="001B476F" w:rsidP="004412E2">
      <w:pPr>
        <w:spacing w:line="360" w:lineRule="auto"/>
        <w:jc w:val="both"/>
        <w:rPr>
          <w:rFonts w:ascii="Times New Roman" w:hAnsi="Times New Roman" w:cs="Times New Roman"/>
          <w:sz w:val="24"/>
          <w:szCs w:val="24"/>
        </w:rPr>
      </w:pPr>
      <w:r w:rsidRPr="00900203">
        <w:rPr>
          <w:rFonts w:ascii="Times New Roman" w:hAnsi="Times New Roman" w:cs="Times New Roman"/>
          <w:sz w:val="24"/>
          <w:szCs w:val="24"/>
        </w:rPr>
        <w:t>If granted, their investment (construction) would be damaged, hence they would suffer loss.  If not granted, they still bear the risk of paying damages to the Applicants in case they lose</w:t>
      </w:r>
      <w:r w:rsidR="002B53B7" w:rsidRPr="00900203">
        <w:rPr>
          <w:rFonts w:ascii="Times New Roman" w:hAnsi="Times New Roman" w:cs="Times New Roman"/>
          <w:sz w:val="24"/>
          <w:szCs w:val="24"/>
        </w:rPr>
        <w:t xml:space="preserve"> the case</w:t>
      </w:r>
      <w:r w:rsidRPr="00900203">
        <w:rPr>
          <w:rFonts w:ascii="Times New Roman" w:hAnsi="Times New Roman" w:cs="Times New Roman"/>
          <w:sz w:val="24"/>
          <w:szCs w:val="24"/>
        </w:rPr>
        <w:t xml:space="preserve"> among other reliefs including demolition</w:t>
      </w:r>
      <w:r w:rsidR="002B53B7" w:rsidRPr="00900203">
        <w:rPr>
          <w:rFonts w:ascii="Times New Roman" w:hAnsi="Times New Roman" w:cs="Times New Roman"/>
          <w:sz w:val="24"/>
          <w:szCs w:val="24"/>
        </w:rPr>
        <w:t>.  The balance therefore favours them.</w:t>
      </w:r>
    </w:p>
    <w:p w:rsidR="002B53B7" w:rsidRPr="00900203" w:rsidRDefault="002B53B7" w:rsidP="00D55D2F">
      <w:pPr>
        <w:spacing w:line="276" w:lineRule="auto"/>
        <w:jc w:val="both"/>
        <w:rPr>
          <w:rFonts w:ascii="Times New Roman" w:hAnsi="Times New Roman" w:cs="Times New Roman"/>
          <w:sz w:val="24"/>
          <w:szCs w:val="24"/>
        </w:rPr>
      </w:pPr>
    </w:p>
    <w:p w:rsidR="002B53B7" w:rsidRPr="00900203" w:rsidRDefault="002B53B7" w:rsidP="00D55D2F">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For all reasons stated above, I find that the application has no merit.</w:t>
      </w:r>
    </w:p>
    <w:p w:rsidR="002B53B7" w:rsidRPr="00900203" w:rsidRDefault="002B53B7" w:rsidP="00D55D2F">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It is dismissed with costs in the main cause.</w:t>
      </w:r>
    </w:p>
    <w:p w:rsidR="002B53B7" w:rsidRPr="00900203" w:rsidRDefault="002B53B7" w:rsidP="00D55D2F">
      <w:pPr>
        <w:spacing w:line="276" w:lineRule="auto"/>
        <w:jc w:val="both"/>
        <w:rPr>
          <w:rFonts w:ascii="Times New Roman" w:hAnsi="Times New Roman" w:cs="Times New Roman"/>
          <w:sz w:val="24"/>
          <w:szCs w:val="24"/>
        </w:rPr>
      </w:pPr>
    </w:p>
    <w:p w:rsidR="002B53B7" w:rsidRPr="00900203" w:rsidRDefault="002B53B7" w:rsidP="00D55D2F">
      <w:pPr>
        <w:spacing w:line="276" w:lineRule="auto"/>
        <w:jc w:val="both"/>
        <w:rPr>
          <w:rFonts w:ascii="Times New Roman" w:hAnsi="Times New Roman" w:cs="Times New Roman"/>
          <w:sz w:val="24"/>
          <w:szCs w:val="24"/>
        </w:rPr>
      </w:pPr>
    </w:p>
    <w:p w:rsidR="002B53B7" w:rsidRPr="00900203" w:rsidRDefault="002B53B7" w:rsidP="002B53B7">
      <w:pPr>
        <w:spacing w:after="0" w:line="276" w:lineRule="auto"/>
        <w:jc w:val="both"/>
        <w:rPr>
          <w:rFonts w:ascii="Times New Roman" w:hAnsi="Times New Roman" w:cs="Times New Roman"/>
          <w:sz w:val="24"/>
          <w:szCs w:val="24"/>
        </w:rPr>
      </w:pPr>
      <w:r w:rsidRPr="00900203">
        <w:rPr>
          <w:rFonts w:ascii="Times New Roman" w:hAnsi="Times New Roman" w:cs="Times New Roman"/>
          <w:sz w:val="24"/>
          <w:szCs w:val="24"/>
        </w:rPr>
        <w:t>………………………..</w:t>
      </w:r>
    </w:p>
    <w:p w:rsidR="002B53B7" w:rsidRPr="00900203" w:rsidRDefault="002B53B7" w:rsidP="00D55D2F">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Henry I Kawesa</w:t>
      </w:r>
    </w:p>
    <w:p w:rsidR="002B53B7" w:rsidRPr="00900203" w:rsidRDefault="002B53B7" w:rsidP="00D55D2F">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lastRenderedPageBreak/>
        <w:t>JUDGE</w:t>
      </w:r>
    </w:p>
    <w:p w:rsidR="00693DE1" w:rsidRPr="00900203" w:rsidRDefault="002B53B7" w:rsidP="00D55D2F">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17/1/2018</w:t>
      </w:r>
      <w:r w:rsidR="001B476F" w:rsidRPr="00900203">
        <w:rPr>
          <w:rFonts w:ascii="Times New Roman" w:hAnsi="Times New Roman" w:cs="Times New Roman"/>
          <w:sz w:val="24"/>
          <w:szCs w:val="24"/>
        </w:rPr>
        <w:t xml:space="preserve"> </w:t>
      </w:r>
    </w:p>
    <w:p w:rsidR="00693DE1" w:rsidRPr="00900203" w:rsidRDefault="00693DE1" w:rsidP="00D55D2F">
      <w:pPr>
        <w:spacing w:line="276" w:lineRule="auto"/>
        <w:jc w:val="both"/>
        <w:rPr>
          <w:rFonts w:ascii="Times New Roman" w:hAnsi="Times New Roman" w:cs="Times New Roman"/>
          <w:sz w:val="24"/>
          <w:szCs w:val="24"/>
        </w:rPr>
      </w:pPr>
    </w:p>
    <w:p w:rsidR="00693DE1" w:rsidRPr="00900203" w:rsidRDefault="00693DE1" w:rsidP="00693DE1">
      <w:pPr>
        <w:spacing w:line="276" w:lineRule="auto"/>
        <w:jc w:val="both"/>
        <w:rPr>
          <w:rFonts w:ascii="Times New Roman" w:hAnsi="Times New Roman" w:cs="Times New Roman"/>
          <w:sz w:val="24"/>
          <w:szCs w:val="24"/>
          <w:u w:val="single"/>
        </w:rPr>
      </w:pPr>
      <w:r w:rsidRPr="00900203">
        <w:rPr>
          <w:rFonts w:ascii="Times New Roman" w:hAnsi="Times New Roman" w:cs="Times New Roman"/>
          <w:sz w:val="24"/>
          <w:szCs w:val="24"/>
          <w:u w:val="single"/>
        </w:rPr>
        <w:t>17/1/2018</w:t>
      </w:r>
      <w:r w:rsidRPr="00900203">
        <w:rPr>
          <w:rFonts w:ascii="Times New Roman" w:hAnsi="Times New Roman" w:cs="Times New Roman"/>
          <w:i/>
          <w:sz w:val="24"/>
          <w:szCs w:val="24"/>
          <w:u w:val="single"/>
        </w:rPr>
        <w:t xml:space="preserve"> </w:t>
      </w:r>
    </w:p>
    <w:p w:rsidR="00693DE1" w:rsidRPr="00900203" w:rsidRDefault="00693DE1" w:rsidP="00D55D2F">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John Mike Musisi for the Applicants/Plaintiffs</w:t>
      </w:r>
    </w:p>
    <w:p w:rsidR="00693DE1" w:rsidRPr="00900203" w:rsidRDefault="00693DE1" w:rsidP="00D55D2F">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Robert Ojambo for the Respondent/Defendant</w:t>
      </w:r>
    </w:p>
    <w:p w:rsidR="00693DE1" w:rsidRPr="00900203" w:rsidRDefault="00693DE1" w:rsidP="00D55D2F">
      <w:pPr>
        <w:spacing w:line="276" w:lineRule="auto"/>
        <w:jc w:val="both"/>
        <w:rPr>
          <w:rFonts w:ascii="Times New Roman" w:hAnsi="Times New Roman" w:cs="Times New Roman"/>
          <w:sz w:val="24"/>
          <w:szCs w:val="24"/>
        </w:rPr>
      </w:pPr>
      <w:proofErr w:type="gramStart"/>
      <w:r w:rsidRPr="00900203">
        <w:rPr>
          <w:rFonts w:ascii="Times New Roman" w:hAnsi="Times New Roman" w:cs="Times New Roman"/>
          <w:sz w:val="24"/>
          <w:szCs w:val="24"/>
        </w:rPr>
        <w:t>4</w:t>
      </w:r>
      <w:r w:rsidRPr="00900203">
        <w:rPr>
          <w:rFonts w:ascii="Times New Roman" w:hAnsi="Times New Roman" w:cs="Times New Roman"/>
          <w:sz w:val="24"/>
          <w:szCs w:val="24"/>
          <w:vertAlign w:val="superscript"/>
        </w:rPr>
        <w:t xml:space="preserve">th </w:t>
      </w:r>
      <w:r w:rsidRPr="00900203">
        <w:rPr>
          <w:rFonts w:ascii="Times New Roman" w:hAnsi="Times New Roman" w:cs="Times New Roman"/>
          <w:sz w:val="24"/>
          <w:szCs w:val="24"/>
        </w:rPr>
        <w:t>Defendant/Respondent present.</w:t>
      </w:r>
      <w:proofErr w:type="gramEnd"/>
    </w:p>
    <w:p w:rsidR="00693DE1" w:rsidRPr="00900203" w:rsidRDefault="00693DE1" w:rsidP="00D55D2F">
      <w:pPr>
        <w:spacing w:line="276" w:lineRule="auto"/>
        <w:jc w:val="both"/>
        <w:rPr>
          <w:rFonts w:ascii="Times New Roman" w:hAnsi="Times New Roman" w:cs="Times New Roman"/>
          <w:sz w:val="24"/>
          <w:szCs w:val="24"/>
        </w:rPr>
      </w:pPr>
      <w:proofErr w:type="gramStart"/>
      <w:r w:rsidRPr="00900203">
        <w:rPr>
          <w:rFonts w:ascii="Times New Roman" w:hAnsi="Times New Roman" w:cs="Times New Roman"/>
          <w:sz w:val="24"/>
          <w:szCs w:val="24"/>
        </w:rPr>
        <w:t>1</w:t>
      </w:r>
      <w:r w:rsidRPr="00900203">
        <w:rPr>
          <w:rFonts w:ascii="Times New Roman" w:hAnsi="Times New Roman" w:cs="Times New Roman"/>
          <w:sz w:val="24"/>
          <w:szCs w:val="24"/>
          <w:vertAlign w:val="superscript"/>
        </w:rPr>
        <w:t>st</w:t>
      </w:r>
      <w:r w:rsidRPr="00900203">
        <w:rPr>
          <w:rFonts w:ascii="Times New Roman" w:hAnsi="Times New Roman" w:cs="Times New Roman"/>
          <w:sz w:val="24"/>
          <w:szCs w:val="24"/>
        </w:rPr>
        <w:t xml:space="preserve"> Applicant present.</w:t>
      </w:r>
      <w:proofErr w:type="gramEnd"/>
    </w:p>
    <w:p w:rsidR="00693DE1" w:rsidRPr="00900203" w:rsidRDefault="00693DE1" w:rsidP="00D55D2F">
      <w:pPr>
        <w:spacing w:line="276" w:lineRule="auto"/>
        <w:jc w:val="both"/>
        <w:rPr>
          <w:rFonts w:ascii="Times New Roman" w:hAnsi="Times New Roman" w:cs="Times New Roman"/>
          <w:i/>
          <w:sz w:val="24"/>
          <w:szCs w:val="24"/>
          <w:u w:val="single"/>
        </w:rPr>
      </w:pPr>
    </w:p>
    <w:p w:rsidR="00D55D2F" w:rsidRPr="00900203" w:rsidRDefault="00693DE1" w:rsidP="00D55D2F">
      <w:pPr>
        <w:spacing w:line="276" w:lineRule="auto"/>
        <w:jc w:val="both"/>
        <w:rPr>
          <w:rFonts w:ascii="Times New Roman" w:hAnsi="Times New Roman" w:cs="Times New Roman"/>
          <w:sz w:val="24"/>
          <w:szCs w:val="24"/>
          <w:u w:val="single"/>
        </w:rPr>
      </w:pPr>
      <w:r w:rsidRPr="00900203">
        <w:rPr>
          <w:rFonts w:ascii="Times New Roman" w:hAnsi="Times New Roman" w:cs="Times New Roman"/>
          <w:sz w:val="24"/>
          <w:szCs w:val="24"/>
          <w:u w:val="single"/>
        </w:rPr>
        <w:t>Court</w:t>
      </w:r>
      <w:r w:rsidR="00067D04" w:rsidRPr="00900203">
        <w:rPr>
          <w:rFonts w:ascii="Times New Roman" w:hAnsi="Times New Roman" w:cs="Times New Roman"/>
          <w:sz w:val="24"/>
          <w:szCs w:val="24"/>
        </w:rPr>
        <w:t>:</w:t>
      </w:r>
      <w:r w:rsidR="00067D04" w:rsidRPr="00900203">
        <w:rPr>
          <w:rFonts w:ascii="Times New Roman" w:hAnsi="Times New Roman" w:cs="Times New Roman"/>
          <w:sz w:val="24"/>
          <w:szCs w:val="24"/>
        </w:rPr>
        <w:tab/>
        <w:t>R</w:t>
      </w:r>
      <w:r w:rsidRPr="00900203">
        <w:rPr>
          <w:rFonts w:ascii="Times New Roman" w:hAnsi="Times New Roman" w:cs="Times New Roman"/>
          <w:sz w:val="24"/>
          <w:szCs w:val="24"/>
        </w:rPr>
        <w:t>uling delivered to the parties as above</w:t>
      </w:r>
      <w:r w:rsidR="00D55D2F" w:rsidRPr="00900203">
        <w:rPr>
          <w:rFonts w:ascii="Times New Roman" w:hAnsi="Times New Roman" w:cs="Times New Roman"/>
          <w:sz w:val="24"/>
          <w:szCs w:val="24"/>
          <w:u w:val="single"/>
        </w:rPr>
        <w:t xml:space="preserve"> </w:t>
      </w:r>
    </w:p>
    <w:p w:rsidR="00693DE1" w:rsidRPr="00900203" w:rsidRDefault="00693DE1" w:rsidP="00D55D2F">
      <w:pPr>
        <w:spacing w:line="276" w:lineRule="auto"/>
        <w:jc w:val="both"/>
        <w:rPr>
          <w:rFonts w:ascii="Times New Roman" w:hAnsi="Times New Roman" w:cs="Times New Roman"/>
          <w:i/>
          <w:sz w:val="24"/>
          <w:szCs w:val="24"/>
          <w:u w:val="single"/>
        </w:rPr>
      </w:pPr>
    </w:p>
    <w:p w:rsidR="00693DE1" w:rsidRPr="00900203" w:rsidRDefault="00693DE1" w:rsidP="00D55D2F">
      <w:pPr>
        <w:spacing w:line="276" w:lineRule="auto"/>
        <w:jc w:val="both"/>
        <w:rPr>
          <w:rFonts w:ascii="Times New Roman" w:hAnsi="Times New Roman" w:cs="Times New Roman"/>
          <w:i/>
          <w:sz w:val="24"/>
          <w:szCs w:val="24"/>
          <w:u w:val="single"/>
        </w:rPr>
      </w:pPr>
    </w:p>
    <w:p w:rsidR="00693DE1" w:rsidRPr="00900203" w:rsidRDefault="00693DE1" w:rsidP="00D55D2F">
      <w:pPr>
        <w:spacing w:line="276" w:lineRule="auto"/>
        <w:jc w:val="both"/>
        <w:rPr>
          <w:rFonts w:ascii="Times New Roman" w:hAnsi="Times New Roman" w:cs="Times New Roman"/>
          <w:i/>
          <w:sz w:val="24"/>
          <w:szCs w:val="24"/>
          <w:u w:val="single"/>
        </w:rPr>
      </w:pPr>
    </w:p>
    <w:p w:rsidR="00693DE1" w:rsidRPr="00900203" w:rsidRDefault="00693DE1" w:rsidP="00693DE1">
      <w:pPr>
        <w:spacing w:after="0" w:line="276" w:lineRule="auto"/>
        <w:jc w:val="both"/>
        <w:rPr>
          <w:rFonts w:ascii="Times New Roman" w:hAnsi="Times New Roman" w:cs="Times New Roman"/>
          <w:sz w:val="24"/>
          <w:szCs w:val="24"/>
        </w:rPr>
      </w:pPr>
      <w:r w:rsidRPr="00900203">
        <w:rPr>
          <w:rFonts w:ascii="Times New Roman" w:hAnsi="Times New Roman" w:cs="Times New Roman"/>
          <w:sz w:val="24"/>
          <w:szCs w:val="24"/>
        </w:rPr>
        <w:t>………………………..</w:t>
      </w:r>
    </w:p>
    <w:p w:rsidR="00693DE1" w:rsidRPr="00900203" w:rsidRDefault="00693DE1" w:rsidP="00693DE1">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Henry I Kawesa</w:t>
      </w:r>
    </w:p>
    <w:p w:rsidR="00693DE1" w:rsidRPr="00900203" w:rsidRDefault="00693DE1" w:rsidP="00693DE1">
      <w:pPr>
        <w:spacing w:line="276" w:lineRule="auto"/>
        <w:jc w:val="both"/>
        <w:rPr>
          <w:rFonts w:ascii="Times New Roman" w:hAnsi="Times New Roman" w:cs="Times New Roman"/>
          <w:sz w:val="24"/>
          <w:szCs w:val="24"/>
        </w:rPr>
      </w:pPr>
      <w:r w:rsidRPr="00900203">
        <w:rPr>
          <w:rFonts w:ascii="Times New Roman" w:hAnsi="Times New Roman" w:cs="Times New Roman"/>
          <w:sz w:val="24"/>
          <w:szCs w:val="24"/>
        </w:rPr>
        <w:t>JUDGE</w:t>
      </w:r>
    </w:p>
    <w:p w:rsidR="00693DE1" w:rsidRPr="00900203" w:rsidRDefault="00693DE1" w:rsidP="00693DE1">
      <w:pPr>
        <w:spacing w:line="276" w:lineRule="auto"/>
        <w:jc w:val="both"/>
        <w:rPr>
          <w:rFonts w:ascii="Times New Roman" w:hAnsi="Times New Roman" w:cs="Times New Roman"/>
          <w:i/>
          <w:sz w:val="24"/>
          <w:szCs w:val="24"/>
          <w:u w:val="single"/>
        </w:rPr>
      </w:pPr>
      <w:r w:rsidRPr="00900203">
        <w:rPr>
          <w:rFonts w:ascii="Times New Roman" w:hAnsi="Times New Roman" w:cs="Times New Roman"/>
          <w:sz w:val="24"/>
          <w:szCs w:val="24"/>
        </w:rPr>
        <w:t xml:space="preserve">17/1/2018 </w:t>
      </w:r>
      <w:r w:rsidRPr="00900203">
        <w:rPr>
          <w:rFonts w:ascii="Times New Roman" w:hAnsi="Times New Roman" w:cs="Times New Roman"/>
          <w:i/>
          <w:sz w:val="24"/>
          <w:szCs w:val="24"/>
          <w:u w:val="single"/>
        </w:rPr>
        <w:t xml:space="preserve"> </w:t>
      </w:r>
    </w:p>
    <w:sectPr w:rsidR="00693DE1" w:rsidRPr="0090020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C7" w:rsidRDefault="00C877C7" w:rsidP="004753EE">
      <w:pPr>
        <w:spacing w:after="0" w:line="240" w:lineRule="auto"/>
      </w:pPr>
      <w:r>
        <w:separator/>
      </w:r>
    </w:p>
  </w:endnote>
  <w:endnote w:type="continuationSeparator" w:id="0">
    <w:p w:rsidR="00C877C7" w:rsidRDefault="00C877C7" w:rsidP="0047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44765"/>
      <w:docPartObj>
        <w:docPartGallery w:val="Page Numbers (Bottom of Page)"/>
        <w:docPartUnique/>
      </w:docPartObj>
    </w:sdtPr>
    <w:sdtEndPr>
      <w:rPr>
        <w:noProof/>
      </w:rPr>
    </w:sdtEndPr>
    <w:sdtContent>
      <w:p w:rsidR="004753EE" w:rsidRDefault="004753EE">
        <w:pPr>
          <w:pStyle w:val="Footer"/>
          <w:jc w:val="right"/>
        </w:pPr>
        <w:r>
          <w:fldChar w:fldCharType="begin"/>
        </w:r>
        <w:r>
          <w:instrText xml:space="preserve"> PAGE   \* MERGEFORMAT </w:instrText>
        </w:r>
        <w:r>
          <w:fldChar w:fldCharType="separate"/>
        </w:r>
        <w:r w:rsidR="00900203">
          <w:rPr>
            <w:noProof/>
          </w:rPr>
          <w:t>1</w:t>
        </w:r>
        <w:r>
          <w:rPr>
            <w:noProof/>
          </w:rPr>
          <w:fldChar w:fldCharType="end"/>
        </w:r>
      </w:p>
    </w:sdtContent>
  </w:sdt>
  <w:p w:rsidR="004753EE" w:rsidRDefault="00475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C7" w:rsidRDefault="00C877C7" w:rsidP="004753EE">
      <w:pPr>
        <w:spacing w:after="0" w:line="240" w:lineRule="auto"/>
      </w:pPr>
      <w:r>
        <w:separator/>
      </w:r>
    </w:p>
  </w:footnote>
  <w:footnote w:type="continuationSeparator" w:id="0">
    <w:p w:rsidR="00C877C7" w:rsidRDefault="00C877C7" w:rsidP="00475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EE" w:rsidRDefault="00475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EE" w:rsidRDefault="00475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EE" w:rsidRDefault="00475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98"/>
    <w:multiLevelType w:val="hybridMultilevel"/>
    <w:tmpl w:val="D44273F2"/>
    <w:lvl w:ilvl="0" w:tplc="2674A2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AEE5751"/>
    <w:multiLevelType w:val="hybridMultilevel"/>
    <w:tmpl w:val="91CEF15E"/>
    <w:lvl w:ilvl="0" w:tplc="76700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B8C0A44"/>
    <w:multiLevelType w:val="hybridMultilevel"/>
    <w:tmpl w:val="16C86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432DF3"/>
    <w:multiLevelType w:val="hybridMultilevel"/>
    <w:tmpl w:val="32C04A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C636E4"/>
    <w:multiLevelType w:val="hybridMultilevel"/>
    <w:tmpl w:val="38906E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8994A37"/>
    <w:multiLevelType w:val="hybridMultilevel"/>
    <w:tmpl w:val="DF30E9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24"/>
    <w:rsid w:val="00052CEF"/>
    <w:rsid w:val="00067D04"/>
    <w:rsid w:val="00130693"/>
    <w:rsid w:val="001B476F"/>
    <w:rsid w:val="001C2AD6"/>
    <w:rsid w:val="00274699"/>
    <w:rsid w:val="00296B5B"/>
    <w:rsid w:val="002B53B7"/>
    <w:rsid w:val="002E1346"/>
    <w:rsid w:val="002E55A0"/>
    <w:rsid w:val="00311424"/>
    <w:rsid w:val="003309F7"/>
    <w:rsid w:val="00394B9F"/>
    <w:rsid w:val="004412E2"/>
    <w:rsid w:val="004666A8"/>
    <w:rsid w:val="004753EE"/>
    <w:rsid w:val="004802B6"/>
    <w:rsid w:val="00480EF8"/>
    <w:rsid w:val="004D4A7B"/>
    <w:rsid w:val="004D7154"/>
    <w:rsid w:val="0055651F"/>
    <w:rsid w:val="00576103"/>
    <w:rsid w:val="005A336B"/>
    <w:rsid w:val="005F32AA"/>
    <w:rsid w:val="00620E5E"/>
    <w:rsid w:val="00654F26"/>
    <w:rsid w:val="00662AE3"/>
    <w:rsid w:val="00693DE1"/>
    <w:rsid w:val="006E574B"/>
    <w:rsid w:val="006E5BB5"/>
    <w:rsid w:val="006E5C66"/>
    <w:rsid w:val="0073264D"/>
    <w:rsid w:val="0073694B"/>
    <w:rsid w:val="00764E2A"/>
    <w:rsid w:val="0078365C"/>
    <w:rsid w:val="007B5A98"/>
    <w:rsid w:val="007C68C3"/>
    <w:rsid w:val="00804787"/>
    <w:rsid w:val="00812D8B"/>
    <w:rsid w:val="00822A60"/>
    <w:rsid w:val="008470DC"/>
    <w:rsid w:val="00857439"/>
    <w:rsid w:val="008950B4"/>
    <w:rsid w:val="008A4E46"/>
    <w:rsid w:val="008F3E31"/>
    <w:rsid w:val="00900203"/>
    <w:rsid w:val="0090572D"/>
    <w:rsid w:val="00910595"/>
    <w:rsid w:val="0094269B"/>
    <w:rsid w:val="00951501"/>
    <w:rsid w:val="009A324F"/>
    <w:rsid w:val="009E3930"/>
    <w:rsid w:val="00A1740D"/>
    <w:rsid w:val="00A366DF"/>
    <w:rsid w:val="00A60F47"/>
    <w:rsid w:val="00AE04E7"/>
    <w:rsid w:val="00AE0F6D"/>
    <w:rsid w:val="00AF7957"/>
    <w:rsid w:val="00B1763A"/>
    <w:rsid w:val="00BA44B2"/>
    <w:rsid w:val="00BC4786"/>
    <w:rsid w:val="00BE6D7D"/>
    <w:rsid w:val="00C024D9"/>
    <w:rsid w:val="00C877C7"/>
    <w:rsid w:val="00CD1EE5"/>
    <w:rsid w:val="00D13958"/>
    <w:rsid w:val="00D55D2F"/>
    <w:rsid w:val="00DE5721"/>
    <w:rsid w:val="00E95133"/>
    <w:rsid w:val="00EB41E5"/>
    <w:rsid w:val="00EF10B7"/>
    <w:rsid w:val="00F07203"/>
    <w:rsid w:val="00F266ED"/>
    <w:rsid w:val="00FB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24"/>
    <w:pPr>
      <w:ind w:left="720"/>
      <w:contextualSpacing/>
    </w:pPr>
  </w:style>
  <w:style w:type="paragraph" w:styleId="Header">
    <w:name w:val="header"/>
    <w:basedOn w:val="Normal"/>
    <w:link w:val="HeaderChar"/>
    <w:uiPriority w:val="99"/>
    <w:unhideWhenUsed/>
    <w:rsid w:val="00475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3EE"/>
  </w:style>
  <w:style w:type="paragraph" w:styleId="Footer">
    <w:name w:val="footer"/>
    <w:basedOn w:val="Normal"/>
    <w:link w:val="FooterChar"/>
    <w:uiPriority w:val="99"/>
    <w:unhideWhenUsed/>
    <w:rsid w:val="0047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3EE"/>
  </w:style>
  <w:style w:type="paragraph" w:styleId="BalloonText">
    <w:name w:val="Balloon Text"/>
    <w:basedOn w:val="Normal"/>
    <w:link w:val="BalloonTextChar"/>
    <w:uiPriority w:val="99"/>
    <w:semiHidden/>
    <w:unhideWhenUsed/>
    <w:rsid w:val="00DE5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24"/>
    <w:pPr>
      <w:ind w:left="720"/>
      <w:contextualSpacing/>
    </w:pPr>
  </w:style>
  <w:style w:type="paragraph" w:styleId="Header">
    <w:name w:val="header"/>
    <w:basedOn w:val="Normal"/>
    <w:link w:val="HeaderChar"/>
    <w:uiPriority w:val="99"/>
    <w:unhideWhenUsed/>
    <w:rsid w:val="00475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3EE"/>
  </w:style>
  <w:style w:type="paragraph" w:styleId="Footer">
    <w:name w:val="footer"/>
    <w:basedOn w:val="Normal"/>
    <w:link w:val="FooterChar"/>
    <w:uiPriority w:val="99"/>
    <w:unhideWhenUsed/>
    <w:rsid w:val="0047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3EE"/>
  </w:style>
  <w:style w:type="paragraph" w:styleId="BalloonText">
    <w:name w:val="Balloon Text"/>
    <w:basedOn w:val="Normal"/>
    <w:link w:val="BalloonTextChar"/>
    <w:uiPriority w:val="99"/>
    <w:semiHidden/>
    <w:unhideWhenUsed/>
    <w:rsid w:val="00DE5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2018-02-08T09:17:00Z</cp:lastPrinted>
  <dcterms:created xsi:type="dcterms:W3CDTF">2018-03-14T06:24:00Z</dcterms:created>
  <dcterms:modified xsi:type="dcterms:W3CDTF">2018-03-14T06:24:00Z</dcterms:modified>
</cp:coreProperties>
</file>