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F1" w:rsidRPr="00C21BF1" w:rsidRDefault="00C21BF1" w:rsidP="00C21BF1">
      <w:pPr>
        <w:jc w:val="center"/>
        <w:rPr>
          <w:rFonts w:ascii="Times New Roman" w:hAnsi="Times New Roman" w:cs="Times New Roman"/>
          <w:b/>
          <w:sz w:val="24"/>
          <w:szCs w:val="24"/>
        </w:rPr>
      </w:pPr>
      <w:r w:rsidRPr="00C21BF1">
        <w:rPr>
          <w:rFonts w:ascii="Times New Roman" w:hAnsi="Times New Roman" w:cs="Times New Roman"/>
          <w:b/>
          <w:sz w:val="24"/>
          <w:szCs w:val="24"/>
        </w:rPr>
        <w:t>THE REPUBLIC OF UGANDA</w:t>
      </w:r>
    </w:p>
    <w:p w:rsidR="00C21BF1" w:rsidRPr="00C21BF1" w:rsidRDefault="00C21BF1" w:rsidP="00C21BF1">
      <w:pPr>
        <w:jc w:val="center"/>
        <w:rPr>
          <w:rFonts w:ascii="Times New Roman" w:hAnsi="Times New Roman" w:cs="Times New Roman"/>
          <w:b/>
          <w:sz w:val="24"/>
          <w:szCs w:val="24"/>
        </w:rPr>
      </w:pPr>
      <w:r w:rsidRPr="00C21BF1">
        <w:rPr>
          <w:rFonts w:ascii="Times New Roman" w:hAnsi="Times New Roman" w:cs="Times New Roman"/>
          <w:b/>
          <w:sz w:val="24"/>
          <w:szCs w:val="24"/>
        </w:rPr>
        <w:t>IN THE HIGH COURT OF UGANDA AT MPIGI</w:t>
      </w:r>
    </w:p>
    <w:p w:rsidR="00C21BF1" w:rsidRPr="00C21BF1" w:rsidRDefault="00C21BF1" w:rsidP="00C21BF1">
      <w:pPr>
        <w:jc w:val="center"/>
        <w:rPr>
          <w:rFonts w:ascii="Times New Roman" w:hAnsi="Times New Roman" w:cs="Times New Roman"/>
          <w:b/>
          <w:sz w:val="24"/>
          <w:szCs w:val="24"/>
        </w:rPr>
      </w:pPr>
      <w:r w:rsidRPr="00C21BF1">
        <w:rPr>
          <w:rFonts w:ascii="Times New Roman" w:hAnsi="Times New Roman" w:cs="Times New Roman"/>
          <w:b/>
          <w:sz w:val="24"/>
          <w:szCs w:val="24"/>
        </w:rPr>
        <w:t>CIVIL APPEAL NO 34 OF 2017</w:t>
      </w:r>
    </w:p>
    <w:p w:rsidR="00C21BF1" w:rsidRPr="00C21BF1" w:rsidRDefault="00C21BF1" w:rsidP="00C21BF1">
      <w:pPr>
        <w:jc w:val="center"/>
        <w:rPr>
          <w:rFonts w:ascii="Times New Roman" w:hAnsi="Times New Roman" w:cs="Times New Roman"/>
          <w:b/>
          <w:sz w:val="24"/>
          <w:szCs w:val="24"/>
        </w:rPr>
      </w:pPr>
      <w:r w:rsidRPr="00C21BF1">
        <w:rPr>
          <w:rFonts w:ascii="Times New Roman" w:hAnsi="Times New Roman" w:cs="Times New Roman"/>
          <w:b/>
          <w:sz w:val="24"/>
          <w:szCs w:val="24"/>
        </w:rPr>
        <w:t>ARISING FROM CIVIL SUIT NO. 129 OF 2015</w:t>
      </w:r>
    </w:p>
    <w:p w:rsidR="00C21BF1" w:rsidRPr="00C21BF1" w:rsidRDefault="00C21BF1" w:rsidP="00C21BF1">
      <w:pPr>
        <w:pStyle w:val="ListParagraph"/>
        <w:numPr>
          <w:ilvl w:val="0"/>
          <w:numId w:val="1"/>
        </w:numPr>
        <w:rPr>
          <w:rFonts w:ascii="Times New Roman" w:hAnsi="Times New Roman" w:cs="Times New Roman"/>
          <w:b/>
          <w:sz w:val="24"/>
          <w:szCs w:val="24"/>
        </w:rPr>
      </w:pPr>
      <w:r w:rsidRPr="00C21BF1">
        <w:rPr>
          <w:rFonts w:ascii="Times New Roman" w:hAnsi="Times New Roman" w:cs="Times New Roman"/>
          <w:b/>
          <w:sz w:val="24"/>
          <w:szCs w:val="24"/>
        </w:rPr>
        <w:t>JOYCE NAKAKANDE</w:t>
      </w:r>
    </w:p>
    <w:p w:rsidR="00C21BF1" w:rsidRPr="00C21BF1" w:rsidRDefault="00C21BF1" w:rsidP="00C21BF1">
      <w:pPr>
        <w:pStyle w:val="ListParagraph"/>
        <w:numPr>
          <w:ilvl w:val="0"/>
          <w:numId w:val="1"/>
        </w:numPr>
        <w:rPr>
          <w:rFonts w:ascii="Times New Roman" w:hAnsi="Times New Roman" w:cs="Times New Roman"/>
          <w:b/>
          <w:sz w:val="24"/>
          <w:szCs w:val="24"/>
        </w:rPr>
      </w:pPr>
      <w:r w:rsidRPr="00C21BF1">
        <w:rPr>
          <w:rFonts w:ascii="Times New Roman" w:hAnsi="Times New Roman" w:cs="Times New Roman"/>
          <w:b/>
          <w:sz w:val="24"/>
          <w:szCs w:val="24"/>
        </w:rPr>
        <w:t>MEDI KAYIWA :::::::::::::::::::::::::::::::::::::::: APPELLANTS</w:t>
      </w:r>
    </w:p>
    <w:p w:rsidR="00C21BF1" w:rsidRPr="00C21BF1" w:rsidRDefault="00C21BF1" w:rsidP="00C21BF1">
      <w:pPr>
        <w:pStyle w:val="ListParagraph"/>
        <w:rPr>
          <w:rFonts w:ascii="Times New Roman" w:hAnsi="Times New Roman" w:cs="Times New Roman"/>
          <w:b/>
          <w:sz w:val="24"/>
          <w:szCs w:val="24"/>
        </w:rPr>
      </w:pPr>
      <w:r w:rsidRPr="00C21BF1">
        <w:rPr>
          <w:rFonts w:ascii="Times New Roman" w:hAnsi="Times New Roman" w:cs="Times New Roman"/>
          <w:b/>
          <w:sz w:val="24"/>
          <w:szCs w:val="24"/>
        </w:rPr>
        <w:t xml:space="preserve">                                                            VERSUS</w:t>
      </w:r>
    </w:p>
    <w:p w:rsidR="00C21BF1" w:rsidRPr="00C21BF1" w:rsidRDefault="00C21BF1" w:rsidP="00C21BF1">
      <w:pPr>
        <w:pStyle w:val="ListParagraph"/>
        <w:numPr>
          <w:ilvl w:val="0"/>
          <w:numId w:val="2"/>
        </w:numPr>
        <w:rPr>
          <w:rFonts w:ascii="Times New Roman" w:hAnsi="Times New Roman" w:cs="Times New Roman"/>
          <w:b/>
          <w:sz w:val="24"/>
          <w:szCs w:val="24"/>
        </w:rPr>
      </w:pPr>
      <w:r w:rsidRPr="00C21BF1">
        <w:rPr>
          <w:rFonts w:ascii="Times New Roman" w:hAnsi="Times New Roman" w:cs="Times New Roman"/>
          <w:b/>
          <w:sz w:val="24"/>
          <w:szCs w:val="24"/>
        </w:rPr>
        <w:t>NALWANGA OLIVER</w:t>
      </w:r>
    </w:p>
    <w:p w:rsidR="00C21BF1" w:rsidRPr="00C21BF1" w:rsidRDefault="00C21BF1" w:rsidP="00C21BF1">
      <w:pPr>
        <w:pStyle w:val="ListParagraph"/>
        <w:numPr>
          <w:ilvl w:val="0"/>
          <w:numId w:val="2"/>
        </w:numPr>
        <w:rPr>
          <w:rFonts w:ascii="Times New Roman" w:hAnsi="Times New Roman" w:cs="Times New Roman"/>
          <w:b/>
          <w:sz w:val="24"/>
          <w:szCs w:val="24"/>
        </w:rPr>
      </w:pPr>
      <w:r w:rsidRPr="00C21BF1">
        <w:rPr>
          <w:rFonts w:ascii="Times New Roman" w:hAnsi="Times New Roman" w:cs="Times New Roman"/>
          <w:b/>
          <w:sz w:val="24"/>
          <w:szCs w:val="24"/>
        </w:rPr>
        <w:t>EMMANUEL SEBUNYA ::::::::::::::::::::::::::::: RESPONDENTS</w:t>
      </w:r>
    </w:p>
    <w:p w:rsidR="00C21BF1" w:rsidRPr="00C21BF1" w:rsidRDefault="00C21BF1" w:rsidP="00C21BF1">
      <w:pPr>
        <w:ind w:left="300"/>
        <w:rPr>
          <w:rFonts w:ascii="Times New Roman" w:hAnsi="Times New Roman" w:cs="Times New Roman"/>
          <w:b/>
          <w:sz w:val="24"/>
          <w:szCs w:val="24"/>
        </w:rPr>
      </w:pPr>
    </w:p>
    <w:p w:rsidR="00C21BF1" w:rsidRPr="00C21BF1" w:rsidRDefault="00C21BF1" w:rsidP="00C21BF1">
      <w:pPr>
        <w:ind w:left="300"/>
        <w:jc w:val="center"/>
        <w:rPr>
          <w:rFonts w:ascii="Times New Roman" w:hAnsi="Times New Roman" w:cs="Times New Roman"/>
          <w:b/>
          <w:sz w:val="24"/>
          <w:szCs w:val="24"/>
        </w:rPr>
      </w:pPr>
      <w:r w:rsidRPr="00C21BF1">
        <w:rPr>
          <w:rFonts w:ascii="Times New Roman" w:hAnsi="Times New Roman" w:cs="Times New Roman"/>
          <w:b/>
          <w:sz w:val="24"/>
          <w:szCs w:val="24"/>
        </w:rPr>
        <w:t>BEFORE: HON.MR.JUSTICE W. MASALU MUSENE</w:t>
      </w:r>
    </w:p>
    <w:p w:rsidR="00C21BF1" w:rsidRPr="00C21BF1" w:rsidRDefault="00C21BF1" w:rsidP="00C21BF1">
      <w:pPr>
        <w:ind w:left="300"/>
        <w:jc w:val="center"/>
        <w:rPr>
          <w:rFonts w:ascii="Times New Roman" w:hAnsi="Times New Roman" w:cs="Times New Roman"/>
          <w:b/>
          <w:sz w:val="24"/>
          <w:szCs w:val="24"/>
        </w:rPr>
      </w:pPr>
    </w:p>
    <w:p w:rsidR="00C21BF1" w:rsidRPr="00C21BF1" w:rsidRDefault="00C21BF1" w:rsidP="00C21BF1">
      <w:pPr>
        <w:ind w:left="300"/>
        <w:rPr>
          <w:rFonts w:ascii="Times New Roman" w:hAnsi="Times New Roman" w:cs="Times New Roman"/>
          <w:b/>
          <w:sz w:val="24"/>
          <w:szCs w:val="24"/>
          <w:u w:val="single"/>
        </w:rPr>
      </w:pPr>
      <w:r w:rsidRPr="00C21BF1">
        <w:rPr>
          <w:rFonts w:ascii="Times New Roman" w:hAnsi="Times New Roman" w:cs="Times New Roman"/>
          <w:b/>
          <w:sz w:val="24"/>
          <w:szCs w:val="24"/>
        </w:rPr>
        <w:t xml:space="preserve">                                                          </w:t>
      </w:r>
      <w:r w:rsidRPr="00C21BF1">
        <w:rPr>
          <w:rFonts w:ascii="Times New Roman" w:hAnsi="Times New Roman" w:cs="Times New Roman"/>
          <w:b/>
          <w:sz w:val="24"/>
          <w:szCs w:val="24"/>
          <w:u w:val="single"/>
        </w:rPr>
        <w:t>JUDGMENT</w:t>
      </w:r>
    </w:p>
    <w:p w:rsidR="00C21BF1" w:rsidRPr="00C21BF1" w:rsidRDefault="00C21BF1" w:rsidP="00C21BF1">
      <w:pPr>
        <w:ind w:left="300"/>
        <w:rPr>
          <w:rFonts w:ascii="Times New Roman" w:hAnsi="Times New Roman" w:cs="Times New Roman"/>
          <w:b/>
          <w:sz w:val="24"/>
          <w:szCs w:val="24"/>
          <w:u w:val="single"/>
        </w:rPr>
      </w:pP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The Appellants/Plaintiffs instituted a suit against the Respondents/defendants for trespass, vacant possession, permanent injunction, general damages and costs to the suit in respect of the land comprised in </w:t>
      </w:r>
      <w:r w:rsidRPr="00C21BF1">
        <w:rPr>
          <w:rFonts w:ascii="Times New Roman" w:hAnsi="Times New Roman" w:cs="Times New Roman"/>
          <w:b/>
          <w:sz w:val="24"/>
          <w:szCs w:val="24"/>
        </w:rPr>
        <w:t>Busiro, Block 349 plot 218</w:t>
      </w:r>
      <w:r w:rsidRPr="00C21BF1">
        <w:rPr>
          <w:rFonts w:ascii="Times New Roman" w:hAnsi="Times New Roman" w:cs="Times New Roman"/>
          <w:sz w:val="24"/>
          <w:szCs w:val="24"/>
        </w:rPr>
        <w:t xml:space="preserve"> situated at Nalumunye, Wakiso District.</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appellants’ case is that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was the registered proprietor of the suit land who had earlier on sold it to </w:t>
      </w:r>
      <w:r w:rsidRPr="00C21BF1">
        <w:rPr>
          <w:rFonts w:ascii="Times New Roman" w:hAnsi="Times New Roman" w:cs="Times New Roman"/>
          <w:b/>
          <w:sz w:val="24"/>
          <w:szCs w:val="24"/>
        </w:rPr>
        <w:t>Kasozi Dan</w:t>
      </w:r>
      <w:r w:rsidRPr="00C21BF1">
        <w:rPr>
          <w:rFonts w:ascii="Times New Roman" w:hAnsi="Times New Roman" w:cs="Times New Roman"/>
          <w:sz w:val="24"/>
          <w:szCs w:val="24"/>
        </w:rPr>
        <w:t>. That the said Kasozi sold the same to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who got himself registered on the suit land.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failed to utilise the land because of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respondent’s claims that the land belonged to her having purchased the same from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 </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respondents’ case is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 acquired the said land after an exchange with a one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who had acquired it from his paternal aunt </w:t>
      </w:r>
      <w:r w:rsidRPr="00C21BF1">
        <w:rPr>
          <w:rFonts w:ascii="Times New Roman" w:hAnsi="Times New Roman" w:cs="Times New Roman"/>
          <w:b/>
          <w:sz w:val="24"/>
          <w:szCs w:val="24"/>
        </w:rPr>
        <w:t>Aidah Najoba</w:t>
      </w:r>
      <w:r w:rsidRPr="00C21BF1">
        <w:rPr>
          <w:rFonts w:ascii="Times New Roman" w:hAnsi="Times New Roman" w:cs="Times New Roman"/>
          <w:sz w:val="24"/>
          <w:szCs w:val="24"/>
        </w:rPr>
        <w:t xml:space="preserve"> who gave her blank transfer forms signed by her.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respondent/defendant then sold the said piece of land to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respondent/defendant free of any encumbrances who occupied it for 9 years and constructed a house on it until 2013 when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and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appellants started claiming an interest in the said land.</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At trial in the lower court, the issues were whether the defendants/respondents were trespassers and remedies available to the parties. The case was decided in favour of the respondents where it </w:t>
      </w:r>
      <w:r w:rsidRPr="00C21BF1">
        <w:rPr>
          <w:rFonts w:ascii="Times New Roman" w:hAnsi="Times New Roman" w:cs="Times New Roman"/>
          <w:sz w:val="24"/>
          <w:szCs w:val="24"/>
        </w:rPr>
        <w:lastRenderedPageBreak/>
        <w:t>was held that they were not trespassers hence this appeal by the appellants being dissatisfied with that holding.</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grounds of appeal raised by the appellants are that;</w:t>
      </w:r>
    </w:p>
    <w:p w:rsidR="00C21BF1" w:rsidRPr="00C21BF1" w:rsidRDefault="00C21BF1" w:rsidP="00C21BF1">
      <w:pPr>
        <w:pStyle w:val="ListParagraph"/>
        <w:numPr>
          <w:ilvl w:val="0"/>
          <w:numId w:val="3"/>
        </w:num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learned trial magistrate erred in and fact when she failed in her duty to subject the whole evidence of the appellants to an exhaustive legal scrutiny which led her to arrive at a wrong decision.</w:t>
      </w:r>
    </w:p>
    <w:p w:rsidR="00C21BF1" w:rsidRPr="00C21BF1" w:rsidRDefault="00C21BF1" w:rsidP="00C21BF1">
      <w:pPr>
        <w:pStyle w:val="ListParagraph"/>
        <w:numPr>
          <w:ilvl w:val="0"/>
          <w:numId w:val="3"/>
        </w:num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That the learned trial magistrate erred in law and fact when she fundamentally misdirected herself to the law in regard  to land laws specifically section 59 RTA cap 230 which led to a miscarriage of justice and thereby arriving at a wrong decision.</w:t>
      </w:r>
    </w:p>
    <w:p w:rsidR="00C21BF1" w:rsidRPr="00C21BF1" w:rsidRDefault="00C21BF1" w:rsidP="00C21BF1">
      <w:pPr>
        <w:pStyle w:val="ListParagraph"/>
        <w:numPr>
          <w:ilvl w:val="0"/>
          <w:numId w:val="3"/>
        </w:num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That the learned trial magistrate erred in law and fact in holding that the disputed land belongs to the respondent whereas not.</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appellants were represented by M/S Tumwebaze, Atugonza, Kobusingye Advocates while the respondents were represented by M/S Kawanga &amp; Kasule Advocates. Both counsel filed their written submissions.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Counsel for the appellants argued ground one and two together where he submitted about the duty of the first appellant court and went ahead to fault the trial magistrate for improper evaluation of the evidence as a whole, in particular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appellant’s evidence of how he acquired and got registered on the suit land.</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Counsel for the Appellants submitted that it was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Appellant’s evidence on page 2 of the lower court proceedings that he bought the suit property in 2013 from Kasozi who had failed to complete the purchase price of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plaintiff. That he acquired transfer forms signed and the duplicate certificate of title from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plaintiff as the then registered proprietor. That he inspected the land before buying and that there was a foundation stone of a house, he inquired from one of the neighbours, Jackson Semaganyi and the LC1 who assured him that indeed the land inclusive of the foundation belonged to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plaintiff/appellant. That he then proceeded to fence off the land.</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Further, that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never received any money from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defendant in respect of the suit land. That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plaintiff/appellant acquired the suit land from her grandmother Aidah Najjoba and she transferred the 3 plots in her name, that she never agreed on any money nor </w:t>
      </w:r>
      <w:r w:rsidRPr="00C21BF1">
        <w:rPr>
          <w:rFonts w:ascii="Times New Roman" w:hAnsi="Times New Roman" w:cs="Times New Roman"/>
          <w:sz w:val="24"/>
          <w:szCs w:val="24"/>
        </w:rPr>
        <w:lastRenderedPageBreak/>
        <w:t>received the same from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respondent/defendant. Further still, that PW3 testified that Nakakande Joyce has ever sold to Nalwanga Oliver a plot but it was a different one from the suit land. That the land belonged to Kayiwa Medi as the title shows it came from Aidah Najjoba then Joyce Nakakande and then to Medi Kayiwa. Counsel also stated that the evidence of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appellant was consistent while the defendant’s was inconsistent and contradictory in the lower court.</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It is counsel’s submission that if the above evidence is properly weighed and evaluated visa viz the laws regarding land ownership, in particular counsel referred to </w:t>
      </w:r>
      <w:r w:rsidRPr="00C21BF1">
        <w:rPr>
          <w:rFonts w:ascii="Times New Roman" w:hAnsi="Times New Roman" w:cs="Times New Roman"/>
          <w:b/>
          <w:sz w:val="24"/>
          <w:szCs w:val="24"/>
        </w:rPr>
        <w:t>section 59, RTA</w:t>
      </w:r>
      <w:r w:rsidRPr="00C21BF1">
        <w:rPr>
          <w:rFonts w:ascii="Times New Roman" w:hAnsi="Times New Roman" w:cs="Times New Roman"/>
          <w:sz w:val="24"/>
          <w:szCs w:val="24"/>
        </w:rPr>
        <w:t xml:space="preserve"> to the effect that certificate of title is conclusive evidence of ownership. Further, that </w:t>
      </w:r>
      <w:r w:rsidRPr="00C21BF1">
        <w:rPr>
          <w:rFonts w:ascii="Times New Roman" w:hAnsi="Times New Roman" w:cs="Times New Roman"/>
          <w:b/>
          <w:sz w:val="24"/>
          <w:szCs w:val="24"/>
        </w:rPr>
        <w:t>section 176 RTA</w:t>
      </w:r>
      <w:r w:rsidRPr="00C21BF1">
        <w:rPr>
          <w:rFonts w:ascii="Times New Roman" w:hAnsi="Times New Roman" w:cs="Times New Roman"/>
          <w:sz w:val="24"/>
          <w:szCs w:val="24"/>
        </w:rPr>
        <w:t xml:space="preserve"> a registered proprietor of land is protected against an action for ejectment except for fraud. Counsel also relied on the case of </w:t>
      </w:r>
      <w:r w:rsidRPr="00C21BF1">
        <w:rPr>
          <w:rFonts w:ascii="Times New Roman" w:hAnsi="Times New Roman" w:cs="Times New Roman"/>
          <w:b/>
          <w:sz w:val="24"/>
          <w:szCs w:val="24"/>
        </w:rPr>
        <w:t>John Katarikawe V William Katwiremu [1977] HCB 187</w:t>
      </w:r>
      <w:r w:rsidRPr="00C21BF1">
        <w:rPr>
          <w:rFonts w:ascii="Times New Roman" w:hAnsi="Times New Roman" w:cs="Times New Roman"/>
          <w:sz w:val="24"/>
          <w:szCs w:val="24"/>
        </w:rPr>
        <w:t xml:space="preserve"> where it was held that provisions of </w:t>
      </w:r>
      <w:r w:rsidRPr="00C21BF1">
        <w:rPr>
          <w:rFonts w:ascii="Times New Roman" w:hAnsi="Times New Roman" w:cs="Times New Roman"/>
          <w:b/>
          <w:sz w:val="24"/>
          <w:szCs w:val="24"/>
        </w:rPr>
        <w:t>Section 61 (now 59) of the RTA</w:t>
      </w:r>
      <w:r w:rsidRPr="00C21BF1">
        <w:rPr>
          <w:rFonts w:ascii="Times New Roman" w:hAnsi="Times New Roman" w:cs="Times New Roman"/>
          <w:sz w:val="24"/>
          <w:szCs w:val="24"/>
        </w:rPr>
        <w:t xml:space="preserve"> are clear that once a person is registered as a proprietor of land, his title is indefeasible except for fraud.</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Counsel for the Appellants  contended that it was and is on record and not challenged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does posses a certificate of title and that no evidence was adduced by the respondents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appellant’s title was acquired by fraud to warrant impeachment. Further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respondent’s unregistered interest cannot be compared to or outweigh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appellant’s registered interests.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Counsel thus stated that had the trial magistrate properly considered such evidence, and the law in that regard, she would have reached a different decision.</w:t>
      </w: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On the other hand, counsel for the respondents submitted that the trial Magistrate properly evaluated the law in regard to trespass and section 59 of the RTA. That in the case of </w:t>
      </w:r>
      <w:r w:rsidRPr="00C21BF1">
        <w:rPr>
          <w:rFonts w:ascii="Times New Roman" w:hAnsi="Times New Roman" w:cs="Times New Roman"/>
          <w:b/>
          <w:sz w:val="24"/>
          <w:szCs w:val="24"/>
        </w:rPr>
        <w:t>Lutaya V Stirling Civil Engineering Co. Ltd, C.A NO.11 of 2011, Mulenga J.SC</w:t>
      </w:r>
      <w:r w:rsidRPr="00C21BF1">
        <w:rPr>
          <w:rFonts w:ascii="Times New Roman" w:hAnsi="Times New Roman" w:cs="Times New Roman"/>
          <w:sz w:val="24"/>
          <w:szCs w:val="24"/>
        </w:rPr>
        <w:t>. At page 8 held that;</w:t>
      </w:r>
    </w:p>
    <w:p w:rsidR="00C21BF1" w:rsidRPr="00C21BF1" w:rsidRDefault="00C21BF1" w:rsidP="00C21BF1">
      <w:pPr>
        <w:spacing w:line="360" w:lineRule="auto"/>
        <w:jc w:val="both"/>
        <w:rPr>
          <w:rFonts w:ascii="Times New Roman" w:hAnsi="Times New Roman" w:cs="Times New Roman"/>
          <w:i/>
          <w:sz w:val="24"/>
          <w:szCs w:val="24"/>
        </w:rPr>
      </w:pPr>
      <w:r w:rsidRPr="00C21BF1">
        <w:rPr>
          <w:rFonts w:ascii="Times New Roman" w:hAnsi="Times New Roman" w:cs="Times New Roman"/>
          <w:i/>
          <w:sz w:val="24"/>
          <w:szCs w:val="24"/>
        </w:rPr>
        <w:t>“</w:t>
      </w:r>
      <w:r w:rsidRPr="00C21BF1">
        <w:rPr>
          <w:rFonts w:ascii="Times New Roman" w:hAnsi="Times New Roman" w:cs="Times New Roman"/>
          <w:b/>
          <w:i/>
          <w:sz w:val="24"/>
          <w:szCs w:val="24"/>
        </w:rPr>
        <w:t>Trespass to land occurs when a person makes an unauthorised entry upon land and there by interferes or portends to interfere, with another person’s lawful possession of that land; it is committed against a person in possession. Needless to say, the tort of trespass to land is committed not against the land but against the person who is in actual or constructive possession of the land”.</w:t>
      </w:r>
      <w:r w:rsidRPr="00C21BF1">
        <w:rPr>
          <w:rFonts w:ascii="Times New Roman" w:hAnsi="Times New Roman" w:cs="Times New Roman"/>
          <w:i/>
          <w:sz w:val="24"/>
          <w:szCs w:val="24"/>
        </w:rPr>
        <w:t xml:space="preserve"> </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lastRenderedPageBreak/>
        <w:t>Counsel also stated that the Respondents’ evidence at trial was consistent compared to that of the appellants. That DW1 testified that she is a sister to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and the said land was given to Luwemba Moses by Aidah Najjoba who gave land to 5 people including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Joyce Nakakande and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 Emmanuel Sebunya.  He added that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was not given the entire land but a portion which she developed and later sold to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respondent, Oliver Nalwanga. He also testified on page 14 that Luwemba exchanged the portion he was given with Sebunya and it is now the land in dispute. Counsel further argued that the respondent acquired the land as a gift </w:t>
      </w:r>
      <w:r w:rsidRPr="00C21BF1">
        <w:rPr>
          <w:rFonts w:ascii="Times New Roman" w:hAnsi="Times New Roman" w:cs="Times New Roman"/>
          <w:i/>
          <w:sz w:val="24"/>
          <w:szCs w:val="24"/>
        </w:rPr>
        <w:t>intervivos</w:t>
      </w:r>
      <w:r w:rsidRPr="00C21BF1">
        <w:rPr>
          <w:rFonts w:ascii="Times New Roman" w:hAnsi="Times New Roman" w:cs="Times New Roman"/>
          <w:sz w:val="24"/>
          <w:szCs w:val="24"/>
        </w:rPr>
        <w:t xml:space="preserve"> from his aunt Aida Najoba, and that he was given transfer forms signed by Aida Najoba to change the land into his names and thereafter he exchanged the same land with Sebunya Emmanuel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Counsel also stated that DW4 testified that she bought the land from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 cultivated on the land and later built on it. That she never transferred the land into her names. It was also stated that she discovered that the title had changed from the Aidah Najoba to Joyce Nakakande whom she asked to transfer the title into her names but was told to first pay 1.5 million shillings before she could sign for her the transfer. That by the time she brought the said amount,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had already sold the land to another person.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 tried to lodge a caveat but he was informed that the file was missing.</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Counsel stated that PW1 testified that he bought the land in 2013 with a foundation on it which he asked the neighbour who told him it belonged to the plaintiff. Further that PW3 testified that Olive Nalwanga was on the land and the house thereon was hers but the ownership belonged to someone else. That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plaintiff/appellant bought the land without making reasonable inquiries as to the ownership as the land was in occupation of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respondent.</w:t>
      </w: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line="360" w:lineRule="auto"/>
        <w:jc w:val="both"/>
        <w:rPr>
          <w:rFonts w:ascii="Times New Roman" w:hAnsi="Times New Roman" w:cs="Times New Roman"/>
          <w:b/>
          <w:sz w:val="24"/>
          <w:szCs w:val="24"/>
        </w:rPr>
      </w:pPr>
      <w:r w:rsidRPr="00C21BF1">
        <w:rPr>
          <w:rFonts w:ascii="Times New Roman" w:hAnsi="Times New Roman" w:cs="Times New Roman"/>
          <w:sz w:val="24"/>
          <w:szCs w:val="24"/>
        </w:rPr>
        <w:t xml:space="preserve">I have carefully considered the submissions of both counsels for the appellant and for the Respondent as far as grounds 1 and 2 of </w:t>
      </w:r>
      <w:r>
        <w:rPr>
          <w:rFonts w:ascii="Times New Roman" w:hAnsi="Times New Roman" w:cs="Times New Roman"/>
          <w:sz w:val="24"/>
          <w:szCs w:val="24"/>
        </w:rPr>
        <w:t>appeal ar</w:t>
      </w:r>
      <w:r w:rsidRPr="00C21BF1">
        <w:rPr>
          <w:rFonts w:ascii="Times New Roman" w:hAnsi="Times New Roman" w:cs="Times New Roman"/>
          <w:sz w:val="24"/>
          <w:szCs w:val="24"/>
        </w:rPr>
        <w:t>e concerned.   Both grounds basically touch on evaluation of evidence.  Needless to emphasise, it is the duty of this Court as a first appellant court to re-evaluate the evidence afresh and arrive at its own conclusions as to whether the findings of the trial magistrate can be supported   or not.  See Uganda</w:t>
      </w:r>
      <w:r w:rsidRPr="00C21BF1">
        <w:rPr>
          <w:rFonts w:ascii="Times New Roman" w:hAnsi="Times New Roman" w:cs="Times New Roman"/>
          <w:b/>
          <w:sz w:val="24"/>
          <w:szCs w:val="24"/>
        </w:rPr>
        <w:t xml:space="preserve"> breweries vs Uganda Railways Corporation S.C.C.A NO. 6 of 2014.</w:t>
      </w:r>
    </w:p>
    <w:p w:rsidR="00C21BF1" w:rsidRPr="00C21BF1" w:rsidRDefault="00C21BF1" w:rsidP="00C21BF1">
      <w:pPr>
        <w:spacing w:line="360" w:lineRule="auto"/>
        <w:jc w:val="both"/>
        <w:rPr>
          <w:rFonts w:ascii="Times New Roman" w:hAnsi="Times New Roman" w:cs="Times New Roman"/>
          <w:b/>
          <w:sz w:val="24"/>
          <w:szCs w:val="24"/>
        </w:rPr>
      </w:pP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case for 2nd</w:t>
      </w:r>
      <w:r>
        <w:rPr>
          <w:rFonts w:ascii="Times New Roman" w:hAnsi="Times New Roman" w:cs="Times New Roman"/>
          <w:sz w:val="24"/>
          <w:szCs w:val="24"/>
        </w:rPr>
        <w:t xml:space="preserve"> Appellant, </w:t>
      </w:r>
      <w:r w:rsidRPr="00C21BF1">
        <w:rPr>
          <w:rFonts w:ascii="Times New Roman" w:hAnsi="Times New Roman" w:cs="Times New Roman"/>
          <w:sz w:val="24"/>
          <w:szCs w:val="24"/>
        </w:rPr>
        <w:t>Medi Kayiwa who testified as PWI was that he bought the land in dispute in 2013 after one Kasozi had failed.  He added that it was Kasozi  who took him to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(PW2), Joyce Kakande).  And  PWI’s further  testimony  on page 2  of the lower  court proceedings was that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signed transfer forms in his names and  gave him the  duplicate Certificate of title, in respect of  Block 349  Plot 28281  which he registered in his names on 24.5.2013.  The Certificate of title was admitted in evidence as </w:t>
      </w:r>
      <w:r w:rsidRPr="00C21BF1">
        <w:rPr>
          <w:rFonts w:ascii="Times New Roman" w:hAnsi="Times New Roman" w:cs="Times New Roman"/>
          <w:b/>
          <w:sz w:val="24"/>
          <w:szCs w:val="24"/>
        </w:rPr>
        <w:t xml:space="preserve">Plaintiff’s exhibit No. 1 </w:t>
      </w:r>
      <w:r>
        <w:rPr>
          <w:rFonts w:ascii="Times New Roman" w:hAnsi="Times New Roman" w:cs="Times New Roman"/>
          <w:sz w:val="24"/>
          <w:szCs w:val="24"/>
        </w:rPr>
        <w:t>amidst</w:t>
      </w:r>
      <w:r w:rsidRPr="00C21BF1">
        <w:rPr>
          <w:rFonts w:ascii="Times New Roman" w:hAnsi="Times New Roman" w:cs="Times New Roman"/>
          <w:sz w:val="24"/>
          <w:szCs w:val="24"/>
        </w:rPr>
        <w:t xml:space="preserve"> no objection from counsel for the Defendants (now Respondents).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When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approached the L.C I Authorities to stop the further construction of the house and trespass,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Respondent was reported to be adamant.  During cross-examination by Counsel for Respondents now, PWI testified that before buying the disputed premises, he asked one Mr. Jackson Semaganyi, an immediate neighbour who confirmed the land belonged to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Joyce Nakakande.  Medi kayiwa 2nd appellant added that when the L.C I Chairman confirmed the land was for 1st Plaintiff Joyce Nakakande, he believed the foundation thereon was also hers as she had the title in her names.  PWI concluded that when he fenced the land, then 2nd Defendant’s workers removed the fence.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was supported by PW2, Nakakande Joyce on page 5 of the proceedings.  She clearly testified that she sold the land in dispute to Medi Kayiwa as it was hers and dully registered in her names.  PW2 also confirmed that she signed the transfer forms for Medi Kayiwa, 2nd appellant, and during cross-examination, PW2 testified that she got the plot from her grandmother, one Aida Najoba with transfer forms.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b/>
          <w:sz w:val="24"/>
          <w:szCs w:val="24"/>
        </w:rPr>
        <w:t>Joyce Nakakande</w:t>
      </w:r>
      <w:r w:rsidRPr="00C21BF1">
        <w:rPr>
          <w:rFonts w:ascii="Times New Roman" w:hAnsi="Times New Roman" w:cs="Times New Roman"/>
          <w:sz w:val="24"/>
          <w:szCs w:val="24"/>
        </w:rPr>
        <w:t xml:space="preserve"> also added that other people given plots by </w:t>
      </w:r>
      <w:r w:rsidRPr="00C21BF1">
        <w:rPr>
          <w:rFonts w:ascii="Times New Roman" w:hAnsi="Times New Roman" w:cs="Times New Roman"/>
          <w:b/>
          <w:sz w:val="24"/>
          <w:szCs w:val="24"/>
        </w:rPr>
        <w:t>Aida Najoba</w:t>
      </w:r>
      <w:r w:rsidRPr="00C21BF1">
        <w:rPr>
          <w:rFonts w:ascii="Times New Roman" w:hAnsi="Times New Roman" w:cs="Times New Roman"/>
          <w:sz w:val="24"/>
          <w:szCs w:val="24"/>
        </w:rPr>
        <w:t xml:space="preserve"> like Wassajja were also given transfer forms, while one Namukasa sold hers before getting transfer forms.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b/>
          <w:sz w:val="24"/>
          <w:szCs w:val="24"/>
        </w:rPr>
        <w:t>Joyce Nakakande</w:t>
      </w:r>
      <w:r w:rsidRPr="00C21BF1">
        <w:rPr>
          <w:rFonts w:ascii="Times New Roman" w:hAnsi="Times New Roman" w:cs="Times New Roman"/>
          <w:sz w:val="24"/>
          <w:szCs w:val="24"/>
        </w:rPr>
        <w:t xml:space="preserve"> concluded that she never got any money from 2nd Defendant, </w:t>
      </w:r>
      <w:r w:rsidRPr="00C21BF1">
        <w:rPr>
          <w:rFonts w:ascii="Times New Roman" w:hAnsi="Times New Roman" w:cs="Times New Roman"/>
          <w:b/>
          <w:sz w:val="24"/>
          <w:szCs w:val="24"/>
        </w:rPr>
        <w:t>Maweri Sebunya.</w:t>
      </w:r>
    </w:p>
    <w:p w:rsidR="00C21BF1" w:rsidRPr="00C21BF1" w:rsidRDefault="00C21BF1" w:rsidP="00C21BF1">
      <w:pPr>
        <w:spacing w:line="360" w:lineRule="auto"/>
        <w:jc w:val="both"/>
        <w:rPr>
          <w:rFonts w:ascii="Times New Roman" w:hAnsi="Times New Roman" w:cs="Times New Roman"/>
          <w:b/>
          <w:sz w:val="24"/>
          <w:szCs w:val="24"/>
        </w:rPr>
      </w:pPr>
      <w:r w:rsidRPr="00C21BF1">
        <w:rPr>
          <w:rFonts w:ascii="Times New Roman" w:hAnsi="Times New Roman" w:cs="Times New Roman"/>
          <w:sz w:val="24"/>
          <w:szCs w:val="24"/>
        </w:rPr>
        <w:t xml:space="preserve">The case of </w:t>
      </w:r>
      <w:r w:rsidRPr="00C21BF1">
        <w:rPr>
          <w:rFonts w:ascii="Times New Roman" w:hAnsi="Times New Roman" w:cs="Times New Roman"/>
          <w:b/>
          <w:sz w:val="24"/>
          <w:szCs w:val="24"/>
        </w:rPr>
        <w:t>Medi Kayiwa</w:t>
      </w:r>
      <w:r w:rsidRPr="00C21BF1">
        <w:rPr>
          <w:rFonts w:ascii="Times New Roman" w:hAnsi="Times New Roman" w:cs="Times New Roman"/>
          <w:sz w:val="24"/>
          <w:szCs w:val="24"/>
        </w:rPr>
        <w:t xml:space="preserve"> was supported by PW3, </w:t>
      </w:r>
      <w:r w:rsidRPr="00C21BF1">
        <w:rPr>
          <w:rFonts w:ascii="Times New Roman" w:hAnsi="Times New Roman" w:cs="Times New Roman"/>
          <w:b/>
          <w:sz w:val="24"/>
          <w:szCs w:val="24"/>
        </w:rPr>
        <w:t>Semaganyi Jackson</w:t>
      </w:r>
      <w:r w:rsidRPr="00C21BF1">
        <w:rPr>
          <w:rFonts w:ascii="Times New Roman" w:hAnsi="Times New Roman" w:cs="Times New Roman"/>
          <w:sz w:val="24"/>
          <w:szCs w:val="24"/>
        </w:rPr>
        <w:t xml:space="preserve">, an immediate neighbour to the disputed land.  On page 8 of the proceedings, PW3 confirmed that </w:t>
      </w:r>
      <w:r w:rsidRPr="00C21BF1">
        <w:rPr>
          <w:rFonts w:ascii="Times New Roman" w:hAnsi="Times New Roman" w:cs="Times New Roman"/>
          <w:b/>
          <w:sz w:val="24"/>
          <w:szCs w:val="24"/>
        </w:rPr>
        <w:t>Nakakande Joyce</w:t>
      </w:r>
      <w:r w:rsidRPr="00C21BF1">
        <w:rPr>
          <w:rFonts w:ascii="Times New Roman" w:hAnsi="Times New Roman" w:cs="Times New Roman"/>
          <w:sz w:val="24"/>
          <w:szCs w:val="24"/>
        </w:rPr>
        <w:t xml:space="preserve">  was the Registered Proprietor  of the disputed plot who sold it to </w:t>
      </w:r>
      <w:r w:rsidRPr="00C21BF1">
        <w:rPr>
          <w:rFonts w:ascii="Times New Roman" w:hAnsi="Times New Roman" w:cs="Times New Roman"/>
          <w:b/>
          <w:sz w:val="24"/>
          <w:szCs w:val="24"/>
        </w:rPr>
        <w:t>Medi Kayiwa</w:t>
      </w:r>
      <w:r w:rsidRPr="00C21BF1">
        <w:rPr>
          <w:rFonts w:ascii="Times New Roman" w:hAnsi="Times New Roman" w:cs="Times New Roman"/>
          <w:sz w:val="24"/>
          <w:szCs w:val="24"/>
        </w:rPr>
        <w:t xml:space="preserve">.  On page 10 of the proceedings under Re examination, PW3 reiterated that it is </w:t>
      </w:r>
      <w:r w:rsidRPr="00C21BF1">
        <w:rPr>
          <w:rFonts w:ascii="Times New Roman" w:hAnsi="Times New Roman" w:cs="Times New Roman"/>
          <w:b/>
          <w:sz w:val="24"/>
          <w:szCs w:val="24"/>
        </w:rPr>
        <w:t>Medi Kayiwa</w:t>
      </w:r>
      <w:r w:rsidRPr="00C21BF1">
        <w:rPr>
          <w:rFonts w:ascii="Times New Roman" w:hAnsi="Times New Roman" w:cs="Times New Roman"/>
          <w:sz w:val="24"/>
          <w:szCs w:val="24"/>
        </w:rPr>
        <w:t xml:space="preserve">  who is the owner of the  disputed  land and not </w:t>
      </w:r>
      <w:r w:rsidRPr="00C21BF1">
        <w:rPr>
          <w:rFonts w:ascii="Times New Roman" w:hAnsi="Times New Roman" w:cs="Times New Roman"/>
          <w:b/>
          <w:sz w:val="24"/>
          <w:szCs w:val="24"/>
        </w:rPr>
        <w:t xml:space="preserve">Oliver  Nalwanga. </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lastRenderedPageBreak/>
        <w:t xml:space="preserve">This Court finds the case of the </w:t>
      </w:r>
      <w:r>
        <w:rPr>
          <w:rFonts w:ascii="Times New Roman" w:hAnsi="Times New Roman" w:cs="Times New Roman"/>
          <w:sz w:val="24"/>
          <w:szCs w:val="24"/>
        </w:rPr>
        <w:t>appellant</w:t>
      </w:r>
      <w:r w:rsidRPr="00C21BF1">
        <w:rPr>
          <w:rFonts w:ascii="Times New Roman" w:hAnsi="Times New Roman" w:cs="Times New Roman"/>
          <w:sz w:val="24"/>
          <w:szCs w:val="24"/>
        </w:rPr>
        <w:t xml:space="preserve"> consistent and straight forward.   The 2nd Appellant, Kayiwa bought from the 1st appellant the disputed land which was registered in her names and she transferred it to the 2nd Appellant who is now the Registered Proprietor.</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However, the case for the Defendants, Nalwoga</w:t>
      </w:r>
      <w:r w:rsidRPr="00C21BF1">
        <w:rPr>
          <w:rFonts w:ascii="Times New Roman" w:hAnsi="Times New Roman" w:cs="Times New Roman"/>
          <w:b/>
          <w:sz w:val="24"/>
          <w:szCs w:val="24"/>
        </w:rPr>
        <w:t xml:space="preserve"> Oliver</w:t>
      </w:r>
      <w:r w:rsidRPr="00C21BF1">
        <w:rPr>
          <w:rFonts w:ascii="Times New Roman" w:hAnsi="Times New Roman" w:cs="Times New Roman"/>
          <w:sz w:val="24"/>
          <w:szCs w:val="24"/>
        </w:rPr>
        <w:t xml:space="preserve"> and </w:t>
      </w:r>
      <w:r w:rsidRPr="00C21BF1">
        <w:rPr>
          <w:rFonts w:ascii="Times New Roman" w:hAnsi="Times New Roman" w:cs="Times New Roman"/>
          <w:b/>
          <w:sz w:val="24"/>
          <w:szCs w:val="24"/>
        </w:rPr>
        <w:t>Emmanuel Ssebunya</w:t>
      </w:r>
      <w:r w:rsidRPr="00C21BF1">
        <w:rPr>
          <w:rFonts w:ascii="Times New Roman" w:hAnsi="Times New Roman" w:cs="Times New Roman"/>
          <w:sz w:val="24"/>
          <w:szCs w:val="24"/>
        </w:rPr>
        <w:t xml:space="preserve"> was  uncoordinated and contradictory in material  particulars.  </w:t>
      </w:r>
      <w:r w:rsidRPr="00C21BF1">
        <w:rPr>
          <w:rFonts w:ascii="Times New Roman" w:hAnsi="Times New Roman" w:cs="Times New Roman"/>
          <w:b/>
          <w:sz w:val="24"/>
          <w:szCs w:val="24"/>
        </w:rPr>
        <w:t>Emmanuel Ssebunya</w:t>
      </w:r>
      <w:r w:rsidRPr="00C21BF1">
        <w:rPr>
          <w:rFonts w:ascii="Times New Roman" w:hAnsi="Times New Roman" w:cs="Times New Roman"/>
          <w:sz w:val="24"/>
          <w:szCs w:val="24"/>
        </w:rPr>
        <w:t xml:space="preserve">, the 2nd Appellant testified that the land in dispute was his, which he exchanged with one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On page 16 of the proceedings, </w:t>
      </w:r>
      <w:r w:rsidRPr="00C21BF1">
        <w:rPr>
          <w:rFonts w:ascii="Times New Roman" w:hAnsi="Times New Roman" w:cs="Times New Roman"/>
          <w:b/>
          <w:sz w:val="24"/>
          <w:szCs w:val="24"/>
        </w:rPr>
        <w:t>Emmanuel Ssebunya</w:t>
      </w:r>
      <w:r w:rsidRPr="00C21BF1">
        <w:rPr>
          <w:rFonts w:ascii="Times New Roman" w:hAnsi="Times New Roman" w:cs="Times New Roman"/>
          <w:sz w:val="24"/>
          <w:szCs w:val="24"/>
        </w:rPr>
        <w:t xml:space="preserve"> testified as DW3 and he stated that he gave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another portion and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gave him the one in dispute before Court.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testified as DW2.  On page 14 of the proceedings,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testified that the land in dispute was given to him by </w:t>
      </w:r>
      <w:r w:rsidRPr="00C21BF1">
        <w:rPr>
          <w:rFonts w:ascii="Times New Roman" w:hAnsi="Times New Roman" w:cs="Times New Roman"/>
          <w:b/>
          <w:sz w:val="24"/>
          <w:szCs w:val="24"/>
        </w:rPr>
        <w:t>Aidah Najoba</w:t>
      </w:r>
      <w:r w:rsidRPr="00C21BF1">
        <w:rPr>
          <w:rFonts w:ascii="Times New Roman" w:hAnsi="Times New Roman" w:cs="Times New Roman"/>
          <w:sz w:val="24"/>
          <w:szCs w:val="24"/>
        </w:rPr>
        <w:t>, her aunt as a gift inter</w:t>
      </w:r>
      <w:r w:rsidRPr="00C21BF1">
        <w:rPr>
          <w:rFonts w:ascii="Times New Roman" w:hAnsi="Times New Roman" w:cs="Times New Roman"/>
          <w:b/>
          <w:i/>
          <w:sz w:val="24"/>
          <w:szCs w:val="24"/>
        </w:rPr>
        <w:t xml:space="preserve"> vivos</w:t>
      </w:r>
      <w:r w:rsidRPr="00C21BF1">
        <w:rPr>
          <w:rFonts w:ascii="Times New Roman" w:hAnsi="Times New Roman" w:cs="Times New Roman"/>
          <w:sz w:val="24"/>
          <w:szCs w:val="24"/>
        </w:rPr>
        <w:t>.  DW2 added:-</w:t>
      </w:r>
    </w:p>
    <w:p w:rsidR="00C21BF1" w:rsidRPr="00C21BF1" w:rsidRDefault="00C21BF1" w:rsidP="00C21BF1">
      <w:pPr>
        <w:spacing w:line="360" w:lineRule="auto"/>
        <w:ind w:left="720"/>
        <w:jc w:val="both"/>
        <w:rPr>
          <w:rFonts w:ascii="Times New Roman" w:hAnsi="Times New Roman" w:cs="Times New Roman"/>
          <w:sz w:val="24"/>
          <w:szCs w:val="24"/>
        </w:rPr>
      </w:pPr>
      <w:r w:rsidRPr="00C21BF1">
        <w:rPr>
          <w:rFonts w:ascii="Times New Roman" w:hAnsi="Times New Roman" w:cs="Times New Roman"/>
          <w:sz w:val="24"/>
          <w:szCs w:val="24"/>
        </w:rPr>
        <w:t>“</w:t>
      </w:r>
      <w:r w:rsidRPr="00C21BF1">
        <w:rPr>
          <w:rFonts w:ascii="Times New Roman" w:hAnsi="Times New Roman" w:cs="Times New Roman"/>
          <w:b/>
          <w:i/>
          <w:sz w:val="24"/>
          <w:szCs w:val="24"/>
        </w:rPr>
        <w:t>She gave me land that was registered.  She even gave me transfer to change into my name.  The transfer was signed by her Sebunya Emmanuel got the land after an exchange......”</w:t>
      </w: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Then on page 15 of the proceedings, DW2,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was emphatic that the portion or land in dispute was given to him and not Nakakande</w:t>
      </w:r>
      <w:r w:rsidRPr="00C21BF1">
        <w:rPr>
          <w:rFonts w:ascii="Times New Roman" w:hAnsi="Times New Roman" w:cs="Times New Roman"/>
          <w:b/>
          <w:sz w:val="24"/>
          <w:szCs w:val="24"/>
        </w:rPr>
        <w:t xml:space="preserve"> Joyce</w:t>
      </w:r>
      <w:r w:rsidRPr="00C21BF1">
        <w:rPr>
          <w:rFonts w:ascii="Times New Roman" w:hAnsi="Times New Roman" w:cs="Times New Roman"/>
          <w:sz w:val="24"/>
          <w:szCs w:val="24"/>
        </w:rPr>
        <w:t xml:space="preserve">.  The  question before Court now, which was not addressed by the trial Magistrate is  why  didn’t  </w:t>
      </w:r>
      <w:r w:rsidRPr="00C21BF1">
        <w:rPr>
          <w:rFonts w:ascii="Times New Roman" w:hAnsi="Times New Roman" w:cs="Times New Roman"/>
          <w:b/>
          <w:sz w:val="24"/>
          <w:szCs w:val="24"/>
        </w:rPr>
        <w:t>Moses Luwemba</w:t>
      </w:r>
      <w:r w:rsidRPr="00C21BF1">
        <w:rPr>
          <w:rFonts w:ascii="Times New Roman" w:hAnsi="Times New Roman" w:cs="Times New Roman"/>
          <w:sz w:val="24"/>
          <w:szCs w:val="24"/>
        </w:rPr>
        <w:t xml:space="preserve"> who claims to have got the land in dispute registered with transfer forms  signed not registered it into his  names?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And if he exchanged with </w:t>
      </w:r>
      <w:r w:rsidRPr="00C21BF1">
        <w:rPr>
          <w:rFonts w:ascii="Times New Roman" w:hAnsi="Times New Roman" w:cs="Times New Roman"/>
          <w:b/>
          <w:sz w:val="24"/>
          <w:szCs w:val="24"/>
        </w:rPr>
        <w:t>Emmanuel Ssebunya</w:t>
      </w:r>
      <w:r w:rsidRPr="00C21BF1">
        <w:rPr>
          <w:rFonts w:ascii="Times New Roman" w:hAnsi="Times New Roman" w:cs="Times New Roman"/>
          <w:sz w:val="24"/>
          <w:szCs w:val="24"/>
        </w:rPr>
        <w:t xml:space="preserve">, the 2nd Respondent, then why did </w:t>
      </w:r>
      <w:r w:rsidRPr="00C21BF1">
        <w:rPr>
          <w:rFonts w:ascii="Times New Roman" w:hAnsi="Times New Roman" w:cs="Times New Roman"/>
          <w:b/>
          <w:sz w:val="24"/>
          <w:szCs w:val="24"/>
        </w:rPr>
        <w:t>Luwemba Moses</w:t>
      </w:r>
      <w:r w:rsidRPr="00C21BF1">
        <w:rPr>
          <w:rFonts w:ascii="Times New Roman" w:hAnsi="Times New Roman" w:cs="Times New Roman"/>
          <w:sz w:val="24"/>
          <w:szCs w:val="24"/>
        </w:rPr>
        <w:t xml:space="preserve"> not give him the signed transfer forms?  And to make matters worse or Respondents’ case questionable, </w:t>
      </w:r>
      <w:r w:rsidRPr="00C21BF1">
        <w:rPr>
          <w:rFonts w:ascii="Times New Roman" w:hAnsi="Times New Roman" w:cs="Times New Roman"/>
          <w:b/>
          <w:sz w:val="24"/>
          <w:szCs w:val="24"/>
        </w:rPr>
        <w:t>Moses Luwemba</w:t>
      </w:r>
      <w:r w:rsidRPr="00C21BF1">
        <w:rPr>
          <w:rFonts w:ascii="Times New Roman" w:hAnsi="Times New Roman" w:cs="Times New Roman"/>
          <w:sz w:val="24"/>
          <w:szCs w:val="24"/>
        </w:rPr>
        <w:t xml:space="preserve"> who claimed to have got the land when registered stated during cross-examination on page 15  as follows:-</w:t>
      </w:r>
    </w:p>
    <w:p w:rsidR="00C21BF1" w:rsidRPr="00C21BF1" w:rsidRDefault="00C21BF1" w:rsidP="00C21BF1">
      <w:pPr>
        <w:spacing w:line="360" w:lineRule="auto"/>
        <w:ind w:left="720"/>
        <w:jc w:val="both"/>
        <w:rPr>
          <w:rFonts w:ascii="Times New Roman" w:hAnsi="Times New Roman" w:cs="Times New Roman"/>
          <w:sz w:val="24"/>
          <w:szCs w:val="24"/>
        </w:rPr>
      </w:pPr>
      <w:r w:rsidRPr="00C21BF1">
        <w:rPr>
          <w:rFonts w:ascii="Times New Roman" w:hAnsi="Times New Roman" w:cs="Times New Roman"/>
          <w:sz w:val="24"/>
          <w:szCs w:val="24"/>
        </w:rPr>
        <w:t>“</w:t>
      </w:r>
      <w:r w:rsidRPr="00C21BF1">
        <w:rPr>
          <w:rFonts w:ascii="Times New Roman" w:hAnsi="Times New Roman" w:cs="Times New Roman"/>
          <w:b/>
          <w:i/>
          <w:sz w:val="24"/>
          <w:szCs w:val="24"/>
        </w:rPr>
        <w:t>I do not recall the Block and Plot Number.  I know them.  I have been told that Nakakaknde is now the registered proprietor.........”</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lastRenderedPageBreak/>
        <w:t xml:space="preserve">This Court wonders how the Lower Court should have believed DW2, </w:t>
      </w:r>
      <w:r w:rsidRPr="00C21BF1">
        <w:rPr>
          <w:rFonts w:ascii="Times New Roman" w:hAnsi="Times New Roman" w:cs="Times New Roman"/>
          <w:b/>
          <w:sz w:val="24"/>
          <w:szCs w:val="24"/>
        </w:rPr>
        <w:t>Moses Luwemba</w:t>
      </w:r>
      <w:r w:rsidRPr="00C21BF1">
        <w:rPr>
          <w:rFonts w:ascii="Times New Roman" w:hAnsi="Times New Roman" w:cs="Times New Roman"/>
          <w:sz w:val="24"/>
          <w:szCs w:val="24"/>
        </w:rPr>
        <w:t xml:space="preserve"> and decided in favour of Respondents when DW2 failed to tell court the Block and Plot Number of the land he was given if it was already registered as he was alleging?</w:t>
      </w: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Then DW1, </w:t>
      </w:r>
      <w:r w:rsidRPr="00C21BF1">
        <w:rPr>
          <w:rFonts w:ascii="Times New Roman" w:hAnsi="Times New Roman" w:cs="Times New Roman"/>
          <w:b/>
          <w:sz w:val="24"/>
          <w:szCs w:val="24"/>
        </w:rPr>
        <w:t>Jane Nakubuye  Namukasa</w:t>
      </w:r>
      <w:r w:rsidRPr="00C21BF1">
        <w:rPr>
          <w:rFonts w:ascii="Times New Roman" w:hAnsi="Times New Roman" w:cs="Times New Roman"/>
          <w:sz w:val="24"/>
          <w:szCs w:val="24"/>
        </w:rPr>
        <w:t xml:space="preserve">, one of the beneficiaries  of  land from </w:t>
      </w:r>
      <w:r w:rsidRPr="00C21BF1">
        <w:rPr>
          <w:rFonts w:ascii="Times New Roman" w:hAnsi="Times New Roman" w:cs="Times New Roman"/>
          <w:b/>
          <w:sz w:val="24"/>
          <w:szCs w:val="24"/>
        </w:rPr>
        <w:t>Aidah Najoba</w:t>
      </w:r>
      <w:r w:rsidRPr="00C21BF1">
        <w:rPr>
          <w:rFonts w:ascii="Times New Roman" w:hAnsi="Times New Roman" w:cs="Times New Roman"/>
          <w:sz w:val="24"/>
          <w:szCs w:val="24"/>
        </w:rPr>
        <w:t xml:space="preserve">  was not helpful to the Defendant/Respondents’ case because her testimony  on page 12 of the proceedings was that when she got her share, she sold it.  She even contradicted DW2 Moses</w:t>
      </w:r>
      <w:r w:rsidRPr="00C21BF1">
        <w:rPr>
          <w:rFonts w:ascii="Times New Roman" w:hAnsi="Times New Roman" w:cs="Times New Roman"/>
          <w:b/>
          <w:sz w:val="24"/>
          <w:szCs w:val="24"/>
        </w:rPr>
        <w:t xml:space="preserve"> Luwemba</w:t>
      </w:r>
      <w:r w:rsidRPr="00C21BF1">
        <w:rPr>
          <w:rFonts w:ascii="Times New Roman" w:hAnsi="Times New Roman" w:cs="Times New Roman"/>
          <w:sz w:val="24"/>
          <w:szCs w:val="24"/>
        </w:rPr>
        <w:t xml:space="preserve"> who stated that it was him who exchanged the land in dispute with </w:t>
      </w:r>
      <w:r w:rsidRPr="00C21BF1">
        <w:rPr>
          <w:rFonts w:ascii="Times New Roman" w:hAnsi="Times New Roman" w:cs="Times New Roman"/>
          <w:b/>
          <w:sz w:val="24"/>
          <w:szCs w:val="24"/>
        </w:rPr>
        <w:t xml:space="preserve">Emmanuel  Ssebunya </w:t>
      </w:r>
      <w:r w:rsidRPr="00C21BF1">
        <w:rPr>
          <w:rFonts w:ascii="Times New Roman" w:hAnsi="Times New Roman" w:cs="Times New Roman"/>
          <w:sz w:val="24"/>
          <w:szCs w:val="24"/>
        </w:rPr>
        <w:t xml:space="preserve">clear </w:t>
      </w:r>
      <w:r w:rsidRPr="00C21BF1">
        <w:rPr>
          <w:rFonts w:ascii="Times New Roman" w:hAnsi="Times New Roman" w:cs="Times New Roman"/>
          <w:b/>
          <w:sz w:val="24"/>
          <w:szCs w:val="24"/>
        </w:rPr>
        <w:t xml:space="preserve"> </w:t>
      </w:r>
      <w:r w:rsidRPr="00C21BF1">
        <w:rPr>
          <w:rFonts w:ascii="Times New Roman" w:hAnsi="Times New Roman" w:cs="Times New Roman"/>
          <w:sz w:val="24"/>
          <w:szCs w:val="24"/>
        </w:rPr>
        <w:t xml:space="preserve">which land he sold through  </w:t>
      </w:r>
      <w:r w:rsidRPr="00C21BF1">
        <w:rPr>
          <w:rFonts w:ascii="Times New Roman" w:hAnsi="Times New Roman" w:cs="Times New Roman"/>
          <w:b/>
          <w:sz w:val="24"/>
          <w:szCs w:val="24"/>
        </w:rPr>
        <w:t>Namukasa Janet</w:t>
      </w:r>
      <w:r w:rsidRPr="00C21BF1">
        <w:rPr>
          <w:rFonts w:ascii="Times New Roman" w:hAnsi="Times New Roman" w:cs="Times New Roman"/>
          <w:sz w:val="24"/>
          <w:szCs w:val="24"/>
        </w:rPr>
        <w:t xml:space="preserve"> and which one did he exchange with Luwemba Moses.  DW3 does not bring the land in dispute in picture, which land is registered and has title.  That is the uncoordinated evidence on the part of the Defendants/Respondents.  And whereas DW4, Nalwanga Oliver testified that she purchased land and not a Kibanja (on page 21  of the proceedings), on page  22 of the proceedings, DW4  tendered  in transfer forms allegedly given to her by Ssebunya but the transfer  forms had the names of </w:t>
      </w:r>
      <w:r w:rsidRPr="00C21BF1">
        <w:rPr>
          <w:rFonts w:ascii="Times New Roman" w:hAnsi="Times New Roman" w:cs="Times New Roman"/>
          <w:b/>
          <w:sz w:val="24"/>
          <w:szCs w:val="24"/>
        </w:rPr>
        <w:t>Aida Najoba</w:t>
      </w:r>
      <w:r w:rsidRPr="00C21BF1">
        <w:rPr>
          <w:rFonts w:ascii="Times New Roman" w:hAnsi="Times New Roman" w:cs="Times New Roman"/>
          <w:sz w:val="24"/>
          <w:szCs w:val="24"/>
        </w:rPr>
        <w:t xml:space="preserve">  and were tendered in evidence as DIDI (defendant’s identification exhibit).  It is worth noting that a document tendered in for identification is not an exhibit till the author of the same or addressee has tendered it in.  But to show that DW4 was confusing witness, during cross-examination on page  24 of the proceedings, DW4 stated that </w:t>
      </w:r>
      <w:r w:rsidRPr="00C21BF1">
        <w:rPr>
          <w:rFonts w:ascii="Times New Roman" w:hAnsi="Times New Roman" w:cs="Times New Roman"/>
          <w:b/>
          <w:sz w:val="24"/>
          <w:szCs w:val="24"/>
        </w:rPr>
        <w:t>Ssebunya Emmanuel</w:t>
      </w:r>
      <w:r w:rsidRPr="00C21BF1">
        <w:rPr>
          <w:rFonts w:ascii="Times New Roman" w:hAnsi="Times New Roman" w:cs="Times New Roman"/>
          <w:sz w:val="24"/>
          <w:szCs w:val="24"/>
        </w:rPr>
        <w:t xml:space="preserve">  ever owned  the suit  land and he had a Certificate  of title.  The question is which part of her testimony is to be believed with regard to the disputed land? Was it the transfer forms which Ssebunya  gave  her  (Nalwanga  Oliver)  but  which were not in her names or was it an alleged certificate of title Ssebunya allegedly  had  as stated by DW4 ,  Nalwanga  which Ssebunya himself did not talk about when he testified as DW3?  Given such glaring inconsistencies and contradictions as I have outlined, I find and hold that the trial Magistrate did not evaluate the evidence on record properly and exhaustively, thereby coming to a wrong decision in favour of Defendants/Respondents.  On page 4 of her judgment, the trial Magistrate stated that considering the evidence on record, the submissions filed and the locus visit, she was inclined to believe the evidence of the Defendant as against the plaintiff.  No clear and elaborate reasons were given for that finding.</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lastRenderedPageBreak/>
        <w:t xml:space="preserve">Furthermore, the lower court did not address her mind to the law with regard to </w:t>
      </w:r>
      <w:r w:rsidRPr="00C21BF1">
        <w:rPr>
          <w:rFonts w:ascii="Times New Roman" w:hAnsi="Times New Roman" w:cs="Times New Roman"/>
          <w:b/>
          <w:sz w:val="24"/>
          <w:szCs w:val="24"/>
        </w:rPr>
        <w:t>Section 59 of the Registration of titles Act.</w:t>
      </w:r>
      <w:r w:rsidRPr="00C21BF1">
        <w:rPr>
          <w:rFonts w:ascii="Times New Roman" w:hAnsi="Times New Roman" w:cs="Times New Roman"/>
          <w:sz w:val="24"/>
          <w:szCs w:val="24"/>
        </w:rPr>
        <w:t xml:space="preserve"> .It is to the effect that a Certificate of title is conclusive evidence of ownership.  Then under Section 176 (c )  of the same R.T.A, a registered proprietor  is protected against an action for ejectment except  on ground of fraud.  </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In the present case,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not only inquired  from the authorities, local council leaders who confirmed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owned the land in question, but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Appellant had the mother  Certificate of Title and even went on to sign transfer forms for  </w:t>
      </w:r>
      <w:r w:rsidRPr="00C21BF1">
        <w:rPr>
          <w:rFonts w:ascii="Times New Roman" w:hAnsi="Times New Roman" w:cs="Times New Roman"/>
          <w:b/>
          <w:sz w:val="24"/>
          <w:szCs w:val="24"/>
        </w:rPr>
        <w:t>Medi Kayiwa,</w:t>
      </w:r>
      <w:r w:rsidRPr="00C21BF1">
        <w:rPr>
          <w:rFonts w:ascii="Times New Roman" w:hAnsi="Times New Roman" w:cs="Times New Roman"/>
          <w:sz w:val="24"/>
          <w:szCs w:val="24"/>
        </w:rPr>
        <w:t xml:space="preserv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 </w:t>
      </w: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In such circumstances, there was no evidence of fraud on the part of 2nd Appellant when he got registered.  If the trial Magistrate had properly directed her mind to the law R.T.A as stated above, she would have held in favour of the Appellants.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So grounds 1 and 2 of appeal are hereby allowed.</w:t>
      </w:r>
    </w:p>
    <w:p w:rsidR="00C21BF1" w:rsidRPr="00C21BF1" w:rsidRDefault="00C21BF1" w:rsidP="00C21BF1">
      <w:pPr>
        <w:spacing w:line="360" w:lineRule="auto"/>
        <w:jc w:val="both"/>
        <w:rPr>
          <w:rFonts w:ascii="Times New Roman" w:hAnsi="Times New Roman" w:cs="Times New Roman"/>
          <w:b/>
          <w:sz w:val="24"/>
          <w:szCs w:val="24"/>
        </w:rPr>
      </w:pPr>
      <w:r w:rsidRPr="00C21BF1">
        <w:rPr>
          <w:rFonts w:ascii="Times New Roman" w:hAnsi="Times New Roman" w:cs="Times New Roman"/>
          <w:b/>
          <w:sz w:val="24"/>
          <w:szCs w:val="24"/>
        </w:rPr>
        <w:t>Ground 3:</w:t>
      </w:r>
    </w:p>
    <w:p w:rsidR="00C21BF1" w:rsidRPr="00C21BF1" w:rsidRDefault="00C21BF1" w:rsidP="00C21BF1">
      <w:pPr>
        <w:spacing w:line="360" w:lineRule="auto"/>
        <w:jc w:val="both"/>
        <w:rPr>
          <w:rFonts w:ascii="Times New Roman" w:hAnsi="Times New Roman" w:cs="Times New Roman"/>
          <w:b/>
          <w:sz w:val="24"/>
          <w:szCs w:val="24"/>
        </w:rPr>
      </w:pPr>
      <w:r w:rsidRPr="00C21BF1">
        <w:rPr>
          <w:rFonts w:ascii="Times New Roman" w:hAnsi="Times New Roman" w:cs="Times New Roman"/>
          <w:b/>
          <w:sz w:val="24"/>
          <w:szCs w:val="24"/>
        </w:rPr>
        <w:t>That the learned trial Magistrate erred in law and fact in holding that the disputed land belongs to the Respondent whereas not.</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I have considered the submissions of both sides and this issue has virtually been resolved.  Since the 2nd Appellant bought the suit land genuinely and in broad day light, from the person who had a certificate of title, and in the process acquired a Certificate of title, then he was entitled to ownership thereof.  The  2</w:t>
      </w:r>
      <w:r w:rsidRPr="00C21BF1">
        <w:rPr>
          <w:rFonts w:ascii="Times New Roman" w:hAnsi="Times New Roman" w:cs="Times New Roman"/>
          <w:sz w:val="24"/>
          <w:szCs w:val="24"/>
          <w:vertAlign w:val="superscript"/>
        </w:rPr>
        <w:t>nd</w:t>
      </w:r>
      <w:r w:rsidRPr="00C21BF1">
        <w:rPr>
          <w:rFonts w:ascii="Times New Roman" w:hAnsi="Times New Roman" w:cs="Times New Roman"/>
          <w:sz w:val="24"/>
          <w:szCs w:val="24"/>
        </w:rPr>
        <w:t xml:space="preserve"> Appellant’s title  was superior to that of the Respondents who had blank  transfer forms but could not register  the land in their names for five years.  It is the finding and holding of this court that the continued stay of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Respondent on the land in dispute for five years or so was continuous trespass which had to be stopped.   Blank transfer forms cannot in law transfer land to the 2nd Respondent.  So ground No. 3 of appeal is hereby allowed.</w:t>
      </w:r>
    </w:p>
    <w:p w:rsidR="00C21BF1" w:rsidRPr="00C21BF1" w:rsidRDefault="00C21BF1" w:rsidP="00C21BF1">
      <w:pPr>
        <w:spacing w:line="360" w:lineRule="auto"/>
        <w:jc w:val="both"/>
        <w:rPr>
          <w:rFonts w:ascii="Times New Roman" w:hAnsi="Times New Roman" w:cs="Times New Roman"/>
          <w:b/>
          <w:sz w:val="24"/>
          <w:szCs w:val="24"/>
        </w:rPr>
      </w:pPr>
      <w:r w:rsidRPr="00C21BF1">
        <w:rPr>
          <w:rFonts w:ascii="Times New Roman" w:hAnsi="Times New Roman" w:cs="Times New Roman"/>
          <w:b/>
          <w:sz w:val="24"/>
          <w:szCs w:val="24"/>
        </w:rPr>
        <w:t>Cross appeal:</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The Respondent filed a cross appeal where they came up with two issues namely:-</w:t>
      </w:r>
    </w:p>
    <w:p w:rsidR="00C21BF1" w:rsidRPr="00C21BF1" w:rsidRDefault="00C21BF1" w:rsidP="00C21BF1">
      <w:pPr>
        <w:pStyle w:val="ListParagraph"/>
        <w:numPr>
          <w:ilvl w:val="0"/>
          <w:numId w:val="4"/>
        </w:num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Whether or not the cross-appellants are entitled to general damages?</w:t>
      </w:r>
    </w:p>
    <w:p w:rsidR="00C21BF1" w:rsidRPr="00C21BF1" w:rsidRDefault="00C21BF1" w:rsidP="00C21BF1">
      <w:pPr>
        <w:pStyle w:val="ListParagraph"/>
        <w:numPr>
          <w:ilvl w:val="0"/>
          <w:numId w:val="4"/>
        </w:num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lastRenderedPageBreak/>
        <w:t>Whether or not the appellants’ title should be cancelled and the 1</w:t>
      </w:r>
      <w:r w:rsidRPr="00C21BF1">
        <w:rPr>
          <w:rFonts w:ascii="Times New Roman" w:hAnsi="Times New Roman" w:cs="Times New Roman"/>
          <w:sz w:val="24"/>
          <w:szCs w:val="24"/>
          <w:vertAlign w:val="superscript"/>
        </w:rPr>
        <w:t>st</w:t>
      </w:r>
      <w:r w:rsidRPr="00C21BF1">
        <w:rPr>
          <w:rFonts w:ascii="Times New Roman" w:hAnsi="Times New Roman" w:cs="Times New Roman"/>
          <w:sz w:val="24"/>
          <w:szCs w:val="24"/>
        </w:rPr>
        <w:t xml:space="preserve"> respondent registered as the registered proprietor?</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I have noted from the pleadings, particularly the Written Statement of Defence that the Respondents/Defendants prayed for the dismissal of the suit with costs.  They never pleaded in their defence the prayer for General damages.  </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In any case, the law with regard to general damages was considered inter-alia in the case of </w:t>
      </w:r>
      <w:r w:rsidRPr="00C21BF1">
        <w:rPr>
          <w:rFonts w:ascii="Times New Roman" w:hAnsi="Times New Roman" w:cs="Times New Roman"/>
          <w:b/>
          <w:sz w:val="24"/>
          <w:szCs w:val="24"/>
        </w:rPr>
        <w:t>UCB vs Kigozi [2002] 1 E.A 305</w:t>
      </w:r>
      <w:r w:rsidRPr="00C21BF1">
        <w:rPr>
          <w:rFonts w:ascii="Times New Roman" w:hAnsi="Times New Roman" w:cs="Times New Roman"/>
          <w:sz w:val="24"/>
          <w:szCs w:val="24"/>
        </w:rPr>
        <w:t>.  It was held that damages may be awarded for inconvenience caused by the Defendant.  And the plaintiff should have suffered loss or inconvenience to justify   the award of general damages.</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 xml:space="preserve">In the present case, since I have allowed the main appeal and decided in favour of the Appellants, then the respondents, being trespassers are not entitled to general damages.  On the other hand, it is the second appellant, </w:t>
      </w:r>
      <w:r w:rsidRPr="00C21BF1">
        <w:rPr>
          <w:rFonts w:ascii="Times New Roman" w:hAnsi="Times New Roman" w:cs="Times New Roman"/>
          <w:b/>
          <w:sz w:val="24"/>
          <w:szCs w:val="24"/>
        </w:rPr>
        <w:t>Medi Kayiwa</w:t>
      </w:r>
      <w:r w:rsidRPr="00C21BF1">
        <w:rPr>
          <w:rFonts w:ascii="Times New Roman" w:hAnsi="Times New Roman" w:cs="Times New Roman"/>
          <w:sz w:val="24"/>
          <w:szCs w:val="24"/>
        </w:rPr>
        <w:t xml:space="preserve"> who despite holding a valid Certificate of ownership to the land in dispute, has been denied and enjoyment of the land, so the cross-appeal is hereby dismissed.</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In conclusion therefore having allowed all the grounds of appeal in the main appeal I do hereby allow the main Appeal, set aside the Judgment and orders of the lower court, and find that the Respondents are trespassers who are to be evicted from the disputed land.</w:t>
      </w:r>
    </w:p>
    <w:p w:rsidR="00C21BF1" w:rsidRPr="00C21BF1" w:rsidRDefault="00C21BF1" w:rsidP="00C21BF1">
      <w:pPr>
        <w:spacing w:line="360" w:lineRule="auto"/>
        <w:jc w:val="both"/>
        <w:rPr>
          <w:rFonts w:ascii="Times New Roman" w:hAnsi="Times New Roman" w:cs="Times New Roman"/>
          <w:sz w:val="24"/>
          <w:szCs w:val="24"/>
        </w:rPr>
      </w:pPr>
      <w:r w:rsidRPr="00C21BF1">
        <w:rPr>
          <w:rFonts w:ascii="Times New Roman" w:hAnsi="Times New Roman" w:cs="Times New Roman"/>
          <w:sz w:val="24"/>
          <w:szCs w:val="24"/>
        </w:rPr>
        <w:t>Since the Respondents are to be evicted, I shall exercise this Court’s discretion to spare them from costs.  So each party will meet their own costs.</w:t>
      </w: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line="360" w:lineRule="auto"/>
        <w:jc w:val="both"/>
        <w:rPr>
          <w:rFonts w:ascii="Times New Roman" w:hAnsi="Times New Roman" w:cs="Times New Roman"/>
          <w:sz w:val="24"/>
          <w:szCs w:val="24"/>
        </w:rPr>
      </w:pPr>
    </w:p>
    <w:p w:rsidR="00C21BF1" w:rsidRPr="00C21BF1" w:rsidRDefault="00C21BF1" w:rsidP="00C21BF1">
      <w:pPr>
        <w:spacing w:after="0" w:line="360" w:lineRule="auto"/>
        <w:jc w:val="center"/>
        <w:rPr>
          <w:rFonts w:ascii="Times New Roman" w:hAnsi="Times New Roman" w:cs="Times New Roman"/>
          <w:sz w:val="24"/>
          <w:szCs w:val="24"/>
        </w:rPr>
      </w:pPr>
      <w:r w:rsidRPr="00C21BF1">
        <w:rPr>
          <w:rFonts w:ascii="Times New Roman" w:hAnsi="Times New Roman" w:cs="Times New Roman"/>
          <w:sz w:val="24"/>
          <w:szCs w:val="24"/>
        </w:rPr>
        <w:t>............................</w:t>
      </w:r>
    </w:p>
    <w:p w:rsidR="00C21BF1" w:rsidRPr="00C21BF1" w:rsidRDefault="00C21BF1" w:rsidP="00C21BF1">
      <w:pPr>
        <w:spacing w:after="0" w:line="360" w:lineRule="auto"/>
        <w:jc w:val="center"/>
        <w:rPr>
          <w:rFonts w:ascii="Times New Roman" w:hAnsi="Times New Roman" w:cs="Times New Roman"/>
          <w:b/>
          <w:sz w:val="24"/>
          <w:szCs w:val="24"/>
        </w:rPr>
      </w:pPr>
      <w:r w:rsidRPr="00C21BF1">
        <w:rPr>
          <w:rFonts w:ascii="Times New Roman" w:hAnsi="Times New Roman" w:cs="Times New Roman"/>
          <w:b/>
          <w:sz w:val="24"/>
          <w:szCs w:val="24"/>
        </w:rPr>
        <w:t>W. Masalu Musene</w:t>
      </w:r>
    </w:p>
    <w:p w:rsidR="00C21BF1" w:rsidRPr="00C21BF1" w:rsidRDefault="00C21BF1" w:rsidP="00C21BF1">
      <w:pPr>
        <w:spacing w:after="0" w:line="360" w:lineRule="auto"/>
        <w:jc w:val="center"/>
        <w:rPr>
          <w:rFonts w:ascii="Times New Roman" w:hAnsi="Times New Roman" w:cs="Times New Roman"/>
          <w:b/>
          <w:sz w:val="24"/>
          <w:szCs w:val="24"/>
        </w:rPr>
      </w:pPr>
      <w:r w:rsidRPr="00C21BF1">
        <w:rPr>
          <w:rFonts w:ascii="Times New Roman" w:hAnsi="Times New Roman" w:cs="Times New Roman"/>
          <w:b/>
          <w:sz w:val="24"/>
          <w:szCs w:val="24"/>
        </w:rPr>
        <w:t>Judge</w:t>
      </w:r>
    </w:p>
    <w:p w:rsidR="00C21BF1" w:rsidRPr="00C21BF1" w:rsidRDefault="00C21BF1" w:rsidP="00C21BF1">
      <w:pPr>
        <w:spacing w:after="0" w:line="360" w:lineRule="auto"/>
        <w:jc w:val="center"/>
        <w:rPr>
          <w:rFonts w:ascii="Times New Roman" w:hAnsi="Times New Roman" w:cs="Times New Roman"/>
          <w:b/>
          <w:sz w:val="24"/>
          <w:szCs w:val="24"/>
        </w:rPr>
      </w:pPr>
      <w:r w:rsidRPr="00C21BF1">
        <w:rPr>
          <w:rFonts w:ascii="Times New Roman" w:hAnsi="Times New Roman" w:cs="Times New Roman"/>
          <w:b/>
          <w:sz w:val="24"/>
          <w:szCs w:val="24"/>
        </w:rPr>
        <w:t>01/11/2017</w:t>
      </w:r>
    </w:p>
    <w:p w:rsidR="00C21BF1" w:rsidRPr="00C21BF1" w:rsidRDefault="00C21BF1" w:rsidP="00C21BF1">
      <w:pPr>
        <w:rPr>
          <w:rFonts w:ascii="Times New Roman" w:hAnsi="Times New Roman" w:cs="Times New Roman"/>
          <w:sz w:val="24"/>
          <w:szCs w:val="24"/>
        </w:rPr>
      </w:pPr>
    </w:p>
    <w:p w:rsidR="009162EF" w:rsidRPr="00C21BF1" w:rsidRDefault="00D053A0">
      <w:pPr>
        <w:rPr>
          <w:rFonts w:ascii="Times New Roman" w:hAnsi="Times New Roman" w:cs="Times New Roman"/>
          <w:sz w:val="24"/>
          <w:szCs w:val="24"/>
        </w:rPr>
      </w:pPr>
    </w:p>
    <w:sectPr w:rsidR="009162EF" w:rsidRPr="00C21BF1" w:rsidSect="009E2B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A0" w:rsidRDefault="00D053A0" w:rsidP="00C21BF1">
      <w:pPr>
        <w:spacing w:after="0" w:line="240" w:lineRule="auto"/>
      </w:pPr>
      <w:r>
        <w:separator/>
      </w:r>
    </w:p>
  </w:endnote>
  <w:endnote w:type="continuationSeparator" w:id="1">
    <w:p w:rsidR="00D053A0" w:rsidRDefault="00D053A0" w:rsidP="00C21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4204"/>
      <w:docPartObj>
        <w:docPartGallery w:val="Page Numbers (Bottom of Page)"/>
        <w:docPartUnique/>
      </w:docPartObj>
    </w:sdtPr>
    <w:sdtContent>
      <w:p w:rsidR="00C21BF1" w:rsidRDefault="00C21BF1">
        <w:pPr>
          <w:pStyle w:val="Footer"/>
          <w:jc w:val="right"/>
        </w:pPr>
        <w:fldSimple w:instr=" PAGE   \* MERGEFORMAT ">
          <w:r>
            <w:rPr>
              <w:noProof/>
            </w:rPr>
            <w:t>1</w:t>
          </w:r>
        </w:fldSimple>
      </w:p>
    </w:sdtContent>
  </w:sdt>
  <w:p w:rsidR="00C21BF1" w:rsidRDefault="00C21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A0" w:rsidRDefault="00D053A0" w:rsidP="00C21BF1">
      <w:pPr>
        <w:spacing w:after="0" w:line="240" w:lineRule="auto"/>
      </w:pPr>
      <w:r>
        <w:separator/>
      </w:r>
    </w:p>
  </w:footnote>
  <w:footnote w:type="continuationSeparator" w:id="1">
    <w:p w:rsidR="00D053A0" w:rsidRDefault="00D053A0" w:rsidP="00C21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762"/>
    <w:multiLevelType w:val="hybridMultilevel"/>
    <w:tmpl w:val="98823D7E"/>
    <w:lvl w:ilvl="0" w:tplc="DC08B71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415D5F47"/>
    <w:multiLevelType w:val="hybridMultilevel"/>
    <w:tmpl w:val="ED2C6112"/>
    <w:lvl w:ilvl="0" w:tplc="7076C5B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47A309D8"/>
    <w:multiLevelType w:val="hybridMultilevel"/>
    <w:tmpl w:val="D444D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496CB9"/>
    <w:multiLevelType w:val="hybridMultilevel"/>
    <w:tmpl w:val="33EA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1BF1"/>
    <w:rsid w:val="000D49BF"/>
    <w:rsid w:val="008C5919"/>
    <w:rsid w:val="00C21BF1"/>
    <w:rsid w:val="00D053A0"/>
    <w:rsid w:val="00FA5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F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F1"/>
    <w:pPr>
      <w:ind w:left="720"/>
      <w:contextualSpacing/>
    </w:pPr>
  </w:style>
  <w:style w:type="paragraph" w:styleId="Header">
    <w:name w:val="header"/>
    <w:basedOn w:val="Normal"/>
    <w:link w:val="HeaderChar"/>
    <w:uiPriority w:val="99"/>
    <w:semiHidden/>
    <w:unhideWhenUsed/>
    <w:rsid w:val="00C21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BF1"/>
    <w:rPr>
      <w:lang w:val="en-GB"/>
    </w:rPr>
  </w:style>
  <w:style w:type="paragraph" w:styleId="Footer">
    <w:name w:val="footer"/>
    <w:basedOn w:val="Normal"/>
    <w:link w:val="FooterChar"/>
    <w:uiPriority w:val="99"/>
    <w:unhideWhenUsed/>
    <w:rsid w:val="00C2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F1"/>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2017-11-03T09:38:00Z</dcterms:created>
  <dcterms:modified xsi:type="dcterms:W3CDTF">2017-11-03T09:50:00Z</dcterms:modified>
</cp:coreProperties>
</file>