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25" w:rsidRPr="00CC33C4" w:rsidRDefault="00173625" w:rsidP="00064451">
      <w:pPr>
        <w:spacing w:after="0" w:line="360" w:lineRule="auto"/>
        <w:jc w:val="center"/>
        <w:rPr>
          <w:rFonts w:ascii="Times New Roman" w:hAnsi="Times New Roman" w:cs="Times New Roman"/>
          <w:b/>
          <w:sz w:val="24"/>
          <w:szCs w:val="24"/>
        </w:rPr>
      </w:pPr>
      <w:r w:rsidRPr="00CC33C4">
        <w:rPr>
          <w:rFonts w:ascii="Times New Roman" w:hAnsi="Times New Roman" w:cs="Times New Roman"/>
          <w:b/>
          <w:sz w:val="24"/>
          <w:szCs w:val="24"/>
        </w:rPr>
        <w:t>THE REPUBLIC OF UGANDA</w:t>
      </w:r>
    </w:p>
    <w:p w:rsidR="00173625" w:rsidRPr="00CC33C4" w:rsidRDefault="00173625" w:rsidP="00064451">
      <w:pPr>
        <w:spacing w:after="0" w:line="360" w:lineRule="auto"/>
        <w:jc w:val="center"/>
        <w:rPr>
          <w:rFonts w:ascii="Times New Roman" w:hAnsi="Times New Roman" w:cs="Times New Roman"/>
          <w:b/>
          <w:sz w:val="24"/>
          <w:szCs w:val="24"/>
        </w:rPr>
      </w:pPr>
      <w:r w:rsidRPr="00CC33C4">
        <w:rPr>
          <w:rFonts w:ascii="Times New Roman" w:hAnsi="Times New Roman" w:cs="Times New Roman"/>
          <w:b/>
          <w:sz w:val="24"/>
          <w:szCs w:val="24"/>
        </w:rPr>
        <w:t xml:space="preserve">IN THE HIGH COURT OF UGANDA AT </w:t>
      </w:r>
      <w:r w:rsidR="00633015" w:rsidRPr="00CC33C4">
        <w:rPr>
          <w:rFonts w:ascii="Times New Roman" w:hAnsi="Times New Roman" w:cs="Times New Roman"/>
          <w:b/>
          <w:sz w:val="24"/>
          <w:szCs w:val="24"/>
        </w:rPr>
        <w:t>MASAKA</w:t>
      </w:r>
    </w:p>
    <w:p w:rsidR="00173625" w:rsidRPr="00CC33C4" w:rsidRDefault="00173625" w:rsidP="00064451">
      <w:pPr>
        <w:spacing w:after="0" w:line="360" w:lineRule="auto"/>
        <w:jc w:val="center"/>
        <w:rPr>
          <w:rFonts w:ascii="Times New Roman" w:hAnsi="Times New Roman" w:cs="Times New Roman"/>
          <w:b/>
          <w:sz w:val="24"/>
          <w:szCs w:val="24"/>
        </w:rPr>
      </w:pPr>
      <w:r w:rsidRPr="00CC33C4">
        <w:rPr>
          <w:rFonts w:ascii="Times New Roman" w:hAnsi="Times New Roman" w:cs="Times New Roman"/>
          <w:b/>
          <w:sz w:val="24"/>
          <w:szCs w:val="24"/>
        </w:rPr>
        <w:t xml:space="preserve">CIVIL SUIT NO. </w:t>
      </w:r>
      <w:r w:rsidR="00633015" w:rsidRPr="00CC33C4">
        <w:rPr>
          <w:rFonts w:ascii="Times New Roman" w:hAnsi="Times New Roman" w:cs="Times New Roman"/>
          <w:b/>
          <w:sz w:val="24"/>
          <w:szCs w:val="24"/>
        </w:rPr>
        <w:t>36</w:t>
      </w:r>
      <w:r w:rsidRPr="00CC33C4">
        <w:rPr>
          <w:rFonts w:ascii="Times New Roman" w:hAnsi="Times New Roman" w:cs="Times New Roman"/>
          <w:b/>
          <w:sz w:val="24"/>
          <w:szCs w:val="24"/>
        </w:rPr>
        <w:t xml:space="preserve"> OF </w:t>
      </w:r>
      <w:r w:rsidR="00633015" w:rsidRPr="00CC33C4">
        <w:rPr>
          <w:rFonts w:ascii="Times New Roman" w:hAnsi="Times New Roman" w:cs="Times New Roman"/>
          <w:b/>
          <w:sz w:val="24"/>
          <w:szCs w:val="24"/>
        </w:rPr>
        <w:t>1999</w:t>
      </w:r>
    </w:p>
    <w:p w:rsidR="00173625" w:rsidRPr="00CC33C4" w:rsidRDefault="00173625" w:rsidP="00064451">
      <w:pPr>
        <w:spacing w:after="0" w:line="360" w:lineRule="auto"/>
        <w:jc w:val="center"/>
        <w:rPr>
          <w:rFonts w:ascii="Times New Roman" w:hAnsi="Times New Roman" w:cs="Times New Roman"/>
          <w:b/>
          <w:sz w:val="24"/>
          <w:szCs w:val="24"/>
        </w:rPr>
      </w:pPr>
    </w:p>
    <w:p w:rsidR="0017362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HAJJI BUMBAKALI LUKYAMUZI</w:t>
      </w:r>
      <w:r w:rsidR="00173625" w:rsidRPr="00CC33C4">
        <w:rPr>
          <w:rFonts w:ascii="Times New Roman" w:hAnsi="Times New Roman" w:cs="Times New Roman"/>
          <w:b/>
          <w:sz w:val="24"/>
          <w:szCs w:val="24"/>
        </w:rPr>
        <w:t xml:space="preserve">:::::::::::::::::::::::::::::::::::: PLAINTIFF </w:t>
      </w:r>
    </w:p>
    <w:p w:rsidR="00173625" w:rsidRPr="00CC33C4" w:rsidRDefault="00173625" w:rsidP="00064451">
      <w:pPr>
        <w:spacing w:after="0" w:line="360" w:lineRule="auto"/>
        <w:jc w:val="center"/>
        <w:rPr>
          <w:rFonts w:ascii="Times New Roman" w:hAnsi="Times New Roman" w:cs="Times New Roman"/>
          <w:b/>
          <w:sz w:val="24"/>
          <w:szCs w:val="24"/>
        </w:rPr>
      </w:pPr>
      <w:r w:rsidRPr="00CC33C4">
        <w:rPr>
          <w:rFonts w:ascii="Times New Roman" w:hAnsi="Times New Roman" w:cs="Times New Roman"/>
          <w:b/>
          <w:sz w:val="24"/>
          <w:szCs w:val="24"/>
        </w:rPr>
        <w:t>VERSUS</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PETER MUHAIRWE</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ELISHA BYOMUKA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BERNARD KASAJJA</w:t>
      </w:r>
      <w:bookmarkStart w:id="0" w:name="_GoBack"/>
      <w:bookmarkEnd w:id="0"/>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JOSEPH TIRAGALA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AMBROSE KIMULI</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MUHAMED SSEMAKULA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G.W. MUTABARUKA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WILSON LUTAGIRA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ELIAS BULEGYEYA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PATRICK KAKUBA</w:t>
      </w:r>
    </w:p>
    <w:p w:rsidR="0063301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JAMAINE BALIKUDDEMBE</w:t>
      </w:r>
    </w:p>
    <w:p w:rsidR="00173625" w:rsidRPr="00CC33C4" w:rsidRDefault="00633015" w:rsidP="00064451">
      <w:pPr>
        <w:spacing w:after="0" w:line="360" w:lineRule="auto"/>
        <w:rPr>
          <w:rFonts w:ascii="Times New Roman" w:hAnsi="Times New Roman" w:cs="Times New Roman"/>
          <w:b/>
          <w:sz w:val="24"/>
          <w:szCs w:val="24"/>
        </w:rPr>
      </w:pPr>
      <w:r w:rsidRPr="00CC33C4">
        <w:rPr>
          <w:rFonts w:ascii="Times New Roman" w:hAnsi="Times New Roman" w:cs="Times New Roman"/>
          <w:b/>
          <w:sz w:val="24"/>
          <w:szCs w:val="24"/>
        </w:rPr>
        <w:t>POSIANO TUSABE</w:t>
      </w:r>
      <w:r w:rsidR="00173625" w:rsidRPr="00CC33C4">
        <w:rPr>
          <w:rFonts w:ascii="Times New Roman" w:hAnsi="Times New Roman" w:cs="Times New Roman"/>
          <w:b/>
          <w:sz w:val="24"/>
          <w:szCs w:val="24"/>
        </w:rPr>
        <w:t xml:space="preserve">  :::::::::::::::::::::::::::::::::::::::::::::: DEFENDANT</w:t>
      </w:r>
      <w:r w:rsidRPr="00CC33C4">
        <w:rPr>
          <w:rFonts w:ascii="Times New Roman" w:hAnsi="Times New Roman" w:cs="Times New Roman"/>
          <w:b/>
          <w:sz w:val="24"/>
          <w:szCs w:val="24"/>
        </w:rPr>
        <w:t>S</w:t>
      </w:r>
      <w:r w:rsidR="00173625" w:rsidRPr="00CC33C4">
        <w:rPr>
          <w:rFonts w:ascii="Times New Roman" w:hAnsi="Times New Roman" w:cs="Times New Roman"/>
          <w:b/>
          <w:sz w:val="24"/>
          <w:szCs w:val="24"/>
        </w:rPr>
        <w:t xml:space="preserve"> </w:t>
      </w:r>
    </w:p>
    <w:p w:rsidR="00173625" w:rsidRPr="00CC33C4" w:rsidRDefault="00173625" w:rsidP="00064451">
      <w:pPr>
        <w:spacing w:after="0" w:line="360" w:lineRule="auto"/>
        <w:jc w:val="center"/>
        <w:rPr>
          <w:rFonts w:ascii="Times New Roman" w:hAnsi="Times New Roman" w:cs="Times New Roman"/>
          <w:b/>
          <w:sz w:val="24"/>
          <w:szCs w:val="24"/>
          <w:u w:val="single"/>
        </w:rPr>
      </w:pPr>
    </w:p>
    <w:p w:rsidR="00173625" w:rsidRPr="00CC33C4" w:rsidRDefault="00173625" w:rsidP="00064451">
      <w:pPr>
        <w:spacing w:after="0" w:line="360" w:lineRule="auto"/>
        <w:jc w:val="center"/>
        <w:rPr>
          <w:rFonts w:ascii="Times New Roman" w:hAnsi="Times New Roman" w:cs="Times New Roman"/>
          <w:b/>
          <w:i/>
          <w:sz w:val="24"/>
          <w:szCs w:val="24"/>
          <w:u w:val="single"/>
        </w:rPr>
      </w:pPr>
      <w:r w:rsidRPr="00CC33C4">
        <w:rPr>
          <w:rFonts w:ascii="Times New Roman" w:hAnsi="Times New Roman" w:cs="Times New Roman"/>
          <w:b/>
          <w:i/>
          <w:sz w:val="24"/>
          <w:szCs w:val="24"/>
        </w:rPr>
        <w:t>BEFORE:</w:t>
      </w:r>
      <w:r w:rsidRPr="00CC33C4">
        <w:rPr>
          <w:rFonts w:ascii="Times New Roman" w:hAnsi="Times New Roman" w:cs="Times New Roman"/>
          <w:b/>
          <w:i/>
          <w:sz w:val="24"/>
          <w:szCs w:val="24"/>
          <w:u w:val="single"/>
        </w:rPr>
        <w:t xml:space="preserve"> HON. MR. JUSTICE </w:t>
      </w:r>
      <w:r w:rsidR="00633015" w:rsidRPr="00CC33C4">
        <w:rPr>
          <w:rFonts w:ascii="Times New Roman" w:hAnsi="Times New Roman" w:cs="Times New Roman"/>
          <w:b/>
          <w:i/>
          <w:sz w:val="24"/>
          <w:szCs w:val="24"/>
          <w:u w:val="single"/>
        </w:rPr>
        <w:t>DR FLAVIAN ZEIJA</w:t>
      </w:r>
    </w:p>
    <w:p w:rsidR="00173625" w:rsidRPr="00CC33C4" w:rsidRDefault="0099649C" w:rsidP="00064451">
      <w:pPr>
        <w:spacing w:after="0" w:line="360" w:lineRule="auto"/>
        <w:jc w:val="center"/>
        <w:rPr>
          <w:rFonts w:ascii="Times New Roman" w:hAnsi="Times New Roman" w:cs="Times New Roman"/>
          <w:b/>
          <w:i/>
          <w:sz w:val="24"/>
          <w:szCs w:val="24"/>
          <w:u w:val="single"/>
        </w:rPr>
      </w:pPr>
      <w:r w:rsidRPr="00CC33C4">
        <w:rPr>
          <w:rFonts w:ascii="Times New Roman" w:hAnsi="Times New Roman" w:cs="Times New Roman"/>
          <w:b/>
          <w:i/>
          <w:sz w:val="24"/>
          <w:szCs w:val="24"/>
          <w:u w:val="single"/>
        </w:rPr>
        <w:t>JUDGMENT</w:t>
      </w:r>
      <w:r w:rsidR="00173625" w:rsidRPr="00CC33C4">
        <w:rPr>
          <w:rFonts w:ascii="Times New Roman" w:hAnsi="Times New Roman" w:cs="Times New Roman"/>
          <w:b/>
          <w:i/>
          <w:sz w:val="24"/>
          <w:szCs w:val="24"/>
          <w:u w:val="single"/>
        </w:rPr>
        <w:t>:</w:t>
      </w:r>
    </w:p>
    <w:p w:rsidR="00173625" w:rsidRPr="00CC33C4" w:rsidRDefault="00633015"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b/>
          <w:i/>
          <w:sz w:val="24"/>
          <w:szCs w:val="24"/>
        </w:rPr>
        <w:t>HAJJI BUMBAKALI LUKYAMUZI</w:t>
      </w:r>
      <w:r w:rsidR="0033403D" w:rsidRPr="00CC33C4">
        <w:rPr>
          <w:rFonts w:ascii="Times New Roman" w:hAnsi="Times New Roman" w:cs="Times New Roman"/>
          <w:sz w:val="24"/>
          <w:szCs w:val="24"/>
        </w:rPr>
        <w:t xml:space="preserve">, </w:t>
      </w:r>
      <w:r w:rsidR="0033403D" w:rsidRPr="00CC33C4">
        <w:rPr>
          <w:rFonts w:ascii="Times New Roman" w:hAnsi="Times New Roman" w:cs="Times New Roman"/>
          <w:i/>
          <w:sz w:val="24"/>
          <w:szCs w:val="24"/>
        </w:rPr>
        <w:t>(hereinafter referred to as the “plaintiff”)</w:t>
      </w:r>
      <w:r w:rsidR="00173625" w:rsidRPr="00CC33C4">
        <w:rPr>
          <w:rFonts w:ascii="Times New Roman" w:hAnsi="Times New Roman" w:cs="Times New Roman"/>
          <w:sz w:val="24"/>
          <w:szCs w:val="24"/>
        </w:rPr>
        <w:t xml:space="preserve"> brought this suit against </w:t>
      </w:r>
      <w:r w:rsidRPr="00CC33C4">
        <w:rPr>
          <w:rFonts w:ascii="Times New Roman" w:hAnsi="Times New Roman" w:cs="Times New Roman"/>
          <w:b/>
          <w:sz w:val="24"/>
          <w:szCs w:val="24"/>
        </w:rPr>
        <w:t>PETER MUHAIRWE, ELISHA BYOMUKA, BERNARD KASAJJA, JOSEPH TIRAGALA, AMBROSE KIMULI, MUHAMED SSEMAKULA</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G.W. MUTABARUKA</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WILSON LUTAGIRA</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ELIAS BULEGYEYA</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PATRICK KAKUBA</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JAMAINE BALIKUDDEMBE</w:t>
      </w:r>
      <w:r w:rsidR="00AA022A" w:rsidRPr="00CC33C4">
        <w:rPr>
          <w:rFonts w:ascii="Times New Roman" w:hAnsi="Times New Roman" w:cs="Times New Roman"/>
          <w:b/>
          <w:sz w:val="24"/>
          <w:szCs w:val="24"/>
        </w:rPr>
        <w:t xml:space="preserve">, </w:t>
      </w:r>
      <w:r w:rsidR="00AA022A" w:rsidRPr="00CC33C4">
        <w:rPr>
          <w:rFonts w:ascii="Times New Roman" w:hAnsi="Times New Roman" w:cs="Times New Roman"/>
          <w:sz w:val="24"/>
          <w:szCs w:val="24"/>
        </w:rPr>
        <w:t>and</w:t>
      </w:r>
      <w:r w:rsidR="00AA022A" w:rsidRPr="00CC33C4">
        <w:rPr>
          <w:rFonts w:ascii="Times New Roman" w:hAnsi="Times New Roman" w:cs="Times New Roman"/>
          <w:b/>
          <w:sz w:val="24"/>
          <w:szCs w:val="24"/>
        </w:rPr>
        <w:t xml:space="preserve"> </w:t>
      </w:r>
      <w:r w:rsidRPr="00CC33C4">
        <w:rPr>
          <w:rFonts w:ascii="Times New Roman" w:hAnsi="Times New Roman" w:cs="Times New Roman"/>
          <w:b/>
          <w:sz w:val="24"/>
          <w:szCs w:val="24"/>
        </w:rPr>
        <w:t xml:space="preserve">POSIANO TUSABE  </w:t>
      </w:r>
      <w:r w:rsidRPr="00CC33C4">
        <w:rPr>
          <w:rFonts w:ascii="Times New Roman" w:hAnsi="Times New Roman" w:cs="Times New Roman"/>
          <w:i/>
          <w:sz w:val="24"/>
          <w:szCs w:val="24"/>
        </w:rPr>
        <w:t xml:space="preserve"> </w:t>
      </w:r>
      <w:r w:rsidR="0033403D" w:rsidRPr="00CC33C4">
        <w:rPr>
          <w:rFonts w:ascii="Times New Roman" w:hAnsi="Times New Roman" w:cs="Times New Roman"/>
          <w:i/>
          <w:sz w:val="24"/>
          <w:szCs w:val="24"/>
        </w:rPr>
        <w:t xml:space="preserve"> (hereinafter referred to as </w:t>
      </w:r>
      <w:r w:rsidR="00AA022A" w:rsidRPr="00CC33C4">
        <w:rPr>
          <w:rFonts w:ascii="Times New Roman" w:hAnsi="Times New Roman" w:cs="Times New Roman"/>
          <w:i/>
          <w:sz w:val="24"/>
          <w:szCs w:val="24"/>
        </w:rPr>
        <w:t>the “defendants</w:t>
      </w:r>
      <w:r w:rsidR="0033403D" w:rsidRPr="00CC33C4">
        <w:rPr>
          <w:rFonts w:ascii="Times New Roman" w:hAnsi="Times New Roman" w:cs="Times New Roman"/>
          <w:i/>
          <w:sz w:val="24"/>
          <w:szCs w:val="24"/>
        </w:rPr>
        <w:t>”)</w:t>
      </w:r>
      <w:r w:rsidR="00173625" w:rsidRPr="00CC33C4">
        <w:rPr>
          <w:rFonts w:ascii="Times New Roman" w:hAnsi="Times New Roman" w:cs="Times New Roman"/>
          <w:sz w:val="24"/>
          <w:szCs w:val="24"/>
        </w:rPr>
        <w:t xml:space="preserve"> </w:t>
      </w:r>
      <w:r w:rsidR="00DD3064" w:rsidRPr="00CC33C4">
        <w:rPr>
          <w:rFonts w:ascii="Times New Roman" w:hAnsi="Times New Roman" w:cs="Times New Roman"/>
          <w:sz w:val="24"/>
          <w:szCs w:val="24"/>
        </w:rPr>
        <w:t>for special</w:t>
      </w:r>
      <w:r w:rsidR="00AA022A" w:rsidRPr="00CC33C4">
        <w:rPr>
          <w:rFonts w:ascii="Times New Roman" w:hAnsi="Times New Roman" w:cs="Times New Roman"/>
          <w:sz w:val="24"/>
          <w:szCs w:val="24"/>
        </w:rPr>
        <w:t xml:space="preserve"> and general damages arising from </w:t>
      </w:r>
      <w:r w:rsidR="00173625" w:rsidRPr="00CC33C4">
        <w:rPr>
          <w:rFonts w:ascii="Times New Roman" w:hAnsi="Times New Roman" w:cs="Times New Roman"/>
          <w:sz w:val="24"/>
          <w:szCs w:val="24"/>
        </w:rPr>
        <w:t>trespass to land</w:t>
      </w:r>
      <w:r w:rsidR="00AA022A" w:rsidRPr="00CC33C4">
        <w:rPr>
          <w:rFonts w:ascii="Times New Roman" w:hAnsi="Times New Roman" w:cs="Times New Roman"/>
          <w:sz w:val="24"/>
          <w:szCs w:val="24"/>
        </w:rPr>
        <w:t xml:space="preserve">, destruction of property and costs of the suit. </w:t>
      </w:r>
      <w:r w:rsidR="008C178B" w:rsidRPr="00CC33C4">
        <w:rPr>
          <w:rFonts w:ascii="Times New Roman" w:hAnsi="Times New Roman" w:cs="Times New Roman"/>
          <w:sz w:val="24"/>
          <w:szCs w:val="24"/>
        </w:rPr>
        <w:t xml:space="preserve">The plaintiff seeks orders for </w:t>
      </w:r>
      <w:r w:rsidR="00AA022A" w:rsidRPr="00CC33C4">
        <w:rPr>
          <w:rFonts w:ascii="Times New Roman" w:hAnsi="Times New Roman" w:cs="Times New Roman"/>
          <w:sz w:val="24"/>
          <w:szCs w:val="24"/>
        </w:rPr>
        <w:t>special damages</w:t>
      </w:r>
      <w:r w:rsidR="00173625" w:rsidRPr="00CC33C4">
        <w:rPr>
          <w:rFonts w:ascii="Times New Roman" w:hAnsi="Times New Roman" w:cs="Times New Roman"/>
          <w:sz w:val="24"/>
          <w:szCs w:val="24"/>
        </w:rPr>
        <w:t xml:space="preserve">, </w:t>
      </w:r>
      <w:r w:rsidR="00AA022A" w:rsidRPr="00CC33C4">
        <w:rPr>
          <w:rFonts w:ascii="Times New Roman" w:hAnsi="Times New Roman" w:cs="Times New Roman"/>
          <w:sz w:val="24"/>
          <w:szCs w:val="24"/>
        </w:rPr>
        <w:t>general damages</w:t>
      </w:r>
      <w:r w:rsidR="00173625" w:rsidRPr="00CC33C4">
        <w:rPr>
          <w:rFonts w:ascii="Times New Roman" w:hAnsi="Times New Roman" w:cs="Times New Roman"/>
          <w:sz w:val="24"/>
          <w:szCs w:val="24"/>
        </w:rPr>
        <w:t xml:space="preserve">, </w:t>
      </w:r>
      <w:r w:rsidR="00274595" w:rsidRPr="00CC33C4">
        <w:rPr>
          <w:rFonts w:ascii="Times New Roman" w:hAnsi="Times New Roman" w:cs="Times New Roman"/>
          <w:sz w:val="24"/>
          <w:szCs w:val="24"/>
        </w:rPr>
        <w:t>interest</w:t>
      </w:r>
      <w:r w:rsidR="0033403D" w:rsidRPr="00CC33C4">
        <w:rPr>
          <w:rFonts w:ascii="Times New Roman" w:hAnsi="Times New Roman" w:cs="Times New Roman"/>
          <w:sz w:val="24"/>
          <w:szCs w:val="24"/>
        </w:rPr>
        <w:t>,</w:t>
      </w:r>
      <w:r w:rsidR="00173625" w:rsidRPr="00CC33C4">
        <w:rPr>
          <w:rFonts w:ascii="Times New Roman" w:hAnsi="Times New Roman" w:cs="Times New Roman"/>
          <w:sz w:val="24"/>
          <w:szCs w:val="24"/>
        </w:rPr>
        <w:t xml:space="preserve"> and costs of this suit. </w:t>
      </w:r>
      <w:r w:rsidR="00274595" w:rsidRPr="00CC33C4">
        <w:rPr>
          <w:rFonts w:ascii="Times New Roman" w:hAnsi="Times New Roman" w:cs="Times New Roman"/>
          <w:sz w:val="24"/>
          <w:szCs w:val="24"/>
        </w:rPr>
        <w:t xml:space="preserve">It is alleged that on the </w:t>
      </w:r>
      <w:r w:rsidR="00334737" w:rsidRPr="00CC33C4">
        <w:rPr>
          <w:rFonts w:ascii="Times New Roman" w:hAnsi="Times New Roman" w:cs="Times New Roman"/>
          <w:sz w:val="24"/>
          <w:szCs w:val="24"/>
        </w:rPr>
        <w:t>n</w:t>
      </w:r>
      <w:r w:rsidR="00274595" w:rsidRPr="00CC33C4">
        <w:rPr>
          <w:rFonts w:ascii="Times New Roman" w:hAnsi="Times New Roman" w:cs="Times New Roman"/>
          <w:sz w:val="24"/>
          <w:szCs w:val="24"/>
        </w:rPr>
        <w:t>ight of 9</w:t>
      </w:r>
      <w:r w:rsidR="00274595" w:rsidRPr="00CC33C4">
        <w:rPr>
          <w:rFonts w:ascii="Times New Roman" w:hAnsi="Times New Roman" w:cs="Times New Roman"/>
          <w:sz w:val="24"/>
          <w:szCs w:val="24"/>
          <w:vertAlign w:val="superscript"/>
        </w:rPr>
        <w:t>th</w:t>
      </w:r>
      <w:r w:rsidR="00274595" w:rsidRPr="00CC33C4">
        <w:rPr>
          <w:rFonts w:ascii="Times New Roman" w:hAnsi="Times New Roman" w:cs="Times New Roman"/>
          <w:sz w:val="24"/>
          <w:szCs w:val="24"/>
        </w:rPr>
        <w:t xml:space="preserve"> April 1992, the defendants trespassed on the plaintiffs land and destroyed his banana plantation. The defendants were arrested by police and charged with the offence of malicious damage to property. They were tried by the Chief </w:t>
      </w:r>
      <w:r w:rsidR="00274595" w:rsidRPr="00CC33C4">
        <w:rPr>
          <w:rFonts w:ascii="Times New Roman" w:hAnsi="Times New Roman" w:cs="Times New Roman"/>
          <w:sz w:val="24"/>
          <w:szCs w:val="24"/>
        </w:rPr>
        <w:lastRenderedPageBreak/>
        <w:t>Magistrate’s Court of Masaka and found guilty. A fine of 30,000/=</w:t>
      </w:r>
      <w:r w:rsidR="00334737" w:rsidRPr="00CC33C4">
        <w:rPr>
          <w:rFonts w:ascii="Times New Roman" w:hAnsi="Times New Roman" w:cs="Times New Roman"/>
          <w:sz w:val="24"/>
          <w:szCs w:val="24"/>
        </w:rPr>
        <w:t xml:space="preserve"> </w:t>
      </w:r>
      <w:r w:rsidR="00274595" w:rsidRPr="00CC33C4">
        <w:rPr>
          <w:rFonts w:ascii="Times New Roman" w:hAnsi="Times New Roman" w:cs="Times New Roman"/>
          <w:sz w:val="24"/>
          <w:szCs w:val="24"/>
        </w:rPr>
        <w:t>or an alternative sentence of 6 weeks imprisonment was handed out to them as a result of the said conviction</w:t>
      </w:r>
      <w:r w:rsidR="000C40EC" w:rsidRPr="00CC33C4">
        <w:rPr>
          <w:rFonts w:ascii="Times New Roman" w:hAnsi="Times New Roman" w:cs="Times New Roman"/>
          <w:sz w:val="24"/>
          <w:szCs w:val="24"/>
        </w:rPr>
        <w:t xml:space="preserve"> on the 7</w:t>
      </w:r>
      <w:r w:rsidR="000C40EC" w:rsidRPr="00CC33C4">
        <w:rPr>
          <w:rFonts w:ascii="Times New Roman" w:hAnsi="Times New Roman" w:cs="Times New Roman"/>
          <w:sz w:val="24"/>
          <w:szCs w:val="24"/>
          <w:vertAlign w:val="superscript"/>
        </w:rPr>
        <w:t>th</w:t>
      </w:r>
      <w:r w:rsidR="000C40EC" w:rsidRPr="00CC33C4">
        <w:rPr>
          <w:rFonts w:ascii="Times New Roman" w:hAnsi="Times New Roman" w:cs="Times New Roman"/>
          <w:sz w:val="24"/>
          <w:szCs w:val="24"/>
        </w:rPr>
        <w:t xml:space="preserve"> day of September 1998</w:t>
      </w:r>
      <w:r w:rsidR="00274595" w:rsidRPr="00CC33C4">
        <w:rPr>
          <w:rFonts w:ascii="Times New Roman" w:hAnsi="Times New Roman" w:cs="Times New Roman"/>
          <w:sz w:val="24"/>
          <w:szCs w:val="24"/>
        </w:rPr>
        <w:t>. After the said conviction</w:t>
      </w:r>
      <w:r w:rsidR="000C40EC" w:rsidRPr="00CC33C4">
        <w:rPr>
          <w:rFonts w:ascii="Times New Roman" w:hAnsi="Times New Roman" w:cs="Times New Roman"/>
          <w:sz w:val="24"/>
          <w:szCs w:val="24"/>
        </w:rPr>
        <w:t xml:space="preserve"> and setence</w:t>
      </w:r>
      <w:r w:rsidR="00274595" w:rsidRPr="00CC33C4">
        <w:rPr>
          <w:rFonts w:ascii="Times New Roman" w:hAnsi="Times New Roman" w:cs="Times New Roman"/>
          <w:sz w:val="24"/>
          <w:szCs w:val="24"/>
        </w:rPr>
        <w:t>, the plaintiff filed this case for compensation</w:t>
      </w:r>
      <w:r w:rsidR="000C40EC" w:rsidRPr="00CC33C4">
        <w:rPr>
          <w:rFonts w:ascii="Times New Roman" w:hAnsi="Times New Roman" w:cs="Times New Roman"/>
          <w:sz w:val="24"/>
          <w:szCs w:val="24"/>
        </w:rPr>
        <w:t>.</w:t>
      </w:r>
      <w:r w:rsidR="00274595" w:rsidRPr="00CC33C4">
        <w:rPr>
          <w:rFonts w:ascii="Times New Roman" w:hAnsi="Times New Roman" w:cs="Times New Roman"/>
          <w:sz w:val="24"/>
          <w:szCs w:val="24"/>
        </w:rPr>
        <w:t xml:space="preserve"> </w:t>
      </w:r>
    </w:p>
    <w:p w:rsidR="00AA022A" w:rsidRPr="00CC33C4" w:rsidRDefault="00AA022A" w:rsidP="00064451">
      <w:pPr>
        <w:spacing w:after="0" w:line="360" w:lineRule="auto"/>
        <w:jc w:val="both"/>
        <w:rPr>
          <w:rFonts w:ascii="Times New Roman" w:hAnsi="Times New Roman" w:cs="Times New Roman"/>
          <w:sz w:val="24"/>
          <w:szCs w:val="24"/>
        </w:rPr>
      </w:pPr>
    </w:p>
    <w:p w:rsidR="0033403D" w:rsidRPr="00CC33C4" w:rsidRDefault="00F75E7A"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Two issues were framed for the determination</w:t>
      </w:r>
      <w:r w:rsidR="000C40EC" w:rsidRPr="00CC33C4">
        <w:rPr>
          <w:rFonts w:ascii="Times New Roman" w:hAnsi="Times New Roman" w:cs="Times New Roman"/>
          <w:sz w:val="24"/>
          <w:szCs w:val="24"/>
        </w:rPr>
        <w:t xml:space="preserve"> at the trial</w:t>
      </w:r>
      <w:r w:rsidRPr="00CC33C4">
        <w:rPr>
          <w:rFonts w:ascii="Times New Roman" w:hAnsi="Times New Roman" w:cs="Times New Roman"/>
          <w:sz w:val="24"/>
          <w:szCs w:val="24"/>
        </w:rPr>
        <w:t xml:space="preserve"> </w:t>
      </w:r>
      <w:r w:rsidR="008C178B" w:rsidRPr="00CC33C4">
        <w:rPr>
          <w:rFonts w:ascii="Times New Roman" w:hAnsi="Times New Roman" w:cs="Times New Roman"/>
          <w:sz w:val="24"/>
          <w:szCs w:val="24"/>
        </w:rPr>
        <w:t>as follows</w:t>
      </w:r>
      <w:r w:rsidRPr="00CC33C4">
        <w:rPr>
          <w:rFonts w:ascii="Times New Roman" w:hAnsi="Times New Roman" w:cs="Times New Roman"/>
          <w:sz w:val="24"/>
          <w:szCs w:val="24"/>
        </w:rPr>
        <w:t>;</w:t>
      </w:r>
    </w:p>
    <w:p w:rsidR="00F75E7A" w:rsidRPr="00CC33C4" w:rsidRDefault="00F75E7A" w:rsidP="00064451">
      <w:pPr>
        <w:pStyle w:val="ListParagraph"/>
        <w:numPr>
          <w:ilvl w:val="0"/>
          <w:numId w:val="3"/>
        </w:num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 xml:space="preserve">Whether the defendant trespassed on the </w:t>
      </w:r>
      <w:r w:rsidR="00884EEB" w:rsidRPr="00CC33C4">
        <w:rPr>
          <w:rFonts w:ascii="Times New Roman" w:hAnsi="Times New Roman" w:cs="Times New Roman"/>
          <w:b/>
          <w:i/>
          <w:sz w:val="24"/>
          <w:szCs w:val="24"/>
        </w:rPr>
        <w:t>plaintiff’s</w:t>
      </w:r>
      <w:r w:rsidR="000C40EC" w:rsidRPr="00CC33C4">
        <w:rPr>
          <w:rFonts w:ascii="Times New Roman" w:hAnsi="Times New Roman" w:cs="Times New Roman"/>
          <w:b/>
          <w:i/>
          <w:sz w:val="24"/>
          <w:szCs w:val="24"/>
        </w:rPr>
        <w:t xml:space="preserve"> Kibanja</w:t>
      </w:r>
      <w:r w:rsidRPr="00CC33C4">
        <w:rPr>
          <w:rFonts w:ascii="Times New Roman" w:hAnsi="Times New Roman" w:cs="Times New Roman"/>
          <w:b/>
          <w:i/>
          <w:sz w:val="24"/>
          <w:szCs w:val="24"/>
        </w:rPr>
        <w:t>.</w:t>
      </w:r>
    </w:p>
    <w:p w:rsidR="000C40EC" w:rsidRPr="00CC33C4" w:rsidRDefault="000C40EC" w:rsidP="00064451">
      <w:pPr>
        <w:pStyle w:val="ListParagraph"/>
        <w:numPr>
          <w:ilvl w:val="0"/>
          <w:numId w:val="3"/>
        </w:num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If so, w</w:t>
      </w:r>
      <w:r w:rsidR="00F75E7A" w:rsidRPr="00CC33C4">
        <w:rPr>
          <w:rFonts w:ascii="Times New Roman" w:hAnsi="Times New Roman" w:cs="Times New Roman"/>
          <w:b/>
          <w:i/>
          <w:sz w:val="24"/>
          <w:szCs w:val="24"/>
        </w:rPr>
        <w:t xml:space="preserve">hether the plaintiff </w:t>
      </w:r>
      <w:r w:rsidRPr="00CC33C4">
        <w:rPr>
          <w:rFonts w:ascii="Times New Roman" w:hAnsi="Times New Roman" w:cs="Times New Roman"/>
          <w:b/>
          <w:i/>
          <w:sz w:val="24"/>
          <w:szCs w:val="24"/>
        </w:rPr>
        <w:t>suffered any damages</w:t>
      </w:r>
      <w:r w:rsidR="00F75E7A" w:rsidRPr="00CC33C4">
        <w:rPr>
          <w:rFonts w:ascii="Times New Roman" w:hAnsi="Times New Roman" w:cs="Times New Roman"/>
          <w:b/>
          <w:i/>
          <w:sz w:val="24"/>
          <w:szCs w:val="24"/>
        </w:rPr>
        <w:t>,</w:t>
      </w:r>
    </w:p>
    <w:p w:rsidR="00FB67A9" w:rsidRPr="00CC33C4" w:rsidRDefault="00FB67A9" w:rsidP="00FB67A9">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I shall add two more issues</w:t>
      </w:r>
    </w:p>
    <w:p w:rsidR="00FB67A9" w:rsidRPr="00CC33C4" w:rsidRDefault="00FB67A9" w:rsidP="00FB67A9">
      <w:pPr>
        <w:pStyle w:val="ListParagraph"/>
        <w:numPr>
          <w:ilvl w:val="0"/>
          <w:numId w:val="3"/>
        </w:num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Whether the suit is barred by limitation</w:t>
      </w:r>
    </w:p>
    <w:p w:rsidR="000C40EC" w:rsidRPr="00CC33C4" w:rsidRDefault="000C40EC" w:rsidP="00064451">
      <w:pPr>
        <w:pStyle w:val="ListParagraph"/>
        <w:numPr>
          <w:ilvl w:val="0"/>
          <w:numId w:val="3"/>
        </w:num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Remedies available to the plaintiff</w:t>
      </w:r>
    </w:p>
    <w:p w:rsidR="000C40EC" w:rsidRPr="00CC33C4" w:rsidRDefault="000C40EC" w:rsidP="00064451">
      <w:pPr>
        <w:spacing w:after="0" w:line="360" w:lineRule="auto"/>
        <w:jc w:val="both"/>
        <w:rPr>
          <w:rFonts w:ascii="Times New Roman" w:hAnsi="Times New Roman" w:cs="Times New Roman"/>
          <w:b/>
          <w:i/>
          <w:sz w:val="24"/>
          <w:szCs w:val="24"/>
        </w:rPr>
      </w:pPr>
    </w:p>
    <w:p w:rsidR="00F75E7A" w:rsidRPr="00CC33C4" w:rsidRDefault="00F75E7A" w:rsidP="00064451">
      <w:p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Resolution of Issues:</w:t>
      </w:r>
    </w:p>
    <w:p w:rsidR="008C178B" w:rsidRPr="00CC33C4" w:rsidRDefault="008C178B" w:rsidP="00064451">
      <w:pPr>
        <w:pStyle w:val="ListParagraph"/>
        <w:spacing w:after="0" w:line="360" w:lineRule="auto"/>
        <w:ind w:left="0"/>
        <w:jc w:val="both"/>
        <w:rPr>
          <w:rFonts w:ascii="Times New Roman" w:hAnsi="Times New Roman" w:cs="Times New Roman"/>
          <w:b/>
          <w:i/>
          <w:sz w:val="24"/>
          <w:szCs w:val="24"/>
        </w:rPr>
      </w:pPr>
      <w:r w:rsidRPr="00CC33C4">
        <w:rPr>
          <w:rFonts w:ascii="Times New Roman" w:hAnsi="Times New Roman" w:cs="Times New Roman"/>
          <w:b/>
          <w:i/>
          <w:sz w:val="24"/>
          <w:szCs w:val="24"/>
        </w:rPr>
        <w:t>Issue No.1</w:t>
      </w:r>
      <w:r w:rsidR="002A7FA3" w:rsidRPr="00CC33C4">
        <w:rPr>
          <w:rFonts w:ascii="Times New Roman" w:hAnsi="Times New Roman" w:cs="Times New Roman"/>
          <w:b/>
          <w:i/>
          <w:sz w:val="24"/>
          <w:szCs w:val="24"/>
        </w:rPr>
        <w:t>: Whether</w:t>
      </w:r>
      <w:r w:rsidRPr="00CC33C4">
        <w:rPr>
          <w:rFonts w:ascii="Times New Roman" w:hAnsi="Times New Roman" w:cs="Times New Roman"/>
          <w:b/>
          <w:i/>
          <w:sz w:val="24"/>
          <w:szCs w:val="24"/>
        </w:rPr>
        <w:t xml:space="preserve"> the defendant trespassed on the suit land.</w:t>
      </w:r>
    </w:p>
    <w:p w:rsidR="00983242" w:rsidRPr="00CC33C4" w:rsidRDefault="001162E4"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In </w:t>
      </w:r>
      <w:r w:rsidR="00884EEB" w:rsidRPr="00CC33C4">
        <w:rPr>
          <w:rFonts w:ascii="Times New Roman" w:hAnsi="Times New Roman" w:cs="Times New Roman"/>
          <w:sz w:val="24"/>
          <w:szCs w:val="24"/>
        </w:rPr>
        <w:t xml:space="preserve">his testimony, the plaintiff </w:t>
      </w:r>
      <w:r w:rsidR="008C178B" w:rsidRPr="00CC33C4">
        <w:rPr>
          <w:rFonts w:ascii="Times New Roman" w:hAnsi="Times New Roman" w:cs="Times New Roman"/>
          <w:sz w:val="24"/>
          <w:szCs w:val="24"/>
        </w:rPr>
        <w:t>stated</w:t>
      </w:r>
      <w:r w:rsidR="00973B62" w:rsidRPr="00CC33C4">
        <w:rPr>
          <w:rFonts w:ascii="Times New Roman" w:hAnsi="Times New Roman" w:cs="Times New Roman"/>
          <w:sz w:val="24"/>
          <w:szCs w:val="24"/>
        </w:rPr>
        <w:t xml:space="preserve"> that </w:t>
      </w:r>
      <w:r w:rsidR="00334737" w:rsidRPr="00CC33C4">
        <w:rPr>
          <w:rFonts w:ascii="Times New Roman" w:hAnsi="Times New Roman" w:cs="Times New Roman"/>
          <w:sz w:val="24"/>
          <w:szCs w:val="24"/>
        </w:rPr>
        <w:t>he</w:t>
      </w:r>
      <w:r w:rsidR="00973B62" w:rsidRPr="00CC33C4">
        <w:rPr>
          <w:rFonts w:ascii="Times New Roman" w:hAnsi="Times New Roman" w:cs="Times New Roman"/>
          <w:sz w:val="24"/>
          <w:szCs w:val="24"/>
        </w:rPr>
        <w:t xml:space="preserve"> </w:t>
      </w:r>
      <w:r w:rsidR="00884EEB" w:rsidRPr="00CC33C4">
        <w:rPr>
          <w:rFonts w:ascii="Times New Roman" w:hAnsi="Times New Roman" w:cs="Times New Roman"/>
          <w:sz w:val="24"/>
          <w:szCs w:val="24"/>
        </w:rPr>
        <w:t xml:space="preserve">has a </w:t>
      </w:r>
      <w:r w:rsidR="002A7FA3" w:rsidRPr="00CC33C4">
        <w:rPr>
          <w:rFonts w:ascii="Times New Roman" w:hAnsi="Times New Roman" w:cs="Times New Roman"/>
          <w:sz w:val="24"/>
          <w:szCs w:val="24"/>
        </w:rPr>
        <w:t>Kibanja at</w:t>
      </w:r>
      <w:r w:rsidR="00973B62" w:rsidRPr="00CC33C4">
        <w:rPr>
          <w:rFonts w:ascii="Times New Roman" w:hAnsi="Times New Roman" w:cs="Times New Roman"/>
          <w:sz w:val="24"/>
          <w:szCs w:val="24"/>
        </w:rPr>
        <w:t xml:space="preserve"> </w:t>
      </w:r>
      <w:r w:rsidR="00884EEB" w:rsidRPr="00CC33C4">
        <w:rPr>
          <w:rFonts w:ascii="Times New Roman" w:hAnsi="Times New Roman" w:cs="Times New Roman"/>
          <w:sz w:val="24"/>
          <w:szCs w:val="24"/>
        </w:rPr>
        <w:t>Lusibo</w:t>
      </w:r>
      <w:r w:rsidR="00DD3064" w:rsidRPr="00CC33C4">
        <w:rPr>
          <w:rFonts w:ascii="Times New Roman" w:hAnsi="Times New Roman" w:cs="Times New Roman"/>
          <w:sz w:val="24"/>
          <w:szCs w:val="24"/>
        </w:rPr>
        <w:t xml:space="preserve"> in Masaka District</w:t>
      </w:r>
      <w:r w:rsidR="00973B62" w:rsidRPr="00CC33C4">
        <w:rPr>
          <w:rFonts w:ascii="Times New Roman" w:hAnsi="Times New Roman" w:cs="Times New Roman"/>
          <w:sz w:val="24"/>
          <w:szCs w:val="24"/>
        </w:rPr>
        <w:t>.</w:t>
      </w:r>
      <w:r w:rsidR="00884EEB" w:rsidRPr="00CC33C4">
        <w:rPr>
          <w:rFonts w:ascii="Times New Roman" w:hAnsi="Times New Roman" w:cs="Times New Roman"/>
          <w:sz w:val="24"/>
          <w:szCs w:val="24"/>
        </w:rPr>
        <w:t xml:space="preserve"> During the night of 8</w:t>
      </w:r>
      <w:r w:rsidR="00884EEB" w:rsidRPr="00CC33C4">
        <w:rPr>
          <w:rFonts w:ascii="Times New Roman" w:hAnsi="Times New Roman" w:cs="Times New Roman"/>
          <w:sz w:val="24"/>
          <w:szCs w:val="24"/>
          <w:vertAlign w:val="superscript"/>
        </w:rPr>
        <w:t>th</w:t>
      </w:r>
      <w:r w:rsidR="00884EEB" w:rsidRPr="00CC33C4">
        <w:rPr>
          <w:rFonts w:ascii="Times New Roman" w:hAnsi="Times New Roman" w:cs="Times New Roman"/>
          <w:sz w:val="24"/>
          <w:szCs w:val="24"/>
        </w:rPr>
        <w:t xml:space="preserve"> April 1992, the defendants destroyed the Banana plantation comprising </w:t>
      </w:r>
      <w:r w:rsidR="00DD3064" w:rsidRPr="00CC33C4">
        <w:rPr>
          <w:rFonts w:ascii="Times New Roman" w:hAnsi="Times New Roman" w:cs="Times New Roman"/>
          <w:sz w:val="24"/>
          <w:szCs w:val="24"/>
        </w:rPr>
        <w:t xml:space="preserve">of </w:t>
      </w:r>
      <w:r w:rsidR="00884EEB" w:rsidRPr="00CC33C4">
        <w:rPr>
          <w:rFonts w:ascii="Times New Roman" w:hAnsi="Times New Roman" w:cs="Times New Roman"/>
          <w:sz w:val="24"/>
          <w:szCs w:val="24"/>
        </w:rPr>
        <w:t>about 10 acres. They also cut ovacado and mango trees.</w:t>
      </w:r>
      <w:r w:rsidR="002A7FA3" w:rsidRPr="00CC33C4">
        <w:rPr>
          <w:rFonts w:ascii="Times New Roman" w:hAnsi="Times New Roman" w:cs="Times New Roman"/>
          <w:sz w:val="24"/>
          <w:szCs w:val="24"/>
        </w:rPr>
        <w:t xml:space="preserve"> He used to supply food to Namagunga S.S </w:t>
      </w:r>
      <w:r w:rsidR="00334737" w:rsidRPr="00CC33C4">
        <w:rPr>
          <w:rFonts w:ascii="Times New Roman" w:hAnsi="Times New Roman" w:cs="Times New Roman"/>
          <w:sz w:val="24"/>
          <w:szCs w:val="24"/>
        </w:rPr>
        <w:t>School</w:t>
      </w:r>
      <w:r w:rsidR="002A7FA3" w:rsidRPr="00CC33C4">
        <w:rPr>
          <w:rFonts w:ascii="Times New Roman" w:hAnsi="Times New Roman" w:cs="Times New Roman"/>
          <w:sz w:val="24"/>
          <w:szCs w:val="24"/>
        </w:rPr>
        <w:t xml:space="preserve"> and another School on Bombo road which he did not mention. He said he would harvest 500 bunches of Matooke a mo</w:t>
      </w:r>
      <w:r w:rsidR="00DD3064" w:rsidRPr="00CC33C4">
        <w:rPr>
          <w:rFonts w:ascii="Times New Roman" w:hAnsi="Times New Roman" w:cs="Times New Roman"/>
          <w:sz w:val="24"/>
          <w:szCs w:val="24"/>
        </w:rPr>
        <w:t>n</w:t>
      </w:r>
      <w:r w:rsidR="002A7FA3" w:rsidRPr="00CC33C4">
        <w:rPr>
          <w:rFonts w:ascii="Times New Roman" w:hAnsi="Times New Roman" w:cs="Times New Roman"/>
          <w:sz w:val="24"/>
          <w:szCs w:val="24"/>
        </w:rPr>
        <w:t>th and he was selling each at Shs. 2500-3000 per bunch.</w:t>
      </w:r>
      <w:r w:rsidR="00884EEB" w:rsidRPr="00CC33C4">
        <w:rPr>
          <w:rFonts w:ascii="Times New Roman" w:hAnsi="Times New Roman" w:cs="Times New Roman"/>
          <w:sz w:val="24"/>
          <w:szCs w:val="24"/>
        </w:rPr>
        <w:t xml:space="preserve"> </w:t>
      </w:r>
      <w:r w:rsidR="00973B62" w:rsidRPr="00CC33C4">
        <w:rPr>
          <w:rFonts w:ascii="Times New Roman" w:hAnsi="Times New Roman" w:cs="Times New Roman"/>
          <w:sz w:val="24"/>
          <w:szCs w:val="24"/>
        </w:rPr>
        <w:t xml:space="preserve"> </w:t>
      </w:r>
      <w:r w:rsidR="00242037" w:rsidRPr="00CC33C4">
        <w:rPr>
          <w:rFonts w:ascii="Times New Roman" w:hAnsi="Times New Roman" w:cs="Times New Roman"/>
          <w:sz w:val="24"/>
          <w:szCs w:val="24"/>
        </w:rPr>
        <w:t>It took him too years for the cut Banana Plantation to yield again</w:t>
      </w:r>
      <w:r w:rsidR="00983242" w:rsidRPr="00CC33C4">
        <w:rPr>
          <w:rFonts w:ascii="Times New Roman" w:hAnsi="Times New Roman" w:cs="Times New Roman"/>
          <w:sz w:val="24"/>
          <w:szCs w:val="24"/>
        </w:rPr>
        <w:t>. He prayed for damages and costs of the suit.</w:t>
      </w:r>
    </w:p>
    <w:p w:rsidR="00CE7FF8" w:rsidRPr="00CC33C4" w:rsidRDefault="00CE7FF8" w:rsidP="00064451">
      <w:pPr>
        <w:spacing w:after="0" w:line="360" w:lineRule="auto"/>
        <w:jc w:val="both"/>
        <w:rPr>
          <w:rFonts w:ascii="Times New Roman" w:hAnsi="Times New Roman" w:cs="Times New Roman"/>
          <w:sz w:val="24"/>
          <w:szCs w:val="24"/>
        </w:rPr>
      </w:pPr>
    </w:p>
    <w:p w:rsidR="00CE7FF8" w:rsidRPr="00CC33C4" w:rsidRDefault="00983242"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PW2 </w:t>
      </w:r>
      <w:r w:rsidR="00DD3064" w:rsidRPr="00CC33C4">
        <w:rPr>
          <w:rFonts w:ascii="Times New Roman" w:hAnsi="Times New Roman" w:cs="Times New Roman"/>
          <w:sz w:val="24"/>
          <w:szCs w:val="24"/>
        </w:rPr>
        <w:t>(</w:t>
      </w:r>
      <w:r w:rsidRPr="00CC33C4">
        <w:rPr>
          <w:rFonts w:ascii="Times New Roman" w:hAnsi="Times New Roman" w:cs="Times New Roman"/>
          <w:sz w:val="24"/>
          <w:szCs w:val="24"/>
        </w:rPr>
        <w:t>Bwebare Abdulatifu</w:t>
      </w:r>
      <w:r w:rsidR="00DD3064" w:rsidRPr="00CC33C4">
        <w:rPr>
          <w:rFonts w:ascii="Times New Roman" w:hAnsi="Times New Roman" w:cs="Times New Roman"/>
          <w:sz w:val="24"/>
          <w:szCs w:val="24"/>
        </w:rPr>
        <w:t>)</w:t>
      </w:r>
      <w:r w:rsidRPr="00CC33C4">
        <w:rPr>
          <w:rFonts w:ascii="Times New Roman" w:hAnsi="Times New Roman" w:cs="Times New Roman"/>
          <w:sz w:val="24"/>
          <w:szCs w:val="24"/>
        </w:rPr>
        <w:t xml:space="preserve"> testified that he saw those who cut the banana Plantation. He could remember Patrice Kakuba, Muheirwe Peter, Tusaba, Kasaija, Rutagira, Jamaine Balikudembe and Bulegeya. He saw about 40 people cutting the Bananas but he could only recognize those mentioned. He informed PW1 about it. He was able to identify those cutting in his hiding near the banana plantation. He was with someone else called Justus.</w:t>
      </w:r>
      <w:r w:rsidR="00334737" w:rsidRPr="00CC33C4">
        <w:rPr>
          <w:rFonts w:ascii="Times New Roman" w:hAnsi="Times New Roman" w:cs="Times New Roman"/>
          <w:sz w:val="24"/>
          <w:szCs w:val="24"/>
        </w:rPr>
        <w:t xml:space="preserve"> Though at night, there was moonlight.</w:t>
      </w:r>
    </w:p>
    <w:p w:rsidR="00DD3064" w:rsidRPr="00CC33C4" w:rsidRDefault="00DD3064" w:rsidP="00064451">
      <w:pPr>
        <w:spacing w:after="0" w:line="360" w:lineRule="auto"/>
        <w:jc w:val="both"/>
        <w:rPr>
          <w:rFonts w:ascii="Times New Roman" w:hAnsi="Times New Roman" w:cs="Times New Roman"/>
          <w:sz w:val="24"/>
          <w:szCs w:val="24"/>
        </w:rPr>
      </w:pPr>
    </w:p>
    <w:p w:rsidR="005201C6" w:rsidRPr="00CC33C4" w:rsidRDefault="00CE7FF8"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PW4 </w:t>
      </w:r>
      <w:r w:rsidR="00DD3064" w:rsidRPr="00CC33C4">
        <w:rPr>
          <w:rFonts w:ascii="Times New Roman" w:hAnsi="Times New Roman" w:cs="Times New Roman"/>
          <w:sz w:val="24"/>
          <w:szCs w:val="24"/>
        </w:rPr>
        <w:t>(</w:t>
      </w:r>
      <w:r w:rsidRPr="00CC33C4">
        <w:rPr>
          <w:rFonts w:ascii="Times New Roman" w:hAnsi="Times New Roman" w:cs="Times New Roman"/>
          <w:sz w:val="24"/>
          <w:szCs w:val="24"/>
        </w:rPr>
        <w:t>Mmazempaka Peter</w:t>
      </w:r>
      <w:r w:rsidR="00DD3064" w:rsidRPr="00CC33C4">
        <w:rPr>
          <w:rFonts w:ascii="Times New Roman" w:hAnsi="Times New Roman" w:cs="Times New Roman"/>
          <w:sz w:val="24"/>
          <w:szCs w:val="24"/>
        </w:rPr>
        <w:t>)</w:t>
      </w:r>
      <w:r w:rsidRPr="00CC33C4">
        <w:rPr>
          <w:rFonts w:ascii="Times New Roman" w:hAnsi="Times New Roman" w:cs="Times New Roman"/>
          <w:sz w:val="24"/>
          <w:szCs w:val="24"/>
        </w:rPr>
        <w:t xml:space="preserve"> testified that the plaintiff had a dispute with residents over a well in his registered land. PW</w:t>
      </w:r>
      <w:r w:rsidR="00334737" w:rsidRPr="00CC33C4">
        <w:rPr>
          <w:rFonts w:ascii="Times New Roman" w:hAnsi="Times New Roman" w:cs="Times New Roman"/>
          <w:sz w:val="24"/>
          <w:szCs w:val="24"/>
        </w:rPr>
        <w:t xml:space="preserve"> </w:t>
      </w:r>
      <w:r w:rsidRPr="00CC33C4">
        <w:rPr>
          <w:rFonts w:ascii="Times New Roman" w:hAnsi="Times New Roman" w:cs="Times New Roman"/>
          <w:sz w:val="24"/>
          <w:szCs w:val="24"/>
        </w:rPr>
        <w:t xml:space="preserve">4 was a Muluka chief of the area. There was also a dispute over a </w:t>
      </w:r>
      <w:r w:rsidRPr="00CC33C4">
        <w:rPr>
          <w:rFonts w:ascii="Times New Roman" w:hAnsi="Times New Roman" w:cs="Times New Roman"/>
          <w:sz w:val="24"/>
          <w:szCs w:val="24"/>
        </w:rPr>
        <w:lastRenderedPageBreak/>
        <w:t>football pi</w:t>
      </w:r>
      <w:r w:rsidR="005201C6" w:rsidRPr="00CC33C4">
        <w:rPr>
          <w:rFonts w:ascii="Times New Roman" w:hAnsi="Times New Roman" w:cs="Times New Roman"/>
          <w:sz w:val="24"/>
          <w:szCs w:val="24"/>
        </w:rPr>
        <w:t>t</w:t>
      </w:r>
      <w:r w:rsidRPr="00CC33C4">
        <w:rPr>
          <w:rFonts w:ascii="Times New Roman" w:hAnsi="Times New Roman" w:cs="Times New Roman"/>
          <w:sz w:val="24"/>
          <w:szCs w:val="24"/>
        </w:rPr>
        <w:t>ch in the pla</w:t>
      </w:r>
      <w:r w:rsidR="005201C6" w:rsidRPr="00CC33C4">
        <w:rPr>
          <w:rFonts w:ascii="Times New Roman" w:hAnsi="Times New Roman" w:cs="Times New Roman"/>
          <w:sz w:val="24"/>
          <w:szCs w:val="24"/>
        </w:rPr>
        <w:t>in</w:t>
      </w:r>
      <w:r w:rsidRPr="00CC33C4">
        <w:rPr>
          <w:rFonts w:ascii="Times New Roman" w:hAnsi="Times New Roman" w:cs="Times New Roman"/>
          <w:sz w:val="24"/>
          <w:szCs w:val="24"/>
        </w:rPr>
        <w:t>tiff’s land. He held a meeting with the residents</w:t>
      </w:r>
      <w:r w:rsidR="005201C6" w:rsidRPr="00CC33C4">
        <w:rPr>
          <w:rFonts w:ascii="Times New Roman" w:hAnsi="Times New Roman" w:cs="Times New Roman"/>
          <w:sz w:val="24"/>
          <w:szCs w:val="24"/>
        </w:rPr>
        <w:t xml:space="preserve"> over the dispute. His evidence is relevant in as far as understanding the proximate cause but he did not witness any person cutting</w:t>
      </w:r>
      <w:r w:rsidR="00DD3064" w:rsidRPr="00CC33C4">
        <w:rPr>
          <w:rFonts w:ascii="Times New Roman" w:hAnsi="Times New Roman" w:cs="Times New Roman"/>
          <w:sz w:val="24"/>
          <w:szCs w:val="24"/>
        </w:rPr>
        <w:t xml:space="preserve"> the banana plantation</w:t>
      </w:r>
      <w:r w:rsidR="005201C6" w:rsidRPr="00CC33C4">
        <w:rPr>
          <w:rFonts w:ascii="Times New Roman" w:hAnsi="Times New Roman" w:cs="Times New Roman"/>
          <w:sz w:val="24"/>
          <w:szCs w:val="24"/>
        </w:rPr>
        <w:t>.</w:t>
      </w:r>
      <w:r w:rsidRPr="00CC33C4">
        <w:rPr>
          <w:rFonts w:ascii="Times New Roman" w:hAnsi="Times New Roman" w:cs="Times New Roman"/>
          <w:sz w:val="24"/>
          <w:szCs w:val="24"/>
        </w:rPr>
        <w:t xml:space="preserve"> </w:t>
      </w:r>
    </w:p>
    <w:p w:rsidR="00FF461F" w:rsidRPr="00CC33C4" w:rsidRDefault="005201C6"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PW5 Ntabi John Baptist is a valuer. He valued the Banana </w:t>
      </w:r>
      <w:r w:rsidR="00334737" w:rsidRPr="00CC33C4">
        <w:rPr>
          <w:rFonts w:ascii="Times New Roman" w:hAnsi="Times New Roman" w:cs="Times New Roman"/>
          <w:sz w:val="24"/>
          <w:szCs w:val="24"/>
        </w:rPr>
        <w:t>p</w:t>
      </w:r>
      <w:r w:rsidRPr="00CC33C4">
        <w:rPr>
          <w:rFonts w:ascii="Times New Roman" w:hAnsi="Times New Roman" w:cs="Times New Roman"/>
          <w:sz w:val="24"/>
          <w:szCs w:val="24"/>
        </w:rPr>
        <w:t xml:space="preserve">lantation </w:t>
      </w:r>
      <w:r w:rsidR="00DD3064" w:rsidRPr="00CC33C4">
        <w:rPr>
          <w:rFonts w:ascii="Times New Roman" w:hAnsi="Times New Roman" w:cs="Times New Roman"/>
          <w:sz w:val="24"/>
          <w:szCs w:val="24"/>
        </w:rPr>
        <w:t>destroyed and</w:t>
      </w:r>
      <w:r w:rsidRPr="00CC33C4">
        <w:rPr>
          <w:rFonts w:ascii="Times New Roman" w:hAnsi="Times New Roman" w:cs="Times New Roman"/>
          <w:sz w:val="24"/>
          <w:szCs w:val="24"/>
        </w:rPr>
        <w:t xml:space="preserve"> the valuation report was submitted in evidence. However, the valuation was carried out in 1999 yet the plantation was cut in 1992. He testified that he used the rates of </w:t>
      </w:r>
      <w:r w:rsidR="00FF461F" w:rsidRPr="00CC33C4">
        <w:rPr>
          <w:rFonts w:ascii="Times New Roman" w:hAnsi="Times New Roman" w:cs="Times New Roman"/>
          <w:sz w:val="24"/>
          <w:szCs w:val="24"/>
        </w:rPr>
        <w:t>1999 to arrive at the values he presented.</w:t>
      </w:r>
    </w:p>
    <w:p w:rsidR="00FF461F" w:rsidRPr="00CC33C4" w:rsidRDefault="00FF461F" w:rsidP="00064451">
      <w:pPr>
        <w:spacing w:after="0" w:line="360" w:lineRule="auto"/>
        <w:jc w:val="both"/>
        <w:rPr>
          <w:rFonts w:ascii="Times New Roman" w:hAnsi="Times New Roman" w:cs="Times New Roman"/>
          <w:sz w:val="24"/>
          <w:szCs w:val="24"/>
        </w:rPr>
      </w:pPr>
    </w:p>
    <w:p w:rsidR="00FF461F" w:rsidRPr="00CC33C4" w:rsidRDefault="00FF461F"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The defendants denied ever trespassing on the plaintiff’s land and stated that they were not in that village at the time</w:t>
      </w:r>
      <w:r w:rsidR="00DD3064" w:rsidRPr="00CC33C4">
        <w:rPr>
          <w:rFonts w:ascii="Times New Roman" w:hAnsi="Times New Roman" w:cs="Times New Roman"/>
          <w:sz w:val="24"/>
          <w:szCs w:val="24"/>
        </w:rPr>
        <w:t xml:space="preserve"> (alibi)</w:t>
      </w:r>
      <w:r w:rsidRPr="00CC33C4">
        <w:rPr>
          <w:rFonts w:ascii="Times New Roman" w:hAnsi="Times New Roman" w:cs="Times New Roman"/>
          <w:sz w:val="24"/>
          <w:szCs w:val="24"/>
        </w:rPr>
        <w:t>.</w:t>
      </w:r>
    </w:p>
    <w:p w:rsidR="007B477D" w:rsidRPr="00CC33C4" w:rsidRDefault="007B477D" w:rsidP="00064451">
      <w:pPr>
        <w:pStyle w:val="BodyTextIndent"/>
        <w:ind w:left="0"/>
        <w:jc w:val="both"/>
      </w:pPr>
    </w:p>
    <w:p w:rsidR="00FF461F" w:rsidRPr="00CC33C4" w:rsidRDefault="00FF461F" w:rsidP="00064451">
      <w:pPr>
        <w:pStyle w:val="BodyTextIndent"/>
        <w:ind w:left="0"/>
        <w:jc w:val="both"/>
      </w:pPr>
      <w:r w:rsidRPr="00CC33C4">
        <w:t>It is provided in the constitution of Uganda that enjoyment of ones property is one of the fundamental rights (God given).  It is therefore an offence of trespass to interfere with one’s right to property.  Trespass to land consists of any unjustifiable intrusion upon or interference with the land in possession of another</w:t>
      </w:r>
      <w:r w:rsidR="00DD3064" w:rsidRPr="00CC33C4">
        <w:t xml:space="preserve"> and can be one of the following:</w:t>
      </w:r>
    </w:p>
    <w:p w:rsidR="00FF461F" w:rsidRPr="00CC33C4" w:rsidRDefault="00FF461F" w:rsidP="00064451">
      <w:pPr>
        <w:pStyle w:val="BodyTextIndent"/>
        <w:numPr>
          <w:ilvl w:val="0"/>
          <w:numId w:val="8"/>
        </w:numPr>
        <w:jc w:val="both"/>
      </w:pPr>
      <w:r w:rsidRPr="00CC33C4">
        <w:t>Entering upon a land in possession of another</w:t>
      </w:r>
      <w:r w:rsidR="00DD3064" w:rsidRPr="00CC33C4">
        <w:t xml:space="preserve"> without permission</w:t>
      </w:r>
      <w:r w:rsidRPr="00CC33C4">
        <w:t>.</w:t>
      </w:r>
    </w:p>
    <w:p w:rsidR="00FF461F" w:rsidRPr="00CC33C4" w:rsidRDefault="00FF461F" w:rsidP="00064451">
      <w:pPr>
        <w:pStyle w:val="BodyTextIndent"/>
        <w:numPr>
          <w:ilvl w:val="0"/>
          <w:numId w:val="8"/>
        </w:numPr>
        <w:jc w:val="both"/>
      </w:pPr>
      <w:r w:rsidRPr="00CC33C4">
        <w:t>Remaining on land</w:t>
      </w:r>
      <w:r w:rsidR="00DD3064" w:rsidRPr="00CC33C4">
        <w:t xml:space="preserve"> entered with permission</w:t>
      </w:r>
      <w:r w:rsidRPr="00CC33C4">
        <w:t xml:space="preserve"> after request to move has been made (e.g. being sent away by a landlord and you refuse to go away, it is trespass to land). </w:t>
      </w:r>
    </w:p>
    <w:p w:rsidR="00654913" w:rsidRPr="00CC33C4" w:rsidRDefault="00FF461F" w:rsidP="00064451">
      <w:pPr>
        <w:pStyle w:val="BodyTextIndent"/>
        <w:numPr>
          <w:ilvl w:val="0"/>
          <w:numId w:val="8"/>
        </w:numPr>
        <w:jc w:val="both"/>
      </w:pPr>
      <w:r w:rsidRPr="00CC33C4">
        <w:t>Placing or throwing away any object upon it without any lawful justification</w:t>
      </w:r>
      <w:r w:rsidR="00654913" w:rsidRPr="00CC33C4">
        <w:t>.</w:t>
      </w:r>
    </w:p>
    <w:p w:rsidR="00FF461F" w:rsidRPr="00CC33C4" w:rsidRDefault="00654913" w:rsidP="00064451">
      <w:pPr>
        <w:pStyle w:val="BodyTextIndent"/>
        <w:ind w:left="0"/>
        <w:jc w:val="both"/>
      </w:pPr>
      <w:r w:rsidRPr="00CC33C4">
        <w:t>T</w:t>
      </w:r>
      <w:r w:rsidR="00FF461F" w:rsidRPr="00CC33C4">
        <w:t xml:space="preserve">he commonest form of trespass to land is the personal entry by the defendant </w:t>
      </w:r>
      <w:r w:rsidR="00DD3064" w:rsidRPr="00CC33C4">
        <w:t>o</w:t>
      </w:r>
      <w:r w:rsidR="00FF461F" w:rsidRPr="00CC33C4">
        <w:t xml:space="preserve">nto the land or building occupied by the plaintiff.  The trespass must be voluntarily so that if a person is carried or forced into another land on his part there is no </w:t>
      </w:r>
      <w:r w:rsidR="00DD3064" w:rsidRPr="00CC33C4">
        <w:t>trespass</w:t>
      </w:r>
      <w:r w:rsidR="00FF461F" w:rsidRPr="00CC33C4">
        <w:t xml:space="preserve"> as was held in </w:t>
      </w:r>
      <w:r w:rsidR="00FF461F" w:rsidRPr="00CC33C4">
        <w:rPr>
          <w:b/>
          <w:bCs/>
        </w:rPr>
        <w:t>Smith Vs Stone.</w:t>
      </w:r>
      <w:r w:rsidR="00FF461F" w:rsidRPr="00CC33C4">
        <w:t xml:space="preserve"> 08 F.2D 15(9</w:t>
      </w:r>
      <w:r w:rsidR="00FF461F" w:rsidRPr="00CC33C4">
        <w:rPr>
          <w:vertAlign w:val="superscript"/>
        </w:rPr>
        <w:t>th</w:t>
      </w:r>
      <w:r w:rsidR="00FF461F" w:rsidRPr="00CC33C4">
        <w:t xml:space="preserve"> Cir.1962)</w:t>
      </w:r>
    </w:p>
    <w:p w:rsidR="00FF461F" w:rsidRPr="00CC33C4" w:rsidRDefault="00FF461F" w:rsidP="00064451">
      <w:pPr>
        <w:pStyle w:val="BodyTextIndent"/>
        <w:ind w:left="0"/>
        <w:jc w:val="both"/>
      </w:pPr>
      <w:r w:rsidRPr="00CC33C4">
        <w:t xml:space="preserve">Trespass may be committed indirectly through a servant, cattle or some other movable object.  According to </w:t>
      </w:r>
      <w:r w:rsidRPr="00CC33C4">
        <w:rPr>
          <w:b/>
          <w:bCs/>
        </w:rPr>
        <w:t xml:space="preserve">Kynoch Limited Vs Lowlands </w:t>
      </w:r>
      <w:r w:rsidRPr="00CC33C4">
        <w:rPr>
          <w:shd w:val="clear" w:color="auto" w:fill="FFFFFF"/>
        </w:rPr>
        <w:t>[1912] 1 Ch 527</w:t>
      </w:r>
      <w:r w:rsidRPr="00CC33C4">
        <w:t xml:space="preserve"> tress pass may be committed on land e.g. by working over it or under the land by digging it or over the land in the air.</w:t>
      </w:r>
    </w:p>
    <w:p w:rsidR="00654913" w:rsidRPr="00CC33C4" w:rsidRDefault="00654913"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The supreme Court i</w:t>
      </w:r>
      <w:r w:rsidR="005C74EF" w:rsidRPr="00CC33C4">
        <w:rPr>
          <w:rFonts w:ascii="Times New Roman" w:hAnsi="Times New Roman" w:cs="Times New Roman"/>
          <w:sz w:val="24"/>
          <w:szCs w:val="24"/>
        </w:rPr>
        <w:t xml:space="preserve">n </w:t>
      </w:r>
      <w:r w:rsidR="00597AA3" w:rsidRPr="00CC33C4">
        <w:rPr>
          <w:rFonts w:ascii="Times New Roman" w:hAnsi="Times New Roman" w:cs="Times New Roman"/>
          <w:sz w:val="24"/>
          <w:szCs w:val="24"/>
        </w:rPr>
        <w:t xml:space="preserve">the case </w:t>
      </w:r>
      <w:r w:rsidR="00054AED" w:rsidRPr="00CC33C4">
        <w:rPr>
          <w:rFonts w:ascii="Times New Roman" w:hAnsi="Times New Roman" w:cs="Times New Roman"/>
          <w:sz w:val="24"/>
          <w:szCs w:val="24"/>
        </w:rPr>
        <w:t xml:space="preserve">of  </w:t>
      </w:r>
      <w:r w:rsidR="00054AED" w:rsidRPr="00CC33C4">
        <w:rPr>
          <w:rFonts w:ascii="Times New Roman" w:hAnsi="Times New Roman" w:cs="Times New Roman"/>
          <w:b/>
          <w:i/>
          <w:sz w:val="24"/>
          <w:szCs w:val="24"/>
        </w:rPr>
        <w:t>Justine E.M.N Lutaaya vs. Stirling Civil Eng. Civ.Appeal No. 11 of 2002 9</w:t>
      </w:r>
      <w:r w:rsidRPr="00CC33C4">
        <w:rPr>
          <w:rFonts w:ascii="Times New Roman" w:hAnsi="Times New Roman" w:cs="Times New Roman"/>
          <w:b/>
          <w:i/>
          <w:sz w:val="24"/>
          <w:szCs w:val="24"/>
        </w:rPr>
        <w:t xml:space="preserve">, </w:t>
      </w:r>
      <w:r w:rsidRPr="00CC33C4">
        <w:rPr>
          <w:rFonts w:ascii="Times New Roman" w:hAnsi="Times New Roman" w:cs="Times New Roman"/>
          <w:sz w:val="24"/>
          <w:szCs w:val="24"/>
        </w:rPr>
        <w:t>held</w:t>
      </w:r>
      <w:r w:rsidR="00F034AD" w:rsidRPr="00CC33C4">
        <w:rPr>
          <w:rFonts w:ascii="Times New Roman" w:hAnsi="Times New Roman" w:cs="Times New Roman"/>
          <w:sz w:val="24"/>
          <w:szCs w:val="24"/>
        </w:rPr>
        <w:t xml:space="preserve"> that trespass to land occurs when a person makes an unauthorised entry upon another’s land and thereby interfering with another person’s lawful possession of the land. </w:t>
      </w:r>
    </w:p>
    <w:p w:rsidR="00654913" w:rsidRPr="00CC33C4" w:rsidRDefault="00654913" w:rsidP="00064451">
      <w:pPr>
        <w:spacing w:after="0" w:line="360" w:lineRule="auto"/>
        <w:jc w:val="both"/>
        <w:rPr>
          <w:rFonts w:ascii="Times New Roman" w:hAnsi="Times New Roman" w:cs="Times New Roman"/>
          <w:sz w:val="24"/>
          <w:szCs w:val="24"/>
        </w:rPr>
      </w:pPr>
    </w:p>
    <w:p w:rsidR="001655FD" w:rsidRPr="00CC33C4" w:rsidRDefault="00654913"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lastRenderedPageBreak/>
        <w:t xml:space="preserve">It should be noted that a person who sues in trespass is a person in possession of the land. Possession may </w:t>
      </w:r>
      <w:r w:rsidR="00DD3064" w:rsidRPr="00CC33C4">
        <w:rPr>
          <w:rFonts w:ascii="Times New Roman" w:hAnsi="Times New Roman" w:cs="Times New Roman"/>
          <w:sz w:val="24"/>
          <w:szCs w:val="24"/>
        </w:rPr>
        <w:t xml:space="preserve">either </w:t>
      </w:r>
      <w:r w:rsidRPr="00CC33C4">
        <w:rPr>
          <w:rFonts w:ascii="Times New Roman" w:hAnsi="Times New Roman" w:cs="Times New Roman"/>
          <w:sz w:val="24"/>
          <w:szCs w:val="24"/>
        </w:rPr>
        <w:t>be possession in law</w:t>
      </w:r>
      <w:r w:rsidR="00DD3064" w:rsidRPr="00CC33C4">
        <w:rPr>
          <w:rFonts w:ascii="Times New Roman" w:hAnsi="Times New Roman" w:cs="Times New Roman"/>
          <w:sz w:val="24"/>
          <w:szCs w:val="24"/>
        </w:rPr>
        <w:t>,</w:t>
      </w:r>
      <w:r w:rsidRPr="00CC33C4">
        <w:rPr>
          <w:rFonts w:ascii="Times New Roman" w:hAnsi="Times New Roman" w:cs="Times New Roman"/>
          <w:sz w:val="24"/>
          <w:szCs w:val="24"/>
        </w:rPr>
        <w:t xml:space="preserve"> Possession in fact or immediate possession. </w:t>
      </w:r>
      <w:r w:rsidR="00F034AD" w:rsidRPr="00CC33C4">
        <w:rPr>
          <w:rFonts w:ascii="Times New Roman" w:hAnsi="Times New Roman" w:cs="Times New Roman"/>
          <w:sz w:val="24"/>
          <w:szCs w:val="24"/>
        </w:rPr>
        <w:t xml:space="preserve">In </w:t>
      </w:r>
      <w:r w:rsidRPr="00CC33C4">
        <w:rPr>
          <w:rFonts w:ascii="Times New Roman" w:hAnsi="Times New Roman" w:cs="Times New Roman"/>
          <w:b/>
          <w:i/>
          <w:sz w:val="24"/>
          <w:szCs w:val="24"/>
        </w:rPr>
        <w:t xml:space="preserve">Justine E.M.N Lutaaya vs. Sterling Civil Eng (supra) </w:t>
      </w:r>
      <w:r w:rsidR="00F034AD" w:rsidRPr="00CC33C4">
        <w:rPr>
          <w:rFonts w:ascii="Times New Roman" w:hAnsi="Times New Roman" w:cs="Times New Roman"/>
          <w:sz w:val="24"/>
          <w:szCs w:val="24"/>
        </w:rPr>
        <w:t xml:space="preserve">it was </w:t>
      </w:r>
      <w:r w:rsidR="001655FD" w:rsidRPr="00CC33C4">
        <w:rPr>
          <w:rFonts w:ascii="Times New Roman" w:hAnsi="Times New Roman" w:cs="Times New Roman"/>
          <w:sz w:val="24"/>
          <w:szCs w:val="24"/>
        </w:rPr>
        <w:t>held that</w:t>
      </w:r>
      <w:r w:rsidR="00054AED" w:rsidRPr="00CC33C4">
        <w:rPr>
          <w:rFonts w:ascii="Times New Roman" w:hAnsi="Times New Roman" w:cs="Times New Roman"/>
          <w:sz w:val="24"/>
          <w:szCs w:val="24"/>
        </w:rPr>
        <w:t xml:space="preserve"> possession does not </w:t>
      </w:r>
      <w:r w:rsidR="001655FD" w:rsidRPr="00CC33C4">
        <w:rPr>
          <w:rFonts w:ascii="Times New Roman" w:hAnsi="Times New Roman" w:cs="Times New Roman"/>
          <w:sz w:val="24"/>
          <w:szCs w:val="24"/>
        </w:rPr>
        <w:t xml:space="preserve">only </w:t>
      </w:r>
      <w:r w:rsidR="00054AED" w:rsidRPr="00CC33C4">
        <w:rPr>
          <w:rFonts w:ascii="Times New Roman" w:hAnsi="Times New Roman" w:cs="Times New Roman"/>
          <w:sz w:val="24"/>
          <w:szCs w:val="24"/>
        </w:rPr>
        <w:t xml:space="preserve">mean physical occupation but </w:t>
      </w:r>
      <w:r w:rsidR="001655FD" w:rsidRPr="00CC33C4">
        <w:rPr>
          <w:rFonts w:ascii="Times New Roman" w:hAnsi="Times New Roman" w:cs="Times New Roman"/>
          <w:sz w:val="24"/>
          <w:szCs w:val="24"/>
        </w:rPr>
        <w:t xml:space="preserve">also </w:t>
      </w:r>
      <w:r w:rsidR="00054AED" w:rsidRPr="00CC33C4">
        <w:rPr>
          <w:rFonts w:ascii="Times New Roman" w:hAnsi="Times New Roman" w:cs="Times New Roman"/>
          <w:sz w:val="24"/>
          <w:szCs w:val="24"/>
        </w:rPr>
        <w:t>includes constructive possession.</w:t>
      </w:r>
      <w:r w:rsidRPr="00CC33C4">
        <w:rPr>
          <w:rFonts w:ascii="Times New Roman" w:hAnsi="Times New Roman" w:cs="Times New Roman"/>
          <w:sz w:val="24"/>
          <w:szCs w:val="24"/>
        </w:rPr>
        <w:t xml:space="preserve"> </w:t>
      </w:r>
      <w:r w:rsidR="00DD3064" w:rsidRPr="00CC33C4">
        <w:rPr>
          <w:rFonts w:ascii="Times New Roman" w:hAnsi="Times New Roman" w:cs="Times New Roman"/>
          <w:sz w:val="24"/>
          <w:szCs w:val="24"/>
        </w:rPr>
        <w:t>The plaintiff was therefore in possession and had a right to sue in trespass.</w:t>
      </w:r>
    </w:p>
    <w:p w:rsidR="00654913" w:rsidRPr="00CC33C4" w:rsidRDefault="00654913" w:rsidP="00064451">
      <w:pPr>
        <w:spacing w:after="0" w:line="360" w:lineRule="auto"/>
        <w:jc w:val="both"/>
        <w:rPr>
          <w:rFonts w:ascii="Times New Roman" w:hAnsi="Times New Roman" w:cs="Times New Roman"/>
          <w:sz w:val="24"/>
          <w:szCs w:val="24"/>
        </w:rPr>
      </w:pPr>
    </w:p>
    <w:p w:rsidR="00F034AD" w:rsidRPr="00CC33C4" w:rsidRDefault="007C1319"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The evidence before me shows that the defendants were charged in a court of </w:t>
      </w:r>
      <w:r w:rsidR="00334737" w:rsidRPr="00CC33C4">
        <w:rPr>
          <w:rFonts w:ascii="Times New Roman" w:hAnsi="Times New Roman" w:cs="Times New Roman"/>
          <w:sz w:val="24"/>
          <w:szCs w:val="24"/>
        </w:rPr>
        <w:t>l</w:t>
      </w:r>
      <w:r w:rsidRPr="00CC33C4">
        <w:rPr>
          <w:rFonts w:ascii="Times New Roman" w:hAnsi="Times New Roman" w:cs="Times New Roman"/>
          <w:sz w:val="24"/>
          <w:szCs w:val="24"/>
        </w:rPr>
        <w:t>aw</w:t>
      </w:r>
      <w:r w:rsidR="008341D5" w:rsidRPr="00CC33C4">
        <w:rPr>
          <w:rFonts w:ascii="Times New Roman" w:hAnsi="Times New Roman" w:cs="Times New Roman"/>
          <w:sz w:val="24"/>
          <w:szCs w:val="24"/>
        </w:rPr>
        <w:t xml:space="preserve"> in Criminal Case No MMA 220 of 1992-Uganda Vs Bangayan Dusha and 12 ors,</w:t>
      </w:r>
      <w:r w:rsidRPr="00CC33C4">
        <w:rPr>
          <w:rFonts w:ascii="Times New Roman" w:hAnsi="Times New Roman" w:cs="Times New Roman"/>
          <w:sz w:val="24"/>
          <w:szCs w:val="24"/>
        </w:rPr>
        <w:t xml:space="preserve"> for </w:t>
      </w:r>
      <w:r w:rsidR="008341D5" w:rsidRPr="00CC33C4">
        <w:rPr>
          <w:rFonts w:ascii="Times New Roman" w:hAnsi="Times New Roman" w:cs="Times New Roman"/>
          <w:sz w:val="24"/>
          <w:szCs w:val="24"/>
        </w:rPr>
        <w:t>Malicious damage to property</w:t>
      </w:r>
      <w:r w:rsidR="00AB795C" w:rsidRPr="00CC33C4">
        <w:rPr>
          <w:rFonts w:ascii="Times New Roman" w:hAnsi="Times New Roman" w:cs="Times New Roman"/>
          <w:sz w:val="24"/>
          <w:szCs w:val="24"/>
        </w:rPr>
        <w:t xml:space="preserve">. They were found </w:t>
      </w:r>
      <w:r w:rsidR="008341D5" w:rsidRPr="00CC33C4">
        <w:rPr>
          <w:rFonts w:ascii="Times New Roman" w:hAnsi="Times New Roman" w:cs="Times New Roman"/>
          <w:sz w:val="24"/>
          <w:szCs w:val="24"/>
        </w:rPr>
        <w:t>guilty of cutting the banana plantation of the pla</w:t>
      </w:r>
      <w:r w:rsidR="007B477D" w:rsidRPr="00CC33C4">
        <w:rPr>
          <w:rFonts w:ascii="Times New Roman" w:hAnsi="Times New Roman" w:cs="Times New Roman"/>
          <w:sz w:val="24"/>
          <w:szCs w:val="24"/>
        </w:rPr>
        <w:t>in</w:t>
      </w:r>
      <w:r w:rsidR="008341D5" w:rsidRPr="00CC33C4">
        <w:rPr>
          <w:rFonts w:ascii="Times New Roman" w:hAnsi="Times New Roman" w:cs="Times New Roman"/>
          <w:sz w:val="24"/>
          <w:szCs w:val="24"/>
        </w:rPr>
        <w:t>tiff</w:t>
      </w:r>
      <w:r w:rsidR="00AB795C" w:rsidRPr="00CC33C4">
        <w:rPr>
          <w:rFonts w:ascii="Times New Roman" w:hAnsi="Times New Roman" w:cs="Times New Roman"/>
          <w:sz w:val="24"/>
          <w:szCs w:val="24"/>
        </w:rPr>
        <w:t xml:space="preserve"> and convicted.</w:t>
      </w:r>
      <w:r w:rsidR="007B477D" w:rsidRPr="00CC33C4">
        <w:rPr>
          <w:rFonts w:ascii="Times New Roman" w:hAnsi="Times New Roman" w:cs="Times New Roman"/>
          <w:sz w:val="24"/>
          <w:szCs w:val="24"/>
        </w:rPr>
        <w:t xml:space="preserve"> They appealed but at the time of hearing this suit, they were not sure what the position of the appeal was. That was 10 years after they appealed.</w:t>
      </w:r>
      <w:r w:rsidR="00AB795C" w:rsidRPr="00CC33C4">
        <w:rPr>
          <w:rFonts w:ascii="Times New Roman" w:hAnsi="Times New Roman" w:cs="Times New Roman"/>
          <w:sz w:val="24"/>
          <w:szCs w:val="24"/>
        </w:rPr>
        <w:t xml:space="preserve"> The burden of proof in criminal matters is beyond reasonable doubt. The burden of proof before me is on the balance of probabilities. That burden is far below that of the </w:t>
      </w:r>
      <w:r w:rsidR="00A6562A" w:rsidRPr="00CC33C4">
        <w:rPr>
          <w:rFonts w:ascii="Times New Roman" w:hAnsi="Times New Roman" w:cs="Times New Roman"/>
          <w:sz w:val="24"/>
          <w:szCs w:val="24"/>
        </w:rPr>
        <w:t>standard</w:t>
      </w:r>
      <w:r w:rsidR="00AB795C" w:rsidRPr="00CC33C4">
        <w:rPr>
          <w:rFonts w:ascii="Times New Roman" w:hAnsi="Times New Roman" w:cs="Times New Roman"/>
          <w:sz w:val="24"/>
          <w:szCs w:val="24"/>
        </w:rPr>
        <w:t xml:space="preserve"> expected in criminal matters</w:t>
      </w:r>
      <w:r w:rsidR="007B477D" w:rsidRPr="00CC33C4">
        <w:rPr>
          <w:rFonts w:ascii="Times New Roman" w:hAnsi="Times New Roman" w:cs="Times New Roman"/>
          <w:sz w:val="24"/>
          <w:szCs w:val="24"/>
        </w:rPr>
        <w:t>. The accused were co</w:t>
      </w:r>
      <w:r w:rsidR="00A647B3" w:rsidRPr="00CC33C4">
        <w:rPr>
          <w:rFonts w:ascii="Times New Roman" w:hAnsi="Times New Roman" w:cs="Times New Roman"/>
          <w:sz w:val="24"/>
          <w:szCs w:val="24"/>
        </w:rPr>
        <w:t xml:space="preserve">nvicted by a competent court. It should be noted that </w:t>
      </w:r>
      <w:r w:rsidR="003F4F7F" w:rsidRPr="00CC33C4">
        <w:rPr>
          <w:rFonts w:ascii="Times New Roman" w:hAnsi="Times New Roman" w:cs="Times New Roman"/>
          <w:sz w:val="24"/>
          <w:szCs w:val="24"/>
        </w:rPr>
        <w:t>evidence of a conviction in a criminal matter can be used in a civil matter.</w:t>
      </w:r>
    </w:p>
    <w:p w:rsidR="00DD3064" w:rsidRPr="00CC33C4" w:rsidRDefault="00DD3064"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I therefore find that the defendants were trespassers.</w:t>
      </w:r>
    </w:p>
    <w:p w:rsidR="00334737" w:rsidRPr="00CC33C4" w:rsidRDefault="00334737" w:rsidP="00064451">
      <w:pPr>
        <w:spacing w:after="0" w:line="360" w:lineRule="auto"/>
        <w:jc w:val="both"/>
        <w:rPr>
          <w:rFonts w:ascii="Times New Roman" w:hAnsi="Times New Roman" w:cs="Times New Roman"/>
          <w:b/>
          <w:i/>
          <w:sz w:val="24"/>
          <w:szCs w:val="24"/>
        </w:rPr>
      </w:pPr>
    </w:p>
    <w:p w:rsidR="003F4F7F" w:rsidRPr="00CC33C4" w:rsidRDefault="003F4F7F" w:rsidP="00064451">
      <w:p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 xml:space="preserve"> </w:t>
      </w:r>
      <w:r w:rsidR="00F034AD" w:rsidRPr="00CC33C4">
        <w:rPr>
          <w:rFonts w:ascii="Times New Roman" w:hAnsi="Times New Roman" w:cs="Times New Roman"/>
          <w:b/>
          <w:i/>
          <w:sz w:val="24"/>
          <w:szCs w:val="24"/>
        </w:rPr>
        <w:t>Issue No.</w:t>
      </w:r>
      <w:r w:rsidR="00D828A8" w:rsidRPr="00CC33C4">
        <w:rPr>
          <w:rFonts w:ascii="Times New Roman" w:hAnsi="Times New Roman" w:cs="Times New Roman"/>
          <w:b/>
          <w:i/>
          <w:sz w:val="24"/>
          <w:szCs w:val="24"/>
        </w:rPr>
        <w:t xml:space="preserve"> 2:</w:t>
      </w:r>
      <w:r w:rsidR="00064451" w:rsidRPr="00CC33C4">
        <w:rPr>
          <w:rFonts w:ascii="Times New Roman" w:hAnsi="Times New Roman" w:cs="Times New Roman"/>
          <w:b/>
          <w:i/>
          <w:sz w:val="24"/>
          <w:szCs w:val="24"/>
        </w:rPr>
        <w:t xml:space="preserve"> </w:t>
      </w:r>
      <w:r w:rsidR="00D828A8" w:rsidRPr="00CC33C4">
        <w:rPr>
          <w:rFonts w:ascii="Times New Roman" w:hAnsi="Times New Roman" w:cs="Times New Roman"/>
          <w:b/>
          <w:i/>
          <w:sz w:val="24"/>
          <w:szCs w:val="24"/>
        </w:rPr>
        <w:t xml:space="preserve">Whether the </w:t>
      </w:r>
      <w:r w:rsidR="00F034AD" w:rsidRPr="00CC33C4">
        <w:rPr>
          <w:rFonts w:ascii="Times New Roman" w:hAnsi="Times New Roman" w:cs="Times New Roman"/>
          <w:b/>
          <w:i/>
          <w:sz w:val="24"/>
          <w:szCs w:val="24"/>
        </w:rPr>
        <w:t>p</w:t>
      </w:r>
      <w:r w:rsidR="00D828A8" w:rsidRPr="00CC33C4">
        <w:rPr>
          <w:rFonts w:ascii="Times New Roman" w:hAnsi="Times New Roman" w:cs="Times New Roman"/>
          <w:b/>
          <w:i/>
          <w:sz w:val="24"/>
          <w:szCs w:val="24"/>
        </w:rPr>
        <w:t xml:space="preserve">laintiff </w:t>
      </w:r>
      <w:r w:rsidRPr="00CC33C4">
        <w:rPr>
          <w:rFonts w:ascii="Times New Roman" w:hAnsi="Times New Roman" w:cs="Times New Roman"/>
          <w:b/>
          <w:i/>
          <w:sz w:val="24"/>
          <w:szCs w:val="24"/>
        </w:rPr>
        <w:t>suffered any damages.</w:t>
      </w:r>
    </w:p>
    <w:p w:rsidR="00D828A8" w:rsidRPr="00CC33C4" w:rsidRDefault="00D828A8" w:rsidP="00064451">
      <w:pPr>
        <w:spacing w:after="0" w:line="360" w:lineRule="auto"/>
        <w:jc w:val="both"/>
        <w:rPr>
          <w:rFonts w:ascii="Times New Roman" w:hAnsi="Times New Roman" w:cs="Times New Roman"/>
          <w:b/>
          <w:i/>
          <w:sz w:val="24"/>
          <w:szCs w:val="24"/>
        </w:rPr>
      </w:pPr>
    </w:p>
    <w:p w:rsidR="00132310" w:rsidRPr="00CC33C4" w:rsidRDefault="00C13A4B"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Having found that the defendant</w:t>
      </w:r>
      <w:r w:rsidR="003F4F7F" w:rsidRPr="00CC33C4">
        <w:rPr>
          <w:rFonts w:ascii="Times New Roman" w:hAnsi="Times New Roman" w:cs="Times New Roman"/>
          <w:sz w:val="24"/>
          <w:szCs w:val="24"/>
        </w:rPr>
        <w:t>s</w:t>
      </w:r>
      <w:r w:rsidRPr="00CC33C4">
        <w:rPr>
          <w:rFonts w:ascii="Times New Roman" w:hAnsi="Times New Roman" w:cs="Times New Roman"/>
          <w:sz w:val="24"/>
          <w:szCs w:val="24"/>
        </w:rPr>
        <w:t xml:space="preserve"> trespasse</w:t>
      </w:r>
      <w:r w:rsidR="003F4F7F" w:rsidRPr="00CC33C4">
        <w:rPr>
          <w:rFonts w:ascii="Times New Roman" w:hAnsi="Times New Roman" w:cs="Times New Roman"/>
          <w:sz w:val="24"/>
          <w:szCs w:val="24"/>
        </w:rPr>
        <w:t xml:space="preserve">d </w:t>
      </w:r>
      <w:r w:rsidR="00132310" w:rsidRPr="00CC33C4">
        <w:rPr>
          <w:rFonts w:ascii="Times New Roman" w:hAnsi="Times New Roman" w:cs="Times New Roman"/>
          <w:sz w:val="24"/>
          <w:szCs w:val="24"/>
        </w:rPr>
        <w:t>on the</w:t>
      </w:r>
      <w:r w:rsidRPr="00CC33C4">
        <w:rPr>
          <w:rFonts w:ascii="Times New Roman" w:hAnsi="Times New Roman" w:cs="Times New Roman"/>
          <w:sz w:val="24"/>
          <w:szCs w:val="24"/>
        </w:rPr>
        <w:t xml:space="preserve"> plaintiff’s land,</w:t>
      </w:r>
      <w:r w:rsidR="003F4F7F" w:rsidRPr="00CC33C4">
        <w:rPr>
          <w:rFonts w:ascii="Times New Roman" w:hAnsi="Times New Roman" w:cs="Times New Roman"/>
          <w:sz w:val="24"/>
          <w:szCs w:val="24"/>
        </w:rPr>
        <w:t xml:space="preserve"> and destroyed the </w:t>
      </w:r>
      <w:r w:rsidR="003A7E11" w:rsidRPr="00CC33C4">
        <w:rPr>
          <w:rFonts w:ascii="Times New Roman" w:hAnsi="Times New Roman" w:cs="Times New Roman"/>
          <w:sz w:val="24"/>
          <w:szCs w:val="24"/>
        </w:rPr>
        <w:t>plaintiff’</w:t>
      </w:r>
      <w:r w:rsidR="003F4F7F" w:rsidRPr="00CC33C4">
        <w:rPr>
          <w:rFonts w:ascii="Times New Roman" w:hAnsi="Times New Roman" w:cs="Times New Roman"/>
          <w:sz w:val="24"/>
          <w:szCs w:val="24"/>
        </w:rPr>
        <w:t>s banana plantation, I need to determine whether the plaintiff suffered any damages.</w:t>
      </w:r>
    </w:p>
    <w:p w:rsidR="00132310" w:rsidRPr="00CC33C4" w:rsidRDefault="00132310"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 xml:space="preserve">In the case of </w:t>
      </w:r>
      <w:r w:rsidRPr="00CC33C4">
        <w:rPr>
          <w:rFonts w:ascii="Times New Roman" w:hAnsi="Times New Roman" w:cs="Times New Roman"/>
          <w:b/>
          <w:i/>
          <w:sz w:val="24"/>
          <w:szCs w:val="24"/>
        </w:rPr>
        <w:t>Placid Weli vs. Hippo Tours &amp; 2 O’rsHCCS No. 939 of 1996,</w:t>
      </w:r>
      <w:r w:rsidRPr="00CC33C4">
        <w:rPr>
          <w:rFonts w:ascii="Times New Roman" w:hAnsi="Times New Roman" w:cs="Times New Roman"/>
          <w:sz w:val="24"/>
          <w:szCs w:val="24"/>
        </w:rPr>
        <w:t xml:space="preserve"> </w:t>
      </w:r>
      <w:r w:rsidR="00DD0EB4" w:rsidRPr="00CC33C4">
        <w:rPr>
          <w:rFonts w:ascii="Times New Roman" w:hAnsi="Times New Roman" w:cs="Times New Roman"/>
          <w:sz w:val="24"/>
          <w:szCs w:val="24"/>
        </w:rPr>
        <w:t>and also</w:t>
      </w:r>
      <w:r w:rsidRPr="00CC33C4">
        <w:rPr>
          <w:rFonts w:ascii="Times New Roman" w:hAnsi="Times New Roman" w:cs="Times New Roman"/>
          <w:sz w:val="24"/>
          <w:szCs w:val="24"/>
        </w:rPr>
        <w:t xml:space="preserve"> </w:t>
      </w:r>
      <w:r w:rsidRPr="00CC33C4">
        <w:rPr>
          <w:rFonts w:ascii="Times New Roman" w:hAnsi="Times New Roman" w:cs="Times New Roman"/>
          <w:b/>
          <w:i/>
          <w:sz w:val="24"/>
          <w:szCs w:val="24"/>
        </w:rPr>
        <w:t>Halbury’s Laws of England, 3</w:t>
      </w:r>
      <w:r w:rsidRPr="00CC33C4">
        <w:rPr>
          <w:rFonts w:ascii="Times New Roman" w:hAnsi="Times New Roman" w:cs="Times New Roman"/>
          <w:b/>
          <w:i/>
          <w:sz w:val="24"/>
          <w:szCs w:val="24"/>
          <w:vertAlign w:val="superscript"/>
        </w:rPr>
        <w:t>rd</w:t>
      </w:r>
      <w:r w:rsidRPr="00CC33C4">
        <w:rPr>
          <w:rFonts w:ascii="Times New Roman" w:hAnsi="Times New Roman" w:cs="Times New Roman"/>
          <w:b/>
          <w:i/>
          <w:sz w:val="24"/>
          <w:szCs w:val="24"/>
        </w:rPr>
        <w:t xml:space="preserve"> Edition, Vol.38, para 1222,</w:t>
      </w:r>
      <w:r w:rsidR="00064451" w:rsidRPr="00CC33C4">
        <w:rPr>
          <w:rFonts w:ascii="Times New Roman" w:hAnsi="Times New Roman" w:cs="Times New Roman"/>
          <w:b/>
          <w:i/>
          <w:sz w:val="24"/>
          <w:szCs w:val="24"/>
        </w:rPr>
        <w:t xml:space="preserve"> </w:t>
      </w:r>
      <w:r w:rsidRPr="00CC33C4">
        <w:rPr>
          <w:rFonts w:ascii="Times New Roman" w:hAnsi="Times New Roman" w:cs="Times New Roman"/>
          <w:sz w:val="24"/>
          <w:szCs w:val="24"/>
        </w:rPr>
        <w:t xml:space="preserve">it was held that trespass is actionable parse </w:t>
      </w:r>
      <w:r w:rsidR="00DD0EB4" w:rsidRPr="00CC33C4">
        <w:rPr>
          <w:rFonts w:ascii="Times New Roman" w:hAnsi="Times New Roman" w:cs="Times New Roman"/>
          <w:sz w:val="24"/>
          <w:szCs w:val="24"/>
        </w:rPr>
        <w:t>regardless of whether damage has been made to the land or not</w:t>
      </w:r>
      <w:r w:rsidRPr="00CC33C4">
        <w:rPr>
          <w:rFonts w:ascii="Times New Roman" w:hAnsi="Times New Roman" w:cs="Times New Roman"/>
          <w:sz w:val="24"/>
          <w:szCs w:val="24"/>
        </w:rPr>
        <w:t>.</w:t>
      </w:r>
    </w:p>
    <w:p w:rsidR="00240B34" w:rsidRPr="00CC33C4" w:rsidRDefault="00240B34" w:rsidP="00064451">
      <w:pPr>
        <w:spacing w:after="0" w:line="360" w:lineRule="auto"/>
        <w:jc w:val="both"/>
        <w:rPr>
          <w:rFonts w:ascii="Times New Roman" w:hAnsi="Times New Roman" w:cs="Times New Roman"/>
          <w:sz w:val="24"/>
          <w:szCs w:val="24"/>
        </w:rPr>
      </w:pPr>
    </w:p>
    <w:p w:rsidR="003F4F7F" w:rsidRPr="00CC33C4" w:rsidRDefault="003F4F7F"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The evidence available on record to prove special damages is that of PW5 the assistant surveyor and the plaintiff himself. PW</w:t>
      </w:r>
      <w:r w:rsidR="00240B34" w:rsidRPr="00CC33C4">
        <w:rPr>
          <w:rFonts w:ascii="Times New Roman" w:hAnsi="Times New Roman" w:cs="Times New Roman"/>
          <w:sz w:val="24"/>
          <w:szCs w:val="24"/>
        </w:rPr>
        <w:t>5</w:t>
      </w:r>
      <w:r w:rsidRPr="00CC33C4">
        <w:rPr>
          <w:rFonts w:ascii="Times New Roman" w:hAnsi="Times New Roman" w:cs="Times New Roman"/>
          <w:sz w:val="24"/>
          <w:szCs w:val="24"/>
        </w:rPr>
        <w:t xml:space="preserve"> submitted a valuation report which in my view leaves a lot of questions than answers. This </w:t>
      </w:r>
      <w:r w:rsidR="00132310" w:rsidRPr="00CC33C4">
        <w:rPr>
          <w:rFonts w:ascii="Times New Roman" w:hAnsi="Times New Roman" w:cs="Times New Roman"/>
          <w:sz w:val="24"/>
          <w:szCs w:val="24"/>
        </w:rPr>
        <w:t>report</w:t>
      </w:r>
      <w:r w:rsidRPr="00CC33C4">
        <w:rPr>
          <w:rFonts w:ascii="Times New Roman" w:hAnsi="Times New Roman" w:cs="Times New Roman"/>
          <w:sz w:val="24"/>
          <w:szCs w:val="24"/>
        </w:rPr>
        <w:t xml:space="preserve"> cannot be relied upon to determine special damages due to the following reasons</w:t>
      </w:r>
    </w:p>
    <w:p w:rsidR="003F4F7F" w:rsidRPr="00CC33C4" w:rsidRDefault="003F4F7F" w:rsidP="00064451">
      <w:pPr>
        <w:pStyle w:val="ListParagraph"/>
        <w:numPr>
          <w:ilvl w:val="0"/>
          <w:numId w:val="9"/>
        </w:num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lastRenderedPageBreak/>
        <w:t>The estimation of the values was based on the 1999 rates of 1.2 million per acre. He testified that he used the 1999 rates because he did not have the rates for 1992 when the destruction took place</w:t>
      </w:r>
    </w:p>
    <w:p w:rsidR="003F4F7F" w:rsidRPr="00CC33C4" w:rsidRDefault="003F4F7F" w:rsidP="00064451">
      <w:pPr>
        <w:pStyle w:val="ListParagraph"/>
        <w:numPr>
          <w:ilvl w:val="0"/>
          <w:numId w:val="9"/>
        </w:num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He did not look at the area destroyed. He based his findings on information provided</w:t>
      </w:r>
      <w:r w:rsidR="00240B34" w:rsidRPr="00CC33C4">
        <w:rPr>
          <w:rFonts w:ascii="Times New Roman" w:hAnsi="Times New Roman" w:cs="Times New Roman"/>
          <w:sz w:val="24"/>
          <w:szCs w:val="24"/>
        </w:rPr>
        <w:t xml:space="preserve"> by the plaintiff.</w:t>
      </w:r>
    </w:p>
    <w:p w:rsidR="00E90FDC" w:rsidRPr="00CC33C4" w:rsidRDefault="00E90FDC" w:rsidP="00064451">
      <w:pPr>
        <w:pStyle w:val="ListParagraph"/>
        <w:numPr>
          <w:ilvl w:val="0"/>
          <w:numId w:val="9"/>
        </w:num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He added the rate 30% disturbance allowance on the rates. That was not his duty.</w:t>
      </w:r>
    </w:p>
    <w:p w:rsidR="00E90FDC" w:rsidRPr="00CC33C4" w:rsidRDefault="00132310"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The evidence of the plaintiff who testified that he used to harvest 500 bunches a mo</w:t>
      </w:r>
      <w:r w:rsidR="00240B34" w:rsidRPr="00CC33C4">
        <w:rPr>
          <w:rFonts w:ascii="Times New Roman" w:hAnsi="Times New Roman" w:cs="Times New Roman"/>
          <w:sz w:val="24"/>
          <w:szCs w:val="24"/>
        </w:rPr>
        <w:t>n</w:t>
      </w:r>
      <w:r w:rsidRPr="00CC33C4">
        <w:rPr>
          <w:rFonts w:ascii="Times New Roman" w:hAnsi="Times New Roman" w:cs="Times New Roman"/>
          <w:sz w:val="24"/>
          <w:szCs w:val="24"/>
        </w:rPr>
        <w:t>th at 2500-3000 each</w:t>
      </w:r>
      <w:r w:rsidR="00240B34" w:rsidRPr="00CC33C4">
        <w:rPr>
          <w:rFonts w:ascii="Times New Roman" w:hAnsi="Times New Roman" w:cs="Times New Roman"/>
          <w:sz w:val="24"/>
          <w:szCs w:val="24"/>
        </w:rPr>
        <w:t xml:space="preserve"> may be relevant</w:t>
      </w:r>
      <w:r w:rsidRPr="00CC33C4">
        <w:rPr>
          <w:rFonts w:ascii="Times New Roman" w:hAnsi="Times New Roman" w:cs="Times New Roman"/>
          <w:sz w:val="24"/>
          <w:szCs w:val="24"/>
        </w:rPr>
        <w:t>. I would have expected more evidence</w:t>
      </w:r>
      <w:r w:rsidR="00334737" w:rsidRPr="00CC33C4">
        <w:rPr>
          <w:rFonts w:ascii="Times New Roman" w:hAnsi="Times New Roman" w:cs="Times New Roman"/>
          <w:sz w:val="24"/>
          <w:szCs w:val="24"/>
        </w:rPr>
        <w:t>,</w:t>
      </w:r>
      <w:r w:rsidRPr="00CC33C4">
        <w:rPr>
          <w:rFonts w:ascii="Times New Roman" w:hAnsi="Times New Roman" w:cs="Times New Roman"/>
          <w:sz w:val="24"/>
          <w:szCs w:val="24"/>
        </w:rPr>
        <w:t xml:space="preserve"> for example from those he used to supply. A contract for the supply of Matooke would have been most appropriate. He also testifies that the Banana plantation took two years to recover. I do not think that the gestation period for a banana is 2 years. One year is appropriate. In the result, a sum of 12,000,000</w:t>
      </w:r>
      <w:r w:rsidR="00A1676C" w:rsidRPr="00CC33C4">
        <w:rPr>
          <w:rFonts w:ascii="Times New Roman" w:hAnsi="Times New Roman" w:cs="Times New Roman"/>
          <w:sz w:val="24"/>
          <w:szCs w:val="24"/>
        </w:rPr>
        <w:t xml:space="preserve"> </w:t>
      </w:r>
      <w:r w:rsidRPr="00CC33C4">
        <w:rPr>
          <w:rFonts w:ascii="Times New Roman" w:hAnsi="Times New Roman" w:cs="Times New Roman"/>
          <w:sz w:val="24"/>
          <w:szCs w:val="24"/>
        </w:rPr>
        <w:t>Million would have been appropriate if the case did not have serious legal issues I</w:t>
      </w:r>
      <w:r w:rsidR="00A1676C" w:rsidRPr="00CC33C4">
        <w:rPr>
          <w:rFonts w:ascii="Times New Roman" w:hAnsi="Times New Roman" w:cs="Times New Roman"/>
          <w:sz w:val="24"/>
          <w:szCs w:val="24"/>
        </w:rPr>
        <w:t>’</w:t>
      </w:r>
      <w:r w:rsidRPr="00CC33C4">
        <w:rPr>
          <w:rFonts w:ascii="Times New Roman" w:hAnsi="Times New Roman" w:cs="Times New Roman"/>
          <w:sz w:val="24"/>
          <w:szCs w:val="24"/>
        </w:rPr>
        <w:t>am going to address below.</w:t>
      </w:r>
    </w:p>
    <w:p w:rsidR="003F4F7F" w:rsidRPr="00CC33C4" w:rsidRDefault="003F4F7F" w:rsidP="00064451">
      <w:pPr>
        <w:spacing w:after="0" w:line="360" w:lineRule="auto"/>
        <w:jc w:val="both"/>
        <w:rPr>
          <w:rFonts w:ascii="Times New Roman" w:hAnsi="Times New Roman" w:cs="Times New Roman"/>
          <w:sz w:val="24"/>
          <w:szCs w:val="24"/>
        </w:rPr>
      </w:pPr>
    </w:p>
    <w:p w:rsidR="004D3D48" w:rsidRPr="00CC33C4" w:rsidRDefault="00141CCE"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Regarding general</w:t>
      </w:r>
      <w:r w:rsidR="006029D2" w:rsidRPr="00CC33C4">
        <w:rPr>
          <w:rFonts w:ascii="Times New Roman" w:hAnsi="Times New Roman" w:cs="Times New Roman"/>
          <w:sz w:val="24"/>
          <w:szCs w:val="24"/>
        </w:rPr>
        <w:t xml:space="preserve"> damages</w:t>
      </w:r>
      <w:r w:rsidR="00A1676C" w:rsidRPr="00CC33C4">
        <w:rPr>
          <w:rFonts w:ascii="Times New Roman" w:hAnsi="Times New Roman" w:cs="Times New Roman"/>
          <w:sz w:val="24"/>
          <w:szCs w:val="24"/>
        </w:rPr>
        <w:t xml:space="preserve">, </w:t>
      </w:r>
      <w:r w:rsidR="00C82364" w:rsidRPr="00CC33C4">
        <w:rPr>
          <w:rFonts w:ascii="Times New Roman" w:hAnsi="Times New Roman" w:cs="Times New Roman"/>
          <w:sz w:val="24"/>
          <w:szCs w:val="24"/>
        </w:rPr>
        <w:t>the law is that the</w:t>
      </w:r>
      <w:r w:rsidR="00A1676C" w:rsidRPr="00CC33C4">
        <w:rPr>
          <w:rFonts w:ascii="Times New Roman" w:hAnsi="Times New Roman" w:cs="Times New Roman"/>
          <w:sz w:val="24"/>
          <w:szCs w:val="24"/>
        </w:rPr>
        <w:t xml:space="preserve">y </w:t>
      </w:r>
      <w:r w:rsidRPr="00CC33C4">
        <w:rPr>
          <w:rFonts w:ascii="Times New Roman" w:hAnsi="Times New Roman" w:cs="Times New Roman"/>
          <w:sz w:val="24"/>
          <w:szCs w:val="24"/>
        </w:rPr>
        <w:t>are awarded</w:t>
      </w:r>
      <w:r w:rsidR="00C82364" w:rsidRPr="00CC33C4">
        <w:rPr>
          <w:rFonts w:ascii="Times New Roman" w:hAnsi="Times New Roman" w:cs="Times New Roman"/>
          <w:sz w:val="24"/>
          <w:szCs w:val="24"/>
        </w:rPr>
        <w:t xml:space="preserve"> </w:t>
      </w:r>
      <w:r w:rsidR="00A1676C" w:rsidRPr="00CC33C4">
        <w:rPr>
          <w:rFonts w:ascii="Times New Roman" w:hAnsi="Times New Roman" w:cs="Times New Roman"/>
          <w:sz w:val="24"/>
          <w:szCs w:val="24"/>
        </w:rPr>
        <w:t>at</w:t>
      </w:r>
      <w:r w:rsidR="00C82364" w:rsidRPr="00CC33C4">
        <w:rPr>
          <w:rFonts w:ascii="Times New Roman" w:hAnsi="Times New Roman" w:cs="Times New Roman"/>
          <w:sz w:val="24"/>
          <w:szCs w:val="24"/>
        </w:rPr>
        <w:t xml:space="preserve"> the discretion of court </w:t>
      </w:r>
      <w:r w:rsidR="00A1676C" w:rsidRPr="00CC33C4">
        <w:rPr>
          <w:rFonts w:ascii="Times New Roman" w:hAnsi="Times New Roman" w:cs="Times New Roman"/>
          <w:sz w:val="24"/>
          <w:szCs w:val="24"/>
        </w:rPr>
        <w:t>but they are</w:t>
      </w:r>
      <w:r w:rsidR="00C82364" w:rsidRPr="00CC33C4">
        <w:rPr>
          <w:rFonts w:ascii="Times New Roman" w:hAnsi="Times New Roman" w:cs="Times New Roman"/>
          <w:sz w:val="24"/>
          <w:szCs w:val="24"/>
        </w:rPr>
        <w:t xml:space="preserve"> </w:t>
      </w:r>
      <w:r w:rsidR="00334737" w:rsidRPr="00CC33C4">
        <w:rPr>
          <w:rFonts w:ascii="Times New Roman" w:hAnsi="Times New Roman" w:cs="Times New Roman"/>
          <w:sz w:val="24"/>
          <w:szCs w:val="24"/>
        </w:rPr>
        <w:t xml:space="preserve">a </w:t>
      </w:r>
      <w:r w:rsidR="00C82364" w:rsidRPr="00CC33C4">
        <w:rPr>
          <w:rFonts w:ascii="Times New Roman" w:hAnsi="Times New Roman" w:cs="Times New Roman"/>
          <w:sz w:val="24"/>
          <w:szCs w:val="24"/>
        </w:rPr>
        <w:t>natural consequence of the defendant’s act or omission</w:t>
      </w:r>
      <w:r w:rsidR="00A1676C" w:rsidRPr="00CC33C4">
        <w:rPr>
          <w:rFonts w:ascii="Times New Roman" w:hAnsi="Times New Roman" w:cs="Times New Roman"/>
          <w:sz w:val="24"/>
          <w:szCs w:val="24"/>
        </w:rPr>
        <w:t xml:space="preserve"> and they are intended to compensate the plaintiff for the injury suffered</w:t>
      </w:r>
      <w:r w:rsidR="00C82364" w:rsidRPr="00CC33C4">
        <w:rPr>
          <w:rFonts w:ascii="Times New Roman" w:hAnsi="Times New Roman" w:cs="Times New Roman"/>
          <w:sz w:val="24"/>
          <w:szCs w:val="24"/>
        </w:rPr>
        <w:t>. See</w:t>
      </w:r>
      <w:r w:rsidR="00C13A4B" w:rsidRPr="00CC33C4">
        <w:rPr>
          <w:rFonts w:ascii="Times New Roman" w:hAnsi="Times New Roman" w:cs="Times New Roman"/>
          <w:b/>
          <w:i/>
          <w:sz w:val="24"/>
          <w:szCs w:val="24"/>
        </w:rPr>
        <w:t xml:space="preserve"> Robert Cuossen</w:t>
      </w:r>
      <w:r w:rsidR="00C82364" w:rsidRPr="00CC33C4">
        <w:rPr>
          <w:rFonts w:ascii="Times New Roman" w:hAnsi="Times New Roman" w:cs="Times New Roman"/>
          <w:b/>
          <w:i/>
          <w:sz w:val="24"/>
          <w:szCs w:val="24"/>
        </w:rPr>
        <w:t xml:space="preserve">s </w:t>
      </w:r>
      <w:r w:rsidR="00C13A4B" w:rsidRPr="00CC33C4">
        <w:rPr>
          <w:rFonts w:ascii="Times New Roman" w:hAnsi="Times New Roman" w:cs="Times New Roman"/>
          <w:b/>
          <w:i/>
          <w:sz w:val="24"/>
          <w:szCs w:val="24"/>
        </w:rPr>
        <w:t>v</w:t>
      </w:r>
      <w:r w:rsidR="00C82364" w:rsidRPr="00CC33C4">
        <w:rPr>
          <w:rFonts w:ascii="Times New Roman" w:hAnsi="Times New Roman" w:cs="Times New Roman"/>
          <w:b/>
          <w:i/>
          <w:sz w:val="24"/>
          <w:szCs w:val="24"/>
        </w:rPr>
        <w:t>s</w:t>
      </w:r>
      <w:r w:rsidR="00C13A4B" w:rsidRPr="00CC33C4">
        <w:rPr>
          <w:rFonts w:ascii="Times New Roman" w:hAnsi="Times New Roman" w:cs="Times New Roman"/>
          <w:b/>
          <w:i/>
          <w:sz w:val="24"/>
          <w:szCs w:val="24"/>
        </w:rPr>
        <w:t>.</w:t>
      </w:r>
      <w:r w:rsidR="00C82364" w:rsidRPr="00CC33C4">
        <w:rPr>
          <w:rFonts w:ascii="Times New Roman" w:hAnsi="Times New Roman" w:cs="Times New Roman"/>
          <w:b/>
          <w:i/>
          <w:sz w:val="24"/>
          <w:szCs w:val="24"/>
        </w:rPr>
        <w:t xml:space="preserve"> Attorney General SCCA No. 08 of 1999</w:t>
      </w:r>
      <w:r w:rsidR="00C82364" w:rsidRPr="00CC33C4">
        <w:rPr>
          <w:rFonts w:ascii="Times New Roman" w:hAnsi="Times New Roman" w:cs="Times New Roman"/>
          <w:sz w:val="24"/>
          <w:szCs w:val="24"/>
        </w:rPr>
        <w:t xml:space="preserve"> </w:t>
      </w:r>
    </w:p>
    <w:p w:rsidR="004D3D48" w:rsidRPr="00CC33C4" w:rsidRDefault="008C5530" w:rsidP="00064451">
      <w:pPr>
        <w:spacing w:after="0" w:line="360" w:lineRule="auto"/>
        <w:jc w:val="both"/>
        <w:rPr>
          <w:rFonts w:ascii="Times New Roman" w:hAnsi="Times New Roman" w:cs="Times New Roman"/>
          <w:b/>
          <w:i/>
          <w:sz w:val="24"/>
          <w:szCs w:val="24"/>
        </w:rPr>
      </w:pPr>
      <w:r w:rsidRPr="00CC33C4">
        <w:rPr>
          <w:rFonts w:ascii="Times New Roman" w:hAnsi="Times New Roman" w:cs="Times New Roman"/>
          <w:sz w:val="24"/>
          <w:szCs w:val="24"/>
        </w:rPr>
        <w:t>I</w:t>
      </w:r>
      <w:r w:rsidR="004D3D48" w:rsidRPr="00CC33C4">
        <w:rPr>
          <w:rFonts w:ascii="Times New Roman" w:hAnsi="Times New Roman" w:cs="Times New Roman"/>
          <w:sz w:val="24"/>
          <w:szCs w:val="24"/>
        </w:rPr>
        <w:t xml:space="preserve">n the assessment of the quantum of damages, courts are mainly guided by the value of the subject matter, the inconveniences that the party was put through at the instance of the opposite party, and the nature and extent of the breach. See: </w:t>
      </w:r>
      <w:r w:rsidR="004D3D48" w:rsidRPr="00CC33C4">
        <w:rPr>
          <w:rFonts w:ascii="Times New Roman" w:hAnsi="Times New Roman" w:cs="Times New Roman"/>
          <w:b/>
          <w:i/>
          <w:sz w:val="24"/>
          <w:szCs w:val="24"/>
        </w:rPr>
        <w:t xml:space="preserve">Uganda Commercial Bank vs. Kigozi [2002] 1 EA. 305.  </w:t>
      </w:r>
      <w:r w:rsidR="004D3D48" w:rsidRPr="00CC33C4">
        <w:rPr>
          <w:rFonts w:ascii="Times New Roman" w:hAnsi="Times New Roman" w:cs="Times New Roman"/>
          <w:sz w:val="24"/>
          <w:szCs w:val="24"/>
        </w:rPr>
        <w:t xml:space="preserve">A plaintiff who suffers damage due to the wrongful act of the defendant must be put in the position he or she would have been in had she or he not suffered the </w:t>
      </w:r>
      <w:r w:rsidRPr="00CC33C4">
        <w:rPr>
          <w:rFonts w:ascii="Times New Roman" w:hAnsi="Times New Roman" w:cs="Times New Roman"/>
          <w:sz w:val="24"/>
          <w:szCs w:val="24"/>
        </w:rPr>
        <w:t>injury/damage</w:t>
      </w:r>
      <w:r w:rsidR="004D3D48" w:rsidRPr="00CC33C4">
        <w:rPr>
          <w:rFonts w:ascii="Times New Roman" w:hAnsi="Times New Roman" w:cs="Times New Roman"/>
          <w:sz w:val="24"/>
          <w:szCs w:val="24"/>
        </w:rPr>
        <w:t xml:space="preserve">. See: </w:t>
      </w:r>
      <w:r w:rsidR="004D3D48" w:rsidRPr="00CC33C4">
        <w:rPr>
          <w:rFonts w:ascii="Times New Roman" w:hAnsi="Times New Roman" w:cs="Times New Roman"/>
          <w:b/>
          <w:i/>
          <w:sz w:val="24"/>
          <w:szCs w:val="24"/>
        </w:rPr>
        <w:t xml:space="preserve">Charles Acire vs. Myaana Engola H.C.C.S No. 143 of 1993; Kibimba Rice Ltd vs. Umar Salim, SCCA No. 17 of 1992. </w:t>
      </w:r>
    </w:p>
    <w:p w:rsidR="00064451" w:rsidRPr="00CC33C4" w:rsidRDefault="00BB38EE" w:rsidP="00064451">
      <w:pPr>
        <w:spacing w:after="0" w:line="360" w:lineRule="auto"/>
        <w:jc w:val="both"/>
        <w:rPr>
          <w:rFonts w:ascii="Times New Roman" w:hAnsi="Times New Roman" w:cs="Times New Roman"/>
          <w:b/>
          <w:i/>
          <w:sz w:val="24"/>
          <w:szCs w:val="24"/>
        </w:rPr>
      </w:pPr>
      <w:r w:rsidRPr="00CC33C4">
        <w:rPr>
          <w:rFonts w:ascii="Times New Roman" w:hAnsi="Times New Roman" w:cs="Times New Roman"/>
          <w:sz w:val="24"/>
          <w:szCs w:val="24"/>
        </w:rPr>
        <w:t xml:space="preserve">In the instant case, PW1 </w:t>
      </w:r>
      <w:r w:rsidR="00A1676C" w:rsidRPr="00CC33C4">
        <w:rPr>
          <w:rFonts w:ascii="Times New Roman" w:hAnsi="Times New Roman" w:cs="Times New Roman"/>
          <w:sz w:val="24"/>
          <w:szCs w:val="24"/>
        </w:rPr>
        <w:t>testified that he was supplying food to two schools and he must have been inconvenienced when the Matooke was destroyed. However, the plaintiff did not guide court on the quantum of damages he would have expected.</w:t>
      </w:r>
      <w:r w:rsidR="00064451" w:rsidRPr="00CC33C4">
        <w:rPr>
          <w:rFonts w:ascii="Times New Roman" w:hAnsi="Times New Roman" w:cs="Times New Roman"/>
          <w:sz w:val="24"/>
          <w:szCs w:val="24"/>
        </w:rPr>
        <w:t xml:space="preserve"> That leaves with court to use its discretion to determine damages. See: </w:t>
      </w:r>
      <w:r w:rsidR="00064451" w:rsidRPr="00CC33C4">
        <w:rPr>
          <w:rFonts w:ascii="Times New Roman" w:hAnsi="Times New Roman" w:cs="Times New Roman"/>
          <w:b/>
          <w:i/>
          <w:sz w:val="24"/>
          <w:szCs w:val="24"/>
        </w:rPr>
        <w:t>Robert Cuossens vs. Attorney General, SCCA No. 08 of 1999;Ongomvs. Attorney General [1992] HCB 267.</w:t>
      </w:r>
      <w:r w:rsidR="00064451" w:rsidRPr="00CC33C4">
        <w:rPr>
          <w:rFonts w:ascii="Times New Roman" w:hAnsi="Times New Roman" w:cs="Times New Roman"/>
          <w:sz w:val="24"/>
          <w:szCs w:val="24"/>
        </w:rPr>
        <w:t xml:space="preserve">In </w:t>
      </w:r>
      <w:r w:rsidR="00064451" w:rsidRPr="00CC33C4">
        <w:rPr>
          <w:rFonts w:ascii="Times New Roman" w:hAnsi="Times New Roman" w:cs="Times New Roman"/>
          <w:b/>
          <w:i/>
          <w:sz w:val="24"/>
          <w:szCs w:val="24"/>
        </w:rPr>
        <w:t xml:space="preserve">Bhadelie Habib Ltd vs. Commissioner </w:t>
      </w:r>
      <w:r w:rsidR="00064451" w:rsidRPr="00CC33C4">
        <w:rPr>
          <w:rFonts w:ascii="Times New Roman" w:hAnsi="Times New Roman" w:cs="Times New Roman"/>
          <w:b/>
          <w:i/>
          <w:sz w:val="24"/>
          <w:szCs w:val="24"/>
        </w:rPr>
        <w:lastRenderedPageBreak/>
        <w:t xml:space="preserve">General, URA [1997 – 2001] UCL 2001, </w:t>
      </w:r>
      <w:r w:rsidR="0089790D" w:rsidRPr="00CC33C4">
        <w:rPr>
          <w:rFonts w:ascii="Times New Roman" w:hAnsi="Times New Roman" w:cs="Times New Roman"/>
          <w:b/>
          <w:i/>
          <w:sz w:val="24"/>
          <w:szCs w:val="24"/>
        </w:rPr>
        <w:t xml:space="preserve">Fred Kamugira </w:t>
      </w:r>
      <w:r w:rsidR="007537DF" w:rsidRPr="00CC33C4">
        <w:rPr>
          <w:rFonts w:ascii="Times New Roman" w:hAnsi="Times New Roman" w:cs="Times New Roman"/>
          <w:b/>
          <w:i/>
          <w:sz w:val="24"/>
          <w:szCs w:val="24"/>
        </w:rPr>
        <w:t>v</w:t>
      </w:r>
      <w:r w:rsidR="0089790D" w:rsidRPr="00CC33C4">
        <w:rPr>
          <w:rFonts w:ascii="Times New Roman" w:hAnsi="Times New Roman" w:cs="Times New Roman"/>
          <w:b/>
          <w:i/>
          <w:sz w:val="24"/>
          <w:szCs w:val="24"/>
        </w:rPr>
        <w:t>s. National Housing &amp; Construction Co. Ltd., HCCS No. 127 of 2008</w:t>
      </w:r>
      <w:r w:rsidR="007537DF" w:rsidRPr="00CC33C4">
        <w:rPr>
          <w:rFonts w:ascii="Times New Roman" w:hAnsi="Times New Roman" w:cs="Times New Roman"/>
          <w:b/>
          <w:i/>
          <w:sz w:val="24"/>
          <w:szCs w:val="24"/>
        </w:rPr>
        <w:t>,</w:t>
      </w:r>
      <w:r w:rsidR="00064451" w:rsidRPr="00CC33C4">
        <w:rPr>
          <w:rFonts w:ascii="Times New Roman" w:hAnsi="Times New Roman" w:cs="Times New Roman"/>
          <w:b/>
          <w:i/>
          <w:sz w:val="24"/>
          <w:szCs w:val="24"/>
        </w:rPr>
        <w:t xml:space="preserve"> </w:t>
      </w:r>
    </w:p>
    <w:p w:rsidR="00064451" w:rsidRPr="00CC33C4" w:rsidRDefault="00064451"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A sum of 2 million would have been appropriate if the case did not have other legal issues.</w:t>
      </w:r>
    </w:p>
    <w:p w:rsidR="00FB67A9" w:rsidRPr="00CC33C4" w:rsidRDefault="00FB67A9" w:rsidP="00064451">
      <w:pPr>
        <w:spacing w:after="0" w:line="360" w:lineRule="auto"/>
        <w:jc w:val="both"/>
        <w:rPr>
          <w:rFonts w:ascii="Times New Roman" w:hAnsi="Times New Roman" w:cs="Times New Roman"/>
          <w:b/>
          <w:sz w:val="24"/>
          <w:szCs w:val="24"/>
        </w:rPr>
      </w:pPr>
      <w:r w:rsidRPr="00CC33C4">
        <w:rPr>
          <w:rFonts w:ascii="Times New Roman" w:hAnsi="Times New Roman" w:cs="Times New Roman"/>
          <w:b/>
          <w:sz w:val="24"/>
          <w:szCs w:val="24"/>
        </w:rPr>
        <w:t>Issue No 3: Whether the suit is barred by Limitation</w:t>
      </w:r>
    </w:p>
    <w:p w:rsidR="00FB67A9" w:rsidRPr="00CC33C4" w:rsidRDefault="00FB67A9"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The cause of action in this suit arose on the night of 9</w:t>
      </w:r>
      <w:r w:rsidRPr="00CC33C4">
        <w:rPr>
          <w:rFonts w:ascii="Times New Roman" w:hAnsi="Times New Roman" w:cs="Times New Roman"/>
          <w:sz w:val="24"/>
          <w:szCs w:val="24"/>
          <w:vertAlign w:val="superscript"/>
        </w:rPr>
        <w:t>th</w:t>
      </w:r>
      <w:r w:rsidRPr="00CC33C4">
        <w:rPr>
          <w:rFonts w:ascii="Times New Roman" w:hAnsi="Times New Roman" w:cs="Times New Roman"/>
          <w:sz w:val="24"/>
          <w:szCs w:val="24"/>
        </w:rPr>
        <w:t xml:space="preserve"> April 1992. This suit was filed on the 20</w:t>
      </w:r>
      <w:r w:rsidRPr="00CC33C4">
        <w:rPr>
          <w:rFonts w:ascii="Times New Roman" w:hAnsi="Times New Roman" w:cs="Times New Roman"/>
          <w:sz w:val="24"/>
          <w:szCs w:val="24"/>
          <w:vertAlign w:val="superscript"/>
        </w:rPr>
        <w:t>th</w:t>
      </w:r>
      <w:r w:rsidRPr="00CC33C4">
        <w:rPr>
          <w:rFonts w:ascii="Times New Roman" w:hAnsi="Times New Roman" w:cs="Times New Roman"/>
          <w:sz w:val="24"/>
          <w:szCs w:val="24"/>
        </w:rPr>
        <w:t xml:space="preserve"> of August 1999. That is 7 years and 4 months from the date the event occurred.</w:t>
      </w:r>
    </w:p>
    <w:p w:rsidR="002A51BD" w:rsidRPr="00CC33C4" w:rsidRDefault="00FB67A9" w:rsidP="00064451">
      <w:pPr>
        <w:spacing w:after="0" w:line="360" w:lineRule="auto"/>
        <w:jc w:val="both"/>
        <w:rPr>
          <w:rFonts w:ascii="Times New Roman" w:hAnsi="Times New Roman" w:cs="Times New Roman"/>
          <w:color w:val="000222"/>
          <w:sz w:val="24"/>
          <w:szCs w:val="24"/>
          <w:shd w:val="clear" w:color="auto" w:fill="FFFFFF"/>
        </w:rPr>
      </w:pPr>
      <w:r w:rsidRPr="00CC33C4">
        <w:rPr>
          <w:rFonts w:ascii="Times New Roman" w:hAnsi="Times New Roman" w:cs="Times New Roman"/>
          <w:color w:val="000222"/>
          <w:sz w:val="24"/>
          <w:szCs w:val="24"/>
          <w:shd w:val="clear" w:color="auto" w:fill="FFFFFF"/>
        </w:rPr>
        <w:t>The Limitation Act provides that actions in tort shall be brought within the space of 6 years from the date the cause of action arises.</w:t>
      </w:r>
      <w:r w:rsidR="002A51BD" w:rsidRPr="00CC33C4">
        <w:rPr>
          <w:rFonts w:ascii="Times New Roman" w:hAnsi="Times New Roman" w:cs="Times New Roman"/>
          <w:color w:val="000222"/>
          <w:sz w:val="24"/>
          <w:szCs w:val="24"/>
          <w:shd w:val="clear" w:color="auto" w:fill="FFFFFF"/>
        </w:rPr>
        <w:t xml:space="preserve"> It states:</w:t>
      </w:r>
    </w:p>
    <w:p w:rsidR="002A51BD" w:rsidRPr="00CC33C4" w:rsidRDefault="002A51BD" w:rsidP="002A51BD">
      <w:pPr>
        <w:spacing w:after="0" w:line="313" w:lineRule="atLeast"/>
        <w:ind w:left="864" w:right="864"/>
        <w:jc w:val="both"/>
        <w:rPr>
          <w:rFonts w:ascii="Times New Roman" w:eastAsia="Times New Roman" w:hAnsi="Times New Roman" w:cs="Times New Roman"/>
          <w:sz w:val="24"/>
          <w:szCs w:val="24"/>
        </w:rPr>
      </w:pPr>
      <w:r w:rsidRPr="00CC33C4">
        <w:rPr>
          <w:rFonts w:ascii="Times New Roman" w:eastAsia="Times New Roman" w:hAnsi="Times New Roman" w:cs="Times New Roman"/>
          <w:b/>
          <w:bCs/>
          <w:sz w:val="24"/>
          <w:szCs w:val="24"/>
          <w:shd w:val="clear" w:color="auto" w:fill="FFFFFF"/>
        </w:rPr>
        <w:t>3. Limitation of actions of contract and tort and certain other actions.</w:t>
      </w:r>
    </w:p>
    <w:p w:rsidR="002A51BD" w:rsidRPr="00CC33C4" w:rsidRDefault="002A51BD" w:rsidP="002A51BD">
      <w:pPr>
        <w:spacing w:after="0" w:line="313" w:lineRule="atLeast"/>
        <w:ind w:left="864" w:right="864"/>
        <w:jc w:val="both"/>
        <w:rPr>
          <w:rFonts w:ascii="Times New Roman" w:eastAsia="Times New Roman" w:hAnsi="Times New Roman" w:cs="Times New Roman"/>
          <w:sz w:val="24"/>
          <w:szCs w:val="24"/>
          <w:shd w:val="clear" w:color="auto" w:fill="FFFFFF"/>
        </w:rPr>
      </w:pPr>
      <w:r w:rsidRPr="00CC33C4">
        <w:rPr>
          <w:rFonts w:ascii="Times New Roman" w:eastAsia="Times New Roman" w:hAnsi="Times New Roman" w:cs="Times New Roman"/>
          <w:sz w:val="24"/>
          <w:szCs w:val="24"/>
          <w:shd w:val="clear" w:color="auto" w:fill="FFFFFF"/>
        </w:rPr>
        <w:t>(1) The following actions shall not be brought after the expiration of six years from the date on which the cause of action arose—</w:t>
      </w:r>
    </w:p>
    <w:p w:rsidR="002A51BD" w:rsidRPr="00CC33C4" w:rsidRDefault="002A51BD" w:rsidP="002A51BD">
      <w:pPr>
        <w:spacing w:after="0" w:line="313" w:lineRule="atLeast"/>
        <w:ind w:left="864" w:right="864"/>
        <w:jc w:val="both"/>
        <w:rPr>
          <w:rFonts w:ascii="Times New Roman" w:eastAsia="Times New Roman" w:hAnsi="Times New Roman" w:cs="Times New Roman"/>
          <w:sz w:val="24"/>
          <w:szCs w:val="24"/>
          <w:shd w:val="clear" w:color="auto" w:fill="FFFFFF"/>
        </w:rPr>
      </w:pPr>
      <w:r w:rsidRPr="00CC33C4">
        <w:rPr>
          <w:rFonts w:ascii="Times New Roman" w:eastAsia="Times New Roman" w:hAnsi="Times New Roman" w:cs="Times New Roman"/>
          <w:sz w:val="24"/>
          <w:szCs w:val="24"/>
          <w:shd w:val="clear" w:color="auto" w:fill="FFFFFF"/>
        </w:rPr>
        <w:t>(a) Actions founded on contract or on tort;</w:t>
      </w:r>
    </w:p>
    <w:p w:rsidR="00FB67A9" w:rsidRPr="00CC33C4" w:rsidRDefault="00E441C9" w:rsidP="00064451">
      <w:pPr>
        <w:spacing w:after="0" w:line="360" w:lineRule="auto"/>
        <w:jc w:val="both"/>
        <w:rPr>
          <w:rFonts w:ascii="Times New Roman" w:hAnsi="Times New Roman" w:cs="Times New Roman"/>
          <w:color w:val="000222"/>
          <w:sz w:val="24"/>
          <w:szCs w:val="24"/>
          <w:shd w:val="clear" w:color="auto" w:fill="FFFFFF"/>
        </w:rPr>
      </w:pPr>
      <w:r w:rsidRPr="00CC33C4">
        <w:rPr>
          <w:rFonts w:ascii="Times New Roman" w:hAnsi="Times New Roman" w:cs="Times New Roman"/>
          <w:color w:val="000222"/>
          <w:sz w:val="24"/>
          <w:szCs w:val="24"/>
          <w:shd w:val="clear" w:color="auto" w:fill="FFFFFF"/>
        </w:rPr>
        <w:t xml:space="preserve">A plaint which is barred by limitation is bad in law. </w:t>
      </w:r>
      <w:r w:rsidR="00FB67A9" w:rsidRPr="00CC33C4">
        <w:rPr>
          <w:rFonts w:ascii="Times New Roman" w:hAnsi="Times New Roman" w:cs="Times New Roman"/>
          <w:color w:val="000222"/>
          <w:sz w:val="24"/>
          <w:szCs w:val="24"/>
          <w:shd w:val="clear" w:color="auto" w:fill="FFFFFF"/>
        </w:rPr>
        <w:t>See</w:t>
      </w:r>
      <w:r w:rsidR="00B11501" w:rsidRPr="00CC33C4">
        <w:rPr>
          <w:rFonts w:ascii="Times New Roman" w:hAnsi="Times New Roman" w:cs="Times New Roman"/>
          <w:color w:val="000222"/>
          <w:sz w:val="24"/>
          <w:szCs w:val="24"/>
          <w:shd w:val="clear" w:color="auto" w:fill="FFFFFF"/>
        </w:rPr>
        <w:t xml:space="preserve"> </w:t>
      </w:r>
      <w:r w:rsidR="002A51BD" w:rsidRPr="00CC33C4">
        <w:rPr>
          <w:rFonts w:ascii="Times New Roman" w:hAnsi="Times New Roman" w:cs="Times New Roman"/>
          <w:color w:val="000222"/>
          <w:sz w:val="24"/>
          <w:szCs w:val="24"/>
          <w:shd w:val="clear" w:color="auto" w:fill="FFFFFF"/>
        </w:rPr>
        <w:t>also</w:t>
      </w:r>
      <w:r w:rsidR="00FB67A9" w:rsidRPr="00CC33C4">
        <w:rPr>
          <w:rFonts w:ascii="Times New Roman" w:hAnsi="Times New Roman" w:cs="Times New Roman"/>
          <w:color w:val="000222"/>
          <w:sz w:val="24"/>
          <w:szCs w:val="24"/>
          <w:shd w:val="clear" w:color="auto" w:fill="FFFFFF"/>
        </w:rPr>
        <w:t> </w:t>
      </w:r>
      <w:r w:rsidR="00FB67A9" w:rsidRPr="00CC33C4">
        <w:rPr>
          <w:rFonts w:ascii="Times New Roman" w:hAnsi="Times New Roman" w:cs="Times New Roman"/>
          <w:b/>
          <w:bCs/>
          <w:color w:val="000222"/>
          <w:sz w:val="24"/>
          <w:szCs w:val="24"/>
          <w:shd w:val="clear" w:color="auto" w:fill="FFFFFF"/>
        </w:rPr>
        <w:t>Iga v. Makerere University [1972] E.A. 65</w:t>
      </w:r>
      <w:r w:rsidR="002A51BD" w:rsidRPr="00CC33C4">
        <w:rPr>
          <w:rFonts w:ascii="Times New Roman" w:hAnsi="Times New Roman" w:cs="Times New Roman"/>
          <w:b/>
          <w:bCs/>
          <w:color w:val="000222"/>
          <w:sz w:val="24"/>
          <w:szCs w:val="24"/>
          <w:shd w:val="clear" w:color="auto" w:fill="FFFFFF"/>
        </w:rPr>
        <w:t xml:space="preserve">. </w:t>
      </w:r>
      <w:r w:rsidR="002A51BD" w:rsidRPr="00CC33C4">
        <w:rPr>
          <w:rFonts w:ascii="Times New Roman" w:hAnsi="Times New Roman" w:cs="Times New Roman"/>
          <w:bCs/>
          <w:color w:val="000222"/>
          <w:sz w:val="24"/>
          <w:szCs w:val="24"/>
          <w:shd w:val="clear" w:color="auto" w:fill="FFFFFF"/>
        </w:rPr>
        <w:t>T</w:t>
      </w:r>
      <w:r w:rsidR="002A51BD" w:rsidRPr="00CC33C4">
        <w:rPr>
          <w:rFonts w:ascii="Times New Roman" w:hAnsi="Times New Roman" w:cs="Times New Roman"/>
          <w:color w:val="000222"/>
          <w:sz w:val="24"/>
          <w:szCs w:val="24"/>
          <w:shd w:val="clear" w:color="auto" w:fill="FFFFFF"/>
        </w:rPr>
        <w:t>he Limitation Act applies to all matters unless the Act itself makes an exception See</w:t>
      </w:r>
      <w:r w:rsidR="002A51BD" w:rsidRPr="00CC33C4">
        <w:rPr>
          <w:rFonts w:ascii="Times New Roman" w:hAnsi="Times New Roman" w:cs="Times New Roman"/>
          <w:b/>
          <w:bCs/>
          <w:color w:val="000222"/>
          <w:sz w:val="24"/>
          <w:szCs w:val="24"/>
          <w:shd w:val="clear" w:color="auto" w:fill="FFFFFF"/>
        </w:rPr>
        <w:t xml:space="preserve"> Badiru Mbazira v. Abisagi Nansubuga [1992-93] HCB 241</w:t>
      </w:r>
      <w:r w:rsidR="002A51BD" w:rsidRPr="00CC33C4">
        <w:rPr>
          <w:rFonts w:ascii="Times New Roman" w:hAnsi="Times New Roman" w:cs="Times New Roman"/>
          <w:color w:val="000222"/>
          <w:sz w:val="24"/>
          <w:szCs w:val="24"/>
          <w:shd w:val="clear" w:color="auto" w:fill="FFFFFF"/>
        </w:rPr>
        <w:t>.</w:t>
      </w:r>
    </w:p>
    <w:p w:rsidR="002A51BD" w:rsidRPr="00CC33C4" w:rsidRDefault="002A51BD" w:rsidP="00064451">
      <w:pPr>
        <w:spacing w:after="0" w:line="360" w:lineRule="auto"/>
        <w:jc w:val="both"/>
        <w:rPr>
          <w:rFonts w:ascii="Times New Roman" w:hAnsi="Times New Roman" w:cs="Times New Roman"/>
          <w:color w:val="000222"/>
          <w:sz w:val="24"/>
          <w:szCs w:val="24"/>
          <w:shd w:val="clear" w:color="auto" w:fill="FFFFFF"/>
        </w:rPr>
      </w:pPr>
      <w:r w:rsidRPr="00CC33C4">
        <w:rPr>
          <w:rFonts w:ascii="Times New Roman" w:hAnsi="Times New Roman" w:cs="Times New Roman"/>
          <w:color w:val="000222"/>
          <w:sz w:val="24"/>
          <w:szCs w:val="24"/>
          <w:shd w:val="clear" w:color="auto" w:fill="FFFFFF"/>
        </w:rPr>
        <w:t>My view is that this case was filed out of time.</w:t>
      </w:r>
      <w:r w:rsidR="00E441C9" w:rsidRPr="00CC33C4">
        <w:rPr>
          <w:rFonts w:ascii="Times New Roman" w:hAnsi="Times New Roman" w:cs="Times New Roman"/>
          <w:color w:val="000222"/>
          <w:sz w:val="24"/>
          <w:szCs w:val="24"/>
          <w:shd w:val="clear" w:color="auto" w:fill="FFFFFF"/>
        </w:rPr>
        <w:t xml:space="preserve"> It should be noted that time begins to run from the time the matter accrued.</w:t>
      </w:r>
      <w:r w:rsidR="00E441C9" w:rsidRPr="00CC33C4">
        <w:rPr>
          <w:rFonts w:ascii="Times New Roman" w:hAnsi="Times New Roman" w:cs="Times New Roman"/>
          <w:b/>
          <w:bCs/>
          <w:color w:val="000222"/>
          <w:sz w:val="24"/>
          <w:szCs w:val="24"/>
          <w:shd w:val="clear" w:color="auto" w:fill="FFFFFF"/>
        </w:rPr>
        <w:t xml:space="preserve"> See Eridad Otabong v. Attorney General S.C.C.A No. 6/1990.</w:t>
      </w:r>
      <w:r w:rsidR="00E441C9" w:rsidRPr="00CC33C4">
        <w:rPr>
          <w:rFonts w:ascii="Times New Roman" w:hAnsi="Times New Roman" w:cs="Times New Roman"/>
          <w:color w:val="000222"/>
          <w:sz w:val="24"/>
          <w:szCs w:val="24"/>
          <w:shd w:val="clear" w:color="auto" w:fill="FFFFFF"/>
        </w:rPr>
        <w:t xml:space="preserve"> </w:t>
      </w:r>
      <w:r w:rsidRPr="00CC33C4">
        <w:rPr>
          <w:rFonts w:ascii="Times New Roman" w:hAnsi="Times New Roman" w:cs="Times New Roman"/>
          <w:color w:val="000222"/>
          <w:sz w:val="24"/>
          <w:szCs w:val="24"/>
          <w:shd w:val="clear" w:color="auto" w:fill="FFFFFF"/>
        </w:rPr>
        <w:t xml:space="preserve"> This case is not founded on the decision in </w:t>
      </w:r>
      <w:r w:rsidR="00E441C9" w:rsidRPr="00CC33C4">
        <w:rPr>
          <w:rFonts w:ascii="Times New Roman" w:hAnsi="Times New Roman" w:cs="Times New Roman"/>
          <w:color w:val="000222"/>
          <w:sz w:val="24"/>
          <w:szCs w:val="24"/>
          <w:shd w:val="clear" w:color="auto" w:fill="FFFFFF"/>
        </w:rPr>
        <w:t>the criminal</w:t>
      </w:r>
      <w:r w:rsidRPr="00CC33C4">
        <w:rPr>
          <w:rFonts w:ascii="Times New Roman" w:hAnsi="Times New Roman" w:cs="Times New Roman"/>
          <w:color w:val="000222"/>
          <w:sz w:val="24"/>
          <w:szCs w:val="24"/>
          <w:shd w:val="clear" w:color="auto" w:fill="FFFFFF"/>
        </w:rPr>
        <w:t xml:space="preserve"> case. In the criminal case, the magistrate did not make any orders as to the</w:t>
      </w:r>
      <w:r w:rsidR="00E441C9" w:rsidRPr="00CC33C4">
        <w:rPr>
          <w:rFonts w:ascii="Times New Roman" w:hAnsi="Times New Roman" w:cs="Times New Roman"/>
          <w:color w:val="000222"/>
          <w:sz w:val="24"/>
          <w:szCs w:val="24"/>
          <w:shd w:val="clear" w:color="auto" w:fill="FFFFFF"/>
        </w:rPr>
        <w:t xml:space="preserve"> plaintiff fi</w:t>
      </w:r>
      <w:r w:rsidRPr="00CC33C4">
        <w:rPr>
          <w:rFonts w:ascii="Times New Roman" w:hAnsi="Times New Roman" w:cs="Times New Roman"/>
          <w:color w:val="000222"/>
          <w:sz w:val="24"/>
          <w:szCs w:val="24"/>
          <w:shd w:val="clear" w:color="auto" w:fill="FFFFFF"/>
        </w:rPr>
        <w:t>ling a civil suit.</w:t>
      </w:r>
      <w:r w:rsidR="00E441C9" w:rsidRPr="00CC33C4">
        <w:rPr>
          <w:rFonts w:ascii="Times New Roman" w:hAnsi="Times New Roman" w:cs="Times New Roman"/>
          <w:color w:val="000222"/>
          <w:sz w:val="24"/>
          <w:szCs w:val="24"/>
          <w:shd w:val="clear" w:color="auto" w:fill="FFFFFF"/>
        </w:rPr>
        <w:t xml:space="preserve"> Even if he did, the statement would not afford this case a cause of action.</w:t>
      </w:r>
      <w:r w:rsidRPr="00CC33C4">
        <w:rPr>
          <w:rFonts w:ascii="Times New Roman" w:hAnsi="Times New Roman" w:cs="Times New Roman"/>
          <w:color w:val="000222"/>
          <w:sz w:val="24"/>
          <w:szCs w:val="24"/>
          <w:shd w:val="clear" w:color="auto" w:fill="FFFFFF"/>
        </w:rPr>
        <w:t xml:space="preserve"> The cause of action in tort arose the night the bananas were cut. It did not arise because the defendants were found guilty. </w:t>
      </w:r>
      <w:r w:rsidR="00E441C9" w:rsidRPr="00CC33C4">
        <w:rPr>
          <w:rFonts w:ascii="Times New Roman" w:hAnsi="Times New Roman" w:cs="Times New Roman"/>
          <w:color w:val="000222"/>
          <w:sz w:val="24"/>
          <w:szCs w:val="24"/>
          <w:shd w:val="clear" w:color="auto" w:fill="FFFFFF"/>
        </w:rPr>
        <w:t>The right to sue for damages to property arises as soon as the property is destroyed. It does not depend on finding the defendant guilty of a criminal offence. There is no need for a declaration by the criminal court for that right to exit. In any case, criminal cases and civil cases on the same matter can run concurrently.</w:t>
      </w:r>
    </w:p>
    <w:p w:rsidR="00BA70D5" w:rsidRPr="00CC33C4" w:rsidRDefault="00BA70D5"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color w:val="000222"/>
          <w:sz w:val="24"/>
          <w:szCs w:val="24"/>
          <w:shd w:val="clear" w:color="auto" w:fill="FFFFFF"/>
        </w:rPr>
        <w:t xml:space="preserve">I therefore find that this suit was barred by limitation and the only way the plaintiff could have instituted this suit was to apply for </w:t>
      </w:r>
      <w:r w:rsidR="00141CCE" w:rsidRPr="00CC33C4">
        <w:rPr>
          <w:rFonts w:ascii="Times New Roman" w:hAnsi="Times New Roman" w:cs="Times New Roman"/>
          <w:color w:val="000222"/>
          <w:sz w:val="24"/>
          <w:szCs w:val="24"/>
          <w:shd w:val="clear" w:color="auto" w:fill="FFFFFF"/>
        </w:rPr>
        <w:t>extension</w:t>
      </w:r>
      <w:r w:rsidRPr="00CC33C4">
        <w:rPr>
          <w:rFonts w:ascii="Times New Roman" w:hAnsi="Times New Roman" w:cs="Times New Roman"/>
          <w:color w:val="000222"/>
          <w:sz w:val="24"/>
          <w:szCs w:val="24"/>
          <w:shd w:val="clear" w:color="auto" w:fill="FFFFFF"/>
        </w:rPr>
        <w:t xml:space="preserve"> of time. This was never done</w:t>
      </w:r>
    </w:p>
    <w:p w:rsidR="00064451" w:rsidRPr="00CC33C4" w:rsidRDefault="00064451" w:rsidP="00064451">
      <w:pPr>
        <w:spacing w:after="0" w:line="360" w:lineRule="auto"/>
        <w:jc w:val="both"/>
        <w:rPr>
          <w:rFonts w:ascii="Times New Roman" w:hAnsi="Times New Roman" w:cs="Times New Roman"/>
          <w:sz w:val="24"/>
          <w:szCs w:val="24"/>
        </w:rPr>
      </w:pPr>
    </w:p>
    <w:p w:rsidR="00064451" w:rsidRPr="00CC33C4" w:rsidRDefault="00FB67A9" w:rsidP="00064451">
      <w:pPr>
        <w:spacing w:after="0" w:line="360" w:lineRule="auto"/>
        <w:jc w:val="both"/>
        <w:rPr>
          <w:rFonts w:ascii="Times New Roman" w:hAnsi="Times New Roman" w:cs="Times New Roman"/>
          <w:b/>
          <w:i/>
          <w:sz w:val="24"/>
          <w:szCs w:val="24"/>
        </w:rPr>
      </w:pPr>
      <w:r w:rsidRPr="00CC33C4">
        <w:rPr>
          <w:rFonts w:ascii="Times New Roman" w:hAnsi="Times New Roman" w:cs="Times New Roman"/>
          <w:b/>
          <w:i/>
          <w:sz w:val="24"/>
          <w:szCs w:val="24"/>
        </w:rPr>
        <w:t>Issues No. 4. What remedies are available to the parties</w:t>
      </w:r>
    </w:p>
    <w:p w:rsidR="00BA70D5" w:rsidRPr="00CC33C4" w:rsidRDefault="00BA70D5" w:rsidP="00064451">
      <w:pPr>
        <w:spacing w:after="0" w:line="360" w:lineRule="auto"/>
        <w:jc w:val="both"/>
        <w:rPr>
          <w:rFonts w:ascii="Times New Roman" w:hAnsi="Times New Roman" w:cs="Times New Roman"/>
          <w:sz w:val="24"/>
          <w:szCs w:val="24"/>
        </w:rPr>
      </w:pPr>
    </w:p>
    <w:p w:rsidR="00FB67A9" w:rsidRPr="00CC33C4" w:rsidRDefault="00FB67A9" w:rsidP="00064451">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t>In view of the fact that the case is barred by limitation, no remedies are available to the plaintiff.</w:t>
      </w:r>
    </w:p>
    <w:p w:rsidR="00064451" w:rsidRPr="00CC33C4" w:rsidRDefault="00064451" w:rsidP="00064451">
      <w:pPr>
        <w:spacing w:after="0" w:line="360" w:lineRule="auto"/>
        <w:jc w:val="both"/>
        <w:rPr>
          <w:rFonts w:ascii="Times New Roman" w:hAnsi="Times New Roman" w:cs="Times New Roman"/>
          <w:b/>
          <w:i/>
          <w:sz w:val="24"/>
          <w:szCs w:val="24"/>
        </w:rPr>
      </w:pPr>
    </w:p>
    <w:p w:rsidR="00920788" w:rsidRPr="00CC33C4" w:rsidRDefault="00BA70D5" w:rsidP="00BA70D5">
      <w:pPr>
        <w:spacing w:after="0" w:line="360" w:lineRule="auto"/>
        <w:jc w:val="both"/>
        <w:rPr>
          <w:rFonts w:ascii="Times New Roman" w:hAnsi="Times New Roman" w:cs="Times New Roman"/>
          <w:sz w:val="24"/>
          <w:szCs w:val="24"/>
        </w:rPr>
      </w:pPr>
      <w:r w:rsidRPr="00CC33C4">
        <w:rPr>
          <w:rFonts w:ascii="Times New Roman" w:hAnsi="Times New Roman" w:cs="Times New Roman"/>
          <w:sz w:val="24"/>
          <w:szCs w:val="24"/>
        </w:rPr>
        <w:lastRenderedPageBreak/>
        <w:t>In the result, this suit is dismissed</w:t>
      </w:r>
      <w:r w:rsidR="00334737" w:rsidRPr="00CC33C4">
        <w:rPr>
          <w:rFonts w:ascii="Times New Roman" w:hAnsi="Times New Roman" w:cs="Times New Roman"/>
          <w:sz w:val="24"/>
          <w:szCs w:val="24"/>
        </w:rPr>
        <w:t>. I’am reluctant to order the plaintiff to pay costs of this suit given that he should have been advised by his counsel that this suit was barred by limitation. Each party shall bear their own costs.</w:t>
      </w:r>
    </w:p>
    <w:p w:rsidR="00790C24" w:rsidRPr="00CC33C4" w:rsidRDefault="00790C24" w:rsidP="00064451">
      <w:pPr>
        <w:spacing w:after="0" w:line="360" w:lineRule="auto"/>
        <w:jc w:val="both"/>
        <w:rPr>
          <w:rFonts w:ascii="Times New Roman" w:hAnsi="Times New Roman" w:cs="Times New Roman"/>
          <w:b/>
          <w:i/>
          <w:sz w:val="24"/>
          <w:szCs w:val="24"/>
        </w:rPr>
      </w:pPr>
    </w:p>
    <w:p w:rsidR="00790C24" w:rsidRPr="00CC33C4" w:rsidRDefault="00BA70D5" w:rsidP="00064451">
      <w:pPr>
        <w:spacing w:after="0" w:line="360" w:lineRule="auto"/>
        <w:jc w:val="center"/>
        <w:rPr>
          <w:rFonts w:ascii="Times New Roman" w:hAnsi="Times New Roman" w:cs="Times New Roman"/>
          <w:b/>
          <w:i/>
          <w:sz w:val="24"/>
          <w:szCs w:val="24"/>
        </w:rPr>
      </w:pPr>
      <w:r w:rsidRPr="00CC33C4">
        <w:rPr>
          <w:rFonts w:ascii="Times New Roman" w:hAnsi="Times New Roman" w:cs="Times New Roman"/>
          <w:b/>
          <w:i/>
          <w:sz w:val="24"/>
          <w:szCs w:val="24"/>
        </w:rPr>
        <w:t>Dr Flavian Zeija</w:t>
      </w:r>
    </w:p>
    <w:p w:rsidR="00790C24" w:rsidRPr="00CC33C4" w:rsidRDefault="00790C24" w:rsidP="00064451">
      <w:pPr>
        <w:spacing w:after="0" w:line="360" w:lineRule="auto"/>
        <w:jc w:val="center"/>
        <w:rPr>
          <w:rFonts w:ascii="Times New Roman" w:hAnsi="Times New Roman" w:cs="Times New Roman"/>
          <w:b/>
          <w:i/>
          <w:sz w:val="24"/>
          <w:szCs w:val="24"/>
        </w:rPr>
      </w:pPr>
      <w:r w:rsidRPr="00CC33C4">
        <w:rPr>
          <w:rFonts w:ascii="Times New Roman" w:hAnsi="Times New Roman" w:cs="Times New Roman"/>
          <w:b/>
          <w:i/>
          <w:sz w:val="24"/>
          <w:szCs w:val="24"/>
        </w:rPr>
        <w:t>JUDGE</w:t>
      </w:r>
    </w:p>
    <w:p w:rsidR="00790C24" w:rsidRPr="00CC33C4" w:rsidRDefault="00BA70D5" w:rsidP="00064451">
      <w:pPr>
        <w:spacing w:after="0" w:line="360" w:lineRule="auto"/>
        <w:jc w:val="center"/>
        <w:rPr>
          <w:rFonts w:ascii="Times New Roman" w:hAnsi="Times New Roman" w:cs="Times New Roman"/>
          <w:b/>
          <w:sz w:val="24"/>
          <w:szCs w:val="24"/>
        </w:rPr>
      </w:pPr>
      <w:r w:rsidRPr="00CC33C4">
        <w:rPr>
          <w:rFonts w:ascii="Times New Roman" w:hAnsi="Times New Roman" w:cs="Times New Roman"/>
          <w:b/>
          <w:i/>
          <w:sz w:val="24"/>
          <w:szCs w:val="24"/>
        </w:rPr>
        <w:t>30</w:t>
      </w:r>
      <w:r w:rsidR="00790C24" w:rsidRPr="00CC33C4">
        <w:rPr>
          <w:rFonts w:ascii="Times New Roman" w:hAnsi="Times New Roman" w:cs="Times New Roman"/>
          <w:b/>
          <w:i/>
          <w:sz w:val="24"/>
          <w:szCs w:val="24"/>
        </w:rPr>
        <w:t>/1</w:t>
      </w:r>
      <w:r w:rsidRPr="00CC33C4">
        <w:rPr>
          <w:rFonts w:ascii="Times New Roman" w:hAnsi="Times New Roman" w:cs="Times New Roman"/>
          <w:b/>
          <w:i/>
          <w:sz w:val="24"/>
          <w:szCs w:val="24"/>
        </w:rPr>
        <w:t>0</w:t>
      </w:r>
      <w:r w:rsidR="00790C24" w:rsidRPr="00CC33C4">
        <w:rPr>
          <w:rFonts w:ascii="Times New Roman" w:hAnsi="Times New Roman" w:cs="Times New Roman"/>
          <w:b/>
          <w:i/>
          <w:sz w:val="24"/>
          <w:szCs w:val="24"/>
        </w:rPr>
        <w:t>/201</w:t>
      </w:r>
      <w:r w:rsidRPr="00CC33C4">
        <w:rPr>
          <w:rFonts w:ascii="Times New Roman" w:hAnsi="Times New Roman" w:cs="Times New Roman"/>
          <w:b/>
          <w:i/>
          <w:sz w:val="24"/>
          <w:szCs w:val="24"/>
        </w:rPr>
        <w:t>7</w:t>
      </w:r>
    </w:p>
    <w:sectPr w:rsidR="00790C24" w:rsidRPr="00CC33C4" w:rsidSect="00B300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91" w:rsidRDefault="00002391" w:rsidP="008E4B98">
      <w:pPr>
        <w:spacing w:after="0" w:line="240" w:lineRule="auto"/>
      </w:pPr>
      <w:r>
        <w:separator/>
      </w:r>
    </w:p>
  </w:endnote>
  <w:endnote w:type="continuationSeparator" w:id="0">
    <w:p w:rsidR="00002391" w:rsidRDefault="00002391" w:rsidP="008E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270"/>
      <w:docPartObj>
        <w:docPartGallery w:val="Page Numbers (Bottom of Page)"/>
        <w:docPartUnique/>
      </w:docPartObj>
    </w:sdtPr>
    <w:sdtEndPr/>
    <w:sdtContent>
      <w:p w:rsidR="002A51BD" w:rsidRDefault="00002391">
        <w:pPr>
          <w:pStyle w:val="Footer"/>
          <w:jc w:val="center"/>
        </w:pPr>
        <w:r>
          <w:fldChar w:fldCharType="begin"/>
        </w:r>
        <w:r>
          <w:instrText xml:space="preserve"> PAGE   \* MERGEFORMAT </w:instrText>
        </w:r>
        <w:r>
          <w:fldChar w:fldCharType="separate"/>
        </w:r>
        <w:r w:rsidR="00CC33C4">
          <w:rPr>
            <w:noProof/>
          </w:rPr>
          <w:t>1</w:t>
        </w:r>
        <w:r>
          <w:rPr>
            <w:noProof/>
          </w:rPr>
          <w:fldChar w:fldCharType="end"/>
        </w:r>
      </w:p>
    </w:sdtContent>
  </w:sdt>
  <w:p w:rsidR="002A51BD" w:rsidRDefault="002A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91" w:rsidRDefault="00002391" w:rsidP="008E4B98">
      <w:pPr>
        <w:spacing w:after="0" w:line="240" w:lineRule="auto"/>
      </w:pPr>
      <w:r>
        <w:separator/>
      </w:r>
    </w:p>
  </w:footnote>
  <w:footnote w:type="continuationSeparator" w:id="0">
    <w:p w:rsidR="00002391" w:rsidRDefault="00002391" w:rsidP="008E4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E74"/>
    <w:multiLevelType w:val="hybridMultilevel"/>
    <w:tmpl w:val="D77A029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F92A08"/>
    <w:multiLevelType w:val="hybridMultilevel"/>
    <w:tmpl w:val="506E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D0017"/>
    <w:multiLevelType w:val="hybridMultilevel"/>
    <w:tmpl w:val="76F0469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C754F28"/>
    <w:multiLevelType w:val="hybridMultilevel"/>
    <w:tmpl w:val="D78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A7742"/>
    <w:multiLevelType w:val="hybridMultilevel"/>
    <w:tmpl w:val="D77A029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2BD7CDB"/>
    <w:multiLevelType w:val="hybridMultilevel"/>
    <w:tmpl w:val="6D66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C44E9"/>
    <w:multiLevelType w:val="hybridMultilevel"/>
    <w:tmpl w:val="22068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A2080"/>
    <w:multiLevelType w:val="hybridMultilevel"/>
    <w:tmpl w:val="8A00A352"/>
    <w:lvl w:ilvl="0" w:tplc="1D023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658CB"/>
    <w:multiLevelType w:val="hybridMultilevel"/>
    <w:tmpl w:val="21C01474"/>
    <w:lvl w:ilvl="0" w:tplc="4FE0A630">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25"/>
    <w:rsid w:val="00002391"/>
    <w:rsid w:val="00042277"/>
    <w:rsid w:val="00054AED"/>
    <w:rsid w:val="00064451"/>
    <w:rsid w:val="00075E9D"/>
    <w:rsid w:val="000931E7"/>
    <w:rsid w:val="000C3A3D"/>
    <w:rsid w:val="000C40EC"/>
    <w:rsid w:val="000E73ED"/>
    <w:rsid w:val="00105962"/>
    <w:rsid w:val="00112519"/>
    <w:rsid w:val="001162E4"/>
    <w:rsid w:val="00132310"/>
    <w:rsid w:val="00141CCE"/>
    <w:rsid w:val="001578D1"/>
    <w:rsid w:val="001655FD"/>
    <w:rsid w:val="00173625"/>
    <w:rsid w:val="001A3279"/>
    <w:rsid w:val="001B7BFF"/>
    <w:rsid w:val="001C2F10"/>
    <w:rsid w:val="001C6B09"/>
    <w:rsid w:val="001D4150"/>
    <w:rsid w:val="0020707E"/>
    <w:rsid w:val="00240B34"/>
    <w:rsid w:val="00242037"/>
    <w:rsid w:val="00274595"/>
    <w:rsid w:val="002A51BD"/>
    <w:rsid w:val="002A7FA3"/>
    <w:rsid w:val="002C5D3B"/>
    <w:rsid w:val="00313FC7"/>
    <w:rsid w:val="0032423D"/>
    <w:rsid w:val="0033403D"/>
    <w:rsid w:val="00334737"/>
    <w:rsid w:val="00346E5C"/>
    <w:rsid w:val="00350004"/>
    <w:rsid w:val="00362E56"/>
    <w:rsid w:val="00374B16"/>
    <w:rsid w:val="0038514D"/>
    <w:rsid w:val="00386A7D"/>
    <w:rsid w:val="003A4D27"/>
    <w:rsid w:val="003A7E11"/>
    <w:rsid w:val="003B5CC9"/>
    <w:rsid w:val="003D304E"/>
    <w:rsid w:val="003F4F7F"/>
    <w:rsid w:val="004026FC"/>
    <w:rsid w:val="00422848"/>
    <w:rsid w:val="0049253A"/>
    <w:rsid w:val="004A76E1"/>
    <w:rsid w:val="004C1E10"/>
    <w:rsid w:val="004D3D48"/>
    <w:rsid w:val="004E1387"/>
    <w:rsid w:val="0050531C"/>
    <w:rsid w:val="0051056C"/>
    <w:rsid w:val="005201C6"/>
    <w:rsid w:val="00536E51"/>
    <w:rsid w:val="005502A1"/>
    <w:rsid w:val="005966D6"/>
    <w:rsid w:val="00597AA3"/>
    <w:rsid w:val="005C74EF"/>
    <w:rsid w:val="005E7063"/>
    <w:rsid w:val="006029D2"/>
    <w:rsid w:val="00631942"/>
    <w:rsid w:val="00633015"/>
    <w:rsid w:val="00654913"/>
    <w:rsid w:val="006564C2"/>
    <w:rsid w:val="00683FB4"/>
    <w:rsid w:val="00687068"/>
    <w:rsid w:val="006A3640"/>
    <w:rsid w:val="006D491E"/>
    <w:rsid w:val="007129AE"/>
    <w:rsid w:val="00727931"/>
    <w:rsid w:val="007537DF"/>
    <w:rsid w:val="00762B26"/>
    <w:rsid w:val="0077266B"/>
    <w:rsid w:val="00790C24"/>
    <w:rsid w:val="007A4381"/>
    <w:rsid w:val="007A5D58"/>
    <w:rsid w:val="007B477D"/>
    <w:rsid w:val="007C1319"/>
    <w:rsid w:val="007C2CA8"/>
    <w:rsid w:val="007C7EC7"/>
    <w:rsid w:val="00802CC2"/>
    <w:rsid w:val="00803B1C"/>
    <w:rsid w:val="00807E11"/>
    <w:rsid w:val="00833571"/>
    <w:rsid w:val="008341D5"/>
    <w:rsid w:val="0083696B"/>
    <w:rsid w:val="008577A8"/>
    <w:rsid w:val="00883140"/>
    <w:rsid w:val="00884EEB"/>
    <w:rsid w:val="0089790D"/>
    <w:rsid w:val="008C178B"/>
    <w:rsid w:val="008C5530"/>
    <w:rsid w:val="008D6F66"/>
    <w:rsid w:val="008E07A7"/>
    <w:rsid w:val="008E4B98"/>
    <w:rsid w:val="0091699D"/>
    <w:rsid w:val="00920788"/>
    <w:rsid w:val="00973B62"/>
    <w:rsid w:val="00980492"/>
    <w:rsid w:val="00983242"/>
    <w:rsid w:val="00984774"/>
    <w:rsid w:val="00984F49"/>
    <w:rsid w:val="00992BF6"/>
    <w:rsid w:val="0099649C"/>
    <w:rsid w:val="009A3729"/>
    <w:rsid w:val="009B3E88"/>
    <w:rsid w:val="009B5BAC"/>
    <w:rsid w:val="009F5467"/>
    <w:rsid w:val="00A1676C"/>
    <w:rsid w:val="00A2303A"/>
    <w:rsid w:val="00A26640"/>
    <w:rsid w:val="00A27E30"/>
    <w:rsid w:val="00A46829"/>
    <w:rsid w:val="00A647B3"/>
    <w:rsid w:val="00A6562A"/>
    <w:rsid w:val="00A90EE5"/>
    <w:rsid w:val="00AA022A"/>
    <w:rsid w:val="00AB795C"/>
    <w:rsid w:val="00AE2536"/>
    <w:rsid w:val="00AF1F76"/>
    <w:rsid w:val="00AF453A"/>
    <w:rsid w:val="00B11501"/>
    <w:rsid w:val="00B27B7C"/>
    <w:rsid w:val="00B300C0"/>
    <w:rsid w:val="00B74550"/>
    <w:rsid w:val="00BA1F86"/>
    <w:rsid w:val="00BA70D5"/>
    <w:rsid w:val="00BB38EE"/>
    <w:rsid w:val="00BF4BBD"/>
    <w:rsid w:val="00C0110A"/>
    <w:rsid w:val="00C0691B"/>
    <w:rsid w:val="00C13A4B"/>
    <w:rsid w:val="00C632E9"/>
    <w:rsid w:val="00C82364"/>
    <w:rsid w:val="00C85030"/>
    <w:rsid w:val="00CC33C4"/>
    <w:rsid w:val="00CD2686"/>
    <w:rsid w:val="00CE7FF8"/>
    <w:rsid w:val="00D221B7"/>
    <w:rsid w:val="00D226EF"/>
    <w:rsid w:val="00D81FF4"/>
    <w:rsid w:val="00D828A8"/>
    <w:rsid w:val="00DA3FF2"/>
    <w:rsid w:val="00DA4140"/>
    <w:rsid w:val="00DB7A30"/>
    <w:rsid w:val="00DD0EB4"/>
    <w:rsid w:val="00DD3064"/>
    <w:rsid w:val="00DF0445"/>
    <w:rsid w:val="00E165D5"/>
    <w:rsid w:val="00E21302"/>
    <w:rsid w:val="00E441C9"/>
    <w:rsid w:val="00E54774"/>
    <w:rsid w:val="00E71335"/>
    <w:rsid w:val="00E90FDC"/>
    <w:rsid w:val="00EA14C4"/>
    <w:rsid w:val="00EF64D6"/>
    <w:rsid w:val="00F034AD"/>
    <w:rsid w:val="00F14E5B"/>
    <w:rsid w:val="00F52F38"/>
    <w:rsid w:val="00F75E7A"/>
    <w:rsid w:val="00F964AA"/>
    <w:rsid w:val="00FB67A9"/>
    <w:rsid w:val="00FD5919"/>
    <w:rsid w:val="00FF4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AA"/>
    <w:pPr>
      <w:ind w:left="720"/>
      <w:contextualSpacing/>
    </w:pPr>
  </w:style>
  <w:style w:type="paragraph" w:styleId="Header">
    <w:name w:val="header"/>
    <w:basedOn w:val="Normal"/>
    <w:link w:val="HeaderChar"/>
    <w:uiPriority w:val="99"/>
    <w:semiHidden/>
    <w:unhideWhenUsed/>
    <w:rsid w:val="008E4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98"/>
  </w:style>
  <w:style w:type="paragraph" w:styleId="Footer">
    <w:name w:val="footer"/>
    <w:basedOn w:val="Normal"/>
    <w:link w:val="FooterChar"/>
    <w:uiPriority w:val="99"/>
    <w:unhideWhenUsed/>
    <w:rsid w:val="008E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98"/>
  </w:style>
  <w:style w:type="paragraph" w:styleId="BodyTextIndent">
    <w:name w:val="Body Text Indent"/>
    <w:basedOn w:val="Normal"/>
    <w:link w:val="BodyTextIndentChar"/>
    <w:semiHidden/>
    <w:rsid w:val="00FF461F"/>
    <w:pPr>
      <w:spacing w:after="0" w:line="360" w:lineRule="auto"/>
      <w:ind w:left="3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F461F"/>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2A51BD"/>
    <w:rPr>
      <w:color w:val="0000FF"/>
      <w:u w:val="single"/>
    </w:rPr>
  </w:style>
  <w:style w:type="paragraph" w:styleId="NormalWeb">
    <w:name w:val="Normal (Web)"/>
    <w:basedOn w:val="Normal"/>
    <w:uiPriority w:val="99"/>
    <w:semiHidden/>
    <w:unhideWhenUsed/>
    <w:rsid w:val="002A51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AA"/>
    <w:pPr>
      <w:ind w:left="720"/>
      <w:contextualSpacing/>
    </w:pPr>
  </w:style>
  <w:style w:type="paragraph" w:styleId="Header">
    <w:name w:val="header"/>
    <w:basedOn w:val="Normal"/>
    <w:link w:val="HeaderChar"/>
    <w:uiPriority w:val="99"/>
    <w:semiHidden/>
    <w:unhideWhenUsed/>
    <w:rsid w:val="008E4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98"/>
  </w:style>
  <w:style w:type="paragraph" w:styleId="Footer">
    <w:name w:val="footer"/>
    <w:basedOn w:val="Normal"/>
    <w:link w:val="FooterChar"/>
    <w:uiPriority w:val="99"/>
    <w:unhideWhenUsed/>
    <w:rsid w:val="008E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98"/>
  </w:style>
  <w:style w:type="paragraph" w:styleId="BodyTextIndent">
    <w:name w:val="Body Text Indent"/>
    <w:basedOn w:val="Normal"/>
    <w:link w:val="BodyTextIndentChar"/>
    <w:semiHidden/>
    <w:rsid w:val="00FF461F"/>
    <w:pPr>
      <w:spacing w:after="0" w:line="360" w:lineRule="auto"/>
      <w:ind w:left="3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F461F"/>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2A51BD"/>
    <w:rPr>
      <w:color w:val="0000FF"/>
      <w:u w:val="single"/>
    </w:rPr>
  </w:style>
  <w:style w:type="paragraph" w:styleId="NormalWeb">
    <w:name w:val="Normal (Web)"/>
    <w:basedOn w:val="Normal"/>
    <w:uiPriority w:val="99"/>
    <w:semiHidden/>
    <w:unhideWhenUsed/>
    <w:rsid w:val="002A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cp:lastPrinted>2017-10-27T06:09:00Z</cp:lastPrinted>
  <dcterms:created xsi:type="dcterms:W3CDTF">2017-10-30T10:05:00Z</dcterms:created>
  <dcterms:modified xsi:type="dcterms:W3CDTF">2017-10-30T10:05:00Z</dcterms:modified>
</cp:coreProperties>
</file>