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66" w:rsidRPr="00885BF9" w:rsidRDefault="00CE3166" w:rsidP="00CE3166">
      <w:pPr>
        <w:spacing w:after="0" w:line="240" w:lineRule="auto"/>
        <w:jc w:val="center"/>
        <w:rPr>
          <w:rFonts w:ascii="Times New Roman" w:hAnsi="Times New Roman" w:cs="Times New Roman"/>
          <w:b/>
          <w:sz w:val="24"/>
          <w:szCs w:val="24"/>
        </w:rPr>
      </w:pPr>
      <w:r w:rsidRPr="00885BF9">
        <w:rPr>
          <w:rFonts w:ascii="Times New Roman" w:hAnsi="Times New Roman" w:cs="Times New Roman"/>
          <w:b/>
          <w:sz w:val="24"/>
          <w:szCs w:val="24"/>
        </w:rPr>
        <w:t>THE REPUBLIC OF UGANDA</w:t>
      </w:r>
    </w:p>
    <w:p w:rsidR="00CE3166" w:rsidRPr="00885BF9" w:rsidRDefault="00CE3166" w:rsidP="00CE3166">
      <w:pPr>
        <w:spacing w:after="0" w:line="240" w:lineRule="auto"/>
        <w:jc w:val="center"/>
        <w:rPr>
          <w:rFonts w:ascii="Times New Roman" w:hAnsi="Times New Roman" w:cs="Times New Roman"/>
          <w:b/>
          <w:sz w:val="24"/>
          <w:szCs w:val="24"/>
        </w:rPr>
      </w:pPr>
      <w:r w:rsidRPr="00885BF9">
        <w:rPr>
          <w:rFonts w:ascii="Times New Roman" w:hAnsi="Times New Roman" w:cs="Times New Roman"/>
          <w:b/>
          <w:sz w:val="24"/>
          <w:szCs w:val="24"/>
        </w:rPr>
        <w:t>IN THE HIGH COURT OF UGANDA AT KAMPALA</w:t>
      </w:r>
    </w:p>
    <w:p w:rsidR="00CE3166" w:rsidRPr="00885BF9" w:rsidRDefault="00CE3166" w:rsidP="00CE3166">
      <w:pPr>
        <w:spacing w:line="360" w:lineRule="auto"/>
        <w:jc w:val="center"/>
        <w:rPr>
          <w:rFonts w:ascii="Times New Roman" w:hAnsi="Times New Roman" w:cs="Times New Roman"/>
          <w:b/>
          <w:sz w:val="24"/>
          <w:szCs w:val="24"/>
        </w:rPr>
      </w:pPr>
      <w:r w:rsidRPr="00885BF9">
        <w:rPr>
          <w:rFonts w:ascii="Times New Roman" w:hAnsi="Times New Roman" w:cs="Times New Roman"/>
          <w:b/>
          <w:sz w:val="24"/>
          <w:szCs w:val="24"/>
        </w:rPr>
        <w:t>(LAND DIVISION)</w:t>
      </w:r>
    </w:p>
    <w:p w:rsidR="00CE3166" w:rsidRPr="00885BF9" w:rsidRDefault="00CE3166" w:rsidP="00CE3166">
      <w:pPr>
        <w:jc w:val="center"/>
        <w:rPr>
          <w:rFonts w:ascii="Times New Roman" w:hAnsi="Times New Roman" w:cs="Times New Roman"/>
          <w:b/>
          <w:sz w:val="24"/>
          <w:szCs w:val="24"/>
        </w:rPr>
      </w:pPr>
      <w:proofErr w:type="gramStart"/>
      <w:r w:rsidRPr="00885BF9">
        <w:rPr>
          <w:rFonts w:ascii="Times New Roman" w:hAnsi="Times New Roman" w:cs="Times New Roman"/>
          <w:b/>
          <w:sz w:val="24"/>
          <w:szCs w:val="24"/>
        </w:rPr>
        <w:t>MISC APPLICATION NO.</w:t>
      </w:r>
      <w:proofErr w:type="gramEnd"/>
      <w:r w:rsidRPr="00885BF9">
        <w:rPr>
          <w:rFonts w:ascii="Times New Roman" w:hAnsi="Times New Roman" w:cs="Times New Roman"/>
          <w:b/>
          <w:sz w:val="24"/>
          <w:szCs w:val="24"/>
        </w:rPr>
        <w:t xml:space="preserve"> 554 OF 2017</w:t>
      </w:r>
    </w:p>
    <w:p w:rsidR="00CE3166" w:rsidRPr="00885BF9" w:rsidRDefault="00CE3166" w:rsidP="00CE3166">
      <w:pPr>
        <w:jc w:val="center"/>
        <w:rPr>
          <w:rFonts w:ascii="Times New Roman" w:hAnsi="Times New Roman" w:cs="Times New Roman"/>
          <w:b/>
          <w:sz w:val="24"/>
          <w:szCs w:val="24"/>
        </w:rPr>
      </w:pPr>
      <w:r w:rsidRPr="00885BF9">
        <w:rPr>
          <w:rFonts w:ascii="Times New Roman" w:hAnsi="Times New Roman" w:cs="Times New Roman"/>
          <w:b/>
          <w:sz w:val="24"/>
          <w:szCs w:val="24"/>
        </w:rPr>
        <w:t xml:space="preserve"> [ARISING FROM CIVIL SUIT NO. 494 OF 2016)</w:t>
      </w:r>
    </w:p>
    <w:p w:rsidR="00CE3166" w:rsidRPr="00885BF9" w:rsidRDefault="00CE3166" w:rsidP="005970FC">
      <w:pPr>
        <w:pStyle w:val="ListParagraph"/>
        <w:numPr>
          <w:ilvl w:val="0"/>
          <w:numId w:val="1"/>
        </w:numPr>
        <w:spacing w:after="0" w:line="240" w:lineRule="auto"/>
        <w:jc w:val="both"/>
        <w:rPr>
          <w:rFonts w:ascii="Times New Roman" w:hAnsi="Times New Roman" w:cs="Times New Roman"/>
          <w:b/>
          <w:sz w:val="24"/>
          <w:szCs w:val="24"/>
        </w:rPr>
      </w:pPr>
      <w:r w:rsidRPr="00885BF9">
        <w:rPr>
          <w:rFonts w:ascii="Times New Roman" w:hAnsi="Times New Roman" w:cs="Times New Roman"/>
          <w:b/>
          <w:sz w:val="24"/>
          <w:szCs w:val="24"/>
        </w:rPr>
        <w:t>JENNIFER K. MUSOKE</w:t>
      </w:r>
    </w:p>
    <w:p w:rsidR="00CE3166" w:rsidRPr="00885BF9" w:rsidRDefault="00CE3166" w:rsidP="005970FC">
      <w:pPr>
        <w:spacing w:after="0" w:line="240" w:lineRule="auto"/>
        <w:ind w:firstLine="360"/>
        <w:jc w:val="both"/>
        <w:rPr>
          <w:rFonts w:ascii="Times New Roman" w:hAnsi="Times New Roman" w:cs="Times New Roman"/>
          <w:i/>
          <w:sz w:val="24"/>
          <w:szCs w:val="24"/>
        </w:rPr>
      </w:pPr>
      <w:r w:rsidRPr="00885BF9">
        <w:rPr>
          <w:rFonts w:ascii="Times New Roman" w:hAnsi="Times New Roman" w:cs="Times New Roman"/>
          <w:b/>
          <w:sz w:val="24"/>
          <w:szCs w:val="24"/>
        </w:rPr>
        <w:t>(</w:t>
      </w:r>
      <w:r w:rsidRPr="00885BF9">
        <w:rPr>
          <w:rFonts w:ascii="Times New Roman" w:hAnsi="Times New Roman" w:cs="Times New Roman"/>
          <w:i/>
          <w:sz w:val="24"/>
          <w:szCs w:val="24"/>
        </w:rPr>
        <w:t>Suing as the Administrator of the estate of</w:t>
      </w:r>
    </w:p>
    <w:p w:rsidR="00CE3166" w:rsidRPr="00885BF9" w:rsidRDefault="00CE3166" w:rsidP="005970FC">
      <w:pPr>
        <w:spacing w:after="0" w:line="240" w:lineRule="auto"/>
        <w:ind w:firstLine="360"/>
        <w:jc w:val="both"/>
        <w:rPr>
          <w:rFonts w:ascii="Times New Roman" w:hAnsi="Times New Roman" w:cs="Times New Roman"/>
          <w:b/>
          <w:sz w:val="24"/>
          <w:szCs w:val="24"/>
        </w:rPr>
      </w:pPr>
      <w:proofErr w:type="gramStart"/>
      <w:r w:rsidRPr="00885BF9">
        <w:rPr>
          <w:rFonts w:ascii="Times New Roman" w:hAnsi="Times New Roman" w:cs="Times New Roman"/>
          <w:i/>
          <w:sz w:val="24"/>
          <w:szCs w:val="24"/>
        </w:rPr>
        <w:t>the</w:t>
      </w:r>
      <w:proofErr w:type="gramEnd"/>
      <w:r w:rsidRPr="00885BF9">
        <w:rPr>
          <w:rFonts w:ascii="Times New Roman" w:hAnsi="Times New Roman" w:cs="Times New Roman"/>
          <w:i/>
          <w:sz w:val="24"/>
          <w:szCs w:val="24"/>
        </w:rPr>
        <w:t xml:space="preserve"> late George D. </w:t>
      </w:r>
      <w:proofErr w:type="spellStart"/>
      <w:r w:rsidRPr="00885BF9">
        <w:rPr>
          <w:rFonts w:ascii="Times New Roman" w:hAnsi="Times New Roman" w:cs="Times New Roman"/>
          <w:i/>
          <w:sz w:val="24"/>
          <w:szCs w:val="24"/>
        </w:rPr>
        <w:t>Musoke</w:t>
      </w:r>
      <w:proofErr w:type="spellEnd"/>
      <w:r w:rsidRPr="00885BF9">
        <w:rPr>
          <w:rFonts w:ascii="Times New Roman" w:hAnsi="Times New Roman" w:cs="Times New Roman"/>
          <w:b/>
          <w:sz w:val="24"/>
          <w:szCs w:val="24"/>
        </w:rPr>
        <w:t>)</w:t>
      </w:r>
    </w:p>
    <w:p w:rsidR="00CE3166" w:rsidRPr="00885BF9" w:rsidRDefault="00CE3166" w:rsidP="005970FC">
      <w:pPr>
        <w:pStyle w:val="ListParagraph"/>
        <w:spacing w:after="0" w:line="240" w:lineRule="auto"/>
        <w:jc w:val="both"/>
        <w:rPr>
          <w:rFonts w:ascii="Times New Roman" w:hAnsi="Times New Roman" w:cs="Times New Roman"/>
          <w:b/>
          <w:sz w:val="24"/>
          <w:szCs w:val="24"/>
        </w:rPr>
      </w:pPr>
      <w:r w:rsidRPr="00885BF9">
        <w:rPr>
          <w:rFonts w:ascii="Times New Roman" w:hAnsi="Times New Roman" w:cs="Times New Roman"/>
          <w:b/>
          <w:sz w:val="24"/>
          <w:szCs w:val="24"/>
        </w:rPr>
        <w:tab/>
      </w:r>
      <w:r w:rsidRPr="00885BF9">
        <w:rPr>
          <w:rFonts w:ascii="Times New Roman" w:hAnsi="Times New Roman" w:cs="Times New Roman"/>
          <w:b/>
          <w:sz w:val="24"/>
          <w:szCs w:val="24"/>
        </w:rPr>
        <w:tab/>
      </w:r>
      <w:r w:rsidRPr="00885BF9">
        <w:rPr>
          <w:rFonts w:ascii="Times New Roman" w:hAnsi="Times New Roman" w:cs="Times New Roman"/>
          <w:b/>
          <w:sz w:val="24"/>
          <w:szCs w:val="24"/>
        </w:rPr>
        <w:tab/>
      </w:r>
    </w:p>
    <w:p w:rsidR="00CE3166" w:rsidRPr="00885BF9" w:rsidRDefault="00CE3166" w:rsidP="005970FC">
      <w:pPr>
        <w:pStyle w:val="ListParagraph"/>
        <w:numPr>
          <w:ilvl w:val="0"/>
          <w:numId w:val="1"/>
        </w:numPr>
        <w:spacing w:after="0" w:line="240" w:lineRule="auto"/>
        <w:jc w:val="both"/>
        <w:rPr>
          <w:rFonts w:ascii="Times New Roman" w:hAnsi="Times New Roman" w:cs="Times New Roman"/>
          <w:b/>
          <w:sz w:val="24"/>
          <w:szCs w:val="24"/>
        </w:rPr>
      </w:pPr>
      <w:r w:rsidRPr="00885BF9">
        <w:rPr>
          <w:rFonts w:ascii="Times New Roman" w:hAnsi="Times New Roman" w:cs="Times New Roman"/>
          <w:b/>
          <w:sz w:val="24"/>
          <w:szCs w:val="24"/>
        </w:rPr>
        <w:t>PATRICIA KYAMBADDE</w:t>
      </w:r>
      <w:r w:rsidRPr="00885BF9">
        <w:rPr>
          <w:rFonts w:ascii="Times New Roman" w:hAnsi="Times New Roman" w:cs="Times New Roman"/>
          <w:b/>
          <w:sz w:val="24"/>
          <w:szCs w:val="24"/>
        </w:rPr>
        <w:tab/>
      </w:r>
      <w:r w:rsidR="005970FC" w:rsidRPr="00885BF9">
        <w:rPr>
          <w:rFonts w:ascii="Times New Roman" w:hAnsi="Times New Roman" w:cs="Times New Roman"/>
          <w:b/>
          <w:sz w:val="24"/>
          <w:szCs w:val="24"/>
        </w:rPr>
        <w:t>::::::::::</w:t>
      </w:r>
      <w:r w:rsidRPr="00885BF9">
        <w:rPr>
          <w:rFonts w:ascii="Times New Roman" w:hAnsi="Times New Roman" w:cs="Times New Roman"/>
          <w:b/>
          <w:sz w:val="24"/>
          <w:szCs w:val="24"/>
        </w:rPr>
        <w:t>:::::::::::::::::::::::::::::::</w:t>
      </w:r>
      <w:r w:rsidR="005970FC" w:rsidRPr="00885BF9">
        <w:rPr>
          <w:rFonts w:ascii="Times New Roman" w:hAnsi="Times New Roman" w:cs="Times New Roman"/>
          <w:b/>
          <w:sz w:val="24"/>
          <w:szCs w:val="24"/>
        </w:rPr>
        <w:t>::::</w:t>
      </w:r>
      <w:r w:rsidR="00885BF9">
        <w:rPr>
          <w:rFonts w:ascii="Times New Roman" w:hAnsi="Times New Roman" w:cs="Times New Roman"/>
          <w:b/>
          <w:sz w:val="24"/>
          <w:szCs w:val="24"/>
        </w:rPr>
        <w:t>::</w:t>
      </w:r>
      <w:bookmarkStart w:id="0" w:name="_GoBack"/>
      <w:bookmarkEnd w:id="0"/>
      <w:r w:rsidRPr="00885BF9">
        <w:rPr>
          <w:rFonts w:ascii="Times New Roman" w:hAnsi="Times New Roman" w:cs="Times New Roman"/>
          <w:b/>
          <w:sz w:val="24"/>
          <w:szCs w:val="24"/>
        </w:rPr>
        <w:t>A</w:t>
      </w:r>
      <w:r w:rsidR="005970FC" w:rsidRPr="00885BF9">
        <w:rPr>
          <w:rFonts w:ascii="Times New Roman" w:hAnsi="Times New Roman" w:cs="Times New Roman"/>
          <w:b/>
          <w:sz w:val="24"/>
          <w:szCs w:val="24"/>
        </w:rPr>
        <w:t>P</w:t>
      </w:r>
      <w:r w:rsidR="00E5755A" w:rsidRPr="00885BF9">
        <w:rPr>
          <w:rFonts w:ascii="Times New Roman" w:hAnsi="Times New Roman" w:cs="Times New Roman"/>
          <w:b/>
          <w:sz w:val="24"/>
          <w:szCs w:val="24"/>
        </w:rPr>
        <w:t>PLICANTS</w:t>
      </w:r>
    </w:p>
    <w:p w:rsidR="00CE3166" w:rsidRPr="00885BF9" w:rsidRDefault="00CE3166" w:rsidP="005970FC">
      <w:pPr>
        <w:spacing w:after="0" w:line="240" w:lineRule="auto"/>
        <w:ind w:firstLine="360"/>
        <w:jc w:val="both"/>
        <w:rPr>
          <w:rFonts w:ascii="Times New Roman" w:hAnsi="Times New Roman" w:cs="Times New Roman"/>
          <w:i/>
          <w:sz w:val="24"/>
          <w:szCs w:val="24"/>
        </w:rPr>
      </w:pPr>
      <w:r w:rsidRPr="00885BF9">
        <w:rPr>
          <w:rFonts w:ascii="Times New Roman" w:hAnsi="Times New Roman" w:cs="Times New Roman"/>
          <w:b/>
          <w:sz w:val="24"/>
          <w:szCs w:val="24"/>
        </w:rPr>
        <w:t>(</w:t>
      </w:r>
      <w:r w:rsidRPr="00885BF9">
        <w:rPr>
          <w:rFonts w:ascii="Times New Roman" w:hAnsi="Times New Roman" w:cs="Times New Roman"/>
          <w:i/>
          <w:sz w:val="24"/>
          <w:szCs w:val="24"/>
        </w:rPr>
        <w:t>Suing as the Beneficiary of the estate of</w:t>
      </w:r>
    </w:p>
    <w:p w:rsidR="00CE3166" w:rsidRPr="00885BF9" w:rsidRDefault="00CE3166" w:rsidP="005970FC">
      <w:pPr>
        <w:pStyle w:val="ListParagraph"/>
        <w:spacing w:after="0" w:line="240" w:lineRule="auto"/>
        <w:jc w:val="both"/>
        <w:rPr>
          <w:rFonts w:ascii="Times New Roman" w:hAnsi="Times New Roman" w:cs="Times New Roman"/>
          <w:b/>
          <w:sz w:val="24"/>
          <w:szCs w:val="24"/>
        </w:rPr>
      </w:pPr>
      <w:proofErr w:type="gramStart"/>
      <w:r w:rsidRPr="00885BF9">
        <w:rPr>
          <w:rFonts w:ascii="Times New Roman" w:hAnsi="Times New Roman" w:cs="Times New Roman"/>
          <w:i/>
          <w:sz w:val="24"/>
          <w:szCs w:val="24"/>
        </w:rPr>
        <w:t>the</w:t>
      </w:r>
      <w:proofErr w:type="gramEnd"/>
      <w:r w:rsidRPr="00885BF9">
        <w:rPr>
          <w:rFonts w:ascii="Times New Roman" w:hAnsi="Times New Roman" w:cs="Times New Roman"/>
          <w:i/>
          <w:sz w:val="24"/>
          <w:szCs w:val="24"/>
        </w:rPr>
        <w:t xml:space="preserve"> late George D. </w:t>
      </w:r>
      <w:proofErr w:type="spellStart"/>
      <w:r w:rsidRPr="00885BF9">
        <w:rPr>
          <w:rFonts w:ascii="Times New Roman" w:hAnsi="Times New Roman" w:cs="Times New Roman"/>
          <w:i/>
          <w:sz w:val="24"/>
          <w:szCs w:val="24"/>
        </w:rPr>
        <w:t>Musoke</w:t>
      </w:r>
      <w:proofErr w:type="spellEnd"/>
      <w:r w:rsidRPr="00885BF9">
        <w:rPr>
          <w:rFonts w:ascii="Times New Roman" w:hAnsi="Times New Roman" w:cs="Times New Roman"/>
          <w:b/>
          <w:sz w:val="24"/>
          <w:szCs w:val="24"/>
        </w:rPr>
        <w:t>)</w:t>
      </w:r>
    </w:p>
    <w:p w:rsidR="004A78C2" w:rsidRPr="00885BF9" w:rsidRDefault="004A78C2" w:rsidP="005970FC">
      <w:pPr>
        <w:spacing w:after="0" w:line="240" w:lineRule="auto"/>
        <w:jc w:val="center"/>
        <w:rPr>
          <w:rFonts w:ascii="Times New Roman" w:hAnsi="Times New Roman" w:cs="Times New Roman"/>
          <w:b/>
          <w:sz w:val="24"/>
          <w:szCs w:val="24"/>
        </w:rPr>
      </w:pPr>
    </w:p>
    <w:p w:rsidR="00CE3166" w:rsidRPr="00885BF9" w:rsidRDefault="00E5755A" w:rsidP="005970FC">
      <w:pPr>
        <w:spacing w:after="0" w:line="240" w:lineRule="auto"/>
        <w:jc w:val="center"/>
        <w:rPr>
          <w:rFonts w:ascii="Times New Roman" w:hAnsi="Times New Roman" w:cs="Times New Roman"/>
          <w:b/>
          <w:sz w:val="24"/>
          <w:szCs w:val="24"/>
        </w:rPr>
      </w:pPr>
      <w:r w:rsidRPr="00885BF9">
        <w:rPr>
          <w:rFonts w:ascii="Times New Roman" w:hAnsi="Times New Roman" w:cs="Times New Roman"/>
          <w:b/>
          <w:sz w:val="24"/>
          <w:szCs w:val="24"/>
        </w:rPr>
        <w:t>VERSUS</w:t>
      </w:r>
    </w:p>
    <w:p w:rsidR="004A78C2" w:rsidRPr="00885BF9" w:rsidRDefault="004A78C2" w:rsidP="005970FC">
      <w:pPr>
        <w:spacing w:after="0" w:line="240" w:lineRule="auto"/>
        <w:jc w:val="center"/>
        <w:rPr>
          <w:rFonts w:ascii="Times New Roman" w:hAnsi="Times New Roman" w:cs="Times New Roman"/>
          <w:b/>
          <w:sz w:val="24"/>
          <w:szCs w:val="24"/>
        </w:rPr>
      </w:pPr>
    </w:p>
    <w:p w:rsidR="00E5755A" w:rsidRPr="00885BF9" w:rsidRDefault="00E5755A" w:rsidP="00E5755A">
      <w:pPr>
        <w:spacing w:line="240" w:lineRule="auto"/>
        <w:jc w:val="both"/>
        <w:rPr>
          <w:rFonts w:ascii="Times New Roman" w:hAnsi="Times New Roman" w:cs="Times New Roman"/>
          <w:b/>
          <w:sz w:val="24"/>
          <w:szCs w:val="24"/>
        </w:rPr>
      </w:pPr>
      <w:r w:rsidRPr="00885BF9">
        <w:rPr>
          <w:rFonts w:ascii="Times New Roman" w:hAnsi="Times New Roman" w:cs="Times New Roman"/>
          <w:b/>
          <w:sz w:val="24"/>
          <w:szCs w:val="24"/>
        </w:rPr>
        <w:t>TROPICAL BANK LIMITED</w:t>
      </w:r>
      <w:proofErr w:type="gramStart"/>
      <w:r w:rsidRPr="00885BF9">
        <w:rPr>
          <w:rFonts w:ascii="Times New Roman" w:hAnsi="Times New Roman" w:cs="Times New Roman"/>
          <w:b/>
          <w:sz w:val="24"/>
          <w:szCs w:val="24"/>
        </w:rPr>
        <w:t>::::::::::::::::::::::::::::::::::::::::::::::::::</w:t>
      </w:r>
      <w:proofErr w:type="gramEnd"/>
      <w:r w:rsidRPr="00885BF9">
        <w:rPr>
          <w:rFonts w:ascii="Times New Roman" w:hAnsi="Times New Roman" w:cs="Times New Roman"/>
          <w:b/>
          <w:sz w:val="24"/>
          <w:szCs w:val="24"/>
        </w:rPr>
        <w:tab/>
        <w:t>RESPONDENT</w:t>
      </w:r>
    </w:p>
    <w:p w:rsidR="004A78C2" w:rsidRPr="00885BF9" w:rsidRDefault="004A78C2" w:rsidP="00E5755A">
      <w:pPr>
        <w:spacing w:line="240" w:lineRule="auto"/>
        <w:jc w:val="both"/>
        <w:rPr>
          <w:rFonts w:ascii="Times New Roman" w:hAnsi="Times New Roman" w:cs="Times New Roman"/>
          <w:b/>
          <w:sz w:val="24"/>
          <w:szCs w:val="24"/>
        </w:rPr>
      </w:pPr>
    </w:p>
    <w:p w:rsidR="00E5755A" w:rsidRPr="00885BF9" w:rsidRDefault="004A78C2" w:rsidP="00E5755A">
      <w:pPr>
        <w:spacing w:line="240" w:lineRule="auto"/>
        <w:jc w:val="both"/>
        <w:rPr>
          <w:rFonts w:ascii="Times New Roman" w:hAnsi="Times New Roman" w:cs="Times New Roman"/>
          <w:b/>
          <w:sz w:val="24"/>
          <w:szCs w:val="24"/>
        </w:rPr>
      </w:pPr>
      <w:r w:rsidRPr="00885BF9">
        <w:rPr>
          <w:rFonts w:ascii="Times New Roman" w:hAnsi="Times New Roman" w:cs="Times New Roman"/>
          <w:b/>
          <w:sz w:val="24"/>
          <w:szCs w:val="24"/>
        </w:rPr>
        <w:t>Before:</w:t>
      </w:r>
      <w:r w:rsidRPr="00885BF9">
        <w:rPr>
          <w:rFonts w:ascii="Times New Roman" w:hAnsi="Times New Roman" w:cs="Times New Roman"/>
          <w:b/>
          <w:sz w:val="24"/>
          <w:szCs w:val="24"/>
        </w:rPr>
        <w:tab/>
        <w:t>HON. MR. JUSTICE HENRY I. KAWESA</w:t>
      </w:r>
    </w:p>
    <w:p w:rsidR="004A78C2" w:rsidRPr="00885BF9" w:rsidRDefault="004A78C2" w:rsidP="00EA7717">
      <w:pPr>
        <w:spacing w:line="360" w:lineRule="auto"/>
        <w:jc w:val="both"/>
        <w:rPr>
          <w:rFonts w:ascii="Times New Roman" w:hAnsi="Times New Roman" w:cs="Times New Roman"/>
          <w:b/>
          <w:sz w:val="24"/>
          <w:szCs w:val="24"/>
          <w:u w:val="single"/>
        </w:rPr>
      </w:pPr>
    </w:p>
    <w:p w:rsidR="00CE3166" w:rsidRPr="00885BF9" w:rsidRDefault="00CE3166" w:rsidP="00EA7717">
      <w:pPr>
        <w:spacing w:line="360" w:lineRule="auto"/>
        <w:jc w:val="both"/>
        <w:rPr>
          <w:rFonts w:ascii="Times New Roman" w:hAnsi="Times New Roman" w:cs="Times New Roman"/>
          <w:b/>
          <w:sz w:val="24"/>
          <w:szCs w:val="24"/>
          <w:u w:val="single"/>
        </w:rPr>
      </w:pPr>
      <w:r w:rsidRPr="00885BF9">
        <w:rPr>
          <w:rFonts w:ascii="Times New Roman" w:hAnsi="Times New Roman" w:cs="Times New Roman"/>
          <w:b/>
          <w:sz w:val="24"/>
          <w:szCs w:val="24"/>
          <w:u w:val="single"/>
        </w:rPr>
        <w:t>RULING</w:t>
      </w:r>
    </w:p>
    <w:p w:rsidR="00022C12" w:rsidRPr="00885BF9" w:rsidRDefault="00CE3166" w:rsidP="00EA7717">
      <w:pPr>
        <w:spacing w:line="360" w:lineRule="auto"/>
        <w:jc w:val="both"/>
        <w:rPr>
          <w:rFonts w:ascii="Times New Roman" w:hAnsi="Times New Roman" w:cs="Times New Roman"/>
          <w:sz w:val="24"/>
          <w:szCs w:val="24"/>
        </w:rPr>
      </w:pPr>
      <w:r w:rsidRPr="00885BF9">
        <w:rPr>
          <w:rFonts w:ascii="Times New Roman" w:hAnsi="Times New Roman" w:cs="Times New Roman"/>
          <w:sz w:val="24"/>
          <w:szCs w:val="24"/>
        </w:rPr>
        <w:t xml:space="preserve">The pleadings are noted.  This is an application for a Temporary injunction.  In every application for a Temporary injunction, the Court has a duty to protect the interests of the parties pending the disposal of the main suit.  The subject </w:t>
      </w:r>
      <w:r w:rsidR="00022C12" w:rsidRPr="00885BF9">
        <w:rPr>
          <w:rFonts w:ascii="Times New Roman" w:hAnsi="Times New Roman" w:cs="Times New Roman"/>
          <w:sz w:val="24"/>
          <w:szCs w:val="24"/>
        </w:rPr>
        <w:t>matter</w:t>
      </w:r>
      <w:r w:rsidRPr="00885BF9">
        <w:rPr>
          <w:rFonts w:ascii="Times New Roman" w:hAnsi="Times New Roman" w:cs="Times New Roman"/>
          <w:sz w:val="24"/>
          <w:szCs w:val="24"/>
        </w:rPr>
        <w:t xml:space="preserve"> of the Temporary injunction is the protec</w:t>
      </w:r>
      <w:r w:rsidR="00022C12" w:rsidRPr="00885BF9">
        <w:rPr>
          <w:rFonts w:ascii="Times New Roman" w:hAnsi="Times New Roman" w:cs="Times New Roman"/>
          <w:sz w:val="24"/>
          <w:szCs w:val="24"/>
        </w:rPr>
        <w:t xml:space="preserve">tion of the legal rights pending litigation – </w:t>
      </w:r>
      <w:r w:rsidR="00022C12" w:rsidRPr="00885BF9">
        <w:rPr>
          <w:rFonts w:ascii="Times New Roman" w:hAnsi="Times New Roman" w:cs="Times New Roman"/>
          <w:b/>
          <w:i/>
          <w:sz w:val="24"/>
          <w:szCs w:val="24"/>
          <w:u w:val="single"/>
        </w:rPr>
        <w:t xml:space="preserve">per Godfrey </w:t>
      </w:r>
      <w:proofErr w:type="spellStart"/>
      <w:r w:rsidR="00022C12" w:rsidRPr="00885BF9">
        <w:rPr>
          <w:rFonts w:ascii="Times New Roman" w:hAnsi="Times New Roman" w:cs="Times New Roman"/>
          <w:b/>
          <w:i/>
          <w:sz w:val="24"/>
          <w:szCs w:val="24"/>
          <w:u w:val="single"/>
        </w:rPr>
        <w:t>Sekitoleko</w:t>
      </w:r>
      <w:proofErr w:type="spellEnd"/>
      <w:r w:rsidR="00022C12" w:rsidRPr="00885BF9">
        <w:rPr>
          <w:rFonts w:ascii="Times New Roman" w:hAnsi="Times New Roman" w:cs="Times New Roman"/>
          <w:b/>
          <w:i/>
          <w:sz w:val="24"/>
          <w:szCs w:val="24"/>
          <w:u w:val="single"/>
        </w:rPr>
        <w:t xml:space="preserve"> </w:t>
      </w:r>
      <w:r w:rsidR="0017522E" w:rsidRPr="00885BF9">
        <w:rPr>
          <w:rFonts w:ascii="Times New Roman" w:hAnsi="Times New Roman" w:cs="Times New Roman"/>
          <w:b/>
          <w:i/>
          <w:sz w:val="24"/>
          <w:szCs w:val="24"/>
          <w:u w:val="single"/>
        </w:rPr>
        <w:t>and</w:t>
      </w:r>
      <w:r w:rsidR="00022C12" w:rsidRPr="00885BF9">
        <w:rPr>
          <w:rFonts w:ascii="Times New Roman" w:hAnsi="Times New Roman" w:cs="Times New Roman"/>
          <w:b/>
          <w:i/>
          <w:sz w:val="24"/>
          <w:szCs w:val="24"/>
          <w:u w:val="single"/>
        </w:rPr>
        <w:t xml:space="preserve"> others versus </w:t>
      </w:r>
      <w:proofErr w:type="spellStart"/>
      <w:r w:rsidR="00022C12" w:rsidRPr="00885BF9">
        <w:rPr>
          <w:rFonts w:ascii="Times New Roman" w:hAnsi="Times New Roman" w:cs="Times New Roman"/>
          <w:b/>
          <w:i/>
          <w:sz w:val="24"/>
          <w:szCs w:val="24"/>
          <w:u w:val="single"/>
        </w:rPr>
        <w:t>Sezi</w:t>
      </w:r>
      <w:proofErr w:type="spellEnd"/>
      <w:r w:rsidR="00022C12" w:rsidRPr="00885BF9">
        <w:rPr>
          <w:rFonts w:ascii="Times New Roman" w:hAnsi="Times New Roman" w:cs="Times New Roman"/>
          <w:b/>
          <w:i/>
          <w:sz w:val="24"/>
          <w:szCs w:val="24"/>
          <w:u w:val="single"/>
        </w:rPr>
        <w:t xml:space="preserve"> </w:t>
      </w:r>
      <w:proofErr w:type="spellStart"/>
      <w:r w:rsidR="00022C12" w:rsidRPr="00885BF9">
        <w:rPr>
          <w:rFonts w:ascii="Times New Roman" w:hAnsi="Times New Roman" w:cs="Times New Roman"/>
          <w:b/>
          <w:i/>
          <w:sz w:val="24"/>
          <w:szCs w:val="24"/>
          <w:u w:val="single"/>
        </w:rPr>
        <w:t>Mutabazi</w:t>
      </w:r>
      <w:proofErr w:type="spellEnd"/>
      <w:r w:rsidR="00022C12" w:rsidRPr="00885BF9">
        <w:rPr>
          <w:rFonts w:ascii="Times New Roman" w:hAnsi="Times New Roman" w:cs="Times New Roman"/>
          <w:b/>
          <w:i/>
          <w:sz w:val="24"/>
          <w:szCs w:val="24"/>
          <w:u w:val="single"/>
        </w:rPr>
        <w:t xml:space="preserve"> and others (2001 – 2005</w:t>
      </w:r>
      <w:r w:rsidR="00022C12" w:rsidRPr="00885BF9">
        <w:rPr>
          <w:rFonts w:ascii="Times New Roman" w:hAnsi="Times New Roman" w:cs="Times New Roman"/>
          <w:sz w:val="24"/>
          <w:szCs w:val="24"/>
        </w:rPr>
        <w:t>;</w:t>
      </w:r>
      <w:r w:rsidR="00022C12" w:rsidRPr="00885BF9">
        <w:rPr>
          <w:rFonts w:ascii="Times New Roman" w:hAnsi="Times New Roman" w:cs="Times New Roman"/>
          <w:b/>
          <w:i/>
          <w:sz w:val="24"/>
          <w:szCs w:val="24"/>
          <w:u w:val="single"/>
        </w:rPr>
        <w:t xml:space="preserve"> HCB 80.  (Court of Appeal)</w:t>
      </w:r>
      <w:r w:rsidR="00022C12" w:rsidRPr="00885BF9">
        <w:rPr>
          <w:rFonts w:ascii="Times New Roman" w:hAnsi="Times New Roman" w:cs="Times New Roman"/>
          <w:sz w:val="24"/>
          <w:szCs w:val="24"/>
        </w:rPr>
        <w:t>.</w:t>
      </w:r>
    </w:p>
    <w:p w:rsidR="00CE3166" w:rsidRPr="00885BF9" w:rsidRDefault="00022C12" w:rsidP="00022C12">
      <w:pPr>
        <w:jc w:val="both"/>
        <w:rPr>
          <w:rFonts w:ascii="Times New Roman" w:hAnsi="Times New Roman" w:cs="Times New Roman"/>
          <w:sz w:val="24"/>
          <w:szCs w:val="24"/>
        </w:rPr>
      </w:pPr>
      <w:r w:rsidRPr="00885BF9">
        <w:rPr>
          <w:rFonts w:ascii="Times New Roman" w:hAnsi="Times New Roman" w:cs="Times New Roman"/>
          <w:sz w:val="24"/>
          <w:szCs w:val="24"/>
        </w:rPr>
        <w:t>I do agree and I am bound by that decision.  In the application before, me it has been shown by the affidavit that the Applicant (</w:t>
      </w:r>
      <w:proofErr w:type="spellStart"/>
      <w:r w:rsidRPr="00885BF9">
        <w:rPr>
          <w:rFonts w:ascii="Times New Roman" w:hAnsi="Times New Roman" w:cs="Times New Roman"/>
          <w:sz w:val="24"/>
          <w:szCs w:val="24"/>
        </w:rPr>
        <w:t>Kyambadde</w:t>
      </w:r>
      <w:proofErr w:type="spellEnd"/>
      <w:r w:rsidRPr="00885BF9">
        <w:rPr>
          <w:rFonts w:ascii="Times New Roman" w:hAnsi="Times New Roman" w:cs="Times New Roman"/>
          <w:sz w:val="24"/>
          <w:szCs w:val="24"/>
        </w:rPr>
        <w:t>) is a beneficiary</w:t>
      </w:r>
      <w:r w:rsidR="000A0390" w:rsidRPr="00885BF9">
        <w:rPr>
          <w:rFonts w:ascii="Times New Roman" w:hAnsi="Times New Roman" w:cs="Times New Roman"/>
          <w:sz w:val="24"/>
          <w:szCs w:val="24"/>
        </w:rPr>
        <w:t xml:space="preserve"> of the estate of the late George D</w:t>
      </w:r>
      <w:r w:rsidR="00955243" w:rsidRPr="00885BF9">
        <w:rPr>
          <w:rFonts w:ascii="Times New Roman" w:hAnsi="Times New Roman" w:cs="Times New Roman"/>
          <w:sz w:val="24"/>
          <w:szCs w:val="24"/>
        </w:rPr>
        <w:t>.</w:t>
      </w:r>
      <w:r w:rsidR="000A0390" w:rsidRPr="00885BF9">
        <w:rPr>
          <w:rFonts w:ascii="Times New Roman" w:hAnsi="Times New Roman" w:cs="Times New Roman"/>
          <w:sz w:val="24"/>
          <w:szCs w:val="24"/>
        </w:rPr>
        <w:t xml:space="preserve"> </w:t>
      </w:r>
      <w:proofErr w:type="spellStart"/>
      <w:r w:rsidR="000A0390" w:rsidRPr="00885BF9">
        <w:rPr>
          <w:rFonts w:ascii="Times New Roman" w:hAnsi="Times New Roman" w:cs="Times New Roman"/>
          <w:sz w:val="24"/>
          <w:szCs w:val="24"/>
        </w:rPr>
        <w:t>Musoke</w:t>
      </w:r>
      <w:proofErr w:type="spellEnd"/>
      <w:r w:rsidR="000A0390" w:rsidRPr="00885BF9">
        <w:rPr>
          <w:rFonts w:ascii="Times New Roman" w:hAnsi="Times New Roman" w:cs="Times New Roman"/>
          <w:sz w:val="24"/>
          <w:szCs w:val="24"/>
        </w:rPr>
        <w:t xml:space="preserve"> the registered owner of the suit land comprised in </w:t>
      </w:r>
      <w:proofErr w:type="spellStart"/>
      <w:r w:rsidR="000A0390" w:rsidRPr="00885BF9">
        <w:rPr>
          <w:rFonts w:ascii="Times New Roman" w:hAnsi="Times New Roman" w:cs="Times New Roman"/>
          <w:sz w:val="24"/>
          <w:szCs w:val="24"/>
        </w:rPr>
        <w:t>Kyadondo</w:t>
      </w:r>
      <w:proofErr w:type="spellEnd"/>
      <w:r w:rsidR="000A0390" w:rsidRPr="00885BF9">
        <w:rPr>
          <w:rFonts w:ascii="Times New Roman" w:hAnsi="Times New Roman" w:cs="Times New Roman"/>
          <w:sz w:val="24"/>
          <w:szCs w:val="24"/>
        </w:rPr>
        <w:t xml:space="preserve"> block 122 plot 43 at Maule </w:t>
      </w:r>
      <w:proofErr w:type="spellStart"/>
      <w:r w:rsidR="000A0390" w:rsidRPr="00885BF9">
        <w:rPr>
          <w:rFonts w:ascii="Times New Roman" w:hAnsi="Times New Roman" w:cs="Times New Roman"/>
          <w:sz w:val="24"/>
          <w:szCs w:val="24"/>
        </w:rPr>
        <w:t>Wakiso</w:t>
      </w:r>
      <w:proofErr w:type="spellEnd"/>
      <w:r w:rsidR="000A0390" w:rsidRPr="00885BF9">
        <w:rPr>
          <w:rFonts w:ascii="Times New Roman" w:hAnsi="Times New Roman" w:cs="Times New Roman"/>
          <w:sz w:val="24"/>
          <w:szCs w:val="24"/>
        </w:rPr>
        <w:t xml:space="preserve"> district, approximately 4.33 hectares.  The deceased died on 7</w:t>
      </w:r>
      <w:r w:rsidR="000A0390" w:rsidRPr="00885BF9">
        <w:rPr>
          <w:rFonts w:ascii="Times New Roman" w:hAnsi="Times New Roman" w:cs="Times New Roman"/>
          <w:sz w:val="24"/>
          <w:szCs w:val="24"/>
          <w:vertAlign w:val="superscript"/>
        </w:rPr>
        <w:t>th</w:t>
      </w:r>
      <w:r w:rsidR="000A0390" w:rsidRPr="00885BF9">
        <w:rPr>
          <w:rFonts w:ascii="Times New Roman" w:hAnsi="Times New Roman" w:cs="Times New Roman"/>
          <w:sz w:val="24"/>
          <w:szCs w:val="24"/>
        </w:rPr>
        <w:t xml:space="preserve"> July 1997, and never sold, pledged his land in any bank or </w:t>
      </w:r>
      <w:r w:rsidR="00C2327E" w:rsidRPr="00885BF9">
        <w:rPr>
          <w:rFonts w:ascii="Times New Roman" w:hAnsi="Times New Roman" w:cs="Times New Roman"/>
          <w:sz w:val="24"/>
          <w:szCs w:val="24"/>
        </w:rPr>
        <w:t xml:space="preserve">to any </w:t>
      </w:r>
      <w:r w:rsidR="000A0390" w:rsidRPr="00885BF9">
        <w:rPr>
          <w:rFonts w:ascii="Times New Roman" w:hAnsi="Times New Roman" w:cs="Times New Roman"/>
          <w:sz w:val="24"/>
          <w:szCs w:val="24"/>
        </w:rPr>
        <w:t xml:space="preserve">person.  </w:t>
      </w:r>
    </w:p>
    <w:p w:rsidR="000A0390" w:rsidRPr="00885BF9" w:rsidRDefault="000A0390" w:rsidP="00022C12">
      <w:pPr>
        <w:jc w:val="both"/>
        <w:rPr>
          <w:rFonts w:ascii="Times New Roman" w:hAnsi="Times New Roman" w:cs="Times New Roman"/>
          <w:sz w:val="24"/>
          <w:szCs w:val="24"/>
        </w:rPr>
      </w:pPr>
      <w:r w:rsidRPr="00885BF9">
        <w:rPr>
          <w:rFonts w:ascii="Times New Roman" w:hAnsi="Times New Roman" w:cs="Times New Roman"/>
          <w:sz w:val="24"/>
          <w:szCs w:val="24"/>
        </w:rPr>
        <w:t xml:space="preserve">The title then got missing and in 2011, the Applicants applied for a special title, but failed.  Later it was discovered that the title was </w:t>
      </w:r>
      <w:r w:rsidRPr="00885BF9">
        <w:rPr>
          <w:rFonts w:ascii="Times New Roman" w:hAnsi="Times New Roman" w:cs="Times New Roman"/>
          <w:i/>
          <w:sz w:val="24"/>
          <w:szCs w:val="24"/>
          <w:u w:val="single"/>
        </w:rPr>
        <w:t>mortgaged</w:t>
      </w:r>
      <w:r w:rsidRPr="00885BF9">
        <w:rPr>
          <w:rFonts w:ascii="Times New Roman" w:hAnsi="Times New Roman" w:cs="Times New Roman"/>
          <w:sz w:val="24"/>
          <w:szCs w:val="24"/>
        </w:rPr>
        <w:t xml:space="preserve"> to the Respondent by unknown persons.  The Applicant</w:t>
      </w:r>
      <w:r w:rsidR="00955243" w:rsidRPr="00885BF9">
        <w:rPr>
          <w:rFonts w:ascii="Times New Roman" w:hAnsi="Times New Roman" w:cs="Times New Roman"/>
          <w:sz w:val="24"/>
          <w:szCs w:val="24"/>
        </w:rPr>
        <w:t>s</w:t>
      </w:r>
      <w:r w:rsidRPr="00885BF9">
        <w:rPr>
          <w:rFonts w:ascii="Times New Roman" w:hAnsi="Times New Roman" w:cs="Times New Roman"/>
          <w:sz w:val="24"/>
          <w:szCs w:val="24"/>
        </w:rPr>
        <w:t xml:space="preserve"> filed </w:t>
      </w:r>
      <w:r w:rsidR="00955243" w:rsidRPr="00885BF9">
        <w:rPr>
          <w:rFonts w:ascii="Times New Roman" w:hAnsi="Times New Roman" w:cs="Times New Roman"/>
          <w:sz w:val="24"/>
          <w:szCs w:val="24"/>
        </w:rPr>
        <w:t>C</w:t>
      </w:r>
      <w:r w:rsidRPr="00885BF9">
        <w:rPr>
          <w:rFonts w:ascii="Times New Roman" w:hAnsi="Times New Roman" w:cs="Times New Roman"/>
          <w:sz w:val="24"/>
          <w:szCs w:val="24"/>
        </w:rPr>
        <w:t xml:space="preserve">ivil Suit No. 494 of 201 seeking for orders and declarations that </w:t>
      </w:r>
      <w:r w:rsidR="0017522E" w:rsidRPr="00885BF9">
        <w:rPr>
          <w:rFonts w:ascii="Times New Roman" w:hAnsi="Times New Roman" w:cs="Times New Roman"/>
          <w:sz w:val="24"/>
          <w:szCs w:val="24"/>
        </w:rPr>
        <w:t>all land</w:t>
      </w:r>
      <w:r w:rsidRPr="00885BF9">
        <w:rPr>
          <w:rFonts w:ascii="Times New Roman" w:hAnsi="Times New Roman" w:cs="Times New Roman"/>
          <w:sz w:val="24"/>
          <w:szCs w:val="24"/>
        </w:rPr>
        <w:t xml:space="preserve"> comprised in </w:t>
      </w:r>
      <w:proofErr w:type="spellStart"/>
      <w:r w:rsidRPr="00885BF9">
        <w:rPr>
          <w:rFonts w:ascii="Times New Roman" w:hAnsi="Times New Roman" w:cs="Times New Roman"/>
          <w:sz w:val="24"/>
          <w:szCs w:val="24"/>
        </w:rPr>
        <w:t>Kyadondo</w:t>
      </w:r>
      <w:proofErr w:type="spellEnd"/>
      <w:r w:rsidRPr="00885BF9">
        <w:rPr>
          <w:rFonts w:ascii="Times New Roman" w:hAnsi="Times New Roman" w:cs="Times New Roman"/>
          <w:sz w:val="24"/>
          <w:szCs w:val="24"/>
        </w:rPr>
        <w:t xml:space="preserve"> Block 122 Plot 45 belongs to the estate of the late George D. </w:t>
      </w:r>
      <w:proofErr w:type="spellStart"/>
      <w:r w:rsidRPr="00885BF9">
        <w:rPr>
          <w:rFonts w:ascii="Times New Roman" w:hAnsi="Times New Roman" w:cs="Times New Roman"/>
          <w:sz w:val="24"/>
          <w:szCs w:val="24"/>
        </w:rPr>
        <w:t>Musoke</w:t>
      </w:r>
      <w:proofErr w:type="spellEnd"/>
      <w:r w:rsidRPr="00885BF9">
        <w:rPr>
          <w:rFonts w:ascii="Times New Roman" w:hAnsi="Times New Roman" w:cs="Times New Roman"/>
          <w:sz w:val="24"/>
          <w:szCs w:val="24"/>
        </w:rPr>
        <w:t>.  They hence applied for a temporary injunction pending the hearing of this suit.</w:t>
      </w:r>
    </w:p>
    <w:p w:rsidR="000A0390" w:rsidRPr="00885BF9" w:rsidRDefault="000A0390" w:rsidP="00022C12">
      <w:pPr>
        <w:jc w:val="both"/>
        <w:rPr>
          <w:rFonts w:ascii="Times New Roman" w:hAnsi="Times New Roman" w:cs="Times New Roman"/>
          <w:sz w:val="24"/>
          <w:szCs w:val="24"/>
        </w:rPr>
      </w:pPr>
      <w:r w:rsidRPr="00885BF9">
        <w:rPr>
          <w:rFonts w:ascii="Times New Roman" w:hAnsi="Times New Roman" w:cs="Times New Roman"/>
          <w:sz w:val="24"/>
          <w:szCs w:val="24"/>
        </w:rPr>
        <w:lastRenderedPageBreak/>
        <w:t xml:space="preserve">Counsel submitted that all conditions for such a grant have been satisfied; in that that property in dispute is under threat of being wasted, damaged or alienated and </w:t>
      </w:r>
      <w:r w:rsidR="00BD05E2" w:rsidRPr="00885BF9">
        <w:rPr>
          <w:rFonts w:ascii="Times New Roman" w:hAnsi="Times New Roman" w:cs="Times New Roman"/>
          <w:sz w:val="24"/>
          <w:szCs w:val="24"/>
        </w:rPr>
        <w:t>that it’s</w:t>
      </w:r>
      <w:r w:rsidRPr="00885BF9">
        <w:rPr>
          <w:rFonts w:ascii="Times New Roman" w:hAnsi="Times New Roman" w:cs="Times New Roman"/>
          <w:sz w:val="24"/>
          <w:szCs w:val="24"/>
        </w:rPr>
        <w:t xml:space="preserve"> necessary to preserve the </w:t>
      </w:r>
      <w:r w:rsidRPr="00885BF9">
        <w:rPr>
          <w:rFonts w:ascii="Times New Roman" w:hAnsi="Times New Roman" w:cs="Times New Roman"/>
          <w:i/>
          <w:sz w:val="24"/>
          <w:szCs w:val="24"/>
        </w:rPr>
        <w:t>status quo</w:t>
      </w:r>
      <w:r w:rsidRPr="00885BF9">
        <w:rPr>
          <w:rFonts w:ascii="Times New Roman" w:hAnsi="Times New Roman" w:cs="Times New Roman"/>
          <w:sz w:val="24"/>
          <w:szCs w:val="24"/>
        </w:rPr>
        <w:t>.</w:t>
      </w:r>
    </w:p>
    <w:p w:rsidR="00F357A2" w:rsidRPr="00885BF9" w:rsidRDefault="00F357A2" w:rsidP="00022C12">
      <w:pPr>
        <w:jc w:val="both"/>
        <w:rPr>
          <w:rFonts w:ascii="Times New Roman" w:hAnsi="Times New Roman" w:cs="Times New Roman"/>
          <w:sz w:val="24"/>
          <w:szCs w:val="24"/>
        </w:rPr>
      </w:pPr>
      <w:r w:rsidRPr="00885BF9">
        <w:rPr>
          <w:rFonts w:ascii="Times New Roman" w:hAnsi="Times New Roman" w:cs="Times New Roman"/>
          <w:sz w:val="24"/>
          <w:szCs w:val="24"/>
        </w:rPr>
        <w:t xml:space="preserve">By an affidavit in reply by Sam </w:t>
      </w:r>
      <w:proofErr w:type="spellStart"/>
      <w:r w:rsidRPr="00885BF9">
        <w:rPr>
          <w:rFonts w:ascii="Times New Roman" w:hAnsi="Times New Roman" w:cs="Times New Roman"/>
          <w:sz w:val="24"/>
          <w:szCs w:val="24"/>
        </w:rPr>
        <w:t>Kulabako</w:t>
      </w:r>
      <w:proofErr w:type="spellEnd"/>
      <w:r w:rsidRPr="00885BF9">
        <w:rPr>
          <w:rFonts w:ascii="Times New Roman" w:hAnsi="Times New Roman" w:cs="Times New Roman"/>
          <w:sz w:val="24"/>
          <w:szCs w:val="24"/>
        </w:rPr>
        <w:t xml:space="preserve">, the Respondent opposed the application.  He averred that the land was pledged as security for a credit facility by </w:t>
      </w:r>
      <w:proofErr w:type="spellStart"/>
      <w:r w:rsidRPr="00885BF9">
        <w:rPr>
          <w:rFonts w:ascii="Times New Roman" w:hAnsi="Times New Roman" w:cs="Times New Roman"/>
          <w:sz w:val="24"/>
          <w:szCs w:val="24"/>
        </w:rPr>
        <w:t>Aoogon</w:t>
      </w:r>
      <w:proofErr w:type="spellEnd"/>
      <w:r w:rsidRPr="00885BF9">
        <w:rPr>
          <w:rFonts w:ascii="Times New Roman" w:hAnsi="Times New Roman" w:cs="Times New Roman"/>
          <w:sz w:val="24"/>
          <w:szCs w:val="24"/>
        </w:rPr>
        <w:t xml:space="preserve"> Silver </w:t>
      </w:r>
      <w:proofErr w:type="spellStart"/>
      <w:r w:rsidRPr="00885BF9">
        <w:rPr>
          <w:rFonts w:ascii="Times New Roman" w:hAnsi="Times New Roman" w:cs="Times New Roman"/>
          <w:sz w:val="24"/>
          <w:szCs w:val="24"/>
        </w:rPr>
        <w:t>Emudong</w:t>
      </w:r>
      <w:proofErr w:type="spellEnd"/>
      <w:r w:rsidRPr="00885BF9">
        <w:rPr>
          <w:rFonts w:ascii="Times New Roman" w:hAnsi="Times New Roman" w:cs="Times New Roman"/>
          <w:sz w:val="24"/>
          <w:szCs w:val="24"/>
        </w:rPr>
        <w:t xml:space="preserve">; who had an agreement with George D. </w:t>
      </w:r>
      <w:proofErr w:type="spellStart"/>
      <w:r w:rsidRPr="00885BF9">
        <w:rPr>
          <w:rFonts w:ascii="Times New Roman" w:hAnsi="Times New Roman" w:cs="Times New Roman"/>
          <w:sz w:val="24"/>
          <w:szCs w:val="24"/>
        </w:rPr>
        <w:t>Musoke</w:t>
      </w:r>
      <w:proofErr w:type="spellEnd"/>
      <w:r w:rsidRPr="00885BF9">
        <w:rPr>
          <w:rFonts w:ascii="Times New Roman" w:hAnsi="Times New Roman" w:cs="Times New Roman"/>
          <w:sz w:val="24"/>
          <w:szCs w:val="24"/>
        </w:rPr>
        <w:t xml:space="preserve"> to use the land as collateral.  The loan has since been paid off and the Bank no longer has any interest in the property.  The Respondent argues that there is no danger or alienation being </w:t>
      </w:r>
      <w:r w:rsidR="00C2327E" w:rsidRPr="00885BF9">
        <w:rPr>
          <w:rFonts w:ascii="Times New Roman" w:hAnsi="Times New Roman" w:cs="Times New Roman"/>
          <w:sz w:val="24"/>
          <w:szCs w:val="24"/>
        </w:rPr>
        <w:t>occasioned</w:t>
      </w:r>
      <w:r w:rsidRPr="00885BF9">
        <w:rPr>
          <w:rFonts w:ascii="Times New Roman" w:hAnsi="Times New Roman" w:cs="Times New Roman"/>
          <w:sz w:val="24"/>
          <w:szCs w:val="24"/>
        </w:rPr>
        <w:t xml:space="preserve"> by them to this property and they are in the process of handing over the agreement and title to Silver </w:t>
      </w:r>
      <w:proofErr w:type="spellStart"/>
      <w:r w:rsidRPr="00885BF9">
        <w:rPr>
          <w:rFonts w:ascii="Times New Roman" w:hAnsi="Times New Roman" w:cs="Times New Roman"/>
          <w:sz w:val="24"/>
          <w:szCs w:val="24"/>
        </w:rPr>
        <w:t>Emudong</w:t>
      </w:r>
      <w:proofErr w:type="spellEnd"/>
      <w:r w:rsidRPr="00885BF9">
        <w:rPr>
          <w:rFonts w:ascii="Times New Roman" w:hAnsi="Times New Roman" w:cs="Times New Roman"/>
          <w:sz w:val="24"/>
          <w:szCs w:val="24"/>
        </w:rPr>
        <w:t xml:space="preserve"> the borrower.  They pray that the application is misconceived and ought to be dismissed.</w:t>
      </w:r>
    </w:p>
    <w:p w:rsidR="00F357A2" w:rsidRPr="00885BF9" w:rsidRDefault="00F357A2" w:rsidP="00022C12">
      <w:pPr>
        <w:jc w:val="both"/>
        <w:rPr>
          <w:rFonts w:ascii="Times New Roman" w:hAnsi="Times New Roman" w:cs="Times New Roman"/>
          <w:sz w:val="24"/>
          <w:szCs w:val="24"/>
        </w:rPr>
      </w:pPr>
      <w:r w:rsidRPr="00885BF9">
        <w:rPr>
          <w:rFonts w:ascii="Times New Roman" w:hAnsi="Times New Roman" w:cs="Times New Roman"/>
          <w:b/>
          <w:i/>
          <w:sz w:val="24"/>
          <w:szCs w:val="24"/>
          <w:u w:val="single"/>
        </w:rPr>
        <w:t xml:space="preserve">In </w:t>
      </w:r>
      <w:proofErr w:type="spellStart"/>
      <w:r w:rsidRPr="00885BF9">
        <w:rPr>
          <w:rFonts w:ascii="Times New Roman" w:hAnsi="Times New Roman" w:cs="Times New Roman"/>
          <w:b/>
          <w:i/>
          <w:sz w:val="24"/>
          <w:szCs w:val="24"/>
          <w:u w:val="single"/>
        </w:rPr>
        <w:t>Kiyimba</w:t>
      </w:r>
      <w:proofErr w:type="spellEnd"/>
      <w:r w:rsidRPr="00885BF9">
        <w:rPr>
          <w:rFonts w:ascii="Times New Roman" w:hAnsi="Times New Roman" w:cs="Times New Roman"/>
          <w:b/>
          <w:i/>
          <w:sz w:val="24"/>
          <w:szCs w:val="24"/>
          <w:u w:val="single"/>
        </w:rPr>
        <w:t xml:space="preserve"> </w:t>
      </w:r>
      <w:proofErr w:type="spellStart"/>
      <w:r w:rsidRPr="00885BF9">
        <w:rPr>
          <w:rFonts w:ascii="Times New Roman" w:hAnsi="Times New Roman" w:cs="Times New Roman"/>
          <w:b/>
          <w:i/>
          <w:sz w:val="24"/>
          <w:szCs w:val="24"/>
          <w:u w:val="single"/>
        </w:rPr>
        <w:t>Kagwa</w:t>
      </w:r>
      <w:proofErr w:type="spellEnd"/>
      <w:r w:rsidRPr="00885BF9">
        <w:rPr>
          <w:rFonts w:ascii="Times New Roman" w:hAnsi="Times New Roman" w:cs="Times New Roman"/>
          <w:b/>
          <w:i/>
          <w:sz w:val="24"/>
          <w:szCs w:val="24"/>
          <w:u w:val="single"/>
        </w:rPr>
        <w:t xml:space="preserve"> versus Nasser </w:t>
      </w:r>
      <w:proofErr w:type="spellStart"/>
      <w:r w:rsidRPr="00885BF9">
        <w:rPr>
          <w:rFonts w:ascii="Times New Roman" w:hAnsi="Times New Roman" w:cs="Times New Roman"/>
          <w:b/>
          <w:i/>
          <w:sz w:val="24"/>
          <w:szCs w:val="24"/>
          <w:u w:val="single"/>
        </w:rPr>
        <w:t>Katende</w:t>
      </w:r>
      <w:proofErr w:type="spellEnd"/>
      <w:r w:rsidRPr="00885BF9">
        <w:rPr>
          <w:rFonts w:ascii="Times New Roman" w:hAnsi="Times New Roman" w:cs="Times New Roman"/>
          <w:b/>
          <w:i/>
          <w:sz w:val="24"/>
          <w:szCs w:val="24"/>
          <w:u w:val="single"/>
        </w:rPr>
        <w:t xml:space="preserve"> (1985) HCB 43</w:t>
      </w:r>
      <w:r w:rsidRPr="00885BF9">
        <w:rPr>
          <w:rFonts w:ascii="Times New Roman" w:hAnsi="Times New Roman" w:cs="Times New Roman"/>
          <w:sz w:val="24"/>
          <w:szCs w:val="24"/>
        </w:rPr>
        <w:t xml:space="preserve"> an Applicant for an injunction must show that the Applicant;</w:t>
      </w:r>
    </w:p>
    <w:p w:rsidR="00F357A2" w:rsidRPr="00885BF9" w:rsidRDefault="00F357A2" w:rsidP="00F357A2">
      <w:pPr>
        <w:pStyle w:val="ListParagraph"/>
        <w:numPr>
          <w:ilvl w:val="0"/>
          <w:numId w:val="3"/>
        </w:numPr>
        <w:jc w:val="both"/>
        <w:rPr>
          <w:rFonts w:ascii="Times New Roman" w:hAnsi="Times New Roman" w:cs="Times New Roman"/>
          <w:i/>
          <w:sz w:val="24"/>
          <w:szCs w:val="24"/>
        </w:rPr>
      </w:pPr>
      <w:r w:rsidRPr="00885BF9">
        <w:rPr>
          <w:rFonts w:ascii="Times New Roman" w:hAnsi="Times New Roman" w:cs="Times New Roman"/>
          <w:i/>
          <w:sz w:val="24"/>
          <w:szCs w:val="24"/>
        </w:rPr>
        <w:t xml:space="preserve">Has a </w:t>
      </w:r>
      <w:r w:rsidRPr="00885BF9">
        <w:rPr>
          <w:rFonts w:ascii="Times New Roman" w:hAnsi="Times New Roman" w:cs="Times New Roman"/>
          <w:i/>
          <w:sz w:val="24"/>
          <w:szCs w:val="24"/>
          <w:u w:val="single"/>
        </w:rPr>
        <w:t>prima facie case</w:t>
      </w:r>
    </w:p>
    <w:p w:rsidR="00955243" w:rsidRPr="00885BF9" w:rsidRDefault="00955243" w:rsidP="00955243">
      <w:pPr>
        <w:pStyle w:val="ListParagraph"/>
        <w:jc w:val="both"/>
        <w:rPr>
          <w:rFonts w:ascii="Times New Roman" w:hAnsi="Times New Roman" w:cs="Times New Roman"/>
          <w:i/>
          <w:sz w:val="24"/>
          <w:szCs w:val="24"/>
        </w:rPr>
      </w:pPr>
    </w:p>
    <w:p w:rsidR="00F357A2" w:rsidRPr="00885BF9" w:rsidRDefault="00F357A2" w:rsidP="00F357A2">
      <w:pPr>
        <w:pStyle w:val="ListParagraph"/>
        <w:numPr>
          <w:ilvl w:val="0"/>
          <w:numId w:val="3"/>
        </w:numPr>
        <w:jc w:val="both"/>
        <w:rPr>
          <w:rFonts w:ascii="Times New Roman" w:hAnsi="Times New Roman" w:cs="Times New Roman"/>
          <w:i/>
          <w:sz w:val="24"/>
          <w:szCs w:val="24"/>
        </w:rPr>
      </w:pPr>
      <w:r w:rsidRPr="00885BF9">
        <w:rPr>
          <w:rFonts w:ascii="Times New Roman" w:hAnsi="Times New Roman" w:cs="Times New Roman"/>
          <w:i/>
          <w:sz w:val="24"/>
          <w:szCs w:val="24"/>
        </w:rPr>
        <w:t>Would suffer irreparable damages not capable of adequate compensation by an award of damages</w:t>
      </w:r>
    </w:p>
    <w:p w:rsidR="00955243" w:rsidRPr="00885BF9" w:rsidRDefault="00955243" w:rsidP="00955243">
      <w:pPr>
        <w:pStyle w:val="ListParagraph"/>
        <w:rPr>
          <w:rFonts w:ascii="Times New Roman" w:hAnsi="Times New Roman" w:cs="Times New Roman"/>
          <w:i/>
          <w:sz w:val="24"/>
          <w:szCs w:val="24"/>
        </w:rPr>
      </w:pPr>
    </w:p>
    <w:p w:rsidR="00F357A2" w:rsidRPr="00885BF9" w:rsidRDefault="00F357A2" w:rsidP="00F357A2">
      <w:pPr>
        <w:pStyle w:val="ListParagraph"/>
        <w:numPr>
          <w:ilvl w:val="0"/>
          <w:numId w:val="3"/>
        </w:numPr>
        <w:jc w:val="both"/>
        <w:rPr>
          <w:rFonts w:ascii="Times New Roman" w:hAnsi="Times New Roman" w:cs="Times New Roman"/>
          <w:i/>
          <w:sz w:val="24"/>
          <w:szCs w:val="24"/>
        </w:rPr>
      </w:pPr>
      <w:r w:rsidRPr="00885BF9">
        <w:rPr>
          <w:rFonts w:ascii="Times New Roman" w:hAnsi="Times New Roman" w:cs="Times New Roman"/>
          <w:i/>
          <w:sz w:val="24"/>
          <w:szCs w:val="24"/>
        </w:rPr>
        <w:t>Balance of convenience favors them.</w:t>
      </w:r>
    </w:p>
    <w:p w:rsidR="00955243" w:rsidRPr="00885BF9" w:rsidRDefault="00955243" w:rsidP="00955243">
      <w:pPr>
        <w:pStyle w:val="ListParagraph"/>
        <w:rPr>
          <w:rFonts w:ascii="Times New Roman" w:hAnsi="Times New Roman" w:cs="Times New Roman"/>
          <w:i/>
          <w:sz w:val="24"/>
          <w:szCs w:val="24"/>
        </w:rPr>
      </w:pPr>
    </w:p>
    <w:p w:rsidR="00AD3D41" w:rsidRPr="00885BF9" w:rsidRDefault="00AD3D41" w:rsidP="00AD3D41">
      <w:pPr>
        <w:jc w:val="both"/>
        <w:rPr>
          <w:rFonts w:ascii="Times New Roman" w:hAnsi="Times New Roman" w:cs="Times New Roman"/>
          <w:sz w:val="24"/>
          <w:szCs w:val="24"/>
        </w:rPr>
      </w:pPr>
      <w:r w:rsidRPr="00885BF9">
        <w:rPr>
          <w:rFonts w:ascii="Times New Roman" w:hAnsi="Times New Roman" w:cs="Times New Roman"/>
          <w:sz w:val="24"/>
          <w:szCs w:val="24"/>
        </w:rPr>
        <w:t>I now hold as follows:</w:t>
      </w:r>
    </w:p>
    <w:p w:rsidR="00955243" w:rsidRPr="00885BF9" w:rsidRDefault="00955243" w:rsidP="00AD3D41">
      <w:pPr>
        <w:jc w:val="both"/>
        <w:rPr>
          <w:rFonts w:ascii="Times New Roman" w:hAnsi="Times New Roman" w:cs="Times New Roman"/>
          <w:sz w:val="24"/>
          <w:szCs w:val="24"/>
        </w:rPr>
      </w:pPr>
    </w:p>
    <w:p w:rsidR="00AD3D41" w:rsidRPr="00885BF9" w:rsidRDefault="00AD3D41" w:rsidP="00AD3D41">
      <w:pPr>
        <w:pStyle w:val="ListParagraph"/>
        <w:numPr>
          <w:ilvl w:val="0"/>
          <w:numId w:val="4"/>
        </w:numPr>
        <w:jc w:val="both"/>
        <w:rPr>
          <w:rFonts w:ascii="Times New Roman" w:hAnsi="Times New Roman" w:cs="Times New Roman"/>
          <w:sz w:val="24"/>
          <w:szCs w:val="24"/>
          <w:u w:val="single"/>
        </w:rPr>
      </w:pPr>
      <w:r w:rsidRPr="00885BF9">
        <w:rPr>
          <w:rFonts w:ascii="Times New Roman" w:hAnsi="Times New Roman" w:cs="Times New Roman"/>
          <w:i/>
          <w:sz w:val="24"/>
          <w:szCs w:val="24"/>
          <w:u w:val="single"/>
        </w:rPr>
        <w:t>prima facie case</w:t>
      </w:r>
    </w:p>
    <w:p w:rsidR="00AD3D41" w:rsidRPr="00885BF9" w:rsidRDefault="00AD3D41" w:rsidP="00AD3D41">
      <w:pPr>
        <w:jc w:val="both"/>
        <w:rPr>
          <w:rFonts w:ascii="Times New Roman" w:hAnsi="Times New Roman" w:cs="Times New Roman"/>
          <w:sz w:val="24"/>
          <w:szCs w:val="24"/>
        </w:rPr>
      </w:pPr>
      <w:r w:rsidRPr="00885BF9">
        <w:rPr>
          <w:rFonts w:ascii="Times New Roman" w:hAnsi="Times New Roman" w:cs="Times New Roman"/>
          <w:sz w:val="24"/>
          <w:szCs w:val="24"/>
        </w:rPr>
        <w:t>From the pleadings, it is clear that the Plaintiff/</w:t>
      </w:r>
      <w:r w:rsidR="00955243" w:rsidRPr="00885BF9">
        <w:rPr>
          <w:rFonts w:ascii="Times New Roman" w:hAnsi="Times New Roman" w:cs="Times New Roman"/>
          <w:sz w:val="24"/>
          <w:szCs w:val="24"/>
        </w:rPr>
        <w:t>A</w:t>
      </w:r>
      <w:r w:rsidRPr="00885BF9">
        <w:rPr>
          <w:rFonts w:ascii="Times New Roman" w:hAnsi="Times New Roman" w:cs="Times New Roman"/>
          <w:sz w:val="24"/>
          <w:szCs w:val="24"/>
        </w:rPr>
        <w:t xml:space="preserve">pplicant has a </w:t>
      </w:r>
      <w:r w:rsidR="0017522E" w:rsidRPr="00885BF9">
        <w:rPr>
          <w:rFonts w:ascii="Times New Roman" w:hAnsi="Times New Roman" w:cs="Times New Roman"/>
          <w:sz w:val="24"/>
          <w:szCs w:val="24"/>
        </w:rPr>
        <w:t>ca</w:t>
      </w:r>
      <w:r w:rsidR="00955243" w:rsidRPr="00885BF9">
        <w:rPr>
          <w:rFonts w:ascii="Times New Roman" w:hAnsi="Times New Roman" w:cs="Times New Roman"/>
          <w:sz w:val="24"/>
          <w:szCs w:val="24"/>
        </w:rPr>
        <w:t>u</w:t>
      </w:r>
      <w:r w:rsidR="0017522E" w:rsidRPr="00885BF9">
        <w:rPr>
          <w:rFonts w:ascii="Times New Roman" w:hAnsi="Times New Roman" w:cs="Times New Roman"/>
          <w:sz w:val="24"/>
          <w:szCs w:val="24"/>
        </w:rPr>
        <w:t>se of</w:t>
      </w:r>
      <w:r w:rsidRPr="00885BF9">
        <w:rPr>
          <w:rFonts w:ascii="Times New Roman" w:hAnsi="Times New Roman" w:cs="Times New Roman"/>
          <w:sz w:val="24"/>
          <w:szCs w:val="24"/>
        </w:rPr>
        <w:t xml:space="preserve"> action against the Bank (Respondent) who in their reply </w:t>
      </w:r>
      <w:proofErr w:type="gramStart"/>
      <w:r w:rsidRPr="00885BF9">
        <w:rPr>
          <w:rFonts w:ascii="Times New Roman" w:hAnsi="Times New Roman" w:cs="Times New Roman"/>
          <w:sz w:val="24"/>
          <w:szCs w:val="24"/>
        </w:rPr>
        <w:t>concede</w:t>
      </w:r>
      <w:proofErr w:type="gramEnd"/>
      <w:r w:rsidRPr="00885BF9">
        <w:rPr>
          <w:rFonts w:ascii="Times New Roman" w:hAnsi="Times New Roman" w:cs="Times New Roman"/>
          <w:sz w:val="24"/>
          <w:szCs w:val="24"/>
        </w:rPr>
        <w:t xml:space="preserve"> that they indeed are currently holding the title in issue.  The evidence reveals that there are </w:t>
      </w:r>
      <w:proofErr w:type="spellStart"/>
      <w:r w:rsidRPr="00885BF9">
        <w:rPr>
          <w:rFonts w:ascii="Times New Roman" w:hAnsi="Times New Roman" w:cs="Times New Roman"/>
          <w:sz w:val="24"/>
          <w:szCs w:val="24"/>
        </w:rPr>
        <w:t>triable</w:t>
      </w:r>
      <w:proofErr w:type="spellEnd"/>
      <w:r w:rsidRPr="00885BF9">
        <w:rPr>
          <w:rFonts w:ascii="Times New Roman" w:hAnsi="Times New Roman" w:cs="Times New Roman"/>
          <w:sz w:val="24"/>
          <w:szCs w:val="24"/>
        </w:rPr>
        <w:t xml:space="preserve"> issues relating to the applicant’s rights regarding this title as part of the estate of the late George D. </w:t>
      </w:r>
      <w:proofErr w:type="spellStart"/>
      <w:r w:rsidRPr="00885BF9">
        <w:rPr>
          <w:rFonts w:ascii="Times New Roman" w:hAnsi="Times New Roman" w:cs="Times New Roman"/>
          <w:sz w:val="24"/>
          <w:szCs w:val="24"/>
        </w:rPr>
        <w:t>Musoke</w:t>
      </w:r>
      <w:proofErr w:type="spellEnd"/>
      <w:r w:rsidRPr="00885BF9">
        <w:rPr>
          <w:rFonts w:ascii="Times New Roman" w:hAnsi="Times New Roman" w:cs="Times New Roman"/>
          <w:sz w:val="24"/>
          <w:szCs w:val="24"/>
        </w:rPr>
        <w:t>.</w:t>
      </w:r>
    </w:p>
    <w:p w:rsidR="00AD3D41" w:rsidRPr="00885BF9" w:rsidRDefault="00AD3D41" w:rsidP="00AD3D41">
      <w:pPr>
        <w:pStyle w:val="ListParagraph"/>
        <w:numPr>
          <w:ilvl w:val="0"/>
          <w:numId w:val="4"/>
        </w:numPr>
        <w:jc w:val="both"/>
        <w:rPr>
          <w:rFonts w:ascii="Times New Roman" w:hAnsi="Times New Roman" w:cs="Times New Roman"/>
          <w:i/>
          <w:sz w:val="24"/>
          <w:szCs w:val="24"/>
          <w:u w:val="single"/>
        </w:rPr>
      </w:pPr>
      <w:r w:rsidRPr="00885BF9">
        <w:rPr>
          <w:rFonts w:ascii="Times New Roman" w:hAnsi="Times New Roman" w:cs="Times New Roman"/>
          <w:i/>
          <w:sz w:val="24"/>
          <w:szCs w:val="24"/>
          <w:u w:val="single"/>
        </w:rPr>
        <w:t>Irreparable damage</w:t>
      </w:r>
    </w:p>
    <w:p w:rsidR="00AD3D41" w:rsidRPr="00885BF9" w:rsidRDefault="00AD3D41" w:rsidP="00AD3D41">
      <w:pPr>
        <w:jc w:val="both"/>
        <w:rPr>
          <w:rFonts w:ascii="Times New Roman" w:hAnsi="Times New Roman" w:cs="Times New Roman"/>
          <w:sz w:val="24"/>
          <w:szCs w:val="24"/>
        </w:rPr>
      </w:pPr>
      <w:r w:rsidRPr="00885BF9">
        <w:rPr>
          <w:rFonts w:ascii="Times New Roman" w:hAnsi="Times New Roman" w:cs="Times New Roman"/>
          <w:sz w:val="24"/>
          <w:szCs w:val="24"/>
        </w:rPr>
        <w:t xml:space="preserve">As per the </w:t>
      </w:r>
      <w:r w:rsidRPr="00885BF9">
        <w:rPr>
          <w:rFonts w:ascii="Times New Roman" w:hAnsi="Times New Roman" w:cs="Times New Roman"/>
          <w:b/>
          <w:i/>
          <w:sz w:val="24"/>
          <w:szCs w:val="24"/>
          <w:u w:val="single"/>
        </w:rPr>
        <w:t xml:space="preserve">American case of the American </w:t>
      </w:r>
      <w:proofErr w:type="spellStart"/>
      <w:r w:rsidRPr="00885BF9">
        <w:rPr>
          <w:rFonts w:ascii="Times New Roman" w:hAnsi="Times New Roman" w:cs="Times New Roman"/>
          <w:b/>
          <w:i/>
          <w:sz w:val="24"/>
          <w:szCs w:val="24"/>
          <w:u w:val="single"/>
        </w:rPr>
        <w:t>Cynamid</w:t>
      </w:r>
      <w:proofErr w:type="spellEnd"/>
      <w:r w:rsidRPr="00885BF9">
        <w:rPr>
          <w:rFonts w:ascii="Times New Roman" w:hAnsi="Times New Roman" w:cs="Times New Roman"/>
          <w:b/>
          <w:i/>
          <w:sz w:val="24"/>
          <w:szCs w:val="24"/>
          <w:u w:val="single"/>
        </w:rPr>
        <w:t xml:space="preserve"> Co. versus </w:t>
      </w:r>
      <w:proofErr w:type="spellStart"/>
      <w:r w:rsidRPr="00885BF9">
        <w:rPr>
          <w:rFonts w:ascii="Times New Roman" w:hAnsi="Times New Roman" w:cs="Times New Roman"/>
          <w:b/>
          <w:i/>
          <w:sz w:val="24"/>
          <w:szCs w:val="24"/>
          <w:u w:val="single"/>
        </w:rPr>
        <w:t>Ethonicon</w:t>
      </w:r>
      <w:proofErr w:type="spellEnd"/>
      <w:r w:rsidRPr="00885BF9">
        <w:rPr>
          <w:rFonts w:ascii="Times New Roman" w:hAnsi="Times New Roman" w:cs="Times New Roman"/>
          <w:b/>
          <w:i/>
          <w:sz w:val="24"/>
          <w:szCs w:val="24"/>
          <w:u w:val="single"/>
        </w:rPr>
        <w:t xml:space="preserve"> Ltd. (1975) I ALLER 504</w:t>
      </w:r>
      <w:r w:rsidRPr="00885BF9">
        <w:rPr>
          <w:rFonts w:ascii="Times New Roman" w:hAnsi="Times New Roman" w:cs="Times New Roman"/>
          <w:sz w:val="24"/>
          <w:szCs w:val="24"/>
        </w:rPr>
        <w:t xml:space="preserve">, the governing principle is that if </w:t>
      </w:r>
      <w:r w:rsidR="00955243" w:rsidRPr="00885BF9">
        <w:rPr>
          <w:rFonts w:ascii="Times New Roman" w:hAnsi="Times New Roman" w:cs="Times New Roman"/>
          <w:sz w:val="24"/>
          <w:szCs w:val="24"/>
        </w:rPr>
        <w:t>an</w:t>
      </w:r>
      <w:r w:rsidRPr="00885BF9">
        <w:rPr>
          <w:rFonts w:ascii="Times New Roman" w:hAnsi="Times New Roman" w:cs="Times New Roman"/>
          <w:sz w:val="24"/>
          <w:szCs w:val="24"/>
        </w:rPr>
        <w:t xml:space="preserve"> Applicant’s remedy can be met by an award of damages, then the injuncti</w:t>
      </w:r>
      <w:r w:rsidR="00955243" w:rsidRPr="00885BF9">
        <w:rPr>
          <w:rFonts w:ascii="Times New Roman" w:hAnsi="Times New Roman" w:cs="Times New Roman"/>
          <w:sz w:val="24"/>
          <w:szCs w:val="24"/>
        </w:rPr>
        <w:t>ve</w:t>
      </w:r>
      <w:r w:rsidRPr="00885BF9">
        <w:rPr>
          <w:rFonts w:ascii="Times New Roman" w:hAnsi="Times New Roman" w:cs="Times New Roman"/>
          <w:sz w:val="24"/>
          <w:szCs w:val="24"/>
        </w:rPr>
        <w:t xml:space="preserve"> relief would be halted.  In the case </w:t>
      </w:r>
      <w:r w:rsidR="009A7E99" w:rsidRPr="00885BF9">
        <w:rPr>
          <w:rFonts w:ascii="Times New Roman" w:hAnsi="Times New Roman" w:cs="Times New Roman"/>
          <w:sz w:val="24"/>
          <w:szCs w:val="24"/>
        </w:rPr>
        <w:t xml:space="preserve">before me, the subject matter is land.  It has </w:t>
      </w:r>
      <w:proofErr w:type="spellStart"/>
      <w:r w:rsidR="009A7E99" w:rsidRPr="00885BF9">
        <w:rPr>
          <w:rFonts w:ascii="Times New Roman" w:hAnsi="Times New Roman" w:cs="Times New Roman"/>
          <w:sz w:val="24"/>
          <w:szCs w:val="24"/>
        </w:rPr>
        <w:t>a</w:t>
      </w:r>
      <w:proofErr w:type="spellEnd"/>
      <w:r w:rsidR="009A7E99" w:rsidRPr="00885BF9">
        <w:rPr>
          <w:rFonts w:ascii="Times New Roman" w:hAnsi="Times New Roman" w:cs="Times New Roman"/>
          <w:sz w:val="24"/>
          <w:szCs w:val="24"/>
        </w:rPr>
        <w:t xml:space="preserve"> already been subjected to the process of being </w:t>
      </w:r>
      <w:r w:rsidR="00C2327E" w:rsidRPr="00885BF9">
        <w:rPr>
          <w:rFonts w:ascii="Times New Roman" w:hAnsi="Times New Roman" w:cs="Times New Roman"/>
          <w:sz w:val="24"/>
          <w:szCs w:val="24"/>
        </w:rPr>
        <w:t>alienated</w:t>
      </w:r>
      <w:r w:rsidR="009A7E99" w:rsidRPr="00885BF9">
        <w:rPr>
          <w:rFonts w:ascii="Times New Roman" w:hAnsi="Times New Roman" w:cs="Times New Roman"/>
          <w:sz w:val="24"/>
          <w:szCs w:val="24"/>
        </w:rPr>
        <w:t xml:space="preserve">, </w:t>
      </w:r>
      <w:r w:rsidR="00C2327E" w:rsidRPr="00885BF9">
        <w:rPr>
          <w:rFonts w:ascii="Times New Roman" w:hAnsi="Times New Roman" w:cs="Times New Roman"/>
          <w:sz w:val="24"/>
          <w:szCs w:val="24"/>
        </w:rPr>
        <w:t xml:space="preserve">having been </w:t>
      </w:r>
      <w:r w:rsidR="009A7E99" w:rsidRPr="00885BF9">
        <w:rPr>
          <w:rFonts w:ascii="Times New Roman" w:hAnsi="Times New Roman" w:cs="Times New Roman"/>
          <w:sz w:val="24"/>
          <w:szCs w:val="24"/>
        </w:rPr>
        <w:t>mortgaged</w:t>
      </w:r>
      <w:r w:rsidR="00C2327E" w:rsidRPr="00885BF9">
        <w:rPr>
          <w:rFonts w:ascii="Times New Roman" w:hAnsi="Times New Roman" w:cs="Times New Roman"/>
          <w:sz w:val="24"/>
          <w:szCs w:val="24"/>
        </w:rPr>
        <w:t>,</w:t>
      </w:r>
      <w:r w:rsidR="009A7E99" w:rsidRPr="00885BF9">
        <w:rPr>
          <w:rFonts w:ascii="Times New Roman" w:hAnsi="Times New Roman" w:cs="Times New Roman"/>
          <w:sz w:val="24"/>
          <w:szCs w:val="24"/>
        </w:rPr>
        <w:t xml:space="preserve"> and now its revealed the same is likely to change hands to another party who is not party to the suit.  Damages hence may not adequately remedy the mischief.</w:t>
      </w:r>
    </w:p>
    <w:p w:rsidR="009A7E99" w:rsidRPr="00885BF9" w:rsidRDefault="009A7E99" w:rsidP="00AD3D41">
      <w:pPr>
        <w:jc w:val="both"/>
        <w:rPr>
          <w:rFonts w:ascii="Times New Roman" w:hAnsi="Times New Roman" w:cs="Times New Roman"/>
          <w:sz w:val="24"/>
          <w:szCs w:val="24"/>
          <w:u w:val="single"/>
        </w:rPr>
      </w:pPr>
      <w:r w:rsidRPr="00885BF9">
        <w:rPr>
          <w:rFonts w:ascii="Times New Roman" w:hAnsi="Times New Roman" w:cs="Times New Roman"/>
          <w:sz w:val="24"/>
          <w:szCs w:val="24"/>
        </w:rPr>
        <w:t>An injuncti</w:t>
      </w:r>
      <w:r w:rsidR="00887779" w:rsidRPr="00885BF9">
        <w:rPr>
          <w:rFonts w:ascii="Times New Roman" w:hAnsi="Times New Roman" w:cs="Times New Roman"/>
          <w:sz w:val="24"/>
          <w:szCs w:val="24"/>
        </w:rPr>
        <w:t>ve</w:t>
      </w:r>
      <w:r w:rsidRPr="00885BF9">
        <w:rPr>
          <w:rFonts w:ascii="Times New Roman" w:hAnsi="Times New Roman" w:cs="Times New Roman"/>
          <w:sz w:val="24"/>
          <w:szCs w:val="24"/>
        </w:rPr>
        <w:t xml:space="preserve"> relief would in the circumstances be the best stop gap measure.  This condition is satisfied.</w:t>
      </w:r>
    </w:p>
    <w:p w:rsidR="009A7E99" w:rsidRPr="00885BF9" w:rsidRDefault="002D603C" w:rsidP="002D603C">
      <w:pPr>
        <w:pStyle w:val="ListParagraph"/>
        <w:numPr>
          <w:ilvl w:val="0"/>
          <w:numId w:val="4"/>
        </w:numPr>
        <w:jc w:val="both"/>
        <w:rPr>
          <w:rFonts w:ascii="Times New Roman" w:hAnsi="Times New Roman" w:cs="Times New Roman"/>
          <w:i/>
          <w:sz w:val="24"/>
          <w:szCs w:val="24"/>
          <w:u w:val="single"/>
        </w:rPr>
      </w:pPr>
      <w:r w:rsidRPr="00885BF9">
        <w:rPr>
          <w:rFonts w:ascii="Times New Roman" w:hAnsi="Times New Roman" w:cs="Times New Roman"/>
          <w:i/>
          <w:sz w:val="24"/>
          <w:szCs w:val="24"/>
          <w:u w:val="single"/>
        </w:rPr>
        <w:t>Balance of convenience</w:t>
      </w:r>
    </w:p>
    <w:p w:rsidR="002D603C" w:rsidRPr="00885BF9" w:rsidRDefault="004D2941" w:rsidP="002D603C">
      <w:pPr>
        <w:jc w:val="both"/>
        <w:rPr>
          <w:rFonts w:ascii="Times New Roman" w:hAnsi="Times New Roman" w:cs="Times New Roman"/>
          <w:sz w:val="24"/>
          <w:szCs w:val="24"/>
        </w:rPr>
      </w:pPr>
      <w:r w:rsidRPr="00885BF9">
        <w:rPr>
          <w:rFonts w:ascii="Times New Roman" w:hAnsi="Times New Roman" w:cs="Times New Roman"/>
          <w:sz w:val="24"/>
          <w:szCs w:val="24"/>
        </w:rPr>
        <w:lastRenderedPageBreak/>
        <w:t>In</w:t>
      </w:r>
      <w:r w:rsidR="002D603C" w:rsidRPr="00885BF9">
        <w:rPr>
          <w:rFonts w:ascii="Times New Roman" w:hAnsi="Times New Roman" w:cs="Times New Roman"/>
          <w:sz w:val="24"/>
          <w:szCs w:val="24"/>
        </w:rPr>
        <w:t xml:space="preserve"> this consideration, the </w:t>
      </w:r>
      <w:r w:rsidR="002D603C" w:rsidRPr="00885BF9">
        <w:rPr>
          <w:rFonts w:ascii="Times New Roman" w:hAnsi="Times New Roman" w:cs="Times New Roman"/>
          <w:i/>
          <w:sz w:val="24"/>
          <w:szCs w:val="24"/>
        </w:rPr>
        <w:t>status quo</w:t>
      </w:r>
      <w:r w:rsidR="002D603C" w:rsidRPr="00885BF9">
        <w:rPr>
          <w:rFonts w:ascii="Times New Roman" w:hAnsi="Times New Roman" w:cs="Times New Roman"/>
          <w:sz w:val="24"/>
          <w:szCs w:val="24"/>
        </w:rPr>
        <w:t xml:space="preserve"> is always balanced within the limits of equity so that Court finds out in whose </w:t>
      </w:r>
      <w:proofErr w:type="spellStart"/>
      <w:r w:rsidR="002D603C" w:rsidRPr="00885BF9">
        <w:rPr>
          <w:rFonts w:ascii="Times New Roman" w:hAnsi="Times New Roman" w:cs="Times New Roman"/>
          <w:sz w:val="24"/>
          <w:szCs w:val="24"/>
        </w:rPr>
        <w:t>favour</w:t>
      </w:r>
      <w:proofErr w:type="spellEnd"/>
      <w:r w:rsidR="002D603C" w:rsidRPr="00885BF9">
        <w:rPr>
          <w:rFonts w:ascii="Times New Roman" w:hAnsi="Times New Roman" w:cs="Times New Roman"/>
          <w:sz w:val="24"/>
          <w:szCs w:val="24"/>
        </w:rPr>
        <w:t xml:space="preserve"> it would be </w:t>
      </w:r>
      <w:r w:rsidR="00AB5592" w:rsidRPr="00885BF9">
        <w:rPr>
          <w:rFonts w:ascii="Times New Roman" w:hAnsi="Times New Roman" w:cs="Times New Roman"/>
          <w:sz w:val="24"/>
          <w:szCs w:val="24"/>
        </w:rPr>
        <w:t>best to</w:t>
      </w:r>
      <w:r w:rsidR="002D603C" w:rsidRPr="00885BF9">
        <w:rPr>
          <w:rFonts w:ascii="Times New Roman" w:hAnsi="Times New Roman" w:cs="Times New Roman"/>
          <w:sz w:val="24"/>
          <w:szCs w:val="24"/>
        </w:rPr>
        <w:t xml:space="preserve"> ti</w:t>
      </w:r>
      <w:r w:rsidR="00887779" w:rsidRPr="00885BF9">
        <w:rPr>
          <w:rFonts w:ascii="Times New Roman" w:hAnsi="Times New Roman" w:cs="Times New Roman"/>
          <w:sz w:val="24"/>
          <w:szCs w:val="24"/>
        </w:rPr>
        <w:t>lt</w:t>
      </w:r>
      <w:r w:rsidR="002D603C" w:rsidRPr="00885BF9">
        <w:rPr>
          <w:rFonts w:ascii="Times New Roman" w:hAnsi="Times New Roman" w:cs="Times New Roman"/>
          <w:sz w:val="24"/>
          <w:szCs w:val="24"/>
        </w:rPr>
        <w:t xml:space="preserve"> the balance of </w:t>
      </w:r>
      <w:proofErr w:type="spellStart"/>
      <w:r w:rsidR="002D603C" w:rsidRPr="00885BF9">
        <w:rPr>
          <w:rFonts w:ascii="Times New Roman" w:hAnsi="Times New Roman" w:cs="Times New Roman"/>
          <w:sz w:val="24"/>
          <w:szCs w:val="24"/>
        </w:rPr>
        <w:t>favour</w:t>
      </w:r>
      <w:proofErr w:type="spellEnd"/>
      <w:r w:rsidR="002D603C" w:rsidRPr="00885BF9">
        <w:rPr>
          <w:rFonts w:ascii="Times New Roman" w:hAnsi="Times New Roman" w:cs="Times New Roman"/>
          <w:sz w:val="24"/>
          <w:szCs w:val="24"/>
        </w:rPr>
        <w:t>.  In this case, it has been shown by paragraph 9 and 11 of the affidavit in reply that the Respondent is already dealing with a 3</w:t>
      </w:r>
      <w:r w:rsidR="002D603C" w:rsidRPr="00885BF9">
        <w:rPr>
          <w:rFonts w:ascii="Times New Roman" w:hAnsi="Times New Roman" w:cs="Times New Roman"/>
          <w:sz w:val="24"/>
          <w:szCs w:val="24"/>
          <w:vertAlign w:val="superscript"/>
        </w:rPr>
        <w:t>rd</w:t>
      </w:r>
      <w:r w:rsidR="002D603C" w:rsidRPr="00885BF9">
        <w:rPr>
          <w:rFonts w:ascii="Times New Roman" w:hAnsi="Times New Roman" w:cs="Times New Roman"/>
          <w:sz w:val="24"/>
          <w:szCs w:val="24"/>
        </w:rPr>
        <w:t xml:space="preserve"> party (Silver </w:t>
      </w:r>
      <w:proofErr w:type="spellStart"/>
      <w:r w:rsidR="002D603C" w:rsidRPr="00885BF9">
        <w:rPr>
          <w:rFonts w:ascii="Times New Roman" w:hAnsi="Times New Roman" w:cs="Times New Roman"/>
          <w:sz w:val="24"/>
          <w:szCs w:val="24"/>
        </w:rPr>
        <w:t>Emudong</w:t>
      </w:r>
      <w:proofErr w:type="spellEnd"/>
      <w:r w:rsidR="002D603C" w:rsidRPr="00885BF9">
        <w:rPr>
          <w:rFonts w:ascii="Times New Roman" w:hAnsi="Times New Roman" w:cs="Times New Roman"/>
          <w:sz w:val="24"/>
          <w:szCs w:val="24"/>
        </w:rPr>
        <w:t>), who the Applicant, under Paragraph 7 called ‘</w:t>
      </w:r>
      <w:r w:rsidR="002D603C" w:rsidRPr="00885BF9">
        <w:rPr>
          <w:rFonts w:ascii="Times New Roman" w:hAnsi="Times New Roman" w:cs="Times New Roman"/>
          <w:i/>
          <w:sz w:val="24"/>
          <w:szCs w:val="24"/>
        </w:rPr>
        <w:t>unknown people dealing with the Respondent’</w:t>
      </w:r>
    </w:p>
    <w:p w:rsidR="002D603C" w:rsidRPr="00885BF9" w:rsidRDefault="001A7F93" w:rsidP="002D603C">
      <w:pPr>
        <w:jc w:val="both"/>
        <w:rPr>
          <w:rFonts w:ascii="Times New Roman" w:hAnsi="Times New Roman" w:cs="Times New Roman"/>
          <w:sz w:val="24"/>
          <w:szCs w:val="24"/>
        </w:rPr>
      </w:pPr>
      <w:r w:rsidRPr="00885BF9">
        <w:rPr>
          <w:rFonts w:ascii="Times New Roman" w:hAnsi="Times New Roman" w:cs="Times New Roman"/>
          <w:sz w:val="24"/>
          <w:szCs w:val="24"/>
        </w:rPr>
        <w:t>This</w:t>
      </w:r>
      <w:r w:rsidR="002D603C" w:rsidRPr="00885BF9">
        <w:rPr>
          <w:rFonts w:ascii="Times New Roman" w:hAnsi="Times New Roman" w:cs="Times New Roman"/>
          <w:sz w:val="24"/>
          <w:szCs w:val="24"/>
        </w:rPr>
        <w:t xml:space="preserve"> dealing could greatly alter the </w:t>
      </w:r>
      <w:r w:rsidR="002D603C" w:rsidRPr="00885BF9">
        <w:rPr>
          <w:rFonts w:ascii="Times New Roman" w:hAnsi="Times New Roman" w:cs="Times New Roman"/>
          <w:i/>
          <w:sz w:val="24"/>
          <w:szCs w:val="24"/>
        </w:rPr>
        <w:t>status quo</w:t>
      </w:r>
      <w:r w:rsidR="002D603C" w:rsidRPr="00885BF9">
        <w:rPr>
          <w:rFonts w:ascii="Times New Roman" w:hAnsi="Times New Roman" w:cs="Times New Roman"/>
          <w:sz w:val="24"/>
          <w:szCs w:val="24"/>
        </w:rPr>
        <w:t xml:space="preserve"> and can even, if not halted lead to alter</w:t>
      </w:r>
      <w:r w:rsidR="00887779" w:rsidRPr="00885BF9">
        <w:rPr>
          <w:rFonts w:ascii="Times New Roman" w:hAnsi="Times New Roman" w:cs="Times New Roman"/>
          <w:sz w:val="24"/>
          <w:szCs w:val="24"/>
        </w:rPr>
        <w:t>a</w:t>
      </w:r>
      <w:r w:rsidR="002D603C" w:rsidRPr="00885BF9">
        <w:rPr>
          <w:rFonts w:ascii="Times New Roman" w:hAnsi="Times New Roman" w:cs="Times New Roman"/>
          <w:sz w:val="24"/>
          <w:szCs w:val="24"/>
        </w:rPr>
        <w:t xml:space="preserve">tion of the </w:t>
      </w:r>
      <w:r w:rsidR="002D603C" w:rsidRPr="00885BF9">
        <w:rPr>
          <w:rFonts w:ascii="Times New Roman" w:hAnsi="Times New Roman" w:cs="Times New Roman"/>
          <w:i/>
          <w:sz w:val="24"/>
          <w:szCs w:val="24"/>
        </w:rPr>
        <w:t>status quo</w:t>
      </w:r>
      <w:r w:rsidR="002D603C" w:rsidRPr="00885BF9">
        <w:rPr>
          <w:rFonts w:ascii="Times New Roman" w:hAnsi="Times New Roman" w:cs="Times New Roman"/>
          <w:sz w:val="24"/>
          <w:szCs w:val="24"/>
        </w:rPr>
        <w:t xml:space="preserve"> or could end up rendering the suit nugatory.</w:t>
      </w:r>
    </w:p>
    <w:p w:rsidR="002D603C" w:rsidRPr="00885BF9" w:rsidRDefault="002D603C" w:rsidP="002D603C">
      <w:pPr>
        <w:jc w:val="both"/>
        <w:rPr>
          <w:rFonts w:ascii="Times New Roman" w:hAnsi="Times New Roman" w:cs="Times New Roman"/>
          <w:sz w:val="24"/>
          <w:szCs w:val="24"/>
        </w:rPr>
      </w:pPr>
      <w:r w:rsidRPr="00885BF9">
        <w:rPr>
          <w:rFonts w:ascii="Times New Roman" w:hAnsi="Times New Roman" w:cs="Times New Roman"/>
          <w:sz w:val="24"/>
          <w:szCs w:val="24"/>
        </w:rPr>
        <w:t xml:space="preserve">I do find that the balance of convenience tilts in </w:t>
      </w:r>
      <w:proofErr w:type="spellStart"/>
      <w:r w:rsidRPr="00885BF9">
        <w:rPr>
          <w:rFonts w:ascii="Times New Roman" w:hAnsi="Times New Roman" w:cs="Times New Roman"/>
          <w:sz w:val="24"/>
          <w:szCs w:val="24"/>
        </w:rPr>
        <w:t>favour</w:t>
      </w:r>
      <w:proofErr w:type="spellEnd"/>
      <w:r w:rsidRPr="00885BF9">
        <w:rPr>
          <w:rFonts w:ascii="Times New Roman" w:hAnsi="Times New Roman" w:cs="Times New Roman"/>
          <w:sz w:val="24"/>
          <w:szCs w:val="24"/>
        </w:rPr>
        <w:t xml:space="preserve"> of</w:t>
      </w:r>
      <w:r w:rsidR="000712BA" w:rsidRPr="00885BF9">
        <w:rPr>
          <w:rFonts w:ascii="Times New Roman" w:hAnsi="Times New Roman" w:cs="Times New Roman"/>
          <w:sz w:val="24"/>
          <w:szCs w:val="24"/>
        </w:rPr>
        <w:t xml:space="preserve"> Applicants.  I do find that the Applicant has successfully proved this application and I do hereby grant the Application as prayed.</w:t>
      </w:r>
    </w:p>
    <w:p w:rsidR="000712BA" w:rsidRPr="00885BF9" w:rsidRDefault="000712BA" w:rsidP="002D603C">
      <w:pPr>
        <w:jc w:val="both"/>
        <w:rPr>
          <w:rFonts w:ascii="Times New Roman" w:hAnsi="Times New Roman" w:cs="Times New Roman"/>
          <w:sz w:val="24"/>
          <w:szCs w:val="24"/>
        </w:rPr>
      </w:pPr>
    </w:p>
    <w:p w:rsidR="000712BA" w:rsidRPr="00885BF9" w:rsidRDefault="000712BA" w:rsidP="002D603C">
      <w:pPr>
        <w:jc w:val="both"/>
        <w:rPr>
          <w:rFonts w:ascii="Times New Roman" w:hAnsi="Times New Roman" w:cs="Times New Roman"/>
          <w:sz w:val="24"/>
          <w:szCs w:val="24"/>
        </w:rPr>
      </w:pPr>
      <w:r w:rsidRPr="00885BF9">
        <w:rPr>
          <w:rFonts w:ascii="Times New Roman" w:hAnsi="Times New Roman" w:cs="Times New Roman"/>
          <w:sz w:val="24"/>
          <w:szCs w:val="24"/>
        </w:rPr>
        <w:t>I so order.</w:t>
      </w:r>
    </w:p>
    <w:p w:rsidR="000712BA" w:rsidRPr="00885BF9" w:rsidRDefault="000712BA" w:rsidP="002D603C">
      <w:pPr>
        <w:jc w:val="both"/>
        <w:rPr>
          <w:rFonts w:ascii="Times New Roman" w:hAnsi="Times New Roman" w:cs="Times New Roman"/>
          <w:sz w:val="24"/>
          <w:szCs w:val="24"/>
        </w:rPr>
      </w:pPr>
    </w:p>
    <w:p w:rsidR="000712BA" w:rsidRPr="00885BF9" w:rsidRDefault="000712BA" w:rsidP="002D603C">
      <w:pPr>
        <w:jc w:val="both"/>
        <w:rPr>
          <w:rFonts w:ascii="Times New Roman" w:hAnsi="Times New Roman" w:cs="Times New Roman"/>
          <w:sz w:val="24"/>
          <w:szCs w:val="24"/>
        </w:rPr>
      </w:pPr>
      <w:r w:rsidRPr="00885BF9">
        <w:rPr>
          <w:rFonts w:ascii="Times New Roman" w:hAnsi="Times New Roman" w:cs="Times New Roman"/>
          <w:sz w:val="24"/>
          <w:szCs w:val="24"/>
        </w:rPr>
        <w:t xml:space="preserve">Costs </w:t>
      </w:r>
      <w:proofErr w:type="gramStart"/>
      <w:r w:rsidRPr="00885BF9">
        <w:rPr>
          <w:rFonts w:ascii="Times New Roman" w:hAnsi="Times New Roman" w:cs="Times New Roman"/>
          <w:sz w:val="24"/>
          <w:szCs w:val="24"/>
        </w:rPr>
        <w:t>be</w:t>
      </w:r>
      <w:proofErr w:type="gramEnd"/>
      <w:r w:rsidRPr="00885BF9">
        <w:rPr>
          <w:rFonts w:ascii="Times New Roman" w:hAnsi="Times New Roman" w:cs="Times New Roman"/>
          <w:sz w:val="24"/>
          <w:szCs w:val="24"/>
        </w:rPr>
        <w:t xml:space="preserve"> in the cause.</w:t>
      </w:r>
    </w:p>
    <w:p w:rsidR="00812B33" w:rsidRPr="00885BF9" w:rsidRDefault="00812B33" w:rsidP="002D603C">
      <w:pPr>
        <w:jc w:val="both"/>
        <w:rPr>
          <w:rFonts w:ascii="Times New Roman" w:hAnsi="Times New Roman" w:cs="Times New Roman"/>
          <w:sz w:val="24"/>
          <w:szCs w:val="24"/>
        </w:rPr>
      </w:pPr>
    </w:p>
    <w:p w:rsidR="00812B33" w:rsidRPr="00885BF9" w:rsidRDefault="00812B33" w:rsidP="00812B33">
      <w:pPr>
        <w:spacing w:after="0"/>
        <w:jc w:val="both"/>
        <w:rPr>
          <w:rFonts w:ascii="Times New Roman" w:hAnsi="Times New Roman" w:cs="Times New Roman"/>
          <w:sz w:val="24"/>
          <w:szCs w:val="24"/>
        </w:rPr>
      </w:pPr>
      <w:r w:rsidRPr="00885BF9">
        <w:rPr>
          <w:rFonts w:ascii="Times New Roman" w:hAnsi="Times New Roman" w:cs="Times New Roman"/>
          <w:sz w:val="24"/>
          <w:szCs w:val="24"/>
        </w:rPr>
        <w:t>………………………………</w:t>
      </w:r>
    </w:p>
    <w:p w:rsidR="00812B33" w:rsidRPr="00885BF9" w:rsidRDefault="00812B33" w:rsidP="00812B33">
      <w:pPr>
        <w:spacing w:after="0"/>
        <w:jc w:val="both"/>
        <w:rPr>
          <w:rFonts w:ascii="Times New Roman" w:hAnsi="Times New Roman" w:cs="Times New Roman"/>
          <w:b/>
          <w:sz w:val="24"/>
          <w:szCs w:val="24"/>
        </w:rPr>
      </w:pPr>
      <w:r w:rsidRPr="00885BF9">
        <w:rPr>
          <w:rFonts w:ascii="Times New Roman" w:hAnsi="Times New Roman" w:cs="Times New Roman"/>
          <w:b/>
          <w:sz w:val="24"/>
          <w:szCs w:val="24"/>
        </w:rPr>
        <w:t xml:space="preserve">Henry I. </w:t>
      </w:r>
      <w:proofErr w:type="spellStart"/>
      <w:r w:rsidRPr="00885BF9">
        <w:rPr>
          <w:rFonts w:ascii="Times New Roman" w:hAnsi="Times New Roman" w:cs="Times New Roman"/>
          <w:b/>
          <w:sz w:val="24"/>
          <w:szCs w:val="24"/>
        </w:rPr>
        <w:t>Kawesa</w:t>
      </w:r>
      <w:proofErr w:type="spellEnd"/>
    </w:p>
    <w:p w:rsidR="00812B33" w:rsidRPr="00885BF9" w:rsidRDefault="00812B33" w:rsidP="00812B33">
      <w:pPr>
        <w:spacing w:after="0"/>
        <w:jc w:val="both"/>
        <w:rPr>
          <w:rFonts w:ascii="Times New Roman" w:hAnsi="Times New Roman" w:cs="Times New Roman"/>
          <w:sz w:val="24"/>
          <w:szCs w:val="24"/>
        </w:rPr>
      </w:pPr>
      <w:r w:rsidRPr="00885BF9">
        <w:rPr>
          <w:rFonts w:ascii="Times New Roman" w:hAnsi="Times New Roman" w:cs="Times New Roman"/>
          <w:sz w:val="24"/>
          <w:szCs w:val="24"/>
        </w:rPr>
        <w:t>J U D G E</w:t>
      </w:r>
    </w:p>
    <w:p w:rsidR="00AB5592" w:rsidRPr="00885BF9" w:rsidRDefault="00AB5592" w:rsidP="00AB5592">
      <w:pPr>
        <w:jc w:val="both"/>
        <w:rPr>
          <w:rFonts w:ascii="Times New Roman" w:hAnsi="Times New Roman" w:cs="Times New Roman"/>
          <w:sz w:val="24"/>
          <w:szCs w:val="24"/>
        </w:rPr>
      </w:pPr>
      <w:r w:rsidRPr="00885BF9">
        <w:rPr>
          <w:rFonts w:ascii="Times New Roman" w:hAnsi="Times New Roman" w:cs="Times New Roman"/>
          <w:sz w:val="24"/>
          <w:szCs w:val="24"/>
        </w:rPr>
        <w:t>22/09/2017</w:t>
      </w:r>
    </w:p>
    <w:p w:rsidR="00AB5592" w:rsidRPr="00885BF9" w:rsidRDefault="00AB5592" w:rsidP="00812B33">
      <w:pPr>
        <w:spacing w:after="0"/>
        <w:jc w:val="both"/>
        <w:rPr>
          <w:rFonts w:ascii="Times New Roman" w:hAnsi="Times New Roman" w:cs="Times New Roman"/>
          <w:sz w:val="24"/>
          <w:szCs w:val="24"/>
        </w:rPr>
      </w:pPr>
    </w:p>
    <w:p w:rsidR="00812B33" w:rsidRPr="00885BF9" w:rsidRDefault="00812B33" w:rsidP="002D603C">
      <w:pPr>
        <w:jc w:val="both"/>
        <w:rPr>
          <w:rFonts w:ascii="Times New Roman" w:hAnsi="Times New Roman" w:cs="Times New Roman"/>
          <w:sz w:val="24"/>
          <w:szCs w:val="24"/>
        </w:rPr>
      </w:pPr>
      <w:r w:rsidRPr="00885BF9">
        <w:rPr>
          <w:rFonts w:ascii="Times New Roman" w:hAnsi="Times New Roman" w:cs="Times New Roman"/>
          <w:sz w:val="24"/>
          <w:szCs w:val="24"/>
          <w:u w:val="single"/>
        </w:rPr>
        <w:t>After 30 minutes</w:t>
      </w:r>
      <w:r w:rsidRPr="00885BF9">
        <w:rPr>
          <w:rFonts w:ascii="Times New Roman" w:hAnsi="Times New Roman" w:cs="Times New Roman"/>
          <w:sz w:val="24"/>
          <w:szCs w:val="24"/>
        </w:rPr>
        <w:t>.</w:t>
      </w:r>
    </w:p>
    <w:p w:rsidR="00812B33" w:rsidRPr="00885BF9" w:rsidRDefault="00812B33" w:rsidP="002D603C">
      <w:pPr>
        <w:jc w:val="both"/>
        <w:rPr>
          <w:rFonts w:ascii="Times New Roman" w:hAnsi="Times New Roman" w:cs="Times New Roman"/>
          <w:sz w:val="24"/>
          <w:szCs w:val="24"/>
        </w:rPr>
      </w:pPr>
      <w:r w:rsidRPr="00885BF9">
        <w:rPr>
          <w:rFonts w:ascii="Times New Roman" w:hAnsi="Times New Roman" w:cs="Times New Roman"/>
          <w:sz w:val="24"/>
          <w:szCs w:val="24"/>
          <w:u w:val="single"/>
        </w:rPr>
        <w:t>Court</w:t>
      </w:r>
      <w:r w:rsidRPr="00885BF9">
        <w:rPr>
          <w:rFonts w:ascii="Times New Roman" w:hAnsi="Times New Roman" w:cs="Times New Roman"/>
          <w:sz w:val="24"/>
          <w:szCs w:val="24"/>
        </w:rPr>
        <w:t>:</w:t>
      </w:r>
      <w:r w:rsidRPr="00885BF9">
        <w:rPr>
          <w:rFonts w:ascii="Times New Roman" w:hAnsi="Times New Roman" w:cs="Times New Roman"/>
          <w:sz w:val="24"/>
          <w:szCs w:val="24"/>
        </w:rPr>
        <w:tab/>
        <w:t>as before.</w:t>
      </w:r>
    </w:p>
    <w:p w:rsidR="00812B33" w:rsidRPr="00885BF9" w:rsidRDefault="00812B33" w:rsidP="002D603C">
      <w:pPr>
        <w:jc w:val="both"/>
        <w:rPr>
          <w:rFonts w:ascii="Times New Roman" w:hAnsi="Times New Roman" w:cs="Times New Roman"/>
          <w:sz w:val="24"/>
          <w:szCs w:val="24"/>
        </w:rPr>
      </w:pPr>
      <w:r w:rsidRPr="00885BF9">
        <w:rPr>
          <w:rFonts w:ascii="Times New Roman" w:hAnsi="Times New Roman" w:cs="Times New Roman"/>
          <w:sz w:val="24"/>
          <w:szCs w:val="24"/>
        </w:rPr>
        <w:t xml:space="preserve">Ruling communicated to </w:t>
      </w:r>
      <w:r w:rsidR="00887779" w:rsidRPr="00885BF9">
        <w:rPr>
          <w:rFonts w:ascii="Times New Roman" w:hAnsi="Times New Roman" w:cs="Times New Roman"/>
          <w:sz w:val="24"/>
          <w:szCs w:val="24"/>
        </w:rPr>
        <w:t>parties</w:t>
      </w:r>
      <w:r w:rsidRPr="00885BF9">
        <w:rPr>
          <w:rFonts w:ascii="Times New Roman" w:hAnsi="Times New Roman" w:cs="Times New Roman"/>
          <w:sz w:val="24"/>
          <w:szCs w:val="24"/>
        </w:rPr>
        <w:t xml:space="preserve"> as above.</w:t>
      </w:r>
    </w:p>
    <w:p w:rsidR="00812B33" w:rsidRPr="00885BF9" w:rsidRDefault="00812B33" w:rsidP="002D603C">
      <w:pPr>
        <w:jc w:val="both"/>
        <w:rPr>
          <w:rFonts w:ascii="Times New Roman" w:hAnsi="Times New Roman" w:cs="Times New Roman"/>
          <w:sz w:val="24"/>
          <w:szCs w:val="24"/>
        </w:rPr>
      </w:pPr>
    </w:p>
    <w:p w:rsidR="00812B33" w:rsidRPr="00885BF9" w:rsidRDefault="00812B33" w:rsidP="00812B33">
      <w:pPr>
        <w:spacing w:after="0"/>
        <w:jc w:val="both"/>
        <w:rPr>
          <w:rFonts w:ascii="Times New Roman" w:hAnsi="Times New Roman" w:cs="Times New Roman"/>
          <w:sz w:val="24"/>
          <w:szCs w:val="24"/>
        </w:rPr>
      </w:pPr>
      <w:r w:rsidRPr="00885BF9">
        <w:rPr>
          <w:rFonts w:ascii="Times New Roman" w:hAnsi="Times New Roman" w:cs="Times New Roman"/>
          <w:sz w:val="24"/>
          <w:szCs w:val="24"/>
        </w:rPr>
        <w:t>………………………………</w:t>
      </w:r>
    </w:p>
    <w:p w:rsidR="00812B33" w:rsidRPr="00885BF9" w:rsidRDefault="00812B33" w:rsidP="00812B33">
      <w:pPr>
        <w:spacing w:after="0"/>
        <w:jc w:val="both"/>
        <w:rPr>
          <w:rFonts w:ascii="Times New Roman" w:hAnsi="Times New Roman" w:cs="Times New Roman"/>
          <w:b/>
          <w:sz w:val="24"/>
          <w:szCs w:val="24"/>
        </w:rPr>
      </w:pPr>
      <w:r w:rsidRPr="00885BF9">
        <w:rPr>
          <w:rFonts w:ascii="Times New Roman" w:hAnsi="Times New Roman" w:cs="Times New Roman"/>
          <w:b/>
          <w:sz w:val="24"/>
          <w:szCs w:val="24"/>
        </w:rPr>
        <w:t xml:space="preserve">Henry I. </w:t>
      </w:r>
      <w:proofErr w:type="spellStart"/>
      <w:r w:rsidRPr="00885BF9">
        <w:rPr>
          <w:rFonts w:ascii="Times New Roman" w:hAnsi="Times New Roman" w:cs="Times New Roman"/>
          <w:b/>
          <w:sz w:val="24"/>
          <w:szCs w:val="24"/>
        </w:rPr>
        <w:t>Kawesa</w:t>
      </w:r>
      <w:proofErr w:type="spellEnd"/>
    </w:p>
    <w:p w:rsidR="00812B33" w:rsidRPr="00885BF9" w:rsidRDefault="00812B33" w:rsidP="00812B33">
      <w:pPr>
        <w:jc w:val="both"/>
        <w:rPr>
          <w:rFonts w:ascii="Times New Roman" w:hAnsi="Times New Roman" w:cs="Times New Roman"/>
          <w:sz w:val="24"/>
          <w:szCs w:val="24"/>
        </w:rPr>
      </w:pPr>
    </w:p>
    <w:p w:rsidR="00812B33" w:rsidRPr="00885BF9" w:rsidRDefault="00812B33" w:rsidP="00812B33">
      <w:pPr>
        <w:jc w:val="both"/>
        <w:rPr>
          <w:rFonts w:ascii="Times New Roman" w:hAnsi="Times New Roman" w:cs="Times New Roman"/>
          <w:sz w:val="24"/>
          <w:szCs w:val="24"/>
        </w:rPr>
      </w:pPr>
      <w:r w:rsidRPr="00885BF9">
        <w:rPr>
          <w:rFonts w:ascii="Times New Roman" w:hAnsi="Times New Roman" w:cs="Times New Roman"/>
          <w:sz w:val="24"/>
          <w:szCs w:val="24"/>
        </w:rPr>
        <w:t>J U D G E</w:t>
      </w:r>
    </w:p>
    <w:p w:rsidR="00812B33" w:rsidRPr="00885BF9" w:rsidRDefault="00812B33" w:rsidP="00812B33">
      <w:pPr>
        <w:jc w:val="both"/>
        <w:rPr>
          <w:rFonts w:ascii="Times New Roman" w:hAnsi="Times New Roman" w:cs="Times New Roman"/>
          <w:sz w:val="24"/>
          <w:szCs w:val="24"/>
        </w:rPr>
      </w:pPr>
      <w:r w:rsidRPr="00885BF9">
        <w:rPr>
          <w:rFonts w:ascii="Times New Roman" w:hAnsi="Times New Roman" w:cs="Times New Roman"/>
          <w:sz w:val="24"/>
          <w:szCs w:val="24"/>
        </w:rPr>
        <w:t>22/09/2017</w:t>
      </w:r>
    </w:p>
    <w:p w:rsidR="00812B33" w:rsidRPr="00885BF9" w:rsidRDefault="00812B33" w:rsidP="002D603C">
      <w:pPr>
        <w:jc w:val="both"/>
        <w:rPr>
          <w:rFonts w:ascii="Times New Roman" w:hAnsi="Times New Roman" w:cs="Times New Roman"/>
          <w:sz w:val="24"/>
          <w:szCs w:val="24"/>
        </w:rPr>
      </w:pPr>
    </w:p>
    <w:p w:rsidR="00B52960" w:rsidRPr="00885BF9" w:rsidRDefault="009915D7">
      <w:pPr>
        <w:rPr>
          <w:rFonts w:ascii="Times New Roman" w:hAnsi="Times New Roman" w:cs="Times New Roman"/>
          <w:sz w:val="24"/>
          <w:szCs w:val="24"/>
        </w:rPr>
      </w:pPr>
    </w:p>
    <w:sectPr w:rsidR="00B52960" w:rsidRPr="00885BF9" w:rsidSect="00F80E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D7" w:rsidRDefault="009915D7" w:rsidP="004A78C2">
      <w:pPr>
        <w:spacing w:after="0" w:line="240" w:lineRule="auto"/>
      </w:pPr>
      <w:r>
        <w:separator/>
      </w:r>
    </w:p>
  </w:endnote>
  <w:endnote w:type="continuationSeparator" w:id="0">
    <w:p w:rsidR="009915D7" w:rsidRDefault="009915D7" w:rsidP="004A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567"/>
      <w:docPartObj>
        <w:docPartGallery w:val="Page Numbers (Bottom of Page)"/>
        <w:docPartUnique/>
      </w:docPartObj>
    </w:sdtPr>
    <w:sdtEndPr/>
    <w:sdtContent>
      <w:p w:rsidR="00D63963" w:rsidRDefault="009915D7">
        <w:pPr>
          <w:pStyle w:val="Footer"/>
          <w:jc w:val="center"/>
        </w:pPr>
        <w:r>
          <w:fldChar w:fldCharType="begin"/>
        </w:r>
        <w:r>
          <w:instrText xml:space="preserve"> PAGE   \* MERGEFORMAT </w:instrText>
        </w:r>
        <w:r>
          <w:fldChar w:fldCharType="separate"/>
        </w:r>
        <w:r w:rsidR="00885BF9">
          <w:rPr>
            <w:noProof/>
          </w:rPr>
          <w:t>1</w:t>
        </w:r>
        <w:r>
          <w:rPr>
            <w:noProof/>
          </w:rPr>
          <w:fldChar w:fldCharType="end"/>
        </w:r>
      </w:p>
    </w:sdtContent>
  </w:sdt>
  <w:p w:rsidR="004A78C2" w:rsidRDefault="004A7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D7" w:rsidRDefault="009915D7" w:rsidP="004A78C2">
      <w:pPr>
        <w:spacing w:after="0" w:line="240" w:lineRule="auto"/>
      </w:pPr>
      <w:r>
        <w:separator/>
      </w:r>
    </w:p>
  </w:footnote>
  <w:footnote w:type="continuationSeparator" w:id="0">
    <w:p w:rsidR="009915D7" w:rsidRDefault="009915D7" w:rsidP="004A7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182C"/>
    <w:multiLevelType w:val="hybridMultilevel"/>
    <w:tmpl w:val="810E8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D22ADF"/>
    <w:multiLevelType w:val="hybridMultilevel"/>
    <w:tmpl w:val="1EF88B16"/>
    <w:lvl w:ilvl="0" w:tplc="5D7261B0">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7A3E51"/>
    <w:multiLevelType w:val="hybridMultilevel"/>
    <w:tmpl w:val="B1B4C7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3EE51E7"/>
    <w:multiLevelType w:val="hybridMultilevel"/>
    <w:tmpl w:val="7DFA4D54"/>
    <w:lvl w:ilvl="0" w:tplc="06B0EDE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66"/>
    <w:rsid w:val="00022C12"/>
    <w:rsid w:val="000712BA"/>
    <w:rsid w:val="000A0390"/>
    <w:rsid w:val="0017522E"/>
    <w:rsid w:val="001A7F93"/>
    <w:rsid w:val="002D603C"/>
    <w:rsid w:val="002E66E4"/>
    <w:rsid w:val="003A073C"/>
    <w:rsid w:val="003E25B6"/>
    <w:rsid w:val="004A78C2"/>
    <w:rsid w:val="004D2941"/>
    <w:rsid w:val="00575984"/>
    <w:rsid w:val="005970FC"/>
    <w:rsid w:val="007A4B0E"/>
    <w:rsid w:val="007D13F3"/>
    <w:rsid w:val="00812B33"/>
    <w:rsid w:val="00885BF9"/>
    <w:rsid w:val="00887779"/>
    <w:rsid w:val="00955243"/>
    <w:rsid w:val="00957F75"/>
    <w:rsid w:val="009915D7"/>
    <w:rsid w:val="009A7E99"/>
    <w:rsid w:val="00A4419B"/>
    <w:rsid w:val="00AB5592"/>
    <w:rsid w:val="00AD3D41"/>
    <w:rsid w:val="00B12254"/>
    <w:rsid w:val="00BD05E2"/>
    <w:rsid w:val="00C2327E"/>
    <w:rsid w:val="00C56EF0"/>
    <w:rsid w:val="00CE3166"/>
    <w:rsid w:val="00D63963"/>
    <w:rsid w:val="00E26AC9"/>
    <w:rsid w:val="00E5755A"/>
    <w:rsid w:val="00EA7717"/>
    <w:rsid w:val="00ED1D62"/>
    <w:rsid w:val="00F357A2"/>
    <w:rsid w:val="00F8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66"/>
    <w:pPr>
      <w:ind w:left="720"/>
      <w:contextualSpacing/>
    </w:pPr>
  </w:style>
  <w:style w:type="paragraph" w:styleId="Header">
    <w:name w:val="header"/>
    <w:basedOn w:val="Normal"/>
    <w:link w:val="HeaderChar"/>
    <w:uiPriority w:val="99"/>
    <w:semiHidden/>
    <w:unhideWhenUsed/>
    <w:rsid w:val="004A78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8C2"/>
    <w:rPr>
      <w:lang w:val="en-US"/>
    </w:rPr>
  </w:style>
  <w:style w:type="paragraph" w:styleId="Footer">
    <w:name w:val="footer"/>
    <w:basedOn w:val="Normal"/>
    <w:link w:val="FooterChar"/>
    <w:uiPriority w:val="99"/>
    <w:unhideWhenUsed/>
    <w:rsid w:val="004A7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8C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66"/>
    <w:pPr>
      <w:ind w:left="720"/>
      <w:contextualSpacing/>
    </w:pPr>
  </w:style>
  <w:style w:type="paragraph" w:styleId="Header">
    <w:name w:val="header"/>
    <w:basedOn w:val="Normal"/>
    <w:link w:val="HeaderChar"/>
    <w:uiPriority w:val="99"/>
    <w:semiHidden/>
    <w:unhideWhenUsed/>
    <w:rsid w:val="004A78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8C2"/>
    <w:rPr>
      <w:lang w:val="en-US"/>
    </w:rPr>
  </w:style>
  <w:style w:type="paragraph" w:styleId="Footer">
    <w:name w:val="footer"/>
    <w:basedOn w:val="Normal"/>
    <w:link w:val="FooterChar"/>
    <w:uiPriority w:val="99"/>
    <w:unhideWhenUsed/>
    <w:rsid w:val="004A7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8C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5DDD-E07F-4570-8A58-3EBF6A22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2017-09-26T11:46:00Z</cp:lastPrinted>
  <dcterms:created xsi:type="dcterms:W3CDTF">2017-09-29T07:27:00Z</dcterms:created>
  <dcterms:modified xsi:type="dcterms:W3CDTF">2017-09-29T07:27:00Z</dcterms:modified>
</cp:coreProperties>
</file>