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68" w:rsidRPr="007D0A1A" w:rsidRDefault="00C41C09" w:rsidP="007D0A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THE REPUBLIC OF UGANDA</w:t>
      </w:r>
    </w:p>
    <w:p w:rsidR="00C41C09" w:rsidRPr="007D0A1A" w:rsidRDefault="00C41C09" w:rsidP="007D0A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IN THE HIGH COURT OF UGANDA AT KAMPALA</w:t>
      </w:r>
    </w:p>
    <w:p w:rsidR="00795DB8" w:rsidRPr="007D0A1A" w:rsidRDefault="00795DB8" w:rsidP="007D0A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FAMILY DIVISION</w:t>
      </w:r>
    </w:p>
    <w:p w:rsidR="00C41C09" w:rsidRPr="007D0A1A" w:rsidRDefault="00795DB8" w:rsidP="007D0A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 xml:space="preserve">CIVIL SUIT NO. </w:t>
      </w:r>
      <w:r w:rsidR="00C41C09" w:rsidRPr="007D0A1A">
        <w:rPr>
          <w:rFonts w:ascii="Times New Roman" w:hAnsi="Times New Roman" w:cs="Times New Roman"/>
          <w:b/>
          <w:sz w:val="24"/>
          <w:szCs w:val="24"/>
          <w:lang w:val="cy-GB"/>
        </w:rPr>
        <w:t>3</w:t>
      </w: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1 OF 2013</w:t>
      </w:r>
    </w:p>
    <w:p w:rsidR="00C41C09" w:rsidRPr="007D0A1A" w:rsidRDefault="00795DB8" w:rsidP="007D0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 xml:space="preserve">SERWADDA EDWARD </w:t>
      </w:r>
      <w:r w:rsidR="00C41C09" w:rsidRPr="007D0A1A">
        <w:rPr>
          <w:rFonts w:ascii="Times New Roman" w:hAnsi="Times New Roman" w:cs="Times New Roman"/>
          <w:b/>
          <w:sz w:val="24"/>
          <w:szCs w:val="24"/>
          <w:lang w:val="cy-GB"/>
        </w:rPr>
        <w:t>MAYA</w:t>
      </w: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NJ</w:t>
      </w:r>
      <w:r w:rsidR="00C41C09" w:rsidRPr="007D0A1A">
        <w:rPr>
          <w:rFonts w:ascii="Times New Roman" w:hAnsi="Times New Roman" w:cs="Times New Roman"/>
          <w:b/>
          <w:sz w:val="24"/>
          <w:szCs w:val="24"/>
          <w:lang w:val="cy-GB"/>
        </w:rPr>
        <w:t>A</w:t>
      </w:r>
    </w:p>
    <w:p w:rsidR="00C41C09" w:rsidRPr="007D0A1A" w:rsidRDefault="00795DB8" w:rsidP="007D0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KATEREGGA JOHN</w:t>
      </w:r>
      <w:bookmarkStart w:id="0" w:name="_GoBack"/>
      <w:bookmarkEnd w:id="0"/>
    </w:p>
    <w:p w:rsidR="00795DB8" w:rsidRPr="007D0A1A" w:rsidRDefault="00795DB8" w:rsidP="007D0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NASSUNA GORETTE</w:t>
      </w:r>
    </w:p>
    <w:p w:rsidR="00C41C09" w:rsidRPr="007D0A1A" w:rsidRDefault="00795DB8" w:rsidP="007D0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BOSCO MAYANJA</w:t>
      </w:r>
      <w:r w:rsidR="00C41C09" w:rsidRPr="007D0A1A">
        <w:rPr>
          <w:rFonts w:ascii="Times New Roman" w:hAnsi="Times New Roman" w:cs="Times New Roman"/>
          <w:b/>
          <w:sz w:val="24"/>
          <w:szCs w:val="24"/>
          <w:lang w:val="cy-GB"/>
        </w:rPr>
        <w:t>.........................</w:t>
      </w:r>
      <w:r w:rsidR="00EC204C" w:rsidRPr="007D0A1A">
        <w:rPr>
          <w:rFonts w:ascii="Times New Roman" w:hAnsi="Times New Roman" w:cs="Times New Roman"/>
          <w:b/>
          <w:sz w:val="24"/>
          <w:szCs w:val="24"/>
          <w:lang w:val="cy-GB"/>
        </w:rPr>
        <w:t>........................</w:t>
      </w:r>
      <w:r w:rsidR="00C41C09" w:rsidRPr="007D0A1A">
        <w:rPr>
          <w:rFonts w:ascii="Times New Roman" w:hAnsi="Times New Roman" w:cs="Times New Roman"/>
          <w:b/>
          <w:sz w:val="24"/>
          <w:szCs w:val="24"/>
          <w:lang w:val="cy-GB"/>
        </w:rPr>
        <w:t>....................PLAINTIFFS</w:t>
      </w:r>
    </w:p>
    <w:p w:rsidR="00C41C09" w:rsidRPr="007D0A1A" w:rsidRDefault="00C41C09" w:rsidP="007D0A1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cy-GB"/>
        </w:rPr>
      </w:pPr>
    </w:p>
    <w:p w:rsidR="00C41C09" w:rsidRPr="007D0A1A" w:rsidRDefault="00C41C09" w:rsidP="007D0A1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VERSUS</w:t>
      </w:r>
    </w:p>
    <w:p w:rsidR="00EC204C" w:rsidRPr="007D0A1A" w:rsidRDefault="00EC204C" w:rsidP="007D0A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NOREEN NAKIYAMU</w:t>
      </w:r>
    </w:p>
    <w:p w:rsidR="00C41C09" w:rsidRPr="007D0A1A" w:rsidRDefault="00EC204C" w:rsidP="007D0A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RITA NAL</w:t>
      </w:r>
      <w:r w:rsidR="001D77FD" w:rsidRPr="007D0A1A">
        <w:rPr>
          <w:rFonts w:ascii="Times New Roman" w:hAnsi="Times New Roman" w:cs="Times New Roman"/>
          <w:b/>
          <w:sz w:val="24"/>
          <w:szCs w:val="24"/>
          <w:lang w:val="cy-GB"/>
        </w:rPr>
        <w:t>W</w:t>
      </w: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A</w:t>
      </w:r>
      <w:r w:rsidR="001D77FD" w:rsidRPr="007D0A1A">
        <w:rPr>
          <w:rFonts w:ascii="Times New Roman" w:hAnsi="Times New Roman" w:cs="Times New Roman"/>
          <w:b/>
          <w:sz w:val="24"/>
          <w:szCs w:val="24"/>
          <w:lang w:val="cy-GB"/>
        </w:rPr>
        <w:t>D</w:t>
      </w: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DA MAYANJA</w:t>
      </w:r>
      <w:r w:rsidR="001D77FD" w:rsidRPr="007D0A1A">
        <w:rPr>
          <w:rFonts w:ascii="Times New Roman" w:hAnsi="Times New Roman" w:cs="Times New Roman"/>
          <w:b/>
          <w:sz w:val="24"/>
          <w:szCs w:val="24"/>
          <w:lang w:val="cy-GB"/>
        </w:rPr>
        <w:t>...........</w:t>
      </w: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..................</w:t>
      </w:r>
      <w:r w:rsidR="00C41C09" w:rsidRPr="007D0A1A">
        <w:rPr>
          <w:rFonts w:ascii="Times New Roman" w:hAnsi="Times New Roman" w:cs="Times New Roman"/>
          <w:b/>
          <w:sz w:val="24"/>
          <w:szCs w:val="24"/>
          <w:lang w:val="cy-GB"/>
        </w:rPr>
        <w:t>....................DEFENDANT</w:t>
      </w: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S</w:t>
      </w:r>
    </w:p>
    <w:p w:rsidR="0019683D" w:rsidRPr="007D0A1A" w:rsidRDefault="0019683D" w:rsidP="007D0A1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cy-GB"/>
        </w:rPr>
      </w:pPr>
    </w:p>
    <w:p w:rsidR="00531D11" w:rsidRPr="007D0A1A" w:rsidRDefault="0019683D" w:rsidP="007D0A1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BEFORE HON. LADY JUSTICE PERCY NIGHT TUHAISE</w:t>
      </w:r>
    </w:p>
    <w:p w:rsidR="0019683D" w:rsidRPr="007D0A1A" w:rsidRDefault="0019683D" w:rsidP="007D0A1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RULING</w:t>
      </w:r>
    </w:p>
    <w:p w:rsidR="0006273B" w:rsidRPr="007D0A1A" w:rsidRDefault="0019683D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This is a ruling on a preliminary objection raised by learned Counsel </w:t>
      </w:r>
      <w:r w:rsidR="0043344E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Mugerwa for the defendant’s counsel </w:t>
      </w:r>
      <w:r w:rsidR="007C4681" w:rsidRPr="007D0A1A">
        <w:rPr>
          <w:rFonts w:ascii="Times New Roman" w:hAnsi="Times New Roman" w:cs="Times New Roman"/>
          <w:sz w:val="24"/>
          <w:szCs w:val="24"/>
          <w:lang w:val="cy-GB"/>
        </w:rPr>
        <w:t>to</w:t>
      </w:r>
      <w:r w:rsidR="00D67F68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the 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effect that learned Counsel </w:t>
      </w:r>
      <w:r w:rsidR="0043344E" w:rsidRPr="007D0A1A">
        <w:rPr>
          <w:rFonts w:ascii="Times New Roman" w:hAnsi="Times New Roman" w:cs="Times New Roman"/>
          <w:sz w:val="24"/>
          <w:szCs w:val="24"/>
          <w:lang w:val="cy-GB"/>
        </w:rPr>
        <w:t>Andrew Wetaka represented the plaintiffs before the</w:t>
      </w:r>
      <w:r w:rsidR="00FB4BE6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plaint was</w:t>
      </w:r>
      <w:r w:rsidR="0043344E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amende</w:t>
      </w:r>
      <w:r w:rsidR="00FB4BE6" w:rsidRPr="007D0A1A">
        <w:rPr>
          <w:rFonts w:ascii="Times New Roman" w:hAnsi="Times New Roman" w:cs="Times New Roman"/>
          <w:sz w:val="24"/>
          <w:szCs w:val="24"/>
          <w:lang w:val="cy-GB"/>
        </w:rPr>
        <w:t>d</w:t>
      </w:r>
      <w:r w:rsidR="0043344E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FB4BE6" w:rsidRPr="007D0A1A">
        <w:rPr>
          <w:rFonts w:ascii="Times New Roman" w:hAnsi="Times New Roman" w:cs="Times New Roman"/>
          <w:sz w:val="24"/>
          <w:szCs w:val="24"/>
          <w:lang w:val="cy-GB"/>
        </w:rPr>
        <w:t>a</w:t>
      </w:r>
      <w:r w:rsidR="0043344E" w:rsidRPr="007D0A1A">
        <w:rPr>
          <w:rFonts w:ascii="Times New Roman" w:hAnsi="Times New Roman" w:cs="Times New Roman"/>
          <w:sz w:val="24"/>
          <w:szCs w:val="24"/>
          <w:lang w:val="cy-GB"/>
        </w:rPr>
        <w:t>nd he made one of the plaintiffs a defendant</w:t>
      </w:r>
      <w:r w:rsidR="00567EB3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in the amended plaint</w:t>
      </w:r>
      <w:r w:rsidR="0043344E" w:rsidRPr="007D0A1A">
        <w:rPr>
          <w:rFonts w:ascii="Times New Roman" w:hAnsi="Times New Roman" w:cs="Times New Roman"/>
          <w:sz w:val="24"/>
          <w:szCs w:val="24"/>
          <w:lang w:val="cy-GB"/>
        </w:rPr>
        <w:t>.</w:t>
      </w:r>
      <w:r w:rsidR="0006273B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He contended that if counsel Wetaka in his amended plaint makes one of the plaintiffs a defendant, he should excuse himself from the matter because he would be prejudicing the client under regulations 4, 7 and 10 of the Advocates (Professional Conduct) Regulations; that Counsel’s actions amount to professional misconduct.</w:t>
      </w:r>
      <w:r w:rsidR="003D4148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He prayed that Counsel Wetaka opts out of the case for it to proceed.</w:t>
      </w:r>
    </w:p>
    <w:p w:rsidR="00F25DC7" w:rsidRPr="007D0A1A" w:rsidRDefault="003E4EA6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The objection was opposed by learned Counsel </w:t>
      </w:r>
      <w:r w:rsidR="003D4148" w:rsidRPr="007D0A1A">
        <w:rPr>
          <w:rFonts w:ascii="Times New Roman" w:hAnsi="Times New Roman" w:cs="Times New Roman"/>
          <w:sz w:val="24"/>
          <w:szCs w:val="24"/>
          <w:lang w:val="cy-GB"/>
        </w:rPr>
        <w:t>Andrew Wetaka who submitted that</w:t>
      </w:r>
      <w:r w:rsidR="003E446F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the 2</w:t>
      </w:r>
      <w:r w:rsidR="003E446F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="00AE6D31" w:rsidRPr="007D0A1A">
        <w:rPr>
          <w:rFonts w:ascii="Times New Roman" w:hAnsi="Times New Roman" w:cs="Times New Roman"/>
          <w:sz w:val="24"/>
          <w:szCs w:val="24"/>
          <w:lang w:val="cy-GB"/>
        </w:rPr>
        <w:t>defendant was not one of the plaintiffs</w:t>
      </w:r>
      <w:r w:rsidR="00820BEC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given that she stays abroad; that her name was included by mistake during preparation  of pleadings; </w:t>
      </w:r>
      <w:r w:rsidR="00B347DB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and </w:t>
      </w:r>
      <w:r w:rsidR="00820BEC" w:rsidRPr="007D0A1A">
        <w:rPr>
          <w:rFonts w:ascii="Times New Roman" w:hAnsi="Times New Roman" w:cs="Times New Roman"/>
          <w:sz w:val="24"/>
          <w:szCs w:val="24"/>
          <w:lang w:val="cy-GB"/>
        </w:rPr>
        <w:t>that the suit is for revocation of letters of administration and the two defendants are undeniably the joint administrators</w:t>
      </w:r>
      <w:r w:rsidR="00B347DB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. He contended that it would be irregular to file a suit for revocation of letters of administration against one </w:t>
      </w:r>
      <w:r w:rsidR="00B347DB" w:rsidRPr="007D0A1A">
        <w:rPr>
          <w:rFonts w:ascii="Times New Roman" w:hAnsi="Times New Roman" w:cs="Times New Roman"/>
          <w:sz w:val="24"/>
          <w:szCs w:val="24"/>
          <w:lang w:val="cy-GB"/>
        </w:rPr>
        <w:lastRenderedPageBreak/>
        <w:t>administrator yet they know there are two administrators</w:t>
      </w:r>
      <w:r w:rsidR="0054014F" w:rsidRPr="007D0A1A">
        <w:rPr>
          <w:rFonts w:ascii="Times New Roman" w:hAnsi="Times New Roman" w:cs="Times New Roman"/>
          <w:sz w:val="24"/>
          <w:szCs w:val="24"/>
          <w:lang w:val="cy-GB"/>
        </w:rPr>
        <w:t>; that one of the grounds is that</w:t>
      </w:r>
      <w:r w:rsidR="00146FEC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</w:t>
      </w:r>
      <w:r w:rsidR="0054014F" w:rsidRPr="007D0A1A">
        <w:rPr>
          <w:rFonts w:ascii="Times New Roman" w:hAnsi="Times New Roman" w:cs="Times New Roman"/>
          <w:sz w:val="24"/>
          <w:szCs w:val="24"/>
          <w:lang w:val="cy-GB"/>
        </w:rPr>
        <w:t>hey acted fraudulently which was the reason they amended the plaint</w:t>
      </w:r>
      <w:r w:rsidR="003C304A" w:rsidRPr="007D0A1A">
        <w:rPr>
          <w:rFonts w:ascii="Times New Roman" w:hAnsi="Times New Roman" w:cs="Times New Roman"/>
          <w:sz w:val="24"/>
          <w:szCs w:val="24"/>
          <w:lang w:val="cy-GB"/>
        </w:rPr>
        <w:t>. He contended that Counsel Mugerwa had not proved any prejudice to be suffered by the 2</w:t>
      </w:r>
      <w:r w:rsidR="003C304A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>nd</w:t>
      </w:r>
      <w:r w:rsidR="003C304A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defendant</w:t>
      </w:r>
      <w:r w:rsidR="00F316A0" w:rsidRPr="007D0A1A">
        <w:rPr>
          <w:rFonts w:ascii="Times New Roman" w:hAnsi="Times New Roman" w:cs="Times New Roman"/>
          <w:sz w:val="24"/>
          <w:szCs w:val="24"/>
          <w:lang w:val="cy-GB"/>
        </w:rPr>
        <w:t>; that he was not even a witness in the case</w:t>
      </w:r>
      <w:r w:rsidR="00F04BF6" w:rsidRPr="007D0A1A">
        <w:rPr>
          <w:rFonts w:ascii="Times New Roman" w:hAnsi="Times New Roman" w:cs="Times New Roman"/>
          <w:sz w:val="24"/>
          <w:szCs w:val="24"/>
          <w:lang w:val="cy-GB"/>
        </w:rPr>
        <w:t>; that however C</w:t>
      </w:r>
      <w:r w:rsidR="001D77FD" w:rsidRPr="007D0A1A">
        <w:rPr>
          <w:rFonts w:ascii="Times New Roman" w:hAnsi="Times New Roman" w:cs="Times New Roman"/>
          <w:sz w:val="24"/>
          <w:szCs w:val="24"/>
          <w:lang w:val="cy-GB"/>
        </w:rPr>
        <w:t>ounsel Mugerwa also represented</w:t>
      </w:r>
      <w:r w:rsidR="00F04BF6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the Mayanja family and the notice of withdrawal shows there are a number of them</w:t>
      </w:r>
      <w:r w:rsidR="00BD146F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on record</w:t>
      </w:r>
      <w:r w:rsidR="00F04BF6" w:rsidRPr="007D0A1A">
        <w:rPr>
          <w:rFonts w:ascii="Times New Roman" w:hAnsi="Times New Roman" w:cs="Times New Roman"/>
          <w:sz w:val="24"/>
          <w:szCs w:val="24"/>
          <w:lang w:val="cy-GB"/>
        </w:rPr>
        <w:t>.</w:t>
      </w:r>
      <w:r w:rsidR="008C5F4B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He prayed court to disregard Counsel Mugerwa’s preliminary objection</w:t>
      </w:r>
      <w:r w:rsidR="00F52FA1" w:rsidRPr="007D0A1A">
        <w:rPr>
          <w:rFonts w:ascii="Times New Roman" w:hAnsi="Times New Roman" w:cs="Times New Roman"/>
          <w:sz w:val="24"/>
          <w:szCs w:val="24"/>
          <w:lang w:val="cy-GB"/>
        </w:rPr>
        <w:t>, and further stated that Counsel Mugerwa was also prejudicing the defendant’s case and should step down.</w:t>
      </w:r>
    </w:p>
    <w:p w:rsidR="00F878F8" w:rsidRPr="007D0A1A" w:rsidRDefault="00731E2F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Counsel </w:t>
      </w:r>
      <w:r w:rsidR="00F878F8" w:rsidRPr="007D0A1A">
        <w:rPr>
          <w:rFonts w:ascii="Times New Roman" w:hAnsi="Times New Roman" w:cs="Times New Roman"/>
          <w:sz w:val="24"/>
          <w:szCs w:val="24"/>
          <w:lang w:val="cy-GB"/>
        </w:rPr>
        <w:t>Mugerwa submitted in rejoinder that the 2</w:t>
      </w:r>
      <w:r w:rsidR="00F878F8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="00F878F8" w:rsidRPr="007D0A1A">
        <w:rPr>
          <w:rFonts w:ascii="Times New Roman" w:hAnsi="Times New Roman" w:cs="Times New Roman"/>
          <w:sz w:val="24"/>
          <w:szCs w:val="24"/>
          <w:lang w:val="cy-GB"/>
        </w:rPr>
        <w:t>defendant is a former client of Counsel Wetaka of KGN and tha</w:t>
      </w:r>
      <w:r w:rsidR="001D77FD" w:rsidRPr="007D0A1A">
        <w:rPr>
          <w:rFonts w:ascii="Times New Roman" w:hAnsi="Times New Roman" w:cs="Times New Roman"/>
          <w:sz w:val="24"/>
          <w:szCs w:val="24"/>
          <w:lang w:val="cy-GB"/>
        </w:rPr>
        <w:t>t it was not by mistake that her</w:t>
      </w:r>
      <w:r w:rsidR="00F878F8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name was added; that the said Counsel can use the informati</w:t>
      </w:r>
      <w:r w:rsidR="00DD2810" w:rsidRPr="007D0A1A">
        <w:rPr>
          <w:rFonts w:ascii="Times New Roman" w:hAnsi="Times New Roman" w:cs="Times New Roman"/>
          <w:sz w:val="24"/>
          <w:szCs w:val="24"/>
          <w:lang w:val="cy-GB"/>
        </w:rPr>
        <w:t>on he has against the said defe</w:t>
      </w:r>
      <w:r w:rsidR="00F878F8" w:rsidRPr="007D0A1A">
        <w:rPr>
          <w:rFonts w:ascii="Times New Roman" w:hAnsi="Times New Roman" w:cs="Times New Roman"/>
          <w:sz w:val="24"/>
          <w:szCs w:val="24"/>
          <w:lang w:val="cy-GB"/>
        </w:rPr>
        <w:t>ndant</w:t>
      </w:r>
      <w:r w:rsidR="0002428A" w:rsidRPr="007D0A1A">
        <w:rPr>
          <w:rFonts w:ascii="Times New Roman" w:hAnsi="Times New Roman" w:cs="Times New Roman"/>
          <w:sz w:val="24"/>
          <w:szCs w:val="24"/>
          <w:lang w:val="cy-GB"/>
        </w:rPr>
        <w:t>. He submitted that they were not aware of any proceedings or any application seeking to serve any party by substituted service or any application.</w:t>
      </w:r>
      <w:r w:rsidR="001B4FCB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He reiterated his prayers and prayed for the 2</w:t>
      </w:r>
      <w:r w:rsidR="001B4FCB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="001B4FCB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defendant </w:t>
      </w:r>
      <w:r w:rsidR="001D77FD" w:rsidRPr="007D0A1A">
        <w:rPr>
          <w:rFonts w:ascii="Times New Roman" w:hAnsi="Times New Roman" w:cs="Times New Roman"/>
          <w:sz w:val="24"/>
          <w:szCs w:val="24"/>
          <w:lang w:val="cy-GB"/>
        </w:rPr>
        <w:t>to be given time to file her</w:t>
      </w:r>
      <w:r w:rsidR="00C217A5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defence.</w:t>
      </w:r>
    </w:p>
    <w:p w:rsidR="00926341" w:rsidRPr="007D0A1A" w:rsidRDefault="00F4554B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>I have car</w:t>
      </w:r>
      <w:r w:rsidR="001A67DD" w:rsidRPr="007D0A1A">
        <w:rPr>
          <w:rFonts w:ascii="Times New Roman" w:hAnsi="Times New Roman" w:cs="Times New Roman"/>
          <w:sz w:val="24"/>
          <w:szCs w:val="24"/>
          <w:lang w:val="cy-GB"/>
        </w:rPr>
        <w:t>efully perused the court record and addressed the submissions of both Couns</w:t>
      </w:r>
      <w:r w:rsidR="0028119F" w:rsidRPr="007D0A1A">
        <w:rPr>
          <w:rFonts w:ascii="Times New Roman" w:hAnsi="Times New Roman" w:cs="Times New Roman"/>
          <w:sz w:val="24"/>
          <w:szCs w:val="24"/>
          <w:lang w:val="cy-GB"/>
        </w:rPr>
        <w:t>el, including the relevant authorities on this matter.</w:t>
      </w:r>
    </w:p>
    <w:p w:rsidR="004B79D6" w:rsidRPr="007D0A1A" w:rsidRDefault="00926341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The question </w:t>
      </w:r>
      <w:r w:rsidR="00844EDF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for determination is 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>whether</w:t>
      </w:r>
      <w:r w:rsidR="00844EDF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the 2</w:t>
      </w:r>
      <w:r w:rsidR="00844EDF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="00844EDF" w:rsidRPr="007D0A1A">
        <w:rPr>
          <w:rFonts w:ascii="Times New Roman" w:hAnsi="Times New Roman" w:cs="Times New Roman"/>
          <w:sz w:val="24"/>
          <w:szCs w:val="24"/>
          <w:lang w:val="cy-GB"/>
        </w:rPr>
        <w:t>defendant was ever a client of Cou</w:t>
      </w:r>
      <w:r w:rsidR="006568F6" w:rsidRPr="007D0A1A">
        <w:rPr>
          <w:rFonts w:ascii="Times New Roman" w:hAnsi="Times New Roman" w:cs="Times New Roman"/>
          <w:sz w:val="24"/>
          <w:szCs w:val="24"/>
          <w:lang w:val="cy-GB"/>
        </w:rPr>
        <w:t>nsel Wetaka such that the said c</w:t>
      </w:r>
      <w:r w:rsidR="00844EDF" w:rsidRPr="007D0A1A">
        <w:rPr>
          <w:rFonts w:ascii="Times New Roman" w:hAnsi="Times New Roman" w:cs="Times New Roman"/>
          <w:sz w:val="24"/>
          <w:szCs w:val="24"/>
          <w:lang w:val="cy-GB"/>
        </w:rPr>
        <w:t>ounsel’s</w:t>
      </w:r>
      <w:r w:rsidR="00AB0A08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subsequently</w:t>
      </w:r>
      <w:r w:rsidR="001D77FD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making her</w:t>
      </w:r>
      <w:r w:rsidR="00844EDF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a defendant in a matter where </w:t>
      </w:r>
      <w:r w:rsidR="00DD2810" w:rsidRPr="007D0A1A">
        <w:rPr>
          <w:rFonts w:ascii="Times New Roman" w:hAnsi="Times New Roman" w:cs="Times New Roman"/>
          <w:sz w:val="24"/>
          <w:szCs w:val="24"/>
          <w:lang w:val="cy-GB"/>
        </w:rPr>
        <w:t>s</w:t>
      </w:r>
      <w:r w:rsidR="00844EDF" w:rsidRPr="007D0A1A">
        <w:rPr>
          <w:rFonts w:ascii="Times New Roman" w:hAnsi="Times New Roman" w:cs="Times New Roman"/>
          <w:sz w:val="24"/>
          <w:szCs w:val="24"/>
          <w:lang w:val="cy-GB"/>
        </w:rPr>
        <w:t>he was plaintiff would preju</w:t>
      </w:r>
      <w:r w:rsidR="00812753" w:rsidRPr="007D0A1A">
        <w:rPr>
          <w:rFonts w:ascii="Times New Roman" w:hAnsi="Times New Roman" w:cs="Times New Roman"/>
          <w:sz w:val="24"/>
          <w:szCs w:val="24"/>
          <w:lang w:val="cy-GB"/>
        </w:rPr>
        <w:t>d</w:t>
      </w:r>
      <w:r w:rsidR="00844EDF" w:rsidRPr="007D0A1A">
        <w:rPr>
          <w:rFonts w:ascii="Times New Roman" w:hAnsi="Times New Roman" w:cs="Times New Roman"/>
          <w:sz w:val="24"/>
          <w:szCs w:val="24"/>
          <w:lang w:val="cy-GB"/>
        </w:rPr>
        <w:t>ice</w:t>
      </w:r>
      <w:r w:rsidR="00812753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DD2810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her as </w:t>
      </w:r>
      <w:r w:rsidR="00812753" w:rsidRPr="007D0A1A">
        <w:rPr>
          <w:rFonts w:ascii="Times New Roman" w:hAnsi="Times New Roman" w:cs="Times New Roman"/>
          <w:sz w:val="24"/>
          <w:szCs w:val="24"/>
          <w:lang w:val="cy-GB"/>
        </w:rPr>
        <w:t>defendant</w:t>
      </w:r>
      <w:r w:rsidR="00AB0A08" w:rsidRPr="007D0A1A">
        <w:rPr>
          <w:rFonts w:ascii="Times New Roman" w:hAnsi="Times New Roman" w:cs="Times New Roman"/>
          <w:sz w:val="24"/>
          <w:szCs w:val="24"/>
          <w:lang w:val="cy-GB"/>
        </w:rPr>
        <w:t>.</w:t>
      </w:r>
    </w:p>
    <w:p w:rsidR="00926341" w:rsidRPr="007D0A1A" w:rsidRDefault="004B79D6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The Advocates (Professional Conduct) Regulations, </w:t>
      </w:r>
      <w:r w:rsidR="006568F6" w:rsidRPr="007D0A1A">
        <w:rPr>
          <w:rFonts w:ascii="Times New Roman" w:hAnsi="Times New Roman" w:cs="Times New Roman"/>
          <w:sz w:val="24"/>
          <w:szCs w:val="24"/>
          <w:lang w:val="cy-GB"/>
        </w:rPr>
        <w:t>SI 267 – 2, in rule 4, provide</w:t>
      </w:r>
      <w:r w:rsidR="00795BBC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that an a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>dvocate shall not accept instructions from any person in respect of a contentio</w:t>
      </w:r>
      <w:r w:rsidR="0092169D" w:rsidRPr="007D0A1A">
        <w:rPr>
          <w:rFonts w:ascii="Times New Roman" w:hAnsi="Times New Roman" w:cs="Times New Roman"/>
          <w:sz w:val="24"/>
          <w:szCs w:val="24"/>
          <w:lang w:val="cy-GB"/>
        </w:rPr>
        <w:t>u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>s or non contentious matter if the matter in</w:t>
      </w:r>
      <w:r w:rsidR="00795BBC" w:rsidRPr="007D0A1A">
        <w:rPr>
          <w:rFonts w:ascii="Times New Roman" w:hAnsi="Times New Roman" w:cs="Times New Roman"/>
          <w:sz w:val="24"/>
          <w:szCs w:val="24"/>
          <w:lang w:val="cy-GB"/>
        </w:rPr>
        <w:t>volves a former client and the a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>dvocate as a result of acting for the former client is aware of any facts which may be prejudicial to the client in that matter</w:t>
      </w:r>
      <w:r w:rsidR="00795BBC" w:rsidRPr="007D0A1A">
        <w:rPr>
          <w:rFonts w:ascii="Times New Roman" w:hAnsi="Times New Roman" w:cs="Times New Roman"/>
          <w:sz w:val="24"/>
          <w:szCs w:val="24"/>
          <w:lang w:val="cy-GB"/>
        </w:rPr>
        <w:t>.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</w:p>
    <w:p w:rsidR="00795BBC" w:rsidRPr="007D0A1A" w:rsidRDefault="00795BBC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Rule </w:t>
      </w:r>
      <w:r w:rsidR="00805A83" w:rsidRPr="007D0A1A">
        <w:rPr>
          <w:rFonts w:ascii="Times New Roman" w:hAnsi="Times New Roman" w:cs="Times New Roman"/>
          <w:sz w:val="24"/>
          <w:szCs w:val="24"/>
          <w:lang w:val="cy-GB"/>
        </w:rPr>
        <w:t>7 of the same r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>egulations</w:t>
      </w:r>
      <w:r w:rsidR="00805A83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provides that</w:t>
      </w:r>
      <w:r w:rsidR="00603F3D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an advocate shall not disclose or divulge any information obtained or acquired as a result of his or her acting on behalf of a client except where this becomes necessary in the conduct of the affairs of that client, or otherwise required by law.</w:t>
      </w:r>
    </w:p>
    <w:p w:rsidR="00BA30E9" w:rsidRPr="007D0A1A" w:rsidRDefault="00795BBC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>Rule 10 of the same regulations provides that an advocate shall not use his or her fudiciary relationship with his or her clients to his or her own personal advantage</w:t>
      </w:r>
      <w:r w:rsidR="00990AD0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and shall disclose to </w:t>
      </w:r>
      <w:r w:rsidR="00990AD0" w:rsidRPr="007D0A1A">
        <w:rPr>
          <w:rFonts w:ascii="Times New Roman" w:hAnsi="Times New Roman" w:cs="Times New Roman"/>
          <w:sz w:val="24"/>
          <w:szCs w:val="24"/>
          <w:lang w:val="cy-GB"/>
        </w:rPr>
        <w:lastRenderedPageBreak/>
        <w:t>those clients any personal interest that he or she may have in transactions being conducted on behalf of those clients.</w:t>
      </w:r>
    </w:p>
    <w:p w:rsidR="0058387A" w:rsidRPr="007D0A1A" w:rsidRDefault="00BA30E9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The record </w:t>
      </w:r>
      <w:r w:rsidR="00CF167B" w:rsidRPr="007D0A1A">
        <w:rPr>
          <w:rFonts w:ascii="Times New Roman" w:hAnsi="Times New Roman" w:cs="Times New Roman"/>
          <w:sz w:val="24"/>
          <w:szCs w:val="24"/>
          <w:lang w:val="cy-GB"/>
        </w:rPr>
        <w:t>indicates that the original plaint in this matter was filed on 11/03/2013. Ritah Nalwadda the subject of the objection in the instant suit was the 12</w:t>
      </w:r>
      <w:r w:rsidR="00CF167B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th </w:t>
      </w:r>
      <w:r w:rsidR="00CF167B" w:rsidRPr="007D0A1A">
        <w:rPr>
          <w:rFonts w:ascii="Times New Roman" w:hAnsi="Times New Roman" w:cs="Times New Roman"/>
          <w:sz w:val="24"/>
          <w:szCs w:val="24"/>
          <w:lang w:val="cy-GB"/>
        </w:rPr>
        <w:t>plaintiff suing as a co administrator of the estate of Michael Serwadda Mayanja.</w:t>
      </w:r>
      <w:r w:rsidR="00B342A5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Noreen Nakiyamu Mayanja, the other co administrator</w:t>
      </w:r>
      <w:r w:rsidR="00603F3D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B342A5" w:rsidRPr="007D0A1A">
        <w:rPr>
          <w:rFonts w:ascii="Times New Roman" w:hAnsi="Times New Roman" w:cs="Times New Roman"/>
          <w:sz w:val="24"/>
          <w:szCs w:val="24"/>
          <w:lang w:val="cy-GB"/>
        </w:rPr>
        <w:t>of the estate of Michael Serwadda Mayanja, was the defendant in the suit.</w:t>
      </w:r>
      <w:r w:rsidR="007E691B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Paragraphs </w:t>
      </w:r>
      <w:r w:rsidR="004F7131" w:rsidRPr="007D0A1A">
        <w:rPr>
          <w:rFonts w:ascii="Times New Roman" w:hAnsi="Times New Roman" w:cs="Times New Roman"/>
          <w:sz w:val="24"/>
          <w:szCs w:val="24"/>
          <w:lang w:val="cy-GB"/>
        </w:rPr>
        <w:t>1, 3, and 5 of the plaint state</w:t>
      </w:r>
      <w:r w:rsidR="007E691B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that the defendant Noreen Nakiyamu Mayanja at all times frustrated the 12</w:t>
      </w:r>
      <w:r w:rsidR="007E691B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th </w:t>
      </w:r>
      <w:r w:rsidR="007E691B" w:rsidRPr="007D0A1A">
        <w:rPr>
          <w:rFonts w:ascii="Times New Roman" w:hAnsi="Times New Roman" w:cs="Times New Roman"/>
          <w:sz w:val="24"/>
          <w:szCs w:val="24"/>
          <w:lang w:val="cy-GB"/>
        </w:rPr>
        <w:t>plaintiff’s co – administration of the estate, mentioning scenarios when the defendant allegedly forged the said 12</w:t>
      </w:r>
      <w:r w:rsidR="007E691B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th </w:t>
      </w:r>
      <w:r w:rsidR="007E691B" w:rsidRPr="007D0A1A">
        <w:rPr>
          <w:rFonts w:ascii="Times New Roman" w:hAnsi="Times New Roman" w:cs="Times New Roman"/>
          <w:sz w:val="24"/>
          <w:szCs w:val="24"/>
          <w:lang w:val="cy-GB"/>
        </w:rPr>
        <w:t>plaintiff’s signatures.</w:t>
      </w:r>
      <w:r w:rsidR="00B07B5C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4F7131" w:rsidRPr="007D0A1A">
        <w:rPr>
          <w:rFonts w:ascii="Times New Roman" w:hAnsi="Times New Roman" w:cs="Times New Roman"/>
          <w:sz w:val="24"/>
          <w:szCs w:val="24"/>
          <w:lang w:val="cy-GB"/>
        </w:rPr>
        <w:t>The plaint was drawn and filed b</w:t>
      </w:r>
      <w:r w:rsidR="00B07B5C" w:rsidRPr="007D0A1A">
        <w:rPr>
          <w:rFonts w:ascii="Times New Roman" w:hAnsi="Times New Roman" w:cs="Times New Roman"/>
          <w:sz w:val="24"/>
          <w:szCs w:val="24"/>
          <w:lang w:val="cy-GB"/>
        </w:rPr>
        <w:t>y KGN Advocates with whom Counsel Wetaka works. The record shows that the said Counsel Wetaka appeared before Justice Lugayizi (now retired) in this matter</w:t>
      </w:r>
      <w:r w:rsidR="001E6A46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on 19/11/2013 and 03/02/2014</w:t>
      </w:r>
      <w:r w:rsidR="00B07B5C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where he is on record</w:t>
      </w:r>
      <w:r w:rsidR="00731774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stating that he</w:t>
      </w:r>
      <w:r w:rsidR="00B07B5C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731774" w:rsidRPr="007D0A1A">
        <w:rPr>
          <w:rFonts w:ascii="Times New Roman" w:hAnsi="Times New Roman" w:cs="Times New Roman"/>
          <w:sz w:val="24"/>
          <w:szCs w:val="24"/>
          <w:lang w:val="cy-GB"/>
        </w:rPr>
        <w:t>w</w:t>
      </w:r>
      <w:r w:rsidR="00B07B5C" w:rsidRPr="007D0A1A">
        <w:rPr>
          <w:rFonts w:ascii="Times New Roman" w:hAnsi="Times New Roman" w:cs="Times New Roman"/>
          <w:sz w:val="24"/>
          <w:szCs w:val="24"/>
          <w:lang w:val="cy-GB"/>
        </w:rPr>
        <w:t>as appearing for the plaintiffs</w:t>
      </w:r>
      <w:r w:rsidR="00A42EAD" w:rsidRPr="007D0A1A">
        <w:rPr>
          <w:rFonts w:ascii="Times New Roman" w:hAnsi="Times New Roman" w:cs="Times New Roman"/>
          <w:sz w:val="24"/>
          <w:szCs w:val="24"/>
          <w:lang w:val="cy-GB"/>
        </w:rPr>
        <w:t>,</w:t>
      </w:r>
      <w:r w:rsidR="00B07B5C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which at that time included the 12</w:t>
      </w:r>
      <w:r w:rsidR="00B07B5C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th </w:t>
      </w:r>
      <w:r w:rsidR="00B07B5C" w:rsidRPr="007D0A1A">
        <w:rPr>
          <w:rFonts w:ascii="Times New Roman" w:hAnsi="Times New Roman" w:cs="Times New Roman"/>
          <w:sz w:val="24"/>
          <w:szCs w:val="24"/>
          <w:lang w:val="cy-GB"/>
        </w:rPr>
        <w:t>plaintiff who is now 2</w:t>
      </w:r>
      <w:r w:rsidR="00B07B5C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="00B07B5C" w:rsidRPr="007D0A1A">
        <w:rPr>
          <w:rFonts w:ascii="Times New Roman" w:hAnsi="Times New Roman" w:cs="Times New Roman"/>
          <w:sz w:val="24"/>
          <w:szCs w:val="24"/>
          <w:lang w:val="cy-GB"/>
        </w:rPr>
        <w:t>defendant in the amended plaint.</w:t>
      </w:r>
      <w:r w:rsidR="00D74908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The submissions of Counsel Wetaka that the current 2</w:t>
      </w:r>
      <w:r w:rsidR="00D74908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="00D74908" w:rsidRPr="007D0A1A">
        <w:rPr>
          <w:rFonts w:ascii="Times New Roman" w:hAnsi="Times New Roman" w:cs="Times New Roman"/>
          <w:sz w:val="24"/>
          <w:szCs w:val="24"/>
          <w:lang w:val="cy-GB"/>
        </w:rPr>
        <w:t>defendant’s inclusion in the plaint is a mistake is</w:t>
      </w:r>
      <w:r w:rsidR="00A42EAD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therefore</w:t>
      </w:r>
      <w:r w:rsidR="00D74908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not correct</w:t>
      </w:r>
      <w:r w:rsidR="00A42EAD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in the given circumstances</w:t>
      </w:r>
      <w:r w:rsidR="00D74908" w:rsidRPr="007D0A1A">
        <w:rPr>
          <w:rFonts w:ascii="Times New Roman" w:hAnsi="Times New Roman" w:cs="Times New Roman"/>
          <w:sz w:val="24"/>
          <w:szCs w:val="24"/>
          <w:lang w:val="cy-GB"/>
        </w:rPr>
        <w:t>.</w:t>
      </w:r>
    </w:p>
    <w:p w:rsidR="00BF1FF3" w:rsidRPr="007D0A1A" w:rsidRDefault="0058387A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>The record also reveals the 2</w:t>
      </w:r>
      <w:r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>defendant to have withdrawn Civil Suit No 31/2013 which withdrawal was filed in this court on 14/01/2015</w:t>
      </w:r>
      <w:r w:rsidR="001F05C5" w:rsidRPr="007D0A1A">
        <w:rPr>
          <w:rFonts w:ascii="Times New Roman" w:hAnsi="Times New Roman" w:cs="Times New Roman"/>
          <w:sz w:val="24"/>
          <w:szCs w:val="24"/>
          <w:lang w:val="cy-GB"/>
        </w:rPr>
        <w:t>. In the withdrawal the 2</w:t>
      </w:r>
      <w:r w:rsidR="001F05C5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="001F05C5" w:rsidRPr="007D0A1A">
        <w:rPr>
          <w:rFonts w:ascii="Times New Roman" w:hAnsi="Times New Roman" w:cs="Times New Roman"/>
          <w:sz w:val="24"/>
          <w:szCs w:val="24"/>
          <w:lang w:val="cy-GB"/>
        </w:rPr>
        <w:t>defendant, then writing as 12</w:t>
      </w:r>
      <w:r w:rsidR="001F05C5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th </w:t>
      </w:r>
      <w:r w:rsidR="001F05C5" w:rsidRPr="007D0A1A">
        <w:rPr>
          <w:rFonts w:ascii="Times New Roman" w:hAnsi="Times New Roman" w:cs="Times New Roman"/>
          <w:sz w:val="24"/>
          <w:szCs w:val="24"/>
          <w:lang w:val="cy-GB"/>
        </w:rPr>
        <w:t>plaintiff, stated that she had never given instructions to the suit in her names and that she had no conflict of interest with her co administrator. This confirms that the 2</w:t>
      </w:r>
      <w:r w:rsidR="001F05C5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="00094F87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defendant </w:t>
      </w:r>
      <w:r w:rsidR="001F05C5" w:rsidRPr="007D0A1A">
        <w:rPr>
          <w:rFonts w:ascii="Times New Roman" w:hAnsi="Times New Roman" w:cs="Times New Roman"/>
          <w:sz w:val="24"/>
          <w:szCs w:val="24"/>
          <w:lang w:val="cy-GB"/>
        </w:rPr>
        <w:t>did not give KGN Advocates instructions to file a suit on her behalf</w:t>
      </w:r>
      <w:r w:rsidR="00100816" w:rsidRPr="007D0A1A">
        <w:rPr>
          <w:rFonts w:ascii="Times New Roman" w:hAnsi="Times New Roman" w:cs="Times New Roman"/>
          <w:sz w:val="24"/>
          <w:szCs w:val="24"/>
          <w:lang w:val="cy-GB"/>
        </w:rPr>
        <w:t>.</w:t>
      </w:r>
      <w:r w:rsidR="00094F87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The allegations by C</w:t>
      </w:r>
      <w:r w:rsidR="00E21840" w:rsidRPr="007D0A1A">
        <w:rPr>
          <w:rFonts w:ascii="Times New Roman" w:hAnsi="Times New Roman" w:cs="Times New Roman"/>
          <w:sz w:val="24"/>
          <w:szCs w:val="24"/>
          <w:lang w:val="cy-GB"/>
        </w:rPr>
        <w:t>ounsel Mugerwa that  he had a receipt where the 2</w:t>
      </w:r>
      <w:r w:rsidR="00E21840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="00E21840" w:rsidRPr="007D0A1A">
        <w:rPr>
          <w:rFonts w:ascii="Times New Roman" w:hAnsi="Times New Roman" w:cs="Times New Roman"/>
          <w:sz w:val="24"/>
          <w:szCs w:val="24"/>
          <w:lang w:val="cy-GB"/>
        </w:rPr>
        <w:t>defendant paid KGN Advocates (where Counsel Wetaka works) three million Uganda Shillings</w:t>
      </w:r>
      <w:r w:rsidR="00094F87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(3,000,000/=)</w:t>
      </w:r>
      <w:r w:rsidR="00E21840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was not substantiated by any evidence as counsel Mugerwa did not submit the reciept in question.  </w:t>
      </w:r>
      <w:r w:rsidR="00100816" w:rsidRPr="007D0A1A">
        <w:rPr>
          <w:rFonts w:ascii="Times New Roman" w:hAnsi="Times New Roman" w:cs="Times New Roman"/>
          <w:sz w:val="24"/>
          <w:szCs w:val="24"/>
          <w:lang w:val="cy-GB"/>
        </w:rPr>
        <w:t>T</w:t>
      </w:r>
      <w:r w:rsidR="001D77FD" w:rsidRPr="007D0A1A">
        <w:rPr>
          <w:rFonts w:ascii="Times New Roman" w:hAnsi="Times New Roman" w:cs="Times New Roman"/>
          <w:sz w:val="24"/>
          <w:szCs w:val="24"/>
          <w:lang w:val="cy-GB"/>
        </w:rPr>
        <w:t>his infers that no information c</w:t>
      </w:r>
      <w:r w:rsidR="00100816" w:rsidRPr="007D0A1A">
        <w:rPr>
          <w:rFonts w:ascii="Times New Roman" w:hAnsi="Times New Roman" w:cs="Times New Roman"/>
          <w:sz w:val="24"/>
          <w:szCs w:val="24"/>
          <w:lang w:val="cy-GB"/>
        </w:rPr>
        <w:t>ould have been disclosed by the said defendant to counsel Wetaka who works for KGN Advocates.</w:t>
      </w:r>
      <w:r w:rsidR="001E6A46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In that regard, the allegation that Counsel Wetaka has information that may prejudice the 2</w:t>
      </w:r>
      <w:r w:rsidR="001E6A46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="001E6A46" w:rsidRPr="007D0A1A">
        <w:rPr>
          <w:rFonts w:ascii="Times New Roman" w:hAnsi="Times New Roman" w:cs="Times New Roman"/>
          <w:sz w:val="24"/>
          <w:szCs w:val="24"/>
          <w:lang w:val="cy-GB"/>
        </w:rPr>
        <w:t>defendant  cannot stand.</w:t>
      </w:r>
    </w:p>
    <w:p w:rsidR="00805A83" w:rsidRPr="007D0A1A" w:rsidRDefault="001E6A46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>It also means that when Counsel Wetaka made misrepresentations  to court on 19/11/2013 and 03/02/2014 when he stated that he appeared for the plaintiffs, clearly at least one of the plaintiffs, the 12</w:t>
      </w:r>
      <w:r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th 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>plaintiff, had not given him instructions to represent her.</w:t>
      </w:r>
      <w:r w:rsidR="0064767F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This</w:t>
      </w:r>
      <w:r w:rsidR="008A5DF1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is</w:t>
      </w:r>
      <w:r w:rsidR="0064767F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within the perspective of rule 2(1) of the Advocates (Professional Conduct) Regulations which state that no advocate shall </w:t>
      </w:r>
      <w:r w:rsidR="0064767F" w:rsidRPr="007D0A1A">
        <w:rPr>
          <w:rFonts w:ascii="Times New Roman" w:hAnsi="Times New Roman" w:cs="Times New Roman"/>
          <w:sz w:val="24"/>
          <w:szCs w:val="24"/>
          <w:lang w:val="cy-GB"/>
        </w:rPr>
        <w:lastRenderedPageBreak/>
        <w:t>act for any person unless he or she has received instructions from that person or her duly authorised agent.</w:t>
      </w:r>
      <w:r w:rsidR="00BF1FF3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In </w:t>
      </w:r>
      <w:r w:rsidR="00BF1FF3" w:rsidRPr="007D0A1A">
        <w:rPr>
          <w:rFonts w:ascii="Times New Roman" w:hAnsi="Times New Roman" w:cs="Times New Roman"/>
          <w:b/>
          <w:sz w:val="24"/>
          <w:szCs w:val="24"/>
          <w:lang w:val="cy-GB"/>
        </w:rPr>
        <w:t xml:space="preserve">Kabale Housing Estate Tenant’s Association Ltd V Kabale Municipal Local Government SCCA No 15/2013 </w:t>
      </w:r>
      <w:r w:rsidR="00BF1FF3" w:rsidRPr="007D0A1A">
        <w:rPr>
          <w:rFonts w:ascii="Times New Roman" w:hAnsi="Times New Roman" w:cs="Times New Roman"/>
          <w:sz w:val="24"/>
          <w:szCs w:val="24"/>
          <w:lang w:val="cy-GB"/>
        </w:rPr>
        <w:t>cou</w:t>
      </w:r>
      <w:r w:rsidR="008A5DF1" w:rsidRPr="007D0A1A">
        <w:rPr>
          <w:rFonts w:ascii="Times New Roman" w:hAnsi="Times New Roman" w:cs="Times New Roman"/>
          <w:sz w:val="24"/>
          <w:szCs w:val="24"/>
          <w:lang w:val="cy-GB"/>
        </w:rPr>
        <w:t>n</w:t>
      </w:r>
      <w:r w:rsidR="00BF1FF3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sel </w:t>
      </w:r>
      <w:r w:rsidR="008A5DF1" w:rsidRPr="007D0A1A">
        <w:rPr>
          <w:rFonts w:ascii="Times New Roman" w:hAnsi="Times New Roman" w:cs="Times New Roman"/>
          <w:sz w:val="24"/>
          <w:szCs w:val="24"/>
          <w:lang w:val="cy-GB"/>
        </w:rPr>
        <w:t>h</w:t>
      </w:r>
      <w:r w:rsidR="00BF1FF3" w:rsidRPr="007D0A1A">
        <w:rPr>
          <w:rFonts w:ascii="Times New Roman" w:hAnsi="Times New Roman" w:cs="Times New Roman"/>
          <w:sz w:val="24"/>
          <w:szCs w:val="24"/>
          <w:lang w:val="cy-GB"/>
        </w:rPr>
        <w:t>and</w:t>
      </w:r>
      <w:r w:rsidR="008A5DF1" w:rsidRPr="007D0A1A">
        <w:rPr>
          <w:rFonts w:ascii="Times New Roman" w:hAnsi="Times New Roman" w:cs="Times New Roman"/>
          <w:sz w:val="24"/>
          <w:szCs w:val="24"/>
          <w:lang w:val="cy-GB"/>
        </w:rPr>
        <w:t>led a</w:t>
      </w:r>
      <w:r w:rsidR="00BF1FF3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c</w:t>
      </w:r>
      <w:r w:rsidR="008A5DF1" w:rsidRPr="007D0A1A">
        <w:rPr>
          <w:rFonts w:ascii="Times New Roman" w:hAnsi="Times New Roman" w:cs="Times New Roman"/>
          <w:sz w:val="24"/>
          <w:szCs w:val="24"/>
          <w:lang w:val="cy-GB"/>
        </w:rPr>
        <w:t>o</w:t>
      </w:r>
      <w:r w:rsidR="00BF1FF3" w:rsidRPr="007D0A1A">
        <w:rPr>
          <w:rFonts w:ascii="Times New Roman" w:hAnsi="Times New Roman" w:cs="Times New Roman"/>
          <w:sz w:val="24"/>
          <w:szCs w:val="24"/>
          <w:lang w:val="cy-GB"/>
        </w:rPr>
        <w:t>mpany matter</w:t>
      </w:r>
      <w:r w:rsidR="008A5DF1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where he</w:t>
      </w:r>
      <w:r w:rsidR="00BF1FF3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had no instructions to do so. The Supreme Court held that the application having been filed by counsel without instructions was incompetent in law.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 </w:t>
      </w:r>
    </w:p>
    <w:p w:rsidR="00E21840" w:rsidRPr="007D0A1A" w:rsidRDefault="00C2049E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I would in the premises, and for reasons given above, </w:t>
      </w:r>
      <w:r w:rsidR="00BF1FF3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find that though Counsel Wetaka held out to to be counsel for all the plaintiffs in the initial Civil Suit No 31/2013, the 12</w:t>
      </w:r>
      <w:r w:rsidR="00BF1FF3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th </w:t>
      </w:r>
      <w:r w:rsidR="00BF1FF3" w:rsidRPr="007D0A1A">
        <w:rPr>
          <w:rFonts w:ascii="Times New Roman" w:hAnsi="Times New Roman" w:cs="Times New Roman"/>
          <w:sz w:val="24"/>
          <w:szCs w:val="24"/>
          <w:lang w:val="cy-GB"/>
        </w:rPr>
        <w:t>plaintiff who is now 2</w:t>
      </w:r>
      <w:r w:rsidR="00BF1FF3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>nd</w:t>
      </w:r>
      <w:r w:rsidR="00BF1FF3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defendant has never been his client.</w:t>
      </w:r>
      <w:r w:rsidR="00BA01EB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The said counsel’s representing the plaintiffs in the amended plaint where the initial 12</w:t>
      </w:r>
      <w:r w:rsidR="00BA01EB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th </w:t>
      </w:r>
      <w:r w:rsidR="00BA01EB" w:rsidRPr="007D0A1A">
        <w:rPr>
          <w:rFonts w:ascii="Times New Roman" w:hAnsi="Times New Roman" w:cs="Times New Roman"/>
          <w:sz w:val="24"/>
          <w:szCs w:val="24"/>
          <w:lang w:val="cy-GB"/>
        </w:rPr>
        <w:t>plaintiff is now 2</w:t>
      </w:r>
      <w:r w:rsidR="00BA01EB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="00BA01EB" w:rsidRPr="007D0A1A">
        <w:rPr>
          <w:rFonts w:ascii="Times New Roman" w:hAnsi="Times New Roman" w:cs="Times New Roman"/>
          <w:sz w:val="24"/>
          <w:szCs w:val="24"/>
          <w:lang w:val="cy-GB"/>
        </w:rPr>
        <w:t>defendant will therefore not prejudice the 2</w:t>
      </w:r>
      <w:r w:rsidR="00BA01EB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nd </w:t>
      </w:r>
      <w:r w:rsidR="00BA01EB" w:rsidRPr="007D0A1A">
        <w:rPr>
          <w:rFonts w:ascii="Times New Roman" w:hAnsi="Times New Roman" w:cs="Times New Roman"/>
          <w:sz w:val="24"/>
          <w:szCs w:val="24"/>
          <w:lang w:val="cy-GB"/>
        </w:rPr>
        <w:t>defendant’s interests since she has never been the said counsel’s client.</w:t>
      </w:r>
    </w:p>
    <w:p w:rsidR="00BA01EB" w:rsidRPr="007D0A1A" w:rsidRDefault="008A5DF1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>T</w:t>
      </w:r>
      <w:r w:rsidR="00E21840" w:rsidRPr="007D0A1A">
        <w:rPr>
          <w:rFonts w:ascii="Times New Roman" w:hAnsi="Times New Roman" w:cs="Times New Roman"/>
          <w:sz w:val="24"/>
          <w:szCs w:val="24"/>
          <w:lang w:val="cy-GB"/>
        </w:rPr>
        <w:t>h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>e</w:t>
      </w:r>
      <w:r w:rsidR="00E21840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submissions or allegations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by Counsel Wetaka</w:t>
      </w:r>
      <w:r w:rsidR="00E21840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that Counsel Mugerwa also at one time represented the Mayanja family and his 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subsequent request to have Counsel Mugerwa </w:t>
      </w:r>
      <w:r w:rsidR="00E21840" w:rsidRPr="007D0A1A">
        <w:rPr>
          <w:rFonts w:ascii="Times New Roman" w:hAnsi="Times New Roman" w:cs="Times New Roman"/>
          <w:sz w:val="24"/>
          <w:szCs w:val="24"/>
          <w:lang w:val="cy-GB"/>
        </w:rPr>
        <w:t>should step down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from the case</w:t>
      </w:r>
      <w:r w:rsidR="00E21840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were not</w:t>
      </w:r>
      <w:r w:rsidR="001D77FD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substantiated by any evidence.</w:t>
      </w:r>
    </w:p>
    <w:p w:rsidR="00C2049E" w:rsidRPr="007D0A1A" w:rsidRDefault="00BF1FF3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E21840" w:rsidRPr="007D0A1A">
        <w:rPr>
          <w:rFonts w:ascii="Times New Roman" w:hAnsi="Times New Roman" w:cs="Times New Roman"/>
          <w:sz w:val="24"/>
          <w:szCs w:val="24"/>
          <w:lang w:val="cy-GB"/>
        </w:rPr>
        <w:t>All in all the pr</w:t>
      </w:r>
      <w:r w:rsidR="00C74541" w:rsidRPr="007D0A1A">
        <w:rPr>
          <w:rFonts w:ascii="Times New Roman" w:hAnsi="Times New Roman" w:cs="Times New Roman"/>
          <w:sz w:val="24"/>
          <w:szCs w:val="24"/>
          <w:lang w:val="cy-GB"/>
        </w:rPr>
        <w:t>eliminary obj</w:t>
      </w:r>
      <w:r w:rsidR="00E21840" w:rsidRPr="007D0A1A">
        <w:rPr>
          <w:rFonts w:ascii="Times New Roman" w:hAnsi="Times New Roman" w:cs="Times New Roman"/>
          <w:sz w:val="24"/>
          <w:szCs w:val="24"/>
          <w:lang w:val="cy-GB"/>
        </w:rPr>
        <w:t>ection raised by the 1</w:t>
      </w:r>
      <w:r w:rsidR="00E21840"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st </w:t>
      </w:r>
      <w:r w:rsidR="00E21840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defendant’s counsel is </w:t>
      </w:r>
      <w:r w:rsidR="00C2049E" w:rsidRPr="007D0A1A">
        <w:rPr>
          <w:rFonts w:ascii="Times New Roman" w:hAnsi="Times New Roman" w:cs="Times New Roman"/>
          <w:sz w:val="24"/>
          <w:szCs w:val="24"/>
          <w:lang w:val="cy-GB"/>
        </w:rPr>
        <w:t>overrule</w:t>
      </w:r>
      <w:r w:rsidR="00E21840" w:rsidRPr="007D0A1A">
        <w:rPr>
          <w:rFonts w:ascii="Times New Roman" w:hAnsi="Times New Roman" w:cs="Times New Roman"/>
          <w:sz w:val="24"/>
          <w:szCs w:val="24"/>
          <w:lang w:val="cy-GB"/>
        </w:rPr>
        <w:t>d</w:t>
      </w:r>
      <w:r w:rsidR="00C2049E" w:rsidRPr="007D0A1A">
        <w:rPr>
          <w:rFonts w:ascii="Times New Roman" w:hAnsi="Times New Roman" w:cs="Times New Roman"/>
          <w:sz w:val="24"/>
          <w:szCs w:val="24"/>
          <w:lang w:val="cy-GB"/>
        </w:rPr>
        <w:t xml:space="preserve"> with costs.</w:t>
      </w:r>
    </w:p>
    <w:p w:rsidR="00C2049E" w:rsidRPr="007D0A1A" w:rsidRDefault="00C2049E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 xml:space="preserve">Dated at Kampala this 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>2</w:t>
      </w:r>
      <w:r w:rsidR="001E6A46" w:rsidRPr="007D0A1A">
        <w:rPr>
          <w:rFonts w:ascii="Times New Roman" w:hAnsi="Times New Roman" w:cs="Times New Roman"/>
          <w:sz w:val="24"/>
          <w:szCs w:val="24"/>
          <w:lang w:val="cy-GB"/>
        </w:rPr>
        <w:t>8</w:t>
      </w:r>
      <w:r w:rsidRPr="007D0A1A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th </w:t>
      </w:r>
      <w:r w:rsidR="001E6A46" w:rsidRPr="007D0A1A">
        <w:rPr>
          <w:rFonts w:ascii="Times New Roman" w:hAnsi="Times New Roman" w:cs="Times New Roman"/>
          <w:sz w:val="24"/>
          <w:szCs w:val="24"/>
          <w:lang w:val="cy-GB"/>
        </w:rPr>
        <w:t>day of June 2016</w:t>
      </w:r>
      <w:r w:rsidRPr="007D0A1A">
        <w:rPr>
          <w:rFonts w:ascii="Times New Roman" w:hAnsi="Times New Roman" w:cs="Times New Roman"/>
          <w:sz w:val="24"/>
          <w:szCs w:val="24"/>
          <w:lang w:val="cy-GB"/>
        </w:rPr>
        <w:t>.</w:t>
      </w:r>
    </w:p>
    <w:p w:rsidR="0076233E" w:rsidRPr="007D0A1A" w:rsidRDefault="00C2049E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sz w:val="24"/>
          <w:szCs w:val="24"/>
          <w:lang w:val="cy-GB"/>
        </w:rPr>
        <w:t>Percy Night Tuhais</w:t>
      </w:r>
      <w:r w:rsidR="0076233E" w:rsidRPr="007D0A1A">
        <w:rPr>
          <w:rFonts w:ascii="Times New Roman" w:hAnsi="Times New Roman" w:cs="Times New Roman"/>
          <w:sz w:val="24"/>
          <w:szCs w:val="24"/>
          <w:lang w:val="cy-GB"/>
        </w:rPr>
        <w:t>e</w:t>
      </w:r>
    </w:p>
    <w:p w:rsidR="00C2049E" w:rsidRPr="007D0A1A" w:rsidRDefault="00C2049E" w:rsidP="007D0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J</w:t>
      </w:r>
      <w:r w:rsidR="0076233E" w:rsidRPr="007D0A1A">
        <w:rPr>
          <w:rFonts w:ascii="Times New Roman" w:hAnsi="Times New Roman" w:cs="Times New Roman"/>
          <w:b/>
          <w:sz w:val="24"/>
          <w:szCs w:val="24"/>
          <w:lang w:val="cy-GB"/>
        </w:rPr>
        <w:t>udge</w:t>
      </w:r>
      <w:r w:rsidRPr="007D0A1A">
        <w:rPr>
          <w:rFonts w:ascii="Times New Roman" w:hAnsi="Times New Roman" w:cs="Times New Roman"/>
          <w:b/>
          <w:sz w:val="24"/>
          <w:szCs w:val="24"/>
          <w:lang w:val="cy-GB"/>
        </w:rPr>
        <w:t>.</w:t>
      </w:r>
    </w:p>
    <w:p w:rsidR="00C41C09" w:rsidRPr="007D0A1A" w:rsidRDefault="00C41C09" w:rsidP="007D0A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</w:p>
    <w:sectPr w:rsidR="00C41C09" w:rsidRPr="007D0A1A" w:rsidSect="005C7D6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C3" w:rsidRDefault="00E673C3" w:rsidP="000F496A">
      <w:pPr>
        <w:spacing w:after="0" w:line="240" w:lineRule="auto"/>
      </w:pPr>
      <w:r>
        <w:separator/>
      </w:r>
    </w:p>
  </w:endnote>
  <w:endnote w:type="continuationSeparator" w:id="0">
    <w:p w:rsidR="00E673C3" w:rsidRDefault="00E673C3" w:rsidP="000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9376"/>
      <w:docPartObj>
        <w:docPartGallery w:val="Page Numbers (Bottom of Page)"/>
        <w:docPartUnique/>
      </w:docPartObj>
    </w:sdtPr>
    <w:sdtEndPr/>
    <w:sdtContent>
      <w:p w:rsidR="00795BBC" w:rsidRDefault="00E673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BBC" w:rsidRDefault="0079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C3" w:rsidRDefault="00E673C3" w:rsidP="000F496A">
      <w:pPr>
        <w:spacing w:after="0" w:line="240" w:lineRule="auto"/>
      </w:pPr>
      <w:r>
        <w:separator/>
      </w:r>
    </w:p>
  </w:footnote>
  <w:footnote w:type="continuationSeparator" w:id="0">
    <w:p w:rsidR="00E673C3" w:rsidRDefault="00E673C3" w:rsidP="000F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5F9"/>
    <w:multiLevelType w:val="hybridMultilevel"/>
    <w:tmpl w:val="BAEA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772A"/>
    <w:multiLevelType w:val="hybridMultilevel"/>
    <w:tmpl w:val="1E74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2894"/>
    <w:multiLevelType w:val="hybridMultilevel"/>
    <w:tmpl w:val="E65CE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5710C"/>
    <w:multiLevelType w:val="hybridMultilevel"/>
    <w:tmpl w:val="ACB89FC2"/>
    <w:lvl w:ilvl="0" w:tplc="5C583592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1B0099"/>
    <w:multiLevelType w:val="hybridMultilevel"/>
    <w:tmpl w:val="1AC8B632"/>
    <w:lvl w:ilvl="0" w:tplc="F2A43B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23"/>
    <w:rsid w:val="00010D93"/>
    <w:rsid w:val="0002428A"/>
    <w:rsid w:val="0006273B"/>
    <w:rsid w:val="00067D7D"/>
    <w:rsid w:val="000867D7"/>
    <w:rsid w:val="00094F87"/>
    <w:rsid w:val="000A20FD"/>
    <w:rsid w:val="000C75A4"/>
    <w:rsid w:val="000F496A"/>
    <w:rsid w:val="00100816"/>
    <w:rsid w:val="00146FEC"/>
    <w:rsid w:val="00171A34"/>
    <w:rsid w:val="0019683D"/>
    <w:rsid w:val="001A67DD"/>
    <w:rsid w:val="001B4FCB"/>
    <w:rsid w:val="001D2653"/>
    <w:rsid w:val="001D6F5D"/>
    <w:rsid w:val="001D77FD"/>
    <w:rsid w:val="001E6A46"/>
    <w:rsid w:val="001F05C5"/>
    <w:rsid w:val="00201DBB"/>
    <w:rsid w:val="00216636"/>
    <w:rsid w:val="00245D28"/>
    <w:rsid w:val="00247750"/>
    <w:rsid w:val="0028119F"/>
    <w:rsid w:val="0028762C"/>
    <w:rsid w:val="002C1D1E"/>
    <w:rsid w:val="002C2D09"/>
    <w:rsid w:val="002C5A8D"/>
    <w:rsid w:val="002F6757"/>
    <w:rsid w:val="0031167F"/>
    <w:rsid w:val="0033176B"/>
    <w:rsid w:val="00344059"/>
    <w:rsid w:val="003707FB"/>
    <w:rsid w:val="003B5481"/>
    <w:rsid w:val="003C304A"/>
    <w:rsid w:val="003D4148"/>
    <w:rsid w:val="003D7D1C"/>
    <w:rsid w:val="003E446F"/>
    <w:rsid w:val="003E4EA6"/>
    <w:rsid w:val="00405A5B"/>
    <w:rsid w:val="00410A40"/>
    <w:rsid w:val="00432D47"/>
    <w:rsid w:val="0043344E"/>
    <w:rsid w:val="00441427"/>
    <w:rsid w:val="004516C5"/>
    <w:rsid w:val="004B2215"/>
    <w:rsid w:val="004B79D6"/>
    <w:rsid w:val="004F082F"/>
    <w:rsid w:val="004F2737"/>
    <w:rsid w:val="004F7131"/>
    <w:rsid w:val="00517E5E"/>
    <w:rsid w:val="00531D11"/>
    <w:rsid w:val="0054014F"/>
    <w:rsid w:val="00561397"/>
    <w:rsid w:val="00567EB3"/>
    <w:rsid w:val="0058387A"/>
    <w:rsid w:val="00583928"/>
    <w:rsid w:val="00584905"/>
    <w:rsid w:val="00586BCE"/>
    <w:rsid w:val="00586C78"/>
    <w:rsid w:val="005C7D68"/>
    <w:rsid w:val="005E5C92"/>
    <w:rsid w:val="00603F3D"/>
    <w:rsid w:val="006368D2"/>
    <w:rsid w:val="00636EED"/>
    <w:rsid w:val="00643569"/>
    <w:rsid w:val="0064767F"/>
    <w:rsid w:val="0065387C"/>
    <w:rsid w:val="006558DE"/>
    <w:rsid w:val="006568F6"/>
    <w:rsid w:val="00661217"/>
    <w:rsid w:val="006C7EE7"/>
    <w:rsid w:val="007129C5"/>
    <w:rsid w:val="00717444"/>
    <w:rsid w:val="00723A52"/>
    <w:rsid w:val="00731774"/>
    <w:rsid w:val="00731E2F"/>
    <w:rsid w:val="00742E70"/>
    <w:rsid w:val="0076233E"/>
    <w:rsid w:val="00795BBC"/>
    <w:rsid w:val="00795DB8"/>
    <w:rsid w:val="007C0CA5"/>
    <w:rsid w:val="007C4681"/>
    <w:rsid w:val="007D0A1A"/>
    <w:rsid w:val="007D265E"/>
    <w:rsid w:val="007E691B"/>
    <w:rsid w:val="00805A83"/>
    <w:rsid w:val="00812753"/>
    <w:rsid w:val="00820BEC"/>
    <w:rsid w:val="00842685"/>
    <w:rsid w:val="00844EDF"/>
    <w:rsid w:val="00877599"/>
    <w:rsid w:val="00890552"/>
    <w:rsid w:val="008935F1"/>
    <w:rsid w:val="008A1A4B"/>
    <w:rsid w:val="008A5DF1"/>
    <w:rsid w:val="008B1AF9"/>
    <w:rsid w:val="008C5F4B"/>
    <w:rsid w:val="008D4478"/>
    <w:rsid w:val="008F64A1"/>
    <w:rsid w:val="00907BFA"/>
    <w:rsid w:val="0092169D"/>
    <w:rsid w:val="00921B26"/>
    <w:rsid w:val="00924A7E"/>
    <w:rsid w:val="00926341"/>
    <w:rsid w:val="00954432"/>
    <w:rsid w:val="00955F05"/>
    <w:rsid w:val="00962AB6"/>
    <w:rsid w:val="00990AD0"/>
    <w:rsid w:val="00992836"/>
    <w:rsid w:val="00992B4E"/>
    <w:rsid w:val="009A5974"/>
    <w:rsid w:val="009D6F2A"/>
    <w:rsid w:val="009E5630"/>
    <w:rsid w:val="00A42EAD"/>
    <w:rsid w:val="00A447D1"/>
    <w:rsid w:val="00A64738"/>
    <w:rsid w:val="00A71276"/>
    <w:rsid w:val="00A920C6"/>
    <w:rsid w:val="00AB0A08"/>
    <w:rsid w:val="00AB0F13"/>
    <w:rsid w:val="00AB45EF"/>
    <w:rsid w:val="00AB5AEB"/>
    <w:rsid w:val="00AD2CCA"/>
    <w:rsid w:val="00AE6D31"/>
    <w:rsid w:val="00B07B5C"/>
    <w:rsid w:val="00B10223"/>
    <w:rsid w:val="00B342A5"/>
    <w:rsid w:val="00B347DB"/>
    <w:rsid w:val="00B51074"/>
    <w:rsid w:val="00B573E5"/>
    <w:rsid w:val="00B6082C"/>
    <w:rsid w:val="00B61EA9"/>
    <w:rsid w:val="00BA01EB"/>
    <w:rsid w:val="00BA30E9"/>
    <w:rsid w:val="00BD146F"/>
    <w:rsid w:val="00BE4B85"/>
    <w:rsid w:val="00BE7653"/>
    <w:rsid w:val="00BF1FF3"/>
    <w:rsid w:val="00C030E3"/>
    <w:rsid w:val="00C05DC7"/>
    <w:rsid w:val="00C2049E"/>
    <w:rsid w:val="00C217A5"/>
    <w:rsid w:val="00C41C09"/>
    <w:rsid w:val="00C46532"/>
    <w:rsid w:val="00C74541"/>
    <w:rsid w:val="00C85FB1"/>
    <w:rsid w:val="00CF167B"/>
    <w:rsid w:val="00D00168"/>
    <w:rsid w:val="00D21C25"/>
    <w:rsid w:val="00D461C7"/>
    <w:rsid w:val="00D66F61"/>
    <w:rsid w:val="00D67F68"/>
    <w:rsid w:val="00D74908"/>
    <w:rsid w:val="00D919BB"/>
    <w:rsid w:val="00DA5D1D"/>
    <w:rsid w:val="00DD2810"/>
    <w:rsid w:val="00E21840"/>
    <w:rsid w:val="00E26406"/>
    <w:rsid w:val="00E325FF"/>
    <w:rsid w:val="00E331B6"/>
    <w:rsid w:val="00E50E1C"/>
    <w:rsid w:val="00E631B3"/>
    <w:rsid w:val="00E673C3"/>
    <w:rsid w:val="00E9288D"/>
    <w:rsid w:val="00E9491F"/>
    <w:rsid w:val="00EC0712"/>
    <w:rsid w:val="00EC204C"/>
    <w:rsid w:val="00EF251A"/>
    <w:rsid w:val="00F04BF6"/>
    <w:rsid w:val="00F25DC7"/>
    <w:rsid w:val="00F316A0"/>
    <w:rsid w:val="00F3280A"/>
    <w:rsid w:val="00F3325D"/>
    <w:rsid w:val="00F4554B"/>
    <w:rsid w:val="00F52FA1"/>
    <w:rsid w:val="00F61369"/>
    <w:rsid w:val="00F80C44"/>
    <w:rsid w:val="00F878F8"/>
    <w:rsid w:val="00F97205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96A"/>
  </w:style>
  <w:style w:type="paragraph" w:styleId="Footer">
    <w:name w:val="footer"/>
    <w:basedOn w:val="Normal"/>
    <w:link w:val="FooterChar"/>
    <w:uiPriority w:val="99"/>
    <w:unhideWhenUsed/>
    <w:rsid w:val="000F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96A"/>
  </w:style>
  <w:style w:type="paragraph" w:styleId="Footer">
    <w:name w:val="footer"/>
    <w:basedOn w:val="Normal"/>
    <w:link w:val="FooterChar"/>
    <w:uiPriority w:val="99"/>
    <w:unhideWhenUsed/>
    <w:rsid w:val="000F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RED%20NYEENYA%20MAYAMBALA%20&amp;%202%20ORS%20V%20BISASO%20NATHAN%20CVIL%20SUIT%20NO.%20263%20OF%2020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FRED NYEENYA MAYAMBALA &amp; 2 ORS V BISASO NATHAN CVIL SUIT NO. 263 OF 2005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2011-10-25T07:37:00Z</cp:lastPrinted>
  <dcterms:created xsi:type="dcterms:W3CDTF">2016-10-12T13:27:00Z</dcterms:created>
  <dcterms:modified xsi:type="dcterms:W3CDTF">2016-10-12T13:27:00Z</dcterms:modified>
</cp:coreProperties>
</file>