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2" w:rsidRPr="001E4A4C" w:rsidRDefault="00633D74" w:rsidP="000E2183">
      <w:pPr>
        <w:jc w:val="center"/>
        <w:outlineLvl w:val="0"/>
        <w:rPr>
          <w:b/>
          <w:sz w:val="28"/>
        </w:rPr>
      </w:pPr>
      <w:r w:rsidRPr="001E4A4C">
        <w:rPr>
          <w:b/>
          <w:sz w:val="28"/>
        </w:rPr>
        <w:t>THE REPUBLIC OF UGANDA</w:t>
      </w:r>
    </w:p>
    <w:p w:rsidR="00633D74" w:rsidRPr="001E4A4C" w:rsidRDefault="00633D74" w:rsidP="00633D74">
      <w:pPr>
        <w:jc w:val="center"/>
        <w:rPr>
          <w:b/>
          <w:sz w:val="28"/>
        </w:rPr>
      </w:pPr>
      <w:r w:rsidRPr="001E4A4C">
        <w:rPr>
          <w:b/>
          <w:sz w:val="28"/>
        </w:rPr>
        <w:t>IN THE HIGH COURT OF UGANDA AT KAMPALA</w:t>
      </w:r>
    </w:p>
    <w:p w:rsidR="00633D74" w:rsidRPr="001E4A4C" w:rsidRDefault="00633D74" w:rsidP="00633D74">
      <w:pPr>
        <w:jc w:val="center"/>
        <w:rPr>
          <w:b/>
          <w:sz w:val="28"/>
        </w:rPr>
      </w:pPr>
      <w:r w:rsidRPr="001E4A4C">
        <w:rPr>
          <w:b/>
          <w:sz w:val="28"/>
        </w:rPr>
        <w:t>FAMILY DIVISION</w:t>
      </w:r>
    </w:p>
    <w:p w:rsidR="0091466A" w:rsidRPr="001E4A4C" w:rsidRDefault="007E554F" w:rsidP="00C4053B">
      <w:pPr>
        <w:jc w:val="center"/>
        <w:rPr>
          <w:b/>
          <w:sz w:val="28"/>
        </w:rPr>
      </w:pPr>
      <w:r>
        <w:rPr>
          <w:b/>
          <w:sz w:val="28"/>
        </w:rPr>
        <w:t xml:space="preserve">FAMILY </w:t>
      </w:r>
      <w:r w:rsidR="00633D74" w:rsidRPr="001E4A4C">
        <w:rPr>
          <w:b/>
          <w:sz w:val="28"/>
        </w:rPr>
        <w:t xml:space="preserve">CAUSE </w:t>
      </w:r>
      <w:r w:rsidR="000920B4">
        <w:rPr>
          <w:b/>
          <w:sz w:val="28"/>
        </w:rPr>
        <w:t>242</w:t>
      </w:r>
      <w:r w:rsidR="00C026FC">
        <w:rPr>
          <w:b/>
          <w:sz w:val="28"/>
        </w:rPr>
        <w:t xml:space="preserve"> </w:t>
      </w:r>
      <w:r w:rsidR="00633D74" w:rsidRPr="001E4A4C">
        <w:rPr>
          <w:b/>
          <w:sz w:val="28"/>
        </w:rPr>
        <w:t>OF 2013</w:t>
      </w:r>
    </w:p>
    <w:p w:rsidR="000920B4" w:rsidRDefault="0091466A" w:rsidP="000920B4">
      <w:pPr>
        <w:jc w:val="both"/>
        <w:rPr>
          <w:b/>
          <w:sz w:val="28"/>
        </w:rPr>
      </w:pPr>
      <w:r w:rsidRPr="001E4A4C">
        <w:rPr>
          <w:b/>
          <w:sz w:val="28"/>
        </w:rPr>
        <w:t>IN THE MATTER OF</w:t>
      </w:r>
      <w:r w:rsidR="000920B4">
        <w:rPr>
          <w:b/>
          <w:sz w:val="28"/>
        </w:rPr>
        <w:t xml:space="preserve"> ARTICLES 139(1) &amp; (2) OF</w:t>
      </w:r>
      <w:r w:rsidR="005366CE">
        <w:rPr>
          <w:b/>
          <w:sz w:val="28"/>
        </w:rPr>
        <w:t xml:space="preserve"> THE</w:t>
      </w:r>
      <w:r w:rsidR="000920B4">
        <w:rPr>
          <w:b/>
          <w:sz w:val="28"/>
        </w:rPr>
        <w:t xml:space="preserve"> CONSTITUTION OF THE REPUBLIC OF UGANDA AND SECTIONS 14, 33 AND 39 OF THE </w:t>
      </w:r>
      <w:r w:rsidR="005366CE">
        <w:rPr>
          <w:b/>
          <w:sz w:val="28"/>
        </w:rPr>
        <w:t xml:space="preserve">JUDICATURE </w:t>
      </w:r>
      <w:r w:rsidR="000920B4">
        <w:rPr>
          <w:b/>
          <w:sz w:val="28"/>
        </w:rPr>
        <w:t xml:space="preserve">ACT </w:t>
      </w:r>
      <w:r w:rsidR="005366CE">
        <w:rPr>
          <w:b/>
          <w:sz w:val="28"/>
        </w:rPr>
        <w:t>CA</w:t>
      </w:r>
      <w:r w:rsidR="008C5388">
        <w:rPr>
          <w:b/>
          <w:sz w:val="28"/>
        </w:rPr>
        <w:t>P 13</w:t>
      </w:r>
    </w:p>
    <w:p w:rsidR="000920B4" w:rsidRDefault="008C5388" w:rsidP="000920B4">
      <w:pPr>
        <w:jc w:val="center"/>
        <w:rPr>
          <w:b/>
          <w:sz w:val="28"/>
        </w:rPr>
      </w:pPr>
      <w:r>
        <w:rPr>
          <w:b/>
          <w:sz w:val="28"/>
        </w:rPr>
        <w:t>AND</w:t>
      </w:r>
    </w:p>
    <w:p w:rsidR="0091466A" w:rsidRPr="001E4A4C" w:rsidRDefault="008C5388" w:rsidP="000920B4">
      <w:pPr>
        <w:rPr>
          <w:b/>
          <w:sz w:val="28"/>
        </w:rPr>
      </w:pPr>
      <w:r>
        <w:rPr>
          <w:b/>
          <w:sz w:val="28"/>
        </w:rPr>
        <w:t xml:space="preserve"> </w:t>
      </w:r>
      <w:r w:rsidR="000920B4">
        <w:rPr>
          <w:b/>
          <w:sz w:val="28"/>
        </w:rPr>
        <w:t xml:space="preserve">SECTION 2, 3, 4, 5,6 AND THE FIRST SCHEDULE </w:t>
      </w:r>
      <w:r>
        <w:rPr>
          <w:b/>
          <w:sz w:val="28"/>
        </w:rPr>
        <w:t>OF THE CHILDREN ACT CAP 59</w:t>
      </w:r>
      <w:r w:rsidR="000920B4">
        <w:rPr>
          <w:b/>
          <w:sz w:val="28"/>
        </w:rPr>
        <w:t xml:space="preserve"> AND SECTION 98 OF THE CIVIL PROCEDURE ACT AND ORDER 52 RULES 1 &amp; 3 OF THE CIVIL PROCEDURE RULES</w:t>
      </w:r>
    </w:p>
    <w:p w:rsidR="000920B4" w:rsidRDefault="009A717A" w:rsidP="000920B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IN THE MATTER OF</w:t>
      </w:r>
      <w:r w:rsidR="00B77E6B">
        <w:rPr>
          <w:b/>
          <w:sz w:val="28"/>
        </w:rPr>
        <w:t xml:space="preserve"> EMMANUELA</w:t>
      </w:r>
      <w:r w:rsidR="000920B4">
        <w:rPr>
          <w:b/>
          <w:sz w:val="28"/>
        </w:rPr>
        <w:t xml:space="preserve"> NOWELIA SANYU (CHILD)</w:t>
      </w:r>
    </w:p>
    <w:p w:rsidR="000920B4" w:rsidRDefault="000920B4" w:rsidP="000920B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AND</w:t>
      </w:r>
    </w:p>
    <w:p w:rsidR="009A717A" w:rsidRDefault="00086CC0" w:rsidP="000920B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IN THE MATTER OF </w:t>
      </w:r>
      <w:r w:rsidR="008C5388">
        <w:rPr>
          <w:b/>
          <w:sz w:val="28"/>
        </w:rPr>
        <w:t>AN APPLICATION</w:t>
      </w:r>
      <w:r>
        <w:rPr>
          <w:b/>
          <w:sz w:val="28"/>
        </w:rPr>
        <w:t xml:space="preserve"> FOR LEGAL GUARDIANSHIP</w:t>
      </w:r>
      <w:r w:rsidR="008C5388">
        <w:rPr>
          <w:b/>
          <w:sz w:val="28"/>
        </w:rPr>
        <w:t xml:space="preserve"> BY</w:t>
      </w:r>
      <w:r w:rsidR="00AF4A33">
        <w:rPr>
          <w:b/>
          <w:sz w:val="28"/>
        </w:rPr>
        <w:t xml:space="preserve"> </w:t>
      </w:r>
      <w:r>
        <w:rPr>
          <w:b/>
          <w:sz w:val="28"/>
        </w:rPr>
        <w:t>JESSE WILLIAM STEEL AND SUMMER ANNE STEELE</w:t>
      </w:r>
      <w:r w:rsidR="008C5388">
        <w:rPr>
          <w:b/>
          <w:sz w:val="28"/>
        </w:rPr>
        <w:t xml:space="preserve"> </w:t>
      </w:r>
    </w:p>
    <w:p w:rsidR="00633D74" w:rsidRPr="001E4A4C" w:rsidRDefault="00633D74" w:rsidP="000E2183">
      <w:pPr>
        <w:jc w:val="center"/>
        <w:outlineLvl w:val="0"/>
        <w:rPr>
          <w:b/>
          <w:sz w:val="28"/>
        </w:rPr>
      </w:pPr>
      <w:r w:rsidRPr="001E4A4C">
        <w:rPr>
          <w:b/>
          <w:sz w:val="28"/>
        </w:rPr>
        <w:t>BEFORE LADY JUSTICE PERCY NIGHT TUHAISE</w:t>
      </w:r>
    </w:p>
    <w:p w:rsidR="00321CBD" w:rsidRPr="001E4A4C" w:rsidRDefault="00321CBD" w:rsidP="00F91161">
      <w:pPr>
        <w:jc w:val="center"/>
        <w:rPr>
          <w:b/>
          <w:sz w:val="28"/>
        </w:rPr>
      </w:pPr>
      <w:r w:rsidRPr="001E4A4C">
        <w:rPr>
          <w:b/>
          <w:sz w:val="28"/>
        </w:rPr>
        <w:t>RULING</w:t>
      </w:r>
    </w:p>
    <w:p w:rsidR="00A3773F" w:rsidRDefault="0058648E" w:rsidP="00A3773F">
      <w:pPr>
        <w:jc w:val="both"/>
        <w:rPr>
          <w:sz w:val="28"/>
        </w:rPr>
      </w:pPr>
      <w:r w:rsidRPr="001E4A4C">
        <w:rPr>
          <w:sz w:val="28"/>
        </w:rPr>
        <w:t>This is an application for legal guardianship brought by notice</w:t>
      </w:r>
      <w:r w:rsidR="001B0F69">
        <w:rPr>
          <w:sz w:val="28"/>
        </w:rPr>
        <w:t xml:space="preserve"> of motion under Articles</w:t>
      </w:r>
      <w:r w:rsidR="008C5388">
        <w:rPr>
          <w:sz w:val="28"/>
        </w:rPr>
        <w:t xml:space="preserve"> 34,</w:t>
      </w:r>
      <w:r w:rsidR="001B0F69">
        <w:rPr>
          <w:sz w:val="28"/>
        </w:rPr>
        <w:t xml:space="preserve"> 139</w:t>
      </w:r>
      <w:r w:rsidR="008C5388">
        <w:rPr>
          <w:sz w:val="28"/>
        </w:rPr>
        <w:t xml:space="preserve"> </w:t>
      </w:r>
      <w:r w:rsidR="0082077C">
        <w:rPr>
          <w:sz w:val="28"/>
        </w:rPr>
        <w:t>of the Constitution;</w:t>
      </w:r>
      <w:r w:rsidR="0089229A" w:rsidRPr="001E4A4C">
        <w:rPr>
          <w:sz w:val="28"/>
        </w:rPr>
        <w:t xml:space="preserve"> section</w:t>
      </w:r>
      <w:r w:rsidR="007E554F">
        <w:rPr>
          <w:sz w:val="28"/>
        </w:rPr>
        <w:t>s</w:t>
      </w:r>
      <w:r w:rsidR="0089229A" w:rsidRPr="001E4A4C">
        <w:rPr>
          <w:sz w:val="28"/>
        </w:rPr>
        <w:t xml:space="preserve"> 14</w:t>
      </w:r>
      <w:r w:rsidR="00B342FA" w:rsidRPr="001E4A4C">
        <w:rPr>
          <w:sz w:val="28"/>
        </w:rPr>
        <w:t>, 33 and 39</w:t>
      </w:r>
      <w:r w:rsidR="0082077C">
        <w:rPr>
          <w:sz w:val="28"/>
        </w:rPr>
        <w:t xml:space="preserve"> of the Judicature Act, cap 13;</w:t>
      </w:r>
      <w:r w:rsidR="008C5388" w:rsidRPr="008C5388">
        <w:rPr>
          <w:sz w:val="28"/>
        </w:rPr>
        <w:t xml:space="preserve"> </w:t>
      </w:r>
      <w:r w:rsidR="008C5388">
        <w:rPr>
          <w:sz w:val="28"/>
        </w:rPr>
        <w:t>section 98 of</w:t>
      </w:r>
      <w:r w:rsidR="0075295D">
        <w:rPr>
          <w:sz w:val="28"/>
        </w:rPr>
        <w:t xml:space="preserve"> the Civil Procedure Act cap 71;</w:t>
      </w:r>
      <w:r w:rsidR="001B0F69">
        <w:rPr>
          <w:sz w:val="28"/>
        </w:rPr>
        <w:t xml:space="preserve"> </w:t>
      </w:r>
      <w:r w:rsidR="001E448B">
        <w:rPr>
          <w:sz w:val="28"/>
        </w:rPr>
        <w:t>section</w:t>
      </w:r>
      <w:r w:rsidR="001D1AAA">
        <w:rPr>
          <w:sz w:val="28"/>
        </w:rPr>
        <w:t>s 2,</w:t>
      </w:r>
      <w:r w:rsidR="00A3773F" w:rsidRPr="00A3773F">
        <w:rPr>
          <w:sz w:val="28"/>
        </w:rPr>
        <w:t xml:space="preserve"> 3</w:t>
      </w:r>
      <w:r w:rsidR="001D1AAA">
        <w:rPr>
          <w:sz w:val="28"/>
        </w:rPr>
        <w:t>, 4, 5 and 6</w:t>
      </w:r>
      <w:r w:rsidR="00A3773F">
        <w:rPr>
          <w:sz w:val="28"/>
        </w:rPr>
        <w:t xml:space="preserve"> of the C</w:t>
      </w:r>
      <w:r w:rsidR="00A3773F" w:rsidRPr="00A3773F">
        <w:rPr>
          <w:sz w:val="28"/>
        </w:rPr>
        <w:t>hildren</w:t>
      </w:r>
      <w:r w:rsidR="00A3773F">
        <w:rPr>
          <w:sz w:val="28"/>
        </w:rPr>
        <w:t xml:space="preserve"> Act;</w:t>
      </w:r>
      <w:r w:rsidR="0089229A" w:rsidRPr="001E4A4C">
        <w:rPr>
          <w:sz w:val="28"/>
        </w:rPr>
        <w:t xml:space="preserve"> and </w:t>
      </w:r>
      <w:r w:rsidR="00C026FC">
        <w:rPr>
          <w:sz w:val="28"/>
        </w:rPr>
        <w:t>Order 52</w:t>
      </w:r>
      <w:r w:rsidR="00A3773F">
        <w:rPr>
          <w:sz w:val="28"/>
        </w:rPr>
        <w:t xml:space="preserve"> rules 1 &amp; 3</w:t>
      </w:r>
      <w:r w:rsidR="00DF5F39">
        <w:rPr>
          <w:sz w:val="28"/>
        </w:rPr>
        <w:t xml:space="preserve"> of </w:t>
      </w:r>
      <w:r w:rsidR="00DF5F39" w:rsidRPr="001E4A4C">
        <w:rPr>
          <w:sz w:val="28"/>
        </w:rPr>
        <w:t>t</w:t>
      </w:r>
      <w:r w:rsidR="0063767E" w:rsidRPr="001E4A4C">
        <w:rPr>
          <w:sz w:val="28"/>
        </w:rPr>
        <w:t>he</w:t>
      </w:r>
      <w:r w:rsidR="00A3773F">
        <w:rPr>
          <w:sz w:val="28"/>
        </w:rPr>
        <w:t xml:space="preserve"> </w:t>
      </w:r>
      <w:r w:rsidR="00DF5F39">
        <w:rPr>
          <w:sz w:val="28"/>
        </w:rPr>
        <w:t>Civil Procedure Rules. The</w:t>
      </w:r>
      <w:r w:rsidR="005F024E">
        <w:rPr>
          <w:sz w:val="28"/>
        </w:rPr>
        <w:t xml:space="preserve"> applicant</w:t>
      </w:r>
      <w:r w:rsidR="001D1AAA">
        <w:rPr>
          <w:sz w:val="28"/>
        </w:rPr>
        <w:t>s are</w:t>
      </w:r>
      <w:r w:rsidR="001312FD">
        <w:rPr>
          <w:sz w:val="28"/>
        </w:rPr>
        <w:t xml:space="preserve"> seeking the </w:t>
      </w:r>
      <w:r w:rsidR="00A3773F">
        <w:rPr>
          <w:sz w:val="28"/>
        </w:rPr>
        <w:t xml:space="preserve">following </w:t>
      </w:r>
      <w:r w:rsidR="0063767E" w:rsidRPr="001E4A4C">
        <w:rPr>
          <w:sz w:val="28"/>
        </w:rPr>
        <w:t>order</w:t>
      </w:r>
      <w:r w:rsidR="00A3773F">
        <w:rPr>
          <w:sz w:val="28"/>
        </w:rPr>
        <w:t>s:-</w:t>
      </w:r>
    </w:p>
    <w:p w:rsidR="009E3EBD" w:rsidRPr="009E3EBD" w:rsidRDefault="00B77E6B" w:rsidP="00A3773F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E3EBD">
        <w:rPr>
          <w:sz w:val="28"/>
        </w:rPr>
        <w:t xml:space="preserve">Jesse William Steele and Summer Anne Steele </w:t>
      </w:r>
      <w:proofErr w:type="gramStart"/>
      <w:r w:rsidRPr="009E3EBD">
        <w:rPr>
          <w:sz w:val="28"/>
        </w:rPr>
        <w:t>be</w:t>
      </w:r>
      <w:proofErr w:type="gramEnd"/>
      <w:r w:rsidRPr="009E3EBD">
        <w:rPr>
          <w:sz w:val="28"/>
        </w:rPr>
        <w:t xml:space="preserve"> appointed legal guardians of the child </w:t>
      </w:r>
      <w:proofErr w:type="spellStart"/>
      <w:r w:rsidRPr="009E3EBD">
        <w:rPr>
          <w:sz w:val="28"/>
        </w:rPr>
        <w:t>Emmanuela</w:t>
      </w:r>
      <w:proofErr w:type="spellEnd"/>
      <w:r w:rsidRPr="009E3EBD">
        <w:rPr>
          <w:sz w:val="28"/>
        </w:rPr>
        <w:t xml:space="preserve"> </w:t>
      </w:r>
      <w:proofErr w:type="spellStart"/>
      <w:r w:rsidRPr="009E3EBD">
        <w:rPr>
          <w:sz w:val="28"/>
        </w:rPr>
        <w:t>Nowelia</w:t>
      </w:r>
      <w:proofErr w:type="spellEnd"/>
      <w:r w:rsidRPr="009E3EBD">
        <w:rPr>
          <w:sz w:val="28"/>
        </w:rPr>
        <w:t xml:space="preserve"> </w:t>
      </w:r>
      <w:proofErr w:type="spellStart"/>
      <w:r w:rsidRPr="009E3EBD">
        <w:rPr>
          <w:sz w:val="28"/>
        </w:rPr>
        <w:t>Sanyu</w:t>
      </w:r>
      <w:proofErr w:type="spellEnd"/>
      <w:r w:rsidRPr="009E3EBD">
        <w:rPr>
          <w:sz w:val="28"/>
        </w:rPr>
        <w:t>.</w:t>
      </w:r>
    </w:p>
    <w:p w:rsidR="004447EF" w:rsidRPr="004447EF" w:rsidRDefault="009E3EBD" w:rsidP="00A3773F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>
        <w:rPr>
          <w:sz w:val="28"/>
        </w:rPr>
        <w:t xml:space="preserve">The applicants </w:t>
      </w:r>
      <w:proofErr w:type="gramStart"/>
      <w:r>
        <w:rPr>
          <w:sz w:val="28"/>
        </w:rPr>
        <w:t>be</w:t>
      </w:r>
      <w:proofErr w:type="gramEnd"/>
      <w:r>
        <w:rPr>
          <w:sz w:val="28"/>
        </w:rPr>
        <w:t xml:space="preserve"> permitted to emigrate with the child to their home country to fulfil</w:t>
      </w:r>
      <w:r w:rsidR="004447EF">
        <w:rPr>
          <w:sz w:val="28"/>
        </w:rPr>
        <w:t>l</w:t>
      </w:r>
      <w:r>
        <w:rPr>
          <w:sz w:val="28"/>
        </w:rPr>
        <w:t xml:space="preserve"> their parental obligations</w:t>
      </w:r>
      <w:r w:rsidR="004447EF">
        <w:rPr>
          <w:sz w:val="28"/>
        </w:rPr>
        <w:t>.</w:t>
      </w:r>
    </w:p>
    <w:p w:rsidR="00394193" w:rsidRPr="001851CF" w:rsidRDefault="00945961" w:rsidP="00A3773F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E3EBD">
        <w:rPr>
          <w:sz w:val="28"/>
        </w:rPr>
        <w:lastRenderedPageBreak/>
        <w:t>C</w:t>
      </w:r>
      <w:r w:rsidR="001312FD" w:rsidRPr="009E3EBD">
        <w:rPr>
          <w:sz w:val="28"/>
        </w:rPr>
        <w:t>osts</w:t>
      </w:r>
      <w:r w:rsidR="00675C17" w:rsidRPr="009E3EBD">
        <w:rPr>
          <w:sz w:val="28"/>
        </w:rPr>
        <w:t xml:space="preserve"> of this</w:t>
      </w:r>
      <w:r w:rsidR="00394193" w:rsidRPr="009E3EBD">
        <w:rPr>
          <w:sz w:val="28"/>
        </w:rPr>
        <w:t xml:space="preserve"> application</w:t>
      </w:r>
      <w:r w:rsidRPr="009E3EBD">
        <w:rPr>
          <w:sz w:val="28"/>
        </w:rPr>
        <w:t xml:space="preserve"> </w:t>
      </w:r>
      <w:proofErr w:type="gramStart"/>
      <w:r w:rsidRPr="009E3EBD">
        <w:rPr>
          <w:sz w:val="28"/>
        </w:rPr>
        <w:t>be</w:t>
      </w:r>
      <w:proofErr w:type="gramEnd"/>
      <w:r w:rsidRPr="009E3EBD">
        <w:rPr>
          <w:sz w:val="28"/>
        </w:rPr>
        <w:t xml:space="preserve"> provided for</w:t>
      </w:r>
      <w:r w:rsidR="004447EF">
        <w:rPr>
          <w:sz w:val="28"/>
        </w:rPr>
        <w:t xml:space="preserve"> by the applicants</w:t>
      </w:r>
      <w:r w:rsidR="00394193" w:rsidRPr="009E3EBD">
        <w:rPr>
          <w:b/>
          <w:sz w:val="28"/>
        </w:rPr>
        <w:t>.</w:t>
      </w:r>
    </w:p>
    <w:p w:rsidR="00394193" w:rsidRPr="001E4A4C" w:rsidRDefault="00394193" w:rsidP="00394193">
      <w:pPr>
        <w:jc w:val="both"/>
        <w:rPr>
          <w:sz w:val="28"/>
        </w:rPr>
      </w:pPr>
      <w:r w:rsidRPr="001E4A4C">
        <w:rPr>
          <w:sz w:val="28"/>
        </w:rPr>
        <w:t>The grounds of the application are that:-</w:t>
      </w:r>
    </w:p>
    <w:p w:rsidR="001A623B" w:rsidRDefault="001A623B" w:rsidP="001A623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The child was abandoned by her mother immediately after birth at Martyrs Clinic and Maternity Home in </w:t>
      </w:r>
      <w:proofErr w:type="spellStart"/>
      <w:r>
        <w:rPr>
          <w:sz w:val="28"/>
        </w:rPr>
        <w:t>Kirombe</w:t>
      </w:r>
      <w:proofErr w:type="spellEnd"/>
      <w:r>
        <w:rPr>
          <w:sz w:val="28"/>
        </w:rPr>
        <w:t xml:space="preserve"> Kampala.</w:t>
      </w:r>
    </w:p>
    <w:p w:rsidR="001A623B" w:rsidRDefault="001A623B" w:rsidP="001A623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The child was handed over by the hospital to Action </w:t>
      </w:r>
      <w:r w:rsidR="0065527F">
        <w:rPr>
          <w:sz w:val="28"/>
        </w:rPr>
        <w:t>f</w:t>
      </w:r>
      <w:r>
        <w:rPr>
          <w:sz w:val="28"/>
        </w:rPr>
        <w:t>or Children which then settled the child in Queen Esther Palace Transition Home.</w:t>
      </w:r>
    </w:p>
    <w:p w:rsidR="001A623B" w:rsidRDefault="001A623B" w:rsidP="001A623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Efforts to trace the child’s mother or any known relatives have proved futile.</w:t>
      </w:r>
    </w:p>
    <w:p w:rsidR="001A623B" w:rsidRDefault="001A623B" w:rsidP="001A623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The child is in need of a family which the applicants are ready and willing to provide.</w:t>
      </w:r>
    </w:p>
    <w:p w:rsidR="001A623B" w:rsidRDefault="001A623B" w:rsidP="001A623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Other than the applicants no one has expressed an interest in parenting this child.</w:t>
      </w:r>
    </w:p>
    <w:p w:rsidR="001A623B" w:rsidRDefault="0065527F" w:rsidP="001A623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The applicants are financially stable, have no criminal record, have a stable family</w:t>
      </w:r>
      <w:r w:rsidR="00E24AAE">
        <w:rPr>
          <w:sz w:val="28"/>
        </w:rPr>
        <w:t>, have been assessed and found to be capable of looking after the child.</w:t>
      </w:r>
      <w:r w:rsidR="001A623B">
        <w:rPr>
          <w:sz w:val="28"/>
        </w:rPr>
        <w:t xml:space="preserve">  </w:t>
      </w:r>
    </w:p>
    <w:p w:rsidR="002E0155" w:rsidRDefault="002E0155" w:rsidP="00FA4AA8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It in the</w:t>
      </w:r>
      <w:r w:rsidR="00E24AAE">
        <w:rPr>
          <w:sz w:val="28"/>
        </w:rPr>
        <w:t xml:space="preserve"> best</w:t>
      </w:r>
      <w:r>
        <w:rPr>
          <w:sz w:val="28"/>
        </w:rPr>
        <w:t xml:space="preserve"> interest</w:t>
      </w:r>
      <w:r w:rsidR="00E24AAE">
        <w:rPr>
          <w:sz w:val="28"/>
        </w:rPr>
        <w:t>s</w:t>
      </w:r>
      <w:r>
        <w:rPr>
          <w:sz w:val="28"/>
        </w:rPr>
        <w:t xml:space="preserve"> of the </w:t>
      </w:r>
      <w:r w:rsidR="00E24AAE">
        <w:rPr>
          <w:sz w:val="28"/>
        </w:rPr>
        <w:t>child</w:t>
      </w:r>
      <w:r>
        <w:rPr>
          <w:sz w:val="28"/>
        </w:rPr>
        <w:t xml:space="preserve"> that this application is granted.</w:t>
      </w:r>
    </w:p>
    <w:p w:rsidR="002D2F41" w:rsidRPr="00FA4AA8" w:rsidRDefault="000750A4" w:rsidP="00FA4AA8">
      <w:pPr>
        <w:jc w:val="both"/>
        <w:rPr>
          <w:sz w:val="28"/>
        </w:rPr>
      </w:pPr>
      <w:r w:rsidRPr="00FA4AA8">
        <w:rPr>
          <w:sz w:val="28"/>
        </w:rPr>
        <w:t xml:space="preserve">The application is </w:t>
      </w:r>
      <w:r w:rsidR="00D156C3" w:rsidRPr="00FA4AA8">
        <w:rPr>
          <w:sz w:val="28"/>
        </w:rPr>
        <w:t xml:space="preserve">supported </w:t>
      </w:r>
      <w:r w:rsidR="007F768A" w:rsidRPr="00FA4AA8">
        <w:rPr>
          <w:sz w:val="28"/>
        </w:rPr>
        <w:t>by</w:t>
      </w:r>
      <w:r w:rsidR="00D156C3" w:rsidRPr="00FA4AA8">
        <w:rPr>
          <w:sz w:val="28"/>
        </w:rPr>
        <w:t xml:space="preserve"> the affidavits of </w:t>
      </w:r>
      <w:r w:rsidR="007F768A" w:rsidRPr="00FA4AA8">
        <w:rPr>
          <w:sz w:val="28"/>
        </w:rPr>
        <w:t>the applicant</w:t>
      </w:r>
      <w:r w:rsidR="00AC4D7C">
        <w:rPr>
          <w:sz w:val="28"/>
        </w:rPr>
        <w:t>s</w:t>
      </w:r>
      <w:r w:rsidR="00D156C3" w:rsidRPr="00FA4AA8">
        <w:rPr>
          <w:b/>
          <w:sz w:val="28"/>
        </w:rPr>
        <w:t xml:space="preserve"> </w:t>
      </w:r>
      <w:r w:rsidR="0033422B">
        <w:rPr>
          <w:sz w:val="28"/>
        </w:rPr>
        <w:t xml:space="preserve">and of </w:t>
      </w:r>
      <w:r w:rsidR="00AC4D7C">
        <w:rPr>
          <w:sz w:val="28"/>
        </w:rPr>
        <w:t xml:space="preserve">Betty </w:t>
      </w:r>
      <w:proofErr w:type="spellStart"/>
      <w:r w:rsidR="00AC4D7C">
        <w:rPr>
          <w:sz w:val="28"/>
        </w:rPr>
        <w:t>Wuzu</w:t>
      </w:r>
      <w:proofErr w:type="spellEnd"/>
      <w:r w:rsidR="00AC4D7C">
        <w:rPr>
          <w:sz w:val="28"/>
        </w:rPr>
        <w:t xml:space="preserve"> the Child Protection Officer of Action for Children, </w:t>
      </w:r>
      <w:proofErr w:type="spellStart"/>
      <w:r w:rsidR="00AC4D7C">
        <w:rPr>
          <w:sz w:val="28"/>
        </w:rPr>
        <w:t>Liziki</w:t>
      </w:r>
      <w:proofErr w:type="spellEnd"/>
      <w:r w:rsidR="00AC4D7C">
        <w:rPr>
          <w:sz w:val="28"/>
        </w:rPr>
        <w:t xml:space="preserve"> James of Martyrs Clinic and Ma</w:t>
      </w:r>
      <w:r w:rsidR="00DB4AE8">
        <w:rPr>
          <w:sz w:val="28"/>
        </w:rPr>
        <w:t>t</w:t>
      </w:r>
      <w:r w:rsidR="00AC4D7C">
        <w:rPr>
          <w:sz w:val="28"/>
        </w:rPr>
        <w:t xml:space="preserve">ernity Home, and, on the request of this court, that of </w:t>
      </w:r>
      <w:proofErr w:type="spellStart"/>
      <w:r w:rsidR="00AC4D7C">
        <w:rPr>
          <w:sz w:val="28"/>
        </w:rPr>
        <w:t>Mukiza</w:t>
      </w:r>
      <w:proofErr w:type="spellEnd"/>
      <w:r w:rsidR="00AC4D7C">
        <w:rPr>
          <w:sz w:val="28"/>
        </w:rPr>
        <w:t xml:space="preserve"> Emmanuel the Ag Probation and Social Welfare Officer Kampala Capital City Authority</w:t>
      </w:r>
      <w:r w:rsidR="00257606">
        <w:rPr>
          <w:sz w:val="28"/>
        </w:rPr>
        <w:t xml:space="preserve"> (KCCA)</w:t>
      </w:r>
      <w:r w:rsidR="00AC4D7C">
        <w:rPr>
          <w:sz w:val="28"/>
        </w:rPr>
        <w:t xml:space="preserve">. The said </w:t>
      </w:r>
      <w:r w:rsidR="0064219C">
        <w:rPr>
          <w:sz w:val="28"/>
        </w:rPr>
        <w:t>o</w:t>
      </w:r>
      <w:r w:rsidR="00AC4D7C">
        <w:rPr>
          <w:sz w:val="28"/>
        </w:rPr>
        <w:t>fficer’s report was also already on the court record.</w:t>
      </w:r>
    </w:p>
    <w:p w:rsidR="00D156C3" w:rsidRPr="006B22D6" w:rsidRDefault="00A0717F" w:rsidP="000750A4">
      <w:pPr>
        <w:jc w:val="both"/>
        <w:rPr>
          <w:sz w:val="28"/>
        </w:rPr>
      </w:pPr>
      <w:r w:rsidRPr="006B22D6">
        <w:rPr>
          <w:sz w:val="28"/>
        </w:rPr>
        <w:t xml:space="preserve">The </w:t>
      </w:r>
      <w:r w:rsidR="002C4CFA">
        <w:rPr>
          <w:sz w:val="28"/>
        </w:rPr>
        <w:t>applicant</w:t>
      </w:r>
      <w:r w:rsidR="00ED241F">
        <w:rPr>
          <w:sz w:val="28"/>
        </w:rPr>
        <w:t>s were in court together with the child</w:t>
      </w:r>
      <w:r w:rsidR="002C4CFA">
        <w:rPr>
          <w:sz w:val="28"/>
        </w:rPr>
        <w:t>,</w:t>
      </w:r>
      <w:r w:rsidR="00ED241F">
        <w:rPr>
          <w:sz w:val="28"/>
        </w:rPr>
        <w:t xml:space="preserve"> among others, </w:t>
      </w:r>
      <w:r w:rsidRPr="006B22D6">
        <w:rPr>
          <w:sz w:val="28"/>
        </w:rPr>
        <w:t>when the a</w:t>
      </w:r>
      <w:r w:rsidR="002C4CFA">
        <w:rPr>
          <w:sz w:val="28"/>
        </w:rPr>
        <w:t>pplication came up for hearing.</w:t>
      </w:r>
    </w:p>
    <w:p w:rsidR="00C52AF8" w:rsidRPr="00664406" w:rsidRDefault="00985568" w:rsidP="00664406">
      <w:pPr>
        <w:jc w:val="both"/>
        <w:rPr>
          <w:sz w:val="28"/>
        </w:rPr>
      </w:pPr>
      <w:r w:rsidRPr="00C52AF8">
        <w:rPr>
          <w:sz w:val="28"/>
        </w:rPr>
        <w:t>The</w:t>
      </w:r>
      <w:r w:rsidR="00584ECD" w:rsidRPr="00C52AF8">
        <w:rPr>
          <w:sz w:val="28"/>
        </w:rPr>
        <w:t xml:space="preserve"> </w:t>
      </w:r>
      <w:r w:rsidR="00227668" w:rsidRPr="00C52AF8">
        <w:rPr>
          <w:sz w:val="28"/>
        </w:rPr>
        <w:t xml:space="preserve">background is </w:t>
      </w:r>
      <w:r w:rsidR="00D156C3" w:rsidRPr="00C52AF8">
        <w:rPr>
          <w:sz w:val="28"/>
        </w:rPr>
        <w:t>that</w:t>
      </w:r>
      <w:r w:rsidR="00C52AF8" w:rsidRPr="00C52AF8">
        <w:rPr>
          <w:sz w:val="28"/>
        </w:rPr>
        <w:t xml:space="preserve"> </w:t>
      </w:r>
      <w:r w:rsidR="00664406">
        <w:rPr>
          <w:sz w:val="28"/>
        </w:rPr>
        <w:t>t</w:t>
      </w:r>
      <w:r w:rsidR="00C52AF8" w:rsidRPr="00C52AF8">
        <w:rPr>
          <w:sz w:val="28"/>
        </w:rPr>
        <w:t>he child was</w:t>
      </w:r>
      <w:r w:rsidR="00E733CB">
        <w:rPr>
          <w:sz w:val="28"/>
        </w:rPr>
        <w:t xml:space="preserve"> born to </w:t>
      </w:r>
      <w:proofErr w:type="spellStart"/>
      <w:r w:rsidR="00E733CB">
        <w:rPr>
          <w:sz w:val="28"/>
        </w:rPr>
        <w:t>Annet</w:t>
      </w:r>
      <w:proofErr w:type="spellEnd"/>
      <w:r w:rsidR="00E733CB">
        <w:rPr>
          <w:sz w:val="28"/>
        </w:rPr>
        <w:t xml:space="preserve"> </w:t>
      </w:r>
      <w:proofErr w:type="spellStart"/>
      <w:r w:rsidR="00E733CB">
        <w:rPr>
          <w:sz w:val="28"/>
        </w:rPr>
        <w:t>Kyomuhangi</w:t>
      </w:r>
      <w:proofErr w:type="spellEnd"/>
      <w:r w:rsidR="00E733CB">
        <w:rPr>
          <w:sz w:val="28"/>
        </w:rPr>
        <w:t xml:space="preserve"> on 15/11/2012 at</w:t>
      </w:r>
      <w:r w:rsidR="00E733CB" w:rsidRPr="00E733CB">
        <w:rPr>
          <w:sz w:val="28"/>
        </w:rPr>
        <w:t xml:space="preserve"> </w:t>
      </w:r>
      <w:r w:rsidR="00E733CB" w:rsidRPr="00C52AF8">
        <w:rPr>
          <w:sz w:val="28"/>
        </w:rPr>
        <w:t xml:space="preserve">Martyrs Clinic and Maternity Home in </w:t>
      </w:r>
      <w:proofErr w:type="spellStart"/>
      <w:r w:rsidR="00E733CB" w:rsidRPr="00C52AF8">
        <w:rPr>
          <w:sz w:val="28"/>
        </w:rPr>
        <w:t>Kirombe</w:t>
      </w:r>
      <w:proofErr w:type="spellEnd"/>
      <w:r w:rsidR="00E733CB" w:rsidRPr="00C52AF8">
        <w:rPr>
          <w:sz w:val="28"/>
        </w:rPr>
        <w:t xml:space="preserve"> Kampala</w:t>
      </w:r>
      <w:r w:rsidR="00E733CB">
        <w:rPr>
          <w:sz w:val="28"/>
        </w:rPr>
        <w:t>.</w:t>
      </w:r>
      <w:r w:rsidR="00C0134A">
        <w:rPr>
          <w:sz w:val="28"/>
        </w:rPr>
        <w:t xml:space="preserve"> </w:t>
      </w:r>
      <w:proofErr w:type="spellStart"/>
      <w:r w:rsidR="00C0134A">
        <w:rPr>
          <w:sz w:val="28"/>
        </w:rPr>
        <w:t>Kyomuhangi</w:t>
      </w:r>
      <w:proofErr w:type="spellEnd"/>
      <w:r w:rsidR="00C0134A">
        <w:rPr>
          <w:sz w:val="28"/>
        </w:rPr>
        <w:t xml:space="preserve"> abandoned the child </w:t>
      </w:r>
      <w:r w:rsidR="00C52AF8" w:rsidRPr="00C52AF8">
        <w:rPr>
          <w:sz w:val="28"/>
        </w:rPr>
        <w:t>immediately after birth at</w:t>
      </w:r>
      <w:r w:rsidR="00C0134A">
        <w:rPr>
          <w:sz w:val="28"/>
        </w:rPr>
        <w:t xml:space="preserve"> the same clinic</w:t>
      </w:r>
      <w:r w:rsidR="00C52AF8" w:rsidRPr="00C52AF8">
        <w:rPr>
          <w:sz w:val="28"/>
        </w:rPr>
        <w:t>.</w:t>
      </w:r>
      <w:r w:rsidR="00664406">
        <w:rPr>
          <w:sz w:val="28"/>
        </w:rPr>
        <w:t xml:space="preserve"> </w:t>
      </w:r>
      <w:r w:rsidR="00C52AF8" w:rsidRPr="00664406">
        <w:rPr>
          <w:sz w:val="28"/>
        </w:rPr>
        <w:t>The</w:t>
      </w:r>
      <w:r w:rsidR="00E85032">
        <w:rPr>
          <w:sz w:val="28"/>
        </w:rPr>
        <w:t xml:space="preserve"> matter was reported to police and a case was recorded</w:t>
      </w:r>
      <w:r w:rsidR="002D25DA">
        <w:rPr>
          <w:sz w:val="28"/>
        </w:rPr>
        <w:t>. The</w:t>
      </w:r>
      <w:r w:rsidR="00C52AF8" w:rsidRPr="00664406">
        <w:rPr>
          <w:sz w:val="28"/>
        </w:rPr>
        <w:t xml:space="preserve"> child was handed over by the </w:t>
      </w:r>
      <w:r w:rsidR="002D25DA">
        <w:rPr>
          <w:sz w:val="28"/>
        </w:rPr>
        <w:t xml:space="preserve">clinic </w:t>
      </w:r>
      <w:r w:rsidR="00C52AF8" w:rsidRPr="00664406">
        <w:rPr>
          <w:sz w:val="28"/>
        </w:rPr>
        <w:t>to Action for Children which settled the child in Queen Esther Palace Transition Home.</w:t>
      </w:r>
      <w:r w:rsidR="0081026B">
        <w:rPr>
          <w:sz w:val="28"/>
        </w:rPr>
        <w:t xml:space="preserve"> There were</w:t>
      </w:r>
      <w:r w:rsidR="00B42CDF">
        <w:rPr>
          <w:sz w:val="28"/>
        </w:rPr>
        <w:t xml:space="preserve"> </w:t>
      </w:r>
      <w:r w:rsidR="0081026B">
        <w:rPr>
          <w:sz w:val="28"/>
        </w:rPr>
        <w:t>e</w:t>
      </w:r>
      <w:r w:rsidR="00C52AF8" w:rsidRPr="00664406">
        <w:rPr>
          <w:sz w:val="28"/>
        </w:rPr>
        <w:t>fforts to trace the child’s mother or any known relatives</w:t>
      </w:r>
      <w:r w:rsidR="0081026B">
        <w:rPr>
          <w:sz w:val="28"/>
        </w:rPr>
        <w:t xml:space="preserve"> but they</w:t>
      </w:r>
      <w:r w:rsidR="00C52AF8" w:rsidRPr="00664406">
        <w:rPr>
          <w:sz w:val="28"/>
        </w:rPr>
        <w:t xml:space="preserve"> have proved futile.</w:t>
      </w:r>
    </w:p>
    <w:p w:rsidR="0064219C" w:rsidRDefault="0064219C" w:rsidP="00DA6F08">
      <w:pPr>
        <w:jc w:val="both"/>
        <w:rPr>
          <w:sz w:val="28"/>
        </w:rPr>
      </w:pPr>
    </w:p>
    <w:p w:rsidR="00EF6522" w:rsidRPr="001E4A4C" w:rsidRDefault="003B3F3A" w:rsidP="00DA6F08">
      <w:pPr>
        <w:jc w:val="both"/>
        <w:rPr>
          <w:sz w:val="28"/>
        </w:rPr>
      </w:pPr>
      <w:r>
        <w:rPr>
          <w:sz w:val="28"/>
        </w:rPr>
        <w:t>In his</w:t>
      </w:r>
      <w:r w:rsidR="00437A7F">
        <w:rPr>
          <w:sz w:val="28"/>
        </w:rPr>
        <w:t xml:space="preserve"> written</w:t>
      </w:r>
      <w:r>
        <w:rPr>
          <w:sz w:val="28"/>
        </w:rPr>
        <w:t xml:space="preserve"> submissions,</w:t>
      </w:r>
      <w:r w:rsidRPr="001E4A4C">
        <w:rPr>
          <w:sz w:val="28"/>
        </w:rPr>
        <w:t xml:space="preserve"> </w:t>
      </w:r>
      <w:r>
        <w:rPr>
          <w:sz w:val="28"/>
        </w:rPr>
        <w:t>l</w:t>
      </w:r>
      <w:r w:rsidR="008F0B7A" w:rsidRPr="001E4A4C">
        <w:rPr>
          <w:sz w:val="28"/>
        </w:rPr>
        <w:t xml:space="preserve">earned Counsel </w:t>
      </w:r>
      <w:r w:rsidR="00F14CE6">
        <w:rPr>
          <w:sz w:val="28"/>
        </w:rPr>
        <w:t xml:space="preserve">Isaac </w:t>
      </w:r>
      <w:proofErr w:type="spellStart"/>
      <w:r w:rsidR="00F14CE6">
        <w:rPr>
          <w:sz w:val="28"/>
        </w:rPr>
        <w:t>Mugume</w:t>
      </w:r>
      <w:proofErr w:type="spellEnd"/>
      <w:r w:rsidR="00F14CE6">
        <w:rPr>
          <w:sz w:val="28"/>
        </w:rPr>
        <w:t xml:space="preserve"> </w:t>
      </w:r>
      <w:r w:rsidR="008A2F10">
        <w:rPr>
          <w:sz w:val="28"/>
        </w:rPr>
        <w:t>for the applicant</w:t>
      </w:r>
      <w:r w:rsidR="00F14CE6">
        <w:rPr>
          <w:sz w:val="28"/>
        </w:rPr>
        <w:t>s</w:t>
      </w:r>
      <w:r w:rsidR="00370E35">
        <w:rPr>
          <w:sz w:val="28"/>
        </w:rPr>
        <w:t xml:space="preserve"> </w:t>
      </w:r>
      <w:r w:rsidR="003C2973" w:rsidRPr="001E4A4C">
        <w:rPr>
          <w:sz w:val="28"/>
        </w:rPr>
        <w:t xml:space="preserve">reiterated the facts </w:t>
      </w:r>
      <w:r w:rsidR="00D92A59" w:rsidRPr="001E4A4C">
        <w:rPr>
          <w:sz w:val="28"/>
        </w:rPr>
        <w:t>and grounds of the application</w:t>
      </w:r>
      <w:r w:rsidR="00D73B24">
        <w:rPr>
          <w:sz w:val="28"/>
        </w:rPr>
        <w:t>.</w:t>
      </w:r>
      <w:r w:rsidR="000168B6">
        <w:rPr>
          <w:sz w:val="28"/>
        </w:rPr>
        <w:t xml:space="preserve"> </w:t>
      </w:r>
      <w:r w:rsidR="00437A7F">
        <w:rPr>
          <w:sz w:val="28"/>
        </w:rPr>
        <w:t>H</w:t>
      </w:r>
      <w:r w:rsidR="007D37FF">
        <w:rPr>
          <w:sz w:val="28"/>
        </w:rPr>
        <w:t xml:space="preserve">e cited </w:t>
      </w:r>
      <w:r w:rsidR="00A24443">
        <w:rPr>
          <w:b/>
          <w:i/>
          <w:sz w:val="28"/>
        </w:rPr>
        <w:t>I</w:t>
      </w:r>
      <w:r w:rsidR="00FE2CAE">
        <w:rPr>
          <w:b/>
          <w:i/>
          <w:sz w:val="28"/>
        </w:rPr>
        <w:t>n the matter of an Application b</w:t>
      </w:r>
      <w:r w:rsidR="00447EF4">
        <w:rPr>
          <w:b/>
          <w:i/>
          <w:sz w:val="28"/>
        </w:rPr>
        <w:t xml:space="preserve">y Niall John </w:t>
      </w:r>
      <w:proofErr w:type="spellStart"/>
      <w:r w:rsidR="00447EF4">
        <w:rPr>
          <w:b/>
          <w:i/>
          <w:sz w:val="28"/>
        </w:rPr>
        <w:t>Philyaw</w:t>
      </w:r>
      <w:proofErr w:type="spellEnd"/>
      <w:r w:rsidR="00447EF4">
        <w:rPr>
          <w:b/>
          <w:i/>
          <w:sz w:val="28"/>
        </w:rPr>
        <w:t xml:space="preserve"> a</w:t>
      </w:r>
      <w:r w:rsidR="00A24443">
        <w:rPr>
          <w:b/>
          <w:i/>
          <w:sz w:val="28"/>
        </w:rPr>
        <w:t xml:space="preserve">nd Christine Marie (Johnson) </w:t>
      </w:r>
      <w:proofErr w:type="spellStart"/>
      <w:r w:rsidR="00A24443">
        <w:rPr>
          <w:b/>
          <w:i/>
          <w:sz w:val="28"/>
        </w:rPr>
        <w:t>Phil</w:t>
      </w:r>
      <w:r w:rsidR="00CB034B">
        <w:rPr>
          <w:b/>
          <w:i/>
          <w:sz w:val="28"/>
        </w:rPr>
        <w:t>yaw</w:t>
      </w:r>
      <w:proofErr w:type="spellEnd"/>
      <w:r w:rsidR="00CB034B">
        <w:rPr>
          <w:b/>
          <w:i/>
          <w:sz w:val="28"/>
        </w:rPr>
        <w:t xml:space="preserve"> </w:t>
      </w:r>
      <w:proofErr w:type="gramStart"/>
      <w:r w:rsidR="00CB034B">
        <w:rPr>
          <w:b/>
          <w:i/>
          <w:sz w:val="28"/>
        </w:rPr>
        <w:t>For</w:t>
      </w:r>
      <w:proofErr w:type="gramEnd"/>
      <w:r w:rsidR="00CB034B">
        <w:rPr>
          <w:b/>
          <w:i/>
          <w:sz w:val="28"/>
        </w:rPr>
        <w:t xml:space="preserve"> the Legal Guardianship o</w:t>
      </w:r>
      <w:r w:rsidR="00A24443">
        <w:rPr>
          <w:b/>
          <w:i/>
          <w:sz w:val="28"/>
        </w:rPr>
        <w:t xml:space="preserve">f </w:t>
      </w:r>
      <w:r w:rsidR="00F14CE6">
        <w:rPr>
          <w:b/>
          <w:i/>
          <w:sz w:val="28"/>
        </w:rPr>
        <w:t xml:space="preserve">Patrick </w:t>
      </w:r>
      <w:proofErr w:type="spellStart"/>
      <w:r w:rsidR="00F14CE6">
        <w:rPr>
          <w:b/>
          <w:i/>
          <w:sz w:val="28"/>
        </w:rPr>
        <w:t>Kisembo</w:t>
      </w:r>
      <w:proofErr w:type="spellEnd"/>
      <w:r w:rsidR="00A24443">
        <w:rPr>
          <w:b/>
          <w:i/>
          <w:sz w:val="28"/>
        </w:rPr>
        <w:t xml:space="preserve"> MA 0008/2013, HC, Fort Portal </w:t>
      </w:r>
      <w:r w:rsidR="008C6FFF" w:rsidRPr="005F1B0B">
        <w:rPr>
          <w:sz w:val="28"/>
        </w:rPr>
        <w:t>to</w:t>
      </w:r>
      <w:r w:rsidR="008C6FFF">
        <w:rPr>
          <w:sz w:val="28"/>
        </w:rPr>
        <w:t xml:space="preserve"> support the application</w:t>
      </w:r>
      <w:r w:rsidR="00922A3A" w:rsidRPr="001E4A4C">
        <w:rPr>
          <w:sz w:val="28"/>
        </w:rPr>
        <w:t>.</w:t>
      </w:r>
      <w:r w:rsidR="005F1B0B">
        <w:rPr>
          <w:sz w:val="28"/>
        </w:rPr>
        <w:t xml:space="preserve"> </w:t>
      </w:r>
      <w:r w:rsidR="00741E4D">
        <w:rPr>
          <w:sz w:val="28"/>
        </w:rPr>
        <w:t>H</w:t>
      </w:r>
      <w:r w:rsidR="005F1B0B">
        <w:rPr>
          <w:sz w:val="28"/>
        </w:rPr>
        <w:t>is submission</w:t>
      </w:r>
      <w:r w:rsidR="00741E4D">
        <w:rPr>
          <w:sz w:val="28"/>
        </w:rPr>
        <w:t>s were briefly</w:t>
      </w:r>
      <w:r w:rsidR="005F1B0B">
        <w:rPr>
          <w:sz w:val="28"/>
        </w:rPr>
        <w:t xml:space="preserve"> that this court has the jurisdiction to</w:t>
      </w:r>
      <w:r w:rsidR="00E92517">
        <w:rPr>
          <w:sz w:val="28"/>
        </w:rPr>
        <w:t xml:space="preserve"> hear and determine</w:t>
      </w:r>
      <w:r w:rsidR="005F1B0B">
        <w:rPr>
          <w:sz w:val="28"/>
        </w:rPr>
        <w:t xml:space="preserve"> </w:t>
      </w:r>
      <w:r w:rsidR="00E92517">
        <w:rPr>
          <w:sz w:val="28"/>
        </w:rPr>
        <w:t>the</w:t>
      </w:r>
      <w:r w:rsidR="008C34EF">
        <w:rPr>
          <w:sz w:val="28"/>
        </w:rPr>
        <w:t xml:space="preserve"> </w:t>
      </w:r>
      <w:r w:rsidR="00E92517">
        <w:rPr>
          <w:sz w:val="28"/>
        </w:rPr>
        <w:t>application, that the applicant</w:t>
      </w:r>
      <w:r w:rsidR="00A24443">
        <w:rPr>
          <w:sz w:val="28"/>
        </w:rPr>
        <w:t>s satisfy</w:t>
      </w:r>
      <w:r w:rsidR="00E92517">
        <w:rPr>
          <w:sz w:val="28"/>
        </w:rPr>
        <w:t xml:space="preserve"> the legal requirements of being granted </w:t>
      </w:r>
      <w:r w:rsidR="00A24443">
        <w:rPr>
          <w:sz w:val="28"/>
        </w:rPr>
        <w:t xml:space="preserve">legal guardianship </w:t>
      </w:r>
      <w:r w:rsidR="00E92517">
        <w:rPr>
          <w:sz w:val="28"/>
        </w:rPr>
        <w:t>of the child, and that it is for the welfare of the child that such order be granted.</w:t>
      </w:r>
    </w:p>
    <w:p w:rsidR="00366C9C" w:rsidRPr="001E4A4C" w:rsidRDefault="004D2E84" w:rsidP="00DA6F08">
      <w:pPr>
        <w:jc w:val="both"/>
        <w:rPr>
          <w:sz w:val="28"/>
        </w:rPr>
      </w:pPr>
      <w:r w:rsidRPr="001E4A4C">
        <w:rPr>
          <w:sz w:val="28"/>
        </w:rPr>
        <w:t>Article 139(1) of the Constitution</w:t>
      </w:r>
      <w:r w:rsidR="0026238E">
        <w:rPr>
          <w:sz w:val="28"/>
        </w:rPr>
        <w:t xml:space="preserve"> and</w:t>
      </w:r>
      <w:r w:rsidRPr="001E4A4C">
        <w:rPr>
          <w:sz w:val="28"/>
        </w:rPr>
        <w:t xml:space="preserve"> </w:t>
      </w:r>
      <w:r w:rsidR="005804FF" w:rsidRPr="001E4A4C">
        <w:rPr>
          <w:sz w:val="28"/>
        </w:rPr>
        <w:t>section 14 of the Judicature Act, cap 13, give</w:t>
      </w:r>
      <w:r w:rsidRPr="001E4A4C">
        <w:rPr>
          <w:sz w:val="28"/>
        </w:rPr>
        <w:t xml:space="preserve"> the High Court unlimited original jurisdiction in all matters.</w:t>
      </w:r>
      <w:r w:rsidR="00B4373F" w:rsidRPr="001E4A4C">
        <w:rPr>
          <w:sz w:val="28"/>
        </w:rPr>
        <w:t xml:space="preserve"> </w:t>
      </w:r>
      <w:r w:rsidR="00DA2819" w:rsidRPr="001E4A4C">
        <w:rPr>
          <w:sz w:val="28"/>
        </w:rPr>
        <w:t>S</w:t>
      </w:r>
      <w:r w:rsidR="00B4373F" w:rsidRPr="001E4A4C">
        <w:rPr>
          <w:sz w:val="28"/>
        </w:rPr>
        <w:t xml:space="preserve">ection 98 of the Civil Procedure Act </w:t>
      </w:r>
      <w:r w:rsidR="007D1D0F" w:rsidRPr="001E4A4C">
        <w:rPr>
          <w:sz w:val="28"/>
        </w:rPr>
        <w:t>empowers the High Court to invoke its inherent powers to grant remedies where there are no specific provisions.</w:t>
      </w:r>
      <w:r w:rsidR="00F13B8B">
        <w:rPr>
          <w:sz w:val="28"/>
        </w:rPr>
        <w:t xml:space="preserve"> </w:t>
      </w:r>
      <w:r w:rsidR="007D1D0F" w:rsidRPr="001E4A4C">
        <w:rPr>
          <w:sz w:val="28"/>
        </w:rPr>
        <w:t>In a</w:t>
      </w:r>
      <w:r w:rsidR="00F13B8B">
        <w:rPr>
          <w:sz w:val="28"/>
        </w:rPr>
        <w:t xml:space="preserve">ll matters concerning children, </w:t>
      </w:r>
      <w:r w:rsidR="007D1D0F" w:rsidRPr="001E4A4C">
        <w:rPr>
          <w:sz w:val="28"/>
        </w:rPr>
        <w:t>the best interests of the child shall be the primary consideration.</w:t>
      </w:r>
      <w:r w:rsidR="008B5FB0" w:rsidRPr="001E4A4C">
        <w:rPr>
          <w:sz w:val="28"/>
        </w:rPr>
        <w:t xml:space="preserve"> This is a legal principle contained in</w:t>
      </w:r>
      <w:r w:rsidR="000509E6">
        <w:rPr>
          <w:sz w:val="28"/>
        </w:rPr>
        <w:t xml:space="preserve"> Article 34 of the Constitution</w:t>
      </w:r>
      <w:r w:rsidR="009D2ADF">
        <w:rPr>
          <w:sz w:val="28"/>
        </w:rPr>
        <w:t>,</w:t>
      </w:r>
      <w:r w:rsidR="007D1D0F" w:rsidRPr="001E4A4C">
        <w:rPr>
          <w:sz w:val="28"/>
        </w:rPr>
        <w:t xml:space="preserve"> the Children Act</w:t>
      </w:r>
      <w:r w:rsidR="009D2ADF">
        <w:rPr>
          <w:sz w:val="28"/>
        </w:rPr>
        <w:t>, and</w:t>
      </w:r>
      <w:r w:rsidR="009F7243" w:rsidRPr="001E4A4C">
        <w:rPr>
          <w:sz w:val="28"/>
        </w:rPr>
        <w:t xml:space="preserve"> various international conventions ratified by Uganda concerning the rights of children.</w:t>
      </w:r>
    </w:p>
    <w:p w:rsidR="00B30D6E" w:rsidRPr="00ED1AC3" w:rsidRDefault="000952DB" w:rsidP="00ED1AC3">
      <w:pPr>
        <w:jc w:val="both"/>
        <w:rPr>
          <w:sz w:val="28"/>
        </w:rPr>
      </w:pPr>
      <w:r w:rsidRPr="001E4A4C">
        <w:rPr>
          <w:sz w:val="28"/>
        </w:rPr>
        <w:t>I</w:t>
      </w:r>
      <w:r w:rsidR="00366C9C" w:rsidRPr="001E4A4C">
        <w:rPr>
          <w:sz w:val="28"/>
        </w:rPr>
        <w:t>n</w:t>
      </w:r>
      <w:r w:rsidR="00A0225A">
        <w:rPr>
          <w:sz w:val="28"/>
        </w:rPr>
        <w:t xml:space="preserve"> determining</w:t>
      </w:r>
      <w:r>
        <w:rPr>
          <w:sz w:val="28"/>
        </w:rPr>
        <w:t xml:space="preserve"> the child’s welfare, the court is required under the first s</w:t>
      </w:r>
      <w:r w:rsidR="00000B8C">
        <w:rPr>
          <w:sz w:val="28"/>
        </w:rPr>
        <w:t>c</w:t>
      </w:r>
      <w:r>
        <w:rPr>
          <w:sz w:val="28"/>
        </w:rPr>
        <w:t>hedule of the Children Act to have regard to various factors</w:t>
      </w:r>
      <w:r w:rsidR="003C20D8">
        <w:rPr>
          <w:sz w:val="28"/>
        </w:rPr>
        <w:t xml:space="preserve">. These are </w:t>
      </w:r>
      <w:r w:rsidR="00557646">
        <w:rPr>
          <w:sz w:val="28"/>
        </w:rPr>
        <w:t>t</w:t>
      </w:r>
      <w:r w:rsidR="00B30D6E" w:rsidRPr="00557646">
        <w:rPr>
          <w:sz w:val="28"/>
        </w:rPr>
        <w:t>he ascertainable wishes and feelings of the child in light of h</w:t>
      </w:r>
      <w:r w:rsidR="00557646">
        <w:rPr>
          <w:sz w:val="28"/>
        </w:rPr>
        <w:t>is or her age and understanding; t</w:t>
      </w:r>
      <w:r w:rsidR="00B30D6E" w:rsidRPr="00557646">
        <w:rPr>
          <w:sz w:val="28"/>
        </w:rPr>
        <w:t>he child’s physical, emotional and educational</w:t>
      </w:r>
      <w:r w:rsidR="00557646">
        <w:rPr>
          <w:sz w:val="28"/>
        </w:rPr>
        <w:t xml:space="preserve"> needs; t</w:t>
      </w:r>
      <w:r w:rsidR="00B30D6E" w:rsidRPr="00557646">
        <w:rPr>
          <w:sz w:val="28"/>
        </w:rPr>
        <w:t>he likely effects of any chang</w:t>
      </w:r>
      <w:r w:rsidR="00557646">
        <w:rPr>
          <w:sz w:val="28"/>
        </w:rPr>
        <w:t>es in the child’s circumstances;</w:t>
      </w:r>
      <w:r w:rsidR="00ED1AC3">
        <w:rPr>
          <w:sz w:val="28"/>
        </w:rPr>
        <w:t xml:space="preserve"> t</w:t>
      </w:r>
      <w:r w:rsidR="00B30D6E" w:rsidRPr="00ED1AC3">
        <w:rPr>
          <w:sz w:val="28"/>
        </w:rPr>
        <w:t>he child’s age, background and other circu</w:t>
      </w:r>
      <w:r w:rsidR="00ED1AC3">
        <w:rPr>
          <w:sz w:val="28"/>
        </w:rPr>
        <w:t>mstances relevant in the matter; a</w:t>
      </w:r>
      <w:r w:rsidR="00B30D6E" w:rsidRPr="00ED1AC3">
        <w:rPr>
          <w:sz w:val="28"/>
        </w:rPr>
        <w:t>ny harm that the child has suffered</w:t>
      </w:r>
      <w:r w:rsidR="00ED1AC3">
        <w:rPr>
          <w:sz w:val="28"/>
        </w:rPr>
        <w:t xml:space="preserve"> or is at the risk of suffering; and, w</w:t>
      </w:r>
      <w:r w:rsidR="00B30D6E" w:rsidRPr="00ED1AC3">
        <w:rPr>
          <w:sz w:val="28"/>
        </w:rPr>
        <w:t>here relevant, the capacity of the child’s pare</w:t>
      </w:r>
      <w:r w:rsidR="004F76BF" w:rsidRPr="00ED1AC3">
        <w:rPr>
          <w:sz w:val="28"/>
        </w:rPr>
        <w:t>nts, guardians or others involved in meeting his or her needs.</w:t>
      </w:r>
    </w:p>
    <w:p w:rsidR="007B3488" w:rsidRDefault="00C95548" w:rsidP="00DA6F08">
      <w:pPr>
        <w:jc w:val="both"/>
        <w:rPr>
          <w:sz w:val="28"/>
        </w:rPr>
      </w:pPr>
      <w:r>
        <w:rPr>
          <w:sz w:val="28"/>
        </w:rPr>
        <w:t>The</w:t>
      </w:r>
      <w:r w:rsidR="0079439C">
        <w:rPr>
          <w:sz w:val="28"/>
        </w:rPr>
        <w:t xml:space="preserve"> evidence on record shows that the</w:t>
      </w:r>
      <w:r w:rsidR="00884F13">
        <w:rPr>
          <w:sz w:val="28"/>
        </w:rPr>
        <w:t xml:space="preserve"> child was abandoned by he</w:t>
      </w:r>
      <w:r w:rsidR="00CA39CE">
        <w:rPr>
          <w:sz w:val="28"/>
        </w:rPr>
        <w:t>r biological mother at a clinic</w:t>
      </w:r>
      <w:r w:rsidR="00884F13">
        <w:rPr>
          <w:sz w:val="28"/>
        </w:rPr>
        <w:t xml:space="preserve"> immediately after she was born</w:t>
      </w:r>
      <w:r w:rsidR="00D60A64">
        <w:rPr>
          <w:sz w:val="28"/>
        </w:rPr>
        <w:t xml:space="preserve">. </w:t>
      </w:r>
      <w:proofErr w:type="spellStart"/>
      <w:r w:rsidR="00F77550">
        <w:rPr>
          <w:sz w:val="28"/>
        </w:rPr>
        <w:t>A</w:t>
      </w:r>
      <w:r w:rsidR="00901CE8">
        <w:rPr>
          <w:sz w:val="28"/>
        </w:rPr>
        <w:t>nnex</w:t>
      </w:r>
      <w:r w:rsidR="00F77550" w:rsidRPr="00D60A64">
        <w:rPr>
          <w:sz w:val="28"/>
        </w:rPr>
        <w:t>ture</w:t>
      </w:r>
      <w:proofErr w:type="spellEnd"/>
      <w:r w:rsidR="00F77550">
        <w:rPr>
          <w:b/>
          <w:sz w:val="28"/>
        </w:rPr>
        <w:t xml:space="preserve"> D</w:t>
      </w:r>
      <w:r w:rsidR="00F77550" w:rsidRPr="003B5528">
        <w:rPr>
          <w:b/>
          <w:sz w:val="28"/>
        </w:rPr>
        <w:t xml:space="preserve"> </w:t>
      </w:r>
      <w:r w:rsidR="00F77550" w:rsidRPr="00D60A64">
        <w:rPr>
          <w:sz w:val="28"/>
        </w:rPr>
        <w:t>to</w:t>
      </w:r>
      <w:r w:rsidR="00D00CB9">
        <w:rPr>
          <w:sz w:val="28"/>
        </w:rPr>
        <w:t xml:space="preserve"> Betty </w:t>
      </w:r>
      <w:proofErr w:type="spellStart"/>
      <w:r w:rsidR="00D00CB9">
        <w:rPr>
          <w:sz w:val="28"/>
        </w:rPr>
        <w:t>Wuzu’s</w:t>
      </w:r>
      <w:proofErr w:type="spellEnd"/>
      <w:r w:rsidR="00F77550">
        <w:rPr>
          <w:sz w:val="28"/>
        </w:rPr>
        <w:t xml:space="preserve"> </w:t>
      </w:r>
      <w:r w:rsidR="00F77550" w:rsidRPr="00D60A64">
        <w:rPr>
          <w:sz w:val="28"/>
        </w:rPr>
        <w:t>affidavit</w:t>
      </w:r>
      <w:r w:rsidR="00F77550">
        <w:rPr>
          <w:sz w:val="28"/>
        </w:rPr>
        <w:t xml:space="preserve"> shows that the child was</w:t>
      </w:r>
      <w:r w:rsidR="004632E7">
        <w:rPr>
          <w:sz w:val="28"/>
        </w:rPr>
        <w:t xml:space="preserve"> later</w:t>
      </w:r>
      <w:r w:rsidR="00F77550">
        <w:rPr>
          <w:sz w:val="28"/>
        </w:rPr>
        <w:t xml:space="preserve"> placed under the foster care of</w:t>
      </w:r>
      <w:r w:rsidR="00D00CB9">
        <w:rPr>
          <w:sz w:val="28"/>
        </w:rPr>
        <w:t xml:space="preserve"> Queen Esther Action for Children</w:t>
      </w:r>
      <w:r w:rsidR="00D00CB9" w:rsidRPr="00D00CB9">
        <w:rPr>
          <w:sz w:val="28"/>
        </w:rPr>
        <w:t xml:space="preserve"> </w:t>
      </w:r>
      <w:r w:rsidR="00963F81">
        <w:rPr>
          <w:sz w:val="28"/>
        </w:rPr>
        <w:t>at the age of six</w:t>
      </w:r>
      <w:r w:rsidR="00D00CB9">
        <w:rPr>
          <w:sz w:val="28"/>
        </w:rPr>
        <w:t xml:space="preserve"> months</w:t>
      </w:r>
      <w:r w:rsidR="00107AC7">
        <w:rPr>
          <w:sz w:val="28"/>
        </w:rPr>
        <w:t>.</w:t>
      </w:r>
      <w:r w:rsidR="0018776C">
        <w:rPr>
          <w:sz w:val="28"/>
        </w:rPr>
        <w:t xml:space="preserve"> The</w:t>
      </w:r>
      <w:r w:rsidR="001E5BE3">
        <w:rPr>
          <w:sz w:val="28"/>
        </w:rPr>
        <w:t xml:space="preserve"> affidavit and</w:t>
      </w:r>
      <w:r w:rsidR="0018776C">
        <w:rPr>
          <w:sz w:val="28"/>
        </w:rPr>
        <w:t xml:space="preserve"> report of the Probation and Social Welfare Officer, </w:t>
      </w:r>
      <w:r w:rsidR="00D00CB9">
        <w:rPr>
          <w:sz w:val="28"/>
        </w:rPr>
        <w:t>KCCA</w:t>
      </w:r>
      <w:r w:rsidR="0018776C">
        <w:rPr>
          <w:sz w:val="28"/>
        </w:rPr>
        <w:t xml:space="preserve">, which </w:t>
      </w:r>
      <w:r w:rsidR="00311F4C">
        <w:rPr>
          <w:sz w:val="28"/>
        </w:rPr>
        <w:t>is on the court record, confirm</w:t>
      </w:r>
      <w:r w:rsidR="0018776C">
        <w:rPr>
          <w:sz w:val="28"/>
        </w:rPr>
        <w:t xml:space="preserve"> this.</w:t>
      </w:r>
      <w:r w:rsidR="009F4CE9">
        <w:rPr>
          <w:sz w:val="28"/>
        </w:rPr>
        <w:t xml:space="preserve"> There is also evidence that </w:t>
      </w:r>
      <w:r w:rsidR="00281501">
        <w:rPr>
          <w:sz w:val="28"/>
        </w:rPr>
        <w:t xml:space="preserve">Queen Esther Transition Home, through the New </w:t>
      </w:r>
      <w:r w:rsidR="00281501">
        <w:rPr>
          <w:sz w:val="28"/>
        </w:rPr>
        <w:lastRenderedPageBreak/>
        <w:t>Vision of 1/12/2012, called upon the child’s mother or relatives to claim the child but no one did.</w:t>
      </w:r>
      <w:r w:rsidR="009F4CE9">
        <w:rPr>
          <w:sz w:val="28"/>
        </w:rPr>
        <w:t xml:space="preserve"> </w:t>
      </w:r>
    </w:p>
    <w:p w:rsidR="0079326D" w:rsidRPr="00E0700E" w:rsidRDefault="00AF04C4" w:rsidP="00A94A15">
      <w:pPr>
        <w:jc w:val="both"/>
        <w:rPr>
          <w:sz w:val="28"/>
        </w:rPr>
      </w:pPr>
      <w:r>
        <w:rPr>
          <w:sz w:val="28"/>
        </w:rPr>
        <w:t>The</w:t>
      </w:r>
      <w:r w:rsidR="00FB6438">
        <w:rPr>
          <w:sz w:val="28"/>
        </w:rPr>
        <w:t xml:space="preserve"> evidence on record reveals that the</w:t>
      </w:r>
      <w:r>
        <w:rPr>
          <w:sz w:val="28"/>
        </w:rPr>
        <w:t xml:space="preserve"> </w:t>
      </w:r>
      <w:r w:rsidR="009F4CE9">
        <w:rPr>
          <w:sz w:val="28"/>
        </w:rPr>
        <w:t>applicants</w:t>
      </w:r>
      <w:r w:rsidR="00281501">
        <w:rPr>
          <w:sz w:val="28"/>
        </w:rPr>
        <w:t xml:space="preserve"> are </w:t>
      </w:r>
      <w:r w:rsidR="005E1A64">
        <w:rPr>
          <w:sz w:val="28"/>
        </w:rPr>
        <w:t>citizen</w:t>
      </w:r>
      <w:r w:rsidR="00281501">
        <w:rPr>
          <w:sz w:val="28"/>
        </w:rPr>
        <w:t>s</w:t>
      </w:r>
      <w:r w:rsidR="005E1A64">
        <w:rPr>
          <w:sz w:val="28"/>
        </w:rPr>
        <w:t xml:space="preserve"> of</w:t>
      </w:r>
      <w:r w:rsidR="00281501">
        <w:rPr>
          <w:sz w:val="28"/>
        </w:rPr>
        <w:t xml:space="preserve"> the United States of America</w:t>
      </w:r>
      <w:r w:rsidR="00A8666F">
        <w:rPr>
          <w:sz w:val="28"/>
        </w:rPr>
        <w:t xml:space="preserve"> (USA)</w:t>
      </w:r>
      <w:r w:rsidR="00281501">
        <w:rPr>
          <w:sz w:val="28"/>
        </w:rPr>
        <w:t xml:space="preserve"> who are married to each other.</w:t>
      </w:r>
      <w:r w:rsidR="00EB596F">
        <w:rPr>
          <w:sz w:val="28"/>
        </w:rPr>
        <w:t xml:space="preserve"> They have one child. </w:t>
      </w:r>
      <w:r w:rsidR="00FB6438">
        <w:rPr>
          <w:sz w:val="28"/>
        </w:rPr>
        <w:t>The 1</w:t>
      </w:r>
      <w:r w:rsidR="00FB6438">
        <w:rPr>
          <w:sz w:val="28"/>
          <w:vertAlign w:val="superscript"/>
        </w:rPr>
        <w:t xml:space="preserve">st </w:t>
      </w:r>
      <w:r w:rsidR="00FB6438">
        <w:rPr>
          <w:sz w:val="28"/>
        </w:rPr>
        <w:t>applicant is employed as a field biologist in the fish habitat res</w:t>
      </w:r>
      <w:r w:rsidR="001447F7">
        <w:rPr>
          <w:sz w:val="28"/>
        </w:rPr>
        <w:t>t</w:t>
      </w:r>
      <w:r w:rsidR="00FB6438">
        <w:rPr>
          <w:sz w:val="28"/>
        </w:rPr>
        <w:t xml:space="preserve">oration projects at Grande </w:t>
      </w:r>
      <w:proofErr w:type="spellStart"/>
      <w:r w:rsidR="00FB6438">
        <w:rPr>
          <w:sz w:val="28"/>
        </w:rPr>
        <w:t>Ronde</w:t>
      </w:r>
      <w:proofErr w:type="spellEnd"/>
      <w:r w:rsidR="00FB6438">
        <w:rPr>
          <w:sz w:val="28"/>
        </w:rPr>
        <w:t xml:space="preserve"> Model Watershed and Associate Pastor at the Calvary Chapel La Grande</w:t>
      </w:r>
      <w:r w:rsidR="005E1A64">
        <w:rPr>
          <w:sz w:val="28"/>
        </w:rPr>
        <w:t>.</w:t>
      </w:r>
      <w:r w:rsidR="00015A6E">
        <w:rPr>
          <w:sz w:val="28"/>
        </w:rPr>
        <w:t xml:space="preserve"> The</w:t>
      </w:r>
      <w:r w:rsidR="00297154">
        <w:rPr>
          <w:sz w:val="28"/>
        </w:rPr>
        <w:t xml:space="preserve"> 2</w:t>
      </w:r>
      <w:r w:rsidR="00297154">
        <w:rPr>
          <w:sz w:val="28"/>
          <w:vertAlign w:val="superscript"/>
        </w:rPr>
        <w:t>nd</w:t>
      </w:r>
      <w:r w:rsidR="00015A6E">
        <w:rPr>
          <w:sz w:val="28"/>
        </w:rPr>
        <w:t xml:space="preserve"> applicant</w:t>
      </w:r>
      <w:r w:rsidR="00297154">
        <w:rPr>
          <w:sz w:val="28"/>
        </w:rPr>
        <w:t xml:space="preserve"> is a home maker</w:t>
      </w:r>
      <w:r w:rsidR="00333491">
        <w:rPr>
          <w:sz w:val="28"/>
        </w:rPr>
        <w:t xml:space="preserve"> but she works part time as Treasurer and Youth and Mission Minister for Calvary Chapel of La Grande.</w:t>
      </w:r>
      <w:r w:rsidR="00FB69CE">
        <w:rPr>
          <w:sz w:val="28"/>
        </w:rPr>
        <w:t xml:space="preserve"> They both have</w:t>
      </w:r>
      <w:r w:rsidR="00015A6E">
        <w:rPr>
          <w:sz w:val="28"/>
        </w:rPr>
        <w:t xml:space="preserve"> no criminal record</w:t>
      </w:r>
      <w:r w:rsidR="0006041A">
        <w:rPr>
          <w:sz w:val="28"/>
        </w:rPr>
        <w:t>,</w:t>
      </w:r>
      <w:r w:rsidR="00015A6E">
        <w:rPr>
          <w:sz w:val="28"/>
        </w:rPr>
        <w:t xml:space="preserve"> as revealed by a document signed </w:t>
      </w:r>
      <w:r w:rsidR="00FB69CE">
        <w:rPr>
          <w:sz w:val="28"/>
        </w:rPr>
        <w:t>by a Lola Lathrop of La Grande Police Department, USA</w:t>
      </w:r>
      <w:r w:rsidR="0082585E">
        <w:rPr>
          <w:sz w:val="28"/>
        </w:rPr>
        <w:t>,</w:t>
      </w:r>
      <w:r w:rsidR="00F31241">
        <w:rPr>
          <w:sz w:val="28"/>
        </w:rPr>
        <w:t xml:space="preserve"> </w:t>
      </w:r>
      <w:r w:rsidR="00015A6E">
        <w:rPr>
          <w:sz w:val="28"/>
        </w:rPr>
        <w:t xml:space="preserve">annexed to the </w:t>
      </w:r>
      <w:r w:rsidR="00FB69CE">
        <w:rPr>
          <w:sz w:val="28"/>
        </w:rPr>
        <w:t>1</w:t>
      </w:r>
      <w:r w:rsidR="00FB69CE">
        <w:rPr>
          <w:sz w:val="28"/>
          <w:vertAlign w:val="superscript"/>
        </w:rPr>
        <w:t>st</w:t>
      </w:r>
      <w:r w:rsidR="00FB69CE">
        <w:rPr>
          <w:sz w:val="28"/>
        </w:rPr>
        <w:t xml:space="preserve"> </w:t>
      </w:r>
      <w:r w:rsidR="00015A6E">
        <w:rPr>
          <w:sz w:val="28"/>
        </w:rPr>
        <w:t>applicant’s affidavit as</w:t>
      </w:r>
      <w:r w:rsidR="00FB69CE">
        <w:rPr>
          <w:sz w:val="28"/>
        </w:rPr>
        <w:t xml:space="preserve"> </w:t>
      </w:r>
      <w:r w:rsidR="00FB69CE">
        <w:rPr>
          <w:b/>
          <w:sz w:val="28"/>
        </w:rPr>
        <w:t>I</w:t>
      </w:r>
      <w:r w:rsidR="00015A6E">
        <w:rPr>
          <w:b/>
          <w:sz w:val="28"/>
        </w:rPr>
        <w:t>.</w:t>
      </w:r>
      <w:r w:rsidR="00E0700E">
        <w:rPr>
          <w:b/>
          <w:sz w:val="28"/>
        </w:rPr>
        <w:t xml:space="preserve"> </w:t>
      </w:r>
      <w:r w:rsidR="00E0700E">
        <w:rPr>
          <w:sz w:val="28"/>
        </w:rPr>
        <w:t>They are recommended in the Home Study report to be suitable</w:t>
      </w:r>
      <w:r w:rsidR="00E0700E" w:rsidRPr="00E0700E">
        <w:rPr>
          <w:sz w:val="28"/>
        </w:rPr>
        <w:t xml:space="preserve"> </w:t>
      </w:r>
      <w:r w:rsidR="00E0700E">
        <w:rPr>
          <w:sz w:val="28"/>
        </w:rPr>
        <w:t xml:space="preserve">persons to parent a child as they have the </w:t>
      </w:r>
      <w:r w:rsidR="009715B7">
        <w:rPr>
          <w:sz w:val="28"/>
        </w:rPr>
        <w:t>necessary resources</w:t>
      </w:r>
      <w:r w:rsidR="00271A36">
        <w:rPr>
          <w:sz w:val="28"/>
        </w:rPr>
        <w:t xml:space="preserve"> of health i</w:t>
      </w:r>
      <w:r w:rsidR="00E0700E">
        <w:rPr>
          <w:sz w:val="28"/>
        </w:rPr>
        <w:t>nsurance, financial means and emotional stability.</w:t>
      </w:r>
      <w:r w:rsidR="000F7F1D">
        <w:rPr>
          <w:sz w:val="28"/>
        </w:rPr>
        <w:t xml:space="preserve"> They are also recommended by Emmanuel </w:t>
      </w:r>
      <w:proofErr w:type="spellStart"/>
      <w:r w:rsidR="000F7F1D">
        <w:rPr>
          <w:sz w:val="28"/>
        </w:rPr>
        <w:t>Mukiza</w:t>
      </w:r>
      <w:proofErr w:type="spellEnd"/>
      <w:r w:rsidR="000F7F1D">
        <w:rPr>
          <w:sz w:val="28"/>
        </w:rPr>
        <w:t xml:space="preserve"> the Probation and Social Welfare Officer of KCCA.</w:t>
      </w:r>
      <w:r w:rsidR="000637C0">
        <w:rPr>
          <w:sz w:val="28"/>
        </w:rPr>
        <w:t xml:space="preserve"> The applicants came to know about the child through Holt International Children’s services.</w:t>
      </w:r>
      <w:r w:rsidR="00E0700E">
        <w:rPr>
          <w:sz w:val="28"/>
        </w:rPr>
        <w:t xml:space="preserve"> </w:t>
      </w:r>
    </w:p>
    <w:p w:rsidR="008C088F" w:rsidRPr="00E64A3F" w:rsidRDefault="00A53908" w:rsidP="00DA6F08">
      <w:pPr>
        <w:jc w:val="both"/>
        <w:rPr>
          <w:sz w:val="28"/>
        </w:rPr>
      </w:pPr>
      <w:r w:rsidRPr="00E64A3F">
        <w:rPr>
          <w:sz w:val="28"/>
        </w:rPr>
        <w:t>T</w:t>
      </w:r>
      <w:r w:rsidR="005531E6" w:rsidRPr="00E64A3F">
        <w:rPr>
          <w:sz w:val="28"/>
        </w:rPr>
        <w:t>h</w:t>
      </w:r>
      <w:r w:rsidR="00B54F3D" w:rsidRPr="00E64A3F">
        <w:rPr>
          <w:sz w:val="28"/>
        </w:rPr>
        <w:t xml:space="preserve">e </w:t>
      </w:r>
      <w:r w:rsidR="005531E6" w:rsidRPr="00E64A3F">
        <w:rPr>
          <w:sz w:val="28"/>
        </w:rPr>
        <w:t>Children Act does not specif</w:t>
      </w:r>
      <w:r w:rsidR="008C088F" w:rsidRPr="00E64A3F">
        <w:rPr>
          <w:sz w:val="28"/>
        </w:rPr>
        <w:t xml:space="preserve">ically provide for guardianship </w:t>
      </w:r>
      <w:r w:rsidR="00B54F3D" w:rsidRPr="00E64A3F">
        <w:rPr>
          <w:sz w:val="28"/>
        </w:rPr>
        <w:t>orders. However,</w:t>
      </w:r>
      <w:r w:rsidR="005531E6" w:rsidRPr="00E64A3F">
        <w:rPr>
          <w:sz w:val="28"/>
        </w:rPr>
        <w:t xml:space="preserve"> the constitutional and other statutory provisions highlighted above empower </w:t>
      </w:r>
      <w:r w:rsidR="00B54F3D" w:rsidRPr="00E64A3F">
        <w:rPr>
          <w:sz w:val="28"/>
        </w:rPr>
        <w:t>this court</w:t>
      </w:r>
      <w:r w:rsidR="005E3776" w:rsidRPr="00E64A3F">
        <w:rPr>
          <w:sz w:val="28"/>
        </w:rPr>
        <w:t xml:space="preserve"> </w:t>
      </w:r>
      <w:r w:rsidR="005531E6" w:rsidRPr="00E64A3F">
        <w:rPr>
          <w:sz w:val="28"/>
        </w:rPr>
        <w:t>to award guardianship orders.</w:t>
      </w:r>
    </w:p>
    <w:p w:rsidR="00C61DA2" w:rsidRPr="001E4A4C" w:rsidRDefault="008808AE" w:rsidP="00DA6F08">
      <w:pPr>
        <w:jc w:val="both"/>
        <w:rPr>
          <w:sz w:val="28"/>
        </w:rPr>
      </w:pPr>
      <w:r w:rsidRPr="001E4A4C">
        <w:rPr>
          <w:sz w:val="28"/>
        </w:rPr>
        <w:t>S</w:t>
      </w:r>
      <w:r w:rsidR="00671683" w:rsidRPr="001E4A4C">
        <w:rPr>
          <w:sz w:val="28"/>
        </w:rPr>
        <w:t>ection 1 of the Children Act</w:t>
      </w:r>
      <w:r w:rsidRPr="001E4A4C">
        <w:rPr>
          <w:sz w:val="28"/>
        </w:rPr>
        <w:t xml:space="preserve"> defines “guardian” </w:t>
      </w:r>
      <w:r w:rsidR="00671683" w:rsidRPr="001E4A4C">
        <w:rPr>
          <w:sz w:val="28"/>
        </w:rPr>
        <w:t>to mean a person having parental responsibility</w:t>
      </w:r>
      <w:r w:rsidR="003F05EA" w:rsidRPr="001E4A4C">
        <w:rPr>
          <w:sz w:val="28"/>
        </w:rPr>
        <w:t xml:space="preserve"> for a child</w:t>
      </w:r>
      <w:r w:rsidR="005D02CE" w:rsidRPr="001E4A4C">
        <w:rPr>
          <w:sz w:val="28"/>
        </w:rPr>
        <w:t>.</w:t>
      </w:r>
      <w:r w:rsidR="008C088F">
        <w:rPr>
          <w:sz w:val="28"/>
        </w:rPr>
        <w:t xml:space="preserve"> </w:t>
      </w:r>
      <w:r w:rsidR="005E0988">
        <w:rPr>
          <w:sz w:val="28"/>
        </w:rPr>
        <w:t>A</w:t>
      </w:r>
      <w:r w:rsidR="005D02CE" w:rsidRPr="001E4A4C">
        <w:rPr>
          <w:sz w:val="28"/>
        </w:rPr>
        <w:t xml:space="preserve"> guardian must be a person who is ready</w:t>
      </w:r>
      <w:r w:rsidR="005F67DF" w:rsidRPr="001E4A4C">
        <w:rPr>
          <w:sz w:val="28"/>
        </w:rPr>
        <w:t xml:space="preserve"> to place himself/herself, in relation to the child, in </w:t>
      </w:r>
      <w:r w:rsidR="005F67DF" w:rsidRPr="001E4A4C">
        <w:rPr>
          <w:i/>
          <w:sz w:val="28"/>
        </w:rPr>
        <w:t>loco parentis</w:t>
      </w:r>
      <w:r w:rsidR="005F67DF" w:rsidRPr="001E4A4C">
        <w:rPr>
          <w:sz w:val="28"/>
        </w:rPr>
        <w:t xml:space="preserve"> for purposes of its care and welfare. </w:t>
      </w:r>
      <w:r w:rsidR="007D1B0D" w:rsidRPr="001E4A4C">
        <w:rPr>
          <w:sz w:val="28"/>
        </w:rPr>
        <w:t xml:space="preserve">A guardian </w:t>
      </w:r>
      <w:r w:rsidR="005F67DF" w:rsidRPr="001E4A4C">
        <w:rPr>
          <w:sz w:val="28"/>
        </w:rPr>
        <w:t xml:space="preserve">should have the child in his/her charge and actually look after it. </w:t>
      </w:r>
      <w:r w:rsidR="000836C8">
        <w:rPr>
          <w:sz w:val="28"/>
        </w:rPr>
        <w:t xml:space="preserve">A guardian </w:t>
      </w:r>
      <w:r w:rsidR="005F67DF" w:rsidRPr="001E4A4C">
        <w:rPr>
          <w:sz w:val="28"/>
        </w:rPr>
        <w:t>s</w:t>
      </w:r>
      <w:r w:rsidR="00282E64" w:rsidRPr="001E4A4C">
        <w:rPr>
          <w:sz w:val="28"/>
        </w:rPr>
        <w:t>h</w:t>
      </w:r>
      <w:r w:rsidR="005F67DF" w:rsidRPr="001E4A4C">
        <w:rPr>
          <w:sz w:val="28"/>
        </w:rPr>
        <w:t>ould be able to exercise po</w:t>
      </w:r>
      <w:r w:rsidR="00207A0A">
        <w:rPr>
          <w:sz w:val="28"/>
        </w:rPr>
        <w:t>wers of control over the child. A guardian should ensure</w:t>
      </w:r>
      <w:r w:rsidR="005F67DF" w:rsidRPr="001E4A4C">
        <w:rPr>
          <w:sz w:val="28"/>
        </w:rPr>
        <w:t xml:space="preserve"> that the physical well being of the child is cared for, </w:t>
      </w:r>
      <w:r w:rsidR="00207A0A">
        <w:rPr>
          <w:sz w:val="28"/>
        </w:rPr>
        <w:t xml:space="preserve">and </w:t>
      </w:r>
      <w:r w:rsidR="005F67DF" w:rsidRPr="001E4A4C">
        <w:rPr>
          <w:sz w:val="28"/>
        </w:rPr>
        <w:t xml:space="preserve">that its legal rights are protected. </w:t>
      </w:r>
      <w:r w:rsidR="00B97863">
        <w:rPr>
          <w:sz w:val="28"/>
        </w:rPr>
        <w:t xml:space="preserve">A guardian </w:t>
      </w:r>
      <w:r w:rsidR="005F67DF" w:rsidRPr="001E4A4C">
        <w:rPr>
          <w:sz w:val="28"/>
        </w:rPr>
        <w:t>should be a person who can reasonably be expected to take whatever action may be necessary or desirable on behalf of an infant.</w:t>
      </w:r>
      <w:r w:rsidR="005E0988" w:rsidRPr="005E0988">
        <w:rPr>
          <w:sz w:val="28"/>
        </w:rPr>
        <w:t xml:space="preserve"> </w:t>
      </w:r>
      <w:r w:rsidR="005E0988">
        <w:rPr>
          <w:sz w:val="28"/>
        </w:rPr>
        <w:t xml:space="preserve">See </w:t>
      </w:r>
      <w:proofErr w:type="spellStart"/>
      <w:r w:rsidR="005E0988" w:rsidRPr="002526AE">
        <w:rPr>
          <w:b/>
          <w:i/>
          <w:sz w:val="28"/>
        </w:rPr>
        <w:t>Nabyama</w:t>
      </w:r>
      <w:proofErr w:type="spellEnd"/>
      <w:r w:rsidR="005E0988" w:rsidRPr="002526AE">
        <w:rPr>
          <w:b/>
          <w:i/>
          <w:sz w:val="28"/>
        </w:rPr>
        <w:t xml:space="preserve"> Moses alias </w:t>
      </w:r>
      <w:proofErr w:type="spellStart"/>
      <w:r w:rsidR="005E0988" w:rsidRPr="002526AE">
        <w:rPr>
          <w:b/>
          <w:i/>
          <w:sz w:val="28"/>
        </w:rPr>
        <w:t>Nabyama</w:t>
      </w:r>
      <w:proofErr w:type="spellEnd"/>
      <w:r w:rsidR="005E0988" w:rsidRPr="002526AE">
        <w:rPr>
          <w:b/>
          <w:i/>
          <w:sz w:val="28"/>
        </w:rPr>
        <w:t xml:space="preserve"> </w:t>
      </w:r>
      <w:proofErr w:type="spellStart"/>
      <w:r w:rsidR="005E0988" w:rsidRPr="002526AE">
        <w:rPr>
          <w:b/>
          <w:i/>
          <w:sz w:val="28"/>
        </w:rPr>
        <w:t>Abasa</w:t>
      </w:r>
      <w:proofErr w:type="spellEnd"/>
      <w:r w:rsidR="005E0988" w:rsidRPr="002526AE">
        <w:rPr>
          <w:b/>
          <w:i/>
          <w:sz w:val="28"/>
        </w:rPr>
        <w:t xml:space="preserve"> Family Cause No. 76/2011</w:t>
      </w:r>
      <w:r w:rsidR="005E0988">
        <w:rPr>
          <w:sz w:val="28"/>
        </w:rPr>
        <w:t>.</w:t>
      </w:r>
    </w:p>
    <w:p w:rsidR="00362BB1" w:rsidRDefault="00950CBB" w:rsidP="00164E34">
      <w:pPr>
        <w:jc w:val="both"/>
        <w:rPr>
          <w:sz w:val="28"/>
        </w:rPr>
      </w:pPr>
      <w:r w:rsidRPr="001E4A4C">
        <w:rPr>
          <w:sz w:val="28"/>
        </w:rPr>
        <w:t>In th</w:t>
      </w:r>
      <w:r w:rsidR="00F830DF">
        <w:rPr>
          <w:sz w:val="28"/>
        </w:rPr>
        <w:t>is case</w:t>
      </w:r>
      <w:r w:rsidRPr="001E4A4C">
        <w:rPr>
          <w:sz w:val="28"/>
        </w:rPr>
        <w:t xml:space="preserve">, </w:t>
      </w:r>
      <w:r w:rsidR="009E2AF7" w:rsidRPr="001E4A4C">
        <w:rPr>
          <w:sz w:val="28"/>
        </w:rPr>
        <w:t>I find that</w:t>
      </w:r>
      <w:r>
        <w:rPr>
          <w:sz w:val="28"/>
        </w:rPr>
        <w:t xml:space="preserve"> </w:t>
      </w:r>
      <w:r w:rsidR="00657925">
        <w:rPr>
          <w:sz w:val="28"/>
        </w:rPr>
        <w:t xml:space="preserve">where the </w:t>
      </w:r>
      <w:r w:rsidR="00BF5E53">
        <w:rPr>
          <w:sz w:val="28"/>
        </w:rPr>
        <w:t>child’</w:t>
      </w:r>
      <w:r w:rsidR="007721A7">
        <w:rPr>
          <w:sz w:val="28"/>
        </w:rPr>
        <w:t xml:space="preserve">s biological </w:t>
      </w:r>
      <w:r w:rsidR="00131476">
        <w:rPr>
          <w:sz w:val="28"/>
        </w:rPr>
        <w:t>mother has abandoned her</w:t>
      </w:r>
      <w:r w:rsidR="00606C0E">
        <w:rPr>
          <w:sz w:val="28"/>
        </w:rPr>
        <w:t>,</w:t>
      </w:r>
      <w:r w:rsidR="00131476">
        <w:rPr>
          <w:sz w:val="28"/>
        </w:rPr>
        <w:t xml:space="preserve"> and where she cannot be </w:t>
      </w:r>
      <w:r w:rsidR="00E64A3F">
        <w:rPr>
          <w:sz w:val="28"/>
        </w:rPr>
        <w:t>traced</w:t>
      </w:r>
      <w:r w:rsidR="00606C0E">
        <w:rPr>
          <w:sz w:val="28"/>
        </w:rPr>
        <w:t>,</w:t>
      </w:r>
      <w:r w:rsidR="00E64A3F">
        <w:rPr>
          <w:sz w:val="28"/>
        </w:rPr>
        <w:t xml:space="preserve"> </w:t>
      </w:r>
      <w:r w:rsidR="009E2AF7" w:rsidRPr="001E4A4C">
        <w:rPr>
          <w:sz w:val="28"/>
        </w:rPr>
        <w:t>the</w:t>
      </w:r>
      <w:r w:rsidR="00657925">
        <w:rPr>
          <w:sz w:val="28"/>
        </w:rPr>
        <w:t xml:space="preserve"> </w:t>
      </w:r>
      <w:r w:rsidR="00C61DA2" w:rsidRPr="001E4A4C">
        <w:rPr>
          <w:sz w:val="28"/>
        </w:rPr>
        <w:t>applicant</w:t>
      </w:r>
      <w:r w:rsidR="00131476">
        <w:rPr>
          <w:sz w:val="28"/>
        </w:rPr>
        <w:t>s</w:t>
      </w:r>
      <w:r w:rsidR="00657925">
        <w:rPr>
          <w:sz w:val="28"/>
        </w:rPr>
        <w:t xml:space="preserve"> </w:t>
      </w:r>
      <w:r w:rsidR="00131476">
        <w:rPr>
          <w:sz w:val="28"/>
        </w:rPr>
        <w:t>are</w:t>
      </w:r>
      <w:r w:rsidR="00E64A3F">
        <w:rPr>
          <w:sz w:val="28"/>
        </w:rPr>
        <w:t xml:space="preserve"> the next best suited person</w:t>
      </w:r>
      <w:r w:rsidR="00131476">
        <w:rPr>
          <w:sz w:val="28"/>
        </w:rPr>
        <w:t>s</w:t>
      </w:r>
      <w:r w:rsidR="00657925">
        <w:rPr>
          <w:sz w:val="28"/>
        </w:rPr>
        <w:t xml:space="preserve"> to look after</w:t>
      </w:r>
      <w:r w:rsidR="00103CA4">
        <w:rPr>
          <w:sz w:val="28"/>
        </w:rPr>
        <w:t xml:space="preserve"> the child</w:t>
      </w:r>
      <w:r w:rsidR="00126223">
        <w:rPr>
          <w:sz w:val="28"/>
        </w:rPr>
        <w:t xml:space="preserve">. </w:t>
      </w:r>
      <w:proofErr w:type="gramStart"/>
      <w:r w:rsidR="00387A98">
        <w:rPr>
          <w:sz w:val="28"/>
        </w:rPr>
        <w:t>O</w:t>
      </w:r>
      <w:r>
        <w:rPr>
          <w:sz w:val="28"/>
        </w:rPr>
        <w:t>n</w:t>
      </w:r>
      <w:proofErr w:type="gramEnd"/>
      <w:r>
        <w:rPr>
          <w:sz w:val="28"/>
        </w:rPr>
        <w:t xml:space="preserve"> basis of the adduced evidence,</w:t>
      </w:r>
      <w:r w:rsidR="00C61DA2" w:rsidRPr="001E4A4C">
        <w:rPr>
          <w:sz w:val="28"/>
        </w:rPr>
        <w:t xml:space="preserve"> </w:t>
      </w:r>
      <w:r w:rsidR="00E64A3F">
        <w:rPr>
          <w:sz w:val="28"/>
        </w:rPr>
        <w:t>the applicant</w:t>
      </w:r>
      <w:r w:rsidR="00131476">
        <w:rPr>
          <w:sz w:val="28"/>
        </w:rPr>
        <w:t>s</w:t>
      </w:r>
      <w:r w:rsidR="00B77E46">
        <w:rPr>
          <w:sz w:val="28"/>
        </w:rPr>
        <w:t xml:space="preserve"> </w:t>
      </w:r>
      <w:r w:rsidR="00C61DA2" w:rsidRPr="001E4A4C">
        <w:rPr>
          <w:sz w:val="28"/>
        </w:rPr>
        <w:t xml:space="preserve">meet the </w:t>
      </w:r>
      <w:r w:rsidR="00C61DA2" w:rsidRPr="001E4A4C">
        <w:rPr>
          <w:sz w:val="28"/>
        </w:rPr>
        <w:lastRenderedPageBreak/>
        <w:t>requirements of legal guardianship.</w:t>
      </w:r>
      <w:r w:rsidR="00E12D55">
        <w:rPr>
          <w:sz w:val="28"/>
        </w:rPr>
        <w:t xml:space="preserve"> Denying</w:t>
      </w:r>
      <w:r w:rsidR="00131476">
        <w:rPr>
          <w:sz w:val="28"/>
        </w:rPr>
        <w:t xml:space="preserve"> them</w:t>
      </w:r>
      <w:r w:rsidR="00E12D55">
        <w:rPr>
          <w:sz w:val="28"/>
        </w:rPr>
        <w:t xml:space="preserve"> to look </w:t>
      </w:r>
      <w:r w:rsidR="00245561">
        <w:rPr>
          <w:sz w:val="28"/>
        </w:rPr>
        <w:t>a</w:t>
      </w:r>
      <w:r w:rsidR="00945B98">
        <w:rPr>
          <w:sz w:val="28"/>
        </w:rPr>
        <w:t xml:space="preserve">fter the child would deprive </w:t>
      </w:r>
      <w:r w:rsidR="00E64A3F">
        <w:rPr>
          <w:sz w:val="28"/>
        </w:rPr>
        <w:t xml:space="preserve">the child </w:t>
      </w:r>
      <w:r w:rsidR="003F7A0A">
        <w:rPr>
          <w:sz w:val="28"/>
        </w:rPr>
        <w:t>of</w:t>
      </w:r>
      <w:r w:rsidR="00945B98">
        <w:rPr>
          <w:sz w:val="28"/>
        </w:rPr>
        <w:t xml:space="preserve"> </w:t>
      </w:r>
      <w:r w:rsidR="004010A9">
        <w:rPr>
          <w:sz w:val="28"/>
        </w:rPr>
        <w:t>the available</w:t>
      </w:r>
      <w:r w:rsidR="00245561">
        <w:rPr>
          <w:sz w:val="28"/>
        </w:rPr>
        <w:t xml:space="preserve"> </w:t>
      </w:r>
      <w:r w:rsidR="004010A9">
        <w:rPr>
          <w:sz w:val="28"/>
        </w:rPr>
        <w:t xml:space="preserve">opportunity </w:t>
      </w:r>
      <w:r w:rsidR="00245561">
        <w:rPr>
          <w:sz w:val="28"/>
        </w:rPr>
        <w:t xml:space="preserve">of being in a home where </w:t>
      </w:r>
      <w:r w:rsidR="00126223">
        <w:rPr>
          <w:sz w:val="28"/>
        </w:rPr>
        <w:t>s</w:t>
      </w:r>
      <w:r w:rsidR="00E12D55">
        <w:rPr>
          <w:sz w:val="28"/>
        </w:rPr>
        <w:t>he is</w:t>
      </w:r>
      <w:r w:rsidR="00FA499A">
        <w:rPr>
          <w:sz w:val="28"/>
        </w:rPr>
        <w:t xml:space="preserve"> loved and</w:t>
      </w:r>
      <w:r w:rsidR="00245561">
        <w:rPr>
          <w:sz w:val="28"/>
        </w:rPr>
        <w:t xml:space="preserve"> parented</w:t>
      </w:r>
      <w:r w:rsidR="00F8053B">
        <w:rPr>
          <w:sz w:val="28"/>
        </w:rPr>
        <w:t xml:space="preserve"> by </w:t>
      </w:r>
      <w:r w:rsidR="00131476">
        <w:rPr>
          <w:sz w:val="28"/>
        </w:rPr>
        <w:t>a couple willing to take her on and offer her a family to grow in. This is more suitable th</w:t>
      </w:r>
      <w:r w:rsidR="001B57ED">
        <w:rPr>
          <w:sz w:val="28"/>
        </w:rPr>
        <w:t>an being in a children’s home</w:t>
      </w:r>
      <w:r w:rsidR="00131476">
        <w:rPr>
          <w:sz w:val="28"/>
        </w:rPr>
        <w:t xml:space="preserve"> where the child’s stay is temporary. </w:t>
      </w:r>
      <w:r w:rsidR="0046585D">
        <w:rPr>
          <w:sz w:val="28"/>
        </w:rPr>
        <w:t>T</w:t>
      </w:r>
      <w:r w:rsidR="00E96C47" w:rsidRPr="001E4A4C">
        <w:rPr>
          <w:sz w:val="28"/>
        </w:rPr>
        <w:t>hi</w:t>
      </w:r>
      <w:r w:rsidR="00C85C3F" w:rsidRPr="001E4A4C">
        <w:rPr>
          <w:sz w:val="28"/>
        </w:rPr>
        <w:t>s is a proper case where</w:t>
      </w:r>
      <w:r w:rsidR="00545962">
        <w:rPr>
          <w:sz w:val="28"/>
        </w:rPr>
        <w:t>, through a guardianship order,</w:t>
      </w:r>
      <w:r w:rsidR="00245561">
        <w:rPr>
          <w:sz w:val="28"/>
        </w:rPr>
        <w:t xml:space="preserve"> the child</w:t>
      </w:r>
      <w:r w:rsidR="00E96C47" w:rsidRPr="001E4A4C">
        <w:rPr>
          <w:sz w:val="28"/>
        </w:rPr>
        <w:t xml:space="preserve"> will </w:t>
      </w:r>
      <w:r w:rsidR="00C85C3F" w:rsidRPr="001E4A4C">
        <w:rPr>
          <w:sz w:val="28"/>
        </w:rPr>
        <w:t>get a home</w:t>
      </w:r>
      <w:r w:rsidR="00BC71C6">
        <w:rPr>
          <w:sz w:val="28"/>
        </w:rPr>
        <w:t>,</w:t>
      </w:r>
      <w:r w:rsidR="00545962">
        <w:rPr>
          <w:sz w:val="28"/>
        </w:rPr>
        <w:t xml:space="preserve"> </w:t>
      </w:r>
      <w:r w:rsidR="00BC71C6" w:rsidRPr="001E4A4C">
        <w:rPr>
          <w:sz w:val="28"/>
        </w:rPr>
        <w:t>love, care and basic needs</w:t>
      </w:r>
      <w:r w:rsidR="00245561">
        <w:rPr>
          <w:sz w:val="28"/>
        </w:rPr>
        <w:t xml:space="preserve"> for </w:t>
      </w:r>
      <w:r w:rsidR="001B57ED">
        <w:rPr>
          <w:sz w:val="28"/>
        </w:rPr>
        <w:t xml:space="preserve">her </w:t>
      </w:r>
      <w:r w:rsidR="00BC71C6" w:rsidRPr="001E4A4C">
        <w:rPr>
          <w:sz w:val="28"/>
        </w:rPr>
        <w:t>nurturing and development in life</w:t>
      </w:r>
      <w:r w:rsidR="00BC71C6">
        <w:rPr>
          <w:sz w:val="28"/>
        </w:rPr>
        <w:t xml:space="preserve"> which</w:t>
      </w:r>
      <w:r w:rsidR="00E64A3F">
        <w:rPr>
          <w:sz w:val="28"/>
        </w:rPr>
        <w:t xml:space="preserve"> the applicant</w:t>
      </w:r>
      <w:r w:rsidR="00131476">
        <w:rPr>
          <w:sz w:val="28"/>
        </w:rPr>
        <w:t>s</w:t>
      </w:r>
      <w:r w:rsidR="00E64A3F">
        <w:rPr>
          <w:sz w:val="28"/>
        </w:rPr>
        <w:t xml:space="preserve"> </w:t>
      </w:r>
      <w:r w:rsidR="00131476">
        <w:rPr>
          <w:sz w:val="28"/>
        </w:rPr>
        <w:t xml:space="preserve">are </w:t>
      </w:r>
      <w:r w:rsidR="00E64A3F">
        <w:rPr>
          <w:sz w:val="28"/>
        </w:rPr>
        <w:t>willing to avail</w:t>
      </w:r>
      <w:r w:rsidR="00E96C47" w:rsidRPr="001E4A4C">
        <w:rPr>
          <w:sz w:val="28"/>
        </w:rPr>
        <w:t>. I</w:t>
      </w:r>
      <w:r w:rsidR="00624AF4" w:rsidRPr="001E4A4C">
        <w:rPr>
          <w:sz w:val="28"/>
        </w:rPr>
        <w:t xml:space="preserve">t </w:t>
      </w:r>
      <w:r w:rsidR="00E96C47" w:rsidRPr="001E4A4C">
        <w:rPr>
          <w:sz w:val="28"/>
        </w:rPr>
        <w:t xml:space="preserve">will </w:t>
      </w:r>
      <w:r w:rsidR="00624AF4" w:rsidRPr="001E4A4C">
        <w:rPr>
          <w:sz w:val="28"/>
        </w:rPr>
        <w:t xml:space="preserve">be in </w:t>
      </w:r>
      <w:r w:rsidR="006A72A7">
        <w:rPr>
          <w:sz w:val="28"/>
        </w:rPr>
        <w:t>the child’s</w:t>
      </w:r>
      <w:r w:rsidR="00D7263A">
        <w:rPr>
          <w:sz w:val="28"/>
        </w:rPr>
        <w:t xml:space="preserve"> </w:t>
      </w:r>
      <w:r w:rsidR="00624AF4" w:rsidRPr="001E4A4C">
        <w:rPr>
          <w:sz w:val="28"/>
        </w:rPr>
        <w:t>best interests</w:t>
      </w:r>
      <w:r w:rsidR="00415D1F" w:rsidRPr="001E4A4C">
        <w:rPr>
          <w:sz w:val="28"/>
        </w:rPr>
        <w:t xml:space="preserve"> to allow</w:t>
      </w:r>
      <w:r w:rsidR="00A370AB" w:rsidRPr="001E4A4C">
        <w:rPr>
          <w:sz w:val="28"/>
        </w:rPr>
        <w:t xml:space="preserve"> </w:t>
      </w:r>
      <w:r w:rsidR="00624AF4" w:rsidRPr="001E4A4C">
        <w:rPr>
          <w:sz w:val="28"/>
        </w:rPr>
        <w:t>this application.</w:t>
      </w:r>
    </w:p>
    <w:p w:rsidR="00142D21" w:rsidRDefault="00362BB1" w:rsidP="00164E34">
      <w:pPr>
        <w:jc w:val="both"/>
        <w:rPr>
          <w:sz w:val="28"/>
        </w:rPr>
      </w:pPr>
      <w:r>
        <w:rPr>
          <w:sz w:val="28"/>
        </w:rPr>
        <w:t>The applicants are also praying this court to allow them travel with the child to their home country to enable them fulfill their parental obligations towards the child.</w:t>
      </w:r>
      <w:r w:rsidR="00DC13ED">
        <w:rPr>
          <w:sz w:val="28"/>
        </w:rPr>
        <w:t xml:space="preserve"> In </w:t>
      </w:r>
      <w:r w:rsidR="00DC13ED">
        <w:rPr>
          <w:b/>
          <w:i/>
          <w:sz w:val="28"/>
        </w:rPr>
        <w:t xml:space="preserve">Deborah Joyce </w:t>
      </w:r>
      <w:proofErr w:type="spellStart"/>
      <w:r w:rsidR="00DC13ED">
        <w:rPr>
          <w:b/>
          <w:i/>
          <w:sz w:val="28"/>
        </w:rPr>
        <w:t>Alitubeera</w:t>
      </w:r>
      <w:proofErr w:type="spellEnd"/>
      <w:r w:rsidR="00DC13ED">
        <w:rPr>
          <w:b/>
          <w:i/>
          <w:sz w:val="28"/>
        </w:rPr>
        <w:t xml:space="preserve"> &amp; Richard </w:t>
      </w:r>
      <w:proofErr w:type="spellStart"/>
      <w:r w:rsidR="00DC13ED">
        <w:rPr>
          <w:b/>
          <w:i/>
          <w:sz w:val="28"/>
        </w:rPr>
        <w:t>Masaba</w:t>
      </w:r>
      <w:proofErr w:type="spellEnd"/>
      <w:r w:rsidR="00DC13ED">
        <w:rPr>
          <w:b/>
          <w:i/>
          <w:sz w:val="28"/>
        </w:rPr>
        <w:t xml:space="preserve"> Civil Appeals No. 70 &amp; 81/2011 </w:t>
      </w:r>
      <w:r w:rsidR="00DC13ED">
        <w:rPr>
          <w:sz w:val="28"/>
        </w:rPr>
        <w:t>the Court of Appeal, when addressing a similar situation, emphasized the importance of the welfare principle and the need for the applicants to travel with the children to their home countries.</w:t>
      </w:r>
    </w:p>
    <w:p w:rsidR="00466383" w:rsidRDefault="00636378" w:rsidP="00164E34">
      <w:pPr>
        <w:jc w:val="both"/>
        <w:rPr>
          <w:sz w:val="28"/>
        </w:rPr>
      </w:pPr>
      <w:r>
        <w:rPr>
          <w:sz w:val="28"/>
        </w:rPr>
        <w:t>In my opinion, base</w:t>
      </w:r>
      <w:r w:rsidR="006370B7">
        <w:rPr>
          <w:sz w:val="28"/>
        </w:rPr>
        <w:t>d on the foregoing authorities,</w:t>
      </w:r>
      <w:r>
        <w:rPr>
          <w:sz w:val="28"/>
        </w:rPr>
        <w:t xml:space="preserve"> a guardian can only be enabled to fulfill his/her legal obligations effectively if he/she is enabled to travel and live with the child under his/her legal guardianship.</w:t>
      </w:r>
    </w:p>
    <w:p w:rsidR="00164E34" w:rsidRPr="0054705A" w:rsidRDefault="00164E34" w:rsidP="00164E34">
      <w:pPr>
        <w:jc w:val="both"/>
        <w:rPr>
          <w:sz w:val="28"/>
        </w:rPr>
      </w:pPr>
      <w:r w:rsidRPr="001E4A4C">
        <w:rPr>
          <w:sz w:val="28"/>
        </w:rPr>
        <w:t>I accordingly make the following orders</w:t>
      </w:r>
      <w:r w:rsidR="00291C1A" w:rsidRPr="001E4A4C">
        <w:rPr>
          <w:sz w:val="28"/>
        </w:rPr>
        <w:t xml:space="preserve"> on terms I consider fit</w:t>
      </w:r>
      <w:r w:rsidR="007B524A">
        <w:rPr>
          <w:sz w:val="28"/>
        </w:rPr>
        <w:t xml:space="preserve"> for the welfare of the child</w:t>
      </w:r>
      <w:r w:rsidRPr="001E4A4C">
        <w:rPr>
          <w:sz w:val="28"/>
        </w:rPr>
        <w:t>:-</w:t>
      </w:r>
    </w:p>
    <w:p w:rsidR="00430712" w:rsidRPr="009E3EBD" w:rsidRDefault="00430712" w:rsidP="00430712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r w:rsidRPr="009E3EBD">
        <w:rPr>
          <w:sz w:val="28"/>
        </w:rPr>
        <w:t xml:space="preserve">Jesse William Steele and Summer Anne Steele </w:t>
      </w:r>
      <w:r>
        <w:rPr>
          <w:sz w:val="28"/>
        </w:rPr>
        <w:t xml:space="preserve">are appointed </w:t>
      </w:r>
      <w:r w:rsidRPr="009E3EBD">
        <w:rPr>
          <w:sz w:val="28"/>
        </w:rPr>
        <w:t xml:space="preserve">legal guardians of </w:t>
      </w:r>
      <w:proofErr w:type="spellStart"/>
      <w:r w:rsidRPr="009E3EBD">
        <w:rPr>
          <w:sz w:val="28"/>
        </w:rPr>
        <w:t>Emmanuela</w:t>
      </w:r>
      <w:proofErr w:type="spellEnd"/>
      <w:r w:rsidRPr="009E3EBD">
        <w:rPr>
          <w:sz w:val="28"/>
        </w:rPr>
        <w:t xml:space="preserve"> </w:t>
      </w:r>
      <w:proofErr w:type="spellStart"/>
      <w:r w:rsidRPr="009E3EBD">
        <w:rPr>
          <w:sz w:val="28"/>
        </w:rPr>
        <w:t>Nowelia</w:t>
      </w:r>
      <w:proofErr w:type="spellEnd"/>
      <w:r w:rsidRPr="009E3EBD">
        <w:rPr>
          <w:sz w:val="28"/>
        </w:rPr>
        <w:t xml:space="preserve"> </w:t>
      </w:r>
      <w:proofErr w:type="spellStart"/>
      <w:r w:rsidRPr="009E3EBD">
        <w:rPr>
          <w:sz w:val="28"/>
        </w:rPr>
        <w:t>Sanyu</w:t>
      </w:r>
      <w:proofErr w:type="spellEnd"/>
      <w:r w:rsidRPr="009E3EBD">
        <w:rPr>
          <w:sz w:val="28"/>
        </w:rPr>
        <w:t>.</w:t>
      </w:r>
    </w:p>
    <w:p w:rsidR="00430712" w:rsidRPr="00636378" w:rsidRDefault="00430712" w:rsidP="00430712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r>
        <w:rPr>
          <w:sz w:val="28"/>
        </w:rPr>
        <w:t xml:space="preserve">The applicants are permitted to </w:t>
      </w:r>
      <w:proofErr w:type="gramStart"/>
      <w:r>
        <w:rPr>
          <w:sz w:val="28"/>
        </w:rPr>
        <w:t>emigrate</w:t>
      </w:r>
      <w:proofErr w:type="gramEnd"/>
      <w:r>
        <w:rPr>
          <w:sz w:val="28"/>
        </w:rPr>
        <w:t xml:space="preserve"> with the child to their home country to fulfill their parental obligations.</w:t>
      </w:r>
    </w:p>
    <w:p w:rsidR="00636378" w:rsidRPr="00636378" w:rsidRDefault="00636378" w:rsidP="00430712">
      <w:pPr>
        <w:pStyle w:val="ListParagraph"/>
        <w:numPr>
          <w:ilvl w:val="0"/>
          <w:numId w:val="4"/>
        </w:numPr>
        <w:jc w:val="both"/>
        <w:rPr>
          <w:b/>
          <w:sz w:val="28"/>
        </w:rPr>
      </w:pPr>
      <w:r>
        <w:rPr>
          <w:sz w:val="28"/>
        </w:rPr>
        <w:t>The legal guardians are directed to obtain a Ugandan passport for the child using her current names.</w:t>
      </w:r>
    </w:p>
    <w:p w:rsidR="00532F91" w:rsidRDefault="00BA4D89" w:rsidP="00164E3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The legal guardian</w:t>
      </w:r>
      <w:r w:rsidR="00430712">
        <w:rPr>
          <w:sz w:val="28"/>
        </w:rPr>
        <w:t>s</w:t>
      </w:r>
      <w:r w:rsidR="00291C1A" w:rsidRPr="001E4A4C">
        <w:rPr>
          <w:sz w:val="28"/>
        </w:rPr>
        <w:t xml:space="preserve"> shall submit once a year, photographs and a report on the state of health, pr</w:t>
      </w:r>
      <w:r w:rsidR="00F904DA">
        <w:rPr>
          <w:sz w:val="28"/>
        </w:rPr>
        <w:t>ogress and welfare of the child</w:t>
      </w:r>
      <w:r w:rsidR="00291C1A" w:rsidRPr="001E4A4C">
        <w:rPr>
          <w:sz w:val="28"/>
        </w:rPr>
        <w:t xml:space="preserve"> to the Registrar, Family Division of the High Court</w:t>
      </w:r>
      <w:r w:rsidR="006C6DCB">
        <w:rPr>
          <w:sz w:val="28"/>
        </w:rPr>
        <w:t xml:space="preserve"> of Uganda at Kampala </w:t>
      </w:r>
      <w:r w:rsidR="009473BC">
        <w:rPr>
          <w:sz w:val="28"/>
        </w:rPr>
        <w:t xml:space="preserve">until </w:t>
      </w:r>
      <w:r w:rsidR="00103CA4">
        <w:rPr>
          <w:sz w:val="28"/>
        </w:rPr>
        <w:t>s</w:t>
      </w:r>
      <w:r w:rsidR="001B7FB2">
        <w:rPr>
          <w:sz w:val="28"/>
        </w:rPr>
        <w:t>he</w:t>
      </w:r>
      <w:r w:rsidR="00291C1A" w:rsidRPr="001E4A4C">
        <w:rPr>
          <w:sz w:val="28"/>
        </w:rPr>
        <w:t xml:space="preserve"> att</w:t>
      </w:r>
      <w:r w:rsidR="00C731B7" w:rsidRPr="001E4A4C">
        <w:rPr>
          <w:sz w:val="28"/>
        </w:rPr>
        <w:t>ain</w:t>
      </w:r>
      <w:r w:rsidR="000F45AB" w:rsidRPr="001E4A4C">
        <w:rPr>
          <w:sz w:val="28"/>
        </w:rPr>
        <w:t>s</w:t>
      </w:r>
      <w:r w:rsidR="00C731B7" w:rsidRPr="001E4A4C">
        <w:rPr>
          <w:sz w:val="28"/>
        </w:rPr>
        <w:t xml:space="preserve"> 18 (eighteen) years of age </w:t>
      </w:r>
      <w:r w:rsidR="00291C1A" w:rsidRPr="001E4A4C">
        <w:rPr>
          <w:sz w:val="28"/>
        </w:rPr>
        <w:t>or until</w:t>
      </w:r>
      <w:r w:rsidR="00BC71C6">
        <w:rPr>
          <w:sz w:val="28"/>
        </w:rPr>
        <w:t xml:space="preserve"> directed otherwise</w:t>
      </w:r>
      <w:r w:rsidR="00291C1A" w:rsidRPr="001E4A4C">
        <w:rPr>
          <w:sz w:val="28"/>
        </w:rPr>
        <w:t>.</w:t>
      </w:r>
    </w:p>
    <w:p w:rsidR="00636378" w:rsidRPr="001E4A4C" w:rsidRDefault="006501DD" w:rsidP="00164E34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Th</w:t>
      </w:r>
      <w:r w:rsidR="00636378">
        <w:rPr>
          <w:sz w:val="28"/>
        </w:rPr>
        <w:t xml:space="preserve">e Registrar of the High Court shall furnish a copy of the orders in this ruling, together with the address of legal guardians in USA to the Ministry </w:t>
      </w:r>
      <w:r w:rsidR="00636378">
        <w:rPr>
          <w:sz w:val="28"/>
        </w:rPr>
        <w:lastRenderedPageBreak/>
        <w:t>of Foreign Affairs of Uganda at Kampala; the Embassy of the USA in Kampala; and the Ministry of Justice and Constitutional Affairs.</w:t>
      </w:r>
    </w:p>
    <w:p w:rsidR="00F33D87" w:rsidRPr="001E4A4C" w:rsidRDefault="00F33D87" w:rsidP="00F33D87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E4A4C">
        <w:rPr>
          <w:sz w:val="28"/>
        </w:rPr>
        <w:t>The lega</w:t>
      </w:r>
      <w:r w:rsidR="00BA4D89">
        <w:rPr>
          <w:sz w:val="28"/>
        </w:rPr>
        <w:t>l guardian</w:t>
      </w:r>
      <w:r w:rsidRPr="001E4A4C">
        <w:rPr>
          <w:sz w:val="28"/>
        </w:rPr>
        <w:t xml:space="preserve"> shall immediately communicate any changes</w:t>
      </w:r>
      <w:r w:rsidR="006370B7">
        <w:rPr>
          <w:sz w:val="28"/>
        </w:rPr>
        <w:t xml:space="preserve"> of add</w:t>
      </w:r>
      <w:r w:rsidR="00452178">
        <w:rPr>
          <w:sz w:val="28"/>
        </w:rPr>
        <w:t>resses to the authority</w:t>
      </w:r>
      <w:r w:rsidRPr="001E4A4C">
        <w:rPr>
          <w:sz w:val="28"/>
        </w:rPr>
        <w:t xml:space="preserve"> mentioned above.</w:t>
      </w:r>
    </w:p>
    <w:p w:rsidR="002E16D2" w:rsidRPr="001E4A4C" w:rsidRDefault="00647B7E" w:rsidP="002E16D2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E4A4C">
        <w:rPr>
          <w:sz w:val="28"/>
        </w:rPr>
        <w:t xml:space="preserve"> C</w:t>
      </w:r>
      <w:r w:rsidR="008C4F05" w:rsidRPr="001E4A4C">
        <w:rPr>
          <w:sz w:val="28"/>
        </w:rPr>
        <w:t>osts of</w:t>
      </w:r>
      <w:r w:rsidRPr="001E4A4C">
        <w:rPr>
          <w:sz w:val="28"/>
        </w:rPr>
        <w:t xml:space="preserve"> this</w:t>
      </w:r>
      <w:r w:rsidR="00164E34" w:rsidRPr="001E4A4C">
        <w:rPr>
          <w:sz w:val="28"/>
        </w:rPr>
        <w:t xml:space="preserve"> application </w:t>
      </w:r>
      <w:r w:rsidR="00BD2802">
        <w:rPr>
          <w:sz w:val="28"/>
        </w:rPr>
        <w:t>will be met by the applicant</w:t>
      </w:r>
      <w:r w:rsidR="00430712">
        <w:rPr>
          <w:sz w:val="28"/>
        </w:rPr>
        <w:t>s</w:t>
      </w:r>
      <w:r w:rsidR="0074693A" w:rsidRPr="001E4A4C">
        <w:rPr>
          <w:sz w:val="28"/>
        </w:rPr>
        <w:t>.</w:t>
      </w:r>
    </w:p>
    <w:p w:rsidR="002E16D2" w:rsidRPr="001E4A4C" w:rsidRDefault="002E16D2" w:rsidP="000E2183">
      <w:pPr>
        <w:jc w:val="both"/>
        <w:outlineLvl w:val="0"/>
        <w:rPr>
          <w:b/>
          <w:sz w:val="28"/>
        </w:rPr>
      </w:pPr>
      <w:r w:rsidRPr="001E4A4C">
        <w:rPr>
          <w:b/>
          <w:sz w:val="28"/>
        </w:rPr>
        <w:t>Dated at Kampala this</w:t>
      </w:r>
      <w:r w:rsidR="00DB0EE9" w:rsidRPr="001E4A4C">
        <w:rPr>
          <w:b/>
          <w:sz w:val="28"/>
        </w:rPr>
        <w:t xml:space="preserve"> </w:t>
      </w:r>
      <w:r w:rsidR="00096319">
        <w:rPr>
          <w:b/>
          <w:sz w:val="28"/>
        </w:rPr>
        <w:t>3</w:t>
      </w:r>
      <w:r w:rsidR="00096319">
        <w:rPr>
          <w:b/>
          <w:sz w:val="28"/>
          <w:vertAlign w:val="superscript"/>
        </w:rPr>
        <w:t>rd</w:t>
      </w:r>
      <w:r w:rsidR="00DB0EE9" w:rsidRPr="001E4A4C">
        <w:rPr>
          <w:b/>
          <w:sz w:val="28"/>
        </w:rPr>
        <w:t xml:space="preserve"> </w:t>
      </w:r>
      <w:r w:rsidR="00B422A7">
        <w:rPr>
          <w:b/>
          <w:sz w:val="28"/>
        </w:rPr>
        <w:t>day of</w:t>
      </w:r>
      <w:r w:rsidR="00096319">
        <w:rPr>
          <w:b/>
          <w:sz w:val="28"/>
        </w:rPr>
        <w:t xml:space="preserve"> March</w:t>
      </w:r>
      <w:r w:rsidR="00BD2802">
        <w:rPr>
          <w:b/>
          <w:sz w:val="28"/>
        </w:rPr>
        <w:t xml:space="preserve"> 2014</w:t>
      </w:r>
      <w:r w:rsidRPr="001E4A4C">
        <w:rPr>
          <w:b/>
          <w:sz w:val="28"/>
        </w:rPr>
        <w:t>.</w:t>
      </w:r>
    </w:p>
    <w:p w:rsidR="00A42289" w:rsidRDefault="002E16D2" w:rsidP="000E2183">
      <w:pPr>
        <w:jc w:val="both"/>
        <w:outlineLvl w:val="0"/>
        <w:rPr>
          <w:b/>
          <w:sz w:val="28"/>
        </w:rPr>
      </w:pPr>
      <w:r w:rsidRPr="001E4A4C">
        <w:rPr>
          <w:b/>
          <w:sz w:val="28"/>
        </w:rPr>
        <w:t xml:space="preserve">Percy Night </w:t>
      </w:r>
      <w:proofErr w:type="spellStart"/>
      <w:r w:rsidRPr="001E4A4C">
        <w:rPr>
          <w:b/>
          <w:sz w:val="28"/>
        </w:rPr>
        <w:t>Tuhaise</w:t>
      </w:r>
      <w:proofErr w:type="spellEnd"/>
    </w:p>
    <w:p w:rsidR="002E16D2" w:rsidRPr="001E4A4C" w:rsidRDefault="002E16D2" w:rsidP="000E2183">
      <w:pPr>
        <w:jc w:val="both"/>
        <w:outlineLvl w:val="0"/>
        <w:rPr>
          <w:b/>
          <w:sz w:val="28"/>
        </w:rPr>
      </w:pPr>
      <w:proofErr w:type="gramStart"/>
      <w:r w:rsidRPr="001E4A4C">
        <w:rPr>
          <w:b/>
          <w:sz w:val="28"/>
        </w:rPr>
        <w:t>Judge</w:t>
      </w:r>
      <w:r w:rsidR="008520B8" w:rsidRPr="001E4A4C">
        <w:rPr>
          <w:b/>
          <w:sz w:val="28"/>
        </w:rPr>
        <w:t>.</w:t>
      </w:r>
      <w:proofErr w:type="gramEnd"/>
    </w:p>
    <w:p w:rsidR="00C444C5" w:rsidRPr="001E4A4C" w:rsidRDefault="00C444C5" w:rsidP="00DA6F08">
      <w:pPr>
        <w:jc w:val="both"/>
        <w:rPr>
          <w:b/>
          <w:i/>
          <w:sz w:val="28"/>
        </w:rPr>
      </w:pPr>
    </w:p>
    <w:p w:rsidR="0063767E" w:rsidRPr="001E4A4C" w:rsidRDefault="00DA6F08" w:rsidP="000750A4">
      <w:pPr>
        <w:jc w:val="both"/>
        <w:rPr>
          <w:sz w:val="28"/>
        </w:rPr>
      </w:pPr>
      <w:r w:rsidRPr="001E4A4C">
        <w:rPr>
          <w:sz w:val="28"/>
        </w:rPr>
        <w:t xml:space="preserve"> </w:t>
      </w:r>
      <w:r w:rsidR="0000676E" w:rsidRPr="001E4A4C">
        <w:rPr>
          <w:sz w:val="28"/>
        </w:rPr>
        <w:t xml:space="preserve"> </w:t>
      </w:r>
    </w:p>
    <w:p w:rsidR="00633D74" w:rsidRPr="001E4A4C" w:rsidRDefault="00633D74" w:rsidP="00633D74">
      <w:pPr>
        <w:jc w:val="center"/>
        <w:rPr>
          <w:b/>
          <w:sz w:val="16"/>
        </w:rPr>
      </w:pPr>
    </w:p>
    <w:sectPr w:rsidR="00633D74" w:rsidRPr="001E4A4C" w:rsidSect="00C3550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78" w:rsidRDefault="00636378" w:rsidP="00394193">
      <w:pPr>
        <w:spacing w:after="0" w:line="240" w:lineRule="auto"/>
      </w:pPr>
      <w:r>
        <w:separator/>
      </w:r>
    </w:p>
  </w:endnote>
  <w:endnote w:type="continuationSeparator" w:id="1">
    <w:p w:rsidR="00636378" w:rsidRDefault="00636378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016"/>
      <w:docPartObj>
        <w:docPartGallery w:val="Page Numbers (Bottom of Page)"/>
        <w:docPartUnique/>
      </w:docPartObj>
    </w:sdtPr>
    <w:sdtContent>
      <w:p w:rsidR="00636378" w:rsidRDefault="00050F59">
        <w:pPr>
          <w:pStyle w:val="Footer"/>
          <w:jc w:val="center"/>
        </w:pPr>
        <w:fldSimple w:instr=" PAGE   \* MERGEFORMAT ">
          <w:r w:rsidR="00753402">
            <w:rPr>
              <w:noProof/>
            </w:rPr>
            <w:t>5</w:t>
          </w:r>
        </w:fldSimple>
      </w:p>
    </w:sdtContent>
  </w:sdt>
  <w:p w:rsidR="00636378" w:rsidRDefault="00636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78" w:rsidRDefault="00636378" w:rsidP="00394193">
      <w:pPr>
        <w:spacing w:after="0" w:line="240" w:lineRule="auto"/>
      </w:pPr>
      <w:r>
        <w:separator/>
      </w:r>
    </w:p>
  </w:footnote>
  <w:footnote w:type="continuationSeparator" w:id="1">
    <w:p w:rsidR="00636378" w:rsidRDefault="00636378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7705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73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47780"/>
    <w:multiLevelType w:val="hybridMultilevel"/>
    <w:tmpl w:val="EA54314A"/>
    <w:lvl w:ilvl="0" w:tplc="5ABA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33592"/>
    <w:multiLevelType w:val="hybridMultilevel"/>
    <w:tmpl w:val="31C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C0"/>
    <w:rsid w:val="00000B8C"/>
    <w:rsid w:val="0000227F"/>
    <w:rsid w:val="00002FA3"/>
    <w:rsid w:val="0000676E"/>
    <w:rsid w:val="0000779F"/>
    <w:rsid w:val="00011758"/>
    <w:rsid w:val="00015A6E"/>
    <w:rsid w:val="000168B6"/>
    <w:rsid w:val="00027609"/>
    <w:rsid w:val="00037753"/>
    <w:rsid w:val="00040C9C"/>
    <w:rsid w:val="00043DD0"/>
    <w:rsid w:val="000509E6"/>
    <w:rsid w:val="00050F59"/>
    <w:rsid w:val="00051D02"/>
    <w:rsid w:val="0005485C"/>
    <w:rsid w:val="000551E1"/>
    <w:rsid w:val="000558AB"/>
    <w:rsid w:val="000563FE"/>
    <w:rsid w:val="0006041A"/>
    <w:rsid w:val="00062DB1"/>
    <w:rsid w:val="000637C0"/>
    <w:rsid w:val="000665C6"/>
    <w:rsid w:val="00072695"/>
    <w:rsid w:val="00072C2C"/>
    <w:rsid w:val="0007340C"/>
    <w:rsid w:val="000747D9"/>
    <w:rsid w:val="000747EF"/>
    <w:rsid w:val="000750A4"/>
    <w:rsid w:val="000761D6"/>
    <w:rsid w:val="0008027E"/>
    <w:rsid w:val="000836C8"/>
    <w:rsid w:val="00084346"/>
    <w:rsid w:val="00086CC0"/>
    <w:rsid w:val="000920B4"/>
    <w:rsid w:val="000952DB"/>
    <w:rsid w:val="00096319"/>
    <w:rsid w:val="000968D5"/>
    <w:rsid w:val="00097874"/>
    <w:rsid w:val="000A140A"/>
    <w:rsid w:val="000A1D6D"/>
    <w:rsid w:val="000A4497"/>
    <w:rsid w:val="000A4BA5"/>
    <w:rsid w:val="000A5285"/>
    <w:rsid w:val="000A568A"/>
    <w:rsid w:val="000A687B"/>
    <w:rsid w:val="000B48C1"/>
    <w:rsid w:val="000B623E"/>
    <w:rsid w:val="000C0A77"/>
    <w:rsid w:val="000C0F6C"/>
    <w:rsid w:val="000C53C9"/>
    <w:rsid w:val="000C71B4"/>
    <w:rsid w:val="000D5164"/>
    <w:rsid w:val="000D639D"/>
    <w:rsid w:val="000E2183"/>
    <w:rsid w:val="000E496E"/>
    <w:rsid w:val="000F45AB"/>
    <w:rsid w:val="000F7F1D"/>
    <w:rsid w:val="00100D85"/>
    <w:rsid w:val="00102714"/>
    <w:rsid w:val="0010379E"/>
    <w:rsid w:val="00103CA4"/>
    <w:rsid w:val="00105602"/>
    <w:rsid w:val="00107AC7"/>
    <w:rsid w:val="001114E4"/>
    <w:rsid w:val="001140DA"/>
    <w:rsid w:val="00117277"/>
    <w:rsid w:val="00121104"/>
    <w:rsid w:val="00124161"/>
    <w:rsid w:val="00124404"/>
    <w:rsid w:val="00124701"/>
    <w:rsid w:val="00124B2F"/>
    <w:rsid w:val="00126223"/>
    <w:rsid w:val="001312FD"/>
    <w:rsid w:val="00131476"/>
    <w:rsid w:val="001349E0"/>
    <w:rsid w:val="001359A5"/>
    <w:rsid w:val="001368F2"/>
    <w:rsid w:val="00136AA2"/>
    <w:rsid w:val="00137260"/>
    <w:rsid w:val="001409E5"/>
    <w:rsid w:val="0014199F"/>
    <w:rsid w:val="00142D21"/>
    <w:rsid w:val="001445B0"/>
    <w:rsid w:val="001447F7"/>
    <w:rsid w:val="001548A4"/>
    <w:rsid w:val="00162637"/>
    <w:rsid w:val="00162BF9"/>
    <w:rsid w:val="00164E34"/>
    <w:rsid w:val="00174A29"/>
    <w:rsid w:val="00175EFE"/>
    <w:rsid w:val="001765B9"/>
    <w:rsid w:val="00177AF3"/>
    <w:rsid w:val="00181B28"/>
    <w:rsid w:val="001841CD"/>
    <w:rsid w:val="00184CE7"/>
    <w:rsid w:val="001851CF"/>
    <w:rsid w:val="0018776C"/>
    <w:rsid w:val="0018796F"/>
    <w:rsid w:val="00190869"/>
    <w:rsid w:val="001915CA"/>
    <w:rsid w:val="001927DD"/>
    <w:rsid w:val="00195F65"/>
    <w:rsid w:val="00197AC1"/>
    <w:rsid w:val="001A623B"/>
    <w:rsid w:val="001B08BE"/>
    <w:rsid w:val="001B0F69"/>
    <w:rsid w:val="001B3635"/>
    <w:rsid w:val="001B57ED"/>
    <w:rsid w:val="001B7BFD"/>
    <w:rsid w:val="001B7FB2"/>
    <w:rsid w:val="001C352A"/>
    <w:rsid w:val="001C40C9"/>
    <w:rsid w:val="001D1AAA"/>
    <w:rsid w:val="001D3F0D"/>
    <w:rsid w:val="001E0405"/>
    <w:rsid w:val="001E448B"/>
    <w:rsid w:val="001E4A4C"/>
    <w:rsid w:val="001E5A53"/>
    <w:rsid w:val="001E5BE3"/>
    <w:rsid w:val="001F2D86"/>
    <w:rsid w:val="00203318"/>
    <w:rsid w:val="002067E1"/>
    <w:rsid w:val="00207A0A"/>
    <w:rsid w:val="0021456F"/>
    <w:rsid w:val="002169B2"/>
    <w:rsid w:val="002220D4"/>
    <w:rsid w:val="00227668"/>
    <w:rsid w:val="002443F7"/>
    <w:rsid w:val="00244686"/>
    <w:rsid w:val="00245561"/>
    <w:rsid w:val="0025062B"/>
    <w:rsid w:val="0025186F"/>
    <w:rsid w:val="00252060"/>
    <w:rsid w:val="002526AE"/>
    <w:rsid w:val="00252BCC"/>
    <w:rsid w:val="00253298"/>
    <w:rsid w:val="00257606"/>
    <w:rsid w:val="0026238E"/>
    <w:rsid w:val="00263BBC"/>
    <w:rsid w:val="0026638D"/>
    <w:rsid w:val="00267408"/>
    <w:rsid w:val="00271A36"/>
    <w:rsid w:val="00273445"/>
    <w:rsid w:val="00274557"/>
    <w:rsid w:val="00274CEC"/>
    <w:rsid w:val="00274D30"/>
    <w:rsid w:val="00281501"/>
    <w:rsid w:val="00282E64"/>
    <w:rsid w:val="002875E6"/>
    <w:rsid w:val="00290304"/>
    <w:rsid w:val="00290BA8"/>
    <w:rsid w:val="00291C1A"/>
    <w:rsid w:val="002924B7"/>
    <w:rsid w:val="00297154"/>
    <w:rsid w:val="00297254"/>
    <w:rsid w:val="00297B97"/>
    <w:rsid w:val="002A1AD2"/>
    <w:rsid w:val="002A7418"/>
    <w:rsid w:val="002B0195"/>
    <w:rsid w:val="002B6DBC"/>
    <w:rsid w:val="002C2A34"/>
    <w:rsid w:val="002C306B"/>
    <w:rsid w:val="002C4CFA"/>
    <w:rsid w:val="002C652A"/>
    <w:rsid w:val="002D0A0F"/>
    <w:rsid w:val="002D25DA"/>
    <w:rsid w:val="002D2F41"/>
    <w:rsid w:val="002D3B9A"/>
    <w:rsid w:val="002E0155"/>
    <w:rsid w:val="002E16D2"/>
    <w:rsid w:val="002F676B"/>
    <w:rsid w:val="002F717B"/>
    <w:rsid w:val="002F79D9"/>
    <w:rsid w:val="003050F7"/>
    <w:rsid w:val="00311F4C"/>
    <w:rsid w:val="00316207"/>
    <w:rsid w:val="00321CBD"/>
    <w:rsid w:val="00321E23"/>
    <w:rsid w:val="0033106F"/>
    <w:rsid w:val="00332466"/>
    <w:rsid w:val="00333491"/>
    <w:rsid w:val="0033422B"/>
    <w:rsid w:val="00337C2E"/>
    <w:rsid w:val="00342F7A"/>
    <w:rsid w:val="00350BA0"/>
    <w:rsid w:val="003544CF"/>
    <w:rsid w:val="003573C7"/>
    <w:rsid w:val="003602F4"/>
    <w:rsid w:val="00360DCA"/>
    <w:rsid w:val="00361B8B"/>
    <w:rsid w:val="00361DDD"/>
    <w:rsid w:val="00362077"/>
    <w:rsid w:val="00362BB1"/>
    <w:rsid w:val="00366C9C"/>
    <w:rsid w:val="00370E35"/>
    <w:rsid w:val="00371521"/>
    <w:rsid w:val="00377910"/>
    <w:rsid w:val="00380AA3"/>
    <w:rsid w:val="00385D72"/>
    <w:rsid w:val="00387A98"/>
    <w:rsid w:val="003929BD"/>
    <w:rsid w:val="00393F1E"/>
    <w:rsid w:val="00394193"/>
    <w:rsid w:val="003949FA"/>
    <w:rsid w:val="00395D60"/>
    <w:rsid w:val="0039666B"/>
    <w:rsid w:val="00397B09"/>
    <w:rsid w:val="00397FEF"/>
    <w:rsid w:val="003A1893"/>
    <w:rsid w:val="003A4275"/>
    <w:rsid w:val="003A53D4"/>
    <w:rsid w:val="003A62D2"/>
    <w:rsid w:val="003B3F3A"/>
    <w:rsid w:val="003B5217"/>
    <w:rsid w:val="003B53F1"/>
    <w:rsid w:val="003B5528"/>
    <w:rsid w:val="003C1737"/>
    <w:rsid w:val="003C20D8"/>
    <w:rsid w:val="003C2973"/>
    <w:rsid w:val="003C42CD"/>
    <w:rsid w:val="003C725D"/>
    <w:rsid w:val="003D0281"/>
    <w:rsid w:val="003D1EB7"/>
    <w:rsid w:val="003D3FD7"/>
    <w:rsid w:val="003D79E2"/>
    <w:rsid w:val="003E2A12"/>
    <w:rsid w:val="003F05EA"/>
    <w:rsid w:val="003F12A6"/>
    <w:rsid w:val="003F2846"/>
    <w:rsid w:val="003F7A0A"/>
    <w:rsid w:val="004005F7"/>
    <w:rsid w:val="004010A9"/>
    <w:rsid w:val="00401957"/>
    <w:rsid w:val="004027A5"/>
    <w:rsid w:val="00402E16"/>
    <w:rsid w:val="00410394"/>
    <w:rsid w:val="004103BE"/>
    <w:rsid w:val="00415D1F"/>
    <w:rsid w:val="00422F1B"/>
    <w:rsid w:val="00423F66"/>
    <w:rsid w:val="00430712"/>
    <w:rsid w:val="0043693E"/>
    <w:rsid w:val="00437A7F"/>
    <w:rsid w:val="00437EE2"/>
    <w:rsid w:val="00440B18"/>
    <w:rsid w:val="00443EA4"/>
    <w:rsid w:val="004447D7"/>
    <w:rsid w:val="004447EF"/>
    <w:rsid w:val="004449BD"/>
    <w:rsid w:val="00447EF4"/>
    <w:rsid w:val="00450510"/>
    <w:rsid w:val="00452178"/>
    <w:rsid w:val="00454629"/>
    <w:rsid w:val="00456B7E"/>
    <w:rsid w:val="004577E2"/>
    <w:rsid w:val="00460D36"/>
    <w:rsid w:val="00462E12"/>
    <w:rsid w:val="004632E7"/>
    <w:rsid w:val="00465270"/>
    <w:rsid w:val="0046585D"/>
    <w:rsid w:val="00466383"/>
    <w:rsid w:val="00466C4C"/>
    <w:rsid w:val="00466D44"/>
    <w:rsid w:val="00472C2D"/>
    <w:rsid w:val="00482F2D"/>
    <w:rsid w:val="00491123"/>
    <w:rsid w:val="00492814"/>
    <w:rsid w:val="004928B3"/>
    <w:rsid w:val="004961FF"/>
    <w:rsid w:val="004A6409"/>
    <w:rsid w:val="004B2FB7"/>
    <w:rsid w:val="004B3ADB"/>
    <w:rsid w:val="004B7A08"/>
    <w:rsid w:val="004C0059"/>
    <w:rsid w:val="004C0CC0"/>
    <w:rsid w:val="004C1C0E"/>
    <w:rsid w:val="004C72F4"/>
    <w:rsid w:val="004D2E84"/>
    <w:rsid w:val="004E0EA5"/>
    <w:rsid w:val="004E3167"/>
    <w:rsid w:val="004E3D54"/>
    <w:rsid w:val="004E511B"/>
    <w:rsid w:val="004E626D"/>
    <w:rsid w:val="004E70F7"/>
    <w:rsid w:val="004F4F51"/>
    <w:rsid w:val="004F76BF"/>
    <w:rsid w:val="00501F0B"/>
    <w:rsid w:val="00505E95"/>
    <w:rsid w:val="0050668E"/>
    <w:rsid w:val="00510029"/>
    <w:rsid w:val="00517DFC"/>
    <w:rsid w:val="0052090D"/>
    <w:rsid w:val="00522E14"/>
    <w:rsid w:val="00525435"/>
    <w:rsid w:val="005257B0"/>
    <w:rsid w:val="005268EC"/>
    <w:rsid w:val="00527184"/>
    <w:rsid w:val="00532F91"/>
    <w:rsid w:val="00534671"/>
    <w:rsid w:val="005366CE"/>
    <w:rsid w:val="00542475"/>
    <w:rsid w:val="00543615"/>
    <w:rsid w:val="00544079"/>
    <w:rsid w:val="00544B69"/>
    <w:rsid w:val="00545855"/>
    <w:rsid w:val="00545962"/>
    <w:rsid w:val="0054705A"/>
    <w:rsid w:val="00550417"/>
    <w:rsid w:val="005531E6"/>
    <w:rsid w:val="005537E6"/>
    <w:rsid w:val="00553E36"/>
    <w:rsid w:val="005543AC"/>
    <w:rsid w:val="00555756"/>
    <w:rsid w:val="00557646"/>
    <w:rsid w:val="0056133E"/>
    <w:rsid w:val="00574350"/>
    <w:rsid w:val="005774F0"/>
    <w:rsid w:val="005804FF"/>
    <w:rsid w:val="00582EA8"/>
    <w:rsid w:val="00583156"/>
    <w:rsid w:val="005840F9"/>
    <w:rsid w:val="00584D6A"/>
    <w:rsid w:val="00584DD6"/>
    <w:rsid w:val="00584ECD"/>
    <w:rsid w:val="0058648E"/>
    <w:rsid w:val="00592F13"/>
    <w:rsid w:val="0059350B"/>
    <w:rsid w:val="00594EE7"/>
    <w:rsid w:val="00596AC0"/>
    <w:rsid w:val="005B43D0"/>
    <w:rsid w:val="005B6DB2"/>
    <w:rsid w:val="005B793F"/>
    <w:rsid w:val="005B7D8C"/>
    <w:rsid w:val="005C00F0"/>
    <w:rsid w:val="005C4079"/>
    <w:rsid w:val="005C5EFB"/>
    <w:rsid w:val="005D02CE"/>
    <w:rsid w:val="005D3899"/>
    <w:rsid w:val="005D4419"/>
    <w:rsid w:val="005E0988"/>
    <w:rsid w:val="005E1A64"/>
    <w:rsid w:val="005E3776"/>
    <w:rsid w:val="005E642A"/>
    <w:rsid w:val="005F024E"/>
    <w:rsid w:val="005F1B0B"/>
    <w:rsid w:val="005F47FB"/>
    <w:rsid w:val="005F49D3"/>
    <w:rsid w:val="005F5A76"/>
    <w:rsid w:val="005F62E8"/>
    <w:rsid w:val="005F67DF"/>
    <w:rsid w:val="005F715B"/>
    <w:rsid w:val="00602F9B"/>
    <w:rsid w:val="00604154"/>
    <w:rsid w:val="00606C0E"/>
    <w:rsid w:val="00610186"/>
    <w:rsid w:val="006129AF"/>
    <w:rsid w:val="00612D17"/>
    <w:rsid w:val="006132B3"/>
    <w:rsid w:val="00624AF4"/>
    <w:rsid w:val="00624D0C"/>
    <w:rsid w:val="006263FD"/>
    <w:rsid w:val="00626E0F"/>
    <w:rsid w:val="0062796E"/>
    <w:rsid w:val="00633D74"/>
    <w:rsid w:val="00636378"/>
    <w:rsid w:val="006370B7"/>
    <w:rsid w:val="0063767E"/>
    <w:rsid w:val="00640A3B"/>
    <w:rsid w:val="0064219C"/>
    <w:rsid w:val="0064389C"/>
    <w:rsid w:val="00645D72"/>
    <w:rsid w:val="00647B7E"/>
    <w:rsid w:val="006501DD"/>
    <w:rsid w:val="006546FE"/>
    <w:rsid w:val="006549A8"/>
    <w:rsid w:val="0065527F"/>
    <w:rsid w:val="00656CA5"/>
    <w:rsid w:val="00657925"/>
    <w:rsid w:val="006613E4"/>
    <w:rsid w:val="00661E40"/>
    <w:rsid w:val="00662529"/>
    <w:rsid w:val="00664406"/>
    <w:rsid w:val="00671683"/>
    <w:rsid w:val="006717DF"/>
    <w:rsid w:val="00675609"/>
    <w:rsid w:val="00675C17"/>
    <w:rsid w:val="006815AD"/>
    <w:rsid w:val="00683F3C"/>
    <w:rsid w:val="00684810"/>
    <w:rsid w:val="00686ADB"/>
    <w:rsid w:val="006A137D"/>
    <w:rsid w:val="006A4085"/>
    <w:rsid w:val="006A72A7"/>
    <w:rsid w:val="006A78A3"/>
    <w:rsid w:val="006B10C7"/>
    <w:rsid w:val="006B22D6"/>
    <w:rsid w:val="006C5DE5"/>
    <w:rsid w:val="006C5EFF"/>
    <w:rsid w:val="006C6DCB"/>
    <w:rsid w:val="006D2020"/>
    <w:rsid w:val="006D362C"/>
    <w:rsid w:val="006D4D61"/>
    <w:rsid w:val="006D5F38"/>
    <w:rsid w:val="006D6005"/>
    <w:rsid w:val="006D6F2C"/>
    <w:rsid w:val="006E0931"/>
    <w:rsid w:val="006E45AF"/>
    <w:rsid w:val="006F3FC3"/>
    <w:rsid w:val="006F72FB"/>
    <w:rsid w:val="007022D7"/>
    <w:rsid w:val="0070294A"/>
    <w:rsid w:val="00703048"/>
    <w:rsid w:val="00703A04"/>
    <w:rsid w:val="00704024"/>
    <w:rsid w:val="007064FC"/>
    <w:rsid w:val="00715DBE"/>
    <w:rsid w:val="00716499"/>
    <w:rsid w:val="00721FB3"/>
    <w:rsid w:val="007222F5"/>
    <w:rsid w:val="00727E40"/>
    <w:rsid w:val="00731AE7"/>
    <w:rsid w:val="00741869"/>
    <w:rsid w:val="00741E4D"/>
    <w:rsid w:val="007425E6"/>
    <w:rsid w:val="00744AD4"/>
    <w:rsid w:val="00745939"/>
    <w:rsid w:val="0074693A"/>
    <w:rsid w:val="00750558"/>
    <w:rsid w:val="007523CB"/>
    <w:rsid w:val="00752889"/>
    <w:rsid w:val="0075295D"/>
    <w:rsid w:val="00753402"/>
    <w:rsid w:val="00757196"/>
    <w:rsid w:val="0076170B"/>
    <w:rsid w:val="00763EC5"/>
    <w:rsid w:val="00764190"/>
    <w:rsid w:val="007653F2"/>
    <w:rsid w:val="00765BFB"/>
    <w:rsid w:val="00765C38"/>
    <w:rsid w:val="00770D11"/>
    <w:rsid w:val="007721A7"/>
    <w:rsid w:val="00774CDD"/>
    <w:rsid w:val="00784317"/>
    <w:rsid w:val="007845E5"/>
    <w:rsid w:val="00785CC9"/>
    <w:rsid w:val="0078617A"/>
    <w:rsid w:val="00787470"/>
    <w:rsid w:val="00790853"/>
    <w:rsid w:val="0079326D"/>
    <w:rsid w:val="0079431A"/>
    <w:rsid w:val="0079439C"/>
    <w:rsid w:val="007B3488"/>
    <w:rsid w:val="007B524A"/>
    <w:rsid w:val="007B5D1A"/>
    <w:rsid w:val="007B6128"/>
    <w:rsid w:val="007B77CE"/>
    <w:rsid w:val="007C4705"/>
    <w:rsid w:val="007C631A"/>
    <w:rsid w:val="007C72F4"/>
    <w:rsid w:val="007D1B0D"/>
    <w:rsid w:val="007D1D0F"/>
    <w:rsid w:val="007D37FF"/>
    <w:rsid w:val="007E1714"/>
    <w:rsid w:val="007E5289"/>
    <w:rsid w:val="007E5480"/>
    <w:rsid w:val="007E554F"/>
    <w:rsid w:val="007F019E"/>
    <w:rsid w:val="007F451C"/>
    <w:rsid w:val="007F768A"/>
    <w:rsid w:val="007F79CE"/>
    <w:rsid w:val="00800E64"/>
    <w:rsid w:val="00800EB5"/>
    <w:rsid w:val="0080135B"/>
    <w:rsid w:val="008020AC"/>
    <w:rsid w:val="00805AB1"/>
    <w:rsid w:val="00805ECD"/>
    <w:rsid w:val="00810121"/>
    <w:rsid w:val="0081026B"/>
    <w:rsid w:val="008106D3"/>
    <w:rsid w:val="00811174"/>
    <w:rsid w:val="00814453"/>
    <w:rsid w:val="00814B7D"/>
    <w:rsid w:val="00815CF4"/>
    <w:rsid w:val="00816557"/>
    <w:rsid w:val="0082077C"/>
    <w:rsid w:val="0082585E"/>
    <w:rsid w:val="008265A7"/>
    <w:rsid w:val="008342B6"/>
    <w:rsid w:val="00835893"/>
    <w:rsid w:val="00835C91"/>
    <w:rsid w:val="00844CA5"/>
    <w:rsid w:val="00845BF9"/>
    <w:rsid w:val="008520B8"/>
    <w:rsid w:val="00860D54"/>
    <w:rsid w:val="00864168"/>
    <w:rsid w:val="008675E0"/>
    <w:rsid w:val="00867968"/>
    <w:rsid w:val="008715B1"/>
    <w:rsid w:val="00871FFD"/>
    <w:rsid w:val="008808AE"/>
    <w:rsid w:val="00884F13"/>
    <w:rsid w:val="00890C7B"/>
    <w:rsid w:val="0089229A"/>
    <w:rsid w:val="0089459B"/>
    <w:rsid w:val="00895C32"/>
    <w:rsid w:val="00897D1D"/>
    <w:rsid w:val="008A2F10"/>
    <w:rsid w:val="008A6CAB"/>
    <w:rsid w:val="008A704E"/>
    <w:rsid w:val="008B0FFB"/>
    <w:rsid w:val="008B2F38"/>
    <w:rsid w:val="008B3A20"/>
    <w:rsid w:val="008B5A61"/>
    <w:rsid w:val="008B5FB0"/>
    <w:rsid w:val="008B6437"/>
    <w:rsid w:val="008B67E7"/>
    <w:rsid w:val="008B7171"/>
    <w:rsid w:val="008C04C6"/>
    <w:rsid w:val="008C088F"/>
    <w:rsid w:val="008C0D60"/>
    <w:rsid w:val="008C34EF"/>
    <w:rsid w:val="008C4F05"/>
    <w:rsid w:val="008C5388"/>
    <w:rsid w:val="008C5FD9"/>
    <w:rsid w:val="008C6542"/>
    <w:rsid w:val="008C6FFF"/>
    <w:rsid w:val="008E08DD"/>
    <w:rsid w:val="008E16C4"/>
    <w:rsid w:val="008E603B"/>
    <w:rsid w:val="008E6E40"/>
    <w:rsid w:val="008F0B7A"/>
    <w:rsid w:val="008F1A35"/>
    <w:rsid w:val="008F3B71"/>
    <w:rsid w:val="00901B42"/>
    <w:rsid w:val="00901CE8"/>
    <w:rsid w:val="009050D5"/>
    <w:rsid w:val="00905203"/>
    <w:rsid w:val="00906D06"/>
    <w:rsid w:val="0091250A"/>
    <w:rsid w:val="0091381A"/>
    <w:rsid w:val="0091466A"/>
    <w:rsid w:val="00916377"/>
    <w:rsid w:val="00922A3A"/>
    <w:rsid w:val="00925456"/>
    <w:rsid w:val="00927987"/>
    <w:rsid w:val="00930C57"/>
    <w:rsid w:val="00931C6E"/>
    <w:rsid w:val="00934716"/>
    <w:rsid w:val="00945961"/>
    <w:rsid w:val="00945B98"/>
    <w:rsid w:val="00946BDB"/>
    <w:rsid w:val="009473BC"/>
    <w:rsid w:val="00950CBB"/>
    <w:rsid w:val="00960811"/>
    <w:rsid w:val="009619D7"/>
    <w:rsid w:val="00961C25"/>
    <w:rsid w:val="00963F81"/>
    <w:rsid w:val="00964E9A"/>
    <w:rsid w:val="0096691D"/>
    <w:rsid w:val="009715B7"/>
    <w:rsid w:val="0098109C"/>
    <w:rsid w:val="00982739"/>
    <w:rsid w:val="009835C0"/>
    <w:rsid w:val="0098521E"/>
    <w:rsid w:val="00985568"/>
    <w:rsid w:val="0099030A"/>
    <w:rsid w:val="009939A7"/>
    <w:rsid w:val="00996409"/>
    <w:rsid w:val="009A717A"/>
    <w:rsid w:val="009B0EA2"/>
    <w:rsid w:val="009B1261"/>
    <w:rsid w:val="009B4C36"/>
    <w:rsid w:val="009B4F16"/>
    <w:rsid w:val="009B5779"/>
    <w:rsid w:val="009B678D"/>
    <w:rsid w:val="009B6BCA"/>
    <w:rsid w:val="009B6D48"/>
    <w:rsid w:val="009C4EAD"/>
    <w:rsid w:val="009D0B55"/>
    <w:rsid w:val="009D2621"/>
    <w:rsid w:val="009D2ADF"/>
    <w:rsid w:val="009D7458"/>
    <w:rsid w:val="009E0D09"/>
    <w:rsid w:val="009E2AF7"/>
    <w:rsid w:val="009E2BD6"/>
    <w:rsid w:val="009E371E"/>
    <w:rsid w:val="009E3EBD"/>
    <w:rsid w:val="009F4CE9"/>
    <w:rsid w:val="009F5085"/>
    <w:rsid w:val="009F5B7A"/>
    <w:rsid w:val="009F7243"/>
    <w:rsid w:val="00A0225A"/>
    <w:rsid w:val="00A0717F"/>
    <w:rsid w:val="00A10903"/>
    <w:rsid w:val="00A11601"/>
    <w:rsid w:val="00A226C2"/>
    <w:rsid w:val="00A23C89"/>
    <w:rsid w:val="00A24443"/>
    <w:rsid w:val="00A306C4"/>
    <w:rsid w:val="00A370AB"/>
    <w:rsid w:val="00A3773F"/>
    <w:rsid w:val="00A37A07"/>
    <w:rsid w:val="00A42289"/>
    <w:rsid w:val="00A437C6"/>
    <w:rsid w:val="00A50B2E"/>
    <w:rsid w:val="00A5146C"/>
    <w:rsid w:val="00A520DC"/>
    <w:rsid w:val="00A53908"/>
    <w:rsid w:val="00A549EA"/>
    <w:rsid w:val="00A5538E"/>
    <w:rsid w:val="00A55B7E"/>
    <w:rsid w:val="00A60B97"/>
    <w:rsid w:val="00A65093"/>
    <w:rsid w:val="00A70D33"/>
    <w:rsid w:val="00A71E3A"/>
    <w:rsid w:val="00A73641"/>
    <w:rsid w:val="00A7635A"/>
    <w:rsid w:val="00A76537"/>
    <w:rsid w:val="00A770BE"/>
    <w:rsid w:val="00A8078B"/>
    <w:rsid w:val="00A8666F"/>
    <w:rsid w:val="00A926F7"/>
    <w:rsid w:val="00A92772"/>
    <w:rsid w:val="00A92F00"/>
    <w:rsid w:val="00A94A15"/>
    <w:rsid w:val="00AB03C8"/>
    <w:rsid w:val="00AB10C8"/>
    <w:rsid w:val="00AB1748"/>
    <w:rsid w:val="00AB38EC"/>
    <w:rsid w:val="00AB5623"/>
    <w:rsid w:val="00AB5C40"/>
    <w:rsid w:val="00AB6E7C"/>
    <w:rsid w:val="00AC0621"/>
    <w:rsid w:val="00AC1CBC"/>
    <w:rsid w:val="00AC2291"/>
    <w:rsid w:val="00AC4D7C"/>
    <w:rsid w:val="00AC6DD0"/>
    <w:rsid w:val="00AD1252"/>
    <w:rsid w:val="00AD1D99"/>
    <w:rsid w:val="00AD4B8F"/>
    <w:rsid w:val="00AD6ADF"/>
    <w:rsid w:val="00AE1305"/>
    <w:rsid w:val="00AE19B1"/>
    <w:rsid w:val="00AE60B5"/>
    <w:rsid w:val="00AE7F10"/>
    <w:rsid w:val="00AF04C4"/>
    <w:rsid w:val="00AF1656"/>
    <w:rsid w:val="00AF4A33"/>
    <w:rsid w:val="00AF68F1"/>
    <w:rsid w:val="00B001C8"/>
    <w:rsid w:val="00B0104A"/>
    <w:rsid w:val="00B136A2"/>
    <w:rsid w:val="00B16F45"/>
    <w:rsid w:val="00B21BE0"/>
    <w:rsid w:val="00B30D6E"/>
    <w:rsid w:val="00B3420F"/>
    <w:rsid w:val="00B342FA"/>
    <w:rsid w:val="00B34BDA"/>
    <w:rsid w:val="00B37683"/>
    <w:rsid w:val="00B40529"/>
    <w:rsid w:val="00B422A7"/>
    <w:rsid w:val="00B42CDF"/>
    <w:rsid w:val="00B4373F"/>
    <w:rsid w:val="00B543DF"/>
    <w:rsid w:val="00B54F3D"/>
    <w:rsid w:val="00B60431"/>
    <w:rsid w:val="00B74C45"/>
    <w:rsid w:val="00B75A6D"/>
    <w:rsid w:val="00B77E46"/>
    <w:rsid w:val="00B77E6B"/>
    <w:rsid w:val="00B8480C"/>
    <w:rsid w:val="00B85564"/>
    <w:rsid w:val="00B95091"/>
    <w:rsid w:val="00B96B5A"/>
    <w:rsid w:val="00B96C1B"/>
    <w:rsid w:val="00B9728C"/>
    <w:rsid w:val="00B97863"/>
    <w:rsid w:val="00B97ACB"/>
    <w:rsid w:val="00BA0C88"/>
    <w:rsid w:val="00BA4D89"/>
    <w:rsid w:val="00BA5D50"/>
    <w:rsid w:val="00BA6476"/>
    <w:rsid w:val="00BB0E15"/>
    <w:rsid w:val="00BB2E9B"/>
    <w:rsid w:val="00BC71C6"/>
    <w:rsid w:val="00BD2802"/>
    <w:rsid w:val="00BD6B8B"/>
    <w:rsid w:val="00BE25B0"/>
    <w:rsid w:val="00BE36A6"/>
    <w:rsid w:val="00BE4035"/>
    <w:rsid w:val="00BE7720"/>
    <w:rsid w:val="00BF5464"/>
    <w:rsid w:val="00BF5E53"/>
    <w:rsid w:val="00C01121"/>
    <w:rsid w:val="00C0132F"/>
    <w:rsid w:val="00C0134A"/>
    <w:rsid w:val="00C019DA"/>
    <w:rsid w:val="00C026FC"/>
    <w:rsid w:val="00C0475F"/>
    <w:rsid w:val="00C04FAD"/>
    <w:rsid w:val="00C11F32"/>
    <w:rsid w:val="00C21704"/>
    <w:rsid w:val="00C227DF"/>
    <w:rsid w:val="00C24336"/>
    <w:rsid w:val="00C24CCB"/>
    <w:rsid w:val="00C253EB"/>
    <w:rsid w:val="00C26E7F"/>
    <w:rsid w:val="00C332E2"/>
    <w:rsid w:val="00C34740"/>
    <w:rsid w:val="00C35502"/>
    <w:rsid w:val="00C37EB6"/>
    <w:rsid w:val="00C4053B"/>
    <w:rsid w:val="00C438E2"/>
    <w:rsid w:val="00C444C5"/>
    <w:rsid w:val="00C51E21"/>
    <w:rsid w:val="00C52AF8"/>
    <w:rsid w:val="00C55C85"/>
    <w:rsid w:val="00C56E99"/>
    <w:rsid w:val="00C6060F"/>
    <w:rsid w:val="00C6124A"/>
    <w:rsid w:val="00C61DA2"/>
    <w:rsid w:val="00C7199D"/>
    <w:rsid w:val="00C72EA1"/>
    <w:rsid w:val="00C731B7"/>
    <w:rsid w:val="00C7456D"/>
    <w:rsid w:val="00C75D9C"/>
    <w:rsid w:val="00C806E2"/>
    <w:rsid w:val="00C8532C"/>
    <w:rsid w:val="00C85C3F"/>
    <w:rsid w:val="00C86B89"/>
    <w:rsid w:val="00C95548"/>
    <w:rsid w:val="00CA39CE"/>
    <w:rsid w:val="00CA5F8E"/>
    <w:rsid w:val="00CB034B"/>
    <w:rsid w:val="00CB314F"/>
    <w:rsid w:val="00CB72EB"/>
    <w:rsid w:val="00CC1747"/>
    <w:rsid w:val="00CC2ED1"/>
    <w:rsid w:val="00CD3086"/>
    <w:rsid w:val="00CE180D"/>
    <w:rsid w:val="00CE2EE7"/>
    <w:rsid w:val="00CE6755"/>
    <w:rsid w:val="00CF3020"/>
    <w:rsid w:val="00CF64F0"/>
    <w:rsid w:val="00CF6859"/>
    <w:rsid w:val="00D00CB9"/>
    <w:rsid w:val="00D0238A"/>
    <w:rsid w:val="00D02B95"/>
    <w:rsid w:val="00D04C28"/>
    <w:rsid w:val="00D1477D"/>
    <w:rsid w:val="00D14F8E"/>
    <w:rsid w:val="00D156C3"/>
    <w:rsid w:val="00D2043B"/>
    <w:rsid w:val="00D21C13"/>
    <w:rsid w:val="00D21FDF"/>
    <w:rsid w:val="00D31E63"/>
    <w:rsid w:val="00D323BD"/>
    <w:rsid w:val="00D32C8E"/>
    <w:rsid w:val="00D3498B"/>
    <w:rsid w:val="00D36DD8"/>
    <w:rsid w:val="00D4011C"/>
    <w:rsid w:val="00D45577"/>
    <w:rsid w:val="00D45680"/>
    <w:rsid w:val="00D5620C"/>
    <w:rsid w:val="00D60A64"/>
    <w:rsid w:val="00D639E6"/>
    <w:rsid w:val="00D7263A"/>
    <w:rsid w:val="00D7387A"/>
    <w:rsid w:val="00D73B24"/>
    <w:rsid w:val="00D82F40"/>
    <w:rsid w:val="00D844DD"/>
    <w:rsid w:val="00D84A19"/>
    <w:rsid w:val="00D87E9E"/>
    <w:rsid w:val="00D90144"/>
    <w:rsid w:val="00D9209D"/>
    <w:rsid w:val="00D92A59"/>
    <w:rsid w:val="00D92AA9"/>
    <w:rsid w:val="00DA2819"/>
    <w:rsid w:val="00DA6F08"/>
    <w:rsid w:val="00DB0EE9"/>
    <w:rsid w:val="00DB28F3"/>
    <w:rsid w:val="00DB4AE8"/>
    <w:rsid w:val="00DC13ED"/>
    <w:rsid w:val="00DC298F"/>
    <w:rsid w:val="00DC2D34"/>
    <w:rsid w:val="00DC36EE"/>
    <w:rsid w:val="00DD23C4"/>
    <w:rsid w:val="00DD2861"/>
    <w:rsid w:val="00DD5BBD"/>
    <w:rsid w:val="00DE06BC"/>
    <w:rsid w:val="00DE72C4"/>
    <w:rsid w:val="00DF3810"/>
    <w:rsid w:val="00DF5984"/>
    <w:rsid w:val="00DF5F39"/>
    <w:rsid w:val="00E005B2"/>
    <w:rsid w:val="00E01552"/>
    <w:rsid w:val="00E0700E"/>
    <w:rsid w:val="00E12D55"/>
    <w:rsid w:val="00E24AAE"/>
    <w:rsid w:val="00E35D80"/>
    <w:rsid w:val="00E36612"/>
    <w:rsid w:val="00E404E5"/>
    <w:rsid w:val="00E45802"/>
    <w:rsid w:val="00E56E86"/>
    <w:rsid w:val="00E63AAE"/>
    <w:rsid w:val="00E6429C"/>
    <w:rsid w:val="00E64A3F"/>
    <w:rsid w:val="00E733CB"/>
    <w:rsid w:val="00E73F31"/>
    <w:rsid w:val="00E75090"/>
    <w:rsid w:val="00E761D6"/>
    <w:rsid w:val="00E80ED0"/>
    <w:rsid w:val="00E82519"/>
    <w:rsid w:val="00E8374D"/>
    <w:rsid w:val="00E85032"/>
    <w:rsid w:val="00E90413"/>
    <w:rsid w:val="00E9241C"/>
    <w:rsid w:val="00E92517"/>
    <w:rsid w:val="00E96C47"/>
    <w:rsid w:val="00EA4482"/>
    <w:rsid w:val="00EA46F2"/>
    <w:rsid w:val="00EA57CA"/>
    <w:rsid w:val="00EA6864"/>
    <w:rsid w:val="00EB0282"/>
    <w:rsid w:val="00EB3F12"/>
    <w:rsid w:val="00EB596F"/>
    <w:rsid w:val="00EC0F8C"/>
    <w:rsid w:val="00EC671A"/>
    <w:rsid w:val="00ED1AC3"/>
    <w:rsid w:val="00ED241F"/>
    <w:rsid w:val="00ED2472"/>
    <w:rsid w:val="00ED6AB8"/>
    <w:rsid w:val="00EE5A22"/>
    <w:rsid w:val="00EE7B7C"/>
    <w:rsid w:val="00EF22FD"/>
    <w:rsid w:val="00EF6522"/>
    <w:rsid w:val="00F00C15"/>
    <w:rsid w:val="00F01751"/>
    <w:rsid w:val="00F01C4F"/>
    <w:rsid w:val="00F02332"/>
    <w:rsid w:val="00F10BFA"/>
    <w:rsid w:val="00F13B8B"/>
    <w:rsid w:val="00F14CE6"/>
    <w:rsid w:val="00F150E2"/>
    <w:rsid w:val="00F15B42"/>
    <w:rsid w:val="00F203DB"/>
    <w:rsid w:val="00F20D62"/>
    <w:rsid w:val="00F260FC"/>
    <w:rsid w:val="00F31241"/>
    <w:rsid w:val="00F31495"/>
    <w:rsid w:val="00F33D87"/>
    <w:rsid w:val="00F37A0B"/>
    <w:rsid w:val="00F406BC"/>
    <w:rsid w:val="00F42A58"/>
    <w:rsid w:val="00F436E4"/>
    <w:rsid w:val="00F45413"/>
    <w:rsid w:val="00F45EDC"/>
    <w:rsid w:val="00F478E0"/>
    <w:rsid w:val="00F509EE"/>
    <w:rsid w:val="00F510D5"/>
    <w:rsid w:val="00F52078"/>
    <w:rsid w:val="00F5221A"/>
    <w:rsid w:val="00F527F4"/>
    <w:rsid w:val="00F57B99"/>
    <w:rsid w:val="00F60578"/>
    <w:rsid w:val="00F60C13"/>
    <w:rsid w:val="00F73F52"/>
    <w:rsid w:val="00F76DAF"/>
    <w:rsid w:val="00F77550"/>
    <w:rsid w:val="00F77D75"/>
    <w:rsid w:val="00F8053B"/>
    <w:rsid w:val="00F80D24"/>
    <w:rsid w:val="00F8193E"/>
    <w:rsid w:val="00F82119"/>
    <w:rsid w:val="00F82504"/>
    <w:rsid w:val="00F82E01"/>
    <w:rsid w:val="00F830DF"/>
    <w:rsid w:val="00F900BA"/>
    <w:rsid w:val="00F904DA"/>
    <w:rsid w:val="00F9086C"/>
    <w:rsid w:val="00F908AD"/>
    <w:rsid w:val="00F91161"/>
    <w:rsid w:val="00F91D6B"/>
    <w:rsid w:val="00F9581F"/>
    <w:rsid w:val="00FA0A70"/>
    <w:rsid w:val="00FA2270"/>
    <w:rsid w:val="00FA499A"/>
    <w:rsid w:val="00FA4AA8"/>
    <w:rsid w:val="00FA7824"/>
    <w:rsid w:val="00FB29F0"/>
    <w:rsid w:val="00FB6438"/>
    <w:rsid w:val="00FB69CE"/>
    <w:rsid w:val="00FC2CBA"/>
    <w:rsid w:val="00FC4CEA"/>
    <w:rsid w:val="00FC7810"/>
    <w:rsid w:val="00FD44AB"/>
    <w:rsid w:val="00FD54D2"/>
    <w:rsid w:val="00FD7F63"/>
    <w:rsid w:val="00FE2CAE"/>
    <w:rsid w:val="00FF2905"/>
    <w:rsid w:val="00FF7299"/>
    <w:rsid w:val="00FF7438"/>
    <w:rsid w:val="00FF7503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  <w:style w:type="paragraph" w:styleId="DocumentMap">
    <w:name w:val="Document Map"/>
    <w:basedOn w:val="Normal"/>
    <w:link w:val="DocumentMapChar"/>
    <w:uiPriority w:val="99"/>
    <w:semiHidden/>
    <w:unhideWhenUsed/>
    <w:rsid w:val="000E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NYONJO%20LOUIS%20V%20LEE%20SIN%20DANNY%20KWET%20CHEONG%20HOW%20FC%20164%20OF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SENYONJO LOUIS V LEE SIN DANNY KWET CHEONG HOW FC 164 OF 2013</Template>
  <TotalTime>219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ptuhaise</dc:creator>
  <cp:lastModifiedBy>user</cp:lastModifiedBy>
  <cp:revision>73</cp:revision>
  <cp:lastPrinted>2013-10-24T07:22:00Z</cp:lastPrinted>
  <dcterms:created xsi:type="dcterms:W3CDTF">2014-02-28T07:51:00Z</dcterms:created>
  <dcterms:modified xsi:type="dcterms:W3CDTF">2014-03-03T08:59:00Z</dcterms:modified>
</cp:coreProperties>
</file>