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F6" w:rsidRPr="00682583" w:rsidRDefault="007D47B8" w:rsidP="00682583">
      <w:pPr>
        <w:pStyle w:val="BodyText80"/>
        <w:shd w:val="clear" w:color="auto" w:fill="auto"/>
        <w:spacing w:line="360" w:lineRule="auto"/>
        <w:ind w:left="60" w:firstLine="0"/>
        <w:jc w:val="both"/>
        <w:rPr>
          <w:rStyle w:val="BodyText1"/>
          <w:sz w:val="24"/>
          <w:szCs w:val="24"/>
        </w:rPr>
      </w:pPr>
      <w:r w:rsidRPr="00682583">
        <w:rPr>
          <w:rStyle w:val="BodyText1"/>
          <w:sz w:val="24"/>
          <w:szCs w:val="24"/>
        </w:rPr>
        <w:t xml:space="preserve">THE </w:t>
      </w:r>
      <w:r w:rsidRPr="00682583">
        <w:rPr>
          <w:rStyle w:val="BodyText20"/>
          <w:sz w:val="24"/>
          <w:szCs w:val="24"/>
        </w:rPr>
        <w:t xml:space="preserve">REPUBLIC OF </w:t>
      </w:r>
      <w:r w:rsidRPr="00682583">
        <w:rPr>
          <w:rStyle w:val="BodyText1"/>
          <w:sz w:val="24"/>
          <w:szCs w:val="24"/>
        </w:rPr>
        <w:t>UGANDA</w:t>
      </w:r>
    </w:p>
    <w:p w:rsidR="00651359" w:rsidRPr="00682583" w:rsidRDefault="007D47B8" w:rsidP="00682583">
      <w:pPr>
        <w:pStyle w:val="BodyText80"/>
        <w:shd w:val="clear" w:color="auto" w:fill="auto"/>
        <w:spacing w:line="360" w:lineRule="auto"/>
        <w:ind w:left="60" w:firstLine="0"/>
        <w:jc w:val="both"/>
        <w:rPr>
          <w:rStyle w:val="BodyText1"/>
          <w:sz w:val="24"/>
          <w:szCs w:val="24"/>
        </w:rPr>
      </w:pPr>
      <w:r w:rsidRPr="00682583">
        <w:rPr>
          <w:rStyle w:val="BodyText1"/>
          <w:sz w:val="24"/>
          <w:szCs w:val="24"/>
        </w:rPr>
        <w:t xml:space="preserve"> IN </w:t>
      </w:r>
      <w:r w:rsidRPr="00682583">
        <w:rPr>
          <w:rStyle w:val="BodyText20"/>
          <w:sz w:val="24"/>
          <w:szCs w:val="24"/>
        </w:rPr>
        <w:t xml:space="preserve">THE HIGH COURT OF UGANDA HOLDEN </w:t>
      </w:r>
      <w:r w:rsidRPr="00682583">
        <w:rPr>
          <w:rStyle w:val="BodyText1"/>
          <w:sz w:val="24"/>
          <w:szCs w:val="24"/>
        </w:rPr>
        <w:t xml:space="preserve">AT KAMPALA </w:t>
      </w:r>
    </w:p>
    <w:p w:rsidR="00DE6AAF" w:rsidRPr="00682583" w:rsidRDefault="007D47B8" w:rsidP="00682583">
      <w:pPr>
        <w:pStyle w:val="BodyText80"/>
        <w:shd w:val="clear" w:color="auto" w:fill="auto"/>
        <w:spacing w:line="360" w:lineRule="auto"/>
        <w:ind w:left="60" w:firstLine="0"/>
        <w:jc w:val="both"/>
        <w:rPr>
          <w:sz w:val="24"/>
          <w:szCs w:val="24"/>
        </w:rPr>
      </w:pPr>
      <w:proofErr w:type="gramStart"/>
      <w:r w:rsidRPr="00682583">
        <w:rPr>
          <w:rStyle w:val="BodyText20"/>
          <w:sz w:val="24"/>
          <w:szCs w:val="24"/>
        </w:rPr>
        <w:t>MISC. APPLICATION NO.</w:t>
      </w:r>
      <w:proofErr w:type="gramEnd"/>
      <w:r w:rsidRPr="00682583">
        <w:rPr>
          <w:rStyle w:val="BodyText20"/>
          <w:sz w:val="24"/>
          <w:szCs w:val="24"/>
        </w:rPr>
        <w:t xml:space="preserve"> </w:t>
      </w:r>
      <w:r w:rsidRPr="00682583">
        <w:rPr>
          <w:rStyle w:val="BodyText1"/>
          <w:sz w:val="24"/>
          <w:szCs w:val="24"/>
        </w:rPr>
        <w:t xml:space="preserve">46 </w:t>
      </w:r>
      <w:r w:rsidRPr="00682583">
        <w:rPr>
          <w:rStyle w:val="BodyText20"/>
          <w:sz w:val="24"/>
          <w:szCs w:val="24"/>
        </w:rPr>
        <w:t xml:space="preserve">OF </w:t>
      </w:r>
      <w:r w:rsidRPr="00682583">
        <w:rPr>
          <w:rStyle w:val="BodyText1"/>
          <w:sz w:val="24"/>
          <w:szCs w:val="24"/>
        </w:rPr>
        <w:t>2003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60" w:firstLine="0"/>
        <w:jc w:val="both"/>
        <w:rPr>
          <w:sz w:val="24"/>
          <w:szCs w:val="24"/>
        </w:rPr>
      </w:pPr>
      <w:proofErr w:type="gramStart"/>
      <w:r w:rsidRPr="00682583">
        <w:rPr>
          <w:rStyle w:val="BodyText1"/>
          <w:sz w:val="24"/>
          <w:szCs w:val="24"/>
        </w:rPr>
        <w:t xml:space="preserve">IN </w:t>
      </w:r>
      <w:r w:rsidRPr="00682583">
        <w:rPr>
          <w:rStyle w:val="BodyText20"/>
          <w:sz w:val="24"/>
          <w:szCs w:val="24"/>
        </w:rPr>
        <w:t xml:space="preserve">THE MATTER </w:t>
      </w:r>
      <w:r w:rsidRPr="00682583">
        <w:rPr>
          <w:rStyle w:val="BodyText3"/>
          <w:sz w:val="24"/>
          <w:szCs w:val="24"/>
        </w:rPr>
        <w:t xml:space="preserve">OF </w:t>
      </w:r>
      <w:r w:rsidRPr="00682583">
        <w:rPr>
          <w:rStyle w:val="BodyText20"/>
          <w:sz w:val="24"/>
          <w:szCs w:val="24"/>
        </w:rPr>
        <w:t xml:space="preserve">ARTICLE 139(1) OF THE </w:t>
      </w:r>
      <w:r w:rsidRPr="00682583">
        <w:rPr>
          <w:rStyle w:val="BodyText1"/>
          <w:sz w:val="24"/>
          <w:szCs w:val="24"/>
        </w:rPr>
        <w:t xml:space="preserve">1995 CONSTITUTION AND </w:t>
      </w:r>
      <w:r w:rsidRPr="00682583">
        <w:rPr>
          <w:rStyle w:val="BodyText20"/>
          <w:sz w:val="24"/>
          <w:szCs w:val="24"/>
        </w:rPr>
        <w:t xml:space="preserve">SECTION 16, 35, AND 41 OF THE JUDICATURE </w:t>
      </w:r>
      <w:r w:rsidRPr="00682583">
        <w:rPr>
          <w:rStyle w:val="BodyText1"/>
          <w:sz w:val="24"/>
          <w:szCs w:val="24"/>
        </w:rPr>
        <w:t>STATUTE NO.</w:t>
      </w:r>
      <w:proofErr w:type="gramEnd"/>
      <w:r w:rsidRPr="00682583">
        <w:rPr>
          <w:rStyle w:val="BodyText1"/>
          <w:sz w:val="24"/>
          <w:szCs w:val="24"/>
        </w:rPr>
        <w:t xml:space="preserve"> 13 </w:t>
      </w:r>
      <w:r w:rsidRPr="00682583">
        <w:rPr>
          <w:rStyle w:val="BodyText20"/>
          <w:sz w:val="24"/>
          <w:szCs w:val="24"/>
        </w:rPr>
        <w:t xml:space="preserve">OF 1996 AND SECTION 101 OF THE CIVIL PROCEURE </w:t>
      </w:r>
      <w:r w:rsidRPr="00682583">
        <w:rPr>
          <w:rStyle w:val="BodyText1"/>
          <w:sz w:val="24"/>
          <w:szCs w:val="24"/>
        </w:rPr>
        <w:t>ACT AND</w:t>
      </w:r>
    </w:p>
    <w:p w:rsidR="00DE6AAF" w:rsidRPr="00682583" w:rsidRDefault="007D47B8" w:rsidP="00682583">
      <w:pPr>
        <w:pStyle w:val="BodyText80"/>
        <w:shd w:val="clear" w:color="auto" w:fill="auto"/>
        <w:tabs>
          <w:tab w:val="left" w:pos="401"/>
        </w:tabs>
        <w:spacing w:after="0" w:line="360" w:lineRule="auto"/>
        <w:ind w:left="6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>O.</w:t>
      </w:r>
      <w:r w:rsidRPr="00682583">
        <w:rPr>
          <w:rStyle w:val="BodyText20"/>
          <w:sz w:val="24"/>
          <w:szCs w:val="24"/>
        </w:rPr>
        <w:tab/>
        <w:t xml:space="preserve">48 r.l &amp; 3 </w:t>
      </w:r>
      <w:r w:rsidRPr="00682583">
        <w:rPr>
          <w:rStyle w:val="BodyText3"/>
          <w:sz w:val="24"/>
          <w:szCs w:val="24"/>
        </w:rPr>
        <w:t xml:space="preserve">OF </w:t>
      </w:r>
      <w:r w:rsidRPr="00682583">
        <w:rPr>
          <w:rStyle w:val="BodyText20"/>
          <w:sz w:val="24"/>
          <w:szCs w:val="24"/>
        </w:rPr>
        <w:t xml:space="preserve">THE </w:t>
      </w:r>
      <w:r w:rsidRPr="00682583">
        <w:rPr>
          <w:rStyle w:val="BodyText3"/>
          <w:sz w:val="24"/>
          <w:szCs w:val="24"/>
        </w:rPr>
        <w:t xml:space="preserve">CIVIL </w:t>
      </w:r>
      <w:r w:rsidRPr="00682583">
        <w:rPr>
          <w:rStyle w:val="BodyText20"/>
          <w:sz w:val="24"/>
          <w:szCs w:val="24"/>
        </w:rPr>
        <w:t xml:space="preserve">PROCEDURE </w:t>
      </w:r>
      <w:r w:rsidRPr="00682583">
        <w:rPr>
          <w:rStyle w:val="BodyText1"/>
          <w:sz w:val="24"/>
          <w:szCs w:val="24"/>
        </w:rPr>
        <w:t xml:space="preserve">RULES, </w:t>
      </w:r>
      <w:r w:rsidRPr="00682583">
        <w:rPr>
          <w:rStyle w:val="BodyText20"/>
          <w:sz w:val="24"/>
          <w:szCs w:val="24"/>
        </w:rPr>
        <w:t xml:space="preserve">S. </w:t>
      </w:r>
      <w:r w:rsidRPr="00682583">
        <w:rPr>
          <w:rStyle w:val="BodyText1"/>
          <w:sz w:val="24"/>
          <w:szCs w:val="24"/>
        </w:rPr>
        <w:t>1 65-3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6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>AND</w:t>
      </w:r>
    </w:p>
    <w:p w:rsidR="00DE6AAF" w:rsidRPr="00682583" w:rsidRDefault="007D47B8" w:rsidP="00682583">
      <w:pPr>
        <w:pStyle w:val="BodyText80"/>
        <w:shd w:val="clear" w:color="auto" w:fill="auto"/>
        <w:tabs>
          <w:tab w:val="left" w:leader="dot" w:pos="7385"/>
        </w:tabs>
        <w:spacing w:after="0" w:line="360" w:lineRule="auto"/>
        <w:ind w:left="60" w:firstLine="0"/>
        <w:jc w:val="both"/>
        <w:rPr>
          <w:sz w:val="24"/>
          <w:szCs w:val="24"/>
        </w:rPr>
      </w:pPr>
      <w:r w:rsidRPr="00682583">
        <w:rPr>
          <w:rStyle w:val="BodyText1"/>
          <w:sz w:val="24"/>
          <w:szCs w:val="24"/>
        </w:rPr>
        <w:t xml:space="preserve">IN </w:t>
      </w:r>
      <w:r w:rsidRPr="00682583">
        <w:rPr>
          <w:rStyle w:val="BodyText20"/>
          <w:sz w:val="24"/>
          <w:szCs w:val="24"/>
        </w:rPr>
        <w:t xml:space="preserve">THE </w:t>
      </w:r>
      <w:r w:rsidRPr="00682583">
        <w:rPr>
          <w:rStyle w:val="BodyText3"/>
          <w:sz w:val="24"/>
          <w:szCs w:val="24"/>
        </w:rPr>
        <w:t xml:space="preserve">MATTER OF </w:t>
      </w:r>
      <w:r w:rsidRPr="00682583">
        <w:rPr>
          <w:rStyle w:val="BodyText20"/>
          <w:sz w:val="24"/>
          <w:szCs w:val="24"/>
        </w:rPr>
        <w:t>ISAAC KAWEESA</w:t>
      </w:r>
      <w:r w:rsidRPr="00682583">
        <w:rPr>
          <w:rStyle w:val="BodyText20"/>
          <w:sz w:val="24"/>
          <w:szCs w:val="24"/>
        </w:rPr>
        <w:tab/>
      </w:r>
      <w:r w:rsidRPr="00682583">
        <w:rPr>
          <w:rStyle w:val="BodyText1"/>
          <w:sz w:val="24"/>
          <w:szCs w:val="24"/>
        </w:rPr>
        <w:t>MINOR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60" w:firstLine="0"/>
        <w:jc w:val="both"/>
        <w:rPr>
          <w:sz w:val="24"/>
          <w:szCs w:val="24"/>
        </w:rPr>
      </w:pPr>
      <w:r w:rsidRPr="00682583">
        <w:rPr>
          <w:rStyle w:val="BodyText3"/>
          <w:sz w:val="24"/>
          <w:szCs w:val="24"/>
        </w:rPr>
        <w:t>AND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6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IN THE </w:t>
      </w:r>
      <w:r w:rsidRPr="00682583">
        <w:rPr>
          <w:rStyle w:val="BodyText3"/>
          <w:sz w:val="24"/>
          <w:szCs w:val="24"/>
        </w:rPr>
        <w:t xml:space="preserve">MATTER </w:t>
      </w:r>
      <w:r w:rsidRPr="00682583">
        <w:rPr>
          <w:rStyle w:val="BodyText20"/>
          <w:sz w:val="24"/>
          <w:szCs w:val="24"/>
        </w:rPr>
        <w:t>OF</w:t>
      </w:r>
    </w:p>
    <w:p w:rsidR="00DE6AAF" w:rsidRPr="00682583" w:rsidRDefault="007D47B8" w:rsidP="00682583">
      <w:pPr>
        <w:pStyle w:val="BodyText8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360" w:lineRule="auto"/>
        <w:ind w:left="6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MARIAM </w:t>
      </w:r>
      <w:r w:rsidRPr="00682583">
        <w:rPr>
          <w:rStyle w:val="BodyText3"/>
          <w:sz w:val="24"/>
          <w:szCs w:val="24"/>
        </w:rPr>
        <w:t>SEBAGALA</w:t>
      </w:r>
    </w:p>
    <w:p w:rsidR="00DE6AAF" w:rsidRPr="00682583" w:rsidRDefault="007D47B8" w:rsidP="00682583">
      <w:pPr>
        <w:pStyle w:val="BodyText80"/>
        <w:numPr>
          <w:ilvl w:val="0"/>
          <w:numId w:val="1"/>
        </w:numPr>
        <w:shd w:val="clear" w:color="auto" w:fill="auto"/>
        <w:tabs>
          <w:tab w:val="left" w:pos="415"/>
          <w:tab w:val="left" w:leader="dot" w:pos="6823"/>
        </w:tabs>
        <w:spacing w:after="0" w:line="360" w:lineRule="auto"/>
        <w:ind w:left="6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HAROUNA </w:t>
      </w:r>
      <w:r w:rsidRPr="00682583">
        <w:rPr>
          <w:rStyle w:val="BodyText3"/>
          <w:sz w:val="24"/>
          <w:szCs w:val="24"/>
        </w:rPr>
        <w:t>SEBAGALA</w:t>
      </w:r>
      <w:r w:rsidRPr="00682583">
        <w:rPr>
          <w:rStyle w:val="BodyText20"/>
          <w:sz w:val="24"/>
          <w:szCs w:val="24"/>
        </w:rPr>
        <w:tab/>
        <w:t>APPLICANTS</w:t>
      </w:r>
    </w:p>
    <w:p w:rsidR="00DE6AAF" w:rsidRPr="00682583" w:rsidRDefault="007D47B8" w:rsidP="00682583">
      <w:pPr>
        <w:pStyle w:val="Bodytext21"/>
        <w:shd w:val="clear" w:color="auto" w:fill="auto"/>
        <w:spacing w:line="360" w:lineRule="auto"/>
        <w:ind w:left="60" w:right="80"/>
        <w:jc w:val="both"/>
        <w:rPr>
          <w:sz w:val="24"/>
          <w:szCs w:val="24"/>
        </w:rPr>
      </w:pPr>
      <w:r w:rsidRPr="00682583">
        <w:rPr>
          <w:rStyle w:val="Bodytext22"/>
          <w:b/>
          <w:bCs/>
          <w:sz w:val="24"/>
          <w:szCs w:val="24"/>
        </w:rPr>
        <w:t xml:space="preserve">BEFORE: HON. MR. JUSTICE V. A. R. </w:t>
      </w:r>
      <w:r w:rsidRPr="00682583">
        <w:rPr>
          <w:rStyle w:val="Bodytext22"/>
          <w:b/>
          <w:bCs/>
          <w:sz w:val="24"/>
          <w:szCs w:val="24"/>
        </w:rPr>
        <w:t>AMISAZI-KAGABA</w:t>
      </w:r>
      <w:r w:rsidRPr="00682583">
        <w:rPr>
          <w:rStyle w:val="Bodytext23"/>
          <w:b/>
          <w:bCs/>
          <w:sz w:val="24"/>
          <w:szCs w:val="24"/>
        </w:rPr>
        <w:t xml:space="preserve"> </w:t>
      </w:r>
      <w:r w:rsidRPr="00682583">
        <w:rPr>
          <w:rStyle w:val="Bodytext2Spacing3pt"/>
          <w:b/>
          <w:bCs/>
          <w:sz w:val="24"/>
          <w:szCs w:val="24"/>
        </w:rPr>
        <w:t>RULING</w:t>
      </w:r>
    </w:p>
    <w:p w:rsidR="00DE6AAF" w:rsidRPr="00682583" w:rsidRDefault="007D47B8" w:rsidP="00682583">
      <w:pPr>
        <w:pStyle w:val="BodyText80"/>
        <w:shd w:val="clear" w:color="auto" w:fill="auto"/>
        <w:spacing w:after="956" w:line="360" w:lineRule="auto"/>
        <w:ind w:left="60" w:right="80" w:firstLine="0"/>
        <w:jc w:val="both"/>
        <w:rPr>
          <w:sz w:val="24"/>
          <w:szCs w:val="24"/>
        </w:rPr>
      </w:pPr>
      <w:r w:rsidRPr="00682583">
        <w:rPr>
          <w:rStyle w:val="BodyText1"/>
          <w:sz w:val="24"/>
          <w:szCs w:val="24"/>
        </w:rPr>
        <w:t xml:space="preserve">This </w:t>
      </w:r>
      <w:r w:rsidRPr="00682583">
        <w:rPr>
          <w:rStyle w:val="BodyText20"/>
          <w:sz w:val="24"/>
          <w:szCs w:val="24"/>
        </w:rPr>
        <w:t xml:space="preserve">is application for guardianship made under Article </w:t>
      </w:r>
      <w:r w:rsidRPr="00682583">
        <w:rPr>
          <w:rStyle w:val="BodyText1"/>
          <w:sz w:val="24"/>
          <w:szCs w:val="24"/>
        </w:rPr>
        <w:t xml:space="preserve">139(1) of the </w:t>
      </w:r>
      <w:r w:rsidRPr="00682583">
        <w:rPr>
          <w:rStyle w:val="BodyText20"/>
          <w:sz w:val="24"/>
          <w:szCs w:val="24"/>
        </w:rPr>
        <w:t xml:space="preserve">Constitution, sections 15 and 33 of the Judicature Act, </w:t>
      </w:r>
      <w:r w:rsidRPr="00682583">
        <w:rPr>
          <w:rStyle w:val="BodyText1"/>
          <w:sz w:val="24"/>
          <w:szCs w:val="24"/>
        </w:rPr>
        <w:t xml:space="preserve">section 98 of </w:t>
      </w:r>
      <w:r w:rsidRPr="00682583">
        <w:rPr>
          <w:rStyle w:val="BodyText20"/>
          <w:sz w:val="24"/>
          <w:szCs w:val="24"/>
        </w:rPr>
        <w:t xml:space="preserve">the </w:t>
      </w:r>
      <w:r w:rsidRPr="00682583">
        <w:rPr>
          <w:rStyle w:val="BodyText1"/>
          <w:sz w:val="24"/>
          <w:szCs w:val="24"/>
        </w:rPr>
        <w:t xml:space="preserve">Civil </w:t>
      </w:r>
      <w:r w:rsidRPr="00682583">
        <w:rPr>
          <w:rStyle w:val="BodyText20"/>
          <w:sz w:val="24"/>
          <w:szCs w:val="24"/>
        </w:rPr>
        <w:t xml:space="preserve">Procedure Act and Order 48 of the Civil Procedure Rules: </w:t>
      </w:r>
      <w:r w:rsidRPr="00682583">
        <w:rPr>
          <w:rStyle w:val="BodyText1"/>
          <w:sz w:val="24"/>
          <w:szCs w:val="24"/>
        </w:rPr>
        <w:t xml:space="preserve">The applicants, who </w:t>
      </w:r>
      <w:r w:rsidRPr="00682583">
        <w:rPr>
          <w:rStyle w:val="BodyText20"/>
          <w:sz w:val="24"/>
          <w:szCs w:val="24"/>
        </w:rPr>
        <w:t>are hus</w:t>
      </w:r>
      <w:r w:rsidRPr="00682583">
        <w:rPr>
          <w:rStyle w:val="BodyText20"/>
          <w:sz w:val="24"/>
          <w:szCs w:val="24"/>
        </w:rPr>
        <w:t xml:space="preserve">band and wife and biological father and </w:t>
      </w:r>
      <w:r w:rsidRPr="00682583">
        <w:rPr>
          <w:rStyle w:val="BodyText1"/>
          <w:sz w:val="24"/>
          <w:szCs w:val="24"/>
        </w:rPr>
        <w:t xml:space="preserve">mother of Isaac </w:t>
      </w:r>
      <w:proofErr w:type="spellStart"/>
      <w:r w:rsidRPr="00682583">
        <w:rPr>
          <w:rStyle w:val="BodyText1"/>
          <w:sz w:val="24"/>
          <w:szCs w:val="24"/>
        </w:rPr>
        <w:t>Kawesa</w:t>
      </w:r>
      <w:proofErr w:type="spellEnd"/>
      <w:r w:rsidRPr="00682583">
        <w:rPr>
          <w:rStyle w:val="BodyText1"/>
          <w:sz w:val="24"/>
          <w:szCs w:val="24"/>
        </w:rPr>
        <w:t xml:space="preserve">, are </w:t>
      </w:r>
      <w:r w:rsidRPr="00682583">
        <w:rPr>
          <w:rStyle w:val="BodyText20"/>
          <w:sz w:val="24"/>
          <w:szCs w:val="24"/>
        </w:rPr>
        <w:t xml:space="preserve">seeking the orders of court to permit them to transact </w:t>
      </w:r>
      <w:r w:rsidRPr="00682583">
        <w:rPr>
          <w:rStyle w:val="BodyText1"/>
          <w:sz w:val="24"/>
          <w:szCs w:val="24"/>
        </w:rPr>
        <w:t xml:space="preserve">business by dealing with </w:t>
      </w:r>
      <w:r w:rsidRPr="00682583">
        <w:rPr>
          <w:rStyle w:val="BodyText20"/>
          <w:sz w:val="24"/>
          <w:szCs w:val="24"/>
        </w:rPr>
        <w:t xml:space="preserve">the property comprised in </w:t>
      </w:r>
      <w:r w:rsidRPr="00682583">
        <w:rPr>
          <w:rStyle w:val="BodyText3"/>
          <w:sz w:val="24"/>
          <w:szCs w:val="24"/>
        </w:rPr>
        <w:t xml:space="preserve">LRV </w:t>
      </w:r>
      <w:r w:rsidRPr="00682583">
        <w:rPr>
          <w:rStyle w:val="BodyText20"/>
          <w:sz w:val="24"/>
          <w:szCs w:val="24"/>
        </w:rPr>
        <w:t xml:space="preserve">2575, Folio </w:t>
      </w:r>
      <w:r w:rsidRPr="00682583">
        <w:rPr>
          <w:rStyle w:val="BodyText1"/>
          <w:sz w:val="24"/>
          <w:szCs w:val="24"/>
        </w:rPr>
        <w:t xml:space="preserve">5 </w:t>
      </w:r>
      <w:r w:rsidRPr="00682583">
        <w:rPr>
          <w:rStyle w:val="BodyText20"/>
          <w:sz w:val="24"/>
          <w:szCs w:val="24"/>
        </w:rPr>
        <w:t xml:space="preserve">Plots </w:t>
      </w:r>
      <w:r w:rsidRPr="00682583">
        <w:rPr>
          <w:rStyle w:val="BodyText1"/>
          <w:sz w:val="24"/>
          <w:szCs w:val="24"/>
        </w:rPr>
        <w:t xml:space="preserve">2E and 2D situated at </w:t>
      </w:r>
      <w:proofErr w:type="spellStart"/>
      <w:r w:rsidRPr="00682583">
        <w:rPr>
          <w:rStyle w:val="BodyText20"/>
          <w:sz w:val="24"/>
          <w:szCs w:val="24"/>
        </w:rPr>
        <w:t>Nalcasero</w:t>
      </w:r>
      <w:proofErr w:type="spellEnd"/>
      <w:r w:rsidRPr="00682583">
        <w:rPr>
          <w:rStyle w:val="BodyText20"/>
          <w:sz w:val="24"/>
          <w:szCs w:val="24"/>
        </w:rPr>
        <w:t xml:space="preserve"> Hill </w:t>
      </w:r>
      <w:r w:rsidRPr="00682583">
        <w:rPr>
          <w:rStyle w:val="BodyText3"/>
          <w:sz w:val="24"/>
          <w:szCs w:val="24"/>
        </w:rPr>
        <w:t xml:space="preserve">Road </w:t>
      </w:r>
      <w:r w:rsidRPr="00682583">
        <w:rPr>
          <w:rStyle w:val="BodyText20"/>
          <w:sz w:val="24"/>
          <w:szCs w:val="24"/>
        </w:rPr>
        <w:t>on behalf of the</w:t>
      </w:r>
      <w:r w:rsidRPr="00682583">
        <w:rPr>
          <w:rStyle w:val="BodyText20"/>
          <w:sz w:val="24"/>
          <w:szCs w:val="24"/>
        </w:rPr>
        <w:t xml:space="preserve"> minor, Isaac </w:t>
      </w:r>
      <w:proofErr w:type="spellStart"/>
      <w:r w:rsidRPr="00682583">
        <w:rPr>
          <w:rStyle w:val="BodyText20"/>
          <w:sz w:val="24"/>
          <w:szCs w:val="24"/>
        </w:rPr>
        <w:t>Kawesa</w:t>
      </w:r>
      <w:proofErr w:type="spellEnd"/>
      <w:r w:rsidRPr="00682583">
        <w:rPr>
          <w:rStyle w:val="BodyText20"/>
          <w:sz w:val="24"/>
          <w:szCs w:val="24"/>
        </w:rPr>
        <w:t>.</w:t>
      </w:r>
    </w:p>
    <w:p w:rsidR="00DE6AAF" w:rsidRPr="00682583" w:rsidRDefault="007D47B8" w:rsidP="00682583">
      <w:pPr>
        <w:pStyle w:val="Bodytext31"/>
        <w:shd w:val="clear" w:color="auto" w:fill="auto"/>
        <w:spacing w:before="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583">
        <w:rPr>
          <w:rStyle w:val="Bodytext32"/>
          <w:rFonts w:ascii="Times New Roman" w:hAnsi="Times New Roman" w:cs="Times New Roman"/>
          <w:sz w:val="24"/>
          <w:szCs w:val="24"/>
        </w:rPr>
        <w:t>l</w:t>
      </w:r>
      <w:proofErr w:type="gramEnd"/>
    </w:p>
    <w:p w:rsidR="00DE6AAF" w:rsidRPr="00682583" w:rsidRDefault="007D47B8" w:rsidP="00682583">
      <w:pPr>
        <w:pStyle w:val="Bodytext40"/>
        <w:shd w:val="clear" w:color="auto" w:fill="auto"/>
        <w:spacing w:line="360" w:lineRule="auto"/>
        <w:ind w:left="7560"/>
        <w:jc w:val="both"/>
        <w:rPr>
          <w:sz w:val="24"/>
          <w:szCs w:val="24"/>
        </w:rPr>
      </w:pPr>
      <w:proofErr w:type="gramStart"/>
      <w:r w:rsidRPr="00682583">
        <w:rPr>
          <w:rStyle w:val="Bodytext41"/>
          <w:i/>
          <w:iCs/>
          <w:sz w:val="24"/>
          <w:szCs w:val="24"/>
        </w:rPr>
        <w:t>a</w:t>
      </w:r>
      <w:proofErr w:type="gramEnd"/>
    </w:p>
    <w:p w:rsidR="00DE6AAF" w:rsidRPr="00682583" w:rsidRDefault="007D47B8" w:rsidP="00682583">
      <w:pPr>
        <w:pStyle w:val="BodyText80"/>
        <w:shd w:val="clear" w:color="auto" w:fill="auto"/>
        <w:spacing w:after="424"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rStyle w:val="BodyText1"/>
          <w:sz w:val="24"/>
          <w:szCs w:val="24"/>
        </w:rPr>
        <w:t xml:space="preserve">Only </w:t>
      </w:r>
      <w:r w:rsidRPr="00682583">
        <w:rPr>
          <w:rStyle w:val="BodyText20"/>
          <w:sz w:val="24"/>
          <w:szCs w:val="24"/>
        </w:rPr>
        <w:t xml:space="preserve">the first applicant and the minor were in court. </w:t>
      </w:r>
      <w:proofErr w:type="spellStart"/>
      <w:r w:rsidRPr="00682583">
        <w:rPr>
          <w:rStyle w:val="BodyText20"/>
          <w:sz w:val="24"/>
          <w:szCs w:val="24"/>
        </w:rPr>
        <w:t>Iga</w:t>
      </w:r>
      <w:proofErr w:type="spellEnd"/>
      <w:r w:rsidRPr="00682583">
        <w:rPr>
          <w:rStyle w:val="BodyText20"/>
          <w:sz w:val="24"/>
          <w:szCs w:val="24"/>
        </w:rPr>
        <w:t xml:space="preserve"> </w:t>
      </w:r>
      <w:proofErr w:type="spellStart"/>
      <w:r w:rsidRPr="00682583">
        <w:rPr>
          <w:rStyle w:val="BodyText1"/>
          <w:sz w:val="24"/>
          <w:szCs w:val="24"/>
        </w:rPr>
        <w:t>Bukenya</w:t>
      </w:r>
      <w:proofErr w:type="spellEnd"/>
      <w:r w:rsidRPr="00682583">
        <w:rPr>
          <w:rStyle w:val="BodyText1"/>
          <w:sz w:val="24"/>
          <w:szCs w:val="24"/>
        </w:rPr>
        <w:t xml:space="preserve"> appeared for </w:t>
      </w:r>
      <w:r w:rsidRPr="00682583">
        <w:rPr>
          <w:rStyle w:val="BodyText20"/>
          <w:sz w:val="24"/>
          <w:szCs w:val="24"/>
        </w:rPr>
        <w:t xml:space="preserve">the applicants. He, Counsel, submitted, that </w:t>
      </w:r>
      <w:r w:rsidRPr="00682583">
        <w:rPr>
          <w:rStyle w:val="BodyText1"/>
          <w:sz w:val="24"/>
          <w:szCs w:val="24"/>
        </w:rPr>
        <w:t xml:space="preserve">as </w:t>
      </w:r>
      <w:r w:rsidRPr="00682583">
        <w:rPr>
          <w:rStyle w:val="BodyText20"/>
          <w:sz w:val="24"/>
          <w:szCs w:val="24"/>
        </w:rPr>
        <w:t xml:space="preserve">Isaac </w:t>
      </w:r>
      <w:proofErr w:type="spellStart"/>
      <w:r w:rsidRPr="00682583">
        <w:rPr>
          <w:rStyle w:val="BodyText1"/>
          <w:sz w:val="24"/>
          <w:szCs w:val="24"/>
        </w:rPr>
        <w:t>Kawesa</w:t>
      </w:r>
      <w:proofErr w:type="spellEnd"/>
      <w:r w:rsidRPr="00682583">
        <w:rPr>
          <w:rStyle w:val="BodyText1"/>
          <w:sz w:val="24"/>
          <w:szCs w:val="24"/>
        </w:rPr>
        <w:t xml:space="preserve">, is still a </w:t>
      </w:r>
      <w:r w:rsidRPr="00682583">
        <w:rPr>
          <w:rStyle w:val="BodyText20"/>
          <w:sz w:val="24"/>
          <w:szCs w:val="24"/>
        </w:rPr>
        <w:t xml:space="preserve">minor he is incapable of dealing with the said property in </w:t>
      </w:r>
      <w:r w:rsidRPr="00682583">
        <w:rPr>
          <w:rStyle w:val="BodyText1"/>
          <w:sz w:val="24"/>
          <w:szCs w:val="24"/>
        </w:rPr>
        <w:t xml:space="preserve">his own right. Mr. </w:t>
      </w:r>
      <w:proofErr w:type="spellStart"/>
      <w:r w:rsidRPr="00682583">
        <w:rPr>
          <w:rStyle w:val="BodyText20"/>
          <w:sz w:val="24"/>
          <w:szCs w:val="24"/>
        </w:rPr>
        <w:t>Bukenya</w:t>
      </w:r>
      <w:proofErr w:type="spellEnd"/>
      <w:r w:rsidRPr="00682583">
        <w:rPr>
          <w:rStyle w:val="BodyText20"/>
          <w:sz w:val="24"/>
          <w:szCs w:val="24"/>
        </w:rPr>
        <w:t xml:space="preserve"> </w:t>
      </w:r>
      <w:r w:rsidRPr="00682583">
        <w:rPr>
          <w:rStyle w:val="BodyText3"/>
          <w:sz w:val="24"/>
          <w:szCs w:val="24"/>
        </w:rPr>
        <w:t xml:space="preserve">submitted </w:t>
      </w:r>
      <w:r w:rsidRPr="00682583">
        <w:rPr>
          <w:rStyle w:val="BodyText20"/>
          <w:sz w:val="24"/>
          <w:szCs w:val="24"/>
        </w:rPr>
        <w:t xml:space="preserve">the order sought is for the welfare of the </w:t>
      </w:r>
      <w:r w:rsidRPr="00682583">
        <w:rPr>
          <w:rStyle w:val="BodyText1"/>
          <w:sz w:val="24"/>
          <w:szCs w:val="24"/>
        </w:rPr>
        <w:t>infant.</w:t>
      </w:r>
    </w:p>
    <w:p w:rsidR="00DE6AAF" w:rsidRPr="00682583" w:rsidRDefault="007D47B8" w:rsidP="00682583">
      <w:pPr>
        <w:pStyle w:val="Bodytext21"/>
        <w:shd w:val="clear" w:color="auto" w:fill="auto"/>
        <w:spacing w:line="360" w:lineRule="auto"/>
        <w:ind w:left="20"/>
        <w:jc w:val="both"/>
        <w:rPr>
          <w:sz w:val="24"/>
          <w:szCs w:val="24"/>
        </w:rPr>
      </w:pPr>
      <w:r w:rsidRPr="00682583">
        <w:rPr>
          <w:rStyle w:val="Bodytext23"/>
          <w:b/>
          <w:bCs/>
          <w:sz w:val="24"/>
          <w:szCs w:val="24"/>
        </w:rPr>
        <w:lastRenderedPageBreak/>
        <w:t>In support of his application, Counsel cited the cases of:-</w:t>
      </w:r>
    </w:p>
    <w:p w:rsidR="00DE6AAF" w:rsidRPr="00682583" w:rsidRDefault="007D47B8" w:rsidP="00682583">
      <w:pPr>
        <w:pStyle w:val="BodyText80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Pascal </w:t>
      </w:r>
      <w:proofErr w:type="spellStart"/>
      <w:r w:rsidRPr="00682583">
        <w:rPr>
          <w:rStyle w:val="BodyText3"/>
          <w:sz w:val="24"/>
          <w:szCs w:val="24"/>
        </w:rPr>
        <w:t>Musoni</w:t>
      </w:r>
      <w:proofErr w:type="spellEnd"/>
      <w:r w:rsidRPr="00682583">
        <w:rPr>
          <w:rStyle w:val="BodyText3"/>
          <w:sz w:val="24"/>
          <w:szCs w:val="24"/>
        </w:rPr>
        <w:t xml:space="preserve"> </w:t>
      </w:r>
      <w:r w:rsidRPr="00682583">
        <w:rPr>
          <w:rStyle w:val="BodyText20"/>
          <w:sz w:val="24"/>
          <w:szCs w:val="24"/>
        </w:rPr>
        <w:t xml:space="preserve">vs. </w:t>
      </w:r>
      <w:r w:rsidRPr="00682583">
        <w:rPr>
          <w:rStyle w:val="BodyText3"/>
          <w:sz w:val="24"/>
          <w:szCs w:val="24"/>
        </w:rPr>
        <w:t xml:space="preserve">Emmanuel </w:t>
      </w:r>
      <w:proofErr w:type="spellStart"/>
      <w:r w:rsidRPr="00682583">
        <w:rPr>
          <w:rStyle w:val="BodyText20"/>
          <w:sz w:val="24"/>
          <w:szCs w:val="24"/>
        </w:rPr>
        <w:t>Nkusi</w:t>
      </w:r>
      <w:proofErr w:type="spellEnd"/>
      <w:r w:rsidRPr="00682583">
        <w:rPr>
          <w:rStyle w:val="BodyText20"/>
          <w:sz w:val="24"/>
          <w:szCs w:val="24"/>
        </w:rPr>
        <w:t xml:space="preserve"> </w:t>
      </w:r>
      <w:r w:rsidRPr="00682583">
        <w:rPr>
          <w:rStyle w:val="BodyText1"/>
          <w:sz w:val="24"/>
          <w:szCs w:val="24"/>
        </w:rPr>
        <w:t xml:space="preserve">- </w:t>
      </w:r>
      <w:r w:rsidRPr="00682583">
        <w:rPr>
          <w:rStyle w:val="BodyText20"/>
          <w:sz w:val="24"/>
          <w:szCs w:val="24"/>
        </w:rPr>
        <w:t>Misc. Appl. 227/2000</w:t>
      </w:r>
    </w:p>
    <w:p w:rsidR="00DE6AAF" w:rsidRPr="00682583" w:rsidRDefault="007D47B8" w:rsidP="00682583">
      <w:pPr>
        <w:pStyle w:val="BodyText8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682583">
        <w:rPr>
          <w:rStyle w:val="BodyText3"/>
          <w:sz w:val="24"/>
          <w:szCs w:val="24"/>
        </w:rPr>
        <w:t xml:space="preserve">Pros. </w:t>
      </w:r>
      <w:proofErr w:type="spellStart"/>
      <w:r w:rsidRPr="00682583">
        <w:rPr>
          <w:rStyle w:val="BodyText20"/>
          <w:sz w:val="24"/>
          <w:szCs w:val="24"/>
        </w:rPr>
        <w:t>Nalukwago</w:t>
      </w:r>
      <w:proofErr w:type="spellEnd"/>
      <w:r w:rsidRPr="00682583">
        <w:rPr>
          <w:rStyle w:val="BodyText20"/>
          <w:sz w:val="24"/>
          <w:szCs w:val="24"/>
        </w:rPr>
        <w:t xml:space="preserve"> vs. </w:t>
      </w:r>
      <w:r w:rsidRPr="00682583">
        <w:rPr>
          <w:rStyle w:val="BodyText3"/>
          <w:sz w:val="24"/>
          <w:szCs w:val="24"/>
        </w:rPr>
        <w:t xml:space="preserve">Immaculate </w:t>
      </w:r>
      <w:proofErr w:type="spellStart"/>
      <w:r w:rsidRPr="00682583">
        <w:rPr>
          <w:rStyle w:val="BodyText20"/>
          <w:sz w:val="24"/>
          <w:szCs w:val="24"/>
        </w:rPr>
        <w:t>Ndagire</w:t>
      </w:r>
      <w:proofErr w:type="spellEnd"/>
      <w:r w:rsidRPr="00682583">
        <w:rPr>
          <w:rStyle w:val="BodyText20"/>
          <w:sz w:val="24"/>
          <w:szCs w:val="24"/>
        </w:rPr>
        <w:t xml:space="preserve"> </w:t>
      </w:r>
      <w:r w:rsidRPr="00682583">
        <w:rPr>
          <w:rStyle w:val="BodyText1"/>
          <w:sz w:val="24"/>
          <w:szCs w:val="24"/>
        </w:rPr>
        <w:t xml:space="preserve">- </w:t>
      </w:r>
      <w:r w:rsidRPr="00682583">
        <w:rPr>
          <w:rStyle w:val="BodyText20"/>
          <w:sz w:val="24"/>
          <w:szCs w:val="24"/>
        </w:rPr>
        <w:t xml:space="preserve">Misc. Appl. </w:t>
      </w:r>
      <w:r w:rsidRPr="00682583">
        <w:rPr>
          <w:rStyle w:val="BodyText1"/>
          <w:sz w:val="24"/>
          <w:szCs w:val="24"/>
        </w:rPr>
        <w:t>500/1997</w:t>
      </w:r>
    </w:p>
    <w:p w:rsidR="00DE6AAF" w:rsidRPr="00682583" w:rsidRDefault="007D47B8" w:rsidP="00682583">
      <w:pPr>
        <w:pStyle w:val="BodyText80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360" w:lineRule="auto"/>
        <w:ind w:left="20" w:firstLine="0"/>
        <w:jc w:val="both"/>
        <w:rPr>
          <w:sz w:val="24"/>
          <w:szCs w:val="24"/>
        </w:rPr>
      </w:pPr>
      <w:proofErr w:type="spellStart"/>
      <w:r w:rsidRPr="00682583">
        <w:rPr>
          <w:rStyle w:val="BodyText3"/>
          <w:sz w:val="24"/>
          <w:szCs w:val="24"/>
        </w:rPr>
        <w:t>Nyakaira</w:t>
      </w:r>
      <w:proofErr w:type="spellEnd"/>
      <w:r w:rsidRPr="00682583">
        <w:rPr>
          <w:rStyle w:val="BodyText3"/>
          <w:sz w:val="24"/>
          <w:szCs w:val="24"/>
        </w:rPr>
        <w:t xml:space="preserve"> vs. </w:t>
      </w:r>
      <w:proofErr w:type="spellStart"/>
      <w:r w:rsidRPr="00682583">
        <w:rPr>
          <w:rStyle w:val="BodyText3"/>
          <w:sz w:val="24"/>
          <w:szCs w:val="24"/>
        </w:rPr>
        <w:t>Nya</w:t>
      </w:r>
      <w:r w:rsidR="00B52440" w:rsidRPr="00682583">
        <w:rPr>
          <w:rStyle w:val="BodyText3"/>
          <w:sz w:val="24"/>
          <w:szCs w:val="24"/>
        </w:rPr>
        <w:t>k</w:t>
      </w:r>
      <w:r w:rsidRPr="00682583">
        <w:rPr>
          <w:rStyle w:val="BodyText3"/>
          <w:sz w:val="24"/>
          <w:szCs w:val="24"/>
        </w:rPr>
        <w:t>airu</w:t>
      </w:r>
      <w:proofErr w:type="spellEnd"/>
      <w:r w:rsidRPr="00682583">
        <w:rPr>
          <w:rStyle w:val="BodyText3"/>
          <w:sz w:val="24"/>
          <w:szCs w:val="24"/>
        </w:rPr>
        <w:t xml:space="preserve"> </w:t>
      </w:r>
      <w:r w:rsidRPr="00682583">
        <w:rPr>
          <w:rStyle w:val="BodyText1"/>
          <w:sz w:val="24"/>
          <w:szCs w:val="24"/>
        </w:rPr>
        <w:t xml:space="preserve">- </w:t>
      </w:r>
      <w:r w:rsidRPr="00682583">
        <w:rPr>
          <w:rStyle w:val="BodyText3"/>
          <w:sz w:val="24"/>
          <w:szCs w:val="24"/>
        </w:rPr>
        <w:t xml:space="preserve">Divorce Cause </w:t>
      </w:r>
      <w:r w:rsidRPr="00682583">
        <w:rPr>
          <w:rStyle w:val="BodyText20"/>
          <w:sz w:val="24"/>
          <w:szCs w:val="24"/>
        </w:rPr>
        <w:t>19/1997</w:t>
      </w:r>
    </w:p>
    <w:p w:rsidR="00DE6AAF" w:rsidRPr="00682583" w:rsidRDefault="007D47B8" w:rsidP="00682583">
      <w:pPr>
        <w:pStyle w:val="BodyText80"/>
        <w:numPr>
          <w:ilvl w:val="0"/>
          <w:numId w:val="2"/>
        </w:numPr>
        <w:shd w:val="clear" w:color="auto" w:fill="auto"/>
        <w:tabs>
          <w:tab w:val="left" w:pos="390"/>
        </w:tabs>
        <w:spacing w:after="416" w:line="360" w:lineRule="auto"/>
        <w:ind w:left="20" w:firstLine="0"/>
        <w:jc w:val="both"/>
        <w:rPr>
          <w:sz w:val="24"/>
          <w:szCs w:val="24"/>
        </w:rPr>
      </w:pPr>
      <w:r w:rsidRPr="00682583">
        <w:rPr>
          <w:rStyle w:val="BodyText3"/>
          <w:sz w:val="24"/>
          <w:szCs w:val="24"/>
        </w:rPr>
        <w:t xml:space="preserve">Mariam Hassan </w:t>
      </w:r>
      <w:r w:rsidRPr="00682583">
        <w:rPr>
          <w:rStyle w:val="BodyText20"/>
          <w:sz w:val="24"/>
          <w:szCs w:val="24"/>
        </w:rPr>
        <w:t xml:space="preserve">vs. </w:t>
      </w:r>
      <w:r w:rsidRPr="00682583">
        <w:rPr>
          <w:rStyle w:val="BodyText3"/>
          <w:sz w:val="24"/>
          <w:szCs w:val="24"/>
        </w:rPr>
        <w:t xml:space="preserve">Islam Mohamed - </w:t>
      </w:r>
      <w:r w:rsidRPr="00682583">
        <w:rPr>
          <w:rStyle w:val="BodyText20"/>
          <w:sz w:val="24"/>
          <w:szCs w:val="24"/>
        </w:rPr>
        <w:t xml:space="preserve">Misc. Cause </w:t>
      </w:r>
      <w:r w:rsidRPr="00682583">
        <w:rPr>
          <w:rStyle w:val="BodyText1"/>
          <w:sz w:val="24"/>
          <w:szCs w:val="24"/>
        </w:rPr>
        <w:t>7/1975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In </w:t>
      </w:r>
      <w:r w:rsidRPr="00682583">
        <w:rPr>
          <w:rStyle w:val="BodyText3"/>
          <w:sz w:val="24"/>
          <w:szCs w:val="24"/>
        </w:rPr>
        <w:t xml:space="preserve">order to grant or refuse the application </w:t>
      </w:r>
      <w:r w:rsidRPr="00682583">
        <w:rPr>
          <w:rStyle w:val="BodyText20"/>
          <w:sz w:val="24"/>
          <w:szCs w:val="24"/>
        </w:rPr>
        <w:t xml:space="preserve">Court must </w:t>
      </w:r>
      <w:r w:rsidR="00B52440" w:rsidRPr="00682583">
        <w:rPr>
          <w:rStyle w:val="BodyText20"/>
          <w:sz w:val="24"/>
          <w:szCs w:val="24"/>
        </w:rPr>
        <w:t>address</w:t>
      </w:r>
      <w:r w:rsidRPr="00682583">
        <w:rPr>
          <w:rStyle w:val="BodyText20"/>
          <w:sz w:val="24"/>
          <w:szCs w:val="24"/>
        </w:rPr>
        <w:t xml:space="preserve"> the </w:t>
      </w:r>
      <w:r w:rsidRPr="00682583">
        <w:rPr>
          <w:rStyle w:val="BodyText1"/>
          <w:sz w:val="24"/>
          <w:szCs w:val="24"/>
        </w:rPr>
        <w:t xml:space="preserve">following </w:t>
      </w:r>
      <w:r w:rsidRPr="00682583">
        <w:rPr>
          <w:rStyle w:val="BodyText3"/>
          <w:sz w:val="24"/>
          <w:szCs w:val="24"/>
        </w:rPr>
        <w:t>issues</w:t>
      </w:r>
    </w:p>
    <w:p w:rsidR="00DE6AAF" w:rsidRPr="00682583" w:rsidRDefault="007D47B8" w:rsidP="00682583">
      <w:pPr>
        <w:pStyle w:val="BodyText80"/>
        <w:numPr>
          <w:ilvl w:val="0"/>
          <w:numId w:val="3"/>
        </w:numPr>
        <w:shd w:val="clear" w:color="auto" w:fill="auto"/>
        <w:tabs>
          <w:tab w:val="left" w:pos="385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is </w:t>
      </w:r>
      <w:r w:rsidRPr="00682583">
        <w:rPr>
          <w:rStyle w:val="BodyText3"/>
          <w:sz w:val="24"/>
          <w:szCs w:val="24"/>
        </w:rPr>
        <w:t xml:space="preserve">the person in respect of whom the </w:t>
      </w:r>
      <w:r w:rsidRPr="00682583">
        <w:rPr>
          <w:rStyle w:val="BodyText20"/>
          <w:sz w:val="24"/>
          <w:szCs w:val="24"/>
        </w:rPr>
        <w:t>application is made a child,</w:t>
      </w:r>
    </w:p>
    <w:p w:rsidR="00DE6AAF" w:rsidRPr="00682583" w:rsidRDefault="007D47B8" w:rsidP="00682583">
      <w:pPr>
        <w:pStyle w:val="BodyText80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360" w:lineRule="auto"/>
        <w:ind w:left="400" w:right="20"/>
        <w:jc w:val="both"/>
        <w:rPr>
          <w:sz w:val="24"/>
          <w:szCs w:val="24"/>
        </w:rPr>
      </w:pPr>
      <w:proofErr w:type="gramStart"/>
      <w:r w:rsidRPr="00682583">
        <w:rPr>
          <w:rStyle w:val="BodyText20"/>
          <w:sz w:val="24"/>
          <w:szCs w:val="24"/>
        </w:rPr>
        <w:t>is</w:t>
      </w:r>
      <w:proofErr w:type="gramEnd"/>
      <w:r w:rsidRPr="00682583">
        <w:rPr>
          <w:rStyle w:val="BodyText20"/>
          <w:sz w:val="24"/>
          <w:szCs w:val="24"/>
        </w:rPr>
        <w:t xml:space="preserve"> </w:t>
      </w:r>
      <w:r w:rsidRPr="00682583">
        <w:rPr>
          <w:rStyle w:val="BodyText3"/>
          <w:sz w:val="24"/>
          <w:szCs w:val="24"/>
        </w:rPr>
        <w:t>the applicant(s</w:t>
      </w:r>
      <w:r w:rsidRPr="00682583">
        <w:rPr>
          <w:rStyle w:val="BodyText3"/>
          <w:sz w:val="24"/>
          <w:szCs w:val="24"/>
        </w:rPr>
        <w:t xml:space="preserve">) a fit responsible and capable </w:t>
      </w:r>
      <w:r w:rsidRPr="00682583">
        <w:rPr>
          <w:rStyle w:val="BodyText20"/>
          <w:sz w:val="24"/>
          <w:szCs w:val="24"/>
        </w:rPr>
        <w:t xml:space="preserve">person to be </w:t>
      </w:r>
      <w:r w:rsidRPr="00682583">
        <w:rPr>
          <w:rStyle w:val="BodyText1"/>
          <w:sz w:val="24"/>
          <w:szCs w:val="24"/>
        </w:rPr>
        <w:t xml:space="preserve">granted the </w:t>
      </w:r>
      <w:r w:rsidR="00B52440" w:rsidRPr="00682583">
        <w:rPr>
          <w:rStyle w:val="BodyText3"/>
          <w:sz w:val="24"/>
          <w:szCs w:val="24"/>
        </w:rPr>
        <w:t>guardianship?</w:t>
      </w:r>
    </w:p>
    <w:p w:rsidR="00DE6AAF" w:rsidRPr="00682583" w:rsidRDefault="007D47B8" w:rsidP="00682583">
      <w:pPr>
        <w:pStyle w:val="BodyText80"/>
        <w:numPr>
          <w:ilvl w:val="0"/>
          <w:numId w:val="3"/>
        </w:numPr>
        <w:shd w:val="clear" w:color="auto" w:fill="auto"/>
        <w:tabs>
          <w:tab w:val="left" w:pos="385"/>
        </w:tabs>
        <w:spacing w:after="492" w:line="360" w:lineRule="auto"/>
        <w:ind w:lef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Is the </w:t>
      </w:r>
      <w:r w:rsidRPr="00682583">
        <w:rPr>
          <w:rStyle w:val="BodyText3"/>
          <w:sz w:val="24"/>
          <w:szCs w:val="24"/>
        </w:rPr>
        <w:t xml:space="preserve">application </w:t>
      </w:r>
      <w:r w:rsidRPr="00682583">
        <w:rPr>
          <w:rStyle w:val="BodyText20"/>
          <w:sz w:val="24"/>
          <w:szCs w:val="24"/>
        </w:rPr>
        <w:t xml:space="preserve">in </w:t>
      </w:r>
      <w:r w:rsidRPr="00682583">
        <w:rPr>
          <w:rStyle w:val="BodyText3"/>
          <w:sz w:val="24"/>
          <w:szCs w:val="24"/>
        </w:rPr>
        <w:t xml:space="preserve">the </w:t>
      </w:r>
      <w:r w:rsidRPr="00682583">
        <w:rPr>
          <w:rStyle w:val="BodyText20"/>
          <w:sz w:val="24"/>
          <w:szCs w:val="24"/>
        </w:rPr>
        <w:t xml:space="preserve">best </w:t>
      </w:r>
      <w:r w:rsidRPr="00682583">
        <w:rPr>
          <w:rStyle w:val="BodyText3"/>
          <w:sz w:val="24"/>
          <w:szCs w:val="24"/>
        </w:rPr>
        <w:t xml:space="preserve">interest </w:t>
      </w:r>
      <w:r w:rsidRPr="00682583">
        <w:rPr>
          <w:rStyle w:val="BodyText20"/>
          <w:sz w:val="24"/>
          <w:szCs w:val="24"/>
        </w:rPr>
        <w:t xml:space="preserve">and welfare of the </w:t>
      </w:r>
      <w:r w:rsidRPr="00682583">
        <w:rPr>
          <w:rStyle w:val="BodyText1"/>
          <w:sz w:val="24"/>
          <w:szCs w:val="24"/>
        </w:rPr>
        <w:t>child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  <w:sectPr w:rsidR="00DE6AAF" w:rsidRPr="0068258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864" w:right="1668" w:bottom="1479" w:left="1505" w:header="0" w:footer="3" w:gutter="0"/>
          <w:cols w:space="720"/>
          <w:noEndnote/>
          <w:titlePg/>
          <w:docGrid w:linePitch="360"/>
        </w:sectPr>
      </w:pPr>
      <w:r w:rsidRPr="00682583">
        <w:rPr>
          <w:rStyle w:val="BodyText20"/>
          <w:sz w:val="24"/>
          <w:szCs w:val="24"/>
        </w:rPr>
        <w:t xml:space="preserve">The </w:t>
      </w:r>
      <w:r w:rsidRPr="00682583">
        <w:rPr>
          <w:rStyle w:val="BodyText3"/>
          <w:sz w:val="24"/>
          <w:szCs w:val="24"/>
        </w:rPr>
        <w:t xml:space="preserve">only source about the minor’s </w:t>
      </w:r>
      <w:r w:rsidRPr="00682583">
        <w:rPr>
          <w:rStyle w:val="BodyText20"/>
          <w:sz w:val="24"/>
          <w:szCs w:val="24"/>
        </w:rPr>
        <w:t xml:space="preserve">age is his presence in </w:t>
      </w:r>
      <w:r w:rsidRPr="00682583">
        <w:rPr>
          <w:rStyle w:val="BodyText1"/>
          <w:sz w:val="24"/>
          <w:szCs w:val="24"/>
        </w:rPr>
        <w:t xml:space="preserve">court on the </w:t>
      </w:r>
      <w:r w:rsidRPr="00682583">
        <w:rPr>
          <w:rStyle w:val="BodyText20"/>
          <w:sz w:val="24"/>
          <w:szCs w:val="24"/>
        </w:rPr>
        <w:t xml:space="preserve">14/7/2004. </w:t>
      </w:r>
      <w:r w:rsidRPr="00682583">
        <w:rPr>
          <w:rStyle w:val="BodyText3"/>
          <w:sz w:val="24"/>
          <w:szCs w:val="24"/>
        </w:rPr>
        <w:t xml:space="preserve">There </w:t>
      </w:r>
      <w:r w:rsidRPr="00682583">
        <w:rPr>
          <w:rStyle w:val="BodyText20"/>
          <w:sz w:val="24"/>
          <w:szCs w:val="24"/>
        </w:rPr>
        <w:t xml:space="preserve">is </w:t>
      </w:r>
      <w:r w:rsidRPr="00682583">
        <w:rPr>
          <w:rStyle w:val="BodyText3"/>
          <w:sz w:val="24"/>
          <w:szCs w:val="24"/>
        </w:rPr>
        <w:t>no mention of Kawesa’</w:t>
      </w:r>
      <w:r w:rsidRPr="00682583">
        <w:rPr>
          <w:rStyle w:val="BodyText20"/>
          <w:sz w:val="24"/>
          <w:szCs w:val="24"/>
        </w:rPr>
        <w:t xml:space="preserve">s age in the affidavit </w:t>
      </w:r>
      <w:r w:rsidRPr="00682583">
        <w:rPr>
          <w:rStyle w:val="BodyText1"/>
          <w:sz w:val="24"/>
          <w:szCs w:val="24"/>
        </w:rPr>
        <w:t xml:space="preserve">sworn by </w:t>
      </w:r>
      <w:proofErr w:type="spellStart"/>
      <w:r w:rsidRPr="00682583">
        <w:rPr>
          <w:rStyle w:val="BodyText20"/>
          <w:sz w:val="24"/>
          <w:szCs w:val="24"/>
        </w:rPr>
        <w:t>Harouna</w:t>
      </w:r>
      <w:proofErr w:type="spellEnd"/>
      <w:r w:rsidRPr="00682583">
        <w:rPr>
          <w:rStyle w:val="BodyText20"/>
          <w:sz w:val="24"/>
          <w:szCs w:val="24"/>
        </w:rPr>
        <w:t xml:space="preserve"> </w:t>
      </w:r>
      <w:proofErr w:type="spellStart"/>
      <w:r w:rsidRPr="00682583">
        <w:rPr>
          <w:rStyle w:val="BodyText20"/>
          <w:sz w:val="24"/>
          <w:szCs w:val="24"/>
        </w:rPr>
        <w:t>Sebagala</w:t>
      </w:r>
      <w:proofErr w:type="spellEnd"/>
      <w:r w:rsidRPr="00682583">
        <w:rPr>
          <w:rStyle w:val="BodyText20"/>
          <w:sz w:val="24"/>
          <w:szCs w:val="24"/>
        </w:rPr>
        <w:t xml:space="preserve"> in support </w:t>
      </w:r>
      <w:r w:rsidRPr="00682583">
        <w:rPr>
          <w:rStyle w:val="BodyText3"/>
          <w:sz w:val="24"/>
          <w:szCs w:val="24"/>
        </w:rPr>
        <w:t xml:space="preserve">of the </w:t>
      </w:r>
      <w:r w:rsidRPr="00682583">
        <w:rPr>
          <w:rStyle w:val="BodyText20"/>
          <w:sz w:val="24"/>
          <w:szCs w:val="24"/>
        </w:rPr>
        <w:t>ap</w:t>
      </w:r>
      <w:r w:rsidRPr="00682583">
        <w:rPr>
          <w:rStyle w:val="BodyText20"/>
          <w:sz w:val="24"/>
          <w:szCs w:val="24"/>
        </w:rPr>
        <w:t xml:space="preserve">plication. There is no Birth </w:t>
      </w:r>
      <w:r w:rsidRPr="00682583">
        <w:rPr>
          <w:rStyle w:val="BodyText1"/>
          <w:sz w:val="24"/>
          <w:szCs w:val="24"/>
        </w:rPr>
        <w:t xml:space="preserve">Certificate </w:t>
      </w:r>
      <w:r w:rsidRPr="00682583">
        <w:rPr>
          <w:rStyle w:val="BodyText20"/>
          <w:sz w:val="24"/>
          <w:szCs w:val="24"/>
        </w:rPr>
        <w:t xml:space="preserve">to show when </w:t>
      </w:r>
      <w:proofErr w:type="spellStart"/>
      <w:r w:rsidRPr="00682583">
        <w:rPr>
          <w:rStyle w:val="BodyText20"/>
          <w:sz w:val="24"/>
          <w:szCs w:val="24"/>
        </w:rPr>
        <w:t>Kawesa</w:t>
      </w:r>
      <w:proofErr w:type="spellEnd"/>
      <w:r w:rsidRPr="00682583">
        <w:rPr>
          <w:rStyle w:val="BodyText20"/>
          <w:sz w:val="24"/>
          <w:szCs w:val="24"/>
        </w:rPr>
        <w:t xml:space="preserve"> was bo</w:t>
      </w:r>
      <w:r w:rsidR="00B52440" w:rsidRPr="00682583">
        <w:rPr>
          <w:rStyle w:val="BodyText20"/>
          <w:sz w:val="24"/>
          <w:szCs w:val="24"/>
        </w:rPr>
        <w:t>rn</w:t>
      </w:r>
      <w:r w:rsidRPr="00682583">
        <w:rPr>
          <w:rStyle w:val="BodyText20"/>
          <w:sz w:val="24"/>
          <w:szCs w:val="24"/>
        </w:rPr>
        <w:t xml:space="preserve">. Counsel for the applicants did </w:t>
      </w:r>
      <w:r w:rsidRPr="00682583">
        <w:rPr>
          <w:rStyle w:val="BodyText1"/>
          <w:sz w:val="24"/>
          <w:szCs w:val="24"/>
        </w:rPr>
        <w:t xml:space="preserve">not </w:t>
      </w:r>
      <w:r w:rsidR="00B52440" w:rsidRPr="00682583">
        <w:rPr>
          <w:rStyle w:val="BodyText1"/>
          <w:sz w:val="24"/>
          <w:szCs w:val="24"/>
        </w:rPr>
        <w:t>address</w:t>
      </w:r>
      <w:r w:rsidRPr="00682583">
        <w:rPr>
          <w:rStyle w:val="BodyText1"/>
          <w:sz w:val="24"/>
          <w:szCs w:val="24"/>
        </w:rPr>
        <w:t xml:space="preserve"> </w:t>
      </w:r>
      <w:r w:rsidRPr="00682583">
        <w:rPr>
          <w:rStyle w:val="BodyText20"/>
          <w:sz w:val="24"/>
          <w:szCs w:val="24"/>
        </w:rPr>
        <w:t xml:space="preserve">me </w:t>
      </w:r>
      <w:r w:rsidRPr="00682583">
        <w:rPr>
          <w:rStyle w:val="BodyText3"/>
          <w:sz w:val="24"/>
          <w:szCs w:val="24"/>
        </w:rPr>
        <w:t xml:space="preserve">about the age </w:t>
      </w:r>
      <w:r w:rsidRPr="00682583">
        <w:rPr>
          <w:rStyle w:val="BodyText20"/>
          <w:sz w:val="24"/>
          <w:szCs w:val="24"/>
        </w:rPr>
        <w:t xml:space="preserve">the- </w:t>
      </w:r>
      <w:r w:rsidRPr="00682583">
        <w:rPr>
          <w:rStyle w:val="BodyText3"/>
          <w:sz w:val="24"/>
          <w:szCs w:val="24"/>
        </w:rPr>
        <w:t xml:space="preserve">applicant </w:t>
      </w:r>
      <w:r w:rsidRPr="00682583">
        <w:rPr>
          <w:rStyle w:val="BodyText20"/>
          <w:sz w:val="24"/>
          <w:szCs w:val="24"/>
        </w:rPr>
        <w:t xml:space="preserve">from the bar. The only </w:t>
      </w:r>
      <w:r w:rsidRPr="00682583">
        <w:rPr>
          <w:rStyle w:val="BodyText1"/>
          <w:sz w:val="24"/>
          <w:szCs w:val="24"/>
        </w:rPr>
        <w:t xml:space="preserve">source of the </w:t>
      </w:r>
      <w:r w:rsidRPr="00682583">
        <w:rPr>
          <w:rStyle w:val="BodyText20"/>
          <w:sz w:val="24"/>
          <w:szCs w:val="24"/>
        </w:rPr>
        <w:t xml:space="preserve">Kawesa’s age is </w:t>
      </w:r>
      <w:r w:rsidRPr="00682583">
        <w:rPr>
          <w:rStyle w:val="BodyText3"/>
          <w:sz w:val="24"/>
          <w:szCs w:val="24"/>
        </w:rPr>
        <w:t xml:space="preserve">the </w:t>
      </w:r>
      <w:r w:rsidRPr="00682583">
        <w:rPr>
          <w:rStyle w:val="BodyText20"/>
          <w:sz w:val="24"/>
          <w:szCs w:val="24"/>
        </w:rPr>
        <w:t xml:space="preserve">Land </w:t>
      </w:r>
      <w:r w:rsidRPr="00682583">
        <w:rPr>
          <w:rStyle w:val="BodyText3"/>
          <w:sz w:val="24"/>
          <w:szCs w:val="24"/>
        </w:rPr>
        <w:t xml:space="preserve">Title </w:t>
      </w:r>
      <w:r w:rsidRPr="00682583">
        <w:rPr>
          <w:rStyle w:val="BodyText20"/>
          <w:sz w:val="24"/>
          <w:szCs w:val="24"/>
        </w:rPr>
        <w:t xml:space="preserve">where at page 1 of Annexture </w:t>
      </w:r>
      <w:r w:rsidRPr="00682583">
        <w:rPr>
          <w:rStyle w:val="BodyText1"/>
          <w:sz w:val="24"/>
          <w:szCs w:val="24"/>
        </w:rPr>
        <w:t xml:space="preserve">“A” the </w:t>
      </w:r>
      <w:r w:rsidRPr="00682583">
        <w:rPr>
          <w:rStyle w:val="BodyText20"/>
          <w:sz w:val="24"/>
          <w:szCs w:val="24"/>
        </w:rPr>
        <w:t>followi</w:t>
      </w:r>
      <w:r w:rsidRPr="00682583">
        <w:rPr>
          <w:rStyle w:val="BodyText20"/>
          <w:sz w:val="24"/>
          <w:szCs w:val="24"/>
        </w:rPr>
        <w:t xml:space="preserve">ng </w:t>
      </w:r>
      <w:r w:rsidRPr="00682583">
        <w:rPr>
          <w:rStyle w:val="BodyText3"/>
          <w:sz w:val="24"/>
          <w:szCs w:val="24"/>
        </w:rPr>
        <w:t>statement appears.</w:t>
      </w:r>
    </w:p>
    <w:p w:rsidR="00DE6AAF" w:rsidRPr="00682583" w:rsidRDefault="007D47B8" w:rsidP="00682583">
      <w:pPr>
        <w:pStyle w:val="BodyText80"/>
        <w:shd w:val="clear" w:color="auto" w:fill="auto"/>
        <w:spacing w:after="424"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rStyle w:val="BodyText1"/>
          <w:sz w:val="24"/>
          <w:szCs w:val="24"/>
        </w:rPr>
        <w:lastRenderedPageBreak/>
        <w:t>“</w:t>
      </w:r>
      <w:proofErr w:type="spellStart"/>
      <w:r w:rsidRPr="00682583">
        <w:rPr>
          <w:rStyle w:val="BodyText1"/>
          <w:sz w:val="24"/>
          <w:szCs w:val="24"/>
        </w:rPr>
        <w:t>Sebagala</w:t>
      </w:r>
      <w:proofErr w:type="spellEnd"/>
      <w:r w:rsidRPr="00682583">
        <w:rPr>
          <w:rStyle w:val="BodyText1"/>
          <w:sz w:val="24"/>
          <w:szCs w:val="24"/>
        </w:rPr>
        <w:t xml:space="preserve"> </w:t>
      </w:r>
      <w:proofErr w:type="spellStart"/>
      <w:r w:rsidRPr="00682583">
        <w:rPr>
          <w:rStyle w:val="BodyText20"/>
          <w:sz w:val="24"/>
          <w:szCs w:val="24"/>
        </w:rPr>
        <w:t>Haroona</w:t>
      </w:r>
      <w:proofErr w:type="spellEnd"/>
      <w:r w:rsidRPr="00682583">
        <w:rPr>
          <w:rStyle w:val="BodyText20"/>
          <w:sz w:val="24"/>
          <w:szCs w:val="24"/>
        </w:rPr>
        <w:t xml:space="preserve">, </w:t>
      </w:r>
      <w:proofErr w:type="spellStart"/>
      <w:r w:rsidRPr="00682583">
        <w:rPr>
          <w:rStyle w:val="BodyText20"/>
          <w:sz w:val="24"/>
          <w:szCs w:val="24"/>
        </w:rPr>
        <w:t>Sebagala</w:t>
      </w:r>
      <w:proofErr w:type="spellEnd"/>
      <w:r w:rsidRPr="00682583">
        <w:rPr>
          <w:rStyle w:val="BodyText20"/>
          <w:sz w:val="24"/>
          <w:szCs w:val="24"/>
        </w:rPr>
        <w:t xml:space="preserve">. N. Mariam, S. </w:t>
      </w:r>
      <w:proofErr w:type="spellStart"/>
      <w:r w:rsidRPr="00682583">
        <w:rPr>
          <w:rStyle w:val="BodyText20"/>
          <w:sz w:val="24"/>
          <w:szCs w:val="24"/>
        </w:rPr>
        <w:t>Nabaggala</w:t>
      </w:r>
      <w:proofErr w:type="spellEnd"/>
      <w:r w:rsidRPr="00682583">
        <w:rPr>
          <w:rStyle w:val="BodyText20"/>
          <w:sz w:val="24"/>
          <w:szCs w:val="24"/>
        </w:rPr>
        <w:t xml:space="preserve"> </w:t>
      </w:r>
      <w:r w:rsidRPr="00682583">
        <w:rPr>
          <w:rStyle w:val="BodyText1"/>
          <w:sz w:val="24"/>
          <w:szCs w:val="24"/>
        </w:rPr>
        <w:t xml:space="preserve">(minor till 2002), </w:t>
      </w:r>
      <w:proofErr w:type="spellStart"/>
      <w:r w:rsidRPr="00682583">
        <w:rPr>
          <w:rStyle w:val="BodyText1"/>
          <w:sz w:val="24"/>
          <w:szCs w:val="24"/>
        </w:rPr>
        <w:t>Dauda</w:t>
      </w:r>
      <w:proofErr w:type="spellEnd"/>
      <w:r w:rsidRPr="00682583">
        <w:rPr>
          <w:rStyle w:val="BodyText1"/>
          <w:sz w:val="24"/>
          <w:szCs w:val="24"/>
        </w:rPr>
        <w:t xml:space="preserve"> </w:t>
      </w:r>
      <w:proofErr w:type="spellStart"/>
      <w:r w:rsidRPr="00682583">
        <w:rPr>
          <w:rStyle w:val="BodyText20"/>
          <w:sz w:val="24"/>
          <w:szCs w:val="24"/>
        </w:rPr>
        <w:t>Senoga</w:t>
      </w:r>
      <w:proofErr w:type="spellEnd"/>
      <w:r w:rsidRPr="00682583">
        <w:rPr>
          <w:rStyle w:val="BodyText20"/>
          <w:sz w:val="24"/>
          <w:szCs w:val="24"/>
        </w:rPr>
        <w:t xml:space="preserve"> (minor till 2001) </w:t>
      </w:r>
      <w:proofErr w:type="spellStart"/>
      <w:r w:rsidRPr="00682583">
        <w:rPr>
          <w:rStyle w:val="BodyText20"/>
          <w:sz w:val="24"/>
          <w:szCs w:val="24"/>
        </w:rPr>
        <w:t>Hamuza</w:t>
      </w:r>
      <w:proofErr w:type="spellEnd"/>
      <w:r w:rsidRPr="00682583">
        <w:rPr>
          <w:rStyle w:val="BodyText20"/>
          <w:sz w:val="24"/>
          <w:szCs w:val="24"/>
        </w:rPr>
        <w:t xml:space="preserve"> </w:t>
      </w:r>
      <w:proofErr w:type="spellStart"/>
      <w:r w:rsidRPr="00682583">
        <w:rPr>
          <w:rStyle w:val="BodyText20"/>
          <w:sz w:val="24"/>
          <w:szCs w:val="24"/>
        </w:rPr>
        <w:t>Sengendo</w:t>
      </w:r>
      <w:proofErr w:type="spellEnd"/>
      <w:r w:rsidRPr="00682583">
        <w:rPr>
          <w:rStyle w:val="BodyText20"/>
          <w:sz w:val="24"/>
          <w:szCs w:val="24"/>
        </w:rPr>
        <w:t xml:space="preserve"> (minor </w:t>
      </w:r>
      <w:r w:rsidRPr="00682583">
        <w:rPr>
          <w:rStyle w:val="BodyText1"/>
          <w:sz w:val="24"/>
          <w:szCs w:val="24"/>
        </w:rPr>
        <w:t xml:space="preserve">till 2002) and Isaac </w:t>
      </w:r>
      <w:proofErr w:type="spellStart"/>
      <w:r w:rsidRPr="00682583">
        <w:rPr>
          <w:rStyle w:val="BodyText20"/>
          <w:sz w:val="24"/>
          <w:szCs w:val="24"/>
        </w:rPr>
        <w:t>Kawesa</w:t>
      </w:r>
      <w:proofErr w:type="spellEnd"/>
      <w:r w:rsidRPr="00682583">
        <w:rPr>
          <w:rStyle w:val="BodyText20"/>
          <w:sz w:val="24"/>
          <w:szCs w:val="24"/>
        </w:rPr>
        <w:t xml:space="preserve"> (minor till 2004) all of P.O. Box 6021 Kampala.”</w:t>
      </w:r>
    </w:p>
    <w:p w:rsidR="00DE6AAF" w:rsidRPr="00682583" w:rsidRDefault="007D47B8" w:rsidP="00682583">
      <w:pPr>
        <w:pStyle w:val="BodyText80"/>
        <w:shd w:val="clear" w:color="auto" w:fill="auto"/>
        <w:spacing w:after="416"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rStyle w:val="BodyText1"/>
          <w:sz w:val="24"/>
          <w:szCs w:val="24"/>
        </w:rPr>
        <w:t xml:space="preserve">The </w:t>
      </w:r>
      <w:r w:rsidRPr="00682583">
        <w:rPr>
          <w:rStyle w:val="BodyText20"/>
          <w:sz w:val="24"/>
          <w:szCs w:val="24"/>
        </w:rPr>
        <w:t>Children Act specifically u</w:t>
      </w:r>
      <w:r w:rsidRPr="00682583">
        <w:rPr>
          <w:rStyle w:val="BodyText20"/>
          <w:sz w:val="24"/>
          <w:szCs w:val="24"/>
        </w:rPr>
        <w:t xml:space="preserve">ses the expression Child in </w:t>
      </w:r>
      <w:r w:rsidRPr="00682583">
        <w:rPr>
          <w:rStyle w:val="BodyText1"/>
          <w:sz w:val="24"/>
          <w:szCs w:val="24"/>
        </w:rPr>
        <w:t>section 2 thereof “as a</w:t>
      </w:r>
      <w:r w:rsidR="00B52440" w:rsidRPr="00682583">
        <w:rPr>
          <w:rStyle w:val="BodyText1"/>
          <w:sz w:val="24"/>
          <w:szCs w:val="24"/>
        </w:rPr>
        <w:t xml:space="preserve"> </w:t>
      </w:r>
      <w:r w:rsidRPr="00682583">
        <w:rPr>
          <w:rStyle w:val="BodyText20"/>
          <w:sz w:val="24"/>
          <w:szCs w:val="24"/>
        </w:rPr>
        <w:t xml:space="preserve">person </w:t>
      </w:r>
      <w:r w:rsidRPr="00682583">
        <w:rPr>
          <w:rStyle w:val="BodyText42"/>
          <w:sz w:val="24"/>
          <w:szCs w:val="24"/>
        </w:rPr>
        <w:t>below</w:t>
      </w:r>
      <w:r w:rsidRPr="00682583">
        <w:rPr>
          <w:rStyle w:val="BodyText20"/>
          <w:sz w:val="24"/>
          <w:szCs w:val="24"/>
        </w:rPr>
        <w:t xml:space="preserve"> the age of eighteen years. Going by the </w:t>
      </w:r>
      <w:r w:rsidRPr="00682583">
        <w:rPr>
          <w:rStyle w:val="BodyText1"/>
          <w:sz w:val="24"/>
          <w:szCs w:val="24"/>
        </w:rPr>
        <w:t xml:space="preserve">description of </w:t>
      </w:r>
      <w:proofErr w:type="spellStart"/>
      <w:r w:rsidRPr="00682583">
        <w:rPr>
          <w:rStyle w:val="BodyText20"/>
          <w:sz w:val="24"/>
          <w:szCs w:val="24"/>
        </w:rPr>
        <w:t>Kawesa</w:t>
      </w:r>
      <w:proofErr w:type="spellEnd"/>
      <w:r w:rsidRPr="00682583">
        <w:rPr>
          <w:rStyle w:val="BodyText20"/>
          <w:sz w:val="24"/>
          <w:szCs w:val="24"/>
        </w:rPr>
        <w:t xml:space="preserve">, on the </w:t>
      </w:r>
      <w:proofErr w:type="spellStart"/>
      <w:r w:rsidRPr="00682583">
        <w:rPr>
          <w:rStyle w:val="BodyText20"/>
          <w:sz w:val="24"/>
          <w:szCs w:val="24"/>
        </w:rPr>
        <w:t>annexture</w:t>
      </w:r>
      <w:proofErr w:type="spellEnd"/>
      <w:r w:rsidRPr="00682583">
        <w:rPr>
          <w:rStyle w:val="BodyText20"/>
          <w:sz w:val="24"/>
          <w:szCs w:val="24"/>
        </w:rPr>
        <w:t xml:space="preserve"> “A” he is not a person under the age of 18 </w:t>
      </w:r>
      <w:r w:rsidRPr="00682583">
        <w:rPr>
          <w:rStyle w:val="BodyText1"/>
          <w:sz w:val="24"/>
          <w:szCs w:val="24"/>
        </w:rPr>
        <w:t xml:space="preserve">years in </w:t>
      </w:r>
      <w:r w:rsidRPr="00682583">
        <w:rPr>
          <w:rStyle w:val="BodyText20"/>
          <w:sz w:val="24"/>
          <w:szCs w:val="24"/>
        </w:rPr>
        <w:t>2004.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rStyle w:val="BodyText1"/>
          <w:sz w:val="24"/>
          <w:szCs w:val="24"/>
        </w:rPr>
        <w:t xml:space="preserve">The </w:t>
      </w:r>
      <w:r w:rsidRPr="00682583">
        <w:rPr>
          <w:rStyle w:val="BodyText20"/>
          <w:sz w:val="24"/>
          <w:szCs w:val="24"/>
        </w:rPr>
        <w:t>established law is that a party is bound by his p</w:t>
      </w:r>
      <w:r w:rsidRPr="00682583">
        <w:rPr>
          <w:rStyle w:val="BodyText20"/>
          <w:sz w:val="24"/>
          <w:szCs w:val="24"/>
        </w:rPr>
        <w:t xml:space="preserve">leadings and a matter </w:t>
      </w:r>
      <w:r w:rsidRPr="00682583">
        <w:rPr>
          <w:rStyle w:val="BodyText1"/>
          <w:sz w:val="24"/>
          <w:szCs w:val="24"/>
        </w:rPr>
        <w:t xml:space="preserve">not </w:t>
      </w:r>
      <w:r w:rsidRPr="00682583">
        <w:rPr>
          <w:rStyle w:val="BodyText20"/>
          <w:sz w:val="24"/>
          <w:szCs w:val="24"/>
        </w:rPr>
        <w:t xml:space="preserve">pleaded in the pleadings should not be raised in evidence at </w:t>
      </w:r>
      <w:r w:rsidRPr="00682583">
        <w:rPr>
          <w:rStyle w:val="BodyText1"/>
          <w:sz w:val="24"/>
          <w:szCs w:val="24"/>
        </w:rPr>
        <w:t xml:space="preserve">the </w:t>
      </w:r>
      <w:r w:rsidRPr="00682583">
        <w:rPr>
          <w:rStyle w:val="BodyText20"/>
          <w:sz w:val="24"/>
          <w:szCs w:val="24"/>
        </w:rPr>
        <w:t xml:space="preserve">trial </w:t>
      </w:r>
      <w:r w:rsidRPr="00682583">
        <w:rPr>
          <w:rStyle w:val="BodyText1"/>
          <w:sz w:val="24"/>
          <w:szCs w:val="24"/>
        </w:rPr>
        <w:t xml:space="preserve">except </w:t>
      </w:r>
      <w:r w:rsidRPr="00682583">
        <w:rPr>
          <w:rStyle w:val="BodyText20"/>
          <w:sz w:val="24"/>
          <w:szCs w:val="24"/>
        </w:rPr>
        <w:t>with leave of court.</w:t>
      </w:r>
    </w:p>
    <w:p w:rsidR="00DE6AAF" w:rsidRPr="00682583" w:rsidRDefault="007D47B8" w:rsidP="00682583">
      <w:pPr>
        <w:pStyle w:val="Bodytext50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682583">
        <w:rPr>
          <w:rStyle w:val="Bodytext51"/>
          <w:b/>
          <w:bCs/>
          <w:i/>
          <w:iCs/>
          <w:sz w:val="24"/>
          <w:szCs w:val="24"/>
        </w:rPr>
        <w:t>See: (1) Struggle (U) Ltd.</w:t>
      </w:r>
      <w:r w:rsidRPr="00682583">
        <w:rPr>
          <w:rStyle w:val="Bodytext5ArialNarrow"/>
          <w:rFonts w:ascii="Times New Roman" w:hAnsi="Times New Roman" w:cs="Times New Roman"/>
          <w:b/>
          <w:bCs/>
          <w:sz w:val="24"/>
          <w:szCs w:val="24"/>
        </w:rPr>
        <w:t xml:space="preserve"> vs. </w:t>
      </w:r>
      <w:r w:rsidRPr="00682583">
        <w:rPr>
          <w:rStyle w:val="Bodytext51"/>
          <w:b/>
          <w:bCs/>
          <w:i/>
          <w:iCs/>
          <w:sz w:val="24"/>
          <w:szCs w:val="24"/>
        </w:rPr>
        <w:t>Pan African Insurance Company Ltd.</w:t>
      </w:r>
    </w:p>
    <w:p w:rsidR="00B52440" w:rsidRPr="00682583" w:rsidRDefault="007D47B8" w:rsidP="00682583">
      <w:pPr>
        <w:pStyle w:val="Bodytext50"/>
        <w:shd w:val="clear" w:color="auto" w:fill="auto"/>
        <w:spacing w:after="309" w:line="360" w:lineRule="auto"/>
        <w:ind w:left="420" w:right="3240" w:firstLine="500"/>
        <w:rPr>
          <w:rStyle w:val="Bodytext51"/>
          <w:b/>
          <w:bCs/>
          <w:i/>
          <w:iCs/>
          <w:sz w:val="24"/>
          <w:szCs w:val="24"/>
        </w:rPr>
      </w:pPr>
      <w:r w:rsidRPr="00682583">
        <w:rPr>
          <w:rStyle w:val="Bodytext51"/>
          <w:b/>
          <w:bCs/>
          <w:i/>
          <w:iCs/>
          <w:sz w:val="24"/>
          <w:szCs w:val="24"/>
        </w:rPr>
        <w:t xml:space="preserve">Civil Suit No. 240/1989 (1988-90) HCB 86 </w:t>
      </w:r>
    </w:p>
    <w:p w:rsidR="00DE6AAF" w:rsidRPr="00682583" w:rsidRDefault="007D47B8" w:rsidP="00682583">
      <w:pPr>
        <w:pStyle w:val="Bodytext50"/>
        <w:shd w:val="clear" w:color="auto" w:fill="auto"/>
        <w:spacing w:after="309" w:line="360" w:lineRule="auto"/>
        <w:ind w:left="420" w:right="3240" w:firstLine="500"/>
        <w:rPr>
          <w:sz w:val="24"/>
          <w:szCs w:val="24"/>
        </w:rPr>
      </w:pPr>
      <w:r w:rsidRPr="00682583">
        <w:rPr>
          <w:rStyle w:val="Bodytext51"/>
          <w:b/>
          <w:bCs/>
          <w:i/>
          <w:iCs/>
          <w:sz w:val="24"/>
          <w:szCs w:val="24"/>
        </w:rPr>
        <w:t>(2) D. A. C. B.</w:t>
      </w:r>
      <w:r w:rsidRPr="00682583">
        <w:rPr>
          <w:rStyle w:val="Bodytext5ArialNarrow"/>
          <w:rFonts w:ascii="Times New Roman" w:hAnsi="Times New Roman" w:cs="Times New Roman"/>
          <w:b/>
          <w:bCs/>
          <w:sz w:val="24"/>
          <w:szCs w:val="24"/>
        </w:rPr>
        <w:t xml:space="preserve"> vs. </w:t>
      </w:r>
      <w:r w:rsidRPr="00682583">
        <w:rPr>
          <w:rStyle w:val="Bodytext51"/>
          <w:b/>
          <w:bCs/>
          <w:i/>
          <w:iCs/>
          <w:sz w:val="24"/>
          <w:szCs w:val="24"/>
        </w:rPr>
        <w:t>Iss</w:t>
      </w:r>
      <w:r w:rsidR="00B52440" w:rsidRPr="00682583">
        <w:rPr>
          <w:rStyle w:val="Bodytext51"/>
          <w:b/>
          <w:bCs/>
          <w:i/>
          <w:iCs/>
          <w:sz w:val="24"/>
          <w:szCs w:val="24"/>
        </w:rPr>
        <w:t>a</w:t>
      </w:r>
      <w:r w:rsidRPr="00682583">
        <w:rPr>
          <w:rStyle w:val="Bodytext51"/>
          <w:b/>
          <w:bCs/>
          <w:i/>
          <w:iCs/>
          <w:sz w:val="24"/>
          <w:szCs w:val="24"/>
        </w:rPr>
        <w:t xml:space="preserve"> Bukenya </w:t>
      </w:r>
      <w:r w:rsidRPr="00682583">
        <w:rPr>
          <w:rStyle w:val="Bodytext52"/>
          <w:b/>
          <w:bCs/>
          <w:i/>
          <w:iCs/>
          <w:sz w:val="24"/>
          <w:szCs w:val="24"/>
        </w:rPr>
        <w:t xml:space="preserve">- </w:t>
      </w:r>
      <w:r w:rsidRPr="00682583">
        <w:rPr>
          <w:rStyle w:val="Bodytext51"/>
          <w:b/>
          <w:bCs/>
          <w:i/>
          <w:iCs/>
          <w:sz w:val="24"/>
          <w:szCs w:val="24"/>
        </w:rPr>
        <w:t>Civil Appeal 26/1992 (S.C.)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20" w:right="20" w:firstLine="0"/>
        <w:jc w:val="both"/>
        <w:rPr>
          <w:rStyle w:val="BodyText20"/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In an application of this type it was an essential fact that the age </w:t>
      </w:r>
      <w:r w:rsidRPr="00682583">
        <w:rPr>
          <w:rStyle w:val="BodyText1"/>
          <w:sz w:val="24"/>
          <w:szCs w:val="24"/>
        </w:rPr>
        <w:t xml:space="preserve">of the </w:t>
      </w:r>
      <w:r w:rsidRPr="00682583">
        <w:rPr>
          <w:rStyle w:val="BodytextBold"/>
          <w:sz w:val="24"/>
          <w:szCs w:val="24"/>
        </w:rPr>
        <w:t xml:space="preserve">“minor” </w:t>
      </w:r>
      <w:r w:rsidRPr="00682583">
        <w:rPr>
          <w:rStyle w:val="BodyText20"/>
          <w:sz w:val="24"/>
          <w:szCs w:val="24"/>
        </w:rPr>
        <w:t xml:space="preserve">had to be pleaded and proved. Failure to prove the minor’s </w:t>
      </w:r>
      <w:r w:rsidRPr="00682583">
        <w:rPr>
          <w:rStyle w:val="BodyText1"/>
          <w:sz w:val="24"/>
          <w:szCs w:val="24"/>
        </w:rPr>
        <w:t xml:space="preserve">age as </w:t>
      </w:r>
      <w:r w:rsidRPr="00682583">
        <w:rPr>
          <w:rStyle w:val="BodyText20"/>
          <w:sz w:val="24"/>
          <w:szCs w:val="24"/>
        </w:rPr>
        <w:t xml:space="preserve">being below 18 years is fatal to the application as the court </w:t>
      </w:r>
      <w:r w:rsidRPr="00682583">
        <w:rPr>
          <w:rStyle w:val="BodyText1"/>
          <w:sz w:val="24"/>
          <w:szCs w:val="24"/>
        </w:rPr>
        <w:t xml:space="preserve">is rendered </w:t>
      </w:r>
      <w:r w:rsidRPr="00682583">
        <w:rPr>
          <w:rStyle w:val="BodyText20"/>
          <w:sz w:val="24"/>
          <w:szCs w:val="24"/>
        </w:rPr>
        <w:t>without jurisdiction to hear the application.</w:t>
      </w:r>
    </w:p>
    <w:p w:rsidR="00B52440" w:rsidRPr="00682583" w:rsidRDefault="00B52440" w:rsidP="00682583">
      <w:pPr>
        <w:pStyle w:val="BodyText80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</w:p>
    <w:p w:rsidR="00DE6AAF" w:rsidRPr="00682583" w:rsidRDefault="007D47B8" w:rsidP="00682583">
      <w:pPr>
        <w:pStyle w:val="Bodytext50"/>
        <w:shd w:val="clear" w:color="auto" w:fill="auto"/>
        <w:spacing w:after="139" w:line="360" w:lineRule="auto"/>
        <w:ind w:left="20" w:firstLine="0"/>
        <w:rPr>
          <w:sz w:val="24"/>
          <w:szCs w:val="24"/>
        </w:rPr>
      </w:pPr>
      <w:r w:rsidRPr="00682583">
        <w:rPr>
          <w:rStyle w:val="Bodytext51"/>
          <w:b/>
          <w:bCs/>
          <w:i/>
          <w:iCs/>
          <w:sz w:val="24"/>
          <w:szCs w:val="24"/>
        </w:rPr>
        <w:t>See: Assanand &amp; Sons (Uganda) Ltd. vs. East African Record Ltd.</w:t>
      </w:r>
    </w:p>
    <w:p w:rsidR="00DE6AAF" w:rsidRPr="00682583" w:rsidRDefault="007D47B8" w:rsidP="00682583">
      <w:pPr>
        <w:pStyle w:val="Bodytext50"/>
        <w:shd w:val="clear" w:color="auto" w:fill="auto"/>
        <w:spacing w:after="441" w:line="360" w:lineRule="auto"/>
        <w:ind w:left="420" w:firstLine="0"/>
        <w:rPr>
          <w:sz w:val="24"/>
          <w:szCs w:val="24"/>
        </w:rPr>
      </w:pPr>
      <w:r w:rsidRPr="00682583">
        <w:rPr>
          <w:rStyle w:val="Bodytext51"/>
          <w:b/>
          <w:bCs/>
          <w:i/>
          <w:iCs/>
          <w:sz w:val="24"/>
          <w:szCs w:val="24"/>
        </w:rPr>
        <w:t>(1959) EA 360 (C.A-K)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On the second issue, the grant should issue to a person who </w:t>
      </w:r>
      <w:r w:rsidRPr="00682583">
        <w:rPr>
          <w:rStyle w:val="BodyText1"/>
          <w:sz w:val="24"/>
          <w:szCs w:val="24"/>
        </w:rPr>
        <w:t xml:space="preserve">is ready and </w:t>
      </w:r>
      <w:r w:rsidRPr="00682583">
        <w:rPr>
          <w:rStyle w:val="BodyText20"/>
          <w:sz w:val="24"/>
          <w:szCs w:val="24"/>
        </w:rPr>
        <w:t>willing to manage the affairs of the ch</w:t>
      </w:r>
      <w:r w:rsidRPr="00682583">
        <w:rPr>
          <w:rStyle w:val="BodyText20"/>
          <w:sz w:val="24"/>
          <w:szCs w:val="24"/>
        </w:rPr>
        <w:t xml:space="preserve">ild. He should be a </w:t>
      </w:r>
      <w:r w:rsidRPr="00682583">
        <w:rPr>
          <w:rStyle w:val="BodyText1"/>
          <w:sz w:val="24"/>
          <w:szCs w:val="24"/>
        </w:rPr>
        <w:t xml:space="preserve">person </w:t>
      </w:r>
      <w:r w:rsidRPr="00682583">
        <w:rPr>
          <w:rStyle w:val="BodyText20"/>
          <w:sz w:val="24"/>
          <w:szCs w:val="24"/>
        </w:rPr>
        <w:t xml:space="preserve">or </w:t>
      </w:r>
      <w:r w:rsidRPr="00682583">
        <w:rPr>
          <w:rStyle w:val="BodyText1"/>
          <w:sz w:val="24"/>
          <w:szCs w:val="24"/>
        </w:rPr>
        <w:t xml:space="preserve">persons who </w:t>
      </w:r>
      <w:r w:rsidRPr="00682583">
        <w:rPr>
          <w:rStyle w:val="BodyText20"/>
          <w:sz w:val="24"/>
          <w:szCs w:val="24"/>
        </w:rPr>
        <w:t xml:space="preserve">are able to meet the parental responsibility for the minor. The </w:t>
      </w:r>
      <w:r w:rsidRPr="00682583">
        <w:rPr>
          <w:rStyle w:val="BodyText1"/>
          <w:sz w:val="24"/>
          <w:szCs w:val="24"/>
        </w:rPr>
        <w:t xml:space="preserve">applicant </w:t>
      </w:r>
      <w:r w:rsidRPr="00682583">
        <w:rPr>
          <w:rStyle w:val="BodyText20"/>
          <w:sz w:val="24"/>
          <w:szCs w:val="24"/>
        </w:rPr>
        <w:t xml:space="preserve">should be a person capable of providing the needs of the child. Such </w:t>
      </w:r>
      <w:r w:rsidRPr="00682583">
        <w:rPr>
          <w:rStyle w:val="BodyText1"/>
          <w:sz w:val="24"/>
          <w:szCs w:val="24"/>
        </w:rPr>
        <w:t xml:space="preserve">needs </w:t>
      </w:r>
      <w:r w:rsidRPr="00682583">
        <w:rPr>
          <w:rStyle w:val="BodyText20"/>
          <w:sz w:val="24"/>
          <w:szCs w:val="24"/>
        </w:rPr>
        <w:t xml:space="preserve">may include those listed in sections 4 5 and 6 of the Children </w:t>
      </w:r>
      <w:r w:rsidRPr="00682583">
        <w:rPr>
          <w:rStyle w:val="BodyText1"/>
          <w:sz w:val="24"/>
          <w:szCs w:val="24"/>
        </w:rPr>
        <w:t>Ac</w:t>
      </w:r>
      <w:r w:rsidRPr="00682583">
        <w:rPr>
          <w:rStyle w:val="BodyText1"/>
          <w:sz w:val="24"/>
          <w:szCs w:val="24"/>
        </w:rPr>
        <w:t>t.</w:t>
      </w:r>
    </w:p>
    <w:p w:rsidR="00DE6AAF" w:rsidRPr="00682583" w:rsidRDefault="007D47B8" w:rsidP="00682583">
      <w:pPr>
        <w:pStyle w:val="BodyText80"/>
        <w:shd w:val="clear" w:color="auto" w:fill="auto"/>
        <w:spacing w:after="424"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rStyle w:val="BodyText53"/>
          <w:sz w:val="24"/>
          <w:szCs w:val="24"/>
        </w:rPr>
        <w:t xml:space="preserve">(For </w:t>
      </w:r>
      <w:r w:rsidRPr="00682583">
        <w:rPr>
          <w:rStyle w:val="BodyText20"/>
          <w:sz w:val="24"/>
          <w:szCs w:val="24"/>
        </w:rPr>
        <w:t xml:space="preserve">the definition of “guardian” and “parental responsibility” </w:t>
      </w:r>
      <w:r w:rsidRPr="00682583">
        <w:rPr>
          <w:rStyle w:val="BodyText53"/>
          <w:sz w:val="24"/>
          <w:szCs w:val="24"/>
        </w:rPr>
        <w:t xml:space="preserve">refer pages 253 </w:t>
      </w:r>
      <w:r w:rsidRPr="00682583">
        <w:rPr>
          <w:rStyle w:val="BodyText20"/>
          <w:sz w:val="24"/>
          <w:szCs w:val="24"/>
        </w:rPr>
        <w:t xml:space="preserve">and 395 of Bromley’s Family Law </w:t>
      </w:r>
      <w:r w:rsidRPr="00682583">
        <w:rPr>
          <w:rStyle w:val="BodyText53"/>
          <w:sz w:val="24"/>
          <w:szCs w:val="24"/>
        </w:rPr>
        <w:t>- 8</w:t>
      </w:r>
      <w:r w:rsidRPr="00682583">
        <w:rPr>
          <w:rStyle w:val="BodyText53"/>
          <w:sz w:val="24"/>
          <w:szCs w:val="24"/>
          <w:vertAlign w:val="superscript"/>
        </w:rPr>
        <w:t>th</w:t>
      </w:r>
      <w:r w:rsidRPr="00682583">
        <w:rPr>
          <w:rStyle w:val="BodyText53"/>
          <w:sz w:val="24"/>
          <w:szCs w:val="24"/>
        </w:rPr>
        <w:t xml:space="preserve"> </w:t>
      </w:r>
      <w:r w:rsidRPr="00682583">
        <w:rPr>
          <w:rStyle w:val="BodyText20"/>
          <w:sz w:val="24"/>
          <w:szCs w:val="24"/>
        </w:rPr>
        <w:t xml:space="preserve">Edition sections 1(0) </w:t>
      </w:r>
      <w:r w:rsidRPr="00682583">
        <w:rPr>
          <w:rStyle w:val="BodyText53"/>
          <w:sz w:val="24"/>
          <w:szCs w:val="24"/>
        </w:rPr>
        <w:t xml:space="preserve">and 6 of </w:t>
      </w:r>
      <w:r w:rsidRPr="00682583">
        <w:rPr>
          <w:rStyle w:val="BodyText20"/>
          <w:sz w:val="24"/>
          <w:szCs w:val="24"/>
        </w:rPr>
        <w:t>the Children Act.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20" w:right="20" w:firstLine="0"/>
        <w:jc w:val="both"/>
        <w:rPr>
          <w:rStyle w:val="BodyText20"/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Although I did not see </w:t>
      </w:r>
      <w:proofErr w:type="spellStart"/>
      <w:r w:rsidRPr="00682583">
        <w:rPr>
          <w:rStyle w:val="BodyText20"/>
          <w:sz w:val="24"/>
          <w:szCs w:val="24"/>
        </w:rPr>
        <w:t>Harouna</w:t>
      </w:r>
      <w:proofErr w:type="spellEnd"/>
      <w:r w:rsidRPr="00682583">
        <w:rPr>
          <w:rStyle w:val="BodyText20"/>
          <w:sz w:val="24"/>
          <w:szCs w:val="24"/>
        </w:rPr>
        <w:t xml:space="preserve"> </w:t>
      </w:r>
      <w:proofErr w:type="spellStart"/>
      <w:r w:rsidRPr="00682583">
        <w:rPr>
          <w:rStyle w:val="BodyText20"/>
          <w:sz w:val="24"/>
          <w:szCs w:val="24"/>
        </w:rPr>
        <w:t>Sebagala</w:t>
      </w:r>
      <w:proofErr w:type="spellEnd"/>
      <w:r w:rsidRPr="00682583">
        <w:rPr>
          <w:rStyle w:val="BodyText20"/>
          <w:sz w:val="24"/>
          <w:szCs w:val="24"/>
        </w:rPr>
        <w:t xml:space="preserve"> in Court, I have no doubt </w:t>
      </w:r>
      <w:r w:rsidRPr="00682583">
        <w:rPr>
          <w:rStyle w:val="BodyText53"/>
          <w:sz w:val="24"/>
          <w:szCs w:val="24"/>
        </w:rPr>
        <w:t xml:space="preserve">that, he </w:t>
      </w:r>
      <w:r w:rsidRPr="00682583">
        <w:rPr>
          <w:rStyle w:val="BodyText20"/>
          <w:sz w:val="24"/>
          <w:szCs w:val="24"/>
        </w:rPr>
        <w:t xml:space="preserve">and Mariam </w:t>
      </w:r>
      <w:proofErr w:type="spellStart"/>
      <w:r w:rsidRPr="00682583">
        <w:rPr>
          <w:rStyle w:val="BodyText20"/>
          <w:sz w:val="24"/>
          <w:szCs w:val="24"/>
        </w:rPr>
        <w:t>Sebagala</w:t>
      </w:r>
      <w:proofErr w:type="spellEnd"/>
      <w:r w:rsidRPr="00682583">
        <w:rPr>
          <w:rStyle w:val="BodyText20"/>
          <w:sz w:val="24"/>
          <w:szCs w:val="24"/>
        </w:rPr>
        <w:t xml:space="preserve">, being the biological parents of </w:t>
      </w:r>
      <w:r w:rsidRPr="00682583">
        <w:rPr>
          <w:rStyle w:val="BodyText53"/>
          <w:sz w:val="24"/>
          <w:szCs w:val="24"/>
        </w:rPr>
        <w:t xml:space="preserve">the minor, </w:t>
      </w:r>
      <w:proofErr w:type="gramStart"/>
      <w:r w:rsidRPr="00682583">
        <w:rPr>
          <w:rStyle w:val="BodyText53"/>
          <w:sz w:val="24"/>
          <w:szCs w:val="24"/>
        </w:rPr>
        <w:t>are</w:t>
      </w:r>
      <w:proofErr w:type="gramEnd"/>
      <w:r w:rsidRPr="00682583">
        <w:rPr>
          <w:rStyle w:val="BodyText53"/>
          <w:sz w:val="24"/>
          <w:szCs w:val="24"/>
        </w:rPr>
        <w:t xml:space="preserve"> </w:t>
      </w:r>
      <w:r w:rsidR="00B52440" w:rsidRPr="00682583">
        <w:rPr>
          <w:rStyle w:val="BodyText20"/>
          <w:sz w:val="24"/>
          <w:szCs w:val="24"/>
        </w:rPr>
        <w:t>responsible</w:t>
      </w:r>
      <w:r w:rsidRPr="00682583">
        <w:rPr>
          <w:rStyle w:val="BodyText20"/>
          <w:sz w:val="24"/>
          <w:szCs w:val="24"/>
        </w:rPr>
        <w:t xml:space="preserve"> persons, who, the court </w:t>
      </w:r>
      <w:r w:rsidRPr="00682583">
        <w:rPr>
          <w:rStyle w:val="BodyText20"/>
          <w:sz w:val="24"/>
          <w:szCs w:val="24"/>
        </w:rPr>
        <w:lastRenderedPageBreak/>
        <w:t xml:space="preserve">would doubt their intentions to </w:t>
      </w:r>
      <w:r w:rsidRPr="00682583">
        <w:rPr>
          <w:rStyle w:val="BodyText53"/>
          <w:sz w:val="24"/>
          <w:szCs w:val="24"/>
        </w:rPr>
        <w:t xml:space="preserve">manage </w:t>
      </w:r>
      <w:r w:rsidRPr="00682583">
        <w:rPr>
          <w:rStyle w:val="BodyText20"/>
          <w:sz w:val="24"/>
          <w:szCs w:val="24"/>
        </w:rPr>
        <w:t xml:space="preserve">the person and property of </w:t>
      </w:r>
      <w:proofErr w:type="spellStart"/>
      <w:r w:rsidRPr="00682583">
        <w:rPr>
          <w:rStyle w:val="BodyText20"/>
          <w:sz w:val="24"/>
          <w:szCs w:val="24"/>
        </w:rPr>
        <w:t>Kawesa</w:t>
      </w:r>
      <w:proofErr w:type="spellEnd"/>
      <w:r w:rsidRPr="00682583">
        <w:rPr>
          <w:rStyle w:val="BodyText20"/>
          <w:sz w:val="24"/>
          <w:szCs w:val="24"/>
        </w:rPr>
        <w:t xml:space="preserve"> (minor) to the best of his </w:t>
      </w:r>
      <w:r w:rsidRPr="00682583">
        <w:rPr>
          <w:rStyle w:val="BodyText53"/>
          <w:sz w:val="24"/>
          <w:szCs w:val="24"/>
        </w:rPr>
        <w:t xml:space="preserve">(minor) </w:t>
      </w:r>
      <w:r w:rsidRPr="00682583">
        <w:rPr>
          <w:rStyle w:val="BodyText20"/>
          <w:sz w:val="24"/>
          <w:szCs w:val="24"/>
        </w:rPr>
        <w:t xml:space="preserve">advantage. It has also been accepted as good law that </w:t>
      </w:r>
      <w:r w:rsidRPr="00682583">
        <w:rPr>
          <w:rStyle w:val="BodyText20"/>
          <w:sz w:val="24"/>
          <w:szCs w:val="24"/>
        </w:rPr>
        <w:t xml:space="preserve">the biological </w:t>
      </w:r>
      <w:r w:rsidRPr="00682583">
        <w:rPr>
          <w:rStyle w:val="BodyText53"/>
          <w:sz w:val="24"/>
          <w:szCs w:val="24"/>
        </w:rPr>
        <w:t xml:space="preserve">parents </w:t>
      </w:r>
      <w:r w:rsidRPr="00682583">
        <w:rPr>
          <w:rStyle w:val="BodyText20"/>
          <w:sz w:val="24"/>
          <w:szCs w:val="24"/>
        </w:rPr>
        <w:t>of the child can be granted the legal guardianship of their child.</w:t>
      </w:r>
    </w:p>
    <w:p w:rsidR="00B52440" w:rsidRPr="00682583" w:rsidRDefault="00B52440" w:rsidP="00682583">
      <w:pPr>
        <w:pStyle w:val="BodyText80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</w:p>
    <w:p w:rsidR="00DE6AAF" w:rsidRPr="00682583" w:rsidRDefault="007D47B8" w:rsidP="00682583">
      <w:pPr>
        <w:pStyle w:val="Bodytext50"/>
        <w:shd w:val="clear" w:color="auto" w:fill="auto"/>
        <w:spacing w:after="446" w:line="360" w:lineRule="auto"/>
        <w:ind w:left="20" w:firstLine="0"/>
        <w:rPr>
          <w:sz w:val="24"/>
          <w:szCs w:val="24"/>
        </w:rPr>
      </w:pPr>
      <w:r w:rsidRPr="00682583">
        <w:rPr>
          <w:rStyle w:val="Bodytext51"/>
          <w:b/>
          <w:bCs/>
          <w:i/>
          <w:iCs/>
          <w:sz w:val="24"/>
          <w:szCs w:val="24"/>
        </w:rPr>
        <w:t>See: In the matter of Sarah Namakula and Felix Katende</w:t>
      </w:r>
      <w:r w:rsidRPr="00682583">
        <w:rPr>
          <w:rStyle w:val="Bodytext5ArialNarrow"/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82583">
        <w:rPr>
          <w:rStyle w:val="Bodytext51"/>
          <w:b/>
          <w:bCs/>
          <w:i/>
          <w:iCs/>
          <w:sz w:val="24"/>
          <w:szCs w:val="24"/>
        </w:rPr>
        <w:t>Misc. Appl. 91/1993.</w:t>
      </w:r>
    </w:p>
    <w:p w:rsidR="00DE6AAF" w:rsidRPr="00682583" w:rsidRDefault="007D47B8" w:rsidP="00682583">
      <w:pPr>
        <w:pStyle w:val="BodyText80"/>
        <w:shd w:val="clear" w:color="auto" w:fill="auto"/>
        <w:spacing w:after="424"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The last issue is whether the orders sought by the applicants </w:t>
      </w:r>
      <w:r w:rsidR="00B52440" w:rsidRPr="00682583">
        <w:rPr>
          <w:rStyle w:val="BodyText20"/>
          <w:sz w:val="24"/>
          <w:szCs w:val="24"/>
        </w:rPr>
        <w:t>are</w:t>
      </w:r>
      <w:r w:rsidRPr="00682583">
        <w:rPr>
          <w:rStyle w:val="BodyText20"/>
          <w:sz w:val="24"/>
          <w:szCs w:val="24"/>
        </w:rPr>
        <w:t xml:space="preserve"> for the </w:t>
      </w:r>
      <w:r w:rsidRPr="00682583">
        <w:rPr>
          <w:rStyle w:val="BodyText53"/>
          <w:sz w:val="24"/>
          <w:szCs w:val="24"/>
        </w:rPr>
        <w:t xml:space="preserve">benefit </w:t>
      </w:r>
      <w:r w:rsidRPr="00682583">
        <w:rPr>
          <w:rStyle w:val="BodyText20"/>
          <w:sz w:val="24"/>
          <w:szCs w:val="24"/>
        </w:rPr>
        <w:t xml:space="preserve">and welfare of </w:t>
      </w:r>
      <w:proofErr w:type="spellStart"/>
      <w:r w:rsidRPr="00682583">
        <w:rPr>
          <w:rStyle w:val="BodyText20"/>
          <w:sz w:val="24"/>
          <w:szCs w:val="24"/>
        </w:rPr>
        <w:t>Kawesa</w:t>
      </w:r>
      <w:proofErr w:type="spellEnd"/>
      <w:r w:rsidRPr="00682583">
        <w:rPr>
          <w:rStyle w:val="BodyText20"/>
          <w:sz w:val="24"/>
          <w:szCs w:val="24"/>
        </w:rPr>
        <w:t xml:space="preserve">. In determining the guardianship of a </w:t>
      </w:r>
      <w:r w:rsidRPr="00682583">
        <w:rPr>
          <w:rStyle w:val="BodyText53"/>
          <w:sz w:val="24"/>
          <w:szCs w:val="24"/>
        </w:rPr>
        <w:t xml:space="preserve">child the </w:t>
      </w:r>
      <w:r w:rsidRPr="00682583">
        <w:rPr>
          <w:rStyle w:val="BodyText20"/>
          <w:sz w:val="24"/>
          <w:szCs w:val="24"/>
        </w:rPr>
        <w:t>guiding principles is his or her welfare.</w:t>
      </w:r>
    </w:p>
    <w:p w:rsidR="00DE6AAF" w:rsidRPr="00682583" w:rsidRDefault="007D47B8" w:rsidP="00682583">
      <w:pPr>
        <w:pStyle w:val="BodyText80"/>
        <w:shd w:val="clear" w:color="auto" w:fill="auto"/>
        <w:spacing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The welfare principle is a set of rights and facilities which the </w:t>
      </w:r>
      <w:r w:rsidRPr="00682583">
        <w:rPr>
          <w:rStyle w:val="BodyText53"/>
          <w:sz w:val="24"/>
          <w:szCs w:val="24"/>
        </w:rPr>
        <w:t xml:space="preserve">child must </w:t>
      </w:r>
      <w:r w:rsidRPr="00682583">
        <w:rPr>
          <w:rStyle w:val="BodyText20"/>
          <w:sz w:val="24"/>
          <w:szCs w:val="24"/>
        </w:rPr>
        <w:t xml:space="preserve">have and enjoy as of right. They are God-given and cannot be taken </w:t>
      </w:r>
      <w:r w:rsidRPr="00682583">
        <w:rPr>
          <w:rStyle w:val="BodyText53"/>
          <w:sz w:val="24"/>
          <w:szCs w:val="24"/>
        </w:rPr>
        <w:t xml:space="preserve">away </w:t>
      </w:r>
      <w:r w:rsidRPr="00682583">
        <w:rPr>
          <w:rStyle w:val="BodyText20"/>
          <w:sz w:val="24"/>
          <w:szCs w:val="24"/>
        </w:rPr>
        <w:t>from them (children) by man or any process of the law.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The rights and facilities enjoyed by the child under the Welfare Principle </w:t>
      </w:r>
      <w:r w:rsidRPr="00682583">
        <w:rPr>
          <w:rStyle w:val="BodyText53"/>
          <w:sz w:val="24"/>
          <w:szCs w:val="24"/>
        </w:rPr>
        <w:t xml:space="preserve">are </w:t>
      </w:r>
      <w:r w:rsidRPr="00682583">
        <w:rPr>
          <w:rStyle w:val="BodyText20"/>
          <w:sz w:val="24"/>
          <w:szCs w:val="24"/>
        </w:rPr>
        <w:t xml:space="preserve">listed in sections 4 5 6 and the First schedule of the Children Act. </w:t>
      </w:r>
      <w:r w:rsidRPr="00682583">
        <w:rPr>
          <w:rStyle w:val="BodyText53"/>
          <w:sz w:val="24"/>
          <w:szCs w:val="24"/>
        </w:rPr>
        <w:t xml:space="preserve">They </w:t>
      </w:r>
      <w:r w:rsidRPr="00682583">
        <w:rPr>
          <w:rStyle w:val="BodyText20"/>
          <w:sz w:val="24"/>
          <w:szCs w:val="24"/>
        </w:rPr>
        <w:t>include their right to:-</w:t>
      </w:r>
    </w:p>
    <w:p w:rsidR="00DE6AAF" w:rsidRPr="00682583" w:rsidRDefault="007D47B8" w:rsidP="00682583">
      <w:pPr>
        <w:pStyle w:val="BodyText80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stay with parents </w:t>
      </w:r>
      <w:r w:rsidRPr="00682583">
        <w:rPr>
          <w:rStyle w:val="BodyText20"/>
          <w:sz w:val="24"/>
          <w:szCs w:val="24"/>
        </w:rPr>
        <w:t>and or guardians,</w:t>
      </w:r>
    </w:p>
    <w:p w:rsidR="00DE6AAF" w:rsidRPr="00682583" w:rsidRDefault="007D47B8" w:rsidP="00682583">
      <w:pPr>
        <w:pStyle w:val="BodyText80"/>
        <w:numPr>
          <w:ilvl w:val="0"/>
          <w:numId w:val="4"/>
        </w:numPr>
        <w:shd w:val="clear" w:color="auto" w:fill="auto"/>
        <w:tabs>
          <w:tab w:val="left" w:pos="399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>education and guidance,</w:t>
      </w:r>
    </w:p>
    <w:p w:rsidR="00DE6AAF" w:rsidRPr="00682583" w:rsidRDefault="00B52440" w:rsidP="00682583">
      <w:pPr>
        <w:pStyle w:val="BodyText80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>immunization</w:t>
      </w:r>
    </w:p>
    <w:p w:rsidR="00DE6AAF" w:rsidRPr="00682583" w:rsidRDefault="007D47B8" w:rsidP="00682583">
      <w:pPr>
        <w:pStyle w:val="BodyText80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>'adequate diet,</w:t>
      </w:r>
    </w:p>
    <w:p w:rsidR="00DE6AAF" w:rsidRPr="00682583" w:rsidRDefault="007D47B8" w:rsidP="00682583">
      <w:pPr>
        <w:pStyle w:val="BodyText80"/>
        <w:numPr>
          <w:ilvl w:val="0"/>
          <w:numId w:val="4"/>
        </w:numPr>
        <w:shd w:val="clear" w:color="auto" w:fill="auto"/>
        <w:tabs>
          <w:tab w:val="left" w:pos="525"/>
        </w:tabs>
        <w:spacing w:after="0" w:line="360" w:lineRule="auto"/>
        <w:ind w:left="16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>clothing,</w:t>
      </w:r>
    </w:p>
    <w:p w:rsidR="00DE6AAF" w:rsidRPr="00682583" w:rsidRDefault="007D47B8" w:rsidP="00682583">
      <w:pPr>
        <w:pStyle w:val="BodyText80"/>
        <w:numPr>
          <w:ilvl w:val="0"/>
          <w:numId w:val="4"/>
        </w:numPr>
        <w:shd w:val="clear" w:color="auto" w:fill="auto"/>
        <w:tabs>
          <w:tab w:val="left" w:pos="525"/>
        </w:tabs>
        <w:spacing w:after="0" w:line="360" w:lineRule="auto"/>
        <w:ind w:left="16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>shelter,</w:t>
      </w:r>
    </w:p>
    <w:p w:rsidR="00DE6AAF" w:rsidRPr="00682583" w:rsidRDefault="007D47B8" w:rsidP="00682583">
      <w:pPr>
        <w:pStyle w:val="BodyText80"/>
        <w:numPr>
          <w:ilvl w:val="0"/>
          <w:numId w:val="4"/>
        </w:numPr>
        <w:shd w:val="clear" w:color="auto" w:fill="auto"/>
        <w:tabs>
          <w:tab w:val="left" w:pos="510"/>
        </w:tabs>
        <w:spacing w:after="409" w:line="360" w:lineRule="auto"/>
        <w:ind w:left="16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>medical attention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160" w:right="20" w:firstLine="0"/>
        <w:jc w:val="both"/>
        <w:rPr>
          <w:sz w:val="24"/>
          <w:szCs w:val="24"/>
        </w:rPr>
      </w:pPr>
      <w:r w:rsidRPr="00682583">
        <w:rPr>
          <w:rStyle w:val="BodyText53"/>
          <w:sz w:val="24"/>
          <w:szCs w:val="24"/>
        </w:rPr>
        <w:t xml:space="preserve">The </w:t>
      </w:r>
      <w:r w:rsidRPr="00682583">
        <w:rPr>
          <w:rStyle w:val="BodyText20"/>
          <w:sz w:val="24"/>
          <w:szCs w:val="24"/>
        </w:rPr>
        <w:t xml:space="preserve">welfare principle has been discussed in several cases of this and </w:t>
      </w:r>
      <w:r w:rsidRPr="00682583">
        <w:rPr>
          <w:rStyle w:val="BodyText53"/>
          <w:sz w:val="24"/>
          <w:szCs w:val="24"/>
        </w:rPr>
        <w:t xml:space="preserve">other </w:t>
      </w:r>
      <w:r w:rsidRPr="00682583">
        <w:rPr>
          <w:rStyle w:val="BodyText20"/>
          <w:sz w:val="24"/>
          <w:szCs w:val="24"/>
        </w:rPr>
        <w:t>jurisdictions in such cases as:-</w:t>
      </w:r>
    </w:p>
    <w:p w:rsidR="00DE6AAF" w:rsidRPr="00682583" w:rsidRDefault="007D47B8" w:rsidP="00682583">
      <w:pPr>
        <w:pStyle w:val="Bodytext60"/>
        <w:numPr>
          <w:ilvl w:val="0"/>
          <w:numId w:val="5"/>
        </w:numPr>
        <w:shd w:val="clear" w:color="auto" w:fill="auto"/>
        <w:tabs>
          <w:tab w:val="left" w:pos="501"/>
        </w:tabs>
        <w:spacing w:line="360" w:lineRule="auto"/>
        <w:ind w:left="160"/>
        <w:rPr>
          <w:sz w:val="24"/>
          <w:szCs w:val="24"/>
        </w:rPr>
      </w:pPr>
      <w:r w:rsidRPr="00682583">
        <w:rPr>
          <w:rStyle w:val="Bodytext61"/>
          <w:b/>
          <w:bCs/>
          <w:i/>
          <w:iCs/>
          <w:sz w:val="24"/>
          <w:szCs w:val="24"/>
        </w:rPr>
        <w:t>In the matter of Pros N</w:t>
      </w:r>
      <w:r w:rsidR="00B52440" w:rsidRPr="00682583">
        <w:rPr>
          <w:rStyle w:val="Bodytext61"/>
          <w:b/>
          <w:bCs/>
          <w:i/>
          <w:iCs/>
          <w:sz w:val="24"/>
          <w:szCs w:val="24"/>
        </w:rPr>
        <w:t>a</w:t>
      </w:r>
      <w:r w:rsidRPr="00682583">
        <w:rPr>
          <w:rStyle w:val="Bodytext61"/>
          <w:b/>
          <w:bCs/>
          <w:i/>
          <w:iCs/>
          <w:sz w:val="24"/>
          <w:szCs w:val="24"/>
        </w:rPr>
        <w:t xml:space="preserve">lukwago </w:t>
      </w:r>
      <w:r w:rsidRPr="00682583">
        <w:rPr>
          <w:rStyle w:val="Bodytext61"/>
          <w:b/>
          <w:bCs/>
          <w:i/>
          <w:iCs/>
          <w:sz w:val="24"/>
          <w:szCs w:val="24"/>
        </w:rPr>
        <w:t>(infant)</w:t>
      </w:r>
    </w:p>
    <w:p w:rsidR="00DE6AAF" w:rsidRPr="00682583" w:rsidRDefault="007D47B8" w:rsidP="00682583">
      <w:pPr>
        <w:pStyle w:val="Bodytext60"/>
        <w:shd w:val="clear" w:color="auto" w:fill="auto"/>
        <w:spacing w:line="360" w:lineRule="auto"/>
        <w:ind w:left="540"/>
        <w:rPr>
          <w:sz w:val="24"/>
          <w:szCs w:val="24"/>
        </w:rPr>
      </w:pPr>
      <w:proofErr w:type="gramStart"/>
      <w:r w:rsidRPr="00682583">
        <w:rPr>
          <w:rStyle w:val="Bodytext61"/>
          <w:b/>
          <w:bCs/>
          <w:i/>
          <w:iCs/>
          <w:sz w:val="24"/>
          <w:szCs w:val="24"/>
        </w:rPr>
        <w:t>and</w:t>
      </w:r>
      <w:proofErr w:type="gramEnd"/>
      <w:r w:rsidRPr="00682583">
        <w:rPr>
          <w:rStyle w:val="Bodytext61"/>
          <w:b/>
          <w:bCs/>
          <w:i/>
          <w:iCs/>
          <w:sz w:val="24"/>
          <w:szCs w:val="24"/>
        </w:rPr>
        <w:t xml:space="preserve"> </w:t>
      </w:r>
      <w:r w:rsidR="00B52440" w:rsidRPr="00682583">
        <w:rPr>
          <w:rStyle w:val="Bodytext61"/>
          <w:b/>
          <w:bCs/>
          <w:i/>
          <w:iCs/>
          <w:sz w:val="24"/>
          <w:szCs w:val="24"/>
        </w:rPr>
        <w:t>Immaculate</w:t>
      </w:r>
      <w:r w:rsidRPr="00682583">
        <w:rPr>
          <w:rStyle w:val="Bodytext61"/>
          <w:b/>
          <w:bCs/>
          <w:i/>
          <w:iCs/>
          <w:sz w:val="24"/>
          <w:szCs w:val="24"/>
        </w:rPr>
        <w:t xml:space="preserve"> Ndagire (Applicant) — Misc. Appl. 500/1997</w:t>
      </w:r>
    </w:p>
    <w:p w:rsidR="00DE6AAF" w:rsidRPr="00682583" w:rsidRDefault="007D47B8" w:rsidP="00682583">
      <w:pPr>
        <w:pStyle w:val="Bodytext60"/>
        <w:numPr>
          <w:ilvl w:val="0"/>
          <w:numId w:val="5"/>
        </w:numPr>
        <w:shd w:val="clear" w:color="auto" w:fill="auto"/>
        <w:tabs>
          <w:tab w:val="left" w:pos="510"/>
        </w:tabs>
        <w:spacing w:line="360" w:lineRule="auto"/>
        <w:ind w:left="160"/>
        <w:rPr>
          <w:sz w:val="24"/>
          <w:szCs w:val="24"/>
        </w:rPr>
      </w:pPr>
      <w:r w:rsidRPr="00682583">
        <w:rPr>
          <w:rStyle w:val="Bodytext61"/>
          <w:b/>
          <w:bCs/>
          <w:i/>
          <w:iCs/>
          <w:sz w:val="24"/>
          <w:szCs w:val="24"/>
        </w:rPr>
        <w:t>Re McGrath (infants) [1893] 1 Ch. 143 at 148</w:t>
      </w:r>
    </w:p>
    <w:p w:rsidR="00DE6AAF" w:rsidRPr="00682583" w:rsidRDefault="007D47B8" w:rsidP="00682583">
      <w:pPr>
        <w:pStyle w:val="Bodytext60"/>
        <w:numPr>
          <w:ilvl w:val="0"/>
          <w:numId w:val="5"/>
        </w:numPr>
        <w:shd w:val="clear" w:color="auto" w:fill="auto"/>
        <w:tabs>
          <w:tab w:val="left" w:pos="534"/>
        </w:tabs>
        <w:spacing w:line="360" w:lineRule="auto"/>
        <w:ind w:left="160"/>
        <w:rPr>
          <w:sz w:val="24"/>
          <w:szCs w:val="24"/>
        </w:rPr>
      </w:pPr>
      <w:r w:rsidRPr="00682583">
        <w:rPr>
          <w:rStyle w:val="Bodytext61"/>
          <w:b/>
          <w:bCs/>
          <w:i/>
          <w:iCs/>
          <w:sz w:val="24"/>
          <w:szCs w:val="24"/>
        </w:rPr>
        <w:t>Clarke</w:t>
      </w:r>
      <w:r w:rsidRPr="00682583">
        <w:rPr>
          <w:rStyle w:val="Bodytext64pt"/>
          <w:sz w:val="24"/>
          <w:szCs w:val="24"/>
        </w:rPr>
        <w:t xml:space="preserve"> </w:t>
      </w:r>
      <w:r w:rsidRPr="00682583">
        <w:rPr>
          <w:rStyle w:val="Bodytext64pt0"/>
          <w:sz w:val="24"/>
          <w:szCs w:val="24"/>
        </w:rPr>
        <w:t xml:space="preserve">— </w:t>
      </w:r>
      <w:r w:rsidRPr="00682583">
        <w:rPr>
          <w:rStyle w:val="Bodytext61"/>
          <w:b/>
          <w:bCs/>
          <w:i/>
          <w:iCs/>
          <w:sz w:val="24"/>
          <w:szCs w:val="24"/>
        </w:rPr>
        <w:t>Hunt vs. New Combe (1983) 4 FLR 4S2-CA.</w:t>
      </w:r>
    </w:p>
    <w:p w:rsidR="00DE6AAF" w:rsidRPr="00682583" w:rsidRDefault="007D47B8" w:rsidP="00682583">
      <w:pPr>
        <w:pStyle w:val="Bodytext60"/>
        <w:numPr>
          <w:ilvl w:val="0"/>
          <w:numId w:val="5"/>
        </w:numPr>
        <w:shd w:val="clear" w:color="auto" w:fill="auto"/>
        <w:tabs>
          <w:tab w:val="left" w:pos="534"/>
        </w:tabs>
        <w:spacing w:after="332" w:line="360" w:lineRule="auto"/>
        <w:ind w:left="160"/>
        <w:rPr>
          <w:sz w:val="24"/>
          <w:szCs w:val="24"/>
        </w:rPr>
      </w:pPr>
      <w:r w:rsidRPr="00682583">
        <w:rPr>
          <w:rStyle w:val="Bodytext61"/>
          <w:b/>
          <w:bCs/>
          <w:i/>
          <w:iCs/>
          <w:sz w:val="24"/>
          <w:szCs w:val="24"/>
        </w:rPr>
        <w:t>Re O (infants) [1962] 2 All. E. R. 10</w:t>
      </w:r>
    </w:p>
    <w:p w:rsidR="00DE6AAF" w:rsidRPr="00682583" w:rsidRDefault="007D47B8" w:rsidP="00682583">
      <w:pPr>
        <w:pStyle w:val="BodyText80"/>
        <w:shd w:val="clear" w:color="auto" w:fill="auto"/>
        <w:spacing w:after="424" w:line="360" w:lineRule="auto"/>
        <w:ind w:left="160" w:righ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lastRenderedPageBreak/>
        <w:t xml:space="preserve">Counsel for the applicant has cited to me four cases in support of the </w:t>
      </w:r>
      <w:r w:rsidRPr="00682583">
        <w:rPr>
          <w:rStyle w:val="BodyText53"/>
          <w:sz w:val="24"/>
          <w:szCs w:val="24"/>
        </w:rPr>
        <w:t xml:space="preserve">welfare </w:t>
      </w:r>
      <w:r w:rsidRPr="00682583">
        <w:rPr>
          <w:rStyle w:val="BodyText20"/>
          <w:sz w:val="24"/>
          <w:szCs w:val="24"/>
        </w:rPr>
        <w:t xml:space="preserve">principle. I agree with the principles discussed in those case save for </w:t>
      </w:r>
      <w:r w:rsidRPr="00682583">
        <w:rPr>
          <w:rStyle w:val="BodyText53"/>
          <w:sz w:val="24"/>
          <w:szCs w:val="24"/>
        </w:rPr>
        <w:t xml:space="preserve">the fact </w:t>
      </w:r>
      <w:r w:rsidRPr="00682583">
        <w:rPr>
          <w:rStyle w:val="BodyText20"/>
          <w:sz w:val="24"/>
          <w:szCs w:val="24"/>
        </w:rPr>
        <w:t xml:space="preserve">that three of those cases discussed the welfare of the child in the context </w:t>
      </w:r>
      <w:r w:rsidRPr="00682583">
        <w:rPr>
          <w:rStyle w:val="BodyText53"/>
          <w:sz w:val="24"/>
          <w:szCs w:val="24"/>
        </w:rPr>
        <w:t xml:space="preserve">of </w:t>
      </w:r>
      <w:r w:rsidRPr="00682583">
        <w:rPr>
          <w:rStyle w:val="BodyText20"/>
          <w:sz w:val="24"/>
          <w:szCs w:val="24"/>
        </w:rPr>
        <w:t>the custody of th</w:t>
      </w:r>
      <w:r w:rsidRPr="00682583">
        <w:rPr>
          <w:rStyle w:val="BodyText20"/>
          <w:sz w:val="24"/>
          <w:szCs w:val="24"/>
        </w:rPr>
        <w:t>e child.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160" w:righ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The case at hand related to managing the property of Kawesa. </w:t>
      </w:r>
      <w:r w:rsidRPr="00682583">
        <w:rPr>
          <w:rStyle w:val="BodyText53"/>
          <w:sz w:val="24"/>
          <w:szCs w:val="24"/>
        </w:rPr>
        <w:t xml:space="preserve">This is </w:t>
      </w:r>
      <w:r w:rsidRPr="00682583">
        <w:rPr>
          <w:rStyle w:val="BodyText20"/>
          <w:sz w:val="24"/>
          <w:szCs w:val="24"/>
        </w:rPr>
        <w:t xml:space="preserve">permissible where the child still suffers the incapacity to manage </w:t>
      </w:r>
      <w:r w:rsidRPr="00682583">
        <w:rPr>
          <w:rStyle w:val="BodyText53"/>
          <w:sz w:val="24"/>
          <w:szCs w:val="24"/>
        </w:rPr>
        <w:t xml:space="preserve">his or her </w:t>
      </w:r>
      <w:r w:rsidRPr="00682583">
        <w:rPr>
          <w:rStyle w:val="BodyText20"/>
          <w:sz w:val="24"/>
          <w:szCs w:val="24"/>
        </w:rPr>
        <w:t>own affairs. Refer to:</w:t>
      </w:r>
    </w:p>
    <w:p w:rsidR="00DE6AAF" w:rsidRPr="00682583" w:rsidRDefault="007D47B8" w:rsidP="00682583">
      <w:pPr>
        <w:pStyle w:val="Bodytext50"/>
        <w:numPr>
          <w:ilvl w:val="0"/>
          <w:numId w:val="6"/>
        </w:numPr>
        <w:shd w:val="clear" w:color="auto" w:fill="auto"/>
        <w:tabs>
          <w:tab w:val="left" w:pos="544"/>
        </w:tabs>
        <w:spacing w:after="113" w:line="360" w:lineRule="auto"/>
        <w:ind w:left="160" w:firstLine="0"/>
        <w:rPr>
          <w:sz w:val="24"/>
          <w:szCs w:val="24"/>
        </w:rPr>
      </w:pPr>
      <w:r w:rsidRPr="00682583">
        <w:rPr>
          <w:rStyle w:val="Bodytext51"/>
          <w:b/>
          <w:bCs/>
          <w:i/>
          <w:iCs/>
          <w:sz w:val="24"/>
          <w:szCs w:val="24"/>
        </w:rPr>
        <w:t>Bromley’s Family Law - 8</w:t>
      </w:r>
      <w:r w:rsidRPr="00682583">
        <w:rPr>
          <w:rStyle w:val="Bodytext51"/>
          <w:b/>
          <w:bCs/>
          <w:i/>
          <w:iCs/>
          <w:sz w:val="24"/>
          <w:szCs w:val="24"/>
          <w:vertAlign w:val="superscript"/>
        </w:rPr>
        <w:t>th</w:t>
      </w:r>
      <w:r w:rsidRPr="00682583">
        <w:rPr>
          <w:rStyle w:val="Bodytext51"/>
          <w:b/>
          <w:bCs/>
          <w:i/>
          <w:iCs/>
          <w:sz w:val="24"/>
          <w:szCs w:val="24"/>
        </w:rPr>
        <w:t xml:space="preserve"> Edition pp. 395-407</w:t>
      </w:r>
    </w:p>
    <w:p w:rsidR="00DE6AAF" w:rsidRPr="00682583" w:rsidRDefault="00B52440" w:rsidP="00682583">
      <w:pPr>
        <w:pStyle w:val="Bodytext50"/>
        <w:numPr>
          <w:ilvl w:val="0"/>
          <w:numId w:val="6"/>
        </w:numPr>
        <w:shd w:val="clear" w:color="auto" w:fill="auto"/>
        <w:tabs>
          <w:tab w:val="left" w:pos="544"/>
        </w:tabs>
        <w:spacing w:after="382" w:line="360" w:lineRule="auto"/>
        <w:ind w:left="160" w:firstLine="0"/>
        <w:rPr>
          <w:sz w:val="24"/>
          <w:szCs w:val="24"/>
        </w:rPr>
      </w:pPr>
      <w:r w:rsidRPr="00682583">
        <w:rPr>
          <w:rStyle w:val="Bodytext51"/>
          <w:b/>
          <w:bCs/>
          <w:i/>
          <w:iCs/>
          <w:sz w:val="24"/>
          <w:szCs w:val="24"/>
        </w:rPr>
        <w:t>H</w:t>
      </w:r>
      <w:r w:rsidR="007D47B8" w:rsidRPr="00682583">
        <w:rPr>
          <w:rStyle w:val="Bodytext51"/>
          <w:b/>
          <w:bCs/>
          <w:i/>
          <w:iCs/>
          <w:sz w:val="24"/>
          <w:szCs w:val="24"/>
        </w:rPr>
        <w:t>alsbury’s Laws of England —3</w:t>
      </w:r>
      <w:r w:rsidR="007D47B8" w:rsidRPr="00682583">
        <w:rPr>
          <w:rStyle w:val="Bodytext51"/>
          <w:b/>
          <w:bCs/>
          <w:i/>
          <w:iCs/>
          <w:sz w:val="24"/>
          <w:szCs w:val="24"/>
          <w:vertAlign w:val="superscript"/>
        </w:rPr>
        <w:t>nl</w:t>
      </w:r>
      <w:r w:rsidR="007D47B8" w:rsidRPr="00682583">
        <w:rPr>
          <w:rStyle w:val="Bodytext51"/>
          <w:b/>
          <w:bCs/>
          <w:i/>
          <w:iCs/>
          <w:sz w:val="24"/>
          <w:szCs w:val="24"/>
        </w:rPr>
        <w:t xml:space="preserve"> Edition — paragraphs 449-551.</w:t>
      </w:r>
    </w:p>
    <w:p w:rsidR="00DE6AAF" w:rsidRPr="00682583" w:rsidRDefault="00B52440" w:rsidP="00682583">
      <w:pPr>
        <w:pStyle w:val="BodyText80"/>
        <w:shd w:val="clear" w:color="auto" w:fill="auto"/>
        <w:spacing w:after="768" w:line="360" w:lineRule="auto"/>
        <w:ind w:left="160" w:right="20" w:firstLine="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>H</w:t>
      </w:r>
      <w:r w:rsidR="007D47B8" w:rsidRPr="00682583">
        <w:rPr>
          <w:rStyle w:val="BodyText20"/>
          <w:sz w:val="24"/>
          <w:szCs w:val="24"/>
        </w:rPr>
        <w:t xml:space="preserve">ow will this application (if granted) benefit Kawesa’s welfare? In </w:t>
      </w:r>
      <w:r w:rsidR="007D47B8" w:rsidRPr="00682583">
        <w:rPr>
          <w:rStyle w:val="BodyText53"/>
          <w:sz w:val="24"/>
          <w:szCs w:val="24"/>
        </w:rPr>
        <w:t xml:space="preserve">order to </w:t>
      </w:r>
      <w:r w:rsidR="007D47B8" w:rsidRPr="00682583">
        <w:rPr>
          <w:rStyle w:val="BodyText20"/>
          <w:sz w:val="24"/>
          <w:szCs w:val="24"/>
        </w:rPr>
        <w:t xml:space="preserve">answer this question I must point out that </w:t>
      </w:r>
      <w:r w:rsidRPr="00682583">
        <w:rPr>
          <w:rStyle w:val="BodyText20"/>
          <w:sz w:val="24"/>
          <w:szCs w:val="24"/>
        </w:rPr>
        <w:t>whoever</w:t>
      </w:r>
      <w:r w:rsidR="007D47B8" w:rsidRPr="00682583">
        <w:rPr>
          <w:rStyle w:val="BodyText20"/>
          <w:sz w:val="24"/>
          <w:szCs w:val="24"/>
        </w:rPr>
        <w:t xml:space="preserve"> desires any court </w:t>
      </w:r>
      <w:r w:rsidR="007D47B8" w:rsidRPr="00682583">
        <w:rPr>
          <w:rStyle w:val="BodyText53"/>
          <w:sz w:val="24"/>
          <w:szCs w:val="24"/>
        </w:rPr>
        <w:t xml:space="preserve">to give </w:t>
      </w:r>
      <w:r w:rsidR="007D47B8" w:rsidRPr="00682583">
        <w:rPr>
          <w:rStyle w:val="BodyText20"/>
          <w:sz w:val="24"/>
          <w:szCs w:val="24"/>
        </w:rPr>
        <w:t>judgment as to any legal right or liability dependent on the existe</w:t>
      </w:r>
      <w:r w:rsidR="007D47B8" w:rsidRPr="00682583">
        <w:rPr>
          <w:rStyle w:val="BodyText20"/>
          <w:sz w:val="24"/>
          <w:szCs w:val="24"/>
        </w:rPr>
        <w:t xml:space="preserve">nce </w:t>
      </w:r>
      <w:r w:rsidR="007D47B8" w:rsidRPr="00682583">
        <w:rPr>
          <w:rStyle w:val="BodyText53"/>
          <w:sz w:val="24"/>
          <w:szCs w:val="24"/>
        </w:rPr>
        <w:t xml:space="preserve">of facts </w:t>
      </w:r>
      <w:r w:rsidR="007D47B8" w:rsidRPr="00682583">
        <w:rPr>
          <w:rStyle w:val="BodyText20"/>
          <w:sz w:val="24"/>
          <w:szCs w:val="24"/>
        </w:rPr>
        <w:t xml:space="preserve">which he or she asserts must prove that those facts exist. The </w:t>
      </w:r>
      <w:r w:rsidR="007D47B8" w:rsidRPr="00682583">
        <w:rPr>
          <w:rStyle w:val="BodyText53"/>
          <w:sz w:val="24"/>
          <w:szCs w:val="24"/>
        </w:rPr>
        <w:t xml:space="preserve">burden to </w:t>
      </w:r>
      <w:r w:rsidR="007D47B8" w:rsidRPr="00682583">
        <w:rPr>
          <w:rStyle w:val="BodyText62"/>
          <w:sz w:val="24"/>
          <w:szCs w:val="24"/>
        </w:rPr>
        <w:t xml:space="preserve">• </w:t>
      </w:r>
      <w:r w:rsidR="007D47B8" w:rsidRPr="00682583">
        <w:rPr>
          <w:rStyle w:val="BodyText20"/>
          <w:sz w:val="24"/>
          <w:szCs w:val="24"/>
        </w:rPr>
        <w:t xml:space="preserve">prove a fact rests on the person who wants court to believe in its </w:t>
      </w:r>
      <w:r w:rsidR="007D47B8" w:rsidRPr="00682583">
        <w:rPr>
          <w:rStyle w:val="BodyText53"/>
          <w:sz w:val="24"/>
          <w:szCs w:val="24"/>
        </w:rPr>
        <w:t>existence.</w:t>
      </w:r>
    </w:p>
    <w:p w:rsidR="00DE6AAF" w:rsidRPr="00682583" w:rsidRDefault="007D47B8" w:rsidP="00682583">
      <w:pPr>
        <w:pStyle w:val="Bodytext70"/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  <w:sectPr w:rsidR="00DE6AAF" w:rsidRPr="00682583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864" w:right="1668" w:bottom="1479" w:left="1505" w:header="0" w:footer="3" w:gutter="0"/>
          <w:cols w:space="720"/>
          <w:noEndnote/>
          <w:docGrid w:linePitch="360"/>
        </w:sectPr>
      </w:pPr>
      <w:proofErr w:type="gramStart"/>
      <w:r w:rsidRPr="00682583">
        <w:rPr>
          <w:rStyle w:val="Bodytext71"/>
          <w:sz w:val="24"/>
          <w:szCs w:val="24"/>
        </w:rPr>
        <w:t>s</w:t>
      </w:r>
      <w:proofErr w:type="gramEnd"/>
    </w:p>
    <w:p w:rsidR="00DE6AAF" w:rsidRPr="00682583" w:rsidRDefault="007D47B8" w:rsidP="00682583">
      <w:pPr>
        <w:pStyle w:val="Bodytext50"/>
        <w:shd w:val="clear" w:color="auto" w:fill="auto"/>
        <w:spacing w:line="360" w:lineRule="auto"/>
        <w:ind w:left="400"/>
        <w:rPr>
          <w:sz w:val="24"/>
          <w:szCs w:val="24"/>
        </w:rPr>
      </w:pPr>
      <w:r w:rsidRPr="00682583">
        <w:rPr>
          <w:rStyle w:val="Bodytext52"/>
          <w:b/>
          <w:bCs/>
          <w:i/>
          <w:iCs/>
          <w:sz w:val="24"/>
          <w:szCs w:val="24"/>
        </w:rPr>
        <w:lastRenderedPageBreak/>
        <w:t xml:space="preserve">See: (1) </w:t>
      </w:r>
      <w:r w:rsidRPr="00682583">
        <w:rPr>
          <w:rStyle w:val="Bodytext51"/>
          <w:b/>
          <w:bCs/>
          <w:i/>
          <w:iCs/>
          <w:sz w:val="24"/>
          <w:szCs w:val="24"/>
        </w:rPr>
        <w:t xml:space="preserve">Sections 101102 and 103 of </w:t>
      </w:r>
      <w:r w:rsidRPr="00682583">
        <w:rPr>
          <w:rStyle w:val="Bodytext51"/>
          <w:b/>
          <w:bCs/>
          <w:i/>
          <w:iCs/>
          <w:sz w:val="24"/>
          <w:szCs w:val="24"/>
        </w:rPr>
        <w:t>Evidence Act</w:t>
      </w:r>
    </w:p>
    <w:p w:rsidR="00DE6AAF" w:rsidRPr="00682583" w:rsidRDefault="007D47B8" w:rsidP="00682583">
      <w:pPr>
        <w:pStyle w:val="Bodytext50"/>
        <w:numPr>
          <w:ilvl w:val="0"/>
          <w:numId w:val="7"/>
        </w:numPr>
        <w:shd w:val="clear" w:color="auto" w:fill="auto"/>
        <w:tabs>
          <w:tab w:val="left" w:pos="731"/>
        </w:tabs>
        <w:spacing w:line="360" w:lineRule="auto"/>
        <w:ind w:left="400" w:firstLine="0"/>
        <w:rPr>
          <w:sz w:val="24"/>
          <w:szCs w:val="24"/>
        </w:rPr>
      </w:pPr>
      <w:r w:rsidRPr="00682583">
        <w:rPr>
          <w:rStyle w:val="Bodytext51"/>
          <w:b/>
          <w:bCs/>
          <w:i/>
          <w:iCs/>
          <w:sz w:val="24"/>
          <w:szCs w:val="24"/>
        </w:rPr>
        <w:t>Sebuliba vs. Cooperative Bank Ltd. (1982) HCB 129</w:t>
      </w:r>
    </w:p>
    <w:p w:rsidR="00DE6AAF" w:rsidRPr="00682583" w:rsidRDefault="007D47B8" w:rsidP="00682583">
      <w:pPr>
        <w:pStyle w:val="Bodytext50"/>
        <w:numPr>
          <w:ilvl w:val="0"/>
          <w:numId w:val="7"/>
        </w:numPr>
        <w:shd w:val="clear" w:color="auto" w:fill="auto"/>
        <w:tabs>
          <w:tab w:val="left" w:pos="726"/>
        </w:tabs>
        <w:spacing w:after="369" w:line="360" w:lineRule="auto"/>
        <w:ind w:left="400" w:firstLine="0"/>
        <w:rPr>
          <w:sz w:val="24"/>
          <w:szCs w:val="24"/>
        </w:rPr>
      </w:pPr>
      <w:r w:rsidRPr="00682583">
        <w:rPr>
          <w:rStyle w:val="Bodytext51"/>
          <w:b/>
          <w:bCs/>
          <w:i/>
          <w:iCs/>
          <w:sz w:val="24"/>
          <w:szCs w:val="24"/>
        </w:rPr>
        <w:t>Muller</w:t>
      </w:r>
      <w:r w:rsidRPr="00682583">
        <w:rPr>
          <w:rStyle w:val="Bodytext5ArialNarrow"/>
          <w:rFonts w:ascii="Times New Roman" w:hAnsi="Times New Roman" w:cs="Times New Roman"/>
          <w:b/>
          <w:bCs/>
          <w:sz w:val="24"/>
          <w:szCs w:val="24"/>
        </w:rPr>
        <w:t xml:space="preserve"> vs. </w:t>
      </w:r>
      <w:r w:rsidRPr="00682583">
        <w:rPr>
          <w:rStyle w:val="Bodytext51"/>
          <w:b/>
          <w:bCs/>
          <w:i/>
          <w:iCs/>
          <w:sz w:val="24"/>
          <w:szCs w:val="24"/>
        </w:rPr>
        <w:t>Minister of Pensions (1947) 2 All. E. R. 373</w:t>
      </w:r>
    </w:p>
    <w:p w:rsidR="00DE6AAF" w:rsidRPr="00682583" w:rsidRDefault="007D47B8" w:rsidP="00682583">
      <w:pPr>
        <w:pStyle w:val="BodyText80"/>
        <w:shd w:val="clear" w:color="auto" w:fill="auto"/>
        <w:spacing w:line="360" w:lineRule="auto"/>
        <w:ind w:left="20" w:right="320" w:firstLine="0"/>
        <w:jc w:val="both"/>
        <w:rPr>
          <w:sz w:val="24"/>
          <w:szCs w:val="24"/>
        </w:rPr>
      </w:pPr>
      <w:r w:rsidRPr="00682583">
        <w:rPr>
          <w:rStyle w:val="BodyText1"/>
          <w:sz w:val="24"/>
          <w:szCs w:val="24"/>
        </w:rPr>
        <w:t xml:space="preserve">In </w:t>
      </w:r>
      <w:r w:rsidRPr="00682583">
        <w:rPr>
          <w:rStyle w:val="BodyText20"/>
          <w:sz w:val="24"/>
          <w:szCs w:val="24"/>
        </w:rPr>
        <w:t>paragraph 5 of the Harouna Sebagala’</w:t>
      </w:r>
      <w:r w:rsidRPr="00682583">
        <w:rPr>
          <w:rStyle w:val="BodyText1"/>
          <w:sz w:val="24"/>
          <w:szCs w:val="24"/>
        </w:rPr>
        <w:t xml:space="preserve">s </w:t>
      </w:r>
      <w:r w:rsidRPr="00682583">
        <w:rPr>
          <w:rStyle w:val="BodyText20"/>
          <w:sz w:val="24"/>
          <w:szCs w:val="24"/>
        </w:rPr>
        <w:t xml:space="preserve">affidavit it </w:t>
      </w:r>
      <w:r w:rsidRPr="00682583">
        <w:rPr>
          <w:rStyle w:val="BodyText1"/>
          <w:sz w:val="24"/>
          <w:szCs w:val="24"/>
        </w:rPr>
        <w:t xml:space="preserve">is </w:t>
      </w:r>
      <w:r w:rsidRPr="00682583">
        <w:rPr>
          <w:rStyle w:val="BodyText20"/>
          <w:sz w:val="24"/>
          <w:szCs w:val="24"/>
        </w:rPr>
        <w:t xml:space="preserve">stated </w:t>
      </w:r>
      <w:r w:rsidRPr="00682583">
        <w:rPr>
          <w:rStyle w:val="BodyText1"/>
          <w:sz w:val="24"/>
          <w:szCs w:val="24"/>
        </w:rPr>
        <w:t xml:space="preserve">that </w:t>
      </w:r>
      <w:r w:rsidRPr="00682583">
        <w:rPr>
          <w:rStyle w:val="BodyText72"/>
          <w:sz w:val="24"/>
          <w:szCs w:val="24"/>
        </w:rPr>
        <w:t xml:space="preserve">the </w:t>
      </w:r>
      <w:r w:rsidRPr="00682583">
        <w:rPr>
          <w:rStyle w:val="BodyText20"/>
          <w:sz w:val="24"/>
          <w:szCs w:val="24"/>
        </w:rPr>
        <w:t xml:space="preserve">“applicants need to Mortgage the above title to </w:t>
      </w:r>
      <w:r w:rsidRPr="00682583">
        <w:rPr>
          <w:rStyle w:val="BodyText1"/>
          <w:sz w:val="24"/>
          <w:szCs w:val="24"/>
        </w:rPr>
        <w:t xml:space="preserve">Orient </w:t>
      </w:r>
      <w:r w:rsidRPr="00682583">
        <w:rPr>
          <w:rStyle w:val="BodyText20"/>
          <w:sz w:val="24"/>
          <w:szCs w:val="24"/>
        </w:rPr>
        <w:t xml:space="preserve">Bank </w:t>
      </w:r>
      <w:r w:rsidRPr="00682583">
        <w:rPr>
          <w:rStyle w:val="BodyText1"/>
          <w:sz w:val="24"/>
          <w:szCs w:val="24"/>
        </w:rPr>
        <w:t xml:space="preserve">in order to </w:t>
      </w:r>
      <w:r w:rsidRPr="00682583">
        <w:rPr>
          <w:rStyle w:val="BodyText72"/>
          <w:sz w:val="24"/>
          <w:szCs w:val="24"/>
        </w:rPr>
        <w:t xml:space="preserve">raise </w:t>
      </w:r>
      <w:r w:rsidRPr="00682583">
        <w:rPr>
          <w:rStyle w:val="BodyText1"/>
          <w:sz w:val="24"/>
          <w:szCs w:val="24"/>
        </w:rPr>
        <w:t xml:space="preserve">money </w:t>
      </w:r>
      <w:r w:rsidRPr="00682583">
        <w:rPr>
          <w:rStyle w:val="BodyText20"/>
          <w:sz w:val="24"/>
          <w:szCs w:val="24"/>
        </w:rPr>
        <w:t xml:space="preserve">to renovate property comprised in LRV </w:t>
      </w:r>
      <w:r w:rsidRPr="00682583">
        <w:rPr>
          <w:rStyle w:val="BodyText1"/>
          <w:sz w:val="24"/>
          <w:szCs w:val="24"/>
        </w:rPr>
        <w:t xml:space="preserve">2575 </w:t>
      </w:r>
      <w:r w:rsidRPr="00682583">
        <w:rPr>
          <w:rStyle w:val="BodyText20"/>
          <w:sz w:val="24"/>
          <w:szCs w:val="24"/>
        </w:rPr>
        <w:t xml:space="preserve">Folio </w:t>
      </w:r>
      <w:r w:rsidRPr="00682583">
        <w:rPr>
          <w:rStyle w:val="BodyText1"/>
          <w:sz w:val="24"/>
          <w:szCs w:val="24"/>
        </w:rPr>
        <w:t xml:space="preserve">5 </w:t>
      </w:r>
      <w:r w:rsidRPr="00682583">
        <w:rPr>
          <w:rStyle w:val="BodyText20"/>
          <w:sz w:val="24"/>
          <w:szCs w:val="24"/>
        </w:rPr>
        <w:t xml:space="preserve">Plots </w:t>
      </w:r>
      <w:r w:rsidRPr="00682583">
        <w:rPr>
          <w:rStyle w:val="BodyText1"/>
          <w:sz w:val="24"/>
          <w:szCs w:val="24"/>
        </w:rPr>
        <w:t xml:space="preserve">2D which is </w:t>
      </w:r>
      <w:r w:rsidRPr="00682583">
        <w:rPr>
          <w:rStyle w:val="BodyText20"/>
          <w:sz w:val="24"/>
          <w:szCs w:val="24"/>
        </w:rPr>
        <w:t xml:space="preserve">to be rented to Save the Children Fund. Reading </w:t>
      </w:r>
      <w:r w:rsidRPr="00682583">
        <w:rPr>
          <w:rStyle w:val="BodyText1"/>
          <w:sz w:val="24"/>
          <w:szCs w:val="24"/>
        </w:rPr>
        <w:t xml:space="preserve">paragraphs </w:t>
      </w:r>
      <w:r w:rsidRPr="00682583">
        <w:rPr>
          <w:rStyle w:val="BodyText20"/>
          <w:sz w:val="24"/>
          <w:szCs w:val="24"/>
        </w:rPr>
        <w:t xml:space="preserve">5 </w:t>
      </w:r>
      <w:r w:rsidRPr="00682583">
        <w:rPr>
          <w:rStyle w:val="BodyText1"/>
          <w:sz w:val="24"/>
          <w:szCs w:val="24"/>
        </w:rPr>
        <w:t xml:space="preserve">and 9 </w:t>
      </w:r>
      <w:r w:rsidRPr="00682583">
        <w:rPr>
          <w:rStyle w:val="BodyText72"/>
          <w:sz w:val="24"/>
          <w:szCs w:val="24"/>
        </w:rPr>
        <w:t xml:space="preserve">of </w:t>
      </w:r>
      <w:r w:rsidR="00B52440" w:rsidRPr="00682583">
        <w:rPr>
          <w:rStyle w:val="BodyText72"/>
          <w:sz w:val="24"/>
          <w:szCs w:val="24"/>
        </w:rPr>
        <w:t>H</w:t>
      </w:r>
      <w:r w:rsidRPr="00682583">
        <w:rPr>
          <w:rStyle w:val="BodyText20"/>
          <w:sz w:val="24"/>
          <w:szCs w:val="24"/>
        </w:rPr>
        <w:t xml:space="preserve">aruna’s affidavit.) I see nothing (stated or implied) how the Minor </w:t>
      </w:r>
      <w:r w:rsidRPr="00682583">
        <w:rPr>
          <w:rStyle w:val="BodyText72"/>
          <w:sz w:val="24"/>
          <w:szCs w:val="24"/>
        </w:rPr>
        <w:t xml:space="preserve">will </w:t>
      </w:r>
      <w:r w:rsidRPr="00682583">
        <w:rPr>
          <w:rStyle w:val="BodyText20"/>
          <w:sz w:val="24"/>
          <w:szCs w:val="24"/>
        </w:rPr>
        <w:t>benefit from the M</w:t>
      </w:r>
      <w:r w:rsidRPr="00682583">
        <w:rPr>
          <w:rStyle w:val="BodyText20"/>
          <w:sz w:val="24"/>
          <w:szCs w:val="24"/>
        </w:rPr>
        <w:t xml:space="preserve">ortgaging of his property (which </w:t>
      </w:r>
      <w:r w:rsidRPr="00682583">
        <w:rPr>
          <w:rStyle w:val="BodyText1"/>
          <w:sz w:val="24"/>
          <w:szCs w:val="24"/>
        </w:rPr>
        <w:t xml:space="preserve">is </w:t>
      </w:r>
      <w:r w:rsidRPr="00682583">
        <w:rPr>
          <w:rStyle w:val="BodyText20"/>
          <w:sz w:val="24"/>
          <w:szCs w:val="24"/>
        </w:rPr>
        <w:t xml:space="preserve">an </w:t>
      </w:r>
      <w:r w:rsidR="00B52440" w:rsidRPr="00682583">
        <w:rPr>
          <w:rStyle w:val="BodyText1"/>
          <w:sz w:val="24"/>
          <w:szCs w:val="24"/>
        </w:rPr>
        <w:t>Incumbrance</w:t>
      </w:r>
      <w:r w:rsidRPr="00682583">
        <w:rPr>
          <w:rStyle w:val="BodyText1"/>
          <w:sz w:val="24"/>
          <w:szCs w:val="24"/>
        </w:rPr>
        <w:t xml:space="preserve"> to </w:t>
      </w:r>
      <w:r w:rsidRPr="00682583">
        <w:rPr>
          <w:rStyle w:val="BodyText72"/>
          <w:sz w:val="24"/>
          <w:szCs w:val="24"/>
        </w:rPr>
        <w:t xml:space="preserve">his </w:t>
      </w:r>
      <w:r w:rsidRPr="00682583">
        <w:rPr>
          <w:rStyle w:val="BodyText1"/>
          <w:sz w:val="24"/>
          <w:szCs w:val="24"/>
        </w:rPr>
        <w:t xml:space="preserve">title) </w:t>
      </w:r>
      <w:r w:rsidRPr="00682583">
        <w:rPr>
          <w:rStyle w:val="BodyText20"/>
          <w:sz w:val="24"/>
          <w:szCs w:val="24"/>
        </w:rPr>
        <w:t xml:space="preserve">will benefit him. What the applicants are seeking to do </w:t>
      </w:r>
      <w:r w:rsidRPr="00682583">
        <w:rPr>
          <w:rStyle w:val="BodyText1"/>
          <w:sz w:val="24"/>
          <w:szCs w:val="24"/>
        </w:rPr>
        <w:t xml:space="preserve">is </w:t>
      </w:r>
      <w:r w:rsidRPr="00682583">
        <w:rPr>
          <w:rStyle w:val="BodyText20"/>
          <w:sz w:val="24"/>
          <w:szCs w:val="24"/>
        </w:rPr>
        <w:t xml:space="preserve">to </w:t>
      </w:r>
      <w:r w:rsidRPr="00682583">
        <w:rPr>
          <w:rStyle w:val="BodyText1"/>
          <w:sz w:val="24"/>
          <w:szCs w:val="24"/>
        </w:rPr>
        <w:t xml:space="preserve">place an </w:t>
      </w:r>
      <w:r w:rsidR="00682583" w:rsidRPr="00682583">
        <w:rPr>
          <w:rStyle w:val="BodyText20"/>
          <w:sz w:val="24"/>
          <w:szCs w:val="24"/>
        </w:rPr>
        <w:t>incumbrance</w:t>
      </w:r>
      <w:r w:rsidRPr="00682583">
        <w:rPr>
          <w:rStyle w:val="BodyText20"/>
          <w:sz w:val="24"/>
          <w:szCs w:val="24"/>
        </w:rPr>
        <w:t xml:space="preserve"> upon the title. They are in fact putting the </w:t>
      </w:r>
      <w:r w:rsidRPr="00682583">
        <w:rPr>
          <w:rStyle w:val="BodyText1"/>
          <w:sz w:val="24"/>
          <w:szCs w:val="24"/>
        </w:rPr>
        <w:t xml:space="preserve">minor’s title </w:t>
      </w:r>
      <w:r w:rsidRPr="00682583">
        <w:rPr>
          <w:rStyle w:val="BodyText72"/>
          <w:sz w:val="24"/>
          <w:szCs w:val="24"/>
        </w:rPr>
        <w:t xml:space="preserve">and </w:t>
      </w:r>
      <w:r w:rsidRPr="00682583">
        <w:rPr>
          <w:rStyle w:val="BodyText20"/>
          <w:sz w:val="24"/>
          <w:szCs w:val="24"/>
        </w:rPr>
        <w:t>interest in the property in jeopardy. Article</w:t>
      </w:r>
      <w:r w:rsidRPr="00682583">
        <w:rPr>
          <w:rStyle w:val="BodyText20"/>
          <w:sz w:val="24"/>
          <w:szCs w:val="24"/>
        </w:rPr>
        <w:t xml:space="preserve"> 34(4) </w:t>
      </w:r>
      <w:r w:rsidRPr="00682583">
        <w:rPr>
          <w:rStyle w:val="BodyText1"/>
          <w:sz w:val="24"/>
          <w:szCs w:val="24"/>
        </w:rPr>
        <w:t xml:space="preserve">of </w:t>
      </w:r>
      <w:r w:rsidRPr="00682583">
        <w:rPr>
          <w:rStyle w:val="BodyText20"/>
          <w:sz w:val="24"/>
          <w:szCs w:val="24"/>
        </w:rPr>
        <w:t xml:space="preserve">the </w:t>
      </w:r>
      <w:r w:rsidRPr="00682583">
        <w:rPr>
          <w:rStyle w:val="BodyText1"/>
          <w:sz w:val="24"/>
          <w:szCs w:val="24"/>
        </w:rPr>
        <w:t xml:space="preserve">Constitution </w:t>
      </w:r>
      <w:r w:rsidRPr="00682583">
        <w:rPr>
          <w:rStyle w:val="BodyText20"/>
          <w:sz w:val="24"/>
          <w:szCs w:val="24"/>
        </w:rPr>
        <w:t xml:space="preserve">provides that Children are entitled to be protected from social or </w:t>
      </w:r>
      <w:r w:rsidRPr="00682583">
        <w:rPr>
          <w:rStyle w:val="BodyText1"/>
          <w:sz w:val="24"/>
          <w:szCs w:val="24"/>
        </w:rPr>
        <w:t xml:space="preserve">economic </w:t>
      </w:r>
      <w:r w:rsidRPr="00682583">
        <w:rPr>
          <w:rStyle w:val="BodyText20"/>
          <w:sz w:val="24"/>
          <w:szCs w:val="24"/>
        </w:rPr>
        <w:t xml:space="preserve">exploitation. This is what the applicants want to do once </w:t>
      </w:r>
      <w:proofErr w:type="gramStart"/>
      <w:r w:rsidRPr="00682583">
        <w:rPr>
          <w:rStyle w:val="BodyText20"/>
          <w:sz w:val="24"/>
          <w:szCs w:val="24"/>
        </w:rPr>
        <w:t>armed</w:t>
      </w:r>
      <w:proofErr w:type="gramEnd"/>
      <w:r w:rsidRPr="00682583">
        <w:rPr>
          <w:rStyle w:val="BodyText20"/>
          <w:sz w:val="24"/>
          <w:szCs w:val="24"/>
        </w:rPr>
        <w:t xml:space="preserve"> </w:t>
      </w:r>
      <w:r w:rsidRPr="00682583">
        <w:rPr>
          <w:rStyle w:val="BodyText1"/>
          <w:sz w:val="24"/>
          <w:szCs w:val="24"/>
        </w:rPr>
        <w:t xml:space="preserve">with order </w:t>
      </w:r>
      <w:r w:rsidRPr="00682583">
        <w:rPr>
          <w:rStyle w:val="BodyText20"/>
          <w:sz w:val="24"/>
          <w:szCs w:val="24"/>
        </w:rPr>
        <w:t>of guardianship.</w:t>
      </w:r>
    </w:p>
    <w:p w:rsidR="00DE6AAF" w:rsidRPr="00682583" w:rsidRDefault="007D47B8" w:rsidP="00682583">
      <w:pPr>
        <w:pStyle w:val="BodyText80"/>
        <w:shd w:val="clear" w:color="auto" w:fill="auto"/>
        <w:spacing w:after="0" w:line="360" w:lineRule="auto"/>
        <w:ind w:left="40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>There are two other negative features to this application.</w:t>
      </w:r>
    </w:p>
    <w:p w:rsidR="00DE6AAF" w:rsidRPr="00682583" w:rsidRDefault="00682583" w:rsidP="00682583">
      <w:pPr>
        <w:pStyle w:val="BodyText80"/>
        <w:numPr>
          <w:ilvl w:val="0"/>
          <w:numId w:val="8"/>
        </w:numPr>
        <w:shd w:val="clear" w:color="auto" w:fill="auto"/>
        <w:tabs>
          <w:tab w:val="left" w:pos="370"/>
        </w:tabs>
        <w:spacing w:after="0" w:line="360" w:lineRule="auto"/>
        <w:ind w:left="400" w:right="32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>Nowhere</w:t>
      </w:r>
      <w:r w:rsidR="007D47B8" w:rsidRPr="00682583">
        <w:rPr>
          <w:rStyle w:val="BodyText20"/>
          <w:sz w:val="24"/>
          <w:szCs w:val="24"/>
        </w:rPr>
        <w:t xml:space="preserve"> in this application (affidavit and Counsel’s </w:t>
      </w:r>
      <w:r w:rsidR="007D47B8" w:rsidRPr="00682583">
        <w:rPr>
          <w:rStyle w:val="BodyText1"/>
          <w:sz w:val="24"/>
          <w:szCs w:val="24"/>
        </w:rPr>
        <w:t xml:space="preserve">submissions) is </w:t>
      </w:r>
      <w:r w:rsidR="007D47B8" w:rsidRPr="00682583">
        <w:rPr>
          <w:rStyle w:val="BodyText72"/>
          <w:sz w:val="24"/>
          <w:szCs w:val="24"/>
        </w:rPr>
        <w:t xml:space="preserve">it </w:t>
      </w:r>
      <w:r w:rsidR="007D47B8" w:rsidRPr="00682583">
        <w:rPr>
          <w:rStyle w:val="BodyText20"/>
          <w:sz w:val="24"/>
          <w:szCs w:val="24"/>
        </w:rPr>
        <w:t xml:space="preserve">mentioned that the money borrowed on a mortgage is </w:t>
      </w:r>
      <w:r w:rsidR="007D47B8" w:rsidRPr="00682583">
        <w:rPr>
          <w:rStyle w:val="BodyText1"/>
          <w:sz w:val="24"/>
          <w:szCs w:val="24"/>
        </w:rPr>
        <w:t xml:space="preserve">required to provide </w:t>
      </w:r>
      <w:r w:rsidR="007D47B8" w:rsidRPr="00682583">
        <w:rPr>
          <w:rStyle w:val="BodyText20"/>
          <w:sz w:val="24"/>
          <w:szCs w:val="24"/>
        </w:rPr>
        <w:t xml:space="preserve">any of the facilities listed in section 5 and the First Schedule </w:t>
      </w:r>
      <w:r w:rsidR="007D47B8" w:rsidRPr="00682583">
        <w:rPr>
          <w:rStyle w:val="BodyText1"/>
          <w:sz w:val="24"/>
          <w:szCs w:val="24"/>
        </w:rPr>
        <w:t xml:space="preserve">of </w:t>
      </w:r>
      <w:r w:rsidR="007D47B8" w:rsidRPr="00682583">
        <w:rPr>
          <w:rStyle w:val="BodyText72"/>
          <w:sz w:val="24"/>
          <w:szCs w:val="24"/>
        </w:rPr>
        <w:t xml:space="preserve">the </w:t>
      </w:r>
      <w:r w:rsidR="007D47B8" w:rsidRPr="00682583">
        <w:rPr>
          <w:rStyle w:val="BodyText20"/>
          <w:sz w:val="24"/>
          <w:szCs w:val="24"/>
        </w:rPr>
        <w:t>Children Act.</w:t>
      </w:r>
    </w:p>
    <w:p w:rsidR="00DE6AAF" w:rsidRPr="00682583" w:rsidRDefault="007D47B8" w:rsidP="00682583">
      <w:pPr>
        <w:pStyle w:val="BodyText80"/>
        <w:numPr>
          <w:ilvl w:val="0"/>
          <w:numId w:val="8"/>
        </w:numPr>
        <w:shd w:val="clear" w:color="auto" w:fill="auto"/>
        <w:tabs>
          <w:tab w:val="left" w:pos="399"/>
        </w:tabs>
        <w:spacing w:after="0" w:line="360" w:lineRule="auto"/>
        <w:ind w:left="400" w:right="320"/>
        <w:jc w:val="both"/>
        <w:rPr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The title </w:t>
      </w:r>
      <w:r w:rsidRPr="00682583">
        <w:rPr>
          <w:rStyle w:val="BodyText1"/>
          <w:sz w:val="24"/>
          <w:szCs w:val="24"/>
        </w:rPr>
        <w:t xml:space="preserve">- </w:t>
      </w:r>
      <w:r w:rsidRPr="00682583">
        <w:rPr>
          <w:rStyle w:val="BodyText20"/>
          <w:sz w:val="24"/>
          <w:szCs w:val="24"/>
        </w:rPr>
        <w:t>Plot 2D is reg</w:t>
      </w:r>
      <w:r w:rsidRPr="00682583">
        <w:rPr>
          <w:rStyle w:val="BodyText20"/>
          <w:sz w:val="24"/>
          <w:szCs w:val="24"/>
        </w:rPr>
        <w:t xml:space="preserve">istered in the names </w:t>
      </w:r>
      <w:r w:rsidRPr="00682583">
        <w:rPr>
          <w:rStyle w:val="BodyText1"/>
          <w:sz w:val="24"/>
          <w:szCs w:val="24"/>
        </w:rPr>
        <w:t xml:space="preserve">of </w:t>
      </w:r>
      <w:r w:rsidRPr="00682583">
        <w:rPr>
          <w:rStyle w:val="BodyText20"/>
          <w:sz w:val="24"/>
          <w:szCs w:val="24"/>
        </w:rPr>
        <w:t xml:space="preserve">six people. </w:t>
      </w:r>
      <w:r w:rsidRPr="00682583">
        <w:rPr>
          <w:rStyle w:val="BodyText1"/>
          <w:sz w:val="24"/>
          <w:szCs w:val="24"/>
        </w:rPr>
        <w:t xml:space="preserve">Two are </w:t>
      </w:r>
      <w:r w:rsidRPr="00682583">
        <w:rPr>
          <w:rStyle w:val="BodyText72"/>
          <w:sz w:val="24"/>
          <w:szCs w:val="24"/>
        </w:rPr>
        <w:t xml:space="preserve">the </w:t>
      </w:r>
      <w:r w:rsidRPr="00682583">
        <w:rPr>
          <w:rStyle w:val="BodyText20"/>
          <w:sz w:val="24"/>
          <w:szCs w:val="24"/>
        </w:rPr>
        <w:t xml:space="preserve">applicant, three have since become adults </w:t>
      </w:r>
      <w:r w:rsidRPr="00682583">
        <w:rPr>
          <w:rStyle w:val="BodyText1"/>
          <w:sz w:val="24"/>
          <w:szCs w:val="24"/>
        </w:rPr>
        <w:t xml:space="preserve">and </w:t>
      </w:r>
      <w:r w:rsidRPr="00682583">
        <w:rPr>
          <w:rStyle w:val="BodyText20"/>
          <w:sz w:val="24"/>
          <w:szCs w:val="24"/>
        </w:rPr>
        <w:t xml:space="preserve">the </w:t>
      </w:r>
      <w:r w:rsidRPr="00682583">
        <w:rPr>
          <w:rStyle w:val="BodyText1"/>
          <w:sz w:val="24"/>
          <w:szCs w:val="24"/>
        </w:rPr>
        <w:t xml:space="preserve">last is Kawesa </w:t>
      </w:r>
      <w:r w:rsidRPr="00682583">
        <w:rPr>
          <w:rStyle w:val="BodyText72"/>
          <w:sz w:val="24"/>
          <w:szCs w:val="24"/>
        </w:rPr>
        <w:t xml:space="preserve">whose </w:t>
      </w:r>
      <w:r w:rsidRPr="00682583">
        <w:rPr>
          <w:rStyle w:val="BodyText20"/>
          <w:sz w:val="24"/>
          <w:szCs w:val="24"/>
        </w:rPr>
        <w:t xml:space="preserve">age I have already held is not </w:t>
      </w:r>
      <w:r w:rsidRPr="00682583">
        <w:rPr>
          <w:rStyle w:val="BodyText42"/>
          <w:sz w:val="24"/>
          <w:szCs w:val="24"/>
        </w:rPr>
        <w:t>under</w:t>
      </w:r>
      <w:r w:rsidRPr="00682583">
        <w:rPr>
          <w:rStyle w:val="BodyText20"/>
          <w:sz w:val="24"/>
          <w:szCs w:val="24"/>
        </w:rPr>
        <w:t xml:space="preserve"> 18. Even if I </w:t>
      </w:r>
      <w:r w:rsidRPr="00682583">
        <w:rPr>
          <w:rStyle w:val="BodyText1"/>
          <w:sz w:val="24"/>
          <w:szCs w:val="24"/>
        </w:rPr>
        <w:t xml:space="preserve">were to grant the </w:t>
      </w:r>
      <w:r w:rsidRPr="00682583">
        <w:rPr>
          <w:rStyle w:val="BodyText72"/>
          <w:sz w:val="24"/>
          <w:szCs w:val="24"/>
        </w:rPr>
        <w:t xml:space="preserve">order </w:t>
      </w:r>
      <w:r w:rsidRPr="00682583">
        <w:rPr>
          <w:rStyle w:val="BodyText20"/>
          <w:sz w:val="24"/>
          <w:szCs w:val="24"/>
        </w:rPr>
        <w:t xml:space="preserve">such order would have no legal force </w:t>
      </w:r>
      <w:r w:rsidRPr="00682583">
        <w:rPr>
          <w:rStyle w:val="BodyText1"/>
          <w:sz w:val="24"/>
          <w:szCs w:val="24"/>
        </w:rPr>
        <w:t xml:space="preserve">as it </w:t>
      </w:r>
      <w:r w:rsidRPr="00682583">
        <w:rPr>
          <w:rStyle w:val="BodyText20"/>
          <w:sz w:val="24"/>
          <w:szCs w:val="24"/>
        </w:rPr>
        <w:t xml:space="preserve">would </w:t>
      </w:r>
      <w:r w:rsidRPr="00682583">
        <w:rPr>
          <w:rStyle w:val="BodyText1"/>
          <w:sz w:val="24"/>
          <w:szCs w:val="24"/>
        </w:rPr>
        <w:t>affect the in</w:t>
      </w:r>
      <w:r w:rsidRPr="00682583">
        <w:rPr>
          <w:rStyle w:val="BodyText1"/>
          <w:sz w:val="24"/>
          <w:szCs w:val="24"/>
        </w:rPr>
        <w:t xml:space="preserve">terests </w:t>
      </w:r>
      <w:r w:rsidRPr="00682583">
        <w:rPr>
          <w:rStyle w:val="BodyText72"/>
          <w:sz w:val="24"/>
          <w:szCs w:val="24"/>
        </w:rPr>
        <w:t xml:space="preserve">of </w:t>
      </w:r>
      <w:r w:rsidRPr="00682583">
        <w:rPr>
          <w:rStyle w:val="BodyText20"/>
          <w:sz w:val="24"/>
          <w:szCs w:val="24"/>
        </w:rPr>
        <w:t xml:space="preserve">Nabaggala, </w:t>
      </w:r>
      <w:proofErr w:type="spellStart"/>
      <w:r w:rsidRPr="00682583">
        <w:rPr>
          <w:rStyle w:val="BodyText20"/>
          <w:sz w:val="24"/>
          <w:szCs w:val="24"/>
        </w:rPr>
        <w:t>Senoga</w:t>
      </w:r>
      <w:proofErr w:type="spellEnd"/>
      <w:r w:rsidRPr="00682583">
        <w:rPr>
          <w:rStyle w:val="BodyText20"/>
          <w:sz w:val="24"/>
          <w:szCs w:val="24"/>
        </w:rPr>
        <w:t xml:space="preserve"> and </w:t>
      </w:r>
      <w:proofErr w:type="spellStart"/>
      <w:r w:rsidRPr="00682583">
        <w:rPr>
          <w:rStyle w:val="BodyText20"/>
          <w:sz w:val="24"/>
          <w:szCs w:val="24"/>
        </w:rPr>
        <w:t>Sengendo</w:t>
      </w:r>
      <w:proofErr w:type="spellEnd"/>
      <w:r w:rsidRPr="00682583">
        <w:rPr>
          <w:rStyle w:val="BodyText20"/>
          <w:sz w:val="24"/>
          <w:szCs w:val="24"/>
        </w:rPr>
        <w:t xml:space="preserve"> who</w:t>
      </w:r>
      <w:r w:rsidRPr="00682583">
        <w:rPr>
          <w:sz w:val="24"/>
          <w:szCs w:val="24"/>
        </w:rPr>
        <w:br w:type="page"/>
      </w:r>
    </w:p>
    <w:p w:rsidR="00DE6AAF" w:rsidRPr="00682583" w:rsidRDefault="007D47B8" w:rsidP="00682583">
      <w:pPr>
        <w:pStyle w:val="BodyText80"/>
        <w:shd w:val="clear" w:color="auto" w:fill="auto"/>
        <w:spacing w:after="416" w:line="360" w:lineRule="auto"/>
        <w:ind w:left="380" w:right="20" w:hanging="360"/>
        <w:jc w:val="both"/>
        <w:rPr>
          <w:sz w:val="24"/>
          <w:szCs w:val="24"/>
        </w:rPr>
      </w:pPr>
      <w:r w:rsidRPr="00682583">
        <w:rPr>
          <w:rStyle w:val="BodyText53"/>
          <w:sz w:val="24"/>
          <w:szCs w:val="24"/>
        </w:rPr>
        <w:lastRenderedPageBreak/>
        <w:t xml:space="preserve">(a) </w:t>
      </w:r>
      <w:proofErr w:type="gramStart"/>
      <w:r w:rsidRPr="00682583">
        <w:rPr>
          <w:rStyle w:val="BodyText20"/>
          <w:sz w:val="24"/>
          <w:szCs w:val="24"/>
        </w:rPr>
        <w:t>are</w:t>
      </w:r>
      <w:proofErr w:type="gramEnd"/>
      <w:r w:rsidRPr="00682583">
        <w:rPr>
          <w:rStyle w:val="BodyText20"/>
          <w:sz w:val="24"/>
          <w:szCs w:val="24"/>
        </w:rPr>
        <w:t xml:space="preserve"> not a party to </w:t>
      </w:r>
      <w:r w:rsidRPr="00682583">
        <w:rPr>
          <w:rStyle w:val="BodyText53"/>
          <w:sz w:val="24"/>
          <w:szCs w:val="24"/>
        </w:rPr>
        <w:t xml:space="preserve">these </w:t>
      </w:r>
      <w:r w:rsidRPr="00682583">
        <w:rPr>
          <w:rStyle w:val="BodyText20"/>
          <w:sz w:val="24"/>
          <w:szCs w:val="24"/>
        </w:rPr>
        <w:t xml:space="preserve">proceedings and </w:t>
      </w:r>
      <w:r w:rsidRPr="00682583">
        <w:rPr>
          <w:rStyle w:val="BodyText53"/>
          <w:sz w:val="24"/>
          <w:szCs w:val="24"/>
        </w:rPr>
        <w:t xml:space="preserve">(b) have not consented to </w:t>
      </w:r>
      <w:r w:rsidRPr="00682583">
        <w:rPr>
          <w:rStyle w:val="BodyText20"/>
          <w:sz w:val="24"/>
          <w:szCs w:val="24"/>
        </w:rPr>
        <w:t xml:space="preserve">have their interest in the title to be incumberred or </w:t>
      </w:r>
      <w:r w:rsidRPr="00682583">
        <w:rPr>
          <w:rStyle w:val="BodyText53"/>
          <w:sz w:val="24"/>
          <w:szCs w:val="24"/>
        </w:rPr>
        <w:t xml:space="preserve">mortgaged and (c ) </w:t>
      </w:r>
      <w:r w:rsidRPr="00682583">
        <w:rPr>
          <w:rStyle w:val="BodyText20"/>
          <w:sz w:val="24"/>
          <w:szCs w:val="24"/>
        </w:rPr>
        <w:t xml:space="preserve">their interests are alienated to cater for the welfare of </w:t>
      </w:r>
      <w:proofErr w:type="spellStart"/>
      <w:r w:rsidRPr="00682583">
        <w:rPr>
          <w:rStyle w:val="BodyText20"/>
          <w:sz w:val="24"/>
          <w:szCs w:val="24"/>
        </w:rPr>
        <w:t>Kawesa</w:t>
      </w:r>
      <w:proofErr w:type="spellEnd"/>
      <w:r w:rsidRPr="00682583">
        <w:rPr>
          <w:rStyle w:val="BodyText20"/>
          <w:sz w:val="24"/>
          <w:szCs w:val="24"/>
        </w:rPr>
        <w:t xml:space="preserve"> </w:t>
      </w:r>
      <w:r w:rsidRPr="00682583">
        <w:rPr>
          <w:rStyle w:val="BodyText53"/>
          <w:sz w:val="24"/>
          <w:szCs w:val="24"/>
        </w:rPr>
        <w:t>alone.</w:t>
      </w:r>
    </w:p>
    <w:p w:rsidR="00DE6AAF" w:rsidRPr="00682583" w:rsidRDefault="007D47B8" w:rsidP="00682583">
      <w:pPr>
        <w:pStyle w:val="BodyText80"/>
        <w:shd w:val="clear" w:color="auto" w:fill="auto"/>
        <w:spacing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rStyle w:val="BodyText53"/>
          <w:sz w:val="24"/>
          <w:szCs w:val="24"/>
        </w:rPr>
        <w:t xml:space="preserve">The </w:t>
      </w:r>
      <w:r w:rsidRPr="00682583">
        <w:rPr>
          <w:rStyle w:val="BodyText20"/>
          <w:sz w:val="24"/>
          <w:szCs w:val="24"/>
        </w:rPr>
        <w:t xml:space="preserve">end result of what I have said above is that this application </w:t>
      </w:r>
      <w:r w:rsidRPr="00682583">
        <w:rPr>
          <w:rStyle w:val="BodyText53"/>
          <w:sz w:val="24"/>
          <w:szCs w:val="24"/>
        </w:rPr>
        <w:t xml:space="preserve">is </w:t>
      </w:r>
      <w:r w:rsidR="00682583" w:rsidRPr="00682583">
        <w:rPr>
          <w:rStyle w:val="BodyText20"/>
          <w:sz w:val="24"/>
          <w:szCs w:val="24"/>
        </w:rPr>
        <w:t xml:space="preserve">incurably </w:t>
      </w:r>
      <w:r w:rsidRPr="00682583">
        <w:rPr>
          <w:rStyle w:val="BodyText20"/>
          <w:sz w:val="24"/>
          <w:szCs w:val="24"/>
        </w:rPr>
        <w:t xml:space="preserve">defective. The application also lacks substance as </w:t>
      </w:r>
      <w:r w:rsidRPr="00682583">
        <w:rPr>
          <w:rStyle w:val="BodyText53"/>
          <w:sz w:val="24"/>
          <w:szCs w:val="24"/>
        </w:rPr>
        <w:t xml:space="preserve">the </w:t>
      </w:r>
      <w:r w:rsidRPr="00682583">
        <w:rPr>
          <w:rStyle w:val="BodyText20"/>
          <w:sz w:val="24"/>
          <w:szCs w:val="24"/>
        </w:rPr>
        <w:t xml:space="preserve">applicants have not satisfied court that what they propose </w:t>
      </w:r>
      <w:r w:rsidRPr="00682583">
        <w:rPr>
          <w:rStyle w:val="BodyText53"/>
          <w:sz w:val="24"/>
          <w:szCs w:val="24"/>
        </w:rPr>
        <w:t xml:space="preserve">to </w:t>
      </w:r>
      <w:r w:rsidRPr="00682583">
        <w:rPr>
          <w:rStyle w:val="BodyText20"/>
          <w:sz w:val="24"/>
          <w:szCs w:val="24"/>
        </w:rPr>
        <w:t xml:space="preserve">do, </w:t>
      </w:r>
      <w:r w:rsidRPr="00682583">
        <w:rPr>
          <w:rStyle w:val="BodyText53"/>
          <w:sz w:val="24"/>
          <w:szCs w:val="24"/>
        </w:rPr>
        <w:t xml:space="preserve">after </w:t>
      </w:r>
      <w:r w:rsidRPr="00682583">
        <w:rPr>
          <w:rStyle w:val="BodyText20"/>
          <w:sz w:val="24"/>
          <w:szCs w:val="24"/>
        </w:rPr>
        <w:t xml:space="preserve">mortgaging the minor’s title is for the welfare of the minor. I find </w:t>
      </w:r>
      <w:r w:rsidRPr="00682583">
        <w:rPr>
          <w:rStyle w:val="BodyText53"/>
          <w:sz w:val="24"/>
          <w:szCs w:val="24"/>
        </w:rPr>
        <w:t xml:space="preserve">on the </w:t>
      </w:r>
      <w:r w:rsidRPr="00682583">
        <w:rPr>
          <w:rStyle w:val="BodyText20"/>
          <w:sz w:val="24"/>
          <w:szCs w:val="24"/>
        </w:rPr>
        <w:t xml:space="preserve">contrary, it is detrimental and prejudicial to the welfare of Kawesa </w:t>
      </w:r>
      <w:r w:rsidRPr="00682583">
        <w:rPr>
          <w:rStyle w:val="BodyText53"/>
          <w:sz w:val="24"/>
          <w:szCs w:val="24"/>
        </w:rPr>
        <w:t xml:space="preserve">and </w:t>
      </w:r>
      <w:r w:rsidRPr="00682583">
        <w:rPr>
          <w:rStyle w:val="BodyText20"/>
          <w:sz w:val="24"/>
          <w:szCs w:val="24"/>
        </w:rPr>
        <w:t>adverse to the interests of other stakeholders in the title.</w:t>
      </w:r>
    </w:p>
    <w:p w:rsidR="00DE6AAF" w:rsidRPr="00682583" w:rsidRDefault="007D47B8" w:rsidP="00682583">
      <w:pPr>
        <w:pStyle w:val="BodyText80"/>
        <w:shd w:val="clear" w:color="auto" w:fill="auto"/>
        <w:spacing w:after="925" w:line="360" w:lineRule="auto"/>
        <w:ind w:left="20" w:right="20" w:firstLine="0"/>
        <w:jc w:val="both"/>
        <w:rPr>
          <w:rStyle w:val="BodyText20"/>
          <w:sz w:val="24"/>
          <w:szCs w:val="24"/>
        </w:rPr>
      </w:pPr>
      <w:r w:rsidRPr="00682583">
        <w:rPr>
          <w:rStyle w:val="BodyText20"/>
          <w:sz w:val="24"/>
          <w:szCs w:val="24"/>
        </w:rPr>
        <w:t xml:space="preserve">In conclusion, I find the application is defective and or lacks merit. </w:t>
      </w:r>
      <w:r w:rsidRPr="00682583">
        <w:rPr>
          <w:rStyle w:val="BodyText53"/>
          <w:sz w:val="24"/>
          <w:szCs w:val="24"/>
        </w:rPr>
        <w:t xml:space="preserve">It is </w:t>
      </w:r>
      <w:r w:rsidRPr="00682583">
        <w:rPr>
          <w:rStyle w:val="BodyText20"/>
          <w:sz w:val="24"/>
          <w:szCs w:val="24"/>
        </w:rPr>
        <w:t xml:space="preserve">dismissed. Since the application was not contested, let the </w:t>
      </w:r>
      <w:r w:rsidRPr="00682583">
        <w:rPr>
          <w:rStyle w:val="BodyText53"/>
          <w:sz w:val="24"/>
          <w:szCs w:val="24"/>
        </w:rPr>
        <w:t xml:space="preserve">applicants </w:t>
      </w:r>
      <w:r w:rsidRPr="00682583">
        <w:rPr>
          <w:rStyle w:val="BodyText20"/>
          <w:sz w:val="24"/>
          <w:szCs w:val="24"/>
        </w:rPr>
        <w:t>bear their own costs.</w:t>
      </w:r>
    </w:p>
    <w:p w:rsidR="00682583" w:rsidRPr="00682583" w:rsidRDefault="00682583" w:rsidP="00682583">
      <w:pPr>
        <w:pStyle w:val="BodyText80"/>
        <w:shd w:val="clear" w:color="auto" w:fill="auto"/>
        <w:spacing w:after="925" w:line="360" w:lineRule="auto"/>
        <w:ind w:left="20" w:right="20" w:firstLine="0"/>
        <w:jc w:val="both"/>
        <w:rPr>
          <w:rStyle w:val="BodyText20"/>
          <w:sz w:val="24"/>
          <w:szCs w:val="24"/>
        </w:rPr>
      </w:pPr>
      <w:r w:rsidRPr="00682583">
        <w:rPr>
          <w:rStyle w:val="BodyText20"/>
          <w:sz w:val="24"/>
          <w:szCs w:val="24"/>
        </w:rPr>
        <w:t>V.A.R .Rwamisazi-Kagaba</w:t>
      </w:r>
    </w:p>
    <w:p w:rsidR="00682583" w:rsidRPr="00682583" w:rsidRDefault="00682583" w:rsidP="00682583">
      <w:pPr>
        <w:pStyle w:val="BodyText80"/>
        <w:shd w:val="clear" w:color="auto" w:fill="auto"/>
        <w:spacing w:after="925"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sz w:val="24"/>
          <w:szCs w:val="24"/>
        </w:rPr>
        <w:t>JUDGE</w:t>
      </w:r>
      <w:bookmarkStart w:id="0" w:name="_GoBack"/>
      <w:bookmarkEnd w:id="0"/>
    </w:p>
    <w:p w:rsidR="00682583" w:rsidRPr="00682583" w:rsidRDefault="00682583" w:rsidP="00682583">
      <w:pPr>
        <w:pStyle w:val="BodyText80"/>
        <w:shd w:val="clear" w:color="auto" w:fill="auto"/>
        <w:spacing w:after="925" w:line="360" w:lineRule="auto"/>
        <w:ind w:left="20" w:right="20" w:firstLine="0"/>
        <w:jc w:val="both"/>
        <w:rPr>
          <w:sz w:val="24"/>
          <w:szCs w:val="24"/>
        </w:rPr>
      </w:pPr>
      <w:r w:rsidRPr="00682583">
        <w:rPr>
          <w:sz w:val="24"/>
          <w:szCs w:val="24"/>
        </w:rPr>
        <w:t>2/9/2004</w:t>
      </w:r>
    </w:p>
    <w:p w:rsidR="00DE6AAF" w:rsidRPr="00682583" w:rsidRDefault="00DE6AAF" w:rsidP="00682583">
      <w:pPr>
        <w:framePr w:h="811" w:hSpace="926" w:wrap="notBeside" w:vAnchor="text" w:hAnchor="text" w:x="927" w:y="1"/>
        <w:spacing w:line="360" w:lineRule="auto"/>
        <w:jc w:val="both"/>
        <w:rPr>
          <w:rFonts w:ascii="Times New Roman" w:hAnsi="Times New Roman" w:cs="Times New Roman"/>
        </w:rPr>
      </w:pPr>
    </w:p>
    <w:p w:rsidR="00DE6AAF" w:rsidRPr="00682583" w:rsidRDefault="00DE6AAF" w:rsidP="00682583">
      <w:pPr>
        <w:spacing w:line="360" w:lineRule="auto"/>
        <w:jc w:val="both"/>
        <w:rPr>
          <w:rFonts w:ascii="Times New Roman" w:hAnsi="Times New Roman" w:cs="Times New Roman"/>
        </w:rPr>
      </w:pPr>
    </w:p>
    <w:p w:rsidR="00DE6AAF" w:rsidRPr="00682583" w:rsidRDefault="00DE6AAF" w:rsidP="0068258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E6AAF" w:rsidRPr="00682583">
      <w:footerReference w:type="even" r:id="rId16"/>
      <w:footerReference w:type="default" r:id="rId17"/>
      <w:footerReference w:type="first" r:id="rId18"/>
      <w:pgSz w:w="12240" w:h="15840"/>
      <w:pgMar w:top="864" w:right="1668" w:bottom="1479" w:left="15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B8" w:rsidRDefault="007D47B8">
      <w:r>
        <w:separator/>
      </w:r>
    </w:p>
  </w:endnote>
  <w:endnote w:type="continuationSeparator" w:id="0">
    <w:p w:rsidR="007D47B8" w:rsidRDefault="007D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F" w:rsidRDefault="001861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DDBBE01" wp14:editId="3214EEE7">
              <wp:simplePos x="0" y="0"/>
              <wp:positionH relativeFrom="page">
                <wp:posOffset>6442075</wp:posOffset>
              </wp:positionH>
              <wp:positionV relativeFrom="page">
                <wp:posOffset>9480550</wp:posOffset>
              </wp:positionV>
              <wp:extent cx="57785" cy="131445"/>
              <wp:effectExtent l="3175" t="317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AAF" w:rsidRDefault="007D47B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2583" w:rsidRPr="00682583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7.25pt;margin-top:746.5pt;width:4.5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Nuqw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" filled="f" stroked="f">
              <v:textbox style="mso-fit-shape-to-text:t" inset="0,0,0,0">
                <w:txbxContent>
                  <w:p w:rsidR="00DE6AAF" w:rsidRDefault="007D47B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2583" w:rsidRPr="00682583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F" w:rsidRDefault="001861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81DD2C8" wp14:editId="5B2C2BB4">
              <wp:simplePos x="0" y="0"/>
              <wp:positionH relativeFrom="page">
                <wp:posOffset>6442075</wp:posOffset>
              </wp:positionH>
              <wp:positionV relativeFrom="page">
                <wp:posOffset>9480550</wp:posOffset>
              </wp:positionV>
              <wp:extent cx="57785" cy="85090"/>
              <wp:effectExtent l="3175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AAF" w:rsidRDefault="007D47B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7.25pt;margin-top:746.5pt;width:4.55pt;height:6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" filled="f" stroked="f">
              <v:textbox style="mso-fit-shape-to-text:t" inset="0,0,0,0">
                <w:txbxContent>
                  <w:p w:rsidR="00DE6AAF" w:rsidRDefault="007D47B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F" w:rsidRDefault="001861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8958B8E" wp14:editId="2C17A765">
              <wp:simplePos x="0" y="0"/>
              <wp:positionH relativeFrom="page">
                <wp:posOffset>6547485</wp:posOffset>
              </wp:positionH>
              <wp:positionV relativeFrom="page">
                <wp:posOffset>9499600</wp:posOffset>
              </wp:positionV>
              <wp:extent cx="57785" cy="131445"/>
              <wp:effectExtent l="3810" t="3175" r="127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AAF" w:rsidRDefault="007D47B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2583" w:rsidRPr="00682583">
                            <w:rPr>
                              <w:rStyle w:val="Headerorfooter2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15.55pt;margin-top:748pt;width:4.5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b/qw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" filled="f" stroked="f">
              <v:textbox style="mso-fit-shape-to-text:t" inset="0,0,0,0">
                <w:txbxContent>
                  <w:p w:rsidR="00DE6AAF" w:rsidRDefault="007D47B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2583" w:rsidRPr="00682583">
                      <w:rPr>
                        <w:rStyle w:val="Headerorfooter2"/>
                        <w:noProof/>
                      </w:rPr>
                      <w:t>4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F" w:rsidRDefault="00DE6AA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F" w:rsidRDefault="001861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6448425</wp:posOffset>
              </wp:positionH>
              <wp:positionV relativeFrom="page">
                <wp:posOffset>9499600</wp:posOffset>
              </wp:positionV>
              <wp:extent cx="48895" cy="85090"/>
              <wp:effectExtent l="0" t="317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AAF" w:rsidRDefault="007D47B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507.75pt;margin-top:748pt;width:3.85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" filled="f" stroked="f">
              <v:textbox style="mso-fit-shape-to-text:t" inset="0,0,0,0">
                <w:txbxContent>
                  <w:p w:rsidR="00DE6AAF" w:rsidRDefault="007D47B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F" w:rsidRDefault="001861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6448425</wp:posOffset>
              </wp:positionH>
              <wp:positionV relativeFrom="page">
                <wp:posOffset>9499600</wp:posOffset>
              </wp:positionV>
              <wp:extent cx="57785" cy="131445"/>
              <wp:effectExtent l="0" t="317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AAF" w:rsidRDefault="007D47B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2583" w:rsidRPr="00682583">
                            <w:rPr>
                              <w:rStyle w:val="Headerorfooter1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507.75pt;margin-top:748pt;width:4.55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4DrAIAAK0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" filled="f" stroked="f">
              <v:textbox style="mso-fit-shape-to-text:t" inset="0,0,0,0">
                <w:txbxContent>
                  <w:p w:rsidR="00DE6AAF" w:rsidRDefault="007D47B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2583" w:rsidRPr="00682583">
                      <w:rPr>
                        <w:rStyle w:val="Headerorfooter1"/>
                        <w:noProof/>
                      </w:rPr>
                      <w:t>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F" w:rsidRDefault="001861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9496425</wp:posOffset>
              </wp:positionV>
              <wp:extent cx="57785" cy="131445"/>
              <wp:effectExtent l="1905" t="0" r="63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AAF" w:rsidRDefault="007D47B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2583" w:rsidRPr="00682583">
                            <w:rPr>
                              <w:rStyle w:val="Headerorfooter3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09.4pt;margin-top:747.75pt;width:4.55pt;height:10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" filled="f" stroked="f">
              <v:textbox style="mso-fit-shape-to-text:t" inset="0,0,0,0">
                <w:txbxContent>
                  <w:p w:rsidR="00DE6AAF" w:rsidRDefault="007D47B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2583" w:rsidRPr="00682583">
                      <w:rPr>
                        <w:rStyle w:val="Headerorfooter3"/>
                        <w:noProof/>
                      </w:rPr>
                      <w:t>6</w:t>
                    </w:r>
                    <w:r>
                      <w:rPr>
                        <w:rStyle w:val="Headerorfooter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B8" w:rsidRDefault="007D47B8"/>
  </w:footnote>
  <w:footnote w:type="continuationSeparator" w:id="0">
    <w:p w:rsidR="007D47B8" w:rsidRDefault="007D47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F" w:rsidRDefault="001861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D00AD2F" wp14:editId="7E00D463">
              <wp:simplePos x="0" y="0"/>
              <wp:positionH relativeFrom="page">
                <wp:posOffset>6829425</wp:posOffset>
              </wp:positionH>
              <wp:positionV relativeFrom="page">
                <wp:posOffset>492125</wp:posOffset>
              </wp:positionV>
              <wp:extent cx="20320" cy="64135"/>
              <wp:effectExtent l="0" t="0" r="635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AAF" w:rsidRDefault="007D47B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Garamond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75pt;margin-top:38.75pt;width:1.6pt;height:5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pypgIAAKQ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" filled="f" stroked="f">
              <v:textbox style="mso-fit-shape-to-text:t" inset="0,0,0,0">
                <w:txbxContent>
                  <w:p w:rsidR="00DE6AAF" w:rsidRDefault="007D47B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Garamond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F" w:rsidRDefault="001861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0E0E4E3" wp14:editId="4EB982CC">
              <wp:simplePos x="0" y="0"/>
              <wp:positionH relativeFrom="page">
                <wp:posOffset>6829425</wp:posOffset>
              </wp:positionH>
              <wp:positionV relativeFrom="page">
                <wp:posOffset>492125</wp:posOffset>
              </wp:positionV>
              <wp:extent cx="18415" cy="36830"/>
              <wp:effectExtent l="0" t="0" r="635" b="444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AAF" w:rsidRDefault="007D47B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Garamond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7.75pt;margin-top:38.75pt;width:1.45pt;height:2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" filled="f" stroked="f">
              <v:textbox style="mso-fit-shape-to-text:t" inset="0,0,0,0">
                <w:txbxContent>
                  <w:p w:rsidR="00DE6AAF" w:rsidRDefault="007D47B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Garamond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F" w:rsidRDefault="00DE6AA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F" w:rsidRDefault="00DE6A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B6E"/>
    <w:multiLevelType w:val="multilevel"/>
    <w:tmpl w:val="8FDEC58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26297"/>
    <w:multiLevelType w:val="multilevel"/>
    <w:tmpl w:val="3064D5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5180E"/>
    <w:multiLevelType w:val="multilevel"/>
    <w:tmpl w:val="FE525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E1232"/>
    <w:multiLevelType w:val="multilevel"/>
    <w:tmpl w:val="9D0AF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C70A63"/>
    <w:multiLevelType w:val="multilevel"/>
    <w:tmpl w:val="57EC78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AE37EB"/>
    <w:multiLevelType w:val="multilevel"/>
    <w:tmpl w:val="FC9EE8C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3F68BE"/>
    <w:multiLevelType w:val="multilevel"/>
    <w:tmpl w:val="417EF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22068"/>
    <w:multiLevelType w:val="multilevel"/>
    <w:tmpl w:val="D14AB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AF"/>
    <w:rsid w:val="001861F6"/>
    <w:rsid w:val="00651359"/>
    <w:rsid w:val="00682583"/>
    <w:rsid w:val="00721FEC"/>
    <w:rsid w:val="007D47B8"/>
    <w:rsid w:val="00B52440"/>
    <w:rsid w:val="00D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Bodytext8Exact">
    <w:name w:val="Body text (8) Exact"/>
    <w:basedOn w:val="DefaultParagraphFont"/>
    <w:link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7"/>
      <w:szCs w:val="27"/>
      <w:u w:val="none"/>
    </w:rPr>
  </w:style>
  <w:style w:type="character" w:customStyle="1" w:styleId="Bodytext8Exact0">
    <w:name w:val="Body text (8)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none"/>
      <w:lang w:val="en-US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Bodytext">
    <w:name w:val="Body text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0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singl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2">
    <w:name w:val="Body text (3)"/>
    <w:basedOn w:val="Bodytext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Garamond">
    <w:name w:val="Header or footer + Garamond"/>
    <w:aliases w:val="4.5 pt"/>
    <w:basedOn w:val="Headerorfooter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42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5ArialNarrow">
    <w:name w:val="Body text (5) + Arial Narrow"/>
    <w:aliases w:val="8 pt,Not Italic"/>
    <w:basedOn w:val="Bodytext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53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64pt">
    <w:name w:val="Body text (6) + 4 pt"/>
    <w:aliases w:val="Not Bold,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64pt0">
    <w:name w:val="Body text (6) + 4 pt"/>
    <w:aliases w:val="Not Bold,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62">
    <w:name w:val="Body Text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72">
    <w:name w:val="Body Text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Bodytext21">
    <w:name w:val="Body text (2)"/>
    <w:basedOn w:val="Normal"/>
    <w:link w:val="Bodytext2"/>
    <w:pPr>
      <w:shd w:val="clear" w:color="auto" w:fill="FFFFFF"/>
      <w:spacing w:line="965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0"/>
      <w:sz w:val="27"/>
      <w:szCs w:val="27"/>
    </w:rPr>
  </w:style>
  <w:style w:type="paragraph" w:customStyle="1" w:styleId="BodyText80">
    <w:name w:val="Body Text8"/>
    <w:basedOn w:val="Normal"/>
    <w:link w:val="Bodytext"/>
    <w:pPr>
      <w:shd w:val="clear" w:color="auto" w:fill="FFFFFF"/>
      <w:spacing w:after="420" w:line="470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720" w:line="0" w:lineRule="atLeast"/>
      <w:jc w:val="right"/>
    </w:pPr>
    <w:rPr>
      <w:rFonts w:ascii="MS Mincho" w:eastAsia="MS Mincho" w:hAnsi="MS Mincho" w:cs="MS Mincho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341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Bodytext8Exact">
    <w:name w:val="Body text (8) Exact"/>
    <w:basedOn w:val="DefaultParagraphFont"/>
    <w:link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7"/>
      <w:szCs w:val="27"/>
      <w:u w:val="none"/>
    </w:rPr>
  </w:style>
  <w:style w:type="character" w:customStyle="1" w:styleId="Bodytext8Exact0">
    <w:name w:val="Body text (8)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none"/>
      <w:lang w:val="en-US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Bodytext">
    <w:name w:val="Body text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0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singl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2">
    <w:name w:val="Body text (3)"/>
    <w:basedOn w:val="Bodytext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Garamond">
    <w:name w:val="Header or footer + Garamond"/>
    <w:aliases w:val="4.5 pt"/>
    <w:basedOn w:val="Headerorfooter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42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5ArialNarrow">
    <w:name w:val="Body text (5) + Arial Narrow"/>
    <w:aliases w:val="8 pt,Not Italic"/>
    <w:basedOn w:val="Bodytext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53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64pt">
    <w:name w:val="Body text (6) + 4 pt"/>
    <w:aliases w:val="Not Bold,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64pt0">
    <w:name w:val="Body text (6) + 4 pt"/>
    <w:aliases w:val="Not Bold,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62">
    <w:name w:val="Body Text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72">
    <w:name w:val="Body Text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Bodytext21">
    <w:name w:val="Body text (2)"/>
    <w:basedOn w:val="Normal"/>
    <w:link w:val="Bodytext2"/>
    <w:pPr>
      <w:shd w:val="clear" w:color="auto" w:fill="FFFFFF"/>
      <w:spacing w:line="965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0"/>
      <w:sz w:val="27"/>
      <w:szCs w:val="27"/>
    </w:rPr>
  </w:style>
  <w:style w:type="paragraph" w:customStyle="1" w:styleId="BodyText80">
    <w:name w:val="Body Text8"/>
    <w:basedOn w:val="Normal"/>
    <w:link w:val="Bodytext"/>
    <w:pPr>
      <w:shd w:val="clear" w:color="auto" w:fill="FFFFFF"/>
      <w:spacing w:after="420" w:line="470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720" w:line="0" w:lineRule="atLeast"/>
      <w:jc w:val="right"/>
    </w:pPr>
    <w:rPr>
      <w:rFonts w:ascii="MS Mincho" w:eastAsia="MS Mincho" w:hAnsi="MS Mincho" w:cs="MS Mincho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341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2016-06-17T09:22:00Z</dcterms:created>
  <dcterms:modified xsi:type="dcterms:W3CDTF">2016-06-17T09:22:00Z</dcterms:modified>
</cp:coreProperties>
</file>