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FC2" w:rsidRPr="00D27344" w:rsidRDefault="00475124" w:rsidP="00D27344">
      <w:pPr>
        <w:widowControl w:val="0"/>
        <w:autoSpaceDE w:val="0"/>
        <w:autoSpaceDN w:val="0"/>
        <w:adjustRightInd w:val="0"/>
        <w:spacing w:after="0" w:line="360" w:lineRule="auto"/>
        <w:ind w:right="-907"/>
        <w:rPr>
          <w:rFonts w:ascii="Times New Roman" w:hAnsi="Times New Roman" w:cs="Times New Roman"/>
          <w:b/>
          <w:sz w:val="24"/>
          <w:szCs w:val="24"/>
        </w:rPr>
      </w:pPr>
      <w:bookmarkStart w:id="0" w:name="_GoBack"/>
      <w:r w:rsidRPr="00D27344">
        <w:rPr>
          <w:rFonts w:ascii="Times New Roman" w:hAnsi="Times New Roman" w:cs="Times New Roman"/>
          <w:b/>
          <w:sz w:val="24"/>
          <w:szCs w:val="24"/>
        </w:rPr>
        <w:t xml:space="preserve">                                                  </w:t>
      </w:r>
      <w:r w:rsidR="00F35FC2" w:rsidRPr="00D27344">
        <w:rPr>
          <w:rFonts w:ascii="Times New Roman" w:hAnsi="Times New Roman" w:cs="Times New Roman"/>
          <w:b/>
          <w:sz w:val="24"/>
          <w:szCs w:val="24"/>
        </w:rPr>
        <w:t>THE REPUBLIC OF UGANDA</w:t>
      </w:r>
    </w:p>
    <w:p w:rsidR="00F35FC2" w:rsidRPr="00D27344" w:rsidRDefault="00F35FC2" w:rsidP="00D27344">
      <w:pPr>
        <w:widowControl w:val="0"/>
        <w:autoSpaceDE w:val="0"/>
        <w:autoSpaceDN w:val="0"/>
        <w:adjustRightInd w:val="0"/>
        <w:spacing w:after="0" w:line="360" w:lineRule="auto"/>
        <w:ind w:right="-907"/>
        <w:jc w:val="center"/>
        <w:rPr>
          <w:rFonts w:ascii="Times New Roman" w:hAnsi="Times New Roman" w:cs="Times New Roman"/>
          <w:b/>
          <w:sz w:val="24"/>
          <w:szCs w:val="24"/>
        </w:rPr>
      </w:pPr>
    </w:p>
    <w:p w:rsidR="00F35FC2" w:rsidRPr="00D27344" w:rsidRDefault="00F35FC2" w:rsidP="00D27344">
      <w:pPr>
        <w:spacing w:after="0" w:line="360" w:lineRule="auto"/>
        <w:ind w:left="720"/>
        <w:jc w:val="center"/>
        <w:rPr>
          <w:rFonts w:ascii="Times New Roman" w:hAnsi="Times New Roman" w:cs="Times New Roman"/>
          <w:b/>
          <w:sz w:val="24"/>
          <w:szCs w:val="24"/>
        </w:rPr>
      </w:pPr>
      <w:r w:rsidRPr="00D27344">
        <w:rPr>
          <w:rFonts w:ascii="Times New Roman" w:hAnsi="Times New Roman" w:cs="Times New Roman"/>
          <w:b/>
          <w:sz w:val="24"/>
          <w:szCs w:val="24"/>
        </w:rPr>
        <w:t>IN THE HIGH COURT OF UGANDA HOLDEN AT KOLOLO</w:t>
      </w:r>
    </w:p>
    <w:p w:rsidR="00F35FC2" w:rsidRPr="00D27344" w:rsidRDefault="00F35FC2" w:rsidP="00D27344">
      <w:pPr>
        <w:spacing w:after="0" w:line="360" w:lineRule="auto"/>
        <w:ind w:left="720"/>
        <w:jc w:val="center"/>
        <w:rPr>
          <w:rFonts w:ascii="Times New Roman" w:hAnsi="Times New Roman" w:cs="Times New Roman"/>
          <w:b/>
          <w:sz w:val="24"/>
          <w:szCs w:val="24"/>
        </w:rPr>
      </w:pPr>
    </w:p>
    <w:p w:rsidR="00F35FC2" w:rsidRPr="00D27344" w:rsidRDefault="00F35FC2" w:rsidP="00D27344">
      <w:pPr>
        <w:spacing w:after="0" w:line="360" w:lineRule="auto"/>
        <w:ind w:left="720"/>
        <w:jc w:val="center"/>
        <w:rPr>
          <w:rFonts w:ascii="Times New Roman" w:hAnsi="Times New Roman" w:cs="Times New Roman"/>
          <w:b/>
          <w:sz w:val="24"/>
          <w:szCs w:val="24"/>
        </w:rPr>
      </w:pPr>
      <w:r w:rsidRPr="00D27344">
        <w:rPr>
          <w:rFonts w:ascii="Times New Roman" w:hAnsi="Times New Roman" w:cs="Times New Roman"/>
          <w:b/>
          <w:sz w:val="24"/>
          <w:szCs w:val="24"/>
        </w:rPr>
        <w:t>CRIMINAL APPEAL NO.035 OF 2015</w:t>
      </w:r>
    </w:p>
    <w:p w:rsidR="00F35FC2" w:rsidRPr="00D27344" w:rsidRDefault="00F35FC2" w:rsidP="00D27344">
      <w:pPr>
        <w:spacing w:after="0" w:line="360" w:lineRule="auto"/>
        <w:ind w:left="720"/>
        <w:jc w:val="center"/>
        <w:rPr>
          <w:rFonts w:ascii="Times New Roman" w:hAnsi="Times New Roman" w:cs="Times New Roman"/>
          <w:b/>
          <w:sz w:val="24"/>
          <w:szCs w:val="24"/>
        </w:rPr>
      </w:pPr>
    </w:p>
    <w:p w:rsidR="00F35FC2" w:rsidRPr="00D27344" w:rsidRDefault="00F35FC2" w:rsidP="00D27344">
      <w:pPr>
        <w:spacing w:after="0" w:line="360" w:lineRule="auto"/>
        <w:ind w:left="720"/>
        <w:jc w:val="center"/>
        <w:rPr>
          <w:rFonts w:ascii="Times New Roman" w:hAnsi="Times New Roman" w:cs="Times New Roman"/>
          <w:b/>
          <w:sz w:val="24"/>
          <w:szCs w:val="24"/>
        </w:rPr>
      </w:pPr>
      <w:r w:rsidRPr="00D27344">
        <w:rPr>
          <w:rFonts w:ascii="Times New Roman" w:hAnsi="Times New Roman" w:cs="Times New Roman"/>
          <w:sz w:val="24"/>
          <w:szCs w:val="24"/>
        </w:rPr>
        <w:t>(</w:t>
      </w:r>
      <w:r w:rsidRPr="00D27344">
        <w:rPr>
          <w:rFonts w:ascii="Times New Roman" w:hAnsi="Times New Roman" w:cs="Times New Roman"/>
          <w:b/>
          <w:sz w:val="24"/>
          <w:szCs w:val="24"/>
        </w:rPr>
        <w:t>Arising from Criminal Case No. 121 of 2012)</w:t>
      </w:r>
    </w:p>
    <w:p w:rsidR="00F35FC2" w:rsidRPr="00D27344" w:rsidRDefault="00F35FC2" w:rsidP="00D27344">
      <w:pPr>
        <w:spacing w:after="0" w:line="360" w:lineRule="auto"/>
        <w:ind w:left="720"/>
        <w:jc w:val="center"/>
        <w:rPr>
          <w:rFonts w:ascii="Times New Roman" w:hAnsi="Times New Roman" w:cs="Times New Roman"/>
          <w:sz w:val="24"/>
          <w:szCs w:val="24"/>
        </w:rPr>
      </w:pPr>
    </w:p>
    <w:p w:rsidR="00F35FC2" w:rsidRPr="00D27344" w:rsidRDefault="00F35FC2" w:rsidP="00D27344">
      <w:pPr>
        <w:spacing w:after="0" w:line="360" w:lineRule="auto"/>
        <w:jc w:val="center"/>
        <w:rPr>
          <w:rFonts w:ascii="Times New Roman" w:hAnsi="Times New Roman" w:cs="Times New Roman"/>
          <w:b/>
          <w:sz w:val="24"/>
          <w:szCs w:val="24"/>
        </w:rPr>
      </w:pPr>
      <w:r w:rsidRPr="00D27344">
        <w:rPr>
          <w:rFonts w:ascii="Times New Roman" w:hAnsi="Times New Roman" w:cs="Times New Roman"/>
          <w:b/>
          <w:sz w:val="24"/>
          <w:szCs w:val="24"/>
        </w:rPr>
        <w:t>OKELLO D. LOUIS P’ABUR::::::::::::::::::::::::::: APPELLANT</w:t>
      </w:r>
    </w:p>
    <w:p w:rsidR="00F35FC2" w:rsidRPr="00D27344" w:rsidRDefault="00F35FC2" w:rsidP="00D27344">
      <w:pPr>
        <w:spacing w:after="0" w:line="360" w:lineRule="auto"/>
        <w:ind w:left="3600" w:firstLine="720"/>
        <w:rPr>
          <w:rFonts w:ascii="Times New Roman" w:hAnsi="Times New Roman" w:cs="Times New Roman"/>
          <w:b/>
          <w:sz w:val="24"/>
          <w:szCs w:val="24"/>
        </w:rPr>
      </w:pPr>
      <w:r w:rsidRPr="00D27344">
        <w:rPr>
          <w:rFonts w:ascii="Times New Roman" w:hAnsi="Times New Roman" w:cs="Times New Roman"/>
          <w:b/>
          <w:sz w:val="24"/>
          <w:szCs w:val="24"/>
        </w:rPr>
        <w:t>Vs</w:t>
      </w:r>
    </w:p>
    <w:p w:rsidR="00F35FC2" w:rsidRPr="00D27344" w:rsidRDefault="00F35FC2" w:rsidP="00D27344">
      <w:pPr>
        <w:spacing w:after="0" w:line="360" w:lineRule="auto"/>
        <w:jc w:val="center"/>
        <w:rPr>
          <w:rFonts w:ascii="Times New Roman" w:hAnsi="Times New Roman" w:cs="Times New Roman"/>
          <w:b/>
          <w:sz w:val="24"/>
          <w:szCs w:val="24"/>
        </w:rPr>
      </w:pPr>
      <w:r w:rsidRPr="00D27344">
        <w:rPr>
          <w:rFonts w:ascii="Times New Roman" w:hAnsi="Times New Roman" w:cs="Times New Roman"/>
          <w:b/>
          <w:sz w:val="24"/>
          <w:szCs w:val="24"/>
        </w:rPr>
        <w:t>UGANDA:::::::::::::::::::::::::::::::::::::::::::::::::::::: RESPONDENT</w:t>
      </w:r>
    </w:p>
    <w:p w:rsidR="00F35FC2" w:rsidRPr="00D27344" w:rsidRDefault="00F35FC2" w:rsidP="00D27344">
      <w:pPr>
        <w:spacing w:after="0" w:line="360" w:lineRule="auto"/>
        <w:jc w:val="center"/>
        <w:rPr>
          <w:rFonts w:ascii="Times New Roman" w:hAnsi="Times New Roman" w:cs="Times New Roman"/>
          <w:b/>
          <w:sz w:val="24"/>
          <w:szCs w:val="24"/>
        </w:rPr>
      </w:pPr>
    </w:p>
    <w:p w:rsidR="00F35FC2" w:rsidRPr="00D27344" w:rsidRDefault="00F35FC2" w:rsidP="00D27344">
      <w:pPr>
        <w:widowControl w:val="0"/>
        <w:autoSpaceDE w:val="0"/>
        <w:autoSpaceDN w:val="0"/>
        <w:adjustRightInd w:val="0"/>
        <w:spacing w:after="0" w:line="360" w:lineRule="auto"/>
        <w:ind w:left="720" w:firstLine="720"/>
        <w:jc w:val="center"/>
        <w:rPr>
          <w:rFonts w:ascii="Times New Roman" w:hAnsi="Times New Roman" w:cs="Times New Roman"/>
          <w:b/>
          <w:color w:val="000000"/>
          <w:sz w:val="24"/>
          <w:szCs w:val="24"/>
          <w:u w:val="single"/>
        </w:rPr>
      </w:pPr>
      <w:r w:rsidRPr="00D27344">
        <w:rPr>
          <w:rFonts w:ascii="Times New Roman" w:hAnsi="Times New Roman" w:cs="Times New Roman"/>
          <w:b/>
          <w:sz w:val="24"/>
          <w:szCs w:val="24"/>
          <w:u w:val="single"/>
        </w:rPr>
        <w:t xml:space="preserve">BEFORE: </w:t>
      </w:r>
      <w:r w:rsidRPr="00D27344">
        <w:rPr>
          <w:rFonts w:ascii="Times New Roman" w:hAnsi="Times New Roman" w:cs="Times New Roman"/>
          <w:b/>
          <w:color w:val="000000"/>
          <w:sz w:val="24"/>
          <w:szCs w:val="24"/>
          <w:u w:val="single"/>
        </w:rPr>
        <w:t>HON.LADY JUSTICE MARGARET TIBULYA</w:t>
      </w:r>
    </w:p>
    <w:p w:rsidR="00F35FC2" w:rsidRPr="00D27344" w:rsidRDefault="00F35FC2" w:rsidP="00D27344">
      <w:pPr>
        <w:widowControl w:val="0"/>
        <w:autoSpaceDE w:val="0"/>
        <w:autoSpaceDN w:val="0"/>
        <w:adjustRightInd w:val="0"/>
        <w:spacing w:after="0" w:line="360" w:lineRule="auto"/>
        <w:ind w:left="720" w:firstLine="720"/>
        <w:jc w:val="center"/>
        <w:rPr>
          <w:rFonts w:ascii="Times New Roman" w:hAnsi="Times New Roman" w:cs="Times New Roman"/>
          <w:b/>
          <w:color w:val="000000"/>
          <w:sz w:val="24"/>
          <w:szCs w:val="24"/>
          <w:u w:val="single"/>
        </w:rPr>
      </w:pPr>
    </w:p>
    <w:p w:rsidR="00F35FC2" w:rsidRPr="00D27344" w:rsidRDefault="00F35FC2" w:rsidP="00D27344">
      <w:pPr>
        <w:widowControl w:val="0"/>
        <w:autoSpaceDE w:val="0"/>
        <w:autoSpaceDN w:val="0"/>
        <w:adjustRightInd w:val="0"/>
        <w:spacing w:after="0" w:line="360" w:lineRule="auto"/>
        <w:ind w:left="720" w:firstLine="720"/>
        <w:jc w:val="center"/>
        <w:rPr>
          <w:rFonts w:ascii="Times New Roman" w:hAnsi="Times New Roman" w:cs="Times New Roman"/>
          <w:b/>
          <w:sz w:val="24"/>
          <w:szCs w:val="24"/>
          <w:u w:val="single"/>
        </w:rPr>
      </w:pPr>
    </w:p>
    <w:p w:rsidR="00F35FC2" w:rsidRPr="00D27344" w:rsidRDefault="00F35FC2" w:rsidP="00D27344">
      <w:pPr>
        <w:widowControl w:val="0"/>
        <w:autoSpaceDE w:val="0"/>
        <w:autoSpaceDN w:val="0"/>
        <w:adjustRightInd w:val="0"/>
        <w:spacing w:after="0" w:line="360" w:lineRule="auto"/>
        <w:ind w:left="720" w:firstLine="720"/>
        <w:rPr>
          <w:rFonts w:ascii="Times New Roman" w:hAnsi="Times New Roman" w:cs="Times New Roman"/>
          <w:b/>
          <w:sz w:val="24"/>
          <w:szCs w:val="24"/>
        </w:rPr>
      </w:pPr>
      <w:r w:rsidRPr="00D27344">
        <w:rPr>
          <w:rFonts w:ascii="Times New Roman" w:hAnsi="Times New Roman" w:cs="Times New Roman"/>
          <w:b/>
          <w:sz w:val="24"/>
          <w:szCs w:val="24"/>
        </w:rPr>
        <w:t xml:space="preserve">                            </w:t>
      </w:r>
      <w:r w:rsidR="00475124" w:rsidRPr="00D27344">
        <w:rPr>
          <w:rFonts w:ascii="Times New Roman" w:hAnsi="Times New Roman" w:cs="Times New Roman"/>
          <w:b/>
          <w:sz w:val="24"/>
          <w:szCs w:val="24"/>
        </w:rPr>
        <w:t xml:space="preserve">       </w:t>
      </w:r>
      <w:r w:rsidRPr="00D27344">
        <w:rPr>
          <w:rFonts w:ascii="Times New Roman" w:hAnsi="Times New Roman" w:cs="Times New Roman"/>
          <w:b/>
          <w:sz w:val="24"/>
          <w:szCs w:val="24"/>
        </w:rPr>
        <w:t>J U D G M E N T</w:t>
      </w:r>
    </w:p>
    <w:p w:rsidR="00E84F7D" w:rsidRPr="00D27344" w:rsidRDefault="000877F5" w:rsidP="00D27344">
      <w:pPr>
        <w:autoSpaceDE w:val="0"/>
        <w:autoSpaceDN w:val="0"/>
        <w:adjustRightInd w:val="0"/>
        <w:spacing w:after="0" w:line="360" w:lineRule="auto"/>
        <w:rPr>
          <w:rFonts w:ascii="Times New Roman" w:hAnsi="Times New Roman" w:cs="Times New Roman"/>
          <w:sz w:val="24"/>
          <w:szCs w:val="24"/>
        </w:rPr>
      </w:pPr>
      <w:r w:rsidRPr="00D27344">
        <w:rPr>
          <w:rFonts w:ascii="Times New Roman" w:hAnsi="Times New Roman" w:cs="Times New Roman"/>
          <w:sz w:val="24"/>
          <w:szCs w:val="24"/>
        </w:rPr>
        <w:t xml:space="preserve">The appellant was convicted with </w:t>
      </w:r>
      <w:r w:rsidR="004D69DB" w:rsidRPr="00D27344">
        <w:rPr>
          <w:rFonts w:ascii="Times New Roman" w:hAnsi="Times New Roman" w:cs="Times New Roman"/>
          <w:sz w:val="24"/>
          <w:szCs w:val="24"/>
        </w:rPr>
        <w:t>Abuse of Offic</w:t>
      </w:r>
      <w:r w:rsidR="007F1395" w:rsidRPr="00D27344">
        <w:rPr>
          <w:rFonts w:ascii="Times New Roman" w:hAnsi="Times New Roman" w:cs="Times New Roman"/>
          <w:sz w:val="24"/>
          <w:szCs w:val="24"/>
        </w:rPr>
        <w:t>e, Causing Financial loss, and N</w:t>
      </w:r>
      <w:r w:rsidR="004D69DB" w:rsidRPr="00D27344">
        <w:rPr>
          <w:rFonts w:ascii="Times New Roman" w:hAnsi="Times New Roman" w:cs="Times New Roman"/>
          <w:sz w:val="24"/>
          <w:szCs w:val="24"/>
        </w:rPr>
        <w:t xml:space="preserve">eglect of duty. </w:t>
      </w:r>
      <w:r w:rsidR="00E84F7D" w:rsidRPr="00D27344">
        <w:rPr>
          <w:rFonts w:ascii="Times New Roman" w:hAnsi="Times New Roman" w:cs="Times New Roman"/>
          <w:sz w:val="24"/>
          <w:szCs w:val="24"/>
        </w:rPr>
        <w:t>The appeal is against the judgment and orders of the lower court and is premised on five grounds.</w:t>
      </w:r>
    </w:p>
    <w:p w:rsidR="00E84F7D" w:rsidRPr="00D27344" w:rsidRDefault="00E84F7D" w:rsidP="00D27344">
      <w:pPr>
        <w:widowControl w:val="0"/>
        <w:autoSpaceDE w:val="0"/>
        <w:autoSpaceDN w:val="0"/>
        <w:adjustRightInd w:val="0"/>
        <w:spacing w:after="0" w:line="360" w:lineRule="auto"/>
        <w:jc w:val="center"/>
        <w:rPr>
          <w:rFonts w:ascii="Times New Roman" w:hAnsi="Times New Roman" w:cs="Times New Roman"/>
          <w:b/>
          <w:sz w:val="24"/>
          <w:szCs w:val="24"/>
        </w:rPr>
      </w:pPr>
      <w:r w:rsidRPr="00D27344">
        <w:rPr>
          <w:rFonts w:ascii="Times New Roman" w:hAnsi="Times New Roman" w:cs="Times New Roman"/>
          <w:b/>
          <w:sz w:val="24"/>
          <w:szCs w:val="24"/>
        </w:rPr>
        <w:t>THE BRIEF FACTS.</w:t>
      </w:r>
    </w:p>
    <w:p w:rsidR="003843C3" w:rsidRPr="00D27344" w:rsidRDefault="006A6E7D" w:rsidP="00D27344">
      <w:pPr>
        <w:autoSpaceDE w:val="0"/>
        <w:autoSpaceDN w:val="0"/>
        <w:adjustRightInd w:val="0"/>
        <w:spacing w:after="0" w:line="360" w:lineRule="auto"/>
        <w:rPr>
          <w:rFonts w:ascii="Times New Roman" w:hAnsi="Times New Roman" w:cs="Times New Roman"/>
          <w:sz w:val="24"/>
          <w:szCs w:val="24"/>
        </w:rPr>
      </w:pPr>
      <w:r w:rsidRPr="00D27344">
        <w:rPr>
          <w:rFonts w:ascii="Times New Roman" w:hAnsi="Times New Roman" w:cs="Times New Roman"/>
          <w:sz w:val="24"/>
          <w:szCs w:val="24"/>
        </w:rPr>
        <w:t xml:space="preserve">The </w:t>
      </w:r>
      <w:r w:rsidR="00CF5139" w:rsidRPr="00D27344">
        <w:rPr>
          <w:rFonts w:ascii="Times New Roman" w:hAnsi="Times New Roman" w:cs="Times New Roman"/>
          <w:sz w:val="24"/>
          <w:szCs w:val="24"/>
        </w:rPr>
        <w:t>appellant</w:t>
      </w:r>
      <w:r w:rsidR="00D13A51" w:rsidRPr="00D27344">
        <w:rPr>
          <w:rFonts w:ascii="Times New Roman" w:hAnsi="Times New Roman" w:cs="Times New Roman"/>
          <w:sz w:val="24"/>
          <w:szCs w:val="24"/>
        </w:rPr>
        <w:t xml:space="preserve">, then Acting </w:t>
      </w:r>
      <w:r w:rsidR="00CA3B58" w:rsidRPr="00D27344">
        <w:rPr>
          <w:rFonts w:ascii="Times New Roman" w:hAnsi="Times New Roman" w:cs="Times New Roman"/>
          <w:sz w:val="24"/>
          <w:szCs w:val="24"/>
        </w:rPr>
        <w:t xml:space="preserve">district engineer of </w:t>
      </w:r>
      <w:proofErr w:type="spellStart"/>
      <w:r w:rsidR="00CA3B58" w:rsidRPr="00D27344">
        <w:rPr>
          <w:rFonts w:ascii="Times New Roman" w:hAnsi="Times New Roman" w:cs="Times New Roman"/>
          <w:sz w:val="24"/>
          <w:szCs w:val="24"/>
        </w:rPr>
        <w:t>Amuru</w:t>
      </w:r>
      <w:proofErr w:type="spellEnd"/>
      <w:r w:rsidR="00CA3B58" w:rsidRPr="00D27344">
        <w:rPr>
          <w:rFonts w:ascii="Times New Roman" w:hAnsi="Times New Roman" w:cs="Times New Roman"/>
          <w:sz w:val="24"/>
          <w:szCs w:val="24"/>
        </w:rPr>
        <w:t xml:space="preserve"> District </w:t>
      </w:r>
      <w:r w:rsidR="00E84F7D" w:rsidRPr="00D27344">
        <w:rPr>
          <w:rFonts w:ascii="Times New Roman" w:hAnsi="Times New Roman" w:cs="Times New Roman"/>
          <w:sz w:val="24"/>
          <w:szCs w:val="24"/>
        </w:rPr>
        <w:t>initiate</w:t>
      </w:r>
      <w:r w:rsidR="00CA3B58" w:rsidRPr="00D27344">
        <w:rPr>
          <w:rFonts w:ascii="Times New Roman" w:hAnsi="Times New Roman" w:cs="Times New Roman"/>
          <w:sz w:val="24"/>
          <w:szCs w:val="24"/>
        </w:rPr>
        <w:t>d</w:t>
      </w:r>
      <w:r w:rsidR="00E84F7D" w:rsidRPr="00D27344">
        <w:rPr>
          <w:rFonts w:ascii="Times New Roman" w:hAnsi="Times New Roman" w:cs="Times New Roman"/>
          <w:sz w:val="24"/>
          <w:szCs w:val="24"/>
        </w:rPr>
        <w:t xml:space="preserve"> the procurement process for </w:t>
      </w:r>
      <w:r w:rsidRPr="00D27344">
        <w:rPr>
          <w:rFonts w:ascii="Times New Roman" w:hAnsi="Times New Roman" w:cs="Times New Roman"/>
          <w:sz w:val="24"/>
          <w:szCs w:val="24"/>
        </w:rPr>
        <w:t>the</w:t>
      </w:r>
      <w:r w:rsidR="00935A14" w:rsidRPr="00D27344">
        <w:rPr>
          <w:rFonts w:ascii="Times New Roman" w:hAnsi="Times New Roman" w:cs="Times New Roman"/>
          <w:sz w:val="24"/>
          <w:szCs w:val="24"/>
        </w:rPr>
        <w:t xml:space="preserve"> </w:t>
      </w:r>
      <w:r w:rsidRPr="00D27344">
        <w:rPr>
          <w:rFonts w:ascii="Times New Roman" w:hAnsi="Times New Roman" w:cs="Times New Roman"/>
          <w:sz w:val="24"/>
          <w:szCs w:val="24"/>
        </w:rPr>
        <w:t>construction</w:t>
      </w:r>
      <w:r w:rsidR="00E84F7D" w:rsidRPr="00D27344">
        <w:rPr>
          <w:rFonts w:ascii="Times New Roman" w:hAnsi="Times New Roman" w:cs="Times New Roman"/>
          <w:sz w:val="24"/>
          <w:szCs w:val="24"/>
        </w:rPr>
        <w:t xml:space="preserve"> o</w:t>
      </w:r>
      <w:r w:rsidRPr="00D27344">
        <w:rPr>
          <w:rFonts w:ascii="Times New Roman" w:hAnsi="Times New Roman" w:cs="Times New Roman"/>
          <w:sz w:val="24"/>
          <w:szCs w:val="24"/>
        </w:rPr>
        <w:t xml:space="preserve">f a bridge over river </w:t>
      </w:r>
      <w:proofErr w:type="spellStart"/>
      <w:r w:rsidRPr="00D27344">
        <w:rPr>
          <w:rFonts w:ascii="Times New Roman" w:hAnsi="Times New Roman" w:cs="Times New Roman"/>
          <w:sz w:val="24"/>
          <w:szCs w:val="24"/>
        </w:rPr>
        <w:t>Opa</w:t>
      </w:r>
      <w:r w:rsidR="00605DB1" w:rsidRPr="00D27344">
        <w:rPr>
          <w:rFonts w:ascii="Times New Roman" w:hAnsi="Times New Roman" w:cs="Times New Roman"/>
          <w:sz w:val="24"/>
          <w:szCs w:val="24"/>
        </w:rPr>
        <w:t>r</w:t>
      </w:r>
      <w:r w:rsidRPr="00D27344">
        <w:rPr>
          <w:rFonts w:ascii="Times New Roman" w:hAnsi="Times New Roman" w:cs="Times New Roman"/>
          <w:sz w:val="24"/>
          <w:szCs w:val="24"/>
        </w:rPr>
        <w:t>a</w:t>
      </w:r>
      <w:proofErr w:type="spellEnd"/>
      <w:r w:rsidRPr="00D27344">
        <w:rPr>
          <w:rFonts w:ascii="Times New Roman" w:hAnsi="Times New Roman" w:cs="Times New Roman"/>
          <w:sz w:val="24"/>
          <w:szCs w:val="24"/>
        </w:rPr>
        <w:t xml:space="preserve"> at </w:t>
      </w:r>
      <w:proofErr w:type="spellStart"/>
      <w:r w:rsidRPr="00D27344">
        <w:rPr>
          <w:rFonts w:ascii="Times New Roman" w:hAnsi="Times New Roman" w:cs="Times New Roman"/>
          <w:sz w:val="24"/>
          <w:szCs w:val="24"/>
        </w:rPr>
        <w:t>P</w:t>
      </w:r>
      <w:r w:rsidR="00E84F7D" w:rsidRPr="00D27344">
        <w:rPr>
          <w:rFonts w:ascii="Times New Roman" w:hAnsi="Times New Roman" w:cs="Times New Roman"/>
          <w:sz w:val="24"/>
          <w:szCs w:val="24"/>
        </w:rPr>
        <w:t>aluke</w:t>
      </w:r>
      <w:proofErr w:type="spellEnd"/>
      <w:r w:rsidRPr="00D27344">
        <w:rPr>
          <w:rFonts w:ascii="Times New Roman" w:hAnsi="Times New Roman" w:cs="Times New Roman"/>
          <w:sz w:val="24"/>
          <w:szCs w:val="24"/>
        </w:rPr>
        <w:t xml:space="preserve"> Re-</w:t>
      </w:r>
      <w:proofErr w:type="spellStart"/>
      <w:r w:rsidRPr="00D27344">
        <w:rPr>
          <w:rFonts w:ascii="Times New Roman" w:hAnsi="Times New Roman" w:cs="Times New Roman"/>
          <w:sz w:val="24"/>
          <w:szCs w:val="24"/>
        </w:rPr>
        <w:t>M</w:t>
      </w:r>
      <w:r w:rsidR="00CA3B58" w:rsidRPr="00D27344">
        <w:rPr>
          <w:rFonts w:ascii="Times New Roman" w:hAnsi="Times New Roman" w:cs="Times New Roman"/>
          <w:sz w:val="24"/>
          <w:szCs w:val="24"/>
        </w:rPr>
        <w:t>iyalayab</w:t>
      </w:r>
      <w:proofErr w:type="spellEnd"/>
      <w:r w:rsidR="00CA3B58" w:rsidRPr="00D27344">
        <w:rPr>
          <w:rFonts w:ascii="Times New Roman" w:hAnsi="Times New Roman" w:cs="Times New Roman"/>
          <w:sz w:val="24"/>
          <w:szCs w:val="24"/>
        </w:rPr>
        <w:t xml:space="preserve"> road at </w:t>
      </w:r>
      <w:r w:rsidRPr="00D27344">
        <w:rPr>
          <w:rFonts w:ascii="Times New Roman" w:hAnsi="Times New Roman" w:cs="Times New Roman"/>
          <w:sz w:val="24"/>
          <w:szCs w:val="24"/>
        </w:rPr>
        <w:t xml:space="preserve">a cost of </w:t>
      </w:r>
      <w:r w:rsidRPr="00D27344">
        <w:rPr>
          <w:rFonts w:ascii="Times New Roman" w:hAnsi="Times New Roman" w:cs="Times New Roman"/>
          <w:b/>
          <w:sz w:val="24"/>
          <w:szCs w:val="24"/>
        </w:rPr>
        <w:t>70,000,000/=</w:t>
      </w:r>
      <w:r w:rsidR="00CA3B58" w:rsidRPr="00D27344">
        <w:rPr>
          <w:rFonts w:ascii="Times New Roman" w:hAnsi="Times New Roman" w:cs="Times New Roman"/>
          <w:sz w:val="24"/>
          <w:szCs w:val="24"/>
        </w:rPr>
        <w:t xml:space="preserve">. M/s   </w:t>
      </w:r>
      <w:proofErr w:type="spellStart"/>
      <w:r w:rsidR="00CA3B58" w:rsidRPr="00D27344">
        <w:rPr>
          <w:rFonts w:ascii="Times New Roman" w:hAnsi="Times New Roman" w:cs="Times New Roman"/>
          <w:sz w:val="24"/>
          <w:szCs w:val="24"/>
        </w:rPr>
        <w:t>Watwela</w:t>
      </w:r>
      <w:proofErr w:type="spellEnd"/>
      <w:r w:rsidR="00CA3B58" w:rsidRPr="00D27344">
        <w:rPr>
          <w:rFonts w:ascii="Times New Roman" w:hAnsi="Times New Roman" w:cs="Times New Roman"/>
          <w:sz w:val="24"/>
          <w:szCs w:val="24"/>
        </w:rPr>
        <w:t xml:space="preserve"> Enter</w:t>
      </w:r>
      <w:r w:rsidR="000877F5" w:rsidRPr="00D27344">
        <w:rPr>
          <w:rFonts w:ascii="Times New Roman" w:hAnsi="Times New Roman" w:cs="Times New Roman"/>
          <w:sz w:val="24"/>
          <w:szCs w:val="24"/>
        </w:rPr>
        <w:t>prises was awarded the contract</w:t>
      </w:r>
      <w:r w:rsidR="00CA3B58" w:rsidRPr="00D27344">
        <w:rPr>
          <w:rFonts w:ascii="Times New Roman" w:hAnsi="Times New Roman" w:cs="Times New Roman"/>
          <w:sz w:val="24"/>
          <w:szCs w:val="24"/>
        </w:rPr>
        <w:t xml:space="preserve"> (</w:t>
      </w:r>
      <w:proofErr w:type="spellStart"/>
      <w:r w:rsidR="00CA3B58" w:rsidRPr="00D27344">
        <w:rPr>
          <w:rFonts w:ascii="Times New Roman" w:hAnsi="Times New Roman" w:cs="Times New Roman"/>
          <w:b/>
          <w:sz w:val="24"/>
          <w:szCs w:val="24"/>
        </w:rPr>
        <w:t>Exh</w:t>
      </w:r>
      <w:proofErr w:type="spellEnd"/>
      <w:r w:rsidR="00CA3B58" w:rsidRPr="00D27344">
        <w:rPr>
          <w:rFonts w:ascii="Times New Roman" w:hAnsi="Times New Roman" w:cs="Times New Roman"/>
          <w:b/>
          <w:sz w:val="24"/>
          <w:szCs w:val="24"/>
        </w:rPr>
        <w:t xml:space="preserve"> P. 6</w:t>
      </w:r>
      <w:r w:rsidR="00CA3B58" w:rsidRPr="00D27344">
        <w:rPr>
          <w:rFonts w:ascii="Times New Roman" w:hAnsi="Times New Roman" w:cs="Times New Roman"/>
          <w:sz w:val="24"/>
          <w:szCs w:val="24"/>
        </w:rPr>
        <w:t>)</w:t>
      </w:r>
      <w:r w:rsidR="000877F5" w:rsidRPr="00D27344">
        <w:rPr>
          <w:rFonts w:ascii="Times New Roman" w:hAnsi="Times New Roman" w:cs="Times New Roman"/>
          <w:sz w:val="24"/>
          <w:szCs w:val="24"/>
        </w:rPr>
        <w:t>,</w:t>
      </w:r>
      <w:r w:rsidR="00CA3B58" w:rsidRPr="00D27344">
        <w:rPr>
          <w:rFonts w:ascii="Times New Roman" w:hAnsi="Times New Roman" w:cs="Times New Roman"/>
          <w:sz w:val="24"/>
          <w:szCs w:val="24"/>
        </w:rPr>
        <w:t xml:space="preserve"> under which there was to be a retention fee of 10% of the contract sum. After sometime the appellant prepared and </w:t>
      </w:r>
      <w:r w:rsidR="00AC1A67" w:rsidRPr="00D27344">
        <w:rPr>
          <w:rFonts w:ascii="Times New Roman" w:hAnsi="Times New Roman" w:cs="Times New Roman"/>
          <w:sz w:val="24"/>
          <w:szCs w:val="24"/>
        </w:rPr>
        <w:t xml:space="preserve">presented a </w:t>
      </w:r>
      <w:r w:rsidRPr="00D27344">
        <w:rPr>
          <w:rFonts w:ascii="Times New Roman" w:hAnsi="Times New Roman" w:cs="Times New Roman"/>
          <w:sz w:val="24"/>
          <w:szCs w:val="24"/>
        </w:rPr>
        <w:t>certificate</w:t>
      </w:r>
      <w:r w:rsidR="00AC1A67" w:rsidRPr="00D27344">
        <w:rPr>
          <w:rFonts w:ascii="Times New Roman" w:hAnsi="Times New Roman" w:cs="Times New Roman"/>
          <w:sz w:val="24"/>
          <w:szCs w:val="24"/>
        </w:rPr>
        <w:t xml:space="preserve"> of completion </w:t>
      </w:r>
      <w:r w:rsidR="00CA3B58" w:rsidRPr="00D27344">
        <w:rPr>
          <w:rFonts w:ascii="Times New Roman" w:hAnsi="Times New Roman" w:cs="Times New Roman"/>
          <w:sz w:val="24"/>
          <w:szCs w:val="24"/>
        </w:rPr>
        <w:t xml:space="preserve">of </w:t>
      </w:r>
      <w:r w:rsidR="0064504F" w:rsidRPr="00D27344">
        <w:rPr>
          <w:rFonts w:ascii="Times New Roman" w:hAnsi="Times New Roman" w:cs="Times New Roman"/>
          <w:sz w:val="24"/>
          <w:szCs w:val="24"/>
        </w:rPr>
        <w:t>works together</w:t>
      </w:r>
      <w:r w:rsidR="00CA3B58" w:rsidRPr="00D27344">
        <w:rPr>
          <w:rFonts w:ascii="Times New Roman" w:hAnsi="Times New Roman" w:cs="Times New Roman"/>
          <w:sz w:val="24"/>
          <w:szCs w:val="24"/>
        </w:rPr>
        <w:t xml:space="preserve"> with </w:t>
      </w:r>
      <w:r w:rsidR="00AC1A67" w:rsidRPr="00D27344">
        <w:rPr>
          <w:rFonts w:ascii="Times New Roman" w:hAnsi="Times New Roman" w:cs="Times New Roman"/>
          <w:sz w:val="24"/>
          <w:szCs w:val="24"/>
        </w:rPr>
        <w:t>a requisition for payment</w:t>
      </w:r>
      <w:r w:rsidR="00CA3B58" w:rsidRPr="00D27344">
        <w:rPr>
          <w:rFonts w:ascii="Times New Roman" w:hAnsi="Times New Roman" w:cs="Times New Roman"/>
          <w:sz w:val="24"/>
          <w:szCs w:val="24"/>
        </w:rPr>
        <w:t xml:space="preserve"> from the contractor</w:t>
      </w:r>
      <w:r w:rsidR="00AC1A67" w:rsidRPr="00D27344">
        <w:rPr>
          <w:rFonts w:ascii="Times New Roman" w:hAnsi="Times New Roman" w:cs="Times New Roman"/>
          <w:sz w:val="24"/>
          <w:szCs w:val="24"/>
        </w:rPr>
        <w:t xml:space="preserve"> to the </w:t>
      </w:r>
      <w:r w:rsidRPr="00D27344">
        <w:rPr>
          <w:rFonts w:ascii="Times New Roman" w:hAnsi="Times New Roman" w:cs="Times New Roman"/>
          <w:sz w:val="24"/>
          <w:szCs w:val="24"/>
        </w:rPr>
        <w:t>Ch</w:t>
      </w:r>
      <w:r w:rsidR="00CA3B58" w:rsidRPr="00D27344">
        <w:rPr>
          <w:rFonts w:ascii="Times New Roman" w:hAnsi="Times New Roman" w:cs="Times New Roman"/>
          <w:sz w:val="24"/>
          <w:szCs w:val="24"/>
        </w:rPr>
        <w:t xml:space="preserve">ief Administrative Officer, </w:t>
      </w:r>
      <w:proofErr w:type="spellStart"/>
      <w:r w:rsidRPr="00D27344">
        <w:rPr>
          <w:rFonts w:ascii="Times New Roman" w:hAnsi="Times New Roman" w:cs="Times New Roman"/>
          <w:sz w:val="24"/>
          <w:szCs w:val="24"/>
        </w:rPr>
        <w:t>Mwayita</w:t>
      </w:r>
      <w:proofErr w:type="spellEnd"/>
      <w:r w:rsidRPr="00D27344">
        <w:rPr>
          <w:rFonts w:ascii="Times New Roman" w:hAnsi="Times New Roman" w:cs="Times New Roman"/>
          <w:sz w:val="24"/>
          <w:szCs w:val="24"/>
        </w:rPr>
        <w:t xml:space="preserve"> Bruno</w:t>
      </w:r>
      <w:r w:rsidR="007F1395" w:rsidRPr="00D27344">
        <w:rPr>
          <w:rFonts w:ascii="Times New Roman" w:hAnsi="Times New Roman" w:cs="Times New Roman"/>
          <w:sz w:val="24"/>
          <w:szCs w:val="24"/>
        </w:rPr>
        <w:t xml:space="preserve"> </w:t>
      </w:r>
      <w:r w:rsidR="00CA3B58" w:rsidRPr="00D27344">
        <w:rPr>
          <w:rFonts w:ascii="Times New Roman" w:hAnsi="Times New Roman" w:cs="Times New Roman"/>
          <w:b/>
          <w:sz w:val="24"/>
          <w:szCs w:val="24"/>
        </w:rPr>
        <w:t>(PW3</w:t>
      </w:r>
      <w:r w:rsidR="007F1395" w:rsidRPr="00D27344">
        <w:rPr>
          <w:rFonts w:ascii="Times New Roman" w:hAnsi="Times New Roman" w:cs="Times New Roman"/>
          <w:b/>
          <w:sz w:val="24"/>
          <w:szCs w:val="24"/>
        </w:rPr>
        <w:t xml:space="preserve">0) </w:t>
      </w:r>
      <w:r w:rsidR="007F1395" w:rsidRPr="00D27344">
        <w:rPr>
          <w:rFonts w:ascii="Times New Roman" w:hAnsi="Times New Roman" w:cs="Times New Roman"/>
          <w:sz w:val="24"/>
          <w:szCs w:val="24"/>
        </w:rPr>
        <w:t>who</w:t>
      </w:r>
      <w:r w:rsidR="007F1395" w:rsidRPr="00D27344">
        <w:rPr>
          <w:rFonts w:ascii="Times New Roman" w:hAnsi="Times New Roman" w:cs="Times New Roman"/>
          <w:b/>
          <w:sz w:val="24"/>
          <w:szCs w:val="24"/>
        </w:rPr>
        <w:t xml:space="preserve"> </w:t>
      </w:r>
      <w:r w:rsidR="000877F5" w:rsidRPr="00D27344">
        <w:rPr>
          <w:rFonts w:ascii="Times New Roman" w:hAnsi="Times New Roman" w:cs="Times New Roman"/>
          <w:sz w:val="24"/>
          <w:szCs w:val="24"/>
        </w:rPr>
        <w:t xml:space="preserve">approved </w:t>
      </w:r>
      <w:r w:rsidR="00AC1A67" w:rsidRPr="00D27344">
        <w:rPr>
          <w:rFonts w:ascii="Times New Roman" w:hAnsi="Times New Roman" w:cs="Times New Roman"/>
          <w:sz w:val="24"/>
          <w:szCs w:val="24"/>
        </w:rPr>
        <w:t xml:space="preserve">payment of </w:t>
      </w:r>
      <w:r w:rsidRPr="00D27344">
        <w:rPr>
          <w:rFonts w:ascii="Times New Roman" w:hAnsi="Times New Roman" w:cs="Times New Roman"/>
          <w:sz w:val="24"/>
          <w:szCs w:val="24"/>
        </w:rPr>
        <w:t>a gross amount of</w:t>
      </w:r>
      <w:r w:rsidR="007F1395" w:rsidRPr="00D27344">
        <w:rPr>
          <w:rFonts w:ascii="Times New Roman" w:hAnsi="Times New Roman" w:cs="Times New Roman"/>
          <w:sz w:val="24"/>
          <w:szCs w:val="24"/>
        </w:rPr>
        <w:t xml:space="preserve"> about</w:t>
      </w:r>
      <w:r w:rsidRPr="00D27344">
        <w:rPr>
          <w:rFonts w:ascii="Times New Roman" w:hAnsi="Times New Roman" w:cs="Times New Roman"/>
          <w:sz w:val="24"/>
          <w:szCs w:val="24"/>
        </w:rPr>
        <w:t xml:space="preserve"> </w:t>
      </w:r>
      <w:r w:rsidR="00AC1A67" w:rsidRPr="00D27344">
        <w:rPr>
          <w:rFonts w:ascii="Times New Roman" w:hAnsi="Times New Roman" w:cs="Times New Roman"/>
          <w:b/>
          <w:sz w:val="24"/>
          <w:szCs w:val="24"/>
        </w:rPr>
        <w:t>66,000,000/=</w:t>
      </w:r>
      <w:r w:rsidR="00D13A51" w:rsidRPr="00D27344">
        <w:rPr>
          <w:rFonts w:ascii="Times New Roman" w:hAnsi="Times New Roman" w:cs="Times New Roman"/>
          <w:sz w:val="24"/>
          <w:szCs w:val="24"/>
        </w:rPr>
        <w:t>. B</w:t>
      </w:r>
      <w:r w:rsidR="0064504F" w:rsidRPr="00D27344">
        <w:rPr>
          <w:rFonts w:ascii="Times New Roman" w:hAnsi="Times New Roman" w:cs="Times New Roman"/>
          <w:sz w:val="24"/>
          <w:szCs w:val="24"/>
        </w:rPr>
        <w:t>efore payment</w:t>
      </w:r>
      <w:r w:rsidR="00D13A51" w:rsidRPr="00D27344">
        <w:rPr>
          <w:rFonts w:ascii="Times New Roman" w:hAnsi="Times New Roman" w:cs="Times New Roman"/>
          <w:sz w:val="24"/>
          <w:szCs w:val="24"/>
        </w:rPr>
        <w:t xml:space="preserve"> could be effected,</w:t>
      </w:r>
      <w:r w:rsidR="0064504F" w:rsidRPr="00D27344">
        <w:rPr>
          <w:rFonts w:ascii="Times New Roman" w:hAnsi="Times New Roman" w:cs="Times New Roman"/>
          <w:sz w:val="24"/>
          <w:szCs w:val="24"/>
        </w:rPr>
        <w:t xml:space="preserve"> it was realized that t</w:t>
      </w:r>
      <w:r w:rsidR="000877F5" w:rsidRPr="00D27344">
        <w:rPr>
          <w:rFonts w:ascii="Times New Roman" w:hAnsi="Times New Roman" w:cs="Times New Roman"/>
          <w:sz w:val="24"/>
          <w:szCs w:val="24"/>
        </w:rPr>
        <w:t xml:space="preserve">he work was not completed. The </w:t>
      </w:r>
      <w:r w:rsidR="007F1395" w:rsidRPr="00D27344">
        <w:rPr>
          <w:rFonts w:ascii="Times New Roman" w:hAnsi="Times New Roman" w:cs="Times New Roman"/>
          <w:sz w:val="24"/>
          <w:szCs w:val="24"/>
        </w:rPr>
        <w:t>a</w:t>
      </w:r>
      <w:r w:rsidR="0064504F" w:rsidRPr="00D27344">
        <w:rPr>
          <w:rFonts w:ascii="Times New Roman" w:hAnsi="Times New Roman" w:cs="Times New Roman"/>
          <w:sz w:val="24"/>
          <w:szCs w:val="24"/>
        </w:rPr>
        <w:t>pproaches to the bridge were not filled and there was need to add more gravel,</w:t>
      </w:r>
      <w:r w:rsidR="00935A14" w:rsidRPr="00D27344">
        <w:rPr>
          <w:rFonts w:ascii="Times New Roman" w:hAnsi="Times New Roman" w:cs="Times New Roman"/>
          <w:sz w:val="24"/>
          <w:szCs w:val="24"/>
        </w:rPr>
        <w:t xml:space="preserve"> </w:t>
      </w:r>
      <w:proofErr w:type="spellStart"/>
      <w:r w:rsidR="00D13A51" w:rsidRPr="00D27344">
        <w:rPr>
          <w:rFonts w:ascii="Times New Roman" w:hAnsi="Times New Roman" w:cs="Times New Roman"/>
          <w:sz w:val="24"/>
          <w:szCs w:val="24"/>
        </w:rPr>
        <w:t>murra</w:t>
      </w:r>
      <w:r w:rsidR="0064504F" w:rsidRPr="00D27344">
        <w:rPr>
          <w:rFonts w:ascii="Times New Roman" w:hAnsi="Times New Roman" w:cs="Times New Roman"/>
          <w:sz w:val="24"/>
          <w:szCs w:val="24"/>
        </w:rPr>
        <w:t>m</w:t>
      </w:r>
      <w:proofErr w:type="spellEnd"/>
      <w:r w:rsidR="0064504F" w:rsidRPr="00D27344">
        <w:rPr>
          <w:rFonts w:ascii="Times New Roman" w:hAnsi="Times New Roman" w:cs="Times New Roman"/>
          <w:sz w:val="24"/>
          <w:szCs w:val="24"/>
        </w:rPr>
        <w:t xml:space="preserve"> and compact. </w:t>
      </w:r>
      <w:r w:rsidR="00D13A51" w:rsidRPr="00D27344">
        <w:rPr>
          <w:rFonts w:ascii="Times New Roman" w:hAnsi="Times New Roman" w:cs="Times New Roman"/>
          <w:sz w:val="24"/>
          <w:szCs w:val="24"/>
        </w:rPr>
        <w:t>In addition t</w:t>
      </w:r>
      <w:r w:rsidR="0064504F" w:rsidRPr="00D27344">
        <w:rPr>
          <w:rFonts w:ascii="Times New Roman" w:hAnsi="Times New Roman" w:cs="Times New Roman"/>
          <w:sz w:val="24"/>
          <w:szCs w:val="24"/>
        </w:rPr>
        <w:t xml:space="preserve">here was </w:t>
      </w:r>
      <w:r w:rsidR="00D13A51" w:rsidRPr="00D27344">
        <w:rPr>
          <w:rFonts w:ascii="Times New Roman" w:hAnsi="Times New Roman" w:cs="Times New Roman"/>
          <w:sz w:val="24"/>
          <w:szCs w:val="24"/>
        </w:rPr>
        <w:t>no sign post.  The C.A.O (</w:t>
      </w:r>
      <w:r w:rsidR="00D13A51" w:rsidRPr="00D27344">
        <w:rPr>
          <w:rFonts w:ascii="Times New Roman" w:hAnsi="Times New Roman" w:cs="Times New Roman"/>
          <w:b/>
          <w:sz w:val="24"/>
          <w:szCs w:val="24"/>
        </w:rPr>
        <w:t>Pw3</w:t>
      </w:r>
      <w:r w:rsidR="00D13A51" w:rsidRPr="00D27344">
        <w:rPr>
          <w:rFonts w:ascii="Times New Roman" w:hAnsi="Times New Roman" w:cs="Times New Roman"/>
          <w:sz w:val="24"/>
          <w:szCs w:val="24"/>
        </w:rPr>
        <w:t>)</w:t>
      </w:r>
      <w:r w:rsidR="0064504F" w:rsidRPr="00D27344">
        <w:rPr>
          <w:rFonts w:ascii="Times New Roman" w:hAnsi="Times New Roman" w:cs="Times New Roman"/>
          <w:sz w:val="24"/>
          <w:szCs w:val="24"/>
        </w:rPr>
        <w:t xml:space="preserve"> halt</w:t>
      </w:r>
      <w:r w:rsidR="00D13A51" w:rsidRPr="00D27344">
        <w:rPr>
          <w:rFonts w:ascii="Times New Roman" w:hAnsi="Times New Roman" w:cs="Times New Roman"/>
          <w:sz w:val="24"/>
          <w:szCs w:val="24"/>
        </w:rPr>
        <w:t xml:space="preserve">ed the </w:t>
      </w:r>
      <w:r w:rsidR="0064504F" w:rsidRPr="00D27344">
        <w:rPr>
          <w:rFonts w:ascii="Times New Roman" w:hAnsi="Times New Roman" w:cs="Times New Roman"/>
          <w:sz w:val="24"/>
          <w:szCs w:val="24"/>
        </w:rPr>
        <w:t xml:space="preserve">payment </w:t>
      </w:r>
      <w:r w:rsidR="00D13A51" w:rsidRPr="00D27344">
        <w:rPr>
          <w:rFonts w:ascii="Times New Roman" w:hAnsi="Times New Roman" w:cs="Times New Roman"/>
          <w:sz w:val="24"/>
          <w:szCs w:val="24"/>
        </w:rPr>
        <w:t xml:space="preserve">and </w:t>
      </w:r>
      <w:r w:rsidR="0064504F" w:rsidRPr="00D27344">
        <w:rPr>
          <w:rFonts w:ascii="Times New Roman" w:hAnsi="Times New Roman" w:cs="Times New Roman"/>
          <w:sz w:val="24"/>
          <w:szCs w:val="24"/>
        </w:rPr>
        <w:t>tasked the accused to go back with the contractor and complete the work.</w:t>
      </w:r>
      <w:r w:rsidR="00D13A51" w:rsidRPr="00D27344">
        <w:rPr>
          <w:rFonts w:ascii="Times New Roman" w:hAnsi="Times New Roman" w:cs="Times New Roman"/>
          <w:sz w:val="24"/>
          <w:szCs w:val="24"/>
        </w:rPr>
        <w:t xml:space="preserve"> In the mean</w:t>
      </w:r>
      <w:r w:rsidR="00432879" w:rsidRPr="00D27344">
        <w:rPr>
          <w:rFonts w:ascii="Times New Roman" w:hAnsi="Times New Roman" w:cs="Times New Roman"/>
          <w:sz w:val="24"/>
          <w:szCs w:val="24"/>
        </w:rPr>
        <w:t>-</w:t>
      </w:r>
      <w:r w:rsidR="000877F5" w:rsidRPr="00D27344">
        <w:rPr>
          <w:rFonts w:ascii="Times New Roman" w:hAnsi="Times New Roman" w:cs="Times New Roman"/>
          <w:sz w:val="24"/>
          <w:szCs w:val="24"/>
        </w:rPr>
        <w:t>time Pw3</w:t>
      </w:r>
      <w:r w:rsidR="007F1395" w:rsidRPr="00D27344">
        <w:rPr>
          <w:rFonts w:ascii="Times New Roman" w:hAnsi="Times New Roman" w:cs="Times New Roman"/>
          <w:sz w:val="24"/>
          <w:szCs w:val="24"/>
        </w:rPr>
        <w:t xml:space="preserve"> </w:t>
      </w:r>
      <w:r w:rsidR="00D13A51" w:rsidRPr="00D27344">
        <w:rPr>
          <w:rFonts w:ascii="Times New Roman" w:hAnsi="Times New Roman" w:cs="Times New Roman"/>
          <w:sz w:val="24"/>
          <w:szCs w:val="24"/>
        </w:rPr>
        <w:t xml:space="preserve">was transferred to another district and </w:t>
      </w:r>
      <w:proofErr w:type="spellStart"/>
      <w:r w:rsidR="00D13A51" w:rsidRPr="00D27344">
        <w:rPr>
          <w:rFonts w:ascii="Times New Roman" w:hAnsi="Times New Roman" w:cs="Times New Roman"/>
          <w:b/>
          <w:sz w:val="24"/>
          <w:szCs w:val="24"/>
        </w:rPr>
        <w:t>Okot</w:t>
      </w:r>
      <w:proofErr w:type="spellEnd"/>
      <w:r w:rsidR="00D13A51" w:rsidRPr="00D27344">
        <w:rPr>
          <w:rFonts w:ascii="Times New Roman" w:hAnsi="Times New Roman" w:cs="Times New Roman"/>
          <w:b/>
          <w:sz w:val="24"/>
          <w:szCs w:val="24"/>
        </w:rPr>
        <w:t xml:space="preserve"> Samuel</w:t>
      </w:r>
      <w:r w:rsidR="00D13A51" w:rsidRPr="00D27344">
        <w:rPr>
          <w:rFonts w:ascii="Times New Roman" w:hAnsi="Times New Roman" w:cs="Times New Roman"/>
          <w:sz w:val="24"/>
          <w:szCs w:val="24"/>
        </w:rPr>
        <w:t xml:space="preserve"> (Pw</w:t>
      </w:r>
      <w:r w:rsidR="003843C3" w:rsidRPr="00D27344">
        <w:rPr>
          <w:rFonts w:ascii="Times New Roman" w:hAnsi="Times New Roman" w:cs="Times New Roman"/>
          <w:sz w:val="24"/>
          <w:szCs w:val="24"/>
        </w:rPr>
        <w:t>.5</w:t>
      </w:r>
      <w:r w:rsidR="00D13A51" w:rsidRPr="00D27344">
        <w:rPr>
          <w:rFonts w:ascii="Times New Roman" w:hAnsi="Times New Roman" w:cs="Times New Roman"/>
          <w:sz w:val="24"/>
          <w:szCs w:val="24"/>
        </w:rPr>
        <w:t xml:space="preserve">) took over as the new C.A.O </w:t>
      </w:r>
      <w:proofErr w:type="spellStart"/>
      <w:r w:rsidR="00D13A51" w:rsidRPr="00D27344">
        <w:rPr>
          <w:rFonts w:ascii="Times New Roman" w:hAnsi="Times New Roman" w:cs="Times New Roman"/>
          <w:sz w:val="24"/>
          <w:szCs w:val="24"/>
        </w:rPr>
        <w:t>Amuru</w:t>
      </w:r>
      <w:proofErr w:type="spellEnd"/>
      <w:r w:rsidR="00D13A51" w:rsidRPr="00D27344">
        <w:rPr>
          <w:rFonts w:ascii="Times New Roman" w:hAnsi="Times New Roman" w:cs="Times New Roman"/>
          <w:sz w:val="24"/>
          <w:szCs w:val="24"/>
        </w:rPr>
        <w:t>.</w:t>
      </w:r>
      <w:r w:rsidR="00935A14" w:rsidRPr="00D27344">
        <w:rPr>
          <w:rFonts w:ascii="Times New Roman" w:hAnsi="Times New Roman" w:cs="Times New Roman"/>
          <w:sz w:val="24"/>
          <w:szCs w:val="24"/>
        </w:rPr>
        <w:t xml:space="preserve"> </w:t>
      </w:r>
      <w:r w:rsidR="0064504F" w:rsidRPr="00D27344">
        <w:rPr>
          <w:rFonts w:ascii="Times New Roman" w:hAnsi="Times New Roman" w:cs="Times New Roman"/>
          <w:sz w:val="24"/>
          <w:szCs w:val="24"/>
        </w:rPr>
        <w:t xml:space="preserve">The </w:t>
      </w:r>
      <w:r w:rsidR="00D13A51" w:rsidRPr="00D27344">
        <w:rPr>
          <w:rFonts w:ascii="Times New Roman" w:hAnsi="Times New Roman" w:cs="Times New Roman"/>
          <w:sz w:val="24"/>
          <w:szCs w:val="24"/>
        </w:rPr>
        <w:t>accused</w:t>
      </w:r>
      <w:r w:rsidR="007F1395" w:rsidRPr="00D27344">
        <w:rPr>
          <w:rFonts w:ascii="Times New Roman" w:hAnsi="Times New Roman" w:cs="Times New Roman"/>
          <w:sz w:val="24"/>
          <w:szCs w:val="24"/>
        </w:rPr>
        <w:t xml:space="preserve"> </w:t>
      </w:r>
      <w:r w:rsidR="0064504F" w:rsidRPr="00D27344">
        <w:rPr>
          <w:rFonts w:ascii="Times New Roman" w:hAnsi="Times New Roman" w:cs="Times New Roman"/>
          <w:sz w:val="24"/>
          <w:szCs w:val="24"/>
        </w:rPr>
        <w:t xml:space="preserve">reported to </w:t>
      </w:r>
      <w:r w:rsidR="00B72166" w:rsidRPr="00D27344">
        <w:rPr>
          <w:rFonts w:ascii="Times New Roman" w:hAnsi="Times New Roman" w:cs="Times New Roman"/>
          <w:sz w:val="24"/>
          <w:szCs w:val="24"/>
        </w:rPr>
        <w:t xml:space="preserve">Pw5 </w:t>
      </w:r>
      <w:r w:rsidR="000877F5" w:rsidRPr="00D27344">
        <w:rPr>
          <w:rFonts w:ascii="Times New Roman" w:hAnsi="Times New Roman" w:cs="Times New Roman"/>
          <w:sz w:val="24"/>
          <w:szCs w:val="24"/>
        </w:rPr>
        <w:t>(</w:t>
      </w:r>
      <w:r w:rsidR="00D13A51" w:rsidRPr="00D27344">
        <w:rPr>
          <w:rFonts w:ascii="Times New Roman" w:hAnsi="Times New Roman" w:cs="Times New Roman"/>
          <w:b/>
          <w:sz w:val="24"/>
          <w:szCs w:val="24"/>
        </w:rPr>
        <w:t>the new</w:t>
      </w:r>
      <w:r w:rsidR="0064504F" w:rsidRPr="00D27344">
        <w:rPr>
          <w:rFonts w:ascii="Times New Roman" w:hAnsi="Times New Roman" w:cs="Times New Roman"/>
          <w:b/>
          <w:sz w:val="24"/>
          <w:szCs w:val="24"/>
        </w:rPr>
        <w:t xml:space="preserve"> C</w:t>
      </w:r>
      <w:r w:rsidR="00D13A51" w:rsidRPr="00D27344">
        <w:rPr>
          <w:rFonts w:ascii="Times New Roman" w:hAnsi="Times New Roman" w:cs="Times New Roman"/>
          <w:b/>
          <w:sz w:val="24"/>
          <w:szCs w:val="24"/>
        </w:rPr>
        <w:t>.</w:t>
      </w:r>
      <w:r w:rsidR="0064504F" w:rsidRPr="00D27344">
        <w:rPr>
          <w:rFonts w:ascii="Times New Roman" w:hAnsi="Times New Roman" w:cs="Times New Roman"/>
          <w:b/>
          <w:sz w:val="24"/>
          <w:szCs w:val="24"/>
        </w:rPr>
        <w:t>A</w:t>
      </w:r>
      <w:r w:rsidR="00D13A51" w:rsidRPr="00D27344">
        <w:rPr>
          <w:rFonts w:ascii="Times New Roman" w:hAnsi="Times New Roman" w:cs="Times New Roman"/>
          <w:b/>
          <w:sz w:val="24"/>
          <w:szCs w:val="24"/>
        </w:rPr>
        <w:t>.</w:t>
      </w:r>
      <w:r w:rsidR="000877F5" w:rsidRPr="00D27344">
        <w:rPr>
          <w:rFonts w:ascii="Times New Roman" w:hAnsi="Times New Roman" w:cs="Times New Roman"/>
          <w:b/>
          <w:sz w:val="24"/>
          <w:szCs w:val="24"/>
        </w:rPr>
        <w:t>O</w:t>
      </w:r>
      <w:r w:rsidR="00B72166" w:rsidRPr="00D27344">
        <w:rPr>
          <w:rFonts w:ascii="Times New Roman" w:hAnsi="Times New Roman" w:cs="Times New Roman"/>
          <w:b/>
          <w:sz w:val="24"/>
          <w:szCs w:val="24"/>
        </w:rPr>
        <w:t>)</w:t>
      </w:r>
      <w:r w:rsidR="0064504F" w:rsidRPr="00D27344">
        <w:rPr>
          <w:rFonts w:ascii="Times New Roman" w:hAnsi="Times New Roman" w:cs="Times New Roman"/>
          <w:sz w:val="24"/>
          <w:szCs w:val="24"/>
        </w:rPr>
        <w:t xml:space="preserve"> that the work had been completed</w:t>
      </w:r>
      <w:r w:rsidR="007F1395" w:rsidRPr="00D27344">
        <w:rPr>
          <w:rFonts w:ascii="Times New Roman" w:hAnsi="Times New Roman" w:cs="Times New Roman"/>
          <w:sz w:val="24"/>
          <w:szCs w:val="24"/>
        </w:rPr>
        <w:t xml:space="preserve"> and </w:t>
      </w:r>
      <w:r w:rsidR="00B72166" w:rsidRPr="00D27344">
        <w:rPr>
          <w:rFonts w:ascii="Times New Roman" w:hAnsi="Times New Roman" w:cs="Times New Roman"/>
          <w:sz w:val="24"/>
          <w:szCs w:val="24"/>
        </w:rPr>
        <w:t>Pw5</w:t>
      </w:r>
      <w:r w:rsidR="007F1395" w:rsidRPr="00D27344">
        <w:rPr>
          <w:rFonts w:ascii="Times New Roman" w:hAnsi="Times New Roman" w:cs="Times New Roman"/>
          <w:sz w:val="24"/>
          <w:szCs w:val="24"/>
        </w:rPr>
        <w:t xml:space="preserve"> </w:t>
      </w:r>
      <w:r w:rsidR="003843C3" w:rsidRPr="00D27344">
        <w:rPr>
          <w:rFonts w:ascii="Times New Roman" w:hAnsi="Times New Roman" w:cs="Times New Roman"/>
          <w:sz w:val="24"/>
          <w:szCs w:val="24"/>
        </w:rPr>
        <w:t xml:space="preserve">endorsed the </w:t>
      </w:r>
      <w:r w:rsidR="003843C3" w:rsidRPr="00D27344">
        <w:rPr>
          <w:rFonts w:ascii="Times New Roman" w:hAnsi="Times New Roman" w:cs="Times New Roman"/>
          <w:sz w:val="24"/>
          <w:szCs w:val="24"/>
        </w:rPr>
        <w:lastRenderedPageBreak/>
        <w:t xml:space="preserve">payment </w:t>
      </w:r>
      <w:r w:rsidR="00486D99" w:rsidRPr="00D27344">
        <w:rPr>
          <w:rFonts w:ascii="Times New Roman" w:hAnsi="Times New Roman" w:cs="Times New Roman"/>
          <w:sz w:val="24"/>
          <w:szCs w:val="24"/>
        </w:rPr>
        <w:t xml:space="preserve">documents </w:t>
      </w:r>
      <w:r w:rsidR="000877F5" w:rsidRPr="00D27344">
        <w:rPr>
          <w:rFonts w:ascii="Times New Roman" w:hAnsi="Times New Roman" w:cs="Times New Roman"/>
          <w:sz w:val="24"/>
          <w:szCs w:val="24"/>
        </w:rPr>
        <w:t xml:space="preserve">on the basis of </w:t>
      </w:r>
      <w:r w:rsidR="003843C3" w:rsidRPr="00D27344">
        <w:rPr>
          <w:rFonts w:ascii="Times New Roman" w:hAnsi="Times New Roman" w:cs="Times New Roman"/>
          <w:sz w:val="24"/>
          <w:szCs w:val="24"/>
        </w:rPr>
        <w:t>the former C</w:t>
      </w:r>
      <w:r w:rsidR="00B72166" w:rsidRPr="00D27344">
        <w:rPr>
          <w:rFonts w:ascii="Times New Roman" w:hAnsi="Times New Roman" w:cs="Times New Roman"/>
          <w:sz w:val="24"/>
          <w:szCs w:val="24"/>
        </w:rPr>
        <w:t>.</w:t>
      </w:r>
      <w:r w:rsidR="003843C3" w:rsidRPr="00D27344">
        <w:rPr>
          <w:rFonts w:ascii="Times New Roman" w:hAnsi="Times New Roman" w:cs="Times New Roman"/>
          <w:sz w:val="24"/>
          <w:szCs w:val="24"/>
        </w:rPr>
        <w:t>A</w:t>
      </w:r>
      <w:r w:rsidR="00B72166" w:rsidRPr="00D27344">
        <w:rPr>
          <w:rFonts w:ascii="Times New Roman" w:hAnsi="Times New Roman" w:cs="Times New Roman"/>
          <w:sz w:val="24"/>
          <w:szCs w:val="24"/>
        </w:rPr>
        <w:t>.</w:t>
      </w:r>
      <w:r w:rsidR="003843C3" w:rsidRPr="00D27344">
        <w:rPr>
          <w:rFonts w:ascii="Times New Roman" w:hAnsi="Times New Roman" w:cs="Times New Roman"/>
          <w:sz w:val="24"/>
          <w:szCs w:val="24"/>
        </w:rPr>
        <w:t>O</w:t>
      </w:r>
      <w:r w:rsidR="007F1395" w:rsidRPr="00D27344">
        <w:rPr>
          <w:rFonts w:ascii="Times New Roman" w:hAnsi="Times New Roman" w:cs="Times New Roman"/>
          <w:sz w:val="24"/>
          <w:szCs w:val="24"/>
        </w:rPr>
        <w:t>’s</w:t>
      </w:r>
      <w:r w:rsidR="003843C3" w:rsidRPr="00D27344">
        <w:rPr>
          <w:rFonts w:ascii="Times New Roman" w:hAnsi="Times New Roman" w:cs="Times New Roman"/>
          <w:sz w:val="24"/>
          <w:szCs w:val="24"/>
        </w:rPr>
        <w:t xml:space="preserve"> </w:t>
      </w:r>
      <w:r w:rsidR="00B72166" w:rsidRPr="00D27344">
        <w:rPr>
          <w:rFonts w:ascii="Times New Roman" w:hAnsi="Times New Roman" w:cs="Times New Roman"/>
          <w:sz w:val="24"/>
          <w:szCs w:val="24"/>
        </w:rPr>
        <w:t>(</w:t>
      </w:r>
      <w:r w:rsidR="00B72166" w:rsidRPr="00D27344">
        <w:rPr>
          <w:rFonts w:ascii="Times New Roman" w:hAnsi="Times New Roman" w:cs="Times New Roman"/>
          <w:b/>
          <w:sz w:val="24"/>
          <w:szCs w:val="24"/>
        </w:rPr>
        <w:t>Pw3</w:t>
      </w:r>
      <w:r w:rsidR="00B72166" w:rsidRPr="00D27344">
        <w:rPr>
          <w:rFonts w:ascii="Times New Roman" w:hAnsi="Times New Roman" w:cs="Times New Roman"/>
          <w:sz w:val="24"/>
          <w:szCs w:val="24"/>
        </w:rPr>
        <w:t>)</w:t>
      </w:r>
      <w:r w:rsidR="007F1395" w:rsidRPr="00D27344">
        <w:rPr>
          <w:rFonts w:ascii="Times New Roman" w:hAnsi="Times New Roman" w:cs="Times New Roman"/>
          <w:sz w:val="24"/>
          <w:szCs w:val="24"/>
        </w:rPr>
        <w:t xml:space="preserve"> </w:t>
      </w:r>
      <w:r w:rsidR="000877F5" w:rsidRPr="00D27344">
        <w:rPr>
          <w:rFonts w:ascii="Times New Roman" w:hAnsi="Times New Roman" w:cs="Times New Roman"/>
          <w:sz w:val="24"/>
          <w:szCs w:val="24"/>
        </w:rPr>
        <w:t>signature and the</w:t>
      </w:r>
      <w:r w:rsidR="007F1395" w:rsidRPr="00D27344">
        <w:rPr>
          <w:rFonts w:ascii="Times New Roman" w:hAnsi="Times New Roman" w:cs="Times New Roman"/>
          <w:sz w:val="24"/>
          <w:szCs w:val="24"/>
        </w:rPr>
        <w:t xml:space="preserve"> </w:t>
      </w:r>
      <w:r w:rsidR="003843C3" w:rsidRPr="00D27344">
        <w:rPr>
          <w:rFonts w:ascii="Times New Roman" w:hAnsi="Times New Roman" w:cs="Times New Roman"/>
          <w:sz w:val="24"/>
          <w:szCs w:val="24"/>
        </w:rPr>
        <w:t xml:space="preserve">certificate of completion </w:t>
      </w:r>
      <w:r w:rsidR="00605DB1" w:rsidRPr="00D27344">
        <w:rPr>
          <w:rFonts w:ascii="Times New Roman" w:hAnsi="Times New Roman" w:cs="Times New Roman"/>
          <w:sz w:val="24"/>
          <w:szCs w:val="24"/>
        </w:rPr>
        <w:t>signed by the accused person</w:t>
      </w:r>
      <w:r w:rsidR="000877F5" w:rsidRPr="00D27344">
        <w:rPr>
          <w:rFonts w:ascii="Times New Roman" w:hAnsi="Times New Roman" w:cs="Times New Roman"/>
          <w:sz w:val="24"/>
          <w:szCs w:val="24"/>
        </w:rPr>
        <w:t>.</w:t>
      </w:r>
    </w:p>
    <w:p w:rsidR="0064504F" w:rsidRPr="00D27344" w:rsidRDefault="0064504F" w:rsidP="00D27344">
      <w:pPr>
        <w:autoSpaceDE w:val="0"/>
        <w:autoSpaceDN w:val="0"/>
        <w:adjustRightInd w:val="0"/>
        <w:spacing w:after="0" w:line="360" w:lineRule="auto"/>
        <w:rPr>
          <w:rFonts w:ascii="Times New Roman" w:hAnsi="Times New Roman" w:cs="Times New Roman"/>
          <w:sz w:val="24"/>
          <w:szCs w:val="24"/>
        </w:rPr>
      </w:pPr>
    </w:p>
    <w:p w:rsidR="000877F5" w:rsidRPr="00D27344" w:rsidRDefault="000877F5" w:rsidP="00D27344">
      <w:pPr>
        <w:autoSpaceDE w:val="0"/>
        <w:autoSpaceDN w:val="0"/>
        <w:adjustRightInd w:val="0"/>
        <w:spacing w:after="0" w:line="360" w:lineRule="auto"/>
        <w:rPr>
          <w:rFonts w:ascii="Times New Roman" w:hAnsi="Times New Roman" w:cs="Times New Roman"/>
          <w:sz w:val="24"/>
          <w:szCs w:val="24"/>
        </w:rPr>
      </w:pPr>
      <w:r w:rsidRPr="00D27344">
        <w:rPr>
          <w:rFonts w:ascii="Times New Roman" w:hAnsi="Times New Roman" w:cs="Times New Roman"/>
          <w:sz w:val="24"/>
          <w:szCs w:val="24"/>
        </w:rPr>
        <w:t>He however</w:t>
      </w:r>
      <w:r w:rsidR="00B72166" w:rsidRPr="00D27344">
        <w:rPr>
          <w:rFonts w:ascii="Times New Roman" w:hAnsi="Times New Roman" w:cs="Times New Roman"/>
          <w:sz w:val="24"/>
          <w:szCs w:val="24"/>
        </w:rPr>
        <w:t xml:space="preserve"> later got </w:t>
      </w:r>
      <w:r w:rsidRPr="00D27344">
        <w:rPr>
          <w:rFonts w:ascii="Times New Roman" w:hAnsi="Times New Roman" w:cs="Times New Roman"/>
          <w:sz w:val="24"/>
          <w:szCs w:val="24"/>
        </w:rPr>
        <w:t xml:space="preserve">information that the </w:t>
      </w:r>
      <w:r w:rsidR="00D90D7A" w:rsidRPr="00D27344">
        <w:rPr>
          <w:rFonts w:ascii="Times New Roman" w:hAnsi="Times New Roman" w:cs="Times New Roman"/>
          <w:sz w:val="24"/>
          <w:szCs w:val="24"/>
        </w:rPr>
        <w:t>a</w:t>
      </w:r>
      <w:r w:rsidR="0064504F" w:rsidRPr="00D27344">
        <w:rPr>
          <w:rFonts w:ascii="Times New Roman" w:hAnsi="Times New Roman" w:cs="Times New Roman"/>
          <w:sz w:val="24"/>
          <w:szCs w:val="24"/>
        </w:rPr>
        <w:t xml:space="preserve">pproaches </w:t>
      </w:r>
      <w:r w:rsidR="00B72166" w:rsidRPr="00D27344">
        <w:rPr>
          <w:rFonts w:ascii="Times New Roman" w:hAnsi="Times New Roman" w:cs="Times New Roman"/>
          <w:sz w:val="24"/>
          <w:szCs w:val="24"/>
        </w:rPr>
        <w:t>to the bridge</w:t>
      </w:r>
      <w:r w:rsidRPr="00D27344">
        <w:rPr>
          <w:rFonts w:ascii="Times New Roman" w:hAnsi="Times New Roman" w:cs="Times New Roman"/>
          <w:sz w:val="24"/>
          <w:szCs w:val="24"/>
        </w:rPr>
        <w:t xml:space="preserve"> and</w:t>
      </w:r>
      <w:r w:rsidR="00B72166" w:rsidRPr="00D27344">
        <w:rPr>
          <w:rFonts w:ascii="Times New Roman" w:hAnsi="Times New Roman" w:cs="Times New Roman"/>
          <w:sz w:val="24"/>
          <w:szCs w:val="24"/>
        </w:rPr>
        <w:t xml:space="preserve"> the embankment had been was</w:t>
      </w:r>
      <w:r w:rsidR="0064504F" w:rsidRPr="00D27344">
        <w:rPr>
          <w:rFonts w:ascii="Times New Roman" w:hAnsi="Times New Roman" w:cs="Times New Roman"/>
          <w:sz w:val="24"/>
          <w:szCs w:val="24"/>
        </w:rPr>
        <w:t>hed away by rain.</w:t>
      </w:r>
      <w:r w:rsidR="00B72166" w:rsidRPr="00D27344">
        <w:rPr>
          <w:rFonts w:ascii="Times New Roman" w:hAnsi="Times New Roman" w:cs="Times New Roman"/>
          <w:sz w:val="24"/>
          <w:szCs w:val="24"/>
        </w:rPr>
        <w:t xml:space="preserve"> He visited the bridge and found it unusable</w:t>
      </w:r>
      <w:r w:rsidR="00D90D7A" w:rsidRPr="00D27344">
        <w:rPr>
          <w:rFonts w:ascii="Times New Roman" w:hAnsi="Times New Roman" w:cs="Times New Roman"/>
          <w:sz w:val="24"/>
          <w:szCs w:val="24"/>
        </w:rPr>
        <w:t xml:space="preserve"> and so withheld the p</w:t>
      </w:r>
      <w:r w:rsidR="00F41374" w:rsidRPr="00D27344">
        <w:rPr>
          <w:rFonts w:ascii="Times New Roman" w:hAnsi="Times New Roman" w:cs="Times New Roman"/>
          <w:sz w:val="24"/>
          <w:szCs w:val="24"/>
        </w:rPr>
        <w:t>ayment of the retention</w:t>
      </w:r>
      <w:r w:rsidRPr="00D27344">
        <w:rPr>
          <w:rFonts w:ascii="Times New Roman" w:hAnsi="Times New Roman" w:cs="Times New Roman"/>
          <w:sz w:val="24"/>
          <w:szCs w:val="24"/>
        </w:rPr>
        <w:t xml:space="preserve"> fee (</w:t>
      </w:r>
      <w:r w:rsidR="00860926" w:rsidRPr="00D27344">
        <w:rPr>
          <w:rFonts w:ascii="Times New Roman" w:hAnsi="Times New Roman" w:cs="Times New Roman"/>
          <w:b/>
          <w:sz w:val="24"/>
          <w:szCs w:val="24"/>
        </w:rPr>
        <w:t xml:space="preserve">5% </w:t>
      </w:r>
      <w:r w:rsidR="00860926" w:rsidRPr="00D27344">
        <w:rPr>
          <w:rFonts w:ascii="Times New Roman" w:hAnsi="Times New Roman" w:cs="Times New Roman"/>
          <w:sz w:val="24"/>
          <w:szCs w:val="24"/>
        </w:rPr>
        <w:t>of the contract sum</w:t>
      </w:r>
      <w:r w:rsidR="003F35FF" w:rsidRPr="00D27344">
        <w:rPr>
          <w:rFonts w:ascii="Times New Roman" w:hAnsi="Times New Roman" w:cs="Times New Roman"/>
          <w:sz w:val="24"/>
          <w:szCs w:val="24"/>
        </w:rPr>
        <w:t xml:space="preserve"> instead of </w:t>
      </w:r>
      <w:r w:rsidR="003F35FF" w:rsidRPr="00D27344">
        <w:rPr>
          <w:rFonts w:ascii="Times New Roman" w:hAnsi="Times New Roman" w:cs="Times New Roman"/>
          <w:b/>
          <w:sz w:val="24"/>
          <w:szCs w:val="24"/>
        </w:rPr>
        <w:t xml:space="preserve">10% </w:t>
      </w:r>
      <w:r w:rsidR="003F35FF" w:rsidRPr="00D27344">
        <w:rPr>
          <w:rFonts w:ascii="Times New Roman" w:hAnsi="Times New Roman" w:cs="Times New Roman"/>
          <w:sz w:val="24"/>
          <w:szCs w:val="24"/>
        </w:rPr>
        <w:t>as specified under</w:t>
      </w:r>
      <w:r w:rsidRPr="00D27344">
        <w:rPr>
          <w:rFonts w:ascii="Times New Roman" w:hAnsi="Times New Roman" w:cs="Times New Roman"/>
          <w:sz w:val="24"/>
          <w:szCs w:val="24"/>
        </w:rPr>
        <w:t xml:space="preserve"> the contract-</w:t>
      </w:r>
      <w:r w:rsidR="003F35FF" w:rsidRPr="00D27344">
        <w:rPr>
          <w:rFonts w:ascii="Times New Roman" w:hAnsi="Times New Roman" w:cs="Times New Roman"/>
          <w:b/>
          <w:sz w:val="24"/>
          <w:szCs w:val="24"/>
        </w:rPr>
        <w:t>Exhibit P</w:t>
      </w:r>
      <w:r w:rsidRPr="00D27344">
        <w:rPr>
          <w:rFonts w:ascii="Times New Roman" w:hAnsi="Times New Roman" w:cs="Times New Roman"/>
          <w:b/>
          <w:sz w:val="24"/>
          <w:szCs w:val="24"/>
        </w:rPr>
        <w:t>.</w:t>
      </w:r>
      <w:r w:rsidR="003F35FF" w:rsidRPr="00D27344">
        <w:rPr>
          <w:rFonts w:ascii="Times New Roman" w:hAnsi="Times New Roman" w:cs="Times New Roman"/>
          <w:b/>
          <w:sz w:val="24"/>
          <w:szCs w:val="24"/>
        </w:rPr>
        <w:t>6</w:t>
      </w:r>
      <w:r w:rsidR="003F35FF" w:rsidRPr="00D27344">
        <w:rPr>
          <w:rFonts w:ascii="Times New Roman" w:hAnsi="Times New Roman" w:cs="Times New Roman"/>
          <w:sz w:val="24"/>
          <w:szCs w:val="24"/>
        </w:rPr>
        <w:t xml:space="preserve">- </w:t>
      </w:r>
      <w:r w:rsidR="003F35FF" w:rsidRPr="00D27344">
        <w:rPr>
          <w:rFonts w:ascii="Times New Roman" w:hAnsi="Times New Roman" w:cs="Times New Roman"/>
          <w:b/>
          <w:sz w:val="24"/>
          <w:szCs w:val="24"/>
        </w:rPr>
        <w:t>page 4 clause 3.5 thereof)</w:t>
      </w:r>
      <w:r w:rsidRPr="00D27344">
        <w:rPr>
          <w:rFonts w:ascii="Times New Roman" w:hAnsi="Times New Roman" w:cs="Times New Roman"/>
          <w:sz w:val="24"/>
          <w:szCs w:val="24"/>
        </w:rPr>
        <w:t>,</w:t>
      </w:r>
      <w:r w:rsidR="008F60E9" w:rsidRPr="00D27344">
        <w:rPr>
          <w:rFonts w:ascii="Times New Roman" w:hAnsi="Times New Roman" w:cs="Times New Roman"/>
          <w:sz w:val="24"/>
          <w:szCs w:val="24"/>
        </w:rPr>
        <w:t xml:space="preserve"> </w:t>
      </w:r>
      <w:r w:rsidR="00F41374" w:rsidRPr="00D27344">
        <w:rPr>
          <w:rFonts w:ascii="Times New Roman" w:hAnsi="Times New Roman" w:cs="Times New Roman"/>
          <w:sz w:val="24"/>
          <w:szCs w:val="24"/>
        </w:rPr>
        <w:t>was withheld</w:t>
      </w:r>
      <w:r w:rsidR="003F35FF" w:rsidRPr="00D27344">
        <w:rPr>
          <w:rFonts w:ascii="Times New Roman" w:hAnsi="Times New Roman" w:cs="Times New Roman"/>
          <w:sz w:val="24"/>
          <w:szCs w:val="24"/>
        </w:rPr>
        <w:t>.</w:t>
      </w:r>
    </w:p>
    <w:p w:rsidR="000877F5" w:rsidRPr="00D27344" w:rsidRDefault="000877F5" w:rsidP="00D27344">
      <w:pPr>
        <w:autoSpaceDE w:val="0"/>
        <w:autoSpaceDN w:val="0"/>
        <w:adjustRightInd w:val="0"/>
        <w:spacing w:after="0" w:line="360" w:lineRule="auto"/>
        <w:rPr>
          <w:rFonts w:ascii="Times New Roman" w:hAnsi="Times New Roman" w:cs="Times New Roman"/>
          <w:sz w:val="24"/>
          <w:szCs w:val="24"/>
        </w:rPr>
      </w:pPr>
    </w:p>
    <w:p w:rsidR="00545B80" w:rsidRPr="00D27344" w:rsidRDefault="00F41374" w:rsidP="00D27344">
      <w:pPr>
        <w:autoSpaceDE w:val="0"/>
        <w:autoSpaceDN w:val="0"/>
        <w:adjustRightInd w:val="0"/>
        <w:spacing w:after="0" w:line="360" w:lineRule="auto"/>
        <w:rPr>
          <w:rFonts w:ascii="Times New Roman" w:hAnsi="Times New Roman" w:cs="Times New Roman"/>
          <w:sz w:val="24"/>
          <w:szCs w:val="24"/>
        </w:rPr>
      </w:pPr>
      <w:r w:rsidRPr="00D27344">
        <w:rPr>
          <w:rFonts w:ascii="Times New Roman" w:hAnsi="Times New Roman" w:cs="Times New Roman"/>
          <w:sz w:val="24"/>
          <w:szCs w:val="24"/>
        </w:rPr>
        <w:t>PW4 (</w:t>
      </w:r>
      <w:proofErr w:type="spellStart"/>
      <w:r w:rsidRPr="00D27344">
        <w:rPr>
          <w:rFonts w:ascii="Times New Roman" w:hAnsi="Times New Roman" w:cs="Times New Roman"/>
          <w:b/>
          <w:sz w:val="24"/>
          <w:szCs w:val="24"/>
        </w:rPr>
        <w:t>Odera</w:t>
      </w:r>
      <w:proofErr w:type="spellEnd"/>
      <w:r w:rsidRPr="00D27344">
        <w:rPr>
          <w:rFonts w:ascii="Times New Roman" w:hAnsi="Times New Roman" w:cs="Times New Roman"/>
          <w:b/>
          <w:sz w:val="24"/>
          <w:szCs w:val="24"/>
        </w:rPr>
        <w:t xml:space="preserve"> Jimmy Patty)</w:t>
      </w:r>
      <w:r w:rsidR="00812D5B" w:rsidRPr="00D27344">
        <w:rPr>
          <w:rFonts w:ascii="Times New Roman" w:hAnsi="Times New Roman" w:cs="Times New Roman"/>
          <w:b/>
          <w:sz w:val="24"/>
          <w:szCs w:val="24"/>
        </w:rPr>
        <w:t>,</w:t>
      </w:r>
      <w:r w:rsidRPr="00D27344">
        <w:rPr>
          <w:rFonts w:ascii="Times New Roman" w:hAnsi="Times New Roman" w:cs="Times New Roman"/>
          <w:sz w:val="24"/>
          <w:szCs w:val="24"/>
        </w:rPr>
        <w:t xml:space="preserve"> an assistant Engineering Officer </w:t>
      </w:r>
      <w:r w:rsidR="00CA3B58" w:rsidRPr="00D27344">
        <w:rPr>
          <w:rFonts w:ascii="Times New Roman" w:hAnsi="Times New Roman" w:cs="Times New Roman"/>
          <w:sz w:val="24"/>
          <w:szCs w:val="24"/>
        </w:rPr>
        <w:t xml:space="preserve">was requested to inspect the project, which he did and </w:t>
      </w:r>
      <w:r w:rsidRPr="00D27344">
        <w:rPr>
          <w:rFonts w:ascii="Times New Roman" w:hAnsi="Times New Roman" w:cs="Times New Roman"/>
          <w:sz w:val="24"/>
          <w:szCs w:val="24"/>
        </w:rPr>
        <w:t>made a technical inspection report (</w:t>
      </w:r>
      <w:r w:rsidRPr="00D27344">
        <w:rPr>
          <w:rFonts w:ascii="Times New Roman" w:hAnsi="Times New Roman" w:cs="Times New Roman"/>
          <w:b/>
          <w:sz w:val="24"/>
          <w:szCs w:val="24"/>
        </w:rPr>
        <w:t xml:space="preserve">P. </w:t>
      </w:r>
      <w:proofErr w:type="spellStart"/>
      <w:r w:rsidRPr="00D27344">
        <w:rPr>
          <w:rFonts w:ascii="Times New Roman" w:hAnsi="Times New Roman" w:cs="Times New Roman"/>
          <w:b/>
          <w:sz w:val="24"/>
          <w:szCs w:val="24"/>
        </w:rPr>
        <w:t>exh</w:t>
      </w:r>
      <w:proofErr w:type="spellEnd"/>
      <w:r w:rsidRPr="00D27344">
        <w:rPr>
          <w:rFonts w:ascii="Times New Roman" w:hAnsi="Times New Roman" w:cs="Times New Roman"/>
          <w:b/>
          <w:sz w:val="24"/>
          <w:szCs w:val="24"/>
        </w:rPr>
        <w:t>. 12</w:t>
      </w:r>
      <w:r w:rsidRPr="00D27344">
        <w:rPr>
          <w:rFonts w:ascii="Times New Roman" w:hAnsi="Times New Roman" w:cs="Times New Roman"/>
          <w:sz w:val="24"/>
          <w:szCs w:val="24"/>
        </w:rPr>
        <w:t xml:space="preserve">). </w:t>
      </w:r>
      <w:r w:rsidR="000877F5" w:rsidRPr="00D27344">
        <w:rPr>
          <w:rFonts w:ascii="Times New Roman" w:hAnsi="Times New Roman" w:cs="Times New Roman"/>
          <w:sz w:val="24"/>
          <w:szCs w:val="24"/>
        </w:rPr>
        <w:t>On</w:t>
      </w:r>
      <w:r w:rsidR="008A4E48" w:rsidRPr="00D27344">
        <w:rPr>
          <w:rFonts w:ascii="Times New Roman" w:hAnsi="Times New Roman" w:cs="Times New Roman"/>
          <w:sz w:val="24"/>
          <w:szCs w:val="24"/>
        </w:rPr>
        <w:t xml:space="preserve"> the</w:t>
      </w:r>
      <w:r w:rsidR="00812D5B" w:rsidRPr="00D27344">
        <w:rPr>
          <w:rFonts w:ascii="Times New Roman" w:hAnsi="Times New Roman" w:cs="Times New Roman"/>
          <w:sz w:val="24"/>
          <w:szCs w:val="24"/>
        </w:rPr>
        <w:t xml:space="preserve"> </w:t>
      </w:r>
      <w:r w:rsidR="008A4E48" w:rsidRPr="00D27344">
        <w:rPr>
          <w:rFonts w:ascii="Times New Roman" w:hAnsi="Times New Roman" w:cs="Times New Roman"/>
          <w:sz w:val="24"/>
          <w:szCs w:val="24"/>
        </w:rPr>
        <w:t xml:space="preserve">basis of a manual from </w:t>
      </w:r>
      <w:r w:rsidR="000877F5" w:rsidRPr="00D27344">
        <w:rPr>
          <w:rFonts w:ascii="Times New Roman" w:hAnsi="Times New Roman" w:cs="Times New Roman"/>
          <w:sz w:val="24"/>
          <w:szCs w:val="24"/>
        </w:rPr>
        <w:t xml:space="preserve">the </w:t>
      </w:r>
      <w:r w:rsidR="008A4E48" w:rsidRPr="00D27344">
        <w:rPr>
          <w:rFonts w:ascii="Times New Roman" w:hAnsi="Times New Roman" w:cs="Times New Roman"/>
          <w:sz w:val="24"/>
          <w:szCs w:val="24"/>
        </w:rPr>
        <w:t xml:space="preserve">Ministry of </w:t>
      </w:r>
      <w:r w:rsidR="000877F5" w:rsidRPr="00D27344">
        <w:rPr>
          <w:rFonts w:ascii="Times New Roman" w:hAnsi="Times New Roman" w:cs="Times New Roman"/>
          <w:sz w:val="24"/>
          <w:szCs w:val="24"/>
        </w:rPr>
        <w:t>Works, Housing and C</w:t>
      </w:r>
      <w:r w:rsidR="008A4E48" w:rsidRPr="00D27344">
        <w:rPr>
          <w:rFonts w:ascii="Times New Roman" w:hAnsi="Times New Roman" w:cs="Times New Roman"/>
          <w:sz w:val="24"/>
          <w:szCs w:val="24"/>
        </w:rPr>
        <w:t>ommunication (</w:t>
      </w:r>
      <w:r w:rsidR="003B4DD3" w:rsidRPr="00D27344">
        <w:rPr>
          <w:rFonts w:ascii="Times New Roman" w:hAnsi="Times New Roman" w:cs="Times New Roman"/>
          <w:b/>
          <w:sz w:val="24"/>
          <w:szCs w:val="24"/>
        </w:rPr>
        <w:t xml:space="preserve">Vol. 4 of </w:t>
      </w:r>
      <w:r w:rsidR="008A4E48" w:rsidRPr="00D27344">
        <w:rPr>
          <w:rFonts w:ascii="Times New Roman" w:hAnsi="Times New Roman" w:cs="Times New Roman"/>
          <w:b/>
          <w:sz w:val="24"/>
          <w:szCs w:val="24"/>
        </w:rPr>
        <w:t>2004</w:t>
      </w:r>
      <w:r w:rsidR="003B4DD3" w:rsidRPr="00D27344">
        <w:rPr>
          <w:rFonts w:ascii="Times New Roman" w:hAnsi="Times New Roman" w:cs="Times New Roman"/>
          <w:b/>
          <w:sz w:val="24"/>
          <w:szCs w:val="24"/>
        </w:rPr>
        <w:t>,</w:t>
      </w:r>
      <w:r w:rsidR="00812D5B" w:rsidRPr="00D27344">
        <w:rPr>
          <w:rFonts w:ascii="Times New Roman" w:hAnsi="Times New Roman" w:cs="Times New Roman"/>
          <w:b/>
          <w:sz w:val="24"/>
          <w:szCs w:val="24"/>
        </w:rPr>
        <w:t xml:space="preserve"> </w:t>
      </w:r>
      <w:r w:rsidR="003B4DD3" w:rsidRPr="00D27344">
        <w:rPr>
          <w:rFonts w:ascii="Times New Roman" w:hAnsi="Times New Roman" w:cs="Times New Roman"/>
          <w:b/>
          <w:sz w:val="24"/>
          <w:szCs w:val="24"/>
        </w:rPr>
        <w:t>pages 102-174</w:t>
      </w:r>
      <w:r w:rsidR="008A4E48" w:rsidRPr="00D27344">
        <w:rPr>
          <w:rFonts w:ascii="Times New Roman" w:hAnsi="Times New Roman" w:cs="Times New Roman"/>
          <w:b/>
          <w:sz w:val="24"/>
          <w:szCs w:val="24"/>
        </w:rPr>
        <w:t>)</w:t>
      </w:r>
      <w:r w:rsidR="003B4DD3" w:rsidRPr="00D27344">
        <w:rPr>
          <w:rFonts w:ascii="Times New Roman" w:hAnsi="Times New Roman" w:cs="Times New Roman"/>
          <w:sz w:val="24"/>
          <w:szCs w:val="24"/>
        </w:rPr>
        <w:t>,</w:t>
      </w:r>
      <w:r w:rsidR="008A4E48" w:rsidRPr="00D27344">
        <w:rPr>
          <w:rFonts w:ascii="Times New Roman" w:hAnsi="Times New Roman" w:cs="Times New Roman"/>
          <w:sz w:val="24"/>
          <w:szCs w:val="24"/>
        </w:rPr>
        <w:t xml:space="preserve"> and on technical specifications for roads/bridge construction</w:t>
      </w:r>
      <w:r w:rsidR="000877F5" w:rsidRPr="00D27344">
        <w:rPr>
          <w:rFonts w:ascii="Times New Roman" w:hAnsi="Times New Roman" w:cs="Times New Roman"/>
          <w:sz w:val="24"/>
          <w:szCs w:val="24"/>
        </w:rPr>
        <w:t>-</w:t>
      </w:r>
      <w:r w:rsidR="008A4E48" w:rsidRPr="00D27344">
        <w:rPr>
          <w:rFonts w:ascii="Times New Roman" w:hAnsi="Times New Roman" w:cs="Times New Roman"/>
          <w:sz w:val="24"/>
          <w:szCs w:val="24"/>
        </w:rPr>
        <w:t xml:space="preserve"> 2005 f</w:t>
      </w:r>
      <w:r w:rsidR="00812D5B" w:rsidRPr="00D27344">
        <w:rPr>
          <w:rFonts w:ascii="Times New Roman" w:hAnsi="Times New Roman" w:cs="Times New Roman"/>
          <w:sz w:val="24"/>
          <w:szCs w:val="24"/>
        </w:rPr>
        <w:t>rom</w:t>
      </w:r>
      <w:r w:rsidR="008A4E48" w:rsidRPr="00D27344">
        <w:rPr>
          <w:rFonts w:ascii="Times New Roman" w:hAnsi="Times New Roman" w:cs="Times New Roman"/>
          <w:sz w:val="24"/>
          <w:szCs w:val="24"/>
        </w:rPr>
        <w:t xml:space="preserve"> </w:t>
      </w:r>
      <w:r w:rsidR="000877F5" w:rsidRPr="00D27344">
        <w:rPr>
          <w:rFonts w:ascii="Times New Roman" w:hAnsi="Times New Roman" w:cs="Times New Roman"/>
          <w:sz w:val="24"/>
          <w:szCs w:val="24"/>
        </w:rPr>
        <w:t xml:space="preserve">the same </w:t>
      </w:r>
      <w:r w:rsidR="003B4DD3" w:rsidRPr="00D27344">
        <w:rPr>
          <w:rFonts w:ascii="Times New Roman" w:hAnsi="Times New Roman" w:cs="Times New Roman"/>
          <w:sz w:val="24"/>
          <w:szCs w:val="24"/>
        </w:rPr>
        <w:t>Ministry</w:t>
      </w:r>
      <w:r w:rsidR="000877F5" w:rsidRPr="00D27344">
        <w:rPr>
          <w:rFonts w:ascii="Times New Roman" w:hAnsi="Times New Roman" w:cs="Times New Roman"/>
          <w:sz w:val="24"/>
          <w:szCs w:val="24"/>
        </w:rPr>
        <w:t>, he</w:t>
      </w:r>
      <w:r w:rsidR="008A4E48" w:rsidRPr="00D27344">
        <w:rPr>
          <w:rFonts w:ascii="Times New Roman" w:hAnsi="Times New Roman" w:cs="Times New Roman"/>
          <w:sz w:val="24"/>
          <w:szCs w:val="24"/>
        </w:rPr>
        <w:t xml:space="preserve"> found</w:t>
      </w:r>
      <w:r w:rsidR="00545B80" w:rsidRPr="00D27344">
        <w:rPr>
          <w:rFonts w:ascii="Times New Roman" w:hAnsi="Times New Roman" w:cs="Times New Roman"/>
          <w:sz w:val="24"/>
          <w:szCs w:val="24"/>
        </w:rPr>
        <w:t xml:space="preserve"> that </w:t>
      </w:r>
      <w:r w:rsidR="00B40742" w:rsidRPr="00D27344">
        <w:rPr>
          <w:rFonts w:ascii="Times New Roman" w:hAnsi="Times New Roman" w:cs="Times New Roman"/>
          <w:sz w:val="24"/>
          <w:szCs w:val="24"/>
        </w:rPr>
        <w:t>the approaches</w:t>
      </w:r>
      <w:r w:rsidR="00812D5B" w:rsidRPr="00D27344">
        <w:rPr>
          <w:rFonts w:ascii="Times New Roman" w:hAnsi="Times New Roman" w:cs="Times New Roman"/>
          <w:sz w:val="24"/>
          <w:szCs w:val="24"/>
        </w:rPr>
        <w:t xml:space="preserve"> </w:t>
      </w:r>
      <w:r w:rsidR="00B40742" w:rsidRPr="00D27344">
        <w:rPr>
          <w:rFonts w:ascii="Times New Roman" w:hAnsi="Times New Roman" w:cs="Times New Roman"/>
          <w:sz w:val="24"/>
          <w:szCs w:val="24"/>
        </w:rPr>
        <w:t xml:space="preserve">to </w:t>
      </w:r>
      <w:r w:rsidR="00545B80" w:rsidRPr="00D27344">
        <w:rPr>
          <w:rFonts w:ascii="Times New Roman" w:hAnsi="Times New Roman" w:cs="Times New Roman"/>
          <w:sz w:val="24"/>
          <w:szCs w:val="24"/>
        </w:rPr>
        <w:t xml:space="preserve">the </w:t>
      </w:r>
      <w:r w:rsidR="00B40742" w:rsidRPr="00D27344">
        <w:rPr>
          <w:rFonts w:ascii="Times New Roman" w:hAnsi="Times New Roman" w:cs="Times New Roman"/>
          <w:sz w:val="24"/>
          <w:szCs w:val="24"/>
        </w:rPr>
        <w:t xml:space="preserve">bridge had been washed out and </w:t>
      </w:r>
      <w:r w:rsidR="00545B80" w:rsidRPr="00D27344">
        <w:rPr>
          <w:rFonts w:ascii="Times New Roman" w:hAnsi="Times New Roman" w:cs="Times New Roman"/>
          <w:sz w:val="24"/>
          <w:szCs w:val="24"/>
        </w:rPr>
        <w:t xml:space="preserve">hard core </w:t>
      </w:r>
      <w:r w:rsidR="005E02F6" w:rsidRPr="00D27344">
        <w:rPr>
          <w:rFonts w:ascii="Times New Roman" w:hAnsi="Times New Roman" w:cs="Times New Roman"/>
          <w:sz w:val="24"/>
          <w:szCs w:val="24"/>
        </w:rPr>
        <w:t xml:space="preserve">fill material </w:t>
      </w:r>
      <w:r w:rsidR="00B40742" w:rsidRPr="00D27344">
        <w:rPr>
          <w:rFonts w:ascii="Times New Roman" w:hAnsi="Times New Roman" w:cs="Times New Roman"/>
          <w:sz w:val="24"/>
          <w:szCs w:val="24"/>
        </w:rPr>
        <w:t>was exposed on either side of the bridge</w:t>
      </w:r>
      <w:r w:rsidR="00545B80" w:rsidRPr="00D27344">
        <w:rPr>
          <w:rFonts w:ascii="Times New Roman" w:hAnsi="Times New Roman" w:cs="Times New Roman"/>
          <w:sz w:val="24"/>
          <w:szCs w:val="24"/>
        </w:rPr>
        <w:t xml:space="preserve">. The bridge </w:t>
      </w:r>
      <w:r w:rsidR="0086297D" w:rsidRPr="00D27344">
        <w:rPr>
          <w:rFonts w:ascii="Times New Roman" w:hAnsi="Times New Roman" w:cs="Times New Roman"/>
          <w:sz w:val="24"/>
          <w:szCs w:val="24"/>
        </w:rPr>
        <w:t>a</w:t>
      </w:r>
      <w:r w:rsidR="00545B80" w:rsidRPr="00D27344">
        <w:rPr>
          <w:rFonts w:ascii="Times New Roman" w:hAnsi="Times New Roman" w:cs="Times New Roman"/>
          <w:sz w:val="24"/>
          <w:szCs w:val="24"/>
        </w:rPr>
        <w:t>butment</w:t>
      </w:r>
      <w:r w:rsidR="005E02F6" w:rsidRPr="00D27344">
        <w:rPr>
          <w:rFonts w:ascii="Times New Roman" w:hAnsi="Times New Roman" w:cs="Times New Roman"/>
          <w:sz w:val="24"/>
          <w:szCs w:val="24"/>
        </w:rPr>
        <w:t xml:space="preserve"> stems were set </w:t>
      </w:r>
      <w:r w:rsidR="00545B80" w:rsidRPr="00D27344">
        <w:rPr>
          <w:rFonts w:ascii="Times New Roman" w:hAnsi="Times New Roman" w:cs="Times New Roman"/>
          <w:sz w:val="24"/>
          <w:szCs w:val="24"/>
        </w:rPr>
        <w:t xml:space="preserve">in the middle of the stream </w:t>
      </w:r>
      <w:r w:rsidR="005E02F6" w:rsidRPr="00D27344">
        <w:rPr>
          <w:rFonts w:ascii="Times New Roman" w:hAnsi="Times New Roman" w:cs="Times New Roman"/>
          <w:sz w:val="24"/>
          <w:szCs w:val="24"/>
        </w:rPr>
        <w:t>with a narrow span measuring only</w:t>
      </w:r>
      <w:r w:rsidR="00545B80" w:rsidRPr="00D27344">
        <w:rPr>
          <w:rFonts w:ascii="Times New Roman" w:hAnsi="Times New Roman" w:cs="Times New Roman"/>
          <w:sz w:val="24"/>
          <w:szCs w:val="24"/>
        </w:rPr>
        <w:t xml:space="preserve"> 3.4 m instead of 4.8 m</w:t>
      </w:r>
      <w:r w:rsidR="0086297D" w:rsidRPr="00D27344">
        <w:rPr>
          <w:rFonts w:ascii="Times New Roman" w:hAnsi="Times New Roman" w:cs="Times New Roman"/>
          <w:sz w:val="24"/>
          <w:szCs w:val="24"/>
        </w:rPr>
        <w:t xml:space="preserve"> span</w:t>
      </w:r>
      <w:r w:rsidR="00545B80" w:rsidRPr="00D27344">
        <w:rPr>
          <w:rFonts w:ascii="Times New Roman" w:hAnsi="Times New Roman" w:cs="Times New Roman"/>
          <w:sz w:val="24"/>
          <w:szCs w:val="24"/>
        </w:rPr>
        <w:t xml:space="preserve"> which would have covered the exact bank of the stream</w:t>
      </w:r>
      <w:r w:rsidR="000877F5" w:rsidRPr="00D27344">
        <w:rPr>
          <w:rFonts w:ascii="Times New Roman" w:hAnsi="Times New Roman" w:cs="Times New Roman"/>
          <w:sz w:val="24"/>
          <w:szCs w:val="24"/>
        </w:rPr>
        <w:t>. T</w:t>
      </w:r>
      <w:r w:rsidR="00545B80" w:rsidRPr="00D27344">
        <w:rPr>
          <w:rFonts w:ascii="Times New Roman" w:hAnsi="Times New Roman" w:cs="Times New Roman"/>
          <w:sz w:val="24"/>
          <w:szCs w:val="24"/>
        </w:rPr>
        <w:t>he cement mortar mix used on the gabion wall/stone masonry wall was weak</w:t>
      </w:r>
      <w:r w:rsidR="008F06C8" w:rsidRPr="00D27344">
        <w:rPr>
          <w:rFonts w:ascii="Times New Roman" w:hAnsi="Times New Roman" w:cs="Times New Roman"/>
          <w:sz w:val="24"/>
          <w:szCs w:val="24"/>
        </w:rPr>
        <w:t xml:space="preserve"> and most of the hardcore material was washed away in the first early rains</w:t>
      </w:r>
      <w:r w:rsidR="00545B80" w:rsidRPr="00D27344">
        <w:rPr>
          <w:rFonts w:ascii="Times New Roman" w:hAnsi="Times New Roman" w:cs="Times New Roman"/>
          <w:sz w:val="24"/>
          <w:szCs w:val="24"/>
        </w:rPr>
        <w:t>. He f</w:t>
      </w:r>
      <w:r w:rsidR="001676AA" w:rsidRPr="00D27344">
        <w:rPr>
          <w:rFonts w:ascii="Times New Roman" w:hAnsi="Times New Roman" w:cs="Times New Roman"/>
          <w:sz w:val="24"/>
          <w:szCs w:val="24"/>
        </w:rPr>
        <w:t>u</w:t>
      </w:r>
      <w:r w:rsidR="00545B80" w:rsidRPr="00D27344">
        <w:rPr>
          <w:rFonts w:ascii="Times New Roman" w:hAnsi="Times New Roman" w:cs="Times New Roman"/>
          <w:sz w:val="24"/>
          <w:szCs w:val="24"/>
        </w:rPr>
        <w:t>rther noted that the height of the bridge decking was low hence the noted flooding above the existing bridge deck level. There w</w:t>
      </w:r>
      <w:r w:rsidR="001676AA" w:rsidRPr="00D27344">
        <w:rPr>
          <w:rFonts w:ascii="Times New Roman" w:hAnsi="Times New Roman" w:cs="Times New Roman"/>
          <w:sz w:val="24"/>
          <w:szCs w:val="24"/>
        </w:rPr>
        <w:t>ere</w:t>
      </w:r>
      <w:r w:rsidR="00545B80" w:rsidRPr="00D27344">
        <w:rPr>
          <w:rFonts w:ascii="Times New Roman" w:hAnsi="Times New Roman" w:cs="Times New Roman"/>
          <w:sz w:val="24"/>
          <w:szCs w:val="24"/>
        </w:rPr>
        <w:t xml:space="preserve"> no bridge sign</w:t>
      </w:r>
      <w:r w:rsidR="008F06C8" w:rsidRPr="00D27344">
        <w:rPr>
          <w:rFonts w:ascii="Times New Roman" w:hAnsi="Times New Roman" w:cs="Times New Roman"/>
          <w:sz w:val="24"/>
          <w:szCs w:val="24"/>
        </w:rPr>
        <w:t>post</w:t>
      </w:r>
      <w:r w:rsidR="00545B80" w:rsidRPr="00D27344">
        <w:rPr>
          <w:rFonts w:ascii="Times New Roman" w:hAnsi="Times New Roman" w:cs="Times New Roman"/>
          <w:sz w:val="24"/>
          <w:szCs w:val="24"/>
        </w:rPr>
        <w:t xml:space="preserve">s provided at 40 </w:t>
      </w:r>
      <w:proofErr w:type="spellStart"/>
      <w:r w:rsidR="00545B80" w:rsidRPr="00D27344">
        <w:rPr>
          <w:rFonts w:ascii="Times New Roman" w:hAnsi="Times New Roman" w:cs="Times New Roman"/>
          <w:sz w:val="24"/>
          <w:szCs w:val="24"/>
        </w:rPr>
        <w:t>metres</w:t>
      </w:r>
      <w:proofErr w:type="spellEnd"/>
      <w:r w:rsidR="00545B80" w:rsidRPr="00D27344">
        <w:rPr>
          <w:rFonts w:ascii="Times New Roman" w:hAnsi="Times New Roman" w:cs="Times New Roman"/>
          <w:sz w:val="24"/>
          <w:szCs w:val="24"/>
        </w:rPr>
        <w:t xml:space="preserve"> interval to the bridge. The guard rail size materials used were not in line with specifications </w:t>
      </w:r>
      <w:r w:rsidR="001676AA" w:rsidRPr="00D27344">
        <w:rPr>
          <w:rFonts w:ascii="Times New Roman" w:hAnsi="Times New Roman" w:cs="Times New Roman"/>
          <w:sz w:val="24"/>
          <w:szCs w:val="24"/>
        </w:rPr>
        <w:t xml:space="preserve">of </w:t>
      </w:r>
      <w:r w:rsidR="0086297D" w:rsidRPr="00D27344">
        <w:rPr>
          <w:rFonts w:ascii="Times New Roman" w:hAnsi="Times New Roman" w:cs="Times New Roman"/>
          <w:sz w:val="24"/>
          <w:szCs w:val="24"/>
        </w:rPr>
        <w:t>75 mm diameter</w:t>
      </w:r>
      <w:r w:rsidR="00545B80" w:rsidRPr="00D27344">
        <w:rPr>
          <w:rFonts w:ascii="Times New Roman" w:hAnsi="Times New Roman" w:cs="Times New Roman"/>
          <w:sz w:val="24"/>
          <w:szCs w:val="24"/>
        </w:rPr>
        <w:t>. The size was 25 m</w:t>
      </w:r>
      <w:r w:rsidR="0086297D" w:rsidRPr="00D27344">
        <w:rPr>
          <w:rFonts w:ascii="Times New Roman" w:hAnsi="Times New Roman" w:cs="Times New Roman"/>
          <w:sz w:val="24"/>
          <w:szCs w:val="24"/>
        </w:rPr>
        <w:t>m</w:t>
      </w:r>
      <w:r w:rsidR="00545B80" w:rsidRPr="00D27344">
        <w:rPr>
          <w:rFonts w:ascii="Times New Roman" w:hAnsi="Times New Roman" w:cs="Times New Roman"/>
          <w:sz w:val="24"/>
          <w:szCs w:val="24"/>
        </w:rPr>
        <w:t xml:space="preserve"> and one side of the guard rail was broken. He recommended that the contractor be engaged to do the corrections on the bridge</w:t>
      </w:r>
      <w:r w:rsidR="00B12B40" w:rsidRPr="00D27344">
        <w:rPr>
          <w:rFonts w:ascii="Times New Roman" w:hAnsi="Times New Roman" w:cs="Times New Roman"/>
          <w:sz w:val="24"/>
          <w:szCs w:val="24"/>
        </w:rPr>
        <w:t>.</w:t>
      </w:r>
    </w:p>
    <w:p w:rsidR="00545B80" w:rsidRPr="00D27344" w:rsidRDefault="00545B80" w:rsidP="00D27344">
      <w:pPr>
        <w:autoSpaceDE w:val="0"/>
        <w:autoSpaceDN w:val="0"/>
        <w:adjustRightInd w:val="0"/>
        <w:spacing w:after="0" w:line="360" w:lineRule="auto"/>
        <w:rPr>
          <w:rFonts w:ascii="Times New Roman" w:hAnsi="Times New Roman" w:cs="Times New Roman"/>
          <w:color w:val="FF0000"/>
          <w:sz w:val="24"/>
          <w:szCs w:val="24"/>
        </w:rPr>
      </w:pPr>
    </w:p>
    <w:p w:rsidR="00B73A1D" w:rsidRPr="00D27344" w:rsidRDefault="00F24193" w:rsidP="00D27344">
      <w:pPr>
        <w:autoSpaceDE w:val="0"/>
        <w:autoSpaceDN w:val="0"/>
        <w:adjustRightInd w:val="0"/>
        <w:spacing w:after="0" w:line="360" w:lineRule="auto"/>
        <w:rPr>
          <w:rFonts w:ascii="Times New Roman" w:hAnsi="Times New Roman" w:cs="Times New Roman"/>
          <w:color w:val="FF0000"/>
          <w:sz w:val="24"/>
          <w:szCs w:val="24"/>
        </w:rPr>
      </w:pPr>
      <w:r w:rsidRPr="00D27344">
        <w:rPr>
          <w:rFonts w:ascii="Times New Roman" w:hAnsi="Times New Roman" w:cs="Times New Roman"/>
          <w:b/>
          <w:sz w:val="24"/>
          <w:szCs w:val="24"/>
        </w:rPr>
        <w:t xml:space="preserve">PW7 (Saul </w:t>
      </w:r>
      <w:proofErr w:type="spellStart"/>
      <w:r w:rsidRPr="00D27344">
        <w:rPr>
          <w:rFonts w:ascii="Times New Roman" w:hAnsi="Times New Roman" w:cs="Times New Roman"/>
          <w:b/>
          <w:sz w:val="24"/>
          <w:szCs w:val="24"/>
        </w:rPr>
        <w:t>Mulondo</w:t>
      </w:r>
      <w:proofErr w:type="spellEnd"/>
      <w:r w:rsidRPr="00D27344">
        <w:rPr>
          <w:rFonts w:ascii="Times New Roman" w:hAnsi="Times New Roman" w:cs="Times New Roman"/>
          <w:b/>
          <w:sz w:val="24"/>
          <w:szCs w:val="24"/>
        </w:rPr>
        <w:t>)</w:t>
      </w:r>
      <w:r w:rsidRPr="00D27344">
        <w:rPr>
          <w:rFonts w:ascii="Times New Roman" w:hAnsi="Times New Roman" w:cs="Times New Roman"/>
          <w:sz w:val="24"/>
          <w:szCs w:val="24"/>
        </w:rPr>
        <w:t>, an Engineer with Uganda national Roads Authority also inspected the site and did some tests. He dug test pits</w:t>
      </w:r>
      <w:r w:rsidR="00B12B40" w:rsidRPr="00D27344">
        <w:rPr>
          <w:rFonts w:ascii="Times New Roman" w:hAnsi="Times New Roman" w:cs="Times New Roman"/>
          <w:sz w:val="24"/>
          <w:szCs w:val="24"/>
        </w:rPr>
        <w:t xml:space="preserve"> and</w:t>
      </w:r>
      <w:r w:rsidRPr="00D27344">
        <w:rPr>
          <w:rFonts w:ascii="Times New Roman" w:hAnsi="Times New Roman" w:cs="Times New Roman"/>
          <w:sz w:val="24"/>
          <w:szCs w:val="24"/>
        </w:rPr>
        <w:t xml:space="preserve"> extrac</w:t>
      </w:r>
      <w:r w:rsidR="00B12B40" w:rsidRPr="00D27344">
        <w:rPr>
          <w:rFonts w:ascii="Times New Roman" w:hAnsi="Times New Roman" w:cs="Times New Roman"/>
          <w:sz w:val="24"/>
          <w:szCs w:val="24"/>
        </w:rPr>
        <w:t xml:space="preserve">ted soils from the test pit. He </w:t>
      </w:r>
      <w:r w:rsidRPr="00D27344">
        <w:rPr>
          <w:rFonts w:ascii="Times New Roman" w:hAnsi="Times New Roman" w:cs="Times New Roman"/>
          <w:sz w:val="24"/>
          <w:szCs w:val="24"/>
        </w:rPr>
        <w:t>did visual description of the soils in the test pit</w:t>
      </w:r>
      <w:r w:rsidR="00B12B40" w:rsidRPr="00D27344">
        <w:rPr>
          <w:rFonts w:ascii="Times New Roman" w:hAnsi="Times New Roman" w:cs="Times New Roman"/>
          <w:sz w:val="24"/>
          <w:szCs w:val="24"/>
        </w:rPr>
        <w:t xml:space="preserve"> and </w:t>
      </w:r>
      <w:r w:rsidRPr="00D27344">
        <w:rPr>
          <w:rFonts w:ascii="Times New Roman" w:hAnsi="Times New Roman" w:cs="Times New Roman"/>
          <w:sz w:val="24"/>
          <w:szCs w:val="24"/>
        </w:rPr>
        <w:t>conducted laboratory tests</w:t>
      </w:r>
      <w:r w:rsidR="00B12B40" w:rsidRPr="00D27344">
        <w:rPr>
          <w:rFonts w:ascii="Times New Roman" w:hAnsi="Times New Roman" w:cs="Times New Roman"/>
          <w:sz w:val="24"/>
          <w:szCs w:val="24"/>
        </w:rPr>
        <w:t xml:space="preserve">. He </w:t>
      </w:r>
      <w:r w:rsidRPr="00D27344">
        <w:rPr>
          <w:rFonts w:ascii="Times New Roman" w:hAnsi="Times New Roman" w:cs="Times New Roman"/>
          <w:sz w:val="24"/>
          <w:szCs w:val="24"/>
        </w:rPr>
        <w:t xml:space="preserve">made a </w:t>
      </w:r>
      <w:r w:rsidR="00BF6E04" w:rsidRPr="00D27344">
        <w:rPr>
          <w:rFonts w:ascii="Times New Roman" w:hAnsi="Times New Roman" w:cs="Times New Roman"/>
          <w:sz w:val="24"/>
          <w:szCs w:val="24"/>
        </w:rPr>
        <w:t xml:space="preserve">report </w:t>
      </w:r>
      <w:r w:rsidR="00BF6E04" w:rsidRPr="00D27344">
        <w:rPr>
          <w:rFonts w:ascii="Times New Roman" w:hAnsi="Times New Roman" w:cs="Times New Roman"/>
          <w:b/>
          <w:sz w:val="24"/>
          <w:szCs w:val="24"/>
        </w:rPr>
        <w:t>(</w:t>
      </w:r>
      <w:proofErr w:type="spellStart"/>
      <w:r w:rsidR="00BF6E04" w:rsidRPr="00D27344">
        <w:rPr>
          <w:rFonts w:ascii="Times New Roman" w:hAnsi="Times New Roman" w:cs="Times New Roman"/>
          <w:b/>
          <w:sz w:val="24"/>
          <w:szCs w:val="24"/>
        </w:rPr>
        <w:t>Exh</w:t>
      </w:r>
      <w:proofErr w:type="spellEnd"/>
      <w:r w:rsidR="00BF6E04" w:rsidRPr="00D27344">
        <w:rPr>
          <w:rFonts w:ascii="Times New Roman" w:hAnsi="Times New Roman" w:cs="Times New Roman"/>
          <w:b/>
          <w:sz w:val="24"/>
          <w:szCs w:val="24"/>
        </w:rPr>
        <w:t xml:space="preserve"> P</w:t>
      </w:r>
      <w:r w:rsidRPr="00D27344">
        <w:rPr>
          <w:rFonts w:ascii="Times New Roman" w:hAnsi="Times New Roman" w:cs="Times New Roman"/>
          <w:b/>
          <w:sz w:val="24"/>
          <w:szCs w:val="24"/>
        </w:rPr>
        <w:t>. 17</w:t>
      </w:r>
      <w:r w:rsidR="00B12B40" w:rsidRPr="00D27344">
        <w:rPr>
          <w:rFonts w:ascii="Times New Roman" w:hAnsi="Times New Roman" w:cs="Times New Roman"/>
          <w:sz w:val="24"/>
          <w:szCs w:val="24"/>
        </w:rPr>
        <w:t>) quantifying</w:t>
      </w:r>
      <w:r w:rsidRPr="00D27344">
        <w:rPr>
          <w:rFonts w:ascii="Times New Roman" w:hAnsi="Times New Roman" w:cs="Times New Roman"/>
          <w:sz w:val="24"/>
          <w:szCs w:val="24"/>
        </w:rPr>
        <w:t xml:space="preserve"> the loss</w:t>
      </w:r>
      <w:r w:rsidR="00B12B40" w:rsidRPr="00D27344">
        <w:rPr>
          <w:rFonts w:ascii="Times New Roman" w:hAnsi="Times New Roman" w:cs="Times New Roman"/>
          <w:sz w:val="24"/>
          <w:szCs w:val="24"/>
        </w:rPr>
        <w:t xml:space="preserve"> as hereunder;</w:t>
      </w:r>
    </w:p>
    <w:p w:rsidR="00B73A1D" w:rsidRPr="00D27344" w:rsidRDefault="00F24193" w:rsidP="00D27344">
      <w:pPr>
        <w:pStyle w:val="ListParagraph"/>
        <w:numPr>
          <w:ilvl w:val="0"/>
          <w:numId w:val="10"/>
        </w:numPr>
        <w:autoSpaceDE w:val="0"/>
        <w:autoSpaceDN w:val="0"/>
        <w:adjustRightInd w:val="0"/>
        <w:spacing w:after="0" w:line="360" w:lineRule="auto"/>
        <w:rPr>
          <w:rFonts w:ascii="Times New Roman" w:hAnsi="Times New Roman" w:cs="Times New Roman"/>
          <w:b/>
          <w:sz w:val="24"/>
          <w:szCs w:val="24"/>
        </w:rPr>
      </w:pPr>
      <w:r w:rsidRPr="00D27344">
        <w:rPr>
          <w:rFonts w:ascii="Times New Roman" w:hAnsi="Times New Roman" w:cs="Times New Roman"/>
          <w:b/>
          <w:sz w:val="24"/>
          <w:szCs w:val="24"/>
        </w:rPr>
        <w:t>the value of work done at the</w:t>
      </w:r>
      <w:r w:rsidR="00E11EC6" w:rsidRPr="00D27344">
        <w:rPr>
          <w:rFonts w:ascii="Times New Roman" w:hAnsi="Times New Roman" w:cs="Times New Roman"/>
          <w:b/>
          <w:sz w:val="24"/>
          <w:szCs w:val="24"/>
        </w:rPr>
        <w:t xml:space="preserve"> time of investigation amounted</w:t>
      </w:r>
      <w:r w:rsidRPr="00D27344">
        <w:rPr>
          <w:rFonts w:ascii="Times New Roman" w:hAnsi="Times New Roman" w:cs="Times New Roman"/>
          <w:b/>
          <w:sz w:val="24"/>
          <w:szCs w:val="24"/>
        </w:rPr>
        <w:t xml:space="preserve"> to 66,845,700/=. </w:t>
      </w:r>
    </w:p>
    <w:p w:rsidR="00B73A1D" w:rsidRPr="00D27344" w:rsidRDefault="00F24193" w:rsidP="00D27344">
      <w:pPr>
        <w:pStyle w:val="ListParagraph"/>
        <w:numPr>
          <w:ilvl w:val="0"/>
          <w:numId w:val="10"/>
        </w:numPr>
        <w:autoSpaceDE w:val="0"/>
        <w:autoSpaceDN w:val="0"/>
        <w:adjustRightInd w:val="0"/>
        <w:spacing w:after="0" w:line="360" w:lineRule="auto"/>
        <w:rPr>
          <w:rFonts w:ascii="Times New Roman" w:hAnsi="Times New Roman" w:cs="Times New Roman"/>
          <w:b/>
          <w:sz w:val="24"/>
          <w:szCs w:val="24"/>
        </w:rPr>
      </w:pPr>
      <w:r w:rsidRPr="00D27344">
        <w:rPr>
          <w:rFonts w:ascii="Times New Roman" w:hAnsi="Times New Roman" w:cs="Times New Roman"/>
          <w:b/>
          <w:sz w:val="24"/>
          <w:szCs w:val="24"/>
        </w:rPr>
        <w:t xml:space="preserve">The value of work destroyed at the </w:t>
      </w:r>
      <w:r w:rsidR="00E11EC6" w:rsidRPr="00D27344">
        <w:rPr>
          <w:rFonts w:ascii="Times New Roman" w:hAnsi="Times New Roman" w:cs="Times New Roman"/>
          <w:b/>
          <w:sz w:val="24"/>
          <w:szCs w:val="24"/>
        </w:rPr>
        <w:t>time of investigations amounted</w:t>
      </w:r>
      <w:r w:rsidRPr="00D27344">
        <w:rPr>
          <w:rFonts w:ascii="Times New Roman" w:hAnsi="Times New Roman" w:cs="Times New Roman"/>
          <w:b/>
          <w:sz w:val="24"/>
          <w:szCs w:val="24"/>
        </w:rPr>
        <w:t xml:space="preserve"> to </w:t>
      </w:r>
      <w:proofErr w:type="spellStart"/>
      <w:r w:rsidRPr="00D27344">
        <w:rPr>
          <w:rFonts w:ascii="Times New Roman" w:hAnsi="Times New Roman" w:cs="Times New Roman"/>
          <w:b/>
          <w:sz w:val="24"/>
          <w:szCs w:val="24"/>
        </w:rPr>
        <w:t>Ug</w:t>
      </w:r>
      <w:proofErr w:type="spellEnd"/>
      <w:r w:rsidRPr="00D27344">
        <w:rPr>
          <w:rFonts w:ascii="Times New Roman" w:hAnsi="Times New Roman" w:cs="Times New Roman"/>
          <w:b/>
          <w:sz w:val="24"/>
          <w:szCs w:val="24"/>
        </w:rPr>
        <w:t xml:space="preserve">. </w:t>
      </w:r>
      <w:proofErr w:type="spellStart"/>
      <w:r w:rsidRPr="00D27344">
        <w:rPr>
          <w:rFonts w:ascii="Times New Roman" w:hAnsi="Times New Roman" w:cs="Times New Roman"/>
          <w:b/>
          <w:sz w:val="24"/>
          <w:szCs w:val="24"/>
        </w:rPr>
        <w:t>Shs</w:t>
      </w:r>
      <w:proofErr w:type="spellEnd"/>
      <w:r w:rsidRPr="00D27344">
        <w:rPr>
          <w:rFonts w:ascii="Times New Roman" w:hAnsi="Times New Roman" w:cs="Times New Roman"/>
          <w:b/>
          <w:sz w:val="24"/>
          <w:szCs w:val="24"/>
        </w:rPr>
        <w:t xml:space="preserve">. 8,320,000/=. </w:t>
      </w:r>
    </w:p>
    <w:p w:rsidR="00F24193" w:rsidRPr="00D27344" w:rsidRDefault="00F24193" w:rsidP="00D27344">
      <w:pPr>
        <w:pStyle w:val="ListParagraph"/>
        <w:numPr>
          <w:ilvl w:val="0"/>
          <w:numId w:val="10"/>
        </w:numPr>
        <w:autoSpaceDE w:val="0"/>
        <w:autoSpaceDN w:val="0"/>
        <w:adjustRightInd w:val="0"/>
        <w:spacing w:after="0" w:line="360" w:lineRule="auto"/>
        <w:rPr>
          <w:rFonts w:ascii="Times New Roman" w:hAnsi="Times New Roman" w:cs="Times New Roman"/>
          <w:b/>
          <w:sz w:val="24"/>
          <w:szCs w:val="24"/>
        </w:rPr>
      </w:pPr>
      <w:r w:rsidRPr="00D27344">
        <w:rPr>
          <w:rFonts w:ascii="Times New Roman" w:hAnsi="Times New Roman" w:cs="Times New Roman"/>
          <w:b/>
          <w:sz w:val="24"/>
          <w:szCs w:val="24"/>
        </w:rPr>
        <w:t>The direct loss associated with use of non-standard bill ite</w:t>
      </w:r>
      <w:r w:rsidR="00B73A1D" w:rsidRPr="00D27344">
        <w:rPr>
          <w:rFonts w:ascii="Times New Roman" w:hAnsi="Times New Roman" w:cs="Times New Roman"/>
          <w:b/>
          <w:sz w:val="24"/>
          <w:szCs w:val="24"/>
        </w:rPr>
        <w:t>ms (i</w:t>
      </w:r>
      <w:r w:rsidR="000877F5" w:rsidRPr="00D27344">
        <w:rPr>
          <w:rFonts w:ascii="Times New Roman" w:hAnsi="Times New Roman" w:cs="Times New Roman"/>
          <w:b/>
          <w:sz w:val="24"/>
          <w:szCs w:val="24"/>
        </w:rPr>
        <w:t>.e., items not included in the g</w:t>
      </w:r>
      <w:r w:rsidR="00B73A1D" w:rsidRPr="00D27344">
        <w:rPr>
          <w:rFonts w:ascii="Times New Roman" w:hAnsi="Times New Roman" w:cs="Times New Roman"/>
          <w:b/>
          <w:sz w:val="24"/>
          <w:szCs w:val="24"/>
        </w:rPr>
        <w:t>eneral specifications</w:t>
      </w:r>
      <w:r w:rsidR="00E11EC6" w:rsidRPr="00D27344">
        <w:rPr>
          <w:rFonts w:ascii="Times New Roman" w:hAnsi="Times New Roman" w:cs="Times New Roman"/>
          <w:b/>
          <w:sz w:val="24"/>
          <w:szCs w:val="24"/>
        </w:rPr>
        <w:t>) amounted</w:t>
      </w:r>
      <w:r w:rsidR="00B73A1D" w:rsidRPr="00D27344">
        <w:rPr>
          <w:rFonts w:ascii="Times New Roman" w:hAnsi="Times New Roman" w:cs="Times New Roman"/>
          <w:b/>
          <w:sz w:val="24"/>
          <w:szCs w:val="24"/>
        </w:rPr>
        <w:t xml:space="preserve"> to 10,305,000/=.   </w:t>
      </w:r>
    </w:p>
    <w:p w:rsidR="00545B80" w:rsidRPr="00D27344" w:rsidRDefault="00B73A1D" w:rsidP="00D27344">
      <w:pPr>
        <w:autoSpaceDE w:val="0"/>
        <w:autoSpaceDN w:val="0"/>
        <w:adjustRightInd w:val="0"/>
        <w:spacing w:after="0" w:line="360" w:lineRule="auto"/>
        <w:rPr>
          <w:rFonts w:ascii="Times New Roman" w:hAnsi="Times New Roman" w:cs="Times New Roman"/>
          <w:sz w:val="24"/>
          <w:szCs w:val="24"/>
        </w:rPr>
      </w:pPr>
      <w:r w:rsidRPr="00D27344">
        <w:rPr>
          <w:rFonts w:ascii="Times New Roman" w:hAnsi="Times New Roman" w:cs="Times New Roman"/>
          <w:sz w:val="24"/>
          <w:szCs w:val="24"/>
        </w:rPr>
        <w:t xml:space="preserve">He </w:t>
      </w:r>
      <w:r w:rsidR="00F24193" w:rsidRPr="00D27344">
        <w:rPr>
          <w:rFonts w:ascii="Times New Roman" w:hAnsi="Times New Roman" w:cs="Times New Roman"/>
          <w:sz w:val="24"/>
          <w:szCs w:val="24"/>
        </w:rPr>
        <w:t xml:space="preserve">reviewed the quantities and cost estimates </w:t>
      </w:r>
      <w:r w:rsidRPr="00D27344">
        <w:rPr>
          <w:rFonts w:ascii="Times New Roman" w:hAnsi="Times New Roman" w:cs="Times New Roman"/>
          <w:sz w:val="24"/>
          <w:szCs w:val="24"/>
        </w:rPr>
        <w:t xml:space="preserve">and </w:t>
      </w:r>
      <w:r w:rsidR="00F24193" w:rsidRPr="00D27344">
        <w:rPr>
          <w:rFonts w:ascii="Times New Roman" w:hAnsi="Times New Roman" w:cs="Times New Roman"/>
          <w:sz w:val="24"/>
          <w:szCs w:val="24"/>
        </w:rPr>
        <w:t>c</w:t>
      </w:r>
      <w:r w:rsidRPr="00D27344">
        <w:rPr>
          <w:rFonts w:ascii="Times New Roman" w:hAnsi="Times New Roman" w:cs="Times New Roman"/>
          <w:sz w:val="24"/>
          <w:szCs w:val="24"/>
        </w:rPr>
        <w:t>a</w:t>
      </w:r>
      <w:r w:rsidR="00F24193" w:rsidRPr="00D27344">
        <w:rPr>
          <w:rFonts w:ascii="Times New Roman" w:hAnsi="Times New Roman" w:cs="Times New Roman"/>
          <w:sz w:val="24"/>
          <w:szCs w:val="24"/>
        </w:rPr>
        <w:t>me up with 97 million as the indicative cost estimates fo</w:t>
      </w:r>
      <w:r w:rsidRPr="00D27344">
        <w:rPr>
          <w:rFonts w:ascii="Times New Roman" w:hAnsi="Times New Roman" w:cs="Times New Roman"/>
          <w:sz w:val="24"/>
          <w:szCs w:val="24"/>
        </w:rPr>
        <w:t xml:space="preserve">r constructing the Bridge. </w:t>
      </w:r>
    </w:p>
    <w:p w:rsidR="00400A1B" w:rsidRPr="00D27344" w:rsidRDefault="00400A1B" w:rsidP="00D27344">
      <w:pPr>
        <w:autoSpaceDE w:val="0"/>
        <w:autoSpaceDN w:val="0"/>
        <w:adjustRightInd w:val="0"/>
        <w:spacing w:after="0" w:line="360" w:lineRule="auto"/>
        <w:rPr>
          <w:rFonts w:ascii="Times New Roman" w:hAnsi="Times New Roman" w:cs="Times New Roman"/>
          <w:sz w:val="24"/>
          <w:szCs w:val="24"/>
        </w:rPr>
      </w:pPr>
      <w:r w:rsidRPr="00D27344">
        <w:rPr>
          <w:rFonts w:ascii="Times New Roman" w:hAnsi="Times New Roman" w:cs="Times New Roman"/>
          <w:sz w:val="24"/>
          <w:szCs w:val="24"/>
        </w:rPr>
        <w:lastRenderedPageBreak/>
        <w:t xml:space="preserve">He found that the concrete structure was </w:t>
      </w:r>
      <w:r w:rsidR="00545B80" w:rsidRPr="00D27344">
        <w:rPr>
          <w:rFonts w:ascii="Times New Roman" w:hAnsi="Times New Roman" w:cs="Times New Roman"/>
          <w:sz w:val="24"/>
          <w:szCs w:val="24"/>
        </w:rPr>
        <w:t xml:space="preserve">strong as </w:t>
      </w:r>
      <w:r w:rsidR="00742789" w:rsidRPr="00D27344">
        <w:rPr>
          <w:rFonts w:ascii="Times New Roman" w:hAnsi="Times New Roman" w:cs="Times New Roman"/>
          <w:sz w:val="24"/>
          <w:szCs w:val="24"/>
        </w:rPr>
        <w:t>probed with the geological ha</w:t>
      </w:r>
      <w:r w:rsidR="000877F5" w:rsidRPr="00D27344">
        <w:rPr>
          <w:rFonts w:ascii="Times New Roman" w:hAnsi="Times New Roman" w:cs="Times New Roman"/>
          <w:sz w:val="24"/>
          <w:szCs w:val="24"/>
        </w:rPr>
        <w:t>m</w:t>
      </w:r>
      <w:r w:rsidR="00742789" w:rsidRPr="00D27344">
        <w:rPr>
          <w:rFonts w:ascii="Times New Roman" w:hAnsi="Times New Roman" w:cs="Times New Roman"/>
          <w:sz w:val="24"/>
          <w:szCs w:val="24"/>
        </w:rPr>
        <w:t>mer with no signs of honey combing and cracks</w:t>
      </w:r>
      <w:r w:rsidR="00812D5B" w:rsidRPr="00D27344">
        <w:rPr>
          <w:rFonts w:ascii="Times New Roman" w:hAnsi="Times New Roman" w:cs="Times New Roman"/>
          <w:sz w:val="24"/>
          <w:szCs w:val="24"/>
        </w:rPr>
        <w:t>, but that t</w:t>
      </w:r>
      <w:r w:rsidR="000877F5" w:rsidRPr="00D27344">
        <w:rPr>
          <w:rFonts w:ascii="Times New Roman" w:hAnsi="Times New Roman" w:cs="Times New Roman"/>
          <w:sz w:val="24"/>
          <w:szCs w:val="24"/>
        </w:rPr>
        <w:t xml:space="preserve">he </w:t>
      </w:r>
      <w:r w:rsidR="00812D5B" w:rsidRPr="00D27344">
        <w:rPr>
          <w:rFonts w:ascii="Times New Roman" w:hAnsi="Times New Roman" w:cs="Times New Roman"/>
          <w:sz w:val="24"/>
          <w:szCs w:val="24"/>
        </w:rPr>
        <w:t>a</w:t>
      </w:r>
      <w:r w:rsidR="00545B80" w:rsidRPr="00D27344">
        <w:rPr>
          <w:rFonts w:ascii="Times New Roman" w:hAnsi="Times New Roman" w:cs="Times New Roman"/>
          <w:sz w:val="24"/>
          <w:szCs w:val="24"/>
        </w:rPr>
        <w:t>pproach</w:t>
      </w:r>
      <w:r w:rsidR="00742789" w:rsidRPr="00D27344">
        <w:rPr>
          <w:rFonts w:ascii="Times New Roman" w:hAnsi="Times New Roman" w:cs="Times New Roman"/>
          <w:sz w:val="24"/>
          <w:szCs w:val="24"/>
        </w:rPr>
        <w:t>es were poorly constructed. T</w:t>
      </w:r>
      <w:r w:rsidR="006B0B37" w:rsidRPr="00D27344">
        <w:rPr>
          <w:rFonts w:ascii="Times New Roman" w:hAnsi="Times New Roman" w:cs="Times New Roman"/>
          <w:sz w:val="24"/>
          <w:szCs w:val="24"/>
        </w:rPr>
        <w:t xml:space="preserve">he </w:t>
      </w:r>
      <w:r w:rsidR="00545B80" w:rsidRPr="00D27344">
        <w:rPr>
          <w:rFonts w:ascii="Times New Roman" w:hAnsi="Times New Roman" w:cs="Times New Roman"/>
          <w:sz w:val="24"/>
          <w:szCs w:val="24"/>
        </w:rPr>
        <w:t xml:space="preserve">steel re-enforcement was </w:t>
      </w:r>
      <w:r w:rsidR="00742789" w:rsidRPr="00D27344">
        <w:rPr>
          <w:rFonts w:ascii="Times New Roman" w:hAnsi="Times New Roman" w:cs="Times New Roman"/>
          <w:sz w:val="24"/>
          <w:szCs w:val="24"/>
        </w:rPr>
        <w:t>of twisted steel bars of 12 mm</w:t>
      </w:r>
      <w:r w:rsidR="00812D5B" w:rsidRPr="00D27344">
        <w:rPr>
          <w:rFonts w:ascii="Times New Roman" w:hAnsi="Times New Roman" w:cs="Times New Roman"/>
          <w:sz w:val="24"/>
          <w:szCs w:val="24"/>
        </w:rPr>
        <w:t xml:space="preserve"> </w:t>
      </w:r>
      <w:r w:rsidR="00545B80" w:rsidRPr="00D27344">
        <w:rPr>
          <w:rFonts w:ascii="Times New Roman" w:hAnsi="Times New Roman" w:cs="Times New Roman"/>
          <w:sz w:val="24"/>
          <w:szCs w:val="24"/>
        </w:rPr>
        <w:t xml:space="preserve">diameter </w:t>
      </w:r>
      <w:r w:rsidRPr="00D27344">
        <w:rPr>
          <w:rFonts w:ascii="Times New Roman" w:hAnsi="Times New Roman" w:cs="Times New Roman"/>
          <w:sz w:val="24"/>
          <w:szCs w:val="24"/>
        </w:rPr>
        <w:t xml:space="preserve">instead of </w:t>
      </w:r>
      <w:r w:rsidR="00742789" w:rsidRPr="00D27344">
        <w:rPr>
          <w:rFonts w:ascii="Times New Roman" w:hAnsi="Times New Roman" w:cs="Times New Roman"/>
          <w:sz w:val="24"/>
          <w:szCs w:val="24"/>
        </w:rPr>
        <w:t>16 mm. these were small in a 250 mm</w:t>
      </w:r>
      <w:r w:rsidR="00812D5B" w:rsidRPr="00D27344">
        <w:rPr>
          <w:rFonts w:ascii="Times New Roman" w:hAnsi="Times New Roman" w:cs="Times New Roman"/>
          <w:sz w:val="24"/>
          <w:szCs w:val="24"/>
        </w:rPr>
        <w:t xml:space="preserve"> </w:t>
      </w:r>
      <w:r w:rsidR="00742789" w:rsidRPr="00D27344">
        <w:rPr>
          <w:rFonts w:ascii="Times New Roman" w:hAnsi="Times New Roman" w:cs="Times New Roman"/>
          <w:sz w:val="24"/>
          <w:szCs w:val="24"/>
        </w:rPr>
        <w:t>the beam</w:t>
      </w:r>
      <w:r w:rsidR="00545B80" w:rsidRPr="00D27344">
        <w:rPr>
          <w:rFonts w:ascii="Times New Roman" w:hAnsi="Times New Roman" w:cs="Times New Roman"/>
          <w:sz w:val="24"/>
          <w:szCs w:val="24"/>
        </w:rPr>
        <w:t xml:space="preserve">. </w:t>
      </w:r>
    </w:p>
    <w:p w:rsidR="00400A1B" w:rsidRPr="00D27344" w:rsidRDefault="00400A1B" w:rsidP="00D27344">
      <w:pPr>
        <w:autoSpaceDE w:val="0"/>
        <w:autoSpaceDN w:val="0"/>
        <w:adjustRightInd w:val="0"/>
        <w:spacing w:after="0" w:line="360" w:lineRule="auto"/>
        <w:rPr>
          <w:rFonts w:ascii="Times New Roman" w:hAnsi="Times New Roman" w:cs="Times New Roman"/>
          <w:sz w:val="24"/>
          <w:szCs w:val="24"/>
        </w:rPr>
      </w:pPr>
    </w:p>
    <w:p w:rsidR="00545B80" w:rsidRPr="00D27344" w:rsidRDefault="00545B80" w:rsidP="00D27344">
      <w:pPr>
        <w:autoSpaceDE w:val="0"/>
        <w:autoSpaceDN w:val="0"/>
        <w:adjustRightInd w:val="0"/>
        <w:spacing w:after="0" w:line="360" w:lineRule="auto"/>
        <w:rPr>
          <w:rFonts w:ascii="Times New Roman" w:hAnsi="Times New Roman" w:cs="Times New Roman"/>
          <w:sz w:val="24"/>
          <w:szCs w:val="24"/>
        </w:rPr>
      </w:pPr>
      <w:r w:rsidRPr="00D27344">
        <w:rPr>
          <w:rFonts w:ascii="Times New Roman" w:hAnsi="Times New Roman" w:cs="Times New Roman"/>
          <w:sz w:val="24"/>
          <w:szCs w:val="24"/>
        </w:rPr>
        <w:t xml:space="preserve">The compaction was </w:t>
      </w:r>
      <w:r w:rsidR="00742789" w:rsidRPr="00D27344">
        <w:rPr>
          <w:rFonts w:ascii="Times New Roman" w:hAnsi="Times New Roman" w:cs="Times New Roman"/>
          <w:sz w:val="24"/>
          <w:szCs w:val="24"/>
        </w:rPr>
        <w:t xml:space="preserve">inadequate </w:t>
      </w:r>
      <w:r w:rsidRPr="00D27344">
        <w:rPr>
          <w:rFonts w:ascii="Times New Roman" w:hAnsi="Times New Roman" w:cs="Times New Roman"/>
          <w:sz w:val="24"/>
          <w:szCs w:val="24"/>
        </w:rPr>
        <w:t xml:space="preserve">and </w:t>
      </w:r>
      <w:r w:rsidR="00742789" w:rsidRPr="00D27344">
        <w:rPr>
          <w:rFonts w:ascii="Times New Roman" w:hAnsi="Times New Roman" w:cs="Times New Roman"/>
          <w:sz w:val="24"/>
          <w:szCs w:val="24"/>
        </w:rPr>
        <w:t xml:space="preserve">the </w:t>
      </w:r>
      <w:r w:rsidR="001E2C54" w:rsidRPr="00D27344">
        <w:rPr>
          <w:rFonts w:ascii="Times New Roman" w:hAnsi="Times New Roman" w:cs="Times New Roman"/>
          <w:sz w:val="24"/>
          <w:szCs w:val="24"/>
        </w:rPr>
        <w:t>presence</w:t>
      </w:r>
      <w:r w:rsidR="00742789" w:rsidRPr="00D27344">
        <w:rPr>
          <w:rFonts w:ascii="Times New Roman" w:hAnsi="Times New Roman" w:cs="Times New Roman"/>
          <w:sz w:val="24"/>
          <w:szCs w:val="24"/>
        </w:rPr>
        <w:t xml:space="preserve"> of</w:t>
      </w:r>
      <w:r w:rsidR="001E2C54" w:rsidRPr="00D27344">
        <w:rPr>
          <w:rFonts w:ascii="Times New Roman" w:hAnsi="Times New Roman" w:cs="Times New Roman"/>
          <w:sz w:val="24"/>
          <w:szCs w:val="24"/>
        </w:rPr>
        <w:t xml:space="preserve"> the black </w:t>
      </w:r>
      <w:proofErr w:type="spellStart"/>
      <w:r w:rsidR="001E2C54" w:rsidRPr="00D27344">
        <w:rPr>
          <w:rFonts w:ascii="Times New Roman" w:hAnsi="Times New Roman" w:cs="Times New Roman"/>
          <w:sz w:val="24"/>
          <w:szCs w:val="24"/>
        </w:rPr>
        <w:t>silty</w:t>
      </w:r>
      <w:proofErr w:type="spellEnd"/>
      <w:r w:rsidR="001E2C54" w:rsidRPr="00D27344">
        <w:rPr>
          <w:rFonts w:ascii="Times New Roman" w:hAnsi="Times New Roman" w:cs="Times New Roman"/>
          <w:sz w:val="24"/>
          <w:szCs w:val="24"/>
        </w:rPr>
        <w:t xml:space="preserve"> clay layer </w:t>
      </w:r>
      <w:r w:rsidRPr="00D27344">
        <w:rPr>
          <w:rFonts w:ascii="Times New Roman" w:hAnsi="Times New Roman" w:cs="Times New Roman"/>
          <w:sz w:val="24"/>
          <w:szCs w:val="24"/>
        </w:rPr>
        <w:t xml:space="preserve">between the gravel layer and the rock </w:t>
      </w:r>
      <w:r w:rsidR="001E2C54" w:rsidRPr="00D27344">
        <w:rPr>
          <w:rFonts w:ascii="Times New Roman" w:hAnsi="Times New Roman" w:cs="Times New Roman"/>
          <w:sz w:val="24"/>
          <w:szCs w:val="24"/>
        </w:rPr>
        <w:t xml:space="preserve">fill was not </w:t>
      </w:r>
      <w:r w:rsidR="00812D5B" w:rsidRPr="00D27344">
        <w:rPr>
          <w:rFonts w:ascii="Times New Roman" w:hAnsi="Times New Roman" w:cs="Times New Roman"/>
          <w:sz w:val="24"/>
          <w:szCs w:val="24"/>
        </w:rPr>
        <w:t>proper. The</w:t>
      </w:r>
      <w:r w:rsidR="001E2C54" w:rsidRPr="00D27344">
        <w:rPr>
          <w:rFonts w:ascii="Times New Roman" w:hAnsi="Times New Roman" w:cs="Times New Roman"/>
          <w:sz w:val="24"/>
          <w:szCs w:val="24"/>
        </w:rPr>
        <w:t xml:space="preserve"> shape of the rock does not ensure proper interlock. </w:t>
      </w:r>
      <w:r w:rsidR="00123CC8" w:rsidRPr="00D27344">
        <w:rPr>
          <w:rFonts w:ascii="Times New Roman" w:hAnsi="Times New Roman" w:cs="Times New Roman"/>
          <w:sz w:val="24"/>
          <w:szCs w:val="24"/>
        </w:rPr>
        <w:t xml:space="preserve">The gravel topping the </w:t>
      </w:r>
      <w:r w:rsidR="00812D5B" w:rsidRPr="00D27344">
        <w:rPr>
          <w:rFonts w:ascii="Times New Roman" w:hAnsi="Times New Roman" w:cs="Times New Roman"/>
          <w:sz w:val="24"/>
          <w:szCs w:val="24"/>
        </w:rPr>
        <w:t>a</w:t>
      </w:r>
      <w:r w:rsidR="001E2C54" w:rsidRPr="00D27344">
        <w:rPr>
          <w:rFonts w:ascii="Times New Roman" w:hAnsi="Times New Roman" w:cs="Times New Roman"/>
          <w:sz w:val="24"/>
          <w:szCs w:val="24"/>
        </w:rPr>
        <w:t xml:space="preserve">pproach </w:t>
      </w:r>
      <w:r w:rsidRPr="00D27344">
        <w:rPr>
          <w:rFonts w:ascii="Times New Roman" w:hAnsi="Times New Roman" w:cs="Times New Roman"/>
          <w:sz w:val="24"/>
          <w:szCs w:val="24"/>
        </w:rPr>
        <w:t xml:space="preserve">though of good quality was not well compacted and it was </w:t>
      </w:r>
      <w:r w:rsidR="001E2C54" w:rsidRPr="00D27344">
        <w:rPr>
          <w:rFonts w:ascii="Times New Roman" w:hAnsi="Times New Roman" w:cs="Times New Roman"/>
          <w:sz w:val="24"/>
          <w:szCs w:val="24"/>
        </w:rPr>
        <w:t xml:space="preserve">only </w:t>
      </w:r>
      <w:r w:rsidRPr="00D27344">
        <w:rPr>
          <w:rFonts w:ascii="Times New Roman" w:hAnsi="Times New Roman" w:cs="Times New Roman"/>
          <w:sz w:val="24"/>
          <w:szCs w:val="24"/>
        </w:rPr>
        <w:t xml:space="preserve">100mm thick, </w:t>
      </w:r>
      <w:r w:rsidR="001E2C54" w:rsidRPr="00D27344">
        <w:rPr>
          <w:rFonts w:ascii="Times New Roman" w:hAnsi="Times New Roman" w:cs="Times New Roman"/>
          <w:sz w:val="24"/>
          <w:szCs w:val="24"/>
        </w:rPr>
        <w:t xml:space="preserve">which is thin for a bridge and </w:t>
      </w:r>
      <w:r w:rsidRPr="00D27344">
        <w:rPr>
          <w:rFonts w:ascii="Times New Roman" w:hAnsi="Times New Roman" w:cs="Times New Roman"/>
          <w:sz w:val="24"/>
          <w:szCs w:val="24"/>
        </w:rPr>
        <w:t>could be easily washed. The guard posts</w:t>
      </w:r>
      <w:r w:rsidR="00812D5B" w:rsidRPr="00D27344">
        <w:rPr>
          <w:rFonts w:ascii="Times New Roman" w:hAnsi="Times New Roman" w:cs="Times New Roman"/>
          <w:sz w:val="24"/>
          <w:szCs w:val="24"/>
        </w:rPr>
        <w:t xml:space="preserve"> </w:t>
      </w:r>
      <w:r w:rsidR="001E2C54" w:rsidRPr="00D27344">
        <w:rPr>
          <w:rFonts w:ascii="Times New Roman" w:hAnsi="Times New Roman" w:cs="Times New Roman"/>
          <w:sz w:val="24"/>
          <w:szCs w:val="24"/>
        </w:rPr>
        <w:t xml:space="preserve">were not anchored, and </w:t>
      </w:r>
      <w:r w:rsidR="00400A1B" w:rsidRPr="00D27344">
        <w:rPr>
          <w:rFonts w:ascii="Times New Roman" w:hAnsi="Times New Roman" w:cs="Times New Roman"/>
          <w:sz w:val="24"/>
          <w:szCs w:val="24"/>
        </w:rPr>
        <w:t>should have been</w:t>
      </w:r>
      <w:r w:rsidR="00812D5B" w:rsidRPr="00D27344">
        <w:rPr>
          <w:rFonts w:ascii="Times New Roman" w:hAnsi="Times New Roman" w:cs="Times New Roman"/>
          <w:sz w:val="24"/>
          <w:szCs w:val="24"/>
        </w:rPr>
        <w:t xml:space="preserve"> </w:t>
      </w:r>
      <w:r w:rsidR="00400A1B" w:rsidRPr="00D27344">
        <w:rPr>
          <w:rFonts w:ascii="Times New Roman" w:hAnsi="Times New Roman" w:cs="Times New Roman"/>
          <w:sz w:val="24"/>
          <w:szCs w:val="24"/>
        </w:rPr>
        <w:t>extended to firm ground or at</w:t>
      </w:r>
      <w:r w:rsidR="00812D5B" w:rsidRPr="00D27344">
        <w:rPr>
          <w:rFonts w:ascii="Times New Roman" w:hAnsi="Times New Roman" w:cs="Times New Roman"/>
          <w:sz w:val="24"/>
          <w:szCs w:val="24"/>
        </w:rPr>
        <w:t xml:space="preserve"> </w:t>
      </w:r>
      <w:r w:rsidR="00400A1B" w:rsidRPr="00D27344">
        <w:rPr>
          <w:rFonts w:ascii="Times New Roman" w:hAnsi="Times New Roman" w:cs="Times New Roman"/>
          <w:sz w:val="24"/>
          <w:szCs w:val="24"/>
        </w:rPr>
        <w:t xml:space="preserve">least </w:t>
      </w:r>
      <w:r w:rsidR="00812D5B" w:rsidRPr="00D27344">
        <w:rPr>
          <w:rFonts w:ascii="Times New Roman" w:hAnsi="Times New Roman" w:cs="Times New Roman"/>
          <w:sz w:val="24"/>
          <w:szCs w:val="24"/>
        </w:rPr>
        <w:t>concreted. The</w:t>
      </w:r>
      <w:r w:rsidR="001E2C54" w:rsidRPr="00D27344">
        <w:rPr>
          <w:rFonts w:ascii="Times New Roman" w:hAnsi="Times New Roman" w:cs="Times New Roman"/>
          <w:sz w:val="24"/>
          <w:szCs w:val="24"/>
        </w:rPr>
        <w:t xml:space="preserve"> stone</w:t>
      </w:r>
      <w:r w:rsidRPr="00D27344">
        <w:rPr>
          <w:rFonts w:ascii="Times New Roman" w:hAnsi="Times New Roman" w:cs="Times New Roman"/>
          <w:sz w:val="24"/>
          <w:szCs w:val="24"/>
        </w:rPr>
        <w:t xml:space="preserve"> pitching was cracked, which </w:t>
      </w:r>
      <w:r w:rsidR="001E2C54" w:rsidRPr="00D27344">
        <w:rPr>
          <w:rFonts w:ascii="Times New Roman" w:hAnsi="Times New Roman" w:cs="Times New Roman"/>
          <w:sz w:val="24"/>
          <w:szCs w:val="24"/>
        </w:rPr>
        <w:t>point</w:t>
      </w:r>
      <w:r w:rsidRPr="00D27344">
        <w:rPr>
          <w:rFonts w:ascii="Times New Roman" w:hAnsi="Times New Roman" w:cs="Times New Roman"/>
          <w:sz w:val="24"/>
          <w:szCs w:val="24"/>
        </w:rPr>
        <w:t xml:space="preserve">s </w:t>
      </w:r>
      <w:r w:rsidR="001E2C54" w:rsidRPr="00D27344">
        <w:rPr>
          <w:rFonts w:ascii="Times New Roman" w:hAnsi="Times New Roman" w:cs="Times New Roman"/>
          <w:sz w:val="24"/>
          <w:szCs w:val="24"/>
        </w:rPr>
        <w:t xml:space="preserve">to </w:t>
      </w:r>
      <w:r w:rsidRPr="00D27344">
        <w:rPr>
          <w:rFonts w:ascii="Times New Roman" w:hAnsi="Times New Roman" w:cs="Times New Roman"/>
          <w:sz w:val="24"/>
          <w:szCs w:val="24"/>
        </w:rPr>
        <w:t xml:space="preserve">poor workmanship. It was observed that </w:t>
      </w:r>
      <w:r w:rsidR="001E2C54" w:rsidRPr="00D27344">
        <w:rPr>
          <w:rFonts w:ascii="Times New Roman" w:hAnsi="Times New Roman" w:cs="Times New Roman"/>
          <w:sz w:val="24"/>
          <w:szCs w:val="24"/>
        </w:rPr>
        <w:t xml:space="preserve">weep </w:t>
      </w:r>
      <w:r w:rsidRPr="00D27344">
        <w:rPr>
          <w:rFonts w:ascii="Times New Roman" w:hAnsi="Times New Roman" w:cs="Times New Roman"/>
          <w:sz w:val="24"/>
          <w:szCs w:val="24"/>
        </w:rPr>
        <w:t xml:space="preserve">holes were missing in the embankment which </w:t>
      </w:r>
      <w:r w:rsidR="001E2C54" w:rsidRPr="00D27344">
        <w:rPr>
          <w:rFonts w:ascii="Times New Roman" w:hAnsi="Times New Roman" w:cs="Times New Roman"/>
          <w:sz w:val="24"/>
          <w:szCs w:val="24"/>
        </w:rPr>
        <w:t xml:space="preserve">will significantly </w:t>
      </w:r>
      <w:r w:rsidRPr="00D27344">
        <w:rPr>
          <w:rFonts w:ascii="Times New Roman" w:hAnsi="Times New Roman" w:cs="Times New Roman"/>
          <w:sz w:val="24"/>
          <w:szCs w:val="24"/>
        </w:rPr>
        <w:t xml:space="preserve">reduce the life of the </w:t>
      </w:r>
      <w:r w:rsidR="00812D5B" w:rsidRPr="00D27344">
        <w:rPr>
          <w:rFonts w:ascii="Times New Roman" w:hAnsi="Times New Roman" w:cs="Times New Roman"/>
          <w:sz w:val="24"/>
          <w:szCs w:val="24"/>
        </w:rPr>
        <w:t>a</w:t>
      </w:r>
      <w:r w:rsidRPr="00D27344">
        <w:rPr>
          <w:rFonts w:ascii="Times New Roman" w:hAnsi="Times New Roman" w:cs="Times New Roman"/>
          <w:sz w:val="24"/>
          <w:szCs w:val="24"/>
        </w:rPr>
        <w:t xml:space="preserve">pproaches. </w:t>
      </w:r>
    </w:p>
    <w:p w:rsidR="00545B80" w:rsidRPr="00D27344" w:rsidRDefault="00545B80" w:rsidP="00D27344">
      <w:pPr>
        <w:autoSpaceDE w:val="0"/>
        <w:autoSpaceDN w:val="0"/>
        <w:adjustRightInd w:val="0"/>
        <w:spacing w:after="0" w:line="360" w:lineRule="auto"/>
        <w:rPr>
          <w:rFonts w:ascii="Times New Roman" w:hAnsi="Times New Roman" w:cs="Times New Roman"/>
          <w:sz w:val="24"/>
          <w:szCs w:val="24"/>
        </w:rPr>
      </w:pPr>
      <w:r w:rsidRPr="00D27344">
        <w:rPr>
          <w:rFonts w:ascii="Times New Roman" w:hAnsi="Times New Roman" w:cs="Times New Roman"/>
          <w:sz w:val="24"/>
          <w:szCs w:val="24"/>
        </w:rPr>
        <w:t>It was apparent, he said, that the bridge was planted with inadequate knowledge of hydrological condi</w:t>
      </w:r>
      <w:r w:rsidR="001E2C54" w:rsidRPr="00D27344">
        <w:rPr>
          <w:rFonts w:ascii="Times New Roman" w:hAnsi="Times New Roman" w:cs="Times New Roman"/>
          <w:sz w:val="24"/>
          <w:szCs w:val="24"/>
        </w:rPr>
        <w:t xml:space="preserve">tions of the area, and from a </w:t>
      </w:r>
      <w:r w:rsidRPr="00D27344">
        <w:rPr>
          <w:rFonts w:ascii="Times New Roman" w:hAnsi="Times New Roman" w:cs="Times New Roman"/>
          <w:sz w:val="24"/>
          <w:szCs w:val="24"/>
        </w:rPr>
        <w:t xml:space="preserve">visual assessment, the bridge was </w:t>
      </w:r>
      <w:r w:rsidR="001E2C54" w:rsidRPr="00D27344">
        <w:rPr>
          <w:rFonts w:ascii="Times New Roman" w:hAnsi="Times New Roman" w:cs="Times New Roman"/>
          <w:sz w:val="24"/>
          <w:szCs w:val="24"/>
        </w:rPr>
        <w:t>likely to be over</w:t>
      </w:r>
      <w:r w:rsidRPr="00D27344">
        <w:rPr>
          <w:rFonts w:ascii="Times New Roman" w:hAnsi="Times New Roman" w:cs="Times New Roman"/>
          <w:sz w:val="24"/>
          <w:szCs w:val="24"/>
        </w:rPr>
        <w:t>topped several times in the rainy seasons. It wo</w:t>
      </w:r>
      <w:r w:rsidR="001E2C54" w:rsidRPr="00D27344">
        <w:rPr>
          <w:rFonts w:ascii="Times New Roman" w:hAnsi="Times New Roman" w:cs="Times New Roman"/>
          <w:sz w:val="24"/>
          <w:szCs w:val="24"/>
        </w:rPr>
        <w:t>uld be better if the top of the</w:t>
      </w:r>
      <w:r w:rsidRPr="00D27344">
        <w:rPr>
          <w:rFonts w:ascii="Times New Roman" w:hAnsi="Times New Roman" w:cs="Times New Roman"/>
          <w:sz w:val="24"/>
          <w:szCs w:val="24"/>
        </w:rPr>
        <w:t xml:space="preserve"> embankment was concreted</w:t>
      </w:r>
      <w:r w:rsidR="001E2C54" w:rsidRPr="00D27344">
        <w:rPr>
          <w:rFonts w:ascii="Times New Roman" w:hAnsi="Times New Roman" w:cs="Times New Roman"/>
          <w:sz w:val="24"/>
          <w:szCs w:val="24"/>
        </w:rPr>
        <w:t xml:space="preserve"> to provide a vented drift.</w:t>
      </w:r>
      <w:r w:rsidRPr="00D27344">
        <w:rPr>
          <w:rFonts w:ascii="Times New Roman" w:hAnsi="Times New Roman" w:cs="Times New Roman"/>
          <w:sz w:val="24"/>
          <w:szCs w:val="24"/>
        </w:rPr>
        <w:t xml:space="preserve"> The bridge foundation was strong as it was found on the rock</w:t>
      </w:r>
      <w:r w:rsidR="001E2C54" w:rsidRPr="00D27344">
        <w:rPr>
          <w:rFonts w:ascii="Times New Roman" w:hAnsi="Times New Roman" w:cs="Times New Roman"/>
          <w:sz w:val="24"/>
          <w:szCs w:val="24"/>
        </w:rPr>
        <w:t xml:space="preserve"> of </w:t>
      </w:r>
      <w:r w:rsidR="00812D5B" w:rsidRPr="00D27344">
        <w:rPr>
          <w:rFonts w:ascii="Times New Roman" w:hAnsi="Times New Roman" w:cs="Times New Roman"/>
          <w:sz w:val="24"/>
          <w:szCs w:val="24"/>
        </w:rPr>
        <w:t>basalt</w:t>
      </w:r>
      <w:r w:rsidRPr="00D27344">
        <w:rPr>
          <w:rFonts w:ascii="Times New Roman" w:hAnsi="Times New Roman" w:cs="Times New Roman"/>
          <w:sz w:val="24"/>
          <w:szCs w:val="24"/>
        </w:rPr>
        <w:t xml:space="preserve">. </w:t>
      </w:r>
    </w:p>
    <w:p w:rsidR="001E2C54" w:rsidRPr="00D27344" w:rsidRDefault="00545B80" w:rsidP="00D27344">
      <w:pPr>
        <w:autoSpaceDE w:val="0"/>
        <w:autoSpaceDN w:val="0"/>
        <w:adjustRightInd w:val="0"/>
        <w:spacing w:after="0" w:line="360" w:lineRule="auto"/>
        <w:rPr>
          <w:rFonts w:ascii="Times New Roman" w:hAnsi="Times New Roman" w:cs="Times New Roman"/>
          <w:sz w:val="24"/>
          <w:szCs w:val="24"/>
        </w:rPr>
      </w:pPr>
      <w:r w:rsidRPr="00D27344">
        <w:rPr>
          <w:rFonts w:ascii="Times New Roman" w:hAnsi="Times New Roman" w:cs="Times New Roman"/>
          <w:sz w:val="24"/>
          <w:szCs w:val="24"/>
        </w:rPr>
        <w:t>The indicative Engineers estimate for the cost of work inspected if d</w:t>
      </w:r>
      <w:r w:rsidR="00123CC8" w:rsidRPr="00D27344">
        <w:rPr>
          <w:rFonts w:ascii="Times New Roman" w:hAnsi="Times New Roman" w:cs="Times New Roman"/>
          <w:sz w:val="24"/>
          <w:szCs w:val="24"/>
        </w:rPr>
        <w:t xml:space="preserve">one to </w:t>
      </w:r>
      <w:r w:rsidR="001E2C54" w:rsidRPr="00D27344">
        <w:rPr>
          <w:rFonts w:ascii="Times New Roman" w:hAnsi="Times New Roman" w:cs="Times New Roman"/>
          <w:sz w:val="24"/>
          <w:szCs w:val="24"/>
        </w:rPr>
        <w:t xml:space="preserve">correct </w:t>
      </w:r>
      <w:r w:rsidR="00123CC8" w:rsidRPr="00D27344">
        <w:rPr>
          <w:rFonts w:ascii="Times New Roman" w:hAnsi="Times New Roman" w:cs="Times New Roman"/>
          <w:sz w:val="24"/>
          <w:szCs w:val="24"/>
        </w:rPr>
        <w:t>specification</w:t>
      </w:r>
      <w:r w:rsidR="001E2C54" w:rsidRPr="00D27344">
        <w:rPr>
          <w:rFonts w:ascii="Times New Roman" w:hAnsi="Times New Roman" w:cs="Times New Roman"/>
          <w:sz w:val="24"/>
          <w:szCs w:val="24"/>
        </w:rPr>
        <w:t>s</w:t>
      </w:r>
      <w:r w:rsidR="00123CC8" w:rsidRPr="00D27344">
        <w:rPr>
          <w:rFonts w:ascii="Times New Roman" w:hAnsi="Times New Roman" w:cs="Times New Roman"/>
          <w:sz w:val="24"/>
          <w:szCs w:val="24"/>
        </w:rPr>
        <w:t xml:space="preserve"> would be </w:t>
      </w:r>
      <w:r w:rsidR="001E2C54" w:rsidRPr="00D27344">
        <w:rPr>
          <w:rFonts w:ascii="Times New Roman" w:hAnsi="Times New Roman" w:cs="Times New Roman"/>
          <w:sz w:val="24"/>
          <w:szCs w:val="24"/>
        </w:rPr>
        <w:t xml:space="preserve">approximately </w:t>
      </w:r>
      <w:r w:rsidR="00123CC8" w:rsidRPr="00D27344">
        <w:rPr>
          <w:rFonts w:ascii="Times New Roman" w:hAnsi="Times New Roman" w:cs="Times New Roman"/>
          <w:sz w:val="24"/>
          <w:szCs w:val="24"/>
        </w:rPr>
        <w:t xml:space="preserve">97,000,000/= </w:t>
      </w:r>
      <w:r w:rsidRPr="00D27344">
        <w:rPr>
          <w:rFonts w:ascii="Times New Roman" w:hAnsi="Times New Roman" w:cs="Times New Roman"/>
          <w:sz w:val="24"/>
          <w:szCs w:val="24"/>
        </w:rPr>
        <w:t>as of 2011</w:t>
      </w:r>
      <w:r w:rsidR="001E2C54" w:rsidRPr="00D27344">
        <w:rPr>
          <w:rFonts w:ascii="Times New Roman" w:hAnsi="Times New Roman" w:cs="Times New Roman"/>
          <w:sz w:val="24"/>
          <w:szCs w:val="24"/>
        </w:rPr>
        <w:t>, at the time of reporting.</w:t>
      </w:r>
    </w:p>
    <w:p w:rsidR="001E2C54" w:rsidRPr="00D27344" w:rsidRDefault="001E2C54" w:rsidP="00D27344">
      <w:pPr>
        <w:autoSpaceDE w:val="0"/>
        <w:autoSpaceDN w:val="0"/>
        <w:adjustRightInd w:val="0"/>
        <w:spacing w:after="0" w:line="360" w:lineRule="auto"/>
        <w:rPr>
          <w:rFonts w:ascii="Times New Roman" w:hAnsi="Times New Roman" w:cs="Times New Roman"/>
          <w:sz w:val="24"/>
          <w:szCs w:val="24"/>
        </w:rPr>
      </w:pPr>
    </w:p>
    <w:p w:rsidR="00545B80" w:rsidRPr="00D27344" w:rsidRDefault="00545B80" w:rsidP="00D27344">
      <w:pPr>
        <w:autoSpaceDE w:val="0"/>
        <w:autoSpaceDN w:val="0"/>
        <w:adjustRightInd w:val="0"/>
        <w:spacing w:after="0" w:line="360" w:lineRule="auto"/>
        <w:rPr>
          <w:rFonts w:ascii="Times New Roman" w:hAnsi="Times New Roman" w:cs="Times New Roman"/>
          <w:sz w:val="24"/>
          <w:szCs w:val="24"/>
        </w:rPr>
      </w:pPr>
      <w:r w:rsidRPr="00D27344">
        <w:rPr>
          <w:rFonts w:ascii="Times New Roman" w:hAnsi="Times New Roman" w:cs="Times New Roman"/>
          <w:sz w:val="24"/>
          <w:szCs w:val="24"/>
        </w:rPr>
        <w:t>A number of photographs were taken of the bridge</w:t>
      </w:r>
      <w:r w:rsidR="00B50663" w:rsidRPr="00D27344">
        <w:rPr>
          <w:rFonts w:ascii="Times New Roman" w:hAnsi="Times New Roman" w:cs="Times New Roman"/>
          <w:sz w:val="24"/>
          <w:szCs w:val="24"/>
        </w:rPr>
        <w:t xml:space="preserve"> and</w:t>
      </w:r>
      <w:r w:rsidRPr="00D27344">
        <w:rPr>
          <w:rFonts w:ascii="Times New Roman" w:hAnsi="Times New Roman" w:cs="Times New Roman"/>
          <w:sz w:val="24"/>
          <w:szCs w:val="24"/>
        </w:rPr>
        <w:t xml:space="preserve"> the surrounding </w:t>
      </w:r>
      <w:r w:rsidR="00812D5B" w:rsidRPr="00D27344">
        <w:rPr>
          <w:rFonts w:ascii="Times New Roman" w:hAnsi="Times New Roman" w:cs="Times New Roman"/>
          <w:sz w:val="24"/>
          <w:szCs w:val="24"/>
        </w:rPr>
        <w:t>rock fills</w:t>
      </w:r>
      <w:r w:rsidRPr="00D27344">
        <w:rPr>
          <w:rFonts w:ascii="Times New Roman" w:hAnsi="Times New Roman" w:cs="Times New Roman"/>
          <w:sz w:val="24"/>
          <w:szCs w:val="24"/>
        </w:rPr>
        <w:t>. Pw7 further testified that the st</w:t>
      </w:r>
      <w:r w:rsidR="00123CC8" w:rsidRPr="00D27344">
        <w:rPr>
          <w:rFonts w:ascii="Times New Roman" w:hAnsi="Times New Roman" w:cs="Times New Roman"/>
          <w:sz w:val="24"/>
          <w:szCs w:val="24"/>
        </w:rPr>
        <w:t xml:space="preserve">ructure had no problem but the </w:t>
      </w:r>
      <w:r w:rsidR="00812D5B" w:rsidRPr="00D27344">
        <w:rPr>
          <w:rFonts w:ascii="Times New Roman" w:hAnsi="Times New Roman" w:cs="Times New Roman"/>
          <w:sz w:val="24"/>
          <w:szCs w:val="24"/>
        </w:rPr>
        <w:t>a</w:t>
      </w:r>
      <w:r w:rsidRPr="00D27344">
        <w:rPr>
          <w:rFonts w:ascii="Times New Roman" w:hAnsi="Times New Roman" w:cs="Times New Roman"/>
          <w:sz w:val="24"/>
          <w:szCs w:val="24"/>
        </w:rPr>
        <w:t>pproaches were made up of poor material and under compacted.</w:t>
      </w:r>
    </w:p>
    <w:p w:rsidR="00545B80" w:rsidRPr="00D27344" w:rsidRDefault="00545B80" w:rsidP="00D27344">
      <w:pPr>
        <w:autoSpaceDE w:val="0"/>
        <w:autoSpaceDN w:val="0"/>
        <w:adjustRightInd w:val="0"/>
        <w:spacing w:after="0" w:line="360" w:lineRule="auto"/>
        <w:rPr>
          <w:rFonts w:ascii="Times New Roman" w:hAnsi="Times New Roman" w:cs="Times New Roman"/>
          <w:b/>
          <w:sz w:val="24"/>
          <w:szCs w:val="24"/>
        </w:rPr>
      </w:pPr>
      <w:r w:rsidRPr="00D27344">
        <w:rPr>
          <w:rFonts w:ascii="Times New Roman" w:hAnsi="Times New Roman" w:cs="Times New Roman"/>
          <w:b/>
          <w:sz w:val="24"/>
          <w:szCs w:val="24"/>
        </w:rPr>
        <w:t>The photographs which were attached to the report;</w:t>
      </w:r>
    </w:p>
    <w:p w:rsidR="00545B80" w:rsidRPr="00D27344" w:rsidRDefault="00545B80" w:rsidP="00D27344">
      <w:pPr>
        <w:pStyle w:val="ListParagraph"/>
        <w:numPr>
          <w:ilvl w:val="0"/>
          <w:numId w:val="14"/>
        </w:numPr>
        <w:autoSpaceDE w:val="0"/>
        <w:autoSpaceDN w:val="0"/>
        <w:adjustRightInd w:val="0"/>
        <w:spacing w:after="0" w:line="360" w:lineRule="auto"/>
        <w:rPr>
          <w:rFonts w:ascii="Times New Roman" w:hAnsi="Times New Roman" w:cs="Times New Roman"/>
          <w:sz w:val="24"/>
          <w:szCs w:val="24"/>
        </w:rPr>
      </w:pPr>
      <w:r w:rsidRPr="00D27344">
        <w:rPr>
          <w:rFonts w:ascii="Times New Roman" w:hAnsi="Times New Roman" w:cs="Times New Roman"/>
          <w:sz w:val="24"/>
          <w:szCs w:val="24"/>
        </w:rPr>
        <w:t>Photograph</w:t>
      </w:r>
      <w:r w:rsidR="00123CC8" w:rsidRPr="00D27344">
        <w:rPr>
          <w:rFonts w:ascii="Times New Roman" w:hAnsi="Times New Roman" w:cs="Times New Roman"/>
          <w:sz w:val="24"/>
          <w:szCs w:val="24"/>
        </w:rPr>
        <w:t xml:space="preserve"> No. 8 shows that the rock-</w:t>
      </w:r>
      <w:r w:rsidRPr="00D27344">
        <w:rPr>
          <w:rFonts w:ascii="Times New Roman" w:hAnsi="Times New Roman" w:cs="Times New Roman"/>
          <w:sz w:val="24"/>
          <w:szCs w:val="24"/>
        </w:rPr>
        <w:t xml:space="preserve">fill was highly elongated and could not be compacted and packed well. </w:t>
      </w:r>
    </w:p>
    <w:p w:rsidR="006B3AA5" w:rsidRPr="00D27344" w:rsidRDefault="00545B80" w:rsidP="00D27344">
      <w:pPr>
        <w:pStyle w:val="ListParagraph"/>
        <w:numPr>
          <w:ilvl w:val="0"/>
          <w:numId w:val="14"/>
        </w:numPr>
        <w:autoSpaceDE w:val="0"/>
        <w:autoSpaceDN w:val="0"/>
        <w:adjustRightInd w:val="0"/>
        <w:spacing w:after="0" w:line="360" w:lineRule="auto"/>
        <w:rPr>
          <w:rFonts w:ascii="Times New Roman" w:hAnsi="Times New Roman" w:cs="Times New Roman"/>
          <w:color w:val="FF0000"/>
          <w:sz w:val="24"/>
          <w:szCs w:val="24"/>
        </w:rPr>
      </w:pPr>
      <w:r w:rsidRPr="00D27344">
        <w:rPr>
          <w:rFonts w:ascii="Times New Roman" w:hAnsi="Times New Roman" w:cs="Times New Roman"/>
          <w:sz w:val="24"/>
          <w:szCs w:val="24"/>
        </w:rPr>
        <w:t xml:space="preserve">Photograph No. 9 shows a guard post which collapsed. The </w:t>
      </w:r>
      <w:r w:rsidR="00C03F16" w:rsidRPr="00D27344">
        <w:rPr>
          <w:rFonts w:ascii="Times New Roman" w:hAnsi="Times New Roman" w:cs="Times New Roman"/>
          <w:sz w:val="24"/>
          <w:szCs w:val="24"/>
        </w:rPr>
        <w:t>ston</w:t>
      </w:r>
      <w:r w:rsidR="00812D5B" w:rsidRPr="00D27344">
        <w:rPr>
          <w:rFonts w:ascii="Times New Roman" w:hAnsi="Times New Roman" w:cs="Times New Roman"/>
          <w:sz w:val="24"/>
          <w:szCs w:val="24"/>
        </w:rPr>
        <w:t>e</w:t>
      </w:r>
      <w:r w:rsidRPr="00D27344">
        <w:rPr>
          <w:rFonts w:ascii="Times New Roman" w:hAnsi="Times New Roman" w:cs="Times New Roman"/>
          <w:sz w:val="24"/>
          <w:szCs w:val="24"/>
        </w:rPr>
        <w:t xml:space="preserve"> pi</w:t>
      </w:r>
      <w:r w:rsidR="00C03F16" w:rsidRPr="00D27344">
        <w:rPr>
          <w:rFonts w:ascii="Times New Roman" w:hAnsi="Times New Roman" w:cs="Times New Roman"/>
          <w:sz w:val="24"/>
          <w:szCs w:val="24"/>
        </w:rPr>
        <w:t>t</w:t>
      </w:r>
      <w:r w:rsidRPr="00D27344">
        <w:rPr>
          <w:rFonts w:ascii="Times New Roman" w:hAnsi="Times New Roman" w:cs="Times New Roman"/>
          <w:sz w:val="24"/>
          <w:szCs w:val="24"/>
        </w:rPr>
        <w:t xml:space="preserve">ching had already collapsed. </w:t>
      </w:r>
    </w:p>
    <w:p w:rsidR="008B3ABA" w:rsidRPr="00D27344" w:rsidRDefault="00545B80" w:rsidP="00D27344">
      <w:pPr>
        <w:autoSpaceDE w:val="0"/>
        <w:autoSpaceDN w:val="0"/>
        <w:adjustRightInd w:val="0"/>
        <w:spacing w:after="0" w:line="360" w:lineRule="auto"/>
        <w:rPr>
          <w:rFonts w:ascii="Times New Roman" w:hAnsi="Times New Roman" w:cs="Times New Roman"/>
          <w:sz w:val="24"/>
          <w:szCs w:val="24"/>
        </w:rPr>
      </w:pPr>
      <w:r w:rsidRPr="00D27344">
        <w:rPr>
          <w:rFonts w:ascii="Times New Roman" w:hAnsi="Times New Roman" w:cs="Times New Roman"/>
          <w:sz w:val="24"/>
          <w:szCs w:val="24"/>
        </w:rPr>
        <w:t xml:space="preserve">The original report dated </w:t>
      </w:r>
      <w:r w:rsidR="00010337" w:rsidRPr="00D27344">
        <w:rPr>
          <w:rFonts w:ascii="Times New Roman" w:hAnsi="Times New Roman" w:cs="Times New Roman"/>
          <w:sz w:val="24"/>
          <w:szCs w:val="24"/>
        </w:rPr>
        <w:t>06</w:t>
      </w:r>
      <w:r w:rsidR="00010337" w:rsidRPr="00D27344">
        <w:rPr>
          <w:rFonts w:ascii="Times New Roman" w:hAnsi="Times New Roman" w:cs="Times New Roman"/>
          <w:sz w:val="24"/>
          <w:szCs w:val="24"/>
          <w:vertAlign w:val="superscript"/>
        </w:rPr>
        <w:t>th</w:t>
      </w:r>
      <w:r w:rsidRPr="00D27344">
        <w:rPr>
          <w:rFonts w:ascii="Times New Roman" w:hAnsi="Times New Roman" w:cs="Times New Roman"/>
          <w:sz w:val="24"/>
          <w:szCs w:val="24"/>
        </w:rPr>
        <w:t>September</w:t>
      </w:r>
      <w:r w:rsidR="00010337" w:rsidRPr="00D27344">
        <w:rPr>
          <w:rFonts w:ascii="Times New Roman" w:hAnsi="Times New Roman" w:cs="Times New Roman"/>
          <w:sz w:val="24"/>
          <w:szCs w:val="24"/>
        </w:rPr>
        <w:t xml:space="preserve">, 2011is </w:t>
      </w:r>
      <w:r w:rsidR="00010337" w:rsidRPr="00D27344">
        <w:rPr>
          <w:rFonts w:ascii="Times New Roman" w:hAnsi="Times New Roman" w:cs="Times New Roman"/>
          <w:b/>
          <w:sz w:val="24"/>
          <w:szCs w:val="24"/>
        </w:rPr>
        <w:t xml:space="preserve">P. </w:t>
      </w:r>
      <w:proofErr w:type="spellStart"/>
      <w:r w:rsidR="00010337" w:rsidRPr="00D27344">
        <w:rPr>
          <w:rFonts w:ascii="Times New Roman" w:hAnsi="Times New Roman" w:cs="Times New Roman"/>
          <w:b/>
          <w:sz w:val="24"/>
          <w:szCs w:val="24"/>
        </w:rPr>
        <w:t>exh</w:t>
      </w:r>
      <w:proofErr w:type="spellEnd"/>
      <w:r w:rsidR="00010337" w:rsidRPr="00D27344">
        <w:rPr>
          <w:rFonts w:ascii="Times New Roman" w:hAnsi="Times New Roman" w:cs="Times New Roman"/>
          <w:b/>
          <w:sz w:val="24"/>
          <w:szCs w:val="24"/>
        </w:rPr>
        <w:t>. 16</w:t>
      </w:r>
      <w:r w:rsidR="00010337" w:rsidRPr="00D27344">
        <w:rPr>
          <w:rFonts w:ascii="Times New Roman" w:hAnsi="Times New Roman" w:cs="Times New Roman"/>
          <w:sz w:val="24"/>
          <w:szCs w:val="24"/>
        </w:rPr>
        <w:t>, and the</w:t>
      </w:r>
      <w:r w:rsidR="00123CC8" w:rsidRPr="00D27344">
        <w:rPr>
          <w:rFonts w:ascii="Times New Roman" w:hAnsi="Times New Roman" w:cs="Times New Roman"/>
          <w:sz w:val="24"/>
          <w:szCs w:val="24"/>
        </w:rPr>
        <w:t xml:space="preserve"> s</w:t>
      </w:r>
      <w:r w:rsidRPr="00D27344">
        <w:rPr>
          <w:rFonts w:ascii="Times New Roman" w:hAnsi="Times New Roman" w:cs="Times New Roman"/>
          <w:sz w:val="24"/>
          <w:szCs w:val="24"/>
        </w:rPr>
        <w:t>upplement</w:t>
      </w:r>
      <w:r w:rsidR="00123CC8" w:rsidRPr="00D27344">
        <w:rPr>
          <w:rFonts w:ascii="Times New Roman" w:hAnsi="Times New Roman" w:cs="Times New Roman"/>
          <w:sz w:val="24"/>
          <w:szCs w:val="24"/>
        </w:rPr>
        <w:t>ary</w:t>
      </w:r>
      <w:r w:rsidRPr="00D27344">
        <w:rPr>
          <w:rFonts w:ascii="Times New Roman" w:hAnsi="Times New Roman" w:cs="Times New Roman"/>
          <w:sz w:val="24"/>
          <w:szCs w:val="24"/>
        </w:rPr>
        <w:t xml:space="preserve"> report dated </w:t>
      </w:r>
      <w:r w:rsidR="00010337" w:rsidRPr="00D27344">
        <w:rPr>
          <w:rFonts w:ascii="Times New Roman" w:hAnsi="Times New Roman" w:cs="Times New Roman"/>
          <w:sz w:val="24"/>
          <w:szCs w:val="24"/>
        </w:rPr>
        <w:t>8</w:t>
      </w:r>
      <w:r w:rsidR="00010337" w:rsidRPr="00D27344">
        <w:rPr>
          <w:rFonts w:ascii="Times New Roman" w:hAnsi="Times New Roman" w:cs="Times New Roman"/>
          <w:sz w:val="24"/>
          <w:szCs w:val="24"/>
          <w:vertAlign w:val="superscript"/>
        </w:rPr>
        <w:t>th</w:t>
      </w:r>
      <w:r w:rsidR="00010337" w:rsidRPr="00D27344">
        <w:rPr>
          <w:rFonts w:ascii="Times New Roman" w:hAnsi="Times New Roman" w:cs="Times New Roman"/>
          <w:sz w:val="24"/>
          <w:szCs w:val="24"/>
        </w:rPr>
        <w:t xml:space="preserve">August, </w:t>
      </w:r>
      <w:r w:rsidRPr="00D27344">
        <w:rPr>
          <w:rFonts w:ascii="Times New Roman" w:hAnsi="Times New Roman" w:cs="Times New Roman"/>
          <w:sz w:val="24"/>
          <w:szCs w:val="24"/>
        </w:rPr>
        <w:t xml:space="preserve">2012 </w:t>
      </w:r>
      <w:r w:rsidR="00010337" w:rsidRPr="00D27344">
        <w:rPr>
          <w:rFonts w:ascii="Times New Roman" w:hAnsi="Times New Roman" w:cs="Times New Roman"/>
          <w:sz w:val="24"/>
          <w:szCs w:val="24"/>
        </w:rPr>
        <w:t xml:space="preserve">is </w:t>
      </w:r>
      <w:r w:rsidRPr="00D27344">
        <w:rPr>
          <w:rFonts w:ascii="Times New Roman" w:hAnsi="Times New Roman" w:cs="Times New Roman"/>
          <w:sz w:val="24"/>
          <w:szCs w:val="24"/>
        </w:rPr>
        <w:t xml:space="preserve">marked </w:t>
      </w:r>
      <w:r w:rsidRPr="00D27344">
        <w:rPr>
          <w:rFonts w:ascii="Times New Roman" w:hAnsi="Times New Roman" w:cs="Times New Roman"/>
          <w:b/>
          <w:sz w:val="24"/>
          <w:szCs w:val="24"/>
        </w:rPr>
        <w:t xml:space="preserve">P. </w:t>
      </w:r>
      <w:proofErr w:type="spellStart"/>
      <w:r w:rsidR="00010337" w:rsidRPr="00D27344">
        <w:rPr>
          <w:rFonts w:ascii="Times New Roman" w:hAnsi="Times New Roman" w:cs="Times New Roman"/>
          <w:b/>
          <w:sz w:val="24"/>
          <w:szCs w:val="24"/>
        </w:rPr>
        <w:t>e</w:t>
      </w:r>
      <w:r w:rsidRPr="00D27344">
        <w:rPr>
          <w:rFonts w:ascii="Times New Roman" w:hAnsi="Times New Roman" w:cs="Times New Roman"/>
          <w:b/>
          <w:sz w:val="24"/>
          <w:szCs w:val="24"/>
        </w:rPr>
        <w:t>xh</w:t>
      </w:r>
      <w:proofErr w:type="spellEnd"/>
      <w:r w:rsidRPr="00D27344">
        <w:rPr>
          <w:rFonts w:ascii="Times New Roman" w:hAnsi="Times New Roman" w:cs="Times New Roman"/>
          <w:b/>
          <w:sz w:val="24"/>
          <w:szCs w:val="24"/>
        </w:rPr>
        <w:t>. 17</w:t>
      </w:r>
      <w:r w:rsidRPr="00D27344">
        <w:rPr>
          <w:rFonts w:ascii="Times New Roman" w:hAnsi="Times New Roman" w:cs="Times New Roman"/>
          <w:sz w:val="24"/>
          <w:szCs w:val="24"/>
        </w:rPr>
        <w:t>.</w:t>
      </w:r>
    </w:p>
    <w:p w:rsidR="008B3ABA" w:rsidRPr="00D27344" w:rsidRDefault="008B3ABA" w:rsidP="00D27344">
      <w:pPr>
        <w:autoSpaceDE w:val="0"/>
        <w:autoSpaceDN w:val="0"/>
        <w:adjustRightInd w:val="0"/>
        <w:spacing w:after="0" w:line="360" w:lineRule="auto"/>
        <w:rPr>
          <w:rFonts w:ascii="Times New Roman" w:hAnsi="Times New Roman" w:cs="Times New Roman"/>
          <w:sz w:val="24"/>
          <w:szCs w:val="24"/>
        </w:rPr>
      </w:pPr>
    </w:p>
    <w:p w:rsidR="00662099" w:rsidRPr="00D27344" w:rsidRDefault="00545B80" w:rsidP="00D27344">
      <w:pPr>
        <w:autoSpaceDE w:val="0"/>
        <w:autoSpaceDN w:val="0"/>
        <w:adjustRightInd w:val="0"/>
        <w:spacing w:after="0" w:line="360" w:lineRule="auto"/>
        <w:rPr>
          <w:rFonts w:ascii="Times New Roman" w:hAnsi="Times New Roman" w:cs="Times New Roman"/>
          <w:sz w:val="24"/>
          <w:szCs w:val="24"/>
        </w:rPr>
      </w:pPr>
      <w:r w:rsidRPr="00D27344">
        <w:rPr>
          <w:rFonts w:ascii="Times New Roman" w:hAnsi="Times New Roman" w:cs="Times New Roman"/>
          <w:b/>
          <w:sz w:val="24"/>
          <w:szCs w:val="24"/>
        </w:rPr>
        <w:lastRenderedPageBreak/>
        <w:t>PW8</w:t>
      </w:r>
      <w:r w:rsidR="00422B78" w:rsidRPr="00D27344">
        <w:rPr>
          <w:rFonts w:ascii="Times New Roman" w:hAnsi="Times New Roman" w:cs="Times New Roman"/>
          <w:b/>
          <w:sz w:val="24"/>
          <w:szCs w:val="24"/>
        </w:rPr>
        <w:t xml:space="preserve"> (</w:t>
      </w:r>
      <w:proofErr w:type="spellStart"/>
      <w:r w:rsidRPr="00D27344">
        <w:rPr>
          <w:rFonts w:ascii="Times New Roman" w:hAnsi="Times New Roman" w:cs="Times New Roman"/>
          <w:sz w:val="24"/>
          <w:szCs w:val="24"/>
        </w:rPr>
        <w:t>Tumukurate</w:t>
      </w:r>
      <w:proofErr w:type="spellEnd"/>
      <w:r w:rsidRPr="00D27344">
        <w:rPr>
          <w:rFonts w:ascii="Times New Roman" w:hAnsi="Times New Roman" w:cs="Times New Roman"/>
          <w:sz w:val="24"/>
          <w:szCs w:val="24"/>
        </w:rPr>
        <w:t xml:space="preserve"> </w:t>
      </w:r>
      <w:r w:rsidR="00422B78" w:rsidRPr="00D27344">
        <w:rPr>
          <w:rFonts w:ascii="Times New Roman" w:hAnsi="Times New Roman" w:cs="Times New Roman"/>
          <w:sz w:val="24"/>
          <w:szCs w:val="24"/>
        </w:rPr>
        <w:t>Michael</w:t>
      </w:r>
      <w:r w:rsidRPr="00D27344">
        <w:rPr>
          <w:rFonts w:ascii="Times New Roman" w:hAnsi="Times New Roman" w:cs="Times New Roman"/>
          <w:sz w:val="24"/>
          <w:szCs w:val="24"/>
        </w:rPr>
        <w:t xml:space="preserve"> </w:t>
      </w:r>
      <w:proofErr w:type="spellStart"/>
      <w:r w:rsidRPr="00D27344">
        <w:rPr>
          <w:rFonts w:ascii="Times New Roman" w:hAnsi="Times New Roman" w:cs="Times New Roman"/>
          <w:sz w:val="24"/>
          <w:szCs w:val="24"/>
        </w:rPr>
        <w:t>Baguma</w:t>
      </w:r>
      <w:proofErr w:type="spellEnd"/>
      <w:r w:rsidR="00422B78" w:rsidRPr="00D27344">
        <w:rPr>
          <w:rFonts w:ascii="Times New Roman" w:hAnsi="Times New Roman" w:cs="Times New Roman"/>
          <w:sz w:val="24"/>
          <w:szCs w:val="24"/>
        </w:rPr>
        <w:t xml:space="preserve">) a </w:t>
      </w:r>
      <w:r w:rsidR="008B3ABA" w:rsidRPr="00D27344">
        <w:rPr>
          <w:rFonts w:ascii="Times New Roman" w:hAnsi="Times New Roman" w:cs="Times New Roman"/>
          <w:sz w:val="24"/>
          <w:szCs w:val="24"/>
        </w:rPr>
        <w:t>Senior Inspectorate officer, said that i</w:t>
      </w:r>
      <w:r w:rsidRPr="00D27344">
        <w:rPr>
          <w:rFonts w:ascii="Times New Roman" w:hAnsi="Times New Roman" w:cs="Times New Roman"/>
          <w:sz w:val="24"/>
          <w:szCs w:val="24"/>
        </w:rPr>
        <w:t>t was the responsibility of the accused person to prepare the Hydrological report</w:t>
      </w:r>
      <w:r w:rsidR="00D05152" w:rsidRPr="00D27344">
        <w:rPr>
          <w:rFonts w:ascii="Times New Roman" w:hAnsi="Times New Roman" w:cs="Times New Roman"/>
          <w:sz w:val="24"/>
          <w:szCs w:val="24"/>
        </w:rPr>
        <w:t xml:space="preserve"> </w:t>
      </w:r>
      <w:r w:rsidRPr="00D27344">
        <w:rPr>
          <w:rFonts w:ascii="Times New Roman" w:hAnsi="Times New Roman" w:cs="Times New Roman"/>
          <w:sz w:val="24"/>
          <w:szCs w:val="24"/>
        </w:rPr>
        <w:t>as t</w:t>
      </w:r>
      <w:r w:rsidR="008B3ABA" w:rsidRPr="00D27344">
        <w:rPr>
          <w:rFonts w:ascii="Times New Roman" w:hAnsi="Times New Roman" w:cs="Times New Roman"/>
          <w:sz w:val="24"/>
          <w:szCs w:val="24"/>
        </w:rPr>
        <w:t xml:space="preserve">he Head of the works </w:t>
      </w:r>
      <w:r w:rsidR="00D05152" w:rsidRPr="00D27344">
        <w:rPr>
          <w:rFonts w:ascii="Times New Roman" w:hAnsi="Times New Roman" w:cs="Times New Roman"/>
          <w:sz w:val="24"/>
          <w:szCs w:val="24"/>
        </w:rPr>
        <w:t>d</w:t>
      </w:r>
      <w:r w:rsidR="008B3ABA" w:rsidRPr="00D27344">
        <w:rPr>
          <w:rFonts w:ascii="Times New Roman" w:hAnsi="Times New Roman" w:cs="Times New Roman"/>
          <w:sz w:val="24"/>
          <w:szCs w:val="24"/>
        </w:rPr>
        <w:t>epartment but that he did not prepare one.</w:t>
      </w:r>
    </w:p>
    <w:p w:rsidR="008B3ABA" w:rsidRPr="00D27344" w:rsidRDefault="008B3ABA" w:rsidP="00D27344">
      <w:pPr>
        <w:autoSpaceDE w:val="0"/>
        <w:autoSpaceDN w:val="0"/>
        <w:adjustRightInd w:val="0"/>
        <w:spacing w:after="0" w:line="360" w:lineRule="auto"/>
        <w:rPr>
          <w:rFonts w:ascii="Times New Roman" w:hAnsi="Times New Roman" w:cs="Times New Roman"/>
          <w:sz w:val="24"/>
          <w:szCs w:val="24"/>
        </w:rPr>
      </w:pPr>
    </w:p>
    <w:p w:rsidR="00D05152" w:rsidRPr="00D27344" w:rsidRDefault="00D05152" w:rsidP="00D27344">
      <w:pPr>
        <w:autoSpaceDE w:val="0"/>
        <w:autoSpaceDN w:val="0"/>
        <w:adjustRightInd w:val="0"/>
        <w:spacing w:after="0" w:line="360" w:lineRule="auto"/>
        <w:rPr>
          <w:rFonts w:ascii="Times New Roman" w:hAnsi="Times New Roman" w:cs="Times New Roman"/>
          <w:b/>
          <w:sz w:val="24"/>
          <w:szCs w:val="24"/>
        </w:rPr>
      </w:pPr>
      <w:r w:rsidRPr="00D27344">
        <w:rPr>
          <w:rFonts w:ascii="Times New Roman" w:hAnsi="Times New Roman" w:cs="Times New Roman"/>
          <w:sz w:val="24"/>
          <w:szCs w:val="24"/>
        </w:rPr>
        <w:t xml:space="preserve">                            </w:t>
      </w:r>
      <w:r w:rsidRPr="00D27344">
        <w:rPr>
          <w:rFonts w:ascii="Times New Roman" w:hAnsi="Times New Roman" w:cs="Times New Roman"/>
          <w:b/>
          <w:sz w:val="24"/>
          <w:szCs w:val="24"/>
        </w:rPr>
        <w:t>Consideration of the issues raised in the appeal.</w:t>
      </w:r>
    </w:p>
    <w:p w:rsidR="00D05152" w:rsidRPr="00D27344" w:rsidRDefault="00D05152" w:rsidP="00D27344">
      <w:pPr>
        <w:autoSpaceDE w:val="0"/>
        <w:autoSpaceDN w:val="0"/>
        <w:adjustRightInd w:val="0"/>
        <w:spacing w:after="0" w:line="360" w:lineRule="auto"/>
        <w:rPr>
          <w:rFonts w:ascii="Times New Roman" w:hAnsi="Times New Roman" w:cs="Times New Roman"/>
          <w:b/>
          <w:sz w:val="24"/>
          <w:szCs w:val="24"/>
        </w:rPr>
      </w:pPr>
    </w:p>
    <w:p w:rsidR="001557E8" w:rsidRPr="00D27344" w:rsidRDefault="001557E8" w:rsidP="00D27344">
      <w:pPr>
        <w:autoSpaceDE w:val="0"/>
        <w:autoSpaceDN w:val="0"/>
        <w:adjustRightInd w:val="0"/>
        <w:spacing w:after="0" w:line="360" w:lineRule="auto"/>
        <w:rPr>
          <w:rFonts w:ascii="Times New Roman" w:eastAsia="Times New Roman" w:hAnsi="Times New Roman" w:cs="Times New Roman"/>
          <w:b/>
          <w:sz w:val="24"/>
          <w:szCs w:val="24"/>
        </w:rPr>
      </w:pPr>
      <w:r w:rsidRPr="00D27344">
        <w:rPr>
          <w:rFonts w:ascii="Times New Roman" w:eastAsia="Times New Roman" w:hAnsi="Times New Roman" w:cs="Times New Roman"/>
          <w:sz w:val="24"/>
          <w:szCs w:val="24"/>
        </w:rPr>
        <w:t xml:space="preserve">This being the first appellate Court in this matter, it has a duty of re-evaluating the entire evidence on record and come to its own conclusion bearing in mind that it did not have the opportunity to see the witnesses testify, see </w:t>
      </w:r>
      <w:proofErr w:type="spellStart"/>
      <w:r w:rsidRPr="00D27344">
        <w:rPr>
          <w:rFonts w:ascii="Times New Roman" w:eastAsia="Times New Roman" w:hAnsi="Times New Roman" w:cs="Times New Roman"/>
          <w:b/>
          <w:sz w:val="24"/>
          <w:szCs w:val="24"/>
        </w:rPr>
        <w:t>Kibuuka</w:t>
      </w:r>
      <w:proofErr w:type="spellEnd"/>
      <w:r w:rsidRPr="00D27344">
        <w:rPr>
          <w:rFonts w:ascii="Times New Roman" w:eastAsia="Times New Roman" w:hAnsi="Times New Roman" w:cs="Times New Roman"/>
          <w:b/>
          <w:sz w:val="24"/>
          <w:szCs w:val="24"/>
        </w:rPr>
        <w:t xml:space="preserve"> </w:t>
      </w:r>
      <w:proofErr w:type="spellStart"/>
      <w:r w:rsidRPr="00D27344">
        <w:rPr>
          <w:rFonts w:ascii="Times New Roman" w:eastAsia="Times New Roman" w:hAnsi="Times New Roman" w:cs="Times New Roman"/>
          <w:b/>
          <w:sz w:val="24"/>
          <w:szCs w:val="24"/>
        </w:rPr>
        <w:t>Vs</w:t>
      </w:r>
      <w:proofErr w:type="spellEnd"/>
      <w:r w:rsidRPr="00D27344">
        <w:rPr>
          <w:rFonts w:ascii="Times New Roman" w:eastAsia="Times New Roman" w:hAnsi="Times New Roman" w:cs="Times New Roman"/>
          <w:b/>
          <w:sz w:val="24"/>
          <w:szCs w:val="24"/>
        </w:rPr>
        <w:t xml:space="preserve"> Uganda, (2006) 2 E.A 140. </w:t>
      </w:r>
    </w:p>
    <w:p w:rsidR="001557E8" w:rsidRPr="00D27344" w:rsidRDefault="001557E8" w:rsidP="00D27344">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1557E8" w:rsidRPr="00D27344" w:rsidRDefault="001557E8" w:rsidP="00D27344">
      <w:pPr>
        <w:autoSpaceDE w:val="0"/>
        <w:autoSpaceDN w:val="0"/>
        <w:adjustRightInd w:val="0"/>
        <w:spacing w:after="0" w:line="360" w:lineRule="auto"/>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Ground</w:t>
      </w:r>
      <w:r w:rsidR="008B3ABA" w:rsidRPr="00D27344">
        <w:rPr>
          <w:rFonts w:ascii="Times New Roman" w:eastAsia="Times New Roman" w:hAnsi="Times New Roman" w:cs="Times New Roman"/>
          <w:sz w:val="24"/>
          <w:szCs w:val="24"/>
        </w:rPr>
        <w:t>s1 and 4 were jointly</w:t>
      </w:r>
      <w:r w:rsidR="00D05152" w:rsidRPr="00D27344">
        <w:rPr>
          <w:rFonts w:ascii="Times New Roman" w:eastAsia="Times New Roman" w:hAnsi="Times New Roman" w:cs="Times New Roman"/>
          <w:sz w:val="24"/>
          <w:szCs w:val="24"/>
        </w:rPr>
        <w:t xml:space="preserve"> </w:t>
      </w:r>
      <w:r w:rsidR="00123CC8" w:rsidRPr="00D27344">
        <w:rPr>
          <w:rFonts w:ascii="Times New Roman" w:eastAsia="Times New Roman" w:hAnsi="Times New Roman" w:cs="Times New Roman"/>
          <w:sz w:val="24"/>
          <w:szCs w:val="24"/>
        </w:rPr>
        <w:t>argued</w:t>
      </w:r>
      <w:r w:rsidR="008B3ABA" w:rsidRPr="00D27344">
        <w:rPr>
          <w:rFonts w:ascii="Times New Roman" w:eastAsia="Times New Roman" w:hAnsi="Times New Roman" w:cs="Times New Roman"/>
          <w:sz w:val="24"/>
          <w:szCs w:val="24"/>
        </w:rPr>
        <w:t xml:space="preserve">. </w:t>
      </w:r>
      <w:r w:rsidRPr="00D27344">
        <w:rPr>
          <w:rFonts w:ascii="Times New Roman" w:eastAsia="Times New Roman" w:hAnsi="Times New Roman" w:cs="Times New Roman"/>
          <w:sz w:val="24"/>
          <w:szCs w:val="24"/>
        </w:rPr>
        <w:t xml:space="preserve">Grounds 2 and </w:t>
      </w:r>
      <w:r w:rsidR="008B3ABA" w:rsidRPr="00D27344">
        <w:rPr>
          <w:rFonts w:ascii="Times New Roman" w:eastAsia="Times New Roman" w:hAnsi="Times New Roman" w:cs="Times New Roman"/>
          <w:sz w:val="24"/>
          <w:szCs w:val="24"/>
        </w:rPr>
        <w:t xml:space="preserve">3 </w:t>
      </w:r>
      <w:r w:rsidRPr="00D27344">
        <w:rPr>
          <w:rFonts w:ascii="Times New Roman" w:eastAsia="Times New Roman" w:hAnsi="Times New Roman" w:cs="Times New Roman"/>
          <w:sz w:val="24"/>
          <w:szCs w:val="24"/>
        </w:rPr>
        <w:t>were also jointly</w:t>
      </w:r>
      <w:r w:rsidR="00D05152" w:rsidRPr="00D27344">
        <w:rPr>
          <w:rFonts w:ascii="Times New Roman" w:eastAsia="Times New Roman" w:hAnsi="Times New Roman" w:cs="Times New Roman"/>
          <w:sz w:val="24"/>
          <w:szCs w:val="24"/>
        </w:rPr>
        <w:t xml:space="preserve"> </w:t>
      </w:r>
      <w:r w:rsidR="00123CC8" w:rsidRPr="00D27344">
        <w:rPr>
          <w:rFonts w:ascii="Times New Roman" w:eastAsia="Times New Roman" w:hAnsi="Times New Roman" w:cs="Times New Roman"/>
          <w:sz w:val="24"/>
          <w:szCs w:val="24"/>
        </w:rPr>
        <w:t xml:space="preserve">argued </w:t>
      </w:r>
      <w:r w:rsidR="00D05152" w:rsidRPr="00D27344">
        <w:rPr>
          <w:rFonts w:ascii="Times New Roman" w:eastAsia="Times New Roman" w:hAnsi="Times New Roman" w:cs="Times New Roman"/>
          <w:sz w:val="24"/>
          <w:szCs w:val="24"/>
        </w:rPr>
        <w:t xml:space="preserve">but </w:t>
      </w:r>
      <w:r w:rsidR="00123CC8" w:rsidRPr="00D27344">
        <w:rPr>
          <w:rFonts w:ascii="Times New Roman" w:eastAsia="Times New Roman" w:hAnsi="Times New Roman" w:cs="Times New Roman"/>
          <w:sz w:val="24"/>
          <w:szCs w:val="24"/>
        </w:rPr>
        <w:t>g</w:t>
      </w:r>
      <w:r w:rsidR="008B3ABA" w:rsidRPr="00D27344">
        <w:rPr>
          <w:rFonts w:ascii="Times New Roman" w:eastAsia="Times New Roman" w:hAnsi="Times New Roman" w:cs="Times New Roman"/>
          <w:sz w:val="24"/>
          <w:szCs w:val="24"/>
        </w:rPr>
        <w:t>round</w:t>
      </w:r>
      <w:r w:rsidR="00D05152" w:rsidRPr="00D27344">
        <w:rPr>
          <w:rFonts w:ascii="Times New Roman" w:eastAsia="Times New Roman" w:hAnsi="Times New Roman" w:cs="Times New Roman"/>
          <w:sz w:val="24"/>
          <w:szCs w:val="24"/>
        </w:rPr>
        <w:t xml:space="preserve"> </w:t>
      </w:r>
      <w:r w:rsidR="008B3ABA" w:rsidRPr="00D27344">
        <w:rPr>
          <w:rFonts w:ascii="Times New Roman" w:eastAsia="Times New Roman" w:hAnsi="Times New Roman" w:cs="Times New Roman"/>
          <w:sz w:val="24"/>
          <w:szCs w:val="24"/>
        </w:rPr>
        <w:t>5 was abandoned</w:t>
      </w:r>
    </w:p>
    <w:p w:rsidR="001557E8" w:rsidRPr="00D27344" w:rsidRDefault="001557E8" w:rsidP="00D27344">
      <w:pPr>
        <w:autoSpaceDE w:val="0"/>
        <w:autoSpaceDN w:val="0"/>
        <w:adjustRightInd w:val="0"/>
        <w:spacing w:after="0" w:line="360" w:lineRule="auto"/>
        <w:rPr>
          <w:rFonts w:ascii="Times New Roman" w:eastAsia="Times New Roman" w:hAnsi="Times New Roman" w:cs="Times New Roman"/>
          <w:b/>
          <w:sz w:val="24"/>
          <w:szCs w:val="24"/>
        </w:rPr>
      </w:pPr>
      <w:r w:rsidRPr="00D27344">
        <w:rPr>
          <w:rFonts w:ascii="Times New Roman" w:eastAsia="Times New Roman" w:hAnsi="Times New Roman" w:cs="Times New Roman"/>
          <w:b/>
          <w:sz w:val="24"/>
          <w:szCs w:val="24"/>
        </w:rPr>
        <w:t>Grounds 1 and 4.</w:t>
      </w:r>
    </w:p>
    <w:p w:rsidR="001557E8" w:rsidRPr="00D27344" w:rsidRDefault="001557E8" w:rsidP="00D27344">
      <w:pPr>
        <w:widowControl w:val="0"/>
        <w:numPr>
          <w:ilvl w:val="0"/>
          <w:numId w:val="1"/>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 xml:space="preserve">The learned trial Magistrate erred in law and fact to convict the appellant with the offences of </w:t>
      </w:r>
      <w:r w:rsidR="00C67316" w:rsidRPr="00D27344">
        <w:rPr>
          <w:rFonts w:ascii="Times New Roman" w:eastAsia="Times New Roman" w:hAnsi="Times New Roman" w:cs="Times New Roman"/>
          <w:sz w:val="24"/>
          <w:szCs w:val="24"/>
        </w:rPr>
        <w:t>Abuse of Office</w:t>
      </w:r>
      <w:r w:rsidRPr="00D27344">
        <w:rPr>
          <w:rFonts w:ascii="Times New Roman" w:eastAsia="Times New Roman" w:hAnsi="Times New Roman" w:cs="Times New Roman"/>
          <w:sz w:val="24"/>
          <w:szCs w:val="24"/>
        </w:rPr>
        <w:t xml:space="preserve">, </w:t>
      </w:r>
      <w:r w:rsidR="00C67316" w:rsidRPr="00D27344">
        <w:rPr>
          <w:rFonts w:ascii="Times New Roman" w:eastAsia="Times New Roman" w:hAnsi="Times New Roman" w:cs="Times New Roman"/>
          <w:sz w:val="24"/>
          <w:szCs w:val="24"/>
        </w:rPr>
        <w:t xml:space="preserve">Causing Financial Loss </w:t>
      </w:r>
      <w:r w:rsidRPr="00D27344">
        <w:rPr>
          <w:rFonts w:ascii="Times New Roman" w:eastAsia="Times New Roman" w:hAnsi="Times New Roman" w:cs="Times New Roman"/>
          <w:sz w:val="24"/>
          <w:szCs w:val="24"/>
        </w:rPr>
        <w:t>and Neglect of duty in absence of evidence to prove all the essential ingredients of each of the offences beyond reasonable doubt.</w:t>
      </w:r>
    </w:p>
    <w:p w:rsidR="001557E8" w:rsidRPr="00D27344" w:rsidRDefault="001557E8" w:rsidP="00D27344">
      <w:pPr>
        <w:pStyle w:val="ListParagraph"/>
        <w:widowControl w:val="0"/>
        <w:numPr>
          <w:ilvl w:val="0"/>
          <w:numId w:val="1"/>
        </w:numPr>
        <w:autoSpaceDE w:val="0"/>
        <w:autoSpaceDN w:val="0"/>
        <w:adjustRightInd w:val="0"/>
        <w:spacing w:after="0" w:line="360" w:lineRule="auto"/>
        <w:jc w:val="both"/>
        <w:rPr>
          <w:rFonts w:ascii="Times New Roman" w:eastAsia="Times New Roman" w:hAnsi="Times New Roman" w:cs="Times New Roman"/>
          <w:sz w:val="24"/>
          <w:szCs w:val="24"/>
        </w:rPr>
      </w:pPr>
    </w:p>
    <w:p w:rsidR="001557E8" w:rsidRPr="00D27344" w:rsidRDefault="001557E8" w:rsidP="00D27344">
      <w:pPr>
        <w:pStyle w:val="ListParagraph"/>
        <w:widowControl w:val="0"/>
        <w:numPr>
          <w:ilvl w:val="0"/>
          <w:numId w:val="1"/>
        </w:numPr>
        <w:autoSpaceDE w:val="0"/>
        <w:autoSpaceDN w:val="0"/>
        <w:adjustRightInd w:val="0"/>
        <w:spacing w:after="0" w:line="360" w:lineRule="auto"/>
        <w:jc w:val="both"/>
        <w:rPr>
          <w:rFonts w:ascii="Times New Roman" w:eastAsia="Times New Roman" w:hAnsi="Times New Roman" w:cs="Times New Roman"/>
          <w:sz w:val="24"/>
          <w:szCs w:val="24"/>
        </w:rPr>
      </w:pPr>
    </w:p>
    <w:p w:rsidR="001557E8" w:rsidRPr="00D27344" w:rsidRDefault="001557E8" w:rsidP="00D27344">
      <w:pPr>
        <w:pStyle w:val="ListParagraph"/>
        <w:widowControl w:val="0"/>
        <w:numPr>
          <w:ilvl w:val="0"/>
          <w:numId w:val="1"/>
        </w:numPr>
        <w:autoSpaceDE w:val="0"/>
        <w:autoSpaceDN w:val="0"/>
        <w:adjustRightInd w:val="0"/>
        <w:spacing w:after="0" w:line="360" w:lineRule="auto"/>
        <w:jc w:val="both"/>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The learned trial Magistrate erred in law and fact to hold the appellant responsible for loss simply because he signed on the payment certificate without reviewing the evidence as a whole.</w:t>
      </w:r>
    </w:p>
    <w:p w:rsidR="000C7B15" w:rsidRPr="00D27344" w:rsidRDefault="000C7B15" w:rsidP="00D27344">
      <w:pPr>
        <w:widowControl w:val="0"/>
        <w:autoSpaceDE w:val="0"/>
        <w:autoSpaceDN w:val="0"/>
        <w:adjustRightInd w:val="0"/>
        <w:spacing w:after="0" w:line="360" w:lineRule="auto"/>
        <w:ind w:left="360"/>
        <w:contextualSpacing/>
        <w:rPr>
          <w:rFonts w:ascii="Times New Roman" w:eastAsia="Times New Roman" w:hAnsi="Times New Roman" w:cs="Times New Roman"/>
          <w:sz w:val="24"/>
          <w:szCs w:val="24"/>
        </w:rPr>
      </w:pPr>
    </w:p>
    <w:p w:rsidR="000C7B15" w:rsidRPr="00D27344" w:rsidRDefault="00A752DD" w:rsidP="00D27344">
      <w:pPr>
        <w:widowControl w:val="0"/>
        <w:autoSpaceDE w:val="0"/>
        <w:autoSpaceDN w:val="0"/>
        <w:adjustRightInd w:val="0"/>
        <w:spacing w:after="0" w:line="360" w:lineRule="auto"/>
        <w:ind w:left="360"/>
        <w:contextualSpacing/>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I believe that the resolution of t</w:t>
      </w:r>
      <w:r w:rsidR="000C7B15" w:rsidRPr="00D27344">
        <w:rPr>
          <w:rFonts w:ascii="Times New Roman" w:eastAsia="Times New Roman" w:hAnsi="Times New Roman" w:cs="Times New Roman"/>
          <w:sz w:val="24"/>
          <w:szCs w:val="24"/>
        </w:rPr>
        <w:t xml:space="preserve">he first and fourth grounds </w:t>
      </w:r>
      <w:r w:rsidRPr="00D27344">
        <w:rPr>
          <w:rFonts w:ascii="Times New Roman" w:eastAsia="Times New Roman" w:hAnsi="Times New Roman" w:cs="Times New Roman"/>
          <w:sz w:val="24"/>
          <w:szCs w:val="24"/>
        </w:rPr>
        <w:t xml:space="preserve">which </w:t>
      </w:r>
      <w:r w:rsidR="000C7B15" w:rsidRPr="00D27344">
        <w:rPr>
          <w:rFonts w:ascii="Times New Roman" w:eastAsia="Times New Roman" w:hAnsi="Times New Roman" w:cs="Times New Roman"/>
          <w:sz w:val="24"/>
          <w:szCs w:val="24"/>
        </w:rPr>
        <w:t>are basically that the trial court did not properly evaluate the evidence</w:t>
      </w:r>
      <w:r w:rsidRPr="00D27344">
        <w:rPr>
          <w:rFonts w:ascii="Times New Roman" w:eastAsia="Times New Roman" w:hAnsi="Times New Roman" w:cs="Times New Roman"/>
          <w:sz w:val="24"/>
          <w:szCs w:val="24"/>
        </w:rPr>
        <w:t xml:space="preserve"> will dispose of the whole appeal. </w:t>
      </w:r>
    </w:p>
    <w:p w:rsidR="000C7B15" w:rsidRPr="00D27344" w:rsidRDefault="000C7B15" w:rsidP="00D27344">
      <w:pPr>
        <w:widowControl w:val="0"/>
        <w:autoSpaceDE w:val="0"/>
        <w:autoSpaceDN w:val="0"/>
        <w:adjustRightInd w:val="0"/>
        <w:spacing w:after="0" w:line="360" w:lineRule="auto"/>
        <w:ind w:left="360"/>
        <w:contextualSpacing/>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The question is therefore whether or not there was sufficient evidence to prove all the ingredients of the offences the appellant was charged with.</w:t>
      </w:r>
    </w:p>
    <w:p w:rsidR="00C67316" w:rsidRPr="00D27344" w:rsidRDefault="00C67316" w:rsidP="00D27344">
      <w:pPr>
        <w:widowControl w:val="0"/>
        <w:autoSpaceDE w:val="0"/>
        <w:autoSpaceDN w:val="0"/>
        <w:adjustRightInd w:val="0"/>
        <w:spacing w:after="0" w:line="360" w:lineRule="auto"/>
        <w:ind w:left="360"/>
        <w:contextualSpacing/>
        <w:rPr>
          <w:rFonts w:ascii="Times New Roman" w:eastAsia="Times New Roman" w:hAnsi="Times New Roman" w:cs="Times New Roman"/>
          <w:sz w:val="24"/>
          <w:szCs w:val="24"/>
        </w:rPr>
      </w:pPr>
    </w:p>
    <w:p w:rsidR="00A752DD" w:rsidRPr="00D27344" w:rsidRDefault="00C67316" w:rsidP="00D27344">
      <w:pPr>
        <w:widowControl w:val="0"/>
        <w:autoSpaceDE w:val="0"/>
        <w:autoSpaceDN w:val="0"/>
        <w:adjustRightInd w:val="0"/>
        <w:spacing w:after="0" w:line="360" w:lineRule="auto"/>
        <w:ind w:left="360"/>
        <w:contextualSpacing/>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 xml:space="preserve">    F</w:t>
      </w:r>
      <w:r w:rsidR="000C7B15" w:rsidRPr="00D27344">
        <w:rPr>
          <w:rFonts w:ascii="Times New Roman" w:eastAsia="Times New Roman" w:hAnsi="Times New Roman" w:cs="Times New Roman"/>
          <w:sz w:val="24"/>
          <w:szCs w:val="24"/>
        </w:rPr>
        <w:t xml:space="preserve">or the offence </w:t>
      </w:r>
      <w:r w:rsidR="00A752DD" w:rsidRPr="00D27344">
        <w:rPr>
          <w:rFonts w:ascii="Times New Roman" w:eastAsia="Times New Roman" w:hAnsi="Times New Roman" w:cs="Times New Roman"/>
          <w:sz w:val="24"/>
          <w:szCs w:val="24"/>
        </w:rPr>
        <w:t xml:space="preserve">abuse of office </w:t>
      </w:r>
      <w:r w:rsidRPr="00D27344">
        <w:rPr>
          <w:rFonts w:ascii="Times New Roman" w:eastAsia="Times New Roman" w:hAnsi="Times New Roman" w:cs="Times New Roman"/>
          <w:sz w:val="24"/>
          <w:szCs w:val="24"/>
        </w:rPr>
        <w:t xml:space="preserve">to be proved;  </w:t>
      </w:r>
    </w:p>
    <w:p w:rsidR="000C7B15" w:rsidRPr="00D27344" w:rsidRDefault="000C7B15" w:rsidP="00D27344">
      <w:pPr>
        <w:widowControl w:val="0"/>
        <w:autoSpaceDE w:val="0"/>
        <w:autoSpaceDN w:val="0"/>
        <w:adjustRightInd w:val="0"/>
        <w:spacing w:after="0" w:line="360" w:lineRule="auto"/>
        <w:ind w:left="360"/>
        <w:contextualSpacing/>
        <w:rPr>
          <w:rFonts w:ascii="Times New Roman" w:eastAsia="Times New Roman" w:hAnsi="Times New Roman" w:cs="Times New Roman"/>
          <w:b/>
          <w:sz w:val="24"/>
          <w:szCs w:val="24"/>
        </w:rPr>
      </w:pPr>
      <w:r w:rsidRPr="00D27344">
        <w:rPr>
          <w:rFonts w:ascii="Times New Roman" w:eastAsia="Times New Roman" w:hAnsi="Times New Roman" w:cs="Times New Roman"/>
          <w:b/>
          <w:sz w:val="24"/>
          <w:szCs w:val="24"/>
        </w:rPr>
        <w:t>1</w:t>
      </w:r>
      <w:r w:rsidRPr="00D27344">
        <w:rPr>
          <w:rFonts w:ascii="Times New Roman" w:eastAsia="Times New Roman" w:hAnsi="Times New Roman" w:cs="Times New Roman"/>
          <w:sz w:val="24"/>
          <w:szCs w:val="24"/>
        </w:rPr>
        <w:t>.</w:t>
      </w:r>
      <w:r w:rsidR="00A752DD" w:rsidRPr="00D27344">
        <w:rPr>
          <w:rFonts w:ascii="Times New Roman" w:eastAsia="Times New Roman" w:hAnsi="Times New Roman" w:cs="Times New Roman"/>
          <w:b/>
          <w:sz w:val="24"/>
          <w:szCs w:val="24"/>
        </w:rPr>
        <w:t xml:space="preserve">The appellant </w:t>
      </w:r>
      <w:r w:rsidR="00C26331" w:rsidRPr="00D27344">
        <w:rPr>
          <w:rFonts w:ascii="Times New Roman" w:eastAsia="Times New Roman" w:hAnsi="Times New Roman" w:cs="Times New Roman"/>
          <w:b/>
          <w:sz w:val="24"/>
          <w:szCs w:val="24"/>
        </w:rPr>
        <w:t xml:space="preserve">must be proved to have been </w:t>
      </w:r>
      <w:r w:rsidR="00A752DD" w:rsidRPr="00D27344">
        <w:rPr>
          <w:rFonts w:ascii="Times New Roman" w:eastAsia="Times New Roman" w:hAnsi="Times New Roman" w:cs="Times New Roman"/>
          <w:b/>
          <w:sz w:val="24"/>
          <w:szCs w:val="24"/>
        </w:rPr>
        <w:t>a person employed in a public office,</w:t>
      </w:r>
    </w:p>
    <w:p w:rsidR="000C7B15" w:rsidRPr="00D27344" w:rsidRDefault="00C67316" w:rsidP="00D27344">
      <w:pPr>
        <w:widowControl w:val="0"/>
        <w:autoSpaceDE w:val="0"/>
        <w:autoSpaceDN w:val="0"/>
        <w:adjustRightInd w:val="0"/>
        <w:spacing w:after="0" w:line="360" w:lineRule="auto"/>
        <w:ind w:left="360"/>
        <w:contextualSpacing/>
        <w:rPr>
          <w:rFonts w:ascii="Times New Roman" w:eastAsia="Times New Roman" w:hAnsi="Times New Roman" w:cs="Times New Roman"/>
          <w:b/>
          <w:sz w:val="24"/>
          <w:szCs w:val="24"/>
        </w:rPr>
      </w:pPr>
      <w:r w:rsidRPr="00D27344">
        <w:rPr>
          <w:rFonts w:ascii="Times New Roman" w:eastAsia="Times New Roman" w:hAnsi="Times New Roman" w:cs="Times New Roman"/>
          <w:b/>
          <w:sz w:val="24"/>
          <w:szCs w:val="24"/>
        </w:rPr>
        <w:t>2. and</w:t>
      </w:r>
      <w:r w:rsidR="00C26331" w:rsidRPr="00D27344">
        <w:rPr>
          <w:rFonts w:ascii="Times New Roman" w:eastAsia="Times New Roman" w:hAnsi="Times New Roman" w:cs="Times New Roman"/>
          <w:b/>
          <w:sz w:val="24"/>
          <w:szCs w:val="24"/>
        </w:rPr>
        <w:t xml:space="preserve"> that h</w:t>
      </w:r>
      <w:r w:rsidR="00A752DD" w:rsidRPr="00D27344">
        <w:rPr>
          <w:rFonts w:ascii="Times New Roman" w:eastAsia="Times New Roman" w:hAnsi="Times New Roman" w:cs="Times New Roman"/>
          <w:b/>
          <w:sz w:val="24"/>
          <w:szCs w:val="24"/>
        </w:rPr>
        <w:t>e did or directed to be done an arbitrary act,</w:t>
      </w:r>
    </w:p>
    <w:p w:rsidR="000C7B15" w:rsidRPr="00D27344" w:rsidRDefault="00A752DD" w:rsidP="00D27344">
      <w:pPr>
        <w:widowControl w:val="0"/>
        <w:autoSpaceDE w:val="0"/>
        <w:autoSpaceDN w:val="0"/>
        <w:adjustRightInd w:val="0"/>
        <w:spacing w:after="0" w:line="360" w:lineRule="auto"/>
        <w:ind w:left="360"/>
        <w:contextualSpacing/>
        <w:rPr>
          <w:rFonts w:ascii="Times New Roman" w:eastAsia="Times New Roman" w:hAnsi="Times New Roman" w:cs="Times New Roman"/>
          <w:b/>
          <w:sz w:val="24"/>
          <w:szCs w:val="24"/>
        </w:rPr>
      </w:pPr>
      <w:r w:rsidRPr="00D27344">
        <w:rPr>
          <w:rFonts w:ascii="Times New Roman" w:eastAsia="Times New Roman" w:hAnsi="Times New Roman" w:cs="Times New Roman"/>
          <w:b/>
          <w:sz w:val="24"/>
          <w:szCs w:val="24"/>
        </w:rPr>
        <w:t>3. The act was prejudicial to the interests of his employer,</w:t>
      </w:r>
    </w:p>
    <w:p w:rsidR="00A752DD" w:rsidRPr="00D27344" w:rsidRDefault="00A752DD" w:rsidP="00D27344">
      <w:pPr>
        <w:widowControl w:val="0"/>
        <w:autoSpaceDE w:val="0"/>
        <w:autoSpaceDN w:val="0"/>
        <w:adjustRightInd w:val="0"/>
        <w:spacing w:after="0" w:line="360" w:lineRule="auto"/>
        <w:ind w:left="360"/>
        <w:contextualSpacing/>
        <w:rPr>
          <w:rFonts w:ascii="Times New Roman" w:eastAsia="Times New Roman" w:hAnsi="Times New Roman" w:cs="Times New Roman"/>
          <w:b/>
          <w:sz w:val="24"/>
          <w:szCs w:val="24"/>
        </w:rPr>
      </w:pPr>
      <w:r w:rsidRPr="00D27344">
        <w:rPr>
          <w:rFonts w:ascii="Times New Roman" w:eastAsia="Times New Roman" w:hAnsi="Times New Roman" w:cs="Times New Roman"/>
          <w:b/>
          <w:sz w:val="24"/>
          <w:szCs w:val="24"/>
        </w:rPr>
        <w:t>4. The act was in abuse of the authority of his office.</w:t>
      </w:r>
    </w:p>
    <w:p w:rsidR="00977BBC" w:rsidRPr="00D27344" w:rsidRDefault="00977BBC"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p>
    <w:p w:rsidR="003B3FCA" w:rsidRPr="00D27344" w:rsidRDefault="00A02CDC"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lastRenderedPageBreak/>
        <w:t xml:space="preserve">The states complaint in this regard was that the appellant certified payment of 69,802,000/= to </w:t>
      </w:r>
      <w:proofErr w:type="spellStart"/>
      <w:r w:rsidRPr="00D27344">
        <w:rPr>
          <w:rFonts w:ascii="Times New Roman" w:eastAsia="Times New Roman" w:hAnsi="Times New Roman" w:cs="Times New Roman"/>
          <w:sz w:val="24"/>
          <w:szCs w:val="24"/>
        </w:rPr>
        <w:t>Watwero</w:t>
      </w:r>
      <w:proofErr w:type="spellEnd"/>
      <w:r w:rsidRPr="00D27344">
        <w:rPr>
          <w:rFonts w:ascii="Times New Roman" w:eastAsia="Times New Roman" w:hAnsi="Times New Roman" w:cs="Times New Roman"/>
          <w:sz w:val="24"/>
          <w:szCs w:val="24"/>
        </w:rPr>
        <w:t xml:space="preserve"> Enterprises for the shoddy construction of a single span bridge over river </w:t>
      </w:r>
      <w:proofErr w:type="spellStart"/>
      <w:r w:rsidRPr="00D27344">
        <w:rPr>
          <w:rFonts w:ascii="Times New Roman" w:eastAsia="Times New Roman" w:hAnsi="Times New Roman" w:cs="Times New Roman"/>
          <w:sz w:val="24"/>
          <w:szCs w:val="24"/>
        </w:rPr>
        <w:t>Opara</w:t>
      </w:r>
      <w:proofErr w:type="spellEnd"/>
      <w:r w:rsidRPr="00D27344">
        <w:rPr>
          <w:rFonts w:ascii="Times New Roman" w:eastAsia="Times New Roman" w:hAnsi="Times New Roman" w:cs="Times New Roman"/>
          <w:sz w:val="24"/>
          <w:szCs w:val="24"/>
        </w:rPr>
        <w:t xml:space="preserve">, an act that was prejudicial to </w:t>
      </w:r>
      <w:proofErr w:type="spellStart"/>
      <w:r w:rsidRPr="00D27344">
        <w:rPr>
          <w:rFonts w:ascii="Times New Roman" w:eastAsia="Times New Roman" w:hAnsi="Times New Roman" w:cs="Times New Roman"/>
          <w:sz w:val="24"/>
          <w:szCs w:val="24"/>
        </w:rPr>
        <w:t>Amuru</w:t>
      </w:r>
      <w:proofErr w:type="spellEnd"/>
      <w:r w:rsidRPr="00D27344">
        <w:rPr>
          <w:rFonts w:ascii="Times New Roman" w:eastAsia="Times New Roman" w:hAnsi="Times New Roman" w:cs="Times New Roman"/>
          <w:sz w:val="24"/>
          <w:szCs w:val="24"/>
        </w:rPr>
        <w:t xml:space="preserve"> District Local Government.</w:t>
      </w:r>
    </w:p>
    <w:p w:rsidR="003B3FCA" w:rsidRPr="00D27344" w:rsidRDefault="003B3FCA"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p>
    <w:p w:rsidR="001340BF" w:rsidRPr="00D27344" w:rsidRDefault="00474139"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T</w:t>
      </w:r>
      <w:r w:rsidR="00A02CDC" w:rsidRPr="00D27344">
        <w:rPr>
          <w:rFonts w:ascii="Times New Roman" w:eastAsia="Times New Roman" w:hAnsi="Times New Roman" w:cs="Times New Roman"/>
          <w:sz w:val="24"/>
          <w:szCs w:val="24"/>
        </w:rPr>
        <w:t xml:space="preserve">he fact that the </w:t>
      </w:r>
      <w:r w:rsidRPr="00D27344">
        <w:rPr>
          <w:rFonts w:ascii="Times New Roman" w:eastAsia="Times New Roman" w:hAnsi="Times New Roman" w:cs="Times New Roman"/>
          <w:sz w:val="24"/>
          <w:szCs w:val="24"/>
        </w:rPr>
        <w:t>appellant was a public officer wa</w:t>
      </w:r>
      <w:r w:rsidR="00A02CDC" w:rsidRPr="00D27344">
        <w:rPr>
          <w:rFonts w:ascii="Times New Roman" w:eastAsia="Times New Roman" w:hAnsi="Times New Roman" w:cs="Times New Roman"/>
          <w:sz w:val="24"/>
          <w:szCs w:val="24"/>
        </w:rPr>
        <w:t xml:space="preserve">s not contested. </w:t>
      </w:r>
      <w:r w:rsidR="003B3FCA" w:rsidRPr="00D27344">
        <w:rPr>
          <w:rFonts w:ascii="Times New Roman" w:eastAsia="Times New Roman" w:hAnsi="Times New Roman" w:cs="Times New Roman"/>
          <w:sz w:val="24"/>
          <w:szCs w:val="24"/>
        </w:rPr>
        <w:t>The trial magistrate relying on the evidence of Pw’s 1, 3, 4 and 5 found that the appellant was the direct</w:t>
      </w:r>
      <w:r w:rsidR="00C67316" w:rsidRPr="00D27344">
        <w:rPr>
          <w:rFonts w:ascii="Times New Roman" w:eastAsia="Times New Roman" w:hAnsi="Times New Roman" w:cs="Times New Roman"/>
          <w:sz w:val="24"/>
          <w:szCs w:val="24"/>
        </w:rPr>
        <w:t xml:space="preserve"> </w:t>
      </w:r>
      <w:r w:rsidR="003B3FCA" w:rsidRPr="00D27344">
        <w:rPr>
          <w:rFonts w:ascii="Times New Roman" w:eastAsia="Times New Roman" w:hAnsi="Times New Roman" w:cs="Times New Roman"/>
          <w:sz w:val="24"/>
          <w:szCs w:val="24"/>
        </w:rPr>
        <w:t>supervisor of the works in issue. He also believed the evidence of Pw1, (</w:t>
      </w:r>
      <w:proofErr w:type="spellStart"/>
      <w:r w:rsidR="003B3FCA" w:rsidRPr="00D27344">
        <w:rPr>
          <w:rFonts w:ascii="Times New Roman" w:eastAsia="Times New Roman" w:hAnsi="Times New Roman" w:cs="Times New Roman"/>
          <w:b/>
          <w:sz w:val="24"/>
          <w:szCs w:val="24"/>
        </w:rPr>
        <w:t>Oweka</w:t>
      </w:r>
      <w:proofErr w:type="spellEnd"/>
      <w:r w:rsidR="003B3FCA" w:rsidRPr="00D27344">
        <w:rPr>
          <w:rFonts w:ascii="Times New Roman" w:eastAsia="Times New Roman" w:hAnsi="Times New Roman" w:cs="Times New Roman"/>
          <w:sz w:val="24"/>
          <w:szCs w:val="24"/>
        </w:rPr>
        <w:t xml:space="preserve">), that the appellant presented a certificate of completion of works and a request for payment to the C.A.O who approved the payment of </w:t>
      </w:r>
      <w:r w:rsidR="00C67316" w:rsidRPr="00D27344">
        <w:rPr>
          <w:rFonts w:ascii="Times New Roman" w:eastAsia="Times New Roman" w:hAnsi="Times New Roman" w:cs="Times New Roman"/>
          <w:sz w:val="24"/>
          <w:szCs w:val="24"/>
        </w:rPr>
        <w:t xml:space="preserve">about </w:t>
      </w:r>
      <w:r w:rsidR="003B3FCA" w:rsidRPr="00D27344">
        <w:rPr>
          <w:rFonts w:ascii="Times New Roman" w:eastAsia="Times New Roman" w:hAnsi="Times New Roman" w:cs="Times New Roman"/>
          <w:sz w:val="24"/>
          <w:szCs w:val="24"/>
        </w:rPr>
        <w:t>66,000,000/=. He further believed the evidence of Pw4 (</w:t>
      </w:r>
      <w:proofErr w:type="spellStart"/>
      <w:r w:rsidR="003B3FCA" w:rsidRPr="00D27344">
        <w:rPr>
          <w:rFonts w:ascii="Times New Roman" w:eastAsia="Times New Roman" w:hAnsi="Times New Roman" w:cs="Times New Roman"/>
          <w:b/>
          <w:sz w:val="24"/>
          <w:szCs w:val="24"/>
        </w:rPr>
        <w:t>Odera</w:t>
      </w:r>
      <w:proofErr w:type="spellEnd"/>
      <w:r w:rsidR="003B3FCA" w:rsidRPr="00D27344">
        <w:rPr>
          <w:rFonts w:ascii="Times New Roman" w:eastAsia="Times New Roman" w:hAnsi="Times New Roman" w:cs="Times New Roman"/>
          <w:sz w:val="24"/>
          <w:szCs w:val="24"/>
        </w:rPr>
        <w:t>), and Pw7 (</w:t>
      </w:r>
      <w:proofErr w:type="spellStart"/>
      <w:r w:rsidR="003B3FCA" w:rsidRPr="00D27344">
        <w:rPr>
          <w:rFonts w:ascii="Times New Roman" w:eastAsia="Times New Roman" w:hAnsi="Times New Roman" w:cs="Times New Roman"/>
          <w:b/>
          <w:sz w:val="24"/>
          <w:szCs w:val="24"/>
        </w:rPr>
        <w:t>Tumukurate</w:t>
      </w:r>
      <w:proofErr w:type="spellEnd"/>
      <w:r w:rsidR="003B3FCA" w:rsidRPr="00D27344">
        <w:rPr>
          <w:rFonts w:ascii="Times New Roman" w:eastAsia="Times New Roman" w:hAnsi="Times New Roman" w:cs="Times New Roman"/>
          <w:sz w:val="24"/>
          <w:szCs w:val="24"/>
        </w:rPr>
        <w:t>) and the exhibited reports (</w:t>
      </w:r>
      <w:r w:rsidR="003B3FCA" w:rsidRPr="00D27344">
        <w:rPr>
          <w:rFonts w:ascii="Times New Roman" w:eastAsia="Times New Roman" w:hAnsi="Times New Roman" w:cs="Times New Roman"/>
          <w:b/>
          <w:sz w:val="24"/>
          <w:szCs w:val="24"/>
        </w:rPr>
        <w:t>exhibits P 12, 16 to 18</w:t>
      </w:r>
      <w:r w:rsidR="003B3FCA" w:rsidRPr="00D27344">
        <w:rPr>
          <w:rFonts w:ascii="Times New Roman" w:eastAsia="Times New Roman" w:hAnsi="Times New Roman" w:cs="Times New Roman"/>
          <w:sz w:val="24"/>
          <w:szCs w:val="24"/>
        </w:rPr>
        <w:t>) that the work was shoddy yet payment was effected.</w:t>
      </w:r>
    </w:p>
    <w:p w:rsidR="00647553" w:rsidRPr="00D27344" w:rsidRDefault="00647553"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p>
    <w:p w:rsidR="00647553" w:rsidRPr="00D27344" w:rsidRDefault="00647553"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The appellant’s complaints are that</w:t>
      </w:r>
      <w:r w:rsidR="00365B56" w:rsidRPr="00D27344">
        <w:rPr>
          <w:rFonts w:ascii="Times New Roman" w:eastAsia="Times New Roman" w:hAnsi="Times New Roman" w:cs="Times New Roman"/>
          <w:sz w:val="24"/>
          <w:szCs w:val="24"/>
        </w:rPr>
        <w:t>;</w:t>
      </w:r>
    </w:p>
    <w:p w:rsidR="00647553" w:rsidRPr="00D27344" w:rsidRDefault="00647553" w:rsidP="00D27344">
      <w:pPr>
        <w:widowControl w:val="0"/>
        <w:numPr>
          <w:ilvl w:val="0"/>
          <w:numId w:val="11"/>
        </w:numPr>
        <w:autoSpaceDE w:val="0"/>
        <w:autoSpaceDN w:val="0"/>
        <w:adjustRightInd w:val="0"/>
        <w:spacing w:after="0" w:line="360" w:lineRule="auto"/>
        <w:contextualSpacing/>
        <w:rPr>
          <w:rFonts w:ascii="Times New Roman" w:eastAsia="Times New Roman" w:hAnsi="Times New Roman" w:cs="Times New Roman"/>
          <w:b/>
          <w:sz w:val="24"/>
          <w:szCs w:val="24"/>
        </w:rPr>
      </w:pPr>
      <w:r w:rsidRPr="00D27344">
        <w:rPr>
          <w:rFonts w:ascii="Times New Roman" w:eastAsia="Times New Roman" w:hAnsi="Times New Roman" w:cs="Times New Roman"/>
          <w:b/>
          <w:sz w:val="24"/>
          <w:szCs w:val="24"/>
        </w:rPr>
        <w:t>The learned magistrate failed to apply the evidence to the elements of the offence</w:t>
      </w:r>
      <w:r w:rsidR="00AB35B5" w:rsidRPr="00D27344">
        <w:rPr>
          <w:rFonts w:ascii="Times New Roman" w:eastAsia="Times New Roman" w:hAnsi="Times New Roman" w:cs="Times New Roman"/>
          <w:b/>
          <w:sz w:val="24"/>
          <w:szCs w:val="24"/>
        </w:rPr>
        <w:t>s</w:t>
      </w:r>
      <w:r w:rsidRPr="00D27344">
        <w:rPr>
          <w:rFonts w:ascii="Times New Roman" w:eastAsia="Times New Roman" w:hAnsi="Times New Roman" w:cs="Times New Roman"/>
          <w:b/>
          <w:sz w:val="24"/>
          <w:szCs w:val="24"/>
        </w:rPr>
        <w:t xml:space="preserve"> thereby coming to the wrong conclusion. </w:t>
      </w:r>
    </w:p>
    <w:p w:rsidR="00647553" w:rsidRPr="00D27344" w:rsidRDefault="00647553" w:rsidP="00D27344">
      <w:pPr>
        <w:widowControl w:val="0"/>
        <w:numPr>
          <w:ilvl w:val="0"/>
          <w:numId w:val="11"/>
        </w:numPr>
        <w:autoSpaceDE w:val="0"/>
        <w:autoSpaceDN w:val="0"/>
        <w:adjustRightInd w:val="0"/>
        <w:spacing w:after="0" w:line="360" w:lineRule="auto"/>
        <w:contextualSpacing/>
        <w:rPr>
          <w:rFonts w:ascii="Times New Roman" w:eastAsia="Times New Roman" w:hAnsi="Times New Roman" w:cs="Times New Roman"/>
          <w:b/>
          <w:sz w:val="24"/>
          <w:szCs w:val="24"/>
        </w:rPr>
      </w:pPr>
      <w:r w:rsidRPr="00D27344">
        <w:rPr>
          <w:rFonts w:ascii="Times New Roman" w:eastAsia="Times New Roman" w:hAnsi="Times New Roman" w:cs="Times New Roman"/>
          <w:b/>
          <w:sz w:val="24"/>
          <w:szCs w:val="24"/>
        </w:rPr>
        <w:t>He did not resolve the last two ingredients of the offence of abuse of office;</w:t>
      </w:r>
    </w:p>
    <w:p w:rsidR="00647553" w:rsidRPr="00D27344" w:rsidRDefault="00365B56"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 xml:space="preserve">It was argued </w:t>
      </w:r>
      <w:r w:rsidR="00624135" w:rsidRPr="00D27344">
        <w:rPr>
          <w:rFonts w:ascii="Times New Roman" w:eastAsia="Times New Roman" w:hAnsi="Times New Roman" w:cs="Times New Roman"/>
          <w:sz w:val="24"/>
          <w:szCs w:val="24"/>
        </w:rPr>
        <w:t xml:space="preserve">for the appellant </w:t>
      </w:r>
      <w:r w:rsidRPr="00D27344">
        <w:rPr>
          <w:rFonts w:ascii="Times New Roman" w:eastAsia="Times New Roman" w:hAnsi="Times New Roman" w:cs="Times New Roman"/>
          <w:sz w:val="24"/>
          <w:szCs w:val="24"/>
        </w:rPr>
        <w:t>that like the CAO</w:t>
      </w:r>
      <w:r w:rsidR="00AB35B5" w:rsidRPr="00D27344">
        <w:rPr>
          <w:rFonts w:ascii="Times New Roman" w:eastAsia="Times New Roman" w:hAnsi="Times New Roman" w:cs="Times New Roman"/>
          <w:sz w:val="24"/>
          <w:szCs w:val="24"/>
        </w:rPr>
        <w:t xml:space="preserve"> </w:t>
      </w:r>
      <w:r w:rsidRPr="00D27344">
        <w:rPr>
          <w:rFonts w:ascii="Times New Roman" w:eastAsia="Times New Roman" w:hAnsi="Times New Roman" w:cs="Times New Roman"/>
          <w:sz w:val="24"/>
          <w:szCs w:val="24"/>
        </w:rPr>
        <w:t>and the contracts committee</w:t>
      </w:r>
      <w:r w:rsidR="00624135" w:rsidRPr="00D27344">
        <w:rPr>
          <w:rFonts w:ascii="Times New Roman" w:eastAsia="Times New Roman" w:hAnsi="Times New Roman" w:cs="Times New Roman"/>
          <w:sz w:val="24"/>
          <w:szCs w:val="24"/>
        </w:rPr>
        <w:t>,</w:t>
      </w:r>
      <w:r w:rsidR="004C5735" w:rsidRPr="00D27344">
        <w:rPr>
          <w:rFonts w:ascii="Times New Roman" w:eastAsia="Times New Roman" w:hAnsi="Times New Roman" w:cs="Times New Roman"/>
          <w:sz w:val="24"/>
          <w:szCs w:val="24"/>
        </w:rPr>
        <w:t xml:space="preserve"> </w:t>
      </w:r>
      <w:r w:rsidR="00AB35B5" w:rsidRPr="00D27344">
        <w:rPr>
          <w:rFonts w:ascii="Times New Roman" w:eastAsia="Times New Roman" w:hAnsi="Times New Roman" w:cs="Times New Roman"/>
          <w:sz w:val="24"/>
          <w:szCs w:val="24"/>
        </w:rPr>
        <w:t>t</w:t>
      </w:r>
      <w:r w:rsidR="004C5735" w:rsidRPr="00D27344">
        <w:rPr>
          <w:rFonts w:ascii="Times New Roman" w:eastAsia="Times New Roman" w:hAnsi="Times New Roman" w:cs="Times New Roman"/>
          <w:sz w:val="24"/>
          <w:szCs w:val="24"/>
        </w:rPr>
        <w:t xml:space="preserve">he </w:t>
      </w:r>
      <w:r w:rsidR="00AB35B5" w:rsidRPr="00D27344">
        <w:rPr>
          <w:rFonts w:ascii="Times New Roman" w:eastAsia="Times New Roman" w:hAnsi="Times New Roman" w:cs="Times New Roman"/>
          <w:sz w:val="24"/>
          <w:szCs w:val="24"/>
        </w:rPr>
        <w:t xml:space="preserve">appellant </w:t>
      </w:r>
      <w:r w:rsidR="00647553" w:rsidRPr="00D27344">
        <w:rPr>
          <w:rFonts w:ascii="Times New Roman" w:eastAsia="Times New Roman" w:hAnsi="Times New Roman" w:cs="Times New Roman"/>
          <w:sz w:val="24"/>
          <w:szCs w:val="24"/>
        </w:rPr>
        <w:t>had a role to play in the implementation of the project</w:t>
      </w:r>
      <w:r w:rsidR="004C5735" w:rsidRPr="00D27344">
        <w:rPr>
          <w:rFonts w:ascii="Times New Roman" w:eastAsia="Times New Roman" w:hAnsi="Times New Roman" w:cs="Times New Roman"/>
          <w:sz w:val="24"/>
          <w:szCs w:val="24"/>
        </w:rPr>
        <w:t xml:space="preserve">, and that </w:t>
      </w:r>
      <w:r w:rsidRPr="00D27344">
        <w:rPr>
          <w:rFonts w:ascii="Times New Roman" w:eastAsia="Times New Roman" w:hAnsi="Times New Roman" w:cs="Times New Roman"/>
          <w:sz w:val="24"/>
          <w:szCs w:val="24"/>
        </w:rPr>
        <w:t>by s</w:t>
      </w:r>
      <w:r w:rsidR="00647553" w:rsidRPr="00D27344">
        <w:rPr>
          <w:rFonts w:ascii="Times New Roman" w:eastAsia="Times New Roman" w:hAnsi="Times New Roman" w:cs="Times New Roman"/>
          <w:sz w:val="24"/>
          <w:szCs w:val="24"/>
        </w:rPr>
        <w:t xml:space="preserve">igning the certificate of payment </w:t>
      </w:r>
      <w:r w:rsidR="004C5735" w:rsidRPr="00D27344">
        <w:rPr>
          <w:rFonts w:ascii="Times New Roman" w:eastAsia="Times New Roman" w:hAnsi="Times New Roman" w:cs="Times New Roman"/>
          <w:sz w:val="24"/>
          <w:szCs w:val="24"/>
        </w:rPr>
        <w:t xml:space="preserve">he </w:t>
      </w:r>
      <w:r w:rsidR="00647553" w:rsidRPr="00D27344">
        <w:rPr>
          <w:rFonts w:ascii="Times New Roman" w:eastAsia="Times New Roman" w:hAnsi="Times New Roman" w:cs="Times New Roman"/>
          <w:sz w:val="24"/>
          <w:szCs w:val="24"/>
        </w:rPr>
        <w:t>did not violate the contract</w:t>
      </w:r>
      <w:r w:rsidR="00624135" w:rsidRPr="00D27344">
        <w:rPr>
          <w:rFonts w:ascii="Times New Roman" w:eastAsia="Times New Roman" w:hAnsi="Times New Roman" w:cs="Times New Roman"/>
          <w:sz w:val="24"/>
          <w:szCs w:val="24"/>
        </w:rPr>
        <w:t xml:space="preserve"> but</w:t>
      </w:r>
      <w:r w:rsidR="00647553" w:rsidRPr="00D27344">
        <w:rPr>
          <w:rFonts w:ascii="Times New Roman" w:eastAsia="Times New Roman" w:hAnsi="Times New Roman" w:cs="Times New Roman"/>
          <w:sz w:val="24"/>
          <w:szCs w:val="24"/>
        </w:rPr>
        <w:t xml:space="preserve"> was </w:t>
      </w:r>
      <w:r w:rsidR="00624135" w:rsidRPr="00D27344">
        <w:rPr>
          <w:rFonts w:ascii="Times New Roman" w:eastAsia="Times New Roman" w:hAnsi="Times New Roman" w:cs="Times New Roman"/>
          <w:sz w:val="24"/>
          <w:szCs w:val="24"/>
        </w:rPr>
        <w:t xml:space="preserve">only </w:t>
      </w:r>
      <w:r w:rsidR="00647553" w:rsidRPr="00D27344">
        <w:rPr>
          <w:rFonts w:ascii="Times New Roman" w:eastAsia="Times New Roman" w:hAnsi="Times New Roman" w:cs="Times New Roman"/>
          <w:sz w:val="24"/>
          <w:szCs w:val="24"/>
        </w:rPr>
        <w:t>performing his employer’s instructi</w:t>
      </w:r>
      <w:r w:rsidR="004C5735" w:rsidRPr="00D27344">
        <w:rPr>
          <w:rFonts w:ascii="Times New Roman" w:eastAsia="Times New Roman" w:hAnsi="Times New Roman" w:cs="Times New Roman"/>
          <w:sz w:val="24"/>
          <w:szCs w:val="24"/>
        </w:rPr>
        <w:t>ons. Further that i</w:t>
      </w:r>
      <w:r w:rsidR="00624135" w:rsidRPr="00D27344">
        <w:rPr>
          <w:rFonts w:ascii="Times New Roman" w:eastAsia="Times New Roman" w:hAnsi="Times New Roman" w:cs="Times New Roman"/>
          <w:sz w:val="24"/>
          <w:szCs w:val="24"/>
        </w:rPr>
        <w:t xml:space="preserve">t was </w:t>
      </w:r>
      <w:r w:rsidR="00647553" w:rsidRPr="00D27344">
        <w:rPr>
          <w:rFonts w:ascii="Times New Roman" w:eastAsia="Times New Roman" w:hAnsi="Times New Roman" w:cs="Times New Roman"/>
          <w:sz w:val="24"/>
          <w:szCs w:val="24"/>
        </w:rPr>
        <w:t>a collective role.</w:t>
      </w:r>
      <w:r w:rsidR="00AB35B5" w:rsidRPr="00D27344">
        <w:rPr>
          <w:rFonts w:ascii="Times New Roman" w:eastAsia="Times New Roman" w:hAnsi="Times New Roman" w:cs="Times New Roman"/>
          <w:sz w:val="24"/>
          <w:szCs w:val="24"/>
        </w:rPr>
        <w:t xml:space="preserve"> </w:t>
      </w:r>
      <w:r w:rsidR="00872EFD" w:rsidRPr="00D27344">
        <w:rPr>
          <w:rFonts w:ascii="Times New Roman" w:eastAsia="Times New Roman" w:hAnsi="Times New Roman" w:cs="Times New Roman"/>
          <w:sz w:val="24"/>
          <w:szCs w:val="24"/>
        </w:rPr>
        <w:t xml:space="preserve">Counsel </w:t>
      </w:r>
      <w:r w:rsidR="00AB35B5" w:rsidRPr="00D27344">
        <w:rPr>
          <w:rFonts w:ascii="Times New Roman" w:eastAsia="Times New Roman" w:hAnsi="Times New Roman" w:cs="Times New Roman"/>
          <w:sz w:val="24"/>
          <w:szCs w:val="24"/>
        </w:rPr>
        <w:t>referred to</w:t>
      </w:r>
      <w:r w:rsidR="00872EFD" w:rsidRPr="00D27344">
        <w:rPr>
          <w:rFonts w:ascii="Times New Roman" w:eastAsia="Times New Roman" w:hAnsi="Times New Roman" w:cs="Times New Roman"/>
          <w:sz w:val="24"/>
          <w:szCs w:val="24"/>
        </w:rPr>
        <w:t xml:space="preserve"> </w:t>
      </w:r>
      <w:r w:rsidR="00647553" w:rsidRPr="00D27344">
        <w:rPr>
          <w:rFonts w:ascii="Times New Roman" w:eastAsia="Times New Roman" w:hAnsi="Times New Roman" w:cs="Times New Roman"/>
          <w:sz w:val="24"/>
          <w:szCs w:val="24"/>
        </w:rPr>
        <w:t>Pw3</w:t>
      </w:r>
      <w:r w:rsidR="00872EFD" w:rsidRPr="00D27344">
        <w:rPr>
          <w:rFonts w:ascii="Times New Roman" w:eastAsia="Times New Roman" w:hAnsi="Times New Roman" w:cs="Times New Roman"/>
          <w:sz w:val="24"/>
          <w:szCs w:val="24"/>
        </w:rPr>
        <w:t>’s testimony</w:t>
      </w:r>
      <w:r w:rsidR="00647553" w:rsidRPr="00D27344">
        <w:rPr>
          <w:rFonts w:ascii="Times New Roman" w:eastAsia="Times New Roman" w:hAnsi="Times New Roman" w:cs="Times New Roman"/>
          <w:sz w:val="24"/>
          <w:szCs w:val="24"/>
        </w:rPr>
        <w:t xml:space="preserve"> on page 31 </w:t>
      </w:r>
      <w:r w:rsidR="00AB35B5" w:rsidRPr="00D27344">
        <w:rPr>
          <w:rFonts w:ascii="Times New Roman" w:eastAsia="Times New Roman" w:hAnsi="Times New Roman" w:cs="Times New Roman"/>
          <w:sz w:val="24"/>
          <w:szCs w:val="24"/>
        </w:rPr>
        <w:t>lines</w:t>
      </w:r>
      <w:r w:rsidR="00647553" w:rsidRPr="00D27344">
        <w:rPr>
          <w:rFonts w:ascii="Times New Roman" w:eastAsia="Times New Roman" w:hAnsi="Times New Roman" w:cs="Times New Roman"/>
          <w:sz w:val="24"/>
          <w:szCs w:val="24"/>
        </w:rPr>
        <w:t xml:space="preserve"> 6-27</w:t>
      </w:r>
      <w:r w:rsidR="00E75F0A" w:rsidRPr="00D27344">
        <w:rPr>
          <w:rFonts w:ascii="Times New Roman" w:eastAsia="Times New Roman" w:hAnsi="Times New Roman" w:cs="Times New Roman"/>
          <w:sz w:val="24"/>
          <w:szCs w:val="24"/>
        </w:rPr>
        <w:t>, and</w:t>
      </w:r>
      <w:r w:rsidR="00647553" w:rsidRPr="00D27344">
        <w:rPr>
          <w:rFonts w:ascii="Times New Roman" w:eastAsia="Times New Roman" w:hAnsi="Times New Roman" w:cs="Times New Roman"/>
          <w:sz w:val="24"/>
          <w:szCs w:val="24"/>
        </w:rPr>
        <w:t xml:space="preserve"> page 32 line</w:t>
      </w:r>
      <w:r w:rsidR="00AB35B5" w:rsidRPr="00D27344">
        <w:rPr>
          <w:rFonts w:ascii="Times New Roman" w:eastAsia="Times New Roman" w:hAnsi="Times New Roman" w:cs="Times New Roman"/>
          <w:sz w:val="24"/>
          <w:szCs w:val="24"/>
        </w:rPr>
        <w:t>s</w:t>
      </w:r>
      <w:r w:rsidR="00647553" w:rsidRPr="00D27344">
        <w:rPr>
          <w:rFonts w:ascii="Times New Roman" w:eastAsia="Times New Roman" w:hAnsi="Times New Roman" w:cs="Times New Roman"/>
          <w:sz w:val="24"/>
          <w:szCs w:val="24"/>
        </w:rPr>
        <w:t xml:space="preserve"> 1-3</w:t>
      </w:r>
      <w:r w:rsidR="00AB35B5" w:rsidRPr="00D27344">
        <w:rPr>
          <w:rFonts w:ascii="Times New Roman" w:eastAsia="Times New Roman" w:hAnsi="Times New Roman" w:cs="Times New Roman"/>
          <w:sz w:val="24"/>
          <w:szCs w:val="24"/>
        </w:rPr>
        <w:t xml:space="preserve"> </w:t>
      </w:r>
      <w:r w:rsidR="00624135" w:rsidRPr="00D27344">
        <w:rPr>
          <w:rFonts w:ascii="Times New Roman" w:eastAsia="Times New Roman" w:hAnsi="Times New Roman" w:cs="Times New Roman"/>
          <w:sz w:val="24"/>
          <w:szCs w:val="24"/>
        </w:rPr>
        <w:t>that t</w:t>
      </w:r>
      <w:r w:rsidR="00647553" w:rsidRPr="00D27344">
        <w:rPr>
          <w:rFonts w:ascii="Times New Roman" w:eastAsia="Times New Roman" w:hAnsi="Times New Roman" w:cs="Times New Roman"/>
          <w:sz w:val="24"/>
          <w:szCs w:val="24"/>
        </w:rPr>
        <w:t xml:space="preserve">he letter seeking payment was addressed to him and </w:t>
      </w:r>
      <w:r w:rsidR="00872EFD" w:rsidRPr="00D27344">
        <w:rPr>
          <w:rFonts w:ascii="Times New Roman" w:eastAsia="Times New Roman" w:hAnsi="Times New Roman" w:cs="Times New Roman"/>
          <w:sz w:val="24"/>
          <w:szCs w:val="24"/>
        </w:rPr>
        <w:t xml:space="preserve">that </w:t>
      </w:r>
      <w:r w:rsidR="00647553" w:rsidRPr="00D27344">
        <w:rPr>
          <w:rFonts w:ascii="Times New Roman" w:eastAsia="Times New Roman" w:hAnsi="Times New Roman" w:cs="Times New Roman"/>
          <w:sz w:val="24"/>
          <w:szCs w:val="24"/>
        </w:rPr>
        <w:t>he directed the C</w:t>
      </w:r>
      <w:r w:rsidR="00624135" w:rsidRPr="00D27344">
        <w:rPr>
          <w:rFonts w:ascii="Times New Roman" w:eastAsia="Times New Roman" w:hAnsi="Times New Roman" w:cs="Times New Roman"/>
          <w:sz w:val="24"/>
          <w:szCs w:val="24"/>
        </w:rPr>
        <w:t xml:space="preserve">hief </w:t>
      </w:r>
      <w:r w:rsidR="00647553" w:rsidRPr="00D27344">
        <w:rPr>
          <w:rFonts w:ascii="Times New Roman" w:eastAsia="Times New Roman" w:hAnsi="Times New Roman" w:cs="Times New Roman"/>
          <w:sz w:val="24"/>
          <w:szCs w:val="24"/>
        </w:rPr>
        <w:t>F</w:t>
      </w:r>
      <w:r w:rsidR="00624135" w:rsidRPr="00D27344">
        <w:rPr>
          <w:rFonts w:ascii="Times New Roman" w:eastAsia="Times New Roman" w:hAnsi="Times New Roman" w:cs="Times New Roman"/>
          <w:sz w:val="24"/>
          <w:szCs w:val="24"/>
        </w:rPr>
        <w:t xml:space="preserve">inance </w:t>
      </w:r>
      <w:r w:rsidR="00647553" w:rsidRPr="00D27344">
        <w:rPr>
          <w:rFonts w:ascii="Times New Roman" w:eastAsia="Times New Roman" w:hAnsi="Times New Roman" w:cs="Times New Roman"/>
          <w:sz w:val="24"/>
          <w:szCs w:val="24"/>
        </w:rPr>
        <w:t>O</w:t>
      </w:r>
      <w:r w:rsidR="00624135" w:rsidRPr="00D27344">
        <w:rPr>
          <w:rFonts w:ascii="Times New Roman" w:eastAsia="Times New Roman" w:hAnsi="Times New Roman" w:cs="Times New Roman"/>
          <w:sz w:val="24"/>
          <w:szCs w:val="24"/>
        </w:rPr>
        <w:t>fficer</w:t>
      </w:r>
      <w:r w:rsidR="00647553" w:rsidRPr="00D27344">
        <w:rPr>
          <w:rFonts w:ascii="Times New Roman" w:eastAsia="Times New Roman" w:hAnsi="Times New Roman" w:cs="Times New Roman"/>
          <w:sz w:val="24"/>
          <w:szCs w:val="24"/>
        </w:rPr>
        <w:t xml:space="preserve"> to pay</w:t>
      </w:r>
      <w:r w:rsidR="00AB35B5" w:rsidRPr="00D27344">
        <w:rPr>
          <w:rFonts w:ascii="Times New Roman" w:eastAsia="Times New Roman" w:hAnsi="Times New Roman" w:cs="Times New Roman"/>
          <w:sz w:val="24"/>
          <w:szCs w:val="24"/>
        </w:rPr>
        <w:t xml:space="preserve"> </w:t>
      </w:r>
      <w:r w:rsidR="0067455B" w:rsidRPr="00D27344">
        <w:rPr>
          <w:rFonts w:ascii="Times New Roman" w:eastAsia="Times New Roman" w:hAnsi="Times New Roman" w:cs="Times New Roman"/>
          <w:sz w:val="24"/>
          <w:szCs w:val="24"/>
        </w:rPr>
        <w:t xml:space="preserve">the contractor, </w:t>
      </w:r>
      <w:r w:rsidR="00872EFD" w:rsidRPr="00D27344">
        <w:rPr>
          <w:rFonts w:ascii="Times New Roman" w:eastAsia="Times New Roman" w:hAnsi="Times New Roman" w:cs="Times New Roman"/>
          <w:sz w:val="24"/>
          <w:szCs w:val="24"/>
        </w:rPr>
        <w:t>for the submission that w</w:t>
      </w:r>
      <w:r w:rsidR="00624135" w:rsidRPr="00D27344">
        <w:rPr>
          <w:rFonts w:ascii="Times New Roman" w:eastAsia="Times New Roman" w:hAnsi="Times New Roman" w:cs="Times New Roman"/>
          <w:sz w:val="24"/>
          <w:szCs w:val="24"/>
        </w:rPr>
        <w:t>h</w:t>
      </w:r>
      <w:r w:rsidR="0067455B" w:rsidRPr="00D27344">
        <w:rPr>
          <w:rFonts w:ascii="Times New Roman" w:eastAsia="Times New Roman" w:hAnsi="Times New Roman" w:cs="Times New Roman"/>
          <w:sz w:val="24"/>
          <w:szCs w:val="24"/>
        </w:rPr>
        <w:t xml:space="preserve">ile the appellant was the </w:t>
      </w:r>
      <w:r w:rsidR="00624135" w:rsidRPr="00D27344">
        <w:rPr>
          <w:rFonts w:ascii="Times New Roman" w:eastAsia="Times New Roman" w:hAnsi="Times New Roman" w:cs="Times New Roman"/>
          <w:sz w:val="24"/>
          <w:szCs w:val="24"/>
        </w:rPr>
        <w:t xml:space="preserve">core </w:t>
      </w:r>
      <w:r w:rsidR="00647553" w:rsidRPr="00D27344">
        <w:rPr>
          <w:rFonts w:ascii="Times New Roman" w:eastAsia="Times New Roman" w:hAnsi="Times New Roman" w:cs="Times New Roman"/>
          <w:sz w:val="24"/>
          <w:szCs w:val="24"/>
        </w:rPr>
        <w:t>supervis</w:t>
      </w:r>
      <w:r w:rsidR="00624135" w:rsidRPr="00D27344">
        <w:rPr>
          <w:rFonts w:ascii="Times New Roman" w:eastAsia="Times New Roman" w:hAnsi="Times New Roman" w:cs="Times New Roman"/>
          <w:sz w:val="24"/>
          <w:szCs w:val="24"/>
        </w:rPr>
        <w:t xml:space="preserve">or, he was only part </w:t>
      </w:r>
      <w:r w:rsidR="00977BBC" w:rsidRPr="00D27344">
        <w:rPr>
          <w:rFonts w:ascii="Times New Roman" w:eastAsia="Times New Roman" w:hAnsi="Times New Roman" w:cs="Times New Roman"/>
          <w:sz w:val="24"/>
          <w:szCs w:val="24"/>
        </w:rPr>
        <w:t>of the</w:t>
      </w:r>
      <w:r w:rsidR="00AB35B5" w:rsidRPr="00D27344">
        <w:rPr>
          <w:rFonts w:ascii="Times New Roman" w:eastAsia="Times New Roman" w:hAnsi="Times New Roman" w:cs="Times New Roman"/>
          <w:sz w:val="24"/>
          <w:szCs w:val="24"/>
        </w:rPr>
        <w:t xml:space="preserve"> </w:t>
      </w:r>
      <w:r w:rsidR="00FC2220" w:rsidRPr="00D27344">
        <w:rPr>
          <w:rFonts w:ascii="Times New Roman" w:eastAsia="Times New Roman" w:hAnsi="Times New Roman" w:cs="Times New Roman"/>
          <w:sz w:val="24"/>
          <w:szCs w:val="24"/>
        </w:rPr>
        <w:t>core</w:t>
      </w:r>
      <w:r w:rsidR="00647553" w:rsidRPr="00D27344">
        <w:rPr>
          <w:rFonts w:ascii="Times New Roman" w:eastAsia="Times New Roman" w:hAnsi="Times New Roman" w:cs="Times New Roman"/>
          <w:sz w:val="24"/>
          <w:szCs w:val="24"/>
        </w:rPr>
        <w:t xml:space="preserve"> management team </w:t>
      </w:r>
      <w:r w:rsidR="00624135" w:rsidRPr="00D27344">
        <w:rPr>
          <w:rFonts w:ascii="Times New Roman" w:eastAsia="Times New Roman" w:hAnsi="Times New Roman" w:cs="Times New Roman"/>
          <w:sz w:val="24"/>
          <w:szCs w:val="24"/>
        </w:rPr>
        <w:t xml:space="preserve">which comprised of </w:t>
      </w:r>
      <w:r w:rsidR="00647553" w:rsidRPr="00D27344">
        <w:rPr>
          <w:rFonts w:ascii="Times New Roman" w:eastAsia="Times New Roman" w:hAnsi="Times New Roman" w:cs="Times New Roman"/>
          <w:sz w:val="24"/>
          <w:szCs w:val="24"/>
        </w:rPr>
        <w:t>contracts committee.</w:t>
      </w:r>
    </w:p>
    <w:p w:rsidR="00977BBC" w:rsidRPr="00D27344" w:rsidRDefault="00977BBC"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p>
    <w:p w:rsidR="005C0C87" w:rsidRPr="00D27344" w:rsidRDefault="0067455B"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I note that the</w:t>
      </w:r>
      <w:r w:rsidR="00977BBC" w:rsidRPr="00D27344">
        <w:rPr>
          <w:rFonts w:ascii="Times New Roman" w:eastAsia="Times New Roman" w:hAnsi="Times New Roman" w:cs="Times New Roman"/>
          <w:sz w:val="24"/>
          <w:szCs w:val="24"/>
        </w:rPr>
        <w:t xml:space="preserve"> appellant</w:t>
      </w:r>
      <w:r w:rsidRPr="00D27344">
        <w:rPr>
          <w:rFonts w:ascii="Times New Roman" w:eastAsia="Times New Roman" w:hAnsi="Times New Roman" w:cs="Times New Roman"/>
          <w:sz w:val="24"/>
          <w:szCs w:val="24"/>
        </w:rPr>
        <w:t>’s role of</w:t>
      </w:r>
      <w:r w:rsidR="008002F8" w:rsidRPr="00D27344">
        <w:rPr>
          <w:rFonts w:ascii="Times New Roman" w:eastAsia="Times New Roman" w:hAnsi="Times New Roman" w:cs="Times New Roman"/>
          <w:sz w:val="24"/>
          <w:szCs w:val="24"/>
        </w:rPr>
        <w:t xml:space="preserve"> </w:t>
      </w:r>
      <w:r w:rsidR="00926000" w:rsidRPr="00D27344">
        <w:rPr>
          <w:rFonts w:ascii="Times New Roman" w:eastAsia="Times New Roman" w:hAnsi="Times New Roman" w:cs="Times New Roman"/>
          <w:sz w:val="24"/>
          <w:szCs w:val="24"/>
        </w:rPr>
        <w:t>“</w:t>
      </w:r>
      <w:r w:rsidR="00926000" w:rsidRPr="00D27344">
        <w:rPr>
          <w:rFonts w:ascii="Times New Roman" w:eastAsia="Times New Roman" w:hAnsi="Times New Roman" w:cs="Times New Roman"/>
          <w:b/>
          <w:sz w:val="24"/>
          <w:szCs w:val="24"/>
        </w:rPr>
        <w:t>core works superviso</w:t>
      </w:r>
      <w:r w:rsidR="00926000" w:rsidRPr="00D27344">
        <w:rPr>
          <w:rFonts w:ascii="Times New Roman" w:eastAsia="Times New Roman" w:hAnsi="Times New Roman" w:cs="Times New Roman"/>
          <w:sz w:val="24"/>
          <w:szCs w:val="24"/>
        </w:rPr>
        <w:t xml:space="preserve">r” </w:t>
      </w:r>
      <w:r w:rsidRPr="00D27344">
        <w:rPr>
          <w:rFonts w:ascii="Times New Roman" w:eastAsia="Times New Roman" w:hAnsi="Times New Roman" w:cs="Times New Roman"/>
          <w:sz w:val="24"/>
          <w:szCs w:val="24"/>
        </w:rPr>
        <w:t xml:space="preserve">is note contested. </w:t>
      </w:r>
      <w:r w:rsidR="008002F8" w:rsidRPr="00D27344">
        <w:rPr>
          <w:rFonts w:ascii="Times New Roman" w:eastAsia="Times New Roman" w:hAnsi="Times New Roman" w:cs="Times New Roman"/>
          <w:sz w:val="24"/>
          <w:szCs w:val="24"/>
        </w:rPr>
        <w:t xml:space="preserve"> My view is that t</w:t>
      </w:r>
      <w:r w:rsidRPr="00D27344">
        <w:rPr>
          <w:rFonts w:ascii="Times New Roman" w:eastAsia="Times New Roman" w:hAnsi="Times New Roman" w:cs="Times New Roman"/>
          <w:sz w:val="24"/>
          <w:szCs w:val="24"/>
        </w:rPr>
        <w:t xml:space="preserve">hat role </w:t>
      </w:r>
      <w:r w:rsidR="00926000" w:rsidRPr="00D27344">
        <w:rPr>
          <w:rFonts w:ascii="Times New Roman" w:eastAsia="Times New Roman" w:hAnsi="Times New Roman" w:cs="Times New Roman"/>
          <w:sz w:val="24"/>
          <w:szCs w:val="24"/>
        </w:rPr>
        <w:t>distinguished him from the rest of the team</w:t>
      </w:r>
      <w:r w:rsidRPr="00D27344">
        <w:rPr>
          <w:rFonts w:ascii="Times New Roman" w:eastAsia="Times New Roman" w:hAnsi="Times New Roman" w:cs="Times New Roman"/>
          <w:sz w:val="24"/>
          <w:szCs w:val="24"/>
        </w:rPr>
        <w:t xml:space="preserve"> in that the others were only managers</w:t>
      </w:r>
      <w:r w:rsidR="00926000" w:rsidRPr="00D27344">
        <w:rPr>
          <w:rFonts w:ascii="Times New Roman" w:eastAsia="Times New Roman" w:hAnsi="Times New Roman" w:cs="Times New Roman"/>
          <w:sz w:val="24"/>
          <w:szCs w:val="24"/>
        </w:rPr>
        <w:t xml:space="preserve">. </w:t>
      </w:r>
      <w:r w:rsidR="005C0C87" w:rsidRPr="00D27344">
        <w:rPr>
          <w:rFonts w:ascii="Times New Roman" w:eastAsia="Times New Roman" w:hAnsi="Times New Roman" w:cs="Times New Roman"/>
          <w:sz w:val="24"/>
          <w:szCs w:val="24"/>
        </w:rPr>
        <w:t xml:space="preserve">It is fallacious to argue that the appellant only signed the certificate as part of a team. The other members of the management team were not engineers. They were relying on his expertise, the reason he was the </w:t>
      </w:r>
      <w:r w:rsidR="005C0C87" w:rsidRPr="00D27344">
        <w:rPr>
          <w:rFonts w:ascii="Times New Roman" w:eastAsia="Times New Roman" w:hAnsi="Times New Roman" w:cs="Times New Roman"/>
          <w:b/>
          <w:sz w:val="24"/>
          <w:szCs w:val="24"/>
        </w:rPr>
        <w:t>“core works supervisor”</w:t>
      </w:r>
      <w:r w:rsidR="005C0C87" w:rsidRPr="00D27344">
        <w:rPr>
          <w:rFonts w:ascii="Times New Roman" w:eastAsia="Times New Roman" w:hAnsi="Times New Roman" w:cs="Times New Roman"/>
          <w:sz w:val="24"/>
          <w:szCs w:val="24"/>
        </w:rPr>
        <w:t>.</w:t>
      </w:r>
      <w:r w:rsidR="00D866E9" w:rsidRPr="00D27344">
        <w:rPr>
          <w:rFonts w:ascii="Times New Roman" w:eastAsia="Times New Roman" w:hAnsi="Times New Roman" w:cs="Times New Roman"/>
          <w:sz w:val="24"/>
          <w:szCs w:val="24"/>
        </w:rPr>
        <w:t xml:space="preserve"> </w:t>
      </w:r>
      <w:r w:rsidR="00926000" w:rsidRPr="00D27344">
        <w:rPr>
          <w:rFonts w:ascii="Times New Roman" w:eastAsia="Times New Roman" w:hAnsi="Times New Roman" w:cs="Times New Roman"/>
          <w:sz w:val="24"/>
          <w:szCs w:val="24"/>
        </w:rPr>
        <w:t>T</w:t>
      </w:r>
      <w:r w:rsidR="00977BBC" w:rsidRPr="00D27344">
        <w:rPr>
          <w:rFonts w:ascii="Times New Roman" w:eastAsia="Times New Roman" w:hAnsi="Times New Roman" w:cs="Times New Roman"/>
          <w:sz w:val="24"/>
          <w:szCs w:val="24"/>
        </w:rPr>
        <w:t xml:space="preserve">he </w:t>
      </w:r>
      <w:r w:rsidR="005C0C87" w:rsidRPr="00D27344">
        <w:rPr>
          <w:rFonts w:ascii="Times New Roman" w:eastAsia="Times New Roman" w:hAnsi="Times New Roman" w:cs="Times New Roman"/>
          <w:sz w:val="24"/>
          <w:szCs w:val="24"/>
        </w:rPr>
        <w:t xml:space="preserve">states complaint </w:t>
      </w:r>
      <w:r w:rsidR="00D866E9" w:rsidRPr="00D27344">
        <w:rPr>
          <w:rFonts w:ascii="Times New Roman" w:eastAsia="Times New Roman" w:hAnsi="Times New Roman" w:cs="Times New Roman"/>
          <w:sz w:val="24"/>
          <w:szCs w:val="24"/>
        </w:rPr>
        <w:t xml:space="preserve">and the basis for the charges </w:t>
      </w:r>
      <w:r w:rsidR="005C0C87" w:rsidRPr="00D27344">
        <w:rPr>
          <w:rFonts w:ascii="Times New Roman" w:eastAsia="Times New Roman" w:hAnsi="Times New Roman" w:cs="Times New Roman"/>
          <w:sz w:val="24"/>
          <w:szCs w:val="24"/>
        </w:rPr>
        <w:t xml:space="preserve">was the fact that he </w:t>
      </w:r>
      <w:r w:rsidR="00977BBC" w:rsidRPr="00D27344">
        <w:rPr>
          <w:rFonts w:ascii="Times New Roman" w:eastAsia="Times New Roman" w:hAnsi="Times New Roman" w:cs="Times New Roman"/>
          <w:sz w:val="24"/>
          <w:szCs w:val="24"/>
        </w:rPr>
        <w:t>certifi</w:t>
      </w:r>
      <w:r w:rsidR="005C0C87" w:rsidRPr="00D27344">
        <w:rPr>
          <w:rFonts w:ascii="Times New Roman" w:eastAsia="Times New Roman" w:hAnsi="Times New Roman" w:cs="Times New Roman"/>
          <w:sz w:val="24"/>
          <w:szCs w:val="24"/>
        </w:rPr>
        <w:t xml:space="preserve">ed </w:t>
      </w:r>
      <w:r w:rsidR="00977BBC" w:rsidRPr="00D27344">
        <w:rPr>
          <w:rFonts w:ascii="Times New Roman" w:eastAsia="Times New Roman" w:hAnsi="Times New Roman" w:cs="Times New Roman"/>
          <w:sz w:val="24"/>
          <w:szCs w:val="24"/>
        </w:rPr>
        <w:t>shoddy works which was the basis for pay</w:t>
      </w:r>
      <w:r w:rsidRPr="00D27344">
        <w:rPr>
          <w:rFonts w:ascii="Times New Roman" w:eastAsia="Times New Roman" w:hAnsi="Times New Roman" w:cs="Times New Roman"/>
          <w:sz w:val="24"/>
          <w:szCs w:val="24"/>
        </w:rPr>
        <w:t>ing the contractor.</w:t>
      </w:r>
      <w:r w:rsidR="00977BBC" w:rsidRPr="00D27344">
        <w:rPr>
          <w:rFonts w:ascii="Times New Roman" w:eastAsia="Times New Roman" w:hAnsi="Times New Roman" w:cs="Times New Roman"/>
          <w:sz w:val="24"/>
          <w:szCs w:val="24"/>
        </w:rPr>
        <w:t xml:space="preserve"> Pw3 was clear that the a</w:t>
      </w:r>
      <w:r w:rsidR="00955E19" w:rsidRPr="00D27344">
        <w:rPr>
          <w:rFonts w:ascii="Times New Roman" w:eastAsia="Times New Roman" w:hAnsi="Times New Roman" w:cs="Times New Roman"/>
          <w:sz w:val="24"/>
          <w:szCs w:val="24"/>
        </w:rPr>
        <w:t>ppellant</w:t>
      </w:r>
      <w:r w:rsidR="00D866E9" w:rsidRPr="00D27344">
        <w:rPr>
          <w:rFonts w:ascii="Times New Roman" w:eastAsia="Times New Roman" w:hAnsi="Times New Roman" w:cs="Times New Roman"/>
          <w:sz w:val="24"/>
          <w:szCs w:val="24"/>
        </w:rPr>
        <w:t xml:space="preserve"> </w:t>
      </w:r>
      <w:r w:rsidR="00955E19" w:rsidRPr="00D27344">
        <w:rPr>
          <w:rFonts w:ascii="Times New Roman" w:eastAsia="Times New Roman" w:hAnsi="Times New Roman" w:cs="Times New Roman"/>
          <w:sz w:val="24"/>
          <w:szCs w:val="24"/>
        </w:rPr>
        <w:t>forwarded</w:t>
      </w:r>
      <w:r w:rsidR="00977BBC" w:rsidRPr="00D27344">
        <w:rPr>
          <w:rFonts w:ascii="Times New Roman" w:eastAsia="Times New Roman" w:hAnsi="Times New Roman" w:cs="Times New Roman"/>
          <w:sz w:val="24"/>
          <w:szCs w:val="24"/>
        </w:rPr>
        <w:t xml:space="preserve"> the request for payment to </w:t>
      </w:r>
      <w:r w:rsidR="00D866E9" w:rsidRPr="00D27344">
        <w:rPr>
          <w:rFonts w:ascii="Times New Roman" w:eastAsia="Times New Roman" w:hAnsi="Times New Roman" w:cs="Times New Roman"/>
          <w:sz w:val="24"/>
          <w:szCs w:val="24"/>
        </w:rPr>
        <w:t>him</w:t>
      </w:r>
      <w:r w:rsidR="00955E19" w:rsidRPr="00D27344">
        <w:rPr>
          <w:rFonts w:ascii="Times New Roman" w:eastAsia="Times New Roman" w:hAnsi="Times New Roman" w:cs="Times New Roman"/>
          <w:sz w:val="24"/>
          <w:szCs w:val="24"/>
        </w:rPr>
        <w:t xml:space="preserve"> and that as chief Administrative officer he approve</w:t>
      </w:r>
      <w:r w:rsidR="004802F3" w:rsidRPr="00D27344">
        <w:rPr>
          <w:rFonts w:ascii="Times New Roman" w:eastAsia="Times New Roman" w:hAnsi="Times New Roman" w:cs="Times New Roman"/>
          <w:sz w:val="24"/>
          <w:szCs w:val="24"/>
        </w:rPr>
        <w:t>d</w:t>
      </w:r>
      <w:r w:rsidR="00955E19" w:rsidRPr="00D27344">
        <w:rPr>
          <w:rFonts w:ascii="Times New Roman" w:eastAsia="Times New Roman" w:hAnsi="Times New Roman" w:cs="Times New Roman"/>
          <w:sz w:val="24"/>
          <w:szCs w:val="24"/>
        </w:rPr>
        <w:t xml:space="preserve"> payment based on the supporting documents. </w:t>
      </w:r>
      <w:r w:rsidR="00CD5947" w:rsidRPr="00D27344">
        <w:rPr>
          <w:rFonts w:ascii="Times New Roman" w:eastAsia="Times New Roman" w:hAnsi="Times New Roman" w:cs="Times New Roman"/>
          <w:sz w:val="24"/>
          <w:szCs w:val="24"/>
        </w:rPr>
        <w:t>He wa</w:t>
      </w:r>
      <w:r w:rsidR="00955E19" w:rsidRPr="00D27344">
        <w:rPr>
          <w:rFonts w:ascii="Times New Roman" w:eastAsia="Times New Roman" w:hAnsi="Times New Roman" w:cs="Times New Roman"/>
          <w:sz w:val="24"/>
          <w:szCs w:val="24"/>
        </w:rPr>
        <w:t>s clear that he only relied on the expert advice of the Engineer</w:t>
      </w:r>
      <w:r w:rsidR="00CD5947" w:rsidRPr="00D27344">
        <w:rPr>
          <w:rFonts w:ascii="Times New Roman" w:eastAsia="Times New Roman" w:hAnsi="Times New Roman" w:cs="Times New Roman"/>
          <w:sz w:val="24"/>
          <w:szCs w:val="24"/>
        </w:rPr>
        <w:t xml:space="preserve"> (</w:t>
      </w:r>
      <w:r w:rsidR="005C0C87" w:rsidRPr="00D27344">
        <w:rPr>
          <w:rFonts w:ascii="Times New Roman" w:eastAsia="Times New Roman" w:hAnsi="Times New Roman" w:cs="Times New Roman"/>
          <w:sz w:val="24"/>
          <w:szCs w:val="24"/>
        </w:rPr>
        <w:t>the appellant</w:t>
      </w:r>
      <w:r w:rsidR="00CD5947" w:rsidRPr="00D27344">
        <w:rPr>
          <w:rFonts w:ascii="Times New Roman" w:eastAsia="Times New Roman" w:hAnsi="Times New Roman" w:cs="Times New Roman"/>
          <w:sz w:val="24"/>
          <w:szCs w:val="24"/>
        </w:rPr>
        <w:t>)</w:t>
      </w:r>
      <w:r w:rsidR="00955E19" w:rsidRPr="00D27344">
        <w:rPr>
          <w:rFonts w:ascii="Times New Roman" w:eastAsia="Times New Roman" w:hAnsi="Times New Roman" w:cs="Times New Roman"/>
          <w:sz w:val="24"/>
          <w:szCs w:val="24"/>
        </w:rPr>
        <w:t>.</w:t>
      </w:r>
    </w:p>
    <w:p w:rsidR="00621ECD" w:rsidRPr="00D27344" w:rsidRDefault="00955E19"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lastRenderedPageBreak/>
        <w:t xml:space="preserve">The argument that he signed the certificate on the instructions of his employer </w:t>
      </w:r>
      <w:r w:rsidR="00926000" w:rsidRPr="00D27344">
        <w:rPr>
          <w:rFonts w:ascii="Times New Roman" w:eastAsia="Times New Roman" w:hAnsi="Times New Roman" w:cs="Times New Roman"/>
          <w:sz w:val="24"/>
          <w:szCs w:val="24"/>
        </w:rPr>
        <w:t>is outright</w:t>
      </w:r>
      <w:r w:rsidR="00CD5947" w:rsidRPr="00D27344">
        <w:rPr>
          <w:rFonts w:ascii="Times New Roman" w:eastAsia="Times New Roman" w:hAnsi="Times New Roman" w:cs="Times New Roman"/>
          <w:sz w:val="24"/>
          <w:szCs w:val="24"/>
        </w:rPr>
        <w:t xml:space="preserve"> </w:t>
      </w:r>
      <w:r w:rsidRPr="00D27344">
        <w:rPr>
          <w:rFonts w:ascii="Times New Roman" w:eastAsia="Times New Roman" w:hAnsi="Times New Roman" w:cs="Times New Roman"/>
          <w:sz w:val="24"/>
          <w:szCs w:val="24"/>
        </w:rPr>
        <w:t xml:space="preserve">false. </w:t>
      </w:r>
      <w:r w:rsidR="004802F3" w:rsidRPr="00D27344">
        <w:rPr>
          <w:rFonts w:ascii="Times New Roman" w:eastAsia="Times New Roman" w:hAnsi="Times New Roman" w:cs="Times New Roman"/>
          <w:sz w:val="24"/>
          <w:szCs w:val="24"/>
        </w:rPr>
        <w:t>Th</w:t>
      </w:r>
      <w:r w:rsidRPr="00D27344">
        <w:rPr>
          <w:rFonts w:ascii="Times New Roman" w:eastAsia="Times New Roman" w:hAnsi="Times New Roman" w:cs="Times New Roman"/>
          <w:sz w:val="24"/>
          <w:szCs w:val="24"/>
        </w:rPr>
        <w:t>e local government employed him for his expert</w:t>
      </w:r>
      <w:r w:rsidR="004802F3" w:rsidRPr="00D27344">
        <w:rPr>
          <w:rFonts w:ascii="Times New Roman" w:eastAsia="Times New Roman" w:hAnsi="Times New Roman" w:cs="Times New Roman"/>
          <w:sz w:val="24"/>
          <w:szCs w:val="24"/>
        </w:rPr>
        <w:t>ise</w:t>
      </w:r>
      <w:r w:rsidRPr="00D27344">
        <w:rPr>
          <w:rFonts w:ascii="Times New Roman" w:eastAsia="Times New Roman" w:hAnsi="Times New Roman" w:cs="Times New Roman"/>
          <w:sz w:val="24"/>
          <w:szCs w:val="24"/>
        </w:rPr>
        <w:t>.</w:t>
      </w:r>
      <w:r w:rsidR="004802F3" w:rsidRPr="00D27344">
        <w:rPr>
          <w:rFonts w:ascii="Times New Roman" w:eastAsia="Times New Roman" w:hAnsi="Times New Roman" w:cs="Times New Roman"/>
          <w:sz w:val="24"/>
          <w:szCs w:val="24"/>
        </w:rPr>
        <w:t xml:space="preserve"> They </w:t>
      </w:r>
      <w:r w:rsidRPr="00D27344">
        <w:rPr>
          <w:rFonts w:ascii="Times New Roman" w:eastAsia="Times New Roman" w:hAnsi="Times New Roman" w:cs="Times New Roman"/>
          <w:sz w:val="24"/>
          <w:szCs w:val="24"/>
        </w:rPr>
        <w:t xml:space="preserve">could </w:t>
      </w:r>
      <w:r w:rsidR="004802F3" w:rsidRPr="00D27344">
        <w:rPr>
          <w:rFonts w:ascii="Times New Roman" w:eastAsia="Times New Roman" w:hAnsi="Times New Roman" w:cs="Times New Roman"/>
          <w:sz w:val="24"/>
          <w:szCs w:val="24"/>
        </w:rPr>
        <w:t xml:space="preserve">not therefore </w:t>
      </w:r>
      <w:r w:rsidRPr="00D27344">
        <w:rPr>
          <w:rFonts w:ascii="Times New Roman" w:eastAsia="Times New Roman" w:hAnsi="Times New Roman" w:cs="Times New Roman"/>
          <w:sz w:val="24"/>
          <w:szCs w:val="24"/>
        </w:rPr>
        <w:t xml:space="preserve">instruct him </w:t>
      </w:r>
      <w:r w:rsidR="004802F3" w:rsidRPr="00D27344">
        <w:rPr>
          <w:rFonts w:ascii="Times New Roman" w:eastAsia="Times New Roman" w:hAnsi="Times New Roman" w:cs="Times New Roman"/>
          <w:sz w:val="24"/>
          <w:szCs w:val="24"/>
        </w:rPr>
        <w:t>to sign a certificate when he was the one to advise them on the quality of works</w:t>
      </w:r>
      <w:r w:rsidRPr="00D27344">
        <w:rPr>
          <w:rFonts w:ascii="Times New Roman" w:eastAsia="Times New Roman" w:hAnsi="Times New Roman" w:cs="Times New Roman"/>
          <w:sz w:val="24"/>
          <w:szCs w:val="24"/>
        </w:rPr>
        <w:t xml:space="preserve">. </w:t>
      </w:r>
      <w:r w:rsidR="00926000" w:rsidRPr="00D27344">
        <w:rPr>
          <w:rFonts w:ascii="Times New Roman" w:eastAsia="Times New Roman" w:hAnsi="Times New Roman" w:cs="Times New Roman"/>
          <w:sz w:val="24"/>
          <w:szCs w:val="24"/>
        </w:rPr>
        <w:t>In any event t</w:t>
      </w:r>
      <w:r w:rsidR="004802F3" w:rsidRPr="00D27344">
        <w:rPr>
          <w:rFonts w:ascii="Times New Roman" w:eastAsia="Times New Roman" w:hAnsi="Times New Roman" w:cs="Times New Roman"/>
          <w:sz w:val="24"/>
          <w:szCs w:val="24"/>
        </w:rPr>
        <w:t xml:space="preserve">here is nothing on the court record to support the assertion that he was instructed to sign the certificate. </w:t>
      </w:r>
    </w:p>
    <w:p w:rsidR="00621ECD" w:rsidRPr="00D27344" w:rsidRDefault="00621ECD"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p>
    <w:p w:rsidR="000E15A9" w:rsidRPr="00D27344" w:rsidRDefault="000E15A9"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Moreover the</w:t>
      </w:r>
      <w:r w:rsidR="00621ECD" w:rsidRPr="00D27344">
        <w:rPr>
          <w:rFonts w:ascii="Times New Roman" w:eastAsia="Times New Roman" w:hAnsi="Times New Roman" w:cs="Times New Roman"/>
          <w:sz w:val="24"/>
          <w:szCs w:val="24"/>
        </w:rPr>
        <w:t xml:space="preserve"> evidence </w:t>
      </w:r>
      <w:r w:rsidR="00276DD3" w:rsidRPr="00D27344">
        <w:rPr>
          <w:rFonts w:ascii="Times New Roman" w:eastAsia="Times New Roman" w:hAnsi="Times New Roman" w:cs="Times New Roman"/>
          <w:sz w:val="24"/>
          <w:szCs w:val="24"/>
        </w:rPr>
        <w:t xml:space="preserve">relating to </w:t>
      </w:r>
      <w:r w:rsidR="00621ECD" w:rsidRPr="00D27344">
        <w:rPr>
          <w:rFonts w:ascii="Times New Roman" w:eastAsia="Times New Roman" w:hAnsi="Times New Roman" w:cs="Times New Roman"/>
          <w:sz w:val="24"/>
          <w:szCs w:val="24"/>
        </w:rPr>
        <w:t xml:space="preserve">the appellant’s conduct </w:t>
      </w:r>
      <w:r w:rsidR="00276DD3" w:rsidRPr="00D27344">
        <w:rPr>
          <w:rFonts w:ascii="Times New Roman" w:eastAsia="Times New Roman" w:hAnsi="Times New Roman" w:cs="Times New Roman"/>
          <w:sz w:val="24"/>
          <w:szCs w:val="24"/>
        </w:rPr>
        <w:t xml:space="preserve">in the process leading to the signing of the documents and the payment </w:t>
      </w:r>
      <w:r w:rsidR="00621ECD" w:rsidRPr="00D27344">
        <w:rPr>
          <w:rFonts w:ascii="Times New Roman" w:eastAsia="Times New Roman" w:hAnsi="Times New Roman" w:cs="Times New Roman"/>
          <w:sz w:val="24"/>
          <w:szCs w:val="24"/>
        </w:rPr>
        <w:t>galvanize</w:t>
      </w:r>
      <w:r w:rsidRPr="00D27344">
        <w:rPr>
          <w:rFonts w:ascii="Times New Roman" w:eastAsia="Times New Roman" w:hAnsi="Times New Roman" w:cs="Times New Roman"/>
          <w:sz w:val="24"/>
          <w:szCs w:val="24"/>
        </w:rPr>
        <w:t>s</w:t>
      </w:r>
      <w:r w:rsidR="00621ECD" w:rsidRPr="00D27344">
        <w:rPr>
          <w:rFonts w:ascii="Times New Roman" w:eastAsia="Times New Roman" w:hAnsi="Times New Roman" w:cs="Times New Roman"/>
          <w:sz w:val="24"/>
          <w:szCs w:val="24"/>
        </w:rPr>
        <w:t xml:space="preserve"> the lower court’s </w:t>
      </w:r>
      <w:r w:rsidRPr="00D27344">
        <w:rPr>
          <w:rFonts w:ascii="Times New Roman" w:eastAsia="Times New Roman" w:hAnsi="Times New Roman" w:cs="Times New Roman"/>
          <w:sz w:val="24"/>
          <w:szCs w:val="24"/>
        </w:rPr>
        <w:t xml:space="preserve">adverse </w:t>
      </w:r>
      <w:r w:rsidR="00621ECD" w:rsidRPr="00D27344">
        <w:rPr>
          <w:rFonts w:ascii="Times New Roman" w:eastAsia="Times New Roman" w:hAnsi="Times New Roman" w:cs="Times New Roman"/>
          <w:sz w:val="24"/>
          <w:szCs w:val="24"/>
        </w:rPr>
        <w:t>decision</w:t>
      </w:r>
      <w:r w:rsidR="005C0C87" w:rsidRPr="00D27344">
        <w:rPr>
          <w:rFonts w:ascii="Times New Roman" w:eastAsia="Times New Roman" w:hAnsi="Times New Roman" w:cs="Times New Roman"/>
          <w:sz w:val="24"/>
          <w:szCs w:val="24"/>
        </w:rPr>
        <w:t xml:space="preserve"> against the appellant</w:t>
      </w:r>
      <w:r w:rsidR="00621ECD" w:rsidRPr="00D27344">
        <w:rPr>
          <w:rFonts w:ascii="Times New Roman" w:eastAsia="Times New Roman" w:hAnsi="Times New Roman" w:cs="Times New Roman"/>
          <w:sz w:val="24"/>
          <w:szCs w:val="24"/>
        </w:rPr>
        <w:t>. Pw3 (</w:t>
      </w:r>
      <w:proofErr w:type="spellStart"/>
      <w:r w:rsidR="00621ECD" w:rsidRPr="00D27344">
        <w:rPr>
          <w:rFonts w:ascii="Times New Roman" w:eastAsia="Times New Roman" w:hAnsi="Times New Roman" w:cs="Times New Roman"/>
          <w:b/>
          <w:sz w:val="24"/>
          <w:szCs w:val="24"/>
        </w:rPr>
        <w:t>Mwayita</w:t>
      </w:r>
      <w:proofErr w:type="spellEnd"/>
      <w:r w:rsidR="00621ECD" w:rsidRPr="00D27344">
        <w:rPr>
          <w:rFonts w:ascii="Times New Roman" w:eastAsia="Times New Roman" w:hAnsi="Times New Roman" w:cs="Times New Roman"/>
          <w:sz w:val="24"/>
          <w:szCs w:val="24"/>
        </w:rPr>
        <w:t>) testified that when he got complaint</w:t>
      </w:r>
      <w:r w:rsidR="005C0C87" w:rsidRPr="00D27344">
        <w:rPr>
          <w:rFonts w:ascii="Times New Roman" w:eastAsia="Times New Roman" w:hAnsi="Times New Roman" w:cs="Times New Roman"/>
          <w:sz w:val="24"/>
          <w:szCs w:val="24"/>
        </w:rPr>
        <w:t>s about the shoddy work he with</w:t>
      </w:r>
      <w:r w:rsidR="00621ECD" w:rsidRPr="00D27344">
        <w:rPr>
          <w:rFonts w:ascii="Times New Roman" w:eastAsia="Times New Roman" w:hAnsi="Times New Roman" w:cs="Times New Roman"/>
          <w:sz w:val="24"/>
          <w:szCs w:val="24"/>
        </w:rPr>
        <w:t xml:space="preserve">held the payment and instructed the appellant to go and have the work put right. When the new Chief Administrative Officer (Pw5) took over from Pw3, the appellant took the relevant documents to him </w:t>
      </w:r>
      <w:r w:rsidR="000336CE" w:rsidRPr="00D27344">
        <w:rPr>
          <w:rFonts w:ascii="Times New Roman" w:eastAsia="Times New Roman" w:hAnsi="Times New Roman" w:cs="Times New Roman"/>
          <w:sz w:val="24"/>
          <w:szCs w:val="24"/>
        </w:rPr>
        <w:t>(</w:t>
      </w:r>
      <w:r w:rsidR="000336CE" w:rsidRPr="00D27344">
        <w:rPr>
          <w:rFonts w:ascii="Times New Roman" w:eastAsia="Times New Roman" w:hAnsi="Times New Roman" w:cs="Times New Roman"/>
          <w:b/>
          <w:sz w:val="24"/>
          <w:szCs w:val="24"/>
        </w:rPr>
        <w:t>Pw5</w:t>
      </w:r>
      <w:r w:rsidR="000336CE" w:rsidRPr="00D27344">
        <w:rPr>
          <w:rFonts w:ascii="Times New Roman" w:eastAsia="Times New Roman" w:hAnsi="Times New Roman" w:cs="Times New Roman"/>
          <w:sz w:val="24"/>
          <w:szCs w:val="24"/>
        </w:rPr>
        <w:t>),</w:t>
      </w:r>
      <w:r w:rsidR="00C050AC" w:rsidRPr="00D27344">
        <w:rPr>
          <w:rFonts w:ascii="Times New Roman" w:eastAsia="Times New Roman" w:hAnsi="Times New Roman" w:cs="Times New Roman"/>
          <w:sz w:val="24"/>
          <w:szCs w:val="24"/>
        </w:rPr>
        <w:t xml:space="preserve"> </w:t>
      </w:r>
      <w:r w:rsidR="00621ECD" w:rsidRPr="00D27344">
        <w:rPr>
          <w:rFonts w:ascii="Times New Roman" w:eastAsia="Times New Roman" w:hAnsi="Times New Roman" w:cs="Times New Roman"/>
          <w:sz w:val="24"/>
          <w:szCs w:val="24"/>
        </w:rPr>
        <w:t>for approval of payment</w:t>
      </w:r>
      <w:r w:rsidR="000336CE" w:rsidRPr="00D27344">
        <w:rPr>
          <w:rFonts w:ascii="Times New Roman" w:eastAsia="Times New Roman" w:hAnsi="Times New Roman" w:cs="Times New Roman"/>
          <w:sz w:val="24"/>
          <w:szCs w:val="24"/>
        </w:rPr>
        <w:t>,</w:t>
      </w:r>
      <w:r w:rsidR="00621ECD" w:rsidRPr="00D27344">
        <w:rPr>
          <w:rFonts w:ascii="Times New Roman" w:eastAsia="Times New Roman" w:hAnsi="Times New Roman" w:cs="Times New Roman"/>
          <w:sz w:val="24"/>
          <w:szCs w:val="24"/>
        </w:rPr>
        <w:t xml:space="preserve"> which </w:t>
      </w:r>
      <w:r w:rsidR="00621ECD" w:rsidRPr="00D27344">
        <w:rPr>
          <w:rFonts w:ascii="Times New Roman" w:eastAsia="Times New Roman" w:hAnsi="Times New Roman" w:cs="Times New Roman"/>
          <w:b/>
          <w:sz w:val="24"/>
          <w:szCs w:val="24"/>
        </w:rPr>
        <w:t>Pw5</w:t>
      </w:r>
      <w:r w:rsidR="00621ECD" w:rsidRPr="00D27344">
        <w:rPr>
          <w:rFonts w:ascii="Times New Roman" w:eastAsia="Times New Roman" w:hAnsi="Times New Roman" w:cs="Times New Roman"/>
          <w:sz w:val="24"/>
          <w:szCs w:val="24"/>
        </w:rPr>
        <w:t xml:space="preserve"> did. </w:t>
      </w:r>
    </w:p>
    <w:p w:rsidR="000E15A9" w:rsidRPr="00D27344" w:rsidRDefault="000E15A9"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p>
    <w:p w:rsidR="00977BBC" w:rsidRPr="00D27344" w:rsidRDefault="00621ECD"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 xml:space="preserve">The </w:t>
      </w:r>
      <w:r w:rsidR="000E15A9" w:rsidRPr="00D27344">
        <w:rPr>
          <w:rFonts w:ascii="Times New Roman" w:eastAsia="Times New Roman" w:hAnsi="Times New Roman" w:cs="Times New Roman"/>
          <w:sz w:val="24"/>
          <w:szCs w:val="24"/>
        </w:rPr>
        <w:t>defense</w:t>
      </w:r>
      <w:r w:rsidRPr="00D27344">
        <w:rPr>
          <w:rFonts w:ascii="Times New Roman" w:eastAsia="Times New Roman" w:hAnsi="Times New Roman" w:cs="Times New Roman"/>
          <w:sz w:val="24"/>
          <w:szCs w:val="24"/>
        </w:rPr>
        <w:t xml:space="preserve"> did not </w:t>
      </w:r>
      <w:r w:rsidR="000E15A9" w:rsidRPr="00D27344">
        <w:rPr>
          <w:rFonts w:ascii="Times New Roman" w:eastAsia="Times New Roman" w:hAnsi="Times New Roman" w:cs="Times New Roman"/>
          <w:sz w:val="24"/>
          <w:szCs w:val="24"/>
        </w:rPr>
        <w:t xml:space="preserve">challenge or </w:t>
      </w:r>
      <w:r w:rsidRPr="00D27344">
        <w:rPr>
          <w:rFonts w:ascii="Times New Roman" w:eastAsia="Times New Roman" w:hAnsi="Times New Roman" w:cs="Times New Roman"/>
          <w:sz w:val="24"/>
          <w:szCs w:val="24"/>
        </w:rPr>
        <w:t>deny th</w:t>
      </w:r>
      <w:r w:rsidR="000E15A9" w:rsidRPr="00D27344">
        <w:rPr>
          <w:rFonts w:ascii="Times New Roman" w:eastAsia="Times New Roman" w:hAnsi="Times New Roman" w:cs="Times New Roman"/>
          <w:sz w:val="24"/>
          <w:szCs w:val="24"/>
        </w:rPr>
        <w:t>e above</w:t>
      </w:r>
      <w:r w:rsidRPr="00D27344">
        <w:rPr>
          <w:rFonts w:ascii="Times New Roman" w:eastAsia="Times New Roman" w:hAnsi="Times New Roman" w:cs="Times New Roman"/>
          <w:sz w:val="24"/>
          <w:szCs w:val="24"/>
        </w:rPr>
        <w:t xml:space="preserve"> account of events</w:t>
      </w:r>
      <w:r w:rsidR="00276DD3" w:rsidRPr="00D27344">
        <w:rPr>
          <w:rFonts w:ascii="Times New Roman" w:eastAsia="Times New Roman" w:hAnsi="Times New Roman" w:cs="Times New Roman"/>
          <w:sz w:val="24"/>
          <w:szCs w:val="24"/>
        </w:rPr>
        <w:t xml:space="preserve"> which</w:t>
      </w:r>
      <w:r w:rsidRPr="00D27344">
        <w:rPr>
          <w:rFonts w:ascii="Times New Roman" w:eastAsia="Times New Roman" w:hAnsi="Times New Roman" w:cs="Times New Roman"/>
          <w:sz w:val="24"/>
          <w:szCs w:val="24"/>
        </w:rPr>
        <w:t xml:space="preserve"> tends to show that </w:t>
      </w:r>
      <w:r w:rsidR="005C0C87" w:rsidRPr="00D27344">
        <w:rPr>
          <w:rFonts w:ascii="Times New Roman" w:eastAsia="Times New Roman" w:hAnsi="Times New Roman" w:cs="Times New Roman"/>
          <w:sz w:val="24"/>
          <w:szCs w:val="24"/>
        </w:rPr>
        <w:t>t</w:t>
      </w:r>
      <w:r w:rsidR="000336CE" w:rsidRPr="00D27344">
        <w:rPr>
          <w:rFonts w:ascii="Times New Roman" w:eastAsia="Times New Roman" w:hAnsi="Times New Roman" w:cs="Times New Roman"/>
          <w:sz w:val="24"/>
          <w:szCs w:val="24"/>
        </w:rPr>
        <w:t>he</w:t>
      </w:r>
      <w:r w:rsidR="00C050AC" w:rsidRPr="00D27344">
        <w:rPr>
          <w:rFonts w:ascii="Times New Roman" w:eastAsia="Times New Roman" w:hAnsi="Times New Roman" w:cs="Times New Roman"/>
          <w:sz w:val="24"/>
          <w:szCs w:val="24"/>
        </w:rPr>
        <w:t xml:space="preserve"> </w:t>
      </w:r>
      <w:r w:rsidR="005C0C87" w:rsidRPr="00D27344">
        <w:rPr>
          <w:rFonts w:ascii="Times New Roman" w:eastAsia="Times New Roman" w:hAnsi="Times New Roman" w:cs="Times New Roman"/>
          <w:sz w:val="24"/>
          <w:szCs w:val="24"/>
        </w:rPr>
        <w:t xml:space="preserve">appellant </w:t>
      </w:r>
      <w:r w:rsidRPr="00D27344">
        <w:rPr>
          <w:rFonts w:ascii="Times New Roman" w:eastAsia="Times New Roman" w:hAnsi="Times New Roman" w:cs="Times New Roman"/>
          <w:sz w:val="24"/>
          <w:szCs w:val="24"/>
        </w:rPr>
        <w:t>had a special interest in the approval of the payments beyond merely ensuring that the contractor was paid. It is nowhere in evidence, for example, that the anomalies were rectified in response to the complaints that were brought to the appellants attention by Pw3. The conduct of the appellant in this regard was not that of an innocent man.</w:t>
      </w:r>
      <w:r w:rsidR="000E15A9" w:rsidRPr="00D27344">
        <w:rPr>
          <w:rFonts w:ascii="Times New Roman" w:eastAsia="Times New Roman" w:hAnsi="Times New Roman" w:cs="Times New Roman"/>
          <w:sz w:val="24"/>
          <w:szCs w:val="24"/>
        </w:rPr>
        <w:t xml:space="preserve"> I find that the lower courts finding that the act of the accused certifying poorly done work was an arbitrary act which prejudiced the interests of his employer</w:t>
      </w:r>
      <w:r w:rsidR="000336CE" w:rsidRPr="00D27344">
        <w:rPr>
          <w:rFonts w:ascii="Times New Roman" w:eastAsia="Times New Roman" w:hAnsi="Times New Roman" w:cs="Times New Roman"/>
          <w:sz w:val="24"/>
          <w:szCs w:val="24"/>
        </w:rPr>
        <w:t xml:space="preserve">.  </w:t>
      </w:r>
    </w:p>
    <w:p w:rsidR="00624135" w:rsidRPr="00D27344" w:rsidRDefault="00624135"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p>
    <w:p w:rsidR="00470ED3" w:rsidRPr="00D27344" w:rsidRDefault="00470ED3"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 xml:space="preserve">The </w:t>
      </w:r>
      <w:r w:rsidR="00384F7B" w:rsidRPr="00D27344">
        <w:rPr>
          <w:rFonts w:ascii="Times New Roman" w:eastAsia="Times New Roman" w:hAnsi="Times New Roman" w:cs="Times New Roman"/>
          <w:sz w:val="24"/>
          <w:szCs w:val="24"/>
        </w:rPr>
        <w:t xml:space="preserve">complaint </w:t>
      </w:r>
      <w:r w:rsidRPr="00D27344">
        <w:rPr>
          <w:rFonts w:ascii="Times New Roman" w:eastAsia="Times New Roman" w:hAnsi="Times New Roman" w:cs="Times New Roman"/>
          <w:sz w:val="24"/>
          <w:szCs w:val="24"/>
        </w:rPr>
        <w:t xml:space="preserve">about </w:t>
      </w:r>
      <w:r w:rsidR="00384F7B" w:rsidRPr="00D27344">
        <w:rPr>
          <w:rFonts w:ascii="Times New Roman" w:eastAsia="Times New Roman" w:hAnsi="Times New Roman" w:cs="Times New Roman"/>
          <w:sz w:val="24"/>
          <w:szCs w:val="24"/>
        </w:rPr>
        <w:t>the alleged inconsistence in Pw3’s</w:t>
      </w:r>
      <w:r w:rsidR="00C050AC" w:rsidRPr="00D27344">
        <w:rPr>
          <w:rFonts w:ascii="Times New Roman" w:eastAsia="Times New Roman" w:hAnsi="Times New Roman" w:cs="Times New Roman"/>
          <w:sz w:val="24"/>
          <w:szCs w:val="24"/>
        </w:rPr>
        <w:t xml:space="preserve"> </w:t>
      </w:r>
      <w:r w:rsidR="00384F7B" w:rsidRPr="00D27344">
        <w:rPr>
          <w:rFonts w:ascii="Times New Roman" w:eastAsia="Times New Roman" w:hAnsi="Times New Roman" w:cs="Times New Roman"/>
          <w:b/>
          <w:sz w:val="24"/>
          <w:szCs w:val="24"/>
        </w:rPr>
        <w:t>(</w:t>
      </w:r>
      <w:proofErr w:type="spellStart"/>
      <w:r w:rsidR="00384F7B" w:rsidRPr="00D27344">
        <w:rPr>
          <w:rFonts w:ascii="Times New Roman" w:eastAsia="Times New Roman" w:hAnsi="Times New Roman" w:cs="Times New Roman"/>
          <w:b/>
          <w:sz w:val="24"/>
          <w:szCs w:val="24"/>
        </w:rPr>
        <w:t>Mwayita</w:t>
      </w:r>
      <w:proofErr w:type="spellEnd"/>
      <w:r w:rsidR="00384F7B" w:rsidRPr="00D27344">
        <w:rPr>
          <w:rFonts w:ascii="Times New Roman" w:eastAsia="Times New Roman" w:hAnsi="Times New Roman" w:cs="Times New Roman"/>
          <w:b/>
          <w:sz w:val="24"/>
          <w:szCs w:val="24"/>
        </w:rPr>
        <w:t xml:space="preserve">) </w:t>
      </w:r>
      <w:r w:rsidR="00384F7B" w:rsidRPr="00D27344">
        <w:rPr>
          <w:rFonts w:ascii="Times New Roman" w:eastAsia="Times New Roman" w:hAnsi="Times New Roman" w:cs="Times New Roman"/>
          <w:sz w:val="24"/>
          <w:szCs w:val="24"/>
        </w:rPr>
        <w:t>evidence</w:t>
      </w:r>
      <w:r w:rsidRPr="00D27344">
        <w:rPr>
          <w:rFonts w:ascii="Times New Roman" w:eastAsia="Times New Roman" w:hAnsi="Times New Roman" w:cs="Times New Roman"/>
          <w:sz w:val="24"/>
          <w:szCs w:val="24"/>
        </w:rPr>
        <w:t xml:space="preserve"> is baseless</w:t>
      </w:r>
      <w:r w:rsidR="00384F7B" w:rsidRPr="00D27344">
        <w:rPr>
          <w:rFonts w:ascii="Times New Roman" w:eastAsia="Times New Roman" w:hAnsi="Times New Roman" w:cs="Times New Roman"/>
          <w:sz w:val="24"/>
          <w:szCs w:val="24"/>
        </w:rPr>
        <w:t>.</w:t>
      </w:r>
      <w:r w:rsidR="00C050AC" w:rsidRPr="00D27344">
        <w:rPr>
          <w:rFonts w:ascii="Times New Roman" w:eastAsia="Times New Roman" w:hAnsi="Times New Roman" w:cs="Times New Roman"/>
          <w:sz w:val="24"/>
          <w:szCs w:val="24"/>
        </w:rPr>
        <w:t xml:space="preserve"> </w:t>
      </w:r>
      <w:r w:rsidR="00384F7B" w:rsidRPr="00D27344">
        <w:rPr>
          <w:rFonts w:ascii="Times New Roman" w:eastAsia="Times New Roman" w:hAnsi="Times New Roman" w:cs="Times New Roman"/>
          <w:sz w:val="24"/>
          <w:szCs w:val="24"/>
        </w:rPr>
        <w:t>The</w:t>
      </w:r>
      <w:r w:rsidRPr="00D27344">
        <w:rPr>
          <w:rFonts w:ascii="Times New Roman" w:eastAsia="Times New Roman" w:hAnsi="Times New Roman" w:cs="Times New Roman"/>
          <w:sz w:val="24"/>
          <w:szCs w:val="24"/>
        </w:rPr>
        <w:t>re is no contradiction in his evidence that</w:t>
      </w:r>
      <w:r w:rsidR="00384F7B" w:rsidRPr="00D27344">
        <w:rPr>
          <w:rFonts w:ascii="Times New Roman" w:eastAsia="Times New Roman" w:hAnsi="Times New Roman" w:cs="Times New Roman"/>
          <w:sz w:val="24"/>
          <w:szCs w:val="24"/>
        </w:rPr>
        <w:t xml:space="preserve"> on the basis of a </w:t>
      </w:r>
      <w:r w:rsidR="00EE4FF1" w:rsidRPr="00D27344">
        <w:rPr>
          <w:rFonts w:ascii="Times New Roman" w:eastAsia="Times New Roman" w:hAnsi="Times New Roman" w:cs="Times New Roman"/>
          <w:sz w:val="24"/>
          <w:szCs w:val="24"/>
        </w:rPr>
        <w:t xml:space="preserve">certificate of completion of works and a request for payment presented by the appellant </w:t>
      </w:r>
      <w:r w:rsidR="00384F7B" w:rsidRPr="00D27344">
        <w:rPr>
          <w:rFonts w:ascii="Times New Roman" w:eastAsia="Times New Roman" w:hAnsi="Times New Roman" w:cs="Times New Roman"/>
          <w:sz w:val="24"/>
          <w:szCs w:val="24"/>
        </w:rPr>
        <w:t>he directed the head of finance to pay the contractor</w:t>
      </w:r>
      <w:r w:rsidR="00EE4FF1" w:rsidRPr="00D27344">
        <w:rPr>
          <w:rFonts w:ascii="Times New Roman" w:eastAsia="Times New Roman" w:hAnsi="Times New Roman" w:cs="Times New Roman"/>
          <w:sz w:val="24"/>
          <w:szCs w:val="24"/>
        </w:rPr>
        <w:t>. T</w:t>
      </w:r>
      <w:r w:rsidR="00384F7B" w:rsidRPr="00D27344">
        <w:rPr>
          <w:rFonts w:ascii="Times New Roman" w:eastAsia="Times New Roman" w:hAnsi="Times New Roman" w:cs="Times New Roman"/>
          <w:sz w:val="24"/>
          <w:szCs w:val="24"/>
        </w:rPr>
        <w:t>he appellant was the core person to supervise the work, but there was a core management team of which he (C.A.O) and the contracts committee</w:t>
      </w:r>
      <w:r w:rsidR="00C050AC" w:rsidRPr="00D27344">
        <w:rPr>
          <w:rFonts w:ascii="Times New Roman" w:eastAsia="Times New Roman" w:hAnsi="Times New Roman" w:cs="Times New Roman"/>
          <w:sz w:val="24"/>
          <w:szCs w:val="24"/>
        </w:rPr>
        <w:t xml:space="preserve"> </w:t>
      </w:r>
      <w:r w:rsidR="00384F7B" w:rsidRPr="00D27344">
        <w:rPr>
          <w:rFonts w:ascii="Times New Roman" w:eastAsia="Times New Roman" w:hAnsi="Times New Roman" w:cs="Times New Roman"/>
          <w:sz w:val="24"/>
          <w:szCs w:val="24"/>
        </w:rPr>
        <w:t xml:space="preserve">were members. </w:t>
      </w:r>
      <w:r w:rsidR="002A41E5" w:rsidRPr="00D27344">
        <w:rPr>
          <w:rFonts w:ascii="Times New Roman" w:eastAsia="Times New Roman" w:hAnsi="Times New Roman" w:cs="Times New Roman"/>
          <w:sz w:val="24"/>
          <w:szCs w:val="24"/>
        </w:rPr>
        <w:t xml:space="preserve">The key aspect of Pw3’s evidence is that the appellant was the supervisor of the works, and in that capacity sent </w:t>
      </w:r>
      <w:r w:rsidR="002E2949" w:rsidRPr="00D27344">
        <w:rPr>
          <w:rFonts w:ascii="Times New Roman" w:eastAsia="Times New Roman" w:hAnsi="Times New Roman" w:cs="Times New Roman"/>
          <w:sz w:val="24"/>
          <w:szCs w:val="24"/>
        </w:rPr>
        <w:t xml:space="preserve">to him </w:t>
      </w:r>
      <w:r w:rsidR="002A41E5" w:rsidRPr="00D27344">
        <w:rPr>
          <w:rFonts w:ascii="Times New Roman" w:eastAsia="Times New Roman" w:hAnsi="Times New Roman" w:cs="Times New Roman"/>
          <w:sz w:val="24"/>
          <w:szCs w:val="24"/>
        </w:rPr>
        <w:t>documents on the basis of w</w:t>
      </w:r>
      <w:r w:rsidR="002E2949" w:rsidRPr="00D27344">
        <w:rPr>
          <w:rFonts w:ascii="Times New Roman" w:eastAsia="Times New Roman" w:hAnsi="Times New Roman" w:cs="Times New Roman"/>
          <w:sz w:val="24"/>
          <w:szCs w:val="24"/>
        </w:rPr>
        <w:t>hich he</w:t>
      </w:r>
      <w:r w:rsidR="002A41E5" w:rsidRPr="00D27344">
        <w:rPr>
          <w:rFonts w:ascii="Times New Roman" w:eastAsia="Times New Roman" w:hAnsi="Times New Roman" w:cs="Times New Roman"/>
          <w:sz w:val="24"/>
          <w:szCs w:val="24"/>
        </w:rPr>
        <w:t xml:space="preserve"> approved </w:t>
      </w:r>
      <w:r w:rsidR="002E2949" w:rsidRPr="00D27344">
        <w:rPr>
          <w:rFonts w:ascii="Times New Roman" w:eastAsia="Times New Roman" w:hAnsi="Times New Roman" w:cs="Times New Roman"/>
          <w:sz w:val="24"/>
          <w:szCs w:val="24"/>
        </w:rPr>
        <w:t xml:space="preserve">the </w:t>
      </w:r>
      <w:r w:rsidR="002A41E5" w:rsidRPr="00D27344">
        <w:rPr>
          <w:rFonts w:ascii="Times New Roman" w:eastAsia="Times New Roman" w:hAnsi="Times New Roman" w:cs="Times New Roman"/>
          <w:sz w:val="24"/>
          <w:szCs w:val="24"/>
        </w:rPr>
        <w:t>payment of the money</w:t>
      </w:r>
      <w:r w:rsidR="00EE4FF1" w:rsidRPr="00D27344">
        <w:rPr>
          <w:rFonts w:ascii="Times New Roman" w:eastAsia="Times New Roman" w:hAnsi="Times New Roman" w:cs="Times New Roman"/>
          <w:sz w:val="24"/>
          <w:szCs w:val="24"/>
        </w:rPr>
        <w:t>. There is no contradiction in that evidence</w:t>
      </w:r>
      <w:r w:rsidR="002A41E5" w:rsidRPr="00D27344">
        <w:rPr>
          <w:rFonts w:ascii="Times New Roman" w:eastAsia="Times New Roman" w:hAnsi="Times New Roman" w:cs="Times New Roman"/>
          <w:sz w:val="24"/>
          <w:szCs w:val="24"/>
        </w:rPr>
        <w:t xml:space="preserve">. </w:t>
      </w:r>
    </w:p>
    <w:p w:rsidR="00384F7B" w:rsidRPr="00D27344" w:rsidRDefault="00384F7B"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p>
    <w:p w:rsidR="00D2312C" w:rsidRPr="00D27344" w:rsidRDefault="00D2312C"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 xml:space="preserve">The </w:t>
      </w:r>
      <w:r w:rsidR="00470ED3" w:rsidRPr="00D27344">
        <w:rPr>
          <w:rFonts w:ascii="Times New Roman" w:eastAsia="Times New Roman" w:hAnsi="Times New Roman" w:cs="Times New Roman"/>
          <w:sz w:val="24"/>
          <w:szCs w:val="24"/>
        </w:rPr>
        <w:t xml:space="preserve">complaint that the evidence that was adduced was at variance with the allegation in the charge sheet is without merit. The gist of this complaint was that in the charge sheet the complaint was that the appellant certified payment of 69,802,000/= to </w:t>
      </w:r>
      <w:proofErr w:type="spellStart"/>
      <w:r w:rsidR="00470ED3" w:rsidRPr="00D27344">
        <w:rPr>
          <w:rFonts w:ascii="Times New Roman" w:eastAsia="Times New Roman" w:hAnsi="Times New Roman" w:cs="Times New Roman"/>
          <w:sz w:val="24"/>
          <w:szCs w:val="24"/>
        </w:rPr>
        <w:t>Watwero</w:t>
      </w:r>
      <w:proofErr w:type="spellEnd"/>
      <w:r w:rsidR="00470ED3" w:rsidRPr="00D27344">
        <w:rPr>
          <w:rFonts w:ascii="Times New Roman" w:eastAsia="Times New Roman" w:hAnsi="Times New Roman" w:cs="Times New Roman"/>
          <w:sz w:val="24"/>
          <w:szCs w:val="24"/>
        </w:rPr>
        <w:t xml:space="preserve"> Enterprises yet the evidence on record shows that no money could leave the Local Governments Account </w:t>
      </w:r>
      <w:r w:rsidR="00470ED3" w:rsidRPr="00D27344">
        <w:rPr>
          <w:rFonts w:ascii="Times New Roman" w:eastAsia="Times New Roman" w:hAnsi="Times New Roman" w:cs="Times New Roman"/>
          <w:sz w:val="24"/>
          <w:szCs w:val="24"/>
        </w:rPr>
        <w:lastRenderedPageBreak/>
        <w:t xml:space="preserve">without the approval of the CAO, and that in this case there is evidence that </w:t>
      </w:r>
      <w:r w:rsidR="00470ED3" w:rsidRPr="00D27344">
        <w:rPr>
          <w:rFonts w:ascii="Times New Roman" w:eastAsia="Times New Roman" w:hAnsi="Times New Roman" w:cs="Times New Roman"/>
          <w:b/>
          <w:sz w:val="24"/>
          <w:szCs w:val="24"/>
        </w:rPr>
        <w:t>(Pw3</w:t>
      </w:r>
      <w:r w:rsidR="00470ED3" w:rsidRPr="00D27344">
        <w:rPr>
          <w:rFonts w:ascii="Times New Roman" w:eastAsia="Times New Roman" w:hAnsi="Times New Roman" w:cs="Times New Roman"/>
          <w:sz w:val="24"/>
          <w:szCs w:val="24"/>
        </w:rPr>
        <w:t>) is the one who directed the finance department to pay the contractor. There is no doubt that the C.A.O was aware of the payment and that is not the issue here. The issue here relates to how he came to release the funds, and there is evidence that he approved the payment on the basis of the certification by the appellant. The charges against the appellant relate to the certification of the poorly done works but not to who paid the contractor.</w:t>
      </w:r>
    </w:p>
    <w:p w:rsidR="00647553" w:rsidRPr="00D27344" w:rsidRDefault="00647553" w:rsidP="00D27344">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r w:rsidRPr="00D27344">
        <w:rPr>
          <w:rFonts w:ascii="Times New Roman" w:eastAsia="Times New Roman" w:hAnsi="Times New Roman" w:cs="Times New Roman"/>
          <w:b/>
          <w:sz w:val="24"/>
          <w:szCs w:val="24"/>
        </w:rPr>
        <w:tab/>
      </w:r>
    </w:p>
    <w:p w:rsidR="009C44F1" w:rsidRPr="00D27344" w:rsidRDefault="00160439"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 xml:space="preserve">The next complaint is that while </w:t>
      </w:r>
      <w:r w:rsidR="00647553" w:rsidRPr="00D27344">
        <w:rPr>
          <w:rFonts w:ascii="Times New Roman" w:eastAsia="Times New Roman" w:hAnsi="Times New Roman" w:cs="Times New Roman"/>
          <w:sz w:val="24"/>
          <w:szCs w:val="24"/>
        </w:rPr>
        <w:t xml:space="preserve">Pw3 </w:t>
      </w:r>
      <w:r w:rsidRPr="00D27344">
        <w:rPr>
          <w:rFonts w:ascii="Times New Roman" w:eastAsia="Times New Roman" w:hAnsi="Times New Roman" w:cs="Times New Roman"/>
          <w:sz w:val="24"/>
          <w:szCs w:val="24"/>
        </w:rPr>
        <w:t>(</w:t>
      </w:r>
      <w:r w:rsidRPr="00D27344">
        <w:rPr>
          <w:rFonts w:ascii="Times New Roman" w:eastAsia="Times New Roman" w:hAnsi="Times New Roman" w:cs="Times New Roman"/>
          <w:b/>
          <w:sz w:val="24"/>
          <w:szCs w:val="24"/>
        </w:rPr>
        <w:t>the C.A.O</w:t>
      </w:r>
      <w:r w:rsidRPr="00D27344">
        <w:rPr>
          <w:rFonts w:ascii="Times New Roman" w:eastAsia="Times New Roman" w:hAnsi="Times New Roman" w:cs="Times New Roman"/>
          <w:sz w:val="24"/>
          <w:szCs w:val="24"/>
        </w:rPr>
        <w:t xml:space="preserve">) </w:t>
      </w:r>
      <w:r w:rsidR="009C44F1" w:rsidRPr="00D27344">
        <w:rPr>
          <w:rFonts w:ascii="Times New Roman" w:eastAsia="Times New Roman" w:hAnsi="Times New Roman" w:cs="Times New Roman"/>
          <w:sz w:val="24"/>
          <w:szCs w:val="24"/>
        </w:rPr>
        <w:t>and the A</w:t>
      </w:r>
      <w:r w:rsidR="00647553" w:rsidRPr="00D27344">
        <w:rPr>
          <w:rFonts w:ascii="Times New Roman" w:eastAsia="Times New Roman" w:hAnsi="Times New Roman" w:cs="Times New Roman"/>
          <w:sz w:val="24"/>
          <w:szCs w:val="24"/>
        </w:rPr>
        <w:t xml:space="preserve">uditor signed the </w:t>
      </w:r>
      <w:r w:rsidRPr="00D27344">
        <w:rPr>
          <w:rFonts w:ascii="Times New Roman" w:eastAsia="Times New Roman" w:hAnsi="Times New Roman" w:cs="Times New Roman"/>
          <w:sz w:val="24"/>
          <w:szCs w:val="24"/>
        </w:rPr>
        <w:t>certificate of payment (</w:t>
      </w:r>
      <w:proofErr w:type="spellStart"/>
      <w:r w:rsidR="00F30B51" w:rsidRPr="00D27344">
        <w:rPr>
          <w:rFonts w:ascii="Times New Roman" w:eastAsia="Times New Roman" w:hAnsi="Times New Roman" w:cs="Times New Roman"/>
          <w:b/>
          <w:sz w:val="24"/>
          <w:szCs w:val="24"/>
        </w:rPr>
        <w:t>E</w:t>
      </w:r>
      <w:r w:rsidRPr="00D27344">
        <w:rPr>
          <w:rFonts w:ascii="Times New Roman" w:eastAsia="Times New Roman" w:hAnsi="Times New Roman" w:cs="Times New Roman"/>
          <w:b/>
          <w:sz w:val="24"/>
          <w:szCs w:val="24"/>
        </w:rPr>
        <w:t>xh</w:t>
      </w:r>
      <w:proofErr w:type="spellEnd"/>
      <w:r w:rsidRPr="00D27344">
        <w:rPr>
          <w:rFonts w:ascii="Times New Roman" w:eastAsia="Times New Roman" w:hAnsi="Times New Roman" w:cs="Times New Roman"/>
          <w:b/>
          <w:sz w:val="24"/>
          <w:szCs w:val="24"/>
        </w:rPr>
        <w:t xml:space="preserve"> P.</w:t>
      </w:r>
      <w:r w:rsidR="00647553" w:rsidRPr="00D27344">
        <w:rPr>
          <w:rFonts w:ascii="Times New Roman" w:eastAsia="Times New Roman" w:hAnsi="Times New Roman" w:cs="Times New Roman"/>
          <w:b/>
          <w:sz w:val="24"/>
          <w:szCs w:val="24"/>
        </w:rPr>
        <w:t>11</w:t>
      </w:r>
      <w:r w:rsidRPr="00D27344">
        <w:rPr>
          <w:rFonts w:ascii="Times New Roman" w:eastAsia="Times New Roman" w:hAnsi="Times New Roman" w:cs="Times New Roman"/>
          <w:sz w:val="24"/>
          <w:szCs w:val="24"/>
        </w:rPr>
        <w:t>)</w:t>
      </w:r>
      <w:r w:rsidR="00CF28DE" w:rsidRPr="00D27344">
        <w:rPr>
          <w:rFonts w:ascii="Times New Roman" w:eastAsia="Times New Roman" w:hAnsi="Times New Roman" w:cs="Times New Roman"/>
          <w:sz w:val="24"/>
          <w:szCs w:val="24"/>
        </w:rPr>
        <w:t xml:space="preserve"> </w:t>
      </w:r>
      <w:r w:rsidRPr="00D27344">
        <w:rPr>
          <w:rFonts w:ascii="Times New Roman" w:eastAsia="Times New Roman" w:hAnsi="Times New Roman" w:cs="Times New Roman"/>
          <w:sz w:val="24"/>
          <w:szCs w:val="24"/>
        </w:rPr>
        <w:t xml:space="preserve">thereby confirming </w:t>
      </w:r>
      <w:r w:rsidR="009C44F1" w:rsidRPr="00D27344">
        <w:rPr>
          <w:rFonts w:ascii="Times New Roman" w:eastAsia="Times New Roman" w:hAnsi="Times New Roman" w:cs="Times New Roman"/>
          <w:sz w:val="24"/>
          <w:szCs w:val="24"/>
        </w:rPr>
        <w:t xml:space="preserve">that work was indeed completed as per the contract and </w:t>
      </w:r>
      <w:r w:rsidR="00F30B51" w:rsidRPr="00D27344">
        <w:rPr>
          <w:rFonts w:ascii="Times New Roman" w:eastAsia="Times New Roman" w:hAnsi="Times New Roman" w:cs="Times New Roman"/>
          <w:sz w:val="24"/>
          <w:szCs w:val="24"/>
        </w:rPr>
        <w:t xml:space="preserve">confirming </w:t>
      </w:r>
      <w:r w:rsidRPr="00D27344">
        <w:rPr>
          <w:rFonts w:ascii="Times New Roman" w:eastAsia="Times New Roman" w:hAnsi="Times New Roman" w:cs="Times New Roman"/>
          <w:sz w:val="24"/>
          <w:szCs w:val="24"/>
        </w:rPr>
        <w:t>the authenticity of the letter requesting payment (</w:t>
      </w:r>
      <w:proofErr w:type="spellStart"/>
      <w:r w:rsidR="00F30B51" w:rsidRPr="00D27344">
        <w:rPr>
          <w:rFonts w:ascii="Times New Roman" w:eastAsia="Times New Roman" w:hAnsi="Times New Roman" w:cs="Times New Roman"/>
          <w:b/>
          <w:sz w:val="24"/>
          <w:szCs w:val="24"/>
        </w:rPr>
        <w:t>E</w:t>
      </w:r>
      <w:r w:rsidRPr="00D27344">
        <w:rPr>
          <w:rFonts w:ascii="Times New Roman" w:eastAsia="Times New Roman" w:hAnsi="Times New Roman" w:cs="Times New Roman"/>
          <w:b/>
          <w:sz w:val="24"/>
          <w:szCs w:val="24"/>
        </w:rPr>
        <w:t>xh</w:t>
      </w:r>
      <w:proofErr w:type="spellEnd"/>
      <w:r w:rsidRPr="00D27344">
        <w:rPr>
          <w:rFonts w:ascii="Times New Roman" w:eastAsia="Times New Roman" w:hAnsi="Times New Roman" w:cs="Times New Roman"/>
          <w:b/>
          <w:sz w:val="24"/>
          <w:szCs w:val="24"/>
        </w:rPr>
        <w:t xml:space="preserve"> P.10</w:t>
      </w:r>
      <w:r w:rsidRPr="00D27344">
        <w:rPr>
          <w:rFonts w:ascii="Times New Roman" w:eastAsia="Times New Roman" w:hAnsi="Times New Roman" w:cs="Times New Roman"/>
          <w:sz w:val="24"/>
          <w:szCs w:val="24"/>
        </w:rPr>
        <w:t>)</w:t>
      </w:r>
      <w:r w:rsidR="009C44F1" w:rsidRPr="00D27344">
        <w:rPr>
          <w:rFonts w:ascii="Times New Roman" w:eastAsia="Times New Roman" w:hAnsi="Times New Roman" w:cs="Times New Roman"/>
          <w:sz w:val="24"/>
          <w:szCs w:val="24"/>
        </w:rPr>
        <w:t>,</w:t>
      </w:r>
      <w:r w:rsidRPr="00D27344">
        <w:rPr>
          <w:rFonts w:ascii="Times New Roman" w:eastAsia="Times New Roman" w:hAnsi="Times New Roman" w:cs="Times New Roman"/>
          <w:sz w:val="24"/>
          <w:szCs w:val="24"/>
        </w:rPr>
        <w:t xml:space="preserve"> the magistrate faulted</w:t>
      </w:r>
      <w:r w:rsidR="00CF28DE" w:rsidRPr="00D27344">
        <w:rPr>
          <w:rFonts w:ascii="Times New Roman" w:eastAsia="Times New Roman" w:hAnsi="Times New Roman" w:cs="Times New Roman"/>
          <w:sz w:val="24"/>
          <w:szCs w:val="24"/>
        </w:rPr>
        <w:t xml:space="preserve"> only </w:t>
      </w:r>
      <w:r w:rsidRPr="00D27344">
        <w:rPr>
          <w:rFonts w:ascii="Times New Roman" w:eastAsia="Times New Roman" w:hAnsi="Times New Roman" w:cs="Times New Roman"/>
          <w:sz w:val="24"/>
          <w:szCs w:val="24"/>
        </w:rPr>
        <w:t xml:space="preserve">the appellants signature on exhibit P.11 </w:t>
      </w:r>
      <w:r w:rsidR="009C44F1" w:rsidRPr="00D27344">
        <w:rPr>
          <w:rFonts w:ascii="Times New Roman" w:eastAsia="Times New Roman" w:hAnsi="Times New Roman" w:cs="Times New Roman"/>
          <w:sz w:val="24"/>
          <w:szCs w:val="24"/>
        </w:rPr>
        <w:t>yet it</w:t>
      </w:r>
      <w:r w:rsidRPr="00D27344">
        <w:rPr>
          <w:rFonts w:ascii="Times New Roman" w:eastAsia="Times New Roman" w:hAnsi="Times New Roman" w:cs="Times New Roman"/>
          <w:sz w:val="24"/>
          <w:szCs w:val="24"/>
        </w:rPr>
        <w:t xml:space="preserve"> was part of a process</w:t>
      </w:r>
      <w:r w:rsidR="009C44F1" w:rsidRPr="00D27344">
        <w:rPr>
          <w:rFonts w:ascii="Times New Roman" w:eastAsia="Times New Roman" w:hAnsi="Times New Roman" w:cs="Times New Roman"/>
          <w:sz w:val="24"/>
          <w:szCs w:val="24"/>
        </w:rPr>
        <w:t>.</w:t>
      </w:r>
      <w:r w:rsidR="00CF28DE" w:rsidRPr="00D27344">
        <w:rPr>
          <w:rFonts w:ascii="Times New Roman" w:eastAsia="Times New Roman" w:hAnsi="Times New Roman" w:cs="Times New Roman"/>
          <w:sz w:val="24"/>
          <w:szCs w:val="24"/>
        </w:rPr>
        <w:t xml:space="preserve"> </w:t>
      </w:r>
      <w:r w:rsidR="009C44F1" w:rsidRPr="00D27344">
        <w:rPr>
          <w:rFonts w:ascii="Times New Roman" w:eastAsia="Times New Roman" w:hAnsi="Times New Roman" w:cs="Times New Roman"/>
          <w:sz w:val="24"/>
          <w:szCs w:val="24"/>
        </w:rPr>
        <w:t>It was contended that t</w:t>
      </w:r>
      <w:r w:rsidRPr="00D27344">
        <w:rPr>
          <w:rFonts w:ascii="Times New Roman" w:eastAsia="Times New Roman" w:hAnsi="Times New Roman" w:cs="Times New Roman"/>
          <w:sz w:val="24"/>
          <w:szCs w:val="24"/>
        </w:rPr>
        <w:t>he appellant signed the certificate of payment based on the purpose it was supposed to serve and the decisions of the others, (</w:t>
      </w:r>
      <w:r w:rsidR="00F30B51" w:rsidRPr="00D27344">
        <w:rPr>
          <w:rFonts w:ascii="Times New Roman" w:eastAsia="Times New Roman" w:hAnsi="Times New Roman" w:cs="Times New Roman"/>
          <w:b/>
          <w:sz w:val="24"/>
          <w:szCs w:val="24"/>
        </w:rPr>
        <w:t xml:space="preserve">i.e., </w:t>
      </w:r>
      <w:r w:rsidRPr="00D27344">
        <w:rPr>
          <w:rFonts w:ascii="Times New Roman" w:eastAsia="Times New Roman" w:hAnsi="Times New Roman" w:cs="Times New Roman"/>
          <w:b/>
          <w:sz w:val="24"/>
          <w:szCs w:val="24"/>
        </w:rPr>
        <w:t xml:space="preserve">the C.A.O, </w:t>
      </w:r>
      <w:r w:rsidR="004A1199" w:rsidRPr="00D27344">
        <w:rPr>
          <w:rFonts w:ascii="Times New Roman" w:eastAsia="Times New Roman" w:hAnsi="Times New Roman" w:cs="Times New Roman"/>
          <w:b/>
          <w:sz w:val="24"/>
          <w:szCs w:val="24"/>
        </w:rPr>
        <w:t>the</w:t>
      </w:r>
      <w:r w:rsidRPr="00D27344">
        <w:rPr>
          <w:rFonts w:ascii="Times New Roman" w:eastAsia="Times New Roman" w:hAnsi="Times New Roman" w:cs="Times New Roman"/>
          <w:b/>
          <w:sz w:val="24"/>
          <w:szCs w:val="24"/>
        </w:rPr>
        <w:t xml:space="preserve"> Auditor and the contractor</w:t>
      </w:r>
      <w:r w:rsidRPr="00D27344">
        <w:rPr>
          <w:rFonts w:ascii="Times New Roman" w:eastAsia="Times New Roman" w:hAnsi="Times New Roman" w:cs="Times New Roman"/>
          <w:sz w:val="24"/>
          <w:szCs w:val="24"/>
        </w:rPr>
        <w:t>).</w:t>
      </w:r>
    </w:p>
    <w:p w:rsidR="009C44F1" w:rsidRPr="00D27344" w:rsidRDefault="009C44F1"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p>
    <w:p w:rsidR="00860BB3" w:rsidRPr="00D27344" w:rsidRDefault="004A1199"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 xml:space="preserve">The </w:t>
      </w:r>
      <w:r w:rsidR="009C44F1" w:rsidRPr="00D27344">
        <w:rPr>
          <w:rFonts w:ascii="Times New Roman" w:eastAsia="Times New Roman" w:hAnsi="Times New Roman" w:cs="Times New Roman"/>
          <w:sz w:val="24"/>
          <w:szCs w:val="24"/>
        </w:rPr>
        <w:t xml:space="preserve">argument as </w:t>
      </w:r>
      <w:r w:rsidR="00CF28DE" w:rsidRPr="00D27344">
        <w:rPr>
          <w:rFonts w:ascii="Times New Roman" w:eastAsia="Times New Roman" w:hAnsi="Times New Roman" w:cs="Times New Roman"/>
          <w:sz w:val="24"/>
          <w:szCs w:val="24"/>
        </w:rPr>
        <w:t>raised</w:t>
      </w:r>
      <w:r w:rsidR="009C44F1" w:rsidRPr="00D27344">
        <w:rPr>
          <w:rFonts w:ascii="Times New Roman" w:eastAsia="Times New Roman" w:hAnsi="Times New Roman" w:cs="Times New Roman"/>
          <w:sz w:val="24"/>
          <w:szCs w:val="24"/>
        </w:rPr>
        <w:t xml:space="preserve"> is misleading and </w:t>
      </w:r>
      <w:r w:rsidR="008F60E9" w:rsidRPr="00D27344">
        <w:rPr>
          <w:rFonts w:ascii="Times New Roman" w:eastAsia="Times New Roman" w:hAnsi="Times New Roman" w:cs="Times New Roman"/>
          <w:sz w:val="24"/>
          <w:szCs w:val="24"/>
        </w:rPr>
        <w:t>contrary</w:t>
      </w:r>
      <w:r w:rsidR="009C44F1" w:rsidRPr="00D27344">
        <w:rPr>
          <w:rFonts w:ascii="Times New Roman" w:eastAsia="Times New Roman" w:hAnsi="Times New Roman" w:cs="Times New Roman"/>
          <w:sz w:val="24"/>
          <w:szCs w:val="24"/>
        </w:rPr>
        <w:t xml:space="preserve"> to the evidence that Pw3 and the Auditor signed the document on the basis of the certification by the appellant. They did not sign as a confirmation of completion of the works. </w:t>
      </w:r>
      <w:r w:rsidR="001C103D" w:rsidRPr="00D27344">
        <w:rPr>
          <w:rFonts w:ascii="Times New Roman" w:eastAsia="Times New Roman" w:hAnsi="Times New Roman" w:cs="Times New Roman"/>
          <w:sz w:val="24"/>
          <w:szCs w:val="24"/>
        </w:rPr>
        <w:t>The appellant was the expert</w:t>
      </w:r>
      <w:r w:rsidR="00F30B51" w:rsidRPr="00D27344">
        <w:rPr>
          <w:rFonts w:ascii="Times New Roman" w:eastAsia="Times New Roman" w:hAnsi="Times New Roman" w:cs="Times New Roman"/>
          <w:sz w:val="24"/>
          <w:szCs w:val="24"/>
        </w:rPr>
        <w:t xml:space="preserve"> on whose action t</w:t>
      </w:r>
      <w:r w:rsidR="009C44F1" w:rsidRPr="00D27344">
        <w:rPr>
          <w:rFonts w:ascii="Times New Roman" w:eastAsia="Times New Roman" w:hAnsi="Times New Roman" w:cs="Times New Roman"/>
          <w:sz w:val="24"/>
          <w:szCs w:val="24"/>
        </w:rPr>
        <w:t>he ot</w:t>
      </w:r>
      <w:r w:rsidR="00F30B51" w:rsidRPr="00D27344">
        <w:rPr>
          <w:rFonts w:ascii="Times New Roman" w:eastAsia="Times New Roman" w:hAnsi="Times New Roman" w:cs="Times New Roman"/>
          <w:sz w:val="24"/>
          <w:szCs w:val="24"/>
        </w:rPr>
        <w:t>hers relied.</w:t>
      </w:r>
    </w:p>
    <w:p w:rsidR="00860BB3" w:rsidRPr="00D27344" w:rsidRDefault="00860BB3"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p>
    <w:p w:rsidR="00647553" w:rsidRPr="00D27344" w:rsidRDefault="00860BB3"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 xml:space="preserve">The argument that the appellant’s signature was only part of a process is without merit given that the motive with which he signed the document was counter to the reason for which he was employed. This distinguishes this case from </w:t>
      </w:r>
      <w:r w:rsidRPr="00D27344">
        <w:rPr>
          <w:rFonts w:ascii="Times New Roman" w:eastAsia="Times New Roman" w:hAnsi="Times New Roman" w:cs="Times New Roman"/>
          <w:b/>
          <w:sz w:val="24"/>
          <w:szCs w:val="24"/>
        </w:rPr>
        <w:t xml:space="preserve">ENG BAGONZA VS UGANDA, Crim. Appeal 102 /2010, </w:t>
      </w:r>
      <w:r w:rsidRPr="00D27344">
        <w:rPr>
          <w:rFonts w:ascii="Times New Roman" w:eastAsia="Times New Roman" w:hAnsi="Times New Roman" w:cs="Times New Roman"/>
          <w:sz w:val="24"/>
          <w:szCs w:val="24"/>
        </w:rPr>
        <w:t xml:space="preserve">which the defense sought to rely on. In </w:t>
      </w:r>
      <w:r w:rsidR="008904D2" w:rsidRPr="00D27344">
        <w:rPr>
          <w:rFonts w:ascii="Times New Roman" w:eastAsia="Times New Roman" w:hAnsi="Times New Roman" w:cs="Times New Roman"/>
          <w:b/>
          <w:sz w:val="24"/>
          <w:szCs w:val="24"/>
        </w:rPr>
        <w:t>BAG</w:t>
      </w:r>
      <w:r w:rsidRPr="00D27344">
        <w:rPr>
          <w:rFonts w:ascii="Times New Roman" w:eastAsia="Times New Roman" w:hAnsi="Times New Roman" w:cs="Times New Roman"/>
          <w:b/>
          <w:sz w:val="24"/>
          <w:szCs w:val="24"/>
        </w:rPr>
        <w:t>ONZA</w:t>
      </w:r>
      <w:r w:rsidRPr="00D27344">
        <w:rPr>
          <w:rFonts w:ascii="Times New Roman" w:eastAsia="Times New Roman" w:hAnsi="Times New Roman" w:cs="Times New Roman"/>
          <w:sz w:val="24"/>
          <w:szCs w:val="24"/>
        </w:rPr>
        <w:t xml:space="preserve"> the appellant was </w:t>
      </w:r>
      <w:r w:rsidR="0044326A" w:rsidRPr="00D27344">
        <w:rPr>
          <w:rFonts w:ascii="Times New Roman" w:eastAsia="Times New Roman" w:hAnsi="Times New Roman" w:cs="Times New Roman"/>
          <w:sz w:val="24"/>
          <w:szCs w:val="24"/>
        </w:rPr>
        <w:t>found to have implemented joint</w:t>
      </w:r>
      <w:r w:rsidRPr="00D27344">
        <w:rPr>
          <w:rFonts w:ascii="Times New Roman" w:eastAsia="Times New Roman" w:hAnsi="Times New Roman" w:cs="Times New Roman"/>
          <w:sz w:val="24"/>
          <w:szCs w:val="24"/>
        </w:rPr>
        <w:t xml:space="preserve"> decisions of persons charged with t</w:t>
      </w:r>
      <w:r w:rsidR="0044326A" w:rsidRPr="00D27344">
        <w:rPr>
          <w:rFonts w:ascii="Times New Roman" w:eastAsia="Times New Roman" w:hAnsi="Times New Roman" w:cs="Times New Roman"/>
          <w:sz w:val="24"/>
          <w:szCs w:val="24"/>
        </w:rPr>
        <w:t>he responsibility of executing the</w:t>
      </w:r>
      <w:r w:rsidRPr="00D27344">
        <w:rPr>
          <w:rFonts w:ascii="Times New Roman" w:eastAsia="Times New Roman" w:hAnsi="Times New Roman" w:cs="Times New Roman"/>
          <w:sz w:val="24"/>
          <w:szCs w:val="24"/>
        </w:rPr>
        <w:t xml:space="preserve"> contract</w:t>
      </w:r>
      <w:r w:rsidR="004C5265" w:rsidRPr="00D27344">
        <w:rPr>
          <w:rFonts w:ascii="Times New Roman" w:eastAsia="Times New Roman" w:hAnsi="Times New Roman" w:cs="Times New Roman"/>
          <w:sz w:val="24"/>
          <w:szCs w:val="24"/>
        </w:rPr>
        <w:t>, and did not act arbitrarily,</w:t>
      </w:r>
      <w:r w:rsidRPr="00D27344">
        <w:rPr>
          <w:rFonts w:ascii="Times New Roman" w:eastAsia="Times New Roman" w:hAnsi="Times New Roman" w:cs="Times New Roman"/>
          <w:sz w:val="24"/>
          <w:szCs w:val="24"/>
        </w:rPr>
        <w:t xml:space="preserve"> while in this case the appellant </w:t>
      </w:r>
      <w:r w:rsidR="004C5265" w:rsidRPr="00D27344">
        <w:rPr>
          <w:rFonts w:ascii="Times New Roman" w:eastAsia="Times New Roman" w:hAnsi="Times New Roman" w:cs="Times New Roman"/>
          <w:sz w:val="24"/>
          <w:szCs w:val="24"/>
        </w:rPr>
        <w:t>feloniously misled the responsible officers into believing that all was well thereby obtaining their approvals.</w:t>
      </w:r>
    </w:p>
    <w:p w:rsidR="00432879" w:rsidRPr="00D27344" w:rsidRDefault="00432879"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p>
    <w:p w:rsidR="00432879" w:rsidRPr="00D27344" w:rsidRDefault="003C0956"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 xml:space="preserve">It is true that </w:t>
      </w:r>
      <w:r w:rsidR="009C44F1" w:rsidRPr="00D27344">
        <w:rPr>
          <w:rFonts w:ascii="Times New Roman" w:eastAsia="Times New Roman" w:hAnsi="Times New Roman" w:cs="Times New Roman"/>
          <w:sz w:val="24"/>
          <w:szCs w:val="24"/>
        </w:rPr>
        <w:t>t</w:t>
      </w:r>
      <w:r w:rsidRPr="00D27344">
        <w:rPr>
          <w:rFonts w:ascii="Times New Roman" w:eastAsia="Times New Roman" w:hAnsi="Times New Roman" w:cs="Times New Roman"/>
          <w:sz w:val="24"/>
          <w:szCs w:val="24"/>
        </w:rPr>
        <w:t>he</w:t>
      </w:r>
      <w:r w:rsidR="003F232E" w:rsidRPr="00D27344">
        <w:rPr>
          <w:rFonts w:ascii="Times New Roman" w:eastAsia="Times New Roman" w:hAnsi="Times New Roman" w:cs="Times New Roman"/>
          <w:sz w:val="24"/>
          <w:szCs w:val="24"/>
        </w:rPr>
        <w:t xml:space="preserve"> </w:t>
      </w:r>
      <w:r w:rsidR="009C44F1" w:rsidRPr="00D27344">
        <w:rPr>
          <w:rFonts w:ascii="Times New Roman" w:eastAsia="Times New Roman" w:hAnsi="Times New Roman" w:cs="Times New Roman"/>
          <w:sz w:val="24"/>
          <w:szCs w:val="24"/>
        </w:rPr>
        <w:t xml:space="preserve">appellant </w:t>
      </w:r>
      <w:r w:rsidRPr="00D27344">
        <w:rPr>
          <w:rFonts w:ascii="Times New Roman" w:eastAsia="Times New Roman" w:hAnsi="Times New Roman" w:cs="Times New Roman"/>
          <w:sz w:val="24"/>
          <w:szCs w:val="24"/>
        </w:rPr>
        <w:t xml:space="preserve">was an agent of </w:t>
      </w:r>
      <w:proofErr w:type="spellStart"/>
      <w:r w:rsidRPr="00D27344">
        <w:rPr>
          <w:rFonts w:ascii="Times New Roman" w:eastAsia="Times New Roman" w:hAnsi="Times New Roman" w:cs="Times New Roman"/>
          <w:sz w:val="24"/>
          <w:szCs w:val="24"/>
        </w:rPr>
        <w:t>Amuru</w:t>
      </w:r>
      <w:proofErr w:type="spellEnd"/>
      <w:r w:rsidRPr="00D27344">
        <w:rPr>
          <w:rFonts w:ascii="Times New Roman" w:eastAsia="Times New Roman" w:hAnsi="Times New Roman" w:cs="Times New Roman"/>
          <w:sz w:val="24"/>
          <w:szCs w:val="24"/>
        </w:rPr>
        <w:t xml:space="preserve"> District Local Government and signed the contract [</w:t>
      </w:r>
      <w:proofErr w:type="spellStart"/>
      <w:r w:rsidRPr="00D27344">
        <w:rPr>
          <w:rFonts w:ascii="Times New Roman" w:eastAsia="Times New Roman" w:hAnsi="Times New Roman" w:cs="Times New Roman"/>
          <w:sz w:val="24"/>
          <w:szCs w:val="24"/>
        </w:rPr>
        <w:t>exh</w:t>
      </w:r>
      <w:proofErr w:type="spellEnd"/>
      <w:r w:rsidRPr="00D27344">
        <w:rPr>
          <w:rFonts w:ascii="Times New Roman" w:eastAsia="Times New Roman" w:hAnsi="Times New Roman" w:cs="Times New Roman"/>
          <w:sz w:val="24"/>
          <w:szCs w:val="24"/>
        </w:rPr>
        <w:t xml:space="preserve"> P.8] as such</w:t>
      </w:r>
      <w:r w:rsidR="009C44F1" w:rsidRPr="00D27344">
        <w:rPr>
          <w:rFonts w:ascii="Times New Roman" w:eastAsia="Times New Roman" w:hAnsi="Times New Roman" w:cs="Times New Roman"/>
          <w:sz w:val="24"/>
          <w:szCs w:val="24"/>
        </w:rPr>
        <w:t xml:space="preserve">, </w:t>
      </w:r>
      <w:r w:rsidRPr="00D27344">
        <w:rPr>
          <w:rFonts w:ascii="Times New Roman" w:eastAsia="Times New Roman" w:hAnsi="Times New Roman" w:cs="Times New Roman"/>
          <w:sz w:val="24"/>
          <w:szCs w:val="24"/>
        </w:rPr>
        <w:t>the reason he was charged und</w:t>
      </w:r>
      <w:r w:rsidR="004C5265" w:rsidRPr="00D27344">
        <w:rPr>
          <w:rFonts w:ascii="Times New Roman" w:eastAsia="Times New Roman" w:hAnsi="Times New Roman" w:cs="Times New Roman"/>
          <w:sz w:val="24"/>
          <w:szCs w:val="24"/>
        </w:rPr>
        <w:t xml:space="preserve">er the relevant </w:t>
      </w:r>
      <w:r w:rsidRPr="00D27344">
        <w:rPr>
          <w:rFonts w:ascii="Times New Roman" w:eastAsia="Times New Roman" w:hAnsi="Times New Roman" w:cs="Times New Roman"/>
          <w:sz w:val="24"/>
          <w:szCs w:val="24"/>
        </w:rPr>
        <w:t xml:space="preserve">law. </w:t>
      </w:r>
      <w:r w:rsidR="00C95304" w:rsidRPr="00D27344">
        <w:rPr>
          <w:rFonts w:ascii="Times New Roman" w:eastAsia="Times New Roman" w:hAnsi="Times New Roman" w:cs="Times New Roman"/>
          <w:sz w:val="24"/>
          <w:szCs w:val="24"/>
        </w:rPr>
        <w:t xml:space="preserve">Also true is the fact that the local government reserved over-all supervision over the contract, </w:t>
      </w:r>
      <w:r w:rsidR="00432879" w:rsidRPr="00D27344">
        <w:rPr>
          <w:rFonts w:ascii="Times New Roman" w:eastAsia="Times New Roman" w:hAnsi="Times New Roman" w:cs="Times New Roman"/>
          <w:sz w:val="24"/>
          <w:szCs w:val="24"/>
        </w:rPr>
        <w:t xml:space="preserve">which was the only way </w:t>
      </w:r>
      <w:r w:rsidR="00C95304" w:rsidRPr="00D27344">
        <w:rPr>
          <w:rFonts w:ascii="Times New Roman" w:eastAsia="Times New Roman" w:hAnsi="Times New Roman" w:cs="Times New Roman"/>
          <w:sz w:val="24"/>
          <w:szCs w:val="24"/>
        </w:rPr>
        <w:t>the appellants misdeeds were unearthed.</w:t>
      </w:r>
      <w:r w:rsidR="00432879" w:rsidRPr="00D27344">
        <w:rPr>
          <w:rFonts w:ascii="Times New Roman" w:eastAsia="Times New Roman" w:hAnsi="Times New Roman" w:cs="Times New Roman"/>
          <w:sz w:val="24"/>
          <w:szCs w:val="24"/>
        </w:rPr>
        <w:t xml:space="preserve"> This does not remove the fact that he was the cor</w:t>
      </w:r>
      <w:r w:rsidR="004C5265" w:rsidRPr="00D27344">
        <w:rPr>
          <w:rFonts w:ascii="Times New Roman" w:eastAsia="Times New Roman" w:hAnsi="Times New Roman" w:cs="Times New Roman"/>
          <w:sz w:val="24"/>
          <w:szCs w:val="24"/>
        </w:rPr>
        <w:t xml:space="preserve">e supervisor of the works and that he failed in his duty when he misled the responsible </w:t>
      </w:r>
      <w:r w:rsidR="004C5265" w:rsidRPr="00D27344">
        <w:rPr>
          <w:rFonts w:ascii="Times New Roman" w:eastAsia="Times New Roman" w:hAnsi="Times New Roman" w:cs="Times New Roman"/>
          <w:sz w:val="24"/>
          <w:szCs w:val="24"/>
        </w:rPr>
        <w:lastRenderedPageBreak/>
        <w:t>officers into paying for shoddy works</w:t>
      </w:r>
      <w:r w:rsidR="00432879" w:rsidRPr="00D27344">
        <w:rPr>
          <w:rFonts w:ascii="Times New Roman" w:eastAsia="Times New Roman" w:hAnsi="Times New Roman" w:cs="Times New Roman"/>
          <w:sz w:val="24"/>
          <w:szCs w:val="24"/>
        </w:rPr>
        <w:t xml:space="preserve">. </w:t>
      </w:r>
    </w:p>
    <w:p w:rsidR="009C44F1" w:rsidRPr="00D27344" w:rsidRDefault="009C44F1"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p>
    <w:p w:rsidR="009C44F1" w:rsidRPr="00D27344" w:rsidRDefault="009C44F1"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There is evidence</w:t>
      </w:r>
      <w:r w:rsidRPr="00D27344">
        <w:rPr>
          <w:rFonts w:ascii="Times New Roman" w:eastAsia="Times New Roman" w:hAnsi="Times New Roman" w:cs="Times New Roman"/>
          <w:b/>
          <w:sz w:val="24"/>
          <w:szCs w:val="24"/>
        </w:rPr>
        <w:t xml:space="preserve"> (</w:t>
      </w:r>
      <w:r w:rsidR="00432879" w:rsidRPr="00D27344">
        <w:rPr>
          <w:rFonts w:ascii="Times New Roman" w:eastAsia="Times New Roman" w:hAnsi="Times New Roman" w:cs="Times New Roman"/>
          <w:b/>
          <w:sz w:val="24"/>
          <w:szCs w:val="24"/>
        </w:rPr>
        <w:t>Pw3’s</w:t>
      </w:r>
      <w:r w:rsidRPr="00D27344">
        <w:rPr>
          <w:rFonts w:ascii="Times New Roman" w:eastAsia="Times New Roman" w:hAnsi="Times New Roman" w:cs="Times New Roman"/>
          <w:b/>
          <w:sz w:val="24"/>
          <w:szCs w:val="24"/>
        </w:rPr>
        <w:t>)</w:t>
      </w:r>
      <w:r w:rsidR="00432879" w:rsidRPr="00D27344">
        <w:rPr>
          <w:rFonts w:ascii="Times New Roman" w:eastAsia="Times New Roman" w:hAnsi="Times New Roman" w:cs="Times New Roman"/>
          <w:sz w:val="24"/>
          <w:szCs w:val="24"/>
        </w:rPr>
        <w:t xml:space="preserve"> that</w:t>
      </w:r>
      <w:r w:rsidR="003F232E" w:rsidRPr="00D27344">
        <w:rPr>
          <w:rFonts w:ascii="Times New Roman" w:eastAsia="Times New Roman" w:hAnsi="Times New Roman" w:cs="Times New Roman"/>
          <w:sz w:val="24"/>
          <w:szCs w:val="24"/>
        </w:rPr>
        <w:t xml:space="preserve"> </w:t>
      </w:r>
      <w:r w:rsidRPr="00D27344">
        <w:rPr>
          <w:rFonts w:ascii="Times New Roman" w:eastAsia="Times New Roman" w:hAnsi="Times New Roman" w:cs="Times New Roman"/>
          <w:sz w:val="24"/>
          <w:szCs w:val="24"/>
        </w:rPr>
        <w:t>before</w:t>
      </w:r>
      <w:r w:rsidR="003F232E" w:rsidRPr="00D27344">
        <w:rPr>
          <w:rFonts w:ascii="Times New Roman" w:eastAsia="Times New Roman" w:hAnsi="Times New Roman" w:cs="Times New Roman"/>
          <w:sz w:val="24"/>
          <w:szCs w:val="24"/>
        </w:rPr>
        <w:t xml:space="preserve"> </w:t>
      </w:r>
      <w:r w:rsidRPr="00D27344">
        <w:rPr>
          <w:rFonts w:ascii="Times New Roman" w:eastAsia="Times New Roman" w:hAnsi="Times New Roman" w:cs="Times New Roman"/>
          <w:sz w:val="24"/>
          <w:szCs w:val="24"/>
        </w:rPr>
        <w:t xml:space="preserve">payment could be effected </w:t>
      </w:r>
      <w:r w:rsidR="00432879" w:rsidRPr="00D27344">
        <w:rPr>
          <w:rFonts w:ascii="Times New Roman" w:eastAsia="Times New Roman" w:hAnsi="Times New Roman" w:cs="Times New Roman"/>
          <w:sz w:val="24"/>
          <w:szCs w:val="24"/>
        </w:rPr>
        <w:t xml:space="preserve">it was realized that the work was not completed. The approaches to the bridge were not filled and there </w:t>
      </w:r>
      <w:r w:rsidR="003B0EA6" w:rsidRPr="00D27344">
        <w:rPr>
          <w:rFonts w:ascii="Times New Roman" w:eastAsia="Times New Roman" w:hAnsi="Times New Roman" w:cs="Times New Roman"/>
          <w:sz w:val="24"/>
          <w:szCs w:val="24"/>
        </w:rPr>
        <w:t xml:space="preserve">was need to add more gravels, </w:t>
      </w:r>
      <w:proofErr w:type="spellStart"/>
      <w:r w:rsidR="003B0EA6" w:rsidRPr="00D27344">
        <w:rPr>
          <w:rFonts w:ascii="Times New Roman" w:eastAsia="Times New Roman" w:hAnsi="Times New Roman" w:cs="Times New Roman"/>
          <w:sz w:val="24"/>
          <w:szCs w:val="24"/>
        </w:rPr>
        <w:t>murra</w:t>
      </w:r>
      <w:r w:rsidR="00432879" w:rsidRPr="00D27344">
        <w:rPr>
          <w:rFonts w:ascii="Times New Roman" w:eastAsia="Times New Roman" w:hAnsi="Times New Roman" w:cs="Times New Roman"/>
          <w:sz w:val="24"/>
          <w:szCs w:val="24"/>
        </w:rPr>
        <w:t>m</w:t>
      </w:r>
      <w:proofErr w:type="spellEnd"/>
      <w:r w:rsidR="00432879" w:rsidRPr="00D27344">
        <w:rPr>
          <w:rFonts w:ascii="Times New Roman" w:eastAsia="Times New Roman" w:hAnsi="Times New Roman" w:cs="Times New Roman"/>
          <w:sz w:val="24"/>
          <w:szCs w:val="24"/>
        </w:rPr>
        <w:t xml:space="preserve"> and compact. In addition there was </w:t>
      </w:r>
      <w:r w:rsidR="003F232E" w:rsidRPr="00D27344">
        <w:rPr>
          <w:rFonts w:ascii="Times New Roman" w:eastAsia="Times New Roman" w:hAnsi="Times New Roman" w:cs="Times New Roman"/>
          <w:sz w:val="24"/>
          <w:szCs w:val="24"/>
        </w:rPr>
        <w:t>no sign</w:t>
      </w:r>
      <w:r w:rsidR="00432879" w:rsidRPr="00D27344">
        <w:rPr>
          <w:rFonts w:ascii="Times New Roman" w:eastAsia="Times New Roman" w:hAnsi="Times New Roman" w:cs="Times New Roman"/>
          <w:sz w:val="24"/>
          <w:szCs w:val="24"/>
        </w:rPr>
        <w:t>post.</w:t>
      </w:r>
      <w:r w:rsidR="003F232E" w:rsidRPr="00D27344">
        <w:rPr>
          <w:rFonts w:ascii="Times New Roman" w:eastAsia="Times New Roman" w:hAnsi="Times New Roman" w:cs="Times New Roman"/>
          <w:sz w:val="24"/>
          <w:szCs w:val="24"/>
        </w:rPr>
        <w:t xml:space="preserve"> </w:t>
      </w:r>
      <w:r w:rsidRPr="00D27344">
        <w:rPr>
          <w:rFonts w:ascii="Times New Roman" w:eastAsia="Times New Roman" w:hAnsi="Times New Roman" w:cs="Times New Roman"/>
          <w:sz w:val="24"/>
          <w:szCs w:val="24"/>
        </w:rPr>
        <w:t>The argument that the work was completed is therefore not sustainable.</w:t>
      </w:r>
    </w:p>
    <w:p w:rsidR="009C44F1" w:rsidRPr="00D27344" w:rsidRDefault="009C44F1"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p>
    <w:p w:rsidR="003F232E" w:rsidRPr="00D27344" w:rsidRDefault="00432879"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The contention that the defects could have occurred after the compl</w:t>
      </w:r>
      <w:r w:rsidR="00194E6D" w:rsidRPr="00D27344">
        <w:rPr>
          <w:rFonts w:ascii="Times New Roman" w:eastAsia="Times New Roman" w:hAnsi="Times New Roman" w:cs="Times New Roman"/>
          <w:sz w:val="24"/>
          <w:szCs w:val="24"/>
        </w:rPr>
        <w:t>etion of the works is also answer</w:t>
      </w:r>
      <w:r w:rsidRPr="00D27344">
        <w:rPr>
          <w:rFonts w:ascii="Times New Roman" w:eastAsia="Times New Roman" w:hAnsi="Times New Roman" w:cs="Times New Roman"/>
          <w:sz w:val="24"/>
          <w:szCs w:val="24"/>
        </w:rPr>
        <w:t>ed by</w:t>
      </w:r>
      <w:r w:rsidR="009C44F1" w:rsidRPr="00D27344">
        <w:rPr>
          <w:rFonts w:ascii="Times New Roman" w:eastAsia="Times New Roman" w:hAnsi="Times New Roman" w:cs="Times New Roman"/>
          <w:sz w:val="24"/>
          <w:szCs w:val="24"/>
        </w:rPr>
        <w:t xml:space="preserve"> the evidence that t</w:t>
      </w:r>
      <w:r w:rsidRPr="00D27344">
        <w:rPr>
          <w:rFonts w:ascii="Times New Roman" w:eastAsia="Times New Roman" w:hAnsi="Times New Roman" w:cs="Times New Roman"/>
          <w:sz w:val="24"/>
          <w:szCs w:val="24"/>
        </w:rPr>
        <w:t xml:space="preserve">he same defects </w:t>
      </w:r>
      <w:r w:rsidR="004C5265" w:rsidRPr="00D27344">
        <w:rPr>
          <w:rFonts w:ascii="Times New Roman" w:eastAsia="Times New Roman" w:hAnsi="Times New Roman" w:cs="Times New Roman"/>
          <w:sz w:val="24"/>
          <w:szCs w:val="24"/>
        </w:rPr>
        <w:t>(</w:t>
      </w:r>
      <w:r w:rsidR="000544D3" w:rsidRPr="00D27344">
        <w:rPr>
          <w:rFonts w:ascii="Times New Roman" w:eastAsia="Times New Roman" w:hAnsi="Times New Roman" w:cs="Times New Roman"/>
          <w:b/>
          <w:sz w:val="24"/>
          <w:szCs w:val="24"/>
        </w:rPr>
        <w:t xml:space="preserve">relating to the </w:t>
      </w:r>
      <w:r w:rsidR="003F232E" w:rsidRPr="00D27344">
        <w:rPr>
          <w:rFonts w:ascii="Times New Roman" w:eastAsia="Times New Roman" w:hAnsi="Times New Roman" w:cs="Times New Roman"/>
          <w:b/>
          <w:sz w:val="24"/>
          <w:szCs w:val="24"/>
        </w:rPr>
        <w:t>a</w:t>
      </w:r>
      <w:r w:rsidR="004C5265" w:rsidRPr="00D27344">
        <w:rPr>
          <w:rFonts w:ascii="Times New Roman" w:eastAsia="Times New Roman" w:hAnsi="Times New Roman" w:cs="Times New Roman"/>
          <w:b/>
          <w:sz w:val="24"/>
          <w:szCs w:val="24"/>
        </w:rPr>
        <w:t>pproaches to the bridge</w:t>
      </w:r>
      <w:r w:rsidR="004C5265" w:rsidRPr="00D27344">
        <w:rPr>
          <w:rFonts w:ascii="Times New Roman" w:eastAsia="Times New Roman" w:hAnsi="Times New Roman" w:cs="Times New Roman"/>
          <w:sz w:val="24"/>
          <w:szCs w:val="24"/>
        </w:rPr>
        <w:t>)</w:t>
      </w:r>
      <w:r w:rsidR="003F232E" w:rsidRPr="00D27344">
        <w:rPr>
          <w:rFonts w:ascii="Times New Roman" w:eastAsia="Times New Roman" w:hAnsi="Times New Roman" w:cs="Times New Roman"/>
          <w:sz w:val="24"/>
          <w:szCs w:val="24"/>
        </w:rPr>
        <w:t xml:space="preserve"> that Pw3 required the appellant to put right</w:t>
      </w:r>
      <w:r w:rsidR="004C5265" w:rsidRPr="00D27344">
        <w:rPr>
          <w:rFonts w:ascii="Times New Roman" w:eastAsia="Times New Roman" w:hAnsi="Times New Roman" w:cs="Times New Roman"/>
          <w:sz w:val="24"/>
          <w:szCs w:val="24"/>
        </w:rPr>
        <w:t xml:space="preserve"> </w:t>
      </w:r>
      <w:r w:rsidRPr="00D27344">
        <w:rPr>
          <w:rFonts w:ascii="Times New Roman" w:eastAsia="Times New Roman" w:hAnsi="Times New Roman" w:cs="Times New Roman"/>
          <w:sz w:val="24"/>
          <w:szCs w:val="24"/>
        </w:rPr>
        <w:t>w</w:t>
      </w:r>
      <w:r w:rsidR="009C44F1" w:rsidRPr="00D27344">
        <w:rPr>
          <w:rFonts w:ascii="Times New Roman" w:eastAsia="Times New Roman" w:hAnsi="Times New Roman" w:cs="Times New Roman"/>
          <w:sz w:val="24"/>
          <w:szCs w:val="24"/>
        </w:rPr>
        <w:t xml:space="preserve">ere discovered by </w:t>
      </w:r>
      <w:r w:rsidR="009C44F1" w:rsidRPr="00D27344">
        <w:rPr>
          <w:rFonts w:ascii="Times New Roman" w:eastAsia="Times New Roman" w:hAnsi="Times New Roman" w:cs="Times New Roman"/>
          <w:b/>
          <w:sz w:val="24"/>
          <w:szCs w:val="24"/>
        </w:rPr>
        <w:t>Pw5 (</w:t>
      </w:r>
      <w:proofErr w:type="spellStart"/>
      <w:r w:rsidR="009C44F1" w:rsidRPr="00D27344">
        <w:rPr>
          <w:rFonts w:ascii="Times New Roman" w:eastAsia="Times New Roman" w:hAnsi="Times New Roman" w:cs="Times New Roman"/>
          <w:b/>
          <w:sz w:val="24"/>
          <w:szCs w:val="24"/>
        </w:rPr>
        <w:t>Okot</w:t>
      </w:r>
      <w:proofErr w:type="spellEnd"/>
      <w:r w:rsidR="009C44F1" w:rsidRPr="00D27344">
        <w:rPr>
          <w:rFonts w:ascii="Times New Roman" w:eastAsia="Times New Roman" w:hAnsi="Times New Roman" w:cs="Times New Roman"/>
          <w:b/>
          <w:sz w:val="24"/>
          <w:szCs w:val="24"/>
        </w:rPr>
        <w:t>)</w:t>
      </w:r>
      <w:r w:rsidRPr="00D27344">
        <w:rPr>
          <w:rFonts w:ascii="Times New Roman" w:eastAsia="Times New Roman" w:hAnsi="Times New Roman" w:cs="Times New Roman"/>
          <w:sz w:val="24"/>
          <w:szCs w:val="24"/>
        </w:rPr>
        <w:t xml:space="preserve"> after he had made the payment. </w:t>
      </w:r>
      <w:r w:rsidR="003F232E" w:rsidRPr="00D27344">
        <w:rPr>
          <w:rFonts w:ascii="Times New Roman" w:eastAsia="Times New Roman" w:hAnsi="Times New Roman" w:cs="Times New Roman"/>
          <w:sz w:val="24"/>
          <w:szCs w:val="24"/>
        </w:rPr>
        <w:t xml:space="preserve">Moreover the joint inspection which </w:t>
      </w:r>
      <w:r w:rsidR="003F232E" w:rsidRPr="00D27344">
        <w:rPr>
          <w:rFonts w:ascii="Times New Roman" w:eastAsia="Times New Roman" w:hAnsi="Times New Roman" w:cs="Times New Roman"/>
          <w:b/>
          <w:sz w:val="24"/>
          <w:szCs w:val="24"/>
        </w:rPr>
        <w:t>Pw4</w:t>
      </w:r>
      <w:r w:rsidR="003F232E" w:rsidRPr="00D27344">
        <w:rPr>
          <w:rFonts w:ascii="Times New Roman" w:eastAsia="Times New Roman" w:hAnsi="Times New Roman" w:cs="Times New Roman"/>
          <w:sz w:val="24"/>
          <w:szCs w:val="24"/>
        </w:rPr>
        <w:t xml:space="preserve"> (</w:t>
      </w:r>
      <w:proofErr w:type="spellStart"/>
      <w:r w:rsidR="003F232E" w:rsidRPr="00D27344">
        <w:rPr>
          <w:rFonts w:ascii="Times New Roman" w:eastAsia="Times New Roman" w:hAnsi="Times New Roman" w:cs="Times New Roman"/>
          <w:b/>
          <w:sz w:val="24"/>
          <w:szCs w:val="24"/>
        </w:rPr>
        <w:t>Odera</w:t>
      </w:r>
      <w:proofErr w:type="spellEnd"/>
      <w:r w:rsidR="003F232E" w:rsidRPr="00D27344">
        <w:rPr>
          <w:rFonts w:ascii="Times New Roman" w:eastAsia="Times New Roman" w:hAnsi="Times New Roman" w:cs="Times New Roman"/>
          <w:sz w:val="24"/>
          <w:szCs w:val="24"/>
        </w:rPr>
        <w:t>) testified about was conducted on 20th September 2010, within the defect liability period, as per his report (</w:t>
      </w:r>
      <w:proofErr w:type="spellStart"/>
      <w:r w:rsidR="003F232E" w:rsidRPr="00D27344">
        <w:rPr>
          <w:rFonts w:ascii="Times New Roman" w:eastAsia="Times New Roman" w:hAnsi="Times New Roman" w:cs="Times New Roman"/>
          <w:sz w:val="24"/>
          <w:szCs w:val="24"/>
        </w:rPr>
        <w:t>Exh</w:t>
      </w:r>
      <w:proofErr w:type="spellEnd"/>
      <w:r w:rsidR="003F232E" w:rsidRPr="00D27344">
        <w:rPr>
          <w:rFonts w:ascii="Times New Roman" w:eastAsia="Times New Roman" w:hAnsi="Times New Roman" w:cs="Times New Roman"/>
          <w:sz w:val="24"/>
          <w:szCs w:val="24"/>
        </w:rPr>
        <w:t xml:space="preserve"> P.12). Pw4’s testimony shows that the same defects were found at the time of the inspection. </w:t>
      </w:r>
    </w:p>
    <w:p w:rsidR="003F232E" w:rsidRPr="00D27344" w:rsidRDefault="003F232E"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p>
    <w:p w:rsidR="00432879" w:rsidRPr="00D27344" w:rsidRDefault="00432879"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 xml:space="preserve">There is no evidence and no basis for the assertion that the retention fees could suffice to rectify the problem. I should point out that even if the problem were rectifiable in the way that the appellant suggests, it would </w:t>
      </w:r>
      <w:r w:rsidR="009C44F1" w:rsidRPr="00D27344">
        <w:rPr>
          <w:rFonts w:ascii="Times New Roman" w:eastAsia="Times New Roman" w:hAnsi="Times New Roman" w:cs="Times New Roman"/>
          <w:sz w:val="24"/>
          <w:szCs w:val="24"/>
        </w:rPr>
        <w:t xml:space="preserve">not absolve him of </w:t>
      </w:r>
      <w:r w:rsidRPr="00D27344">
        <w:rPr>
          <w:rFonts w:ascii="Times New Roman" w:eastAsia="Times New Roman" w:hAnsi="Times New Roman" w:cs="Times New Roman"/>
          <w:sz w:val="24"/>
          <w:szCs w:val="24"/>
        </w:rPr>
        <w:t>the charges since the evidence of arbitrariness is independent of whatever remedial measures there could have been in the circumstances</w:t>
      </w:r>
      <w:r w:rsidR="003901B8" w:rsidRPr="00D27344">
        <w:rPr>
          <w:rFonts w:ascii="Times New Roman" w:eastAsia="Times New Roman" w:hAnsi="Times New Roman" w:cs="Times New Roman"/>
          <w:sz w:val="24"/>
          <w:szCs w:val="24"/>
        </w:rPr>
        <w:t>.</w:t>
      </w:r>
    </w:p>
    <w:p w:rsidR="00647553" w:rsidRPr="00D27344" w:rsidRDefault="00647553" w:rsidP="00D27344">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p w:rsidR="00DE0F75" w:rsidRPr="00D27344" w:rsidRDefault="00242B59"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T</w:t>
      </w:r>
      <w:r w:rsidR="00017CC7" w:rsidRPr="00D27344">
        <w:rPr>
          <w:rFonts w:ascii="Times New Roman" w:eastAsia="Times New Roman" w:hAnsi="Times New Roman" w:cs="Times New Roman"/>
          <w:sz w:val="24"/>
          <w:szCs w:val="24"/>
        </w:rPr>
        <w:t xml:space="preserve">he appellant sought to rely on </w:t>
      </w:r>
      <w:r w:rsidR="00647553" w:rsidRPr="00D27344">
        <w:rPr>
          <w:rFonts w:ascii="Times New Roman" w:eastAsia="Times New Roman" w:hAnsi="Times New Roman" w:cs="Times New Roman"/>
          <w:sz w:val="24"/>
          <w:szCs w:val="24"/>
        </w:rPr>
        <w:t>Pw7</w:t>
      </w:r>
      <w:r w:rsidR="00017CC7" w:rsidRPr="00D27344">
        <w:rPr>
          <w:rFonts w:ascii="Times New Roman" w:eastAsia="Times New Roman" w:hAnsi="Times New Roman" w:cs="Times New Roman"/>
          <w:sz w:val="24"/>
          <w:szCs w:val="24"/>
        </w:rPr>
        <w:t>’s</w:t>
      </w:r>
      <w:r w:rsidR="008C1B9E" w:rsidRPr="00D27344">
        <w:rPr>
          <w:rFonts w:ascii="Times New Roman" w:eastAsia="Times New Roman" w:hAnsi="Times New Roman" w:cs="Times New Roman"/>
          <w:sz w:val="24"/>
          <w:szCs w:val="24"/>
        </w:rPr>
        <w:t xml:space="preserve"> </w:t>
      </w:r>
      <w:r w:rsidR="00017CC7" w:rsidRPr="00D27344">
        <w:rPr>
          <w:rFonts w:ascii="Times New Roman" w:eastAsia="Times New Roman" w:hAnsi="Times New Roman" w:cs="Times New Roman"/>
          <w:b/>
          <w:sz w:val="24"/>
          <w:szCs w:val="24"/>
        </w:rPr>
        <w:t>(S</w:t>
      </w:r>
      <w:r w:rsidR="00647553" w:rsidRPr="00D27344">
        <w:rPr>
          <w:rFonts w:ascii="Times New Roman" w:eastAsia="Times New Roman" w:hAnsi="Times New Roman" w:cs="Times New Roman"/>
          <w:b/>
          <w:sz w:val="24"/>
          <w:szCs w:val="24"/>
        </w:rPr>
        <w:t>aul</w:t>
      </w:r>
      <w:r w:rsidR="00017CC7" w:rsidRPr="00D27344">
        <w:rPr>
          <w:rFonts w:ascii="Times New Roman" w:eastAsia="Times New Roman" w:hAnsi="Times New Roman" w:cs="Times New Roman"/>
          <w:b/>
          <w:sz w:val="24"/>
          <w:szCs w:val="24"/>
        </w:rPr>
        <w:t xml:space="preserve"> </w:t>
      </w:r>
      <w:proofErr w:type="spellStart"/>
      <w:r w:rsidR="00017CC7" w:rsidRPr="00D27344">
        <w:rPr>
          <w:rFonts w:ascii="Times New Roman" w:eastAsia="Times New Roman" w:hAnsi="Times New Roman" w:cs="Times New Roman"/>
          <w:b/>
          <w:sz w:val="24"/>
          <w:szCs w:val="24"/>
        </w:rPr>
        <w:t>M</w:t>
      </w:r>
      <w:r w:rsidR="00647553" w:rsidRPr="00D27344">
        <w:rPr>
          <w:rFonts w:ascii="Times New Roman" w:eastAsia="Times New Roman" w:hAnsi="Times New Roman" w:cs="Times New Roman"/>
          <w:b/>
          <w:sz w:val="24"/>
          <w:szCs w:val="24"/>
        </w:rPr>
        <w:t>ulondo</w:t>
      </w:r>
      <w:proofErr w:type="spellEnd"/>
      <w:r w:rsidR="00017CC7" w:rsidRPr="00D27344">
        <w:rPr>
          <w:rFonts w:ascii="Times New Roman" w:eastAsia="Times New Roman" w:hAnsi="Times New Roman" w:cs="Times New Roman"/>
          <w:b/>
          <w:sz w:val="24"/>
          <w:szCs w:val="24"/>
        </w:rPr>
        <w:t>)</w:t>
      </w:r>
      <w:r w:rsidR="008C1B9E" w:rsidRPr="00D27344">
        <w:rPr>
          <w:rFonts w:ascii="Times New Roman" w:eastAsia="Times New Roman" w:hAnsi="Times New Roman" w:cs="Times New Roman"/>
          <w:b/>
          <w:sz w:val="24"/>
          <w:szCs w:val="24"/>
        </w:rPr>
        <w:t xml:space="preserve"> </w:t>
      </w:r>
      <w:r w:rsidR="00017CC7" w:rsidRPr="00D27344">
        <w:rPr>
          <w:rFonts w:ascii="Times New Roman" w:eastAsia="Times New Roman" w:hAnsi="Times New Roman" w:cs="Times New Roman"/>
          <w:sz w:val="24"/>
          <w:szCs w:val="24"/>
        </w:rPr>
        <w:t xml:space="preserve">evidence </w:t>
      </w:r>
      <w:r w:rsidR="00647553" w:rsidRPr="00D27344">
        <w:rPr>
          <w:rFonts w:ascii="Times New Roman" w:eastAsia="Times New Roman" w:hAnsi="Times New Roman" w:cs="Times New Roman"/>
          <w:sz w:val="24"/>
          <w:szCs w:val="24"/>
        </w:rPr>
        <w:t>that the value of the work done was 66,845,700/= for which the contractor was entitled to payment</w:t>
      </w:r>
      <w:r w:rsidRPr="00D27344">
        <w:rPr>
          <w:rFonts w:ascii="Times New Roman" w:eastAsia="Times New Roman" w:hAnsi="Times New Roman" w:cs="Times New Roman"/>
          <w:sz w:val="24"/>
          <w:szCs w:val="24"/>
        </w:rPr>
        <w:t xml:space="preserve"> and Pw3’s evidence that only 62,123,780/=</w:t>
      </w:r>
      <w:r w:rsidR="008C1B9E" w:rsidRPr="00D27344">
        <w:rPr>
          <w:rFonts w:ascii="Times New Roman" w:eastAsia="Times New Roman" w:hAnsi="Times New Roman" w:cs="Times New Roman"/>
          <w:sz w:val="24"/>
          <w:szCs w:val="24"/>
        </w:rPr>
        <w:t xml:space="preserve"> </w:t>
      </w:r>
      <w:r w:rsidRPr="00D27344">
        <w:rPr>
          <w:rFonts w:ascii="Times New Roman" w:eastAsia="Times New Roman" w:hAnsi="Times New Roman" w:cs="Times New Roman"/>
          <w:sz w:val="24"/>
          <w:szCs w:val="24"/>
        </w:rPr>
        <w:t>was paid. He however left out the key aspects of Pw7’s testimony, such as the evidence that the value of the work destroyed at the time of investigations was 8,320,000/=, while the direct loss associated with use of non-standard bill items was 10,305,000/=. Since this case is about the loss occasioned to the accused’s empl</w:t>
      </w:r>
      <w:r w:rsidR="00DE0F75" w:rsidRPr="00D27344">
        <w:rPr>
          <w:rFonts w:ascii="Times New Roman" w:eastAsia="Times New Roman" w:hAnsi="Times New Roman" w:cs="Times New Roman"/>
          <w:sz w:val="24"/>
          <w:szCs w:val="24"/>
        </w:rPr>
        <w:t xml:space="preserve">oyer on account of his conduct and since </w:t>
      </w:r>
      <w:r w:rsidRPr="00D27344">
        <w:rPr>
          <w:rFonts w:ascii="Times New Roman" w:eastAsia="Times New Roman" w:hAnsi="Times New Roman" w:cs="Times New Roman"/>
          <w:sz w:val="24"/>
          <w:szCs w:val="24"/>
        </w:rPr>
        <w:t>t</w:t>
      </w:r>
      <w:r w:rsidR="00DE0F75" w:rsidRPr="00D27344">
        <w:rPr>
          <w:rFonts w:ascii="Times New Roman" w:eastAsia="Times New Roman" w:hAnsi="Times New Roman" w:cs="Times New Roman"/>
          <w:sz w:val="24"/>
          <w:szCs w:val="24"/>
        </w:rPr>
        <w:t>here was sufficient proof of loss, issues relating to the value of the work done are only of mathematical significance</w:t>
      </w:r>
      <w:r w:rsidRPr="00D27344">
        <w:rPr>
          <w:rFonts w:ascii="Times New Roman" w:eastAsia="Times New Roman" w:hAnsi="Times New Roman" w:cs="Times New Roman"/>
          <w:sz w:val="24"/>
          <w:szCs w:val="24"/>
        </w:rPr>
        <w:t xml:space="preserve">.  </w:t>
      </w:r>
    </w:p>
    <w:p w:rsidR="00DE0F75" w:rsidRPr="00D27344" w:rsidRDefault="00DE0F75"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p>
    <w:p w:rsidR="002B11BB" w:rsidRPr="00D27344" w:rsidRDefault="00831EAE"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The fact that some fifteen or twenty people were seen using the bridge does not remove the fact that the work was shoddy and that the local government suffered loss.</w:t>
      </w:r>
    </w:p>
    <w:p w:rsidR="002B11BB" w:rsidRPr="00D27344" w:rsidRDefault="002B11BB"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p>
    <w:p w:rsidR="00647553" w:rsidRPr="00D27344" w:rsidRDefault="002B11BB"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 xml:space="preserve">Pw3 and 5’s evidence that even before payment to the contractor was effected problems were found with the bridge </w:t>
      </w:r>
      <w:r w:rsidR="00E215BB" w:rsidRPr="00D27344">
        <w:rPr>
          <w:rFonts w:ascii="Times New Roman" w:eastAsia="Times New Roman" w:hAnsi="Times New Roman" w:cs="Times New Roman"/>
          <w:sz w:val="24"/>
          <w:szCs w:val="24"/>
        </w:rPr>
        <w:t xml:space="preserve">rules out </w:t>
      </w:r>
      <w:r w:rsidRPr="00D27344">
        <w:rPr>
          <w:rFonts w:ascii="Times New Roman" w:eastAsia="Times New Roman" w:hAnsi="Times New Roman" w:cs="Times New Roman"/>
          <w:sz w:val="24"/>
          <w:szCs w:val="24"/>
        </w:rPr>
        <w:t xml:space="preserve">the possibility of normal wear and tear due to a long period of </w:t>
      </w:r>
      <w:r w:rsidRPr="00D27344">
        <w:rPr>
          <w:rFonts w:ascii="Times New Roman" w:eastAsia="Times New Roman" w:hAnsi="Times New Roman" w:cs="Times New Roman"/>
          <w:sz w:val="24"/>
          <w:szCs w:val="24"/>
        </w:rPr>
        <w:lastRenderedPageBreak/>
        <w:t xml:space="preserve">unmaintained use </w:t>
      </w:r>
      <w:r w:rsidR="0005422D" w:rsidRPr="00D27344">
        <w:rPr>
          <w:rFonts w:ascii="Times New Roman" w:eastAsia="Times New Roman" w:hAnsi="Times New Roman" w:cs="Times New Roman"/>
          <w:sz w:val="24"/>
          <w:szCs w:val="24"/>
        </w:rPr>
        <w:t>of the bridge</w:t>
      </w:r>
      <w:r w:rsidR="00E215BB" w:rsidRPr="00D27344">
        <w:rPr>
          <w:rFonts w:ascii="Times New Roman" w:eastAsia="Times New Roman" w:hAnsi="Times New Roman" w:cs="Times New Roman"/>
          <w:sz w:val="24"/>
          <w:szCs w:val="24"/>
        </w:rPr>
        <w:t>.</w:t>
      </w:r>
    </w:p>
    <w:p w:rsidR="00647553" w:rsidRPr="00D27344" w:rsidRDefault="00647553" w:rsidP="00D27344">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p w:rsidR="001C563E" w:rsidRPr="00D27344" w:rsidRDefault="0001643B"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On t</w:t>
      </w:r>
      <w:r w:rsidR="00A85E01" w:rsidRPr="00D27344">
        <w:rPr>
          <w:rFonts w:ascii="Times New Roman" w:eastAsia="Times New Roman" w:hAnsi="Times New Roman" w:cs="Times New Roman"/>
          <w:sz w:val="24"/>
          <w:szCs w:val="24"/>
        </w:rPr>
        <w:t>he</w:t>
      </w:r>
      <w:r w:rsidR="001C563E" w:rsidRPr="00D27344">
        <w:rPr>
          <w:rFonts w:ascii="Times New Roman" w:eastAsia="Times New Roman" w:hAnsi="Times New Roman" w:cs="Times New Roman"/>
          <w:sz w:val="24"/>
          <w:szCs w:val="24"/>
        </w:rPr>
        <w:t xml:space="preserve"> assertion</w:t>
      </w:r>
      <w:r w:rsidR="00A85E01" w:rsidRPr="00D27344">
        <w:rPr>
          <w:rFonts w:ascii="Times New Roman" w:eastAsia="Times New Roman" w:hAnsi="Times New Roman" w:cs="Times New Roman"/>
          <w:sz w:val="24"/>
          <w:szCs w:val="24"/>
        </w:rPr>
        <w:t xml:space="preserve"> that the trial court did not resolve the issues of whether the act was prejudicial to the interests of </w:t>
      </w:r>
      <w:r w:rsidRPr="00D27344">
        <w:rPr>
          <w:rFonts w:ascii="Times New Roman" w:eastAsia="Times New Roman" w:hAnsi="Times New Roman" w:cs="Times New Roman"/>
          <w:sz w:val="24"/>
          <w:szCs w:val="24"/>
        </w:rPr>
        <w:t>the appellants</w:t>
      </w:r>
      <w:r w:rsidR="00A85E01" w:rsidRPr="00D27344">
        <w:rPr>
          <w:rFonts w:ascii="Times New Roman" w:eastAsia="Times New Roman" w:hAnsi="Times New Roman" w:cs="Times New Roman"/>
          <w:sz w:val="24"/>
          <w:szCs w:val="24"/>
        </w:rPr>
        <w:t xml:space="preserve"> employer</w:t>
      </w:r>
      <w:r w:rsidRPr="00D27344">
        <w:rPr>
          <w:rFonts w:ascii="Times New Roman" w:eastAsia="Times New Roman" w:hAnsi="Times New Roman" w:cs="Times New Roman"/>
          <w:sz w:val="24"/>
          <w:szCs w:val="24"/>
        </w:rPr>
        <w:t>,</w:t>
      </w:r>
      <w:r w:rsidR="00A85E01" w:rsidRPr="00D27344">
        <w:rPr>
          <w:rFonts w:ascii="Times New Roman" w:eastAsia="Times New Roman" w:hAnsi="Times New Roman" w:cs="Times New Roman"/>
          <w:sz w:val="24"/>
          <w:szCs w:val="24"/>
        </w:rPr>
        <w:t xml:space="preserve"> and whether the act was in abuse of the authority of his office</w:t>
      </w:r>
      <w:r w:rsidR="001C563E" w:rsidRPr="00D27344">
        <w:rPr>
          <w:rFonts w:ascii="Times New Roman" w:eastAsia="Times New Roman" w:hAnsi="Times New Roman" w:cs="Times New Roman"/>
          <w:sz w:val="24"/>
          <w:szCs w:val="24"/>
        </w:rPr>
        <w:t xml:space="preserve"> false</w:t>
      </w:r>
      <w:r w:rsidRPr="00D27344">
        <w:rPr>
          <w:rFonts w:ascii="Times New Roman" w:eastAsia="Times New Roman" w:hAnsi="Times New Roman" w:cs="Times New Roman"/>
          <w:sz w:val="24"/>
          <w:szCs w:val="24"/>
        </w:rPr>
        <w:t>, t</w:t>
      </w:r>
      <w:r w:rsidR="001C563E" w:rsidRPr="00D27344">
        <w:rPr>
          <w:rFonts w:ascii="Times New Roman" w:eastAsia="Times New Roman" w:hAnsi="Times New Roman" w:cs="Times New Roman"/>
          <w:sz w:val="24"/>
          <w:szCs w:val="24"/>
        </w:rPr>
        <w:t>he last paragraph on page six of the lower court judgment dealt with th</w:t>
      </w:r>
      <w:r w:rsidR="00E215BB" w:rsidRPr="00D27344">
        <w:rPr>
          <w:rFonts w:ascii="Times New Roman" w:eastAsia="Times New Roman" w:hAnsi="Times New Roman" w:cs="Times New Roman"/>
          <w:sz w:val="24"/>
          <w:szCs w:val="24"/>
        </w:rPr>
        <w:t>os</w:t>
      </w:r>
      <w:r w:rsidR="001C563E" w:rsidRPr="00D27344">
        <w:rPr>
          <w:rFonts w:ascii="Times New Roman" w:eastAsia="Times New Roman" w:hAnsi="Times New Roman" w:cs="Times New Roman"/>
          <w:sz w:val="24"/>
          <w:szCs w:val="24"/>
        </w:rPr>
        <w:t>e issues in the following terms;</w:t>
      </w:r>
    </w:p>
    <w:p w:rsidR="001C563E" w:rsidRPr="00D27344" w:rsidRDefault="001C563E" w:rsidP="00D27344">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r w:rsidRPr="00D27344">
        <w:rPr>
          <w:rFonts w:ascii="Times New Roman" w:eastAsia="Times New Roman" w:hAnsi="Times New Roman" w:cs="Times New Roman"/>
          <w:b/>
          <w:sz w:val="24"/>
          <w:szCs w:val="24"/>
        </w:rPr>
        <w:t xml:space="preserve"> “The reports of inspection attributed the failures of the bridge to poor workmanship and use of non-standard bill materials/items…these point to poor supervision which fell under the docket of the accused person. So the act of the accused certifying poorly done work was an arbitrary act and prejudiced the interests of his employer in the sense that there was no value for money (i.e. 69,802,000/=) and the bridge was unusable/non-operational.”</w:t>
      </w:r>
    </w:p>
    <w:p w:rsidR="001C563E" w:rsidRPr="00D27344" w:rsidRDefault="001C563E" w:rsidP="00D27344">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p w:rsidR="001C563E" w:rsidRPr="00D27344" w:rsidRDefault="001C563E" w:rsidP="00D27344">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r w:rsidRPr="00D27344">
        <w:rPr>
          <w:rFonts w:ascii="Times New Roman" w:eastAsia="Times New Roman" w:hAnsi="Times New Roman" w:cs="Times New Roman"/>
          <w:sz w:val="24"/>
          <w:szCs w:val="24"/>
        </w:rPr>
        <w:t xml:space="preserve">The argument that the main interest was to have the bridge constructed and completed within the contractual period is presumptive and is against </w:t>
      </w:r>
      <w:r w:rsidR="00E215BB" w:rsidRPr="00D27344">
        <w:rPr>
          <w:rFonts w:ascii="Times New Roman" w:eastAsia="Times New Roman" w:hAnsi="Times New Roman" w:cs="Times New Roman"/>
          <w:sz w:val="24"/>
          <w:szCs w:val="24"/>
        </w:rPr>
        <w:t xml:space="preserve">both </w:t>
      </w:r>
      <w:r w:rsidRPr="00D27344">
        <w:rPr>
          <w:rFonts w:ascii="Times New Roman" w:eastAsia="Times New Roman" w:hAnsi="Times New Roman" w:cs="Times New Roman"/>
          <w:sz w:val="24"/>
          <w:szCs w:val="24"/>
        </w:rPr>
        <w:t>logic and the weight of evidence that the employer was interested value for money</w:t>
      </w:r>
      <w:r w:rsidR="00E215BB" w:rsidRPr="00D27344">
        <w:rPr>
          <w:rFonts w:ascii="Times New Roman" w:eastAsia="Times New Roman" w:hAnsi="Times New Roman" w:cs="Times New Roman"/>
          <w:sz w:val="24"/>
          <w:szCs w:val="24"/>
        </w:rPr>
        <w:t>, the reason the appellant</w:t>
      </w:r>
      <w:r w:rsidR="0001643B" w:rsidRPr="00D27344">
        <w:rPr>
          <w:rFonts w:ascii="Times New Roman" w:eastAsia="Times New Roman" w:hAnsi="Times New Roman" w:cs="Times New Roman"/>
          <w:sz w:val="24"/>
          <w:szCs w:val="24"/>
        </w:rPr>
        <w:t>,</w:t>
      </w:r>
      <w:r w:rsidR="00E215BB" w:rsidRPr="00D27344">
        <w:rPr>
          <w:rFonts w:ascii="Times New Roman" w:eastAsia="Times New Roman" w:hAnsi="Times New Roman" w:cs="Times New Roman"/>
          <w:sz w:val="24"/>
          <w:szCs w:val="24"/>
        </w:rPr>
        <w:t xml:space="preserve"> an expert</w:t>
      </w:r>
      <w:r w:rsidR="0001643B" w:rsidRPr="00D27344">
        <w:rPr>
          <w:rFonts w:ascii="Times New Roman" w:eastAsia="Times New Roman" w:hAnsi="Times New Roman" w:cs="Times New Roman"/>
          <w:sz w:val="24"/>
          <w:szCs w:val="24"/>
        </w:rPr>
        <w:t>,</w:t>
      </w:r>
      <w:r w:rsidR="00E215BB" w:rsidRPr="00D27344">
        <w:rPr>
          <w:rFonts w:ascii="Times New Roman" w:eastAsia="Times New Roman" w:hAnsi="Times New Roman" w:cs="Times New Roman"/>
          <w:sz w:val="24"/>
          <w:szCs w:val="24"/>
        </w:rPr>
        <w:t xml:space="preserve"> was employed</w:t>
      </w:r>
      <w:r w:rsidRPr="00D27344">
        <w:rPr>
          <w:rFonts w:ascii="Times New Roman" w:eastAsia="Times New Roman" w:hAnsi="Times New Roman" w:cs="Times New Roman"/>
          <w:sz w:val="24"/>
          <w:szCs w:val="24"/>
        </w:rPr>
        <w:t>.</w:t>
      </w:r>
    </w:p>
    <w:p w:rsidR="001C563E" w:rsidRPr="00D27344" w:rsidRDefault="001C563E" w:rsidP="00D27344">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p w:rsidR="00DA3815" w:rsidRPr="00D27344" w:rsidRDefault="00FF0263"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 xml:space="preserve">Arguments relating to the alleged </w:t>
      </w:r>
      <w:r w:rsidR="001C563E" w:rsidRPr="00D27344">
        <w:rPr>
          <w:rFonts w:ascii="Times New Roman" w:eastAsia="Times New Roman" w:hAnsi="Times New Roman" w:cs="Times New Roman"/>
          <w:sz w:val="24"/>
          <w:szCs w:val="24"/>
        </w:rPr>
        <w:t>defect liability period of 6 months</w:t>
      </w:r>
      <w:r w:rsidRPr="00D27344">
        <w:rPr>
          <w:rFonts w:ascii="Times New Roman" w:eastAsia="Times New Roman" w:hAnsi="Times New Roman" w:cs="Times New Roman"/>
          <w:sz w:val="24"/>
          <w:szCs w:val="24"/>
        </w:rPr>
        <w:t xml:space="preserve"> and the assertion that the work was completed substantially ahead of the contractual period</w:t>
      </w:r>
      <w:r w:rsidR="0001643B" w:rsidRPr="00D27344">
        <w:rPr>
          <w:rFonts w:ascii="Times New Roman" w:eastAsia="Times New Roman" w:hAnsi="Times New Roman" w:cs="Times New Roman"/>
          <w:sz w:val="24"/>
          <w:szCs w:val="24"/>
        </w:rPr>
        <w:t xml:space="preserve"> </w:t>
      </w:r>
      <w:r w:rsidR="00E215BB" w:rsidRPr="00D27344">
        <w:rPr>
          <w:rFonts w:ascii="Times New Roman" w:eastAsia="Times New Roman" w:hAnsi="Times New Roman" w:cs="Times New Roman"/>
          <w:sz w:val="24"/>
          <w:szCs w:val="24"/>
        </w:rPr>
        <w:t>and t</w:t>
      </w:r>
      <w:r w:rsidRPr="00D27344">
        <w:rPr>
          <w:rFonts w:ascii="Times New Roman" w:eastAsia="Times New Roman" w:hAnsi="Times New Roman" w:cs="Times New Roman"/>
          <w:sz w:val="24"/>
          <w:szCs w:val="24"/>
        </w:rPr>
        <w:t>hose relating to the value of the work as at 30</w:t>
      </w:r>
      <w:r w:rsidRPr="00D27344">
        <w:rPr>
          <w:rFonts w:ascii="Times New Roman" w:eastAsia="Times New Roman" w:hAnsi="Times New Roman" w:cs="Times New Roman"/>
          <w:sz w:val="24"/>
          <w:szCs w:val="24"/>
          <w:vertAlign w:val="superscript"/>
        </w:rPr>
        <w:t>th</w:t>
      </w:r>
      <w:r w:rsidRPr="00D27344">
        <w:rPr>
          <w:rFonts w:ascii="Times New Roman" w:eastAsia="Times New Roman" w:hAnsi="Times New Roman" w:cs="Times New Roman"/>
          <w:sz w:val="24"/>
          <w:szCs w:val="24"/>
        </w:rPr>
        <w:t xml:space="preserve"> June 2009 and the value two years later have nothing to do with the fact that the accused by issuing the certificate of completion of works misled the r</w:t>
      </w:r>
      <w:r w:rsidR="00125393" w:rsidRPr="00D27344">
        <w:rPr>
          <w:rFonts w:ascii="Times New Roman" w:eastAsia="Times New Roman" w:hAnsi="Times New Roman" w:cs="Times New Roman"/>
          <w:sz w:val="24"/>
          <w:szCs w:val="24"/>
        </w:rPr>
        <w:t>esponsible officer (</w:t>
      </w:r>
      <w:r w:rsidR="00125393" w:rsidRPr="00D27344">
        <w:rPr>
          <w:rFonts w:ascii="Times New Roman" w:eastAsia="Times New Roman" w:hAnsi="Times New Roman" w:cs="Times New Roman"/>
          <w:b/>
          <w:sz w:val="24"/>
          <w:szCs w:val="24"/>
        </w:rPr>
        <w:t>C.A.O</w:t>
      </w:r>
      <w:r w:rsidR="00125393" w:rsidRPr="00D27344">
        <w:rPr>
          <w:rFonts w:ascii="Times New Roman" w:eastAsia="Times New Roman" w:hAnsi="Times New Roman" w:cs="Times New Roman"/>
          <w:sz w:val="24"/>
          <w:szCs w:val="24"/>
        </w:rPr>
        <w:t>)</w:t>
      </w:r>
      <w:r w:rsidRPr="00D27344">
        <w:rPr>
          <w:rFonts w:ascii="Times New Roman" w:eastAsia="Times New Roman" w:hAnsi="Times New Roman" w:cs="Times New Roman"/>
          <w:sz w:val="24"/>
          <w:szCs w:val="24"/>
        </w:rPr>
        <w:t xml:space="preserve"> into releasing money </w:t>
      </w:r>
      <w:r w:rsidR="00125393" w:rsidRPr="00D27344">
        <w:rPr>
          <w:rFonts w:ascii="Times New Roman" w:eastAsia="Times New Roman" w:hAnsi="Times New Roman" w:cs="Times New Roman"/>
          <w:sz w:val="24"/>
          <w:szCs w:val="24"/>
        </w:rPr>
        <w:t xml:space="preserve">in payment </w:t>
      </w:r>
      <w:r w:rsidRPr="00D27344">
        <w:rPr>
          <w:rFonts w:ascii="Times New Roman" w:eastAsia="Times New Roman" w:hAnsi="Times New Roman" w:cs="Times New Roman"/>
          <w:sz w:val="24"/>
          <w:szCs w:val="24"/>
        </w:rPr>
        <w:t xml:space="preserve">for shoddy work. </w:t>
      </w:r>
      <w:r w:rsidR="00DA3815" w:rsidRPr="00D27344">
        <w:rPr>
          <w:rFonts w:ascii="Times New Roman" w:eastAsia="Times New Roman" w:hAnsi="Times New Roman" w:cs="Times New Roman"/>
          <w:sz w:val="24"/>
          <w:szCs w:val="24"/>
        </w:rPr>
        <w:t>This was the basis for the charges against the appellant.</w:t>
      </w:r>
    </w:p>
    <w:p w:rsidR="0001643B" w:rsidRPr="00D27344" w:rsidRDefault="0001643B"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p>
    <w:p w:rsidR="00DA3815" w:rsidRPr="00D27344" w:rsidRDefault="00E215BB"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T</w:t>
      </w:r>
      <w:r w:rsidR="00DA3815" w:rsidRPr="00D27344">
        <w:rPr>
          <w:rFonts w:ascii="Times New Roman" w:eastAsia="Times New Roman" w:hAnsi="Times New Roman" w:cs="Times New Roman"/>
          <w:sz w:val="24"/>
          <w:szCs w:val="24"/>
        </w:rPr>
        <w:t>he evidence relating to how Pw5 came to r</w:t>
      </w:r>
      <w:r w:rsidRPr="00D27344">
        <w:rPr>
          <w:rFonts w:ascii="Times New Roman" w:eastAsia="Times New Roman" w:hAnsi="Times New Roman" w:cs="Times New Roman"/>
          <w:sz w:val="24"/>
          <w:szCs w:val="24"/>
        </w:rPr>
        <w:t xml:space="preserve">elease the funds </w:t>
      </w:r>
      <w:r w:rsidR="00DA3815" w:rsidRPr="00D27344">
        <w:rPr>
          <w:rFonts w:ascii="Times New Roman" w:eastAsia="Times New Roman" w:hAnsi="Times New Roman" w:cs="Times New Roman"/>
          <w:sz w:val="24"/>
          <w:szCs w:val="24"/>
        </w:rPr>
        <w:t xml:space="preserve">showed that the accused had a felonious intent. The mere fact that the C.A.O signed the papers does not bring the accused’s actions in the ambit of the </w:t>
      </w:r>
      <w:proofErr w:type="spellStart"/>
      <w:r w:rsidR="00DA3815" w:rsidRPr="00D27344">
        <w:rPr>
          <w:rFonts w:ascii="Times New Roman" w:eastAsia="Times New Roman" w:hAnsi="Times New Roman" w:cs="Times New Roman"/>
          <w:b/>
          <w:sz w:val="24"/>
          <w:szCs w:val="24"/>
        </w:rPr>
        <w:t>Bagonza</w:t>
      </w:r>
      <w:proofErr w:type="spellEnd"/>
      <w:r w:rsidR="00DA3815" w:rsidRPr="00D27344">
        <w:rPr>
          <w:rFonts w:ascii="Times New Roman" w:eastAsia="Times New Roman" w:hAnsi="Times New Roman" w:cs="Times New Roman"/>
          <w:sz w:val="24"/>
          <w:szCs w:val="24"/>
        </w:rPr>
        <w:t xml:space="preserve"> finding. The appellant’s felonious conduct cannot be said to have been part of a process. </w:t>
      </w:r>
    </w:p>
    <w:p w:rsidR="003B3FCA" w:rsidRPr="00D27344" w:rsidRDefault="00716084"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 xml:space="preserve">I do not find merit in any of the appellant’s arguments </w:t>
      </w:r>
      <w:r w:rsidR="0088589B" w:rsidRPr="00D27344">
        <w:rPr>
          <w:rFonts w:ascii="Times New Roman" w:eastAsia="Times New Roman" w:hAnsi="Times New Roman" w:cs="Times New Roman"/>
          <w:sz w:val="24"/>
          <w:szCs w:val="24"/>
        </w:rPr>
        <w:t>relating to the charge of abuse of office.</w:t>
      </w:r>
      <w:r w:rsidR="00E215BB" w:rsidRPr="00D27344">
        <w:rPr>
          <w:rFonts w:ascii="Times New Roman" w:eastAsia="Times New Roman" w:hAnsi="Times New Roman" w:cs="Times New Roman"/>
          <w:sz w:val="24"/>
          <w:szCs w:val="24"/>
        </w:rPr>
        <w:t xml:space="preserve"> I find that all the ingredients of the offence were sufficiently proved, and the appellant was rightly convicted.</w:t>
      </w:r>
    </w:p>
    <w:p w:rsidR="0001643B" w:rsidRPr="00D27344" w:rsidRDefault="0001643B"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p>
    <w:p w:rsidR="0088589B" w:rsidRPr="00D27344" w:rsidRDefault="0088589B" w:rsidP="00D27344">
      <w:pPr>
        <w:widowControl w:val="0"/>
        <w:autoSpaceDE w:val="0"/>
        <w:autoSpaceDN w:val="0"/>
        <w:adjustRightInd w:val="0"/>
        <w:spacing w:after="0" w:line="360" w:lineRule="auto"/>
        <w:contextualSpacing/>
        <w:jc w:val="center"/>
        <w:rPr>
          <w:rFonts w:ascii="Times New Roman" w:eastAsia="Times New Roman" w:hAnsi="Times New Roman" w:cs="Times New Roman"/>
          <w:b/>
          <w:sz w:val="24"/>
          <w:szCs w:val="24"/>
        </w:rPr>
      </w:pPr>
      <w:r w:rsidRPr="00D27344">
        <w:rPr>
          <w:rFonts w:ascii="Times New Roman" w:eastAsia="Times New Roman" w:hAnsi="Times New Roman" w:cs="Times New Roman"/>
          <w:b/>
          <w:sz w:val="24"/>
          <w:szCs w:val="24"/>
        </w:rPr>
        <w:t>CAUSING FINANCIAL LOSS</w:t>
      </w:r>
    </w:p>
    <w:p w:rsidR="0088589B" w:rsidRPr="00D27344" w:rsidRDefault="0001643B"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lastRenderedPageBreak/>
        <w:t xml:space="preserve"> </w:t>
      </w:r>
    </w:p>
    <w:p w:rsidR="000C7B15" w:rsidRPr="00D27344" w:rsidRDefault="00C26331" w:rsidP="00D27344">
      <w:pPr>
        <w:pStyle w:val="ListParagraph"/>
        <w:widowControl w:val="0"/>
        <w:numPr>
          <w:ilvl w:val="0"/>
          <w:numId w:val="19"/>
        </w:numPr>
        <w:autoSpaceDE w:val="0"/>
        <w:autoSpaceDN w:val="0"/>
        <w:adjustRightInd w:val="0"/>
        <w:spacing w:after="0" w:line="360" w:lineRule="auto"/>
        <w:rPr>
          <w:rFonts w:ascii="Times New Roman" w:eastAsia="Times New Roman" w:hAnsi="Times New Roman" w:cs="Times New Roman"/>
          <w:b/>
          <w:sz w:val="24"/>
          <w:szCs w:val="24"/>
        </w:rPr>
      </w:pPr>
      <w:r w:rsidRPr="00D27344">
        <w:rPr>
          <w:rFonts w:ascii="Times New Roman" w:eastAsia="Times New Roman" w:hAnsi="Times New Roman" w:cs="Times New Roman"/>
          <w:b/>
          <w:sz w:val="24"/>
          <w:szCs w:val="24"/>
        </w:rPr>
        <w:t>The appellant must be shown to have been</w:t>
      </w:r>
      <w:r w:rsidR="00E215BB" w:rsidRPr="00D27344">
        <w:rPr>
          <w:rFonts w:ascii="Times New Roman" w:eastAsia="Times New Roman" w:hAnsi="Times New Roman" w:cs="Times New Roman"/>
          <w:b/>
          <w:sz w:val="24"/>
          <w:szCs w:val="24"/>
        </w:rPr>
        <w:t xml:space="preserve"> a public officer,</w:t>
      </w:r>
    </w:p>
    <w:p w:rsidR="000C7B15" w:rsidRPr="00D27344" w:rsidRDefault="00C26331" w:rsidP="00D27344">
      <w:pPr>
        <w:pStyle w:val="ListParagraph"/>
        <w:widowControl w:val="0"/>
        <w:numPr>
          <w:ilvl w:val="0"/>
          <w:numId w:val="19"/>
        </w:numPr>
        <w:autoSpaceDE w:val="0"/>
        <w:autoSpaceDN w:val="0"/>
        <w:adjustRightInd w:val="0"/>
        <w:spacing w:after="0" w:line="360" w:lineRule="auto"/>
        <w:rPr>
          <w:rFonts w:ascii="Times New Roman" w:eastAsia="Times New Roman" w:hAnsi="Times New Roman" w:cs="Times New Roman"/>
          <w:b/>
          <w:sz w:val="24"/>
          <w:szCs w:val="24"/>
        </w:rPr>
      </w:pPr>
      <w:r w:rsidRPr="00D27344">
        <w:rPr>
          <w:rFonts w:ascii="Times New Roman" w:eastAsia="Times New Roman" w:hAnsi="Times New Roman" w:cs="Times New Roman"/>
          <w:b/>
          <w:sz w:val="24"/>
          <w:szCs w:val="24"/>
        </w:rPr>
        <w:t xml:space="preserve">And that he </w:t>
      </w:r>
      <w:r w:rsidR="001340BF" w:rsidRPr="00D27344">
        <w:rPr>
          <w:rFonts w:ascii="Times New Roman" w:eastAsia="Times New Roman" w:hAnsi="Times New Roman" w:cs="Times New Roman"/>
          <w:b/>
          <w:sz w:val="24"/>
          <w:szCs w:val="24"/>
        </w:rPr>
        <w:t>did an act or omission</w:t>
      </w:r>
      <w:r w:rsidR="00E215BB" w:rsidRPr="00D27344">
        <w:rPr>
          <w:rFonts w:ascii="Times New Roman" w:eastAsia="Times New Roman" w:hAnsi="Times New Roman" w:cs="Times New Roman"/>
          <w:b/>
          <w:sz w:val="24"/>
          <w:szCs w:val="24"/>
        </w:rPr>
        <w:t>,</w:t>
      </w:r>
    </w:p>
    <w:p w:rsidR="000C7B15" w:rsidRPr="00D27344" w:rsidRDefault="00C26331" w:rsidP="00D27344">
      <w:pPr>
        <w:pStyle w:val="ListParagraph"/>
        <w:widowControl w:val="0"/>
        <w:numPr>
          <w:ilvl w:val="0"/>
          <w:numId w:val="19"/>
        </w:numPr>
        <w:autoSpaceDE w:val="0"/>
        <w:autoSpaceDN w:val="0"/>
        <w:adjustRightInd w:val="0"/>
        <w:spacing w:after="0" w:line="360" w:lineRule="auto"/>
        <w:rPr>
          <w:rFonts w:ascii="Times New Roman" w:eastAsia="Times New Roman" w:hAnsi="Times New Roman" w:cs="Times New Roman"/>
          <w:b/>
          <w:sz w:val="24"/>
          <w:szCs w:val="24"/>
        </w:rPr>
      </w:pPr>
      <w:r w:rsidRPr="00D27344">
        <w:rPr>
          <w:rFonts w:ascii="Times New Roman" w:eastAsia="Times New Roman" w:hAnsi="Times New Roman" w:cs="Times New Roman"/>
          <w:b/>
          <w:sz w:val="24"/>
          <w:szCs w:val="24"/>
        </w:rPr>
        <w:t>And that h</w:t>
      </w:r>
      <w:r w:rsidR="001340BF" w:rsidRPr="00D27344">
        <w:rPr>
          <w:rFonts w:ascii="Times New Roman" w:eastAsia="Times New Roman" w:hAnsi="Times New Roman" w:cs="Times New Roman"/>
          <w:b/>
          <w:sz w:val="24"/>
          <w:szCs w:val="24"/>
        </w:rPr>
        <w:t>e knew or had reason to believe that the act or omission would cause loss,</w:t>
      </w:r>
    </w:p>
    <w:p w:rsidR="001340BF" w:rsidRPr="00D27344" w:rsidRDefault="001340BF" w:rsidP="00D27344">
      <w:pPr>
        <w:pStyle w:val="ListParagraph"/>
        <w:widowControl w:val="0"/>
        <w:numPr>
          <w:ilvl w:val="0"/>
          <w:numId w:val="19"/>
        </w:numPr>
        <w:autoSpaceDE w:val="0"/>
        <w:autoSpaceDN w:val="0"/>
        <w:adjustRightInd w:val="0"/>
        <w:spacing w:after="0" w:line="360" w:lineRule="auto"/>
        <w:rPr>
          <w:rFonts w:ascii="Times New Roman" w:eastAsia="Times New Roman" w:hAnsi="Times New Roman" w:cs="Times New Roman"/>
          <w:b/>
          <w:sz w:val="24"/>
          <w:szCs w:val="24"/>
        </w:rPr>
      </w:pPr>
      <w:r w:rsidRPr="00D27344">
        <w:rPr>
          <w:rFonts w:ascii="Times New Roman" w:eastAsia="Times New Roman" w:hAnsi="Times New Roman" w:cs="Times New Roman"/>
          <w:b/>
          <w:sz w:val="24"/>
          <w:szCs w:val="24"/>
        </w:rPr>
        <w:t>Loss actually occurred.</w:t>
      </w:r>
    </w:p>
    <w:p w:rsidR="00D261C9" w:rsidRPr="00D27344" w:rsidRDefault="0088589B" w:rsidP="00D27344">
      <w:pPr>
        <w:widowControl w:val="0"/>
        <w:autoSpaceDE w:val="0"/>
        <w:autoSpaceDN w:val="0"/>
        <w:adjustRightInd w:val="0"/>
        <w:spacing w:after="0" w:line="360" w:lineRule="auto"/>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In convicting the appellant the trial court considered that he prepared the certificate of completion of works</w:t>
      </w:r>
      <w:r w:rsidR="0001643B" w:rsidRPr="00D27344">
        <w:rPr>
          <w:rFonts w:ascii="Times New Roman" w:eastAsia="Times New Roman" w:hAnsi="Times New Roman" w:cs="Times New Roman"/>
          <w:sz w:val="24"/>
          <w:szCs w:val="24"/>
        </w:rPr>
        <w:t xml:space="preserve"> </w:t>
      </w:r>
      <w:r w:rsidRPr="00D27344">
        <w:rPr>
          <w:rFonts w:ascii="Times New Roman" w:eastAsia="Times New Roman" w:hAnsi="Times New Roman" w:cs="Times New Roman"/>
          <w:sz w:val="24"/>
          <w:szCs w:val="24"/>
        </w:rPr>
        <w:t>which was the basis for payment. The magistrate pointed out that the CAO’s role was to approve the certificate, and that the actual loss, (</w:t>
      </w:r>
      <w:r w:rsidRPr="00D27344">
        <w:rPr>
          <w:rFonts w:ascii="Times New Roman" w:eastAsia="Times New Roman" w:hAnsi="Times New Roman" w:cs="Times New Roman"/>
          <w:b/>
          <w:sz w:val="24"/>
          <w:szCs w:val="24"/>
        </w:rPr>
        <w:t>10,305,000/=</w:t>
      </w:r>
      <w:r w:rsidRPr="00D27344">
        <w:rPr>
          <w:rFonts w:ascii="Times New Roman" w:eastAsia="Times New Roman" w:hAnsi="Times New Roman" w:cs="Times New Roman"/>
          <w:sz w:val="24"/>
          <w:szCs w:val="24"/>
        </w:rPr>
        <w:t>) was the result of shoddy work</w:t>
      </w:r>
      <w:r w:rsidR="00D743A1" w:rsidRPr="00D27344">
        <w:rPr>
          <w:rFonts w:ascii="Times New Roman" w:eastAsia="Times New Roman" w:hAnsi="Times New Roman" w:cs="Times New Roman"/>
          <w:sz w:val="24"/>
          <w:szCs w:val="24"/>
        </w:rPr>
        <w:t>s that we</w:t>
      </w:r>
      <w:r w:rsidRPr="00D27344">
        <w:rPr>
          <w:rFonts w:ascii="Times New Roman" w:eastAsia="Times New Roman" w:hAnsi="Times New Roman" w:cs="Times New Roman"/>
          <w:sz w:val="24"/>
          <w:szCs w:val="24"/>
        </w:rPr>
        <w:t xml:space="preserve">re directly linked to the accused. </w:t>
      </w:r>
      <w:r w:rsidR="00D743A1" w:rsidRPr="00D27344">
        <w:rPr>
          <w:rFonts w:ascii="Times New Roman" w:eastAsia="Times New Roman" w:hAnsi="Times New Roman" w:cs="Times New Roman"/>
          <w:sz w:val="24"/>
          <w:szCs w:val="24"/>
        </w:rPr>
        <w:t xml:space="preserve">He </w:t>
      </w:r>
      <w:r w:rsidRPr="00D27344">
        <w:rPr>
          <w:rFonts w:ascii="Times New Roman" w:eastAsia="Times New Roman" w:hAnsi="Times New Roman" w:cs="Times New Roman"/>
          <w:sz w:val="24"/>
          <w:szCs w:val="24"/>
        </w:rPr>
        <w:t>concluded that the act of the accused, a qualified engineer, preparing the certificate of completion yet he was aware of the use of non-standard bill items/materials on the bridge implied that he was aware financial loss would occur.</w:t>
      </w:r>
      <w:r w:rsidR="0001643B" w:rsidRPr="00D27344">
        <w:rPr>
          <w:rFonts w:ascii="Times New Roman" w:eastAsia="Times New Roman" w:hAnsi="Times New Roman" w:cs="Times New Roman"/>
          <w:sz w:val="24"/>
          <w:szCs w:val="24"/>
        </w:rPr>
        <w:t xml:space="preserve"> </w:t>
      </w:r>
      <w:r w:rsidR="00D743A1" w:rsidRPr="00D27344">
        <w:rPr>
          <w:rFonts w:ascii="Times New Roman" w:eastAsia="Times New Roman" w:hAnsi="Times New Roman" w:cs="Times New Roman"/>
          <w:sz w:val="24"/>
          <w:szCs w:val="24"/>
        </w:rPr>
        <w:t xml:space="preserve">He </w:t>
      </w:r>
      <w:r w:rsidR="001F49D0" w:rsidRPr="00D27344">
        <w:rPr>
          <w:rFonts w:ascii="Times New Roman" w:eastAsia="Times New Roman" w:hAnsi="Times New Roman" w:cs="Times New Roman"/>
          <w:sz w:val="24"/>
          <w:szCs w:val="24"/>
        </w:rPr>
        <w:t>also found, on the basis that the bridge was not functional, that there was loss.</w:t>
      </w:r>
    </w:p>
    <w:p w:rsidR="00F82CB3" w:rsidRPr="00D27344" w:rsidRDefault="00F82CB3" w:rsidP="00D27344">
      <w:pPr>
        <w:widowControl w:val="0"/>
        <w:autoSpaceDE w:val="0"/>
        <w:autoSpaceDN w:val="0"/>
        <w:adjustRightInd w:val="0"/>
        <w:spacing w:after="0" w:line="360" w:lineRule="auto"/>
        <w:rPr>
          <w:rFonts w:ascii="Times New Roman" w:eastAsia="Times New Roman" w:hAnsi="Times New Roman" w:cs="Times New Roman"/>
          <w:sz w:val="24"/>
          <w:szCs w:val="24"/>
        </w:rPr>
      </w:pPr>
    </w:p>
    <w:p w:rsidR="00F82CB3" w:rsidRPr="00D27344" w:rsidRDefault="00F82CB3" w:rsidP="00D27344">
      <w:pPr>
        <w:widowControl w:val="0"/>
        <w:autoSpaceDE w:val="0"/>
        <w:autoSpaceDN w:val="0"/>
        <w:adjustRightInd w:val="0"/>
        <w:spacing w:after="0" w:line="360" w:lineRule="auto"/>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Similar arguments to the ones I have already commented on</w:t>
      </w:r>
      <w:r w:rsidR="000C0A0D" w:rsidRPr="00D27344">
        <w:rPr>
          <w:rFonts w:ascii="Times New Roman" w:eastAsia="Times New Roman" w:hAnsi="Times New Roman" w:cs="Times New Roman"/>
          <w:sz w:val="24"/>
          <w:szCs w:val="24"/>
        </w:rPr>
        <w:t xml:space="preserve"> were raised by the appellant </w:t>
      </w:r>
      <w:r w:rsidRPr="00D27344">
        <w:rPr>
          <w:rFonts w:ascii="Times New Roman" w:eastAsia="Times New Roman" w:hAnsi="Times New Roman" w:cs="Times New Roman"/>
          <w:sz w:val="24"/>
          <w:szCs w:val="24"/>
        </w:rPr>
        <w:t>as here below;</w:t>
      </w:r>
    </w:p>
    <w:p w:rsidR="00F82CB3" w:rsidRPr="00D27344" w:rsidRDefault="00F82CB3" w:rsidP="00D27344">
      <w:pPr>
        <w:widowControl w:val="0"/>
        <w:autoSpaceDE w:val="0"/>
        <w:autoSpaceDN w:val="0"/>
        <w:adjustRightInd w:val="0"/>
        <w:spacing w:after="0" w:line="360" w:lineRule="auto"/>
        <w:rPr>
          <w:rFonts w:ascii="Times New Roman" w:eastAsia="Times New Roman" w:hAnsi="Times New Roman" w:cs="Times New Roman"/>
          <w:sz w:val="24"/>
          <w:szCs w:val="24"/>
        </w:rPr>
      </w:pPr>
    </w:p>
    <w:p w:rsidR="000C0A0D" w:rsidRPr="00D27344" w:rsidRDefault="000C0A0D" w:rsidP="00D27344">
      <w:pPr>
        <w:pStyle w:val="ListParagraph"/>
        <w:widowControl w:val="0"/>
        <w:numPr>
          <w:ilvl w:val="0"/>
          <w:numId w:val="23"/>
        </w:numPr>
        <w:autoSpaceDE w:val="0"/>
        <w:autoSpaceDN w:val="0"/>
        <w:adjustRightInd w:val="0"/>
        <w:spacing w:after="0" w:line="360" w:lineRule="auto"/>
        <w:rPr>
          <w:rFonts w:ascii="Times New Roman" w:eastAsia="Times New Roman" w:hAnsi="Times New Roman" w:cs="Times New Roman"/>
          <w:b/>
          <w:sz w:val="24"/>
          <w:szCs w:val="24"/>
        </w:rPr>
      </w:pPr>
      <w:r w:rsidRPr="00D27344">
        <w:rPr>
          <w:rFonts w:ascii="Times New Roman" w:eastAsia="Times New Roman" w:hAnsi="Times New Roman" w:cs="Times New Roman"/>
          <w:sz w:val="24"/>
          <w:szCs w:val="24"/>
        </w:rPr>
        <w:t>That t</w:t>
      </w:r>
      <w:r w:rsidR="00D261C9" w:rsidRPr="00D27344">
        <w:rPr>
          <w:rFonts w:ascii="Times New Roman" w:eastAsia="Times New Roman" w:hAnsi="Times New Roman" w:cs="Times New Roman"/>
          <w:sz w:val="24"/>
          <w:szCs w:val="24"/>
        </w:rPr>
        <w:t>he loss of 18,625,000/= was not proved</w:t>
      </w:r>
      <w:r w:rsidR="00F82CB3" w:rsidRPr="00D27344">
        <w:rPr>
          <w:rFonts w:ascii="Times New Roman" w:eastAsia="Times New Roman" w:hAnsi="Times New Roman" w:cs="Times New Roman"/>
          <w:sz w:val="24"/>
          <w:szCs w:val="24"/>
        </w:rPr>
        <w:t xml:space="preserve">. </w:t>
      </w:r>
    </w:p>
    <w:p w:rsidR="00D261C9" w:rsidRPr="00D27344" w:rsidRDefault="00F82CB3" w:rsidP="00D27344">
      <w:pPr>
        <w:widowControl w:val="0"/>
        <w:autoSpaceDE w:val="0"/>
        <w:autoSpaceDN w:val="0"/>
        <w:adjustRightInd w:val="0"/>
        <w:spacing w:after="0" w:line="360" w:lineRule="auto"/>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I don’t understand the essence of this complaint</w:t>
      </w:r>
      <w:r w:rsidR="0001643B" w:rsidRPr="00D27344">
        <w:rPr>
          <w:rFonts w:ascii="Times New Roman" w:eastAsia="Times New Roman" w:hAnsi="Times New Roman" w:cs="Times New Roman"/>
          <w:sz w:val="24"/>
          <w:szCs w:val="24"/>
        </w:rPr>
        <w:t xml:space="preserve"> </w:t>
      </w:r>
      <w:r w:rsidR="000C0A0D" w:rsidRPr="00D27344">
        <w:rPr>
          <w:rFonts w:ascii="Times New Roman" w:eastAsia="Times New Roman" w:hAnsi="Times New Roman" w:cs="Times New Roman"/>
          <w:sz w:val="24"/>
          <w:szCs w:val="24"/>
        </w:rPr>
        <w:t>since the lower court actually made the same finding.</w:t>
      </w:r>
      <w:r w:rsidR="0001643B" w:rsidRPr="00D27344">
        <w:rPr>
          <w:rFonts w:ascii="Times New Roman" w:eastAsia="Times New Roman" w:hAnsi="Times New Roman" w:cs="Times New Roman"/>
          <w:sz w:val="24"/>
          <w:szCs w:val="24"/>
        </w:rPr>
        <w:t xml:space="preserve"> </w:t>
      </w:r>
      <w:r w:rsidR="00D261C9" w:rsidRPr="00D27344">
        <w:rPr>
          <w:rFonts w:ascii="Times New Roman" w:eastAsia="Times New Roman" w:hAnsi="Times New Roman" w:cs="Times New Roman"/>
          <w:sz w:val="24"/>
          <w:szCs w:val="24"/>
        </w:rPr>
        <w:t xml:space="preserve">I can only agree with </w:t>
      </w:r>
      <w:r w:rsidRPr="00D27344">
        <w:rPr>
          <w:rFonts w:ascii="Times New Roman" w:eastAsia="Times New Roman" w:hAnsi="Times New Roman" w:cs="Times New Roman"/>
          <w:sz w:val="24"/>
          <w:szCs w:val="24"/>
        </w:rPr>
        <w:t xml:space="preserve">both </w:t>
      </w:r>
      <w:r w:rsidR="00D261C9" w:rsidRPr="00D27344">
        <w:rPr>
          <w:rFonts w:ascii="Times New Roman" w:eastAsia="Times New Roman" w:hAnsi="Times New Roman" w:cs="Times New Roman"/>
          <w:sz w:val="24"/>
          <w:szCs w:val="24"/>
        </w:rPr>
        <w:t xml:space="preserve">the </w:t>
      </w:r>
      <w:r w:rsidRPr="00D27344">
        <w:rPr>
          <w:rFonts w:ascii="Times New Roman" w:eastAsia="Times New Roman" w:hAnsi="Times New Roman" w:cs="Times New Roman"/>
          <w:sz w:val="24"/>
          <w:szCs w:val="24"/>
        </w:rPr>
        <w:t xml:space="preserve">lower court and the </w:t>
      </w:r>
      <w:r w:rsidR="00D261C9" w:rsidRPr="00D27344">
        <w:rPr>
          <w:rFonts w:ascii="Times New Roman" w:eastAsia="Times New Roman" w:hAnsi="Times New Roman" w:cs="Times New Roman"/>
          <w:sz w:val="24"/>
          <w:szCs w:val="24"/>
        </w:rPr>
        <w:t>appellant</w:t>
      </w:r>
      <w:r w:rsidR="000C0A0D" w:rsidRPr="00D27344">
        <w:rPr>
          <w:rFonts w:ascii="Times New Roman" w:eastAsia="Times New Roman" w:hAnsi="Times New Roman" w:cs="Times New Roman"/>
          <w:sz w:val="24"/>
          <w:szCs w:val="24"/>
        </w:rPr>
        <w:t xml:space="preserve"> in this regard</w:t>
      </w:r>
      <w:r w:rsidR="00D261C9" w:rsidRPr="00D27344">
        <w:rPr>
          <w:rFonts w:ascii="Times New Roman" w:eastAsia="Times New Roman" w:hAnsi="Times New Roman" w:cs="Times New Roman"/>
          <w:sz w:val="24"/>
          <w:szCs w:val="24"/>
        </w:rPr>
        <w:t xml:space="preserve">. </w:t>
      </w:r>
    </w:p>
    <w:p w:rsidR="000C0A0D" w:rsidRPr="00D27344" w:rsidRDefault="000C0A0D" w:rsidP="00D27344">
      <w:pPr>
        <w:widowControl w:val="0"/>
        <w:autoSpaceDE w:val="0"/>
        <w:autoSpaceDN w:val="0"/>
        <w:adjustRightInd w:val="0"/>
        <w:spacing w:after="0" w:line="360" w:lineRule="auto"/>
        <w:rPr>
          <w:rFonts w:ascii="Times New Roman" w:eastAsia="Times New Roman" w:hAnsi="Times New Roman" w:cs="Times New Roman"/>
          <w:b/>
          <w:sz w:val="24"/>
          <w:szCs w:val="24"/>
        </w:rPr>
      </w:pPr>
    </w:p>
    <w:p w:rsidR="00D261C9" w:rsidRPr="00D27344" w:rsidRDefault="00D261C9" w:rsidP="00D27344">
      <w:pPr>
        <w:pStyle w:val="ListParagraph"/>
        <w:widowControl w:val="0"/>
        <w:numPr>
          <w:ilvl w:val="0"/>
          <w:numId w:val="23"/>
        </w:numPr>
        <w:autoSpaceDE w:val="0"/>
        <w:autoSpaceDN w:val="0"/>
        <w:adjustRightInd w:val="0"/>
        <w:spacing w:after="0" w:line="360" w:lineRule="auto"/>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I have already commented on the fact tha</w:t>
      </w:r>
      <w:r w:rsidR="00F82CB3" w:rsidRPr="00D27344">
        <w:rPr>
          <w:rFonts w:ascii="Times New Roman" w:eastAsia="Times New Roman" w:hAnsi="Times New Roman" w:cs="Times New Roman"/>
          <w:sz w:val="24"/>
          <w:szCs w:val="24"/>
        </w:rPr>
        <w:t>t the Pw</w:t>
      </w:r>
      <w:r w:rsidRPr="00D27344">
        <w:rPr>
          <w:rFonts w:ascii="Times New Roman" w:eastAsia="Times New Roman" w:hAnsi="Times New Roman" w:cs="Times New Roman"/>
          <w:sz w:val="24"/>
          <w:szCs w:val="24"/>
        </w:rPr>
        <w:t>’s 1, 3, and 5 signed the documents in issue and effected payment to the contractor</w:t>
      </w:r>
      <w:r w:rsidR="000C0A0D" w:rsidRPr="00D27344">
        <w:rPr>
          <w:rFonts w:ascii="Times New Roman" w:eastAsia="Times New Roman" w:hAnsi="Times New Roman" w:cs="Times New Roman"/>
          <w:sz w:val="24"/>
          <w:szCs w:val="24"/>
        </w:rPr>
        <w:t xml:space="preserve">, and pointed out that the </w:t>
      </w:r>
      <w:r w:rsidRPr="00D27344">
        <w:rPr>
          <w:rFonts w:ascii="Times New Roman" w:eastAsia="Times New Roman" w:hAnsi="Times New Roman" w:cs="Times New Roman"/>
          <w:sz w:val="24"/>
          <w:szCs w:val="24"/>
        </w:rPr>
        <w:t xml:space="preserve">evidence is that they </w:t>
      </w:r>
      <w:r w:rsidR="00F82CB3" w:rsidRPr="00D27344">
        <w:rPr>
          <w:rFonts w:ascii="Times New Roman" w:eastAsia="Times New Roman" w:hAnsi="Times New Roman" w:cs="Times New Roman"/>
          <w:sz w:val="24"/>
          <w:szCs w:val="24"/>
        </w:rPr>
        <w:t xml:space="preserve">did so </w:t>
      </w:r>
      <w:r w:rsidRPr="00D27344">
        <w:rPr>
          <w:rFonts w:ascii="Times New Roman" w:eastAsia="Times New Roman" w:hAnsi="Times New Roman" w:cs="Times New Roman"/>
          <w:sz w:val="24"/>
          <w:szCs w:val="24"/>
        </w:rPr>
        <w:t xml:space="preserve">on the </w:t>
      </w:r>
      <w:r w:rsidR="00F82CB3" w:rsidRPr="00D27344">
        <w:rPr>
          <w:rFonts w:ascii="Times New Roman" w:eastAsia="Times New Roman" w:hAnsi="Times New Roman" w:cs="Times New Roman"/>
          <w:sz w:val="24"/>
          <w:szCs w:val="24"/>
        </w:rPr>
        <w:t>basis of the accused, who was the core supervisor/expert having certified the works. Their signatures cannot be taken to have ratified his actions.</w:t>
      </w:r>
    </w:p>
    <w:p w:rsidR="000C0A0D" w:rsidRPr="00D27344" w:rsidRDefault="005327D3" w:rsidP="00D27344">
      <w:pPr>
        <w:pStyle w:val="ListParagraph"/>
        <w:widowControl w:val="0"/>
        <w:numPr>
          <w:ilvl w:val="0"/>
          <w:numId w:val="23"/>
        </w:numPr>
        <w:autoSpaceDE w:val="0"/>
        <w:autoSpaceDN w:val="0"/>
        <w:adjustRightInd w:val="0"/>
        <w:spacing w:after="0" w:line="360" w:lineRule="auto"/>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 xml:space="preserve">That Pw7 did not bring to court the document he relied on to come to the conclusion that </w:t>
      </w:r>
      <w:r w:rsidR="000C0A0D" w:rsidRPr="00D27344">
        <w:rPr>
          <w:rFonts w:ascii="Times New Roman" w:eastAsia="Times New Roman" w:hAnsi="Times New Roman" w:cs="Times New Roman"/>
          <w:sz w:val="24"/>
          <w:szCs w:val="24"/>
        </w:rPr>
        <w:t>t</w:t>
      </w:r>
      <w:r w:rsidRPr="00D27344">
        <w:rPr>
          <w:rFonts w:ascii="Times New Roman" w:eastAsia="Times New Roman" w:hAnsi="Times New Roman" w:cs="Times New Roman"/>
          <w:sz w:val="24"/>
          <w:szCs w:val="24"/>
        </w:rPr>
        <w:t xml:space="preserve">here was loss. </w:t>
      </w:r>
    </w:p>
    <w:p w:rsidR="00F82CB3" w:rsidRPr="00D27344" w:rsidRDefault="000C0A0D" w:rsidP="00D27344">
      <w:pPr>
        <w:widowControl w:val="0"/>
        <w:autoSpaceDE w:val="0"/>
        <w:autoSpaceDN w:val="0"/>
        <w:adjustRightInd w:val="0"/>
        <w:spacing w:after="0" w:line="360" w:lineRule="auto"/>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Pw7 testified in court and was cross examined. The trial magistrate, as was his prerogative, believed his evidence. T</w:t>
      </w:r>
      <w:r w:rsidR="005327D3" w:rsidRPr="00D27344">
        <w:rPr>
          <w:rFonts w:ascii="Times New Roman" w:eastAsia="Times New Roman" w:hAnsi="Times New Roman" w:cs="Times New Roman"/>
          <w:sz w:val="24"/>
          <w:szCs w:val="24"/>
        </w:rPr>
        <w:t>he magistrate had the opportunity to see the witness testify</w:t>
      </w:r>
      <w:r w:rsidRPr="00D27344">
        <w:rPr>
          <w:rFonts w:ascii="Times New Roman" w:eastAsia="Times New Roman" w:hAnsi="Times New Roman" w:cs="Times New Roman"/>
          <w:sz w:val="24"/>
          <w:szCs w:val="24"/>
        </w:rPr>
        <w:t xml:space="preserve"> and therefore was better placed to assess the veracity of his evidence regardless of whether he </w:t>
      </w:r>
      <w:r w:rsidR="006E1996" w:rsidRPr="00D27344">
        <w:rPr>
          <w:rFonts w:ascii="Times New Roman" w:eastAsia="Times New Roman" w:hAnsi="Times New Roman" w:cs="Times New Roman"/>
          <w:sz w:val="24"/>
          <w:szCs w:val="24"/>
        </w:rPr>
        <w:t xml:space="preserve">had </w:t>
      </w:r>
      <w:r w:rsidRPr="00D27344">
        <w:rPr>
          <w:rFonts w:ascii="Times New Roman" w:eastAsia="Times New Roman" w:hAnsi="Times New Roman" w:cs="Times New Roman"/>
          <w:sz w:val="24"/>
          <w:szCs w:val="24"/>
        </w:rPr>
        <w:t>adduced the document he relied on.</w:t>
      </w:r>
    </w:p>
    <w:p w:rsidR="006E1996" w:rsidRPr="00D27344" w:rsidRDefault="005327D3" w:rsidP="00D27344">
      <w:pPr>
        <w:pStyle w:val="ListParagraph"/>
        <w:numPr>
          <w:ilvl w:val="0"/>
          <w:numId w:val="23"/>
        </w:numPr>
        <w:spacing w:line="360" w:lineRule="auto"/>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lastRenderedPageBreak/>
        <w:t xml:space="preserve">Questions were raised whether it was illegal to pay for work as per the contract. </w:t>
      </w:r>
    </w:p>
    <w:p w:rsidR="005327D3" w:rsidRPr="00D27344" w:rsidRDefault="005327D3" w:rsidP="00D27344">
      <w:pPr>
        <w:spacing w:line="360" w:lineRule="auto"/>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 xml:space="preserve">I will repeat here that the accused by issuing the certificate of completion of works misled the responsible officer </w:t>
      </w:r>
      <w:r w:rsidRPr="00D27344">
        <w:rPr>
          <w:rFonts w:ascii="Times New Roman" w:eastAsia="Times New Roman" w:hAnsi="Times New Roman" w:cs="Times New Roman"/>
          <w:b/>
          <w:sz w:val="24"/>
          <w:szCs w:val="24"/>
        </w:rPr>
        <w:t>(C.A.O</w:t>
      </w:r>
      <w:r w:rsidRPr="00D27344">
        <w:rPr>
          <w:rFonts w:ascii="Times New Roman" w:eastAsia="Times New Roman" w:hAnsi="Times New Roman" w:cs="Times New Roman"/>
          <w:sz w:val="24"/>
          <w:szCs w:val="24"/>
        </w:rPr>
        <w:t>) into releasing money in payment for shoddy work. This was the basis for the charges against the appellant</w:t>
      </w:r>
      <w:r w:rsidR="006E1996" w:rsidRPr="00D27344">
        <w:rPr>
          <w:rFonts w:ascii="Times New Roman" w:eastAsia="Times New Roman" w:hAnsi="Times New Roman" w:cs="Times New Roman"/>
          <w:sz w:val="24"/>
          <w:szCs w:val="24"/>
        </w:rPr>
        <w:t>. The contract did not provide for paying for shoddy work.</w:t>
      </w:r>
    </w:p>
    <w:p w:rsidR="005327D3" w:rsidRPr="00D27344" w:rsidRDefault="00D01DC7" w:rsidP="00D27344">
      <w:pPr>
        <w:pStyle w:val="ListParagraph"/>
        <w:widowControl w:val="0"/>
        <w:numPr>
          <w:ilvl w:val="0"/>
          <w:numId w:val="23"/>
        </w:numPr>
        <w:autoSpaceDE w:val="0"/>
        <w:autoSpaceDN w:val="0"/>
        <w:adjustRightInd w:val="0"/>
        <w:spacing w:after="0" w:line="360" w:lineRule="auto"/>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The argument that payment was not on the basis of the certificate of completion that the appellant issued is counter to the evidence of Pw5 to whom the appellant took the documents for approval of payment, and is false.</w:t>
      </w:r>
    </w:p>
    <w:p w:rsidR="00D01DC7" w:rsidRPr="00D27344" w:rsidRDefault="00D01DC7" w:rsidP="00D27344">
      <w:pPr>
        <w:pStyle w:val="ListParagraph"/>
        <w:widowControl w:val="0"/>
        <w:numPr>
          <w:ilvl w:val="0"/>
          <w:numId w:val="23"/>
        </w:numPr>
        <w:autoSpaceDE w:val="0"/>
        <w:autoSpaceDN w:val="0"/>
        <w:adjustRightInd w:val="0"/>
        <w:spacing w:after="0" w:line="360" w:lineRule="auto"/>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 xml:space="preserve">Whether or not the </w:t>
      </w:r>
      <w:r w:rsidR="00B32041" w:rsidRPr="00D27344">
        <w:rPr>
          <w:rFonts w:ascii="Times New Roman" w:eastAsia="Times New Roman" w:hAnsi="Times New Roman" w:cs="Times New Roman"/>
          <w:sz w:val="24"/>
          <w:szCs w:val="24"/>
        </w:rPr>
        <w:t>a</w:t>
      </w:r>
      <w:r w:rsidRPr="00D27344">
        <w:rPr>
          <w:rFonts w:ascii="Times New Roman" w:eastAsia="Times New Roman" w:hAnsi="Times New Roman" w:cs="Times New Roman"/>
          <w:sz w:val="24"/>
          <w:szCs w:val="24"/>
        </w:rPr>
        <w:t>pproaches were washed away by rain, and whether the problem could be rectified using the retained funds are not the issues</w:t>
      </w:r>
      <w:r w:rsidR="00B32041" w:rsidRPr="00D27344">
        <w:rPr>
          <w:rFonts w:ascii="Times New Roman" w:eastAsia="Times New Roman" w:hAnsi="Times New Roman" w:cs="Times New Roman"/>
          <w:sz w:val="24"/>
          <w:szCs w:val="24"/>
        </w:rPr>
        <w:t xml:space="preserve"> of concern here</w:t>
      </w:r>
      <w:r w:rsidRPr="00D27344">
        <w:rPr>
          <w:rFonts w:ascii="Times New Roman" w:eastAsia="Times New Roman" w:hAnsi="Times New Roman" w:cs="Times New Roman"/>
          <w:sz w:val="24"/>
          <w:szCs w:val="24"/>
        </w:rPr>
        <w:t>. The concern as supported by evidence was that the work was shoddy on account of the appellant’s actions.</w:t>
      </w:r>
    </w:p>
    <w:p w:rsidR="00D01DC7" w:rsidRPr="00D27344" w:rsidRDefault="006E1996" w:rsidP="00D27344">
      <w:pPr>
        <w:widowControl w:val="0"/>
        <w:autoSpaceDE w:val="0"/>
        <w:autoSpaceDN w:val="0"/>
        <w:adjustRightInd w:val="0"/>
        <w:spacing w:after="0" w:line="360" w:lineRule="auto"/>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 xml:space="preserve">I find that the ingredients of the offence of causing financial loss were proved, and that the appellant was rightly convicted. </w:t>
      </w:r>
      <w:r w:rsidR="00D01DC7" w:rsidRPr="00D27344">
        <w:rPr>
          <w:rFonts w:ascii="Times New Roman" w:eastAsia="Times New Roman" w:hAnsi="Times New Roman" w:cs="Times New Roman"/>
          <w:sz w:val="24"/>
          <w:szCs w:val="24"/>
        </w:rPr>
        <w:t>The appellant’s complaints have no merit.</w:t>
      </w:r>
    </w:p>
    <w:p w:rsidR="006E1996" w:rsidRPr="00D27344" w:rsidRDefault="006E1996" w:rsidP="00D27344">
      <w:pPr>
        <w:widowControl w:val="0"/>
        <w:autoSpaceDE w:val="0"/>
        <w:autoSpaceDN w:val="0"/>
        <w:adjustRightInd w:val="0"/>
        <w:spacing w:after="0" w:line="360" w:lineRule="auto"/>
        <w:rPr>
          <w:rFonts w:ascii="Times New Roman" w:eastAsia="Times New Roman" w:hAnsi="Times New Roman" w:cs="Times New Roman"/>
          <w:b/>
          <w:sz w:val="24"/>
          <w:szCs w:val="24"/>
        </w:rPr>
      </w:pPr>
    </w:p>
    <w:p w:rsidR="000C7B15" w:rsidRPr="00D27344" w:rsidRDefault="00D01DC7" w:rsidP="00D27344">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D27344">
        <w:rPr>
          <w:rFonts w:ascii="Times New Roman" w:eastAsia="Times New Roman" w:hAnsi="Times New Roman" w:cs="Times New Roman"/>
          <w:b/>
          <w:sz w:val="24"/>
          <w:szCs w:val="24"/>
        </w:rPr>
        <w:t>NEGLECT OF DUTY</w:t>
      </w:r>
    </w:p>
    <w:p w:rsidR="000C7B15" w:rsidRPr="00D27344" w:rsidRDefault="001340BF" w:rsidP="00D27344">
      <w:pPr>
        <w:pStyle w:val="ListParagraph"/>
        <w:widowControl w:val="0"/>
        <w:numPr>
          <w:ilvl w:val="0"/>
          <w:numId w:val="22"/>
        </w:numPr>
        <w:autoSpaceDE w:val="0"/>
        <w:autoSpaceDN w:val="0"/>
        <w:adjustRightInd w:val="0"/>
        <w:spacing w:after="0" w:line="360" w:lineRule="auto"/>
        <w:rPr>
          <w:rFonts w:ascii="Times New Roman" w:eastAsia="Times New Roman" w:hAnsi="Times New Roman" w:cs="Times New Roman"/>
          <w:b/>
          <w:sz w:val="24"/>
          <w:szCs w:val="24"/>
        </w:rPr>
      </w:pPr>
      <w:r w:rsidRPr="00D27344">
        <w:rPr>
          <w:rFonts w:ascii="Times New Roman" w:eastAsia="Times New Roman" w:hAnsi="Times New Roman" w:cs="Times New Roman"/>
          <w:b/>
          <w:sz w:val="24"/>
          <w:szCs w:val="24"/>
        </w:rPr>
        <w:t xml:space="preserve">the appellant </w:t>
      </w:r>
      <w:r w:rsidR="00B40947" w:rsidRPr="00D27344">
        <w:rPr>
          <w:rFonts w:ascii="Times New Roman" w:eastAsia="Times New Roman" w:hAnsi="Times New Roman" w:cs="Times New Roman"/>
          <w:b/>
          <w:sz w:val="24"/>
          <w:szCs w:val="24"/>
        </w:rPr>
        <w:t>must be shown to have been</w:t>
      </w:r>
      <w:r w:rsidRPr="00D27344">
        <w:rPr>
          <w:rFonts w:ascii="Times New Roman" w:eastAsia="Times New Roman" w:hAnsi="Times New Roman" w:cs="Times New Roman"/>
          <w:b/>
          <w:sz w:val="24"/>
          <w:szCs w:val="24"/>
        </w:rPr>
        <w:t xml:space="preserve"> a public officer,</w:t>
      </w:r>
    </w:p>
    <w:p w:rsidR="001340BF" w:rsidRPr="00D27344" w:rsidRDefault="00B40947" w:rsidP="00D27344">
      <w:pPr>
        <w:pStyle w:val="ListParagraph"/>
        <w:widowControl w:val="0"/>
        <w:numPr>
          <w:ilvl w:val="0"/>
          <w:numId w:val="22"/>
        </w:numPr>
        <w:autoSpaceDE w:val="0"/>
        <w:autoSpaceDN w:val="0"/>
        <w:adjustRightInd w:val="0"/>
        <w:spacing w:after="0" w:line="360" w:lineRule="auto"/>
        <w:rPr>
          <w:rFonts w:ascii="Times New Roman" w:eastAsia="Times New Roman" w:hAnsi="Times New Roman" w:cs="Times New Roman"/>
          <w:b/>
          <w:sz w:val="24"/>
          <w:szCs w:val="24"/>
        </w:rPr>
      </w:pPr>
      <w:r w:rsidRPr="00D27344">
        <w:rPr>
          <w:rFonts w:ascii="Times New Roman" w:eastAsia="Times New Roman" w:hAnsi="Times New Roman" w:cs="Times New Roman"/>
          <w:b/>
          <w:sz w:val="24"/>
          <w:szCs w:val="24"/>
        </w:rPr>
        <w:t xml:space="preserve">and </w:t>
      </w:r>
      <w:r w:rsidR="001340BF" w:rsidRPr="00D27344">
        <w:rPr>
          <w:rFonts w:ascii="Times New Roman" w:eastAsia="Times New Roman" w:hAnsi="Times New Roman" w:cs="Times New Roman"/>
          <w:b/>
          <w:sz w:val="24"/>
          <w:szCs w:val="24"/>
        </w:rPr>
        <w:t>that he had a legal duty to perform,</w:t>
      </w:r>
    </w:p>
    <w:p w:rsidR="001340BF" w:rsidRPr="00D27344" w:rsidRDefault="00B40947" w:rsidP="00D27344">
      <w:pPr>
        <w:pStyle w:val="ListParagraph"/>
        <w:widowControl w:val="0"/>
        <w:numPr>
          <w:ilvl w:val="0"/>
          <w:numId w:val="22"/>
        </w:numPr>
        <w:autoSpaceDE w:val="0"/>
        <w:autoSpaceDN w:val="0"/>
        <w:adjustRightInd w:val="0"/>
        <w:spacing w:after="0" w:line="360" w:lineRule="auto"/>
        <w:rPr>
          <w:rFonts w:ascii="Times New Roman" w:eastAsia="Times New Roman" w:hAnsi="Times New Roman" w:cs="Times New Roman"/>
          <w:b/>
          <w:sz w:val="24"/>
          <w:szCs w:val="24"/>
        </w:rPr>
      </w:pPr>
      <w:r w:rsidRPr="00D27344">
        <w:rPr>
          <w:rFonts w:ascii="Times New Roman" w:eastAsia="Times New Roman" w:hAnsi="Times New Roman" w:cs="Times New Roman"/>
          <w:b/>
          <w:sz w:val="24"/>
          <w:szCs w:val="24"/>
        </w:rPr>
        <w:t>but t</w:t>
      </w:r>
      <w:r w:rsidR="001340BF" w:rsidRPr="00D27344">
        <w:rPr>
          <w:rFonts w:ascii="Times New Roman" w:eastAsia="Times New Roman" w:hAnsi="Times New Roman" w:cs="Times New Roman"/>
          <w:b/>
          <w:sz w:val="24"/>
          <w:szCs w:val="24"/>
        </w:rPr>
        <w:t>hat he neglected that duty.</w:t>
      </w:r>
    </w:p>
    <w:p w:rsidR="008E605B" w:rsidRPr="00D27344" w:rsidRDefault="008E605B" w:rsidP="00D27344">
      <w:pPr>
        <w:pStyle w:val="ListParagraph"/>
        <w:widowControl w:val="0"/>
        <w:autoSpaceDE w:val="0"/>
        <w:autoSpaceDN w:val="0"/>
        <w:adjustRightInd w:val="0"/>
        <w:spacing w:after="0" w:line="360" w:lineRule="auto"/>
        <w:rPr>
          <w:rFonts w:ascii="Times New Roman" w:eastAsia="Times New Roman" w:hAnsi="Times New Roman" w:cs="Times New Roman"/>
          <w:b/>
          <w:sz w:val="24"/>
          <w:szCs w:val="24"/>
        </w:rPr>
      </w:pPr>
    </w:p>
    <w:p w:rsidR="006E1996" w:rsidRPr="00D27344" w:rsidRDefault="008E605B" w:rsidP="00D27344">
      <w:pPr>
        <w:widowControl w:val="0"/>
        <w:autoSpaceDE w:val="0"/>
        <w:autoSpaceDN w:val="0"/>
        <w:adjustRightInd w:val="0"/>
        <w:spacing w:after="0" w:line="360" w:lineRule="auto"/>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 xml:space="preserve">It was argued that the particulars of the offence were bad for uncertainty in so far as </w:t>
      </w:r>
      <w:r w:rsidR="006E1996" w:rsidRPr="00D27344">
        <w:rPr>
          <w:rFonts w:ascii="Times New Roman" w:eastAsia="Times New Roman" w:hAnsi="Times New Roman" w:cs="Times New Roman"/>
          <w:sz w:val="24"/>
          <w:szCs w:val="24"/>
        </w:rPr>
        <w:t xml:space="preserve">they </w:t>
      </w:r>
      <w:r w:rsidRPr="00D27344">
        <w:rPr>
          <w:rFonts w:ascii="Times New Roman" w:eastAsia="Times New Roman" w:hAnsi="Times New Roman" w:cs="Times New Roman"/>
          <w:sz w:val="24"/>
          <w:szCs w:val="24"/>
        </w:rPr>
        <w:t xml:space="preserve">did not precisely state what evaluation requirements </w:t>
      </w:r>
      <w:r w:rsidR="006E1996" w:rsidRPr="00D27344">
        <w:rPr>
          <w:rFonts w:ascii="Times New Roman" w:eastAsia="Times New Roman" w:hAnsi="Times New Roman" w:cs="Times New Roman"/>
          <w:sz w:val="24"/>
          <w:szCs w:val="24"/>
        </w:rPr>
        <w:t>t</w:t>
      </w:r>
      <w:r w:rsidRPr="00D27344">
        <w:rPr>
          <w:rFonts w:ascii="Times New Roman" w:eastAsia="Times New Roman" w:hAnsi="Times New Roman" w:cs="Times New Roman"/>
          <w:sz w:val="24"/>
          <w:szCs w:val="24"/>
        </w:rPr>
        <w:t xml:space="preserve">he </w:t>
      </w:r>
      <w:r w:rsidR="006E1996" w:rsidRPr="00D27344">
        <w:rPr>
          <w:rFonts w:ascii="Times New Roman" w:eastAsia="Times New Roman" w:hAnsi="Times New Roman" w:cs="Times New Roman"/>
          <w:sz w:val="24"/>
          <w:szCs w:val="24"/>
        </w:rPr>
        <w:t xml:space="preserve">appellant </w:t>
      </w:r>
      <w:r w:rsidRPr="00D27344">
        <w:rPr>
          <w:rFonts w:ascii="Times New Roman" w:eastAsia="Times New Roman" w:hAnsi="Times New Roman" w:cs="Times New Roman"/>
          <w:sz w:val="24"/>
          <w:szCs w:val="24"/>
        </w:rPr>
        <w:t xml:space="preserve">was to do, which prejudiced </w:t>
      </w:r>
      <w:r w:rsidR="006E1996" w:rsidRPr="00D27344">
        <w:rPr>
          <w:rFonts w:ascii="Times New Roman" w:eastAsia="Times New Roman" w:hAnsi="Times New Roman" w:cs="Times New Roman"/>
          <w:sz w:val="24"/>
          <w:szCs w:val="24"/>
        </w:rPr>
        <w:t>him</w:t>
      </w:r>
      <w:r w:rsidRPr="00D27344">
        <w:rPr>
          <w:rFonts w:ascii="Times New Roman" w:eastAsia="Times New Roman" w:hAnsi="Times New Roman" w:cs="Times New Roman"/>
          <w:sz w:val="24"/>
          <w:szCs w:val="24"/>
        </w:rPr>
        <w:t>.</w:t>
      </w:r>
    </w:p>
    <w:p w:rsidR="006E1996" w:rsidRPr="00D27344" w:rsidRDefault="006E1996" w:rsidP="00D27344">
      <w:pPr>
        <w:widowControl w:val="0"/>
        <w:autoSpaceDE w:val="0"/>
        <w:autoSpaceDN w:val="0"/>
        <w:adjustRightInd w:val="0"/>
        <w:spacing w:after="0" w:line="360" w:lineRule="auto"/>
        <w:rPr>
          <w:rFonts w:ascii="Times New Roman" w:eastAsia="Times New Roman" w:hAnsi="Times New Roman" w:cs="Times New Roman"/>
          <w:sz w:val="24"/>
          <w:szCs w:val="24"/>
        </w:rPr>
      </w:pPr>
    </w:p>
    <w:p w:rsidR="00056FC4" w:rsidRPr="00D27344" w:rsidRDefault="00E26B18" w:rsidP="00D27344">
      <w:pPr>
        <w:widowControl w:val="0"/>
        <w:autoSpaceDE w:val="0"/>
        <w:autoSpaceDN w:val="0"/>
        <w:adjustRightInd w:val="0"/>
        <w:spacing w:after="0" w:line="360" w:lineRule="auto"/>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T</w:t>
      </w:r>
      <w:r w:rsidR="008E605B" w:rsidRPr="00D27344">
        <w:rPr>
          <w:rFonts w:ascii="Times New Roman" w:eastAsia="Times New Roman" w:hAnsi="Times New Roman" w:cs="Times New Roman"/>
          <w:sz w:val="24"/>
          <w:szCs w:val="24"/>
        </w:rPr>
        <w:t>he relevant parts of the particulars of the offence</w:t>
      </w:r>
      <w:r w:rsidR="00056FC4" w:rsidRPr="00D27344">
        <w:rPr>
          <w:rFonts w:ascii="Times New Roman" w:eastAsia="Times New Roman" w:hAnsi="Times New Roman" w:cs="Times New Roman"/>
          <w:sz w:val="24"/>
          <w:szCs w:val="24"/>
        </w:rPr>
        <w:t xml:space="preserve"> are;</w:t>
      </w:r>
    </w:p>
    <w:p w:rsidR="006E1996" w:rsidRPr="00D27344" w:rsidRDefault="006E1996" w:rsidP="00D27344">
      <w:pPr>
        <w:widowControl w:val="0"/>
        <w:autoSpaceDE w:val="0"/>
        <w:autoSpaceDN w:val="0"/>
        <w:adjustRightInd w:val="0"/>
        <w:spacing w:after="0" w:line="360" w:lineRule="auto"/>
        <w:rPr>
          <w:rFonts w:ascii="Times New Roman" w:eastAsia="Times New Roman" w:hAnsi="Times New Roman" w:cs="Times New Roman"/>
          <w:sz w:val="24"/>
          <w:szCs w:val="24"/>
        </w:rPr>
      </w:pPr>
    </w:p>
    <w:p w:rsidR="006E1996" w:rsidRPr="00D27344" w:rsidRDefault="008E605B" w:rsidP="00D27344">
      <w:pPr>
        <w:widowControl w:val="0"/>
        <w:autoSpaceDE w:val="0"/>
        <w:autoSpaceDN w:val="0"/>
        <w:adjustRightInd w:val="0"/>
        <w:spacing w:after="0" w:line="360" w:lineRule="auto"/>
        <w:rPr>
          <w:rFonts w:ascii="Times New Roman" w:eastAsia="Times New Roman" w:hAnsi="Times New Roman" w:cs="Times New Roman"/>
          <w:sz w:val="24"/>
          <w:szCs w:val="24"/>
        </w:rPr>
      </w:pPr>
      <w:r w:rsidRPr="00D27344">
        <w:rPr>
          <w:rFonts w:ascii="Times New Roman" w:eastAsia="Times New Roman" w:hAnsi="Times New Roman" w:cs="Times New Roman"/>
          <w:b/>
          <w:sz w:val="24"/>
          <w:szCs w:val="24"/>
        </w:rPr>
        <w:t xml:space="preserve"> “…the appellant is the same period while serving as district engineer of </w:t>
      </w:r>
      <w:proofErr w:type="spellStart"/>
      <w:r w:rsidRPr="00D27344">
        <w:rPr>
          <w:rFonts w:ascii="Times New Roman" w:eastAsia="Times New Roman" w:hAnsi="Times New Roman" w:cs="Times New Roman"/>
          <w:b/>
          <w:sz w:val="24"/>
          <w:szCs w:val="24"/>
        </w:rPr>
        <w:t>Amuru</w:t>
      </w:r>
      <w:proofErr w:type="spellEnd"/>
      <w:r w:rsidRPr="00D27344">
        <w:rPr>
          <w:rFonts w:ascii="Times New Roman" w:eastAsia="Times New Roman" w:hAnsi="Times New Roman" w:cs="Times New Roman"/>
          <w:b/>
          <w:sz w:val="24"/>
          <w:szCs w:val="24"/>
        </w:rPr>
        <w:t xml:space="preserve"> Local Government neglected his duty to evaluate the requirements for and supervise the proper construction of </w:t>
      </w:r>
      <w:proofErr w:type="spellStart"/>
      <w:r w:rsidRPr="00D27344">
        <w:rPr>
          <w:rFonts w:ascii="Times New Roman" w:eastAsia="Times New Roman" w:hAnsi="Times New Roman" w:cs="Times New Roman"/>
          <w:b/>
          <w:sz w:val="24"/>
          <w:szCs w:val="24"/>
        </w:rPr>
        <w:t>Opara</w:t>
      </w:r>
      <w:proofErr w:type="spellEnd"/>
      <w:r w:rsidRPr="00D27344">
        <w:rPr>
          <w:rFonts w:ascii="Times New Roman" w:eastAsia="Times New Roman" w:hAnsi="Times New Roman" w:cs="Times New Roman"/>
          <w:b/>
          <w:sz w:val="24"/>
          <w:szCs w:val="24"/>
        </w:rPr>
        <w:t xml:space="preserve"> Bridge leading to shoddy construction work by the contractor</w:t>
      </w:r>
      <w:r w:rsidR="00056FC4" w:rsidRPr="00D27344">
        <w:rPr>
          <w:rFonts w:ascii="Times New Roman" w:eastAsia="Times New Roman" w:hAnsi="Times New Roman" w:cs="Times New Roman"/>
          <w:b/>
          <w:sz w:val="24"/>
          <w:szCs w:val="24"/>
        </w:rPr>
        <w:t>”</w:t>
      </w:r>
      <w:r w:rsidRPr="00D27344">
        <w:rPr>
          <w:rFonts w:ascii="Times New Roman" w:eastAsia="Times New Roman" w:hAnsi="Times New Roman" w:cs="Times New Roman"/>
          <w:b/>
          <w:sz w:val="24"/>
          <w:szCs w:val="24"/>
        </w:rPr>
        <w:t>.</w:t>
      </w:r>
    </w:p>
    <w:p w:rsidR="006E1996" w:rsidRPr="00D27344" w:rsidRDefault="006E1996" w:rsidP="00D27344">
      <w:pPr>
        <w:widowControl w:val="0"/>
        <w:autoSpaceDE w:val="0"/>
        <w:autoSpaceDN w:val="0"/>
        <w:adjustRightInd w:val="0"/>
        <w:spacing w:after="0" w:line="360" w:lineRule="auto"/>
        <w:rPr>
          <w:rFonts w:ascii="Times New Roman" w:eastAsia="Times New Roman" w:hAnsi="Times New Roman" w:cs="Times New Roman"/>
          <w:sz w:val="24"/>
          <w:szCs w:val="24"/>
        </w:rPr>
      </w:pPr>
    </w:p>
    <w:p w:rsidR="003B0EA6" w:rsidRPr="00D27344" w:rsidRDefault="006E1996" w:rsidP="00D27344">
      <w:pPr>
        <w:widowControl w:val="0"/>
        <w:autoSpaceDE w:val="0"/>
        <w:autoSpaceDN w:val="0"/>
        <w:adjustRightInd w:val="0"/>
        <w:spacing w:after="0" w:line="360" w:lineRule="auto"/>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 xml:space="preserve">It should be remembered that the appellant is </w:t>
      </w:r>
      <w:r w:rsidR="00E26B18" w:rsidRPr="00D27344">
        <w:rPr>
          <w:rFonts w:ascii="Times New Roman" w:eastAsia="Times New Roman" w:hAnsi="Times New Roman" w:cs="Times New Roman"/>
          <w:sz w:val="24"/>
          <w:szCs w:val="24"/>
        </w:rPr>
        <w:t xml:space="preserve">an Engineer </w:t>
      </w:r>
      <w:r w:rsidR="00480DFB" w:rsidRPr="00D27344">
        <w:rPr>
          <w:rFonts w:ascii="Times New Roman" w:eastAsia="Times New Roman" w:hAnsi="Times New Roman" w:cs="Times New Roman"/>
          <w:sz w:val="24"/>
          <w:szCs w:val="24"/>
        </w:rPr>
        <w:t xml:space="preserve">and </w:t>
      </w:r>
      <w:r w:rsidR="00E26B18" w:rsidRPr="00D27344">
        <w:rPr>
          <w:rFonts w:ascii="Times New Roman" w:eastAsia="Times New Roman" w:hAnsi="Times New Roman" w:cs="Times New Roman"/>
          <w:sz w:val="24"/>
          <w:szCs w:val="24"/>
        </w:rPr>
        <w:t xml:space="preserve">must have had an idea about </w:t>
      </w:r>
      <w:r w:rsidR="00E26B18" w:rsidRPr="00D27344">
        <w:rPr>
          <w:rFonts w:ascii="Times New Roman" w:eastAsia="Times New Roman" w:hAnsi="Times New Roman" w:cs="Times New Roman"/>
          <w:sz w:val="24"/>
          <w:szCs w:val="24"/>
        </w:rPr>
        <w:lastRenderedPageBreak/>
        <w:t xml:space="preserve">what the </w:t>
      </w:r>
      <w:r w:rsidRPr="00D27344">
        <w:rPr>
          <w:rFonts w:ascii="Times New Roman" w:eastAsia="Times New Roman" w:hAnsi="Times New Roman" w:cs="Times New Roman"/>
          <w:b/>
          <w:sz w:val="24"/>
          <w:szCs w:val="24"/>
        </w:rPr>
        <w:t xml:space="preserve">“requirements for the proper construction of </w:t>
      </w:r>
      <w:proofErr w:type="spellStart"/>
      <w:r w:rsidRPr="00D27344">
        <w:rPr>
          <w:rFonts w:ascii="Times New Roman" w:eastAsia="Times New Roman" w:hAnsi="Times New Roman" w:cs="Times New Roman"/>
          <w:b/>
          <w:sz w:val="24"/>
          <w:szCs w:val="24"/>
        </w:rPr>
        <w:t>Opara</w:t>
      </w:r>
      <w:proofErr w:type="spellEnd"/>
      <w:r w:rsidRPr="00D27344">
        <w:rPr>
          <w:rFonts w:ascii="Times New Roman" w:eastAsia="Times New Roman" w:hAnsi="Times New Roman" w:cs="Times New Roman"/>
          <w:b/>
          <w:sz w:val="24"/>
          <w:szCs w:val="24"/>
        </w:rPr>
        <w:t xml:space="preserve"> Bridge” </w:t>
      </w:r>
      <w:r w:rsidRPr="00D27344">
        <w:rPr>
          <w:rFonts w:ascii="Times New Roman" w:eastAsia="Times New Roman" w:hAnsi="Times New Roman" w:cs="Times New Roman"/>
          <w:sz w:val="24"/>
          <w:szCs w:val="24"/>
        </w:rPr>
        <w:t>were.</w:t>
      </w:r>
      <w:r w:rsidR="00480DFB" w:rsidRPr="00D27344">
        <w:rPr>
          <w:rFonts w:ascii="Times New Roman" w:eastAsia="Times New Roman" w:hAnsi="Times New Roman" w:cs="Times New Roman"/>
          <w:sz w:val="24"/>
          <w:szCs w:val="24"/>
        </w:rPr>
        <w:t xml:space="preserve"> </w:t>
      </w:r>
      <w:r w:rsidR="00E26B18" w:rsidRPr="00D27344">
        <w:rPr>
          <w:rFonts w:ascii="Times New Roman" w:eastAsia="Times New Roman" w:hAnsi="Times New Roman" w:cs="Times New Roman"/>
          <w:sz w:val="24"/>
          <w:szCs w:val="24"/>
        </w:rPr>
        <w:t xml:space="preserve">There was no need for </w:t>
      </w:r>
      <w:proofErr w:type="spellStart"/>
      <w:r w:rsidR="00E26B18" w:rsidRPr="00D27344">
        <w:rPr>
          <w:rFonts w:ascii="Times New Roman" w:eastAsia="Times New Roman" w:hAnsi="Times New Roman" w:cs="Times New Roman"/>
          <w:sz w:val="24"/>
          <w:szCs w:val="24"/>
        </w:rPr>
        <w:t>spe</w:t>
      </w:r>
      <w:proofErr w:type="spellEnd"/>
    </w:p>
    <w:p w:rsidR="00056FC4" w:rsidRPr="00D27344" w:rsidRDefault="00E26B18" w:rsidP="00D27344">
      <w:pPr>
        <w:widowControl w:val="0"/>
        <w:autoSpaceDE w:val="0"/>
        <w:autoSpaceDN w:val="0"/>
        <w:adjustRightInd w:val="0"/>
        <w:spacing w:after="0" w:line="360" w:lineRule="auto"/>
        <w:rPr>
          <w:rFonts w:ascii="Times New Roman" w:eastAsia="Times New Roman" w:hAnsi="Times New Roman" w:cs="Times New Roman"/>
          <w:sz w:val="24"/>
          <w:szCs w:val="24"/>
        </w:rPr>
      </w:pPr>
      <w:proofErr w:type="spellStart"/>
      <w:r w:rsidRPr="00D27344">
        <w:rPr>
          <w:rFonts w:ascii="Times New Roman" w:eastAsia="Times New Roman" w:hAnsi="Times New Roman" w:cs="Times New Roman"/>
          <w:sz w:val="24"/>
          <w:szCs w:val="24"/>
        </w:rPr>
        <w:t>cifying</w:t>
      </w:r>
      <w:proofErr w:type="spellEnd"/>
      <w:r w:rsidRPr="00D27344">
        <w:rPr>
          <w:rFonts w:ascii="Times New Roman" w:eastAsia="Times New Roman" w:hAnsi="Times New Roman" w:cs="Times New Roman"/>
          <w:sz w:val="24"/>
          <w:szCs w:val="24"/>
        </w:rPr>
        <w:t xml:space="preserve"> them in the charge</w:t>
      </w:r>
      <w:r w:rsidR="006E1996" w:rsidRPr="00D27344">
        <w:rPr>
          <w:rFonts w:ascii="Times New Roman" w:eastAsia="Times New Roman" w:hAnsi="Times New Roman" w:cs="Times New Roman"/>
          <w:sz w:val="24"/>
          <w:szCs w:val="24"/>
        </w:rPr>
        <w:t xml:space="preserve"> sheet. Moreover, h</w:t>
      </w:r>
      <w:r w:rsidRPr="00D27344">
        <w:rPr>
          <w:rFonts w:ascii="Times New Roman" w:eastAsia="Times New Roman" w:hAnsi="Times New Roman" w:cs="Times New Roman"/>
          <w:sz w:val="24"/>
          <w:szCs w:val="24"/>
        </w:rPr>
        <w:t>e was r</w:t>
      </w:r>
      <w:r w:rsidR="006E1996" w:rsidRPr="00D27344">
        <w:rPr>
          <w:rFonts w:ascii="Times New Roman" w:eastAsia="Times New Roman" w:hAnsi="Times New Roman" w:cs="Times New Roman"/>
          <w:sz w:val="24"/>
          <w:szCs w:val="24"/>
        </w:rPr>
        <w:t xml:space="preserve">epresented throughout the trial. He </w:t>
      </w:r>
      <w:r w:rsidRPr="00D27344">
        <w:rPr>
          <w:rFonts w:ascii="Times New Roman" w:eastAsia="Times New Roman" w:hAnsi="Times New Roman" w:cs="Times New Roman"/>
          <w:sz w:val="24"/>
          <w:szCs w:val="24"/>
        </w:rPr>
        <w:t xml:space="preserve">cannot be heard to say that he did not understand what the requirements were. </w:t>
      </w:r>
      <w:r w:rsidR="006E1996" w:rsidRPr="00D27344">
        <w:rPr>
          <w:rFonts w:ascii="Times New Roman" w:eastAsia="Times New Roman" w:hAnsi="Times New Roman" w:cs="Times New Roman"/>
          <w:sz w:val="24"/>
          <w:szCs w:val="24"/>
        </w:rPr>
        <w:t>The charge sheet was sufficiently clear. The appellant</w:t>
      </w:r>
      <w:r w:rsidR="00480DFB" w:rsidRPr="00D27344">
        <w:rPr>
          <w:rFonts w:ascii="Times New Roman" w:eastAsia="Times New Roman" w:hAnsi="Times New Roman" w:cs="Times New Roman"/>
          <w:sz w:val="24"/>
          <w:szCs w:val="24"/>
        </w:rPr>
        <w:t xml:space="preserve"> </w:t>
      </w:r>
      <w:r w:rsidR="006E1996" w:rsidRPr="00D27344">
        <w:rPr>
          <w:rFonts w:ascii="Times New Roman" w:eastAsia="Times New Roman" w:hAnsi="Times New Roman" w:cs="Times New Roman"/>
          <w:sz w:val="24"/>
          <w:szCs w:val="24"/>
        </w:rPr>
        <w:t xml:space="preserve">understood what he was to defend himself against which is the </w:t>
      </w:r>
      <w:r w:rsidR="00480DFB" w:rsidRPr="00D27344">
        <w:rPr>
          <w:rFonts w:ascii="Times New Roman" w:eastAsia="Times New Roman" w:hAnsi="Times New Roman" w:cs="Times New Roman"/>
          <w:sz w:val="24"/>
          <w:szCs w:val="24"/>
        </w:rPr>
        <w:t>important consideration</w:t>
      </w:r>
      <w:r w:rsidR="006E1996" w:rsidRPr="00D27344">
        <w:rPr>
          <w:rFonts w:ascii="Times New Roman" w:eastAsia="Times New Roman" w:hAnsi="Times New Roman" w:cs="Times New Roman"/>
          <w:sz w:val="24"/>
          <w:szCs w:val="24"/>
        </w:rPr>
        <w:t xml:space="preserve">. </w:t>
      </w:r>
      <w:r w:rsidRPr="00D27344">
        <w:rPr>
          <w:rFonts w:ascii="Times New Roman" w:eastAsia="Times New Roman" w:hAnsi="Times New Roman" w:cs="Times New Roman"/>
          <w:sz w:val="24"/>
          <w:szCs w:val="24"/>
        </w:rPr>
        <w:t>He did not suffer any prejudice.</w:t>
      </w:r>
    </w:p>
    <w:p w:rsidR="00C6325C" w:rsidRPr="00D27344" w:rsidRDefault="00C6325C" w:rsidP="00D27344">
      <w:pPr>
        <w:widowControl w:val="0"/>
        <w:autoSpaceDE w:val="0"/>
        <w:autoSpaceDN w:val="0"/>
        <w:adjustRightInd w:val="0"/>
        <w:spacing w:after="0" w:line="360" w:lineRule="auto"/>
        <w:rPr>
          <w:rFonts w:ascii="Times New Roman" w:eastAsia="Times New Roman" w:hAnsi="Times New Roman" w:cs="Times New Roman"/>
          <w:sz w:val="24"/>
          <w:szCs w:val="24"/>
        </w:rPr>
      </w:pPr>
    </w:p>
    <w:p w:rsidR="003C0B6B" w:rsidRPr="00D27344" w:rsidRDefault="00C6325C" w:rsidP="00D27344">
      <w:pPr>
        <w:spacing w:line="360" w:lineRule="auto"/>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 xml:space="preserve">The </w:t>
      </w:r>
      <w:r w:rsidR="00056FC4" w:rsidRPr="00D27344">
        <w:rPr>
          <w:rFonts w:ascii="Times New Roman" w:eastAsia="Times New Roman" w:hAnsi="Times New Roman" w:cs="Times New Roman"/>
          <w:sz w:val="24"/>
          <w:szCs w:val="24"/>
        </w:rPr>
        <w:t>complaint</w:t>
      </w:r>
      <w:r w:rsidR="00E26B18" w:rsidRPr="00D27344">
        <w:rPr>
          <w:rFonts w:ascii="Times New Roman" w:eastAsia="Times New Roman" w:hAnsi="Times New Roman" w:cs="Times New Roman"/>
          <w:sz w:val="24"/>
          <w:szCs w:val="24"/>
        </w:rPr>
        <w:t xml:space="preserve"> that the c</w:t>
      </w:r>
      <w:r w:rsidR="00056FC4" w:rsidRPr="00D27344">
        <w:rPr>
          <w:rFonts w:ascii="Times New Roman" w:eastAsia="Times New Roman" w:hAnsi="Times New Roman" w:cs="Times New Roman"/>
          <w:sz w:val="24"/>
          <w:szCs w:val="24"/>
        </w:rPr>
        <w:t xml:space="preserve">harge </w:t>
      </w:r>
      <w:r w:rsidR="00E26B18" w:rsidRPr="00D27344">
        <w:rPr>
          <w:rFonts w:ascii="Times New Roman" w:eastAsia="Times New Roman" w:hAnsi="Times New Roman" w:cs="Times New Roman"/>
          <w:sz w:val="24"/>
          <w:szCs w:val="24"/>
        </w:rPr>
        <w:t xml:space="preserve">was </w:t>
      </w:r>
      <w:r w:rsidR="00E26B18" w:rsidRPr="00D27344">
        <w:rPr>
          <w:rFonts w:ascii="Times New Roman" w:eastAsia="Times New Roman" w:hAnsi="Times New Roman" w:cs="Times New Roman"/>
          <w:b/>
          <w:sz w:val="24"/>
          <w:szCs w:val="24"/>
        </w:rPr>
        <w:t>duplex</w:t>
      </w:r>
      <w:r w:rsidR="00480DFB" w:rsidRPr="00D27344">
        <w:rPr>
          <w:rFonts w:ascii="Times New Roman" w:eastAsia="Times New Roman" w:hAnsi="Times New Roman" w:cs="Times New Roman"/>
          <w:b/>
          <w:sz w:val="24"/>
          <w:szCs w:val="24"/>
        </w:rPr>
        <w:t xml:space="preserve"> </w:t>
      </w:r>
      <w:r w:rsidRPr="00D27344">
        <w:rPr>
          <w:rFonts w:ascii="Times New Roman" w:eastAsia="Times New Roman" w:hAnsi="Times New Roman" w:cs="Times New Roman"/>
          <w:sz w:val="24"/>
          <w:szCs w:val="24"/>
        </w:rPr>
        <w:t xml:space="preserve">and that </w:t>
      </w:r>
      <w:r w:rsidR="00E26B18" w:rsidRPr="00D27344">
        <w:rPr>
          <w:rFonts w:ascii="Times New Roman" w:eastAsia="Times New Roman" w:hAnsi="Times New Roman" w:cs="Times New Roman"/>
          <w:sz w:val="24"/>
          <w:szCs w:val="24"/>
        </w:rPr>
        <w:t>the offence is</w:t>
      </w:r>
      <w:r w:rsidR="00480DFB" w:rsidRPr="00D27344">
        <w:rPr>
          <w:rFonts w:ascii="Times New Roman" w:eastAsia="Times New Roman" w:hAnsi="Times New Roman" w:cs="Times New Roman"/>
          <w:sz w:val="24"/>
          <w:szCs w:val="24"/>
        </w:rPr>
        <w:t xml:space="preserve"> </w:t>
      </w:r>
      <w:r w:rsidR="00056FC4" w:rsidRPr="00D27344">
        <w:rPr>
          <w:rFonts w:ascii="Times New Roman" w:eastAsia="Times New Roman" w:hAnsi="Times New Roman" w:cs="Times New Roman"/>
          <w:b/>
          <w:sz w:val="24"/>
          <w:szCs w:val="24"/>
        </w:rPr>
        <w:t>minor and cognate</w:t>
      </w:r>
      <w:r w:rsidR="00480DFB" w:rsidRPr="00D27344">
        <w:rPr>
          <w:rFonts w:ascii="Times New Roman" w:eastAsia="Times New Roman" w:hAnsi="Times New Roman" w:cs="Times New Roman"/>
          <w:b/>
          <w:sz w:val="24"/>
          <w:szCs w:val="24"/>
        </w:rPr>
        <w:t xml:space="preserve"> </w:t>
      </w:r>
      <w:r w:rsidR="00056FC4" w:rsidRPr="00D27344">
        <w:rPr>
          <w:rFonts w:ascii="Times New Roman" w:eastAsia="Times New Roman" w:hAnsi="Times New Roman" w:cs="Times New Roman"/>
          <w:sz w:val="24"/>
          <w:szCs w:val="24"/>
        </w:rPr>
        <w:t>to the offences charged in counts 1 and 2</w:t>
      </w:r>
      <w:r w:rsidRPr="00D27344">
        <w:rPr>
          <w:rFonts w:ascii="Times New Roman" w:eastAsia="Times New Roman" w:hAnsi="Times New Roman" w:cs="Times New Roman"/>
          <w:sz w:val="24"/>
          <w:szCs w:val="24"/>
        </w:rPr>
        <w:t xml:space="preserve"> is false, since</w:t>
      </w:r>
      <w:r w:rsidR="00E26B18" w:rsidRPr="00D27344">
        <w:rPr>
          <w:rFonts w:ascii="Times New Roman" w:eastAsia="Times New Roman" w:hAnsi="Times New Roman" w:cs="Times New Roman"/>
          <w:sz w:val="24"/>
          <w:szCs w:val="24"/>
        </w:rPr>
        <w:t xml:space="preserve"> the offence of Neglect of Duty </w:t>
      </w:r>
      <w:r w:rsidRPr="00D27344">
        <w:rPr>
          <w:rFonts w:ascii="Times New Roman" w:eastAsia="Times New Roman" w:hAnsi="Times New Roman" w:cs="Times New Roman"/>
          <w:sz w:val="24"/>
          <w:szCs w:val="24"/>
        </w:rPr>
        <w:t xml:space="preserve">is not </w:t>
      </w:r>
      <w:r w:rsidR="00E26B18" w:rsidRPr="00D27344">
        <w:rPr>
          <w:rFonts w:ascii="Times New Roman" w:eastAsia="Times New Roman" w:hAnsi="Times New Roman" w:cs="Times New Roman"/>
          <w:sz w:val="24"/>
          <w:szCs w:val="24"/>
        </w:rPr>
        <w:t xml:space="preserve">minor and cognate to </w:t>
      </w:r>
      <w:r w:rsidR="00480DFB" w:rsidRPr="00D27344">
        <w:rPr>
          <w:rFonts w:ascii="Times New Roman" w:eastAsia="Times New Roman" w:hAnsi="Times New Roman" w:cs="Times New Roman"/>
          <w:sz w:val="24"/>
          <w:szCs w:val="24"/>
        </w:rPr>
        <w:t>Abuse of Office and Causing Financial Loss.</w:t>
      </w:r>
    </w:p>
    <w:p w:rsidR="00056FC4" w:rsidRPr="00D27344" w:rsidRDefault="00056FC4" w:rsidP="00D27344">
      <w:pPr>
        <w:spacing w:line="360" w:lineRule="auto"/>
        <w:rPr>
          <w:rFonts w:ascii="Times New Roman" w:eastAsia="Times New Roman" w:hAnsi="Times New Roman" w:cs="Times New Roman"/>
          <w:sz w:val="24"/>
          <w:szCs w:val="24"/>
        </w:rPr>
      </w:pPr>
    </w:p>
    <w:p w:rsidR="00056FC4" w:rsidRPr="00D27344" w:rsidRDefault="0033228F" w:rsidP="00D27344">
      <w:pPr>
        <w:widowControl w:val="0"/>
        <w:autoSpaceDE w:val="0"/>
        <w:autoSpaceDN w:val="0"/>
        <w:adjustRightInd w:val="0"/>
        <w:spacing w:after="0" w:line="360" w:lineRule="auto"/>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It was finally argued that t</w:t>
      </w:r>
      <w:r w:rsidR="00056FC4" w:rsidRPr="00D27344">
        <w:rPr>
          <w:rFonts w:ascii="Times New Roman" w:eastAsia="Times New Roman" w:hAnsi="Times New Roman" w:cs="Times New Roman"/>
          <w:sz w:val="24"/>
          <w:szCs w:val="24"/>
        </w:rPr>
        <w:t>he ingredie</w:t>
      </w:r>
      <w:r w:rsidR="00FA2468" w:rsidRPr="00D27344">
        <w:rPr>
          <w:rFonts w:ascii="Times New Roman" w:eastAsia="Times New Roman" w:hAnsi="Times New Roman" w:cs="Times New Roman"/>
          <w:sz w:val="24"/>
          <w:szCs w:val="24"/>
        </w:rPr>
        <w:t>nts of the offence were not pro</w:t>
      </w:r>
      <w:r w:rsidR="00056FC4" w:rsidRPr="00D27344">
        <w:rPr>
          <w:rFonts w:ascii="Times New Roman" w:eastAsia="Times New Roman" w:hAnsi="Times New Roman" w:cs="Times New Roman"/>
          <w:sz w:val="24"/>
          <w:szCs w:val="24"/>
        </w:rPr>
        <w:t>ved</w:t>
      </w:r>
      <w:r w:rsidR="00C6325C" w:rsidRPr="00D27344">
        <w:rPr>
          <w:rFonts w:ascii="Times New Roman" w:eastAsia="Times New Roman" w:hAnsi="Times New Roman" w:cs="Times New Roman"/>
          <w:sz w:val="24"/>
          <w:szCs w:val="24"/>
        </w:rPr>
        <w:t xml:space="preserve"> since;</w:t>
      </w:r>
    </w:p>
    <w:p w:rsidR="00C6325C" w:rsidRPr="00D27344" w:rsidRDefault="00C6325C" w:rsidP="00D27344">
      <w:pPr>
        <w:widowControl w:val="0"/>
        <w:autoSpaceDE w:val="0"/>
        <w:autoSpaceDN w:val="0"/>
        <w:adjustRightInd w:val="0"/>
        <w:spacing w:after="0" w:line="360" w:lineRule="auto"/>
        <w:rPr>
          <w:rFonts w:ascii="Times New Roman" w:eastAsia="Times New Roman" w:hAnsi="Times New Roman" w:cs="Times New Roman"/>
          <w:sz w:val="24"/>
          <w:szCs w:val="24"/>
        </w:rPr>
      </w:pPr>
    </w:p>
    <w:p w:rsidR="00056FC4" w:rsidRPr="00D27344" w:rsidRDefault="00056FC4" w:rsidP="00D27344">
      <w:pPr>
        <w:pStyle w:val="ListParagraph"/>
        <w:widowControl w:val="0"/>
        <w:numPr>
          <w:ilvl w:val="0"/>
          <w:numId w:val="25"/>
        </w:numPr>
        <w:autoSpaceDE w:val="0"/>
        <w:autoSpaceDN w:val="0"/>
        <w:adjustRightInd w:val="0"/>
        <w:spacing w:after="0" w:line="360" w:lineRule="auto"/>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It was Pw4’s duty</w:t>
      </w:r>
      <w:r w:rsidR="00FA2468" w:rsidRPr="00D27344">
        <w:rPr>
          <w:rFonts w:ascii="Times New Roman" w:eastAsia="Times New Roman" w:hAnsi="Times New Roman" w:cs="Times New Roman"/>
          <w:sz w:val="24"/>
          <w:szCs w:val="24"/>
        </w:rPr>
        <w:t xml:space="preserve"> to supervise government project</w:t>
      </w:r>
      <w:r w:rsidRPr="00D27344">
        <w:rPr>
          <w:rFonts w:ascii="Times New Roman" w:eastAsia="Times New Roman" w:hAnsi="Times New Roman" w:cs="Times New Roman"/>
          <w:sz w:val="24"/>
          <w:szCs w:val="24"/>
        </w:rPr>
        <w:t>s.</w:t>
      </w:r>
    </w:p>
    <w:p w:rsidR="0033228F" w:rsidRPr="00D27344" w:rsidRDefault="003C0B6B" w:rsidP="00D27344">
      <w:pPr>
        <w:widowControl w:val="0"/>
        <w:autoSpaceDE w:val="0"/>
        <w:autoSpaceDN w:val="0"/>
        <w:adjustRightInd w:val="0"/>
        <w:spacing w:after="0" w:line="360" w:lineRule="auto"/>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My response is that t</w:t>
      </w:r>
      <w:r w:rsidR="0033228F" w:rsidRPr="00D27344">
        <w:rPr>
          <w:rFonts w:ascii="Times New Roman" w:eastAsia="Times New Roman" w:hAnsi="Times New Roman" w:cs="Times New Roman"/>
          <w:sz w:val="24"/>
          <w:szCs w:val="24"/>
        </w:rPr>
        <w:t>h</w:t>
      </w:r>
      <w:r w:rsidRPr="00D27344">
        <w:rPr>
          <w:rFonts w:ascii="Times New Roman" w:eastAsia="Times New Roman" w:hAnsi="Times New Roman" w:cs="Times New Roman"/>
          <w:sz w:val="24"/>
          <w:szCs w:val="24"/>
        </w:rPr>
        <w:t>e weight of evidence is that th</w:t>
      </w:r>
      <w:r w:rsidR="0033228F" w:rsidRPr="00D27344">
        <w:rPr>
          <w:rFonts w:ascii="Times New Roman" w:eastAsia="Times New Roman" w:hAnsi="Times New Roman" w:cs="Times New Roman"/>
          <w:sz w:val="24"/>
          <w:szCs w:val="24"/>
        </w:rPr>
        <w:t>e appellant was the core supervisor of the works</w:t>
      </w:r>
      <w:r w:rsidRPr="00D27344">
        <w:rPr>
          <w:rFonts w:ascii="Times New Roman" w:eastAsia="Times New Roman" w:hAnsi="Times New Roman" w:cs="Times New Roman"/>
          <w:sz w:val="24"/>
          <w:szCs w:val="24"/>
        </w:rPr>
        <w:t xml:space="preserve"> in issue. He was indeed aware of this</w:t>
      </w:r>
      <w:r w:rsidR="006A1093" w:rsidRPr="00D27344">
        <w:rPr>
          <w:rFonts w:ascii="Times New Roman" w:eastAsia="Times New Roman" w:hAnsi="Times New Roman" w:cs="Times New Roman"/>
          <w:sz w:val="24"/>
          <w:szCs w:val="24"/>
        </w:rPr>
        <w:t>,</w:t>
      </w:r>
      <w:r w:rsidRPr="00D27344">
        <w:rPr>
          <w:rFonts w:ascii="Times New Roman" w:eastAsia="Times New Roman" w:hAnsi="Times New Roman" w:cs="Times New Roman"/>
          <w:sz w:val="24"/>
          <w:szCs w:val="24"/>
        </w:rPr>
        <w:t xml:space="preserve"> the reason he is the one who signed the certificate of completion of the works.</w:t>
      </w:r>
    </w:p>
    <w:p w:rsidR="0033228F" w:rsidRPr="00D27344" w:rsidRDefault="0033228F" w:rsidP="00D27344">
      <w:pPr>
        <w:pStyle w:val="ListParagraph"/>
        <w:widowControl w:val="0"/>
        <w:autoSpaceDE w:val="0"/>
        <w:autoSpaceDN w:val="0"/>
        <w:adjustRightInd w:val="0"/>
        <w:spacing w:after="0" w:line="360" w:lineRule="auto"/>
        <w:rPr>
          <w:rFonts w:ascii="Times New Roman" w:eastAsia="Times New Roman" w:hAnsi="Times New Roman" w:cs="Times New Roman"/>
          <w:sz w:val="24"/>
          <w:szCs w:val="24"/>
        </w:rPr>
      </w:pPr>
    </w:p>
    <w:p w:rsidR="00056FC4" w:rsidRPr="00D27344" w:rsidRDefault="00056FC4" w:rsidP="00D27344">
      <w:pPr>
        <w:pStyle w:val="ListParagraph"/>
        <w:widowControl w:val="0"/>
        <w:numPr>
          <w:ilvl w:val="0"/>
          <w:numId w:val="25"/>
        </w:numPr>
        <w:autoSpaceDE w:val="0"/>
        <w:autoSpaceDN w:val="0"/>
        <w:adjustRightInd w:val="0"/>
        <w:spacing w:after="0" w:line="360" w:lineRule="auto"/>
        <w:rPr>
          <w:rFonts w:ascii="Times New Roman" w:eastAsia="Times New Roman" w:hAnsi="Times New Roman" w:cs="Times New Roman"/>
          <w:sz w:val="24"/>
          <w:szCs w:val="24"/>
        </w:rPr>
      </w:pPr>
      <w:proofErr w:type="spellStart"/>
      <w:r w:rsidRPr="00D27344">
        <w:rPr>
          <w:rFonts w:ascii="Times New Roman" w:eastAsia="Times New Roman" w:hAnsi="Times New Roman" w:cs="Times New Roman"/>
          <w:sz w:val="24"/>
          <w:szCs w:val="24"/>
        </w:rPr>
        <w:t>Luwita</w:t>
      </w:r>
      <w:proofErr w:type="spellEnd"/>
      <w:r w:rsidRPr="00D27344">
        <w:rPr>
          <w:rFonts w:ascii="Times New Roman" w:eastAsia="Times New Roman" w:hAnsi="Times New Roman" w:cs="Times New Roman"/>
          <w:sz w:val="24"/>
          <w:szCs w:val="24"/>
        </w:rPr>
        <w:t xml:space="preserve"> Raymond was the Ag District Engineer,</w:t>
      </w:r>
    </w:p>
    <w:p w:rsidR="003C0B6B" w:rsidRPr="00D27344" w:rsidRDefault="003C0B6B" w:rsidP="00D27344">
      <w:pPr>
        <w:widowControl w:val="0"/>
        <w:autoSpaceDE w:val="0"/>
        <w:autoSpaceDN w:val="0"/>
        <w:adjustRightInd w:val="0"/>
        <w:spacing w:after="0" w:line="360" w:lineRule="auto"/>
        <w:rPr>
          <w:rFonts w:ascii="Times New Roman" w:eastAsia="Times New Roman" w:hAnsi="Times New Roman" w:cs="Times New Roman"/>
          <w:sz w:val="24"/>
          <w:szCs w:val="24"/>
        </w:rPr>
      </w:pPr>
    </w:p>
    <w:p w:rsidR="0033228F" w:rsidRPr="00D27344" w:rsidRDefault="0033228F" w:rsidP="00D27344">
      <w:pPr>
        <w:widowControl w:val="0"/>
        <w:autoSpaceDE w:val="0"/>
        <w:autoSpaceDN w:val="0"/>
        <w:adjustRightInd w:val="0"/>
        <w:spacing w:after="0" w:line="360" w:lineRule="auto"/>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 xml:space="preserve">The evidence that the appellant was the engineer in charge of supervision of this project was not contested. It is of no consequence that </w:t>
      </w:r>
      <w:proofErr w:type="spellStart"/>
      <w:r w:rsidRPr="00D27344">
        <w:rPr>
          <w:rFonts w:ascii="Times New Roman" w:eastAsia="Times New Roman" w:hAnsi="Times New Roman" w:cs="Times New Roman"/>
          <w:sz w:val="24"/>
          <w:szCs w:val="24"/>
        </w:rPr>
        <w:t>Luwita</w:t>
      </w:r>
      <w:proofErr w:type="spellEnd"/>
      <w:r w:rsidRPr="00D27344">
        <w:rPr>
          <w:rFonts w:ascii="Times New Roman" w:eastAsia="Times New Roman" w:hAnsi="Times New Roman" w:cs="Times New Roman"/>
          <w:sz w:val="24"/>
          <w:szCs w:val="24"/>
        </w:rPr>
        <w:t xml:space="preserve"> was or was not the Ag District Engineer.</w:t>
      </w:r>
    </w:p>
    <w:p w:rsidR="0033228F" w:rsidRPr="00D27344" w:rsidRDefault="0033228F" w:rsidP="00D27344">
      <w:pPr>
        <w:pStyle w:val="ListParagraph"/>
        <w:widowControl w:val="0"/>
        <w:autoSpaceDE w:val="0"/>
        <w:autoSpaceDN w:val="0"/>
        <w:adjustRightInd w:val="0"/>
        <w:spacing w:after="0" w:line="360" w:lineRule="auto"/>
        <w:rPr>
          <w:rFonts w:ascii="Times New Roman" w:eastAsia="Times New Roman" w:hAnsi="Times New Roman" w:cs="Times New Roman"/>
          <w:sz w:val="24"/>
          <w:szCs w:val="24"/>
        </w:rPr>
      </w:pPr>
    </w:p>
    <w:p w:rsidR="00056FC4" w:rsidRPr="00D27344" w:rsidRDefault="00056FC4" w:rsidP="00D27344">
      <w:pPr>
        <w:pStyle w:val="ListParagraph"/>
        <w:widowControl w:val="0"/>
        <w:numPr>
          <w:ilvl w:val="0"/>
          <w:numId w:val="25"/>
        </w:numPr>
        <w:autoSpaceDE w:val="0"/>
        <w:autoSpaceDN w:val="0"/>
        <w:adjustRightInd w:val="0"/>
        <w:spacing w:after="0" w:line="360" w:lineRule="auto"/>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Ther</w:t>
      </w:r>
      <w:r w:rsidR="00FA2468" w:rsidRPr="00D27344">
        <w:rPr>
          <w:rFonts w:ascii="Times New Roman" w:eastAsia="Times New Roman" w:hAnsi="Times New Roman" w:cs="Times New Roman"/>
          <w:sz w:val="24"/>
          <w:szCs w:val="24"/>
        </w:rPr>
        <w:t>e</w:t>
      </w:r>
      <w:r w:rsidRPr="00D27344">
        <w:rPr>
          <w:rFonts w:ascii="Times New Roman" w:eastAsia="Times New Roman" w:hAnsi="Times New Roman" w:cs="Times New Roman"/>
          <w:sz w:val="24"/>
          <w:szCs w:val="24"/>
        </w:rPr>
        <w:t xml:space="preserve"> is no appointment letter of the appellant with a schedule of duties.</w:t>
      </w:r>
    </w:p>
    <w:p w:rsidR="0033228F" w:rsidRPr="00D27344" w:rsidRDefault="0033228F" w:rsidP="00D27344">
      <w:pPr>
        <w:widowControl w:val="0"/>
        <w:autoSpaceDE w:val="0"/>
        <w:autoSpaceDN w:val="0"/>
        <w:adjustRightInd w:val="0"/>
        <w:spacing w:after="0" w:line="360" w:lineRule="auto"/>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 xml:space="preserve">The evidence that he was the district engineer and that he was the works supervisor was not contested. It is of no consequence that his appointment letter and schedule of duties were not exhibited in court. </w:t>
      </w:r>
    </w:p>
    <w:p w:rsidR="0033228F" w:rsidRPr="00D27344" w:rsidRDefault="0033228F" w:rsidP="00D27344">
      <w:pPr>
        <w:widowControl w:val="0"/>
        <w:autoSpaceDE w:val="0"/>
        <w:autoSpaceDN w:val="0"/>
        <w:adjustRightInd w:val="0"/>
        <w:spacing w:after="0" w:line="360" w:lineRule="auto"/>
        <w:ind w:left="360"/>
        <w:rPr>
          <w:rFonts w:ascii="Times New Roman" w:eastAsia="Times New Roman" w:hAnsi="Times New Roman" w:cs="Times New Roman"/>
          <w:sz w:val="24"/>
          <w:szCs w:val="24"/>
        </w:rPr>
      </w:pPr>
    </w:p>
    <w:p w:rsidR="0033228F" w:rsidRPr="00D27344" w:rsidRDefault="0033228F" w:rsidP="00D27344">
      <w:pPr>
        <w:widowControl w:val="0"/>
        <w:autoSpaceDE w:val="0"/>
        <w:autoSpaceDN w:val="0"/>
        <w:adjustRightInd w:val="0"/>
        <w:spacing w:after="0" w:line="360" w:lineRule="auto"/>
        <w:ind w:left="360"/>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The rest of the arguments that;</w:t>
      </w:r>
    </w:p>
    <w:p w:rsidR="0033228F" w:rsidRPr="00D27344" w:rsidRDefault="0033228F" w:rsidP="00D27344">
      <w:pPr>
        <w:widowControl w:val="0"/>
        <w:autoSpaceDE w:val="0"/>
        <w:autoSpaceDN w:val="0"/>
        <w:adjustRightInd w:val="0"/>
        <w:spacing w:after="0" w:line="360" w:lineRule="auto"/>
        <w:ind w:left="360"/>
        <w:rPr>
          <w:rFonts w:ascii="Times New Roman" w:eastAsia="Times New Roman" w:hAnsi="Times New Roman" w:cs="Times New Roman"/>
          <w:sz w:val="24"/>
          <w:szCs w:val="24"/>
        </w:rPr>
      </w:pPr>
    </w:p>
    <w:p w:rsidR="00056FC4" w:rsidRPr="00D27344" w:rsidRDefault="00056FC4" w:rsidP="00D27344">
      <w:pPr>
        <w:pStyle w:val="ListParagraph"/>
        <w:widowControl w:val="0"/>
        <w:numPr>
          <w:ilvl w:val="0"/>
          <w:numId w:val="25"/>
        </w:numPr>
        <w:autoSpaceDE w:val="0"/>
        <w:autoSpaceDN w:val="0"/>
        <w:adjustRightInd w:val="0"/>
        <w:spacing w:after="0" w:line="360" w:lineRule="auto"/>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 xml:space="preserve">He executed his duties as a senior </w:t>
      </w:r>
      <w:r w:rsidR="00FA2468" w:rsidRPr="00D27344">
        <w:rPr>
          <w:rFonts w:ascii="Times New Roman" w:eastAsia="Times New Roman" w:hAnsi="Times New Roman" w:cs="Times New Roman"/>
          <w:sz w:val="24"/>
          <w:szCs w:val="24"/>
        </w:rPr>
        <w:t>Engineer</w:t>
      </w:r>
      <w:r w:rsidRPr="00D27344">
        <w:rPr>
          <w:rFonts w:ascii="Times New Roman" w:eastAsia="Times New Roman" w:hAnsi="Times New Roman" w:cs="Times New Roman"/>
          <w:sz w:val="24"/>
          <w:szCs w:val="24"/>
        </w:rPr>
        <w:t xml:space="preserve"> of </w:t>
      </w:r>
      <w:proofErr w:type="spellStart"/>
      <w:r w:rsidRPr="00D27344">
        <w:rPr>
          <w:rFonts w:ascii="Times New Roman" w:eastAsia="Times New Roman" w:hAnsi="Times New Roman" w:cs="Times New Roman"/>
          <w:sz w:val="24"/>
          <w:szCs w:val="24"/>
        </w:rPr>
        <w:t>Amuru</w:t>
      </w:r>
      <w:proofErr w:type="spellEnd"/>
      <w:r w:rsidRPr="00D27344">
        <w:rPr>
          <w:rFonts w:ascii="Times New Roman" w:eastAsia="Times New Roman" w:hAnsi="Times New Roman" w:cs="Times New Roman"/>
          <w:sz w:val="24"/>
          <w:szCs w:val="24"/>
        </w:rPr>
        <w:t xml:space="preserve"> District Local G</w:t>
      </w:r>
      <w:r w:rsidR="00FA2468" w:rsidRPr="00D27344">
        <w:rPr>
          <w:rFonts w:ascii="Times New Roman" w:eastAsia="Times New Roman" w:hAnsi="Times New Roman" w:cs="Times New Roman"/>
          <w:sz w:val="24"/>
          <w:szCs w:val="24"/>
        </w:rPr>
        <w:t>overn</w:t>
      </w:r>
      <w:r w:rsidRPr="00D27344">
        <w:rPr>
          <w:rFonts w:ascii="Times New Roman" w:eastAsia="Times New Roman" w:hAnsi="Times New Roman" w:cs="Times New Roman"/>
          <w:sz w:val="24"/>
          <w:szCs w:val="24"/>
        </w:rPr>
        <w:t>ment.</w:t>
      </w:r>
    </w:p>
    <w:p w:rsidR="007A62C9" w:rsidRPr="00D27344" w:rsidRDefault="007A62C9" w:rsidP="00D27344">
      <w:pPr>
        <w:pStyle w:val="ListParagraph"/>
        <w:widowControl w:val="0"/>
        <w:numPr>
          <w:ilvl w:val="0"/>
          <w:numId w:val="25"/>
        </w:numPr>
        <w:autoSpaceDE w:val="0"/>
        <w:autoSpaceDN w:val="0"/>
        <w:adjustRightInd w:val="0"/>
        <w:spacing w:after="0" w:line="360" w:lineRule="auto"/>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 xml:space="preserve">According to Pw3, the core management committee of the CAO, </w:t>
      </w:r>
      <w:r w:rsidR="0033228F" w:rsidRPr="00D27344">
        <w:rPr>
          <w:rFonts w:ascii="Times New Roman" w:eastAsia="Times New Roman" w:hAnsi="Times New Roman" w:cs="Times New Roman"/>
          <w:sz w:val="24"/>
          <w:szCs w:val="24"/>
        </w:rPr>
        <w:t>the</w:t>
      </w:r>
      <w:r w:rsidRPr="00D27344">
        <w:rPr>
          <w:rFonts w:ascii="Times New Roman" w:eastAsia="Times New Roman" w:hAnsi="Times New Roman" w:cs="Times New Roman"/>
          <w:sz w:val="24"/>
          <w:szCs w:val="24"/>
        </w:rPr>
        <w:t xml:space="preserve"> District </w:t>
      </w:r>
      <w:r w:rsidRPr="00D27344">
        <w:rPr>
          <w:rFonts w:ascii="Times New Roman" w:eastAsia="Times New Roman" w:hAnsi="Times New Roman" w:cs="Times New Roman"/>
          <w:sz w:val="24"/>
          <w:szCs w:val="24"/>
        </w:rPr>
        <w:lastRenderedPageBreak/>
        <w:t>Engineer, the contracts committee and the Auditors had an inherent supervisory role with regard to the performance of the contract.</w:t>
      </w:r>
    </w:p>
    <w:p w:rsidR="007A62C9" w:rsidRPr="00D27344" w:rsidRDefault="007A62C9" w:rsidP="00D27344">
      <w:pPr>
        <w:pStyle w:val="ListParagraph"/>
        <w:widowControl w:val="0"/>
        <w:numPr>
          <w:ilvl w:val="0"/>
          <w:numId w:val="25"/>
        </w:numPr>
        <w:autoSpaceDE w:val="0"/>
        <w:autoSpaceDN w:val="0"/>
        <w:adjustRightInd w:val="0"/>
        <w:spacing w:after="0" w:line="360" w:lineRule="auto"/>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The Planner and the CAO were to take note of the contract as per minutes of the Technical Planning Committee, (</w:t>
      </w:r>
      <w:proofErr w:type="spellStart"/>
      <w:r w:rsidRPr="00D27344">
        <w:rPr>
          <w:rFonts w:ascii="Times New Roman" w:eastAsia="Times New Roman" w:hAnsi="Times New Roman" w:cs="Times New Roman"/>
          <w:sz w:val="24"/>
          <w:szCs w:val="24"/>
        </w:rPr>
        <w:t>Exh</w:t>
      </w:r>
      <w:proofErr w:type="spellEnd"/>
      <w:r w:rsidRPr="00D27344">
        <w:rPr>
          <w:rFonts w:ascii="Times New Roman" w:eastAsia="Times New Roman" w:hAnsi="Times New Roman" w:cs="Times New Roman"/>
          <w:sz w:val="24"/>
          <w:szCs w:val="24"/>
        </w:rPr>
        <w:t xml:space="preserve"> P3)</w:t>
      </w:r>
    </w:p>
    <w:p w:rsidR="008E605B" w:rsidRPr="00D27344" w:rsidRDefault="007A62C9" w:rsidP="00D27344">
      <w:pPr>
        <w:pStyle w:val="ListParagraph"/>
        <w:widowControl w:val="0"/>
        <w:numPr>
          <w:ilvl w:val="0"/>
          <w:numId w:val="25"/>
        </w:numPr>
        <w:autoSpaceDE w:val="0"/>
        <w:autoSpaceDN w:val="0"/>
        <w:adjustRightInd w:val="0"/>
        <w:spacing w:after="0" w:line="360" w:lineRule="auto"/>
        <w:rPr>
          <w:rFonts w:ascii="Times New Roman" w:eastAsia="Times New Roman" w:hAnsi="Times New Roman" w:cs="Times New Roman"/>
          <w:b/>
          <w:sz w:val="24"/>
          <w:szCs w:val="24"/>
        </w:rPr>
      </w:pPr>
      <w:r w:rsidRPr="00D27344">
        <w:rPr>
          <w:rFonts w:ascii="Times New Roman" w:eastAsia="Times New Roman" w:hAnsi="Times New Roman" w:cs="Times New Roman"/>
          <w:sz w:val="24"/>
          <w:szCs w:val="24"/>
        </w:rPr>
        <w:t>Under Exhibits P. 6 and P. 7</w:t>
      </w:r>
      <w:r w:rsidR="006A1093" w:rsidRPr="00D27344">
        <w:rPr>
          <w:rFonts w:ascii="Times New Roman" w:eastAsia="Times New Roman" w:hAnsi="Times New Roman" w:cs="Times New Roman"/>
          <w:sz w:val="24"/>
          <w:szCs w:val="24"/>
        </w:rPr>
        <w:t xml:space="preserve"> </w:t>
      </w:r>
      <w:r w:rsidRPr="00D27344">
        <w:rPr>
          <w:rFonts w:ascii="Times New Roman" w:eastAsia="Times New Roman" w:hAnsi="Times New Roman" w:cs="Times New Roman"/>
          <w:sz w:val="24"/>
          <w:szCs w:val="24"/>
        </w:rPr>
        <w:t>the Project Manager is not indicated</w:t>
      </w:r>
      <w:r w:rsidR="0033228F" w:rsidRPr="00D27344">
        <w:rPr>
          <w:rFonts w:ascii="Times New Roman" w:eastAsia="Times New Roman" w:hAnsi="Times New Roman" w:cs="Times New Roman"/>
          <w:sz w:val="24"/>
          <w:szCs w:val="24"/>
        </w:rPr>
        <w:t>, are a mere repetition of issues I</w:t>
      </w:r>
      <w:r w:rsidR="003C0B6B" w:rsidRPr="00D27344">
        <w:rPr>
          <w:rFonts w:ascii="Times New Roman" w:eastAsia="Times New Roman" w:hAnsi="Times New Roman" w:cs="Times New Roman"/>
          <w:sz w:val="24"/>
          <w:szCs w:val="24"/>
        </w:rPr>
        <w:t xml:space="preserve"> have already commented on</w:t>
      </w:r>
      <w:r w:rsidR="006A1093" w:rsidRPr="00D27344">
        <w:rPr>
          <w:rFonts w:ascii="Times New Roman" w:eastAsia="Times New Roman" w:hAnsi="Times New Roman" w:cs="Times New Roman"/>
          <w:sz w:val="24"/>
          <w:szCs w:val="24"/>
        </w:rPr>
        <w:t xml:space="preserve"> and</w:t>
      </w:r>
      <w:r w:rsidR="003C0B6B" w:rsidRPr="00D27344">
        <w:rPr>
          <w:rFonts w:ascii="Times New Roman" w:eastAsia="Times New Roman" w:hAnsi="Times New Roman" w:cs="Times New Roman"/>
          <w:sz w:val="24"/>
          <w:szCs w:val="24"/>
        </w:rPr>
        <w:t xml:space="preserve"> </w:t>
      </w:r>
      <w:r w:rsidR="0033228F" w:rsidRPr="00D27344">
        <w:rPr>
          <w:rFonts w:ascii="Times New Roman" w:eastAsia="Times New Roman" w:hAnsi="Times New Roman" w:cs="Times New Roman"/>
          <w:sz w:val="24"/>
          <w:szCs w:val="24"/>
        </w:rPr>
        <w:t>have no merit</w:t>
      </w:r>
      <w:r w:rsidR="003C0B6B" w:rsidRPr="00D27344">
        <w:rPr>
          <w:rFonts w:ascii="Times New Roman" w:eastAsia="Times New Roman" w:hAnsi="Times New Roman" w:cs="Times New Roman"/>
          <w:sz w:val="24"/>
          <w:szCs w:val="24"/>
        </w:rPr>
        <w:t xml:space="preserve"> for reasons already given</w:t>
      </w:r>
      <w:r w:rsidR="00410B2C" w:rsidRPr="00D27344">
        <w:rPr>
          <w:rFonts w:ascii="Times New Roman" w:eastAsia="Times New Roman" w:hAnsi="Times New Roman" w:cs="Times New Roman"/>
          <w:sz w:val="24"/>
          <w:szCs w:val="24"/>
        </w:rPr>
        <w:t>.</w:t>
      </w:r>
    </w:p>
    <w:p w:rsidR="001557E8" w:rsidRPr="00D27344" w:rsidRDefault="001557E8" w:rsidP="00D27344">
      <w:pPr>
        <w:widowControl w:val="0"/>
        <w:autoSpaceDE w:val="0"/>
        <w:autoSpaceDN w:val="0"/>
        <w:adjustRightInd w:val="0"/>
        <w:spacing w:after="0" w:line="360" w:lineRule="auto"/>
        <w:ind w:left="720"/>
        <w:contextualSpacing/>
        <w:jc w:val="center"/>
        <w:rPr>
          <w:rFonts w:ascii="Times New Roman" w:eastAsia="Times New Roman" w:hAnsi="Times New Roman" w:cs="Times New Roman"/>
          <w:b/>
          <w:sz w:val="24"/>
          <w:szCs w:val="24"/>
        </w:rPr>
      </w:pPr>
    </w:p>
    <w:p w:rsidR="00DC51D3" w:rsidRPr="00D27344" w:rsidRDefault="00DC51D3"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Grounds 2 and 3were argued jointly and they were that t</w:t>
      </w:r>
      <w:r w:rsidR="001557E8" w:rsidRPr="00D27344">
        <w:rPr>
          <w:rFonts w:ascii="Times New Roman" w:eastAsia="Times New Roman" w:hAnsi="Times New Roman" w:cs="Times New Roman"/>
          <w:sz w:val="24"/>
          <w:szCs w:val="24"/>
        </w:rPr>
        <w:t>he learned trial Magistrate erred in law and fact in importing and basing his</w:t>
      </w:r>
      <w:r w:rsidRPr="00D27344">
        <w:rPr>
          <w:rFonts w:ascii="Times New Roman" w:eastAsia="Times New Roman" w:hAnsi="Times New Roman" w:cs="Times New Roman"/>
          <w:sz w:val="24"/>
          <w:szCs w:val="24"/>
        </w:rPr>
        <w:t xml:space="preserve"> decision on e</w:t>
      </w:r>
      <w:r w:rsidR="001557E8" w:rsidRPr="00D27344">
        <w:rPr>
          <w:rFonts w:ascii="Times New Roman" w:eastAsia="Times New Roman" w:hAnsi="Times New Roman" w:cs="Times New Roman"/>
          <w:sz w:val="24"/>
          <w:szCs w:val="24"/>
        </w:rPr>
        <w:t xml:space="preserve">xtraneous matters not supported by the evidence before the court. </w:t>
      </w:r>
      <w:r w:rsidRPr="00D27344">
        <w:rPr>
          <w:rFonts w:ascii="Times New Roman" w:eastAsia="Times New Roman" w:hAnsi="Times New Roman" w:cs="Times New Roman"/>
          <w:sz w:val="24"/>
          <w:szCs w:val="24"/>
        </w:rPr>
        <w:t xml:space="preserve">Counsel cited the statement that, </w:t>
      </w:r>
      <w:r w:rsidRPr="00D27344">
        <w:rPr>
          <w:rFonts w:ascii="Times New Roman" w:eastAsia="Times New Roman" w:hAnsi="Times New Roman" w:cs="Times New Roman"/>
          <w:b/>
          <w:sz w:val="24"/>
          <w:szCs w:val="24"/>
        </w:rPr>
        <w:t xml:space="preserve">“…it is not in dispute that </w:t>
      </w:r>
      <w:proofErr w:type="spellStart"/>
      <w:r w:rsidRPr="00D27344">
        <w:rPr>
          <w:rFonts w:ascii="Times New Roman" w:eastAsia="Times New Roman" w:hAnsi="Times New Roman" w:cs="Times New Roman"/>
          <w:b/>
          <w:sz w:val="24"/>
          <w:szCs w:val="24"/>
        </w:rPr>
        <w:t>Shs</w:t>
      </w:r>
      <w:proofErr w:type="spellEnd"/>
      <w:r w:rsidRPr="00D27344">
        <w:rPr>
          <w:rFonts w:ascii="Times New Roman" w:eastAsia="Times New Roman" w:hAnsi="Times New Roman" w:cs="Times New Roman"/>
          <w:b/>
          <w:sz w:val="24"/>
          <w:szCs w:val="24"/>
        </w:rPr>
        <w:t xml:space="preserve"> 69,802,000/= was advanced to </w:t>
      </w:r>
      <w:proofErr w:type="spellStart"/>
      <w:r w:rsidRPr="00D27344">
        <w:rPr>
          <w:rFonts w:ascii="Times New Roman" w:eastAsia="Times New Roman" w:hAnsi="Times New Roman" w:cs="Times New Roman"/>
          <w:b/>
          <w:sz w:val="24"/>
          <w:szCs w:val="24"/>
        </w:rPr>
        <w:t>Watwero</w:t>
      </w:r>
      <w:proofErr w:type="spellEnd"/>
      <w:r w:rsidRPr="00D27344">
        <w:rPr>
          <w:rFonts w:ascii="Times New Roman" w:eastAsia="Times New Roman" w:hAnsi="Times New Roman" w:cs="Times New Roman"/>
          <w:b/>
          <w:sz w:val="24"/>
          <w:szCs w:val="24"/>
        </w:rPr>
        <w:t xml:space="preserve"> Enterprises for th</w:t>
      </w:r>
      <w:r w:rsidR="00300426" w:rsidRPr="00D27344">
        <w:rPr>
          <w:rFonts w:ascii="Times New Roman" w:eastAsia="Times New Roman" w:hAnsi="Times New Roman" w:cs="Times New Roman"/>
          <w:b/>
          <w:sz w:val="24"/>
          <w:szCs w:val="24"/>
        </w:rPr>
        <w:t>at</w:t>
      </w:r>
      <w:r w:rsidRPr="00D27344">
        <w:rPr>
          <w:rFonts w:ascii="Times New Roman" w:eastAsia="Times New Roman" w:hAnsi="Times New Roman" w:cs="Times New Roman"/>
          <w:b/>
          <w:sz w:val="24"/>
          <w:szCs w:val="24"/>
        </w:rPr>
        <w:t xml:space="preserve"> shoddy work</w:t>
      </w:r>
      <w:r w:rsidRPr="00D27344">
        <w:rPr>
          <w:rFonts w:ascii="Times New Roman" w:eastAsia="Times New Roman" w:hAnsi="Times New Roman" w:cs="Times New Roman"/>
          <w:sz w:val="24"/>
          <w:szCs w:val="24"/>
        </w:rPr>
        <w:t>,</w:t>
      </w:r>
      <w:r w:rsidRPr="00D27344">
        <w:rPr>
          <w:rFonts w:ascii="Times New Roman" w:eastAsia="Times New Roman" w:hAnsi="Times New Roman" w:cs="Times New Roman"/>
          <w:b/>
          <w:sz w:val="24"/>
          <w:szCs w:val="24"/>
        </w:rPr>
        <w:t>”</w:t>
      </w:r>
      <w:r w:rsidR="006A1093" w:rsidRPr="00D27344">
        <w:rPr>
          <w:rFonts w:ascii="Times New Roman" w:eastAsia="Times New Roman" w:hAnsi="Times New Roman" w:cs="Times New Roman"/>
          <w:b/>
          <w:sz w:val="24"/>
          <w:szCs w:val="24"/>
        </w:rPr>
        <w:t xml:space="preserve"> </w:t>
      </w:r>
      <w:r w:rsidRPr="00D27344">
        <w:rPr>
          <w:rFonts w:ascii="Times New Roman" w:eastAsia="Times New Roman" w:hAnsi="Times New Roman" w:cs="Times New Roman"/>
          <w:sz w:val="24"/>
          <w:szCs w:val="24"/>
        </w:rPr>
        <w:t>on page 6 lines 11-13 of the judgment, and the reference by the magistrate to the payment of 70,000,000/= appearing on page 9 lines 14-19 of the judgment</w:t>
      </w:r>
      <w:r w:rsidR="006A1093" w:rsidRPr="00D27344">
        <w:rPr>
          <w:rFonts w:ascii="Times New Roman" w:eastAsia="Times New Roman" w:hAnsi="Times New Roman" w:cs="Times New Roman"/>
          <w:sz w:val="24"/>
          <w:szCs w:val="24"/>
        </w:rPr>
        <w:t>,</w:t>
      </w:r>
      <w:r w:rsidRPr="00D27344">
        <w:rPr>
          <w:rFonts w:ascii="Times New Roman" w:eastAsia="Times New Roman" w:hAnsi="Times New Roman" w:cs="Times New Roman"/>
          <w:sz w:val="24"/>
          <w:szCs w:val="24"/>
        </w:rPr>
        <w:t xml:space="preserve"> to support his argument.</w:t>
      </w:r>
    </w:p>
    <w:p w:rsidR="00300426" w:rsidRPr="00D27344" w:rsidRDefault="00300426"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p>
    <w:p w:rsidR="00300426" w:rsidRPr="00D27344" w:rsidRDefault="003C0B6B"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r w:rsidRPr="00D27344">
        <w:rPr>
          <w:rFonts w:ascii="Times New Roman" w:eastAsia="Times New Roman" w:hAnsi="Times New Roman" w:cs="Times New Roman"/>
          <w:sz w:val="24"/>
          <w:szCs w:val="24"/>
        </w:rPr>
        <w:t>There is sufficient evidence (</w:t>
      </w:r>
      <w:proofErr w:type="spellStart"/>
      <w:r w:rsidRPr="00D27344">
        <w:rPr>
          <w:rFonts w:ascii="Times New Roman" w:eastAsia="Times New Roman" w:hAnsi="Times New Roman" w:cs="Times New Roman"/>
          <w:b/>
          <w:sz w:val="24"/>
          <w:szCs w:val="24"/>
        </w:rPr>
        <w:t>E</w:t>
      </w:r>
      <w:r w:rsidR="00300426" w:rsidRPr="00D27344">
        <w:rPr>
          <w:rFonts w:ascii="Times New Roman" w:eastAsia="Times New Roman" w:hAnsi="Times New Roman" w:cs="Times New Roman"/>
          <w:b/>
          <w:sz w:val="24"/>
          <w:szCs w:val="24"/>
        </w:rPr>
        <w:t>xh</w:t>
      </w:r>
      <w:proofErr w:type="spellEnd"/>
      <w:r w:rsidR="00300426" w:rsidRPr="00D27344">
        <w:rPr>
          <w:rFonts w:ascii="Times New Roman" w:eastAsia="Times New Roman" w:hAnsi="Times New Roman" w:cs="Times New Roman"/>
          <w:b/>
          <w:sz w:val="24"/>
          <w:szCs w:val="24"/>
        </w:rPr>
        <w:t xml:space="preserve"> P.1</w:t>
      </w:r>
      <w:r w:rsidR="00300426" w:rsidRPr="00D27344">
        <w:rPr>
          <w:rFonts w:ascii="Times New Roman" w:eastAsia="Times New Roman" w:hAnsi="Times New Roman" w:cs="Times New Roman"/>
          <w:sz w:val="24"/>
          <w:szCs w:val="24"/>
        </w:rPr>
        <w:t xml:space="preserve">) that </w:t>
      </w:r>
      <w:proofErr w:type="spellStart"/>
      <w:r w:rsidR="00300426" w:rsidRPr="00D27344">
        <w:rPr>
          <w:rFonts w:ascii="Times New Roman" w:eastAsia="Times New Roman" w:hAnsi="Times New Roman" w:cs="Times New Roman"/>
          <w:sz w:val="24"/>
          <w:szCs w:val="24"/>
        </w:rPr>
        <w:t>Amuru</w:t>
      </w:r>
      <w:proofErr w:type="spellEnd"/>
      <w:r w:rsidR="00300426" w:rsidRPr="00D27344">
        <w:rPr>
          <w:rFonts w:ascii="Times New Roman" w:eastAsia="Times New Roman" w:hAnsi="Times New Roman" w:cs="Times New Roman"/>
          <w:sz w:val="24"/>
          <w:szCs w:val="24"/>
        </w:rPr>
        <w:t xml:space="preserve"> District Local Government spent a total of 68,802,000/= on account of these shoddy works. This includes the amount paid to the contractor and the deductions. The trial magistrate</w:t>
      </w:r>
      <w:r w:rsidRPr="00D27344">
        <w:rPr>
          <w:rFonts w:ascii="Times New Roman" w:eastAsia="Times New Roman" w:hAnsi="Times New Roman" w:cs="Times New Roman"/>
          <w:sz w:val="24"/>
          <w:szCs w:val="24"/>
        </w:rPr>
        <w:t>’</w:t>
      </w:r>
      <w:r w:rsidR="00300426" w:rsidRPr="00D27344">
        <w:rPr>
          <w:rFonts w:ascii="Times New Roman" w:eastAsia="Times New Roman" w:hAnsi="Times New Roman" w:cs="Times New Roman"/>
          <w:sz w:val="24"/>
          <w:szCs w:val="24"/>
        </w:rPr>
        <w:t xml:space="preserve">s citing of slightly different amounts was </w:t>
      </w:r>
      <w:r w:rsidR="006A1093" w:rsidRPr="00D27344">
        <w:rPr>
          <w:rFonts w:ascii="Times New Roman" w:eastAsia="Times New Roman" w:hAnsi="Times New Roman" w:cs="Times New Roman"/>
          <w:sz w:val="24"/>
          <w:szCs w:val="24"/>
        </w:rPr>
        <w:t xml:space="preserve">a mistake which </w:t>
      </w:r>
      <w:r w:rsidRPr="00D27344">
        <w:rPr>
          <w:rFonts w:ascii="Times New Roman" w:eastAsia="Times New Roman" w:hAnsi="Times New Roman" w:cs="Times New Roman"/>
          <w:sz w:val="24"/>
          <w:szCs w:val="24"/>
        </w:rPr>
        <w:t xml:space="preserve">neither </w:t>
      </w:r>
      <w:r w:rsidR="00300426" w:rsidRPr="00D27344">
        <w:rPr>
          <w:rFonts w:ascii="Times New Roman" w:eastAsia="Times New Roman" w:hAnsi="Times New Roman" w:cs="Times New Roman"/>
          <w:sz w:val="24"/>
          <w:szCs w:val="24"/>
        </w:rPr>
        <w:t>change</w:t>
      </w:r>
      <w:r w:rsidRPr="00D27344">
        <w:rPr>
          <w:rFonts w:ascii="Times New Roman" w:eastAsia="Times New Roman" w:hAnsi="Times New Roman" w:cs="Times New Roman"/>
          <w:sz w:val="24"/>
          <w:szCs w:val="24"/>
        </w:rPr>
        <w:t>d</w:t>
      </w:r>
      <w:r w:rsidR="00935A14" w:rsidRPr="00D27344">
        <w:rPr>
          <w:rFonts w:ascii="Times New Roman" w:eastAsia="Times New Roman" w:hAnsi="Times New Roman" w:cs="Times New Roman"/>
          <w:sz w:val="24"/>
          <w:szCs w:val="24"/>
        </w:rPr>
        <w:t xml:space="preserve"> </w:t>
      </w:r>
      <w:r w:rsidRPr="00D27344">
        <w:rPr>
          <w:rFonts w:ascii="Times New Roman" w:eastAsia="Times New Roman" w:hAnsi="Times New Roman" w:cs="Times New Roman"/>
          <w:sz w:val="24"/>
          <w:szCs w:val="24"/>
        </w:rPr>
        <w:t>the gist of the case nor</w:t>
      </w:r>
      <w:r w:rsidR="00300426" w:rsidRPr="00D27344">
        <w:rPr>
          <w:rFonts w:ascii="Times New Roman" w:eastAsia="Times New Roman" w:hAnsi="Times New Roman" w:cs="Times New Roman"/>
          <w:sz w:val="24"/>
          <w:szCs w:val="24"/>
        </w:rPr>
        <w:t xml:space="preserve"> prejudice</w:t>
      </w:r>
      <w:r w:rsidR="00161C26" w:rsidRPr="00D27344">
        <w:rPr>
          <w:rFonts w:ascii="Times New Roman" w:eastAsia="Times New Roman" w:hAnsi="Times New Roman" w:cs="Times New Roman"/>
          <w:sz w:val="24"/>
          <w:szCs w:val="24"/>
        </w:rPr>
        <w:t>d</w:t>
      </w:r>
      <w:r w:rsidR="00300426" w:rsidRPr="00D27344">
        <w:rPr>
          <w:rFonts w:ascii="Times New Roman" w:eastAsia="Times New Roman" w:hAnsi="Times New Roman" w:cs="Times New Roman"/>
          <w:sz w:val="24"/>
          <w:szCs w:val="24"/>
        </w:rPr>
        <w:t xml:space="preserve"> t</w:t>
      </w:r>
      <w:r w:rsidR="00367411" w:rsidRPr="00D27344">
        <w:rPr>
          <w:rFonts w:ascii="Times New Roman" w:eastAsia="Times New Roman" w:hAnsi="Times New Roman" w:cs="Times New Roman"/>
          <w:sz w:val="24"/>
          <w:szCs w:val="24"/>
        </w:rPr>
        <w:t xml:space="preserve">he appellant in any </w:t>
      </w:r>
      <w:r w:rsidR="00300426" w:rsidRPr="00D27344">
        <w:rPr>
          <w:rFonts w:ascii="Times New Roman" w:eastAsia="Times New Roman" w:hAnsi="Times New Roman" w:cs="Times New Roman"/>
          <w:sz w:val="24"/>
          <w:szCs w:val="24"/>
        </w:rPr>
        <w:t>way. While I uphold this ground it does not change the out-come</w:t>
      </w:r>
      <w:r w:rsidR="00935A14" w:rsidRPr="00D27344">
        <w:rPr>
          <w:rFonts w:ascii="Times New Roman" w:eastAsia="Times New Roman" w:hAnsi="Times New Roman" w:cs="Times New Roman"/>
          <w:sz w:val="24"/>
          <w:szCs w:val="24"/>
        </w:rPr>
        <w:t xml:space="preserve"> </w:t>
      </w:r>
      <w:r w:rsidR="00300426" w:rsidRPr="00D27344">
        <w:rPr>
          <w:rFonts w:ascii="Times New Roman" w:eastAsia="Times New Roman" w:hAnsi="Times New Roman" w:cs="Times New Roman"/>
          <w:sz w:val="24"/>
          <w:szCs w:val="24"/>
        </w:rPr>
        <w:t>of the appeal.</w:t>
      </w:r>
    </w:p>
    <w:p w:rsidR="00D669CA" w:rsidRPr="00D27344" w:rsidRDefault="00D669CA"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p>
    <w:p w:rsidR="00D669CA" w:rsidRPr="00D27344" w:rsidRDefault="00D669CA"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p>
    <w:p w:rsidR="00300426" w:rsidRPr="00D27344" w:rsidRDefault="00825C76" w:rsidP="00D27344">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r w:rsidRPr="00D27344">
        <w:rPr>
          <w:rFonts w:ascii="Times New Roman" w:eastAsia="Times New Roman" w:hAnsi="Times New Roman" w:cs="Times New Roman"/>
          <w:b/>
          <w:sz w:val="24"/>
          <w:szCs w:val="24"/>
        </w:rPr>
        <w:t>I do</w:t>
      </w:r>
      <w:r w:rsidR="00300426" w:rsidRPr="00D27344">
        <w:rPr>
          <w:rFonts w:ascii="Times New Roman" w:eastAsia="Times New Roman" w:hAnsi="Times New Roman" w:cs="Times New Roman"/>
          <w:b/>
          <w:sz w:val="24"/>
          <w:szCs w:val="24"/>
        </w:rPr>
        <w:t xml:space="preserve"> no</w:t>
      </w:r>
      <w:r w:rsidR="00D669CA" w:rsidRPr="00D27344">
        <w:rPr>
          <w:rFonts w:ascii="Times New Roman" w:eastAsia="Times New Roman" w:hAnsi="Times New Roman" w:cs="Times New Roman"/>
          <w:b/>
          <w:sz w:val="24"/>
          <w:szCs w:val="24"/>
        </w:rPr>
        <w:t>t find merit in the appeal. It stands</w:t>
      </w:r>
      <w:r w:rsidR="00300426" w:rsidRPr="00D27344">
        <w:rPr>
          <w:rFonts w:ascii="Times New Roman" w:eastAsia="Times New Roman" w:hAnsi="Times New Roman" w:cs="Times New Roman"/>
          <w:b/>
          <w:sz w:val="24"/>
          <w:szCs w:val="24"/>
        </w:rPr>
        <w:t xml:space="preserve"> dismissed.</w:t>
      </w:r>
    </w:p>
    <w:p w:rsidR="00D669CA" w:rsidRPr="00D27344" w:rsidRDefault="00D669CA"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p>
    <w:p w:rsidR="00D669CA" w:rsidRPr="00D27344" w:rsidRDefault="00D669CA"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p>
    <w:p w:rsidR="00367411" w:rsidRPr="00D27344" w:rsidRDefault="00367411"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p>
    <w:p w:rsidR="00367411" w:rsidRPr="00D27344" w:rsidRDefault="00367411" w:rsidP="00D27344">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r w:rsidRPr="00D27344">
        <w:rPr>
          <w:rFonts w:ascii="Times New Roman" w:eastAsia="Times New Roman" w:hAnsi="Times New Roman" w:cs="Times New Roman"/>
          <w:b/>
          <w:sz w:val="24"/>
          <w:szCs w:val="24"/>
        </w:rPr>
        <w:t>Margaret Tibulya</w:t>
      </w:r>
    </w:p>
    <w:p w:rsidR="00367411" w:rsidRPr="00D27344" w:rsidRDefault="00367411" w:rsidP="00D27344">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p w:rsidR="00CF5139" w:rsidRPr="00D27344" w:rsidRDefault="00CF5139" w:rsidP="00D27344">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p w:rsidR="00367411" w:rsidRPr="00D27344" w:rsidRDefault="00367411" w:rsidP="00D27344">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r w:rsidRPr="00D27344">
        <w:rPr>
          <w:rFonts w:ascii="Times New Roman" w:eastAsia="Times New Roman" w:hAnsi="Times New Roman" w:cs="Times New Roman"/>
          <w:b/>
          <w:sz w:val="24"/>
          <w:szCs w:val="24"/>
        </w:rPr>
        <w:t>Judge.</w:t>
      </w:r>
    </w:p>
    <w:p w:rsidR="00B8294B" w:rsidRPr="00D27344" w:rsidRDefault="00B8294B" w:rsidP="00D27344">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r w:rsidRPr="00D27344">
        <w:rPr>
          <w:rFonts w:ascii="Times New Roman" w:eastAsia="Times New Roman" w:hAnsi="Times New Roman" w:cs="Times New Roman"/>
          <w:b/>
          <w:sz w:val="24"/>
          <w:szCs w:val="24"/>
        </w:rPr>
        <w:t>30</w:t>
      </w:r>
      <w:r w:rsidRPr="00D27344">
        <w:rPr>
          <w:rFonts w:ascii="Times New Roman" w:eastAsia="Times New Roman" w:hAnsi="Times New Roman" w:cs="Times New Roman"/>
          <w:b/>
          <w:sz w:val="24"/>
          <w:szCs w:val="24"/>
          <w:vertAlign w:val="superscript"/>
        </w:rPr>
        <w:t>th</w:t>
      </w:r>
      <w:r w:rsidRPr="00D27344">
        <w:rPr>
          <w:rFonts w:ascii="Times New Roman" w:eastAsia="Times New Roman" w:hAnsi="Times New Roman" w:cs="Times New Roman"/>
          <w:b/>
          <w:sz w:val="24"/>
          <w:szCs w:val="24"/>
        </w:rPr>
        <w:t xml:space="preserve"> November 2015.</w:t>
      </w:r>
    </w:p>
    <w:p w:rsidR="00300426" w:rsidRPr="00D27344" w:rsidRDefault="00300426" w:rsidP="00D27344">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p>
    <w:p w:rsidR="001557E8" w:rsidRPr="00D27344" w:rsidRDefault="001557E8" w:rsidP="00D27344">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rPr>
      </w:pPr>
    </w:p>
    <w:p w:rsidR="001557E8" w:rsidRPr="00D27344" w:rsidRDefault="001557E8" w:rsidP="00D27344">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rPr>
      </w:pPr>
    </w:p>
    <w:bookmarkEnd w:id="0"/>
    <w:p w:rsidR="001557E8" w:rsidRPr="00D27344" w:rsidRDefault="001557E8" w:rsidP="00D27344">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rPr>
      </w:pPr>
    </w:p>
    <w:sectPr w:rsidR="001557E8" w:rsidRPr="00D27344" w:rsidSect="00204D4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C9DA6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DEC" w:rsidRDefault="00E55DEC" w:rsidP="00F41374">
      <w:pPr>
        <w:spacing w:after="0" w:line="240" w:lineRule="auto"/>
      </w:pPr>
      <w:r>
        <w:separator/>
      </w:r>
    </w:p>
  </w:endnote>
  <w:endnote w:type="continuationSeparator" w:id="0">
    <w:p w:rsidR="00E55DEC" w:rsidRDefault="00E55DEC" w:rsidP="00F41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DEC" w:rsidRDefault="00E55DEC" w:rsidP="00F41374">
      <w:pPr>
        <w:spacing w:after="0" w:line="240" w:lineRule="auto"/>
      </w:pPr>
      <w:r>
        <w:separator/>
      </w:r>
    </w:p>
  </w:footnote>
  <w:footnote w:type="continuationSeparator" w:id="0">
    <w:p w:rsidR="00E55DEC" w:rsidRDefault="00E55DEC" w:rsidP="00F413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1CF6"/>
    <w:multiLevelType w:val="hybridMultilevel"/>
    <w:tmpl w:val="76262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627AF"/>
    <w:multiLevelType w:val="hybridMultilevel"/>
    <w:tmpl w:val="3BC0B508"/>
    <w:lvl w:ilvl="0" w:tplc="638443A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34471E"/>
    <w:multiLevelType w:val="hybridMultilevel"/>
    <w:tmpl w:val="1C7A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E3694"/>
    <w:multiLevelType w:val="hybridMultilevel"/>
    <w:tmpl w:val="CA6ADDE0"/>
    <w:lvl w:ilvl="0" w:tplc="43B011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061F0D"/>
    <w:multiLevelType w:val="hybridMultilevel"/>
    <w:tmpl w:val="D08AD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4C4363"/>
    <w:multiLevelType w:val="hybridMultilevel"/>
    <w:tmpl w:val="6AC45756"/>
    <w:lvl w:ilvl="0" w:tplc="29C02FC8">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805759F"/>
    <w:multiLevelType w:val="hybridMultilevel"/>
    <w:tmpl w:val="116A8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357D69"/>
    <w:multiLevelType w:val="hybridMultilevel"/>
    <w:tmpl w:val="267E0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459FD"/>
    <w:multiLevelType w:val="hybridMultilevel"/>
    <w:tmpl w:val="B0647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E07C11"/>
    <w:multiLevelType w:val="hybridMultilevel"/>
    <w:tmpl w:val="052E15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9F7DD0"/>
    <w:multiLevelType w:val="hybridMultilevel"/>
    <w:tmpl w:val="B2DE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140B26"/>
    <w:multiLevelType w:val="hybridMultilevel"/>
    <w:tmpl w:val="67221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583C01"/>
    <w:multiLevelType w:val="hybridMultilevel"/>
    <w:tmpl w:val="7DA0C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EC5A59"/>
    <w:multiLevelType w:val="hybridMultilevel"/>
    <w:tmpl w:val="0AA26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740780"/>
    <w:multiLevelType w:val="hybridMultilevel"/>
    <w:tmpl w:val="D7E40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BF25E1"/>
    <w:multiLevelType w:val="hybridMultilevel"/>
    <w:tmpl w:val="346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C2192B"/>
    <w:multiLevelType w:val="hybridMultilevel"/>
    <w:tmpl w:val="5F5CD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4D4F036E"/>
    <w:multiLevelType w:val="hybridMultilevel"/>
    <w:tmpl w:val="B8D41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616657"/>
    <w:multiLevelType w:val="hybridMultilevel"/>
    <w:tmpl w:val="DDC6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8F4194"/>
    <w:multiLevelType w:val="hybridMultilevel"/>
    <w:tmpl w:val="EA288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5F79A6"/>
    <w:multiLevelType w:val="hybridMultilevel"/>
    <w:tmpl w:val="5212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1B03F4"/>
    <w:multiLevelType w:val="hybridMultilevel"/>
    <w:tmpl w:val="CC8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3A1D01"/>
    <w:multiLevelType w:val="hybridMultilevel"/>
    <w:tmpl w:val="A906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8B5609"/>
    <w:multiLevelType w:val="hybridMultilevel"/>
    <w:tmpl w:val="9940A1BC"/>
    <w:lvl w:ilvl="0" w:tplc="7F52FFC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5"/>
  </w:num>
  <w:num w:numId="4">
    <w:abstractNumId w:val="20"/>
  </w:num>
  <w:num w:numId="5">
    <w:abstractNumId w:val="10"/>
  </w:num>
  <w:num w:numId="6">
    <w:abstractNumId w:val="22"/>
  </w:num>
  <w:num w:numId="7">
    <w:abstractNumId w:val="6"/>
  </w:num>
  <w:num w:numId="8">
    <w:abstractNumId w:val="2"/>
  </w:num>
  <w:num w:numId="9">
    <w:abstractNumId w:val="12"/>
  </w:num>
  <w:num w:numId="10">
    <w:abstractNumId w:val="9"/>
  </w:num>
  <w:num w:numId="11">
    <w:abstractNumId w:val="23"/>
  </w:num>
  <w:num w:numId="12">
    <w:abstractNumId w:val="15"/>
  </w:num>
  <w:num w:numId="13">
    <w:abstractNumId w:val="3"/>
  </w:num>
  <w:num w:numId="14">
    <w:abstractNumId w:val="1"/>
  </w:num>
  <w:num w:numId="15">
    <w:abstractNumId w:val="11"/>
  </w:num>
  <w:num w:numId="16">
    <w:abstractNumId w:val="4"/>
  </w:num>
  <w:num w:numId="17">
    <w:abstractNumId w:val="8"/>
  </w:num>
  <w:num w:numId="18">
    <w:abstractNumId w:val="17"/>
  </w:num>
  <w:num w:numId="19">
    <w:abstractNumId w:val="7"/>
  </w:num>
  <w:num w:numId="20">
    <w:abstractNumId w:val="13"/>
  </w:num>
  <w:num w:numId="21">
    <w:abstractNumId w:val="0"/>
  </w:num>
  <w:num w:numId="22">
    <w:abstractNumId w:val="19"/>
  </w:num>
  <w:num w:numId="23">
    <w:abstractNumId w:val="21"/>
  </w:num>
  <w:num w:numId="24">
    <w:abstractNumId w:val="18"/>
  </w:num>
  <w:num w:numId="2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J">
    <w15:presenceInfo w15:providerId="None" w15:userId="CO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FC2"/>
    <w:rsid w:val="00010337"/>
    <w:rsid w:val="0001643B"/>
    <w:rsid w:val="00017CC7"/>
    <w:rsid w:val="0002374F"/>
    <w:rsid w:val="00026F8B"/>
    <w:rsid w:val="00032570"/>
    <w:rsid w:val="000336CE"/>
    <w:rsid w:val="0005422D"/>
    <w:rsid w:val="000544D3"/>
    <w:rsid w:val="00056FC4"/>
    <w:rsid w:val="00081759"/>
    <w:rsid w:val="00082AEF"/>
    <w:rsid w:val="000877F5"/>
    <w:rsid w:val="000B5690"/>
    <w:rsid w:val="000C0A0D"/>
    <w:rsid w:val="000C7B15"/>
    <w:rsid w:val="000D11CF"/>
    <w:rsid w:val="000E15A9"/>
    <w:rsid w:val="00120726"/>
    <w:rsid w:val="00123CC8"/>
    <w:rsid w:val="00125393"/>
    <w:rsid w:val="001340BF"/>
    <w:rsid w:val="001557E8"/>
    <w:rsid w:val="00160439"/>
    <w:rsid w:val="00161C26"/>
    <w:rsid w:val="00165657"/>
    <w:rsid w:val="001676AA"/>
    <w:rsid w:val="00194E6D"/>
    <w:rsid w:val="001C103D"/>
    <w:rsid w:val="001C563E"/>
    <w:rsid w:val="001D0D9E"/>
    <w:rsid w:val="001D4169"/>
    <w:rsid w:val="001E2C54"/>
    <w:rsid w:val="001F49D0"/>
    <w:rsid w:val="00203036"/>
    <w:rsid w:val="00204D44"/>
    <w:rsid w:val="00241FDF"/>
    <w:rsid w:val="00242B59"/>
    <w:rsid w:val="00251DA6"/>
    <w:rsid w:val="00253C6B"/>
    <w:rsid w:val="00255C75"/>
    <w:rsid w:val="00276DD3"/>
    <w:rsid w:val="00280BEB"/>
    <w:rsid w:val="0029740C"/>
    <w:rsid w:val="002A41E5"/>
    <w:rsid w:val="002B11BB"/>
    <w:rsid w:val="002E2949"/>
    <w:rsid w:val="002E6244"/>
    <w:rsid w:val="002F2013"/>
    <w:rsid w:val="00300426"/>
    <w:rsid w:val="0033228F"/>
    <w:rsid w:val="00352B16"/>
    <w:rsid w:val="00365B56"/>
    <w:rsid w:val="00367410"/>
    <w:rsid w:val="00367411"/>
    <w:rsid w:val="003843C3"/>
    <w:rsid w:val="00384F7B"/>
    <w:rsid w:val="003901B8"/>
    <w:rsid w:val="003B0EA6"/>
    <w:rsid w:val="003B3FCA"/>
    <w:rsid w:val="003B4DD3"/>
    <w:rsid w:val="003C0956"/>
    <w:rsid w:val="003C0B6B"/>
    <w:rsid w:val="003F232E"/>
    <w:rsid w:val="003F35FF"/>
    <w:rsid w:val="00400A1B"/>
    <w:rsid w:val="00406DB1"/>
    <w:rsid w:val="00410B2C"/>
    <w:rsid w:val="00422B78"/>
    <w:rsid w:val="00432879"/>
    <w:rsid w:val="00436FDB"/>
    <w:rsid w:val="0044326A"/>
    <w:rsid w:val="00457BDB"/>
    <w:rsid w:val="00470ED3"/>
    <w:rsid w:val="00474139"/>
    <w:rsid w:val="00475124"/>
    <w:rsid w:val="004802F3"/>
    <w:rsid w:val="00480DFB"/>
    <w:rsid w:val="00486D99"/>
    <w:rsid w:val="00487E89"/>
    <w:rsid w:val="00497908"/>
    <w:rsid w:val="004A1199"/>
    <w:rsid w:val="004C1939"/>
    <w:rsid w:val="004C5265"/>
    <w:rsid w:val="004C5735"/>
    <w:rsid w:val="004C6076"/>
    <w:rsid w:val="004C756B"/>
    <w:rsid w:val="004D53DB"/>
    <w:rsid w:val="004D69DB"/>
    <w:rsid w:val="00513D5A"/>
    <w:rsid w:val="00517C3F"/>
    <w:rsid w:val="005327D3"/>
    <w:rsid w:val="005346C5"/>
    <w:rsid w:val="00545B80"/>
    <w:rsid w:val="005958CA"/>
    <w:rsid w:val="005C0C87"/>
    <w:rsid w:val="005E02F6"/>
    <w:rsid w:val="00605DB1"/>
    <w:rsid w:val="00621ECD"/>
    <w:rsid w:val="00624135"/>
    <w:rsid w:val="006378A9"/>
    <w:rsid w:val="006407D8"/>
    <w:rsid w:val="0064504F"/>
    <w:rsid w:val="00647553"/>
    <w:rsid w:val="00662099"/>
    <w:rsid w:val="0067455B"/>
    <w:rsid w:val="00676DBC"/>
    <w:rsid w:val="006A1093"/>
    <w:rsid w:val="006A6E7D"/>
    <w:rsid w:val="006B0B37"/>
    <w:rsid w:val="006B3AA5"/>
    <w:rsid w:val="006C3E57"/>
    <w:rsid w:val="006D3696"/>
    <w:rsid w:val="006E1996"/>
    <w:rsid w:val="00716084"/>
    <w:rsid w:val="00723296"/>
    <w:rsid w:val="00742789"/>
    <w:rsid w:val="00747745"/>
    <w:rsid w:val="00761740"/>
    <w:rsid w:val="00776885"/>
    <w:rsid w:val="007A62C9"/>
    <w:rsid w:val="007D56E9"/>
    <w:rsid w:val="007F1395"/>
    <w:rsid w:val="008002F8"/>
    <w:rsid w:val="00812D5B"/>
    <w:rsid w:val="00816EDB"/>
    <w:rsid w:val="00825C76"/>
    <w:rsid w:val="00831EAE"/>
    <w:rsid w:val="00860926"/>
    <w:rsid w:val="00860BB3"/>
    <w:rsid w:val="0086297D"/>
    <w:rsid w:val="00870C8C"/>
    <w:rsid w:val="00872EFD"/>
    <w:rsid w:val="0088589B"/>
    <w:rsid w:val="008904D2"/>
    <w:rsid w:val="008A4E48"/>
    <w:rsid w:val="008B0B64"/>
    <w:rsid w:val="008B3ABA"/>
    <w:rsid w:val="008C1B9E"/>
    <w:rsid w:val="008E52AB"/>
    <w:rsid w:val="008E605B"/>
    <w:rsid w:val="008F06C8"/>
    <w:rsid w:val="008F1D0F"/>
    <w:rsid w:val="008F60E9"/>
    <w:rsid w:val="009129FB"/>
    <w:rsid w:val="00921721"/>
    <w:rsid w:val="0092228F"/>
    <w:rsid w:val="00926000"/>
    <w:rsid w:val="00935A14"/>
    <w:rsid w:val="00943FB4"/>
    <w:rsid w:val="00955E19"/>
    <w:rsid w:val="00977A32"/>
    <w:rsid w:val="00977BBC"/>
    <w:rsid w:val="00990A0E"/>
    <w:rsid w:val="009B4941"/>
    <w:rsid w:val="009C44F1"/>
    <w:rsid w:val="009E70E8"/>
    <w:rsid w:val="00A02CDC"/>
    <w:rsid w:val="00A135A9"/>
    <w:rsid w:val="00A443AC"/>
    <w:rsid w:val="00A46356"/>
    <w:rsid w:val="00A520E6"/>
    <w:rsid w:val="00A628D8"/>
    <w:rsid w:val="00A752DD"/>
    <w:rsid w:val="00A85274"/>
    <w:rsid w:val="00A85E01"/>
    <w:rsid w:val="00A85E30"/>
    <w:rsid w:val="00AB1822"/>
    <w:rsid w:val="00AB35B5"/>
    <w:rsid w:val="00AC1A67"/>
    <w:rsid w:val="00AC466A"/>
    <w:rsid w:val="00AE53D2"/>
    <w:rsid w:val="00AE7A28"/>
    <w:rsid w:val="00B12B40"/>
    <w:rsid w:val="00B32041"/>
    <w:rsid w:val="00B40742"/>
    <w:rsid w:val="00B40947"/>
    <w:rsid w:val="00B50663"/>
    <w:rsid w:val="00B72166"/>
    <w:rsid w:val="00B73A1D"/>
    <w:rsid w:val="00B8294B"/>
    <w:rsid w:val="00BB09A6"/>
    <w:rsid w:val="00BC7176"/>
    <w:rsid w:val="00BF6E04"/>
    <w:rsid w:val="00BF70D9"/>
    <w:rsid w:val="00C03F16"/>
    <w:rsid w:val="00C050AC"/>
    <w:rsid w:val="00C147FC"/>
    <w:rsid w:val="00C26331"/>
    <w:rsid w:val="00C5481D"/>
    <w:rsid w:val="00C6325C"/>
    <w:rsid w:val="00C67316"/>
    <w:rsid w:val="00C92642"/>
    <w:rsid w:val="00C95304"/>
    <w:rsid w:val="00CA3B58"/>
    <w:rsid w:val="00CB0B89"/>
    <w:rsid w:val="00CB50E0"/>
    <w:rsid w:val="00CD4A88"/>
    <w:rsid w:val="00CD5947"/>
    <w:rsid w:val="00CF142A"/>
    <w:rsid w:val="00CF28DE"/>
    <w:rsid w:val="00CF5139"/>
    <w:rsid w:val="00D01DC7"/>
    <w:rsid w:val="00D05152"/>
    <w:rsid w:val="00D13A51"/>
    <w:rsid w:val="00D2312C"/>
    <w:rsid w:val="00D261C9"/>
    <w:rsid w:val="00D27344"/>
    <w:rsid w:val="00D4238F"/>
    <w:rsid w:val="00D6698B"/>
    <w:rsid w:val="00D669CA"/>
    <w:rsid w:val="00D743A1"/>
    <w:rsid w:val="00D866E9"/>
    <w:rsid w:val="00D90D7A"/>
    <w:rsid w:val="00DA3815"/>
    <w:rsid w:val="00DC51D3"/>
    <w:rsid w:val="00DC60ED"/>
    <w:rsid w:val="00DE0F75"/>
    <w:rsid w:val="00DE42B7"/>
    <w:rsid w:val="00E02A79"/>
    <w:rsid w:val="00E050B5"/>
    <w:rsid w:val="00E11EC6"/>
    <w:rsid w:val="00E215BB"/>
    <w:rsid w:val="00E26B18"/>
    <w:rsid w:val="00E55DEC"/>
    <w:rsid w:val="00E55E6A"/>
    <w:rsid w:val="00E75F0A"/>
    <w:rsid w:val="00E77A3F"/>
    <w:rsid w:val="00E84F7D"/>
    <w:rsid w:val="00EC1543"/>
    <w:rsid w:val="00EE4FF1"/>
    <w:rsid w:val="00F24193"/>
    <w:rsid w:val="00F272CA"/>
    <w:rsid w:val="00F30B51"/>
    <w:rsid w:val="00F35FC2"/>
    <w:rsid w:val="00F4016E"/>
    <w:rsid w:val="00F41374"/>
    <w:rsid w:val="00F72B88"/>
    <w:rsid w:val="00F82CB3"/>
    <w:rsid w:val="00F84740"/>
    <w:rsid w:val="00F86EF0"/>
    <w:rsid w:val="00FA2468"/>
    <w:rsid w:val="00FC2220"/>
    <w:rsid w:val="00FC2564"/>
    <w:rsid w:val="00FC5E85"/>
    <w:rsid w:val="00FF026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FC2"/>
    <w:pPr>
      <w:ind w:left="720"/>
      <w:contextualSpacing/>
    </w:pPr>
  </w:style>
  <w:style w:type="paragraph" w:styleId="Header">
    <w:name w:val="header"/>
    <w:basedOn w:val="Normal"/>
    <w:link w:val="HeaderChar"/>
    <w:uiPriority w:val="99"/>
    <w:unhideWhenUsed/>
    <w:rsid w:val="00F41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374"/>
    <w:rPr>
      <w:rFonts w:eastAsiaTheme="minorEastAsia"/>
      <w:lang w:val="en-US"/>
    </w:rPr>
  </w:style>
  <w:style w:type="paragraph" w:styleId="Footer">
    <w:name w:val="footer"/>
    <w:basedOn w:val="Normal"/>
    <w:link w:val="FooterChar"/>
    <w:uiPriority w:val="99"/>
    <w:unhideWhenUsed/>
    <w:rsid w:val="00F41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374"/>
    <w:rPr>
      <w:rFonts w:eastAsiaTheme="minorEastAsia"/>
      <w:lang w:val="en-US"/>
    </w:rPr>
  </w:style>
  <w:style w:type="character" w:styleId="CommentReference">
    <w:name w:val="annotation reference"/>
    <w:basedOn w:val="DefaultParagraphFont"/>
    <w:uiPriority w:val="99"/>
    <w:semiHidden/>
    <w:unhideWhenUsed/>
    <w:rsid w:val="00A752DD"/>
    <w:rPr>
      <w:sz w:val="16"/>
      <w:szCs w:val="16"/>
    </w:rPr>
  </w:style>
  <w:style w:type="paragraph" w:styleId="CommentText">
    <w:name w:val="annotation text"/>
    <w:basedOn w:val="Normal"/>
    <w:link w:val="CommentTextChar"/>
    <w:uiPriority w:val="99"/>
    <w:semiHidden/>
    <w:unhideWhenUsed/>
    <w:rsid w:val="00A752DD"/>
    <w:pPr>
      <w:spacing w:line="240" w:lineRule="auto"/>
    </w:pPr>
    <w:rPr>
      <w:sz w:val="20"/>
      <w:szCs w:val="20"/>
    </w:rPr>
  </w:style>
  <w:style w:type="character" w:customStyle="1" w:styleId="CommentTextChar">
    <w:name w:val="Comment Text Char"/>
    <w:basedOn w:val="DefaultParagraphFont"/>
    <w:link w:val="CommentText"/>
    <w:uiPriority w:val="99"/>
    <w:semiHidden/>
    <w:rsid w:val="00A752DD"/>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A752DD"/>
    <w:rPr>
      <w:b/>
      <w:bCs/>
    </w:rPr>
  </w:style>
  <w:style w:type="character" w:customStyle="1" w:styleId="CommentSubjectChar">
    <w:name w:val="Comment Subject Char"/>
    <w:basedOn w:val="CommentTextChar"/>
    <w:link w:val="CommentSubject"/>
    <w:uiPriority w:val="99"/>
    <w:semiHidden/>
    <w:rsid w:val="00A752DD"/>
    <w:rPr>
      <w:rFonts w:eastAsiaTheme="minorEastAsia"/>
      <w:b/>
      <w:bCs/>
      <w:sz w:val="20"/>
      <w:szCs w:val="20"/>
      <w:lang w:val="en-US"/>
    </w:rPr>
  </w:style>
  <w:style w:type="paragraph" w:styleId="BalloonText">
    <w:name w:val="Balloon Text"/>
    <w:basedOn w:val="Normal"/>
    <w:link w:val="BalloonTextChar"/>
    <w:uiPriority w:val="99"/>
    <w:semiHidden/>
    <w:unhideWhenUsed/>
    <w:rsid w:val="00A75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DD"/>
    <w:rPr>
      <w:rFonts w:ascii="Segoe UI" w:eastAsiaTheme="minorEastAsia"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FC2"/>
    <w:pPr>
      <w:ind w:left="720"/>
      <w:contextualSpacing/>
    </w:pPr>
  </w:style>
  <w:style w:type="paragraph" w:styleId="Header">
    <w:name w:val="header"/>
    <w:basedOn w:val="Normal"/>
    <w:link w:val="HeaderChar"/>
    <w:uiPriority w:val="99"/>
    <w:unhideWhenUsed/>
    <w:rsid w:val="00F41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374"/>
    <w:rPr>
      <w:rFonts w:eastAsiaTheme="minorEastAsia"/>
      <w:lang w:val="en-US"/>
    </w:rPr>
  </w:style>
  <w:style w:type="paragraph" w:styleId="Footer">
    <w:name w:val="footer"/>
    <w:basedOn w:val="Normal"/>
    <w:link w:val="FooterChar"/>
    <w:uiPriority w:val="99"/>
    <w:unhideWhenUsed/>
    <w:rsid w:val="00F41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374"/>
    <w:rPr>
      <w:rFonts w:eastAsiaTheme="minorEastAsia"/>
      <w:lang w:val="en-US"/>
    </w:rPr>
  </w:style>
  <w:style w:type="character" w:styleId="CommentReference">
    <w:name w:val="annotation reference"/>
    <w:basedOn w:val="DefaultParagraphFont"/>
    <w:uiPriority w:val="99"/>
    <w:semiHidden/>
    <w:unhideWhenUsed/>
    <w:rsid w:val="00A752DD"/>
    <w:rPr>
      <w:sz w:val="16"/>
      <w:szCs w:val="16"/>
    </w:rPr>
  </w:style>
  <w:style w:type="paragraph" w:styleId="CommentText">
    <w:name w:val="annotation text"/>
    <w:basedOn w:val="Normal"/>
    <w:link w:val="CommentTextChar"/>
    <w:uiPriority w:val="99"/>
    <w:semiHidden/>
    <w:unhideWhenUsed/>
    <w:rsid w:val="00A752DD"/>
    <w:pPr>
      <w:spacing w:line="240" w:lineRule="auto"/>
    </w:pPr>
    <w:rPr>
      <w:sz w:val="20"/>
      <w:szCs w:val="20"/>
    </w:rPr>
  </w:style>
  <w:style w:type="character" w:customStyle="1" w:styleId="CommentTextChar">
    <w:name w:val="Comment Text Char"/>
    <w:basedOn w:val="DefaultParagraphFont"/>
    <w:link w:val="CommentText"/>
    <w:uiPriority w:val="99"/>
    <w:semiHidden/>
    <w:rsid w:val="00A752DD"/>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A752DD"/>
    <w:rPr>
      <w:b/>
      <w:bCs/>
    </w:rPr>
  </w:style>
  <w:style w:type="character" w:customStyle="1" w:styleId="CommentSubjectChar">
    <w:name w:val="Comment Subject Char"/>
    <w:basedOn w:val="CommentTextChar"/>
    <w:link w:val="CommentSubject"/>
    <w:uiPriority w:val="99"/>
    <w:semiHidden/>
    <w:rsid w:val="00A752DD"/>
    <w:rPr>
      <w:rFonts w:eastAsiaTheme="minorEastAsia"/>
      <w:b/>
      <w:bCs/>
      <w:sz w:val="20"/>
      <w:szCs w:val="20"/>
      <w:lang w:val="en-US"/>
    </w:rPr>
  </w:style>
  <w:style w:type="paragraph" w:styleId="BalloonText">
    <w:name w:val="Balloon Text"/>
    <w:basedOn w:val="Normal"/>
    <w:link w:val="BalloonTextChar"/>
    <w:uiPriority w:val="99"/>
    <w:semiHidden/>
    <w:unhideWhenUsed/>
    <w:rsid w:val="00A75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DD"/>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028145">
      <w:bodyDiv w:val="1"/>
      <w:marLeft w:val="0"/>
      <w:marRight w:val="0"/>
      <w:marTop w:val="0"/>
      <w:marBottom w:val="0"/>
      <w:divBdr>
        <w:top w:val="none" w:sz="0" w:space="0" w:color="auto"/>
        <w:left w:val="none" w:sz="0" w:space="0" w:color="auto"/>
        <w:bottom w:val="none" w:sz="0" w:space="0" w:color="auto"/>
        <w:right w:val="none" w:sz="0" w:space="0" w:color="auto"/>
      </w:divBdr>
    </w:div>
    <w:div w:id="135911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4078</Words>
  <Characters>23251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tibulya</dc:creator>
  <cp:lastModifiedBy>User</cp:lastModifiedBy>
  <cp:revision>3</cp:revision>
  <dcterms:created xsi:type="dcterms:W3CDTF">2016-08-26T08:26:00Z</dcterms:created>
  <dcterms:modified xsi:type="dcterms:W3CDTF">2016-08-26T08:27:00Z</dcterms:modified>
</cp:coreProperties>
</file>