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634861" w:rsidRDefault="00CC066E" w:rsidP="00CC066E">
      <w:pPr>
        <w:rPr>
          <w:rFonts w:ascii="Ebrima" w:hAnsi="Ebrima" w:cs="FrankRuehl"/>
          <w:b/>
          <w:sz w:val="28"/>
          <w:szCs w:val="28"/>
        </w:rPr>
      </w:pPr>
      <w:bookmarkStart w:id="0" w:name="_GoBack"/>
      <w:bookmarkEnd w:id="0"/>
      <w:r w:rsidRPr="00634861">
        <w:rPr>
          <w:rFonts w:ascii="Ebrima" w:hAnsi="Ebrima" w:cs="FrankRuehl"/>
          <w:b/>
          <w:sz w:val="28"/>
          <w:szCs w:val="28"/>
        </w:rPr>
        <w:t>THE REPUBLIC OF UGANDA</w:t>
      </w:r>
    </w:p>
    <w:p w:rsidR="00CC066E" w:rsidRPr="00634861" w:rsidRDefault="00CC066E" w:rsidP="00CC066E">
      <w:pPr>
        <w:rPr>
          <w:rFonts w:ascii="Ebrima" w:hAnsi="Ebrima" w:cs="FrankRuehl"/>
          <w:b/>
          <w:sz w:val="28"/>
          <w:szCs w:val="28"/>
        </w:rPr>
      </w:pPr>
      <w:r w:rsidRPr="00634861">
        <w:rPr>
          <w:rFonts w:ascii="Ebrima" w:hAnsi="Ebrima" w:cs="FrankRuehl"/>
          <w:b/>
          <w:sz w:val="28"/>
          <w:szCs w:val="28"/>
        </w:rPr>
        <w:t xml:space="preserve">IN THE HIGH COURT OF UGANDA AT JINJA </w:t>
      </w:r>
    </w:p>
    <w:p w:rsidR="00CC066E" w:rsidRPr="00634861" w:rsidRDefault="00CC066E" w:rsidP="00CC066E">
      <w:pPr>
        <w:rPr>
          <w:rFonts w:ascii="Ebrima" w:hAnsi="Ebrima" w:cs="FrankRuehl"/>
          <w:b/>
          <w:sz w:val="28"/>
          <w:szCs w:val="28"/>
        </w:rPr>
      </w:pPr>
    </w:p>
    <w:p w:rsidR="00CC066E" w:rsidRPr="00634861" w:rsidRDefault="00CC066E" w:rsidP="00CC066E">
      <w:pPr>
        <w:rPr>
          <w:rFonts w:ascii="Ebrima" w:hAnsi="Ebrima" w:cs="FrankRuehl"/>
          <w:b/>
          <w:sz w:val="28"/>
          <w:szCs w:val="28"/>
        </w:rPr>
      </w:pPr>
      <w:r w:rsidRPr="00634861">
        <w:rPr>
          <w:rFonts w:ascii="Ebrima" w:hAnsi="Ebrima" w:cs="FrankRuehl"/>
          <w:b/>
          <w:sz w:val="28"/>
          <w:szCs w:val="28"/>
        </w:rPr>
        <w:t>CRIMINAL APPEAL NO. 054 OF 2014</w:t>
      </w:r>
    </w:p>
    <w:p w:rsidR="00CC066E" w:rsidRPr="00634861" w:rsidRDefault="00CC066E" w:rsidP="00CC066E">
      <w:pPr>
        <w:rPr>
          <w:rFonts w:ascii="Ebrima" w:hAnsi="Ebrima" w:cs="FrankRuehl"/>
          <w:sz w:val="28"/>
          <w:szCs w:val="28"/>
        </w:rPr>
      </w:pPr>
      <w:r w:rsidRPr="00634861">
        <w:rPr>
          <w:rFonts w:ascii="Ebrima" w:hAnsi="Ebrima" w:cs="FrankRuehl"/>
          <w:sz w:val="28"/>
          <w:szCs w:val="28"/>
        </w:rPr>
        <w:t xml:space="preserve">(Arising from </w:t>
      </w:r>
      <w:proofErr w:type="spellStart"/>
      <w:r w:rsidRPr="00634861">
        <w:rPr>
          <w:rFonts w:ascii="Ebrima" w:hAnsi="Ebrima" w:cs="FrankRuehl"/>
          <w:sz w:val="28"/>
          <w:szCs w:val="28"/>
        </w:rPr>
        <w:t>Nakifuma</w:t>
      </w:r>
      <w:proofErr w:type="spellEnd"/>
      <w:r w:rsidRPr="00634861">
        <w:rPr>
          <w:rFonts w:ascii="Ebrima" w:hAnsi="Ebrima" w:cs="FrankRuehl"/>
          <w:sz w:val="28"/>
          <w:szCs w:val="28"/>
        </w:rPr>
        <w:t xml:space="preserve"> Criminal Case No. 197 of 2012)</w:t>
      </w:r>
    </w:p>
    <w:p w:rsidR="00CC066E" w:rsidRPr="00634861" w:rsidRDefault="00CC066E" w:rsidP="00CC066E">
      <w:pPr>
        <w:rPr>
          <w:rFonts w:ascii="Ebrima" w:hAnsi="Ebrima" w:cs="FrankRuehl"/>
          <w:sz w:val="28"/>
          <w:szCs w:val="28"/>
        </w:rPr>
      </w:pPr>
    </w:p>
    <w:p w:rsidR="00CC066E" w:rsidRPr="00634861" w:rsidRDefault="00CC066E" w:rsidP="00CC066E">
      <w:pPr>
        <w:pStyle w:val="ListParagraph"/>
        <w:numPr>
          <w:ilvl w:val="0"/>
          <w:numId w:val="1"/>
        </w:numPr>
        <w:ind w:hanging="720"/>
        <w:jc w:val="both"/>
        <w:rPr>
          <w:rFonts w:ascii="Ebrima" w:hAnsi="Ebrima" w:cs="FrankRuehl"/>
          <w:b/>
          <w:sz w:val="28"/>
          <w:szCs w:val="28"/>
        </w:rPr>
      </w:pPr>
      <w:r w:rsidRPr="00634861">
        <w:rPr>
          <w:rFonts w:ascii="Ebrima" w:hAnsi="Ebrima" w:cs="FrankRuehl"/>
          <w:b/>
          <w:sz w:val="28"/>
          <w:szCs w:val="28"/>
        </w:rPr>
        <w:t>OKUJUA DAVID</w:t>
      </w:r>
    </w:p>
    <w:p w:rsidR="00CC066E" w:rsidRPr="00634861" w:rsidRDefault="00CC066E" w:rsidP="00CC066E">
      <w:pPr>
        <w:pStyle w:val="ListParagraph"/>
        <w:numPr>
          <w:ilvl w:val="0"/>
          <w:numId w:val="1"/>
        </w:numPr>
        <w:ind w:hanging="720"/>
        <w:jc w:val="both"/>
        <w:rPr>
          <w:rFonts w:ascii="Ebrima" w:hAnsi="Ebrima" w:cs="FrankRuehl"/>
          <w:b/>
          <w:sz w:val="28"/>
          <w:szCs w:val="28"/>
        </w:rPr>
      </w:pPr>
      <w:r w:rsidRPr="00634861">
        <w:rPr>
          <w:rFonts w:ascii="Ebrima" w:hAnsi="Ebrima" w:cs="FrankRuehl"/>
          <w:b/>
          <w:sz w:val="28"/>
          <w:szCs w:val="28"/>
        </w:rPr>
        <w:t>BYEKWASO GEOFREY</w:t>
      </w:r>
    </w:p>
    <w:p w:rsidR="00CC066E" w:rsidRPr="00634861" w:rsidRDefault="00CC066E" w:rsidP="00CC066E">
      <w:pPr>
        <w:pStyle w:val="ListParagraph"/>
        <w:numPr>
          <w:ilvl w:val="0"/>
          <w:numId w:val="1"/>
        </w:numPr>
        <w:ind w:hanging="720"/>
        <w:jc w:val="both"/>
        <w:rPr>
          <w:rFonts w:ascii="Ebrima" w:hAnsi="Ebrima" w:cs="FrankRuehl"/>
          <w:b/>
          <w:sz w:val="28"/>
          <w:szCs w:val="28"/>
        </w:rPr>
      </w:pPr>
      <w:r w:rsidRPr="00634861">
        <w:rPr>
          <w:rFonts w:ascii="Ebrima" w:hAnsi="Ebrima" w:cs="FrankRuehl"/>
          <w:b/>
          <w:sz w:val="28"/>
          <w:szCs w:val="28"/>
        </w:rPr>
        <w:t>BWABYE ADEN  ::::::::::::::::::::::::::::::::::::::::::::::::::::::::: APPELLANTS</w:t>
      </w:r>
    </w:p>
    <w:p w:rsidR="00CC066E" w:rsidRPr="00634861" w:rsidRDefault="00CC066E" w:rsidP="00CC066E">
      <w:pPr>
        <w:jc w:val="both"/>
        <w:rPr>
          <w:rFonts w:ascii="Ebrima" w:hAnsi="Ebrima" w:cs="FrankRuehl"/>
          <w:b/>
          <w:sz w:val="28"/>
          <w:szCs w:val="28"/>
        </w:rPr>
      </w:pPr>
    </w:p>
    <w:p w:rsidR="00CC066E" w:rsidRPr="00634861" w:rsidRDefault="00CC066E" w:rsidP="00CC066E">
      <w:pPr>
        <w:rPr>
          <w:rFonts w:ascii="Ebrima" w:hAnsi="Ebrima" w:cs="FrankRuehl"/>
          <w:b/>
          <w:sz w:val="28"/>
          <w:szCs w:val="28"/>
        </w:rPr>
      </w:pPr>
      <w:r w:rsidRPr="00634861">
        <w:rPr>
          <w:rFonts w:ascii="Ebrima" w:hAnsi="Ebrima" w:cs="FrankRuehl"/>
          <w:b/>
          <w:sz w:val="28"/>
          <w:szCs w:val="28"/>
        </w:rPr>
        <w:t>VERSUS</w:t>
      </w:r>
    </w:p>
    <w:p w:rsidR="00CC066E" w:rsidRPr="00634861" w:rsidRDefault="00CC066E" w:rsidP="00CC066E">
      <w:pPr>
        <w:rPr>
          <w:rFonts w:ascii="Ebrima" w:hAnsi="Ebrima" w:cs="FrankRuehl"/>
          <w:b/>
          <w:sz w:val="28"/>
          <w:szCs w:val="28"/>
        </w:rPr>
      </w:pPr>
    </w:p>
    <w:p w:rsidR="00CC066E" w:rsidRPr="00634861" w:rsidRDefault="00CC066E" w:rsidP="00CC066E">
      <w:pPr>
        <w:jc w:val="both"/>
        <w:rPr>
          <w:rFonts w:ascii="Ebrima" w:hAnsi="Ebrima" w:cs="FrankRuehl"/>
          <w:b/>
          <w:sz w:val="28"/>
          <w:szCs w:val="28"/>
        </w:rPr>
      </w:pPr>
      <w:proofErr w:type="gramStart"/>
      <w:r w:rsidRPr="00634861">
        <w:rPr>
          <w:rFonts w:ascii="Ebrima" w:hAnsi="Ebrima" w:cs="FrankRuehl"/>
          <w:b/>
          <w:sz w:val="28"/>
          <w:szCs w:val="28"/>
        </w:rPr>
        <w:t>UGANDA  :</w:t>
      </w:r>
      <w:proofErr w:type="gramEnd"/>
      <w:r w:rsidRPr="00634861">
        <w:rPr>
          <w:rFonts w:ascii="Ebrima" w:hAnsi="Ebrima" w:cs="FrankRuehl"/>
          <w:b/>
          <w:sz w:val="28"/>
          <w:szCs w:val="28"/>
        </w:rPr>
        <w:t>:::::::::::::::::::::::::::::::::::::::::::::::::::::::::::::::::::::::::  RESPONDENT</w:t>
      </w:r>
    </w:p>
    <w:p w:rsidR="00CC066E" w:rsidRPr="00634861" w:rsidRDefault="00CC066E" w:rsidP="00CC066E">
      <w:pPr>
        <w:jc w:val="both"/>
        <w:rPr>
          <w:rFonts w:ascii="Ebrima" w:hAnsi="Ebrima" w:cs="FrankRuehl"/>
          <w:b/>
          <w:sz w:val="28"/>
          <w:szCs w:val="28"/>
        </w:rPr>
      </w:pPr>
    </w:p>
    <w:p w:rsidR="00CC066E" w:rsidRPr="00634861" w:rsidRDefault="00CC066E" w:rsidP="00CC066E">
      <w:pPr>
        <w:rPr>
          <w:rFonts w:ascii="Ebrima" w:hAnsi="Ebrima" w:cs="FrankRuehl"/>
          <w:b/>
          <w:sz w:val="28"/>
          <w:szCs w:val="28"/>
          <w:u w:val="single"/>
        </w:rPr>
      </w:pPr>
      <w:r w:rsidRPr="00634861">
        <w:rPr>
          <w:rFonts w:ascii="Ebrima" w:hAnsi="Ebrima" w:cs="FrankRuehl"/>
          <w:b/>
          <w:sz w:val="28"/>
          <w:szCs w:val="28"/>
          <w:u w:val="single"/>
        </w:rPr>
        <w:t>BEFORE:    THE HON. JUSTICE GODFREY NAMUNDI</w:t>
      </w:r>
    </w:p>
    <w:p w:rsidR="00CC066E" w:rsidRPr="00634861" w:rsidRDefault="00CC066E" w:rsidP="00CC066E">
      <w:pPr>
        <w:rPr>
          <w:rFonts w:ascii="Ebrima" w:hAnsi="Ebrima" w:cs="FrankRuehl"/>
          <w:b/>
          <w:sz w:val="28"/>
          <w:szCs w:val="28"/>
          <w:u w:val="single"/>
        </w:rPr>
      </w:pPr>
    </w:p>
    <w:p w:rsidR="00CC066E" w:rsidRPr="00634861" w:rsidRDefault="00CC066E" w:rsidP="00CC066E">
      <w:pPr>
        <w:rPr>
          <w:rFonts w:ascii="Ebrima" w:hAnsi="Ebrima" w:cs="FrankRuehl"/>
          <w:b/>
          <w:sz w:val="28"/>
          <w:szCs w:val="28"/>
          <w:u w:val="single"/>
        </w:rPr>
      </w:pPr>
    </w:p>
    <w:p w:rsidR="00CC066E" w:rsidRPr="00634861" w:rsidRDefault="00CC066E" w:rsidP="00CC066E">
      <w:pPr>
        <w:rPr>
          <w:rFonts w:ascii="Ebrima" w:hAnsi="Ebrima" w:cs="FrankRuehl"/>
          <w:b/>
          <w:sz w:val="28"/>
          <w:szCs w:val="28"/>
          <w:u w:val="single"/>
        </w:rPr>
      </w:pPr>
      <w:r w:rsidRPr="00634861">
        <w:rPr>
          <w:rFonts w:ascii="Ebrima" w:hAnsi="Ebrima" w:cs="FrankRuehl"/>
          <w:b/>
          <w:sz w:val="28"/>
          <w:szCs w:val="28"/>
          <w:u w:val="single"/>
        </w:rPr>
        <w:t>JUDGMENT</w:t>
      </w:r>
    </w:p>
    <w:p w:rsidR="00CC066E" w:rsidRPr="00634861" w:rsidRDefault="00CC066E" w:rsidP="00CC066E">
      <w:pPr>
        <w:rPr>
          <w:rFonts w:ascii="Ebrima" w:hAnsi="Ebrima" w:cs="FrankRuehl"/>
          <w:b/>
          <w:sz w:val="28"/>
          <w:szCs w:val="28"/>
          <w:u w:val="single"/>
        </w:rPr>
      </w:pPr>
    </w:p>
    <w:p w:rsidR="00CC066E" w:rsidRPr="00634861" w:rsidRDefault="00F7304B" w:rsidP="00F7304B">
      <w:pPr>
        <w:spacing w:line="360" w:lineRule="auto"/>
        <w:jc w:val="both"/>
        <w:rPr>
          <w:rFonts w:ascii="Ebrima" w:hAnsi="Ebrima" w:cs="FrankRuehl"/>
          <w:sz w:val="28"/>
          <w:szCs w:val="28"/>
        </w:rPr>
      </w:pPr>
      <w:r w:rsidRPr="00634861">
        <w:rPr>
          <w:rFonts w:ascii="Ebrima" w:hAnsi="Ebrima" w:cs="FrankRuehl"/>
          <w:sz w:val="28"/>
          <w:szCs w:val="28"/>
        </w:rPr>
        <w:t xml:space="preserve">This Appeal arises out of the Judgment and Orders of the Magistrate Grade 1 Ms. Jolly </w:t>
      </w:r>
      <w:proofErr w:type="spellStart"/>
      <w:r w:rsidRPr="00634861">
        <w:rPr>
          <w:rFonts w:ascii="Ebrima" w:hAnsi="Ebrima" w:cs="FrankRuehl"/>
          <w:sz w:val="28"/>
          <w:szCs w:val="28"/>
        </w:rPr>
        <w:t>Nkore</w:t>
      </w:r>
      <w:proofErr w:type="spellEnd"/>
      <w:r w:rsidRPr="00634861">
        <w:rPr>
          <w:rFonts w:ascii="Ebrima" w:hAnsi="Ebrima" w:cs="FrankRuehl"/>
          <w:sz w:val="28"/>
          <w:szCs w:val="28"/>
        </w:rPr>
        <w:t xml:space="preserve"> sitting in the Chief Magistrate’s Court </w:t>
      </w:r>
      <w:proofErr w:type="spellStart"/>
      <w:r w:rsidRPr="00634861">
        <w:rPr>
          <w:rFonts w:ascii="Ebrima" w:hAnsi="Ebrima" w:cs="FrankRuehl"/>
          <w:sz w:val="28"/>
          <w:szCs w:val="28"/>
        </w:rPr>
        <w:t>Mukono</w:t>
      </w:r>
      <w:proofErr w:type="spellEnd"/>
      <w:r w:rsidRPr="00634861">
        <w:rPr>
          <w:rFonts w:ascii="Ebrima" w:hAnsi="Ebrima" w:cs="FrankRuehl"/>
          <w:sz w:val="28"/>
          <w:szCs w:val="28"/>
        </w:rPr>
        <w:t xml:space="preserve"> at </w:t>
      </w:r>
      <w:proofErr w:type="spellStart"/>
      <w:r w:rsidRPr="00634861">
        <w:rPr>
          <w:rFonts w:ascii="Ebrima" w:hAnsi="Ebrima" w:cs="FrankRuehl"/>
          <w:sz w:val="28"/>
          <w:szCs w:val="28"/>
        </w:rPr>
        <w:t>Nakifuma</w:t>
      </w:r>
      <w:proofErr w:type="spellEnd"/>
      <w:r w:rsidRPr="00634861">
        <w:rPr>
          <w:rFonts w:ascii="Ebrima" w:hAnsi="Ebrima" w:cs="FrankRuehl"/>
          <w:sz w:val="28"/>
          <w:szCs w:val="28"/>
        </w:rPr>
        <w:t>.</w:t>
      </w:r>
    </w:p>
    <w:p w:rsidR="00F7304B" w:rsidRPr="00634861" w:rsidRDefault="00F7304B" w:rsidP="00F7304B">
      <w:pPr>
        <w:spacing w:line="360" w:lineRule="auto"/>
        <w:jc w:val="both"/>
        <w:rPr>
          <w:rFonts w:ascii="Ebrima" w:hAnsi="Ebrima" w:cs="FrankRuehl"/>
          <w:sz w:val="28"/>
          <w:szCs w:val="28"/>
        </w:rPr>
      </w:pPr>
    </w:p>
    <w:p w:rsidR="00F7304B" w:rsidRPr="00634861" w:rsidRDefault="00F7304B" w:rsidP="00F7304B">
      <w:pPr>
        <w:spacing w:line="360" w:lineRule="auto"/>
        <w:jc w:val="both"/>
        <w:rPr>
          <w:rFonts w:ascii="Ebrima" w:hAnsi="Ebrima" w:cs="FrankRuehl"/>
          <w:sz w:val="28"/>
          <w:szCs w:val="28"/>
        </w:rPr>
      </w:pPr>
      <w:r w:rsidRPr="00634861">
        <w:rPr>
          <w:rFonts w:ascii="Ebrima" w:hAnsi="Ebrima" w:cs="FrankRuehl"/>
          <w:sz w:val="28"/>
          <w:szCs w:val="28"/>
        </w:rPr>
        <w:t>Therein she convicted the accused people/who are now Appellants on charges of;</w:t>
      </w:r>
    </w:p>
    <w:p w:rsidR="00F7304B" w:rsidRPr="00634861" w:rsidRDefault="00F7304B" w:rsidP="00F7304B">
      <w:pPr>
        <w:pStyle w:val="ListParagraph"/>
        <w:numPr>
          <w:ilvl w:val="0"/>
          <w:numId w:val="2"/>
        </w:numPr>
        <w:spacing w:line="360" w:lineRule="auto"/>
        <w:jc w:val="both"/>
        <w:rPr>
          <w:rFonts w:ascii="Ebrima" w:hAnsi="Ebrima" w:cs="FrankRuehl"/>
          <w:sz w:val="28"/>
          <w:szCs w:val="28"/>
        </w:rPr>
      </w:pPr>
      <w:r w:rsidRPr="00634861">
        <w:rPr>
          <w:rFonts w:ascii="Ebrima" w:hAnsi="Ebrima" w:cs="FrankRuehl"/>
          <w:sz w:val="28"/>
          <w:szCs w:val="28"/>
        </w:rPr>
        <w:lastRenderedPageBreak/>
        <w:t>Criminal trespass contrary to Section 302 of the Penal Code Act.</w:t>
      </w:r>
    </w:p>
    <w:p w:rsidR="00F7304B" w:rsidRDefault="00F7304B" w:rsidP="00F7304B">
      <w:pPr>
        <w:pStyle w:val="ListParagraph"/>
        <w:numPr>
          <w:ilvl w:val="0"/>
          <w:numId w:val="2"/>
        </w:numPr>
        <w:spacing w:line="360" w:lineRule="auto"/>
        <w:jc w:val="both"/>
        <w:rPr>
          <w:rFonts w:ascii="Ebrima" w:hAnsi="Ebrima" w:cs="FrankRuehl"/>
          <w:sz w:val="28"/>
          <w:szCs w:val="28"/>
        </w:rPr>
      </w:pPr>
      <w:r w:rsidRPr="00634861">
        <w:rPr>
          <w:rFonts w:ascii="Ebrima" w:hAnsi="Ebrima" w:cs="FrankRuehl"/>
          <w:sz w:val="28"/>
          <w:szCs w:val="28"/>
        </w:rPr>
        <w:t xml:space="preserve">Malicious damage to </w:t>
      </w:r>
      <w:r w:rsidR="00634861" w:rsidRPr="00634861">
        <w:rPr>
          <w:rFonts w:ascii="Ebrima" w:hAnsi="Ebrima" w:cs="FrankRuehl"/>
          <w:sz w:val="28"/>
          <w:szCs w:val="28"/>
        </w:rPr>
        <w:t>property contrary to Section 335 of the Penal Code Act.</w:t>
      </w:r>
    </w:p>
    <w:p w:rsidR="00634861" w:rsidRDefault="00634861" w:rsidP="00F7304B">
      <w:pPr>
        <w:pStyle w:val="ListParagraph"/>
        <w:numPr>
          <w:ilvl w:val="0"/>
          <w:numId w:val="2"/>
        </w:numPr>
        <w:spacing w:line="360" w:lineRule="auto"/>
        <w:jc w:val="both"/>
        <w:rPr>
          <w:rFonts w:ascii="Ebrima" w:hAnsi="Ebrima" w:cs="FrankRuehl"/>
          <w:sz w:val="28"/>
          <w:szCs w:val="28"/>
        </w:rPr>
      </w:pPr>
      <w:r>
        <w:rPr>
          <w:rFonts w:ascii="Ebrima" w:hAnsi="Ebrima" w:cs="FrankRuehl"/>
          <w:sz w:val="28"/>
          <w:szCs w:val="28"/>
        </w:rPr>
        <w:t>Theft contrary to Section 254(1) and 261 of the penal Code Act.</w:t>
      </w:r>
    </w:p>
    <w:p w:rsidR="00634861" w:rsidRDefault="00634861" w:rsidP="00634861">
      <w:pPr>
        <w:spacing w:line="360" w:lineRule="auto"/>
        <w:jc w:val="both"/>
        <w:rPr>
          <w:rFonts w:ascii="Ebrima" w:hAnsi="Ebrima" w:cs="FrankRuehl"/>
          <w:sz w:val="28"/>
          <w:szCs w:val="28"/>
        </w:rPr>
      </w:pPr>
      <w:r>
        <w:rPr>
          <w:rFonts w:ascii="Ebrima" w:hAnsi="Ebrima" w:cs="FrankRuehl"/>
          <w:sz w:val="28"/>
          <w:szCs w:val="28"/>
        </w:rPr>
        <w:t>They were sentenced to serve 2 years imprisonment on each Count all of them running consecutively.</w:t>
      </w:r>
    </w:p>
    <w:p w:rsidR="00634861" w:rsidRDefault="00634861" w:rsidP="00634861">
      <w:pPr>
        <w:spacing w:line="360" w:lineRule="auto"/>
        <w:jc w:val="both"/>
        <w:rPr>
          <w:rFonts w:ascii="Ebrima" w:hAnsi="Ebrima" w:cs="FrankRuehl"/>
          <w:sz w:val="28"/>
          <w:szCs w:val="28"/>
        </w:rPr>
      </w:pPr>
    </w:p>
    <w:p w:rsidR="00634861" w:rsidRDefault="00634861" w:rsidP="00634861">
      <w:pPr>
        <w:spacing w:line="360" w:lineRule="auto"/>
        <w:jc w:val="both"/>
        <w:rPr>
          <w:rFonts w:ascii="Ebrima" w:hAnsi="Ebrima" w:cs="FrankRuehl"/>
          <w:sz w:val="28"/>
          <w:szCs w:val="28"/>
        </w:rPr>
      </w:pPr>
      <w:r>
        <w:rPr>
          <w:rFonts w:ascii="Ebrima" w:hAnsi="Ebrima" w:cs="FrankRuehl"/>
          <w:sz w:val="28"/>
          <w:szCs w:val="28"/>
        </w:rPr>
        <w:t xml:space="preserve">The case for the prosecution was that the Appellants and others still at large on 21/9/2012 at </w:t>
      </w:r>
      <w:proofErr w:type="spellStart"/>
      <w:r>
        <w:rPr>
          <w:rFonts w:ascii="Ebrima" w:hAnsi="Ebrima" w:cs="FrankRuehl"/>
          <w:sz w:val="28"/>
          <w:szCs w:val="28"/>
        </w:rPr>
        <w:t>Mayangayanga</w:t>
      </w:r>
      <w:proofErr w:type="spellEnd"/>
      <w:r>
        <w:rPr>
          <w:rFonts w:ascii="Ebrima" w:hAnsi="Ebrima" w:cs="FrankRuehl"/>
          <w:sz w:val="28"/>
          <w:szCs w:val="28"/>
        </w:rPr>
        <w:t xml:space="preserve"> village in </w:t>
      </w:r>
      <w:proofErr w:type="spellStart"/>
      <w:r>
        <w:rPr>
          <w:rFonts w:ascii="Ebrima" w:hAnsi="Ebrima" w:cs="FrankRuehl"/>
          <w:sz w:val="28"/>
          <w:szCs w:val="28"/>
        </w:rPr>
        <w:t>Mukono</w:t>
      </w:r>
      <w:proofErr w:type="spellEnd"/>
      <w:r>
        <w:rPr>
          <w:rFonts w:ascii="Ebrima" w:hAnsi="Ebrima" w:cs="FrankRuehl"/>
          <w:sz w:val="28"/>
          <w:szCs w:val="28"/>
        </w:rPr>
        <w:t xml:space="preserve"> District entered into the premises of </w:t>
      </w:r>
      <w:proofErr w:type="spellStart"/>
      <w:r>
        <w:rPr>
          <w:rFonts w:ascii="Ebrima" w:hAnsi="Ebrima" w:cs="FrankRuehl"/>
          <w:sz w:val="28"/>
          <w:szCs w:val="28"/>
        </w:rPr>
        <w:t>Mudondo</w:t>
      </w:r>
      <w:proofErr w:type="spellEnd"/>
      <w:r>
        <w:rPr>
          <w:rFonts w:ascii="Ebrima" w:hAnsi="Ebrima" w:cs="FrankRuehl"/>
          <w:sz w:val="28"/>
          <w:szCs w:val="28"/>
        </w:rPr>
        <w:t xml:space="preserve"> </w:t>
      </w:r>
      <w:proofErr w:type="spellStart"/>
      <w:r>
        <w:rPr>
          <w:rFonts w:ascii="Ebrima" w:hAnsi="Ebrima" w:cs="FrankRuehl"/>
          <w:sz w:val="28"/>
          <w:szCs w:val="28"/>
        </w:rPr>
        <w:t>Jesca</w:t>
      </w:r>
      <w:proofErr w:type="spellEnd"/>
      <w:r>
        <w:rPr>
          <w:rFonts w:ascii="Ebrima" w:hAnsi="Ebrima" w:cs="FrankRuehl"/>
          <w:sz w:val="28"/>
          <w:szCs w:val="28"/>
        </w:rPr>
        <w:t xml:space="preserve"> </w:t>
      </w:r>
      <w:proofErr w:type="spellStart"/>
      <w:r>
        <w:rPr>
          <w:rFonts w:ascii="Ebrima" w:hAnsi="Ebrima" w:cs="FrankRuehl"/>
          <w:sz w:val="28"/>
          <w:szCs w:val="28"/>
        </w:rPr>
        <w:t>Nawegulo</w:t>
      </w:r>
      <w:proofErr w:type="spellEnd"/>
      <w:r>
        <w:rPr>
          <w:rFonts w:ascii="Ebrima" w:hAnsi="Ebrima" w:cs="FrankRuehl"/>
          <w:sz w:val="28"/>
          <w:szCs w:val="28"/>
        </w:rPr>
        <w:t xml:space="preserve"> alias </w:t>
      </w:r>
      <w:proofErr w:type="spellStart"/>
      <w:r>
        <w:rPr>
          <w:rFonts w:ascii="Ebrima" w:hAnsi="Ebrima" w:cs="FrankRuehl"/>
          <w:sz w:val="28"/>
          <w:szCs w:val="28"/>
        </w:rPr>
        <w:t>Namugwere</w:t>
      </w:r>
      <w:proofErr w:type="spellEnd"/>
      <w:r w:rsidR="00AA2E2F">
        <w:rPr>
          <w:rFonts w:ascii="Ebrima" w:hAnsi="Ebrima" w:cs="FrankRuehl"/>
          <w:sz w:val="28"/>
          <w:szCs w:val="28"/>
        </w:rPr>
        <w:t xml:space="preserve"> and with intent to damage and steal, unlawfully destroyed the said house and stole properties therefrom valued at Shs.800,000/= and cash Shs.5,000,000/=.</w:t>
      </w:r>
    </w:p>
    <w:p w:rsidR="00AA2E2F" w:rsidRDefault="00AA2E2F" w:rsidP="00634861">
      <w:pPr>
        <w:spacing w:line="360" w:lineRule="auto"/>
        <w:jc w:val="both"/>
        <w:rPr>
          <w:rFonts w:ascii="Ebrima" w:hAnsi="Ebrima" w:cs="FrankRuehl"/>
          <w:sz w:val="28"/>
          <w:szCs w:val="28"/>
        </w:rPr>
      </w:pPr>
    </w:p>
    <w:p w:rsidR="00AA2E2F" w:rsidRDefault="00AA2E2F" w:rsidP="00634861">
      <w:pPr>
        <w:spacing w:line="360" w:lineRule="auto"/>
        <w:jc w:val="both"/>
        <w:rPr>
          <w:rFonts w:ascii="Ebrima" w:hAnsi="Ebrima" w:cs="FrankRuehl"/>
          <w:sz w:val="28"/>
          <w:szCs w:val="28"/>
        </w:rPr>
      </w:pPr>
      <w:r>
        <w:rPr>
          <w:rFonts w:ascii="Ebrima" w:hAnsi="Ebrima" w:cs="FrankRuehl"/>
          <w:sz w:val="28"/>
          <w:szCs w:val="28"/>
        </w:rPr>
        <w:t>The Memorandum of Appeal raised 3 grounds but in the written submissions by the Appellants’ Counsel abandoned Ground No. 2 leaving Grounds No. 1 and Ground No. 3 which read as follows:</w:t>
      </w:r>
    </w:p>
    <w:p w:rsidR="00AA2E2F" w:rsidRDefault="00AA2E2F" w:rsidP="00AA2E2F">
      <w:pPr>
        <w:pStyle w:val="ListParagraph"/>
        <w:numPr>
          <w:ilvl w:val="0"/>
          <w:numId w:val="3"/>
        </w:numPr>
        <w:spacing w:line="360" w:lineRule="auto"/>
        <w:jc w:val="both"/>
        <w:rPr>
          <w:rFonts w:ascii="Ebrima" w:hAnsi="Ebrima" w:cs="FrankRuehl"/>
          <w:sz w:val="28"/>
          <w:szCs w:val="28"/>
        </w:rPr>
      </w:pPr>
      <w:r>
        <w:rPr>
          <w:rFonts w:ascii="Ebrima" w:hAnsi="Ebrima" w:cs="FrankRuehl"/>
          <w:sz w:val="28"/>
          <w:szCs w:val="28"/>
        </w:rPr>
        <w:t>The trial Magistrate erred in Law and fact when she convicted the Appellants on evidence which was full of contradictions and inconsistencies.</w:t>
      </w:r>
    </w:p>
    <w:p w:rsidR="00AA2E2F" w:rsidRDefault="00AA2E2F" w:rsidP="00AA2E2F">
      <w:pPr>
        <w:spacing w:line="360" w:lineRule="auto"/>
        <w:jc w:val="both"/>
        <w:rPr>
          <w:rFonts w:ascii="Ebrima" w:hAnsi="Ebrima" w:cs="FrankRuehl"/>
          <w:sz w:val="28"/>
          <w:szCs w:val="28"/>
        </w:rPr>
      </w:pPr>
    </w:p>
    <w:p w:rsidR="00AA2E2F" w:rsidRDefault="00AA2E2F" w:rsidP="00AA2E2F">
      <w:pPr>
        <w:pStyle w:val="ListParagraph"/>
        <w:numPr>
          <w:ilvl w:val="0"/>
          <w:numId w:val="3"/>
        </w:numPr>
        <w:spacing w:line="360" w:lineRule="auto"/>
        <w:jc w:val="both"/>
        <w:rPr>
          <w:rFonts w:ascii="Ebrima" w:hAnsi="Ebrima" w:cs="FrankRuehl"/>
          <w:sz w:val="28"/>
          <w:szCs w:val="28"/>
        </w:rPr>
      </w:pPr>
      <w:r>
        <w:rPr>
          <w:rFonts w:ascii="Ebrima" w:hAnsi="Ebrima" w:cs="FrankRuehl"/>
          <w:sz w:val="28"/>
          <w:szCs w:val="28"/>
        </w:rPr>
        <w:lastRenderedPageBreak/>
        <w:t>…………………………….</w:t>
      </w:r>
    </w:p>
    <w:p w:rsidR="00AA2E2F" w:rsidRPr="00AA2E2F" w:rsidRDefault="00AA2E2F" w:rsidP="00AA2E2F">
      <w:pPr>
        <w:pStyle w:val="ListParagraph"/>
        <w:rPr>
          <w:rFonts w:ascii="Ebrima" w:hAnsi="Ebrima" w:cs="FrankRuehl"/>
          <w:sz w:val="28"/>
          <w:szCs w:val="28"/>
        </w:rPr>
      </w:pPr>
    </w:p>
    <w:p w:rsidR="00AA2E2F" w:rsidRDefault="00AA2E2F" w:rsidP="00AA2E2F">
      <w:pPr>
        <w:pStyle w:val="ListParagraph"/>
        <w:numPr>
          <w:ilvl w:val="0"/>
          <w:numId w:val="3"/>
        </w:numPr>
        <w:spacing w:line="360" w:lineRule="auto"/>
        <w:jc w:val="both"/>
        <w:rPr>
          <w:rFonts w:ascii="Ebrima" w:hAnsi="Ebrima" w:cs="FrankRuehl"/>
          <w:sz w:val="28"/>
          <w:szCs w:val="28"/>
        </w:rPr>
      </w:pPr>
      <w:r>
        <w:rPr>
          <w:rFonts w:ascii="Ebrima" w:hAnsi="Ebrima" w:cs="FrankRuehl"/>
          <w:sz w:val="28"/>
          <w:szCs w:val="28"/>
        </w:rPr>
        <w:t>The Judgment of the trial Magistrate was bad in Law as a whole and against the weight of evidence adduced at the trial.</w:t>
      </w:r>
    </w:p>
    <w:p w:rsidR="00AA2E2F" w:rsidRPr="00AA2E2F" w:rsidRDefault="00AA2E2F" w:rsidP="00AA2E2F">
      <w:pPr>
        <w:pStyle w:val="ListParagraph"/>
        <w:rPr>
          <w:rFonts w:ascii="Ebrima" w:hAnsi="Ebrima" w:cs="FrankRuehl"/>
          <w:sz w:val="28"/>
          <w:szCs w:val="28"/>
        </w:rPr>
      </w:pPr>
    </w:p>
    <w:p w:rsidR="00AA2E2F" w:rsidRDefault="00AA2E2F" w:rsidP="00AA2E2F">
      <w:pPr>
        <w:spacing w:line="360" w:lineRule="auto"/>
        <w:jc w:val="both"/>
        <w:rPr>
          <w:rFonts w:ascii="Ebrima" w:hAnsi="Ebrima" w:cs="FrankRuehl"/>
          <w:sz w:val="28"/>
          <w:szCs w:val="28"/>
        </w:rPr>
      </w:pPr>
      <w:r>
        <w:rPr>
          <w:rFonts w:ascii="Ebrima" w:hAnsi="Ebrima" w:cs="FrankRuehl"/>
          <w:sz w:val="28"/>
          <w:szCs w:val="28"/>
        </w:rPr>
        <w:t>The submissions by the Appellants’ Counsel were mostly verbatim reproduction of parts of the testimonies by various witnesses which made it difficult to extract the faults the Appellants have found with the Judgment of the trial Magistrate.</w:t>
      </w:r>
    </w:p>
    <w:p w:rsidR="00AA2E2F" w:rsidRDefault="00AA2E2F" w:rsidP="00AA2E2F">
      <w:pPr>
        <w:spacing w:line="360" w:lineRule="auto"/>
        <w:jc w:val="both"/>
        <w:rPr>
          <w:rFonts w:ascii="Ebrima" w:hAnsi="Ebrima" w:cs="FrankRuehl"/>
          <w:sz w:val="28"/>
          <w:szCs w:val="28"/>
        </w:rPr>
      </w:pPr>
    </w:p>
    <w:p w:rsidR="00AA2E2F" w:rsidRDefault="00AA2E2F" w:rsidP="00AA2E2F">
      <w:pPr>
        <w:spacing w:line="360" w:lineRule="auto"/>
        <w:jc w:val="both"/>
        <w:rPr>
          <w:rFonts w:ascii="Ebrima" w:hAnsi="Ebrima" w:cs="FrankRuehl"/>
          <w:sz w:val="28"/>
          <w:szCs w:val="28"/>
        </w:rPr>
      </w:pPr>
      <w:r>
        <w:rPr>
          <w:rFonts w:ascii="Ebrima" w:hAnsi="Ebrima" w:cs="FrankRuehl"/>
          <w:sz w:val="28"/>
          <w:szCs w:val="28"/>
        </w:rPr>
        <w:t>However, with difficulty, I was able to extract some points of contention therefrom.</w:t>
      </w:r>
    </w:p>
    <w:p w:rsidR="00AA2E2F" w:rsidRDefault="00AA2E2F" w:rsidP="00AA2E2F">
      <w:pPr>
        <w:pStyle w:val="ListParagraph"/>
        <w:numPr>
          <w:ilvl w:val="0"/>
          <w:numId w:val="4"/>
        </w:numPr>
        <w:spacing w:line="360" w:lineRule="auto"/>
        <w:jc w:val="both"/>
        <w:rPr>
          <w:rFonts w:ascii="Ebrima" w:hAnsi="Ebrima" w:cs="FrankRuehl"/>
          <w:sz w:val="28"/>
          <w:szCs w:val="28"/>
        </w:rPr>
      </w:pPr>
      <w:r>
        <w:rPr>
          <w:rFonts w:ascii="Ebrima" w:hAnsi="Ebrima" w:cs="FrankRuehl"/>
          <w:sz w:val="28"/>
          <w:szCs w:val="28"/>
        </w:rPr>
        <w:t xml:space="preserve">That the evidence of PW1 the complainant was </w:t>
      </w:r>
      <w:r w:rsidRPr="00AA2E2F">
        <w:rPr>
          <w:rFonts w:ascii="Ebrima" w:hAnsi="Ebrima" w:cs="FrankRuehl"/>
          <w:b/>
          <w:sz w:val="28"/>
          <w:szCs w:val="28"/>
        </w:rPr>
        <w:t>hearsay</w:t>
      </w:r>
      <w:r>
        <w:rPr>
          <w:rFonts w:ascii="Ebrima" w:hAnsi="Ebrima" w:cs="FrankRuehl"/>
          <w:sz w:val="28"/>
          <w:szCs w:val="28"/>
        </w:rPr>
        <w:t>, as she was never at the scene.   That she was chased by the mob and she took refuge in a nearby school and therefore never saw what transpired at the scene of crime.  That she therefore never identified the Appellants.</w:t>
      </w:r>
    </w:p>
    <w:p w:rsidR="00AA2E2F" w:rsidRDefault="00AA2E2F" w:rsidP="00AA2E2F">
      <w:pPr>
        <w:spacing w:line="360" w:lineRule="auto"/>
        <w:jc w:val="both"/>
        <w:rPr>
          <w:rFonts w:ascii="Ebrima" w:hAnsi="Ebrima" w:cs="FrankRuehl"/>
          <w:sz w:val="28"/>
          <w:szCs w:val="28"/>
        </w:rPr>
      </w:pPr>
    </w:p>
    <w:p w:rsidR="00AA2E2F" w:rsidRDefault="00AA2E2F" w:rsidP="00AA2E2F">
      <w:pPr>
        <w:pStyle w:val="ListParagraph"/>
        <w:numPr>
          <w:ilvl w:val="0"/>
          <w:numId w:val="4"/>
        </w:numPr>
        <w:spacing w:line="360" w:lineRule="auto"/>
        <w:jc w:val="both"/>
        <w:rPr>
          <w:rFonts w:ascii="Ebrima" w:hAnsi="Ebrima" w:cs="FrankRuehl"/>
          <w:sz w:val="28"/>
          <w:szCs w:val="28"/>
        </w:rPr>
      </w:pPr>
      <w:r>
        <w:rPr>
          <w:rFonts w:ascii="Ebrima" w:hAnsi="Ebrima" w:cs="FrankRuehl"/>
          <w:sz w:val="28"/>
          <w:szCs w:val="28"/>
        </w:rPr>
        <w:t>That PW2 never identified the Appellants and that those she mentions as having seen were not arrested.    That she is also not clear as to where she was hiding in order to see the attackers.  That her testimony is full of lies and contradictions.</w:t>
      </w:r>
    </w:p>
    <w:p w:rsidR="00AA2E2F" w:rsidRPr="00AA2E2F" w:rsidRDefault="00AA2E2F" w:rsidP="00AA2E2F">
      <w:pPr>
        <w:pStyle w:val="ListParagraph"/>
        <w:rPr>
          <w:rFonts w:ascii="Ebrima" w:hAnsi="Ebrima" w:cs="FrankRuehl"/>
          <w:sz w:val="28"/>
          <w:szCs w:val="28"/>
        </w:rPr>
      </w:pPr>
    </w:p>
    <w:p w:rsidR="00AA2E2F" w:rsidRDefault="00AA2E2F" w:rsidP="00AA2E2F">
      <w:pPr>
        <w:pStyle w:val="ListParagraph"/>
        <w:numPr>
          <w:ilvl w:val="0"/>
          <w:numId w:val="4"/>
        </w:numPr>
        <w:spacing w:line="360" w:lineRule="auto"/>
        <w:jc w:val="both"/>
        <w:rPr>
          <w:rFonts w:ascii="Ebrima" w:hAnsi="Ebrima" w:cs="FrankRuehl"/>
          <w:sz w:val="28"/>
          <w:szCs w:val="28"/>
        </w:rPr>
      </w:pPr>
      <w:r>
        <w:rPr>
          <w:rFonts w:ascii="Ebrima" w:hAnsi="Ebrima" w:cs="FrankRuehl"/>
          <w:sz w:val="28"/>
          <w:szCs w:val="28"/>
        </w:rPr>
        <w:lastRenderedPageBreak/>
        <w:t>That there were major inconsistencies and contradictions e.g.</w:t>
      </w:r>
    </w:p>
    <w:p w:rsidR="00AA2E2F" w:rsidRPr="00AA2E2F" w:rsidRDefault="00AA2E2F" w:rsidP="00AA2E2F">
      <w:pPr>
        <w:pStyle w:val="ListParagraph"/>
        <w:rPr>
          <w:rFonts w:ascii="Ebrima" w:hAnsi="Ebrima" w:cs="FrankRuehl"/>
          <w:sz w:val="28"/>
          <w:szCs w:val="28"/>
        </w:rPr>
      </w:pPr>
    </w:p>
    <w:p w:rsidR="00AA2E2F" w:rsidRDefault="00AA2E2F" w:rsidP="00AA2E2F">
      <w:pPr>
        <w:pStyle w:val="ListParagraph"/>
        <w:numPr>
          <w:ilvl w:val="0"/>
          <w:numId w:val="5"/>
        </w:numPr>
        <w:spacing w:line="360" w:lineRule="auto"/>
        <w:ind w:left="1260" w:hanging="540"/>
        <w:jc w:val="both"/>
        <w:rPr>
          <w:rFonts w:ascii="Ebrima" w:hAnsi="Ebrima" w:cs="FrankRuehl"/>
          <w:sz w:val="28"/>
          <w:szCs w:val="28"/>
        </w:rPr>
      </w:pPr>
      <w:r>
        <w:rPr>
          <w:rFonts w:ascii="Ebrima" w:hAnsi="Ebrima" w:cs="FrankRuehl"/>
          <w:sz w:val="28"/>
          <w:szCs w:val="28"/>
        </w:rPr>
        <w:t>Differences in the dates as to when the actual destruction took place – PW1 talks of Friday 21/9/2012 and 28/9/2012.</w:t>
      </w:r>
    </w:p>
    <w:p w:rsidR="00AA2E2F" w:rsidRDefault="00AA2E2F" w:rsidP="00AA2E2F">
      <w:pPr>
        <w:spacing w:line="360" w:lineRule="auto"/>
        <w:ind w:left="1260" w:hanging="540"/>
        <w:jc w:val="both"/>
        <w:rPr>
          <w:rFonts w:ascii="Ebrima" w:hAnsi="Ebrima" w:cs="FrankRuehl"/>
          <w:sz w:val="28"/>
          <w:szCs w:val="28"/>
        </w:rPr>
      </w:pPr>
    </w:p>
    <w:p w:rsidR="00AA2E2F" w:rsidRDefault="00AA2E2F" w:rsidP="00AA2E2F">
      <w:pPr>
        <w:pStyle w:val="ListParagraph"/>
        <w:numPr>
          <w:ilvl w:val="0"/>
          <w:numId w:val="5"/>
        </w:numPr>
        <w:spacing w:line="360" w:lineRule="auto"/>
        <w:ind w:left="1260" w:hanging="540"/>
        <w:jc w:val="both"/>
        <w:rPr>
          <w:rFonts w:ascii="Ebrima" w:hAnsi="Ebrima" w:cs="FrankRuehl"/>
          <w:sz w:val="28"/>
          <w:szCs w:val="28"/>
        </w:rPr>
      </w:pPr>
      <w:r>
        <w:rPr>
          <w:rFonts w:ascii="Ebrima" w:hAnsi="Ebrima" w:cs="FrankRuehl"/>
          <w:sz w:val="28"/>
          <w:szCs w:val="28"/>
        </w:rPr>
        <w:t xml:space="preserve">PW1 states that she was attacked to avenge the death of </w:t>
      </w:r>
      <w:proofErr w:type="spellStart"/>
      <w:r>
        <w:rPr>
          <w:rFonts w:ascii="Ebrima" w:hAnsi="Ebrima" w:cs="FrankRuehl"/>
          <w:sz w:val="28"/>
          <w:szCs w:val="28"/>
        </w:rPr>
        <w:t>Wayuba</w:t>
      </w:r>
      <w:proofErr w:type="spellEnd"/>
      <w:r>
        <w:rPr>
          <w:rFonts w:ascii="Ebrima" w:hAnsi="Ebrima" w:cs="FrankRuehl"/>
          <w:sz w:val="28"/>
          <w:szCs w:val="28"/>
        </w:rPr>
        <w:t xml:space="preserve">.  Yet the first three prosecution witnesses stated that the said </w:t>
      </w:r>
      <w:proofErr w:type="spellStart"/>
      <w:r>
        <w:rPr>
          <w:rFonts w:ascii="Ebrima" w:hAnsi="Ebrima" w:cs="FrankRuehl"/>
          <w:sz w:val="28"/>
          <w:szCs w:val="28"/>
        </w:rPr>
        <w:t>Wayuba</w:t>
      </w:r>
      <w:proofErr w:type="spellEnd"/>
      <w:r>
        <w:rPr>
          <w:rFonts w:ascii="Ebrima" w:hAnsi="Ebrima" w:cs="FrankRuehl"/>
          <w:sz w:val="28"/>
          <w:szCs w:val="28"/>
        </w:rPr>
        <w:t xml:space="preserve"> was at the scene.   That </w:t>
      </w:r>
      <w:proofErr w:type="spellStart"/>
      <w:r>
        <w:rPr>
          <w:rFonts w:ascii="Ebrima" w:hAnsi="Ebrima" w:cs="FrankRuehl"/>
          <w:sz w:val="28"/>
          <w:szCs w:val="28"/>
        </w:rPr>
        <w:t>Wayuba</w:t>
      </w:r>
      <w:proofErr w:type="spellEnd"/>
      <w:r>
        <w:rPr>
          <w:rFonts w:ascii="Ebrima" w:hAnsi="Ebrima" w:cs="FrankRuehl"/>
          <w:sz w:val="28"/>
          <w:szCs w:val="28"/>
        </w:rPr>
        <w:t xml:space="preserve"> was holding a small jerrycan.    That all these are not minor inconsistencies.  Reference was made to the case of </w:t>
      </w:r>
      <w:proofErr w:type="spellStart"/>
      <w:r>
        <w:rPr>
          <w:rFonts w:ascii="Ebrima" w:hAnsi="Ebrima" w:cs="FrankRuehl"/>
          <w:b/>
          <w:sz w:val="28"/>
          <w:szCs w:val="28"/>
        </w:rPr>
        <w:t>Oketcho</w:t>
      </w:r>
      <w:proofErr w:type="spellEnd"/>
      <w:r>
        <w:rPr>
          <w:rFonts w:ascii="Ebrima" w:hAnsi="Ebrima" w:cs="FrankRuehl"/>
          <w:b/>
          <w:sz w:val="28"/>
          <w:szCs w:val="28"/>
        </w:rPr>
        <w:t xml:space="preserve"> </w:t>
      </w:r>
      <w:r w:rsidR="00665E9F">
        <w:rPr>
          <w:rFonts w:ascii="Ebrima" w:hAnsi="Ebrima" w:cs="FrankRuehl"/>
          <w:b/>
          <w:sz w:val="28"/>
          <w:szCs w:val="28"/>
        </w:rPr>
        <w:t>Alfred</w:t>
      </w:r>
      <w:r>
        <w:rPr>
          <w:rFonts w:ascii="Ebrima" w:hAnsi="Ebrima" w:cs="FrankRuehl"/>
          <w:b/>
          <w:sz w:val="28"/>
          <w:szCs w:val="28"/>
        </w:rPr>
        <w:t xml:space="preserve"> </w:t>
      </w:r>
      <w:proofErr w:type="spellStart"/>
      <w:r>
        <w:rPr>
          <w:rFonts w:ascii="Ebrima" w:hAnsi="Ebrima" w:cs="FrankRuehl"/>
          <w:b/>
          <w:sz w:val="28"/>
          <w:szCs w:val="28"/>
        </w:rPr>
        <w:t>Vrs</w:t>
      </w:r>
      <w:proofErr w:type="spellEnd"/>
      <w:r>
        <w:rPr>
          <w:rFonts w:ascii="Ebrima" w:hAnsi="Ebrima" w:cs="FrankRuehl"/>
          <w:b/>
          <w:sz w:val="28"/>
          <w:szCs w:val="28"/>
        </w:rPr>
        <w:t>. Uganda SCCA 24/2001</w:t>
      </w:r>
      <w:r>
        <w:rPr>
          <w:rFonts w:ascii="Ebrima" w:hAnsi="Ebrima" w:cs="FrankRuehl"/>
          <w:sz w:val="28"/>
          <w:szCs w:val="28"/>
        </w:rPr>
        <w:t xml:space="preserve"> where it was held that major contradictions and inconsistencies should be resolved in favour of the accused person.</w:t>
      </w:r>
    </w:p>
    <w:p w:rsidR="00AA2E2F" w:rsidRPr="00AA2E2F" w:rsidRDefault="00AA2E2F" w:rsidP="00AA2E2F">
      <w:pPr>
        <w:pStyle w:val="ListParagraph"/>
        <w:rPr>
          <w:rFonts w:ascii="Ebrima" w:hAnsi="Ebrima" w:cs="FrankRuehl"/>
          <w:sz w:val="28"/>
          <w:szCs w:val="28"/>
        </w:rPr>
      </w:pPr>
    </w:p>
    <w:p w:rsidR="00434FC4" w:rsidRPr="00665E9F" w:rsidRDefault="00AA2E2F" w:rsidP="00665E9F">
      <w:pPr>
        <w:pStyle w:val="ListParagraph"/>
        <w:numPr>
          <w:ilvl w:val="0"/>
          <w:numId w:val="4"/>
        </w:numPr>
        <w:spacing w:line="360" w:lineRule="auto"/>
        <w:jc w:val="both"/>
        <w:rPr>
          <w:rFonts w:ascii="Ebrima" w:hAnsi="Ebrima" w:cs="FrankRuehl"/>
          <w:sz w:val="28"/>
          <w:szCs w:val="28"/>
        </w:rPr>
      </w:pPr>
      <w:r>
        <w:rPr>
          <w:rFonts w:ascii="Ebrima" w:hAnsi="Ebrima" w:cs="FrankRuehl"/>
          <w:sz w:val="28"/>
          <w:szCs w:val="28"/>
        </w:rPr>
        <w:t xml:space="preserve">That none of the prosecution witnesses placed the Appellants at the scene.  There was only a single identifying witness who was mistaken about the identities and the circumstances were not favourable for positive identification.   That this witness PW3 hid in an unfinished house with grass.  She states that A3 </w:t>
      </w:r>
      <w:proofErr w:type="spellStart"/>
      <w:r>
        <w:rPr>
          <w:rFonts w:ascii="Ebrima" w:hAnsi="Ebrima" w:cs="FrankRuehl"/>
          <w:sz w:val="28"/>
          <w:szCs w:val="28"/>
        </w:rPr>
        <w:t>Byekwaso</w:t>
      </w:r>
      <w:proofErr w:type="spellEnd"/>
      <w:r>
        <w:rPr>
          <w:rFonts w:ascii="Ebrima" w:hAnsi="Ebrima" w:cs="FrankRuehl"/>
          <w:sz w:val="28"/>
          <w:szCs w:val="28"/>
        </w:rPr>
        <w:t xml:space="preserve"> was not there and that this is corroborated by PW2 but the said </w:t>
      </w:r>
      <w:proofErr w:type="spellStart"/>
      <w:r>
        <w:rPr>
          <w:rFonts w:ascii="Ebrima" w:hAnsi="Ebrima" w:cs="FrankRuehl"/>
          <w:sz w:val="28"/>
          <w:szCs w:val="28"/>
        </w:rPr>
        <w:t>Bywekwaso</w:t>
      </w:r>
      <w:proofErr w:type="spellEnd"/>
      <w:r>
        <w:rPr>
          <w:rFonts w:ascii="Ebrima" w:hAnsi="Ebrima" w:cs="FrankRuehl"/>
          <w:sz w:val="28"/>
          <w:szCs w:val="28"/>
        </w:rPr>
        <w:t xml:space="preserve"> was still convicted.</w:t>
      </w:r>
      <w:r w:rsidR="00434FC4">
        <w:rPr>
          <w:rFonts w:ascii="Ebrima" w:hAnsi="Ebrima" w:cs="FrankRuehl"/>
          <w:sz w:val="28"/>
          <w:szCs w:val="28"/>
        </w:rPr>
        <w:t xml:space="preserve">   Reference was made to the case of </w:t>
      </w:r>
      <w:proofErr w:type="spellStart"/>
      <w:r w:rsidR="00434FC4">
        <w:rPr>
          <w:rFonts w:ascii="Ebrima" w:hAnsi="Ebrima" w:cs="FrankRuehl"/>
          <w:b/>
          <w:sz w:val="28"/>
          <w:szCs w:val="28"/>
        </w:rPr>
        <w:t>Abdalla</w:t>
      </w:r>
      <w:proofErr w:type="spellEnd"/>
      <w:r w:rsidR="00434FC4">
        <w:rPr>
          <w:rFonts w:ascii="Ebrima" w:hAnsi="Ebrima" w:cs="FrankRuehl"/>
          <w:b/>
          <w:sz w:val="28"/>
          <w:szCs w:val="28"/>
        </w:rPr>
        <w:t xml:space="preserve"> Bin </w:t>
      </w:r>
      <w:proofErr w:type="spellStart"/>
      <w:r w:rsidR="00665E9F">
        <w:rPr>
          <w:rFonts w:ascii="Ebrima" w:hAnsi="Ebrima" w:cs="FrankRuehl"/>
          <w:b/>
          <w:sz w:val="28"/>
          <w:szCs w:val="28"/>
        </w:rPr>
        <w:t>Wendo</w:t>
      </w:r>
      <w:proofErr w:type="spellEnd"/>
      <w:r w:rsidR="00665E9F">
        <w:rPr>
          <w:rFonts w:ascii="Ebrima" w:hAnsi="Ebrima" w:cs="FrankRuehl"/>
          <w:b/>
          <w:sz w:val="28"/>
          <w:szCs w:val="28"/>
        </w:rPr>
        <w:t xml:space="preserve"> </w:t>
      </w:r>
      <w:proofErr w:type="spellStart"/>
      <w:r w:rsidR="00665E9F">
        <w:rPr>
          <w:rFonts w:ascii="Ebrima" w:hAnsi="Ebrima" w:cs="FrankRuehl"/>
          <w:b/>
          <w:sz w:val="28"/>
          <w:szCs w:val="28"/>
        </w:rPr>
        <w:t>Vrs</w:t>
      </w:r>
      <w:proofErr w:type="spellEnd"/>
      <w:r w:rsidR="00665E9F">
        <w:rPr>
          <w:rFonts w:ascii="Ebrima" w:hAnsi="Ebrima" w:cs="FrankRuehl"/>
          <w:b/>
          <w:sz w:val="28"/>
          <w:szCs w:val="28"/>
        </w:rPr>
        <w:t xml:space="preserve">. R. (1952)20 EACA </w:t>
      </w:r>
      <w:r w:rsidR="00665E9F" w:rsidRPr="00665E9F">
        <w:rPr>
          <w:rFonts w:ascii="Ebrima" w:hAnsi="Ebrima" w:cs="FrankRuehl"/>
          <w:sz w:val="28"/>
          <w:szCs w:val="28"/>
        </w:rPr>
        <w:t>r</w:t>
      </w:r>
      <w:r w:rsidR="00434FC4" w:rsidRPr="00665E9F">
        <w:rPr>
          <w:rFonts w:ascii="Ebrima" w:hAnsi="Ebrima" w:cs="FrankRuehl"/>
          <w:sz w:val="28"/>
          <w:szCs w:val="28"/>
        </w:rPr>
        <w:t xml:space="preserve">egarding usual </w:t>
      </w:r>
      <w:r w:rsidR="00434FC4" w:rsidRPr="00665E9F">
        <w:rPr>
          <w:rFonts w:ascii="Ebrima" w:hAnsi="Ebrima" w:cs="FrankRuehl"/>
          <w:sz w:val="28"/>
          <w:szCs w:val="28"/>
        </w:rPr>
        <w:lastRenderedPageBreak/>
        <w:t>identification that no Court should act on such evidence unless all the possibilities of mistaken identity are eliminated.</w:t>
      </w:r>
    </w:p>
    <w:p w:rsidR="00434FC4" w:rsidRDefault="00434FC4" w:rsidP="00434FC4">
      <w:pPr>
        <w:spacing w:line="360" w:lineRule="auto"/>
        <w:jc w:val="both"/>
        <w:rPr>
          <w:rFonts w:ascii="Ebrima" w:hAnsi="Ebrima" w:cs="FrankRuehl"/>
          <w:sz w:val="28"/>
          <w:szCs w:val="28"/>
        </w:rPr>
      </w:pPr>
    </w:p>
    <w:p w:rsidR="00434FC4" w:rsidRDefault="00434FC4" w:rsidP="00434FC4">
      <w:pPr>
        <w:pStyle w:val="ListParagraph"/>
        <w:numPr>
          <w:ilvl w:val="0"/>
          <w:numId w:val="4"/>
        </w:numPr>
        <w:spacing w:line="360" w:lineRule="auto"/>
        <w:jc w:val="both"/>
        <w:rPr>
          <w:rFonts w:ascii="Ebrima" w:hAnsi="Ebrima" w:cs="FrankRuehl"/>
          <w:sz w:val="28"/>
          <w:szCs w:val="28"/>
        </w:rPr>
      </w:pPr>
      <w:r>
        <w:rPr>
          <w:rFonts w:ascii="Ebrima" w:hAnsi="Ebrima" w:cs="FrankRuehl"/>
          <w:sz w:val="28"/>
          <w:szCs w:val="28"/>
        </w:rPr>
        <w:t>The Arresting Officer never testified to prove that the Appellants were arrested at the scene of crime.</w:t>
      </w:r>
    </w:p>
    <w:p w:rsidR="00434FC4" w:rsidRDefault="00434FC4" w:rsidP="00434FC4">
      <w:pPr>
        <w:spacing w:line="360" w:lineRule="auto"/>
        <w:jc w:val="both"/>
        <w:rPr>
          <w:rFonts w:ascii="Ebrima" w:hAnsi="Ebrima" w:cs="FrankRuehl"/>
          <w:sz w:val="28"/>
          <w:szCs w:val="28"/>
        </w:rPr>
      </w:pPr>
    </w:p>
    <w:p w:rsidR="00434FC4" w:rsidRDefault="00434FC4" w:rsidP="00434FC4">
      <w:pPr>
        <w:pStyle w:val="ListParagraph"/>
        <w:numPr>
          <w:ilvl w:val="0"/>
          <w:numId w:val="4"/>
        </w:numPr>
        <w:spacing w:line="360" w:lineRule="auto"/>
        <w:jc w:val="both"/>
        <w:rPr>
          <w:rFonts w:ascii="Ebrima" w:hAnsi="Ebrima" w:cs="FrankRuehl"/>
          <w:sz w:val="28"/>
          <w:szCs w:val="28"/>
        </w:rPr>
      </w:pPr>
      <w:r>
        <w:rPr>
          <w:rFonts w:ascii="Ebrima" w:hAnsi="Ebrima" w:cs="FrankRuehl"/>
          <w:sz w:val="28"/>
          <w:szCs w:val="28"/>
        </w:rPr>
        <w:t>The trial Magistrate should have visited the scene to ascertain the distance between the hiding place of PW3 and the grass inside the unfinished house and the holes that enabled the witness to identify the Appellants.</w:t>
      </w:r>
    </w:p>
    <w:p w:rsidR="002251AC" w:rsidRPr="002251AC" w:rsidRDefault="002251AC" w:rsidP="002251AC">
      <w:pPr>
        <w:pStyle w:val="ListParagraph"/>
        <w:rPr>
          <w:rFonts w:ascii="Ebrima" w:hAnsi="Ebrima" w:cs="FrankRuehl"/>
          <w:sz w:val="28"/>
          <w:szCs w:val="28"/>
        </w:rPr>
      </w:pPr>
    </w:p>
    <w:p w:rsidR="002251AC" w:rsidRDefault="002251AC" w:rsidP="002251AC">
      <w:pPr>
        <w:spacing w:line="360" w:lineRule="auto"/>
        <w:jc w:val="both"/>
        <w:rPr>
          <w:rFonts w:ascii="Ebrima" w:hAnsi="Ebrima" w:cs="FrankRuehl"/>
          <w:sz w:val="28"/>
          <w:szCs w:val="28"/>
        </w:rPr>
      </w:pPr>
      <w:r>
        <w:rPr>
          <w:rFonts w:ascii="Ebrima" w:hAnsi="Ebrima" w:cs="FrankRuehl"/>
          <w:sz w:val="28"/>
          <w:szCs w:val="28"/>
        </w:rPr>
        <w:t xml:space="preserve">In respect of Ground No. 2.  It is submitted that all the witnesses i.e. PW2 and PW3 point to </w:t>
      </w:r>
      <w:proofErr w:type="spellStart"/>
      <w:r>
        <w:rPr>
          <w:rFonts w:ascii="Ebrima" w:hAnsi="Ebrima" w:cs="FrankRuehl"/>
          <w:sz w:val="28"/>
          <w:szCs w:val="28"/>
        </w:rPr>
        <w:t>Sebaduka</w:t>
      </w:r>
      <w:proofErr w:type="spellEnd"/>
      <w:r>
        <w:rPr>
          <w:rFonts w:ascii="Ebrima" w:hAnsi="Ebrima" w:cs="FrankRuehl"/>
          <w:sz w:val="28"/>
          <w:szCs w:val="28"/>
        </w:rPr>
        <w:t xml:space="preserve"> as the one who stole the Shs.5,000,000/= but the trial Magistrate went ahead and ordered that all accused/Appellants refund the money.   That in any case, the evidence was circumstantial in respect of the Shs.5</w:t>
      </w:r>
      <w:proofErr w:type="gramStart"/>
      <w:r>
        <w:rPr>
          <w:rFonts w:ascii="Ebrima" w:hAnsi="Ebrima" w:cs="FrankRuehl"/>
          <w:sz w:val="28"/>
          <w:szCs w:val="28"/>
        </w:rPr>
        <w:t>,000,000</w:t>
      </w:r>
      <w:proofErr w:type="gramEnd"/>
      <w:r>
        <w:rPr>
          <w:rFonts w:ascii="Ebrima" w:hAnsi="Ebrima" w:cs="FrankRuehl"/>
          <w:sz w:val="28"/>
          <w:szCs w:val="28"/>
        </w:rPr>
        <w:t>/=.</w:t>
      </w:r>
    </w:p>
    <w:p w:rsidR="002251AC" w:rsidRDefault="002251AC" w:rsidP="002251AC">
      <w:pPr>
        <w:spacing w:line="360" w:lineRule="auto"/>
        <w:jc w:val="both"/>
        <w:rPr>
          <w:rFonts w:ascii="Ebrima" w:hAnsi="Ebrima" w:cs="FrankRuehl"/>
          <w:sz w:val="28"/>
          <w:szCs w:val="28"/>
        </w:rPr>
      </w:pPr>
    </w:p>
    <w:p w:rsidR="002251AC" w:rsidRDefault="002251AC" w:rsidP="002251AC">
      <w:pPr>
        <w:spacing w:line="360" w:lineRule="auto"/>
        <w:jc w:val="both"/>
        <w:rPr>
          <w:rFonts w:ascii="Ebrima" w:hAnsi="Ebrima" w:cs="FrankRuehl"/>
          <w:sz w:val="28"/>
          <w:szCs w:val="28"/>
        </w:rPr>
      </w:pPr>
      <w:r>
        <w:rPr>
          <w:rFonts w:ascii="Ebrima" w:hAnsi="Ebrima" w:cs="FrankRuehl"/>
          <w:sz w:val="28"/>
          <w:szCs w:val="28"/>
        </w:rPr>
        <w:t xml:space="preserve">The learned Resident State Attorney Mr. </w:t>
      </w:r>
      <w:proofErr w:type="spellStart"/>
      <w:r>
        <w:rPr>
          <w:rFonts w:ascii="Ebrima" w:hAnsi="Ebrima" w:cs="FrankRuehl"/>
          <w:sz w:val="28"/>
          <w:szCs w:val="28"/>
        </w:rPr>
        <w:t>Nkwasibwe</w:t>
      </w:r>
      <w:proofErr w:type="spellEnd"/>
      <w:r>
        <w:rPr>
          <w:rFonts w:ascii="Ebrima" w:hAnsi="Ebrima" w:cs="FrankRuehl"/>
          <w:sz w:val="28"/>
          <w:szCs w:val="28"/>
        </w:rPr>
        <w:t xml:space="preserve"> filed written submissions in reply to the Appellants’ submission.    It is submitted that there were no inconsistencies and contradictions in the prosecution evidence.    That PW1 was threatened by the Appellants and others who wanted to lynch her after she was called by the LC.1 Chairman for a </w:t>
      </w:r>
      <w:r>
        <w:rPr>
          <w:rFonts w:ascii="Ebrima" w:hAnsi="Ebrima" w:cs="FrankRuehl"/>
          <w:sz w:val="28"/>
          <w:szCs w:val="28"/>
        </w:rPr>
        <w:lastRenderedPageBreak/>
        <w:t>meeting.  She left her Shs.5</w:t>
      </w:r>
      <w:proofErr w:type="gramStart"/>
      <w:r>
        <w:rPr>
          <w:rFonts w:ascii="Ebrima" w:hAnsi="Ebrima" w:cs="FrankRuehl"/>
          <w:sz w:val="28"/>
          <w:szCs w:val="28"/>
        </w:rPr>
        <w:t>,000,000</w:t>
      </w:r>
      <w:proofErr w:type="gramEnd"/>
      <w:r>
        <w:rPr>
          <w:rFonts w:ascii="Ebrima" w:hAnsi="Ebrima" w:cs="FrankRuehl"/>
          <w:sz w:val="28"/>
          <w:szCs w:val="28"/>
        </w:rPr>
        <w:t>/= in the Shrine.  The Appellants claimed she was a witch.</w:t>
      </w:r>
    </w:p>
    <w:p w:rsidR="002251AC" w:rsidRDefault="002251AC" w:rsidP="002251AC">
      <w:pPr>
        <w:spacing w:line="360" w:lineRule="auto"/>
        <w:jc w:val="both"/>
        <w:rPr>
          <w:rFonts w:ascii="Ebrima" w:hAnsi="Ebrima" w:cs="FrankRuehl"/>
          <w:sz w:val="28"/>
          <w:szCs w:val="28"/>
        </w:rPr>
      </w:pPr>
    </w:p>
    <w:p w:rsidR="002251AC" w:rsidRDefault="002251AC" w:rsidP="002251AC">
      <w:pPr>
        <w:spacing w:line="360" w:lineRule="auto"/>
        <w:jc w:val="both"/>
        <w:rPr>
          <w:rFonts w:ascii="Ebrima" w:hAnsi="Ebrima" w:cs="FrankRuehl"/>
          <w:sz w:val="28"/>
          <w:szCs w:val="28"/>
        </w:rPr>
      </w:pPr>
      <w:r>
        <w:rPr>
          <w:rFonts w:ascii="Ebrima" w:hAnsi="Ebrima" w:cs="FrankRuehl"/>
          <w:sz w:val="28"/>
          <w:szCs w:val="28"/>
        </w:rPr>
        <w:t xml:space="preserve">She left the meeting and the Appellants followed her and she had to take refuge in the School at </w:t>
      </w:r>
      <w:proofErr w:type="spellStart"/>
      <w:r>
        <w:rPr>
          <w:rFonts w:ascii="Ebrima" w:hAnsi="Ebrima" w:cs="FrankRuehl"/>
          <w:sz w:val="28"/>
          <w:szCs w:val="28"/>
        </w:rPr>
        <w:t>Kanuyuki</w:t>
      </w:r>
      <w:proofErr w:type="spellEnd"/>
      <w:r>
        <w:rPr>
          <w:rFonts w:ascii="Ebrima" w:hAnsi="Ebrima" w:cs="FrankRuehl"/>
          <w:sz w:val="28"/>
          <w:szCs w:val="28"/>
        </w:rPr>
        <w:t>.    That the evidence of PW2 and PW3 corroborated that of PW1 in that they all knew the Appellants as village mates and they were clearly identified.  PW5 also corroborated the evidence of PW1 – PW3 that the Appellants were part of the mob.</w:t>
      </w:r>
    </w:p>
    <w:p w:rsidR="002251AC" w:rsidRDefault="002251AC" w:rsidP="002251AC">
      <w:pPr>
        <w:spacing w:line="360" w:lineRule="auto"/>
        <w:jc w:val="both"/>
        <w:rPr>
          <w:rFonts w:ascii="Ebrima" w:hAnsi="Ebrima" w:cs="FrankRuehl"/>
          <w:sz w:val="28"/>
          <w:szCs w:val="28"/>
        </w:rPr>
      </w:pPr>
    </w:p>
    <w:p w:rsidR="00814A3F" w:rsidRDefault="00814A3F" w:rsidP="00814A3F">
      <w:pPr>
        <w:spacing w:line="360" w:lineRule="auto"/>
        <w:ind w:left="720" w:hanging="720"/>
        <w:jc w:val="both"/>
        <w:rPr>
          <w:rFonts w:ascii="Ebrima" w:hAnsi="Ebrima" w:cs="FrankRuehl"/>
          <w:sz w:val="28"/>
          <w:szCs w:val="28"/>
        </w:rPr>
      </w:pPr>
      <w:r>
        <w:rPr>
          <w:rFonts w:ascii="Ebrima" w:hAnsi="Ebrima" w:cs="FrankRuehl"/>
          <w:sz w:val="28"/>
          <w:szCs w:val="28"/>
        </w:rPr>
        <w:t xml:space="preserve">2. </w:t>
      </w:r>
      <w:r>
        <w:rPr>
          <w:rFonts w:ascii="Ebrima" w:hAnsi="Ebrima" w:cs="FrankRuehl"/>
          <w:sz w:val="28"/>
          <w:szCs w:val="28"/>
        </w:rPr>
        <w:tab/>
      </w:r>
      <w:r w:rsidR="002251AC">
        <w:rPr>
          <w:rFonts w:ascii="Ebrima" w:hAnsi="Ebrima" w:cs="FrankRuehl"/>
          <w:sz w:val="28"/>
          <w:szCs w:val="28"/>
        </w:rPr>
        <w:t xml:space="preserve">It is submitted that the evidence squarely placed the Appellants at the scene and that they were properly identified.    </w:t>
      </w:r>
    </w:p>
    <w:p w:rsidR="00814A3F" w:rsidRDefault="00814A3F" w:rsidP="002251AC">
      <w:pPr>
        <w:spacing w:line="360" w:lineRule="auto"/>
        <w:jc w:val="both"/>
        <w:rPr>
          <w:rFonts w:ascii="Ebrima" w:hAnsi="Ebrima" w:cs="FrankRuehl"/>
          <w:sz w:val="28"/>
          <w:szCs w:val="28"/>
        </w:rPr>
      </w:pPr>
    </w:p>
    <w:p w:rsidR="002251AC" w:rsidRDefault="002251AC" w:rsidP="002251AC">
      <w:pPr>
        <w:spacing w:line="360" w:lineRule="auto"/>
        <w:jc w:val="both"/>
        <w:rPr>
          <w:rFonts w:ascii="Ebrima" w:hAnsi="Ebrima" w:cs="FrankRuehl"/>
          <w:sz w:val="28"/>
          <w:szCs w:val="28"/>
        </w:rPr>
      </w:pPr>
      <w:r>
        <w:rPr>
          <w:rFonts w:ascii="Ebrima" w:hAnsi="Ebrima" w:cs="FrankRuehl"/>
          <w:sz w:val="28"/>
          <w:szCs w:val="28"/>
        </w:rPr>
        <w:t xml:space="preserve">Reference was made to the case of </w:t>
      </w:r>
      <w:proofErr w:type="spellStart"/>
      <w:r w:rsidR="00814A3F">
        <w:rPr>
          <w:rFonts w:ascii="Ebrima" w:hAnsi="Ebrima" w:cs="FrankRuehl"/>
          <w:b/>
          <w:sz w:val="28"/>
          <w:szCs w:val="28"/>
        </w:rPr>
        <w:t>Oketcho</w:t>
      </w:r>
      <w:proofErr w:type="spellEnd"/>
      <w:r w:rsidR="00814A3F">
        <w:rPr>
          <w:rFonts w:ascii="Ebrima" w:hAnsi="Ebrima" w:cs="FrankRuehl"/>
          <w:b/>
          <w:sz w:val="28"/>
          <w:szCs w:val="28"/>
        </w:rPr>
        <w:t xml:space="preserve"> </w:t>
      </w:r>
      <w:r w:rsidR="00665E9F">
        <w:rPr>
          <w:rFonts w:ascii="Ebrima" w:hAnsi="Ebrima" w:cs="FrankRuehl"/>
          <w:b/>
          <w:sz w:val="28"/>
          <w:szCs w:val="28"/>
        </w:rPr>
        <w:t>Alfred</w:t>
      </w:r>
      <w:r w:rsidR="00814A3F">
        <w:rPr>
          <w:rFonts w:ascii="Ebrima" w:hAnsi="Ebrima" w:cs="FrankRuehl"/>
          <w:b/>
          <w:sz w:val="28"/>
          <w:szCs w:val="28"/>
        </w:rPr>
        <w:t xml:space="preserve"> </w:t>
      </w:r>
      <w:proofErr w:type="spellStart"/>
      <w:r w:rsidR="00814A3F">
        <w:rPr>
          <w:rFonts w:ascii="Ebrima" w:hAnsi="Ebrima" w:cs="FrankRuehl"/>
          <w:b/>
          <w:sz w:val="28"/>
          <w:szCs w:val="28"/>
        </w:rPr>
        <w:t>Vrs</w:t>
      </w:r>
      <w:proofErr w:type="spellEnd"/>
      <w:r w:rsidR="00814A3F">
        <w:rPr>
          <w:rFonts w:ascii="Ebrima" w:hAnsi="Ebrima" w:cs="FrankRuehl"/>
          <w:b/>
          <w:sz w:val="28"/>
          <w:szCs w:val="28"/>
        </w:rPr>
        <w:t xml:space="preserve">. Uganda SCCA 24/2001 </w:t>
      </w:r>
      <w:r w:rsidR="00814A3F">
        <w:rPr>
          <w:rFonts w:ascii="Ebrima" w:hAnsi="Ebrima" w:cs="FrankRuehl"/>
          <w:sz w:val="28"/>
          <w:szCs w:val="28"/>
        </w:rPr>
        <w:t>where it was held that where the inconsistencies are minor and not deliberate intended to deceive Court they should be ignored.</w:t>
      </w:r>
    </w:p>
    <w:p w:rsidR="00814A3F" w:rsidRDefault="00814A3F" w:rsidP="002251AC">
      <w:pPr>
        <w:spacing w:line="360" w:lineRule="auto"/>
        <w:jc w:val="both"/>
        <w:rPr>
          <w:rFonts w:ascii="Ebrima" w:hAnsi="Ebrima" w:cs="FrankRuehl"/>
          <w:sz w:val="28"/>
          <w:szCs w:val="28"/>
        </w:rPr>
      </w:pPr>
    </w:p>
    <w:p w:rsidR="00814A3F" w:rsidRDefault="00814A3F" w:rsidP="002251AC">
      <w:pPr>
        <w:spacing w:line="360" w:lineRule="auto"/>
        <w:jc w:val="both"/>
        <w:rPr>
          <w:rFonts w:ascii="Ebrima" w:hAnsi="Ebrima" w:cs="FrankRuehl"/>
          <w:sz w:val="28"/>
          <w:szCs w:val="28"/>
        </w:rPr>
      </w:pPr>
      <w:r>
        <w:rPr>
          <w:rFonts w:ascii="Ebrima" w:hAnsi="Ebrima" w:cs="FrankRuehl"/>
          <w:sz w:val="28"/>
          <w:szCs w:val="28"/>
        </w:rPr>
        <w:t xml:space="preserve">In regards to identification, the case of </w:t>
      </w:r>
      <w:r>
        <w:rPr>
          <w:rFonts w:ascii="Ebrima" w:hAnsi="Ebrima" w:cs="FrankRuehl"/>
          <w:b/>
          <w:sz w:val="28"/>
          <w:szCs w:val="28"/>
        </w:rPr>
        <w:t xml:space="preserve">Uganda Vrs. William </w:t>
      </w:r>
      <w:proofErr w:type="spellStart"/>
      <w:r>
        <w:rPr>
          <w:rFonts w:ascii="Ebrima" w:hAnsi="Ebrima" w:cs="FrankRuehl"/>
          <w:b/>
          <w:sz w:val="28"/>
          <w:szCs w:val="28"/>
        </w:rPr>
        <w:t>Simbwa</w:t>
      </w:r>
      <w:proofErr w:type="spellEnd"/>
      <w:r>
        <w:rPr>
          <w:rFonts w:ascii="Ebrima" w:hAnsi="Ebrima" w:cs="FrankRuehl"/>
          <w:b/>
          <w:sz w:val="28"/>
          <w:szCs w:val="28"/>
        </w:rPr>
        <w:t xml:space="preserve"> SCC 37/95</w:t>
      </w:r>
      <w:r>
        <w:rPr>
          <w:rFonts w:ascii="Ebrima" w:hAnsi="Ebrima" w:cs="FrankRuehl"/>
          <w:sz w:val="28"/>
          <w:szCs w:val="28"/>
        </w:rPr>
        <w:t xml:space="preserve"> was cited.   That case pointed out </w:t>
      </w:r>
      <w:r w:rsidR="00665E9F">
        <w:rPr>
          <w:rFonts w:ascii="Ebrima" w:hAnsi="Ebrima" w:cs="FrankRuehl"/>
          <w:sz w:val="28"/>
          <w:szCs w:val="28"/>
        </w:rPr>
        <w:t>low</w:t>
      </w:r>
      <w:r>
        <w:rPr>
          <w:rFonts w:ascii="Ebrima" w:hAnsi="Ebrima" w:cs="FrankRuehl"/>
          <w:sz w:val="28"/>
          <w:szCs w:val="28"/>
        </w:rPr>
        <w:t xml:space="preserve"> favourable conditions for identification are determined.   These include the lighting, duration of the incident, whether the witnesses knew the accused persons before and the proximity that enables the witnesses to clearly observe the accused.</w:t>
      </w:r>
    </w:p>
    <w:p w:rsidR="00814A3F" w:rsidRDefault="00814A3F" w:rsidP="002251AC">
      <w:pPr>
        <w:spacing w:line="360" w:lineRule="auto"/>
        <w:jc w:val="both"/>
        <w:rPr>
          <w:rFonts w:ascii="Ebrima" w:hAnsi="Ebrima" w:cs="FrankRuehl"/>
          <w:sz w:val="28"/>
          <w:szCs w:val="28"/>
        </w:rPr>
      </w:pPr>
    </w:p>
    <w:p w:rsidR="00814A3F" w:rsidRDefault="00814A3F" w:rsidP="002251AC">
      <w:pPr>
        <w:spacing w:line="360" w:lineRule="auto"/>
        <w:jc w:val="both"/>
        <w:rPr>
          <w:rFonts w:ascii="Ebrima" w:hAnsi="Ebrima" w:cs="FrankRuehl"/>
          <w:sz w:val="28"/>
          <w:szCs w:val="28"/>
        </w:rPr>
      </w:pPr>
      <w:r>
        <w:rPr>
          <w:rFonts w:ascii="Ebrima" w:hAnsi="Ebrima" w:cs="FrankRuehl"/>
          <w:sz w:val="28"/>
          <w:szCs w:val="28"/>
        </w:rPr>
        <w:t>It is submitted that this incident took place in broad day light and the whole incident took a long duration all in favour of correct identification.</w:t>
      </w:r>
    </w:p>
    <w:p w:rsidR="00814A3F" w:rsidRDefault="00814A3F" w:rsidP="002251AC">
      <w:pPr>
        <w:spacing w:line="360" w:lineRule="auto"/>
        <w:jc w:val="both"/>
        <w:rPr>
          <w:rFonts w:ascii="Ebrima" w:hAnsi="Ebrima" w:cs="FrankRuehl"/>
          <w:sz w:val="28"/>
          <w:szCs w:val="28"/>
        </w:rPr>
      </w:pPr>
    </w:p>
    <w:p w:rsidR="00814A3F" w:rsidRPr="00814A3F" w:rsidRDefault="00814A3F" w:rsidP="00814A3F">
      <w:pPr>
        <w:spacing w:line="360" w:lineRule="auto"/>
        <w:ind w:left="720" w:hanging="720"/>
        <w:jc w:val="both"/>
        <w:rPr>
          <w:rFonts w:ascii="Ebrima" w:hAnsi="Ebrima" w:cs="FrankRuehl"/>
          <w:sz w:val="28"/>
          <w:szCs w:val="28"/>
        </w:rPr>
      </w:pPr>
      <w:r>
        <w:rPr>
          <w:rFonts w:ascii="Ebrima" w:hAnsi="Ebrima" w:cs="FrankRuehl"/>
          <w:sz w:val="28"/>
          <w:szCs w:val="28"/>
        </w:rPr>
        <w:t xml:space="preserve">3.  </w:t>
      </w:r>
      <w:r w:rsidR="00686B37">
        <w:rPr>
          <w:rFonts w:ascii="Ebrima" w:hAnsi="Ebrima" w:cs="FrankRuehl"/>
          <w:sz w:val="28"/>
          <w:szCs w:val="28"/>
        </w:rPr>
        <w:t xml:space="preserve">    </w:t>
      </w:r>
      <w:r w:rsidRPr="00814A3F">
        <w:rPr>
          <w:rFonts w:ascii="Ebrima" w:hAnsi="Ebrima" w:cs="FrankRuehl"/>
          <w:sz w:val="28"/>
          <w:szCs w:val="28"/>
        </w:rPr>
        <w:t>That the defences of alibi could not</w:t>
      </w:r>
      <w:r>
        <w:rPr>
          <w:rFonts w:ascii="Ebrima" w:hAnsi="Ebrima" w:cs="FrankRuehl"/>
          <w:sz w:val="28"/>
          <w:szCs w:val="28"/>
        </w:rPr>
        <w:t xml:space="preserve"> stand once the Appellants were   </w:t>
      </w:r>
      <w:r w:rsidRPr="00814A3F">
        <w:rPr>
          <w:rFonts w:ascii="Ebrima" w:hAnsi="Ebrima" w:cs="FrankRuehl"/>
          <w:sz w:val="28"/>
          <w:szCs w:val="28"/>
        </w:rPr>
        <w:t>clearly identified and placed at the scene of crime.</w:t>
      </w:r>
    </w:p>
    <w:p w:rsidR="00CC066E" w:rsidRDefault="00CC066E" w:rsidP="00686B37">
      <w:pPr>
        <w:jc w:val="left"/>
        <w:rPr>
          <w:rFonts w:ascii="Ebrima" w:hAnsi="Ebrima" w:cs="FrankRuehl"/>
          <w:b/>
          <w:sz w:val="28"/>
          <w:szCs w:val="28"/>
        </w:rPr>
      </w:pPr>
    </w:p>
    <w:p w:rsidR="00686B37" w:rsidRDefault="00686B37" w:rsidP="00686B37">
      <w:pPr>
        <w:spacing w:line="360" w:lineRule="auto"/>
        <w:jc w:val="left"/>
        <w:rPr>
          <w:rFonts w:ascii="Ebrima" w:hAnsi="Ebrima" w:cs="FrankRuehl"/>
          <w:b/>
          <w:sz w:val="28"/>
          <w:szCs w:val="28"/>
        </w:rPr>
      </w:pPr>
      <w:r w:rsidRPr="00686B37">
        <w:rPr>
          <w:rFonts w:ascii="Ebrima" w:hAnsi="Ebrima" w:cs="FrankRuehl"/>
          <w:sz w:val="28"/>
          <w:szCs w:val="28"/>
        </w:rPr>
        <w:t>This Court in</w:t>
      </w:r>
      <w:r>
        <w:rPr>
          <w:rFonts w:ascii="Ebrima" w:hAnsi="Ebrima" w:cs="FrankRuehl"/>
          <w:sz w:val="28"/>
          <w:szCs w:val="28"/>
        </w:rPr>
        <w:t xml:space="preserve"> its Appellate capacity has the duty to review the evidence before the trial Court, subject it to fresh scrutiny and may come up with its own findings.    Ref:   </w:t>
      </w:r>
      <w:r>
        <w:rPr>
          <w:rFonts w:ascii="Ebrima" w:hAnsi="Ebrima" w:cs="FrankRuehl"/>
          <w:b/>
          <w:sz w:val="28"/>
          <w:szCs w:val="28"/>
        </w:rPr>
        <w:t xml:space="preserve">R. Vrs. </w:t>
      </w:r>
      <w:r w:rsidR="00665E9F">
        <w:rPr>
          <w:rFonts w:ascii="Ebrima" w:hAnsi="Ebrima" w:cs="FrankRuehl"/>
          <w:b/>
          <w:sz w:val="28"/>
          <w:szCs w:val="28"/>
        </w:rPr>
        <w:t>Pan</w:t>
      </w:r>
      <w:r>
        <w:rPr>
          <w:rFonts w:ascii="Ebrima" w:hAnsi="Ebrima" w:cs="FrankRuehl"/>
          <w:b/>
          <w:sz w:val="28"/>
          <w:szCs w:val="28"/>
        </w:rPr>
        <w:t>dya (1957) EA 336.</w:t>
      </w:r>
    </w:p>
    <w:p w:rsidR="00686B37" w:rsidRDefault="00686B37" w:rsidP="00686B37">
      <w:pPr>
        <w:spacing w:line="360" w:lineRule="auto"/>
        <w:jc w:val="left"/>
        <w:rPr>
          <w:rFonts w:ascii="Ebrima" w:hAnsi="Ebrima" w:cs="FrankRuehl"/>
          <w:b/>
          <w:sz w:val="28"/>
          <w:szCs w:val="28"/>
        </w:rPr>
      </w:pPr>
    </w:p>
    <w:p w:rsidR="00686B37" w:rsidRDefault="00686B37" w:rsidP="00686B37">
      <w:pPr>
        <w:spacing w:line="360" w:lineRule="auto"/>
        <w:jc w:val="left"/>
        <w:rPr>
          <w:rFonts w:ascii="Ebrima" w:hAnsi="Ebrima" w:cs="FrankRuehl"/>
          <w:sz w:val="28"/>
          <w:szCs w:val="28"/>
        </w:rPr>
      </w:pPr>
      <w:r>
        <w:rPr>
          <w:rFonts w:ascii="Ebrima" w:hAnsi="Ebrima" w:cs="FrankRuehl"/>
          <w:sz w:val="28"/>
          <w:szCs w:val="28"/>
        </w:rPr>
        <w:t xml:space="preserve">I have looked at </w:t>
      </w:r>
      <w:r w:rsidR="006E39D6">
        <w:rPr>
          <w:rFonts w:ascii="Ebrima" w:hAnsi="Ebrima" w:cs="FrankRuehl"/>
          <w:sz w:val="28"/>
          <w:szCs w:val="28"/>
        </w:rPr>
        <w:t>the evidence before the lower Court and the Judgment of the trial Magistrate.</w:t>
      </w:r>
    </w:p>
    <w:p w:rsidR="006E39D6" w:rsidRDefault="006E39D6" w:rsidP="00686B37">
      <w:pPr>
        <w:spacing w:line="360" w:lineRule="auto"/>
        <w:jc w:val="left"/>
        <w:rPr>
          <w:rFonts w:ascii="Ebrima" w:hAnsi="Ebrima" w:cs="FrankRuehl"/>
          <w:sz w:val="28"/>
          <w:szCs w:val="28"/>
        </w:rPr>
      </w:pPr>
    </w:p>
    <w:p w:rsidR="006E39D6" w:rsidRDefault="006E39D6" w:rsidP="00686B37">
      <w:pPr>
        <w:spacing w:line="360" w:lineRule="auto"/>
        <w:jc w:val="left"/>
        <w:rPr>
          <w:rFonts w:ascii="Ebrima" w:hAnsi="Ebrima" w:cs="FrankRuehl"/>
          <w:sz w:val="28"/>
          <w:szCs w:val="28"/>
        </w:rPr>
      </w:pPr>
      <w:r>
        <w:rPr>
          <w:rFonts w:ascii="Ebrima" w:hAnsi="Ebrima" w:cs="FrankRuehl"/>
          <w:sz w:val="28"/>
          <w:szCs w:val="28"/>
        </w:rPr>
        <w:t>In the said Judgment, the Magistrate dealt with the ingredients of the offences and came to the conclusion that each of the offences had been proved to the required standard in criminal cases.</w:t>
      </w:r>
    </w:p>
    <w:p w:rsidR="006E39D6" w:rsidRDefault="006E39D6" w:rsidP="00686B37">
      <w:pPr>
        <w:spacing w:line="360" w:lineRule="auto"/>
        <w:jc w:val="left"/>
        <w:rPr>
          <w:rFonts w:ascii="Ebrima" w:hAnsi="Ebrima" w:cs="FrankRuehl"/>
          <w:sz w:val="28"/>
          <w:szCs w:val="28"/>
        </w:rPr>
      </w:pPr>
    </w:p>
    <w:p w:rsidR="006E39D6" w:rsidRDefault="006E39D6" w:rsidP="006E39D6">
      <w:pPr>
        <w:spacing w:line="360" w:lineRule="auto"/>
        <w:jc w:val="both"/>
        <w:rPr>
          <w:rFonts w:ascii="Ebrima" w:hAnsi="Ebrima" w:cs="FrankRuehl"/>
          <w:sz w:val="28"/>
          <w:szCs w:val="28"/>
        </w:rPr>
      </w:pPr>
      <w:r>
        <w:rPr>
          <w:rFonts w:ascii="Ebrima" w:hAnsi="Ebrima" w:cs="FrankRuehl"/>
          <w:sz w:val="28"/>
          <w:szCs w:val="28"/>
        </w:rPr>
        <w:t>She was satisfied that there was trespass and there was malicious damage and that there was theft on the strength of the evidence.</w:t>
      </w:r>
    </w:p>
    <w:p w:rsidR="006E39D6" w:rsidRDefault="006E39D6" w:rsidP="006E39D6">
      <w:pPr>
        <w:spacing w:line="360" w:lineRule="auto"/>
        <w:jc w:val="both"/>
        <w:rPr>
          <w:rFonts w:ascii="Ebrima" w:hAnsi="Ebrima" w:cs="FrankRuehl"/>
          <w:sz w:val="28"/>
          <w:szCs w:val="28"/>
        </w:rPr>
      </w:pPr>
    </w:p>
    <w:p w:rsidR="006E39D6" w:rsidRDefault="006E39D6" w:rsidP="006E39D6">
      <w:pPr>
        <w:spacing w:line="360" w:lineRule="auto"/>
        <w:jc w:val="both"/>
        <w:rPr>
          <w:rFonts w:ascii="Ebrima" w:hAnsi="Ebrima" w:cs="FrankRuehl"/>
          <w:sz w:val="28"/>
          <w:szCs w:val="28"/>
        </w:rPr>
      </w:pPr>
      <w:r>
        <w:rPr>
          <w:rFonts w:ascii="Ebrima" w:hAnsi="Ebrima" w:cs="FrankRuehl"/>
          <w:sz w:val="28"/>
          <w:szCs w:val="28"/>
        </w:rPr>
        <w:lastRenderedPageBreak/>
        <w:t xml:space="preserve">She then dwelt on the participation of the Appellants.  She was alive to the Law on Identification and relied on the case of </w:t>
      </w:r>
      <w:r>
        <w:rPr>
          <w:rFonts w:ascii="Ebrima" w:hAnsi="Ebrima" w:cs="FrankRuehl"/>
          <w:b/>
          <w:sz w:val="28"/>
          <w:szCs w:val="28"/>
        </w:rPr>
        <w:t xml:space="preserve">Uganda Vrs. George William </w:t>
      </w:r>
      <w:proofErr w:type="spellStart"/>
      <w:r>
        <w:rPr>
          <w:rFonts w:ascii="Ebrima" w:hAnsi="Ebrima" w:cs="FrankRuehl"/>
          <w:b/>
          <w:sz w:val="28"/>
          <w:szCs w:val="28"/>
        </w:rPr>
        <w:t>Ssimbwa</w:t>
      </w:r>
      <w:proofErr w:type="spellEnd"/>
      <w:r>
        <w:rPr>
          <w:rFonts w:ascii="Ebrima" w:hAnsi="Ebrima" w:cs="FrankRuehl"/>
          <w:b/>
          <w:sz w:val="28"/>
          <w:szCs w:val="28"/>
        </w:rPr>
        <w:t xml:space="preserve"> (supra).   </w:t>
      </w:r>
      <w:r>
        <w:rPr>
          <w:rFonts w:ascii="Ebrima" w:hAnsi="Ebrima" w:cs="FrankRuehl"/>
          <w:sz w:val="28"/>
          <w:szCs w:val="28"/>
        </w:rPr>
        <w:t xml:space="preserve">She was also alive to the dangers of relying on the testimony of a single identifying witness.   Ref:  </w:t>
      </w:r>
      <w:proofErr w:type="spellStart"/>
      <w:r>
        <w:rPr>
          <w:rFonts w:ascii="Ebrima" w:hAnsi="Ebrima" w:cs="FrankRuehl"/>
          <w:b/>
          <w:sz w:val="28"/>
          <w:szCs w:val="28"/>
        </w:rPr>
        <w:t>Abdalla</w:t>
      </w:r>
      <w:proofErr w:type="spellEnd"/>
      <w:r>
        <w:rPr>
          <w:rFonts w:ascii="Ebrima" w:hAnsi="Ebrima" w:cs="FrankRuehl"/>
          <w:b/>
          <w:sz w:val="28"/>
          <w:szCs w:val="28"/>
        </w:rPr>
        <w:t xml:space="preserve"> Bin </w:t>
      </w:r>
      <w:proofErr w:type="spellStart"/>
      <w:r>
        <w:rPr>
          <w:rFonts w:ascii="Ebrima" w:hAnsi="Ebrima" w:cs="FrankRuehl"/>
          <w:b/>
          <w:sz w:val="28"/>
          <w:szCs w:val="28"/>
        </w:rPr>
        <w:t>Wendo</w:t>
      </w:r>
      <w:proofErr w:type="spellEnd"/>
      <w:r>
        <w:rPr>
          <w:rFonts w:ascii="Ebrima" w:hAnsi="Ebrima" w:cs="FrankRuehl"/>
          <w:b/>
          <w:sz w:val="28"/>
          <w:szCs w:val="28"/>
        </w:rPr>
        <w:t xml:space="preserve"> &amp; </w:t>
      </w:r>
      <w:proofErr w:type="spellStart"/>
      <w:r>
        <w:rPr>
          <w:rFonts w:ascii="Ebrima" w:hAnsi="Ebrima" w:cs="FrankRuehl"/>
          <w:b/>
          <w:sz w:val="28"/>
          <w:szCs w:val="28"/>
        </w:rPr>
        <w:t>Anor</w:t>
      </w:r>
      <w:proofErr w:type="spellEnd"/>
      <w:r>
        <w:rPr>
          <w:rFonts w:ascii="Ebrima" w:hAnsi="Ebrima" w:cs="FrankRuehl"/>
          <w:b/>
          <w:sz w:val="28"/>
          <w:szCs w:val="28"/>
        </w:rPr>
        <w:t xml:space="preserve">. Vrs. R. (supra), </w:t>
      </w:r>
      <w:r>
        <w:rPr>
          <w:rFonts w:ascii="Ebrima" w:hAnsi="Ebrima" w:cs="FrankRuehl"/>
          <w:sz w:val="28"/>
          <w:szCs w:val="28"/>
        </w:rPr>
        <w:t>and was satisfied that given the favourable conditions for positive identification, the evidence of PW2 and PW3</w:t>
      </w:r>
      <w:r w:rsidR="00203AF0">
        <w:rPr>
          <w:rFonts w:ascii="Ebrima" w:hAnsi="Ebrima" w:cs="FrankRuehl"/>
          <w:sz w:val="28"/>
          <w:szCs w:val="28"/>
        </w:rPr>
        <w:t xml:space="preserve"> </w:t>
      </w:r>
      <w:r>
        <w:rPr>
          <w:rFonts w:ascii="Ebrima" w:hAnsi="Ebrima" w:cs="FrankRuehl"/>
          <w:sz w:val="28"/>
          <w:szCs w:val="28"/>
        </w:rPr>
        <w:t>clearly placed the Appellants at the scene of the crime.</w:t>
      </w:r>
    </w:p>
    <w:p w:rsidR="006E39D6" w:rsidRDefault="006E39D6" w:rsidP="006E39D6">
      <w:pPr>
        <w:spacing w:line="360" w:lineRule="auto"/>
        <w:jc w:val="both"/>
        <w:rPr>
          <w:rFonts w:ascii="Ebrima" w:hAnsi="Ebrima" w:cs="FrankRuehl"/>
          <w:sz w:val="28"/>
          <w:szCs w:val="28"/>
        </w:rPr>
      </w:pPr>
    </w:p>
    <w:p w:rsidR="006E39D6" w:rsidRDefault="006E39D6" w:rsidP="006E39D6">
      <w:pPr>
        <w:spacing w:line="360" w:lineRule="auto"/>
        <w:jc w:val="both"/>
        <w:rPr>
          <w:rFonts w:ascii="Ebrima" w:hAnsi="Ebrima" w:cs="FrankRuehl"/>
          <w:sz w:val="28"/>
          <w:szCs w:val="28"/>
        </w:rPr>
      </w:pPr>
      <w:r>
        <w:rPr>
          <w:rFonts w:ascii="Ebrima" w:hAnsi="Ebrima" w:cs="FrankRuehl"/>
          <w:sz w:val="28"/>
          <w:szCs w:val="28"/>
        </w:rPr>
        <w:t>She also addressed the issue of contradictions and inconsistencies and was satisfied that they did not go to the root of the case.</w:t>
      </w:r>
    </w:p>
    <w:p w:rsidR="006E39D6" w:rsidRDefault="006E39D6" w:rsidP="006E39D6">
      <w:pPr>
        <w:spacing w:line="360" w:lineRule="auto"/>
        <w:jc w:val="both"/>
        <w:rPr>
          <w:rFonts w:ascii="Ebrima" w:hAnsi="Ebrima" w:cs="FrankRuehl"/>
          <w:sz w:val="28"/>
          <w:szCs w:val="28"/>
        </w:rPr>
      </w:pPr>
    </w:p>
    <w:p w:rsidR="006E39D6" w:rsidRDefault="006E39D6" w:rsidP="006E39D6">
      <w:pPr>
        <w:spacing w:line="360" w:lineRule="auto"/>
        <w:jc w:val="both"/>
        <w:rPr>
          <w:rFonts w:ascii="Ebrima" w:hAnsi="Ebrima" w:cs="FrankRuehl"/>
          <w:sz w:val="28"/>
          <w:szCs w:val="28"/>
        </w:rPr>
      </w:pPr>
      <w:r>
        <w:rPr>
          <w:rFonts w:ascii="Ebrima" w:hAnsi="Ebrima" w:cs="FrankRuehl"/>
          <w:sz w:val="28"/>
          <w:szCs w:val="28"/>
        </w:rPr>
        <w:t>The record reveals that the complainant was threatened by her fellow village mates who wanted to lynch her on allegations that she was a witch.</w:t>
      </w:r>
    </w:p>
    <w:p w:rsidR="006E39D6" w:rsidRDefault="006E39D6" w:rsidP="006E39D6">
      <w:pPr>
        <w:spacing w:line="360" w:lineRule="auto"/>
        <w:jc w:val="both"/>
        <w:rPr>
          <w:rFonts w:ascii="Ebrima" w:hAnsi="Ebrima" w:cs="FrankRuehl"/>
          <w:sz w:val="28"/>
          <w:szCs w:val="28"/>
        </w:rPr>
      </w:pPr>
    </w:p>
    <w:p w:rsidR="006E39D6" w:rsidRDefault="006E39D6" w:rsidP="006E39D6">
      <w:pPr>
        <w:spacing w:line="360" w:lineRule="auto"/>
        <w:jc w:val="both"/>
        <w:rPr>
          <w:rFonts w:ascii="Ebrima" w:hAnsi="Ebrima" w:cs="FrankRuehl"/>
          <w:sz w:val="28"/>
          <w:szCs w:val="28"/>
        </w:rPr>
      </w:pPr>
      <w:r>
        <w:rPr>
          <w:rFonts w:ascii="Ebrima" w:hAnsi="Ebrima" w:cs="FrankRuehl"/>
          <w:sz w:val="28"/>
          <w:szCs w:val="28"/>
        </w:rPr>
        <w:t>They wrongly took the Law into their own hands and thought they had the authority to act as they did.</w:t>
      </w:r>
    </w:p>
    <w:p w:rsidR="006E39D6" w:rsidRDefault="006E39D6" w:rsidP="006E39D6">
      <w:pPr>
        <w:spacing w:line="360" w:lineRule="auto"/>
        <w:jc w:val="both"/>
        <w:rPr>
          <w:rFonts w:ascii="Ebrima" w:hAnsi="Ebrima" w:cs="FrankRuehl"/>
          <w:sz w:val="28"/>
          <w:szCs w:val="28"/>
        </w:rPr>
      </w:pPr>
    </w:p>
    <w:p w:rsidR="006E39D6" w:rsidRDefault="006E39D6" w:rsidP="006E39D6">
      <w:pPr>
        <w:spacing w:line="360" w:lineRule="auto"/>
        <w:jc w:val="both"/>
        <w:rPr>
          <w:rFonts w:ascii="Ebrima" w:hAnsi="Ebrima" w:cs="FrankRuehl"/>
          <w:sz w:val="28"/>
          <w:szCs w:val="28"/>
        </w:rPr>
      </w:pPr>
      <w:r>
        <w:rPr>
          <w:rFonts w:ascii="Ebrima" w:hAnsi="Ebrima" w:cs="FrankRuehl"/>
          <w:sz w:val="28"/>
          <w:szCs w:val="28"/>
        </w:rPr>
        <w:t>There is no doubt that those at the scene were properly identified given that the incident took place in broad day light, perpetrated by people who were known to the witnesses.</w:t>
      </w:r>
    </w:p>
    <w:p w:rsidR="001E2F27" w:rsidRDefault="001E2F27" w:rsidP="006E39D6">
      <w:pPr>
        <w:spacing w:line="360" w:lineRule="auto"/>
        <w:jc w:val="both"/>
        <w:rPr>
          <w:rFonts w:ascii="Ebrima" w:hAnsi="Ebrima" w:cs="FrankRuehl"/>
          <w:sz w:val="28"/>
          <w:szCs w:val="28"/>
        </w:rPr>
      </w:pPr>
    </w:p>
    <w:p w:rsidR="001E2F27" w:rsidRDefault="001E2F27" w:rsidP="006E39D6">
      <w:pPr>
        <w:spacing w:line="360" w:lineRule="auto"/>
        <w:jc w:val="both"/>
        <w:rPr>
          <w:rFonts w:ascii="Ebrima" w:hAnsi="Ebrima" w:cs="FrankRuehl"/>
          <w:sz w:val="28"/>
          <w:szCs w:val="28"/>
        </w:rPr>
      </w:pPr>
      <w:r>
        <w:rPr>
          <w:rFonts w:ascii="Ebrima" w:hAnsi="Ebrima" w:cs="FrankRuehl"/>
          <w:sz w:val="28"/>
          <w:szCs w:val="28"/>
        </w:rPr>
        <w:lastRenderedPageBreak/>
        <w:t>The trial Magistrate also had the opportunity, unlike this Court, to observe the demeanour of the witnesses and clearly decided the case after being convinced that the prosecution proved the 3 Counts to the required standards.</w:t>
      </w:r>
    </w:p>
    <w:p w:rsidR="001E2F27" w:rsidRDefault="001E2F27" w:rsidP="006E39D6">
      <w:pPr>
        <w:spacing w:line="360" w:lineRule="auto"/>
        <w:jc w:val="both"/>
        <w:rPr>
          <w:rFonts w:ascii="Ebrima" w:hAnsi="Ebrima" w:cs="FrankRuehl"/>
          <w:sz w:val="28"/>
          <w:szCs w:val="28"/>
        </w:rPr>
      </w:pPr>
    </w:p>
    <w:p w:rsidR="001E2F27" w:rsidRDefault="001E2F27" w:rsidP="006E39D6">
      <w:pPr>
        <w:spacing w:line="360" w:lineRule="auto"/>
        <w:jc w:val="both"/>
        <w:rPr>
          <w:rFonts w:ascii="Ebrima" w:hAnsi="Ebrima" w:cs="FrankRuehl"/>
          <w:sz w:val="28"/>
          <w:szCs w:val="28"/>
        </w:rPr>
      </w:pPr>
      <w:r>
        <w:rPr>
          <w:rFonts w:ascii="Ebrima" w:hAnsi="Ebrima" w:cs="FrankRuehl"/>
          <w:sz w:val="28"/>
          <w:szCs w:val="28"/>
        </w:rPr>
        <w:t>I find that this Appeal lacks merits and is dismissed.   The Judgment, convictions and sentences are upheld.</w:t>
      </w:r>
    </w:p>
    <w:p w:rsidR="001E2F27" w:rsidRDefault="001E2F27" w:rsidP="006E39D6">
      <w:pPr>
        <w:spacing w:line="360" w:lineRule="auto"/>
        <w:jc w:val="both"/>
        <w:rPr>
          <w:rFonts w:ascii="Ebrima" w:hAnsi="Ebrima" w:cs="FrankRuehl"/>
          <w:sz w:val="28"/>
          <w:szCs w:val="28"/>
        </w:rPr>
      </w:pPr>
    </w:p>
    <w:p w:rsidR="001E2F27" w:rsidRDefault="001E2F27" w:rsidP="006E39D6">
      <w:pPr>
        <w:spacing w:line="360" w:lineRule="auto"/>
        <w:jc w:val="both"/>
        <w:rPr>
          <w:rFonts w:ascii="Ebrima" w:hAnsi="Ebrima" w:cs="FrankRuehl"/>
          <w:sz w:val="28"/>
          <w:szCs w:val="28"/>
        </w:rPr>
      </w:pPr>
    </w:p>
    <w:p w:rsidR="001E2F27" w:rsidRPr="001E2F27" w:rsidRDefault="001E2F27" w:rsidP="006E39D6">
      <w:pPr>
        <w:spacing w:line="360" w:lineRule="auto"/>
        <w:jc w:val="both"/>
        <w:rPr>
          <w:rFonts w:ascii="Ebrima" w:hAnsi="Ebrima" w:cs="FrankRuehl"/>
          <w:b/>
          <w:sz w:val="28"/>
          <w:szCs w:val="28"/>
        </w:rPr>
      </w:pPr>
      <w:r w:rsidRPr="001E2F27">
        <w:rPr>
          <w:rFonts w:ascii="Ebrima" w:hAnsi="Ebrima" w:cs="FrankRuehl"/>
          <w:b/>
          <w:sz w:val="28"/>
          <w:szCs w:val="28"/>
        </w:rPr>
        <w:t>Godfrey Namundi</w:t>
      </w:r>
    </w:p>
    <w:p w:rsidR="001E2F27" w:rsidRPr="001E2F27" w:rsidRDefault="001E2F27" w:rsidP="006E39D6">
      <w:pPr>
        <w:spacing w:line="360" w:lineRule="auto"/>
        <w:jc w:val="both"/>
        <w:rPr>
          <w:rFonts w:ascii="Ebrima" w:hAnsi="Ebrima" w:cs="FrankRuehl"/>
          <w:b/>
          <w:sz w:val="28"/>
          <w:szCs w:val="28"/>
        </w:rPr>
      </w:pPr>
      <w:r w:rsidRPr="001E2F27">
        <w:rPr>
          <w:rFonts w:ascii="Ebrima" w:hAnsi="Ebrima" w:cs="FrankRuehl"/>
          <w:b/>
          <w:sz w:val="28"/>
          <w:szCs w:val="28"/>
        </w:rPr>
        <w:t>JUDGE</w:t>
      </w:r>
    </w:p>
    <w:p w:rsidR="001E2F27" w:rsidRPr="001E2F27" w:rsidRDefault="001E2F27" w:rsidP="006E39D6">
      <w:pPr>
        <w:spacing w:line="360" w:lineRule="auto"/>
        <w:jc w:val="both"/>
        <w:rPr>
          <w:rFonts w:ascii="Ebrima" w:hAnsi="Ebrima" w:cs="FrankRuehl"/>
          <w:b/>
          <w:sz w:val="28"/>
          <w:szCs w:val="28"/>
        </w:rPr>
      </w:pPr>
      <w:r w:rsidRPr="001E2F27">
        <w:rPr>
          <w:rFonts w:ascii="Ebrima" w:hAnsi="Ebrima" w:cs="FrankRuehl"/>
          <w:b/>
          <w:sz w:val="28"/>
          <w:szCs w:val="28"/>
        </w:rPr>
        <w:t>13/2/2015</w:t>
      </w:r>
    </w:p>
    <w:p w:rsidR="001E2F27" w:rsidRDefault="001E2F27" w:rsidP="006E39D6">
      <w:pPr>
        <w:spacing w:line="360" w:lineRule="auto"/>
        <w:jc w:val="both"/>
        <w:rPr>
          <w:rFonts w:ascii="Ebrima" w:hAnsi="Ebrima" w:cs="FrankRuehl"/>
          <w:sz w:val="28"/>
          <w:szCs w:val="28"/>
        </w:rPr>
      </w:pPr>
    </w:p>
    <w:p w:rsidR="001E2F27" w:rsidRDefault="001E2F27" w:rsidP="006E39D6">
      <w:pPr>
        <w:spacing w:line="360" w:lineRule="auto"/>
        <w:jc w:val="both"/>
        <w:rPr>
          <w:rFonts w:ascii="Ebrima" w:hAnsi="Ebrima" w:cs="FrankRuehl"/>
          <w:sz w:val="28"/>
          <w:szCs w:val="28"/>
        </w:rPr>
      </w:pPr>
    </w:p>
    <w:p w:rsidR="001E2F27" w:rsidRDefault="001E2F27">
      <w:pPr>
        <w:rPr>
          <w:rFonts w:ascii="Ebrima" w:hAnsi="Ebrima" w:cs="FrankRuehl"/>
          <w:sz w:val="28"/>
          <w:szCs w:val="28"/>
        </w:rPr>
      </w:pPr>
      <w:r>
        <w:rPr>
          <w:rFonts w:ascii="Ebrima" w:hAnsi="Ebrima" w:cs="FrankRuehl"/>
          <w:sz w:val="28"/>
          <w:szCs w:val="28"/>
        </w:rPr>
        <w:br w:type="page"/>
      </w:r>
    </w:p>
    <w:p w:rsidR="001E2F27" w:rsidRPr="006E39D6" w:rsidRDefault="001E2F27" w:rsidP="006E39D6">
      <w:pPr>
        <w:spacing w:line="360" w:lineRule="auto"/>
        <w:jc w:val="both"/>
        <w:rPr>
          <w:rFonts w:ascii="Ebrima" w:hAnsi="Ebrima" w:cs="FrankRuehl"/>
          <w:sz w:val="28"/>
          <w:szCs w:val="28"/>
        </w:rPr>
      </w:pPr>
      <w:r>
        <w:rPr>
          <w:rFonts w:ascii="Ebrima" w:hAnsi="Ebrima" w:cs="FrankRuehl"/>
          <w:sz w:val="28"/>
          <w:szCs w:val="28"/>
        </w:rPr>
        <w:lastRenderedPageBreak/>
        <w:t>13/2/2015:</w:t>
      </w:r>
    </w:p>
    <w:p w:rsidR="00686B37" w:rsidRDefault="001E2F27" w:rsidP="00686B37">
      <w:pPr>
        <w:jc w:val="left"/>
        <w:rPr>
          <w:rFonts w:ascii="Ebrima" w:hAnsi="Ebrima" w:cs="FrankRuehl"/>
          <w:sz w:val="28"/>
          <w:szCs w:val="28"/>
        </w:rPr>
      </w:pPr>
      <w:r w:rsidRPr="001E2F27">
        <w:rPr>
          <w:rFonts w:ascii="Ebrima" w:hAnsi="Ebrima" w:cs="FrankRuehl"/>
          <w:sz w:val="28"/>
          <w:szCs w:val="28"/>
        </w:rPr>
        <w:t>Appel</w:t>
      </w:r>
      <w:r>
        <w:rPr>
          <w:rFonts w:ascii="Ebrima" w:hAnsi="Ebrima" w:cs="FrankRuehl"/>
          <w:sz w:val="28"/>
          <w:szCs w:val="28"/>
        </w:rPr>
        <w:t>lants present</w:t>
      </w:r>
    </w:p>
    <w:p w:rsidR="001E2F27" w:rsidRDefault="001E2F27" w:rsidP="00686B37">
      <w:pPr>
        <w:jc w:val="left"/>
        <w:rPr>
          <w:rFonts w:ascii="Ebrima" w:hAnsi="Ebrima" w:cs="FrankRuehl"/>
          <w:sz w:val="28"/>
          <w:szCs w:val="28"/>
        </w:rPr>
      </w:pPr>
      <w:r>
        <w:rPr>
          <w:rFonts w:ascii="Ebrima" w:hAnsi="Ebrima" w:cs="FrankRuehl"/>
          <w:sz w:val="28"/>
          <w:szCs w:val="28"/>
        </w:rPr>
        <w:t xml:space="preserve">Resident State Attorney Grace </w:t>
      </w:r>
      <w:proofErr w:type="spellStart"/>
      <w:r>
        <w:rPr>
          <w:rFonts w:ascii="Ebrima" w:hAnsi="Ebrima" w:cs="FrankRuehl"/>
          <w:sz w:val="28"/>
          <w:szCs w:val="28"/>
        </w:rPr>
        <w:t>Nabagala</w:t>
      </w:r>
      <w:proofErr w:type="spellEnd"/>
    </w:p>
    <w:p w:rsidR="001E2F27" w:rsidRDefault="001E2F27" w:rsidP="00686B37">
      <w:pPr>
        <w:jc w:val="left"/>
        <w:rPr>
          <w:rFonts w:ascii="Ebrima" w:hAnsi="Ebrima" w:cs="FrankRuehl"/>
          <w:sz w:val="28"/>
          <w:szCs w:val="28"/>
        </w:rPr>
      </w:pPr>
    </w:p>
    <w:p w:rsidR="001E2F27" w:rsidRDefault="001E2F27" w:rsidP="00686B37">
      <w:pPr>
        <w:jc w:val="left"/>
        <w:rPr>
          <w:rFonts w:ascii="Ebrima" w:hAnsi="Ebrima" w:cs="FrankRuehl"/>
          <w:sz w:val="28"/>
          <w:szCs w:val="28"/>
        </w:rPr>
      </w:pPr>
      <w:r>
        <w:rPr>
          <w:rFonts w:ascii="Ebrima" w:hAnsi="Ebrima" w:cs="FrankRuehl"/>
          <w:sz w:val="28"/>
          <w:szCs w:val="28"/>
        </w:rPr>
        <w:t xml:space="preserve">Court: </w:t>
      </w:r>
      <w:r>
        <w:rPr>
          <w:rFonts w:ascii="Ebrima" w:hAnsi="Ebrima" w:cs="FrankRuehl"/>
          <w:sz w:val="28"/>
          <w:szCs w:val="28"/>
        </w:rPr>
        <w:tab/>
        <w:t>Judgment read and explained.</w:t>
      </w:r>
    </w:p>
    <w:p w:rsidR="001E2F27" w:rsidRDefault="001E2F27" w:rsidP="00686B37">
      <w:pPr>
        <w:jc w:val="left"/>
        <w:rPr>
          <w:rFonts w:ascii="Ebrima" w:hAnsi="Ebrima" w:cs="FrankRuehl"/>
          <w:sz w:val="28"/>
          <w:szCs w:val="28"/>
        </w:rPr>
      </w:pPr>
    </w:p>
    <w:p w:rsidR="001E2F27" w:rsidRDefault="001E2F27" w:rsidP="00686B37">
      <w:pPr>
        <w:jc w:val="left"/>
        <w:rPr>
          <w:rFonts w:ascii="Ebrima" w:hAnsi="Ebrima" w:cs="FrankRuehl"/>
          <w:sz w:val="28"/>
          <w:szCs w:val="28"/>
        </w:rPr>
      </w:pPr>
    </w:p>
    <w:p w:rsidR="001E2F27" w:rsidRDefault="001E2F27" w:rsidP="00686B37">
      <w:pPr>
        <w:jc w:val="left"/>
        <w:rPr>
          <w:rFonts w:ascii="Ebrima" w:hAnsi="Ebrima" w:cs="FrankRuehl"/>
          <w:sz w:val="28"/>
          <w:szCs w:val="28"/>
        </w:rPr>
      </w:pPr>
    </w:p>
    <w:p w:rsidR="001E2F27" w:rsidRDefault="001E2F27" w:rsidP="001E2F27">
      <w:pPr>
        <w:spacing w:line="360" w:lineRule="auto"/>
        <w:jc w:val="both"/>
        <w:rPr>
          <w:rFonts w:ascii="Ebrima" w:hAnsi="Ebrima" w:cs="FrankRuehl"/>
          <w:b/>
          <w:sz w:val="28"/>
          <w:szCs w:val="28"/>
        </w:rPr>
      </w:pPr>
      <w:r>
        <w:rPr>
          <w:rFonts w:ascii="Ebrima" w:hAnsi="Ebrima" w:cs="FrankRuehl"/>
          <w:b/>
          <w:sz w:val="28"/>
          <w:szCs w:val="28"/>
        </w:rPr>
        <w:t>Godfrey Namundi</w:t>
      </w:r>
    </w:p>
    <w:p w:rsidR="001E2F27" w:rsidRDefault="001E2F27" w:rsidP="001E2F27">
      <w:pPr>
        <w:spacing w:line="360" w:lineRule="auto"/>
        <w:jc w:val="both"/>
        <w:rPr>
          <w:rFonts w:ascii="Ebrima" w:hAnsi="Ebrima" w:cs="FrankRuehl"/>
          <w:b/>
          <w:sz w:val="28"/>
          <w:szCs w:val="28"/>
        </w:rPr>
      </w:pPr>
      <w:r>
        <w:rPr>
          <w:rFonts w:ascii="Ebrima" w:hAnsi="Ebrima" w:cs="FrankRuehl"/>
          <w:b/>
          <w:sz w:val="28"/>
          <w:szCs w:val="28"/>
        </w:rPr>
        <w:t>JUDGE</w:t>
      </w:r>
    </w:p>
    <w:p w:rsidR="001E2F27" w:rsidRDefault="001E2F27" w:rsidP="001E2F27">
      <w:pPr>
        <w:spacing w:line="360" w:lineRule="auto"/>
        <w:jc w:val="both"/>
        <w:rPr>
          <w:rFonts w:ascii="Ebrima" w:hAnsi="Ebrima" w:cs="FrankRuehl"/>
          <w:b/>
          <w:sz w:val="28"/>
          <w:szCs w:val="28"/>
        </w:rPr>
      </w:pPr>
      <w:r>
        <w:rPr>
          <w:rFonts w:ascii="Ebrima" w:hAnsi="Ebrima" w:cs="FrankRuehl"/>
          <w:b/>
          <w:sz w:val="28"/>
          <w:szCs w:val="28"/>
        </w:rPr>
        <w:t>13/2/2015</w:t>
      </w:r>
    </w:p>
    <w:p w:rsidR="001E2F27" w:rsidRPr="001E2F27" w:rsidRDefault="00203AF0" w:rsidP="00686B37">
      <w:pPr>
        <w:jc w:val="left"/>
        <w:rPr>
          <w:rFonts w:ascii="Ebrima" w:hAnsi="Ebrima" w:cs="FrankRuehl"/>
          <w:sz w:val="28"/>
          <w:szCs w:val="28"/>
        </w:rPr>
      </w:pPr>
      <w:r>
        <w:rPr>
          <w:rFonts w:ascii="Ebrima" w:hAnsi="Ebrima" w:cs="FrankRuehl"/>
          <w:sz w:val="28"/>
          <w:szCs w:val="28"/>
        </w:rPr>
        <w:t xml:space="preserve">          </w:t>
      </w:r>
    </w:p>
    <w:p w:rsidR="00686B37" w:rsidRPr="00686B37" w:rsidRDefault="00686B37" w:rsidP="00686B37">
      <w:pPr>
        <w:jc w:val="left"/>
        <w:rPr>
          <w:rFonts w:ascii="Ebrima" w:hAnsi="Ebrima" w:cs="FrankRuehl"/>
          <w:b/>
          <w:sz w:val="28"/>
          <w:szCs w:val="28"/>
        </w:rPr>
      </w:pPr>
    </w:p>
    <w:p w:rsidR="00CC066E" w:rsidRPr="00634861" w:rsidRDefault="00CC066E" w:rsidP="00CC066E">
      <w:pPr>
        <w:rPr>
          <w:rFonts w:ascii="Ebrima" w:hAnsi="Ebrima" w:cs="FrankRuehl"/>
          <w:b/>
          <w:sz w:val="28"/>
          <w:szCs w:val="28"/>
        </w:rPr>
      </w:pPr>
    </w:p>
    <w:sectPr w:rsidR="00CC066E" w:rsidRPr="00634861" w:rsidSect="00634861">
      <w:footerReference w:type="default" r:id="rId8"/>
      <w:pgSz w:w="12240" w:h="15840"/>
      <w:pgMar w:top="1728" w:right="1440"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9C" w:rsidRDefault="003C309C" w:rsidP="00634861">
      <w:pPr>
        <w:spacing w:line="240" w:lineRule="auto"/>
      </w:pPr>
      <w:r>
        <w:separator/>
      </w:r>
    </w:p>
  </w:endnote>
  <w:endnote w:type="continuationSeparator" w:id="0">
    <w:p w:rsidR="003C309C" w:rsidRDefault="003C309C" w:rsidP="00634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36321"/>
      <w:docPartObj>
        <w:docPartGallery w:val="Page Numbers (Bottom of Page)"/>
        <w:docPartUnique/>
      </w:docPartObj>
    </w:sdtPr>
    <w:sdtEndPr>
      <w:rPr>
        <w:noProof/>
      </w:rPr>
    </w:sdtEndPr>
    <w:sdtContent>
      <w:p w:rsidR="00634861" w:rsidRDefault="00634861">
        <w:pPr>
          <w:pStyle w:val="Footer"/>
        </w:pPr>
        <w:r>
          <w:fldChar w:fldCharType="begin"/>
        </w:r>
        <w:r>
          <w:instrText xml:space="preserve"> PAGE   \* MERGEFORMAT </w:instrText>
        </w:r>
        <w:r>
          <w:fldChar w:fldCharType="separate"/>
        </w:r>
        <w:r w:rsidR="00E12F30">
          <w:rPr>
            <w:noProof/>
          </w:rPr>
          <w:t>1</w:t>
        </w:r>
        <w:r>
          <w:rPr>
            <w:noProof/>
          </w:rPr>
          <w:fldChar w:fldCharType="end"/>
        </w:r>
      </w:p>
    </w:sdtContent>
  </w:sdt>
  <w:p w:rsidR="00634861" w:rsidRDefault="0063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9C" w:rsidRDefault="003C309C" w:rsidP="00634861">
      <w:pPr>
        <w:spacing w:line="240" w:lineRule="auto"/>
      </w:pPr>
      <w:r>
        <w:separator/>
      </w:r>
    </w:p>
  </w:footnote>
  <w:footnote w:type="continuationSeparator" w:id="0">
    <w:p w:rsidR="003C309C" w:rsidRDefault="003C309C" w:rsidP="006348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A4B"/>
    <w:multiLevelType w:val="hybridMultilevel"/>
    <w:tmpl w:val="FB0A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84AFD"/>
    <w:multiLevelType w:val="hybridMultilevel"/>
    <w:tmpl w:val="2464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E2760"/>
    <w:multiLevelType w:val="hybridMultilevel"/>
    <w:tmpl w:val="146CE01C"/>
    <w:lvl w:ilvl="0" w:tplc="66CC2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82409C"/>
    <w:multiLevelType w:val="hybridMultilevel"/>
    <w:tmpl w:val="BB68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12EE9"/>
    <w:multiLevelType w:val="hybridMultilevel"/>
    <w:tmpl w:val="BC1064F6"/>
    <w:lvl w:ilvl="0" w:tplc="F6FE1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E7"/>
    <w:rsid w:val="001E2F27"/>
    <w:rsid w:val="00203AF0"/>
    <w:rsid w:val="002251AC"/>
    <w:rsid w:val="002337C0"/>
    <w:rsid w:val="00273093"/>
    <w:rsid w:val="00383715"/>
    <w:rsid w:val="003C309C"/>
    <w:rsid w:val="00434FC4"/>
    <w:rsid w:val="00634861"/>
    <w:rsid w:val="00665E9F"/>
    <w:rsid w:val="00686B37"/>
    <w:rsid w:val="006E39D6"/>
    <w:rsid w:val="00814A3F"/>
    <w:rsid w:val="00A52BE7"/>
    <w:rsid w:val="00AA2E2F"/>
    <w:rsid w:val="00CC066E"/>
    <w:rsid w:val="00E12F30"/>
    <w:rsid w:val="00F11684"/>
    <w:rsid w:val="00F7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6E"/>
    <w:pPr>
      <w:ind w:left="720"/>
      <w:contextualSpacing/>
    </w:pPr>
  </w:style>
  <w:style w:type="paragraph" w:styleId="Header">
    <w:name w:val="header"/>
    <w:basedOn w:val="Normal"/>
    <w:link w:val="HeaderChar"/>
    <w:uiPriority w:val="99"/>
    <w:unhideWhenUsed/>
    <w:rsid w:val="00634861"/>
    <w:pPr>
      <w:tabs>
        <w:tab w:val="center" w:pos="4680"/>
        <w:tab w:val="right" w:pos="9360"/>
      </w:tabs>
      <w:spacing w:line="240" w:lineRule="auto"/>
    </w:pPr>
  </w:style>
  <w:style w:type="character" w:customStyle="1" w:styleId="HeaderChar">
    <w:name w:val="Header Char"/>
    <w:basedOn w:val="DefaultParagraphFont"/>
    <w:link w:val="Header"/>
    <w:uiPriority w:val="99"/>
    <w:rsid w:val="00634861"/>
  </w:style>
  <w:style w:type="paragraph" w:styleId="Footer">
    <w:name w:val="footer"/>
    <w:basedOn w:val="Normal"/>
    <w:link w:val="FooterChar"/>
    <w:uiPriority w:val="99"/>
    <w:unhideWhenUsed/>
    <w:rsid w:val="00634861"/>
    <w:pPr>
      <w:tabs>
        <w:tab w:val="center" w:pos="4680"/>
        <w:tab w:val="right" w:pos="9360"/>
      </w:tabs>
      <w:spacing w:line="240" w:lineRule="auto"/>
    </w:pPr>
  </w:style>
  <w:style w:type="character" w:customStyle="1" w:styleId="FooterChar">
    <w:name w:val="Footer Char"/>
    <w:basedOn w:val="DefaultParagraphFont"/>
    <w:link w:val="Footer"/>
    <w:uiPriority w:val="99"/>
    <w:rsid w:val="00634861"/>
  </w:style>
  <w:style w:type="character" w:styleId="LineNumber">
    <w:name w:val="line number"/>
    <w:basedOn w:val="DefaultParagraphFont"/>
    <w:uiPriority w:val="99"/>
    <w:semiHidden/>
    <w:unhideWhenUsed/>
    <w:rsid w:val="00634861"/>
  </w:style>
  <w:style w:type="paragraph" w:styleId="BalloonText">
    <w:name w:val="Balloon Text"/>
    <w:basedOn w:val="Normal"/>
    <w:link w:val="BalloonTextChar"/>
    <w:uiPriority w:val="99"/>
    <w:semiHidden/>
    <w:unhideWhenUsed/>
    <w:rsid w:val="00203A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6E"/>
    <w:pPr>
      <w:ind w:left="720"/>
      <w:contextualSpacing/>
    </w:pPr>
  </w:style>
  <w:style w:type="paragraph" w:styleId="Header">
    <w:name w:val="header"/>
    <w:basedOn w:val="Normal"/>
    <w:link w:val="HeaderChar"/>
    <w:uiPriority w:val="99"/>
    <w:unhideWhenUsed/>
    <w:rsid w:val="00634861"/>
    <w:pPr>
      <w:tabs>
        <w:tab w:val="center" w:pos="4680"/>
        <w:tab w:val="right" w:pos="9360"/>
      </w:tabs>
      <w:spacing w:line="240" w:lineRule="auto"/>
    </w:pPr>
  </w:style>
  <w:style w:type="character" w:customStyle="1" w:styleId="HeaderChar">
    <w:name w:val="Header Char"/>
    <w:basedOn w:val="DefaultParagraphFont"/>
    <w:link w:val="Header"/>
    <w:uiPriority w:val="99"/>
    <w:rsid w:val="00634861"/>
  </w:style>
  <w:style w:type="paragraph" w:styleId="Footer">
    <w:name w:val="footer"/>
    <w:basedOn w:val="Normal"/>
    <w:link w:val="FooterChar"/>
    <w:uiPriority w:val="99"/>
    <w:unhideWhenUsed/>
    <w:rsid w:val="00634861"/>
    <w:pPr>
      <w:tabs>
        <w:tab w:val="center" w:pos="4680"/>
        <w:tab w:val="right" w:pos="9360"/>
      </w:tabs>
      <w:spacing w:line="240" w:lineRule="auto"/>
    </w:pPr>
  </w:style>
  <w:style w:type="character" w:customStyle="1" w:styleId="FooterChar">
    <w:name w:val="Footer Char"/>
    <w:basedOn w:val="DefaultParagraphFont"/>
    <w:link w:val="Footer"/>
    <w:uiPriority w:val="99"/>
    <w:rsid w:val="00634861"/>
  </w:style>
  <w:style w:type="character" w:styleId="LineNumber">
    <w:name w:val="line number"/>
    <w:basedOn w:val="DefaultParagraphFont"/>
    <w:uiPriority w:val="99"/>
    <w:semiHidden/>
    <w:unhideWhenUsed/>
    <w:rsid w:val="00634861"/>
  </w:style>
  <w:style w:type="paragraph" w:styleId="BalloonText">
    <w:name w:val="Balloon Text"/>
    <w:basedOn w:val="Normal"/>
    <w:link w:val="BalloonTextChar"/>
    <w:uiPriority w:val="99"/>
    <w:semiHidden/>
    <w:unhideWhenUsed/>
    <w:rsid w:val="00203A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1268</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2015-02-16T09:29:00Z</cp:lastPrinted>
  <dcterms:created xsi:type="dcterms:W3CDTF">2016-01-04T09:09:00Z</dcterms:created>
  <dcterms:modified xsi:type="dcterms:W3CDTF">2016-01-04T09:09:00Z</dcterms:modified>
</cp:coreProperties>
</file>