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1A" w:rsidRPr="006B24D9" w:rsidRDefault="00774581" w:rsidP="006B24D9">
      <w:pPr>
        <w:spacing w:line="360" w:lineRule="auto"/>
        <w:jc w:val="center"/>
        <w:rPr>
          <w:rFonts w:ascii="Times New Roman" w:hAnsi="Times New Roman" w:cs="Times New Roman"/>
          <w:b/>
          <w:sz w:val="24"/>
          <w:szCs w:val="24"/>
        </w:rPr>
      </w:pPr>
      <w:bookmarkStart w:id="0" w:name="_GoBack"/>
      <w:bookmarkEnd w:id="0"/>
      <w:r w:rsidRPr="006B24D9">
        <w:rPr>
          <w:rFonts w:ascii="Times New Roman" w:hAnsi="Times New Roman" w:cs="Times New Roman"/>
          <w:b/>
          <w:sz w:val="24"/>
          <w:szCs w:val="24"/>
        </w:rPr>
        <w:t>THE REPUBLIC OF UGANDA</w:t>
      </w:r>
    </w:p>
    <w:p w:rsidR="00774581" w:rsidRPr="006B24D9" w:rsidRDefault="00774581" w:rsidP="006B24D9">
      <w:pPr>
        <w:spacing w:line="360" w:lineRule="auto"/>
        <w:jc w:val="center"/>
        <w:rPr>
          <w:rFonts w:ascii="Times New Roman" w:hAnsi="Times New Roman" w:cs="Times New Roman"/>
          <w:b/>
          <w:sz w:val="24"/>
          <w:szCs w:val="24"/>
        </w:rPr>
      </w:pPr>
      <w:r w:rsidRPr="006B24D9">
        <w:rPr>
          <w:rFonts w:ascii="Times New Roman" w:hAnsi="Times New Roman" w:cs="Times New Roman"/>
          <w:b/>
          <w:sz w:val="24"/>
          <w:szCs w:val="24"/>
        </w:rPr>
        <w:t xml:space="preserve">IN THE HIGH COURT OF UGANDA HOLDEN AT </w:t>
      </w:r>
      <w:r w:rsidR="00B23746" w:rsidRPr="006B24D9">
        <w:rPr>
          <w:rFonts w:ascii="Times New Roman" w:hAnsi="Times New Roman" w:cs="Times New Roman"/>
          <w:b/>
          <w:sz w:val="24"/>
          <w:szCs w:val="24"/>
        </w:rPr>
        <w:t>IGANGA</w:t>
      </w:r>
    </w:p>
    <w:p w:rsidR="00774581" w:rsidRPr="006B24D9" w:rsidRDefault="00774581" w:rsidP="006B24D9">
      <w:pPr>
        <w:spacing w:line="360" w:lineRule="auto"/>
        <w:jc w:val="center"/>
        <w:rPr>
          <w:rFonts w:ascii="Times New Roman" w:hAnsi="Times New Roman" w:cs="Times New Roman"/>
          <w:b/>
          <w:sz w:val="24"/>
          <w:szCs w:val="24"/>
        </w:rPr>
      </w:pPr>
      <w:r w:rsidRPr="006B24D9">
        <w:rPr>
          <w:rFonts w:ascii="Times New Roman" w:hAnsi="Times New Roman" w:cs="Times New Roman"/>
          <w:b/>
          <w:sz w:val="24"/>
          <w:szCs w:val="24"/>
        </w:rPr>
        <w:t xml:space="preserve">HIGH COURT CRIMINAL SESSION CASE NO </w:t>
      </w:r>
      <w:r w:rsidR="00B23746" w:rsidRPr="006B24D9">
        <w:rPr>
          <w:rFonts w:ascii="Times New Roman" w:hAnsi="Times New Roman" w:cs="Times New Roman"/>
          <w:b/>
          <w:sz w:val="24"/>
          <w:szCs w:val="24"/>
        </w:rPr>
        <w:t>0437 OF 2010</w:t>
      </w:r>
    </w:p>
    <w:p w:rsidR="00774581" w:rsidRPr="006B24D9" w:rsidRDefault="00774581" w:rsidP="006B24D9">
      <w:pPr>
        <w:spacing w:line="360" w:lineRule="auto"/>
        <w:jc w:val="both"/>
        <w:rPr>
          <w:rFonts w:ascii="Times New Roman" w:hAnsi="Times New Roman" w:cs="Times New Roman"/>
          <w:b/>
          <w:sz w:val="24"/>
          <w:szCs w:val="24"/>
        </w:rPr>
      </w:pPr>
      <w:r w:rsidRPr="006B24D9">
        <w:rPr>
          <w:rFonts w:ascii="Times New Roman" w:hAnsi="Times New Roman" w:cs="Times New Roman"/>
          <w:b/>
          <w:sz w:val="24"/>
          <w:szCs w:val="24"/>
        </w:rPr>
        <w:t>UGANDA………………………………………</w:t>
      </w:r>
      <w:r w:rsidR="006B24D9">
        <w:rPr>
          <w:rFonts w:ascii="Times New Roman" w:hAnsi="Times New Roman" w:cs="Times New Roman"/>
          <w:b/>
          <w:sz w:val="24"/>
          <w:szCs w:val="24"/>
        </w:rPr>
        <w:t>……………</w:t>
      </w:r>
      <w:r w:rsidR="000E439E" w:rsidRPr="006B24D9">
        <w:rPr>
          <w:rFonts w:ascii="Times New Roman" w:hAnsi="Times New Roman" w:cs="Times New Roman"/>
          <w:b/>
          <w:sz w:val="24"/>
          <w:szCs w:val="24"/>
        </w:rPr>
        <w:t>…</w:t>
      </w:r>
      <w:r w:rsidRPr="006B24D9">
        <w:rPr>
          <w:rFonts w:ascii="Times New Roman" w:hAnsi="Times New Roman" w:cs="Times New Roman"/>
          <w:b/>
          <w:sz w:val="24"/>
          <w:szCs w:val="24"/>
        </w:rPr>
        <w:t>PROSECUTOR</w:t>
      </w:r>
    </w:p>
    <w:p w:rsidR="00774581" w:rsidRPr="006B24D9" w:rsidRDefault="00774581" w:rsidP="006B24D9">
      <w:pPr>
        <w:spacing w:line="360" w:lineRule="auto"/>
        <w:jc w:val="both"/>
        <w:rPr>
          <w:rFonts w:ascii="Times New Roman" w:hAnsi="Times New Roman" w:cs="Times New Roman"/>
          <w:b/>
          <w:sz w:val="24"/>
          <w:szCs w:val="24"/>
        </w:rPr>
      </w:pPr>
      <w:r w:rsidRPr="006B24D9">
        <w:rPr>
          <w:rFonts w:ascii="Times New Roman" w:hAnsi="Times New Roman" w:cs="Times New Roman"/>
          <w:b/>
          <w:sz w:val="24"/>
          <w:szCs w:val="24"/>
        </w:rPr>
        <w:t xml:space="preserve">                                                                       VERSUS</w:t>
      </w:r>
    </w:p>
    <w:p w:rsidR="00774581" w:rsidRPr="006B24D9" w:rsidRDefault="00B23746" w:rsidP="006B24D9">
      <w:pPr>
        <w:spacing w:line="360" w:lineRule="auto"/>
        <w:jc w:val="both"/>
        <w:rPr>
          <w:rFonts w:ascii="Times New Roman" w:hAnsi="Times New Roman" w:cs="Times New Roman"/>
          <w:b/>
          <w:sz w:val="24"/>
          <w:szCs w:val="24"/>
        </w:rPr>
      </w:pPr>
      <w:r w:rsidRPr="006B24D9">
        <w:rPr>
          <w:rFonts w:ascii="Times New Roman" w:hAnsi="Times New Roman" w:cs="Times New Roman"/>
          <w:b/>
          <w:sz w:val="24"/>
          <w:szCs w:val="24"/>
        </w:rPr>
        <w:t>BOGERE BANULI</w:t>
      </w:r>
      <w:r w:rsidR="006B24D9">
        <w:rPr>
          <w:rFonts w:ascii="Times New Roman" w:hAnsi="Times New Roman" w:cs="Times New Roman"/>
          <w:b/>
          <w:sz w:val="24"/>
          <w:szCs w:val="24"/>
        </w:rPr>
        <w:t>………….</w:t>
      </w:r>
      <w:r w:rsidR="000E439E" w:rsidRPr="006B24D9">
        <w:rPr>
          <w:rFonts w:ascii="Times New Roman" w:hAnsi="Times New Roman" w:cs="Times New Roman"/>
          <w:b/>
          <w:sz w:val="24"/>
          <w:szCs w:val="24"/>
        </w:rPr>
        <w:t>……………………………………………</w:t>
      </w:r>
      <w:r w:rsidR="00774581" w:rsidRPr="006B24D9">
        <w:rPr>
          <w:rFonts w:ascii="Times New Roman" w:hAnsi="Times New Roman" w:cs="Times New Roman"/>
          <w:b/>
          <w:sz w:val="24"/>
          <w:szCs w:val="24"/>
        </w:rPr>
        <w:tab/>
        <w:t>ACCUSED</w:t>
      </w:r>
    </w:p>
    <w:p w:rsidR="008378CE" w:rsidRPr="006B24D9" w:rsidRDefault="008378CE" w:rsidP="006B24D9">
      <w:pPr>
        <w:spacing w:line="360" w:lineRule="auto"/>
        <w:jc w:val="center"/>
        <w:rPr>
          <w:rFonts w:ascii="Times New Roman" w:hAnsi="Times New Roman" w:cs="Times New Roman"/>
          <w:b/>
          <w:sz w:val="24"/>
          <w:szCs w:val="24"/>
        </w:rPr>
      </w:pPr>
      <w:r w:rsidRPr="006B24D9">
        <w:rPr>
          <w:rFonts w:ascii="Times New Roman" w:hAnsi="Times New Roman" w:cs="Times New Roman"/>
          <w:b/>
          <w:sz w:val="24"/>
          <w:szCs w:val="24"/>
        </w:rPr>
        <w:t>BEFORE HON. LADY JUSTICE PERCY NIGHT TUHAISE</w:t>
      </w:r>
    </w:p>
    <w:p w:rsidR="008378CE" w:rsidRPr="006B24D9" w:rsidRDefault="008378CE" w:rsidP="006B24D9">
      <w:pPr>
        <w:spacing w:line="360" w:lineRule="auto"/>
        <w:jc w:val="center"/>
        <w:rPr>
          <w:rFonts w:ascii="Times New Roman" w:hAnsi="Times New Roman" w:cs="Times New Roman"/>
          <w:b/>
          <w:sz w:val="24"/>
          <w:szCs w:val="24"/>
        </w:rPr>
      </w:pPr>
      <w:r w:rsidRPr="006B24D9">
        <w:rPr>
          <w:rFonts w:ascii="Times New Roman" w:hAnsi="Times New Roman" w:cs="Times New Roman"/>
          <w:b/>
          <w:sz w:val="24"/>
          <w:szCs w:val="24"/>
        </w:rPr>
        <w:t>JUDGMENT</w:t>
      </w:r>
    </w:p>
    <w:p w:rsidR="00A03116" w:rsidRPr="006B24D9" w:rsidRDefault="006B24D9" w:rsidP="006B24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w:t>
      </w:r>
      <w:proofErr w:type="spellStart"/>
      <w:r>
        <w:rPr>
          <w:rFonts w:ascii="Times New Roman" w:hAnsi="Times New Roman" w:cs="Times New Roman"/>
          <w:sz w:val="24"/>
          <w:szCs w:val="24"/>
        </w:rPr>
        <w:t>Bogere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Banuli</w:t>
      </w:r>
      <w:proofErr w:type="spellEnd"/>
      <w:r>
        <w:rPr>
          <w:rFonts w:ascii="Times New Roman" w:hAnsi="Times New Roman" w:cs="Times New Roman"/>
          <w:sz w:val="24"/>
          <w:szCs w:val="24"/>
        </w:rPr>
        <w:t>, was</w:t>
      </w:r>
      <w:r w:rsidR="00A03116" w:rsidRPr="006B24D9">
        <w:rPr>
          <w:rFonts w:ascii="Times New Roman" w:hAnsi="Times New Roman" w:cs="Times New Roman"/>
          <w:sz w:val="24"/>
          <w:szCs w:val="24"/>
        </w:rPr>
        <w:t xml:space="preserve"> indicted for a</w:t>
      </w:r>
      <w:r w:rsidR="002B7509" w:rsidRPr="006B24D9">
        <w:rPr>
          <w:rFonts w:ascii="Times New Roman" w:hAnsi="Times New Roman" w:cs="Times New Roman"/>
          <w:sz w:val="24"/>
          <w:szCs w:val="24"/>
        </w:rPr>
        <w:t>ggravated</w:t>
      </w:r>
      <w:r w:rsidR="00A03116" w:rsidRPr="006B24D9">
        <w:rPr>
          <w:rFonts w:ascii="Times New Roman" w:hAnsi="Times New Roman" w:cs="Times New Roman"/>
          <w:sz w:val="24"/>
          <w:szCs w:val="24"/>
        </w:rPr>
        <w:t xml:space="preserve"> d</w:t>
      </w:r>
      <w:r w:rsidR="002B7509" w:rsidRPr="006B24D9">
        <w:rPr>
          <w:rFonts w:ascii="Times New Roman" w:hAnsi="Times New Roman" w:cs="Times New Roman"/>
          <w:sz w:val="24"/>
          <w:szCs w:val="24"/>
        </w:rPr>
        <w:t>efilement</w:t>
      </w:r>
      <w:r w:rsidR="00774581" w:rsidRPr="006B24D9">
        <w:rPr>
          <w:rFonts w:ascii="Times New Roman" w:hAnsi="Times New Roman" w:cs="Times New Roman"/>
          <w:sz w:val="24"/>
          <w:szCs w:val="24"/>
        </w:rPr>
        <w:t xml:space="preserve"> </w:t>
      </w:r>
      <w:r w:rsidR="002B7509" w:rsidRPr="006B24D9">
        <w:rPr>
          <w:rFonts w:ascii="Times New Roman" w:hAnsi="Times New Roman" w:cs="Times New Roman"/>
          <w:sz w:val="24"/>
          <w:szCs w:val="24"/>
        </w:rPr>
        <w:t xml:space="preserve">c/s </w:t>
      </w:r>
      <w:r w:rsidR="00774581" w:rsidRPr="006B24D9">
        <w:rPr>
          <w:rFonts w:ascii="Times New Roman" w:hAnsi="Times New Roman" w:cs="Times New Roman"/>
          <w:sz w:val="24"/>
          <w:szCs w:val="24"/>
        </w:rPr>
        <w:t>129(</w:t>
      </w:r>
      <w:r w:rsidR="002B7509" w:rsidRPr="006B24D9">
        <w:rPr>
          <w:rFonts w:ascii="Times New Roman" w:hAnsi="Times New Roman" w:cs="Times New Roman"/>
          <w:sz w:val="24"/>
          <w:szCs w:val="24"/>
        </w:rPr>
        <w:t>3</w:t>
      </w:r>
      <w:r w:rsidR="0021020A" w:rsidRPr="006B24D9">
        <w:rPr>
          <w:rFonts w:ascii="Times New Roman" w:hAnsi="Times New Roman" w:cs="Times New Roman"/>
          <w:sz w:val="24"/>
          <w:szCs w:val="24"/>
        </w:rPr>
        <w:t>)</w:t>
      </w:r>
      <w:r w:rsidR="002B7509" w:rsidRPr="006B24D9">
        <w:rPr>
          <w:rFonts w:ascii="Times New Roman" w:hAnsi="Times New Roman" w:cs="Times New Roman"/>
          <w:sz w:val="24"/>
          <w:szCs w:val="24"/>
        </w:rPr>
        <w:t xml:space="preserve"> &amp; (4</w:t>
      </w:r>
      <w:proofErr w:type="gramStart"/>
      <w:r w:rsidR="002B7509" w:rsidRPr="006B24D9">
        <w:rPr>
          <w:rFonts w:ascii="Times New Roman" w:hAnsi="Times New Roman" w:cs="Times New Roman"/>
          <w:sz w:val="24"/>
          <w:szCs w:val="24"/>
        </w:rPr>
        <w:t>)(</w:t>
      </w:r>
      <w:proofErr w:type="gramEnd"/>
      <w:r w:rsidR="002B7509" w:rsidRPr="006B24D9">
        <w:rPr>
          <w:rFonts w:ascii="Times New Roman" w:hAnsi="Times New Roman" w:cs="Times New Roman"/>
          <w:sz w:val="24"/>
          <w:szCs w:val="24"/>
        </w:rPr>
        <w:t>d)</w:t>
      </w:r>
      <w:r w:rsidR="0021020A" w:rsidRPr="006B24D9">
        <w:rPr>
          <w:rFonts w:ascii="Times New Roman" w:hAnsi="Times New Roman" w:cs="Times New Roman"/>
          <w:sz w:val="24"/>
          <w:szCs w:val="24"/>
        </w:rPr>
        <w:t xml:space="preserve"> of</w:t>
      </w:r>
      <w:r w:rsidR="00774581" w:rsidRPr="006B24D9">
        <w:rPr>
          <w:rFonts w:ascii="Times New Roman" w:hAnsi="Times New Roman" w:cs="Times New Roman"/>
          <w:sz w:val="24"/>
          <w:szCs w:val="24"/>
        </w:rPr>
        <w:t xml:space="preserve"> the Penal Code Act. It is alleged that on the</w:t>
      </w:r>
      <w:r w:rsidR="002B7509" w:rsidRPr="006B24D9">
        <w:rPr>
          <w:rFonts w:ascii="Times New Roman" w:hAnsi="Times New Roman" w:cs="Times New Roman"/>
          <w:sz w:val="24"/>
          <w:szCs w:val="24"/>
        </w:rPr>
        <w:t xml:space="preserve"> 13</w:t>
      </w:r>
      <w:r w:rsidR="002B7509" w:rsidRPr="006B24D9">
        <w:rPr>
          <w:rFonts w:ascii="Times New Roman" w:hAnsi="Times New Roman" w:cs="Times New Roman"/>
          <w:sz w:val="24"/>
          <w:szCs w:val="24"/>
          <w:vertAlign w:val="superscript"/>
        </w:rPr>
        <w:t xml:space="preserve">th </w:t>
      </w:r>
      <w:r w:rsidR="00060EB3" w:rsidRPr="006B24D9">
        <w:rPr>
          <w:rFonts w:ascii="Times New Roman" w:hAnsi="Times New Roman" w:cs="Times New Roman"/>
          <w:sz w:val="24"/>
          <w:szCs w:val="24"/>
        </w:rPr>
        <w:t xml:space="preserve">day </w:t>
      </w:r>
      <w:r w:rsidR="002B7509" w:rsidRPr="006B24D9">
        <w:rPr>
          <w:rFonts w:ascii="Times New Roman" w:hAnsi="Times New Roman" w:cs="Times New Roman"/>
          <w:sz w:val="24"/>
          <w:szCs w:val="24"/>
        </w:rPr>
        <w:t>of</w:t>
      </w:r>
      <w:r w:rsidR="00060EB3" w:rsidRPr="006B24D9">
        <w:rPr>
          <w:rFonts w:ascii="Times New Roman" w:hAnsi="Times New Roman" w:cs="Times New Roman"/>
          <w:sz w:val="24"/>
          <w:szCs w:val="24"/>
        </w:rPr>
        <w:t xml:space="preserve"> </w:t>
      </w:r>
      <w:r w:rsidR="002B7509" w:rsidRPr="006B24D9">
        <w:rPr>
          <w:rFonts w:ascii="Times New Roman" w:hAnsi="Times New Roman" w:cs="Times New Roman"/>
          <w:sz w:val="24"/>
          <w:szCs w:val="24"/>
        </w:rPr>
        <w:t>January 2010</w:t>
      </w:r>
      <w:r w:rsidR="0021020A" w:rsidRPr="006B24D9">
        <w:rPr>
          <w:rFonts w:ascii="Times New Roman" w:hAnsi="Times New Roman" w:cs="Times New Roman"/>
          <w:sz w:val="24"/>
          <w:szCs w:val="24"/>
        </w:rPr>
        <w:t>, at</w:t>
      </w:r>
      <w:r w:rsidR="00774581" w:rsidRPr="006B24D9">
        <w:rPr>
          <w:rFonts w:ascii="Times New Roman" w:hAnsi="Times New Roman" w:cs="Times New Roman"/>
          <w:sz w:val="24"/>
          <w:szCs w:val="24"/>
        </w:rPr>
        <w:t xml:space="preserve"> </w:t>
      </w:r>
      <w:proofErr w:type="spellStart"/>
      <w:r w:rsidR="002B7509" w:rsidRPr="006B24D9">
        <w:rPr>
          <w:rFonts w:ascii="Times New Roman" w:hAnsi="Times New Roman" w:cs="Times New Roman"/>
          <w:sz w:val="24"/>
          <w:szCs w:val="24"/>
        </w:rPr>
        <w:t>Busei</w:t>
      </w:r>
      <w:proofErr w:type="spellEnd"/>
      <w:r w:rsidR="002B7509" w:rsidRPr="006B24D9">
        <w:rPr>
          <w:rFonts w:ascii="Times New Roman" w:hAnsi="Times New Roman" w:cs="Times New Roman"/>
          <w:sz w:val="24"/>
          <w:szCs w:val="24"/>
        </w:rPr>
        <w:t xml:space="preserve"> A </w:t>
      </w:r>
      <w:r w:rsidR="004B21FE" w:rsidRPr="006B24D9">
        <w:rPr>
          <w:rFonts w:ascii="Times New Roman" w:hAnsi="Times New Roman" w:cs="Times New Roman"/>
          <w:sz w:val="24"/>
          <w:szCs w:val="24"/>
        </w:rPr>
        <w:t>village, in</w:t>
      </w:r>
      <w:r w:rsidR="00774581" w:rsidRPr="006B24D9">
        <w:rPr>
          <w:rFonts w:ascii="Times New Roman" w:hAnsi="Times New Roman" w:cs="Times New Roman"/>
          <w:sz w:val="24"/>
          <w:szCs w:val="24"/>
        </w:rPr>
        <w:t xml:space="preserve"> the </w:t>
      </w:r>
      <w:proofErr w:type="spellStart"/>
      <w:r w:rsidR="002B7509" w:rsidRPr="006B24D9">
        <w:rPr>
          <w:rFonts w:ascii="Times New Roman" w:hAnsi="Times New Roman" w:cs="Times New Roman"/>
          <w:sz w:val="24"/>
          <w:szCs w:val="24"/>
        </w:rPr>
        <w:t>Iganga</w:t>
      </w:r>
      <w:proofErr w:type="spellEnd"/>
      <w:r w:rsidR="002B7509" w:rsidRPr="006B24D9">
        <w:rPr>
          <w:rFonts w:ascii="Times New Roman" w:hAnsi="Times New Roman" w:cs="Times New Roman"/>
          <w:sz w:val="24"/>
          <w:szCs w:val="24"/>
        </w:rPr>
        <w:t xml:space="preserve"> </w:t>
      </w:r>
      <w:r w:rsidR="0021020A" w:rsidRPr="006B24D9">
        <w:rPr>
          <w:rFonts w:ascii="Times New Roman" w:hAnsi="Times New Roman" w:cs="Times New Roman"/>
          <w:sz w:val="24"/>
          <w:szCs w:val="24"/>
        </w:rPr>
        <w:t>District,</w:t>
      </w:r>
      <w:r w:rsidR="00060EB3" w:rsidRPr="006B24D9">
        <w:rPr>
          <w:rFonts w:ascii="Times New Roman" w:hAnsi="Times New Roman" w:cs="Times New Roman"/>
          <w:sz w:val="24"/>
          <w:szCs w:val="24"/>
        </w:rPr>
        <w:t xml:space="preserve"> the Accused, </w:t>
      </w:r>
      <w:proofErr w:type="spellStart"/>
      <w:r w:rsidR="00060EB3" w:rsidRPr="006B24D9">
        <w:rPr>
          <w:rFonts w:ascii="Times New Roman" w:hAnsi="Times New Roman" w:cs="Times New Roman"/>
          <w:sz w:val="24"/>
          <w:szCs w:val="24"/>
        </w:rPr>
        <w:t>Bogere</w:t>
      </w:r>
      <w:proofErr w:type="spellEnd"/>
      <w:r w:rsidR="00060EB3" w:rsidRPr="006B24D9">
        <w:rPr>
          <w:rFonts w:ascii="Times New Roman" w:hAnsi="Times New Roman" w:cs="Times New Roman"/>
          <w:sz w:val="24"/>
          <w:szCs w:val="24"/>
        </w:rPr>
        <w:t xml:space="preserve"> </w:t>
      </w:r>
      <w:proofErr w:type="spellStart"/>
      <w:r w:rsidR="00060EB3" w:rsidRPr="006B24D9">
        <w:rPr>
          <w:rFonts w:ascii="Times New Roman" w:hAnsi="Times New Roman" w:cs="Times New Roman"/>
          <w:sz w:val="24"/>
          <w:szCs w:val="24"/>
        </w:rPr>
        <w:t>Banuli</w:t>
      </w:r>
      <w:proofErr w:type="spellEnd"/>
      <w:r w:rsidR="0021020A" w:rsidRPr="006B24D9">
        <w:rPr>
          <w:rFonts w:ascii="Times New Roman" w:hAnsi="Times New Roman" w:cs="Times New Roman"/>
          <w:sz w:val="24"/>
          <w:szCs w:val="24"/>
        </w:rPr>
        <w:t xml:space="preserve"> </w:t>
      </w:r>
      <w:r w:rsidR="002B7509" w:rsidRPr="006B24D9">
        <w:rPr>
          <w:rFonts w:ascii="Times New Roman" w:hAnsi="Times New Roman" w:cs="Times New Roman"/>
          <w:sz w:val="24"/>
          <w:szCs w:val="24"/>
        </w:rPr>
        <w:t xml:space="preserve">performed a sexual act with </w:t>
      </w:r>
      <w:proofErr w:type="spellStart"/>
      <w:r w:rsidR="002B7509" w:rsidRPr="006B24D9">
        <w:rPr>
          <w:rFonts w:ascii="Times New Roman" w:hAnsi="Times New Roman" w:cs="Times New Roman"/>
          <w:sz w:val="24"/>
          <w:szCs w:val="24"/>
        </w:rPr>
        <w:t>Nantongo</w:t>
      </w:r>
      <w:proofErr w:type="spellEnd"/>
      <w:r w:rsidR="002B7509" w:rsidRPr="006B24D9">
        <w:rPr>
          <w:rFonts w:ascii="Times New Roman" w:hAnsi="Times New Roman" w:cs="Times New Roman"/>
          <w:sz w:val="24"/>
          <w:szCs w:val="24"/>
        </w:rPr>
        <w:t xml:space="preserve"> </w:t>
      </w:r>
      <w:proofErr w:type="spellStart"/>
      <w:r w:rsidR="002B7509" w:rsidRPr="006B24D9">
        <w:rPr>
          <w:rFonts w:ascii="Times New Roman" w:hAnsi="Times New Roman" w:cs="Times New Roman"/>
          <w:sz w:val="24"/>
          <w:szCs w:val="24"/>
        </w:rPr>
        <w:t>Fatuma</w:t>
      </w:r>
      <w:proofErr w:type="spellEnd"/>
      <w:r w:rsidR="002B7509" w:rsidRPr="006B24D9">
        <w:rPr>
          <w:rFonts w:ascii="Times New Roman" w:hAnsi="Times New Roman" w:cs="Times New Roman"/>
          <w:sz w:val="24"/>
          <w:szCs w:val="24"/>
        </w:rPr>
        <w:t xml:space="preserve"> a girl aged 15 years.</w:t>
      </w:r>
    </w:p>
    <w:p w:rsidR="00A03116" w:rsidRPr="006B24D9" w:rsidRDefault="00A03116"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The facts of the case</w:t>
      </w:r>
      <w:r w:rsidR="00F56897" w:rsidRPr="006B24D9">
        <w:rPr>
          <w:rFonts w:ascii="Times New Roman" w:hAnsi="Times New Roman" w:cs="Times New Roman"/>
          <w:sz w:val="24"/>
          <w:szCs w:val="24"/>
        </w:rPr>
        <w:t xml:space="preserve"> as presented by the prosecution</w:t>
      </w:r>
      <w:r w:rsidRPr="006B24D9">
        <w:rPr>
          <w:rFonts w:ascii="Times New Roman" w:hAnsi="Times New Roman" w:cs="Times New Roman"/>
          <w:sz w:val="24"/>
          <w:szCs w:val="24"/>
        </w:rPr>
        <w:t xml:space="preserve"> are that on the 13</w:t>
      </w:r>
      <w:r w:rsidRPr="006B24D9">
        <w:rPr>
          <w:rFonts w:ascii="Times New Roman" w:hAnsi="Times New Roman" w:cs="Times New Roman"/>
          <w:sz w:val="24"/>
          <w:szCs w:val="24"/>
          <w:vertAlign w:val="superscript"/>
        </w:rPr>
        <w:t xml:space="preserve">th </w:t>
      </w:r>
      <w:r w:rsidRPr="006B24D9">
        <w:rPr>
          <w:rFonts w:ascii="Times New Roman" w:hAnsi="Times New Roman" w:cs="Times New Roman"/>
          <w:sz w:val="24"/>
          <w:szCs w:val="24"/>
        </w:rPr>
        <w:t xml:space="preserve">day of January 2010, the accused, </w:t>
      </w:r>
      <w:proofErr w:type="spellStart"/>
      <w:r w:rsidRPr="006B24D9">
        <w:rPr>
          <w:rFonts w:ascii="Times New Roman" w:hAnsi="Times New Roman" w:cs="Times New Roman"/>
          <w:sz w:val="24"/>
          <w:szCs w:val="24"/>
        </w:rPr>
        <w:t>Bogere</w:t>
      </w:r>
      <w:proofErr w:type="spellEnd"/>
      <w:r w:rsidRPr="006B24D9">
        <w:rPr>
          <w:rFonts w:ascii="Times New Roman" w:hAnsi="Times New Roman" w:cs="Times New Roman"/>
          <w:sz w:val="24"/>
          <w:szCs w:val="24"/>
        </w:rPr>
        <w:t xml:space="preserve"> </w:t>
      </w:r>
      <w:proofErr w:type="spellStart"/>
      <w:r w:rsidRPr="006B24D9">
        <w:rPr>
          <w:rFonts w:ascii="Times New Roman" w:hAnsi="Times New Roman" w:cs="Times New Roman"/>
          <w:sz w:val="24"/>
          <w:szCs w:val="24"/>
        </w:rPr>
        <w:t>Banuli</w:t>
      </w:r>
      <w:proofErr w:type="spellEnd"/>
      <w:r w:rsidRPr="006B24D9">
        <w:rPr>
          <w:rFonts w:ascii="Times New Roman" w:hAnsi="Times New Roman" w:cs="Times New Roman"/>
          <w:sz w:val="24"/>
          <w:szCs w:val="24"/>
        </w:rPr>
        <w:t xml:space="preserve"> led </w:t>
      </w:r>
      <w:proofErr w:type="spellStart"/>
      <w:r w:rsidRPr="006B24D9">
        <w:rPr>
          <w:rFonts w:ascii="Times New Roman" w:hAnsi="Times New Roman" w:cs="Times New Roman"/>
          <w:sz w:val="24"/>
          <w:szCs w:val="24"/>
        </w:rPr>
        <w:t>Nantongo</w:t>
      </w:r>
      <w:proofErr w:type="spellEnd"/>
      <w:r w:rsidRPr="006B24D9">
        <w:rPr>
          <w:rFonts w:ascii="Times New Roman" w:hAnsi="Times New Roman" w:cs="Times New Roman"/>
          <w:sz w:val="24"/>
          <w:szCs w:val="24"/>
        </w:rPr>
        <w:t xml:space="preserve"> </w:t>
      </w:r>
      <w:proofErr w:type="spellStart"/>
      <w:r w:rsidRPr="006B24D9">
        <w:rPr>
          <w:rFonts w:ascii="Times New Roman" w:hAnsi="Times New Roman" w:cs="Times New Roman"/>
          <w:sz w:val="24"/>
          <w:szCs w:val="24"/>
        </w:rPr>
        <w:t>Fatuma</w:t>
      </w:r>
      <w:proofErr w:type="spellEnd"/>
      <w:r w:rsidRPr="006B24D9">
        <w:rPr>
          <w:rFonts w:ascii="Times New Roman" w:hAnsi="Times New Roman" w:cs="Times New Roman"/>
          <w:sz w:val="24"/>
          <w:szCs w:val="24"/>
        </w:rPr>
        <w:t xml:space="preserve">, a 15 year old girl with a mental disability, to a house of a one </w:t>
      </w:r>
      <w:proofErr w:type="spellStart"/>
      <w:r w:rsidRPr="006B24D9">
        <w:rPr>
          <w:rFonts w:ascii="Times New Roman" w:hAnsi="Times New Roman" w:cs="Times New Roman"/>
          <w:sz w:val="24"/>
          <w:szCs w:val="24"/>
        </w:rPr>
        <w:t>Latifu</w:t>
      </w:r>
      <w:proofErr w:type="spellEnd"/>
      <w:r w:rsidRPr="006B24D9">
        <w:rPr>
          <w:rFonts w:ascii="Times New Roman" w:hAnsi="Times New Roman" w:cs="Times New Roman"/>
          <w:sz w:val="24"/>
          <w:szCs w:val="24"/>
        </w:rPr>
        <w:t xml:space="preserve"> which he was renting</w:t>
      </w:r>
      <w:r w:rsidR="003C1383" w:rsidRPr="006B24D9">
        <w:rPr>
          <w:rFonts w:ascii="Times New Roman" w:hAnsi="Times New Roman" w:cs="Times New Roman"/>
          <w:sz w:val="24"/>
          <w:szCs w:val="24"/>
        </w:rPr>
        <w:t xml:space="preserve">. Upon entering </w:t>
      </w:r>
      <w:proofErr w:type="spellStart"/>
      <w:r w:rsidR="003C1383" w:rsidRPr="006B24D9">
        <w:rPr>
          <w:rFonts w:ascii="Times New Roman" w:hAnsi="Times New Roman" w:cs="Times New Roman"/>
          <w:sz w:val="24"/>
          <w:szCs w:val="24"/>
        </w:rPr>
        <w:t>Latifu’s</w:t>
      </w:r>
      <w:proofErr w:type="spellEnd"/>
      <w:r w:rsidR="003C1383" w:rsidRPr="006B24D9">
        <w:rPr>
          <w:rFonts w:ascii="Times New Roman" w:hAnsi="Times New Roman" w:cs="Times New Roman"/>
          <w:sz w:val="24"/>
          <w:szCs w:val="24"/>
        </w:rPr>
        <w:t xml:space="preserve"> house, the accused asked the victim to remove her clothes in order to be cleansed around her private parts. The accused then had sexual intercourse with the victim. He gave the victim water in a basin in which she washed her private parts</w:t>
      </w:r>
      <w:r w:rsidR="00114217" w:rsidRPr="006B24D9">
        <w:rPr>
          <w:rFonts w:ascii="Times New Roman" w:hAnsi="Times New Roman" w:cs="Times New Roman"/>
          <w:sz w:val="24"/>
          <w:szCs w:val="24"/>
        </w:rPr>
        <w:t>,</w:t>
      </w:r>
      <w:r w:rsidR="00A110DD" w:rsidRPr="006B24D9">
        <w:rPr>
          <w:rFonts w:ascii="Times New Roman" w:hAnsi="Times New Roman" w:cs="Times New Roman"/>
          <w:sz w:val="24"/>
          <w:szCs w:val="24"/>
        </w:rPr>
        <w:t xml:space="preserve"> after which he told her to dress</w:t>
      </w:r>
      <w:r w:rsidR="003C1383" w:rsidRPr="006B24D9">
        <w:rPr>
          <w:rFonts w:ascii="Times New Roman" w:hAnsi="Times New Roman" w:cs="Times New Roman"/>
          <w:sz w:val="24"/>
          <w:szCs w:val="24"/>
        </w:rPr>
        <w:t>. The accused instructed the victim not to tell anybody about what had happened.</w:t>
      </w:r>
      <w:r w:rsidR="00114217" w:rsidRPr="006B24D9">
        <w:rPr>
          <w:rFonts w:ascii="Times New Roman" w:hAnsi="Times New Roman" w:cs="Times New Roman"/>
          <w:sz w:val="24"/>
          <w:szCs w:val="24"/>
        </w:rPr>
        <w:t xml:space="preserve"> The victim however narrated the story to other children and it eventually got to the knowledge of her brother, sister, and father. The father reported the matter to the police. The accused was arrested and charged accordingly.</w:t>
      </w:r>
    </w:p>
    <w:p w:rsidR="00AB2B22" w:rsidRPr="006B24D9" w:rsidRDefault="00114217"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On arraignment, t</w:t>
      </w:r>
      <w:r w:rsidR="004B21FE" w:rsidRPr="006B24D9">
        <w:rPr>
          <w:rFonts w:ascii="Times New Roman" w:hAnsi="Times New Roman" w:cs="Times New Roman"/>
          <w:sz w:val="24"/>
          <w:szCs w:val="24"/>
        </w:rPr>
        <w:t xml:space="preserve">he accused denied the offence. </w:t>
      </w:r>
      <w:r w:rsidR="002B7509" w:rsidRPr="006B24D9">
        <w:rPr>
          <w:rFonts w:ascii="Times New Roman" w:hAnsi="Times New Roman" w:cs="Times New Roman"/>
          <w:sz w:val="24"/>
          <w:szCs w:val="24"/>
        </w:rPr>
        <w:t xml:space="preserve">Thus </w:t>
      </w:r>
      <w:r w:rsidR="004B21FE" w:rsidRPr="006B24D9">
        <w:rPr>
          <w:rFonts w:ascii="Times New Roman" w:hAnsi="Times New Roman" w:cs="Times New Roman"/>
          <w:sz w:val="24"/>
          <w:szCs w:val="24"/>
        </w:rPr>
        <w:t xml:space="preserve">all the ingredients of the offence of </w:t>
      </w:r>
      <w:r w:rsidR="002B7509" w:rsidRPr="006B24D9">
        <w:rPr>
          <w:rFonts w:ascii="Times New Roman" w:hAnsi="Times New Roman" w:cs="Times New Roman"/>
          <w:sz w:val="24"/>
          <w:szCs w:val="24"/>
        </w:rPr>
        <w:t>a</w:t>
      </w:r>
      <w:r w:rsidR="004B21FE" w:rsidRPr="006B24D9">
        <w:rPr>
          <w:rFonts w:ascii="Times New Roman" w:hAnsi="Times New Roman" w:cs="Times New Roman"/>
          <w:sz w:val="24"/>
          <w:szCs w:val="24"/>
        </w:rPr>
        <w:t>ggravated defilement are put in issue.</w:t>
      </w:r>
      <w:r w:rsidRPr="006B24D9">
        <w:rPr>
          <w:rFonts w:ascii="Times New Roman" w:hAnsi="Times New Roman" w:cs="Times New Roman"/>
          <w:sz w:val="24"/>
          <w:szCs w:val="24"/>
        </w:rPr>
        <w:t xml:space="preserve"> </w:t>
      </w:r>
      <w:r w:rsidR="00AB2B22" w:rsidRPr="006B24D9">
        <w:rPr>
          <w:rFonts w:ascii="Times New Roman" w:hAnsi="Times New Roman" w:cs="Times New Roman"/>
          <w:sz w:val="24"/>
          <w:szCs w:val="24"/>
        </w:rPr>
        <w:t>The prosecution must prove</w:t>
      </w:r>
      <w:r w:rsidRPr="006B24D9">
        <w:rPr>
          <w:rFonts w:ascii="Times New Roman" w:hAnsi="Times New Roman" w:cs="Times New Roman"/>
          <w:sz w:val="24"/>
          <w:szCs w:val="24"/>
        </w:rPr>
        <w:t xml:space="preserve"> each and every essential ingredient of the offence of aggravated defilement</w:t>
      </w:r>
      <w:r w:rsidR="00AB2B22" w:rsidRPr="006B24D9">
        <w:rPr>
          <w:rFonts w:ascii="Times New Roman" w:hAnsi="Times New Roman" w:cs="Times New Roman"/>
          <w:sz w:val="24"/>
          <w:szCs w:val="24"/>
        </w:rPr>
        <w:t xml:space="preserve"> beyond reasonable </w:t>
      </w:r>
      <w:r w:rsidR="002C2F48" w:rsidRPr="006B24D9">
        <w:rPr>
          <w:rFonts w:ascii="Times New Roman" w:hAnsi="Times New Roman" w:cs="Times New Roman"/>
          <w:sz w:val="24"/>
          <w:szCs w:val="24"/>
        </w:rPr>
        <w:t>doubt</w:t>
      </w:r>
      <w:r w:rsidRPr="006B24D9">
        <w:rPr>
          <w:rFonts w:ascii="Times New Roman" w:hAnsi="Times New Roman" w:cs="Times New Roman"/>
          <w:sz w:val="24"/>
          <w:szCs w:val="24"/>
        </w:rPr>
        <w:t xml:space="preserve"> before conviction</w:t>
      </w:r>
      <w:r w:rsidR="00845EAD" w:rsidRPr="006B24D9">
        <w:rPr>
          <w:rFonts w:ascii="Times New Roman" w:hAnsi="Times New Roman" w:cs="Times New Roman"/>
          <w:sz w:val="24"/>
          <w:szCs w:val="24"/>
        </w:rPr>
        <w:t xml:space="preserve"> of the accused</w:t>
      </w:r>
      <w:r w:rsidRPr="006B24D9">
        <w:rPr>
          <w:rFonts w:ascii="Times New Roman" w:hAnsi="Times New Roman" w:cs="Times New Roman"/>
          <w:sz w:val="24"/>
          <w:szCs w:val="24"/>
        </w:rPr>
        <w:t xml:space="preserve"> can be secured</w:t>
      </w:r>
      <w:r w:rsidR="002C2F48" w:rsidRPr="006B24D9">
        <w:rPr>
          <w:rFonts w:ascii="Times New Roman" w:hAnsi="Times New Roman" w:cs="Times New Roman"/>
          <w:sz w:val="24"/>
          <w:szCs w:val="24"/>
        </w:rPr>
        <w:t>.</w:t>
      </w:r>
      <w:r w:rsidR="00845EAD" w:rsidRPr="006B24D9">
        <w:rPr>
          <w:rFonts w:ascii="Times New Roman" w:hAnsi="Times New Roman" w:cs="Times New Roman"/>
          <w:sz w:val="24"/>
          <w:szCs w:val="24"/>
        </w:rPr>
        <w:t xml:space="preserve"> An accused person bears no duty of proving his innocence since he is presumed innocent until proved guilty or until he pleads guilty.</w:t>
      </w:r>
      <w:r w:rsidR="002C2F48" w:rsidRPr="006B24D9">
        <w:rPr>
          <w:rFonts w:ascii="Times New Roman" w:hAnsi="Times New Roman" w:cs="Times New Roman"/>
          <w:sz w:val="24"/>
          <w:szCs w:val="24"/>
        </w:rPr>
        <w:t xml:space="preserve"> In the event of any doubt, such </w:t>
      </w:r>
      <w:r w:rsidR="002C2F48" w:rsidRPr="006B24D9">
        <w:rPr>
          <w:rFonts w:ascii="Times New Roman" w:hAnsi="Times New Roman" w:cs="Times New Roman"/>
          <w:sz w:val="24"/>
          <w:szCs w:val="24"/>
        </w:rPr>
        <w:lastRenderedPageBreak/>
        <w:t xml:space="preserve">doubt must be resolved in </w:t>
      </w:r>
      <w:proofErr w:type="spellStart"/>
      <w:r w:rsidR="002C2F48" w:rsidRPr="006B24D9">
        <w:rPr>
          <w:rFonts w:ascii="Times New Roman" w:hAnsi="Times New Roman" w:cs="Times New Roman"/>
          <w:sz w:val="24"/>
          <w:szCs w:val="24"/>
        </w:rPr>
        <w:t>favour</w:t>
      </w:r>
      <w:proofErr w:type="spellEnd"/>
      <w:r w:rsidR="002C2F48" w:rsidRPr="006B24D9">
        <w:rPr>
          <w:rFonts w:ascii="Times New Roman" w:hAnsi="Times New Roman" w:cs="Times New Roman"/>
          <w:sz w:val="24"/>
          <w:szCs w:val="24"/>
        </w:rPr>
        <w:t xml:space="preserve"> of</w:t>
      </w:r>
      <w:r w:rsidR="00845EAD" w:rsidRPr="006B24D9">
        <w:rPr>
          <w:rFonts w:ascii="Times New Roman" w:hAnsi="Times New Roman" w:cs="Times New Roman"/>
          <w:sz w:val="24"/>
          <w:szCs w:val="24"/>
        </w:rPr>
        <w:t xml:space="preserve"> the accused with an acquittal.</w:t>
      </w:r>
      <w:r w:rsidR="003E5C08" w:rsidRPr="006B24D9">
        <w:rPr>
          <w:rFonts w:ascii="Times New Roman" w:hAnsi="Times New Roman" w:cs="Times New Roman"/>
          <w:sz w:val="24"/>
          <w:szCs w:val="24"/>
        </w:rPr>
        <w:t xml:space="preserve"> See </w:t>
      </w:r>
      <w:proofErr w:type="spellStart"/>
      <w:r w:rsidR="003E5C08" w:rsidRPr="006B24D9">
        <w:rPr>
          <w:rFonts w:ascii="Times New Roman" w:hAnsi="Times New Roman" w:cs="Times New Roman"/>
          <w:b/>
          <w:sz w:val="24"/>
          <w:szCs w:val="24"/>
        </w:rPr>
        <w:t>Woolmington</w:t>
      </w:r>
      <w:proofErr w:type="spellEnd"/>
      <w:r w:rsidR="003E5C08" w:rsidRPr="006B24D9">
        <w:rPr>
          <w:rFonts w:ascii="Times New Roman" w:hAnsi="Times New Roman" w:cs="Times New Roman"/>
          <w:b/>
          <w:sz w:val="24"/>
          <w:szCs w:val="24"/>
        </w:rPr>
        <w:t xml:space="preserve"> V DPP [1935] AC 462.</w:t>
      </w:r>
      <w:r w:rsidR="003E5C08" w:rsidRPr="006B24D9">
        <w:rPr>
          <w:rFonts w:ascii="Times New Roman" w:hAnsi="Times New Roman" w:cs="Times New Roman"/>
          <w:sz w:val="24"/>
          <w:szCs w:val="24"/>
        </w:rPr>
        <w:t xml:space="preserve"> It was stated in </w:t>
      </w:r>
      <w:r w:rsidR="003E5C08" w:rsidRPr="006B24D9">
        <w:rPr>
          <w:rFonts w:ascii="Times New Roman" w:hAnsi="Times New Roman" w:cs="Times New Roman"/>
          <w:b/>
          <w:sz w:val="24"/>
          <w:szCs w:val="24"/>
        </w:rPr>
        <w:t>Miller V Minister of Pensions [1947] 2ALL ER 372</w:t>
      </w:r>
      <w:r w:rsidR="003E5C08" w:rsidRPr="006B24D9">
        <w:rPr>
          <w:rFonts w:ascii="Times New Roman" w:hAnsi="Times New Roman" w:cs="Times New Roman"/>
          <w:sz w:val="24"/>
          <w:szCs w:val="24"/>
        </w:rPr>
        <w:t xml:space="preserve"> that beyond reasonable doubt does not mean proof beyond a shadow of doubt or absolute certainty. That if evidence is </w:t>
      </w:r>
      <w:proofErr w:type="gramStart"/>
      <w:r w:rsidR="003E5C08" w:rsidRPr="006B24D9">
        <w:rPr>
          <w:rFonts w:ascii="Times New Roman" w:hAnsi="Times New Roman" w:cs="Times New Roman"/>
          <w:sz w:val="24"/>
          <w:szCs w:val="24"/>
        </w:rPr>
        <w:t>so</w:t>
      </w:r>
      <w:proofErr w:type="gramEnd"/>
      <w:r w:rsidR="003E5C08" w:rsidRPr="006B24D9">
        <w:rPr>
          <w:rFonts w:ascii="Times New Roman" w:hAnsi="Times New Roman" w:cs="Times New Roman"/>
          <w:sz w:val="24"/>
          <w:szCs w:val="24"/>
        </w:rPr>
        <w:t xml:space="preserve"> strong </w:t>
      </w:r>
      <w:r w:rsidR="003931BA" w:rsidRPr="006B24D9">
        <w:rPr>
          <w:rFonts w:ascii="Times New Roman" w:hAnsi="Times New Roman" w:cs="Times New Roman"/>
          <w:sz w:val="24"/>
          <w:szCs w:val="24"/>
        </w:rPr>
        <w:t>against a person</w:t>
      </w:r>
      <w:r w:rsidR="003E5C08" w:rsidRPr="006B24D9">
        <w:rPr>
          <w:rFonts w:ascii="Times New Roman" w:hAnsi="Times New Roman" w:cs="Times New Roman"/>
          <w:sz w:val="24"/>
          <w:szCs w:val="24"/>
        </w:rPr>
        <w:t xml:space="preserve"> as to leave only a small possibility in his</w:t>
      </w:r>
      <w:r w:rsidR="003931BA" w:rsidRPr="006B24D9">
        <w:rPr>
          <w:rFonts w:ascii="Times New Roman" w:hAnsi="Times New Roman" w:cs="Times New Roman"/>
          <w:sz w:val="24"/>
          <w:szCs w:val="24"/>
        </w:rPr>
        <w:t>/her</w:t>
      </w:r>
      <w:r w:rsidR="003E5C08" w:rsidRPr="006B24D9">
        <w:rPr>
          <w:rFonts w:ascii="Times New Roman" w:hAnsi="Times New Roman" w:cs="Times New Roman"/>
          <w:sz w:val="24"/>
          <w:szCs w:val="24"/>
        </w:rPr>
        <w:t xml:space="preserve"> </w:t>
      </w:r>
      <w:proofErr w:type="spellStart"/>
      <w:r w:rsidR="003E5C08" w:rsidRPr="006B24D9">
        <w:rPr>
          <w:rFonts w:ascii="Times New Roman" w:hAnsi="Times New Roman" w:cs="Times New Roman"/>
          <w:sz w:val="24"/>
          <w:szCs w:val="24"/>
        </w:rPr>
        <w:t>favour</w:t>
      </w:r>
      <w:proofErr w:type="spellEnd"/>
      <w:r w:rsidR="003E5C08" w:rsidRPr="006B24D9">
        <w:rPr>
          <w:rFonts w:ascii="Times New Roman" w:hAnsi="Times New Roman" w:cs="Times New Roman"/>
          <w:sz w:val="24"/>
          <w:szCs w:val="24"/>
        </w:rPr>
        <w:t>, the case is proved beyond reasonable doubt</w:t>
      </w:r>
      <w:r w:rsidR="00F26F54" w:rsidRPr="006B24D9">
        <w:rPr>
          <w:rFonts w:ascii="Times New Roman" w:hAnsi="Times New Roman" w:cs="Times New Roman"/>
          <w:sz w:val="24"/>
          <w:szCs w:val="24"/>
        </w:rPr>
        <w:t>.</w:t>
      </w:r>
    </w:p>
    <w:p w:rsidR="00142253" w:rsidRPr="006B24D9" w:rsidRDefault="00142253"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In this case where the defilement is a</w:t>
      </w:r>
      <w:r w:rsidR="004729D2" w:rsidRPr="006B24D9">
        <w:rPr>
          <w:rFonts w:ascii="Times New Roman" w:hAnsi="Times New Roman" w:cs="Times New Roman"/>
          <w:sz w:val="24"/>
          <w:szCs w:val="24"/>
        </w:rPr>
        <w:t xml:space="preserve">ggravated by the factor of the victim </w:t>
      </w:r>
      <w:r w:rsidRPr="006B24D9">
        <w:rPr>
          <w:rFonts w:ascii="Times New Roman" w:hAnsi="Times New Roman" w:cs="Times New Roman"/>
          <w:sz w:val="24"/>
          <w:szCs w:val="24"/>
        </w:rPr>
        <w:t>being</w:t>
      </w:r>
      <w:r w:rsidR="004729D2" w:rsidRPr="006B24D9">
        <w:rPr>
          <w:rFonts w:ascii="Times New Roman" w:hAnsi="Times New Roman" w:cs="Times New Roman"/>
          <w:sz w:val="24"/>
          <w:szCs w:val="24"/>
        </w:rPr>
        <w:t xml:space="preserve"> alleged to be a person with a disability,</w:t>
      </w:r>
      <w:r w:rsidRPr="006B24D9">
        <w:rPr>
          <w:rFonts w:ascii="Times New Roman" w:hAnsi="Times New Roman" w:cs="Times New Roman"/>
          <w:sz w:val="24"/>
          <w:szCs w:val="24"/>
        </w:rPr>
        <w:t xml:space="preserve"> the ingredients of the offence</w:t>
      </w:r>
      <w:r w:rsidR="000A652A" w:rsidRPr="006B24D9">
        <w:rPr>
          <w:rFonts w:ascii="Times New Roman" w:hAnsi="Times New Roman" w:cs="Times New Roman"/>
          <w:sz w:val="24"/>
          <w:szCs w:val="24"/>
        </w:rPr>
        <w:t xml:space="preserve"> as set out in sections 129(3) &amp; (4)(d) of the Penal Code Act,</w:t>
      </w:r>
      <w:r w:rsidRPr="006B24D9">
        <w:rPr>
          <w:rFonts w:ascii="Times New Roman" w:hAnsi="Times New Roman" w:cs="Times New Roman"/>
          <w:sz w:val="24"/>
          <w:szCs w:val="24"/>
        </w:rPr>
        <w:t xml:space="preserve"> are as follows:-</w:t>
      </w:r>
    </w:p>
    <w:p w:rsidR="002C2F48" w:rsidRPr="006B24D9" w:rsidRDefault="002C2F48" w:rsidP="006B24D9">
      <w:pPr>
        <w:pStyle w:val="ListParagraph"/>
        <w:numPr>
          <w:ilvl w:val="0"/>
          <w:numId w:val="2"/>
        </w:num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That the victim of the sexual act</w:t>
      </w:r>
      <w:r w:rsidR="009A2B94" w:rsidRPr="006B24D9">
        <w:rPr>
          <w:rFonts w:ascii="Times New Roman" w:hAnsi="Times New Roman" w:cs="Times New Roman"/>
          <w:sz w:val="24"/>
          <w:szCs w:val="24"/>
        </w:rPr>
        <w:t xml:space="preserve"> was under the age of </w:t>
      </w:r>
      <w:r w:rsidR="0063143A" w:rsidRPr="006B24D9">
        <w:rPr>
          <w:rFonts w:ascii="Times New Roman" w:hAnsi="Times New Roman" w:cs="Times New Roman"/>
          <w:sz w:val="24"/>
          <w:szCs w:val="24"/>
        </w:rPr>
        <w:t>18</w:t>
      </w:r>
      <w:r w:rsidR="004729D2" w:rsidRPr="006B24D9">
        <w:rPr>
          <w:rFonts w:ascii="Times New Roman" w:hAnsi="Times New Roman" w:cs="Times New Roman"/>
          <w:sz w:val="24"/>
          <w:szCs w:val="24"/>
        </w:rPr>
        <w:t xml:space="preserve"> years of age.</w:t>
      </w:r>
    </w:p>
    <w:p w:rsidR="009A2B94" w:rsidRPr="006B24D9" w:rsidRDefault="009A2B94" w:rsidP="006B24D9">
      <w:pPr>
        <w:pStyle w:val="ListParagraph"/>
        <w:numPr>
          <w:ilvl w:val="0"/>
          <w:numId w:val="2"/>
        </w:num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That there was a sexual act performed on the victim</w:t>
      </w:r>
      <w:r w:rsidR="004729D2" w:rsidRPr="006B24D9">
        <w:rPr>
          <w:rFonts w:ascii="Times New Roman" w:hAnsi="Times New Roman" w:cs="Times New Roman"/>
          <w:sz w:val="24"/>
          <w:szCs w:val="24"/>
        </w:rPr>
        <w:t>.</w:t>
      </w:r>
    </w:p>
    <w:p w:rsidR="00A41EEE" w:rsidRPr="006B24D9" w:rsidRDefault="00A41EEE" w:rsidP="006B24D9">
      <w:pPr>
        <w:pStyle w:val="ListParagraph"/>
        <w:numPr>
          <w:ilvl w:val="0"/>
          <w:numId w:val="2"/>
        </w:num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That the victim had a disability.</w:t>
      </w:r>
    </w:p>
    <w:p w:rsidR="0096145E" w:rsidRPr="006B24D9" w:rsidRDefault="009A2B94" w:rsidP="006B24D9">
      <w:pPr>
        <w:pStyle w:val="ListParagraph"/>
        <w:numPr>
          <w:ilvl w:val="0"/>
          <w:numId w:val="2"/>
        </w:num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That it was the accused who participated in</w:t>
      </w:r>
      <w:r w:rsidR="007B785E" w:rsidRPr="006B24D9">
        <w:rPr>
          <w:rFonts w:ascii="Times New Roman" w:hAnsi="Times New Roman" w:cs="Times New Roman"/>
          <w:sz w:val="24"/>
          <w:szCs w:val="24"/>
        </w:rPr>
        <w:t xml:space="preserve"> the sexual act with the victim.</w:t>
      </w:r>
    </w:p>
    <w:p w:rsidR="00442EE7" w:rsidRPr="006B24D9" w:rsidRDefault="00442EE7"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 xml:space="preserve">The prosecution called the evidence of three witnesses. These were  Mohamed </w:t>
      </w:r>
      <w:proofErr w:type="spellStart"/>
      <w:r w:rsidRPr="006B24D9">
        <w:rPr>
          <w:rFonts w:ascii="Times New Roman" w:hAnsi="Times New Roman" w:cs="Times New Roman"/>
          <w:sz w:val="24"/>
          <w:szCs w:val="24"/>
        </w:rPr>
        <w:t>Kafeero</w:t>
      </w:r>
      <w:proofErr w:type="spellEnd"/>
      <w:r w:rsidRPr="006B24D9">
        <w:rPr>
          <w:rFonts w:ascii="Times New Roman" w:hAnsi="Times New Roman" w:cs="Times New Roman"/>
          <w:sz w:val="24"/>
          <w:szCs w:val="24"/>
        </w:rPr>
        <w:t xml:space="preserve"> PW1 the victim’s father who reported the matter to police, </w:t>
      </w:r>
      <w:proofErr w:type="spellStart"/>
      <w:r w:rsidRPr="006B24D9">
        <w:rPr>
          <w:rFonts w:ascii="Times New Roman" w:hAnsi="Times New Roman" w:cs="Times New Roman"/>
          <w:sz w:val="24"/>
          <w:szCs w:val="24"/>
        </w:rPr>
        <w:t>Nakafeero</w:t>
      </w:r>
      <w:proofErr w:type="spellEnd"/>
      <w:r w:rsidRPr="006B24D9">
        <w:rPr>
          <w:rFonts w:ascii="Times New Roman" w:hAnsi="Times New Roman" w:cs="Times New Roman"/>
          <w:sz w:val="24"/>
          <w:szCs w:val="24"/>
        </w:rPr>
        <w:t xml:space="preserve"> </w:t>
      </w:r>
      <w:proofErr w:type="spellStart"/>
      <w:r w:rsidRPr="006B24D9">
        <w:rPr>
          <w:rFonts w:ascii="Times New Roman" w:hAnsi="Times New Roman" w:cs="Times New Roman"/>
          <w:sz w:val="24"/>
          <w:szCs w:val="24"/>
        </w:rPr>
        <w:t>Safia</w:t>
      </w:r>
      <w:proofErr w:type="spellEnd"/>
      <w:r w:rsidRPr="006B24D9">
        <w:rPr>
          <w:rFonts w:ascii="Times New Roman" w:hAnsi="Times New Roman" w:cs="Times New Roman"/>
          <w:sz w:val="24"/>
          <w:szCs w:val="24"/>
        </w:rPr>
        <w:t xml:space="preserve"> PW2 who was the victim’s biological sister to whom the victim narrated the incident,</w:t>
      </w:r>
      <w:r w:rsidR="003C11DF" w:rsidRPr="006B24D9">
        <w:rPr>
          <w:rFonts w:ascii="Times New Roman" w:hAnsi="Times New Roman" w:cs="Times New Roman"/>
          <w:sz w:val="24"/>
          <w:szCs w:val="24"/>
        </w:rPr>
        <w:t xml:space="preserve"> plus</w:t>
      </w:r>
      <w:r w:rsidRPr="006B24D9">
        <w:rPr>
          <w:rFonts w:ascii="Times New Roman" w:hAnsi="Times New Roman" w:cs="Times New Roman"/>
          <w:sz w:val="24"/>
          <w:szCs w:val="24"/>
        </w:rPr>
        <w:t xml:space="preserve"> Detective AIP </w:t>
      </w:r>
      <w:proofErr w:type="spellStart"/>
      <w:r w:rsidRPr="006B24D9">
        <w:rPr>
          <w:rFonts w:ascii="Times New Roman" w:hAnsi="Times New Roman" w:cs="Times New Roman"/>
          <w:sz w:val="24"/>
          <w:szCs w:val="24"/>
        </w:rPr>
        <w:t>Namada</w:t>
      </w:r>
      <w:proofErr w:type="spellEnd"/>
      <w:r w:rsidRPr="006B24D9">
        <w:rPr>
          <w:rFonts w:ascii="Times New Roman" w:hAnsi="Times New Roman" w:cs="Times New Roman"/>
          <w:sz w:val="24"/>
          <w:szCs w:val="24"/>
        </w:rPr>
        <w:t xml:space="preserve"> </w:t>
      </w:r>
      <w:proofErr w:type="spellStart"/>
      <w:r w:rsidRPr="006B24D9">
        <w:rPr>
          <w:rFonts w:ascii="Times New Roman" w:hAnsi="Times New Roman" w:cs="Times New Roman"/>
          <w:sz w:val="24"/>
          <w:szCs w:val="24"/>
        </w:rPr>
        <w:t>Keneth</w:t>
      </w:r>
      <w:proofErr w:type="spellEnd"/>
      <w:r w:rsidRPr="006B24D9">
        <w:rPr>
          <w:rFonts w:ascii="Times New Roman" w:hAnsi="Times New Roman" w:cs="Times New Roman"/>
          <w:sz w:val="24"/>
          <w:szCs w:val="24"/>
        </w:rPr>
        <w:t xml:space="preserve"> PW3, the police officer who carried out the arrest of the accused and recorded statement</w:t>
      </w:r>
      <w:r w:rsidR="003C11DF" w:rsidRPr="006B24D9">
        <w:rPr>
          <w:rFonts w:ascii="Times New Roman" w:hAnsi="Times New Roman" w:cs="Times New Roman"/>
          <w:sz w:val="24"/>
          <w:szCs w:val="24"/>
        </w:rPr>
        <w:t>s from the victim</w:t>
      </w:r>
      <w:r w:rsidR="009A02F1" w:rsidRPr="006B24D9">
        <w:rPr>
          <w:rFonts w:ascii="Times New Roman" w:hAnsi="Times New Roman" w:cs="Times New Roman"/>
          <w:sz w:val="24"/>
          <w:szCs w:val="24"/>
        </w:rPr>
        <w:t>,</w:t>
      </w:r>
      <w:r w:rsidR="003C11DF" w:rsidRPr="006B24D9">
        <w:rPr>
          <w:rFonts w:ascii="Times New Roman" w:hAnsi="Times New Roman" w:cs="Times New Roman"/>
          <w:sz w:val="24"/>
          <w:szCs w:val="24"/>
        </w:rPr>
        <w:t xml:space="preserve"> her father and</w:t>
      </w:r>
      <w:r w:rsidR="009A02F1" w:rsidRPr="006B24D9">
        <w:rPr>
          <w:rFonts w:ascii="Times New Roman" w:hAnsi="Times New Roman" w:cs="Times New Roman"/>
          <w:sz w:val="24"/>
          <w:szCs w:val="24"/>
        </w:rPr>
        <w:t xml:space="preserve"> her</w:t>
      </w:r>
      <w:r w:rsidR="003C11DF" w:rsidRPr="006B24D9">
        <w:rPr>
          <w:rFonts w:ascii="Times New Roman" w:hAnsi="Times New Roman" w:cs="Times New Roman"/>
          <w:sz w:val="24"/>
          <w:szCs w:val="24"/>
        </w:rPr>
        <w:t xml:space="preserve"> sister</w:t>
      </w:r>
      <w:r w:rsidR="00FE5879" w:rsidRPr="006B24D9">
        <w:rPr>
          <w:rFonts w:ascii="Times New Roman" w:hAnsi="Times New Roman" w:cs="Times New Roman"/>
          <w:sz w:val="24"/>
          <w:szCs w:val="24"/>
        </w:rPr>
        <w:t>.</w:t>
      </w:r>
    </w:p>
    <w:p w:rsidR="00397940" w:rsidRPr="006B24D9" w:rsidRDefault="00FE5879"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 xml:space="preserve">The prosecution further relied on the medical examination report of the victim exhibit </w:t>
      </w:r>
      <w:r w:rsidRPr="006B24D9">
        <w:rPr>
          <w:rFonts w:ascii="Times New Roman" w:hAnsi="Times New Roman" w:cs="Times New Roman"/>
          <w:b/>
          <w:sz w:val="24"/>
          <w:szCs w:val="24"/>
        </w:rPr>
        <w:t xml:space="preserve">P1 </w:t>
      </w:r>
      <w:r w:rsidRPr="006B24D9">
        <w:rPr>
          <w:rFonts w:ascii="Times New Roman" w:hAnsi="Times New Roman" w:cs="Times New Roman"/>
          <w:sz w:val="24"/>
          <w:szCs w:val="24"/>
        </w:rPr>
        <w:t xml:space="preserve">which was admitted as agreed evidence under section 66 of the Trial </w:t>
      </w:r>
      <w:proofErr w:type="gramStart"/>
      <w:r w:rsidRPr="006B24D9">
        <w:rPr>
          <w:rFonts w:ascii="Times New Roman" w:hAnsi="Times New Roman" w:cs="Times New Roman"/>
          <w:sz w:val="24"/>
          <w:szCs w:val="24"/>
        </w:rPr>
        <w:t>On</w:t>
      </w:r>
      <w:proofErr w:type="gramEnd"/>
      <w:r w:rsidRPr="006B24D9">
        <w:rPr>
          <w:rFonts w:ascii="Times New Roman" w:hAnsi="Times New Roman" w:cs="Times New Roman"/>
          <w:sz w:val="24"/>
          <w:szCs w:val="24"/>
        </w:rPr>
        <w:t xml:space="preserve"> Indictments Act;</w:t>
      </w:r>
      <w:r w:rsidR="00B65990" w:rsidRPr="006B24D9">
        <w:rPr>
          <w:rFonts w:ascii="Times New Roman" w:hAnsi="Times New Roman" w:cs="Times New Roman"/>
          <w:sz w:val="24"/>
          <w:szCs w:val="24"/>
        </w:rPr>
        <w:t xml:space="preserve"> the victim’s police statement, exhibit </w:t>
      </w:r>
      <w:r w:rsidR="00B65990" w:rsidRPr="006B24D9">
        <w:rPr>
          <w:rFonts w:ascii="Times New Roman" w:hAnsi="Times New Roman" w:cs="Times New Roman"/>
          <w:b/>
          <w:sz w:val="24"/>
          <w:szCs w:val="24"/>
        </w:rPr>
        <w:t>P3;</w:t>
      </w:r>
      <w:r w:rsidRPr="006B24D9">
        <w:rPr>
          <w:rFonts w:ascii="Times New Roman" w:hAnsi="Times New Roman" w:cs="Times New Roman"/>
          <w:sz w:val="24"/>
          <w:szCs w:val="24"/>
        </w:rPr>
        <w:t xml:space="preserve"> the plain police statement of the accused, exhibit </w:t>
      </w:r>
      <w:r w:rsidRPr="006B24D9">
        <w:rPr>
          <w:rFonts w:ascii="Times New Roman" w:hAnsi="Times New Roman" w:cs="Times New Roman"/>
          <w:b/>
          <w:sz w:val="24"/>
          <w:szCs w:val="24"/>
        </w:rPr>
        <w:t>P</w:t>
      </w:r>
      <w:r w:rsidR="00B65990" w:rsidRPr="006B24D9">
        <w:rPr>
          <w:rFonts w:ascii="Times New Roman" w:hAnsi="Times New Roman" w:cs="Times New Roman"/>
          <w:b/>
          <w:sz w:val="24"/>
          <w:szCs w:val="24"/>
        </w:rPr>
        <w:t xml:space="preserve">4; </w:t>
      </w:r>
      <w:r w:rsidR="00B65990" w:rsidRPr="006B24D9">
        <w:rPr>
          <w:rFonts w:ascii="Times New Roman" w:hAnsi="Times New Roman" w:cs="Times New Roman"/>
          <w:sz w:val="24"/>
          <w:szCs w:val="24"/>
        </w:rPr>
        <w:t xml:space="preserve">and the accused person’s charge and caution statement exhibit </w:t>
      </w:r>
      <w:r w:rsidR="00B65990" w:rsidRPr="006B24D9">
        <w:rPr>
          <w:rFonts w:ascii="Times New Roman" w:hAnsi="Times New Roman" w:cs="Times New Roman"/>
          <w:b/>
          <w:sz w:val="24"/>
          <w:szCs w:val="24"/>
        </w:rPr>
        <w:t xml:space="preserve">P5. </w:t>
      </w:r>
      <w:r w:rsidR="00B65990" w:rsidRPr="006B24D9">
        <w:rPr>
          <w:rFonts w:ascii="Times New Roman" w:hAnsi="Times New Roman" w:cs="Times New Roman"/>
          <w:sz w:val="24"/>
          <w:szCs w:val="24"/>
        </w:rPr>
        <w:t>The accused on his part made a sworn statement</w:t>
      </w:r>
      <w:r w:rsidR="00ED0AF2" w:rsidRPr="006B24D9">
        <w:rPr>
          <w:rFonts w:ascii="Times New Roman" w:hAnsi="Times New Roman" w:cs="Times New Roman"/>
          <w:sz w:val="24"/>
          <w:szCs w:val="24"/>
        </w:rPr>
        <w:t xml:space="preserve"> as </w:t>
      </w:r>
      <w:r w:rsidR="00ED0AF2" w:rsidRPr="006B24D9">
        <w:rPr>
          <w:rFonts w:ascii="Times New Roman" w:hAnsi="Times New Roman" w:cs="Times New Roman"/>
          <w:b/>
          <w:sz w:val="24"/>
          <w:szCs w:val="24"/>
        </w:rPr>
        <w:t>DW1.</w:t>
      </w:r>
      <w:r w:rsidR="00ED0AF2" w:rsidRPr="006B24D9">
        <w:rPr>
          <w:rFonts w:ascii="Times New Roman" w:hAnsi="Times New Roman" w:cs="Times New Roman"/>
          <w:sz w:val="24"/>
          <w:szCs w:val="24"/>
        </w:rPr>
        <w:t xml:space="preserve"> He also</w:t>
      </w:r>
      <w:r w:rsidR="00B65990" w:rsidRPr="006B24D9">
        <w:rPr>
          <w:rFonts w:ascii="Times New Roman" w:hAnsi="Times New Roman" w:cs="Times New Roman"/>
          <w:sz w:val="24"/>
          <w:szCs w:val="24"/>
        </w:rPr>
        <w:t xml:space="preserve"> called two witnesses</w:t>
      </w:r>
      <w:r w:rsidR="008E4D93" w:rsidRPr="006B24D9">
        <w:rPr>
          <w:rFonts w:ascii="Times New Roman" w:hAnsi="Times New Roman" w:cs="Times New Roman"/>
          <w:sz w:val="24"/>
          <w:szCs w:val="24"/>
        </w:rPr>
        <w:t xml:space="preserve">, namely his mother </w:t>
      </w:r>
      <w:proofErr w:type="spellStart"/>
      <w:r w:rsidR="008E4D93" w:rsidRPr="006B24D9">
        <w:rPr>
          <w:rFonts w:ascii="Times New Roman" w:hAnsi="Times New Roman" w:cs="Times New Roman"/>
          <w:sz w:val="24"/>
          <w:szCs w:val="24"/>
        </w:rPr>
        <w:t>Zauma</w:t>
      </w:r>
      <w:proofErr w:type="spellEnd"/>
      <w:r w:rsidR="008E4D93" w:rsidRPr="006B24D9">
        <w:rPr>
          <w:rFonts w:ascii="Times New Roman" w:hAnsi="Times New Roman" w:cs="Times New Roman"/>
          <w:sz w:val="24"/>
          <w:szCs w:val="24"/>
        </w:rPr>
        <w:t xml:space="preserve"> </w:t>
      </w:r>
      <w:proofErr w:type="spellStart"/>
      <w:r w:rsidR="008E4D93" w:rsidRPr="006B24D9">
        <w:rPr>
          <w:rFonts w:ascii="Times New Roman" w:hAnsi="Times New Roman" w:cs="Times New Roman"/>
          <w:sz w:val="24"/>
          <w:szCs w:val="24"/>
        </w:rPr>
        <w:t>Nabirye</w:t>
      </w:r>
      <w:proofErr w:type="spellEnd"/>
      <w:r w:rsidR="008E4D93" w:rsidRPr="006B24D9">
        <w:rPr>
          <w:rFonts w:ascii="Times New Roman" w:hAnsi="Times New Roman" w:cs="Times New Roman"/>
          <w:sz w:val="24"/>
          <w:szCs w:val="24"/>
        </w:rPr>
        <w:t xml:space="preserve"> </w:t>
      </w:r>
      <w:r w:rsidR="008E4D93" w:rsidRPr="006B24D9">
        <w:rPr>
          <w:rFonts w:ascii="Times New Roman" w:hAnsi="Times New Roman" w:cs="Times New Roman"/>
          <w:b/>
          <w:sz w:val="24"/>
          <w:szCs w:val="24"/>
        </w:rPr>
        <w:t>DW2</w:t>
      </w:r>
      <w:r w:rsidR="008E4D93" w:rsidRPr="006B24D9">
        <w:rPr>
          <w:rFonts w:ascii="Times New Roman" w:hAnsi="Times New Roman" w:cs="Times New Roman"/>
          <w:sz w:val="24"/>
          <w:szCs w:val="24"/>
        </w:rPr>
        <w:t xml:space="preserve"> and his friend </w:t>
      </w:r>
      <w:proofErr w:type="spellStart"/>
      <w:r w:rsidR="008E4D93" w:rsidRPr="006B24D9">
        <w:rPr>
          <w:rFonts w:ascii="Times New Roman" w:hAnsi="Times New Roman" w:cs="Times New Roman"/>
          <w:sz w:val="24"/>
          <w:szCs w:val="24"/>
        </w:rPr>
        <w:t>Walusansa</w:t>
      </w:r>
      <w:proofErr w:type="spellEnd"/>
      <w:r w:rsidR="008E4D93" w:rsidRPr="006B24D9">
        <w:rPr>
          <w:rFonts w:ascii="Times New Roman" w:hAnsi="Times New Roman" w:cs="Times New Roman"/>
          <w:sz w:val="24"/>
          <w:szCs w:val="24"/>
        </w:rPr>
        <w:t xml:space="preserve"> Wycliffe</w:t>
      </w:r>
      <w:r w:rsidR="008E4D93" w:rsidRPr="006B24D9">
        <w:rPr>
          <w:rFonts w:ascii="Times New Roman" w:hAnsi="Times New Roman" w:cs="Times New Roman"/>
          <w:b/>
          <w:sz w:val="24"/>
          <w:szCs w:val="24"/>
        </w:rPr>
        <w:t xml:space="preserve"> DW</w:t>
      </w:r>
      <w:r w:rsidR="00F011A0" w:rsidRPr="006B24D9">
        <w:rPr>
          <w:rFonts w:ascii="Times New Roman" w:hAnsi="Times New Roman" w:cs="Times New Roman"/>
          <w:b/>
          <w:sz w:val="24"/>
          <w:szCs w:val="24"/>
        </w:rPr>
        <w:t>3</w:t>
      </w:r>
      <w:r w:rsidR="00397940" w:rsidRPr="006B24D9">
        <w:rPr>
          <w:rFonts w:ascii="Times New Roman" w:hAnsi="Times New Roman" w:cs="Times New Roman"/>
          <w:b/>
          <w:sz w:val="24"/>
          <w:szCs w:val="24"/>
        </w:rPr>
        <w:t>.</w:t>
      </w:r>
    </w:p>
    <w:p w:rsidR="00292523" w:rsidRPr="006B24D9" w:rsidRDefault="00292523" w:rsidP="006B24D9">
      <w:pPr>
        <w:spacing w:line="360" w:lineRule="auto"/>
        <w:jc w:val="both"/>
        <w:rPr>
          <w:rFonts w:ascii="Times New Roman" w:hAnsi="Times New Roman" w:cs="Times New Roman"/>
          <w:sz w:val="24"/>
          <w:szCs w:val="24"/>
        </w:rPr>
      </w:pPr>
      <w:r w:rsidRPr="006B24D9">
        <w:rPr>
          <w:rFonts w:ascii="Times New Roman" w:hAnsi="Times New Roman" w:cs="Times New Roman"/>
          <w:b/>
          <w:sz w:val="24"/>
          <w:szCs w:val="24"/>
        </w:rPr>
        <w:t>Whether the victim of the sexual act was under the age of 18 years of age</w:t>
      </w:r>
      <w:r w:rsidR="00293977" w:rsidRPr="006B24D9">
        <w:rPr>
          <w:rFonts w:ascii="Times New Roman" w:hAnsi="Times New Roman" w:cs="Times New Roman"/>
          <w:b/>
          <w:sz w:val="24"/>
          <w:szCs w:val="24"/>
        </w:rPr>
        <w:t>:</w:t>
      </w:r>
    </w:p>
    <w:p w:rsidR="009A2B94" w:rsidRPr="006B24D9" w:rsidRDefault="008C36A5"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T</w:t>
      </w:r>
      <w:r w:rsidR="009A2B94" w:rsidRPr="006B24D9">
        <w:rPr>
          <w:rFonts w:ascii="Times New Roman" w:hAnsi="Times New Roman" w:cs="Times New Roman"/>
          <w:sz w:val="24"/>
          <w:szCs w:val="24"/>
        </w:rPr>
        <w:t xml:space="preserve">he age of a person can be proved </w:t>
      </w:r>
      <w:r w:rsidR="006822FF" w:rsidRPr="006B24D9">
        <w:rPr>
          <w:rFonts w:ascii="Times New Roman" w:hAnsi="Times New Roman" w:cs="Times New Roman"/>
          <w:sz w:val="24"/>
          <w:szCs w:val="24"/>
        </w:rPr>
        <w:t>by various</w:t>
      </w:r>
      <w:r w:rsidR="009A2B94" w:rsidRPr="006B24D9">
        <w:rPr>
          <w:rFonts w:ascii="Times New Roman" w:hAnsi="Times New Roman" w:cs="Times New Roman"/>
          <w:sz w:val="24"/>
          <w:szCs w:val="24"/>
        </w:rPr>
        <w:t xml:space="preserve"> means</w:t>
      </w:r>
      <w:r w:rsidR="00F36157" w:rsidRPr="006B24D9">
        <w:rPr>
          <w:rFonts w:ascii="Times New Roman" w:hAnsi="Times New Roman" w:cs="Times New Roman"/>
          <w:sz w:val="24"/>
          <w:szCs w:val="24"/>
        </w:rPr>
        <w:t>. This includes t</w:t>
      </w:r>
      <w:r w:rsidR="009A2B94" w:rsidRPr="006B24D9">
        <w:rPr>
          <w:rFonts w:ascii="Times New Roman" w:hAnsi="Times New Roman" w:cs="Times New Roman"/>
          <w:sz w:val="24"/>
          <w:szCs w:val="24"/>
        </w:rPr>
        <w:t>he evidence of</w:t>
      </w:r>
      <w:r w:rsidR="00727A15" w:rsidRPr="006B24D9">
        <w:rPr>
          <w:rFonts w:ascii="Times New Roman" w:hAnsi="Times New Roman" w:cs="Times New Roman"/>
          <w:sz w:val="24"/>
          <w:szCs w:val="24"/>
        </w:rPr>
        <w:t xml:space="preserve"> a birth certificate; the evidence</w:t>
      </w:r>
      <w:r w:rsidR="0078393F" w:rsidRPr="006B24D9">
        <w:rPr>
          <w:rFonts w:ascii="Times New Roman" w:hAnsi="Times New Roman" w:cs="Times New Roman"/>
          <w:sz w:val="24"/>
          <w:szCs w:val="24"/>
        </w:rPr>
        <w:t xml:space="preserve"> of</w:t>
      </w:r>
      <w:r w:rsidR="0063143A" w:rsidRPr="006B24D9">
        <w:rPr>
          <w:rFonts w:ascii="Times New Roman" w:hAnsi="Times New Roman" w:cs="Times New Roman"/>
          <w:sz w:val="24"/>
          <w:szCs w:val="24"/>
        </w:rPr>
        <w:t xml:space="preserve"> the victim herself</w:t>
      </w:r>
      <w:r w:rsidR="00727A15" w:rsidRPr="006B24D9">
        <w:rPr>
          <w:rFonts w:ascii="Times New Roman" w:hAnsi="Times New Roman" w:cs="Times New Roman"/>
          <w:sz w:val="24"/>
          <w:szCs w:val="24"/>
        </w:rPr>
        <w:t>,</w:t>
      </w:r>
      <w:r w:rsidR="0063143A" w:rsidRPr="006B24D9">
        <w:rPr>
          <w:rFonts w:ascii="Times New Roman" w:hAnsi="Times New Roman" w:cs="Times New Roman"/>
          <w:sz w:val="24"/>
          <w:szCs w:val="24"/>
        </w:rPr>
        <w:t xml:space="preserve"> or by</w:t>
      </w:r>
      <w:r w:rsidR="009A2B94" w:rsidRPr="006B24D9">
        <w:rPr>
          <w:rFonts w:ascii="Times New Roman" w:hAnsi="Times New Roman" w:cs="Times New Roman"/>
          <w:sz w:val="24"/>
          <w:szCs w:val="24"/>
        </w:rPr>
        <w:t xml:space="preserve"> a person such as a parent</w:t>
      </w:r>
      <w:r w:rsidR="00F36157" w:rsidRPr="006B24D9">
        <w:rPr>
          <w:rFonts w:ascii="Times New Roman" w:hAnsi="Times New Roman" w:cs="Times New Roman"/>
          <w:sz w:val="24"/>
          <w:szCs w:val="24"/>
        </w:rPr>
        <w:t xml:space="preserve"> or other relative</w:t>
      </w:r>
      <w:r w:rsidR="009A2B94" w:rsidRPr="006B24D9">
        <w:rPr>
          <w:rFonts w:ascii="Times New Roman" w:hAnsi="Times New Roman" w:cs="Times New Roman"/>
          <w:sz w:val="24"/>
          <w:szCs w:val="24"/>
        </w:rPr>
        <w:t xml:space="preserve"> who knows when that person was born</w:t>
      </w:r>
      <w:r w:rsidR="00727A15" w:rsidRPr="006B24D9">
        <w:rPr>
          <w:rFonts w:ascii="Times New Roman" w:hAnsi="Times New Roman" w:cs="Times New Roman"/>
          <w:sz w:val="24"/>
          <w:szCs w:val="24"/>
        </w:rPr>
        <w:t>;</w:t>
      </w:r>
      <w:r w:rsidR="00E974A7" w:rsidRPr="006B24D9">
        <w:rPr>
          <w:rFonts w:ascii="Times New Roman" w:hAnsi="Times New Roman" w:cs="Times New Roman"/>
          <w:sz w:val="24"/>
          <w:szCs w:val="24"/>
        </w:rPr>
        <w:t xml:space="preserve"> or by observation in court.</w:t>
      </w:r>
    </w:p>
    <w:p w:rsidR="00ED3470" w:rsidRPr="006B24D9" w:rsidRDefault="009A2B94"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lastRenderedPageBreak/>
        <w:t xml:space="preserve">In this </w:t>
      </w:r>
      <w:r w:rsidR="006822FF" w:rsidRPr="006B24D9">
        <w:rPr>
          <w:rFonts w:ascii="Times New Roman" w:hAnsi="Times New Roman" w:cs="Times New Roman"/>
          <w:sz w:val="24"/>
          <w:szCs w:val="24"/>
        </w:rPr>
        <w:t>case</w:t>
      </w:r>
      <w:r w:rsidR="00F011A0" w:rsidRPr="006B24D9">
        <w:rPr>
          <w:rFonts w:ascii="Times New Roman" w:hAnsi="Times New Roman" w:cs="Times New Roman"/>
          <w:sz w:val="24"/>
          <w:szCs w:val="24"/>
        </w:rPr>
        <w:t>,</w:t>
      </w:r>
      <w:r w:rsidRPr="006B24D9">
        <w:rPr>
          <w:rFonts w:ascii="Times New Roman" w:hAnsi="Times New Roman" w:cs="Times New Roman"/>
          <w:sz w:val="24"/>
          <w:szCs w:val="24"/>
        </w:rPr>
        <w:t xml:space="preserve"> </w:t>
      </w:r>
      <w:r w:rsidR="005667CB" w:rsidRPr="006B24D9">
        <w:rPr>
          <w:rFonts w:ascii="Times New Roman" w:hAnsi="Times New Roman" w:cs="Times New Roman"/>
          <w:sz w:val="24"/>
          <w:szCs w:val="24"/>
        </w:rPr>
        <w:t>PW1</w:t>
      </w:r>
      <w:r w:rsidR="006822FF" w:rsidRPr="006B24D9">
        <w:rPr>
          <w:rFonts w:ascii="Times New Roman" w:hAnsi="Times New Roman" w:cs="Times New Roman"/>
          <w:sz w:val="24"/>
          <w:szCs w:val="24"/>
        </w:rPr>
        <w:t xml:space="preserve"> </w:t>
      </w:r>
      <w:r w:rsidR="0017458E" w:rsidRPr="006B24D9">
        <w:rPr>
          <w:rFonts w:ascii="Times New Roman" w:hAnsi="Times New Roman" w:cs="Times New Roman"/>
          <w:sz w:val="24"/>
          <w:szCs w:val="24"/>
        </w:rPr>
        <w:t>M</w:t>
      </w:r>
      <w:r w:rsidR="005667CB" w:rsidRPr="006B24D9">
        <w:rPr>
          <w:rFonts w:ascii="Times New Roman" w:hAnsi="Times New Roman" w:cs="Times New Roman"/>
          <w:sz w:val="24"/>
          <w:szCs w:val="24"/>
        </w:rPr>
        <w:t xml:space="preserve">ohamed </w:t>
      </w:r>
      <w:proofErr w:type="spellStart"/>
      <w:r w:rsidR="005667CB" w:rsidRPr="006B24D9">
        <w:rPr>
          <w:rFonts w:ascii="Times New Roman" w:hAnsi="Times New Roman" w:cs="Times New Roman"/>
          <w:sz w:val="24"/>
          <w:szCs w:val="24"/>
        </w:rPr>
        <w:t>Kafeero</w:t>
      </w:r>
      <w:proofErr w:type="spellEnd"/>
      <w:r w:rsidR="005667CB" w:rsidRPr="006B24D9">
        <w:rPr>
          <w:rFonts w:ascii="Times New Roman" w:hAnsi="Times New Roman" w:cs="Times New Roman"/>
          <w:sz w:val="24"/>
          <w:szCs w:val="24"/>
        </w:rPr>
        <w:t xml:space="preserve">, the father of the victim </w:t>
      </w:r>
      <w:r w:rsidR="00F011A0" w:rsidRPr="006B24D9">
        <w:rPr>
          <w:rFonts w:ascii="Times New Roman" w:hAnsi="Times New Roman" w:cs="Times New Roman"/>
          <w:sz w:val="24"/>
          <w:szCs w:val="24"/>
        </w:rPr>
        <w:t xml:space="preserve">testified </w:t>
      </w:r>
      <w:r w:rsidR="004729D2" w:rsidRPr="006B24D9">
        <w:rPr>
          <w:rFonts w:ascii="Times New Roman" w:hAnsi="Times New Roman" w:cs="Times New Roman"/>
          <w:sz w:val="24"/>
          <w:szCs w:val="24"/>
        </w:rPr>
        <w:t xml:space="preserve">that </w:t>
      </w:r>
      <w:r w:rsidR="005F2451" w:rsidRPr="006B24D9">
        <w:rPr>
          <w:rFonts w:ascii="Times New Roman" w:hAnsi="Times New Roman" w:cs="Times New Roman"/>
          <w:sz w:val="24"/>
          <w:szCs w:val="24"/>
        </w:rPr>
        <w:t xml:space="preserve">he produced </w:t>
      </w:r>
      <w:proofErr w:type="spellStart"/>
      <w:r w:rsidR="005F2451" w:rsidRPr="006B24D9">
        <w:rPr>
          <w:rFonts w:ascii="Times New Roman" w:hAnsi="Times New Roman" w:cs="Times New Roman"/>
          <w:sz w:val="24"/>
          <w:szCs w:val="24"/>
        </w:rPr>
        <w:t>Nantongo</w:t>
      </w:r>
      <w:proofErr w:type="spellEnd"/>
      <w:r w:rsidR="00AC76BE" w:rsidRPr="006B24D9">
        <w:rPr>
          <w:rFonts w:ascii="Times New Roman" w:hAnsi="Times New Roman" w:cs="Times New Roman"/>
          <w:sz w:val="24"/>
          <w:szCs w:val="24"/>
        </w:rPr>
        <w:t xml:space="preserve"> in 1995</w:t>
      </w:r>
      <w:r w:rsidR="005F2451" w:rsidRPr="006B24D9">
        <w:rPr>
          <w:rFonts w:ascii="Times New Roman" w:hAnsi="Times New Roman" w:cs="Times New Roman"/>
          <w:sz w:val="24"/>
          <w:szCs w:val="24"/>
        </w:rPr>
        <w:t xml:space="preserve">. This </w:t>
      </w:r>
      <w:r w:rsidR="00A54978" w:rsidRPr="006B24D9">
        <w:rPr>
          <w:rFonts w:ascii="Times New Roman" w:hAnsi="Times New Roman" w:cs="Times New Roman"/>
          <w:sz w:val="24"/>
          <w:szCs w:val="24"/>
        </w:rPr>
        <w:t xml:space="preserve">would put her age </w:t>
      </w:r>
      <w:r w:rsidR="005F2451" w:rsidRPr="006B24D9">
        <w:rPr>
          <w:rFonts w:ascii="Times New Roman" w:hAnsi="Times New Roman" w:cs="Times New Roman"/>
          <w:sz w:val="24"/>
          <w:szCs w:val="24"/>
        </w:rPr>
        <w:t>at 15</w:t>
      </w:r>
      <w:r w:rsidR="0017645D" w:rsidRPr="006B24D9">
        <w:rPr>
          <w:rFonts w:ascii="Times New Roman" w:hAnsi="Times New Roman" w:cs="Times New Roman"/>
          <w:sz w:val="24"/>
          <w:szCs w:val="24"/>
        </w:rPr>
        <w:t xml:space="preserve"> </w:t>
      </w:r>
      <w:r w:rsidR="00A54978" w:rsidRPr="006B24D9">
        <w:rPr>
          <w:rFonts w:ascii="Times New Roman" w:hAnsi="Times New Roman" w:cs="Times New Roman"/>
          <w:sz w:val="24"/>
          <w:szCs w:val="24"/>
        </w:rPr>
        <w:t>years in</w:t>
      </w:r>
      <w:r w:rsidR="005F2451" w:rsidRPr="006B24D9">
        <w:rPr>
          <w:rFonts w:ascii="Times New Roman" w:hAnsi="Times New Roman" w:cs="Times New Roman"/>
          <w:sz w:val="24"/>
          <w:szCs w:val="24"/>
        </w:rPr>
        <w:t xml:space="preserve"> January 2010 when she is alleged to have been defiled</w:t>
      </w:r>
      <w:r w:rsidR="00A54978" w:rsidRPr="006B24D9">
        <w:rPr>
          <w:rFonts w:ascii="Times New Roman" w:hAnsi="Times New Roman" w:cs="Times New Roman"/>
          <w:sz w:val="24"/>
          <w:szCs w:val="24"/>
        </w:rPr>
        <w:t>.</w:t>
      </w:r>
      <w:r w:rsidR="00F011A0" w:rsidRPr="006B24D9">
        <w:rPr>
          <w:rFonts w:ascii="Times New Roman" w:hAnsi="Times New Roman" w:cs="Times New Roman"/>
          <w:sz w:val="24"/>
          <w:szCs w:val="24"/>
        </w:rPr>
        <w:t xml:space="preserve"> </w:t>
      </w:r>
      <w:proofErr w:type="spellStart"/>
      <w:r w:rsidR="001B31AD" w:rsidRPr="006B24D9">
        <w:rPr>
          <w:rFonts w:ascii="Times New Roman" w:hAnsi="Times New Roman" w:cs="Times New Roman"/>
          <w:sz w:val="24"/>
          <w:szCs w:val="24"/>
        </w:rPr>
        <w:t>Dr</w:t>
      </w:r>
      <w:proofErr w:type="spellEnd"/>
      <w:r w:rsidR="001B31AD" w:rsidRPr="006B24D9">
        <w:rPr>
          <w:rFonts w:ascii="Times New Roman" w:hAnsi="Times New Roman" w:cs="Times New Roman"/>
          <w:sz w:val="24"/>
          <w:szCs w:val="24"/>
        </w:rPr>
        <w:t xml:space="preserve"> </w:t>
      </w:r>
      <w:proofErr w:type="spellStart"/>
      <w:r w:rsidR="004729D2" w:rsidRPr="006B24D9">
        <w:rPr>
          <w:rFonts w:ascii="Times New Roman" w:hAnsi="Times New Roman" w:cs="Times New Roman"/>
          <w:sz w:val="24"/>
          <w:szCs w:val="24"/>
        </w:rPr>
        <w:t>Bamudaziza</w:t>
      </w:r>
      <w:proofErr w:type="spellEnd"/>
      <w:r w:rsidR="004729D2" w:rsidRPr="006B24D9">
        <w:rPr>
          <w:rFonts w:ascii="Times New Roman" w:hAnsi="Times New Roman" w:cs="Times New Roman"/>
          <w:sz w:val="24"/>
          <w:szCs w:val="24"/>
        </w:rPr>
        <w:t xml:space="preserve"> of </w:t>
      </w:r>
      <w:proofErr w:type="spellStart"/>
      <w:r w:rsidR="004729D2" w:rsidRPr="006B24D9">
        <w:rPr>
          <w:rFonts w:ascii="Times New Roman" w:hAnsi="Times New Roman" w:cs="Times New Roman"/>
          <w:sz w:val="24"/>
          <w:szCs w:val="24"/>
        </w:rPr>
        <w:t>Iganga</w:t>
      </w:r>
      <w:proofErr w:type="spellEnd"/>
      <w:r w:rsidR="004729D2" w:rsidRPr="006B24D9">
        <w:rPr>
          <w:rFonts w:ascii="Times New Roman" w:hAnsi="Times New Roman" w:cs="Times New Roman"/>
          <w:sz w:val="24"/>
          <w:szCs w:val="24"/>
        </w:rPr>
        <w:t xml:space="preserve"> </w:t>
      </w:r>
      <w:r w:rsidR="001B31AD" w:rsidRPr="006B24D9">
        <w:rPr>
          <w:rFonts w:ascii="Times New Roman" w:hAnsi="Times New Roman" w:cs="Times New Roman"/>
          <w:sz w:val="24"/>
          <w:szCs w:val="24"/>
        </w:rPr>
        <w:t>Hospital</w:t>
      </w:r>
      <w:r w:rsidR="00944D37" w:rsidRPr="006B24D9">
        <w:rPr>
          <w:rFonts w:ascii="Times New Roman" w:hAnsi="Times New Roman" w:cs="Times New Roman"/>
          <w:sz w:val="24"/>
          <w:szCs w:val="24"/>
        </w:rPr>
        <w:t xml:space="preserve"> </w:t>
      </w:r>
      <w:r w:rsidR="00B3059B" w:rsidRPr="006B24D9">
        <w:rPr>
          <w:rFonts w:ascii="Times New Roman" w:hAnsi="Times New Roman" w:cs="Times New Roman"/>
          <w:sz w:val="24"/>
          <w:szCs w:val="24"/>
        </w:rPr>
        <w:t>examined</w:t>
      </w:r>
      <w:r w:rsidR="001C045B" w:rsidRPr="006B24D9">
        <w:rPr>
          <w:rFonts w:ascii="Times New Roman" w:hAnsi="Times New Roman" w:cs="Times New Roman"/>
          <w:sz w:val="24"/>
          <w:szCs w:val="24"/>
        </w:rPr>
        <w:t xml:space="preserve"> the victim on </w:t>
      </w:r>
      <w:r w:rsidR="00647739" w:rsidRPr="006B24D9">
        <w:rPr>
          <w:rFonts w:ascii="Times New Roman" w:hAnsi="Times New Roman" w:cs="Times New Roman"/>
          <w:sz w:val="24"/>
          <w:szCs w:val="24"/>
        </w:rPr>
        <w:t>14/01</w:t>
      </w:r>
      <w:r w:rsidR="005D4E35" w:rsidRPr="006B24D9">
        <w:rPr>
          <w:rFonts w:ascii="Times New Roman" w:hAnsi="Times New Roman" w:cs="Times New Roman"/>
          <w:sz w:val="24"/>
          <w:szCs w:val="24"/>
        </w:rPr>
        <w:t>/2010</w:t>
      </w:r>
      <w:r w:rsidR="0096145E" w:rsidRPr="006B24D9">
        <w:rPr>
          <w:rFonts w:ascii="Times New Roman" w:hAnsi="Times New Roman" w:cs="Times New Roman"/>
          <w:sz w:val="24"/>
          <w:szCs w:val="24"/>
        </w:rPr>
        <w:t xml:space="preserve"> on</w:t>
      </w:r>
      <w:r w:rsidR="004729D2" w:rsidRPr="006B24D9">
        <w:rPr>
          <w:rFonts w:ascii="Times New Roman" w:hAnsi="Times New Roman" w:cs="Times New Roman"/>
          <w:sz w:val="24"/>
          <w:szCs w:val="24"/>
        </w:rPr>
        <w:t xml:space="preserve"> </w:t>
      </w:r>
      <w:proofErr w:type="gramStart"/>
      <w:r w:rsidR="004729D2" w:rsidRPr="006B24D9">
        <w:rPr>
          <w:rFonts w:ascii="Times New Roman" w:hAnsi="Times New Roman" w:cs="Times New Roman"/>
          <w:sz w:val="24"/>
          <w:szCs w:val="24"/>
        </w:rPr>
        <w:t>PF</w:t>
      </w:r>
      <w:r w:rsidR="001C045B" w:rsidRPr="006B24D9">
        <w:rPr>
          <w:rFonts w:ascii="Times New Roman" w:hAnsi="Times New Roman" w:cs="Times New Roman"/>
          <w:sz w:val="24"/>
          <w:szCs w:val="24"/>
        </w:rPr>
        <w:t>3</w:t>
      </w:r>
      <w:r w:rsidR="000D1A61" w:rsidRPr="006B24D9">
        <w:rPr>
          <w:rFonts w:ascii="Times New Roman" w:hAnsi="Times New Roman" w:cs="Times New Roman"/>
          <w:sz w:val="24"/>
          <w:szCs w:val="24"/>
        </w:rPr>
        <w:t>,</w:t>
      </w:r>
      <w:proofErr w:type="gramEnd"/>
      <w:r w:rsidR="000D1A61" w:rsidRPr="006B24D9">
        <w:rPr>
          <w:rFonts w:ascii="Times New Roman" w:hAnsi="Times New Roman" w:cs="Times New Roman"/>
          <w:sz w:val="24"/>
          <w:szCs w:val="24"/>
        </w:rPr>
        <w:t xml:space="preserve"> exhibit </w:t>
      </w:r>
      <w:r w:rsidR="000D1A61" w:rsidRPr="006B24D9">
        <w:rPr>
          <w:rFonts w:ascii="Times New Roman" w:hAnsi="Times New Roman" w:cs="Times New Roman"/>
          <w:b/>
          <w:sz w:val="24"/>
          <w:szCs w:val="24"/>
        </w:rPr>
        <w:t>P1</w:t>
      </w:r>
      <w:r w:rsidR="000D1A61" w:rsidRPr="006B24D9">
        <w:rPr>
          <w:rFonts w:ascii="Times New Roman" w:hAnsi="Times New Roman" w:cs="Times New Roman"/>
          <w:sz w:val="24"/>
          <w:szCs w:val="24"/>
        </w:rPr>
        <w:t>,</w:t>
      </w:r>
      <w:r w:rsidR="004729D2" w:rsidRPr="006B24D9">
        <w:rPr>
          <w:rFonts w:ascii="Times New Roman" w:hAnsi="Times New Roman" w:cs="Times New Roman"/>
          <w:sz w:val="24"/>
          <w:szCs w:val="24"/>
        </w:rPr>
        <w:t xml:space="preserve"> which was admitted as agreed evidence</w:t>
      </w:r>
      <w:r w:rsidR="001C045B" w:rsidRPr="006B24D9">
        <w:rPr>
          <w:rFonts w:ascii="Times New Roman" w:hAnsi="Times New Roman" w:cs="Times New Roman"/>
          <w:sz w:val="24"/>
          <w:szCs w:val="24"/>
        </w:rPr>
        <w:t>.</w:t>
      </w:r>
      <w:r w:rsidR="00944D37" w:rsidRPr="006B24D9">
        <w:rPr>
          <w:rFonts w:ascii="Times New Roman" w:hAnsi="Times New Roman" w:cs="Times New Roman"/>
          <w:sz w:val="24"/>
          <w:szCs w:val="24"/>
        </w:rPr>
        <w:t xml:space="preserve"> </w:t>
      </w:r>
      <w:r w:rsidR="001C045B" w:rsidRPr="006B24D9">
        <w:rPr>
          <w:rFonts w:ascii="Times New Roman" w:hAnsi="Times New Roman" w:cs="Times New Roman"/>
          <w:sz w:val="24"/>
          <w:szCs w:val="24"/>
        </w:rPr>
        <w:t>He determined that the victim was</w:t>
      </w:r>
      <w:r w:rsidR="00E71874" w:rsidRPr="006B24D9">
        <w:rPr>
          <w:rFonts w:ascii="Times New Roman" w:hAnsi="Times New Roman" w:cs="Times New Roman"/>
          <w:sz w:val="24"/>
          <w:szCs w:val="24"/>
        </w:rPr>
        <w:t xml:space="preserve"> about</w:t>
      </w:r>
      <w:r w:rsidR="001C045B" w:rsidRPr="006B24D9">
        <w:rPr>
          <w:rFonts w:ascii="Times New Roman" w:hAnsi="Times New Roman" w:cs="Times New Roman"/>
          <w:sz w:val="24"/>
          <w:szCs w:val="24"/>
        </w:rPr>
        <w:t xml:space="preserve"> </w:t>
      </w:r>
      <w:r w:rsidR="005D4E35" w:rsidRPr="006B24D9">
        <w:rPr>
          <w:rFonts w:ascii="Times New Roman" w:hAnsi="Times New Roman" w:cs="Times New Roman"/>
          <w:sz w:val="24"/>
          <w:szCs w:val="24"/>
        </w:rPr>
        <w:t>14</w:t>
      </w:r>
      <w:r w:rsidR="001C045B" w:rsidRPr="006B24D9">
        <w:rPr>
          <w:rFonts w:ascii="Times New Roman" w:hAnsi="Times New Roman" w:cs="Times New Roman"/>
          <w:sz w:val="24"/>
          <w:szCs w:val="24"/>
        </w:rPr>
        <w:t xml:space="preserve"> years old at the time of examination.</w:t>
      </w:r>
      <w:r w:rsidR="00F011A0" w:rsidRPr="006B24D9">
        <w:rPr>
          <w:rFonts w:ascii="Times New Roman" w:hAnsi="Times New Roman" w:cs="Times New Roman"/>
          <w:sz w:val="24"/>
          <w:szCs w:val="24"/>
        </w:rPr>
        <w:t xml:space="preserve"> This court also had opportunity </w:t>
      </w:r>
      <w:r w:rsidR="00ED0D49" w:rsidRPr="006B24D9">
        <w:rPr>
          <w:rFonts w:ascii="Times New Roman" w:hAnsi="Times New Roman" w:cs="Times New Roman"/>
          <w:sz w:val="24"/>
          <w:szCs w:val="24"/>
        </w:rPr>
        <w:t xml:space="preserve">to </w:t>
      </w:r>
      <w:r w:rsidR="00F011A0" w:rsidRPr="006B24D9">
        <w:rPr>
          <w:rFonts w:ascii="Times New Roman" w:hAnsi="Times New Roman" w:cs="Times New Roman"/>
          <w:sz w:val="24"/>
          <w:szCs w:val="24"/>
        </w:rPr>
        <w:t xml:space="preserve">observe </w:t>
      </w:r>
      <w:r w:rsidR="00ED0D49" w:rsidRPr="006B24D9">
        <w:rPr>
          <w:rFonts w:ascii="Times New Roman" w:hAnsi="Times New Roman" w:cs="Times New Roman"/>
          <w:sz w:val="24"/>
          <w:szCs w:val="24"/>
        </w:rPr>
        <w:t xml:space="preserve">the victim in court </w:t>
      </w:r>
      <w:r w:rsidR="007B785E" w:rsidRPr="006B24D9">
        <w:rPr>
          <w:rFonts w:ascii="Times New Roman" w:hAnsi="Times New Roman" w:cs="Times New Roman"/>
          <w:sz w:val="24"/>
          <w:szCs w:val="24"/>
        </w:rPr>
        <w:t>and assess</w:t>
      </w:r>
      <w:r w:rsidR="00F011A0" w:rsidRPr="006B24D9">
        <w:rPr>
          <w:rFonts w:ascii="Times New Roman" w:hAnsi="Times New Roman" w:cs="Times New Roman"/>
          <w:sz w:val="24"/>
          <w:szCs w:val="24"/>
        </w:rPr>
        <w:t xml:space="preserve">ed the age of the victim to be </w:t>
      </w:r>
      <w:r w:rsidR="00ED3470" w:rsidRPr="006B24D9">
        <w:rPr>
          <w:rFonts w:ascii="Times New Roman" w:hAnsi="Times New Roman" w:cs="Times New Roman"/>
          <w:sz w:val="24"/>
          <w:szCs w:val="24"/>
        </w:rPr>
        <w:t>below 18 years</w:t>
      </w:r>
      <w:r w:rsidR="007B785E" w:rsidRPr="006B24D9">
        <w:rPr>
          <w:rFonts w:ascii="Times New Roman" w:hAnsi="Times New Roman" w:cs="Times New Roman"/>
          <w:sz w:val="24"/>
          <w:szCs w:val="24"/>
        </w:rPr>
        <w:t>.</w:t>
      </w:r>
    </w:p>
    <w:p w:rsidR="007B785E" w:rsidRPr="006B24D9" w:rsidRDefault="007B785E"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 xml:space="preserve">The </w:t>
      </w:r>
      <w:r w:rsidR="0096145E" w:rsidRPr="006B24D9">
        <w:rPr>
          <w:rFonts w:ascii="Times New Roman" w:hAnsi="Times New Roman" w:cs="Times New Roman"/>
          <w:sz w:val="24"/>
          <w:szCs w:val="24"/>
        </w:rPr>
        <w:t>defense</w:t>
      </w:r>
      <w:r w:rsidRPr="006B24D9">
        <w:rPr>
          <w:rFonts w:ascii="Times New Roman" w:hAnsi="Times New Roman" w:cs="Times New Roman"/>
          <w:sz w:val="24"/>
          <w:szCs w:val="24"/>
        </w:rPr>
        <w:t xml:space="preserve"> did not contest the fact of age of the victim.</w:t>
      </w:r>
    </w:p>
    <w:p w:rsidR="00FD09F0" w:rsidRPr="006B24D9" w:rsidRDefault="008D5935"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Therefore,</w:t>
      </w:r>
      <w:r w:rsidR="00ED3470" w:rsidRPr="006B24D9">
        <w:rPr>
          <w:rFonts w:ascii="Times New Roman" w:hAnsi="Times New Roman" w:cs="Times New Roman"/>
          <w:sz w:val="24"/>
          <w:szCs w:val="24"/>
        </w:rPr>
        <w:t xml:space="preserve"> I </w:t>
      </w:r>
      <w:r w:rsidR="00FD09F0" w:rsidRPr="006B24D9">
        <w:rPr>
          <w:rFonts w:ascii="Times New Roman" w:hAnsi="Times New Roman" w:cs="Times New Roman"/>
          <w:sz w:val="24"/>
          <w:szCs w:val="24"/>
        </w:rPr>
        <w:t>find that the prosecution has proved beyond reasonable doubt that the victim was aged below 1</w:t>
      </w:r>
      <w:r w:rsidR="00D5396B" w:rsidRPr="006B24D9">
        <w:rPr>
          <w:rFonts w:ascii="Times New Roman" w:hAnsi="Times New Roman" w:cs="Times New Roman"/>
          <w:sz w:val="24"/>
          <w:szCs w:val="24"/>
        </w:rPr>
        <w:t>8</w:t>
      </w:r>
      <w:r w:rsidR="00FD09F0" w:rsidRPr="006B24D9">
        <w:rPr>
          <w:rFonts w:ascii="Times New Roman" w:hAnsi="Times New Roman" w:cs="Times New Roman"/>
          <w:sz w:val="24"/>
          <w:szCs w:val="24"/>
        </w:rPr>
        <w:t xml:space="preserve"> years</w:t>
      </w:r>
      <w:r w:rsidR="00D5396B" w:rsidRPr="006B24D9">
        <w:rPr>
          <w:rFonts w:ascii="Times New Roman" w:hAnsi="Times New Roman" w:cs="Times New Roman"/>
          <w:sz w:val="24"/>
          <w:szCs w:val="24"/>
        </w:rPr>
        <w:t>.</w:t>
      </w:r>
    </w:p>
    <w:p w:rsidR="009701A5" w:rsidRPr="006B24D9" w:rsidRDefault="009701A5" w:rsidP="006B24D9">
      <w:pPr>
        <w:spacing w:line="360" w:lineRule="auto"/>
        <w:jc w:val="both"/>
        <w:rPr>
          <w:rFonts w:ascii="Times New Roman" w:hAnsi="Times New Roman" w:cs="Times New Roman"/>
          <w:sz w:val="24"/>
          <w:szCs w:val="24"/>
        </w:rPr>
      </w:pPr>
      <w:r w:rsidRPr="006B24D9">
        <w:rPr>
          <w:rFonts w:ascii="Times New Roman" w:hAnsi="Times New Roman" w:cs="Times New Roman"/>
          <w:b/>
          <w:sz w:val="24"/>
          <w:szCs w:val="24"/>
        </w:rPr>
        <w:t>Whether there was any sexual act performed on the victim</w:t>
      </w:r>
      <w:r w:rsidR="00B7648E" w:rsidRPr="006B24D9">
        <w:rPr>
          <w:rFonts w:ascii="Times New Roman" w:hAnsi="Times New Roman" w:cs="Times New Roman"/>
          <w:sz w:val="24"/>
          <w:szCs w:val="24"/>
        </w:rPr>
        <w:t>:</w:t>
      </w:r>
    </w:p>
    <w:p w:rsidR="00F412B2" w:rsidRPr="006B24D9" w:rsidRDefault="00F412B2"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 xml:space="preserve">The law is that for proof of sexual </w:t>
      </w:r>
      <w:proofErr w:type="gramStart"/>
      <w:r w:rsidRPr="006B24D9">
        <w:rPr>
          <w:rFonts w:ascii="Times New Roman" w:hAnsi="Times New Roman" w:cs="Times New Roman"/>
          <w:sz w:val="24"/>
          <w:szCs w:val="24"/>
        </w:rPr>
        <w:t>intercourse</w:t>
      </w:r>
      <w:r w:rsidR="0084263E" w:rsidRPr="006B24D9">
        <w:rPr>
          <w:rFonts w:ascii="Times New Roman" w:hAnsi="Times New Roman" w:cs="Times New Roman"/>
          <w:sz w:val="24"/>
          <w:szCs w:val="24"/>
        </w:rPr>
        <w:t>,</w:t>
      </w:r>
      <w:r w:rsidR="00396906" w:rsidRPr="006B24D9">
        <w:rPr>
          <w:rFonts w:ascii="Times New Roman" w:hAnsi="Times New Roman" w:cs="Times New Roman"/>
          <w:sz w:val="24"/>
          <w:szCs w:val="24"/>
        </w:rPr>
        <w:t xml:space="preserve"> all that</w:t>
      </w:r>
      <w:proofErr w:type="gramEnd"/>
      <w:r w:rsidR="00396906" w:rsidRPr="006B24D9">
        <w:rPr>
          <w:rFonts w:ascii="Times New Roman" w:hAnsi="Times New Roman" w:cs="Times New Roman"/>
          <w:sz w:val="24"/>
          <w:szCs w:val="24"/>
        </w:rPr>
        <w:t xml:space="preserve"> is required is for prosecution to establish that there was penetration of the vagina. In </w:t>
      </w:r>
      <w:r w:rsidR="00396906" w:rsidRPr="006B24D9">
        <w:rPr>
          <w:rFonts w:ascii="Times New Roman" w:hAnsi="Times New Roman" w:cs="Times New Roman"/>
          <w:b/>
          <w:sz w:val="24"/>
          <w:szCs w:val="24"/>
        </w:rPr>
        <w:t xml:space="preserve">Hussein </w:t>
      </w:r>
      <w:proofErr w:type="spellStart"/>
      <w:r w:rsidR="00396906" w:rsidRPr="006B24D9">
        <w:rPr>
          <w:rFonts w:ascii="Times New Roman" w:hAnsi="Times New Roman" w:cs="Times New Roman"/>
          <w:b/>
          <w:sz w:val="24"/>
          <w:szCs w:val="24"/>
        </w:rPr>
        <w:t>Bassita</w:t>
      </w:r>
      <w:proofErr w:type="spellEnd"/>
      <w:r w:rsidR="00396906" w:rsidRPr="006B24D9">
        <w:rPr>
          <w:rFonts w:ascii="Times New Roman" w:hAnsi="Times New Roman" w:cs="Times New Roman"/>
          <w:b/>
          <w:sz w:val="24"/>
          <w:szCs w:val="24"/>
        </w:rPr>
        <w:t xml:space="preserve"> V Uganda SCCA No. 35/1995, </w:t>
      </w:r>
      <w:r w:rsidR="00396906" w:rsidRPr="006B24D9">
        <w:rPr>
          <w:rFonts w:ascii="Times New Roman" w:hAnsi="Times New Roman" w:cs="Times New Roman"/>
          <w:sz w:val="24"/>
          <w:szCs w:val="24"/>
        </w:rPr>
        <w:t>the Supreme Court of Uganda stated as follows:-</w:t>
      </w:r>
    </w:p>
    <w:p w:rsidR="00396906" w:rsidRPr="006B24D9" w:rsidRDefault="00396906" w:rsidP="006B24D9">
      <w:pPr>
        <w:spacing w:line="360" w:lineRule="auto"/>
        <w:ind w:left="720"/>
        <w:jc w:val="both"/>
        <w:rPr>
          <w:rFonts w:ascii="Times New Roman" w:hAnsi="Times New Roman" w:cs="Times New Roman"/>
          <w:i/>
          <w:sz w:val="24"/>
          <w:szCs w:val="24"/>
        </w:rPr>
      </w:pPr>
      <w:r w:rsidRPr="006B24D9">
        <w:rPr>
          <w:rFonts w:ascii="Times New Roman" w:hAnsi="Times New Roman" w:cs="Times New Roman"/>
          <w:i/>
          <w:sz w:val="24"/>
          <w:szCs w:val="24"/>
        </w:rPr>
        <w:t>“</w:t>
      </w:r>
      <w:r w:rsidR="00185E49" w:rsidRPr="006B24D9">
        <w:rPr>
          <w:rFonts w:ascii="Times New Roman" w:hAnsi="Times New Roman" w:cs="Times New Roman"/>
          <w:i/>
          <w:sz w:val="24"/>
          <w:szCs w:val="24"/>
        </w:rPr>
        <w:t>T</w:t>
      </w:r>
      <w:r w:rsidRPr="006B24D9">
        <w:rPr>
          <w:rFonts w:ascii="Times New Roman" w:hAnsi="Times New Roman" w:cs="Times New Roman"/>
          <w:i/>
          <w:sz w:val="24"/>
          <w:szCs w:val="24"/>
        </w:rPr>
        <w:t>h</w:t>
      </w:r>
      <w:r w:rsidR="00185E49" w:rsidRPr="006B24D9">
        <w:rPr>
          <w:rFonts w:ascii="Times New Roman" w:hAnsi="Times New Roman" w:cs="Times New Roman"/>
          <w:i/>
          <w:sz w:val="24"/>
          <w:szCs w:val="24"/>
        </w:rPr>
        <w:t xml:space="preserve">e act of sexual intercourse or penetration may be proved by direct or circumstantial evidence. Usually the sexual intercourse is proved by the victim’s own evidence and corroborated by the medical evidence or other evidence. Though desirable it is not a hard and fast rule that the victim’s evidence and medical evidence must always be adduced in every case of defilement to prove sexual intercourse or penetration. Whatever evidence the prosecution may wish to adduce to prove its case, such evidence must be such that is sufficient to prove the case beyond reasonable doubt.” </w:t>
      </w:r>
    </w:p>
    <w:p w:rsidR="00B76749" w:rsidRPr="006B24D9" w:rsidRDefault="00B76749" w:rsidP="006B24D9">
      <w:pPr>
        <w:spacing w:line="360" w:lineRule="auto"/>
        <w:jc w:val="both"/>
        <w:rPr>
          <w:rFonts w:ascii="Times New Roman" w:hAnsi="Times New Roman" w:cs="Times New Roman"/>
          <w:b/>
          <w:sz w:val="24"/>
          <w:szCs w:val="24"/>
        </w:rPr>
      </w:pPr>
      <w:r w:rsidRPr="006B24D9">
        <w:rPr>
          <w:rFonts w:ascii="Times New Roman" w:hAnsi="Times New Roman" w:cs="Times New Roman"/>
          <w:sz w:val="24"/>
          <w:szCs w:val="24"/>
        </w:rPr>
        <w:t xml:space="preserve">Sexual </w:t>
      </w:r>
      <w:r w:rsidR="00D77334" w:rsidRPr="006B24D9">
        <w:rPr>
          <w:rFonts w:ascii="Times New Roman" w:hAnsi="Times New Roman" w:cs="Times New Roman"/>
          <w:sz w:val="24"/>
          <w:szCs w:val="24"/>
        </w:rPr>
        <w:t>intercourse</w:t>
      </w:r>
      <w:r w:rsidR="0038297E" w:rsidRPr="006B24D9">
        <w:rPr>
          <w:rFonts w:ascii="Times New Roman" w:hAnsi="Times New Roman" w:cs="Times New Roman"/>
          <w:sz w:val="24"/>
          <w:szCs w:val="24"/>
        </w:rPr>
        <w:t xml:space="preserve"> is</w:t>
      </w:r>
      <w:r w:rsidRPr="006B24D9">
        <w:rPr>
          <w:rFonts w:ascii="Times New Roman" w:hAnsi="Times New Roman" w:cs="Times New Roman"/>
          <w:sz w:val="24"/>
          <w:szCs w:val="24"/>
        </w:rPr>
        <w:t xml:space="preserve"> constituted when the male sex </w:t>
      </w:r>
      <w:r w:rsidR="0038297E" w:rsidRPr="006B24D9">
        <w:rPr>
          <w:rFonts w:ascii="Times New Roman" w:hAnsi="Times New Roman" w:cs="Times New Roman"/>
          <w:sz w:val="24"/>
          <w:szCs w:val="24"/>
        </w:rPr>
        <w:t>organ, the</w:t>
      </w:r>
      <w:r w:rsidRPr="006B24D9">
        <w:rPr>
          <w:rFonts w:ascii="Times New Roman" w:hAnsi="Times New Roman" w:cs="Times New Roman"/>
          <w:sz w:val="24"/>
          <w:szCs w:val="24"/>
        </w:rPr>
        <w:t xml:space="preserve"> penis</w:t>
      </w:r>
      <w:r w:rsidR="00D77334" w:rsidRPr="006B24D9">
        <w:rPr>
          <w:rFonts w:ascii="Times New Roman" w:hAnsi="Times New Roman" w:cs="Times New Roman"/>
          <w:sz w:val="24"/>
          <w:szCs w:val="24"/>
        </w:rPr>
        <w:t>,</w:t>
      </w:r>
      <w:r w:rsidRPr="006B24D9">
        <w:rPr>
          <w:rFonts w:ascii="Times New Roman" w:hAnsi="Times New Roman" w:cs="Times New Roman"/>
          <w:sz w:val="24"/>
          <w:szCs w:val="24"/>
        </w:rPr>
        <w:t xml:space="preserve"> enters the female sex </w:t>
      </w:r>
      <w:r w:rsidR="0038297E" w:rsidRPr="006B24D9">
        <w:rPr>
          <w:rFonts w:ascii="Times New Roman" w:hAnsi="Times New Roman" w:cs="Times New Roman"/>
          <w:sz w:val="24"/>
          <w:szCs w:val="24"/>
        </w:rPr>
        <w:t>organ, the</w:t>
      </w:r>
      <w:r w:rsidRPr="006B24D9">
        <w:rPr>
          <w:rFonts w:ascii="Times New Roman" w:hAnsi="Times New Roman" w:cs="Times New Roman"/>
          <w:sz w:val="24"/>
          <w:szCs w:val="24"/>
        </w:rPr>
        <w:t xml:space="preserve"> vagina.</w:t>
      </w:r>
      <w:r w:rsidR="00D77334" w:rsidRPr="006B24D9">
        <w:rPr>
          <w:rFonts w:ascii="Times New Roman" w:hAnsi="Times New Roman" w:cs="Times New Roman"/>
          <w:sz w:val="24"/>
          <w:szCs w:val="24"/>
        </w:rPr>
        <w:t xml:space="preserve"> </w:t>
      </w:r>
      <w:r w:rsidRPr="006B24D9">
        <w:rPr>
          <w:rFonts w:ascii="Times New Roman" w:hAnsi="Times New Roman" w:cs="Times New Roman"/>
          <w:sz w:val="24"/>
          <w:szCs w:val="24"/>
        </w:rPr>
        <w:t>The degree of penetration required is the slightest penetration.</w:t>
      </w:r>
      <w:r w:rsidR="001A2637" w:rsidRPr="006B24D9">
        <w:rPr>
          <w:rFonts w:ascii="Times New Roman" w:hAnsi="Times New Roman" w:cs="Times New Roman"/>
          <w:sz w:val="24"/>
          <w:szCs w:val="24"/>
        </w:rPr>
        <w:t xml:space="preserve"> Even proof of the rapture of the hymen is not necessary.</w:t>
      </w:r>
      <w:r w:rsidR="00457B7D" w:rsidRPr="006B24D9">
        <w:rPr>
          <w:rFonts w:ascii="Times New Roman" w:hAnsi="Times New Roman" w:cs="Times New Roman"/>
          <w:sz w:val="24"/>
          <w:szCs w:val="24"/>
        </w:rPr>
        <w:t xml:space="preserve"> See </w:t>
      </w:r>
      <w:proofErr w:type="spellStart"/>
      <w:r w:rsidR="00457B7D" w:rsidRPr="006B24D9">
        <w:rPr>
          <w:rFonts w:ascii="Times New Roman" w:hAnsi="Times New Roman" w:cs="Times New Roman"/>
          <w:b/>
          <w:sz w:val="24"/>
          <w:szCs w:val="24"/>
        </w:rPr>
        <w:t>Adamu</w:t>
      </w:r>
      <w:proofErr w:type="spellEnd"/>
      <w:r w:rsidR="00457B7D" w:rsidRPr="006B24D9">
        <w:rPr>
          <w:rFonts w:ascii="Times New Roman" w:hAnsi="Times New Roman" w:cs="Times New Roman"/>
          <w:b/>
          <w:sz w:val="24"/>
          <w:szCs w:val="24"/>
        </w:rPr>
        <w:t xml:space="preserve"> </w:t>
      </w:r>
      <w:proofErr w:type="spellStart"/>
      <w:r w:rsidR="00457B7D" w:rsidRPr="006B24D9">
        <w:rPr>
          <w:rFonts w:ascii="Times New Roman" w:hAnsi="Times New Roman" w:cs="Times New Roman"/>
          <w:b/>
          <w:sz w:val="24"/>
          <w:szCs w:val="24"/>
        </w:rPr>
        <w:t>Mubiru</w:t>
      </w:r>
      <w:proofErr w:type="spellEnd"/>
      <w:r w:rsidR="00457B7D" w:rsidRPr="006B24D9">
        <w:rPr>
          <w:rFonts w:ascii="Times New Roman" w:hAnsi="Times New Roman" w:cs="Times New Roman"/>
          <w:b/>
          <w:sz w:val="24"/>
          <w:szCs w:val="24"/>
        </w:rPr>
        <w:t xml:space="preserve"> V Uganda COA Crim. Appeal No. 47/1997.</w:t>
      </w:r>
    </w:p>
    <w:p w:rsidR="000F299A" w:rsidRPr="006B24D9" w:rsidRDefault="00F917E6"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The victim</w:t>
      </w:r>
      <w:r w:rsidR="008E24EE" w:rsidRPr="006B24D9">
        <w:rPr>
          <w:rFonts w:ascii="Times New Roman" w:hAnsi="Times New Roman" w:cs="Times New Roman"/>
          <w:sz w:val="24"/>
          <w:szCs w:val="24"/>
        </w:rPr>
        <w:t xml:space="preserve"> </w:t>
      </w:r>
      <w:proofErr w:type="spellStart"/>
      <w:r w:rsidR="008E24EE" w:rsidRPr="006B24D9">
        <w:rPr>
          <w:rFonts w:ascii="Times New Roman" w:hAnsi="Times New Roman" w:cs="Times New Roman"/>
          <w:sz w:val="24"/>
          <w:szCs w:val="24"/>
        </w:rPr>
        <w:t>Nantongo</w:t>
      </w:r>
      <w:proofErr w:type="spellEnd"/>
      <w:r w:rsidR="008E24EE" w:rsidRPr="006B24D9">
        <w:rPr>
          <w:rFonts w:ascii="Times New Roman" w:hAnsi="Times New Roman" w:cs="Times New Roman"/>
          <w:sz w:val="24"/>
          <w:szCs w:val="24"/>
        </w:rPr>
        <w:t xml:space="preserve"> </w:t>
      </w:r>
      <w:proofErr w:type="spellStart"/>
      <w:r w:rsidR="008E24EE" w:rsidRPr="006B24D9">
        <w:rPr>
          <w:rFonts w:ascii="Times New Roman" w:hAnsi="Times New Roman" w:cs="Times New Roman"/>
          <w:sz w:val="24"/>
          <w:szCs w:val="24"/>
        </w:rPr>
        <w:t>Fatuma</w:t>
      </w:r>
      <w:proofErr w:type="spellEnd"/>
      <w:r w:rsidR="008E24EE" w:rsidRPr="006B24D9">
        <w:rPr>
          <w:rFonts w:ascii="Times New Roman" w:hAnsi="Times New Roman" w:cs="Times New Roman"/>
          <w:sz w:val="24"/>
          <w:szCs w:val="24"/>
        </w:rPr>
        <w:t xml:space="preserve"> did not testify in court. </w:t>
      </w:r>
      <w:r w:rsidR="00327DF4" w:rsidRPr="006B24D9">
        <w:rPr>
          <w:rFonts w:ascii="Times New Roman" w:hAnsi="Times New Roman" w:cs="Times New Roman"/>
          <w:sz w:val="24"/>
          <w:szCs w:val="24"/>
        </w:rPr>
        <w:t>C</w:t>
      </w:r>
      <w:r w:rsidR="008E24EE" w:rsidRPr="006B24D9">
        <w:rPr>
          <w:rFonts w:ascii="Times New Roman" w:hAnsi="Times New Roman" w:cs="Times New Roman"/>
          <w:sz w:val="24"/>
          <w:szCs w:val="24"/>
        </w:rPr>
        <w:t xml:space="preserve">ourt </w:t>
      </w:r>
      <w:r w:rsidR="00327DF4" w:rsidRPr="006B24D9">
        <w:rPr>
          <w:rFonts w:ascii="Times New Roman" w:hAnsi="Times New Roman" w:cs="Times New Roman"/>
          <w:sz w:val="24"/>
          <w:szCs w:val="24"/>
        </w:rPr>
        <w:t xml:space="preserve">declared </w:t>
      </w:r>
      <w:r w:rsidR="008E24EE" w:rsidRPr="006B24D9">
        <w:rPr>
          <w:rFonts w:ascii="Times New Roman" w:hAnsi="Times New Roman" w:cs="Times New Roman"/>
          <w:sz w:val="24"/>
          <w:szCs w:val="24"/>
        </w:rPr>
        <w:t>her</w:t>
      </w:r>
      <w:r w:rsidR="00327DF4" w:rsidRPr="006B24D9">
        <w:rPr>
          <w:rFonts w:ascii="Times New Roman" w:hAnsi="Times New Roman" w:cs="Times New Roman"/>
          <w:sz w:val="24"/>
          <w:szCs w:val="24"/>
        </w:rPr>
        <w:t xml:space="preserve"> incompetent to testify</w:t>
      </w:r>
      <w:r w:rsidR="008E24EE" w:rsidRPr="006B24D9">
        <w:rPr>
          <w:rFonts w:ascii="Times New Roman" w:hAnsi="Times New Roman" w:cs="Times New Roman"/>
          <w:sz w:val="24"/>
          <w:szCs w:val="24"/>
        </w:rPr>
        <w:t xml:space="preserve"> when</w:t>
      </w:r>
      <w:r w:rsidR="00327DF4" w:rsidRPr="006B24D9">
        <w:rPr>
          <w:rFonts w:ascii="Times New Roman" w:hAnsi="Times New Roman" w:cs="Times New Roman"/>
          <w:sz w:val="24"/>
          <w:szCs w:val="24"/>
        </w:rPr>
        <w:t>,</w:t>
      </w:r>
      <w:r w:rsidR="008E24EE" w:rsidRPr="006B24D9">
        <w:rPr>
          <w:rFonts w:ascii="Times New Roman" w:hAnsi="Times New Roman" w:cs="Times New Roman"/>
          <w:sz w:val="24"/>
          <w:szCs w:val="24"/>
        </w:rPr>
        <w:t xml:space="preserve"> after examining her</w:t>
      </w:r>
      <w:r w:rsidR="00327DF4" w:rsidRPr="006B24D9">
        <w:rPr>
          <w:rFonts w:ascii="Times New Roman" w:hAnsi="Times New Roman" w:cs="Times New Roman"/>
          <w:sz w:val="24"/>
          <w:szCs w:val="24"/>
        </w:rPr>
        <w:t>, she was found to be not able to give rational answers</w:t>
      </w:r>
      <w:r w:rsidR="009821A5" w:rsidRPr="006B24D9">
        <w:rPr>
          <w:rFonts w:ascii="Times New Roman" w:hAnsi="Times New Roman" w:cs="Times New Roman"/>
          <w:sz w:val="24"/>
          <w:szCs w:val="24"/>
        </w:rPr>
        <w:t xml:space="preserve"> to questions</w:t>
      </w:r>
      <w:r w:rsidR="00327DF4" w:rsidRPr="006B24D9">
        <w:rPr>
          <w:rFonts w:ascii="Times New Roman" w:hAnsi="Times New Roman" w:cs="Times New Roman"/>
          <w:sz w:val="24"/>
          <w:szCs w:val="24"/>
        </w:rPr>
        <w:t xml:space="preserve"> put to her. However, according to her police statement which was admitted in evidence as exhibit </w:t>
      </w:r>
      <w:r w:rsidR="00327DF4" w:rsidRPr="006B24D9">
        <w:rPr>
          <w:rFonts w:ascii="Times New Roman" w:hAnsi="Times New Roman" w:cs="Times New Roman"/>
          <w:b/>
          <w:sz w:val="24"/>
          <w:szCs w:val="24"/>
        </w:rPr>
        <w:t>P3</w:t>
      </w:r>
      <w:r w:rsidR="00BE0EA0" w:rsidRPr="006B24D9">
        <w:rPr>
          <w:rFonts w:ascii="Times New Roman" w:hAnsi="Times New Roman" w:cs="Times New Roman"/>
          <w:b/>
          <w:sz w:val="24"/>
          <w:szCs w:val="24"/>
        </w:rPr>
        <w:t>,</w:t>
      </w:r>
      <w:r w:rsidR="00327DF4" w:rsidRPr="006B24D9">
        <w:rPr>
          <w:rFonts w:ascii="Times New Roman" w:hAnsi="Times New Roman" w:cs="Times New Roman"/>
          <w:sz w:val="24"/>
          <w:szCs w:val="24"/>
        </w:rPr>
        <w:t xml:space="preserve"> </w:t>
      </w:r>
      <w:r w:rsidR="00A6282B" w:rsidRPr="006B24D9">
        <w:rPr>
          <w:rFonts w:ascii="Times New Roman" w:hAnsi="Times New Roman" w:cs="Times New Roman"/>
          <w:sz w:val="24"/>
          <w:szCs w:val="24"/>
        </w:rPr>
        <w:t>she stated that on the day she cannot recall</w:t>
      </w:r>
      <w:proofErr w:type="gramStart"/>
      <w:r w:rsidR="00A6282B" w:rsidRPr="006B24D9">
        <w:rPr>
          <w:rFonts w:ascii="Times New Roman" w:hAnsi="Times New Roman" w:cs="Times New Roman"/>
          <w:sz w:val="24"/>
          <w:szCs w:val="24"/>
        </w:rPr>
        <w:t>,</w:t>
      </w:r>
      <w:proofErr w:type="gramEnd"/>
      <w:r w:rsidR="00A6282B" w:rsidRPr="006B24D9">
        <w:rPr>
          <w:rFonts w:ascii="Times New Roman" w:hAnsi="Times New Roman" w:cs="Times New Roman"/>
          <w:sz w:val="24"/>
          <w:szCs w:val="24"/>
        </w:rPr>
        <w:t xml:space="preserve"> she was </w:t>
      </w:r>
      <w:r w:rsidR="0015659A" w:rsidRPr="006B24D9">
        <w:rPr>
          <w:rFonts w:ascii="Times New Roman" w:hAnsi="Times New Roman" w:cs="Times New Roman"/>
          <w:sz w:val="24"/>
          <w:szCs w:val="24"/>
        </w:rPr>
        <w:t xml:space="preserve">at home when </w:t>
      </w:r>
      <w:proofErr w:type="spellStart"/>
      <w:r w:rsidR="0015659A" w:rsidRPr="006B24D9">
        <w:rPr>
          <w:rFonts w:ascii="Times New Roman" w:hAnsi="Times New Roman" w:cs="Times New Roman"/>
          <w:sz w:val="24"/>
          <w:szCs w:val="24"/>
        </w:rPr>
        <w:t>Bogere</w:t>
      </w:r>
      <w:proofErr w:type="spellEnd"/>
      <w:r w:rsidR="0015659A" w:rsidRPr="006B24D9">
        <w:rPr>
          <w:rFonts w:ascii="Times New Roman" w:hAnsi="Times New Roman" w:cs="Times New Roman"/>
          <w:sz w:val="24"/>
          <w:szCs w:val="24"/>
        </w:rPr>
        <w:t xml:space="preserve"> </w:t>
      </w:r>
      <w:proofErr w:type="spellStart"/>
      <w:r w:rsidR="0015659A" w:rsidRPr="006B24D9">
        <w:rPr>
          <w:rFonts w:ascii="Times New Roman" w:hAnsi="Times New Roman" w:cs="Times New Roman"/>
          <w:sz w:val="24"/>
          <w:szCs w:val="24"/>
        </w:rPr>
        <w:t>Banuli</w:t>
      </w:r>
      <w:proofErr w:type="spellEnd"/>
      <w:r w:rsidR="0015659A" w:rsidRPr="006B24D9">
        <w:rPr>
          <w:rFonts w:ascii="Times New Roman" w:hAnsi="Times New Roman" w:cs="Times New Roman"/>
          <w:sz w:val="24"/>
          <w:szCs w:val="24"/>
        </w:rPr>
        <w:t xml:space="preserve"> the </w:t>
      </w:r>
      <w:r w:rsidR="0015659A" w:rsidRPr="006B24D9">
        <w:rPr>
          <w:rFonts w:ascii="Times New Roman" w:hAnsi="Times New Roman" w:cs="Times New Roman"/>
          <w:sz w:val="24"/>
          <w:szCs w:val="24"/>
        </w:rPr>
        <w:lastRenderedPageBreak/>
        <w:t>a</w:t>
      </w:r>
      <w:r w:rsidR="00A6282B" w:rsidRPr="006B24D9">
        <w:rPr>
          <w:rFonts w:ascii="Times New Roman" w:hAnsi="Times New Roman" w:cs="Times New Roman"/>
          <w:sz w:val="24"/>
          <w:szCs w:val="24"/>
        </w:rPr>
        <w:t xml:space="preserve">ccused called her to go to the house of </w:t>
      </w:r>
      <w:proofErr w:type="spellStart"/>
      <w:r w:rsidR="00A6282B" w:rsidRPr="006B24D9">
        <w:rPr>
          <w:rFonts w:ascii="Times New Roman" w:hAnsi="Times New Roman" w:cs="Times New Roman"/>
          <w:sz w:val="24"/>
          <w:szCs w:val="24"/>
        </w:rPr>
        <w:t>Tiffu</w:t>
      </w:r>
      <w:proofErr w:type="spellEnd"/>
      <w:r w:rsidR="00A6282B" w:rsidRPr="006B24D9">
        <w:rPr>
          <w:rFonts w:ascii="Times New Roman" w:hAnsi="Times New Roman" w:cs="Times New Roman"/>
          <w:sz w:val="24"/>
          <w:szCs w:val="24"/>
        </w:rPr>
        <w:t xml:space="preserve">. When she refused he lifted her up and led her by hand to </w:t>
      </w:r>
      <w:proofErr w:type="spellStart"/>
      <w:r w:rsidR="00A6282B" w:rsidRPr="006B24D9">
        <w:rPr>
          <w:rFonts w:ascii="Times New Roman" w:hAnsi="Times New Roman" w:cs="Times New Roman"/>
          <w:sz w:val="24"/>
          <w:szCs w:val="24"/>
        </w:rPr>
        <w:t>Tiffu’s</w:t>
      </w:r>
      <w:proofErr w:type="spellEnd"/>
      <w:r w:rsidR="00A6282B" w:rsidRPr="006B24D9">
        <w:rPr>
          <w:rFonts w:ascii="Times New Roman" w:hAnsi="Times New Roman" w:cs="Times New Roman"/>
          <w:sz w:val="24"/>
          <w:szCs w:val="24"/>
        </w:rPr>
        <w:t xml:space="preserve"> house. He took her to the bedroom of </w:t>
      </w:r>
      <w:proofErr w:type="spellStart"/>
      <w:r w:rsidR="00A6282B" w:rsidRPr="006B24D9">
        <w:rPr>
          <w:rFonts w:ascii="Times New Roman" w:hAnsi="Times New Roman" w:cs="Times New Roman"/>
          <w:sz w:val="24"/>
          <w:szCs w:val="24"/>
        </w:rPr>
        <w:t>Tiffu</w:t>
      </w:r>
      <w:proofErr w:type="spellEnd"/>
      <w:r w:rsidR="00A6282B" w:rsidRPr="006B24D9">
        <w:rPr>
          <w:rFonts w:ascii="Times New Roman" w:hAnsi="Times New Roman" w:cs="Times New Roman"/>
          <w:sz w:val="24"/>
          <w:szCs w:val="24"/>
        </w:rPr>
        <w:t xml:space="preserve">, removed her clothes and knickers and also removed his. He told her to sleep on the bed so that he cleans the part where she had removed her </w:t>
      </w:r>
      <w:proofErr w:type="spellStart"/>
      <w:r w:rsidR="00A6282B" w:rsidRPr="006B24D9">
        <w:rPr>
          <w:rFonts w:ascii="Times New Roman" w:hAnsi="Times New Roman" w:cs="Times New Roman"/>
          <w:sz w:val="24"/>
          <w:szCs w:val="24"/>
        </w:rPr>
        <w:t>knicker</w:t>
      </w:r>
      <w:proofErr w:type="spellEnd"/>
      <w:r w:rsidR="00A6282B" w:rsidRPr="006B24D9">
        <w:rPr>
          <w:rFonts w:ascii="Times New Roman" w:hAnsi="Times New Roman" w:cs="Times New Roman"/>
          <w:sz w:val="24"/>
          <w:szCs w:val="24"/>
        </w:rPr>
        <w:t>. He then did something (sex</w:t>
      </w:r>
      <w:r w:rsidR="000F299A" w:rsidRPr="006B24D9">
        <w:rPr>
          <w:rFonts w:ascii="Times New Roman" w:hAnsi="Times New Roman" w:cs="Times New Roman"/>
          <w:sz w:val="24"/>
          <w:szCs w:val="24"/>
        </w:rPr>
        <w:t>)</w:t>
      </w:r>
      <w:r w:rsidR="00327DF4" w:rsidRPr="006B24D9">
        <w:rPr>
          <w:rFonts w:ascii="Times New Roman" w:hAnsi="Times New Roman" w:cs="Times New Roman"/>
          <w:sz w:val="24"/>
          <w:szCs w:val="24"/>
        </w:rPr>
        <w:t xml:space="preserve"> </w:t>
      </w:r>
      <w:r w:rsidR="004027B3" w:rsidRPr="006B24D9">
        <w:rPr>
          <w:rFonts w:ascii="Times New Roman" w:hAnsi="Times New Roman" w:cs="Times New Roman"/>
          <w:sz w:val="24"/>
          <w:szCs w:val="24"/>
        </w:rPr>
        <w:t>to her. After that he told her</w:t>
      </w:r>
      <w:r w:rsidR="000F299A" w:rsidRPr="006B24D9">
        <w:rPr>
          <w:rFonts w:ascii="Times New Roman" w:hAnsi="Times New Roman" w:cs="Times New Roman"/>
          <w:sz w:val="24"/>
          <w:szCs w:val="24"/>
        </w:rPr>
        <w:t xml:space="preserve"> to dress, gave her water in the basin and she wash</w:t>
      </w:r>
      <w:r w:rsidR="001A2637" w:rsidRPr="006B24D9">
        <w:rPr>
          <w:rFonts w:ascii="Times New Roman" w:hAnsi="Times New Roman" w:cs="Times New Roman"/>
          <w:sz w:val="24"/>
          <w:szCs w:val="24"/>
        </w:rPr>
        <w:t xml:space="preserve">ed her parts (vagina) which the </w:t>
      </w:r>
      <w:proofErr w:type="spellStart"/>
      <w:r w:rsidR="000F299A" w:rsidRPr="006B24D9">
        <w:rPr>
          <w:rFonts w:ascii="Times New Roman" w:hAnsi="Times New Roman" w:cs="Times New Roman"/>
          <w:sz w:val="24"/>
          <w:szCs w:val="24"/>
        </w:rPr>
        <w:t>knicker</w:t>
      </w:r>
      <w:proofErr w:type="spellEnd"/>
      <w:r w:rsidR="000F299A" w:rsidRPr="006B24D9">
        <w:rPr>
          <w:rFonts w:ascii="Times New Roman" w:hAnsi="Times New Roman" w:cs="Times New Roman"/>
          <w:sz w:val="24"/>
          <w:szCs w:val="24"/>
        </w:rPr>
        <w:t xml:space="preserve"> covers. He poured water outside and they came out of the house. He told her not to tell anybody. Before that he used his thing (penis) and inserted in my thing (vagina). He then locked the house of </w:t>
      </w:r>
      <w:proofErr w:type="spellStart"/>
      <w:r w:rsidR="000F299A" w:rsidRPr="006B24D9">
        <w:rPr>
          <w:rFonts w:ascii="Times New Roman" w:hAnsi="Times New Roman" w:cs="Times New Roman"/>
          <w:sz w:val="24"/>
          <w:szCs w:val="24"/>
        </w:rPr>
        <w:t>Tiffu</w:t>
      </w:r>
      <w:proofErr w:type="spellEnd"/>
      <w:r w:rsidR="000F299A" w:rsidRPr="006B24D9">
        <w:rPr>
          <w:rFonts w:ascii="Times New Roman" w:hAnsi="Times New Roman" w:cs="Times New Roman"/>
          <w:sz w:val="24"/>
          <w:szCs w:val="24"/>
        </w:rPr>
        <w:t xml:space="preserve"> and she went home. She told her sister Sofia </w:t>
      </w:r>
      <w:proofErr w:type="spellStart"/>
      <w:r w:rsidR="000F299A" w:rsidRPr="006B24D9">
        <w:rPr>
          <w:rFonts w:ascii="Times New Roman" w:hAnsi="Times New Roman" w:cs="Times New Roman"/>
          <w:sz w:val="24"/>
          <w:szCs w:val="24"/>
        </w:rPr>
        <w:t>Nakafeero</w:t>
      </w:r>
      <w:proofErr w:type="spellEnd"/>
      <w:r w:rsidR="000F299A" w:rsidRPr="006B24D9">
        <w:rPr>
          <w:rFonts w:ascii="Times New Roman" w:hAnsi="Times New Roman" w:cs="Times New Roman"/>
          <w:sz w:val="24"/>
          <w:szCs w:val="24"/>
        </w:rPr>
        <w:t xml:space="preserve"> PW2, and her brother Hajji.</w:t>
      </w:r>
    </w:p>
    <w:p w:rsidR="005B524A" w:rsidRPr="006B24D9" w:rsidRDefault="00970575"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PW2</w:t>
      </w:r>
      <w:r w:rsidR="001A2637" w:rsidRPr="006B24D9">
        <w:rPr>
          <w:rFonts w:ascii="Times New Roman" w:hAnsi="Times New Roman" w:cs="Times New Roman"/>
          <w:sz w:val="24"/>
          <w:szCs w:val="24"/>
        </w:rPr>
        <w:t xml:space="preserve"> </w:t>
      </w:r>
      <w:proofErr w:type="spellStart"/>
      <w:r w:rsidR="001A2637" w:rsidRPr="006B24D9">
        <w:rPr>
          <w:rFonts w:ascii="Times New Roman" w:hAnsi="Times New Roman" w:cs="Times New Roman"/>
          <w:sz w:val="24"/>
          <w:szCs w:val="24"/>
        </w:rPr>
        <w:t>testifed</w:t>
      </w:r>
      <w:proofErr w:type="spellEnd"/>
      <w:r w:rsidR="001A2637" w:rsidRPr="006B24D9">
        <w:rPr>
          <w:rFonts w:ascii="Times New Roman" w:hAnsi="Times New Roman" w:cs="Times New Roman"/>
          <w:sz w:val="24"/>
          <w:szCs w:val="24"/>
        </w:rPr>
        <w:t xml:space="preserve"> that</w:t>
      </w:r>
      <w:r w:rsidR="00B3059B" w:rsidRPr="006B24D9">
        <w:rPr>
          <w:rFonts w:ascii="Times New Roman" w:hAnsi="Times New Roman" w:cs="Times New Roman"/>
          <w:sz w:val="24"/>
          <w:szCs w:val="24"/>
        </w:rPr>
        <w:t xml:space="preserve"> upon</w:t>
      </w:r>
      <w:r w:rsidR="00090125" w:rsidRPr="006B24D9">
        <w:rPr>
          <w:rFonts w:ascii="Times New Roman" w:hAnsi="Times New Roman" w:cs="Times New Roman"/>
          <w:sz w:val="24"/>
          <w:szCs w:val="24"/>
        </w:rPr>
        <w:t xml:space="preserve"> being </w:t>
      </w:r>
      <w:r w:rsidRPr="006B24D9">
        <w:rPr>
          <w:rFonts w:ascii="Times New Roman" w:hAnsi="Times New Roman" w:cs="Times New Roman"/>
          <w:sz w:val="24"/>
          <w:szCs w:val="24"/>
        </w:rPr>
        <w:t xml:space="preserve">told </w:t>
      </w:r>
      <w:r w:rsidR="00090125" w:rsidRPr="006B24D9">
        <w:rPr>
          <w:rFonts w:ascii="Times New Roman" w:hAnsi="Times New Roman" w:cs="Times New Roman"/>
          <w:sz w:val="24"/>
          <w:szCs w:val="24"/>
        </w:rPr>
        <w:t>by</w:t>
      </w:r>
      <w:r w:rsidRPr="006B24D9">
        <w:rPr>
          <w:rFonts w:ascii="Times New Roman" w:hAnsi="Times New Roman" w:cs="Times New Roman"/>
          <w:sz w:val="24"/>
          <w:szCs w:val="24"/>
        </w:rPr>
        <w:t xml:space="preserve"> their brother Haji </w:t>
      </w:r>
      <w:proofErr w:type="spellStart"/>
      <w:r w:rsidRPr="006B24D9">
        <w:rPr>
          <w:rFonts w:ascii="Times New Roman" w:hAnsi="Times New Roman" w:cs="Times New Roman"/>
          <w:sz w:val="24"/>
          <w:szCs w:val="24"/>
        </w:rPr>
        <w:t>Abdalla</w:t>
      </w:r>
      <w:proofErr w:type="spellEnd"/>
      <w:r w:rsidRPr="006B24D9">
        <w:rPr>
          <w:rFonts w:ascii="Times New Roman" w:hAnsi="Times New Roman" w:cs="Times New Roman"/>
          <w:sz w:val="24"/>
          <w:szCs w:val="24"/>
        </w:rPr>
        <w:t xml:space="preserve"> </w:t>
      </w:r>
      <w:proofErr w:type="spellStart"/>
      <w:r w:rsidRPr="006B24D9">
        <w:rPr>
          <w:rFonts w:ascii="Times New Roman" w:hAnsi="Times New Roman" w:cs="Times New Roman"/>
          <w:sz w:val="24"/>
          <w:szCs w:val="24"/>
        </w:rPr>
        <w:t>Mulindwa</w:t>
      </w:r>
      <w:proofErr w:type="spellEnd"/>
      <w:r w:rsidRPr="006B24D9">
        <w:rPr>
          <w:rFonts w:ascii="Times New Roman" w:hAnsi="Times New Roman" w:cs="Times New Roman"/>
          <w:sz w:val="24"/>
          <w:szCs w:val="24"/>
        </w:rPr>
        <w:t xml:space="preserve"> that </w:t>
      </w:r>
      <w:proofErr w:type="spellStart"/>
      <w:r w:rsidRPr="006B24D9">
        <w:rPr>
          <w:rFonts w:ascii="Times New Roman" w:hAnsi="Times New Roman" w:cs="Times New Roman"/>
          <w:sz w:val="24"/>
          <w:szCs w:val="24"/>
        </w:rPr>
        <w:t>Fatuma</w:t>
      </w:r>
      <w:proofErr w:type="spellEnd"/>
      <w:r w:rsidRPr="006B24D9">
        <w:rPr>
          <w:rFonts w:ascii="Times New Roman" w:hAnsi="Times New Roman" w:cs="Times New Roman"/>
          <w:sz w:val="24"/>
          <w:szCs w:val="24"/>
        </w:rPr>
        <w:t xml:space="preserve"> is narrating a bad story to the </w:t>
      </w:r>
      <w:proofErr w:type="gramStart"/>
      <w:r w:rsidRPr="006B24D9">
        <w:rPr>
          <w:rFonts w:ascii="Times New Roman" w:hAnsi="Times New Roman" w:cs="Times New Roman"/>
          <w:sz w:val="24"/>
          <w:szCs w:val="24"/>
        </w:rPr>
        <w:t>children,</w:t>
      </w:r>
      <w:proofErr w:type="gramEnd"/>
      <w:r w:rsidRPr="006B24D9">
        <w:rPr>
          <w:rFonts w:ascii="Times New Roman" w:hAnsi="Times New Roman" w:cs="Times New Roman"/>
          <w:sz w:val="24"/>
          <w:szCs w:val="24"/>
        </w:rPr>
        <w:t xml:space="preserve"> called </w:t>
      </w:r>
      <w:proofErr w:type="spellStart"/>
      <w:r w:rsidRPr="006B24D9">
        <w:rPr>
          <w:rFonts w:ascii="Times New Roman" w:hAnsi="Times New Roman" w:cs="Times New Roman"/>
          <w:sz w:val="24"/>
          <w:szCs w:val="24"/>
        </w:rPr>
        <w:t>Fatuma</w:t>
      </w:r>
      <w:proofErr w:type="spellEnd"/>
      <w:r w:rsidRPr="006B24D9">
        <w:rPr>
          <w:rFonts w:ascii="Times New Roman" w:hAnsi="Times New Roman" w:cs="Times New Roman"/>
          <w:sz w:val="24"/>
          <w:szCs w:val="24"/>
        </w:rPr>
        <w:t xml:space="preserve"> and asked her where she was from. </w:t>
      </w:r>
      <w:r w:rsidR="001A2637" w:rsidRPr="006B24D9">
        <w:rPr>
          <w:rFonts w:ascii="Times New Roman" w:hAnsi="Times New Roman" w:cs="Times New Roman"/>
          <w:sz w:val="24"/>
          <w:szCs w:val="24"/>
        </w:rPr>
        <w:t>A</w:t>
      </w:r>
      <w:r w:rsidR="000452C5" w:rsidRPr="006B24D9">
        <w:rPr>
          <w:rFonts w:ascii="Times New Roman" w:hAnsi="Times New Roman" w:cs="Times New Roman"/>
          <w:sz w:val="24"/>
          <w:szCs w:val="24"/>
        </w:rPr>
        <w:t xml:space="preserve">fter the victim had told her about the incident, she checked her. </w:t>
      </w:r>
      <w:r w:rsidR="00B3059B" w:rsidRPr="006B24D9">
        <w:rPr>
          <w:rFonts w:ascii="Times New Roman" w:hAnsi="Times New Roman" w:cs="Times New Roman"/>
          <w:sz w:val="24"/>
          <w:szCs w:val="24"/>
        </w:rPr>
        <w:t>She</w:t>
      </w:r>
      <w:r w:rsidR="000452C5" w:rsidRPr="006B24D9">
        <w:rPr>
          <w:rFonts w:ascii="Times New Roman" w:hAnsi="Times New Roman" w:cs="Times New Roman"/>
          <w:sz w:val="24"/>
          <w:szCs w:val="24"/>
        </w:rPr>
        <w:t xml:space="preserve"> saw some drops of blood and sperm on the victim’s thighs. She then rang Mohamed </w:t>
      </w:r>
      <w:proofErr w:type="spellStart"/>
      <w:r w:rsidR="000452C5" w:rsidRPr="006B24D9">
        <w:rPr>
          <w:rFonts w:ascii="Times New Roman" w:hAnsi="Times New Roman" w:cs="Times New Roman"/>
          <w:sz w:val="24"/>
          <w:szCs w:val="24"/>
        </w:rPr>
        <w:t>Kafeero</w:t>
      </w:r>
      <w:proofErr w:type="spellEnd"/>
      <w:r w:rsidR="000452C5" w:rsidRPr="006B24D9">
        <w:rPr>
          <w:rFonts w:ascii="Times New Roman" w:hAnsi="Times New Roman" w:cs="Times New Roman"/>
          <w:sz w:val="24"/>
          <w:szCs w:val="24"/>
        </w:rPr>
        <w:t xml:space="preserve"> their father (PW1) who also checked the victim and saw some blood and sperm on her thighs.</w:t>
      </w:r>
      <w:r w:rsidR="00E4550E" w:rsidRPr="006B24D9">
        <w:rPr>
          <w:rFonts w:ascii="Times New Roman" w:hAnsi="Times New Roman" w:cs="Times New Roman"/>
          <w:sz w:val="24"/>
          <w:szCs w:val="24"/>
        </w:rPr>
        <w:t xml:space="preserve"> They then went to police and reported the matter.</w:t>
      </w:r>
      <w:r w:rsidR="005B524A" w:rsidRPr="006B24D9">
        <w:rPr>
          <w:rFonts w:ascii="Times New Roman" w:hAnsi="Times New Roman" w:cs="Times New Roman"/>
          <w:sz w:val="24"/>
          <w:szCs w:val="24"/>
        </w:rPr>
        <w:t xml:space="preserve"> The prosecution also relied on exhibit </w:t>
      </w:r>
      <w:r w:rsidR="005B524A" w:rsidRPr="006B24D9">
        <w:rPr>
          <w:rFonts w:ascii="Times New Roman" w:hAnsi="Times New Roman" w:cs="Times New Roman"/>
          <w:b/>
          <w:sz w:val="24"/>
          <w:szCs w:val="24"/>
        </w:rPr>
        <w:t xml:space="preserve">P1 </w:t>
      </w:r>
      <w:r w:rsidR="005B524A" w:rsidRPr="006B24D9">
        <w:rPr>
          <w:rFonts w:ascii="Times New Roman" w:hAnsi="Times New Roman" w:cs="Times New Roman"/>
          <w:sz w:val="24"/>
          <w:szCs w:val="24"/>
        </w:rPr>
        <w:t xml:space="preserve">which reveals that </w:t>
      </w:r>
      <w:proofErr w:type="spellStart"/>
      <w:r w:rsidR="005B524A" w:rsidRPr="006B24D9">
        <w:rPr>
          <w:rFonts w:ascii="Times New Roman" w:hAnsi="Times New Roman" w:cs="Times New Roman"/>
          <w:sz w:val="24"/>
          <w:szCs w:val="24"/>
        </w:rPr>
        <w:t>Nantongo’s</w:t>
      </w:r>
      <w:proofErr w:type="spellEnd"/>
      <w:r w:rsidR="005B524A" w:rsidRPr="006B24D9">
        <w:rPr>
          <w:rFonts w:ascii="Times New Roman" w:hAnsi="Times New Roman" w:cs="Times New Roman"/>
          <w:sz w:val="24"/>
          <w:szCs w:val="24"/>
        </w:rPr>
        <w:t xml:space="preserve"> vagina was penetrated and her hymen was raptured. The rapture was said to be one day old. The examination was done on 14</w:t>
      </w:r>
      <w:r w:rsidR="005B524A" w:rsidRPr="006B24D9">
        <w:rPr>
          <w:rFonts w:ascii="Times New Roman" w:hAnsi="Times New Roman" w:cs="Times New Roman"/>
          <w:sz w:val="24"/>
          <w:szCs w:val="24"/>
          <w:vertAlign w:val="superscript"/>
        </w:rPr>
        <w:t xml:space="preserve">th </w:t>
      </w:r>
      <w:r w:rsidR="005B524A" w:rsidRPr="006B24D9">
        <w:rPr>
          <w:rFonts w:ascii="Times New Roman" w:hAnsi="Times New Roman" w:cs="Times New Roman"/>
          <w:sz w:val="24"/>
          <w:szCs w:val="24"/>
        </w:rPr>
        <w:t xml:space="preserve">January 2010 by Dr. </w:t>
      </w:r>
      <w:proofErr w:type="spellStart"/>
      <w:r w:rsidR="005B524A" w:rsidRPr="006B24D9">
        <w:rPr>
          <w:rFonts w:ascii="Times New Roman" w:hAnsi="Times New Roman" w:cs="Times New Roman"/>
          <w:sz w:val="24"/>
          <w:szCs w:val="24"/>
        </w:rPr>
        <w:t>Bamudaziza</w:t>
      </w:r>
      <w:proofErr w:type="spellEnd"/>
      <w:r w:rsidR="005B524A" w:rsidRPr="006B24D9">
        <w:rPr>
          <w:rFonts w:ascii="Times New Roman" w:hAnsi="Times New Roman" w:cs="Times New Roman"/>
          <w:sz w:val="24"/>
          <w:szCs w:val="24"/>
        </w:rPr>
        <w:t xml:space="preserve"> of </w:t>
      </w:r>
      <w:proofErr w:type="spellStart"/>
      <w:r w:rsidR="005B524A" w:rsidRPr="006B24D9">
        <w:rPr>
          <w:rFonts w:ascii="Times New Roman" w:hAnsi="Times New Roman" w:cs="Times New Roman"/>
          <w:sz w:val="24"/>
          <w:szCs w:val="24"/>
        </w:rPr>
        <w:t>Iganga</w:t>
      </w:r>
      <w:proofErr w:type="spellEnd"/>
      <w:r w:rsidR="005B524A" w:rsidRPr="006B24D9">
        <w:rPr>
          <w:rFonts w:ascii="Times New Roman" w:hAnsi="Times New Roman" w:cs="Times New Roman"/>
          <w:sz w:val="24"/>
          <w:szCs w:val="24"/>
        </w:rPr>
        <w:t xml:space="preserve"> hospital and the incident is said to have occurred on 13</w:t>
      </w:r>
      <w:r w:rsidR="005B524A" w:rsidRPr="006B24D9">
        <w:rPr>
          <w:rFonts w:ascii="Times New Roman" w:hAnsi="Times New Roman" w:cs="Times New Roman"/>
          <w:sz w:val="24"/>
          <w:szCs w:val="24"/>
          <w:vertAlign w:val="superscript"/>
        </w:rPr>
        <w:t xml:space="preserve">th </w:t>
      </w:r>
      <w:r w:rsidR="005B524A" w:rsidRPr="006B24D9">
        <w:rPr>
          <w:rFonts w:ascii="Times New Roman" w:hAnsi="Times New Roman" w:cs="Times New Roman"/>
          <w:sz w:val="24"/>
          <w:szCs w:val="24"/>
        </w:rPr>
        <w:t xml:space="preserve">January 2010. </w:t>
      </w:r>
    </w:p>
    <w:p w:rsidR="009E2EC6" w:rsidRPr="006B24D9" w:rsidRDefault="009E2EC6"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 xml:space="preserve">The </w:t>
      </w:r>
      <w:proofErr w:type="spellStart"/>
      <w:r w:rsidRPr="006B24D9">
        <w:rPr>
          <w:rFonts w:ascii="Times New Roman" w:hAnsi="Times New Roman" w:cs="Times New Roman"/>
          <w:sz w:val="24"/>
          <w:szCs w:val="24"/>
        </w:rPr>
        <w:t>defence</w:t>
      </w:r>
      <w:proofErr w:type="spellEnd"/>
      <w:r w:rsidRPr="006B24D9">
        <w:rPr>
          <w:rFonts w:ascii="Times New Roman" w:hAnsi="Times New Roman" w:cs="Times New Roman"/>
          <w:sz w:val="24"/>
          <w:szCs w:val="24"/>
        </w:rPr>
        <w:t xml:space="preserve"> disputes that there was any sexual act performed on the victim. It doubts that the victim, who failed to testify in court, could tell a coherent and consistent story both as regards her narration to PW1, PW2, and PW3, as well as her statement to Police exhibit </w:t>
      </w:r>
      <w:r w:rsidRPr="006B24D9">
        <w:rPr>
          <w:rFonts w:ascii="Times New Roman" w:hAnsi="Times New Roman" w:cs="Times New Roman"/>
          <w:b/>
          <w:sz w:val="24"/>
          <w:szCs w:val="24"/>
        </w:rPr>
        <w:t>P3</w:t>
      </w:r>
      <w:r w:rsidRPr="006B24D9">
        <w:rPr>
          <w:rFonts w:ascii="Times New Roman" w:hAnsi="Times New Roman" w:cs="Times New Roman"/>
          <w:sz w:val="24"/>
          <w:szCs w:val="24"/>
        </w:rPr>
        <w:t>.</w:t>
      </w:r>
      <w:r w:rsidRPr="006B24D9">
        <w:rPr>
          <w:rFonts w:ascii="Times New Roman" w:hAnsi="Times New Roman" w:cs="Times New Roman"/>
          <w:b/>
          <w:sz w:val="24"/>
          <w:szCs w:val="24"/>
        </w:rPr>
        <w:t xml:space="preserve"> </w:t>
      </w:r>
      <w:r w:rsidR="00F213C5" w:rsidRPr="006B24D9">
        <w:rPr>
          <w:rFonts w:ascii="Times New Roman" w:hAnsi="Times New Roman" w:cs="Times New Roman"/>
          <w:sz w:val="24"/>
          <w:szCs w:val="24"/>
        </w:rPr>
        <w:t>He also contended that the evidence of PW1 and PW2 that they saw blood and sperms on the victim were doubtful since they were not subjected to scien</w:t>
      </w:r>
      <w:r w:rsidR="004B73E4" w:rsidRPr="006B24D9">
        <w:rPr>
          <w:rFonts w:ascii="Times New Roman" w:hAnsi="Times New Roman" w:cs="Times New Roman"/>
          <w:sz w:val="24"/>
          <w:szCs w:val="24"/>
        </w:rPr>
        <w:t>tific examination, and that the</w:t>
      </w:r>
      <w:r w:rsidR="00F213C5" w:rsidRPr="006B24D9">
        <w:rPr>
          <w:rFonts w:ascii="Times New Roman" w:hAnsi="Times New Roman" w:cs="Times New Roman"/>
          <w:sz w:val="24"/>
          <w:szCs w:val="24"/>
        </w:rPr>
        <w:t xml:space="preserve">re is a possibility that the victim at that age could have been in her monthly periods or could have been discharging vaginal fluids which are normal for girls that age. </w:t>
      </w:r>
      <w:proofErr w:type="spellStart"/>
      <w:r w:rsidR="00F213C5" w:rsidRPr="006B24D9">
        <w:rPr>
          <w:rFonts w:ascii="Times New Roman" w:hAnsi="Times New Roman" w:cs="Times New Roman"/>
          <w:sz w:val="24"/>
          <w:szCs w:val="24"/>
        </w:rPr>
        <w:t>Defence</w:t>
      </w:r>
      <w:proofErr w:type="spellEnd"/>
      <w:r w:rsidR="00F213C5" w:rsidRPr="006B24D9">
        <w:rPr>
          <w:rFonts w:ascii="Times New Roman" w:hAnsi="Times New Roman" w:cs="Times New Roman"/>
          <w:sz w:val="24"/>
          <w:szCs w:val="24"/>
        </w:rPr>
        <w:t xml:space="preserve"> Counsel further alluded to inconsistencies in the prosecution evidence arguing that in any case sperms or fluids could not have been seen by PW1 and PW2 if the accused cleaned her private parts with water. </w:t>
      </w:r>
    </w:p>
    <w:p w:rsidR="00E91D13" w:rsidRPr="006B24D9" w:rsidRDefault="006A490E"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 xml:space="preserve">The evidence as contained in exhibit </w:t>
      </w:r>
      <w:r w:rsidRPr="006B24D9">
        <w:rPr>
          <w:rFonts w:ascii="Times New Roman" w:hAnsi="Times New Roman" w:cs="Times New Roman"/>
          <w:b/>
          <w:sz w:val="24"/>
          <w:szCs w:val="24"/>
        </w:rPr>
        <w:t xml:space="preserve">P3 </w:t>
      </w:r>
      <w:r w:rsidR="00204BEE" w:rsidRPr="006B24D9">
        <w:rPr>
          <w:rFonts w:ascii="Times New Roman" w:hAnsi="Times New Roman" w:cs="Times New Roman"/>
          <w:sz w:val="24"/>
          <w:szCs w:val="24"/>
        </w:rPr>
        <w:t xml:space="preserve">is not sworn evidence, and its veracity was not tested through cross examination. </w:t>
      </w:r>
      <w:r w:rsidR="00CD5602" w:rsidRPr="006B24D9">
        <w:rPr>
          <w:rFonts w:ascii="Times New Roman" w:hAnsi="Times New Roman" w:cs="Times New Roman"/>
          <w:sz w:val="24"/>
          <w:szCs w:val="24"/>
        </w:rPr>
        <w:t xml:space="preserve">The need for corroboration is now an established practice </w:t>
      </w:r>
      <w:r w:rsidRPr="006B24D9">
        <w:rPr>
          <w:rFonts w:ascii="Times New Roman" w:hAnsi="Times New Roman" w:cs="Times New Roman"/>
          <w:sz w:val="24"/>
          <w:szCs w:val="24"/>
        </w:rPr>
        <w:t>that courts of law have adopted.</w:t>
      </w:r>
      <w:r w:rsidR="005B756A" w:rsidRPr="006B24D9">
        <w:rPr>
          <w:rFonts w:ascii="Times New Roman" w:hAnsi="Times New Roman" w:cs="Times New Roman"/>
          <w:sz w:val="24"/>
          <w:szCs w:val="24"/>
        </w:rPr>
        <w:t xml:space="preserve"> The Assessors were warned about the need to corroborate this piece of </w:t>
      </w:r>
      <w:r w:rsidR="005B756A" w:rsidRPr="006B24D9">
        <w:rPr>
          <w:rFonts w:ascii="Times New Roman" w:hAnsi="Times New Roman" w:cs="Times New Roman"/>
          <w:sz w:val="24"/>
          <w:szCs w:val="24"/>
        </w:rPr>
        <w:lastRenderedPageBreak/>
        <w:t>evidence.</w:t>
      </w:r>
      <w:r w:rsidRPr="006B24D9">
        <w:rPr>
          <w:rFonts w:ascii="Times New Roman" w:hAnsi="Times New Roman" w:cs="Times New Roman"/>
          <w:sz w:val="24"/>
          <w:szCs w:val="24"/>
        </w:rPr>
        <w:t xml:space="preserve"> </w:t>
      </w:r>
      <w:r w:rsidR="006F3842" w:rsidRPr="006B24D9">
        <w:rPr>
          <w:rFonts w:ascii="Times New Roman" w:hAnsi="Times New Roman" w:cs="Times New Roman"/>
          <w:sz w:val="24"/>
          <w:szCs w:val="24"/>
        </w:rPr>
        <w:t>Corroboration means some other</w:t>
      </w:r>
      <w:r w:rsidR="001B132D" w:rsidRPr="006B24D9">
        <w:rPr>
          <w:rFonts w:ascii="Times New Roman" w:hAnsi="Times New Roman" w:cs="Times New Roman"/>
          <w:sz w:val="24"/>
          <w:szCs w:val="24"/>
        </w:rPr>
        <w:t xml:space="preserve"> additional</w:t>
      </w:r>
      <w:r w:rsidR="006F3842" w:rsidRPr="006B24D9">
        <w:rPr>
          <w:rFonts w:ascii="Times New Roman" w:hAnsi="Times New Roman" w:cs="Times New Roman"/>
          <w:sz w:val="24"/>
          <w:szCs w:val="24"/>
        </w:rPr>
        <w:t xml:space="preserve"> independent evidence rendering it probable that the story of the victim must be true and rea</w:t>
      </w:r>
      <w:r w:rsidR="00636B12" w:rsidRPr="006B24D9">
        <w:rPr>
          <w:rFonts w:ascii="Times New Roman" w:hAnsi="Times New Roman" w:cs="Times New Roman"/>
          <w:sz w:val="24"/>
          <w:szCs w:val="24"/>
        </w:rPr>
        <w:t>sonably</w:t>
      </w:r>
      <w:r w:rsidR="006F3842" w:rsidRPr="006B24D9">
        <w:rPr>
          <w:rFonts w:ascii="Times New Roman" w:hAnsi="Times New Roman" w:cs="Times New Roman"/>
          <w:sz w:val="24"/>
          <w:szCs w:val="24"/>
        </w:rPr>
        <w:t xml:space="preserve"> safe to be relied </w:t>
      </w:r>
      <w:r w:rsidR="00F44C37" w:rsidRPr="006B24D9">
        <w:rPr>
          <w:rFonts w:ascii="Times New Roman" w:hAnsi="Times New Roman" w:cs="Times New Roman"/>
          <w:sz w:val="24"/>
          <w:szCs w:val="24"/>
        </w:rPr>
        <w:t>upon.</w:t>
      </w:r>
    </w:p>
    <w:p w:rsidR="00E91D13" w:rsidRPr="006B24D9" w:rsidRDefault="00CE5B9E"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For corroboration</w:t>
      </w:r>
      <w:r w:rsidR="001B132D" w:rsidRPr="006B24D9">
        <w:rPr>
          <w:rFonts w:ascii="Times New Roman" w:hAnsi="Times New Roman" w:cs="Times New Roman"/>
          <w:sz w:val="24"/>
          <w:szCs w:val="24"/>
        </w:rPr>
        <w:t>, the prosecution</w:t>
      </w:r>
      <w:r w:rsidR="00E91D13" w:rsidRPr="006B24D9">
        <w:rPr>
          <w:rFonts w:ascii="Times New Roman" w:hAnsi="Times New Roman" w:cs="Times New Roman"/>
          <w:sz w:val="24"/>
          <w:szCs w:val="24"/>
        </w:rPr>
        <w:t xml:space="preserve"> submitted that the evidence of PW1 and PW2 as to what the victim narrated to them and what they saw as sperms and semen on the victim, as well as exhibit </w:t>
      </w:r>
      <w:r w:rsidR="00E91D13" w:rsidRPr="006B24D9">
        <w:rPr>
          <w:rFonts w:ascii="Times New Roman" w:hAnsi="Times New Roman" w:cs="Times New Roman"/>
          <w:b/>
          <w:sz w:val="24"/>
          <w:szCs w:val="24"/>
        </w:rPr>
        <w:t>P1,</w:t>
      </w:r>
      <w:r w:rsidR="00F97A3F" w:rsidRPr="006B24D9">
        <w:rPr>
          <w:rFonts w:ascii="Times New Roman" w:hAnsi="Times New Roman" w:cs="Times New Roman"/>
          <w:b/>
          <w:sz w:val="24"/>
          <w:szCs w:val="24"/>
        </w:rPr>
        <w:t xml:space="preserve"> </w:t>
      </w:r>
      <w:r w:rsidR="00F97A3F" w:rsidRPr="006B24D9">
        <w:rPr>
          <w:rFonts w:ascii="Times New Roman" w:hAnsi="Times New Roman" w:cs="Times New Roman"/>
          <w:sz w:val="24"/>
          <w:szCs w:val="24"/>
        </w:rPr>
        <w:t>to</w:t>
      </w:r>
      <w:r w:rsidR="00E91D13" w:rsidRPr="006B24D9">
        <w:rPr>
          <w:rFonts w:ascii="Times New Roman" w:hAnsi="Times New Roman" w:cs="Times New Roman"/>
          <w:b/>
          <w:sz w:val="24"/>
          <w:szCs w:val="24"/>
        </w:rPr>
        <w:t xml:space="preserve"> </w:t>
      </w:r>
      <w:r w:rsidR="00D35476" w:rsidRPr="006B24D9">
        <w:rPr>
          <w:rFonts w:ascii="Times New Roman" w:hAnsi="Times New Roman" w:cs="Times New Roman"/>
          <w:sz w:val="24"/>
          <w:szCs w:val="24"/>
        </w:rPr>
        <w:t>corrobor</w:t>
      </w:r>
      <w:r w:rsidR="00F97A3F" w:rsidRPr="006B24D9">
        <w:rPr>
          <w:rFonts w:ascii="Times New Roman" w:hAnsi="Times New Roman" w:cs="Times New Roman"/>
          <w:sz w:val="24"/>
          <w:szCs w:val="24"/>
        </w:rPr>
        <w:t>ate</w:t>
      </w:r>
      <w:r w:rsidR="00E91D13" w:rsidRPr="006B24D9">
        <w:rPr>
          <w:rFonts w:ascii="Times New Roman" w:hAnsi="Times New Roman" w:cs="Times New Roman"/>
          <w:sz w:val="24"/>
          <w:szCs w:val="24"/>
        </w:rPr>
        <w:t xml:space="preserve"> the evidence in the victim’s statement that there was a sexual act performed on the victim.</w:t>
      </w:r>
    </w:p>
    <w:p w:rsidR="00F213C5" w:rsidRPr="006B24D9" w:rsidRDefault="00576C0D"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T</w:t>
      </w:r>
      <w:r w:rsidR="00E71874" w:rsidRPr="006B24D9">
        <w:rPr>
          <w:rFonts w:ascii="Times New Roman" w:hAnsi="Times New Roman" w:cs="Times New Roman"/>
          <w:sz w:val="24"/>
          <w:szCs w:val="24"/>
        </w:rPr>
        <w:t>he</w:t>
      </w:r>
      <w:r w:rsidR="00714835" w:rsidRPr="006B24D9">
        <w:rPr>
          <w:rFonts w:ascii="Times New Roman" w:hAnsi="Times New Roman" w:cs="Times New Roman"/>
          <w:sz w:val="24"/>
          <w:szCs w:val="24"/>
        </w:rPr>
        <w:t xml:space="preserve"> prosecution evidence indicates that the</w:t>
      </w:r>
      <w:r w:rsidR="00E71874" w:rsidRPr="006B24D9">
        <w:rPr>
          <w:rFonts w:ascii="Times New Roman" w:hAnsi="Times New Roman" w:cs="Times New Roman"/>
          <w:sz w:val="24"/>
          <w:szCs w:val="24"/>
        </w:rPr>
        <w:t xml:space="preserve"> Police requested for medical examination of the victim </w:t>
      </w:r>
      <w:proofErr w:type="spellStart"/>
      <w:r w:rsidR="00E71874" w:rsidRPr="006B24D9">
        <w:rPr>
          <w:rFonts w:ascii="Times New Roman" w:hAnsi="Times New Roman" w:cs="Times New Roman"/>
          <w:sz w:val="24"/>
          <w:szCs w:val="24"/>
        </w:rPr>
        <w:t>Nantongo</w:t>
      </w:r>
      <w:proofErr w:type="spellEnd"/>
      <w:r w:rsidR="00E71874" w:rsidRPr="006B24D9">
        <w:rPr>
          <w:rFonts w:ascii="Times New Roman" w:hAnsi="Times New Roman" w:cs="Times New Roman"/>
          <w:sz w:val="24"/>
          <w:szCs w:val="24"/>
        </w:rPr>
        <w:t xml:space="preserve"> on 14</w:t>
      </w:r>
      <w:r w:rsidR="00E71874" w:rsidRPr="006B24D9">
        <w:rPr>
          <w:rFonts w:ascii="Times New Roman" w:hAnsi="Times New Roman" w:cs="Times New Roman"/>
          <w:sz w:val="24"/>
          <w:szCs w:val="24"/>
          <w:vertAlign w:val="superscript"/>
        </w:rPr>
        <w:t xml:space="preserve">th </w:t>
      </w:r>
      <w:r w:rsidR="00E71874" w:rsidRPr="006B24D9">
        <w:rPr>
          <w:rFonts w:ascii="Times New Roman" w:hAnsi="Times New Roman" w:cs="Times New Roman"/>
          <w:sz w:val="24"/>
          <w:szCs w:val="24"/>
        </w:rPr>
        <w:t xml:space="preserve">January 2010. The victim was examined on that day by Dr. </w:t>
      </w:r>
      <w:proofErr w:type="spellStart"/>
      <w:r w:rsidR="00E71874" w:rsidRPr="006B24D9">
        <w:rPr>
          <w:rFonts w:ascii="Times New Roman" w:hAnsi="Times New Roman" w:cs="Times New Roman"/>
          <w:sz w:val="24"/>
          <w:szCs w:val="24"/>
        </w:rPr>
        <w:t>Bamudaziza</w:t>
      </w:r>
      <w:proofErr w:type="spellEnd"/>
      <w:r w:rsidR="00E71874" w:rsidRPr="006B24D9">
        <w:rPr>
          <w:rFonts w:ascii="Times New Roman" w:hAnsi="Times New Roman" w:cs="Times New Roman"/>
          <w:sz w:val="24"/>
          <w:szCs w:val="24"/>
        </w:rPr>
        <w:t xml:space="preserve"> at </w:t>
      </w:r>
      <w:proofErr w:type="spellStart"/>
      <w:r w:rsidR="00E71874" w:rsidRPr="006B24D9">
        <w:rPr>
          <w:rFonts w:ascii="Times New Roman" w:hAnsi="Times New Roman" w:cs="Times New Roman"/>
          <w:sz w:val="24"/>
          <w:szCs w:val="24"/>
        </w:rPr>
        <w:t>Iganga</w:t>
      </w:r>
      <w:proofErr w:type="spellEnd"/>
      <w:r w:rsidR="00E71874" w:rsidRPr="006B24D9">
        <w:rPr>
          <w:rFonts w:ascii="Times New Roman" w:hAnsi="Times New Roman" w:cs="Times New Roman"/>
          <w:sz w:val="24"/>
          <w:szCs w:val="24"/>
        </w:rPr>
        <w:t xml:space="preserve"> Hospital.</w:t>
      </w:r>
      <w:r w:rsidR="00F75A4F" w:rsidRPr="006B24D9">
        <w:rPr>
          <w:rFonts w:ascii="Times New Roman" w:hAnsi="Times New Roman" w:cs="Times New Roman"/>
          <w:sz w:val="24"/>
          <w:szCs w:val="24"/>
        </w:rPr>
        <w:t xml:space="preserve"> He </w:t>
      </w:r>
      <w:r w:rsidR="00CE5B9E" w:rsidRPr="006B24D9">
        <w:rPr>
          <w:rFonts w:ascii="Times New Roman" w:hAnsi="Times New Roman" w:cs="Times New Roman"/>
          <w:sz w:val="24"/>
          <w:szCs w:val="24"/>
        </w:rPr>
        <w:t xml:space="preserve">found </w:t>
      </w:r>
      <w:r w:rsidR="00F75A4F" w:rsidRPr="006B24D9">
        <w:rPr>
          <w:rFonts w:ascii="Times New Roman" w:hAnsi="Times New Roman" w:cs="Times New Roman"/>
          <w:sz w:val="24"/>
          <w:szCs w:val="24"/>
        </w:rPr>
        <w:t>signs of penetra</w:t>
      </w:r>
      <w:r w:rsidR="00CE5B9E" w:rsidRPr="006B24D9">
        <w:rPr>
          <w:rFonts w:ascii="Times New Roman" w:hAnsi="Times New Roman" w:cs="Times New Roman"/>
          <w:sz w:val="24"/>
          <w:szCs w:val="24"/>
        </w:rPr>
        <w:t>t</w:t>
      </w:r>
      <w:r w:rsidR="00F75A4F" w:rsidRPr="006B24D9">
        <w:rPr>
          <w:rFonts w:ascii="Times New Roman" w:hAnsi="Times New Roman" w:cs="Times New Roman"/>
          <w:sz w:val="24"/>
          <w:szCs w:val="24"/>
        </w:rPr>
        <w:t xml:space="preserve">ion of her vagina and found that her hymen had been raptured. The rapture was about one </w:t>
      </w:r>
      <w:r w:rsidR="006E1BD7" w:rsidRPr="006B24D9">
        <w:rPr>
          <w:rFonts w:ascii="Times New Roman" w:hAnsi="Times New Roman" w:cs="Times New Roman"/>
          <w:sz w:val="24"/>
          <w:szCs w:val="24"/>
        </w:rPr>
        <w:t xml:space="preserve">day </w:t>
      </w:r>
      <w:r w:rsidR="00F75A4F" w:rsidRPr="006B24D9">
        <w:rPr>
          <w:rFonts w:ascii="Times New Roman" w:hAnsi="Times New Roman" w:cs="Times New Roman"/>
          <w:sz w:val="24"/>
          <w:szCs w:val="24"/>
        </w:rPr>
        <w:t>old. He found injuries around her private parts also one</w:t>
      </w:r>
      <w:r w:rsidR="006E1BD7" w:rsidRPr="006B24D9">
        <w:rPr>
          <w:rFonts w:ascii="Times New Roman" w:hAnsi="Times New Roman" w:cs="Times New Roman"/>
          <w:sz w:val="24"/>
          <w:szCs w:val="24"/>
        </w:rPr>
        <w:t xml:space="preserve"> day</w:t>
      </w:r>
      <w:r w:rsidR="00F75A4F" w:rsidRPr="006B24D9">
        <w:rPr>
          <w:rFonts w:ascii="Times New Roman" w:hAnsi="Times New Roman" w:cs="Times New Roman"/>
          <w:sz w:val="24"/>
          <w:szCs w:val="24"/>
        </w:rPr>
        <w:t xml:space="preserve"> old</w:t>
      </w:r>
      <w:r w:rsidR="00D86705" w:rsidRPr="006B24D9">
        <w:rPr>
          <w:rFonts w:ascii="Times New Roman" w:hAnsi="Times New Roman" w:cs="Times New Roman"/>
          <w:sz w:val="24"/>
          <w:szCs w:val="24"/>
        </w:rPr>
        <w:t>.</w:t>
      </w:r>
      <w:r w:rsidR="00F75A4F" w:rsidRPr="006B24D9">
        <w:rPr>
          <w:rFonts w:ascii="Times New Roman" w:hAnsi="Times New Roman" w:cs="Times New Roman"/>
          <w:sz w:val="24"/>
          <w:szCs w:val="24"/>
        </w:rPr>
        <w:t xml:space="preserve"> He entered his findings on PF3</w:t>
      </w:r>
      <w:r w:rsidR="00714835" w:rsidRPr="006B24D9">
        <w:rPr>
          <w:rFonts w:ascii="Times New Roman" w:hAnsi="Times New Roman" w:cs="Times New Roman"/>
          <w:sz w:val="24"/>
          <w:szCs w:val="24"/>
        </w:rPr>
        <w:t>,</w:t>
      </w:r>
      <w:r w:rsidR="00F75A4F" w:rsidRPr="006B24D9">
        <w:rPr>
          <w:rFonts w:ascii="Times New Roman" w:hAnsi="Times New Roman" w:cs="Times New Roman"/>
          <w:sz w:val="24"/>
          <w:szCs w:val="24"/>
        </w:rPr>
        <w:t xml:space="preserve"> exhibit </w:t>
      </w:r>
      <w:r w:rsidR="00F75A4F" w:rsidRPr="006B24D9">
        <w:rPr>
          <w:rFonts w:ascii="Times New Roman" w:hAnsi="Times New Roman" w:cs="Times New Roman"/>
          <w:b/>
          <w:sz w:val="24"/>
          <w:szCs w:val="24"/>
        </w:rPr>
        <w:t>P1</w:t>
      </w:r>
      <w:r w:rsidR="00714835" w:rsidRPr="006B24D9">
        <w:rPr>
          <w:rFonts w:ascii="Times New Roman" w:hAnsi="Times New Roman" w:cs="Times New Roman"/>
          <w:b/>
          <w:sz w:val="24"/>
          <w:szCs w:val="24"/>
        </w:rPr>
        <w:t xml:space="preserve"> </w:t>
      </w:r>
      <w:r w:rsidR="00714835" w:rsidRPr="006B24D9">
        <w:rPr>
          <w:rFonts w:ascii="Times New Roman" w:hAnsi="Times New Roman" w:cs="Times New Roman"/>
          <w:sz w:val="24"/>
          <w:szCs w:val="24"/>
        </w:rPr>
        <w:t>in this case</w:t>
      </w:r>
      <w:r w:rsidR="00F75A4F" w:rsidRPr="006B24D9">
        <w:rPr>
          <w:rFonts w:ascii="Times New Roman" w:hAnsi="Times New Roman" w:cs="Times New Roman"/>
          <w:sz w:val="24"/>
          <w:szCs w:val="24"/>
        </w:rPr>
        <w:t>.</w:t>
      </w:r>
      <w:r w:rsidR="005C2125" w:rsidRPr="006B24D9">
        <w:rPr>
          <w:rFonts w:ascii="Times New Roman" w:hAnsi="Times New Roman" w:cs="Times New Roman"/>
          <w:sz w:val="24"/>
          <w:szCs w:val="24"/>
        </w:rPr>
        <w:t xml:space="preserve"> </w:t>
      </w:r>
      <w:r w:rsidR="00A15391" w:rsidRPr="006B24D9">
        <w:rPr>
          <w:rFonts w:ascii="Times New Roman" w:hAnsi="Times New Roman" w:cs="Times New Roman"/>
          <w:sz w:val="24"/>
          <w:szCs w:val="24"/>
        </w:rPr>
        <w:t>This finding</w:t>
      </w:r>
      <w:r w:rsidR="005C2125" w:rsidRPr="006B24D9">
        <w:rPr>
          <w:rFonts w:ascii="Times New Roman" w:hAnsi="Times New Roman" w:cs="Times New Roman"/>
          <w:sz w:val="24"/>
          <w:szCs w:val="24"/>
        </w:rPr>
        <w:t xml:space="preserve"> would be</w:t>
      </w:r>
      <w:r w:rsidR="004154DC" w:rsidRPr="006B24D9">
        <w:rPr>
          <w:rFonts w:ascii="Times New Roman" w:hAnsi="Times New Roman" w:cs="Times New Roman"/>
          <w:sz w:val="24"/>
          <w:szCs w:val="24"/>
        </w:rPr>
        <w:t xml:space="preserve"> cons</w:t>
      </w:r>
      <w:r w:rsidR="00F75A4F" w:rsidRPr="006B24D9">
        <w:rPr>
          <w:rFonts w:ascii="Times New Roman" w:hAnsi="Times New Roman" w:cs="Times New Roman"/>
          <w:sz w:val="24"/>
          <w:szCs w:val="24"/>
        </w:rPr>
        <w:t>istent with what PW1</w:t>
      </w:r>
      <w:r w:rsidR="005019DB" w:rsidRPr="006B24D9">
        <w:rPr>
          <w:rFonts w:ascii="Times New Roman" w:hAnsi="Times New Roman" w:cs="Times New Roman"/>
          <w:sz w:val="24"/>
          <w:szCs w:val="24"/>
        </w:rPr>
        <w:t xml:space="preserve"> the victim’s father and PW2 the victim’s elder sister</w:t>
      </w:r>
      <w:r w:rsidR="006A3EFE" w:rsidRPr="006B24D9">
        <w:rPr>
          <w:rFonts w:ascii="Times New Roman" w:hAnsi="Times New Roman" w:cs="Times New Roman"/>
          <w:sz w:val="24"/>
          <w:szCs w:val="24"/>
        </w:rPr>
        <w:t xml:space="preserve"> described as</w:t>
      </w:r>
      <w:r w:rsidR="00855118" w:rsidRPr="006B24D9">
        <w:rPr>
          <w:rFonts w:ascii="Times New Roman" w:hAnsi="Times New Roman" w:cs="Times New Roman"/>
          <w:sz w:val="24"/>
          <w:szCs w:val="24"/>
        </w:rPr>
        <w:t xml:space="preserve"> what the victim told them</w:t>
      </w:r>
      <w:r w:rsidR="006A3EFE" w:rsidRPr="006B24D9">
        <w:rPr>
          <w:rFonts w:ascii="Times New Roman" w:hAnsi="Times New Roman" w:cs="Times New Roman"/>
          <w:sz w:val="24"/>
          <w:szCs w:val="24"/>
        </w:rPr>
        <w:t xml:space="preserve"> ha</w:t>
      </w:r>
      <w:r w:rsidR="003F7331" w:rsidRPr="006B24D9">
        <w:rPr>
          <w:rFonts w:ascii="Times New Roman" w:hAnsi="Times New Roman" w:cs="Times New Roman"/>
          <w:sz w:val="24"/>
          <w:szCs w:val="24"/>
        </w:rPr>
        <w:t>ppened to her.</w:t>
      </w:r>
      <w:r w:rsidR="001B132D" w:rsidRPr="006B24D9">
        <w:rPr>
          <w:rFonts w:ascii="Times New Roman" w:hAnsi="Times New Roman" w:cs="Times New Roman"/>
          <w:sz w:val="24"/>
          <w:szCs w:val="24"/>
        </w:rPr>
        <w:t xml:space="preserve"> There is also the testimony of </w:t>
      </w:r>
      <w:r w:rsidR="00A15391" w:rsidRPr="006B24D9">
        <w:rPr>
          <w:rFonts w:ascii="Times New Roman" w:hAnsi="Times New Roman" w:cs="Times New Roman"/>
          <w:sz w:val="24"/>
          <w:szCs w:val="24"/>
        </w:rPr>
        <w:t>PW2</w:t>
      </w:r>
      <w:r w:rsidR="009C5AEA" w:rsidRPr="006B24D9">
        <w:rPr>
          <w:rFonts w:ascii="Times New Roman" w:hAnsi="Times New Roman" w:cs="Times New Roman"/>
          <w:sz w:val="24"/>
          <w:szCs w:val="24"/>
        </w:rPr>
        <w:t xml:space="preserve"> that when she</w:t>
      </w:r>
      <w:r w:rsidR="00622BB3" w:rsidRPr="006B24D9">
        <w:rPr>
          <w:rFonts w:ascii="Times New Roman" w:hAnsi="Times New Roman" w:cs="Times New Roman"/>
          <w:sz w:val="24"/>
          <w:szCs w:val="24"/>
        </w:rPr>
        <w:t xml:space="preserve"> examined the victim after the victim had narrated the story to her</w:t>
      </w:r>
      <w:r w:rsidR="009C0928" w:rsidRPr="006B24D9">
        <w:rPr>
          <w:rFonts w:ascii="Times New Roman" w:hAnsi="Times New Roman" w:cs="Times New Roman"/>
          <w:sz w:val="24"/>
          <w:szCs w:val="24"/>
        </w:rPr>
        <w:t>,</w:t>
      </w:r>
      <w:r w:rsidR="009C5AEA" w:rsidRPr="006B24D9">
        <w:rPr>
          <w:rFonts w:ascii="Times New Roman" w:hAnsi="Times New Roman" w:cs="Times New Roman"/>
          <w:sz w:val="24"/>
          <w:szCs w:val="24"/>
        </w:rPr>
        <w:t xml:space="preserve"> </w:t>
      </w:r>
      <w:r w:rsidR="001B132D" w:rsidRPr="006B24D9">
        <w:rPr>
          <w:rFonts w:ascii="Times New Roman" w:hAnsi="Times New Roman" w:cs="Times New Roman"/>
          <w:sz w:val="24"/>
          <w:szCs w:val="24"/>
        </w:rPr>
        <w:t>s</w:t>
      </w:r>
      <w:r w:rsidR="00622BB3" w:rsidRPr="006B24D9">
        <w:rPr>
          <w:rFonts w:ascii="Times New Roman" w:hAnsi="Times New Roman" w:cs="Times New Roman"/>
          <w:sz w:val="24"/>
          <w:szCs w:val="24"/>
        </w:rPr>
        <w:t>he saw some drops of blood and sperm on the victim’s thighs.</w:t>
      </w:r>
      <w:r w:rsidR="009C0928" w:rsidRPr="006B24D9">
        <w:rPr>
          <w:rFonts w:ascii="Times New Roman" w:hAnsi="Times New Roman" w:cs="Times New Roman"/>
          <w:sz w:val="24"/>
          <w:szCs w:val="24"/>
        </w:rPr>
        <w:t xml:space="preserve"> PW1 also testified that he checked the victim and saw some blood and sperm on her thighs.</w:t>
      </w:r>
    </w:p>
    <w:p w:rsidR="00714835" w:rsidRPr="006B24D9" w:rsidRDefault="00714835"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 xml:space="preserve">I will </w:t>
      </w:r>
      <w:r w:rsidR="002D635F" w:rsidRPr="006B24D9">
        <w:rPr>
          <w:rFonts w:ascii="Times New Roman" w:hAnsi="Times New Roman" w:cs="Times New Roman"/>
          <w:sz w:val="24"/>
          <w:szCs w:val="24"/>
        </w:rPr>
        <w:t xml:space="preserve">at this point address </w:t>
      </w:r>
      <w:proofErr w:type="spellStart"/>
      <w:r w:rsidRPr="006B24D9">
        <w:rPr>
          <w:rFonts w:ascii="Times New Roman" w:hAnsi="Times New Roman" w:cs="Times New Roman"/>
          <w:sz w:val="24"/>
          <w:szCs w:val="24"/>
        </w:rPr>
        <w:t>Defence</w:t>
      </w:r>
      <w:proofErr w:type="spellEnd"/>
      <w:r w:rsidRPr="006B24D9">
        <w:rPr>
          <w:rFonts w:ascii="Times New Roman" w:hAnsi="Times New Roman" w:cs="Times New Roman"/>
          <w:sz w:val="24"/>
          <w:szCs w:val="24"/>
        </w:rPr>
        <w:t xml:space="preserve"> Counsel’s allusion to inconsistenc</w:t>
      </w:r>
      <w:r w:rsidR="001F7E8B" w:rsidRPr="006B24D9">
        <w:rPr>
          <w:rFonts w:ascii="Times New Roman" w:hAnsi="Times New Roman" w:cs="Times New Roman"/>
          <w:sz w:val="24"/>
          <w:szCs w:val="24"/>
        </w:rPr>
        <w:t>ies regarding the evidence of</w:t>
      </w:r>
      <w:r w:rsidRPr="006B24D9">
        <w:rPr>
          <w:rFonts w:ascii="Times New Roman" w:hAnsi="Times New Roman" w:cs="Times New Roman"/>
          <w:sz w:val="24"/>
          <w:szCs w:val="24"/>
        </w:rPr>
        <w:t xml:space="preserve"> PW1 and PW2 as to what they saw on the victim yet the victim is stated to have cleane</w:t>
      </w:r>
      <w:r w:rsidR="002D635F" w:rsidRPr="006B24D9">
        <w:rPr>
          <w:rFonts w:ascii="Times New Roman" w:hAnsi="Times New Roman" w:cs="Times New Roman"/>
          <w:sz w:val="24"/>
          <w:szCs w:val="24"/>
        </w:rPr>
        <w:t>d her private parts with water; and the contention, which was also shared by Assessors, that the blood and fluids seen by PW1 and PW2 on the victim could have been her vaginal fluids or menstrual blood.</w:t>
      </w:r>
    </w:p>
    <w:p w:rsidR="002D635F" w:rsidRPr="006B24D9" w:rsidRDefault="00490221"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 xml:space="preserve">In criminal trials, inconsistencies in evidence often arise. </w:t>
      </w:r>
      <w:r w:rsidR="00F213C5" w:rsidRPr="006B24D9">
        <w:rPr>
          <w:rFonts w:ascii="Times New Roman" w:hAnsi="Times New Roman" w:cs="Times New Roman"/>
          <w:sz w:val="24"/>
          <w:szCs w:val="24"/>
        </w:rPr>
        <w:t>Inconsistencies in evidence can be minor or major. Minor ones can be ignored or overlooked, unless they point to deliberate untruthfulness. A contradiction is minor if it does not go to the root of the case and where the witness never intended to lie. It is legitimate for the court to find that a witness has been substantially truthful even though he or she lied in some particular respect. Major contradictions are those considered to be going to the root of the matter. They may result in evidence being rejected.</w:t>
      </w:r>
      <w:r w:rsidR="00714835" w:rsidRPr="006B24D9">
        <w:rPr>
          <w:rFonts w:ascii="Times New Roman" w:hAnsi="Times New Roman" w:cs="Times New Roman"/>
          <w:sz w:val="24"/>
          <w:szCs w:val="24"/>
        </w:rPr>
        <w:t xml:space="preserve"> See </w:t>
      </w:r>
      <w:proofErr w:type="spellStart"/>
      <w:r w:rsidR="00714835" w:rsidRPr="006B24D9">
        <w:rPr>
          <w:rFonts w:ascii="Times New Roman" w:hAnsi="Times New Roman" w:cs="Times New Roman"/>
          <w:b/>
          <w:sz w:val="24"/>
          <w:szCs w:val="24"/>
        </w:rPr>
        <w:t>Tajjar</w:t>
      </w:r>
      <w:proofErr w:type="spellEnd"/>
      <w:r w:rsidR="00714835" w:rsidRPr="006B24D9">
        <w:rPr>
          <w:rFonts w:ascii="Times New Roman" w:hAnsi="Times New Roman" w:cs="Times New Roman"/>
          <w:b/>
          <w:sz w:val="24"/>
          <w:szCs w:val="24"/>
        </w:rPr>
        <w:t xml:space="preserve"> V Uganda Criminal Appeal (EACA) No</w:t>
      </w:r>
      <w:r w:rsidR="002D635F" w:rsidRPr="006B24D9">
        <w:rPr>
          <w:rFonts w:ascii="Times New Roman" w:hAnsi="Times New Roman" w:cs="Times New Roman"/>
          <w:b/>
          <w:sz w:val="24"/>
          <w:szCs w:val="24"/>
        </w:rPr>
        <w:t>.</w:t>
      </w:r>
      <w:r w:rsidR="00714835" w:rsidRPr="006B24D9">
        <w:rPr>
          <w:rFonts w:ascii="Times New Roman" w:hAnsi="Times New Roman" w:cs="Times New Roman"/>
          <w:sz w:val="24"/>
          <w:szCs w:val="24"/>
        </w:rPr>
        <w:t xml:space="preserve"> </w:t>
      </w:r>
      <w:r w:rsidR="00714835" w:rsidRPr="006B24D9">
        <w:rPr>
          <w:rFonts w:ascii="Times New Roman" w:hAnsi="Times New Roman" w:cs="Times New Roman"/>
          <w:b/>
          <w:sz w:val="24"/>
          <w:szCs w:val="24"/>
        </w:rPr>
        <w:t>167/1969</w:t>
      </w:r>
      <w:r w:rsidR="00714835" w:rsidRPr="006B24D9">
        <w:rPr>
          <w:rFonts w:ascii="Times New Roman" w:hAnsi="Times New Roman" w:cs="Times New Roman"/>
          <w:sz w:val="24"/>
          <w:szCs w:val="24"/>
        </w:rPr>
        <w:t>.</w:t>
      </w:r>
    </w:p>
    <w:p w:rsidR="00F213C5" w:rsidRPr="006B24D9" w:rsidRDefault="00F213C5" w:rsidP="006B24D9">
      <w:pPr>
        <w:spacing w:line="360" w:lineRule="auto"/>
        <w:jc w:val="both"/>
        <w:rPr>
          <w:rFonts w:ascii="Times New Roman" w:hAnsi="Times New Roman" w:cs="Times New Roman"/>
          <w:b/>
          <w:sz w:val="24"/>
          <w:szCs w:val="24"/>
        </w:rPr>
      </w:pPr>
      <w:r w:rsidRPr="006B24D9">
        <w:rPr>
          <w:rFonts w:ascii="Times New Roman" w:hAnsi="Times New Roman" w:cs="Times New Roman"/>
          <w:sz w:val="24"/>
          <w:szCs w:val="24"/>
        </w:rPr>
        <w:lastRenderedPageBreak/>
        <w:t>I do not find it inconsistent that sperms or fluids could not have been seen by PW1 and PW2 if the accused cleaned her private parts with water. The evidence of PW2 was clear that she saw some drops of blood and sperm on the thighs, and some blood on top of her private parts and inside her vagina. PW1 testified that he saw sperms and some blood on the private parts. It is possible for one to wash the private parts and blood or sperm remains on the thighs, or for one not to wash properly so that little blood and sperms remain, or even for the body to flush out blo</w:t>
      </w:r>
      <w:r w:rsidR="00F41307" w:rsidRPr="006B24D9">
        <w:rPr>
          <w:rFonts w:ascii="Times New Roman" w:hAnsi="Times New Roman" w:cs="Times New Roman"/>
          <w:sz w:val="24"/>
          <w:szCs w:val="24"/>
        </w:rPr>
        <w:t xml:space="preserve">od or sperms </w:t>
      </w:r>
      <w:r w:rsidRPr="006B24D9">
        <w:rPr>
          <w:rFonts w:ascii="Times New Roman" w:hAnsi="Times New Roman" w:cs="Times New Roman"/>
          <w:sz w:val="24"/>
          <w:szCs w:val="24"/>
        </w:rPr>
        <w:t xml:space="preserve">even after one has washed after a sexual act. Besides, there is </w:t>
      </w:r>
      <w:r w:rsidR="00134FC7" w:rsidRPr="006B24D9">
        <w:rPr>
          <w:rFonts w:ascii="Times New Roman" w:hAnsi="Times New Roman" w:cs="Times New Roman"/>
          <w:sz w:val="24"/>
          <w:szCs w:val="24"/>
        </w:rPr>
        <w:t xml:space="preserve">medical </w:t>
      </w:r>
      <w:r w:rsidRPr="006B24D9">
        <w:rPr>
          <w:rFonts w:ascii="Times New Roman" w:hAnsi="Times New Roman" w:cs="Times New Roman"/>
          <w:sz w:val="24"/>
          <w:szCs w:val="24"/>
        </w:rPr>
        <w:t>evidence</w:t>
      </w:r>
      <w:r w:rsidR="002D635F" w:rsidRPr="006B24D9">
        <w:rPr>
          <w:rFonts w:ascii="Times New Roman" w:hAnsi="Times New Roman" w:cs="Times New Roman"/>
          <w:sz w:val="24"/>
          <w:szCs w:val="24"/>
        </w:rPr>
        <w:t xml:space="preserve">, </w:t>
      </w:r>
      <w:r w:rsidRPr="006B24D9">
        <w:rPr>
          <w:rFonts w:ascii="Times New Roman" w:hAnsi="Times New Roman" w:cs="Times New Roman"/>
          <w:sz w:val="24"/>
          <w:szCs w:val="24"/>
        </w:rPr>
        <w:t xml:space="preserve">exhibit </w:t>
      </w:r>
      <w:r w:rsidRPr="006B24D9">
        <w:rPr>
          <w:rFonts w:ascii="Times New Roman" w:hAnsi="Times New Roman" w:cs="Times New Roman"/>
          <w:b/>
          <w:sz w:val="24"/>
          <w:szCs w:val="24"/>
        </w:rPr>
        <w:t>P1</w:t>
      </w:r>
      <w:r w:rsidR="002D635F" w:rsidRPr="006B24D9">
        <w:rPr>
          <w:rFonts w:ascii="Times New Roman" w:hAnsi="Times New Roman" w:cs="Times New Roman"/>
          <w:b/>
          <w:sz w:val="24"/>
          <w:szCs w:val="24"/>
        </w:rPr>
        <w:t>,</w:t>
      </w:r>
      <w:r w:rsidRPr="006B24D9">
        <w:rPr>
          <w:rFonts w:ascii="Times New Roman" w:hAnsi="Times New Roman" w:cs="Times New Roman"/>
          <w:sz w:val="24"/>
          <w:szCs w:val="24"/>
        </w:rPr>
        <w:t xml:space="preserve"> that a sexual act had been performed on the victim. </w:t>
      </w:r>
    </w:p>
    <w:p w:rsidR="005B524A" w:rsidRPr="006B24D9" w:rsidRDefault="00C71090" w:rsidP="006B24D9">
      <w:pPr>
        <w:spacing w:line="360" w:lineRule="auto"/>
        <w:jc w:val="both"/>
        <w:rPr>
          <w:rFonts w:ascii="Times New Roman" w:hAnsi="Times New Roman" w:cs="Times New Roman"/>
          <w:b/>
          <w:sz w:val="24"/>
          <w:szCs w:val="24"/>
        </w:rPr>
      </w:pPr>
      <w:r w:rsidRPr="006B24D9">
        <w:rPr>
          <w:rFonts w:ascii="Times New Roman" w:hAnsi="Times New Roman" w:cs="Times New Roman"/>
          <w:sz w:val="24"/>
          <w:szCs w:val="24"/>
        </w:rPr>
        <w:t>From the above</w:t>
      </w:r>
      <w:r w:rsidR="000135CF" w:rsidRPr="006B24D9">
        <w:rPr>
          <w:rFonts w:ascii="Times New Roman" w:hAnsi="Times New Roman" w:cs="Times New Roman"/>
          <w:sz w:val="24"/>
          <w:szCs w:val="24"/>
        </w:rPr>
        <w:t>,</w:t>
      </w:r>
      <w:r w:rsidR="005B524A" w:rsidRPr="006B24D9">
        <w:rPr>
          <w:rFonts w:ascii="Times New Roman" w:hAnsi="Times New Roman" w:cs="Times New Roman"/>
          <w:sz w:val="24"/>
          <w:szCs w:val="24"/>
        </w:rPr>
        <w:t xml:space="preserve"> I find that exhibit </w:t>
      </w:r>
      <w:r w:rsidR="005B524A" w:rsidRPr="006B24D9">
        <w:rPr>
          <w:rFonts w:ascii="Times New Roman" w:hAnsi="Times New Roman" w:cs="Times New Roman"/>
          <w:b/>
          <w:sz w:val="24"/>
          <w:szCs w:val="24"/>
        </w:rPr>
        <w:t xml:space="preserve">P1 </w:t>
      </w:r>
      <w:r w:rsidR="005B524A" w:rsidRPr="006B24D9">
        <w:rPr>
          <w:rFonts w:ascii="Times New Roman" w:hAnsi="Times New Roman" w:cs="Times New Roman"/>
          <w:sz w:val="24"/>
          <w:szCs w:val="24"/>
        </w:rPr>
        <w:t>which is a medical report of the doctor who examined the victim amply corroborates the evidence in the victim’s statement in exhi</w:t>
      </w:r>
      <w:r w:rsidR="00E84C3D" w:rsidRPr="006B24D9">
        <w:rPr>
          <w:rFonts w:ascii="Times New Roman" w:hAnsi="Times New Roman" w:cs="Times New Roman"/>
          <w:sz w:val="24"/>
          <w:szCs w:val="24"/>
        </w:rPr>
        <w:t>b</w:t>
      </w:r>
      <w:r w:rsidR="005B524A" w:rsidRPr="006B24D9">
        <w:rPr>
          <w:rFonts w:ascii="Times New Roman" w:hAnsi="Times New Roman" w:cs="Times New Roman"/>
          <w:sz w:val="24"/>
          <w:szCs w:val="24"/>
        </w:rPr>
        <w:t>it</w:t>
      </w:r>
      <w:r w:rsidR="00E84C3D" w:rsidRPr="006B24D9">
        <w:rPr>
          <w:rFonts w:ascii="Times New Roman" w:hAnsi="Times New Roman" w:cs="Times New Roman"/>
          <w:sz w:val="24"/>
          <w:szCs w:val="24"/>
        </w:rPr>
        <w:t xml:space="preserve"> </w:t>
      </w:r>
      <w:r w:rsidR="00927D06" w:rsidRPr="006B24D9">
        <w:rPr>
          <w:rFonts w:ascii="Times New Roman" w:hAnsi="Times New Roman" w:cs="Times New Roman"/>
          <w:b/>
          <w:sz w:val="24"/>
          <w:szCs w:val="24"/>
        </w:rPr>
        <w:t>P3</w:t>
      </w:r>
      <w:r w:rsidR="00E84C3D" w:rsidRPr="006B24D9">
        <w:rPr>
          <w:rFonts w:ascii="Times New Roman" w:hAnsi="Times New Roman" w:cs="Times New Roman"/>
          <w:b/>
          <w:sz w:val="24"/>
          <w:szCs w:val="24"/>
        </w:rPr>
        <w:t xml:space="preserve"> </w:t>
      </w:r>
      <w:r w:rsidR="00E84C3D" w:rsidRPr="006B24D9">
        <w:rPr>
          <w:rFonts w:ascii="Times New Roman" w:hAnsi="Times New Roman" w:cs="Times New Roman"/>
          <w:sz w:val="24"/>
          <w:szCs w:val="24"/>
        </w:rPr>
        <w:t>and is thus</w:t>
      </w:r>
      <w:r w:rsidRPr="006B24D9">
        <w:rPr>
          <w:rFonts w:ascii="Times New Roman" w:hAnsi="Times New Roman" w:cs="Times New Roman"/>
          <w:sz w:val="24"/>
          <w:szCs w:val="24"/>
        </w:rPr>
        <w:t xml:space="preserve"> </w:t>
      </w:r>
      <w:r w:rsidR="00C07A55" w:rsidRPr="006B24D9">
        <w:rPr>
          <w:rFonts w:ascii="Times New Roman" w:hAnsi="Times New Roman" w:cs="Times New Roman"/>
          <w:sz w:val="24"/>
          <w:szCs w:val="24"/>
        </w:rPr>
        <w:t>supportive ev</w:t>
      </w:r>
      <w:r w:rsidR="003F7331" w:rsidRPr="006B24D9">
        <w:rPr>
          <w:rFonts w:ascii="Times New Roman" w:hAnsi="Times New Roman" w:cs="Times New Roman"/>
          <w:sz w:val="24"/>
          <w:szCs w:val="24"/>
        </w:rPr>
        <w:t>idence of an independent nature confirming that the act did occur.</w:t>
      </w:r>
      <w:r w:rsidR="00C1132C" w:rsidRPr="006B24D9">
        <w:rPr>
          <w:rFonts w:ascii="Times New Roman" w:hAnsi="Times New Roman" w:cs="Times New Roman"/>
          <w:sz w:val="24"/>
          <w:szCs w:val="24"/>
        </w:rPr>
        <w:t xml:space="preserve"> Apart f</w:t>
      </w:r>
      <w:r w:rsidR="00F96096" w:rsidRPr="006B24D9">
        <w:rPr>
          <w:rFonts w:ascii="Times New Roman" w:hAnsi="Times New Roman" w:cs="Times New Roman"/>
          <w:sz w:val="24"/>
          <w:szCs w:val="24"/>
        </w:rPr>
        <w:t>rom medical evidence, there are</w:t>
      </w:r>
      <w:r w:rsidR="00C1132C" w:rsidRPr="006B24D9">
        <w:rPr>
          <w:rFonts w:ascii="Times New Roman" w:hAnsi="Times New Roman" w:cs="Times New Roman"/>
          <w:sz w:val="24"/>
          <w:szCs w:val="24"/>
        </w:rPr>
        <w:t xml:space="preserve"> also the testimonies of PW1 and PW2 who testified that they examined the victim’s private parts and found some blood and sperms around the private parts. The examination of the victim’s private parts by parents or relatives</w:t>
      </w:r>
      <w:r w:rsidR="00F96096" w:rsidRPr="006B24D9">
        <w:rPr>
          <w:rFonts w:ascii="Times New Roman" w:hAnsi="Times New Roman" w:cs="Times New Roman"/>
          <w:sz w:val="24"/>
          <w:szCs w:val="24"/>
        </w:rPr>
        <w:t xml:space="preserve"> constitutes cogent evidence in proof of penetration. It is as good as professional examination if done by experienced people, as per the decision in </w:t>
      </w:r>
      <w:proofErr w:type="spellStart"/>
      <w:r w:rsidR="00F96096" w:rsidRPr="006B24D9">
        <w:rPr>
          <w:rFonts w:ascii="Times New Roman" w:hAnsi="Times New Roman" w:cs="Times New Roman"/>
          <w:b/>
          <w:sz w:val="24"/>
          <w:szCs w:val="24"/>
        </w:rPr>
        <w:t>Sebuliba</w:t>
      </w:r>
      <w:proofErr w:type="spellEnd"/>
      <w:r w:rsidR="00F96096" w:rsidRPr="006B24D9">
        <w:rPr>
          <w:rFonts w:ascii="Times New Roman" w:hAnsi="Times New Roman" w:cs="Times New Roman"/>
          <w:b/>
          <w:sz w:val="24"/>
          <w:szCs w:val="24"/>
        </w:rPr>
        <w:t xml:space="preserve"> </w:t>
      </w:r>
      <w:proofErr w:type="spellStart"/>
      <w:r w:rsidR="00F96096" w:rsidRPr="006B24D9">
        <w:rPr>
          <w:rFonts w:ascii="Times New Roman" w:hAnsi="Times New Roman" w:cs="Times New Roman"/>
          <w:b/>
          <w:sz w:val="24"/>
          <w:szCs w:val="24"/>
        </w:rPr>
        <w:t>Haruna</w:t>
      </w:r>
      <w:proofErr w:type="spellEnd"/>
      <w:r w:rsidR="00F96096" w:rsidRPr="006B24D9">
        <w:rPr>
          <w:rFonts w:ascii="Times New Roman" w:hAnsi="Times New Roman" w:cs="Times New Roman"/>
          <w:b/>
          <w:sz w:val="24"/>
          <w:szCs w:val="24"/>
        </w:rPr>
        <w:t xml:space="preserve"> V Uganda COA Cr. App No. 154/2002 unreported.</w:t>
      </w:r>
      <w:r w:rsidR="00CC2562" w:rsidRPr="006B24D9">
        <w:rPr>
          <w:rFonts w:ascii="Times New Roman" w:hAnsi="Times New Roman" w:cs="Times New Roman"/>
          <w:b/>
          <w:sz w:val="24"/>
          <w:szCs w:val="24"/>
        </w:rPr>
        <w:t xml:space="preserve"> </w:t>
      </w:r>
      <w:r w:rsidR="00CC2562" w:rsidRPr="006B24D9">
        <w:rPr>
          <w:rFonts w:ascii="Times New Roman" w:hAnsi="Times New Roman" w:cs="Times New Roman"/>
          <w:sz w:val="24"/>
          <w:szCs w:val="24"/>
        </w:rPr>
        <w:t>PW1 and PW2 were emphatic in their testimony that they are mature people and they know what sperms and blood look like, and that they have no qualms about checking the victim in her private parts because of her vulnerable condition of having a disability and her close connection with them.</w:t>
      </w:r>
      <w:r w:rsidR="00927D06" w:rsidRPr="006B24D9">
        <w:rPr>
          <w:rFonts w:ascii="Times New Roman" w:hAnsi="Times New Roman" w:cs="Times New Roman"/>
          <w:sz w:val="24"/>
          <w:szCs w:val="24"/>
        </w:rPr>
        <w:t xml:space="preserve"> PW1 and PW2 are mature people and their findings on examining </w:t>
      </w:r>
      <w:r w:rsidR="008C50CB" w:rsidRPr="006B24D9">
        <w:rPr>
          <w:rFonts w:ascii="Times New Roman" w:hAnsi="Times New Roman" w:cs="Times New Roman"/>
          <w:sz w:val="24"/>
          <w:szCs w:val="24"/>
        </w:rPr>
        <w:t xml:space="preserve">the victim are as good as medical evidence as was held in </w:t>
      </w:r>
      <w:proofErr w:type="spellStart"/>
      <w:r w:rsidR="008C50CB" w:rsidRPr="006B24D9">
        <w:rPr>
          <w:rFonts w:ascii="Times New Roman" w:hAnsi="Times New Roman" w:cs="Times New Roman"/>
          <w:b/>
          <w:sz w:val="24"/>
          <w:szCs w:val="24"/>
        </w:rPr>
        <w:t>Sebuliba’s</w:t>
      </w:r>
      <w:proofErr w:type="spellEnd"/>
      <w:r w:rsidR="008C50CB" w:rsidRPr="006B24D9">
        <w:rPr>
          <w:rFonts w:ascii="Times New Roman" w:hAnsi="Times New Roman" w:cs="Times New Roman"/>
          <w:b/>
          <w:sz w:val="24"/>
          <w:szCs w:val="24"/>
        </w:rPr>
        <w:t xml:space="preserve"> case </w:t>
      </w:r>
      <w:r w:rsidR="008C50CB" w:rsidRPr="006B24D9">
        <w:rPr>
          <w:rFonts w:ascii="Times New Roman" w:hAnsi="Times New Roman" w:cs="Times New Roman"/>
          <w:sz w:val="24"/>
          <w:szCs w:val="24"/>
        </w:rPr>
        <w:t>cited above.</w:t>
      </w:r>
      <w:r w:rsidR="007340D4" w:rsidRPr="006B24D9">
        <w:rPr>
          <w:rFonts w:ascii="Times New Roman" w:hAnsi="Times New Roman" w:cs="Times New Roman"/>
          <w:sz w:val="24"/>
          <w:szCs w:val="24"/>
        </w:rPr>
        <w:t xml:space="preserve"> In addition,</w:t>
      </w:r>
      <w:r w:rsidR="00821694" w:rsidRPr="006B24D9">
        <w:rPr>
          <w:rFonts w:ascii="Times New Roman" w:hAnsi="Times New Roman" w:cs="Times New Roman"/>
          <w:sz w:val="24"/>
          <w:szCs w:val="24"/>
        </w:rPr>
        <w:t xml:space="preserve"> medical evidence exhibit </w:t>
      </w:r>
      <w:r w:rsidR="00821694" w:rsidRPr="006B24D9">
        <w:rPr>
          <w:rFonts w:ascii="Times New Roman" w:hAnsi="Times New Roman" w:cs="Times New Roman"/>
          <w:b/>
          <w:sz w:val="24"/>
          <w:szCs w:val="24"/>
        </w:rPr>
        <w:t xml:space="preserve">P1 </w:t>
      </w:r>
      <w:r w:rsidR="0094376F" w:rsidRPr="006B24D9">
        <w:rPr>
          <w:rFonts w:ascii="Times New Roman" w:hAnsi="Times New Roman" w:cs="Times New Roman"/>
          <w:sz w:val="24"/>
          <w:szCs w:val="24"/>
        </w:rPr>
        <w:t>clearly indicates that the hymen was raptured</w:t>
      </w:r>
      <w:r w:rsidR="00823672" w:rsidRPr="006B24D9">
        <w:rPr>
          <w:rFonts w:ascii="Times New Roman" w:hAnsi="Times New Roman" w:cs="Times New Roman"/>
          <w:sz w:val="24"/>
          <w:szCs w:val="24"/>
        </w:rPr>
        <w:t xml:space="preserve">, </w:t>
      </w:r>
      <w:r w:rsidR="0094376F" w:rsidRPr="006B24D9">
        <w:rPr>
          <w:rFonts w:ascii="Times New Roman" w:hAnsi="Times New Roman" w:cs="Times New Roman"/>
          <w:sz w:val="24"/>
          <w:szCs w:val="24"/>
        </w:rPr>
        <w:t>that this was fresh and only one day old</w:t>
      </w:r>
      <w:r w:rsidR="00823672" w:rsidRPr="006B24D9">
        <w:rPr>
          <w:rFonts w:ascii="Times New Roman" w:hAnsi="Times New Roman" w:cs="Times New Roman"/>
          <w:sz w:val="24"/>
          <w:szCs w:val="24"/>
        </w:rPr>
        <w:t>, and that there were injuries and inflammations around the victim’s private parts</w:t>
      </w:r>
      <w:r w:rsidR="0094376F" w:rsidRPr="006B24D9">
        <w:rPr>
          <w:rFonts w:ascii="Times New Roman" w:hAnsi="Times New Roman" w:cs="Times New Roman"/>
          <w:sz w:val="24"/>
          <w:szCs w:val="24"/>
        </w:rPr>
        <w:t>.</w:t>
      </w:r>
      <w:r w:rsidR="00B7323F" w:rsidRPr="006B24D9">
        <w:rPr>
          <w:rFonts w:ascii="Times New Roman" w:hAnsi="Times New Roman" w:cs="Times New Roman"/>
          <w:sz w:val="24"/>
          <w:szCs w:val="24"/>
        </w:rPr>
        <w:t xml:space="preserve"> The time indicated in exhibit </w:t>
      </w:r>
      <w:r w:rsidR="00B7323F" w:rsidRPr="006B24D9">
        <w:rPr>
          <w:rFonts w:ascii="Times New Roman" w:hAnsi="Times New Roman" w:cs="Times New Roman"/>
          <w:b/>
          <w:sz w:val="24"/>
          <w:szCs w:val="24"/>
        </w:rPr>
        <w:t xml:space="preserve">P1 </w:t>
      </w:r>
      <w:r w:rsidR="00F412B2" w:rsidRPr="006B24D9">
        <w:rPr>
          <w:rFonts w:ascii="Times New Roman" w:hAnsi="Times New Roman" w:cs="Times New Roman"/>
          <w:sz w:val="24"/>
          <w:szCs w:val="24"/>
        </w:rPr>
        <w:t>matches with the time the victim is alleged to have been defiled. Thi</w:t>
      </w:r>
      <w:r w:rsidR="00CE04D7" w:rsidRPr="006B24D9">
        <w:rPr>
          <w:rFonts w:ascii="Times New Roman" w:hAnsi="Times New Roman" w:cs="Times New Roman"/>
          <w:sz w:val="24"/>
          <w:szCs w:val="24"/>
        </w:rPr>
        <w:t xml:space="preserve">s is so because the victim was </w:t>
      </w:r>
      <w:r w:rsidR="00F412B2" w:rsidRPr="006B24D9">
        <w:rPr>
          <w:rFonts w:ascii="Times New Roman" w:hAnsi="Times New Roman" w:cs="Times New Roman"/>
          <w:sz w:val="24"/>
          <w:szCs w:val="24"/>
        </w:rPr>
        <w:t>medically examined</w:t>
      </w:r>
      <w:r w:rsidR="000D6437" w:rsidRPr="006B24D9">
        <w:rPr>
          <w:rFonts w:ascii="Times New Roman" w:hAnsi="Times New Roman" w:cs="Times New Roman"/>
          <w:sz w:val="24"/>
          <w:szCs w:val="24"/>
        </w:rPr>
        <w:t xml:space="preserve"> on</w:t>
      </w:r>
      <w:r w:rsidR="00F412B2" w:rsidRPr="006B24D9">
        <w:rPr>
          <w:rFonts w:ascii="Times New Roman" w:hAnsi="Times New Roman" w:cs="Times New Roman"/>
          <w:sz w:val="24"/>
          <w:szCs w:val="24"/>
        </w:rPr>
        <w:t xml:space="preserve"> 14</w:t>
      </w:r>
      <w:r w:rsidR="00F412B2" w:rsidRPr="006B24D9">
        <w:rPr>
          <w:rFonts w:ascii="Times New Roman" w:hAnsi="Times New Roman" w:cs="Times New Roman"/>
          <w:sz w:val="24"/>
          <w:szCs w:val="24"/>
          <w:vertAlign w:val="superscript"/>
        </w:rPr>
        <w:t xml:space="preserve">th </w:t>
      </w:r>
      <w:r w:rsidR="00F412B2" w:rsidRPr="006B24D9">
        <w:rPr>
          <w:rFonts w:ascii="Times New Roman" w:hAnsi="Times New Roman" w:cs="Times New Roman"/>
          <w:sz w:val="24"/>
          <w:szCs w:val="24"/>
        </w:rPr>
        <w:t>January 2010 and the alleged defilement took place on 13</w:t>
      </w:r>
      <w:r w:rsidR="00F412B2" w:rsidRPr="006B24D9">
        <w:rPr>
          <w:rFonts w:ascii="Times New Roman" w:hAnsi="Times New Roman" w:cs="Times New Roman"/>
          <w:sz w:val="24"/>
          <w:szCs w:val="24"/>
          <w:vertAlign w:val="superscript"/>
        </w:rPr>
        <w:t xml:space="preserve">th </w:t>
      </w:r>
      <w:r w:rsidR="00F412B2" w:rsidRPr="006B24D9">
        <w:rPr>
          <w:rFonts w:ascii="Times New Roman" w:hAnsi="Times New Roman" w:cs="Times New Roman"/>
          <w:sz w:val="24"/>
          <w:szCs w:val="24"/>
        </w:rPr>
        <w:t xml:space="preserve">January 2010. </w:t>
      </w:r>
      <w:r w:rsidR="00B7323F" w:rsidRPr="006B24D9">
        <w:rPr>
          <w:rFonts w:ascii="Times New Roman" w:hAnsi="Times New Roman" w:cs="Times New Roman"/>
          <w:sz w:val="24"/>
          <w:szCs w:val="24"/>
        </w:rPr>
        <w:t>I</w:t>
      </w:r>
      <w:r w:rsidR="007340D4" w:rsidRPr="006B24D9">
        <w:rPr>
          <w:rFonts w:ascii="Times New Roman" w:hAnsi="Times New Roman" w:cs="Times New Roman"/>
          <w:sz w:val="24"/>
          <w:szCs w:val="24"/>
        </w:rPr>
        <w:t xml:space="preserve">t is trite law that a fact or document admitted or agreed upon in a memorandum filed under section 66 of the Trial On Indictments Act, as was done in this case, is deemed to have been proved. See </w:t>
      </w:r>
      <w:proofErr w:type="spellStart"/>
      <w:r w:rsidR="007340D4" w:rsidRPr="006B24D9">
        <w:rPr>
          <w:rFonts w:ascii="Times New Roman" w:hAnsi="Times New Roman" w:cs="Times New Roman"/>
          <w:b/>
          <w:sz w:val="24"/>
          <w:szCs w:val="24"/>
        </w:rPr>
        <w:t>Abasi</w:t>
      </w:r>
      <w:proofErr w:type="spellEnd"/>
      <w:r w:rsidR="007340D4" w:rsidRPr="006B24D9">
        <w:rPr>
          <w:rFonts w:ascii="Times New Roman" w:hAnsi="Times New Roman" w:cs="Times New Roman"/>
          <w:b/>
          <w:sz w:val="24"/>
          <w:szCs w:val="24"/>
        </w:rPr>
        <w:t xml:space="preserve"> </w:t>
      </w:r>
      <w:proofErr w:type="spellStart"/>
      <w:r w:rsidR="007340D4" w:rsidRPr="006B24D9">
        <w:rPr>
          <w:rFonts w:ascii="Times New Roman" w:hAnsi="Times New Roman" w:cs="Times New Roman"/>
          <w:b/>
          <w:sz w:val="24"/>
          <w:szCs w:val="24"/>
        </w:rPr>
        <w:t>Kanyike</w:t>
      </w:r>
      <w:proofErr w:type="spellEnd"/>
      <w:r w:rsidR="007340D4" w:rsidRPr="006B24D9">
        <w:rPr>
          <w:rFonts w:ascii="Times New Roman" w:hAnsi="Times New Roman" w:cs="Times New Roman"/>
          <w:b/>
          <w:sz w:val="24"/>
          <w:szCs w:val="24"/>
        </w:rPr>
        <w:t xml:space="preserve"> V Uganda SCCA No. 23/1989 unreported.</w:t>
      </w:r>
    </w:p>
    <w:p w:rsidR="00CC6AAD" w:rsidRPr="006B24D9" w:rsidRDefault="00511FBB"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lastRenderedPageBreak/>
        <w:t>From the above evidence,</w:t>
      </w:r>
      <w:r w:rsidR="008C50CB" w:rsidRPr="006B24D9">
        <w:rPr>
          <w:rFonts w:ascii="Times New Roman" w:hAnsi="Times New Roman" w:cs="Times New Roman"/>
          <w:sz w:val="24"/>
          <w:szCs w:val="24"/>
        </w:rPr>
        <w:t xml:space="preserve"> I</w:t>
      </w:r>
      <w:r w:rsidR="00A830CB" w:rsidRPr="006B24D9">
        <w:rPr>
          <w:rFonts w:ascii="Times New Roman" w:hAnsi="Times New Roman" w:cs="Times New Roman"/>
          <w:sz w:val="24"/>
          <w:szCs w:val="24"/>
        </w:rPr>
        <w:t xml:space="preserve"> would differ from the Assessor</w:t>
      </w:r>
      <w:r w:rsidR="008C50CB" w:rsidRPr="006B24D9">
        <w:rPr>
          <w:rFonts w:ascii="Times New Roman" w:hAnsi="Times New Roman" w:cs="Times New Roman"/>
          <w:sz w:val="24"/>
          <w:szCs w:val="24"/>
        </w:rPr>
        <w:t>s</w:t>
      </w:r>
      <w:r w:rsidR="00A830CB" w:rsidRPr="006B24D9">
        <w:rPr>
          <w:rFonts w:ascii="Times New Roman" w:hAnsi="Times New Roman" w:cs="Times New Roman"/>
          <w:sz w:val="24"/>
          <w:szCs w:val="24"/>
        </w:rPr>
        <w:t xml:space="preserve"> </w:t>
      </w:r>
      <w:r w:rsidR="008C50CB" w:rsidRPr="006B24D9">
        <w:rPr>
          <w:rFonts w:ascii="Times New Roman" w:hAnsi="Times New Roman" w:cs="Times New Roman"/>
          <w:sz w:val="24"/>
          <w:szCs w:val="24"/>
        </w:rPr>
        <w:t>who based their opinion</w:t>
      </w:r>
      <w:r w:rsidR="008C42D9" w:rsidRPr="006B24D9">
        <w:rPr>
          <w:rFonts w:ascii="Times New Roman" w:hAnsi="Times New Roman" w:cs="Times New Roman"/>
          <w:sz w:val="24"/>
          <w:szCs w:val="24"/>
        </w:rPr>
        <w:t xml:space="preserve"> on</w:t>
      </w:r>
      <w:r w:rsidR="00F2653A" w:rsidRPr="006B24D9">
        <w:rPr>
          <w:rFonts w:ascii="Times New Roman" w:hAnsi="Times New Roman" w:cs="Times New Roman"/>
          <w:sz w:val="24"/>
          <w:szCs w:val="24"/>
        </w:rPr>
        <w:t xml:space="preserve"> </w:t>
      </w:r>
      <w:r w:rsidR="008C50CB" w:rsidRPr="006B24D9">
        <w:rPr>
          <w:rFonts w:ascii="Times New Roman" w:hAnsi="Times New Roman" w:cs="Times New Roman"/>
          <w:sz w:val="24"/>
          <w:szCs w:val="24"/>
        </w:rPr>
        <w:t xml:space="preserve">the fact that it is taboo for a father to look at the private parts of his child and that he should have called any woman at the </w:t>
      </w:r>
      <w:proofErr w:type="spellStart"/>
      <w:r w:rsidR="008C50CB" w:rsidRPr="006B24D9">
        <w:rPr>
          <w:rFonts w:ascii="Times New Roman" w:hAnsi="Times New Roman" w:cs="Times New Roman"/>
          <w:sz w:val="24"/>
          <w:szCs w:val="24"/>
        </w:rPr>
        <w:t>neighbours</w:t>
      </w:r>
      <w:proofErr w:type="spellEnd"/>
      <w:r w:rsidR="008C50CB" w:rsidRPr="006B24D9">
        <w:rPr>
          <w:rFonts w:ascii="Times New Roman" w:hAnsi="Times New Roman" w:cs="Times New Roman"/>
          <w:sz w:val="24"/>
          <w:szCs w:val="24"/>
        </w:rPr>
        <w:t xml:space="preserve"> or a woman leader to do that</w:t>
      </w:r>
      <w:r w:rsidR="008C42D9" w:rsidRPr="006B24D9">
        <w:rPr>
          <w:rFonts w:ascii="Times New Roman" w:hAnsi="Times New Roman" w:cs="Times New Roman"/>
          <w:sz w:val="24"/>
          <w:szCs w:val="24"/>
        </w:rPr>
        <w:t>; and that the evidence was only one sided only from the victim’s relatives</w:t>
      </w:r>
      <w:r w:rsidR="008C50CB" w:rsidRPr="006B24D9">
        <w:rPr>
          <w:rFonts w:ascii="Times New Roman" w:hAnsi="Times New Roman" w:cs="Times New Roman"/>
          <w:sz w:val="24"/>
          <w:szCs w:val="24"/>
        </w:rPr>
        <w:t>.</w:t>
      </w:r>
      <w:r w:rsidR="00CC6AAD" w:rsidRPr="006B24D9">
        <w:rPr>
          <w:rFonts w:ascii="Times New Roman" w:hAnsi="Times New Roman" w:cs="Times New Roman"/>
          <w:b/>
          <w:sz w:val="24"/>
          <w:szCs w:val="24"/>
        </w:rPr>
        <w:t xml:space="preserve"> </w:t>
      </w:r>
      <w:r w:rsidR="00CC6AAD" w:rsidRPr="006B24D9">
        <w:rPr>
          <w:rFonts w:ascii="Times New Roman" w:hAnsi="Times New Roman" w:cs="Times New Roman"/>
          <w:sz w:val="24"/>
          <w:szCs w:val="24"/>
        </w:rPr>
        <w:t xml:space="preserve">For the same reasons, I differ from the </w:t>
      </w:r>
      <w:proofErr w:type="spellStart"/>
      <w:r w:rsidR="00CC6AAD" w:rsidRPr="006B24D9">
        <w:rPr>
          <w:rFonts w:ascii="Times New Roman" w:hAnsi="Times New Roman" w:cs="Times New Roman"/>
          <w:sz w:val="24"/>
          <w:szCs w:val="24"/>
        </w:rPr>
        <w:t>Defence</w:t>
      </w:r>
      <w:proofErr w:type="spellEnd"/>
      <w:r w:rsidR="00CC6AAD" w:rsidRPr="006B24D9">
        <w:rPr>
          <w:rFonts w:ascii="Times New Roman" w:hAnsi="Times New Roman" w:cs="Times New Roman"/>
          <w:sz w:val="24"/>
          <w:szCs w:val="24"/>
        </w:rPr>
        <w:t xml:space="preserve"> Counsel’s and the Assessors’ position that the victim could have merely been discharging vaginal fluids or menstrual blood.</w:t>
      </w:r>
    </w:p>
    <w:p w:rsidR="000F0E09" w:rsidRPr="006B24D9" w:rsidRDefault="00CC6AAD"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T</w:t>
      </w:r>
      <w:r w:rsidR="008C50CB" w:rsidRPr="006B24D9">
        <w:rPr>
          <w:rFonts w:ascii="Times New Roman" w:hAnsi="Times New Roman" w:cs="Times New Roman"/>
          <w:sz w:val="24"/>
          <w:szCs w:val="24"/>
        </w:rPr>
        <w:t>he question of how the victim’s father obtained</w:t>
      </w:r>
      <w:r w:rsidR="000F0E09" w:rsidRPr="006B24D9">
        <w:rPr>
          <w:rFonts w:ascii="Times New Roman" w:hAnsi="Times New Roman" w:cs="Times New Roman"/>
          <w:sz w:val="24"/>
          <w:szCs w:val="24"/>
        </w:rPr>
        <w:t xml:space="preserve"> the evidence he adduced in court or whether it is taboo to do so</w:t>
      </w:r>
      <w:r w:rsidR="001D1A5E" w:rsidRPr="006B24D9">
        <w:rPr>
          <w:rFonts w:ascii="Times New Roman" w:hAnsi="Times New Roman" w:cs="Times New Roman"/>
          <w:sz w:val="24"/>
          <w:szCs w:val="24"/>
        </w:rPr>
        <w:t>; or on the fact that the</w:t>
      </w:r>
      <w:r w:rsidR="00E6779F" w:rsidRPr="006B24D9">
        <w:rPr>
          <w:rFonts w:ascii="Times New Roman" w:hAnsi="Times New Roman" w:cs="Times New Roman"/>
          <w:sz w:val="24"/>
          <w:szCs w:val="24"/>
        </w:rPr>
        <w:t xml:space="preserve"> it is only relatives of the victim who testified before court,</w:t>
      </w:r>
      <w:r w:rsidR="001D1A5E" w:rsidRPr="006B24D9">
        <w:rPr>
          <w:rFonts w:ascii="Times New Roman" w:hAnsi="Times New Roman" w:cs="Times New Roman"/>
          <w:sz w:val="24"/>
          <w:szCs w:val="24"/>
        </w:rPr>
        <w:t xml:space="preserve"> </w:t>
      </w:r>
      <w:r w:rsidR="000F0E09" w:rsidRPr="006B24D9">
        <w:rPr>
          <w:rFonts w:ascii="Times New Roman" w:hAnsi="Times New Roman" w:cs="Times New Roman"/>
          <w:sz w:val="24"/>
          <w:szCs w:val="24"/>
        </w:rPr>
        <w:t>does not affect the evidential value of such piece of evidence once it has been properly adduced before court.</w:t>
      </w:r>
      <w:r w:rsidR="00E6779F" w:rsidRPr="006B24D9">
        <w:rPr>
          <w:rFonts w:ascii="Times New Roman" w:hAnsi="Times New Roman" w:cs="Times New Roman"/>
          <w:sz w:val="24"/>
          <w:szCs w:val="24"/>
        </w:rPr>
        <w:t xml:space="preserve"> First, it is not correct to state that it was only the relatives of the victim who testified before court. Apart from PW1 and PW2 who are the father and sister of the victim respectively, the</w:t>
      </w:r>
      <w:r w:rsidR="002832EF" w:rsidRPr="006B24D9">
        <w:rPr>
          <w:rFonts w:ascii="Times New Roman" w:hAnsi="Times New Roman" w:cs="Times New Roman"/>
          <w:sz w:val="24"/>
          <w:szCs w:val="24"/>
        </w:rPr>
        <w:t>re was PW3 a</w:t>
      </w:r>
      <w:r w:rsidR="00E6779F" w:rsidRPr="006B24D9">
        <w:rPr>
          <w:rFonts w:ascii="Times New Roman" w:hAnsi="Times New Roman" w:cs="Times New Roman"/>
          <w:sz w:val="24"/>
          <w:szCs w:val="24"/>
        </w:rPr>
        <w:t xml:space="preserve"> Police Officer who took statements in this case</w:t>
      </w:r>
      <w:r w:rsidRPr="006B24D9">
        <w:rPr>
          <w:rFonts w:ascii="Times New Roman" w:hAnsi="Times New Roman" w:cs="Times New Roman"/>
          <w:sz w:val="24"/>
          <w:szCs w:val="24"/>
        </w:rPr>
        <w:t>. There is no indication on the court record that he</w:t>
      </w:r>
      <w:r w:rsidR="00E6779F" w:rsidRPr="006B24D9">
        <w:rPr>
          <w:rFonts w:ascii="Times New Roman" w:hAnsi="Times New Roman" w:cs="Times New Roman"/>
          <w:sz w:val="24"/>
          <w:szCs w:val="24"/>
        </w:rPr>
        <w:t xml:space="preserve"> is </w:t>
      </w:r>
      <w:r w:rsidRPr="006B24D9">
        <w:rPr>
          <w:rFonts w:ascii="Times New Roman" w:hAnsi="Times New Roman" w:cs="Times New Roman"/>
          <w:sz w:val="24"/>
          <w:szCs w:val="24"/>
        </w:rPr>
        <w:t xml:space="preserve">a relative of that victim. The same goes for </w:t>
      </w:r>
      <w:r w:rsidR="00E6779F" w:rsidRPr="006B24D9">
        <w:rPr>
          <w:rFonts w:ascii="Times New Roman" w:hAnsi="Times New Roman" w:cs="Times New Roman"/>
          <w:sz w:val="24"/>
          <w:szCs w:val="24"/>
        </w:rPr>
        <w:t xml:space="preserve">the doctor who prepared exhibit </w:t>
      </w:r>
      <w:r w:rsidR="00E6779F" w:rsidRPr="006B24D9">
        <w:rPr>
          <w:rFonts w:ascii="Times New Roman" w:hAnsi="Times New Roman" w:cs="Times New Roman"/>
          <w:b/>
          <w:sz w:val="24"/>
          <w:szCs w:val="24"/>
        </w:rPr>
        <w:t xml:space="preserve">P1 </w:t>
      </w:r>
      <w:r w:rsidR="00F838E4" w:rsidRPr="006B24D9">
        <w:rPr>
          <w:rFonts w:ascii="Times New Roman" w:hAnsi="Times New Roman" w:cs="Times New Roman"/>
          <w:sz w:val="24"/>
          <w:szCs w:val="24"/>
        </w:rPr>
        <w:t>which was admitted as agreed evidence</w:t>
      </w:r>
      <w:r w:rsidR="00E6779F" w:rsidRPr="006B24D9">
        <w:rPr>
          <w:rFonts w:ascii="Times New Roman" w:hAnsi="Times New Roman" w:cs="Times New Roman"/>
          <w:sz w:val="24"/>
          <w:szCs w:val="24"/>
        </w:rPr>
        <w:t>.</w:t>
      </w:r>
      <w:r w:rsidR="0044486B" w:rsidRPr="006B24D9">
        <w:rPr>
          <w:rFonts w:ascii="Times New Roman" w:hAnsi="Times New Roman" w:cs="Times New Roman"/>
          <w:sz w:val="24"/>
          <w:szCs w:val="24"/>
        </w:rPr>
        <w:t xml:space="preserve"> Exhibit </w:t>
      </w:r>
      <w:r w:rsidR="0044486B" w:rsidRPr="006B24D9">
        <w:rPr>
          <w:rFonts w:ascii="Times New Roman" w:hAnsi="Times New Roman" w:cs="Times New Roman"/>
          <w:b/>
          <w:sz w:val="24"/>
          <w:szCs w:val="24"/>
        </w:rPr>
        <w:t xml:space="preserve">P1 </w:t>
      </w:r>
      <w:r w:rsidR="0044486B" w:rsidRPr="006B24D9">
        <w:rPr>
          <w:rFonts w:ascii="Times New Roman" w:hAnsi="Times New Roman" w:cs="Times New Roman"/>
          <w:sz w:val="24"/>
          <w:szCs w:val="24"/>
        </w:rPr>
        <w:t xml:space="preserve">provided good corroborative evidence to the statement in exhibit </w:t>
      </w:r>
      <w:r w:rsidR="0044486B" w:rsidRPr="006B24D9">
        <w:rPr>
          <w:rFonts w:ascii="Times New Roman" w:hAnsi="Times New Roman" w:cs="Times New Roman"/>
          <w:b/>
          <w:sz w:val="24"/>
          <w:szCs w:val="24"/>
        </w:rPr>
        <w:t>P3</w:t>
      </w:r>
      <w:r w:rsidR="0044486B" w:rsidRPr="006B24D9">
        <w:rPr>
          <w:rFonts w:ascii="Times New Roman" w:hAnsi="Times New Roman" w:cs="Times New Roman"/>
          <w:sz w:val="24"/>
          <w:szCs w:val="24"/>
        </w:rPr>
        <w:t xml:space="preserve"> and the evidence of PW1, PW2 and PW3 that a sexual act was performed on the victim.</w:t>
      </w:r>
      <w:r w:rsidR="00D618EA" w:rsidRPr="006B24D9">
        <w:rPr>
          <w:rFonts w:ascii="Times New Roman" w:hAnsi="Times New Roman" w:cs="Times New Roman"/>
          <w:sz w:val="24"/>
          <w:szCs w:val="24"/>
        </w:rPr>
        <w:t xml:space="preserve"> </w:t>
      </w:r>
      <w:r w:rsidR="000A373F" w:rsidRPr="006B24D9">
        <w:rPr>
          <w:rFonts w:ascii="Times New Roman" w:hAnsi="Times New Roman" w:cs="Times New Roman"/>
          <w:sz w:val="24"/>
          <w:szCs w:val="24"/>
        </w:rPr>
        <w:t>Besides</w:t>
      </w:r>
      <w:r w:rsidR="00E24F31" w:rsidRPr="006B24D9">
        <w:rPr>
          <w:rFonts w:ascii="Times New Roman" w:hAnsi="Times New Roman" w:cs="Times New Roman"/>
          <w:sz w:val="24"/>
          <w:szCs w:val="24"/>
        </w:rPr>
        <w:t>,</w:t>
      </w:r>
      <w:r w:rsidR="00B7323F" w:rsidRPr="006B24D9">
        <w:rPr>
          <w:rFonts w:ascii="Times New Roman" w:hAnsi="Times New Roman" w:cs="Times New Roman"/>
          <w:sz w:val="24"/>
          <w:szCs w:val="24"/>
        </w:rPr>
        <w:t xml:space="preserve"> </w:t>
      </w:r>
      <w:r w:rsidR="00E24F31" w:rsidRPr="006B24D9">
        <w:rPr>
          <w:rFonts w:ascii="Times New Roman" w:hAnsi="Times New Roman" w:cs="Times New Roman"/>
          <w:sz w:val="24"/>
          <w:szCs w:val="24"/>
        </w:rPr>
        <w:t>even if it were true that it is only relatives who testified, the law is that the evidence of a witness cannot be disregarded simply on account of his relationship with the victim in the case.</w:t>
      </w:r>
      <w:r w:rsidR="00486C25" w:rsidRPr="006B24D9">
        <w:rPr>
          <w:rFonts w:ascii="Times New Roman" w:hAnsi="Times New Roman" w:cs="Times New Roman"/>
          <w:sz w:val="24"/>
          <w:szCs w:val="24"/>
        </w:rPr>
        <w:t xml:space="preserve"> See </w:t>
      </w:r>
      <w:proofErr w:type="spellStart"/>
      <w:r w:rsidR="00486C25" w:rsidRPr="006B24D9">
        <w:rPr>
          <w:rFonts w:ascii="Times New Roman" w:hAnsi="Times New Roman" w:cs="Times New Roman"/>
          <w:b/>
          <w:sz w:val="24"/>
          <w:szCs w:val="24"/>
        </w:rPr>
        <w:t>Yofesi</w:t>
      </w:r>
      <w:proofErr w:type="spellEnd"/>
      <w:r w:rsidR="00486C25" w:rsidRPr="006B24D9">
        <w:rPr>
          <w:rFonts w:ascii="Times New Roman" w:hAnsi="Times New Roman" w:cs="Times New Roman"/>
          <w:b/>
          <w:sz w:val="24"/>
          <w:szCs w:val="24"/>
        </w:rPr>
        <w:t xml:space="preserve"> </w:t>
      </w:r>
      <w:proofErr w:type="spellStart"/>
      <w:r w:rsidR="00486C25" w:rsidRPr="006B24D9">
        <w:rPr>
          <w:rFonts w:ascii="Times New Roman" w:hAnsi="Times New Roman" w:cs="Times New Roman"/>
          <w:b/>
          <w:sz w:val="24"/>
          <w:szCs w:val="24"/>
        </w:rPr>
        <w:t>Piri</w:t>
      </w:r>
      <w:proofErr w:type="spellEnd"/>
      <w:r w:rsidR="00486C25" w:rsidRPr="006B24D9">
        <w:rPr>
          <w:rFonts w:ascii="Times New Roman" w:hAnsi="Times New Roman" w:cs="Times New Roman"/>
          <w:b/>
          <w:sz w:val="24"/>
          <w:szCs w:val="24"/>
        </w:rPr>
        <w:t xml:space="preserve"> V Uganda [1992 – 93] HCB 33.</w:t>
      </w:r>
      <w:r w:rsidR="00D618EA" w:rsidRPr="006B24D9">
        <w:rPr>
          <w:rFonts w:ascii="Times New Roman" w:hAnsi="Times New Roman" w:cs="Times New Roman"/>
          <w:sz w:val="24"/>
          <w:szCs w:val="24"/>
        </w:rPr>
        <w:t xml:space="preserve"> I must also state that</w:t>
      </w:r>
      <w:r w:rsidR="00F838E4" w:rsidRPr="006B24D9">
        <w:rPr>
          <w:rFonts w:ascii="Times New Roman" w:hAnsi="Times New Roman" w:cs="Times New Roman"/>
          <w:sz w:val="24"/>
          <w:szCs w:val="24"/>
        </w:rPr>
        <w:t>, with respect, the Assessors took into account ulterior factors that did not form part of my summing up to them</w:t>
      </w:r>
      <w:r w:rsidR="002832EF" w:rsidRPr="006B24D9">
        <w:rPr>
          <w:rFonts w:ascii="Times New Roman" w:hAnsi="Times New Roman" w:cs="Times New Roman"/>
          <w:sz w:val="24"/>
          <w:szCs w:val="24"/>
        </w:rPr>
        <w:t>. This was</w:t>
      </w:r>
      <w:r w:rsidR="00F838E4" w:rsidRPr="006B24D9">
        <w:rPr>
          <w:rFonts w:ascii="Times New Roman" w:hAnsi="Times New Roman" w:cs="Times New Roman"/>
          <w:sz w:val="24"/>
          <w:szCs w:val="24"/>
        </w:rPr>
        <w:t xml:space="preserve"> despite my warni</w:t>
      </w:r>
      <w:r w:rsidR="002832EF" w:rsidRPr="006B24D9">
        <w:rPr>
          <w:rFonts w:ascii="Times New Roman" w:hAnsi="Times New Roman" w:cs="Times New Roman"/>
          <w:sz w:val="24"/>
          <w:szCs w:val="24"/>
        </w:rPr>
        <w:t>n</w:t>
      </w:r>
      <w:r w:rsidR="00F838E4" w:rsidRPr="006B24D9">
        <w:rPr>
          <w:rFonts w:ascii="Times New Roman" w:hAnsi="Times New Roman" w:cs="Times New Roman"/>
          <w:sz w:val="24"/>
          <w:szCs w:val="24"/>
        </w:rPr>
        <w:t>g to them in the said summing up not to address matters not connected with the case.</w:t>
      </w:r>
    </w:p>
    <w:p w:rsidR="004B73E4" w:rsidRPr="006B24D9" w:rsidRDefault="002832EF"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For the foregoing reasons, and based on the evidence adduced, I differ from the Assessors</w:t>
      </w:r>
      <w:r w:rsidR="00A830CB" w:rsidRPr="006B24D9">
        <w:rPr>
          <w:rFonts w:ascii="Times New Roman" w:hAnsi="Times New Roman" w:cs="Times New Roman"/>
          <w:sz w:val="24"/>
          <w:szCs w:val="24"/>
        </w:rPr>
        <w:t>’ joint</w:t>
      </w:r>
      <w:r w:rsidR="000D6825" w:rsidRPr="006B24D9">
        <w:rPr>
          <w:rFonts w:ascii="Times New Roman" w:hAnsi="Times New Roman" w:cs="Times New Roman"/>
          <w:sz w:val="24"/>
          <w:szCs w:val="24"/>
        </w:rPr>
        <w:t xml:space="preserve"> opinion.</w:t>
      </w:r>
      <w:r w:rsidRPr="006B24D9">
        <w:rPr>
          <w:rFonts w:ascii="Times New Roman" w:hAnsi="Times New Roman" w:cs="Times New Roman"/>
          <w:sz w:val="24"/>
          <w:szCs w:val="24"/>
        </w:rPr>
        <w:t xml:space="preserve"> </w:t>
      </w:r>
      <w:r w:rsidR="000F0E09" w:rsidRPr="006B24D9">
        <w:rPr>
          <w:rFonts w:ascii="Times New Roman" w:hAnsi="Times New Roman" w:cs="Times New Roman"/>
          <w:sz w:val="24"/>
          <w:szCs w:val="24"/>
        </w:rPr>
        <w:t xml:space="preserve">I </w:t>
      </w:r>
      <w:r w:rsidR="00511FBB" w:rsidRPr="006B24D9">
        <w:rPr>
          <w:rFonts w:ascii="Times New Roman" w:hAnsi="Times New Roman" w:cs="Times New Roman"/>
          <w:sz w:val="24"/>
          <w:szCs w:val="24"/>
        </w:rPr>
        <w:t>am satisfied that a sexual act was performed on the victim, and that the prosecution has proved this ingredient beyond reasonable doubt.</w:t>
      </w:r>
      <w:r w:rsidR="008C50CB" w:rsidRPr="006B24D9">
        <w:rPr>
          <w:rFonts w:ascii="Times New Roman" w:hAnsi="Times New Roman" w:cs="Times New Roman"/>
          <w:sz w:val="24"/>
          <w:szCs w:val="24"/>
        </w:rPr>
        <w:t xml:space="preserve"> </w:t>
      </w:r>
    </w:p>
    <w:p w:rsidR="00511FBB" w:rsidRPr="006B24D9" w:rsidRDefault="004B73E4" w:rsidP="006B24D9">
      <w:pPr>
        <w:spacing w:line="360" w:lineRule="auto"/>
        <w:jc w:val="both"/>
        <w:rPr>
          <w:rFonts w:ascii="Times New Roman" w:hAnsi="Times New Roman" w:cs="Times New Roman"/>
          <w:sz w:val="24"/>
          <w:szCs w:val="24"/>
        </w:rPr>
      </w:pPr>
      <w:r w:rsidRPr="006B24D9">
        <w:rPr>
          <w:rFonts w:ascii="Times New Roman" w:hAnsi="Times New Roman" w:cs="Times New Roman"/>
          <w:b/>
          <w:sz w:val="24"/>
          <w:szCs w:val="24"/>
        </w:rPr>
        <w:t>Whether the victim had a disability</w:t>
      </w:r>
      <w:r w:rsidR="00687E8B" w:rsidRPr="006B24D9">
        <w:rPr>
          <w:rFonts w:ascii="Times New Roman" w:hAnsi="Times New Roman" w:cs="Times New Roman"/>
          <w:b/>
          <w:sz w:val="24"/>
          <w:szCs w:val="24"/>
        </w:rPr>
        <w:t>:</w:t>
      </w:r>
      <w:r w:rsidR="00511FBB" w:rsidRPr="006B24D9">
        <w:rPr>
          <w:rFonts w:ascii="Times New Roman" w:hAnsi="Times New Roman" w:cs="Times New Roman"/>
          <w:sz w:val="24"/>
          <w:szCs w:val="24"/>
        </w:rPr>
        <w:t xml:space="preserve"> </w:t>
      </w:r>
    </w:p>
    <w:p w:rsidR="00283630" w:rsidRPr="006B24D9" w:rsidRDefault="004B73E4" w:rsidP="006B24D9">
      <w:pPr>
        <w:spacing w:line="360" w:lineRule="auto"/>
        <w:jc w:val="both"/>
        <w:rPr>
          <w:rFonts w:ascii="Times New Roman" w:hAnsi="Times New Roman" w:cs="Times New Roman"/>
          <w:sz w:val="24"/>
          <w:szCs w:val="24"/>
        </w:rPr>
      </w:pPr>
      <w:proofErr w:type="gramStart"/>
      <w:r w:rsidRPr="006B24D9">
        <w:rPr>
          <w:rFonts w:ascii="Times New Roman" w:hAnsi="Times New Roman" w:cs="Times New Roman"/>
          <w:sz w:val="24"/>
          <w:szCs w:val="24"/>
        </w:rPr>
        <w:t>E</w:t>
      </w:r>
      <w:r w:rsidR="00283630" w:rsidRPr="006B24D9">
        <w:rPr>
          <w:rFonts w:ascii="Times New Roman" w:hAnsi="Times New Roman" w:cs="Times New Roman"/>
          <w:sz w:val="24"/>
          <w:szCs w:val="24"/>
        </w:rPr>
        <w:t xml:space="preserve">xhibit </w:t>
      </w:r>
      <w:r w:rsidR="00283630" w:rsidRPr="006B24D9">
        <w:rPr>
          <w:rFonts w:ascii="Times New Roman" w:hAnsi="Times New Roman" w:cs="Times New Roman"/>
          <w:b/>
          <w:sz w:val="24"/>
          <w:szCs w:val="24"/>
        </w:rPr>
        <w:t xml:space="preserve">P1 </w:t>
      </w:r>
      <w:r w:rsidR="00283630" w:rsidRPr="006B24D9">
        <w:rPr>
          <w:rFonts w:ascii="Times New Roman" w:hAnsi="Times New Roman" w:cs="Times New Roman"/>
          <w:sz w:val="24"/>
          <w:szCs w:val="24"/>
        </w:rPr>
        <w:t>shows t</w:t>
      </w:r>
      <w:r w:rsidR="00A830CB" w:rsidRPr="006B24D9">
        <w:rPr>
          <w:rFonts w:ascii="Times New Roman" w:hAnsi="Times New Roman" w:cs="Times New Roman"/>
          <w:sz w:val="24"/>
          <w:szCs w:val="24"/>
        </w:rPr>
        <w:t xml:space="preserve">hat </w:t>
      </w:r>
      <w:r w:rsidR="0047544C" w:rsidRPr="006B24D9">
        <w:rPr>
          <w:rFonts w:ascii="Times New Roman" w:hAnsi="Times New Roman" w:cs="Times New Roman"/>
          <w:sz w:val="24"/>
          <w:szCs w:val="24"/>
        </w:rPr>
        <w:t xml:space="preserve">Dr. </w:t>
      </w:r>
      <w:proofErr w:type="spellStart"/>
      <w:r w:rsidR="00A830CB" w:rsidRPr="006B24D9">
        <w:rPr>
          <w:rFonts w:ascii="Times New Roman" w:hAnsi="Times New Roman" w:cs="Times New Roman"/>
          <w:sz w:val="24"/>
          <w:szCs w:val="24"/>
        </w:rPr>
        <w:t>Bamudaziza</w:t>
      </w:r>
      <w:proofErr w:type="spellEnd"/>
      <w:r w:rsidR="00A830CB" w:rsidRPr="006B24D9">
        <w:rPr>
          <w:rFonts w:ascii="Times New Roman" w:hAnsi="Times New Roman" w:cs="Times New Roman"/>
          <w:sz w:val="24"/>
          <w:szCs w:val="24"/>
        </w:rPr>
        <w:t xml:space="preserve"> </w:t>
      </w:r>
      <w:r w:rsidR="00283630" w:rsidRPr="006B24D9">
        <w:rPr>
          <w:rFonts w:ascii="Times New Roman" w:hAnsi="Times New Roman" w:cs="Times New Roman"/>
          <w:sz w:val="24"/>
          <w:szCs w:val="24"/>
        </w:rPr>
        <w:t>found the victim to be mentally retarded.</w:t>
      </w:r>
      <w:proofErr w:type="gramEnd"/>
      <w:r w:rsidR="00283630" w:rsidRPr="006B24D9">
        <w:rPr>
          <w:rFonts w:ascii="Times New Roman" w:hAnsi="Times New Roman" w:cs="Times New Roman"/>
          <w:sz w:val="24"/>
          <w:szCs w:val="24"/>
        </w:rPr>
        <w:t xml:space="preserve"> I</w:t>
      </w:r>
      <w:r w:rsidRPr="006B24D9">
        <w:rPr>
          <w:rFonts w:ascii="Times New Roman" w:hAnsi="Times New Roman" w:cs="Times New Roman"/>
          <w:sz w:val="24"/>
          <w:szCs w:val="24"/>
        </w:rPr>
        <w:t>t was also the testimony of PW1</w:t>
      </w:r>
      <w:r w:rsidR="00283630" w:rsidRPr="006B24D9">
        <w:rPr>
          <w:rFonts w:ascii="Times New Roman" w:hAnsi="Times New Roman" w:cs="Times New Roman"/>
          <w:sz w:val="24"/>
          <w:szCs w:val="24"/>
        </w:rPr>
        <w:t xml:space="preserve"> the victim’s fathe</w:t>
      </w:r>
      <w:r w:rsidRPr="006B24D9">
        <w:rPr>
          <w:rFonts w:ascii="Times New Roman" w:hAnsi="Times New Roman" w:cs="Times New Roman"/>
          <w:sz w:val="24"/>
          <w:szCs w:val="24"/>
        </w:rPr>
        <w:t>r, and PW2 the victim’s sister,</w:t>
      </w:r>
      <w:r w:rsidR="00283630" w:rsidRPr="006B24D9">
        <w:rPr>
          <w:rFonts w:ascii="Times New Roman" w:hAnsi="Times New Roman" w:cs="Times New Roman"/>
          <w:sz w:val="24"/>
          <w:szCs w:val="24"/>
        </w:rPr>
        <w:t xml:space="preserve"> that </w:t>
      </w:r>
      <w:proofErr w:type="spellStart"/>
      <w:r w:rsidR="00283630" w:rsidRPr="006B24D9">
        <w:rPr>
          <w:rFonts w:ascii="Times New Roman" w:hAnsi="Times New Roman" w:cs="Times New Roman"/>
          <w:sz w:val="24"/>
          <w:szCs w:val="24"/>
        </w:rPr>
        <w:t>Nantongo</w:t>
      </w:r>
      <w:proofErr w:type="spellEnd"/>
      <w:r w:rsidR="00283630" w:rsidRPr="006B24D9">
        <w:rPr>
          <w:rFonts w:ascii="Times New Roman" w:hAnsi="Times New Roman" w:cs="Times New Roman"/>
          <w:sz w:val="24"/>
          <w:szCs w:val="24"/>
        </w:rPr>
        <w:t xml:space="preserve"> does not understand at times.</w:t>
      </w:r>
    </w:p>
    <w:p w:rsidR="00283630" w:rsidRPr="006B24D9" w:rsidRDefault="00283630"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 xml:space="preserve">The </w:t>
      </w:r>
      <w:proofErr w:type="spellStart"/>
      <w:r w:rsidRPr="006B24D9">
        <w:rPr>
          <w:rFonts w:ascii="Times New Roman" w:hAnsi="Times New Roman" w:cs="Times New Roman"/>
          <w:sz w:val="24"/>
          <w:szCs w:val="24"/>
        </w:rPr>
        <w:t>Defence</w:t>
      </w:r>
      <w:proofErr w:type="spellEnd"/>
      <w:r w:rsidRPr="006B24D9">
        <w:rPr>
          <w:rFonts w:ascii="Times New Roman" w:hAnsi="Times New Roman" w:cs="Times New Roman"/>
          <w:sz w:val="24"/>
          <w:szCs w:val="24"/>
        </w:rPr>
        <w:t xml:space="preserve"> does</w:t>
      </w:r>
      <w:r w:rsidR="00371AFC" w:rsidRPr="006B24D9">
        <w:rPr>
          <w:rFonts w:ascii="Times New Roman" w:hAnsi="Times New Roman" w:cs="Times New Roman"/>
          <w:sz w:val="24"/>
          <w:szCs w:val="24"/>
        </w:rPr>
        <w:t xml:space="preserve"> not</w:t>
      </w:r>
      <w:r w:rsidRPr="006B24D9">
        <w:rPr>
          <w:rFonts w:ascii="Times New Roman" w:hAnsi="Times New Roman" w:cs="Times New Roman"/>
          <w:sz w:val="24"/>
          <w:szCs w:val="24"/>
        </w:rPr>
        <w:t xml:space="preserve"> dispute that the victim </w:t>
      </w:r>
      <w:proofErr w:type="spellStart"/>
      <w:r w:rsidRPr="006B24D9">
        <w:rPr>
          <w:rFonts w:ascii="Times New Roman" w:hAnsi="Times New Roman" w:cs="Times New Roman"/>
          <w:sz w:val="24"/>
          <w:szCs w:val="24"/>
        </w:rPr>
        <w:t>Nantongo</w:t>
      </w:r>
      <w:proofErr w:type="spellEnd"/>
      <w:r w:rsidRPr="006B24D9">
        <w:rPr>
          <w:rFonts w:ascii="Times New Roman" w:hAnsi="Times New Roman" w:cs="Times New Roman"/>
          <w:sz w:val="24"/>
          <w:szCs w:val="24"/>
        </w:rPr>
        <w:t xml:space="preserve"> </w:t>
      </w:r>
      <w:proofErr w:type="spellStart"/>
      <w:r w:rsidRPr="006B24D9">
        <w:rPr>
          <w:rFonts w:ascii="Times New Roman" w:hAnsi="Times New Roman" w:cs="Times New Roman"/>
          <w:sz w:val="24"/>
          <w:szCs w:val="24"/>
        </w:rPr>
        <w:t>Fatuma</w:t>
      </w:r>
      <w:proofErr w:type="spellEnd"/>
      <w:r w:rsidRPr="006B24D9">
        <w:rPr>
          <w:rFonts w:ascii="Times New Roman" w:hAnsi="Times New Roman" w:cs="Times New Roman"/>
          <w:sz w:val="24"/>
          <w:szCs w:val="24"/>
        </w:rPr>
        <w:t xml:space="preserve"> has a disability.</w:t>
      </w:r>
    </w:p>
    <w:p w:rsidR="00283630" w:rsidRPr="006B24D9" w:rsidRDefault="00BB0A20"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lastRenderedPageBreak/>
        <w:t xml:space="preserve">In </w:t>
      </w:r>
      <w:r w:rsidR="00283630" w:rsidRPr="006B24D9">
        <w:rPr>
          <w:rFonts w:ascii="Times New Roman" w:hAnsi="Times New Roman" w:cs="Times New Roman"/>
          <w:sz w:val="24"/>
          <w:szCs w:val="24"/>
        </w:rPr>
        <w:t>the circumstances</w:t>
      </w:r>
      <w:r w:rsidRPr="006B24D9">
        <w:rPr>
          <w:rFonts w:ascii="Times New Roman" w:hAnsi="Times New Roman" w:cs="Times New Roman"/>
          <w:sz w:val="24"/>
          <w:szCs w:val="24"/>
        </w:rPr>
        <w:t>, I</w:t>
      </w:r>
      <w:r w:rsidR="00AE0A71" w:rsidRPr="006B24D9">
        <w:rPr>
          <w:rFonts w:ascii="Times New Roman" w:hAnsi="Times New Roman" w:cs="Times New Roman"/>
          <w:sz w:val="24"/>
          <w:szCs w:val="24"/>
        </w:rPr>
        <w:t xml:space="preserve"> </w:t>
      </w:r>
      <w:r w:rsidRPr="006B24D9">
        <w:rPr>
          <w:rFonts w:ascii="Times New Roman" w:hAnsi="Times New Roman" w:cs="Times New Roman"/>
          <w:sz w:val="24"/>
          <w:szCs w:val="24"/>
        </w:rPr>
        <w:t>am satisfied that</w:t>
      </w:r>
      <w:r w:rsidR="00283630" w:rsidRPr="006B24D9">
        <w:rPr>
          <w:rFonts w:ascii="Times New Roman" w:hAnsi="Times New Roman" w:cs="Times New Roman"/>
          <w:sz w:val="24"/>
          <w:szCs w:val="24"/>
        </w:rPr>
        <w:t xml:space="preserve"> the victim </w:t>
      </w:r>
      <w:proofErr w:type="spellStart"/>
      <w:r w:rsidR="00283630" w:rsidRPr="006B24D9">
        <w:rPr>
          <w:rFonts w:ascii="Times New Roman" w:hAnsi="Times New Roman" w:cs="Times New Roman"/>
          <w:sz w:val="24"/>
          <w:szCs w:val="24"/>
        </w:rPr>
        <w:t>Nantongo</w:t>
      </w:r>
      <w:proofErr w:type="spellEnd"/>
      <w:r w:rsidR="00283630" w:rsidRPr="006B24D9">
        <w:rPr>
          <w:rFonts w:ascii="Times New Roman" w:hAnsi="Times New Roman" w:cs="Times New Roman"/>
          <w:sz w:val="24"/>
          <w:szCs w:val="24"/>
        </w:rPr>
        <w:t xml:space="preserve"> </w:t>
      </w:r>
      <w:proofErr w:type="spellStart"/>
      <w:r w:rsidR="00283630" w:rsidRPr="006B24D9">
        <w:rPr>
          <w:rFonts w:ascii="Times New Roman" w:hAnsi="Times New Roman" w:cs="Times New Roman"/>
          <w:sz w:val="24"/>
          <w:szCs w:val="24"/>
        </w:rPr>
        <w:t>Fatuma</w:t>
      </w:r>
      <w:proofErr w:type="spellEnd"/>
      <w:r w:rsidR="00283630" w:rsidRPr="006B24D9">
        <w:rPr>
          <w:rFonts w:ascii="Times New Roman" w:hAnsi="Times New Roman" w:cs="Times New Roman"/>
          <w:sz w:val="24"/>
          <w:szCs w:val="24"/>
        </w:rPr>
        <w:t xml:space="preserve"> had a disability</w:t>
      </w:r>
      <w:r w:rsidR="007F5EA6" w:rsidRPr="006B24D9">
        <w:rPr>
          <w:rFonts w:ascii="Times New Roman" w:hAnsi="Times New Roman" w:cs="Times New Roman"/>
          <w:sz w:val="24"/>
          <w:szCs w:val="24"/>
        </w:rPr>
        <w:t xml:space="preserve"> at the time of being defiled</w:t>
      </w:r>
      <w:r w:rsidR="00283630" w:rsidRPr="006B24D9">
        <w:rPr>
          <w:rFonts w:ascii="Times New Roman" w:hAnsi="Times New Roman" w:cs="Times New Roman"/>
          <w:sz w:val="24"/>
          <w:szCs w:val="24"/>
        </w:rPr>
        <w:t>.</w:t>
      </w:r>
    </w:p>
    <w:p w:rsidR="00124C5B" w:rsidRPr="006B24D9" w:rsidRDefault="00124C5B" w:rsidP="006B24D9">
      <w:pPr>
        <w:spacing w:line="360" w:lineRule="auto"/>
        <w:jc w:val="both"/>
        <w:rPr>
          <w:rFonts w:ascii="Times New Roman" w:hAnsi="Times New Roman" w:cs="Times New Roman"/>
          <w:b/>
          <w:sz w:val="24"/>
          <w:szCs w:val="24"/>
        </w:rPr>
      </w:pPr>
      <w:r w:rsidRPr="006B24D9">
        <w:rPr>
          <w:rFonts w:ascii="Times New Roman" w:hAnsi="Times New Roman" w:cs="Times New Roman"/>
          <w:b/>
          <w:sz w:val="24"/>
          <w:szCs w:val="24"/>
        </w:rPr>
        <w:t>Whether the accused participated in the se</w:t>
      </w:r>
      <w:r w:rsidR="007165CB" w:rsidRPr="006B24D9">
        <w:rPr>
          <w:rFonts w:ascii="Times New Roman" w:hAnsi="Times New Roman" w:cs="Times New Roman"/>
          <w:b/>
          <w:sz w:val="24"/>
          <w:szCs w:val="24"/>
        </w:rPr>
        <w:t>xual act with the victim:</w:t>
      </w:r>
    </w:p>
    <w:p w:rsidR="00794805" w:rsidRPr="006B24D9" w:rsidRDefault="0044486B"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On this</w:t>
      </w:r>
      <w:r w:rsidR="00794805" w:rsidRPr="006B24D9">
        <w:rPr>
          <w:rFonts w:ascii="Times New Roman" w:hAnsi="Times New Roman" w:cs="Times New Roman"/>
          <w:sz w:val="24"/>
          <w:szCs w:val="24"/>
        </w:rPr>
        <w:t xml:space="preserve"> the prosecution relies on the statement of the victim, exhibit </w:t>
      </w:r>
      <w:r w:rsidR="00794805" w:rsidRPr="006B24D9">
        <w:rPr>
          <w:rFonts w:ascii="Times New Roman" w:hAnsi="Times New Roman" w:cs="Times New Roman"/>
          <w:b/>
          <w:sz w:val="24"/>
          <w:szCs w:val="24"/>
        </w:rPr>
        <w:t>P</w:t>
      </w:r>
      <w:r w:rsidR="00046C85" w:rsidRPr="006B24D9">
        <w:rPr>
          <w:rFonts w:ascii="Times New Roman" w:hAnsi="Times New Roman" w:cs="Times New Roman"/>
          <w:b/>
          <w:sz w:val="24"/>
          <w:szCs w:val="24"/>
        </w:rPr>
        <w:t>3</w:t>
      </w:r>
      <w:r w:rsidR="00794805" w:rsidRPr="006B24D9">
        <w:rPr>
          <w:rFonts w:ascii="Times New Roman" w:hAnsi="Times New Roman" w:cs="Times New Roman"/>
          <w:sz w:val="24"/>
          <w:szCs w:val="24"/>
        </w:rPr>
        <w:t>, plus the evidence of PW1, PW2, and PW3.</w:t>
      </w:r>
    </w:p>
    <w:p w:rsidR="003515A5" w:rsidRPr="006B24D9" w:rsidRDefault="006A406C"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 xml:space="preserve">PW1, PW2 and PW3 testified that </w:t>
      </w:r>
      <w:proofErr w:type="spellStart"/>
      <w:r w:rsidRPr="006B24D9">
        <w:rPr>
          <w:rFonts w:ascii="Times New Roman" w:hAnsi="Times New Roman" w:cs="Times New Roman"/>
          <w:sz w:val="24"/>
          <w:szCs w:val="24"/>
        </w:rPr>
        <w:t>Nantongo</w:t>
      </w:r>
      <w:proofErr w:type="spellEnd"/>
      <w:r w:rsidRPr="006B24D9">
        <w:rPr>
          <w:rFonts w:ascii="Times New Roman" w:hAnsi="Times New Roman" w:cs="Times New Roman"/>
          <w:sz w:val="24"/>
          <w:szCs w:val="24"/>
        </w:rPr>
        <w:t xml:space="preserve"> told them that </w:t>
      </w:r>
      <w:proofErr w:type="spellStart"/>
      <w:r w:rsidRPr="006B24D9">
        <w:rPr>
          <w:rFonts w:ascii="Times New Roman" w:hAnsi="Times New Roman" w:cs="Times New Roman"/>
          <w:sz w:val="24"/>
          <w:szCs w:val="24"/>
        </w:rPr>
        <w:t>Bogere</w:t>
      </w:r>
      <w:proofErr w:type="spellEnd"/>
      <w:r w:rsidRPr="006B24D9">
        <w:rPr>
          <w:rFonts w:ascii="Times New Roman" w:hAnsi="Times New Roman" w:cs="Times New Roman"/>
          <w:sz w:val="24"/>
          <w:szCs w:val="24"/>
        </w:rPr>
        <w:t xml:space="preserve"> took her to his house in </w:t>
      </w:r>
      <w:proofErr w:type="spellStart"/>
      <w:r w:rsidRPr="006B24D9">
        <w:rPr>
          <w:rFonts w:ascii="Times New Roman" w:hAnsi="Times New Roman" w:cs="Times New Roman"/>
          <w:sz w:val="24"/>
          <w:szCs w:val="24"/>
        </w:rPr>
        <w:t>Tiffu’s</w:t>
      </w:r>
      <w:proofErr w:type="spellEnd"/>
      <w:r w:rsidRPr="006B24D9">
        <w:rPr>
          <w:rFonts w:ascii="Times New Roman" w:hAnsi="Times New Roman" w:cs="Times New Roman"/>
          <w:sz w:val="24"/>
          <w:szCs w:val="24"/>
        </w:rPr>
        <w:t xml:space="preserve"> place where he inserted his penis into her vagina. It was also the testimony of PW2 that the accused was </w:t>
      </w:r>
      <w:proofErr w:type="spellStart"/>
      <w:r w:rsidRPr="006B24D9">
        <w:rPr>
          <w:rFonts w:ascii="Times New Roman" w:hAnsi="Times New Roman" w:cs="Times New Roman"/>
          <w:sz w:val="24"/>
          <w:szCs w:val="24"/>
        </w:rPr>
        <w:t>Tiffu’s</w:t>
      </w:r>
      <w:proofErr w:type="spellEnd"/>
      <w:r w:rsidRPr="006B24D9">
        <w:rPr>
          <w:rFonts w:ascii="Times New Roman" w:hAnsi="Times New Roman" w:cs="Times New Roman"/>
          <w:sz w:val="24"/>
          <w:szCs w:val="24"/>
        </w:rPr>
        <w:t xml:space="preserve"> tenant</w:t>
      </w:r>
      <w:r w:rsidR="009C754A" w:rsidRPr="006B24D9">
        <w:rPr>
          <w:rFonts w:ascii="Times New Roman" w:hAnsi="Times New Roman" w:cs="Times New Roman"/>
          <w:sz w:val="24"/>
          <w:szCs w:val="24"/>
        </w:rPr>
        <w:t xml:space="preserve"> and that the accused was a close </w:t>
      </w:r>
      <w:proofErr w:type="spellStart"/>
      <w:r w:rsidR="009C754A" w:rsidRPr="006B24D9">
        <w:rPr>
          <w:rFonts w:ascii="Times New Roman" w:hAnsi="Times New Roman" w:cs="Times New Roman"/>
          <w:sz w:val="24"/>
          <w:szCs w:val="24"/>
        </w:rPr>
        <w:t>neighbour</w:t>
      </w:r>
      <w:proofErr w:type="spellEnd"/>
      <w:r w:rsidRPr="006B24D9">
        <w:rPr>
          <w:rFonts w:ascii="Times New Roman" w:hAnsi="Times New Roman" w:cs="Times New Roman"/>
          <w:sz w:val="24"/>
          <w:szCs w:val="24"/>
        </w:rPr>
        <w:t xml:space="preserve">. </w:t>
      </w:r>
      <w:r w:rsidR="00536E3A" w:rsidRPr="006B24D9">
        <w:rPr>
          <w:rFonts w:ascii="Times New Roman" w:hAnsi="Times New Roman" w:cs="Times New Roman"/>
          <w:sz w:val="24"/>
          <w:szCs w:val="24"/>
        </w:rPr>
        <w:t xml:space="preserve"> The statement of the victim exhibit </w:t>
      </w:r>
      <w:r w:rsidR="00536E3A" w:rsidRPr="006B24D9">
        <w:rPr>
          <w:rFonts w:ascii="Times New Roman" w:hAnsi="Times New Roman" w:cs="Times New Roman"/>
          <w:b/>
          <w:sz w:val="24"/>
          <w:szCs w:val="24"/>
        </w:rPr>
        <w:t>P</w:t>
      </w:r>
      <w:r w:rsidR="00892E1B" w:rsidRPr="006B24D9">
        <w:rPr>
          <w:rFonts w:ascii="Times New Roman" w:hAnsi="Times New Roman" w:cs="Times New Roman"/>
          <w:b/>
          <w:sz w:val="24"/>
          <w:szCs w:val="24"/>
        </w:rPr>
        <w:t>3</w:t>
      </w:r>
      <w:r w:rsidR="00536E3A" w:rsidRPr="006B24D9">
        <w:rPr>
          <w:rFonts w:ascii="Times New Roman" w:hAnsi="Times New Roman" w:cs="Times New Roman"/>
          <w:sz w:val="24"/>
          <w:szCs w:val="24"/>
        </w:rPr>
        <w:t xml:space="preserve">, which was treated by this court as unsworn evidence, was corroborated by the evidence of PW1, PW2 and PW3 who all testified that the victim told them it was the accused who sexually assaulted her. PW2 the victim’s sister testified that when the victim narrated to her the story she checked the victim in her </w:t>
      </w:r>
      <w:r w:rsidR="00BB157B" w:rsidRPr="006B24D9">
        <w:rPr>
          <w:rFonts w:ascii="Times New Roman" w:hAnsi="Times New Roman" w:cs="Times New Roman"/>
          <w:sz w:val="24"/>
          <w:szCs w:val="24"/>
        </w:rPr>
        <w:t xml:space="preserve">thighs </w:t>
      </w:r>
      <w:r w:rsidR="00536E3A" w:rsidRPr="006B24D9">
        <w:rPr>
          <w:rFonts w:ascii="Times New Roman" w:hAnsi="Times New Roman" w:cs="Times New Roman"/>
          <w:sz w:val="24"/>
          <w:szCs w:val="24"/>
        </w:rPr>
        <w:t>and saw sperms and drops of blood.</w:t>
      </w:r>
      <w:r w:rsidR="00892E1B" w:rsidRPr="006B24D9">
        <w:rPr>
          <w:rFonts w:ascii="Times New Roman" w:hAnsi="Times New Roman" w:cs="Times New Roman"/>
          <w:sz w:val="24"/>
          <w:szCs w:val="24"/>
        </w:rPr>
        <w:t xml:space="preserve"> PW2 the victim’s sister</w:t>
      </w:r>
      <w:r w:rsidR="00BB157B" w:rsidRPr="006B24D9">
        <w:rPr>
          <w:rFonts w:ascii="Times New Roman" w:hAnsi="Times New Roman" w:cs="Times New Roman"/>
          <w:sz w:val="24"/>
          <w:szCs w:val="24"/>
        </w:rPr>
        <w:t xml:space="preserve"> also testified that she </w:t>
      </w:r>
      <w:r w:rsidR="003515A5" w:rsidRPr="006B24D9">
        <w:rPr>
          <w:rFonts w:ascii="Times New Roman" w:hAnsi="Times New Roman" w:cs="Times New Roman"/>
          <w:sz w:val="24"/>
          <w:szCs w:val="24"/>
        </w:rPr>
        <w:t xml:space="preserve">rang </w:t>
      </w:r>
      <w:r w:rsidR="00BB157B" w:rsidRPr="006B24D9">
        <w:rPr>
          <w:rFonts w:ascii="Times New Roman" w:hAnsi="Times New Roman" w:cs="Times New Roman"/>
          <w:sz w:val="24"/>
          <w:szCs w:val="24"/>
        </w:rPr>
        <w:t>PW1 the victim’s father who also checked the victim and saw sperms and drops of blood in the victim’s thighs.</w:t>
      </w:r>
      <w:r w:rsidR="00536E3A" w:rsidRPr="006B24D9">
        <w:rPr>
          <w:rFonts w:ascii="Times New Roman" w:hAnsi="Times New Roman" w:cs="Times New Roman"/>
          <w:sz w:val="24"/>
          <w:szCs w:val="24"/>
        </w:rPr>
        <w:t xml:space="preserve">  </w:t>
      </w:r>
      <w:r w:rsidR="003515A5" w:rsidRPr="006B24D9">
        <w:rPr>
          <w:rFonts w:ascii="Times New Roman" w:hAnsi="Times New Roman" w:cs="Times New Roman"/>
          <w:sz w:val="24"/>
          <w:szCs w:val="24"/>
        </w:rPr>
        <w:t>PW3, the police officer who carried out the arrest of the accused and recorded statements from the victim and her father and sister also testified that the victim told him</w:t>
      </w:r>
      <w:r w:rsidR="00400CAF" w:rsidRPr="006B24D9">
        <w:rPr>
          <w:rFonts w:ascii="Times New Roman" w:hAnsi="Times New Roman" w:cs="Times New Roman"/>
          <w:sz w:val="24"/>
          <w:szCs w:val="24"/>
        </w:rPr>
        <w:t xml:space="preserve"> the same thing and that is what he recorded in the victim’s statement</w:t>
      </w:r>
      <w:r w:rsidR="003515A5" w:rsidRPr="006B24D9">
        <w:rPr>
          <w:rFonts w:ascii="Times New Roman" w:hAnsi="Times New Roman" w:cs="Times New Roman"/>
          <w:sz w:val="24"/>
          <w:szCs w:val="24"/>
        </w:rPr>
        <w:t>.</w:t>
      </w:r>
      <w:r w:rsidR="00BD6D57" w:rsidRPr="006B24D9">
        <w:rPr>
          <w:rFonts w:ascii="Times New Roman" w:hAnsi="Times New Roman" w:cs="Times New Roman"/>
          <w:sz w:val="24"/>
          <w:szCs w:val="24"/>
        </w:rPr>
        <w:t xml:space="preserve"> PW3 identified the victim’s thumbprint on the statement. During cross examination PW3 testified that </w:t>
      </w:r>
      <w:r w:rsidR="00F10BC3" w:rsidRPr="006B24D9">
        <w:rPr>
          <w:rFonts w:ascii="Times New Roman" w:hAnsi="Times New Roman" w:cs="Times New Roman"/>
          <w:sz w:val="24"/>
          <w:szCs w:val="24"/>
        </w:rPr>
        <w:t xml:space="preserve">the victim </w:t>
      </w:r>
      <w:r w:rsidR="00BD6D57" w:rsidRPr="006B24D9">
        <w:rPr>
          <w:rFonts w:ascii="Times New Roman" w:hAnsi="Times New Roman" w:cs="Times New Roman"/>
          <w:sz w:val="24"/>
          <w:szCs w:val="24"/>
        </w:rPr>
        <w:t>could talk</w:t>
      </w:r>
      <w:r w:rsidR="00F10BC3" w:rsidRPr="006B24D9">
        <w:rPr>
          <w:rFonts w:ascii="Times New Roman" w:hAnsi="Times New Roman" w:cs="Times New Roman"/>
          <w:sz w:val="24"/>
          <w:szCs w:val="24"/>
        </w:rPr>
        <w:t>, but that the father could clarify some things on her behalf since he was close to her. He stated that what the victim’s father was telling PW3 was from the victim not</w:t>
      </w:r>
      <w:r w:rsidR="0047544C" w:rsidRPr="006B24D9">
        <w:rPr>
          <w:rFonts w:ascii="Times New Roman" w:hAnsi="Times New Roman" w:cs="Times New Roman"/>
          <w:sz w:val="24"/>
          <w:szCs w:val="24"/>
        </w:rPr>
        <w:t xml:space="preserve"> the father’s own story. PW3</w:t>
      </w:r>
      <w:r w:rsidR="00021350" w:rsidRPr="006B24D9">
        <w:rPr>
          <w:rFonts w:ascii="Times New Roman" w:hAnsi="Times New Roman" w:cs="Times New Roman"/>
          <w:sz w:val="24"/>
          <w:szCs w:val="24"/>
        </w:rPr>
        <w:t xml:space="preserve"> further testified in cross examination that he was at close range from the victim and he could hear what the victim was saying, and that it would be wrong to</w:t>
      </w:r>
      <w:r w:rsidR="00FE7F38" w:rsidRPr="006B24D9">
        <w:rPr>
          <w:rFonts w:ascii="Times New Roman" w:hAnsi="Times New Roman" w:cs="Times New Roman"/>
          <w:sz w:val="24"/>
          <w:szCs w:val="24"/>
        </w:rPr>
        <w:t xml:space="preserve"> say that he (PW3) took the father’s story not the victim’s.</w:t>
      </w:r>
      <w:r w:rsidR="005A7B21" w:rsidRPr="006B24D9">
        <w:rPr>
          <w:rFonts w:ascii="Times New Roman" w:hAnsi="Times New Roman" w:cs="Times New Roman"/>
          <w:sz w:val="24"/>
          <w:szCs w:val="24"/>
        </w:rPr>
        <w:t xml:space="preserve"> </w:t>
      </w:r>
      <w:r w:rsidR="005443BF" w:rsidRPr="006B24D9">
        <w:rPr>
          <w:rFonts w:ascii="Times New Roman" w:hAnsi="Times New Roman" w:cs="Times New Roman"/>
          <w:sz w:val="24"/>
          <w:szCs w:val="24"/>
        </w:rPr>
        <w:t xml:space="preserve"> He testified that the victim was talking in </w:t>
      </w:r>
      <w:proofErr w:type="spellStart"/>
      <w:r w:rsidR="005443BF" w:rsidRPr="006B24D9">
        <w:rPr>
          <w:rFonts w:ascii="Times New Roman" w:hAnsi="Times New Roman" w:cs="Times New Roman"/>
          <w:sz w:val="24"/>
          <w:szCs w:val="24"/>
        </w:rPr>
        <w:t>Lusoga</w:t>
      </w:r>
      <w:proofErr w:type="spellEnd"/>
      <w:r w:rsidR="005443BF" w:rsidRPr="006B24D9">
        <w:rPr>
          <w:rFonts w:ascii="Times New Roman" w:hAnsi="Times New Roman" w:cs="Times New Roman"/>
          <w:sz w:val="24"/>
          <w:szCs w:val="24"/>
        </w:rPr>
        <w:t xml:space="preserve"> and the father was talking in both </w:t>
      </w:r>
      <w:proofErr w:type="spellStart"/>
      <w:r w:rsidR="005443BF" w:rsidRPr="006B24D9">
        <w:rPr>
          <w:rFonts w:ascii="Times New Roman" w:hAnsi="Times New Roman" w:cs="Times New Roman"/>
          <w:sz w:val="24"/>
          <w:szCs w:val="24"/>
        </w:rPr>
        <w:t>Lusoga</w:t>
      </w:r>
      <w:proofErr w:type="spellEnd"/>
      <w:r w:rsidR="005443BF" w:rsidRPr="006B24D9">
        <w:rPr>
          <w:rFonts w:ascii="Times New Roman" w:hAnsi="Times New Roman" w:cs="Times New Roman"/>
          <w:sz w:val="24"/>
          <w:szCs w:val="24"/>
        </w:rPr>
        <w:t xml:space="preserve"> and </w:t>
      </w:r>
      <w:proofErr w:type="spellStart"/>
      <w:r w:rsidR="005443BF" w:rsidRPr="006B24D9">
        <w:rPr>
          <w:rFonts w:ascii="Times New Roman" w:hAnsi="Times New Roman" w:cs="Times New Roman"/>
          <w:sz w:val="24"/>
          <w:szCs w:val="24"/>
        </w:rPr>
        <w:t>Luganda</w:t>
      </w:r>
      <w:proofErr w:type="spellEnd"/>
      <w:r w:rsidR="00400CAF" w:rsidRPr="006B24D9">
        <w:rPr>
          <w:rFonts w:ascii="Times New Roman" w:hAnsi="Times New Roman" w:cs="Times New Roman"/>
          <w:sz w:val="24"/>
          <w:szCs w:val="24"/>
        </w:rPr>
        <w:t>,</w:t>
      </w:r>
      <w:r w:rsidR="005443BF" w:rsidRPr="006B24D9">
        <w:rPr>
          <w:rFonts w:ascii="Times New Roman" w:hAnsi="Times New Roman" w:cs="Times New Roman"/>
          <w:sz w:val="24"/>
          <w:szCs w:val="24"/>
        </w:rPr>
        <w:t xml:space="preserve"> and</w:t>
      </w:r>
      <w:r w:rsidR="00400CAF" w:rsidRPr="006B24D9">
        <w:rPr>
          <w:rFonts w:ascii="Times New Roman" w:hAnsi="Times New Roman" w:cs="Times New Roman"/>
          <w:sz w:val="24"/>
          <w:szCs w:val="24"/>
        </w:rPr>
        <w:t xml:space="preserve"> he</w:t>
      </w:r>
      <w:r w:rsidR="005443BF" w:rsidRPr="006B24D9">
        <w:rPr>
          <w:rFonts w:ascii="Times New Roman" w:hAnsi="Times New Roman" w:cs="Times New Roman"/>
          <w:sz w:val="24"/>
          <w:szCs w:val="24"/>
        </w:rPr>
        <w:t xml:space="preserve"> </w:t>
      </w:r>
      <w:r w:rsidR="00966AA9" w:rsidRPr="006B24D9">
        <w:rPr>
          <w:rFonts w:ascii="Times New Roman" w:hAnsi="Times New Roman" w:cs="Times New Roman"/>
          <w:sz w:val="24"/>
          <w:szCs w:val="24"/>
        </w:rPr>
        <w:t>(</w:t>
      </w:r>
      <w:r w:rsidR="005443BF" w:rsidRPr="006B24D9">
        <w:rPr>
          <w:rFonts w:ascii="Times New Roman" w:hAnsi="Times New Roman" w:cs="Times New Roman"/>
          <w:sz w:val="24"/>
          <w:szCs w:val="24"/>
        </w:rPr>
        <w:t>PW3</w:t>
      </w:r>
      <w:r w:rsidR="00966AA9" w:rsidRPr="006B24D9">
        <w:rPr>
          <w:rFonts w:ascii="Times New Roman" w:hAnsi="Times New Roman" w:cs="Times New Roman"/>
          <w:sz w:val="24"/>
          <w:szCs w:val="24"/>
        </w:rPr>
        <w:t>)</w:t>
      </w:r>
      <w:r w:rsidR="005443BF" w:rsidRPr="006B24D9">
        <w:rPr>
          <w:rFonts w:ascii="Times New Roman" w:hAnsi="Times New Roman" w:cs="Times New Roman"/>
          <w:sz w:val="24"/>
          <w:szCs w:val="24"/>
        </w:rPr>
        <w:t xml:space="preserve"> could understand both </w:t>
      </w:r>
      <w:proofErr w:type="spellStart"/>
      <w:r w:rsidR="005443BF" w:rsidRPr="006B24D9">
        <w:rPr>
          <w:rFonts w:ascii="Times New Roman" w:hAnsi="Times New Roman" w:cs="Times New Roman"/>
          <w:sz w:val="24"/>
          <w:szCs w:val="24"/>
        </w:rPr>
        <w:t>Lusoga</w:t>
      </w:r>
      <w:proofErr w:type="spellEnd"/>
      <w:r w:rsidR="005443BF" w:rsidRPr="006B24D9">
        <w:rPr>
          <w:rFonts w:ascii="Times New Roman" w:hAnsi="Times New Roman" w:cs="Times New Roman"/>
          <w:sz w:val="24"/>
          <w:szCs w:val="24"/>
        </w:rPr>
        <w:t xml:space="preserve"> and </w:t>
      </w:r>
      <w:proofErr w:type="spellStart"/>
      <w:r w:rsidR="005443BF" w:rsidRPr="006B24D9">
        <w:rPr>
          <w:rFonts w:ascii="Times New Roman" w:hAnsi="Times New Roman" w:cs="Times New Roman"/>
          <w:sz w:val="24"/>
          <w:szCs w:val="24"/>
        </w:rPr>
        <w:t>Luganda</w:t>
      </w:r>
      <w:proofErr w:type="spellEnd"/>
      <w:r w:rsidR="005443BF" w:rsidRPr="006B24D9">
        <w:rPr>
          <w:rFonts w:ascii="Times New Roman" w:hAnsi="Times New Roman" w:cs="Times New Roman"/>
          <w:sz w:val="24"/>
          <w:szCs w:val="24"/>
        </w:rPr>
        <w:t>.</w:t>
      </w:r>
      <w:r w:rsidR="00F10BC3" w:rsidRPr="006B24D9">
        <w:rPr>
          <w:rFonts w:ascii="Times New Roman" w:hAnsi="Times New Roman" w:cs="Times New Roman"/>
          <w:sz w:val="24"/>
          <w:szCs w:val="24"/>
        </w:rPr>
        <w:t xml:space="preserve">  </w:t>
      </w:r>
    </w:p>
    <w:p w:rsidR="003472CE" w:rsidRPr="006B24D9" w:rsidRDefault="00FD59C1"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 xml:space="preserve">The accused pleads an </w:t>
      </w:r>
      <w:r w:rsidR="001C21B3" w:rsidRPr="006B24D9">
        <w:rPr>
          <w:rFonts w:ascii="Times New Roman" w:hAnsi="Times New Roman" w:cs="Times New Roman"/>
          <w:sz w:val="24"/>
          <w:szCs w:val="24"/>
        </w:rPr>
        <w:t>alibi</w:t>
      </w:r>
      <w:r w:rsidR="00F015E8" w:rsidRPr="006B24D9">
        <w:rPr>
          <w:rFonts w:ascii="Times New Roman" w:hAnsi="Times New Roman" w:cs="Times New Roman"/>
          <w:sz w:val="24"/>
          <w:szCs w:val="24"/>
        </w:rPr>
        <w:t>, total denial, and a grudge.</w:t>
      </w:r>
      <w:r w:rsidR="005E6970" w:rsidRPr="006B24D9">
        <w:rPr>
          <w:rFonts w:ascii="Times New Roman" w:hAnsi="Times New Roman" w:cs="Times New Roman"/>
          <w:sz w:val="24"/>
          <w:szCs w:val="24"/>
        </w:rPr>
        <w:t xml:space="preserve"> </w:t>
      </w:r>
      <w:proofErr w:type="spellStart"/>
      <w:r w:rsidR="005E6970" w:rsidRPr="006B24D9">
        <w:rPr>
          <w:rFonts w:ascii="Times New Roman" w:hAnsi="Times New Roman" w:cs="Times New Roman"/>
          <w:sz w:val="24"/>
          <w:szCs w:val="24"/>
        </w:rPr>
        <w:t>Defence</w:t>
      </w:r>
      <w:proofErr w:type="spellEnd"/>
      <w:r w:rsidR="005E6970" w:rsidRPr="006B24D9">
        <w:rPr>
          <w:rFonts w:ascii="Times New Roman" w:hAnsi="Times New Roman" w:cs="Times New Roman"/>
          <w:sz w:val="24"/>
          <w:szCs w:val="24"/>
        </w:rPr>
        <w:t xml:space="preserve"> Counsel in his submissions disputed the evidence of PW1, PW2 and PW3 on what the victim told them as hearsay evidence which is not admissible. </w:t>
      </w:r>
    </w:p>
    <w:p w:rsidR="00CE0470" w:rsidRPr="006B24D9" w:rsidRDefault="009E2A5C" w:rsidP="006B24D9">
      <w:pPr>
        <w:spacing w:line="360" w:lineRule="auto"/>
        <w:jc w:val="both"/>
        <w:rPr>
          <w:rFonts w:ascii="Times New Roman" w:hAnsi="Times New Roman" w:cs="Times New Roman"/>
          <w:b/>
          <w:sz w:val="24"/>
          <w:szCs w:val="24"/>
        </w:rPr>
      </w:pPr>
      <w:r w:rsidRPr="006B24D9">
        <w:rPr>
          <w:rFonts w:ascii="Times New Roman" w:hAnsi="Times New Roman" w:cs="Times New Roman"/>
          <w:sz w:val="24"/>
          <w:szCs w:val="24"/>
        </w:rPr>
        <w:t>It was the accused</w:t>
      </w:r>
      <w:r w:rsidR="001C0AE2" w:rsidRPr="006B24D9">
        <w:rPr>
          <w:rFonts w:ascii="Times New Roman" w:hAnsi="Times New Roman" w:cs="Times New Roman"/>
          <w:sz w:val="24"/>
          <w:szCs w:val="24"/>
        </w:rPr>
        <w:t xml:space="preserve"> person</w:t>
      </w:r>
      <w:r w:rsidRPr="006B24D9">
        <w:rPr>
          <w:rFonts w:ascii="Times New Roman" w:hAnsi="Times New Roman" w:cs="Times New Roman"/>
          <w:sz w:val="24"/>
          <w:szCs w:val="24"/>
        </w:rPr>
        <w:t>’s testimony</w:t>
      </w:r>
      <w:r w:rsidR="00FD59C1" w:rsidRPr="006B24D9">
        <w:rPr>
          <w:rFonts w:ascii="Times New Roman" w:hAnsi="Times New Roman" w:cs="Times New Roman"/>
          <w:sz w:val="24"/>
          <w:szCs w:val="24"/>
        </w:rPr>
        <w:t xml:space="preserve"> that</w:t>
      </w:r>
      <w:r w:rsidR="00022562" w:rsidRPr="006B24D9">
        <w:rPr>
          <w:rFonts w:ascii="Times New Roman" w:hAnsi="Times New Roman" w:cs="Times New Roman"/>
          <w:sz w:val="24"/>
          <w:szCs w:val="24"/>
        </w:rPr>
        <w:t xml:space="preserve"> on the dates of 13</w:t>
      </w:r>
      <w:r w:rsidR="00022562" w:rsidRPr="006B24D9">
        <w:rPr>
          <w:rFonts w:ascii="Times New Roman" w:hAnsi="Times New Roman" w:cs="Times New Roman"/>
          <w:sz w:val="24"/>
          <w:szCs w:val="24"/>
          <w:vertAlign w:val="superscript"/>
        </w:rPr>
        <w:t xml:space="preserve">th </w:t>
      </w:r>
      <w:r w:rsidR="00022562" w:rsidRPr="006B24D9">
        <w:rPr>
          <w:rFonts w:ascii="Times New Roman" w:hAnsi="Times New Roman" w:cs="Times New Roman"/>
          <w:sz w:val="24"/>
          <w:szCs w:val="24"/>
        </w:rPr>
        <w:t>January 2010 when the alleged incident happened at around midday, he had left home for school</w:t>
      </w:r>
      <w:r w:rsidR="00FD59C1" w:rsidRPr="006B24D9">
        <w:rPr>
          <w:rFonts w:ascii="Times New Roman" w:hAnsi="Times New Roman" w:cs="Times New Roman"/>
          <w:sz w:val="24"/>
          <w:szCs w:val="24"/>
        </w:rPr>
        <w:t xml:space="preserve"> early that day</w:t>
      </w:r>
      <w:r w:rsidR="00022562" w:rsidRPr="006B24D9">
        <w:rPr>
          <w:rFonts w:ascii="Times New Roman" w:hAnsi="Times New Roman" w:cs="Times New Roman"/>
          <w:sz w:val="24"/>
          <w:szCs w:val="24"/>
        </w:rPr>
        <w:t xml:space="preserve"> at 8 am</w:t>
      </w:r>
      <w:r w:rsidR="00FD59C1" w:rsidRPr="006B24D9">
        <w:rPr>
          <w:rFonts w:ascii="Times New Roman" w:hAnsi="Times New Roman" w:cs="Times New Roman"/>
          <w:sz w:val="24"/>
          <w:szCs w:val="24"/>
        </w:rPr>
        <w:t xml:space="preserve"> and</w:t>
      </w:r>
      <w:r w:rsidR="00022562" w:rsidRPr="006B24D9">
        <w:rPr>
          <w:rFonts w:ascii="Times New Roman" w:hAnsi="Times New Roman" w:cs="Times New Roman"/>
          <w:sz w:val="24"/>
          <w:szCs w:val="24"/>
        </w:rPr>
        <w:t xml:space="preserve"> </w:t>
      </w:r>
      <w:r w:rsidR="00022562" w:rsidRPr="006B24D9">
        <w:rPr>
          <w:rFonts w:ascii="Times New Roman" w:hAnsi="Times New Roman" w:cs="Times New Roman"/>
          <w:sz w:val="24"/>
          <w:szCs w:val="24"/>
        </w:rPr>
        <w:lastRenderedPageBreak/>
        <w:t>returned at 6 pm. His mo</w:t>
      </w:r>
      <w:r w:rsidR="00F5128D" w:rsidRPr="006B24D9">
        <w:rPr>
          <w:rFonts w:ascii="Times New Roman" w:hAnsi="Times New Roman" w:cs="Times New Roman"/>
          <w:sz w:val="24"/>
          <w:szCs w:val="24"/>
        </w:rPr>
        <w:t>ther DW2 also testified that her</w:t>
      </w:r>
      <w:r w:rsidR="00022562" w:rsidRPr="006B24D9">
        <w:rPr>
          <w:rFonts w:ascii="Times New Roman" w:hAnsi="Times New Roman" w:cs="Times New Roman"/>
          <w:sz w:val="24"/>
          <w:szCs w:val="24"/>
        </w:rPr>
        <w:t xml:space="preserve"> son </w:t>
      </w:r>
      <w:proofErr w:type="spellStart"/>
      <w:r w:rsidR="00022562" w:rsidRPr="006B24D9">
        <w:rPr>
          <w:rFonts w:ascii="Times New Roman" w:hAnsi="Times New Roman" w:cs="Times New Roman"/>
          <w:sz w:val="24"/>
          <w:szCs w:val="24"/>
        </w:rPr>
        <w:t>Bogere</w:t>
      </w:r>
      <w:proofErr w:type="spellEnd"/>
      <w:r w:rsidR="00022562" w:rsidRPr="006B24D9">
        <w:rPr>
          <w:rFonts w:ascii="Times New Roman" w:hAnsi="Times New Roman" w:cs="Times New Roman"/>
          <w:sz w:val="24"/>
          <w:szCs w:val="24"/>
        </w:rPr>
        <w:t xml:space="preserve"> was at his school the whole of that day between 8</w:t>
      </w:r>
      <w:r w:rsidR="00483DBE" w:rsidRPr="006B24D9">
        <w:rPr>
          <w:rFonts w:ascii="Times New Roman" w:hAnsi="Times New Roman" w:cs="Times New Roman"/>
          <w:sz w:val="24"/>
          <w:szCs w:val="24"/>
        </w:rPr>
        <w:t xml:space="preserve"> am and 6 pm. His friend DW3</w:t>
      </w:r>
      <w:r w:rsidR="00022562" w:rsidRPr="006B24D9">
        <w:rPr>
          <w:rFonts w:ascii="Times New Roman" w:hAnsi="Times New Roman" w:cs="Times New Roman"/>
          <w:sz w:val="24"/>
          <w:szCs w:val="24"/>
        </w:rPr>
        <w:t xml:space="preserve"> testified that the he was with the accused at their school</w:t>
      </w:r>
      <w:r w:rsidR="00483DBE" w:rsidRPr="006B24D9">
        <w:rPr>
          <w:rFonts w:ascii="Times New Roman" w:hAnsi="Times New Roman" w:cs="Times New Roman"/>
          <w:sz w:val="24"/>
          <w:szCs w:val="24"/>
        </w:rPr>
        <w:t xml:space="preserve"> the whole day on that fateful day. It was also the testimony of the accused, DW2 and DW3 that even the following day of 14</w:t>
      </w:r>
      <w:r w:rsidR="00483DBE" w:rsidRPr="006B24D9">
        <w:rPr>
          <w:rFonts w:ascii="Times New Roman" w:hAnsi="Times New Roman" w:cs="Times New Roman"/>
          <w:sz w:val="24"/>
          <w:szCs w:val="24"/>
          <w:vertAlign w:val="superscript"/>
        </w:rPr>
        <w:t xml:space="preserve">th </w:t>
      </w:r>
      <w:r w:rsidR="00483DBE" w:rsidRPr="006B24D9">
        <w:rPr>
          <w:rFonts w:ascii="Times New Roman" w:hAnsi="Times New Roman" w:cs="Times New Roman"/>
          <w:sz w:val="24"/>
          <w:szCs w:val="24"/>
        </w:rPr>
        <w:t xml:space="preserve">January 2010 the accused went to school </w:t>
      </w:r>
      <w:r w:rsidR="00687DFC" w:rsidRPr="006B24D9">
        <w:rPr>
          <w:rFonts w:ascii="Times New Roman" w:hAnsi="Times New Roman" w:cs="Times New Roman"/>
          <w:sz w:val="24"/>
          <w:szCs w:val="24"/>
        </w:rPr>
        <w:t>at 8 am and returned home at 6 p</w:t>
      </w:r>
      <w:r w:rsidR="00483DBE" w:rsidRPr="006B24D9">
        <w:rPr>
          <w:rFonts w:ascii="Times New Roman" w:hAnsi="Times New Roman" w:cs="Times New Roman"/>
          <w:sz w:val="24"/>
          <w:szCs w:val="24"/>
        </w:rPr>
        <w:t>m.</w:t>
      </w:r>
      <w:r w:rsidR="00CE0470" w:rsidRPr="006B24D9">
        <w:rPr>
          <w:rFonts w:ascii="Times New Roman" w:hAnsi="Times New Roman" w:cs="Times New Roman"/>
          <w:sz w:val="24"/>
          <w:szCs w:val="24"/>
        </w:rPr>
        <w:t xml:space="preserve"> The accused also disowned exhibits </w:t>
      </w:r>
      <w:r w:rsidR="00CE0470" w:rsidRPr="006B24D9">
        <w:rPr>
          <w:rFonts w:ascii="Times New Roman" w:hAnsi="Times New Roman" w:cs="Times New Roman"/>
          <w:b/>
          <w:sz w:val="24"/>
          <w:szCs w:val="24"/>
        </w:rPr>
        <w:t xml:space="preserve">P4 </w:t>
      </w:r>
      <w:r w:rsidR="00CE0470" w:rsidRPr="006B24D9">
        <w:rPr>
          <w:rFonts w:ascii="Times New Roman" w:hAnsi="Times New Roman" w:cs="Times New Roman"/>
          <w:sz w:val="24"/>
          <w:szCs w:val="24"/>
        </w:rPr>
        <w:t>and</w:t>
      </w:r>
      <w:r w:rsidR="00CE0470" w:rsidRPr="006B24D9">
        <w:rPr>
          <w:rFonts w:ascii="Times New Roman" w:hAnsi="Times New Roman" w:cs="Times New Roman"/>
          <w:b/>
          <w:sz w:val="24"/>
          <w:szCs w:val="24"/>
        </w:rPr>
        <w:t xml:space="preserve"> P5 </w:t>
      </w:r>
      <w:r w:rsidR="00CE0470" w:rsidRPr="006B24D9">
        <w:rPr>
          <w:rFonts w:ascii="Times New Roman" w:hAnsi="Times New Roman" w:cs="Times New Roman"/>
          <w:sz w:val="24"/>
          <w:szCs w:val="24"/>
        </w:rPr>
        <w:t>which were statements he made to police after his arrest and testified that though he signed them, they had not been read over to him. The Prosecution contends that the accused is telling lies. The accused denies that he is lying.</w:t>
      </w:r>
    </w:p>
    <w:p w:rsidR="00F015E8" w:rsidRPr="006B24D9" w:rsidRDefault="009E2A5C"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An accused person who puts forward an alibi as an answer to a charge does not assume any burden of proving that answer.</w:t>
      </w:r>
      <w:r w:rsidR="00F22500" w:rsidRPr="006B24D9">
        <w:rPr>
          <w:rFonts w:ascii="Times New Roman" w:hAnsi="Times New Roman" w:cs="Times New Roman"/>
          <w:sz w:val="24"/>
          <w:szCs w:val="24"/>
        </w:rPr>
        <w:t xml:space="preserve"> See </w:t>
      </w:r>
      <w:r w:rsidR="00F22500" w:rsidRPr="006B24D9">
        <w:rPr>
          <w:rFonts w:ascii="Times New Roman" w:hAnsi="Times New Roman" w:cs="Times New Roman"/>
          <w:b/>
          <w:sz w:val="24"/>
          <w:szCs w:val="24"/>
        </w:rPr>
        <w:t xml:space="preserve">Uganda V Photo </w:t>
      </w:r>
      <w:proofErr w:type="spellStart"/>
      <w:r w:rsidR="00F22500" w:rsidRPr="006B24D9">
        <w:rPr>
          <w:rFonts w:ascii="Times New Roman" w:hAnsi="Times New Roman" w:cs="Times New Roman"/>
          <w:b/>
          <w:sz w:val="24"/>
          <w:szCs w:val="24"/>
        </w:rPr>
        <w:t>Oring</w:t>
      </w:r>
      <w:proofErr w:type="spellEnd"/>
      <w:r w:rsidR="00F22500" w:rsidRPr="006B24D9">
        <w:rPr>
          <w:rFonts w:ascii="Times New Roman" w:hAnsi="Times New Roman" w:cs="Times New Roman"/>
          <w:b/>
          <w:sz w:val="24"/>
          <w:szCs w:val="24"/>
        </w:rPr>
        <w:t xml:space="preserve"> HCCS No. 434/1994, </w:t>
      </w:r>
      <w:proofErr w:type="spellStart"/>
      <w:r w:rsidR="00F22500" w:rsidRPr="006B24D9">
        <w:rPr>
          <w:rFonts w:ascii="Times New Roman" w:hAnsi="Times New Roman" w:cs="Times New Roman"/>
          <w:b/>
          <w:sz w:val="24"/>
          <w:szCs w:val="24"/>
        </w:rPr>
        <w:t>Katusti</w:t>
      </w:r>
      <w:proofErr w:type="spellEnd"/>
      <w:r w:rsidR="00F22500" w:rsidRPr="006B24D9">
        <w:rPr>
          <w:rFonts w:ascii="Times New Roman" w:hAnsi="Times New Roman" w:cs="Times New Roman"/>
          <w:b/>
          <w:sz w:val="24"/>
          <w:szCs w:val="24"/>
        </w:rPr>
        <w:t xml:space="preserve"> J, </w:t>
      </w:r>
      <w:r w:rsidR="00F22500" w:rsidRPr="006B24D9">
        <w:rPr>
          <w:rFonts w:ascii="Times New Roman" w:hAnsi="Times New Roman" w:cs="Times New Roman"/>
          <w:sz w:val="24"/>
          <w:szCs w:val="24"/>
        </w:rPr>
        <w:t>as he then was.</w:t>
      </w:r>
      <w:r w:rsidRPr="006B24D9">
        <w:rPr>
          <w:rFonts w:ascii="Times New Roman" w:hAnsi="Times New Roman" w:cs="Times New Roman"/>
          <w:sz w:val="24"/>
          <w:szCs w:val="24"/>
        </w:rPr>
        <w:t xml:space="preserve"> The general rule is that the prosecution must stand or fail by the evidence they have given.</w:t>
      </w:r>
      <w:r w:rsidR="002D45EC" w:rsidRPr="006B24D9">
        <w:rPr>
          <w:rFonts w:ascii="Times New Roman" w:hAnsi="Times New Roman" w:cs="Times New Roman"/>
          <w:sz w:val="24"/>
          <w:szCs w:val="24"/>
        </w:rPr>
        <w:t xml:space="preserve"> In that case </w:t>
      </w:r>
      <w:r w:rsidR="00F015E8" w:rsidRPr="006B24D9">
        <w:rPr>
          <w:rFonts w:ascii="Times New Roman" w:hAnsi="Times New Roman" w:cs="Times New Roman"/>
          <w:sz w:val="24"/>
          <w:szCs w:val="24"/>
        </w:rPr>
        <w:t xml:space="preserve">court </w:t>
      </w:r>
      <w:r w:rsidR="002D45EC" w:rsidRPr="006B24D9">
        <w:rPr>
          <w:rFonts w:ascii="Times New Roman" w:hAnsi="Times New Roman" w:cs="Times New Roman"/>
          <w:sz w:val="24"/>
          <w:szCs w:val="24"/>
        </w:rPr>
        <w:t>ha</w:t>
      </w:r>
      <w:r w:rsidR="00F015E8" w:rsidRPr="006B24D9">
        <w:rPr>
          <w:rFonts w:ascii="Times New Roman" w:hAnsi="Times New Roman" w:cs="Times New Roman"/>
          <w:sz w:val="24"/>
          <w:szCs w:val="24"/>
        </w:rPr>
        <w:t>s</w:t>
      </w:r>
      <w:r w:rsidR="002D45EC" w:rsidRPr="006B24D9">
        <w:rPr>
          <w:rFonts w:ascii="Times New Roman" w:hAnsi="Times New Roman" w:cs="Times New Roman"/>
          <w:sz w:val="24"/>
          <w:szCs w:val="24"/>
        </w:rPr>
        <w:t xml:space="preserve"> to consider whether the prosecution evidence has destroyed the alibi by placing</w:t>
      </w:r>
      <w:r w:rsidR="00610787" w:rsidRPr="006B24D9">
        <w:rPr>
          <w:rFonts w:ascii="Times New Roman" w:hAnsi="Times New Roman" w:cs="Times New Roman"/>
          <w:sz w:val="24"/>
          <w:szCs w:val="24"/>
        </w:rPr>
        <w:t xml:space="preserve"> the accused</w:t>
      </w:r>
      <w:r w:rsidR="00946D82" w:rsidRPr="006B24D9">
        <w:rPr>
          <w:rFonts w:ascii="Times New Roman" w:hAnsi="Times New Roman" w:cs="Times New Roman"/>
          <w:sz w:val="24"/>
          <w:szCs w:val="24"/>
        </w:rPr>
        <w:t xml:space="preserve"> squarely at the scene of crime. If the prosecution evidence puts the accused on the scene of crime at the material time, then the alibi must be false and must be rejected</w:t>
      </w:r>
      <w:r w:rsidR="000B6B9F" w:rsidRPr="006B24D9">
        <w:rPr>
          <w:rFonts w:ascii="Times New Roman" w:hAnsi="Times New Roman" w:cs="Times New Roman"/>
          <w:sz w:val="24"/>
          <w:szCs w:val="24"/>
        </w:rPr>
        <w:t>.</w:t>
      </w:r>
      <w:r w:rsidR="00F015E8" w:rsidRPr="006B24D9">
        <w:rPr>
          <w:rFonts w:ascii="Times New Roman" w:hAnsi="Times New Roman" w:cs="Times New Roman"/>
          <w:sz w:val="24"/>
          <w:szCs w:val="24"/>
        </w:rPr>
        <w:t xml:space="preserve"> </w:t>
      </w:r>
    </w:p>
    <w:p w:rsidR="00E053A8" w:rsidRPr="006B24D9" w:rsidRDefault="00966AA9"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The evidence of the participation of the accused in the crime is here dependent on identification by a witness who could not give evidence in court due to mental impairment</w:t>
      </w:r>
      <w:r w:rsidR="003F398F" w:rsidRPr="006B24D9">
        <w:rPr>
          <w:rFonts w:ascii="Times New Roman" w:hAnsi="Times New Roman" w:cs="Times New Roman"/>
          <w:sz w:val="24"/>
          <w:szCs w:val="24"/>
        </w:rPr>
        <w:t xml:space="preserve">. However she narrated her ordeal to her father (PW1), her sister (PW2) and PW3 the Police Officer who recorded her statement </w:t>
      </w:r>
      <w:r w:rsidRPr="006B24D9">
        <w:rPr>
          <w:rFonts w:ascii="Times New Roman" w:hAnsi="Times New Roman" w:cs="Times New Roman"/>
          <w:sz w:val="24"/>
          <w:szCs w:val="24"/>
        </w:rPr>
        <w:t xml:space="preserve">exhibit </w:t>
      </w:r>
      <w:r w:rsidRPr="006B24D9">
        <w:rPr>
          <w:rFonts w:ascii="Times New Roman" w:hAnsi="Times New Roman" w:cs="Times New Roman"/>
          <w:b/>
          <w:sz w:val="24"/>
          <w:szCs w:val="24"/>
        </w:rPr>
        <w:t xml:space="preserve">P3 </w:t>
      </w:r>
      <w:r w:rsidR="003F398F" w:rsidRPr="006B24D9">
        <w:rPr>
          <w:rFonts w:ascii="Times New Roman" w:hAnsi="Times New Roman" w:cs="Times New Roman"/>
          <w:sz w:val="24"/>
          <w:szCs w:val="24"/>
        </w:rPr>
        <w:t>where she identified the accused as her assailant.</w:t>
      </w:r>
    </w:p>
    <w:p w:rsidR="00E053A8" w:rsidRPr="006B24D9" w:rsidRDefault="00E053A8"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I have therefore</w:t>
      </w:r>
      <w:r w:rsidR="004A416C" w:rsidRPr="006B24D9">
        <w:rPr>
          <w:rFonts w:ascii="Times New Roman" w:hAnsi="Times New Roman" w:cs="Times New Roman"/>
          <w:sz w:val="24"/>
          <w:szCs w:val="24"/>
        </w:rPr>
        <w:t xml:space="preserve"> to treat</w:t>
      </w:r>
      <w:r w:rsidRPr="006B24D9">
        <w:rPr>
          <w:rFonts w:ascii="Times New Roman" w:hAnsi="Times New Roman" w:cs="Times New Roman"/>
          <w:sz w:val="24"/>
          <w:szCs w:val="24"/>
        </w:rPr>
        <w:t xml:space="preserve"> this evidence of the accused</w:t>
      </w:r>
      <w:r w:rsidR="004A416C" w:rsidRPr="006B24D9">
        <w:rPr>
          <w:rFonts w:ascii="Times New Roman" w:hAnsi="Times New Roman" w:cs="Times New Roman"/>
          <w:sz w:val="24"/>
          <w:szCs w:val="24"/>
        </w:rPr>
        <w:t xml:space="preserve"> person</w:t>
      </w:r>
      <w:r w:rsidRPr="006B24D9">
        <w:rPr>
          <w:rFonts w:ascii="Times New Roman" w:hAnsi="Times New Roman" w:cs="Times New Roman"/>
          <w:sz w:val="24"/>
          <w:szCs w:val="24"/>
        </w:rPr>
        <w:t>’s identification</w:t>
      </w:r>
      <w:r w:rsidR="00286D62" w:rsidRPr="006B24D9">
        <w:rPr>
          <w:rFonts w:ascii="Times New Roman" w:hAnsi="Times New Roman" w:cs="Times New Roman"/>
          <w:sz w:val="24"/>
          <w:szCs w:val="24"/>
        </w:rPr>
        <w:t xml:space="preserve"> by the victim with caution. I </w:t>
      </w:r>
      <w:r w:rsidRPr="006B24D9">
        <w:rPr>
          <w:rFonts w:ascii="Times New Roman" w:hAnsi="Times New Roman" w:cs="Times New Roman"/>
          <w:sz w:val="24"/>
          <w:szCs w:val="24"/>
        </w:rPr>
        <w:t xml:space="preserve">have warned the Assessors accordingly, as was advised in </w:t>
      </w:r>
      <w:proofErr w:type="spellStart"/>
      <w:r w:rsidRPr="006B24D9">
        <w:rPr>
          <w:rFonts w:ascii="Times New Roman" w:hAnsi="Times New Roman" w:cs="Times New Roman"/>
          <w:b/>
          <w:sz w:val="24"/>
          <w:szCs w:val="24"/>
        </w:rPr>
        <w:t>Roria</w:t>
      </w:r>
      <w:proofErr w:type="spellEnd"/>
      <w:r w:rsidRPr="006B24D9">
        <w:rPr>
          <w:rFonts w:ascii="Times New Roman" w:hAnsi="Times New Roman" w:cs="Times New Roman"/>
          <w:b/>
          <w:sz w:val="24"/>
          <w:szCs w:val="24"/>
        </w:rPr>
        <w:t xml:space="preserve"> V Republic [1967] EA 583</w:t>
      </w:r>
      <w:r w:rsidRPr="006B24D9">
        <w:rPr>
          <w:rFonts w:ascii="Times New Roman" w:hAnsi="Times New Roman" w:cs="Times New Roman"/>
          <w:sz w:val="24"/>
          <w:szCs w:val="24"/>
        </w:rPr>
        <w:t xml:space="preserve"> which was cited with approval in </w:t>
      </w:r>
      <w:proofErr w:type="spellStart"/>
      <w:r w:rsidRPr="006B24D9">
        <w:rPr>
          <w:rFonts w:ascii="Times New Roman" w:hAnsi="Times New Roman" w:cs="Times New Roman"/>
          <w:b/>
          <w:sz w:val="24"/>
          <w:szCs w:val="24"/>
        </w:rPr>
        <w:t>Bogere</w:t>
      </w:r>
      <w:proofErr w:type="spellEnd"/>
      <w:r w:rsidRPr="006B24D9">
        <w:rPr>
          <w:rFonts w:ascii="Times New Roman" w:hAnsi="Times New Roman" w:cs="Times New Roman"/>
          <w:b/>
          <w:sz w:val="24"/>
          <w:szCs w:val="24"/>
        </w:rPr>
        <w:t xml:space="preserve"> &amp; </w:t>
      </w:r>
      <w:proofErr w:type="spellStart"/>
      <w:r w:rsidRPr="006B24D9">
        <w:rPr>
          <w:rFonts w:ascii="Times New Roman" w:hAnsi="Times New Roman" w:cs="Times New Roman"/>
          <w:b/>
          <w:sz w:val="24"/>
          <w:szCs w:val="24"/>
        </w:rPr>
        <w:t>Anor</w:t>
      </w:r>
      <w:proofErr w:type="spellEnd"/>
      <w:r w:rsidRPr="006B24D9">
        <w:rPr>
          <w:rFonts w:ascii="Times New Roman" w:hAnsi="Times New Roman" w:cs="Times New Roman"/>
          <w:b/>
          <w:sz w:val="24"/>
          <w:szCs w:val="24"/>
        </w:rPr>
        <w:t xml:space="preserve"> V Uganda SCCA No. 1/1997</w:t>
      </w:r>
      <w:r w:rsidR="004A416C" w:rsidRPr="006B24D9">
        <w:rPr>
          <w:rFonts w:ascii="Times New Roman" w:hAnsi="Times New Roman" w:cs="Times New Roman"/>
          <w:b/>
          <w:sz w:val="24"/>
          <w:szCs w:val="24"/>
        </w:rPr>
        <w:t xml:space="preserve">. </w:t>
      </w:r>
      <w:r w:rsidRPr="006B24D9">
        <w:rPr>
          <w:rFonts w:ascii="Times New Roman" w:hAnsi="Times New Roman" w:cs="Times New Roman"/>
          <w:b/>
          <w:sz w:val="24"/>
          <w:szCs w:val="24"/>
        </w:rPr>
        <w:t xml:space="preserve"> </w:t>
      </w:r>
      <w:r w:rsidRPr="006B24D9">
        <w:rPr>
          <w:rFonts w:ascii="Times New Roman" w:hAnsi="Times New Roman" w:cs="Times New Roman"/>
          <w:sz w:val="24"/>
          <w:szCs w:val="24"/>
        </w:rPr>
        <w:t xml:space="preserve"> </w:t>
      </w:r>
      <w:r w:rsidR="004A416C" w:rsidRPr="006B24D9">
        <w:rPr>
          <w:rFonts w:ascii="Times New Roman" w:hAnsi="Times New Roman" w:cs="Times New Roman"/>
          <w:sz w:val="24"/>
          <w:szCs w:val="24"/>
        </w:rPr>
        <w:t xml:space="preserve">The </w:t>
      </w:r>
      <w:r w:rsidRPr="006B24D9">
        <w:rPr>
          <w:rFonts w:ascii="Times New Roman" w:hAnsi="Times New Roman" w:cs="Times New Roman"/>
          <w:sz w:val="24"/>
          <w:szCs w:val="24"/>
        </w:rPr>
        <w:t>courts</w:t>
      </w:r>
      <w:r w:rsidR="004A416C" w:rsidRPr="006B24D9">
        <w:rPr>
          <w:rFonts w:ascii="Times New Roman" w:hAnsi="Times New Roman" w:cs="Times New Roman"/>
          <w:sz w:val="24"/>
          <w:szCs w:val="24"/>
        </w:rPr>
        <w:t xml:space="preserve"> in the two cases</w:t>
      </w:r>
      <w:r w:rsidRPr="006B24D9">
        <w:rPr>
          <w:rFonts w:ascii="Times New Roman" w:hAnsi="Times New Roman" w:cs="Times New Roman"/>
          <w:sz w:val="24"/>
          <w:szCs w:val="24"/>
        </w:rPr>
        <w:t xml:space="preserve"> warned of the danger inherent in identification evidence, and advised court to first satisfy itself in all circumstances that it is safe to act on such evidence.</w:t>
      </w:r>
      <w:r w:rsidR="00E32629" w:rsidRPr="006B24D9">
        <w:rPr>
          <w:rFonts w:ascii="Times New Roman" w:hAnsi="Times New Roman" w:cs="Times New Roman"/>
          <w:sz w:val="24"/>
          <w:szCs w:val="24"/>
        </w:rPr>
        <w:t xml:space="preserve"> The Supreme Court emphasized the need to exercise care regardless of whether it was with respect to a single or multiple identification witnesses; and that the Judge should warn himself/herself and the Assessors on the need for caution as the </w:t>
      </w:r>
      <w:proofErr w:type="gramStart"/>
      <w:r w:rsidR="00E32629" w:rsidRPr="006B24D9">
        <w:rPr>
          <w:rFonts w:ascii="Times New Roman" w:hAnsi="Times New Roman" w:cs="Times New Roman"/>
          <w:sz w:val="24"/>
          <w:szCs w:val="24"/>
        </w:rPr>
        <w:t>witness</w:t>
      </w:r>
      <w:r w:rsidR="00E10750" w:rsidRPr="006B24D9">
        <w:rPr>
          <w:rFonts w:ascii="Times New Roman" w:hAnsi="Times New Roman" w:cs="Times New Roman"/>
          <w:sz w:val="24"/>
          <w:szCs w:val="24"/>
        </w:rPr>
        <w:t>(</w:t>
      </w:r>
      <w:proofErr w:type="spellStart"/>
      <w:proofErr w:type="gramEnd"/>
      <w:r w:rsidR="00E10750" w:rsidRPr="006B24D9">
        <w:rPr>
          <w:rFonts w:ascii="Times New Roman" w:hAnsi="Times New Roman" w:cs="Times New Roman"/>
          <w:sz w:val="24"/>
          <w:szCs w:val="24"/>
        </w:rPr>
        <w:t>es</w:t>
      </w:r>
      <w:proofErr w:type="spellEnd"/>
      <w:r w:rsidR="00E10750" w:rsidRPr="006B24D9">
        <w:rPr>
          <w:rFonts w:ascii="Times New Roman" w:hAnsi="Times New Roman" w:cs="Times New Roman"/>
          <w:sz w:val="24"/>
          <w:szCs w:val="24"/>
        </w:rPr>
        <w:t xml:space="preserve">), </w:t>
      </w:r>
      <w:r w:rsidR="00E32629" w:rsidRPr="006B24D9">
        <w:rPr>
          <w:rFonts w:ascii="Times New Roman" w:hAnsi="Times New Roman" w:cs="Times New Roman"/>
          <w:sz w:val="24"/>
          <w:szCs w:val="24"/>
        </w:rPr>
        <w:t>however persuasive could after all be mistaken. Their Lordships pointed out that:-</w:t>
      </w:r>
    </w:p>
    <w:p w:rsidR="00E32629" w:rsidRPr="006B24D9" w:rsidRDefault="00E10750" w:rsidP="006B24D9">
      <w:pPr>
        <w:spacing w:line="360" w:lineRule="auto"/>
        <w:ind w:left="720"/>
        <w:jc w:val="both"/>
        <w:rPr>
          <w:rFonts w:ascii="Times New Roman" w:hAnsi="Times New Roman" w:cs="Times New Roman"/>
          <w:i/>
          <w:sz w:val="24"/>
          <w:szCs w:val="24"/>
        </w:rPr>
      </w:pPr>
      <w:r w:rsidRPr="006B24D9">
        <w:rPr>
          <w:rFonts w:ascii="Times New Roman" w:hAnsi="Times New Roman" w:cs="Times New Roman"/>
          <w:i/>
          <w:sz w:val="24"/>
          <w:szCs w:val="24"/>
        </w:rPr>
        <w:lastRenderedPageBreak/>
        <w:t>“</w:t>
      </w:r>
      <w:r w:rsidR="00E32629" w:rsidRPr="006B24D9">
        <w:rPr>
          <w:rFonts w:ascii="Times New Roman" w:hAnsi="Times New Roman" w:cs="Times New Roman"/>
          <w:i/>
          <w:sz w:val="24"/>
          <w:szCs w:val="24"/>
        </w:rPr>
        <w:t>The Judge should then examine closely the circumstances in which the identification came to be made particularly the length of time, the distance, the light, the familiarity of the witness with the accused</w:t>
      </w:r>
      <w:r w:rsidR="00C44628" w:rsidRPr="006B24D9">
        <w:rPr>
          <w:rFonts w:ascii="Times New Roman" w:hAnsi="Times New Roman" w:cs="Times New Roman"/>
          <w:i/>
          <w:sz w:val="24"/>
          <w:szCs w:val="24"/>
        </w:rPr>
        <w:t>. All these factors go to the quality of the identification evidence. If the quality is good the danger of mistaken identity is reduced but the poorer the quality the greater the danger….</w:t>
      </w:r>
    </w:p>
    <w:p w:rsidR="00C44628" w:rsidRPr="006B24D9" w:rsidRDefault="00C44628" w:rsidP="006B24D9">
      <w:pPr>
        <w:spacing w:line="360" w:lineRule="auto"/>
        <w:ind w:left="720"/>
        <w:jc w:val="both"/>
        <w:rPr>
          <w:rFonts w:ascii="Times New Roman" w:hAnsi="Times New Roman" w:cs="Times New Roman"/>
          <w:i/>
          <w:sz w:val="24"/>
          <w:szCs w:val="24"/>
        </w:rPr>
      </w:pPr>
      <w:r w:rsidRPr="006B24D9">
        <w:rPr>
          <w:rFonts w:ascii="Times New Roman" w:hAnsi="Times New Roman" w:cs="Times New Roman"/>
          <w:i/>
          <w:sz w:val="24"/>
          <w:szCs w:val="24"/>
        </w:rPr>
        <w:t>When the quality is good, for example, when the identification is made after a long period of observation or in satisfactory conditions by a person who knew the accused before, a court can safely convict even though there is no other evidence to support the identification evidence, provided the court adequately warns itself of the special need for caution.”</w:t>
      </w:r>
    </w:p>
    <w:p w:rsidR="00F845D8" w:rsidRPr="006B24D9" w:rsidRDefault="00F845D8"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 xml:space="preserve">In </w:t>
      </w:r>
      <w:proofErr w:type="spellStart"/>
      <w:r w:rsidRPr="006B24D9">
        <w:rPr>
          <w:rFonts w:ascii="Times New Roman" w:hAnsi="Times New Roman" w:cs="Times New Roman"/>
          <w:b/>
          <w:sz w:val="24"/>
          <w:szCs w:val="24"/>
        </w:rPr>
        <w:t>Isaya</w:t>
      </w:r>
      <w:proofErr w:type="spellEnd"/>
      <w:r w:rsidRPr="006B24D9">
        <w:rPr>
          <w:rFonts w:ascii="Times New Roman" w:hAnsi="Times New Roman" w:cs="Times New Roman"/>
          <w:b/>
          <w:sz w:val="24"/>
          <w:szCs w:val="24"/>
        </w:rPr>
        <w:t xml:space="preserve"> </w:t>
      </w:r>
      <w:proofErr w:type="spellStart"/>
      <w:r w:rsidRPr="006B24D9">
        <w:rPr>
          <w:rFonts w:ascii="Times New Roman" w:hAnsi="Times New Roman" w:cs="Times New Roman"/>
          <w:b/>
          <w:sz w:val="24"/>
          <w:szCs w:val="24"/>
        </w:rPr>
        <w:t>Bikumu</w:t>
      </w:r>
      <w:proofErr w:type="spellEnd"/>
      <w:r w:rsidRPr="006B24D9">
        <w:rPr>
          <w:rFonts w:ascii="Times New Roman" w:hAnsi="Times New Roman" w:cs="Times New Roman"/>
          <w:b/>
          <w:sz w:val="24"/>
          <w:szCs w:val="24"/>
        </w:rPr>
        <w:t xml:space="preserve"> V Uganda SCCA No. 24/1989 </w:t>
      </w:r>
      <w:r w:rsidRPr="006B24D9">
        <w:rPr>
          <w:rFonts w:ascii="Times New Roman" w:hAnsi="Times New Roman" w:cs="Times New Roman"/>
          <w:sz w:val="24"/>
          <w:szCs w:val="24"/>
        </w:rPr>
        <w:t xml:space="preserve">and </w:t>
      </w:r>
      <w:proofErr w:type="spellStart"/>
      <w:r w:rsidRPr="006B24D9">
        <w:rPr>
          <w:rFonts w:ascii="Times New Roman" w:hAnsi="Times New Roman" w:cs="Times New Roman"/>
          <w:b/>
          <w:sz w:val="24"/>
          <w:szCs w:val="24"/>
        </w:rPr>
        <w:t>Remigious</w:t>
      </w:r>
      <w:proofErr w:type="spellEnd"/>
      <w:r w:rsidRPr="006B24D9">
        <w:rPr>
          <w:rFonts w:ascii="Times New Roman" w:hAnsi="Times New Roman" w:cs="Times New Roman"/>
          <w:b/>
          <w:sz w:val="24"/>
          <w:szCs w:val="24"/>
        </w:rPr>
        <w:t xml:space="preserve"> </w:t>
      </w:r>
      <w:proofErr w:type="spellStart"/>
      <w:r w:rsidRPr="006B24D9">
        <w:rPr>
          <w:rFonts w:ascii="Times New Roman" w:hAnsi="Times New Roman" w:cs="Times New Roman"/>
          <w:b/>
          <w:sz w:val="24"/>
          <w:szCs w:val="24"/>
        </w:rPr>
        <w:t>Kiwanuka</w:t>
      </w:r>
      <w:proofErr w:type="spellEnd"/>
      <w:r w:rsidRPr="006B24D9">
        <w:rPr>
          <w:rFonts w:ascii="Times New Roman" w:hAnsi="Times New Roman" w:cs="Times New Roman"/>
          <w:b/>
          <w:sz w:val="24"/>
          <w:szCs w:val="24"/>
        </w:rPr>
        <w:t xml:space="preserve"> V Uganda Crim. Appeal No. 41/1995, </w:t>
      </w:r>
      <w:r w:rsidRPr="006B24D9">
        <w:rPr>
          <w:rFonts w:ascii="Times New Roman" w:hAnsi="Times New Roman" w:cs="Times New Roman"/>
          <w:sz w:val="24"/>
          <w:szCs w:val="24"/>
        </w:rPr>
        <w:t>it was held that where the incident takes place</w:t>
      </w:r>
      <w:r w:rsidR="00001ED6" w:rsidRPr="006B24D9">
        <w:rPr>
          <w:rFonts w:ascii="Times New Roman" w:hAnsi="Times New Roman" w:cs="Times New Roman"/>
          <w:sz w:val="24"/>
          <w:szCs w:val="24"/>
        </w:rPr>
        <w:t xml:space="preserve"> during broad daylight, and the perpetrator is fully known to the witness, the conditions for proper identification </w:t>
      </w:r>
      <w:r w:rsidR="00DF447B" w:rsidRPr="006B24D9">
        <w:rPr>
          <w:rFonts w:ascii="Times New Roman" w:hAnsi="Times New Roman" w:cs="Times New Roman"/>
          <w:sz w:val="24"/>
          <w:szCs w:val="24"/>
        </w:rPr>
        <w:t xml:space="preserve">are </w:t>
      </w:r>
      <w:proofErr w:type="spellStart"/>
      <w:r w:rsidR="00001ED6" w:rsidRPr="006B24D9">
        <w:rPr>
          <w:rFonts w:ascii="Times New Roman" w:hAnsi="Times New Roman" w:cs="Times New Roman"/>
          <w:sz w:val="24"/>
          <w:szCs w:val="24"/>
        </w:rPr>
        <w:t>fa</w:t>
      </w:r>
      <w:r w:rsidR="00A2694D" w:rsidRPr="006B24D9">
        <w:rPr>
          <w:rFonts w:ascii="Times New Roman" w:hAnsi="Times New Roman" w:cs="Times New Roman"/>
          <w:sz w:val="24"/>
          <w:szCs w:val="24"/>
        </w:rPr>
        <w:t>vourable</w:t>
      </w:r>
      <w:proofErr w:type="spellEnd"/>
      <w:r w:rsidR="00A2694D" w:rsidRPr="006B24D9">
        <w:rPr>
          <w:rFonts w:ascii="Times New Roman" w:hAnsi="Times New Roman" w:cs="Times New Roman"/>
          <w:sz w:val="24"/>
          <w:szCs w:val="24"/>
        </w:rPr>
        <w:t xml:space="preserve">, and exclude or reduce </w:t>
      </w:r>
      <w:r w:rsidR="00001ED6" w:rsidRPr="006B24D9">
        <w:rPr>
          <w:rFonts w:ascii="Times New Roman" w:hAnsi="Times New Roman" w:cs="Times New Roman"/>
          <w:sz w:val="24"/>
          <w:szCs w:val="24"/>
        </w:rPr>
        <w:t>the possibility of error or mistaken identity.</w:t>
      </w:r>
    </w:p>
    <w:p w:rsidR="00464EBC" w:rsidRPr="006B24D9" w:rsidRDefault="00464EBC"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 xml:space="preserve">This court was faced with a situation where not only did victim not testify but that she was also a single identifying witness who however narrated her ordeal and named the assailant to her father, her sister, and a Police officer who all testified in court. </w:t>
      </w:r>
    </w:p>
    <w:p w:rsidR="00E053A8" w:rsidRPr="006B24D9" w:rsidRDefault="003F398F"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For proof of any assertion or claim,</w:t>
      </w:r>
      <w:r w:rsidR="00482C27" w:rsidRPr="006B24D9">
        <w:rPr>
          <w:rFonts w:ascii="Times New Roman" w:hAnsi="Times New Roman" w:cs="Times New Roman"/>
          <w:sz w:val="24"/>
          <w:szCs w:val="24"/>
        </w:rPr>
        <w:t xml:space="preserve"> </w:t>
      </w:r>
      <w:r w:rsidR="00EB1602" w:rsidRPr="006B24D9">
        <w:rPr>
          <w:rFonts w:ascii="Times New Roman" w:hAnsi="Times New Roman" w:cs="Times New Roman"/>
          <w:sz w:val="24"/>
          <w:szCs w:val="24"/>
        </w:rPr>
        <w:t xml:space="preserve">as held in </w:t>
      </w:r>
      <w:proofErr w:type="spellStart"/>
      <w:r w:rsidR="00EB1602" w:rsidRPr="006B24D9">
        <w:rPr>
          <w:rFonts w:ascii="Times New Roman" w:hAnsi="Times New Roman" w:cs="Times New Roman"/>
          <w:b/>
          <w:sz w:val="24"/>
          <w:szCs w:val="24"/>
        </w:rPr>
        <w:t>Abdalla</w:t>
      </w:r>
      <w:proofErr w:type="spellEnd"/>
      <w:r w:rsidR="00EB1602" w:rsidRPr="006B24D9">
        <w:rPr>
          <w:rFonts w:ascii="Times New Roman" w:hAnsi="Times New Roman" w:cs="Times New Roman"/>
          <w:b/>
          <w:sz w:val="24"/>
          <w:szCs w:val="24"/>
        </w:rPr>
        <w:t xml:space="preserve"> </w:t>
      </w:r>
      <w:proofErr w:type="spellStart"/>
      <w:r w:rsidR="00EB1602" w:rsidRPr="006B24D9">
        <w:rPr>
          <w:rFonts w:ascii="Times New Roman" w:hAnsi="Times New Roman" w:cs="Times New Roman"/>
          <w:b/>
          <w:sz w:val="24"/>
          <w:szCs w:val="24"/>
        </w:rPr>
        <w:t>Nabulere</w:t>
      </w:r>
      <w:proofErr w:type="spellEnd"/>
      <w:r w:rsidR="00EB1602" w:rsidRPr="006B24D9">
        <w:rPr>
          <w:rFonts w:ascii="Times New Roman" w:hAnsi="Times New Roman" w:cs="Times New Roman"/>
          <w:b/>
          <w:sz w:val="24"/>
          <w:szCs w:val="24"/>
        </w:rPr>
        <w:t xml:space="preserve"> &amp; </w:t>
      </w:r>
      <w:proofErr w:type="spellStart"/>
      <w:r w:rsidR="00EB1602" w:rsidRPr="006B24D9">
        <w:rPr>
          <w:rFonts w:ascii="Times New Roman" w:hAnsi="Times New Roman" w:cs="Times New Roman"/>
          <w:b/>
          <w:sz w:val="24"/>
          <w:szCs w:val="24"/>
        </w:rPr>
        <w:t>Ors</w:t>
      </w:r>
      <w:proofErr w:type="spellEnd"/>
      <w:r w:rsidR="00EB1602" w:rsidRPr="006B24D9">
        <w:rPr>
          <w:rFonts w:ascii="Times New Roman" w:hAnsi="Times New Roman" w:cs="Times New Roman"/>
          <w:b/>
          <w:sz w:val="24"/>
          <w:szCs w:val="24"/>
        </w:rPr>
        <w:t xml:space="preserve"> V Uganda [1979] HCB 77, </w:t>
      </w:r>
      <w:r w:rsidR="00482C27" w:rsidRPr="006B24D9">
        <w:rPr>
          <w:rFonts w:ascii="Times New Roman" w:hAnsi="Times New Roman" w:cs="Times New Roman"/>
          <w:sz w:val="24"/>
          <w:szCs w:val="24"/>
        </w:rPr>
        <w:t>there is no need for plura</w:t>
      </w:r>
      <w:r w:rsidR="00E32629" w:rsidRPr="006B24D9">
        <w:rPr>
          <w:rFonts w:ascii="Times New Roman" w:hAnsi="Times New Roman" w:cs="Times New Roman"/>
          <w:sz w:val="24"/>
          <w:szCs w:val="24"/>
        </w:rPr>
        <w:t>l</w:t>
      </w:r>
      <w:r w:rsidR="00482C27" w:rsidRPr="006B24D9">
        <w:rPr>
          <w:rFonts w:ascii="Times New Roman" w:hAnsi="Times New Roman" w:cs="Times New Roman"/>
          <w:sz w:val="24"/>
          <w:szCs w:val="24"/>
        </w:rPr>
        <w:t>ity of witnesses, or some formula based on numerical strength; but rather on the cogency of evidence</w:t>
      </w:r>
      <w:r w:rsidR="00EB1602" w:rsidRPr="006B24D9">
        <w:rPr>
          <w:rFonts w:ascii="Times New Roman" w:hAnsi="Times New Roman" w:cs="Times New Roman"/>
          <w:sz w:val="24"/>
          <w:szCs w:val="24"/>
        </w:rPr>
        <w:t xml:space="preserve"> adduced, and the credibility hence reliability of the witnesses. Indeed a single witness can adduce evidence of greater evidential value than a dozen witnesses could. Furthermore, court can, on the evidence available, find an accused guilty of an offence of defilement notwithstanding that the victim of that offence has not testified before it.</w:t>
      </w:r>
    </w:p>
    <w:p w:rsidR="003E190B" w:rsidRPr="006B24D9" w:rsidRDefault="003F398F" w:rsidP="006B24D9">
      <w:pPr>
        <w:spacing w:line="360" w:lineRule="auto"/>
        <w:jc w:val="both"/>
        <w:rPr>
          <w:rFonts w:ascii="Times New Roman" w:hAnsi="Times New Roman" w:cs="Times New Roman"/>
          <w:b/>
          <w:sz w:val="24"/>
          <w:szCs w:val="24"/>
        </w:rPr>
      </w:pPr>
      <w:r w:rsidRPr="006B24D9">
        <w:rPr>
          <w:rFonts w:ascii="Times New Roman" w:hAnsi="Times New Roman" w:cs="Times New Roman"/>
          <w:sz w:val="24"/>
          <w:szCs w:val="24"/>
        </w:rPr>
        <w:t xml:space="preserve"> </w:t>
      </w:r>
      <w:r w:rsidR="00DF447B" w:rsidRPr="006B24D9">
        <w:rPr>
          <w:rFonts w:ascii="Times New Roman" w:hAnsi="Times New Roman" w:cs="Times New Roman"/>
          <w:sz w:val="24"/>
          <w:szCs w:val="24"/>
        </w:rPr>
        <w:t>I</w:t>
      </w:r>
      <w:r w:rsidR="00FC135B" w:rsidRPr="006B24D9">
        <w:rPr>
          <w:rFonts w:ascii="Times New Roman" w:hAnsi="Times New Roman" w:cs="Times New Roman"/>
          <w:sz w:val="24"/>
          <w:szCs w:val="24"/>
        </w:rPr>
        <w:t xml:space="preserve">n this case, there is evidence that </w:t>
      </w:r>
      <w:r w:rsidR="00F015E8" w:rsidRPr="006B24D9">
        <w:rPr>
          <w:rFonts w:ascii="Times New Roman" w:hAnsi="Times New Roman" w:cs="Times New Roman"/>
          <w:sz w:val="24"/>
          <w:szCs w:val="24"/>
        </w:rPr>
        <w:t xml:space="preserve">he victim </w:t>
      </w:r>
      <w:proofErr w:type="spellStart"/>
      <w:r w:rsidR="00F015E8" w:rsidRPr="006B24D9">
        <w:rPr>
          <w:rFonts w:ascii="Times New Roman" w:hAnsi="Times New Roman" w:cs="Times New Roman"/>
          <w:sz w:val="24"/>
          <w:szCs w:val="24"/>
        </w:rPr>
        <w:t>Nantongo</w:t>
      </w:r>
      <w:proofErr w:type="spellEnd"/>
      <w:r w:rsidR="00F015E8" w:rsidRPr="006B24D9">
        <w:rPr>
          <w:rFonts w:ascii="Times New Roman" w:hAnsi="Times New Roman" w:cs="Times New Roman"/>
          <w:sz w:val="24"/>
          <w:szCs w:val="24"/>
        </w:rPr>
        <w:t xml:space="preserve"> </w:t>
      </w:r>
      <w:proofErr w:type="spellStart"/>
      <w:r w:rsidR="00F015E8" w:rsidRPr="006B24D9">
        <w:rPr>
          <w:rFonts w:ascii="Times New Roman" w:hAnsi="Times New Roman" w:cs="Times New Roman"/>
          <w:sz w:val="24"/>
          <w:szCs w:val="24"/>
        </w:rPr>
        <w:t>Fatuma</w:t>
      </w:r>
      <w:proofErr w:type="spellEnd"/>
      <w:r w:rsidR="00F015E8" w:rsidRPr="006B24D9">
        <w:rPr>
          <w:rFonts w:ascii="Times New Roman" w:hAnsi="Times New Roman" w:cs="Times New Roman"/>
          <w:sz w:val="24"/>
          <w:szCs w:val="24"/>
        </w:rPr>
        <w:t xml:space="preserve"> knew the accused as her </w:t>
      </w:r>
      <w:proofErr w:type="spellStart"/>
      <w:r w:rsidR="00F015E8" w:rsidRPr="006B24D9">
        <w:rPr>
          <w:rFonts w:ascii="Times New Roman" w:hAnsi="Times New Roman" w:cs="Times New Roman"/>
          <w:sz w:val="24"/>
          <w:szCs w:val="24"/>
        </w:rPr>
        <w:t>neighbour</w:t>
      </w:r>
      <w:proofErr w:type="spellEnd"/>
      <w:r w:rsidR="00F015E8" w:rsidRPr="006B24D9">
        <w:rPr>
          <w:rFonts w:ascii="Times New Roman" w:hAnsi="Times New Roman" w:cs="Times New Roman"/>
          <w:sz w:val="24"/>
          <w:szCs w:val="24"/>
        </w:rPr>
        <w:t xml:space="preserve">. Their parents had been </w:t>
      </w:r>
      <w:proofErr w:type="spellStart"/>
      <w:r w:rsidR="00F015E8" w:rsidRPr="006B24D9">
        <w:rPr>
          <w:rFonts w:ascii="Times New Roman" w:hAnsi="Times New Roman" w:cs="Times New Roman"/>
          <w:sz w:val="24"/>
          <w:szCs w:val="24"/>
        </w:rPr>
        <w:t>neighbours</w:t>
      </w:r>
      <w:proofErr w:type="spellEnd"/>
      <w:r w:rsidR="00F015E8" w:rsidRPr="006B24D9">
        <w:rPr>
          <w:rFonts w:ascii="Times New Roman" w:hAnsi="Times New Roman" w:cs="Times New Roman"/>
          <w:sz w:val="24"/>
          <w:szCs w:val="24"/>
        </w:rPr>
        <w:t xml:space="preserve"> for about ten years. The accused testified that he would meet and talk to the victim whenever he went to their house. The accused himself, together with his mother DW2, admitted being close neighbors to the victim’s family. They also testified that they know the victim.</w:t>
      </w:r>
      <w:r w:rsidR="00FC135B" w:rsidRPr="006B24D9">
        <w:rPr>
          <w:rFonts w:ascii="Times New Roman" w:hAnsi="Times New Roman" w:cs="Times New Roman"/>
          <w:sz w:val="24"/>
          <w:szCs w:val="24"/>
        </w:rPr>
        <w:t xml:space="preserve"> The victim and the accused were living only</w:t>
      </w:r>
      <w:r w:rsidR="006A3378" w:rsidRPr="006B24D9">
        <w:rPr>
          <w:rFonts w:ascii="Times New Roman" w:hAnsi="Times New Roman" w:cs="Times New Roman"/>
          <w:sz w:val="24"/>
          <w:szCs w:val="24"/>
        </w:rPr>
        <w:t xml:space="preserve"> a distance estimated to be between</w:t>
      </w:r>
      <w:r w:rsidR="005A7CE4" w:rsidRPr="006B24D9">
        <w:rPr>
          <w:rFonts w:ascii="Times New Roman" w:hAnsi="Times New Roman" w:cs="Times New Roman"/>
          <w:sz w:val="24"/>
          <w:szCs w:val="24"/>
        </w:rPr>
        <w:t xml:space="preserve"> 10 (ten)</w:t>
      </w:r>
      <w:r w:rsidR="00634983" w:rsidRPr="006B24D9">
        <w:rPr>
          <w:rFonts w:ascii="Times New Roman" w:hAnsi="Times New Roman" w:cs="Times New Roman"/>
          <w:sz w:val="24"/>
          <w:szCs w:val="24"/>
        </w:rPr>
        <w:t xml:space="preserve"> and 70</w:t>
      </w:r>
      <w:r w:rsidR="006A3378" w:rsidRPr="006B24D9">
        <w:rPr>
          <w:rFonts w:ascii="Times New Roman" w:hAnsi="Times New Roman" w:cs="Times New Roman"/>
          <w:sz w:val="24"/>
          <w:szCs w:val="24"/>
        </w:rPr>
        <w:t xml:space="preserve"> (</w:t>
      </w:r>
      <w:r w:rsidR="00634983" w:rsidRPr="006B24D9">
        <w:rPr>
          <w:rFonts w:ascii="Times New Roman" w:hAnsi="Times New Roman" w:cs="Times New Roman"/>
          <w:sz w:val="24"/>
          <w:szCs w:val="24"/>
        </w:rPr>
        <w:t>sevent</w:t>
      </w:r>
      <w:r w:rsidR="006A3378" w:rsidRPr="006B24D9">
        <w:rPr>
          <w:rFonts w:ascii="Times New Roman" w:hAnsi="Times New Roman" w:cs="Times New Roman"/>
          <w:sz w:val="24"/>
          <w:szCs w:val="24"/>
        </w:rPr>
        <w:t>y)</w:t>
      </w:r>
      <w:r w:rsidR="005A7CE4" w:rsidRPr="006B24D9">
        <w:rPr>
          <w:rFonts w:ascii="Times New Roman" w:hAnsi="Times New Roman" w:cs="Times New Roman"/>
          <w:sz w:val="24"/>
          <w:szCs w:val="24"/>
        </w:rPr>
        <w:t xml:space="preserve"> </w:t>
      </w:r>
      <w:proofErr w:type="spellStart"/>
      <w:r w:rsidR="00C0474D" w:rsidRPr="006B24D9">
        <w:rPr>
          <w:rFonts w:ascii="Times New Roman" w:hAnsi="Times New Roman" w:cs="Times New Roman"/>
          <w:sz w:val="24"/>
          <w:szCs w:val="24"/>
        </w:rPr>
        <w:t>metres</w:t>
      </w:r>
      <w:proofErr w:type="spellEnd"/>
      <w:r w:rsidR="00C0474D" w:rsidRPr="006B24D9">
        <w:rPr>
          <w:rFonts w:ascii="Times New Roman" w:hAnsi="Times New Roman" w:cs="Times New Roman"/>
          <w:sz w:val="24"/>
          <w:szCs w:val="24"/>
        </w:rPr>
        <w:t xml:space="preserve"> apart. The incident took place in broad </w:t>
      </w:r>
      <w:r w:rsidR="00C0474D" w:rsidRPr="006B24D9">
        <w:rPr>
          <w:rFonts w:ascii="Times New Roman" w:hAnsi="Times New Roman" w:cs="Times New Roman"/>
          <w:sz w:val="24"/>
          <w:szCs w:val="24"/>
        </w:rPr>
        <w:lastRenderedPageBreak/>
        <w:t xml:space="preserve">daylight. They used to interact often as </w:t>
      </w:r>
      <w:proofErr w:type="spellStart"/>
      <w:r w:rsidR="00C0474D" w:rsidRPr="006B24D9">
        <w:rPr>
          <w:rFonts w:ascii="Times New Roman" w:hAnsi="Times New Roman" w:cs="Times New Roman"/>
          <w:sz w:val="24"/>
          <w:szCs w:val="24"/>
        </w:rPr>
        <w:t>neighbours</w:t>
      </w:r>
      <w:proofErr w:type="spellEnd"/>
      <w:r w:rsidR="00C0474D" w:rsidRPr="006B24D9">
        <w:rPr>
          <w:rFonts w:ascii="Times New Roman" w:hAnsi="Times New Roman" w:cs="Times New Roman"/>
          <w:sz w:val="24"/>
          <w:szCs w:val="24"/>
        </w:rPr>
        <w:t>.</w:t>
      </w:r>
      <w:r w:rsidR="00F015E8" w:rsidRPr="006B24D9">
        <w:rPr>
          <w:rFonts w:ascii="Times New Roman" w:hAnsi="Times New Roman" w:cs="Times New Roman"/>
          <w:sz w:val="24"/>
          <w:szCs w:val="24"/>
        </w:rPr>
        <w:t xml:space="preserve"> This points out that the accused and the </w:t>
      </w:r>
      <w:proofErr w:type="gramStart"/>
      <w:r w:rsidR="00F015E8" w:rsidRPr="006B24D9">
        <w:rPr>
          <w:rFonts w:ascii="Times New Roman" w:hAnsi="Times New Roman" w:cs="Times New Roman"/>
          <w:sz w:val="24"/>
          <w:szCs w:val="24"/>
        </w:rPr>
        <w:t>victim knew each other, or were</w:t>
      </w:r>
      <w:proofErr w:type="gramEnd"/>
      <w:r w:rsidR="00F015E8" w:rsidRPr="006B24D9">
        <w:rPr>
          <w:rFonts w:ascii="Times New Roman" w:hAnsi="Times New Roman" w:cs="Times New Roman"/>
          <w:sz w:val="24"/>
          <w:szCs w:val="24"/>
        </w:rPr>
        <w:t xml:space="preserve"> familiar with each other as close </w:t>
      </w:r>
      <w:proofErr w:type="spellStart"/>
      <w:r w:rsidR="00F015E8" w:rsidRPr="006B24D9">
        <w:rPr>
          <w:rFonts w:ascii="Times New Roman" w:hAnsi="Times New Roman" w:cs="Times New Roman"/>
          <w:sz w:val="24"/>
          <w:szCs w:val="24"/>
        </w:rPr>
        <w:t>neighbours</w:t>
      </w:r>
      <w:proofErr w:type="spellEnd"/>
      <w:r w:rsidR="00F015E8" w:rsidRPr="006B24D9">
        <w:rPr>
          <w:rFonts w:ascii="Times New Roman" w:hAnsi="Times New Roman" w:cs="Times New Roman"/>
          <w:sz w:val="24"/>
          <w:szCs w:val="24"/>
        </w:rPr>
        <w:t>.</w:t>
      </w:r>
      <w:r w:rsidR="008D3A7B" w:rsidRPr="006B24D9">
        <w:rPr>
          <w:rFonts w:ascii="Times New Roman" w:hAnsi="Times New Roman" w:cs="Times New Roman"/>
          <w:sz w:val="24"/>
          <w:szCs w:val="24"/>
        </w:rPr>
        <w:t xml:space="preserve"> The conditions for identification were clearly </w:t>
      </w:r>
      <w:proofErr w:type="spellStart"/>
      <w:r w:rsidR="008D3A7B" w:rsidRPr="006B24D9">
        <w:rPr>
          <w:rFonts w:ascii="Times New Roman" w:hAnsi="Times New Roman" w:cs="Times New Roman"/>
          <w:sz w:val="24"/>
          <w:szCs w:val="24"/>
        </w:rPr>
        <w:t>favourable</w:t>
      </w:r>
      <w:proofErr w:type="spellEnd"/>
      <w:r w:rsidR="008D3A7B" w:rsidRPr="006B24D9">
        <w:rPr>
          <w:rFonts w:ascii="Times New Roman" w:hAnsi="Times New Roman" w:cs="Times New Roman"/>
          <w:sz w:val="24"/>
          <w:szCs w:val="24"/>
        </w:rPr>
        <w:t>. Immediately after the</w:t>
      </w:r>
      <w:r w:rsidR="00141D7C" w:rsidRPr="006B24D9">
        <w:rPr>
          <w:rFonts w:ascii="Times New Roman" w:hAnsi="Times New Roman" w:cs="Times New Roman"/>
          <w:sz w:val="24"/>
          <w:szCs w:val="24"/>
        </w:rPr>
        <w:t xml:space="preserve"> sexual</w:t>
      </w:r>
      <w:r w:rsidR="008D3A7B" w:rsidRPr="006B24D9">
        <w:rPr>
          <w:rFonts w:ascii="Times New Roman" w:hAnsi="Times New Roman" w:cs="Times New Roman"/>
          <w:sz w:val="24"/>
          <w:szCs w:val="24"/>
        </w:rPr>
        <w:t xml:space="preserve"> assault, the victim narrated the incident to her sister PW2 </w:t>
      </w:r>
      <w:r w:rsidR="00DA1A26" w:rsidRPr="006B24D9">
        <w:rPr>
          <w:rFonts w:ascii="Times New Roman" w:hAnsi="Times New Roman" w:cs="Times New Roman"/>
          <w:sz w:val="24"/>
          <w:szCs w:val="24"/>
        </w:rPr>
        <w:t>and her father</w:t>
      </w:r>
      <w:r w:rsidR="008D3A7B" w:rsidRPr="006B24D9">
        <w:rPr>
          <w:rFonts w:ascii="Times New Roman" w:hAnsi="Times New Roman" w:cs="Times New Roman"/>
          <w:sz w:val="24"/>
          <w:szCs w:val="24"/>
        </w:rPr>
        <w:t xml:space="preserve"> PW1</w:t>
      </w:r>
      <w:r w:rsidR="00DA1A26" w:rsidRPr="006B24D9">
        <w:rPr>
          <w:rFonts w:ascii="Times New Roman" w:hAnsi="Times New Roman" w:cs="Times New Roman"/>
          <w:sz w:val="24"/>
          <w:szCs w:val="24"/>
        </w:rPr>
        <w:t xml:space="preserve"> naming the accused by his known name of </w:t>
      </w:r>
      <w:proofErr w:type="spellStart"/>
      <w:r w:rsidR="00DA1A26" w:rsidRPr="006B24D9">
        <w:rPr>
          <w:rFonts w:ascii="Times New Roman" w:hAnsi="Times New Roman" w:cs="Times New Roman"/>
          <w:sz w:val="24"/>
          <w:szCs w:val="24"/>
        </w:rPr>
        <w:t>Bogere</w:t>
      </w:r>
      <w:proofErr w:type="spellEnd"/>
      <w:r w:rsidR="00DA1A26" w:rsidRPr="006B24D9">
        <w:rPr>
          <w:rFonts w:ascii="Times New Roman" w:hAnsi="Times New Roman" w:cs="Times New Roman"/>
          <w:sz w:val="24"/>
          <w:szCs w:val="24"/>
        </w:rPr>
        <w:t xml:space="preserve"> as her assailant.</w:t>
      </w:r>
    </w:p>
    <w:p w:rsidR="002B6898" w:rsidRPr="006B24D9" w:rsidRDefault="002B6898"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This</w:t>
      </w:r>
      <w:r w:rsidR="003E190B" w:rsidRPr="006B24D9">
        <w:rPr>
          <w:rFonts w:ascii="Times New Roman" w:hAnsi="Times New Roman" w:cs="Times New Roman"/>
          <w:sz w:val="24"/>
          <w:szCs w:val="24"/>
        </w:rPr>
        <w:t xml:space="preserve"> brings in the issue of hearsay evidence alluded to by the </w:t>
      </w:r>
      <w:proofErr w:type="spellStart"/>
      <w:r w:rsidR="003E190B" w:rsidRPr="006B24D9">
        <w:rPr>
          <w:rFonts w:ascii="Times New Roman" w:hAnsi="Times New Roman" w:cs="Times New Roman"/>
          <w:sz w:val="24"/>
          <w:szCs w:val="24"/>
        </w:rPr>
        <w:t>defence</w:t>
      </w:r>
      <w:proofErr w:type="spellEnd"/>
      <w:r w:rsidR="003E190B" w:rsidRPr="006B24D9">
        <w:rPr>
          <w:rFonts w:ascii="Times New Roman" w:hAnsi="Times New Roman" w:cs="Times New Roman"/>
          <w:sz w:val="24"/>
          <w:szCs w:val="24"/>
        </w:rPr>
        <w:t xml:space="preserve"> as stated above. Hearsay evidence</w:t>
      </w:r>
      <w:r w:rsidRPr="006B24D9">
        <w:rPr>
          <w:rFonts w:ascii="Times New Roman" w:hAnsi="Times New Roman" w:cs="Times New Roman"/>
          <w:sz w:val="24"/>
          <w:szCs w:val="24"/>
        </w:rPr>
        <w:t xml:space="preserve"> is evidence which the witness is merely reporting and not what he himself or herself saw or heard or came under the immediate observation of his or her bodily senses, but what he or she learnt respecting the fact through the medium of a third person.</w:t>
      </w:r>
    </w:p>
    <w:p w:rsidR="002B6898" w:rsidRPr="006B24D9" w:rsidRDefault="002B6898"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Hearsay evidence is inadmissible and the court is under duty to exclude it from the evidence. Hearsay evidence which ought to have been rejected cannot be used as corroborative evidence. If the fact to be proved could be seen, heard, touched, tasted or smelt, the testimony could be of that person who actually saw, heard, touched, tasted or smelt it.</w:t>
      </w:r>
    </w:p>
    <w:p w:rsidR="00684FD1" w:rsidRPr="006B24D9" w:rsidRDefault="003E190B"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However, i</w:t>
      </w:r>
      <w:r w:rsidR="00DA1A26" w:rsidRPr="006B24D9">
        <w:rPr>
          <w:rFonts w:ascii="Times New Roman" w:hAnsi="Times New Roman" w:cs="Times New Roman"/>
          <w:sz w:val="24"/>
          <w:szCs w:val="24"/>
        </w:rPr>
        <w:t xml:space="preserve">n </w:t>
      </w:r>
      <w:proofErr w:type="spellStart"/>
      <w:r w:rsidR="00DA1A26" w:rsidRPr="006B24D9">
        <w:rPr>
          <w:rFonts w:ascii="Times New Roman" w:hAnsi="Times New Roman" w:cs="Times New Roman"/>
          <w:b/>
          <w:sz w:val="24"/>
          <w:szCs w:val="24"/>
        </w:rPr>
        <w:t>Mayombwe</w:t>
      </w:r>
      <w:proofErr w:type="spellEnd"/>
      <w:r w:rsidR="00DA1A26" w:rsidRPr="006B24D9">
        <w:rPr>
          <w:rFonts w:ascii="Times New Roman" w:hAnsi="Times New Roman" w:cs="Times New Roman"/>
          <w:b/>
          <w:sz w:val="24"/>
          <w:szCs w:val="24"/>
        </w:rPr>
        <w:t xml:space="preserve"> Patrick V Uganda Court of Appeal Criminal Appeal No.17/2002</w:t>
      </w:r>
      <w:r w:rsidR="00DA1A26" w:rsidRPr="006B24D9">
        <w:rPr>
          <w:rFonts w:ascii="Times New Roman" w:hAnsi="Times New Roman" w:cs="Times New Roman"/>
          <w:sz w:val="24"/>
          <w:szCs w:val="24"/>
        </w:rPr>
        <w:t xml:space="preserve"> it was held that a report made to a third party by a victim in a sexual offence where she identifies her assailant to a third </w:t>
      </w:r>
      <w:r w:rsidR="00AD3363" w:rsidRPr="006B24D9">
        <w:rPr>
          <w:rFonts w:ascii="Times New Roman" w:hAnsi="Times New Roman" w:cs="Times New Roman"/>
          <w:sz w:val="24"/>
          <w:szCs w:val="24"/>
        </w:rPr>
        <w:t>party is admissible in evidence</w:t>
      </w:r>
      <w:r w:rsidR="00684FD1" w:rsidRPr="006B24D9">
        <w:rPr>
          <w:rFonts w:ascii="Times New Roman" w:hAnsi="Times New Roman" w:cs="Times New Roman"/>
          <w:b/>
          <w:sz w:val="24"/>
          <w:szCs w:val="24"/>
        </w:rPr>
        <w:t>.</w:t>
      </w:r>
      <w:r w:rsidR="00684FD1" w:rsidRPr="006B24D9">
        <w:rPr>
          <w:rFonts w:ascii="Times New Roman" w:hAnsi="Times New Roman" w:cs="Times New Roman"/>
          <w:sz w:val="24"/>
          <w:szCs w:val="24"/>
        </w:rPr>
        <w:t xml:space="preserve"> In this case it has to be appreciated that the victim</w:t>
      </w:r>
      <w:r w:rsidR="00634983" w:rsidRPr="006B24D9">
        <w:rPr>
          <w:rFonts w:ascii="Times New Roman" w:hAnsi="Times New Roman" w:cs="Times New Roman"/>
          <w:sz w:val="24"/>
          <w:szCs w:val="24"/>
        </w:rPr>
        <w:t xml:space="preserve"> though under a disability, was communicating to people who were close to her, </w:t>
      </w:r>
      <w:r w:rsidR="002A76C5" w:rsidRPr="006B24D9">
        <w:rPr>
          <w:rFonts w:ascii="Times New Roman" w:hAnsi="Times New Roman" w:cs="Times New Roman"/>
          <w:sz w:val="24"/>
          <w:szCs w:val="24"/>
        </w:rPr>
        <w:t xml:space="preserve">like </w:t>
      </w:r>
      <w:r w:rsidR="00634983" w:rsidRPr="006B24D9">
        <w:rPr>
          <w:rFonts w:ascii="Times New Roman" w:hAnsi="Times New Roman" w:cs="Times New Roman"/>
          <w:sz w:val="24"/>
          <w:szCs w:val="24"/>
        </w:rPr>
        <w:t>her father</w:t>
      </w:r>
      <w:r w:rsidR="002A76C5" w:rsidRPr="006B24D9">
        <w:rPr>
          <w:rFonts w:ascii="Times New Roman" w:hAnsi="Times New Roman" w:cs="Times New Roman"/>
          <w:sz w:val="24"/>
          <w:szCs w:val="24"/>
        </w:rPr>
        <w:t xml:space="preserve"> (PW1)</w:t>
      </w:r>
      <w:r w:rsidR="00634983" w:rsidRPr="006B24D9">
        <w:rPr>
          <w:rFonts w:ascii="Times New Roman" w:hAnsi="Times New Roman" w:cs="Times New Roman"/>
          <w:sz w:val="24"/>
          <w:szCs w:val="24"/>
        </w:rPr>
        <w:t xml:space="preserve"> and her elder sister</w:t>
      </w:r>
      <w:r w:rsidR="002A76C5" w:rsidRPr="006B24D9">
        <w:rPr>
          <w:rFonts w:ascii="Times New Roman" w:hAnsi="Times New Roman" w:cs="Times New Roman"/>
          <w:sz w:val="24"/>
          <w:szCs w:val="24"/>
        </w:rPr>
        <w:t xml:space="preserve"> (PW2)</w:t>
      </w:r>
      <w:r w:rsidR="00634983" w:rsidRPr="006B24D9">
        <w:rPr>
          <w:rFonts w:ascii="Times New Roman" w:hAnsi="Times New Roman" w:cs="Times New Roman"/>
          <w:sz w:val="24"/>
          <w:szCs w:val="24"/>
        </w:rPr>
        <w:t>. These two who were prosecution witnesses had clearly told court that the victim at times does not understand</w:t>
      </w:r>
      <w:r w:rsidR="003529D1" w:rsidRPr="006B24D9">
        <w:rPr>
          <w:rFonts w:ascii="Times New Roman" w:hAnsi="Times New Roman" w:cs="Times New Roman"/>
          <w:sz w:val="24"/>
          <w:szCs w:val="24"/>
        </w:rPr>
        <w:t>, especially when attacked by malaria,</w:t>
      </w:r>
      <w:r w:rsidR="00634983" w:rsidRPr="006B24D9">
        <w:rPr>
          <w:rFonts w:ascii="Times New Roman" w:hAnsi="Times New Roman" w:cs="Times New Roman"/>
          <w:sz w:val="24"/>
          <w:szCs w:val="24"/>
        </w:rPr>
        <w:t xml:space="preserve"> and at times she understands, and that this started when she was three years old. PW2 stated that the victim communicates well to her family members.</w:t>
      </w:r>
      <w:r w:rsidR="00683326" w:rsidRPr="006B24D9">
        <w:rPr>
          <w:rFonts w:ascii="Times New Roman" w:hAnsi="Times New Roman" w:cs="Times New Roman"/>
          <w:sz w:val="24"/>
          <w:szCs w:val="24"/>
        </w:rPr>
        <w:t xml:space="preserve"> It came out clearly to this court</w:t>
      </w:r>
      <w:r w:rsidR="00E2589A" w:rsidRPr="006B24D9">
        <w:rPr>
          <w:rFonts w:ascii="Times New Roman" w:hAnsi="Times New Roman" w:cs="Times New Roman"/>
          <w:sz w:val="24"/>
          <w:szCs w:val="24"/>
        </w:rPr>
        <w:t xml:space="preserve"> through the evidence of PW1 and PW2</w:t>
      </w:r>
      <w:r w:rsidR="00683326" w:rsidRPr="006B24D9">
        <w:rPr>
          <w:rFonts w:ascii="Times New Roman" w:hAnsi="Times New Roman" w:cs="Times New Roman"/>
          <w:sz w:val="24"/>
          <w:szCs w:val="24"/>
        </w:rPr>
        <w:t xml:space="preserve"> that the victim communicates </w:t>
      </w:r>
      <w:r w:rsidR="002C50E2" w:rsidRPr="006B24D9">
        <w:rPr>
          <w:rFonts w:ascii="Times New Roman" w:hAnsi="Times New Roman" w:cs="Times New Roman"/>
          <w:sz w:val="24"/>
          <w:szCs w:val="24"/>
        </w:rPr>
        <w:t>to those who are close to her and they are able to understand her.</w:t>
      </w:r>
      <w:r w:rsidR="00FB6705" w:rsidRPr="006B24D9">
        <w:rPr>
          <w:rFonts w:ascii="Times New Roman" w:hAnsi="Times New Roman" w:cs="Times New Roman"/>
          <w:sz w:val="24"/>
          <w:szCs w:val="24"/>
        </w:rPr>
        <w:t xml:space="preserve"> Persons with disabilities, including deaf and dumb persons can be understood and can communicate with those people who are close to them or those who understand sign language, lip reading or other means of communication. The victim in this case was neither dumb nor deaf but according to exhibit </w:t>
      </w:r>
      <w:r w:rsidR="00FB6705" w:rsidRPr="006B24D9">
        <w:rPr>
          <w:rFonts w:ascii="Times New Roman" w:hAnsi="Times New Roman" w:cs="Times New Roman"/>
          <w:b/>
          <w:sz w:val="24"/>
          <w:szCs w:val="24"/>
        </w:rPr>
        <w:t xml:space="preserve">P1 </w:t>
      </w:r>
      <w:r w:rsidR="00FB6705" w:rsidRPr="006B24D9">
        <w:rPr>
          <w:rFonts w:ascii="Times New Roman" w:hAnsi="Times New Roman" w:cs="Times New Roman"/>
          <w:sz w:val="24"/>
          <w:szCs w:val="24"/>
        </w:rPr>
        <w:t>which is medical evidence had a mild disability of being sluggish in speech. According to PW1 and PW2, this was at certain times especially when attacked by malaria.</w:t>
      </w:r>
      <w:r w:rsidR="00044E7B" w:rsidRPr="006B24D9">
        <w:rPr>
          <w:rFonts w:ascii="Times New Roman" w:hAnsi="Times New Roman" w:cs="Times New Roman"/>
          <w:sz w:val="24"/>
          <w:szCs w:val="24"/>
        </w:rPr>
        <w:t xml:space="preserve"> </w:t>
      </w:r>
      <w:r w:rsidR="00FB6705" w:rsidRPr="006B24D9">
        <w:rPr>
          <w:rFonts w:ascii="Times New Roman" w:hAnsi="Times New Roman" w:cs="Times New Roman"/>
          <w:sz w:val="24"/>
          <w:szCs w:val="24"/>
        </w:rPr>
        <w:t xml:space="preserve">This court therefore appreciated and accepts the explanation that the victim could communicate with those close to her and they could understand </w:t>
      </w:r>
      <w:r w:rsidR="00FB6705" w:rsidRPr="006B24D9">
        <w:rPr>
          <w:rFonts w:ascii="Times New Roman" w:hAnsi="Times New Roman" w:cs="Times New Roman"/>
          <w:sz w:val="24"/>
          <w:szCs w:val="24"/>
        </w:rPr>
        <w:lastRenderedPageBreak/>
        <w:t>her</w:t>
      </w:r>
      <w:r w:rsidR="00EB2E6F" w:rsidRPr="006B24D9">
        <w:rPr>
          <w:rFonts w:ascii="Times New Roman" w:hAnsi="Times New Roman" w:cs="Times New Roman"/>
          <w:sz w:val="24"/>
          <w:szCs w:val="24"/>
        </w:rPr>
        <w:t>.</w:t>
      </w:r>
      <w:r w:rsidR="00AD3363" w:rsidRPr="006B24D9">
        <w:rPr>
          <w:rFonts w:ascii="Times New Roman" w:hAnsi="Times New Roman" w:cs="Times New Roman"/>
          <w:sz w:val="24"/>
          <w:szCs w:val="24"/>
        </w:rPr>
        <w:t xml:space="preserve"> PW1, PW2 and PW3 all gave their testimony in a straight clear and matter of fact manner. They did not falter even during cross examination. I found them to be truthful witnesses.</w:t>
      </w:r>
    </w:p>
    <w:p w:rsidR="00F015E8" w:rsidRPr="006B24D9" w:rsidRDefault="00DA1A26"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In the premises I find that the victim’s identification of the accused to PW1, PW2 and PW3 could not have been mistaken</w:t>
      </w:r>
      <w:r w:rsidR="00684FD1" w:rsidRPr="006B24D9">
        <w:rPr>
          <w:rFonts w:ascii="Times New Roman" w:hAnsi="Times New Roman" w:cs="Times New Roman"/>
          <w:sz w:val="24"/>
          <w:szCs w:val="24"/>
        </w:rPr>
        <w:t xml:space="preserve"> and is admissible in evidence</w:t>
      </w:r>
      <w:r w:rsidRPr="006B24D9">
        <w:rPr>
          <w:rFonts w:ascii="Times New Roman" w:hAnsi="Times New Roman" w:cs="Times New Roman"/>
          <w:sz w:val="24"/>
          <w:szCs w:val="24"/>
        </w:rPr>
        <w:t xml:space="preserve">. In effect therefore this prosecution evidence places the accused </w:t>
      </w:r>
      <w:r w:rsidR="00A35D0E" w:rsidRPr="006B24D9">
        <w:rPr>
          <w:rFonts w:ascii="Times New Roman" w:hAnsi="Times New Roman" w:cs="Times New Roman"/>
          <w:sz w:val="24"/>
          <w:szCs w:val="24"/>
        </w:rPr>
        <w:t>s</w:t>
      </w:r>
      <w:r w:rsidRPr="006B24D9">
        <w:rPr>
          <w:rFonts w:ascii="Times New Roman" w:hAnsi="Times New Roman" w:cs="Times New Roman"/>
          <w:sz w:val="24"/>
          <w:szCs w:val="24"/>
        </w:rPr>
        <w:t>quarely at the scene of crime</w:t>
      </w:r>
      <w:r w:rsidR="00A35D0E" w:rsidRPr="006B24D9">
        <w:rPr>
          <w:rFonts w:ascii="Times New Roman" w:hAnsi="Times New Roman" w:cs="Times New Roman"/>
          <w:sz w:val="24"/>
          <w:szCs w:val="24"/>
        </w:rPr>
        <w:t>.</w:t>
      </w:r>
      <w:r w:rsidRPr="006B24D9">
        <w:rPr>
          <w:rFonts w:ascii="Times New Roman" w:hAnsi="Times New Roman" w:cs="Times New Roman"/>
          <w:sz w:val="24"/>
          <w:szCs w:val="24"/>
        </w:rPr>
        <w:t xml:space="preserve"> </w:t>
      </w:r>
      <w:r w:rsidR="00A35D0E" w:rsidRPr="006B24D9">
        <w:rPr>
          <w:rFonts w:ascii="Times New Roman" w:hAnsi="Times New Roman" w:cs="Times New Roman"/>
          <w:sz w:val="24"/>
          <w:szCs w:val="24"/>
        </w:rPr>
        <w:t xml:space="preserve">In </w:t>
      </w:r>
      <w:r w:rsidR="00A35D0E" w:rsidRPr="006B24D9">
        <w:rPr>
          <w:rFonts w:ascii="Times New Roman" w:hAnsi="Times New Roman" w:cs="Times New Roman"/>
          <w:b/>
          <w:sz w:val="24"/>
          <w:szCs w:val="24"/>
        </w:rPr>
        <w:t xml:space="preserve">Alfred </w:t>
      </w:r>
      <w:proofErr w:type="spellStart"/>
      <w:r w:rsidR="00A35D0E" w:rsidRPr="006B24D9">
        <w:rPr>
          <w:rFonts w:ascii="Times New Roman" w:hAnsi="Times New Roman" w:cs="Times New Roman"/>
          <w:b/>
          <w:sz w:val="24"/>
          <w:szCs w:val="24"/>
        </w:rPr>
        <w:t>Bombo</w:t>
      </w:r>
      <w:proofErr w:type="spellEnd"/>
      <w:r w:rsidR="00A35D0E" w:rsidRPr="006B24D9">
        <w:rPr>
          <w:rFonts w:ascii="Times New Roman" w:hAnsi="Times New Roman" w:cs="Times New Roman"/>
          <w:b/>
          <w:sz w:val="24"/>
          <w:szCs w:val="24"/>
        </w:rPr>
        <w:t xml:space="preserve"> V Uganda Criminal Appeal No. 28 of 1994 (Supreme Court),</w:t>
      </w:r>
      <w:r w:rsidR="00A35D0E" w:rsidRPr="006B24D9">
        <w:rPr>
          <w:rFonts w:ascii="Times New Roman" w:hAnsi="Times New Roman" w:cs="Times New Roman"/>
          <w:sz w:val="24"/>
          <w:szCs w:val="24"/>
        </w:rPr>
        <w:t xml:space="preserve"> it was held that as a principle once an accused has been positively identified during commission of a crime, then his claim that he was elsewhere must fail.</w:t>
      </w:r>
    </w:p>
    <w:p w:rsidR="006A0C56" w:rsidRPr="006B24D9" w:rsidRDefault="00A35D0E"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On the foregoing principle alone, the alibi put forward by the accused must fail. I must state however that though the accused bears no burden to prove his alibi once he raises it, I found this particular alibi to be full of loopholes</w:t>
      </w:r>
      <w:r w:rsidR="009557B0" w:rsidRPr="006B24D9">
        <w:rPr>
          <w:rFonts w:ascii="Times New Roman" w:hAnsi="Times New Roman" w:cs="Times New Roman"/>
          <w:sz w:val="24"/>
          <w:szCs w:val="24"/>
        </w:rPr>
        <w:t>, lies</w:t>
      </w:r>
      <w:r w:rsidRPr="006B24D9">
        <w:rPr>
          <w:rFonts w:ascii="Times New Roman" w:hAnsi="Times New Roman" w:cs="Times New Roman"/>
          <w:sz w:val="24"/>
          <w:szCs w:val="24"/>
        </w:rPr>
        <w:t xml:space="preserve"> and contradictions. The accused as DW1 together with his mother DW2, and his colleague DW3 told court on oath that the accused on the said date of 13</w:t>
      </w:r>
      <w:r w:rsidRPr="006B24D9">
        <w:rPr>
          <w:rFonts w:ascii="Times New Roman" w:hAnsi="Times New Roman" w:cs="Times New Roman"/>
          <w:sz w:val="24"/>
          <w:szCs w:val="24"/>
          <w:vertAlign w:val="superscript"/>
        </w:rPr>
        <w:t xml:space="preserve">th </w:t>
      </w:r>
      <w:r w:rsidRPr="006B24D9">
        <w:rPr>
          <w:rFonts w:ascii="Times New Roman" w:hAnsi="Times New Roman" w:cs="Times New Roman"/>
          <w:sz w:val="24"/>
          <w:szCs w:val="24"/>
        </w:rPr>
        <w:t>January 2010 was at school</w:t>
      </w:r>
      <w:r w:rsidR="00512E90" w:rsidRPr="006B24D9">
        <w:rPr>
          <w:rFonts w:ascii="Times New Roman" w:hAnsi="Times New Roman" w:cs="Times New Roman"/>
          <w:sz w:val="24"/>
          <w:szCs w:val="24"/>
        </w:rPr>
        <w:t xml:space="preserve"> at Comprehensive Senior Secondary School</w:t>
      </w:r>
      <w:r w:rsidRPr="006B24D9">
        <w:rPr>
          <w:rFonts w:ascii="Times New Roman" w:hAnsi="Times New Roman" w:cs="Times New Roman"/>
          <w:sz w:val="24"/>
          <w:szCs w:val="24"/>
        </w:rPr>
        <w:t xml:space="preserve"> from </w:t>
      </w:r>
      <w:r w:rsidR="00CF1A1F" w:rsidRPr="006B24D9">
        <w:rPr>
          <w:rFonts w:ascii="Times New Roman" w:hAnsi="Times New Roman" w:cs="Times New Roman"/>
          <w:sz w:val="24"/>
          <w:szCs w:val="24"/>
        </w:rPr>
        <w:t>8</w:t>
      </w:r>
      <w:r w:rsidRPr="006B24D9">
        <w:rPr>
          <w:rFonts w:ascii="Times New Roman" w:hAnsi="Times New Roman" w:cs="Times New Roman"/>
          <w:sz w:val="24"/>
          <w:szCs w:val="24"/>
        </w:rPr>
        <w:t xml:space="preserve"> am to 6 pm. It was their evidence that the accused and DW1 were going to school during holidays and they were in senior five.</w:t>
      </w:r>
      <w:r w:rsidR="005A054B" w:rsidRPr="006B24D9">
        <w:rPr>
          <w:rFonts w:ascii="Times New Roman" w:hAnsi="Times New Roman" w:cs="Times New Roman"/>
          <w:sz w:val="24"/>
          <w:szCs w:val="24"/>
        </w:rPr>
        <w:t xml:space="preserve"> When asked by court DW3 said they were on a second term holiday which he however changed to say it was a first term holiday. </w:t>
      </w:r>
      <w:r w:rsidR="00FF3FFE" w:rsidRPr="006B24D9">
        <w:rPr>
          <w:rFonts w:ascii="Times New Roman" w:hAnsi="Times New Roman" w:cs="Times New Roman"/>
          <w:sz w:val="24"/>
          <w:szCs w:val="24"/>
        </w:rPr>
        <w:t>It cannot be true that 13</w:t>
      </w:r>
      <w:r w:rsidR="00FF3FFE" w:rsidRPr="006B24D9">
        <w:rPr>
          <w:rFonts w:ascii="Times New Roman" w:hAnsi="Times New Roman" w:cs="Times New Roman"/>
          <w:sz w:val="24"/>
          <w:szCs w:val="24"/>
          <w:vertAlign w:val="superscript"/>
        </w:rPr>
        <w:t xml:space="preserve">th </w:t>
      </w:r>
      <w:r w:rsidR="00FF3FFE" w:rsidRPr="006B24D9">
        <w:rPr>
          <w:rFonts w:ascii="Times New Roman" w:hAnsi="Times New Roman" w:cs="Times New Roman"/>
          <w:sz w:val="24"/>
          <w:szCs w:val="24"/>
        </w:rPr>
        <w:t xml:space="preserve">January 2010 fell during </w:t>
      </w:r>
      <w:r w:rsidR="005A054B" w:rsidRPr="006B24D9">
        <w:rPr>
          <w:rFonts w:ascii="Times New Roman" w:hAnsi="Times New Roman" w:cs="Times New Roman"/>
          <w:sz w:val="24"/>
          <w:szCs w:val="24"/>
        </w:rPr>
        <w:t>second term or first term holiday</w:t>
      </w:r>
      <w:r w:rsidR="005629BA" w:rsidRPr="006B24D9">
        <w:rPr>
          <w:rFonts w:ascii="Times New Roman" w:hAnsi="Times New Roman" w:cs="Times New Roman"/>
          <w:sz w:val="24"/>
          <w:szCs w:val="24"/>
        </w:rPr>
        <w:t xml:space="preserve"> for senior five students</w:t>
      </w:r>
      <w:r w:rsidR="00FF3FFE" w:rsidRPr="006B24D9">
        <w:rPr>
          <w:rFonts w:ascii="Times New Roman" w:hAnsi="Times New Roman" w:cs="Times New Roman"/>
          <w:sz w:val="24"/>
          <w:szCs w:val="24"/>
        </w:rPr>
        <w:t xml:space="preserve"> in Uganda</w:t>
      </w:r>
      <w:r w:rsidR="005A054B" w:rsidRPr="006B24D9">
        <w:rPr>
          <w:rFonts w:ascii="Times New Roman" w:hAnsi="Times New Roman" w:cs="Times New Roman"/>
          <w:sz w:val="24"/>
          <w:szCs w:val="24"/>
        </w:rPr>
        <w:t>. It is a fact that the school program in Uganda is such that in the month of January, senior five students are yet to be selected awaiting the UNEB ordinary level results, and their first term normally starts around the month of March. This is common knowledge</w:t>
      </w:r>
      <w:r w:rsidR="005159FC" w:rsidRPr="006B24D9">
        <w:rPr>
          <w:rFonts w:ascii="Times New Roman" w:hAnsi="Times New Roman" w:cs="Times New Roman"/>
          <w:sz w:val="24"/>
          <w:szCs w:val="24"/>
        </w:rPr>
        <w:t>,</w:t>
      </w:r>
      <w:r w:rsidR="005A054B" w:rsidRPr="006B24D9">
        <w:rPr>
          <w:rFonts w:ascii="Times New Roman" w:hAnsi="Times New Roman" w:cs="Times New Roman"/>
          <w:sz w:val="24"/>
          <w:szCs w:val="24"/>
        </w:rPr>
        <w:t xml:space="preserve"> and the year 2010 was no exception.</w:t>
      </w:r>
      <w:r w:rsidR="003C4FBA" w:rsidRPr="006B24D9">
        <w:rPr>
          <w:rFonts w:ascii="Times New Roman" w:hAnsi="Times New Roman" w:cs="Times New Roman"/>
          <w:sz w:val="24"/>
          <w:szCs w:val="24"/>
        </w:rPr>
        <w:t xml:space="preserve"> The alibi was clearly an afterthought</w:t>
      </w:r>
      <w:r w:rsidR="009E0935" w:rsidRPr="006B24D9">
        <w:rPr>
          <w:rFonts w:ascii="Times New Roman" w:hAnsi="Times New Roman" w:cs="Times New Roman"/>
          <w:sz w:val="24"/>
          <w:szCs w:val="24"/>
        </w:rPr>
        <w:t>. More so</w:t>
      </w:r>
      <w:r w:rsidR="003C4FBA" w:rsidRPr="006B24D9">
        <w:rPr>
          <w:rFonts w:ascii="Times New Roman" w:hAnsi="Times New Roman" w:cs="Times New Roman"/>
          <w:sz w:val="24"/>
          <w:szCs w:val="24"/>
        </w:rPr>
        <w:t xml:space="preserve"> it</w:t>
      </w:r>
      <w:r w:rsidR="00AD3363" w:rsidRPr="006B24D9">
        <w:rPr>
          <w:rFonts w:ascii="Times New Roman" w:hAnsi="Times New Roman" w:cs="Times New Roman"/>
          <w:sz w:val="24"/>
          <w:szCs w:val="24"/>
        </w:rPr>
        <w:t xml:space="preserve"> does not feature in the accused person’s statements </w:t>
      </w:r>
      <w:r w:rsidR="003C4FBA" w:rsidRPr="006B24D9">
        <w:rPr>
          <w:rFonts w:ascii="Times New Roman" w:hAnsi="Times New Roman" w:cs="Times New Roman"/>
          <w:sz w:val="24"/>
          <w:szCs w:val="24"/>
        </w:rPr>
        <w:t>to police</w:t>
      </w:r>
      <w:r w:rsidR="009E0935" w:rsidRPr="006B24D9">
        <w:rPr>
          <w:rFonts w:ascii="Times New Roman" w:hAnsi="Times New Roman" w:cs="Times New Roman"/>
          <w:sz w:val="24"/>
          <w:szCs w:val="24"/>
        </w:rPr>
        <w:t xml:space="preserve"> albeit that the accused denied having made the said statements</w:t>
      </w:r>
      <w:r w:rsidR="003C4FBA" w:rsidRPr="006B24D9">
        <w:rPr>
          <w:rFonts w:ascii="Times New Roman" w:hAnsi="Times New Roman" w:cs="Times New Roman"/>
          <w:sz w:val="24"/>
          <w:szCs w:val="24"/>
        </w:rPr>
        <w:t>.</w:t>
      </w:r>
    </w:p>
    <w:p w:rsidR="00A35D0E" w:rsidRPr="006B24D9" w:rsidRDefault="006A0C56"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The accused also testified on oath that the PW1 the victim’s father had a grudge with him and at one time attempted to poison him because he the accused had gone against his advice to pursue Islamic studies and instead pursued conventional education. This was not proved by any other evidence on record. On the contrary PW1 and PW2</w:t>
      </w:r>
      <w:r w:rsidR="003C4FBA" w:rsidRPr="006B24D9">
        <w:rPr>
          <w:rFonts w:ascii="Times New Roman" w:hAnsi="Times New Roman" w:cs="Times New Roman"/>
          <w:sz w:val="24"/>
          <w:szCs w:val="24"/>
        </w:rPr>
        <w:t xml:space="preserve"> testified that the accused was their relative, thus embracing him as their own though</w:t>
      </w:r>
      <w:r w:rsidR="00AF6911" w:rsidRPr="006B24D9">
        <w:rPr>
          <w:rFonts w:ascii="Times New Roman" w:hAnsi="Times New Roman" w:cs="Times New Roman"/>
          <w:sz w:val="24"/>
          <w:szCs w:val="24"/>
        </w:rPr>
        <w:t xml:space="preserve"> t</w:t>
      </w:r>
      <w:r w:rsidR="003C4FBA" w:rsidRPr="006B24D9">
        <w:rPr>
          <w:rFonts w:ascii="Times New Roman" w:hAnsi="Times New Roman" w:cs="Times New Roman"/>
          <w:sz w:val="24"/>
          <w:szCs w:val="24"/>
        </w:rPr>
        <w:t>he</w:t>
      </w:r>
      <w:r w:rsidR="00AF6911" w:rsidRPr="006B24D9">
        <w:rPr>
          <w:rFonts w:ascii="Times New Roman" w:hAnsi="Times New Roman" w:cs="Times New Roman"/>
          <w:sz w:val="24"/>
          <w:szCs w:val="24"/>
        </w:rPr>
        <w:t xml:space="preserve"> accused and his mother</w:t>
      </w:r>
      <w:r w:rsidR="003C4FBA" w:rsidRPr="006B24D9">
        <w:rPr>
          <w:rFonts w:ascii="Times New Roman" w:hAnsi="Times New Roman" w:cs="Times New Roman"/>
          <w:sz w:val="24"/>
          <w:szCs w:val="24"/>
        </w:rPr>
        <w:t xml:space="preserve"> denied it.</w:t>
      </w:r>
      <w:r w:rsidR="00685566" w:rsidRPr="006B24D9">
        <w:rPr>
          <w:rFonts w:ascii="Times New Roman" w:hAnsi="Times New Roman" w:cs="Times New Roman"/>
          <w:sz w:val="24"/>
          <w:szCs w:val="24"/>
        </w:rPr>
        <w:t xml:space="preserve"> PW2 testified that they visit and interact with each other</w:t>
      </w:r>
      <w:r w:rsidR="00D86076" w:rsidRPr="006B24D9">
        <w:rPr>
          <w:rFonts w:ascii="Times New Roman" w:hAnsi="Times New Roman" w:cs="Times New Roman"/>
          <w:sz w:val="24"/>
          <w:szCs w:val="24"/>
        </w:rPr>
        <w:t xml:space="preserve">, and they have a burial group. </w:t>
      </w:r>
      <w:r w:rsidR="00AF6911" w:rsidRPr="006B24D9">
        <w:rPr>
          <w:rFonts w:ascii="Times New Roman" w:hAnsi="Times New Roman" w:cs="Times New Roman"/>
          <w:sz w:val="24"/>
          <w:szCs w:val="24"/>
        </w:rPr>
        <w:t>DW2 the accused</w:t>
      </w:r>
      <w:r w:rsidR="00B64D7C" w:rsidRPr="006B24D9">
        <w:rPr>
          <w:rFonts w:ascii="Times New Roman" w:hAnsi="Times New Roman" w:cs="Times New Roman"/>
          <w:sz w:val="24"/>
          <w:szCs w:val="24"/>
        </w:rPr>
        <w:t xml:space="preserve"> person</w:t>
      </w:r>
      <w:r w:rsidR="00AF6911" w:rsidRPr="006B24D9">
        <w:rPr>
          <w:rFonts w:ascii="Times New Roman" w:hAnsi="Times New Roman" w:cs="Times New Roman"/>
          <w:sz w:val="24"/>
          <w:szCs w:val="24"/>
        </w:rPr>
        <w:t>’s mother was vague</w:t>
      </w:r>
      <w:r w:rsidR="009229C3" w:rsidRPr="006B24D9">
        <w:rPr>
          <w:rFonts w:ascii="Times New Roman" w:hAnsi="Times New Roman" w:cs="Times New Roman"/>
          <w:sz w:val="24"/>
          <w:szCs w:val="24"/>
        </w:rPr>
        <w:t xml:space="preserve"> when cross examined on </w:t>
      </w:r>
      <w:r w:rsidR="00B64D7C" w:rsidRPr="006B24D9">
        <w:rPr>
          <w:rFonts w:ascii="Times New Roman" w:hAnsi="Times New Roman" w:cs="Times New Roman"/>
          <w:sz w:val="24"/>
          <w:szCs w:val="24"/>
        </w:rPr>
        <w:t>the grudge</w:t>
      </w:r>
      <w:r w:rsidR="009229C3" w:rsidRPr="006B24D9">
        <w:rPr>
          <w:rFonts w:ascii="Times New Roman" w:hAnsi="Times New Roman" w:cs="Times New Roman"/>
          <w:sz w:val="24"/>
          <w:szCs w:val="24"/>
        </w:rPr>
        <w:t>.</w:t>
      </w:r>
      <w:r w:rsidR="00AF6911" w:rsidRPr="006B24D9">
        <w:rPr>
          <w:rFonts w:ascii="Times New Roman" w:hAnsi="Times New Roman" w:cs="Times New Roman"/>
          <w:sz w:val="24"/>
          <w:szCs w:val="24"/>
        </w:rPr>
        <w:t xml:space="preserve"> </w:t>
      </w:r>
      <w:r w:rsidR="009229C3" w:rsidRPr="006B24D9">
        <w:rPr>
          <w:rFonts w:ascii="Times New Roman" w:hAnsi="Times New Roman" w:cs="Times New Roman"/>
          <w:sz w:val="24"/>
          <w:szCs w:val="24"/>
        </w:rPr>
        <w:t>S</w:t>
      </w:r>
      <w:r w:rsidR="00AF6911" w:rsidRPr="006B24D9">
        <w:rPr>
          <w:rFonts w:ascii="Times New Roman" w:hAnsi="Times New Roman" w:cs="Times New Roman"/>
          <w:sz w:val="24"/>
          <w:szCs w:val="24"/>
        </w:rPr>
        <w:t>he</w:t>
      </w:r>
      <w:r w:rsidR="009229C3" w:rsidRPr="006B24D9">
        <w:rPr>
          <w:rFonts w:ascii="Times New Roman" w:hAnsi="Times New Roman" w:cs="Times New Roman"/>
          <w:sz w:val="24"/>
          <w:szCs w:val="24"/>
        </w:rPr>
        <w:t xml:space="preserve"> merely</w:t>
      </w:r>
      <w:r w:rsidR="00AF6911" w:rsidRPr="006B24D9">
        <w:rPr>
          <w:rFonts w:ascii="Times New Roman" w:hAnsi="Times New Roman" w:cs="Times New Roman"/>
          <w:sz w:val="24"/>
          <w:szCs w:val="24"/>
        </w:rPr>
        <w:t xml:space="preserve"> said that they got a misunderstanding and she does not know the reason. When probed further she said she just saw </w:t>
      </w:r>
      <w:r w:rsidR="00AF6911" w:rsidRPr="006B24D9">
        <w:rPr>
          <w:rFonts w:ascii="Times New Roman" w:hAnsi="Times New Roman" w:cs="Times New Roman"/>
          <w:sz w:val="24"/>
          <w:szCs w:val="24"/>
        </w:rPr>
        <w:lastRenderedPageBreak/>
        <w:t>PW1 not greeting them</w:t>
      </w:r>
      <w:r w:rsidR="00565E72" w:rsidRPr="006B24D9">
        <w:rPr>
          <w:rFonts w:ascii="Times New Roman" w:hAnsi="Times New Roman" w:cs="Times New Roman"/>
          <w:sz w:val="24"/>
          <w:szCs w:val="24"/>
        </w:rPr>
        <w:t>.</w:t>
      </w:r>
      <w:r w:rsidR="00B64D7C" w:rsidRPr="006B24D9">
        <w:rPr>
          <w:rFonts w:ascii="Times New Roman" w:hAnsi="Times New Roman" w:cs="Times New Roman"/>
          <w:sz w:val="24"/>
          <w:szCs w:val="24"/>
        </w:rPr>
        <w:t xml:space="preserve"> If the grudge was really existe</w:t>
      </w:r>
      <w:r w:rsidR="00565E72" w:rsidRPr="006B24D9">
        <w:rPr>
          <w:rFonts w:ascii="Times New Roman" w:hAnsi="Times New Roman" w:cs="Times New Roman"/>
          <w:sz w:val="24"/>
          <w:szCs w:val="24"/>
        </w:rPr>
        <w:t>nt</w:t>
      </w:r>
      <w:r w:rsidR="00AF6911" w:rsidRPr="006B24D9">
        <w:rPr>
          <w:rFonts w:ascii="Times New Roman" w:hAnsi="Times New Roman" w:cs="Times New Roman"/>
          <w:sz w:val="24"/>
          <w:szCs w:val="24"/>
        </w:rPr>
        <w:t xml:space="preserve"> as his son the accused had put it, there was no reason for her to be vague and evasive about it amid the serious charges her son is facing.</w:t>
      </w:r>
      <w:r w:rsidR="00565E72" w:rsidRPr="006B24D9">
        <w:rPr>
          <w:rFonts w:ascii="Times New Roman" w:hAnsi="Times New Roman" w:cs="Times New Roman"/>
          <w:sz w:val="24"/>
          <w:szCs w:val="24"/>
        </w:rPr>
        <w:t xml:space="preserve"> Secondly the grudge was not between the victim and the accused. No evidence was adduced to show that the victim had been coached by her father or her sister or any other person to implicate the accused. The grudge appears to be a made up story.</w:t>
      </w:r>
      <w:r w:rsidR="007F17D8" w:rsidRPr="006B24D9">
        <w:rPr>
          <w:rFonts w:ascii="Times New Roman" w:hAnsi="Times New Roman" w:cs="Times New Roman"/>
          <w:sz w:val="24"/>
          <w:szCs w:val="24"/>
        </w:rPr>
        <w:t xml:space="preserve"> Just like the alibi </w:t>
      </w:r>
      <w:proofErr w:type="spellStart"/>
      <w:r w:rsidR="007F17D8" w:rsidRPr="006B24D9">
        <w:rPr>
          <w:rFonts w:ascii="Times New Roman" w:hAnsi="Times New Roman" w:cs="Times New Roman"/>
          <w:sz w:val="24"/>
          <w:szCs w:val="24"/>
        </w:rPr>
        <w:t>defence</w:t>
      </w:r>
      <w:proofErr w:type="spellEnd"/>
      <w:r w:rsidR="007F17D8" w:rsidRPr="006B24D9">
        <w:rPr>
          <w:rFonts w:ascii="Times New Roman" w:hAnsi="Times New Roman" w:cs="Times New Roman"/>
          <w:sz w:val="24"/>
          <w:szCs w:val="24"/>
        </w:rPr>
        <w:t xml:space="preserve">, the grudge </w:t>
      </w:r>
      <w:proofErr w:type="spellStart"/>
      <w:r w:rsidR="007F17D8" w:rsidRPr="006B24D9">
        <w:rPr>
          <w:rFonts w:ascii="Times New Roman" w:hAnsi="Times New Roman" w:cs="Times New Roman"/>
          <w:sz w:val="24"/>
          <w:szCs w:val="24"/>
        </w:rPr>
        <w:t>defence</w:t>
      </w:r>
      <w:proofErr w:type="spellEnd"/>
      <w:r w:rsidR="007F17D8" w:rsidRPr="006B24D9">
        <w:rPr>
          <w:rFonts w:ascii="Times New Roman" w:hAnsi="Times New Roman" w:cs="Times New Roman"/>
          <w:sz w:val="24"/>
          <w:szCs w:val="24"/>
        </w:rPr>
        <w:t xml:space="preserve"> was not raised in the statements of the accused exhibits </w:t>
      </w:r>
      <w:r w:rsidR="007F17D8" w:rsidRPr="006B24D9">
        <w:rPr>
          <w:rFonts w:ascii="Times New Roman" w:hAnsi="Times New Roman" w:cs="Times New Roman"/>
          <w:b/>
          <w:sz w:val="24"/>
          <w:szCs w:val="24"/>
        </w:rPr>
        <w:t xml:space="preserve">P4 </w:t>
      </w:r>
      <w:r w:rsidR="007F17D8" w:rsidRPr="006B24D9">
        <w:rPr>
          <w:rFonts w:ascii="Times New Roman" w:hAnsi="Times New Roman" w:cs="Times New Roman"/>
          <w:sz w:val="24"/>
          <w:szCs w:val="24"/>
        </w:rPr>
        <w:t>and</w:t>
      </w:r>
      <w:r w:rsidR="007F17D8" w:rsidRPr="006B24D9">
        <w:rPr>
          <w:rFonts w:ascii="Times New Roman" w:hAnsi="Times New Roman" w:cs="Times New Roman"/>
          <w:b/>
          <w:sz w:val="24"/>
          <w:szCs w:val="24"/>
        </w:rPr>
        <w:t xml:space="preserve"> P5 </w:t>
      </w:r>
      <w:r w:rsidR="007F17D8" w:rsidRPr="006B24D9">
        <w:rPr>
          <w:rFonts w:ascii="Times New Roman" w:hAnsi="Times New Roman" w:cs="Times New Roman"/>
          <w:sz w:val="24"/>
          <w:szCs w:val="24"/>
        </w:rPr>
        <w:t>which only raised a general denial</w:t>
      </w:r>
      <w:r w:rsidR="007F17D8" w:rsidRPr="006B24D9">
        <w:rPr>
          <w:rFonts w:ascii="Times New Roman" w:hAnsi="Times New Roman" w:cs="Times New Roman"/>
          <w:b/>
          <w:sz w:val="24"/>
          <w:szCs w:val="24"/>
        </w:rPr>
        <w:t>.</w:t>
      </w:r>
      <w:r w:rsidR="009229C3" w:rsidRPr="006B24D9">
        <w:rPr>
          <w:rFonts w:ascii="Times New Roman" w:hAnsi="Times New Roman" w:cs="Times New Roman"/>
          <w:sz w:val="24"/>
          <w:szCs w:val="24"/>
        </w:rPr>
        <w:t xml:space="preserve"> I therefore did not believe this piece of evidence.</w:t>
      </w:r>
    </w:p>
    <w:p w:rsidR="00B41D1B" w:rsidRPr="006B24D9" w:rsidRDefault="009557B0"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I f</w:t>
      </w:r>
      <w:r w:rsidR="00F41307" w:rsidRPr="006B24D9">
        <w:rPr>
          <w:rFonts w:ascii="Times New Roman" w:hAnsi="Times New Roman" w:cs="Times New Roman"/>
          <w:sz w:val="24"/>
          <w:szCs w:val="24"/>
        </w:rPr>
        <w:t>ind</w:t>
      </w:r>
      <w:r w:rsidRPr="006B24D9">
        <w:rPr>
          <w:rFonts w:ascii="Times New Roman" w:hAnsi="Times New Roman" w:cs="Times New Roman"/>
          <w:sz w:val="24"/>
          <w:szCs w:val="24"/>
        </w:rPr>
        <w:t xml:space="preserve"> the evi</w:t>
      </w:r>
      <w:r w:rsidR="00F41307" w:rsidRPr="006B24D9">
        <w:rPr>
          <w:rFonts w:ascii="Times New Roman" w:hAnsi="Times New Roman" w:cs="Times New Roman"/>
          <w:sz w:val="24"/>
          <w:szCs w:val="24"/>
        </w:rPr>
        <w:t xml:space="preserve">dence of the </w:t>
      </w:r>
      <w:proofErr w:type="spellStart"/>
      <w:r w:rsidR="00F41307" w:rsidRPr="006B24D9">
        <w:rPr>
          <w:rFonts w:ascii="Times New Roman" w:hAnsi="Times New Roman" w:cs="Times New Roman"/>
          <w:sz w:val="24"/>
          <w:szCs w:val="24"/>
        </w:rPr>
        <w:t>defence</w:t>
      </w:r>
      <w:proofErr w:type="spellEnd"/>
      <w:r w:rsidR="00F41307" w:rsidRPr="006B24D9">
        <w:rPr>
          <w:rFonts w:ascii="Times New Roman" w:hAnsi="Times New Roman" w:cs="Times New Roman"/>
          <w:sz w:val="24"/>
          <w:szCs w:val="24"/>
        </w:rPr>
        <w:t xml:space="preserve"> witnesses </w:t>
      </w:r>
      <w:r w:rsidRPr="006B24D9">
        <w:rPr>
          <w:rFonts w:ascii="Times New Roman" w:hAnsi="Times New Roman" w:cs="Times New Roman"/>
          <w:sz w:val="24"/>
          <w:szCs w:val="24"/>
        </w:rPr>
        <w:t xml:space="preserve">to be lies </w:t>
      </w:r>
      <w:r w:rsidR="00F41307" w:rsidRPr="006B24D9">
        <w:rPr>
          <w:rFonts w:ascii="Times New Roman" w:hAnsi="Times New Roman" w:cs="Times New Roman"/>
          <w:sz w:val="24"/>
          <w:szCs w:val="24"/>
        </w:rPr>
        <w:t xml:space="preserve">and </w:t>
      </w:r>
      <w:r w:rsidRPr="006B24D9">
        <w:rPr>
          <w:rFonts w:ascii="Times New Roman" w:hAnsi="Times New Roman" w:cs="Times New Roman"/>
          <w:sz w:val="24"/>
          <w:szCs w:val="24"/>
        </w:rPr>
        <w:t>afterthoughts. The law is that an accused who gives untruthful evidence is no different from one who gives no evidence at all. In either case the burden remains on the prosecution to prove his guilt. But if, upon proved facts, two inferences may be drawn about the accused</w:t>
      </w:r>
      <w:r w:rsidR="00BC3C8B" w:rsidRPr="006B24D9">
        <w:rPr>
          <w:rFonts w:ascii="Times New Roman" w:hAnsi="Times New Roman" w:cs="Times New Roman"/>
          <w:sz w:val="24"/>
          <w:szCs w:val="24"/>
        </w:rPr>
        <w:t xml:space="preserve"> person</w:t>
      </w:r>
      <w:r w:rsidRPr="006B24D9">
        <w:rPr>
          <w:rFonts w:ascii="Times New Roman" w:hAnsi="Times New Roman" w:cs="Times New Roman"/>
          <w:sz w:val="24"/>
          <w:szCs w:val="24"/>
        </w:rPr>
        <w:t>’s conduct or state of mind, his untruthfulness is a factor which court can properly take into account as strengthening the inference of guilt. What strength it adds depends on all the circumstances and especially on whether there are reasons other than guilt that might account for the untruthfulness.</w:t>
      </w:r>
      <w:r w:rsidR="00B41D1B" w:rsidRPr="006B24D9">
        <w:rPr>
          <w:rFonts w:ascii="Times New Roman" w:hAnsi="Times New Roman" w:cs="Times New Roman"/>
          <w:sz w:val="24"/>
          <w:szCs w:val="24"/>
        </w:rPr>
        <w:t xml:space="preserve"> The veracity of a witness must be assessed on his evidence as a whole. If he has been found to be untruthful in one part of his evidence, then, in the absence of a reasonable explanation, the reminder of his evidence should be accepted only with grave caution.</w:t>
      </w:r>
    </w:p>
    <w:p w:rsidR="00997C53" w:rsidRPr="006B24D9" w:rsidRDefault="005629BA"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In this case</w:t>
      </w:r>
      <w:r w:rsidR="009557B0" w:rsidRPr="006B24D9">
        <w:rPr>
          <w:rFonts w:ascii="Times New Roman" w:hAnsi="Times New Roman" w:cs="Times New Roman"/>
          <w:sz w:val="24"/>
          <w:szCs w:val="24"/>
        </w:rPr>
        <w:t xml:space="preserve"> as stated above the prosecution evidence has placed the accused</w:t>
      </w:r>
      <w:r w:rsidR="00B41D1B" w:rsidRPr="006B24D9">
        <w:rPr>
          <w:rFonts w:ascii="Times New Roman" w:hAnsi="Times New Roman" w:cs="Times New Roman"/>
          <w:sz w:val="24"/>
          <w:szCs w:val="24"/>
        </w:rPr>
        <w:t xml:space="preserve"> squarely at the scene of crime. Besides,</w:t>
      </w:r>
      <w:r w:rsidR="009557B0" w:rsidRPr="006B24D9">
        <w:rPr>
          <w:rFonts w:ascii="Times New Roman" w:hAnsi="Times New Roman" w:cs="Times New Roman"/>
          <w:sz w:val="24"/>
          <w:szCs w:val="24"/>
        </w:rPr>
        <w:t xml:space="preserve"> having considered the loopholes and lies in his alibi</w:t>
      </w:r>
      <w:r w:rsidR="00BC3C8B" w:rsidRPr="006B24D9">
        <w:rPr>
          <w:rFonts w:ascii="Times New Roman" w:hAnsi="Times New Roman" w:cs="Times New Roman"/>
          <w:sz w:val="24"/>
          <w:szCs w:val="24"/>
        </w:rPr>
        <w:t>, I have no hesitation in rejecting the alibi. In this respect I differ from the Assesso</w:t>
      </w:r>
      <w:r w:rsidR="00B41D1B" w:rsidRPr="006B24D9">
        <w:rPr>
          <w:rFonts w:ascii="Times New Roman" w:hAnsi="Times New Roman" w:cs="Times New Roman"/>
          <w:sz w:val="24"/>
          <w:szCs w:val="24"/>
        </w:rPr>
        <w:t>r’s opinion that the accused di</w:t>
      </w:r>
      <w:r w:rsidR="00BC3C8B" w:rsidRPr="006B24D9">
        <w:rPr>
          <w:rFonts w:ascii="Times New Roman" w:hAnsi="Times New Roman" w:cs="Times New Roman"/>
          <w:sz w:val="24"/>
          <w:szCs w:val="24"/>
        </w:rPr>
        <w:t>d not participate in the commission of the crime</w:t>
      </w:r>
      <w:r w:rsidR="00B41D1B" w:rsidRPr="006B24D9">
        <w:rPr>
          <w:rFonts w:ascii="Times New Roman" w:hAnsi="Times New Roman" w:cs="Times New Roman"/>
          <w:sz w:val="24"/>
          <w:szCs w:val="24"/>
        </w:rPr>
        <w:t>. The accused</w:t>
      </w:r>
      <w:r w:rsidR="00BC3C8B" w:rsidRPr="006B24D9">
        <w:rPr>
          <w:rFonts w:ascii="Times New Roman" w:hAnsi="Times New Roman" w:cs="Times New Roman"/>
          <w:sz w:val="24"/>
          <w:szCs w:val="24"/>
        </w:rPr>
        <w:t xml:space="preserve"> was properly placed at the scene of crime</w:t>
      </w:r>
      <w:r w:rsidR="00B41D1B" w:rsidRPr="006B24D9">
        <w:rPr>
          <w:rFonts w:ascii="Times New Roman" w:hAnsi="Times New Roman" w:cs="Times New Roman"/>
          <w:sz w:val="24"/>
          <w:szCs w:val="24"/>
        </w:rPr>
        <w:t xml:space="preserve"> by the prosecution evidence</w:t>
      </w:r>
      <w:r w:rsidR="00BC3C8B" w:rsidRPr="006B24D9">
        <w:rPr>
          <w:rFonts w:ascii="Times New Roman" w:hAnsi="Times New Roman" w:cs="Times New Roman"/>
          <w:sz w:val="24"/>
          <w:szCs w:val="24"/>
        </w:rPr>
        <w:t>.</w:t>
      </w:r>
    </w:p>
    <w:p w:rsidR="007171F6" w:rsidRPr="006B24D9" w:rsidRDefault="00FF13D2"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Thus, considering the evidence of all witnesses, and the circumstances surrounding this case, and having warned m</w:t>
      </w:r>
      <w:r w:rsidR="001A27B7" w:rsidRPr="006B24D9">
        <w:rPr>
          <w:rFonts w:ascii="Times New Roman" w:hAnsi="Times New Roman" w:cs="Times New Roman"/>
          <w:sz w:val="24"/>
          <w:szCs w:val="24"/>
        </w:rPr>
        <w:t xml:space="preserve">yself </w:t>
      </w:r>
      <w:r w:rsidR="00F259EF" w:rsidRPr="006B24D9">
        <w:rPr>
          <w:rFonts w:ascii="Times New Roman" w:hAnsi="Times New Roman" w:cs="Times New Roman"/>
          <w:sz w:val="24"/>
          <w:szCs w:val="24"/>
        </w:rPr>
        <w:t>and the Assessors about the dang</w:t>
      </w:r>
      <w:r w:rsidR="001A27B7" w:rsidRPr="006B24D9">
        <w:rPr>
          <w:rFonts w:ascii="Times New Roman" w:hAnsi="Times New Roman" w:cs="Times New Roman"/>
          <w:sz w:val="24"/>
          <w:szCs w:val="24"/>
        </w:rPr>
        <w:t>ers associated with basing a conviction on such evidence, the only inference to make is that the accused committed the offence as charged.</w:t>
      </w:r>
      <w:r w:rsidR="00867267" w:rsidRPr="006B24D9">
        <w:rPr>
          <w:rFonts w:ascii="Times New Roman" w:hAnsi="Times New Roman" w:cs="Times New Roman"/>
          <w:sz w:val="24"/>
          <w:szCs w:val="24"/>
        </w:rPr>
        <w:t xml:space="preserve"> The allegation of a family grudge was unfounded</w:t>
      </w:r>
      <w:r w:rsidR="004B60CE" w:rsidRPr="006B24D9">
        <w:rPr>
          <w:rFonts w:ascii="Times New Roman" w:hAnsi="Times New Roman" w:cs="Times New Roman"/>
          <w:sz w:val="24"/>
          <w:szCs w:val="24"/>
        </w:rPr>
        <w:t xml:space="preserve"> and must have been a mere afterthought to divert the course of justice. </w:t>
      </w:r>
      <w:r w:rsidR="00BC3C8B" w:rsidRPr="006B24D9">
        <w:rPr>
          <w:rFonts w:ascii="Times New Roman" w:hAnsi="Times New Roman" w:cs="Times New Roman"/>
          <w:sz w:val="24"/>
          <w:szCs w:val="24"/>
        </w:rPr>
        <w:t>It is my conclusion therefore, differing from the Assessor’s opinion, that the participation of the accused in committing the crime has been established beyond reasonable doubt.</w:t>
      </w:r>
    </w:p>
    <w:p w:rsidR="00BC3C8B" w:rsidRPr="006B24D9" w:rsidRDefault="007171F6" w:rsidP="006B24D9">
      <w:pPr>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lastRenderedPageBreak/>
        <w:t>I do find that the prosecution has proved the case against the accused beyond reasonable doubt. I accordingly find the accused guilty as cha</w:t>
      </w:r>
      <w:r w:rsidR="005629BA" w:rsidRPr="006B24D9">
        <w:rPr>
          <w:rFonts w:ascii="Times New Roman" w:hAnsi="Times New Roman" w:cs="Times New Roman"/>
          <w:sz w:val="24"/>
          <w:szCs w:val="24"/>
        </w:rPr>
        <w:t>rged and convict him</w:t>
      </w:r>
      <w:r w:rsidRPr="006B24D9">
        <w:rPr>
          <w:rFonts w:ascii="Times New Roman" w:hAnsi="Times New Roman" w:cs="Times New Roman"/>
          <w:sz w:val="24"/>
          <w:szCs w:val="24"/>
        </w:rPr>
        <w:t>.</w:t>
      </w:r>
      <w:r w:rsidR="00BC3C8B" w:rsidRPr="006B24D9">
        <w:rPr>
          <w:rFonts w:ascii="Times New Roman" w:hAnsi="Times New Roman" w:cs="Times New Roman"/>
          <w:sz w:val="24"/>
          <w:szCs w:val="24"/>
        </w:rPr>
        <w:t xml:space="preserve"> </w:t>
      </w:r>
    </w:p>
    <w:p w:rsidR="00B64D7C" w:rsidRPr="006B24D9" w:rsidRDefault="00B64D7C" w:rsidP="006B24D9">
      <w:pPr>
        <w:spacing w:line="360" w:lineRule="auto"/>
        <w:jc w:val="both"/>
        <w:rPr>
          <w:rFonts w:ascii="Times New Roman" w:hAnsi="Times New Roman" w:cs="Times New Roman"/>
          <w:sz w:val="24"/>
          <w:szCs w:val="24"/>
        </w:rPr>
      </w:pPr>
    </w:p>
    <w:p w:rsidR="00F60C2F" w:rsidRPr="006B24D9" w:rsidRDefault="00022562" w:rsidP="006B24D9">
      <w:pPr>
        <w:spacing w:line="360" w:lineRule="auto"/>
        <w:jc w:val="both"/>
        <w:rPr>
          <w:rFonts w:ascii="Times New Roman" w:hAnsi="Times New Roman" w:cs="Times New Roman"/>
          <w:b/>
          <w:sz w:val="24"/>
          <w:szCs w:val="24"/>
        </w:rPr>
      </w:pPr>
      <w:r w:rsidRPr="006B24D9">
        <w:rPr>
          <w:rFonts w:ascii="Times New Roman" w:hAnsi="Times New Roman" w:cs="Times New Roman"/>
          <w:b/>
          <w:sz w:val="24"/>
          <w:szCs w:val="24"/>
        </w:rPr>
        <w:t>PERCY NIGHT TUHAISE</w:t>
      </w:r>
    </w:p>
    <w:p w:rsidR="00F60C2F" w:rsidRPr="006B24D9" w:rsidRDefault="009C39BD" w:rsidP="006B24D9">
      <w:pPr>
        <w:spacing w:line="360" w:lineRule="auto"/>
        <w:jc w:val="both"/>
        <w:rPr>
          <w:rFonts w:ascii="Times New Roman" w:hAnsi="Times New Roman" w:cs="Times New Roman"/>
          <w:b/>
          <w:sz w:val="24"/>
          <w:szCs w:val="24"/>
        </w:rPr>
      </w:pPr>
      <w:proofErr w:type="gramStart"/>
      <w:r w:rsidRPr="006B24D9">
        <w:rPr>
          <w:rFonts w:ascii="Times New Roman" w:hAnsi="Times New Roman" w:cs="Times New Roman"/>
          <w:b/>
          <w:sz w:val="24"/>
          <w:szCs w:val="24"/>
        </w:rPr>
        <w:t>JUDGE</w:t>
      </w:r>
      <w:r w:rsidR="00AB2BBF" w:rsidRPr="006B24D9">
        <w:rPr>
          <w:rFonts w:ascii="Times New Roman" w:hAnsi="Times New Roman" w:cs="Times New Roman"/>
          <w:b/>
          <w:sz w:val="24"/>
          <w:szCs w:val="24"/>
        </w:rPr>
        <w:t>.</w:t>
      </w:r>
      <w:proofErr w:type="gramEnd"/>
    </w:p>
    <w:p w:rsidR="009C39BD" w:rsidRPr="006B24D9" w:rsidRDefault="00840BD0" w:rsidP="006B24D9">
      <w:pPr>
        <w:spacing w:line="360" w:lineRule="auto"/>
        <w:jc w:val="both"/>
        <w:rPr>
          <w:rFonts w:ascii="Times New Roman" w:hAnsi="Times New Roman" w:cs="Times New Roman"/>
          <w:b/>
          <w:sz w:val="24"/>
          <w:szCs w:val="24"/>
        </w:rPr>
      </w:pPr>
      <w:r w:rsidRPr="006B24D9">
        <w:rPr>
          <w:rFonts w:ascii="Times New Roman" w:hAnsi="Times New Roman" w:cs="Times New Roman"/>
          <w:b/>
          <w:sz w:val="24"/>
          <w:szCs w:val="24"/>
        </w:rPr>
        <w:t>04/07</w:t>
      </w:r>
      <w:r w:rsidR="00022562" w:rsidRPr="006B24D9">
        <w:rPr>
          <w:rFonts w:ascii="Times New Roman" w:hAnsi="Times New Roman" w:cs="Times New Roman"/>
          <w:b/>
          <w:sz w:val="24"/>
          <w:szCs w:val="24"/>
        </w:rPr>
        <w:t>/2012.</w:t>
      </w:r>
      <w:r w:rsidR="009C39BD" w:rsidRPr="006B24D9">
        <w:rPr>
          <w:rFonts w:ascii="Times New Roman" w:hAnsi="Times New Roman" w:cs="Times New Roman"/>
          <w:b/>
          <w:sz w:val="24"/>
          <w:szCs w:val="24"/>
        </w:rPr>
        <w:t xml:space="preserve"> </w:t>
      </w:r>
    </w:p>
    <w:p w:rsidR="009701A5" w:rsidRPr="006B24D9" w:rsidRDefault="009701A5" w:rsidP="006B24D9">
      <w:pPr>
        <w:pStyle w:val="ListParagraph"/>
        <w:spacing w:line="360" w:lineRule="auto"/>
        <w:jc w:val="both"/>
        <w:rPr>
          <w:rFonts w:ascii="Times New Roman" w:hAnsi="Times New Roman" w:cs="Times New Roman"/>
          <w:b/>
          <w:sz w:val="24"/>
          <w:szCs w:val="24"/>
        </w:rPr>
      </w:pPr>
    </w:p>
    <w:p w:rsidR="0096145E" w:rsidRPr="006B24D9" w:rsidRDefault="0096145E" w:rsidP="006B24D9">
      <w:pPr>
        <w:pStyle w:val="ListParagraph"/>
        <w:spacing w:line="360" w:lineRule="auto"/>
        <w:jc w:val="both"/>
        <w:rPr>
          <w:rFonts w:ascii="Times New Roman" w:hAnsi="Times New Roman" w:cs="Times New Roman"/>
          <w:sz w:val="24"/>
          <w:szCs w:val="24"/>
        </w:rPr>
      </w:pPr>
    </w:p>
    <w:p w:rsidR="009A2B94" w:rsidRPr="006B24D9" w:rsidRDefault="00A54978" w:rsidP="006B24D9">
      <w:pPr>
        <w:pStyle w:val="ListParagraph"/>
        <w:spacing w:line="360" w:lineRule="auto"/>
        <w:jc w:val="both"/>
        <w:rPr>
          <w:rFonts w:ascii="Times New Roman" w:hAnsi="Times New Roman" w:cs="Times New Roman"/>
          <w:sz w:val="24"/>
          <w:szCs w:val="24"/>
        </w:rPr>
      </w:pPr>
      <w:r w:rsidRPr="006B24D9">
        <w:rPr>
          <w:rFonts w:ascii="Times New Roman" w:hAnsi="Times New Roman" w:cs="Times New Roman"/>
          <w:sz w:val="24"/>
          <w:szCs w:val="24"/>
        </w:rPr>
        <w:t xml:space="preserve"> </w:t>
      </w:r>
      <w:r w:rsidR="009A2B94" w:rsidRPr="006B24D9">
        <w:rPr>
          <w:rFonts w:ascii="Times New Roman" w:hAnsi="Times New Roman" w:cs="Times New Roman"/>
          <w:sz w:val="24"/>
          <w:szCs w:val="24"/>
        </w:rPr>
        <w:t xml:space="preserve"> </w:t>
      </w:r>
    </w:p>
    <w:p w:rsidR="009A2B94" w:rsidRPr="006B24D9" w:rsidRDefault="009A2B94" w:rsidP="006B24D9">
      <w:pPr>
        <w:spacing w:line="360" w:lineRule="auto"/>
        <w:jc w:val="both"/>
        <w:rPr>
          <w:rFonts w:ascii="Times New Roman" w:hAnsi="Times New Roman" w:cs="Times New Roman"/>
          <w:sz w:val="24"/>
          <w:szCs w:val="24"/>
        </w:rPr>
      </w:pPr>
    </w:p>
    <w:p w:rsidR="009A2B94" w:rsidRPr="006B24D9" w:rsidRDefault="009A2B94" w:rsidP="006B24D9">
      <w:pPr>
        <w:spacing w:line="360" w:lineRule="auto"/>
        <w:jc w:val="both"/>
        <w:rPr>
          <w:rFonts w:ascii="Times New Roman" w:hAnsi="Times New Roman" w:cs="Times New Roman"/>
          <w:sz w:val="24"/>
          <w:szCs w:val="24"/>
        </w:rPr>
      </w:pPr>
    </w:p>
    <w:p w:rsidR="009A2B94" w:rsidRPr="006B24D9" w:rsidRDefault="009A2B94" w:rsidP="006B24D9">
      <w:pPr>
        <w:pStyle w:val="ListParagraph"/>
        <w:spacing w:line="360" w:lineRule="auto"/>
        <w:ind w:left="1080"/>
        <w:jc w:val="both"/>
        <w:rPr>
          <w:rFonts w:ascii="Times New Roman" w:hAnsi="Times New Roman" w:cs="Times New Roman"/>
          <w:sz w:val="24"/>
          <w:szCs w:val="24"/>
        </w:rPr>
      </w:pPr>
    </w:p>
    <w:p w:rsidR="009A2B94" w:rsidRPr="006B24D9" w:rsidRDefault="009A2B94" w:rsidP="006B24D9">
      <w:pPr>
        <w:pStyle w:val="ListParagraph"/>
        <w:spacing w:line="360" w:lineRule="auto"/>
        <w:ind w:left="1080"/>
        <w:jc w:val="both"/>
        <w:rPr>
          <w:rFonts w:ascii="Times New Roman" w:hAnsi="Times New Roman" w:cs="Times New Roman"/>
          <w:sz w:val="24"/>
          <w:szCs w:val="24"/>
        </w:rPr>
      </w:pPr>
    </w:p>
    <w:p w:rsidR="002C2F48" w:rsidRPr="006B24D9" w:rsidRDefault="002C2F48" w:rsidP="006B24D9">
      <w:pPr>
        <w:pStyle w:val="ListParagraph"/>
        <w:spacing w:line="360" w:lineRule="auto"/>
        <w:jc w:val="both"/>
        <w:rPr>
          <w:rFonts w:ascii="Times New Roman" w:hAnsi="Times New Roman" w:cs="Times New Roman"/>
          <w:sz w:val="24"/>
          <w:szCs w:val="24"/>
        </w:rPr>
      </w:pPr>
    </w:p>
    <w:p w:rsidR="00B87487" w:rsidRPr="006B24D9" w:rsidRDefault="00B87487" w:rsidP="006B24D9">
      <w:pPr>
        <w:pStyle w:val="ListParagraph"/>
        <w:spacing w:line="360" w:lineRule="auto"/>
        <w:jc w:val="both"/>
        <w:rPr>
          <w:rFonts w:ascii="Times New Roman" w:hAnsi="Times New Roman" w:cs="Times New Roman"/>
          <w:sz w:val="24"/>
          <w:szCs w:val="24"/>
        </w:rPr>
      </w:pPr>
    </w:p>
    <w:sectPr w:rsidR="00B87487" w:rsidRPr="006B24D9" w:rsidSect="003335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571" w:rsidRDefault="00914571" w:rsidP="00F80A98">
      <w:pPr>
        <w:spacing w:after="0" w:line="240" w:lineRule="auto"/>
      </w:pPr>
      <w:r>
        <w:separator/>
      </w:r>
    </w:p>
  </w:endnote>
  <w:endnote w:type="continuationSeparator" w:id="0">
    <w:p w:rsidR="00914571" w:rsidRDefault="00914571" w:rsidP="00F8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1286"/>
      <w:docPartObj>
        <w:docPartGallery w:val="Page Numbers (Bottom of Page)"/>
        <w:docPartUnique/>
      </w:docPartObj>
    </w:sdtPr>
    <w:sdtEndPr/>
    <w:sdtContent>
      <w:p w:rsidR="00DF447B" w:rsidRDefault="00914571">
        <w:pPr>
          <w:pStyle w:val="Footer"/>
          <w:jc w:val="center"/>
        </w:pPr>
        <w:r>
          <w:fldChar w:fldCharType="begin"/>
        </w:r>
        <w:r>
          <w:instrText xml:space="preserve"> PAGE   \* MERGEFORMAT </w:instrText>
        </w:r>
        <w:r>
          <w:fldChar w:fldCharType="separate"/>
        </w:r>
        <w:r w:rsidR="00D8547A">
          <w:rPr>
            <w:noProof/>
          </w:rPr>
          <w:t>1</w:t>
        </w:r>
        <w:r>
          <w:rPr>
            <w:noProof/>
          </w:rPr>
          <w:fldChar w:fldCharType="end"/>
        </w:r>
      </w:p>
    </w:sdtContent>
  </w:sdt>
  <w:p w:rsidR="00DF447B" w:rsidRDefault="00DF4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571" w:rsidRDefault="00914571" w:rsidP="00F80A98">
      <w:pPr>
        <w:spacing w:after="0" w:line="240" w:lineRule="auto"/>
      </w:pPr>
      <w:r>
        <w:separator/>
      </w:r>
    </w:p>
  </w:footnote>
  <w:footnote w:type="continuationSeparator" w:id="0">
    <w:p w:rsidR="00914571" w:rsidRDefault="00914571" w:rsidP="00F80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F3F"/>
    <w:multiLevelType w:val="hybridMultilevel"/>
    <w:tmpl w:val="EAC4F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20707"/>
    <w:multiLevelType w:val="hybridMultilevel"/>
    <w:tmpl w:val="81DC7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2F1773"/>
    <w:multiLevelType w:val="hybridMultilevel"/>
    <w:tmpl w:val="C270DC92"/>
    <w:lvl w:ilvl="0" w:tplc="457E6F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2673F3"/>
    <w:multiLevelType w:val="hybridMultilevel"/>
    <w:tmpl w:val="28302D5C"/>
    <w:lvl w:ilvl="0" w:tplc="87FE9D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2151AE"/>
    <w:multiLevelType w:val="hybridMultilevel"/>
    <w:tmpl w:val="C270DC92"/>
    <w:lvl w:ilvl="0" w:tplc="457E6F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3B1F33"/>
    <w:multiLevelType w:val="hybridMultilevel"/>
    <w:tmpl w:val="29F86B84"/>
    <w:lvl w:ilvl="0" w:tplc="430C97B4">
      <w:start w:val="1"/>
      <w:numFmt w:val="lowerRoman"/>
      <w:lvlText w:val="(%1)"/>
      <w:lvlJc w:val="left"/>
      <w:pPr>
        <w:ind w:left="2790" w:hanging="360"/>
      </w:pPr>
      <w:rPr>
        <w:rFonts w:asciiTheme="minorHAnsi" w:eastAsiaTheme="minorHAnsi" w:hAnsiTheme="minorHAnsi" w:cstheme="minorBid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16"/>
    <w:rsid w:val="00001B2E"/>
    <w:rsid w:val="00001ED6"/>
    <w:rsid w:val="000135CF"/>
    <w:rsid w:val="00021350"/>
    <w:rsid w:val="00022562"/>
    <w:rsid w:val="00040B6A"/>
    <w:rsid w:val="00044E7B"/>
    <w:rsid w:val="000452C5"/>
    <w:rsid w:val="00046C85"/>
    <w:rsid w:val="00057419"/>
    <w:rsid w:val="00060EB3"/>
    <w:rsid w:val="00061241"/>
    <w:rsid w:val="00090125"/>
    <w:rsid w:val="000A373F"/>
    <w:rsid w:val="000A652A"/>
    <w:rsid w:val="000B6B9F"/>
    <w:rsid w:val="000C352B"/>
    <w:rsid w:val="000D0570"/>
    <w:rsid w:val="000D1A61"/>
    <w:rsid w:val="000D555F"/>
    <w:rsid w:val="000D5642"/>
    <w:rsid w:val="000D5946"/>
    <w:rsid w:val="000D6437"/>
    <w:rsid w:val="000D6825"/>
    <w:rsid w:val="000E439E"/>
    <w:rsid w:val="000F0E09"/>
    <w:rsid w:val="000F299A"/>
    <w:rsid w:val="00112453"/>
    <w:rsid w:val="001126E2"/>
    <w:rsid w:val="00114217"/>
    <w:rsid w:val="001203BD"/>
    <w:rsid w:val="00120E98"/>
    <w:rsid w:val="00123EC8"/>
    <w:rsid w:val="00124C5B"/>
    <w:rsid w:val="00127D5D"/>
    <w:rsid w:val="00134FC7"/>
    <w:rsid w:val="00137E3B"/>
    <w:rsid w:val="001411B1"/>
    <w:rsid w:val="00141D7C"/>
    <w:rsid w:val="00142253"/>
    <w:rsid w:val="001447A7"/>
    <w:rsid w:val="00151391"/>
    <w:rsid w:val="00153E29"/>
    <w:rsid w:val="0015659A"/>
    <w:rsid w:val="0017458E"/>
    <w:rsid w:val="0017645D"/>
    <w:rsid w:val="00185E49"/>
    <w:rsid w:val="001A2637"/>
    <w:rsid w:val="001A27B7"/>
    <w:rsid w:val="001B132D"/>
    <w:rsid w:val="001B31AD"/>
    <w:rsid w:val="001C045B"/>
    <w:rsid w:val="001C0AE2"/>
    <w:rsid w:val="001C21B3"/>
    <w:rsid w:val="001C5E53"/>
    <w:rsid w:val="001D1A5E"/>
    <w:rsid w:val="001D4837"/>
    <w:rsid w:val="001D5738"/>
    <w:rsid w:val="001D63D7"/>
    <w:rsid w:val="001E574A"/>
    <w:rsid w:val="001F7E8B"/>
    <w:rsid w:val="00201E15"/>
    <w:rsid w:val="00204BEE"/>
    <w:rsid w:val="002055F9"/>
    <w:rsid w:val="0021020A"/>
    <w:rsid w:val="00211EE6"/>
    <w:rsid w:val="0023040B"/>
    <w:rsid w:val="00261E77"/>
    <w:rsid w:val="00273344"/>
    <w:rsid w:val="00275D6A"/>
    <w:rsid w:val="00277B90"/>
    <w:rsid w:val="002832EF"/>
    <w:rsid w:val="00283630"/>
    <w:rsid w:val="00286D62"/>
    <w:rsid w:val="00287178"/>
    <w:rsid w:val="00292523"/>
    <w:rsid w:val="00293977"/>
    <w:rsid w:val="002A44FB"/>
    <w:rsid w:val="002A76C5"/>
    <w:rsid w:val="002B0027"/>
    <w:rsid w:val="002B6898"/>
    <w:rsid w:val="002B69AA"/>
    <w:rsid w:val="002B7509"/>
    <w:rsid w:val="002C22ED"/>
    <w:rsid w:val="002C2F48"/>
    <w:rsid w:val="002C50E2"/>
    <w:rsid w:val="002D32DA"/>
    <w:rsid w:val="002D45EC"/>
    <w:rsid w:val="002D635F"/>
    <w:rsid w:val="002E4D74"/>
    <w:rsid w:val="002E544C"/>
    <w:rsid w:val="002F1EFB"/>
    <w:rsid w:val="003047FF"/>
    <w:rsid w:val="00304EF7"/>
    <w:rsid w:val="0032544D"/>
    <w:rsid w:val="00327DF4"/>
    <w:rsid w:val="0033351A"/>
    <w:rsid w:val="00337353"/>
    <w:rsid w:val="003472CE"/>
    <w:rsid w:val="00347C7C"/>
    <w:rsid w:val="003515A5"/>
    <w:rsid w:val="003529D1"/>
    <w:rsid w:val="00352E63"/>
    <w:rsid w:val="003571F7"/>
    <w:rsid w:val="00371AFC"/>
    <w:rsid w:val="0038297E"/>
    <w:rsid w:val="003852D1"/>
    <w:rsid w:val="003931BA"/>
    <w:rsid w:val="00396717"/>
    <w:rsid w:val="00396906"/>
    <w:rsid w:val="00397940"/>
    <w:rsid w:val="003A01EA"/>
    <w:rsid w:val="003A44CA"/>
    <w:rsid w:val="003C11DF"/>
    <w:rsid w:val="003C1383"/>
    <w:rsid w:val="003C4FBA"/>
    <w:rsid w:val="003C6C41"/>
    <w:rsid w:val="003E190B"/>
    <w:rsid w:val="003E5C08"/>
    <w:rsid w:val="003F398F"/>
    <w:rsid w:val="003F6483"/>
    <w:rsid w:val="003F7331"/>
    <w:rsid w:val="00400CAF"/>
    <w:rsid w:val="004027B3"/>
    <w:rsid w:val="00410339"/>
    <w:rsid w:val="004110A0"/>
    <w:rsid w:val="004154DC"/>
    <w:rsid w:val="00423708"/>
    <w:rsid w:val="00432CEA"/>
    <w:rsid w:val="0043770B"/>
    <w:rsid w:val="00442EE7"/>
    <w:rsid w:val="0044486B"/>
    <w:rsid w:val="004522B3"/>
    <w:rsid w:val="00457B7D"/>
    <w:rsid w:val="00461360"/>
    <w:rsid w:val="004640CD"/>
    <w:rsid w:val="0046494B"/>
    <w:rsid w:val="00464EBC"/>
    <w:rsid w:val="004729D2"/>
    <w:rsid w:val="00473CC4"/>
    <w:rsid w:val="0047544C"/>
    <w:rsid w:val="00482C27"/>
    <w:rsid w:val="00483DBE"/>
    <w:rsid w:val="00486C25"/>
    <w:rsid w:val="00490221"/>
    <w:rsid w:val="004944C7"/>
    <w:rsid w:val="004A416C"/>
    <w:rsid w:val="004A6E82"/>
    <w:rsid w:val="004B21FE"/>
    <w:rsid w:val="004B60CE"/>
    <w:rsid w:val="004B73E4"/>
    <w:rsid w:val="004E066A"/>
    <w:rsid w:val="004E4022"/>
    <w:rsid w:val="004F41A9"/>
    <w:rsid w:val="005019DB"/>
    <w:rsid w:val="00511FBB"/>
    <w:rsid w:val="00512E90"/>
    <w:rsid w:val="005159FC"/>
    <w:rsid w:val="005300E0"/>
    <w:rsid w:val="00536E3A"/>
    <w:rsid w:val="00540EF7"/>
    <w:rsid w:val="005443BF"/>
    <w:rsid w:val="00551277"/>
    <w:rsid w:val="00554C8B"/>
    <w:rsid w:val="005629BA"/>
    <w:rsid w:val="00565E72"/>
    <w:rsid w:val="005667CB"/>
    <w:rsid w:val="00567B14"/>
    <w:rsid w:val="00576C0D"/>
    <w:rsid w:val="0058162B"/>
    <w:rsid w:val="00582473"/>
    <w:rsid w:val="00586EE1"/>
    <w:rsid w:val="005A054B"/>
    <w:rsid w:val="005A7B21"/>
    <w:rsid w:val="005A7CE4"/>
    <w:rsid w:val="005B524A"/>
    <w:rsid w:val="005B756A"/>
    <w:rsid w:val="005C2125"/>
    <w:rsid w:val="005D47B3"/>
    <w:rsid w:val="005D4E35"/>
    <w:rsid w:val="005E1EBE"/>
    <w:rsid w:val="005E6970"/>
    <w:rsid w:val="005F2451"/>
    <w:rsid w:val="00610787"/>
    <w:rsid w:val="00615F4A"/>
    <w:rsid w:val="0061771C"/>
    <w:rsid w:val="00622BB3"/>
    <w:rsid w:val="0063143A"/>
    <w:rsid w:val="00634983"/>
    <w:rsid w:val="00636B12"/>
    <w:rsid w:val="00647739"/>
    <w:rsid w:val="006822FF"/>
    <w:rsid w:val="006829C0"/>
    <w:rsid w:val="00683326"/>
    <w:rsid w:val="00684FD1"/>
    <w:rsid w:val="00685566"/>
    <w:rsid w:val="00687DFC"/>
    <w:rsid w:val="00687E8B"/>
    <w:rsid w:val="00692AA9"/>
    <w:rsid w:val="006A0C56"/>
    <w:rsid w:val="006A3378"/>
    <w:rsid w:val="006A3EFE"/>
    <w:rsid w:val="006A406C"/>
    <w:rsid w:val="006A490E"/>
    <w:rsid w:val="006B24D9"/>
    <w:rsid w:val="006D454B"/>
    <w:rsid w:val="006E1BD7"/>
    <w:rsid w:val="006E308B"/>
    <w:rsid w:val="006F3842"/>
    <w:rsid w:val="00714835"/>
    <w:rsid w:val="007165CB"/>
    <w:rsid w:val="007171F6"/>
    <w:rsid w:val="00722299"/>
    <w:rsid w:val="00727A15"/>
    <w:rsid w:val="007340D4"/>
    <w:rsid w:val="00735C4E"/>
    <w:rsid w:val="007401DB"/>
    <w:rsid w:val="0074238F"/>
    <w:rsid w:val="00743B4A"/>
    <w:rsid w:val="00756F2C"/>
    <w:rsid w:val="00773181"/>
    <w:rsid w:val="00774581"/>
    <w:rsid w:val="00777F74"/>
    <w:rsid w:val="0078393F"/>
    <w:rsid w:val="00794805"/>
    <w:rsid w:val="007A6428"/>
    <w:rsid w:val="007B785E"/>
    <w:rsid w:val="007E5031"/>
    <w:rsid w:val="007F17D8"/>
    <w:rsid w:val="007F5EA6"/>
    <w:rsid w:val="00821694"/>
    <w:rsid w:val="00823672"/>
    <w:rsid w:val="0082792C"/>
    <w:rsid w:val="008378CE"/>
    <w:rsid w:val="00840BD0"/>
    <w:rsid w:val="0084125D"/>
    <w:rsid w:val="0084263E"/>
    <w:rsid w:val="00845EAD"/>
    <w:rsid w:val="00847068"/>
    <w:rsid w:val="00855118"/>
    <w:rsid w:val="00863528"/>
    <w:rsid w:val="00866C83"/>
    <w:rsid w:val="00867267"/>
    <w:rsid w:val="008819DF"/>
    <w:rsid w:val="00882D18"/>
    <w:rsid w:val="00892E1B"/>
    <w:rsid w:val="00893CD4"/>
    <w:rsid w:val="008A359F"/>
    <w:rsid w:val="008B032C"/>
    <w:rsid w:val="008B5C46"/>
    <w:rsid w:val="008C36A5"/>
    <w:rsid w:val="008C42D9"/>
    <w:rsid w:val="008C50CB"/>
    <w:rsid w:val="008D3A7B"/>
    <w:rsid w:val="008D5935"/>
    <w:rsid w:val="008D5ADA"/>
    <w:rsid w:val="008D6D70"/>
    <w:rsid w:val="008D7D14"/>
    <w:rsid w:val="008E24EE"/>
    <w:rsid w:val="008E4D93"/>
    <w:rsid w:val="008F7310"/>
    <w:rsid w:val="00907201"/>
    <w:rsid w:val="00912B0F"/>
    <w:rsid w:val="00913CAF"/>
    <w:rsid w:val="00914571"/>
    <w:rsid w:val="009229C3"/>
    <w:rsid w:val="00927D06"/>
    <w:rsid w:val="00942161"/>
    <w:rsid w:val="0094376F"/>
    <w:rsid w:val="00944D37"/>
    <w:rsid w:val="00946D82"/>
    <w:rsid w:val="009557B0"/>
    <w:rsid w:val="0096145E"/>
    <w:rsid w:val="00963166"/>
    <w:rsid w:val="00966AA9"/>
    <w:rsid w:val="009701A5"/>
    <w:rsid w:val="00970575"/>
    <w:rsid w:val="0097083B"/>
    <w:rsid w:val="009818FF"/>
    <w:rsid w:val="009821A5"/>
    <w:rsid w:val="00997C53"/>
    <w:rsid w:val="009A02F1"/>
    <w:rsid w:val="009A2B94"/>
    <w:rsid w:val="009C0928"/>
    <w:rsid w:val="009C29B6"/>
    <w:rsid w:val="009C39BD"/>
    <w:rsid w:val="009C5AEA"/>
    <w:rsid w:val="009C5CB0"/>
    <w:rsid w:val="009C754A"/>
    <w:rsid w:val="009E0935"/>
    <w:rsid w:val="009E2A5C"/>
    <w:rsid w:val="009E2EC6"/>
    <w:rsid w:val="009F01B2"/>
    <w:rsid w:val="009F1456"/>
    <w:rsid w:val="00A03116"/>
    <w:rsid w:val="00A110DD"/>
    <w:rsid w:val="00A15391"/>
    <w:rsid w:val="00A2694D"/>
    <w:rsid w:val="00A30F2D"/>
    <w:rsid w:val="00A318F9"/>
    <w:rsid w:val="00A35D0E"/>
    <w:rsid w:val="00A41EEE"/>
    <w:rsid w:val="00A54978"/>
    <w:rsid w:val="00A6282B"/>
    <w:rsid w:val="00A67EA6"/>
    <w:rsid w:val="00A7175E"/>
    <w:rsid w:val="00A830CB"/>
    <w:rsid w:val="00A841F1"/>
    <w:rsid w:val="00AA6733"/>
    <w:rsid w:val="00AB10F1"/>
    <w:rsid w:val="00AB2B22"/>
    <w:rsid w:val="00AB2BBF"/>
    <w:rsid w:val="00AC4B3F"/>
    <w:rsid w:val="00AC582A"/>
    <w:rsid w:val="00AC76BE"/>
    <w:rsid w:val="00AD3363"/>
    <w:rsid w:val="00AD3F2E"/>
    <w:rsid w:val="00AD6FE3"/>
    <w:rsid w:val="00AE0266"/>
    <w:rsid w:val="00AE0A71"/>
    <w:rsid w:val="00AF01E1"/>
    <w:rsid w:val="00AF6911"/>
    <w:rsid w:val="00B035F1"/>
    <w:rsid w:val="00B17E42"/>
    <w:rsid w:val="00B23746"/>
    <w:rsid w:val="00B3059B"/>
    <w:rsid w:val="00B41D1B"/>
    <w:rsid w:val="00B43EB9"/>
    <w:rsid w:val="00B64D7C"/>
    <w:rsid w:val="00B65990"/>
    <w:rsid w:val="00B7323F"/>
    <w:rsid w:val="00B7648E"/>
    <w:rsid w:val="00B76749"/>
    <w:rsid w:val="00B77EFA"/>
    <w:rsid w:val="00B87487"/>
    <w:rsid w:val="00B95434"/>
    <w:rsid w:val="00B96C0B"/>
    <w:rsid w:val="00BA2A06"/>
    <w:rsid w:val="00BB0A20"/>
    <w:rsid w:val="00BB157B"/>
    <w:rsid w:val="00BC0312"/>
    <w:rsid w:val="00BC3C8B"/>
    <w:rsid w:val="00BD6D57"/>
    <w:rsid w:val="00BD6EA7"/>
    <w:rsid w:val="00BE037E"/>
    <w:rsid w:val="00BE0EA0"/>
    <w:rsid w:val="00BE15AF"/>
    <w:rsid w:val="00BF1293"/>
    <w:rsid w:val="00C0474D"/>
    <w:rsid w:val="00C07A55"/>
    <w:rsid w:val="00C1132C"/>
    <w:rsid w:val="00C249BA"/>
    <w:rsid w:val="00C315A6"/>
    <w:rsid w:val="00C40B72"/>
    <w:rsid w:val="00C44628"/>
    <w:rsid w:val="00C67EEE"/>
    <w:rsid w:val="00C71090"/>
    <w:rsid w:val="00C7554B"/>
    <w:rsid w:val="00C95BE1"/>
    <w:rsid w:val="00C9722D"/>
    <w:rsid w:val="00CB4BDD"/>
    <w:rsid w:val="00CC2549"/>
    <w:rsid w:val="00CC2562"/>
    <w:rsid w:val="00CC6AAD"/>
    <w:rsid w:val="00CD5602"/>
    <w:rsid w:val="00CE0470"/>
    <w:rsid w:val="00CE04D7"/>
    <w:rsid w:val="00CE5B9E"/>
    <w:rsid w:val="00CF1A1F"/>
    <w:rsid w:val="00D0672E"/>
    <w:rsid w:val="00D20A61"/>
    <w:rsid w:val="00D20D86"/>
    <w:rsid w:val="00D35476"/>
    <w:rsid w:val="00D42ED5"/>
    <w:rsid w:val="00D50577"/>
    <w:rsid w:val="00D5325A"/>
    <w:rsid w:val="00D5396B"/>
    <w:rsid w:val="00D5648B"/>
    <w:rsid w:val="00D618EA"/>
    <w:rsid w:val="00D6196C"/>
    <w:rsid w:val="00D635D9"/>
    <w:rsid w:val="00D77334"/>
    <w:rsid w:val="00D83379"/>
    <w:rsid w:val="00D8547A"/>
    <w:rsid w:val="00D86076"/>
    <w:rsid w:val="00D86705"/>
    <w:rsid w:val="00D87A87"/>
    <w:rsid w:val="00D915C1"/>
    <w:rsid w:val="00D95C05"/>
    <w:rsid w:val="00DA0FBF"/>
    <w:rsid w:val="00DA1A26"/>
    <w:rsid w:val="00DA64DD"/>
    <w:rsid w:val="00DA6D83"/>
    <w:rsid w:val="00DC1964"/>
    <w:rsid w:val="00DF447B"/>
    <w:rsid w:val="00E053A8"/>
    <w:rsid w:val="00E10750"/>
    <w:rsid w:val="00E220D6"/>
    <w:rsid w:val="00E24F31"/>
    <w:rsid w:val="00E2589A"/>
    <w:rsid w:val="00E31C75"/>
    <w:rsid w:val="00E32629"/>
    <w:rsid w:val="00E32A37"/>
    <w:rsid w:val="00E42D6D"/>
    <w:rsid w:val="00E4550E"/>
    <w:rsid w:val="00E6779F"/>
    <w:rsid w:val="00E71874"/>
    <w:rsid w:val="00E84C3D"/>
    <w:rsid w:val="00E91D13"/>
    <w:rsid w:val="00E9208B"/>
    <w:rsid w:val="00E974A7"/>
    <w:rsid w:val="00EA154A"/>
    <w:rsid w:val="00EB0126"/>
    <w:rsid w:val="00EB1602"/>
    <w:rsid w:val="00EB2E6F"/>
    <w:rsid w:val="00EB5532"/>
    <w:rsid w:val="00ED0AF2"/>
    <w:rsid w:val="00ED0D49"/>
    <w:rsid w:val="00ED3470"/>
    <w:rsid w:val="00EE1968"/>
    <w:rsid w:val="00EF3B4C"/>
    <w:rsid w:val="00F011A0"/>
    <w:rsid w:val="00F015E8"/>
    <w:rsid w:val="00F10BC3"/>
    <w:rsid w:val="00F1235F"/>
    <w:rsid w:val="00F213C5"/>
    <w:rsid w:val="00F22500"/>
    <w:rsid w:val="00F226A2"/>
    <w:rsid w:val="00F23EC7"/>
    <w:rsid w:val="00F259EF"/>
    <w:rsid w:val="00F2653A"/>
    <w:rsid w:val="00F26F54"/>
    <w:rsid w:val="00F30E39"/>
    <w:rsid w:val="00F36157"/>
    <w:rsid w:val="00F412B2"/>
    <w:rsid w:val="00F41307"/>
    <w:rsid w:val="00F44C37"/>
    <w:rsid w:val="00F5128D"/>
    <w:rsid w:val="00F56897"/>
    <w:rsid w:val="00F578B7"/>
    <w:rsid w:val="00F60C2F"/>
    <w:rsid w:val="00F75A4F"/>
    <w:rsid w:val="00F80A98"/>
    <w:rsid w:val="00F838E4"/>
    <w:rsid w:val="00F83C10"/>
    <w:rsid w:val="00F845D8"/>
    <w:rsid w:val="00F90D50"/>
    <w:rsid w:val="00F917E6"/>
    <w:rsid w:val="00F9285D"/>
    <w:rsid w:val="00F96096"/>
    <w:rsid w:val="00F97A3F"/>
    <w:rsid w:val="00FA1482"/>
    <w:rsid w:val="00FB5FCC"/>
    <w:rsid w:val="00FB6705"/>
    <w:rsid w:val="00FC079A"/>
    <w:rsid w:val="00FC135B"/>
    <w:rsid w:val="00FC2016"/>
    <w:rsid w:val="00FC7BEE"/>
    <w:rsid w:val="00FD09F0"/>
    <w:rsid w:val="00FD59C1"/>
    <w:rsid w:val="00FE5879"/>
    <w:rsid w:val="00FE7F38"/>
    <w:rsid w:val="00FF0217"/>
    <w:rsid w:val="00FF0348"/>
    <w:rsid w:val="00FF13D2"/>
    <w:rsid w:val="00FF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0C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581"/>
    <w:pPr>
      <w:ind w:left="720"/>
      <w:contextualSpacing/>
    </w:pPr>
  </w:style>
  <w:style w:type="paragraph" w:styleId="Header">
    <w:name w:val="header"/>
    <w:basedOn w:val="Normal"/>
    <w:link w:val="HeaderChar"/>
    <w:uiPriority w:val="99"/>
    <w:semiHidden/>
    <w:unhideWhenUsed/>
    <w:rsid w:val="00F80A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A98"/>
  </w:style>
  <w:style w:type="paragraph" w:styleId="Footer">
    <w:name w:val="footer"/>
    <w:basedOn w:val="Normal"/>
    <w:link w:val="FooterChar"/>
    <w:uiPriority w:val="99"/>
    <w:unhideWhenUsed/>
    <w:rsid w:val="00F8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A98"/>
  </w:style>
  <w:style w:type="character" w:customStyle="1" w:styleId="Heading1Char">
    <w:name w:val="Heading 1 Char"/>
    <w:basedOn w:val="DefaultParagraphFont"/>
    <w:link w:val="Heading1"/>
    <w:uiPriority w:val="9"/>
    <w:rsid w:val="00F60C2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0C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581"/>
    <w:pPr>
      <w:ind w:left="720"/>
      <w:contextualSpacing/>
    </w:pPr>
  </w:style>
  <w:style w:type="paragraph" w:styleId="Header">
    <w:name w:val="header"/>
    <w:basedOn w:val="Normal"/>
    <w:link w:val="HeaderChar"/>
    <w:uiPriority w:val="99"/>
    <w:semiHidden/>
    <w:unhideWhenUsed/>
    <w:rsid w:val="00F80A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A98"/>
  </w:style>
  <w:style w:type="paragraph" w:styleId="Footer">
    <w:name w:val="footer"/>
    <w:basedOn w:val="Normal"/>
    <w:link w:val="FooterChar"/>
    <w:uiPriority w:val="99"/>
    <w:unhideWhenUsed/>
    <w:rsid w:val="00F8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A98"/>
  </w:style>
  <w:style w:type="character" w:customStyle="1" w:styleId="Heading1Char">
    <w:name w:val="Heading 1 Char"/>
    <w:basedOn w:val="DefaultParagraphFont"/>
    <w:link w:val="Heading1"/>
    <w:uiPriority w:val="9"/>
    <w:rsid w:val="00F60C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UGANDA%20V%20BOGERE%20BANULI%20HCT%20CR%20CS%200437%20OF%202010%20-%20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B86E-8047-41B4-9FAB-8DBED936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UGANDA V BOGERE BANULI HCT CR CS 0437 OF 2010 - JUDGMENT</Template>
  <TotalTime>0</TotalTime>
  <Pages>14</Pages>
  <Words>4755</Words>
  <Characters>27109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2012-06-29T14:22:00Z</cp:lastPrinted>
  <dcterms:created xsi:type="dcterms:W3CDTF">2016-03-18T07:16:00Z</dcterms:created>
  <dcterms:modified xsi:type="dcterms:W3CDTF">2016-03-18T07:16:00Z</dcterms:modified>
</cp:coreProperties>
</file>