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CE" w:rsidRPr="001B73F1" w:rsidRDefault="001B73F1" w:rsidP="00CC4F86">
      <w:pPr>
        <w:spacing w:line="360" w:lineRule="auto"/>
        <w:jc w:val="center"/>
        <w:rPr>
          <w:rFonts w:ascii="Times New Roman" w:hAnsi="Times New Roman" w:cs="Times New Roman"/>
          <w:b/>
        </w:rPr>
      </w:pPr>
      <w:r w:rsidRPr="001B73F1">
        <w:rPr>
          <w:rFonts w:ascii="Times New Roman" w:hAnsi="Times New Roman" w:cs="Times New Roman"/>
          <w:b/>
        </w:rPr>
        <w:t>REPUBLIC OF UGANDA</w:t>
      </w:r>
    </w:p>
    <w:p w:rsidR="001B73F1" w:rsidRPr="001B73F1" w:rsidRDefault="001B73F1" w:rsidP="00CC4F86">
      <w:pPr>
        <w:spacing w:line="360" w:lineRule="auto"/>
        <w:jc w:val="center"/>
        <w:rPr>
          <w:rFonts w:ascii="Times New Roman" w:hAnsi="Times New Roman" w:cs="Times New Roman"/>
          <w:b/>
          <w:sz w:val="24"/>
          <w:szCs w:val="24"/>
        </w:rPr>
      </w:pPr>
      <w:r w:rsidRPr="001B73F1">
        <w:rPr>
          <w:rFonts w:ascii="Times New Roman" w:hAnsi="Times New Roman" w:cs="Times New Roman"/>
          <w:b/>
          <w:sz w:val="24"/>
          <w:szCs w:val="24"/>
        </w:rPr>
        <w:t>IN THE HIGH COURT OF UGANDA AT MBALE</w:t>
      </w:r>
    </w:p>
    <w:p w:rsidR="001B73F1" w:rsidRPr="001B73F1" w:rsidRDefault="001B73F1" w:rsidP="00CC4F86">
      <w:pPr>
        <w:spacing w:line="360" w:lineRule="auto"/>
        <w:jc w:val="center"/>
        <w:rPr>
          <w:rFonts w:ascii="Times New Roman" w:hAnsi="Times New Roman" w:cs="Times New Roman"/>
          <w:b/>
          <w:sz w:val="24"/>
          <w:szCs w:val="24"/>
        </w:rPr>
      </w:pPr>
      <w:r w:rsidRPr="001B73F1">
        <w:rPr>
          <w:rFonts w:ascii="Times New Roman" w:hAnsi="Times New Roman" w:cs="Times New Roman"/>
          <w:b/>
          <w:sz w:val="24"/>
          <w:szCs w:val="24"/>
        </w:rPr>
        <w:t>HCT-04-CR-0200-2002</w:t>
      </w:r>
    </w:p>
    <w:p w:rsidR="001B73F1" w:rsidRPr="001B73F1" w:rsidRDefault="001B73F1" w:rsidP="00CC4F86">
      <w:pPr>
        <w:spacing w:line="360" w:lineRule="auto"/>
        <w:rPr>
          <w:rFonts w:ascii="Times New Roman" w:hAnsi="Times New Roman" w:cs="Times New Roman"/>
          <w:b/>
          <w:sz w:val="24"/>
          <w:szCs w:val="24"/>
        </w:rPr>
      </w:pPr>
      <w:r w:rsidRPr="001B73F1">
        <w:rPr>
          <w:rFonts w:ascii="Times New Roman" w:hAnsi="Times New Roman" w:cs="Times New Roman"/>
          <w:b/>
          <w:sz w:val="24"/>
          <w:szCs w:val="24"/>
        </w:rPr>
        <w:t>UGANDA…………………………………………………PROSECUTOR</w:t>
      </w:r>
    </w:p>
    <w:p w:rsidR="001B73F1" w:rsidRPr="001B73F1" w:rsidRDefault="001B73F1" w:rsidP="00CC4F86">
      <w:pPr>
        <w:spacing w:line="360" w:lineRule="auto"/>
        <w:rPr>
          <w:rFonts w:ascii="Times New Roman" w:hAnsi="Times New Roman" w:cs="Times New Roman"/>
          <w:b/>
          <w:sz w:val="24"/>
          <w:szCs w:val="24"/>
        </w:rPr>
      </w:pPr>
      <w:r w:rsidRPr="001B73F1">
        <w:rPr>
          <w:rFonts w:ascii="Times New Roman" w:hAnsi="Times New Roman" w:cs="Times New Roman"/>
          <w:b/>
          <w:sz w:val="24"/>
          <w:szCs w:val="24"/>
        </w:rPr>
        <w:tab/>
      </w:r>
      <w:r w:rsidRPr="001B73F1">
        <w:rPr>
          <w:rFonts w:ascii="Times New Roman" w:hAnsi="Times New Roman" w:cs="Times New Roman"/>
          <w:b/>
          <w:sz w:val="24"/>
          <w:szCs w:val="24"/>
        </w:rPr>
        <w:tab/>
      </w:r>
      <w:r w:rsidR="00CC4F86">
        <w:rPr>
          <w:rFonts w:ascii="Times New Roman" w:hAnsi="Times New Roman" w:cs="Times New Roman"/>
          <w:b/>
          <w:sz w:val="24"/>
          <w:szCs w:val="24"/>
        </w:rPr>
        <w:t xml:space="preserve">    </w:t>
      </w:r>
      <w:r w:rsidR="00CC4F86">
        <w:rPr>
          <w:rFonts w:ascii="Times New Roman" w:hAnsi="Times New Roman" w:cs="Times New Roman"/>
          <w:b/>
          <w:sz w:val="24"/>
          <w:szCs w:val="24"/>
        </w:rPr>
        <w:tab/>
      </w:r>
      <w:r w:rsidR="00CC4F86">
        <w:rPr>
          <w:rFonts w:ascii="Times New Roman" w:hAnsi="Times New Roman" w:cs="Times New Roman"/>
          <w:b/>
          <w:sz w:val="24"/>
          <w:szCs w:val="24"/>
        </w:rPr>
        <w:tab/>
      </w:r>
      <w:r w:rsidRPr="001B73F1">
        <w:rPr>
          <w:rFonts w:ascii="Times New Roman" w:hAnsi="Times New Roman" w:cs="Times New Roman"/>
          <w:b/>
          <w:sz w:val="24"/>
          <w:szCs w:val="24"/>
        </w:rPr>
        <w:t>VERSUS</w:t>
      </w:r>
    </w:p>
    <w:p w:rsidR="001B73F1" w:rsidRPr="001B73F1" w:rsidRDefault="001B73F1" w:rsidP="00CC4F86">
      <w:pPr>
        <w:spacing w:line="360" w:lineRule="auto"/>
        <w:rPr>
          <w:rFonts w:ascii="Times New Roman" w:hAnsi="Times New Roman" w:cs="Times New Roman"/>
          <w:b/>
          <w:sz w:val="24"/>
          <w:szCs w:val="24"/>
        </w:rPr>
      </w:pPr>
      <w:r w:rsidRPr="001B73F1">
        <w:rPr>
          <w:rFonts w:ascii="Times New Roman" w:hAnsi="Times New Roman" w:cs="Times New Roman"/>
          <w:b/>
          <w:sz w:val="24"/>
          <w:szCs w:val="24"/>
        </w:rPr>
        <w:t>MAYEKU STEVEN………………………………………….ACCUSED</w:t>
      </w:r>
    </w:p>
    <w:p w:rsidR="001B73F1" w:rsidRPr="001B73F1" w:rsidRDefault="001B73F1" w:rsidP="00CC4F86">
      <w:pPr>
        <w:spacing w:line="360" w:lineRule="auto"/>
        <w:rPr>
          <w:rFonts w:ascii="Times New Roman" w:hAnsi="Times New Roman" w:cs="Times New Roman"/>
          <w:b/>
          <w:sz w:val="24"/>
          <w:szCs w:val="24"/>
        </w:rPr>
      </w:pPr>
      <w:r w:rsidRPr="001B73F1">
        <w:rPr>
          <w:rFonts w:ascii="Times New Roman" w:hAnsi="Times New Roman" w:cs="Times New Roman"/>
          <w:b/>
          <w:sz w:val="24"/>
          <w:szCs w:val="24"/>
        </w:rPr>
        <w:t>BEFORE: THE HON. MR. JUSTICE RUGADYA ATWOKI</w:t>
      </w:r>
    </w:p>
    <w:p w:rsidR="001B73F1" w:rsidRPr="00CC4F86" w:rsidRDefault="001B73F1" w:rsidP="00CC4F86">
      <w:pPr>
        <w:spacing w:line="360" w:lineRule="auto"/>
        <w:rPr>
          <w:rFonts w:ascii="Times New Roman" w:hAnsi="Times New Roman" w:cs="Times New Roman"/>
          <w:b/>
          <w:sz w:val="24"/>
          <w:szCs w:val="24"/>
          <w:u w:val="single"/>
        </w:rPr>
      </w:pPr>
      <w:r w:rsidRPr="00CC4F86">
        <w:rPr>
          <w:rFonts w:ascii="Times New Roman" w:hAnsi="Times New Roman" w:cs="Times New Roman"/>
          <w:b/>
          <w:sz w:val="24"/>
          <w:szCs w:val="24"/>
          <w:u w:val="single"/>
        </w:rPr>
        <w:t>RULING</w:t>
      </w:r>
    </w:p>
    <w:p w:rsidR="001B73F1" w:rsidRDefault="001B73F1" w:rsidP="00CC4F86">
      <w:pPr>
        <w:spacing w:line="360" w:lineRule="auto"/>
        <w:rPr>
          <w:rFonts w:ascii="Times New Roman" w:hAnsi="Times New Roman" w:cs="Times New Roman"/>
          <w:sz w:val="24"/>
          <w:szCs w:val="24"/>
        </w:rPr>
      </w:pPr>
      <w:r w:rsidRPr="00CC4F86">
        <w:rPr>
          <w:rFonts w:ascii="Times New Roman" w:hAnsi="Times New Roman" w:cs="Times New Roman"/>
          <w:sz w:val="24"/>
          <w:szCs w:val="24"/>
        </w:rPr>
        <w:t>The accused person in this case was indicated for robbery with aggravation, contrary to</w:t>
      </w:r>
      <w:r w:rsidR="00CC4F86">
        <w:rPr>
          <w:rFonts w:ascii="Times New Roman" w:hAnsi="Times New Roman" w:cs="Times New Roman"/>
          <w:sz w:val="24"/>
          <w:szCs w:val="24"/>
        </w:rPr>
        <w:t xml:space="preserve"> section 285 and 286(2) of the Penal Code Act. It was alleged in the indictment that the accused and others not in court on the night of 22</w:t>
      </w:r>
      <w:r w:rsidR="00CC4F86" w:rsidRPr="00CC4F86">
        <w:rPr>
          <w:rFonts w:ascii="Times New Roman" w:hAnsi="Times New Roman" w:cs="Times New Roman"/>
          <w:sz w:val="24"/>
          <w:szCs w:val="24"/>
          <w:vertAlign w:val="superscript"/>
        </w:rPr>
        <w:t>nd</w:t>
      </w:r>
      <w:r w:rsidR="00CC4F86">
        <w:rPr>
          <w:rFonts w:ascii="Times New Roman" w:hAnsi="Times New Roman" w:cs="Times New Roman"/>
          <w:sz w:val="24"/>
          <w:szCs w:val="24"/>
        </w:rPr>
        <w:t xml:space="preserve"> and 3</w:t>
      </w:r>
      <w:r w:rsidR="00CC4F86" w:rsidRPr="00CC4F86">
        <w:rPr>
          <w:rFonts w:ascii="Times New Roman" w:hAnsi="Times New Roman" w:cs="Times New Roman"/>
          <w:sz w:val="24"/>
          <w:szCs w:val="24"/>
          <w:vertAlign w:val="superscript"/>
        </w:rPr>
        <w:t>rd</w:t>
      </w:r>
      <w:r w:rsidR="00CC4F86">
        <w:rPr>
          <w:rFonts w:ascii="Times New Roman" w:hAnsi="Times New Roman" w:cs="Times New Roman"/>
          <w:sz w:val="24"/>
          <w:szCs w:val="24"/>
        </w:rPr>
        <w:t xml:space="preserve"> August 2002, at </w:t>
      </w:r>
      <w:proofErr w:type="spellStart"/>
      <w:r w:rsidR="00CC4F86">
        <w:rPr>
          <w:rFonts w:ascii="Times New Roman" w:hAnsi="Times New Roman" w:cs="Times New Roman"/>
          <w:sz w:val="24"/>
          <w:szCs w:val="24"/>
        </w:rPr>
        <w:t>Makonje</w:t>
      </w:r>
      <w:proofErr w:type="spellEnd"/>
      <w:r w:rsidR="00CC4F86">
        <w:rPr>
          <w:rFonts w:ascii="Times New Roman" w:hAnsi="Times New Roman" w:cs="Times New Roman"/>
          <w:sz w:val="24"/>
          <w:szCs w:val="24"/>
        </w:rPr>
        <w:t xml:space="preserve"> </w:t>
      </w:r>
      <w:proofErr w:type="spellStart"/>
      <w:r w:rsidR="00CC4F86">
        <w:rPr>
          <w:rFonts w:ascii="Times New Roman" w:hAnsi="Times New Roman" w:cs="Times New Roman"/>
          <w:sz w:val="24"/>
          <w:szCs w:val="24"/>
        </w:rPr>
        <w:t>Busiu</w:t>
      </w:r>
      <w:proofErr w:type="spellEnd"/>
      <w:r w:rsidR="00CC4F86">
        <w:rPr>
          <w:rFonts w:ascii="Times New Roman" w:hAnsi="Times New Roman" w:cs="Times New Roman"/>
          <w:sz w:val="24"/>
          <w:szCs w:val="24"/>
        </w:rPr>
        <w:t xml:space="preserve"> </w:t>
      </w:r>
      <w:proofErr w:type="spellStart"/>
      <w:r w:rsidR="00CC4F86">
        <w:rPr>
          <w:rFonts w:ascii="Times New Roman" w:hAnsi="Times New Roman" w:cs="Times New Roman"/>
          <w:sz w:val="24"/>
          <w:szCs w:val="24"/>
        </w:rPr>
        <w:t>Mbale</w:t>
      </w:r>
      <w:proofErr w:type="spellEnd"/>
      <w:r w:rsidR="00CC4F86">
        <w:rPr>
          <w:rFonts w:ascii="Times New Roman" w:hAnsi="Times New Roman" w:cs="Times New Roman"/>
          <w:sz w:val="24"/>
          <w:szCs w:val="24"/>
        </w:rPr>
        <w:t xml:space="preserve"> district, robbed </w:t>
      </w:r>
      <w:proofErr w:type="spellStart"/>
      <w:r w:rsidR="00CC4F86">
        <w:rPr>
          <w:rFonts w:ascii="Times New Roman" w:hAnsi="Times New Roman" w:cs="Times New Roman"/>
          <w:sz w:val="24"/>
          <w:szCs w:val="24"/>
        </w:rPr>
        <w:t>Wandwasi</w:t>
      </w:r>
      <w:proofErr w:type="spellEnd"/>
      <w:r w:rsidR="00CC4F86">
        <w:rPr>
          <w:rFonts w:ascii="Times New Roman" w:hAnsi="Times New Roman" w:cs="Times New Roman"/>
          <w:sz w:val="24"/>
          <w:szCs w:val="24"/>
        </w:rPr>
        <w:t xml:space="preserve"> Richard of a bicycle and cash </w:t>
      </w:r>
      <w:proofErr w:type="spellStart"/>
      <w:r w:rsidR="00CC4F86">
        <w:rPr>
          <w:rFonts w:ascii="Times New Roman" w:hAnsi="Times New Roman" w:cs="Times New Roman"/>
          <w:sz w:val="24"/>
          <w:szCs w:val="24"/>
        </w:rPr>
        <w:t>Ush</w:t>
      </w:r>
      <w:proofErr w:type="spellEnd"/>
      <w:r w:rsidR="00CC4F86">
        <w:rPr>
          <w:rFonts w:ascii="Times New Roman" w:hAnsi="Times New Roman" w:cs="Times New Roman"/>
          <w:sz w:val="24"/>
          <w:szCs w:val="24"/>
        </w:rPr>
        <w:t xml:space="preserve">. 11,500/=, and during or immediately before or immediately after, used a deadly weapon to wit a </w:t>
      </w:r>
      <w:proofErr w:type="spellStart"/>
      <w:r w:rsidR="00CC4F86">
        <w:rPr>
          <w:rFonts w:ascii="Times New Roman" w:hAnsi="Times New Roman" w:cs="Times New Roman"/>
          <w:sz w:val="24"/>
          <w:szCs w:val="24"/>
        </w:rPr>
        <w:t>panga</w:t>
      </w:r>
      <w:proofErr w:type="spellEnd"/>
      <w:r w:rsidR="00CC4F86">
        <w:rPr>
          <w:rFonts w:ascii="Times New Roman" w:hAnsi="Times New Roman" w:cs="Times New Roman"/>
          <w:sz w:val="24"/>
          <w:szCs w:val="24"/>
        </w:rPr>
        <w:t xml:space="preserve"> on the said </w:t>
      </w:r>
      <w:proofErr w:type="spellStart"/>
      <w:r w:rsidR="00CC4F86">
        <w:rPr>
          <w:rFonts w:ascii="Times New Roman" w:hAnsi="Times New Roman" w:cs="Times New Roman"/>
          <w:sz w:val="24"/>
          <w:szCs w:val="24"/>
        </w:rPr>
        <w:t>Wandwasi</w:t>
      </w:r>
      <w:proofErr w:type="spellEnd"/>
      <w:r w:rsidR="00CC4F86">
        <w:rPr>
          <w:rFonts w:ascii="Times New Roman" w:hAnsi="Times New Roman" w:cs="Times New Roman"/>
          <w:sz w:val="24"/>
          <w:szCs w:val="24"/>
        </w:rPr>
        <w:t xml:space="preserve"> Richard. On arraignment</w:t>
      </w:r>
      <w:r w:rsidR="00E93BD9">
        <w:rPr>
          <w:rFonts w:ascii="Times New Roman" w:hAnsi="Times New Roman" w:cs="Times New Roman"/>
          <w:sz w:val="24"/>
          <w:szCs w:val="24"/>
        </w:rPr>
        <w:t>, the accused person denied the</w:t>
      </w:r>
      <w:r w:rsidR="00CC4F86">
        <w:rPr>
          <w:rFonts w:ascii="Times New Roman" w:hAnsi="Times New Roman" w:cs="Times New Roman"/>
          <w:sz w:val="24"/>
          <w:szCs w:val="24"/>
        </w:rPr>
        <w:t xml:space="preserve"> offence.</w:t>
      </w:r>
    </w:p>
    <w:p w:rsidR="00E93BD9" w:rsidRDefault="00E93BD9" w:rsidP="00CC4F86">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 court is enjoined to make a finding whether a prima facie case had not been made out from the evidence adduced to require the accused person to make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p>
    <w:p w:rsidR="00F10547" w:rsidRDefault="00F10547" w:rsidP="00CC4F86">
      <w:pPr>
        <w:spacing w:line="360" w:lineRule="auto"/>
        <w:rPr>
          <w:rFonts w:ascii="Times New Roman" w:hAnsi="Times New Roman" w:cs="Times New Roman"/>
          <w:sz w:val="24"/>
          <w:szCs w:val="24"/>
        </w:rPr>
      </w:pPr>
      <w:r>
        <w:rPr>
          <w:rFonts w:ascii="Times New Roman" w:hAnsi="Times New Roman" w:cs="Times New Roman"/>
          <w:sz w:val="24"/>
          <w:szCs w:val="24"/>
        </w:rPr>
        <w:t>For a submission of a no case to answer to be upheld, it must be shown that the prosecution evidence adduced before the court does</w:t>
      </w:r>
      <w:r w:rsidR="00A36D76">
        <w:rPr>
          <w:rFonts w:ascii="Times New Roman" w:hAnsi="Times New Roman" w:cs="Times New Roman"/>
          <w:sz w:val="24"/>
          <w:szCs w:val="24"/>
        </w:rPr>
        <w:t xml:space="preserve"> not</w:t>
      </w:r>
      <w:r w:rsidR="00F56EE2">
        <w:rPr>
          <w:rFonts w:ascii="Times New Roman" w:hAnsi="Times New Roman" w:cs="Times New Roman"/>
          <w:sz w:val="24"/>
          <w:szCs w:val="24"/>
        </w:rPr>
        <w:t xml:space="preserve"> make out a prima facie case against the accused person. A prima facie case is not made out of an essential ingredient of the offence charged is not proved by the evidence, or if the evidence is so discredited in cross examination or is so</w:t>
      </w:r>
      <w:r w:rsidR="004B7BF7">
        <w:rPr>
          <w:rFonts w:ascii="Times New Roman" w:hAnsi="Times New Roman" w:cs="Times New Roman"/>
          <w:sz w:val="24"/>
          <w:szCs w:val="24"/>
        </w:rPr>
        <w:t xml:space="preserve"> manifestly unreliable that no reasonable tribunal property directing its mind to the law and the evidence would convict the accused person on it. </w:t>
      </w:r>
      <w:proofErr w:type="gramStart"/>
      <w:r w:rsidR="004B7BF7" w:rsidRPr="004B7BF7">
        <w:rPr>
          <w:rFonts w:ascii="Times New Roman" w:hAnsi="Times New Roman" w:cs="Times New Roman"/>
          <w:sz w:val="24"/>
          <w:szCs w:val="24"/>
          <w:u w:val="single"/>
        </w:rPr>
        <w:t>Bhatt v Rep</w:t>
      </w:r>
      <w:r w:rsidR="004B7BF7">
        <w:rPr>
          <w:rFonts w:ascii="Times New Roman" w:hAnsi="Times New Roman" w:cs="Times New Roman"/>
          <w:sz w:val="24"/>
          <w:szCs w:val="24"/>
        </w:rPr>
        <w:t>. [1957] E.A. 332.</w:t>
      </w:r>
      <w:proofErr w:type="gramEnd"/>
    </w:p>
    <w:p w:rsidR="004B7BF7" w:rsidRDefault="004B7BF7" w:rsidP="00CC4F86">
      <w:pPr>
        <w:spacing w:line="360" w:lineRule="auto"/>
        <w:rPr>
          <w:rFonts w:ascii="Times New Roman" w:hAnsi="Times New Roman" w:cs="Times New Roman"/>
          <w:sz w:val="24"/>
          <w:szCs w:val="24"/>
        </w:rPr>
      </w:pPr>
      <w:r>
        <w:rPr>
          <w:rFonts w:ascii="Times New Roman" w:hAnsi="Times New Roman" w:cs="Times New Roman"/>
          <w:sz w:val="24"/>
          <w:szCs w:val="24"/>
        </w:rPr>
        <w:t xml:space="preserve">To put the above principle in a practical perspective, one cannot do better </w:t>
      </w:r>
      <w:r w:rsidR="00941B57">
        <w:rPr>
          <w:rFonts w:ascii="Times New Roman" w:hAnsi="Times New Roman" w:cs="Times New Roman"/>
          <w:sz w:val="24"/>
          <w:szCs w:val="24"/>
        </w:rPr>
        <w:t>than to apply the passage in Bhatt, (supra), when explaining what is meant by a prima facie case. The court said thus,</w:t>
      </w:r>
    </w:p>
    <w:p w:rsidR="00941B57" w:rsidRDefault="00941B57" w:rsidP="00941B57">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remembering</w:t>
      </w:r>
      <w:proofErr w:type="gramEnd"/>
      <w:r>
        <w:rPr>
          <w:rFonts w:ascii="Times New Roman" w:hAnsi="Times New Roman" w:cs="Times New Roman"/>
          <w:sz w:val="24"/>
          <w:szCs w:val="24"/>
        </w:rPr>
        <w:t xml:space="preserve"> that the legal onus is always on the prosecution to prove its case beyond reasonable doubt, we cannot agree that a prima facie case is made out if at the close of the prosecution, the case is merely one which on full consideration might possibly be thought sufficient to sustain a conviction. This is perilously near to suggesting that the court would not be prepared to convict is no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made but rather hopes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will fill the gaps in the prosecution case.”</w:t>
      </w:r>
    </w:p>
    <w:p w:rsidR="0038589A" w:rsidRDefault="0038589A" w:rsidP="0038589A">
      <w:pPr>
        <w:spacing w:line="360" w:lineRule="auto"/>
        <w:rPr>
          <w:rFonts w:ascii="Times New Roman" w:hAnsi="Times New Roman" w:cs="Times New Roman"/>
          <w:sz w:val="24"/>
          <w:szCs w:val="24"/>
        </w:rPr>
      </w:pPr>
      <w:r>
        <w:rPr>
          <w:rFonts w:ascii="Times New Roman" w:hAnsi="Times New Roman" w:cs="Times New Roman"/>
          <w:sz w:val="24"/>
          <w:szCs w:val="24"/>
        </w:rPr>
        <w:t>The offence of robbery as charged has the following essential ingredients which must be proved by the prosecution beyond reasonable doubt.</w:t>
      </w:r>
    </w:p>
    <w:p w:rsidR="0038589A" w:rsidRDefault="0038589A" w:rsidP="003858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a theft;</w:t>
      </w:r>
    </w:p>
    <w:p w:rsidR="0038589A" w:rsidRDefault="0038589A" w:rsidP="003858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With violence</w:t>
      </w:r>
      <w:r w:rsidR="00CE7F4A">
        <w:rPr>
          <w:rFonts w:ascii="Times New Roman" w:hAnsi="Times New Roman" w:cs="Times New Roman"/>
          <w:sz w:val="24"/>
          <w:szCs w:val="24"/>
        </w:rPr>
        <w:t>;</w:t>
      </w:r>
    </w:p>
    <w:p w:rsidR="00CE7F4A" w:rsidRDefault="00CE7F4A" w:rsidP="003858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use or threat to use a deadly weapon during, immediately before or after the theft, or causing or grievous harm; and</w:t>
      </w:r>
    </w:p>
    <w:p w:rsidR="00CE7F4A" w:rsidRDefault="00CE7F4A" w:rsidP="0038589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person participated in the theft.</w:t>
      </w:r>
    </w:p>
    <w:p w:rsidR="00CE7F4A" w:rsidRDefault="00CE7F4A"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CE7F4A">
        <w:rPr>
          <w:rFonts w:ascii="Times New Roman" w:hAnsi="Times New Roman" w:cs="Times New Roman"/>
          <w:sz w:val="24"/>
          <w:szCs w:val="24"/>
          <w:u w:val="single"/>
        </w:rPr>
        <w:t>Wassajja</w:t>
      </w:r>
      <w:proofErr w:type="spellEnd"/>
      <w:r w:rsidRPr="00CE7F4A">
        <w:rPr>
          <w:rFonts w:ascii="Times New Roman" w:hAnsi="Times New Roman" w:cs="Times New Roman"/>
          <w:sz w:val="24"/>
          <w:szCs w:val="24"/>
          <w:u w:val="single"/>
        </w:rPr>
        <w:t xml:space="preserve"> vs. Uganda</w:t>
      </w:r>
      <w:r>
        <w:rPr>
          <w:rFonts w:ascii="Times New Roman" w:hAnsi="Times New Roman" w:cs="Times New Roman"/>
          <w:sz w:val="24"/>
          <w:szCs w:val="24"/>
        </w:rPr>
        <w:t xml:space="preserve"> [1975] HCB 181.</w:t>
      </w:r>
    </w:p>
    <w:p w:rsidR="00CE7F4A" w:rsidRDefault="00CE7F4A" w:rsidP="00CE7F4A">
      <w:pPr>
        <w:spacing w:line="360" w:lineRule="auto"/>
        <w:rPr>
          <w:rFonts w:ascii="Times New Roman" w:hAnsi="Times New Roman" w:cs="Times New Roman"/>
          <w:sz w:val="24"/>
          <w:szCs w:val="24"/>
        </w:rPr>
      </w:pPr>
      <w:r>
        <w:rPr>
          <w:rFonts w:ascii="Times New Roman" w:hAnsi="Times New Roman" w:cs="Times New Roman"/>
          <w:sz w:val="24"/>
          <w:szCs w:val="24"/>
        </w:rPr>
        <w:t>For purposes of this ruling, i will deal with the ingredient of the participation of the accused in the offence charged. The evidence of the participation of</w:t>
      </w:r>
      <w:r w:rsidR="00E13E8A">
        <w:rPr>
          <w:rFonts w:ascii="Times New Roman" w:hAnsi="Times New Roman" w:cs="Times New Roman"/>
          <w:sz w:val="24"/>
          <w:szCs w:val="24"/>
        </w:rPr>
        <w:t xml:space="preserve"> the accused person in the offence charged depended on his identification at the scene of crime.</w:t>
      </w:r>
    </w:p>
    <w:p w:rsidR="00E13E8A" w:rsidRDefault="00E13E8A"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Wandwasi</w:t>
      </w:r>
      <w:proofErr w:type="spellEnd"/>
      <w:r>
        <w:rPr>
          <w:rFonts w:ascii="Times New Roman" w:hAnsi="Times New Roman" w:cs="Times New Roman"/>
          <w:sz w:val="24"/>
          <w:szCs w:val="24"/>
        </w:rPr>
        <w:t xml:space="preserve"> Richard was the complainant in this case. He was riding his bicycle from work in town where he engaged in transporting people on his bic</w:t>
      </w:r>
      <w:r w:rsidR="00BF18C2">
        <w:rPr>
          <w:rFonts w:ascii="Times New Roman" w:hAnsi="Times New Roman" w:cs="Times New Roman"/>
          <w:sz w:val="24"/>
          <w:szCs w:val="24"/>
        </w:rPr>
        <w:t>ycle for a fee, commonly known in local parlance as ‘</w:t>
      </w:r>
      <w:proofErr w:type="spellStart"/>
      <w:r w:rsidR="00BF18C2">
        <w:rPr>
          <w:rFonts w:ascii="Times New Roman" w:hAnsi="Times New Roman" w:cs="Times New Roman"/>
          <w:sz w:val="24"/>
          <w:szCs w:val="24"/>
        </w:rPr>
        <w:t>boda</w:t>
      </w:r>
      <w:proofErr w:type="spellEnd"/>
      <w:r w:rsidR="00BF18C2">
        <w:rPr>
          <w:rFonts w:ascii="Times New Roman" w:hAnsi="Times New Roman" w:cs="Times New Roman"/>
          <w:sz w:val="24"/>
          <w:szCs w:val="24"/>
        </w:rPr>
        <w:t xml:space="preserve"> </w:t>
      </w:r>
      <w:proofErr w:type="spellStart"/>
      <w:r w:rsidR="00BF18C2">
        <w:rPr>
          <w:rFonts w:ascii="Times New Roman" w:hAnsi="Times New Roman" w:cs="Times New Roman"/>
          <w:sz w:val="24"/>
          <w:szCs w:val="24"/>
        </w:rPr>
        <w:t>boda</w:t>
      </w:r>
      <w:proofErr w:type="spellEnd"/>
      <w:r w:rsidR="00BF18C2">
        <w:rPr>
          <w:rFonts w:ascii="Times New Roman" w:hAnsi="Times New Roman" w:cs="Times New Roman"/>
          <w:sz w:val="24"/>
          <w:szCs w:val="24"/>
        </w:rPr>
        <w:t xml:space="preserve">’. The time was about 9.00 p.m., and there was moonlight. He struggled with them as they attempted to take his bicycle. Two of them cut him each on the arm, as the third struggled with him. A fourth one held him by his trouser pockets and removed his three days earnings amounting to </w:t>
      </w:r>
      <w:proofErr w:type="spellStart"/>
      <w:r w:rsidR="00BF18C2">
        <w:rPr>
          <w:rFonts w:ascii="Times New Roman" w:hAnsi="Times New Roman" w:cs="Times New Roman"/>
          <w:sz w:val="24"/>
          <w:szCs w:val="24"/>
        </w:rPr>
        <w:t>shs</w:t>
      </w:r>
      <w:proofErr w:type="spellEnd"/>
      <w:r w:rsidR="00BF18C2">
        <w:rPr>
          <w:rFonts w:ascii="Times New Roman" w:hAnsi="Times New Roman" w:cs="Times New Roman"/>
          <w:sz w:val="24"/>
          <w:szCs w:val="24"/>
        </w:rPr>
        <w:t>. 11,500/-</w:t>
      </w:r>
    </w:p>
    <w:p w:rsidR="000C33D8" w:rsidRDefault="000C33D8"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thugs hit him in the stomach, and he let go to the bicycle. He made alarms and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re</w:t>
      </w:r>
      <w:r w:rsidR="00994335">
        <w:rPr>
          <w:rFonts w:ascii="Times New Roman" w:hAnsi="Times New Roman" w:cs="Times New Roman"/>
          <w:sz w:val="24"/>
          <w:szCs w:val="24"/>
        </w:rPr>
        <w:t xml:space="preserve">sponded immediately. He informed his rescuers that he was robbed of his bicycle and money by thugs who included </w:t>
      </w:r>
      <w:proofErr w:type="spellStart"/>
      <w:r w:rsidR="00994335">
        <w:rPr>
          <w:rFonts w:ascii="Times New Roman" w:hAnsi="Times New Roman" w:cs="Times New Roman"/>
          <w:sz w:val="24"/>
          <w:szCs w:val="24"/>
        </w:rPr>
        <w:t>Mayeku</w:t>
      </w:r>
      <w:proofErr w:type="spellEnd"/>
      <w:r w:rsidR="00994335">
        <w:rPr>
          <w:rFonts w:ascii="Times New Roman" w:hAnsi="Times New Roman" w:cs="Times New Roman"/>
          <w:sz w:val="24"/>
          <w:szCs w:val="24"/>
        </w:rPr>
        <w:t xml:space="preserve"> Robert, the accused.</w:t>
      </w:r>
      <w:r w:rsidR="00984C57">
        <w:rPr>
          <w:rFonts w:ascii="Times New Roman" w:hAnsi="Times New Roman" w:cs="Times New Roman"/>
          <w:sz w:val="24"/>
          <w:szCs w:val="24"/>
        </w:rPr>
        <w:t xml:space="preserve"> He was rushed to a health facility as he was bleeding profusely. Two days later he reported to </w:t>
      </w:r>
      <w:proofErr w:type="spellStart"/>
      <w:r w:rsidR="00984C57">
        <w:rPr>
          <w:rFonts w:ascii="Times New Roman" w:hAnsi="Times New Roman" w:cs="Times New Roman"/>
          <w:sz w:val="24"/>
          <w:szCs w:val="24"/>
        </w:rPr>
        <w:t>Busi</w:t>
      </w:r>
      <w:r w:rsidR="00574C7F">
        <w:rPr>
          <w:rFonts w:ascii="Times New Roman" w:hAnsi="Times New Roman" w:cs="Times New Roman"/>
          <w:sz w:val="24"/>
          <w:szCs w:val="24"/>
        </w:rPr>
        <w:t>u</w:t>
      </w:r>
      <w:proofErr w:type="spellEnd"/>
      <w:r w:rsidR="00984C57">
        <w:rPr>
          <w:rFonts w:ascii="Times New Roman" w:hAnsi="Times New Roman" w:cs="Times New Roman"/>
          <w:sz w:val="24"/>
          <w:szCs w:val="24"/>
        </w:rPr>
        <w:t xml:space="preserve"> police station, as the accused, was chased by a </w:t>
      </w:r>
      <w:proofErr w:type="gramStart"/>
      <w:r w:rsidR="00984C57">
        <w:rPr>
          <w:rFonts w:ascii="Times New Roman" w:hAnsi="Times New Roman" w:cs="Times New Roman"/>
          <w:sz w:val="24"/>
          <w:szCs w:val="24"/>
        </w:rPr>
        <w:t>mob,</w:t>
      </w:r>
      <w:proofErr w:type="gramEnd"/>
      <w:r w:rsidR="00984C57">
        <w:rPr>
          <w:rFonts w:ascii="Times New Roman" w:hAnsi="Times New Roman" w:cs="Times New Roman"/>
          <w:sz w:val="24"/>
          <w:szCs w:val="24"/>
        </w:rPr>
        <w:t xml:space="preserve"> and the police rescued him, and detained him.</w:t>
      </w:r>
    </w:p>
    <w:p w:rsidR="00574C7F" w:rsidRDefault="00574C7F" w:rsidP="00CE7F4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bicycle was recovered as were the graduated tax tickets, and taken to the police. He identified the bicycle PEIII in court. He knew the accused prior to the incident. They were both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proofErr w:type="spellEnd"/>
      <w:r>
        <w:rPr>
          <w:rFonts w:ascii="Times New Roman" w:hAnsi="Times New Roman" w:cs="Times New Roman"/>
          <w:sz w:val="24"/>
          <w:szCs w:val="24"/>
        </w:rPr>
        <w:t>’ riders, but operating from different stages. The incident lasted just 4-5 minutes only. The accused approached from the right, as the other three thugs were on either side of him struggling to take away his bicycle. Each of the thugs was wearing a cape on the head, with dark clothes, but he was able to identify the accused from the group. He did not know the others.</w:t>
      </w:r>
    </w:p>
    <w:p w:rsidR="005C25C9" w:rsidRDefault="005C25C9"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PW3 Robert </w:t>
      </w:r>
      <w:proofErr w:type="spellStart"/>
      <w:r>
        <w:rPr>
          <w:rFonts w:ascii="Times New Roman" w:hAnsi="Times New Roman" w:cs="Times New Roman"/>
          <w:sz w:val="24"/>
          <w:szCs w:val="24"/>
        </w:rPr>
        <w:t>Kitongo</w:t>
      </w:r>
      <w:proofErr w:type="spellEnd"/>
      <w:r>
        <w:rPr>
          <w:rFonts w:ascii="Times New Roman" w:hAnsi="Times New Roman" w:cs="Times New Roman"/>
          <w:sz w:val="24"/>
          <w:szCs w:val="24"/>
        </w:rPr>
        <w:t xml:space="preserve"> was a neighbor who responded to the alarms. He found </w:t>
      </w:r>
      <w:proofErr w:type="spellStart"/>
      <w:r>
        <w:rPr>
          <w:rFonts w:ascii="Times New Roman" w:hAnsi="Times New Roman" w:cs="Times New Roman"/>
          <w:sz w:val="24"/>
          <w:szCs w:val="24"/>
        </w:rPr>
        <w:t>Wandwasi</w:t>
      </w:r>
      <w:proofErr w:type="spellEnd"/>
      <w:r>
        <w:rPr>
          <w:rFonts w:ascii="Times New Roman" w:hAnsi="Times New Roman" w:cs="Times New Roman"/>
          <w:sz w:val="24"/>
          <w:szCs w:val="24"/>
        </w:rPr>
        <w:t xml:space="preserve"> lying on the </w:t>
      </w:r>
      <w:r w:rsidR="004E2EE5">
        <w:rPr>
          <w:rFonts w:ascii="Times New Roman" w:hAnsi="Times New Roman" w:cs="Times New Roman"/>
          <w:sz w:val="24"/>
          <w:szCs w:val="24"/>
        </w:rPr>
        <w:t xml:space="preserve">ground bleeding. </w:t>
      </w:r>
      <w:proofErr w:type="spellStart"/>
      <w:r w:rsidR="004E2EE5">
        <w:rPr>
          <w:rFonts w:ascii="Times New Roman" w:hAnsi="Times New Roman" w:cs="Times New Roman"/>
          <w:sz w:val="24"/>
          <w:szCs w:val="24"/>
        </w:rPr>
        <w:t>Wandwasi</w:t>
      </w:r>
      <w:proofErr w:type="spellEnd"/>
      <w:r w:rsidR="004E2EE5">
        <w:rPr>
          <w:rFonts w:ascii="Times New Roman" w:hAnsi="Times New Roman" w:cs="Times New Roman"/>
          <w:sz w:val="24"/>
          <w:szCs w:val="24"/>
        </w:rPr>
        <w:t xml:space="preserve"> told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others present what befell him, and that </w:t>
      </w:r>
      <w:proofErr w:type="spellStart"/>
      <w:r>
        <w:rPr>
          <w:rFonts w:ascii="Times New Roman" w:hAnsi="Times New Roman" w:cs="Times New Roman"/>
          <w:sz w:val="24"/>
          <w:szCs w:val="24"/>
        </w:rPr>
        <w:t>Mayeku</w:t>
      </w:r>
      <w:proofErr w:type="spellEnd"/>
      <w:r>
        <w:rPr>
          <w:rFonts w:ascii="Times New Roman" w:hAnsi="Times New Roman" w:cs="Times New Roman"/>
          <w:sz w:val="24"/>
          <w:szCs w:val="24"/>
        </w:rPr>
        <w:t xml:space="preserve"> was one of the thugs. He took </w:t>
      </w:r>
      <w:proofErr w:type="spellStart"/>
      <w:r>
        <w:rPr>
          <w:rFonts w:ascii="Times New Roman" w:hAnsi="Times New Roman" w:cs="Times New Roman"/>
          <w:sz w:val="24"/>
          <w:szCs w:val="24"/>
        </w:rPr>
        <w:t>Wandwasi</w:t>
      </w:r>
      <w:proofErr w:type="spellEnd"/>
      <w:r>
        <w:rPr>
          <w:rFonts w:ascii="Times New Roman" w:hAnsi="Times New Roman" w:cs="Times New Roman"/>
          <w:sz w:val="24"/>
          <w:szCs w:val="24"/>
        </w:rPr>
        <w:t xml:space="preserve"> to the health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for treatment, and later to </w:t>
      </w:r>
      <w:proofErr w:type="spellStart"/>
      <w:r>
        <w:rPr>
          <w:rFonts w:ascii="Times New Roman" w:hAnsi="Times New Roman" w:cs="Times New Roman"/>
          <w:sz w:val="24"/>
          <w:szCs w:val="24"/>
        </w:rPr>
        <w:t>Wandwasi’s</w:t>
      </w:r>
      <w:proofErr w:type="spellEnd"/>
      <w:r>
        <w:rPr>
          <w:rFonts w:ascii="Times New Roman" w:hAnsi="Times New Roman" w:cs="Times New Roman"/>
          <w:sz w:val="24"/>
          <w:szCs w:val="24"/>
        </w:rPr>
        <w:t xml:space="preserve"> sister nearby there.</w:t>
      </w:r>
      <w:r w:rsidR="005E62E3">
        <w:rPr>
          <w:rFonts w:ascii="Times New Roman" w:hAnsi="Times New Roman" w:cs="Times New Roman"/>
          <w:sz w:val="24"/>
          <w:szCs w:val="24"/>
        </w:rPr>
        <w:t xml:space="preserve"> </w:t>
      </w:r>
      <w:r w:rsidR="006D1099">
        <w:rPr>
          <w:rFonts w:ascii="Times New Roman" w:hAnsi="Times New Roman" w:cs="Times New Roman"/>
          <w:sz w:val="24"/>
          <w:szCs w:val="24"/>
        </w:rPr>
        <w:t xml:space="preserve"> </w:t>
      </w:r>
    </w:p>
    <w:p w:rsidR="00684846" w:rsidRDefault="00684846"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He heard further alarms and run off in answer thereto. He found that </w:t>
      </w:r>
      <w:proofErr w:type="spellStart"/>
      <w:r>
        <w:rPr>
          <w:rFonts w:ascii="Times New Roman" w:hAnsi="Times New Roman" w:cs="Times New Roman"/>
          <w:sz w:val="24"/>
          <w:szCs w:val="24"/>
        </w:rPr>
        <w:t>Wandwasi’s</w:t>
      </w:r>
      <w:proofErr w:type="spellEnd"/>
      <w:r>
        <w:rPr>
          <w:rFonts w:ascii="Times New Roman" w:hAnsi="Times New Roman" w:cs="Times New Roman"/>
          <w:sz w:val="24"/>
          <w:szCs w:val="24"/>
        </w:rPr>
        <w:t xml:space="preserve"> bicycle was recovered together with his graduated tax tickers. These were taken to the local authorities of the village. He and others went and laid siege at the home of </w:t>
      </w:r>
      <w:proofErr w:type="spellStart"/>
      <w:r>
        <w:rPr>
          <w:rFonts w:ascii="Times New Roman" w:hAnsi="Times New Roman" w:cs="Times New Roman"/>
          <w:sz w:val="24"/>
          <w:szCs w:val="24"/>
        </w:rPr>
        <w:t>Mayeku</w:t>
      </w:r>
      <w:proofErr w:type="spellEnd"/>
      <w:r>
        <w:rPr>
          <w:rFonts w:ascii="Times New Roman" w:hAnsi="Times New Roman" w:cs="Times New Roman"/>
          <w:sz w:val="24"/>
          <w:szCs w:val="24"/>
        </w:rPr>
        <w:t xml:space="preserve">. After 1 – ½ hours, </w:t>
      </w:r>
      <w:proofErr w:type="spellStart"/>
      <w:r>
        <w:rPr>
          <w:rFonts w:ascii="Times New Roman" w:hAnsi="Times New Roman" w:cs="Times New Roman"/>
          <w:sz w:val="24"/>
          <w:szCs w:val="24"/>
        </w:rPr>
        <w:t>Mayeku</w:t>
      </w:r>
      <w:proofErr w:type="spellEnd"/>
      <w:r>
        <w:rPr>
          <w:rFonts w:ascii="Times New Roman" w:hAnsi="Times New Roman" w:cs="Times New Roman"/>
          <w:sz w:val="24"/>
          <w:szCs w:val="24"/>
        </w:rPr>
        <w:t xml:space="preserve"> was nowhere to be seen. They approached his father whom they told of their suspicions. The father called out to </w:t>
      </w:r>
      <w:proofErr w:type="spellStart"/>
      <w:r>
        <w:rPr>
          <w:rFonts w:ascii="Times New Roman" w:hAnsi="Times New Roman" w:cs="Times New Roman"/>
          <w:sz w:val="24"/>
          <w:szCs w:val="24"/>
        </w:rPr>
        <w:t>Mayeku</w:t>
      </w:r>
      <w:proofErr w:type="spellEnd"/>
      <w:r>
        <w:rPr>
          <w:rFonts w:ascii="Times New Roman" w:hAnsi="Times New Roman" w:cs="Times New Roman"/>
          <w:sz w:val="24"/>
          <w:szCs w:val="24"/>
        </w:rPr>
        <w:t xml:space="preserve">, and the wife opened. </w:t>
      </w:r>
      <w:proofErr w:type="spellStart"/>
      <w:r>
        <w:rPr>
          <w:rFonts w:ascii="Times New Roman" w:hAnsi="Times New Roman" w:cs="Times New Roman"/>
          <w:sz w:val="24"/>
          <w:szCs w:val="24"/>
        </w:rPr>
        <w:t>Mayeku</w:t>
      </w:r>
      <w:proofErr w:type="spellEnd"/>
      <w:r>
        <w:rPr>
          <w:rFonts w:ascii="Times New Roman" w:hAnsi="Times New Roman" w:cs="Times New Roman"/>
          <w:sz w:val="24"/>
          <w:szCs w:val="24"/>
        </w:rPr>
        <w:t xml:space="preserve"> was inside asleep. They did not talk to him that night, but returned to their homes.</w:t>
      </w:r>
    </w:p>
    <w:p w:rsidR="006D1099" w:rsidRDefault="006D1099"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assailants were many, as many,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many as four. The assailants were all under disguise. They were wearing dark jackets, with caps on their heads which covered their heads. They were assaulting their victim. Each of his arms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severely injured. Scars were still visible, and the doctor classified those injuries</w:t>
      </w:r>
      <w:r w:rsidR="00FF32DB">
        <w:rPr>
          <w:rFonts w:ascii="Times New Roman" w:hAnsi="Times New Roman" w:cs="Times New Roman"/>
          <w:sz w:val="24"/>
          <w:szCs w:val="24"/>
        </w:rPr>
        <w:t xml:space="preserve"> as grievous harm. The person who was identified did not approach from in front. There were three others already in front in front and at the sides of the victim.  He was on the side, and the victim was already wounded, but still resisting the thugs. Those were very difficult conditions under which the identification was made. This was evidence of a single identifying witness.</w:t>
      </w:r>
    </w:p>
    <w:p w:rsidR="00FF32DB" w:rsidRDefault="00FF32DB" w:rsidP="00CE7F4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cases have set out guidelines to follow even in situations where the identification was made in difficult condition. The Court of Appeal for Uganda, in the case of </w:t>
      </w:r>
      <w:proofErr w:type="spellStart"/>
      <w:r>
        <w:rPr>
          <w:rFonts w:ascii="Times New Roman" w:hAnsi="Times New Roman" w:cs="Times New Roman"/>
          <w:sz w:val="24"/>
          <w:szCs w:val="24"/>
        </w:rPr>
        <w:t>Abdalla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Nabulere</w:t>
      </w:r>
      <w:proofErr w:type="spellEnd"/>
      <w:r>
        <w:rPr>
          <w:rFonts w:ascii="Times New Roman" w:hAnsi="Times New Roman" w:cs="Times New Roman"/>
          <w:sz w:val="24"/>
          <w:szCs w:val="24"/>
        </w:rPr>
        <w:t xml:space="preserve"> vs. Uganda, [1979] HCB 79, held thus,</w:t>
      </w:r>
    </w:p>
    <w:p w:rsidR="00FF32DB" w:rsidRDefault="00FF32DB" w:rsidP="00EA7CA2">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case against the accused depends wholly or substantially on the correctness of one or more identifications of</w:t>
      </w:r>
      <w:r w:rsidR="00573014">
        <w:rPr>
          <w:rFonts w:ascii="Times New Roman" w:hAnsi="Times New Roman" w:cs="Times New Roman"/>
          <w:sz w:val="24"/>
          <w:szCs w:val="24"/>
        </w:rPr>
        <w:t xml:space="preserve"> </w:t>
      </w:r>
      <w:r w:rsidR="00EA7CA2">
        <w:rPr>
          <w:rFonts w:ascii="Times New Roman" w:hAnsi="Times New Roman" w:cs="Times New Roman"/>
          <w:sz w:val="24"/>
          <w:szCs w:val="24"/>
        </w:rPr>
        <w:t xml:space="preserve">the accused, which the </w:t>
      </w:r>
      <w:proofErr w:type="spellStart"/>
      <w:r w:rsidR="00EA7CA2">
        <w:rPr>
          <w:rFonts w:ascii="Times New Roman" w:hAnsi="Times New Roman" w:cs="Times New Roman"/>
          <w:sz w:val="24"/>
          <w:szCs w:val="24"/>
        </w:rPr>
        <w:t>defence</w:t>
      </w:r>
      <w:proofErr w:type="spellEnd"/>
      <w:r w:rsidR="00EA7CA2">
        <w:rPr>
          <w:rFonts w:ascii="Times New Roman" w:hAnsi="Times New Roman" w:cs="Times New Roman"/>
          <w:sz w:val="24"/>
          <w:szCs w:val="24"/>
        </w:rPr>
        <w:t xml:space="preserve"> disputes, the judge should </w:t>
      </w:r>
      <w:r w:rsidR="00EA7CA2">
        <w:rPr>
          <w:rFonts w:ascii="Times New Roman" w:hAnsi="Times New Roman" w:cs="Times New Roman"/>
          <w:sz w:val="24"/>
          <w:szCs w:val="24"/>
        </w:rPr>
        <w:lastRenderedPageBreak/>
        <w:t>warn himself and the assessors of the special need for caution before convicting the accused in reliance on the correct identification or identifications. The reasons for the special caution is that there is a possibility that a mistaken  witness can be a convicting one, that even a number of such witnesses can all be mistaken. The judge should then examine closely the circumstances the identifications came to be made, particularly the length of time, the distance, the light, the familiarity of the witness with the accused. All these factors go to the quality of the identification evidence. If the quality is good the danger of a mistaken identity is reduced, but the poorer the quality the greater the danger.”</w:t>
      </w:r>
    </w:p>
    <w:p w:rsidR="00EA7CA2" w:rsidRDefault="00EA7CA2" w:rsidP="00EA7CA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of PW2 </w:t>
      </w:r>
      <w:proofErr w:type="spellStart"/>
      <w:r>
        <w:rPr>
          <w:rFonts w:ascii="Times New Roman" w:hAnsi="Times New Roman" w:cs="Times New Roman"/>
          <w:sz w:val="24"/>
          <w:szCs w:val="24"/>
        </w:rPr>
        <w:t>Wandwasi</w:t>
      </w:r>
      <w:proofErr w:type="spellEnd"/>
      <w:r>
        <w:rPr>
          <w:rFonts w:ascii="Times New Roman" w:hAnsi="Times New Roman" w:cs="Times New Roman"/>
          <w:sz w:val="24"/>
          <w:szCs w:val="24"/>
        </w:rPr>
        <w:t xml:space="preserve"> was not reliable. The identification was made in very difficult condition. It would be</w:t>
      </w:r>
      <w:r w:rsidR="00900383">
        <w:rPr>
          <w:rFonts w:ascii="Times New Roman" w:hAnsi="Times New Roman" w:cs="Times New Roman"/>
          <w:sz w:val="24"/>
          <w:szCs w:val="24"/>
        </w:rPr>
        <w:t xml:space="preserve"> ex</w:t>
      </w:r>
      <w:r>
        <w:rPr>
          <w:rFonts w:ascii="Times New Roman" w:hAnsi="Times New Roman" w:cs="Times New Roman"/>
          <w:sz w:val="24"/>
          <w:szCs w:val="24"/>
        </w:rPr>
        <w:t>tremely unsafe</w:t>
      </w:r>
      <w:r w:rsidR="00900383">
        <w:rPr>
          <w:rFonts w:ascii="Times New Roman" w:hAnsi="Times New Roman" w:cs="Times New Roman"/>
          <w:sz w:val="24"/>
          <w:szCs w:val="24"/>
        </w:rPr>
        <w:t xml:space="preserve"> to rely on such evidence in absence of corroboration.</w:t>
      </w:r>
    </w:p>
    <w:p w:rsidR="00900383" w:rsidRDefault="00900383" w:rsidP="00EA7CA2">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was therefore required was evidence of corroboration. Evidence of corroboration means </w:t>
      </w:r>
      <w:proofErr w:type="spellStart"/>
      <w:r>
        <w:rPr>
          <w:rFonts w:ascii="Times New Roman" w:hAnsi="Times New Roman" w:cs="Times New Roman"/>
          <w:sz w:val="24"/>
          <w:szCs w:val="24"/>
        </w:rPr>
        <w:t>idependent</w:t>
      </w:r>
      <w:proofErr w:type="spellEnd"/>
      <w:r>
        <w:rPr>
          <w:rFonts w:ascii="Times New Roman" w:hAnsi="Times New Roman" w:cs="Times New Roman"/>
          <w:sz w:val="24"/>
          <w:szCs w:val="24"/>
        </w:rPr>
        <w:t xml:space="preserve"> which affects the accused by connecting him or tending to connect him with the crime, confirming in some material particulars not only the evidence that the crime has been committed, but also that the accused committed it. See </w:t>
      </w:r>
      <w:proofErr w:type="spellStart"/>
      <w:r>
        <w:rPr>
          <w:rFonts w:ascii="Times New Roman" w:hAnsi="Times New Roman" w:cs="Times New Roman"/>
          <w:sz w:val="24"/>
          <w:szCs w:val="24"/>
        </w:rPr>
        <w:t>Kibale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Ishma</w:t>
      </w:r>
      <w:proofErr w:type="spellEnd"/>
      <w:r>
        <w:rPr>
          <w:rFonts w:ascii="Times New Roman" w:hAnsi="Times New Roman" w:cs="Times New Roman"/>
          <w:sz w:val="24"/>
          <w:szCs w:val="24"/>
        </w:rPr>
        <w:t xml:space="preserve"> vs. Uganda Cr. App. No. 21 of 1998, (SC), (unreported).</w:t>
      </w:r>
      <w:r w:rsidR="005A74C0">
        <w:rPr>
          <w:rFonts w:ascii="Times New Roman" w:hAnsi="Times New Roman" w:cs="Times New Roman"/>
          <w:sz w:val="24"/>
          <w:szCs w:val="24"/>
        </w:rPr>
        <w:t xml:space="preserve"> </w:t>
      </w:r>
    </w:p>
    <w:p w:rsidR="005A74C0" w:rsidRDefault="005A74C0" w:rsidP="00EA7CA2">
      <w:pPr>
        <w:spacing w:line="360" w:lineRule="auto"/>
        <w:rPr>
          <w:rFonts w:ascii="Times New Roman" w:hAnsi="Times New Roman" w:cs="Times New Roman"/>
          <w:sz w:val="24"/>
          <w:szCs w:val="24"/>
        </w:rPr>
      </w:pPr>
      <w:r>
        <w:rPr>
          <w:rFonts w:ascii="Times New Roman" w:hAnsi="Times New Roman" w:cs="Times New Roman"/>
          <w:sz w:val="24"/>
          <w:szCs w:val="24"/>
        </w:rPr>
        <w:t>There was no such evidence of corroboration. The evidence of the only other witness in court was to the effect that a bicycle was recovered. The home of the accused was visited that very night. The feeling being that he could not possibly have returned home yet from his stealing mission, but upon his wife opening, the accused was found inside asleep. No wonder that they left him in peace. That conduct was more consistent with innocence. It is surprising that two days later, the mob chased him up to the police for this same attack. This was a case where there obviously was a lot of injury occasioned on the complainant. But unhappily, there was no reliable evidence of identification. What there was required corroboration, but none was available.</w:t>
      </w:r>
    </w:p>
    <w:p w:rsidR="005A74C0" w:rsidRDefault="00D517F9" w:rsidP="00EA7CA2">
      <w:pPr>
        <w:spacing w:line="360" w:lineRule="auto"/>
        <w:rPr>
          <w:rFonts w:ascii="Times New Roman" w:hAnsi="Times New Roman" w:cs="Times New Roman"/>
          <w:sz w:val="24"/>
          <w:szCs w:val="24"/>
        </w:rPr>
      </w:pPr>
      <w:r>
        <w:rPr>
          <w:rFonts w:ascii="Times New Roman" w:hAnsi="Times New Roman" w:cs="Times New Roman"/>
          <w:sz w:val="24"/>
          <w:szCs w:val="24"/>
        </w:rPr>
        <w:t xml:space="preserve">A prima </w:t>
      </w:r>
      <w:r w:rsidR="00312D25">
        <w:rPr>
          <w:rFonts w:ascii="Times New Roman" w:hAnsi="Times New Roman" w:cs="Times New Roman"/>
          <w:sz w:val="24"/>
          <w:szCs w:val="24"/>
        </w:rPr>
        <w:t>facie case will not be held to have made</w:t>
      </w:r>
      <w:r w:rsidR="002E58ED">
        <w:rPr>
          <w:rFonts w:ascii="Times New Roman" w:hAnsi="Times New Roman" w:cs="Times New Roman"/>
          <w:sz w:val="24"/>
          <w:szCs w:val="24"/>
        </w:rPr>
        <w:t xml:space="preserve"> out where the prosecution has failed to prove an essential ingredient of the offence charged. The participation of the accused person was not made out sufficiently to require him to be put on his </w:t>
      </w:r>
      <w:proofErr w:type="spellStart"/>
      <w:r w:rsidR="002E58ED">
        <w:rPr>
          <w:rFonts w:ascii="Times New Roman" w:hAnsi="Times New Roman" w:cs="Times New Roman"/>
          <w:sz w:val="24"/>
          <w:szCs w:val="24"/>
        </w:rPr>
        <w:t>defence</w:t>
      </w:r>
      <w:proofErr w:type="spellEnd"/>
      <w:r w:rsidR="002E58ED">
        <w:rPr>
          <w:rFonts w:ascii="Times New Roman" w:hAnsi="Times New Roman" w:cs="Times New Roman"/>
          <w:sz w:val="24"/>
          <w:szCs w:val="24"/>
        </w:rPr>
        <w:t xml:space="preserve">. In view of my finding in respect of </w:t>
      </w:r>
      <w:r w:rsidR="002E58ED">
        <w:rPr>
          <w:rFonts w:ascii="Times New Roman" w:hAnsi="Times New Roman" w:cs="Times New Roman"/>
          <w:sz w:val="24"/>
          <w:szCs w:val="24"/>
        </w:rPr>
        <w:lastRenderedPageBreak/>
        <w:t>the ingredient of the partic</w:t>
      </w:r>
      <w:r w:rsidR="003B3015">
        <w:rPr>
          <w:rFonts w:ascii="Times New Roman" w:hAnsi="Times New Roman" w:cs="Times New Roman"/>
          <w:sz w:val="24"/>
          <w:szCs w:val="24"/>
        </w:rPr>
        <w:t>ipat</w:t>
      </w:r>
      <w:r w:rsidR="002E58ED">
        <w:rPr>
          <w:rFonts w:ascii="Times New Roman" w:hAnsi="Times New Roman" w:cs="Times New Roman"/>
          <w:sz w:val="24"/>
          <w:szCs w:val="24"/>
        </w:rPr>
        <w:t>ed in the offence charged, it is not necessary to consider the remaining ingredients of the offence.</w:t>
      </w:r>
    </w:p>
    <w:p w:rsidR="002E58ED" w:rsidRDefault="002E58ED" w:rsidP="00EA7CA2">
      <w:pPr>
        <w:spacing w:line="360" w:lineRule="auto"/>
        <w:rPr>
          <w:rFonts w:ascii="Times New Roman" w:hAnsi="Times New Roman" w:cs="Times New Roman"/>
          <w:sz w:val="24"/>
          <w:szCs w:val="24"/>
        </w:rPr>
      </w:pPr>
      <w:r>
        <w:rPr>
          <w:rFonts w:ascii="Times New Roman" w:hAnsi="Times New Roman" w:cs="Times New Roman"/>
          <w:sz w:val="24"/>
          <w:szCs w:val="24"/>
        </w:rPr>
        <w:t>Under section 73(1) of the Trial on Indictment Act, a finding of not guilty against the accused person is hereby made in respect of the offence of robbery contrary to section 285 and 286(2) of the Penal Code Act. He is acquitted of the same. He is to be set free immediately unless held on other lawful charges.</w:t>
      </w:r>
    </w:p>
    <w:p w:rsidR="00CE7F4A" w:rsidRPr="00CE7F4A" w:rsidRDefault="00CE7F4A" w:rsidP="00CE7F4A">
      <w:pPr>
        <w:spacing w:line="360" w:lineRule="auto"/>
        <w:rPr>
          <w:rFonts w:ascii="Times New Roman" w:hAnsi="Times New Roman" w:cs="Times New Roman"/>
          <w:sz w:val="24"/>
          <w:szCs w:val="24"/>
        </w:rPr>
      </w:pPr>
    </w:p>
    <w:p w:rsidR="00CC4F86" w:rsidRDefault="00DD1F1D" w:rsidP="00CC4F86">
      <w:pPr>
        <w:spacing w:line="360" w:lineRule="auto"/>
        <w:rPr>
          <w:rFonts w:ascii="Times New Roman" w:hAnsi="Times New Roman" w:cs="Times New Roman"/>
          <w:sz w:val="24"/>
          <w:szCs w:val="24"/>
        </w:rPr>
      </w:pPr>
      <w:r>
        <w:rPr>
          <w:rFonts w:ascii="Times New Roman" w:hAnsi="Times New Roman" w:cs="Times New Roman"/>
          <w:sz w:val="24"/>
          <w:szCs w:val="24"/>
        </w:rPr>
        <w:t>RUGADYA ATWOKI</w:t>
      </w:r>
    </w:p>
    <w:p w:rsidR="00DD1F1D" w:rsidRDefault="00DD1F1D" w:rsidP="00CC4F86">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DD1F1D" w:rsidRDefault="00DD1F1D" w:rsidP="00CC4F86">
      <w:pPr>
        <w:spacing w:line="360" w:lineRule="auto"/>
        <w:rPr>
          <w:rFonts w:ascii="Times New Roman" w:hAnsi="Times New Roman" w:cs="Times New Roman"/>
          <w:sz w:val="24"/>
          <w:szCs w:val="24"/>
        </w:rPr>
      </w:pPr>
      <w:r>
        <w:rPr>
          <w:rFonts w:ascii="Times New Roman" w:hAnsi="Times New Roman" w:cs="Times New Roman"/>
          <w:sz w:val="24"/>
          <w:szCs w:val="24"/>
        </w:rPr>
        <w:t>15/7</w:t>
      </w:r>
      <w:r w:rsidR="007072D1">
        <w:rPr>
          <w:rFonts w:ascii="Times New Roman" w:hAnsi="Times New Roman" w:cs="Times New Roman"/>
          <w:sz w:val="24"/>
          <w:szCs w:val="24"/>
        </w:rPr>
        <w:t>/</w:t>
      </w:r>
      <w:r>
        <w:rPr>
          <w:rFonts w:ascii="Times New Roman" w:hAnsi="Times New Roman" w:cs="Times New Roman"/>
          <w:sz w:val="24"/>
          <w:szCs w:val="24"/>
        </w:rPr>
        <w:t>2004</w:t>
      </w:r>
      <w:bookmarkStart w:id="0" w:name="_GoBack"/>
      <w:bookmarkEnd w:id="0"/>
    </w:p>
    <w:p w:rsidR="00DD1F1D" w:rsidRPr="00CC4F86" w:rsidRDefault="00DD1F1D" w:rsidP="00CC4F86">
      <w:pPr>
        <w:spacing w:line="360" w:lineRule="auto"/>
        <w:rPr>
          <w:rFonts w:ascii="Times New Roman" w:hAnsi="Times New Roman" w:cs="Times New Roman"/>
          <w:sz w:val="24"/>
          <w:szCs w:val="24"/>
        </w:rPr>
      </w:pPr>
    </w:p>
    <w:sectPr w:rsidR="00DD1F1D" w:rsidRPr="00CC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5223E"/>
    <w:multiLevelType w:val="hybridMultilevel"/>
    <w:tmpl w:val="B6685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F1"/>
    <w:rsid w:val="000C33D8"/>
    <w:rsid w:val="001B73F1"/>
    <w:rsid w:val="002E58ED"/>
    <w:rsid w:val="00312D25"/>
    <w:rsid w:val="0038589A"/>
    <w:rsid w:val="003B3015"/>
    <w:rsid w:val="003C74CE"/>
    <w:rsid w:val="004B7BF7"/>
    <w:rsid w:val="004E2EE5"/>
    <w:rsid w:val="00553BC2"/>
    <w:rsid w:val="00573014"/>
    <w:rsid w:val="00574C7F"/>
    <w:rsid w:val="005A74C0"/>
    <w:rsid w:val="005C25C9"/>
    <w:rsid w:val="005E62E3"/>
    <w:rsid w:val="00684846"/>
    <w:rsid w:val="006D1099"/>
    <w:rsid w:val="007072D1"/>
    <w:rsid w:val="008330FC"/>
    <w:rsid w:val="00900383"/>
    <w:rsid w:val="00941B57"/>
    <w:rsid w:val="00984C57"/>
    <w:rsid w:val="00994335"/>
    <w:rsid w:val="00A36D76"/>
    <w:rsid w:val="00BF18C2"/>
    <w:rsid w:val="00CC4F86"/>
    <w:rsid w:val="00CE7F4A"/>
    <w:rsid w:val="00D517F9"/>
    <w:rsid w:val="00DD1F1D"/>
    <w:rsid w:val="00E13E8A"/>
    <w:rsid w:val="00E93BD9"/>
    <w:rsid w:val="00EA7CA2"/>
    <w:rsid w:val="00F10547"/>
    <w:rsid w:val="00F56EE2"/>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2016-03-31T05:45:00Z</dcterms:created>
  <dcterms:modified xsi:type="dcterms:W3CDTF">2016-04-01T08:02:00Z</dcterms:modified>
</cp:coreProperties>
</file>