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70646C" w:rsidRDefault="006F1CC1"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THE REPUBLIC OF UGANDA</w:t>
      </w:r>
    </w:p>
    <w:p w:rsidR="006F1CC1" w:rsidRPr="0070646C" w:rsidRDefault="006F1CC1"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IN THE HIGH COURT OF UGANDA AT FORT PORTAL</w:t>
      </w:r>
    </w:p>
    <w:p w:rsidR="006F1CC1" w:rsidRPr="0070646C" w:rsidRDefault="006F1CC1"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HCT – 01 – CR – SC – 0094 OF 2017</w:t>
      </w:r>
      <w:bookmarkStart w:id="0" w:name="_GoBack"/>
      <w:bookmarkEnd w:id="0"/>
    </w:p>
    <w:p w:rsidR="000A014F" w:rsidRPr="0070646C" w:rsidRDefault="000A014F" w:rsidP="0070646C">
      <w:pPr>
        <w:spacing w:line="360" w:lineRule="auto"/>
        <w:jc w:val="both"/>
        <w:rPr>
          <w:rFonts w:ascii="Times New Roman" w:hAnsi="Times New Roman" w:cs="Times New Roman"/>
          <w:b/>
          <w:sz w:val="24"/>
          <w:szCs w:val="24"/>
        </w:rPr>
      </w:pPr>
    </w:p>
    <w:p w:rsidR="006F1CC1" w:rsidRPr="0070646C" w:rsidRDefault="006F1CC1"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UGANDA..........</w:t>
      </w:r>
      <w:r w:rsidR="000A014F" w:rsidRPr="0070646C">
        <w:rPr>
          <w:rFonts w:ascii="Times New Roman" w:hAnsi="Times New Roman" w:cs="Times New Roman"/>
          <w:b/>
          <w:sz w:val="24"/>
          <w:szCs w:val="24"/>
        </w:rPr>
        <w:t>......</w:t>
      </w:r>
      <w:r w:rsidRPr="0070646C">
        <w:rPr>
          <w:rFonts w:ascii="Times New Roman" w:hAnsi="Times New Roman" w:cs="Times New Roman"/>
          <w:b/>
          <w:sz w:val="24"/>
          <w:szCs w:val="24"/>
        </w:rPr>
        <w:t>.............................................................................PROSECUTOR</w:t>
      </w:r>
    </w:p>
    <w:p w:rsidR="006F1CC1" w:rsidRPr="0070646C" w:rsidRDefault="006F1CC1"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VERSUS</w:t>
      </w:r>
    </w:p>
    <w:p w:rsidR="006F1CC1" w:rsidRPr="0070646C" w:rsidRDefault="006F1CC1"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MAZINGA YOKONIA...</w:t>
      </w:r>
      <w:r w:rsidR="000A014F" w:rsidRPr="0070646C">
        <w:rPr>
          <w:rFonts w:ascii="Times New Roman" w:hAnsi="Times New Roman" w:cs="Times New Roman"/>
          <w:b/>
          <w:sz w:val="24"/>
          <w:szCs w:val="24"/>
        </w:rPr>
        <w:t>.............</w:t>
      </w:r>
      <w:r w:rsidRPr="0070646C">
        <w:rPr>
          <w:rFonts w:ascii="Times New Roman" w:hAnsi="Times New Roman" w:cs="Times New Roman"/>
          <w:b/>
          <w:sz w:val="24"/>
          <w:szCs w:val="24"/>
        </w:rPr>
        <w:t>................................................................ACCUSED</w:t>
      </w:r>
    </w:p>
    <w:p w:rsidR="000A014F" w:rsidRPr="0070646C" w:rsidRDefault="000A014F" w:rsidP="0070646C">
      <w:pPr>
        <w:spacing w:line="360" w:lineRule="auto"/>
        <w:jc w:val="both"/>
        <w:rPr>
          <w:rFonts w:ascii="Times New Roman" w:hAnsi="Times New Roman" w:cs="Times New Roman"/>
          <w:sz w:val="24"/>
          <w:szCs w:val="24"/>
        </w:rPr>
      </w:pPr>
    </w:p>
    <w:p w:rsidR="006F1CC1" w:rsidRPr="0070646C" w:rsidRDefault="006F1CC1"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 xml:space="preserve">BEFORE: </w:t>
      </w:r>
      <w:r w:rsidR="000A014F" w:rsidRPr="0070646C">
        <w:rPr>
          <w:rFonts w:ascii="Times New Roman" w:hAnsi="Times New Roman" w:cs="Times New Roman"/>
          <w:b/>
          <w:sz w:val="24"/>
          <w:szCs w:val="24"/>
        </w:rPr>
        <w:t xml:space="preserve">HIS </w:t>
      </w:r>
      <w:r w:rsidRPr="0070646C">
        <w:rPr>
          <w:rFonts w:ascii="Times New Roman" w:hAnsi="Times New Roman" w:cs="Times New Roman"/>
          <w:b/>
          <w:sz w:val="24"/>
          <w:szCs w:val="24"/>
        </w:rPr>
        <w:t>LORDSHIP HON. MR WILSON MASALU MUSENE</w:t>
      </w:r>
    </w:p>
    <w:p w:rsidR="006F1CC1" w:rsidRPr="0070646C" w:rsidRDefault="006F1CC1" w:rsidP="0070646C">
      <w:pPr>
        <w:spacing w:line="360" w:lineRule="auto"/>
        <w:jc w:val="both"/>
        <w:rPr>
          <w:rFonts w:ascii="Times New Roman" w:hAnsi="Times New Roman" w:cs="Times New Roman"/>
          <w:b/>
          <w:sz w:val="24"/>
          <w:szCs w:val="24"/>
          <w:u w:val="single"/>
        </w:rPr>
      </w:pPr>
      <w:r w:rsidRPr="0070646C">
        <w:rPr>
          <w:rFonts w:ascii="Times New Roman" w:hAnsi="Times New Roman" w:cs="Times New Roman"/>
          <w:b/>
          <w:sz w:val="24"/>
          <w:szCs w:val="24"/>
          <w:u w:val="single"/>
        </w:rPr>
        <w:t>Judgment</w:t>
      </w:r>
    </w:p>
    <w:p w:rsidR="000A014F" w:rsidRPr="0070646C" w:rsidRDefault="000A014F"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The </w:t>
      </w:r>
      <w:r w:rsidR="00941D51" w:rsidRPr="0070646C">
        <w:rPr>
          <w:rFonts w:ascii="Times New Roman" w:hAnsi="Times New Roman" w:cs="Times New Roman"/>
          <w:sz w:val="24"/>
          <w:szCs w:val="24"/>
        </w:rPr>
        <w:t xml:space="preserve">accused was indicted with the offence of Murder contrary to </w:t>
      </w:r>
      <w:r w:rsidR="00941D51" w:rsidRPr="0070646C">
        <w:rPr>
          <w:rFonts w:ascii="Times New Roman" w:hAnsi="Times New Roman" w:cs="Times New Roman"/>
          <w:b/>
          <w:sz w:val="24"/>
          <w:szCs w:val="24"/>
        </w:rPr>
        <w:t>Sections 188</w:t>
      </w:r>
      <w:r w:rsidR="00941D51" w:rsidRPr="0070646C">
        <w:rPr>
          <w:rFonts w:ascii="Times New Roman" w:hAnsi="Times New Roman" w:cs="Times New Roman"/>
          <w:sz w:val="24"/>
          <w:szCs w:val="24"/>
        </w:rPr>
        <w:t xml:space="preserve"> and </w:t>
      </w:r>
      <w:r w:rsidR="00941D51" w:rsidRPr="0070646C">
        <w:rPr>
          <w:rFonts w:ascii="Times New Roman" w:hAnsi="Times New Roman" w:cs="Times New Roman"/>
          <w:b/>
          <w:sz w:val="24"/>
          <w:szCs w:val="24"/>
        </w:rPr>
        <w:t>189</w:t>
      </w:r>
      <w:r w:rsidR="00941D51" w:rsidRPr="0070646C">
        <w:rPr>
          <w:rFonts w:ascii="Times New Roman" w:hAnsi="Times New Roman" w:cs="Times New Roman"/>
          <w:sz w:val="24"/>
          <w:szCs w:val="24"/>
        </w:rPr>
        <w:t xml:space="preserve"> of the Penal Code Act. It is alleged that the accused and others still at large on the night of 24</w:t>
      </w:r>
      <w:r w:rsidR="00941D51" w:rsidRPr="0070646C">
        <w:rPr>
          <w:rFonts w:ascii="Times New Roman" w:hAnsi="Times New Roman" w:cs="Times New Roman"/>
          <w:sz w:val="24"/>
          <w:szCs w:val="24"/>
          <w:vertAlign w:val="superscript"/>
        </w:rPr>
        <w:t>th</w:t>
      </w:r>
      <w:r w:rsidR="00941D51" w:rsidRPr="0070646C">
        <w:rPr>
          <w:rFonts w:ascii="Times New Roman" w:hAnsi="Times New Roman" w:cs="Times New Roman"/>
          <w:sz w:val="24"/>
          <w:szCs w:val="24"/>
        </w:rPr>
        <w:t xml:space="preserve"> to 25</w:t>
      </w:r>
      <w:r w:rsidR="00941D51" w:rsidRPr="0070646C">
        <w:rPr>
          <w:rFonts w:ascii="Times New Roman" w:hAnsi="Times New Roman" w:cs="Times New Roman"/>
          <w:sz w:val="24"/>
          <w:szCs w:val="24"/>
          <w:vertAlign w:val="superscript"/>
        </w:rPr>
        <w:t>th</w:t>
      </w:r>
      <w:r w:rsidR="00941D51" w:rsidRPr="0070646C">
        <w:rPr>
          <w:rFonts w:ascii="Times New Roman" w:hAnsi="Times New Roman" w:cs="Times New Roman"/>
          <w:sz w:val="24"/>
          <w:szCs w:val="24"/>
        </w:rPr>
        <w:t xml:space="preserve"> May 2016 at </w:t>
      </w:r>
      <w:proofErr w:type="spellStart"/>
      <w:r w:rsidR="00941D51" w:rsidRPr="0070646C">
        <w:rPr>
          <w:rFonts w:ascii="Times New Roman" w:hAnsi="Times New Roman" w:cs="Times New Roman"/>
          <w:sz w:val="24"/>
          <w:szCs w:val="24"/>
        </w:rPr>
        <w:t>Mulinda</w:t>
      </w:r>
      <w:proofErr w:type="spellEnd"/>
      <w:r w:rsidR="00941D51" w:rsidRPr="0070646C">
        <w:rPr>
          <w:rFonts w:ascii="Times New Roman" w:hAnsi="Times New Roman" w:cs="Times New Roman"/>
          <w:sz w:val="24"/>
          <w:szCs w:val="24"/>
        </w:rPr>
        <w:t xml:space="preserve"> Village in </w:t>
      </w:r>
      <w:proofErr w:type="spellStart"/>
      <w:r w:rsidR="00941D51" w:rsidRPr="0070646C">
        <w:rPr>
          <w:rFonts w:ascii="Times New Roman" w:hAnsi="Times New Roman" w:cs="Times New Roman"/>
          <w:sz w:val="24"/>
          <w:szCs w:val="24"/>
        </w:rPr>
        <w:t>Kasese</w:t>
      </w:r>
      <w:proofErr w:type="spellEnd"/>
      <w:r w:rsidR="00941D51" w:rsidRPr="0070646C">
        <w:rPr>
          <w:rFonts w:ascii="Times New Roman" w:hAnsi="Times New Roman" w:cs="Times New Roman"/>
          <w:sz w:val="24"/>
          <w:szCs w:val="24"/>
        </w:rPr>
        <w:t xml:space="preserve"> District murder Grace </w:t>
      </w:r>
      <w:proofErr w:type="spellStart"/>
      <w:r w:rsidR="00941D51" w:rsidRPr="0070646C">
        <w:rPr>
          <w:rFonts w:ascii="Times New Roman" w:hAnsi="Times New Roman" w:cs="Times New Roman"/>
          <w:sz w:val="24"/>
          <w:szCs w:val="24"/>
        </w:rPr>
        <w:t>Musoki</w:t>
      </w:r>
      <w:proofErr w:type="spellEnd"/>
      <w:r w:rsidR="00941D51" w:rsidRPr="0070646C">
        <w:rPr>
          <w:rFonts w:ascii="Times New Roman" w:hAnsi="Times New Roman" w:cs="Times New Roman"/>
          <w:sz w:val="24"/>
          <w:szCs w:val="24"/>
        </w:rPr>
        <w:t xml:space="preserve">. The accused denied committing the </w:t>
      </w:r>
      <w:r w:rsidR="001A4506" w:rsidRPr="0070646C">
        <w:rPr>
          <w:rFonts w:ascii="Times New Roman" w:hAnsi="Times New Roman" w:cs="Times New Roman"/>
          <w:sz w:val="24"/>
          <w:szCs w:val="24"/>
        </w:rPr>
        <w:t>offence.</w:t>
      </w:r>
    </w:p>
    <w:p w:rsidR="00941D51" w:rsidRPr="0070646C" w:rsidRDefault="00941D51"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The prosecution in a bid to prove its case produced 3 witnesses</w:t>
      </w:r>
      <w:r w:rsidR="007073F8" w:rsidRPr="0070646C">
        <w:rPr>
          <w:rFonts w:ascii="Times New Roman" w:hAnsi="Times New Roman" w:cs="Times New Roman"/>
          <w:sz w:val="24"/>
          <w:szCs w:val="24"/>
        </w:rPr>
        <w:t xml:space="preserve"> and the accused produced two witnesses to help him in his defence. </w:t>
      </w:r>
      <w:r w:rsidRPr="0070646C">
        <w:rPr>
          <w:rFonts w:ascii="Times New Roman" w:hAnsi="Times New Roman" w:cs="Times New Roman"/>
          <w:sz w:val="24"/>
          <w:szCs w:val="24"/>
        </w:rPr>
        <w:t xml:space="preserve"> </w:t>
      </w:r>
    </w:p>
    <w:p w:rsidR="007073F8" w:rsidRPr="0070646C" w:rsidRDefault="007073F8"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The prosecution was represented by </w:t>
      </w:r>
      <w:proofErr w:type="spellStart"/>
      <w:r w:rsidRPr="0070646C">
        <w:rPr>
          <w:rFonts w:ascii="Times New Roman" w:hAnsi="Times New Roman" w:cs="Times New Roman"/>
          <w:sz w:val="24"/>
          <w:szCs w:val="24"/>
        </w:rPr>
        <w:t>Mr.</w:t>
      </w:r>
      <w:proofErr w:type="spellEnd"/>
      <w:r w:rsidRPr="0070646C">
        <w:rPr>
          <w:rFonts w:ascii="Times New Roman" w:hAnsi="Times New Roman" w:cs="Times New Roman"/>
          <w:sz w:val="24"/>
          <w:szCs w:val="24"/>
        </w:rPr>
        <w:t xml:space="preserve"> </w:t>
      </w:r>
      <w:proofErr w:type="spellStart"/>
      <w:r w:rsidRPr="0070646C">
        <w:rPr>
          <w:rFonts w:ascii="Times New Roman" w:hAnsi="Times New Roman" w:cs="Times New Roman"/>
          <w:sz w:val="24"/>
          <w:szCs w:val="24"/>
        </w:rPr>
        <w:t>Kwesiga</w:t>
      </w:r>
      <w:proofErr w:type="spellEnd"/>
      <w:r w:rsidRPr="0070646C">
        <w:rPr>
          <w:rFonts w:ascii="Times New Roman" w:hAnsi="Times New Roman" w:cs="Times New Roman"/>
          <w:sz w:val="24"/>
          <w:szCs w:val="24"/>
        </w:rPr>
        <w:t xml:space="preserve"> Michael state attorney, while </w:t>
      </w:r>
      <w:proofErr w:type="spellStart"/>
      <w:r w:rsidRPr="0070646C">
        <w:rPr>
          <w:rFonts w:ascii="Times New Roman" w:hAnsi="Times New Roman" w:cs="Times New Roman"/>
          <w:sz w:val="24"/>
          <w:szCs w:val="24"/>
        </w:rPr>
        <w:t>Mr.</w:t>
      </w:r>
      <w:proofErr w:type="spellEnd"/>
      <w:r w:rsidRPr="0070646C">
        <w:rPr>
          <w:rFonts w:ascii="Times New Roman" w:hAnsi="Times New Roman" w:cs="Times New Roman"/>
          <w:sz w:val="24"/>
          <w:szCs w:val="24"/>
        </w:rPr>
        <w:t xml:space="preserve"> James </w:t>
      </w:r>
      <w:proofErr w:type="spellStart"/>
      <w:r w:rsidRPr="0070646C">
        <w:rPr>
          <w:rFonts w:ascii="Times New Roman" w:hAnsi="Times New Roman" w:cs="Times New Roman"/>
          <w:sz w:val="24"/>
          <w:szCs w:val="24"/>
        </w:rPr>
        <w:t>Ahabwe</w:t>
      </w:r>
      <w:proofErr w:type="spellEnd"/>
      <w:r w:rsidRPr="0070646C">
        <w:rPr>
          <w:rFonts w:ascii="Times New Roman" w:hAnsi="Times New Roman" w:cs="Times New Roman"/>
          <w:sz w:val="24"/>
          <w:szCs w:val="24"/>
        </w:rPr>
        <w:t xml:space="preserve"> represented the accused on state brief. </w:t>
      </w:r>
    </w:p>
    <w:p w:rsidR="00F31AA3" w:rsidRPr="0070646C" w:rsidRDefault="00F31AA3"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Burden of proof:</w:t>
      </w:r>
    </w:p>
    <w:p w:rsidR="00F31AA3" w:rsidRPr="0070646C" w:rsidRDefault="00F31AA3" w:rsidP="0070646C">
      <w:pPr>
        <w:spacing w:line="360" w:lineRule="auto"/>
        <w:jc w:val="both"/>
        <w:rPr>
          <w:rStyle w:val="Strong"/>
          <w:rFonts w:ascii="Times New Roman" w:hAnsi="Times New Roman" w:cs="Times New Roman"/>
          <w:sz w:val="24"/>
          <w:szCs w:val="24"/>
        </w:rPr>
      </w:pPr>
      <w:r w:rsidRPr="0070646C">
        <w:rPr>
          <w:rFonts w:ascii="Times New Roman" w:hAnsi="Times New Roman" w:cs="Times New Roman"/>
          <w:sz w:val="24"/>
          <w:szCs w:val="24"/>
        </w:rPr>
        <w:t xml:space="preserve">The burden of proof is on the prosecution to prove all the ingredients of the offences beyond all reasonable doubt.  The burden never shifts except in some exceptional cases set down by law. </w:t>
      </w:r>
      <w:r w:rsidRPr="0070646C">
        <w:rPr>
          <w:rStyle w:val="Strong"/>
          <w:rFonts w:ascii="Times New Roman" w:hAnsi="Times New Roman" w:cs="Times New Roman"/>
          <w:sz w:val="24"/>
          <w:szCs w:val="24"/>
        </w:rPr>
        <w:t>(See:</w:t>
      </w:r>
      <w:r w:rsidRPr="0070646C">
        <w:rPr>
          <w:rFonts w:ascii="Times New Roman" w:hAnsi="Times New Roman" w:cs="Times New Roman"/>
          <w:sz w:val="24"/>
          <w:szCs w:val="24"/>
        </w:rPr>
        <w:t xml:space="preserve"> </w:t>
      </w:r>
      <w:proofErr w:type="spellStart"/>
      <w:r w:rsidRPr="0070646C">
        <w:rPr>
          <w:rStyle w:val="Strong"/>
          <w:rFonts w:ascii="Times New Roman" w:hAnsi="Times New Roman" w:cs="Times New Roman"/>
          <w:sz w:val="24"/>
          <w:szCs w:val="24"/>
        </w:rPr>
        <w:t>Woolmington</w:t>
      </w:r>
      <w:proofErr w:type="spellEnd"/>
      <w:r w:rsidRPr="0070646C">
        <w:rPr>
          <w:rStyle w:val="Strong"/>
          <w:rFonts w:ascii="Times New Roman" w:hAnsi="Times New Roman" w:cs="Times New Roman"/>
          <w:sz w:val="24"/>
          <w:szCs w:val="24"/>
        </w:rPr>
        <w:t xml:space="preserve"> versus DPP [1935] AC 322</w:t>
      </w:r>
      <w:r w:rsidRPr="0070646C">
        <w:rPr>
          <w:rFonts w:ascii="Times New Roman" w:hAnsi="Times New Roman" w:cs="Times New Roman"/>
          <w:sz w:val="24"/>
          <w:szCs w:val="24"/>
        </w:rPr>
        <w:t xml:space="preserve"> &amp; </w:t>
      </w:r>
      <w:r w:rsidRPr="0070646C">
        <w:rPr>
          <w:rStyle w:val="Strong"/>
          <w:rFonts w:ascii="Times New Roman" w:hAnsi="Times New Roman" w:cs="Times New Roman"/>
          <w:sz w:val="24"/>
          <w:szCs w:val="24"/>
        </w:rPr>
        <w:t xml:space="preserve">Uganda versus R.O. 973 Lt. Samuel </w:t>
      </w:r>
      <w:proofErr w:type="spellStart"/>
      <w:r w:rsidRPr="0070646C">
        <w:rPr>
          <w:rStyle w:val="Strong"/>
          <w:rFonts w:ascii="Times New Roman" w:hAnsi="Times New Roman" w:cs="Times New Roman"/>
          <w:sz w:val="24"/>
          <w:szCs w:val="24"/>
        </w:rPr>
        <w:t>Kasujja</w:t>
      </w:r>
      <w:proofErr w:type="spellEnd"/>
      <w:r w:rsidRPr="0070646C">
        <w:rPr>
          <w:rStyle w:val="Strong"/>
          <w:rFonts w:ascii="Times New Roman" w:hAnsi="Times New Roman" w:cs="Times New Roman"/>
          <w:sz w:val="24"/>
          <w:szCs w:val="24"/>
        </w:rPr>
        <w:t xml:space="preserve"> &amp; 2 Others Criminal case No. 08/92.)  </w:t>
      </w:r>
    </w:p>
    <w:p w:rsidR="00F31AA3" w:rsidRPr="0070646C" w:rsidRDefault="00F31AA3"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The accused person is presumed innocent until proven guilty or otherwise pleads guilty.  It is not for the accused to prove his innocence; he only needs to call evidence that may raise </w:t>
      </w:r>
      <w:r w:rsidRPr="0070646C">
        <w:rPr>
          <w:rFonts w:ascii="Times New Roman" w:hAnsi="Times New Roman" w:cs="Times New Roman"/>
          <w:sz w:val="24"/>
          <w:szCs w:val="24"/>
        </w:rPr>
        <w:lastRenderedPageBreak/>
        <w:t>doubt of his guilt in the mind of the court.  Any doubt in the prosecution case has to be resolved in favour of the accused person.</w:t>
      </w:r>
    </w:p>
    <w:p w:rsidR="00F31AA3" w:rsidRPr="0070646C" w:rsidRDefault="00F31AA3" w:rsidP="0070646C">
      <w:pPr>
        <w:spacing w:line="360" w:lineRule="auto"/>
        <w:jc w:val="both"/>
        <w:rPr>
          <w:rFonts w:ascii="Times New Roman" w:hAnsi="Times New Roman" w:cs="Times New Roman"/>
          <w:sz w:val="24"/>
          <w:szCs w:val="24"/>
        </w:rPr>
      </w:pPr>
      <w:r w:rsidRPr="0070646C">
        <w:rPr>
          <w:rStyle w:val="Strong"/>
          <w:rFonts w:ascii="Times New Roman" w:hAnsi="Times New Roman" w:cs="Times New Roman"/>
          <w:sz w:val="24"/>
          <w:szCs w:val="24"/>
        </w:rPr>
        <w:t>Section 101 (2) of the Evidence Act</w:t>
      </w:r>
      <w:r w:rsidRPr="0070646C">
        <w:rPr>
          <w:rFonts w:ascii="Times New Roman" w:hAnsi="Times New Roman" w:cs="Times New Roman"/>
          <w:sz w:val="24"/>
          <w:szCs w:val="24"/>
        </w:rPr>
        <w:t xml:space="preserve"> provides that;</w:t>
      </w:r>
    </w:p>
    <w:p w:rsidR="00F31AA3" w:rsidRPr="0070646C" w:rsidRDefault="00F31AA3" w:rsidP="0070646C">
      <w:pPr>
        <w:spacing w:line="360" w:lineRule="auto"/>
        <w:jc w:val="both"/>
        <w:rPr>
          <w:rStyle w:val="Emphasis"/>
          <w:rFonts w:ascii="Times New Roman" w:hAnsi="Times New Roman" w:cs="Times New Roman"/>
          <w:sz w:val="24"/>
          <w:szCs w:val="24"/>
        </w:rPr>
      </w:pPr>
      <w:r w:rsidRPr="0070646C">
        <w:rPr>
          <w:rStyle w:val="Emphasis"/>
          <w:rFonts w:ascii="Times New Roman" w:hAnsi="Times New Roman" w:cs="Times New Roman"/>
          <w:sz w:val="24"/>
          <w:szCs w:val="24"/>
        </w:rPr>
        <w:t>“When a person is bound to prove the existence of any fact, it is said that the burden of proof lies on that person.”</w:t>
      </w:r>
    </w:p>
    <w:p w:rsidR="00F31AA3" w:rsidRPr="0070646C" w:rsidRDefault="00F31AA3"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It is further provided under </w:t>
      </w:r>
      <w:r w:rsidRPr="0070646C">
        <w:rPr>
          <w:rStyle w:val="Strong"/>
          <w:rFonts w:ascii="Times New Roman" w:hAnsi="Times New Roman" w:cs="Times New Roman"/>
          <w:sz w:val="24"/>
          <w:szCs w:val="24"/>
        </w:rPr>
        <w:t>Section 103 of the Evidence Act</w:t>
      </w:r>
      <w:r w:rsidRPr="0070646C">
        <w:rPr>
          <w:rFonts w:ascii="Times New Roman" w:hAnsi="Times New Roman" w:cs="Times New Roman"/>
          <w:sz w:val="24"/>
          <w:szCs w:val="24"/>
        </w:rPr>
        <w:t xml:space="preserve"> that;</w:t>
      </w:r>
    </w:p>
    <w:p w:rsidR="00F31AA3" w:rsidRPr="0070646C" w:rsidRDefault="00F31AA3" w:rsidP="0070646C">
      <w:pPr>
        <w:spacing w:line="360" w:lineRule="auto"/>
        <w:jc w:val="both"/>
        <w:rPr>
          <w:rStyle w:val="Emphasis"/>
          <w:rFonts w:ascii="Times New Roman" w:hAnsi="Times New Roman" w:cs="Times New Roman"/>
          <w:sz w:val="24"/>
          <w:szCs w:val="24"/>
        </w:rPr>
      </w:pPr>
      <w:r w:rsidRPr="0070646C">
        <w:rPr>
          <w:rStyle w:val="Emphasis"/>
          <w:rFonts w:ascii="Times New Roman" w:hAnsi="Times New Roman" w:cs="Times New Roman"/>
          <w:sz w:val="24"/>
          <w:szCs w:val="24"/>
        </w:rPr>
        <w:t>“The burden of proof as to any particular fact lies on that person who wishes the Court to believe its existence, unless it is provided by law that the proof of that fact lie on any particular person.”</w:t>
      </w:r>
    </w:p>
    <w:p w:rsidR="00F31AA3" w:rsidRPr="0070646C" w:rsidRDefault="00F31AA3"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Standard of proof:</w:t>
      </w:r>
    </w:p>
    <w:p w:rsidR="00646AD1" w:rsidRPr="0070646C" w:rsidRDefault="00F31AA3" w:rsidP="0070646C">
      <w:pPr>
        <w:spacing w:line="360" w:lineRule="auto"/>
        <w:jc w:val="both"/>
        <w:rPr>
          <w:rFonts w:ascii="Times New Roman" w:hAnsi="Times New Roman" w:cs="Times New Roman"/>
          <w:b/>
          <w:sz w:val="24"/>
          <w:szCs w:val="24"/>
        </w:rPr>
      </w:pPr>
      <w:r w:rsidRPr="0070646C">
        <w:rPr>
          <w:rFonts w:ascii="Times New Roman" w:hAnsi="Times New Roman" w:cs="Times New Roman"/>
          <w:sz w:val="24"/>
          <w:szCs w:val="24"/>
        </w:rPr>
        <w:t xml:space="preserve">The standard of proof in criminal cases is beyond reasonable doubt. This however, does not mean proof with utmost certainty. If evidence is </w:t>
      </w:r>
      <w:proofErr w:type="gramStart"/>
      <w:r w:rsidRPr="0070646C">
        <w:rPr>
          <w:rFonts w:ascii="Times New Roman" w:hAnsi="Times New Roman" w:cs="Times New Roman"/>
          <w:sz w:val="24"/>
          <w:szCs w:val="24"/>
        </w:rPr>
        <w:t>so</w:t>
      </w:r>
      <w:proofErr w:type="gramEnd"/>
      <w:r w:rsidRPr="0070646C">
        <w:rPr>
          <w:rFonts w:ascii="Times New Roman" w:hAnsi="Times New Roman" w:cs="Times New Roman"/>
          <w:sz w:val="24"/>
          <w:szCs w:val="24"/>
        </w:rPr>
        <w:t xml:space="preserve"> strong against an accused as to leave only a remote possibility in his favour, which can be dismissed with a sentence: ‘of course it is possible but not in the least probable’, the case is proved beyond reasonable doubt; but nothing short of that will suffice. </w:t>
      </w:r>
      <w:r w:rsidRPr="0070646C">
        <w:rPr>
          <w:rFonts w:ascii="Times New Roman" w:hAnsi="Times New Roman" w:cs="Times New Roman"/>
          <w:b/>
          <w:sz w:val="24"/>
          <w:szCs w:val="24"/>
        </w:rPr>
        <w:t>(See: Miller versus Minister of Pensions [1947] 2 ALL E.R. 372)</w:t>
      </w:r>
    </w:p>
    <w:p w:rsidR="00646AD1" w:rsidRPr="0070646C" w:rsidRDefault="00F31AA3" w:rsidP="0070646C">
      <w:pPr>
        <w:spacing w:line="360" w:lineRule="auto"/>
        <w:jc w:val="both"/>
        <w:rPr>
          <w:rFonts w:ascii="Times New Roman" w:hAnsi="Times New Roman" w:cs="Times New Roman"/>
          <w:b/>
          <w:sz w:val="24"/>
          <w:szCs w:val="24"/>
        </w:rPr>
      </w:pPr>
      <w:r w:rsidRPr="0070646C">
        <w:rPr>
          <w:rFonts w:ascii="Times New Roman" w:hAnsi="Times New Roman" w:cs="Times New Roman"/>
          <w:sz w:val="24"/>
          <w:szCs w:val="24"/>
        </w:rPr>
        <w:t>The ingredients of the offence of murder are; there was death of a human being, the death was unlawfully caused, there was malice aforethought resulting into the death of the deceased and the accused is the one that committed the offence.</w:t>
      </w:r>
      <w:r w:rsidR="00646AD1" w:rsidRPr="0070646C">
        <w:rPr>
          <w:rFonts w:ascii="Times New Roman" w:eastAsia="Times New Roman" w:hAnsi="Times New Roman" w:cs="Times New Roman"/>
          <w:sz w:val="24"/>
          <w:szCs w:val="24"/>
          <w:lang w:eastAsia="en-GB"/>
        </w:rPr>
        <w:t xml:space="preserve"> (</w:t>
      </w:r>
      <w:r w:rsidR="00646AD1" w:rsidRPr="0070646C">
        <w:rPr>
          <w:rFonts w:ascii="Times New Roman" w:eastAsia="Times New Roman" w:hAnsi="Times New Roman" w:cs="Times New Roman"/>
          <w:b/>
          <w:sz w:val="24"/>
          <w:szCs w:val="24"/>
          <w:lang w:eastAsia="en-GB"/>
        </w:rPr>
        <w:t>See: Also, Uganda versus</w:t>
      </w:r>
      <w:r w:rsidR="00646AD1" w:rsidRPr="0070646C">
        <w:rPr>
          <w:rFonts w:ascii="Times New Roman" w:eastAsia="Times New Roman" w:hAnsi="Times New Roman" w:cs="Times New Roman"/>
          <w:sz w:val="24"/>
          <w:szCs w:val="24"/>
          <w:lang w:eastAsia="en-GB"/>
        </w:rPr>
        <w:t xml:space="preserve"> </w:t>
      </w:r>
      <w:proofErr w:type="spellStart"/>
      <w:r w:rsidR="00646AD1" w:rsidRPr="0070646C">
        <w:rPr>
          <w:rFonts w:ascii="Times New Roman" w:eastAsia="Times New Roman" w:hAnsi="Times New Roman" w:cs="Times New Roman"/>
          <w:b/>
          <w:bCs/>
          <w:sz w:val="24"/>
          <w:szCs w:val="24"/>
          <w:lang w:eastAsia="en-GB"/>
        </w:rPr>
        <w:t>Kalungi</w:t>
      </w:r>
      <w:proofErr w:type="spellEnd"/>
      <w:r w:rsidR="00646AD1" w:rsidRPr="0070646C">
        <w:rPr>
          <w:rFonts w:ascii="Times New Roman" w:eastAsia="Times New Roman" w:hAnsi="Times New Roman" w:cs="Times New Roman"/>
          <w:b/>
          <w:bCs/>
          <w:sz w:val="24"/>
          <w:szCs w:val="24"/>
          <w:lang w:eastAsia="en-GB"/>
        </w:rPr>
        <w:t xml:space="preserve"> Constance HC Criminal case No. 443/2007</w:t>
      </w:r>
      <w:r w:rsidR="00646AD1" w:rsidRPr="0070646C">
        <w:rPr>
          <w:rFonts w:ascii="Times New Roman" w:eastAsia="Times New Roman" w:hAnsi="Times New Roman" w:cs="Times New Roman"/>
          <w:sz w:val="24"/>
          <w:szCs w:val="24"/>
          <w:lang w:eastAsia="en-GB"/>
        </w:rPr>
        <w:t xml:space="preserve"> and </w:t>
      </w:r>
      <w:proofErr w:type="spellStart"/>
      <w:r w:rsidR="00646AD1" w:rsidRPr="0070646C">
        <w:rPr>
          <w:rFonts w:ascii="Times New Roman" w:eastAsia="Times New Roman" w:hAnsi="Times New Roman" w:cs="Times New Roman"/>
          <w:b/>
          <w:bCs/>
          <w:sz w:val="24"/>
          <w:szCs w:val="24"/>
          <w:lang w:eastAsia="en-GB"/>
        </w:rPr>
        <w:t>Mukombe</w:t>
      </w:r>
      <w:proofErr w:type="spellEnd"/>
      <w:r w:rsidR="00646AD1" w:rsidRPr="0070646C">
        <w:rPr>
          <w:rFonts w:ascii="Times New Roman" w:eastAsia="Times New Roman" w:hAnsi="Times New Roman" w:cs="Times New Roman"/>
          <w:b/>
          <w:bCs/>
          <w:sz w:val="24"/>
          <w:szCs w:val="24"/>
          <w:lang w:eastAsia="en-GB"/>
        </w:rPr>
        <w:t xml:space="preserve"> Moses </w:t>
      </w:r>
      <w:proofErr w:type="spellStart"/>
      <w:r w:rsidR="00646AD1" w:rsidRPr="0070646C">
        <w:rPr>
          <w:rFonts w:ascii="Times New Roman" w:eastAsia="Times New Roman" w:hAnsi="Times New Roman" w:cs="Times New Roman"/>
          <w:b/>
          <w:bCs/>
          <w:sz w:val="24"/>
          <w:szCs w:val="24"/>
          <w:lang w:eastAsia="en-GB"/>
        </w:rPr>
        <w:t>Bulo</w:t>
      </w:r>
      <w:proofErr w:type="spellEnd"/>
      <w:r w:rsidR="00646AD1" w:rsidRPr="0070646C">
        <w:rPr>
          <w:rFonts w:ascii="Times New Roman" w:eastAsia="Times New Roman" w:hAnsi="Times New Roman" w:cs="Times New Roman"/>
          <w:b/>
          <w:bCs/>
          <w:sz w:val="24"/>
          <w:szCs w:val="24"/>
          <w:lang w:eastAsia="en-GB"/>
        </w:rPr>
        <w:t xml:space="preserve"> versus Uganda SC. Criminal Appeal 12/95</w:t>
      </w:r>
      <w:r w:rsidR="00646AD1" w:rsidRPr="0070646C">
        <w:rPr>
          <w:rFonts w:ascii="Times New Roman" w:eastAsia="Times New Roman" w:hAnsi="Times New Roman" w:cs="Times New Roman"/>
          <w:sz w:val="24"/>
          <w:szCs w:val="24"/>
          <w:lang w:eastAsia="en-GB"/>
        </w:rPr>
        <w:t>.</w:t>
      </w:r>
      <w:r w:rsidR="00646AD1" w:rsidRPr="0070646C">
        <w:rPr>
          <w:rFonts w:ascii="Times New Roman" w:hAnsi="Times New Roman" w:cs="Times New Roman"/>
          <w:b/>
          <w:sz w:val="24"/>
          <w:szCs w:val="24"/>
        </w:rPr>
        <w:t>)</w:t>
      </w:r>
    </w:p>
    <w:p w:rsidR="00646AD1" w:rsidRPr="0070646C" w:rsidRDefault="00A73099" w:rsidP="0070646C">
      <w:pPr>
        <w:spacing w:line="360" w:lineRule="auto"/>
        <w:jc w:val="both"/>
        <w:rPr>
          <w:rFonts w:ascii="Times New Roman" w:hAnsi="Times New Roman" w:cs="Times New Roman"/>
          <w:b/>
          <w:sz w:val="24"/>
          <w:szCs w:val="24"/>
        </w:rPr>
      </w:pPr>
      <w:r w:rsidRPr="0070646C">
        <w:rPr>
          <w:rFonts w:ascii="Times New Roman" w:hAnsi="Times New Roman" w:cs="Times New Roman"/>
          <w:sz w:val="24"/>
          <w:szCs w:val="24"/>
        </w:rPr>
        <w:t>The prosecution witnesses all confirmed that the deceased died</w:t>
      </w:r>
      <w:r w:rsidR="00245DC0" w:rsidRPr="0070646C">
        <w:rPr>
          <w:rFonts w:ascii="Times New Roman" w:hAnsi="Times New Roman" w:cs="Times New Roman"/>
          <w:sz w:val="24"/>
          <w:szCs w:val="24"/>
        </w:rPr>
        <w:t xml:space="preserve"> and she was beaten by the accused.</w:t>
      </w:r>
      <w:r w:rsidRPr="0070646C">
        <w:rPr>
          <w:rFonts w:ascii="Times New Roman" w:hAnsi="Times New Roman" w:cs="Times New Roman"/>
          <w:sz w:val="24"/>
          <w:szCs w:val="24"/>
        </w:rPr>
        <w:t xml:space="preserve"> </w:t>
      </w:r>
      <w:r w:rsidR="00941D51" w:rsidRPr="0070646C">
        <w:rPr>
          <w:rFonts w:ascii="Times New Roman" w:hAnsi="Times New Roman" w:cs="Times New Roman"/>
          <w:sz w:val="24"/>
          <w:szCs w:val="24"/>
        </w:rPr>
        <w:t>The post mortem report indicated that the deceased died due to cardio-respiratory arrest, due to severe acute brain haemorrhage, neurogenic shock also contributed.</w:t>
      </w:r>
      <w:r w:rsidR="00245DC0" w:rsidRPr="0070646C">
        <w:rPr>
          <w:rFonts w:ascii="Times New Roman" w:hAnsi="Times New Roman" w:cs="Times New Roman"/>
          <w:sz w:val="24"/>
          <w:szCs w:val="24"/>
        </w:rPr>
        <w:t xml:space="preserve"> </w:t>
      </w:r>
      <w:r w:rsidR="00646AD1" w:rsidRPr="0070646C">
        <w:rPr>
          <w:rFonts w:ascii="Times New Roman" w:hAnsi="Times New Roman" w:cs="Times New Roman"/>
          <w:sz w:val="24"/>
          <w:szCs w:val="24"/>
        </w:rPr>
        <w:t xml:space="preserve">In the case of </w:t>
      </w:r>
      <w:r w:rsidR="00646AD1" w:rsidRPr="0070646C">
        <w:rPr>
          <w:rFonts w:ascii="Times New Roman" w:hAnsi="Times New Roman" w:cs="Times New Roman"/>
          <w:b/>
          <w:sz w:val="24"/>
          <w:szCs w:val="24"/>
        </w:rPr>
        <w:t>Wanda Alex and 2 others versus Uganda, Supreme Court, Criminal appeal No.42 of 1995</w:t>
      </w:r>
      <w:r w:rsidR="00646AD1" w:rsidRPr="0070646C">
        <w:rPr>
          <w:rFonts w:ascii="Times New Roman" w:hAnsi="Times New Roman" w:cs="Times New Roman"/>
          <w:sz w:val="24"/>
          <w:szCs w:val="24"/>
        </w:rPr>
        <w:t>, it was held that;</w:t>
      </w:r>
    </w:p>
    <w:p w:rsidR="00646AD1" w:rsidRPr="0070646C" w:rsidRDefault="00646AD1" w:rsidP="0070646C">
      <w:pPr>
        <w:pStyle w:val="NormalWeb"/>
        <w:spacing w:line="360" w:lineRule="auto"/>
        <w:jc w:val="both"/>
        <w:rPr>
          <w:b/>
          <w:i/>
        </w:rPr>
      </w:pPr>
      <w:r w:rsidRPr="0070646C">
        <w:rPr>
          <w:rStyle w:val="Strong"/>
          <w:rFonts w:eastAsiaTheme="majorEastAsia"/>
          <w:b w:val="0"/>
          <w:i/>
        </w:rPr>
        <w:t>“After the Court has properly considered all the essential elements which constitute the offence of murder, then the killing was unlawful, since it was not accidental or authorized by law.”</w:t>
      </w:r>
    </w:p>
    <w:p w:rsidR="002C673A" w:rsidRPr="0070646C" w:rsidRDefault="00245DC0"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lastRenderedPageBreak/>
        <w:t xml:space="preserve">It is without doubt that the deceased’s death was unlawful and a hoe was used during the commission of the offence. The blood stained hoe was also recovered at the scene of crime. </w:t>
      </w:r>
    </w:p>
    <w:p w:rsidR="00F31AA3" w:rsidRPr="0070646C" w:rsidRDefault="00F31AA3"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PW1 who is the eye witness told Court that the deceased was hit on the head leading to brain damage and this indicates that there was presence of malice aforethought. PW3 also confirmed that the deceased had a wound on her head when she got to the scene of crime. The head is a very delicate body part and that is </w:t>
      </w:r>
      <w:r w:rsidR="001A4506" w:rsidRPr="0070646C">
        <w:rPr>
          <w:rFonts w:ascii="Times New Roman" w:hAnsi="Times New Roman" w:cs="Times New Roman"/>
          <w:sz w:val="24"/>
          <w:szCs w:val="24"/>
        </w:rPr>
        <w:t>the part the assailant targeted</w:t>
      </w:r>
      <w:r w:rsidRPr="0070646C">
        <w:rPr>
          <w:rFonts w:ascii="Times New Roman" w:hAnsi="Times New Roman" w:cs="Times New Roman"/>
          <w:sz w:val="24"/>
          <w:szCs w:val="24"/>
        </w:rPr>
        <w:t>. In the circumstances it is evident that the person that attacked the deceased did so with the sole aim of creating at most impact which resulted into her death.</w:t>
      </w:r>
    </w:p>
    <w:p w:rsidR="00646AD1" w:rsidRPr="0070646C" w:rsidRDefault="00646AD1"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In the instant case there was only one identifying witness and that was PW1</w:t>
      </w:r>
      <w:r w:rsidR="00B916C2" w:rsidRPr="0070646C">
        <w:rPr>
          <w:rFonts w:ascii="Times New Roman" w:hAnsi="Times New Roman" w:cs="Times New Roman"/>
          <w:sz w:val="24"/>
          <w:szCs w:val="24"/>
        </w:rPr>
        <w:t xml:space="preserve">. </w:t>
      </w:r>
      <w:r w:rsidRPr="0070646C">
        <w:rPr>
          <w:rFonts w:ascii="Times New Roman" w:hAnsi="Times New Roman" w:cs="Times New Roman"/>
          <w:sz w:val="24"/>
          <w:szCs w:val="24"/>
        </w:rPr>
        <w:t xml:space="preserve">PW2 and PW3 corroborated </w:t>
      </w:r>
      <w:r w:rsidR="00B916C2" w:rsidRPr="0070646C">
        <w:rPr>
          <w:rFonts w:ascii="Times New Roman" w:hAnsi="Times New Roman" w:cs="Times New Roman"/>
          <w:sz w:val="24"/>
          <w:szCs w:val="24"/>
        </w:rPr>
        <w:t xml:space="preserve">his evidence </w:t>
      </w:r>
      <w:r w:rsidRPr="0070646C">
        <w:rPr>
          <w:rFonts w:ascii="Times New Roman" w:hAnsi="Times New Roman" w:cs="Times New Roman"/>
          <w:sz w:val="24"/>
          <w:szCs w:val="24"/>
        </w:rPr>
        <w:t>with circumstantial evidence.</w:t>
      </w:r>
    </w:p>
    <w:p w:rsidR="00646AD1" w:rsidRPr="0070646C" w:rsidRDefault="00646AD1"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The law relating to a single identifying witness is that court can convict on such evidence after warning itself and the assessors of the special need for caution before convicting on reliance of the correctness of the identification.  The reason for special need for caution is that there is a possibility that the witness might be mistaken.  </w:t>
      </w:r>
      <w:r w:rsidRPr="0070646C">
        <w:rPr>
          <w:rFonts w:ascii="Times New Roman" w:hAnsi="Times New Roman" w:cs="Times New Roman"/>
          <w:b/>
          <w:sz w:val="24"/>
          <w:szCs w:val="24"/>
        </w:rPr>
        <w:t>(See:</w:t>
      </w:r>
      <w:r w:rsidRPr="0070646C">
        <w:rPr>
          <w:rFonts w:ascii="Times New Roman" w:hAnsi="Times New Roman" w:cs="Times New Roman"/>
          <w:sz w:val="24"/>
          <w:szCs w:val="24"/>
        </w:rPr>
        <w:t xml:space="preserve"> </w:t>
      </w:r>
      <w:r w:rsidRPr="0070646C">
        <w:rPr>
          <w:rStyle w:val="Strong"/>
          <w:rFonts w:ascii="Times New Roman" w:eastAsiaTheme="majorEastAsia" w:hAnsi="Times New Roman" w:cs="Times New Roman"/>
          <w:sz w:val="24"/>
          <w:szCs w:val="24"/>
        </w:rPr>
        <w:t xml:space="preserve">Christopher </w:t>
      </w:r>
      <w:proofErr w:type="spellStart"/>
      <w:r w:rsidRPr="0070646C">
        <w:rPr>
          <w:rStyle w:val="Strong"/>
          <w:rFonts w:ascii="Times New Roman" w:eastAsiaTheme="majorEastAsia" w:hAnsi="Times New Roman" w:cs="Times New Roman"/>
          <w:sz w:val="24"/>
          <w:szCs w:val="24"/>
        </w:rPr>
        <w:t>Byagonza</w:t>
      </w:r>
      <w:proofErr w:type="spellEnd"/>
      <w:r w:rsidRPr="0070646C">
        <w:rPr>
          <w:rStyle w:val="Strong"/>
          <w:rFonts w:ascii="Times New Roman" w:eastAsiaTheme="majorEastAsia" w:hAnsi="Times New Roman" w:cs="Times New Roman"/>
          <w:sz w:val="24"/>
          <w:szCs w:val="24"/>
        </w:rPr>
        <w:t xml:space="preserve"> versus Uganda Crim. Appeal No. 25 of 1997 </w:t>
      </w:r>
      <w:r w:rsidRPr="0070646C">
        <w:rPr>
          <w:rFonts w:ascii="Times New Roman" w:hAnsi="Times New Roman" w:cs="Times New Roman"/>
          <w:sz w:val="24"/>
          <w:szCs w:val="24"/>
        </w:rPr>
        <w:t xml:space="preserve">and </w:t>
      </w:r>
      <w:proofErr w:type="spellStart"/>
      <w:r w:rsidRPr="0070646C">
        <w:rPr>
          <w:rStyle w:val="Strong"/>
          <w:rFonts w:ascii="Times New Roman" w:eastAsiaTheme="majorEastAsia" w:hAnsi="Times New Roman" w:cs="Times New Roman"/>
          <w:sz w:val="24"/>
          <w:szCs w:val="24"/>
        </w:rPr>
        <w:t>Abdala</w:t>
      </w:r>
      <w:proofErr w:type="spellEnd"/>
      <w:r w:rsidRPr="0070646C">
        <w:rPr>
          <w:rStyle w:val="Strong"/>
          <w:rFonts w:ascii="Times New Roman" w:eastAsiaTheme="majorEastAsia" w:hAnsi="Times New Roman" w:cs="Times New Roman"/>
          <w:sz w:val="24"/>
          <w:szCs w:val="24"/>
        </w:rPr>
        <w:t xml:space="preserve"> </w:t>
      </w:r>
      <w:proofErr w:type="spellStart"/>
      <w:r w:rsidRPr="0070646C">
        <w:rPr>
          <w:rStyle w:val="Strong"/>
          <w:rFonts w:ascii="Times New Roman" w:eastAsiaTheme="majorEastAsia" w:hAnsi="Times New Roman" w:cs="Times New Roman"/>
          <w:sz w:val="24"/>
          <w:szCs w:val="24"/>
        </w:rPr>
        <w:t>Nabulere</w:t>
      </w:r>
      <w:proofErr w:type="spellEnd"/>
      <w:r w:rsidRPr="0070646C">
        <w:rPr>
          <w:rStyle w:val="Strong"/>
          <w:rFonts w:ascii="Times New Roman" w:eastAsiaTheme="majorEastAsia" w:hAnsi="Times New Roman" w:cs="Times New Roman"/>
          <w:sz w:val="24"/>
          <w:szCs w:val="24"/>
        </w:rPr>
        <w:t xml:space="preserve"> &amp; Another versus Uganda Crim. Appeal No. 9 of 1978.</w:t>
      </w:r>
      <w:r w:rsidRPr="0070646C">
        <w:rPr>
          <w:rFonts w:ascii="Times New Roman" w:hAnsi="Times New Roman" w:cs="Times New Roman"/>
          <w:sz w:val="24"/>
          <w:szCs w:val="24"/>
        </w:rPr>
        <w:t xml:space="preserve">  </w:t>
      </w:r>
    </w:p>
    <w:p w:rsidR="00646AD1" w:rsidRPr="0070646C" w:rsidRDefault="00646AD1"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In the case of </w:t>
      </w:r>
      <w:r w:rsidRPr="0070646C">
        <w:rPr>
          <w:rStyle w:val="Strong"/>
          <w:rFonts w:ascii="Times New Roman" w:eastAsiaTheme="majorEastAsia" w:hAnsi="Times New Roman" w:cs="Times New Roman"/>
          <w:sz w:val="24"/>
          <w:szCs w:val="24"/>
        </w:rPr>
        <w:t xml:space="preserve">John </w:t>
      </w:r>
      <w:proofErr w:type="spellStart"/>
      <w:r w:rsidRPr="0070646C">
        <w:rPr>
          <w:rStyle w:val="Strong"/>
          <w:rFonts w:ascii="Times New Roman" w:eastAsiaTheme="majorEastAsia" w:hAnsi="Times New Roman" w:cs="Times New Roman"/>
          <w:sz w:val="24"/>
          <w:szCs w:val="24"/>
        </w:rPr>
        <w:t>Katuramu</w:t>
      </w:r>
      <w:proofErr w:type="spellEnd"/>
      <w:r w:rsidRPr="0070646C">
        <w:rPr>
          <w:rStyle w:val="Strong"/>
          <w:rFonts w:ascii="Times New Roman" w:eastAsiaTheme="majorEastAsia" w:hAnsi="Times New Roman" w:cs="Times New Roman"/>
          <w:sz w:val="24"/>
          <w:szCs w:val="24"/>
        </w:rPr>
        <w:t xml:space="preserve"> versus Uganda Criminal Appeal No. 2 of 1998</w:t>
      </w:r>
      <w:r w:rsidRPr="0070646C">
        <w:rPr>
          <w:rFonts w:ascii="Times New Roman" w:hAnsi="Times New Roman" w:cs="Times New Roman"/>
          <w:sz w:val="24"/>
          <w:szCs w:val="24"/>
        </w:rPr>
        <w:t xml:space="preserve"> it was held that;</w:t>
      </w:r>
    </w:p>
    <w:p w:rsidR="00646AD1" w:rsidRPr="0070646C" w:rsidRDefault="00646AD1" w:rsidP="0070646C">
      <w:pPr>
        <w:spacing w:line="360" w:lineRule="auto"/>
        <w:jc w:val="both"/>
        <w:rPr>
          <w:rFonts w:ascii="Times New Roman" w:hAnsi="Times New Roman" w:cs="Times New Roman"/>
          <w:b/>
          <w:i/>
          <w:sz w:val="24"/>
          <w:szCs w:val="24"/>
        </w:rPr>
      </w:pPr>
      <w:r w:rsidRPr="0070646C">
        <w:rPr>
          <w:rStyle w:val="Strong"/>
          <w:rFonts w:ascii="Times New Roman" w:eastAsiaTheme="majorEastAsia" w:hAnsi="Times New Roman" w:cs="Times New Roman"/>
          <w:b w:val="0"/>
          <w:i/>
          <w:sz w:val="24"/>
          <w:szCs w:val="24"/>
        </w:rPr>
        <w:t xml:space="preserve">“The legal position is that the court can convict on the basis of evidence of a single identifying witness alone.  However, the court should warn itself of the danger of possibility of mistaken identity in such case.  This is particularly important where there are factors which present difficulties for identification at the material time.  The court must in every such case examine the testimony of the single witness with greatest care and where possible look for corroborating or other supportive evidence. If after warning </w:t>
      </w:r>
      <w:proofErr w:type="gramStart"/>
      <w:r w:rsidRPr="0070646C">
        <w:rPr>
          <w:rStyle w:val="Strong"/>
          <w:rFonts w:ascii="Times New Roman" w:eastAsiaTheme="majorEastAsia" w:hAnsi="Times New Roman" w:cs="Times New Roman"/>
          <w:b w:val="0"/>
          <w:i/>
          <w:sz w:val="24"/>
          <w:szCs w:val="24"/>
        </w:rPr>
        <w:t>itself</w:t>
      </w:r>
      <w:proofErr w:type="gramEnd"/>
      <w:r w:rsidRPr="0070646C">
        <w:rPr>
          <w:rStyle w:val="Strong"/>
          <w:rFonts w:ascii="Times New Roman" w:eastAsiaTheme="majorEastAsia" w:hAnsi="Times New Roman" w:cs="Times New Roman"/>
          <w:b w:val="0"/>
          <w:i/>
          <w:sz w:val="24"/>
          <w:szCs w:val="24"/>
        </w:rPr>
        <w:t xml:space="preserve"> and scrutinising the evidence the court finds no corroboration for the identification evidence, it can still convict if it is sure that there is no mistaken identity.” </w:t>
      </w:r>
    </w:p>
    <w:p w:rsidR="00646AD1" w:rsidRPr="0070646C" w:rsidRDefault="00646AD1" w:rsidP="0070646C">
      <w:pPr>
        <w:pStyle w:val="NormalWeb"/>
        <w:spacing w:line="360" w:lineRule="auto"/>
        <w:jc w:val="both"/>
      </w:pPr>
      <w:r w:rsidRPr="0070646C">
        <w:t xml:space="preserve"> The test of correct identification was explicitly outlined in </w:t>
      </w:r>
      <w:proofErr w:type="spellStart"/>
      <w:r w:rsidRPr="0070646C">
        <w:rPr>
          <w:rStyle w:val="Strong"/>
          <w:rFonts w:eastAsiaTheme="majorEastAsia"/>
        </w:rPr>
        <w:t>Abdala</w:t>
      </w:r>
      <w:proofErr w:type="spellEnd"/>
      <w:r w:rsidRPr="0070646C">
        <w:rPr>
          <w:rStyle w:val="Strong"/>
          <w:rFonts w:eastAsiaTheme="majorEastAsia"/>
        </w:rPr>
        <w:t xml:space="preserve"> </w:t>
      </w:r>
      <w:proofErr w:type="spellStart"/>
      <w:r w:rsidRPr="0070646C">
        <w:rPr>
          <w:rStyle w:val="Strong"/>
          <w:rFonts w:eastAsiaTheme="majorEastAsia"/>
        </w:rPr>
        <w:t>Nabulere</w:t>
      </w:r>
      <w:proofErr w:type="spellEnd"/>
      <w:r w:rsidRPr="0070646C">
        <w:rPr>
          <w:rStyle w:val="Strong"/>
          <w:rFonts w:eastAsiaTheme="majorEastAsia"/>
        </w:rPr>
        <w:t xml:space="preserve"> &amp; another versus Uganda,</w:t>
      </w:r>
      <w:r w:rsidRPr="0070646C">
        <w:t xml:space="preserve"> 1979 HCB 77, as follows; </w:t>
      </w:r>
    </w:p>
    <w:p w:rsidR="00646AD1" w:rsidRPr="0070646C" w:rsidRDefault="00646AD1" w:rsidP="0070646C">
      <w:pPr>
        <w:pStyle w:val="NormalWeb"/>
        <w:spacing w:line="360" w:lineRule="auto"/>
        <w:jc w:val="both"/>
        <w:rPr>
          <w:b/>
          <w:i/>
        </w:rPr>
      </w:pPr>
      <w:r w:rsidRPr="0070646C">
        <w:rPr>
          <w:b/>
          <w:i/>
        </w:rPr>
        <w:t>“</w:t>
      </w:r>
      <w:r w:rsidRPr="0070646C">
        <w:rPr>
          <w:rStyle w:val="Strong"/>
          <w:rFonts w:eastAsiaTheme="majorEastAsia"/>
          <w:b w:val="0"/>
          <w:i/>
        </w:rPr>
        <w:t xml:space="preserve">The court must closely examine the circumstances in which the identification was made.  These include the length of time the accused was under observation, the distance between the </w:t>
      </w:r>
      <w:r w:rsidRPr="0070646C">
        <w:rPr>
          <w:rStyle w:val="Strong"/>
          <w:rFonts w:eastAsiaTheme="majorEastAsia"/>
          <w:b w:val="0"/>
          <w:i/>
        </w:rPr>
        <w:lastRenderedPageBreak/>
        <w:t>witness and the accused, the lighting and the familiarity of the witness with the accused.  All these factors go to the quality of the identification evidence.  If the quality is good then the danger of mistaken identity is reduced, the poorer the quality the greater the danger.</w:t>
      </w:r>
      <w:r w:rsidRPr="0070646C">
        <w:rPr>
          <w:b/>
          <w:i/>
        </w:rPr>
        <w:t>”</w:t>
      </w:r>
    </w:p>
    <w:p w:rsidR="00B916C2" w:rsidRPr="0070646C" w:rsidRDefault="002C673A"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PW1 </w:t>
      </w:r>
      <w:proofErr w:type="spellStart"/>
      <w:r w:rsidRPr="0070646C">
        <w:rPr>
          <w:rFonts w:ascii="Times New Roman" w:hAnsi="Times New Roman" w:cs="Times New Roman"/>
          <w:sz w:val="24"/>
          <w:szCs w:val="24"/>
        </w:rPr>
        <w:t>Masereka</w:t>
      </w:r>
      <w:proofErr w:type="spellEnd"/>
      <w:r w:rsidRPr="0070646C">
        <w:rPr>
          <w:rFonts w:ascii="Times New Roman" w:hAnsi="Times New Roman" w:cs="Times New Roman"/>
          <w:sz w:val="24"/>
          <w:szCs w:val="24"/>
        </w:rPr>
        <w:t xml:space="preserve"> </w:t>
      </w:r>
      <w:proofErr w:type="spellStart"/>
      <w:proofErr w:type="gramStart"/>
      <w:r w:rsidRPr="0070646C">
        <w:rPr>
          <w:rFonts w:ascii="Times New Roman" w:hAnsi="Times New Roman" w:cs="Times New Roman"/>
          <w:sz w:val="24"/>
          <w:szCs w:val="24"/>
        </w:rPr>
        <w:t>Joasi</w:t>
      </w:r>
      <w:proofErr w:type="spellEnd"/>
      <w:r w:rsidRPr="0070646C">
        <w:rPr>
          <w:rFonts w:ascii="Times New Roman" w:hAnsi="Times New Roman" w:cs="Times New Roman"/>
          <w:sz w:val="24"/>
          <w:szCs w:val="24"/>
        </w:rPr>
        <w:t>,</w:t>
      </w:r>
      <w:proofErr w:type="gramEnd"/>
      <w:r w:rsidRPr="0070646C">
        <w:rPr>
          <w:rFonts w:ascii="Times New Roman" w:hAnsi="Times New Roman" w:cs="Times New Roman"/>
          <w:sz w:val="24"/>
          <w:szCs w:val="24"/>
        </w:rPr>
        <w:t xml:space="preserve"> told Court that he was</w:t>
      </w:r>
      <w:r w:rsidR="00B916C2" w:rsidRPr="0070646C">
        <w:rPr>
          <w:rFonts w:ascii="Times New Roman" w:hAnsi="Times New Roman" w:cs="Times New Roman"/>
          <w:sz w:val="24"/>
          <w:szCs w:val="24"/>
        </w:rPr>
        <w:t xml:space="preserve"> present when the deceased who wa</w:t>
      </w:r>
      <w:r w:rsidRPr="0070646C">
        <w:rPr>
          <w:rFonts w:ascii="Times New Roman" w:hAnsi="Times New Roman" w:cs="Times New Roman"/>
          <w:sz w:val="24"/>
          <w:szCs w:val="24"/>
        </w:rPr>
        <w:t>s his mother was beaten by the accused. That</w:t>
      </w:r>
      <w:r w:rsidR="007C1F51" w:rsidRPr="0070646C">
        <w:rPr>
          <w:rFonts w:ascii="Times New Roman" w:hAnsi="Times New Roman" w:cs="Times New Roman"/>
          <w:sz w:val="24"/>
          <w:szCs w:val="24"/>
        </w:rPr>
        <w:t xml:space="preserve"> the accused wa</w:t>
      </w:r>
      <w:r w:rsidRPr="0070646C">
        <w:rPr>
          <w:rFonts w:ascii="Times New Roman" w:hAnsi="Times New Roman" w:cs="Times New Roman"/>
          <w:sz w:val="24"/>
          <w:szCs w:val="24"/>
        </w:rPr>
        <w:t xml:space="preserve">s known to him for 10 years and he was able to recognise him on the fateful day because he had a torch. </w:t>
      </w:r>
      <w:r w:rsidR="00941D51" w:rsidRPr="0070646C">
        <w:rPr>
          <w:rFonts w:ascii="Times New Roman" w:hAnsi="Times New Roman" w:cs="Times New Roman"/>
          <w:sz w:val="24"/>
          <w:szCs w:val="24"/>
        </w:rPr>
        <w:t xml:space="preserve"> </w:t>
      </w:r>
    </w:p>
    <w:p w:rsidR="00941D51" w:rsidRPr="0070646C" w:rsidRDefault="00B916C2"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PW1 categorically told Court that he was coming from hospital with the deceased when the accused a village mate stated beating his mother and he made an alarm. </w:t>
      </w:r>
      <w:proofErr w:type="gramStart"/>
      <w:r w:rsidRPr="0070646C">
        <w:rPr>
          <w:rFonts w:ascii="Times New Roman" w:hAnsi="Times New Roman" w:cs="Times New Roman"/>
          <w:sz w:val="24"/>
          <w:szCs w:val="24"/>
        </w:rPr>
        <w:t>That the accused used a small hoe to hit the deceased and also hit PW1 on the back.</w:t>
      </w:r>
      <w:proofErr w:type="gramEnd"/>
      <w:r w:rsidRPr="0070646C">
        <w:rPr>
          <w:rFonts w:ascii="Times New Roman" w:hAnsi="Times New Roman" w:cs="Times New Roman"/>
          <w:sz w:val="24"/>
          <w:szCs w:val="24"/>
        </w:rPr>
        <w:t xml:space="preserve"> </w:t>
      </w:r>
      <w:proofErr w:type="gramStart"/>
      <w:r w:rsidRPr="0070646C">
        <w:rPr>
          <w:rFonts w:ascii="Times New Roman" w:hAnsi="Times New Roman" w:cs="Times New Roman"/>
          <w:sz w:val="24"/>
          <w:szCs w:val="24"/>
        </w:rPr>
        <w:t xml:space="preserve">The </w:t>
      </w:r>
      <w:r w:rsidR="002C673A" w:rsidRPr="0070646C">
        <w:rPr>
          <w:rFonts w:ascii="Times New Roman" w:hAnsi="Times New Roman" w:cs="Times New Roman"/>
          <w:sz w:val="24"/>
          <w:szCs w:val="24"/>
        </w:rPr>
        <w:t xml:space="preserve"> </w:t>
      </w:r>
      <w:r w:rsidRPr="0070646C">
        <w:rPr>
          <w:rFonts w:ascii="Times New Roman" w:hAnsi="Times New Roman" w:cs="Times New Roman"/>
          <w:sz w:val="24"/>
          <w:szCs w:val="24"/>
        </w:rPr>
        <w:t>accused</w:t>
      </w:r>
      <w:proofErr w:type="gramEnd"/>
      <w:r w:rsidRPr="0070646C">
        <w:rPr>
          <w:rFonts w:ascii="Times New Roman" w:hAnsi="Times New Roman" w:cs="Times New Roman"/>
          <w:sz w:val="24"/>
          <w:szCs w:val="24"/>
        </w:rPr>
        <w:t xml:space="preserve"> reported himself that very night to Police, as the second person ran away. </w:t>
      </w:r>
    </w:p>
    <w:p w:rsidR="00403434" w:rsidRPr="0070646C" w:rsidRDefault="00B916C2"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PW2, </w:t>
      </w:r>
      <w:proofErr w:type="spellStart"/>
      <w:r w:rsidRPr="0070646C">
        <w:rPr>
          <w:rFonts w:ascii="Times New Roman" w:hAnsi="Times New Roman" w:cs="Times New Roman"/>
          <w:sz w:val="24"/>
          <w:szCs w:val="24"/>
        </w:rPr>
        <w:t>Bisokho</w:t>
      </w:r>
      <w:proofErr w:type="spellEnd"/>
      <w:r w:rsidRPr="0070646C">
        <w:rPr>
          <w:rFonts w:ascii="Times New Roman" w:hAnsi="Times New Roman" w:cs="Times New Roman"/>
          <w:sz w:val="24"/>
          <w:szCs w:val="24"/>
        </w:rPr>
        <w:t xml:space="preserve"> answered the alarm and found the deceased dead. He found </w:t>
      </w:r>
      <w:proofErr w:type="spellStart"/>
      <w:r w:rsidR="00403434" w:rsidRPr="0070646C">
        <w:rPr>
          <w:rFonts w:ascii="Times New Roman" w:hAnsi="Times New Roman" w:cs="Times New Roman"/>
          <w:sz w:val="24"/>
          <w:szCs w:val="24"/>
        </w:rPr>
        <w:t>Mazinga</w:t>
      </w:r>
      <w:proofErr w:type="spellEnd"/>
      <w:r w:rsidR="00403434" w:rsidRPr="0070646C">
        <w:rPr>
          <w:rFonts w:ascii="Times New Roman" w:hAnsi="Times New Roman" w:cs="Times New Roman"/>
          <w:sz w:val="24"/>
          <w:szCs w:val="24"/>
        </w:rPr>
        <w:t xml:space="preserve"> on the way saying he had killed someone and was reporting to Police. PW3 was told by PW1 that </w:t>
      </w:r>
      <w:r w:rsidR="007C1F51" w:rsidRPr="0070646C">
        <w:rPr>
          <w:rFonts w:ascii="Times New Roman" w:hAnsi="Times New Roman" w:cs="Times New Roman"/>
          <w:sz w:val="24"/>
          <w:szCs w:val="24"/>
        </w:rPr>
        <w:t xml:space="preserve">the </w:t>
      </w:r>
      <w:r w:rsidR="00403434" w:rsidRPr="0070646C">
        <w:rPr>
          <w:rFonts w:ascii="Times New Roman" w:hAnsi="Times New Roman" w:cs="Times New Roman"/>
          <w:sz w:val="24"/>
          <w:szCs w:val="24"/>
        </w:rPr>
        <w:t>accused killed</w:t>
      </w:r>
      <w:r w:rsidR="007C1F51" w:rsidRPr="0070646C">
        <w:rPr>
          <w:rFonts w:ascii="Times New Roman" w:hAnsi="Times New Roman" w:cs="Times New Roman"/>
          <w:sz w:val="24"/>
          <w:szCs w:val="24"/>
        </w:rPr>
        <w:t xml:space="preserve"> the</w:t>
      </w:r>
      <w:r w:rsidR="00403434" w:rsidRPr="0070646C">
        <w:rPr>
          <w:rFonts w:ascii="Times New Roman" w:hAnsi="Times New Roman" w:cs="Times New Roman"/>
          <w:sz w:val="24"/>
          <w:szCs w:val="24"/>
        </w:rPr>
        <w:t xml:space="preserve"> deceased. </w:t>
      </w:r>
    </w:p>
    <w:p w:rsidR="00B817C2" w:rsidRPr="0070646C" w:rsidRDefault="00403434"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The </w:t>
      </w:r>
      <w:r w:rsidR="007C1F51" w:rsidRPr="0070646C">
        <w:rPr>
          <w:rFonts w:ascii="Times New Roman" w:hAnsi="Times New Roman" w:cs="Times New Roman"/>
          <w:sz w:val="24"/>
          <w:szCs w:val="24"/>
        </w:rPr>
        <w:t xml:space="preserve">accused made a </w:t>
      </w:r>
      <w:r w:rsidR="000F4553" w:rsidRPr="0070646C">
        <w:rPr>
          <w:rFonts w:ascii="Times New Roman" w:hAnsi="Times New Roman" w:cs="Times New Roman"/>
          <w:sz w:val="24"/>
          <w:szCs w:val="24"/>
        </w:rPr>
        <w:t xml:space="preserve">general denial and put up a defence of alibi that he was looking after his mother, </w:t>
      </w:r>
      <w:proofErr w:type="spellStart"/>
      <w:r w:rsidR="000F4553" w:rsidRPr="0070646C">
        <w:rPr>
          <w:rFonts w:ascii="Times New Roman" w:hAnsi="Times New Roman" w:cs="Times New Roman"/>
          <w:sz w:val="24"/>
          <w:szCs w:val="24"/>
        </w:rPr>
        <w:t>Naume</w:t>
      </w:r>
      <w:proofErr w:type="spellEnd"/>
      <w:r w:rsidR="000F4553" w:rsidRPr="0070646C">
        <w:rPr>
          <w:rFonts w:ascii="Times New Roman" w:hAnsi="Times New Roman" w:cs="Times New Roman"/>
          <w:sz w:val="24"/>
          <w:szCs w:val="24"/>
        </w:rPr>
        <w:t xml:space="preserve"> </w:t>
      </w:r>
      <w:proofErr w:type="spellStart"/>
      <w:r w:rsidR="000F4553" w:rsidRPr="0070646C">
        <w:rPr>
          <w:rFonts w:ascii="Times New Roman" w:hAnsi="Times New Roman" w:cs="Times New Roman"/>
          <w:sz w:val="24"/>
          <w:szCs w:val="24"/>
        </w:rPr>
        <w:t>Kabubu</w:t>
      </w:r>
      <w:proofErr w:type="spellEnd"/>
      <w:r w:rsidR="000F4553" w:rsidRPr="0070646C">
        <w:rPr>
          <w:rFonts w:ascii="Times New Roman" w:hAnsi="Times New Roman" w:cs="Times New Roman"/>
          <w:sz w:val="24"/>
          <w:szCs w:val="24"/>
        </w:rPr>
        <w:t xml:space="preserve">. The accused </w:t>
      </w:r>
      <w:r w:rsidR="00B817C2" w:rsidRPr="0070646C">
        <w:rPr>
          <w:rFonts w:ascii="Times New Roman" w:hAnsi="Times New Roman" w:cs="Times New Roman"/>
          <w:sz w:val="24"/>
          <w:szCs w:val="24"/>
        </w:rPr>
        <w:t>stated that when he heard an alarm, he reported himself to Police</w:t>
      </w:r>
      <w:r w:rsidR="007C1F51" w:rsidRPr="0070646C">
        <w:rPr>
          <w:rFonts w:ascii="Times New Roman" w:hAnsi="Times New Roman" w:cs="Times New Roman"/>
          <w:sz w:val="24"/>
          <w:szCs w:val="24"/>
        </w:rPr>
        <w:t xml:space="preserve"> since the people at crime scene alleged that he had killed the accused and he needed protection</w:t>
      </w:r>
      <w:r w:rsidR="00B817C2" w:rsidRPr="0070646C">
        <w:rPr>
          <w:rFonts w:ascii="Times New Roman" w:hAnsi="Times New Roman" w:cs="Times New Roman"/>
          <w:sz w:val="24"/>
          <w:szCs w:val="24"/>
        </w:rPr>
        <w:t>.</w:t>
      </w:r>
    </w:p>
    <w:p w:rsidR="00B916C2" w:rsidRPr="0070646C" w:rsidRDefault="00B817C2"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DW2, Jemima </w:t>
      </w:r>
      <w:proofErr w:type="spellStart"/>
      <w:r w:rsidRPr="0070646C">
        <w:rPr>
          <w:rFonts w:ascii="Times New Roman" w:hAnsi="Times New Roman" w:cs="Times New Roman"/>
          <w:sz w:val="24"/>
          <w:szCs w:val="24"/>
        </w:rPr>
        <w:t>Biira</w:t>
      </w:r>
      <w:proofErr w:type="spellEnd"/>
      <w:r w:rsidRPr="0070646C">
        <w:rPr>
          <w:rFonts w:ascii="Times New Roman" w:hAnsi="Times New Roman" w:cs="Times New Roman"/>
          <w:sz w:val="24"/>
          <w:szCs w:val="24"/>
        </w:rPr>
        <w:t xml:space="preserve"> was a sister to </w:t>
      </w:r>
      <w:r w:rsidR="007C1F51" w:rsidRPr="0070646C">
        <w:rPr>
          <w:rFonts w:ascii="Times New Roman" w:hAnsi="Times New Roman" w:cs="Times New Roman"/>
          <w:sz w:val="24"/>
          <w:szCs w:val="24"/>
        </w:rPr>
        <w:t>the accused</w:t>
      </w:r>
      <w:r w:rsidRPr="0070646C">
        <w:rPr>
          <w:rFonts w:ascii="Times New Roman" w:hAnsi="Times New Roman" w:cs="Times New Roman"/>
          <w:sz w:val="24"/>
          <w:szCs w:val="24"/>
        </w:rPr>
        <w:t xml:space="preserve">. She tried to defend the alibi of </w:t>
      </w:r>
      <w:r w:rsidR="007C1F51" w:rsidRPr="0070646C">
        <w:rPr>
          <w:rFonts w:ascii="Times New Roman" w:hAnsi="Times New Roman" w:cs="Times New Roman"/>
          <w:sz w:val="24"/>
          <w:szCs w:val="24"/>
        </w:rPr>
        <w:t xml:space="preserve">the </w:t>
      </w:r>
      <w:r w:rsidRPr="0070646C">
        <w:rPr>
          <w:rFonts w:ascii="Times New Roman" w:hAnsi="Times New Roman" w:cs="Times New Roman"/>
          <w:sz w:val="24"/>
          <w:szCs w:val="24"/>
        </w:rPr>
        <w:t>accused. However</w:t>
      </w:r>
      <w:r w:rsidR="007C1F51" w:rsidRPr="0070646C">
        <w:rPr>
          <w:rFonts w:ascii="Times New Roman" w:hAnsi="Times New Roman" w:cs="Times New Roman"/>
          <w:sz w:val="24"/>
          <w:szCs w:val="24"/>
        </w:rPr>
        <w:t>,</w:t>
      </w:r>
      <w:r w:rsidRPr="0070646C">
        <w:rPr>
          <w:rFonts w:ascii="Times New Roman" w:hAnsi="Times New Roman" w:cs="Times New Roman"/>
          <w:sz w:val="24"/>
          <w:szCs w:val="24"/>
        </w:rPr>
        <w:t xml:space="preserve"> DW2, during cross examination by Counsel for the state testified that their mother</w:t>
      </w:r>
      <w:r w:rsidR="007C1F51" w:rsidRPr="0070646C">
        <w:rPr>
          <w:rFonts w:ascii="Times New Roman" w:hAnsi="Times New Roman" w:cs="Times New Roman"/>
          <w:sz w:val="24"/>
          <w:szCs w:val="24"/>
        </w:rPr>
        <w:t>’s</w:t>
      </w:r>
      <w:r w:rsidRPr="0070646C">
        <w:rPr>
          <w:rFonts w:ascii="Times New Roman" w:hAnsi="Times New Roman" w:cs="Times New Roman"/>
          <w:sz w:val="24"/>
          <w:szCs w:val="24"/>
        </w:rPr>
        <w:t xml:space="preserve"> home and the deceased’s home was only 100 metres away and takes few seconds to ran there. Also, whereas DW2 heard the alarm at 9:00PM, DW1 talked of an alarm at 11:00pm – a big discrepancy. </w:t>
      </w:r>
    </w:p>
    <w:p w:rsidR="00B817C2" w:rsidRPr="0070646C" w:rsidRDefault="00B817C2"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DW3, </w:t>
      </w:r>
      <w:proofErr w:type="spellStart"/>
      <w:r w:rsidRPr="0070646C">
        <w:rPr>
          <w:rFonts w:ascii="Times New Roman" w:hAnsi="Times New Roman" w:cs="Times New Roman"/>
          <w:sz w:val="24"/>
          <w:szCs w:val="24"/>
        </w:rPr>
        <w:t>Kabugho</w:t>
      </w:r>
      <w:proofErr w:type="spellEnd"/>
      <w:r w:rsidRPr="0070646C">
        <w:rPr>
          <w:rFonts w:ascii="Times New Roman" w:hAnsi="Times New Roman" w:cs="Times New Roman"/>
          <w:sz w:val="24"/>
          <w:szCs w:val="24"/>
        </w:rPr>
        <w:t xml:space="preserve"> Margret, testified that when she heard an alarm, she woke up the accused as those alarming were mentioning </w:t>
      </w:r>
      <w:proofErr w:type="spellStart"/>
      <w:r w:rsidR="007C1F51" w:rsidRPr="0070646C">
        <w:rPr>
          <w:rFonts w:ascii="Times New Roman" w:hAnsi="Times New Roman" w:cs="Times New Roman"/>
          <w:sz w:val="24"/>
          <w:szCs w:val="24"/>
        </w:rPr>
        <w:t>accussed’s</w:t>
      </w:r>
      <w:proofErr w:type="spellEnd"/>
      <w:r w:rsidRPr="0070646C">
        <w:rPr>
          <w:rFonts w:ascii="Times New Roman" w:hAnsi="Times New Roman" w:cs="Times New Roman"/>
          <w:sz w:val="24"/>
          <w:szCs w:val="24"/>
        </w:rPr>
        <w:t xml:space="preserve"> name. </w:t>
      </w:r>
    </w:p>
    <w:p w:rsidR="001A4506" w:rsidRPr="0070646C" w:rsidRDefault="001A4506" w:rsidP="0070646C">
      <w:pPr>
        <w:spacing w:line="360" w:lineRule="auto"/>
        <w:jc w:val="both"/>
        <w:rPr>
          <w:rFonts w:ascii="Times New Roman" w:hAnsi="Times New Roman" w:cs="Times New Roman"/>
          <w:sz w:val="24"/>
          <w:szCs w:val="24"/>
        </w:rPr>
      </w:pPr>
      <w:r w:rsidRPr="0070646C">
        <w:rPr>
          <w:rFonts w:ascii="Times New Roman" w:hAnsi="Times New Roman" w:cs="Times New Roman"/>
          <w:sz w:val="24"/>
          <w:szCs w:val="24"/>
        </w:rPr>
        <w:t xml:space="preserve">It </w:t>
      </w:r>
      <w:r w:rsidR="007C1F51" w:rsidRPr="0070646C">
        <w:rPr>
          <w:rFonts w:ascii="Times New Roman" w:hAnsi="Times New Roman" w:cs="Times New Roman"/>
          <w:sz w:val="24"/>
          <w:szCs w:val="24"/>
        </w:rPr>
        <w:t>is</w:t>
      </w:r>
      <w:r w:rsidRPr="0070646C">
        <w:rPr>
          <w:rFonts w:ascii="Times New Roman" w:hAnsi="Times New Roman" w:cs="Times New Roman"/>
          <w:sz w:val="24"/>
          <w:szCs w:val="24"/>
        </w:rPr>
        <w:t xml:space="preserve"> my considered opinion according to the evidence as outlined above that PW1 correctly identified the accused and the accused was also known to him as a neighbour. The prosecution ably proved all the ingr</w:t>
      </w:r>
      <w:r w:rsidR="007C1F51" w:rsidRPr="0070646C">
        <w:rPr>
          <w:rFonts w:ascii="Times New Roman" w:hAnsi="Times New Roman" w:cs="Times New Roman"/>
          <w:sz w:val="24"/>
          <w:szCs w:val="24"/>
        </w:rPr>
        <w:t>edients of the offence of murder</w:t>
      </w:r>
      <w:r w:rsidRPr="0070646C">
        <w:rPr>
          <w:rFonts w:ascii="Times New Roman" w:hAnsi="Times New Roman" w:cs="Times New Roman"/>
          <w:sz w:val="24"/>
          <w:szCs w:val="24"/>
        </w:rPr>
        <w:t xml:space="preserve"> to the satisfaction of this Court</w:t>
      </w:r>
      <w:r w:rsidR="007C1F51" w:rsidRPr="0070646C">
        <w:rPr>
          <w:rFonts w:ascii="Times New Roman" w:hAnsi="Times New Roman" w:cs="Times New Roman"/>
          <w:sz w:val="24"/>
          <w:szCs w:val="24"/>
        </w:rPr>
        <w:t xml:space="preserve"> by placing the accused at the scene of crime</w:t>
      </w:r>
      <w:r w:rsidRPr="0070646C">
        <w:rPr>
          <w:rFonts w:ascii="Times New Roman" w:hAnsi="Times New Roman" w:cs="Times New Roman"/>
          <w:sz w:val="24"/>
          <w:szCs w:val="24"/>
        </w:rPr>
        <w:t xml:space="preserve">. I accordingly agree with the opinion of the two assessors and find the accused guilty as indicted and he is therefore convicted of the offence of murder contrary to </w:t>
      </w:r>
      <w:r w:rsidRPr="0070646C">
        <w:rPr>
          <w:rFonts w:ascii="Times New Roman" w:hAnsi="Times New Roman" w:cs="Times New Roman"/>
          <w:b/>
          <w:sz w:val="24"/>
          <w:szCs w:val="24"/>
        </w:rPr>
        <w:t>Section 188</w:t>
      </w:r>
      <w:r w:rsidRPr="0070646C">
        <w:rPr>
          <w:rFonts w:ascii="Times New Roman" w:hAnsi="Times New Roman" w:cs="Times New Roman"/>
          <w:sz w:val="24"/>
          <w:szCs w:val="24"/>
        </w:rPr>
        <w:t xml:space="preserve"> and </w:t>
      </w:r>
      <w:r w:rsidRPr="0070646C">
        <w:rPr>
          <w:rFonts w:ascii="Times New Roman" w:hAnsi="Times New Roman" w:cs="Times New Roman"/>
          <w:b/>
          <w:sz w:val="24"/>
          <w:szCs w:val="24"/>
        </w:rPr>
        <w:t>189</w:t>
      </w:r>
      <w:r w:rsidRPr="0070646C">
        <w:rPr>
          <w:rFonts w:ascii="Times New Roman" w:hAnsi="Times New Roman" w:cs="Times New Roman"/>
          <w:sz w:val="24"/>
          <w:szCs w:val="24"/>
        </w:rPr>
        <w:t xml:space="preserve"> of the Penal Code Act.</w:t>
      </w:r>
    </w:p>
    <w:p w:rsidR="001A4506" w:rsidRPr="0070646C" w:rsidRDefault="001A4506" w:rsidP="0070646C">
      <w:pPr>
        <w:spacing w:line="360" w:lineRule="auto"/>
        <w:jc w:val="both"/>
        <w:rPr>
          <w:rFonts w:ascii="Times New Roman" w:hAnsi="Times New Roman" w:cs="Times New Roman"/>
          <w:sz w:val="24"/>
          <w:szCs w:val="24"/>
        </w:rPr>
      </w:pPr>
    </w:p>
    <w:p w:rsidR="001A4506" w:rsidRPr="0070646C" w:rsidRDefault="001A4506"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w:t>
      </w:r>
    </w:p>
    <w:p w:rsidR="001A4506" w:rsidRPr="0070646C" w:rsidRDefault="001A4506"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WILSON MASALU MUSENE</w:t>
      </w:r>
    </w:p>
    <w:p w:rsidR="001A4506" w:rsidRPr="0070646C" w:rsidRDefault="001A4506"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JUDGE</w:t>
      </w:r>
    </w:p>
    <w:p w:rsidR="001A4506" w:rsidRPr="0070646C" w:rsidRDefault="001A4506" w:rsidP="0070646C">
      <w:pPr>
        <w:spacing w:line="360" w:lineRule="auto"/>
        <w:jc w:val="both"/>
        <w:rPr>
          <w:rFonts w:ascii="Times New Roman" w:hAnsi="Times New Roman" w:cs="Times New Roman"/>
          <w:b/>
          <w:sz w:val="24"/>
          <w:szCs w:val="24"/>
        </w:rPr>
      </w:pPr>
      <w:r w:rsidRPr="0070646C">
        <w:rPr>
          <w:rFonts w:ascii="Times New Roman" w:hAnsi="Times New Roman" w:cs="Times New Roman"/>
          <w:b/>
          <w:sz w:val="24"/>
          <w:szCs w:val="24"/>
        </w:rPr>
        <w:t xml:space="preserve">8/5/2019  </w:t>
      </w:r>
    </w:p>
    <w:sectPr w:rsidR="001A4506" w:rsidRPr="0070646C" w:rsidSect="000F4553">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E9" w:rsidRDefault="007914E9" w:rsidP="000F4553">
      <w:pPr>
        <w:spacing w:after="0" w:line="240" w:lineRule="auto"/>
      </w:pPr>
      <w:r>
        <w:separator/>
      </w:r>
    </w:p>
  </w:endnote>
  <w:endnote w:type="continuationSeparator" w:id="0">
    <w:p w:rsidR="007914E9" w:rsidRDefault="007914E9" w:rsidP="000F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44524"/>
      <w:docPartObj>
        <w:docPartGallery w:val="Page Numbers (Bottom of Page)"/>
        <w:docPartUnique/>
      </w:docPartObj>
    </w:sdtPr>
    <w:sdtEndPr/>
    <w:sdtContent>
      <w:p w:rsidR="001A4506" w:rsidRDefault="007914E9">
        <w:pPr>
          <w:pStyle w:val="Footer"/>
          <w:jc w:val="center"/>
        </w:pPr>
        <w:r>
          <w:fldChar w:fldCharType="begin"/>
        </w:r>
        <w:r>
          <w:instrText xml:space="preserve"> PAGE   \* MERGEFORMAT </w:instrText>
        </w:r>
        <w:r>
          <w:fldChar w:fldCharType="separate"/>
        </w:r>
        <w:r w:rsidR="0070646C">
          <w:rPr>
            <w:noProof/>
          </w:rPr>
          <w:t>5</w:t>
        </w:r>
        <w:r>
          <w:rPr>
            <w:noProof/>
          </w:rPr>
          <w:fldChar w:fldCharType="end"/>
        </w:r>
      </w:p>
    </w:sdtContent>
  </w:sdt>
  <w:p w:rsidR="001A4506" w:rsidRDefault="001A4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E9" w:rsidRDefault="007914E9" w:rsidP="000F4553">
      <w:pPr>
        <w:spacing w:after="0" w:line="240" w:lineRule="auto"/>
      </w:pPr>
      <w:r>
        <w:separator/>
      </w:r>
    </w:p>
  </w:footnote>
  <w:footnote w:type="continuationSeparator" w:id="0">
    <w:p w:rsidR="007914E9" w:rsidRDefault="007914E9" w:rsidP="000F4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47F33"/>
    <w:multiLevelType w:val="multilevel"/>
    <w:tmpl w:val="43D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C1"/>
    <w:rsid w:val="000A014F"/>
    <w:rsid w:val="000F4553"/>
    <w:rsid w:val="001A4506"/>
    <w:rsid w:val="00245DC0"/>
    <w:rsid w:val="002C673A"/>
    <w:rsid w:val="00403434"/>
    <w:rsid w:val="00646AD1"/>
    <w:rsid w:val="006F1CC1"/>
    <w:rsid w:val="0070646C"/>
    <w:rsid w:val="007073F8"/>
    <w:rsid w:val="007914E9"/>
    <w:rsid w:val="007C1F51"/>
    <w:rsid w:val="00941D51"/>
    <w:rsid w:val="009C195E"/>
    <w:rsid w:val="00A73099"/>
    <w:rsid w:val="00B817C2"/>
    <w:rsid w:val="00B916C2"/>
    <w:rsid w:val="00C32015"/>
    <w:rsid w:val="00C67CDC"/>
    <w:rsid w:val="00E05D19"/>
    <w:rsid w:val="00F3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AA3"/>
    <w:rPr>
      <w:b/>
      <w:bCs/>
    </w:rPr>
  </w:style>
  <w:style w:type="character" w:styleId="Emphasis">
    <w:name w:val="Emphasis"/>
    <w:basedOn w:val="DefaultParagraphFont"/>
    <w:uiPriority w:val="20"/>
    <w:qFormat/>
    <w:rsid w:val="00F31AA3"/>
    <w:rPr>
      <w:i/>
      <w:iCs/>
    </w:rPr>
  </w:style>
  <w:style w:type="paragraph" w:styleId="NormalWeb">
    <w:name w:val="Normal (Web)"/>
    <w:basedOn w:val="Normal"/>
    <w:uiPriority w:val="99"/>
    <w:unhideWhenUsed/>
    <w:rsid w:val="00646A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45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4553"/>
  </w:style>
  <w:style w:type="paragraph" w:styleId="Footer">
    <w:name w:val="footer"/>
    <w:basedOn w:val="Normal"/>
    <w:link w:val="FooterChar"/>
    <w:uiPriority w:val="99"/>
    <w:unhideWhenUsed/>
    <w:rsid w:val="000F4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553"/>
  </w:style>
  <w:style w:type="character" w:styleId="LineNumber">
    <w:name w:val="line number"/>
    <w:basedOn w:val="DefaultParagraphFont"/>
    <w:uiPriority w:val="99"/>
    <w:semiHidden/>
    <w:unhideWhenUsed/>
    <w:rsid w:val="000F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AA3"/>
    <w:rPr>
      <w:b/>
      <w:bCs/>
    </w:rPr>
  </w:style>
  <w:style w:type="character" w:styleId="Emphasis">
    <w:name w:val="Emphasis"/>
    <w:basedOn w:val="DefaultParagraphFont"/>
    <w:uiPriority w:val="20"/>
    <w:qFormat/>
    <w:rsid w:val="00F31AA3"/>
    <w:rPr>
      <w:i/>
      <w:iCs/>
    </w:rPr>
  </w:style>
  <w:style w:type="paragraph" w:styleId="NormalWeb">
    <w:name w:val="Normal (Web)"/>
    <w:basedOn w:val="Normal"/>
    <w:uiPriority w:val="99"/>
    <w:unhideWhenUsed/>
    <w:rsid w:val="00646A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45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4553"/>
  </w:style>
  <w:style w:type="paragraph" w:styleId="Footer">
    <w:name w:val="footer"/>
    <w:basedOn w:val="Normal"/>
    <w:link w:val="FooterChar"/>
    <w:uiPriority w:val="99"/>
    <w:unhideWhenUsed/>
    <w:rsid w:val="000F4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553"/>
  </w:style>
  <w:style w:type="character" w:styleId="LineNumber">
    <w:name w:val="line number"/>
    <w:basedOn w:val="DefaultParagraphFont"/>
    <w:uiPriority w:val="99"/>
    <w:semiHidden/>
    <w:unhideWhenUsed/>
    <w:rsid w:val="000F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2019-05-06T13:48:00Z</cp:lastPrinted>
  <dcterms:created xsi:type="dcterms:W3CDTF">2019-05-16T11:24:00Z</dcterms:created>
  <dcterms:modified xsi:type="dcterms:W3CDTF">2019-05-16T11:24:00Z</dcterms:modified>
</cp:coreProperties>
</file>