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F1" w:rsidRPr="00160033" w:rsidRDefault="005F75F1" w:rsidP="005F75F1">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5F75F1" w:rsidRPr="00160033" w:rsidRDefault="005F75F1" w:rsidP="005F75F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5F75F1" w:rsidRPr="00160033" w:rsidRDefault="005F75F1" w:rsidP="005F75F1">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0819</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5F75F1" w:rsidRPr="00160033" w:rsidRDefault="005F75F1" w:rsidP="005F75F1">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Pr>
          <w:rFonts w:ascii="Times New Roman" w:hAnsi="Times New Roman" w:cs="Times New Roman"/>
          <w:b/>
          <w:sz w:val="24"/>
          <w:szCs w:val="24"/>
        </w:rPr>
        <w:t>…</w:t>
      </w:r>
      <w:r w:rsidRPr="00160033">
        <w:rPr>
          <w:rFonts w:ascii="Times New Roman" w:hAnsi="Times New Roman" w:cs="Times New Roman"/>
          <w:b/>
          <w:sz w:val="24"/>
          <w:szCs w:val="24"/>
        </w:rPr>
        <w:t xml:space="preserve">…PROSECUTOR </w:t>
      </w:r>
    </w:p>
    <w:p w:rsidR="005F75F1" w:rsidRPr="00160033" w:rsidRDefault="005F75F1" w:rsidP="005F75F1">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5F75F1" w:rsidRPr="005F55EA" w:rsidRDefault="005F75F1" w:rsidP="005F75F1">
      <w:pPr>
        <w:rPr>
          <w:rFonts w:ascii="Times New Roman" w:hAnsi="Times New Roman" w:cs="Times New Roman"/>
          <w:b/>
          <w:sz w:val="24"/>
          <w:szCs w:val="24"/>
        </w:rPr>
      </w:pPr>
      <w:r>
        <w:rPr>
          <w:rFonts w:ascii="Times New Roman" w:hAnsi="Times New Roman" w:cs="Times New Roman"/>
          <w:b/>
          <w:sz w:val="24"/>
          <w:szCs w:val="24"/>
        </w:rPr>
        <w:t>KAVUMA ISMAIL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5F75F1" w:rsidP="005F75F1">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AA69E7" w:rsidRDefault="00AA69E7" w:rsidP="005E3309">
      <w:pPr>
        <w:spacing w:after="0"/>
        <w:rPr>
          <w:rFonts w:ascii="Times New Roman" w:hAnsi="Times New Roman" w:cs="Times New Roman"/>
          <w:sz w:val="24"/>
          <w:szCs w:val="24"/>
        </w:rPr>
      </w:pPr>
    </w:p>
    <w:p w:rsidR="008C69D7" w:rsidRPr="00160033" w:rsidRDefault="008C69D7" w:rsidP="008C69D7">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8C69D7" w:rsidRDefault="008C69D7"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in this case is indicted with one count of Ag</w:t>
      </w:r>
      <w:r w:rsidR="008153B7">
        <w:rPr>
          <w:rFonts w:ascii="Times New Roman" w:hAnsi="Times New Roman" w:cs="Times New Roman"/>
          <w:sz w:val="24"/>
          <w:szCs w:val="24"/>
        </w:rPr>
        <w:t xml:space="preserve">gravated Defilement c/s 129 (3), </w:t>
      </w:r>
      <w:r>
        <w:rPr>
          <w:rFonts w:ascii="Times New Roman" w:hAnsi="Times New Roman" w:cs="Times New Roman"/>
          <w:sz w:val="24"/>
          <w:szCs w:val="24"/>
        </w:rPr>
        <w:t xml:space="preserve">(4) </w:t>
      </w:r>
      <w:r w:rsidR="008153B7">
        <w:rPr>
          <w:rFonts w:ascii="Times New Roman" w:hAnsi="Times New Roman" w:cs="Times New Roman"/>
          <w:sz w:val="24"/>
          <w:szCs w:val="24"/>
        </w:rPr>
        <w:t xml:space="preserve">(a) and </w:t>
      </w:r>
      <w:r>
        <w:rPr>
          <w:rFonts w:ascii="Times New Roman" w:hAnsi="Times New Roman" w:cs="Times New Roman"/>
          <w:sz w:val="24"/>
          <w:szCs w:val="24"/>
        </w:rPr>
        <w:t xml:space="preserve">(c)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00FE3EA7">
        <w:rPr>
          <w:rFonts w:ascii="Times New Roman" w:hAnsi="Times New Roman" w:cs="Times New Roman"/>
          <w:sz w:val="24"/>
          <w:szCs w:val="24"/>
        </w:rPr>
        <w:t>It is alleged that the accused on the 11</w:t>
      </w:r>
      <w:r w:rsidR="00FE3EA7">
        <w:rPr>
          <w:rFonts w:ascii="Times New Roman" w:hAnsi="Times New Roman" w:cs="Times New Roman"/>
          <w:sz w:val="24"/>
          <w:szCs w:val="24"/>
          <w:vertAlign w:val="superscript"/>
        </w:rPr>
        <w:t>th</w:t>
      </w:r>
      <w:r w:rsidR="00FE3EA7">
        <w:rPr>
          <w:rFonts w:ascii="Times New Roman" w:hAnsi="Times New Roman" w:cs="Times New Roman"/>
          <w:sz w:val="24"/>
          <w:szCs w:val="24"/>
        </w:rPr>
        <w:t xml:space="preserve"> day of October, 2014 at Nabweru South in Wakiso District, being </w:t>
      </w:r>
      <w:r w:rsidR="00FE3EA7" w:rsidRPr="00656B6A">
        <w:rPr>
          <w:rFonts w:ascii="Times New Roman" w:hAnsi="Times New Roman" w:cs="Times New Roman"/>
          <w:sz w:val="24"/>
          <w:szCs w:val="24"/>
        </w:rPr>
        <w:t xml:space="preserve">a person in authority over </w:t>
      </w:r>
      <w:r w:rsidR="00FE3EA7">
        <w:rPr>
          <w:rFonts w:ascii="Times New Roman" w:hAnsi="Times New Roman" w:cs="Times New Roman"/>
          <w:sz w:val="24"/>
          <w:szCs w:val="24"/>
        </w:rPr>
        <w:t>Nagasha Enid, performed an unlawful sexual act with the said Nagasha Enid, a girl under the age of fourteen years</w:t>
      </w:r>
      <w:r>
        <w:rPr>
          <w:rFonts w:ascii="Times New Roman" w:hAnsi="Times New Roman" w:cs="Times New Roman"/>
          <w:sz w:val="24"/>
          <w:szCs w:val="24"/>
        </w:rPr>
        <w:t>.</w:t>
      </w:r>
    </w:p>
    <w:p w:rsidR="00BC239E" w:rsidRDefault="00BC239E" w:rsidP="00BC239E">
      <w:pPr>
        <w:spacing w:after="0" w:line="360" w:lineRule="auto"/>
        <w:jc w:val="both"/>
        <w:rPr>
          <w:rFonts w:ascii="Times New Roman" w:hAnsi="Times New Roman" w:cs="Times New Roman"/>
          <w:sz w:val="24"/>
          <w:szCs w:val="24"/>
        </w:rPr>
      </w:pPr>
    </w:p>
    <w:p w:rsidR="002225A4" w:rsidRDefault="008C69D7"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F1B4B">
        <w:rPr>
          <w:rFonts w:ascii="Times New Roman" w:hAnsi="Times New Roman" w:cs="Times New Roman"/>
          <w:sz w:val="24"/>
          <w:szCs w:val="24"/>
        </w:rPr>
        <w:t xml:space="preserve">prosecution case is that the accused </w:t>
      </w:r>
      <w:r w:rsidR="00B33EFF">
        <w:rPr>
          <w:rFonts w:ascii="Times New Roman" w:hAnsi="Times New Roman" w:cs="Times New Roman"/>
          <w:sz w:val="24"/>
          <w:szCs w:val="24"/>
        </w:rPr>
        <w:t xml:space="preserve">a class teacher at  Oxford </w:t>
      </w:r>
      <w:r w:rsidR="00746F57">
        <w:rPr>
          <w:rFonts w:ascii="Times New Roman" w:hAnsi="Times New Roman" w:cs="Times New Roman"/>
          <w:sz w:val="24"/>
          <w:szCs w:val="24"/>
        </w:rPr>
        <w:t>Elementary Academy</w:t>
      </w:r>
      <w:r w:rsidR="00411F68">
        <w:rPr>
          <w:rFonts w:ascii="Times New Roman" w:hAnsi="Times New Roman" w:cs="Times New Roman"/>
          <w:sz w:val="24"/>
          <w:szCs w:val="24"/>
        </w:rPr>
        <w:t>, a mixed day and boarding primary school located</w:t>
      </w:r>
      <w:r w:rsidR="00B33EFF">
        <w:rPr>
          <w:rFonts w:ascii="Times New Roman" w:hAnsi="Times New Roman" w:cs="Times New Roman"/>
          <w:sz w:val="24"/>
          <w:szCs w:val="24"/>
        </w:rPr>
        <w:t xml:space="preserve"> in</w:t>
      </w:r>
      <w:r w:rsidR="00411F68" w:rsidRPr="00411F68">
        <w:rPr>
          <w:rFonts w:ascii="Times New Roman" w:hAnsi="Times New Roman" w:cs="Times New Roman"/>
          <w:sz w:val="24"/>
          <w:szCs w:val="24"/>
        </w:rPr>
        <w:t xml:space="preserve"> </w:t>
      </w:r>
      <w:r w:rsidR="00411F68">
        <w:rPr>
          <w:rFonts w:ascii="Times New Roman" w:hAnsi="Times New Roman" w:cs="Times New Roman"/>
          <w:sz w:val="24"/>
          <w:szCs w:val="24"/>
        </w:rPr>
        <w:t>Kazo Central, Wakiso District</w:t>
      </w:r>
      <w:r w:rsidR="00246DE2">
        <w:rPr>
          <w:rFonts w:ascii="Times New Roman" w:hAnsi="Times New Roman" w:cs="Times New Roman"/>
          <w:sz w:val="24"/>
          <w:szCs w:val="24"/>
        </w:rPr>
        <w:t xml:space="preserve">. </w:t>
      </w:r>
      <w:r w:rsidR="00411F68">
        <w:rPr>
          <w:rFonts w:ascii="Times New Roman" w:hAnsi="Times New Roman" w:cs="Times New Roman"/>
          <w:sz w:val="24"/>
          <w:szCs w:val="24"/>
        </w:rPr>
        <w:t>The victim was a primary six pupil in that school where the accused was her English teacher. During the second term holiday of the year 2014, primary six and seven pupils were required to attend classes at the school. On Saturday, 11</w:t>
      </w:r>
      <w:r w:rsidR="00411F68">
        <w:rPr>
          <w:rFonts w:ascii="Times New Roman" w:hAnsi="Times New Roman" w:cs="Times New Roman"/>
          <w:sz w:val="24"/>
          <w:szCs w:val="24"/>
          <w:vertAlign w:val="superscript"/>
        </w:rPr>
        <w:t>th</w:t>
      </w:r>
      <w:r w:rsidR="00411F68">
        <w:rPr>
          <w:rFonts w:ascii="Times New Roman" w:hAnsi="Times New Roman" w:cs="Times New Roman"/>
          <w:sz w:val="24"/>
          <w:szCs w:val="24"/>
        </w:rPr>
        <w:t xml:space="preserve"> October, 2014 during the afternoon hours</w:t>
      </w:r>
      <w:r w:rsidR="00411F68" w:rsidRPr="00411F68">
        <w:rPr>
          <w:rFonts w:ascii="Times New Roman" w:hAnsi="Times New Roman" w:cs="Times New Roman"/>
          <w:sz w:val="24"/>
          <w:szCs w:val="24"/>
        </w:rPr>
        <w:t xml:space="preserve"> </w:t>
      </w:r>
      <w:r w:rsidR="00411F68">
        <w:rPr>
          <w:rFonts w:ascii="Times New Roman" w:hAnsi="Times New Roman" w:cs="Times New Roman"/>
          <w:sz w:val="24"/>
          <w:szCs w:val="24"/>
        </w:rPr>
        <w:t xml:space="preserve">after lunch, pupils of the two classes were combined in one classroom where upon the accused summoned the victim from the class to meet him outside. In trepidation, the victim asked two of her friends to accompany her since she had previously been sexually molested by the accused, twice near her home and once at the school. </w:t>
      </w:r>
    </w:p>
    <w:p w:rsidR="002225A4" w:rsidRDefault="002225A4" w:rsidP="00BC239E">
      <w:pPr>
        <w:spacing w:after="0" w:line="360" w:lineRule="auto"/>
        <w:jc w:val="both"/>
        <w:rPr>
          <w:rFonts w:ascii="Times New Roman" w:hAnsi="Times New Roman" w:cs="Times New Roman"/>
          <w:sz w:val="24"/>
          <w:szCs w:val="24"/>
        </w:rPr>
      </w:pPr>
    </w:p>
    <w:p w:rsidR="006E7E05" w:rsidRDefault="00411F68"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they got to where the accused was, he</w:t>
      </w:r>
      <w:r w:rsidR="002225A4">
        <w:rPr>
          <w:rFonts w:ascii="Times New Roman" w:hAnsi="Times New Roman" w:cs="Times New Roman"/>
          <w:sz w:val="24"/>
          <w:szCs w:val="24"/>
        </w:rPr>
        <w:t xml:space="preserve"> sent the other two girls away and retained the victim. He took her into the primary six classroom and locked. He unzipped his trouser and she saw a condom on this private parts. He lifted the victim and placed her on the seat attached to the classroom desk. He placed his palm on her mouth and tore off her panty which got torn in the process. He inserted his private part into hers for about eight minutes. After the act, she was shattered emotionally and felt pain in my private parts but did not sustain any wounds. The </w:t>
      </w:r>
      <w:r w:rsidR="002225A4">
        <w:rPr>
          <w:rFonts w:ascii="Times New Roman" w:hAnsi="Times New Roman" w:cs="Times New Roman"/>
          <w:sz w:val="24"/>
          <w:szCs w:val="24"/>
        </w:rPr>
        <w:lastRenderedPageBreak/>
        <w:t>accused went out with the zippers still open and the condom still on his private parts. The victim did not disclose her ordeal to anyone but unknown to her, her two friends had peeped into the room and had witnessed everything. The following Monday, one of her friends having seen her in s distressed condition, encouraged her to report but she was terrified to do so. Her friends instead reported the occurrence to the Senior woman teacher who in turn reported to the head teacher. The head teacher conducted some preliminary inquiries, including taking the child for  a medical examination, before reporting the case to the police. The accused was subsequently arrested on 18</w:t>
      </w:r>
      <w:r w:rsidR="002225A4">
        <w:rPr>
          <w:rFonts w:ascii="Times New Roman" w:hAnsi="Times New Roman" w:cs="Times New Roman"/>
          <w:sz w:val="24"/>
          <w:szCs w:val="24"/>
          <w:vertAlign w:val="superscript"/>
        </w:rPr>
        <w:t>th</w:t>
      </w:r>
      <w:r w:rsidR="002225A4">
        <w:rPr>
          <w:rFonts w:ascii="Times New Roman" w:hAnsi="Times New Roman" w:cs="Times New Roman"/>
          <w:sz w:val="24"/>
          <w:szCs w:val="24"/>
        </w:rPr>
        <w:t xml:space="preserve"> October, 2014 and charged. </w:t>
      </w:r>
    </w:p>
    <w:p w:rsidR="00BC239E" w:rsidRDefault="00BC239E" w:rsidP="00BC239E">
      <w:pPr>
        <w:spacing w:after="0" w:line="360" w:lineRule="auto"/>
        <w:jc w:val="both"/>
        <w:rPr>
          <w:rFonts w:ascii="Times New Roman" w:hAnsi="Times New Roman" w:cs="Times New Roman"/>
          <w:sz w:val="24"/>
          <w:szCs w:val="24"/>
        </w:rPr>
      </w:pPr>
    </w:p>
    <w:p w:rsidR="00D41718" w:rsidRDefault="006E7E05"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46DE2">
        <w:rPr>
          <w:rFonts w:ascii="Times New Roman" w:hAnsi="Times New Roman" w:cs="Times New Roman"/>
          <w:sz w:val="24"/>
          <w:szCs w:val="24"/>
        </w:rPr>
        <w:t>his defence</w:t>
      </w:r>
      <w:r>
        <w:rPr>
          <w:rFonts w:ascii="Times New Roman" w:hAnsi="Times New Roman" w:cs="Times New Roman"/>
          <w:sz w:val="24"/>
          <w:szCs w:val="24"/>
        </w:rPr>
        <w:t xml:space="preserve">, </w:t>
      </w:r>
      <w:r w:rsidR="00084121">
        <w:rPr>
          <w:rFonts w:ascii="Times New Roman" w:hAnsi="Times New Roman" w:cs="Times New Roman"/>
          <w:sz w:val="24"/>
          <w:szCs w:val="24"/>
        </w:rPr>
        <w:t xml:space="preserve">the accused denied having committed the offence. Although he admitted having been a teacher at </w:t>
      </w:r>
      <w:r w:rsidR="00DF3C62">
        <w:rPr>
          <w:rFonts w:ascii="Times New Roman" w:hAnsi="Times New Roman" w:cs="Times New Roman"/>
          <w:sz w:val="24"/>
          <w:szCs w:val="24"/>
        </w:rPr>
        <w:t xml:space="preserve">Oxford </w:t>
      </w:r>
      <w:r w:rsidR="00746F57">
        <w:rPr>
          <w:rFonts w:ascii="Times New Roman" w:hAnsi="Times New Roman" w:cs="Times New Roman"/>
          <w:sz w:val="24"/>
          <w:szCs w:val="24"/>
        </w:rPr>
        <w:t>Elementary Academy</w:t>
      </w:r>
      <w:r w:rsidR="00DF3C62">
        <w:rPr>
          <w:rFonts w:ascii="Times New Roman" w:hAnsi="Times New Roman" w:cs="Times New Roman"/>
          <w:sz w:val="24"/>
          <w:szCs w:val="24"/>
        </w:rPr>
        <w:t xml:space="preserve"> </w:t>
      </w:r>
      <w:r w:rsidR="00084121">
        <w:rPr>
          <w:rFonts w:ascii="Times New Roman" w:hAnsi="Times New Roman" w:cs="Times New Roman"/>
          <w:sz w:val="24"/>
          <w:szCs w:val="24"/>
        </w:rPr>
        <w:t>at one time, he had left the school by11</w:t>
      </w:r>
      <w:r w:rsidR="00084121">
        <w:rPr>
          <w:rFonts w:ascii="Times New Roman" w:hAnsi="Times New Roman" w:cs="Times New Roman"/>
          <w:sz w:val="24"/>
          <w:szCs w:val="24"/>
          <w:vertAlign w:val="superscript"/>
        </w:rPr>
        <w:t>th</w:t>
      </w:r>
      <w:r w:rsidR="00084121">
        <w:rPr>
          <w:rFonts w:ascii="Times New Roman" w:hAnsi="Times New Roman" w:cs="Times New Roman"/>
          <w:sz w:val="24"/>
          <w:szCs w:val="24"/>
        </w:rPr>
        <w:t xml:space="preserve"> October, 2014 over non-payment</w:t>
      </w:r>
      <w:r w:rsidR="00DF3C62">
        <w:rPr>
          <w:rFonts w:ascii="Times New Roman" w:hAnsi="Times New Roman" w:cs="Times New Roman"/>
          <w:sz w:val="24"/>
          <w:szCs w:val="24"/>
        </w:rPr>
        <w:t xml:space="preserve"> of salary</w:t>
      </w:r>
      <w:r w:rsidR="00084121">
        <w:rPr>
          <w:rFonts w:ascii="Times New Roman" w:hAnsi="Times New Roman" w:cs="Times New Roman"/>
          <w:sz w:val="24"/>
          <w:szCs w:val="24"/>
        </w:rPr>
        <w:t xml:space="preserve">, to teach at another school nearby known as New Bubajjwe Primary School. He attributed the </w:t>
      </w:r>
      <w:r w:rsidR="00975786">
        <w:rPr>
          <w:rFonts w:ascii="Times New Roman" w:hAnsi="Times New Roman" w:cs="Times New Roman"/>
          <w:sz w:val="24"/>
          <w:szCs w:val="24"/>
        </w:rPr>
        <w:t>accusation in this case</w:t>
      </w:r>
      <w:r w:rsidR="00084121">
        <w:rPr>
          <w:rFonts w:ascii="Times New Roman" w:hAnsi="Times New Roman" w:cs="Times New Roman"/>
          <w:sz w:val="24"/>
          <w:szCs w:val="24"/>
        </w:rPr>
        <w:t xml:space="preserve"> to a </w:t>
      </w:r>
      <w:r w:rsidR="00975786">
        <w:rPr>
          <w:rFonts w:ascii="Times New Roman" w:hAnsi="Times New Roman" w:cs="Times New Roman"/>
          <w:sz w:val="24"/>
          <w:szCs w:val="24"/>
        </w:rPr>
        <w:t xml:space="preserve">combined </w:t>
      </w:r>
      <w:r w:rsidR="00084121">
        <w:rPr>
          <w:rFonts w:ascii="Times New Roman" w:hAnsi="Times New Roman" w:cs="Times New Roman"/>
          <w:sz w:val="24"/>
          <w:szCs w:val="24"/>
        </w:rPr>
        <w:t>revengeful de</w:t>
      </w:r>
      <w:r w:rsidR="00975786">
        <w:rPr>
          <w:rFonts w:ascii="Times New Roman" w:hAnsi="Times New Roman" w:cs="Times New Roman"/>
          <w:sz w:val="24"/>
          <w:szCs w:val="24"/>
        </w:rPr>
        <w:t xml:space="preserve">sign by the head teacher of Oxford </w:t>
      </w:r>
      <w:r w:rsidR="00746F57">
        <w:rPr>
          <w:rFonts w:ascii="Times New Roman" w:hAnsi="Times New Roman" w:cs="Times New Roman"/>
          <w:sz w:val="24"/>
          <w:szCs w:val="24"/>
        </w:rPr>
        <w:t>Elementary Academy</w:t>
      </w:r>
      <w:r w:rsidR="00975786">
        <w:rPr>
          <w:rFonts w:ascii="Times New Roman" w:hAnsi="Times New Roman" w:cs="Times New Roman"/>
          <w:sz w:val="24"/>
          <w:szCs w:val="24"/>
        </w:rPr>
        <w:t>, P.W.3 Nkoyooyo Joseph,</w:t>
      </w:r>
      <w:r w:rsidR="00084121">
        <w:rPr>
          <w:rFonts w:ascii="Times New Roman" w:hAnsi="Times New Roman" w:cs="Times New Roman"/>
          <w:sz w:val="24"/>
          <w:szCs w:val="24"/>
        </w:rPr>
        <w:t xml:space="preserve"> </w:t>
      </w:r>
      <w:r w:rsidR="00DF3C62">
        <w:rPr>
          <w:rFonts w:ascii="Times New Roman" w:hAnsi="Times New Roman" w:cs="Times New Roman"/>
          <w:sz w:val="24"/>
          <w:szCs w:val="24"/>
        </w:rPr>
        <w:t xml:space="preserve">in order </w:t>
      </w:r>
      <w:r w:rsidR="00084121">
        <w:rPr>
          <w:rFonts w:ascii="Times New Roman" w:hAnsi="Times New Roman" w:cs="Times New Roman"/>
          <w:sz w:val="24"/>
          <w:szCs w:val="24"/>
        </w:rPr>
        <w:t>to avoid paying him his three months' salary arrears and by</w:t>
      </w:r>
      <w:r w:rsidR="00084121" w:rsidRPr="000C7965">
        <w:rPr>
          <w:rFonts w:ascii="Times New Roman" w:hAnsi="Times New Roman" w:cs="Times New Roman"/>
          <w:sz w:val="24"/>
          <w:szCs w:val="24"/>
        </w:rPr>
        <w:t xml:space="preserve"> </w:t>
      </w:r>
      <w:r w:rsidR="00975786">
        <w:rPr>
          <w:rFonts w:ascii="Times New Roman" w:hAnsi="Times New Roman" w:cs="Times New Roman"/>
          <w:sz w:val="24"/>
          <w:szCs w:val="24"/>
        </w:rPr>
        <w:t>the father of the victim, P.W.2 Muhereza Golden,</w:t>
      </w:r>
      <w:r w:rsidR="00084121">
        <w:rPr>
          <w:rFonts w:ascii="Times New Roman" w:hAnsi="Times New Roman" w:cs="Times New Roman"/>
          <w:sz w:val="24"/>
          <w:szCs w:val="24"/>
        </w:rPr>
        <w:t xml:space="preserve"> to extort money from him and his relatives</w:t>
      </w:r>
      <w:r>
        <w:rPr>
          <w:rFonts w:ascii="Times New Roman" w:hAnsi="Times New Roman" w:cs="Times New Roman"/>
          <w:sz w:val="24"/>
          <w:szCs w:val="24"/>
        </w:rPr>
        <w:t xml:space="preserve">. </w:t>
      </w:r>
    </w:p>
    <w:p w:rsidR="00BC239E" w:rsidRPr="00160033" w:rsidRDefault="00BC239E" w:rsidP="00BC239E">
      <w:pPr>
        <w:spacing w:after="0" w:line="360" w:lineRule="auto"/>
        <w:jc w:val="both"/>
        <w:rPr>
          <w:rFonts w:ascii="Times New Roman" w:hAnsi="Times New Roman" w:cs="Times New Roman"/>
          <w:b/>
          <w:sz w:val="24"/>
          <w:szCs w:val="24"/>
        </w:rPr>
      </w:pPr>
    </w:p>
    <w:p w:rsidR="00B867B9" w:rsidRDefault="00B867B9"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BC239E" w:rsidRDefault="00BC239E" w:rsidP="00BC239E">
      <w:pPr>
        <w:spacing w:after="0" w:line="360" w:lineRule="auto"/>
        <w:jc w:val="both"/>
        <w:rPr>
          <w:rFonts w:ascii="Times New Roman" w:hAnsi="Times New Roman" w:cs="Times New Roman"/>
          <w:sz w:val="24"/>
          <w:szCs w:val="24"/>
        </w:rPr>
      </w:pPr>
    </w:p>
    <w:p w:rsidR="00D41718" w:rsidRDefault="00D41718"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Aggravated Defilement, the prosecution must prove each of the following </w:t>
      </w:r>
      <w:r w:rsidR="00397D49">
        <w:rPr>
          <w:rFonts w:ascii="Times New Roman" w:hAnsi="Times New Roman" w:cs="Times New Roman"/>
          <w:sz w:val="24"/>
          <w:szCs w:val="24"/>
        </w:rPr>
        <w:t xml:space="preserve">essential </w:t>
      </w:r>
      <w:r>
        <w:rPr>
          <w:rFonts w:ascii="Times New Roman" w:hAnsi="Times New Roman" w:cs="Times New Roman"/>
          <w:sz w:val="24"/>
          <w:szCs w:val="24"/>
        </w:rPr>
        <w:t>ingredients beyond reasonable doubt;</w:t>
      </w:r>
    </w:p>
    <w:p w:rsidR="00D41718" w:rsidRDefault="00D41718" w:rsidP="00D417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victim was below 1</w:t>
      </w:r>
      <w:r w:rsidR="00090C9A">
        <w:rPr>
          <w:rFonts w:ascii="Times New Roman" w:hAnsi="Times New Roman" w:cs="Times New Roman"/>
          <w:sz w:val="24"/>
          <w:szCs w:val="24"/>
        </w:rPr>
        <w:t>4</w:t>
      </w:r>
      <w:r>
        <w:rPr>
          <w:rFonts w:ascii="Times New Roman" w:hAnsi="Times New Roman" w:cs="Times New Roman"/>
          <w:sz w:val="24"/>
          <w:szCs w:val="24"/>
        </w:rPr>
        <w:t xml:space="preserve"> years of age.</w:t>
      </w:r>
    </w:p>
    <w:p w:rsidR="00D41718" w:rsidRDefault="00D41718" w:rsidP="00D417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F86C53" w:rsidRDefault="00F86C53" w:rsidP="00D417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6E7E05">
        <w:rPr>
          <w:rFonts w:ascii="Times New Roman" w:hAnsi="Times New Roman" w:cs="Times New Roman"/>
          <w:sz w:val="24"/>
          <w:szCs w:val="24"/>
        </w:rPr>
        <w:t>was</w:t>
      </w:r>
      <w:r w:rsidRPr="00F86C53">
        <w:rPr>
          <w:rFonts w:ascii="Times New Roman" w:hAnsi="Times New Roman" w:cs="Times New Roman"/>
          <w:sz w:val="24"/>
          <w:szCs w:val="24"/>
        </w:rPr>
        <w:t xml:space="preserve"> a person in authority over</w:t>
      </w:r>
      <w:r>
        <w:rPr>
          <w:rFonts w:ascii="Times New Roman" w:hAnsi="Times New Roman" w:cs="Times New Roman"/>
          <w:sz w:val="24"/>
          <w:szCs w:val="24"/>
        </w:rPr>
        <w:t xml:space="preserve"> the victim</w:t>
      </w:r>
      <w:r w:rsidR="006E7E05">
        <w:rPr>
          <w:rFonts w:ascii="Times New Roman" w:hAnsi="Times New Roman" w:cs="Times New Roman"/>
          <w:sz w:val="24"/>
          <w:szCs w:val="24"/>
        </w:rPr>
        <w:t xml:space="preserve"> at the material time</w:t>
      </w:r>
      <w:r>
        <w:rPr>
          <w:rFonts w:ascii="Times New Roman" w:hAnsi="Times New Roman" w:cs="Times New Roman"/>
          <w:sz w:val="24"/>
          <w:szCs w:val="24"/>
        </w:rPr>
        <w:t>.</w:t>
      </w:r>
    </w:p>
    <w:p w:rsidR="00086775" w:rsidRDefault="00086775" w:rsidP="00BC239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BC239E" w:rsidRDefault="00BC239E" w:rsidP="00BC239E">
      <w:pPr>
        <w:pStyle w:val="ListParagraph"/>
        <w:spacing w:after="0"/>
        <w:jc w:val="both"/>
        <w:rPr>
          <w:rFonts w:ascii="Times New Roman" w:hAnsi="Times New Roman" w:cs="Times New Roman"/>
          <w:sz w:val="24"/>
          <w:szCs w:val="24"/>
        </w:rPr>
      </w:pPr>
    </w:p>
    <w:p w:rsidR="00090C9A" w:rsidRDefault="008951AA"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Firstly, the </w:t>
      </w:r>
      <w:r w:rsidR="008C69D7">
        <w:rPr>
          <w:rFonts w:ascii="Times New Roman" w:hAnsi="Times New Roman" w:cs="Times New Roman"/>
          <w:sz w:val="24"/>
          <w:szCs w:val="24"/>
        </w:rPr>
        <w:t xml:space="preserve">prosecution </w:t>
      </w:r>
      <w:r>
        <w:rPr>
          <w:rFonts w:ascii="Times New Roman" w:hAnsi="Times New Roman" w:cs="Times New Roman"/>
          <w:sz w:val="24"/>
          <w:szCs w:val="24"/>
        </w:rPr>
        <w:t>was</w:t>
      </w:r>
      <w:r w:rsidR="008C69D7">
        <w:rPr>
          <w:rFonts w:ascii="Times New Roman" w:hAnsi="Times New Roman" w:cs="Times New Roman"/>
          <w:sz w:val="24"/>
          <w:szCs w:val="24"/>
        </w:rPr>
        <w:t xml:space="preserve"> required to prove beyond reasonable doubt </w:t>
      </w:r>
      <w:r w:rsidR="008C69D7" w:rsidRPr="008C69D7">
        <w:rPr>
          <w:rFonts w:ascii="Times New Roman" w:hAnsi="Times New Roman" w:cs="Times New Roman"/>
          <w:sz w:val="24"/>
          <w:szCs w:val="24"/>
        </w:rPr>
        <w:t>th</w:t>
      </w:r>
      <w:r w:rsidR="004157E3" w:rsidRPr="008C69D7">
        <w:rPr>
          <w:rFonts w:ascii="Times New Roman" w:hAnsi="Times New Roman" w:cs="Times New Roman"/>
          <w:sz w:val="24"/>
          <w:szCs w:val="24"/>
        </w:rPr>
        <w:t>at the victim was below 1</w:t>
      </w:r>
      <w:r w:rsidR="00090C9A">
        <w:rPr>
          <w:rFonts w:ascii="Times New Roman" w:hAnsi="Times New Roman" w:cs="Times New Roman"/>
          <w:sz w:val="24"/>
          <w:szCs w:val="24"/>
        </w:rPr>
        <w:t>4</w:t>
      </w:r>
      <w:r w:rsidR="004157E3" w:rsidRPr="008C69D7">
        <w:rPr>
          <w:rFonts w:ascii="Times New Roman" w:hAnsi="Times New Roman" w:cs="Times New Roman"/>
          <w:sz w:val="24"/>
          <w:szCs w:val="24"/>
        </w:rPr>
        <w:t xml:space="preserve"> years of age.</w:t>
      </w:r>
      <w:r w:rsidR="008C69D7">
        <w:rPr>
          <w:rFonts w:ascii="Times New Roman" w:hAnsi="Times New Roman" w:cs="Times New Roman"/>
          <w:sz w:val="24"/>
          <w:szCs w:val="24"/>
        </w:rPr>
        <w:t xml:space="preserve"> </w:t>
      </w:r>
      <w:r w:rsidR="00001632" w:rsidRPr="002C767C">
        <w:rPr>
          <w:rFonts w:ascii="Times New Roman" w:hAnsi="Times New Roman" w:cs="Times New Roman"/>
          <w:sz w:val="24"/>
          <w:szCs w:val="24"/>
        </w:rPr>
        <w:t xml:space="preserve">The most </w:t>
      </w:r>
      <w:r w:rsidR="00001632">
        <w:rPr>
          <w:rFonts w:ascii="Times New Roman" w:hAnsi="Times New Roman" w:cs="Times New Roman"/>
          <w:sz w:val="24"/>
          <w:szCs w:val="24"/>
        </w:rPr>
        <w:t>reliable</w:t>
      </w:r>
      <w:r w:rsidR="00001632" w:rsidRPr="002C767C">
        <w:rPr>
          <w:rFonts w:ascii="Times New Roman" w:hAnsi="Times New Roman" w:cs="Times New Roman"/>
          <w:sz w:val="24"/>
          <w:szCs w:val="24"/>
        </w:rPr>
        <w:t xml:space="preserve"> way of proving the age of a child is by the production of her birth certificate</w:t>
      </w:r>
      <w:r w:rsidR="00001632">
        <w:rPr>
          <w:rFonts w:ascii="Times New Roman" w:hAnsi="Times New Roman" w:cs="Times New Roman"/>
          <w:sz w:val="24"/>
          <w:szCs w:val="24"/>
        </w:rPr>
        <w:t>,</w:t>
      </w:r>
      <w:r w:rsidR="00001632"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sidR="00001632">
        <w:rPr>
          <w:rFonts w:ascii="Times New Roman" w:hAnsi="Times New Roman" w:cs="Times New Roman"/>
          <w:sz w:val="24"/>
          <w:szCs w:val="24"/>
        </w:rPr>
        <w:t>such as the court’s own</w:t>
      </w:r>
      <w:r w:rsidR="00001632" w:rsidRPr="002C767C">
        <w:rPr>
          <w:rFonts w:ascii="Times New Roman" w:hAnsi="Times New Roman" w:cs="Times New Roman"/>
          <w:sz w:val="24"/>
          <w:szCs w:val="24"/>
        </w:rPr>
        <w:t xml:space="preserve"> observation and common sense assessment of the age of the child </w:t>
      </w:r>
      <w:r w:rsidR="00001632">
        <w:rPr>
          <w:rFonts w:ascii="Times New Roman" w:hAnsi="Times New Roman" w:cs="Times New Roman"/>
          <w:sz w:val="24"/>
          <w:szCs w:val="24"/>
        </w:rPr>
        <w:t>(</w:t>
      </w:r>
      <w:r w:rsidR="00001632" w:rsidRPr="002C767C">
        <w:rPr>
          <w:rFonts w:ascii="Times New Roman" w:hAnsi="Times New Roman" w:cs="Times New Roman"/>
          <w:sz w:val="24"/>
          <w:szCs w:val="24"/>
        </w:rPr>
        <w:t xml:space="preserve">See </w:t>
      </w:r>
      <w:r w:rsidR="00001632">
        <w:rPr>
          <w:rFonts w:ascii="Times New Roman" w:hAnsi="Times New Roman" w:cs="Times New Roman"/>
          <w:bCs/>
          <w:i/>
          <w:sz w:val="24"/>
          <w:szCs w:val="24"/>
        </w:rPr>
        <w:t xml:space="preserve">Uganda v. Kagoro Godfrey </w:t>
      </w:r>
      <w:r w:rsidR="00001632" w:rsidRPr="002C767C">
        <w:rPr>
          <w:rFonts w:ascii="Times New Roman" w:hAnsi="Times New Roman" w:cs="Times New Roman"/>
          <w:bCs/>
          <w:i/>
          <w:sz w:val="24"/>
          <w:szCs w:val="24"/>
        </w:rPr>
        <w:t>H</w:t>
      </w:r>
      <w:r w:rsidR="00001632">
        <w:rPr>
          <w:rFonts w:ascii="Times New Roman" w:hAnsi="Times New Roman" w:cs="Times New Roman"/>
          <w:bCs/>
          <w:i/>
          <w:sz w:val="24"/>
          <w:szCs w:val="24"/>
        </w:rPr>
        <w:t>.</w:t>
      </w:r>
      <w:r w:rsidR="00001632" w:rsidRPr="002C767C">
        <w:rPr>
          <w:rFonts w:ascii="Times New Roman" w:hAnsi="Times New Roman" w:cs="Times New Roman"/>
          <w:bCs/>
          <w:i/>
          <w:sz w:val="24"/>
          <w:szCs w:val="24"/>
        </w:rPr>
        <w:t>C</w:t>
      </w:r>
      <w:r w:rsidR="00001632">
        <w:rPr>
          <w:rFonts w:ascii="Times New Roman" w:hAnsi="Times New Roman" w:cs="Times New Roman"/>
          <w:bCs/>
          <w:i/>
          <w:sz w:val="24"/>
          <w:szCs w:val="24"/>
        </w:rPr>
        <w:t>.</w:t>
      </w:r>
      <w:r w:rsidR="00001632" w:rsidRPr="002C767C">
        <w:rPr>
          <w:rFonts w:ascii="Times New Roman" w:hAnsi="Times New Roman" w:cs="Times New Roman"/>
          <w:bCs/>
          <w:i/>
          <w:sz w:val="24"/>
          <w:szCs w:val="24"/>
        </w:rPr>
        <w:t xml:space="preserve"> Crim</w:t>
      </w:r>
      <w:r w:rsidR="00001632">
        <w:rPr>
          <w:rFonts w:ascii="Times New Roman" w:hAnsi="Times New Roman" w:cs="Times New Roman"/>
          <w:bCs/>
          <w:i/>
          <w:sz w:val="24"/>
          <w:szCs w:val="24"/>
        </w:rPr>
        <w:t>.</w:t>
      </w:r>
      <w:r w:rsidR="00001632" w:rsidRPr="002C767C">
        <w:rPr>
          <w:rFonts w:ascii="Times New Roman" w:hAnsi="Times New Roman" w:cs="Times New Roman"/>
          <w:bCs/>
          <w:i/>
          <w:sz w:val="24"/>
          <w:szCs w:val="24"/>
        </w:rPr>
        <w:t xml:space="preserve"> Session </w:t>
      </w:r>
      <w:r w:rsidR="00001632">
        <w:rPr>
          <w:rFonts w:ascii="Times New Roman" w:hAnsi="Times New Roman" w:cs="Times New Roman"/>
          <w:bCs/>
          <w:i/>
          <w:sz w:val="24"/>
          <w:szCs w:val="24"/>
        </w:rPr>
        <w:t xml:space="preserve">Case </w:t>
      </w:r>
      <w:r w:rsidR="00001632" w:rsidRPr="002C767C">
        <w:rPr>
          <w:rFonts w:ascii="Times New Roman" w:hAnsi="Times New Roman" w:cs="Times New Roman"/>
          <w:bCs/>
          <w:i/>
          <w:sz w:val="24"/>
          <w:szCs w:val="24"/>
        </w:rPr>
        <w:t>No. 141 of 2002</w:t>
      </w:r>
      <w:r w:rsidR="00001632">
        <w:rPr>
          <w:rFonts w:ascii="Times New Roman" w:hAnsi="Times New Roman" w:cs="Times New Roman"/>
          <w:bCs/>
          <w:i/>
          <w:sz w:val="24"/>
          <w:szCs w:val="24"/>
        </w:rPr>
        <w:t>).</w:t>
      </w:r>
      <w:r w:rsidR="00635C42">
        <w:rPr>
          <w:rFonts w:ascii="Times New Roman" w:hAnsi="Times New Roman" w:cs="Times New Roman"/>
          <w:sz w:val="24"/>
          <w:szCs w:val="24"/>
        </w:rPr>
        <w:t xml:space="preserve"> </w:t>
      </w:r>
    </w:p>
    <w:p w:rsidR="00090C9A" w:rsidRDefault="00090C9A" w:rsidP="00BC239E">
      <w:pPr>
        <w:spacing w:after="0" w:line="360" w:lineRule="auto"/>
        <w:jc w:val="both"/>
        <w:rPr>
          <w:rFonts w:ascii="Times New Roman" w:hAnsi="Times New Roman" w:cs="Times New Roman"/>
          <w:sz w:val="24"/>
          <w:szCs w:val="24"/>
        </w:rPr>
      </w:pPr>
    </w:p>
    <w:p w:rsidR="00A9630F" w:rsidRDefault="008C69D7" w:rsidP="00B956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w:t>
      </w:r>
      <w:r w:rsidR="00086775">
        <w:rPr>
          <w:rFonts w:ascii="Times New Roman" w:hAnsi="Times New Roman" w:cs="Times New Roman"/>
          <w:sz w:val="24"/>
          <w:szCs w:val="24"/>
        </w:rPr>
        <w:t xml:space="preserve">he victim </w:t>
      </w:r>
      <w:r w:rsidR="008951AA">
        <w:rPr>
          <w:rFonts w:ascii="Times New Roman" w:hAnsi="Times New Roman" w:cs="Times New Roman"/>
          <w:sz w:val="24"/>
          <w:szCs w:val="24"/>
        </w:rPr>
        <w:t xml:space="preserve">Nagasha Enid Isidore </w:t>
      </w:r>
      <w:r w:rsidR="00086775">
        <w:rPr>
          <w:rFonts w:ascii="Times New Roman" w:hAnsi="Times New Roman" w:cs="Times New Roman"/>
          <w:sz w:val="24"/>
          <w:szCs w:val="24"/>
        </w:rPr>
        <w:t>testif</w:t>
      </w:r>
      <w:r w:rsidR="00125B6A">
        <w:rPr>
          <w:rFonts w:ascii="Times New Roman" w:hAnsi="Times New Roman" w:cs="Times New Roman"/>
          <w:sz w:val="24"/>
          <w:szCs w:val="24"/>
        </w:rPr>
        <w:t>ied</w:t>
      </w:r>
      <w:r w:rsidR="00523740">
        <w:rPr>
          <w:rFonts w:ascii="Times New Roman" w:hAnsi="Times New Roman" w:cs="Times New Roman"/>
          <w:sz w:val="24"/>
          <w:szCs w:val="24"/>
        </w:rPr>
        <w:t xml:space="preserve"> as </w:t>
      </w:r>
      <w:r w:rsidR="00550AC6">
        <w:rPr>
          <w:rFonts w:ascii="Times New Roman" w:hAnsi="Times New Roman" w:cs="Times New Roman"/>
          <w:sz w:val="24"/>
          <w:szCs w:val="24"/>
        </w:rPr>
        <w:t xml:space="preserve">P.W.5 </w:t>
      </w:r>
      <w:r w:rsidR="008951AA">
        <w:rPr>
          <w:rFonts w:ascii="Times New Roman" w:hAnsi="Times New Roman" w:cs="Times New Roman"/>
          <w:sz w:val="24"/>
          <w:szCs w:val="24"/>
        </w:rPr>
        <w:t xml:space="preserve">and </w:t>
      </w:r>
      <w:r w:rsidR="00550AC6">
        <w:rPr>
          <w:rFonts w:ascii="Times New Roman" w:hAnsi="Times New Roman" w:cs="Times New Roman"/>
          <w:sz w:val="24"/>
          <w:szCs w:val="24"/>
        </w:rPr>
        <w:t>s</w:t>
      </w:r>
      <w:r w:rsidR="008951AA">
        <w:rPr>
          <w:rFonts w:ascii="Times New Roman" w:hAnsi="Times New Roman" w:cs="Times New Roman"/>
          <w:sz w:val="24"/>
          <w:szCs w:val="24"/>
        </w:rPr>
        <w:t>tated that</w:t>
      </w:r>
      <w:r w:rsidR="00550AC6">
        <w:rPr>
          <w:rFonts w:ascii="Times New Roman" w:hAnsi="Times New Roman" w:cs="Times New Roman"/>
          <w:sz w:val="24"/>
          <w:szCs w:val="24"/>
        </w:rPr>
        <w:t xml:space="preserve"> she was 1</w:t>
      </w:r>
      <w:r w:rsidR="008951AA">
        <w:rPr>
          <w:rFonts w:ascii="Times New Roman" w:hAnsi="Times New Roman" w:cs="Times New Roman"/>
          <w:sz w:val="24"/>
          <w:szCs w:val="24"/>
        </w:rPr>
        <w:t>7 years old. Her father, P.W.2 Muhereza Golden</w:t>
      </w:r>
      <w:r w:rsidR="00550AC6">
        <w:rPr>
          <w:rFonts w:ascii="Times New Roman" w:hAnsi="Times New Roman" w:cs="Times New Roman"/>
          <w:sz w:val="24"/>
          <w:szCs w:val="24"/>
        </w:rPr>
        <w:t xml:space="preserve"> </w:t>
      </w:r>
      <w:r w:rsidR="008951AA">
        <w:rPr>
          <w:rFonts w:ascii="Times New Roman" w:hAnsi="Times New Roman" w:cs="Times New Roman"/>
          <w:sz w:val="24"/>
          <w:szCs w:val="24"/>
        </w:rPr>
        <w:t xml:space="preserve">was more specific and </w:t>
      </w:r>
      <w:r w:rsidR="00550AC6">
        <w:rPr>
          <w:rFonts w:ascii="Times New Roman" w:hAnsi="Times New Roman" w:cs="Times New Roman"/>
          <w:sz w:val="24"/>
          <w:szCs w:val="24"/>
        </w:rPr>
        <w:t>stated that the victim was born on 3</w:t>
      </w:r>
      <w:r w:rsidR="00550AC6" w:rsidRPr="004206F1">
        <w:rPr>
          <w:rFonts w:ascii="Times New Roman" w:hAnsi="Times New Roman" w:cs="Times New Roman"/>
          <w:sz w:val="24"/>
          <w:szCs w:val="24"/>
          <w:vertAlign w:val="superscript"/>
        </w:rPr>
        <w:t>rd</w:t>
      </w:r>
      <w:r w:rsidR="00550AC6">
        <w:rPr>
          <w:rFonts w:ascii="Times New Roman" w:hAnsi="Times New Roman" w:cs="Times New Roman"/>
          <w:sz w:val="24"/>
          <w:szCs w:val="24"/>
        </w:rPr>
        <w:t xml:space="preserve"> April, 2001 and hence she was thirteen years old and in primary six at the time of the incident. </w:t>
      </w:r>
      <w:r w:rsidR="00C4046F">
        <w:rPr>
          <w:rFonts w:ascii="Times New Roman" w:hAnsi="Times New Roman" w:cs="Times New Roman"/>
          <w:sz w:val="24"/>
          <w:szCs w:val="24"/>
        </w:rPr>
        <w:t>This is corroborated by P.W.6 Dr. Kalyemenya Martin,</w:t>
      </w:r>
      <w:r w:rsidR="00550AC6">
        <w:rPr>
          <w:rFonts w:ascii="Times New Roman" w:hAnsi="Times New Roman" w:cs="Times New Roman"/>
          <w:sz w:val="24"/>
          <w:szCs w:val="24"/>
        </w:rPr>
        <w:t xml:space="preserve"> a Doctor by then at Mulago Hospital</w:t>
      </w:r>
      <w:r w:rsidR="00C4046F">
        <w:rPr>
          <w:rFonts w:ascii="Times New Roman" w:hAnsi="Times New Roman" w:cs="Times New Roman"/>
          <w:sz w:val="24"/>
          <w:szCs w:val="24"/>
        </w:rPr>
        <w:t>,</w:t>
      </w:r>
      <w:r w:rsidR="00550AC6">
        <w:rPr>
          <w:rFonts w:ascii="Times New Roman" w:hAnsi="Times New Roman" w:cs="Times New Roman"/>
          <w:sz w:val="24"/>
          <w:szCs w:val="24"/>
        </w:rPr>
        <w:t xml:space="preserve"> who examined the victim on 18</w:t>
      </w:r>
      <w:r w:rsidR="00550AC6">
        <w:rPr>
          <w:rFonts w:ascii="Times New Roman" w:hAnsi="Times New Roman" w:cs="Times New Roman"/>
          <w:sz w:val="24"/>
          <w:szCs w:val="24"/>
          <w:vertAlign w:val="superscript"/>
        </w:rPr>
        <w:t>th</w:t>
      </w:r>
      <w:r w:rsidR="00550AC6">
        <w:rPr>
          <w:rFonts w:ascii="Times New Roman" w:hAnsi="Times New Roman" w:cs="Times New Roman"/>
          <w:sz w:val="24"/>
          <w:szCs w:val="24"/>
        </w:rPr>
        <w:t xml:space="preserve"> October, 2014 </w:t>
      </w:r>
      <w:r w:rsidR="00C4046F">
        <w:rPr>
          <w:rFonts w:ascii="Times New Roman" w:hAnsi="Times New Roman" w:cs="Times New Roman"/>
          <w:sz w:val="24"/>
          <w:szCs w:val="24"/>
        </w:rPr>
        <w:t xml:space="preserve">(seven days after the day of the incident) and </w:t>
      </w:r>
      <w:r w:rsidR="00550AC6">
        <w:rPr>
          <w:rFonts w:ascii="Times New Roman" w:hAnsi="Times New Roman" w:cs="Times New Roman"/>
          <w:sz w:val="24"/>
          <w:szCs w:val="24"/>
        </w:rPr>
        <w:t>in his report, exhibit P. Ex.2 (P.F.3A) certified his findings that the victim was 13 years old at the date of examination</w:t>
      </w:r>
      <w:r w:rsidR="00C4046F">
        <w:rPr>
          <w:rFonts w:ascii="Times New Roman" w:hAnsi="Times New Roman" w:cs="Times New Roman"/>
          <w:sz w:val="24"/>
          <w:szCs w:val="24"/>
        </w:rPr>
        <w:t>,</w:t>
      </w:r>
      <w:r w:rsidR="00550AC6">
        <w:rPr>
          <w:rFonts w:ascii="Times New Roman" w:hAnsi="Times New Roman" w:cs="Times New Roman"/>
          <w:sz w:val="24"/>
          <w:szCs w:val="24"/>
        </w:rPr>
        <w:t xml:space="preserve"> "by dentition (28) confession and physical appearance." </w:t>
      </w:r>
      <w:r w:rsidR="00C4046F">
        <w:rPr>
          <w:rFonts w:ascii="Times New Roman" w:hAnsi="Times New Roman" w:cs="Times New Roman"/>
          <w:sz w:val="24"/>
          <w:szCs w:val="24"/>
        </w:rPr>
        <w:t>The</w:t>
      </w:r>
      <w:r w:rsidR="00550AC6">
        <w:rPr>
          <w:rFonts w:ascii="Times New Roman" w:hAnsi="Times New Roman" w:cs="Times New Roman"/>
          <w:sz w:val="24"/>
          <w:szCs w:val="24"/>
        </w:rPr>
        <w:t xml:space="preserve"> </w:t>
      </w:r>
      <w:r w:rsidR="00C4046F">
        <w:rPr>
          <w:rFonts w:ascii="Times New Roman" w:hAnsi="Times New Roman" w:cs="Times New Roman"/>
          <w:sz w:val="24"/>
          <w:szCs w:val="24"/>
        </w:rPr>
        <w:t>court too had the opportunity to see and observe the</w:t>
      </w:r>
      <w:r w:rsidR="00550AC6">
        <w:rPr>
          <w:rFonts w:ascii="Times New Roman" w:hAnsi="Times New Roman" w:cs="Times New Roman"/>
          <w:sz w:val="24"/>
          <w:szCs w:val="24"/>
        </w:rPr>
        <w:t xml:space="preserve"> victim </w:t>
      </w:r>
      <w:r w:rsidR="00C4046F">
        <w:rPr>
          <w:rFonts w:ascii="Times New Roman" w:hAnsi="Times New Roman" w:cs="Times New Roman"/>
          <w:sz w:val="24"/>
          <w:szCs w:val="24"/>
        </w:rPr>
        <w:t xml:space="preserve">as she </w:t>
      </w:r>
      <w:r w:rsidR="00550AC6">
        <w:rPr>
          <w:rFonts w:ascii="Times New Roman" w:hAnsi="Times New Roman" w:cs="Times New Roman"/>
          <w:sz w:val="24"/>
          <w:szCs w:val="24"/>
        </w:rPr>
        <w:t>testif</w:t>
      </w:r>
      <w:r w:rsidR="00C4046F">
        <w:rPr>
          <w:rFonts w:ascii="Times New Roman" w:hAnsi="Times New Roman" w:cs="Times New Roman"/>
          <w:sz w:val="24"/>
          <w:szCs w:val="24"/>
        </w:rPr>
        <w:t>ied</w:t>
      </w:r>
      <w:r w:rsidR="00550AC6">
        <w:rPr>
          <w:rFonts w:ascii="Times New Roman" w:hAnsi="Times New Roman" w:cs="Times New Roman"/>
          <w:sz w:val="24"/>
          <w:szCs w:val="24"/>
        </w:rPr>
        <w:t xml:space="preserve"> in court. </w:t>
      </w:r>
      <w:r w:rsidR="00C4046F">
        <w:rPr>
          <w:rFonts w:ascii="Times New Roman" w:hAnsi="Times New Roman" w:cs="Times New Roman"/>
          <w:sz w:val="24"/>
          <w:szCs w:val="24"/>
        </w:rPr>
        <w:t xml:space="preserve">She indeed looked the age she claimed. </w:t>
      </w:r>
      <w:r w:rsidR="00550AC6">
        <w:rPr>
          <w:rFonts w:ascii="Times New Roman" w:hAnsi="Times New Roman" w:cs="Times New Roman"/>
          <w:sz w:val="24"/>
          <w:szCs w:val="24"/>
        </w:rPr>
        <w:t xml:space="preserve">Counsel for the accused did not contest this ingredient during cross-examination of </w:t>
      </w:r>
      <w:r w:rsidR="00C4046F">
        <w:rPr>
          <w:rFonts w:ascii="Times New Roman" w:hAnsi="Times New Roman" w:cs="Times New Roman"/>
          <w:sz w:val="24"/>
          <w:szCs w:val="24"/>
        </w:rPr>
        <w:t xml:space="preserve">any of </w:t>
      </w:r>
      <w:r w:rsidR="00550AC6">
        <w:rPr>
          <w:rFonts w:ascii="Times New Roman" w:hAnsi="Times New Roman" w:cs="Times New Roman"/>
          <w:sz w:val="24"/>
          <w:szCs w:val="24"/>
        </w:rPr>
        <w:t>these witnesses and in her final submissions</w:t>
      </w:r>
      <w:r w:rsidR="00635C42">
        <w:rPr>
          <w:rFonts w:ascii="Times New Roman" w:hAnsi="Times New Roman" w:cs="Times New Roman"/>
          <w:sz w:val="24"/>
          <w:szCs w:val="24"/>
        </w:rPr>
        <w:t>.</w:t>
      </w:r>
      <w:r w:rsidR="00B058BB" w:rsidRPr="00B058BB">
        <w:rPr>
          <w:rFonts w:ascii="Times New Roman" w:hAnsi="Times New Roman" w:cs="Times New Roman"/>
          <w:sz w:val="24"/>
          <w:szCs w:val="24"/>
        </w:rPr>
        <w:t xml:space="preserve"> </w:t>
      </w:r>
      <w:r>
        <w:rPr>
          <w:rFonts w:ascii="Times New Roman" w:hAnsi="Times New Roman" w:cs="Times New Roman"/>
          <w:sz w:val="24"/>
          <w:szCs w:val="24"/>
        </w:rPr>
        <w:t xml:space="preserve">I have considered this evidence and </w:t>
      </w:r>
      <w:r w:rsidR="00C4046F">
        <w:rPr>
          <w:rFonts w:ascii="Times New Roman" w:hAnsi="Times New Roman" w:cs="Times New Roman"/>
          <w:sz w:val="24"/>
          <w:szCs w:val="24"/>
        </w:rPr>
        <w:t xml:space="preserve">in agreement with the assessors </w:t>
      </w:r>
      <w:r>
        <w:rPr>
          <w:rFonts w:ascii="Times New Roman" w:hAnsi="Times New Roman" w:cs="Times New Roman"/>
          <w:sz w:val="24"/>
          <w:szCs w:val="24"/>
        </w:rPr>
        <w:t>find that</w:t>
      </w:r>
      <w:r w:rsidR="00B058BB">
        <w:rPr>
          <w:rFonts w:ascii="Times New Roman" w:hAnsi="Times New Roman" w:cs="Times New Roman"/>
          <w:sz w:val="24"/>
          <w:szCs w:val="24"/>
        </w:rPr>
        <w:t xml:space="preserve"> it </w:t>
      </w:r>
      <w:r w:rsidR="00550AC6">
        <w:rPr>
          <w:rFonts w:ascii="Times New Roman" w:hAnsi="Times New Roman" w:cs="Times New Roman"/>
          <w:sz w:val="24"/>
          <w:szCs w:val="24"/>
        </w:rPr>
        <w:t>has been</w:t>
      </w:r>
      <w:r w:rsidR="00B956E3">
        <w:rPr>
          <w:rFonts w:ascii="Times New Roman" w:hAnsi="Times New Roman" w:cs="Times New Roman"/>
          <w:sz w:val="24"/>
          <w:szCs w:val="24"/>
        </w:rPr>
        <w:t xml:space="preserve"> </w:t>
      </w:r>
      <w:r w:rsidR="00B058BB">
        <w:rPr>
          <w:rFonts w:ascii="Times New Roman" w:hAnsi="Times New Roman" w:cs="Times New Roman"/>
          <w:sz w:val="24"/>
          <w:szCs w:val="24"/>
        </w:rPr>
        <w:t xml:space="preserve">proved beyond reasonable doubt that by </w:t>
      </w:r>
      <w:r w:rsidR="00550AC6">
        <w:rPr>
          <w:rFonts w:ascii="Times New Roman" w:hAnsi="Times New Roman" w:cs="Times New Roman"/>
          <w:sz w:val="24"/>
          <w:szCs w:val="24"/>
        </w:rPr>
        <w:t>11</w:t>
      </w:r>
      <w:r w:rsidR="00550AC6">
        <w:rPr>
          <w:rFonts w:ascii="Times New Roman" w:hAnsi="Times New Roman" w:cs="Times New Roman"/>
          <w:sz w:val="24"/>
          <w:szCs w:val="24"/>
          <w:vertAlign w:val="superscript"/>
        </w:rPr>
        <w:t>th</w:t>
      </w:r>
      <w:r w:rsidR="00550AC6">
        <w:rPr>
          <w:rFonts w:ascii="Times New Roman" w:hAnsi="Times New Roman" w:cs="Times New Roman"/>
          <w:sz w:val="24"/>
          <w:szCs w:val="24"/>
        </w:rPr>
        <w:t xml:space="preserve"> October, 2014</w:t>
      </w:r>
      <w:r w:rsidR="00B058BB">
        <w:rPr>
          <w:rFonts w:ascii="Times New Roman" w:hAnsi="Times New Roman" w:cs="Times New Roman"/>
          <w:sz w:val="24"/>
          <w:szCs w:val="24"/>
        </w:rPr>
        <w:t xml:space="preserve">, </w:t>
      </w:r>
      <w:r w:rsidR="00550AC6">
        <w:rPr>
          <w:rFonts w:ascii="Times New Roman" w:hAnsi="Times New Roman" w:cs="Times New Roman"/>
          <w:sz w:val="24"/>
          <w:szCs w:val="24"/>
        </w:rPr>
        <w:t>Nagasha Enid</w:t>
      </w:r>
      <w:r w:rsidR="00B058BB">
        <w:rPr>
          <w:rFonts w:ascii="Times New Roman" w:hAnsi="Times New Roman" w:cs="Times New Roman"/>
          <w:sz w:val="24"/>
          <w:szCs w:val="24"/>
        </w:rPr>
        <w:t xml:space="preserve">, was a girl under the age of </w:t>
      </w:r>
      <w:r w:rsidR="00B956E3">
        <w:rPr>
          <w:rFonts w:ascii="Times New Roman" w:hAnsi="Times New Roman" w:cs="Times New Roman"/>
          <w:sz w:val="24"/>
          <w:szCs w:val="24"/>
        </w:rPr>
        <w:t>fourteen years.</w:t>
      </w:r>
      <w:r w:rsidR="005F3787">
        <w:rPr>
          <w:rFonts w:ascii="Times New Roman" w:hAnsi="Times New Roman" w:cs="Times New Roman"/>
          <w:sz w:val="24"/>
          <w:szCs w:val="24"/>
        </w:rPr>
        <w:t xml:space="preserve"> </w:t>
      </w:r>
    </w:p>
    <w:p w:rsidR="00BC239E" w:rsidRDefault="00BC239E" w:rsidP="00BC239E">
      <w:pPr>
        <w:spacing w:after="0" w:line="360" w:lineRule="auto"/>
        <w:jc w:val="both"/>
        <w:rPr>
          <w:rFonts w:ascii="Times New Roman" w:hAnsi="Times New Roman" w:cs="Times New Roman"/>
          <w:sz w:val="24"/>
          <w:szCs w:val="24"/>
        </w:rPr>
      </w:pPr>
    </w:p>
    <w:p w:rsidR="00B956E3" w:rsidRDefault="00B956E3" w:rsidP="00B956E3">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BB2B9F">
        <w:rPr>
          <w:rStyle w:val="Strong"/>
          <w:rFonts w:ascii="Times New Roman" w:hAnsi="Times New Roman" w:cs="Times New Roman"/>
          <w:b w:val="0"/>
          <w:i/>
          <w:sz w:val="24"/>
          <w:szCs w:val="24"/>
        </w:rPr>
        <w:t>Remigious Kiwanuka v</w:t>
      </w:r>
      <w:r>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956E3" w:rsidRDefault="00B956E3" w:rsidP="008C69D7">
      <w:pPr>
        <w:spacing w:after="0" w:line="360" w:lineRule="auto"/>
        <w:jc w:val="both"/>
        <w:rPr>
          <w:rFonts w:ascii="Times New Roman" w:hAnsi="Times New Roman" w:cs="Times New Roman"/>
          <w:sz w:val="24"/>
          <w:szCs w:val="24"/>
        </w:rPr>
      </w:pPr>
    </w:p>
    <w:p w:rsidR="00550AC6" w:rsidRDefault="00E92E2A"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550AC6">
        <w:rPr>
          <w:rFonts w:ascii="Times New Roman" w:hAnsi="Times New Roman" w:cs="Times New Roman"/>
          <w:sz w:val="24"/>
          <w:szCs w:val="24"/>
        </w:rPr>
        <w:t>the sexual act forming the basis of the indictment is alleged to have taken place on Saturday, 11</w:t>
      </w:r>
      <w:r w:rsidR="00550AC6">
        <w:rPr>
          <w:rFonts w:ascii="Times New Roman" w:hAnsi="Times New Roman" w:cs="Times New Roman"/>
          <w:sz w:val="24"/>
          <w:szCs w:val="24"/>
          <w:vertAlign w:val="superscript"/>
        </w:rPr>
        <w:t>th</w:t>
      </w:r>
      <w:r w:rsidR="00550AC6">
        <w:rPr>
          <w:rFonts w:ascii="Times New Roman" w:hAnsi="Times New Roman" w:cs="Times New Roman"/>
          <w:sz w:val="24"/>
          <w:szCs w:val="24"/>
        </w:rPr>
        <w:t xml:space="preserve"> October, 2014. </w:t>
      </w:r>
      <w:r w:rsidR="00A574A7">
        <w:rPr>
          <w:rFonts w:ascii="Times New Roman" w:hAnsi="Times New Roman" w:cs="Times New Roman"/>
          <w:sz w:val="24"/>
          <w:szCs w:val="24"/>
        </w:rPr>
        <w:t>P.W.5 Nagasha Enid,</w:t>
      </w:r>
      <w:r w:rsidR="00550AC6">
        <w:rPr>
          <w:rFonts w:ascii="Times New Roman" w:hAnsi="Times New Roman" w:cs="Times New Roman"/>
          <w:sz w:val="24"/>
          <w:szCs w:val="24"/>
        </w:rPr>
        <w:t xml:space="preserve"> the victim</w:t>
      </w:r>
      <w:r w:rsidR="00A574A7">
        <w:rPr>
          <w:rFonts w:ascii="Times New Roman" w:hAnsi="Times New Roman" w:cs="Times New Roman"/>
          <w:sz w:val="24"/>
          <w:szCs w:val="24"/>
        </w:rPr>
        <w:t>,</w:t>
      </w:r>
      <w:r w:rsidR="00550AC6">
        <w:rPr>
          <w:rFonts w:ascii="Times New Roman" w:hAnsi="Times New Roman" w:cs="Times New Roman"/>
          <w:sz w:val="24"/>
          <w:szCs w:val="24"/>
        </w:rPr>
        <w:t xml:space="preserve"> </w:t>
      </w:r>
      <w:r w:rsidR="00A574A7">
        <w:rPr>
          <w:rFonts w:ascii="Times New Roman" w:hAnsi="Times New Roman" w:cs="Times New Roman"/>
          <w:sz w:val="24"/>
          <w:szCs w:val="24"/>
        </w:rPr>
        <w:t>testified</w:t>
      </w:r>
      <w:r w:rsidR="00550AC6">
        <w:rPr>
          <w:rFonts w:ascii="Times New Roman" w:hAnsi="Times New Roman" w:cs="Times New Roman"/>
          <w:sz w:val="24"/>
          <w:szCs w:val="24"/>
        </w:rPr>
        <w:t xml:space="preserve"> that on that day</w:t>
      </w:r>
      <w:r w:rsidR="00550AC6" w:rsidRPr="00524A3B">
        <w:rPr>
          <w:rFonts w:ascii="Times New Roman" w:hAnsi="Times New Roman" w:cs="Times New Roman"/>
          <w:sz w:val="24"/>
          <w:szCs w:val="24"/>
        </w:rPr>
        <w:t xml:space="preserve"> </w:t>
      </w:r>
      <w:r w:rsidR="00550AC6">
        <w:rPr>
          <w:rFonts w:ascii="Times New Roman" w:hAnsi="Times New Roman" w:cs="Times New Roman"/>
          <w:sz w:val="24"/>
          <w:szCs w:val="24"/>
        </w:rPr>
        <w:t xml:space="preserve">after lunch, her teacher called her to the primary section. She asked her friends to escort her </w:t>
      </w:r>
      <w:r w:rsidR="00550AC6">
        <w:rPr>
          <w:rFonts w:ascii="Times New Roman" w:hAnsi="Times New Roman" w:cs="Times New Roman"/>
          <w:sz w:val="24"/>
          <w:szCs w:val="24"/>
        </w:rPr>
        <w:lastRenderedPageBreak/>
        <w:t xml:space="preserve">because she was scared. When she arrived at the primary section </w:t>
      </w:r>
      <w:r w:rsidR="00A574A7">
        <w:rPr>
          <w:rFonts w:ascii="Times New Roman" w:hAnsi="Times New Roman" w:cs="Times New Roman"/>
          <w:sz w:val="24"/>
          <w:szCs w:val="24"/>
        </w:rPr>
        <w:t>the accused</w:t>
      </w:r>
      <w:r w:rsidR="00550AC6">
        <w:rPr>
          <w:rFonts w:ascii="Times New Roman" w:hAnsi="Times New Roman" w:cs="Times New Roman"/>
          <w:sz w:val="24"/>
          <w:szCs w:val="24"/>
        </w:rPr>
        <w:t xml:space="preserve"> sent the rest </w:t>
      </w:r>
      <w:r w:rsidR="00A574A7">
        <w:rPr>
          <w:rFonts w:ascii="Times New Roman" w:hAnsi="Times New Roman" w:cs="Times New Roman"/>
          <w:sz w:val="24"/>
          <w:szCs w:val="24"/>
        </w:rPr>
        <w:t>away and retained</w:t>
      </w:r>
      <w:r w:rsidR="00550AC6">
        <w:rPr>
          <w:rFonts w:ascii="Times New Roman" w:hAnsi="Times New Roman" w:cs="Times New Roman"/>
          <w:sz w:val="24"/>
          <w:szCs w:val="24"/>
        </w:rPr>
        <w:t xml:space="preserve"> her. He took her to the classroom which he locked. He unzipped his </w:t>
      </w:r>
      <w:r w:rsidR="00A574A7">
        <w:rPr>
          <w:rFonts w:ascii="Times New Roman" w:hAnsi="Times New Roman" w:cs="Times New Roman"/>
          <w:sz w:val="24"/>
          <w:szCs w:val="24"/>
        </w:rPr>
        <w:t xml:space="preserve">pair of </w:t>
      </w:r>
      <w:r w:rsidR="00550AC6">
        <w:rPr>
          <w:rFonts w:ascii="Times New Roman" w:hAnsi="Times New Roman" w:cs="Times New Roman"/>
          <w:sz w:val="24"/>
          <w:szCs w:val="24"/>
        </w:rPr>
        <w:t>trouser</w:t>
      </w:r>
      <w:r w:rsidR="00A574A7">
        <w:rPr>
          <w:rFonts w:ascii="Times New Roman" w:hAnsi="Times New Roman" w:cs="Times New Roman"/>
          <w:sz w:val="24"/>
          <w:szCs w:val="24"/>
        </w:rPr>
        <w:t>s</w:t>
      </w:r>
      <w:r w:rsidR="00550AC6">
        <w:rPr>
          <w:rFonts w:ascii="Times New Roman" w:hAnsi="Times New Roman" w:cs="Times New Roman"/>
          <w:sz w:val="24"/>
          <w:szCs w:val="24"/>
        </w:rPr>
        <w:t xml:space="preserve"> and she saw a condom on his private parts. He lifted her and placed her on the seat of the desk. He placed his palm on her mouth. He </w:t>
      </w:r>
      <w:r w:rsidR="00A574A7">
        <w:rPr>
          <w:rFonts w:ascii="Times New Roman" w:hAnsi="Times New Roman" w:cs="Times New Roman"/>
          <w:sz w:val="24"/>
          <w:szCs w:val="24"/>
        </w:rPr>
        <w:t>tore</w:t>
      </w:r>
      <w:r w:rsidR="00550AC6">
        <w:rPr>
          <w:rFonts w:ascii="Times New Roman" w:hAnsi="Times New Roman" w:cs="Times New Roman"/>
          <w:sz w:val="24"/>
          <w:szCs w:val="24"/>
        </w:rPr>
        <w:t xml:space="preserve"> off her panty </w:t>
      </w:r>
      <w:r w:rsidR="00A574A7">
        <w:rPr>
          <w:rFonts w:ascii="Times New Roman" w:hAnsi="Times New Roman" w:cs="Times New Roman"/>
          <w:sz w:val="24"/>
          <w:szCs w:val="24"/>
        </w:rPr>
        <w:t xml:space="preserve"> and </w:t>
      </w:r>
      <w:r w:rsidR="00550AC6">
        <w:rPr>
          <w:rFonts w:ascii="Times New Roman" w:hAnsi="Times New Roman" w:cs="Times New Roman"/>
          <w:sz w:val="24"/>
          <w:szCs w:val="24"/>
        </w:rPr>
        <w:t>inserted his private part in</w:t>
      </w:r>
      <w:r w:rsidR="00A574A7">
        <w:rPr>
          <w:rFonts w:ascii="Times New Roman" w:hAnsi="Times New Roman" w:cs="Times New Roman"/>
          <w:sz w:val="24"/>
          <w:szCs w:val="24"/>
        </w:rPr>
        <w:t>to</w:t>
      </w:r>
      <w:r w:rsidR="00550AC6">
        <w:rPr>
          <w:rFonts w:ascii="Times New Roman" w:hAnsi="Times New Roman" w:cs="Times New Roman"/>
          <w:sz w:val="24"/>
          <w:szCs w:val="24"/>
        </w:rPr>
        <w:t xml:space="preserve"> hers for about eight minutes. After the act, she was shattered emotionally. She felt pain in her private parts but had no wounds. He went out with the zippers still open and the condom still on. </w:t>
      </w:r>
      <w:r w:rsidR="00A574A7">
        <w:rPr>
          <w:rFonts w:ascii="Times New Roman" w:hAnsi="Times New Roman" w:cs="Times New Roman"/>
          <w:sz w:val="24"/>
          <w:szCs w:val="24"/>
        </w:rPr>
        <w:t xml:space="preserve">This narration fits the legal description of a sexual act. </w:t>
      </w:r>
    </w:p>
    <w:p w:rsidR="00550AC6" w:rsidRDefault="00550AC6" w:rsidP="008C69D7">
      <w:pPr>
        <w:spacing w:after="0" w:line="360" w:lineRule="auto"/>
        <w:jc w:val="both"/>
        <w:rPr>
          <w:rFonts w:ascii="Times New Roman" w:hAnsi="Times New Roman" w:cs="Times New Roman"/>
          <w:sz w:val="24"/>
          <w:szCs w:val="24"/>
        </w:rPr>
      </w:pPr>
    </w:p>
    <w:p w:rsidR="00A574A7" w:rsidRDefault="00A574A7"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 evidence is</w:t>
      </w:r>
      <w:r w:rsidR="00550AC6">
        <w:rPr>
          <w:rFonts w:ascii="Times New Roman" w:hAnsi="Times New Roman" w:cs="Times New Roman"/>
          <w:sz w:val="24"/>
          <w:szCs w:val="24"/>
        </w:rPr>
        <w:t xml:space="preserve"> corroborated by P.W.6 Dr. Kalyemenya Martin</w:t>
      </w:r>
      <w:r>
        <w:rPr>
          <w:rFonts w:ascii="Times New Roman" w:hAnsi="Times New Roman" w:cs="Times New Roman"/>
          <w:sz w:val="24"/>
          <w:szCs w:val="24"/>
        </w:rPr>
        <w:t>,</w:t>
      </w:r>
      <w:r w:rsidR="00550AC6">
        <w:rPr>
          <w:rFonts w:ascii="Times New Roman" w:hAnsi="Times New Roman" w:cs="Times New Roman"/>
          <w:sz w:val="24"/>
          <w:szCs w:val="24"/>
        </w:rPr>
        <w:t xml:space="preserve"> who examined the victim seven days later on 18</w:t>
      </w:r>
      <w:r w:rsidR="00550AC6">
        <w:rPr>
          <w:rFonts w:ascii="Times New Roman" w:hAnsi="Times New Roman" w:cs="Times New Roman"/>
          <w:sz w:val="24"/>
          <w:szCs w:val="24"/>
          <w:vertAlign w:val="superscript"/>
        </w:rPr>
        <w:t>th</w:t>
      </w:r>
      <w:r w:rsidR="00550AC6">
        <w:rPr>
          <w:rFonts w:ascii="Times New Roman" w:hAnsi="Times New Roman" w:cs="Times New Roman"/>
          <w:sz w:val="24"/>
          <w:szCs w:val="24"/>
        </w:rPr>
        <w:t xml:space="preserve"> October, 2014 </w:t>
      </w:r>
      <w:r>
        <w:rPr>
          <w:rFonts w:ascii="Times New Roman" w:hAnsi="Times New Roman" w:cs="Times New Roman"/>
          <w:sz w:val="24"/>
          <w:szCs w:val="24"/>
        </w:rPr>
        <w:t xml:space="preserve">and found </w:t>
      </w:r>
      <w:r w:rsidR="00550AC6">
        <w:rPr>
          <w:rFonts w:ascii="Times New Roman" w:hAnsi="Times New Roman" w:cs="Times New Roman"/>
          <w:sz w:val="24"/>
          <w:szCs w:val="24"/>
        </w:rPr>
        <w:t xml:space="preserve">that her hymen was ruptured most probably by penile penetration, although he could not ascertain when that could have happened. </w:t>
      </w:r>
      <w:r w:rsidR="00A16BF0" w:rsidRPr="00A16BF0">
        <w:rPr>
          <w:rFonts w:ascii="Times New Roman" w:hAnsi="Times New Roman" w:cs="Times New Roman"/>
          <w:sz w:val="24"/>
          <w:szCs w:val="24"/>
        </w:rPr>
        <w:t>The nature of the source upon which such an opinion is based cannot</w:t>
      </w:r>
      <w:r w:rsidR="00A16BF0">
        <w:rPr>
          <w:rFonts w:ascii="Times New Roman" w:hAnsi="Times New Roman" w:cs="Times New Roman"/>
          <w:sz w:val="24"/>
          <w:szCs w:val="24"/>
        </w:rPr>
        <w:t xml:space="preserve"> </w:t>
      </w:r>
      <w:r w:rsidR="00A16BF0" w:rsidRPr="00A16BF0">
        <w:rPr>
          <w:rFonts w:ascii="Times New Roman" w:hAnsi="Times New Roman" w:cs="Times New Roman"/>
          <w:sz w:val="24"/>
          <w:szCs w:val="24"/>
        </w:rPr>
        <w:t>have any effect on the admissibility of the opinion itself. Any frailties which may be alleged concerning the information upon which the opinion was founded are only relevant in assessing the weight to be attached to that opinion</w:t>
      </w:r>
      <w:r w:rsidR="00A16BF0">
        <w:rPr>
          <w:rFonts w:ascii="Times New Roman" w:hAnsi="Times New Roman" w:cs="Times New Roman"/>
          <w:sz w:val="24"/>
          <w:szCs w:val="24"/>
        </w:rPr>
        <w:t xml:space="preserve">. </w:t>
      </w:r>
      <w:r w:rsidR="00A86242">
        <w:rPr>
          <w:rFonts w:ascii="Times New Roman" w:hAnsi="Times New Roman" w:cs="Times New Roman"/>
          <w:sz w:val="24"/>
          <w:szCs w:val="24"/>
        </w:rPr>
        <w:t xml:space="preserve">This being opinion evidence, its strength founded on </w:t>
      </w:r>
      <w:r w:rsidR="00A86242" w:rsidRPr="00A86242">
        <w:rPr>
          <w:rFonts w:ascii="Times New Roman" w:hAnsi="Times New Roman" w:cs="Times New Roman"/>
          <w:sz w:val="24"/>
          <w:szCs w:val="24"/>
        </w:rPr>
        <w:t>the premises upon which the expert’s opinion is based</w:t>
      </w:r>
      <w:r w:rsidR="00A86242">
        <w:rPr>
          <w:rFonts w:ascii="Times New Roman" w:hAnsi="Times New Roman" w:cs="Times New Roman"/>
          <w:sz w:val="24"/>
          <w:szCs w:val="24"/>
        </w:rPr>
        <w:t xml:space="preserve">. </w:t>
      </w:r>
      <w:r w:rsidR="007D18A6">
        <w:rPr>
          <w:rFonts w:ascii="Times New Roman" w:hAnsi="Times New Roman" w:cs="Times New Roman"/>
          <w:sz w:val="24"/>
          <w:szCs w:val="24"/>
        </w:rPr>
        <w:t>His opinion was based on what the victim told him when he was taking down the history, his own visual observation of remnants of the torn hymen and scars</w:t>
      </w:r>
      <w:r w:rsidR="008113CF">
        <w:rPr>
          <w:rFonts w:ascii="Times New Roman" w:hAnsi="Times New Roman" w:cs="Times New Roman"/>
          <w:sz w:val="24"/>
          <w:szCs w:val="24"/>
        </w:rPr>
        <w:t xml:space="preserve"> and on his previous experience involving cases of a similar nature</w:t>
      </w:r>
      <w:r w:rsidR="007D18A6">
        <w:rPr>
          <w:rFonts w:ascii="Times New Roman" w:hAnsi="Times New Roman" w:cs="Times New Roman"/>
          <w:sz w:val="24"/>
          <w:szCs w:val="24"/>
        </w:rPr>
        <w:t>. Although he did not undertake the desirable process, through interviewing the victim, of eliminating all other possible causes of loss of hymens in girls and women</w:t>
      </w:r>
      <w:r w:rsidR="00DF3C62">
        <w:rPr>
          <w:rFonts w:ascii="Times New Roman" w:hAnsi="Times New Roman" w:cs="Times New Roman"/>
          <w:sz w:val="24"/>
          <w:szCs w:val="24"/>
        </w:rPr>
        <w:t>,</w:t>
      </w:r>
      <w:r w:rsidR="007D18A6">
        <w:rPr>
          <w:rFonts w:ascii="Times New Roman" w:hAnsi="Times New Roman" w:cs="Times New Roman"/>
          <w:sz w:val="24"/>
          <w:szCs w:val="24"/>
        </w:rPr>
        <w:t xml:space="preserve"> such as tree climbing, bicycle riding and so on,  each </w:t>
      </w:r>
      <w:r w:rsidR="007D18A6" w:rsidRPr="007D18A6">
        <w:rPr>
          <w:rFonts w:ascii="Times New Roman" w:hAnsi="Times New Roman" w:cs="Times New Roman"/>
          <w:sz w:val="24"/>
          <w:szCs w:val="24"/>
        </w:rPr>
        <w:t>of the</w:t>
      </w:r>
      <w:r w:rsidR="007D18A6">
        <w:rPr>
          <w:rFonts w:ascii="Times New Roman" w:hAnsi="Times New Roman" w:cs="Times New Roman"/>
          <w:sz w:val="24"/>
          <w:szCs w:val="24"/>
        </w:rPr>
        <w:t xml:space="preserve"> specific facts underlying an </w:t>
      </w:r>
      <w:r w:rsidR="007D18A6" w:rsidRPr="007D18A6">
        <w:rPr>
          <w:rFonts w:ascii="Times New Roman" w:hAnsi="Times New Roman" w:cs="Times New Roman"/>
          <w:sz w:val="24"/>
          <w:szCs w:val="24"/>
        </w:rPr>
        <w:t>expert's opinion need not be proven in evidence before an</w:t>
      </w:r>
      <w:r w:rsidR="00DF3C62">
        <w:rPr>
          <w:rFonts w:ascii="Times New Roman" w:hAnsi="Times New Roman" w:cs="Times New Roman"/>
          <w:sz w:val="24"/>
          <w:szCs w:val="24"/>
        </w:rPr>
        <w:t xml:space="preserve">y weight could be given to it. </w:t>
      </w:r>
      <w:r w:rsidR="007D18A6" w:rsidRPr="007D18A6">
        <w:rPr>
          <w:rFonts w:ascii="Times New Roman" w:hAnsi="Times New Roman" w:cs="Times New Roman"/>
          <w:sz w:val="24"/>
          <w:szCs w:val="24"/>
        </w:rPr>
        <w:t>As long as there is some admissible evidence to establish the foundation for the expert's opinion,</w:t>
      </w:r>
      <w:r w:rsidR="0050648D">
        <w:rPr>
          <w:rFonts w:ascii="Times New Roman" w:hAnsi="Times New Roman" w:cs="Times New Roman"/>
          <w:sz w:val="24"/>
          <w:szCs w:val="24"/>
        </w:rPr>
        <w:t xml:space="preserve"> the court ought to take it into consideration. The court should however be cautious </w:t>
      </w:r>
      <w:r w:rsidR="00A40E37">
        <w:rPr>
          <w:rFonts w:ascii="Times New Roman" w:hAnsi="Times New Roman" w:cs="Times New Roman"/>
          <w:sz w:val="24"/>
          <w:szCs w:val="24"/>
        </w:rPr>
        <w:t>in that t</w:t>
      </w:r>
      <w:r w:rsidR="00A40E37" w:rsidRPr="00A40E37">
        <w:rPr>
          <w:rFonts w:ascii="Times New Roman" w:hAnsi="Times New Roman" w:cs="Times New Roman"/>
          <w:sz w:val="24"/>
          <w:szCs w:val="24"/>
        </w:rPr>
        <w:t xml:space="preserve">he more the expert relies on facts not proved in evidence the less weight the </w:t>
      </w:r>
      <w:r w:rsidR="00A40E37">
        <w:rPr>
          <w:rFonts w:ascii="Times New Roman" w:hAnsi="Times New Roman" w:cs="Times New Roman"/>
          <w:sz w:val="24"/>
          <w:szCs w:val="24"/>
        </w:rPr>
        <w:t>court</w:t>
      </w:r>
      <w:r w:rsidR="00A40E37" w:rsidRPr="00A40E37">
        <w:rPr>
          <w:rFonts w:ascii="Times New Roman" w:hAnsi="Times New Roman" w:cs="Times New Roman"/>
          <w:sz w:val="24"/>
          <w:szCs w:val="24"/>
        </w:rPr>
        <w:t xml:space="preserve"> may attribute to the opinion</w:t>
      </w:r>
      <w:r w:rsidR="00A40E37">
        <w:rPr>
          <w:rFonts w:ascii="Times New Roman" w:hAnsi="Times New Roman" w:cs="Times New Roman"/>
          <w:sz w:val="24"/>
          <w:szCs w:val="24"/>
        </w:rPr>
        <w:t xml:space="preserve">. </w:t>
      </w:r>
    </w:p>
    <w:p w:rsidR="00A574A7" w:rsidRDefault="00A574A7" w:rsidP="008C69D7">
      <w:pPr>
        <w:spacing w:after="0" w:line="360" w:lineRule="auto"/>
        <w:jc w:val="both"/>
        <w:rPr>
          <w:rFonts w:ascii="Times New Roman" w:hAnsi="Times New Roman" w:cs="Times New Roman"/>
          <w:sz w:val="24"/>
          <w:szCs w:val="24"/>
        </w:rPr>
      </w:pPr>
    </w:p>
    <w:p w:rsidR="008113CF" w:rsidRDefault="008113CF"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w:t>
      </w:r>
      <w:r w:rsidRPr="008113CF">
        <w:rPr>
          <w:rFonts w:ascii="Times New Roman" w:hAnsi="Times New Roman" w:cs="Times New Roman"/>
          <w:sz w:val="24"/>
          <w:szCs w:val="24"/>
        </w:rPr>
        <w:t xml:space="preserve"> expert opinion relevant to a material issue in a trial but based</w:t>
      </w:r>
      <w:r>
        <w:rPr>
          <w:rFonts w:ascii="Times New Roman" w:hAnsi="Times New Roman" w:cs="Times New Roman"/>
          <w:sz w:val="24"/>
          <w:szCs w:val="24"/>
        </w:rPr>
        <w:t xml:space="preserve"> entirely on unproven hearsay</w:t>
      </w:r>
      <w:r w:rsidRPr="008113CF">
        <w:rPr>
          <w:rFonts w:ascii="Times New Roman" w:hAnsi="Times New Roman" w:cs="Times New Roman"/>
          <w:sz w:val="24"/>
          <w:szCs w:val="24"/>
        </w:rPr>
        <w:t>, is admissible</w:t>
      </w:r>
      <w:r>
        <w:rPr>
          <w:rFonts w:ascii="Times New Roman" w:hAnsi="Times New Roman" w:cs="Times New Roman"/>
          <w:sz w:val="24"/>
          <w:szCs w:val="24"/>
        </w:rPr>
        <w:t xml:space="preserve"> but </w:t>
      </w:r>
      <w:r w:rsidR="00A07B19">
        <w:rPr>
          <w:rFonts w:ascii="Times New Roman" w:hAnsi="Times New Roman" w:cs="Times New Roman"/>
          <w:sz w:val="24"/>
          <w:szCs w:val="24"/>
        </w:rPr>
        <w:t xml:space="preserve">will carry no weight whereas </w:t>
      </w:r>
      <w:r>
        <w:rPr>
          <w:rFonts w:ascii="Times New Roman" w:hAnsi="Times New Roman" w:cs="Times New Roman"/>
          <w:sz w:val="24"/>
          <w:szCs w:val="24"/>
        </w:rPr>
        <w:t>an opinion based on matters</w:t>
      </w:r>
      <w:r w:rsidRPr="008113CF">
        <w:rPr>
          <w:rFonts w:ascii="Times New Roman" w:hAnsi="Times New Roman" w:cs="Times New Roman"/>
          <w:sz w:val="24"/>
          <w:szCs w:val="24"/>
        </w:rPr>
        <w:t xml:space="preserve"> within the scope of his or her expertise, as in </w:t>
      </w:r>
      <w:r>
        <w:rPr>
          <w:rFonts w:ascii="Times New Roman" w:hAnsi="Times New Roman" w:cs="Times New Roman"/>
          <w:sz w:val="24"/>
          <w:szCs w:val="24"/>
        </w:rPr>
        <w:t xml:space="preserve">personal observation, </w:t>
      </w:r>
      <w:r w:rsidRPr="008113CF">
        <w:rPr>
          <w:rFonts w:ascii="Times New Roman" w:hAnsi="Times New Roman" w:cs="Times New Roman"/>
          <w:sz w:val="24"/>
          <w:szCs w:val="24"/>
        </w:rPr>
        <w:t xml:space="preserve">consultation with colleagues, and </w:t>
      </w:r>
      <w:r w:rsidR="00B32ACA">
        <w:rPr>
          <w:rFonts w:ascii="Times New Roman" w:hAnsi="Times New Roman" w:cs="Times New Roman"/>
          <w:sz w:val="24"/>
          <w:szCs w:val="24"/>
        </w:rPr>
        <w:t>information</w:t>
      </w:r>
      <w:r w:rsidRPr="008113CF">
        <w:rPr>
          <w:rFonts w:ascii="Times New Roman" w:hAnsi="Times New Roman" w:cs="Times New Roman"/>
          <w:sz w:val="24"/>
          <w:szCs w:val="24"/>
        </w:rPr>
        <w:t xml:space="preserve"> that an expert obtains from a party to litigation touchi</w:t>
      </w:r>
      <w:r w:rsidR="00A07B19">
        <w:rPr>
          <w:rFonts w:ascii="Times New Roman" w:hAnsi="Times New Roman" w:cs="Times New Roman"/>
          <w:sz w:val="24"/>
          <w:szCs w:val="24"/>
        </w:rPr>
        <w:t xml:space="preserve">ng a matter directly in issue. </w:t>
      </w:r>
      <w:r w:rsidRPr="008113CF">
        <w:rPr>
          <w:rFonts w:ascii="Times New Roman" w:hAnsi="Times New Roman" w:cs="Times New Roman"/>
          <w:sz w:val="24"/>
          <w:szCs w:val="24"/>
        </w:rPr>
        <w:t xml:space="preserve">Where the information upon which an expert forms his or her opinion comes from a party to the litigation, </w:t>
      </w:r>
      <w:r w:rsidRPr="008113CF">
        <w:rPr>
          <w:rFonts w:ascii="Times New Roman" w:hAnsi="Times New Roman" w:cs="Times New Roman"/>
          <w:sz w:val="24"/>
          <w:szCs w:val="24"/>
        </w:rPr>
        <w:lastRenderedPageBreak/>
        <w:t>or from any other source that is inherently suspect, a court ought to require independent proof of that information.  The lack of such proof will have a direct effect on the weigh</w:t>
      </w:r>
      <w:r>
        <w:rPr>
          <w:rFonts w:ascii="Times New Roman" w:hAnsi="Times New Roman" w:cs="Times New Roman"/>
          <w:sz w:val="24"/>
          <w:szCs w:val="24"/>
        </w:rPr>
        <w:t>t to be given to the opinion.  However, w</w:t>
      </w:r>
      <w:r w:rsidRPr="008113CF">
        <w:rPr>
          <w:rFonts w:ascii="Times New Roman" w:hAnsi="Times New Roman" w:cs="Times New Roman"/>
          <w:sz w:val="24"/>
          <w:szCs w:val="24"/>
        </w:rPr>
        <w:t>here an expert's opinion is based in part upon suspect information and in part upon either admitted facts or facts sought to be proved, the matter is purely one of weight.  That was the situation here</w:t>
      </w:r>
      <w:r w:rsidR="002747C5">
        <w:rPr>
          <w:rFonts w:ascii="Times New Roman" w:hAnsi="Times New Roman" w:cs="Times New Roman"/>
          <w:sz w:val="24"/>
          <w:szCs w:val="24"/>
        </w:rPr>
        <w:t xml:space="preserve"> in that P.W.6 based his opinion partly on </w:t>
      </w:r>
      <w:r w:rsidR="002747C5" w:rsidRPr="008113CF">
        <w:rPr>
          <w:rFonts w:ascii="Times New Roman" w:hAnsi="Times New Roman" w:cs="Times New Roman"/>
          <w:sz w:val="24"/>
          <w:szCs w:val="24"/>
        </w:rPr>
        <w:t xml:space="preserve">suspect information </w:t>
      </w:r>
      <w:r w:rsidR="002747C5">
        <w:rPr>
          <w:rFonts w:ascii="Times New Roman" w:hAnsi="Times New Roman" w:cs="Times New Roman"/>
          <w:sz w:val="24"/>
          <w:szCs w:val="24"/>
        </w:rPr>
        <w:t xml:space="preserve">of his previous experience and the history given to him by the victim </w:t>
      </w:r>
      <w:r w:rsidR="002747C5" w:rsidRPr="008113CF">
        <w:rPr>
          <w:rFonts w:ascii="Times New Roman" w:hAnsi="Times New Roman" w:cs="Times New Roman"/>
          <w:sz w:val="24"/>
          <w:szCs w:val="24"/>
        </w:rPr>
        <w:t xml:space="preserve">and in part upon </w:t>
      </w:r>
      <w:r w:rsidR="002747C5">
        <w:rPr>
          <w:rFonts w:ascii="Times New Roman" w:hAnsi="Times New Roman" w:cs="Times New Roman"/>
          <w:sz w:val="24"/>
          <w:szCs w:val="24"/>
        </w:rPr>
        <w:t>observed</w:t>
      </w:r>
      <w:r w:rsidR="002747C5" w:rsidRPr="008113CF">
        <w:rPr>
          <w:rFonts w:ascii="Times New Roman" w:hAnsi="Times New Roman" w:cs="Times New Roman"/>
          <w:sz w:val="24"/>
          <w:szCs w:val="24"/>
        </w:rPr>
        <w:t xml:space="preserve"> facts</w:t>
      </w:r>
      <w:r w:rsidR="002747C5">
        <w:rPr>
          <w:rFonts w:ascii="Times New Roman" w:hAnsi="Times New Roman" w:cs="Times New Roman"/>
          <w:sz w:val="24"/>
          <w:szCs w:val="24"/>
        </w:rPr>
        <w:t xml:space="preserve"> of a torn hymen. </w:t>
      </w:r>
      <w:r w:rsidR="00BC7E48">
        <w:rPr>
          <w:rFonts w:ascii="Times New Roman" w:hAnsi="Times New Roman" w:cs="Times New Roman"/>
          <w:sz w:val="24"/>
          <w:szCs w:val="24"/>
        </w:rPr>
        <w:t xml:space="preserve">I </w:t>
      </w:r>
      <w:r w:rsidR="00BE7B78">
        <w:rPr>
          <w:rFonts w:ascii="Times New Roman" w:hAnsi="Times New Roman" w:cs="Times New Roman"/>
          <w:sz w:val="24"/>
          <w:szCs w:val="24"/>
        </w:rPr>
        <w:t>attach</w:t>
      </w:r>
      <w:r w:rsidR="00BC7E48">
        <w:rPr>
          <w:rFonts w:ascii="Times New Roman" w:hAnsi="Times New Roman" w:cs="Times New Roman"/>
          <w:sz w:val="24"/>
          <w:szCs w:val="24"/>
        </w:rPr>
        <w:t xml:space="preserve"> a lot of weight to the evidence only as corroboration of the fact that the victim had lost her virginity, most probably by penile penetration by the time of the examination, but not as corroboration of the fact that it had occurred on 11</w:t>
      </w:r>
      <w:r w:rsidR="00BC7E48">
        <w:rPr>
          <w:rFonts w:ascii="Times New Roman" w:hAnsi="Times New Roman" w:cs="Times New Roman"/>
          <w:sz w:val="24"/>
          <w:szCs w:val="24"/>
          <w:vertAlign w:val="superscript"/>
        </w:rPr>
        <w:t>th</w:t>
      </w:r>
      <w:r w:rsidR="00BC7E48">
        <w:rPr>
          <w:rFonts w:ascii="Times New Roman" w:hAnsi="Times New Roman" w:cs="Times New Roman"/>
          <w:sz w:val="24"/>
          <w:szCs w:val="24"/>
        </w:rPr>
        <w:t xml:space="preserve"> October, 2014 at the hands of the accused. </w:t>
      </w:r>
    </w:p>
    <w:p w:rsidR="008113CF" w:rsidRDefault="008113CF" w:rsidP="008C69D7">
      <w:pPr>
        <w:spacing w:after="0" w:line="360" w:lineRule="auto"/>
        <w:jc w:val="both"/>
        <w:rPr>
          <w:rFonts w:ascii="Times New Roman" w:hAnsi="Times New Roman" w:cs="Times New Roman"/>
          <w:sz w:val="24"/>
          <w:szCs w:val="24"/>
        </w:rPr>
      </w:pPr>
    </w:p>
    <w:p w:rsidR="00BD770C" w:rsidRDefault="00BE7B78"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Corroboration of the latter aspect is by the testimony</w:t>
      </w:r>
      <w:r w:rsidR="00550AC6">
        <w:rPr>
          <w:rFonts w:ascii="Times New Roman" w:hAnsi="Times New Roman" w:cs="Times New Roman"/>
          <w:sz w:val="24"/>
          <w:szCs w:val="24"/>
        </w:rPr>
        <w:t xml:space="preserve"> </w:t>
      </w:r>
      <w:r>
        <w:rPr>
          <w:rFonts w:ascii="Times New Roman" w:hAnsi="Times New Roman" w:cs="Times New Roman"/>
          <w:sz w:val="24"/>
          <w:szCs w:val="24"/>
        </w:rPr>
        <w:t>of the</w:t>
      </w:r>
      <w:r w:rsidR="00550AC6">
        <w:rPr>
          <w:rFonts w:ascii="Times New Roman" w:hAnsi="Times New Roman" w:cs="Times New Roman"/>
          <w:sz w:val="24"/>
          <w:szCs w:val="24"/>
        </w:rPr>
        <w:t xml:space="preserve"> Senior Woman </w:t>
      </w:r>
      <w:r w:rsidR="00BD770C">
        <w:rPr>
          <w:rFonts w:ascii="Times New Roman" w:hAnsi="Times New Roman" w:cs="Times New Roman"/>
          <w:sz w:val="24"/>
          <w:szCs w:val="24"/>
        </w:rPr>
        <w:t xml:space="preserve">Teacher P.W.4 </w:t>
      </w:r>
      <w:r w:rsidR="00550AC6">
        <w:rPr>
          <w:rFonts w:ascii="Times New Roman" w:hAnsi="Times New Roman" w:cs="Times New Roman"/>
          <w:sz w:val="24"/>
          <w:szCs w:val="24"/>
        </w:rPr>
        <w:t>Nanteza Annet who testified that the victim looked scared as she confided in her the following Friday, 17</w:t>
      </w:r>
      <w:r w:rsidR="00550AC6">
        <w:rPr>
          <w:rFonts w:ascii="Times New Roman" w:hAnsi="Times New Roman" w:cs="Times New Roman"/>
          <w:sz w:val="24"/>
          <w:szCs w:val="24"/>
          <w:vertAlign w:val="superscript"/>
        </w:rPr>
        <w:t>th</w:t>
      </w:r>
      <w:r w:rsidR="00550AC6">
        <w:rPr>
          <w:rFonts w:ascii="Times New Roman" w:hAnsi="Times New Roman" w:cs="Times New Roman"/>
          <w:sz w:val="24"/>
          <w:szCs w:val="24"/>
        </w:rPr>
        <w:t xml:space="preserve"> October, 2014 (P.W.3 says it was Monday 1</w:t>
      </w:r>
      <w:r w:rsidR="00BD770C">
        <w:rPr>
          <w:rFonts w:ascii="Times New Roman" w:hAnsi="Times New Roman" w:cs="Times New Roman"/>
          <w:sz w:val="24"/>
          <w:szCs w:val="24"/>
        </w:rPr>
        <w:t>4</w:t>
      </w:r>
      <w:r w:rsidR="00550AC6">
        <w:rPr>
          <w:rFonts w:ascii="Times New Roman" w:hAnsi="Times New Roman" w:cs="Times New Roman"/>
          <w:sz w:val="24"/>
          <w:szCs w:val="24"/>
          <w:vertAlign w:val="superscript"/>
        </w:rPr>
        <w:t>th</w:t>
      </w:r>
      <w:r w:rsidR="00550AC6">
        <w:rPr>
          <w:rFonts w:ascii="Times New Roman" w:hAnsi="Times New Roman" w:cs="Times New Roman"/>
          <w:sz w:val="24"/>
          <w:szCs w:val="24"/>
        </w:rPr>
        <w:t xml:space="preserve"> October, 2014 ). </w:t>
      </w:r>
      <w:r w:rsidR="003A390E">
        <w:rPr>
          <w:rFonts w:ascii="Times New Roman" w:hAnsi="Times New Roman" w:cs="Times New Roman"/>
          <w:sz w:val="24"/>
          <w:szCs w:val="24"/>
        </w:rPr>
        <w:t>The distressed condition of a victim of a sexual offence, soon after or within a reasonable time after the offence was allegedly committed, may corroborate her evidence. Moreover, she recounted the same experience</w:t>
      </w:r>
      <w:r w:rsidR="003A390E" w:rsidRPr="003A390E">
        <w:rPr>
          <w:rFonts w:ascii="Times New Roman" w:hAnsi="Times New Roman" w:cs="Times New Roman"/>
          <w:sz w:val="24"/>
          <w:szCs w:val="24"/>
        </w:rPr>
        <w:t xml:space="preserve"> </w:t>
      </w:r>
      <w:r w:rsidR="003A390E">
        <w:rPr>
          <w:rFonts w:ascii="Times New Roman" w:hAnsi="Times New Roman" w:cs="Times New Roman"/>
          <w:sz w:val="24"/>
          <w:szCs w:val="24"/>
        </w:rPr>
        <w:t>to P.W.3 Nkoyooyo Joseph. The</w:t>
      </w:r>
      <w:r w:rsidR="00C13274" w:rsidRPr="00C13274">
        <w:rPr>
          <w:rFonts w:ascii="Times New Roman" w:hAnsi="Times New Roman" w:cs="Times New Roman"/>
          <w:sz w:val="24"/>
          <w:szCs w:val="24"/>
        </w:rPr>
        <w:t xml:space="preserve"> circumstances of the </w:t>
      </w:r>
      <w:r w:rsidR="003A390E">
        <w:rPr>
          <w:rFonts w:ascii="Times New Roman" w:hAnsi="Times New Roman" w:cs="Times New Roman"/>
          <w:sz w:val="24"/>
          <w:szCs w:val="24"/>
        </w:rPr>
        <w:t xml:space="preserve">two </w:t>
      </w:r>
      <w:r w:rsidR="003A390E" w:rsidRPr="00C13274">
        <w:rPr>
          <w:rFonts w:ascii="Times New Roman" w:hAnsi="Times New Roman" w:cs="Times New Roman"/>
          <w:sz w:val="24"/>
          <w:szCs w:val="24"/>
        </w:rPr>
        <w:t>r</w:t>
      </w:r>
      <w:r w:rsidR="003A390E">
        <w:rPr>
          <w:rFonts w:ascii="Times New Roman" w:hAnsi="Times New Roman" w:cs="Times New Roman"/>
          <w:sz w:val="24"/>
          <w:szCs w:val="24"/>
        </w:rPr>
        <w:t>eports</w:t>
      </w:r>
      <w:r w:rsidR="00C13274" w:rsidRPr="00C13274">
        <w:rPr>
          <w:rFonts w:ascii="Times New Roman" w:hAnsi="Times New Roman" w:cs="Times New Roman"/>
          <w:sz w:val="24"/>
          <w:szCs w:val="24"/>
        </w:rPr>
        <w:t xml:space="preserve"> provided a guarantee of reliability:  the statements were made shortly after the alleged attack and to different persons on separate occasions.  They were also consistent with one another and with the medical evidence</w:t>
      </w:r>
      <w:r w:rsidR="003A390E">
        <w:rPr>
          <w:rFonts w:ascii="Times New Roman" w:hAnsi="Times New Roman" w:cs="Times New Roman"/>
          <w:sz w:val="24"/>
          <w:szCs w:val="24"/>
        </w:rPr>
        <w:t xml:space="preserve"> of P.W.6 Dr. Kalyemenya Martin.</w:t>
      </w:r>
    </w:p>
    <w:p w:rsidR="00BD770C" w:rsidRDefault="00BD770C" w:rsidP="008C69D7">
      <w:pPr>
        <w:spacing w:after="0" w:line="360" w:lineRule="auto"/>
        <w:jc w:val="both"/>
        <w:rPr>
          <w:rFonts w:ascii="Times New Roman" w:hAnsi="Times New Roman" w:cs="Times New Roman"/>
          <w:sz w:val="24"/>
          <w:szCs w:val="24"/>
        </w:rPr>
      </w:pPr>
    </w:p>
    <w:p w:rsidR="0057555A" w:rsidRDefault="003A390E"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argued by counsel for the accused that there were multiple contradictions and inconsistencies in the prosecution evidence by reason whereof it ought to be rejected. I find that t</w:t>
      </w:r>
      <w:r w:rsidR="00550AC6">
        <w:rPr>
          <w:rFonts w:ascii="Times New Roman" w:hAnsi="Times New Roman" w:cs="Times New Roman"/>
          <w:sz w:val="24"/>
          <w:szCs w:val="24"/>
        </w:rPr>
        <w:t xml:space="preserve">he testimony of </w:t>
      </w:r>
      <w:r>
        <w:rPr>
          <w:rFonts w:ascii="Times New Roman" w:hAnsi="Times New Roman" w:cs="Times New Roman"/>
          <w:sz w:val="24"/>
          <w:szCs w:val="24"/>
        </w:rPr>
        <w:t>the victim's father P.W.2 Muhereza Golden</w:t>
      </w:r>
      <w:r w:rsidR="00550AC6">
        <w:rPr>
          <w:rFonts w:ascii="Times New Roman" w:hAnsi="Times New Roman" w:cs="Times New Roman"/>
          <w:sz w:val="24"/>
          <w:szCs w:val="24"/>
        </w:rPr>
        <w:t xml:space="preserve"> </w:t>
      </w:r>
      <w:r>
        <w:rPr>
          <w:rFonts w:ascii="Times New Roman" w:hAnsi="Times New Roman" w:cs="Times New Roman"/>
          <w:sz w:val="24"/>
          <w:szCs w:val="24"/>
        </w:rPr>
        <w:t xml:space="preserve">alluded to by counsel </w:t>
      </w:r>
      <w:r w:rsidR="00550AC6">
        <w:rPr>
          <w:rFonts w:ascii="Times New Roman" w:hAnsi="Times New Roman" w:cs="Times New Roman"/>
          <w:sz w:val="24"/>
          <w:szCs w:val="24"/>
        </w:rPr>
        <w:t xml:space="preserve">related to two previous incidents near the victim's home and </w:t>
      </w:r>
      <w:r>
        <w:rPr>
          <w:rFonts w:ascii="Times New Roman" w:hAnsi="Times New Roman" w:cs="Times New Roman"/>
          <w:sz w:val="24"/>
          <w:szCs w:val="24"/>
        </w:rPr>
        <w:t xml:space="preserve">is not central to the determination of this element. It </w:t>
      </w:r>
      <w:r w:rsidR="00550AC6">
        <w:rPr>
          <w:rFonts w:ascii="Times New Roman" w:hAnsi="Times New Roman" w:cs="Times New Roman"/>
          <w:sz w:val="24"/>
          <w:szCs w:val="24"/>
        </w:rPr>
        <w:t xml:space="preserve">may only be relevant for testing the credibility of the witnesses in light of </w:t>
      </w:r>
      <w:r w:rsidR="00547E7A">
        <w:rPr>
          <w:rFonts w:ascii="Times New Roman" w:hAnsi="Times New Roman" w:cs="Times New Roman"/>
          <w:sz w:val="24"/>
          <w:szCs w:val="24"/>
        </w:rPr>
        <w:t>details</w:t>
      </w:r>
      <w:r w:rsidR="00550AC6">
        <w:rPr>
          <w:rFonts w:ascii="Times New Roman" w:hAnsi="Times New Roman" w:cs="Times New Roman"/>
          <w:sz w:val="24"/>
          <w:szCs w:val="24"/>
        </w:rPr>
        <w:t xml:space="preserve"> relating to the recovery of condoms and the sequence of events </w:t>
      </w:r>
      <w:r>
        <w:rPr>
          <w:rFonts w:ascii="Times New Roman" w:hAnsi="Times New Roman" w:cs="Times New Roman"/>
          <w:sz w:val="24"/>
          <w:szCs w:val="24"/>
        </w:rPr>
        <w:t xml:space="preserve">that occurred </w:t>
      </w:r>
      <w:r w:rsidR="00550AC6">
        <w:rPr>
          <w:rFonts w:ascii="Times New Roman" w:hAnsi="Times New Roman" w:cs="Times New Roman"/>
          <w:sz w:val="24"/>
          <w:szCs w:val="24"/>
        </w:rPr>
        <w:t>on those two occasions. The testi</w:t>
      </w:r>
      <w:r w:rsidR="00547E7A">
        <w:rPr>
          <w:rFonts w:ascii="Times New Roman" w:hAnsi="Times New Roman" w:cs="Times New Roman"/>
          <w:sz w:val="24"/>
          <w:szCs w:val="24"/>
        </w:rPr>
        <w:t xml:space="preserve">mony of her head teacher P.W.3 Nkoyooyo Joseph in relation to this element </w:t>
      </w:r>
      <w:r w:rsidR="00550AC6">
        <w:rPr>
          <w:rFonts w:ascii="Times New Roman" w:hAnsi="Times New Roman" w:cs="Times New Roman"/>
          <w:sz w:val="24"/>
          <w:szCs w:val="24"/>
        </w:rPr>
        <w:t xml:space="preserve">is mostly </w:t>
      </w:r>
      <w:r w:rsidR="00547E7A">
        <w:rPr>
          <w:rFonts w:ascii="Times New Roman" w:hAnsi="Times New Roman" w:cs="Times New Roman"/>
          <w:sz w:val="24"/>
          <w:szCs w:val="24"/>
        </w:rPr>
        <w:t xml:space="preserve">corroborative in terms of section 156 of </w:t>
      </w:r>
      <w:r w:rsidR="00547E7A" w:rsidRPr="00547E7A">
        <w:rPr>
          <w:rFonts w:ascii="Times New Roman" w:hAnsi="Times New Roman" w:cs="Times New Roman"/>
          <w:i/>
          <w:sz w:val="24"/>
          <w:szCs w:val="24"/>
        </w:rPr>
        <w:t>The Evidence Act</w:t>
      </w:r>
      <w:r w:rsidR="00547E7A">
        <w:rPr>
          <w:rFonts w:ascii="Times New Roman" w:hAnsi="Times New Roman" w:cs="Times New Roman"/>
          <w:sz w:val="24"/>
          <w:szCs w:val="24"/>
        </w:rPr>
        <w:t xml:space="preserve"> which permits reliance on a </w:t>
      </w:r>
      <w:r w:rsidR="00547E7A" w:rsidRPr="00547E7A">
        <w:rPr>
          <w:rFonts w:ascii="Times New Roman" w:hAnsi="Times New Roman" w:cs="Times New Roman"/>
          <w:sz w:val="24"/>
          <w:szCs w:val="24"/>
        </w:rPr>
        <w:t xml:space="preserve">former statement made by </w:t>
      </w:r>
      <w:r w:rsidR="00547E7A">
        <w:rPr>
          <w:rFonts w:ascii="Times New Roman" w:hAnsi="Times New Roman" w:cs="Times New Roman"/>
          <w:sz w:val="24"/>
          <w:szCs w:val="24"/>
        </w:rPr>
        <w:t xml:space="preserve">a </w:t>
      </w:r>
      <w:r w:rsidR="00547E7A" w:rsidRPr="00547E7A">
        <w:rPr>
          <w:rFonts w:ascii="Times New Roman" w:hAnsi="Times New Roman" w:cs="Times New Roman"/>
          <w:sz w:val="24"/>
          <w:szCs w:val="24"/>
        </w:rPr>
        <w:t>witness relating to the same fact, at or about the time when the fact took place</w:t>
      </w:r>
      <w:r w:rsidR="00550AC6">
        <w:rPr>
          <w:rFonts w:ascii="Times New Roman" w:hAnsi="Times New Roman" w:cs="Times New Roman"/>
          <w:sz w:val="24"/>
          <w:szCs w:val="24"/>
        </w:rPr>
        <w:t>.</w:t>
      </w:r>
      <w:r w:rsidR="00CB4411">
        <w:rPr>
          <w:rFonts w:ascii="Times New Roman" w:hAnsi="Times New Roman" w:cs="Times New Roman"/>
          <w:sz w:val="24"/>
          <w:szCs w:val="24"/>
        </w:rPr>
        <w:t xml:space="preserve"> </w:t>
      </w:r>
    </w:p>
    <w:p w:rsidR="00D11D08" w:rsidRDefault="00D11D08" w:rsidP="00D11D08">
      <w:pPr>
        <w:spacing w:after="0" w:line="360" w:lineRule="auto"/>
        <w:jc w:val="both"/>
        <w:rPr>
          <w:rFonts w:ascii="Times New Roman" w:hAnsi="Times New Roman" w:cs="Times New Roman"/>
          <w:sz w:val="24"/>
          <w:szCs w:val="24"/>
        </w:rPr>
      </w:pPr>
      <w:r w:rsidRPr="00D721D9">
        <w:rPr>
          <w:rFonts w:ascii="Times New Roman" w:hAnsi="Times New Roman" w:cs="Times New Roman"/>
          <w:sz w:val="24"/>
          <w:szCs w:val="24"/>
        </w:rPr>
        <w:lastRenderedPageBreak/>
        <w:t>It is settled law that grave inconsistencies and contradictions unless satisfactorily explained, will usually but not necessarily result in the evidence of a witness being rejected. Minor ones unless they point to deliberate untruthfulness will be ignored</w:t>
      </w:r>
      <w:r>
        <w:rPr>
          <w:rFonts w:ascii="Times New Roman" w:hAnsi="Times New Roman" w:cs="Times New Roman"/>
          <w:sz w:val="24"/>
          <w:szCs w:val="24"/>
        </w:rPr>
        <w:t xml:space="preserve"> (see </w:t>
      </w:r>
      <w:r w:rsidRPr="00BB3235">
        <w:rPr>
          <w:rFonts w:ascii="Times New Roman" w:hAnsi="Times New Roman" w:cs="Times New Roman"/>
          <w:i/>
          <w:sz w:val="24"/>
          <w:szCs w:val="24"/>
        </w:rPr>
        <w:t>Alfred Tajar v. Uganda, EACA Cr. Appeal No.167 of 1969</w:t>
      </w:r>
      <w:r>
        <w:rPr>
          <w:rFonts w:ascii="Times New Roman" w:hAnsi="Times New Roman" w:cs="Times New Roman"/>
          <w:i/>
          <w:sz w:val="24"/>
          <w:szCs w:val="24"/>
        </w:rPr>
        <w:t xml:space="preserve">, </w:t>
      </w:r>
      <w:r w:rsidRPr="0079531D">
        <w:rPr>
          <w:rFonts w:ascii="Times New Roman" w:hAnsi="Times New Roman" w:cs="Times New Roman"/>
          <w:i/>
          <w:sz w:val="24"/>
          <w:szCs w:val="24"/>
        </w:rPr>
        <w:t>Uganda v. F. Ssembatya and another [1974] HCB 278</w:t>
      </w:r>
      <w:r>
        <w:rPr>
          <w:rFonts w:ascii="Times New Roman" w:hAnsi="Times New Roman" w:cs="Times New Roman"/>
          <w:i/>
          <w:sz w:val="24"/>
          <w:szCs w:val="24"/>
        </w:rPr>
        <w:t>,</w:t>
      </w:r>
      <w:r w:rsidRPr="0079531D">
        <w:rPr>
          <w:rFonts w:ascii="Times New Roman" w:hAnsi="Times New Roman" w:cs="Times New Roman"/>
          <w:sz w:val="24"/>
          <w:szCs w:val="24"/>
        </w:rPr>
        <w:t xml:space="preserve"> </w:t>
      </w:r>
      <w:r w:rsidRPr="00FD6282">
        <w:rPr>
          <w:rFonts w:ascii="Times New Roman" w:hAnsi="Times New Roman" w:cs="Times New Roman"/>
          <w:i/>
          <w:sz w:val="24"/>
          <w:szCs w:val="24"/>
        </w:rPr>
        <w:t>Sarapio Tinkamalirwe v. Uganda, S.C. Criminal Appeal No. 27 of 1989, Twinomugisha Alex and two others v. Uganda, S. C. Criminal Appeal No. 35 of 2002</w:t>
      </w:r>
      <w:r w:rsidRPr="00FD628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E771E">
        <w:rPr>
          <w:rFonts w:ascii="Times New Roman" w:hAnsi="Times New Roman" w:cs="Times New Roman"/>
          <w:i/>
          <w:sz w:val="24"/>
          <w:szCs w:val="24"/>
        </w:rPr>
        <w:t>Uganda v. Abdallah Nassur [1982] HCB</w:t>
      </w:r>
      <w:r>
        <w:rPr>
          <w:rFonts w:ascii="Times New Roman" w:hAnsi="Times New Roman" w:cs="Times New Roman"/>
          <w:sz w:val="24"/>
          <w:szCs w:val="24"/>
        </w:rPr>
        <w:t xml:space="preserve">). The gravity of the contradiction will depend on the centrality of the matter it relates to in the determination of the key issues in the case. </w:t>
      </w:r>
      <w:r w:rsidRPr="00D721D9">
        <w:rPr>
          <w:rFonts w:ascii="Times New Roman" w:hAnsi="Times New Roman" w:cs="Times New Roman"/>
          <w:sz w:val="24"/>
          <w:szCs w:val="24"/>
        </w:rPr>
        <w:t>What constitutes a major contradiction will vary from case to case. The question always is whether or not the contradictory elements are material, i.e. “essential” to the determination of the case. Material aspects of evidence vary from crime to crime but, generally in a criminal trial, materiality is determined on basis of the relative importance between the point being offered by the contradictory evidence and its consequence to the determination of any of the elements necessary to be proved. It will be considered minor where it relates only on a factual issue that is not central, or that is only collateral to the outcome of the case</w:t>
      </w:r>
      <w:r>
        <w:rPr>
          <w:rFonts w:ascii="Times New Roman" w:hAnsi="Times New Roman" w:cs="Times New Roman"/>
          <w:sz w:val="24"/>
          <w:szCs w:val="24"/>
        </w:rPr>
        <w:t xml:space="preserve">. </w:t>
      </w:r>
    </w:p>
    <w:p w:rsidR="00550AC6" w:rsidRDefault="00550AC6" w:rsidP="00D11D08">
      <w:pPr>
        <w:spacing w:after="0" w:line="360" w:lineRule="auto"/>
        <w:jc w:val="both"/>
        <w:rPr>
          <w:rFonts w:ascii="Times New Roman" w:hAnsi="Times New Roman" w:cs="Times New Roman"/>
          <w:sz w:val="24"/>
          <w:szCs w:val="24"/>
        </w:rPr>
      </w:pPr>
    </w:p>
    <w:p w:rsidR="00D11D08" w:rsidRDefault="0046041C"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47E7A">
        <w:rPr>
          <w:rFonts w:ascii="Times New Roman" w:hAnsi="Times New Roman" w:cs="Times New Roman"/>
          <w:sz w:val="24"/>
          <w:szCs w:val="24"/>
        </w:rPr>
        <w:t xml:space="preserve">more prominent </w:t>
      </w:r>
      <w:r>
        <w:rPr>
          <w:rFonts w:ascii="Times New Roman" w:hAnsi="Times New Roman" w:cs="Times New Roman"/>
          <w:sz w:val="24"/>
          <w:szCs w:val="24"/>
        </w:rPr>
        <w:t xml:space="preserve">contradictions </w:t>
      </w:r>
      <w:r w:rsidR="00547E7A">
        <w:rPr>
          <w:rFonts w:ascii="Times New Roman" w:hAnsi="Times New Roman" w:cs="Times New Roman"/>
          <w:sz w:val="24"/>
          <w:szCs w:val="24"/>
        </w:rPr>
        <w:t xml:space="preserve">and inconsistencies </w:t>
      </w:r>
      <w:r>
        <w:rPr>
          <w:rFonts w:ascii="Times New Roman" w:hAnsi="Times New Roman" w:cs="Times New Roman"/>
          <w:sz w:val="24"/>
          <w:szCs w:val="24"/>
        </w:rPr>
        <w:t xml:space="preserve">in the prosecution case include the following;- </w:t>
      </w:r>
      <w:r w:rsidR="00547E7A">
        <w:rPr>
          <w:rFonts w:ascii="Times New Roman" w:hAnsi="Times New Roman" w:cs="Times New Roman"/>
          <w:sz w:val="24"/>
          <w:szCs w:val="24"/>
        </w:rPr>
        <w:t>whereas P.W.4 Nanteza Annet testified that the victim confided in her the following Friday, 17</w:t>
      </w:r>
      <w:r w:rsidR="00547E7A">
        <w:rPr>
          <w:rFonts w:ascii="Times New Roman" w:hAnsi="Times New Roman" w:cs="Times New Roman"/>
          <w:sz w:val="24"/>
          <w:szCs w:val="24"/>
          <w:vertAlign w:val="superscript"/>
        </w:rPr>
        <w:t>th</w:t>
      </w:r>
      <w:r w:rsidR="00547E7A">
        <w:rPr>
          <w:rFonts w:ascii="Times New Roman" w:hAnsi="Times New Roman" w:cs="Times New Roman"/>
          <w:sz w:val="24"/>
          <w:szCs w:val="24"/>
        </w:rPr>
        <w:t xml:space="preserve"> October, 2014, P.W.3 stated it was rather on Monday 14</w:t>
      </w:r>
      <w:r w:rsidR="00547E7A">
        <w:rPr>
          <w:rFonts w:ascii="Times New Roman" w:hAnsi="Times New Roman" w:cs="Times New Roman"/>
          <w:sz w:val="24"/>
          <w:szCs w:val="24"/>
          <w:vertAlign w:val="superscript"/>
        </w:rPr>
        <w:t>th</w:t>
      </w:r>
      <w:r w:rsidR="00547E7A">
        <w:rPr>
          <w:rFonts w:ascii="Times New Roman" w:hAnsi="Times New Roman" w:cs="Times New Roman"/>
          <w:sz w:val="24"/>
          <w:szCs w:val="24"/>
        </w:rPr>
        <w:t xml:space="preserve"> October, 2014</w:t>
      </w:r>
      <w:r w:rsidR="00BE7B78">
        <w:rPr>
          <w:rFonts w:ascii="Times New Roman" w:hAnsi="Times New Roman" w:cs="Times New Roman"/>
          <w:sz w:val="24"/>
          <w:szCs w:val="24"/>
        </w:rPr>
        <w:t xml:space="preserve"> and later she reported to him on Thursday 16</w:t>
      </w:r>
      <w:r w:rsidR="00BE7B78">
        <w:rPr>
          <w:rFonts w:ascii="Times New Roman" w:hAnsi="Times New Roman" w:cs="Times New Roman"/>
          <w:sz w:val="24"/>
          <w:szCs w:val="24"/>
          <w:vertAlign w:val="superscript"/>
        </w:rPr>
        <w:t>th</w:t>
      </w:r>
      <w:r w:rsidR="00BE7B78">
        <w:rPr>
          <w:rFonts w:ascii="Times New Roman" w:hAnsi="Times New Roman" w:cs="Times New Roman"/>
          <w:sz w:val="24"/>
          <w:szCs w:val="24"/>
        </w:rPr>
        <w:t xml:space="preserve"> October, 2014</w:t>
      </w:r>
      <w:r w:rsidR="00547E7A">
        <w:rPr>
          <w:rFonts w:ascii="Times New Roman" w:hAnsi="Times New Roman" w:cs="Times New Roman"/>
          <w:sz w:val="24"/>
          <w:szCs w:val="24"/>
        </w:rPr>
        <w:t xml:space="preserve">; whereas the victim denied having led to the recovery of the used condoms at the incomplete house near her home, her father P.W.2 Muhereza Golden </w:t>
      </w:r>
      <w:r w:rsidR="00BE7B78">
        <w:rPr>
          <w:rFonts w:ascii="Times New Roman" w:hAnsi="Times New Roman" w:cs="Times New Roman"/>
          <w:sz w:val="24"/>
          <w:szCs w:val="24"/>
        </w:rPr>
        <w:t xml:space="preserve">and her head teacher P.W.3. Nkoyooyo Joseph </w:t>
      </w:r>
      <w:r w:rsidR="00547E7A">
        <w:rPr>
          <w:rFonts w:ascii="Times New Roman" w:hAnsi="Times New Roman" w:cs="Times New Roman"/>
          <w:sz w:val="24"/>
          <w:szCs w:val="24"/>
        </w:rPr>
        <w:t xml:space="preserve">stated that it was she who led them to the scene and recovery of the </w:t>
      </w:r>
      <w:r w:rsidR="00BE7B78">
        <w:rPr>
          <w:rFonts w:ascii="Times New Roman" w:hAnsi="Times New Roman" w:cs="Times New Roman"/>
          <w:sz w:val="24"/>
          <w:szCs w:val="24"/>
        </w:rPr>
        <w:t xml:space="preserve">two </w:t>
      </w:r>
      <w:r w:rsidR="00547E7A">
        <w:rPr>
          <w:rFonts w:ascii="Times New Roman" w:hAnsi="Times New Roman" w:cs="Times New Roman"/>
          <w:sz w:val="24"/>
          <w:szCs w:val="24"/>
        </w:rPr>
        <w:t>used condoms; it is only during cross-examination that the victim revealed that on the first evening when she was sexually molested at the incomplete building near her home</w:t>
      </w:r>
      <w:r w:rsidR="00730C70">
        <w:rPr>
          <w:rFonts w:ascii="Times New Roman" w:hAnsi="Times New Roman" w:cs="Times New Roman"/>
          <w:sz w:val="24"/>
          <w:szCs w:val="24"/>
        </w:rPr>
        <w:t>,</w:t>
      </w:r>
      <w:r w:rsidR="00547E7A">
        <w:rPr>
          <w:rFonts w:ascii="Times New Roman" w:hAnsi="Times New Roman" w:cs="Times New Roman"/>
          <w:sz w:val="24"/>
          <w:szCs w:val="24"/>
        </w:rPr>
        <w:t xml:space="preserve"> the accused not only inserted his finger in her private parts but also went ahead and had protected sexual intercourse with her; </w:t>
      </w:r>
      <w:r w:rsidR="00BE7B78">
        <w:rPr>
          <w:rFonts w:ascii="Times New Roman" w:hAnsi="Times New Roman" w:cs="Times New Roman"/>
          <w:sz w:val="24"/>
          <w:szCs w:val="24"/>
        </w:rPr>
        <w:t xml:space="preserve">whereas the victim testified that only once was a condom used at that scene, the source of the second used condom allegedly recovered there is unexplained. </w:t>
      </w:r>
    </w:p>
    <w:p w:rsidR="0046041C" w:rsidRDefault="0046041C" w:rsidP="008C69D7">
      <w:pPr>
        <w:spacing w:after="0" w:line="360" w:lineRule="auto"/>
        <w:jc w:val="both"/>
        <w:rPr>
          <w:rFonts w:ascii="Times New Roman" w:hAnsi="Times New Roman" w:cs="Times New Roman"/>
          <w:sz w:val="24"/>
          <w:szCs w:val="24"/>
        </w:rPr>
      </w:pPr>
    </w:p>
    <w:p w:rsidR="0046041C" w:rsidRDefault="0046041C"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range and character of the contradictions </w:t>
      </w:r>
      <w:r w:rsidR="00BE7B78">
        <w:rPr>
          <w:rFonts w:ascii="Times New Roman" w:hAnsi="Times New Roman" w:cs="Times New Roman"/>
          <w:sz w:val="24"/>
          <w:szCs w:val="24"/>
        </w:rPr>
        <w:t xml:space="preserve">and inconsistencies </w:t>
      </w:r>
      <w:r>
        <w:rPr>
          <w:rFonts w:ascii="Times New Roman" w:hAnsi="Times New Roman" w:cs="Times New Roman"/>
          <w:sz w:val="24"/>
          <w:szCs w:val="24"/>
        </w:rPr>
        <w:t xml:space="preserve">so highlighted. I have not found them to be grave in so far as they relate to matters which are </w:t>
      </w:r>
      <w:r>
        <w:rPr>
          <w:rFonts w:ascii="Times New Roman" w:hAnsi="Times New Roman" w:cs="Times New Roman"/>
          <w:sz w:val="24"/>
          <w:szCs w:val="24"/>
        </w:rPr>
        <w:lastRenderedPageBreak/>
        <w:t xml:space="preserve">peripheral to the central issues in the case. </w:t>
      </w:r>
      <w:r w:rsidR="008B4184">
        <w:rPr>
          <w:rFonts w:ascii="Times New Roman" w:hAnsi="Times New Roman" w:cs="Times New Roman"/>
          <w:sz w:val="24"/>
          <w:szCs w:val="24"/>
        </w:rPr>
        <w:t xml:space="preserve">They do not relate to matters which </w:t>
      </w:r>
      <w:r w:rsidR="00BE7B78">
        <w:rPr>
          <w:rFonts w:ascii="Times New Roman" w:hAnsi="Times New Roman" w:cs="Times New Roman"/>
          <w:sz w:val="24"/>
          <w:szCs w:val="24"/>
        </w:rPr>
        <w:t>are</w:t>
      </w:r>
      <w:r w:rsidR="008B4184" w:rsidRPr="008B4184">
        <w:rPr>
          <w:rFonts w:ascii="Times New Roman" w:hAnsi="Times New Roman" w:cs="Times New Roman"/>
          <w:sz w:val="24"/>
          <w:szCs w:val="24"/>
        </w:rPr>
        <w:t xml:space="preserve"> central to </w:t>
      </w:r>
      <w:r w:rsidR="008B4184">
        <w:rPr>
          <w:rFonts w:ascii="Times New Roman" w:hAnsi="Times New Roman" w:cs="Times New Roman"/>
          <w:sz w:val="24"/>
          <w:szCs w:val="24"/>
        </w:rPr>
        <w:t>the decision but</w:t>
      </w:r>
      <w:r w:rsidR="008B4184" w:rsidRPr="008B4184">
        <w:rPr>
          <w:rFonts w:ascii="Times New Roman" w:hAnsi="Times New Roman" w:cs="Times New Roman"/>
          <w:sz w:val="24"/>
          <w:szCs w:val="24"/>
        </w:rPr>
        <w:t xml:space="preserve"> collateral </w:t>
      </w:r>
      <w:r w:rsidR="008B4184">
        <w:rPr>
          <w:rFonts w:ascii="Times New Roman" w:hAnsi="Times New Roman" w:cs="Times New Roman"/>
          <w:sz w:val="24"/>
          <w:szCs w:val="24"/>
        </w:rPr>
        <w:t xml:space="preserve">ones only. </w:t>
      </w:r>
      <w:r>
        <w:rPr>
          <w:rFonts w:ascii="Times New Roman" w:hAnsi="Times New Roman" w:cs="Times New Roman"/>
          <w:sz w:val="24"/>
          <w:szCs w:val="24"/>
        </w:rPr>
        <w:t>I find the contradictions to be the inevitable result of the passage of time and fallibility of human memory. The retention span of details of events varies from one individual to another and the mere fact that two witnesses contradict one another when relating from their memory what they recall of an event does not necessarily imply that they are untruthful. I have not found any evidence to suggest that the contradictions were the result of deliberate untruthfulness on the part of any of the witnesses to whom they are attributed.</w:t>
      </w:r>
      <w:r w:rsidR="00BE7B78" w:rsidRPr="00BE7B78">
        <w:rPr>
          <w:rFonts w:ascii="Times New Roman" w:hAnsi="Times New Roman" w:cs="Times New Roman"/>
          <w:sz w:val="24"/>
          <w:szCs w:val="24"/>
        </w:rPr>
        <w:t xml:space="preserve"> </w:t>
      </w:r>
      <w:r w:rsidR="00BE7B78">
        <w:rPr>
          <w:rFonts w:ascii="Times New Roman" w:hAnsi="Times New Roman" w:cs="Times New Roman"/>
          <w:sz w:val="24"/>
          <w:szCs w:val="24"/>
        </w:rPr>
        <w:t>Having considered this evidence and in agreement with the assessors, I find that it has been proved beyond reasonable doubt that Nagasha Enid, was the victim of a sexual act that occurred on 11</w:t>
      </w:r>
      <w:r w:rsidR="00BE7B78">
        <w:rPr>
          <w:rFonts w:ascii="Times New Roman" w:hAnsi="Times New Roman" w:cs="Times New Roman"/>
          <w:sz w:val="24"/>
          <w:szCs w:val="24"/>
          <w:vertAlign w:val="superscript"/>
        </w:rPr>
        <w:t>th</w:t>
      </w:r>
      <w:r w:rsidR="00BE7B78">
        <w:rPr>
          <w:rFonts w:ascii="Times New Roman" w:hAnsi="Times New Roman" w:cs="Times New Roman"/>
          <w:sz w:val="24"/>
          <w:szCs w:val="24"/>
        </w:rPr>
        <w:t xml:space="preserve"> October, 2014 in the primary six classroom of </w:t>
      </w:r>
      <w:r w:rsidR="00746F57">
        <w:rPr>
          <w:rFonts w:ascii="Times New Roman" w:hAnsi="Times New Roman" w:cs="Times New Roman"/>
          <w:sz w:val="24"/>
          <w:szCs w:val="24"/>
        </w:rPr>
        <w:t>Oxford Elementary Academy.</w:t>
      </w:r>
    </w:p>
    <w:p w:rsidR="008C69D7" w:rsidRDefault="008C69D7" w:rsidP="008C69D7">
      <w:pPr>
        <w:spacing w:after="0" w:line="360" w:lineRule="auto"/>
        <w:jc w:val="both"/>
        <w:rPr>
          <w:rFonts w:ascii="Times New Roman" w:hAnsi="Times New Roman" w:cs="Times New Roman"/>
          <w:sz w:val="24"/>
          <w:szCs w:val="24"/>
        </w:rPr>
      </w:pPr>
    </w:p>
    <w:p w:rsidR="00BC5EA1" w:rsidRDefault="00CB4411" w:rsidP="00BC5E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is further required to prove </w:t>
      </w:r>
      <w:r w:rsidR="00BC5EA1">
        <w:rPr>
          <w:rFonts w:ascii="Times New Roman" w:hAnsi="Times New Roman" w:cs="Times New Roman"/>
          <w:sz w:val="24"/>
          <w:szCs w:val="24"/>
        </w:rPr>
        <w:t xml:space="preserve">that </w:t>
      </w:r>
      <w:r w:rsidR="00BC5EA1" w:rsidRPr="008C69D7">
        <w:rPr>
          <w:rFonts w:ascii="Times New Roman" w:hAnsi="Times New Roman" w:cs="Times New Roman"/>
          <w:sz w:val="24"/>
          <w:szCs w:val="24"/>
        </w:rPr>
        <w:t>the accused was a person in authority over the victim.</w:t>
      </w:r>
      <w:r w:rsidR="00BC5EA1">
        <w:rPr>
          <w:rFonts w:ascii="Times New Roman" w:hAnsi="Times New Roman" w:cs="Times New Roman"/>
          <w:sz w:val="24"/>
          <w:szCs w:val="24"/>
        </w:rPr>
        <w:t xml:space="preserve"> “A person in authority” is not defined by the </w:t>
      </w:r>
      <w:r w:rsidR="00BC5EA1" w:rsidRPr="00C82766">
        <w:rPr>
          <w:rFonts w:ascii="Times New Roman" w:hAnsi="Times New Roman" w:cs="Times New Roman"/>
          <w:i/>
          <w:sz w:val="24"/>
          <w:szCs w:val="24"/>
        </w:rPr>
        <w:t>Penal Code Act</w:t>
      </w:r>
      <w:r w:rsidR="00BC5EA1">
        <w:rPr>
          <w:rFonts w:ascii="Times New Roman" w:hAnsi="Times New Roman" w:cs="Times New Roman"/>
          <w:sz w:val="24"/>
          <w:szCs w:val="24"/>
        </w:rPr>
        <w:t xml:space="preserve">. </w:t>
      </w:r>
      <w:r w:rsidR="00357E15">
        <w:rPr>
          <w:rFonts w:ascii="Times New Roman" w:hAnsi="Times New Roman" w:cs="Times New Roman"/>
          <w:sz w:val="24"/>
          <w:szCs w:val="24"/>
        </w:rPr>
        <w:t>Guided</w:t>
      </w:r>
      <w:r w:rsidR="00126710">
        <w:rPr>
          <w:rFonts w:ascii="Times New Roman" w:hAnsi="Times New Roman" w:cs="Times New Roman"/>
          <w:sz w:val="24"/>
          <w:szCs w:val="24"/>
        </w:rPr>
        <w:t xml:space="preserve"> by the </w:t>
      </w:r>
      <w:r w:rsidR="00357E15">
        <w:rPr>
          <w:rFonts w:ascii="Times New Roman" w:hAnsi="Times New Roman" w:cs="Times New Roman"/>
          <w:sz w:val="24"/>
          <w:szCs w:val="24"/>
        </w:rPr>
        <w:t>mischief</w:t>
      </w:r>
      <w:r w:rsidR="00126710">
        <w:rPr>
          <w:rFonts w:ascii="Times New Roman" w:hAnsi="Times New Roman" w:cs="Times New Roman"/>
          <w:sz w:val="24"/>
          <w:szCs w:val="24"/>
        </w:rPr>
        <w:t xml:space="preserve"> rule of statutory interpretation, </w:t>
      </w:r>
      <w:r w:rsidR="00BC5EA1">
        <w:rPr>
          <w:rFonts w:ascii="Times New Roman" w:hAnsi="Times New Roman" w:cs="Times New Roman"/>
          <w:sz w:val="24"/>
          <w:szCs w:val="24"/>
        </w:rPr>
        <w:t xml:space="preserve">I construe it to mean </w:t>
      </w:r>
      <w:r w:rsidR="00BC5EA1" w:rsidRPr="00CD394C">
        <w:rPr>
          <w:rFonts w:ascii="Times New Roman" w:hAnsi="Times New Roman" w:cs="Times New Roman"/>
          <w:sz w:val="24"/>
          <w:szCs w:val="24"/>
        </w:rPr>
        <w:t xml:space="preserve">any person acting in </w:t>
      </w:r>
      <w:r w:rsidR="00BC5EA1" w:rsidRPr="00B8034F">
        <w:rPr>
          <w:rFonts w:ascii="Times New Roman" w:hAnsi="Times New Roman" w:cs="Times New Roman"/>
          <w:i/>
          <w:sz w:val="24"/>
          <w:szCs w:val="24"/>
        </w:rPr>
        <w:t>loco parentis</w:t>
      </w:r>
      <w:r w:rsidR="00BC5EA1" w:rsidRPr="00CD394C">
        <w:rPr>
          <w:rFonts w:ascii="Times New Roman" w:hAnsi="Times New Roman" w:cs="Times New Roman"/>
          <w:sz w:val="24"/>
          <w:szCs w:val="24"/>
        </w:rPr>
        <w:t xml:space="preserve"> (in place of parent or parents) to the victim, or</w:t>
      </w:r>
      <w:r w:rsidR="00BC5EA1">
        <w:rPr>
          <w:rFonts w:ascii="Times New Roman" w:hAnsi="Times New Roman" w:cs="Times New Roman"/>
          <w:sz w:val="24"/>
          <w:szCs w:val="24"/>
        </w:rPr>
        <w:t xml:space="preserve"> </w:t>
      </w:r>
      <w:r w:rsidR="00BC5EA1" w:rsidRPr="00CD394C">
        <w:rPr>
          <w:rFonts w:ascii="Times New Roman" w:hAnsi="Times New Roman" w:cs="Times New Roman"/>
          <w:sz w:val="24"/>
          <w:szCs w:val="24"/>
        </w:rPr>
        <w:t xml:space="preserve">any person responsible for the education, supervision or welfare of the </w:t>
      </w:r>
      <w:r w:rsidR="00BC5EA1">
        <w:rPr>
          <w:rFonts w:ascii="Times New Roman" w:hAnsi="Times New Roman" w:cs="Times New Roman"/>
          <w:sz w:val="24"/>
          <w:szCs w:val="24"/>
        </w:rPr>
        <w:t xml:space="preserve">child and persons </w:t>
      </w:r>
      <w:r w:rsidR="00BC5EA1" w:rsidRPr="00814328">
        <w:rPr>
          <w:rFonts w:ascii="Times New Roman" w:hAnsi="Times New Roman" w:cs="Times New Roman"/>
          <w:sz w:val="24"/>
          <w:szCs w:val="24"/>
        </w:rPr>
        <w:t>in a fiduciary relationship,</w:t>
      </w:r>
      <w:r w:rsidR="00BC5EA1">
        <w:rPr>
          <w:rFonts w:ascii="Times New Roman" w:hAnsi="Times New Roman" w:cs="Times New Roman"/>
          <w:sz w:val="24"/>
          <w:szCs w:val="24"/>
        </w:rPr>
        <w:t xml:space="preserve"> with the child i.e. relations characterized by a </w:t>
      </w:r>
      <w:r w:rsidR="00BC5EA1" w:rsidRPr="00814328">
        <w:rPr>
          <w:rFonts w:ascii="Times New Roman" w:hAnsi="Times New Roman" w:cs="Times New Roman"/>
          <w:sz w:val="24"/>
          <w:szCs w:val="24"/>
        </w:rPr>
        <w:t>one-sided distribution of power inherent in the relationship</w:t>
      </w:r>
      <w:r w:rsidR="00BC5EA1">
        <w:rPr>
          <w:rFonts w:ascii="Times New Roman" w:hAnsi="Times New Roman" w:cs="Times New Roman"/>
          <w:sz w:val="24"/>
          <w:szCs w:val="24"/>
        </w:rPr>
        <w:t>,</w:t>
      </w:r>
      <w:r w:rsidR="00BC5EA1" w:rsidRPr="00814328">
        <w:rPr>
          <w:rFonts w:ascii="Times New Roman" w:hAnsi="Times New Roman" w:cs="Times New Roman"/>
          <w:sz w:val="24"/>
          <w:szCs w:val="24"/>
        </w:rPr>
        <w:t xml:space="preserve"> </w:t>
      </w:r>
      <w:r w:rsidR="00BC5EA1">
        <w:rPr>
          <w:rFonts w:ascii="Times New Roman" w:hAnsi="Times New Roman" w:cs="Times New Roman"/>
          <w:sz w:val="24"/>
          <w:szCs w:val="24"/>
        </w:rPr>
        <w:t>in which</w:t>
      </w:r>
      <w:r w:rsidR="00BC5EA1" w:rsidRPr="00814328">
        <w:rPr>
          <w:rFonts w:ascii="Times New Roman" w:hAnsi="Times New Roman" w:cs="Times New Roman"/>
          <w:sz w:val="24"/>
          <w:szCs w:val="24"/>
        </w:rPr>
        <w:t xml:space="preserve"> there is a special confidence reposed in one who in equity and good conscience is bound </w:t>
      </w:r>
      <w:r w:rsidR="00BC5EA1">
        <w:rPr>
          <w:rFonts w:ascii="Times New Roman" w:hAnsi="Times New Roman" w:cs="Times New Roman"/>
          <w:sz w:val="24"/>
          <w:szCs w:val="24"/>
        </w:rPr>
        <w:t xml:space="preserve">to act in good faith with regard to the </w:t>
      </w:r>
      <w:r w:rsidR="00BC5EA1" w:rsidRPr="00814328">
        <w:rPr>
          <w:rFonts w:ascii="Times New Roman" w:hAnsi="Times New Roman" w:cs="Times New Roman"/>
          <w:sz w:val="24"/>
          <w:szCs w:val="24"/>
        </w:rPr>
        <w:t>interest</w:t>
      </w:r>
      <w:r w:rsidR="00BC5EA1">
        <w:rPr>
          <w:rFonts w:ascii="Times New Roman" w:hAnsi="Times New Roman" w:cs="Times New Roman"/>
          <w:sz w:val="24"/>
          <w:szCs w:val="24"/>
        </w:rPr>
        <w:t xml:space="preserve">s of the child reposing the </w:t>
      </w:r>
      <w:r w:rsidR="00BC5EA1" w:rsidRPr="00814328">
        <w:rPr>
          <w:rFonts w:ascii="Times New Roman" w:hAnsi="Times New Roman" w:cs="Times New Roman"/>
          <w:sz w:val="24"/>
          <w:szCs w:val="24"/>
        </w:rPr>
        <w:t>confidence</w:t>
      </w:r>
      <w:r w:rsidR="00BC5EA1">
        <w:rPr>
          <w:rFonts w:ascii="Times New Roman" w:hAnsi="Times New Roman" w:cs="Times New Roman"/>
          <w:sz w:val="24"/>
          <w:szCs w:val="24"/>
        </w:rPr>
        <w:t xml:space="preserve">. </w:t>
      </w:r>
    </w:p>
    <w:p w:rsidR="0017555B" w:rsidRDefault="0017555B" w:rsidP="00BC5EA1">
      <w:pPr>
        <w:spacing w:after="0" w:line="360" w:lineRule="auto"/>
        <w:jc w:val="both"/>
        <w:rPr>
          <w:rFonts w:ascii="Times New Roman" w:hAnsi="Times New Roman" w:cs="Times New Roman"/>
          <w:sz w:val="24"/>
          <w:szCs w:val="24"/>
        </w:rPr>
      </w:pPr>
    </w:p>
    <w:p w:rsidR="0017555B" w:rsidRDefault="0017555B" w:rsidP="001755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School teachers become </w:t>
      </w:r>
      <w:r w:rsidRPr="00421BE0">
        <w:rPr>
          <w:rFonts w:ascii="Times New Roman" w:hAnsi="Times New Roman" w:cs="Times New Roman"/>
          <w:sz w:val="24"/>
          <w:szCs w:val="24"/>
        </w:rPr>
        <w:t>temporary guardian</w:t>
      </w:r>
      <w:r>
        <w:rPr>
          <w:rFonts w:ascii="Times New Roman" w:hAnsi="Times New Roman" w:cs="Times New Roman"/>
          <w:sz w:val="24"/>
          <w:szCs w:val="24"/>
        </w:rPr>
        <w:t>s</w:t>
      </w:r>
      <w:r w:rsidRPr="00421BE0">
        <w:rPr>
          <w:rFonts w:ascii="Times New Roman" w:hAnsi="Times New Roman" w:cs="Times New Roman"/>
          <w:sz w:val="24"/>
          <w:szCs w:val="24"/>
        </w:rPr>
        <w:t xml:space="preserve"> or caretaker</w:t>
      </w:r>
      <w:r>
        <w:rPr>
          <w:rFonts w:ascii="Times New Roman" w:hAnsi="Times New Roman" w:cs="Times New Roman"/>
          <w:sz w:val="24"/>
          <w:szCs w:val="24"/>
        </w:rPr>
        <w:t>s of a child.</w:t>
      </w:r>
      <w:r w:rsidRPr="00814328">
        <w:rPr>
          <w:rFonts w:ascii="Times New Roman" w:hAnsi="Times New Roman" w:cs="Times New Roman"/>
          <w:sz w:val="24"/>
          <w:szCs w:val="24"/>
        </w:rPr>
        <w:t xml:space="preserve"> </w:t>
      </w:r>
      <w:r>
        <w:rPr>
          <w:rFonts w:ascii="Times New Roman" w:hAnsi="Times New Roman" w:cs="Times New Roman"/>
          <w:sz w:val="24"/>
          <w:szCs w:val="24"/>
        </w:rPr>
        <w:t>For the period pupils are entrusted to their care, they are responsible for their</w:t>
      </w:r>
      <w:r w:rsidRPr="00814328">
        <w:rPr>
          <w:rFonts w:ascii="Times New Roman" w:hAnsi="Times New Roman" w:cs="Times New Roman"/>
          <w:sz w:val="24"/>
          <w:szCs w:val="24"/>
        </w:rPr>
        <w:t xml:space="preserve"> physical</w:t>
      </w:r>
      <w:r>
        <w:rPr>
          <w:rFonts w:ascii="Times New Roman" w:hAnsi="Times New Roman" w:cs="Times New Roman"/>
          <w:sz w:val="24"/>
          <w:szCs w:val="24"/>
        </w:rPr>
        <w:t>,</w:t>
      </w:r>
      <w:r w:rsidRPr="00814328">
        <w:rPr>
          <w:rFonts w:ascii="Times New Roman" w:hAnsi="Times New Roman" w:cs="Times New Roman"/>
          <w:sz w:val="24"/>
          <w:szCs w:val="24"/>
        </w:rPr>
        <w:t xml:space="preserve"> moral welfare, and mental training</w:t>
      </w:r>
      <w:r>
        <w:rPr>
          <w:rFonts w:ascii="Times New Roman" w:hAnsi="Times New Roman" w:cs="Times New Roman"/>
          <w:sz w:val="24"/>
          <w:szCs w:val="24"/>
        </w:rPr>
        <w:t>.</w:t>
      </w:r>
      <w:r w:rsidRPr="00814328">
        <w:rPr>
          <w:rFonts w:ascii="Times New Roman" w:hAnsi="Times New Roman" w:cs="Times New Roman"/>
          <w:sz w:val="24"/>
          <w:szCs w:val="24"/>
        </w:rPr>
        <w:t xml:space="preserve"> </w:t>
      </w:r>
      <w:r>
        <w:rPr>
          <w:rFonts w:ascii="Times New Roman" w:hAnsi="Times New Roman" w:cs="Times New Roman"/>
          <w:sz w:val="24"/>
          <w:szCs w:val="24"/>
        </w:rPr>
        <w:t>They r</w:t>
      </w:r>
      <w:r w:rsidRPr="007E21E7">
        <w:rPr>
          <w:rFonts w:ascii="Times New Roman" w:hAnsi="Times New Roman" w:cs="Times New Roman"/>
          <w:sz w:val="24"/>
          <w:szCs w:val="24"/>
        </w:rPr>
        <w:t>egulate the pupils’</w:t>
      </w:r>
      <w:r>
        <w:rPr>
          <w:rFonts w:ascii="Times New Roman" w:hAnsi="Times New Roman" w:cs="Times New Roman"/>
          <w:sz w:val="24"/>
          <w:szCs w:val="24"/>
        </w:rPr>
        <w:t xml:space="preserve"> </w:t>
      </w:r>
      <w:r w:rsidRPr="007E21E7">
        <w:rPr>
          <w:rFonts w:ascii="Times New Roman" w:hAnsi="Times New Roman" w:cs="Times New Roman"/>
          <w:sz w:val="24"/>
          <w:szCs w:val="24"/>
        </w:rPr>
        <w:t>perso</w:t>
      </w:r>
      <w:r>
        <w:rPr>
          <w:rFonts w:ascii="Times New Roman" w:hAnsi="Times New Roman" w:cs="Times New Roman"/>
          <w:sz w:val="24"/>
          <w:szCs w:val="24"/>
        </w:rPr>
        <w:t xml:space="preserve">nal </w:t>
      </w:r>
      <w:r w:rsidRPr="007E21E7">
        <w:rPr>
          <w:rFonts w:ascii="Times New Roman" w:hAnsi="Times New Roman" w:cs="Times New Roman"/>
          <w:sz w:val="24"/>
          <w:szCs w:val="24"/>
        </w:rPr>
        <w:t>lives</w:t>
      </w:r>
      <w:r>
        <w:rPr>
          <w:rFonts w:ascii="Times New Roman" w:hAnsi="Times New Roman" w:cs="Times New Roman"/>
          <w:sz w:val="24"/>
          <w:szCs w:val="24"/>
        </w:rPr>
        <w:t xml:space="preserve">, </w:t>
      </w:r>
      <w:r w:rsidRPr="007E21E7">
        <w:rPr>
          <w:rFonts w:ascii="Times New Roman" w:hAnsi="Times New Roman" w:cs="Times New Roman"/>
          <w:sz w:val="24"/>
          <w:szCs w:val="24"/>
        </w:rPr>
        <w:t>including speech, association, and movement</w:t>
      </w:r>
      <w:r>
        <w:rPr>
          <w:rFonts w:ascii="Times New Roman" w:hAnsi="Times New Roman" w:cs="Times New Roman"/>
          <w:sz w:val="24"/>
          <w:szCs w:val="24"/>
        </w:rPr>
        <w:t xml:space="preserve">, </w:t>
      </w:r>
      <w:r w:rsidRPr="007E21E7">
        <w:rPr>
          <w:rFonts w:ascii="Times New Roman" w:hAnsi="Times New Roman" w:cs="Times New Roman"/>
          <w:sz w:val="24"/>
          <w:szCs w:val="24"/>
        </w:rPr>
        <w:t xml:space="preserve">and take disciplinary action against </w:t>
      </w:r>
      <w:r>
        <w:rPr>
          <w:rFonts w:ascii="Times New Roman" w:hAnsi="Times New Roman" w:cs="Times New Roman"/>
          <w:sz w:val="24"/>
          <w:szCs w:val="24"/>
        </w:rPr>
        <w:t xml:space="preserve">them. As a result, a fiduciary relationship is presumed in a teacher – pupil relationship. Some </w:t>
      </w:r>
      <w:r w:rsidRPr="00421BE0">
        <w:rPr>
          <w:rFonts w:ascii="Times New Roman" w:hAnsi="Times New Roman" w:cs="Times New Roman"/>
          <w:sz w:val="24"/>
          <w:szCs w:val="24"/>
        </w:rPr>
        <w:t xml:space="preserve">close personal and professional </w:t>
      </w:r>
      <w:r>
        <w:rPr>
          <w:rFonts w:ascii="Times New Roman" w:hAnsi="Times New Roman" w:cs="Times New Roman"/>
          <w:sz w:val="24"/>
          <w:szCs w:val="24"/>
        </w:rPr>
        <w:t xml:space="preserve">fiduciary relations continue long after termination of the official formal contexts in which they first arose. How </w:t>
      </w:r>
      <w:r w:rsidRPr="00421BE0">
        <w:rPr>
          <w:rFonts w:ascii="Times New Roman" w:hAnsi="Times New Roman" w:cs="Times New Roman"/>
          <w:sz w:val="24"/>
          <w:szCs w:val="24"/>
        </w:rPr>
        <w:t xml:space="preserve">long </w:t>
      </w:r>
      <w:r>
        <w:rPr>
          <w:rFonts w:ascii="Times New Roman" w:hAnsi="Times New Roman" w:cs="Times New Roman"/>
          <w:sz w:val="24"/>
          <w:szCs w:val="24"/>
        </w:rPr>
        <w:t>after they linger after the formal setting of the relationship is</w:t>
      </w:r>
      <w:r w:rsidRPr="00421BE0">
        <w:rPr>
          <w:rFonts w:ascii="Times New Roman" w:hAnsi="Times New Roman" w:cs="Times New Roman"/>
          <w:sz w:val="24"/>
          <w:szCs w:val="24"/>
        </w:rPr>
        <w:t xml:space="preserve"> discontinued </w:t>
      </w:r>
      <w:r>
        <w:rPr>
          <w:rFonts w:ascii="Times New Roman" w:hAnsi="Times New Roman" w:cs="Times New Roman"/>
          <w:sz w:val="24"/>
          <w:szCs w:val="24"/>
        </w:rPr>
        <w:t xml:space="preserve">will depend on the duration of that period and intensity of the relationship. Since section 129 of </w:t>
      </w:r>
      <w:r w:rsidRPr="0017555B">
        <w:rPr>
          <w:rFonts w:ascii="Times New Roman" w:hAnsi="Times New Roman" w:cs="Times New Roman"/>
          <w:i/>
          <w:sz w:val="24"/>
          <w:szCs w:val="24"/>
        </w:rPr>
        <w:t>The penal Code Act</w:t>
      </w:r>
      <w:r>
        <w:rPr>
          <w:rFonts w:ascii="Times New Roman" w:hAnsi="Times New Roman" w:cs="Times New Roman"/>
          <w:sz w:val="24"/>
          <w:szCs w:val="24"/>
        </w:rPr>
        <w:t xml:space="preserve"> is intended to protect children from predatory tendencies of persons who may take advantage of their infancy to exploit them sexually; Parliament must have intended to protect pupils for the duration of their childhood. Therefore, once a teacher – pupil relationship arises, it will be deemed to continue </w:t>
      </w:r>
      <w:r>
        <w:rPr>
          <w:rFonts w:ascii="Times New Roman" w:hAnsi="Times New Roman" w:cs="Times New Roman"/>
          <w:sz w:val="24"/>
          <w:szCs w:val="24"/>
        </w:rPr>
        <w:lastRenderedPageBreak/>
        <w:t xml:space="preserve">until the child attains the age of 18 years and will not be discontinued by termination of the official or formal context in which it may have first arisen. A teacher, who leaves the school or even the service, will for that reason remain “a person in authority” over his or her former pupils until they attain the age of 18 years. This is because the pupils will be deemed to maintain </w:t>
      </w:r>
      <w:r w:rsidRPr="00814328">
        <w:rPr>
          <w:rFonts w:ascii="Times New Roman" w:hAnsi="Times New Roman" w:cs="Times New Roman"/>
          <w:sz w:val="24"/>
          <w:szCs w:val="24"/>
        </w:rPr>
        <w:t>a special confidence reposed in</w:t>
      </w:r>
      <w:r>
        <w:rPr>
          <w:rFonts w:ascii="Times New Roman" w:hAnsi="Times New Roman" w:cs="Times New Roman"/>
          <w:sz w:val="24"/>
          <w:szCs w:val="24"/>
        </w:rPr>
        <w:t xml:space="preserve"> their teachers and perceive them as such, for an indeterminate period after the formal setting has come to an end, but which for the purposes of certainty of the law, should be curtailed upon their attaining the age of adulthood.</w:t>
      </w:r>
    </w:p>
    <w:p w:rsidR="0017555B" w:rsidRDefault="0017555B" w:rsidP="00BC5EA1">
      <w:pPr>
        <w:spacing w:after="0" w:line="360" w:lineRule="auto"/>
        <w:jc w:val="both"/>
        <w:rPr>
          <w:rFonts w:ascii="Times New Roman" w:hAnsi="Times New Roman" w:cs="Times New Roman"/>
          <w:sz w:val="24"/>
          <w:szCs w:val="24"/>
        </w:rPr>
      </w:pPr>
    </w:p>
    <w:p w:rsidR="00BC5EA1" w:rsidRDefault="00BC5EA1" w:rsidP="00BC5E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regard,  </w:t>
      </w:r>
      <w:r w:rsidR="00550AC6">
        <w:rPr>
          <w:rFonts w:ascii="Times New Roman" w:hAnsi="Times New Roman" w:cs="Times New Roman"/>
          <w:sz w:val="24"/>
          <w:szCs w:val="24"/>
        </w:rPr>
        <w:t>th</w:t>
      </w:r>
      <w:r w:rsidR="00126710">
        <w:rPr>
          <w:rFonts w:ascii="Times New Roman" w:hAnsi="Times New Roman" w:cs="Times New Roman"/>
          <w:sz w:val="24"/>
          <w:szCs w:val="24"/>
        </w:rPr>
        <w:t xml:space="preserve">ere is oral testimony of the victim P.W.5 </w:t>
      </w:r>
      <w:r w:rsidR="00550AC6">
        <w:rPr>
          <w:rFonts w:ascii="Times New Roman" w:hAnsi="Times New Roman" w:cs="Times New Roman"/>
          <w:sz w:val="24"/>
          <w:szCs w:val="24"/>
        </w:rPr>
        <w:t>Nagasha Enid Isidore who said the accused was her Primary Six teacher at the</w:t>
      </w:r>
      <w:r w:rsidR="00126710">
        <w:rPr>
          <w:rFonts w:ascii="Times New Roman" w:hAnsi="Times New Roman" w:cs="Times New Roman"/>
          <w:sz w:val="24"/>
          <w:szCs w:val="24"/>
        </w:rPr>
        <w:t xml:space="preserve"> time.  Her head teacher P.W.3 Nkoyooyo Joseph</w:t>
      </w:r>
      <w:r w:rsidR="00550AC6">
        <w:rPr>
          <w:rFonts w:ascii="Times New Roman" w:hAnsi="Times New Roman" w:cs="Times New Roman"/>
          <w:sz w:val="24"/>
          <w:szCs w:val="24"/>
        </w:rPr>
        <w:t xml:space="preserve"> confirmed </w:t>
      </w:r>
      <w:r w:rsidR="00126710">
        <w:rPr>
          <w:rFonts w:ascii="Times New Roman" w:hAnsi="Times New Roman" w:cs="Times New Roman"/>
          <w:sz w:val="24"/>
          <w:szCs w:val="24"/>
        </w:rPr>
        <w:t xml:space="preserve">too </w:t>
      </w:r>
      <w:r w:rsidR="00550AC6">
        <w:rPr>
          <w:rFonts w:ascii="Times New Roman" w:hAnsi="Times New Roman" w:cs="Times New Roman"/>
          <w:sz w:val="24"/>
          <w:szCs w:val="24"/>
        </w:rPr>
        <w:t>that the accused was one of the teachers in</w:t>
      </w:r>
      <w:r w:rsidR="00126710">
        <w:rPr>
          <w:rFonts w:ascii="Times New Roman" w:hAnsi="Times New Roman" w:cs="Times New Roman"/>
          <w:sz w:val="24"/>
          <w:szCs w:val="24"/>
        </w:rPr>
        <w:t xml:space="preserve"> the school at the time. P.W.2 Muhereza Golden</w:t>
      </w:r>
      <w:r w:rsidR="00550AC6">
        <w:rPr>
          <w:rFonts w:ascii="Times New Roman" w:hAnsi="Times New Roman" w:cs="Times New Roman"/>
          <w:sz w:val="24"/>
          <w:szCs w:val="24"/>
        </w:rPr>
        <w:t xml:space="preserve"> identified the accused as the former teacher of his daughter, P.W.5. In his defence, the accused stated that he left the school at the end of August, 2014. The contention by implication is that </w:t>
      </w:r>
      <w:r w:rsidR="00126710">
        <w:rPr>
          <w:rFonts w:ascii="Times New Roman" w:hAnsi="Times New Roman" w:cs="Times New Roman"/>
          <w:sz w:val="24"/>
          <w:szCs w:val="24"/>
        </w:rPr>
        <w:t xml:space="preserve">since he had left the school by October, 2014 </w:t>
      </w:r>
      <w:r w:rsidR="00550AC6">
        <w:rPr>
          <w:rFonts w:ascii="Times New Roman" w:hAnsi="Times New Roman" w:cs="Times New Roman"/>
          <w:sz w:val="24"/>
          <w:szCs w:val="24"/>
        </w:rPr>
        <w:t xml:space="preserve">not only was he no longer in position to commit the crime in the manner alleged, </w:t>
      </w:r>
      <w:r w:rsidR="00126710">
        <w:rPr>
          <w:rFonts w:ascii="Times New Roman" w:hAnsi="Times New Roman" w:cs="Times New Roman"/>
          <w:sz w:val="24"/>
          <w:szCs w:val="24"/>
        </w:rPr>
        <w:t xml:space="preserve">but also </w:t>
      </w:r>
      <w:r w:rsidR="00550AC6">
        <w:rPr>
          <w:rFonts w:ascii="Times New Roman" w:hAnsi="Times New Roman" w:cs="Times New Roman"/>
          <w:sz w:val="24"/>
          <w:szCs w:val="24"/>
        </w:rPr>
        <w:t xml:space="preserve">the victim no longer had </w:t>
      </w:r>
      <w:r w:rsidR="00550AC6" w:rsidRPr="00814328">
        <w:rPr>
          <w:rFonts w:ascii="Times New Roman" w:hAnsi="Times New Roman" w:cs="Times New Roman"/>
          <w:sz w:val="24"/>
          <w:szCs w:val="24"/>
        </w:rPr>
        <w:t xml:space="preserve">special confidence reposed </w:t>
      </w:r>
      <w:r w:rsidR="00550AC6">
        <w:rPr>
          <w:rFonts w:ascii="Times New Roman" w:hAnsi="Times New Roman" w:cs="Times New Roman"/>
          <w:sz w:val="24"/>
          <w:szCs w:val="24"/>
        </w:rPr>
        <w:t xml:space="preserve">in him since the teacher - pupil relationship had been severed. </w:t>
      </w:r>
      <w:r w:rsidR="00126710">
        <w:rPr>
          <w:rFonts w:ascii="Times New Roman" w:hAnsi="Times New Roman" w:cs="Times New Roman"/>
          <w:sz w:val="24"/>
          <w:szCs w:val="24"/>
        </w:rPr>
        <w:t xml:space="preserve">Having argued earlier that that once a teacher – pupil relationship arises, it will be deemed to continue until the child attains the age of 18 years and will not be discontinued by termination of the official or formal context in which it may have first arisen, </w:t>
      </w:r>
      <w:r>
        <w:rPr>
          <w:rFonts w:ascii="Times New Roman" w:hAnsi="Times New Roman" w:cs="Times New Roman"/>
          <w:sz w:val="24"/>
          <w:szCs w:val="24"/>
        </w:rPr>
        <w:t xml:space="preserve"> </w:t>
      </w:r>
      <w:r w:rsidR="00126710">
        <w:rPr>
          <w:rFonts w:ascii="Times New Roman" w:hAnsi="Times New Roman" w:cs="Times New Roman"/>
          <w:sz w:val="24"/>
          <w:szCs w:val="24"/>
        </w:rPr>
        <w:t>in agreement with the assessors</w:t>
      </w:r>
      <w:r>
        <w:rPr>
          <w:rFonts w:ascii="Times New Roman" w:hAnsi="Times New Roman" w:cs="Times New Roman"/>
          <w:sz w:val="24"/>
          <w:szCs w:val="24"/>
        </w:rPr>
        <w:t xml:space="preserve"> I find that this ingredient too has been proved beyond reasonable doubt. </w:t>
      </w:r>
    </w:p>
    <w:p w:rsidR="00BC5EA1" w:rsidRDefault="00BC5EA1" w:rsidP="00E23356">
      <w:pPr>
        <w:spacing w:after="0" w:line="360" w:lineRule="auto"/>
        <w:jc w:val="both"/>
        <w:rPr>
          <w:rFonts w:ascii="Times New Roman" w:hAnsi="Times New Roman" w:cs="Times New Roman"/>
          <w:sz w:val="24"/>
          <w:szCs w:val="24"/>
        </w:rPr>
      </w:pPr>
    </w:p>
    <w:p w:rsidR="00CB4411" w:rsidRDefault="00BC5EA1" w:rsidP="00E23356">
      <w:pPr>
        <w:spacing w:after="0" w:line="360" w:lineRule="auto"/>
        <w:jc w:val="both"/>
        <w:rPr>
          <w:rFonts w:ascii="Times New Roman" w:hAnsi="Times New Roman" w:cs="Times New Roman"/>
          <w:sz w:val="24"/>
          <w:szCs w:val="24"/>
        </w:rPr>
      </w:pPr>
      <w:r w:rsidRPr="00D452AF">
        <w:rPr>
          <w:rFonts w:ascii="Times New Roman" w:hAnsi="Times New Roman" w:cs="Times New Roman"/>
          <w:sz w:val="24"/>
          <w:szCs w:val="24"/>
        </w:rPr>
        <w:t>Lastly,</w:t>
      </w:r>
      <w:r w:rsidRPr="00CB4411">
        <w:rPr>
          <w:rFonts w:ascii="Times New Roman" w:hAnsi="Times New Roman" w:cs="Times New Roman"/>
          <w:sz w:val="24"/>
          <w:szCs w:val="24"/>
        </w:rPr>
        <w:t xml:space="preserve"> </w:t>
      </w:r>
      <w:r>
        <w:rPr>
          <w:rFonts w:ascii="Times New Roman" w:hAnsi="Times New Roman" w:cs="Times New Roman"/>
          <w:sz w:val="24"/>
          <w:szCs w:val="24"/>
        </w:rPr>
        <w:t xml:space="preserve">the prosecution is required to prove </w:t>
      </w:r>
      <w:r w:rsidR="00CB4411">
        <w:rPr>
          <w:rFonts w:ascii="Times New Roman" w:hAnsi="Times New Roman" w:cs="Times New Roman"/>
          <w:sz w:val="24"/>
          <w:szCs w:val="24"/>
        </w:rPr>
        <w:t xml:space="preserve">that </w:t>
      </w:r>
      <w:r w:rsidR="00CB4411" w:rsidRPr="00D452AF">
        <w:rPr>
          <w:rFonts w:ascii="Times New Roman" w:hAnsi="Times New Roman" w:cs="Times New Roman"/>
          <w:sz w:val="24"/>
          <w:szCs w:val="24"/>
        </w:rPr>
        <w:t xml:space="preserve">it is the accused that performed the sexual act on the victim. </w:t>
      </w:r>
      <w:r w:rsidR="00E23356" w:rsidRPr="00A84B2A">
        <w:rPr>
          <w:rFonts w:ascii="Times New Roman" w:hAnsi="Times New Roman" w:cs="Times New Roman"/>
          <w:sz w:val="24"/>
          <w:szCs w:val="24"/>
        </w:rPr>
        <w:t xml:space="preserve">There should be credible </w:t>
      </w:r>
      <w:r w:rsidR="00E23356">
        <w:rPr>
          <w:rFonts w:ascii="Times New Roman" w:hAnsi="Times New Roman" w:cs="Times New Roman"/>
          <w:sz w:val="24"/>
          <w:szCs w:val="24"/>
        </w:rPr>
        <w:t xml:space="preserve">direct or circumstantial </w:t>
      </w:r>
      <w:r w:rsidR="00E23356" w:rsidRPr="00A84B2A">
        <w:rPr>
          <w:rFonts w:ascii="Times New Roman" w:hAnsi="Times New Roman" w:cs="Times New Roman"/>
          <w:sz w:val="24"/>
          <w:szCs w:val="24"/>
        </w:rPr>
        <w:t>evidence placing the accused at the scene of crime</w:t>
      </w:r>
      <w:r w:rsidR="00E23356">
        <w:rPr>
          <w:rFonts w:ascii="Times New Roman" w:hAnsi="Times New Roman" w:cs="Times New Roman"/>
          <w:sz w:val="24"/>
          <w:szCs w:val="24"/>
        </w:rPr>
        <w:t xml:space="preserve"> as the perpetrator of the offence</w:t>
      </w:r>
      <w:r w:rsidR="00E23356" w:rsidRPr="00A84B2A">
        <w:rPr>
          <w:rFonts w:ascii="Times New Roman" w:hAnsi="Times New Roman" w:cs="Times New Roman"/>
          <w:sz w:val="24"/>
          <w:szCs w:val="24"/>
        </w:rPr>
        <w:t xml:space="preserve">. </w:t>
      </w:r>
      <w:r w:rsidR="00E23356">
        <w:rPr>
          <w:rFonts w:ascii="Times New Roman" w:hAnsi="Times New Roman" w:cs="Times New Roman"/>
          <w:sz w:val="24"/>
          <w:szCs w:val="24"/>
        </w:rPr>
        <w:t xml:space="preserve">The accused denied any participation. </w:t>
      </w:r>
      <w:r w:rsidR="00550AC6">
        <w:rPr>
          <w:rFonts w:ascii="Times New Roman" w:hAnsi="Times New Roman" w:cs="Times New Roman"/>
          <w:sz w:val="24"/>
          <w:szCs w:val="24"/>
        </w:rPr>
        <w:t>He attributed the case to a revengeful de</w:t>
      </w:r>
      <w:r w:rsidR="00A04340">
        <w:rPr>
          <w:rFonts w:ascii="Times New Roman" w:hAnsi="Times New Roman" w:cs="Times New Roman"/>
          <w:sz w:val="24"/>
          <w:szCs w:val="24"/>
        </w:rPr>
        <w:t>sign by the head teacher P.W.3 Nkoyooyo Joseph</w:t>
      </w:r>
      <w:r w:rsidR="00550AC6">
        <w:rPr>
          <w:rFonts w:ascii="Times New Roman" w:hAnsi="Times New Roman" w:cs="Times New Roman"/>
          <w:sz w:val="24"/>
          <w:szCs w:val="24"/>
        </w:rPr>
        <w:t xml:space="preserve"> to avoid paying him his three months' salary arrears and by</w:t>
      </w:r>
      <w:r w:rsidR="00550AC6" w:rsidRPr="000C7965">
        <w:rPr>
          <w:rFonts w:ascii="Times New Roman" w:hAnsi="Times New Roman" w:cs="Times New Roman"/>
          <w:sz w:val="24"/>
          <w:szCs w:val="24"/>
        </w:rPr>
        <w:t xml:space="preserve"> </w:t>
      </w:r>
      <w:r w:rsidR="00A04340">
        <w:rPr>
          <w:rFonts w:ascii="Times New Roman" w:hAnsi="Times New Roman" w:cs="Times New Roman"/>
          <w:sz w:val="24"/>
          <w:szCs w:val="24"/>
        </w:rPr>
        <w:t>P.W.2 Muhereza Golden</w:t>
      </w:r>
      <w:r w:rsidR="00550AC6">
        <w:rPr>
          <w:rFonts w:ascii="Times New Roman" w:hAnsi="Times New Roman" w:cs="Times New Roman"/>
          <w:sz w:val="24"/>
          <w:szCs w:val="24"/>
        </w:rPr>
        <w:t xml:space="preserve"> to extort money from him and his relatives</w:t>
      </w:r>
      <w:r w:rsidR="00CB4411">
        <w:rPr>
          <w:rFonts w:ascii="Times New Roman" w:hAnsi="Times New Roman" w:cs="Times New Roman"/>
          <w:sz w:val="24"/>
          <w:szCs w:val="24"/>
        </w:rPr>
        <w:t>.</w:t>
      </w:r>
    </w:p>
    <w:p w:rsidR="00E23356" w:rsidRDefault="00E23356" w:rsidP="00E23356">
      <w:pPr>
        <w:spacing w:after="0" w:line="360" w:lineRule="auto"/>
        <w:jc w:val="both"/>
        <w:rPr>
          <w:rFonts w:ascii="Times New Roman" w:hAnsi="Times New Roman" w:cs="Times New Roman"/>
          <w:sz w:val="24"/>
          <w:szCs w:val="24"/>
        </w:rPr>
      </w:pPr>
    </w:p>
    <w:p w:rsidR="00D23A58" w:rsidRDefault="00C6125E" w:rsidP="00D23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that defence, the prosecution relies on the oral testimony of the victim </w:t>
      </w:r>
      <w:r w:rsidR="00A04340">
        <w:rPr>
          <w:rFonts w:ascii="Times New Roman" w:hAnsi="Times New Roman" w:cs="Times New Roman"/>
          <w:sz w:val="24"/>
          <w:szCs w:val="24"/>
        </w:rPr>
        <w:t xml:space="preserve">P.W.5 </w:t>
      </w:r>
      <w:r w:rsidR="00550AC6">
        <w:rPr>
          <w:rFonts w:ascii="Times New Roman" w:hAnsi="Times New Roman" w:cs="Times New Roman"/>
          <w:sz w:val="24"/>
          <w:szCs w:val="24"/>
        </w:rPr>
        <w:t>Nagasha Enid Isidore. She testified that the accused had sexually molested her twice before</w:t>
      </w:r>
      <w:r w:rsidR="00A04340">
        <w:rPr>
          <w:rFonts w:ascii="Times New Roman" w:hAnsi="Times New Roman" w:cs="Times New Roman"/>
          <w:sz w:val="24"/>
          <w:szCs w:val="24"/>
        </w:rPr>
        <w:t xml:space="preserve"> the incident of 11</w:t>
      </w:r>
      <w:r w:rsidR="00A04340">
        <w:rPr>
          <w:rFonts w:ascii="Times New Roman" w:hAnsi="Times New Roman" w:cs="Times New Roman"/>
          <w:sz w:val="24"/>
          <w:szCs w:val="24"/>
          <w:vertAlign w:val="superscript"/>
        </w:rPr>
        <w:t>th</w:t>
      </w:r>
      <w:r w:rsidR="00A04340">
        <w:rPr>
          <w:rFonts w:ascii="Times New Roman" w:hAnsi="Times New Roman" w:cs="Times New Roman"/>
          <w:sz w:val="24"/>
          <w:szCs w:val="24"/>
        </w:rPr>
        <w:t xml:space="preserve"> October, 2014</w:t>
      </w:r>
      <w:r w:rsidR="00CB4411" w:rsidRPr="00A91BC2">
        <w:rPr>
          <w:rFonts w:ascii="Times New Roman" w:hAnsi="Times New Roman" w:cs="Times New Roman"/>
          <w:sz w:val="24"/>
          <w:szCs w:val="24"/>
        </w:rPr>
        <w:t>.</w:t>
      </w:r>
      <w:r w:rsidR="00CB4411">
        <w:rPr>
          <w:rFonts w:ascii="Times New Roman" w:hAnsi="Times New Roman" w:cs="Times New Roman"/>
          <w:sz w:val="24"/>
          <w:szCs w:val="24"/>
        </w:rPr>
        <w:t xml:space="preserve"> </w:t>
      </w:r>
      <w:r w:rsidR="00D23A58">
        <w:rPr>
          <w:rFonts w:ascii="Times New Roman" w:hAnsi="Times New Roman" w:cs="Times New Roman"/>
          <w:sz w:val="24"/>
          <w:szCs w:val="24"/>
        </w:rPr>
        <w:t>The evidence of P.W.</w:t>
      </w:r>
      <w:r w:rsidR="00A04340">
        <w:rPr>
          <w:rFonts w:ascii="Times New Roman" w:hAnsi="Times New Roman" w:cs="Times New Roman"/>
          <w:sz w:val="24"/>
          <w:szCs w:val="24"/>
        </w:rPr>
        <w:t>5</w:t>
      </w:r>
      <w:r w:rsidR="00D23A58">
        <w:rPr>
          <w:rFonts w:ascii="Times New Roman" w:hAnsi="Times New Roman" w:cs="Times New Roman"/>
          <w:sz w:val="24"/>
          <w:szCs w:val="24"/>
        </w:rPr>
        <w:t xml:space="preserve"> being in the nature of visual identification </w:t>
      </w:r>
      <w:r w:rsidR="00550AC6">
        <w:rPr>
          <w:rFonts w:ascii="Times New Roman" w:hAnsi="Times New Roman" w:cs="Times New Roman"/>
          <w:sz w:val="24"/>
          <w:szCs w:val="24"/>
        </w:rPr>
        <w:t xml:space="preserve">by a single </w:t>
      </w:r>
      <w:r w:rsidR="00550AC6">
        <w:rPr>
          <w:rFonts w:ascii="Times New Roman" w:hAnsi="Times New Roman" w:cs="Times New Roman"/>
          <w:sz w:val="24"/>
          <w:szCs w:val="24"/>
        </w:rPr>
        <w:lastRenderedPageBreak/>
        <w:t>identifying witness</w:t>
      </w:r>
      <w:r w:rsidR="00A04340">
        <w:rPr>
          <w:rFonts w:ascii="Times New Roman" w:hAnsi="Times New Roman" w:cs="Times New Roman"/>
          <w:sz w:val="24"/>
          <w:szCs w:val="24"/>
        </w:rPr>
        <w:t>,</w:t>
      </w:r>
      <w:r w:rsidR="00550AC6">
        <w:rPr>
          <w:rFonts w:ascii="Times New Roman" w:hAnsi="Times New Roman" w:cs="Times New Roman"/>
          <w:sz w:val="24"/>
          <w:szCs w:val="24"/>
        </w:rPr>
        <w:t xml:space="preserve"> </w:t>
      </w:r>
      <w:r w:rsidR="00A04340">
        <w:rPr>
          <w:rFonts w:ascii="Times New Roman" w:hAnsi="Times New Roman" w:cs="Times New Roman"/>
          <w:sz w:val="24"/>
          <w:szCs w:val="24"/>
        </w:rPr>
        <w:t>t</w:t>
      </w:r>
      <w:r w:rsidR="00D23A58" w:rsidRPr="00AD1F09">
        <w:rPr>
          <w:rFonts w:ascii="Times New Roman" w:hAnsi="Times New Roman" w:cs="Times New Roman"/>
          <w:sz w:val="24"/>
          <w:szCs w:val="24"/>
        </w:rPr>
        <w:t xml:space="preserve">he question to be determined is whether </w:t>
      </w:r>
      <w:r w:rsidR="00D23A58">
        <w:rPr>
          <w:rFonts w:ascii="Times New Roman" w:hAnsi="Times New Roman" w:cs="Times New Roman"/>
          <w:sz w:val="24"/>
          <w:szCs w:val="24"/>
        </w:rPr>
        <w:t>as a single identifying witnesses she was</w:t>
      </w:r>
      <w:r w:rsidR="00D23A58" w:rsidRPr="00AD1F09">
        <w:rPr>
          <w:rFonts w:ascii="Times New Roman" w:hAnsi="Times New Roman" w:cs="Times New Roman"/>
          <w:sz w:val="24"/>
          <w:szCs w:val="24"/>
        </w:rPr>
        <w:t xml:space="preserve"> able to recognise the </w:t>
      </w:r>
      <w:r w:rsidR="00D23A58">
        <w:rPr>
          <w:rFonts w:ascii="Times New Roman" w:hAnsi="Times New Roman" w:cs="Times New Roman"/>
          <w:sz w:val="24"/>
          <w:szCs w:val="24"/>
        </w:rPr>
        <w:t>accused. In circumstances of this nature, the court is required to f</w:t>
      </w:r>
      <w:r w:rsidR="00D23A58" w:rsidRPr="00AD1F09">
        <w:rPr>
          <w:rFonts w:ascii="Times New Roman" w:hAnsi="Times New Roman" w:cs="Times New Roman"/>
          <w:sz w:val="24"/>
          <w:szCs w:val="24"/>
        </w:rPr>
        <w:t xml:space="preserve">irst warn itself of </w:t>
      </w:r>
      <w:r w:rsidR="00D23A58">
        <w:rPr>
          <w:rFonts w:ascii="Times New Roman" w:hAnsi="Times New Roman" w:cs="Times New Roman"/>
          <w:sz w:val="24"/>
          <w:szCs w:val="24"/>
        </w:rPr>
        <w:t xml:space="preserve">the </w:t>
      </w:r>
      <w:r w:rsidR="00D23A58" w:rsidRPr="00AD1F09">
        <w:rPr>
          <w:rFonts w:ascii="Times New Roman" w:hAnsi="Times New Roman" w:cs="Times New Roman"/>
          <w:sz w:val="24"/>
          <w:szCs w:val="24"/>
        </w:rPr>
        <w:t xml:space="preserve">likely dangers of acting on such evidence and only do so after being satisfied that correct identification was made </w:t>
      </w:r>
      <w:r w:rsidR="00D23A58">
        <w:rPr>
          <w:rFonts w:ascii="Times New Roman" w:hAnsi="Times New Roman" w:cs="Times New Roman"/>
          <w:sz w:val="24"/>
          <w:szCs w:val="24"/>
        </w:rPr>
        <w:t>which is</w:t>
      </w:r>
      <w:r w:rsidR="00D23A58" w:rsidRPr="00AD1F09">
        <w:rPr>
          <w:rFonts w:ascii="Times New Roman" w:hAnsi="Times New Roman" w:cs="Times New Roman"/>
          <w:sz w:val="24"/>
          <w:szCs w:val="24"/>
        </w:rPr>
        <w:t xml:space="preserve"> free of error or mistake</w:t>
      </w:r>
      <w:r w:rsidR="00D23A58">
        <w:rPr>
          <w:rFonts w:ascii="Times New Roman" w:hAnsi="Times New Roman" w:cs="Times New Roman"/>
          <w:sz w:val="24"/>
          <w:szCs w:val="24"/>
        </w:rPr>
        <w:t xml:space="preserve"> (see </w:t>
      </w:r>
      <w:r w:rsidR="00D23A58" w:rsidRPr="00AD1F09">
        <w:rPr>
          <w:rFonts w:ascii="Times New Roman" w:hAnsi="Times New Roman" w:cs="Times New Roman"/>
          <w:i/>
          <w:sz w:val="24"/>
          <w:szCs w:val="24"/>
        </w:rPr>
        <w:t>Abdalla Bin Wendo v. R (1953) 20 EACA 106</w:t>
      </w:r>
      <w:r w:rsidR="00D23A58">
        <w:rPr>
          <w:rFonts w:ascii="Times New Roman" w:hAnsi="Times New Roman" w:cs="Times New Roman"/>
          <w:sz w:val="24"/>
          <w:szCs w:val="24"/>
        </w:rPr>
        <w:t>;</w:t>
      </w:r>
      <w:r w:rsidR="00D23A58" w:rsidRPr="00AD1F09">
        <w:rPr>
          <w:rFonts w:ascii="Times New Roman" w:hAnsi="Times New Roman" w:cs="Times New Roman"/>
          <w:sz w:val="24"/>
          <w:szCs w:val="24"/>
        </w:rPr>
        <w:t xml:space="preserve"> </w:t>
      </w:r>
      <w:r w:rsidR="00D23A58" w:rsidRPr="00AD1F09">
        <w:rPr>
          <w:rFonts w:ascii="Times New Roman" w:hAnsi="Times New Roman" w:cs="Times New Roman"/>
          <w:i/>
          <w:sz w:val="24"/>
          <w:szCs w:val="24"/>
        </w:rPr>
        <w:t>Roria v. R [1967] EA 583</w:t>
      </w:r>
      <w:r w:rsidR="00D23A58" w:rsidRPr="00AD1F09">
        <w:rPr>
          <w:rFonts w:ascii="Times New Roman" w:hAnsi="Times New Roman" w:cs="Times New Roman"/>
          <w:sz w:val="24"/>
          <w:szCs w:val="24"/>
        </w:rPr>
        <w:t xml:space="preserve"> and </w:t>
      </w:r>
      <w:r w:rsidR="00D23A58" w:rsidRPr="00AD1F09">
        <w:rPr>
          <w:rFonts w:ascii="Times New Roman" w:hAnsi="Times New Roman" w:cs="Times New Roman"/>
          <w:i/>
          <w:sz w:val="24"/>
          <w:szCs w:val="24"/>
        </w:rPr>
        <w:t>Abdalla Nabulere and two others v. Uganda [1975] HCB 77</w:t>
      </w:r>
      <w:r w:rsidR="00D23A58">
        <w:rPr>
          <w:rFonts w:ascii="Times New Roman" w:hAnsi="Times New Roman" w:cs="Times New Roman"/>
          <w:sz w:val="24"/>
          <w:szCs w:val="24"/>
        </w:rPr>
        <w:t>)</w:t>
      </w:r>
      <w:r w:rsidR="00D23A58" w:rsidRPr="00AD1F09">
        <w:rPr>
          <w:rFonts w:ascii="Times New Roman" w:hAnsi="Times New Roman" w:cs="Times New Roman"/>
          <w:sz w:val="24"/>
          <w:szCs w:val="24"/>
        </w:rPr>
        <w:t>.</w:t>
      </w:r>
      <w:r w:rsidR="00D23A58">
        <w:rPr>
          <w:rFonts w:ascii="Times New Roman" w:hAnsi="Times New Roman" w:cs="Times New Roman"/>
          <w:sz w:val="24"/>
          <w:szCs w:val="24"/>
        </w:rPr>
        <w:t xml:space="preserve"> In doing so, the court considers; w</w:t>
      </w:r>
      <w:r w:rsidR="00D23A58" w:rsidRPr="00AC753A">
        <w:rPr>
          <w:rFonts w:ascii="Times New Roman" w:hAnsi="Times New Roman" w:cs="Times New Roman"/>
          <w:sz w:val="24"/>
          <w:szCs w:val="24"/>
        </w:rPr>
        <w:t>hether the witness w</w:t>
      </w:r>
      <w:r w:rsidR="00D23A58">
        <w:rPr>
          <w:rFonts w:ascii="Times New Roman" w:hAnsi="Times New Roman" w:cs="Times New Roman"/>
          <w:sz w:val="24"/>
          <w:szCs w:val="24"/>
        </w:rPr>
        <w:t xml:space="preserve">as </w:t>
      </w:r>
      <w:r w:rsidR="00D23A58" w:rsidRPr="00AC753A">
        <w:rPr>
          <w:rFonts w:ascii="Times New Roman" w:hAnsi="Times New Roman" w:cs="Times New Roman"/>
          <w:sz w:val="24"/>
          <w:szCs w:val="24"/>
        </w:rPr>
        <w:t xml:space="preserve">familiar with the </w:t>
      </w:r>
      <w:r w:rsidR="00D23A58">
        <w:rPr>
          <w:rFonts w:ascii="Times New Roman" w:hAnsi="Times New Roman" w:cs="Times New Roman"/>
          <w:sz w:val="24"/>
          <w:szCs w:val="24"/>
        </w:rPr>
        <w:t>a</w:t>
      </w:r>
      <w:r w:rsidR="00D23A58" w:rsidRPr="00AC753A">
        <w:rPr>
          <w:rFonts w:ascii="Times New Roman" w:hAnsi="Times New Roman" w:cs="Times New Roman"/>
          <w:sz w:val="24"/>
          <w:szCs w:val="24"/>
        </w:rPr>
        <w:t xml:space="preserve">ccused, </w:t>
      </w:r>
      <w:r w:rsidR="00D23A58">
        <w:rPr>
          <w:rFonts w:ascii="Times New Roman" w:hAnsi="Times New Roman" w:cs="Times New Roman"/>
          <w:sz w:val="24"/>
          <w:szCs w:val="24"/>
        </w:rPr>
        <w:t>w</w:t>
      </w:r>
      <w:r w:rsidR="00D23A58" w:rsidRPr="00AC753A">
        <w:rPr>
          <w:rFonts w:ascii="Times New Roman" w:hAnsi="Times New Roman" w:cs="Times New Roman"/>
          <w:sz w:val="24"/>
          <w:szCs w:val="24"/>
        </w:rPr>
        <w:t xml:space="preserve">hether there was light to aid visual identification, </w:t>
      </w:r>
      <w:r w:rsidR="00D23A58">
        <w:rPr>
          <w:rFonts w:ascii="Times New Roman" w:hAnsi="Times New Roman" w:cs="Times New Roman"/>
          <w:sz w:val="24"/>
          <w:szCs w:val="24"/>
        </w:rPr>
        <w:t>t</w:t>
      </w:r>
      <w:r w:rsidR="00D23A58" w:rsidRPr="00AC753A">
        <w:rPr>
          <w:rFonts w:ascii="Times New Roman" w:hAnsi="Times New Roman" w:cs="Times New Roman"/>
          <w:sz w:val="24"/>
          <w:szCs w:val="24"/>
        </w:rPr>
        <w:t xml:space="preserve">he length of time taken by the witness to observe and identify the </w:t>
      </w:r>
      <w:r w:rsidR="00D23A58">
        <w:rPr>
          <w:rFonts w:ascii="Times New Roman" w:hAnsi="Times New Roman" w:cs="Times New Roman"/>
          <w:sz w:val="24"/>
          <w:szCs w:val="24"/>
        </w:rPr>
        <w:t>accused and t</w:t>
      </w:r>
      <w:r w:rsidR="00D23A58" w:rsidRPr="00AC753A">
        <w:rPr>
          <w:rFonts w:ascii="Times New Roman" w:hAnsi="Times New Roman" w:cs="Times New Roman"/>
          <w:sz w:val="24"/>
          <w:szCs w:val="24"/>
        </w:rPr>
        <w:t xml:space="preserve">he proximity of the witness to the </w:t>
      </w:r>
      <w:r w:rsidR="00D23A58">
        <w:rPr>
          <w:rFonts w:ascii="Times New Roman" w:hAnsi="Times New Roman" w:cs="Times New Roman"/>
          <w:sz w:val="24"/>
          <w:szCs w:val="24"/>
        </w:rPr>
        <w:t>a</w:t>
      </w:r>
      <w:r w:rsidR="00D23A58" w:rsidRPr="00AC753A">
        <w:rPr>
          <w:rFonts w:ascii="Times New Roman" w:hAnsi="Times New Roman" w:cs="Times New Roman"/>
          <w:sz w:val="24"/>
          <w:szCs w:val="24"/>
        </w:rPr>
        <w:t xml:space="preserve">ccused </w:t>
      </w:r>
      <w:r w:rsidR="00D23A58">
        <w:rPr>
          <w:rFonts w:ascii="Times New Roman" w:hAnsi="Times New Roman" w:cs="Times New Roman"/>
          <w:sz w:val="24"/>
          <w:szCs w:val="24"/>
        </w:rPr>
        <w:t>at the time of</w:t>
      </w:r>
      <w:r w:rsidR="00D23A58" w:rsidRPr="00AC753A">
        <w:rPr>
          <w:rFonts w:ascii="Times New Roman" w:hAnsi="Times New Roman" w:cs="Times New Roman"/>
          <w:sz w:val="24"/>
          <w:szCs w:val="24"/>
        </w:rPr>
        <w:t xml:space="preserve"> observing the </w:t>
      </w:r>
      <w:r w:rsidR="00D23A58">
        <w:rPr>
          <w:rFonts w:ascii="Times New Roman" w:hAnsi="Times New Roman" w:cs="Times New Roman"/>
          <w:sz w:val="24"/>
          <w:szCs w:val="24"/>
        </w:rPr>
        <w:t>a</w:t>
      </w:r>
      <w:r w:rsidR="00D23A58" w:rsidRPr="00AC753A">
        <w:rPr>
          <w:rFonts w:ascii="Times New Roman" w:hAnsi="Times New Roman" w:cs="Times New Roman"/>
          <w:sz w:val="24"/>
          <w:szCs w:val="24"/>
        </w:rPr>
        <w:t>ccused.</w:t>
      </w:r>
    </w:p>
    <w:p w:rsidR="00DA62DF" w:rsidRDefault="00DA62DF" w:rsidP="00D23A58">
      <w:pPr>
        <w:spacing w:after="0" w:line="360" w:lineRule="auto"/>
        <w:jc w:val="both"/>
        <w:rPr>
          <w:rFonts w:ascii="Times New Roman" w:hAnsi="Times New Roman" w:cs="Times New Roman"/>
          <w:sz w:val="24"/>
          <w:szCs w:val="24"/>
        </w:rPr>
      </w:pPr>
    </w:p>
    <w:p w:rsidR="00A04340" w:rsidRDefault="00D23A58" w:rsidP="00654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w:t>
      </w:r>
      <w:r w:rsidR="00A04340">
        <w:rPr>
          <w:rFonts w:ascii="Times New Roman" w:hAnsi="Times New Roman" w:cs="Times New Roman"/>
          <w:sz w:val="24"/>
          <w:szCs w:val="24"/>
        </w:rPr>
        <w:t xml:space="preserve">P.W.5 </w:t>
      </w:r>
      <w:r>
        <w:rPr>
          <w:rFonts w:ascii="Times New Roman" w:hAnsi="Times New Roman" w:cs="Times New Roman"/>
          <w:sz w:val="24"/>
          <w:szCs w:val="24"/>
        </w:rPr>
        <w:t xml:space="preserve">knew the accused prior to the incident. </w:t>
      </w:r>
      <w:r w:rsidR="00550AC6">
        <w:rPr>
          <w:rFonts w:ascii="Times New Roman" w:hAnsi="Times New Roman" w:cs="Times New Roman"/>
          <w:sz w:val="24"/>
          <w:szCs w:val="24"/>
        </w:rPr>
        <w:t>She was her class teacher</w:t>
      </w:r>
      <w:r w:rsidR="002724BA">
        <w:rPr>
          <w:rFonts w:ascii="Times New Roman" w:hAnsi="Times New Roman" w:cs="Times New Roman"/>
          <w:sz w:val="24"/>
          <w:szCs w:val="24"/>
        </w:rPr>
        <w:t xml:space="preserve">. </w:t>
      </w:r>
      <w:r>
        <w:rPr>
          <w:rFonts w:ascii="Times New Roman" w:hAnsi="Times New Roman" w:cs="Times New Roman"/>
          <w:sz w:val="24"/>
          <w:szCs w:val="24"/>
        </w:rPr>
        <w:t xml:space="preserve">In terms of  proximity, the accused was very close. As regards duration, </w:t>
      </w:r>
      <w:r w:rsidR="002724BA">
        <w:rPr>
          <w:rFonts w:ascii="Times New Roman" w:hAnsi="Times New Roman" w:cs="Times New Roman"/>
          <w:sz w:val="24"/>
          <w:szCs w:val="24"/>
        </w:rPr>
        <w:t>the act took some time</w:t>
      </w:r>
      <w:r w:rsidR="00A04340">
        <w:rPr>
          <w:rFonts w:ascii="Times New Roman" w:hAnsi="Times New Roman" w:cs="Times New Roman"/>
          <w:sz w:val="24"/>
          <w:szCs w:val="24"/>
        </w:rPr>
        <w:t xml:space="preserve"> since it began by the accused calling her to himself and separating her from the rest of the class</w:t>
      </w:r>
      <w:r>
        <w:rPr>
          <w:rFonts w:ascii="Times New Roman" w:hAnsi="Times New Roman" w:cs="Times New Roman"/>
          <w:sz w:val="24"/>
          <w:szCs w:val="24"/>
        </w:rPr>
        <w:t xml:space="preserve">. </w:t>
      </w:r>
      <w:r w:rsidR="00A04340">
        <w:rPr>
          <w:rFonts w:ascii="Times New Roman" w:hAnsi="Times New Roman" w:cs="Times New Roman"/>
          <w:sz w:val="24"/>
          <w:szCs w:val="24"/>
        </w:rPr>
        <w:t xml:space="preserve">It was not a sudden attack. </w:t>
      </w:r>
      <w:r>
        <w:rPr>
          <w:rFonts w:ascii="Times New Roman" w:hAnsi="Times New Roman" w:cs="Times New Roman"/>
          <w:sz w:val="24"/>
          <w:szCs w:val="24"/>
        </w:rPr>
        <w:t xml:space="preserve">That was long enough a period to aid correct identification. </w:t>
      </w:r>
      <w:r w:rsidR="00A04340">
        <w:rPr>
          <w:rFonts w:ascii="Times New Roman" w:hAnsi="Times New Roman" w:cs="Times New Roman"/>
          <w:sz w:val="24"/>
          <w:szCs w:val="24"/>
        </w:rPr>
        <w:t xml:space="preserve">It occurred during day time, in the afternoon after lunch. Although it was inside a classroom and behind closed doors, light that was sufficient to enable her to see that he had a condom on his genitals must have been sufficient to aid her correct identification of the accused. </w:t>
      </w:r>
    </w:p>
    <w:p w:rsidR="00A04340" w:rsidRDefault="00A04340" w:rsidP="00654A67">
      <w:pPr>
        <w:spacing w:after="0" w:line="360" w:lineRule="auto"/>
        <w:jc w:val="both"/>
        <w:rPr>
          <w:rFonts w:ascii="Times New Roman" w:hAnsi="Times New Roman" w:cs="Times New Roman"/>
          <w:sz w:val="24"/>
          <w:szCs w:val="24"/>
        </w:rPr>
      </w:pPr>
    </w:p>
    <w:p w:rsidR="00654A67" w:rsidRDefault="00CF7B3F" w:rsidP="00654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654A67">
        <w:rPr>
          <w:rFonts w:ascii="Times New Roman" w:hAnsi="Times New Roman" w:cs="Times New Roman"/>
          <w:sz w:val="24"/>
          <w:szCs w:val="24"/>
        </w:rPr>
        <w:t>nder section</w:t>
      </w:r>
      <w:r w:rsidR="00654A67" w:rsidRPr="009B274B">
        <w:rPr>
          <w:rFonts w:ascii="Times New Roman" w:hAnsi="Times New Roman" w:cs="Times New Roman"/>
          <w:sz w:val="24"/>
          <w:szCs w:val="24"/>
        </w:rPr>
        <w:t xml:space="preserve"> 133 of </w:t>
      </w:r>
      <w:r w:rsidR="00654A67" w:rsidRPr="00301D47">
        <w:rPr>
          <w:rFonts w:ascii="Times New Roman" w:hAnsi="Times New Roman" w:cs="Times New Roman"/>
          <w:i/>
          <w:sz w:val="24"/>
          <w:szCs w:val="24"/>
        </w:rPr>
        <w:t>The Evidence Act</w:t>
      </w:r>
      <w:r w:rsidR="00654A67" w:rsidRPr="009B274B">
        <w:rPr>
          <w:rFonts w:ascii="Times New Roman" w:hAnsi="Times New Roman" w:cs="Times New Roman"/>
          <w:sz w:val="24"/>
          <w:szCs w:val="24"/>
        </w:rPr>
        <w:t xml:space="preserve">, subject to the provisions of any other law in force, no particular number of witnesses in any case is required for the proof of any fact. Evidence is not to be counted but only weighed and it is not the quantity of evidence, but the quality that matters. Consequently, </w:t>
      </w:r>
      <w:r w:rsidR="00654A67">
        <w:rPr>
          <w:rFonts w:ascii="Times New Roman" w:hAnsi="Times New Roman" w:cs="Times New Roman"/>
          <w:sz w:val="24"/>
          <w:szCs w:val="24"/>
        </w:rPr>
        <w:t xml:space="preserve">even in a case like this one which is more or less of "she said, he said" character, </w:t>
      </w:r>
      <w:r w:rsidR="00654A67" w:rsidRPr="009B274B">
        <w:rPr>
          <w:rFonts w:ascii="Times New Roman" w:hAnsi="Times New Roman" w:cs="Times New Roman"/>
          <w:sz w:val="24"/>
          <w:szCs w:val="24"/>
        </w:rPr>
        <w:t xml:space="preserve">the testimony of </w:t>
      </w:r>
      <w:r w:rsidR="00654A67">
        <w:rPr>
          <w:rFonts w:ascii="Times New Roman" w:hAnsi="Times New Roman" w:cs="Times New Roman"/>
          <w:sz w:val="24"/>
          <w:szCs w:val="24"/>
        </w:rPr>
        <w:t>a single</w:t>
      </w:r>
      <w:r w:rsidR="00654A67" w:rsidRPr="009B274B">
        <w:rPr>
          <w:rFonts w:ascii="Times New Roman" w:hAnsi="Times New Roman" w:cs="Times New Roman"/>
          <w:sz w:val="24"/>
          <w:szCs w:val="24"/>
        </w:rPr>
        <w:t xml:space="preserve"> witness, if believed, is sufficient to establish any fact that requires proof. It is only if some aspect of that testimony is found unreliable or lacking that the court will look for corroboration</w:t>
      </w:r>
      <w:r w:rsidR="00654A67">
        <w:rPr>
          <w:rFonts w:ascii="Times New Roman" w:hAnsi="Times New Roman" w:cs="Times New Roman"/>
          <w:sz w:val="24"/>
          <w:szCs w:val="24"/>
        </w:rPr>
        <w:t>.</w:t>
      </w:r>
    </w:p>
    <w:p w:rsidR="00654A67" w:rsidRDefault="00654A67" w:rsidP="00654A67">
      <w:pPr>
        <w:spacing w:after="0" w:line="360" w:lineRule="auto"/>
        <w:jc w:val="both"/>
        <w:rPr>
          <w:rFonts w:ascii="Times New Roman" w:hAnsi="Times New Roman" w:cs="Times New Roman"/>
          <w:sz w:val="24"/>
          <w:szCs w:val="24"/>
        </w:rPr>
      </w:pPr>
    </w:p>
    <w:p w:rsidR="00C13274" w:rsidRDefault="00654A67" w:rsidP="00654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observed the victim as she was being examined in chief as well as under cross-examination. I undertook a credibility, common sense a</w:t>
      </w:r>
      <w:r w:rsidRPr="00185383">
        <w:rPr>
          <w:rFonts w:ascii="Times New Roman" w:hAnsi="Times New Roman" w:cs="Times New Roman"/>
          <w:sz w:val="24"/>
          <w:szCs w:val="24"/>
        </w:rPr>
        <w:t xml:space="preserve">nd ordinary experience </w:t>
      </w:r>
      <w:r>
        <w:rPr>
          <w:rFonts w:ascii="Times New Roman" w:hAnsi="Times New Roman" w:cs="Times New Roman"/>
          <w:sz w:val="24"/>
          <w:szCs w:val="24"/>
        </w:rPr>
        <w:t>evaluation of her testimony to determine its accuracy and truthfulness</w:t>
      </w:r>
      <w:r w:rsidRPr="00461FDA">
        <w:rPr>
          <w:rFonts w:ascii="Times New Roman" w:hAnsi="Times New Roman" w:cs="Times New Roman"/>
          <w:sz w:val="24"/>
          <w:szCs w:val="24"/>
        </w:rPr>
        <w:t>.</w:t>
      </w:r>
      <w:r>
        <w:rPr>
          <w:rFonts w:ascii="Times New Roman" w:hAnsi="Times New Roman" w:cs="Times New Roman"/>
          <w:sz w:val="24"/>
          <w:szCs w:val="24"/>
        </w:rPr>
        <w:t xml:space="preserve"> I undertook an evaluation of her</w:t>
      </w:r>
      <w:r w:rsidRPr="00826F8A">
        <w:rPr>
          <w:rFonts w:ascii="Times New Roman" w:hAnsi="Times New Roman" w:cs="Times New Roman"/>
          <w:sz w:val="24"/>
          <w:szCs w:val="24"/>
        </w:rPr>
        <w:t xml:space="preserve"> </w:t>
      </w:r>
      <w:r>
        <w:rPr>
          <w:rFonts w:ascii="Times New Roman" w:hAnsi="Times New Roman" w:cs="Times New Roman"/>
          <w:sz w:val="24"/>
          <w:szCs w:val="24"/>
        </w:rPr>
        <w:t xml:space="preserve">narration by considering her demeanour, perception, memory, </w:t>
      </w:r>
      <w:r w:rsidRPr="00147888">
        <w:rPr>
          <w:rFonts w:ascii="Times New Roman" w:hAnsi="Times New Roman" w:cs="Times New Roman"/>
          <w:sz w:val="24"/>
          <w:szCs w:val="24"/>
        </w:rPr>
        <w:t>sincerity</w:t>
      </w:r>
      <w:r>
        <w:rPr>
          <w:rFonts w:ascii="Times New Roman" w:hAnsi="Times New Roman" w:cs="Times New Roman"/>
          <w:sz w:val="24"/>
          <w:szCs w:val="24"/>
        </w:rPr>
        <w:t xml:space="preserve"> and veracity, testing it against other independent pieces of evidence that implicitly corroborated or undermined its accuracy or </w:t>
      </w:r>
      <w:r w:rsidRPr="00315CD3">
        <w:rPr>
          <w:rFonts w:ascii="Times New Roman" w:hAnsi="Times New Roman" w:cs="Times New Roman"/>
          <w:sz w:val="24"/>
          <w:szCs w:val="24"/>
        </w:rPr>
        <w:lastRenderedPageBreak/>
        <w:t>veracity</w:t>
      </w:r>
      <w:r w:rsidRPr="00147888">
        <w:rPr>
          <w:rFonts w:ascii="Times New Roman" w:hAnsi="Times New Roman" w:cs="Times New Roman"/>
          <w:sz w:val="24"/>
          <w:szCs w:val="24"/>
        </w:rPr>
        <w:t xml:space="preserve">. </w:t>
      </w:r>
      <w:r w:rsidR="00A04340">
        <w:rPr>
          <w:rFonts w:ascii="Times New Roman" w:hAnsi="Times New Roman" w:cs="Times New Roman"/>
          <w:sz w:val="24"/>
          <w:szCs w:val="24"/>
        </w:rPr>
        <w:t>Despite some lapses and what may be described as bordering on exaggerations of some aspects, s</w:t>
      </w:r>
      <w:r>
        <w:rPr>
          <w:rFonts w:ascii="Times New Roman" w:hAnsi="Times New Roman" w:cs="Times New Roman"/>
          <w:sz w:val="24"/>
          <w:szCs w:val="24"/>
        </w:rPr>
        <w:t xml:space="preserve">he appeared to me to be </w:t>
      </w:r>
      <w:r w:rsidRPr="00645B24">
        <w:rPr>
          <w:rFonts w:ascii="Times New Roman" w:hAnsi="Times New Roman" w:cs="Times New Roman"/>
          <w:sz w:val="24"/>
          <w:szCs w:val="24"/>
        </w:rPr>
        <w:t xml:space="preserve">making a good faith effort to fully and accurately give </w:t>
      </w:r>
      <w:r>
        <w:rPr>
          <w:rFonts w:ascii="Times New Roman" w:hAnsi="Times New Roman" w:cs="Times New Roman"/>
          <w:sz w:val="24"/>
          <w:szCs w:val="24"/>
        </w:rPr>
        <w:t>her recollection of the facts. I did not detect any deliberate</w:t>
      </w:r>
      <w:r w:rsidRPr="00645B24">
        <w:rPr>
          <w:rFonts w:ascii="Times New Roman" w:hAnsi="Times New Roman" w:cs="Times New Roman"/>
          <w:sz w:val="24"/>
          <w:szCs w:val="24"/>
        </w:rPr>
        <w:t xml:space="preserve"> </w:t>
      </w:r>
      <w:r>
        <w:rPr>
          <w:rFonts w:ascii="Times New Roman" w:hAnsi="Times New Roman" w:cs="Times New Roman"/>
          <w:sz w:val="24"/>
          <w:szCs w:val="24"/>
        </w:rPr>
        <w:t xml:space="preserve">attempt to tell </w:t>
      </w:r>
      <w:r w:rsidRPr="00645B24">
        <w:rPr>
          <w:rFonts w:ascii="Times New Roman" w:hAnsi="Times New Roman" w:cs="Times New Roman"/>
          <w:sz w:val="24"/>
          <w:szCs w:val="24"/>
        </w:rPr>
        <w:t>l</w:t>
      </w:r>
      <w:r>
        <w:rPr>
          <w:rFonts w:ascii="Times New Roman" w:hAnsi="Times New Roman" w:cs="Times New Roman"/>
          <w:sz w:val="24"/>
          <w:szCs w:val="24"/>
        </w:rPr>
        <w:t xml:space="preserve">ies </w:t>
      </w:r>
      <w:r w:rsidRPr="00645B24">
        <w:rPr>
          <w:rFonts w:ascii="Times New Roman" w:hAnsi="Times New Roman" w:cs="Times New Roman"/>
          <w:sz w:val="24"/>
          <w:szCs w:val="24"/>
        </w:rPr>
        <w:t xml:space="preserve">or </w:t>
      </w:r>
      <w:r>
        <w:rPr>
          <w:rFonts w:ascii="Times New Roman" w:hAnsi="Times New Roman" w:cs="Times New Roman"/>
          <w:sz w:val="24"/>
          <w:szCs w:val="24"/>
        </w:rPr>
        <w:t>concealment of information. She gave her narration in a matter of fact manner, without any apparent emotion. She answer</w:t>
      </w:r>
      <w:r w:rsidR="00A06E6E">
        <w:rPr>
          <w:rFonts w:ascii="Times New Roman" w:hAnsi="Times New Roman" w:cs="Times New Roman"/>
          <w:sz w:val="24"/>
          <w:szCs w:val="24"/>
        </w:rPr>
        <w:t>ed questions without hesitation</w:t>
      </w:r>
      <w:r>
        <w:rPr>
          <w:rFonts w:ascii="Times New Roman" w:hAnsi="Times New Roman" w:cs="Times New Roman"/>
          <w:sz w:val="24"/>
          <w:szCs w:val="24"/>
        </w:rPr>
        <w:t>. Her recollection of the facts appeared</w:t>
      </w:r>
      <w:r w:rsidRPr="00645B24">
        <w:rPr>
          <w:rFonts w:ascii="Times New Roman" w:hAnsi="Times New Roman" w:cs="Times New Roman"/>
          <w:sz w:val="24"/>
          <w:szCs w:val="24"/>
        </w:rPr>
        <w:t xml:space="preserve"> accurate and complet</w:t>
      </w:r>
      <w:r>
        <w:rPr>
          <w:rFonts w:ascii="Times New Roman" w:hAnsi="Times New Roman" w:cs="Times New Roman"/>
          <w:sz w:val="24"/>
          <w:szCs w:val="24"/>
        </w:rPr>
        <w:t>e, without</w:t>
      </w:r>
      <w:r w:rsidRPr="00645B24">
        <w:rPr>
          <w:rFonts w:ascii="Times New Roman" w:hAnsi="Times New Roman" w:cs="Times New Roman"/>
          <w:sz w:val="24"/>
          <w:szCs w:val="24"/>
        </w:rPr>
        <w:t xml:space="preserve"> distort</w:t>
      </w:r>
      <w:r>
        <w:rPr>
          <w:rFonts w:ascii="Times New Roman" w:hAnsi="Times New Roman" w:cs="Times New Roman"/>
          <w:sz w:val="24"/>
          <w:szCs w:val="24"/>
        </w:rPr>
        <w:t>ion</w:t>
      </w:r>
      <w:r w:rsidRPr="00645B24">
        <w:rPr>
          <w:rFonts w:ascii="Times New Roman" w:hAnsi="Times New Roman" w:cs="Times New Roman"/>
          <w:sz w:val="24"/>
          <w:szCs w:val="24"/>
        </w:rPr>
        <w:t xml:space="preserve"> </w:t>
      </w:r>
      <w:r>
        <w:rPr>
          <w:rFonts w:ascii="Times New Roman" w:hAnsi="Times New Roman" w:cs="Times New Roman"/>
          <w:sz w:val="24"/>
          <w:szCs w:val="24"/>
        </w:rPr>
        <w:t>or influence from</w:t>
      </w:r>
      <w:r w:rsidRPr="00645B24">
        <w:rPr>
          <w:rFonts w:ascii="Times New Roman" w:hAnsi="Times New Roman" w:cs="Times New Roman"/>
          <w:sz w:val="24"/>
          <w:szCs w:val="24"/>
        </w:rPr>
        <w:t xml:space="preserve"> conversa</w:t>
      </w:r>
      <w:r>
        <w:rPr>
          <w:rFonts w:ascii="Times New Roman" w:hAnsi="Times New Roman" w:cs="Times New Roman"/>
          <w:sz w:val="24"/>
          <w:szCs w:val="24"/>
        </w:rPr>
        <w:t xml:space="preserve">tions or questions she any have had with others. </w:t>
      </w:r>
      <w:r w:rsidR="00A04340">
        <w:rPr>
          <w:rFonts w:ascii="Times New Roman" w:hAnsi="Times New Roman" w:cs="Times New Roman"/>
          <w:sz w:val="24"/>
          <w:szCs w:val="24"/>
        </w:rPr>
        <w:t>I found</w:t>
      </w:r>
      <w:r w:rsidR="00FD3020">
        <w:rPr>
          <w:rFonts w:ascii="Times New Roman" w:hAnsi="Times New Roman" w:cs="Times New Roman"/>
          <w:sz w:val="24"/>
          <w:szCs w:val="24"/>
        </w:rPr>
        <w:t xml:space="preserve"> no</w:t>
      </w:r>
      <w:r w:rsidR="00FD3020" w:rsidRPr="00FD3020">
        <w:rPr>
          <w:rFonts w:ascii="Times New Roman" w:hAnsi="Times New Roman" w:cs="Times New Roman"/>
          <w:sz w:val="24"/>
          <w:szCs w:val="24"/>
        </w:rPr>
        <w:t xml:space="preserve"> evidence that might have cast doubt on </w:t>
      </w:r>
      <w:r w:rsidR="00FD3020">
        <w:rPr>
          <w:rFonts w:ascii="Times New Roman" w:hAnsi="Times New Roman" w:cs="Times New Roman"/>
          <w:sz w:val="24"/>
          <w:szCs w:val="24"/>
        </w:rPr>
        <w:t>her</w:t>
      </w:r>
      <w:r w:rsidR="00FD3020" w:rsidRPr="00FD3020">
        <w:rPr>
          <w:rFonts w:ascii="Times New Roman" w:hAnsi="Times New Roman" w:cs="Times New Roman"/>
          <w:sz w:val="24"/>
          <w:szCs w:val="24"/>
        </w:rPr>
        <w:t xml:space="preserve"> credibility, or that might show that </w:t>
      </w:r>
      <w:r w:rsidR="00FD3020">
        <w:rPr>
          <w:rFonts w:ascii="Times New Roman" w:hAnsi="Times New Roman" w:cs="Times New Roman"/>
          <w:sz w:val="24"/>
          <w:szCs w:val="24"/>
        </w:rPr>
        <w:t>she</w:t>
      </w:r>
      <w:r w:rsidR="00FD3020" w:rsidRPr="00FD3020">
        <w:rPr>
          <w:rFonts w:ascii="Times New Roman" w:hAnsi="Times New Roman" w:cs="Times New Roman"/>
          <w:sz w:val="24"/>
          <w:szCs w:val="24"/>
        </w:rPr>
        <w:t xml:space="preserve"> </w:t>
      </w:r>
      <w:r w:rsidR="00FD3020">
        <w:rPr>
          <w:rFonts w:ascii="Times New Roman" w:hAnsi="Times New Roman" w:cs="Times New Roman"/>
          <w:sz w:val="24"/>
          <w:szCs w:val="24"/>
        </w:rPr>
        <w:t>was</w:t>
      </w:r>
      <w:r w:rsidR="00FD3020" w:rsidRPr="00FD3020">
        <w:rPr>
          <w:rFonts w:ascii="Times New Roman" w:hAnsi="Times New Roman" w:cs="Times New Roman"/>
          <w:sz w:val="24"/>
          <w:szCs w:val="24"/>
        </w:rPr>
        <w:t xml:space="preserve"> coached or manipulated</w:t>
      </w:r>
      <w:r w:rsidR="00FD3020">
        <w:rPr>
          <w:rFonts w:ascii="Times New Roman" w:hAnsi="Times New Roman" w:cs="Times New Roman"/>
          <w:sz w:val="24"/>
          <w:szCs w:val="24"/>
        </w:rPr>
        <w:t>.</w:t>
      </w:r>
      <w:r w:rsidR="00FD3020" w:rsidRPr="00FD3020">
        <w:rPr>
          <w:rFonts w:ascii="Times New Roman" w:hAnsi="Times New Roman" w:cs="Times New Roman"/>
          <w:sz w:val="24"/>
          <w:szCs w:val="24"/>
        </w:rPr>
        <w:t xml:space="preserve"> </w:t>
      </w:r>
      <w:r>
        <w:rPr>
          <w:rFonts w:ascii="Times New Roman" w:hAnsi="Times New Roman" w:cs="Times New Roman"/>
          <w:sz w:val="24"/>
          <w:szCs w:val="24"/>
        </w:rPr>
        <w:t>She</w:t>
      </w:r>
      <w:r w:rsidRPr="00645B24">
        <w:rPr>
          <w:rFonts w:ascii="Times New Roman" w:hAnsi="Times New Roman" w:cs="Times New Roman"/>
          <w:sz w:val="24"/>
          <w:szCs w:val="24"/>
        </w:rPr>
        <w:t xml:space="preserve"> </w:t>
      </w:r>
      <w:r w:rsidRPr="00311771">
        <w:rPr>
          <w:rFonts w:ascii="Times New Roman" w:hAnsi="Times New Roman" w:cs="Times New Roman"/>
          <w:sz w:val="24"/>
          <w:szCs w:val="24"/>
        </w:rPr>
        <w:t>underst</w:t>
      </w:r>
      <w:r>
        <w:rPr>
          <w:rFonts w:ascii="Times New Roman" w:hAnsi="Times New Roman" w:cs="Times New Roman"/>
          <w:sz w:val="24"/>
          <w:szCs w:val="24"/>
        </w:rPr>
        <w:t>ood all</w:t>
      </w:r>
      <w:r w:rsidRPr="00311771">
        <w:rPr>
          <w:rFonts w:ascii="Times New Roman" w:hAnsi="Times New Roman" w:cs="Times New Roman"/>
          <w:sz w:val="24"/>
          <w:szCs w:val="24"/>
        </w:rPr>
        <w:t xml:space="preserve"> the questions </w:t>
      </w:r>
      <w:r>
        <w:rPr>
          <w:rFonts w:ascii="Times New Roman" w:hAnsi="Times New Roman" w:cs="Times New Roman"/>
          <w:sz w:val="24"/>
          <w:szCs w:val="24"/>
        </w:rPr>
        <w:t xml:space="preserve">put to her quite </w:t>
      </w:r>
      <w:r w:rsidRPr="00311771">
        <w:rPr>
          <w:rFonts w:ascii="Times New Roman" w:hAnsi="Times New Roman" w:cs="Times New Roman"/>
          <w:sz w:val="24"/>
          <w:szCs w:val="24"/>
        </w:rPr>
        <w:t xml:space="preserve">well </w:t>
      </w:r>
      <w:r>
        <w:rPr>
          <w:rFonts w:ascii="Times New Roman" w:hAnsi="Times New Roman" w:cs="Times New Roman"/>
          <w:sz w:val="24"/>
          <w:szCs w:val="24"/>
        </w:rPr>
        <w:t>and gave well articulated answers.</w:t>
      </w:r>
      <w:r w:rsidRPr="00311771">
        <w:rPr>
          <w:rFonts w:ascii="Times New Roman" w:hAnsi="Times New Roman" w:cs="Times New Roman"/>
          <w:sz w:val="24"/>
          <w:szCs w:val="24"/>
        </w:rPr>
        <w:t xml:space="preserve"> </w:t>
      </w:r>
      <w:r>
        <w:rPr>
          <w:rFonts w:ascii="Times New Roman" w:hAnsi="Times New Roman" w:cs="Times New Roman"/>
          <w:sz w:val="24"/>
          <w:szCs w:val="24"/>
        </w:rPr>
        <w:t>Her</w:t>
      </w:r>
      <w:r w:rsidRPr="00D45F10">
        <w:rPr>
          <w:rFonts w:ascii="Times New Roman" w:hAnsi="Times New Roman" w:cs="Times New Roman"/>
          <w:sz w:val="24"/>
          <w:szCs w:val="24"/>
        </w:rPr>
        <w:t xml:space="preserve"> demeanour</w:t>
      </w:r>
      <w:r>
        <w:rPr>
          <w:rFonts w:ascii="Times New Roman" w:hAnsi="Times New Roman" w:cs="Times New Roman"/>
          <w:sz w:val="24"/>
          <w:szCs w:val="24"/>
        </w:rPr>
        <w:t>,</w:t>
      </w:r>
      <w:r w:rsidRPr="00D45F10">
        <w:rPr>
          <w:rFonts w:ascii="Times New Roman" w:hAnsi="Times New Roman" w:cs="Times New Roman"/>
          <w:sz w:val="24"/>
          <w:szCs w:val="24"/>
        </w:rPr>
        <w:t xml:space="preserve"> </w:t>
      </w:r>
      <w:r>
        <w:rPr>
          <w:rFonts w:ascii="Times New Roman" w:hAnsi="Times New Roman" w:cs="Times New Roman"/>
          <w:sz w:val="24"/>
          <w:szCs w:val="24"/>
        </w:rPr>
        <w:t>from the perspective of her manner of</w:t>
      </w:r>
      <w:r w:rsidRPr="00D45F10">
        <w:rPr>
          <w:rFonts w:ascii="Times New Roman" w:hAnsi="Times New Roman" w:cs="Times New Roman"/>
          <w:sz w:val="24"/>
          <w:szCs w:val="24"/>
        </w:rPr>
        <w:t xml:space="preserve"> speech, pauses, physical </w:t>
      </w:r>
      <w:r>
        <w:rPr>
          <w:rFonts w:ascii="Times New Roman" w:hAnsi="Times New Roman" w:cs="Times New Roman"/>
          <w:sz w:val="24"/>
          <w:szCs w:val="24"/>
        </w:rPr>
        <w:t>appearance</w:t>
      </w:r>
      <w:r w:rsidRPr="00D45F10">
        <w:rPr>
          <w:rFonts w:ascii="Times New Roman" w:hAnsi="Times New Roman" w:cs="Times New Roman"/>
          <w:sz w:val="24"/>
          <w:szCs w:val="24"/>
        </w:rPr>
        <w:t xml:space="preserve"> and appa</w:t>
      </w:r>
      <w:r>
        <w:rPr>
          <w:rFonts w:ascii="Times New Roman" w:hAnsi="Times New Roman" w:cs="Times New Roman"/>
          <w:sz w:val="24"/>
          <w:szCs w:val="24"/>
        </w:rPr>
        <w:t>rent confidence, was not wanting in any significant way. She stated the facts</w:t>
      </w:r>
      <w:r w:rsidRPr="00D45F10">
        <w:rPr>
          <w:rFonts w:ascii="Times New Roman" w:hAnsi="Times New Roman" w:cs="Times New Roman"/>
          <w:sz w:val="24"/>
          <w:szCs w:val="24"/>
        </w:rPr>
        <w:t xml:space="preserve"> consistent</w:t>
      </w:r>
      <w:r>
        <w:rPr>
          <w:rFonts w:ascii="Times New Roman" w:hAnsi="Times New Roman" w:cs="Times New Roman"/>
          <w:sz w:val="24"/>
          <w:szCs w:val="24"/>
        </w:rPr>
        <w:t>ly</w:t>
      </w:r>
      <w:r w:rsidRPr="00D45F10">
        <w:rPr>
          <w:rFonts w:ascii="Times New Roman" w:hAnsi="Times New Roman" w:cs="Times New Roman"/>
          <w:sz w:val="24"/>
          <w:szCs w:val="24"/>
        </w:rPr>
        <w:t xml:space="preserve"> </w:t>
      </w:r>
      <w:r>
        <w:rPr>
          <w:rFonts w:ascii="Times New Roman" w:hAnsi="Times New Roman" w:cs="Times New Roman"/>
          <w:sz w:val="24"/>
          <w:szCs w:val="24"/>
        </w:rPr>
        <w:t>without self-contradiction and the manner in which she handled the cross-examination showed her to be</w:t>
      </w:r>
      <w:r w:rsidRPr="00D45F10">
        <w:rPr>
          <w:rFonts w:ascii="Times New Roman" w:hAnsi="Times New Roman" w:cs="Times New Roman"/>
          <w:sz w:val="24"/>
          <w:szCs w:val="24"/>
        </w:rPr>
        <w:t xml:space="preserve"> honest</w:t>
      </w:r>
      <w:r>
        <w:rPr>
          <w:rFonts w:ascii="Times New Roman" w:hAnsi="Times New Roman" w:cs="Times New Roman"/>
          <w:sz w:val="24"/>
          <w:szCs w:val="24"/>
        </w:rPr>
        <w:t xml:space="preserve"> and dependable.</w:t>
      </w:r>
      <w:r w:rsidR="00550AC6">
        <w:rPr>
          <w:rFonts w:ascii="Times New Roman" w:hAnsi="Times New Roman" w:cs="Times New Roman"/>
          <w:sz w:val="24"/>
          <w:szCs w:val="24"/>
        </w:rPr>
        <w:t xml:space="preserve"> </w:t>
      </w:r>
    </w:p>
    <w:p w:rsidR="00C13274" w:rsidRDefault="00C13274" w:rsidP="00654A67">
      <w:pPr>
        <w:spacing w:after="0" w:line="360" w:lineRule="auto"/>
        <w:jc w:val="both"/>
        <w:rPr>
          <w:rFonts w:ascii="Times New Roman" w:hAnsi="Times New Roman" w:cs="Times New Roman"/>
          <w:sz w:val="24"/>
          <w:szCs w:val="24"/>
        </w:rPr>
      </w:pPr>
    </w:p>
    <w:p w:rsidR="00654A67" w:rsidRDefault="00550AC6" w:rsidP="00654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any event, her evidence is corroborated by </w:t>
      </w:r>
      <w:r w:rsidR="00B46BFD">
        <w:rPr>
          <w:rFonts w:ascii="Times New Roman" w:hAnsi="Times New Roman" w:cs="Times New Roman"/>
          <w:sz w:val="24"/>
          <w:szCs w:val="24"/>
        </w:rPr>
        <w:t>ci</w:t>
      </w:r>
      <w:r w:rsidR="00A04340">
        <w:rPr>
          <w:rFonts w:ascii="Times New Roman" w:hAnsi="Times New Roman" w:cs="Times New Roman"/>
          <w:sz w:val="24"/>
          <w:szCs w:val="24"/>
        </w:rPr>
        <w:t>rcumstantial evidence of P.W.3 Nkoyooyo Joseph</w:t>
      </w:r>
      <w:r w:rsidR="00B46BFD">
        <w:rPr>
          <w:rFonts w:ascii="Times New Roman" w:hAnsi="Times New Roman" w:cs="Times New Roman"/>
          <w:sz w:val="24"/>
          <w:szCs w:val="24"/>
        </w:rPr>
        <w:t xml:space="preserve"> that the accused did not report to school from 11</w:t>
      </w:r>
      <w:r w:rsidR="00B46BFD" w:rsidRPr="000C7965">
        <w:rPr>
          <w:rFonts w:ascii="Times New Roman" w:hAnsi="Times New Roman" w:cs="Times New Roman"/>
          <w:sz w:val="24"/>
          <w:szCs w:val="24"/>
          <w:vertAlign w:val="superscript"/>
        </w:rPr>
        <w:t>th</w:t>
      </w:r>
      <w:r w:rsidR="00B46BFD">
        <w:rPr>
          <w:rFonts w:ascii="Times New Roman" w:hAnsi="Times New Roman" w:cs="Times New Roman"/>
          <w:sz w:val="24"/>
          <w:szCs w:val="24"/>
        </w:rPr>
        <w:t xml:space="preserve"> October, 2014 until his arrest on 18</w:t>
      </w:r>
      <w:r w:rsidR="00B46BFD" w:rsidRPr="000C7965">
        <w:rPr>
          <w:rFonts w:ascii="Times New Roman" w:hAnsi="Times New Roman" w:cs="Times New Roman"/>
          <w:sz w:val="24"/>
          <w:szCs w:val="24"/>
          <w:vertAlign w:val="superscript"/>
        </w:rPr>
        <w:t>th</w:t>
      </w:r>
      <w:r w:rsidR="00B46BFD">
        <w:rPr>
          <w:rFonts w:ascii="Times New Roman" w:hAnsi="Times New Roman" w:cs="Times New Roman"/>
          <w:sz w:val="24"/>
          <w:szCs w:val="24"/>
        </w:rPr>
        <w:t xml:space="preserve"> October, 2014. </w:t>
      </w:r>
      <w:r w:rsidR="00C86AAA">
        <w:rPr>
          <w:rFonts w:ascii="Times New Roman" w:hAnsi="Times New Roman" w:cs="Times New Roman"/>
          <w:sz w:val="24"/>
          <w:szCs w:val="24"/>
        </w:rPr>
        <w:t xml:space="preserve">Such conduct is inconsistent with his innocence. </w:t>
      </w:r>
      <w:r w:rsidR="00A04340">
        <w:rPr>
          <w:rFonts w:ascii="Times New Roman" w:hAnsi="Times New Roman" w:cs="Times New Roman"/>
          <w:sz w:val="24"/>
          <w:szCs w:val="24"/>
        </w:rPr>
        <w:t xml:space="preserve">I have </w:t>
      </w:r>
      <w:r w:rsidR="00C86AAA">
        <w:rPr>
          <w:rFonts w:ascii="Times New Roman" w:hAnsi="Times New Roman" w:cs="Times New Roman"/>
          <w:sz w:val="24"/>
          <w:szCs w:val="24"/>
        </w:rPr>
        <w:t xml:space="preserve">further </w:t>
      </w:r>
      <w:r w:rsidR="00A04340">
        <w:rPr>
          <w:rFonts w:ascii="Times New Roman" w:hAnsi="Times New Roman" w:cs="Times New Roman"/>
          <w:sz w:val="24"/>
          <w:szCs w:val="24"/>
        </w:rPr>
        <w:t xml:space="preserve">considered the defence of fabrication </w:t>
      </w:r>
      <w:r w:rsidR="00C86AAA">
        <w:rPr>
          <w:rFonts w:ascii="Times New Roman" w:hAnsi="Times New Roman" w:cs="Times New Roman"/>
          <w:sz w:val="24"/>
          <w:szCs w:val="24"/>
        </w:rPr>
        <w:t>imputed on</w:t>
      </w:r>
      <w:r w:rsidR="00A04340">
        <w:rPr>
          <w:rFonts w:ascii="Times New Roman" w:hAnsi="Times New Roman" w:cs="Times New Roman"/>
          <w:sz w:val="24"/>
          <w:szCs w:val="24"/>
        </w:rPr>
        <w:t xml:space="preserve"> P.W.3 as a strategy for avoidance of payment of salary arrears to the accused. It was argued by counsel for the accused that this is manifested by his </w:t>
      </w:r>
      <w:r w:rsidR="008E1AF5">
        <w:rPr>
          <w:rFonts w:ascii="Times New Roman" w:hAnsi="Times New Roman" w:cs="Times New Roman"/>
          <w:sz w:val="24"/>
          <w:szCs w:val="24"/>
        </w:rPr>
        <w:t xml:space="preserve">initial concealment of the report from the parents of the victim, and conducting his own investigation including taking the victim for medical examination in absence of any female teacher or parent. I find this claim to be implausible in that it depends on too many coincidences whose probability of all falling in place at the same time is zero, i.e. he had to identify a girl who should have lost virginity by the age of thirteen without first examining her, coach that girl to incriminate the accused, instigate the girl's friends to report the fictitious occurrence to the Senior Woman Teacher, compromise the integrity of a 57 year old pathologist to examine and find non-existent evidence of lost virginity, and ensure that the parents of the child join the conspiracy. </w:t>
      </w:r>
      <w:r w:rsidR="00C86AAA">
        <w:rPr>
          <w:rFonts w:ascii="Times New Roman" w:hAnsi="Times New Roman" w:cs="Times New Roman"/>
          <w:sz w:val="24"/>
          <w:szCs w:val="24"/>
        </w:rPr>
        <w:t xml:space="preserve">That P.W.3 chose to make a preliminary investigation before involving the parents and the police to me is understandable from the perspective that he took precautions not to rush into implicating his teacher without some tangible evidence to support such a grave accusation. It is not conduct of a vengeful and crafty person. I therefore reject this part of the defence raised by the accused as a sham.  </w:t>
      </w:r>
      <w:r w:rsidR="008E1AF5">
        <w:rPr>
          <w:rFonts w:ascii="Times New Roman" w:hAnsi="Times New Roman" w:cs="Times New Roman"/>
          <w:sz w:val="24"/>
          <w:szCs w:val="24"/>
        </w:rPr>
        <w:t xml:space="preserve">    </w:t>
      </w:r>
    </w:p>
    <w:p w:rsidR="00DA62DF" w:rsidRDefault="00C86AAA" w:rsidP="005F37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regards the claim that the father of the victim was after extorting money from the accused, I find this incredible as well. In his defence, the accused claimed that he was approached by the victim's father  P.W.2 Muhereza Golden </w:t>
      </w:r>
      <w:r w:rsidR="00357E15">
        <w:rPr>
          <w:rFonts w:ascii="Times New Roman" w:hAnsi="Times New Roman" w:cs="Times New Roman"/>
          <w:sz w:val="24"/>
          <w:szCs w:val="24"/>
        </w:rPr>
        <w:t xml:space="preserve">while the accused was in the police cells and that he demanded for shs. 9,500,000/= from him for the time his child had spent in school, lest he would face the law, which demand the accused turned down. The accused was impecunious at the time, earning only salary of shs. 200,000/= which in his own defence he claimed to have gone without for the previous three months.  There is no evidence to show that P.W.2 knew the accused to be a man who could raise that sum of money from his own means or with the help of his relatives. He could not reasonably be the target of an extortionist. In any event, this was never put to this witness during his cross-examination, and it seems to me to be a clear afterthought.  </w:t>
      </w:r>
    </w:p>
    <w:p w:rsidR="00357E15" w:rsidRDefault="00357E15" w:rsidP="005F3787">
      <w:pPr>
        <w:spacing w:after="0" w:line="360" w:lineRule="auto"/>
        <w:jc w:val="both"/>
        <w:rPr>
          <w:rFonts w:ascii="Times New Roman" w:hAnsi="Times New Roman" w:cs="Times New Roman"/>
          <w:sz w:val="24"/>
          <w:szCs w:val="24"/>
        </w:rPr>
      </w:pPr>
    </w:p>
    <w:p w:rsidR="00357E15" w:rsidRDefault="00357E15" w:rsidP="005F37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such a design would require P.W.2 to be so depraved as to involve his own daughter in creating a graphic story of sexual intercourse with her teacher. The accused did not offer any explanation as to why the victim would so readily participate in such a design. The only plausible reason I can think of is that possibility of having been </w:t>
      </w:r>
      <w:r w:rsidR="00493D2E">
        <w:rPr>
          <w:rFonts w:ascii="Times New Roman" w:hAnsi="Times New Roman" w:cs="Times New Roman"/>
          <w:sz w:val="24"/>
          <w:szCs w:val="24"/>
        </w:rPr>
        <w:t>was</w:t>
      </w:r>
      <w:r w:rsidR="00493D2E" w:rsidRPr="00FD3020">
        <w:rPr>
          <w:rFonts w:ascii="Times New Roman" w:hAnsi="Times New Roman" w:cs="Times New Roman"/>
          <w:sz w:val="24"/>
          <w:szCs w:val="24"/>
        </w:rPr>
        <w:t xml:space="preserve"> coached or manipulated</w:t>
      </w:r>
      <w:r w:rsidR="00493D2E">
        <w:rPr>
          <w:rFonts w:ascii="Times New Roman" w:hAnsi="Times New Roman" w:cs="Times New Roman"/>
          <w:sz w:val="24"/>
          <w:szCs w:val="24"/>
        </w:rPr>
        <w:t xml:space="preserve"> by an overbearing parent. I observed P.W.2 as he testified and he seemed to me to be neither depraved nor overbearing. Him and P.W.3 were not in position to influence the victim, now in Senior three, to make up such a sordid tale of sexually explicit content of the goings on between her and the accused. I do not see how she stood to benefit from that intricate design nor was it alleged that she had an axe of her own to grind against the accused. I therefore reject this part of the defence raised by the accused too as a sham.</w:t>
      </w:r>
    </w:p>
    <w:p w:rsidR="00C86AAA" w:rsidRDefault="00C86AAA" w:rsidP="005F3787">
      <w:pPr>
        <w:spacing w:after="0" w:line="360" w:lineRule="auto"/>
        <w:jc w:val="both"/>
        <w:rPr>
          <w:rFonts w:ascii="Times New Roman" w:hAnsi="Times New Roman" w:cs="Times New Roman"/>
          <w:sz w:val="24"/>
          <w:szCs w:val="24"/>
        </w:rPr>
      </w:pPr>
    </w:p>
    <w:p w:rsidR="00F25169" w:rsidRDefault="005266C9" w:rsidP="005F37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conclusion</w:t>
      </w:r>
      <w:r w:rsidR="00493D2E">
        <w:rPr>
          <w:rFonts w:ascii="Times New Roman" w:hAnsi="Times New Roman" w:cs="Times New Roman"/>
          <w:sz w:val="24"/>
          <w:szCs w:val="24"/>
        </w:rPr>
        <w:t>,</w:t>
      </w:r>
      <w:r>
        <w:rPr>
          <w:rFonts w:ascii="Times New Roman" w:hAnsi="Times New Roman" w:cs="Times New Roman"/>
          <w:sz w:val="24"/>
          <w:szCs w:val="24"/>
        </w:rPr>
        <w:t xml:space="preserve"> </w:t>
      </w:r>
      <w:r w:rsidR="00E84A02">
        <w:rPr>
          <w:rFonts w:ascii="Times New Roman" w:hAnsi="Times New Roman" w:cs="Times New Roman"/>
          <w:sz w:val="24"/>
          <w:szCs w:val="24"/>
        </w:rPr>
        <w:t xml:space="preserve">having considered and dismissed the defence raised by the accused, </w:t>
      </w:r>
      <w:r w:rsidR="004C5E9A">
        <w:rPr>
          <w:rFonts w:ascii="Times New Roman" w:hAnsi="Times New Roman" w:cs="Times New Roman"/>
          <w:sz w:val="24"/>
          <w:szCs w:val="24"/>
        </w:rPr>
        <w:t xml:space="preserve">I find that the prosecution has proved </w:t>
      </w:r>
      <w:r w:rsidR="005F3787">
        <w:rPr>
          <w:rFonts w:ascii="Times New Roman" w:hAnsi="Times New Roman" w:cs="Times New Roman"/>
          <w:sz w:val="24"/>
          <w:szCs w:val="24"/>
        </w:rPr>
        <w:t xml:space="preserve">all ingredients of the offence </w:t>
      </w:r>
      <w:r w:rsidR="004C5E9A">
        <w:rPr>
          <w:rFonts w:ascii="Times New Roman" w:hAnsi="Times New Roman" w:cs="Times New Roman"/>
          <w:sz w:val="24"/>
          <w:szCs w:val="24"/>
        </w:rPr>
        <w:t xml:space="preserve">beyond reasonable doubt </w:t>
      </w:r>
      <w:r w:rsidR="005F3787">
        <w:rPr>
          <w:rFonts w:ascii="Times New Roman" w:hAnsi="Times New Roman" w:cs="Times New Roman"/>
          <w:sz w:val="24"/>
          <w:szCs w:val="24"/>
        </w:rPr>
        <w:t xml:space="preserve">and accordingly the accused is found guilty and is hereby convicted of the offence of Aggravated Defilement c/s 129 (3) and (4) </w:t>
      </w:r>
      <w:r w:rsidR="00654A67">
        <w:rPr>
          <w:rFonts w:ascii="Times New Roman" w:hAnsi="Times New Roman" w:cs="Times New Roman"/>
          <w:sz w:val="24"/>
          <w:szCs w:val="24"/>
        </w:rPr>
        <w:t xml:space="preserve">(a) and </w:t>
      </w:r>
      <w:r w:rsidR="005F3787">
        <w:rPr>
          <w:rFonts w:ascii="Times New Roman" w:hAnsi="Times New Roman" w:cs="Times New Roman"/>
          <w:sz w:val="24"/>
          <w:szCs w:val="24"/>
        </w:rPr>
        <w:t xml:space="preserve">(c) of the </w:t>
      </w:r>
      <w:r w:rsidR="005F3787" w:rsidRPr="000A2E11">
        <w:rPr>
          <w:rFonts w:ascii="Times New Roman" w:hAnsi="Times New Roman" w:cs="Times New Roman"/>
          <w:i/>
          <w:sz w:val="24"/>
          <w:szCs w:val="24"/>
        </w:rPr>
        <w:t>Penal Code Act</w:t>
      </w:r>
      <w:r w:rsidR="005F3787">
        <w:rPr>
          <w:rFonts w:ascii="Times New Roman" w:hAnsi="Times New Roman" w:cs="Times New Roman"/>
          <w:sz w:val="24"/>
          <w:szCs w:val="24"/>
        </w:rPr>
        <w:t>.</w:t>
      </w:r>
    </w:p>
    <w:p w:rsidR="005F3787" w:rsidRPr="00A91BC2" w:rsidRDefault="005F3787" w:rsidP="005F3787">
      <w:pPr>
        <w:spacing w:after="0" w:line="360" w:lineRule="auto"/>
        <w:jc w:val="both"/>
        <w:rPr>
          <w:rFonts w:ascii="Times New Roman" w:hAnsi="Times New Roman" w:cs="Times New Roman"/>
          <w:sz w:val="24"/>
          <w:szCs w:val="24"/>
        </w:rPr>
      </w:pPr>
    </w:p>
    <w:p w:rsidR="00E83EC2" w:rsidRDefault="00E83EC2" w:rsidP="005F3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654A67">
        <w:rPr>
          <w:rFonts w:ascii="Times New Roman" w:hAnsi="Times New Roman" w:cs="Times New Roman"/>
          <w:sz w:val="24"/>
          <w:szCs w:val="24"/>
        </w:rPr>
        <w:t>Kampala</w:t>
      </w:r>
      <w:r>
        <w:rPr>
          <w:rFonts w:ascii="Times New Roman" w:hAnsi="Times New Roman" w:cs="Times New Roman"/>
          <w:sz w:val="24"/>
          <w:szCs w:val="24"/>
        </w:rPr>
        <w:t xml:space="preserve"> this </w:t>
      </w:r>
      <w:r w:rsidR="00654A67">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654A67">
        <w:rPr>
          <w:rFonts w:ascii="Times New Roman" w:hAnsi="Times New Roman" w:cs="Times New Roman"/>
          <w:sz w:val="24"/>
          <w:szCs w:val="24"/>
        </w:rPr>
        <w:t>July</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654A67">
        <w:rPr>
          <w:rFonts w:ascii="Times New Roman" w:hAnsi="Times New Roman" w:cs="Times New Roman"/>
          <w:sz w:val="24"/>
          <w:szCs w:val="24"/>
        </w:rPr>
        <w:tab/>
      </w:r>
      <w:r>
        <w:rPr>
          <w:rFonts w:ascii="Times New Roman" w:hAnsi="Times New Roman" w:cs="Times New Roman"/>
          <w:sz w:val="24"/>
          <w:szCs w:val="24"/>
        </w:rPr>
        <w:t>…………………………………..</w:t>
      </w:r>
    </w:p>
    <w:p w:rsidR="00E83EC2" w:rsidRDefault="00E83EC2" w:rsidP="00E83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83EC2" w:rsidRDefault="00E83EC2" w:rsidP="00E83E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5764" w:rsidRDefault="00E83EC2" w:rsidP="002703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4A67">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54A67">
        <w:rPr>
          <w:rFonts w:ascii="Times New Roman" w:hAnsi="Times New Roman" w:cs="Times New Roman"/>
          <w:sz w:val="24"/>
          <w:szCs w:val="24"/>
        </w:rPr>
        <w:t>July</w:t>
      </w:r>
      <w:r>
        <w:rPr>
          <w:rFonts w:ascii="Times New Roman" w:hAnsi="Times New Roman" w:cs="Times New Roman"/>
          <w:sz w:val="24"/>
          <w:szCs w:val="24"/>
        </w:rPr>
        <w:t>, 2018</w:t>
      </w:r>
      <w:r w:rsidR="00825764">
        <w:rPr>
          <w:rFonts w:ascii="Times New Roman" w:hAnsi="Times New Roman" w:cs="Times New Roman"/>
          <w:sz w:val="24"/>
          <w:szCs w:val="24"/>
        </w:rPr>
        <w:t>.</w:t>
      </w:r>
    </w:p>
    <w:p w:rsidR="00493D2E" w:rsidRDefault="00493D2E" w:rsidP="002703A1">
      <w:pPr>
        <w:spacing w:after="0"/>
        <w:rPr>
          <w:rFonts w:ascii="Times New Roman" w:hAnsi="Times New Roman" w:cs="Times New Roman"/>
          <w:sz w:val="24"/>
          <w:szCs w:val="24"/>
        </w:rPr>
      </w:pPr>
    </w:p>
    <w:p w:rsidR="00493D2E" w:rsidRDefault="00493D2E" w:rsidP="002703A1">
      <w:pPr>
        <w:spacing w:after="0"/>
        <w:rPr>
          <w:rFonts w:ascii="Times New Roman" w:hAnsi="Times New Roman" w:cs="Times New Roman"/>
          <w:sz w:val="24"/>
          <w:szCs w:val="24"/>
        </w:rPr>
      </w:pPr>
    </w:p>
    <w:p w:rsidR="00BC58BB" w:rsidRDefault="00654A67" w:rsidP="002703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4</w:t>
      </w:r>
      <w:r w:rsidR="00E83EC2">
        <w:rPr>
          <w:rFonts w:ascii="Times New Roman" w:hAnsi="Times New Roman" w:cs="Times New Roman"/>
          <w:sz w:val="24"/>
          <w:szCs w:val="24"/>
          <w:vertAlign w:val="superscript"/>
        </w:rPr>
        <w:t>th</w:t>
      </w:r>
      <w:r w:rsidR="00BC58BB">
        <w:rPr>
          <w:rFonts w:ascii="Times New Roman" w:hAnsi="Times New Roman" w:cs="Times New Roman"/>
          <w:sz w:val="24"/>
          <w:szCs w:val="24"/>
        </w:rPr>
        <w:t xml:space="preserve"> </w:t>
      </w:r>
      <w:r>
        <w:rPr>
          <w:rFonts w:ascii="Times New Roman" w:hAnsi="Times New Roman" w:cs="Times New Roman"/>
          <w:sz w:val="24"/>
          <w:szCs w:val="24"/>
        </w:rPr>
        <w:t>July</w:t>
      </w:r>
      <w:r w:rsidR="00E83EC2">
        <w:rPr>
          <w:rFonts w:ascii="Times New Roman" w:hAnsi="Times New Roman" w:cs="Times New Roman"/>
          <w:sz w:val="24"/>
          <w:szCs w:val="24"/>
        </w:rPr>
        <w:t>,</w:t>
      </w:r>
      <w:r w:rsidR="00BC58BB">
        <w:rPr>
          <w:rFonts w:ascii="Times New Roman" w:hAnsi="Times New Roman" w:cs="Times New Roman"/>
          <w:sz w:val="24"/>
          <w:szCs w:val="24"/>
        </w:rPr>
        <w:t xml:space="preserve"> 201</w:t>
      </w:r>
      <w:r w:rsidR="00E83EC2">
        <w:rPr>
          <w:rFonts w:ascii="Times New Roman" w:hAnsi="Times New Roman" w:cs="Times New Roman"/>
          <w:sz w:val="24"/>
          <w:szCs w:val="24"/>
        </w:rPr>
        <w:t>8.</w:t>
      </w:r>
    </w:p>
    <w:p w:rsidR="00BC58BB" w:rsidRDefault="00BC58BB" w:rsidP="00BC58B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20270">
        <w:rPr>
          <w:rFonts w:ascii="Times New Roman" w:hAnsi="Times New Roman" w:cs="Times New Roman"/>
          <w:sz w:val="24"/>
          <w:szCs w:val="24"/>
        </w:rPr>
        <w:t>5</w:t>
      </w:r>
      <w:r>
        <w:rPr>
          <w:rFonts w:ascii="Times New Roman" w:hAnsi="Times New Roman" w:cs="Times New Roman"/>
          <w:sz w:val="24"/>
          <w:szCs w:val="24"/>
        </w:rPr>
        <w:t>0 pm</w:t>
      </w:r>
    </w:p>
    <w:p w:rsidR="00BC58BB" w:rsidRDefault="00BC58BB" w:rsidP="00BC58BB">
      <w:pPr>
        <w:spacing w:after="0"/>
        <w:rPr>
          <w:rFonts w:ascii="Times New Roman" w:hAnsi="Times New Roman" w:cs="Times New Roman"/>
          <w:sz w:val="24"/>
          <w:szCs w:val="24"/>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4A251F" w:rsidRDefault="004A251F" w:rsidP="00BC58BB">
      <w:pPr>
        <w:spacing w:after="0"/>
        <w:rPr>
          <w:rFonts w:ascii="Times New Roman" w:hAnsi="Times New Roman" w:cs="Times New Roman"/>
          <w:sz w:val="24"/>
          <w:szCs w:val="24"/>
        </w:rPr>
      </w:pPr>
      <w:r>
        <w:rPr>
          <w:rFonts w:ascii="Times New Roman" w:hAnsi="Times New Roman" w:cs="Times New Roman"/>
          <w:sz w:val="24"/>
          <w:szCs w:val="24"/>
        </w:rPr>
        <w:tab/>
        <w:t>Court is assembled as it was before.</w:t>
      </w:r>
    </w:p>
    <w:p w:rsidR="004A251F" w:rsidRPr="00ED6897" w:rsidRDefault="004A251F" w:rsidP="00BC58BB">
      <w:pPr>
        <w:spacing w:after="0"/>
        <w:rPr>
          <w:rFonts w:ascii="Times New Roman" w:hAnsi="Times New Roman" w:cs="Times New Roman"/>
          <w:sz w:val="24"/>
          <w:szCs w:val="24"/>
          <w:u w:val="single"/>
        </w:rPr>
      </w:pPr>
    </w:p>
    <w:p w:rsidR="00620270" w:rsidRDefault="00620270" w:rsidP="00E83E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E83EC2" w:rsidRPr="00160033" w:rsidRDefault="00E83EC2" w:rsidP="00E83EC2">
      <w:pPr>
        <w:spacing w:after="0"/>
        <w:jc w:val="center"/>
        <w:rPr>
          <w:rFonts w:ascii="Times New Roman" w:hAnsi="Times New Roman" w:cs="Times New Roman"/>
          <w:b/>
          <w:sz w:val="24"/>
          <w:szCs w:val="24"/>
          <w:u w:val="single"/>
        </w:rPr>
      </w:pPr>
    </w:p>
    <w:p w:rsidR="00620270" w:rsidRDefault="00620270" w:rsidP="00E83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w:t>
      </w:r>
      <w:r w:rsidR="00CF2880">
        <w:rPr>
          <w:rFonts w:ascii="Times New Roman" w:hAnsi="Times New Roman" w:cs="Times New Roman"/>
          <w:sz w:val="24"/>
          <w:szCs w:val="24"/>
        </w:rPr>
        <w:t xml:space="preserve">(a) and </w:t>
      </w:r>
      <w:r>
        <w:rPr>
          <w:rFonts w:ascii="Times New Roman" w:hAnsi="Times New Roman" w:cs="Times New Roman"/>
          <w:sz w:val="24"/>
          <w:szCs w:val="24"/>
        </w:rPr>
        <w:t xml:space="preserve">(c) of the </w:t>
      </w:r>
      <w:r w:rsidRPr="000A2E11">
        <w:rPr>
          <w:rFonts w:ascii="Times New Roman" w:hAnsi="Times New Roman" w:cs="Times New Roman"/>
          <w:i/>
          <w:sz w:val="24"/>
          <w:szCs w:val="24"/>
        </w:rPr>
        <w:t>Penal Code Act</w:t>
      </w:r>
      <w:r>
        <w:rPr>
          <w:rFonts w:ascii="Times New Roman" w:hAnsi="Times New Roman" w:cs="Times New Roman"/>
          <w:sz w:val="24"/>
          <w:szCs w:val="24"/>
        </w:rPr>
        <w:t>, the learned State Attorney prosecuting the case</w:t>
      </w:r>
      <w:r w:rsidR="00637825">
        <w:rPr>
          <w:rFonts w:ascii="Times New Roman" w:hAnsi="Times New Roman" w:cs="Times New Roman"/>
          <w:sz w:val="24"/>
          <w:szCs w:val="24"/>
        </w:rPr>
        <w:t>, Ms. Florence Kataike,</w:t>
      </w:r>
      <w:r>
        <w:rPr>
          <w:rFonts w:ascii="Times New Roman" w:hAnsi="Times New Roman" w:cs="Times New Roman"/>
          <w:sz w:val="24"/>
          <w:szCs w:val="24"/>
        </w:rPr>
        <w:t xml:space="preserve"> prayed for a deterrent custodial sentence, on grounds that; </w:t>
      </w:r>
      <w:r w:rsidR="002F4D0C">
        <w:rPr>
          <w:rFonts w:ascii="Times New Roman" w:hAnsi="Times New Roman" w:cs="Times New Roman"/>
          <w:sz w:val="24"/>
          <w:szCs w:val="24"/>
        </w:rPr>
        <w:t>the convict was ten years older than the victim, he was  class teacher of the victim who would have taken care of her. He ruined her life as she is no longer a virgin. There is no evidence however that he is a serial offender. He can be taken as a first offender. He was charged on 31</w:t>
      </w:r>
      <w:r w:rsidR="002F4D0C" w:rsidRPr="006C6E95">
        <w:rPr>
          <w:rFonts w:ascii="Times New Roman" w:hAnsi="Times New Roman" w:cs="Times New Roman"/>
          <w:sz w:val="24"/>
          <w:szCs w:val="24"/>
          <w:vertAlign w:val="superscript"/>
        </w:rPr>
        <w:t>st</w:t>
      </w:r>
      <w:r w:rsidR="002F4D0C">
        <w:rPr>
          <w:rFonts w:ascii="Times New Roman" w:hAnsi="Times New Roman" w:cs="Times New Roman"/>
          <w:sz w:val="24"/>
          <w:szCs w:val="24"/>
        </w:rPr>
        <w:t xml:space="preserve"> October, 2014, was remanded and he was subsequently committed for trial on 20</w:t>
      </w:r>
      <w:r w:rsidR="002F4D0C" w:rsidRPr="006C6E95">
        <w:rPr>
          <w:rFonts w:ascii="Times New Roman" w:hAnsi="Times New Roman" w:cs="Times New Roman"/>
          <w:sz w:val="24"/>
          <w:szCs w:val="24"/>
          <w:vertAlign w:val="superscript"/>
        </w:rPr>
        <w:t>th</w:t>
      </w:r>
      <w:r w:rsidR="002F4D0C">
        <w:rPr>
          <w:rFonts w:ascii="Times New Roman" w:hAnsi="Times New Roman" w:cs="Times New Roman"/>
          <w:sz w:val="24"/>
          <w:szCs w:val="24"/>
        </w:rPr>
        <w:t xml:space="preserve"> November, 2015. He has never been granted bail. It is three years and nine months now. The offender was a teacher and he should have cared about his actions. He should not have had sex with the victim. She did not suggest the death penalty but proposed imprisonment of ten years and above. The convict should not be returning to teach by the time he serves his sentence</w:t>
      </w:r>
      <w:r>
        <w:rPr>
          <w:rFonts w:ascii="Times New Roman" w:hAnsi="Times New Roman" w:cs="Times New Roman"/>
          <w:sz w:val="24"/>
          <w:szCs w:val="24"/>
        </w:rPr>
        <w:t>.</w:t>
      </w:r>
    </w:p>
    <w:p w:rsidR="00253400" w:rsidRDefault="00253400" w:rsidP="00E83EC2">
      <w:pPr>
        <w:spacing w:after="0" w:line="360" w:lineRule="auto"/>
        <w:jc w:val="both"/>
        <w:rPr>
          <w:rFonts w:ascii="Times New Roman" w:hAnsi="Times New Roman" w:cs="Times New Roman"/>
          <w:sz w:val="24"/>
          <w:szCs w:val="24"/>
        </w:rPr>
      </w:pPr>
    </w:p>
    <w:p w:rsidR="00620270" w:rsidRDefault="00620270" w:rsidP="002D7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Pr="003403CC">
        <w:rPr>
          <w:rFonts w:ascii="Times New Roman" w:hAnsi="Times New Roman" w:cs="Times New Roman"/>
          <w:i/>
          <w:sz w:val="24"/>
          <w:szCs w:val="24"/>
        </w:rPr>
        <w:t>allocutus</w:t>
      </w:r>
      <w:r>
        <w:rPr>
          <w:rFonts w:ascii="Times New Roman" w:hAnsi="Times New Roman" w:cs="Times New Roman"/>
          <w:sz w:val="24"/>
          <w:szCs w:val="24"/>
        </w:rPr>
        <w:t xml:space="preserve">, the convict prayed for lenience on grounds that; </w:t>
      </w:r>
      <w:r w:rsidR="002F4D0C">
        <w:rPr>
          <w:rFonts w:ascii="Times New Roman" w:hAnsi="Times New Roman" w:cs="Times New Roman"/>
          <w:sz w:val="24"/>
          <w:szCs w:val="24"/>
        </w:rPr>
        <w:t xml:space="preserve">the court having found him guilty, he prayed that since he had completed senior six, he is given a chance to serve sentence and continue with his studies. His mother died of stroke two months after his arrest. His father is about 80 years old. He suffered an accident and broke his leg. His sister was in court and he told him his father had been in court the previous day and suffered a stroke on learning that judgment was to be delivered today. He has been teaching at Murchison Bay Prison and he participates in making crafts. He has never said that he is untouchable. Before his arrest, he was looking after the child of his sister who is now 8 years old and was taken to the village. The father of the </w:t>
      </w:r>
      <w:r w:rsidR="00155F20">
        <w:rPr>
          <w:rFonts w:ascii="Times New Roman" w:hAnsi="Times New Roman" w:cs="Times New Roman"/>
          <w:sz w:val="24"/>
          <w:szCs w:val="24"/>
        </w:rPr>
        <w:t>victim</w:t>
      </w:r>
      <w:r w:rsidR="002F4D0C">
        <w:rPr>
          <w:rFonts w:ascii="Times New Roman" w:hAnsi="Times New Roman" w:cs="Times New Roman"/>
          <w:sz w:val="24"/>
          <w:szCs w:val="24"/>
        </w:rPr>
        <w:t xml:space="preserve"> forgave him and advised him to find a way of saving himself. He will become 29 years old on 20</w:t>
      </w:r>
      <w:r w:rsidR="002F4D0C" w:rsidRPr="0019411A">
        <w:rPr>
          <w:rFonts w:ascii="Times New Roman" w:hAnsi="Times New Roman" w:cs="Times New Roman"/>
          <w:sz w:val="24"/>
          <w:szCs w:val="24"/>
          <w:vertAlign w:val="superscript"/>
        </w:rPr>
        <w:t>th</w:t>
      </w:r>
      <w:r w:rsidR="002F4D0C">
        <w:rPr>
          <w:rFonts w:ascii="Times New Roman" w:hAnsi="Times New Roman" w:cs="Times New Roman"/>
          <w:sz w:val="24"/>
          <w:szCs w:val="24"/>
        </w:rPr>
        <w:t xml:space="preserve"> October, 2018. He has been obedient while in prison and prayed to be forgiven</w:t>
      </w:r>
      <w:r>
        <w:rPr>
          <w:rFonts w:ascii="Times New Roman" w:hAnsi="Times New Roman" w:cs="Times New Roman"/>
          <w:sz w:val="24"/>
          <w:szCs w:val="24"/>
        </w:rPr>
        <w:t>.</w:t>
      </w:r>
    </w:p>
    <w:p w:rsidR="002D7D84" w:rsidRDefault="002D7D84" w:rsidP="002D7D84">
      <w:pPr>
        <w:spacing w:after="0" w:line="360" w:lineRule="auto"/>
        <w:jc w:val="both"/>
        <w:rPr>
          <w:rFonts w:ascii="Times New Roman" w:hAnsi="Times New Roman" w:cs="Times New Roman"/>
          <w:sz w:val="24"/>
          <w:szCs w:val="24"/>
        </w:rPr>
      </w:pPr>
    </w:p>
    <w:p w:rsidR="00620270" w:rsidRDefault="00620270" w:rsidP="002D7D84">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c</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w:t>
      </w:r>
      <w:r>
        <w:rPr>
          <w:rFonts w:ascii="Times New Roman" w:hAnsi="Times New Roman" w:cs="Times New Roman"/>
          <w:sz w:val="24"/>
          <w:szCs w:val="24"/>
        </w:rPr>
        <w:t>egregious forms</w:t>
      </w:r>
      <w:r w:rsidRPr="009D50E0">
        <w:rPr>
          <w:rFonts w:ascii="Times New Roman" w:hAnsi="Times New Roman" w:cs="Times New Roman"/>
          <w:sz w:val="24"/>
          <w:szCs w:val="24"/>
        </w:rPr>
        <w:t xml:space="preserve">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w:t>
      </w:r>
      <w:r w:rsidRPr="009D50E0">
        <w:rPr>
          <w:rFonts w:ascii="Times New Roman" w:hAnsi="Times New Roman" w:cs="Times New Roman"/>
          <w:sz w:val="24"/>
          <w:szCs w:val="24"/>
        </w:rPr>
        <w:lastRenderedPageBreak/>
        <w:t xml:space="preserve">has lethal or other extremely grave consequences. </w:t>
      </w:r>
      <w:r w:rsidR="00530913" w:rsidRPr="009D50E0">
        <w:rPr>
          <w:rFonts w:ascii="Times New Roman" w:hAnsi="Times New Roman" w:cs="Times New Roman"/>
          <w:sz w:val="24"/>
          <w:szCs w:val="24"/>
        </w:rPr>
        <w:t>Examples of such consequences are provided by Regulation 22 of The</w:t>
      </w:r>
      <w:r w:rsidR="00530913" w:rsidRPr="009D50E0">
        <w:rPr>
          <w:rFonts w:ascii="Times New Roman" w:hAnsi="Times New Roman" w:cs="Times New Roman"/>
          <w:i/>
          <w:sz w:val="24"/>
          <w:szCs w:val="24"/>
        </w:rPr>
        <w:t xml:space="preserve"> Constitution (Sentencing Guidelines for Courts of Judicature) (Practice) Directions, 2013</w:t>
      </w:r>
      <w:r w:rsidR="00530913" w:rsidRPr="009D50E0">
        <w:rPr>
          <w:rFonts w:ascii="Times New Roman" w:hAnsi="Times New Roman" w:cs="Times New Roman"/>
          <w:sz w:val="24"/>
          <w:szCs w:val="24"/>
        </w:rPr>
        <w:t xml:space="preserve"> </w:t>
      </w:r>
      <w:r w:rsidR="00530913">
        <w:rPr>
          <w:rFonts w:ascii="Times New Roman" w:hAnsi="Times New Roman" w:cs="Times New Roman"/>
          <w:sz w:val="24"/>
          <w:szCs w:val="24"/>
        </w:rPr>
        <w:t xml:space="preserve">to include; </w:t>
      </w:r>
      <w:r w:rsidR="00530913" w:rsidRPr="009D50E0">
        <w:rPr>
          <w:rFonts w:ascii="Times New Roman" w:hAnsi="Times New Roman" w:cs="Times New Roman"/>
          <w:sz w:val="24"/>
          <w:szCs w:val="24"/>
        </w:rPr>
        <w:t xml:space="preserve">where the victim </w:t>
      </w:r>
      <w:r w:rsidR="00530913">
        <w:rPr>
          <w:rFonts w:ascii="Times New Roman" w:hAnsi="Times New Roman" w:cs="Times New Roman"/>
          <w:sz w:val="24"/>
          <w:szCs w:val="24"/>
        </w:rPr>
        <w:t xml:space="preserve">was </w:t>
      </w:r>
      <w:r w:rsidR="00530913" w:rsidRPr="009D50E0">
        <w:rPr>
          <w:rFonts w:ascii="Times New Roman" w:hAnsi="Times New Roman" w:cs="Times New Roman"/>
          <w:sz w:val="24"/>
          <w:szCs w:val="24"/>
        </w:rPr>
        <w:t xml:space="preserve">defiled repeatedly </w:t>
      </w:r>
      <w:r w:rsidR="00530913">
        <w:rPr>
          <w:rFonts w:ascii="Times New Roman" w:hAnsi="Times New Roman" w:cs="Times New Roman"/>
          <w:sz w:val="24"/>
          <w:szCs w:val="24"/>
        </w:rPr>
        <w:t xml:space="preserve">by the offender or by </w:t>
      </w:r>
      <w:r w:rsidR="00530913" w:rsidRPr="009D50E0">
        <w:rPr>
          <w:rFonts w:ascii="Times New Roman" w:hAnsi="Times New Roman" w:cs="Times New Roman"/>
          <w:sz w:val="24"/>
          <w:szCs w:val="24"/>
        </w:rPr>
        <w:t>an offender knowing or having reasonable cause to believe that he or she has acquired HIV/AIDS</w:t>
      </w:r>
      <w:r w:rsidR="00530913">
        <w:rPr>
          <w:rFonts w:ascii="Times New Roman" w:hAnsi="Times New Roman" w:cs="Times New Roman"/>
          <w:sz w:val="24"/>
          <w:szCs w:val="24"/>
        </w:rPr>
        <w:t>, or resulting in serious in</w:t>
      </w:r>
      <w:r w:rsidR="00530913" w:rsidRPr="002732D1">
        <w:rPr>
          <w:rFonts w:ascii="Times New Roman" w:hAnsi="Times New Roman" w:cs="Times New Roman"/>
          <w:sz w:val="24"/>
          <w:szCs w:val="24"/>
        </w:rPr>
        <w:t>jury</w:t>
      </w:r>
      <w:r w:rsidR="00530913">
        <w:rPr>
          <w:rFonts w:ascii="Times New Roman" w:hAnsi="Times New Roman" w:cs="Times New Roman"/>
          <w:sz w:val="24"/>
          <w:szCs w:val="24"/>
        </w:rPr>
        <w:t>, or</w:t>
      </w:r>
      <w:r w:rsidR="00530913" w:rsidRPr="002732D1">
        <w:rPr>
          <w:rFonts w:ascii="Times New Roman" w:hAnsi="Times New Roman" w:cs="Times New Roman"/>
          <w:sz w:val="24"/>
          <w:szCs w:val="24"/>
        </w:rPr>
        <w:t xml:space="preserve"> by an offender previously convicted of the same crime</w:t>
      </w:r>
      <w:r w:rsidR="00530913">
        <w:rPr>
          <w:rFonts w:ascii="Times New Roman" w:hAnsi="Times New Roman" w:cs="Times New Roman"/>
          <w:sz w:val="24"/>
          <w:szCs w:val="24"/>
        </w:rPr>
        <w:t xml:space="preserve">, and so on. </w:t>
      </w:r>
      <w:r>
        <w:rPr>
          <w:rFonts w:ascii="Times New Roman" w:hAnsi="Times New Roman" w:cs="Times New Roman"/>
          <w:sz w:val="24"/>
          <w:szCs w:val="24"/>
        </w:rPr>
        <w:t>Since in this case</w:t>
      </w:r>
      <w:r w:rsidRPr="00F64E68">
        <w:rPr>
          <w:rFonts w:ascii="Times New Roman" w:hAnsi="Times New Roman" w:cs="Times New Roman"/>
          <w:sz w:val="24"/>
          <w:szCs w:val="24"/>
        </w:rPr>
        <w:t xml:space="preserve">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I have discounted the death sentence.</w:t>
      </w:r>
    </w:p>
    <w:p w:rsidR="001249AF" w:rsidRPr="009D50E0" w:rsidRDefault="001249AF" w:rsidP="002D7D84">
      <w:pPr>
        <w:spacing w:after="0" w:line="360" w:lineRule="auto"/>
        <w:jc w:val="both"/>
        <w:rPr>
          <w:rFonts w:ascii="Times New Roman" w:hAnsi="Times New Roman" w:cs="Times New Roman"/>
          <w:sz w:val="24"/>
          <w:szCs w:val="24"/>
        </w:rPr>
      </w:pPr>
    </w:p>
    <w:p w:rsidR="00620270" w:rsidRDefault="00620270" w:rsidP="00124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(c)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00347B86">
        <w:rPr>
          <w:rFonts w:ascii="Times New Roman" w:hAnsi="Times New Roman" w:cs="Times New Roman"/>
          <w:sz w:val="24"/>
          <w:szCs w:val="24"/>
        </w:rPr>
        <w:t xml:space="preserve"> </w:t>
      </w:r>
      <w:r>
        <w:rPr>
          <w:rFonts w:ascii="Times New Roman" w:eastAsia="Times New Roman" w:hAnsi="Times New Roman" w:cs="Times New Roman"/>
          <w:sz w:val="24"/>
          <w:szCs w:val="24"/>
        </w:rPr>
        <w:t>Although the manner in which this offence was committed</w:t>
      </w:r>
      <w:r>
        <w:rPr>
          <w:rFonts w:ascii="Times New Roman" w:hAnsi="Times New Roman" w:cs="Times New Roman"/>
          <w:sz w:val="24"/>
          <w:szCs w:val="24"/>
        </w:rPr>
        <w:t xml:space="preserv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they are sufficiently grave to warrant a deterrent custodial sentence. At the time of the offence, the </w:t>
      </w:r>
      <w:r w:rsidR="001249AF">
        <w:rPr>
          <w:rFonts w:ascii="Times New Roman" w:hAnsi="Times New Roman" w:cs="Times New Roman"/>
          <w:sz w:val="24"/>
          <w:szCs w:val="24"/>
        </w:rPr>
        <w:t>convict</w:t>
      </w:r>
      <w:r>
        <w:rPr>
          <w:rFonts w:ascii="Times New Roman" w:hAnsi="Times New Roman" w:cs="Times New Roman"/>
          <w:sz w:val="24"/>
          <w:szCs w:val="24"/>
        </w:rPr>
        <w:t xml:space="preserve"> was </w:t>
      </w:r>
      <w:r w:rsidR="0029484F">
        <w:rPr>
          <w:rFonts w:ascii="Times New Roman" w:hAnsi="Times New Roman" w:cs="Times New Roman"/>
          <w:sz w:val="24"/>
          <w:szCs w:val="24"/>
        </w:rPr>
        <w:t xml:space="preserve">a </w:t>
      </w:r>
      <w:r w:rsidR="00347B86">
        <w:rPr>
          <w:rFonts w:ascii="Times New Roman" w:hAnsi="Times New Roman" w:cs="Times New Roman"/>
          <w:sz w:val="24"/>
          <w:szCs w:val="24"/>
        </w:rPr>
        <w:t>class teacher</w:t>
      </w:r>
      <w:r w:rsidR="0029484F">
        <w:rPr>
          <w:rFonts w:ascii="Times New Roman" w:hAnsi="Times New Roman" w:cs="Times New Roman"/>
          <w:sz w:val="24"/>
          <w:szCs w:val="24"/>
        </w:rPr>
        <w:t xml:space="preserve"> </w:t>
      </w:r>
      <w:r w:rsidR="00347B86">
        <w:rPr>
          <w:rFonts w:ascii="Times New Roman" w:hAnsi="Times New Roman" w:cs="Times New Roman"/>
          <w:sz w:val="24"/>
          <w:szCs w:val="24"/>
        </w:rPr>
        <w:t>of</w:t>
      </w:r>
      <w:r w:rsidR="0029484F">
        <w:rPr>
          <w:rFonts w:ascii="Times New Roman" w:hAnsi="Times New Roman" w:cs="Times New Roman"/>
          <w:sz w:val="24"/>
          <w:szCs w:val="24"/>
        </w:rPr>
        <w:t xml:space="preserve"> the victim</w:t>
      </w:r>
      <w:r w:rsidR="00347B86">
        <w:rPr>
          <w:rFonts w:ascii="Times New Roman" w:hAnsi="Times New Roman" w:cs="Times New Roman"/>
          <w:sz w:val="24"/>
          <w:szCs w:val="24"/>
        </w:rPr>
        <w:t>, thirteen years older</w:t>
      </w:r>
      <w:r>
        <w:rPr>
          <w:rFonts w:ascii="Times New Roman" w:hAnsi="Times New Roman" w:cs="Times New Roman"/>
          <w:sz w:val="24"/>
          <w:szCs w:val="24"/>
        </w:rPr>
        <w:t xml:space="preserve">. He abused a fiduciary relationship and took advantage of </w:t>
      </w:r>
      <w:r w:rsidR="001249AF">
        <w:rPr>
          <w:rFonts w:ascii="Times New Roman" w:hAnsi="Times New Roman" w:cs="Times New Roman"/>
          <w:sz w:val="24"/>
          <w:szCs w:val="24"/>
        </w:rPr>
        <w:t xml:space="preserve"> the girl</w:t>
      </w:r>
      <w:r>
        <w:rPr>
          <w:rFonts w:ascii="Times New Roman" w:hAnsi="Times New Roman" w:cs="Times New Roman"/>
          <w:sz w:val="24"/>
          <w:szCs w:val="24"/>
        </w:rPr>
        <w:t xml:space="preserve">, turning her into a </w:t>
      </w:r>
      <w:r w:rsidR="00347B86">
        <w:rPr>
          <w:rFonts w:ascii="Times New Roman" w:hAnsi="Times New Roman" w:cs="Times New Roman"/>
          <w:sz w:val="24"/>
          <w:szCs w:val="24"/>
        </w:rPr>
        <w:t>sex object, moreover in a classroom</w:t>
      </w:r>
      <w:r w:rsidR="0087619F">
        <w:rPr>
          <w:rFonts w:ascii="Times New Roman" w:hAnsi="Times New Roman" w:cs="Times New Roman"/>
          <w:sz w:val="24"/>
          <w:szCs w:val="24"/>
        </w:rPr>
        <w:t xml:space="preserve"> within sight of her peers who will carry this embarrassing memory for a long time to come</w:t>
      </w:r>
      <w:r>
        <w:rPr>
          <w:rFonts w:ascii="Times New Roman" w:hAnsi="Times New Roman" w:cs="Times New Roman"/>
          <w:sz w:val="24"/>
          <w:szCs w:val="24"/>
        </w:rPr>
        <w:t xml:space="preserve">. </w:t>
      </w:r>
      <w:r w:rsidR="0035498C">
        <w:rPr>
          <w:rFonts w:ascii="Times New Roman" w:hAnsi="Times New Roman" w:cs="Times New Roman"/>
          <w:sz w:val="24"/>
          <w:szCs w:val="24"/>
        </w:rPr>
        <w:t>He exposed an innocent child to ridicule, odium of her peers</w:t>
      </w:r>
      <w:r w:rsidR="0035498C" w:rsidRPr="0035498C">
        <w:rPr>
          <w:rFonts w:ascii="Times New Roman" w:hAnsi="Times New Roman" w:cs="Times New Roman"/>
          <w:sz w:val="24"/>
          <w:szCs w:val="24"/>
        </w:rPr>
        <w:t xml:space="preserve"> </w:t>
      </w:r>
      <w:r w:rsidR="0035498C">
        <w:rPr>
          <w:rFonts w:ascii="Times New Roman" w:hAnsi="Times New Roman" w:cs="Times New Roman"/>
          <w:sz w:val="24"/>
          <w:szCs w:val="24"/>
        </w:rPr>
        <w:t xml:space="preserve">and loss of self esteem. </w:t>
      </w:r>
    </w:p>
    <w:p w:rsidR="00620270" w:rsidRDefault="00620270" w:rsidP="00620270">
      <w:pPr>
        <w:spacing w:after="0" w:line="360" w:lineRule="auto"/>
        <w:jc w:val="both"/>
        <w:rPr>
          <w:rFonts w:ascii="Times New Roman" w:hAnsi="Times New Roman" w:cs="Times New Roman"/>
          <w:sz w:val="24"/>
          <w:szCs w:val="24"/>
        </w:rPr>
      </w:pPr>
    </w:p>
    <w:p w:rsidR="00620270" w:rsidRDefault="00620270" w:rsidP="00124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decision in</w:t>
      </w:r>
      <w:r w:rsidRPr="002C6165">
        <w:rPr>
          <w:rFonts w:ascii="Times New Roman" w:hAnsi="Times New Roman" w:cs="Times New Roman"/>
          <w:sz w:val="24"/>
          <w:szCs w:val="24"/>
        </w:rPr>
        <w:t xml:space="preserve"> </w:t>
      </w:r>
      <w:r>
        <w:rPr>
          <w:rFonts w:ascii="Times New Roman" w:hAnsi="Times New Roman" w:cs="Times New Roman"/>
          <w:i/>
          <w:sz w:val="24"/>
          <w:szCs w:val="24"/>
        </w:rPr>
        <w:t>Kato Sula</w:t>
      </w:r>
      <w:r w:rsidRPr="001D15BE">
        <w:rPr>
          <w:rFonts w:ascii="Times New Roman" w:hAnsi="Times New Roman" w:cs="Times New Roman"/>
          <w:i/>
          <w:sz w:val="24"/>
          <w:szCs w:val="24"/>
        </w:rPr>
        <w:t xml:space="preserve"> </w:t>
      </w:r>
      <w:r>
        <w:rPr>
          <w:rFonts w:ascii="Times New Roman" w:hAnsi="Times New Roman" w:cs="Times New Roman"/>
          <w:i/>
          <w:sz w:val="24"/>
          <w:szCs w:val="24"/>
        </w:rPr>
        <w:t>v</w:t>
      </w:r>
      <w:r w:rsidR="001249AF">
        <w:rPr>
          <w:rFonts w:ascii="Times New Roman" w:hAnsi="Times New Roman" w:cs="Times New Roman"/>
          <w:i/>
          <w:sz w:val="24"/>
          <w:szCs w:val="24"/>
        </w:rPr>
        <w:t>.</w:t>
      </w:r>
      <w:r w:rsidRPr="001D15BE">
        <w:rPr>
          <w:rFonts w:ascii="Times New Roman" w:hAnsi="Times New Roman" w:cs="Times New Roman"/>
          <w:i/>
          <w:sz w:val="24"/>
          <w:szCs w:val="24"/>
        </w:rPr>
        <w:t xml:space="preserve"> Uganda</w:t>
      </w:r>
      <w:r>
        <w:rPr>
          <w:rFonts w:ascii="Times New Roman" w:hAnsi="Times New Roman" w:cs="Times New Roman"/>
          <w:i/>
          <w:sz w:val="24"/>
          <w:szCs w:val="24"/>
        </w:rPr>
        <w:t>, C.A. Crim. Appeal No 30 of 1999</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the Court of Appeal upheld a sentence of 8 years’ imprisonment for a teacher who defiled a primary two school girl. In </w:t>
      </w:r>
      <w:r w:rsidRPr="00193374">
        <w:rPr>
          <w:rFonts w:ascii="Times New Roman" w:hAnsi="Times New Roman" w:cs="Times New Roman"/>
          <w:i/>
          <w:sz w:val="24"/>
          <w:szCs w:val="24"/>
        </w:rPr>
        <w:t>Bashir Ssali v</w:t>
      </w:r>
      <w:r w:rsidR="001249AF">
        <w:rPr>
          <w:rFonts w:ascii="Times New Roman" w:hAnsi="Times New Roman" w:cs="Times New Roman"/>
          <w:i/>
          <w:sz w:val="24"/>
          <w:szCs w:val="24"/>
        </w:rPr>
        <w:t>.</w:t>
      </w:r>
      <w:r w:rsidRPr="00193374">
        <w:rPr>
          <w:rFonts w:ascii="Times New Roman" w:hAnsi="Times New Roman" w:cs="Times New Roman"/>
          <w:i/>
          <w:sz w:val="24"/>
          <w:szCs w:val="24"/>
        </w:rPr>
        <w:t xml:space="preserve"> Uganda</w:t>
      </w:r>
      <w:r>
        <w:rPr>
          <w:rFonts w:ascii="Times New Roman" w:hAnsi="Times New Roman" w:cs="Times New Roman"/>
          <w:i/>
          <w:sz w:val="24"/>
          <w:szCs w:val="24"/>
        </w:rPr>
        <w:t>, S.C. Crim. Appeal No 40 of 2003</w:t>
      </w:r>
      <w:r w:rsidRPr="002C6165">
        <w:rPr>
          <w:rFonts w:ascii="Times New Roman" w:hAnsi="Times New Roman" w:cs="Times New Roman"/>
          <w:sz w:val="24"/>
          <w:szCs w:val="24"/>
        </w:rPr>
        <w:t xml:space="preserve">, </w:t>
      </w:r>
      <w:r>
        <w:rPr>
          <w:rFonts w:ascii="Times New Roman" w:hAnsi="Times New Roman" w:cs="Times New Roman"/>
          <w:sz w:val="24"/>
          <w:szCs w:val="24"/>
        </w:rPr>
        <w:t>the Supreme Court, on account of the trial Court not having taken into account the time the convict had spent on remand, reduced a sentence of 16 years’ imprisonment to 14 years’ imprisonment for a teacher who defiled an 8 year old primary three school girl.</w:t>
      </w:r>
      <w:r w:rsidRPr="00193374">
        <w:t xml:space="preserve"> </w:t>
      </w:r>
      <w:r>
        <w:rPr>
          <w:rFonts w:ascii="Times New Roman" w:hAnsi="Times New Roman" w:cs="Times New Roman"/>
          <w:sz w:val="24"/>
          <w:szCs w:val="24"/>
        </w:rPr>
        <w:t>The girl</w:t>
      </w:r>
      <w:r w:rsidRPr="00193374">
        <w:rPr>
          <w:rFonts w:ascii="Times New Roman" w:hAnsi="Times New Roman" w:cs="Times New Roman"/>
          <w:sz w:val="24"/>
          <w:szCs w:val="24"/>
        </w:rPr>
        <w:t xml:space="preserve"> had sustained quite a big tear between the vagina and the anus</w:t>
      </w:r>
      <w:r>
        <w:rPr>
          <w:rFonts w:ascii="Times New Roman" w:hAnsi="Times New Roman" w:cs="Times New Roman"/>
          <w:sz w:val="24"/>
          <w:szCs w:val="24"/>
        </w:rPr>
        <w:t>. In</w:t>
      </w:r>
      <w:r w:rsidRPr="002C6165">
        <w:rPr>
          <w:rFonts w:ascii="Times New Roman" w:hAnsi="Times New Roman" w:cs="Times New Roman"/>
          <w:sz w:val="24"/>
          <w:szCs w:val="24"/>
        </w:rPr>
        <w:t xml:space="preserve"> </w:t>
      </w:r>
      <w:r w:rsidRPr="00327924">
        <w:rPr>
          <w:rFonts w:ascii="Times New Roman" w:hAnsi="Times New Roman" w:cs="Times New Roman"/>
          <w:i/>
          <w:sz w:val="24"/>
          <w:szCs w:val="24"/>
        </w:rPr>
        <w:t>Tujunirwe v</w:t>
      </w:r>
      <w:r w:rsidR="001249AF">
        <w:rPr>
          <w:rFonts w:ascii="Times New Roman" w:hAnsi="Times New Roman" w:cs="Times New Roman"/>
          <w:i/>
          <w:sz w:val="24"/>
          <w:szCs w:val="24"/>
        </w:rPr>
        <w:t>.</w:t>
      </w:r>
      <w:r w:rsidRPr="00327924">
        <w:rPr>
          <w:rFonts w:ascii="Times New Roman" w:hAnsi="Times New Roman" w:cs="Times New Roman"/>
          <w:i/>
          <w:sz w:val="24"/>
          <w:szCs w:val="24"/>
        </w:rPr>
        <w:t xml:space="preserve"> Uganda</w:t>
      </w:r>
      <w:r>
        <w:rPr>
          <w:rFonts w:ascii="Times New Roman" w:hAnsi="Times New Roman" w:cs="Times New Roman"/>
          <w:i/>
          <w:sz w:val="24"/>
          <w:szCs w:val="24"/>
        </w:rPr>
        <w:t>, C.A. Crim. Appeal No 26 of 2006</w:t>
      </w:r>
      <w:r w:rsidRPr="002C6165">
        <w:rPr>
          <w:rFonts w:ascii="Times New Roman" w:hAnsi="Times New Roman" w:cs="Times New Roman"/>
          <w:sz w:val="24"/>
          <w:szCs w:val="24"/>
        </w:rPr>
        <w:t xml:space="preserve">, </w:t>
      </w:r>
      <w:r>
        <w:rPr>
          <w:rFonts w:ascii="Times New Roman" w:hAnsi="Times New Roman" w:cs="Times New Roman"/>
          <w:sz w:val="24"/>
          <w:szCs w:val="24"/>
        </w:rPr>
        <w:t>where the Court of Appeal in its decision of 30</w:t>
      </w:r>
      <w:r w:rsidRPr="0032792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upheld a sentence of 16 years’ imprisonment for a teacher who defiled a primary three school girl. In light of the </w:t>
      </w:r>
      <w:r>
        <w:rPr>
          <w:rFonts w:ascii="Times New Roman" w:hAnsi="Times New Roman" w:cs="Times New Roman"/>
          <w:sz w:val="24"/>
          <w:szCs w:val="24"/>
        </w:rPr>
        <w:lastRenderedPageBreak/>
        <w:t xml:space="preserve">sentencing range apparent in those decisions and the aggravating factors mentioned before, I have considered a starting point of </w:t>
      </w:r>
      <w:r w:rsidR="001249AF">
        <w:rPr>
          <w:rFonts w:ascii="Times New Roman" w:hAnsi="Times New Roman" w:cs="Times New Roman"/>
          <w:sz w:val="24"/>
          <w:szCs w:val="24"/>
        </w:rPr>
        <w:t>t</w:t>
      </w:r>
      <w:r w:rsidR="0062496A">
        <w:rPr>
          <w:rFonts w:ascii="Times New Roman" w:hAnsi="Times New Roman" w:cs="Times New Roman"/>
          <w:sz w:val="24"/>
          <w:szCs w:val="24"/>
        </w:rPr>
        <w:t>wenty three</w:t>
      </w:r>
      <w:r>
        <w:rPr>
          <w:rFonts w:ascii="Times New Roman" w:hAnsi="Times New Roman" w:cs="Times New Roman"/>
          <w:sz w:val="24"/>
          <w:szCs w:val="24"/>
        </w:rPr>
        <w:t xml:space="preserve"> years’ imprisonment.</w:t>
      </w:r>
    </w:p>
    <w:p w:rsidR="001249AF" w:rsidRDefault="001249AF" w:rsidP="001249AF">
      <w:pPr>
        <w:spacing w:after="0" w:line="360" w:lineRule="auto"/>
        <w:jc w:val="both"/>
        <w:rPr>
          <w:rFonts w:ascii="Times New Roman" w:hAnsi="Times New Roman" w:cs="Times New Roman"/>
          <w:sz w:val="24"/>
          <w:szCs w:val="24"/>
        </w:rPr>
      </w:pPr>
    </w:p>
    <w:p w:rsidR="00620270" w:rsidRDefault="00620270" w:rsidP="00124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the factors stated in mitigation </w:t>
      </w:r>
      <w:r w:rsidR="0035498C">
        <w:rPr>
          <w:rFonts w:ascii="Times New Roman" w:hAnsi="Times New Roman" w:cs="Times New Roman"/>
          <w:sz w:val="24"/>
          <w:szCs w:val="24"/>
        </w:rPr>
        <w:t>in</w:t>
      </w:r>
      <w:r>
        <w:rPr>
          <w:rFonts w:ascii="Times New Roman" w:hAnsi="Times New Roman" w:cs="Times New Roman"/>
          <w:sz w:val="24"/>
          <w:szCs w:val="24"/>
        </w:rPr>
        <w:t xml:space="preserve"> his </w:t>
      </w:r>
      <w:r w:rsidRPr="001F6E85">
        <w:rPr>
          <w:rFonts w:ascii="Times New Roman" w:hAnsi="Times New Roman" w:cs="Times New Roman"/>
          <w:i/>
          <w:sz w:val="24"/>
          <w:szCs w:val="24"/>
        </w:rPr>
        <w:t>allocutus</w:t>
      </w:r>
      <w:r>
        <w:rPr>
          <w:rFonts w:ascii="Times New Roman" w:hAnsi="Times New Roman" w:cs="Times New Roman"/>
          <w:sz w:val="24"/>
          <w:szCs w:val="24"/>
        </w:rPr>
        <w:t xml:space="preserve">, which have been reproduced above.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w:t>
      </w:r>
      <w:r w:rsidR="0062496A">
        <w:rPr>
          <w:rFonts w:ascii="Times New Roman" w:hAnsi="Times New Roman" w:cs="Times New Roman"/>
          <w:sz w:val="24"/>
          <w:szCs w:val="24"/>
        </w:rPr>
        <w:t>twenty three years</w:t>
      </w:r>
      <w:r>
        <w:rPr>
          <w:rFonts w:ascii="Times New Roman" w:hAnsi="Times New Roman" w:cs="Times New Roman"/>
          <w:sz w:val="24"/>
          <w:szCs w:val="24"/>
        </w:rPr>
        <w:t xml:space="preserve">, proposed after taking into account the aggravating factors, now to a term of imprisonment of </w:t>
      </w:r>
      <w:r w:rsidR="0062496A">
        <w:rPr>
          <w:rFonts w:ascii="Times New Roman" w:hAnsi="Times New Roman" w:cs="Times New Roman"/>
          <w:sz w:val="24"/>
          <w:szCs w:val="24"/>
        </w:rPr>
        <w:t>nineteen</w:t>
      </w:r>
      <w:r w:rsidR="001249AF">
        <w:rPr>
          <w:rFonts w:ascii="Times New Roman" w:hAnsi="Times New Roman" w:cs="Times New Roman"/>
          <w:sz w:val="24"/>
          <w:szCs w:val="24"/>
        </w:rPr>
        <w:t xml:space="preserve"> years</w:t>
      </w:r>
      <w:r>
        <w:rPr>
          <w:rFonts w:ascii="Times New Roman" w:hAnsi="Times New Roman" w:cs="Times New Roman"/>
          <w:sz w:val="24"/>
          <w:szCs w:val="24"/>
        </w:rPr>
        <w:t>.</w:t>
      </w:r>
    </w:p>
    <w:p w:rsidR="001249AF" w:rsidRDefault="001249AF" w:rsidP="001249AF">
      <w:pPr>
        <w:spacing w:after="0" w:line="360" w:lineRule="auto"/>
        <w:jc w:val="both"/>
        <w:rPr>
          <w:rFonts w:ascii="Times New Roman" w:hAnsi="Times New Roman" w:cs="Times New Roman"/>
          <w:sz w:val="24"/>
          <w:szCs w:val="24"/>
        </w:rPr>
      </w:pPr>
    </w:p>
    <w:p w:rsidR="00620270" w:rsidRDefault="00620270" w:rsidP="006202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1249AF">
        <w:rPr>
          <w:rFonts w:ascii="Times New Roman" w:hAnsi="Times New Roman" w:cs="Times New Roman"/>
          <w:sz w:val="24"/>
          <w:szCs w:val="24"/>
        </w:rPr>
        <w:t>twenty four</w:t>
      </w:r>
      <w:r>
        <w:rPr>
          <w:rFonts w:ascii="Times New Roman" w:hAnsi="Times New Roman" w:cs="Times New Roman"/>
          <w:sz w:val="24"/>
          <w:szCs w:val="24"/>
        </w:rPr>
        <w:t xml:space="preserv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on </w:t>
      </w:r>
      <w:r w:rsidR="001249AF">
        <w:rPr>
          <w:rFonts w:ascii="Times New Roman" w:hAnsi="Times New Roman" w:cs="Times New Roman"/>
          <w:sz w:val="24"/>
          <w:szCs w:val="24"/>
        </w:rPr>
        <w:t>31</w:t>
      </w:r>
      <w:r w:rsidR="001249AF">
        <w:rPr>
          <w:rFonts w:ascii="Times New Roman" w:hAnsi="Times New Roman" w:cs="Times New Roman"/>
          <w:sz w:val="24"/>
          <w:szCs w:val="24"/>
          <w:vertAlign w:val="superscript"/>
        </w:rPr>
        <w:t>st</w:t>
      </w:r>
      <w:r w:rsidRPr="00F73307">
        <w:rPr>
          <w:rFonts w:ascii="Times New Roman" w:hAnsi="Times New Roman" w:cs="Times New Roman"/>
          <w:sz w:val="24"/>
          <w:szCs w:val="24"/>
        </w:rPr>
        <w:t xml:space="preserve"> </w:t>
      </w:r>
      <w:r w:rsidR="0062496A">
        <w:rPr>
          <w:rFonts w:ascii="Times New Roman" w:hAnsi="Times New Roman" w:cs="Times New Roman"/>
          <w:sz w:val="24"/>
          <w:szCs w:val="24"/>
        </w:rPr>
        <w:t>October,</w:t>
      </w:r>
      <w:r w:rsidRPr="00F73307">
        <w:rPr>
          <w:rFonts w:ascii="Times New Roman" w:hAnsi="Times New Roman" w:cs="Times New Roman"/>
          <w:sz w:val="24"/>
          <w:szCs w:val="24"/>
        </w:rPr>
        <w:t xml:space="preserve"> 201</w:t>
      </w:r>
      <w:r w:rsidR="001249AF">
        <w:rPr>
          <w:rFonts w:ascii="Times New Roman" w:hAnsi="Times New Roman" w:cs="Times New Roman"/>
          <w:sz w:val="24"/>
          <w:szCs w:val="24"/>
        </w:rPr>
        <w:t>4</w:t>
      </w:r>
      <w:r w:rsidRPr="00F73307">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F73307">
        <w:rPr>
          <w:rFonts w:ascii="Times New Roman" w:hAnsi="Times New Roman" w:cs="Times New Roman"/>
          <w:sz w:val="24"/>
          <w:szCs w:val="24"/>
        </w:rPr>
        <w:t xml:space="preserve">been in custody since then, I hereby take into account and set off </w:t>
      </w:r>
      <w:r w:rsidR="001249AF">
        <w:rPr>
          <w:rFonts w:ascii="Times New Roman" w:hAnsi="Times New Roman" w:cs="Times New Roman"/>
          <w:sz w:val="24"/>
          <w:szCs w:val="24"/>
        </w:rPr>
        <w:t>three</w:t>
      </w:r>
      <w:r>
        <w:rPr>
          <w:rFonts w:ascii="Times New Roman" w:hAnsi="Times New Roman" w:cs="Times New Roman"/>
          <w:sz w:val="24"/>
          <w:szCs w:val="24"/>
        </w:rPr>
        <w:t xml:space="preserve"> year</w:t>
      </w:r>
      <w:r w:rsidR="001249AF">
        <w:rPr>
          <w:rFonts w:ascii="Times New Roman" w:hAnsi="Times New Roman" w:cs="Times New Roman"/>
          <w:sz w:val="24"/>
          <w:szCs w:val="24"/>
        </w:rPr>
        <w:t>s</w:t>
      </w:r>
      <w:r w:rsidRPr="00F733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2496A">
        <w:rPr>
          <w:rFonts w:ascii="Times New Roman" w:hAnsi="Times New Roman" w:cs="Times New Roman"/>
          <w:sz w:val="24"/>
          <w:szCs w:val="24"/>
        </w:rPr>
        <w:t>eight</w:t>
      </w:r>
      <w:r w:rsidRPr="00F73307">
        <w:rPr>
          <w:rFonts w:ascii="Times New Roman" w:hAnsi="Times New Roman" w:cs="Times New Roman"/>
          <w:sz w:val="24"/>
          <w:szCs w:val="24"/>
        </w:rPr>
        <w:t xml:space="preserve"> month</w:t>
      </w:r>
      <w:r w:rsidR="001249AF">
        <w:rPr>
          <w:rFonts w:ascii="Times New Roman" w:hAnsi="Times New Roman" w:cs="Times New Roman"/>
          <w:sz w:val="24"/>
          <w:szCs w:val="24"/>
        </w:rPr>
        <w:t>s</w:t>
      </w:r>
      <w:r w:rsidRPr="00F73307">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sidR="0062496A">
        <w:rPr>
          <w:rFonts w:ascii="Times New Roman" w:hAnsi="Times New Roman" w:cs="Times New Roman"/>
          <w:sz w:val="24"/>
          <w:szCs w:val="24"/>
        </w:rPr>
        <w:t>fifteen</w:t>
      </w:r>
      <w:r>
        <w:rPr>
          <w:rFonts w:ascii="Times New Roman" w:hAnsi="Times New Roman" w:cs="Times New Roman"/>
          <w:sz w:val="24"/>
          <w:szCs w:val="24"/>
        </w:rPr>
        <w:t xml:space="preserve"> </w:t>
      </w:r>
      <w:r w:rsidRPr="00F73307">
        <w:rPr>
          <w:rFonts w:ascii="Times New Roman" w:hAnsi="Times New Roman" w:cs="Times New Roman"/>
          <w:sz w:val="24"/>
          <w:szCs w:val="24"/>
        </w:rPr>
        <w:t>(</w:t>
      </w:r>
      <w:r w:rsidR="0062496A">
        <w:rPr>
          <w:rFonts w:ascii="Times New Roman" w:hAnsi="Times New Roman" w:cs="Times New Roman"/>
          <w:sz w:val="24"/>
          <w:szCs w:val="24"/>
        </w:rPr>
        <w:t>15</w:t>
      </w:r>
      <w:r w:rsidRPr="00F73307">
        <w:rPr>
          <w:rFonts w:ascii="Times New Roman" w:hAnsi="Times New Roman" w:cs="Times New Roman"/>
          <w:sz w:val="24"/>
          <w:szCs w:val="24"/>
        </w:rPr>
        <w:t xml:space="preserve">) years and </w:t>
      </w:r>
      <w:r w:rsidR="0062496A">
        <w:rPr>
          <w:rFonts w:ascii="Times New Roman" w:hAnsi="Times New Roman" w:cs="Times New Roman"/>
          <w:sz w:val="24"/>
          <w:szCs w:val="24"/>
        </w:rPr>
        <w:t>four</w:t>
      </w:r>
      <w:r w:rsidRPr="00F73307">
        <w:rPr>
          <w:rFonts w:ascii="Times New Roman" w:hAnsi="Times New Roman" w:cs="Times New Roman"/>
          <w:sz w:val="24"/>
          <w:szCs w:val="24"/>
        </w:rPr>
        <w:t xml:space="preserve"> (</w:t>
      </w:r>
      <w:r w:rsidR="0062496A">
        <w:rPr>
          <w:rFonts w:ascii="Times New Roman" w:hAnsi="Times New Roman" w:cs="Times New Roman"/>
          <w:sz w:val="24"/>
          <w:szCs w:val="24"/>
        </w:rPr>
        <w:t>4</w:t>
      </w:r>
      <w:r w:rsidRPr="00F73307">
        <w:rPr>
          <w:rFonts w:ascii="Times New Roman" w:hAnsi="Times New Roman" w:cs="Times New Roman"/>
          <w:sz w:val="24"/>
          <w:szCs w:val="24"/>
        </w:rPr>
        <w:t xml:space="preserve">) months, to be served starting today. </w:t>
      </w:r>
    </w:p>
    <w:p w:rsidR="00620270" w:rsidRDefault="00620270" w:rsidP="00620270">
      <w:pPr>
        <w:spacing w:after="0" w:line="360" w:lineRule="auto"/>
        <w:jc w:val="both"/>
        <w:rPr>
          <w:rFonts w:ascii="Times New Roman" w:hAnsi="Times New Roman" w:cs="Times New Roman"/>
          <w:sz w:val="24"/>
          <w:szCs w:val="24"/>
        </w:rPr>
      </w:pPr>
    </w:p>
    <w:p w:rsidR="00620270" w:rsidRDefault="00620270" w:rsidP="006202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620270" w:rsidRPr="00F73307" w:rsidRDefault="00620270" w:rsidP="00620270">
      <w:pPr>
        <w:spacing w:after="0" w:line="360" w:lineRule="auto"/>
        <w:jc w:val="both"/>
        <w:rPr>
          <w:rFonts w:ascii="Times New Roman" w:hAnsi="Times New Roman" w:cs="Times New Roman"/>
          <w:sz w:val="24"/>
          <w:szCs w:val="24"/>
        </w:rPr>
      </w:pPr>
    </w:p>
    <w:p w:rsidR="00BA1CC6" w:rsidRDefault="00620270" w:rsidP="00BA1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CC6">
        <w:rPr>
          <w:rFonts w:ascii="Times New Roman" w:hAnsi="Times New Roman" w:cs="Times New Roman"/>
          <w:sz w:val="24"/>
          <w:szCs w:val="24"/>
        </w:rPr>
        <w:t xml:space="preserve">Dated at </w:t>
      </w:r>
      <w:r w:rsidR="00654A67">
        <w:rPr>
          <w:rFonts w:ascii="Times New Roman" w:hAnsi="Times New Roman" w:cs="Times New Roman"/>
          <w:sz w:val="24"/>
          <w:szCs w:val="24"/>
        </w:rPr>
        <w:t>Kampala</w:t>
      </w:r>
      <w:r w:rsidR="00BA1CC6">
        <w:rPr>
          <w:rFonts w:ascii="Times New Roman" w:hAnsi="Times New Roman" w:cs="Times New Roman"/>
          <w:sz w:val="24"/>
          <w:szCs w:val="24"/>
        </w:rPr>
        <w:t xml:space="preserve"> this </w:t>
      </w:r>
      <w:r w:rsidR="00654A67">
        <w:rPr>
          <w:rFonts w:ascii="Times New Roman" w:hAnsi="Times New Roman" w:cs="Times New Roman"/>
          <w:sz w:val="24"/>
          <w:szCs w:val="24"/>
        </w:rPr>
        <w:t>4</w:t>
      </w:r>
      <w:r w:rsidR="00BA1CC6">
        <w:rPr>
          <w:rFonts w:ascii="Times New Roman" w:hAnsi="Times New Roman" w:cs="Times New Roman"/>
          <w:sz w:val="24"/>
          <w:szCs w:val="24"/>
          <w:vertAlign w:val="superscript"/>
        </w:rPr>
        <w:t xml:space="preserve">th </w:t>
      </w:r>
      <w:r w:rsidR="00BA1CC6">
        <w:rPr>
          <w:rFonts w:ascii="Times New Roman" w:hAnsi="Times New Roman" w:cs="Times New Roman"/>
          <w:sz w:val="24"/>
          <w:szCs w:val="24"/>
        </w:rPr>
        <w:t xml:space="preserve">day of </w:t>
      </w:r>
      <w:r w:rsidR="00654A67">
        <w:rPr>
          <w:rFonts w:ascii="Times New Roman" w:hAnsi="Times New Roman" w:cs="Times New Roman"/>
          <w:sz w:val="24"/>
          <w:szCs w:val="24"/>
        </w:rPr>
        <w:t>July</w:t>
      </w:r>
      <w:r w:rsidR="00BA1CC6">
        <w:rPr>
          <w:rFonts w:ascii="Times New Roman" w:hAnsi="Times New Roman" w:cs="Times New Roman"/>
          <w:sz w:val="24"/>
          <w:szCs w:val="24"/>
        </w:rPr>
        <w:t>, 2018.</w:t>
      </w:r>
      <w:r w:rsidR="00BA1CC6">
        <w:rPr>
          <w:rFonts w:ascii="Times New Roman" w:hAnsi="Times New Roman" w:cs="Times New Roman"/>
          <w:sz w:val="24"/>
          <w:szCs w:val="24"/>
        </w:rPr>
        <w:tab/>
      </w:r>
      <w:r w:rsidR="00BA1CC6">
        <w:rPr>
          <w:rFonts w:ascii="Times New Roman" w:hAnsi="Times New Roman" w:cs="Times New Roman"/>
          <w:sz w:val="24"/>
          <w:szCs w:val="24"/>
        </w:rPr>
        <w:tab/>
      </w:r>
      <w:r w:rsidR="00654A67">
        <w:rPr>
          <w:rFonts w:ascii="Times New Roman" w:hAnsi="Times New Roman" w:cs="Times New Roman"/>
          <w:sz w:val="24"/>
          <w:szCs w:val="24"/>
        </w:rPr>
        <w:tab/>
      </w:r>
      <w:r w:rsidR="00BA1CC6">
        <w:rPr>
          <w:rFonts w:ascii="Times New Roman" w:hAnsi="Times New Roman" w:cs="Times New Roman"/>
          <w:sz w:val="24"/>
          <w:szCs w:val="24"/>
        </w:rPr>
        <w:t>…………………………………..</w:t>
      </w:r>
    </w:p>
    <w:p w:rsidR="00BA1CC6" w:rsidRDefault="00BA1CC6" w:rsidP="00BA1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BA1CC6" w:rsidRDefault="00BA1CC6" w:rsidP="00BA1C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620270" w:rsidRPr="00AA69E7" w:rsidRDefault="00BA1CC6" w:rsidP="00BA1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4A67">
        <w:rPr>
          <w:rFonts w:ascii="Times New Roman" w:hAnsi="Times New Roman" w:cs="Times New Roman"/>
          <w:sz w:val="24"/>
          <w:szCs w:val="24"/>
        </w:rPr>
        <w:t>4</w:t>
      </w:r>
      <w:r w:rsidR="00654A67">
        <w:rPr>
          <w:rFonts w:ascii="Times New Roman" w:hAnsi="Times New Roman" w:cs="Times New Roman"/>
          <w:sz w:val="24"/>
          <w:szCs w:val="24"/>
          <w:vertAlign w:val="superscript"/>
        </w:rPr>
        <w:t>th</w:t>
      </w:r>
      <w:r w:rsidR="00654A67">
        <w:rPr>
          <w:rFonts w:ascii="Times New Roman" w:hAnsi="Times New Roman" w:cs="Times New Roman"/>
          <w:sz w:val="24"/>
          <w:szCs w:val="24"/>
        </w:rPr>
        <w:t xml:space="preserve"> July</w:t>
      </w:r>
      <w:r>
        <w:rPr>
          <w:rFonts w:ascii="Times New Roman" w:hAnsi="Times New Roman" w:cs="Times New Roman"/>
          <w:sz w:val="24"/>
          <w:szCs w:val="24"/>
        </w:rPr>
        <w:t>, 2018</w:t>
      </w:r>
      <w:r w:rsidR="00620270">
        <w:rPr>
          <w:rFonts w:ascii="Times New Roman" w:hAnsi="Times New Roman" w:cs="Times New Roman"/>
          <w:sz w:val="24"/>
          <w:szCs w:val="24"/>
        </w:rPr>
        <w:t>.</w:t>
      </w:r>
    </w:p>
    <w:p w:rsidR="00825764" w:rsidRPr="00AA69E7" w:rsidRDefault="00825764" w:rsidP="002A2700">
      <w:pPr>
        <w:jc w:val="both"/>
        <w:rPr>
          <w:rFonts w:ascii="Times New Roman" w:hAnsi="Times New Roman" w:cs="Times New Roman"/>
          <w:sz w:val="24"/>
          <w:szCs w:val="24"/>
        </w:rPr>
      </w:pPr>
    </w:p>
    <w:sectPr w:rsidR="00825764" w:rsidRPr="00AA69E7" w:rsidSect="008051EC">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2A" w:rsidRDefault="0035662A" w:rsidP="000A66CB">
      <w:pPr>
        <w:spacing w:after="0" w:line="240" w:lineRule="auto"/>
      </w:pPr>
      <w:r>
        <w:separator/>
      </w:r>
    </w:p>
  </w:endnote>
  <w:endnote w:type="continuationSeparator" w:id="0">
    <w:p w:rsidR="0035662A" w:rsidRDefault="0035662A"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084121" w:rsidRDefault="0035662A">
        <w:pPr>
          <w:pStyle w:val="Footer"/>
          <w:jc w:val="center"/>
        </w:pPr>
        <w:r>
          <w:fldChar w:fldCharType="begin"/>
        </w:r>
        <w:r>
          <w:instrText xml:space="preserve"> PAGE   \* MERGEFORMAT </w:instrText>
        </w:r>
        <w:r>
          <w:fldChar w:fldCharType="separate"/>
        </w:r>
        <w:r w:rsidR="00865174">
          <w:rPr>
            <w:noProof/>
          </w:rPr>
          <w:t>1</w:t>
        </w:r>
        <w:r>
          <w:rPr>
            <w:noProof/>
          </w:rPr>
          <w:fldChar w:fldCharType="end"/>
        </w:r>
      </w:p>
    </w:sdtContent>
  </w:sdt>
  <w:p w:rsidR="00084121" w:rsidRDefault="00084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2A" w:rsidRDefault="0035662A" w:rsidP="000A66CB">
      <w:pPr>
        <w:spacing w:after="0" w:line="240" w:lineRule="auto"/>
      </w:pPr>
      <w:r>
        <w:separator/>
      </w:r>
    </w:p>
  </w:footnote>
  <w:footnote w:type="continuationSeparator" w:id="0">
    <w:p w:rsidR="0035662A" w:rsidRDefault="0035662A"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1632"/>
    <w:rsid w:val="000048F3"/>
    <w:rsid w:val="00010163"/>
    <w:rsid w:val="000126BF"/>
    <w:rsid w:val="00014BD1"/>
    <w:rsid w:val="00027E7E"/>
    <w:rsid w:val="00036C97"/>
    <w:rsid w:val="00055144"/>
    <w:rsid w:val="00056E98"/>
    <w:rsid w:val="00057E5B"/>
    <w:rsid w:val="000655C3"/>
    <w:rsid w:val="00075ED4"/>
    <w:rsid w:val="00077B0E"/>
    <w:rsid w:val="00084121"/>
    <w:rsid w:val="00086775"/>
    <w:rsid w:val="00090C9A"/>
    <w:rsid w:val="000A2B53"/>
    <w:rsid w:val="000A66CB"/>
    <w:rsid w:val="000F5FA0"/>
    <w:rsid w:val="00120135"/>
    <w:rsid w:val="001249AF"/>
    <w:rsid w:val="00125B6A"/>
    <w:rsid w:val="001263A9"/>
    <w:rsid w:val="00126710"/>
    <w:rsid w:val="001403C4"/>
    <w:rsid w:val="001502BE"/>
    <w:rsid w:val="00155223"/>
    <w:rsid w:val="00155F20"/>
    <w:rsid w:val="00160033"/>
    <w:rsid w:val="00161DA0"/>
    <w:rsid w:val="0017555B"/>
    <w:rsid w:val="00186F27"/>
    <w:rsid w:val="001904E2"/>
    <w:rsid w:val="001C4FC7"/>
    <w:rsid w:val="001C6345"/>
    <w:rsid w:val="001E4468"/>
    <w:rsid w:val="001F1B4B"/>
    <w:rsid w:val="001F6D37"/>
    <w:rsid w:val="001F77A9"/>
    <w:rsid w:val="00200DF5"/>
    <w:rsid w:val="002225A4"/>
    <w:rsid w:val="00223C05"/>
    <w:rsid w:val="002428C5"/>
    <w:rsid w:val="00246DE2"/>
    <w:rsid w:val="00253400"/>
    <w:rsid w:val="002703A1"/>
    <w:rsid w:val="002708E6"/>
    <w:rsid w:val="002724BA"/>
    <w:rsid w:val="002747C5"/>
    <w:rsid w:val="0029484F"/>
    <w:rsid w:val="002A2700"/>
    <w:rsid w:val="002C6859"/>
    <w:rsid w:val="002D7D0C"/>
    <w:rsid w:val="002D7D84"/>
    <w:rsid w:val="002E5D09"/>
    <w:rsid w:val="002F4D0C"/>
    <w:rsid w:val="0030663D"/>
    <w:rsid w:val="0030765E"/>
    <w:rsid w:val="00313066"/>
    <w:rsid w:val="00347B86"/>
    <w:rsid w:val="0035498C"/>
    <w:rsid w:val="0035662A"/>
    <w:rsid w:val="00357E15"/>
    <w:rsid w:val="003916DC"/>
    <w:rsid w:val="00397D49"/>
    <w:rsid w:val="003A390E"/>
    <w:rsid w:val="003B1A5F"/>
    <w:rsid w:val="003B64F1"/>
    <w:rsid w:val="003B6CB0"/>
    <w:rsid w:val="003C5F10"/>
    <w:rsid w:val="003E3650"/>
    <w:rsid w:val="003E46DD"/>
    <w:rsid w:val="003F0B17"/>
    <w:rsid w:val="00405547"/>
    <w:rsid w:val="004109DD"/>
    <w:rsid w:val="00411F68"/>
    <w:rsid w:val="004157E3"/>
    <w:rsid w:val="00421BE0"/>
    <w:rsid w:val="004271F7"/>
    <w:rsid w:val="00427570"/>
    <w:rsid w:val="00433B27"/>
    <w:rsid w:val="00435260"/>
    <w:rsid w:val="00442AC1"/>
    <w:rsid w:val="0046041C"/>
    <w:rsid w:val="00461A47"/>
    <w:rsid w:val="0046234B"/>
    <w:rsid w:val="0049305D"/>
    <w:rsid w:val="00493D2E"/>
    <w:rsid w:val="004A251F"/>
    <w:rsid w:val="004C5E9A"/>
    <w:rsid w:val="004D0055"/>
    <w:rsid w:val="004D2569"/>
    <w:rsid w:val="004F3A7A"/>
    <w:rsid w:val="004F6268"/>
    <w:rsid w:val="0050648D"/>
    <w:rsid w:val="00523740"/>
    <w:rsid w:val="005266C9"/>
    <w:rsid w:val="00530913"/>
    <w:rsid w:val="005457BB"/>
    <w:rsid w:val="00546543"/>
    <w:rsid w:val="00547B46"/>
    <w:rsid w:val="00547E7A"/>
    <w:rsid w:val="00550AC6"/>
    <w:rsid w:val="0056197F"/>
    <w:rsid w:val="0057555A"/>
    <w:rsid w:val="005961E2"/>
    <w:rsid w:val="005B0AAF"/>
    <w:rsid w:val="005B1E66"/>
    <w:rsid w:val="005E3309"/>
    <w:rsid w:val="005F3787"/>
    <w:rsid w:val="005F75F1"/>
    <w:rsid w:val="00620270"/>
    <w:rsid w:val="006210ED"/>
    <w:rsid w:val="0062496A"/>
    <w:rsid w:val="00635C42"/>
    <w:rsid w:val="00637825"/>
    <w:rsid w:val="00654A67"/>
    <w:rsid w:val="0066048C"/>
    <w:rsid w:val="00675F60"/>
    <w:rsid w:val="006E68A7"/>
    <w:rsid w:val="006E7BE6"/>
    <w:rsid w:val="006E7E05"/>
    <w:rsid w:val="007010D5"/>
    <w:rsid w:val="00705F6E"/>
    <w:rsid w:val="007127D6"/>
    <w:rsid w:val="00712CDD"/>
    <w:rsid w:val="00730C70"/>
    <w:rsid w:val="0073474A"/>
    <w:rsid w:val="00744D99"/>
    <w:rsid w:val="00746F57"/>
    <w:rsid w:val="007576FE"/>
    <w:rsid w:val="00762A74"/>
    <w:rsid w:val="00795825"/>
    <w:rsid w:val="007A4354"/>
    <w:rsid w:val="007A7047"/>
    <w:rsid w:val="007A76AB"/>
    <w:rsid w:val="007C164D"/>
    <w:rsid w:val="007D18A6"/>
    <w:rsid w:val="007D4120"/>
    <w:rsid w:val="007E21E7"/>
    <w:rsid w:val="007E6121"/>
    <w:rsid w:val="008051EC"/>
    <w:rsid w:val="00807BA1"/>
    <w:rsid w:val="008113CF"/>
    <w:rsid w:val="00814328"/>
    <w:rsid w:val="008153B7"/>
    <w:rsid w:val="00825764"/>
    <w:rsid w:val="0083298E"/>
    <w:rsid w:val="00843D9C"/>
    <w:rsid w:val="00865174"/>
    <w:rsid w:val="0087619F"/>
    <w:rsid w:val="00880BE1"/>
    <w:rsid w:val="00882DC2"/>
    <w:rsid w:val="00883408"/>
    <w:rsid w:val="008951AA"/>
    <w:rsid w:val="00895E6D"/>
    <w:rsid w:val="00896472"/>
    <w:rsid w:val="008B4184"/>
    <w:rsid w:val="008C69D7"/>
    <w:rsid w:val="008E1AF5"/>
    <w:rsid w:val="008F0432"/>
    <w:rsid w:val="00935DE2"/>
    <w:rsid w:val="00953DCC"/>
    <w:rsid w:val="009561B1"/>
    <w:rsid w:val="00970BFB"/>
    <w:rsid w:val="00975786"/>
    <w:rsid w:val="009839E1"/>
    <w:rsid w:val="009A5E4F"/>
    <w:rsid w:val="009C5A7A"/>
    <w:rsid w:val="00A027C0"/>
    <w:rsid w:val="00A04340"/>
    <w:rsid w:val="00A059D3"/>
    <w:rsid w:val="00A06E6E"/>
    <w:rsid w:val="00A07B19"/>
    <w:rsid w:val="00A16BF0"/>
    <w:rsid w:val="00A21D85"/>
    <w:rsid w:val="00A22BCB"/>
    <w:rsid w:val="00A2547A"/>
    <w:rsid w:val="00A40E37"/>
    <w:rsid w:val="00A467E6"/>
    <w:rsid w:val="00A574A7"/>
    <w:rsid w:val="00A83A53"/>
    <w:rsid w:val="00A86242"/>
    <w:rsid w:val="00A9101B"/>
    <w:rsid w:val="00A91BC2"/>
    <w:rsid w:val="00A95BE7"/>
    <w:rsid w:val="00A9630F"/>
    <w:rsid w:val="00AA69E7"/>
    <w:rsid w:val="00AE527D"/>
    <w:rsid w:val="00B058BB"/>
    <w:rsid w:val="00B11658"/>
    <w:rsid w:val="00B149AB"/>
    <w:rsid w:val="00B21A08"/>
    <w:rsid w:val="00B32ACA"/>
    <w:rsid w:val="00B33EFF"/>
    <w:rsid w:val="00B42922"/>
    <w:rsid w:val="00B46BFD"/>
    <w:rsid w:val="00B55DA0"/>
    <w:rsid w:val="00B61B9F"/>
    <w:rsid w:val="00B673B6"/>
    <w:rsid w:val="00B71E22"/>
    <w:rsid w:val="00B8034F"/>
    <w:rsid w:val="00B867B9"/>
    <w:rsid w:val="00B956E3"/>
    <w:rsid w:val="00BA08B5"/>
    <w:rsid w:val="00BA1CC6"/>
    <w:rsid w:val="00BA5644"/>
    <w:rsid w:val="00BB08EE"/>
    <w:rsid w:val="00BC239E"/>
    <w:rsid w:val="00BC58BB"/>
    <w:rsid w:val="00BC5EA1"/>
    <w:rsid w:val="00BC78EA"/>
    <w:rsid w:val="00BC7E48"/>
    <w:rsid w:val="00BD6B2D"/>
    <w:rsid w:val="00BD770C"/>
    <w:rsid w:val="00BE7B78"/>
    <w:rsid w:val="00C13274"/>
    <w:rsid w:val="00C20683"/>
    <w:rsid w:val="00C33D20"/>
    <w:rsid w:val="00C4046F"/>
    <w:rsid w:val="00C42296"/>
    <w:rsid w:val="00C528CF"/>
    <w:rsid w:val="00C6125E"/>
    <w:rsid w:val="00C75DDD"/>
    <w:rsid w:val="00C82766"/>
    <w:rsid w:val="00C86AAA"/>
    <w:rsid w:val="00CB02E1"/>
    <w:rsid w:val="00CB4411"/>
    <w:rsid w:val="00CB4CED"/>
    <w:rsid w:val="00CC26B8"/>
    <w:rsid w:val="00CC62AB"/>
    <w:rsid w:val="00CC6EBD"/>
    <w:rsid w:val="00CD394C"/>
    <w:rsid w:val="00CF2880"/>
    <w:rsid w:val="00CF7B3F"/>
    <w:rsid w:val="00D11D08"/>
    <w:rsid w:val="00D23A58"/>
    <w:rsid w:val="00D41718"/>
    <w:rsid w:val="00D4225B"/>
    <w:rsid w:val="00D452AF"/>
    <w:rsid w:val="00D45308"/>
    <w:rsid w:val="00D55A3E"/>
    <w:rsid w:val="00D6248F"/>
    <w:rsid w:val="00D7457D"/>
    <w:rsid w:val="00DA62DF"/>
    <w:rsid w:val="00DC503C"/>
    <w:rsid w:val="00DE7E13"/>
    <w:rsid w:val="00DF3C62"/>
    <w:rsid w:val="00E23356"/>
    <w:rsid w:val="00E31074"/>
    <w:rsid w:val="00E83EC2"/>
    <w:rsid w:val="00E84A02"/>
    <w:rsid w:val="00E86EFC"/>
    <w:rsid w:val="00E92895"/>
    <w:rsid w:val="00E9298D"/>
    <w:rsid w:val="00E92E2A"/>
    <w:rsid w:val="00EA2224"/>
    <w:rsid w:val="00EC190A"/>
    <w:rsid w:val="00EC427E"/>
    <w:rsid w:val="00EE42FE"/>
    <w:rsid w:val="00EF3405"/>
    <w:rsid w:val="00F041C0"/>
    <w:rsid w:val="00F04B46"/>
    <w:rsid w:val="00F069D4"/>
    <w:rsid w:val="00F177E0"/>
    <w:rsid w:val="00F25169"/>
    <w:rsid w:val="00F418BA"/>
    <w:rsid w:val="00F55585"/>
    <w:rsid w:val="00F559F2"/>
    <w:rsid w:val="00F83366"/>
    <w:rsid w:val="00F86C53"/>
    <w:rsid w:val="00F958D7"/>
    <w:rsid w:val="00FA0FE0"/>
    <w:rsid w:val="00FC7622"/>
    <w:rsid w:val="00FD3020"/>
    <w:rsid w:val="00FE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B956E3"/>
    <w:rPr>
      <w:b/>
      <w:bCs/>
    </w:rPr>
  </w:style>
  <w:style w:type="character" w:styleId="LineNumber">
    <w:name w:val="line number"/>
    <w:basedOn w:val="DefaultParagraphFont"/>
    <w:uiPriority w:val="99"/>
    <w:semiHidden/>
    <w:unhideWhenUsed/>
    <w:rsid w:val="00805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B956E3"/>
    <w:rPr>
      <w:b/>
      <w:bCs/>
    </w:rPr>
  </w:style>
  <w:style w:type="character" w:styleId="LineNumber">
    <w:name w:val="line number"/>
    <w:basedOn w:val="DefaultParagraphFont"/>
    <w:uiPriority w:val="99"/>
    <w:semiHidden/>
    <w:unhideWhenUsed/>
    <w:rsid w:val="0080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2018-05-22T08:40:00Z</cp:lastPrinted>
  <dcterms:created xsi:type="dcterms:W3CDTF">2018-07-31T08:42:00Z</dcterms:created>
  <dcterms:modified xsi:type="dcterms:W3CDTF">2018-07-31T08:42:00Z</dcterms:modified>
</cp:coreProperties>
</file>