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EF" w:rsidRPr="008E5166" w:rsidRDefault="00AD3EEF" w:rsidP="00EB3BDC">
      <w:pPr>
        <w:spacing w:line="360" w:lineRule="auto"/>
        <w:jc w:val="center"/>
        <w:rPr>
          <w:rFonts w:ascii="Verdana" w:hAnsi="Verdana"/>
          <w:b/>
          <w:sz w:val="26"/>
          <w:szCs w:val="26"/>
        </w:rPr>
      </w:pPr>
      <w:bookmarkStart w:id="0" w:name="_GoBack"/>
      <w:bookmarkEnd w:id="0"/>
      <w:r w:rsidRPr="008E5166">
        <w:rPr>
          <w:rFonts w:ascii="Verdana" w:hAnsi="Verdana"/>
          <w:b/>
          <w:sz w:val="26"/>
          <w:szCs w:val="26"/>
        </w:rPr>
        <w:t>THE REPUBLIC OF UGANDA</w:t>
      </w:r>
    </w:p>
    <w:p w:rsidR="00AD3EEF" w:rsidRPr="008E5166" w:rsidRDefault="00AD3EEF" w:rsidP="00EB3BDC">
      <w:pPr>
        <w:spacing w:line="360" w:lineRule="auto"/>
        <w:jc w:val="center"/>
        <w:rPr>
          <w:rFonts w:ascii="Verdana" w:hAnsi="Verdana"/>
          <w:b/>
          <w:sz w:val="26"/>
          <w:szCs w:val="26"/>
        </w:rPr>
      </w:pPr>
      <w:r w:rsidRPr="008E5166">
        <w:rPr>
          <w:rFonts w:ascii="Verdana" w:hAnsi="Verdana"/>
          <w:b/>
          <w:sz w:val="26"/>
          <w:szCs w:val="26"/>
        </w:rPr>
        <w:t>IN THE HIGH COURT OF UGANDA AT KAMPALA</w:t>
      </w:r>
    </w:p>
    <w:p w:rsidR="00AD3EEF" w:rsidRPr="008E5166" w:rsidRDefault="00AD3EEF" w:rsidP="00EB3BDC">
      <w:pPr>
        <w:spacing w:line="360" w:lineRule="auto"/>
        <w:jc w:val="center"/>
        <w:rPr>
          <w:rFonts w:ascii="Verdana" w:hAnsi="Verdana"/>
          <w:b/>
          <w:sz w:val="26"/>
          <w:szCs w:val="26"/>
          <w:u w:val="single"/>
        </w:rPr>
      </w:pPr>
      <w:r w:rsidRPr="008E5166">
        <w:rPr>
          <w:rFonts w:ascii="Verdana" w:hAnsi="Verdana"/>
          <w:b/>
          <w:sz w:val="26"/>
          <w:szCs w:val="26"/>
          <w:u w:val="single"/>
        </w:rPr>
        <w:t>CIVIL DIVISION</w:t>
      </w:r>
    </w:p>
    <w:p w:rsidR="00AD3EEF" w:rsidRPr="008E5166" w:rsidRDefault="00AD3EEF" w:rsidP="00EB3BDC">
      <w:pPr>
        <w:spacing w:line="360" w:lineRule="auto"/>
        <w:jc w:val="center"/>
        <w:rPr>
          <w:rFonts w:ascii="Verdana" w:hAnsi="Verdana"/>
          <w:b/>
          <w:sz w:val="26"/>
          <w:szCs w:val="26"/>
        </w:rPr>
      </w:pPr>
      <w:proofErr w:type="gramStart"/>
      <w:r w:rsidRPr="008E5166">
        <w:rPr>
          <w:rFonts w:ascii="Verdana" w:hAnsi="Verdana"/>
          <w:b/>
          <w:sz w:val="26"/>
          <w:szCs w:val="26"/>
        </w:rPr>
        <w:t>MISC. APPLICATION N</w:t>
      </w:r>
      <w:r w:rsidR="003253F8">
        <w:rPr>
          <w:rFonts w:ascii="Verdana" w:hAnsi="Verdana"/>
          <w:b/>
          <w:sz w:val="26"/>
          <w:szCs w:val="26"/>
        </w:rPr>
        <w:t>O</w:t>
      </w:r>
      <w:r w:rsidRPr="008E5166">
        <w:rPr>
          <w:rFonts w:ascii="Verdana" w:hAnsi="Verdana"/>
          <w:b/>
          <w:sz w:val="26"/>
          <w:szCs w:val="26"/>
        </w:rPr>
        <w:t>.</w:t>
      </w:r>
      <w:proofErr w:type="gramEnd"/>
      <w:r w:rsidRPr="008E5166">
        <w:rPr>
          <w:rFonts w:ascii="Verdana" w:hAnsi="Verdana"/>
          <w:b/>
          <w:sz w:val="26"/>
          <w:szCs w:val="26"/>
        </w:rPr>
        <w:t xml:space="preserve"> 497 OF 2014</w:t>
      </w:r>
    </w:p>
    <w:p w:rsidR="00AD3EEF" w:rsidRPr="008E5166" w:rsidRDefault="003253F8" w:rsidP="00EB3BDC">
      <w:pPr>
        <w:spacing w:line="360" w:lineRule="auto"/>
        <w:jc w:val="both"/>
        <w:rPr>
          <w:rFonts w:ascii="Verdana" w:hAnsi="Verdana"/>
          <w:b/>
          <w:sz w:val="26"/>
          <w:szCs w:val="26"/>
        </w:rPr>
      </w:pPr>
      <w:r>
        <w:rPr>
          <w:rFonts w:ascii="Verdana" w:hAnsi="Verdana"/>
          <w:b/>
          <w:sz w:val="26"/>
          <w:szCs w:val="26"/>
        </w:rPr>
        <w:t xml:space="preserve">KALOKOLA </w:t>
      </w:r>
      <w:proofErr w:type="gramStart"/>
      <w:r>
        <w:rPr>
          <w:rFonts w:ascii="Verdana" w:hAnsi="Verdana"/>
          <w:b/>
          <w:sz w:val="26"/>
          <w:szCs w:val="26"/>
        </w:rPr>
        <w:t>KALOL</w:t>
      </w:r>
      <w:r w:rsidR="00AD3EEF" w:rsidRPr="008E5166">
        <w:rPr>
          <w:rFonts w:ascii="Verdana" w:hAnsi="Verdana"/>
          <w:b/>
          <w:sz w:val="26"/>
          <w:szCs w:val="26"/>
        </w:rPr>
        <w:t>I</w:t>
      </w:r>
      <w:r>
        <w:rPr>
          <w:rFonts w:ascii="Verdana" w:hAnsi="Verdana"/>
          <w:b/>
          <w:sz w:val="26"/>
          <w:szCs w:val="26"/>
        </w:rPr>
        <w:t xml:space="preserve"> </w:t>
      </w:r>
      <w:r w:rsidR="00AD3EEF" w:rsidRPr="008E5166">
        <w:rPr>
          <w:rFonts w:ascii="Verdana" w:hAnsi="Verdana"/>
          <w:b/>
          <w:sz w:val="26"/>
          <w:szCs w:val="26"/>
        </w:rPr>
        <w:t>:</w:t>
      </w:r>
      <w:proofErr w:type="gramEnd"/>
      <w:r w:rsidR="00AD3EEF" w:rsidRPr="008E5166">
        <w:rPr>
          <w:rFonts w:ascii="Verdana" w:hAnsi="Verdana"/>
          <w:b/>
          <w:sz w:val="26"/>
          <w:szCs w:val="26"/>
        </w:rPr>
        <w:t>::::::::::::::::::::::::::::::::::::::::</w:t>
      </w:r>
      <w:r>
        <w:rPr>
          <w:rFonts w:ascii="Verdana" w:hAnsi="Verdana"/>
          <w:b/>
          <w:sz w:val="26"/>
          <w:szCs w:val="26"/>
        </w:rPr>
        <w:t xml:space="preserve"> </w:t>
      </w:r>
      <w:r w:rsidR="00AD3EEF" w:rsidRPr="008E5166">
        <w:rPr>
          <w:rFonts w:ascii="Verdana" w:hAnsi="Verdana"/>
          <w:b/>
          <w:sz w:val="26"/>
          <w:szCs w:val="26"/>
        </w:rPr>
        <w:t>APPLICANTS</w:t>
      </w:r>
    </w:p>
    <w:p w:rsidR="00AD3EEF" w:rsidRPr="00EB3BDC" w:rsidRDefault="00EB3BDC" w:rsidP="00EB3BDC">
      <w:pPr>
        <w:pStyle w:val="ListParagraph"/>
        <w:spacing w:line="360" w:lineRule="auto"/>
        <w:jc w:val="center"/>
        <w:rPr>
          <w:rFonts w:ascii="Verdana" w:hAnsi="Verdana"/>
          <w:b/>
          <w:i/>
          <w:sz w:val="26"/>
          <w:szCs w:val="26"/>
        </w:rPr>
      </w:pPr>
      <w:r w:rsidRPr="00EB3BDC">
        <w:rPr>
          <w:rFonts w:ascii="Verdana" w:hAnsi="Verdana"/>
          <w:b/>
          <w:i/>
          <w:sz w:val="26"/>
          <w:szCs w:val="26"/>
        </w:rPr>
        <w:t>VERSUS</w:t>
      </w:r>
    </w:p>
    <w:p w:rsidR="00AD3EEF" w:rsidRPr="008E5166" w:rsidRDefault="00AD3EEF" w:rsidP="00EB3BDC">
      <w:pPr>
        <w:spacing w:line="360" w:lineRule="auto"/>
        <w:jc w:val="both"/>
        <w:rPr>
          <w:rFonts w:ascii="Verdana" w:hAnsi="Verdana"/>
          <w:b/>
          <w:sz w:val="26"/>
          <w:szCs w:val="26"/>
        </w:rPr>
      </w:pPr>
      <w:r w:rsidRPr="008E5166">
        <w:rPr>
          <w:rFonts w:ascii="Verdana" w:hAnsi="Verdana"/>
          <w:b/>
          <w:sz w:val="26"/>
          <w:szCs w:val="26"/>
        </w:rPr>
        <w:t xml:space="preserve">NDUGA </w:t>
      </w:r>
      <w:proofErr w:type="gramStart"/>
      <w:r w:rsidRPr="008E5166">
        <w:rPr>
          <w:rFonts w:ascii="Verdana" w:hAnsi="Verdana"/>
          <w:b/>
          <w:sz w:val="26"/>
          <w:szCs w:val="26"/>
        </w:rPr>
        <w:t>ROBERT</w:t>
      </w:r>
      <w:r w:rsidR="003253F8">
        <w:rPr>
          <w:rFonts w:ascii="Verdana" w:hAnsi="Verdana"/>
          <w:b/>
          <w:sz w:val="26"/>
          <w:szCs w:val="26"/>
        </w:rPr>
        <w:t xml:space="preserve"> </w:t>
      </w:r>
      <w:r w:rsidR="007104A4" w:rsidRPr="008E5166">
        <w:rPr>
          <w:rFonts w:ascii="Verdana" w:hAnsi="Verdana"/>
          <w:b/>
          <w:sz w:val="26"/>
          <w:szCs w:val="26"/>
        </w:rPr>
        <w:t>:</w:t>
      </w:r>
      <w:proofErr w:type="gramEnd"/>
      <w:r w:rsidR="007104A4" w:rsidRPr="008E5166">
        <w:rPr>
          <w:rFonts w:ascii="Verdana" w:hAnsi="Verdana"/>
          <w:b/>
          <w:sz w:val="26"/>
          <w:szCs w:val="26"/>
        </w:rPr>
        <w:t>:::::::::::::::::::::::::::::</w:t>
      </w:r>
      <w:r w:rsidRPr="008E5166">
        <w:rPr>
          <w:rFonts w:ascii="Verdana" w:hAnsi="Verdana"/>
          <w:b/>
          <w:sz w:val="26"/>
          <w:szCs w:val="26"/>
        </w:rPr>
        <w:t>::::::::::::</w:t>
      </w:r>
      <w:r w:rsidR="003253F8">
        <w:rPr>
          <w:rFonts w:ascii="Verdana" w:hAnsi="Verdana"/>
          <w:b/>
          <w:sz w:val="26"/>
          <w:szCs w:val="26"/>
        </w:rPr>
        <w:t xml:space="preserve">:: </w:t>
      </w:r>
      <w:r w:rsidRPr="008E5166">
        <w:rPr>
          <w:rFonts w:ascii="Verdana" w:hAnsi="Verdana"/>
          <w:b/>
          <w:sz w:val="26"/>
          <w:szCs w:val="26"/>
        </w:rPr>
        <w:t>RESPONDENTS</w:t>
      </w:r>
    </w:p>
    <w:p w:rsidR="003253F8" w:rsidRDefault="003253F8" w:rsidP="00EB3BDC">
      <w:pPr>
        <w:spacing w:line="360" w:lineRule="auto"/>
        <w:jc w:val="center"/>
        <w:rPr>
          <w:rFonts w:ascii="Verdana" w:hAnsi="Verdana"/>
          <w:b/>
          <w:sz w:val="26"/>
          <w:szCs w:val="26"/>
        </w:rPr>
      </w:pPr>
    </w:p>
    <w:p w:rsidR="00AD3EEF" w:rsidRPr="008E5166" w:rsidRDefault="00AD3EEF" w:rsidP="00EB3BDC">
      <w:pPr>
        <w:spacing w:line="360" w:lineRule="auto"/>
        <w:jc w:val="center"/>
        <w:rPr>
          <w:rFonts w:ascii="Verdana" w:hAnsi="Verdana"/>
          <w:b/>
          <w:sz w:val="26"/>
          <w:szCs w:val="26"/>
          <w:u w:val="single"/>
        </w:rPr>
      </w:pPr>
      <w:r w:rsidRPr="008E5166">
        <w:rPr>
          <w:rFonts w:ascii="Verdana" w:hAnsi="Verdana"/>
          <w:b/>
          <w:sz w:val="26"/>
          <w:szCs w:val="26"/>
        </w:rPr>
        <w:t xml:space="preserve">BEFORE: </w:t>
      </w:r>
      <w:r w:rsidRPr="008E5166">
        <w:rPr>
          <w:rFonts w:ascii="Verdana" w:hAnsi="Verdana"/>
          <w:b/>
          <w:sz w:val="26"/>
          <w:szCs w:val="26"/>
          <w:u w:val="single"/>
        </w:rPr>
        <w:t>HON.JUSTICE STEPHEN MUSOTA</w:t>
      </w:r>
    </w:p>
    <w:p w:rsidR="00643E75" w:rsidRPr="003253F8" w:rsidRDefault="00643E75" w:rsidP="00EB3BDC">
      <w:pPr>
        <w:spacing w:line="360" w:lineRule="auto"/>
        <w:jc w:val="both"/>
        <w:rPr>
          <w:rFonts w:ascii="Verdana" w:eastAsia="BatangChe" w:hAnsi="Verdana"/>
          <w:b/>
          <w:sz w:val="26"/>
          <w:szCs w:val="26"/>
        </w:rPr>
      </w:pPr>
      <w:r w:rsidRPr="003253F8">
        <w:rPr>
          <w:rFonts w:ascii="Verdana" w:eastAsia="BatangChe" w:hAnsi="Verdana"/>
          <w:b/>
          <w:sz w:val="26"/>
          <w:szCs w:val="26"/>
        </w:rPr>
        <w:t>RULING</w:t>
      </w:r>
    </w:p>
    <w:p w:rsidR="00643E75" w:rsidRPr="008E5166"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 xml:space="preserve">This is an application for </w:t>
      </w:r>
      <w:r w:rsidR="003253F8" w:rsidRPr="008E5166">
        <w:rPr>
          <w:rFonts w:ascii="Verdana" w:eastAsia="BatangChe" w:hAnsi="Verdana"/>
          <w:sz w:val="26"/>
          <w:szCs w:val="26"/>
        </w:rPr>
        <w:t>Rev</w:t>
      </w:r>
      <w:r w:rsidRPr="008E5166">
        <w:rPr>
          <w:rFonts w:ascii="Verdana" w:eastAsia="BatangChe" w:hAnsi="Verdana"/>
          <w:sz w:val="26"/>
          <w:szCs w:val="26"/>
        </w:rPr>
        <w:t>iew of the judgment and orders of this court in Civil Appeal No.</w:t>
      </w:r>
      <w:r w:rsidR="003253F8">
        <w:rPr>
          <w:rFonts w:ascii="Verdana" w:eastAsia="BatangChe" w:hAnsi="Verdana"/>
          <w:sz w:val="26"/>
          <w:szCs w:val="26"/>
        </w:rPr>
        <w:t xml:space="preserve"> 0</w:t>
      </w:r>
      <w:r w:rsidRPr="008E5166">
        <w:rPr>
          <w:rFonts w:ascii="Verdana" w:eastAsia="BatangChe" w:hAnsi="Verdana"/>
          <w:sz w:val="26"/>
          <w:szCs w:val="26"/>
        </w:rPr>
        <w:t>01 of 2013 striking out the appeal with costs. It is brought under Sections 82 and 98 of the Civil Procedure Act and Order 46 r</w:t>
      </w:r>
      <w:r w:rsidR="003253F8">
        <w:rPr>
          <w:rFonts w:ascii="Verdana" w:eastAsia="BatangChe" w:hAnsi="Verdana"/>
          <w:sz w:val="26"/>
          <w:szCs w:val="26"/>
        </w:rPr>
        <w:t xml:space="preserve"> </w:t>
      </w:r>
      <w:r w:rsidRPr="008E5166">
        <w:rPr>
          <w:rFonts w:ascii="Verdana" w:eastAsia="BatangChe" w:hAnsi="Verdana"/>
          <w:sz w:val="26"/>
          <w:szCs w:val="26"/>
        </w:rPr>
        <w:t>1&amp;2 of the Civil Procedure Rules.</w:t>
      </w:r>
    </w:p>
    <w:p w:rsidR="00643E75" w:rsidRPr="008E5166"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The grounds of application are briefly set out in the Notice of Motion as follows</w:t>
      </w:r>
      <w:r w:rsidR="003253F8">
        <w:rPr>
          <w:rFonts w:ascii="Verdana" w:eastAsia="BatangChe" w:hAnsi="Verdana"/>
          <w:sz w:val="26"/>
          <w:szCs w:val="26"/>
        </w:rPr>
        <w:t>:</w:t>
      </w:r>
    </w:p>
    <w:p w:rsidR="00643E75" w:rsidRPr="008E5166" w:rsidRDefault="00643E75" w:rsidP="00EB3BDC">
      <w:pPr>
        <w:pStyle w:val="ListParagraph"/>
        <w:numPr>
          <w:ilvl w:val="0"/>
          <w:numId w:val="2"/>
        </w:numPr>
        <w:spacing w:line="360" w:lineRule="auto"/>
        <w:jc w:val="both"/>
        <w:rPr>
          <w:rFonts w:ascii="Verdana" w:eastAsia="BatangChe" w:hAnsi="Verdana"/>
          <w:sz w:val="26"/>
          <w:szCs w:val="26"/>
        </w:rPr>
      </w:pPr>
      <w:r w:rsidRPr="008E5166">
        <w:rPr>
          <w:rFonts w:ascii="Verdana" w:eastAsia="BatangChe" w:hAnsi="Verdana"/>
          <w:sz w:val="26"/>
          <w:szCs w:val="26"/>
        </w:rPr>
        <w:t>That the applicant filed Civil Appeal</w:t>
      </w:r>
      <w:r w:rsidR="003253F8">
        <w:rPr>
          <w:rFonts w:ascii="Verdana" w:eastAsia="BatangChe" w:hAnsi="Verdana"/>
          <w:sz w:val="26"/>
          <w:szCs w:val="26"/>
        </w:rPr>
        <w:t xml:space="preserve"> 001 of 2013 </w:t>
      </w:r>
      <w:proofErr w:type="spellStart"/>
      <w:r w:rsidR="003253F8">
        <w:rPr>
          <w:rFonts w:ascii="Verdana" w:eastAsia="BatangChe" w:hAnsi="Verdana"/>
          <w:sz w:val="26"/>
          <w:szCs w:val="26"/>
        </w:rPr>
        <w:t>Kal</w:t>
      </w:r>
      <w:r w:rsidRPr="008E5166">
        <w:rPr>
          <w:rFonts w:ascii="Verdana" w:eastAsia="BatangChe" w:hAnsi="Verdana"/>
          <w:sz w:val="26"/>
          <w:szCs w:val="26"/>
        </w:rPr>
        <w:t>ok</w:t>
      </w:r>
      <w:r w:rsidR="003253F8">
        <w:rPr>
          <w:rFonts w:ascii="Verdana" w:eastAsia="BatangChe" w:hAnsi="Verdana"/>
          <w:sz w:val="26"/>
          <w:szCs w:val="26"/>
        </w:rPr>
        <w:t>o</w:t>
      </w:r>
      <w:r w:rsidRPr="008E5166">
        <w:rPr>
          <w:rFonts w:ascii="Verdana" w:eastAsia="BatangChe" w:hAnsi="Verdana"/>
          <w:sz w:val="26"/>
          <w:szCs w:val="26"/>
        </w:rPr>
        <w:t>la</w:t>
      </w:r>
      <w:proofErr w:type="spellEnd"/>
      <w:r w:rsidRPr="008E5166">
        <w:rPr>
          <w:rFonts w:ascii="Verdana" w:eastAsia="BatangChe" w:hAnsi="Verdana"/>
          <w:sz w:val="26"/>
          <w:szCs w:val="26"/>
        </w:rPr>
        <w:t xml:space="preserve"> </w:t>
      </w:r>
      <w:proofErr w:type="spellStart"/>
      <w:r w:rsidRPr="008E5166">
        <w:rPr>
          <w:rFonts w:ascii="Verdana" w:eastAsia="BatangChe" w:hAnsi="Verdana"/>
          <w:sz w:val="26"/>
          <w:szCs w:val="26"/>
        </w:rPr>
        <w:t>Ka</w:t>
      </w:r>
      <w:r w:rsidR="003253F8">
        <w:rPr>
          <w:rFonts w:ascii="Verdana" w:eastAsia="BatangChe" w:hAnsi="Verdana"/>
          <w:sz w:val="26"/>
          <w:szCs w:val="26"/>
        </w:rPr>
        <w:t>l</w:t>
      </w:r>
      <w:r w:rsidRPr="008E5166">
        <w:rPr>
          <w:rFonts w:ascii="Verdana" w:eastAsia="BatangChe" w:hAnsi="Verdana"/>
          <w:sz w:val="26"/>
          <w:szCs w:val="26"/>
        </w:rPr>
        <w:t>oli</w:t>
      </w:r>
      <w:proofErr w:type="spellEnd"/>
      <w:r w:rsidRPr="008E5166">
        <w:rPr>
          <w:rFonts w:ascii="Verdana" w:eastAsia="BatangChe" w:hAnsi="Verdana"/>
          <w:sz w:val="26"/>
          <w:szCs w:val="26"/>
        </w:rPr>
        <w:t xml:space="preserve"> </w:t>
      </w:r>
      <w:proofErr w:type="spellStart"/>
      <w:r w:rsidR="003253F8">
        <w:rPr>
          <w:rFonts w:ascii="Verdana" w:eastAsia="BatangChe" w:hAnsi="Verdana"/>
          <w:sz w:val="26"/>
          <w:szCs w:val="26"/>
        </w:rPr>
        <w:t>V</w:t>
      </w:r>
      <w:r w:rsidRPr="008E5166">
        <w:rPr>
          <w:rFonts w:ascii="Verdana" w:eastAsia="BatangChe" w:hAnsi="Verdana"/>
          <w:sz w:val="26"/>
          <w:szCs w:val="26"/>
        </w:rPr>
        <w:t>s</w:t>
      </w:r>
      <w:proofErr w:type="spellEnd"/>
      <w:r w:rsidRPr="008E5166">
        <w:rPr>
          <w:rFonts w:ascii="Verdana" w:eastAsia="BatangChe" w:hAnsi="Verdana"/>
          <w:sz w:val="26"/>
          <w:szCs w:val="26"/>
        </w:rPr>
        <w:t xml:space="preserve"> </w:t>
      </w:r>
      <w:proofErr w:type="spellStart"/>
      <w:r w:rsidRPr="008E5166">
        <w:rPr>
          <w:rFonts w:ascii="Verdana" w:eastAsia="BatangChe" w:hAnsi="Verdana"/>
          <w:sz w:val="26"/>
          <w:szCs w:val="26"/>
        </w:rPr>
        <w:t>Nduga</w:t>
      </w:r>
      <w:proofErr w:type="spellEnd"/>
      <w:r w:rsidRPr="008E5166">
        <w:rPr>
          <w:rFonts w:ascii="Verdana" w:eastAsia="BatangChe" w:hAnsi="Verdana"/>
          <w:sz w:val="26"/>
          <w:szCs w:val="26"/>
        </w:rPr>
        <w:t xml:space="preserve"> Robert.</w:t>
      </w:r>
    </w:p>
    <w:p w:rsidR="00643E75" w:rsidRPr="008E5166" w:rsidRDefault="00643E75" w:rsidP="00EB3BDC">
      <w:pPr>
        <w:pStyle w:val="ListParagraph"/>
        <w:numPr>
          <w:ilvl w:val="0"/>
          <w:numId w:val="2"/>
        </w:numPr>
        <w:spacing w:line="360" w:lineRule="auto"/>
        <w:jc w:val="both"/>
        <w:rPr>
          <w:rFonts w:ascii="Verdana" w:eastAsia="BatangChe" w:hAnsi="Verdana"/>
          <w:sz w:val="26"/>
          <w:szCs w:val="26"/>
        </w:rPr>
      </w:pPr>
      <w:r w:rsidRPr="008E5166">
        <w:rPr>
          <w:rFonts w:ascii="Verdana" w:eastAsia="BatangChe" w:hAnsi="Verdana"/>
          <w:sz w:val="26"/>
          <w:szCs w:val="26"/>
        </w:rPr>
        <w:t>That on 19</w:t>
      </w:r>
      <w:r w:rsidRPr="008E5166">
        <w:rPr>
          <w:rFonts w:ascii="Verdana" w:eastAsia="BatangChe" w:hAnsi="Verdana"/>
          <w:sz w:val="26"/>
          <w:szCs w:val="26"/>
          <w:vertAlign w:val="superscript"/>
        </w:rPr>
        <w:t>th</w:t>
      </w:r>
      <w:r w:rsidRPr="008E5166">
        <w:rPr>
          <w:rFonts w:ascii="Verdana" w:eastAsia="BatangChe" w:hAnsi="Verdana"/>
          <w:sz w:val="26"/>
          <w:szCs w:val="26"/>
        </w:rPr>
        <w:t xml:space="preserve"> May 2014 Civil Appeal 001 of 2013 was struck out with costs because a decree from the lower court had not been extracted.</w:t>
      </w:r>
    </w:p>
    <w:p w:rsidR="00643E75" w:rsidRPr="008E5166" w:rsidRDefault="00643E75" w:rsidP="00EB3BDC">
      <w:pPr>
        <w:pStyle w:val="ListParagraph"/>
        <w:numPr>
          <w:ilvl w:val="0"/>
          <w:numId w:val="2"/>
        </w:numPr>
        <w:spacing w:line="360" w:lineRule="auto"/>
        <w:jc w:val="both"/>
        <w:rPr>
          <w:rFonts w:ascii="Verdana" w:eastAsia="BatangChe" w:hAnsi="Verdana"/>
          <w:sz w:val="26"/>
          <w:szCs w:val="26"/>
        </w:rPr>
      </w:pPr>
      <w:r w:rsidRPr="008E5166">
        <w:rPr>
          <w:rFonts w:ascii="Verdana" w:eastAsia="BatangChe" w:hAnsi="Verdana"/>
          <w:sz w:val="26"/>
          <w:szCs w:val="26"/>
        </w:rPr>
        <w:lastRenderedPageBreak/>
        <w:t>That there is an apparent error on record which needs to be corrected.</w:t>
      </w:r>
    </w:p>
    <w:p w:rsidR="00643E75" w:rsidRPr="008E5166" w:rsidRDefault="00643E75" w:rsidP="00EB3BDC">
      <w:pPr>
        <w:pStyle w:val="ListParagraph"/>
        <w:numPr>
          <w:ilvl w:val="0"/>
          <w:numId w:val="2"/>
        </w:numPr>
        <w:spacing w:line="360" w:lineRule="auto"/>
        <w:jc w:val="both"/>
        <w:rPr>
          <w:rFonts w:ascii="Verdana" w:eastAsia="BatangChe" w:hAnsi="Verdana"/>
          <w:sz w:val="26"/>
          <w:szCs w:val="26"/>
        </w:rPr>
      </w:pPr>
      <w:r w:rsidRPr="008E5166">
        <w:rPr>
          <w:rFonts w:ascii="Verdana" w:eastAsia="BatangChe" w:hAnsi="Verdana"/>
          <w:sz w:val="26"/>
          <w:szCs w:val="26"/>
        </w:rPr>
        <w:t>That it is in the interest of justice that the judgment and orders in Civil Appeal 001 of 2013 be reviewed.</w:t>
      </w:r>
    </w:p>
    <w:p w:rsidR="003253F8" w:rsidRDefault="003253F8" w:rsidP="00EB3BDC">
      <w:pPr>
        <w:spacing w:line="360" w:lineRule="auto"/>
        <w:jc w:val="both"/>
        <w:rPr>
          <w:rFonts w:ascii="Verdana" w:eastAsia="BatangChe" w:hAnsi="Verdana"/>
          <w:sz w:val="26"/>
          <w:szCs w:val="26"/>
        </w:rPr>
      </w:pPr>
    </w:p>
    <w:p w:rsidR="003253F8"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 xml:space="preserve">The grounds of the application are supported by the affidavit of </w:t>
      </w:r>
      <w:proofErr w:type="spellStart"/>
      <w:r w:rsidRPr="008E5166">
        <w:rPr>
          <w:rFonts w:ascii="Verdana" w:eastAsia="BatangChe" w:hAnsi="Verdana"/>
          <w:sz w:val="26"/>
          <w:szCs w:val="26"/>
        </w:rPr>
        <w:t>Ka</w:t>
      </w:r>
      <w:r w:rsidR="003253F8">
        <w:rPr>
          <w:rFonts w:ascii="Verdana" w:eastAsia="BatangChe" w:hAnsi="Verdana"/>
          <w:sz w:val="26"/>
          <w:szCs w:val="26"/>
        </w:rPr>
        <w:t>l</w:t>
      </w:r>
      <w:r w:rsidRPr="008E5166">
        <w:rPr>
          <w:rFonts w:ascii="Verdana" w:eastAsia="BatangChe" w:hAnsi="Verdana"/>
          <w:sz w:val="26"/>
          <w:szCs w:val="26"/>
        </w:rPr>
        <w:t>okola</w:t>
      </w:r>
      <w:proofErr w:type="spellEnd"/>
      <w:r w:rsidRPr="008E5166">
        <w:rPr>
          <w:rFonts w:ascii="Verdana" w:eastAsia="BatangChe" w:hAnsi="Verdana"/>
          <w:sz w:val="26"/>
          <w:szCs w:val="26"/>
        </w:rPr>
        <w:t xml:space="preserve"> </w:t>
      </w:r>
      <w:proofErr w:type="spellStart"/>
      <w:r w:rsidRPr="008E5166">
        <w:rPr>
          <w:rFonts w:ascii="Verdana" w:eastAsia="BatangChe" w:hAnsi="Verdana"/>
          <w:sz w:val="26"/>
          <w:szCs w:val="26"/>
        </w:rPr>
        <w:t>Ka</w:t>
      </w:r>
      <w:r w:rsidR="003253F8">
        <w:rPr>
          <w:rFonts w:ascii="Verdana" w:eastAsia="BatangChe" w:hAnsi="Verdana"/>
          <w:sz w:val="26"/>
          <w:szCs w:val="26"/>
        </w:rPr>
        <w:t>l</w:t>
      </w:r>
      <w:r w:rsidRPr="008E5166">
        <w:rPr>
          <w:rFonts w:ascii="Verdana" w:eastAsia="BatangChe" w:hAnsi="Verdana"/>
          <w:sz w:val="26"/>
          <w:szCs w:val="26"/>
        </w:rPr>
        <w:t>oli</w:t>
      </w:r>
      <w:proofErr w:type="spellEnd"/>
      <w:r w:rsidR="003253F8">
        <w:rPr>
          <w:rFonts w:ascii="Verdana" w:eastAsia="BatangChe" w:hAnsi="Verdana"/>
          <w:sz w:val="26"/>
          <w:szCs w:val="26"/>
        </w:rPr>
        <w:t>,</w:t>
      </w:r>
      <w:r w:rsidRPr="008E5166">
        <w:rPr>
          <w:rFonts w:ascii="Verdana" w:eastAsia="BatangChe" w:hAnsi="Verdana"/>
          <w:sz w:val="26"/>
          <w:szCs w:val="26"/>
        </w:rPr>
        <w:t xml:space="preserve"> the applicant. </w:t>
      </w:r>
      <w:r w:rsidR="003253F8" w:rsidRPr="008E5166">
        <w:rPr>
          <w:rFonts w:ascii="Verdana" w:eastAsia="BatangChe" w:hAnsi="Verdana"/>
          <w:sz w:val="26"/>
          <w:szCs w:val="26"/>
        </w:rPr>
        <w:t>The</w:t>
      </w:r>
      <w:r w:rsidRPr="008E5166">
        <w:rPr>
          <w:rFonts w:ascii="Verdana" w:eastAsia="BatangChe" w:hAnsi="Verdana"/>
          <w:sz w:val="26"/>
          <w:szCs w:val="26"/>
        </w:rPr>
        <w:t xml:space="preserve"> respondent </w:t>
      </w:r>
      <w:proofErr w:type="spellStart"/>
      <w:r w:rsidRPr="008E5166">
        <w:rPr>
          <w:rFonts w:ascii="Verdana" w:eastAsia="BatangChe" w:hAnsi="Verdana"/>
          <w:sz w:val="26"/>
          <w:szCs w:val="26"/>
        </w:rPr>
        <w:t>Nduga</w:t>
      </w:r>
      <w:proofErr w:type="spellEnd"/>
      <w:r w:rsidRPr="008E5166">
        <w:rPr>
          <w:rFonts w:ascii="Verdana" w:eastAsia="BatangChe" w:hAnsi="Verdana"/>
          <w:sz w:val="26"/>
          <w:szCs w:val="26"/>
        </w:rPr>
        <w:t xml:space="preserve"> Robert filed an affidavit in reply on 27</w:t>
      </w:r>
      <w:r w:rsidRPr="008E5166">
        <w:rPr>
          <w:rFonts w:ascii="Verdana" w:eastAsia="BatangChe" w:hAnsi="Verdana"/>
          <w:sz w:val="26"/>
          <w:szCs w:val="26"/>
          <w:vertAlign w:val="superscript"/>
        </w:rPr>
        <w:t>th</w:t>
      </w:r>
      <w:r w:rsidRPr="008E5166">
        <w:rPr>
          <w:rFonts w:ascii="Verdana" w:eastAsia="BatangChe" w:hAnsi="Verdana"/>
          <w:sz w:val="26"/>
          <w:szCs w:val="26"/>
        </w:rPr>
        <w:t xml:space="preserve"> April 2015. </w:t>
      </w:r>
    </w:p>
    <w:p w:rsidR="003253F8" w:rsidRDefault="003253F8" w:rsidP="00EB3BDC">
      <w:pPr>
        <w:spacing w:line="360" w:lineRule="auto"/>
        <w:jc w:val="both"/>
        <w:rPr>
          <w:rFonts w:ascii="Verdana" w:eastAsia="BatangChe" w:hAnsi="Verdana"/>
          <w:sz w:val="26"/>
          <w:szCs w:val="26"/>
        </w:rPr>
      </w:pPr>
    </w:p>
    <w:p w:rsidR="003253F8"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At the hearing of the application, Mr. Kasumba appeared for the applicant while Mr. De</w:t>
      </w:r>
      <w:r w:rsidR="003253F8">
        <w:rPr>
          <w:rFonts w:ascii="Verdana" w:eastAsia="BatangChe" w:hAnsi="Verdana"/>
          <w:sz w:val="26"/>
          <w:szCs w:val="26"/>
        </w:rPr>
        <w:t>u</w:t>
      </w:r>
      <w:r w:rsidRPr="008E5166">
        <w:rPr>
          <w:rFonts w:ascii="Verdana" w:eastAsia="BatangChe" w:hAnsi="Verdana"/>
          <w:sz w:val="26"/>
          <w:szCs w:val="26"/>
        </w:rPr>
        <w:t xml:space="preserve">s </w:t>
      </w:r>
      <w:proofErr w:type="spellStart"/>
      <w:r w:rsidRPr="008E5166">
        <w:rPr>
          <w:rFonts w:ascii="Verdana" w:eastAsia="BatangChe" w:hAnsi="Verdana"/>
          <w:sz w:val="26"/>
          <w:szCs w:val="26"/>
        </w:rPr>
        <w:t>Byamugisha</w:t>
      </w:r>
      <w:proofErr w:type="spellEnd"/>
      <w:r w:rsidRPr="008E5166">
        <w:rPr>
          <w:rFonts w:ascii="Verdana" w:eastAsia="BatangChe" w:hAnsi="Verdana"/>
          <w:sz w:val="26"/>
          <w:szCs w:val="26"/>
        </w:rPr>
        <w:t xml:space="preserve"> appeared for the respondent. Court allowed respective counsel to file written submissions but only learned counsel for the applicant complied. </w:t>
      </w:r>
    </w:p>
    <w:p w:rsidR="003253F8" w:rsidRDefault="003253F8" w:rsidP="00EB3BDC">
      <w:pPr>
        <w:spacing w:line="360" w:lineRule="auto"/>
        <w:jc w:val="both"/>
        <w:rPr>
          <w:rFonts w:ascii="Verdana" w:eastAsia="BatangChe" w:hAnsi="Verdana"/>
          <w:sz w:val="26"/>
          <w:szCs w:val="26"/>
        </w:rPr>
      </w:pPr>
    </w:p>
    <w:p w:rsidR="003253F8"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I have considered the application as a whole and submissions by learned counsel for the applicant</w:t>
      </w:r>
      <w:r w:rsidR="003253F8">
        <w:rPr>
          <w:rFonts w:ascii="Verdana" w:eastAsia="BatangChe" w:hAnsi="Verdana"/>
          <w:sz w:val="26"/>
          <w:szCs w:val="26"/>
        </w:rPr>
        <w:t>.</w:t>
      </w:r>
    </w:p>
    <w:p w:rsidR="003253F8" w:rsidRDefault="003253F8" w:rsidP="00EB3BDC">
      <w:pPr>
        <w:spacing w:line="360" w:lineRule="auto"/>
        <w:jc w:val="both"/>
        <w:rPr>
          <w:rFonts w:ascii="Verdana" w:eastAsia="BatangChe" w:hAnsi="Verdana"/>
          <w:sz w:val="26"/>
          <w:szCs w:val="26"/>
        </w:rPr>
      </w:pPr>
    </w:p>
    <w:p w:rsidR="00643E75" w:rsidRPr="008E5166" w:rsidRDefault="003253F8" w:rsidP="00EB3BDC">
      <w:pPr>
        <w:spacing w:line="360" w:lineRule="auto"/>
        <w:jc w:val="both"/>
        <w:rPr>
          <w:rFonts w:ascii="Verdana" w:eastAsia="BatangChe" w:hAnsi="Verdana"/>
          <w:sz w:val="26"/>
          <w:szCs w:val="26"/>
        </w:rPr>
      </w:pPr>
      <w:r>
        <w:rPr>
          <w:rFonts w:ascii="Verdana" w:eastAsia="BatangChe" w:hAnsi="Verdana"/>
          <w:sz w:val="26"/>
          <w:szCs w:val="26"/>
        </w:rPr>
        <w:t>A</w:t>
      </w:r>
      <w:r w:rsidR="00643E75" w:rsidRPr="008E5166">
        <w:rPr>
          <w:rFonts w:ascii="Verdana" w:eastAsia="BatangChe" w:hAnsi="Verdana"/>
          <w:sz w:val="26"/>
          <w:szCs w:val="26"/>
        </w:rPr>
        <w:t>s can be deduced from the Notice of Motion and submissions, the summary of the applicant’s case is that my striking out of the appeal No.</w:t>
      </w:r>
      <w:r>
        <w:rPr>
          <w:rFonts w:ascii="Verdana" w:eastAsia="BatangChe" w:hAnsi="Verdana"/>
          <w:sz w:val="26"/>
          <w:szCs w:val="26"/>
        </w:rPr>
        <w:t xml:space="preserve"> </w:t>
      </w:r>
      <w:r w:rsidR="00643E75" w:rsidRPr="008E5166">
        <w:rPr>
          <w:rFonts w:ascii="Verdana" w:eastAsia="BatangChe" w:hAnsi="Verdana"/>
          <w:sz w:val="26"/>
          <w:szCs w:val="26"/>
        </w:rPr>
        <w:t>001 of 2013 was an error apparent on the face of the record. That since the applicant was diligent in prostituting the appeal, the mistake was by his counsel which is sufficient reason to warrant setting aside the striking out of the appeal.</w:t>
      </w:r>
    </w:p>
    <w:p w:rsidR="003253F8"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lastRenderedPageBreak/>
        <w:t xml:space="preserve">On the other hand, the respondent opposes the application arguing that this application is misconceived and bad in law. </w:t>
      </w:r>
      <w:r w:rsidR="003253F8" w:rsidRPr="008E5166">
        <w:rPr>
          <w:rFonts w:ascii="Verdana" w:eastAsia="BatangChe" w:hAnsi="Verdana"/>
          <w:sz w:val="26"/>
          <w:szCs w:val="26"/>
        </w:rPr>
        <w:t>Tha</w:t>
      </w:r>
      <w:r w:rsidRPr="008E5166">
        <w:rPr>
          <w:rFonts w:ascii="Verdana" w:eastAsia="BatangChe" w:hAnsi="Verdana"/>
          <w:sz w:val="26"/>
          <w:szCs w:val="26"/>
        </w:rPr>
        <w:t xml:space="preserve">t there is no error apparent on the face of the record since the court’s decision did not offend any law to make it erroneous. </w:t>
      </w:r>
    </w:p>
    <w:p w:rsidR="003253F8" w:rsidRDefault="003253F8" w:rsidP="00EB3BDC">
      <w:pPr>
        <w:spacing w:line="360" w:lineRule="auto"/>
        <w:jc w:val="both"/>
        <w:rPr>
          <w:rFonts w:ascii="Verdana" w:eastAsia="BatangChe" w:hAnsi="Verdana"/>
          <w:sz w:val="26"/>
          <w:szCs w:val="26"/>
        </w:rPr>
      </w:pPr>
    </w:p>
    <w:p w:rsidR="00643E75" w:rsidRPr="008E5166"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The issues for consideration are</w:t>
      </w:r>
      <w:r w:rsidR="003253F8">
        <w:rPr>
          <w:rFonts w:ascii="Verdana" w:eastAsia="BatangChe" w:hAnsi="Verdana"/>
          <w:sz w:val="26"/>
          <w:szCs w:val="26"/>
        </w:rPr>
        <w:t>:</w:t>
      </w:r>
    </w:p>
    <w:p w:rsidR="00643E75" w:rsidRPr="008E5166" w:rsidRDefault="00643E75" w:rsidP="00EB3BDC">
      <w:pPr>
        <w:pStyle w:val="ListParagraph"/>
        <w:numPr>
          <w:ilvl w:val="0"/>
          <w:numId w:val="3"/>
        </w:numPr>
        <w:spacing w:line="360" w:lineRule="auto"/>
        <w:jc w:val="both"/>
        <w:rPr>
          <w:rFonts w:ascii="Verdana" w:eastAsia="BatangChe" w:hAnsi="Verdana"/>
          <w:sz w:val="26"/>
          <w:szCs w:val="26"/>
        </w:rPr>
      </w:pPr>
      <w:r w:rsidRPr="008E5166">
        <w:rPr>
          <w:rFonts w:ascii="Verdana" w:eastAsia="BatangChe" w:hAnsi="Verdana"/>
          <w:sz w:val="26"/>
          <w:szCs w:val="26"/>
        </w:rPr>
        <w:t>Whether there are grounds f</w:t>
      </w:r>
      <w:r w:rsidR="0006011B">
        <w:rPr>
          <w:rFonts w:ascii="Verdana" w:eastAsia="BatangChe" w:hAnsi="Verdana"/>
          <w:sz w:val="26"/>
          <w:szCs w:val="26"/>
        </w:rPr>
        <w:t>or</w:t>
      </w:r>
      <w:r w:rsidRPr="008E5166">
        <w:rPr>
          <w:rFonts w:ascii="Verdana" w:eastAsia="BatangChe" w:hAnsi="Verdana"/>
          <w:sz w:val="26"/>
          <w:szCs w:val="26"/>
        </w:rPr>
        <w:t xml:space="preserve"> court to grant an order of review.</w:t>
      </w:r>
    </w:p>
    <w:p w:rsidR="00643E75" w:rsidRPr="008E5166" w:rsidRDefault="00643E75" w:rsidP="00EB3BDC">
      <w:pPr>
        <w:pStyle w:val="ListParagraph"/>
        <w:numPr>
          <w:ilvl w:val="0"/>
          <w:numId w:val="3"/>
        </w:numPr>
        <w:spacing w:line="360" w:lineRule="auto"/>
        <w:jc w:val="both"/>
        <w:rPr>
          <w:rFonts w:ascii="Verdana" w:eastAsia="BatangChe" w:hAnsi="Verdana"/>
          <w:sz w:val="26"/>
          <w:szCs w:val="26"/>
        </w:rPr>
      </w:pPr>
      <w:r w:rsidRPr="008E5166">
        <w:rPr>
          <w:rFonts w:ascii="Verdana" w:eastAsia="BatangChe" w:hAnsi="Verdana"/>
          <w:sz w:val="26"/>
          <w:szCs w:val="26"/>
        </w:rPr>
        <w:t>Whether the applicant is entitled to the orders sought in the application.</w:t>
      </w:r>
    </w:p>
    <w:p w:rsidR="00643E75" w:rsidRPr="008E5166" w:rsidRDefault="00643E75" w:rsidP="00EB3BDC">
      <w:pPr>
        <w:spacing w:line="360" w:lineRule="auto"/>
        <w:jc w:val="both"/>
        <w:rPr>
          <w:rFonts w:ascii="Verdana" w:eastAsia="BatangChe" w:hAnsi="Verdana"/>
          <w:b/>
          <w:sz w:val="26"/>
          <w:szCs w:val="26"/>
          <w:u w:val="single"/>
        </w:rPr>
      </w:pPr>
      <w:r w:rsidRPr="008E5166">
        <w:rPr>
          <w:rFonts w:ascii="Verdana" w:eastAsia="BatangChe" w:hAnsi="Verdana"/>
          <w:b/>
          <w:sz w:val="26"/>
          <w:szCs w:val="26"/>
          <w:u w:val="single"/>
        </w:rPr>
        <w:t>Issue 1;</w:t>
      </w:r>
    </w:p>
    <w:p w:rsidR="00643E75" w:rsidRPr="008E5166"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 xml:space="preserve">It is trite law that just like the right of appeal, an order in review is a creature of statute which must be provided for expressly. In considering an application for review, court exercises its discretion judicially as was held in the case of </w:t>
      </w:r>
      <w:r w:rsidRPr="008E5166">
        <w:rPr>
          <w:rFonts w:ascii="Verdana" w:eastAsia="BatangChe" w:hAnsi="Verdana"/>
          <w:b/>
          <w:i/>
          <w:sz w:val="26"/>
          <w:szCs w:val="26"/>
          <w:u w:val="single"/>
        </w:rPr>
        <w:t xml:space="preserve">Abdul </w:t>
      </w:r>
      <w:proofErr w:type="spellStart"/>
      <w:r w:rsidRPr="008E5166">
        <w:rPr>
          <w:rFonts w:ascii="Verdana" w:eastAsia="BatangChe" w:hAnsi="Verdana"/>
          <w:b/>
          <w:i/>
          <w:sz w:val="26"/>
          <w:szCs w:val="26"/>
          <w:u w:val="single"/>
        </w:rPr>
        <w:t>Jafar</w:t>
      </w:r>
      <w:proofErr w:type="spellEnd"/>
      <w:r w:rsidRPr="008E5166">
        <w:rPr>
          <w:rFonts w:ascii="Verdana" w:eastAsia="BatangChe" w:hAnsi="Verdana"/>
          <w:b/>
          <w:i/>
          <w:sz w:val="26"/>
          <w:szCs w:val="26"/>
          <w:u w:val="single"/>
        </w:rPr>
        <w:t xml:space="preserve"> </w:t>
      </w:r>
      <w:proofErr w:type="spellStart"/>
      <w:r w:rsidRPr="008E5166">
        <w:rPr>
          <w:rFonts w:ascii="Verdana" w:eastAsia="BatangChe" w:hAnsi="Verdana"/>
          <w:b/>
          <w:i/>
          <w:sz w:val="26"/>
          <w:szCs w:val="26"/>
          <w:u w:val="single"/>
        </w:rPr>
        <w:t>Devji</w:t>
      </w:r>
      <w:proofErr w:type="spellEnd"/>
      <w:r w:rsidRPr="008E5166">
        <w:rPr>
          <w:rFonts w:ascii="Verdana" w:eastAsia="BatangChe" w:hAnsi="Verdana"/>
          <w:b/>
          <w:i/>
          <w:sz w:val="26"/>
          <w:szCs w:val="26"/>
          <w:u w:val="single"/>
        </w:rPr>
        <w:t xml:space="preserve"> </w:t>
      </w:r>
      <w:proofErr w:type="spellStart"/>
      <w:r w:rsidR="0006011B">
        <w:rPr>
          <w:rFonts w:ascii="Verdana" w:eastAsia="BatangChe" w:hAnsi="Verdana"/>
          <w:b/>
          <w:i/>
          <w:sz w:val="26"/>
          <w:szCs w:val="26"/>
          <w:u w:val="single"/>
        </w:rPr>
        <w:t>V</w:t>
      </w:r>
      <w:r w:rsidRPr="008E5166">
        <w:rPr>
          <w:rFonts w:ascii="Verdana" w:eastAsia="BatangChe" w:hAnsi="Verdana"/>
          <w:b/>
          <w:i/>
          <w:sz w:val="26"/>
          <w:szCs w:val="26"/>
          <w:u w:val="single"/>
        </w:rPr>
        <w:t>s</w:t>
      </w:r>
      <w:proofErr w:type="spellEnd"/>
      <w:r w:rsidRPr="008E5166">
        <w:rPr>
          <w:rFonts w:ascii="Verdana" w:eastAsia="BatangChe" w:hAnsi="Verdana"/>
          <w:b/>
          <w:i/>
          <w:sz w:val="26"/>
          <w:szCs w:val="26"/>
          <w:u w:val="single"/>
        </w:rPr>
        <w:t xml:space="preserve"> Ali RMS </w:t>
      </w:r>
      <w:proofErr w:type="spellStart"/>
      <w:r w:rsidRPr="008E5166">
        <w:rPr>
          <w:rFonts w:ascii="Verdana" w:eastAsia="BatangChe" w:hAnsi="Verdana"/>
          <w:b/>
          <w:i/>
          <w:sz w:val="26"/>
          <w:szCs w:val="26"/>
          <w:u w:val="single"/>
        </w:rPr>
        <w:t>Devji</w:t>
      </w:r>
      <w:proofErr w:type="spellEnd"/>
      <w:r w:rsidRPr="008E5166">
        <w:rPr>
          <w:rFonts w:ascii="Verdana" w:eastAsia="BatangChe" w:hAnsi="Verdana"/>
          <w:b/>
          <w:i/>
          <w:sz w:val="26"/>
          <w:szCs w:val="26"/>
          <w:u w:val="single"/>
        </w:rPr>
        <w:t xml:space="preserve"> </w:t>
      </w:r>
      <w:r w:rsidR="0006011B">
        <w:rPr>
          <w:rFonts w:ascii="Verdana" w:eastAsia="BatangChe" w:hAnsi="Verdana"/>
          <w:b/>
          <w:i/>
          <w:sz w:val="26"/>
          <w:szCs w:val="26"/>
          <w:u w:val="single"/>
        </w:rPr>
        <w:t>[</w:t>
      </w:r>
      <w:r w:rsidRPr="008E5166">
        <w:rPr>
          <w:rFonts w:ascii="Verdana" w:eastAsia="BatangChe" w:hAnsi="Verdana"/>
          <w:b/>
          <w:i/>
          <w:sz w:val="26"/>
          <w:szCs w:val="26"/>
          <w:u w:val="single"/>
        </w:rPr>
        <w:t>1958</w:t>
      </w:r>
      <w:r w:rsidR="0006011B">
        <w:rPr>
          <w:rFonts w:ascii="Verdana" w:eastAsia="BatangChe" w:hAnsi="Verdana"/>
          <w:b/>
          <w:i/>
          <w:sz w:val="26"/>
          <w:szCs w:val="26"/>
          <w:u w:val="single"/>
        </w:rPr>
        <w:t>]</w:t>
      </w:r>
      <w:r w:rsidRPr="008E5166">
        <w:rPr>
          <w:rFonts w:ascii="Verdana" w:eastAsia="BatangChe" w:hAnsi="Verdana"/>
          <w:b/>
          <w:i/>
          <w:sz w:val="26"/>
          <w:szCs w:val="26"/>
          <w:u w:val="single"/>
        </w:rPr>
        <w:t xml:space="preserve"> EA 558.</w:t>
      </w:r>
      <w:r w:rsidRPr="0006011B">
        <w:rPr>
          <w:rFonts w:ascii="Verdana" w:eastAsia="BatangChe" w:hAnsi="Verdana"/>
          <w:b/>
          <w:i/>
          <w:sz w:val="26"/>
          <w:szCs w:val="26"/>
        </w:rPr>
        <w:t xml:space="preserve"> </w:t>
      </w:r>
      <w:r w:rsidRPr="008E5166">
        <w:rPr>
          <w:rFonts w:ascii="Verdana" w:eastAsia="BatangChe" w:hAnsi="Verdana"/>
          <w:sz w:val="26"/>
          <w:szCs w:val="26"/>
        </w:rPr>
        <w:t>The law under which review is provided is Section 82 of the Civil Procedure Rules and Order 46 of the Civil Procedure Rules.</w:t>
      </w:r>
    </w:p>
    <w:p w:rsidR="0006011B" w:rsidRDefault="0006011B" w:rsidP="00EB3BDC">
      <w:pPr>
        <w:spacing w:line="360" w:lineRule="auto"/>
        <w:jc w:val="both"/>
        <w:rPr>
          <w:rFonts w:ascii="Verdana" w:eastAsia="BatangChe" w:hAnsi="Verdana"/>
          <w:sz w:val="26"/>
          <w:szCs w:val="26"/>
        </w:rPr>
      </w:pPr>
    </w:p>
    <w:p w:rsidR="00643E75" w:rsidRPr="008E5166"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 xml:space="preserve">The grounds for review are clearly provided for and were outlined in </w:t>
      </w:r>
      <w:r w:rsidRPr="008E5166">
        <w:rPr>
          <w:rFonts w:ascii="Verdana" w:eastAsia="BatangChe" w:hAnsi="Verdana"/>
          <w:b/>
          <w:i/>
          <w:sz w:val="26"/>
          <w:szCs w:val="26"/>
          <w:u w:val="single"/>
        </w:rPr>
        <w:t xml:space="preserve">FX </w:t>
      </w:r>
      <w:proofErr w:type="spellStart"/>
      <w:r w:rsidRPr="008E5166">
        <w:rPr>
          <w:rFonts w:ascii="Verdana" w:eastAsia="BatangChe" w:hAnsi="Verdana"/>
          <w:b/>
          <w:i/>
          <w:sz w:val="26"/>
          <w:szCs w:val="26"/>
          <w:u w:val="single"/>
        </w:rPr>
        <w:t>M</w:t>
      </w:r>
      <w:r w:rsidR="0006011B">
        <w:rPr>
          <w:rFonts w:ascii="Verdana" w:eastAsia="BatangChe" w:hAnsi="Verdana"/>
          <w:b/>
          <w:i/>
          <w:sz w:val="26"/>
          <w:szCs w:val="26"/>
          <w:u w:val="single"/>
        </w:rPr>
        <w:t>u</w:t>
      </w:r>
      <w:r w:rsidRPr="008E5166">
        <w:rPr>
          <w:rFonts w:ascii="Verdana" w:eastAsia="BatangChe" w:hAnsi="Verdana"/>
          <w:b/>
          <w:i/>
          <w:sz w:val="26"/>
          <w:szCs w:val="26"/>
          <w:u w:val="single"/>
        </w:rPr>
        <w:t>b</w:t>
      </w:r>
      <w:r w:rsidR="0006011B">
        <w:rPr>
          <w:rFonts w:ascii="Verdana" w:eastAsia="BatangChe" w:hAnsi="Verdana"/>
          <w:b/>
          <w:i/>
          <w:sz w:val="26"/>
          <w:szCs w:val="26"/>
          <w:u w:val="single"/>
        </w:rPr>
        <w:t>w</w:t>
      </w:r>
      <w:r w:rsidRPr="008E5166">
        <w:rPr>
          <w:rFonts w:ascii="Verdana" w:eastAsia="BatangChe" w:hAnsi="Verdana"/>
          <w:b/>
          <w:i/>
          <w:sz w:val="26"/>
          <w:szCs w:val="26"/>
          <w:u w:val="single"/>
        </w:rPr>
        <w:t>ike</w:t>
      </w:r>
      <w:proofErr w:type="spellEnd"/>
      <w:r w:rsidRPr="008E5166">
        <w:rPr>
          <w:rFonts w:ascii="Verdana" w:eastAsia="BatangChe" w:hAnsi="Verdana"/>
          <w:b/>
          <w:i/>
          <w:sz w:val="26"/>
          <w:szCs w:val="26"/>
          <w:u w:val="single"/>
        </w:rPr>
        <w:t xml:space="preserve"> </w:t>
      </w:r>
      <w:proofErr w:type="spellStart"/>
      <w:r w:rsidR="0006011B">
        <w:rPr>
          <w:rFonts w:ascii="Verdana" w:eastAsia="BatangChe" w:hAnsi="Verdana"/>
          <w:b/>
          <w:i/>
          <w:sz w:val="26"/>
          <w:szCs w:val="26"/>
          <w:u w:val="single"/>
        </w:rPr>
        <w:t>V</w:t>
      </w:r>
      <w:r w:rsidRPr="008E5166">
        <w:rPr>
          <w:rFonts w:ascii="Verdana" w:eastAsia="BatangChe" w:hAnsi="Verdana"/>
          <w:b/>
          <w:i/>
          <w:sz w:val="26"/>
          <w:szCs w:val="26"/>
          <w:u w:val="single"/>
        </w:rPr>
        <w:t>s</w:t>
      </w:r>
      <w:proofErr w:type="spellEnd"/>
      <w:r w:rsidRPr="008E5166">
        <w:rPr>
          <w:rFonts w:ascii="Verdana" w:eastAsia="BatangChe" w:hAnsi="Verdana"/>
          <w:b/>
          <w:i/>
          <w:sz w:val="26"/>
          <w:szCs w:val="26"/>
          <w:u w:val="single"/>
        </w:rPr>
        <w:t xml:space="preserve"> UEB High Court Misc. Application No.98 of 2005. </w:t>
      </w:r>
      <w:r w:rsidR="0006011B" w:rsidRPr="008E5166">
        <w:rPr>
          <w:rFonts w:ascii="Verdana" w:eastAsia="BatangChe" w:hAnsi="Verdana"/>
          <w:sz w:val="26"/>
          <w:szCs w:val="26"/>
        </w:rPr>
        <w:t>Th</w:t>
      </w:r>
      <w:r w:rsidRPr="008E5166">
        <w:rPr>
          <w:rFonts w:ascii="Verdana" w:eastAsia="BatangChe" w:hAnsi="Verdana"/>
          <w:sz w:val="26"/>
          <w:szCs w:val="26"/>
        </w:rPr>
        <w:t>ese are</w:t>
      </w:r>
      <w:r w:rsidR="0006011B">
        <w:rPr>
          <w:rFonts w:ascii="Verdana" w:eastAsia="BatangChe" w:hAnsi="Verdana"/>
          <w:sz w:val="26"/>
          <w:szCs w:val="26"/>
        </w:rPr>
        <w:t>:</w:t>
      </w:r>
      <w:r w:rsidRPr="008E5166">
        <w:rPr>
          <w:rFonts w:ascii="Verdana" w:eastAsia="BatangChe" w:hAnsi="Verdana"/>
          <w:sz w:val="26"/>
          <w:szCs w:val="26"/>
        </w:rPr>
        <w:t xml:space="preserve"> </w:t>
      </w:r>
    </w:p>
    <w:p w:rsidR="00643E75" w:rsidRPr="008E5166" w:rsidRDefault="00643E75" w:rsidP="00EB3BDC">
      <w:pPr>
        <w:pStyle w:val="ListParagraph"/>
        <w:numPr>
          <w:ilvl w:val="0"/>
          <w:numId w:val="4"/>
        </w:numPr>
        <w:spacing w:line="360" w:lineRule="auto"/>
        <w:jc w:val="both"/>
        <w:rPr>
          <w:rFonts w:ascii="Verdana" w:eastAsia="BatangChe" w:hAnsi="Verdana"/>
          <w:sz w:val="26"/>
          <w:szCs w:val="26"/>
        </w:rPr>
      </w:pPr>
      <w:r w:rsidRPr="008E5166">
        <w:rPr>
          <w:rFonts w:ascii="Verdana" w:eastAsia="BatangChe" w:hAnsi="Verdana"/>
          <w:sz w:val="26"/>
          <w:szCs w:val="26"/>
        </w:rPr>
        <w:t xml:space="preserve">That there is a mistake or manifest mistake or error apparent on the face of the record. </w:t>
      </w:r>
    </w:p>
    <w:p w:rsidR="00643E75" w:rsidRPr="008E5166" w:rsidRDefault="00643E75" w:rsidP="00EB3BDC">
      <w:pPr>
        <w:pStyle w:val="ListParagraph"/>
        <w:numPr>
          <w:ilvl w:val="0"/>
          <w:numId w:val="4"/>
        </w:numPr>
        <w:spacing w:line="360" w:lineRule="auto"/>
        <w:jc w:val="both"/>
        <w:rPr>
          <w:rFonts w:ascii="Verdana" w:eastAsia="BatangChe" w:hAnsi="Verdana"/>
          <w:sz w:val="26"/>
          <w:szCs w:val="26"/>
        </w:rPr>
      </w:pPr>
      <w:r w:rsidRPr="008E5166">
        <w:rPr>
          <w:rFonts w:ascii="Verdana" w:eastAsia="BatangChe" w:hAnsi="Verdana"/>
          <w:sz w:val="26"/>
          <w:szCs w:val="26"/>
        </w:rPr>
        <w:lastRenderedPageBreak/>
        <w:t>That there is discovery of new and important evidence which after exercise of due diligence was not within the applicant’s knowledge or could not be produced by him or her at the time when the decree was passed or the order made.</w:t>
      </w:r>
    </w:p>
    <w:p w:rsidR="00643E75" w:rsidRPr="008E5166" w:rsidRDefault="00643E75" w:rsidP="00EB3BDC">
      <w:pPr>
        <w:pStyle w:val="ListParagraph"/>
        <w:numPr>
          <w:ilvl w:val="0"/>
          <w:numId w:val="4"/>
        </w:numPr>
        <w:spacing w:line="360" w:lineRule="auto"/>
        <w:jc w:val="both"/>
        <w:rPr>
          <w:rFonts w:ascii="Verdana" w:eastAsia="BatangChe" w:hAnsi="Verdana"/>
          <w:sz w:val="26"/>
          <w:szCs w:val="26"/>
        </w:rPr>
      </w:pPr>
      <w:r w:rsidRPr="008E5166">
        <w:rPr>
          <w:rFonts w:ascii="Verdana" w:eastAsia="BatangChe" w:hAnsi="Verdana"/>
          <w:sz w:val="26"/>
          <w:szCs w:val="26"/>
        </w:rPr>
        <w:t xml:space="preserve">That any </w:t>
      </w:r>
      <w:r w:rsidR="0006011B">
        <w:rPr>
          <w:rFonts w:ascii="Verdana" w:eastAsia="BatangChe" w:hAnsi="Verdana"/>
          <w:sz w:val="26"/>
          <w:szCs w:val="26"/>
        </w:rPr>
        <w:t xml:space="preserve">other </w:t>
      </w:r>
      <w:r w:rsidRPr="008E5166">
        <w:rPr>
          <w:rFonts w:ascii="Verdana" w:eastAsia="BatangChe" w:hAnsi="Verdana"/>
          <w:sz w:val="26"/>
          <w:szCs w:val="26"/>
        </w:rPr>
        <w:t xml:space="preserve">sufficient </w:t>
      </w:r>
      <w:r w:rsidR="0006011B">
        <w:rPr>
          <w:rFonts w:ascii="Verdana" w:eastAsia="BatangChe" w:hAnsi="Verdana"/>
          <w:sz w:val="26"/>
          <w:szCs w:val="26"/>
        </w:rPr>
        <w:t>reason</w:t>
      </w:r>
      <w:r w:rsidR="000C717F">
        <w:rPr>
          <w:rFonts w:ascii="Verdana" w:eastAsia="BatangChe" w:hAnsi="Verdana"/>
          <w:sz w:val="26"/>
          <w:szCs w:val="26"/>
        </w:rPr>
        <w:t xml:space="preserve"> exists</w:t>
      </w:r>
      <w:r w:rsidRPr="008E5166">
        <w:rPr>
          <w:rFonts w:ascii="Verdana" w:eastAsia="BatangChe" w:hAnsi="Verdana"/>
          <w:sz w:val="26"/>
          <w:szCs w:val="26"/>
        </w:rPr>
        <w:t>.</w:t>
      </w:r>
    </w:p>
    <w:p w:rsidR="0006011B" w:rsidRDefault="0006011B" w:rsidP="00EB3BDC">
      <w:pPr>
        <w:spacing w:line="360" w:lineRule="auto"/>
        <w:jc w:val="both"/>
        <w:rPr>
          <w:rFonts w:ascii="Verdana" w:eastAsia="BatangChe" w:hAnsi="Verdana"/>
          <w:sz w:val="26"/>
          <w:szCs w:val="26"/>
        </w:rPr>
      </w:pPr>
    </w:p>
    <w:p w:rsidR="0006011B"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The applicant appears to rely on the 1</w:t>
      </w:r>
      <w:r w:rsidRPr="008E5166">
        <w:rPr>
          <w:rFonts w:ascii="Verdana" w:eastAsia="BatangChe" w:hAnsi="Verdana"/>
          <w:sz w:val="26"/>
          <w:szCs w:val="26"/>
          <w:vertAlign w:val="superscript"/>
        </w:rPr>
        <w:t>st</w:t>
      </w:r>
      <w:r w:rsidRPr="008E5166">
        <w:rPr>
          <w:rFonts w:ascii="Verdana" w:eastAsia="BatangChe" w:hAnsi="Verdana"/>
          <w:sz w:val="26"/>
          <w:szCs w:val="26"/>
        </w:rPr>
        <w:t xml:space="preserve"> and 3</w:t>
      </w:r>
      <w:r w:rsidRPr="008E5166">
        <w:rPr>
          <w:rFonts w:ascii="Verdana" w:eastAsia="BatangChe" w:hAnsi="Verdana"/>
          <w:sz w:val="26"/>
          <w:szCs w:val="26"/>
          <w:vertAlign w:val="superscript"/>
        </w:rPr>
        <w:t>rd</w:t>
      </w:r>
      <w:r w:rsidRPr="008E5166">
        <w:rPr>
          <w:rFonts w:ascii="Verdana" w:eastAsia="BatangChe" w:hAnsi="Verdana"/>
          <w:sz w:val="26"/>
          <w:szCs w:val="26"/>
        </w:rPr>
        <w:t xml:space="preserve"> reasons</w:t>
      </w:r>
      <w:r w:rsidR="0006011B">
        <w:rPr>
          <w:rFonts w:ascii="Verdana" w:eastAsia="BatangChe" w:hAnsi="Verdana"/>
          <w:sz w:val="26"/>
          <w:szCs w:val="26"/>
        </w:rPr>
        <w:t>.</w:t>
      </w:r>
      <w:r w:rsidRPr="008E5166">
        <w:rPr>
          <w:rFonts w:ascii="Verdana" w:eastAsia="BatangChe" w:hAnsi="Verdana"/>
          <w:sz w:val="26"/>
          <w:szCs w:val="26"/>
        </w:rPr>
        <w:t xml:space="preserve"> </w:t>
      </w:r>
      <w:r w:rsidR="0006011B" w:rsidRPr="008E5166">
        <w:rPr>
          <w:rFonts w:ascii="Verdana" w:eastAsia="BatangChe" w:hAnsi="Verdana"/>
          <w:sz w:val="26"/>
          <w:szCs w:val="26"/>
        </w:rPr>
        <w:t>R</w:t>
      </w:r>
      <w:r w:rsidRPr="008E5166">
        <w:rPr>
          <w:rFonts w:ascii="Verdana" w:eastAsia="BatangChe" w:hAnsi="Verdana"/>
          <w:sz w:val="26"/>
          <w:szCs w:val="26"/>
        </w:rPr>
        <w:t>egarding whether there is a mistake or error apparent on the face of the record, examples of such situation could be where a suit proceeds ex-parte when there is no affidavit of service</w:t>
      </w:r>
      <w:r w:rsidR="0006011B">
        <w:rPr>
          <w:rFonts w:ascii="Verdana" w:eastAsia="BatangChe" w:hAnsi="Verdana"/>
          <w:sz w:val="26"/>
          <w:szCs w:val="26"/>
        </w:rPr>
        <w:t xml:space="preserve"> on record; see: </w:t>
      </w:r>
      <w:r w:rsidR="0006011B">
        <w:rPr>
          <w:rFonts w:ascii="Verdana" w:eastAsia="BatangChe" w:hAnsi="Verdana"/>
          <w:b/>
          <w:i/>
          <w:sz w:val="26"/>
          <w:szCs w:val="26"/>
          <w:u w:val="single"/>
        </w:rPr>
        <w:t xml:space="preserve">Edison </w:t>
      </w:r>
      <w:proofErr w:type="spellStart"/>
      <w:r w:rsidR="0006011B">
        <w:rPr>
          <w:rFonts w:ascii="Verdana" w:eastAsia="BatangChe" w:hAnsi="Verdana"/>
          <w:b/>
          <w:i/>
          <w:sz w:val="26"/>
          <w:szCs w:val="26"/>
          <w:u w:val="single"/>
        </w:rPr>
        <w:t>Kanyabwere</w:t>
      </w:r>
      <w:proofErr w:type="spellEnd"/>
      <w:r w:rsidR="0006011B">
        <w:rPr>
          <w:rFonts w:ascii="Verdana" w:eastAsia="BatangChe" w:hAnsi="Verdana"/>
          <w:b/>
          <w:i/>
          <w:sz w:val="26"/>
          <w:szCs w:val="26"/>
          <w:u w:val="single"/>
        </w:rPr>
        <w:t xml:space="preserve"> </w:t>
      </w:r>
      <w:proofErr w:type="spellStart"/>
      <w:r w:rsidR="0006011B">
        <w:rPr>
          <w:rFonts w:ascii="Verdana" w:eastAsia="BatangChe" w:hAnsi="Verdana"/>
          <w:b/>
          <w:i/>
          <w:sz w:val="26"/>
          <w:szCs w:val="26"/>
          <w:u w:val="single"/>
        </w:rPr>
        <w:t>Vs</w:t>
      </w:r>
      <w:proofErr w:type="spellEnd"/>
      <w:r w:rsidR="0006011B">
        <w:rPr>
          <w:rFonts w:ascii="Verdana" w:eastAsia="BatangChe" w:hAnsi="Verdana"/>
          <w:b/>
          <w:i/>
          <w:sz w:val="26"/>
          <w:szCs w:val="26"/>
          <w:u w:val="single"/>
        </w:rPr>
        <w:t xml:space="preserve"> </w:t>
      </w:r>
      <w:proofErr w:type="spellStart"/>
      <w:r w:rsidR="0006011B">
        <w:rPr>
          <w:rFonts w:ascii="Verdana" w:eastAsia="BatangChe" w:hAnsi="Verdana"/>
          <w:b/>
          <w:i/>
          <w:sz w:val="26"/>
          <w:szCs w:val="26"/>
          <w:u w:val="single"/>
        </w:rPr>
        <w:t>Pastori</w:t>
      </w:r>
      <w:proofErr w:type="spellEnd"/>
      <w:r w:rsidR="0006011B">
        <w:rPr>
          <w:rFonts w:ascii="Verdana" w:eastAsia="BatangChe" w:hAnsi="Verdana"/>
          <w:b/>
          <w:i/>
          <w:sz w:val="26"/>
          <w:szCs w:val="26"/>
          <w:u w:val="single"/>
        </w:rPr>
        <w:t xml:space="preserve"> </w:t>
      </w:r>
      <w:proofErr w:type="spellStart"/>
      <w:r w:rsidR="0006011B">
        <w:rPr>
          <w:rFonts w:ascii="Verdana" w:eastAsia="BatangChe" w:hAnsi="Verdana"/>
          <w:b/>
          <w:i/>
          <w:sz w:val="26"/>
          <w:szCs w:val="26"/>
          <w:u w:val="single"/>
        </w:rPr>
        <w:t>Tumwebaze</w:t>
      </w:r>
      <w:proofErr w:type="spellEnd"/>
      <w:r w:rsidR="0006011B">
        <w:rPr>
          <w:rFonts w:ascii="Verdana" w:eastAsia="BatangChe" w:hAnsi="Verdana"/>
          <w:b/>
          <w:i/>
          <w:sz w:val="26"/>
          <w:szCs w:val="26"/>
          <w:u w:val="single"/>
        </w:rPr>
        <w:t xml:space="preserve"> SCCA 61/2014</w:t>
      </w:r>
      <w:r w:rsidRPr="008E5166">
        <w:rPr>
          <w:rFonts w:ascii="Verdana" w:eastAsia="BatangChe" w:hAnsi="Verdana"/>
          <w:sz w:val="26"/>
          <w:szCs w:val="26"/>
        </w:rPr>
        <w:t xml:space="preserve"> or where the court enters a default judgment when there is no affidavit of service or where a summary judgment is entered under Order 36 when there is a pending application for leave to appear and defend on record. </w:t>
      </w:r>
    </w:p>
    <w:p w:rsidR="0006011B" w:rsidRDefault="0006011B" w:rsidP="00EB3BDC">
      <w:pPr>
        <w:spacing w:line="360" w:lineRule="auto"/>
        <w:jc w:val="both"/>
        <w:rPr>
          <w:rFonts w:ascii="Verdana" w:eastAsia="BatangChe" w:hAnsi="Verdana"/>
          <w:sz w:val="26"/>
          <w:szCs w:val="26"/>
        </w:rPr>
      </w:pPr>
    </w:p>
    <w:p w:rsidR="00643E75" w:rsidRPr="008E5166" w:rsidRDefault="00643E75" w:rsidP="00EB3BDC">
      <w:pPr>
        <w:spacing w:line="360" w:lineRule="auto"/>
        <w:jc w:val="both"/>
        <w:rPr>
          <w:rFonts w:ascii="Verdana" w:eastAsia="BatangChe" w:hAnsi="Verdana"/>
          <w:i/>
          <w:sz w:val="26"/>
          <w:szCs w:val="26"/>
        </w:rPr>
      </w:pPr>
      <w:r w:rsidRPr="008E5166">
        <w:rPr>
          <w:rFonts w:ascii="Verdana" w:eastAsia="BatangChe" w:hAnsi="Verdana"/>
          <w:sz w:val="26"/>
          <w:szCs w:val="26"/>
        </w:rPr>
        <w:t>Therefore</w:t>
      </w:r>
      <w:r w:rsidR="0006011B">
        <w:rPr>
          <w:rFonts w:ascii="Verdana" w:eastAsia="BatangChe" w:hAnsi="Verdana"/>
          <w:sz w:val="26"/>
          <w:szCs w:val="26"/>
        </w:rPr>
        <w:t>,</w:t>
      </w:r>
      <w:r w:rsidRPr="008E5166">
        <w:rPr>
          <w:rFonts w:ascii="Verdana" w:eastAsia="BatangChe" w:hAnsi="Verdana"/>
          <w:sz w:val="26"/>
          <w:szCs w:val="26"/>
        </w:rPr>
        <w:t xml:space="preserve"> </w:t>
      </w:r>
      <w:proofErr w:type="gramStart"/>
      <w:r w:rsidRPr="008E5166">
        <w:rPr>
          <w:rFonts w:ascii="Verdana" w:eastAsia="BatangChe" w:hAnsi="Verdana"/>
          <w:sz w:val="26"/>
          <w:szCs w:val="26"/>
        </w:rPr>
        <w:t>a misdirection</w:t>
      </w:r>
      <w:proofErr w:type="gramEnd"/>
      <w:r w:rsidRPr="008E5166">
        <w:rPr>
          <w:rFonts w:ascii="Verdana" w:eastAsia="BatangChe" w:hAnsi="Verdana"/>
          <w:sz w:val="26"/>
          <w:szCs w:val="26"/>
        </w:rPr>
        <w:t xml:space="preserve"> by judicial officer on a matter of law cannot be said to be an error apparent on the face of the record. An error apparent on the face o f the record was defined in </w:t>
      </w:r>
      <w:proofErr w:type="spellStart"/>
      <w:r w:rsidRPr="008E5166">
        <w:rPr>
          <w:rFonts w:ascii="Verdana" w:eastAsia="BatangChe" w:hAnsi="Verdana"/>
          <w:b/>
          <w:i/>
          <w:sz w:val="26"/>
          <w:szCs w:val="26"/>
          <w:u w:val="single"/>
        </w:rPr>
        <w:t>Batuk</w:t>
      </w:r>
      <w:proofErr w:type="spellEnd"/>
      <w:r w:rsidRPr="008E5166">
        <w:rPr>
          <w:rFonts w:ascii="Verdana" w:eastAsia="BatangChe" w:hAnsi="Verdana"/>
          <w:b/>
          <w:i/>
          <w:sz w:val="26"/>
          <w:szCs w:val="26"/>
          <w:u w:val="single"/>
        </w:rPr>
        <w:t xml:space="preserve"> K. </w:t>
      </w:r>
      <w:proofErr w:type="spellStart"/>
      <w:r w:rsidRPr="008E5166">
        <w:rPr>
          <w:rFonts w:ascii="Verdana" w:eastAsia="BatangChe" w:hAnsi="Verdana"/>
          <w:b/>
          <w:i/>
          <w:sz w:val="26"/>
          <w:szCs w:val="26"/>
          <w:u w:val="single"/>
        </w:rPr>
        <w:t>Vyas</w:t>
      </w:r>
      <w:proofErr w:type="spellEnd"/>
      <w:r w:rsidRPr="008E5166">
        <w:rPr>
          <w:rFonts w:ascii="Verdana" w:eastAsia="BatangChe" w:hAnsi="Verdana"/>
          <w:b/>
          <w:i/>
          <w:sz w:val="26"/>
          <w:szCs w:val="26"/>
          <w:u w:val="single"/>
        </w:rPr>
        <w:t xml:space="preserve"> </w:t>
      </w:r>
      <w:proofErr w:type="spellStart"/>
      <w:r w:rsidR="0083470B">
        <w:rPr>
          <w:rFonts w:ascii="Verdana" w:eastAsia="BatangChe" w:hAnsi="Verdana"/>
          <w:b/>
          <w:i/>
          <w:sz w:val="26"/>
          <w:szCs w:val="26"/>
          <w:u w:val="single"/>
        </w:rPr>
        <w:t>V</w:t>
      </w:r>
      <w:r w:rsidRPr="008E5166">
        <w:rPr>
          <w:rFonts w:ascii="Verdana" w:eastAsia="BatangChe" w:hAnsi="Verdana"/>
          <w:b/>
          <w:i/>
          <w:sz w:val="26"/>
          <w:szCs w:val="26"/>
          <w:u w:val="single"/>
        </w:rPr>
        <w:t>s</w:t>
      </w:r>
      <w:proofErr w:type="spellEnd"/>
      <w:r w:rsidRPr="008E5166">
        <w:rPr>
          <w:rFonts w:ascii="Verdana" w:eastAsia="BatangChe" w:hAnsi="Verdana"/>
          <w:b/>
          <w:i/>
          <w:sz w:val="26"/>
          <w:szCs w:val="26"/>
          <w:u w:val="single"/>
        </w:rPr>
        <w:t xml:space="preserve"> </w:t>
      </w:r>
      <w:proofErr w:type="spellStart"/>
      <w:r w:rsidRPr="008E5166">
        <w:rPr>
          <w:rFonts w:ascii="Verdana" w:eastAsia="BatangChe" w:hAnsi="Verdana"/>
          <w:b/>
          <w:i/>
          <w:sz w:val="26"/>
          <w:szCs w:val="26"/>
          <w:u w:val="single"/>
        </w:rPr>
        <w:t>Surat</w:t>
      </w:r>
      <w:proofErr w:type="spellEnd"/>
      <w:r w:rsidRPr="008E5166">
        <w:rPr>
          <w:rFonts w:ascii="Verdana" w:eastAsia="BatangChe" w:hAnsi="Verdana"/>
          <w:b/>
          <w:i/>
          <w:sz w:val="26"/>
          <w:szCs w:val="26"/>
          <w:u w:val="single"/>
        </w:rPr>
        <w:t xml:space="preserve"> Municipality AIR (1953) </w:t>
      </w:r>
      <w:proofErr w:type="spellStart"/>
      <w:r w:rsidR="0083470B">
        <w:rPr>
          <w:rFonts w:ascii="Verdana" w:eastAsia="BatangChe" w:hAnsi="Verdana"/>
          <w:b/>
          <w:i/>
          <w:sz w:val="26"/>
          <w:szCs w:val="26"/>
          <w:u w:val="single"/>
        </w:rPr>
        <w:t>Bom</w:t>
      </w:r>
      <w:proofErr w:type="spellEnd"/>
      <w:r w:rsidRPr="008E5166">
        <w:rPr>
          <w:rFonts w:ascii="Verdana" w:eastAsia="BatangChe" w:hAnsi="Verdana"/>
          <w:b/>
          <w:i/>
          <w:sz w:val="26"/>
          <w:szCs w:val="26"/>
          <w:u w:val="single"/>
        </w:rPr>
        <w:t xml:space="preserve"> 133</w:t>
      </w:r>
      <w:r w:rsidR="0083470B">
        <w:rPr>
          <w:rFonts w:ascii="Verdana" w:eastAsia="BatangChe" w:hAnsi="Verdana"/>
          <w:sz w:val="26"/>
          <w:szCs w:val="26"/>
        </w:rPr>
        <w:t xml:space="preserve"> thus:</w:t>
      </w:r>
      <w:r w:rsidRPr="008E5166">
        <w:rPr>
          <w:rFonts w:ascii="Verdana" w:eastAsia="BatangChe" w:hAnsi="Verdana"/>
          <w:b/>
          <w:i/>
          <w:sz w:val="26"/>
          <w:szCs w:val="26"/>
          <w:u w:val="single"/>
        </w:rPr>
        <w:t xml:space="preserve"> </w:t>
      </w:r>
    </w:p>
    <w:p w:rsidR="00643E75" w:rsidRPr="0083470B" w:rsidRDefault="0083470B" w:rsidP="00EB3BDC">
      <w:pPr>
        <w:spacing w:line="360" w:lineRule="auto"/>
        <w:ind w:left="720"/>
        <w:jc w:val="both"/>
        <w:rPr>
          <w:rFonts w:ascii="Verdana" w:eastAsia="BatangChe" w:hAnsi="Verdana"/>
          <w:b/>
          <w:i/>
          <w:sz w:val="26"/>
          <w:szCs w:val="26"/>
        </w:rPr>
      </w:pPr>
      <w:r w:rsidRPr="0083470B">
        <w:rPr>
          <w:rFonts w:ascii="Verdana" w:eastAsia="BatangChe" w:hAnsi="Verdana"/>
          <w:b/>
          <w:i/>
          <w:sz w:val="26"/>
          <w:szCs w:val="26"/>
        </w:rPr>
        <w:t>“</w:t>
      </w:r>
      <w:r w:rsidR="00643E75" w:rsidRPr="0083470B">
        <w:rPr>
          <w:rFonts w:ascii="Verdana" w:eastAsia="BatangChe" w:hAnsi="Verdana"/>
          <w:b/>
          <w:i/>
          <w:sz w:val="26"/>
          <w:szCs w:val="26"/>
        </w:rPr>
        <w:t>No error can be said to be apparent on the face of the record if it is not manifest or self evident and requires an examination or argument to establish it</w:t>
      </w:r>
      <w:r w:rsidRPr="0083470B">
        <w:rPr>
          <w:rFonts w:ascii="Verdana" w:eastAsia="BatangChe" w:hAnsi="Verdana"/>
          <w:b/>
          <w:i/>
          <w:sz w:val="26"/>
          <w:szCs w:val="26"/>
        </w:rPr>
        <w:t>…………..”</w:t>
      </w:r>
    </w:p>
    <w:p w:rsidR="0083470B" w:rsidRDefault="0083470B" w:rsidP="00EB3BDC">
      <w:pPr>
        <w:spacing w:line="360" w:lineRule="auto"/>
        <w:jc w:val="both"/>
        <w:rPr>
          <w:rFonts w:ascii="Verdana" w:eastAsia="BatangChe" w:hAnsi="Verdana"/>
          <w:sz w:val="26"/>
          <w:szCs w:val="26"/>
        </w:rPr>
      </w:pPr>
    </w:p>
    <w:p w:rsidR="00643E75" w:rsidRPr="008E5166"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lastRenderedPageBreak/>
        <w:t>In the instant case therefore, I am not convinced that there is an error apparent on the face of the record in this case. What is being raised by learned counsel for the applicant require examination and argument because in my considered view it would have instead been an error apparent on the face of the record if I had proceeded with the appeal without a decree since the law up to now has never been amended.</w:t>
      </w:r>
    </w:p>
    <w:p w:rsidR="0083470B" w:rsidRDefault="0083470B" w:rsidP="00EB3BDC">
      <w:pPr>
        <w:spacing w:line="360" w:lineRule="auto"/>
        <w:jc w:val="both"/>
        <w:rPr>
          <w:rFonts w:ascii="Verdana" w:eastAsia="BatangChe" w:hAnsi="Verdana"/>
          <w:b/>
          <w:sz w:val="26"/>
          <w:szCs w:val="26"/>
          <w:u w:val="single"/>
        </w:rPr>
      </w:pPr>
    </w:p>
    <w:p w:rsidR="00643E75" w:rsidRPr="008E5166" w:rsidRDefault="00643E75" w:rsidP="00EB3BDC">
      <w:pPr>
        <w:spacing w:line="360" w:lineRule="auto"/>
        <w:jc w:val="both"/>
        <w:rPr>
          <w:rFonts w:ascii="Verdana" w:eastAsia="BatangChe" w:hAnsi="Verdana"/>
          <w:b/>
          <w:sz w:val="26"/>
          <w:szCs w:val="26"/>
          <w:u w:val="single"/>
        </w:rPr>
      </w:pPr>
      <w:r w:rsidRPr="008E5166">
        <w:rPr>
          <w:rFonts w:ascii="Verdana" w:eastAsia="BatangChe" w:hAnsi="Verdana"/>
          <w:b/>
          <w:sz w:val="26"/>
          <w:szCs w:val="26"/>
          <w:u w:val="single"/>
        </w:rPr>
        <w:t>Issue 2</w:t>
      </w:r>
    </w:p>
    <w:p w:rsidR="00F346D1"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 xml:space="preserve">Regarding sufficient reason, this means a reason sufficient on grounds analogous to those in the rule. In the instant case, a sufficient reason put forward by the applicant is that failure to extract a decree cannot be blamed on the applicant because the duty to extract the decree is on the </w:t>
      </w:r>
      <w:r w:rsidR="0083470B" w:rsidRPr="008E5166">
        <w:rPr>
          <w:rFonts w:ascii="Verdana" w:eastAsia="BatangChe" w:hAnsi="Verdana"/>
          <w:sz w:val="26"/>
          <w:szCs w:val="26"/>
        </w:rPr>
        <w:t>Magistr</w:t>
      </w:r>
      <w:r w:rsidRPr="008E5166">
        <w:rPr>
          <w:rFonts w:ascii="Verdana" w:eastAsia="BatangChe" w:hAnsi="Verdana"/>
          <w:sz w:val="26"/>
          <w:szCs w:val="26"/>
        </w:rPr>
        <w:t>ate under order 21 r</w:t>
      </w:r>
      <w:r w:rsidR="0083470B">
        <w:rPr>
          <w:rFonts w:ascii="Verdana" w:eastAsia="BatangChe" w:hAnsi="Verdana"/>
          <w:sz w:val="26"/>
          <w:szCs w:val="26"/>
        </w:rPr>
        <w:t xml:space="preserve"> </w:t>
      </w:r>
      <w:r w:rsidRPr="008E5166">
        <w:rPr>
          <w:rFonts w:ascii="Verdana" w:eastAsia="BatangChe" w:hAnsi="Verdana"/>
          <w:sz w:val="26"/>
          <w:szCs w:val="26"/>
        </w:rPr>
        <w:t>7(3) of the Civil Procedure Rules</w:t>
      </w:r>
      <w:r w:rsidR="0083470B">
        <w:rPr>
          <w:rFonts w:ascii="Verdana" w:eastAsia="BatangChe" w:hAnsi="Verdana"/>
          <w:sz w:val="26"/>
          <w:szCs w:val="26"/>
        </w:rPr>
        <w:t xml:space="preserve"> and </w:t>
      </w:r>
      <w:r w:rsidR="0083470B" w:rsidRPr="008E5166">
        <w:rPr>
          <w:rFonts w:ascii="Verdana" w:eastAsia="BatangChe" w:hAnsi="Verdana"/>
          <w:sz w:val="26"/>
          <w:szCs w:val="26"/>
        </w:rPr>
        <w:t>that</w:t>
      </w:r>
      <w:r w:rsidRPr="008E5166">
        <w:rPr>
          <w:rFonts w:ascii="Verdana" w:eastAsia="BatangChe" w:hAnsi="Verdana"/>
          <w:sz w:val="26"/>
          <w:szCs w:val="26"/>
        </w:rPr>
        <w:t xml:space="preserve"> the mistake of counsel who filed the appeal cannot be visited on the litigant. This is not such a case</w:t>
      </w:r>
      <w:r w:rsidR="00F350B9">
        <w:rPr>
          <w:rFonts w:ascii="Verdana" w:eastAsia="BatangChe" w:hAnsi="Verdana"/>
          <w:sz w:val="26"/>
          <w:szCs w:val="26"/>
        </w:rPr>
        <w:t>.</w:t>
      </w:r>
      <w:r w:rsidRPr="008E5166">
        <w:rPr>
          <w:rFonts w:ascii="Verdana" w:eastAsia="BatangChe" w:hAnsi="Verdana"/>
          <w:sz w:val="26"/>
          <w:szCs w:val="26"/>
        </w:rPr>
        <w:t xml:space="preserve"> </w:t>
      </w:r>
      <w:r w:rsidR="00F350B9" w:rsidRPr="008E5166">
        <w:rPr>
          <w:rFonts w:ascii="Verdana" w:eastAsia="BatangChe" w:hAnsi="Verdana"/>
          <w:sz w:val="26"/>
          <w:szCs w:val="26"/>
        </w:rPr>
        <w:t>The</w:t>
      </w:r>
      <w:r w:rsidRPr="008E5166">
        <w:rPr>
          <w:rFonts w:ascii="Verdana" w:eastAsia="BatangChe" w:hAnsi="Verdana"/>
          <w:sz w:val="26"/>
          <w:szCs w:val="26"/>
        </w:rPr>
        <w:t xml:space="preserve">re is no evidence at all that the appellant and his advocate took any steps to comply with the law like it was in the case of </w:t>
      </w:r>
      <w:proofErr w:type="spellStart"/>
      <w:r w:rsidRPr="008E5166">
        <w:rPr>
          <w:rFonts w:ascii="Verdana" w:eastAsia="BatangChe" w:hAnsi="Verdana"/>
          <w:b/>
          <w:i/>
          <w:sz w:val="26"/>
          <w:szCs w:val="26"/>
          <w:u w:val="single"/>
        </w:rPr>
        <w:t>Ban</w:t>
      </w:r>
      <w:r w:rsidR="00F350B9">
        <w:rPr>
          <w:rFonts w:ascii="Verdana" w:eastAsia="BatangChe" w:hAnsi="Verdana"/>
          <w:b/>
          <w:i/>
          <w:sz w:val="26"/>
          <w:szCs w:val="26"/>
          <w:u w:val="single"/>
        </w:rPr>
        <w:t>c</w:t>
      </w:r>
      <w:r w:rsidRPr="008E5166">
        <w:rPr>
          <w:rFonts w:ascii="Verdana" w:eastAsia="BatangChe" w:hAnsi="Verdana"/>
          <w:b/>
          <w:i/>
          <w:sz w:val="26"/>
          <w:szCs w:val="26"/>
          <w:u w:val="single"/>
        </w:rPr>
        <w:t>o</w:t>
      </w:r>
      <w:proofErr w:type="spellEnd"/>
      <w:r w:rsidR="00F350B9">
        <w:rPr>
          <w:rFonts w:ascii="Verdana" w:eastAsia="BatangChe" w:hAnsi="Verdana"/>
          <w:b/>
          <w:i/>
          <w:sz w:val="26"/>
          <w:szCs w:val="26"/>
          <w:u w:val="single"/>
        </w:rPr>
        <w:t xml:space="preserve"> </w:t>
      </w:r>
      <w:proofErr w:type="spellStart"/>
      <w:r w:rsidR="00F350B9">
        <w:rPr>
          <w:rFonts w:ascii="Verdana" w:eastAsia="BatangChe" w:hAnsi="Verdana"/>
          <w:b/>
          <w:i/>
          <w:sz w:val="26"/>
          <w:szCs w:val="26"/>
          <w:u w:val="single"/>
        </w:rPr>
        <w:t>Arabe</w:t>
      </w:r>
      <w:proofErr w:type="spellEnd"/>
      <w:r w:rsidRPr="008E5166">
        <w:rPr>
          <w:rFonts w:ascii="Verdana" w:eastAsia="BatangChe" w:hAnsi="Verdana"/>
          <w:b/>
          <w:i/>
          <w:sz w:val="26"/>
          <w:szCs w:val="26"/>
          <w:u w:val="single"/>
        </w:rPr>
        <w:t xml:space="preserve"> </w:t>
      </w:r>
      <w:proofErr w:type="spellStart"/>
      <w:r w:rsidR="00F350B9" w:rsidRPr="008E5166">
        <w:rPr>
          <w:rFonts w:ascii="Verdana" w:eastAsia="BatangChe" w:hAnsi="Verdana"/>
          <w:b/>
          <w:i/>
          <w:sz w:val="26"/>
          <w:szCs w:val="26"/>
          <w:u w:val="single"/>
        </w:rPr>
        <w:t>Es</w:t>
      </w:r>
      <w:r w:rsidRPr="008E5166">
        <w:rPr>
          <w:rFonts w:ascii="Verdana" w:eastAsia="BatangChe" w:hAnsi="Verdana"/>
          <w:b/>
          <w:i/>
          <w:sz w:val="26"/>
          <w:szCs w:val="26"/>
          <w:u w:val="single"/>
        </w:rPr>
        <w:t>pan</w:t>
      </w:r>
      <w:r w:rsidR="00F350B9">
        <w:rPr>
          <w:rFonts w:ascii="Verdana" w:eastAsia="BatangChe" w:hAnsi="Verdana"/>
          <w:b/>
          <w:i/>
          <w:sz w:val="26"/>
          <w:szCs w:val="26"/>
          <w:u w:val="single"/>
        </w:rPr>
        <w:t>ol</w:t>
      </w:r>
      <w:proofErr w:type="spellEnd"/>
      <w:r w:rsidRPr="008E5166">
        <w:rPr>
          <w:rFonts w:ascii="Verdana" w:eastAsia="BatangChe" w:hAnsi="Verdana"/>
          <w:b/>
          <w:i/>
          <w:sz w:val="26"/>
          <w:szCs w:val="26"/>
          <w:u w:val="single"/>
        </w:rPr>
        <w:t xml:space="preserve"> </w:t>
      </w:r>
      <w:proofErr w:type="spellStart"/>
      <w:r w:rsidR="00F350B9">
        <w:rPr>
          <w:rFonts w:ascii="Verdana" w:eastAsia="BatangChe" w:hAnsi="Verdana"/>
          <w:b/>
          <w:i/>
          <w:sz w:val="26"/>
          <w:szCs w:val="26"/>
          <w:u w:val="single"/>
        </w:rPr>
        <w:t>V</w:t>
      </w:r>
      <w:r w:rsidRPr="008E5166">
        <w:rPr>
          <w:rFonts w:ascii="Verdana" w:eastAsia="BatangChe" w:hAnsi="Verdana"/>
          <w:b/>
          <w:i/>
          <w:sz w:val="26"/>
          <w:szCs w:val="26"/>
          <w:u w:val="single"/>
        </w:rPr>
        <w:t>s</w:t>
      </w:r>
      <w:proofErr w:type="spellEnd"/>
      <w:r w:rsidRPr="008E5166">
        <w:rPr>
          <w:rFonts w:ascii="Verdana" w:eastAsia="BatangChe" w:hAnsi="Verdana"/>
          <w:b/>
          <w:i/>
          <w:sz w:val="26"/>
          <w:szCs w:val="26"/>
          <w:u w:val="single"/>
        </w:rPr>
        <w:t xml:space="preserve"> Bank of Uganda SCCA 42 of 1998</w:t>
      </w:r>
      <w:r w:rsidRPr="00EA1A28">
        <w:rPr>
          <w:rFonts w:ascii="Verdana" w:eastAsia="BatangChe" w:hAnsi="Verdana"/>
          <w:b/>
          <w:i/>
          <w:sz w:val="26"/>
          <w:szCs w:val="26"/>
        </w:rPr>
        <w:t xml:space="preserve"> </w:t>
      </w:r>
      <w:r w:rsidRPr="008E5166">
        <w:rPr>
          <w:rFonts w:ascii="Verdana" w:eastAsia="BatangChe" w:hAnsi="Verdana"/>
          <w:sz w:val="26"/>
          <w:szCs w:val="26"/>
        </w:rPr>
        <w:t xml:space="preserve">where the failure of the appellant to pay was occasioned while taking steps to comply with a court </w:t>
      </w:r>
      <w:r w:rsidR="00F346D1" w:rsidRPr="008E5166">
        <w:rPr>
          <w:rFonts w:ascii="Verdana" w:eastAsia="BatangChe" w:hAnsi="Verdana"/>
          <w:sz w:val="26"/>
          <w:szCs w:val="26"/>
        </w:rPr>
        <w:t>order because</w:t>
      </w:r>
      <w:r w:rsidRPr="008E5166">
        <w:rPr>
          <w:rFonts w:ascii="Verdana" w:eastAsia="BatangChe" w:hAnsi="Verdana"/>
          <w:sz w:val="26"/>
          <w:szCs w:val="26"/>
        </w:rPr>
        <w:t xml:space="preserve"> they had used an unacceptable method to do so. </w:t>
      </w:r>
    </w:p>
    <w:p w:rsidR="00F346D1" w:rsidRDefault="00F346D1" w:rsidP="00EB3BDC">
      <w:pPr>
        <w:spacing w:line="360" w:lineRule="auto"/>
        <w:jc w:val="both"/>
        <w:rPr>
          <w:rFonts w:ascii="Verdana" w:eastAsia="BatangChe" w:hAnsi="Verdana"/>
          <w:sz w:val="26"/>
          <w:szCs w:val="26"/>
        </w:rPr>
      </w:pPr>
    </w:p>
    <w:p w:rsidR="00643E75" w:rsidRPr="008E5166"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 xml:space="preserve">In the instant case the advocate did not take any step to comply with the law by moving court to extract the decree. The requirement to extract the decree before appealing is not </w:t>
      </w:r>
      <w:r w:rsidR="002467CF">
        <w:rPr>
          <w:rFonts w:ascii="Verdana" w:eastAsia="BatangChe" w:hAnsi="Verdana"/>
          <w:sz w:val="26"/>
          <w:szCs w:val="26"/>
        </w:rPr>
        <w:t xml:space="preserve">a </w:t>
      </w:r>
      <w:r w:rsidRPr="008E5166">
        <w:rPr>
          <w:rFonts w:ascii="Verdana" w:eastAsia="BatangChe" w:hAnsi="Verdana"/>
          <w:sz w:val="26"/>
          <w:szCs w:val="26"/>
        </w:rPr>
        <w:t xml:space="preserve">technicality especially in the </w:t>
      </w:r>
      <w:r w:rsidR="002467CF" w:rsidRPr="008E5166">
        <w:rPr>
          <w:rFonts w:ascii="Verdana" w:eastAsia="BatangChe" w:hAnsi="Verdana"/>
          <w:sz w:val="26"/>
          <w:szCs w:val="26"/>
        </w:rPr>
        <w:t xml:space="preserve">Magistrates Courts </w:t>
      </w:r>
      <w:r w:rsidRPr="008E5166">
        <w:rPr>
          <w:rFonts w:ascii="Verdana" w:eastAsia="BatangChe" w:hAnsi="Verdana"/>
          <w:sz w:val="26"/>
          <w:szCs w:val="26"/>
        </w:rPr>
        <w:t xml:space="preserve">which are not courts of record. In proceedings </w:t>
      </w:r>
      <w:r w:rsidRPr="008E5166">
        <w:rPr>
          <w:rFonts w:ascii="Verdana" w:eastAsia="BatangChe" w:hAnsi="Verdana"/>
          <w:sz w:val="26"/>
          <w:szCs w:val="26"/>
        </w:rPr>
        <w:lastRenderedPageBreak/>
        <w:t>before magistrates, what is of par</w:t>
      </w:r>
      <w:r w:rsidR="00BE6FEF">
        <w:rPr>
          <w:rFonts w:ascii="Verdana" w:eastAsia="BatangChe" w:hAnsi="Verdana"/>
          <w:sz w:val="26"/>
          <w:szCs w:val="26"/>
        </w:rPr>
        <w:t>amount importance is the decree.</w:t>
      </w:r>
      <w:r w:rsidRPr="008E5166">
        <w:rPr>
          <w:rFonts w:ascii="Verdana" w:eastAsia="BatangChe" w:hAnsi="Verdana"/>
          <w:sz w:val="26"/>
          <w:szCs w:val="26"/>
        </w:rPr>
        <w:t xml:space="preserve"> </w:t>
      </w:r>
      <w:r w:rsidR="00BE6FEF" w:rsidRPr="008E5166">
        <w:rPr>
          <w:rFonts w:ascii="Verdana" w:eastAsia="BatangChe" w:hAnsi="Verdana"/>
          <w:sz w:val="26"/>
          <w:szCs w:val="26"/>
        </w:rPr>
        <w:t>That</w:t>
      </w:r>
      <w:r w:rsidRPr="008E5166">
        <w:rPr>
          <w:rFonts w:ascii="Verdana" w:eastAsia="BatangChe" w:hAnsi="Verdana"/>
          <w:sz w:val="26"/>
          <w:szCs w:val="26"/>
        </w:rPr>
        <w:t xml:space="preserve"> is why it has to be extracted and filed by the trial magistrate himself or herself</w:t>
      </w:r>
      <w:r w:rsidR="00BE6FEF">
        <w:rPr>
          <w:rFonts w:ascii="Verdana" w:eastAsia="BatangChe" w:hAnsi="Verdana"/>
          <w:sz w:val="26"/>
          <w:szCs w:val="26"/>
        </w:rPr>
        <w:t>.</w:t>
      </w:r>
      <w:r w:rsidRPr="008E5166">
        <w:rPr>
          <w:rFonts w:ascii="Verdana" w:eastAsia="BatangChe" w:hAnsi="Verdana"/>
          <w:sz w:val="26"/>
          <w:szCs w:val="26"/>
        </w:rPr>
        <w:t xml:space="preserve"> </w:t>
      </w:r>
      <w:r w:rsidR="00BE6FEF" w:rsidRPr="008E5166">
        <w:rPr>
          <w:rFonts w:ascii="Verdana" w:eastAsia="BatangChe" w:hAnsi="Verdana"/>
          <w:sz w:val="26"/>
          <w:szCs w:val="26"/>
        </w:rPr>
        <w:t>The</w:t>
      </w:r>
      <w:r w:rsidRPr="008E5166">
        <w:rPr>
          <w:rFonts w:ascii="Verdana" w:eastAsia="BatangChe" w:hAnsi="Verdana"/>
          <w:sz w:val="26"/>
          <w:szCs w:val="26"/>
        </w:rPr>
        <w:t xml:space="preserve"> decree is the only evidence that the matter had been finally disposed of.</w:t>
      </w:r>
    </w:p>
    <w:p w:rsidR="00BE6FEF" w:rsidRDefault="00BE6FEF" w:rsidP="00EB3BDC">
      <w:pPr>
        <w:spacing w:line="360" w:lineRule="auto"/>
        <w:jc w:val="both"/>
        <w:rPr>
          <w:rFonts w:ascii="Verdana" w:eastAsia="BatangChe" w:hAnsi="Verdana"/>
          <w:sz w:val="26"/>
          <w:szCs w:val="26"/>
        </w:rPr>
      </w:pPr>
    </w:p>
    <w:p w:rsidR="00643E75" w:rsidRPr="008E5166"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 xml:space="preserve">The remedy for a party who neglects to include an extracted order or decree in the record of appeal is to make an appropriate adjustment and apply for restoration of the appeal as was the case in </w:t>
      </w:r>
      <w:r w:rsidRPr="008E5166">
        <w:rPr>
          <w:rFonts w:ascii="Verdana" w:eastAsia="BatangChe" w:hAnsi="Verdana"/>
          <w:b/>
          <w:i/>
          <w:sz w:val="26"/>
          <w:szCs w:val="26"/>
          <w:u w:val="single"/>
        </w:rPr>
        <w:t xml:space="preserve">Frank </w:t>
      </w:r>
      <w:proofErr w:type="spellStart"/>
      <w:r w:rsidRPr="008E5166">
        <w:rPr>
          <w:rFonts w:ascii="Verdana" w:eastAsia="BatangChe" w:hAnsi="Verdana"/>
          <w:b/>
          <w:i/>
          <w:sz w:val="26"/>
          <w:szCs w:val="26"/>
          <w:u w:val="single"/>
        </w:rPr>
        <w:t>Kiba</w:t>
      </w:r>
      <w:r w:rsidR="00BE6FEF">
        <w:rPr>
          <w:rFonts w:ascii="Verdana" w:eastAsia="BatangChe" w:hAnsi="Verdana"/>
          <w:b/>
          <w:i/>
          <w:sz w:val="26"/>
          <w:szCs w:val="26"/>
          <w:u w:val="single"/>
        </w:rPr>
        <w:t>n</w:t>
      </w:r>
      <w:r w:rsidRPr="008E5166">
        <w:rPr>
          <w:rFonts w:ascii="Verdana" w:eastAsia="BatangChe" w:hAnsi="Verdana"/>
          <w:b/>
          <w:i/>
          <w:sz w:val="26"/>
          <w:szCs w:val="26"/>
          <w:u w:val="single"/>
        </w:rPr>
        <w:t>ya</w:t>
      </w:r>
      <w:proofErr w:type="spellEnd"/>
      <w:r w:rsidRPr="008E5166">
        <w:rPr>
          <w:rFonts w:ascii="Verdana" w:eastAsia="BatangChe" w:hAnsi="Verdana"/>
          <w:b/>
          <w:i/>
          <w:sz w:val="26"/>
          <w:szCs w:val="26"/>
          <w:u w:val="single"/>
        </w:rPr>
        <w:t xml:space="preserve"> </w:t>
      </w:r>
      <w:proofErr w:type="spellStart"/>
      <w:r w:rsidR="00BE6FEF">
        <w:rPr>
          <w:rFonts w:ascii="Verdana" w:eastAsia="BatangChe" w:hAnsi="Verdana"/>
          <w:b/>
          <w:i/>
          <w:sz w:val="26"/>
          <w:szCs w:val="26"/>
          <w:u w:val="single"/>
        </w:rPr>
        <w:t>V</w:t>
      </w:r>
      <w:r w:rsidRPr="008E5166">
        <w:rPr>
          <w:rFonts w:ascii="Verdana" w:eastAsia="BatangChe" w:hAnsi="Verdana"/>
          <w:b/>
          <w:i/>
          <w:sz w:val="26"/>
          <w:szCs w:val="26"/>
          <w:u w:val="single"/>
        </w:rPr>
        <w:t>s</w:t>
      </w:r>
      <w:proofErr w:type="spellEnd"/>
      <w:r w:rsidRPr="008E5166">
        <w:rPr>
          <w:rFonts w:ascii="Verdana" w:eastAsia="BatangChe" w:hAnsi="Verdana"/>
          <w:b/>
          <w:i/>
          <w:sz w:val="26"/>
          <w:szCs w:val="26"/>
          <w:u w:val="single"/>
        </w:rPr>
        <w:t xml:space="preserve"> ACU Limited Civil Appeal No.24 of 2004 </w:t>
      </w:r>
      <w:r w:rsidR="00BE6FEF">
        <w:rPr>
          <w:rFonts w:ascii="Verdana" w:eastAsia="BatangChe" w:hAnsi="Verdana"/>
          <w:b/>
          <w:i/>
          <w:sz w:val="26"/>
          <w:szCs w:val="26"/>
          <w:u w:val="single"/>
        </w:rPr>
        <w:t>CA (T)</w:t>
      </w:r>
      <w:r w:rsidRPr="008E5166">
        <w:rPr>
          <w:rFonts w:ascii="Verdana" w:eastAsia="BatangChe" w:hAnsi="Verdana"/>
          <w:b/>
          <w:i/>
          <w:sz w:val="26"/>
          <w:szCs w:val="26"/>
          <w:u w:val="single"/>
        </w:rPr>
        <w:t xml:space="preserve"> at </w:t>
      </w:r>
      <w:proofErr w:type="spellStart"/>
      <w:r w:rsidRPr="008E5166">
        <w:rPr>
          <w:rFonts w:ascii="Verdana" w:eastAsia="BatangChe" w:hAnsi="Verdana"/>
          <w:b/>
          <w:i/>
          <w:sz w:val="26"/>
          <w:szCs w:val="26"/>
          <w:u w:val="single"/>
        </w:rPr>
        <w:t>Arusha</w:t>
      </w:r>
      <w:proofErr w:type="spellEnd"/>
      <w:r w:rsidRPr="008E5166">
        <w:rPr>
          <w:rFonts w:ascii="Verdana" w:eastAsia="BatangChe" w:hAnsi="Verdana"/>
          <w:b/>
          <w:i/>
          <w:sz w:val="26"/>
          <w:szCs w:val="26"/>
          <w:u w:val="single"/>
        </w:rPr>
        <w:t xml:space="preserve">. </w:t>
      </w:r>
    </w:p>
    <w:p w:rsidR="00BE6FEF"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 xml:space="preserve">Alternatively </w:t>
      </w:r>
      <w:r w:rsidR="000C717F">
        <w:rPr>
          <w:rFonts w:ascii="Verdana" w:eastAsia="BatangChe" w:hAnsi="Verdana"/>
          <w:sz w:val="26"/>
          <w:szCs w:val="26"/>
        </w:rPr>
        <w:t xml:space="preserve">a party ought to </w:t>
      </w:r>
      <w:r w:rsidRPr="008E5166">
        <w:rPr>
          <w:rFonts w:ascii="Verdana" w:eastAsia="BatangChe" w:hAnsi="Verdana"/>
          <w:sz w:val="26"/>
          <w:szCs w:val="26"/>
        </w:rPr>
        <w:t xml:space="preserve">extract a decree and seek for extension of time to appeal. </w:t>
      </w:r>
    </w:p>
    <w:p w:rsidR="00BE6FEF" w:rsidRDefault="00BE6FEF" w:rsidP="00EB3BDC">
      <w:pPr>
        <w:spacing w:line="360" w:lineRule="auto"/>
        <w:jc w:val="both"/>
        <w:rPr>
          <w:rFonts w:ascii="Verdana" w:eastAsia="BatangChe" w:hAnsi="Verdana"/>
          <w:sz w:val="26"/>
          <w:szCs w:val="26"/>
        </w:rPr>
      </w:pPr>
    </w:p>
    <w:p w:rsidR="00643E75" w:rsidRPr="008E5166" w:rsidRDefault="00643E75" w:rsidP="00EB3BDC">
      <w:pPr>
        <w:spacing w:line="360" w:lineRule="auto"/>
        <w:jc w:val="both"/>
        <w:rPr>
          <w:rFonts w:ascii="Verdana" w:eastAsia="BatangChe" w:hAnsi="Verdana"/>
          <w:sz w:val="26"/>
          <w:szCs w:val="26"/>
        </w:rPr>
      </w:pPr>
      <w:r w:rsidRPr="008E5166">
        <w:rPr>
          <w:rFonts w:ascii="Verdana" w:eastAsia="BatangChe" w:hAnsi="Verdana"/>
          <w:sz w:val="26"/>
          <w:szCs w:val="26"/>
        </w:rPr>
        <w:t>Consequently I will order that this application be dismissed with costs.</w:t>
      </w:r>
    </w:p>
    <w:p w:rsidR="007104A4" w:rsidRDefault="007104A4" w:rsidP="00EB3BDC">
      <w:pPr>
        <w:spacing w:line="360" w:lineRule="auto"/>
        <w:jc w:val="both"/>
        <w:rPr>
          <w:rFonts w:ascii="Verdana" w:hAnsi="Verdana"/>
          <w:sz w:val="26"/>
          <w:szCs w:val="26"/>
        </w:rPr>
      </w:pPr>
    </w:p>
    <w:p w:rsidR="00BE6FEF" w:rsidRPr="00192516" w:rsidRDefault="00BE6FEF" w:rsidP="00EB3BDC">
      <w:pPr>
        <w:spacing w:line="360" w:lineRule="auto"/>
        <w:jc w:val="both"/>
        <w:rPr>
          <w:rFonts w:ascii="Verdana" w:hAnsi="Verdana"/>
          <w:b/>
          <w:sz w:val="26"/>
          <w:szCs w:val="26"/>
        </w:rPr>
      </w:pPr>
      <w:r w:rsidRPr="00192516">
        <w:rPr>
          <w:rFonts w:ascii="Verdana" w:hAnsi="Verdana"/>
          <w:b/>
          <w:sz w:val="26"/>
          <w:szCs w:val="26"/>
        </w:rPr>
        <w:t>Stephen Musota</w:t>
      </w:r>
    </w:p>
    <w:p w:rsidR="00BE6FEF" w:rsidRPr="00192516" w:rsidRDefault="00BE6FEF" w:rsidP="00EB3BDC">
      <w:pPr>
        <w:spacing w:line="360" w:lineRule="auto"/>
        <w:jc w:val="both"/>
        <w:rPr>
          <w:rFonts w:ascii="Verdana" w:hAnsi="Verdana"/>
          <w:b/>
          <w:sz w:val="26"/>
          <w:szCs w:val="26"/>
        </w:rPr>
      </w:pPr>
      <w:r w:rsidRPr="00192516">
        <w:rPr>
          <w:rFonts w:ascii="Verdana" w:hAnsi="Verdana"/>
          <w:b/>
          <w:sz w:val="26"/>
          <w:szCs w:val="26"/>
        </w:rPr>
        <w:t>J</w:t>
      </w:r>
      <w:r>
        <w:rPr>
          <w:rFonts w:ascii="Verdana" w:hAnsi="Verdana"/>
          <w:b/>
          <w:sz w:val="26"/>
          <w:szCs w:val="26"/>
        </w:rPr>
        <w:t xml:space="preserve"> </w:t>
      </w:r>
      <w:r w:rsidRPr="00192516">
        <w:rPr>
          <w:rFonts w:ascii="Verdana" w:hAnsi="Verdana"/>
          <w:b/>
          <w:sz w:val="26"/>
          <w:szCs w:val="26"/>
        </w:rPr>
        <w:t>U</w:t>
      </w:r>
      <w:r>
        <w:rPr>
          <w:rFonts w:ascii="Verdana" w:hAnsi="Verdana"/>
          <w:b/>
          <w:sz w:val="26"/>
          <w:szCs w:val="26"/>
        </w:rPr>
        <w:t xml:space="preserve"> </w:t>
      </w:r>
      <w:r w:rsidRPr="00192516">
        <w:rPr>
          <w:rFonts w:ascii="Verdana" w:hAnsi="Verdana"/>
          <w:b/>
          <w:sz w:val="26"/>
          <w:szCs w:val="26"/>
        </w:rPr>
        <w:t>D</w:t>
      </w:r>
      <w:r>
        <w:rPr>
          <w:rFonts w:ascii="Verdana" w:hAnsi="Verdana"/>
          <w:b/>
          <w:sz w:val="26"/>
          <w:szCs w:val="26"/>
        </w:rPr>
        <w:t xml:space="preserve"> </w:t>
      </w:r>
      <w:r w:rsidRPr="00192516">
        <w:rPr>
          <w:rFonts w:ascii="Verdana" w:hAnsi="Verdana"/>
          <w:b/>
          <w:sz w:val="26"/>
          <w:szCs w:val="26"/>
        </w:rPr>
        <w:t>G</w:t>
      </w:r>
      <w:r>
        <w:rPr>
          <w:rFonts w:ascii="Verdana" w:hAnsi="Verdana"/>
          <w:b/>
          <w:sz w:val="26"/>
          <w:szCs w:val="26"/>
        </w:rPr>
        <w:t xml:space="preserve"> </w:t>
      </w:r>
      <w:r w:rsidRPr="00192516">
        <w:rPr>
          <w:rFonts w:ascii="Verdana" w:hAnsi="Verdana"/>
          <w:b/>
          <w:sz w:val="26"/>
          <w:szCs w:val="26"/>
        </w:rPr>
        <w:t>E</w:t>
      </w:r>
    </w:p>
    <w:p w:rsidR="00BE6FEF" w:rsidRPr="00192516" w:rsidRDefault="00BE6FEF" w:rsidP="00EB3BDC">
      <w:pPr>
        <w:spacing w:line="360" w:lineRule="auto"/>
        <w:jc w:val="both"/>
        <w:rPr>
          <w:rFonts w:ascii="Verdana" w:hAnsi="Verdana"/>
          <w:b/>
          <w:sz w:val="26"/>
          <w:szCs w:val="26"/>
        </w:rPr>
      </w:pPr>
      <w:r>
        <w:rPr>
          <w:rFonts w:ascii="Verdana" w:hAnsi="Verdana"/>
          <w:b/>
          <w:sz w:val="26"/>
          <w:szCs w:val="26"/>
        </w:rPr>
        <w:t>18.</w:t>
      </w:r>
      <w:r w:rsidRPr="00192516">
        <w:rPr>
          <w:rFonts w:ascii="Verdana" w:hAnsi="Verdana"/>
          <w:b/>
          <w:sz w:val="26"/>
          <w:szCs w:val="26"/>
        </w:rPr>
        <w:t>11</w:t>
      </w:r>
      <w:r>
        <w:rPr>
          <w:rFonts w:ascii="Verdana" w:hAnsi="Verdana"/>
          <w:b/>
          <w:sz w:val="26"/>
          <w:szCs w:val="26"/>
        </w:rPr>
        <w:t>.</w:t>
      </w:r>
      <w:r w:rsidRPr="00192516">
        <w:rPr>
          <w:rFonts w:ascii="Verdana" w:hAnsi="Verdana"/>
          <w:b/>
          <w:sz w:val="26"/>
          <w:szCs w:val="26"/>
        </w:rPr>
        <w:t>2015</w:t>
      </w:r>
    </w:p>
    <w:p w:rsidR="00BE6FEF" w:rsidRPr="008E5166" w:rsidRDefault="00BE6FEF" w:rsidP="00EB3BDC">
      <w:pPr>
        <w:spacing w:line="360" w:lineRule="auto"/>
        <w:jc w:val="both"/>
        <w:rPr>
          <w:rFonts w:ascii="Verdana" w:hAnsi="Verdana"/>
          <w:sz w:val="26"/>
          <w:szCs w:val="26"/>
        </w:rPr>
      </w:pPr>
    </w:p>
    <w:sectPr w:rsidR="00BE6FEF" w:rsidRPr="008E5166" w:rsidSect="00F671A3">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54" w:rsidRDefault="00D35E54" w:rsidP="008E5166">
      <w:pPr>
        <w:spacing w:after="0" w:line="240" w:lineRule="auto"/>
      </w:pPr>
      <w:r>
        <w:separator/>
      </w:r>
    </w:p>
  </w:endnote>
  <w:endnote w:type="continuationSeparator" w:id="0">
    <w:p w:rsidR="00D35E54" w:rsidRDefault="00D35E54" w:rsidP="008E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0657"/>
      <w:docPartObj>
        <w:docPartGallery w:val="Page Numbers (Bottom of Page)"/>
        <w:docPartUnique/>
      </w:docPartObj>
    </w:sdtPr>
    <w:sdtEndPr/>
    <w:sdtContent>
      <w:p w:rsidR="000C717F" w:rsidRDefault="00D35E54">
        <w:pPr>
          <w:pStyle w:val="Footer"/>
          <w:jc w:val="center"/>
        </w:pPr>
        <w:r>
          <w:fldChar w:fldCharType="begin"/>
        </w:r>
        <w:r>
          <w:instrText xml:space="preserve"> PAGE   \* MERGEFORMAT </w:instrText>
        </w:r>
        <w:r>
          <w:fldChar w:fldCharType="separate"/>
        </w:r>
        <w:r w:rsidR="005D484F">
          <w:rPr>
            <w:noProof/>
          </w:rPr>
          <w:t>1</w:t>
        </w:r>
        <w:r>
          <w:rPr>
            <w:noProof/>
          </w:rPr>
          <w:fldChar w:fldCharType="end"/>
        </w:r>
      </w:p>
    </w:sdtContent>
  </w:sdt>
  <w:p w:rsidR="008E5166" w:rsidRDefault="008E5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54" w:rsidRDefault="00D35E54" w:rsidP="008E5166">
      <w:pPr>
        <w:spacing w:after="0" w:line="240" w:lineRule="auto"/>
      </w:pPr>
      <w:r>
        <w:separator/>
      </w:r>
    </w:p>
  </w:footnote>
  <w:footnote w:type="continuationSeparator" w:id="0">
    <w:p w:rsidR="00D35E54" w:rsidRDefault="00D35E54" w:rsidP="008E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6" w:rsidRDefault="008E5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6" w:rsidRDefault="008E5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6" w:rsidRDefault="008E5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242"/>
    <w:multiLevelType w:val="hybridMultilevel"/>
    <w:tmpl w:val="4BD6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C51D7"/>
    <w:multiLevelType w:val="hybridMultilevel"/>
    <w:tmpl w:val="CB1E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4535F"/>
    <w:multiLevelType w:val="hybridMultilevel"/>
    <w:tmpl w:val="E376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EF"/>
    <w:rsid w:val="0006011B"/>
    <w:rsid w:val="000C717F"/>
    <w:rsid w:val="002467CF"/>
    <w:rsid w:val="00282E43"/>
    <w:rsid w:val="003253F8"/>
    <w:rsid w:val="005D484F"/>
    <w:rsid w:val="005F4772"/>
    <w:rsid w:val="005F4C4F"/>
    <w:rsid w:val="00607858"/>
    <w:rsid w:val="00643E75"/>
    <w:rsid w:val="006A7B43"/>
    <w:rsid w:val="006B1AF1"/>
    <w:rsid w:val="006C2D0A"/>
    <w:rsid w:val="007104A4"/>
    <w:rsid w:val="0083470B"/>
    <w:rsid w:val="008E5166"/>
    <w:rsid w:val="00AD3EEF"/>
    <w:rsid w:val="00B44ADC"/>
    <w:rsid w:val="00BC2C90"/>
    <w:rsid w:val="00BC5855"/>
    <w:rsid w:val="00BE6FEF"/>
    <w:rsid w:val="00D35E54"/>
    <w:rsid w:val="00D83B86"/>
    <w:rsid w:val="00DC2D74"/>
    <w:rsid w:val="00DE742C"/>
    <w:rsid w:val="00EA1A28"/>
    <w:rsid w:val="00EB3BDC"/>
    <w:rsid w:val="00F346D1"/>
    <w:rsid w:val="00F350B9"/>
    <w:rsid w:val="00F6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EF"/>
    <w:pPr>
      <w:ind w:left="720"/>
      <w:contextualSpacing/>
    </w:pPr>
  </w:style>
  <w:style w:type="paragraph" w:styleId="Header">
    <w:name w:val="header"/>
    <w:basedOn w:val="Normal"/>
    <w:link w:val="HeaderChar"/>
    <w:uiPriority w:val="99"/>
    <w:semiHidden/>
    <w:unhideWhenUsed/>
    <w:rsid w:val="008E5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5166"/>
  </w:style>
  <w:style w:type="paragraph" w:styleId="Footer">
    <w:name w:val="footer"/>
    <w:basedOn w:val="Normal"/>
    <w:link w:val="FooterChar"/>
    <w:uiPriority w:val="99"/>
    <w:unhideWhenUsed/>
    <w:rsid w:val="008E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EF"/>
    <w:pPr>
      <w:ind w:left="720"/>
      <w:contextualSpacing/>
    </w:pPr>
  </w:style>
  <w:style w:type="paragraph" w:styleId="Header">
    <w:name w:val="header"/>
    <w:basedOn w:val="Normal"/>
    <w:link w:val="HeaderChar"/>
    <w:uiPriority w:val="99"/>
    <w:semiHidden/>
    <w:unhideWhenUsed/>
    <w:rsid w:val="008E5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5166"/>
  </w:style>
  <w:style w:type="paragraph" w:styleId="Footer">
    <w:name w:val="footer"/>
    <w:basedOn w:val="Normal"/>
    <w:link w:val="FooterChar"/>
    <w:uiPriority w:val="99"/>
    <w:unhideWhenUsed/>
    <w:rsid w:val="008E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2015-12-09T12:09:00Z</cp:lastPrinted>
  <dcterms:created xsi:type="dcterms:W3CDTF">2015-12-15T12:47:00Z</dcterms:created>
  <dcterms:modified xsi:type="dcterms:W3CDTF">2015-12-15T12:47:00Z</dcterms:modified>
</cp:coreProperties>
</file>