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87" w:rsidRPr="008A5687" w:rsidRDefault="008A5687" w:rsidP="008A5687">
      <w:pPr>
        <w:jc w:val="center"/>
        <w:rPr>
          <w:rFonts w:ascii="Verdana" w:hAnsi="Verdana"/>
          <w:b/>
          <w:sz w:val="26"/>
          <w:szCs w:val="26"/>
        </w:rPr>
      </w:pPr>
      <w:r w:rsidRPr="008A5687">
        <w:rPr>
          <w:rFonts w:ascii="Verdana" w:hAnsi="Verdana"/>
          <w:b/>
          <w:sz w:val="26"/>
          <w:szCs w:val="26"/>
        </w:rPr>
        <w:t>THE REPUBLIC OF UGANDA</w:t>
      </w:r>
    </w:p>
    <w:p w:rsidR="008A5687" w:rsidRDefault="008A5687" w:rsidP="008A5687">
      <w:pPr>
        <w:jc w:val="center"/>
        <w:rPr>
          <w:rFonts w:ascii="Verdana" w:hAnsi="Verdana"/>
          <w:b/>
          <w:sz w:val="26"/>
          <w:szCs w:val="26"/>
        </w:rPr>
      </w:pPr>
      <w:r w:rsidRPr="008A5687">
        <w:rPr>
          <w:rFonts w:ascii="Verdana" w:hAnsi="Verdana"/>
          <w:b/>
          <w:sz w:val="26"/>
          <w:szCs w:val="26"/>
        </w:rPr>
        <w:t>IN THE HIGH COURT OF UGANDA AT KAMPALA</w:t>
      </w:r>
    </w:p>
    <w:p w:rsidR="0028610D" w:rsidRPr="0028610D" w:rsidRDefault="0028610D" w:rsidP="008A5687">
      <w:pPr>
        <w:jc w:val="center"/>
        <w:rPr>
          <w:rFonts w:ascii="Verdana" w:hAnsi="Verdana"/>
          <w:b/>
          <w:sz w:val="26"/>
          <w:szCs w:val="26"/>
          <w:u w:val="single"/>
        </w:rPr>
      </w:pPr>
      <w:r w:rsidRPr="0028610D">
        <w:rPr>
          <w:rFonts w:ascii="Verdana" w:hAnsi="Verdana"/>
          <w:b/>
          <w:sz w:val="26"/>
          <w:szCs w:val="26"/>
          <w:u w:val="single"/>
        </w:rPr>
        <w:t>CIVIL DIVISION</w:t>
      </w:r>
    </w:p>
    <w:p w:rsidR="008A5687" w:rsidRPr="008A5687" w:rsidRDefault="008A5687" w:rsidP="008A5687">
      <w:pPr>
        <w:jc w:val="center"/>
        <w:rPr>
          <w:rFonts w:ascii="Verdana" w:hAnsi="Verdana"/>
          <w:b/>
          <w:sz w:val="26"/>
          <w:szCs w:val="26"/>
        </w:rPr>
      </w:pPr>
      <w:r w:rsidRPr="008A5687">
        <w:rPr>
          <w:rFonts w:ascii="Verdana" w:hAnsi="Verdana"/>
          <w:b/>
          <w:sz w:val="26"/>
          <w:szCs w:val="26"/>
        </w:rPr>
        <w:t>MISCELLANEOUS CAUSE N</w:t>
      </w:r>
      <w:r w:rsidR="00983A03">
        <w:rPr>
          <w:rFonts w:ascii="Verdana" w:hAnsi="Verdana"/>
          <w:b/>
          <w:sz w:val="26"/>
          <w:szCs w:val="26"/>
        </w:rPr>
        <w:t>O</w:t>
      </w:r>
      <w:r w:rsidRPr="008A5687">
        <w:rPr>
          <w:rFonts w:ascii="Verdana" w:hAnsi="Verdana"/>
          <w:b/>
          <w:sz w:val="26"/>
          <w:szCs w:val="26"/>
        </w:rPr>
        <w:t>.</w:t>
      </w:r>
      <w:r w:rsidR="00983A03">
        <w:rPr>
          <w:rFonts w:ascii="Verdana" w:hAnsi="Verdana"/>
          <w:b/>
          <w:sz w:val="26"/>
          <w:szCs w:val="26"/>
        </w:rPr>
        <w:t xml:space="preserve"> </w:t>
      </w:r>
      <w:r w:rsidRPr="008A5687">
        <w:rPr>
          <w:rFonts w:ascii="Verdana" w:hAnsi="Verdana"/>
          <w:b/>
          <w:sz w:val="26"/>
          <w:szCs w:val="26"/>
        </w:rPr>
        <w:t>048 OF 2014</w:t>
      </w:r>
    </w:p>
    <w:p w:rsidR="0028610D" w:rsidRDefault="0028610D" w:rsidP="008A5687">
      <w:pPr>
        <w:rPr>
          <w:rFonts w:ascii="Verdana" w:hAnsi="Verdana"/>
          <w:b/>
          <w:sz w:val="26"/>
          <w:szCs w:val="26"/>
        </w:rPr>
      </w:pPr>
    </w:p>
    <w:p w:rsidR="008A5687" w:rsidRPr="008A5687" w:rsidRDefault="008A5687" w:rsidP="008A5687">
      <w:pPr>
        <w:rPr>
          <w:rFonts w:ascii="Verdana" w:hAnsi="Verdana"/>
          <w:b/>
          <w:sz w:val="26"/>
          <w:szCs w:val="26"/>
        </w:rPr>
      </w:pPr>
      <w:r w:rsidRPr="008A5687">
        <w:rPr>
          <w:rFonts w:ascii="Verdana" w:hAnsi="Verdana"/>
          <w:b/>
          <w:sz w:val="26"/>
          <w:szCs w:val="26"/>
        </w:rPr>
        <w:t>FUELEX UGANDA LIMITED::::::::::::::::::::::::::::::::::: APPLICANT</w:t>
      </w:r>
    </w:p>
    <w:p w:rsidR="008A5687" w:rsidRPr="008A5687" w:rsidRDefault="008A5687" w:rsidP="0028610D">
      <w:pPr>
        <w:pStyle w:val="ListParagraph"/>
        <w:jc w:val="center"/>
        <w:rPr>
          <w:rFonts w:ascii="Verdana" w:hAnsi="Verdana"/>
          <w:b/>
          <w:sz w:val="26"/>
          <w:szCs w:val="26"/>
        </w:rPr>
      </w:pPr>
      <w:r w:rsidRPr="0028610D">
        <w:rPr>
          <w:rFonts w:ascii="Verdana" w:hAnsi="Verdana"/>
          <w:i/>
          <w:sz w:val="26"/>
          <w:szCs w:val="26"/>
        </w:rPr>
        <w:t>VERSUS</w:t>
      </w:r>
    </w:p>
    <w:p w:rsidR="00515582" w:rsidRDefault="005D5731" w:rsidP="008A5687">
      <w:pPr>
        <w:rPr>
          <w:rFonts w:ascii="Verdana" w:hAnsi="Verdana"/>
          <w:b/>
          <w:sz w:val="26"/>
          <w:szCs w:val="26"/>
        </w:rPr>
      </w:pPr>
      <w:r>
        <w:rPr>
          <w:rFonts w:ascii="Verdana" w:hAnsi="Verdana"/>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46pt;margin-top:11.3pt;width:42pt;height:114pt;z-index:251658240"/>
        </w:pict>
      </w:r>
      <w:r w:rsidR="008A5687" w:rsidRPr="008A5687">
        <w:rPr>
          <w:rFonts w:ascii="Verdana" w:hAnsi="Verdana"/>
          <w:b/>
          <w:sz w:val="26"/>
          <w:szCs w:val="26"/>
        </w:rPr>
        <w:t xml:space="preserve">THE ATTORNEY GENERAL </w:t>
      </w:r>
    </w:p>
    <w:p w:rsidR="00515582" w:rsidRDefault="00515582" w:rsidP="008A5687">
      <w:pPr>
        <w:rPr>
          <w:rFonts w:ascii="Verdana" w:hAnsi="Verdana"/>
          <w:b/>
          <w:sz w:val="26"/>
          <w:szCs w:val="26"/>
        </w:rPr>
      </w:pPr>
      <w:r>
        <w:rPr>
          <w:rFonts w:ascii="Verdana" w:hAnsi="Verdana"/>
          <w:b/>
          <w:sz w:val="26"/>
          <w:szCs w:val="26"/>
        </w:rPr>
        <w:t xml:space="preserve">THE </w:t>
      </w:r>
      <w:r w:rsidR="00ED3598">
        <w:rPr>
          <w:rFonts w:ascii="Verdana" w:hAnsi="Verdana"/>
          <w:b/>
          <w:sz w:val="26"/>
          <w:szCs w:val="26"/>
        </w:rPr>
        <w:t>MINISTER</w:t>
      </w:r>
      <w:r>
        <w:rPr>
          <w:rFonts w:ascii="Verdana" w:hAnsi="Verdana"/>
          <w:b/>
          <w:sz w:val="26"/>
          <w:szCs w:val="26"/>
        </w:rPr>
        <w:t xml:space="preserve"> OF ENERGY &amp; </w:t>
      </w:r>
    </w:p>
    <w:p w:rsidR="00515582" w:rsidRDefault="00515582" w:rsidP="008A5687">
      <w:pPr>
        <w:rPr>
          <w:rFonts w:ascii="Verdana" w:hAnsi="Verdana"/>
          <w:b/>
          <w:sz w:val="26"/>
          <w:szCs w:val="26"/>
        </w:rPr>
      </w:pPr>
      <w:r>
        <w:rPr>
          <w:rFonts w:ascii="Verdana" w:hAnsi="Verdana"/>
          <w:b/>
          <w:sz w:val="26"/>
          <w:szCs w:val="26"/>
        </w:rPr>
        <w:t>MINERAL DEVELOPMENT</w:t>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sidRPr="008A5687">
        <w:rPr>
          <w:rFonts w:ascii="Verdana" w:hAnsi="Verdana"/>
          <w:b/>
          <w:sz w:val="26"/>
          <w:szCs w:val="26"/>
        </w:rPr>
        <w:t>::::: RESPONDENT</w:t>
      </w:r>
      <w:r>
        <w:rPr>
          <w:rFonts w:ascii="Verdana" w:hAnsi="Verdana"/>
          <w:b/>
          <w:sz w:val="26"/>
          <w:szCs w:val="26"/>
        </w:rPr>
        <w:t>S</w:t>
      </w:r>
    </w:p>
    <w:p w:rsidR="00515582" w:rsidRDefault="00515582" w:rsidP="008A5687">
      <w:pPr>
        <w:rPr>
          <w:rFonts w:ascii="Verdana" w:hAnsi="Verdana"/>
          <w:b/>
          <w:sz w:val="26"/>
          <w:szCs w:val="26"/>
        </w:rPr>
      </w:pPr>
      <w:r>
        <w:rPr>
          <w:rFonts w:ascii="Verdana" w:hAnsi="Verdana"/>
          <w:b/>
          <w:sz w:val="26"/>
          <w:szCs w:val="26"/>
        </w:rPr>
        <w:t xml:space="preserve">THE COMMISSIONER, PETROLEUM </w:t>
      </w:r>
    </w:p>
    <w:p w:rsidR="008A5687" w:rsidRPr="008A5687" w:rsidRDefault="00515582" w:rsidP="008A5687">
      <w:pPr>
        <w:rPr>
          <w:rFonts w:ascii="Verdana" w:hAnsi="Verdana"/>
          <w:b/>
          <w:sz w:val="26"/>
          <w:szCs w:val="26"/>
        </w:rPr>
      </w:pPr>
      <w:r>
        <w:rPr>
          <w:rFonts w:ascii="Verdana" w:hAnsi="Verdana"/>
          <w:b/>
          <w:sz w:val="26"/>
          <w:szCs w:val="26"/>
        </w:rPr>
        <w:t>SUPPLY DEPARTMENT</w:t>
      </w:r>
    </w:p>
    <w:p w:rsidR="0028610D" w:rsidRDefault="0028610D" w:rsidP="008A5687">
      <w:pPr>
        <w:jc w:val="center"/>
        <w:rPr>
          <w:rFonts w:ascii="Verdana" w:hAnsi="Verdana"/>
          <w:b/>
          <w:sz w:val="26"/>
          <w:szCs w:val="26"/>
        </w:rPr>
      </w:pPr>
    </w:p>
    <w:p w:rsidR="008A5687" w:rsidRPr="008A5687" w:rsidRDefault="008A5687" w:rsidP="008A5687">
      <w:pPr>
        <w:jc w:val="center"/>
        <w:rPr>
          <w:rFonts w:ascii="Verdana" w:hAnsi="Verdana"/>
          <w:b/>
          <w:sz w:val="26"/>
          <w:szCs w:val="26"/>
          <w:u w:val="single"/>
        </w:rPr>
      </w:pPr>
      <w:r w:rsidRPr="008A5687">
        <w:rPr>
          <w:rFonts w:ascii="Verdana" w:hAnsi="Verdana"/>
          <w:b/>
          <w:sz w:val="26"/>
          <w:szCs w:val="26"/>
        </w:rPr>
        <w:t xml:space="preserve">BEFORE: </w:t>
      </w:r>
      <w:r w:rsidRPr="008A5687">
        <w:rPr>
          <w:rFonts w:ascii="Verdana" w:hAnsi="Verdana"/>
          <w:b/>
          <w:sz w:val="26"/>
          <w:szCs w:val="26"/>
          <w:u w:val="single"/>
        </w:rPr>
        <w:t>HON. MR. JUSTICE STEPHEN MUSOTA</w:t>
      </w:r>
    </w:p>
    <w:p w:rsidR="0028610D" w:rsidRDefault="0028610D" w:rsidP="0028610D">
      <w:pPr>
        <w:spacing w:line="360" w:lineRule="auto"/>
        <w:rPr>
          <w:rFonts w:ascii="Verdana" w:hAnsi="Verdana"/>
          <w:b/>
          <w:sz w:val="26"/>
          <w:szCs w:val="26"/>
          <w:u w:val="single"/>
        </w:rPr>
      </w:pPr>
    </w:p>
    <w:p w:rsidR="008A5687" w:rsidRPr="008A5687" w:rsidRDefault="008A5687" w:rsidP="0028610D">
      <w:pPr>
        <w:spacing w:line="360" w:lineRule="auto"/>
        <w:rPr>
          <w:rFonts w:ascii="Verdana" w:hAnsi="Verdana"/>
          <w:b/>
          <w:sz w:val="26"/>
          <w:szCs w:val="26"/>
          <w:u w:val="single"/>
        </w:rPr>
      </w:pPr>
      <w:r w:rsidRPr="008A5687">
        <w:rPr>
          <w:rFonts w:ascii="Verdana" w:hAnsi="Verdana"/>
          <w:b/>
          <w:sz w:val="26"/>
          <w:szCs w:val="26"/>
          <w:u w:val="single"/>
        </w:rPr>
        <w:t>RULING</w:t>
      </w:r>
    </w:p>
    <w:p w:rsidR="008A5687" w:rsidRPr="008A5687" w:rsidRDefault="008A5687" w:rsidP="008A5687">
      <w:pPr>
        <w:spacing w:line="360" w:lineRule="auto"/>
        <w:jc w:val="both"/>
        <w:rPr>
          <w:rFonts w:ascii="Verdana" w:hAnsi="Verdana"/>
          <w:sz w:val="26"/>
          <w:szCs w:val="26"/>
        </w:rPr>
      </w:pPr>
      <w:r w:rsidRPr="008A5687">
        <w:rPr>
          <w:rFonts w:ascii="Verdana" w:hAnsi="Verdana"/>
          <w:sz w:val="26"/>
          <w:szCs w:val="26"/>
        </w:rPr>
        <w:t xml:space="preserve">This is an application for </w:t>
      </w:r>
      <w:r w:rsidR="00983A03" w:rsidRPr="008A5687">
        <w:rPr>
          <w:rFonts w:ascii="Verdana" w:hAnsi="Verdana"/>
          <w:sz w:val="26"/>
          <w:szCs w:val="26"/>
        </w:rPr>
        <w:t>Judicial Review</w:t>
      </w:r>
      <w:r w:rsidR="003A7F7E">
        <w:rPr>
          <w:rFonts w:ascii="Verdana" w:hAnsi="Verdana"/>
          <w:sz w:val="26"/>
          <w:szCs w:val="26"/>
        </w:rPr>
        <w:t>.</w:t>
      </w:r>
      <w:r w:rsidRPr="008A5687">
        <w:rPr>
          <w:rFonts w:ascii="Verdana" w:hAnsi="Verdana"/>
          <w:sz w:val="26"/>
          <w:szCs w:val="26"/>
        </w:rPr>
        <w:t xml:space="preserve"> </w:t>
      </w:r>
      <w:r w:rsidR="003A7F7E">
        <w:rPr>
          <w:rFonts w:ascii="Verdana" w:hAnsi="Verdana"/>
          <w:sz w:val="26"/>
          <w:szCs w:val="26"/>
        </w:rPr>
        <w:t>I</w:t>
      </w:r>
      <w:r w:rsidRPr="008A5687">
        <w:rPr>
          <w:rFonts w:ascii="Verdana" w:hAnsi="Verdana"/>
          <w:sz w:val="26"/>
          <w:szCs w:val="26"/>
        </w:rPr>
        <w:t>t was filed by Fuelex Uganda Ltd represented by M/</w:t>
      </w:r>
      <w:r w:rsidR="0009572D">
        <w:rPr>
          <w:rFonts w:ascii="Verdana" w:hAnsi="Verdana"/>
          <w:sz w:val="26"/>
          <w:szCs w:val="26"/>
        </w:rPr>
        <w:t>s</w:t>
      </w:r>
      <w:r w:rsidRPr="008A5687">
        <w:rPr>
          <w:rFonts w:ascii="Verdana" w:hAnsi="Verdana"/>
          <w:sz w:val="26"/>
          <w:szCs w:val="26"/>
        </w:rPr>
        <w:t xml:space="preserve"> Birung</w:t>
      </w:r>
      <w:r w:rsidR="003A7F7E">
        <w:rPr>
          <w:rFonts w:ascii="Verdana" w:hAnsi="Verdana"/>
          <w:sz w:val="26"/>
          <w:szCs w:val="26"/>
        </w:rPr>
        <w:t>y</w:t>
      </w:r>
      <w:r w:rsidRPr="008A5687">
        <w:rPr>
          <w:rFonts w:ascii="Verdana" w:hAnsi="Verdana"/>
          <w:sz w:val="26"/>
          <w:szCs w:val="26"/>
        </w:rPr>
        <w:t>i</w:t>
      </w:r>
      <w:r w:rsidR="003A7F7E">
        <w:rPr>
          <w:rFonts w:ascii="Verdana" w:hAnsi="Verdana"/>
          <w:sz w:val="26"/>
          <w:szCs w:val="26"/>
        </w:rPr>
        <w:t>,</w:t>
      </w:r>
      <w:r w:rsidRPr="008A5687">
        <w:rPr>
          <w:rFonts w:ascii="Verdana" w:hAnsi="Verdana"/>
          <w:sz w:val="26"/>
          <w:szCs w:val="26"/>
        </w:rPr>
        <w:t xml:space="preserve"> Ba</w:t>
      </w:r>
      <w:r w:rsidR="0009572D">
        <w:rPr>
          <w:rFonts w:ascii="Verdana" w:hAnsi="Verdana"/>
          <w:sz w:val="26"/>
          <w:szCs w:val="26"/>
        </w:rPr>
        <w:t>r</w:t>
      </w:r>
      <w:r w:rsidRPr="008A5687">
        <w:rPr>
          <w:rFonts w:ascii="Verdana" w:hAnsi="Verdana"/>
          <w:sz w:val="26"/>
          <w:szCs w:val="26"/>
        </w:rPr>
        <w:t>ata &amp; A</w:t>
      </w:r>
      <w:r w:rsidR="003A7F7E">
        <w:rPr>
          <w:rFonts w:ascii="Verdana" w:hAnsi="Verdana"/>
          <w:sz w:val="26"/>
          <w:szCs w:val="26"/>
        </w:rPr>
        <w:t>ssoci</w:t>
      </w:r>
      <w:r w:rsidRPr="008A5687">
        <w:rPr>
          <w:rFonts w:ascii="Verdana" w:hAnsi="Verdana"/>
          <w:sz w:val="26"/>
          <w:szCs w:val="26"/>
        </w:rPr>
        <w:t>ates who were later joined by M/</w:t>
      </w:r>
      <w:r w:rsidR="0009572D">
        <w:rPr>
          <w:rFonts w:ascii="Verdana" w:hAnsi="Verdana"/>
          <w:sz w:val="26"/>
          <w:szCs w:val="26"/>
        </w:rPr>
        <w:t>s</w:t>
      </w:r>
      <w:r w:rsidRPr="008A5687">
        <w:rPr>
          <w:rFonts w:ascii="Verdana" w:hAnsi="Verdana"/>
          <w:sz w:val="26"/>
          <w:szCs w:val="26"/>
        </w:rPr>
        <w:t xml:space="preserve"> Tumusiime</w:t>
      </w:r>
      <w:r w:rsidR="003A7F7E">
        <w:rPr>
          <w:rFonts w:ascii="Verdana" w:hAnsi="Verdana"/>
          <w:sz w:val="26"/>
          <w:szCs w:val="26"/>
        </w:rPr>
        <w:t>,</w:t>
      </w:r>
      <w:r w:rsidRPr="008A5687">
        <w:rPr>
          <w:rFonts w:ascii="Verdana" w:hAnsi="Verdana"/>
          <w:sz w:val="26"/>
          <w:szCs w:val="26"/>
        </w:rPr>
        <w:t xml:space="preserve"> Kabega &amp; Co. Advocates, against three respondents </w:t>
      </w:r>
      <w:r w:rsidR="003A7F7E">
        <w:rPr>
          <w:rFonts w:ascii="Verdana" w:hAnsi="Verdana"/>
          <w:sz w:val="26"/>
          <w:szCs w:val="26"/>
        </w:rPr>
        <w:t>to wit</w:t>
      </w:r>
      <w:r w:rsidRPr="008A5687">
        <w:rPr>
          <w:rFonts w:ascii="Verdana" w:hAnsi="Verdana"/>
          <w:sz w:val="26"/>
          <w:szCs w:val="26"/>
        </w:rPr>
        <w:t xml:space="preserve"> the </w:t>
      </w:r>
      <w:r w:rsidR="00983A03" w:rsidRPr="008A5687">
        <w:rPr>
          <w:rFonts w:ascii="Verdana" w:hAnsi="Verdana"/>
          <w:sz w:val="26"/>
          <w:szCs w:val="26"/>
        </w:rPr>
        <w:t xml:space="preserve">Attorney </w:t>
      </w:r>
      <w:r w:rsidRPr="008A5687">
        <w:rPr>
          <w:rFonts w:ascii="Verdana" w:hAnsi="Verdana"/>
          <w:sz w:val="26"/>
          <w:szCs w:val="26"/>
        </w:rPr>
        <w:t>General</w:t>
      </w:r>
      <w:r w:rsidR="003A7F7E">
        <w:rPr>
          <w:rFonts w:ascii="Verdana" w:hAnsi="Verdana"/>
          <w:sz w:val="26"/>
          <w:szCs w:val="26"/>
        </w:rPr>
        <w:t>,</w:t>
      </w:r>
      <w:r w:rsidRPr="008A5687">
        <w:rPr>
          <w:rFonts w:ascii="Verdana" w:hAnsi="Verdana"/>
          <w:sz w:val="26"/>
          <w:szCs w:val="26"/>
        </w:rPr>
        <w:t xml:space="preserve"> the </w:t>
      </w:r>
      <w:r w:rsidR="00ED3598">
        <w:rPr>
          <w:rFonts w:ascii="Verdana" w:hAnsi="Verdana"/>
          <w:sz w:val="26"/>
          <w:szCs w:val="26"/>
        </w:rPr>
        <w:t>Minister</w:t>
      </w:r>
      <w:r w:rsidR="00983A03">
        <w:rPr>
          <w:rFonts w:ascii="Verdana" w:hAnsi="Verdana"/>
          <w:sz w:val="26"/>
          <w:szCs w:val="26"/>
        </w:rPr>
        <w:t xml:space="preserve"> o</w:t>
      </w:r>
      <w:r w:rsidR="00983A03" w:rsidRPr="008A5687">
        <w:rPr>
          <w:rFonts w:ascii="Verdana" w:hAnsi="Verdana"/>
          <w:sz w:val="26"/>
          <w:szCs w:val="26"/>
        </w:rPr>
        <w:t xml:space="preserve">f Energy </w:t>
      </w:r>
      <w:r w:rsidRPr="008A5687">
        <w:rPr>
          <w:rFonts w:ascii="Verdana" w:hAnsi="Verdana"/>
          <w:sz w:val="26"/>
          <w:szCs w:val="26"/>
        </w:rPr>
        <w:t xml:space="preserve">and </w:t>
      </w:r>
      <w:r w:rsidR="00983A03" w:rsidRPr="008A5687">
        <w:rPr>
          <w:rFonts w:ascii="Verdana" w:hAnsi="Verdana"/>
          <w:sz w:val="26"/>
          <w:szCs w:val="26"/>
        </w:rPr>
        <w:t xml:space="preserve">Mineral Development </w:t>
      </w:r>
      <w:r w:rsidRPr="008A5687">
        <w:rPr>
          <w:rFonts w:ascii="Verdana" w:hAnsi="Verdana"/>
          <w:sz w:val="26"/>
          <w:szCs w:val="26"/>
        </w:rPr>
        <w:t xml:space="preserve">and the </w:t>
      </w:r>
      <w:r w:rsidR="00983A03" w:rsidRPr="008A5687">
        <w:rPr>
          <w:rFonts w:ascii="Verdana" w:hAnsi="Verdana"/>
          <w:sz w:val="26"/>
          <w:szCs w:val="26"/>
        </w:rPr>
        <w:t>Commissioner Petroleum Supply Department</w:t>
      </w:r>
      <w:r w:rsidR="003A7F7E">
        <w:rPr>
          <w:rFonts w:ascii="Verdana" w:hAnsi="Verdana"/>
          <w:sz w:val="26"/>
          <w:szCs w:val="26"/>
        </w:rPr>
        <w:t>,</w:t>
      </w:r>
      <w:r w:rsidR="00983A03" w:rsidRPr="008A5687">
        <w:rPr>
          <w:rFonts w:ascii="Verdana" w:hAnsi="Verdana"/>
          <w:sz w:val="26"/>
          <w:szCs w:val="26"/>
        </w:rPr>
        <w:t xml:space="preserve"> </w:t>
      </w:r>
      <w:r w:rsidRPr="008A5687">
        <w:rPr>
          <w:rFonts w:ascii="Verdana" w:hAnsi="Verdana"/>
          <w:sz w:val="26"/>
          <w:szCs w:val="26"/>
        </w:rPr>
        <w:t xml:space="preserve">all represented by the </w:t>
      </w:r>
      <w:r w:rsidR="00983A03" w:rsidRPr="008A5687">
        <w:rPr>
          <w:rFonts w:ascii="Verdana" w:hAnsi="Verdana"/>
          <w:sz w:val="26"/>
          <w:szCs w:val="26"/>
        </w:rPr>
        <w:t>Attorney General</w:t>
      </w:r>
      <w:r w:rsidRPr="008A5687">
        <w:rPr>
          <w:rFonts w:ascii="Verdana" w:hAnsi="Verdana"/>
          <w:sz w:val="26"/>
          <w:szCs w:val="26"/>
        </w:rPr>
        <w:t xml:space="preserve">. </w:t>
      </w:r>
    </w:p>
    <w:p w:rsidR="003A7F7E" w:rsidRDefault="003A7F7E" w:rsidP="008A5687">
      <w:pPr>
        <w:spacing w:line="360" w:lineRule="auto"/>
        <w:jc w:val="both"/>
        <w:rPr>
          <w:rFonts w:ascii="Verdana" w:hAnsi="Verdana"/>
          <w:sz w:val="26"/>
          <w:szCs w:val="26"/>
        </w:rPr>
      </w:pPr>
    </w:p>
    <w:p w:rsidR="008A5687" w:rsidRPr="008A5687" w:rsidRDefault="008A5687" w:rsidP="008A5687">
      <w:pPr>
        <w:spacing w:line="360" w:lineRule="auto"/>
        <w:jc w:val="both"/>
        <w:rPr>
          <w:rFonts w:ascii="Verdana" w:hAnsi="Verdana"/>
          <w:sz w:val="26"/>
          <w:szCs w:val="26"/>
        </w:rPr>
      </w:pPr>
      <w:r w:rsidRPr="008A5687">
        <w:rPr>
          <w:rFonts w:ascii="Verdana" w:hAnsi="Verdana"/>
          <w:sz w:val="26"/>
          <w:szCs w:val="26"/>
        </w:rPr>
        <w:lastRenderedPageBreak/>
        <w:t xml:space="preserve">The </w:t>
      </w:r>
      <w:r w:rsidR="00983A03" w:rsidRPr="008A5687">
        <w:rPr>
          <w:rFonts w:ascii="Verdana" w:hAnsi="Verdana"/>
          <w:sz w:val="26"/>
          <w:szCs w:val="26"/>
        </w:rPr>
        <w:t xml:space="preserve">Notice of Motion </w:t>
      </w:r>
      <w:r w:rsidRPr="008A5687">
        <w:rPr>
          <w:rFonts w:ascii="Verdana" w:hAnsi="Verdana"/>
          <w:sz w:val="26"/>
          <w:szCs w:val="26"/>
        </w:rPr>
        <w:t xml:space="preserve">is brought under </w:t>
      </w:r>
      <w:r w:rsidR="003A7F7E">
        <w:rPr>
          <w:rFonts w:ascii="Verdana" w:hAnsi="Verdana"/>
          <w:sz w:val="26"/>
          <w:szCs w:val="26"/>
        </w:rPr>
        <w:t xml:space="preserve">SS. </w:t>
      </w:r>
      <w:r w:rsidRPr="008A5687">
        <w:rPr>
          <w:rFonts w:ascii="Verdana" w:hAnsi="Verdana"/>
          <w:sz w:val="26"/>
          <w:szCs w:val="26"/>
        </w:rPr>
        <w:t>41 an</w:t>
      </w:r>
      <w:r w:rsidR="003A7F7E">
        <w:rPr>
          <w:rFonts w:ascii="Verdana" w:hAnsi="Verdana"/>
          <w:sz w:val="26"/>
          <w:szCs w:val="26"/>
        </w:rPr>
        <w:t>d 42 of the Judicature Act and R</w:t>
      </w:r>
      <w:r w:rsidRPr="008A5687">
        <w:rPr>
          <w:rFonts w:ascii="Verdana" w:hAnsi="Verdana"/>
          <w:sz w:val="26"/>
          <w:szCs w:val="26"/>
        </w:rPr>
        <w:t xml:space="preserve">ules 3, 2, and 6 of the </w:t>
      </w:r>
      <w:r w:rsidR="00983A03" w:rsidRPr="008A5687">
        <w:rPr>
          <w:rFonts w:ascii="Verdana" w:hAnsi="Verdana"/>
          <w:sz w:val="26"/>
          <w:szCs w:val="26"/>
        </w:rPr>
        <w:t xml:space="preserve">Judicature </w:t>
      </w:r>
      <w:r w:rsidR="00983A03">
        <w:rPr>
          <w:rFonts w:ascii="Verdana" w:hAnsi="Verdana"/>
          <w:sz w:val="26"/>
          <w:szCs w:val="26"/>
        </w:rPr>
        <w:t xml:space="preserve">(Judicial </w:t>
      </w:r>
      <w:r w:rsidR="00983A03" w:rsidRPr="008A5687">
        <w:rPr>
          <w:rFonts w:ascii="Verdana" w:hAnsi="Verdana"/>
          <w:sz w:val="26"/>
          <w:szCs w:val="26"/>
        </w:rPr>
        <w:t xml:space="preserve">Review Rules </w:t>
      </w:r>
      <w:r w:rsidRPr="008A5687">
        <w:rPr>
          <w:rFonts w:ascii="Verdana" w:hAnsi="Verdana"/>
          <w:sz w:val="26"/>
          <w:szCs w:val="26"/>
        </w:rPr>
        <w:t>2009. The relief</w:t>
      </w:r>
      <w:r w:rsidR="00983A03">
        <w:rPr>
          <w:rFonts w:ascii="Verdana" w:hAnsi="Verdana"/>
          <w:sz w:val="26"/>
          <w:szCs w:val="26"/>
        </w:rPr>
        <w:t>s</w:t>
      </w:r>
      <w:r w:rsidRPr="008A5687">
        <w:rPr>
          <w:rFonts w:ascii="Verdana" w:hAnsi="Verdana"/>
          <w:sz w:val="26"/>
          <w:szCs w:val="26"/>
        </w:rPr>
        <w:t xml:space="preserve"> sought in the application are</w:t>
      </w:r>
      <w:r w:rsidR="003A7F7E">
        <w:rPr>
          <w:rFonts w:ascii="Verdana" w:hAnsi="Verdana"/>
          <w:sz w:val="26"/>
          <w:szCs w:val="26"/>
        </w:rPr>
        <w:t>:</w:t>
      </w:r>
    </w:p>
    <w:p w:rsidR="008A5687" w:rsidRPr="008A5687" w:rsidRDefault="008A5687" w:rsidP="008A5687">
      <w:pPr>
        <w:pStyle w:val="ListParagraph"/>
        <w:numPr>
          <w:ilvl w:val="0"/>
          <w:numId w:val="2"/>
        </w:numPr>
        <w:spacing w:line="360" w:lineRule="auto"/>
        <w:jc w:val="both"/>
        <w:rPr>
          <w:rFonts w:ascii="Verdana" w:hAnsi="Verdana"/>
          <w:sz w:val="26"/>
          <w:szCs w:val="26"/>
        </w:rPr>
      </w:pPr>
      <w:r w:rsidRPr="008A5687">
        <w:rPr>
          <w:rFonts w:ascii="Verdana" w:hAnsi="Verdana"/>
          <w:sz w:val="26"/>
          <w:szCs w:val="26"/>
        </w:rPr>
        <w:t xml:space="preserve">A declaration that the decision of the </w:t>
      </w:r>
      <w:r w:rsidR="005A2398" w:rsidRPr="008A5687">
        <w:rPr>
          <w:rFonts w:ascii="Verdana" w:hAnsi="Verdana"/>
          <w:sz w:val="26"/>
          <w:szCs w:val="26"/>
        </w:rPr>
        <w:t xml:space="preserve">Commissioner Of Petroleum Supply Department </w:t>
      </w:r>
      <w:r w:rsidRPr="008A5687">
        <w:rPr>
          <w:rFonts w:ascii="Verdana" w:hAnsi="Verdana"/>
          <w:sz w:val="26"/>
          <w:szCs w:val="26"/>
        </w:rPr>
        <w:t>of 16</w:t>
      </w:r>
      <w:r w:rsidRPr="008A5687">
        <w:rPr>
          <w:rFonts w:ascii="Verdana" w:hAnsi="Verdana"/>
          <w:sz w:val="26"/>
          <w:szCs w:val="26"/>
          <w:vertAlign w:val="superscript"/>
        </w:rPr>
        <w:t>th</w:t>
      </w:r>
      <w:r w:rsidRPr="008A5687">
        <w:rPr>
          <w:rFonts w:ascii="Verdana" w:hAnsi="Verdana"/>
          <w:sz w:val="26"/>
          <w:szCs w:val="26"/>
        </w:rPr>
        <w:t xml:space="preserve"> April 2014 revoking the </w:t>
      </w:r>
      <w:r w:rsidR="005A2398" w:rsidRPr="008A5687">
        <w:rPr>
          <w:rFonts w:ascii="Verdana" w:hAnsi="Verdana"/>
          <w:sz w:val="26"/>
          <w:szCs w:val="26"/>
        </w:rPr>
        <w:t xml:space="preserve">Applicant Petroleum License </w:t>
      </w:r>
      <w:r w:rsidRPr="008A5687">
        <w:rPr>
          <w:rFonts w:ascii="Verdana" w:hAnsi="Verdana"/>
          <w:sz w:val="26"/>
          <w:szCs w:val="26"/>
        </w:rPr>
        <w:t>was irregular and unlawful.</w:t>
      </w:r>
    </w:p>
    <w:p w:rsidR="008A5687" w:rsidRPr="008A5687" w:rsidRDefault="008A5687" w:rsidP="008A5687">
      <w:pPr>
        <w:pStyle w:val="ListParagraph"/>
        <w:numPr>
          <w:ilvl w:val="0"/>
          <w:numId w:val="2"/>
        </w:numPr>
        <w:spacing w:line="360" w:lineRule="auto"/>
        <w:jc w:val="both"/>
        <w:rPr>
          <w:rFonts w:ascii="Verdana" w:hAnsi="Verdana"/>
          <w:sz w:val="26"/>
          <w:szCs w:val="26"/>
        </w:rPr>
      </w:pPr>
      <w:r w:rsidRPr="008A5687">
        <w:rPr>
          <w:rFonts w:ascii="Verdana" w:hAnsi="Verdana"/>
          <w:sz w:val="26"/>
          <w:szCs w:val="26"/>
        </w:rPr>
        <w:t xml:space="preserve">A declaration that the </w:t>
      </w:r>
      <w:r w:rsidR="005A2398" w:rsidRPr="008A5687">
        <w:rPr>
          <w:rFonts w:ascii="Verdana" w:hAnsi="Verdana"/>
          <w:sz w:val="26"/>
          <w:szCs w:val="26"/>
        </w:rPr>
        <w:t xml:space="preserve">Commissioner Petroleum Supply Department </w:t>
      </w:r>
      <w:r w:rsidRPr="008A5687">
        <w:rPr>
          <w:rFonts w:ascii="Verdana" w:hAnsi="Verdana"/>
          <w:sz w:val="26"/>
          <w:szCs w:val="26"/>
        </w:rPr>
        <w:t xml:space="preserve">is in any event obligated to comply and follow the four step penalty process prescribed by the </w:t>
      </w:r>
      <w:r w:rsidR="005A2398" w:rsidRPr="008A5687">
        <w:rPr>
          <w:rFonts w:ascii="Verdana" w:hAnsi="Verdana"/>
          <w:sz w:val="26"/>
          <w:szCs w:val="26"/>
        </w:rPr>
        <w:t>Petroleum</w:t>
      </w:r>
      <w:r w:rsidR="005A2398">
        <w:rPr>
          <w:rFonts w:ascii="Verdana" w:hAnsi="Verdana"/>
          <w:sz w:val="26"/>
          <w:szCs w:val="26"/>
        </w:rPr>
        <w:t xml:space="preserve"> </w:t>
      </w:r>
      <w:r w:rsidR="005A2398" w:rsidRPr="008A5687">
        <w:rPr>
          <w:rFonts w:ascii="Verdana" w:hAnsi="Verdana"/>
          <w:sz w:val="26"/>
          <w:szCs w:val="26"/>
        </w:rPr>
        <w:t xml:space="preserve">(Marketing </w:t>
      </w:r>
      <w:r w:rsidR="005A2398">
        <w:rPr>
          <w:rFonts w:ascii="Verdana" w:hAnsi="Verdana"/>
          <w:sz w:val="26"/>
          <w:szCs w:val="26"/>
        </w:rPr>
        <w:t>and</w:t>
      </w:r>
      <w:r w:rsidR="005A2398" w:rsidRPr="008A5687">
        <w:rPr>
          <w:rFonts w:ascii="Verdana" w:hAnsi="Verdana"/>
          <w:sz w:val="26"/>
          <w:szCs w:val="26"/>
        </w:rPr>
        <w:t xml:space="preserve"> Quality Control</w:t>
      </w:r>
      <w:r w:rsidR="00913EE0">
        <w:rPr>
          <w:rFonts w:ascii="Verdana" w:hAnsi="Verdana"/>
          <w:sz w:val="26"/>
          <w:szCs w:val="26"/>
        </w:rPr>
        <w:t>)</w:t>
      </w:r>
      <w:r w:rsidR="005A2398" w:rsidRPr="008A5687">
        <w:rPr>
          <w:rFonts w:ascii="Verdana" w:hAnsi="Verdana"/>
          <w:sz w:val="26"/>
          <w:szCs w:val="26"/>
        </w:rPr>
        <w:t xml:space="preserve"> Regulations </w:t>
      </w:r>
      <w:r w:rsidRPr="008A5687">
        <w:rPr>
          <w:rFonts w:ascii="Verdana" w:hAnsi="Verdana"/>
          <w:sz w:val="26"/>
          <w:szCs w:val="26"/>
        </w:rPr>
        <w:t>under which proven offences are to be dealt with.</w:t>
      </w:r>
    </w:p>
    <w:p w:rsidR="008A5687" w:rsidRPr="008A5687" w:rsidRDefault="008A5687" w:rsidP="008A5687">
      <w:pPr>
        <w:pStyle w:val="ListParagraph"/>
        <w:numPr>
          <w:ilvl w:val="0"/>
          <w:numId w:val="2"/>
        </w:numPr>
        <w:spacing w:line="360" w:lineRule="auto"/>
        <w:jc w:val="both"/>
        <w:rPr>
          <w:rFonts w:ascii="Verdana" w:hAnsi="Verdana"/>
          <w:sz w:val="26"/>
          <w:szCs w:val="26"/>
        </w:rPr>
      </w:pPr>
      <w:r w:rsidRPr="008A5687">
        <w:rPr>
          <w:rFonts w:ascii="Verdana" w:hAnsi="Verdana"/>
          <w:sz w:val="26"/>
          <w:szCs w:val="26"/>
        </w:rPr>
        <w:t xml:space="preserve">A declaration that the decision of the </w:t>
      </w:r>
      <w:r w:rsidR="005A2398" w:rsidRPr="008A5687">
        <w:rPr>
          <w:rFonts w:ascii="Verdana" w:hAnsi="Verdana"/>
          <w:sz w:val="26"/>
          <w:szCs w:val="26"/>
        </w:rPr>
        <w:t xml:space="preserve">Commissioner Of Petroleum Supply Department </w:t>
      </w:r>
      <w:r w:rsidRPr="008A5687">
        <w:rPr>
          <w:rFonts w:ascii="Verdana" w:hAnsi="Verdana"/>
          <w:sz w:val="26"/>
          <w:szCs w:val="26"/>
        </w:rPr>
        <w:t>of 16</w:t>
      </w:r>
      <w:r w:rsidRPr="008A5687">
        <w:rPr>
          <w:rFonts w:ascii="Verdana" w:hAnsi="Verdana"/>
          <w:sz w:val="26"/>
          <w:szCs w:val="26"/>
          <w:vertAlign w:val="superscript"/>
        </w:rPr>
        <w:t>th</w:t>
      </w:r>
      <w:r w:rsidRPr="008A5687">
        <w:rPr>
          <w:rFonts w:ascii="Verdana" w:hAnsi="Verdana"/>
          <w:sz w:val="26"/>
          <w:szCs w:val="26"/>
        </w:rPr>
        <w:t xml:space="preserve"> April 2014, revoking the </w:t>
      </w:r>
      <w:r w:rsidR="005A2398" w:rsidRPr="008A5687">
        <w:rPr>
          <w:rFonts w:ascii="Verdana" w:hAnsi="Verdana"/>
          <w:sz w:val="26"/>
          <w:szCs w:val="26"/>
        </w:rPr>
        <w:t>Applicant Petroleum Operating License</w:t>
      </w:r>
      <w:r w:rsidRPr="008A5687">
        <w:rPr>
          <w:rFonts w:ascii="Verdana" w:hAnsi="Verdana"/>
          <w:sz w:val="26"/>
          <w:szCs w:val="26"/>
        </w:rPr>
        <w:t xml:space="preserve"> was irregular, unlawful, high handed and unfair.</w:t>
      </w:r>
    </w:p>
    <w:p w:rsidR="008A5687" w:rsidRPr="008A5687" w:rsidRDefault="008A5687" w:rsidP="008A5687">
      <w:pPr>
        <w:pStyle w:val="ListParagraph"/>
        <w:numPr>
          <w:ilvl w:val="0"/>
          <w:numId w:val="2"/>
        </w:numPr>
        <w:spacing w:line="360" w:lineRule="auto"/>
        <w:jc w:val="both"/>
        <w:rPr>
          <w:rFonts w:ascii="Verdana" w:hAnsi="Verdana"/>
          <w:sz w:val="26"/>
          <w:szCs w:val="26"/>
        </w:rPr>
      </w:pPr>
      <w:r w:rsidRPr="008A5687">
        <w:rPr>
          <w:rFonts w:ascii="Verdana" w:hAnsi="Verdana"/>
          <w:sz w:val="26"/>
          <w:szCs w:val="26"/>
        </w:rPr>
        <w:t>A declaration that the applicant was not afford</w:t>
      </w:r>
      <w:r w:rsidR="005A2398">
        <w:rPr>
          <w:rFonts w:ascii="Verdana" w:hAnsi="Verdana"/>
          <w:sz w:val="26"/>
          <w:szCs w:val="26"/>
        </w:rPr>
        <w:t>ed</w:t>
      </w:r>
      <w:r w:rsidRPr="008A5687">
        <w:rPr>
          <w:rFonts w:ascii="Verdana" w:hAnsi="Verdana"/>
          <w:sz w:val="26"/>
          <w:szCs w:val="26"/>
        </w:rPr>
        <w:t xml:space="preserve"> </w:t>
      </w:r>
      <w:r w:rsidR="00913EE0">
        <w:rPr>
          <w:rFonts w:ascii="Verdana" w:hAnsi="Verdana"/>
          <w:sz w:val="26"/>
          <w:szCs w:val="26"/>
        </w:rPr>
        <w:t>a</w:t>
      </w:r>
      <w:r w:rsidRPr="008A5687">
        <w:rPr>
          <w:rFonts w:ascii="Verdana" w:hAnsi="Verdana"/>
          <w:sz w:val="26"/>
          <w:szCs w:val="26"/>
        </w:rPr>
        <w:t xml:space="preserve"> hearing and that the lack of a fair hearing made the actions of the respondent unfair and unlawful.</w:t>
      </w:r>
    </w:p>
    <w:p w:rsidR="008A5687" w:rsidRPr="008A5687" w:rsidRDefault="008A5687" w:rsidP="008A5687">
      <w:pPr>
        <w:pStyle w:val="ListParagraph"/>
        <w:numPr>
          <w:ilvl w:val="0"/>
          <w:numId w:val="2"/>
        </w:numPr>
        <w:spacing w:line="360" w:lineRule="auto"/>
        <w:jc w:val="both"/>
        <w:rPr>
          <w:rFonts w:ascii="Verdana" w:hAnsi="Verdana"/>
          <w:sz w:val="26"/>
          <w:szCs w:val="26"/>
        </w:rPr>
      </w:pPr>
      <w:r w:rsidRPr="008A5687">
        <w:rPr>
          <w:rFonts w:ascii="Verdana" w:hAnsi="Verdana"/>
          <w:sz w:val="26"/>
          <w:szCs w:val="26"/>
        </w:rPr>
        <w:t xml:space="preserve">An order of certiorari quashing the decision of the </w:t>
      </w:r>
      <w:r w:rsidR="005A2398" w:rsidRPr="008A5687">
        <w:rPr>
          <w:rFonts w:ascii="Verdana" w:hAnsi="Verdana"/>
          <w:sz w:val="26"/>
          <w:szCs w:val="26"/>
        </w:rPr>
        <w:t>Commissioner Petroleum Supply, Department</w:t>
      </w:r>
      <w:r w:rsidRPr="008A5687">
        <w:rPr>
          <w:rFonts w:ascii="Verdana" w:hAnsi="Verdana"/>
          <w:sz w:val="26"/>
          <w:szCs w:val="26"/>
        </w:rPr>
        <w:t xml:space="preserve"> </w:t>
      </w:r>
      <w:r w:rsidR="005A2398">
        <w:rPr>
          <w:rFonts w:ascii="Verdana" w:hAnsi="Verdana"/>
          <w:sz w:val="26"/>
          <w:szCs w:val="26"/>
        </w:rPr>
        <w:t>o</w:t>
      </w:r>
      <w:r w:rsidRPr="008A5687">
        <w:rPr>
          <w:rFonts w:ascii="Verdana" w:hAnsi="Verdana"/>
          <w:sz w:val="26"/>
          <w:szCs w:val="26"/>
        </w:rPr>
        <w:t>f 16</w:t>
      </w:r>
      <w:r w:rsidRPr="008A5687">
        <w:rPr>
          <w:rFonts w:ascii="Verdana" w:hAnsi="Verdana"/>
          <w:sz w:val="26"/>
          <w:szCs w:val="26"/>
          <w:vertAlign w:val="superscript"/>
        </w:rPr>
        <w:t>th</w:t>
      </w:r>
      <w:r w:rsidRPr="008A5687">
        <w:rPr>
          <w:rFonts w:ascii="Verdana" w:hAnsi="Verdana"/>
          <w:sz w:val="26"/>
          <w:szCs w:val="26"/>
        </w:rPr>
        <w:t xml:space="preserve"> April 2014 revoking the </w:t>
      </w:r>
      <w:r w:rsidR="005A2398" w:rsidRPr="008A5687">
        <w:rPr>
          <w:rFonts w:ascii="Verdana" w:hAnsi="Verdana"/>
          <w:sz w:val="26"/>
          <w:szCs w:val="26"/>
        </w:rPr>
        <w:t>Applicant Petroleum License</w:t>
      </w:r>
      <w:r w:rsidRPr="008A5687">
        <w:rPr>
          <w:rFonts w:ascii="Verdana" w:hAnsi="Verdana"/>
          <w:sz w:val="26"/>
          <w:szCs w:val="26"/>
        </w:rPr>
        <w:t>.</w:t>
      </w:r>
    </w:p>
    <w:p w:rsidR="008A5687" w:rsidRPr="008A5687" w:rsidRDefault="005A2398" w:rsidP="008A5687">
      <w:pPr>
        <w:pStyle w:val="ListParagraph"/>
        <w:numPr>
          <w:ilvl w:val="0"/>
          <w:numId w:val="2"/>
        </w:numPr>
        <w:spacing w:line="360" w:lineRule="auto"/>
        <w:jc w:val="both"/>
        <w:rPr>
          <w:rFonts w:ascii="Verdana" w:hAnsi="Verdana"/>
          <w:sz w:val="26"/>
          <w:szCs w:val="26"/>
        </w:rPr>
      </w:pPr>
      <w:r>
        <w:rPr>
          <w:rFonts w:ascii="Verdana" w:hAnsi="Verdana"/>
          <w:sz w:val="26"/>
          <w:szCs w:val="26"/>
        </w:rPr>
        <w:t>C</w:t>
      </w:r>
      <w:r w:rsidR="008A5687" w:rsidRPr="008A5687">
        <w:rPr>
          <w:rFonts w:ascii="Verdana" w:hAnsi="Verdana"/>
          <w:sz w:val="26"/>
          <w:szCs w:val="26"/>
        </w:rPr>
        <w:t>osts of the suit.</w:t>
      </w:r>
    </w:p>
    <w:p w:rsidR="005A2398" w:rsidRDefault="005A2398" w:rsidP="008A5687">
      <w:pPr>
        <w:spacing w:line="360" w:lineRule="auto"/>
        <w:jc w:val="both"/>
        <w:rPr>
          <w:rFonts w:ascii="Verdana" w:hAnsi="Verdana"/>
          <w:sz w:val="26"/>
          <w:szCs w:val="26"/>
        </w:rPr>
      </w:pPr>
    </w:p>
    <w:p w:rsidR="008A5687" w:rsidRPr="008A5687" w:rsidRDefault="008A5687" w:rsidP="008A5687">
      <w:pPr>
        <w:spacing w:line="360" w:lineRule="auto"/>
        <w:jc w:val="both"/>
        <w:rPr>
          <w:rFonts w:ascii="Verdana" w:hAnsi="Verdana"/>
          <w:sz w:val="26"/>
          <w:szCs w:val="26"/>
        </w:rPr>
      </w:pPr>
      <w:r w:rsidRPr="008A5687">
        <w:rPr>
          <w:rFonts w:ascii="Verdana" w:hAnsi="Verdana"/>
          <w:sz w:val="26"/>
          <w:szCs w:val="26"/>
        </w:rPr>
        <w:t xml:space="preserve">The </w:t>
      </w:r>
      <w:r w:rsidR="005A2398" w:rsidRPr="008A5687">
        <w:rPr>
          <w:rFonts w:ascii="Verdana" w:hAnsi="Verdana"/>
          <w:sz w:val="26"/>
          <w:szCs w:val="26"/>
        </w:rPr>
        <w:t xml:space="preserve">Notice </w:t>
      </w:r>
      <w:r w:rsidR="005A2398">
        <w:rPr>
          <w:rFonts w:ascii="Verdana" w:hAnsi="Verdana"/>
          <w:sz w:val="26"/>
          <w:szCs w:val="26"/>
        </w:rPr>
        <w:t>o</w:t>
      </w:r>
      <w:r w:rsidR="005A2398" w:rsidRPr="008A5687">
        <w:rPr>
          <w:rFonts w:ascii="Verdana" w:hAnsi="Verdana"/>
          <w:sz w:val="26"/>
          <w:szCs w:val="26"/>
        </w:rPr>
        <w:t xml:space="preserve">f Motion </w:t>
      </w:r>
      <w:r w:rsidRPr="008A5687">
        <w:rPr>
          <w:rFonts w:ascii="Verdana" w:hAnsi="Verdana"/>
          <w:sz w:val="26"/>
          <w:szCs w:val="26"/>
        </w:rPr>
        <w:t xml:space="preserve">is supported by the affidavit of one Jane Rugambwa the </w:t>
      </w:r>
      <w:r w:rsidR="005A2398" w:rsidRPr="008A5687">
        <w:rPr>
          <w:rFonts w:ascii="Verdana" w:hAnsi="Verdana"/>
          <w:sz w:val="26"/>
          <w:szCs w:val="26"/>
        </w:rPr>
        <w:t xml:space="preserve">Country Manager </w:t>
      </w:r>
      <w:r w:rsidRPr="008A5687">
        <w:rPr>
          <w:rFonts w:ascii="Verdana" w:hAnsi="Verdana"/>
          <w:sz w:val="26"/>
          <w:szCs w:val="26"/>
        </w:rPr>
        <w:t>of the applicant company from which the grounds of application can be deduced as follows</w:t>
      </w:r>
      <w:r w:rsidR="005A2398">
        <w:rPr>
          <w:rFonts w:ascii="Verdana" w:hAnsi="Verdana"/>
          <w:sz w:val="26"/>
          <w:szCs w:val="26"/>
        </w:rPr>
        <w:t>:</w:t>
      </w:r>
    </w:p>
    <w:p w:rsidR="008A5687" w:rsidRPr="008A5687"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lastRenderedPageBreak/>
        <w:t>The applicant company carr</w:t>
      </w:r>
      <w:r w:rsidR="005A2398">
        <w:rPr>
          <w:rFonts w:ascii="Verdana" w:hAnsi="Verdana"/>
          <w:sz w:val="26"/>
          <w:szCs w:val="26"/>
        </w:rPr>
        <w:t>ying</w:t>
      </w:r>
      <w:r w:rsidRPr="008A5687">
        <w:rPr>
          <w:rFonts w:ascii="Verdana" w:hAnsi="Verdana"/>
          <w:sz w:val="26"/>
          <w:szCs w:val="26"/>
        </w:rPr>
        <w:t xml:space="preserve"> out the business of petroleum import and trading have been issued a petroleum operating license and trading under the name and style of </w:t>
      </w:r>
      <w:r w:rsidR="005A2398">
        <w:rPr>
          <w:rFonts w:ascii="Verdana" w:hAnsi="Verdana"/>
          <w:sz w:val="26"/>
          <w:szCs w:val="26"/>
        </w:rPr>
        <w:t>“FUELEX”</w:t>
      </w:r>
      <w:r w:rsidRPr="008A5687">
        <w:rPr>
          <w:rFonts w:ascii="Verdana" w:hAnsi="Verdana"/>
          <w:sz w:val="26"/>
          <w:szCs w:val="26"/>
        </w:rPr>
        <w:t>.</w:t>
      </w:r>
    </w:p>
    <w:p w:rsidR="008A5687" w:rsidRPr="008A5687"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t xml:space="preserve"> On 7</w:t>
      </w:r>
      <w:r w:rsidRPr="008A5687">
        <w:rPr>
          <w:rFonts w:ascii="Verdana" w:hAnsi="Verdana"/>
          <w:sz w:val="26"/>
          <w:szCs w:val="26"/>
          <w:vertAlign w:val="superscript"/>
        </w:rPr>
        <w:t>th</w:t>
      </w:r>
      <w:r w:rsidRPr="008A5687">
        <w:rPr>
          <w:rFonts w:ascii="Verdana" w:hAnsi="Verdana"/>
          <w:sz w:val="26"/>
          <w:szCs w:val="26"/>
        </w:rPr>
        <w:t xml:space="preserve"> March 2014, the </w:t>
      </w:r>
      <w:r w:rsidR="005A2398" w:rsidRPr="008A5687">
        <w:rPr>
          <w:rFonts w:ascii="Verdana" w:hAnsi="Verdana"/>
          <w:sz w:val="26"/>
          <w:szCs w:val="26"/>
        </w:rPr>
        <w:t xml:space="preserve">Commissioner Petroleum Supply Department in Ministry of Energy </w:t>
      </w:r>
      <w:r w:rsidR="005A2398">
        <w:rPr>
          <w:rFonts w:ascii="Verdana" w:hAnsi="Verdana"/>
          <w:sz w:val="26"/>
          <w:szCs w:val="26"/>
        </w:rPr>
        <w:t>a</w:t>
      </w:r>
      <w:r w:rsidR="005A2398" w:rsidRPr="008A5687">
        <w:rPr>
          <w:rFonts w:ascii="Verdana" w:hAnsi="Verdana"/>
          <w:sz w:val="26"/>
          <w:szCs w:val="26"/>
        </w:rPr>
        <w:t xml:space="preserve">nd Mineral Development </w:t>
      </w:r>
      <w:r w:rsidRPr="008A5687">
        <w:rPr>
          <w:rFonts w:ascii="Verdana" w:hAnsi="Verdana"/>
          <w:sz w:val="26"/>
          <w:szCs w:val="26"/>
        </w:rPr>
        <w:t xml:space="preserve">made a decision that the applicant was smuggling fuel and </w:t>
      </w:r>
      <w:r w:rsidR="005A2398">
        <w:rPr>
          <w:rFonts w:ascii="Verdana" w:hAnsi="Verdana"/>
          <w:sz w:val="26"/>
          <w:szCs w:val="26"/>
        </w:rPr>
        <w:t xml:space="preserve">had evaded </w:t>
      </w:r>
      <w:r w:rsidRPr="008A5687">
        <w:rPr>
          <w:rFonts w:ascii="Verdana" w:hAnsi="Verdana"/>
          <w:sz w:val="26"/>
          <w:szCs w:val="26"/>
        </w:rPr>
        <w:t xml:space="preserve">taxes. The </w:t>
      </w:r>
      <w:r w:rsidR="005A2398" w:rsidRPr="008A5687">
        <w:rPr>
          <w:rFonts w:ascii="Verdana" w:hAnsi="Verdana"/>
          <w:sz w:val="26"/>
          <w:szCs w:val="26"/>
        </w:rPr>
        <w:t>Co</w:t>
      </w:r>
      <w:r w:rsidRPr="008A5687">
        <w:rPr>
          <w:rFonts w:ascii="Verdana" w:hAnsi="Verdana"/>
          <w:sz w:val="26"/>
          <w:szCs w:val="26"/>
        </w:rPr>
        <w:t>mmissioner publi</w:t>
      </w:r>
      <w:r w:rsidR="005A2398">
        <w:rPr>
          <w:rFonts w:ascii="Verdana" w:hAnsi="Verdana"/>
          <w:sz w:val="26"/>
          <w:szCs w:val="26"/>
        </w:rPr>
        <w:t>shed</w:t>
      </w:r>
      <w:r w:rsidRPr="008A5687">
        <w:rPr>
          <w:rFonts w:ascii="Verdana" w:hAnsi="Verdana"/>
          <w:sz w:val="26"/>
          <w:szCs w:val="26"/>
        </w:rPr>
        <w:t xml:space="preserve"> </w:t>
      </w:r>
      <w:r w:rsidR="00DD20C0">
        <w:rPr>
          <w:rFonts w:ascii="Verdana" w:hAnsi="Verdana"/>
          <w:sz w:val="26"/>
          <w:szCs w:val="26"/>
        </w:rPr>
        <w:t xml:space="preserve">the </w:t>
      </w:r>
      <w:r w:rsidRPr="008A5687">
        <w:rPr>
          <w:rFonts w:ascii="Verdana" w:hAnsi="Verdana"/>
          <w:sz w:val="26"/>
          <w:szCs w:val="26"/>
        </w:rPr>
        <w:t>said l</w:t>
      </w:r>
      <w:r w:rsidR="00913EE0">
        <w:rPr>
          <w:rFonts w:ascii="Verdana" w:hAnsi="Verdana"/>
          <w:sz w:val="26"/>
          <w:szCs w:val="26"/>
        </w:rPr>
        <w:t>et</w:t>
      </w:r>
      <w:r w:rsidRPr="008A5687">
        <w:rPr>
          <w:rFonts w:ascii="Verdana" w:hAnsi="Verdana"/>
          <w:sz w:val="26"/>
          <w:szCs w:val="26"/>
        </w:rPr>
        <w:t xml:space="preserve">ter in the New </w:t>
      </w:r>
      <w:r w:rsidR="00DD20C0" w:rsidRPr="008A5687">
        <w:rPr>
          <w:rFonts w:ascii="Verdana" w:hAnsi="Verdana"/>
          <w:sz w:val="26"/>
          <w:szCs w:val="26"/>
        </w:rPr>
        <w:t>V</w:t>
      </w:r>
      <w:r w:rsidRPr="008A5687">
        <w:rPr>
          <w:rFonts w:ascii="Verdana" w:hAnsi="Verdana"/>
          <w:sz w:val="26"/>
          <w:szCs w:val="26"/>
        </w:rPr>
        <w:t xml:space="preserve">ision </w:t>
      </w:r>
      <w:r w:rsidR="00DD20C0">
        <w:rPr>
          <w:rFonts w:ascii="Verdana" w:hAnsi="Verdana"/>
          <w:sz w:val="26"/>
          <w:szCs w:val="26"/>
        </w:rPr>
        <w:t>News</w:t>
      </w:r>
      <w:r w:rsidRPr="008A5687">
        <w:rPr>
          <w:rFonts w:ascii="Verdana" w:hAnsi="Verdana"/>
          <w:sz w:val="26"/>
          <w:szCs w:val="26"/>
        </w:rPr>
        <w:t>paper of 11</w:t>
      </w:r>
      <w:r w:rsidRPr="008A5687">
        <w:rPr>
          <w:rFonts w:ascii="Verdana" w:hAnsi="Verdana"/>
          <w:sz w:val="26"/>
          <w:szCs w:val="26"/>
          <w:vertAlign w:val="superscript"/>
        </w:rPr>
        <w:t>th</w:t>
      </w:r>
      <w:r w:rsidRPr="008A5687">
        <w:rPr>
          <w:rFonts w:ascii="Verdana" w:hAnsi="Verdana"/>
          <w:sz w:val="26"/>
          <w:szCs w:val="26"/>
        </w:rPr>
        <w:t xml:space="preserve"> March 2014 subsequently served the same on to the applicant. </w:t>
      </w:r>
    </w:p>
    <w:p w:rsidR="008A5687" w:rsidRPr="008A5687"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t>On 18</w:t>
      </w:r>
      <w:r w:rsidRPr="008A5687">
        <w:rPr>
          <w:rFonts w:ascii="Verdana" w:hAnsi="Verdana"/>
          <w:sz w:val="26"/>
          <w:szCs w:val="26"/>
          <w:vertAlign w:val="superscript"/>
        </w:rPr>
        <w:t>th</w:t>
      </w:r>
      <w:r w:rsidRPr="008A5687">
        <w:rPr>
          <w:rFonts w:ascii="Verdana" w:hAnsi="Verdana"/>
          <w:sz w:val="26"/>
          <w:szCs w:val="26"/>
        </w:rPr>
        <w:t xml:space="preserve"> March 2014 the applicant through its lawyers appealed the decision of the </w:t>
      </w:r>
      <w:r w:rsidR="00DD20C0" w:rsidRPr="008A5687">
        <w:rPr>
          <w:rFonts w:ascii="Verdana" w:hAnsi="Verdana"/>
          <w:sz w:val="26"/>
          <w:szCs w:val="26"/>
        </w:rPr>
        <w:t xml:space="preserve">Commission to the </w:t>
      </w:r>
      <w:r w:rsidR="00ED3598">
        <w:rPr>
          <w:rFonts w:ascii="Verdana" w:hAnsi="Verdana"/>
          <w:sz w:val="26"/>
          <w:szCs w:val="26"/>
        </w:rPr>
        <w:t>Minister</w:t>
      </w:r>
      <w:r w:rsidR="00DD20C0" w:rsidRPr="008A5687">
        <w:rPr>
          <w:rFonts w:ascii="Verdana" w:hAnsi="Verdana"/>
          <w:sz w:val="26"/>
          <w:szCs w:val="26"/>
        </w:rPr>
        <w:t xml:space="preserve"> of Energy </w:t>
      </w:r>
      <w:r w:rsidRPr="008A5687">
        <w:rPr>
          <w:rFonts w:ascii="Verdana" w:hAnsi="Verdana"/>
          <w:sz w:val="26"/>
          <w:szCs w:val="26"/>
        </w:rPr>
        <w:t xml:space="preserve">and </w:t>
      </w:r>
      <w:r w:rsidR="00DD20C0" w:rsidRPr="008A5687">
        <w:rPr>
          <w:rFonts w:ascii="Verdana" w:hAnsi="Verdana"/>
          <w:sz w:val="26"/>
          <w:szCs w:val="26"/>
        </w:rPr>
        <w:t xml:space="preserve">Mineral Development </w:t>
      </w:r>
      <w:r w:rsidRPr="008A5687">
        <w:rPr>
          <w:rFonts w:ascii="Verdana" w:hAnsi="Verdana"/>
          <w:sz w:val="26"/>
          <w:szCs w:val="26"/>
        </w:rPr>
        <w:t xml:space="preserve">under </w:t>
      </w:r>
      <w:r w:rsidR="00DD20C0">
        <w:rPr>
          <w:rFonts w:ascii="Verdana" w:hAnsi="Verdana"/>
          <w:sz w:val="26"/>
          <w:szCs w:val="26"/>
        </w:rPr>
        <w:t>S.</w:t>
      </w:r>
      <w:r w:rsidRPr="008A5687">
        <w:rPr>
          <w:rFonts w:ascii="Verdana" w:hAnsi="Verdana"/>
          <w:sz w:val="26"/>
          <w:szCs w:val="26"/>
        </w:rPr>
        <w:t xml:space="preserve"> 41 of the Petroleum </w:t>
      </w:r>
      <w:r w:rsidR="00DD20C0" w:rsidRPr="008A5687">
        <w:rPr>
          <w:rFonts w:ascii="Verdana" w:hAnsi="Verdana"/>
          <w:sz w:val="26"/>
          <w:szCs w:val="26"/>
        </w:rPr>
        <w:t xml:space="preserve">Supply Act </w:t>
      </w:r>
      <w:r w:rsidRPr="008A5687">
        <w:rPr>
          <w:rFonts w:ascii="Verdana" w:hAnsi="Verdana"/>
          <w:sz w:val="26"/>
          <w:szCs w:val="26"/>
        </w:rPr>
        <w:t>on grounds of bias, discriminative treatment and harassment</w:t>
      </w:r>
      <w:r w:rsidR="00DD20C0">
        <w:rPr>
          <w:rFonts w:ascii="Verdana" w:hAnsi="Verdana"/>
          <w:sz w:val="26"/>
          <w:szCs w:val="26"/>
        </w:rPr>
        <w:t>;</w:t>
      </w:r>
      <w:r w:rsidRPr="008A5687">
        <w:rPr>
          <w:rFonts w:ascii="Verdana" w:hAnsi="Verdana"/>
          <w:sz w:val="26"/>
          <w:szCs w:val="26"/>
        </w:rPr>
        <w:t xml:space="preserve"> procedural irregularity in arriving at that the conclusion</w:t>
      </w:r>
      <w:r w:rsidR="00DD20C0">
        <w:rPr>
          <w:rFonts w:ascii="Verdana" w:hAnsi="Verdana"/>
          <w:sz w:val="26"/>
          <w:szCs w:val="26"/>
        </w:rPr>
        <w:t>s</w:t>
      </w:r>
      <w:r w:rsidRPr="008A5687">
        <w:rPr>
          <w:rFonts w:ascii="Verdana" w:hAnsi="Verdana"/>
          <w:sz w:val="26"/>
          <w:szCs w:val="26"/>
        </w:rPr>
        <w:t xml:space="preserve"> a</w:t>
      </w:r>
      <w:r w:rsidR="00DD20C0">
        <w:rPr>
          <w:rFonts w:ascii="Verdana" w:hAnsi="Verdana"/>
          <w:sz w:val="26"/>
          <w:szCs w:val="26"/>
        </w:rPr>
        <w:t>nd</w:t>
      </w:r>
      <w:r w:rsidRPr="008A5687">
        <w:rPr>
          <w:rFonts w:ascii="Verdana" w:hAnsi="Verdana"/>
          <w:sz w:val="26"/>
          <w:szCs w:val="26"/>
        </w:rPr>
        <w:t xml:space="preserve"> </w:t>
      </w:r>
      <w:r w:rsidR="00DD20C0">
        <w:rPr>
          <w:rFonts w:ascii="Verdana" w:hAnsi="Verdana"/>
          <w:sz w:val="26"/>
          <w:szCs w:val="26"/>
        </w:rPr>
        <w:t xml:space="preserve">decisions </w:t>
      </w:r>
      <w:r w:rsidR="00913EE0" w:rsidRPr="008A5687">
        <w:rPr>
          <w:rFonts w:ascii="Verdana" w:hAnsi="Verdana"/>
          <w:sz w:val="26"/>
          <w:szCs w:val="26"/>
        </w:rPr>
        <w:t xml:space="preserve">made </w:t>
      </w:r>
      <w:r w:rsidRPr="008A5687">
        <w:rPr>
          <w:rFonts w:ascii="Verdana" w:hAnsi="Verdana"/>
          <w:sz w:val="26"/>
          <w:szCs w:val="26"/>
        </w:rPr>
        <w:t>condemning the applicant without a hearing.</w:t>
      </w:r>
    </w:p>
    <w:p w:rsidR="00DD20C0"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t>On 16</w:t>
      </w:r>
      <w:r w:rsidRPr="008A5687">
        <w:rPr>
          <w:rFonts w:ascii="Verdana" w:hAnsi="Verdana"/>
          <w:sz w:val="26"/>
          <w:szCs w:val="26"/>
          <w:vertAlign w:val="superscript"/>
        </w:rPr>
        <w:t>th</w:t>
      </w:r>
      <w:r w:rsidRPr="008A5687">
        <w:rPr>
          <w:rFonts w:ascii="Verdana" w:hAnsi="Verdana"/>
          <w:sz w:val="26"/>
          <w:szCs w:val="26"/>
        </w:rPr>
        <w:t xml:space="preserve"> April 2014 the </w:t>
      </w:r>
      <w:r w:rsidR="00ED3598">
        <w:rPr>
          <w:rFonts w:ascii="Verdana" w:hAnsi="Verdana"/>
          <w:sz w:val="26"/>
          <w:szCs w:val="26"/>
        </w:rPr>
        <w:t>Minister</w:t>
      </w:r>
      <w:r w:rsidR="00DD20C0" w:rsidRPr="008A5687">
        <w:rPr>
          <w:rFonts w:ascii="Verdana" w:hAnsi="Verdana"/>
          <w:sz w:val="26"/>
          <w:szCs w:val="26"/>
        </w:rPr>
        <w:t xml:space="preserve"> of Energy and Mineral Development</w:t>
      </w:r>
      <w:r w:rsidRPr="008A5687">
        <w:rPr>
          <w:rFonts w:ascii="Verdana" w:hAnsi="Verdana"/>
          <w:sz w:val="26"/>
          <w:szCs w:val="26"/>
        </w:rPr>
        <w:t xml:space="preserve"> served upon counsel for the applicant a letter advising that it completes the process before the commissioner and then make a further appeal if necessary to the </w:t>
      </w:r>
      <w:r w:rsidR="00ED3598">
        <w:rPr>
          <w:rFonts w:ascii="Verdana" w:hAnsi="Verdana"/>
          <w:sz w:val="26"/>
          <w:szCs w:val="26"/>
        </w:rPr>
        <w:t>Minister</w:t>
      </w:r>
      <w:r w:rsidRPr="008A5687">
        <w:rPr>
          <w:rFonts w:ascii="Verdana" w:hAnsi="Verdana"/>
          <w:sz w:val="26"/>
          <w:szCs w:val="26"/>
        </w:rPr>
        <w:t xml:space="preserve">. </w:t>
      </w:r>
    </w:p>
    <w:p w:rsidR="008A5687" w:rsidRPr="008A5687"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t xml:space="preserve">On the same day, the commissioner instead made a further decision against the applicant terminating the applicant’s </w:t>
      </w:r>
      <w:r w:rsidR="00DD20C0" w:rsidRPr="008A5687">
        <w:rPr>
          <w:rFonts w:ascii="Verdana" w:hAnsi="Verdana"/>
          <w:sz w:val="26"/>
          <w:szCs w:val="26"/>
        </w:rPr>
        <w:t xml:space="preserve">Petroleum Operating License </w:t>
      </w:r>
      <w:r w:rsidRPr="008A5687">
        <w:rPr>
          <w:rFonts w:ascii="Verdana" w:hAnsi="Verdana"/>
          <w:sz w:val="26"/>
          <w:szCs w:val="26"/>
        </w:rPr>
        <w:t>with effect from 2</w:t>
      </w:r>
      <w:r w:rsidRPr="008A5687">
        <w:rPr>
          <w:rFonts w:ascii="Verdana" w:hAnsi="Verdana"/>
          <w:sz w:val="26"/>
          <w:szCs w:val="26"/>
          <w:vertAlign w:val="superscript"/>
        </w:rPr>
        <w:t>nd</w:t>
      </w:r>
      <w:r w:rsidRPr="008A5687">
        <w:rPr>
          <w:rFonts w:ascii="Verdana" w:hAnsi="Verdana"/>
          <w:sz w:val="26"/>
          <w:szCs w:val="26"/>
        </w:rPr>
        <w:t xml:space="preserve"> May 2014.</w:t>
      </w:r>
    </w:p>
    <w:p w:rsidR="008A5687" w:rsidRPr="008A5687"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t>That the decision was irregular, unfair and wrongful as it was biased, discriminative in treatment and amounted to harassment</w:t>
      </w:r>
      <w:r w:rsidR="00DD20C0">
        <w:rPr>
          <w:rFonts w:ascii="Verdana" w:hAnsi="Verdana"/>
          <w:sz w:val="26"/>
          <w:szCs w:val="26"/>
        </w:rPr>
        <w:t>,</w:t>
      </w:r>
      <w:r w:rsidRPr="008A5687">
        <w:rPr>
          <w:rFonts w:ascii="Verdana" w:hAnsi="Verdana"/>
          <w:sz w:val="26"/>
          <w:szCs w:val="26"/>
        </w:rPr>
        <w:t xml:space="preserve"> and was procedurally irregular in arriving at the conclusions and </w:t>
      </w:r>
      <w:r w:rsidR="00DD20C0">
        <w:rPr>
          <w:rFonts w:ascii="Verdana" w:hAnsi="Verdana"/>
          <w:sz w:val="26"/>
          <w:szCs w:val="26"/>
        </w:rPr>
        <w:t>decisions</w:t>
      </w:r>
      <w:r w:rsidRPr="008A5687">
        <w:rPr>
          <w:rFonts w:ascii="Verdana" w:hAnsi="Verdana"/>
          <w:sz w:val="26"/>
          <w:szCs w:val="26"/>
        </w:rPr>
        <w:t xml:space="preserve"> m</w:t>
      </w:r>
      <w:r w:rsidR="00DD20C0">
        <w:rPr>
          <w:rFonts w:ascii="Verdana" w:hAnsi="Verdana"/>
          <w:sz w:val="26"/>
          <w:szCs w:val="26"/>
        </w:rPr>
        <w:t>ade</w:t>
      </w:r>
      <w:r w:rsidRPr="008A5687">
        <w:rPr>
          <w:rFonts w:ascii="Verdana" w:hAnsi="Verdana"/>
          <w:sz w:val="26"/>
          <w:szCs w:val="26"/>
        </w:rPr>
        <w:t xml:space="preserve"> and condemning the applicant without a fair hearing and skipping the four step penalty process.</w:t>
      </w:r>
    </w:p>
    <w:p w:rsidR="008A5687" w:rsidRPr="008A5687" w:rsidRDefault="008A5687" w:rsidP="008A5687">
      <w:pPr>
        <w:pStyle w:val="ListParagraph"/>
        <w:numPr>
          <w:ilvl w:val="0"/>
          <w:numId w:val="3"/>
        </w:numPr>
        <w:spacing w:line="360" w:lineRule="auto"/>
        <w:jc w:val="both"/>
        <w:rPr>
          <w:rFonts w:ascii="Verdana" w:hAnsi="Verdana"/>
          <w:sz w:val="26"/>
          <w:szCs w:val="26"/>
        </w:rPr>
      </w:pPr>
      <w:r w:rsidRPr="008A5687">
        <w:rPr>
          <w:rFonts w:ascii="Verdana" w:hAnsi="Verdana"/>
          <w:sz w:val="26"/>
          <w:szCs w:val="26"/>
        </w:rPr>
        <w:lastRenderedPageBreak/>
        <w:t xml:space="preserve">That the applicant has never been charged with an offence under the </w:t>
      </w:r>
      <w:r w:rsidR="00DD20C0" w:rsidRPr="008A5687">
        <w:rPr>
          <w:rFonts w:ascii="Verdana" w:hAnsi="Verdana"/>
          <w:sz w:val="26"/>
          <w:szCs w:val="26"/>
        </w:rPr>
        <w:t xml:space="preserve">Petroleum Supply Act </w:t>
      </w:r>
      <w:r w:rsidRPr="008A5687">
        <w:rPr>
          <w:rFonts w:ascii="Verdana" w:hAnsi="Verdana"/>
          <w:sz w:val="26"/>
          <w:szCs w:val="26"/>
        </w:rPr>
        <w:t xml:space="preserve">or any regulations made </w:t>
      </w:r>
      <w:r w:rsidR="00A92C61" w:rsidRPr="008A5687">
        <w:rPr>
          <w:rFonts w:ascii="Verdana" w:hAnsi="Verdana"/>
          <w:sz w:val="26"/>
          <w:szCs w:val="26"/>
        </w:rPr>
        <w:t>there under</w:t>
      </w:r>
      <w:r w:rsidRPr="008A5687">
        <w:rPr>
          <w:rFonts w:ascii="Verdana" w:hAnsi="Verdana"/>
          <w:sz w:val="26"/>
          <w:szCs w:val="26"/>
        </w:rPr>
        <w:t xml:space="preserve"> nor has it been tried and</w:t>
      </w:r>
      <w:r w:rsidR="00A92C61">
        <w:rPr>
          <w:rFonts w:ascii="Verdana" w:hAnsi="Verdana"/>
          <w:sz w:val="26"/>
          <w:szCs w:val="26"/>
        </w:rPr>
        <w:t>/</w:t>
      </w:r>
      <w:r w:rsidRPr="008A5687">
        <w:rPr>
          <w:rFonts w:ascii="Verdana" w:hAnsi="Verdana"/>
          <w:sz w:val="26"/>
          <w:szCs w:val="26"/>
        </w:rPr>
        <w:t>or found guilty of any offence there</w:t>
      </w:r>
      <w:r w:rsidR="00A92C61">
        <w:rPr>
          <w:rFonts w:ascii="Verdana" w:hAnsi="Verdana"/>
          <w:sz w:val="26"/>
          <w:szCs w:val="26"/>
        </w:rPr>
        <w:t>under</w:t>
      </w:r>
      <w:r w:rsidRPr="008A5687">
        <w:rPr>
          <w:rFonts w:ascii="Verdana" w:hAnsi="Verdana"/>
          <w:sz w:val="26"/>
          <w:szCs w:val="26"/>
        </w:rPr>
        <w:t>.</w:t>
      </w:r>
    </w:p>
    <w:p w:rsidR="00A92C61" w:rsidRDefault="00A92C61" w:rsidP="008A5687">
      <w:pPr>
        <w:spacing w:line="360" w:lineRule="auto"/>
        <w:jc w:val="both"/>
        <w:rPr>
          <w:rFonts w:ascii="Verdana" w:hAnsi="Verdana"/>
          <w:sz w:val="26"/>
          <w:szCs w:val="26"/>
        </w:rPr>
      </w:pPr>
    </w:p>
    <w:p w:rsidR="00574DD8" w:rsidRDefault="008A5687" w:rsidP="008A5687">
      <w:pPr>
        <w:spacing w:line="360" w:lineRule="auto"/>
        <w:jc w:val="both"/>
        <w:rPr>
          <w:rFonts w:ascii="Verdana" w:hAnsi="Verdana"/>
          <w:sz w:val="26"/>
          <w:szCs w:val="26"/>
        </w:rPr>
      </w:pPr>
      <w:r w:rsidRPr="008A5687">
        <w:rPr>
          <w:rFonts w:ascii="Verdana" w:hAnsi="Verdana"/>
          <w:sz w:val="26"/>
          <w:szCs w:val="26"/>
        </w:rPr>
        <w:t xml:space="preserve">In </w:t>
      </w:r>
      <w:r w:rsidR="004A4060">
        <w:rPr>
          <w:rFonts w:ascii="Verdana" w:hAnsi="Verdana"/>
          <w:sz w:val="26"/>
          <w:szCs w:val="26"/>
        </w:rPr>
        <w:t>respondent</w:t>
      </w:r>
      <w:r w:rsidRPr="008A5687">
        <w:rPr>
          <w:rFonts w:ascii="Verdana" w:hAnsi="Verdana"/>
          <w:sz w:val="26"/>
          <w:szCs w:val="26"/>
        </w:rPr>
        <w:t>s</w:t>
      </w:r>
      <w:r w:rsidR="004A4060">
        <w:rPr>
          <w:rFonts w:ascii="Verdana" w:hAnsi="Verdana"/>
          <w:sz w:val="26"/>
          <w:szCs w:val="26"/>
        </w:rPr>
        <w:t>’</w:t>
      </w:r>
      <w:r w:rsidRPr="008A5687">
        <w:rPr>
          <w:rFonts w:ascii="Verdana" w:hAnsi="Verdana"/>
          <w:sz w:val="26"/>
          <w:szCs w:val="26"/>
        </w:rPr>
        <w:t xml:space="preserve"> affidavit in reply sworn by Rev. Justa</w:t>
      </w:r>
      <w:r w:rsidR="004A4060">
        <w:rPr>
          <w:rFonts w:ascii="Verdana" w:hAnsi="Verdana"/>
          <w:sz w:val="26"/>
          <w:szCs w:val="26"/>
        </w:rPr>
        <w:t>f</w:t>
      </w:r>
      <w:r w:rsidRPr="008A5687">
        <w:rPr>
          <w:rFonts w:ascii="Verdana" w:hAnsi="Verdana"/>
          <w:sz w:val="26"/>
          <w:szCs w:val="26"/>
        </w:rPr>
        <w:t xml:space="preserve"> Frank Tukwasibwe a </w:t>
      </w:r>
      <w:r w:rsidR="004A4060" w:rsidRPr="008A5687">
        <w:rPr>
          <w:rFonts w:ascii="Verdana" w:hAnsi="Verdana"/>
          <w:sz w:val="26"/>
          <w:szCs w:val="26"/>
        </w:rPr>
        <w:t xml:space="preserve">Commissioner </w:t>
      </w:r>
      <w:r w:rsidR="00433A8F" w:rsidRPr="008A5687">
        <w:rPr>
          <w:rFonts w:ascii="Verdana" w:hAnsi="Verdana"/>
          <w:sz w:val="26"/>
          <w:szCs w:val="26"/>
        </w:rPr>
        <w:t>of</w:t>
      </w:r>
      <w:r w:rsidR="004A4060" w:rsidRPr="008A5687">
        <w:rPr>
          <w:rFonts w:ascii="Verdana" w:hAnsi="Verdana"/>
          <w:sz w:val="26"/>
          <w:szCs w:val="26"/>
        </w:rPr>
        <w:t xml:space="preserve"> Petroleum Supply</w:t>
      </w:r>
      <w:r w:rsidRPr="008A5687">
        <w:rPr>
          <w:rFonts w:ascii="Verdana" w:hAnsi="Verdana"/>
          <w:sz w:val="26"/>
          <w:szCs w:val="26"/>
        </w:rPr>
        <w:t>, the background information was given about the reason for revocation of the applicant’s license</w:t>
      </w:r>
      <w:r w:rsidR="004A4060">
        <w:rPr>
          <w:rFonts w:ascii="Verdana" w:hAnsi="Verdana"/>
          <w:sz w:val="26"/>
          <w:szCs w:val="26"/>
        </w:rPr>
        <w:t>.</w:t>
      </w:r>
      <w:r w:rsidRPr="008A5687">
        <w:rPr>
          <w:rFonts w:ascii="Verdana" w:hAnsi="Verdana"/>
          <w:sz w:val="26"/>
          <w:szCs w:val="26"/>
        </w:rPr>
        <w:t xml:space="preserve"> </w:t>
      </w:r>
      <w:r w:rsidR="004A4060" w:rsidRPr="008A5687">
        <w:rPr>
          <w:rFonts w:ascii="Verdana" w:hAnsi="Verdana"/>
          <w:sz w:val="26"/>
          <w:szCs w:val="26"/>
        </w:rPr>
        <w:t>T</w:t>
      </w:r>
      <w:r w:rsidRPr="008A5687">
        <w:rPr>
          <w:rFonts w:ascii="Verdana" w:hAnsi="Verdana"/>
          <w:sz w:val="26"/>
          <w:szCs w:val="26"/>
        </w:rPr>
        <w:t>hat</w:t>
      </w:r>
      <w:r w:rsidR="004A4060">
        <w:rPr>
          <w:rFonts w:ascii="Verdana" w:hAnsi="Verdana"/>
          <w:sz w:val="26"/>
          <w:szCs w:val="26"/>
        </w:rPr>
        <w:t xml:space="preserve"> </w:t>
      </w:r>
      <w:r w:rsidRPr="008A5687">
        <w:rPr>
          <w:rFonts w:ascii="Verdana" w:hAnsi="Verdana"/>
          <w:sz w:val="26"/>
          <w:szCs w:val="26"/>
        </w:rPr>
        <w:t>it was preceded by a receipt of report</w:t>
      </w:r>
      <w:r w:rsidR="004A4060">
        <w:rPr>
          <w:rFonts w:ascii="Verdana" w:hAnsi="Verdana"/>
          <w:sz w:val="26"/>
          <w:szCs w:val="26"/>
        </w:rPr>
        <w:t>s</w:t>
      </w:r>
      <w:r w:rsidRPr="008A5687">
        <w:rPr>
          <w:rFonts w:ascii="Verdana" w:hAnsi="Verdana"/>
          <w:sz w:val="26"/>
          <w:szCs w:val="26"/>
        </w:rPr>
        <w:t xml:space="preserve"> from one Peter Kitimbo the </w:t>
      </w:r>
      <w:r w:rsidR="001F6F69" w:rsidRPr="008A5687">
        <w:rPr>
          <w:rFonts w:ascii="Verdana" w:hAnsi="Verdana"/>
          <w:sz w:val="26"/>
          <w:szCs w:val="26"/>
        </w:rPr>
        <w:t xml:space="preserve">Field Supervisor </w:t>
      </w:r>
      <w:r w:rsidRPr="008A5687">
        <w:rPr>
          <w:rFonts w:ascii="Verdana" w:hAnsi="Verdana"/>
          <w:sz w:val="26"/>
          <w:szCs w:val="26"/>
        </w:rPr>
        <w:t xml:space="preserve">of the </w:t>
      </w:r>
      <w:r w:rsidR="00433A8F" w:rsidRPr="008A5687">
        <w:rPr>
          <w:rFonts w:ascii="Verdana" w:hAnsi="Verdana"/>
          <w:sz w:val="26"/>
          <w:szCs w:val="26"/>
        </w:rPr>
        <w:t xml:space="preserve">Fuel Marking </w:t>
      </w:r>
      <w:r w:rsidR="001F6F69">
        <w:rPr>
          <w:rFonts w:ascii="Verdana" w:hAnsi="Verdana"/>
          <w:sz w:val="26"/>
          <w:szCs w:val="26"/>
        </w:rPr>
        <w:t>a</w:t>
      </w:r>
      <w:r w:rsidR="00433A8F" w:rsidRPr="008A5687">
        <w:rPr>
          <w:rFonts w:ascii="Verdana" w:hAnsi="Verdana"/>
          <w:sz w:val="26"/>
          <w:szCs w:val="26"/>
        </w:rPr>
        <w:t>nd Quality Control Pro</w:t>
      </w:r>
      <w:r w:rsidR="00433A8F">
        <w:rPr>
          <w:rFonts w:ascii="Verdana" w:hAnsi="Verdana"/>
          <w:sz w:val="26"/>
          <w:szCs w:val="26"/>
        </w:rPr>
        <w:t>gram</w:t>
      </w:r>
      <w:r w:rsidR="00433A8F" w:rsidRPr="008A5687">
        <w:rPr>
          <w:rFonts w:ascii="Verdana" w:hAnsi="Verdana"/>
          <w:sz w:val="26"/>
          <w:szCs w:val="26"/>
        </w:rPr>
        <w:t xml:space="preserve"> </w:t>
      </w:r>
      <w:r w:rsidRPr="008A5687">
        <w:rPr>
          <w:rFonts w:ascii="Verdana" w:hAnsi="Verdana"/>
          <w:sz w:val="26"/>
          <w:szCs w:val="26"/>
        </w:rPr>
        <w:t>that the applicant’s staff at Lweza refused and</w:t>
      </w:r>
      <w:r w:rsidR="001F6F69">
        <w:rPr>
          <w:rFonts w:ascii="Verdana" w:hAnsi="Verdana"/>
          <w:sz w:val="26"/>
          <w:szCs w:val="26"/>
        </w:rPr>
        <w:t>/or</w:t>
      </w:r>
      <w:r w:rsidRPr="008A5687">
        <w:rPr>
          <w:rFonts w:ascii="Verdana" w:hAnsi="Verdana"/>
          <w:sz w:val="26"/>
          <w:szCs w:val="26"/>
        </w:rPr>
        <w:t xml:space="preserve"> declined to witness, sign or accept any document served on them</w:t>
      </w:r>
      <w:r w:rsidR="001F6F69">
        <w:rPr>
          <w:rFonts w:ascii="Verdana" w:hAnsi="Verdana"/>
          <w:sz w:val="26"/>
          <w:szCs w:val="26"/>
        </w:rPr>
        <w:t xml:space="preserve"> in</w:t>
      </w:r>
      <w:r w:rsidR="001F6F69" w:rsidRPr="008A5687">
        <w:rPr>
          <w:rFonts w:ascii="Verdana" w:hAnsi="Verdana"/>
          <w:sz w:val="26"/>
          <w:szCs w:val="26"/>
        </w:rPr>
        <w:t xml:space="preserve"> line</w:t>
      </w:r>
      <w:r w:rsidRPr="008A5687">
        <w:rPr>
          <w:rFonts w:ascii="Verdana" w:hAnsi="Verdana"/>
          <w:sz w:val="26"/>
          <w:szCs w:val="26"/>
        </w:rPr>
        <w:t xml:space="preserve"> with the field monitoring procedures. That upon receipt of the reports, the deponent issued </w:t>
      </w:r>
      <w:r w:rsidR="001F6F69">
        <w:rPr>
          <w:rFonts w:ascii="Verdana" w:hAnsi="Verdana"/>
          <w:sz w:val="26"/>
          <w:szCs w:val="26"/>
        </w:rPr>
        <w:t>a</w:t>
      </w:r>
      <w:r w:rsidRPr="008A5687">
        <w:rPr>
          <w:rFonts w:ascii="Verdana" w:hAnsi="Verdana"/>
          <w:sz w:val="26"/>
          <w:szCs w:val="26"/>
        </w:rPr>
        <w:t xml:space="preserve"> </w:t>
      </w:r>
      <w:r w:rsidR="001F6F69" w:rsidRPr="008A5687">
        <w:rPr>
          <w:rFonts w:ascii="Verdana" w:hAnsi="Verdana"/>
          <w:sz w:val="26"/>
          <w:szCs w:val="26"/>
        </w:rPr>
        <w:t xml:space="preserve">Default Notice </w:t>
      </w:r>
      <w:r w:rsidRPr="008A5687">
        <w:rPr>
          <w:rFonts w:ascii="Verdana" w:hAnsi="Verdana"/>
          <w:sz w:val="26"/>
          <w:szCs w:val="26"/>
        </w:rPr>
        <w:t xml:space="preserve">to the applicant in conformity with the provisions of the </w:t>
      </w:r>
      <w:r w:rsidR="001F6F69" w:rsidRPr="008A5687">
        <w:rPr>
          <w:rFonts w:ascii="Verdana" w:hAnsi="Verdana"/>
          <w:sz w:val="26"/>
          <w:szCs w:val="26"/>
        </w:rPr>
        <w:t xml:space="preserve">Petroleum Supply Act </w:t>
      </w:r>
      <w:r w:rsidRPr="008A5687">
        <w:rPr>
          <w:rFonts w:ascii="Verdana" w:hAnsi="Verdana"/>
          <w:sz w:val="26"/>
          <w:szCs w:val="26"/>
        </w:rPr>
        <w:t xml:space="preserve">of 2003 and </w:t>
      </w:r>
      <w:r w:rsidR="001F6F69" w:rsidRPr="008A5687">
        <w:rPr>
          <w:rFonts w:ascii="Verdana" w:hAnsi="Verdana"/>
          <w:sz w:val="26"/>
          <w:szCs w:val="26"/>
        </w:rPr>
        <w:t>Reg</w:t>
      </w:r>
      <w:r w:rsidRPr="008A5687">
        <w:rPr>
          <w:rFonts w:ascii="Verdana" w:hAnsi="Verdana"/>
          <w:sz w:val="26"/>
          <w:szCs w:val="26"/>
        </w:rPr>
        <w:t xml:space="preserve">ulations made </w:t>
      </w:r>
      <w:r w:rsidR="001F6F69" w:rsidRPr="008A5687">
        <w:rPr>
          <w:rFonts w:ascii="Verdana" w:hAnsi="Verdana"/>
          <w:sz w:val="26"/>
          <w:szCs w:val="26"/>
        </w:rPr>
        <w:t>thereunder</w:t>
      </w:r>
      <w:r w:rsidRPr="008A5687">
        <w:rPr>
          <w:rFonts w:ascii="Verdana" w:hAnsi="Verdana"/>
          <w:sz w:val="26"/>
          <w:szCs w:val="26"/>
        </w:rPr>
        <w:t xml:space="preserve"> requiring the applicant to remedy and</w:t>
      </w:r>
      <w:r w:rsidR="001F6F69">
        <w:rPr>
          <w:rFonts w:ascii="Verdana" w:hAnsi="Verdana"/>
          <w:sz w:val="26"/>
          <w:szCs w:val="26"/>
        </w:rPr>
        <w:t>/</w:t>
      </w:r>
      <w:r w:rsidRPr="008A5687">
        <w:rPr>
          <w:rFonts w:ascii="Verdana" w:hAnsi="Verdana"/>
          <w:sz w:val="26"/>
          <w:szCs w:val="26"/>
        </w:rPr>
        <w:t xml:space="preserve">or mitigate the default within </w:t>
      </w:r>
      <w:r w:rsidR="001F6F69">
        <w:rPr>
          <w:rFonts w:ascii="Verdana" w:hAnsi="Verdana"/>
          <w:sz w:val="26"/>
          <w:szCs w:val="26"/>
        </w:rPr>
        <w:t>a</w:t>
      </w:r>
      <w:r w:rsidRPr="008A5687">
        <w:rPr>
          <w:rFonts w:ascii="Verdana" w:hAnsi="Verdana"/>
          <w:sz w:val="26"/>
          <w:szCs w:val="26"/>
        </w:rPr>
        <w:t xml:space="preserve"> period of 30 days from the date of notice.</w:t>
      </w:r>
      <w:r w:rsidR="001F6F69">
        <w:rPr>
          <w:rFonts w:ascii="Verdana" w:hAnsi="Verdana"/>
          <w:sz w:val="26"/>
          <w:szCs w:val="26"/>
        </w:rPr>
        <w:t xml:space="preserve"> </w:t>
      </w:r>
      <w:r w:rsidRPr="008A5687">
        <w:rPr>
          <w:rFonts w:ascii="Verdana" w:hAnsi="Verdana"/>
          <w:sz w:val="26"/>
          <w:szCs w:val="26"/>
        </w:rPr>
        <w:t xml:space="preserve">The applicant’s </w:t>
      </w:r>
      <w:r w:rsidR="001F6F69" w:rsidRPr="008A5687">
        <w:rPr>
          <w:rFonts w:ascii="Verdana" w:hAnsi="Verdana"/>
          <w:sz w:val="26"/>
          <w:szCs w:val="26"/>
        </w:rPr>
        <w:t>Manager</w:t>
      </w:r>
      <w:r w:rsidRPr="008A5687">
        <w:rPr>
          <w:rFonts w:ascii="Verdana" w:hAnsi="Verdana"/>
          <w:sz w:val="26"/>
          <w:szCs w:val="26"/>
        </w:rPr>
        <w:t xml:space="preserve"> at Lweza on 10</w:t>
      </w:r>
      <w:r w:rsidRPr="008A5687">
        <w:rPr>
          <w:rFonts w:ascii="Verdana" w:hAnsi="Verdana"/>
          <w:sz w:val="26"/>
          <w:szCs w:val="26"/>
          <w:vertAlign w:val="superscript"/>
        </w:rPr>
        <w:t>th</w:t>
      </w:r>
      <w:r w:rsidRPr="008A5687">
        <w:rPr>
          <w:rFonts w:ascii="Verdana" w:hAnsi="Verdana"/>
          <w:sz w:val="26"/>
          <w:szCs w:val="26"/>
        </w:rPr>
        <w:t xml:space="preserve"> March 2014 refused to acknowledge receipt of the default notice upon which the deponent </w:t>
      </w:r>
      <w:r w:rsidR="00574DD8">
        <w:rPr>
          <w:rFonts w:ascii="Verdana" w:hAnsi="Verdana"/>
          <w:sz w:val="26"/>
          <w:szCs w:val="26"/>
        </w:rPr>
        <w:t xml:space="preserve">opted </w:t>
      </w:r>
      <w:r w:rsidRPr="008A5687">
        <w:rPr>
          <w:rFonts w:ascii="Verdana" w:hAnsi="Verdana"/>
          <w:sz w:val="26"/>
          <w:szCs w:val="26"/>
        </w:rPr>
        <w:t xml:space="preserve">to effect service of the default notice through the New vision </w:t>
      </w:r>
      <w:r w:rsidR="00574DD8" w:rsidRPr="008A5687">
        <w:rPr>
          <w:rFonts w:ascii="Verdana" w:hAnsi="Verdana"/>
          <w:sz w:val="26"/>
          <w:szCs w:val="26"/>
        </w:rPr>
        <w:t>New</w:t>
      </w:r>
      <w:r w:rsidRPr="008A5687">
        <w:rPr>
          <w:rFonts w:ascii="Verdana" w:hAnsi="Verdana"/>
          <w:sz w:val="26"/>
          <w:szCs w:val="26"/>
        </w:rPr>
        <w:t>spaper. That this notice was procedural and not a decision and the timelines lapsed without receipt of the requir</w:t>
      </w:r>
      <w:r w:rsidR="00574DD8">
        <w:rPr>
          <w:rFonts w:ascii="Verdana" w:hAnsi="Verdana"/>
          <w:sz w:val="26"/>
          <w:szCs w:val="26"/>
        </w:rPr>
        <w:t>ed response from the applicant. Following</w:t>
      </w:r>
      <w:r w:rsidRPr="008A5687">
        <w:rPr>
          <w:rFonts w:ascii="Verdana" w:hAnsi="Verdana"/>
          <w:sz w:val="26"/>
          <w:szCs w:val="26"/>
        </w:rPr>
        <w:t xml:space="preserve"> the failure of the applicant to respond to the notice within 30 days and</w:t>
      </w:r>
      <w:r w:rsidR="00574DD8">
        <w:rPr>
          <w:rFonts w:ascii="Verdana" w:hAnsi="Verdana"/>
          <w:sz w:val="26"/>
          <w:szCs w:val="26"/>
        </w:rPr>
        <w:t>/</w:t>
      </w:r>
      <w:r w:rsidRPr="008A5687">
        <w:rPr>
          <w:rFonts w:ascii="Verdana" w:hAnsi="Verdana"/>
          <w:sz w:val="26"/>
          <w:szCs w:val="26"/>
        </w:rPr>
        <w:t>or a repeat of the defaults the commissioner made a decision to revoke the applicant’s license No. MEMD/P</w:t>
      </w:r>
      <w:r w:rsidR="00574DD8">
        <w:rPr>
          <w:rFonts w:ascii="Verdana" w:hAnsi="Verdana"/>
          <w:sz w:val="26"/>
          <w:szCs w:val="26"/>
        </w:rPr>
        <w:t>O</w:t>
      </w:r>
      <w:r w:rsidRPr="008A5687">
        <w:rPr>
          <w:rFonts w:ascii="Verdana" w:hAnsi="Verdana"/>
          <w:sz w:val="26"/>
          <w:szCs w:val="26"/>
        </w:rPr>
        <w:t xml:space="preserve">L/0205 </w:t>
      </w:r>
      <w:r w:rsidRPr="008A5687">
        <w:rPr>
          <w:rFonts w:ascii="Verdana" w:hAnsi="Verdana"/>
          <w:sz w:val="26"/>
          <w:szCs w:val="26"/>
        </w:rPr>
        <w:lastRenderedPageBreak/>
        <w:t xml:space="preserve">and MEMD/POL/0206. </w:t>
      </w:r>
      <w:r w:rsidR="00574DD8">
        <w:rPr>
          <w:rFonts w:ascii="Verdana" w:hAnsi="Verdana"/>
          <w:sz w:val="26"/>
          <w:szCs w:val="26"/>
        </w:rPr>
        <w:t>That t</w:t>
      </w:r>
      <w:r w:rsidRPr="008A5687">
        <w:rPr>
          <w:rFonts w:ascii="Verdana" w:hAnsi="Verdana"/>
          <w:sz w:val="26"/>
          <w:szCs w:val="26"/>
        </w:rPr>
        <w:t xml:space="preserve">he said decision was regular, fair, devoid of any bias, none discriminative and lawful. </w:t>
      </w:r>
    </w:p>
    <w:p w:rsidR="00574DD8" w:rsidRDefault="00574DD8" w:rsidP="008A5687">
      <w:pPr>
        <w:spacing w:line="360" w:lineRule="auto"/>
        <w:jc w:val="both"/>
        <w:rPr>
          <w:rFonts w:ascii="Verdana" w:hAnsi="Verdana"/>
          <w:sz w:val="26"/>
          <w:szCs w:val="26"/>
        </w:rPr>
      </w:pPr>
    </w:p>
    <w:p w:rsidR="008A5687" w:rsidRPr="008A5687" w:rsidRDefault="008A5687" w:rsidP="008A5687">
      <w:pPr>
        <w:spacing w:line="360" w:lineRule="auto"/>
        <w:jc w:val="both"/>
        <w:rPr>
          <w:rFonts w:ascii="Verdana" w:hAnsi="Verdana"/>
          <w:sz w:val="26"/>
          <w:szCs w:val="26"/>
        </w:rPr>
      </w:pPr>
      <w:r w:rsidRPr="008A5687">
        <w:rPr>
          <w:rFonts w:ascii="Verdana" w:hAnsi="Verdana"/>
          <w:sz w:val="26"/>
          <w:szCs w:val="26"/>
        </w:rPr>
        <w:t xml:space="preserve">The commissioner further </w:t>
      </w:r>
      <w:r w:rsidR="00515424" w:rsidRPr="008A5687">
        <w:rPr>
          <w:rFonts w:ascii="Verdana" w:hAnsi="Verdana"/>
          <w:sz w:val="26"/>
          <w:szCs w:val="26"/>
        </w:rPr>
        <w:t>depon</w:t>
      </w:r>
      <w:r w:rsidR="00515424">
        <w:rPr>
          <w:rFonts w:ascii="Verdana" w:hAnsi="Verdana"/>
          <w:sz w:val="26"/>
          <w:szCs w:val="26"/>
        </w:rPr>
        <w:t>es</w:t>
      </w:r>
      <w:r w:rsidRPr="008A5687">
        <w:rPr>
          <w:rFonts w:ascii="Verdana" w:hAnsi="Verdana"/>
          <w:sz w:val="26"/>
          <w:szCs w:val="26"/>
        </w:rPr>
        <w:t xml:space="preserve"> that the publication of the default notice in the media on 11</w:t>
      </w:r>
      <w:r w:rsidRPr="008A5687">
        <w:rPr>
          <w:rFonts w:ascii="Verdana" w:hAnsi="Verdana"/>
          <w:sz w:val="26"/>
          <w:szCs w:val="26"/>
          <w:vertAlign w:val="superscript"/>
        </w:rPr>
        <w:t>th</w:t>
      </w:r>
      <w:r w:rsidRPr="008A5687">
        <w:rPr>
          <w:rFonts w:ascii="Verdana" w:hAnsi="Verdana"/>
          <w:sz w:val="26"/>
          <w:szCs w:val="26"/>
        </w:rPr>
        <w:t xml:space="preserve"> March 2014, was issued in good faith. That the applicant refuse</w:t>
      </w:r>
      <w:r w:rsidR="00515424">
        <w:rPr>
          <w:rFonts w:ascii="Verdana" w:hAnsi="Verdana"/>
          <w:sz w:val="26"/>
          <w:szCs w:val="26"/>
        </w:rPr>
        <w:t>d</w:t>
      </w:r>
      <w:r w:rsidRPr="008A5687">
        <w:rPr>
          <w:rFonts w:ascii="Verdana" w:hAnsi="Verdana"/>
          <w:sz w:val="26"/>
          <w:szCs w:val="26"/>
        </w:rPr>
        <w:t xml:space="preserve"> and</w:t>
      </w:r>
      <w:r w:rsidR="00515424">
        <w:rPr>
          <w:rFonts w:ascii="Verdana" w:hAnsi="Verdana"/>
          <w:sz w:val="26"/>
          <w:szCs w:val="26"/>
        </w:rPr>
        <w:t>/</w:t>
      </w:r>
      <w:r w:rsidRPr="008A5687">
        <w:rPr>
          <w:rFonts w:ascii="Verdana" w:hAnsi="Verdana"/>
          <w:sz w:val="26"/>
          <w:szCs w:val="26"/>
        </w:rPr>
        <w:t>or defaulted to respond to the contents of the default notice as required by law.</w:t>
      </w:r>
    </w:p>
    <w:p w:rsidR="00515424" w:rsidRDefault="00515424" w:rsidP="008A5687">
      <w:pPr>
        <w:spacing w:line="360" w:lineRule="auto"/>
        <w:jc w:val="both"/>
        <w:rPr>
          <w:rFonts w:ascii="Verdana" w:hAnsi="Verdana"/>
          <w:sz w:val="26"/>
          <w:szCs w:val="26"/>
        </w:rPr>
      </w:pPr>
    </w:p>
    <w:p w:rsidR="00907037" w:rsidRDefault="008A5687" w:rsidP="008A5687">
      <w:pPr>
        <w:spacing w:line="360" w:lineRule="auto"/>
        <w:jc w:val="both"/>
        <w:rPr>
          <w:rFonts w:ascii="Verdana" w:hAnsi="Verdana"/>
          <w:sz w:val="26"/>
          <w:szCs w:val="26"/>
        </w:rPr>
      </w:pPr>
      <w:r w:rsidRPr="008A5687">
        <w:rPr>
          <w:rFonts w:ascii="Verdana" w:hAnsi="Verdana"/>
          <w:sz w:val="26"/>
          <w:szCs w:val="26"/>
        </w:rPr>
        <w:t>At the hearing of the application, court allowed respective counsel to file written submissions in support of their respective cases</w:t>
      </w:r>
      <w:r w:rsidR="00907037">
        <w:rPr>
          <w:rFonts w:ascii="Verdana" w:hAnsi="Verdana"/>
          <w:sz w:val="26"/>
          <w:szCs w:val="26"/>
        </w:rPr>
        <w:t>.</w:t>
      </w:r>
    </w:p>
    <w:p w:rsidR="00907037" w:rsidRDefault="00907037" w:rsidP="008A5687">
      <w:pPr>
        <w:spacing w:line="360" w:lineRule="auto"/>
        <w:jc w:val="both"/>
        <w:rPr>
          <w:rFonts w:ascii="Verdana" w:hAnsi="Verdana"/>
          <w:sz w:val="26"/>
          <w:szCs w:val="26"/>
        </w:rPr>
      </w:pPr>
    </w:p>
    <w:p w:rsidR="004706CC" w:rsidRDefault="008A5687" w:rsidP="008A5687">
      <w:pPr>
        <w:spacing w:line="360" w:lineRule="auto"/>
        <w:jc w:val="both"/>
        <w:rPr>
          <w:rFonts w:ascii="Verdana" w:hAnsi="Verdana"/>
          <w:sz w:val="26"/>
          <w:szCs w:val="26"/>
        </w:rPr>
      </w:pPr>
      <w:r w:rsidRPr="008A5687">
        <w:rPr>
          <w:rFonts w:ascii="Verdana" w:hAnsi="Verdana"/>
          <w:sz w:val="26"/>
          <w:szCs w:val="26"/>
        </w:rPr>
        <w:t>I have considered the said submissions, the law applicable and the case authorities cited for my assistance</w:t>
      </w:r>
      <w:r w:rsidR="00907037">
        <w:rPr>
          <w:rFonts w:ascii="Verdana" w:hAnsi="Verdana"/>
          <w:sz w:val="26"/>
          <w:szCs w:val="26"/>
        </w:rPr>
        <w:t>.</w:t>
      </w:r>
      <w:r w:rsidRPr="008A5687">
        <w:rPr>
          <w:rFonts w:ascii="Verdana" w:hAnsi="Verdana"/>
          <w:sz w:val="26"/>
          <w:szCs w:val="26"/>
        </w:rPr>
        <w:t xml:space="preserve"> </w:t>
      </w:r>
      <w:r w:rsidR="00907037">
        <w:rPr>
          <w:rFonts w:ascii="Verdana" w:hAnsi="Verdana"/>
          <w:sz w:val="26"/>
          <w:szCs w:val="26"/>
        </w:rPr>
        <w:t>I</w:t>
      </w:r>
      <w:r w:rsidRPr="008A5687">
        <w:rPr>
          <w:rFonts w:ascii="Verdana" w:hAnsi="Verdana"/>
          <w:sz w:val="26"/>
          <w:szCs w:val="26"/>
        </w:rPr>
        <w:t>n resolving this application</w:t>
      </w:r>
      <w:r w:rsidR="00907037">
        <w:rPr>
          <w:rFonts w:ascii="Verdana" w:hAnsi="Verdana"/>
          <w:sz w:val="26"/>
          <w:szCs w:val="26"/>
        </w:rPr>
        <w:t>,</w:t>
      </w:r>
      <w:r w:rsidRPr="008A5687">
        <w:rPr>
          <w:rFonts w:ascii="Verdana" w:hAnsi="Verdana"/>
          <w:sz w:val="26"/>
          <w:szCs w:val="26"/>
        </w:rPr>
        <w:t xml:space="preserve"> I will start with what appears to be a preliminary point of law raised by </w:t>
      </w:r>
      <w:r w:rsidR="00907037">
        <w:rPr>
          <w:rFonts w:ascii="Verdana" w:hAnsi="Verdana"/>
          <w:sz w:val="26"/>
          <w:szCs w:val="26"/>
        </w:rPr>
        <w:t>Mr.</w:t>
      </w:r>
      <w:r w:rsidRPr="008A5687">
        <w:rPr>
          <w:rFonts w:ascii="Verdana" w:hAnsi="Verdana"/>
          <w:sz w:val="26"/>
          <w:szCs w:val="26"/>
        </w:rPr>
        <w:t xml:space="preserve"> Bafi</w:t>
      </w:r>
      <w:r w:rsidR="00907037">
        <w:rPr>
          <w:rFonts w:ascii="Verdana" w:hAnsi="Verdana"/>
          <w:sz w:val="26"/>
          <w:szCs w:val="26"/>
        </w:rPr>
        <w:t>r</w:t>
      </w:r>
      <w:r w:rsidRPr="008A5687">
        <w:rPr>
          <w:rFonts w:ascii="Verdana" w:hAnsi="Verdana"/>
          <w:sz w:val="26"/>
          <w:szCs w:val="26"/>
        </w:rPr>
        <w:t xml:space="preserve">awala learned counsel for the respondents as to whether the second and third respondents are proper parties to this application. Learned counsel for the applicant did not address this issue in their </w:t>
      </w:r>
      <w:r w:rsidR="004706CC" w:rsidRPr="008A5687">
        <w:rPr>
          <w:rFonts w:ascii="Verdana" w:hAnsi="Verdana"/>
          <w:sz w:val="26"/>
          <w:szCs w:val="26"/>
        </w:rPr>
        <w:t xml:space="preserve">submissions. </w:t>
      </w:r>
      <w:r w:rsidRPr="008A5687">
        <w:rPr>
          <w:rFonts w:ascii="Verdana" w:hAnsi="Verdana"/>
          <w:sz w:val="26"/>
          <w:szCs w:val="26"/>
        </w:rPr>
        <w:t xml:space="preserve">Upon consideration of the submissions by Mr. </w:t>
      </w:r>
      <w:r w:rsidR="004706CC">
        <w:rPr>
          <w:rFonts w:ascii="Verdana" w:hAnsi="Verdana"/>
          <w:sz w:val="26"/>
          <w:szCs w:val="26"/>
        </w:rPr>
        <w:t>Bafirawala</w:t>
      </w:r>
      <w:r w:rsidRPr="008A5687">
        <w:rPr>
          <w:rFonts w:ascii="Verdana" w:hAnsi="Verdana"/>
          <w:sz w:val="26"/>
          <w:szCs w:val="26"/>
        </w:rPr>
        <w:t xml:space="preserve">, I was in agreement with him that it is a general rule that a party to a suit must be a person capable in law of either suing or being sued. A party is a technical term which refers to those persons for whom a legal suit is brought whether in law or in equity and it means the plaintiff or defendant or applicant or respondent. There could as well be interested persons who are not necessarily parties to given suits. </w:t>
      </w:r>
    </w:p>
    <w:p w:rsidR="00CE050B" w:rsidRDefault="008A5687" w:rsidP="008A5687">
      <w:pPr>
        <w:spacing w:line="360" w:lineRule="auto"/>
        <w:jc w:val="both"/>
        <w:rPr>
          <w:rFonts w:ascii="Verdana" w:hAnsi="Verdana"/>
          <w:sz w:val="26"/>
          <w:szCs w:val="26"/>
        </w:rPr>
      </w:pPr>
      <w:r w:rsidRPr="008A5687">
        <w:rPr>
          <w:rFonts w:ascii="Verdana" w:hAnsi="Verdana"/>
          <w:sz w:val="26"/>
          <w:szCs w:val="26"/>
        </w:rPr>
        <w:lastRenderedPageBreak/>
        <w:t xml:space="preserve">In the instant case, the second and third respondents do not qualify to be parties to this suit in view of the clear provisions of </w:t>
      </w:r>
      <w:r w:rsidR="004706CC" w:rsidRPr="008A5687">
        <w:rPr>
          <w:rFonts w:ascii="Verdana" w:hAnsi="Verdana"/>
          <w:sz w:val="26"/>
          <w:szCs w:val="26"/>
        </w:rPr>
        <w:t>A</w:t>
      </w:r>
      <w:r w:rsidRPr="008A5687">
        <w:rPr>
          <w:rFonts w:ascii="Verdana" w:hAnsi="Verdana"/>
          <w:sz w:val="26"/>
          <w:szCs w:val="26"/>
        </w:rPr>
        <w:t xml:space="preserve">rticle 250 </w:t>
      </w:r>
      <w:r w:rsidR="004706CC">
        <w:rPr>
          <w:rFonts w:ascii="Verdana" w:hAnsi="Verdana"/>
          <w:sz w:val="26"/>
          <w:szCs w:val="26"/>
        </w:rPr>
        <w:t>(1)(</w:t>
      </w:r>
      <w:r w:rsidRPr="008A5687">
        <w:rPr>
          <w:rFonts w:ascii="Verdana" w:hAnsi="Verdana"/>
          <w:sz w:val="26"/>
          <w:szCs w:val="26"/>
        </w:rPr>
        <w:t>2</w:t>
      </w:r>
      <w:r w:rsidR="004706CC">
        <w:rPr>
          <w:rFonts w:ascii="Verdana" w:hAnsi="Verdana"/>
          <w:sz w:val="26"/>
          <w:szCs w:val="26"/>
        </w:rPr>
        <w:t>)</w:t>
      </w:r>
      <w:r w:rsidRPr="008A5687">
        <w:rPr>
          <w:rFonts w:ascii="Verdana" w:hAnsi="Verdana"/>
          <w:sz w:val="26"/>
          <w:szCs w:val="26"/>
        </w:rPr>
        <w:t xml:space="preserve"> of the </w:t>
      </w:r>
      <w:r w:rsidR="00CE050B" w:rsidRPr="008A5687">
        <w:rPr>
          <w:rFonts w:ascii="Verdana" w:hAnsi="Verdana"/>
          <w:sz w:val="26"/>
          <w:szCs w:val="26"/>
        </w:rPr>
        <w:t>Co</w:t>
      </w:r>
      <w:r w:rsidRPr="008A5687">
        <w:rPr>
          <w:rFonts w:ascii="Verdana" w:hAnsi="Verdana"/>
          <w:sz w:val="26"/>
          <w:szCs w:val="26"/>
        </w:rPr>
        <w:t>nstitution of Uganda which provides</w:t>
      </w:r>
      <w:r w:rsidR="00CE050B">
        <w:rPr>
          <w:rFonts w:ascii="Verdana" w:hAnsi="Verdana"/>
          <w:sz w:val="26"/>
          <w:szCs w:val="26"/>
        </w:rPr>
        <w:t xml:space="preserve"> that:</w:t>
      </w:r>
    </w:p>
    <w:p w:rsidR="00CE050B" w:rsidRDefault="00CE050B" w:rsidP="008A5687">
      <w:pPr>
        <w:spacing w:line="360" w:lineRule="auto"/>
        <w:ind w:left="864" w:right="864"/>
        <w:jc w:val="both"/>
        <w:rPr>
          <w:rFonts w:ascii="Verdana" w:hAnsi="Verdana"/>
          <w:b/>
          <w:i/>
          <w:sz w:val="26"/>
          <w:szCs w:val="26"/>
        </w:rPr>
      </w:pPr>
      <w:r w:rsidRPr="008A5687">
        <w:rPr>
          <w:rFonts w:ascii="Verdana" w:hAnsi="Verdana"/>
          <w:b/>
          <w:i/>
          <w:sz w:val="26"/>
          <w:szCs w:val="26"/>
        </w:rPr>
        <w:t>“</w:t>
      </w:r>
      <w:r>
        <w:rPr>
          <w:rFonts w:ascii="Verdana" w:hAnsi="Verdana"/>
          <w:b/>
          <w:i/>
          <w:sz w:val="26"/>
          <w:szCs w:val="26"/>
        </w:rPr>
        <w:t xml:space="preserve">250(1) </w:t>
      </w:r>
      <w:r w:rsidR="008A5687" w:rsidRPr="008A5687">
        <w:rPr>
          <w:rFonts w:ascii="Verdana" w:hAnsi="Verdana"/>
          <w:b/>
          <w:i/>
          <w:sz w:val="26"/>
          <w:szCs w:val="26"/>
        </w:rPr>
        <w:t xml:space="preserve">where a person has a claim against the </w:t>
      </w:r>
      <w:r w:rsidRPr="008A5687">
        <w:rPr>
          <w:rFonts w:ascii="Verdana" w:hAnsi="Verdana"/>
          <w:b/>
          <w:i/>
          <w:sz w:val="26"/>
          <w:szCs w:val="26"/>
        </w:rPr>
        <w:t>G</w:t>
      </w:r>
      <w:r w:rsidR="008A5687" w:rsidRPr="008A5687">
        <w:rPr>
          <w:rFonts w:ascii="Verdana" w:hAnsi="Verdana"/>
          <w:b/>
          <w:i/>
          <w:sz w:val="26"/>
          <w:szCs w:val="26"/>
        </w:rPr>
        <w:t xml:space="preserve">overnment, that claim may be enforced as a right by proceedings taken against </w:t>
      </w:r>
      <w:r w:rsidRPr="008A5687">
        <w:rPr>
          <w:rFonts w:ascii="Verdana" w:hAnsi="Verdana"/>
          <w:b/>
          <w:i/>
          <w:sz w:val="26"/>
          <w:szCs w:val="26"/>
        </w:rPr>
        <w:t>G</w:t>
      </w:r>
      <w:r w:rsidR="008A5687" w:rsidRPr="008A5687">
        <w:rPr>
          <w:rFonts w:ascii="Verdana" w:hAnsi="Verdana"/>
          <w:b/>
          <w:i/>
          <w:sz w:val="26"/>
          <w:szCs w:val="26"/>
        </w:rPr>
        <w:t xml:space="preserve">overnment for that purpose. </w:t>
      </w:r>
    </w:p>
    <w:p w:rsidR="008A5687" w:rsidRDefault="00CE050B" w:rsidP="008A5687">
      <w:pPr>
        <w:spacing w:line="360" w:lineRule="auto"/>
        <w:ind w:left="864" w:right="864"/>
        <w:jc w:val="both"/>
        <w:rPr>
          <w:rFonts w:ascii="Verdana" w:hAnsi="Verdana"/>
          <w:b/>
          <w:i/>
          <w:sz w:val="26"/>
          <w:szCs w:val="26"/>
        </w:rPr>
      </w:pPr>
      <w:r>
        <w:rPr>
          <w:rFonts w:ascii="Verdana" w:hAnsi="Verdana"/>
          <w:b/>
          <w:i/>
          <w:sz w:val="26"/>
          <w:szCs w:val="26"/>
        </w:rPr>
        <w:t xml:space="preserve">(2) </w:t>
      </w:r>
      <w:r w:rsidR="008A5687" w:rsidRPr="008A5687">
        <w:rPr>
          <w:rFonts w:ascii="Verdana" w:hAnsi="Verdana"/>
          <w:b/>
          <w:i/>
          <w:sz w:val="26"/>
          <w:szCs w:val="26"/>
        </w:rPr>
        <w:t xml:space="preserve">Civil proceedings by or against </w:t>
      </w:r>
      <w:r w:rsidRPr="008A5687">
        <w:rPr>
          <w:rFonts w:ascii="Verdana" w:hAnsi="Verdana"/>
          <w:b/>
          <w:i/>
          <w:sz w:val="26"/>
          <w:szCs w:val="26"/>
        </w:rPr>
        <w:t>G</w:t>
      </w:r>
      <w:r w:rsidR="008A5687" w:rsidRPr="008A5687">
        <w:rPr>
          <w:rFonts w:ascii="Verdana" w:hAnsi="Verdana"/>
          <w:b/>
          <w:i/>
          <w:sz w:val="26"/>
          <w:szCs w:val="26"/>
        </w:rPr>
        <w:t xml:space="preserve">overnment shall be instituted by or against the </w:t>
      </w:r>
      <w:r w:rsidRPr="008A5687">
        <w:rPr>
          <w:rFonts w:ascii="Verdana" w:hAnsi="Verdana"/>
          <w:b/>
          <w:i/>
          <w:sz w:val="26"/>
          <w:szCs w:val="26"/>
        </w:rPr>
        <w:t>Attorney General</w:t>
      </w:r>
      <w:r w:rsidR="008A5687" w:rsidRPr="008A5687">
        <w:rPr>
          <w:rFonts w:ascii="Verdana" w:hAnsi="Verdana"/>
          <w:b/>
          <w:i/>
          <w:sz w:val="26"/>
          <w:szCs w:val="26"/>
        </w:rPr>
        <w:t xml:space="preserve"> and all documents required to be served on the </w:t>
      </w:r>
      <w:r w:rsidRPr="008A5687">
        <w:rPr>
          <w:rFonts w:ascii="Verdana" w:hAnsi="Verdana"/>
          <w:b/>
          <w:i/>
          <w:sz w:val="26"/>
          <w:szCs w:val="26"/>
        </w:rPr>
        <w:t>Go</w:t>
      </w:r>
      <w:r w:rsidR="008A5687" w:rsidRPr="008A5687">
        <w:rPr>
          <w:rFonts w:ascii="Verdana" w:hAnsi="Verdana"/>
          <w:b/>
          <w:i/>
          <w:sz w:val="26"/>
          <w:szCs w:val="26"/>
        </w:rPr>
        <w:t xml:space="preserve">vernment for the purpose of or in connection with those proceedings shall be served on the </w:t>
      </w:r>
      <w:r w:rsidRPr="008A5687">
        <w:rPr>
          <w:rFonts w:ascii="Verdana" w:hAnsi="Verdana"/>
          <w:b/>
          <w:i/>
          <w:sz w:val="26"/>
          <w:szCs w:val="26"/>
        </w:rPr>
        <w:t>Attorney General</w:t>
      </w:r>
      <w:r w:rsidR="008A5687" w:rsidRPr="008A5687">
        <w:rPr>
          <w:rFonts w:ascii="Verdana" w:hAnsi="Verdana"/>
          <w:b/>
          <w:i/>
          <w:sz w:val="26"/>
          <w:szCs w:val="26"/>
        </w:rPr>
        <w:t>.”</w:t>
      </w:r>
    </w:p>
    <w:p w:rsidR="00CE050B" w:rsidRPr="008A5687" w:rsidRDefault="00CE050B" w:rsidP="008A5687">
      <w:pPr>
        <w:spacing w:line="360" w:lineRule="auto"/>
        <w:ind w:left="864" w:right="864"/>
        <w:jc w:val="both"/>
        <w:rPr>
          <w:rFonts w:ascii="Verdana" w:hAnsi="Verdana"/>
          <w:b/>
          <w:i/>
          <w:sz w:val="26"/>
          <w:szCs w:val="26"/>
        </w:rPr>
      </w:pPr>
    </w:p>
    <w:p w:rsidR="00CE050B" w:rsidRDefault="008A5687" w:rsidP="008A5687">
      <w:pPr>
        <w:spacing w:line="360" w:lineRule="auto"/>
        <w:jc w:val="both"/>
        <w:rPr>
          <w:rFonts w:ascii="Verdana" w:hAnsi="Verdana"/>
          <w:sz w:val="26"/>
          <w:szCs w:val="26"/>
        </w:rPr>
      </w:pPr>
      <w:r w:rsidRPr="008A5687">
        <w:rPr>
          <w:rFonts w:ascii="Verdana" w:hAnsi="Verdana"/>
          <w:sz w:val="26"/>
          <w:szCs w:val="26"/>
        </w:rPr>
        <w:t>Both the second and third respondents are not legal persons capable of suing and or being sued in law in view of the above clear constitutional provisions. For all intents and purposes, these proceedings are suit</w:t>
      </w:r>
      <w:r w:rsidR="00CE050B">
        <w:rPr>
          <w:rFonts w:ascii="Verdana" w:hAnsi="Verdana"/>
          <w:sz w:val="26"/>
          <w:szCs w:val="26"/>
        </w:rPr>
        <w:t>.</w:t>
      </w:r>
      <w:r w:rsidRPr="008A5687">
        <w:rPr>
          <w:rFonts w:ascii="Verdana" w:hAnsi="Verdana"/>
          <w:sz w:val="26"/>
          <w:szCs w:val="26"/>
        </w:rPr>
        <w:t xml:space="preserve"> </w:t>
      </w:r>
      <w:r w:rsidR="00CE050B">
        <w:rPr>
          <w:rFonts w:ascii="Verdana" w:hAnsi="Verdana"/>
          <w:sz w:val="26"/>
          <w:szCs w:val="26"/>
        </w:rPr>
        <w:t>A</w:t>
      </w:r>
      <w:r w:rsidRPr="008A5687">
        <w:rPr>
          <w:rFonts w:ascii="Verdana" w:hAnsi="Verdana"/>
          <w:sz w:val="26"/>
          <w:szCs w:val="26"/>
        </w:rPr>
        <w:t xml:space="preserve"> suit is defined in </w:t>
      </w:r>
      <w:r w:rsidR="00CE050B">
        <w:rPr>
          <w:rFonts w:ascii="Verdana" w:hAnsi="Verdana"/>
          <w:sz w:val="26"/>
          <w:szCs w:val="26"/>
        </w:rPr>
        <w:t>S.</w:t>
      </w:r>
      <w:r w:rsidRPr="008A5687">
        <w:rPr>
          <w:rFonts w:ascii="Verdana" w:hAnsi="Verdana"/>
          <w:sz w:val="26"/>
          <w:szCs w:val="26"/>
        </w:rPr>
        <w:t xml:space="preserve"> 2 of the </w:t>
      </w:r>
      <w:r w:rsidR="00CE050B" w:rsidRPr="008A5687">
        <w:rPr>
          <w:rFonts w:ascii="Verdana" w:hAnsi="Verdana"/>
          <w:sz w:val="26"/>
          <w:szCs w:val="26"/>
        </w:rPr>
        <w:t xml:space="preserve">Civil Procedure Act </w:t>
      </w:r>
      <w:r w:rsidRPr="008A5687">
        <w:rPr>
          <w:rFonts w:ascii="Verdana" w:hAnsi="Verdana"/>
          <w:sz w:val="26"/>
          <w:szCs w:val="26"/>
        </w:rPr>
        <w:t xml:space="preserve">to mean proceedings commenced in any manner prescribed. </w:t>
      </w:r>
    </w:p>
    <w:p w:rsidR="00CE050B" w:rsidRDefault="00CE050B" w:rsidP="008A5687">
      <w:pPr>
        <w:spacing w:line="360" w:lineRule="auto"/>
        <w:jc w:val="both"/>
        <w:rPr>
          <w:rFonts w:ascii="Verdana" w:hAnsi="Verdana"/>
          <w:sz w:val="26"/>
          <w:szCs w:val="26"/>
        </w:rPr>
      </w:pPr>
    </w:p>
    <w:p w:rsidR="008A5687" w:rsidRPr="008A5687" w:rsidRDefault="008A5687" w:rsidP="008A5687">
      <w:pPr>
        <w:spacing w:line="360" w:lineRule="auto"/>
        <w:jc w:val="both"/>
        <w:rPr>
          <w:rFonts w:ascii="Verdana" w:hAnsi="Verdana"/>
          <w:sz w:val="26"/>
          <w:szCs w:val="26"/>
        </w:rPr>
      </w:pPr>
      <w:r w:rsidRPr="008A5687">
        <w:rPr>
          <w:rFonts w:ascii="Verdana" w:hAnsi="Verdana"/>
          <w:sz w:val="26"/>
          <w:szCs w:val="26"/>
        </w:rPr>
        <w:t xml:space="preserve">In the instant case, the </w:t>
      </w:r>
      <w:r w:rsidR="00ED3598">
        <w:rPr>
          <w:rFonts w:ascii="Verdana" w:hAnsi="Verdana"/>
          <w:sz w:val="26"/>
          <w:szCs w:val="26"/>
        </w:rPr>
        <w:t>Minister</w:t>
      </w:r>
      <w:r w:rsidR="00CE050B" w:rsidRPr="008A5687">
        <w:rPr>
          <w:rFonts w:ascii="Verdana" w:hAnsi="Verdana"/>
          <w:sz w:val="26"/>
          <w:szCs w:val="26"/>
        </w:rPr>
        <w:t xml:space="preserve"> of Energy and Mineral Development and the Commissioner Petroleum Supply Department </w:t>
      </w:r>
      <w:r w:rsidRPr="008A5687">
        <w:rPr>
          <w:rFonts w:ascii="Verdana" w:hAnsi="Verdana"/>
          <w:sz w:val="26"/>
          <w:szCs w:val="26"/>
        </w:rPr>
        <w:t xml:space="preserve">were wrongly sued because the decision complained of was a governmental decision. Therefore the first respondent the </w:t>
      </w:r>
      <w:r w:rsidR="00952D83" w:rsidRPr="008A5687">
        <w:rPr>
          <w:rFonts w:ascii="Verdana" w:hAnsi="Verdana"/>
          <w:sz w:val="26"/>
          <w:szCs w:val="26"/>
        </w:rPr>
        <w:t xml:space="preserve">Attorney General </w:t>
      </w:r>
      <w:r w:rsidRPr="008A5687">
        <w:rPr>
          <w:rFonts w:ascii="Verdana" w:hAnsi="Verdana"/>
          <w:sz w:val="26"/>
          <w:szCs w:val="26"/>
        </w:rPr>
        <w:t xml:space="preserve">is the appropriate respondent under </w:t>
      </w:r>
      <w:r w:rsidR="00952D83">
        <w:rPr>
          <w:rFonts w:ascii="Verdana" w:hAnsi="Verdana"/>
          <w:sz w:val="26"/>
          <w:szCs w:val="26"/>
        </w:rPr>
        <w:t>S.</w:t>
      </w:r>
      <w:r w:rsidRPr="008A5687">
        <w:rPr>
          <w:rFonts w:ascii="Verdana" w:hAnsi="Verdana"/>
          <w:sz w:val="26"/>
          <w:szCs w:val="26"/>
        </w:rPr>
        <w:t xml:space="preserve"> 10 of the </w:t>
      </w:r>
      <w:r w:rsidR="00952D83" w:rsidRPr="008A5687">
        <w:rPr>
          <w:rFonts w:ascii="Verdana" w:hAnsi="Verdana"/>
          <w:sz w:val="26"/>
          <w:szCs w:val="26"/>
        </w:rPr>
        <w:t>Government Proceedings Act</w:t>
      </w:r>
      <w:r w:rsidRPr="008A5687">
        <w:rPr>
          <w:rFonts w:ascii="Verdana" w:hAnsi="Verdana"/>
          <w:sz w:val="26"/>
          <w:szCs w:val="26"/>
        </w:rPr>
        <w:t xml:space="preserve">. I wholly </w:t>
      </w:r>
      <w:r w:rsidRPr="008A5687">
        <w:rPr>
          <w:rFonts w:ascii="Verdana" w:hAnsi="Verdana"/>
          <w:sz w:val="26"/>
          <w:szCs w:val="26"/>
        </w:rPr>
        <w:lastRenderedPageBreak/>
        <w:t xml:space="preserve">agree with the decision by my brother Justice Musoke </w:t>
      </w:r>
      <w:r w:rsidR="00952D83">
        <w:rPr>
          <w:rFonts w:ascii="Verdana" w:hAnsi="Verdana"/>
          <w:sz w:val="26"/>
          <w:szCs w:val="26"/>
        </w:rPr>
        <w:t xml:space="preserve">- </w:t>
      </w:r>
      <w:r w:rsidRPr="008A5687">
        <w:rPr>
          <w:rFonts w:ascii="Verdana" w:hAnsi="Verdana"/>
          <w:sz w:val="26"/>
          <w:szCs w:val="26"/>
        </w:rPr>
        <w:t xml:space="preserve">Kibuuka J. in </w:t>
      </w:r>
      <w:r w:rsidRPr="00952D83">
        <w:rPr>
          <w:rFonts w:ascii="Verdana" w:hAnsi="Verdana"/>
          <w:b/>
          <w:sz w:val="26"/>
          <w:szCs w:val="26"/>
          <w:u w:val="single"/>
        </w:rPr>
        <w:t xml:space="preserve">Peter </w:t>
      </w:r>
      <w:r w:rsidR="00952D83">
        <w:rPr>
          <w:rFonts w:ascii="Verdana" w:hAnsi="Verdana"/>
          <w:b/>
          <w:sz w:val="26"/>
          <w:szCs w:val="26"/>
          <w:u w:val="single"/>
        </w:rPr>
        <w:t>&amp;</w:t>
      </w:r>
      <w:r w:rsidRPr="00952D83">
        <w:rPr>
          <w:rFonts w:ascii="Verdana" w:hAnsi="Verdana"/>
          <w:b/>
          <w:sz w:val="26"/>
          <w:szCs w:val="26"/>
          <w:u w:val="single"/>
        </w:rPr>
        <w:t xml:space="preserve"> </w:t>
      </w:r>
      <w:r w:rsidR="00952D83">
        <w:rPr>
          <w:rFonts w:ascii="Verdana" w:hAnsi="Verdana"/>
          <w:b/>
          <w:sz w:val="26"/>
          <w:szCs w:val="26"/>
          <w:u w:val="single"/>
        </w:rPr>
        <w:t>V</w:t>
      </w:r>
      <w:r w:rsidRPr="00952D83">
        <w:rPr>
          <w:rFonts w:ascii="Verdana" w:hAnsi="Verdana"/>
          <w:b/>
          <w:sz w:val="26"/>
          <w:szCs w:val="26"/>
          <w:u w:val="single"/>
        </w:rPr>
        <w:t xml:space="preserve">s </w:t>
      </w:r>
      <w:r w:rsidR="00952D83" w:rsidRPr="00952D83">
        <w:rPr>
          <w:rFonts w:ascii="Verdana" w:hAnsi="Verdana"/>
          <w:b/>
          <w:sz w:val="26"/>
          <w:szCs w:val="26"/>
          <w:u w:val="single"/>
        </w:rPr>
        <w:t xml:space="preserve">The Permanent </w:t>
      </w:r>
      <w:r w:rsidRPr="00952D83">
        <w:rPr>
          <w:rFonts w:ascii="Verdana" w:hAnsi="Verdana"/>
          <w:b/>
          <w:sz w:val="26"/>
          <w:szCs w:val="26"/>
          <w:u w:val="single"/>
        </w:rPr>
        <w:t xml:space="preserve">Ministry </w:t>
      </w:r>
      <w:r w:rsidR="00952D83">
        <w:rPr>
          <w:rFonts w:ascii="Verdana" w:hAnsi="Verdana"/>
          <w:b/>
          <w:sz w:val="26"/>
          <w:szCs w:val="26"/>
          <w:u w:val="single"/>
        </w:rPr>
        <w:t>o</w:t>
      </w:r>
      <w:r w:rsidR="00952D83" w:rsidRPr="00952D83">
        <w:rPr>
          <w:rFonts w:ascii="Verdana" w:hAnsi="Verdana"/>
          <w:b/>
          <w:sz w:val="26"/>
          <w:szCs w:val="26"/>
          <w:u w:val="single"/>
        </w:rPr>
        <w:t xml:space="preserve">f Lands, Housing </w:t>
      </w:r>
      <w:r w:rsidR="00952D83">
        <w:rPr>
          <w:rFonts w:ascii="Verdana" w:hAnsi="Verdana"/>
          <w:b/>
          <w:sz w:val="26"/>
          <w:szCs w:val="26"/>
          <w:u w:val="single"/>
        </w:rPr>
        <w:t>a</w:t>
      </w:r>
      <w:r w:rsidR="00952D83" w:rsidRPr="00952D83">
        <w:rPr>
          <w:rFonts w:ascii="Verdana" w:hAnsi="Verdana"/>
          <w:b/>
          <w:sz w:val="26"/>
          <w:szCs w:val="26"/>
          <w:u w:val="single"/>
        </w:rPr>
        <w:t>nd Urban Development,</w:t>
      </w:r>
      <w:r w:rsidRPr="00952D83">
        <w:rPr>
          <w:rFonts w:ascii="Verdana" w:hAnsi="Verdana"/>
          <w:b/>
          <w:sz w:val="26"/>
          <w:szCs w:val="26"/>
          <w:u w:val="single"/>
        </w:rPr>
        <w:t xml:space="preserve"> Misc. Cause No. 78 of 2009</w:t>
      </w:r>
      <w:r w:rsidRPr="008A5687">
        <w:rPr>
          <w:rFonts w:ascii="Verdana" w:hAnsi="Verdana"/>
          <w:sz w:val="26"/>
          <w:szCs w:val="26"/>
        </w:rPr>
        <w:t xml:space="preserve"> wherein he commented</w:t>
      </w:r>
      <w:r w:rsidR="00952D83">
        <w:rPr>
          <w:rFonts w:ascii="Verdana" w:hAnsi="Verdana"/>
          <w:sz w:val="26"/>
          <w:szCs w:val="26"/>
        </w:rPr>
        <w:t xml:space="preserve"> thus;</w:t>
      </w:r>
      <w:r w:rsidRPr="008A5687">
        <w:rPr>
          <w:rFonts w:ascii="Verdana" w:hAnsi="Verdana"/>
          <w:sz w:val="26"/>
          <w:szCs w:val="26"/>
        </w:rPr>
        <w:t xml:space="preserve"> </w:t>
      </w:r>
    </w:p>
    <w:p w:rsidR="008A5687" w:rsidRPr="008A5687" w:rsidRDefault="008A5687" w:rsidP="008A5687">
      <w:pPr>
        <w:spacing w:line="360" w:lineRule="auto"/>
        <w:ind w:left="864" w:right="864"/>
        <w:jc w:val="both"/>
        <w:rPr>
          <w:rFonts w:ascii="Verdana" w:hAnsi="Verdana"/>
          <w:b/>
          <w:i/>
          <w:sz w:val="26"/>
          <w:szCs w:val="26"/>
        </w:rPr>
      </w:pPr>
      <w:r w:rsidRPr="008A5687">
        <w:rPr>
          <w:rFonts w:ascii="Verdana" w:hAnsi="Verdana"/>
          <w:b/>
          <w:i/>
          <w:sz w:val="26"/>
          <w:szCs w:val="26"/>
        </w:rPr>
        <w:t>“</w:t>
      </w:r>
      <w:r w:rsidR="00952D83" w:rsidRPr="008A5687">
        <w:rPr>
          <w:rFonts w:ascii="Verdana" w:hAnsi="Verdana"/>
          <w:b/>
          <w:i/>
          <w:sz w:val="26"/>
          <w:szCs w:val="26"/>
        </w:rPr>
        <w:t>Court</w:t>
      </w:r>
      <w:r w:rsidRPr="008A5687">
        <w:rPr>
          <w:rFonts w:ascii="Verdana" w:hAnsi="Verdana"/>
          <w:b/>
          <w:i/>
          <w:sz w:val="26"/>
          <w:szCs w:val="26"/>
        </w:rPr>
        <w:t xml:space="preserve"> thinks that the </w:t>
      </w:r>
      <w:r w:rsidR="00952D83">
        <w:rPr>
          <w:rFonts w:ascii="Verdana" w:hAnsi="Verdana"/>
          <w:b/>
          <w:i/>
          <w:sz w:val="26"/>
          <w:szCs w:val="26"/>
        </w:rPr>
        <w:t>emerging</w:t>
      </w:r>
      <w:r w:rsidRPr="008A5687">
        <w:rPr>
          <w:rFonts w:ascii="Verdana" w:hAnsi="Verdana"/>
          <w:b/>
          <w:i/>
          <w:sz w:val="26"/>
          <w:szCs w:val="26"/>
        </w:rPr>
        <w:t xml:space="preserve"> practice whereby litigants in </w:t>
      </w:r>
      <w:r w:rsidR="00952D83" w:rsidRPr="008A5687">
        <w:rPr>
          <w:rFonts w:ascii="Verdana" w:hAnsi="Verdana"/>
          <w:b/>
          <w:i/>
          <w:sz w:val="26"/>
          <w:szCs w:val="26"/>
        </w:rPr>
        <w:t xml:space="preserve">Judicial Review </w:t>
      </w:r>
      <w:r w:rsidRPr="008A5687">
        <w:rPr>
          <w:rFonts w:ascii="Verdana" w:hAnsi="Verdana"/>
          <w:b/>
          <w:i/>
          <w:sz w:val="26"/>
          <w:szCs w:val="26"/>
        </w:rPr>
        <w:t>proceedings tend to present any non</w:t>
      </w:r>
      <w:r w:rsidR="00952D83">
        <w:rPr>
          <w:rFonts w:ascii="Verdana" w:hAnsi="Verdana"/>
          <w:b/>
          <w:i/>
          <w:sz w:val="26"/>
          <w:szCs w:val="26"/>
        </w:rPr>
        <w:t>-</w:t>
      </w:r>
      <w:r w:rsidRPr="008A5687">
        <w:rPr>
          <w:rFonts w:ascii="Verdana" w:hAnsi="Verdana"/>
          <w:b/>
          <w:i/>
          <w:sz w:val="26"/>
          <w:szCs w:val="26"/>
        </w:rPr>
        <w:t xml:space="preserve">persons as respondents to applications is wrong. Of course court can issue a </w:t>
      </w:r>
      <w:r w:rsidR="00952D83" w:rsidRPr="008A5687">
        <w:rPr>
          <w:rFonts w:ascii="Verdana" w:hAnsi="Verdana"/>
          <w:b/>
          <w:i/>
          <w:sz w:val="26"/>
          <w:szCs w:val="26"/>
        </w:rPr>
        <w:t>Judicial Review Order against non</w:t>
      </w:r>
      <w:r w:rsidR="00952D83">
        <w:rPr>
          <w:rFonts w:ascii="Verdana" w:hAnsi="Verdana"/>
          <w:b/>
          <w:i/>
          <w:sz w:val="26"/>
          <w:szCs w:val="26"/>
        </w:rPr>
        <w:t>-</w:t>
      </w:r>
      <w:r w:rsidRPr="008A5687">
        <w:rPr>
          <w:rFonts w:ascii="Verdana" w:hAnsi="Verdana"/>
          <w:b/>
          <w:i/>
          <w:sz w:val="26"/>
          <w:szCs w:val="26"/>
        </w:rPr>
        <w:t xml:space="preserve">legal entity. That is clearly part of the essence of the objective </w:t>
      </w:r>
      <w:r w:rsidR="00913EE0">
        <w:rPr>
          <w:rFonts w:ascii="Verdana" w:hAnsi="Verdana"/>
          <w:b/>
          <w:i/>
          <w:sz w:val="26"/>
          <w:szCs w:val="26"/>
        </w:rPr>
        <w:t xml:space="preserve">of </w:t>
      </w:r>
      <w:r w:rsidRPr="008A5687">
        <w:rPr>
          <w:rFonts w:ascii="Verdana" w:hAnsi="Verdana"/>
          <w:b/>
          <w:i/>
          <w:sz w:val="26"/>
          <w:szCs w:val="26"/>
        </w:rPr>
        <w:t xml:space="preserve">the supervisory jurisdiction of the </w:t>
      </w:r>
      <w:r w:rsidR="00952D83" w:rsidRPr="008A5687">
        <w:rPr>
          <w:rFonts w:ascii="Verdana" w:hAnsi="Verdana"/>
          <w:b/>
          <w:i/>
          <w:sz w:val="26"/>
          <w:szCs w:val="26"/>
        </w:rPr>
        <w:t xml:space="preserve">High Court </w:t>
      </w:r>
      <w:r w:rsidRPr="008A5687">
        <w:rPr>
          <w:rFonts w:ascii="Verdana" w:hAnsi="Verdana"/>
          <w:b/>
          <w:i/>
          <w:sz w:val="26"/>
          <w:szCs w:val="26"/>
        </w:rPr>
        <w:t>to ensure that the machinery of government operate in a proper manner. But that should not mean that non</w:t>
      </w:r>
      <w:r w:rsidR="00952D83">
        <w:rPr>
          <w:rFonts w:ascii="Verdana" w:hAnsi="Verdana"/>
          <w:b/>
          <w:i/>
          <w:sz w:val="26"/>
          <w:szCs w:val="26"/>
        </w:rPr>
        <w:t>-l</w:t>
      </w:r>
      <w:r w:rsidRPr="008A5687">
        <w:rPr>
          <w:rFonts w:ascii="Verdana" w:hAnsi="Verdana"/>
          <w:b/>
          <w:i/>
          <w:sz w:val="26"/>
          <w:szCs w:val="26"/>
        </w:rPr>
        <w:t xml:space="preserve">egal entities should be parties to </w:t>
      </w:r>
      <w:r w:rsidR="00952D83" w:rsidRPr="008A5687">
        <w:rPr>
          <w:rFonts w:ascii="Verdana" w:hAnsi="Verdana"/>
          <w:b/>
          <w:i/>
          <w:sz w:val="26"/>
          <w:szCs w:val="26"/>
        </w:rPr>
        <w:t xml:space="preserve">Judicial Review </w:t>
      </w:r>
      <w:r w:rsidRPr="008A5687">
        <w:rPr>
          <w:rFonts w:ascii="Verdana" w:hAnsi="Verdana"/>
          <w:b/>
          <w:i/>
          <w:sz w:val="26"/>
          <w:szCs w:val="26"/>
        </w:rPr>
        <w:t xml:space="preserve">proceedings. The law requiring that only legal entities may be parties to civil proceedings </w:t>
      </w:r>
      <w:r w:rsidR="00952D83">
        <w:rPr>
          <w:rFonts w:ascii="Verdana" w:hAnsi="Verdana"/>
          <w:b/>
          <w:i/>
          <w:sz w:val="26"/>
          <w:szCs w:val="26"/>
        </w:rPr>
        <w:t xml:space="preserve">-------- </w:t>
      </w:r>
      <w:r w:rsidRPr="008A5687">
        <w:rPr>
          <w:rFonts w:ascii="Verdana" w:hAnsi="Verdana"/>
          <w:b/>
          <w:i/>
          <w:sz w:val="26"/>
          <w:szCs w:val="26"/>
        </w:rPr>
        <w:t>remains in place in all instances of civil proceedings</w:t>
      </w:r>
      <w:r w:rsidR="00952D83">
        <w:rPr>
          <w:rFonts w:ascii="Verdana" w:hAnsi="Verdana"/>
          <w:b/>
          <w:i/>
          <w:sz w:val="26"/>
          <w:szCs w:val="26"/>
        </w:rPr>
        <w:t>,</w:t>
      </w:r>
      <w:r w:rsidRPr="008A5687">
        <w:rPr>
          <w:rFonts w:ascii="Verdana" w:hAnsi="Verdana"/>
          <w:b/>
          <w:i/>
          <w:sz w:val="26"/>
          <w:szCs w:val="26"/>
        </w:rPr>
        <w:t xml:space="preserve"> </w:t>
      </w:r>
      <w:r w:rsidR="00952D83" w:rsidRPr="008A5687">
        <w:rPr>
          <w:rFonts w:ascii="Verdana" w:hAnsi="Verdana"/>
          <w:b/>
          <w:i/>
          <w:sz w:val="26"/>
          <w:szCs w:val="26"/>
        </w:rPr>
        <w:t xml:space="preserve">Judicial Review </w:t>
      </w:r>
      <w:r w:rsidRPr="008A5687">
        <w:rPr>
          <w:rFonts w:ascii="Verdana" w:hAnsi="Verdana"/>
          <w:b/>
          <w:i/>
          <w:sz w:val="26"/>
          <w:szCs w:val="26"/>
        </w:rPr>
        <w:t>inclusive.”</w:t>
      </w:r>
    </w:p>
    <w:p w:rsidR="00952D83" w:rsidRDefault="00952D83" w:rsidP="008A5687">
      <w:pPr>
        <w:spacing w:line="360" w:lineRule="auto"/>
        <w:ind w:right="864"/>
        <w:jc w:val="both"/>
        <w:rPr>
          <w:rFonts w:ascii="Verdana" w:hAnsi="Verdana"/>
          <w:sz w:val="26"/>
          <w:szCs w:val="26"/>
        </w:rPr>
      </w:pPr>
    </w:p>
    <w:p w:rsidR="00952D83"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I will consequently strike out the second and third respondents with costs. </w:t>
      </w:r>
    </w:p>
    <w:p w:rsidR="00952D83" w:rsidRDefault="00952D83" w:rsidP="008A5687">
      <w:pPr>
        <w:spacing w:line="360" w:lineRule="auto"/>
        <w:ind w:right="864"/>
        <w:jc w:val="both"/>
        <w:rPr>
          <w:rFonts w:ascii="Verdana" w:hAnsi="Verdana"/>
          <w:sz w:val="26"/>
          <w:szCs w:val="26"/>
        </w:rPr>
      </w:pPr>
    </w:p>
    <w:p w:rsidR="00A55D0C"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I will go ahead and decide the main application. As rightly alluded to by respective counsel, the remedy for </w:t>
      </w:r>
      <w:r w:rsidR="00952D83" w:rsidRPr="008A5687">
        <w:rPr>
          <w:rFonts w:ascii="Verdana" w:hAnsi="Verdana"/>
          <w:sz w:val="26"/>
          <w:szCs w:val="26"/>
        </w:rPr>
        <w:t xml:space="preserve">Judicial Review </w:t>
      </w:r>
      <w:r w:rsidRPr="008A5687">
        <w:rPr>
          <w:rFonts w:ascii="Verdana" w:hAnsi="Verdana"/>
          <w:sz w:val="26"/>
          <w:szCs w:val="26"/>
        </w:rPr>
        <w:t xml:space="preserve">is not concerned with the merits of the decision complained of </w:t>
      </w:r>
      <w:r w:rsidRPr="008A5687">
        <w:rPr>
          <w:rFonts w:ascii="Verdana" w:hAnsi="Verdana"/>
          <w:sz w:val="26"/>
          <w:szCs w:val="26"/>
        </w:rPr>
        <w:lastRenderedPageBreak/>
        <w:t xml:space="preserve">but rather the decision making process itself. The purpose is to ensure that </w:t>
      </w:r>
      <w:r w:rsidR="00B37014">
        <w:rPr>
          <w:rFonts w:ascii="Verdana" w:hAnsi="Verdana"/>
          <w:sz w:val="26"/>
          <w:szCs w:val="26"/>
        </w:rPr>
        <w:t xml:space="preserve">the </w:t>
      </w:r>
      <w:r w:rsidRPr="008A5687">
        <w:rPr>
          <w:rFonts w:ascii="Verdana" w:hAnsi="Verdana"/>
          <w:sz w:val="26"/>
          <w:szCs w:val="26"/>
        </w:rPr>
        <w:t xml:space="preserve">individual is given a fair treatment by the </w:t>
      </w:r>
      <w:r w:rsidR="00952D83">
        <w:rPr>
          <w:rFonts w:ascii="Verdana" w:hAnsi="Verdana"/>
          <w:sz w:val="26"/>
          <w:szCs w:val="26"/>
        </w:rPr>
        <w:t xml:space="preserve">authority </w:t>
      </w:r>
      <w:r w:rsidR="00B37014">
        <w:rPr>
          <w:rFonts w:ascii="Verdana" w:hAnsi="Verdana"/>
          <w:sz w:val="26"/>
          <w:szCs w:val="26"/>
        </w:rPr>
        <w:t xml:space="preserve">to </w:t>
      </w:r>
      <w:r w:rsidRPr="008A5687">
        <w:rPr>
          <w:rFonts w:ascii="Verdana" w:hAnsi="Verdana"/>
          <w:sz w:val="26"/>
          <w:szCs w:val="26"/>
        </w:rPr>
        <w:t>which he has been subjected.</w:t>
      </w:r>
      <w:r w:rsidR="00952D83">
        <w:rPr>
          <w:rFonts w:ascii="Verdana" w:hAnsi="Verdana"/>
          <w:sz w:val="26"/>
          <w:szCs w:val="26"/>
        </w:rPr>
        <w:t xml:space="preserve"> </w:t>
      </w:r>
      <w:r w:rsidRPr="008A5687">
        <w:rPr>
          <w:rFonts w:ascii="Verdana" w:hAnsi="Verdana"/>
          <w:sz w:val="26"/>
          <w:szCs w:val="26"/>
        </w:rPr>
        <w:t xml:space="preserve">In order to succeed in an application for </w:t>
      </w:r>
      <w:r w:rsidR="006B2D93" w:rsidRPr="008A5687">
        <w:rPr>
          <w:rFonts w:ascii="Verdana" w:hAnsi="Verdana"/>
          <w:sz w:val="26"/>
          <w:szCs w:val="26"/>
        </w:rPr>
        <w:t>Judicial Review</w:t>
      </w:r>
      <w:r w:rsidRPr="008A5687">
        <w:rPr>
          <w:rFonts w:ascii="Verdana" w:hAnsi="Verdana"/>
          <w:sz w:val="26"/>
          <w:szCs w:val="26"/>
        </w:rPr>
        <w:t xml:space="preserve"> the applicant has to show that the decision or act complained of is tainted with illegality, irrationality and procedural impropriety. </w:t>
      </w:r>
      <w:r w:rsidRPr="00A55D0C">
        <w:rPr>
          <w:rFonts w:ascii="Verdana" w:hAnsi="Verdana"/>
          <w:b/>
          <w:i/>
          <w:sz w:val="26"/>
          <w:szCs w:val="26"/>
          <w:u w:val="single"/>
        </w:rPr>
        <w:t xml:space="preserve">Twinomuhangi </w:t>
      </w:r>
      <w:r w:rsidR="00A55D0C">
        <w:rPr>
          <w:rFonts w:ascii="Verdana" w:hAnsi="Verdana"/>
          <w:b/>
          <w:i/>
          <w:sz w:val="26"/>
          <w:szCs w:val="26"/>
          <w:u w:val="single"/>
        </w:rPr>
        <w:t>V</w:t>
      </w:r>
      <w:r w:rsidRPr="00A55D0C">
        <w:rPr>
          <w:rFonts w:ascii="Verdana" w:hAnsi="Verdana"/>
          <w:b/>
          <w:i/>
          <w:sz w:val="26"/>
          <w:szCs w:val="26"/>
          <w:u w:val="single"/>
        </w:rPr>
        <w:t xml:space="preserve">s Kabale District and ors. </w:t>
      </w:r>
      <w:r w:rsidR="00A55D0C">
        <w:rPr>
          <w:rFonts w:ascii="Verdana" w:hAnsi="Verdana"/>
          <w:b/>
          <w:i/>
          <w:sz w:val="26"/>
          <w:szCs w:val="26"/>
          <w:u w:val="single"/>
        </w:rPr>
        <w:t>[</w:t>
      </w:r>
      <w:r w:rsidRPr="00A55D0C">
        <w:rPr>
          <w:rFonts w:ascii="Verdana" w:hAnsi="Verdana"/>
          <w:b/>
          <w:i/>
          <w:sz w:val="26"/>
          <w:szCs w:val="26"/>
          <w:u w:val="single"/>
        </w:rPr>
        <w:t>2006</w:t>
      </w:r>
      <w:r w:rsidR="00A55D0C">
        <w:rPr>
          <w:rFonts w:ascii="Verdana" w:hAnsi="Verdana"/>
          <w:b/>
          <w:i/>
          <w:sz w:val="26"/>
          <w:szCs w:val="26"/>
          <w:u w:val="single"/>
        </w:rPr>
        <w:t>]</w:t>
      </w:r>
      <w:r w:rsidRPr="00A55D0C">
        <w:rPr>
          <w:rFonts w:ascii="Verdana" w:hAnsi="Verdana"/>
          <w:b/>
          <w:i/>
          <w:sz w:val="26"/>
          <w:szCs w:val="26"/>
          <w:u w:val="single"/>
        </w:rPr>
        <w:t xml:space="preserve"> HCB Vol.1 </w:t>
      </w:r>
      <w:r w:rsidR="00A55D0C">
        <w:rPr>
          <w:rFonts w:ascii="Verdana" w:hAnsi="Verdana"/>
          <w:b/>
          <w:i/>
          <w:sz w:val="26"/>
          <w:szCs w:val="26"/>
          <w:u w:val="single"/>
        </w:rPr>
        <w:t>130,</w:t>
      </w:r>
      <w:r w:rsidRPr="00A55D0C">
        <w:rPr>
          <w:rFonts w:ascii="Verdana" w:hAnsi="Verdana"/>
          <w:b/>
          <w:i/>
          <w:sz w:val="26"/>
          <w:szCs w:val="26"/>
          <w:u w:val="single"/>
        </w:rPr>
        <w:t xml:space="preserve"> 131.</w:t>
      </w:r>
      <w:r w:rsidRPr="008A5687">
        <w:rPr>
          <w:rFonts w:ascii="Verdana" w:hAnsi="Verdana"/>
          <w:sz w:val="26"/>
          <w:szCs w:val="26"/>
        </w:rPr>
        <w:t xml:space="preserve"> </w:t>
      </w:r>
    </w:p>
    <w:p w:rsidR="00A55D0C" w:rsidRDefault="00A55D0C" w:rsidP="008A5687">
      <w:pPr>
        <w:spacing w:line="360" w:lineRule="auto"/>
        <w:ind w:right="864"/>
        <w:jc w:val="both"/>
        <w:rPr>
          <w:rFonts w:ascii="Verdana" w:hAnsi="Verdana"/>
          <w:sz w:val="26"/>
          <w:szCs w:val="26"/>
        </w:rPr>
      </w:pPr>
    </w:p>
    <w:p w:rsidR="00A55D0C" w:rsidRDefault="008A5687" w:rsidP="008A5687">
      <w:pPr>
        <w:spacing w:line="360" w:lineRule="auto"/>
        <w:ind w:right="864"/>
        <w:jc w:val="both"/>
        <w:rPr>
          <w:rFonts w:ascii="Verdana" w:hAnsi="Verdana"/>
          <w:sz w:val="26"/>
          <w:szCs w:val="26"/>
        </w:rPr>
      </w:pPr>
      <w:r w:rsidRPr="008A5687">
        <w:rPr>
          <w:rFonts w:ascii="Verdana" w:hAnsi="Verdana"/>
          <w:sz w:val="26"/>
          <w:szCs w:val="26"/>
        </w:rPr>
        <w:t>In the instant application</w:t>
      </w:r>
      <w:r w:rsidR="00A55D0C">
        <w:rPr>
          <w:rFonts w:ascii="Verdana" w:hAnsi="Verdana"/>
          <w:sz w:val="26"/>
          <w:szCs w:val="26"/>
        </w:rPr>
        <w:t>,</w:t>
      </w:r>
      <w:r w:rsidRPr="008A5687">
        <w:rPr>
          <w:rFonts w:ascii="Verdana" w:hAnsi="Verdana"/>
          <w:sz w:val="26"/>
          <w:szCs w:val="26"/>
        </w:rPr>
        <w:t xml:space="preserve"> the applicant is challenging the process leading to the cancellation of its license</w:t>
      </w:r>
      <w:r w:rsidR="00A55D0C">
        <w:rPr>
          <w:rFonts w:ascii="Verdana" w:hAnsi="Verdana"/>
          <w:sz w:val="26"/>
          <w:szCs w:val="26"/>
        </w:rPr>
        <w:t>.</w:t>
      </w:r>
      <w:r w:rsidRPr="008A5687">
        <w:rPr>
          <w:rFonts w:ascii="Verdana" w:hAnsi="Verdana"/>
          <w:sz w:val="26"/>
          <w:szCs w:val="26"/>
        </w:rPr>
        <w:t xml:space="preserve"> </w:t>
      </w:r>
      <w:r w:rsidR="00A55D0C">
        <w:rPr>
          <w:rFonts w:ascii="Verdana" w:hAnsi="Verdana"/>
          <w:sz w:val="26"/>
          <w:szCs w:val="26"/>
        </w:rPr>
        <w:t>T</w:t>
      </w:r>
      <w:r w:rsidRPr="008A5687">
        <w:rPr>
          <w:rFonts w:ascii="Verdana" w:hAnsi="Verdana"/>
          <w:sz w:val="26"/>
          <w:szCs w:val="26"/>
        </w:rPr>
        <w:t xml:space="preserve">hat the process </w:t>
      </w:r>
      <w:r w:rsidR="001F6F69" w:rsidRPr="008A5687">
        <w:rPr>
          <w:rFonts w:ascii="Verdana" w:hAnsi="Verdana"/>
          <w:sz w:val="26"/>
          <w:szCs w:val="26"/>
        </w:rPr>
        <w:t>f</w:t>
      </w:r>
      <w:r w:rsidR="001F6F69">
        <w:rPr>
          <w:rFonts w:ascii="Verdana" w:hAnsi="Verdana"/>
          <w:sz w:val="26"/>
          <w:szCs w:val="26"/>
        </w:rPr>
        <w:t>l</w:t>
      </w:r>
      <w:r w:rsidR="001F6F69" w:rsidRPr="008A5687">
        <w:rPr>
          <w:rFonts w:ascii="Verdana" w:hAnsi="Verdana"/>
          <w:sz w:val="26"/>
          <w:szCs w:val="26"/>
        </w:rPr>
        <w:t>outed</w:t>
      </w:r>
      <w:r w:rsidRPr="008A5687">
        <w:rPr>
          <w:rFonts w:ascii="Verdana" w:hAnsi="Verdana"/>
          <w:sz w:val="26"/>
          <w:szCs w:val="26"/>
        </w:rPr>
        <w:t xml:space="preserve"> the law and the rules of natural justice. </w:t>
      </w:r>
    </w:p>
    <w:p w:rsidR="00A55D0C" w:rsidRDefault="00A55D0C" w:rsidP="008A5687">
      <w:pPr>
        <w:spacing w:line="360" w:lineRule="auto"/>
        <w:ind w:right="864"/>
        <w:jc w:val="both"/>
        <w:rPr>
          <w:rFonts w:ascii="Verdana" w:hAnsi="Verdana"/>
          <w:sz w:val="26"/>
          <w:szCs w:val="26"/>
        </w:rPr>
      </w:pPr>
    </w:p>
    <w:p w:rsidR="008A5687" w:rsidRPr="008A5687"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From the facts before me it is apparent that the cancellation of the applicant’s license followed the issuance of a default notice. This procedure is provided for under </w:t>
      </w:r>
      <w:r w:rsidR="00A55D0C" w:rsidRPr="008A5687">
        <w:rPr>
          <w:rFonts w:ascii="Verdana" w:hAnsi="Verdana"/>
          <w:sz w:val="26"/>
          <w:szCs w:val="26"/>
        </w:rPr>
        <w:t>Re</w:t>
      </w:r>
      <w:r w:rsidRPr="008A5687">
        <w:rPr>
          <w:rFonts w:ascii="Verdana" w:hAnsi="Verdana"/>
          <w:sz w:val="26"/>
          <w:szCs w:val="26"/>
        </w:rPr>
        <w:t xml:space="preserve">gulation </w:t>
      </w:r>
      <w:r w:rsidR="00271C45">
        <w:rPr>
          <w:rFonts w:ascii="Verdana" w:hAnsi="Verdana"/>
          <w:sz w:val="26"/>
          <w:szCs w:val="26"/>
        </w:rPr>
        <w:t>16</w:t>
      </w:r>
      <w:r w:rsidRPr="008A5687">
        <w:rPr>
          <w:rFonts w:ascii="Verdana" w:hAnsi="Verdana"/>
          <w:sz w:val="26"/>
          <w:szCs w:val="26"/>
        </w:rPr>
        <w:t xml:space="preserve"> of the </w:t>
      </w:r>
      <w:r w:rsidR="00A55D0C" w:rsidRPr="008A5687">
        <w:rPr>
          <w:rFonts w:ascii="Verdana" w:hAnsi="Verdana"/>
          <w:sz w:val="26"/>
          <w:szCs w:val="26"/>
        </w:rPr>
        <w:t>Petroleum Supply (General</w:t>
      </w:r>
      <w:r w:rsidR="00A55D0C">
        <w:rPr>
          <w:rFonts w:ascii="Verdana" w:hAnsi="Verdana"/>
          <w:sz w:val="26"/>
          <w:szCs w:val="26"/>
        </w:rPr>
        <w:t>)</w:t>
      </w:r>
      <w:r w:rsidR="00A55D0C" w:rsidRPr="008A5687">
        <w:rPr>
          <w:rFonts w:ascii="Verdana" w:hAnsi="Verdana"/>
          <w:sz w:val="26"/>
          <w:szCs w:val="26"/>
        </w:rPr>
        <w:t xml:space="preserve"> Regulation</w:t>
      </w:r>
      <w:r w:rsidR="00A55D0C">
        <w:rPr>
          <w:rFonts w:ascii="Verdana" w:hAnsi="Verdana"/>
          <w:sz w:val="26"/>
          <w:szCs w:val="26"/>
        </w:rPr>
        <w:t>s</w:t>
      </w:r>
      <w:r w:rsidR="00A55D0C" w:rsidRPr="008A5687">
        <w:rPr>
          <w:rFonts w:ascii="Verdana" w:hAnsi="Verdana"/>
          <w:sz w:val="26"/>
          <w:szCs w:val="26"/>
        </w:rPr>
        <w:t xml:space="preserve"> </w:t>
      </w:r>
      <w:r w:rsidRPr="008A5687">
        <w:rPr>
          <w:rFonts w:ascii="Verdana" w:hAnsi="Verdana"/>
          <w:sz w:val="26"/>
          <w:szCs w:val="26"/>
        </w:rPr>
        <w:t xml:space="preserve">of 2009. The relevant portions of </w:t>
      </w:r>
      <w:r w:rsidR="00A55D0C" w:rsidRPr="008A5687">
        <w:rPr>
          <w:rFonts w:ascii="Verdana" w:hAnsi="Verdana"/>
          <w:sz w:val="26"/>
          <w:szCs w:val="26"/>
        </w:rPr>
        <w:t>Reg</w:t>
      </w:r>
      <w:r w:rsidRPr="008A5687">
        <w:rPr>
          <w:rFonts w:ascii="Verdana" w:hAnsi="Verdana"/>
          <w:sz w:val="26"/>
          <w:szCs w:val="26"/>
        </w:rPr>
        <w:t>ulations 16 (1</w:t>
      </w:r>
      <w:r w:rsidR="00A55D0C">
        <w:rPr>
          <w:rFonts w:ascii="Verdana" w:hAnsi="Verdana"/>
          <w:sz w:val="26"/>
          <w:szCs w:val="26"/>
        </w:rPr>
        <w:t>)</w:t>
      </w:r>
      <w:r w:rsidRPr="008A5687">
        <w:rPr>
          <w:rFonts w:ascii="Verdana" w:hAnsi="Verdana"/>
          <w:sz w:val="26"/>
          <w:szCs w:val="26"/>
        </w:rPr>
        <w:t xml:space="preserve"> </w:t>
      </w:r>
      <w:r w:rsidR="00A55D0C">
        <w:rPr>
          <w:rFonts w:ascii="Verdana" w:hAnsi="Verdana"/>
          <w:sz w:val="26"/>
          <w:szCs w:val="26"/>
        </w:rPr>
        <w:t>(</w:t>
      </w:r>
      <w:r w:rsidRPr="008A5687">
        <w:rPr>
          <w:rFonts w:ascii="Verdana" w:hAnsi="Verdana"/>
          <w:sz w:val="26"/>
          <w:szCs w:val="26"/>
        </w:rPr>
        <w:t>2) thereof is as follows;</w:t>
      </w:r>
    </w:p>
    <w:p w:rsidR="00A55D0C" w:rsidRDefault="008A5687" w:rsidP="008A5687">
      <w:pPr>
        <w:spacing w:line="360" w:lineRule="auto"/>
        <w:ind w:left="720" w:right="864"/>
        <w:jc w:val="both"/>
        <w:rPr>
          <w:rFonts w:ascii="Verdana" w:hAnsi="Verdana"/>
          <w:b/>
          <w:i/>
          <w:sz w:val="26"/>
          <w:szCs w:val="26"/>
          <w:u w:val="single"/>
        </w:rPr>
      </w:pPr>
      <w:r w:rsidRPr="008A5687">
        <w:rPr>
          <w:rFonts w:ascii="Verdana" w:hAnsi="Verdana"/>
          <w:b/>
          <w:i/>
          <w:sz w:val="26"/>
          <w:szCs w:val="26"/>
        </w:rPr>
        <w:t xml:space="preserve">“16, </w:t>
      </w:r>
      <w:r w:rsidRPr="00A55D0C">
        <w:rPr>
          <w:rFonts w:ascii="Verdana" w:hAnsi="Verdana"/>
          <w:b/>
          <w:i/>
          <w:sz w:val="26"/>
          <w:szCs w:val="26"/>
          <w:u w:val="single"/>
        </w:rPr>
        <w:t>suspension or revocation of permit or license</w:t>
      </w:r>
    </w:p>
    <w:p w:rsidR="00A55D0C" w:rsidRDefault="00A55D0C" w:rsidP="008A5687">
      <w:pPr>
        <w:spacing w:line="360" w:lineRule="auto"/>
        <w:ind w:left="720" w:right="864"/>
        <w:jc w:val="both"/>
        <w:rPr>
          <w:rFonts w:ascii="Verdana" w:hAnsi="Verdana"/>
          <w:b/>
          <w:i/>
          <w:sz w:val="26"/>
          <w:szCs w:val="26"/>
        </w:rPr>
      </w:pPr>
      <w:r>
        <w:rPr>
          <w:rFonts w:ascii="Verdana" w:hAnsi="Verdana"/>
          <w:b/>
          <w:i/>
          <w:sz w:val="26"/>
          <w:szCs w:val="26"/>
        </w:rPr>
        <w:t>(</w:t>
      </w:r>
      <w:r w:rsidR="008A5687" w:rsidRPr="008A5687">
        <w:rPr>
          <w:rFonts w:ascii="Verdana" w:hAnsi="Verdana"/>
          <w:b/>
          <w:i/>
          <w:sz w:val="26"/>
          <w:szCs w:val="26"/>
        </w:rPr>
        <w:t>1</w:t>
      </w:r>
      <w:r>
        <w:rPr>
          <w:rFonts w:ascii="Verdana" w:hAnsi="Verdana"/>
          <w:b/>
          <w:i/>
          <w:sz w:val="26"/>
          <w:szCs w:val="26"/>
        </w:rPr>
        <w:t>)</w:t>
      </w:r>
      <w:r w:rsidR="008A5687" w:rsidRPr="008A5687">
        <w:rPr>
          <w:rFonts w:ascii="Verdana" w:hAnsi="Verdana"/>
          <w:b/>
          <w:i/>
          <w:sz w:val="26"/>
          <w:szCs w:val="26"/>
        </w:rPr>
        <w:t xml:space="preserve"> The commissioner may in accordance with </w:t>
      </w:r>
      <w:r>
        <w:rPr>
          <w:rFonts w:ascii="Verdana" w:hAnsi="Verdana"/>
          <w:b/>
          <w:i/>
          <w:sz w:val="26"/>
          <w:szCs w:val="26"/>
        </w:rPr>
        <w:t>S</w:t>
      </w:r>
      <w:r w:rsidR="008A5687" w:rsidRPr="008A5687">
        <w:rPr>
          <w:rFonts w:ascii="Verdana" w:hAnsi="Verdana"/>
          <w:b/>
          <w:i/>
          <w:sz w:val="26"/>
          <w:szCs w:val="26"/>
        </w:rPr>
        <w:t>ection 23</w:t>
      </w:r>
      <w:r>
        <w:rPr>
          <w:rFonts w:ascii="Verdana" w:hAnsi="Verdana"/>
          <w:b/>
          <w:i/>
          <w:sz w:val="26"/>
          <w:szCs w:val="26"/>
        </w:rPr>
        <w:t>(a)</w:t>
      </w:r>
      <w:r w:rsidR="008A5687" w:rsidRPr="008A5687">
        <w:rPr>
          <w:rFonts w:ascii="Verdana" w:hAnsi="Verdana"/>
          <w:b/>
          <w:i/>
          <w:sz w:val="26"/>
          <w:szCs w:val="26"/>
        </w:rPr>
        <w:t xml:space="preserve"> and </w:t>
      </w:r>
      <w:r>
        <w:rPr>
          <w:rFonts w:ascii="Verdana" w:hAnsi="Verdana"/>
          <w:b/>
          <w:i/>
          <w:sz w:val="26"/>
          <w:szCs w:val="26"/>
        </w:rPr>
        <w:t>(b)</w:t>
      </w:r>
      <w:r w:rsidR="008A5687" w:rsidRPr="008A5687">
        <w:rPr>
          <w:rFonts w:ascii="Verdana" w:hAnsi="Verdana"/>
          <w:b/>
          <w:i/>
          <w:sz w:val="26"/>
          <w:szCs w:val="26"/>
        </w:rPr>
        <w:t xml:space="preserve"> of the Act suspend or revoke a permit or license issued under these regulations where the holder</w:t>
      </w:r>
      <w:r>
        <w:rPr>
          <w:rFonts w:ascii="Verdana" w:hAnsi="Verdana"/>
          <w:b/>
          <w:i/>
          <w:sz w:val="26"/>
          <w:szCs w:val="26"/>
        </w:rPr>
        <w:t>:</w:t>
      </w:r>
    </w:p>
    <w:p w:rsidR="00A55D0C" w:rsidRDefault="00A55D0C" w:rsidP="00A55D0C">
      <w:pPr>
        <w:spacing w:line="360" w:lineRule="auto"/>
        <w:ind w:left="1440" w:right="864" w:firstLine="90"/>
        <w:jc w:val="both"/>
        <w:rPr>
          <w:rFonts w:ascii="Verdana" w:hAnsi="Verdana"/>
          <w:b/>
          <w:i/>
          <w:sz w:val="26"/>
          <w:szCs w:val="26"/>
        </w:rPr>
      </w:pPr>
      <w:r>
        <w:rPr>
          <w:rFonts w:ascii="Verdana" w:hAnsi="Verdana"/>
          <w:b/>
          <w:i/>
          <w:sz w:val="26"/>
          <w:szCs w:val="26"/>
        </w:rPr>
        <w:lastRenderedPageBreak/>
        <w:t>(</w:t>
      </w:r>
      <w:r w:rsidR="008A5687" w:rsidRPr="008A5687">
        <w:rPr>
          <w:rFonts w:ascii="Verdana" w:hAnsi="Verdana"/>
          <w:b/>
          <w:i/>
          <w:sz w:val="26"/>
          <w:szCs w:val="26"/>
        </w:rPr>
        <w:t>a) fails to comply with the terms and conditions of permit or license in particular</w:t>
      </w:r>
      <w:r>
        <w:rPr>
          <w:rFonts w:ascii="Verdana" w:hAnsi="Verdana"/>
          <w:b/>
          <w:i/>
          <w:sz w:val="26"/>
          <w:szCs w:val="26"/>
        </w:rPr>
        <w:t>,</w:t>
      </w:r>
      <w:r w:rsidR="008A5687" w:rsidRPr="008A5687">
        <w:rPr>
          <w:rFonts w:ascii="Verdana" w:hAnsi="Verdana"/>
          <w:b/>
          <w:i/>
          <w:sz w:val="26"/>
          <w:szCs w:val="26"/>
        </w:rPr>
        <w:t xml:space="preserve"> those concerning. </w:t>
      </w:r>
    </w:p>
    <w:p w:rsidR="00A55D0C" w:rsidRDefault="00A55D0C" w:rsidP="00A55D0C">
      <w:pPr>
        <w:spacing w:line="360" w:lineRule="auto"/>
        <w:ind w:left="1440" w:right="864" w:firstLine="90"/>
        <w:jc w:val="both"/>
        <w:rPr>
          <w:rFonts w:ascii="Verdana" w:hAnsi="Verdana"/>
          <w:b/>
          <w:i/>
          <w:sz w:val="26"/>
          <w:szCs w:val="26"/>
        </w:rPr>
      </w:pPr>
      <w:r>
        <w:rPr>
          <w:rFonts w:ascii="Verdana" w:hAnsi="Verdana"/>
          <w:b/>
          <w:i/>
          <w:sz w:val="26"/>
          <w:szCs w:val="26"/>
        </w:rPr>
        <w:t>(i)--------------------------------------------------</w:t>
      </w:r>
    </w:p>
    <w:p w:rsidR="00A55D0C" w:rsidRDefault="00A55D0C" w:rsidP="00A55D0C">
      <w:pPr>
        <w:spacing w:line="360" w:lineRule="auto"/>
        <w:ind w:left="1440" w:right="864" w:firstLine="90"/>
        <w:jc w:val="both"/>
        <w:rPr>
          <w:rFonts w:ascii="Verdana" w:hAnsi="Verdana"/>
          <w:b/>
          <w:i/>
          <w:sz w:val="26"/>
          <w:szCs w:val="26"/>
        </w:rPr>
      </w:pPr>
      <w:r>
        <w:rPr>
          <w:rFonts w:ascii="Verdana" w:hAnsi="Verdana"/>
          <w:b/>
          <w:i/>
          <w:sz w:val="26"/>
          <w:szCs w:val="26"/>
        </w:rPr>
        <w:t>(ii) -------------------------------------------------</w:t>
      </w:r>
    </w:p>
    <w:p w:rsidR="00A55D0C" w:rsidRDefault="00A55D0C" w:rsidP="00A55D0C">
      <w:pPr>
        <w:spacing w:line="360" w:lineRule="auto"/>
        <w:ind w:left="1440" w:right="864" w:firstLine="90"/>
        <w:jc w:val="both"/>
        <w:rPr>
          <w:rFonts w:ascii="Verdana" w:hAnsi="Verdana"/>
          <w:b/>
          <w:i/>
          <w:sz w:val="26"/>
          <w:szCs w:val="26"/>
        </w:rPr>
      </w:pPr>
      <w:r>
        <w:rPr>
          <w:rFonts w:ascii="Verdana" w:hAnsi="Verdana"/>
          <w:b/>
          <w:i/>
          <w:sz w:val="26"/>
          <w:szCs w:val="26"/>
        </w:rPr>
        <w:t>(iii) -----------------------------------------------</w:t>
      </w:r>
    </w:p>
    <w:p w:rsidR="00A55D0C" w:rsidRDefault="00A55D0C" w:rsidP="00A55D0C">
      <w:pPr>
        <w:spacing w:line="360" w:lineRule="auto"/>
        <w:ind w:left="1440" w:right="864" w:firstLine="90"/>
        <w:jc w:val="both"/>
        <w:rPr>
          <w:rFonts w:ascii="Verdana" w:hAnsi="Verdana"/>
          <w:b/>
          <w:i/>
          <w:sz w:val="26"/>
          <w:szCs w:val="26"/>
        </w:rPr>
      </w:pPr>
      <w:r>
        <w:rPr>
          <w:rFonts w:ascii="Verdana" w:hAnsi="Verdana"/>
          <w:b/>
          <w:i/>
          <w:sz w:val="26"/>
          <w:szCs w:val="26"/>
        </w:rPr>
        <w:t>(iv) ------------------------------------------------</w:t>
      </w:r>
    </w:p>
    <w:p w:rsidR="00A2618C" w:rsidRDefault="00A55D0C" w:rsidP="00A55D0C">
      <w:pPr>
        <w:spacing w:line="360" w:lineRule="auto"/>
        <w:ind w:left="1440" w:right="864" w:firstLine="90"/>
        <w:jc w:val="both"/>
        <w:rPr>
          <w:rFonts w:ascii="Verdana" w:hAnsi="Verdana"/>
          <w:b/>
          <w:i/>
          <w:sz w:val="26"/>
          <w:szCs w:val="26"/>
        </w:rPr>
      </w:pPr>
      <w:r>
        <w:rPr>
          <w:rFonts w:ascii="Verdana" w:hAnsi="Verdana"/>
          <w:b/>
          <w:i/>
          <w:sz w:val="26"/>
          <w:szCs w:val="26"/>
        </w:rPr>
        <w:t xml:space="preserve">(v) </w:t>
      </w:r>
      <w:r w:rsidR="008A5687" w:rsidRPr="008A5687">
        <w:rPr>
          <w:rFonts w:ascii="Verdana" w:hAnsi="Verdana"/>
          <w:b/>
          <w:i/>
          <w:sz w:val="26"/>
          <w:szCs w:val="26"/>
        </w:rPr>
        <w:t>Adulteration of petroleum products.</w:t>
      </w:r>
    </w:p>
    <w:p w:rsidR="00A2618C" w:rsidRDefault="00A2618C" w:rsidP="00A55D0C">
      <w:pPr>
        <w:spacing w:line="360" w:lineRule="auto"/>
        <w:ind w:left="1440" w:right="864" w:firstLine="90"/>
        <w:jc w:val="both"/>
        <w:rPr>
          <w:rFonts w:ascii="Verdana" w:hAnsi="Verdana"/>
          <w:b/>
          <w:i/>
          <w:sz w:val="26"/>
          <w:szCs w:val="26"/>
        </w:rPr>
      </w:pPr>
      <w:r>
        <w:rPr>
          <w:rFonts w:ascii="Verdana" w:hAnsi="Verdana"/>
          <w:b/>
          <w:i/>
          <w:sz w:val="26"/>
          <w:szCs w:val="26"/>
        </w:rPr>
        <w:t>(vi)</w:t>
      </w:r>
      <w:r w:rsidR="008A5687" w:rsidRPr="008A5687">
        <w:rPr>
          <w:rFonts w:ascii="Verdana" w:hAnsi="Verdana"/>
          <w:b/>
          <w:i/>
          <w:sz w:val="26"/>
          <w:szCs w:val="26"/>
        </w:rPr>
        <w:t xml:space="preserve">. Smuggling. </w:t>
      </w:r>
    </w:p>
    <w:p w:rsidR="00A2618C" w:rsidRDefault="00A2618C" w:rsidP="00A55D0C">
      <w:pPr>
        <w:spacing w:line="360" w:lineRule="auto"/>
        <w:ind w:left="1440" w:right="864" w:firstLine="90"/>
        <w:jc w:val="both"/>
        <w:rPr>
          <w:rFonts w:ascii="Verdana" w:hAnsi="Verdana"/>
          <w:b/>
          <w:i/>
          <w:sz w:val="26"/>
          <w:szCs w:val="26"/>
        </w:rPr>
      </w:pPr>
      <w:r>
        <w:rPr>
          <w:rFonts w:ascii="Verdana" w:hAnsi="Verdana"/>
          <w:b/>
          <w:i/>
          <w:sz w:val="26"/>
          <w:szCs w:val="26"/>
        </w:rPr>
        <w:t>(vii) ------------------------------------------ or</w:t>
      </w:r>
    </w:p>
    <w:p w:rsidR="00A2618C" w:rsidRDefault="00A2618C" w:rsidP="00A55D0C">
      <w:pPr>
        <w:spacing w:line="360" w:lineRule="auto"/>
        <w:ind w:left="1440" w:right="864" w:firstLine="90"/>
        <w:jc w:val="both"/>
        <w:rPr>
          <w:rFonts w:ascii="Verdana" w:hAnsi="Verdana"/>
          <w:b/>
          <w:i/>
          <w:sz w:val="26"/>
          <w:szCs w:val="26"/>
        </w:rPr>
      </w:pPr>
      <w:r>
        <w:rPr>
          <w:rFonts w:ascii="Verdana" w:hAnsi="Verdana"/>
          <w:b/>
          <w:i/>
          <w:sz w:val="26"/>
          <w:szCs w:val="26"/>
        </w:rPr>
        <w:t>(viii) t</w:t>
      </w:r>
      <w:r w:rsidR="008A5687" w:rsidRPr="008A5687">
        <w:rPr>
          <w:rFonts w:ascii="Verdana" w:hAnsi="Verdana"/>
          <w:b/>
          <w:i/>
          <w:sz w:val="26"/>
          <w:szCs w:val="26"/>
        </w:rPr>
        <w:t xml:space="preserve">ax invasion. </w:t>
      </w:r>
    </w:p>
    <w:p w:rsidR="00A2618C" w:rsidRDefault="00A2618C" w:rsidP="00A55D0C">
      <w:pPr>
        <w:spacing w:line="360" w:lineRule="auto"/>
        <w:ind w:left="1440" w:right="864" w:firstLine="90"/>
        <w:jc w:val="both"/>
        <w:rPr>
          <w:rFonts w:ascii="Verdana" w:hAnsi="Verdana"/>
          <w:b/>
          <w:i/>
          <w:sz w:val="26"/>
          <w:szCs w:val="26"/>
        </w:rPr>
      </w:pPr>
      <w:r>
        <w:rPr>
          <w:rFonts w:ascii="Verdana" w:hAnsi="Verdana"/>
          <w:b/>
          <w:i/>
          <w:sz w:val="26"/>
          <w:szCs w:val="26"/>
        </w:rPr>
        <w:t>(b) ---------------------------------------------------</w:t>
      </w:r>
    </w:p>
    <w:p w:rsidR="008A5687" w:rsidRPr="008A5687" w:rsidRDefault="00F83222" w:rsidP="00F83222">
      <w:pPr>
        <w:spacing w:line="360" w:lineRule="auto"/>
        <w:ind w:left="1530" w:right="864"/>
        <w:jc w:val="both"/>
        <w:rPr>
          <w:rFonts w:ascii="Verdana" w:hAnsi="Verdana"/>
          <w:b/>
          <w:i/>
          <w:sz w:val="26"/>
          <w:szCs w:val="26"/>
        </w:rPr>
      </w:pPr>
      <w:r>
        <w:rPr>
          <w:rFonts w:ascii="Verdana" w:hAnsi="Verdana"/>
          <w:b/>
          <w:i/>
          <w:sz w:val="26"/>
          <w:szCs w:val="26"/>
        </w:rPr>
        <w:t>(</w:t>
      </w:r>
      <w:r w:rsidR="008A5687" w:rsidRPr="008A5687">
        <w:rPr>
          <w:rFonts w:ascii="Verdana" w:hAnsi="Verdana"/>
          <w:b/>
          <w:i/>
          <w:sz w:val="26"/>
          <w:szCs w:val="26"/>
        </w:rPr>
        <w:t>c) Violates in a material respect</w:t>
      </w:r>
      <w:r w:rsidR="00A2618C">
        <w:rPr>
          <w:rFonts w:ascii="Verdana" w:hAnsi="Verdana"/>
          <w:b/>
          <w:i/>
          <w:sz w:val="26"/>
          <w:szCs w:val="26"/>
        </w:rPr>
        <w:t>,</w:t>
      </w:r>
      <w:r w:rsidR="008A5687" w:rsidRPr="008A5687">
        <w:rPr>
          <w:rFonts w:ascii="Verdana" w:hAnsi="Verdana"/>
          <w:b/>
          <w:i/>
          <w:sz w:val="26"/>
          <w:szCs w:val="26"/>
        </w:rPr>
        <w:t xml:space="preserve"> any provision of the </w:t>
      </w:r>
      <w:r w:rsidR="00A2618C">
        <w:rPr>
          <w:rFonts w:ascii="Verdana" w:hAnsi="Verdana"/>
          <w:b/>
          <w:i/>
          <w:sz w:val="26"/>
          <w:szCs w:val="26"/>
        </w:rPr>
        <w:t>A</w:t>
      </w:r>
      <w:r w:rsidR="008A5687" w:rsidRPr="008A5687">
        <w:rPr>
          <w:rFonts w:ascii="Verdana" w:hAnsi="Verdana"/>
          <w:b/>
          <w:i/>
          <w:sz w:val="26"/>
          <w:szCs w:val="26"/>
        </w:rPr>
        <w:t>ct or other written law concerning the protection of fair compe</w:t>
      </w:r>
      <w:r w:rsidR="00A2618C">
        <w:rPr>
          <w:rFonts w:ascii="Verdana" w:hAnsi="Verdana"/>
          <w:b/>
          <w:i/>
          <w:sz w:val="26"/>
          <w:szCs w:val="26"/>
        </w:rPr>
        <w:t>ti</w:t>
      </w:r>
      <w:r w:rsidR="008A5687" w:rsidRPr="008A5687">
        <w:rPr>
          <w:rFonts w:ascii="Verdana" w:hAnsi="Verdana"/>
          <w:b/>
          <w:i/>
          <w:sz w:val="26"/>
          <w:szCs w:val="26"/>
        </w:rPr>
        <w:t>tion and a free petroleum product market</w:t>
      </w:r>
      <w:r w:rsidR="00A2618C">
        <w:rPr>
          <w:rFonts w:ascii="Verdana" w:hAnsi="Verdana"/>
          <w:b/>
          <w:i/>
          <w:sz w:val="26"/>
          <w:szCs w:val="26"/>
        </w:rPr>
        <w:t>;</w:t>
      </w:r>
      <w:r>
        <w:rPr>
          <w:rFonts w:ascii="Verdana" w:hAnsi="Verdana"/>
          <w:b/>
          <w:i/>
          <w:sz w:val="26"/>
          <w:szCs w:val="26"/>
        </w:rPr>
        <w:t xml:space="preserve"> or</w:t>
      </w:r>
    </w:p>
    <w:p w:rsidR="00F83222" w:rsidRDefault="008A5687" w:rsidP="00F83222">
      <w:pPr>
        <w:spacing w:line="360" w:lineRule="auto"/>
        <w:ind w:left="1440" w:right="864"/>
        <w:jc w:val="both"/>
        <w:rPr>
          <w:rFonts w:ascii="Verdana" w:hAnsi="Verdana"/>
          <w:b/>
          <w:i/>
          <w:sz w:val="26"/>
          <w:szCs w:val="26"/>
        </w:rPr>
      </w:pPr>
      <w:r w:rsidRPr="008A5687">
        <w:rPr>
          <w:rFonts w:ascii="Verdana" w:hAnsi="Verdana"/>
          <w:b/>
          <w:i/>
          <w:sz w:val="26"/>
          <w:szCs w:val="26"/>
        </w:rPr>
        <w:t xml:space="preserve">d) </w:t>
      </w:r>
      <w:r w:rsidR="00F83222">
        <w:rPr>
          <w:rFonts w:ascii="Verdana" w:hAnsi="Verdana"/>
          <w:b/>
          <w:i/>
          <w:sz w:val="26"/>
          <w:szCs w:val="26"/>
        </w:rPr>
        <w:tab/>
      </w:r>
      <w:r w:rsidRPr="008A5687">
        <w:rPr>
          <w:rFonts w:ascii="Verdana" w:hAnsi="Verdana"/>
          <w:b/>
          <w:i/>
          <w:sz w:val="26"/>
          <w:szCs w:val="26"/>
        </w:rPr>
        <w:t xml:space="preserve">Repeatedly fails in any material respect to comply with any other requirement of the </w:t>
      </w:r>
      <w:r w:rsidR="00F83222" w:rsidRPr="008A5687">
        <w:rPr>
          <w:rFonts w:ascii="Verdana" w:hAnsi="Verdana"/>
          <w:b/>
          <w:i/>
          <w:sz w:val="26"/>
          <w:szCs w:val="26"/>
        </w:rPr>
        <w:t>Ac</w:t>
      </w:r>
      <w:r w:rsidRPr="008A5687">
        <w:rPr>
          <w:rFonts w:ascii="Verdana" w:hAnsi="Verdana"/>
          <w:b/>
          <w:i/>
          <w:sz w:val="26"/>
          <w:szCs w:val="26"/>
        </w:rPr>
        <w:t xml:space="preserve">t or fails to remedy or mitigate previous failures contrary to the orders issued by the commissioner or any authorized authority under the </w:t>
      </w:r>
      <w:r w:rsidR="00F83222" w:rsidRPr="008A5687">
        <w:rPr>
          <w:rFonts w:ascii="Verdana" w:hAnsi="Verdana"/>
          <w:b/>
          <w:i/>
          <w:sz w:val="26"/>
          <w:szCs w:val="26"/>
        </w:rPr>
        <w:t>Ac</w:t>
      </w:r>
      <w:r w:rsidRPr="008A5687">
        <w:rPr>
          <w:rFonts w:ascii="Verdana" w:hAnsi="Verdana"/>
          <w:b/>
          <w:i/>
          <w:sz w:val="26"/>
          <w:szCs w:val="26"/>
        </w:rPr>
        <w:t xml:space="preserve">t. </w:t>
      </w:r>
    </w:p>
    <w:p w:rsidR="00F83222" w:rsidRDefault="00F83222" w:rsidP="00F83222">
      <w:pPr>
        <w:spacing w:line="360" w:lineRule="auto"/>
        <w:ind w:left="1440" w:right="864"/>
        <w:jc w:val="both"/>
        <w:rPr>
          <w:rFonts w:ascii="Verdana" w:hAnsi="Verdana"/>
          <w:b/>
          <w:i/>
          <w:sz w:val="26"/>
          <w:szCs w:val="26"/>
        </w:rPr>
      </w:pPr>
      <w:r>
        <w:rPr>
          <w:rFonts w:ascii="Verdana" w:hAnsi="Verdana"/>
          <w:b/>
          <w:i/>
          <w:sz w:val="26"/>
          <w:szCs w:val="26"/>
        </w:rPr>
        <w:lastRenderedPageBreak/>
        <w:t>(</w:t>
      </w:r>
      <w:r w:rsidR="008A5687" w:rsidRPr="008A5687">
        <w:rPr>
          <w:rFonts w:ascii="Verdana" w:hAnsi="Verdana"/>
          <w:b/>
          <w:i/>
          <w:sz w:val="26"/>
          <w:szCs w:val="26"/>
        </w:rPr>
        <w:t>2</w:t>
      </w:r>
      <w:r>
        <w:rPr>
          <w:rFonts w:ascii="Verdana" w:hAnsi="Verdana"/>
          <w:b/>
          <w:i/>
          <w:sz w:val="26"/>
          <w:szCs w:val="26"/>
        </w:rPr>
        <w:t>)</w:t>
      </w:r>
      <w:r w:rsidR="008A5687" w:rsidRPr="008A5687">
        <w:rPr>
          <w:rFonts w:ascii="Verdana" w:hAnsi="Verdana"/>
          <w:b/>
          <w:i/>
          <w:sz w:val="26"/>
          <w:szCs w:val="26"/>
        </w:rPr>
        <w:t xml:space="preserve"> The commissioner shall not suspend or revoke a permit or license on a ground referred to in sub</w:t>
      </w:r>
      <w:r>
        <w:rPr>
          <w:rFonts w:ascii="Verdana" w:hAnsi="Verdana"/>
          <w:b/>
          <w:i/>
          <w:sz w:val="26"/>
          <w:szCs w:val="26"/>
        </w:rPr>
        <w:t>-</w:t>
      </w:r>
      <w:r w:rsidR="008A5687" w:rsidRPr="008A5687">
        <w:rPr>
          <w:rFonts w:ascii="Verdana" w:hAnsi="Verdana"/>
          <w:b/>
          <w:i/>
          <w:sz w:val="26"/>
          <w:szCs w:val="26"/>
        </w:rPr>
        <w:t xml:space="preserve">regulation </w:t>
      </w:r>
      <w:r>
        <w:rPr>
          <w:rFonts w:ascii="Verdana" w:hAnsi="Verdana"/>
          <w:b/>
          <w:i/>
          <w:sz w:val="26"/>
          <w:szCs w:val="26"/>
        </w:rPr>
        <w:t>(</w:t>
      </w:r>
      <w:r w:rsidR="008A5687" w:rsidRPr="008A5687">
        <w:rPr>
          <w:rFonts w:ascii="Verdana" w:hAnsi="Verdana"/>
          <w:b/>
          <w:i/>
          <w:sz w:val="26"/>
          <w:szCs w:val="26"/>
        </w:rPr>
        <w:t>1</w:t>
      </w:r>
      <w:r>
        <w:rPr>
          <w:rFonts w:ascii="Verdana" w:hAnsi="Verdana"/>
          <w:b/>
          <w:i/>
          <w:sz w:val="26"/>
          <w:szCs w:val="26"/>
        </w:rPr>
        <w:t>)</w:t>
      </w:r>
      <w:r w:rsidR="008A5687" w:rsidRPr="008A5687">
        <w:rPr>
          <w:rFonts w:ascii="Verdana" w:hAnsi="Verdana"/>
          <w:b/>
          <w:i/>
          <w:sz w:val="26"/>
          <w:szCs w:val="26"/>
        </w:rPr>
        <w:t xml:space="preserve"> unless </w:t>
      </w:r>
    </w:p>
    <w:p w:rsidR="002C6A0D" w:rsidRDefault="00F83222" w:rsidP="00F83222">
      <w:pPr>
        <w:spacing w:line="360" w:lineRule="auto"/>
        <w:ind w:left="2160" w:right="864"/>
        <w:jc w:val="both"/>
        <w:rPr>
          <w:rFonts w:ascii="Verdana" w:hAnsi="Verdana"/>
          <w:b/>
          <w:i/>
          <w:sz w:val="26"/>
          <w:szCs w:val="26"/>
        </w:rPr>
      </w:pPr>
      <w:r>
        <w:rPr>
          <w:rFonts w:ascii="Verdana" w:hAnsi="Verdana"/>
          <w:b/>
          <w:i/>
          <w:sz w:val="26"/>
          <w:szCs w:val="26"/>
        </w:rPr>
        <w:t>(</w:t>
      </w:r>
      <w:r w:rsidR="008A5687" w:rsidRPr="008A5687">
        <w:rPr>
          <w:rFonts w:ascii="Verdana" w:hAnsi="Verdana"/>
          <w:b/>
          <w:i/>
          <w:sz w:val="26"/>
          <w:szCs w:val="26"/>
        </w:rPr>
        <w:t xml:space="preserve">a) the commissioner has served on the holder of a permit or license a default notice specifying the grounds on which the permit is liable to be suspended or revoked. </w:t>
      </w:r>
    </w:p>
    <w:p w:rsidR="00271C45" w:rsidRDefault="00F83222" w:rsidP="00F83222">
      <w:pPr>
        <w:spacing w:line="360" w:lineRule="auto"/>
        <w:ind w:left="2160" w:right="864"/>
        <w:jc w:val="both"/>
        <w:rPr>
          <w:rFonts w:ascii="Verdana" w:hAnsi="Verdana"/>
          <w:b/>
          <w:i/>
          <w:sz w:val="26"/>
          <w:szCs w:val="26"/>
        </w:rPr>
      </w:pPr>
      <w:r>
        <w:rPr>
          <w:rFonts w:ascii="Verdana" w:hAnsi="Verdana"/>
          <w:b/>
          <w:i/>
          <w:sz w:val="26"/>
          <w:szCs w:val="26"/>
        </w:rPr>
        <w:t>(</w:t>
      </w:r>
      <w:r w:rsidR="008A5687" w:rsidRPr="008A5687">
        <w:rPr>
          <w:rFonts w:ascii="Verdana" w:hAnsi="Verdana"/>
          <w:b/>
          <w:i/>
          <w:sz w:val="26"/>
          <w:szCs w:val="26"/>
        </w:rPr>
        <w:t xml:space="preserve">b) The holder has failed within a period of </w:t>
      </w:r>
      <w:r w:rsidR="002C6A0D">
        <w:rPr>
          <w:rFonts w:ascii="Verdana" w:hAnsi="Verdana"/>
          <w:b/>
          <w:i/>
          <w:sz w:val="26"/>
          <w:szCs w:val="26"/>
        </w:rPr>
        <w:t>thirty</w:t>
      </w:r>
      <w:r w:rsidR="008A5687" w:rsidRPr="008A5687">
        <w:rPr>
          <w:rFonts w:ascii="Verdana" w:hAnsi="Verdana"/>
          <w:b/>
          <w:i/>
          <w:sz w:val="26"/>
          <w:szCs w:val="26"/>
        </w:rPr>
        <w:t xml:space="preserve"> days from the date from which the default notice was served or such other period as the commissioner may allow</w:t>
      </w:r>
      <w:r w:rsidR="002C6A0D">
        <w:rPr>
          <w:rFonts w:ascii="Verdana" w:hAnsi="Verdana"/>
          <w:b/>
          <w:i/>
          <w:sz w:val="26"/>
          <w:szCs w:val="26"/>
        </w:rPr>
        <w:t>,</w:t>
      </w:r>
      <w:r w:rsidR="008A5687" w:rsidRPr="008A5687">
        <w:rPr>
          <w:rFonts w:ascii="Verdana" w:hAnsi="Verdana"/>
          <w:b/>
          <w:i/>
          <w:sz w:val="26"/>
          <w:szCs w:val="26"/>
        </w:rPr>
        <w:t xml:space="preserve"> to remedy the default specified or</w:t>
      </w:r>
      <w:r w:rsidR="002C6A0D">
        <w:rPr>
          <w:rFonts w:ascii="Verdana" w:hAnsi="Verdana"/>
          <w:b/>
          <w:i/>
          <w:sz w:val="26"/>
          <w:szCs w:val="26"/>
        </w:rPr>
        <w:t>,</w:t>
      </w:r>
      <w:r w:rsidR="008A5687" w:rsidRPr="008A5687">
        <w:rPr>
          <w:rFonts w:ascii="Verdana" w:hAnsi="Verdana"/>
          <w:b/>
          <w:i/>
          <w:sz w:val="26"/>
          <w:szCs w:val="26"/>
        </w:rPr>
        <w:t xml:space="preserve"> where the default is not capable of being </w:t>
      </w:r>
      <w:r w:rsidR="00271C45">
        <w:rPr>
          <w:rFonts w:ascii="Verdana" w:hAnsi="Verdana"/>
          <w:b/>
          <w:i/>
          <w:sz w:val="26"/>
          <w:szCs w:val="26"/>
        </w:rPr>
        <w:t xml:space="preserve">remedied, has failed to offer in respect of the default  </w:t>
      </w:r>
      <w:r w:rsidR="008A5687" w:rsidRPr="008A5687">
        <w:rPr>
          <w:rFonts w:ascii="Verdana" w:hAnsi="Verdana"/>
          <w:b/>
          <w:i/>
          <w:sz w:val="26"/>
          <w:szCs w:val="26"/>
        </w:rPr>
        <w:t>reasonable compensation or mitigation</w:t>
      </w:r>
      <w:r w:rsidR="00271C45">
        <w:rPr>
          <w:rFonts w:ascii="Verdana" w:hAnsi="Verdana"/>
          <w:b/>
          <w:i/>
          <w:sz w:val="26"/>
          <w:szCs w:val="26"/>
        </w:rPr>
        <w:t>;</w:t>
      </w:r>
      <w:r w:rsidR="002C6A0D">
        <w:rPr>
          <w:rFonts w:ascii="Verdana" w:hAnsi="Verdana"/>
          <w:b/>
          <w:i/>
          <w:sz w:val="26"/>
          <w:szCs w:val="26"/>
        </w:rPr>
        <w:t xml:space="preserve"> or</w:t>
      </w:r>
    </w:p>
    <w:p w:rsidR="008A5687" w:rsidRPr="008A5687" w:rsidRDefault="00271C45" w:rsidP="00F83222">
      <w:pPr>
        <w:spacing w:line="360" w:lineRule="auto"/>
        <w:ind w:left="2160" w:right="864"/>
        <w:jc w:val="both"/>
        <w:rPr>
          <w:rFonts w:ascii="Verdana" w:hAnsi="Verdana"/>
          <w:b/>
          <w:i/>
          <w:sz w:val="26"/>
          <w:szCs w:val="26"/>
        </w:rPr>
      </w:pPr>
      <w:r>
        <w:rPr>
          <w:rFonts w:ascii="Verdana" w:hAnsi="Verdana"/>
          <w:b/>
          <w:i/>
          <w:sz w:val="26"/>
          <w:szCs w:val="26"/>
        </w:rPr>
        <w:t>(c) the matter has been referred to the Committee for its advice</w:t>
      </w:r>
      <w:r w:rsidR="008A5687" w:rsidRPr="008A5687">
        <w:rPr>
          <w:rFonts w:ascii="Verdana" w:hAnsi="Verdana"/>
          <w:b/>
          <w:i/>
          <w:sz w:val="26"/>
          <w:szCs w:val="26"/>
        </w:rPr>
        <w:t>.”</w:t>
      </w:r>
    </w:p>
    <w:p w:rsidR="00EB2E13" w:rsidRDefault="00EB2E13" w:rsidP="008A5687">
      <w:pPr>
        <w:spacing w:line="360" w:lineRule="auto"/>
        <w:ind w:right="864"/>
        <w:jc w:val="both"/>
        <w:rPr>
          <w:rFonts w:ascii="Verdana" w:hAnsi="Verdana"/>
          <w:sz w:val="26"/>
          <w:szCs w:val="26"/>
        </w:rPr>
      </w:pPr>
    </w:p>
    <w:p w:rsidR="008A5687" w:rsidRPr="008A5687"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From the wording of the above regulations and as rightly submitted by learned counsel for the respondent, it is correct to contend that the </w:t>
      </w:r>
      <w:r w:rsidR="00EB2E13" w:rsidRPr="008A5687">
        <w:rPr>
          <w:rFonts w:ascii="Verdana" w:hAnsi="Verdana"/>
          <w:sz w:val="26"/>
          <w:szCs w:val="26"/>
        </w:rPr>
        <w:t xml:space="preserve">Commissioner Petroleum Supply Department </w:t>
      </w:r>
      <w:r w:rsidRPr="008A5687">
        <w:rPr>
          <w:rFonts w:ascii="Verdana" w:hAnsi="Verdana"/>
          <w:sz w:val="26"/>
          <w:szCs w:val="26"/>
        </w:rPr>
        <w:t xml:space="preserve">is mandated by law to suspend or revoke a permit or license after issuance of a default notice to a holder of a license or permit. Issuance of a default notice is just part of the procedural step </w:t>
      </w:r>
      <w:r w:rsidRPr="008A5687">
        <w:rPr>
          <w:rFonts w:ascii="Verdana" w:hAnsi="Verdana"/>
          <w:sz w:val="26"/>
          <w:szCs w:val="26"/>
        </w:rPr>
        <w:lastRenderedPageBreak/>
        <w:t>towards suspension of the license. The f</w:t>
      </w:r>
      <w:r w:rsidR="00574783">
        <w:rPr>
          <w:rFonts w:ascii="Verdana" w:hAnsi="Verdana"/>
          <w:sz w:val="26"/>
          <w:szCs w:val="26"/>
        </w:rPr>
        <w:t>unction</w:t>
      </w:r>
      <w:r w:rsidRPr="008A5687">
        <w:rPr>
          <w:rFonts w:ascii="Verdana" w:hAnsi="Verdana"/>
          <w:sz w:val="26"/>
          <w:szCs w:val="26"/>
        </w:rPr>
        <w:t xml:space="preserve"> of the default notice is to notify the license holder about the grounds on which the license is liable to be suspended and require the license holder to put in place remedial measures to rectify the default pointed out within a period of 30 </w:t>
      </w:r>
      <w:r w:rsidR="00574783">
        <w:rPr>
          <w:rFonts w:ascii="Verdana" w:hAnsi="Verdana"/>
          <w:sz w:val="26"/>
          <w:szCs w:val="26"/>
        </w:rPr>
        <w:t xml:space="preserve">(thirty) </w:t>
      </w:r>
      <w:r w:rsidRPr="008A5687">
        <w:rPr>
          <w:rFonts w:ascii="Verdana" w:hAnsi="Verdana"/>
          <w:sz w:val="26"/>
          <w:szCs w:val="26"/>
        </w:rPr>
        <w:t xml:space="preserve">days. </w:t>
      </w:r>
    </w:p>
    <w:p w:rsidR="00574783" w:rsidRDefault="00574783" w:rsidP="008A5687">
      <w:pPr>
        <w:spacing w:line="360" w:lineRule="auto"/>
        <w:ind w:right="864"/>
        <w:jc w:val="both"/>
        <w:rPr>
          <w:rFonts w:ascii="Verdana" w:hAnsi="Verdana"/>
          <w:sz w:val="26"/>
          <w:szCs w:val="26"/>
        </w:rPr>
      </w:pPr>
    </w:p>
    <w:p w:rsidR="00282A8B" w:rsidRDefault="008A5687" w:rsidP="008A5687">
      <w:pPr>
        <w:spacing w:line="360" w:lineRule="auto"/>
        <w:ind w:right="864"/>
        <w:jc w:val="both"/>
        <w:rPr>
          <w:rFonts w:ascii="Verdana" w:hAnsi="Verdana"/>
          <w:sz w:val="26"/>
          <w:szCs w:val="26"/>
        </w:rPr>
      </w:pPr>
      <w:r w:rsidRPr="008A5687">
        <w:rPr>
          <w:rFonts w:ascii="Verdana" w:hAnsi="Verdana"/>
          <w:sz w:val="26"/>
          <w:szCs w:val="26"/>
        </w:rPr>
        <w:t>According to the evidence on record contained in the affidavit in reply by Rev. Justa</w:t>
      </w:r>
      <w:r w:rsidR="00574783">
        <w:rPr>
          <w:rFonts w:ascii="Verdana" w:hAnsi="Verdana"/>
          <w:sz w:val="26"/>
          <w:szCs w:val="26"/>
        </w:rPr>
        <w:t>f</w:t>
      </w:r>
      <w:r w:rsidRPr="008A5687">
        <w:rPr>
          <w:rFonts w:ascii="Verdana" w:hAnsi="Verdana"/>
          <w:sz w:val="26"/>
          <w:szCs w:val="26"/>
        </w:rPr>
        <w:t xml:space="preserve"> Frank Tukwasibwe, it was averred that the applicant was trading in unma</w:t>
      </w:r>
      <w:r w:rsidR="00574783">
        <w:rPr>
          <w:rFonts w:ascii="Verdana" w:hAnsi="Verdana"/>
          <w:sz w:val="26"/>
          <w:szCs w:val="26"/>
        </w:rPr>
        <w:t>rked petroleum products at Lwez</w:t>
      </w:r>
      <w:r w:rsidRPr="008A5687">
        <w:rPr>
          <w:rFonts w:ascii="Verdana" w:hAnsi="Verdana"/>
          <w:sz w:val="26"/>
          <w:szCs w:val="26"/>
        </w:rPr>
        <w:t>a, Ntungamo and Kasese in the levels of 98%, 95%, and 61% respectively which amounted to dumping and/or tax invasion. That during the monitoring exercise the staff o</w:t>
      </w:r>
      <w:r w:rsidR="0035402E">
        <w:rPr>
          <w:rFonts w:ascii="Verdana" w:hAnsi="Verdana"/>
          <w:sz w:val="26"/>
          <w:szCs w:val="26"/>
        </w:rPr>
        <w:t>f the applicant station at Lwez</w:t>
      </w:r>
      <w:r w:rsidRPr="008A5687">
        <w:rPr>
          <w:rFonts w:ascii="Verdana" w:hAnsi="Verdana"/>
          <w:sz w:val="26"/>
          <w:szCs w:val="26"/>
        </w:rPr>
        <w:t>a refused and</w:t>
      </w:r>
      <w:r w:rsidR="0035402E">
        <w:rPr>
          <w:rFonts w:ascii="Verdana" w:hAnsi="Verdana"/>
          <w:sz w:val="26"/>
          <w:szCs w:val="26"/>
        </w:rPr>
        <w:t>/</w:t>
      </w:r>
      <w:r w:rsidRPr="008A5687">
        <w:rPr>
          <w:rFonts w:ascii="Verdana" w:hAnsi="Verdana"/>
          <w:sz w:val="26"/>
          <w:szCs w:val="26"/>
        </w:rPr>
        <w:t>or declined to witness, sign or accept any document in line with the field monitoring procedures. The applicant was required to remedy and or mitigate the default within a period of 30 days from the date of the default notice</w:t>
      </w:r>
      <w:r w:rsidR="0035402E">
        <w:rPr>
          <w:rFonts w:ascii="Verdana" w:hAnsi="Verdana"/>
          <w:sz w:val="26"/>
          <w:szCs w:val="26"/>
        </w:rPr>
        <w:t>.</w:t>
      </w:r>
      <w:r w:rsidRPr="008A5687">
        <w:rPr>
          <w:rFonts w:ascii="Verdana" w:hAnsi="Verdana"/>
          <w:sz w:val="26"/>
          <w:szCs w:val="26"/>
        </w:rPr>
        <w:t xml:space="preserve"> </w:t>
      </w:r>
      <w:r w:rsidR="0035402E">
        <w:rPr>
          <w:rFonts w:ascii="Verdana" w:hAnsi="Verdana"/>
          <w:sz w:val="26"/>
          <w:szCs w:val="26"/>
        </w:rPr>
        <w:t>B</w:t>
      </w:r>
      <w:r w:rsidRPr="008A5687">
        <w:rPr>
          <w:rFonts w:ascii="Verdana" w:hAnsi="Verdana"/>
          <w:sz w:val="26"/>
          <w:szCs w:val="26"/>
        </w:rPr>
        <w:t xml:space="preserve">ut the </w:t>
      </w:r>
      <w:r w:rsidR="0035402E" w:rsidRPr="008A5687">
        <w:rPr>
          <w:rFonts w:ascii="Verdana" w:hAnsi="Verdana"/>
          <w:sz w:val="26"/>
          <w:szCs w:val="26"/>
        </w:rPr>
        <w:t xml:space="preserve">Applicant’s Manager </w:t>
      </w:r>
      <w:r w:rsidRPr="008A5687">
        <w:rPr>
          <w:rFonts w:ascii="Verdana" w:hAnsi="Verdana"/>
          <w:sz w:val="26"/>
          <w:szCs w:val="26"/>
        </w:rPr>
        <w:t xml:space="preserve">at </w:t>
      </w:r>
      <w:r w:rsidR="0035402E">
        <w:rPr>
          <w:rFonts w:ascii="Verdana" w:hAnsi="Verdana"/>
          <w:sz w:val="26"/>
          <w:szCs w:val="26"/>
        </w:rPr>
        <w:t>Lweza</w:t>
      </w:r>
      <w:r w:rsidRPr="008A5687">
        <w:rPr>
          <w:rFonts w:ascii="Verdana" w:hAnsi="Verdana"/>
          <w:sz w:val="26"/>
          <w:szCs w:val="26"/>
        </w:rPr>
        <w:t xml:space="preserve"> refused to acknowledge receipt of the default notice on 10</w:t>
      </w:r>
      <w:r w:rsidRPr="008A5687">
        <w:rPr>
          <w:rFonts w:ascii="Verdana" w:hAnsi="Verdana"/>
          <w:sz w:val="26"/>
          <w:szCs w:val="26"/>
          <w:vertAlign w:val="superscript"/>
        </w:rPr>
        <w:t>th</w:t>
      </w:r>
      <w:r w:rsidRPr="008A5687">
        <w:rPr>
          <w:rFonts w:ascii="Verdana" w:hAnsi="Verdana"/>
          <w:sz w:val="26"/>
          <w:szCs w:val="26"/>
        </w:rPr>
        <w:t xml:space="preserve"> March 2014 which prompted the respondent to publish the default notice in the press that is the New vision </w:t>
      </w:r>
      <w:r w:rsidR="00685532" w:rsidRPr="008A5687">
        <w:rPr>
          <w:rFonts w:ascii="Verdana" w:hAnsi="Verdana"/>
          <w:sz w:val="26"/>
          <w:szCs w:val="26"/>
        </w:rPr>
        <w:t>New</w:t>
      </w:r>
      <w:r w:rsidRPr="008A5687">
        <w:rPr>
          <w:rFonts w:ascii="Verdana" w:hAnsi="Verdana"/>
          <w:sz w:val="26"/>
          <w:szCs w:val="26"/>
        </w:rPr>
        <w:t>spaper of 11</w:t>
      </w:r>
      <w:r w:rsidRPr="008A5687">
        <w:rPr>
          <w:rFonts w:ascii="Verdana" w:hAnsi="Verdana"/>
          <w:sz w:val="26"/>
          <w:szCs w:val="26"/>
          <w:vertAlign w:val="superscript"/>
        </w:rPr>
        <w:t>th</w:t>
      </w:r>
      <w:r w:rsidRPr="008A5687">
        <w:rPr>
          <w:rFonts w:ascii="Verdana" w:hAnsi="Verdana"/>
          <w:sz w:val="26"/>
          <w:szCs w:val="26"/>
        </w:rPr>
        <w:t xml:space="preserve"> March 2014.</w:t>
      </w:r>
      <w:r w:rsidR="00685532">
        <w:rPr>
          <w:rFonts w:ascii="Verdana" w:hAnsi="Verdana"/>
          <w:sz w:val="26"/>
          <w:szCs w:val="26"/>
        </w:rPr>
        <w:t xml:space="preserve"> </w:t>
      </w:r>
      <w:r w:rsidRPr="008A5687">
        <w:rPr>
          <w:rFonts w:ascii="Verdana" w:hAnsi="Verdana"/>
          <w:sz w:val="26"/>
          <w:szCs w:val="26"/>
        </w:rPr>
        <w:t xml:space="preserve">When the default notice lapsed the </w:t>
      </w:r>
      <w:r w:rsidR="004C6FFB" w:rsidRPr="008A5687">
        <w:rPr>
          <w:rFonts w:ascii="Verdana" w:hAnsi="Verdana"/>
          <w:sz w:val="26"/>
          <w:szCs w:val="26"/>
        </w:rPr>
        <w:t>Com</w:t>
      </w:r>
      <w:r w:rsidRPr="008A5687">
        <w:rPr>
          <w:rFonts w:ascii="Verdana" w:hAnsi="Verdana"/>
          <w:sz w:val="26"/>
          <w:szCs w:val="26"/>
        </w:rPr>
        <w:t xml:space="preserve">missioner tasked the </w:t>
      </w:r>
      <w:r w:rsidR="004C6FFB" w:rsidRPr="008A5687">
        <w:rPr>
          <w:rFonts w:ascii="Verdana" w:hAnsi="Verdana"/>
          <w:sz w:val="26"/>
          <w:szCs w:val="26"/>
        </w:rPr>
        <w:t xml:space="preserve">Fuel Marketing </w:t>
      </w:r>
      <w:r w:rsidR="004C6FFB">
        <w:rPr>
          <w:rFonts w:ascii="Verdana" w:hAnsi="Verdana"/>
          <w:sz w:val="26"/>
          <w:szCs w:val="26"/>
        </w:rPr>
        <w:t>a</w:t>
      </w:r>
      <w:r w:rsidR="004C6FFB" w:rsidRPr="008A5687">
        <w:rPr>
          <w:rFonts w:ascii="Verdana" w:hAnsi="Verdana"/>
          <w:sz w:val="26"/>
          <w:szCs w:val="26"/>
        </w:rPr>
        <w:t>n</w:t>
      </w:r>
      <w:r w:rsidR="004C6FFB">
        <w:rPr>
          <w:rFonts w:ascii="Verdana" w:hAnsi="Verdana"/>
          <w:sz w:val="26"/>
          <w:szCs w:val="26"/>
        </w:rPr>
        <w:t>d</w:t>
      </w:r>
      <w:r w:rsidR="004C6FFB" w:rsidRPr="008A5687">
        <w:rPr>
          <w:rFonts w:ascii="Verdana" w:hAnsi="Verdana"/>
          <w:sz w:val="26"/>
          <w:szCs w:val="26"/>
        </w:rPr>
        <w:t xml:space="preserve"> Quality Control Program </w:t>
      </w:r>
      <w:r w:rsidRPr="008A5687">
        <w:rPr>
          <w:rFonts w:ascii="Verdana" w:hAnsi="Verdana"/>
          <w:sz w:val="26"/>
          <w:szCs w:val="26"/>
        </w:rPr>
        <w:t>to avail him with the latest report on the state of affairs at the applicant’s retail network and the report revealed that the default were still persisting</w:t>
      </w:r>
      <w:r w:rsidR="004C6FFB">
        <w:rPr>
          <w:rFonts w:ascii="Verdana" w:hAnsi="Verdana"/>
          <w:sz w:val="26"/>
          <w:szCs w:val="26"/>
        </w:rPr>
        <w:t>.</w:t>
      </w:r>
      <w:r w:rsidRPr="008A5687">
        <w:rPr>
          <w:rFonts w:ascii="Verdana" w:hAnsi="Verdana"/>
          <w:sz w:val="26"/>
          <w:szCs w:val="26"/>
        </w:rPr>
        <w:t xml:space="preserve"> </w:t>
      </w:r>
      <w:r w:rsidR="004C6FFB" w:rsidRPr="008A5687">
        <w:rPr>
          <w:rFonts w:ascii="Verdana" w:hAnsi="Verdana"/>
          <w:sz w:val="26"/>
          <w:szCs w:val="26"/>
        </w:rPr>
        <w:t>This</w:t>
      </w:r>
      <w:r w:rsidRPr="008A5687">
        <w:rPr>
          <w:rFonts w:ascii="Verdana" w:hAnsi="Verdana"/>
          <w:sz w:val="26"/>
          <w:szCs w:val="26"/>
        </w:rPr>
        <w:t xml:space="preserve"> prompted the </w:t>
      </w:r>
      <w:r w:rsidR="004C6FFB" w:rsidRPr="008A5687">
        <w:rPr>
          <w:rFonts w:ascii="Verdana" w:hAnsi="Verdana"/>
          <w:sz w:val="26"/>
          <w:szCs w:val="26"/>
        </w:rPr>
        <w:t>Co</w:t>
      </w:r>
      <w:r w:rsidRPr="008A5687">
        <w:rPr>
          <w:rFonts w:ascii="Verdana" w:hAnsi="Verdana"/>
          <w:sz w:val="26"/>
          <w:szCs w:val="26"/>
        </w:rPr>
        <w:t xml:space="preserve">mmissioner to revoke the applicant’s license. This evidence has not been challenged by </w:t>
      </w:r>
      <w:r w:rsidRPr="008A5687">
        <w:rPr>
          <w:rFonts w:ascii="Verdana" w:hAnsi="Verdana"/>
          <w:sz w:val="26"/>
          <w:szCs w:val="26"/>
        </w:rPr>
        <w:lastRenderedPageBreak/>
        <w:t xml:space="preserve">the applicant. Nowhere has the applicant suggested or denied that it was not in possession of unmarked petroleum products contrary to the provisions of the </w:t>
      </w:r>
      <w:r w:rsidR="00282A8B" w:rsidRPr="008A5687">
        <w:rPr>
          <w:rFonts w:ascii="Verdana" w:hAnsi="Verdana"/>
          <w:sz w:val="26"/>
          <w:szCs w:val="26"/>
        </w:rPr>
        <w:t xml:space="preserve">Petroleum </w:t>
      </w:r>
      <w:r w:rsidR="00282A8B">
        <w:rPr>
          <w:rFonts w:ascii="Verdana" w:hAnsi="Verdana"/>
          <w:sz w:val="26"/>
          <w:szCs w:val="26"/>
        </w:rPr>
        <w:t>(</w:t>
      </w:r>
      <w:r w:rsidR="00282A8B" w:rsidRPr="008A5687">
        <w:rPr>
          <w:rFonts w:ascii="Verdana" w:hAnsi="Verdana"/>
          <w:sz w:val="26"/>
          <w:szCs w:val="26"/>
        </w:rPr>
        <w:t>Marking and Quality Control</w:t>
      </w:r>
      <w:r w:rsidR="00282A8B">
        <w:rPr>
          <w:rFonts w:ascii="Verdana" w:hAnsi="Verdana"/>
          <w:sz w:val="26"/>
          <w:szCs w:val="26"/>
        </w:rPr>
        <w:t>)</w:t>
      </w:r>
      <w:r w:rsidR="00282A8B" w:rsidRPr="008A5687">
        <w:rPr>
          <w:rFonts w:ascii="Verdana" w:hAnsi="Verdana"/>
          <w:sz w:val="26"/>
          <w:szCs w:val="26"/>
        </w:rPr>
        <w:t xml:space="preserve"> Regulations, Statutory Instrument </w:t>
      </w:r>
      <w:r w:rsidRPr="008A5687">
        <w:rPr>
          <w:rFonts w:ascii="Verdana" w:hAnsi="Verdana"/>
          <w:sz w:val="26"/>
          <w:szCs w:val="26"/>
        </w:rPr>
        <w:t xml:space="preserve">56 of 2009. </w:t>
      </w:r>
    </w:p>
    <w:p w:rsidR="00282A8B" w:rsidRDefault="00282A8B" w:rsidP="008A5687">
      <w:pPr>
        <w:spacing w:line="360" w:lineRule="auto"/>
        <w:ind w:right="864"/>
        <w:jc w:val="both"/>
        <w:rPr>
          <w:rFonts w:ascii="Verdana" w:hAnsi="Verdana"/>
          <w:sz w:val="26"/>
          <w:szCs w:val="26"/>
        </w:rPr>
      </w:pPr>
    </w:p>
    <w:p w:rsidR="004C1F85"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I agree with the learned counsel for the respondent that the default notice issued by the commissioner and published in the print media was not a decision within the meaning of </w:t>
      </w:r>
      <w:r w:rsidR="00282A8B" w:rsidRPr="008A5687">
        <w:rPr>
          <w:rFonts w:ascii="Verdana" w:hAnsi="Verdana"/>
          <w:sz w:val="26"/>
          <w:szCs w:val="26"/>
        </w:rPr>
        <w:t>R</w:t>
      </w:r>
      <w:r w:rsidRPr="008A5687">
        <w:rPr>
          <w:rFonts w:ascii="Verdana" w:hAnsi="Verdana"/>
          <w:sz w:val="26"/>
          <w:szCs w:val="26"/>
        </w:rPr>
        <w:t xml:space="preserve">egulation 16 of the Petroleum </w:t>
      </w:r>
      <w:r w:rsidR="00282A8B" w:rsidRPr="008A5687">
        <w:rPr>
          <w:rFonts w:ascii="Verdana" w:hAnsi="Verdana"/>
          <w:sz w:val="26"/>
          <w:szCs w:val="26"/>
        </w:rPr>
        <w:t xml:space="preserve">Supply </w:t>
      </w:r>
      <w:r w:rsidR="00282A8B">
        <w:rPr>
          <w:rFonts w:ascii="Verdana" w:hAnsi="Verdana"/>
          <w:sz w:val="26"/>
          <w:szCs w:val="26"/>
        </w:rPr>
        <w:t>(</w:t>
      </w:r>
      <w:r w:rsidR="00282A8B" w:rsidRPr="008A5687">
        <w:rPr>
          <w:rFonts w:ascii="Verdana" w:hAnsi="Verdana"/>
          <w:sz w:val="26"/>
          <w:szCs w:val="26"/>
        </w:rPr>
        <w:t>General</w:t>
      </w:r>
      <w:r w:rsidR="00282A8B">
        <w:rPr>
          <w:rFonts w:ascii="Verdana" w:hAnsi="Verdana"/>
          <w:sz w:val="26"/>
          <w:szCs w:val="26"/>
        </w:rPr>
        <w:t>)</w:t>
      </w:r>
      <w:r w:rsidR="00282A8B" w:rsidRPr="008A5687">
        <w:rPr>
          <w:rFonts w:ascii="Verdana" w:hAnsi="Verdana"/>
          <w:sz w:val="26"/>
          <w:szCs w:val="26"/>
        </w:rPr>
        <w:t xml:space="preserve"> Regulations </w:t>
      </w:r>
      <w:r w:rsidRPr="008A5687">
        <w:rPr>
          <w:rFonts w:ascii="Verdana" w:hAnsi="Verdana"/>
          <w:sz w:val="26"/>
          <w:szCs w:val="26"/>
        </w:rPr>
        <w:t>but rather a procedural mechanism set out by law to control petroleum products dealers.</w:t>
      </w:r>
      <w:r w:rsidR="00282A8B">
        <w:rPr>
          <w:rFonts w:ascii="Verdana" w:hAnsi="Verdana"/>
          <w:sz w:val="26"/>
          <w:szCs w:val="26"/>
        </w:rPr>
        <w:t xml:space="preserve"> </w:t>
      </w:r>
      <w:r w:rsidR="004C1F85">
        <w:rPr>
          <w:rFonts w:ascii="Verdana" w:hAnsi="Verdana"/>
          <w:sz w:val="26"/>
          <w:szCs w:val="26"/>
        </w:rPr>
        <w:t>How a</w:t>
      </w:r>
      <w:r w:rsidRPr="008A5687">
        <w:rPr>
          <w:rFonts w:ascii="Verdana" w:hAnsi="Verdana"/>
          <w:sz w:val="26"/>
          <w:szCs w:val="26"/>
        </w:rPr>
        <w:t xml:space="preserve"> decision </w:t>
      </w:r>
      <w:r w:rsidR="00282A8B">
        <w:rPr>
          <w:rFonts w:ascii="Verdana" w:hAnsi="Verdana"/>
          <w:sz w:val="26"/>
          <w:szCs w:val="26"/>
        </w:rPr>
        <w:t>of</w:t>
      </w:r>
      <w:r w:rsidRPr="008A5687">
        <w:rPr>
          <w:rFonts w:ascii="Verdana" w:hAnsi="Verdana"/>
          <w:sz w:val="26"/>
          <w:szCs w:val="26"/>
        </w:rPr>
        <w:t xml:space="preserve"> the commissioner is </w:t>
      </w:r>
      <w:r w:rsidR="00282A8B">
        <w:rPr>
          <w:rFonts w:ascii="Verdana" w:hAnsi="Verdana"/>
          <w:sz w:val="26"/>
          <w:szCs w:val="26"/>
        </w:rPr>
        <w:t>reached</w:t>
      </w:r>
      <w:r w:rsidR="004C1F85">
        <w:rPr>
          <w:rFonts w:ascii="Verdana" w:hAnsi="Verdana"/>
          <w:sz w:val="26"/>
          <w:szCs w:val="26"/>
        </w:rPr>
        <w:t xml:space="preserve"> is</w:t>
      </w:r>
      <w:r w:rsidR="00282A8B">
        <w:rPr>
          <w:rFonts w:ascii="Verdana" w:hAnsi="Verdana"/>
          <w:sz w:val="26"/>
          <w:szCs w:val="26"/>
        </w:rPr>
        <w:t xml:space="preserve"> </w:t>
      </w:r>
      <w:r w:rsidRPr="008A5687">
        <w:rPr>
          <w:rFonts w:ascii="Verdana" w:hAnsi="Verdana"/>
          <w:sz w:val="26"/>
          <w:szCs w:val="26"/>
        </w:rPr>
        <w:t xml:space="preserve">set out in </w:t>
      </w:r>
      <w:r w:rsidR="004C1F85">
        <w:rPr>
          <w:rFonts w:ascii="Verdana" w:hAnsi="Verdana"/>
          <w:sz w:val="26"/>
          <w:szCs w:val="26"/>
        </w:rPr>
        <w:t>S.</w:t>
      </w:r>
      <w:r w:rsidRPr="008A5687">
        <w:rPr>
          <w:rFonts w:ascii="Verdana" w:hAnsi="Verdana"/>
          <w:sz w:val="26"/>
          <w:szCs w:val="26"/>
        </w:rPr>
        <w:t xml:space="preserve"> 41 </w:t>
      </w:r>
      <w:r w:rsidR="004C1F85">
        <w:rPr>
          <w:rFonts w:ascii="Verdana" w:hAnsi="Verdana"/>
          <w:sz w:val="26"/>
          <w:szCs w:val="26"/>
        </w:rPr>
        <w:t>(</w:t>
      </w:r>
      <w:r w:rsidRPr="008A5687">
        <w:rPr>
          <w:rFonts w:ascii="Verdana" w:hAnsi="Verdana"/>
          <w:sz w:val="26"/>
          <w:szCs w:val="26"/>
        </w:rPr>
        <w:t>1</w:t>
      </w:r>
      <w:r w:rsidR="004C1F85">
        <w:rPr>
          <w:rFonts w:ascii="Verdana" w:hAnsi="Verdana"/>
          <w:sz w:val="26"/>
          <w:szCs w:val="26"/>
        </w:rPr>
        <w:t>)</w:t>
      </w:r>
      <w:r w:rsidRPr="008A5687">
        <w:rPr>
          <w:rFonts w:ascii="Verdana" w:hAnsi="Verdana"/>
          <w:sz w:val="26"/>
          <w:szCs w:val="26"/>
        </w:rPr>
        <w:t xml:space="preserve"> of the </w:t>
      </w:r>
      <w:r w:rsidR="004C1F85" w:rsidRPr="008A5687">
        <w:rPr>
          <w:rFonts w:ascii="Verdana" w:hAnsi="Verdana"/>
          <w:sz w:val="26"/>
          <w:szCs w:val="26"/>
        </w:rPr>
        <w:t xml:space="preserve">Petroleum Supply Act </w:t>
      </w:r>
      <w:r w:rsidRPr="008A5687">
        <w:rPr>
          <w:rFonts w:ascii="Verdana" w:hAnsi="Verdana"/>
          <w:sz w:val="26"/>
          <w:szCs w:val="26"/>
        </w:rPr>
        <w:t>of 2003</w:t>
      </w:r>
      <w:r w:rsidR="004C1F85">
        <w:rPr>
          <w:rFonts w:ascii="Verdana" w:hAnsi="Verdana"/>
          <w:sz w:val="26"/>
          <w:szCs w:val="26"/>
        </w:rPr>
        <w:t>.</w:t>
      </w:r>
      <w:r w:rsidRPr="008A5687">
        <w:rPr>
          <w:rFonts w:ascii="Verdana" w:hAnsi="Verdana"/>
          <w:sz w:val="26"/>
          <w:szCs w:val="26"/>
        </w:rPr>
        <w:t xml:space="preserve"> </w:t>
      </w:r>
      <w:r w:rsidR="004C1F85" w:rsidRPr="008A5687">
        <w:rPr>
          <w:rFonts w:ascii="Verdana" w:hAnsi="Verdana"/>
          <w:sz w:val="26"/>
          <w:szCs w:val="26"/>
        </w:rPr>
        <w:t>It</w:t>
      </w:r>
      <w:r w:rsidRPr="008A5687">
        <w:rPr>
          <w:rFonts w:ascii="Verdana" w:hAnsi="Verdana"/>
          <w:sz w:val="26"/>
          <w:szCs w:val="26"/>
        </w:rPr>
        <w:t xml:space="preserve"> is reached after the holder of a license or permit was served with a default notice and has failed within 30 days to remedy the default. </w:t>
      </w:r>
    </w:p>
    <w:p w:rsidR="004C1F85" w:rsidRDefault="004C1F85" w:rsidP="008A5687">
      <w:pPr>
        <w:spacing w:line="360" w:lineRule="auto"/>
        <w:ind w:right="864"/>
        <w:jc w:val="both"/>
        <w:rPr>
          <w:rFonts w:ascii="Verdana" w:hAnsi="Verdana"/>
          <w:sz w:val="26"/>
          <w:szCs w:val="26"/>
        </w:rPr>
      </w:pPr>
    </w:p>
    <w:p w:rsidR="008A5687" w:rsidRPr="008A5687"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In the instant case the procedure through which the right to be heard is provided in the law and the regulations applicable to dealers in the petroleum products. It is a specialized procedure unlike that which applies to ordinary violations. In this case, upon receipt of the default notice as published in the </w:t>
      </w:r>
      <w:r w:rsidR="004C1F85" w:rsidRPr="008A5687">
        <w:rPr>
          <w:rFonts w:ascii="Verdana" w:hAnsi="Verdana"/>
          <w:sz w:val="26"/>
          <w:szCs w:val="26"/>
        </w:rPr>
        <w:t xml:space="preserve">New Vision </w:t>
      </w:r>
      <w:r w:rsidRPr="008A5687">
        <w:rPr>
          <w:rFonts w:ascii="Verdana" w:hAnsi="Verdana"/>
          <w:sz w:val="26"/>
          <w:szCs w:val="26"/>
        </w:rPr>
        <w:t>of 11</w:t>
      </w:r>
      <w:r w:rsidRPr="008A5687">
        <w:rPr>
          <w:rFonts w:ascii="Verdana" w:hAnsi="Verdana"/>
          <w:sz w:val="26"/>
          <w:szCs w:val="26"/>
          <w:vertAlign w:val="superscript"/>
        </w:rPr>
        <w:t>th</w:t>
      </w:r>
      <w:r w:rsidRPr="008A5687">
        <w:rPr>
          <w:rFonts w:ascii="Verdana" w:hAnsi="Verdana"/>
          <w:sz w:val="26"/>
          <w:szCs w:val="26"/>
        </w:rPr>
        <w:t xml:space="preserve"> March 2014 after the applicant refused service, the applicant ought to have complied with the time limits set out in the default notice which is a replica of </w:t>
      </w:r>
      <w:r w:rsidR="004C1F85" w:rsidRPr="008A5687">
        <w:rPr>
          <w:rFonts w:ascii="Verdana" w:hAnsi="Verdana"/>
          <w:sz w:val="26"/>
          <w:szCs w:val="26"/>
        </w:rPr>
        <w:t>Regulati</w:t>
      </w:r>
      <w:r w:rsidRPr="008A5687">
        <w:rPr>
          <w:rFonts w:ascii="Verdana" w:hAnsi="Verdana"/>
          <w:sz w:val="26"/>
          <w:szCs w:val="26"/>
        </w:rPr>
        <w:t xml:space="preserve">ons 16 </w:t>
      </w:r>
      <w:r w:rsidR="004C1F85">
        <w:rPr>
          <w:rFonts w:ascii="Verdana" w:hAnsi="Verdana"/>
          <w:sz w:val="26"/>
          <w:szCs w:val="26"/>
        </w:rPr>
        <w:t>(</w:t>
      </w:r>
      <w:r w:rsidRPr="008A5687">
        <w:rPr>
          <w:rFonts w:ascii="Verdana" w:hAnsi="Verdana"/>
          <w:sz w:val="26"/>
          <w:szCs w:val="26"/>
        </w:rPr>
        <w:t>2</w:t>
      </w:r>
      <w:r w:rsidR="004C1F85">
        <w:rPr>
          <w:rFonts w:ascii="Verdana" w:hAnsi="Verdana"/>
          <w:sz w:val="26"/>
          <w:szCs w:val="26"/>
        </w:rPr>
        <w:t>)(b)</w:t>
      </w:r>
      <w:r w:rsidRPr="008A5687">
        <w:rPr>
          <w:rFonts w:ascii="Verdana" w:hAnsi="Verdana"/>
          <w:sz w:val="26"/>
          <w:szCs w:val="26"/>
        </w:rPr>
        <w:t xml:space="preserve"> of the </w:t>
      </w:r>
      <w:r w:rsidR="004C1F85" w:rsidRPr="008A5687">
        <w:rPr>
          <w:rFonts w:ascii="Verdana" w:hAnsi="Verdana"/>
          <w:sz w:val="26"/>
          <w:szCs w:val="26"/>
        </w:rPr>
        <w:t xml:space="preserve">Petroleum Supply </w:t>
      </w:r>
      <w:r w:rsidR="004C1F85">
        <w:rPr>
          <w:rFonts w:ascii="Verdana" w:hAnsi="Verdana"/>
          <w:sz w:val="26"/>
          <w:szCs w:val="26"/>
        </w:rPr>
        <w:t>(</w:t>
      </w:r>
      <w:r w:rsidR="004C1F85" w:rsidRPr="008A5687">
        <w:rPr>
          <w:rFonts w:ascii="Verdana" w:hAnsi="Verdana"/>
          <w:sz w:val="26"/>
          <w:szCs w:val="26"/>
        </w:rPr>
        <w:t>General</w:t>
      </w:r>
      <w:r w:rsidR="004C1F85">
        <w:rPr>
          <w:rFonts w:ascii="Verdana" w:hAnsi="Verdana"/>
          <w:sz w:val="26"/>
          <w:szCs w:val="26"/>
        </w:rPr>
        <w:t>)</w:t>
      </w:r>
      <w:r w:rsidR="004C1F85" w:rsidRPr="008A5687">
        <w:rPr>
          <w:rFonts w:ascii="Verdana" w:hAnsi="Verdana"/>
          <w:sz w:val="26"/>
          <w:szCs w:val="26"/>
        </w:rPr>
        <w:t xml:space="preserve"> Regulations</w:t>
      </w:r>
      <w:r w:rsidRPr="008A5687">
        <w:rPr>
          <w:rFonts w:ascii="Verdana" w:hAnsi="Verdana"/>
          <w:sz w:val="26"/>
          <w:szCs w:val="26"/>
        </w:rPr>
        <w:t xml:space="preserve">. This was the </w:t>
      </w:r>
      <w:r w:rsidRPr="008A5687">
        <w:rPr>
          <w:rFonts w:ascii="Verdana" w:hAnsi="Verdana"/>
          <w:sz w:val="26"/>
          <w:szCs w:val="26"/>
        </w:rPr>
        <w:lastRenderedPageBreak/>
        <w:t xml:space="preserve">opportune moment that the applicant had to explain whether or not it was in default as established by the monitoring team from Uganda </w:t>
      </w:r>
      <w:r w:rsidR="004C1F85" w:rsidRPr="008A5687">
        <w:rPr>
          <w:rFonts w:ascii="Verdana" w:hAnsi="Verdana"/>
          <w:sz w:val="26"/>
          <w:szCs w:val="26"/>
        </w:rPr>
        <w:t xml:space="preserve">National </w:t>
      </w:r>
      <w:r w:rsidRPr="008A5687">
        <w:rPr>
          <w:rFonts w:ascii="Verdana" w:hAnsi="Verdana"/>
          <w:sz w:val="26"/>
          <w:szCs w:val="26"/>
        </w:rPr>
        <w:t xml:space="preserve">Bureau </w:t>
      </w:r>
      <w:r w:rsidR="004C1F85" w:rsidRPr="008A5687">
        <w:rPr>
          <w:rFonts w:ascii="Verdana" w:hAnsi="Verdana"/>
          <w:sz w:val="26"/>
          <w:szCs w:val="26"/>
        </w:rPr>
        <w:t xml:space="preserve">of Standards </w:t>
      </w:r>
      <w:r w:rsidR="004C1F85">
        <w:rPr>
          <w:rFonts w:ascii="Verdana" w:hAnsi="Verdana"/>
          <w:sz w:val="26"/>
          <w:szCs w:val="26"/>
        </w:rPr>
        <w:t xml:space="preserve">(UNBS) </w:t>
      </w:r>
      <w:r w:rsidR="004C1F85" w:rsidRPr="008A5687">
        <w:rPr>
          <w:rFonts w:ascii="Verdana" w:hAnsi="Verdana"/>
          <w:sz w:val="26"/>
          <w:szCs w:val="26"/>
        </w:rPr>
        <w:t xml:space="preserve">and the Ministry of Energy </w:t>
      </w:r>
      <w:r w:rsidR="004C1F85">
        <w:rPr>
          <w:rFonts w:ascii="Verdana" w:hAnsi="Verdana"/>
          <w:sz w:val="26"/>
          <w:szCs w:val="26"/>
        </w:rPr>
        <w:t>a</w:t>
      </w:r>
      <w:r w:rsidR="004C1F85" w:rsidRPr="008A5687">
        <w:rPr>
          <w:rFonts w:ascii="Verdana" w:hAnsi="Verdana"/>
          <w:sz w:val="26"/>
          <w:szCs w:val="26"/>
        </w:rPr>
        <w:t>nd Mineral Development</w:t>
      </w:r>
      <w:r w:rsidRPr="008A5687">
        <w:rPr>
          <w:rFonts w:ascii="Verdana" w:hAnsi="Verdana"/>
          <w:sz w:val="26"/>
          <w:szCs w:val="26"/>
        </w:rPr>
        <w:t xml:space="preserve"> and if so to </w:t>
      </w:r>
      <w:r w:rsidR="004C1F85">
        <w:rPr>
          <w:rFonts w:ascii="Verdana" w:hAnsi="Verdana"/>
          <w:sz w:val="26"/>
          <w:szCs w:val="26"/>
        </w:rPr>
        <w:t>remedy the default. Instead</w:t>
      </w:r>
      <w:r w:rsidRPr="008A5687">
        <w:rPr>
          <w:rFonts w:ascii="Verdana" w:hAnsi="Verdana"/>
          <w:sz w:val="26"/>
          <w:szCs w:val="26"/>
        </w:rPr>
        <w:t xml:space="preserve"> the applicant neglected, refused, and</w:t>
      </w:r>
      <w:r w:rsidR="004C1F85">
        <w:rPr>
          <w:rFonts w:ascii="Verdana" w:hAnsi="Verdana"/>
          <w:sz w:val="26"/>
          <w:szCs w:val="26"/>
        </w:rPr>
        <w:t>/</w:t>
      </w:r>
      <w:r w:rsidRPr="008A5687">
        <w:rPr>
          <w:rFonts w:ascii="Verdana" w:hAnsi="Verdana"/>
          <w:sz w:val="26"/>
          <w:szCs w:val="26"/>
        </w:rPr>
        <w:t xml:space="preserve">or defaulted in this respect. The applicants were aware of this requisite procedure but instead of observing the statutory time limits set out in the </w:t>
      </w:r>
      <w:r w:rsidR="004C1F85" w:rsidRPr="008A5687">
        <w:rPr>
          <w:rFonts w:ascii="Verdana" w:hAnsi="Verdana"/>
          <w:sz w:val="26"/>
          <w:szCs w:val="26"/>
        </w:rPr>
        <w:t xml:space="preserve">Petroleum </w:t>
      </w:r>
      <w:r w:rsidR="004C1F85">
        <w:rPr>
          <w:rFonts w:ascii="Verdana" w:hAnsi="Verdana"/>
          <w:sz w:val="26"/>
          <w:szCs w:val="26"/>
        </w:rPr>
        <w:t>Supply (</w:t>
      </w:r>
      <w:r w:rsidR="004C1F85" w:rsidRPr="008A5687">
        <w:rPr>
          <w:rFonts w:ascii="Verdana" w:hAnsi="Verdana"/>
          <w:sz w:val="26"/>
          <w:szCs w:val="26"/>
        </w:rPr>
        <w:t>General</w:t>
      </w:r>
      <w:r w:rsidR="004C1F85">
        <w:rPr>
          <w:rFonts w:ascii="Verdana" w:hAnsi="Verdana"/>
          <w:sz w:val="26"/>
          <w:szCs w:val="26"/>
        </w:rPr>
        <w:t>)</w:t>
      </w:r>
      <w:r w:rsidR="004C1F85" w:rsidRPr="008A5687">
        <w:rPr>
          <w:rFonts w:ascii="Verdana" w:hAnsi="Verdana"/>
          <w:sz w:val="26"/>
          <w:szCs w:val="26"/>
        </w:rPr>
        <w:t xml:space="preserve"> Regulations </w:t>
      </w:r>
      <w:r w:rsidRPr="008A5687">
        <w:rPr>
          <w:rFonts w:ascii="Verdana" w:hAnsi="Verdana"/>
          <w:sz w:val="26"/>
          <w:szCs w:val="26"/>
        </w:rPr>
        <w:t xml:space="preserve">as contained in the default notice, it chose to prematurely apply for administrative review to the </w:t>
      </w:r>
      <w:r w:rsidR="00ED3598">
        <w:rPr>
          <w:rFonts w:ascii="Verdana" w:hAnsi="Verdana"/>
          <w:sz w:val="26"/>
          <w:szCs w:val="26"/>
        </w:rPr>
        <w:t>Minister</w:t>
      </w:r>
      <w:r w:rsidR="004C1F85" w:rsidRPr="008A5687">
        <w:rPr>
          <w:rFonts w:ascii="Verdana" w:hAnsi="Verdana"/>
          <w:sz w:val="26"/>
          <w:szCs w:val="26"/>
        </w:rPr>
        <w:t xml:space="preserve"> of Energy and Mineral Development</w:t>
      </w:r>
      <w:r w:rsidRPr="008A5687">
        <w:rPr>
          <w:rFonts w:ascii="Verdana" w:hAnsi="Verdana"/>
          <w:sz w:val="26"/>
          <w:szCs w:val="26"/>
        </w:rPr>
        <w:t xml:space="preserve"> </w:t>
      </w:r>
      <w:r w:rsidR="004C1F85">
        <w:rPr>
          <w:rFonts w:ascii="Verdana" w:hAnsi="Verdana"/>
          <w:sz w:val="26"/>
          <w:szCs w:val="26"/>
        </w:rPr>
        <w:t>p</w:t>
      </w:r>
      <w:r w:rsidRPr="008A5687">
        <w:rPr>
          <w:rFonts w:ascii="Verdana" w:hAnsi="Verdana"/>
          <w:sz w:val="26"/>
          <w:szCs w:val="26"/>
        </w:rPr>
        <w:t xml:space="preserve">ursuant to </w:t>
      </w:r>
      <w:r w:rsidR="004C1F85">
        <w:rPr>
          <w:rFonts w:ascii="Verdana" w:hAnsi="Verdana"/>
          <w:sz w:val="26"/>
          <w:szCs w:val="26"/>
        </w:rPr>
        <w:t>S.</w:t>
      </w:r>
      <w:r w:rsidRPr="008A5687">
        <w:rPr>
          <w:rFonts w:ascii="Verdana" w:hAnsi="Verdana"/>
          <w:sz w:val="26"/>
          <w:szCs w:val="26"/>
        </w:rPr>
        <w:t xml:space="preserve"> 41 of the Petroleum Supply Act 2003. Indeed the </w:t>
      </w:r>
      <w:r w:rsidR="00ED3598">
        <w:rPr>
          <w:rFonts w:ascii="Verdana" w:hAnsi="Verdana"/>
          <w:sz w:val="26"/>
          <w:szCs w:val="26"/>
        </w:rPr>
        <w:t>Minister</w:t>
      </w:r>
      <w:r w:rsidRPr="008A5687">
        <w:rPr>
          <w:rFonts w:ascii="Verdana" w:hAnsi="Verdana"/>
          <w:sz w:val="26"/>
          <w:szCs w:val="26"/>
        </w:rPr>
        <w:t xml:space="preserve"> correctly advised the applicants on the steps the applicant should have taken to remedy the situation. This communication is comprised in annex</w:t>
      </w:r>
      <w:r w:rsidR="004C1F85">
        <w:rPr>
          <w:rFonts w:ascii="Verdana" w:hAnsi="Verdana"/>
          <w:sz w:val="26"/>
          <w:szCs w:val="26"/>
        </w:rPr>
        <w:t>t</w:t>
      </w:r>
      <w:r w:rsidRPr="008A5687">
        <w:rPr>
          <w:rFonts w:ascii="Verdana" w:hAnsi="Verdana"/>
          <w:sz w:val="26"/>
          <w:szCs w:val="26"/>
        </w:rPr>
        <w:t xml:space="preserve">ure </w:t>
      </w:r>
      <w:r w:rsidR="004C1F85">
        <w:rPr>
          <w:rFonts w:ascii="Verdana" w:hAnsi="Verdana"/>
          <w:sz w:val="26"/>
          <w:szCs w:val="26"/>
        </w:rPr>
        <w:t>‘</w:t>
      </w:r>
      <w:r w:rsidRPr="008A5687">
        <w:rPr>
          <w:rFonts w:ascii="Verdana" w:hAnsi="Verdana"/>
          <w:sz w:val="26"/>
          <w:szCs w:val="26"/>
        </w:rPr>
        <w:t>C</w:t>
      </w:r>
      <w:r w:rsidR="004C1F85">
        <w:rPr>
          <w:rFonts w:ascii="Verdana" w:hAnsi="Verdana"/>
          <w:sz w:val="26"/>
          <w:szCs w:val="26"/>
        </w:rPr>
        <w:t>’</w:t>
      </w:r>
      <w:r w:rsidRPr="008A5687">
        <w:rPr>
          <w:rFonts w:ascii="Verdana" w:hAnsi="Verdana"/>
          <w:sz w:val="26"/>
          <w:szCs w:val="26"/>
        </w:rPr>
        <w:t xml:space="preserve"> to the application and annex</w:t>
      </w:r>
      <w:r w:rsidR="004C1F85">
        <w:rPr>
          <w:rFonts w:ascii="Verdana" w:hAnsi="Verdana"/>
          <w:sz w:val="26"/>
          <w:szCs w:val="26"/>
        </w:rPr>
        <w:t>t</w:t>
      </w:r>
      <w:r w:rsidRPr="008A5687">
        <w:rPr>
          <w:rFonts w:ascii="Verdana" w:hAnsi="Verdana"/>
          <w:sz w:val="26"/>
          <w:szCs w:val="26"/>
        </w:rPr>
        <w:t xml:space="preserve">ure </w:t>
      </w:r>
      <w:r w:rsidR="004C1F85">
        <w:rPr>
          <w:rFonts w:ascii="Verdana" w:hAnsi="Verdana"/>
          <w:sz w:val="26"/>
          <w:szCs w:val="26"/>
        </w:rPr>
        <w:t>‘</w:t>
      </w:r>
      <w:r w:rsidRPr="008A5687">
        <w:rPr>
          <w:rFonts w:ascii="Verdana" w:hAnsi="Verdana"/>
          <w:sz w:val="26"/>
          <w:szCs w:val="26"/>
        </w:rPr>
        <w:t>I</w:t>
      </w:r>
      <w:r w:rsidR="004C1F85">
        <w:rPr>
          <w:rFonts w:ascii="Verdana" w:hAnsi="Verdana"/>
          <w:sz w:val="26"/>
          <w:szCs w:val="26"/>
        </w:rPr>
        <w:t>’</w:t>
      </w:r>
      <w:r w:rsidRPr="008A5687">
        <w:rPr>
          <w:rFonts w:ascii="Verdana" w:hAnsi="Verdana"/>
          <w:sz w:val="26"/>
          <w:szCs w:val="26"/>
        </w:rPr>
        <w:t xml:space="preserve"> to the affidavit in reply and I will quote the relevant text</w:t>
      </w:r>
      <w:r w:rsidR="004641AA">
        <w:rPr>
          <w:rFonts w:ascii="Verdana" w:hAnsi="Verdana"/>
          <w:sz w:val="26"/>
          <w:szCs w:val="26"/>
        </w:rPr>
        <w:t>:</w:t>
      </w:r>
      <w:r w:rsidRPr="008A5687">
        <w:rPr>
          <w:rFonts w:ascii="Verdana" w:hAnsi="Verdana"/>
          <w:sz w:val="26"/>
          <w:szCs w:val="26"/>
        </w:rPr>
        <w:t xml:space="preserve"> </w:t>
      </w:r>
    </w:p>
    <w:p w:rsidR="00E76D7C"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sz w:val="26"/>
          <w:szCs w:val="26"/>
        </w:rPr>
        <w:t>“</w:t>
      </w:r>
      <w:r w:rsidRPr="008118B7">
        <w:rPr>
          <w:rFonts w:ascii="Bookman Old Style" w:hAnsi="Bookman Old Style"/>
          <w:b/>
          <w:i/>
          <w:sz w:val="26"/>
          <w:szCs w:val="26"/>
        </w:rPr>
        <w:t>I have studied your request for administrative review and default notice together with the relevant laws and the following are my observation and responses</w:t>
      </w:r>
      <w:r w:rsidR="00E76D7C">
        <w:rPr>
          <w:rFonts w:ascii="Bookman Old Style" w:hAnsi="Bookman Old Style"/>
          <w:b/>
          <w:i/>
          <w:sz w:val="26"/>
          <w:szCs w:val="26"/>
        </w:rPr>
        <w:t>:</w:t>
      </w:r>
      <w:r w:rsidRPr="008118B7">
        <w:rPr>
          <w:rFonts w:ascii="Bookman Old Style" w:hAnsi="Bookman Old Style"/>
          <w:b/>
          <w:i/>
          <w:sz w:val="26"/>
          <w:szCs w:val="26"/>
        </w:rPr>
        <w:t xml:space="preserve"> </w:t>
      </w:r>
    </w:p>
    <w:p w:rsidR="00712BE6"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t xml:space="preserve">As you will learn, the default notice </w:t>
      </w:r>
      <w:r w:rsidR="00E76D7C">
        <w:rPr>
          <w:rFonts w:ascii="Bookman Old Style" w:hAnsi="Bookman Old Style"/>
          <w:b/>
          <w:i/>
          <w:sz w:val="26"/>
          <w:szCs w:val="26"/>
        </w:rPr>
        <w:t>(in accordance with S</w:t>
      </w:r>
      <w:r w:rsidRPr="008118B7">
        <w:rPr>
          <w:rFonts w:ascii="Bookman Old Style" w:hAnsi="Bookman Old Style"/>
          <w:b/>
          <w:i/>
          <w:sz w:val="26"/>
          <w:szCs w:val="26"/>
        </w:rPr>
        <w:t>ection 16 (2</w:t>
      </w:r>
      <w:r w:rsidR="00E76D7C">
        <w:rPr>
          <w:rFonts w:ascii="Bookman Old Style" w:hAnsi="Bookman Old Style"/>
          <w:b/>
          <w:i/>
          <w:sz w:val="26"/>
          <w:szCs w:val="26"/>
        </w:rPr>
        <w:t>)(a)</w:t>
      </w:r>
      <w:r w:rsidRPr="008118B7">
        <w:rPr>
          <w:rFonts w:ascii="Bookman Old Style" w:hAnsi="Bookman Old Style"/>
          <w:b/>
          <w:i/>
          <w:sz w:val="26"/>
          <w:szCs w:val="26"/>
        </w:rPr>
        <w:t xml:space="preserve"> &amp; </w:t>
      </w:r>
      <w:r w:rsidR="00E76D7C">
        <w:rPr>
          <w:rFonts w:ascii="Bookman Old Style" w:hAnsi="Bookman Old Style"/>
          <w:b/>
          <w:i/>
          <w:sz w:val="26"/>
          <w:szCs w:val="26"/>
        </w:rPr>
        <w:t>(</w:t>
      </w:r>
      <w:r w:rsidR="00712BE6">
        <w:rPr>
          <w:rFonts w:ascii="Bookman Old Style" w:hAnsi="Bookman Old Style"/>
          <w:b/>
          <w:i/>
          <w:sz w:val="26"/>
          <w:szCs w:val="26"/>
        </w:rPr>
        <w:t>b</w:t>
      </w:r>
      <w:r w:rsidRPr="008118B7">
        <w:rPr>
          <w:rFonts w:ascii="Bookman Old Style" w:hAnsi="Bookman Old Style"/>
          <w:b/>
          <w:i/>
          <w:sz w:val="26"/>
          <w:szCs w:val="26"/>
        </w:rPr>
        <w:t xml:space="preserve">) of the </w:t>
      </w:r>
      <w:r w:rsidR="00712BE6" w:rsidRPr="008118B7">
        <w:rPr>
          <w:rFonts w:ascii="Bookman Old Style" w:hAnsi="Bookman Old Style"/>
          <w:b/>
          <w:i/>
          <w:sz w:val="26"/>
          <w:szCs w:val="26"/>
        </w:rPr>
        <w:t xml:space="preserve">Petroleum Supply </w:t>
      </w:r>
      <w:r w:rsidR="00712BE6">
        <w:rPr>
          <w:rFonts w:ascii="Bookman Old Style" w:hAnsi="Bookman Old Style"/>
          <w:b/>
          <w:i/>
          <w:sz w:val="26"/>
          <w:szCs w:val="26"/>
        </w:rPr>
        <w:t>(</w:t>
      </w:r>
      <w:r w:rsidR="00712BE6" w:rsidRPr="008118B7">
        <w:rPr>
          <w:rFonts w:ascii="Bookman Old Style" w:hAnsi="Bookman Old Style"/>
          <w:b/>
          <w:i/>
          <w:sz w:val="26"/>
          <w:szCs w:val="26"/>
        </w:rPr>
        <w:t>General</w:t>
      </w:r>
      <w:r w:rsidR="00712BE6">
        <w:rPr>
          <w:rFonts w:ascii="Bookman Old Style" w:hAnsi="Bookman Old Style"/>
          <w:b/>
          <w:i/>
          <w:sz w:val="26"/>
          <w:szCs w:val="26"/>
        </w:rPr>
        <w:t>)</w:t>
      </w:r>
      <w:r w:rsidR="00712BE6" w:rsidRPr="008118B7">
        <w:rPr>
          <w:rFonts w:ascii="Bookman Old Style" w:hAnsi="Bookman Old Style"/>
          <w:b/>
          <w:i/>
          <w:sz w:val="26"/>
          <w:szCs w:val="26"/>
        </w:rPr>
        <w:t xml:space="preserve"> Regulations</w:t>
      </w:r>
      <w:r w:rsidR="00712BE6">
        <w:rPr>
          <w:rFonts w:ascii="Bookman Old Style" w:hAnsi="Bookman Old Style"/>
          <w:b/>
          <w:i/>
          <w:sz w:val="26"/>
          <w:szCs w:val="26"/>
        </w:rPr>
        <w:t>,</w:t>
      </w:r>
      <w:r w:rsidR="00712BE6" w:rsidRPr="008118B7">
        <w:rPr>
          <w:rFonts w:ascii="Bookman Old Style" w:hAnsi="Bookman Old Style"/>
          <w:b/>
          <w:i/>
          <w:sz w:val="26"/>
          <w:szCs w:val="26"/>
        </w:rPr>
        <w:t xml:space="preserve"> </w:t>
      </w:r>
      <w:r w:rsidRPr="008118B7">
        <w:rPr>
          <w:rFonts w:ascii="Bookman Old Style" w:hAnsi="Bookman Old Style"/>
          <w:b/>
          <w:i/>
          <w:sz w:val="26"/>
          <w:szCs w:val="26"/>
        </w:rPr>
        <w:t xml:space="preserve">2009 is part of the decision making process </w:t>
      </w:r>
      <w:r w:rsidR="00712BE6">
        <w:rPr>
          <w:rFonts w:ascii="Bookman Old Style" w:hAnsi="Bookman Old Style"/>
          <w:b/>
          <w:i/>
          <w:sz w:val="26"/>
          <w:szCs w:val="26"/>
        </w:rPr>
        <w:t>i</w:t>
      </w:r>
      <w:r w:rsidRPr="008118B7">
        <w:rPr>
          <w:rFonts w:ascii="Bookman Old Style" w:hAnsi="Bookman Old Style"/>
          <w:b/>
          <w:i/>
          <w:sz w:val="26"/>
          <w:szCs w:val="26"/>
        </w:rPr>
        <w:t>n the event a license holder’s failure to comply with set laws, regulation</w:t>
      </w:r>
      <w:r w:rsidR="00712BE6">
        <w:rPr>
          <w:rFonts w:ascii="Bookman Old Style" w:hAnsi="Bookman Old Style"/>
          <w:b/>
          <w:i/>
          <w:sz w:val="26"/>
          <w:szCs w:val="26"/>
        </w:rPr>
        <w:t>s,</w:t>
      </w:r>
      <w:r w:rsidRPr="008118B7">
        <w:rPr>
          <w:rFonts w:ascii="Bookman Old Style" w:hAnsi="Bookman Old Style"/>
          <w:b/>
          <w:i/>
          <w:sz w:val="26"/>
          <w:szCs w:val="26"/>
        </w:rPr>
        <w:t xml:space="preserve"> and license terms and conditions. </w:t>
      </w:r>
    </w:p>
    <w:p w:rsidR="008A5687" w:rsidRPr="008118B7"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lastRenderedPageBreak/>
        <w:t xml:space="preserve">The default notice was intended to notify you of the defaults identified at your facilities following regular monitoring and inspection of the quality of fuel on the market. Scientific data gathered as a result of fuel testing revealed </w:t>
      </w:r>
      <w:r w:rsidR="00712BE6">
        <w:rPr>
          <w:rFonts w:ascii="Bookman Old Style" w:hAnsi="Bookman Old Style"/>
          <w:b/>
          <w:i/>
          <w:sz w:val="26"/>
          <w:szCs w:val="26"/>
        </w:rPr>
        <w:t>non-</w:t>
      </w:r>
      <w:r w:rsidRPr="008118B7">
        <w:rPr>
          <w:rFonts w:ascii="Bookman Old Style" w:hAnsi="Bookman Old Style"/>
          <w:b/>
          <w:i/>
          <w:sz w:val="26"/>
          <w:szCs w:val="26"/>
        </w:rPr>
        <w:t>compliance with set standards contrary to set laws and regulations.</w:t>
      </w:r>
    </w:p>
    <w:p w:rsidR="00712BE6"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t>Further</w:t>
      </w:r>
      <w:r w:rsidR="00712BE6">
        <w:rPr>
          <w:rFonts w:ascii="Bookman Old Style" w:hAnsi="Bookman Old Style"/>
          <w:b/>
          <w:i/>
          <w:sz w:val="26"/>
          <w:szCs w:val="26"/>
        </w:rPr>
        <w:t>,</w:t>
      </w:r>
      <w:r w:rsidRPr="008118B7">
        <w:rPr>
          <w:rFonts w:ascii="Bookman Old Style" w:hAnsi="Bookman Old Style"/>
          <w:b/>
          <w:i/>
          <w:sz w:val="26"/>
          <w:szCs w:val="26"/>
        </w:rPr>
        <w:t xml:space="preserve"> the default notice was intended to give you an opportunity to remedy the defaults within the time frame prescribed by the </w:t>
      </w:r>
      <w:r w:rsidR="00712BE6">
        <w:rPr>
          <w:rFonts w:ascii="Bookman Old Style" w:hAnsi="Bookman Old Style"/>
          <w:b/>
          <w:i/>
          <w:sz w:val="26"/>
          <w:szCs w:val="26"/>
        </w:rPr>
        <w:t>C</w:t>
      </w:r>
      <w:r w:rsidRPr="008118B7">
        <w:rPr>
          <w:rFonts w:ascii="Bookman Old Style" w:hAnsi="Bookman Old Style"/>
          <w:b/>
          <w:i/>
          <w:sz w:val="26"/>
          <w:szCs w:val="26"/>
        </w:rPr>
        <w:t>ommissioner</w:t>
      </w:r>
      <w:r w:rsidR="00712BE6">
        <w:rPr>
          <w:rFonts w:ascii="Bookman Old Style" w:hAnsi="Bookman Old Style"/>
          <w:b/>
          <w:i/>
          <w:sz w:val="26"/>
          <w:szCs w:val="26"/>
        </w:rPr>
        <w:t>,</w:t>
      </w:r>
      <w:r w:rsidRPr="008118B7">
        <w:rPr>
          <w:rFonts w:ascii="Bookman Old Style" w:hAnsi="Bookman Old Style"/>
          <w:b/>
          <w:i/>
          <w:sz w:val="26"/>
          <w:szCs w:val="26"/>
        </w:rPr>
        <w:t xml:space="preserve"> </w:t>
      </w:r>
      <w:r w:rsidR="00712BE6">
        <w:rPr>
          <w:rFonts w:ascii="Bookman Old Style" w:hAnsi="Bookman Old Style"/>
          <w:b/>
          <w:i/>
          <w:sz w:val="26"/>
          <w:szCs w:val="26"/>
        </w:rPr>
        <w:t>f</w:t>
      </w:r>
      <w:r w:rsidRPr="008118B7">
        <w:rPr>
          <w:rFonts w:ascii="Bookman Old Style" w:hAnsi="Bookman Old Style"/>
          <w:b/>
          <w:i/>
          <w:sz w:val="26"/>
          <w:szCs w:val="26"/>
        </w:rPr>
        <w:t>ailure f</w:t>
      </w:r>
      <w:r w:rsidR="00712BE6">
        <w:rPr>
          <w:rFonts w:ascii="Bookman Old Style" w:hAnsi="Bookman Old Style"/>
          <w:b/>
          <w:i/>
          <w:sz w:val="26"/>
          <w:szCs w:val="26"/>
        </w:rPr>
        <w:t>or</w:t>
      </w:r>
      <w:r w:rsidRPr="008118B7">
        <w:rPr>
          <w:rFonts w:ascii="Bookman Old Style" w:hAnsi="Bookman Old Style"/>
          <w:b/>
          <w:i/>
          <w:sz w:val="26"/>
          <w:szCs w:val="26"/>
        </w:rPr>
        <w:t xml:space="preserve"> which</w:t>
      </w:r>
      <w:r w:rsidR="00712BE6">
        <w:rPr>
          <w:rFonts w:ascii="Bookman Old Style" w:hAnsi="Bookman Old Style"/>
          <w:b/>
          <w:i/>
          <w:sz w:val="26"/>
          <w:szCs w:val="26"/>
        </w:rPr>
        <w:t>,</w:t>
      </w:r>
      <w:r w:rsidRPr="008118B7">
        <w:rPr>
          <w:rFonts w:ascii="Bookman Old Style" w:hAnsi="Bookman Old Style"/>
          <w:b/>
          <w:i/>
          <w:sz w:val="26"/>
          <w:szCs w:val="26"/>
        </w:rPr>
        <w:t xml:space="preserve"> the </w:t>
      </w:r>
      <w:r w:rsidR="00712BE6">
        <w:rPr>
          <w:rFonts w:ascii="Bookman Old Style" w:hAnsi="Bookman Old Style"/>
          <w:b/>
          <w:i/>
          <w:sz w:val="26"/>
          <w:szCs w:val="26"/>
        </w:rPr>
        <w:t>C</w:t>
      </w:r>
      <w:r w:rsidRPr="008118B7">
        <w:rPr>
          <w:rFonts w:ascii="Bookman Old Style" w:hAnsi="Bookman Old Style"/>
          <w:b/>
          <w:i/>
          <w:sz w:val="26"/>
          <w:szCs w:val="26"/>
        </w:rPr>
        <w:t xml:space="preserve">ommissioner would then proceed to make a decision. I am hoping that you are taking the necessary steps </w:t>
      </w:r>
      <w:r w:rsidR="00B37014">
        <w:rPr>
          <w:rFonts w:ascii="Bookman Old Style" w:hAnsi="Bookman Old Style"/>
          <w:b/>
          <w:i/>
          <w:sz w:val="26"/>
          <w:szCs w:val="26"/>
        </w:rPr>
        <w:t xml:space="preserve">to </w:t>
      </w:r>
      <w:r w:rsidRPr="008118B7">
        <w:rPr>
          <w:rFonts w:ascii="Bookman Old Style" w:hAnsi="Bookman Old Style"/>
          <w:b/>
          <w:i/>
          <w:sz w:val="26"/>
          <w:szCs w:val="26"/>
        </w:rPr>
        <w:t xml:space="preserve">remedy the said defaults within the prescribed time frame. </w:t>
      </w:r>
    </w:p>
    <w:p w:rsidR="00712BE6"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t xml:space="preserve">Also note that your request for judicial review from me is misplaced as judicial review in this matter lies with the </w:t>
      </w:r>
      <w:r w:rsidR="00712BE6" w:rsidRPr="008118B7">
        <w:rPr>
          <w:rFonts w:ascii="Bookman Old Style" w:hAnsi="Bookman Old Style"/>
          <w:b/>
          <w:i/>
          <w:sz w:val="26"/>
          <w:szCs w:val="26"/>
        </w:rPr>
        <w:t>High Court</w:t>
      </w:r>
      <w:r w:rsidRPr="008118B7">
        <w:rPr>
          <w:rFonts w:ascii="Bookman Old Style" w:hAnsi="Bookman Old Style"/>
          <w:b/>
          <w:i/>
          <w:sz w:val="26"/>
          <w:szCs w:val="26"/>
        </w:rPr>
        <w:t xml:space="preserve">. For further information on this please refer to </w:t>
      </w:r>
      <w:r w:rsidR="00712BE6" w:rsidRPr="008118B7">
        <w:rPr>
          <w:rFonts w:ascii="Bookman Old Style" w:hAnsi="Bookman Old Style"/>
          <w:b/>
          <w:i/>
          <w:sz w:val="26"/>
          <w:szCs w:val="26"/>
        </w:rPr>
        <w:t>Se</w:t>
      </w:r>
      <w:r w:rsidRPr="008118B7">
        <w:rPr>
          <w:rFonts w:ascii="Bookman Old Style" w:hAnsi="Bookman Old Style"/>
          <w:b/>
          <w:i/>
          <w:sz w:val="26"/>
          <w:szCs w:val="26"/>
        </w:rPr>
        <w:t xml:space="preserve">ction 42 of the </w:t>
      </w:r>
      <w:r w:rsidR="00712BE6" w:rsidRPr="008118B7">
        <w:rPr>
          <w:rFonts w:ascii="Bookman Old Style" w:hAnsi="Bookman Old Style"/>
          <w:b/>
          <w:i/>
          <w:sz w:val="26"/>
          <w:szCs w:val="26"/>
        </w:rPr>
        <w:t xml:space="preserve">Petroleum Supply Act </w:t>
      </w:r>
      <w:r w:rsidRPr="008118B7">
        <w:rPr>
          <w:rFonts w:ascii="Bookman Old Style" w:hAnsi="Bookman Old Style"/>
          <w:b/>
          <w:i/>
          <w:sz w:val="26"/>
          <w:szCs w:val="26"/>
        </w:rPr>
        <w:t xml:space="preserve">2003. </w:t>
      </w:r>
    </w:p>
    <w:p w:rsidR="00712BE6"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t xml:space="preserve">It is my opinion therefore that the commissioner be given opportunity to comply with the procedural fairness to enable him reach a decision in regard to the issue at hand. </w:t>
      </w:r>
    </w:p>
    <w:p w:rsidR="00712BE6"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t xml:space="preserve">In the event that you are dissatisfied with the decision therefrom, you may apply for administrative review from me under </w:t>
      </w:r>
      <w:r w:rsidR="00712BE6" w:rsidRPr="008118B7">
        <w:rPr>
          <w:rFonts w:ascii="Bookman Old Style" w:hAnsi="Bookman Old Style"/>
          <w:b/>
          <w:i/>
          <w:sz w:val="26"/>
          <w:szCs w:val="26"/>
        </w:rPr>
        <w:t>S</w:t>
      </w:r>
      <w:r w:rsidRPr="008118B7">
        <w:rPr>
          <w:rFonts w:ascii="Bookman Old Style" w:hAnsi="Bookman Old Style"/>
          <w:b/>
          <w:i/>
          <w:sz w:val="26"/>
          <w:szCs w:val="26"/>
        </w:rPr>
        <w:t xml:space="preserve">ection 41 of the Petroleum Supply </w:t>
      </w:r>
      <w:r w:rsidR="00712BE6" w:rsidRPr="008118B7">
        <w:rPr>
          <w:rFonts w:ascii="Bookman Old Style" w:hAnsi="Bookman Old Style"/>
          <w:b/>
          <w:i/>
          <w:sz w:val="26"/>
          <w:szCs w:val="26"/>
        </w:rPr>
        <w:t>A</w:t>
      </w:r>
      <w:r w:rsidRPr="008118B7">
        <w:rPr>
          <w:rFonts w:ascii="Bookman Old Style" w:hAnsi="Bookman Old Style"/>
          <w:b/>
          <w:i/>
          <w:sz w:val="26"/>
          <w:szCs w:val="26"/>
        </w:rPr>
        <w:t>ct</w:t>
      </w:r>
      <w:r w:rsidR="00712BE6">
        <w:rPr>
          <w:rFonts w:ascii="Bookman Old Style" w:hAnsi="Bookman Old Style"/>
          <w:b/>
          <w:i/>
          <w:sz w:val="26"/>
          <w:szCs w:val="26"/>
        </w:rPr>
        <w:t>.</w:t>
      </w:r>
    </w:p>
    <w:p w:rsidR="008A5687" w:rsidRPr="008118B7" w:rsidRDefault="00712BE6" w:rsidP="008A5687">
      <w:pPr>
        <w:spacing w:line="360" w:lineRule="auto"/>
        <w:ind w:left="720" w:right="864"/>
        <w:jc w:val="both"/>
        <w:rPr>
          <w:rFonts w:ascii="Bookman Old Style" w:hAnsi="Bookman Old Style"/>
          <w:b/>
          <w:i/>
          <w:sz w:val="26"/>
          <w:szCs w:val="26"/>
        </w:rPr>
      </w:pPr>
      <w:r>
        <w:rPr>
          <w:rFonts w:ascii="Bookman Old Style" w:hAnsi="Bookman Old Style"/>
          <w:b/>
          <w:i/>
          <w:sz w:val="26"/>
          <w:szCs w:val="26"/>
        </w:rPr>
        <w:lastRenderedPageBreak/>
        <w:t>P</w:t>
      </w:r>
      <w:r w:rsidR="008A5687" w:rsidRPr="008118B7">
        <w:rPr>
          <w:rFonts w:ascii="Bookman Old Style" w:hAnsi="Bookman Old Style"/>
          <w:b/>
          <w:i/>
          <w:sz w:val="26"/>
          <w:szCs w:val="26"/>
        </w:rPr>
        <w:t xml:space="preserve">remised on the above, I am inclined to disallow your request for administrative review at this point </w:t>
      </w:r>
      <w:r>
        <w:rPr>
          <w:rFonts w:ascii="Bookman Old Style" w:hAnsi="Bookman Old Style"/>
          <w:b/>
          <w:i/>
          <w:sz w:val="26"/>
          <w:szCs w:val="26"/>
        </w:rPr>
        <w:t>i</w:t>
      </w:r>
      <w:r w:rsidR="008A5687" w:rsidRPr="008118B7">
        <w:rPr>
          <w:rFonts w:ascii="Bookman Old Style" w:hAnsi="Bookman Old Style"/>
          <w:b/>
          <w:i/>
          <w:sz w:val="26"/>
          <w:szCs w:val="26"/>
        </w:rPr>
        <w:t>n time</w:t>
      </w:r>
      <w:r>
        <w:rPr>
          <w:rFonts w:ascii="Bookman Old Style" w:hAnsi="Bookman Old Style"/>
          <w:b/>
          <w:i/>
          <w:sz w:val="26"/>
          <w:szCs w:val="26"/>
        </w:rPr>
        <w:t xml:space="preserve"> on</w:t>
      </w:r>
      <w:r w:rsidR="008A5687" w:rsidRPr="008118B7">
        <w:rPr>
          <w:rFonts w:ascii="Bookman Old Style" w:hAnsi="Bookman Old Style"/>
          <w:b/>
          <w:i/>
          <w:sz w:val="26"/>
          <w:szCs w:val="26"/>
        </w:rPr>
        <w:t xml:space="preserve"> the basis that your request is prematurely brought. </w:t>
      </w:r>
    </w:p>
    <w:p w:rsidR="00E76D7C" w:rsidRDefault="00E76D7C" w:rsidP="008A5687">
      <w:pPr>
        <w:spacing w:line="360" w:lineRule="auto"/>
        <w:ind w:left="720" w:right="864"/>
        <w:jc w:val="both"/>
        <w:rPr>
          <w:rFonts w:ascii="Bookman Old Style" w:hAnsi="Bookman Old Style"/>
          <w:b/>
          <w:i/>
          <w:sz w:val="26"/>
          <w:szCs w:val="26"/>
        </w:rPr>
      </w:pPr>
    </w:p>
    <w:p w:rsidR="008A5687" w:rsidRDefault="008A5687" w:rsidP="008A5687">
      <w:pPr>
        <w:spacing w:line="360" w:lineRule="auto"/>
        <w:ind w:left="720" w:right="864"/>
        <w:jc w:val="both"/>
        <w:rPr>
          <w:rFonts w:ascii="Bookman Old Style" w:hAnsi="Bookman Old Style"/>
          <w:b/>
          <w:i/>
          <w:sz w:val="26"/>
          <w:szCs w:val="26"/>
        </w:rPr>
      </w:pPr>
      <w:r w:rsidRPr="008118B7">
        <w:rPr>
          <w:rFonts w:ascii="Bookman Old Style" w:hAnsi="Bookman Old Style"/>
          <w:b/>
          <w:i/>
          <w:sz w:val="26"/>
          <w:szCs w:val="26"/>
        </w:rPr>
        <w:t xml:space="preserve">Signed. </w:t>
      </w:r>
    </w:p>
    <w:p w:rsidR="00E76D7C" w:rsidRPr="008118B7" w:rsidRDefault="00E76D7C" w:rsidP="008A5687">
      <w:pPr>
        <w:spacing w:line="360" w:lineRule="auto"/>
        <w:ind w:left="720" w:right="864"/>
        <w:jc w:val="both"/>
        <w:rPr>
          <w:rFonts w:ascii="Bookman Old Style" w:hAnsi="Bookman Old Style"/>
          <w:b/>
          <w:i/>
          <w:sz w:val="26"/>
          <w:szCs w:val="26"/>
        </w:rPr>
      </w:pPr>
      <w:r>
        <w:rPr>
          <w:rFonts w:ascii="Bookman Old Style" w:hAnsi="Bookman Old Style"/>
          <w:b/>
          <w:i/>
          <w:sz w:val="26"/>
          <w:szCs w:val="26"/>
        </w:rPr>
        <w:t>Eng Irene Muloni (MP)</w:t>
      </w:r>
    </w:p>
    <w:p w:rsidR="008A5687" w:rsidRPr="008118B7" w:rsidRDefault="00ED3598" w:rsidP="008A5687">
      <w:pPr>
        <w:spacing w:line="360" w:lineRule="auto"/>
        <w:ind w:left="720" w:right="864"/>
        <w:jc w:val="both"/>
        <w:rPr>
          <w:rFonts w:ascii="Bookman Old Style" w:hAnsi="Bookman Old Style"/>
          <w:b/>
          <w:i/>
          <w:sz w:val="26"/>
          <w:szCs w:val="26"/>
        </w:rPr>
      </w:pPr>
      <w:r>
        <w:rPr>
          <w:rFonts w:ascii="Bookman Old Style" w:hAnsi="Bookman Old Style"/>
          <w:b/>
          <w:i/>
          <w:sz w:val="26"/>
          <w:szCs w:val="26"/>
        </w:rPr>
        <w:t>MINISTER</w:t>
      </w:r>
      <w:r w:rsidR="00E76D7C" w:rsidRPr="008118B7">
        <w:rPr>
          <w:rFonts w:ascii="Bookman Old Style" w:hAnsi="Bookman Old Style"/>
          <w:b/>
          <w:i/>
          <w:sz w:val="26"/>
          <w:szCs w:val="26"/>
        </w:rPr>
        <w:t xml:space="preserve"> OF </w:t>
      </w:r>
      <w:r w:rsidR="00E76D7C">
        <w:rPr>
          <w:rFonts w:ascii="Bookman Old Style" w:hAnsi="Bookman Old Style"/>
          <w:b/>
          <w:i/>
          <w:sz w:val="26"/>
          <w:szCs w:val="26"/>
        </w:rPr>
        <w:t>E</w:t>
      </w:r>
      <w:r w:rsidR="00E76D7C" w:rsidRPr="008118B7">
        <w:rPr>
          <w:rFonts w:ascii="Bookman Old Style" w:hAnsi="Bookman Old Style"/>
          <w:b/>
          <w:i/>
          <w:sz w:val="26"/>
          <w:szCs w:val="26"/>
        </w:rPr>
        <w:t>NERGY &amp; MINERAL DEVELOPMENT.</w:t>
      </w:r>
    </w:p>
    <w:p w:rsidR="00712BE6" w:rsidRDefault="00712BE6" w:rsidP="008A5687">
      <w:pPr>
        <w:spacing w:line="360" w:lineRule="auto"/>
        <w:ind w:right="864"/>
        <w:jc w:val="both"/>
        <w:rPr>
          <w:rFonts w:ascii="Bookman Old Style" w:hAnsi="Bookman Old Style"/>
          <w:sz w:val="26"/>
          <w:szCs w:val="26"/>
        </w:rPr>
      </w:pPr>
    </w:p>
    <w:p w:rsidR="008A5687" w:rsidRPr="008A5687" w:rsidRDefault="008A5687" w:rsidP="008A5687">
      <w:pPr>
        <w:spacing w:line="360" w:lineRule="auto"/>
        <w:ind w:right="864"/>
        <w:jc w:val="both"/>
        <w:rPr>
          <w:rFonts w:ascii="Verdana" w:hAnsi="Verdana"/>
          <w:sz w:val="26"/>
          <w:szCs w:val="26"/>
        </w:rPr>
      </w:pPr>
      <w:r w:rsidRPr="00712BE6">
        <w:rPr>
          <w:rFonts w:ascii="Verdana" w:hAnsi="Verdana"/>
          <w:sz w:val="26"/>
          <w:szCs w:val="26"/>
        </w:rPr>
        <w:t>After the commissioner had finalized his role and reached a</w:t>
      </w:r>
      <w:r w:rsidRPr="008A5687">
        <w:rPr>
          <w:rFonts w:ascii="Verdana" w:hAnsi="Verdana"/>
          <w:sz w:val="26"/>
          <w:szCs w:val="26"/>
        </w:rPr>
        <w:t xml:space="preserve"> decision, the applicants ought to have </w:t>
      </w:r>
      <w:r w:rsidR="00ED3598">
        <w:rPr>
          <w:rFonts w:ascii="Verdana" w:hAnsi="Verdana"/>
          <w:sz w:val="26"/>
          <w:szCs w:val="26"/>
        </w:rPr>
        <w:t>in</w:t>
      </w:r>
      <w:r w:rsidRPr="008A5687">
        <w:rPr>
          <w:rFonts w:ascii="Verdana" w:hAnsi="Verdana"/>
          <w:sz w:val="26"/>
          <w:szCs w:val="26"/>
        </w:rPr>
        <w:t xml:space="preserve">voked </w:t>
      </w:r>
      <w:r w:rsidR="00ED3598">
        <w:rPr>
          <w:rFonts w:ascii="Verdana" w:hAnsi="Verdana"/>
          <w:sz w:val="26"/>
          <w:szCs w:val="26"/>
        </w:rPr>
        <w:t>S.</w:t>
      </w:r>
      <w:r w:rsidRPr="008A5687">
        <w:rPr>
          <w:rFonts w:ascii="Verdana" w:hAnsi="Verdana"/>
          <w:sz w:val="26"/>
          <w:szCs w:val="26"/>
        </w:rPr>
        <w:t xml:space="preserve"> 41 of the </w:t>
      </w:r>
      <w:r w:rsidR="00ED3598" w:rsidRPr="008A5687">
        <w:rPr>
          <w:rFonts w:ascii="Verdana" w:hAnsi="Verdana"/>
          <w:sz w:val="26"/>
          <w:szCs w:val="26"/>
        </w:rPr>
        <w:t xml:space="preserve">Petroleum Supply Act </w:t>
      </w:r>
      <w:r w:rsidRPr="008A5687">
        <w:rPr>
          <w:rFonts w:ascii="Verdana" w:hAnsi="Verdana"/>
          <w:sz w:val="26"/>
          <w:szCs w:val="26"/>
        </w:rPr>
        <w:t>2003 which provides that</w:t>
      </w:r>
      <w:r w:rsidR="00ED3598">
        <w:rPr>
          <w:rFonts w:ascii="Verdana" w:hAnsi="Verdana"/>
          <w:sz w:val="26"/>
          <w:szCs w:val="26"/>
        </w:rPr>
        <w:t>:</w:t>
      </w:r>
      <w:r w:rsidRPr="008A5687">
        <w:rPr>
          <w:rFonts w:ascii="Verdana" w:hAnsi="Verdana"/>
          <w:sz w:val="26"/>
          <w:szCs w:val="26"/>
        </w:rPr>
        <w:t xml:space="preserve"> </w:t>
      </w:r>
    </w:p>
    <w:p w:rsidR="008A5687" w:rsidRPr="00ED3598" w:rsidRDefault="00ED3598" w:rsidP="00ED3598">
      <w:pPr>
        <w:spacing w:line="360" w:lineRule="auto"/>
        <w:ind w:left="720" w:right="864"/>
        <w:jc w:val="both"/>
        <w:rPr>
          <w:rFonts w:ascii="Verdana" w:hAnsi="Verdana"/>
          <w:b/>
          <w:i/>
          <w:sz w:val="26"/>
          <w:szCs w:val="26"/>
        </w:rPr>
      </w:pPr>
      <w:r w:rsidRPr="00ED3598">
        <w:rPr>
          <w:rFonts w:ascii="Verdana" w:hAnsi="Verdana"/>
          <w:b/>
          <w:i/>
          <w:sz w:val="26"/>
          <w:szCs w:val="26"/>
        </w:rPr>
        <w:t>“41</w:t>
      </w:r>
      <w:r w:rsidR="008A5687" w:rsidRPr="00ED3598">
        <w:rPr>
          <w:rFonts w:ascii="Verdana" w:hAnsi="Verdana"/>
          <w:b/>
          <w:i/>
          <w:sz w:val="26"/>
          <w:szCs w:val="26"/>
        </w:rPr>
        <w:t>(1) Any person aggrieved by any decision of the commissioner or any office</w:t>
      </w:r>
      <w:r w:rsidRPr="00ED3598">
        <w:rPr>
          <w:rFonts w:ascii="Verdana" w:hAnsi="Verdana"/>
          <w:b/>
          <w:i/>
          <w:sz w:val="26"/>
          <w:szCs w:val="26"/>
        </w:rPr>
        <w:t>r</w:t>
      </w:r>
      <w:r w:rsidR="008A5687" w:rsidRPr="00ED3598">
        <w:rPr>
          <w:rFonts w:ascii="Verdana" w:hAnsi="Verdana"/>
          <w:b/>
          <w:i/>
          <w:sz w:val="26"/>
          <w:szCs w:val="26"/>
        </w:rPr>
        <w:t xml:space="preserve"> authorized by the commissioner may within </w:t>
      </w:r>
      <w:r w:rsidRPr="00ED3598">
        <w:rPr>
          <w:rFonts w:ascii="Verdana" w:hAnsi="Verdana"/>
          <w:b/>
          <w:i/>
          <w:sz w:val="26"/>
          <w:szCs w:val="26"/>
        </w:rPr>
        <w:t>twenty one</w:t>
      </w:r>
      <w:r w:rsidR="008A5687" w:rsidRPr="00ED3598">
        <w:rPr>
          <w:rFonts w:ascii="Verdana" w:hAnsi="Verdana"/>
          <w:b/>
          <w:i/>
          <w:sz w:val="26"/>
          <w:szCs w:val="26"/>
        </w:rPr>
        <w:t xml:space="preserve"> days after being notified of the decision request in writing an administrative review of the decision by the </w:t>
      </w:r>
      <w:r>
        <w:rPr>
          <w:rFonts w:ascii="Verdana" w:hAnsi="Verdana"/>
          <w:b/>
          <w:i/>
          <w:sz w:val="26"/>
          <w:szCs w:val="26"/>
        </w:rPr>
        <w:t>Minister</w:t>
      </w:r>
      <w:r w:rsidR="008A5687" w:rsidRPr="00ED3598">
        <w:rPr>
          <w:rFonts w:ascii="Verdana" w:hAnsi="Verdana"/>
          <w:b/>
          <w:i/>
          <w:sz w:val="26"/>
          <w:szCs w:val="26"/>
        </w:rPr>
        <w:t xml:space="preserve">. </w:t>
      </w:r>
    </w:p>
    <w:p w:rsidR="008A5687" w:rsidRPr="00ED3598" w:rsidRDefault="008A5687" w:rsidP="00ED3598">
      <w:pPr>
        <w:spacing w:line="360" w:lineRule="auto"/>
        <w:ind w:left="720" w:right="864"/>
        <w:jc w:val="both"/>
        <w:rPr>
          <w:rFonts w:ascii="Verdana" w:hAnsi="Verdana"/>
          <w:b/>
          <w:i/>
          <w:sz w:val="26"/>
          <w:szCs w:val="26"/>
        </w:rPr>
      </w:pPr>
      <w:r w:rsidRPr="00ED3598">
        <w:rPr>
          <w:rFonts w:ascii="Verdana" w:hAnsi="Verdana"/>
          <w:b/>
          <w:i/>
          <w:sz w:val="26"/>
          <w:szCs w:val="26"/>
        </w:rPr>
        <w:t xml:space="preserve">(2) The </w:t>
      </w:r>
      <w:r w:rsidR="00ED3598">
        <w:rPr>
          <w:rFonts w:ascii="Verdana" w:hAnsi="Verdana"/>
          <w:b/>
          <w:i/>
          <w:sz w:val="26"/>
          <w:szCs w:val="26"/>
        </w:rPr>
        <w:t>Minister</w:t>
      </w:r>
      <w:r w:rsidRPr="00ED3598">
        <w:rPr>
          <w:rFonts w:ascii="Verdana" w:hAnsi="Verdana"/>
          <w:b/>
          <w:i/>
          <w:sz w:val="26"/>
          <w:szCs w:val="26"/>
        </w:rPr>
        <w:t xml:space="preserve"> may within </w:t>
      </w:r>
      <w:r w:rsidR="00ED3598" w:rsidRPr="00ED3598">
        <w:rPr>
          <w:rFonts w:ascii="Verdana" w:hAnsi="Verdana"/>
          <w:b/>
          <w:i/>
          <w:sz w:val="26"/>
          <w:szCs w:val="26"/>
        </w:rPr>
        <w:t>forty five</w:t>
      </w:r>
      <w:r w:rsidRPr="00ED3598">
        <w:rPr>
          <w:rFonts w:ascii="Verdana" w:hAnsi="Verdana"/>
          <w:b/>
          <w:i/>
          <w:sz w:val="26"/>
          <w:szCs w:val="26"/>
        </w:rPr>
        <w:t xml:space="preserve"> days after receipt of the request for administrative review under this section confirm, set aside or vary the  decision complained of. </w:t>
      </w:r>
    </w:p>
    <w:p w:rsidR="00ED3598" w:rsidRPr="00ED3598" w:rsidRDefault="008A5687" w:rsidP="00ED3598">
      <w:pPr>
        <w:spacing w:line="360" w:lineRule="auto"/>
        <w:ind w:left="720" w:right="864"/>
        <w:jc w:val="both"/>
        <w:rPr>
          <w:rFonts w:ascii="Verdana" w:hAnsi="Verdana"/>
          <w:b/>
          <w:i/>
          <w:sz w:val="26"/>
          <w:szCs w:val="26"/>
        </w:rPr>
      </w:pPr>
      <w:r w:rsidRPr="00ED3598">
        <w:rPr>
          <w:rFonts w:ascii="Verdana" w:hAnsi="Verdana"/>
          <w:b/>
          <w:i/>
          <w:sz w:val="26"/>
          <w:szCs w:val="26"/>
        </w:rPr>
        <w:t xml:space="preserve">(3) The </w:t>
      </w:r>
      <w:r w:rsidR="00ED3598">
        <w:rPr>
          <w:rFonts w:ascii="Verdana" w:hAnsi="Verdana"/>
          <w:b/>
          <w:i/>
          <w:sz w:val="26"/>
          <w:szCs w:val="26"/>
        </w:rPr>
        <w:t>Minister</w:t>
      </w:r>
      <w:r w:rsidRPr="00ED3598">
        <w:rPr>
          <w:rFonts w:ascii="Verdana" w:hAnsi="Verdana"/>
          <w:b/>
          <w:i/>
          <w:sz w:val="26"/>
          <w:szCs w:val="26"/>
        </w:rPr>
        <w:t xml:space="preserve"> shall give reasons in writing for his or her decision on review under this section.</w:t>
      </w:r>
      <w:r w:rsidR="00ED3598" w:rsidRPr="00ED3598">
        <w:rPr>
          <w:rFonts w:ascii="Verdana" w:hAnsi="Verdana"/>
          <w:b/>
          <w:i/>
          <w:sz w:val="26"/>
          <w:szCs w:val="26"/>
        </w:rPr>
        <w:t>”</w:t>
      </w:r>
    </w:p>
    <w:p w:rsidR="00ED3598" w:rsidRDefault="00ED3598" w:rsidP="008A5687">
      <w:pPr>
        <w:spacing w:line="360" w:lineRule="auto"/>
        <w:ind w:right="864"/>
        <w:jc w:val="both"/>
        <w:rPr>
          <w:rFonts w:ascii="Verdana" w:hAnsi="Verdana"/>
          <w:sz w:val="26"/>
          <w:szCs w:val="26"/>
        </w:rPr>
      </w:pPr>
    </w:p>
    <w:p w:rsidR="00ED3598"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Since the first application to the </w:t>
      </w:r>
      <w:r w:rsidR="00ED3598">
        <w:rPr>
          <w:rFonts w:ascii="Verdana" w:hAnsi="Verdana"/>
          <w:sz w:val="26"/>
          <w:szCs w:val="26"/>
        </w:rPr>
        <w:t>Minister</w:t>
      </w:r>
      <w:r w:rsidRPr="008A5687">
        <w:rPr>
          <w:rFonts w:ascii="Verdana" w:hAnsi="Verdana"/>
          <w:sz w:val="26"/>
          <w:szCs w:val="26"/>
        </w:rPr>
        <w:t xml:space="preserve"> for review of the decision of the commissioner was premature and the </w:t>
      </w:r>
      <w:r w:rsidR="00ED3598">
        <w:rPr>
          <w:rFonts w:ascii="Verdana" w:hAnsi="Verdana"/>
          <w:sz w:val="26"/>
          <w:szCs w:val="26"/>
        </w:rPr>
        <w:t>Minister</w:t>
      </w:r>
      <w:r w:rsidRPr="008A5687">
        <w:rPr>
          <w:rFonts w:ascii="Verdana" w:hAnsi="Verdana"/>
          <w:sz w:val="26"/>
          <w:szCs w:val="26"/>
        </w:rPr>
        <w:t xml:space="preserve"> referred the applicant back to the commissioner</w:t>
      </w:r>
      <w:r w:rsidR="00ED3598">
        <w:rPr>
          <w:rFonts w:ascii="Verdana" w:hAnsi="Verdana"/>
          <w:sz w:val="26"/>
          <w:szCs w:val="26"/>
        </w:rPr>
        <w:t>,</w:t>
      </w:r>
      <w:r w:rsidRPr="008A5687">
        <w:rPr>
          <w:rFonts w:ascii="Verdana" w:hAnsi="Verdana"/>
          <w:sz w:val="26"/>
          <w:szCs w:val="26"/>
        </w:rPr>
        <w:t xml:space="preserve"> then after the commissioner’s decision, the applicant ought to have invoked </w:t>
      </w:r>
      <w:r w:rsidR="00ED3598">
        <w:rPr>
          <w:rFonts w:ascii="Verdana" w:hAnsi="Verdana"/>
          <w:sz w:val="26"/>
          <w:szCs w:val="26"/>
        </w:rPr>
        <w:t>S.</w:t>
      </w:r>
      <w:r w:rsidRPr="008A5687">
        <w:rPr>
          <w:rFonts w:ascii="Verdana" w:hAnsi="Verdana"/>
          <w:sz w:val="26"/>
          <w:szCs w:val="26"/>
        </w:rPr>
        <w:t xml:space="preserve">41 of the Act and asked the </w:t>
      </w:r>
      <w:r w:rsidR="00ED3598">
        <w:rPr>
          <w:rFonts w:ascii="Verdana" w:hAnsi="Verdana"/>
          <w:sz w:val="26"/>
          <w:szCs w:val="26"/>
        </w:rPr>
        <w:t>Minister</w:t>
      </w:r>
      <w:r w:rsidRPr="008A5687">
        <w:rPr>
          <w:rFonts w:ascii="Verdana" w:hAnsi="Verdana"/>
          <w:sz w:val="26"/>
          <w:szCs w:val="26"/>
        </w:rPr>
        <w:t xml:space="preserve"> to review the </w:t>
      </w:r>
      <w:r w:rsidR="00ED3598" w:rsidRPr="008A5687">
        <w:rPr>
          <w:rFonts w:ascii="Verdana" w:hAnsi="Verdana"/>
          <w:sz w:val="26"/>
          <w:szCs w:val="26"/>
        </w:rPr>
        <w:t>Co</w:t>
      </w:r>
      <w:r w:rsidRPr="008A5687">
        <w:rPr>
          <w:rFonts w:ascii="Verdana" w:hAnsi="Verdana"/>
          <w:sz w:val="26"/>
          <w:szCs w:val="26"/>
        </w:rPr>
        <w:t xml:space="preserve">mmissioner’s decision. </w:t>
      </w:r>
    </w:p>
    <w:p w:rsidR="00ED3598" w:rsidRDefault="00ED3598" w:rsidP="008A5687">
      <w:pPr>
        <w:spacing w:line="360" w:lineRule="auto"/>
        <w:ind w:right="864"/>
        <w:jc w:val="both"/>
        <w:rPr>
          <w:rFonts w:ascii="Verdana" w:hAnsi="Verdana"/>
          <w:sz w:val="26"/>
          <w:szCs w:val="26"/>
        </w:rPr>
      </w:pPr>
    </w:p>
    <w:p w:rsidR="008A5687" w:rsidRPr="008A5687"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In this case, the applicant did not refer the decision of the commissioner to suspend its license to the </w:t>
      </w:r>
      <w:r w:rsidR="00ED3598">
        <w:rPr>
          <w:rFonts w:ascii="Verdana" w:hAnsi="Verdana"/>
          <w:sz w:val="26"/>
          <w:szCs w:val="26"/>
        </w:rPr>
        <w:t>Minister</w:t>
      </w:r>
      <w:r w:rsidRPr="008A5687">
        <w:rPr>
          <w:rFonts w:ascii="Verdana" w:hAnsi="Verdana"/>
          <w:sz w:val="26"/>
          <w:szCs w:val="26"/>
        </w:rPr>
        <w:t xml:space="preserve"> for </w:t>
      </w:r>
      <w:r w:rsidR="00B37014" w:rsidRPr="008A5687">
        <w:rPr>
          <w:rFonts w:ascii="Verdana" w:hAnsi="Verdana"/>
          <w:sz w:val="26"/>
          <w:szCs w:val="26"/>
        </w:rPr>
        <w:t>review but</w:t>
      </w:r>
      <w:r w:rsidRPr="008A5687">
        <w:rPr>
          <w:rFonts w:ascii="Verdana" w:hAnsi="Verdana"/>
          <w:sz w:val="26"/>
          <w:szCs w:val="26"/>
        </w:rPr>
        <w:t xml:space="preserve"> instead the</w:t>
      </w:r>
      <w:r w:rsidR="00B37014">
        <w:rPr>
          <w:rFonts w:ascii="Verdana" w:hAnsi="Verdana"/>
          <w:sz w:val="26"/>
          <w:szCs w:val="26"/>
        </w:rPr>
        <w:t>y</w:t>
      </w:r>
      <w:r w:rsidRPr="008A5687">
        <w:rPr>
          <w:rFonts w:ascii="Verdana" w:hAnsi="Verdana"/>
          <w:sz w:val="26"/>
          <w:szCs w:val="26"/>
        </w:rPr>
        <w:t xml:space="preserve"> prematurely filed this application. This application ought to have been filed under </w:t>
      </w:r>
      <w:r w:rsidR="00953BCE">
        <w:rPr>
          <w:rFonts w:ascii="Verdana" w:hAnsi="Verdana"/>
          <w:sz w:val="26"/>
          <w:szCs w:val="26"/>
        </w:rPr>
        <w:t>S.</w:t>
      </w:r>
      <w:r w:rsidRPr="008A5687">
        <w:rPr>
          <w:rFonts w:ascii="Verdana" w:hAnsi="Verdana"/>
          <w:sz w:val="26"/>
          <w:szCs w:val="26"/>
        </w:rPr>
        <w:t xml:space="preserve"> 42 of the </w:t>
      </w:r>
      <w:r w:rsidR="00953BCE" w:rsidRPr="008A5687">
        <w:rPr>
          <w:rFonts w:ascii="Verdana" w:hAnsi="Verdana"/>
          <w:sz w:val="26"/>
          <w:szCs w:val="26"/>
        </w:rPr>
        <w:t xml:space="preserve">Petroleum Supply Act </w:t>
      </w:r>
      <w:r w:rsidRPr="008A5687">
        <w:rPr>
          <w:rFonts w:ascii="Verdana" w:hAnsi="Verdana"/>
          <w:sz w:val="26"/>
          <w:szCs w:val="26"/>
        </w:rPr>
        <w:t>2003</w:t>
      </w:r>
      <w:r w:rsidR="00B37014">
        <w:rPr>
          <w:rFonts w:ascii="Verdana" w:hAnsi="Verdana"/>
          <w:sz w:val="26"/>
          <w:szCs w:val="26"/>
        </w:rPr>
        <w:t xml:space="preserve"> which provides that a</w:t>
      </w:r>
      <w:r w:rsidRPr="008A5687">
        <w:rPr>
          <w:rFonts w:ascii="Verdana" w:hAnsi="Verdana"/>
          <w:sz w:val="26"/>
          <w:szCs w:val="26"/>
        </w:rPr>
        <w:t xml:space="preserve">ny person aggrieved by the rejection by the </w:t>
      </w:r>
      <w:r w:rsidR="00ED3598">
        <w:rPr>
          <w:rFonts w:ascii="Verdana" w:hAnsi="Verdana"/>
          <w:sz w:val="26"/>
          <w:szCs w:val="26"/>
        </w:rPr>
        <w:t>Minister</w:t>
      </w:r>
      <w:r w:rsidRPr="008A5687">
        <w:rPr>
          <w:rFonts w:ascii="Verdana" w:hAnsi="Verdana"/>
          <w:sz w:val="26"/>
          <w:szCs w:val="26"/>
        </w:rPr>
        <w:t xml:space="preserve"> of a request for administrative review under </w:t>
      </w:r>
      <w:r w:rsidR="00953BCE">
        <w:rPr>
          <w:rFonts w:ascii="Verdana" w:hAnsi="Verdana"/>
          <w:sz w:val="26"/>
          <w:szCs w:val="26"/>
        </w:rPr>
        <w:t>S.</w:t>
      </w:r>
      <w:r w:rsidRPr="008A5687">
        <w:rPr>
          <w:rFonts w:ascii="Verdana" w:hAnsi="Verdana"/>
          <w:sz w:val="26"/>
          <w:szCs w:val="26"/>
        </w:rPr>
        <w:t xml:space="preserve"> 41 or any direction or order by the </w:t>
      </w:r>
      <w:r w:rsidR="00ED3598">
        <w:rPr>
          <w:rFonts w:ascii="Verdana" w:hAnsi="Verdana"/>
          <w:sz w:val="26"/>
          <w:szCs w:val="26"/>
        </w:rPr>
        <w:t>Minister</w:t>
      </w:r>
      <w:r w:rsidRPr="008A5687">
        <w:rPr>
          <w:rFonts w:ascii="Verdana" w:hAnsi="Verdana"/>
          <w:sz w:val="26"/>
          <w:szCs w:val="26"/>
        </w:rPr>
        <w:t xml:space="preserve"> under the </w:t>
      </w:r>
      <w:r w:rsidR="00953BCE" w:rsidRPr="008A5687">
        <w:rPr>
          <w:rFonts w:ascii="Verdana" w:hAnsi="Verdana"/>
          <w:sz w:val="26"/>
          <w:szCs w:val="26"/>
        </w:rPr>
        <w:t>A</w:t>
      </w:r>
      <w:r w:rsidRPr="008A5687">
        <w:rPr>
          <w:rFonts w:ascii="Verdana" w:hAnsi="Verdana"/>
          <w:sz w:val="26"/>
          <w:szCs w:val="26"/>
        </w:rPr>
        <w:t xml:space="preserve">ct or any other act or admission by the </w:t>
      </w:r>
      <w:r w:rsidR="00ED3598">
        <w:rPr>
          <w:rFonts w:ascii="Verdana" w:hAnsi="Verdana"/>
          <w:sz w:val="26"/>
          <w:szCs w:val="26"/>
        </w:rPr>
        <w:t>Minister</w:t>
      </w:r>
      <w:r w:rsidRPr="008A5687">
        <w:rPr>
          <w:rFonts w:ascii="Verdana" w:hAnsi="Verdana"/>
          <w:sz w:val="26"/>
          <w:szCs w:val="26"/>
        </w:rPr>
        <w:t xml:space="preserve"> under the </w:t>
      </w:r>
      <w:r w:rsidR="00953BCE" w:rsidRPr="008A5687">
        <w:rPr>
          <w:rFonts w:ascii="Verdana" w:hAnsi="Verdana"/>
          <w:sz w:val="26"/>
          <w:szCs w:val="26"/>
        </w:rPr>
        <w:t>Ac</w:t>
      </w:r>
      <w:r w:rsidRPr="008A5687">
        <w:rPr>
          <w:rFonts w:ascii="Verdana" w:hAnsi="Verdana"/>
          <w:sz w:val="26"/>
          <w:szCs w:val="26"/>
        </w:rPr>
        <w:t>t</w:t>
      </w:r>
      <w:r w:rsidR="00953BCE">
        <w:rPr>
          <w:rFonts w:ascii="Verdana" w:hAnsi="Verdana"/>
          <w:sz w:val="26"/>
          <w:szCs w:val="26"/>
        </w:rPr>
        <w:t xml:space="preserve"> may </w:t>
      </w:r>
      <w:r w:rsidRPr="008A5687">
        <w:rPr>
          <w:rFonts w:ascii="Verdana" w:hAnsi="Verdana"/>
          <w:sz w:val="26"/>
          <w:szCs w:val="26"/>
        </w:rPr>
        <w:t xml:space="preserve">within </w:t>
      </w:r>
      <w:r w:rsidR="00953BCE">
        <w:rPr>
          <w:rFonts w:ascii="Verdana" w:hAnsi="Verdana"/>
          <w:sz w:val="26"/>
          <w:szCs w:val="26"/>
        </w:rPr>
        <w:t>thirty</w:t>
      </w:r>
      <w:r w:rsidRPr="008A5687">
        <w:rPr>
          <w:rFonts w:ascii="Verdana" w:hAnsi="Verdana"/>
          <w:sz w:val="26"/>
          <w:szCs w:val="26"/>
        </w:rPr>
        <w:t xml:space="preserve"> days after receipt of notification of the act or decision complained of</w:t>
      </w:r>
      <w:r w:rsidR="00953BCE">
        <w:rPr>
          <w:rFonts w:ascii="Verdana" w:hAnsi="Verdana"/>
          <w:sz w:val="26"/>
          <w:szCs w:val="26"/>
        </w:rPr>
        <w:t>,</w:t>
      </w:r>
      <w:r w:rsidRPr="008A5687">
        <w:rPr>
          <w:rFonts w:ascii="Verdana" w:hAnsi="Verdana"/>
          <w:sz w:val="26"/>
          <w:szCs w:val="26"/>
        </w:rPr>
        <w:t xml:space="preserve"> or if the </w:t>
      </w:r>
      <w:r w:rsidR="00ED3598">
        <w:rPr>
          <w:rFonts w:ascii="Verdana" w:hAnsi="Verdana"/>
          <w:sz w:val="26"/>
          <w:szCs w:val="26"/>
        </w:rPr>
        <w:t>Minister</w:t>
      </w:r>
      <w:r w:rsidRPr="008A5687">
        <w:rPr>
          <w:rFonts w:ascii="Verdana" w:hAnsi="Verdana"/>
          <w:sz w:val="26"/>
          <w:szCs w:val="26"/>
        </w:rPr>
        <w:t xml:space="preserve"> fails to decide on an administrative review</w:t>
      </w:r>
      <w:r w:rsidR="00953BCE">
        <w:rPr>
          <w:rFonts w:ascii="Verdana" w:hAnsi="Verdana"/>
          <w:sz w:val="26"/>
          <w:szCs w:val="26"/>
        </w:rPr>
        <w:t>,</w:t>
      </w:r>
      <w:r w:rsidRPr="008A5687">
        <w:rPr>
          <w:rFonts w:ascii="Verdana" w:hAnsi="Verdana"/>
          <w:sz w:val="26"/>
          <w:szCs w:val="26"/>
        </w:rPr>
        <w:t xml:space="preserve"> within </w:t>
      </w:r>
      <w:r w:rsidR="00953BCE">
        <w:rPr>
          <w:rFonts w:ascii="Verdana" w:hAnsi="Verdana"/>
          <w:sz w:val="26"/>
          <w:szCs w:val="26"/>
        </w:rPr>
        <w:t xml:space="preserve">thirty </w:t>
      </w:r>
      <w:r w:rsidRPr="008A5687">
        <w:rPr>
          <w:rFonts w:ascii="Verdana" w:hAnsi="Verdana"/>
          <w:sz w:val="26"/>
          <w:szCs w:val="26"/>
        </w:rPr>
        <w:t xml:space="preserve">days after the expiration of the </w:t>
      </w:r>
      <w:r w:rsidR="00953BCE">
        <w:rPr>
          <w:rFonts w:ascii="Verdana" w:hAnsi="Verdana"/>
          <w:sz w:val="26"/>
          <w:szCs w:val="26"/>
        </w:rPr>
        <w:t>period</w:t>
      </w:r>
      <w:r w:rsidRPr="008A5687">
        <w:rPr>
          <w:rFonts w:ascii="Verdana" w:hAnsi="Verdana"/>
          <w:sz w:val="26"/>
          <w:szCs w:val="26"/>
        </w:rPr>
        <w:t xml:space="preserve"> prescribed in </w:t>
      </w:r>
      <w:r w:rsidR="00953BCE">
        <w:rPr>
          <w:rFonts w:ascii="Verdana" w:hAnsi="Verdana"/>
          <w:sz w:val="26"/>
          <w:szCs w:val="26"/>
        </w:rPr>
        <w:t>S</w:t>
      </w:r>
      <w:r w:rsidRPr="008A5687">
        <w:rPr>
          <w:rFonts w:ascii="Verdana" w:hAnsi="Verdana"/>
          <w:sz w:val="26"/>
          <w:szCs w:val="26"/>
        </w:rPr>
        <w:t>ub</w:t>
      </w:r>
      <w:r w:rsidR="00953BCE">
        <w:rPr>
          <w:rFonts w:ascii="Verdana" w:hAnsi="Verdana"/>
          <w:sz w:val="26"/>
          <w:szCs w:val="26"/>
        </w:rPr>
        <w:t>-</w:t>
      </w:r>
      <w:r w:rsidRPr="008A5687">
        <w:rPr>
          <w:rFonts w:ascii="Verdana" w:hAnsi="Verdana"/>
          <w:sz w:val="26"/>
          <w:szCs w:val="26"/>
        </w:rPr>
        <w:t xml:space="preserve">section 2 of </w:t>
      </w:r>
      <w:r w:rsidR="00953BCE">
        <w:rPr>
          <w:rFonts w:ascii="Verdana" w:hAnsi="Verdana"/>
          <w:sz w:val="26"/>
          <w:szCs w:val="26"/>
        </w:rPr>
        <w:t>S</w:t>
      </w:r>
      <w:r w:rsidRPr="008A5687">
        <w:rPr>
          <w:rFonts w:ascii="Verdana" w:hAnsi="Verdana"/>
          <w:sz w:val="26"/>
          <w:szCs w:val="26"/>
        </w:rPr>
        <w:t xml:space="preserve">ection 41 apply to the </w:t>
      </w:r>
      <w:r w:rsidR="00953BCE">
        <w:rPr>
          <w:rFonts w:ascii="Verdana" w:hAnsi="Verdana"/>
          <w:sz w:val="26"/>
          <w:szCs w:val="26"/>
        </w:rPr>
        <w:t>High Court  f</w:t>
      </w:r>
      <w:r w:rsidR="00953BCE" w:rsidRPr="008A5687">
        <w:rPr>
          <w:rFonts w:ascii="Verdana" w:hAnsi="Verdana"/>
          <w:sz w:val="26"/>
          <w:szCs w:val="26"/>
        </w:rPr>
        <w:t>or Judicial Review.</w:t>
      </w:r>
    </w:p>
    <w:p w:rsidR="00953BCE" w:rsidRDefault="00953BCE" w:rsidP="008A5687">
      <w:pPr>
        <w:spacing w:line="360" w:lineRule="auto"/>
        <w:ind w:right="864"/>
        <w:jc w:val="both"/>
        <w:rPr>
          <w:rFonts w:ascii="Verdana" w:hAnsi="Verdana"/>
          <w:sz w:val="26"/>
          <w:szCs w:val="26"/>
        </w:rPr>
      </w:pPr>
    </w:p>
    <w:p w:rsidR="00F70915" w:rsidRDefault="008A5687" w:rsidP="008A5687">
      <w:pPr>
        <w:spacing w:line="360" w:lineRule="auto"/>
        <w:ind w:right="864"/>
        <w:jc w:val="both"/>
        <w:rPr>
          <w:rFonts w:ascii="Verdana" w:hAnsi="Verdana"/>
          <w:sz w:val="26"/>
          <w:szCs w:val="26"/>
        </w:rPr>
      </w:pPr>
      <w:r w:rsidRPr="008A5687">
        <w:rPr>
          <w:rFonts w:ascii="Verdana" w:hAnsi="Verdana"/>
          <w:sz w:val="26"/>
          <w:szCs w:val="26"/>
        </w:rPr>
        <w:t>In the instant case, alternative remedies existed for the applicant to explore before filing for judicial review</w:t>
      </w:r>
      <w:r w:rsidR="00953BCE">
        <w:rPr>
          <w:rFonts w:ascii="Verdana" w:hAnsi="Verdana"/>
          <w:sz w:val="26"/>
          <w:szCs w:val="26"/>
        </w:rPr>
        <w:t>.</w:t>
      </w:r>
      <w:r w:rsidRPr="008A5687">
        <w:rPr>
          <w:rFonts w:ascii="Verdana" w:hAnsi="Verdana"/>
          <w:sz w:val="26"/>
          <w:szCs w:val="26"/>
        </w:rPr>
        <w:t xml:space="preserve"> </w:t>
      </w:r>
      <w:r w:rsidR="00953BCE">
        <w:rPr>
          <w:rFonts w:ascii="Verdana" w:hAnsi="Verdana"/>
          <w:sz w:val="26"/>
          <w:szCs w:val="26"/>
        </w:rPr>
        <w:t>I</w:t>
      </w:r>
      <w:r w:rsidRPr="008A5687">
        <w:rPr>
          <w:rFonts w:ascii="Verdana" w:hAnsi="Verdana"/>
          <w:sz w:val="26"/>
          <w:szCs w:val="26"/>
        </w:rPr>
        <w:t xml:space="preserve">t was held in the case of </w:t>
      </w:r>
      <w:r w:rsidRPr="008A5687">
        <w:rPr>
          <w:rFonts w:ascii="Verdana" w:hAnsi="Verdana"/>
          <w:b/>
          <w:i/>
          <w:sz w:val="26"/>
          <w:szCs w:val="26"/>
        </w:rPr>
        <w:t xml:space="preserve">R </w:t>
      </w:r>
      <w:r w:rsidR="00953BCE">
        <w:rPr>
          <w:rFonts w:ascii="Verdana" w:hAnsi="Verdana"/>
          <w:b/>
          <w:i/>
          <w:sz w:val="26"/>
          <w:szCs w:val="26"/>
        </w:rPr>
        <w:t>V</w:t>
      </w:r>
      <w:r w:rsidRPr="008A5687">
        <w:rPr>
          <w:rFonts w:ascii="Verdana" w:hAnsi="Verdana"/>
          <w:b/>
          <w:i/>
          <w:sz w:val="26"/>
          <w:szCs w:val="26"/>
        </w:rPr>
        <w:t xml:space="preserve">s Chief </w:t>
      </w:r>
      <w:r w:rsidR="00953BCE">
        <w:rPr>
          <w:rFonts w:ascii="Verdana" w:hAnsi="Verdana"/>
          <w:b/>
          <w:i/>
          <w:sz w:val="26"/>
          <w:szCs w:val="26"/>
        </w:rPr>
        <w:t>C</w:t>
      </w:r>
      <w:r w:rsidRPr="008A5687">
        <w:rPr>
          <w:rFonts w:ascii="Verdana" w:hAnsi="Verdana"/>
          <w:b/>
          <w:i/>
          <w:sz w:val="26"/>
          <w:szCs w:val="26"/>
        </w:rPr>
        <w:t>onstable of M</w:t>
      </w:r>
      <w:r w:rsidR="00953BCE">
        <w:rPr>
          <w:rFonts w:ascii="Verdana" w:hAnsi="Verdana"/>
          <w:b/>
          <w:i/>
          <w:sz w:val="26"/>
          <w:szCs w:val="26"/>
        </w:rPr>
        <w:t>er</w:t>
      </w:r>
      <w:r w:rsidRPr="008A5687">
        <w:rPr>
          <w:rFonts w:ascii="Verdana" w:hAnsi="Verdana"/>
          <w:b/>
          <w:i/>
          <w:sz w:val="26"/>
          <w:szCs w:val="26"/>
        </w:rPr>
        <w:t>se</w:t>
      </w:r>
      <w:r w:rsidR="00953BCE">
        <w:rPr>
          <w:rFonts w:ascii="Verdana" w:hAnsi="Verdana"/>
          <w:b/>
          <w:i/>
          <w:sz w:val="26"/>
          <w:szCs w:val="26"/>
        </w:rPr>
        <w:t>v</w:t>
      </w:r>
      <w:r w:rsidRPr="008A5687">
        <w:rPr>
          <w:rFonts w:ascii="Verdana" w:hAnsi="Verdana"/>
          <w:b/>
          <w:i/>
          <w:sz w:val="26"/>
          <w:szCs w:val="26"/>
        </w:rPr>
        <w:t xml:space="preserve">side </w:t>
      </w:r>
      <w:r w:rsidR="00953BCE">
        <w:rPr>
          <w:rFonts w:ascii="Verdana" w:hAnsi="Verdana"/>
          <w:b/>
          <w:i/>
          <w:sz w:val="26"/>
          <w:szCs w:val="26"/>
        </w:rPr>
        <w:t>P</w:t>
      </w:r>
      <w:r w:rsidRPr="008A5687">
        <w:rPr>
          <w:rFonts w:ascii="Verdana" w:hAnsi="Verdana"/>
          <w:b/>
          <w:i/>
          <w:sz w:val="26"/>
          <w:szCs w:val="26"/>
        </w:rPr>
        <w:t xml:space="preserve">olice </w:t>
      </w:r>
      <w:r w:rsidR="00953BCE">
        <w:rPr>
          <w:rFonts w:ascii="Verdana" w:hAnsi="Verdana"/>
          <w:b/>
          <w:i/>
          <w:sz w:val="26"/>
          <w:szCs w:val="26"/>
        </w:rPr>
        <w:lastRenderedPageBreak/>
        <w:t>E</w:t>
      </w:r>
      <w:r w:rsidRPr="008A5687">
        <w:rPr>
          <w:rFonts w:ascii="Verdana" w:hAnsi="Verdana"/>
          <w:b/>
          <w:i/>
          <w:sz w:val="26"/>
          <w:szCs w:val="26"/>
        </w:rPr>
        <w:t xml:space="preserve">x-parte Calveby &amp; others </w:t>
      </w:r>
      <w:r w:rsidR="00F70915">
        <w:rPr>
          <w:rFonts w:ascii="Verdana" w:hAnsi="Verdana"/>
          <w:b/>
          <w:i/>
          <w:sz w:val="26"/>
          <w:szCs w:val="26"/>
        </w:rPr>
        <w:t>[</w:t>
      </w:r>
      <w:r w:rsidRPr="008A5687">
        <w:rPr>
          <w:rFonts w:ascii="Verdana" w:hAnsi="Verdana"/>
          <w:b/>
          <w:i/>
          <w:sz w:val="26"/>
          <w:szCs w:val="26"/>
        </w:rPr>
        <w:t>1986</w:t>
      </w:r>
      <w:r w:rsidR="00F70915">
        <w:rPr>
          <w:rFonts w:ascii="Verdana" w:hAnsi="Verdana"/>
          <w:b/>
          <w:i/>
          <w:sz w:val="26"/>
          <w:szCs w:val="26"/>
        </w:rPr>
        <w:t>]</w:t>
      </w:r>
      <w:r w:rsidRPr="008A5687">
        <w:rPr>
          <w:rFonts w:ascii="Verdana" w:hAnsi="Verdana"/>
          <w:b/>
          <w:i/>
          <w:sz w:val="26"/>
          <w:szCs w:val="26"/>
        </w:rPr>
        <w:t xml:space="preserve">1 </w:t>
      </w:r>
      <w:r w:rsidR="00F70915">
        <w:rPr>
          <w:rFonts w:ascii="Verdana" w:hAnsi="Verdana"/>
          <w:b/>
          <w:i/>
          <w:sz w:val="26"/>
          <w:szCs w:val="26"/>
        </w:rPr>
        <w:t>All</w:t>
      </w:r>
      <w:r w:rsidRPr="008A5687">
        <w:rPr>
          <w:rFonts w:ascii="Verdana" w:hAnsi="Verdana"/>
          <w:b/>
          <w:i/>
          <w:sz w:val="26"/>
          <w:szCs w:val="26"/>
        </w:rPr>
        <w:t xml:space="preserve"> E</w:t>
      </w:r>
      <w:r w:rsidR="00F70915">
        <w:rPr>
          <w:rFonts w:ascii="Verdana" w:hAnsi="Verdana"/>
          <w:b/>
          <w:i/>
          <w:sz w:val="26"/>
          <w:szCs w:val="26"/>
        </w:rPr>
        <w:t>R</w:t>
      </w:r>
      <w:r w:rsidRPr="008A5687">
        <w:rPr>
          <w:rFonts w:ascii="Verdana" w:hAnsi="Verdana"/>
          <w:b/>
          <w:i/>
          <w:sz w:val="26"/>
          <w:szCs w:val="26"/>
        </w:rPr>
        <w:t xml:space="preserve"> 257</w:t>
      </w:r>
      <w:r w:rsidR="00F70915">
        <w:rPr>
          <w:rFonts w:ascii="Verdana" w:hAnsi="Verdana"/>
          <w:b/>
          <w:i/>
          <w:sz w:val="26"/>
          <w:szCs w:val="26"/>
        </w:rPr>
        <w:t xml:space="preserve"> at 263</w:t>
      </w:r>
      <w:r w:rsidRPr="008A5687">
        <w:rPr>
          <w:rFonts w:ascii="Verdana" w:hAnsi="Verdana"/>
          <w:sz w:val="26"/>
          <w:szCs w:val="26"/>
        </w:rPr>
        <w:t xml:space="preserve"> per Lord May L.J that</w:t>
      </w:r>
      <w:r w:rsidR="00F70915">
        <w:rPr>
          <w:rFonts w:ascii="Verdana" w:hAnsi="Verdana"/>
          <w:sz w:val="26"/>
          <w:szCs w:val="26"/>
        </w:rPr>
        <w:t>:</w:t>
      </w:r>
      <w:r w:rsidRPr="008A5687">
        <w:rPr>
          <w:rFonts w:ascii="Verdana" w:hAnsi="Verdana"/>
          <w:sz w:val="26"/>
          <w:szCs w:val="26"/>
        </w:rPr>
        <w:t xml:space="preserve"> </w:t>
      </w:r>
    </w:p>
    <w:p w:rsidR="00F70915" w:rsidRDefault="00F70915" w:rsidP="00F70915">
      <w:pPr>
        <w:spacing w:line="360" w:lineRule="auto"/>
        <w:ind w:left="720" w:right="864"/>
        <w:jc w:val="both"/>
        <w:rPr>
          <w:rFonts w:ascii="Verdana" w:hAnsi="Verdana"/>
          <w:i/>
          <w:sz w:val="26"/>
          <w:szCs w:val="26"/>
        </w:rPr>
      </w:pPr>
      <w:r w:rsidRPr="00F70915">
        <w:rPr>
          <w:rFonts w:ascii="Verdana" w:hAnsi="Verdana"/>
          <w:b/>
          <w:sz w:val="26"/>
          <w:szCs w:val="26"/>
        </w:rPr>
        <w:t>“I</w:t>
      </w:r>
      <w:r w:rsidR="008A5687" w:rsidRPr="00F70915">
        <w:rPr>
          <w:rFonts w:ascii="Verdana" w:hAnsi="Verdana"/>
          <w:b/>
          <w:i/>
          <w:sz w:val="26"/>
          <w:szCs w:val="26"/>
        </w:rPr>
        <w:t xml:space="preserve"> respectfully agree to the divisional court that the normal rule in cases such as this is that an applicant for </w:t>
      </w:r>
      <w:r w:rsidRPr="00F70915">
        <w:rPr>
          <w:rFonts w:ascii="Verdana" w:hAnsi="Verdana"/>
          <w:b/>
          <w:i/>
          <w:sz w:val="26"/>
          <w:szCs w:val="26"/>
        </w:rPr>
        <w:t>Judicial Review</w:t>
      </w:r>
      <w:r w:rsidR="008A5687" w:rsidRPr="00F70915">
        <w:rPr>
          <w:rFonts w:ascii="Verdana" w:hAnsi="Verdana"/>
          <w:b/>
          <w:i/>
          <w:sz w:val="26"/>
          <w:szCs w:val="26"/>
        </w:rPr>
        <w:t xml:space="preserve"> should first exhaust whatever other rights he has by way of appeal.”</w:t>
      </w:r>
      <w:r w:rsidR="008A5687" w:rsidRPr="008A5687">
        <w:rPr>
          <w:rFonts w:ascii="Verdana" w:hAnsi="Verdana"/>
          <w:i/>
          <w:sz w:val="26"/>
          <w:szCs w:val="26"/>
        </w:rPr>
        <w:t xml:space="preserve"> </w:t>
      </w:r>
    </w:p>
    <w:p w:rsidR="00F70915" w:rsidRDefault="00F70915" w:rsidP="00F70915">
      <w:pPr>
        <w:spacing w:line="360" w:lineRule="auto"/>
        <w:ind w:right="864"/>
        <w:jc w:val="both"/>
        <w:rPr>
          <w:rFonts w:ascii="Verdana" w:hAnsi="Verdana"/>
          <w:b/>
          <w:sz w:val="26"/>
          <w:szCs w:val="26"/>
        </w:rPr>
      </w:pPr>
    </w:p>
    <w:p w:rsidR="00F70915" w:rsidRDefault="008A5687" w:rsidP="00F70915">
      <w:pPr>
        <w:spacing w:line="360" w:lineRule="auto"/>
        <w:ind w:right="864"/>
        <w:jc w:val="both"/>
        <w:rPr>
          <w:rFonts w:ascii="Verdana" w:hAnsi="Verdana"/>
          <w:sz w:val="26"/>
          <w:szCs w:val="26"/>
        </w:rPr>
      </w:pPr>
      <w:r w:rsidRPr="008A5687">
        <w:rPr>
          <w:rFonts w:ascii="Verdana" w:hAnsi="Verdana"/>
          <w:sz w:val="26"/>
          <w:szCs w:val="26"/>
        </w:rPr>
        <w:t xml:space="preserve">Similarly in </w:t>
      </w:r>
      <w:r w:rsidRPr="00F70915">
        <w:rPr>
          <w:rFonts w:ascii="Verdana" w:hAnsi="Verdana"/>
          <w:b/>
          <w:i/>
          <w:sz w:val="26"/>
          <w:szCs w:val="26"/>
          <w:u w:val="single"/>
        </w:rPr>
        <w:t xml:space="preserve">Preston </w:t>
      </w:r>
      <w:r w:rsidR="00F70915" w:rsidRPr="00F70915">
        <w:rPr>
          <w:rFonts w:ascii="Verdana" w:hAnsi="Verdana"/>
          <w:b/>
          <w:i/>
          <w:sz w:val="26"/>
          <w:szCs w:val="26"/>
          <w:u w:val="single"/>
        </w:rPr>
        <w:t>V</w:t>
      </w:r>
      <w:r w:rsidRPr="00F70915">
        <w:rPr>
          <w:rFonts w:ascii="Verdana" w:hAnsi="Verdana"/>
          <w:b/>
          <w:i/>
          <w:sz w:val="26"/>
          <w:szCs w:val="26"/>
          <w:u w:val="single"/>
        </w:rPr>
        <w:t xml:space="preserve">s IRC </w:t>
      </w:r>
      <w:r w:rsidR="00F70915">
        <w:rPr>
          <w:rFonts w:ascii="Verdana" w:hAnsi="Verdana"/>
          <w:b/>
          <w:i/>
          <w:sz w:val="26"/>
          <w:szCs w:val="26"/>
          <w:u w:val="single"/>
        </w:rPr>
        <w:t>[</w:t>
      </w:r>
      <w:r w:rsidRPr="00F70915">
        <w:rPr>
          <w:rFonts w:ascii="Verdana" w:hAnsi="Verdana"/>
          <w:b/>
          <w:i/>
          <w:sz w:val="26"/>
          <w:szCs w:val="26"/>
          <w:u w:val="single"/>
        </w:rPr>
        <w:t>1995</w:t>
      </w:r>
      <w:r w:rsidR="00F70915">
        <w:rPr>
          <w:rFonts w:ascii="Verdana" w:hAnsi="Verdana"/>
          <w:b/>
          <w:i/>
          <w:sz w:val="26"/>
          <w:szCs w:val="26"/>
          <w:u w:val="single"/>
        </w:rPr>
        <w:t>] 2</w:t>
      </w:r>
      <w:r w:rsidRPr="00F70915">
        <w:rPr>
          <w:rFonts w:ascii="Verdana" w:hAnsi="Verdana"/>
          <w:b/>
          <w:i/>
          <w:sz w:val="26"/>
          <w:szCs w:val="26"/>
          <w:u w:val="single"/>
        </w:rPr>
        <w:t xml:space="preserve"> </w:t>
      </w:r>
      <w:r w:rsidR="00F70915">
        <w:rPr>
          <w:rFonts w:ascii="Verdana" w:hAnsi="Verdana"/>
          <w:b/>
          <w:i/>
          <w:sz w:val="26"/>
          <w:szCs w:val="26"/>
          <w:u w:val="single"/>
        </w:rPr>
        <w:t>A</w:t>
      </w:r>
      <w:r w:rsidRPr="00F70915">
        <w:rPr>
          <w:rFonts w:ascii="Verdana" w:hAnsi="Verdana"/>
          <w:b/>
          <w:i/>
          <w:sz w:val="26"/>
          <w:szCs w:val="26"/>
          <w:u w:val="single"/>
        </w:rPr>
        <w:t>ll E</w:t>
      </w:r>
      <w:r w:rsidR="00F70915">
        <w:rPr>
          <w:rFonts w:ascii="Verdana" w:hAnsi="Verdana"/>
          <w:b/>
          <w:i/>
          <w:sz w:val="26"/>
          <w:szCs w:val="26"/>
          <w:u w:val="single"/>
        </w:rPr>
        <w:t>R</w:t>
      </w:r>
      <w:r w:rsidRPr="00F70915">
        <w:rPr>
          <w:rFonts w:ascii="Verdana" w:hAnsi="Verdana"/>
          <w:b/>
          <w:i/>
          <w:sz w:val="26"/>
          <w:szCs w:val="26"/>
          <w:u w:val="single"/>
        </w:rPr>
        <w:t xml:space="preserve"> </w:t>
      </w:r>
      <w:r w:rsidR="00F70915">
        <w:rPr>
          <w:rFonts w:ascii="Verdana" w:hAnsi="Verdana"/>
          <w:b/>
          <w:i/>
          <w:sz w:val="26"/>
          <w:szCs w:val="26"/>
          <w:u w:val="single"/>
        </w:rPr>
        <w:t xml:space="preserve">327 at </w:t>
      </w:r>
      <w:r w:rsidRPr="00F70915">
        <w:rPr>
          <w:rFonts w:ascii="Verdana" w:hAnsi="Verdana"/>
          <w:b/>
          <w:i/>
          <w:sz w:val="26"/>
          <w:szCs w:val="26"/>
          <w:u w:val="single"/>
        </w:rPr>
        <w:t>330</w:t>
      </w:r>
      <w:r w:rsidRPr="008A5687">
        <w:rPr>
          <w:rFonts w:ascii="Verdana" w:hAnsi="Verdana"/>
          <w:b/>
          <w:i/>
          <w:sz w:val="26"/>
          <w:szCs w:val="26"/>
        </w:rPr>
        <w:t xml:space="preserve"> </w:t>
      </w:r>
      <w:r w:rsidR="00F70915">
        <w:rPr>
          <w:rFonts w:ascii="Verdana" w:hAnsi="Verdana"/>
          <w:sz w:val="26"/>
          <w:szCs w:val="26"/>
        </w:rPr>
        <w:t xml:space="preserve">which </w:t>
      </w:r>
      <w:r w:rsidRPr="008A5687">
        <w:rPr>
          <w:rFonts w:ascii="Verdana" w:hAnsi="Verdana"/>
          <w:sz w:val="26"/>
          <w:szCs w:val="26"/>
        </w:rPr>
        <w:t xml:space="preserve">was quoted with approval by Bamwine. J. </w:t>
      </w:r>
      <w:r w:rsidR="00F70915">
        <w:rPr>
          <w:rFonts w:ascii="Verdana" w:hAnsi="Verdana"/>
          <w:sz w:val="26"/>
          <w:szCs w:val="26"/>
        </w:rPr>
        <w:t>(</w:t>
      </w:r>
      <w:r w:rsidRPr="008A5687">
        <w:rPr>
          <w:rFonts w:ascii="Verdana" w:hAnsi="Verdana"/>
          <w:sz w:val="26"/>
          <w:szCs w:val="26"/>
        </w:rPr>
        <w:t xml:space="preserve">as he </w:t>
      </w:r>
      <w:r w:rsidR="00F70915">
        <w:rPr>
          <w:rFonts w:ascii="Verdana" w:hAnsi="Verdana"/>
          <w:sz w:val="26"/>
          <w:szCs w:val="26"/>
        </w:rPr>
        <w:t xml:space="preserve">then </w:t>
      </w:r>
      <w:r w:rsidRPr="008A5687">
        <w:rPr>
          <w:rFonts w:ascii="Verdana" w:hAnsi="Verdana"/>
          <w:sz w:val="26"/>
          <w:szCs w:val="26"/>
        </w:rPr>
        <w:t>was</w:t>
      </w:r>
      <w:r w:rsidR="00F70915">
        <w:rPr>
          <w:rFonts w:ascii="Verdana" w:hAnsi="Verdana"/>
          <w:sz w:val="26"/>
          <w:szCs w:val="26"/>
        </w:rPr>
        <w:t>)</w:t>
      </w:r>
      <w:r w:rsidRPr="008A5687">
        <w:rPr>
          <w:rFonts w:ascii="Verdana" w:hAnsi="Verdana"/>
          <w:sz w:val="26"/>
          <w:szCs w:val="26"/>
        </w:rPr>
        <w:t xml:space="preserve"> </w:t>
      </w:r>
      <w:r w:rsidRPr="00F70915">
        <w:rPr>
          <w:rFonts w:ascii="Verdana" w:hAnsi="Verdana"/>
          <w:sz w:val="26"/>
          <w:szCs w:val="26"/>
        </w:rPr>
        <w:t xml:space="preserve">in </w:t>
      </w:r>
      <w:r w:rsidRPr="008A5687">
        <w:rPr>
          <w:rFonts w:ascii="Verdana" w:hAnsi="Verdana"/>
          <w:b/>
          <w:i/>
          <w:sz w:val="26"/>
          <w:szCs w:val="26"/>
          <w:u w:val="single"/>
        </w:rPr>
        <w:t xml:space="preserve">Micro Care Insurance Limited </w:t>
      </w:r>
      <w:r w:rsidR="00F70915">
        <w:rPr>
          <w:rFonts w:ascii="Verdana" w:hAnsi="Verdana"/>
          <w:b/>
          <w:i/>
          <w:sz w:val="26"/>
          <w:szCs w:val="26"/>
          <w:u w:val="single"/>
        </w:rPr>
        <w:t>V</w:t>
      </w:r>
      <w:r w:rsidRPr="008A5687">
        <w:rPr>
          <w:rFonts w:ascii="Verdana" w:hAnsi="Verdana"/>
          <w:b/>
          <w:i/>
          <w:sz w:val="26"/>
          <w:szCs w:val="26"/>
          <w:u w:val="single"/>
        </w:rPr>
        <w:t xml:space="preserve">s Uganda Insurance Commission Misc. Application No. </w:t>
      </w:r>
      <w:r w:rsidR="00F70915">
        <w:rPr>
          <w:rFonts w:ascii="Verdana" w:hAnsi="Verdana"/>
          <w:b/>
          <w:i/>
          <w:sz w:val="26"/>
          <w:szCs w:val="26"/>
          <w:u w:val="single"/>
        </w:rPr>
        <w:t>0</w:t>
      </w:r>
      <w:r w:rsidRPr="008A5687">
        <w:rPr>
          <w:rFonts w:ascii="Verdana" w:hAnsi="Verdana"/>
          <w:b/>
          <w:i/>
          <w:sz w:val="26"/>
          <w:szCs w:val="26"/>
          <w:u w:val="single"/>
        </w:rPr>
        <w:t>218 of 2009,</w:t>
      </w:r>
      <w:r w:rsidRPr="008A5687">
        <w:rPr>
          <w:rFonts w:ascii="Verdana" w:hAnsi="Verdana"/>
          <w:sz w:val="26"/>
          <w:szCs w:val="26"/>
        </w:rPr>
        <w:t xml:space="preserve"> Lords </w:t>
      </w:r>
      <w:r w:rsidR="00F70915">
        <w:rPr>
          <w:rFonts w:ascii="Verdana" w:hAnsi="Verdana"/>
          <w:sz w:val="26"/>
          <w:szCs w:val="26"/>
        </w:rPr>
        <w:t>Sc</w:t>
      </w:r>
      <w:r w:rsidRPr="008A5687">
        <w:rPr>
          <w:rFonts w:ascii="Verdana" w:hAnsi="Verdana"/>
          <w:sz w:val="26"/>
          <w:szCs w:val="26"/>
        </w:rPr>
        <w:t>arman said</w:t>
      </w:r>
      <w:r w:rsidR="00F70915">
        <w:rPr>
          <w:rFonts w:ascii="Verdana" w:hAnsi="Verdana"/>
          <w:sz w:val="26"/>
          <w:szCs w:val="26"/>
        </w:rPr>
        <w:t>:</w:t>
      </w:r>
    </w:p>
    <w:p w:rsidR="008A5687" w:rsidRPr="008A5687" w:rsidRDefault="008A5687" w:rsidP="00F70915">
      <w:pPr>
        <w:spacing w:line="360" w:lineRule="auto"/>
        <w:ind w:left="720" w:right="864" w:firstLine="90"/>
        <w:jc w:val="both"/>
        <w:rPr>
          <w:rFonts w:ascii="Verdana" w:hAnsi="Verdana"/>
          <w:b/>
          <w:i/>
          <w:sz w:val="26"/>
          <w:szCs w:val="26"/>
        </w:rPr>
      </w:pPr>
      <w:r w:rsidRPr="008A5687">
        <w:rPr>
          <w:rFonts w:ascii="Verdana" w:hAnsi="Verdana"/>
          <w:b/>
          <w:sz w:val="26"/>
          <w:szCs w:val="26"/>
        </w:rPr>
        <w:t>“</w:t>
      </w:r>
      <w:r w:rsidR="00F70915" w:rsidRPr="008A5687">
        <w:rPr>
          <w:rFonts w:ascii="Verdana" w:hAnsi="Verdana"/>
          <w:b/>
          <w:i/>
          <w:sz w:val="26"/>
          <w:szCs w:val="26"/>
        </w:rPr>
        <w:t>My</w:t>
      </w:r>
      <w:r w:rsidRPr="008A5687">
        <w:rPr>
          <w:rFonts w:ascii="Verdana" w:hAnsi="Verdana"/>
          <w:b/>
          <w:i/>
          <w:sz w:val="26"/>
          <w:szCs w:val="26"/>
        </w:rPr>
        <w:t xml:space="preserve"> fourth position is that a remedy by way of </w:t>
      </w:r>
      <w:r w:rsidR="00F70915" w:rsidRPr="008A5687">
        <w:rPr>
          <w:rFonts w:ascii="Verdana" w:hAnsi="Verdana"/>
          <w:b/>
          <w:i/>
          <w:sz w:val="26"/>
          <w:szCs w:val="26"/>
        </w:rPr>
        <w:t xml:space="preserve">Judicial Review </w:t>
      </w:r>
      <w:r w:rsidRPr="008A5687">
        <w:rPr>
          <w:rFonts w:ascii="Verdana" w:hAnsi="Verdana"/>
          <w:b/>
          <w:i/>
          <w:sz w:val="26"/>
          <w:szCs w:val="26"/>
        </w:rPr>
        <w:t>is not available where an alternative remedy exists. This is a position of great importance. Judicial review is a collateral challenge</w:t>
      </w:r>
      <w:r w:rsidR="00F70915">
        <w:rPr>
          <w:rFonts w:ascii="Verdana" w:hAnsi="Verdana"/>
          <w:b/>
          <w:i/>
          <w:sz w:val="26"/>
          <w:szCs w:val="26"/>
        </w:rPr>
        <w:t>;</w:t>
      </w:r>
      <w:r w:rsidRPr="008A5687">
        <w:rPr>
          <w:rFonts w:ascii="Verdana" w:hAnsi="Verdana"/>
          <w:b/>
          <w:i/>
          <w:sz w:val="26"/>
          <w:szCs w:val="26"/>
        </w:rPr>
        <w:t xml:space="preserve"> where parliament has provided appeal procedures</w:t>
      </w:r>
      <w:r w:rsidR="00F70915">
        <w:rPr>
          <w:rFonts w:ascii="Verdana" w:hAnsi="Verdana"/>
          <w:b/>
          <w:i/>
          <w:sz w:val="26"/>
          <w:szCs w:val="26"/>
        </w:rPr>
        <w:t>,</w:t>
      </w:r>
      <w:r w:rsidRPr="008A5687">
        <w:rPr>
          <w:rFonts w:ascii="Verdana" w:hAnsi="Verdana"/>
          <w:b/>
          <w:i/>
          <w:sz w:val="26"/>
          <w:szCs w:val="26"/>
        </w:rPr>
        <w:t xml:space="preserve"> as in the taxing state, it will only be very rarely </w:t>
      </w:r>
      <w:r w:rsidR="00B37014">
        <w:rPr>
          <w:rFonts w:ascii="Verdana" w:hAnsi="Verdana"/>
          <w:b/>
          <w:i/>
          <w:sz w:val="26"/>
          <w:szCs w:val="26"/>
        </w:rPr>
        <w:t xml:space="preserve">that </w:t>
      </w:r>
      <w:r w:rsidRPr="008A5687">
        <w:rPr>
          <w:rFonts w:ascii="Verdana" w:hAnsi="Verdana"/>
          <w:b/>
          <w:i/>
          <w:sz w:val="26"/>
          <w:szCs w:val="26"/>
        </w:rPr>
        <w:t xml:space="preserve">the court will allow collateral process of </w:t>
      </w:r>
      <w:r w:rsidR="00F70915" w:rsidRPr="008A5687">
        <w:rPr>
          <w:rFonts w:ascii="Verdana" w:hAnsi="Verdana"/>
          <w:b/>
          <w:i/>
          <w:sz w:val="26"/>
          <w:szCs w:val="26"/>
        </w:rPr>
        <w:t xml:space="preserve">Judicial Review </w:t>
      </w:r>
      <w:r w:rsidRPr="008A5687">
        <w:rPr>
          <w:rFonts w:ascii="Verdana" w:hAnsi="Verdana"/>
          <w:b/>
          <w:i/>
          <w:sz w:val="26"/>
          <w:szCs w:val="26"/>
        </w:rPr>
        <w:t>to be used to attack an appealable decision</w:t>
      </w:r>
      <w:r w:rsidR="00F70915">
        <w:rPr>
          <w:rFonts w:ascii="Verdana" w:hAnsi="Verdana"/>
          <w:b/>
          <w:i/>
          <w:sz w:val="26"/>
          <w:szCs w:val="26"/>
        </w:rPr>
        <w:t>.</w:t>
      </w:r>
      <w:r w:rsidRPr="008A5687">
        <w:rPr>
          <w:rFonts w:ascii="Verdana" w:hAnsi="Verdana"/>
          <w:b/>
          <w:i/>
          <w:sz w:val="26"/>
          <w:szCs w:val="26"/>
        </w:rPr>
        <w:t>”</w:t>
      </w:r>
    </w:p>
    <w:p w:rsidR="00F70915" w:rsidRDefault="00F70915" w:rsidP="008A5687">
      <w:pPr>
        <w:spacing w:line="360" w:lineRule="auto"/>
        <w:ind w:right="864"/>
        <w:jc w:val="both"/>
        <w:rPr>
          <w:rFonts w:ascii="Verdana" w:hAnsi="Verdana"/>
          <w:i/>
          <w:sz w:val="26"/>
          <w:szCs w:val="26"/>
        </w:rPr>
      </w:pPr>
    </w:p>
    <w:p w:rsidR="00F95ADA" w:rsidRDefault="008A5687" w:rsidP="008A5687">
      <w:pPr>
        <w:spacing w:line="360" w:lineRule="auto"/>
        <w:ind w:right="864"/>
        <w:jc w:val="both"/>
        <w:rPr>
          <w:rFonts w:ascii="Verdana" w:hAnsi="Verdana"/>
          <w:sz w:val="26"/>
          <w:szCs w:val="26"/>
        </w:rPr>
      </w:pPr>
      <w:r w:rsidRPr="008A5687">
        <w:rPr>
          <w:rFonts w:ascii="Verdana" w:hAnsi="Verdana"/>
          <w:sz w:val="26"/>
          <w:szCs w:val="26"/>
        </w:rPr>
        <w:t>In the instant case, the law provides a procedure an aggrieved party by the decision of the commissioner must follow</w:t>
      </w:r>
      <w:r w:rsidR="00B37014">
        <w:rPr>
          <w:rFonts w:ascii="Verdana" w:hAnsi="Verdana"/>
          <w:sz w:val="26"/>
          <w:szCs w:val="26"/>
        </w:rPr>
        <w:t>.</w:t>
      </w:r>
      <w:r w:rsidRPr="008A5687">
        <w:rPr>
          <w:rFonts w:ascii="Verdana" w:hAnsi="Verdana"/>
          <w:sz w:val="26"/>
          <w:szCs w:val="26"/>
        </w:rPr>
        <w:t xml:space="preserve"> </w:t>
      </w:r>
      <w:r w:rsidR="00B37014">
        <w:rPr>
          <w:rFonts w:ascii="Verdana" w:hAnsi="Verdana"/>
          <w:sz w:val="26"/>
          <w:szCs w:val="26"/>
        </w:rPr>
        <w:t>T</w:t>
      </w:r>
      <w:r w:rsidRPr="008A5687">
        <w:rPr>
          <w:rFonts w:ascii="Verdana" w:hAnsi="Verdana"/>
          <w:sz w:val="26"/>
          <w:szCs w:val="26"/>
        </w:rPr>
        <w:t xml:space="preserve">he applicant has not pleaded that the remedy available is not adequate or shown any other sound reason not to have followed </w:t>
      </w:r>
      <w:r w:rsidRPr="008A5687">
        <w:rPr>
          <w:rFonts w:ascii="Verdana" w:hAnsi="Verdana"/>
          <w:sz w:val="26"/>
          <w:szCs w:val="26"/>
        </w:rPr>
        <w:lastRenderedPageBreak/>
        <w:t xml:space="preserve">that procedure. The right procedure in this case was for the applicant to appeal to the </w:t>
      </w:r>
      <w:r w:rsidR="00ED3598">
        <w:rPr>
          <w:rFonts w:ascii="Verdana" w:hAnsi="Verdana"/>
          <w:sz w:val="26"/>
          <w:szCs w:val="26"/>
        </w:rPr>
        <w:t>Minister</w:t>
      </w:r>
      <w:r w:rsidRPr="008A5687">
        <w:rPr>
          <w:rFonts w:ascii="Verdana" w:hAnsi="Verdana"/>
          <w:sz w:val="26"/>
          <w:szCs w:val="26"/>
        </w:rPr>
        <w:t xml:space="preserve"> in the prescribed time before re</w:t>
      </w:r>
      <w:r w:rsidR="00B37014">
        <w:rPr>
          <w:rFonts w:ascii="Verdana" w:hAnsi="Verdana"/>
          <w:sz w:val="26"/>
          <w:szCs w:val="26"/>
        </w:rPr>
        <w:t>s</w:t>
      </w:r>
      <w:r w:rsidRPr="008A5687">
        <w:rPr>
          <w:rFonts w:ascii="Verdana" w:hAnsi="Verdana"/>
          <w:sz w:val="26"/>
          <w:szCs w:val="26"/>
        </w:rPr>
        <w:t xml:space="preserve">orting to </w:t>
      </w:r>
      <w:r w:rsidR="00F70915" w:rsidRPr="008A5687">
        <w:rPr>
          <w:rFonts w:ascii="Verdana" w:hAnsi="Verdana"/>
          <w:sz w:val="26"/>
          <w:szCs w:val="26"/>
        </w:rPr>
        <w:t xml:space="preserve">Judicial Review </w:t>
      </w:r>
      <w:r w:rsidRPr="008A5687">
        <w:rPr>
          <w:rFonts w:ascii="Verdana" w:hAnsi="Verdana"/>
          <w:sz w:val="26"/>
          <w:szCs w:val="26"/>
        </w:rPr>
        <w:t xml:space="preserve">which is a discretionary remedy. Opting for </w:t>
      </w:r>
      <w:r w:rsidR="00F70915" w:rsidRPr="008A5687">
        <w:rPr>
          <w:rFonts w:ascii="Verdana" w:hAnsi="Verdana"/>
          <w:sz w:val="26"/>
          <w:szCs w:val="26"/>
        </w:rPr>
        <w:t xml:space="preserve">Judicial Review </w:t>
      </w:r>
      <w:r w:rsidRPr="008A5687">
        <w:rPr>
          <w:rFonts w:ascii="Verdana" w:hAnsi="Verdana"/>
          <w:sz w:val="26"/>
          <w:szCs w:val="26"/>
        </w:rPr>
        <w:t xml:space="preserve">as of course has to be discouraged and is wrong. </w:t>
      </w:r>
    </w:p>
    <w:p w:rsidR="00F95ADA" w:rsidRDefault="00F95ADA" w:rsidP="008A5687">
      <w:pPr>
        <w:spacing w:line="360" w:lineRule="auto"/>
        <w:ind w:right="864"/>
        <w:jc w:val="both"/>
        <w:rPr>
          <w:rFonts w:ascii="Verdana" w:hAnsi="Verdana"/>
          <w:sz w:val="26"/>
          <w:szCs w:val="26"/>
        </w:rPr>
      </w:pPr>
    </w:p>
    <w:p w:rsidR="008A5687" w:rsidRPr="008A5687" w:rsidRDefault="00B37014" w:rsidP="008A5687">
      <w:pPr>
        <w:spacing w:line="360" w:lineRule="auto"/>
        <w:ind w:right="864"/>
        <w:jc w:val="both"/>
        <w:rPr>
          <w:rFonts w:ascii="Verdana" w:hAnsi="Verdana"/>
          <w:sz w:val="26"/>
          <w:szCs w:val="26"/>
        </w:rPr>
      </w:pPr>
      <w:r>
        <w:rPr>
          <w:rFonts w:ascii="Verdana" w:hAnsi="Verdana"/>
          <w:sz w:val="26"/>
          <w:szCs w:val="26"/>
        </w:rPr>
        <w:t xml:space="preserve">That </w:t>
      </w:r>
      <w:r w:rsidR="00271C45">
        <w:rPr>
          <w:rFonts w:ascii="Verdana" w:hAnsi="Verdana"/>
          <w:sz w:val="26"/>
          <w:szCs w:val="26"/>
        </w:rPr>
        <w:t>notwithstanding</w:t>
      </w:r>
      <w:r>
        <w:rPr>
          <w:rFonts w:ascii="Verdana" w:hAnsi="Verdana"/>
          <w:sz w:val="26"/>
          <w:szCs w:val="26"/>
        </w:rPr>
        <w:t xml:space="preserve">, had the application been properly filed, I would find that it </w:t>
      </w:r>
      <w:r w:rsidR="008A5687" w:rsidRPr="008A5687">
        <w:rPr>
          <w:rFonts w:ascii="Verdana" w:hAnsi="Verdana"/>
          <w:sz w:val="26"/>
          <w:szCs w:val="26"/>
        </w:rPr>
        <w:t>was within the mandate of the commissioner to decide the way he did after the applicant had failed to comply with the requirement of the default notice in the prescribed time. The commissioner’s decision was not irregular, irrational, unlawful and unfair and or high handed, the commissioner dully complied with all the statutory steps before reaching a decision to revoke the applicant’s license.</w:t>
      </w:r>
    </w:p>
    <w:p w:rsidR="00F95ADA" w:rsidRDefault="00F95ADA" w:rsidP="008A5687">
      <w:pPr>
        <w:spacing w:line="360" w:lineRule="auto"/>
        <w:ind w:right="864"/>
        <w:jc w:val="both"/>
        <w:rPr>
          <w:rFonts w:ascii="Verdana" w:hAnsi="Verdana"/>
          <w:sz w:val="26"/>
          <w:szCs w:val="26"/>
        </w:rPr>
      </w:pPr>
    </w:p>
    <w:p w:rsidR="00F95ADA"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Under </w:t>
      </w:r>
      <w:r w:rsidR="00F95ADA">
        <w:rPr>
          <w:rFonts w:ascii="Verdana" w:hAnsi="Verdana"/>
          <w:sz w:val="26"/>
          <w:szCs w:val="26"/>
        </w:rPr>
        <w:t>S.</w:t>
      </w:r>
      <w:r w:rsidRPr="008A5687">
        <w:rPr>
          <w:rFonts w:ascii="Verdana" w:hAnsi="Verdana"/>
          <w:sz w:val="26"/>
          <w:szCs w:val="26"/>
        </w:rPr>
        <w:t xml:space="preserve"> 23 of the </w:t>
      </w:r>
      <w:r w:rsidR="00F95ADA" w:rsidRPr="008A5687">
        <w:rPr>
          <w:rFonts w:ascii="Verdana" w:hAnsi="Verdana"/>
          <w:sz w:val="26"/>
          <w:szCs w:val="26"/>
        </w:rPr>
        <w:t>Petroleum Supply Act</w:t>
      </w:r>
      <w:r w:rsidRPr="008A5687">
        <w:rPr>
          <w:rFonts w:ascii="Verdana" w:hAnsi="Verdana"/>
          <w:sz w:val="26"/>
          <w:szCs w:val="26"/>
        </w:rPr>
        <w:t xml:space="preserve">, a permit or license may be suspended by the commissioner </w:t>
      </w:r>
      <w:r w:rsidR="00F95ADA">
        <w:rPr>
          <w:rFonts w:ascii="Verdana" w:hAnsi="Verdana"/>
          <w:sz w:val="26"/>
          <w:szCs w:val="26"/>
        </w:rPr>
        <w:t>w</w:t>
      </w:r>
      <w:r w:rsidRPr="008A5687">
        <w:rPr>
          <w:rFonts w:ascii="Verdana" w:hAnsi="Verdana"/>
          <w:sz w:val="26"/>
          <w:szCs w:val="26"/>
        </w:rPr>
        <w:t xml:space="preserve">here there is contravention of the provisions of the </w:t>
      </w:r>
      <w:r w:rsidR="00F95ADA" w:rsidRPr="008A5687">
        <w:rPr>
          <w:rFonts w:ascii="Verdana" w:hAnsi="Verdana"/>
          <w:sz w:val="26"/>
          <w:szCs w:val="26"/>
        </w:rPr>
        <w:t>Ac</w:t>
      </w:r>
      <w:r w:rsidRPr="008A5687">
        <w:rPr>
          <w:rFonts w:ascii="Verdana" w:hAnsi="Verdana"/>
          <w:sz w:val="26"/>
          <w:szCs w:val="26"/>
        </w:rPr>
        <w:t>t or any other enactment concerning the protection of occupation</w:t>
      </w:r>
      <w:r w:rsidR="00F95ADA">
        <w:rPr>
          <w:rFonts w:ascii="Verdana" w:hAnsi="Verdana"/>
          <w:sz w:val="26"/>
          <w:szCs w:val="26"/>
        </w:rPr>
        <w:t>al</w:t>
      </w:r>
      <w:r w:rsidRPr="008A5687">
        <w:rPr>
          <w:rFonts w:ascii="Verdana" w:hAnsi="Verdana"/>
          <w:sz w:val="26"/>
          <w:szCs w:val="26"/>
        </w:rPr>
        <w:t xml:space="preserve"> health, public safety, and the environment or for any other reasons stated or under the </w:t>
      </w:r>
      <w:r w:rsidR="00F95ADA" w:rsidRPr="008A5687">
        <w:rPr>
          <w:rFonts w:ascii="Verdana" w:hAnsi="Verdana"/>
          <w:sz w:val="26"/>
          <w:szCs w:val="26"/>
        </w:rPr>
        <w:t>Ac</w:t>
      </w:r>
      <w:r w:rsidRPr="008A5687">
        <w:rPr>
          <w:rFonts w:ascii="Verdana" w:hAnsi="Verdana"/>
          <w:sz w:val="26"/>
          <w:szCs w:val="26"/>
        </w:rPr>
        <w:t xml:space="preserve">t. The permit or license may be revoked by the commissioner where the holder fails to remedy or repeats any contravention of any provisions of the </w:t>
      </w:r>
      <w:r w:rsidR="00F95ADA" w:rsidRPr="008A5687">
        <w:rPr>
          <w:rFonts w:ascii="Verdana" w:hAnsi="Verdana"/>
          <w:sz w:val="26"/>
          <w:szCs w:val="26"/>
        </w:rPr>
        <w:t>A</w:t>
      </w:r>
      <w:r w:rsidRPr="008A5687">
        <w:rPr>
          <w:rFonts w:ascii="Verdana" w:hAnsi="Verdana"/>
          <w:sz w:val="26"/>
          <w:szCs w:val="26"/>
        </w:rPr>
        <w:t xml:space="preserve">ct and regulations made under the </w:t>
      </w:r>
      <w:r w:rsidR="00F95ADA" w:rsidRPr="008A5687">
        <w:rPr>
          <w:rFonts w:ascii="Verdana" w:hAnsi="Verdana"/>
          <w:sz w:val="26"/>
          <w:szCs w:val="26"/>
        </w:rPr>
        <w:t>A</w:t>
      </w:r>
      <w:r w:rsidRPr="008A5687">
        <w:rPr>
          <w:rFonts w:ascii="Verdana" w:hAnsi="Verdana"/>
          <w:sz w:val="26"/>
          <w:szCs w:val="26"/>
        </w:rPr>
        <w:t xml:space="preserve">ct concerning the protection of </w:t>
      </w:r>
      <w:r w:rsidRPr="008A5687">
        <w:rPr>
          <w:rFonts w:ascii="Verdana" w:hAnsi="Verdana"/>
          <w:sz w:val="26"/>
          <w:szCs w:val="26"/>
        </w:rPr>
        <w:lastRenderedPageBreak/>
        <w:t xml:space="preserve">occupational health, public safety and the environment or any other reasons specified by or under the </w:t>
      </w:r>
      <w:r w:rsidR="00F95ADA" w:rsidRPr="008A5687">
        <w:rPr>
          <w:rFonts w:ascii="Verdana" w:hAnsi="Verdana"/>
          <w:sz w:val="26"/>
          <w:szCs w:val="26"/>
        </w:rPr>
        <w:t>A</w:t>
      </w:r>
      <w:r w:rsidRPr="008A5687">
        <w:rPr>
          <w:rFonts w:ascii="Verdana" w:hAnsi="Verdana"/>
          <w:sz w:val="26"/>
          <w:szCs w:val="26"/>
        </w:rPr>
        <w:t xml:space="preserve">ct. </w:t>
      </w:r>
    </w:p>
    <w:p w:rsidR="00F95ADA" w:rsidRDefault="00F95ADA" w:rsidP="008A5687">
      <w:pPr>
        <w:spacing w:line="360" w:lineRule="auto"/>
        <w:ind w:right="864"/>
        <w:jc w:val="both"/>
        <w:rPr>
          <w:rFonts w:ascii="Verdana" w:hAnsi="Verdana"/>
          <w:sz w:val="26"/>
          <w:szCs w:val="26"/>
        </w:rPr>
      </w:pPr>
    </w:p>
    <w:p w:rsidR="00F95ADA" w:rsidRDefault="008A5687" w:rsidP="008A5687">
      <w:pPr>
        <w:spacing w:line="360" w:lineRule="auto"/>
        <w:ind w:right="864"/>
        <w:jc w:val="both"/>
        <w:rPr>
          <w:rFonts w:ascii="Verdana" w:hAnsi="Verdana"/>
          <w:sz w:val="26"/>
          <w:szCs w:val="26"/>
        </w:rPr>
      </w:pPr>
      <w:r w:rsidRPr="008A5687">
        <w:rPr>
          <w:rFonts w:ascii="Verdana" w:hAnsi="Verdana"/>
          <w:sz w:val="26"/>
          <w:szCs w:val="26"/>
        </w:rPr>
        <w:t xml:space="preserve">This is what the commissioner did as mandated. The applicants forfeited their right to be accorded a hearing when they ignored the default notice and they </w:t>
      </w:r>
      <w:r w:rsidR="00271C45">
        <w:rPr>
          <w:rFonts w:ascii="Verdana" w:hAnsi="Verdana"/>
          <w:sz w:val="26"/>
          <w:szCs w:val="26"/>
        </w:rPr>
        <w:t xml:space="preserve">prematurely </w:t>
      </w:r>
      <w:r w:rsidRPr="008A5687">
        <w:rPr>
          <w:rFonts w:ascii="Verdana" w:hAnsi="Verdana"/>
          <w:sz w:val="26"/>
          <w:szCs w:val="26"/>
        </w:rPr>
        <w:t xml:space="preserve">appealed to the </w:t>
      </w:r>
      <w:r w:rsidR="00ED3598">
        <w:rPr>
          <w:rFonts w:ascii="Verdana" w:hAnsi="Verdana"/>
          <w:sz w:val="26"/>
          <w:szCs w:val="26"/>
        </w:rPr>
        <w:t>Minister</w:t>
      </w:r>
      <w:r w:rsidR="00271C45">
        <w:rPr>
          <w:rFonts w:ascii="Verdana" w:hAnsi="Verdana"/>
          <w:sz w:val="26"/>
          <w:szCs w:val="26"/>
        </w:rPr>
        <w:t>.</w:t>
      </w:r>
      <w:r w:rsidRPr="008A5687">
        <w:rPr>
          <w:rFonts w:ascii="Verdana" w:hAnsi="Verdana"/>
          <w:sz w:val="26"/>
          <w:szCs w:val="26"/>
        </w:rPr>
        <w:t xml:space="preserve"> </w:t>
      </w:r>
    </w:p>
    <w:p w:rsidR="00271C45" w:rsidRDefault="00271C45" w:rsidP="008A5687">
      <w:pPr>
        <w:spacing w:line="360" w:lineRule="auto"/>
        <w:ind w:right="864"/>
        <w:jc w:val="both"/>
        <w:rPr>
          <w:rFonts w:ascii="Verdana" w:hAnsi="Verdana"/>
          <w:sz w:val="26"/>
          <w:szCs w:val="26"/>
        </w:rPr>
      </w:pPr>
    </w:p>
    <w:p w:rsidR="008A5687" w:rsidRPr="008A5687" w:rsidRDefault="008A5687" w:rsidP="008A5687">
      <w:pPr>
        <w:spacing w:line="360" w:lineRule="auto"/>
        <w:ind w:right="864"/>
        <w:jc w:val="both"/>
        <w:rPr>
          <w:rFonts w:ascii="Verdana" w:hAnsi="Verdana"/>
          <w:sz w:val="26"/>
          <w:szCs w:val="26"/>
        </w:rPr>
      </w:pPr>
      <w:r w:rsidRPr="008A5687">
        <w:rPr>
          <w:rFonts w:ascii="Verdana" w:hAnsi="Verdana"/>
          <w:sz w:val="26"/>
          <w:szCs w:val="26"/>
        </w:rPr>
        <w:t>In the final analysis and for the reasons I have given in the ruling, I will order that this applicat</w:t>
      </w:r>
      <w:r w:rsidR="00F803AE">
        <w:rPr>
          <w:rFonts w:ascii="Verdana" w:hAnsi="Verdana"/>
          <w:sz w:val="26"/>
          <w:szCs w:val="26"/>
        </w:rPr>
        <w:t>ion</w:t>
      </w:r>
      <w:r w:rsidRPr="008A5687">
        <w:rPr>
          <w:rFonts w:ascii="Verdana" w:hAnsi="Verdana"/>
          <w:sz w:val="26"/>
          <w:szCs w:val="26"/>
        </w:rPr>
        <w:t xml:space="preserve"> be and is hereby dismissed</w:t>
      </w:r>
      <w:r w:rsidR="00F803AE">
        <w:rPr>
          <w:rFonts w:ascii="Verdana" w:hAnsi="Verdana"/>
          <w:sz w:val="26"/>
          <w:szCs w:val="26"/>
        </w:rPr>
        <w:t xml:space="preserve"> with costs</w:t>
      </w:r>
      <w:r w:rsidRPr="008A5687">
        <w:rPr>
          <w:rFonts w:ascii="Verdana" w:hAnsi="Verdana"/>
          <w:sz w:val="26"/>
          <w:szCs w:val="26"/>
        </w:rPr>
        <w:t>.</w:t>
      </w:r>
    </w:p>
    <w:p w:rsidR="008A5687" w:rsidRPr="008A5687" w:rsidRDefault="008A5687" w:rsidP="008A5687">
      <w:pPr>
        <w:spacing w:line="360" w:lineRule="auto"/>
        <w:jc w:val="both"/>
        <w:rPr>
          <w:rFonts w:ascii="Verdana" w:hAnsi="Verdana"/>
          <w:sz w:val="26"/>
          <w:szCs w:val="26"/>
        </w:rPr>
      </w:pPr>
    </w:p>
    <w:p w:rsidR="00DD0270" w:rsidRPr="003A7F7E" w:rsidRDefault="008A5687" w:rsidP="003A7F7E">
      <w:pPr>
        <w:jc w:val="both"/>
        <w:rPr>
          <w:rFonts w:ascii="Verdana" w:hAnsi="Verdana"/>
          <w:b/>
          <w:sz w:val="26"/>
          <w:szCs w:val="26"/>
        </w:rPr>
      </w:pPr>
      <w:r w:rsidRPr="003A7F7E">
        <w:rPr>
          <w:rFonts w:ascii="Verdana" w:hAnsi="Verdana"/>
          <w:b/>
          <w:sz w:val="26"/>
          <w:szCs w:val="26"/>
        </w:rPr>
        <w:t>Stephen Musota</w:t>
      </w:r>
    </w:p>
    <w:p w:rsidR="008A5687" w:rsidRPr="003A7F7E" w:rsidRDefault="008A5687" w:rsidP="003A7F7E">
      <w:pPr>
        <w:jc w:val="both"/>
        <w:rPr>
          <w:rFonts w:ascii="Verdana" w:hAnsi="Verdana"/>
          <w:b/>
          <w:sz w:val="26"/>
          <w:szCs w:val="26"/>
        </w:rPr>
      </w:pPr>
      <w:r w:rsidRPr="003A7F7E">
        <w:rPr>
          <w:rFonts w:ascii="Verdana" w:hAnsi="Verdana"/>
          <w:b/>
          <w:sz w:val="26"/>
          <w:szCs w:val="26"/>
        </w:rPr>
        <w:t>J U D G E</w:t>
      </w:r>
    </w:p>
    <w:p w:rsidR="008A5687" w:rsidRPr="003A7F7E" w:rsidRDefault="008A5687" w:rsidP="003A7F7E">
      <w:pPr>
        <w:jc w:val="both"/>
        <w:rPr>
          <w:rFonts w:ascii="Verdana" w:hAnsi="Verdana"/>
          <w:b/>
          <w:sz w:val="26"/>
          <w:szCs w:val="26"/>
        </w:rPr>
      </w:pPr>
      <w:r w:rsidRPr="003A7F7E">
        <w:rPr>
          <w:rFonts w:ascii="Verdana" w:hAnsi="Verdana"/>
          <w:b/>
          <w:sz w:val="26"/>
          <w:szCs w:val="26"/>
        </w:rPr>
        <w:t>26.08.2014</w:t>
      </w:r>
    </w:p>
    <w:sectPr w:rsidR="008A5687" w:rsidRPr="003A7F7E" w:rsidSect="006156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1F" w:rsidRDefault="0048091F" w:rsidP="00280D4F">
      <w:pPr>
        <w:spacing w:after="0" w:line="240" w:lineRule="auto"/>
      </w:pPr>
      <w:r>
        <w:separator/>
      </w:r>
    </w:p>
  </w:endnote>
  <w:endnote w:type="continuationSeparator" w:id="1">
    <w:p w:rsidR="0048091F" w:rsidRDefault="0048091F" w:rsidP="0028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251"/>
      <w:docPartObj>
        <w:docPartGallery w:val="Page Numbers (Bottom of Page)"/>
        <w:docPartUnique/>
      </w:docPartObj>
    </w:sdtPr>
    <w:sdtContent>
      <w:p w:rsidR="00DD0270" w:rsidRDefault="005D5731">
        <w:pPr>
          <w:pStyle w:val="Footer"/>
          <w:jc w:val="center"/>
        </w:pPr>
        <w:fldSimple w:instr=" PAGE   \* MERGEFORMAT ">
          <w:r w:rsidR="00232643">
            <w:rPr>
              <w:noProof/>
            </w:rPr>
            <w:t>1</w:t>
          </w:r>
        </w:fldSimple>
      </w:p>
    </w:sdtContent>
  </w:sdt>
  <w:p w:rsidR="00DD0270" w:rsidRDefault="00DD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1F" w:rsidRDefault="0048091F" w:rsidP="00280D4F">
      <w:pPr>
        <w:spacing w:after="0" w:line="240" w:lineRule="auto"/>
      </w:pPr>
      <w:r>
        <w:separator/>
      </w:r>
    </w:p>
  </w:footnote>
  <w:footnote w:type="continuationSeparator" w:id="1">
    <w:p w:rsidR="0048091F" w:rsidRDefault="0048091F" w:rsidP="00280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061BE"/>
    <w:multiLevelType w:val="hybridMultilevel"/>
    <w:tmpl w:val="1E5C16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728B190E"/>
    <w:multiLevelType w:val="hybridMultilevel"/>
    <w:tmpl w:val="B0D09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8A5687"/>
    <w:rsid w:val="0009572D"/>
    <w:rsid w:val="001F6F69"/>
    <w:rsid w:val="00232643"/>
    <w:rsid w:val="00271C45"/>
    <w:rsid w:val="00280D4F"/>
    <w:rsid w:val="00282A8B"/>
    <w:rsid w:val="0028610D"/>
    <w:rsid w:val="002C6A0D"/>
    <w:rsid w:val="002E2D4D"/>
    <w:rsid w:val="0035402E"/>
    <w:rsid w:val="003A7F7E"/>
    <w:rsid w:val="003B12C4"/>
    <w:rsid w:val="00433A8F"/>
    <w:rsid w:val="004641AA"/>
    <w:rsid w:val="004706CC"/>
    <w:rsid w:val="0048091F"/>
    <w:rsid w:val="004A4060"/>
    <w:rsid w:val="004C1F85"/>
    <w:rsid w:val="004C6FFB"/>
    <w:rsid w:val="00515424"/>
    <w:rsid w:val="00515582"/>
    <w:rsid w:val="00570FAE"/>
    <w:rsid w:val="00574783"/>
    <w:rsid w:val="00574DD8"/>
    <w:rsid w:val="005A2398"/>
    <w:rsid w:val="005D5731"/>
    <w:rsid w:val="00615638"/>
    <w:rsid w:val="006234FA"/>
    <w:rsid w:val="00685532"/>
    <w:rsid w:val="006B2D93"/>
    <w:rsid w:val="00712BE6"/>
    <w:rsid w:val="008118B7"/>
    <w:rsid w:val="008A5687"/>
    <w:rsid w:val="00907037"/>
    <w:rsid w:val="00913EE0"/>
    <w:rsid w:val="00952D83"/>
    <w:rsid w:val="00953BCE"/>
    <w:rsid w:val="00962BF4"/>
    <w:rsid w:val="00983A03"/>
    <w:rsid w:val="00A2618C"/>
    <w:rsid w:val="00A41B32"/>
    <w:rsid w:val="00A55D0C"/>
    <w:rsid w:val="00A92C61"/>
    <w:rsid w:val="00B3146C"/>
    <w:rsid w:val="00B37014"/>
    <w:rsid w:val="00B44C6A"/>
    <w:rsid w:val="00CE050B"/>
    <w:rsid w:val="00DD0270"/>
    <w:rsid w:val="00DD20C0"/>
    <w:rsid w:val="00E11A22"/>
    <w:rsid w:val="00E76D7C"/>
    <w:rsid w:val="00EA6508"/>
    <w:rsid w:val="00EB2E13"/>
    <w:rsid w:val="00ED3598"/>
    <w:rsid w:val="00EE6263"/>
    <w:rsid w:val="00F70915"/>
    <w:rsid w:val="00F803AE"/>
    <w:rsid w:val="00F83222"/>
    <w:rsid w:val="00F86F35"/>
    <w:rsid w:val="00F90FED"/>
    <w:rsid w:val="00F95ADA"/>
    <w:rsid w:val="00FB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87"/>
    <w:pPr>
      <w:ind w:left="720"/>
      <w:contextualSpacing/>
    </w:pPr>
  </w:style>
  <w:style w:type="paragraph" w:styleId="Header">
    <w:name w:val="header"/>
    <w:basedOn w:val="Normal"/>
    <w:link w:val="HeaderChar"/>
    <w:uiPriority w:val="99"/>
    <w:semiHidden/>
    <w:unhideWhenUsed/>
    <w:rsid w:val="00280D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D4F"/>
  </w:style>
  <w:style w:type="paragraph" w:styleId="Footer">
    <w:name w:val="footer"/>
    <w:basedOn w:val="Normal"/>
    <w:link w:val="FooterChar"/>
    <w:uiPriority w:val="99"/>
    <w:unhideWhenUsed/>
    <w:rsid w:val="0028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2014-09-11T09:35:00Z</cp:lastPrinted>
  <dcterms:created xsi:type="dcterms:W3CDTF">2014-09-11T13:43:00Z</dcterms:created>
  <dcterms:modified xsi:type="dcterms:W3CDTF">2014-09-11T13:43:00Z</dcterms:modified>
</cp:coreProperties>
</file>