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7E" w:rsidRPr="00600E8D" w:rsidRDefault="002C7538" w:rsidP="00600E8D">
      <w:pPr>
        <w:spacing w:line="360" w:lineRule="auto"/>
        <w:jc w:val="both"/>
        <w:rPr>
          <w:rFonts w:ascii="Times New Roman" w:hAnsi="Times New Roman" w:cs="Times New Roman"/>
          <w:b/>
          <w:sz w:val="24"/>
          <w:szCs w:val="24"/>
        </w:rPr>
      </w:pPr>
      <w:r w:rsidRPr="00600E8D">
        <w:rPr>
          <w:rFonts w:ascii="Times New Roman" w:hAnsi="Times New Roman" w:cs="Times New Roman"/>
          <w:b/>
          <w:sz w:val="24"/>
          <w:szCs w:val="24"/>
        </w:rPr>
        <w:t xml:space="preserve">THE REPUBLIC OF </w:t>
      </w:r>
      <w:r w:rsidR="0046657E" w:rsidRPr="00600E8D">
        <w:rPr>
          <w:rFonts w:ascii="Times New Roman" w:hAnsi="Times New Roman" w:cs="Times New Roman"/>
          <w:b/>
          <w:sz w:val="24"/>
          <w:szCs w:val="24"/>
        </w:rPr>
        <w:t>UGANDA</w:t>
      </w:r>
    </w:p>
    <w:p w:rsidR="00C5097A" w:rsidRPr="00600E8D" w:rsidRDefault="0046657E" w:rsidP="00600E8D">
      <w:pPr>
        <w:spacing w:line="360" w:lineRule="auto"/>
        <w:jc w:val="both"/>
        <w:rPr>
          <w:rFonts w:ascii="Times New Roman" w:hAnsi="Times New Roman" w:cs="Times New Roman"/>
          <w:b/>
          <w:sz w:val="24"/>
          <w:szCs w:val="24"/>
        </w:rPr>
      </w:pPr>
      <w:r w:rsidRPr="00600E8D">
        <w:rPr>
          <w:rFonts w:ascii="Times New Roman" w:hAnsi="Times New Roman" w:cs="Times New Roman"/>
          <w:b/>
          <w:sz w:val="24"/>
          <w:szCs w:val="24"/>
        </w:rPr>
        <w:t xml:space="preserve"> </w:t>
      </w:r>
      <w:r w:rsidR="002C7538" w:rsidRPr="00600E8D">
        <w:rPr>
          <w:rFonts w:ascii="Times New Roman" w:hAnsi="Times New Roman" w:cs="Times New Roman"/>
          <w:b/>
          <w:sz w:val="24"/>
          <w:szCs w:val="24"/>
        </w:rPr>
        <w:t>IN THE HIGH COURT OF UGANDA HOLDEN AT MUKONO</w:t>
      </w:r>
    </w:p>
    <w:p w:rsidR="002C7538" w:rsidRPr="00600E8D" w:rsidRDefault="002C7538" w:rsidP="00600E8D">
      <w:pPr>
        <w:spacing w:line="360" w:lineRule="auto"/>
        <w:jc w:val="both"/>
        <w:rPr>
          <w:rFonts w:ascii="Times New Roman" w:hAnsi="Times New Roman" w:cs="Times New Roman"/>
          <w:b/>
          <w:sz w:val="24"/>
          <w:szCs w:val="24"/>
        </w:rPr>
      </w:pPr>
      <w:r w:rsidRPr="00600E8D">
        <w:rPr>
          <w:rFonts w:ascii="Times New Roman" w:hAnsi="Times New Roman" w:cs="Times New Roman"/>
          <w:b/>
          <w:sz w:val="24"/>
          <w:szCs w:val="24"/>
        </w:rPr>
        <w:t>HCT-14-LD-MA-0072-2019</w:t>
      </w:r>
    </w:p>
    <w:p w:rsidR="002C7538" w:rsidRPr="00600E8D" w:rsidRDefault="002C7538" w:rsidP="00600E8D">
      <w:pPr>
        <w:spacing w:line="360" w:lineRule="auto"/>
        <w:jc w:val="both"/>
        <w:rPr>
          <w:rFonts w:ascii="Times New Roman" w:hAnsi="Times New Roman" w:cs="Times New Roman"/>
          <w:b/>
          <w:sz w:val="24"/>
          <w:szCs w:val="24"/>
        </w:rPr>
      </w:pPr>
      <w:r w:rsidRPr="00600E8D">
        <w:rPr>
          <w:rFonts w:ascii="Times New Roman" w:hAnsi="Times New Roman" w:cs="Times New Roman"/>
          <w:b/>
          <w:sz w:val="24"/>
          <w:szCs w:val="24"/>
        </w:rPr>
        <w:t>ARISING FROM HCT-14-CV-CS-0216-2017</w:t>
      </w:r>
    </w:p>
    <w:p w:rsidR="002C7538" w:rsidRPr="00600E8D" w:rsidRDefault="002C7538" w:rsidP="00600E8D">
      <w:pPr>
        <w:spacing w:line="360" w:lineRule="auto"/>
        <w:jc w:val="both"/>
        <w:rPr>
          <w:rFonts w:ascii="Times New Roman" w:hAnsi="Times New Roman" w:cs="Times New Roman"/>
          <w:b/>
          <w:sz w:val="24"/>
          <w:szCs w:val="24"/>
        </w:rPr>
      </w:pPr>
      <w:r w:rsidRPr="00600E8D">
        <w:rPr>
          <w:rFonts w:ascii="Times New Roman" w:hAnsi="Times New Roman" w:cs="Times New Roman"/>
          <w:b/>
          <w:sz w:val="24"/>
          <w:szCs w:val="24"/>
        </w:rPr>
        <w:t>FORMERLY HCT-00-FD-CS-173/2013</w:t>
      </w:r>
    </w:p>
    <w:p w:rsidR="002C7538" w:rsidRPr="00600E8D" w:rsidRDefault="00600E8D" w:rsidP="00600E8D">
      <w:pPr>
        <w:rPr>
          <w:rFonts w:ascii="Times New Roman" w:hAnsi="Times New Roman" w:cs="Times New Roman"/>
          <w:sz w:val="24"/>
          <w:szCs w:val="24"/>
        </w:rPr>
      </w:pPr>
      <w:r w:rsidRPr="00600E8D">
        <w:rPr>
          <w:rFonts w:ascii="Times New Roman" w:hAnsi="Times New Roman" w:cs="Times New Roman"/>
          <w:sz w:val="24"/>
          <w:szCs w:val="24"/>
        </w:rPr>
        <w:t>KATENDE SEMPEBWA&amp; CO. ADVOCATES AN</w:t>
      </w:r>
      <w:r>
        <w:rPr>
          <w:rFonts w:ascii="Times New Roman" w:hAnsi="Times New Roman" w:cs="Times New Roman"/>
          <w:sz w:val="24"/>
          <w:szCs w:val="24"/>
        </w:rPr>
        <w:t xml:space="preserve">D </w:t>
      </w:r>
      <w:r w:rsidR="002C7538" w:rsidRPr="00600E8D">
        <w:rPr>
          <w:rFonts w:ascii="Times New Roman" w:hAnsi="Times New Roman" w:cs="Times New Roman"/>
          <w:sz w:val="24"/>
          <w:szCs w:val="24"/>
        </w:rPr>
        <w:t>ANOR</w:t>
      </w:r>
      <w:r w:rsidR="0046657E" w:rsidRPr="00600E8D">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r w:rsidRPr="00600E8D">
        <w:rPr>
          <w:rFonts w:ascii="Times New Roman" w:hAnsi="Times New Roman" w:cs="Times New Roman"/>
          <w:sz w:val="24"/>
          <w:szCs w:val="24"/>
        </w:rPr>
        <w:t>APPLICANTS</w:t>
      </w:r>
      <w:proofErr w:type="gramEnd"/>
    </w:p>
    <w:p w:rsidR="002C7538" w:rsidRPr="00600E8D" w:rsidRDefault="002C7538" w:rsidP="00600E8D">
      <w:pPr>
        <w:spacing w:line="360" w:lineRule="auto"/>
        <w:ind w:left="2160" w:firstLine="720"/>
        <w:jc w:val="both"/>
        <w:rPr>
          <w:rFonts w:ascii="Times New Roman" w:hAnsi="Times New Roman" w:cs="Times New Roman"/>
          <w:b/>
          <w:sz w:val="24"/>
          <w:szCs w:val="24"/>
        </w:rPr>
      </w:pPr>
      <w:r w:rsidRPr="00600E8D">
        <w:rPr>
          <w:rFonts w:ascii="Times New Roman" w:hAnsi="Times New Roman" w:cs="Times New Roman"/>
          <w:b/>
          <w:sz w:val="24"/>
          <w:szCs w:val="24"/>
        </w:rPr>
        <w:t>VS</w:t>
      </w:r>
    </w:p>
    <w:p w:rsidR="002C7538" w:rsidRPr="00600E8D" w:rsidRDefault="002C7538" w:rsidP="00600E8D">
      <w:pPr>
        <w:spacing w:line="360" w:lineRule="auto"/>
        <w:jc w:val="both"/>
        <w:rPr>
          <w:rFonts w:ascii="Times New Roman" w:hAnsi="Times New Roman" w:cs="Times New Roman"/>
          <w:b/>
          <w:sz w:val="24"/>
          <w:szCs w:val="24"/>
        </w:rPr>
      </w:pPr>
      <w:r w:rsidRPr="00600E8D">
        <w:rPr>
          <w:rFonts w:ascii="Times New Roman" w:hAnsi="Times New Roman" w:cs="Times New Roman"/>
          <w:b/>
          <w:sz w:val="24"/>
          <w:szCs w:val="24"/>
        </w:rPr>
        <w:t>NABACWA BARBARA AND 3 ORS</w:t>
      </w:r>
      <w:r w:rsidR="0046657E" w:rsidRPr="00600E8D">
        <w:rPr>
          <w:rFonts w:ascii="Times New Roman" w:hAnsi="Times New Roman" w:cs="Times New Roman"/>
          <w:b/>
          <w:sz w:val="24"/>
          <w:szCs w:val="24"/>
        </w:rPr>
        <w:t>:::::::::::::::::::::::::::::::::</w:t>
      </w:r>
      <w:r w:rsidR="00600E8D" w:rsidRPr="00600E8D">
        <w:rPr>
          <w:rFonts w:ascii="Times New Roman" w:hAnsi="Times New Roman" w:cs="Times New Roman"/>
          <w:b/>
          <w:sz w:val="24"/>
          <w:szCs w:val="24"/>
        </w:rPr>
        <w:t>: RESPONDENTS</w:t>
      </w:r>
    </w:p>
    <w:p w:rsidR="0046657E" w:rsidRPr="00600E8D" w:rsidRDefault="0046657E" w:rsidP="00600E8D">
      <w:pPr>
        <w:spacing w:line="360" w:lineRule="auto"/>
        <w:jc w:val="both"/>
        <w:rPr>
          <w:rFonts w:ascii="Times New Roman" w:hAnsi="Times New Roman" w:cs="Times New Roman"/>
          <w:b/>
          <w:sz w:val="24"/>
          <w:szCs w:val="24"/>
          <w:u w:val="single"/>
        </w:rPr>
      </w:pPr>
      <w:r w:rsidRPr="00600E8D">
        <w:rPr>
          <w:rFonts w:ascii="Times New Roman" w:hAnsi="Times New Roman" w:cs="Times New Roman"/>
          <w:b/>
          <w:sz w:val="24"/>
          <w:szCs w:val="24"/>
          <w:u w:val="single"/>
        </w:rPr>
        <w:t xml:space="preserve">BEFORE HON. </w:t>
      </w:r>
      <w:r w:rsidR="002C7538" w:rsidRPr="00600E8D">
        <w:rPr>
          <w:rFonts w:ascii="Times New Roman" w:hAnsi="Times New Roman" w:cs="Times New Roman"/>
          <w:b/>
          <w:sz w:val="24"/>
          <w:szCs w:val="24"/>
          <w:u w:val="single"/>
        </w:rPr>
        <w:t>LADY JUSTICE MARGARET MUTONYI, J</w:t>
      </w:r>
      <w:r w:rsidRPr="00600E8D">
        <w:rPr>
          <w:rFonts w:ascii="Times New Roman" w:hAnsi="Times New Roman" w:cs="Times New Roman"/>
          <w:b/>
          <w:sz w:val="24"/>
          <w:szCs w:val="24"/>
          <w:u w:val="single"/>
        </w:rPr>
        <w:t>UDGE HIGH COURT</w:t>
      </w:r>
    </w:p>
    <w:p w:rsidR="002C7538" w:rsidRPr="00600E8D" w:rsidRDefault="002C7538" w:rsidP="00600E8D">
      <w:pPr>
        <w:spacing w:line="360" w:lineRule="auto"/>
        <w:jc w:val="both"/>
        <w:rPr>
          <w:rFonts w:ascii="Times New Roman" w:hAnsi="Times New Roman" w:cs="Times New Roman"/>
          <w:b/>
          <w:sz w:val="24"/>
          <w:szCs w:val="24"/>
          <w:u w:val="single"/>
        </w:rPr>
      </w:pPr>
      <w:r w:rsidRPr="00600E8D">
        <w:rPr>
          <w:rFonts w:ascii="Times New Roman" w:hAnsi="Times New Roman" w:cs="Times New Roman"/>
          <w:b/>
          <w:sz w:val="24"/>
          <w:szCs w:val="24"/>
          <w:u w:val="single"/>
        </w:rPr>
        <w:t>RULING</w:t>
      </w:r>
    </w:p>
    <w:p w:rsidR="002C7538" w:rsidRPr="00600E8D" w:rsidRDefault="008555AF"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This application is brought under Sec</w:t>
      </w:r>
      <w:r w:rsidR="00CC3285" w:rsidRPr="00600E8D">
        <w:rPr>
          <w:rFonts w:ascii="Times New Roman" w:hAnsi="Times New Roman" w:cs="Times New Roman"/>
          <w:sz w:val="24"/>
          <w:szCs w:val="24"/>
        </w:rPr>
        <w:t xml:space="preserve">tion </w:t>
      </w:r>
      <w:r w:rsidRPr="00600E8D">
        <w:rPr>
          <w:rFonts w:ascii="Times New Roman" w:hAnsi="Times New Roman" w:cs="Times New Roman"/>
          <w:sz w:val="24"/>
          <w:szCs w:val="24"/>
        </w:rPr>
        <w:t>98 of the C</w:t>
      </w:r>
      <w:r w:rsidR="00DB39BB" w:rsidRPr="00600E8D">
        <w:rPr>
          <w:rFonts w:ascii="Times New Roman" w:hAnsi="Times New Roman" w:cs="Times New Roman"/>
          <w:sz w:val="24"/>
          <w:szCs w:val="24"/>
        </w:rPr>
        <w:t xml:space="preserve">ivil </w:t>
      </w:r>
      <w:r w:rsidRPr="00600E8D">
        <w:rPr>
          <w:rFonts w:ascii="Times New Roman" w:hAnsi="Times New Roman" w:cs="Times New Roman"/>
          <w:sz w:val="24"/>
          <w:szCs w:val="24"/>
        </w:rPr>
        <w:t>P</w:t>
      </w:r>
      <w:r w:rsidR="00DB39BB" w:rsidRPr="00600E8D">
        <w:rPr>
          <w:rFonts w:ascii="Times New Roman" w:hAnsi="Times New Roman" w:cs="Times New Roman"/>
          <w:sz w:val="24"/>
          <w:szCs w:val="24"/>
        </w:rPr>
        <w:t xml:space="preserve">rocedure </w:t>
      </w:r>
      <w:r w:rsidRPr="00600E8D">
        <w:rPr>
          <w:rFonts w:ascii="Times New Roman" w:hAnsi="Times New Roman" w:cs="Times New Roman"/>
          <w:sz w:val="24"/>
          <w:szCs w:val="24"/>
        </w:rPr>
        <w:t>A</w:t>
      </w:r>
      <w:r w:rsidR="00DB39BB" w:rsidRPr="00600E8D">
        <w:rPr>
          <w:rFonts w:ascii="Times New Roman" w:hAnsi="Times New Roman" w:cs="Times New Roman"/>
          <w:sz w:val="24"/>
          <w:szCs w:val="24"/>
        </w:rPr>
        <w:t>ct Cap 71</w:t>
      </w:r>
      <w:r w:rsidRPr="00600E8D">
        <w:rPr>
          <w:rFonts w:ascii="Times New Roman" w:hAnsi="Times New Roman" w:cs="Times New Roman"/>
          <w:sz w:val="24"/>
          <w:szCs w:val="24"/>
        </w:rPr>
        <w:t xml:space="preserve">, 0.6 rules 28, 29 and 30, 0.7 rule 1 (a) (d) and (e) </w:t>
      </w:r>
      <w:r w:rsidR="00DB39BB" w:rsidRPr="00600E8D">
        <w:rPr>
          <w:rFonts w:ascii="Times New Roman" w:hAnsi="Times New Roman" w:cs="Times New Roman"/>
          <w:sz w:val="24"/>
          <w:szCs w:val="24"/>
        </w:rPr>
        <w:t>0.52 rule 1, 2 and 3 of the Civil Procedure Rules SI 71-1 and S</w:t>
      </w:r>
      <w:r w:rsidR="00D268BB" w:rsidRPr="00600E8D">
        <w:rPr>
          <w:rFonts w:ascii="Times New Roman" w:hAnsi="Times New Roman" w:cs="Times New Roman"/>
          <w:sz w:val="24"/>
          <w:szCs w:val="24"/>
        </w:rPr>
        <w:t>e</w:t>
      </w:r>
      <w:r w:rsidR="0046657E" w:rsidRPr="00600E8D">
        <w:rPr>
          <w:rFonts w:ascii="Times New Roman" w:hAnsi="Times New Roman" w:cs="Times New Roman"/>
          <w:sz w:val="24"/>
          <w:szCs w:val="24"/>
        </w:rPr>
        <w:t>ction 20 of the Limitation Act.</w:t>
      </w:r>
    </w:p>
    <w:p w:rsidR="00DB39BB" w:rsidRPr="00600E8D" w:rsidRDefault="00DB39BB"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Katende Sempebwa and Co. Advocates as executors </w:t>
      </w:r>
      <w:r w:rsidR="00D268BB" w:rsidRPr="00600E8D">
        <w:rPr>
          <w:rFonts w:ascii="Times New Roman" w:hAnsi="Times New Roman" w:cs="Times New Roman"/>
          <w:sz w:val="24"/>
          <w:szCs w:val="24"/>
        </w:rPr>
        <w:t>of the estate of the late Gereso</w:t>
      </w:r>
      <w:r w:rsidRPr="00600E8D">
        <w:rPr>
          <w:rFonts w:ascii="Times New Roman" w:hAnsi="Times New Roman" w:cs="Times New Roman"/>
          <w:sz w:val="24"/>
          <w:szCs w:val="24"/>
        </w:rPr>
        <w:t xml:space="preserve">m Mpande Kamoga and Emmanuel Wamala herein referred to as applicants </w:t>
      </w:r>
      <w:r w:rsidR="00D268BB" w:rsidRPr="00600E8D">
        <w:rPr>
          <w:rFonts w:ascii="Times New Roman" w:hAnsi="Times New Roman" w:cs="Times New Roman"/>
          <w:sz w:val="24"/>
          <w:szCs w:val="24"/>
        </w:rPr>
        <w:t xml:space="preserve">are </w:t>
      </w:r>
      <w:r w:rsidRPr="00600E8D">
        <w:rPr>
          <w:rFonts w:ascii="Times New Roman" w:hAnsi="Times New Roman" w:cs="Times New Roman"/>
          <w:sz w:val="24"/>
          <w:szCs w:val="24"/>
        </w:rPr>
        <w:t>seek</w:t>
      </w:r>
      <w:r w:rsidR="00D268BB" w:rsidRPr="00600E8D">
        <w:rPr>
          <w:rFonts w:ascii="Times New Roman" w:hAnsi="Times New Roman" w:cs="Times New Roman"/>
          <w:sz w:val="24"/>
          <w:szCs w:val="24"/>
        </w:rPr>
        <w:t>ing</w:t>
      </w:r>
      <w:r w:rsidRPr="00600E8D">
        <w:rPr>
          <w:rFonts w:ascii="Times New Roman" w:hAnsi="Times New Roman" w:cs="Times New Roman"/>
          <w:sz w:val="24"/>
          <w:szCs w:val="24"/>
        </w:rPr>
        <w:t xml:space="preserve"> for orders that</w:t>
      </w:r>
      <w:r w:rsidR="009B6E2E" w:rsidRPr="00600E8D">
        <w:rPr>
          <w:rFonts w:ascii="Times New Roman" w:hAnsi="Times New Roman" w:cs="Times New Roman"/>
          <w:sz w:val="24"/>
          <w:szCs w:val="24"/>
        </w:rPr>
        <w:t>:</w:t>
      </w:r>
    </w:p>
    <w:p w:rsidR="00783B59" w:rsidRPr="00600E8D" w:rsidRDefault="00783B59" w:rsidP="00600E8D">
      <w:pPr>
        <w:pStyle w:val="ListParagraph"/>
        <w:numPr>
          <w:ilvl w:val="0"/>
          <w:numId w:val="2"/>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High Court Civil Suit No. 173 o</w:t>
      </w:r>
      <w:r w:rsidR="009B6E2E" w:rsidRPr="00600E8D">
        <w:rPr>
          <w:rFonts w:ascii="Times New Roman" w:hAnsi="Times New Roman" w:cs="Times New Roman"/>
          <w:sz w:val="24"/>
          <w:szCs w:val="24"/>
        </w:rPr>
        <w:t xml:space="preserve">f 2013 Nabacwa Barbara and 3 others </w:t>
      </w:r>
      <w:r w:rsidRPr="00600E8D">
        <w:rPr>
          <w:rFonts w:ascii="Times New Roman" w:hAnsi="Times New Roman" w:cs="Times New Roman"/>
          <w:sz w:val="24"/>
          <w:szCs w:val="24"/>
        </w:rPr>
        <w:t xml:space="preserve"> Vs Katende Sempebwa  &amp; Co. Advocates and Anor is barred by limitation of time</w:t>
      </w:r>
    </w:p>
    <w:p w:rsidR="00783B59" w:rsidRPr="00600E8D" w:rsidRDefault="00783B59" w:rsidP="00600E8D">
      <w:pPr>
        <w:pStyle w:val="ListParagraph"/>
        <w:numPr>
          <w:ilvl w:val="0"/>
          <w:numId w:val="2"/>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Civil Suit No.173 of 2013 Nabacwa Barbara and 3</w:t>
      </w:r>
      <w:r w:rsidR="009B6E2E" w:rsidRPr="00600E8D">
        <w:rPr>
          <w:rFonts w:ascii="Times New Roman" w:hAnsi="Times New Roman" w:cs="Times New Roman"/>
          <w:sz w:val="24"/>
          <w:szCs w:val="24"/>
        </w:rPr>
        <w:t xml:space="preserve"> others</w:t>
      </w:r>
      <w:r w:rsidRPr="00600E8D">
        <w:rPr>
          <w:rFonts w:ascii="Times New Roman" w:hAnsi="Times New Roman" w:cs="Times New Roman"/>
          <w:sz w:val="24"/>
          <w:szCs w:val="24"/>
        </w:rPr>
        <w:t xml:space="preserve"> Vs Katende Sempebwa and Co. Advocates and anor is frivolous and vexatious and an abuse of the court process.</w:t>
      </w:r>
    </w:p>
    <w:p w:rsidR="00783B59" w:rsidRPr="00600E8D" w:rsidRDefault="00783B59" w:rsidP="00600E8D">
      <w:pPr>
        <w:pStyle w:val="ListParagraph"/>
        <w:numPr>
          <w:ilvl w:val="0"/>
          <w:numId w:val="2"/>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Costs of this application </w:t>
      </w:r>
      <w:proofErr w:type="gramStart"/>
      <w:r w:rsidRPr="00600E8D">
        <w:rPr>
          <w:rFonts w:ascii="Times New Roman" w:hAnsi="Times New Roman" w:cs="Times New Roman"/>
          <w:sz w:val="24"/>
          <w:szCs w:val="24"/>
        </w:rPr>
        <w:t>be</w:t>
      </w:r>
      <w:proofErr w:type="gramEnd"/>
      <w:r w:rsidRPr="00600E8D">
        <w:rPr>
          <w:rFonts w:ascii="Times New Roman" w:hAnsi="Times New Roman" w:cs="Times New Roman"/>
          <w:sz w:val="24"/>
          <w:szCs w:val="24"/>
        </w:rPr>
        <w:t xml:space="preserve"> in the cause.</w:t>
      </w:r>
    </w:p>
    <w:p w:rsidR="00783B59" w:rsidRPr="00600E8D" w:rsidRDefault="00783B59"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The application was supported by an affidavit of Frank Sewaggudde in which he laid out the grounds of the application as follows:</w:t>
      </w:r>
    </w:p>
    <w:p w:rsidR="00783B59" w:rsidRPr="00600E8D" w:rsidRDefault="00783B59" w:rsidP="00600E8D">
      <w:pPr>
        <w:pStyle w:val="ListParagraph"/>
        <w:numPr>
          <w:ilvl w:val="0"/>
          <w:numId w:val="4"/>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that on the 20</w:t>
      </w:r>
      <w:r w:rsidRPr="00600E8D">
        <w:rPr>
          <w:rFonts w:ascii="Times New Roman" w:hAnsi="Times New Roman" w:cs="Times New Roman"/>
          <w:sz w:val="24"/>
          <w:szCs w:val="24"/>
          <w:vertAlign w:val="superscript"/>
        </w:rPr>
        <w:t>th</w:t>
      </w:r>
      <w:r w:rsidRPr="00600E8D">
        <w:rPr>
          <w:rFonts w:ascii="Times New Roman" w:hAnsi="Times New Roman" w:cs="Times New Roman"/>
          <w:sz w:val="24"/>
          <w:szCs w:val="24"/>
        </w:rPr>
        <w:t xml:space="preserve"> day of </w:t>
      </w:r>
      <w:r w:rsidR="009B6E2E" w:rsidRPr="00600E8D">
        <w:rPr>
          <w:rFonts w:ascii="Times New Roman" w:hAnsi="Times New Roman" w:cs="Times New Roman"/>
          <w:sz w:val="24"/>
          <w:szCs w:val="24"/>
        </w:rPr>
        <w:t>November</w:t>
      </w:r>
      <w:r w:rsidRPr="00600E8D">
        <w:rPr>
          <w:rFonts w:ascii="Times New Roman" w:hAnsi="Times New Roman" w:cs="Times New Roman"/>
          <w:sz w:val="24"/>
          <w:szCs w:val="24"/>
        </w:rPr>
        <w:t xml:space="preserve"> 2013, the Respondents filed C.S No 173 of</w:t>
      </w:r>
      <w:r w:rsidR="009B6E2E" w:rsidRPr="00600E8D">
        <w:rPr>
          <w:rFonts w:ascii="Times New Roman" w:hAnsi="Times New Roman" w:cs="Times New Roman"/>
          <w:sz w:val="24"/>
          <w:szCs w:val="24"/>
        </w:rPr>
        <w:t xml:space="preserve"> 2013, Nabacwa Barabara and 3 other</w:t>
      </w:r>
      <w:r w:rsidRPr="00600E8D">
        <w:rPr>
          <w:rFonts w:ascii="Times New Roman" w:hAnsi="Times New Roman" w:cs="Times New Roman"/>
          <w:sz w:val="24"/>
          <w:szCs w:val="24"/>
        </w:rPr>
        <w:t>s VS Katende Sempebwa and Co. Advocates and Anor</w:t>
      </w:r>
      <w:r w:rsidR="00BC1E53" w:rsidRPr="00600E8D">
        <w:rPr>
          <w:rFonts w:ascii="Times New Roman" w:hAnsi="Times New Roman" w:cs="Times New Roman"/>
          <w:sz w:val="24"/>
          <w:szCs w:val="24"/>
        </w:rPr>
        <w:t>.</w:t>
      </w:r>
    </w:p>
    <w:p w:rsidR="00BC1E53" w:rsidRPr="00600E8D" w:rsidRDefault="00BC1E53" w:rsidP="00600E8D">
      <w:pPr>
        <w:pStyle w:val="ListParagraph"/>
        <w:numPr>
          <w:ilvl w:val="0"/>
          <w:numId w:val="4"/>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That the above Civil Suit No. 216 of 2017 that arose from HCCS No. 173 of 2013 is time barred.</w:t>
      </w:r>
    </w:p>
    <w:p w:rsidR="00BC1E53" w:rsidRPr="00600E8D" w:rsidRDefault="00BC1E53" w:rsidP="00600E8D">
      <w:pPr>
        <w:pStyle w:val="ListParagraph"/>
        <w:numPr>
          <w:ilvl w:val="0"/>
          <w:numId w:val="4"/>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lastRenderedPageBreak/>
        <w:t>That the above suit is frivolous and vexatious and an abuse of court process and should be struck off the record.</w:t>
      </w:r>
    </w:p>
    <w:p w:rsidR="00BC1E53" w:rsidRPr="00600E8D" w:rsidRDefault="00BC1E53" w:rsidP="00600E8D">
      <w:pPr>
        <w:pStyle w:val="ListParagraph"/>
        <w:numPr>
          <w:ilvl w:val="0"/>
          <w:numId w:val="4"/>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That it is in the interest of justice that this application is granted.</w:t>
      </w:r>
    </w:p>
    <w:p w:rsidR="00BC1E53" w:rsidRPr="00600E8D" w:rsidRDefault="00BC1E53"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The appl</w:t>
      </w:r>
      <w:r w:rsidR="009B6E2E" w:rsidRPr="00600E8D">
        <w:rPr>
          <w:rFonts w:ascii="Times New Roman" w:hAnsi="Times New Roman" w:cs="Times New Roman"/>
          <w:sz w:val="24"/>
          <w:szCs w:val="24"/>
        </w:rPr>
        <w:t>ication was against Nabacwa Bar</w:t>
      </w:r>
      <w:r w:rsidRPr="00600E8D">
        <w:rPr>
          <w:rFonts w:ascii="Times New Roman" w:hAnsi="Times New Roman" w:cs="Times New Roman"/>
          <w:sz w:val="24"/>
          <w:szCs w:val="24"/>
        </w:rPr>
        <w:t>bara, Nabaziga Sarah, Namuyimba Edith and N</w:t>
      </w:r>
      <w:r w:rsidR="009B6E2E" w:rsidRPr="00600E8D">
        <w:rPr>
          <w:rFonts w:ascii="Times New Roman" w:hAnsi="Times New Roman" w:cs="Times New Roman"/>
          <w:sz w:val="24"/>
          <w:szCs w:val="24"/>
        </w:rPr>
        <w:t>a</w:t>
      </w:r>
      <w:r w:rsidRPr="00600E8D">
        <w:rPr>
          <w:rFonts w:ascii="Times New Roman" w:hAnsi="Times New Roman" w:cs="Times New Roman"/>
          <w:sz w:val="24"/>
          <w:szCs w:val="24"/>
        </w:rPr>
        <w:t>bukeera Birabwa her</w:t>
      </w:r>
      <w:r w:rsidR="009B6E2E" w:rsidRPr="00600E8D">
        <w:rPr>
          <w:rFonts w:ascii="Times New Roman" w:hAnsi="Times New Roman" w:cs="Times New Roman"/>
          <w:sz w:val="24"/>
          <w:szCs w:val="24"/>
        </w:rPr>
        <w:t>e</w:t>
      </w:r>
      <w:r w:rsidRPr="00600E8D">
        <w:rPr>
          <w:rFonts w:ascii="Times New Roman" w:hAnsi="Times New Roman" w:cs="Times New Roman"/>
          <w:sz w:val="24"/>
          <w:szCs w:val="24"/>
        </w:rPr>
        <w:t>in refer</w:t>
      </w:r>
      <w:r w:rsidR="00AB01F8" w:rsidRPr="00600E8D">
        <w:rPr>
          <w:rFonts w:ascii="Times New Roman" w:hAnsi="Times New Roman" w:cs="Times New Roman"/>
          <w:sz w:val="24"/>
          <w:szCs w:val="24"/>
        </w:rPr>
        <w:t>r</w:t>
      </w:r>
      <w:r w:rsidRPr="00600E8D">
        <w:rPr>
          <w:rFonts w:ascii="Times New Roman" w:hAnsi="Times New Roman" w:cs="Times New Roman"/>
          <w:sz w:val="24"/>
          <w:szCs w:val="24"/>
        </w:rPr>
        <w:t xml:space="preserve">ed to as </w:t>
      </w:r>
      <w:r w:rsidR="00AB01F8" w:rsidRPr="00600E8D">
        <w:rPr>
          <w:rFonts w:ascii="Times New Roman" w:hAnsi="Times New Roman" w:cs="Times New Roman"/>
          <w:sz w:val="24"/>
          <w:szCs w:val="24"/>
        </w:rPr>
        <w:t>1</w:t>
      </w:r>
      <w:r w:rsidR="00AB01F8" w:rsidRPr="00600E8D">
        <w:rPr>
          <w:rFonts w:ascii="Times New Roman" w:hAnsi="Times New Roman" w:cs="Times New Roman"/>
          <w:sz w:val="24"/>
          <w:szCs w:val="24"/>
          <w:vertAlign w:val="superscript"/>
        </w:rPr>
        <w:t>st</w:t>
      </w:r>
      <w:r w:rsidR="00AB01F8" w:rsidRPr="00600E8D">
        <w:rPr>
          <w:rFonts w:ascii="Times New Roman" w:hAnsi="Times New Roman" w:cs="Times New Roman"/>
          <w:sz w:val="24"/>
          <w:szCs w:val="24"/>
        </w:rPr>
        <w:t>,</w:t>
      </w:r>
      <w:r w:rsidRPr="00600E8D">
        <w:rPr>
          <w:rFonts w:ascii="Times New Roman" w:hAnsi="Times New Roman" w:cs="Times New Roman"/>
          <w:sz w:val="24"/>
          <w:szCs w:val="24"/>
        </w:rPr>
        <w:t xml:space="preserve"> </w:t>
      </w:r>
      <w:r w:rsidR="00AB01F8" w:rsidRPr="00600E8D">
        <w:rPr>
          <w:rFonts w:ascii="Times New Roman" w:hAnsi="Times New Roman" w:cs="Times New Roman"/>
          <w:sz w:val="24"/>
          <w:szCs w:val="24"/>
        </w:rPr>
        <w:t>2</w:t>
      </w:r>
      <w:r w:rsidR="00AB01F8" w:rsidRPr="00600E8D">
        <w:rPr>
          <w:rFonts w:ascii="Times New Roman" w:hAnsi="Times New Roman" w:cs="Times New Roman"/>
          <w:sz w:val="24"/>
          <w:szCs w:val="24"/>
          <w:vertAlign w:val="superscript"/>
        </w:rPr>
        <w:t>nd</w:t>
      </w:r>
      <w:r w:rsidR="00AB01F8" w:rsidRPr="00600E8D">
        <w:rPr>
          <w:rFonts w:ascii="Times New Roman" w:hAnsi="Times New Roman" w:cs="Times New Roman"/>
          <w:sz w:val="24"/>
          <w:szCs w:val="24"/>
        </w:rPr>
        <w:t>, 3rd</w:t>
      </w:r>
      <w:r w:rsidRPr="00600E8D">
        <w:rPr>
          <w:rFonts w:ascii="Times New Roman" w:hAnsi="Times New Roman" w:cs="Times New Roman"/>
          <w:sz w:val="24"/>
          <w:szCs w:val="24"/>
        </w:rPr>
        <w:t xml:space="preserve"> and 4</w:t>
      </w:r>
      <w:r w:rsidRPr="00600E8D">
        <w:rPr>
          <w:rFonts w:ascii="Times New Roman" w:hAnsi="Times New Roman" w:cs="Times New Roman"/>
          <w:sz w:val="24"/>
          <w:szCs w:val="24"/>
          <w:vertAlign w:val="superscript"/>
        </w:rPr>
        <w:t>th</w:t>
      </w:r>
      <w:r w:rsidRPr="00600E8D">
        <w:rPr>
          <w:rFonts w:ascii="Times New Roman" w:hAnsi="Times New Roman" w:cs="Times New Roman"/>
          <w:sz w:val="24"/>
          <w:szCs w:val="24"/>
        </w:rPr>
        <w:t xml:space="preserve"> Respondents.</w:t>
      </w:r>
    </w:p>
    <w:p w:rsidR="00BC1E53" w:rsidRPr="00600E8D" w:rsidRDefault="009B6E2E"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I</w:t>
      </w:r>
      <w:r w:rsidR="00BC1E53" w:rsidRPr="00600E8D">
        <w:rPr>
          <w:rFonts w:ascii="Times New Roman" w:hAnsi="Times New Roman" w:cs="Times New Roman"/>
          <w:sz w:val="24"/>
          <w:szCs w:val="24"/>
        </w:rPr>
        <w:t>t was contested through the affidavit in reply of the 2</w:t>
      </w:r>
      <w:r w:rsidR="00BC1E53" w:rsidRPr="00600E8D">
        <w:rPr>
          <w:rFonts w:ascii="Times New Roman" w:hAnsi="Times New Roman" w:cs="Times New Roman"/>
          <w:sz w:val="24"/>
          <w:szCs w:val="24"/>
          <w:vertAlign w:val="superscript"/>
        </w:rPr>
        <w:t>nd</w:t>
      </w:r>
      <w:r w:rsidR="00AB01F8" w:rsidRPr="00600E8D">
        <w:rPr>
          <w:rFonts w:ascii="Times New Roman" w:hAnsi="Times New Roman" w:cs="Times New Roman"/>
          <w:sz w:val="24"/>
          <w:szCs w:val="24"/>
        </w:rPr>
        <w:t xml:space="preserve"> Respond</w:t>
      </w:r>
      <w:r w:rsidR="00BC1E53" w:rsidRPr="00600E8D">
        <w:rPr>
          <w:rFonts w:ascii="Times New Roman" w:hAnsi="Times New Roman" w:cs="Times New Roman"/>
          <w:sz w:val="24"/>
          <w:szCs w:val="24"/>
        </w:rPr>
        <w:t>ent dated 6</w:t>
      </w:r>
      <w:r w:rsidR="00BC1E53" w:rsidRPr="00600E8D">
        <w:rPr>
          <w:rFonts w:ascii="Times New Roman" w:hAnsi="Times New Roman" w:cs="Times New Roman"/>
          <w:sz w:val="24"/>
          <w:szCs w:val="24"/>
          <w:vertAlign w:val="superscript"/>
        </w:rPr>
        <w:t>th</w:t>
      </w:r>
      <w:r w:rsidR="00BC1E53" w:rsidRPr="00600E8D">
        <w:rPr>
          <w:rFonts w:ascii="Times New Roman" w:hAnsi="Times New Roman" w:cs="Times New Roman"/>
          <w:sz w:val="24"/>
          <w:szCs w:val="24"/>
        </w:rPr>
        <w:t xml:space="preserve"> May 2019</w:t>
      </w:r>
      <w:r w:rsidRPr="00600E8D">
        <w:rPr>
          <w:rFonts w:ascii="Times New Roman" w:hAnsi="Times New Roman" w:cs="Times New Roman"/>
          <w:sz w:val="24"/>
          <w:szCs w:val="24"/>
        </w:rPr>
        <w:t>,</w:t>
      </w:r>
      <w:r w:rsidR="00BC1E53" w:rsidRPr="00600E8D">
        <w:rPr>
          <w:rFonts w:ascii="Times New Roman" w:hAnsi="Times New Roman" w:cs="Times New Roman"/>
          <w:sz w:val="24"/>
          <w:szCs w:val="24"/>
        </w:rPr>
        <w:t xml:space="preserve"> the relevant </w:t>
      </w:r>
      <w:r w:rsidR="00AB01F8" w:rsidRPr="00600E8D">
        <w:rPr>
          <w:rFonts w:ascii="Times New Roman" w:hAnsi="Times New Roman" w:cs="Times New Roman"/>
          <w:sz w:val="24"/>
          <w:szCs w:val="24"/>
        </w:rPr>
        <w:t>paragraphs</w:t>
      </w:r>
      <w:r w:rsidR="00BC1E53" w:rsidRPr="00600E8D">
        <w:rPr>
          <w:rFonts w:ascii="Times New Roman" w:hAnsi="Times New Roman" w:cs="Times New Roman"/>
          <w:sz w:val="24"/>
          <w:szCs w:val="24"/>
        </w:rPr>
        <w:t xml:space="preserve"> being contained in paragraphs 2, 3, 4 and 5, </w:t>
      </w:r>
      <w:r w:rsidR="006475EF" w:rsidRPr="00600E8D">
        <w:rPr>
          <w:rFonts w:ascii="Times New Roman" w:hAnsi="Times New Roman" w:cs="Times New Roman"/>
          <w:sz w:val="24"/>
          <w:szCs w:val="24"/>
        </w:rPr>
        <w:t xml:space="preserve">6 and 7 </w:t>
      </w:r>
      <w:r w:rsidR="00BC1E53" w:rsidRPr="00600E8D">
        <w:rPr>
          <w:rFonts w:ascii="Times New Roman" w:hAnsi="Times New Roman" w:cs="Times New Roman"/>
          <w:sz w:val="24"/>
          <w:szCs w:val="24"/>
        </w:rPr>
        <w:t>of her aff</w:t>
      </w:r>
      <w:r w:rsidR="006475EF" w:rsidRPr="00600E8D">
        <w:rPr>
          <w:rFonts w:ascii="Times New Roman" w:hAnsi="Times New Roman" w:cs="Times New Roman"/>
          <w:sz w:val="24"/>
          <w:szCs w:val="24"/>
        </w:rPr>
        <w:t>idavit which are reproduced herein as follows:</w:t>
      </w:r>
    </w:p>
    <w:p w:rsidR="00165D91" w:rsidRPr="00600E8D" w:rsidRDefault="00AB01F8" w:rsidP="00600E8D">
      <w:pPr>
        <w:pStyle w:val="ListParagraph"/>
        <w:numPr>
          <w:ilvl w:val="0"/>
          <w:numId w:val="5"/>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That paragraph 1,2,3,4,5,6,7 and 8 are admitted and the respondent replies that the 1</w:t>
      </w:r>
      <w:r w:rsidRPr="00600E8D">
        <w:rPr>
          <w:rFonts w:ascii="Times New Roman" w:hAnsi="Times New Roman" w:cs="Times New Roman"/>
          <w:sz w:val="24"/>
          <w:szCs w:val="24"/>
          <w:vertAlign w:val="superscript"/>
        </w:rPr>
        <w:t>st</w:t>
      </w:r>
      <w:r w:rsidRPr="00600E8D">
        <w:rPr>
          <w:rFonts w:ascii="Times New Roman" w:hAnsi="Times New Roman" w:cs="Times New Roman"/>
          <w:sz w:val="24"/>
          <w:szCs w:val="24"/>
        </w:rPr>
        <w:t xml:space="preserve"> applicant has been and is still administering the estate.</w:t>
      </w:r>
    </w:p>
    <w:p w:rsidR="00AB01F8" w:rsidRPr="00600E8D" w:rsidRDefault="00AB01F8" w:rsidP="00600E8D">
      <w:pPr>
        <w:pStyle w:val="ListParagraph"/>
        <w:numPr>
          <w:ilvl w:val="0"/>
          <w:numId w:val="5"/>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That in reply to paragraph 9, as biological children, beneficiaries and members of the family of the late Gerosom Kamoga have never at any time convened a meeting with the 1</w:t>
      </w:r>
      <w:r w:rsidRPr="00600E8D">
        <w:rPr>
          <w:rFonts w:ascii="Times New Roman" w:hAnsi="Times New Roman" w:cs="Times New Roman"/>
          <w:sz w:val="24"/>
          <w:szCs w:val="24"/>
          <w:vertAlign w:val="superscript"/>
        </w:rPr>
        <w:t>st</w:t>
      </w:r>
      <w:r w:rsidRPr="00600E8D">
        <w:rPr>
          <w:rFonts w:ascii="Times New Roman" w:hAnsi="Times New Roman" w:cs="Times New Roman"/>
          <w:sz w:val="24"/>
          <w:szCs w:val="24"/>
        </w:rPr>
        <w:t xml:space="preserve"> applicant  and we are not aware of any minute authorizing the 1</w:t>
      </w:r>
      <w:r w:rsidRPr="00600E8D">
        <w:rPr>
          <w:rFonts w:ascii="Times New Roman" w:hAnsi="Times New Roman" w:cs="Times New Roman"/>
          <w:sz w:val="24"/>
          <w:szCs w:val="24"/>
          <w:vertAlign w:val="superscript"/>
        </w:rPr>
        <w:t>st</w:t>
      </w:r>
      <w:r w:rsidRPr="00600E8D">
        <w:rPr>
          <w:rFonts w:ascii="Times New Roman" w:hAnsi="Times New Roman" w:cs="Times New Roman"/>
          <w:sz w:val="24"/>
          <w:szCs w:val="24"/>
        </w:rPr>
        <w:t xml:space="preserve"> applicant to transfer the suit property to the 2</w:t>
      </w:r>
      <w:r w:rsidRPr="00600E8D">
        <w:rPr>
          <w:rFonts w:ascii="Times New Roman" w:hAnsi="Times New Roman" w:cs="Times New Roman"/>
          <w:sz w:val="24"/>
          <w:szCs w:val="24"/>
          <w:vertAlign w:val="superscript"/>
        </w:rPr>
        <w:t>nd</w:t>
      </w:r>
      <w:r w:rsidRPr="00600E8D">
        <w:rPr>
          <w:rFonts w:ascii="Times New Roman" w:hAnsi="Times New Roman" w:cs="Times New Roman"/>
          <w:sz w:val="24"/>
          <w:szCs w:val="24"/>
        </w:rPr>
        <w:t xml:space="preserve"> applicant/defendant.</w:t>
      </w:r>
    </w:p>
    <w:p w:rsidR="00AB01F8" w:rsidRPr="00600E8D" w:rsidRDefault="00AB01F8" w:rsidP="00600E8D">
      <w:pPr>
        <w:pStyle w:val="ListParagraph"/>
        <w:numPr>
          <w:ilvl w:val="0"/>
          <w:numId w:val="5"/>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That in further reply to paragraph 9, I have been informed by our lawyers which advice I verily believe to be true that in the absence of the meeting minutes duly signed by us as the family members authorizing the 1</w:t>
      </w:r>
      <w:r w:rsidRPr="00600E8D">
        <w:rPr>
          <w:rFonts w:ascii="Times New Roman" w:hAnsi="Times New Roman" w:cs="Times New Roman"/>
          <w:sz w:val="24"/>
          <w:szCs w:val="24"/>
          <w:vertAlign w:val="superscript"/>
        </w:rPr>
        <w:t>st</w:t>
      </w:r>
      <w:r w:rsidRPr="00600E8D">
        <w:rPr>
          <w:rFonts w:ascii="Times New Roman" w:hAnsi="Times New Roman" w:cs="Times New Roman"/>
          <w:sz w:val="24"/>
          <w:szCs w:val="24"/>
        </w:rPr>
        <w:t xml:space="preserve"> defendant/</w:t>
      </w:r>
      <w:r w:rsidR="0046657E" w:rsidRPr="00600E8D">
        <w:rPr>
          <w:rFonts w:ascii="Times New Roman" w:hAnsi="Times New Roman" w:cs="Times New Roman"/>
          <w:sz w:val="24"/>
          <w:szCs w:val="24"/>
        </w:rPr>
        <w:t>A</w:t>
      </w:r>
      <w:r w:rsidRPr="00600E8D">
        <w:rPr>
          <w:rFonts w:ascii="Times New Roman" w:hAnsi="Times New Roman" w:cs="Times New Roman"/>
          <w:sz w:val="24"/>
          <w:szCs w:val="24"/>
        </w:rPr>
        <w:t>pplicant to transfer the suit property, it becomes a matter to be investigated by this court which can only be do</w:t>
      </w:r>
      <w:r w:rsidR="00261F79" w:rsidRPr="00600E8D">
        <w:rPr>
          <w:rFonts w:ascii="Times New Roman" w:hAnsi="Times New Roman" w:cs="Times New Roman"/>
          <w:sz w:val="24"/>
          <w:szCs w:val="24"/>
        </w:rPr>
        <w:t>ne through a trial of the case o</w:t>
      </w:r>
      <w:r w:rsidRPr="00600E8D">
        <w:rPr>
          <w:rFonts w:ascii="Times New Roman" w:hAnsi="Times New Roman" w:cs="Times New Roman"/>
          <w:sz w:val="24"/>
          <w:szCs w:val="24"/>
        </w:rPr>
        <w:t>n its merits.</w:t>
      </w:r>
    </w:p>
    <w:p w:rsidR="00AB01F8" w:rsidRPr="00600E8D" w:rsidRDefault="00AB01F8" w:rsidP="00600E8D">
      <w:pPr>
        <w:pStyle w:val="ListParagraph"/>
        <w:numPr>
          <w:ilvl w:val="0"/>
          <w:numId w:val="5"/>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That in reply to 10,11,12 and 13, it wasn’t within our knowledge since we </w:t>
      </w:r>
      <w:r w:rsidR="00ED480C" w:rsidRPr="00600E8D">
        <w:rPr>
          <w:rFonts w:ascii="Times New Roman" w:hAnsi="Times New Roman" w:cs="Times New Roman"/>
          <w:sz w:val="24"/>
          <w:szCs w:val="24"/>
        </w:rPr>
        <w:t>were never consulted that the suit property had been transferred into the names of 2</w:t>
      </w:r>
      <w:r w:rsidR="00ED480C" w:rsidRPr="00600E8D">
        <w:rPr>
          <w:rFonts w:ascii="Times New Roman" w:hAnsi="Times New Roman" w:cs="Times New Roman"/>
          <w:sz w:val="24"/>
          <w:szCs w:val="24"/>
          <w:vertAlign w:val="superscript"/>
        </w:rPr>
        <w:t>nd</w:t>
      </w:r>
      <w:r w:rsidR="00ED480C" w:rsidRPr="00600E8D">
        <w:rPr>
          <w:rFonts w:ascii="Times New Roman" w:hAnsi="Times New Roman" w:cs="Times New Roman"/>
          <w:sz w:val="24"/>
          <w:szCs w:val="24"/>
        </w:rPr>
        <w:t xml:space="preserve"> defendant/ applicant not until the year 2012 when the 1</w:t>
      </w:r>
      <w:r w:rsidR="00ED480C" w:rsidRPr="00600E8D">
        <w:rPr>
          <w:rFonts w:ascii="Times New Roman" w:hAnsi="Times New Roman" w:cs="Times New Roman"/>
          <w:sz w:val="24"/>
          <w:szCs w:val="24"/>
          <w:vertAlign w:val="superscript"/>
        </w:rPr>
        <w:t>st</w:t>
      </w:r>
      <w:r w:rsidR="00ED480C" w:rsidRPr="00600E8D">
        <w:rPr>
          <w:rFonts w:ascii="Times New Roman" w:hAnsi="Times New Roman" w:cs="Times New Roman"/>
          <w:sz w:val="24"/>
          <w:szCs w:val="24"/>
        </w:rPr>
        <w:t xml:space="preserve"> defendant filed an inventory in court.</w:t>
      </w:r>
    </w:p>
    <w:p w:rsidR="00ED480C" w:rsidRPr="00600E8D" w:rsidRDefault="00ED480C" w:rsidP="00600E8D">
      <w:pPr>
        <w:pStyle w:val="ListParagraph"/>
        <w:numPr>
          <w:ilvl w:val="0"/>
          <w:numId w:val="5"/>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That in further reply, we are informed by our lawyers which information we verily believe to be true that the cause of action arose on the day we discovered the illegalities/ fraud committed by the 1</w:t>
      </w:r>
      <w:r w:rsidRPr="00600E8D">
        <w:rPr>
          <w:rFonts w:ascii="Times New Roman" w:hAnsi="Times New Roman" w:cs="Times New Roman"/>
          <w:sz w:val="24"/>
          <w:szCs w:val="24"/>
          <w:vertAlign w:val="superscript"/>
        </w:rPr>
        <w:t>st</w:t>
      </w:r>
      <w:r w:rsidRPr="00600E8D">
        <w:rPr>
          <w:rFonts w:ascii="Times New Roman" w:hAnsi="Times New Roman" w:cs="Times New Roman"/>
          <w:sz w:val="24"/>
          <w:szCs w:val="24"/>
        </w:rPr>
        <w:t xml:space="preserve"> defendant while dealing with the suit property.</w:t>
      </w:r>
    </w:p>
    <w:p w:rsidR="00ED480C" w:rsidRPr="00600E8D" w:rsidRDefault="00ED480C" w:rsidP="00600E8D">
      <w:pPr>
        <w:pStyle w:val="ListParagraph"/>
        <w:numPr>
          <w:ilvl w:val="0"/>
          <w:numId w:val="5"/>
        </w:num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That in further reply, the 1</w:t>
      </w:r>
      <w:r w:rsidRPr="00600E8D">
        <w:rPr>
          <w:rFonts w:ascii="Times New Roman" w:hAnsi="Times New Roman" w:cs="Times New Roman"/>
          <w:sz w:val="24"/>
          <w:szCs w:val="24"/>
          <w:vertAlign w:val="superscript"/>
        </w:rPr>
        <w:t>st</w:t>
      </w:r>
      <w:r w:rsidRPr="00600E8D">
        <w:rPr>
          <w:rFonts w:ascii="Times New Roman" w:hAnsi="Times New Roman" w:cs="Times New Roman"/>
          <w:sz w:val="24"/>
          <w:szCs w:val="24"/>
        </w:rPr>
        <w:t xml:space="preserve"> defendant deliberately refused to disclose to the family members about its dubious dealings with an intention of defeating justice.</w:t>
      </w:r>
    </w:p>
    <w:p w:rsidR="001C7013" w:rsidRPr="00600E8D" w:rsidRDefault="001C7013"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Counsel Frank Ssewagudde</w:t>
      </w:r>
      <w:r w:rsidR="00C511F2" w:rsidRPr="00600E8D">
        <w:rPr>
          <w:rFonts w:ascii="Times New Roman" w:hAnsi="Times New Roman" w:cs="Times New Roman"/>
          <w:sz w:val="24"/>
          <w:szCs w:val="24"/>
        </w:rPr>
        <w:t xml:space="preserve"> together with Counsel Serw</w:t>
      </w:r>
      <w:r w:rsidRPr="00600E8D">
        <w:rPr>
          <w:rFonts w:ascii="Times New Roman" w:hAnsi="Times New Roman" w:cs="Times New Roman"/>
          <w:sz w:val="24"/>
          <w:szCs w:val="24"/>
        </w:rPr>
        <w:t>anga Sserwagudde appeared for</w:t>
      </w:r>
      <w:r w:rsidR="00261F79" w:rsidRPr="00600E8D">
        <w:rPr>
          <w:rFonts w:ascii="Times New Roman" w:hAnsi="Times New Roman" w:cs="Times New Roman"/>
          <w:sz w:val="24"/>
          <w:szCs w:val="24"/>
        </w:rPr>
        <w:t xml:space="preserve"> the applicants while Counsel Songo</w:t>
      </w:r>
      <w:r w:rsidRPr="00600E8D">
        <w:rPr>
          <w:rFonts w:ascii="Times New Roman" w:hAnsi="Times New Roman" w:cs="Times New Roman"/>
          <w:sz w:val="24"/>
          <w:szCs w:val="24"/>
        </w:rPr>
        <w:t>ni Mustapha appeared for the Respondents.</w:t>
      </w:r>
    </w:p>
    <w:p w:rsidR="001C7013" w:rsidRPr="00600E8D" w:rsidRDefault="001C7013"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lastRenderedPageBreak/>
        <w:t>C</w:t>
      </w:r>
      <w:r w:rsidR="00261F79" w:rsidRPr="00600E8D">
        <w:rPr>
          <w:rFonts w:ascii="Times New Roman" w:hAnsi="Times New Roman" w:cs="Times New Roman"/>
          <w:sz w:val="24"/>
          <w:szCs w:val="24"/>
        </w:rPr>
        <w:t xml:space="preserve">ounsel for both parties filed </w:t>
      </w:r>
      <w:r w:rsidRPr="00600E8D">
        <w:rPr>
          <w:rFonts w:ascii="Times New Roman" w:hAnsi="Times New Roman" w:cs="Times New Roman"/>
          <w:sz w:val="24"/>
          <w:szCs w:val="24"/>
        </w:rPr>
        <w:t>written submissions which I have carefully read and comprehended. I will refer to</w:t>
      </w:r>
      <w:r w:rsidR="00261F79" w:rsidRPr="00600E8D">
        <w:rPr>
          <w:rFonts w:ascii="Times New Roman" w:hAnsi="Times New Roman" w:cs="Times New Roman"/>
          <w:sz w:val="24"/>
          <w:szCs w:val="24"/>
        </w:rPr>
        <w:t xml:space="preserve"> them as and when necessary as I do not have to reproduce them vabertim. </w:t>
      </w:r>
    </w:p>
    <w:p w:rsidR="001C7013" w:rsidRPr="00600E8D" w:rsidRDefault="001C7013" w:rsidP="00600E8D">
      <w:pPr>
        <w:tabs>
          <w:tab w:val="left" w:pos="3466"/>
        </w:tabs>
        <w:spacing w:line="360" w:lineRule="auto"/>
        <w:jc w:val="both"/>
        <w:rPr>
          <w:rFonts w:ascii="Times New Roman" w:hAnsi="Times New Roman" w:cs="Times New Roman"/>
          <w:b/>
          <w:sz w:val="24"/>
          <w:szCs w:val="24"/>
          <w:u w:val="single"/>
        </w:rPr>
      </w:pPr>
      <w:r w:rsidRPr="00600E8D">
        <w:rPr>
          <w:rFonts w:ascii="Times New Roman" w:hAnsi="Times New Roman" w:cs="Times New Roman"/>
          <w:b/>
          <w:sz w:val="24"/>
          <w:szCs w:val="24"/>
          <w:u w:val="single"/>
        </w:rPr>
        <w:t>Brief facts</w:t>
      </w:r>
    </w:p>
    <w:p w:rsidR="001C7013" w:rsidRPr="00600E8D" w:rsidRDefault="003A25F1"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This application </w:t>
      </w:r>
      <w:r w:rsidR="00C27FBF" w:rsidRPr="00600E8D">
        <w:rPr>
          <w:rFonts w:ascii="Times New Roman" w:hAnsi="Times New Roman" w:cs="Times New Roman"/>
          <w:sz w:val="24"/>
          <w:szCs w:val="24"/>
        </w:rPr>
        <w:t>arises from Civil Suit No. 216 of 2017 formerly Civil Suit No. 173 of 2013 where the respondents filed a civil suit against the applicant’s jointly and severally.</w:t>
      </w:r>
    </w:p>
    <w:p w:rsidR="00C27FBF" w:rsidRPr="00600E8D" w:rsidRDefault="00C27FBF"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The first applicants were appointed as executors</w:t>
      </w:r>
      <w:r w:rsidR="00DE4B24" w:rsidRPr="00600E8D">
        <w:rPr>
          <w:rFonts w:ascii="Times New Roman" w:hAnsi="Times New Roman" w:cs="Times New Roman"/>
          <w:sz w:val="24"/>
          <w:szCs w:val="24"/>
        </w:rPr>
        <w:t xml:space="preserve"> of the W</w:t>
      </w:r>
      <w:r w:rsidR="00753519" w:rsidRPr="00600E8D">
        <w:rPr>
          <w:rFonts w:ascii="Times New Roman" w:hAnsi="Times New Roman" w:cs="Times New Roman"/>
          <w:sz w:val="24"/>
          <w:szCs w:val="24"/>
        </w:rPr>
        <w:t>ill of the late Geresom</w:t>
      </w:r>
      <w:r w:rsidR="00A730F6" w:rsidRPr="00600E8D">
        <w:rPr>
          <w:rFonts w:ascii="Times New Roman" w:hAnsi="Times New Roman" w:cs="Times New Roman"/>
          <w:sz w:val="24"/>
          <w:szCs w:val="24"/>
        </w:rPr>
        <w:t xml:space="preserve"> Mpande Kamoga and were granted letters of probate</w:t>
      </w:r>
      <w:r w:rsidR="00FD524B" w:rsidRPr="00600E8D">
        <w:rPr>
          <w:rFonts w:ascii="Times New Roman" w:hAnsi="Times New Roman" w:cs="Times New Roman"/>
          <w:sz w:val="24"/>
          <w:szCs w:val="24"/>
        </w:rPr>
        <w:t xml:space="preserve"> vide Administration C</w:t>
      </w:r>
      <w:r w:rsidR="00531819" w:rsidRPr="00600E8D">
        <w:rPr>
          <w:rFonts w:ascii="Times New Roman" w:hAnsi="Times New Roman" w:cs="Times New Roman"/>
          <w:sz w:val="24"/>
          <w:szCs w:val="24"/>
        </w:rPr>
        <w:t xml:space="preserve">ause No. 90 of </w:t>
      </w:r>
      <w:r w:rsidR="00FE1147" w:rsidRPr="00600E8D">
        <w:rPr>
          <w:rFonts w:ascii="Times New Roman" w:hAnsi="Times New Roman" w:cs="Times New Roman"/>
          <w:sz w:val="24"/>
          <w:szCs w:val="24"/>
        </w:rPr>
        <w:t>1986 by the High Court</w:t>
      </w:r>
      <w:r w:rsidR="00890E58" w:rsidRPr="00600E8D">
        <w:rPr>
          <w:rFonts w:ascii="Times New Roman" w:hAnsi="Times New Roman" w:cs="Times New Roman"/>
          <w:sz w:val="24"/>
          <w:szCs w:val="24"/>
        </w:rPr>
        <w:t>.</w:t>
      </w:r>
    </w:p>
    <w:p w:rsidR="00890E58" w:rsidRPr="00600E8D" w:rsidRDefault="00890E58"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They are still holding the</w:t>
      </w:r>
      <w:r w:rsidR="005D0BF1" w:rsidRPr="00600E8D">
        <w:rPr>
          <w:rFonts w:ascii="Times New Roman" w:hAnsi="Times New Roman" w:cs="Times New Roman"/>
          <w:sz w:val="24"/>
          <w:szCs w:val="24"/>
        </w:rPr>
        <w:t xml:space="preserve"> letters of probate as administration of the estate which fact is </w:t>
      </w:r>
      <w:proofErr w:type="gramStart"/>
      <w:r w:rsidR="005D0BF1" w:rsidRPr="00600E8D">
        <w:rPr>
          <w:rFonts w:ascii="Times New Roman" w:hAnsi="Times New Roman" w:cs="Times New Roman"/>
          <w:sz w:val="24"/>
          <w:szCs w:val="24"/>
        </w:rPr>
        <w:t>alluded</w:t>
      </w:r>
      <w:proofErr w:type="gramEnd"/>
      <w:r w:rsidR="005D0BF1" w:rsidRPr="00600E8D">
        <w:rPr>
          <w:rFonts w:ascii="Times New Roman" w:hAnsi="Times New Roman" w:cs="Times New Roman"/>
          <w:sz w:val="24"/>
          <w:szCs w:val="24"/>
        </w:rPr>
        <w:t xml:space="preserve"> to</w:t>
      </w:r>
      <w:r w:rsidR="00753519" w:rsidRPr="00600E8D">
        <w:rPr>
          <w:rFonts w:ascii="Times New Roman" w:hAnsi="Times New Roman" w:cs="Times New Roman"/>
          <w:sz w:val="24"/>
          <w:szCs w:val="24"/>
        </w:rPr>
        <w:t xml:space="preserve"> in paragraph</w:t>
      </w:r>
      <w:r w:rsidR="005D0BF1" w:rsidRPr="00600E8D">
        <w:rPr>
          <w:rFonts w:ascii="Times New Roman" w:hAnsi="Times New Roman" w:cs="Times New Roman"/>
          <w:sz w:val="24"/>
          <w:szCs w:val="24"/>
        </w:rPr>
        <w:t xml:space="preserve"> 6 of their </w:t>
      </w:r>
      <w:r w:rsidR="00753519" w:rsidRPr="00600E8D">
        <w:rPr>
          <w:rFonts w:ascii="Times New Roman" w:hAnsi="Times New Roman" w:cs="Times New Roman"/>
          <w:sz w:val="24"/>
          <w:szCs w:val="24"/>
        </w:rPr>
        <w:t>Written Statement of D</w:t>
      </w:r>
      <w:r w:rsidR="00841F74" w:rsidRPr="00600E8D">
        <w:rPr>
          <w:rFonts w:ascii="Times New Roman" w:hAnsi="Times New Roman" w:cs="Times New Roman"/>
          <w:sz w:val="24"/>
          <w:szCs w:val="24"/>
        </w:rPr>
        <w:t>efence dated 21</w:t>
      </w:r>
      <w:r w:rsidR="00841F74" w:rsidRPr="00600E8D">
        <w:rPr>
          <w:rFonts w:ascii="Times New Roman" w:hAnsi="Times New Roman" w:cs="Times New Roman"/>
          <w:sz w:val="24"/>
          <w:szCs w:val="24"/>
          <w:vertAlign w:val="superscript"/>
        </w:rPr>
        <w:t>st</w:t>
      </w:r>
      <w:r w:rsidR="00841F74" w:rsidRPr="00600E8D">
        <w:rPr>
          <w:rFonts w:ascii="Times New Roman" w:hAnsi="Times New Roman" w:cs="Times New Roman"/>
          <w:sz w:val="24"/>
          <w:szCs w:val="24"/>
        </w:rPr>
        <w:t>/01/2014</w:t>
      </w:r>
    </w:p>
    <w:p w:rsidR="00753519" w:rsidRPr="00600E8D" w:rsidRDefault="00753519"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The relevant parts of paragraph </w:t>
      </w:r>
      <w:r w:rsidR="00841F74" w:rsidRPr="00600E8D">
        <w:rPr>
          <w:rFonts w:ascii="Times New Roman" w:hAnsi="Times New Roman" w:cs="Times New Roman"/>
          <w:sz w:val="24"/>
          <w:szCs w:val="24"/>
        </w:rPr>
        <w:t>6</w:t>
      </w:r>
      <w:r w:rsidRPr="00600E8D">
        <w:rPr>
          <w:rFonts w:ascii="Times New Roman" w:hAnsi="Times New Roman" w:cs="Times New Roman"/>
          <w:sz w:val="24"/>
          <w:szCs w:val="24"/>
        </w:rPr>
        <w:t xml:space="preserve"> in as far as this application is </w:t>
      </w:r>
      <w:r w:rsidR="0046657E" w:rsidRPr="00600E8D">
        <w:rPr>
          <w:rFonts w:ascii="Times New Roman" w:hAnsi="Times New Roman" w:cs="Times New Roman"/>
          <w:sz w:val="24"/>
          <w:szCs w:val="24"/>
        </w:rPr>
        <w:t>concerned are</w:t>
      </w:r>
      <w:r w:rsidRPr="00600E8D">
        <w:rPr>
          <w:rFonts w:ascii="Times New Roman" w:hAnsi="Times New Roman" w:cs="Times New Roman"/>
          <w:sz w:val="24"/>
          <w:szCs w:val="24"/>
        </w:rPr>
        <w:t xml:space="preserve"> the following:</w:t>
      </w:r>
    </w:p>
    <w:p w:rsidR="00841F74" w:rsidRPr="00600E8D" w:rsidRDefault="00753519"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sz w:val="24"/>
          <w:szCs w:val="24"/>
        </w:rPr>
        <w:t xml:space="preserve">6 </w:t>
      </w:r>
      <w:r w:rsidR="00841F74" w:rsidRPr="00600E8D">
        <w:rPr>
          <w:rFonts w:ascii="Times New Roman" w:hAnsi="Times New Roman" w:cs="Times New Roman"/>
          <w:sz w:val="24"/>
          <w:szCs w:val="24"/>
        </w:rPr>
        <w:t xml:space="preserve">(c) (v) that </w:t>
      </w:r>
      <w:r w:rsidR="00841F74" w:rsidRPr="00600E8D">
        <w:rPr>
          <w:rFonts w:ascii="Times New Roman" w:hAnsi="Times New Roman" w:cs="Times New Roman"/>
          <w:b/>
          <w:i/>
          <w:sz w:val="24"/>
          <w:szCs w:val="24"/>
        </w:rPr>
        <w:t>‘’the first defendant could not distribute and wind the estate until provision is made for payment of administration costs incurred over the years and professional fees.’’</w:t>
      </w:r>
    </w:p>
    <w:p w:rsidR="00841F74" w:rsidRPr="00600E8D" w:rsidRDefault="00841F74"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6(c) (iii) ‘</w:t>
      </w:r>
      <w:r w:rsidRPr="00600E8D">
        <w:rPr>
          <w:rFonts w:ascii="Times New Roman" w:hAnsi="Times New Roman" w:cs="Times New Roman"/>
          <w:b/>
          <w:i/>
          <w:sz w:val="24"/>
          <w:szCs w:val="24"/>
        </w:rPr>
        <w:t>’that plots 403, 405, 407, 410, 4</w:t>
      </w:r>
      <w:r w:rsidR="007360EB" w:rsidRPr="00600E8D">
        <w:rPr>
          <w:rFonts w:ascii="Times New Roman" w:hAnsi="Times New Roman" w:cs="Times New Roman"/>
          <w:b/>
          <w:i/>
          <w:sz w:val="24"/>
          <w:szCs w:val="24"/>
        </w:rPr>
        <w:t xml:space="preserve">12, 414, 415, 416, 417 and 419, </w:t>
      </w:r>
      <w:r w:rsidRPr="00600E8D">
        <w:rPr>
          <w:rFonts w:ascii="Times New Roman" w:hAnsi="Times New Roman" w:cs="Times New Roman"/>
          <w:b/>
          <w:i/>
          <w:sz w:val="24"/>
          <w:szCs w:val="24"/>
        </w:rPr>
        <w:t xml:space="preserve">fall under 4(a) </w:t>
      </w:r>
      <w:r w:rsidR="00753519" w:rsidRPr="00600E8D">
        <w:rPr>
          <w:rFonts w:ascii="Times New Roman" w:hAnsi="Times New Roman" w:cs="Times New Roman"/>
          <w:b/>
          <w:i/>
          <w:sz w:val="24"/>
          <w:szCs w:val="24"/>
        </w:rPr>
        <w:t>(ii) of the W</w:t>
      </w:r>
      <w:r w:rsidRPr="00600E8D">
        <w:rPr>
          <w:rFonts w:ascii="Times New Roman" w:hAnsi="Times New Roman" w:cs="Times New Roman"/>
          <w:b/>
          <w:i/>
          <w:sz w:val="24"/>
          <w:szCs w:val="24"/>
        </w:rPr>
        <w:t>ill, had a proviso which stated that after each of the above persons has taken a plot, the rest of the</w:t>
      </w:r>
      <w:r w:rsidR="007360EB" w:rsidRPr="00600E8D">
        <w:rPr>
          <w:rFonts w:ascii="Times New Roman" w:hAnsi="Times New Roman" w:cs="Times New Roman"/>
          <w:b/>
          <w:i/>
          <w:sz w:val="24"/>
          <w:szCs w:val="24"/>
        </w:rPr>
        <w:t xml:space="preserve"> plots listed above shall be held by the executors who shall dispose the same</w:t>
      </w:r>
      <w:r w:rsidR="007360EB" w:rsidRPr="00600E8D">
        <w:rPr>
          <w:rFonts w:ascii="Times New Roman" w:hAnsi="Times New Roman" w:cs="Times New Roman"/>
          <w:sz w:val="24"/>
          <w:szCs w:val="24"/>
        </w:rPr>
        <w:t>.’’</w:t>
      </w:r>
    </w:p>
    <w:p w:rsidR="007360EB" w:rsidRPr="00600E8D" w:rsidRDefault="007360EB"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sz w:val="24"/>
          <w:szCs w:val="24"/>
        </w:rPr>
        <w:t xml:space="preserve">6(c) (vii) </w:t>
      </w:r>
      <w:r w:rsidRPr="00600E8D">
        <w:rPr>
          <w:rFonts w:ascii="Times New Roman" w:hAnsi="Times New Roman" w:cs="Times New Roman"/>
          <w:b/>
          <w:i/>
          <w:sz w:val="24"/>
          <w:szCs w:val="24"/>
        </w:rPr>
        <w:t>‘’that the first defendant has been dragged to court over the years by a one Namutale Joseph in respect of the said estate which has delayed the process of finalizing distribution of the remainder of the said estate.’’</w:t>
      </w:r>
    </w:p>
    <w:p w:rsidR="007360EB" w:rsidRPr="00600E8D" w:rsidRDefault="007360EB"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In the counter claim, the applicant claimed payment for their professional fees and a declaration that the respondents and a one </w:t>
      </w:r>
      <w:r w:rsidR="00753519" w:rsidRPr="00600E8D">
        <w:rPr>
          <w:rFonts w:ascii="Times New Roman" w:hAnsi="Times New Roman" w:cs="Times New Roman"/>
          <w:sz w:val="24"/>
          <w:szCs w:val="24"/>
        </w:rPr>
        <w:t>Joseph Namutaale Kamoga have</w:t>
      </w:r>
      <w:r w:rsidRPr="00600E8D">
        <w:rPr>
          <w:rFonts w:ascii="Times New Roman" w:hAnsi="Times New Roman" w:cs="Times New Roman"/>
          <w:sz w:val="24"/>
          <w:szCs w:val="24"/>
        </w:rPr>
        <w:t xml:space="preserve"> intermeddled with the estate by giving it to squatters.</w:t>
      </w:r>
    </w:p>
    <w:p w:rsidR="00AB18C3" w:rsidRPr="00600E8D" w:rsidRDefault="006B509C"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I</w:t>
      </w:r>
      <w:r w:rsidR="007360EB" w:rsidRPr="00600E8D">
        <w:rPr>
          <w:rFonts w:ascii="Times New Roman" w:hAnsi="Times New Roman" w:cs="Times New Roman"/>
          <w:sz w:val="24"/>
          <w:szCs w:val="24"/>
        </w:rPr>
        <w:t>n their plaint dated 18</w:t>
      </w:r>
      <w:r w:rsidR="007360EB" w:rsidRPr="00600E8D">
        <w:rPr>
          <w:rFonts w:ascii="Times New Roman" w:hAnsi="Times New Roman" w:cs="Times New Roman"/>
          <w:sz w:val="24"/>
          <w:szCs w:val="24"/>
          <w:vertAlign w:val="superscript"/>
        </w:rPr>
        <w:t>th</w:t>
      </w:r>
      <w:r w:rsidR="007360EB" w:rsidRPr="00600E8D">
        <w:rPr>
          <w:rFonts w:ascii="Times New Roman" w:hAnsi="Times New Roman" w:cs="Times New Roman"/>
          <w:sz w:val="24"/>
          <w:szCs w:val="24"/>
        </w:rPr>
        <w:t xml:space="preserve"> /11/2013</w:t>
      </w:r>
      <w:r w:rsidR="00AB18C3" w:rsidRPr="00600E8D">
        <w:rPr>
          <w:rFonts w:ascii="Times New Roman" w:hAnsi="Times New Roman" w:cs="Times New Roman"/>
          <w:sz w:val="24"/>
          <w:szCs w:val="24"/>
        </w:rPr>
        <w:t xml:space="preserve"> the respondents </w:t>
      </w:r>
      <w:r w:rsidRPr="00600E8D">
        <w:rPr>
          <w:rFonts w:ascii="Times New Roman" w:hAnsi="Times New Roman" w:cs="Times New Roman"/>
          <w:sz w:val="24"/>
          <w:szCs w:val="24"/>
        </w:rPr>
        <w:t xml:space="preserve">stated under paragraph 4 that ‘’the plaintiff’s action </w:t>
      </w:r>
      <w:r w:rsidR="006224F8" w:rsidRPr="00600E8D">
        <w:rPr>
          <w:rFonts w:ascii="Times New Roman" w:hAnsi="Times New Roman" w:cs="Times New Roman"/>
          <w:sz w:val="24"/>
          <w:szCs w:val="24"/>
        </w:rPr>
        <w:t>against the defendant jointly and severally is for the declaration that the 1</w:t>
      </w:r>
      <w:r w:rsidR="006224F8" w:rsidRPr="00600E8D">
        <w:rPr>
          <w:rFonts w:ascii="Times New Roman" w:hAnsi="Times New Roman" w:cs="Times New Roman"/>
          <w:sz w:val="24"/>
          <w:szCs w:val="24"/>
          <w:vertAlign w:val="superscript"/>
        </w:rPr>
        <w:t>st</w:t>
      </w:r>
      <w:r w:rsidR="006224F8" w:rsidRPr="00600E8D">
        <w:rPr>
          <w:rFonts w:ascii="Times New Roman" w:hAnsi="Times New Roman" w:cs="Times New Roman"/>
          <w:sz w:val="24"/>
          <w:szCs w:val="24"/>
        </w:rPr>
        <w:t xml:space="preserve"> defendant grossly mismanaged the estate of t</w:t>
      </w:r>
      <w:r w:rsidR="00AB18C3" w:rsidRPr="00600E8D">
        <w:rPr>
          <w:rFonts w:ascii="Times New Roman" w:hAnsi="Times New Roman" w:cs="Times New Roman"/>
          <w:sz w:val="24"/>
          <w:szCs w:val="24"/>
        </w:rPr>
        <w:t>he late Gereso</w:t>
      </w:r>
      <w:r w:rsidR="00E60E83" w:rsidRPr="00600E8D">
        <w:rPr>
          <w:rFonts w:ascii="Times New Roman" w:hAnsi="Times New Roman" w:cs="Times New Roman"/>
          <w:sz w:val="24"/>
          <w:szCs w:val="24"/>
        </w:rPr>
        <w:t>m Mpande Kamoga,</w:t>
      </w:r>
    </w:p>
    <w:p w:rsidR="00AB18C3" w:rsidRPr="00600E8D" w:rsidRDefault="00AB18C3"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lastRenderedPageBreak/>
        <w:t xml:space="preserve"> </w:t>
      </w:r>
      <w:proofErr w:type="gramStart"/>
      <w:r w:rsidRPr="00600E8D">
        <w:rPr>
          <w:rFonts w:ascii="Times New Roman" w:hAnsi="Times New Roman" w:cs="Times New Roman"/>
          <w:sz w:val="24"/>
          <w:szCs w:val="24"/>
        </w:rPr>
        <w:t>A</w:t>
      </w:r>
      <w:r w:rsidR="00E60E83" w:rsidRPr="00600E8D">
        <w:rPr>
          <w:rFonts w:ascii="Times New Roman" w:hAnsi="Times New Roman" w:cs="Times New Roman"/>
          <w:sz w:val="24"/>
          <w:szCs w:val="24"/>
        </w:rPr>
        <w:t>n order for revocation of letters of probate granted to the first defendant vide</w:t>
      </w:r>
      <w:proofErr w:type="gramEnd"/>
      <w:r w:rsidR="00E60E83" w:rsidRPr="00600E8D">
        <w:rPr>
          <w:rFonts w:ascii="Times New Roman" w:hAnsi="Times New Roman" w:cs="Times New Roman"/>
          <w:sz w:val="24"/>
          <w:szCs w:val="24"/>
        </w:rPr>
        <w:t xml:space="preserve"> high court administration cause no. 90 of 1986</w:t>
      </w:r>
      <w:r w:rsidRPr="00600E8D">
        <w:rPr>
          <w:rFonts w:ascii="Times New Roman" w:hAnsi="Times New Roman" w:cs="Times New Roman"/>
          <w:sz w:val="24"/>
          <w:szCs w:val="24"/>
        </w:rPr>
        <w:t>.</w:t>
      </w:r>
    </w:p>
    <w:p w:rsidR="00AB18C3" w:rsidRPr="00600E8D" w:rsidRDefault="00AB18C3"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 </w:t>
      </w:r>
      <w:proofErr w:type="gramStart"/>
      <w:r w:rsidRPr="00600E8D">
        <w:rPr>
          <w:rFonts w:ascii="Times New Roman" w:hAnsi="Times New Roman" w:cs="Times New Roman"/>
          <w:sz w:val="24"/>
          <w:szCs w:val="24"/>
        </w:rPr>
        <w:t>A</w:t>
      </w:r>
      <w:r w:rsidR="00C32266" w:rsidRPr="00600E8D">
        <w:rPr>
          <w:rFonts w:ascii="Times New Roman" w:hAnsi="Times New Roman" w:cs="Times New Roman"/>
          <w:sz w:val="24"/>
          <w:szCs w:val="24"/>
        </w:rPr>
        <w:t xml:space="preserve">n order granting to the plaintiffs letters of administration </w:t>
      </w:r>
      <w:r w:rsidRPr="00600E8D">
        <w:rPr>
          <w:rFonts w:ascii="Times New Roman" w:hAnsi="Times New Roman" w:cs="Times New Roman"/>
          <w:sz w:val="24"/>
          <w:szCs w:val="24"/>
        </w:rPr>
        <w:t>to the estate of the late Gereso</w:t>
      </w:r>
      <w:r w:rsidR="00C32266" w:rsidRPr="00600E8D">
        <w:rPr>
          <w:rFonts w:ascii="Times New Roman" w:hAnsi="Times New Roman" w:cs="Times New Roman"/>
          <w:sz w:val="24"/>
          <w:szCs w:val="24"/>
        </w:rPr>
        <w:t>m Mpande Kamoga</w:t>
      </w:r>
      <w:r w:rsidRPr="00600E8D">
        <w:rPr>
          <w:rFonts w:ascii="Times New Roman" w:hAnsi="Times New Roman" w:cs="Times New Roman"/>
          <w:sz w:val="24"/>
          <w:szCs w:val="24"/>
        </w:rPr>
        <w:t>.</w:t>
      </w:r>
      <w:proofErr w:type="gramEnd"/>
    </w:p>
    <w:p w:rsidR="00AB18C3" w:rsidRPr="00600E8D" w:rsidRDefault="00AB18C3"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 A</w:t>
      </w:r>
      <w:r w:rsidR="00C32266" w:rsidRPr="00600E8D">
        <w:rPr>
          <w:rFonts w:ascii="Times New Roman" w:hAnsi="Times New Roman" w:cs="Times New Roman"/>
          <w:sz w:val="24"/>
          <w:szCs w:val="24"/>
        </w:rPr>
        <w:t xml:space="preserve"> declaration that the transfer of land comprised in block 110 plot 226 by the first defendant to the 2</w:t>
      </w:r>
      <w:r w:rsidR="00C32266" w:rsidRPr="00600E8D">
        <w:rPr>
          <w:rFonts w:ascii="Times New Roman" w:hAnsi="Times New Roman" w:cs="Times New Roman"/>
          <w:sz w:val="24"/>
          <w:szCs w:val="24"/>
          <w:vertAlign w:val="superscript"/>
        </w:rPr>
        <w:t>nd</w:t>
      </w:r>
      <w:r w:rsidR="00C32266" w:rsidRPr="00600E8D">
        <w:rPr>
          <w:rFonts w:ascii="Times New Roman" w:hAnsi="Times New Roman" w:cs="Times New Roman"/>
          <w:sz w:val="24"/>
          <w:szCs w:val="24"/>
        </w:rPr>
        <w:t xml:space="preserve"> defendant was fraudulent, illegal and or unlawful and therefore null and void,</w:t>
      </w:r>
    </w:p>
    <w:p w:rsidR="00AB18C3" w:rsidRPr="00600E8D" w:rsidRDefault="00AB18C3"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 A</w:t>
      </w:r>
      <w:r w:rsidR="00C32266" w:rsidRPr="00600E8D">
        <w:rPr>
          <w:rFonts w:ascii="Times New Roman" w:hAnsi="Times New Roman" w:cs="Times New Roman"/>
          <w:sz w:val="24"/>
          <w:szCs w:val="24"/>
        </w:rPr>
        <w:t>n order of cancellation of the certificate of title comprised in block 110, plot 226, that was transferred by the 1</w:t>
      </w:r>
      <w:r w:rsidR="00C32266" w:rsidRPr="00600E8D">
        <w:rPr>
          <w:rFonts w:ascii="Times New Roman" w:hAnsi="Times New Roman" w:cs="Times New Roman"/>
          <w:sz w:val="24"/>
          <w:szCs w:val="24"/>
          <w:vertAlign w:val="superscript"/>
        </w:rPr>
        <w:t>st</w:t>
      </w:r>
      <w:r w:rsidR="00C32266" w:rsidRPr="00600E8D">
        <w:rPr>
          <w:rFonts w:ascii="Times New Roman" w:hAnsi="Times New Roman" w:cs="Times New Roman"/>
          <w:sz w:val="24"/>
          <w:szCs w:val="24"/>
        </w:rPr>
        <w:t xml:space="preserve"> defendant to the 2</w:t>
      </w:r>
      <w:r w:rsidR="00C32266" w:rsidRPr="00600E8D">
        <w:rPr>
          <w:rFonts w:ascii="Times New Roman" w:hAnsi="Times New Roman" w:cs="Times New Roman"/>
          <w:sz w:val="24"/>
          <w:szCs w:val="24"/>
          <w:vertAlign w:val="superscript"/>
        </w:rPr>
        <w:t>nd</w:t>
      </w:r>
      <w:r w:rsidR="00C32266" w:rsidRPr="00600E8D">
        <w:rPr>
          <w:rFonts w:ascii="Times New Roman" w:hAnsi="Times New Roman" w:cs="Times New Roman"/>
          <w:sz w:val="24"/>
          <w:szCs w:val="24"/>
        </w:rPr>
        <w:t xml:space="preserve"> defendant and have the same transferred and handed over to the administrators of the estate of the late </w:t>
      </w:r>
      <w:r w:rsidR="004263AA" w:rsidRPr="00600E8D">
        <w:rPr>
          <w:rFonts w:ascii="Times New Roman" w:hAnsi="Times New Roman" w:cs="Times New Roman"/>
          <w:sz w:val="24"/>
          <w:szCs w:val="24"/>
        </w:rPr>
        <w:t>Michael</w:t>
      </w:r>
      <w:r w:rsidR="00C32266" w:rsidRPr="00600E8D">
        <w:rPr>
          <w:rFonts w:ascii="Times New Roman" w:hAnsi="Times New Roman" w:cs="Times New Roman"/>
          <w:sz w:val="24"/>
          <w:szCs w:val="24"/>
        </w:rPr>
        <w:t xml:space="preserve"> Kizza Matovu, to whom it was bequeathed , </w:t>
      </w:r>
    </w:p>
    <w:p w:rsidR="00AB18C3" w:rsidRPr="00600E8D" w:rsidRDefault="00AB18C3"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A</w:t>
      </w:r>
      <w:r w:rsidR="00C32266" w:rsidRPr="00600E8D">
        <w:rPr>
          <w:rFonts w:ascii="Times New Roman" w:hAnsi="Times New Roman" w:cs="Times New Roman"/>
          <w:sz w:val="24"/>
          <w:szCs w:val="24"/>
        </w:rPr>
        <w:t xml:space="preserve">n order directing the first defendant to provide a true statement of account of the proceeds from the estates, </w:t>
      </w:r>
    </w:p>
    <w:p w:rsidR="00AB18C3" w:rsidRPr="00600E8D" w:rsidRDefault="00AB18C3"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A</w:t>
      </w:r>
      <w:r w:rsidR="00C32266" w:rsidRPr="00600E8D">
        <w:rPr>
          <w:rFonts w:ascii="Times New Roman" w:hAnsi="Times New Roman" w:cs="Times New Roman"/>
          <w:sz w:val="24"/>
          <w:szCs w:val="24"/>
        </w:rPr>
        <w:t xml:space="preserve"> declaration that the 1</w:t>
      </w:r>
      <w:r w:rsidR="00C32266" w:rsidRPr="00600E8D">
        <w:rPr>
          <w:rFonts w:ascii="Times New Roman" w:hAnsi="Times New Roman" w:cs="Times New Roman"/>
          <w:sz w:val="24"/>
          <w:szCs w:val="24"/>
          <w:vertAlign w:val="superscript"/>
        </w:rPr>
        <w:t>st</w:t>
      </w:r>
      <w:r w:rsidR="00C32266" w:rsidRPr="00600E8D">
        <w:rPr>
          <w:rFonts w:ascii="Times New Roman" w:hAnsi="Times New Roman" w:cs="Times New Roman"/>
          <w:sz w:val="24"/>
          <w:szCs w:val="24"/>
        </w:rPr>
        <w:t xml:space="preserve"> defendant is unlawfully withholding the distribution of the land comprised in </w:t>
      </w:r>
      <w:r w:rsidR="000F3248" w:rsidRPr="00600E8D">
        <w:rPr>
          <w:rFonts w:ascii="Times New Roman" w:hAnsi="Times New Roman" w:cs="Times New Roman"/>
          <w:sz w:val="24"/>
          <w:szCs w:val="24"/>
        </w:rPr>
        <w:t>Kyaggwe Block 110 Plot 386, 387, 403, 405, 406, 407, 410, 412, 414, 415, 416, 417, 418 and 419 belonging to t</w:t>
      </w:r>
      <w:r w:rsidRPr="00600E8D">
        <w:rPr>
          <w:rFonts w:ascii="Times New Roman" w:hAnsi="Times New Roman" w:cs="Times New Roman"/>
          <w:sz w:val="24"/>
          <w:szCs w:val="24"/>
        </w:rPr>
        <w:t>he estate of the late Gereso</w:t>
      </w:r>
      <w:r w:rsidR="000F3248" w:rsidRPr="00600E8D">
        <w:rPr>
          <w:rFonts w:ascii="Times New Roman" w:hAnsi="Times New Roman" w:cs="Times New Roman"/>
          <w:sz w:val="24"/>
          <w:szCs w:val="24"/>
        </w:rPr>
        <w:t>m Mpande Kamoga, among others ,</w:t>
      </w:r>
    </w:p>
    <w:p w:rsidR="00AB18C3" w:rsidRPr="00600E8D" w:rsidRDefault="00AB18C3"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 A</w:t>
      </w:r>
      <w:r w:rsidR="000F3248" w:rsidRPr="00600E8D">
        <w:rPr>
          <w:rFonts w:ascii="Times New Roman" w:hAnsi="Times New Roman" w:cs="Times New Roman"/>
          <w:sz w:val="24"/>
          <w:szCs w:val="24"/>
        </w:rPr>
        <w:t xml:space="preserve">n order that the first defendant hands over the said plots to the lawful beneficiaries, </w:t>
      </w:r>
    </w:p>
    <w:p w:rsidR="007360EB" w:rsidRPr="00600E8D" w:rsidRDefault="00AB18C3"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A</w:t>
      </w:r>
      <w:r w:rsidR="000F3248" w:rsidRPr="00600E8D">
        <w:rPr>
          <w:rFonts w:ascii="Times New Roman" w:hAnsi="Times New Roman" w:cs="Times New Roman"/>
          <w:sz w:val="24"/>
          <w:szCs w:val="24"/>
        </w:rPr>
        <w:t xml:space="preserve"> permanent injunction restraining the 1</w:t>
      </w:r>
      <w:r w:rsidR="000F3248" w:rsidRPr="00600E8D">
        <w:rPr>
          <w:rFonts w:ascii="Times New Roman" w:hAnsi="Times New Roman" w:cs="Times New Roman"/>
          <w:sz w:val="24"/>
          <w:szCs w:val="24"/>
          <w:vertAlign w:val="superscript"/>
        </w:rPr>
        <w:t>st</w:t>
      </w:r>
      <w:r w:rsidR="000F3248" w:rsidRPr="00600E8D">
        <w:rPr>
          <w:rFonts w:ascii="Times New Roman" w:hAnsi="Times New Roman" w:cs="Times New Roman"/>
          <w:sz w:val="24"/>
          <w:szCs w:val="24"/>
        </w:rPr>
        <w:t xml:space="preserve"> defendant and its agents from interfering with the estate of the L</w:t>
      </w:r>
      <w:r w:rsidR="002A6879" w:rsidRPr="00600E8D">
        <w:rPr>
          <w:rFonts w:ascii="Times New Roman" w:hAnsi="Times New Roman" w:cs="Times New Roman"/>
          <w:sz w:val="24"/>
          <w:szCs w:val="24"/>
        </w:rPr>
        <w:t xml:space="preserve">ate </w:t>
      </w:r>
      <w:r w:rsidR="000F3248" w:rsidRPr="00600E8D">
        <w:rPr>
          <w:rFonts w:ascii="Times New Roman" w:hAnsi="Times New Roman" w:cs="Times New Roman"/>
          <w:sz w:val="24"/>
          <w:szCs w:val="24"/>
        </w:rPr>
        <w:t>Geresam Mpande Kamoga, general damages, interest, costs of the suit.</w:t>
      </w:r>
    </w:p>
    <w:p w:rsidR="000F3248" w:rsidRPr="00600E8D" w:rsidRDefault="001B2588"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The</w:t>
      </w:r>
      <w:r w:rsidR="000F3248" w:rsidRPr="00600E8D">
        <w:rPr>
          <w:rFonts w:ascii="Times New Roman" w:hAnsi="Times New Roman" w:cs="Times New Roman"/>
          <w:sz w:val="24"/>
          <w:szCs w:val="24"/>
        </w:rPr>
        <w:t xml:space="preserve"> facts </w:t>
      </w:r>
      <w:r w:rsidR="002A6879" w:rsidRPr="00600E8D">
        <w:rPr>
          <w:rFonts w:ascii="Times New Roman" w:hAnsi="Times New Roman" w:cs="Times New Roman"/>
          <w:sz w:val="24"/>
          <w:szCs w:val="24"/>
        </w:rPr>
        <w:t>constituting</w:t>
      </w:r>
      <w:r w:rsidR="000F3248" w:rsidRPr="00600E8D">
        <w:rPr>
          <w:rFonts w:ascii="Times New Roman" w:hAnsi="Times New Roman" w:cs="Times New Roman"/>
          <w:sz w:val="24"/>
          <w:szCs w:val="24"/>
        </w:rPr>
        <w:t xml:space="preserve"> the cause of action are well contained under paragraph 5 of the plaint and particulars of fraud and illegality were pleaded </w:t>
      </w:r>
      <w:proofErr w:type="gramStart"/>
      <w:r w:rsidR="000F3248" w:rsidRPr="00600E8D">
        <w:rPr>
          <w:rFonts w:ascii="Times New Roman" w:hAnsi="Times New Roman" w:cs="Times New Roman"/>
          <w:sz w:val="24"/>
          <w:szCs w:val="24"/>
        </w:rPr>
        <w:t>under</w:t>
      </w:r>
      <w:proofErr w:type="gramEnd"/>
      <w:r w:rsidR="000F3248" w:rsidRPr="00600E8D">
        <w:rPr>
          <w:rFonts w:ascii="Times New Roman" w:hAnsi="Times New Roman" w:cs="Times New Roman"/>
          <w:sz w:val="24"/>
          <w:szCs w:val="24"/>
        </w:rPr>
        <w:t xml:space="preserve"> 8 of the plaint. I will not go into the details but </w:t>
      </w:r>
      <w:proofErr w:type="gramStart"/>
      <w:r w:rsidR="000F3248" w:rsidRPr="00600E8D">
        <w:rPr>
          <w:rFonts w:ascii="Times New Roman" w:hAnsi="Times New Roman" w:cs="Times New Roman"/>
          <w:sz w:val="24"/>
          <w:szCs w:val="24"/>
        </w:rPr>
        <w:t>part</w:t>
      </w:r>
      <w:r w:rsidR="000B0611" w:rsidRPr="00600E8D">
        <w:rPr>
          <w:rFonts w:ascii="Times New Roman" w:hAnsi="Times New Roman" w:cs="Times New Roman"/>
          <w:sz w:val="24"/>
          <w:szCs w:val="24"/>
        </w:rPr>
        <w:t xml:space="preserve">ly </w:t>
      </w:r>
      <w:r w:rsidR="000F3248" w:rsidRPr="00600E8D">
        <w:rPr>
          <w:rFonts w:ascii="Times New Roman" w:hAnsi="Times New Roman" w:cs="Times New Roman"/>
          <w:sz w:val="24"/>
          <w:szCs w:val="24"/>
        </w:rPr>
        <w:t xml:space="preserve"> under</w:t>
      </w:r>
      <w:proofErr w:type="gramEnd"/>
      <w:r w:rsidR="000F3248" w:rsidRPr="00600E8D">
        <w:rPr>
          <w:rFonts w:ascii="Times New Roman" w:hAnsi="Times New Roman" w:cs="Times New Roman"/>
          <w:sz w:val="24"/>
          <w:szCs w:val="24"/>
        </w:rPr>
        <w:t xml:space="preserve"> paragraph 8 (d) (e) and (g) wherein they state:</w:t>
      </w:r>
    </w:p>
    <w:p w:rsidR="000F3248" w:rsidRPr="00600E8D" w:rsidRDefault="001B2588" w:rsidP="00600E8D">
      <w:pPr>
        <w:spacing w:line="360" w:lineRule="auto"/>
        <w:jc w:val="both"/>
        <w:rPr>
          <w:rFonts w:ascii="Times New Roman" w:hAnsi="Times New Roman" w:cs="Times New Roman"/>
          <w:sz w:val="24"/>
          <w:szCs w:val="24"/>
        </w:rPr>
      </w:pPr>
      <w:proofErr w:type="gramStart"/>
      <w:r w:rsidRPr="00600E8D">
        <w:rPr>
          <w:rFonts w:ascii="Times New Roman" w:hAnsi="Times New Roman" w:cs="Times New Roman"/>
          <w:sz w:val="24"/>
          <w:szCs w:val="24"/>
        </w:rPr>
        <w:t xml:space="preserve">Para </w:t>
      </w:r>
      <w:r w:rsidR="000F3248" w:rsidRPr="00600E8D">
        <w:rPr>
          <w:rFonts w:ascii="Times New Roman" w:hAnsi="Times New Roman" w:cs="Times New Roman"/>
          <w:sz w:val="24"/>
          <w:szCs w:val="24"/>
        </w:rPr>
        <w:t xml:space="preserve">8 (d) illegally transferring land that belongs to the estate of </w:t>
      </w:r>
      <w:r w:rsidR="002114B3" w:rsidRPr="00600E8D">
        <w:rPr>
          <w:rFonts w:ascii="Times New Roman" w:hAnsi="Times New Roman" w:cs="Times New Roman"/>
          <w:sz w:val="24"/>
          <w:szCs w:val="24"/>
        </w:rPr>
        <w:t>Michael</w:t>
      </w:r>
      <w:r w:rsidR="000F3248" w:rsidRPr="00600E8D">
        <w:rPr>
          <w:rFonts w:ascii="Times New Roman" w:hAnsi="Times New Roman" w:cs="Times New Roman"/>
          <w:sz w:val="24"/>
          <w:szCs w:val="24"/>
        </w:rPr>
        <w:t xml:space="preserve"> Kizza to the 2</w:t>
      </w:r>
      <w:r w:rsidR="000F3248" w:rsidRPr="00600E8D">
        <w:rPr>
          <w:rFonts w:ascii="Times New Roman" w:hAnsi="Times New Roman" w:cs="Times New Roman"/>
          <w:sz w:val="24"/>
          <w:szCs w:val="24"/>
          <w:vertAlign w:val="superscript"/>
        </w:rPr>
        <w:t>nd</w:t>
      </w:r>
      <w:r w:rsidR="000F3248" w:rsidRPr="00600E8D">
        <w:rPr>
          <w:rFonts w:ascii="Times New Roman" w:hAnsi="Times New Roman" w:cs="Times New Roman"/>
          <w:sz w:val="24"/>
          <w:szCs w:val="24"/>
        </w:rPr>
        <w:t xml:space="preserve"> defendant without the consent of the other beneficiaries.</w:t>
      </w:r>
      <w:proofErr w:type="gramEnd"/>
    </w:p>
    <w:p w:rsidR="000F3248" w:rsidRPr="00600E8D" w:rsidRDefault="001B2588"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Para </w:t>
      </w:r>
      <w:r w:rsidR="000F3248" w:rsidRPr="00600E8D">
        <w:rPr>
          <w:rFonts w:ascii="Times New Roman" w:hAnsi="Times New Roman" w:cs="Times New Roman"/>
          <w:sz w:val="24"/>
          <w:szCs w:val="24"/>
        </w:rPr>
        <w:t>8(e) transferring ancestral land and burial grounds to the 2</w:t>
      </w:r>
      <w:r w:rsidR="000F3248" w:rsidRPr="00600E8D">
        <w:rPr>
          <w:rFonts w:ascii="Times New Roman" w:hAnsi="Times New Roman" w:cs="Times New Roman"/>
          <w:sz w:val="24"/>
          <w:szCs w:val="24"/>
          <w:vertAlign w:val="superscript"/>
        </w:rPr>
        <w:t>nd</w:t>
      </w:r>
      <w:r w:rsidR="000F3248" w:rsidRPr="00600E8D">
        <w:rPr>
          <w:rFonts w:ascii="Times New Roman" w:hAnsi="Times New Roman" w:cs="Times New Roman"/>
          <w:sz w:val="24"/>
          <w:szCs w:val="24"/>
        </w:rPr>
        <w:t xml:space="preserve"> defendant without the consent of the family </w:t>
      </w:r>
      <w:r w:rsidRPr="00600E8D">
        <w:rPr>
          <w:rFonts w:ascii="Times New Roman" w:hAnsi="Times New Roman" w:cs="Times New Roman"/>
          <w:sz w:val="24"/>
          <w:szCs w:val="24"/>
        </w:rPr>
        <w:t>members.</w:t>
      </w:r>
    </w:p>
    <w:p w:rsidR="001B2588" w:rsidRPr="00600E8D" w:rsidRDefault="001B2588"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Para 8(g) filing a false and fraudulent inventory after 25 years </w:t>
      </w:r>
    </w:p>
    <w:p w:rsidR="001B2588" w:rsidRPr="00600E8D" w:rsidRDefault="001B2588"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lastRenderedPageBreak/>
        <w:t>Para 9 that the plaintiff shall contend that the 2</w:t>
      </w:r>
      <w:r w:rsidRPr="00600E8D">
        <w:rPr>
          <w:rFonts w:ascii="Times New Roman" w:hAnsi="Times New Roman" w:cs="Times New Roman"/>
          <w:sz w:val="24"/>
          <w:szCs w:val="24"/>
          <w:vertAlign w:val="superscript"/>
        </w:rPr>
        <w:t>nd</w:t>
      </w:r>
      <w:r w:rsidRPr="00600E8D">
        <w:rPr>
          <w:rFonts w:ascii="Times New Roman" w:hAnsi="Times New Roman" w:cs="Times New Roman"/>
          <w:sz w:val="24"/>
          <w:szCs w:val="24"/>
        </w:rPr>
        <w:t xml:space="preserve"> defendant illegally and fraudulently obtained and registered the suit land belonging to the estate of </w:t>
      </w:r>
      <w:r w:rsidR="002114B3" w:rsidRPr="00600E8D">
        <w:rPr>
          <w:rFonts w:ascii="Times New Roman" w:hAnsi="Times New Roman" w:cs="Times New Roman"/>
          <w:sz w:val="24"/>
          <w:szCs w:val="24"/>
        </w:rPr>
        <w:t>Kizza</w:t>
      </w:r>
      <w:r w:rsidRPr="00600E8D">
        <w:rPr>
          <w:rFonts w:ascii="Times New Roman" w:hAnsi="Times New Roman" w:cs="Times New Roman"/>
          <w:sz w:val="24"/>
          <w:szCs w:val="24"/>
        </w:rPr>
        <w:t xml:space="preserve"> </w:t>
      </w:r>
      <w:r w:rsidR="002114B3" w:rsidRPr="00600E8D">
        <w:rPr>
          <w:rFonts w:ascii="Times New Roman" w:hAnsi="Times New Roman" w:cs="Times New Roman"/>
          <w:sz w:val="24"/>
          <w:szCs w:val="24"/>
        </w:rPr>
        <w:t>Michael</w:t>
      </w:r>
      <w:r w:rsidRPr="00600E8D">
        <w:rPr>
          <w:rFonts w:ascii="Times New Roman" w:hAnsi="Times New Roman" w:cs="Times New Roman"/>
          <w:sz w:val="24"/>
          <w:szCs w:val="24"/>
        </w:rPr>
        <w:t xml:space="preserve"> in his name well </w:t>
      </w:r>
      <w:r w:rsidR="002114B3" w:rsidRPr="00600E8D">
        <w:rPr>
          <w:rFonts w:ascii="Times New Roman" w:hAnsi="Times New Roman" w:cs="Times New Roman"/>
          <w:sz w:val="24"/>
          <w:szCs w:val="24"/>
        </w:rPr>
        <w:t>knowing</w:t>
      </w:r>
      <w:r w:rsidRPr="00600E8D">
        <w:rPr>
          <w:rFonts w:ascii="Times New Roman" w:hAnsi="Times New Roman" w:cs="Times New Roman"/>
          <w:sz w:val="24"/>
          <w:szCs w:val="24"/>
        </w:rPr>
        <w:t xml:space="preserve"> it is  ancestral land and burial ground.</w:t>
      </w:r>
    </w:p>
    <w:p w:rsidR="001B2588" w:rsidRPr="00600E8D" w:rsidRDefault="001B2588"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It is alleged that the 2</w:t>
      </w:r>
      <w:r w:rsidRPr="00600E8D">
        <w:rPr>
          <w:rFonts w:ascii="Times New Roman" w:hAnsi="Times New Roman" w:cs="Times New Roman"/>
          <w:sz w:val="24"/>
          <w:szCs w:val="24"/>
          <w:vertAlign w:val="superscript"/>
        </w:rPr>
        <w:t>nd</w:t>
      </w:r>
      <w:r w:rsidRPr="00600E8D">
        <w:rPr>
          <w:rFonts w:ascii="Times New Roman" w:hAnsi="Times New Roman" w:cs="Times New Roman"/>
          <w:sz w:val="24"/>
          <w:szCs w:val="24"/>
        </w:rPr>
        <w:t xml:space="preserve"> defendant has now denied the plaintiff access to their ancestral land contrary to the will of their late father.</w:t>
      </w:r>
    </w:p>
    <w:p w:rsidR="001B2588" w:rsidRPr="00600E8D" w:rsidRDefault="001B2588"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With the above background, let me revert to the issue for court’s determination.</w:t>
      </w:r>
    </w:p>
    <w:p w:rsidR="001B2588" w:rsidRPr="00600E8D" w:rsidRDefault="001B2588"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sz w:val="24"/>
          <w:szCs w:val="24"/>
        </w:rPr>
        <w:t xml:space="preserve">4. </w:t>
      </w:r>
      <w:r w:rsidR="000B0611" w:rsidRPr="00600E8D">
        <w:rPr>
          <w:rFonts w:ascii="Times New Roman" w:hAnsi="Times New Roman" w:cs="Times New Roman"/>
          <w:b/>
          <w:i/>
          <w:sz w:val="24"/>
          <w:szCs w:val="24"/>
        </w:rPr>
        <w:t xml:space="preserve">Whether </w:t>
      </w:r>
      <w:r w:rsidRPr="00600E8D">
        <w:rPr>
          <w:rFonts w:ascii="Times New Roman" w:hAnsi="Times New Roman" w:cs="Times New Roman"/>
          <w:b/>
          <w:i/>
          <w:sz w:val="24"/>
          <w:szCs w:val="24"/>
        </w:rPr>
        <w:t xml:space="preserve">High Court </w:t>
      </w:r>
      <w:r w:rsidR="000B0611" w:rsidRPr="00600E8D">
        <w:rPr>
          <w:rFonts w:ascii="Times New Roman" w:hAnsi="Times New Roman" w:cs="Times New Roman"/>
          <w:b/>
          <w:i/>
          <w:sz w:val="24"/>
          <w:szCs w:val="24"/>
        </w:rPr>
        <w:t xml:space="preserve">civil </w:t>
      </w:r>
      <w:r w:rsidRPr="00600E8D">
        <w:rPr>
          <w:rFonts w:ascii="Times New Roman" w:hAnsi="Times New Roman" w:cs="Times New Roman"/>
          <w:b/>
          <w:i/>
          <w:sz w:val="24"/>
          <w:szCs w:val="24"/>
        </w:rPr>
        <w:t xml:space="preserve">Suit No. 216 of 2017 formerly 173 of 2013 </w:t>
      </w:r>
      <w:r w:rsidR="002114B3" w:rsidRPr="00600E8D">
        <w:rPr>
          <w:rFonts w:ascii="Times New Roman" w:hAnsi="Times New Roman" w:cs="Times New Roman"/>
          <w:b/>
          <w:i/>
          <w:sz w:val="24"/>
          <w:szCs w:val="24"/>
        </w:rPr>
        <w:t>between</w:t>
      </w:r>
      <w:r w:rsidR="000B0611" w:rsidRPr="00600E8D">
        <w:rPr>
          <w:rFonts w:ascii="Times New Roman" w:hAnsi="Times New Roman" w:cs="Times New Roman"/>
          <w:b/>
          <w:i/>
          <w:sz w:val="24"/>
          <w:szCs w:val="24"/>
        </w:rPr>
        <w:t xml:space="preserve"> Nabachwa Barbara and 3 others versus </w:t>
      </w:r>
      <w:r w:rsidRPr="00600E8D">
        <w:rPr>
          <w:rFonts w:ascii="Times New Roman" w:hAnsi="Times New Roman" w:cs="Times New Roman"/>
          <w:b/>
          <w:i/>
          <w:sz w:val="24"/>
          <w:szCs w:val="24"/>
        </w:rPr>
        <w:t xml:space="preserve">Katende Sempebwa and Co. Advocates and </w:t>
      </w:r>
      <w:r w:rsidR="002114B3" w:rsidRPr="00600E8D">
        <w:rPr>
          <w:rFonts w:ascii="Times New Roman" w:hAnsi="Times New Roman" w:cs="Times New Roman"/>
          <w:b/>
          <w:i/>
          <w:sz w:val="24"/>
          <w:szCs w:val="24"/>
        </w:rPr>
        <w:t>Emmanuel</w:t>
      </w:r>
      <w:r w:rsidRPr="00600E8D">
        <w:rPr>
          <w:rFonts w:ascii="Times New Roman" w:hAnsi="Times New Roman" w:cs="Times New Roman"/>
          <w:b/>
          <w:i/>
          <w:sz w:val="24"/>
          <w:szCs w:val="24"/>
        </w:rPr>
        <w:t xml:space="preserve"> Wamala is time barred.</w:t>
      </w:r>
    </w:p>
    <w:p w:rsidR="004D7AA9" w:rsidRPr="00600E8D" w:rsidRDefault="001B2588"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5. </w:t>
      </w:r>
      <w:r w:rsidRPr="00600E8D">
        <w:rPr>
          <w:rFonts w:ascii="Times New Roman" w:hAnsi="Times New Roman" w:cs="Times New Roman"/>
          <w:b/>
          <w:sz w:val="24"/>
          <w:szCs w:val="24"/>
          <w:u w:val="single"/>
        </w:rPr>
        <w:t>RESOLUTION OF THE ISSUE</w:t>
      </w:r>
    </w:p>
    <w:p w:rsidR="004D7AA9" w:rsidRPr="00600E8D" w:rsidRDefault="004D7AA9"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It was submitted for the applicant</w:t>
      </w:r>
      <w:r w:rsidR="00C22995" w:rsidRPr="00600E8D">
        <w:rPr>
          <w:rFonts w:ascii="Times New Roman" w:hAnsi="Times New Roman" w:cs="Times New Roman"/>
          <w:sz w:val="24"/>
          <w:szCs w:val="24"/>
        </w:rPr>
        <w:t>s that the plaintiff’s suit is time barred because as the benefi</w:t>
      </w:r>
      <w:r w:rsidR="00B45C3B" w:rsidRPr="00600E8D">
        <w:rPr>
          <w:rFonts w:ascii="Times New Roman" w:hAnsi="Times New Roman" w:cs="Times New Roman"/>
          <w:sz w:val="24"/>
          <w:szCs w:val="24"/>
        </w:rPr>
        <w:t>ciaries, they could only claim</w:t>
      </w:r>
      <w:r w:rsidR="00C22995" w:rsidRPr="00600E8D">
        <w:rPr>
          <w:rFonts w:ascii="Times New Roman" w:hAnsi="Times New Roman" w:cs="Times New Roman"/>
          <w:sz w:val="24"/>
          <w:szCs w:val="24"/>
        </w:rPr>
        <w:t xml:space="preserve"> a share of the deceased’s estate </w:t>
      </w:r>
      <w:r w:rsidR="00B45C3B" w:rsidRPr="00600E8D">
        <w:rPr>
          <w:rFonts w:ascii="Times New Roman" w:hAnsi="Times New Roman" w:cs="Times New Roman"/>
          <w:sz w:val="24"/>
          <w:szCs w:val="24"/>
        </w:rPr>
        <w:t xml:space="preserve">within </w:t>
      </w:r>
      <w:r w:rsidR="00C22995" w:rsidRPr="00600E8D">
        <w:rPr>
          <w:rFonts w:ascii="Times New Roman" w:hAnsi="Times New Roman" w:cs="Times New Roman"/>
          <w:sz w:val="24"/>
          <w:szCs w:val="24"/>
        </w:rPr>
        <w:t xml:space="preserve">12 years from the </w:t>
      </w:r>
      <w:r w:rsidR="00246224" w:rsidRPr="00600E8D">
        <w:rPr>
          <w:rFonts w:ascii="Times New Roman" w:hAnsi="Times New Roman" w:cs="Times New Roman"/>
          <w:sz w:val="24"/>
          <w:szCs w:val="24"/>
        </w:rPr>
        <w:t>date that the grant of probate was made. In this case probate was granted on the 30</w:t>
      </w:r>
      <w:r w:rsidR="00246224" w:rsidRPr="00600E8D">
        <w:rPr>
          <w:rFonts w:ascii="Times New Roman" w:hAnsi="Times New Roman" w:cs="Times New Roman"/>
          <w:sz w:val="24"/>
          <w:szCs w:val="24"/>
          <w:vertAlign w:val="superscript"/>
        </w:rPr>
        <w:t>th</w:t>
      </w:r>
      <w:r w:rsidR="00246224" w:rsidRPr="00600E8D">
        <w:rPr>
          <w:rFonts w:ascii="Times New Roman" w:hAnsi="Times New Roman" w:cs="Times New Roman"/>
          <w:sz w:val="24"/>
          <w:szCs w:val="24"/>
        </w:rPr>
        <w:t xml:space="preserve"> May 1986 as per the copies of the letters of probate.</w:t>
      </w:r>
    </w:p>
    <w:p w:rsidR="00B45C3B" w:rsidRPr="00600E8D" w:rsidRDefault="00B45C3B"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That t</w:t>
      </w:r>
      <w:r w:rsidR="00D8063A" w:rsidRPr="00600E8D">
        <w:rPr>
          <w:rFonts w:ascii="Times New Roman" w:hAnsi="Times New Roman" w:cs="Times New Roman"/>
          <w:sz w:val="24"/>
          <w:szCs w:val="24"/>
        </w:rPr>
        <w:t>he</w:t>
      </w:r>
      <w:r w:rsidR="00246224" w:rsidRPr="00600E8D">
        <w:rPr>
          <w:rFonts w:ascii="Times New Roman" w:hAnsi="Times New Roman" w:cs="Times New Roman"/>
          <w:sz w:val="24"/>
          <w:szCs w:val="24"/>
        </w:rPr>
        <w:t xml:space="preserve"> current </w:t>
      </w:r>
      <w:r w:rsidR="00D8063A" w:rsidRPr="00600E8D">
        <w:rPr>
          <w:rFonts w:ascii="Times New Roman" w:hAnsi="Times New Roman" w:cs="Times New Roman"/>
          <w:sz w:val="24"/>
          <w:szCs w:val="24"/>
        </w:rPr>
        <w:t>suit was filed on the 20</w:t>
      </w:r>
      <w:r w:rsidR="00D8063A" w:rsidRPr="00600E8D">
        <w:rPr>
          <w:rFonts w:ascii="Times New Roman" w:hAnsi="Times New Roman" w:cs="Times New Roman"/>
          <w:sz w:val="24"/>
          <w:szCs w:val="24"/>
          <w:vertAlign w:val="superscript"/>
        </w:rPr>
        <w:t>th</w:t>
      </w:r>
      <w:r w:rsidR="00D8063A" w:rsidRPr="00600E8D">
        <w:rPr>
          <w:rFonts w:ascii="Times New Roman" w:hAnsi="Times New Roman" w:cs="Times New Roman"/>
          <w:sz w:val="24"/>
          <w:szCs w:val="24"/>
        </w:rPr>
        <w:t xml:space="preserve"> of November 2013</w:t>
      </w:r>
      <w:r w:rsidRPr="00600E8D">
        <w:rPr>
          <w:rFonts w:ascii="Times New Roman" w:hAnsi="Times New Roman" w:cs="Times New Roman"/>
          <w:sz w:val="24"/>
          <w:szCs w:val="24"/>
        </w:rPr>
        <w:t xml:space="preserve">, and </w:t>
      </w:r>
      <w:r w:rsidR="00D8063A" w:rsidRPr="00600E8D">
        <w:rPr>
          <w:rFonts w:ascii="Times New Roman" w:hAnsi="Times New Roman" w:cs="Times New Roman"/>
          <w:sz w:val="24"/>
          <w:szCs w:val="24"/>
        </w:rPr>
        <w:t xml:space="preserve">on that account alone, the suit is 27 years out of time. </w:t>
      </w:r>
      <w:r w:rsidR="00F4788D" w:rsidRPr="00600E8D">
        <w:rPr>
          <w:rFonts w:ascii="Times New Roman" w:hAnsi="Times New Roman" w:cs="Times New Roman"/>
          <w:sz w:val="24"/>
          <w:szCs w:val="24"/>
        </w:rPr>
        <w:t>Counsel</w:t>
      </w:r>
      <w:r w:rsidR="00D8063A" w:rsidRPr="00600E8D">
        <w:rPr>
          <w:rFonts w:ascii="Times New Roman" w:hAnsi="Times New Roman" w:cs="Times New Roman"/>
          <w:sz w:val="24"/>
          <w:szCs w:val="24"/>
        </w:rPr>
        <w:t xml:space="preserve"> for the applicants relied on Section 20 of the Limitation Act to support his submission that the suit w</w:t>
      </w:r>
      <w:r w:rsidR="002A6879" w:rsidRPr="00600E8D">
        <w:rPr>
          <w:rFonts w:ascii="Times New Roman" w:hAnsi="Times New Roman" w:cs="Times New Roman"/>
          <w:sz w:val="24"/>
          <w:szCs w:val="24"/>
        </w:rPr>
        <w:t>as time barred.</w:t>
      </w:r>
    </w:p>
    <w:p w:rsidR="00246224" w:rsidRPr="00600E8D" w:rsidRDefault="002A6879"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 </w:t>
      </w:r>
      <w:r w:rsidRPr="00600E8D">
        <w:rPr>
          <w:rFonts w:ascii="Times New Roman" w:hAnsi="Times New Roman" w:cs="Times New Roman"/>
          <w:b/>
          <w:sz w:val="24"/>
          <w:szCs w:val="24"/>
        </w:rPr>
        <w:t>Section 20 of The</w:t>
      </w:r>
      <w:r w:rsidR="00D8063A" w:rsidRPr="00600E8D">
        <w:rPr>
          <w:rFonts w:ascii="Times New Roman" w:hAnsi="Times New Roman" w:cs="Times New Roman"/>
          <w:b/>
          <w:sz w:val="24"/>
          <w:szCs w:val="24"/>
        </w:rPr>
        <w:t xml:space="preserve"> Limitation Act</w:t>
      </w:r>
      <w:r w:rsidR="00D8063A" w:rsidRPr="00600E8D">
        <w:rPr>
          <w:rFonts w:ascii="Times New Roman" w:hAnsi="Times New Roman" w:cs="Times New Roman"/>
          <w:sz w:val="24"/>
          <w:szCs w:val="24"/>
        </w:rPr>
        <w:t xml:space="preserve"> provides as follows:-</w:t>
      </w:r>
    </w:p>
    <w:p w:rsidR="00D8063A" w:rsidRPr="00600E8D" w:rsidRDefault="0046657E"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b/>
          <w:i/>
          <w:sz w:val="24"/>
          <w:szCs w:val="24"/>
        </w:rPr>
        <w:t>“</w:t>
      </w:r>
      <w:r w:rsidR="00D8063A" w:rsidRPr="00600E8D">
        <w:rPr>
          <w:rFonts w:ascii="Times New Roman" w:hAnsi="Times New Roman" w:cs="Times New Roman"/>
          <w:b/>
          <w:i/>
          <w:sz w:val="24"/>
          <w:szCs w:val="24"/>
        </w:rPr>
        <w:t>Subject to Section 19(1), no action in respect of any claim to the personal estate of a deceased person or to any share or interest</w:t>
      </w:r>
      <w:r w:rsidR="00B45C3B" w:rsidRPr="00600E8D">
        <w:rPr>
          <w:rFonts w:ascii="Times New Roman" w:hAnsi="Times New Roman" w:cs="Times New Roman"/>
          <w:b/>
          <w:i/>
          <w:sz w:val="24"/>
          <w:szCs w:val="24"/>
        </w:rPr>
        <w:t xml:space="preserve"> in</w:t>
      </w:r>
      <w:r w:rsidR="00D8063A" w:rsidRPr="00600E8D">
        <w:rPr>
          <w:rFonts w:ascii="Times New Roman" w:hAnsi="Times New Roman" w:cs="Times New Roman"/>
          <w:b/>
          <w:i/>
          <w:sz w:val="24"/>
          <w:szCs w:val="24"/>
        </w:rPr>
        <w:t xml:space="preserve"> </w:t>
      </w:r>
      <w:r w:rsidR="00B45C3B" w:rsidRPr="00600E8D">
        <w:rPr>
          <w:rFonts w:ascii="Times New Roman" w:hAnsi="Times New Roman" w:cs="Times New Roman"/>
          <w:b/>
          <w:i/>
          <w:sz w:val="24"/>
          <w:szCs w:val="24"/>
        </w:rPr>
        <w:t>such an estate whether under a W</w:t>
      </w:r>
      <w:r w:rsidR="00D8063A" w:rsidRPr="00600E8D">
        <w:rPr>
          <w:rFonts w:ascii="Times New Roman" w:hAnsi="Times New Roman" w:cs="Times New Roman"/>
          <w:b/>
          <w:i/>
          <w:sz w:val="24"/>
          <w:szCs w:val="24"/>
        </w:rPr>
        <w:t>ill or intestacy shall be brought after expiration of 1</w:t>
      </w:r>
      <w:r w:rsidR="00B45C3B" w:rsidRPr="00600E8D">
        <w:rPr>
          <w:rFonts w:ascii="Times New Roman" w:hAnsi="Times New Roman" w:cs="Times New Roman"/>
          <w:b/>
          <w:i/>
          <w:sz w:val="24"/>
          <w:szCs w:val="24"/>
        </w:rPr>
        <w:t>2 years from the date when the right</w:t>
      </w:r>
      <w:r w:rsidR="00D8063A" w:rsidRPr="00600E8D">
        <w:rPr>
          <w:rFonts w:ascii="Times New Roman" w:hAnsi="Times New Roman" w:cs="Times New Roman"/>
          <w:b/>
          <w:i/>
          <w:sz w:val="24"/>
          <w:szCs w:val="24"/>
        </w:rPr>
        <w:t xml:space="preserve"> to receive the share or interest accrued and no action to recover arrears of interest in respect of any legacy or damages in respect of those arrears shall be brought after the expiration of 6 years from the date on which the interest became due.’’</w:t>
      </w:r>
    </w:p>
    <w:p w:rsidR="00B80107" w:rsidRPr="00600E8D" w:rsidRDefault="00F4788D"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Counsel for the applicants/ defendants further relied on the authority of the case of </w:t>
      </w:r>
      <w:r w:rsidRPr="00600E8D">
        <w:rPr>
          <w:rFonts w:ascii="Times New Roman" w:hAnsi="Times New Roman" w:cs="Times New Roman"/>
          <w:b/>
          <w:sz w:val="24"/>
          <w:szCs w:val="24"/>
        </w:rPr>
        <w:t>Adam Namaduwa</w:t>
      </w:r>
      <w:r w:rsidRPr="00600E8D">
        <w:rPr>
          <w:rFonts w:ascii="Times New Roman" w:hAnsi="Times New Roman" w:cs="Times New Roman"/>
          <w:sz w:val="24"/>
          <w:szCs w:val="24"/>
        </w:rPr>
        <w:t xml:space="preserve"> </w:t>
      </w:r>
      <w:r w:rsidR="00B80107" w:rsidRPr="00600E8D">
        <w:rPr>
          <w:rFonts w:ascii="Times New Roman" w:hAnsi="Times New Roman" w:cs="Times New Roman"/>
          <w:b/>
          <w:sz w:val="24"/>
          <w:szCs w:val="24"/>
        </w:rPr>
        <w:t>and 6 others V Hakim Kawaidhanako and 3</w:t>
      </w:r>
      <w:r w:rsidRPr="00600E8D">
        <w:rPr>
          <w:rFonts w:ascii="Times New Roman" w:hAnsi="Times New Roman" w:cs="Times New Roman"/>
          <w:b/>
          <w:sz w:val="24"/>
          <w:szCs w:val="24"/>
        </w:rPr>
        <w:t xml:space="preserve"> o</w:t>
      </w:r>
      <w:r w:rsidR="00B80107" w:rsidRPr="00600E8D">
        <w:rPr>
          <w:rFonts w:ascii="Times New Roman" w:hAnsi="Times New Roman" w:cs="Times New Roman"/>
          <w:b/>
          <w:sz w:val="24"/>
          <w:szCs w:val="24"/>
        </w:rPr>
        <w:t>the</w:t>
      </w:r>
      <w:r w:rsidRPr="00600E8D">
        <w:rPr>
          <w:rFonts w:ascii="Times New Roman" w:hAnsi="Times New Roman" w:cs="Times New Roman"/>
          <w:b/>
          <w:sz w:val="24"/>
          <w:szCs w:val="24"/>
        </w:rPr>
        <w:t>rs</w:t>
      </w:r>
      <w:r w:rsidRPr="00600E8D">
        <w:rPr>
          <w:rFonts w:ascii="Times New Roman" w:hAnsi="Times New Roman" w:cs="Times New Roman"/>
          <w:sz w:val="24"/>
          <w:szCs w:val="24"/>
        </w:rPr>
        <w:t xml:space="preserve">, where </w:t>
      </w:r>
      <w:r w:rsidRPr="00600E8D">
        <w:rPr>
          <w:rFonts w:ascii="Times New Roman" w:hAnsi="Times New Roman" w:cs="Times New Roman"/>
          <w:b/>
          <w:sz w:val="24"/>
          <w:szCs w:val="24"/>
        </w:rPr>
        <w:t>Justice Eva Luswata held</w:t>
      </w:r>
      <w:r w:rsidRPr="00600E8D">
        <w:rPr>
          <w:rFonts w:ascii="Times New Roman" w:hAnsi="Times New Roman" w:cs="Times New Roman"/>
          <w:sz w:val="24"/>
          <w:szCs w:val="24"/>
        </w:rPr>
        <w:t xml:space="preserve"> that,</w:t>
      </w:r>
    </w:p>
    <w:p w:rsidR="00F4788D" w:rsidRPr="00600E8D" w:rsidRDefault="00F4788D"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lastRenderedPageBreak/>
        <w:t xml:space="preserve"> ‘</w:t>
      </w:r>
      <w:r w:rsidRPr="00600E8D">
        <w:rPr>
          <w:rFonts w:ascii="Times New Roman" w:hAnsi="Times New Roman" w:cs="Times New Roman"/>
          <w:b/>
          <w:i/>
          <w:sz w:val="24"/>
          <w:szCs w:val="24"/>
        </w:rPr>
        <w:t xml:space="preserve">’the provisions of section 20 of the Limitation Act are clear. Any claimant under a will or intestacy is allowed 12 years only to present their claim. </w:t>
      </w:r>
      <w:r w:rsidR="002114B3" w:rsidRPr="00600E8D">
        <w:rPr>
          <w:rFonts w:ascii="Times New Roman" w:hAnsi="Times New Roman" w:cs="Times New Roman"/>
          <w:b/>
          <w:i/>
          <w:sz w:val="24"/>
          <w:szCs w:val="24"/>
        </w:rPr>
        <w:t>Going</w:t>
      </w:r>
      <w:r w:rsidRPr="00600E8D">
        <w:rPr>
          <w:rFonts w:ascii="Times New Roman" w:hAnsi="Times New Roman" w:cs="Times New Roman"/>
          <w:b/>
          <w:i/>
          <w:sz w:val="24"/>
          <w:szCs w:val="24"/>
        </w:rPr>
        <w:t xml:space="preserve"> by the facts a</w:t>
      </w:r>
      <w:r w:rsidR="002A6879" w:rsidRPr="00600E8D">
        <w:rPr>
          <w:rFonts w:ascii="Times New Roman" w:hAnsi="Times New Roman" w:cs="Times New Roman"/>
          <w:b/>
          <w:i/>
          <w:sz w:val="24"/>
          <w:szCs w:val="24"/>
        </w:rPr>
        <w:t>s related in the plaint, I agree with</w:t>
      </w:r>
      <w:r w:rsidR="0007193B" w:rsidRPr="00600E8D">
        <w:rPr>
          <w:rFonts w:ascii="Times New Roman" w:hAnsi="Times New Roman" w:cs="Times New Roman"/>
          <w:b/>
          <w:i/>
          <w:sz w:val="24"/>
          <w:szCs w:val="24"/>
        </w:rPr>
        <w:t xml:space="preserve"> the defendant’s counsel that any claim by the plaintiffs would accrue from the date the grant for letters of administration was made </w:t>
      </w:r>
      <w:r w:rsidR="0046657E" w:rsidRPr="00600E8D">
        <w:rPr>
          <w:rFonts w:ascii="Times New Roman" w:hAnsi="Times New Roman" w:cs="Times New Roman"/>
          <w:b/>
          <w:i/>
          <w:sz w:val="24"/>
          <w:szCs w:val="24"/>
        </w:rPr>
        <w:t>i.e.</w:t>
      </w:r>
      <w:r w:rsidR="0007193B" w:rsidRPr="00600E8D">
        <w:rPr>
          <w:rFonts w:ascii="Times New Roman" w:hAnsi="Times New Roman" w:cs="Times New Roman"/>
          <w:b/>
          <w:i/>
          <w:sz w:val="24"/>
          <w:szCs w:val="24"/>
        </w:rPr>
        <w:t xml:space="preserve"> from 14</w:t>
      </w:r>
      <w:r w:rsidR="0007193B" w:rsidRPr="00600E8D">
        <w:rPr>
          <w:rFonts w:ascii="Times New Roman" w:hAnsi="Times New Roman" w:cs="Times New Roman"/>
          <w:b/>
          <w:i/>
          <w:sz w:val="24"/>
          <w:szCs w:val="24"/>
          <w:vertAlign w:val="superscript"/>
        </w:rPr>
        <w:t>th</w:t>
      </w:r>
      <w:r w:rsidR="0007193B" w:rsidRPr="00600E8D">
        <w:rPr>
          <w:rFonts w:ascii="Times New Roman" w:hAnsi="Times New Roman" w:cs="Times New Roman"/>
          <w:sz w:val="24"/>
          <w:szCs w:val="24"/>
        </w:rPr>
        <w:t xml:space="preserve"> </w:t>
      </w:r>
      <w:r w:rsidR="0007193B" w:rsidRPr="00600E8D">
        <w:rPr>
          <w:rFonts w:ascii="Times New Roman" w:hAnsi="Times New Roman" w:cs="Times New Roman"/>
          <w:b/>
          <w:i/>
          <w:sz w:val="24"/>
          <w:szCs w:val="24"/>
        </w:rPr>
        <w:t>/08/1990 to 13</w:t>
      </w:r>
      <w:r w:rsidR="0007193B" w:rsidRPr="00600E8D">
        <w:rPr>
          <w:rFonts w:ascii="Times New Roman" w:hAnsi="Times New Roman" w:cs="Times New Roman"/>
          <w:b/>
          <w:i/>
          <w:sz w:val="24"/>
          <w:szCs w:val="24"/>
          <w:vertAlign w:val="superscript"/>
        </w:rPr>
        <w:t>th</w:t>
      </w:r>
      <w:r w:rsidR="0007193B" w:rsidRPr="00600E8D">
        <w:rPr>
          <w:rFonts w:ascii="Times New Roman" w:hAnsi="Times New Roman" w:cs="Times New Roman"/>
          <w:b/>
          <w:i/>
          <w:sz w:val="24"/>
          <w:szCs w:val="24"/>
        </w:rPr>
        <w:t xml:space="preserve"> / 08/2008. </w:t>
      </w:r>
      <w:proofErr w:type="gramStart"/>
      <w:r w:rsidR="0007193B" w:rsidRPr="00600E8D">
        <w:rPr>
          <w:rFonts w:ascii="Times New Roman" w:hAnsi="Times New Roman" w:cs="Times New Roman"/>
          <w:b/>
          <w:i/>
          <w:sz w:val="24"/>
          <w:szCs w:val="24"/>
        </w:rPr>
        <w:t>The suit being filed on 12</w:t>
      </w:r>
      <w:r w:rsidR="0007193B" w:rsidRPr="00600E8D">
        <w:rPr>
          <w:rFonts w:ascii="Times New Roman" w:hAnsi="Times New Roman" w:cs="Times New Roman"/>
          <w:b/>
          <w:i/>
          <w:sz w:val="24"/>
          <w:szCs w:val="24"/>
          <w:vertAlign w:val="superscript"/>
        </w:rPr>
        <w:t>th</w:t>
      </w:r>
      <w:r w:rsidR="0007193B" w:rsidRPr="00600E8D">
        <w:rPr>
          <w:rFonts w:ascii="Times New Roman" w:hAnsi="Times New Roman" w:cs="Times New Roman"/>
          <w:b/>
          <w:i/>
          <w:sz w:val="24"/>
          <w:szCs w:val="24"/>
        </w:rPr>
        <w:t xml:space="preserve"> /06/2012 nearly four years late</w:t>
      </w:r>
      <w:r w:rsidR="0092339D" w:rsidRPr="00600E8D">
        <w:rPr>
          <w:rFonts w:ascii="Times New Roman" w:hAnsi="Times New Roman" w:cs="Times New Roman"/>
          <w:b/>
          <w:i/>
          <w:sz w:val="24"/>
          <w:szCs w:val="24"/>
        </w:rPr>
        <w:t>.’’</w:t>
      </w:r>
      <w:proofErr w:type="gramEnd"/>
    </w:p>
    <w:p w:rsidR="00B80107" w:rsidRPr="00600E8D" w:rsidRDefault="0092339D"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She ruled that the suit was time barred.</w:t>
      </w:r>
    </w:p>
    <w:p w:rsidR="0092339D" w:rsidRPr="00600E8D" w:rsidRDefault="0092339D"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 He submitted </w:t>
      </w:r>
      <w:r w:rsidR="00B80107" w:rsidRPr="00600E8D">
        <w:rPr>
          <w:rFonts w:ascii="Times New Roman" w:hAnsi="Times New Roman" w:cs="Times New Roman"/>
          <w:sz w:val="24"/>
          <w:szCs w:val="24"/>
        </w:rPr>
        <w:t xml:space="preserve">that the suit that was filed </w:t>
      </w:r>
      <w:r w:rsidRPr="00600E8D">
        <w:rPr>
          <w:rFonts w:ascii="Times New Roman" w:hAnsi="Times New Roman" w:cs="Times New Roman"/>
          <w:sz w:val="24"/>
          <w:szCs w:val="24"/>
        </w:rPr>
        <w:t>15 years out of time should be struck off because it should have been filed by 29</w:t>
      </w:r>
      <w:r w:rsidRPr="00600E8D">
        <w:rPr>
          <w:rFonts w:ascii="Times New Roman" w:hAnsi="Times New Roman" w:cs="Times New Roman"/>
          <w:sz w:val="24"/>
          <w:szCs w:val="24"/>
          <w:vertAlign w:val="superscript"/>
        </w:rPr>
        <w:t>th</w:t>
      </w:r>
      <w:r w:rsidRPr="00600E8D">
        <w:rPr>
          <w:rFonts w:ascii="Times New Roman" w:hAnsi="Times New Roman" w:cs="Times New Roman"/>
          <w:sz w:val="24"/>
          <w:szCs w:val="24"/>
        </w:rPr>
        <w:t xml:space="preserve"> / 05/1998. He co</w:t>
      </w:r>
      <w:r w:rsidR="004263AA" w:rsidRPr="00600E8D">
        <w:rPr>
          <w:rFonts w:ascii="Times New Roman" w:hAnsi="Times New Roman" w:cs="Times New Roman"/>
          <w:sz w:val="24"/>
          <w:szCs w:val="24"/>
        </w:rPr>
        <w:t xml:space="preserve">ncluded the suit was barred by </w:t>
      </w:r>
      <w:r w:rsidR="004263AA" w:rsidRPr="00600E8D">
        <w:rPr>
          <w:rFonts w:ascii="Times New Roman" w:hAnsi="Times New Roman" w:cs="Times New Roman"/>
          <w:b/>
          <w:sz w:val="24"/>
          <w:szCs w:val="24"/>
        </w:rPr>
        <w:t>S</w:t>
      </w:r>
      <w:r w:rsidRPr="00600E8D">
        <w:rPr>
          <w:rFonts w:ascii="Times New Roman" w:hAnsi="Times New Roman" w:cs="Times New Roman"/>
          <w:b/>
          <w:sz w:val="24"/>
          <w:szCs w:val="24"/>
        </w:rPr>
        <w:t xml:space="preserve">ection 20 of the Limitation Act </w:t>
      </w:r>
      <w:r w:rsidRPr="00600E8D">
        <w:rPr>
          <w:rFonts w:ascii="Times New Roman" w:hAnsi="Times New Roman" w:cs="Times New Roman"/>
          <w:sz w:val="24"/>
          <w:szCs w:val="24"/>
        </w:rPr>
        <w:t xml:space="preserve">and should be rejected under </w:t>
      </w:r>
      <w:r w:rsidR="00B80107" w:rsidRPr="00600E8D">
        <w:rPr>
          <w:rFonts w:ascii="Times New Roman" w:hAnsi="Times New Roman" w:cs="Times New Roman"/>
          <w:b/>
          <w:sz w:val="24"/>
          <w:szCs w:val="24"/>
        </w:rPr>
        <w:t>0.7, r</w:t>
      </w:r>
      <w:r w:rsidRPr="00600E8D">
        <w:rPr>
          <w:rFonts w:ascii="Times New Roman" w:hAnsi="Times New Roman" w:cs="Times New Roman"/>
          <w:b/>
          <w:sz w:val="24"/>
          <w:szCs w:val="24"/>
        </w:rPr>
        <w:t>.11 of the Civil Procedure Rules.</w:t>
      </w:r>
    </w:p>
    <w:p w:rsidR="00B80107" w:rsidRPr="00600E8D" w:rsidRDefault="0092339D"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In response Counsel for the Respondents submitted that the plaintiff’s case is founded on fraud and that </w:t>
      </w:r>
      <w:r w:rsidRPr="00600E8D">
        <w:rPr>
          <w:rFonts w:ascii="Times New Roman" w:hAnsi="Times New Roman" w:cs="Times New Roman"/>
          <w:b/>
          <w:sz w:val="24"/>
          <w:szCs w:val="24"/>
        </w:rPr>
        <w:t xml:space="preserve">Section 25(a) (b) and (d) of the Limitation Act </w:t>
      </w:r>
      <w:r w:rsidRPr="00600E8D">
        <w:rPr>
          <w:rFonts w:ascii="Times New Roman" w:hAnsi="Times New Roman" w:cs="Times New Roman"/>
          <w:sz w:val="24"/>
          <w:szCs w:val="24"/>
        </w:rPr>
        <w:t>applies to this case. They prayed that the case be heard on merit.</w:t>
      </w:r>
    </w:p>
    <w:p w:rsidR="0092339D" w:rsidRPr="00600E8D" w:rsidRDefault="00B80107"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sz w:val="24"/>
          <w:szCs w:val="24"/>
        </w:rPr>
        <w:t xml:space="preserve"> In Rejoinder, </w:t>
      </w:r>
      <w:r w:rsidR="0092339D" w:rsidRPr="00600E8D">
        <w:rPr>
          <w:rFonts w:ascii="Times New Roman" w:hAnsi="Times New Roman" w:cs="Times New Roman"/>
          <w:sz w:val="24"/>
          <w:szCs w:val="24"/>
        </w:rPr>
        <w:t xml:space="preserve"> </w:t>
      </w:r>
      <w:r w:rsidR="0046657E" w:rsidRPr="00600E8D">
        <w:rPr>
          <w:rFonts w:ascii="Times New Roman" w:hAnsi="Times New Roman" w:cs="Times New Roman"/>
          <w:sz w:val="24"/>
          <w:szCs w:val="24"/>
        </w:rPr>
        <w:t>C</w:t>
      </w:r>
      <w:r w:rsidR="0092339D" w:rsidRPr="00600E8D">
        <w:rPr>
          <w:rFonts w:ascii="Times New Roman" w:hAnsi="Times New Roman" w:cs="Times New Roman"/>
          <w:sz w:val="24"/>
          <w:szCs w:val="24"/>
        </w:rPr>
        <w:t>ou</w:t>
      </w:r>
      <w:r w:rsidRPr="00600E8D">
        <w:rPr>
          <w:rFonts w:ascii="Times New Roman" w:hAnsi="Times New Roman" w:cs="Times New Roman"/>
          <w:sz w:val="24"/>
          <w:szCs w:val="24"/>
        </w:rPr>
        <w:t xml:space="preserve">nsel for the applicants relied </w:t>
      </w:r>
      <w:r w:rsidR="0092339D" w:rsidRPr="00600E8D">
        <w:rPr>
          <w:rFonts w:ascii="Times New Roman" w:hAnsi="Times New Roman" w:cs="Times New Roman"/>
          <w:sz w:val="24"/>
          <w:szCs w:val="24"/>
        </w:rPr>
        <w:t xml:space="preserve">on the case of </w:t>
      </w:r>
      <w:r w:rsidR="0092339D" w:rsidRPr="00600E8D">
        <w:rPr>
          <w:rFonts w:ascii="Times New Roman" w:hAnsi="Times New Roman" w:cs="Times New Roman"/>
          <w:b/>
          <w:sz w:val="24"/>
          <w:szCs w:val="24"/>
        </w:rPr>
        <w:t xml:space="preserve">Madhivani International VS AG CA. NO 23/ 2010 </w:t>
      </w:r>
      <w:r w:rsidR="0092339D" w:rsidRPr="00600E8D">
        <w:rPr>
          <w:rFonts w:ascii="Times New Roman" w:hAnsi="Times New Roman" w:cs="Times New Roman"/>
          <w:sz w:val="24"/>
          <w:szCs w:val="24"/>
        </w:rPr>
        <w:t>where Justice C.N Kitimbo JSC held that</w:t>
      </w:r>
      <w:r w:rsidR="0092339D" w:rsidRPr="00600E8D">
        <w:rPr>
          <w:rFonts w:ascii="Times New Roman" w:hAnsi="Times New Roman" w:cs="Times New Roman"/>
          <w:b/>
          <w:i/>
          <w:sz w:val="24"/>
          <w:szCs w:val="24"/>
        </w:rPr>
        <w:t>, ‘’the above statute of Limitation is a statute of Limitation which is strict in its nature and inflexible and not concerned with merits.</w:t>
      </w:r>
    </w:p>
    <w:p w:rsidR="00B80107" w:rsidRPr="00600E8D" w:rsidRDefault="0092339D"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sz w:val="24"/>
          <w:szCs w:val="24"/>
        </w:rPr>
        <w:t xml:space="preserve">She quoted the decision of </w:t>
      </w:r>
      <w:r w:rsidRPr="00600E8D">
        <w:rPr>
          <w:rFonts w:ascii="Times New Roman" w:hAnsi="Times New Roman" w:cs="Times New Roman"/>
          <w:b/>
          <w:sz w:val="24"/>
          <w:szCs w:val="24"/>
        </w:rPr>
        <w:t xml:space="preserve">Lord Greene M.R in Hilton vs. Sultan Steam Laundry [1946] 1 KB pg. 18 </w:t>
      </w:r>
      <w:r w:rsidRPr="00600E8D">
        <w:rPr>
          <w:rFonts w:ascii="Times New Roman" w:hAnsi="Times New Roman" w:cs="Times New Roman"/>
          <w:sz w:val="24"/>
          <w:szCs w:val="24"/>
        </w:rPr>
        <w:t>where it was held that ‘</w:t>
      </w:r>
      <w:r w:rsidRPr="00600E8D">
        <w:rPr>
          <w:rFonts w:ascii="Times New Roman" w:hAnsi="Times New Roman" w:cs="Times New Roman"/>
          <w:b/>
          <w:i/>
          <w:sz w:val="24"/>
          <w:szCs w:val="24"/>
        </w:rPr>
        <w:t>’but the statute of Limitation is not concerned with merits. Once the axe falls and a defendant who is fortunate enough to have acquired the benefit of the statute of Limitation is entitled of course to insist on his rights.’</w:t>
      </w:r>
    </w:p>
    <w:p w:rsidR="0092339D" w:rsidRPr="00600E8D" w:rsidRDefault="00B80107"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He</w:t>
      </w:r>
      <w:r w:rsidR="0092339D" w:rsidRPr="00600E8D">
        <w:rPr>
          <w:rFonts w:ascii="Times New Roman" w:hAnsi="Times New Roman" w:cs="Times New Roman"/>
          <w:sz w:val="24"/>
          <w:szCs w:val="24"/>
        </w:rPr>
        <w:t xml:space="preserve"> submitted that the sum total of the above is that the statute of Limitation is not concerned with merits. Once the suit is time </w:t>
      </w:r>
      <w:r w:rsidRPr="00600E8D">
        <w:rPr>
          <w:rFonts w:ascii="Times New Roman" w:hAnsi="Times New Roman" w:cs="Times New Roman"/>
          <w:sz w:val="24"/>
          <w:szCs w:val="24"/>
        </w:rPr>
        <w:t>barred it must be struck down.</w:t>
      </w:r>
    </w:p>
    <w:p w:rsidR="0092339D" w:rsidRPr="00600E8D" w:rsidRDefault="0092339D"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b/>
          <w:i/>
          <w:sz w:val="24"/>
          <w:szCs w:val="24"/>
        </w:rPr>
        <w:t xml:space="preserve">With the above submissions </w:t>
      </w:r>
      <w:r w:rsidR="00B80107" w:rsidRPr="00600E8D">
        <w:rPr>
          <w:rFonts w:ascii="Times New Roman" w:hAnsi="Times New Roman" w:cs="Times New Roman"/>
          <w:b/>
          <w:i/>
          <w:sz w:val="24"/>
          <w:szCs w:val="24"/>
        </w:rPr>
        <w:t xml:space="preserve">in </w:t>
      </w:r>
      <w:r w:rsidR="0046657E" w:rsidRPr="00600E8D">
        <w:rPr>
          <w:rFonts w:ascii="Times New Roman" w:hAnsi="Times New Roman" w:cs="Times New Roman"/>
          <w:b/>
          <w:i/>
          <w:sz w:val="24"/>
          <w:szCs w:val="24"/>
        </w:rPr>
        <w:t>mind, it</w:t>
      </w:r>
      <w:r w:rsidRPr="00600E8D">
        <w:rPr>
          <w:rFonts w:ascii="Times New Roman" w:hAnsi="Times New Roman" w:cs="Times New Roman"/>
          <w:b/>
          <w:i/>
          <w:sz w:val="24"/>
          <w:szCs w:val="24"/>
        </w:rPr>
        <w:t xml:space="preserve"> should be noted that the law on Limitation will be applicable pursuant to an analysis of the pleadings and the prayers made in the suit for the administration of an estate. </w:t>
      </w:r>
      <w:r w:rsidR="004263AA" w:rsidRPr="00600E8D">
        <w:rPr>
          <w:rFonts w:ascii="Times New Roman" w:hAnsi="Times New Roman" w:cs="Times New Roman"/>
          <w:b/>
          <w:i/>
          <w:sz w:val="24"/>
          <w:szCs w:val="24"/>
        </w:rPr>
        <w:t>In</w:t>
      </w:r>
      <w:r w:rsidRPr="00600E8D">
        <w:rPr>
          <w:rFonts w:ascii="Times New Roman" w:hAnsi="Times New Roman" w:cs="Times New Roman"/>
          <w:b/>
          <w:i/>
          <w:sz w:val="24"/>
          <w:szCs w:val="24"/>
        </w:rPr>
        <w:t xml:space="preserve"> other words the period of limitation in a suit depends on the cause of action and the nature of reliefs sought therein and the parties to the suit.</w:t>
      </w:r>
    </w:p>
    <w:p w:rsidR="0092339D" w:rsidRPr="00600E8D" w:rsidRDefault="004158D2"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The</w:t>
      </w:r>
      <w:r w:rsidR="0092339D" w:rsidRPr="00600E8D">
        <w:rPr>
          <w:rFonts w:ascii="Times New Roman" w:hAnsi="Times New Roman" w:cs="Times New Roman"/>
          <w:sz w:val="24"/>
          <w:szCs w:val="24"/>
        </w:rPr>
        <w:t xml:space="preserve"> applicants are relying on Section 20 of the Limitation Act. Court observed that Section 20 of the Act is subject to Section 19(1) of the same Act.</w:t>
      </w:r>
    </w:p>
    <w:p w:rsidR="00B80107" w:rsidRPr="00600E8D" w:rsidRDefault="004158D2"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lastRenderedPageBreak/>
        <w:t>The</w:t>
      </w:r>
      <w:r w:rsidR="0092339D" w:rsidRPr="00600E8D">
        <w:rPr>
          <w:rFonts w:ascii="Times New Roman" w:hAnsi="Times New Roman" w:cs="Times New Roman"/>
          <w:sz w:val="24"/>
          <w:szCs w:val="24"/>
        </w:rPr>
        <w:t xml:space="preserve"> caption under Se</w:t>
      </w:r>
      <w:r w:rsidR="00273B34" w:rsidRPr="00600E8D">
        <w:rPr>
          <w:rFonts w:ascii="Times New Roman" w:hAnsi="Times New Roman" w:cs="Times New Roman"/>
          <w:sz w:val="24"/>
          <w:szCs w:val="24"/>
        </w:rPr>
        <w:t>ction 19 is ‘</w:t>
      </w:r>
      <w:r w:rsidR="00273B34" w:rsidRPr="00600E8D">
        <w:rPr>
          <w:rFonts w:ascii="Times New Roman" w:hAnsi="Times New Roman" w:cs="Times New Roman"/>
          <w:b/>
          <w:i/>
          <w:sz w:val="24"/>
          <w:szCs w:val="24"/>
        </w:rPr>
        <w:t>’Limitation of action’’</w:t>
      </w:r>
      <w:r w:rsidR="00273B34" w:rsidRPr="00600E8D">
        <w:rPr>
          <w:rFonts w:ascii="Times New Roman" w:hAnsi="Times New Roman" w:cs="Times New Roman"/>
          <w:sz w:val="24"/>
          <w:szCs w:val="24"/>
        </w:rPr>
        <w:t xml:space="preserve"> in respect of trust property. </w:t>
      </w:r>
      <w:r w:rsidR="00AF0C95" w:rsidRPr="00600E8D">
        <w:rPr>
          <w:rFonts w:ascii="Times New Roman" w:hAnsi="Times New Roman" w:cs="Times New Roman"/>
          <w:sz w:val="24"/>
          <w:szCs w:val="24"/>
        </w:rPr>
        <w:t>The</w:t>
      </w:r>
      <w:r w:rsidR="00B80107" w:rsidRPr="00600E8D">
        <w:rPr>
          <w:rFonts w:ascii="Times New Roman" w:hAnsi="Times New Roman" w:cs="Times New Roman"/>
          <w:sz w:val="24"/>
          <w:szCs w:val="24"/>
        </w:rPr>
        <w:t xml:space="preserve"> section provides that: </w:t>
      </w:r>
      <w:r w:rsidR="00273B34" w:rsidRPr="00600E8D">
        <w:rPr>
          <w:rFonts w:ascii="Times New Roman" w:hAnsi="Times New Roman" w:cs="Times New Roman"/>
          <w:sz w:val="24"/>
          <w:szCs w:val="24"/>
        </w:rPr>
        <w:t xml:space="preserve"> </w:t>
      </w:r>
    </w:p>
    <w:p w:rsidR="00AF0C95" w:rsidRPr="00600E8D" w:rsidRDefault="00B80107"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b/>
          <w:i/>
          <w:sz w:val="24"/>
          <w:szCs w:val="24"/>
        </w:rPr>
        <w:t>‘’N</w:t>
      </w:r>
      <w:r w:rsidR="00273B34" w:rsidRPr="00600E8D">
        <w:rPr>
          <w:rFonts w:ascii="Times New Roman" w:hAnsi="Times New Roman" w:cs="Times New Roman"/>
          <w:b/>
          <w:i/>
          <w:sz w:val="24"/>
          <w:szCs w:val="24"/>
        </w:rPr>
        <w:t xml:space="preserve">o period of Limitation prescribed by this Act shall apply to an action by a beneficiary </w:t>
      </w:r>
      <w:r w:rsidR="00AF0C95" w:rsidRPr="00600E8D">
        <w:rPr>
          <w:rFonts w:ascii="Times New Roman" w:hAnsi="Times New Roman" w:cs="Times New Roman"/>
          <w:b/>
          <w:i/>
          <w:sz w:val="24"/>
          <w:szCs w:val="24"/>
        </w:rPr>
        <w:t>under a trust being an action:</w:t>
      </w:r>
    </w:p>
    <w:p w:rsidR="0092339D" w:rsidRPr="00600E8D" w:rsidRDefault="00AF0C95"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b/>
          <w:i/>
          <w:sz w:val="24"/>
          <w:szCs w:val="24"/>
        </w:rPr>
        <w:t xml:space="preserve"> (a) In respect of a fraud or fraudulent breach of trust to which the trustee was a party or privy </w:t>
      </w:r>
    </w:p>
    <w:p w:rsidR="00AF0C95" w:rsidRPr="00600E8D" w:rsidRDefault="00AF0C95"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b/>
          <w:i/>
          <w:sz w:val="24"/>
          <w:szCs w:val="24"/>
        </w:rPr>
        <w:t>(b) To recover from the trustee trust property or the proceeds of the trustee property in the possession of the trustee or previously received by the trustee and converted to his or her use.’’</w:t>
      </w:r>
    </w:p>
    <w:p w:rsidR="00AF0C95" w:rsidRPr="00600E8D" w:rsidRDefault="00AF0C95"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When Sections 19(1) and 20 of the Limitation Act are read together, where Section 20 is subject to 19(1), the word subject should be interpreted from the perspective of an adverb. The limitation period prescribed under Section 20 is conditionally upon the provisions of Section 19(1) which provides exceptions to property held in trust or where acts of fraud are alleged.</w:t>
      </w:r>
    </w:p>
    <w:p w:rsidR="00AF0C95" w:rsidRPr="00600E8D" w:rsidRDefault="004158D2"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sz w:val="24"/>
          <w:szCs w:val="24"/>
        </w:rPr>
        <w:t>Section</w:t>
      </w:r>
      <w:r w:rsidR="00AF0C95" w:rsidRPr="00600E8D">
        <w:rPr>
          <w:rFonts w:ascii="Times New Roman" w:hAnsi="Times New Roman" w:cs="Times New Roman"/>
          <w:sz w:val="24"/>
          <w:szCs w:val="24"/>
        </w:rPr>
        <w:t xml:space="preserve"> 19(1) introduces the word trust which simply means ‘</w:t>
      </w:r>
      <w:r w:rsidR="00AF0C95" w:rsidRPr="00600E8D">
        <w:rPr>
          <w:rFonts w:ascii="Times New Roman" w:hAnsi="Times New Roman" w:cs="Times New Roman"/>
          <w:b/>
          <w:i/>
          <w:sz w:val="24"/>
          <w:szCs w:val="24"/>
        </w:rPr>
        <w:t xml:space="preserve">’a three party fiduciary relationship in which the first party, the trustor or settlor transfers (settles) property (often but not necessarily a sum of money, could be land) upon the second party (the trustee) for the benefit of a third party (the beneficiary) </w:t>
      </w:r>
    </w:p>
    <w:p w:rsidR="00AF0C95" w:rsidRPr="00600E8D" w:rsidRDefault="004158D2"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Under</w:t>
      </w:r>
      <w:r w:rsidR="00AF0C95" w:rsidRPr="00600E8D">
        <w:rPr>
          <w:rFonts w:ascii="Times New Roman" w:hAnsi="Times New Roman" w:cs="Times New Roman"/>
          <w:sz w:val="24"/>
          <w:szCs w:val="24"/>
        </w:rPr>
        <w:t xml:space="preserve"> the above described trust, there’s a testamentary trust which is created by a will and arises after the death of the trustor.</w:t>
      </w:r>
    </w:p>
    <w:p w:rsidR="00AF0C95" w:rsidRPr="00600E8D" w:rsidRDefault="004158D2"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In</w:t>
      </w:r>
      <w:r w:rsidR="00AF0C95" w:rsidRPr="00600E8D">
        <w:rPr>
          <w:rFonts w:ascii="Times New Roman" w:hAnsi="Times New Roman" w:cs="Times New Roman"/>
          <w:sz w:val="24"/>
          <w:szCs w:val="24"/>
        </w:rPr>
        <w:t xml:space="preserve"> our legal system, where a trust is created by a will, the named executors of the will (trustees) obtain letters of probate like in the instant case and get registered as legal owners</w:t>
      </w:r>
      <w:r w:rsidRPr="00600E8D">
        <w:rPr>
          <w:rFonts w:ascii="Times New Roman" w:hAnsi="Times New Roman" w:cs="Times New Roman"/>
          <w:sz w:val="24"/>
          <w:szCs w:val="24"/>
        </w:rPr>
        <w:t xml:space="preserve"> of the property in trust as fiduciary for the beneficiaries or beneficiary who are / is the equitable owners of the trust property. </w:t>
      </w:r>
    </w:p>
    <w:p w:rsidR="004158D2" w:rsidRPr="00600E8D" w:rsidRDefault="004158D2"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Holders of letters of probate or trustees thus have a fiduciary duty to manage the trust to the benefit of the equitable owners. In regard to their duties, they must provide regular accounting of</w:t>
      </w:r>
      <w:r w:rsidR="00C43386" w:rsidRPr="00600E8D">
        <w:rPr>
          <w:rFonts w:ascii="Times New Roman" w:hAnsi="Times New Roman" w:cs="Times New Roman"/>
          <w:sz w:val="24"/>
          <w:szCs w:val="24"/>
        </w:rPr>
        <w:t xml:space="preserve"> trust, income and expenditures. I</w:t>
      </w:r>
      <w:r w:rsidRPr="00600E8D">
        <w:rPr>
          <w:rFonts w:ascii="Times New Roman" w:hAnsi="Times New Roman" w:cs="Times New Roman"/>
          <w:sz w:val="24"/>
          <w:szCs w:val="24"/>
        </w:rPr>
        <w:t>n cases of testamentary trust, where the trustor has spelt out how the property should be managed including distribution, the trustee (executor) has the primary duty of being loyal, prudent and impartial while dealing with the estate/trustee property.</w:t>
      </w:r>
    </w:p>
    <w:p w:rsidR="00C43386" w:rsidRPr="00600E8D" w:rsidRDefault="00AE5084"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When</w:t>
      </w:r>
      <w:r w:rsidR="004158D2" w:rsidRPr="00600E8D">
        <w:rPr>
          <w:rFonts w:ascii="Times New Roman" w:hAnsi="Times New Roman" w:cs="Times New Roman"/>
          <w:sz w:val="24"/>
          <w:szCs w:val="24"/>
        </w:rPr>
        <w:t xml:space="preserve"> disputes arise between the beneficiaries and th</w:t>
      </w:r>
      <w:r w:rsidR="00C43386" w:rsidRPr="00600E8D">
        <w:rPr>
          <w:rFonts w:ascii="Times New Roman" w:hAnsi="Times New Roman" w:cs="Times New Roman"/>
          <w:sz w:val="24"/>
          <w:szCs w:val="24"/>
        </w:rPr>
        <w:t>e trustees or executors of the W</w:t>
      </w:r>
      <w:r w:rsidR="004158D2" w:rsidRPr="00600E8D">
        <w:rPr>
          <w:rFonts w:ascii="Times New Roman" w:hAnsi="Times New Roman" w:cs="Times New Roman"/>
          <w:sz w:val="24"/>
          <w:szCs w:val="24"/>
        </w:rPr>
        <w:t xml:space="preserve">ill and holders </w:t>
      </w:r>
      <w:r w:rsidRPr="00600E8D">
        <w:rPr>
          <w:rFonts w:ascii="Times New Roman" w:hAnsi="Times New Roman" w:cs="Times New Roman"/>
          <w:sz w:val="24"/>
          <w:szCs w:val="24"/>
        </w:rPr>
        <w:t xml:space="preserve">of letters of probate, then the matter is referred to a competent court for resolving. </w:t>
      </w:r>
    </w:p>
    <w:p w:rsidR="004158D2" w:rsidRPr="00600E8D" w:rsidRDefault="00C43386"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b/>
          <w:i/>
          <w:sz w:val="24"/>
          <w:szCs w:val="24"/>
        </w:rPr>
        <w:lastRenderedPageBreak/>
        <w:t>I</w:t>
      </w:r>
      <w:r w:rsidR="00AE5084" w:rsidRPr="00600E8D">
        <w:rPr>
          <w:rFonts w:ascii="Times New Roman" w:hAnsi="Times New Roman" w:cs="Times New Roman"/>
          <w:b/>
          <w:i/>
          <w:sz w:val="24"/>
          <w:szCs w:val="24"/>
        </w:rPr>
        <w:t xml:space="preserve">n view of the above, it is my considered opinion that reference of Section 19(1) in Section 20 of the Act that provides </w:t>
      </w:r>
      <w:r w:rsidR="00C34843" w:rsidRPr="00600E8D">
        <w:rPr>
          <w:rFonts w:ascii="Times New Roman" w:hAnsi="Times New Roman" w:cs="Times New Roman"/>
          <w:b/>
          <w:i/>
          <w:sz w:val="24"/>
          <w:szCs w:val="24"/>
        </w:rPr>
        <w:t>for Limitation of action in respect of claims to the personal estate of the deceased person or any share of or interest in such estate whether under a will or intestacy, was intended to protect the rights of the beneficiaries against administrators of estate or holders of lett</w:t>
      </w:r>
      <w:r w:rsidR="005B7C78" w:rsidRPr="00600E8D">
        <w:rPr>
          <w:rFonts w:ascii="Times New Roman" w:hAnsi="Times New Roman" w:cs="Times New Roman"/>
          <w:b/>
          <w:i/>
          <w:sz w:val="24"/>
          <w:szCs w:val="24"/>
        </w:rPr>
        <w:t>ers of probate who do manage estate property in trust for the beneficiaries</w:t>
      </w:r>
      <w:r w:rsidR="0004219B" w:rsidRPr="00600E8D">
        <w:rPr>
          <w:rFonts w:ascii="Times New Roman" w:hAnsi="Times New Roman" w:cs="Times New Roman"/>
          <w:b/>
          <w:i/>
          <w:sz w:val="24"/>
          <w:szCs w:val="24"/>
        </w:rPr>
        <w:t>.</w:t>
      </w:r>
    </w:p>
    <w:p w:rsidR="00C43386" w:rsidRPr="00600E8D" w:rsidRDefault="00C43386"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 My opinion is premised on the fact that </w:t>
      </w:r>
      <w:r w:rsidR="0004219B" w:rsidRPr="00600E8D">
        <w:rPr>
          <w:rFonts w:ascii="Times New Roman" w:hAnsi="Times New Roman" w:cs="Times New Roman"/>
          <w:sz w:val="24"/>
          <w:szCs w:val="24"/>
        </w:rPr>
        <w:t>Administrator</w:t>
      </w:r>
      <w:r w:rsidRPr="00600E8D">
        <w:rPr>
          <w:rFonts w:ascii="Times New Roman" w:hAnsi="Times New Roman" w:cs="Times New Roman"/>
          <w:sz w:val="24"/>
          <w:szCs w:val="24"/>
        </w:rPr>
        <w:t>s</w:t>
      </w:r>
      <w:r w:rsidR="0004219B" w:rsidRPr="00600E8D">
        <w:rPr>
          <w:rFonts w:ascii="Times New Roman" w:hAnsi="Times New Roman" w:cs="Times New Roman"/>
          <w:sz w:val="24"/>
          <w:szCs w:val="24"/>
        </w:rPr>
        <w:t xml:space="preserve"> of estates of deceased</w:t>
      </w:r>
      <w:r w:rsidRPr="00600E8D">
        <w:rPr>
          <w:rFonts w:ascii="Times New Roman" w:hAnsi="Times New Roman" w:cs="Times New Roman"/>
          <w:sz w:val="24"/>
          <w:szCs w:val="24"/>
        </w:rPr>
        <w:t xml:space="preserve"> persons whether under probate/W</w:t>
      </w:r>
      <w:r w:rsidR="0004219B" w:rsidRPr="00600E8D">
        <w:rPr>
          <w:rFonts w:ascii="Times New Roman" w:hAnsi="Times New Roman" w:cs="Times New Roman"/>
          <w:sz w:val="24"/>
          <w:szCs w:val="24"/>
        </w:rPr>
        <w:t>ill or intestacy automatica</w:t>
      </w:r>
      <w:r w:rsidRPr="00600E8D">
        <w:rPr>
          <w:rFonts w:ascii="Times New Roman" w:hAnsi="Times New Roman" w:cs="Times New Roman"/>
          <w:sz w:val="24"/>
          <w:szCs w:val="24"/>
        </w:rPr>
        <w:t>lly fall under trust law and are</w:t>
      </w:r>
      <w:r w:rsidR="0004219B" w:rsidRPr="00600E8D">
        <w:rPr>
          <w:rFonts w:ascii="Times New Roman" w:hAnsi="Times New Roman" w:cs="Times New Roman"/>
          <w:sz w:val="24"/>
          <w:szCs w:val="24"/>
        </w:rPr>
        <w:t xml:space="preserve"> accountable to the beneficiaries and the courts that issued them</w:t>
      </w:r>
      <w:r w:rsidR="004434CC" w:rsidRPr="00600E8D">
        <w:rPr>
          <w:rFonts w:ascii="Times New Roman" w:hAnsi="Times New Roman" w:cs="Times New Roman"/>
          <w:sz w:val="24"/>
          <w:szCs w:val="24"/>
        </w:rPr>
        <w:t xml:space="preserve"> with the grant or letters of probate. that is why with due respect I do not agree with my sister’s view in the case of </w:t>
      </w:r>
      <w:r w:rsidRPr="00600E8D">
        <w:rPr>
          <w:rFonts w:ascii="Times New Roman" w:hAnsi="Times New Roman" w:cs="Times New Roman"/>
          <w:b/>
          <w:sz w:val="24"/>
          <w:szCs w:val="24"/>
        </w:rPr>
        <w:t xml:space="preserve">Adam Namudowa and 6 </w:t>
      </w:r>
      <w:r w:rsidR="004434CC" w:rsidRPr="00600E8D">
        <w:rPr>
          <w:rFonts w:ascii="Times New Roman" w:hAnsi="Times New Roman" w:cs="Times New Roman"/>
          <w:b/>
          <w:sz w:val="24"/>
          <w:szCs w:val="24"/>
        </w:rPr>
        <w:t>o</w:t>
      </w:r>
      <w:r w:rsidRPr="00600E8D">
        <w:rPr>
          <w:rFonts w:ascii="Times New Roman" w:hAnsi="Times New Roman" w:cs="Times New Roman"/>
          <w:b/>
          <w:sz w:val="24"/>
          <w:szCs w:val="24"/>
        </w:rPr>
        <w:t>the</w:t>
      </w:r>
      <w:r w:rsidR="004434CC" w:rsidRPr="00600E8D">
        <w:rPr>
          <w:rFonts w:ascii="Times New Roman" w:hAnsi="Times New Roman" w:cs="Times New Roman"/>
          <w:b/>
          <w:sz w:val="24"/>
          <w:szCs w:val="24"/>
        </w:rPr>
        <w:t>rs supra</w:t>
      </w:r>
      <w:r w:rsidR="004434CC" w:rsidRPr="00600E8D">
        <w:rPr>
          <w:rFonts w:ascii="Times New Roman" w:hAnsi="Times New Roman" w:cs="Times New Roman"/>
          <w:sz w:val="24"/>
          <w:szCs w:val="24"/>
        </w:rPr>
        <w:t xml:space="preserve"> where she held that ‘</w:t>
      </w:r>
    </w:p>
    <w:p w:rsidR="0004219B" w:rsidRPr="00600E8D" w:rsidRDefault="004434CC" w:rsidP="00600E8D">
      <w:pPr>
        <w:tabs>
          <w:tab w:val="left" w:pos="3466"/>
        </w:tabs>
        <w:spacing w:line="360" w:lineRule="auto"/>
        <w:jc w:val="both"/>
        <w:rPr>
          <w:rFonts w:ascii="Times New Roman" w:hAnsi="Times New Roman" w:cs="Times New Roman"/>
          <w:b/>
          <w:i/>
          <w:sz w:val="24"/>
          <w:szCs w:val="24"/>
        </w:rPr>
      </w:pPr>
      <w:r w:rsidRPr="00600E8D">
        <w:rPr>
          <w:rFonts w:ascii="Times New Roman" w:hAnsi="Times New Roman" w:cs="Times New Roman"/>
          <w:b/>
          <w:i/>
          <w:sz w:val="24"/>
          <w:szCs w:val="24"/>
        </w:rPr>
        <w:t>’with due respect the provision of Section 19 wouldn’t apply in this case because they are clearly restricted to claims with respect to trust property  and not estates of deceased persons.’’…I don’t agree with the Plaintiffs’ Counsel that the propertie</w:t>
      </w:r>
      <w:r w:rsidR="00C43386" w:rsidRPr="00600E8D">
        <w:rPr>
          <w:rFonts w:ascii="Times New Roman" w:hAnsi="Times New Roman" w:cs="Times New Roman"/>
          <w:b/>
          <w:i/>
          <w:sz w:val="24"/>
          <w:szCs w:val="24"/>
        </w:rPr>
        <w:t xml:space="preserve">s in question were subject of </w:t>
      </w:r>
      <w:r w:rsidRPr="00600E8D">
        <w:rPr>
          <w:rFonts w:ascii="Times New Roman" w:hAnsi="Times New Roman" w:cs="Times New Roman"/>
          <w:b/>
          <w:i/>
          <w:sz w:val="24"/>
          <w:szCs w:val="24"/>
        </w:rPr>
        <w:t>trust.’’</w:t>
      </w:r>
    </w:p>
    <w:p w:rsidR="004434CC" w:rsidRPr="00600E8D" w:rsidRDefault="004434CC"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Certainly administrators of estates whether under probate or intestacy manage property of the deceased in trust for the benefit of the beneficiaries.</w:t>
      </w:r>
    </w:p>
    <w:p w:rsidR="004434CC" w:rsidRPr="00600E8D" w:rsidRDefault="004434CC"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The deceased may or may not mention all his assets in a will. If he doesn’t, the executor once granted letters of probate has the responsibility of gathering and securing all properties belonging to the deceased so that beneficiaries or family members or other persons do not simply take off with estate property.</w:t>
      </w:r>
    </w:p>
    <w:p w:rsidR="004434CC" w:rsidRPr="00600E8D" w:rsidRDefault="004434CC"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When all assets have been recovered and identified, the executor has the responsibility to maintain and distribute them to the beneficiaries even if t</w:t>
      </w:r>
      <w:r w:rsidR="00C43386" w:rsidRPr="00600E8D">
        <w:rPr>
          <w:rFonts w:ascii="Times New Roman" w:hAnsi="Times New Roman" w:cs="Times New Roman"/>
          <w:sz w:val="24"/>
          <w:szCs w:val="24"/>
        </w:rPr>
        <w:t>hey weren’t distributed in the W</w:t>
      </w:r>
      <w:r w:rsidRPr="00600E8D">
        <w:rPr>
          <w:rFonts w:ascii="Times New Roman" w:hAnsi="Times New Roman" w:cs="Times New Roman"/>
          <w:sz w:val="24"/>
          <w:szCs w:val="24"/>
        </w:rPr>
        <w:t>ill. The executor then submits a report to the court listing all assets mentioned and not mentioned in the will plus all liabilities of the estate.</w:t>
      </w:r>
    </w:p>
    <w:p w:rsidR="00C43386" w:rsidRPr="00600E8D" w:rsidRDefault="004434CC"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She/he then embarks on the distribution exercise for the properties that were clearly bequeathed and applies the principal of impartiality while dealing with the bequeathed property and files final accounts to court detailing all the transactions he made on behalf and in trust for the estate.</w:t>
      </w:r>
    </w:p>
    <w:p w:rsidR="004434CC" w:rsidRPr="00600E8D" w:rsidRDefault="00C43386"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lastRenderedPageBreak/>
        <w:t xml:space="preserve"> I</w:t>
      </w:r>
      <w:r w:rsidR="004434CC" w:rsidRPr="00600E8D">
        <w:rPr>
          <w:rFonts w:ascii="Times New Roman" w:hAnsi="Times New Roman" w:cs="Times New Roman"/>
          <w:sz w:val="24"/>
          <w:szCs w:val="24"/>
        </w:rPr>
        <w:t xml:space="preserve">f the judge is </w:t>
      </w:r>
      <w:r w:rsidR="00134F3B" w:rsidRPr="00600E8D">
        <w:rPr>
          <w:rFonts w:ascii="Times New Roman" w:hAnsi="Times New Roman" w:cs="Times New Roman"/>
          <w:sz w:val="24"/>
          <w:szCs w:val="24"/>
        </w:rPr>
        <w:t>satisfied then the estate is wound up and the executor is discharged of his responsibility.</w:t>
      </w:r>
    </w:p>
    <w:p w:rsidR="00134F3B" w:rsidRPr="00600E8D" w:rsidRDefault="00134F3B"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b/>
          <w:i/>
          <w:sz w:val="24"/>
          <w:szCs w:val="24"/>
        </w:rPr>
        <w:t>Looking at the context of Section 20 of the Limitation Act, its main objective is to prevent any person from claiming what has been given away by the administrators or executors, through the due process of the law or exercising a legal right after a party decides to sit on his own right after 12 years</w:t>
      </w:r>
      <w:r w:rsidRPr="00600E8D">
        <w:rPr>
          <w:rFonts w:ascii="Times New Roman" w:hAnsi="Times New Roman" w:cs="Times New Roman"/>
          <w:sz w:val="24"/>
          <w:szCs w:val="24"/>
        </w:rPr>
        <w:t xml:space="preserve">. </w:t>
      </w:r>
      <w:r w:rsidR="00555F9A" w:rsidRPr="00600E8D">
        <w:rPr>
          <w:rFonts w:ascii="Times New Roman" w:hAnsi="Times New Roman" w:cs="Times New Roman"/>
          <w:sz w:val="24"/>
          <w:szCs w:val="24"/>
        </w:rPr>
        <w:t>The</w:t>
      </w:r>
      <w:r w:rsidRPr="00600E8D">
        <w:rPr>
          <w:rFonts w:ascii="Times New Roman" w:hAnsi="Times New Roman" w:cs="Times New Roman"/>
          <w:sz w:val="24"/>
          <w:szCs w:val="24"/>
        </w:rPr>
        <w:t xml:space="preserve"> section presupposes that the plaintiff was aware of the existence of a right but through negligence o</w:t>
      </w:r>
      <w:r w:rsidR="00C43386" w:rsidRPr="00600E8D">
        <w:rPr>
          <w:rFonts w:ascii="Times New Roman" w:hAnsi="Times New Roman" w:cs="Times New Roman"/>
          <w:sz w:val="24"/>
          <w:szCs w:val="24"/>
        </w:rPr>
        <w:t>r</w:t>
      </w:r>
      <w:r w:rsidRPr="00600E8D">
        <w:rPr>
          <w:rFonts w:ascii="Times New Roman" w:hAnsi="Times New Roman" w:cs="Times New Roman"/>
          <w:sz w:val="24"/>
          <w:szCs w:val="24"/>
        </w:rPr>
        <w:t xml:space="preserve"> inaction on his or her part wakes up after 12 years to commence an action aga</w:t>
      </w:r>
      <w:r w:rsidR="00C43386" w:rsidRPr="00600E8D">
        <w:rPr>
          <w:rFonts w:ascii="Times New Roman" w:hAnsi="Times New Roman" w:cs="Times New Roman"/>
          <w:sz w:val="24"/>
          <w:szCs w:val="24"/>
        </w:rPr>
        <w:t>inst persons who were discharged</w:t>
      </w:r>
      <w:r w:rsidRPr="00600E8D">
        <w:rPr>
          <w:rFonts w:ascii="Times New Roman" w:hAnsi="Times New Roman" w:cs="Times New Roman"/>
          <w:sz w:val="24"/>
          <w:szCs w:val="24"/>
        </w:rPr>
        <w:t xml:space="preserve"> from their responsibilities</w:t>
      </w:r>
      <w:r w:rsidR="00555F9A" w:rsidRPr="00600E8D">
        <w:rPr>
          <w:rFonts w:ascii="Times New Roman" w:hAnsi="Times New Roman" w:cs="Times New Roman"/>
          <w:sz w:val="24"/>
          <w:szCs w:val="24"/>
        </w:rPr>
        <w:t>.</w:t>
      </w:r>
    </w:p>
    <w:p w:rsidR="00555F9A" w:rsidRPr="00600E8D" w:rsidRDefault="00555F9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The period of limitation therefore will depend on the cause of action, the nature of the reliefs sought therein and the parties.</w:t>
      </w:r>
    </w:p>
    <w:p w:rsidR="00555F9A" w:rsidRPr="00600E8D" w:rsidRDefault="00555F9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I</w:t>
      </w:r>
      <w:r w:rsidR="0017630B" w:rsidRPr="00600E8D">
        <w:rPr>
          <w:rFonts w:ascii="Times New Roman" w:hAnsi="Times New Roman" w:cs="Times New Roman"/>
          <w:sz w:val="24"/>
          <w:szCs w:val="24"/>
        </w:rPr>
        <w:t xml:space="preserve"> am afraid th</w:t>
      </w:r>
      <w:r w:rsidRPr="00600E8D">
        <w:rPr>
          <w:rFonts w:ascii="Times New Roman" w:hAnsi="Times New Roman" w:cs="Times New Roman"/>
          <w:sz w:val="24"/>
          <w:szCs w:val="24"/>
        </w:rPr>
        <w:t>at in the instant case according to the pleadings, the applicants who are executors have never wound up the estate as they admit they are still executors in their written statements of defence.</w:t>
      </w:r>
    </w:p>
    <w:p w:rsidR="00555F9A" w:rsidRPr="00600E8D" w:rsidRDefault="00555F9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The plaintiffs are seeking for revocation of letters of probate on allegations of fraudulent transactions with the estate. The estate property under contention is still registered in the names of the Applicants and not yet distributed or accounted for. Some other property was alleged to have been fraudulently transferred by the applicants to the 2</w:t>
      </w:r>
      <w:r w:rsidRPr="00600E8D">
        <w:rPr>
          <w:rFonts w:ascii="Times New Roman" w:hAnsi="Times New Roman" w:cs="Times New Roman"/>
          <w:sz w:val="24"/>
          <w:szCs w:val="24"/>
          <w:vertAlign w:val="superscript"/>
        </w:rPr>
        <w:t>nd</w:t>
      </w:r>
      <w:r w:rsidRPr="00600E8D">
        <w:rPr>
          <w:rFonts w:ascii="Times New Roman" w:hAnsi="Times New Roman" w:cs="Times New Roman"/>
          <w:sz w:val="24"/>
          <w:szCs w:val="24"/>
        </w:rPr>
        <w:t xml:space="preserve"> applicant/ 2</w:t>
      </w:r>
      <w:r w:rsidRPr="00600E8D">
        <w:rPr>
          <w:rFonts w:ascii="Times New Roman" w:hAnsi="Times New Roman" w:cs="Times New Roman"/>
          <w:sz w:val="24"/>
          <w:szCs w:val="24"/>
          <w:vertAlign w:val="superscript"/>
        </w:rPr>
        <w:t>nd</w:t>
      </w:r>
      <w:r w:rsidRPr="00600E8D">
        <w:rPr>
          <w:rFonts w:ascii="Times New Roman" w:hAnsi="Times New Roman" w:cs="Times New Roman"/>
          <w:sz w:val="24"/>
          <w:szCs w:val="24"/>
        </w:rPr>
        <w:t xml:space="preserve"> defendant.</w:t>
      </w:r>
    </w:p>
    <w:p w:rsidR="00555F9A" w:rsidRPr="00600E8D" w:rsidRDefault="00555F9A" w:rsidP="00600E8D">
      <w:pPr>
        <w:tabs>
          <w:tab w:val="left" w:pos="3466"/>
        </w:tabs>
        <w:spacing w:line="360" w:lineRule="auto"/>
        <w:jc w:val="both"/>
        <w:rPr>
          <w:rFonts w:ascii="Times New Roman" w:hAnsi="Times New Roman" w:cs="Times New Roman"/>
          <w:b/>
          <w:sz w:val="24"/>
          <w:szCs w:val="24"/>
        </w:rPr>
      </w:pPr>
      <w:r w:rsidRPr="00600E8D">
        <w:rPr>
          <w:rFonts w:ascii="Times New Roman" w:hAnsi="Times New Roman" w:cs="Times New Roman"/>
          <w:sz w:val="24"/>
          <w:szCs w:val="24"/>
        </w:rPr>
        <w:t xml:space="preserve">The claim in short is that the applicants have acted fraudulently and in breach of the trust as executors of the will of their late father. The reliefs sought and the </w:t>
      </w:r>
      <w:proofErr w:type="gramStart"/>
      <w:r w:rsidRPr="00600E8D">
        <w:rPr>
          <w:rFonts w:ascii="Times New Roman" w:hAnsi="Times New Roman" w:cs="Times New Roman"/>
          <w:sz w:val="24"/>
          <w:szCs w:val="24"/>
        </w:rPr>
        <w:t>cause of action in my view do</w:t>
      </w:r>
      <w:proofErr w:type="gramEnd"/>
      <w:r w:rsidRPr="00600E8D">
        <w:rPr>
          <w:rFonts w:ascii="Times New Roman" w:hAnsi="Times New Roman" w:cs="Times New Roman"/>
          <w:sz w:val="24"/>
          <w:szCs w:val="24"/>
        </w:rPr>
        <w:t xml:space="preserve"> not fall under the ambit of </w:t>
      </w:r>
      <w:r w:rsidRPr="00600E8D">
        <w:rPr>
          <w:rFonts w:ascii="Times New Roman" w:hAnsi="Times New Roman" w:cs="Times New Roman"/>
          <w:b/>
          <w:sz w:val="24"/>
          <w:szCs w:val="24"/>
        </w:rPr>
        <w:t>Section 20</w:t>
      </w:r>
      <w:r w:rsidR="00F73A6D" w:rsidRPr="00600E8D">
        <w:rPr>
          <w:rFonts w:ascii="Times New Roman" w:hAnsi="Times New Roman" w:cs="Times New Roman"/>
          <w:b/>
          <w:sz w:val="24"/>
          <w:szCs w:val="24"/>
        </w:rPr>
        <w:t xml:space="preserve"> of the Limitation Act.</w:t>
      </w:r>
    </w:p>
    <w:p w:rsidR="00555F9A" w:rsidRPr="00600E8D" w:rsidRDefault="00F73A6D"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b/>
          <w:sz w:val="24"/>
          <w:szCs w:val="24"/>
        </w:rPr>
        <w:t>Section 19(1) (a) of the Limitation Act</w:t>
      </w:r>
      <w:r w:rsidRPr="00600E8D">
        <w:rPr>
          <w:rFonts w:ascii="Times New Roman" w:hAnsi="Times New Roman" w:cs="Times New Roman"/>
          <w:sz w:val="24"/>
          <w:szCs w:val="24"/>
        </w:rPr>
        <w:t xml:space="preserve"> holds the administrator of estates whether under probate or intestacy accountable to the beneficiaries since they hold the properties in trust for the beneficiaries. It cannot be said that the law was intended to protect the holders of letters of probate or administration </w:t>
      </w:r>
      <w:r w:rsidR="00012093" w:rsidRPr="00600E8D">
        <w:rPr>
          <w:rFonts w:ascii="Times New Roman" w:hAnsi="Times New Roman" w:cs="Times New Roman"/>
          <w:sz w:val="24"/>
          <w:szCs w:val="24"/>
        </w:rPr>
        <w:t>who fail to perform their statutory duty under Succession Laws and Administrator Generals Act by managing the estate beyond</w:t>
      </w:r>
      <w:r w:rsidR="00C43386" w:rsidRPr="00600E8D">
        <w:rPr>
          <w:rFonts w:ascii="Times New Roman" w:hAnsi="Times New Roman" w:cs="Times New Roman"/>
          <w:sz w:val="24"/>
          <w:szCs w:val="24"/>
        </w:rPr>
        <w:t xml:space="preserve"> 12 years</w:t>
      </w:r>
      <w:r w:rsidR="00012093" w:rsidRPr="00600E8D">
        <w:rPr>
          <w:rFonts w:ascii="Times New Roman" w:hAnsi="Times New Roman" w:cs="Times New Roman"/>
          <w:sz w:val="24"/>
          <w:szCs w:val="24"/>
        </w:rPr>
        <w:t xml:space="preserve"> without distribu</w:t>
      </w:r>
      <w:r w:rsidR="00C43386" w:rsidRPr="00600E8D">
        <w:rPr>
          <w:rFonts w:ascii="Times New Roman" w:hAnsi="Times New Roman" w:cs="Times New Roman"/>
          <w:sz w:val="24"/>
          <w:szCs w:val="24"/>
        </w:rPr>
        <w:t>ting and filling final accounts and then plead the law of limitation which legally is not concerned with merits of the case.</w:t>
      </w:r>
    </w:p>
    <w:p w:rsidR="004263AA" w:rsidRPr="00600E8D" w:rsidRDefault="004263AA" w:rsidP="00600E8D">
      <w:pPr>
        <w:tabs>
          <w:tab w:val="left" w:pos="3466"/>
        </w:tabs>
        <w:spacing w:line="360" w:lineRule="auto"/>
        <w:jc w:val="both"/>
        <w:rPr>
          <w:rFonts w:ascii="Times New Roman" w:hAnsi="Times New Roman" w:cs="Times New Roman"/>
          <w:sz w:val="24"/>
          <w:szCs w:val="24"/>
        </w:rPr>
      </w:pPr>
      <w:proofErr w:type="gramStart"/>
      <w:r w:rsidRPr="00600E8D">
        <w:rPr>
          <w:rFonts w:ascii="Times New Roman" w:hAnsi="Times New Roman" w:cs="Times New Roman"/>
          <w:sz w:val="24"/>
          <w:szCs w:val="24"/>
        </w:rPr>
        <w:lastRenderedPageBreak/>
        <w:t>That administrators</w:t>
      </w:r>
      <w:proofErr w:type="gramEnd"/>
      <w:r w:rsidRPr="00600E8D">
        <w:rPr>
          <w:rFonts w:ascii="Times New Roman" w:hAnsi="Times New Roman" w:cs="Times New Roman"/>
          <w:sz w:val="24"/>
          <w:szCs w:val="24"/>
        </w:rPr>
        <w:t xml:space="preserve"> of estates who fail to comply with t</w:t>
      </w:r>
      <w:r w:rsidR="00C43386" w:rsidRPr="00600E8D">
        <w:rPr>
          <w:rFonts w:ascii="Times New Roman" w:hAnsi="Times New Roman" w:cs="Times New Roman"/>
          <w:sz w:val="24"/>
          <w:szCs w:val="24"/>
        </w:rPr>
        <w:t>he law after registering estate</w:t>
      </w:r>
      <w:r w:rsidRPr="00600E8D">
        <w:rPr>
          <w:rFonts w:ascii="Times New Roman" w:hAnsi="Times New Roman" w:cs="Times New Roman"/>
          <w:sz w:val="24"/>
          <w:szCs w:val="24"/>
        </w:rPr>
        <w:t xml:space="preserve"> property in their names like it is adm</w:t>
      </w:r>
      <w:r w:rsidR="00C43386" w:rsidRPr="00600E8D">
        <w:rPr>
          <w:rFonts w:ascii="Times New Roman" w:hAnsi="Times New Roman" w:cs="Times New Roman"/>
          <w:sz w:val="24"/>
          <w:szCs w:val="24"/>
        </w:rPr>
        <w:t>i</w:t>
      </w:r>
      <w:r w:rsidR="00CF510B" w:rsidRPr="00600E8D">
        <w:rPr>
          <w:rFonts w:ascii="Times New Roman" w:hAnsi="Times New Roman" w:cs="Times New Roman"/>
          <w:sz w:val="24"/>
          <w:szCs w:val="24"/>
        </w:rPr>
        <w:t>tted in the instant case cannot</w:t>
      </w:r>
      <w:r w:rsidR="00C43386" w:rsidRPr="00600E8D">
        <w:rPr>
          <w:rFonts w:ascii="Times New Roman" w:hAnsi="Times New Roman" w:cs="Times New Roman"/>
          <w:sz w:val="24"/>
          <w:szCs w:val="24"/>
        </w:rPr>
        <w:t xml:space="preserve"> benefit from the </w:t>
      </w:r>
      <w:r w:rsidRPr="00600E8D">
        <w:rPr>
          <w:rFonts w:ascii="Times New Roman" w:hAnsi="Times New Roman" w:cs="Times New Roman"/>
          <w:sz w:val="24"/>
          <w:szCs w:val="24"/>
        </w:rPr>
        <w:t>law of limitation.</w:t>
      </w:r>
    </w:p>
    <w:p w:rsidR="00AA1E1A" w:rsidRPr="00600E8D" w:rsidRDefault="004263A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The question to be asked is</w:t>
      </w:r>
      <w:r w:rsidR="00AA1E1A" w:rsidRPr="00600E8D">
        <w:rPr>
          <w:rFonts w:ascii="Times New Roman" w:hAnsi="Times New Roman" w:cs="Times New Roman"/>
          <w:sz w:val="24"/>
          <w:szCs w:val="24"/>
        </w:rPr>
        <w:t>:</w:t>
      </w:r>
    </w:p>
    <w:p w:rsidR="00AA1E1A" w:rsidRPr="00600E8D" w:rsidRDefault="00AA1E1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b/>
          <w:i/>
          <w:sz w:val="24"/>
          <w:szCs w:val="24"/>
        </w:rPr>
        <w:t>W</w:t>
      </w:r>
      <w:r w:rsidR="004263AA" w:rsidRPr="00600E8D">
        <w:rPr>
          <w:rFonts w:ascii="Times New Roman" w:hAnsi="Times New Roman" w:cs="Times New Roman"/>
          <w:b/>
          <w:i/>
          <w:sz w:val="24"/>
          <w:szCs w:val="24"/>
        </w:rPr>
        <w:t>hat should happen to the</w:t>
      </w:r>
      <w:r w:rsidRPr="00600E8D">
        <w:rPr>
          <w:rFonts w:ascii="Times New Roman" w:hAnsi="Times New Roman" w:cs="Times New Roman"/>
          <w:b/>
          <w:i/>
          <w:sz w:val="24"/>
          <w:szCs w:val="24"/>
        </w:rPr>
        <w:t xml:space="preserve"> properties registered in the</w:t>
      </w:r>
      <w:r w:rsidR="004263AA" w:rsidRPr="00600E8D">
        <w:rPr>
          <w:rFonts w:ascii="Times New Roman" w:hAnsi="Times New Roman" w:cs="Times New Roman"/>
          <w:b/>
          <w:i/>
          <w:sz w:val="24"/>
          <w:szCs w:val="24"/>
        </w:rPr>
        <w:t xml:space="preserve"> names of the administrators/probate holders who have failed to distribute after 12 years? Should they take the property as their own to the detriment of beneficiaries? Certainly the answer is in the negative.</w:t>
      </w:r>
      <w:r w:rsidR="004263AA" w:rsidRPr="00600E8D">
        <w:rPr>
          <w:rFonts w:ascii="Times New Roman" w:hAnsi="Times New Roman" w:cs="Times New Roman"/>
          <w:sz w:val="24"/>
          <w:szCs w:val="24"/>
        </w:rPr>
        <w:t xml:space="preserve"> </w:t>
      </w:r>
    </w:p>
    <w:p w:rsidR="004263AA" w:rsidRPr="00600E8D" w:rsidRDefault="004263A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Until the executors/holders of probate file final accounts with the probate court which accounts must be approved by court, they remain liable to be sued by beneficiaries for either revocation, declarations for breach of statutory duty and trust, recovery of the held property etc.</w:t>
      </w:r>
    </w:p>
    <w:p w:rsidR="004263AA" w:rsidRPr="00600E8D" w:rsidRDefault="004263A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In conclusion, the period of Limitation in a suit really depends on the cause of action and the nature of the reliefs sought.</w:t>
      </w:r>
    </w:p>
    <w:p w:rsidR="00AA1E1A" w:rsidRPr="00600E8D" w:rsidRDefault="004263A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It applies to parties that were aware of their rights and did not bother to pursue them.</w:t>
      </w:r>
      <w:r w:rsidR="00AA1E1A" w:rsidRPr="00600E8D">
        <w:rPr>
          <w:rFonts w:ascii="Times New Roman" w:hAnsi="Times New Roman" w:cs="Times New Roman"/>
          <w:sz w:val="24"/>
          <w:szCs w:val="24"/>
        </w:rPr>
        <w:t xml:space="preserve"> The Respondents in this case are interested in investigating the fraudulent transfer of land bequeathed to another person though now </w:t>
      </w:r>
      <w:proofErr w:type="gramStart"/>
      <w:r w:rsidR="00AA1E1A" w:rsidRPr="00600E8D">
        <w:rPr>
          <w:rFonts w:ascii="Times New Roman" w:hAnsi="Times New Roman" w:cs="Times New Roman"/>
          <w:sz w:val="24"/>
          <w:szCs w:val="24"/>
        </w:rPr>
        <w:t>deceased</w:t>
      </w:r>
      <w:proofErr w:type="gramEnd"/>
      <w:r w:rsidR="00AA1E1A" w:rsidRPr="00600E8D">
        <w:rPr>
          <w:rFonts w:ascii="Times New Roman" w:hAnsi="Times New Roman" w:cs="Times New Roman"/>
          <w:sz w:val="24"/>
          <w:szCs w:val="24"/>
        </w:rPr>
        <w:t xml:space="preserve"> by the applicants to the 2</w:t>
      </w:r>
      <w:r w:rsidR="00AA1E1A" w:rsidRPr="00600E8D">
        <w:rPr>
          <w:rFonts w:ascii="Times New Roman" w:hAnsi="Times New Roman" w:cs="Times New Roman"/>
          <w:sz w:val="24"/>
          <w:szCs w:val="24"/>
          <w:vertAlign w:val="superscript"/>
        </w:rPr>
        <w:t>nd</w:t>
      </w:r>
      <w:r w:rsidR="00AA1E1A" w:rsidRPr="00600E8D">
        <w:rPr>
          <w:rFonts w:ascii="Times New Roman" w:hAnsi="Times New Roman" w:cs="Times New Roman"/>
          <w:sz w:val="24"/>
          <w:szCs w:val="24"/>
        </w:rPr>
        <w:t xml:space="preserve"> applicant/defendant. The respondents are interested in estate property that was not bequeathed to any one and is now held in trust by the Applicants who have failed to distribute and wind up the estate. </w:t>
      </w:r>
    </w:p>
    <w:p w:rsidR="00AA1E1A" w:rsidRPr="00600E8D" w:rsidRDefault="00AA1E1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My humble view is that the nature of the cause of action and reliefs sought in HCT-14-CV-CS-0216 FORMERLY HCT-00FD CS-173/2013 </w:t>
      </w:r>
      <w:r w:rsidR="004263AA" w:rsidRPr="00600E8D">
        <w:rPr>
          <w:rFonts w:ascii="Times New Roman" w:hAnsi="Times New Roman" w:cs="Times New Roman"/>
          <w:sz w:val="24"/>
          <w:szCs w:val="24"/>
        </w:rPr>
        <w:t>do not fall under the provisions of Section 20 of the Limitation Act.</w:t>
      </w:r>
    </w:p>
    <w:p w:rsidR="00AA1E1A" w:rsidRPr="00600E8D" w:rsidRDefault="004263A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 xml:space="preserve"> The suit is therefore not barred by the law of limitation.</w:t>
      </w:r>
    </w:p>
    <w:p w:rsidR="004263AA" w:rsidRPr="00600E8D" w:rsidRDefault="00AA1E1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In the result t</w:t>
      </w:r>
      <w:r w:rsidR="004263AA" w:rsidRPr="00600E8D">
        <w:rPr>
          <w:rFonts w:ascii="Times New Roman" w:hAnsi="Times New Roman" w:cs="Times New Roman"/>
          <w:sz w:val="24"/>
          <w:szCs w:val="24"/>
        </w:rPr>
        <w:t>he application is dismissed and since the case is not yet concluded, the costs of this application will abide by the results in the main suit.</w:t>
      </w:r>
    </w:p>
    <w:p w:rsidR="004263AA" w:rsidRPr="00600E8D" w:rsidRDefault="004263AA"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I so</w:t>
      </w:r>
      <w:bookmarkStart w:id="0" w:name="_GoBack"/>
      <w:bookmarkEnd w:id="0"/>
      <w:r w:rsidRPr="00600E8D">
        <w:rPr>
          <w:rFonts w:ascii="Times New Roman" w:hAnsi="Times New Roman" w:cs="Times New Roman"/>
          <w:sz w:val="24"/>
          <w:szCs w:val="24"/>
        </w:rPr>
        <w:t xml:space="preserve"> direct.</w:t>
      </w:r>
    </w:p>
    <w:p w:rsidR="00AA1E1A" w:rsidRPr="00600E8D" w:rsidRDefault="0046657E" w:rsidP="00600E8D">
      <w:pPr>
        <w:tabs>
          <w:tab w:val="left" w:pos="3466"/>
        </w:tabs>
        <w:spacing w:line="360" w:lineRule="auto"/>
        <w:jc w:val="both"/>
        <w:rPr>
          <w:rFonts w:ascii="Times New Roman" w:hAnsi="Times New Roman" w:cs="Times New Roman"/>
          <w:sz w:val="24"/>
          <w:szCs w:val="24"/>
        </w:rPr>
      </w:pPr>
      <w:r w:rsidRPr="00600E8D">
        <w:rPr>
          <w:rFonts w:ascii="Times New Roman" w:hAnsi="Times New Roman" w:cs="Times New Roman"/>
          <w:sz w:val="24"/>
          <w:szCs w:val="24"/>
        </w:rPr>
        <w:t>Dated this.............day of October 2019.</w:t>
      </w:r>
    </w:p>
    <w:p w:rsidR="00AA1E1A" w:rsidRPr="00600E8D" w:rsidRDefault="0046657E" w:rsidP="00600E8D">
      <w:pPr>
        <w:tabs>
          <w:tab w:val="left" w:pos="3466"/>
        </w:tabs>
        <w:spacing w:after="0" w:line="360" w:lineRule="auto"/>
        <w:jc w:val="both"/>
        <w:rPr>
          <w:rFonts w:ascii="Times New Roman" w:hAnsi="Times New Roman" w:cs="Times New Roman"/>
          <w:sz w:val="24"/>
          <w:szCs w:val="24"/>
        </w:rPr>
      </w:pPr>
      <w:r w:rsidRPr="00600E8D">
        <w:rPr>
          <w:rFonts w:ascii="Times New Roman" w:hAnsi="Times New Roman" w:cs="Times New Roman"/>
          <w:sz w:val="24"/>
          <w:szCs w:val="24"/>
        </w:rPr>
        <w:t>_______________________</w:t>
      </w:r>
    </w:p>
    <w:p w:rsidR="004263AA" w:rsidRPr="00600E8D" w:rsidRDefault="004263AA" w:rsidP="00600E8D">
      <w:pPr>
        <w:tabs>
          <w:tab w:val="left" w:pos="3466"/>
        </w:tabs>
        <w:spacing w:after="0" w:line="360" w:lineRule="auto"/>
        <w:jc w:val="both"/>
        <w:rPr>
          <w:rFonts w:ascii="Times New Roman" w:hAnsi="Times New Roman" w:cs="Times New Roman"/>
          <w:sz w:val="24"/>
          <w:szCs w:val="24"/>
        </w:rPr>
      </w:pPr>
      <w:r w:rsidRPr="00600E8D">
        <w:rPr>
          <w:rFonts w:ascii="Times New Roman" w:hAnsi="Times New Roman" w:cs="Times New Roman"/>
          <w:sz w:val="24"/>
          <w:szCs w:val="24"/>
        </w:rPr>
        <w:t>Margaret Mutonyi</w:t>
      </w:r>
    </w:p>
    <w:p w:rsidR="004263AA" w:rsidRPr="00600E8D" w:rsidRDefault="0046657E" w:rsidP="00600E8D">
      <w:pPr>
        <w:tabs>
          <w:tab w:val="left" w:pos="3466"/>
        </w:tabs>
        <w:spacing w:after="0" w:line="360" w:lineRule="auto"/>
        <w:jc w:val="both"/>
        <w:rPr>
          <w:rFonts w:ascii="Times New Roman" w:hAnsi="Times New Roman" w:cs="Times New Roman"/>
          <w:b/>
          <w:sz w:val="24"/>
          <w:szCs w:val="24"/>
        </w:rPr>
      </w:pPr>
      <w:r w:rsidRPr="00600E8D">
        <w:rPr>
          <w:rFonts w:ascii="Times New Roman" w:hAnsi="Times New Roman" w:cs="Times New Roman"/>
          <w:b/>
          <w:sz w:val="24"/>
          <w:szCs w:val="24"/>
        </w:rPr>
        <w:t>RESIDENT JUDGE</w:t>
      </w:r>
    </w:p>
    <w:p w:rsidR="0046657E" w:rsidRPr="00600E8D" w:rsidRDefault="0046657E" w:rsidP="00600E8D">
      <w:pPr>
        <w:tabs>
          <w:tab w:val="left" w:pos="3466"/>
        </w:tabs>
        <w:spacing w:after="0" w:line="360" w:lineRule="auto"/>
        <w:jc w:val="both"/>
        <w:rPr>
          <w:rFonts w:ascii="Times New Roman" w:hAnsi="Times New Roman" w:cs="Times New Roman"/>
          <w:b/>
          <w:sz w:val="24"/>
          <w:szCs w:val="24"/>
        </w:rPr>
      </w:pPr>
    </w:p>
    <w:p w:rsidR="002C7538" w:rsidRPr="00600E8D" w:rsidRDefault="00AA1E1A" w:rsidP="00600E8D">
      <w:pPr>
        <w:tabs>
          <w:tab w:val="left" w:pos="3466"/>
        </w:tabs>
        <w:spacing w:line="360" w:lineRule="auto"/>
        <w:jc w:val="both"/>
        <w:rPr>
          <w:rFonts w:ascii="Times New Roman" w:hAnsi="Times New Roman" w:cs="Times New Roman"/>
          <w:sz w:val="24"/>
          <w:szCs w:val="24"/>
        </w:rPr>
      </w:pPr>
      <w:proofErr w:type="gramStart"/>
      <w:r w:rsidRPr="00600E8D">
        <w:rPr>
          <w:rFonts w:ascii="Times New Roman" w:hAnsi="Times New Roman" w:cs="Times New Roman"/>
          <w:sz w:val="24"/>
          <w:szCs w:val="24"/>
        </w:rPr>
        <w:t>Delivered on the 19</w:t>
      </w:r>
      <w:r w:rsidR="004263AA" w:rsidRPr="00600E8D">
        <w:rPr>
          <w:rFonts w:ascii="Times New Roman" w:hAnsi="Times New Roman" w:cs="Times New Roman"/>
          <w:sz w:val="24"/>
          <w:szCs w:val="24"/>
          <w:vertAlign w:val="superscript"/>
        </w:rPr>
        <w:t>th</w:t>
      </w:r>
      <w:r w:rsidR="004263AA" w:rsidRPr="00600E8D">
        <w:rPr>
          <w:rFonts w:ascii="Times New Roman" w:hAnsi="Times New Roman" w:cs="Times New Roman"/>
          <w:sz w:val="24"/>
          <w:szCs w:val="24"/>
        </w:rPr>
        <w:t xml:space="preserve"> day of September 2019</w:t>
      </w:r>
      <w:r w:rsidR="004B3347" w:rsidRPr="00600E8D">
        <w:rPr>
          <w:rFonts w:ascii="Times New Roman" w:hAnsi="Times New Roman" w:cs="Times New Roman"/>
          <w:sz w:val="24"/>
          <w:szCs w:val="24"/>
        </w:rPr>
        <w:t>.</w:t>
      </w:r>
      <w:proofErr w:type="gramEnd"/>
    </w:p>
    <w:sectPr w:rsidR="002C7538" w:rsidRPr="00600E8D" w:rsidSect="0046657E">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8D" w:rsidRDefault="006A4C8D" w:rsidP="0046657E">
      <w:pPr>
        <w:spacing w:after="0" w:line="240" w:lineRule="auto"/>
      </w:pPr>
      <w:r>
        <w:separator/>
      </w:r>
    </w:p>
  </w:endnote>
  <w:endnote w:type="continuationSeparator" w:id="0">
    <w:p w:rsidR="006A4C8D" w:rsidRDefault="006A4C8D" w:rsidP="0046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080091"/>
      <w:docPartObj>
        <w:docPartGallery w:val="Page Numbers (Bottom of Page)"/>
        <w:docPartUnique/>
      </w:docPartObj>
    </w:sdtPr>
    <w:sdtEndPr>
      <w:rPr>
        <w:noProof/>
      </w:rPr>
    </w:sdtEndPr>
    <w:sdtContent>
      <w:p w:rsidR="0046657E" w:rsidRDefault="0046657E">
        <w:pPr>
          <w:pStyle w:val="Footer"/>
          <w:jc w:val="center"/>
        </w:pPr>
        <w:r>
          <w:fldChar w:fldCharType="begin"/>
        </w:r>
        <w:r>
          <w:instrText xml:space="preserve"> PAGE   \* MERGEFORMAT </w:instrText>
        </w:r>
        <w:r>
          <w:fldChar w:fldCharType="separate"/>
        </w:r>
        <w:r w:rsidR="00600E8D">
          <w:rPr>
            <w:noProof/>
          </w:rPr>
          <w:t>1</w:t>
        </w:r>
        <w:r>
          <w:rPr>
            <w:noProof/>
          </w:rPr>
          <w:fldChar w:fldCharType="end"/>
        </w:r>
      </w:p>
    </w:sdtContent>
  </w:sdt>
  <w:p w:rsidR="0046657E" w:rsidRDefault="00466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8D" w:rsidRDefault="006A4C8D" w:rsidP="0046657E">
      <w:pPr>
        <w:spacing w:after="0" w:line="240" w:lineRule="auto"/>
      </w:pPr>
      <w:r>
        <w:separator/>
      </w:r>
    </w:p>
  </w:footnote>
  <w:footnote w:type="continuationSeparator" w:id="0">
    <w:p w:rsidR="006A4C8D" w:rsidRDefault="006A4C8D" w:rsidP="00466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A9B"/>
    <w:multiLevelType w:val="hybridMultilevel"/>
    <w:tmpl w:val="B6789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C266D"/>
    <w:multiLevelType w:val="hybridMultilevel"/>
    <w:tmpl w:val="F3161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21571"/>
    <w:multiLevelType w:val="hybridMultilevel"/>
    <w:tmpl w:val="3924A0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D0724"/>
    <w:multiLevelType w:val="hybridMultilevel"/>
    <w:tmpl w:val="6832CE70"/>
    <w:lvl w:ilvl="0" w:tplc="B6405F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8666C0"/>
    <w:multiLevelType w:val="hybridMultilevel"/>
    <w:tmpl w:val="6D444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2C"/>
    <w:rsid w:val="0000001A"/>
    <w:rsid w:val="00001312"/>
    <w:rsid w:val="000050C2"/>
    <w:rsid w:val="00007EB4"/>
    <w:rsid w:val="00011C17"/>
    <w:rsid w:val="00012093"/>
    <w:rsid w:val="000253EF"/>
    <w:rsid w:val="00030478"/>
    <w:rsid w:val="0003393F"/>
    <w:rsid w:val="0004219B"/>
    <w:rsid w:val="000422A9"/>
    <w:rsid w:val="00044363"/>
    <w:rsid w:val="0005196F"/>
    <w:rsid w:val="00051FC1"/>
    <w:rsid w:val="00052C8B"/>
    <w:rsid w:val="000533AF"/>
    <w:rsid w:val="00054712"/>
    <w:rsid w:val="000612E7"/>
    <w:rsid w:val="00062276"/>
    <w:rsid w:val="00064288"/>
    <w:rsid w:val="000660C6"/>
    <w:rsid w:val="000676CD"/>
    <w:rsid w:val="0007193B"/>
    <w:rsid w:val="00075AD5"/>
    <w:rsid w:val="00081240"/>
    <w:rsid w:val="000876B9"/>
    <w:rsid w:val="000901A3"/>
    <w:rsid w:val="000964C4"/>
    <w:rsid w:val="000A0264"/>
    <w:rsid w:val="000A1F41"/>
    <w:rsid w:val="000A5209"/>
    <w:rsid w:val="000B0611"/>
    <w:rsid w:val="000C3DFF"/>
    <w:rsid w:val="000E6CA8"/>
    <w:rsid w:val="000F3248"/>
    <w:rsid w:val="000F5D82"/>
    <w:rsid w:val="00101383"/>
    <w:rsid w:val="0011769E"/>
    <w:rsid w:val="00117E5E"/>
    <w:rsid w:val="00127966"/>
    <w:rsid w:val="00134F3B"/>
    <w:rsid w:val="001421A3"/>
    <w:rsid w:val="001547A5"/>
    <w:rsid w:val="00156FFB"/>
    <w:rsid w:val="00163348"/>
    <w:rsid w:val="00164286"/>
    <w:rsid w:val="00165D91"/>
    <w:rsid w:val="0016714E"/>
    <w:rsid w:val="0017630B"/>
    <w:rsid w:val="00177B82"/>
    <w:rsid w:val="0018407D"/>
    <w:rsid w:val="00186EE9"/>
    <w:rsid w:val="00190475"/>
    <w:rsid w:val="00196977"/>
    <w:rsid w:val="001A220E"/>
    <w:rsid w:val="001A7F05"/>
    <w:rsid w:val="001B13BB"/>
    <w:rsid w:val="001B2588"/>
    <w:rsid w:val="001B44A6"/>
    <w:rsid w:val="001B71E8"/>
    <w:rsid w:val="001C7013"/>
    <w:rsid w:val="001C7909"/>
    <w:rsid w:val="001D6896"/>
    <w:rsid w:val="001E3D23"/>
    <w:rsid w:val="001F0668"/>
    <w:rsid w:val="001F139E"/>
    <w:rsid w:val="001F4FCC"/>
    <w:rsid w:val="002030E9"/>
    <w:rsid w:val="00210D06"/>
    <w:rsid w:val="002114B3"/>
    <w:rsid w:val="00224ADB"/>
    <w:rsid w:val="002276D7"/>
    <w:rsid w:val="0023477E"/>
    <w:rsid w:val="00236AA6"/>
    <w:rsid w:val="002372D1"/>
    <w:rsid w:val="00240591"/>
    <w:rsid w:val="00246224"/>
    <w:rsid w:val="00253F73"/>
    <w:rsid w:val="00261F79"/>
    <w:rsid w:val="002631E9"/>
    <w:rsid w:val="00270CCB"/>
    <w:rsid w:val="00273B34"/>
    <w:rsid w:val="0027539E"/>
    <w:rsid w:val="0027737F"/>
    <w:rsid w:val="0028222D"/>
    <w:rsid w:val="00286D61"/>
    <w:rsid w:val="00294724"/>
    <w:rsid w:val="002A6879"/>
    <w:rsid w:val="002B1E6C"/>
    <w:rsid w:val="002B278F"/>
    <w:rsid w:val="002B46BA"/>
    <w:rsid w:val="002C0211"/>
    <w:rsid w:val="002C7538"/>
    <w:rsid w:val="002C7CB3"/>
    <w:rsid w:val="002D05CA"/>
    <w:rsid w:val="002D2855"/>
    <w:rsid w:val="002E70E7"/>
    <w:rsid w:val="002F58D5"/>
    <w:rsid w:val="002F7F17"/>
    <w:rsid w:val="0030152B"/>
    <w:rsid w:val="00303E77"/>
    <w:rsid w:val="0030489F"/>
    <w:rsid w:val="00307992"/>
    <w:rsid w:val="0032351F"/>
    <w:rsid w:val="00326126"/>
    <w:rsid w:val="003278F0"/>
    <w:rsid w:val="0033374A"/>
    <w:rsid w:val="003470C7"/>
    <w:rsid w:val="00363AB2"/>
    <w:rsid w:val="003735BF"/>
    <w:rsid w:val="00374901"/>
    <w:rsid w:val="00380525"/>
    <w:rsid w:val="0038179F"/>
    <w:rsid w:val="00381DE1"/>
    <w:rsid w:val="00383F5F"/>
    <w:rsid w:val="00385D0C"/>
    <w:rsid w:val="00386D10"/>
    <w:rsid w:val="003932DE"/>
    <w:rsid w:val="003A0491"/>
    <w:rsid w:val="003A1711"/>
    <w:rsid w:val="003A25F1"/>
    <w:rsid w:val="003B259B"/>
    <w:rsid w:val="003C795A"/>
    <w:rsid w:val="003D4E1F"/>
    <w:rsid w:val="003E323A"/>
    <w:rsid w:val="003E77EF"/>
    <w:rsid w:val="003F6B5A"/>
    <w:rsid w:val="00402739"/>
    <w:rsid w:val="00404F98"/>
    <w:rsid w:val="004158D2"/>
    <w:rsid w:val="00417944"/>
    <w:rsid w:val="00425AB9"/>
    <w:rsid w:val="004263AA"/>
    <w:rsid w:val="00434C51"/>
    <w:rsid w:val="004434CC"/>
    <w:rsid w:val="00445579"/>
    <w:rsid w:val="0044768C"/>
    <w:rsid w:val="00452E51"/>
    <w:rsid w:val="00457EC6"/>
    <w:rsid w:val="00462778"/>
    <w:rsid w:val="0046657E"/>
    <w:rsid w:val="00472EDC"/>
    <w:rsid w:val="00474CBF"/>
    <w:rsid w:val="00481629"/>
    <w:rsid w:val="00482585"/>
    <w:rsid w:val="00484832"/>
    <w:rsid w:val="00491985"/>
    <w:rsid w:val="00491CC9"/>
    <w:rsid w:val="004B17EA"/>
    <w:rsid w:val="004B3347"/>
    <w:rsid w:val="004B547A"/>
    <w:rsid w:val="004C26C8"/>
    <w:rsid w:val="004C3BB9"/>
    <w:rsid w:val="004C6A22"/>
    <w:rsid w:val="004D13D8"/>
    <w:rsid w:val="004D4B3B"/>
    <w:rsid w:val="004D63D4"/>
    <w:rsid w:val="004D7AA9"/>
    <w:rsid w:val="004E583A"/>
    <w:rsid w:val="004E6F09"/>
    <w:rsid w:val="004F4A70"/>
    <w:rsid w:val="00502EC6"/>
    <w:rsid w:val="0050576B"/>
    <w:rsid w:val="00507F1A"/>
    <w:rsid w:val="005120F5"/>
    <w:rsid w:val="00515ED8"/>
    <w:rsid w:val="005161A2"/>
    <w:rsid w:val="00526DB8"/>
    <w:rsid w:val="00531819"/>
    <w:rsid w:val="00547525"/>
    <w:rsid w:val="00555F9A"/>
    <w:rsid w:val="00557B5C"/>
    <w:rsid w:val="0056453C"/>
    <w:rsid w:val="00566031"/>
    <w:rsid w:val="00574A3F"/>
    <w:rsid w:val="005813DD"/>
    <w:rsid w:val="00595672"/>
    <w:rsid w:val="005A2754"/>
    <w:rsid w:val="005A41CD"/>
    <w:rsid w:val="005B0C59"/>
    <w:rsid w:val="005B2C2E"/>
    <w:rsid w:val="005B5415"/>
    <w:rsid w:val="005B7C78"/>
    <w:rsid w:val="005C2163"/>
    <w:rsid w:val="005C454E"/>
    <w:rsid w:val="005D0BF1"/>
    <w:rsid w:val="005D4841"/>
    <w:rsid w:val="005D6658"/>
    <w:rsid w:val="005E11E4"/>
    <w:rsid w:val="005E7405"/>
    <w:rsid w:val="005F63EA"/>
    <w:rsid w:val="00600E8D"/>
    <w:rsid w:val="00606E59"/>
    <w:rsid w:val="00614B42"/>
    <w:rsid w:val="0062148F"/>
    <w:rsid w:val="006224F8"/>
    <w:rsid w:val="00630CDA"/>
    <w:rsid w:val="00637534"/>
    <w:rsid w:val="0064735B"/>
    <w:rsid w:val="006475EF"/>
    <w:rsid w:val="00651AB1"/>
    <w:rsid w:val="00675235"/>
    <w:rsid w:val="00675716"/>
    <w:rsid w:val="006803D9"/>
    <w:rsid w:val="00682296"/>
    <w:rsid w:val="00694B9B"/>
    <w:rsid w:val="006A0125"/>
    <w:rsid w:val="006A4C8D"/>
    <w:rsid w:val="006A5169"/>
    <w:rsid w:val="006B42C4"/>
    <w:rsid w:val="006B509C"/>
    <w:rsid w:val="006C17E1"/>
    <w:rsid w:val="006C1D7A"/>
    <w:rsid w:val="006D0944"/>
    <w:rsid w:val="006D16EB"/>
    <w:rsid w:val="006D35B4"/>
    <w:rsid w:val="006E1EDC"/>
    <w:rsid w:val="006E639D"/>
    <w:rsid w:val="006E7C49"/>
    <w:rsid w:val="006F097E"/>
    <w:rsid w:val="006F2D24"/>
    <w:rsid w:val="00701C48"/>
    <w:rsid w:val="00715D14"/>
    <w:rsid w:val="007205FF"/>
    <w:rsid w:val="007310E9"/>
    <w:rsid w:val="007360EB"/>
    <w:rsid w:val="007364CD"/>
    <w:rsid w:val="0075059E"/>
    <w:rsid w:val="00751221"/>
    <w:rsid w:val="00751EA5"/>
    <w:rsid w:val="00753519"/>
    <w:rsid w:val="00756F8D"/>
    <w:rsid w:val="00760422"/>
    <w:rsid w:val="00767CFF"/>
    <w:rsid w:val="00775BAF"/>
    <w:rsid w:val="00777E0C"/>
    <w:rsid w:val="00783B59"/>
    <w:rsid w:val="00786ADD"/>
    <w:rsid w:val="00795202"/>
    <w:rsid w:val="007A4DF5"/>
    <w:rsid w:val="007A4F00"/>
    <w:rsid w:val="007A5A0C"/>
    <w:rsid w:val="007A73FC"/>
    <w:rsid w:val="007B7344"/>
    <w:rsid w:val="007B7BB5"/>
    <w:rsid w:val="007C737B"/>
    <w:rsid w:val="007E751B"/>
    <w:rsid w:val="007E7FCD"/>
    <w:rsid w:val="007F23E9"/>
    <w:rsid w:val="007F32B6"/>
    <w:rsid w:val="007F7099"/>
    <w:rsid w:val="00805709"/>
    <w:rsid w:val="00805E4E"/>
    <w:rsid w:val="0081062B"/>
    <w:rsid w:val="00811B24"/>
    <w:rsid w:val="0082102A"/>
    <w:rsid w:val="00821506"/>
    <w:rsid w:val="00823FC0"/>
    <w:rsid w:val="00826DA4"/>
    <w:rsid w:val="008316A1"/>
    <w:rsid w:val="008325CB"/>
    <w:rsid w:val="00841F74"/>
    <w:rsid w:val="00842206"/>
    <w:rsid w:val="00843EA3"/>
    <w:rsid w:val="00847D72"/>
    <w:rsid w:val="008553A2"/>
    <w:rsid w:val="008555AF"/>
    <w:rsid w:val="00866075"/>
    <w:rsid w:val="00866C51"/>
    <w:rsid w:val="0087697A"/>
    <w:rsid w:val="00880D70"/>
    <w:rsid w:val="00890E58"/>
    <w:rsid w:val="00891B1D"/>
    <w:rsid w:val="0089357C"/>
    <w:rsid w:val="00894F50"/>
    <w:rsid w:val="00895739"/>
    <w:rsid w:val="00897CB4"/>
    <w:rsid w:val="008A41E1"/>
    <w:rsid w:val="008C3161"/>
    <w:rsid w:val="008D18F3"/>
    <w:rsid w:val="008D7830"/>
    <w:rsid w:val="008E2172"/>
    <w:rsid w:val="008E2C46"/>
    <w:rsid w:val="008F71C7"/>
    <w:rsid w:val="00900665"/>
    <w:rsid w:val="00903EA3"/>
    <w:rsid w:val="00904B1C"/>
    <w:rsid w:val="00907EFE"/>
    <w:rsid w:val="009104C2"/>
    <w:rsid w:val="0092339D"/>
    <w:rsid w:val="00927F2B"/>
    <w:rsid w:val="00931F7B"/>
    <w:rsid w:val="009351D1"/>
    <w:rsid w:val="00940884"/>
    <w:rsid w:val="00946463"/>
    <w:rsid w:val="00946DF2"/>
    <w:rsid w:val="009504C7"/>
    <w:rsid w:val="009570B8"/>
    <w:rsid w:val="009779AC"/>
    <w:rsid w:val="009825C4"/>
    <w:rsid w:val="009840F9"/>
    <w:rsid w:val="00990687"/>
    <w:rsid w:val="00990C82"/>
    <w:rsid w:val="0099784C"/>
    <w:rsid w:val="009A09C7"/>
    <w:rsid w:val="009B6E2E"/>
    <w:rsid w:val="009C1456"/>
    <w:rsid w:val="009C1D8E"/>
    <w:rsid w:val="009C2348"/>
    <w:rsid w:val="009C4346"/>
    <w:rsid w:val="009C7F3E"/>
    <w:rsid w:val="009D77A5"/>
    <w:rsid w:val="009D77D9"/>
    <w:rsid w:val="009E26B3"/>
    <w:rsid w:val="009E6596"/>
    <w:rsid w:val="009E66E3"/>
    <w:rsid w:val="009F20A7"/>
    <w:rsid w:val="009F5468"/>
    <w:rsid w:val="00A0688C"/>
    <w:rsid w:val="00A0742D"/>
    <w:rsid w:val="00A10181"/>
    <w:rsid w:val="00A11CD3"/>
    <w:rsid w:val="00A12577"/>
    <w:rsid w:val="00A1288D"/>
    <w:rsid w:val="00A12ECB"/>
    <w:rsid w:val="00A12EF6"/>
    <w:rsid w:val="00A25085"/>
    <w:rsid w:val="00A26D68"/>
    <w:rsid w:val="00A3775A"/>
    <w:rsid w:val="00A432BD"/>
    <w:rsid w:val="00A46CF8"/>
    <w:rsid w:val="00A60621"/>
    <w:rsid w:val="00A6410A"/>
    <w:rsid w:val="00A67EB9"/>
    <w:rsid w:val="00A708B3"/>
    <w:rsid w:val="00A730F6"/>
    <w:rsid w:val="00A73FA6"/>
    <w:rsid w:val="00A857AD"/>
    <w:rsid w:val="00A87D43"/>
    <w:rsid w:val="00A952CA"/>
    <w:rsid w:val="00AA1E1A"/>
    <w:rsid w:val="00AA5345"/>
    <w:rsid w:val="00AB01F8"/>
    <w:rsid w:val="00AB0DC4"/>
    <w:rsid w:val="00AB18C3"/>
    <w:rsid w:val="00AC764F"/>
    <w:rsid w:val="00AC779D"/>
    <w:rsid w:val="00AE5084"/>
    <w:rsid w:val="00AE6071"/>
    <w:rsid w:val="00AF0C95"/>
    <w:rsid w:val="00B11C3E"/>
    <w:rsid w:val="00B14E13"/>
    <w:rsid w:val="00B16E0C"/>
    <w:rsid w:val="00B24AA9"/>
    <w:rsid w:val="00B3454B"/>
    <w:rsid w:val="00B36874"/>
    <w:rsid w:val="00B45C3B"/>
    <w:rsid w:val="00B46356"/>
    <w:rsid w:val="00B478D3"/>
    <w:rsid w:val="00B52740"/>
    <w:rsid w:val="00B54AC5"/>
    <w:rsid w:val="00B55339"/>
    <w:rsid w:val="00B565F5"/>
    <w:rsid w:val="00B66162"/>
    <w:rsid w:val="00B66639"/>
    <w:rsid w:val="00B80107"/>
    <w:rsid w:val="00B83D96"/>
    <w:rsid w:val="00B84C29"/>
    <w:rsid w:val="00B8602F"/>
    <w:rsid w:val="00B87C13"/>
    <w:rsid w:val="00B9112D"/>
    <w:rsid w:val="00B92EA8"/>
    <w:rsid w:val="00B94934"/>
    <w:rsid w:val="00BA2ED8"/>
    <w:rsid w:val="00BB1534"/>
    <w:rsid w:val="00BB306E"/>
    <w:rsid w:val="00BB56DF"/>
    <w:rsid w:val="00BB7953"/>
    <w:rsid w:val="00BC0574"/>
    <w:rsid w:val="00BC1E53"/>
    <w:rsid w:val="00BD5762"/>
    <w:rsid w:val="00BF31A9"/>
    <w:rsid w:val="00C02EA4"/>
    <w:rsid w:val="00C031C9"/>
    <w:rsid w:val="00C04B55"/>
    <w:rsid w:val="00C07232"/>
    <w:rsid w:val="00C204A3"/>
    <w:rsid w:val="00C20F6A"/>
    <w:rsid w:val="00C21F78"/>
    <w:rsid w:val="00C22995"/>
    <w:rsid w:val="00C27FBF"/>
    <w:rsid w:val="00C30199"/>
    <w:rsid w:val="00C32266"/>
    <w:rsid w:val="00C33A2A"/>
    <w:rsid w:val="00C347D3"/>
    <w:rsid w:val="00C34843"/>
    <w:rsid w:val="00C3722A"/>
    <w:rsid w:val="00C43386"/>
    <w:rsid w:val="00C43D31"/>
    <w:rsid w:val="00C43D8C"/>
    <w:rsid w:val="00C5097A"/>
    <w:rsid w:val="00C511F2"/>
    <w:rsid w:val="00C60029"/>
    <w:rsid w:val="00C61F81"/>
    <w:rsid w:val="00C6496F"/>
    <w:rsid w:val="00C64E16"/>
    <w:rsid w:val="00C709FB"/>
    <w:rsid w:val="00C8730E"/>
    <w:rsid w:val="00C9110B"/>
    <w:rsid w:val="00C94198"/>
    <w:rsid w:val="00CA530C"/>
    <w:rsid w:val="00CA79F5"/>
    <w:rsid w:val="00CB5371"/>
    <w:rsid w:val="00CC3285"/>
    <w:rsid w:val="00CC359C"/>
    <w:rsid w:val="00CD14CB"/>
    <w:rsid w:val="00CD5E89"/>
    <w:rsid w:val="00CD7510"/>
    <w:rsid w:val="00CE3E60"/>
    <w:rsid w:val="00CF1944"/>
    <w:rsid w:val="00CF510B"/>
    <w:rsid w:val="00CF5FA5"/>
    <w:rsid w:val="00CF711F"/>
    <w:rsid w:val="00D04AE1"/>
    <w:rsid w:val="00D05541"/>
    <w:rsid w:val="00D102E4"/>
    <w:rsid w:val="00D10AC5"/>
    <w:rsid w:val="00D12DF6"/>
    <w:rsid w:val="00D16912"/>
    <w:rsid w:val="00D268BB"/>
    <w:rsid w:val="00D34887"/>
    <w:rsid w:val="00D35037"/>
    <w:rsid w:val="00D465D9"/>
    <w:rsid w:val="00D521CA"/>
    <w:rsid w:val="00D52775"/>
    <w:rsid w:val="00D6026C"/>
    <w:rsid w:val="00D61BB1"/>
    <w:rsid w:val="00D6630C"/>
    <w:rsid w:val="00D8063A"/>
    <w:rsid w:val="00D84FD6"/>
    <w:rsid w:val="00D963D0"/>
    <w:rsid w:val="00D969FB"/>
    <w:rsid w:val="00DA31D0"/>
    <w:rsid w:val="00DA5DA8"/>
    <w:rsid w:val="00DA6D97"/>
    <w:rsid w:val="00DB046E"/>
    <w:rsid w:val="00DB39BB"/>
    <w:rsid w:val="00DB3FA1"/>
    <w:rsid w:val="00DC31FF"/>
    <w:rsid w:val="00DC47E8"/>
    <w:rsid w:val="00DD2069"/>
    <w:rsid w:val="00DE1798"/>
    <w:rsid w:val="00DE4B24"/>
    <w:rsid w:val="00DF4B9B"/>
    <w:rsid w:val="00DF67CB"/>
    <w:rsid w:val="00E01FF1"/>
    <w:rsid w:val="00E06176"/>
    <w:rsid w:val="00E160AD"/>
    <w:rsid w:val="00E20503"/>
    <w:rsid w:val="00E20632"/>
    <w:rsid w:val="00E21D3E"/>
    <w:rsid w:val="00E2432F"/>
    <w:rsid w:val="00E25638"/>
    <w:rsid w:val="00E32CE9"/>
    <w:rsid w:val="00E41C6F"/>
    <w:rsid w:val="00E42225"/>
    <w:rsid w:val="00E440B7"/>
    <w:rsid w:val="00E45A9B"/>
    <w:rsid w:val="00E50D3D"/>
    <w:rsid w:val="00E5385E"/>
    <w:rsid w:val="00E60065"/>
    <w:rsid w:val="00E60C63"/>
    <w:rsid w:val="00E60E83"/>
    <w:rsid w:val="00E64400"/>
    <w:rsid w:val="00E73699"/>
    <w:rsid w:val="00E80331"/>
    <w:rsid w:val="00E94A1C"/>
    <w:rsid w:val="00EA31C7"/>
    <w:rsid w:val="00EA404C"/>
    <w:rsid w:val="00EA7C9C"/>
    <w:rsid w:val="00EB3ADE"/>
    <w:rsid w:val="00EC311B"/>
    <w:rsid w:val="00ED480C"/>
    <w:rsid w:val="00EE2DDE"/>
    <w:rsid w:val="00EE78AA"/>
    <w:rsid w:val="00EF3C94"/>
    <w:rsid w:val="00F17DB6"/>
    <w:rsid w:val="00F2052C"/>
    <w:rsid w:val="00F20DD3"/>
    <w:rsid w:val="00F22BDA"/>
    <w:rsid w:val="00F24002"/>
    <w:rsid w:val="00F247F4"/>
    <w:rsid w:val="00F46215"/>
    <w:rsid w:val="00F4788D"/>
    <w:rsid w:val="00F54B4C"/>
    <w:rsid w:val="00F560E9"/>
    <w:rsid w:val="00F71B1B"/>
    <w:rsid w:val="00F73620"/>
    <w:rsid w:val="00F73A6D"/>
    <w:rsid w:val="00F74272"/>
    <w:rsid w:val="00F82D5B"/>
    <w:rsid w:val="00F92FF3"/>
    <w:rsid w:val="00F9361D"/>
    <w:rsid w:val="00F9594B"/>
    <w:rsid w:val="00FA507B"/>
    <w:rsid w:val="00FA7DBA"/>
    <w:rsid w:val="00FB19E7"/>
    <w:rsid w:val="00FB1FBB"/>
    <w:rsid w:val="00FB7C56"/>
    <w:rsid w:val="00FD06DB"/>
    <w:rsid w:val="00FD524B"/>
    <w:rsid w:val="00FD6619"/>
    <w:rsid w:val="00FD706C"/>
    <w:rsid w:val="00FE005E"/>
    <w:rsid w:val="00FE1147"/>
    <w:rsid w:val="00FE35C1"/>
    <w:rsid w:val="00FF2C2A"/>
    <w:rsid w:val="00FF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9BB"/>
    <w:pPr>
      <w:ind w:left="720"/>
      <w:contextualSpacing/>
    </w:pPr>
  </w:style>
  <w:style w:type="paragraph" w:styleId="Header">
    <w:name w:val="header"/>
    <w:basedOn w:val="Normal"/>
    <w:link w:val="HeaderChar"/>
    <w:uiPriority w:val="99"/>
    <w:unhideWhenUsed/>
    <w:rsid w:val="0046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7E"/>
  </w:style>
  <w:style w:type="paragraph" w:styleId="Footer">
    <w:name w:val="footer"/>
    <w:basedOn w:val="Normal"/>
    <w:link w:val="FooterChar"/>
    <w:uiPriority w:val="99"/>
    <w:unhideWhenUsed/>
    <w:rsid w:val="0046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57E"/>
  </w:style>
  <w:style w:type="character" w:styleId="LineNumber">
    <w:name w:val="line number"/>
    <w:basedOn w:val="DefaultParagraphFont"/>
    <w:uiPriority w:val="99"/>
    <w:semiHidden/>
    <w:unhideWhenUsed/>
    <w:rsid w:val="0046657E"/>
  </w:style>
  <w:style w:type="paragraph" w:styleId="NoSpacing">
    <w:name w:val="No Spacing"/>
    <w:uiPriority w:val="1"/>
    <w:qFormat/>
    <w:rsid w:val="00600E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9BB"/>
    <w:pPr>
      <w:ind w:left="720"/>
      <w:contextualSpacing/>
    </w:pPr>
  </w:style>
  <w:style w:type="paragraph" w:styleId="Header">
    <w:name w:val="header"/>
    <w:basedOn w:val="Normal"/>
    <w:link w:val="HeaderChar"/>
    <w:uiPriority w:val="99"/>
    <w:unhideWhenUsed/>
    <w:rsid w:val="0046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7E"/>
  </w:style>
  <w:style w:type="paragraph" w:styleId="Footer">
    <w:name w:val="footer"/>
    <w:basedOn w:val="Normal"/>
    <w:link w:val="FooterChar"/>
    <w:uiPriority w:val="99"/>
    <w:unhideWhenUsed/>
    <w:rsid w:val="0046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57E"/>
  </w:style>
  <w:style w:type="character" w:styleId="LineNumber">
    <w:name w:val="line number"/>
    <w:basedOn w:val="DefaultParagraphFont"/>
    <w:uiPriority w:val="99"/>
    <w:semiHidden/>
    <w:unhideWhenUsed/>
    <w:rsid w:val="0046657E"/>
  </w:style>
  <w:style w:type="paragraph" w:styleId="NoSpacing">
    <w:name w:val="No Spacing"/>
    <w:uiPriority w:val="1"/>
    <w:qFormat/>
    <w:rsid w:val="00600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student</cp:lastModifiedBy>
  <cp:revision>2</cp:revision>
  <cp:lastPrinted>2019-10-01T10:44:00Z</cp:lastPrinted>
  <dcterms:created xsi:type="dcterms:W3CDTF">2019-10-14T05:43:00Z</dcterms:created>
  <dcterms:modified xsi:type="dcterms:W3CDTF">2019-10-14T05:43:00Z</dcterms:modified>
</cp:coreProperties>
</file>