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DF" w:rsidRPr="00BA3318" w:rsidRDefault="003C4798" w:rsidP="003C4798">
      <w:pPr>
        <w:jc w:val="center"/>
        <w:rPr>
          <w:rFonts w:ascii="Times New Roman" w:hAnsi="Times New Roman" w:cs="Times New Roman"/>
          <w:b/>
          <w:sz w:val="24"/>
          <w:szCs w:val="24"/>
          <w:lang w:val="en-GB"/>
        </w:rPr>
      </w:pPr>
      <w:r w:rsidRPr="00BA3318">
        <w:rPr>
          <w:rFonts w:ascii="Times New Roman" w:hAnsi="Times New Roman" w:cs="Times New Roman"/>
          <w:b/>
          <w:sz w:val="24"/>
          <w:szCs w:val="24"/>
          <w:lang w:val="en-GB"/>
        </w:rPr>
        <w:t xml:space="preserve">THE REPUBLIC OF UGANDA </w:t>
      </w:r>
    </w:p>
    <w:p w:rsidR="003C4798" w:rsidRPr="00BA3318" w:rsidRDefault="003C4798" w:rsidP="003C4798">
      <w:pPr>
        <w:jc w:val="center"/>
        <w:rPr>
          <w:rFonts w:ascii="Times New Roman" w:hAnsi="Times New Roman" w:cs="Times New Roman"/>
          <w:b/>
          <w:sz w:val="24"/>
          <w:szCs w:val="24"/>
          <w:lang w:val="en-GB"/>
        </w:rPr>
      </w:pPr>
      <w:r w:rsidRPr="00BA3318">
        <w:rPr>
          <w:rFonts w:ascii="Times New Roman" w:hAnsi="Times New Roman" w:cs="Times New Roman"/>
          <w:b/>
          <w:sz w:val="24"/>
          <w:szCs w:val="24"/>
          <w:lang w:val="en-GB"/>
        </w:rPr>
        <w:t xml:space="preserve">IN THE HIGH COURT OF UGANDA </w:t>
      </w:r>
    </w:p>
    <w:p w:rsidR="003C4798" w:rsidRPr="00BA3318" w:rsidRDefault="003C4798" w:rsidP="003C4798">
      <w:pPr>
        <w:jc w:val="center"/>
        <w:rPr>
          <w:rFonts w:ascii="Times New Roman" w:hAnsi="Times New Roman" w:cs="Times New Roman"/>
          <w:b/>
          <w:sz w:val="24"/>
          <w:szCs w:val="24"/>
          <w:lang w:val="en-GB"/>
        </w:rPr>
      </w:pPr>
      <w:r w:rsidRPr="00BA3318">
        <w:rPr>
          <w:rFonts w:ascii="Times New Roman" w:hAnsi="Times New Roman" w:cs="Times New Roman"/>
          <w:b/>
          <w:sz w:val="24"/>
          <w:szCs w:val="24"/>
          <w:lang w:val="en-GB"/>
        </w:rPr>
        <w:t>MISCELLANEOUS APPLICATION NO.162 OF 2018</w:t>
      </w:r>
    </w:p>
    <w:p w:rsidR="003C4798" w:rsidRPr="00BA3318" w:rsidRDefault="003C4798" w:rsidP="003C4798">
      <w:pPr>
        <w:jc w:val="center"/>
        <w:rPr>
          <w:rFonts w:ascii="Times New Roman" w:hAnsi="Times New Roman" w:cs="Times New Roman"/>
          <w:b/>
          <w:sz w:val="24"/>
          <w:szCs w:val="24"/>
          <w:lang w:val="en-GB"/>
        </w:rPr>
      </w:pPr>
      <w:r w:rsidRPr="00BA3318">
        <w:rPr>
          <w:rFonts w:ascii="Times New Roman" w:hAnsi="Times New Roman" w:cs="Times New Roman"/>
          <w:b/>
          <w:sz w:val="24"/>
          <w:szCs w:val="24"/>
          <w:lang w:val="en-GB"/>
        </w:rPr>
        <w:t>(ARISING FROM CIVIL SUIT NO.110 OF 2018)</w:t>
      </w:r>
    </w:p>
    <w:p w:rsidR="003C4798" w:rsidRPr="00BA3318" w:rsidRDefault="003C4798" w:rsidP="003C4798">
      <w:pPr>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HON. MWINE MPAKA RWAMIRAM</w:t>
      </w:r>
      <w:r w:rsidR="0087172F" w:rsidRPr="00BA3318">
        <w:rPr>
          <w:rFonts w:ascii="Times New Roman" w:hAnsi="Times New Roman" w:cs="Times New Roman"/>
          <w:b/>
          <w:sz w:val="24"/>
          <w:szCs w:val="24"/>
          <w:lang w:val="en-GB"/>
        </w:rPr>
        <w:t>A ---------------------------</w:t>
      </w:r>
      <w:r w:rsidRPr="00BA3318">
        <w:rPr>
          <w:rFonts w:ascii="Times New Roman" w:hAnsi="Times New Roman" w:cs="Times New Roman"/>
          <w:b/>
          <w:sz w:val="24"/>
          <w:szCs w:val="24"/>
          <w:lang w:val="en-GB"/>
        </w:rPr>
        <w:t xml:space="preserve">--------- APPLICANT </w:t>
      </w:r>
      <w:bookmarkStart w:id="0" w:name="_GoBack"/>
      <w:bookmarkEnd w:id="0"/>
    </w:p>
    <w:p w:rsidR="003C4798" w:rsidRPr="00BA3318" w:rsidRDefault="003C4798" w:rsidP="003C4798">
      <w:pPr>
        <w:jc w:val="center"/>
        <w:rPr>
          <w:rFonts w:ascii="Times New Roman" w:hAnsi="Times New Roman" w:cs="Times New Roman"/>
          <w:b/>
          <w:sz w:val="24"/>
          <w:szCs w:val="24"/>
          <w:lang w:val="en-GB"/>
        </w:rPr>
      </w:pPr>
      <w:r w:rsidRPr="00BA3318">
        <w:rPr>
          <w:rFonts w:ascii="Times New Roman" w:hAnsi="Times New Roman" w:cs="Times New Roman"/>
          <w:b/>
          <w:sz w:val="24"/>
          <w:szCs w:val="24"/>
          <w:lang w:val="en-GB"/>
        </w:rPr>
        <w:t xml:space="preserve">VERSUS </w:t>
      </w:r>
    </w:p>
    <w:p w:rsidR="003C4798" w:rsidRPr="00BA3318" w:rsidRDefault="003C4798" w:rsidP="003C4798">
      <w:pPr>
        <w:pStyle w:val="ListParagraph"/>
        <w:numPr>
          <w:ilvl w:val="0"/>
          <w:numId w:val="1"/>
        </w:numPr>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MTN (U) LIMITED</w:t>
      </w:r>
    </w:p>
    <w:p w:rsidR="003C4798" w:rsidRPr="00BA3318" w:rsidRDefault="003C4798" w:rsidP="003C4798">
      <w:pPr>
        <w:pStyle w:val="ListParagraph"/>
        <w:numPr>
          <w:ilvl w:val="0"/>
          <w:numId w:val="1"/>
        </w:numPr>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BANK OF UGANDA ------</w:t>
      </w:r>
      <w:r w:rsidR="0087172F" w:rsidRPr="00BA3318">
        <w:rPr>
          <w:rFonts w:ascii="Times New Roman" w:hAnsi="Times New Roman" w:cs="Times New Roman"/>
          <w:b/>
          <w:sz w:val="24"/>
          <w:szCs w:val="24"/>
          <w:lang w:val="en-GB"/>
        </w:rPr>
        <w:t>-----------------------------</w:t>
      </w:r>
      <w:r w:rsidRPr="00BA3318">
        <w:rPr>
          <w:rFonts w:ascii="Times New Roman" w:hAnsi="Times New Roman" w:cs="Times New Roman"/>
          <w:b/>
          <w:sz w:val="24"/>
          <w:szCs w:val="24"/>
          <w:lang w:val="en-GB"/>
        </w:rPr>
        <w:t xml:space="preserve">----------------- RESPONDENTS </w:t>
      </w:r>
    </w:p>
    <w:p w:rsidR="003C4798" w:rsidRPr="00BA3318" w:rsidRDefault="003C4798" w:rsidP="003C4798">
      <w:pPr>
        <w:pStyle w:val="ListParagraph"/>
        <w:numPr>
          <w:ilvl w:val="0"/>
          <w:numId w:val="1"/>
        </w:numPr>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UGANDA COMMUNICATIONS COMMISSION</w:t>
      </w:r>
    </w:p>
    <w:p w:rsidR="003C4798" w:rsidRPr="00BA3318" w:rsidRDefault="002B7DDD" w:rsidP="003C4798">
      <w:pPr>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BEFORE HON. JUSTICE MUSA SS</w:t>
      </w:r>
      <w:r w:rsidR="003C4798" w:rsidRPr="00BA3318">
        <w:rPr>
          <w:rFonts w:ascii="Times New Roman" w:hAnsi="Times New Roman" w:cs="Times New Roman"/>
          <w:b/>
          <w:sz w:val="24"/>
          <w:szCs w:val="24"/>
          <w:lang w:val="en-GB"/>
        </w:rPr>
        <w:t>EKA</w:t>
      </w:r>
      <w:r w:rsidRPr="00BA3318">
        <w:rPr>
          <w:rFonts w:ascii="Times New Roman" w:hAnsi="Times New Roman" w:cs="Times New Roman"/>
          <w:b/>
          <w:sz w:val="24"/>
          <w:szCs w:val="24"/>
          <w:lang w:val="en-GB"/>
        </w:rPr>
        <w:t>A</w:t>
      </w:r>
      <w:r w:rsidR="003C4798" w:rsidRPr="00BA3318">
        <w:rPr>
          <w:rFonts w:ascii="Times New Roman" w:hAnsi="Times New Roman" w:cs="Times New Roman"/>
          <w:b/>
          <w:sz w:val="24"/>
          <w:szCs w:val="24"/>
          <w:lang w:val="en-GB"/>
        </w:rPr>
        <w:t>NA</w:t>
      </w:r>
    </w:p>
    <w:p w:rsidR="003C4798" w:rsidRPr="00BA3318" w:rsidRDefault="003C4798" w:rsidP="003C4798">
      <w:pPr>
        <w:jc w:val="center"/>
        <w:rPr>
          <w:rFonts w:ascii="Times New Roman" w:hAnsi="Times New Roman" w:cs="Times New Roman"/>
          <w:sz w:val="24"/>
          <w:szCs w:val="24"/>
          <w:lang w:val="en-GB"/>
        </w:rPr>
      </w:pPr>
      <w:r w:rsidRPr="00BA3318">
        <w:rPr>
          <w:rFonts w:ascii="Times New Roman" w:hAnsi="Times New Roman" w:cs="Times New Roman"/>
          <w:b/>
          <w:sz w:val="24"/>
          <w:szCs w:val="24"/>
          <w:lang w:val="en-GB"/>
        </w:rPr>
        <w:t>RULING</w:t>
      </w:r>
    </w:p>
    <w:p w:rsidR="003C4798" w:rsidRPr="00BA3318" w:rsidRDefault="00E861A4" w:rsidP="003C4798">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The Applicant through his lawyers </w:t>
      </w:r>
      <w:r w:rsidR="00BD7A60" w:rsidRPr="00BA3318">
        <w:rPr>
          <w:rFonts w:ascii="Times New Roman" w:hAnsi="Times New Roman" w:cs="Times New Roman"/>
          <w:sz w:val="24"/>
          <w:szCs w:val="24"/>
          <w:lang w:val="en-GB"/>
        </w:rPr>
        <w:t xml:space="preserve">M/s. </w:t>
      </w:r>
      <w:proofErr w:type="spellStart"/>
      <w:r w:rsidR="00BD7A60" w:rsidRPr="00BA3318">
        <w:rPr>
          <w:rFonts w:ascii="Times New Roman" w:hAnsi="Times New Roman" w:cs="Times New Roman"/>
          <w:sz w:val="24"/>
          <w:szCs w:val="24"/>
          <w:lang w:val="en-GB"/>
        </w:rPr>
        <w:t>Akampumuza</w:t>
      </w:r>
      <w:proofErr w:type="spellEnd"/>
      <w:r w:rsidR="00BD7A60" w:rsidRPr="00BA3318">
        <w:rPr>
          <w:rFonts w:ascii="Times New Roman" w:hAnsi="Times New Roman" w:cs="Times New Roman"/>
          <w:sz w:val="24"/>
          <w:szCs w:val="24"/>
          <w:lang w:val="en-GB"/>
        </w:rPr>
        <w:t xml:space="preserve"> &amp; Co. Advocates </w:t>
      </w:r>
      <w:r w:rsidRPr="00BA3318">
        <w:rPr>
          <w:rFonts w:ascii="Times New Roman" w:hAnsi="Times New Roman" w:cs="Times New Roman"/>
          <w:sz w:val="24"/>
          <w:szCs w:val="24"/>
          <w:lang w:val="en-GB"/>
        </w:rPr>
        <w:t xml:space="preserve">brought this application by way of Chambers summons against the respondents </w:t>
      </w:r>
      <w:r w:rsidR="00BD7A60" w:rsidRPr="00BA3318">
        <w:rPr>
          <w:rFonts w:ascii="Times New Roman" w:hAnsi="Times New Roman" w:cs="Times New Roman"/>
          <w:sz w:val="24"/>
          <w:szCs w:val="24"/>
          <w:lang w:val="en-GB"/>
        </w:rPr>
        <w:t xml:space="preserve">jointly and severally under Section 98 of the Civil Procedure Act, Order 41 </w:t>
      </w:r>
      <w:proofErr w:type="gramStart"/>
      <w:r w:rsidR="00BD7A60" w:rsidRPr="00BA3318">
        <w:rPr>
          <w:rFonts w:ascii="Times New Roman" w:hAnsi="Times New Roman" w:cs="Times New Roman"/>
          <w:sz w:val="24"/>
          <w:szCs w:val="24"/>
          <w:lang w:val="en-GB"/>
        </w:rPr>
        <w:t>r.2(</w:t>
      </w:r>
      <w:proofErr w:type="gramEnd"/>
      <w:r w:rsidR="00BD7A60" w:rsidRPr="00BA3318">
        <w:rPr>
          <w:rFonts w:ascii="Times New Roman" w:hAnsi="Times New Roman" w:cs="Times New Roman"/>
          <w:sz w:val="24"/>
          <w:szCs w:val="24"/>
          <w:lang w:val="en-GB"/>
        </w:rPr>
        <w:t>1),(2),(5), (9) and Order 50 r.3 and Order 52 r.2 of the Civil Procedure Rules, Section 33 of the Judicature Act, for orders that;</w:t>
      </w:r>
    </w:p>
    <w:p w:rsidR="00C407E3" w:rsidRPr="00BA3318" w:rsidRDefault="00BD7A60" w:rsidP="00BD7A60">
      <w:pPr>
        <w:pStyle w:val="ListParagraph"/>
        <w:numPr>
          <w:ilvl w:val="0"/>
          <w:numId w:val="2"/>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A temporary injunction doth issue restraining the Respondent whether acting by themselves or through their agents, workmen, </w:t>
      </w:r>
      <w:r w:rsidR="00C407E3" w:rsidRPr="00BA3318">
        <w:rPr>
          <w:rFonts w:ascii="Times New Roman" w:hAnsi="Times New Roman" w:cs="Times New Roman"/>
          <w:sz w:val="24"/>
          <w:szCs w:val="24"/>
          <w:lang w:val="en-GB"/>
        </w:rPr>
        <w:t>representatives</w:t>
      </w:r>
      <w:r w:rsidRPr="00BA3318">
        <w:rPr>
          <w:rFonts w:ascii="Times New Roman" w:hAnsi="Times New Roman" w:cs="Times New Roman"/>
          <w:sz w:val="24"/>
          <w:szCs w:val="24"/>
          <w:lang w:val="en-GB"/>
        </w:rPr>
        <w:t xml:space="preserve"> or any other perso</w:t>
      </w:r>
      <w:r w:rsidR="00C407E3" w:rsidRPr="00BA3318">
        <w:rPr>
          <w:rFonts w:ascii="Times New Roman" w:hAnsi="Times New Roman" w:cs="Times New Roman"/>
          <w:sz w:val="24"/>
          <w:szCs w:val="24"/>
          <w:lang w:val="en-GB"/>
        </w:rPr>
        <w:t>n</w:t>
      </w:r>
      <w:r w:rsidRPr="00BA3318">
        <w:rPr>
          <w:rFonts w:ascii="Times New Roman" w:hAnsi="Times New Roman" w:cs="Times New Roman"/>
          <w:sz w:val="24"/>
          <w:szCs w:val="24"/>
          <w:lang w:val="en-GB"/>
        </w:rPr>
        <w:t xml:space="preserve"> deriving title from them from continuing to interfere with the Applicant’s communication, phone records and data and </w:t>
      </w:r>
      <w:r w:rsidR="00C407E3" w:rsidRPr="00BA3318">
        <w:rPr>
          <w:rFonts w:ascii="Times New Roman" w:hAnsi="Times New Roman" w:cs="Times New Roman"/>
          <w:sz w:val="24"/>
          <w:szCs w:val="24"/>
          <w:lang w:val="en-GB"/>
        </w:rPr>
        <w:t xml:space="preserve">security and his constitutionally protected rights of privacy to correspondence, communication and other property pending the disposal of the main application or until further orders of this honourable court. </w:t>
      </w:r>
    </w:p>
    <w:p w:rsidR="00C407E3" w:rsidRPr="00BA3318" w:rsidRDefault="00C407E3" w:rsidP="00C407E3">
      <w:pPr>
        <w:pStyle w:val="ListParagraph"/>
        <w:numPr>
          <w:ilvl w:val="0"/>
          <w:numId w:val="2"/>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A temporary injunction doth issue restraining the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 from continuing with the process of renewal and/or renewal of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Respondent’s License pending the disposal of the main application or until further orders of this Honourable Court.</w:t>
      </w:r>
    </w:p>
    <w:p w:rsidR="006407AE" w:rsidRPr="00BA3318" w:rsidRDefault="00C407E3" w:rsidP="006407AE">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The applicant also prayed for costs of this application. </w:t>
      </w:r>
      <w:r w:rsidR="006407AE" w:rsidRPr="00BA3318">
        <w:rPr>
          <w:rFonts w:ascii="Times New Roman" w:hAnsi="Times New Roman" w:cs="Times New Roman"/>
          <w:sz w:val="24"/>
          <w:szCs w:val="24"/>
          <w:lang w:val="en-GB"/>
        </w:rPr>
        <w:t>The grounds in support of this application are set out in the affidavit</w:t>
      </w:r>
      <w:r w:rsidRPr="00BA3318">
        <w:rPr>
          <w:rFonts w:ascii="Times New Roman" w:hAnsi="Times New Roman" w:cs="Times New Roman"/>
          <w:sz w:val="24"/>
          <w:szCs w:val="24"/>
          <w:lang w:val="en-GB"/>
        </w:rPr>
        <w:t xml:space="preserve"> of Hon. </w:t>
      </w:r>
      <w:proofErr w:type="spellStart"/>
      <w:r w:rsidRPr="00BA3318">
        <w:rPr>
          <w:rFonts w:ascii="Times New Roman" w:hAnsi="Times New Roman" w:cs="Times New Roman"/>
          <w:sz w:val="24"/>
          <w:szCs w:val="24"/>
          <w:lang w:val="en-GB"/>
        </w:rPr>
        <w:t>Mwine</w:t>
      </w:r>
      <w:proofErr w:type="spellEnd"/>
      <w:r w:rsidRPr="00BA3318">
        <w:rPr>
          <w:rFonts w:ascii="Times New Roman" w:hAnsi="Times New Roman" w:cs="Times New Roman"/>
          <w:sz w:val="24"/>
          <w:szCs w:val="24"/>
          <w:lang w:val="en-GB"/>
        </w:rPr>
        <w:t xml:space="preserve"> </w:t>
      </w:r>
      <w:proofErr w:type="spellStart"/>
      <w:r w:rsidRPr="00BA3318">
        <w:rPr>
          <w:rFonts w:ascii="Times New Roman" w:hAnsi="Times New Roman" w:cs="Times New Roman"/>
          <w:sz w:val="24"/>
          <w:szCs w:val="24"/>
          <w:lang w:val="en-GB"/>
        </w:rPr>
        <w:t>Mpaka</w:t>
      </w:r>
      <w:proofErr w:type="spellEnd"/>
      <w:r w:rsidRPr="00BA3318">
        <w:rPr>
          <w:rFonts w:ascii="Times New Roman" w:hAnsi="Times New Roman" w:cs="Times New Roman"/>
          <w:sz w:val="24"/>
          <w:szCs w:val="24"/>
          <w:lang w:val="en-GB"/>
        </w:rPr>
        <w:t xml:space="preserve"> </w:t>
      </w:r>
      <w:proofErr w:type="spellStart"/>
      <w:r w:rsidRPr="00BA3318">
        <w:rPr>
          <w:rFonts w:ascii="Times New Roman" w:hAnsi="Times New Roman" w:cs="Times New Roman"/>
          <w:sz w:val="24"/>
          <w:szCs w:val="24"/>
          <w:lang w:val="en-GB"/>
        </w:rPr>
        <w:t>Rwamirama</w:t>
      </w:r>
      <w:proofErr w:type="spellEnd"/>
      <w:r w:rsidRPr="00BA3318">
        <w:rPr>
          <w:rFonts w:ascii="Times New Roman" w:hAnsi="Times New Roman" w:cs="Times New Roman"/>
          <w:sz w:val="24"/>
          <w:szCs w:val="24"/>
          <w:lang w:val="en-GB"/>
        </w:rPr>
        <w:t xml:space="preserve"> (the applicant herein) date 20</w:t>
      </w:r>
      <w:r w:rsidRPr="00BA3318">
        <w:rPr>
          <w:rFonts w:ascii="Times New Roman" w:hAnsi="Times New Roman" w:cs="Times New Roman"/>
          <w:sz w:val="24"/>
          <w:szCs w:val="24"/>
          <w:vertAlign w:val="superscript"/>
          <w:lang w:val="en-GB"/>
        </w:rPr>
        <w:t>th</w:t>
      </w:r>
      <w:r w:rsidRPr="00BA3318">
        <w:rPr>
          <w:rFonts w:ascii="Times New Roman" w:hAnsi="Times New Roman" w:cs="Times New Roman"/>
          <w:sz w:val="24"/>
          <w:szCs w:val="24"/>
          <w:lang w:val="en-GB"/>
        </w:rPr>
        <w:t xml:space="preserve"> March 2018</w:t>
      </w:r>
      <w:r w:rsidR="00DC1524" w:rsidRPr="00BA3318">
        <w:rPr>
          <w:rFonts w:ascii="Times New Roman" w:hAnsi="Times New Roman" w:cs="Times New Roman"/>
          <w:sz w:val="24"/>
          <w:szCs w:val="24"/>
          <w:lang w:val="en-GB"/>
        </w:rPr>
        <w:t xml:space="preserve"> which briefly states</w:t>
      </w:r>
      <w:r w:rsidR="006407AE" w:rsidRPr="00BA3318">
        <w:rPr>
          <w:rFonts w:ascii="Times New Roman" w:hAnsi="Times New Roman" w:cs="Times New Roman"/>
          <w:sz w:val="24"/>
          <w:szCs w:val="24"/>
          <w:lang w:val="en-GB"/>
        </w:rPr>
        <w:t xml:space="preserve">; </w:t>
      </w:r>
    </w:p>
    <w:p w:rsidR="00BD7A60" w:rsidRPr="00BA3318" w:rsidRDefault="00BD7A60" w:rsidP="00DC1524">
      <w:pPr>
        <w:pStyle w:val="ListParagraph"/>
        <w:numPr>
          <w:ilvl w:val="0"/>
          <w:numId w:val="4"/>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 </w:t>
      </w:r>
      <w:r w:rsidR="00DC1524" w:rsidRPr="00BA3318">
        <w:rPr>
          <w:rFonts w:ascii="Times New Roman" w:hAnsi="Times New Roman" w:cs="Times New Roman"/>
          <w:sz w:val="24"/>
          <w:szCs w:val="24"/>
          <w:lang w:val="en-GB"/>
        </w:rPr>
        <w:t>That from 6</w:t>
      </w:r>
      <w:r w:rsidR="00DC1524" w:rsidRPr="00BA3318">
        <w:rPr>
          <w:rFonts w:ascii="Times New Roman" w:hAnsi="Times New Roman" w:cs="Times New Roman"/>
          <w:sz w:val="24"/>
          <w:szCs w:val="24"/>
          <w:vertAlign w:val="superscript"/>
          <w:lang w:val="en-GB"/>
        </w:rPr>
        <w:t>th</w:t>
      </w:r>
      <w:r w:rsidR="00DC1524" w:rsidRPr="00BA3318">
        <w:rPr>
          <w:rFonts w:ascii="Times New Roman" w:hAnsi="Times New Roman" w:cs="Times New Roman"/>
          <w:sz w:val="24"/>
          <w:szCs w:val="24"/>
          <w:lang w:val="en-GB"/>
        </w:rPr>
        <w:t xml:space="preserve"> to 14</w:t>
      </w:r>
      <w:r w:rsidR="00DC1524" w:rsidRPr="00BA3318">
        <w:rPr>
          <w:rFonts w:ascii="Times New Roman" w:hAnsi="Times New Roman" w:cs="Times New Roman"/>
          <w:sz w:val="24"/>
          <w:szCs w:val="24"/>
          <w:vertAlign w:val="superscript"/>
          <w:lang w:val="en-GB"/>
        </w:rPr>
        <w:t>th</w:t>
      </w:r>
      <w:r w:rsidR="00DC1524" w:rsidRPr="00BA3318">
        <w:rPr>
          <w:rFonts w:ascii="Times New Roman" w:hAnsi="Times New Roman" w:cs="Times New Roman"/>
          <w:sz w:val="24"/>
          <w:szCs w:val="24"/>
          <w:lang w:val="en-GB"/>
        </w:rPr>
        <w:t xml:space="preserve"> February 2018 he was away in Malaysia Kuala Lumpur on official Parliamentary duty. </w:t>
      </w:r>
    </w:p>
    <w:p w:rsidR="00DC1524" w:rsidRPr="00BA3318" w:rsidRDefault="00DC1524" w:rsidP="00DC1524">
      <w:pPr>
        <w:pStyle w:val="ListParagraph"/>
        <w:numPr>
          <w:ilvl w:val="0"/>
          <w:numId w:val="4"/>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That on 12</w:t>
      </w:r>
      <w:r w:rsidRPr="00BA3318">
        <w:rPr>
          <w:rFonts w:ascii="Times New Roman" w:hAnsi="Times New Roman" w:cs="Times New Roman"/>
          <w:sz w:val="24"/>
          <w:szCs w:val="24"/>
          <w:vertAlign w:val="superscript"/>
          <w:lang w:val="en-GB"/>
        </w:rPr>
        <w:t>th</w:t>
      </w:r>
      <w:r w:rsidRPr="00BA3318">
        <w:rPr>
          <w:rFonts w:ascii="Times New Roman" w:hAnsi="Times New Roman" w:cs="Times New Roman"/>
          <w:sz w:val="24"/>
          <w:szCs w:val="24"/>
          <w:lang w:val="en-GB"/>
        </w:rPr>
        <w:t xml:space="preserve"> February 2018 he received messages telling him that he was asking for money from people using text messages from his phone number, which money he had not solicited for. </w:t>
      </w:r>
    </w:p>
    <w:p w:rsidR="00DC1524" w:rsidRPr="00BA3318" w:rsidRDefault="00DC1524" w:rsidP="00DC1524">
      <w:pPr>
        <w:pStyle w:val="ListParagraph"/>
        <w:numPr>
          <w:ilvl w:val="0"/>
          <w:numId w:val="4"/>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lastRenderedPageBreak/>
        <w:t>That on return to Uganda on 14</w:t>
      </w:r>
      <w:r w:rsidRPr="00BA3318">
        <w:rPr>
          <w:rFonts w:ascii="Times New Roman" w:hAnsi="Times New Roman" w:cs="Times New Roman"/>
          <w:sz w:val="24"/>
          <w:szCs w:val="24"/>
          <w:vertAlign w:val="superscript"/>
          <w:lang w:val="en-GB"/>
        </w:rPr>
        <w:t>th</w:t>
      </w:r>
      <w:r w:rsidRPr="00BA3318">
        <w:rPr>
          <w:rFonts w:ascii="Times New Roman" w:hAnsi="Times New Roman" w:cs="Times New Roman"/>
          <w:sz w:val="24"/>
          <w:szCs w:val="24"/>
          <w:lang w:val="en-GB"/>
        </w:rPr>
        <w:t xml:space="preserve"> February 2108 he immediately complained to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respondent’s shop at Victoria Mall Entebbe</w:t>
      </w:r>
      <w:r w:rsidR="00230146" w:rsidRPr="00BA3318">
        <w:rPr>
          <w:rFonts w:ascii="Times New Roman" w:hAnsi="Times New Roman" w:cs="Times New Roman"/>
          <w:sz w:val="24"/>
          <w:szCs w:val="24"/>
          <w:lang w:val="en-GB"/>
        </w:rPr>
        <w:t xml:space="preserve">. </w:t>
      </w:r>
    </w:p>
    <w:p w:rsidR="00230146" w:rsidRPr="00BA3318" w:rsidRDefault="00230146" w:rsidP="00372436">
      <w:pPr>
        <w:pStyle w:val="ListParagraph"/>
        <w:numPr>
          <w:ilvl w:val="0"/>
          <w:numId w:val="4"/>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That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duplicitously and pre-emptively caused the arrest of only two of its staff for involvement into hacking, swapping and tempering with his phone records, data communications and extorting money using his name. </w:t>
      </w:r>
    </w:p>
    <w:p w:rsidR="00372436" w:rsidRPr="00BA3318" w:rsidRDefault="00372436" w:rsidP="00372436">
      <w:pPr>
        <w:pStyle w:val="ListParagraph"/>
        <w:numPr>
          <w:ilvl w:val="0"/>
          <w:numId w:val="4"/>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That the cheating continues even after the alleged arrests.</w:t>
      </w:r>
      <w:r w:rsidR="00903539" w:rsidRPr="00BA3318">
        <w:rPr>
          <w:rFonts w:ascii="Times New Roman" w:hAnsi="Times New Roman" w:cs="Times New Roman"/>
          <w:sz w:val="24"/>
          <w:szCs w:val="24"/>
          <w:lang w:val="en-GB"/>
        </w:rPr>
        <w:t xml:space="preserve"> The 1</w:t>
      </w:r>
      <w:r w:rsidR="00903539" w:rsidRPr="00BA3318">
        <w:rPr>
          <w:rFonts w:ascii="Times New Roman" w:hAnsi="Times New Roman" w:cs="Times New Roman"/>
          <w:sz w:val="24"/>
          <w:szCs w:val="24"/>
          <w:vertAlign w:val="superscript"/>
          <w:lang w:val="en-GB"/>
        </w:rPr>
        <w:t>st</w:t>
      </w:r>
      <w:r w:rsidR="00903539" w:rsidRPr="00BA3318">
        <w:rPr>
          <w:rFonts w:ascii="Times New Roman" w:hAnsi="Times New Roman" w:cs="Times New Roman"/>
          <w:sz w:val="24"/>
          <w:szCs w:val="24"/>
          <w:lang w:val="en-GB"/>
        </w:rPr>
        <w:t xml:space="preserve"> respondent and its workers continue prying and hacking into, swapping the Applicant’s mobile phone communications, abusing its status, defrauding the public, misrepresenting the Applicant as soliciting for money whereas not. </w:t>
      </w:r>
    </w:p>
    <w:p w:rsidR="00084A4C" w:rsidRPr="00BA3318" w:rsidRDefault="00084A4C"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opposition to this Application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2</w:t>
      </w:r>
      <w:r w:rsidRPr="00BA3318">
        <w:rPr>
          <w:rFonts w:ascii="Times New Roman" w:hAnsi="Times New Roman" w:cs="Times New Roman"/>
          <w:sz w:val="24"/>
          <w:szCs w:val="24"/>
          <w:vertAlign w:val="superscript"/>
          <w:lang w:val="en-GB"/>
        </w:rPr>
        <w:t>nd</w:t>
      </w:r>
      <w:r w:rsidRPr="00BA3318">
        <w:rPr>
          <w:rFonts w:ascii="Times New Roman" w:hAnsi="Times New Roman" w:cs="Times New Roman"/>
          <w:sz w:val="24"/>
          <w:szCs w:val="24"/>
          <w:lang w:val="en-GB"/>
        </w:rPr>
        <w:t xml:space="preserve"> and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Respondents respectively filled affidavits in reply wherein they vehemently opposed the grant of the orders being sought briefly stating that; </w:t>
      </w:r>
    </w:p>
    <w:p w:rsidR="00295C81" w:rsidRPr="00BA3318" w:rsidRDefault="00295C81" w:rsidP="00295C81">
      <w:pPr>
        <w:pStyle w:val="ListParagraph"/>
        <w:numPr>
          <w:ilvl w:val="0"/>
          <w:numId w:val="5"/>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It is not true that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and its workers continue prying, hacking into or swapping the applicant’s phone communications as alleged disclosure of the applicant’s information occurred once in the month of February 2018.  </w:t>
      </w:r>
    </w:p>
    <w:p w:rsidR="00295C81" w:rsidRPr="00BA3318" w:rsidRDefault="00295C81" w:rsidP="00295C81">
      <w:pPr>
        <w:pStyle w:val="ListParagraph"/>
        <w:numPr>
          <w:ilvl w:val="0"/>
          <w:numId w:val="5"/>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The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 has at all times and continues to effectively execute its regulatory mandate in accordance with the law and the international regulatory best practices. </w:t>
      </w:r>
    </w:p>
    <w:p w:rsidR="00295C81" w:rsidRPr="00BA3318" w:rsidRDefault="00295C81" w:rsidP="00295C81">
      <w:pPr>
        <w:pStyle w:val="ListParagraph"/>
        <w:numPr>
          <w:ilvl w:val="0"/>
          <w:numId w:val="5"/>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That the 2</w:t>
      </w:r>
      <w:r w:rsidRPr="00BA3318">
        <w:rPr>
          <w:rFonts w:ascii="Times New Roman" w:hAnsi="Times New Roman" w:cs="Times New Roman"/>
          <w:sz w:val="24"/>
          <w:szCs w:val="24"/>
          <w:vertAlign w:val="superscript"/>
          <w:lang w:val="en-GB"/>
        </w:rPr>
        <w:t>nd</w:t>
      </w:r>
      <w:r w:rsidRPr="00BA3318">
        <w:rPr>
          <w:rFonts w:ascii="Times New Roman" w:hAnsi="Times New Roman" w:cs="Times New Roman"/>
          <w:sz w:val="24"/>
          <w:szCs w:val="24"/>
          <w:lang w:val="en-GB"/>
        </w:rPr>
        <w:t xml:space="preserve"> Respondent is not mandated by any law in Uganda to regulate mobile telecommunication networks or operators in any way.</w:t>
      </w:r>
    </w:p>
    <w:p w:rsidR="00295C81" w:rsidRPr="00BA3318" w:rsidRDefault="00295C81" w:rsidP="00295C81">
      <w:pPr>
        <w:pStyle w:val="ListParagraph"/>
        <w:numPr>
          <w:ilvl w:val="0"/>
          <w:numId w:val="5"/>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That the </w:t>
      </w:r>
      <w:r w:rsidR="003727C8" w:rsidRPr="00BA3318">
        <w:rPr>
          <w:rFonts w:ascii="Times New Roman" w:hAnsi="Times New Roman" w:cs="Times New Roman"/>
          <w:sz w:val="24"/>
          <w:szCs w:val="24"/>
          <w:lang w:val="en-GB"/>
        </w:rPr>
        <w:t>stoppage</w:t>
      </w:r>
      <w:r w:rsidR="008C1605" w:rsidRPr="00BA3318">
        <w:rPr>
          <w:rFonts w:ascii="Times New Roman" w:hAnsi="Times New Roman" w:cs="Times New Roman"/>
          <w:sz w:val="24"/>
          <w:szCs w:val="24"/>
          <w:lang w:val="en-GB"/>
        </w:rPr>
        <w:t xml:space="preserve"> of the licence renewal</w:t>
      </w:r>
      <w:r w:rsidR="003727C8" w:rsidRPr="00BA3318">
        <w:rPr>
          <w:rFonts w:ascii="Times New Roman" w:hAnsi="Times New Roman" w:cs="Times New Roman"/>
          <w:sz w:val="24"/>
          <w:szCs w:val="24"/>
          <w:lang w:val="en-GB"/>
        </w:rPr>
        <w:t xml:space="preserve"> process for the 1</w:t>
      </w:r>
      <w:r w:rsidR="003727C8" w:rsidRPr="00BA3318">
        <w:rPr>
          <w:rFonts w:ascii="Times New Roman" w:hAnsi="Times New Roman" w:cs="Times New Roman"/>
          <w:sz w:val="24"/>
          <w:szCs w:val="24"/>
          <w:vertAlign w:val="superscript"/>
          <w:lang w:val="en-GB"/>
        </w:rPr>
        <w:t>st</w:t>
      </w:r>
      <w:r w:rsidR="003727C8" w:rsidRPr="00BA3318">
        <w:rPr>
          <w:rFonts w:ascii="Times New Roman" w:hAnsi="Times New Roman" w:cs="Times New Roman"/>
          <w:sz w:val="24"/>
          <w:szCs w:val="24"/>
          <w:lang w:val="en-GB"/>
        </w:rPr>
        <w:t xml:space="preserve"> respondent would seriously </w:t>
      </w:r>
      <w:r w:rsidR="008C1605" w:rsidRPr="00BA3318">
        <w:rPr>
          <w:rFonts w:ascii="Times New Roman" w:hAnsi="Times New Roman" w:cs="Times New Roman"/>
          <w:sz w:val="24"/>
          <w:szCs w:val="24"/>
          <w:lang w:val="en-GB"/>
        </w:rPr>
        <w:t xml:space="preserve">be </w:t>
      </w:r>
      <w:r w:rsidR="003727C8" w:rsidRPr="00BA3318">
        <w:rPr>
          <w:rFonts w:ascii="Times New Roman" w:hAnsi="Times New Roman" w:cs="Times New Roman"/>
          <w:sz w:val="24"/>
          <w:szCs w:val="24"/>
          <w:lang w:val="en-GB"/>
        </w:rPr>
        <w:t>prejudicial to the 1</w:t>
      </w:r>
      <w:r w:rsidR="003727C8" w:rsidRPr="00BA3318">
        <w:rPr>
          <w:rFonts w:ascii="Times New Roman" w:hAnsi="Times New Roman" w:cs="Times New Roman"/>
          <w:sz w:val="24"/>
          <w:szCs w:val="24"/>
          <w:vertAlign w:val="superscript"/>
          <w:lang w:val="en-GB"/>
        </w:rPr>
        <w:t>st</w:t>
      </w:r>
      <w:r w:rsidR="003727C8" w:rsidRPr="00BA3318">
        <w:rPr>
          <w:rFonts w:ascii="Times New Roman" w:hAnsi="Times New Roman" w:cs="Times New Roman"/>
          <w:sz w:val="24"/>
          <w:szCs w:val="24"/>
          <w:lang w:val="en-GB"/>
        </w:rPr>
        <w:t xml:space="preserve"> respondent and other millions of stake holders in Uganda who depend on the 1</w:t>
      </w:r>
      <w:r w:rsidR="003727C8" w:rsidRPr="00BA3318">
        <w:rPr>
          <w:rFonts w:ascii="Times New Roman" w:hAnsi="Times New Roman" w:cs="Times New Roman"/>
          <w:sz w:val="24"/>
          <w:szCs w:val="24"/>
          <w:vertAlign w:val="superscript"/>
          <w:lang w:val="en-GB"/>
        </w:rPr>
        <w:t>st</w:t>
      </w:r>
      <w:r w:rsidR="003727C8" w:rsidRPr="00BA3318">
        <w:rPr>
          <w:rFonts w:ascii="Times New Roman" w:hAnsi="Times New Roman" w:cs="Times New Roman"/>
          <w:sz w:val="24"/>
          <w:szCs w:val="24"/>
          <w:lang w:val="en-GB"/>
        </w:rPr>
        <w:t xml:space="preserve"> respondent and the government of Uganda as a recipient of Tax revenue. </w:t>
      </w:r>
    </w:p>
    <w:p w:rsidR="003727C8" w:rsidRPr="00BA3318" w:rsidRDefault="003727C8" w:rsidP="00295C81">
      <w:pPr>
        <w:pStyle w:val="ListParagraph"/>
        <w:numPr>
          <w:ilvl w:val="0"/>
          <w:numId w:val="5"/>
        </w:num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That the balance of convenience is in favour of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than the applicant who has not suffered any injury which is incapable of being atoned for by n award in damages.</w:t>
      </w:r>
    </w:p>
    <w:p w:rsidR="00064C87" w:rsidRPr="00BA3318" w:rsidRDefault="00064C87" w:rsidP="003727C8">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At the hearing of this application court advised the parties to file in written submissions which the parties complied with save the 2</w:t>
      </w:r>
      <w:r w:rsidRPr="00BA3318">
        <w:rPr>
          <w:rFonts w:ascii="Times New Roman" w:hAnsi="Times New Roman" w:cs="Times New Roman"/>
          <w:sz w:val="24"/>
          <w:szCs w:val="24"/>
          <w:vertAlign w:val="superscript"/>
          <w:lang w:val="en-GB"/>
        </w:rPr>
        <w:t>nd</w:t>
      </w:r>
      <w:r w:rsidRPr="00BA3318">
        <w:rPr>
          <w:rFonts w:ascii="Times New Roman" w:hAnsi="Times New Roman" w:cs="Times New Roman"/>
          <w:sz w:val="24"/>
          <w:szCs w:val="24"/>
          <w:lang w:val="en-GB"/>
        </w:rPr>
        <w:t xml:space="preserve"> respondent had not yet filed its submissions at the time of writing this ruling.</w:t>
      </w:r>
    </w:p>
    <w:p w:rsidR="00064C87" w:rsidRPr="00BA3318" w:rsidRDefault="00064C87" w:rsidP="003727C8">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 have considered the respective submissions however I must state that counsel for the respective parties did </w:t>
      </w:r>
      <w:r w:rsidR="0087172F" w:rsidRPr="00BA3318">
        <w:rPr>
          <w:rFonts w:ascii="Times New Roman" w:hAnsi="Times New Roman" w:cs="Times New Roman"/>
          <w:sz w:val="24"/>
          <w:szCs w:val="24"/>
          <w:lang w:val="en-GB"/>
        </w:rPr>
        <w:t xml:space="preserve">at some extent </w:t>
      </w:r>
      <w:r w:rsidRPr="00BA3318">
        <w:rPr>
          <w:rFonts w:ascii="Times New Roman" w:hAnsi="Times New Roman" w:cs="Times New Roman"/>
          <w:sz w:val="24"/>
          <w:szCs w:val="24"/>
          <w:lang w:val="en-GB"/>
        </w:rPr>
        <w:t xml:space="preserve">venture into </w:t>
      </w:r>
      <w:r w:rsidR="0087172F" w:rsidRPr="00BA3318">
        <w:rPr>
          <w:rFonts w:ascii="Times New Roman" w:hAnsi="Times New Roman" w:cs="Times New Roman"/>
          <w:sz w:val="24"/>
          <w:szCs w:val="24"/>
          <w:lang w:val="en-GB"/>
        </w:rPr>
        <w:t xml:space="preserve">issues and preliminary points of law that in my opinion are for consideration in the main suit and not this application for temporary injunction.  </w:t>
      </w:r>
    </w:p>
    <w:p w:rsidR="003727C8" w:rsidRPr="00BA3318" w:rsidRDefault="003727C8" w:rsidP="003727C8">
      <w:pPr>
        <w:jc w:val="both"/>
        <w:rPr>
          <w:rFonts w:ascii="Times New Roman" w:hAnsi="Times New Roman" w:cs="Times New Roman"/>
          <w:sz w:val="24"/>
          <w:szCs w:val="24"/>
        </w:rPr>
      </w:pPr>
      <w:r w:rsidRPr="00BA3318">
        <w:rPr>
          <w:rFonts w:ascii="Times New Roman" w:hAnsi="Times New Roman" w:cs="Times New Roman"/>
          <w:sz w:val="24"/>
          <w:szCs w:val="24"/>
          <w:lang w:val="en-GB"/>
        </w:rPr>
        <w:t xml:space="preserve">The law on granting temporary injunctions in Uganda has since been well settled in the Classic case of </w:t>
      </w:r>
      <w:r w:rsidRPr="00BA3318">
        <w:rPr>
          <w:rFonts w:ascii="Times New Roman" w:hAnsi="Times New Roman" w:cs="Times New Roman"/>
          <w:b/>
          <w:bCs/>
          <w:sz w:val="24"/>
          <w:szCs w:val="24"/>
        </w:rPr>
        <w:t xml:space="preserve">E.L.T </w:t>
      </w:r>
      <w:proofErr w:type="spellStart"/>
      <w:r w:rsidRPr="00BA3318">
        <w:rPr>
          <w:rFonts w:ascii="Times New Roman" w:hAnsi="Times New Roman" w:cs="Times New Roman"/>
          <w:b/>
          <w:bCs/>
          <w:sz w:val="24"/>
          <w:szCs w:val="24"/>
        </w:rPr>
        <w:t>Kiyimba</w:t>
      </w:r>
      <w:proofErr w:type="spellEnd"/>
      <w:r w:rsidRPr="00BA3318">
        <w:rPr>
          <w:rFonts w:ascii="Times New Roman" w:hAnsi="Times New Roman" w:cs="Times New Roman"/>
          <w:b/>
          <w:bCs/>
          <w:sz w:val="24"/>
          <w:szCs w:val="24"/>
        </w:rPr>
        <w:t xml:space="preserve"> </w:t>
      </w:r>
      <w:proofErr w:type="spellStart"/>
      <w:r w:rsidRPr="00BA3318">
        <w:rPr>
          <w:rFonts w:ascii="Times New Roman" w:hAnsi="Times New Roman" w:cs="Times New Roman"/>
          <w:b/>
          <w:bCs/>
          <w:sz w:val="24"/>
          <w:szCs w:val="24"/>
        </w:rPr>
        <w:t>Kaggwa</w:t>
      </w:r>
      <w:proofErr w:type="spellEnd"/>
      <w:r w:rsidRPr="00BA3318">
        <w:rPr>
          <w:rFonts w:ascii="Times New Roman" w:hAnsi="Times New Roman" w:cs="Times New Roman"/>
          <w:b/>
          <w:bCs/>
          <w:sz w:val="24"/>
          <w:szCs w:val="24"/>
        </w:rPr>
        <w:t xml:space="preserve"> Versus Haji Abdu Nasser </w:t>
      </w:r>
      <w:proofErr w:type="spellStart"/>
      <w:r w:rsidRPr="00BA3318">
        <w:rPr>
          <w:rFonts w:ascii="Times New Roman" w:hAnsi="Times New Roman" w:cs="Times New Roman"/>
          <w:b/>
          <w:bCs/>
          <w:sz w:val="24"/>
          <w:szCs w:val="24"/>
        </w:rPr>
        <w:t>Katende</w:t>
      </w:r>
      <w:proofErr w:type="spellEnd"/>
      <w:r w:rsidRPr="00BA3318">
        <w:rPr>
          <w:rFonts w:ascii="Times New Roman" w:hAnsi="Times New Roman" w:cs="Times New Roman"/>
          <w:b/>
          <w:bCs/>
          <w:sz w:val="24"/>
          <w:szCs w:val="24"/>
        </w:rPr>
        <w:t xml:space="preserve"> [1985] HCB 43</w:t>
      </w:r>
      <w:r w:rsidRPr="00BA3318">
        <w:rPr>
          <w:rFonts w:ascii="Times New Roman" w:hAnsi="Times New Roman" w:cs="Times New Roman"/>
          <w:sz w:val="24"/>
          <w:szCs w:val="24"/>
        </w:rPr>
        <w:t> where </w:t>
      </w:r>
      <w:proofErr w:type="spellStart"/>
      <w:r w:rsidRPr="00BA3318">
        <w:rPr>
          <w:rFonts w:ascii="Times New Roman" w:hAnsi="Times New Roman" w:cs="Times New Roman"/>
          <w:b/>
          <w:bCs/>
          <w:sz w:val="24"/>
          <w:szCs w:val="24"/>
        </w:rPr>
        <w:t>Odoki</w:t>
      </w:r>
      <w:proofErr w:type="spellEnd"/>
      <w:r w:rsidRPr="00BA3318">
        <w:rPr>
          <w:rFonts w:ascii="Times New Roman" w:hAnsi="Times New Roman" w:cs="Times New Roman"/>
          <w:b/>
          <w:bCs/>
          <w:sz w:val="24"/>
          <w:szCs w:val="24"/>
        </w:rPr>
        <w:t xml:space="preserve"> J</w:t>
      </w:r>
      <w:r w:rsidRPr="00BA3318">
        <w:rPr>
          <w:rFonts w:ascii="Times New Roman" w:hAnsi="Times New Roman" w:cs="Times New Roman"/>
          <w:sz w:val="24"/>
          <w:szCs w:val="24"/>
        </w:rPr>
        <w:t> (as he then was) laid down the rules for granting a temporary Injunction; thus:-</w:t>
      </w:r>
    </w:p>
    <w:p w:rsidR="003727C8" w:rsidRPr="00BA3318" w:rsidRDefault="003727C8" w:rsidP="008C1605">
      <w:pPr>
        <w:ind w:left="360"/>
        <w:jc w:val="both"/>
        <w:rPr>
          <w:rFonts w:ascii="Times New Roman" w:hAnsi="Times New Roman" w:cs="Times New Roman"/>
          <w:sz w:val="24"/>
          <w:szCs w:val="24"/>
        </w:rPr>
      </w:pPr>
      <w:r w:rsidRPr="00BA3318">
        <w:rPr>
          <w:rFonts w:ascii="Times New Roman" w:hAnsi="Times New Roman" w:cs="Times New Roman"/>
          <w:b/>
          <w:bCs/>
          <w:sz w:val="24"/>
          <w:szCs w:val="24"/>
        </w:rPr>
        <w:t>The granting of a temporary injunction is an exercise of judicial discretion and the purpose of granting it is to preserve the matters in the status quo until the question to be investigated in the main suit is finally disposed of.</w:t>
      </w:r>
    </w:p>
    <w:p w:rsidR="003727C8" w:rsidRPr="00BA3318" w:rsidRDefault="003727C8" w:rsidP="008C1605">
      <w:pPr>
        <w:ind w:firstLine="360"/>
        <w:jc w:val="both"/>
        <w:rPr>
          <w:rFonts w:ascii="Times New Roman" w:hAnsi="Times New Roman" w:cs="Times New Roman"/>
          <w:sz w:val="24"/>
          <w:szCs w:val="24"/>
        </w:rPr>
      </w:pPr>
      <w:r w:rsidRPr="00BA3318">
        <w:rPr>
          <w:rFonts w:ascii="Times New Roman" w:hAnsi="Times New Roman" w:cs="Times New Roman"/>
          <w:b/>
          <w:bCs/>
          <w:sz w:val="24"/>
          <w:szCs w:val="24"/>
        </w:rPr>
        <w:t>The conditions for the grant of the interlocutory injunction are;</w:t>
      </w:r>
    </w:p>
    <w:p w:rsidR="003727C8" w:rsidRPr="00BA3318" w:rsidRDefault="003A0C95" w:rsidP="003727C8">
      <w:pPr>
        <w:numPr>
          <w:ilvl w:val="0"/>
          <w:numId w:val="8"/>
        </w:numPr>
        <w:tabs>
          <w:tab w:val="num" w:pos="720"/>
        </w:tabs>
        <w:jc w:val="both"/>
        <w:rPr>
          <w:rFonts w:ascii="Times New Roman" w:hAnsi="Times New Roman" w:cs="Times New Roman"/>
          <w:b/>
          <w:sz w:val="24"/>
          <w:szCs w:val="24"/>
        </w:rPr>
      </w:pPr>
      <w:r w:rsidRPr="00BA3318">
        <w:rPr>
          <w:rFonts w:ascii="Times New Roman" w:hAnsi="Times New Roman" w:cs="Times New Roman"/>
          <w:b/>
          <w:sz w:val="24"/>
          <w:szCs w:val="24"/>
        </w:rPr>
        <w:lastRenderedPageBreak/>
        <w:t xml:space="preserve">      F</w:t>
      </w:r>
      <w:r w:rsidR="003727C8" w:rsidRPr="00BA3318">
        <w:rPr>
          <w:rFonts w:ascii="Times New Roman" w:hAnsi="Times New Roman" w:cs="Times New Roman"/>
          <w:b/>
          <w:sz w:val="24"/>
          <w:szCs w:val="24"/>
        </w:rPr>
        <w:t>irstly</w:t>
      </w:r>
      <w:r w:rsidR="003727C8" w:rsidRPr="00BA3318">
        <w:rPr>
          <w:rFonts w:ascii="Times New Roman" w:hAnsi="Times New Roman" w:cs="Times New Roman"/>
          <w:b/>
          <w:bCs/>
          <w:sz w:val="24"/>
          <w:szCs w:val="24"/>
        </w:rPr>
        <w:t> that, the applicant must show a prim</w:t>
      </w:r>
      <w:r w:rsidRPr="00BA3318">
        <w:rPr>
          <w:rFonts w:ascii="Times New Roman" w:hAnsi="Times New Roman" w:cs="Times New Roman"/>
          <w:b/>
          <w:bCs/>
          <w:sz w:val="24"/>
          <w:szCs w:val="24"/>
        </w:rPr>
        <w:t xml:space="preserve">a facie case with a probability </w:t>
      </w:r>
      <w:r w:rsidR="003727C8" w:rsidRPr="00BA3318">
        <w:rPr>
          <w:rFonts w:ascii="Times New Roman" w:hAnsi="Times New Roman" w:cs="Times New Roman"/>
          <w:b/>
          <w:bCs/>
          <w:sz w:val="24"/>
          <w:szCs w:val="24"/>
        </w:rPr>
        <w:t>of success.</w:t>
      </w:r>
    </w:p>
    <w:p w:rsidR="003727C8" w:rsidRPr="00BA3318" w:rsidRDefault="003A0C95" w:rsidP="003727C8">
      <w:pPr>
        <w:numPr>
          <w:ilvl w:val="0"/>
          <w:numId w:val="8"/>
        </w:numPr>
        <w:tabs>
          <w:tab w:val="num" w:pos="720"/>
        </w:tabs>
        <w:jc w:val="both"/>
        <w:rPr>
          <w:rFonts w:ascii="Times New Roman" w:hAnsi="Times New Roman" w:cs="Times New Roman"/>
          <w:b/>
          <w:sz w:val="24"/>
          <w:szCs w:val="24"/>
        </w:rPr>
      </w:pPr>
      <w:r w:rsidRPr="00BA3318">
        <w:rPr>
          <w:rFonts w:ascii="Times New Roman" w:hAnsi="Times New Roman" w:cs="Times New Roman"/>
          <w:b/>
          <w:sz w:val="24"/>
          <w:szCs w:val="24"/>
        </w:rPr>
        <w:t xml:space="preserve">      </w:t>
      </w:r>
      <w:r w:rsidR="003727C8" w:rsidRPr="00BA3318">
        <w:rPr>
          <w:rFonts w:ascii="Times New Roman" w:hAnsi="Times New Roman" w:cs="Times New Roman"/>
          <w:b/>
          <w:sz w:val="24"/>
          <w:szCs w:val="24"/>
        </w:rPr>
        <w:t>Secondly,</w:t>
      </w:r>
      <w:r w:rsidR="003727C8" w:rsidRPr="00BA3318">
        <w:rPr>
          <w:rFonts w:ascii="Times New Roman" w:hAnsi="Times New Roman" w:cs="Times New Roman"/>
          <w:b/>
          <w:bCs/>
          <w:sz w:val="24"/>
          <w:szCs w:val="24"/>
        </w:rPr>
        <w:t> such injunction will not</w:t>
      </w:r>
      <w:r w:rsidRPr="00BA3318">
        <w:rPr>
          <w:rFonts w:ascii="Times New Roman" w:hAnsi="Times New Roman" w:cs="Times New Roman"/>
          <w:b/>
          <w:bCs/>
          <w:sz w:val="24"/>
          <w:szCs w:val="24"/>
        </w:rPr>
        <w:t xml:space="preserve"> normally be granted unless the </w:t>
      </w:r>
      <w:r w:rsidR="003727C8" w:rsidRPr="00BA3318">
        <w:rPr>
          <w:rFonts w:ascii="Times New Roman" w:hAnsi="Times New Roman" w:cs="Times New Roman"/>
          <w:b/>
          <w:bCs/>
          <w:sz w:val="24"/>
          <w:szCs w:val="24"/>
        </w:rPr>
        <w:t>applicant might otherwise suffer irreparable injury which would not adequately be compensated by an award of damages.</w:t>
      </w:r>
    </w:p>
    <w:p w:rsidR="003727C8" w:rsidRPr="00BA3318" w:rsidRDefault="003A0C95" w:rsidP="003727C8">
      <w:pPr>
        <w:numPr>
          <w:ilvl w:val="0"/>
          <w:numId w:val="8"/>
        </w:numPr>
        <w:tabs>
          <w:tab w:val="num" w:pos="720"/>
        </w:tabs>
        <w:jc w:val="both"/>
        <w:rPr>
          <w:rFonts w:ascii="Times New Roman" w:hAnsi="Times New Roman" w:cs="Times New Roman"/>
          <w:b/>
          <w:sz w:val="24"/>
          <w:szCs w:val="24"/>
        </w:rPr>
      </w:pPr>
      <w:r w:rsidRPr="00BA3318">
        <w:rPr>
          <w:rFonts w:ascii="Times New Roman" w:hAnsi="Times New Roman" w:cs="Times New Roman"/>
          <w:b/>
          <w:sz w:val="24"/>
          <w:szCs w:val="24"/>
        </w:rPr>
        <w:t xml:space="preserve">      </w:t>
      </w:r>
      <w:r w:rsidR="003727C8" w:rsidRPr="00BA3318">
        <w:rPr>
          <w:rFonts w:ascii="Times New Roman" w:hAnsi="Times New Roman" w:cs="Times New Roman"/>
          <w:b/>
          <w:sz w:val="24"/>
          <w:szCs w:val="24"/>
        </w:rPr>
        <w:t>Thirdly</w:t>
      </w:r>
      <w:r w:rsidR="003727C8" w:rsidRPr="00BA3318">
        <w:rPr>
          <w:rFonts w:ascii="Times New Roman" w:hAnsi="Times New Roman" w:cs="Times New Roman"/>
          <w:b/>
          <w:bCs/>
          <w:sz w:val="24"/>
          <w:szCs w:val="24"/>
        </w:rPr>
        <w:t> if the Court is in doubt, it would decide an application on the balance of convenience</w:t>
      </w:r>
      <w:r w:rsidR="003727C8" w:rsidRPr="00BA3318">
        <w:rPr>
          <w:rFonts w:ascii="Times New Roman" w:hAnsi="Times New Roman" w:cs="Times New Roman"/>
          <w:b/>
          <w:bCs/>
          <w:i/>
          <w:iCs/>
          <w:sz w:val="24"/>
          <w:szCs w:val="24"/>
        </w:rPr>
        <w:t>.</w:t>
      </w:r>
      <w:r w:rsidRPr="00BA3318">
        <w:rPr>
          <w:rFonts w:ascii="Times New Roman" w:hAnsi="Times New Roman" w:cs="Times New Roman"/>
          <w:b/>
          <w:bCs/>
          <w:i/>
          <w:iCs/>
          <w:sz w:val="24"/>
          <w:szCs w:val="24"/>
        </w:rPr>
        <w:t xml:space="preserve">  </w:t>
      </w:r>
    </w:p>
    <w:p w:rsidR="003A0C95" w:rsidRPr="00BA3318" w:rsidRDefault="008D2D66" w:rsidP="003A0C95">
      <w:pPr>
        <w:jc w:val="both"/>
        <w:rPr>
          <w:rFonts w:ascii="Times New Roman" w:hAnsi="Times New Roman" w:cs="Times New Roman"/>
          <w:sz w:val="24"/>
          <w:szCs w:val="24"/>
        </w:rPr>
      </w:pPr>
      <w:r w:rsidRPr="00BA3318">
        <w:rPr>
          <w:rFonts w:ascii="Times New Roman" w:hAnsi="Times New Roman" w:cs="Times New Roman"/>
          <w:b/>
          <w:sz w:val="24"/>
          <w:szCs w:val="24"/>
        </w:rPr>
        <w:t xml:space="preserve"> </w:t>
      </w:r>
      <w:r w:rsidR="00903539" w:rsidRPr="00BA3318">
        <w:rPr>
          <w:rFonts w:ascii="Times New Roman" w:hAnsi="Times New Roman" w:cs="Times New Roman"/>
          <w:sz w:val="24"/>
          <w:szCs w:val="24"/>
        </w:rPr>
        <w:t>I will now consider the above principles in the determination of this application.</w:t>
      </w:r>
    </w:p>
    <w:p w:rsidR="00903539" w:rsidRPr="00BA3318" w:rsidRDefault="00903539" w:rsidP="003A0C95">
      <w:pPr>
        <w:jc w:val="both"/>
        <w:rPr>
          <w:rFonts w:ascii="Times New Roman" w:hAnsi="Times New Roman" w:cs="Times New Roman"/>
          <w:b/>
          <w:i/>
          <w:sz w:val="24"/>
          <w:szCs w:val="24"/>
        </w:rPr>
      </w:pPr>
      <w:proofErr w:type="gramStart"/>
      <w:r w:rsidRPr="00BA3318">
        <w:rPr>
          <w:rFonts w:ascii="Times New Roman" w:hAnsi="Times New Roman" w:cs="Times New Roman"/>
          <w:b/>
          <w:i/>
          <w:sz w:val="24"/>
          <w:szCs w:val="24"/>
        </w:rPr>
        <w:t>Ground 1</w:t>
      </w:r>
      <w:r w:rsidRPr="00BA3318">
        <w:rPr>
          <w:rFonts w:ascii="Times New Roman" w:hAnsi="Times New Roman" w:cs="Times New Roman"/>
          <w:sz w:val="24"/>
          <w:szCs w:val="24"/>
        </w:rPr>
        <w:t>.</w:t>
      </w:r>
      <w:proofErr w:type="gramEnd"/>
      <w:r w:rsidRPr="00BA3318">
        <w:rPr>
          <w:rFonts w:ascii="Times New Roman" w:hAnsi="Times New Roman" w:cs="Times New Roman"/>
          <w:sz w:val="24"/>
          <w:szCs w:val="24"/>
        </w:rPr>
        <w:t xml:space="preserve"> </w:t>
      </w:r>
      <w:r w:rsidRPr="00BA3318">
        <w:rPr>
          <w:rFonts w:ascii="Times New Roman" w:hAnsi="Times New Roman" w:cs="Times New Roman"/>
          <w:b/>
          <w:i/>
          <w:sz w:val="24"/>
          <w:szCs w:val="24"/>
        </w:rPr>
        <w:t xml:space="preserve">The Applicant must show a prima facie case with a probability of success. </w:t>
      </w:r>
    </w:p>
    <w:p w:rsidR="001619FD" w:rsidRPr="00BA3318" w:rsidRDefault="008C1605" w:rsidP="003727C8">
      <w:pPr>
        <w:jc w:val="both"/>
        <w:rPr>
          <w:rFonts w:ascii="Times New Roman" w:hAnsi="Times New Roman" w:cs="Times New Roman"/>
          <w:sz w:val="24"/>
          <w:szCs w:val="24"/>
        </w:rPr>
      </w:pPr>
      <w:r w:rsidRPr="00BA3318">
        <w:rPr>
          <w:rFonts w:ascii="Times New Roman" w:hAnsi="Times New Roman" w:cs="Times New Roman"/>
          <w:sz w:val="24"/>
          <w:szCs w:val="24"/>
        </w:rPr>
        <w:t xml:space="preserve">I have had the occasion of meticulously reading the Applicant’s pleadings and the respondents’ replies to this application and have </w:t>
      </w:r>
      <w:r w:rsidR="001619FD" w:rsidRPr="00BA3318">
        <w:rPr>
          <w:rFonts w:ascii="Times New Roman" w:hAnsi="Times New Roman" w:cs="Times New Roman"/>
          <w:sz w:val="24"/>
          <w:szCs w:val="24"/>
        </w:rPr>
        <w:t xml:space="preserve">carefully </w:t>
      </w:r>
      <w:r w:rsidRPr="00BA3318">
        <w:rPr>
          <w:rFonts w:ascii="Times New Roman" w:hAnsi="Times New Roman" w:cs="Times New Roman"/>
          <w:sz w:val="24"/>
          <w:szCs w:val="24"/>
        </w:rPr>
        <w:t xml:space="preserve">evaluated the parties’ affidavit evidence on record </w:t>
      </w:r>
      <w:r w:rsidR="001619FD" w:rsidRPr="00BA3318">
        <w:rPr>
          <w:rFonts w:ascii="Times New Roman" w:hAnsi="Times New Roman" w:cs="Times New Roman"/>
          <w:sz w:val="24"/>
          <w:szCs w:val="24"/>
        </w:rPr>
        <w:t xml:space="preserve">before arriving at my decision. </w:t>
      </w:r>
    </w:p>
    <w:p w:rsidR="003727C8" w:rsidRPr="00BA3318" w:rsidRDefault="001619FD" w:rsidP="003727C8">
      <w:pPr>
        <w:jc w:val="both"/>
        <w:rPr>
          <w:rFonts w:ascii="Times New Roman" w:hAnsi="Times New Roman" w:cs="Times New Roman"/>
          <w:sz w:val="24"/>
          <w:szCs w:val="24"/>
        </w:rPr>
      </w:pPr>
      <w:r w:rsidRPr="00BA3318">
        <w:rPr>
          <w:rFonts w:ascii="Times New Roman" w:hAnsi="Times New Roman" w:cs="Times New Roman"/>
          <w:sz w:val="24"/>
          <w:szCs w:val="24"/>
        </w:rPr>
        <w:t xml:space="preserve">When considering this </w:t>
      </w:r>
      <w:r w:rsidR="008C1605" w:rsidRPr="00BA3318">
        <w:rPr>
          <w:rFonts w:ascii="Times New Roman" w:hAnsi="Times New Roman" w:cs="Times New Roman"/>
          <w:sz w:val="24"/>
          <w:szCs w:val="24"/>
        </w:rPr>
        <w:t xml:space="preserve">ground all that the applicant has to prove to court is whether there exists a </w:t>
      </w:r>
      <w:proofErr w:type="spellStart"/>
      <w:r w:rsidR="008C1605" w:rsidRPr="00BA3318">
        <w:rPr>
          <w:rFonts w:ascii="Times New Roman" w:hAnsi="Times New Roman" w:cs="Times New Roman"/>
          <w:sz w:val="24"/>
          <w:szCs w:val="24"/>
        </w:rPr>
        <w:t>triable</w:t>
      </w:r>
      <w:proofErr w:type="spellEnd"/>
      <w:r w:rsidR="008C1605" w:rsidRPr="00BA3318">
        <w:rPr>
          <w:rFonts w:ascii="Times New Roman" w:hAnsi="Times New Roman" w:cs="Times New Roman"/>
          <w:sz w:val="24"/>
          <w:szCs w:val="24"/>
        </w:rPr>
        <w:t xml:space="preserve"> issue for the court to resolve in the main suit. </w:t>
      </w:r>
    </w:p>
    <w:p w:rsidR="008C1605" w:rsidRPr="00BA3318" w:rsidRDefault="008C1605" w:rsidP="003727C8">
      <w:pPr>
        <w:jc w:val="both"/>
        <w:rPr>
          <w:rFonts w:ascii="Times New Roman" w:hAnsi="Times New Roman" w:cs="Times New Roman"/>
          <w:sz w:val="24"/>
          <w:szCs w:val="24"/>
        </w:rPr>
      </w:pPr>
      <w:r w:rsidRPr="00BA3318">
        <w:rPr>
          <w:rFonts w:ascii="Times New Roman" w:hAnsi="Times New Roman" w:cs="Times New Roman"/>
          <w:sz w:val="24"/>
          <w:szCs w:val="24"/>
        </w:rPr>
        <w:t>I must state that it is not that every dispute between private parties that should be amenable to litigation. If it were so the court would be so laden with all forms of disputes that do not necessary necessit</w:t>
      </w:r>
      <w:r w:rsidR="001619FD" w:rsidRPr="00BA3318">
        <w:rPr>
          <w:rFonts w:ascii="Times New Roman" w:hAnsi="Times New Roman" w:cs="Times New Roman"/>
          <w:sz w:val="24"/>
          <w:szCs w:val="24"/>
        </w:rPr>
        <w:t>ate the adjudication of court. I</w:t>
      </w:r>
      <w:r w:rsidRPr="00BA3318">
        <w:rPr>
          <w:rFonts w:ascii="Times New Roman" w:hAnsi="Times New Roman" w:cs="Times New Roman"/>
          <w:sz w:val="24"/>
          <w:szCs w:val="24"/>
        </w:rPr>
        <w:t xml:space="preserve">t is for this reason that before the consideration of an application for temporary injunction, the applicant needs to satisfy court that there is a </w:t>
      </w:r>
      <w:proofErr w:type="spellStart"/>
      <w:r w:rsidRPr="00BA3318">
        <w:rPr>
          <w:rFonts w:ascii="Times New Roman" w:hAnsi="Times New Roman" w:cs="Times New Roman"/>
          <w:sz w:val="24"/>
          <w:szCs w:val="24"/>
        </w:rPr>
        <w:t>triable</w:t>
      </w:r>
      <w:proofErr w:type="spellEnd"/>
      <w:r w:rsidRPr="00BA3318">
        <w:rPr>
          <w:rFonts w:ascii="Times New Roman" w:hAnsi="Times New Roman" w:cs="Times New Roman"/>
          <w:sz w:val="24"/>
          <w:szCs w:val="24"/>
        </w:rPr>
        <w:t xml:space="preserve"> issue in the main cause.</w:t>
      </w:r>
    </w:p>
    <w:p w:rsidR="008C1605" w:rsidRPr="00BA3318" w:rsidRDefault="00174728" w:rsidP="003727C8">
      <w:pPr>
        <w:jc w:val="both"/>
        <w:rPr>
          <w:rFonts w:ascii="Times New Roman" w:hAnsi="Times New Roman" w:cs="Times New Roman"/>
          <w:sz w:val="24"/>
          <w:szCs w:val="24"/>
        </w:rPr>
      </w:pPr>
      <w:r w:rsidRPr="00BA3318">
        <w:rPr>
          <w:rFonts w:ascii="Times New Roman" w:hAnsi="Times New Roman" w:cs="Times New Roman"/>
          <w:sz w:val="24"/>
          <w:szCs w:val="24"/>
        </w:rPr>
        <w:t>T</w:t>
      </w:r>
      <w:r w:rsidR="008C1605" w:rsidRPr="00BA3318">
        <w:rPr>
          <w:rFonts w:ascii="Times New Roman" w:hAnsi="Times New Roman" w:cs="Times New Roman"/>
          <w:sz w:val="24"/>
          <w:szCs w:val="24"/>
        </w:rPr>
        <w:t xml:space="preserve">he consideration of whether there is a </w:t>
      </w:r>
      <w:proofErr w:type="spellStart"/>
      <w:r w:rsidR="008C1605" w:rsidRPr="00BA3318">
        <w:rPr>
          <w:rFonts w:ascii="Times New Roman" w:hAnsi="Times New Roman" w:cs="Times New Roman"/>
          <w:sz w:val="24"/>
          <w:szCs w:val="24"/>
        </w:rPr>
        <w:t>triable</w:t>
      </w:r>
      <w:proofErr w:type="spellEnd"/>
      <w:r w:rsidR="008C1605" w:rsidRPr="00BA3318">
        <w:rPr>
          <w:rFonts w:ascii="Times New Roman" w:hAnsi="Times New Roman" w:cs="Times New Roman"/>
          <w:sz w:val="24"/>
          <w:szCs w:val="24"/>
        </w:rPr>
        <w:t xml:space="preserve"> issue is the exercise of judicial discretion. </w:t>
      </w:r>
    </w:p>
    <w:p w:rsidR="008C1605" w:rsidRPr="00BA3318" w:rsidRDefault="008C1605" w:rsidP="003727C8">
      <w:pPr>
        <w:jc w:val="both"/>
        <w:rPr>
          <w:rFonts w:ascii="Times New Roman" w:hAnsi="Times New Roman" w:cs="Times New Roman"/>
          <w:sz w:val="24"/>
          <w:szCs w:val="24"/>
        </w:rPr>
      </w:pPr>
      <w:r w:rsidRPr="00BA3318">
        <w:rPr>
          <w:rFonts w:ascii="Times New Roman" w:hAnsi="Times New Roman" w:cs="Times New Roman"/>
          <w:sz w:val="24"/>
          <w:szCs w:val="24"/>
        </w:rPr>
        <w:t xml:space="preserve">Lord </w:t>
      </w:r>
      <w:proofErr w:type="spellStart"/>
      <w:r w:rsidRPr="00BA3318">
        <w:rPr>
          <w:rFonts w:ascii="Times New Roman" w:hAnsi="Times New Roman" w:cs="Times New Roman"/>
          <w:sz w:val="24"/>
          <w:szCs w:val="24"/>
        </w:rPr>
        <w:t>Diplock</w:t>
      </w:r>
      <w:proofErr w:type="spellEnd"/>
      <w:r w:rsidRPr="00BA3318">
        <w:rPr>
          <w:rFonts w:ascii="Times New Roman" w:hAnsi="Times New Roman" w:cs="Times New Roman"/>
          <w:sz w:val="24"/>
          <w:szCs w:val="24"/>
        </w:rPr>
        <w:t xml:space="preserve"> in </w:t>
      </w:r>
      <w:r w:rsidRPr="00BA3318">
        <w:rPr>
          <w:rFonts w:ascii="Times New Roman" w:hAnsi="Times New Roman" w:cs="Times New Roman"/>
          <w:b/>
          <w:i/>
          <w:sz w:val="24"/>
          <w:szCs w:val="24"/>
        </w:rPr>
        <w:t xml:space="preserve">American </w:t>
      </w:r>
      <w:proofErr w:type="spellStart"/>
      <w:r w:rsidRPr="00BA3318">
        <w:rPr>
          <w:rFonts w:ascii="Times New Roman" w:hAnsi="Times New Roman" w:cs="Times New Roman"/>
          <w:b/>
          <w:i/>
          <w:sz w:val="24"/>
          <w:szCs w:val="24"/>
        </w:rPr>
        <w:t>Cynamide</w:t>
      </w:r>
      <w:proofErr w:type="spellEnd"/>
      <w:r w:rsidRPr="00BA3318">
        <w:rPr>
          <w:rFonts w:ascii="Times New Roman" w:hAnsi="Times New Roman" w:cs="Times New Roman"/>
          <w:b/>
          <w:i/>
          <w:sz w:val="24"/>
          <w:szCs w:val="24"/>
        </w:rPr>
        <w:t xml:space="preserve"> Versus Ethicon [1975] ALLER 504</w:t>
      </w:r>
      <w:r w:rsidRPr="00BA3318">
        <w:rPr>
          <w:rFonts w:ascii="Times New Roman" w:hAnsi="Times New Roman" w:cs="Times New Roman"/>
          <w:sz w:val="24"/>
          <w:szCs w:val="24"/>
        </w:rPr>
        <w:t xml:space="preserve"> had this to say about the exercise of judicial discretion when considering establishment of a prima facie case, for which I am in agreement with;</w:t>
      </w:r>
    </w:p>
    <w:p w:rsidR="008C1605" w:rsidRPr="00BA3318" w:rsidRDefault="008C1605" w:rsidP="008C1605">
      <w:pPr>
        <w:ind w:left="720"/>
        <w:jc w:val="both"/>
        <w:rPr>
          <w:rFonts w:ascii="Times New Roman" w:hAnsi="Times New Roman" w:cs="Times New Roman"/>
          <w:b/>
          <w:sz w:val="24"/>
          <w:szCs w:val="24"/>
        </w:rPr>
      </w:pPr>
      <w:r w:rsidRPr="00BA3318">
        <w:rPr>
          <w:rFonts w:ascii="Times New Roman" w:hAnsi="Times New Roman" w:cs="Times New Roman"/>
          <w:b/>
          <w:sz w:val="24"/>
          <w:szCs w:val="24"/>
        </w:rPr>
        <w:t>“</w:t>
      </w:r>
      <w:bookmarkStart w:id="1" w:name="para~"/>
      <w:r w:rsidRPr="00BA3318">
        <w:rPr>
          <w:rFonts w:ascii="Times New Roman" w:hAnsi="Times New Roman" w:cs="Times New Roman"/>
          <w:b/>
          <w:sz w:val="24"/>
          <w:szCs w:val="24"/>
        </w:rPr>
        <w:t>Your Lordships should in my view take this opportunity of declaring that</w:t>
      </w:r>
      <w:r w:rsidRPr="00BA3318">
        <w:rPr>
          <w:rFonts w:ascii="Times New Roman" w:hAnsi="Times New Roman" w:cs="Times New Roman"/>
          <w:b/>
          <w:sz w:val="24"/>
          <w:szCs w:val="24"/>
        </w:rPr>
        <w:br/>
        <w:t xml:space="preserve">there is no such rule. The use of such expressions as "a probability", "a </w:t>
      </w:r>
      <w:r w:rsidRPr="00BA3318">
        <w:rPr>
          <w:rFonts w:ascii="Times New Roman" w:hAnsi="Times New Roman" w:cs="Times New Roman"/>
          <w:b/>
          <w:i/>
          <w:iCs/>
          <w:sz w:val="24"/>
          <w:szCs w:val="24"/>
        </w:rPr>
        <w:t xml:space="preserve">prima facie </w:t>
      </w:r>
      <w:r w:rsidRPr="00BA3318">
        <w:rPr>
          <w:rFonts w:ascii="Times New Roman" w:hAnsi="Times New Roman" w:cs="Times New Roman"/>
          <w:b/>
          <w:sz w:val="24"/>
          <w:szCs w:val="24"/>
        </w:rPr>
        <w:t xml:space="preserve">case", or "a strong </w:t>
      </w:r>
      <w:r w:rsidRPr="00BA3318">
        <w:rPr>
          <w:rFonts w:ascii="Times New Roman" w:hAnsi="Times New Roman" w:cs="Times New Roman"/>
          <w:b/>
          <w:i/>
          <w:iCs/>
          <w:sz w:val="24"/>
          <w:szCs w:val="24"/>
        </w:rPr>
        <w:t xml:space="preserve">prima facie </w:t>
      </w:r>
      <w:r w:rsidRPr="00BA3318">
        <w:rPr>
          <w:rFonts w:ascii="Times New Roman" w:hAnsi="Times New Roman" w:cs="Times New Roman"/>
          <w:b/>
          <w:sz w:val="24"/>
          <w:szCs w:val="24"/>
        </w:rPr>
        <w:t>case" in the context of the</w:t>
      </w:r>
      <w:r w:rsidRPr="00BA3318">
        <w:rPr>
          <w:rFonts w:ascii="Times New Roman" w:hAnsi="Times New Roman" w:cs="Times New Roman"/>
          <w:b/>
          <w:sz w:val="24"/>
          <w:szCs w:val="24"/>
        </w:rPr>
        <w:br/>
        <w:t>exercise of a discretionary power to grant an interlocutory injunction leads to confusion as to the object sought to be achieved by this form of temporary relief. The court no doubt must be satisfied that the claim is not frivolous or vexatious; in other words, that there is a serious question to be tried.”</w:t>
      </w:r>
    </w:p>
    <w:p w:rsidR="008C1605" w:rsidRPr="00BA3318" w:rsidRDefault="008C1605" w:rsidP="008C1605">
      <w:pPr>
        <w:jc w:val="both"/>
        <w:rPr>
          <w:rFonts w:ascii="Times New Roman" w:hAnsi="Times New Roman" w:cs="Times New Roman"/>
          <w:sz w:val="24"/>
          <w:szCs w:val="24"/>
        </w:rPr>
      </w:pPr>
      <w:r w:rsidRPr="00BA3318">
        <w:rPr>
          <w:rFonts w:ascii="Times New Roman" w:hAnsi="Times New Roman" w:cs="Times New Roman"/>
          <w:sz w:val="24"/>
          <w:szCs w:val="24"/>
        </w:rPr>
        <w:t xml:space="preserve">In that regard, I have labored to discern from the applicant’s affidavit evidence together </w:t>
      </w:r>
      <w:r w:rsidR="001619FD" w:rsidRPr="00BA3318">
        <w:rPr>
          <w:rFonts w:ascii="Times New Roman" w:hAnsi="Times New Roman" w:cs="Times New Roman"/>
          <w:sz w:val="24"/>
          <w:szCs w:val="24"/>
        </w:rPr>
        <w:t xml:space="preserve">with </w:t>
      </w:r>
      <w:r w:rsidRPr="00BA3318">
        <w:rPr>
          <w:rFonts w:ascii="Times New Roman" w:hAnsi="Times New Roman" w:cs="Times New Roman"/>
          <w:sz w:val="24"/>
          <w:szCs w:val="24"/>
        </w:rPr>
        <w:t>his pleadings as to what the real complaint is whether; it is a claim for defamation and against who, enforcement against violation of the applicant’s right to privacy and/or a disguised application to stop the renewal of operational license of the 1</w:t>
      </w:r>
      <w:r w:rsidRPr="00BA3318">
        <w:rPr>
          <w:rFonts w:ascii="Times New Roman" w:hAnsi="Times New Roman" w:cs="Times New Roman"/>
          <w:sz w:val="24"/>
          <w:szCs w:val="24"/>
          <w:vertAlign w:val="superscript"/>
        </w:rPr>
        <w:t>st</w:t>
      </w:r>
      <w:r w:rsidRPr="00BA3318">
        <w:rPr>
          <w:rFonts w:ascii="Times New Roman" w:hAnsi="Times New Roman" w:cs="Times New Roman"/>
          <w:sz w:val="24"/>
          <w:szCs w:val="24"/>
        </w:rPr>
        <w:t xml:space="preserve"> respondent. </w:t>
      </w:r>
    </w:p>
    <w:p w:rsidR="008C1605" w:rsidRPr="00BA3318" w:rsidRDefault="008C1605" w:rsidP="008C1605">
      <w:pPr>
        <w:jc w:val="both"/>
        <w:rPr>
          <w:rFonts w:ascii="Times New Roman" w:hAnsi="Times New Roman" w:cs="Times New Roman"/>
          <w:sz w:val="24"/>
          <w:szCs w:val="24"/>
        </w:rPr>
      </w:pPr>
      <w:r w:rsidRPr="00BA3318">
        <w:rPr>
          <w:rFonts w:ascii="Times New Roman" w:hAnsi="Times New Roman" w:cs="Times New Roman"/>
          <w:sz w:val="24"/>
          <w:szCs w:val="24"/>
        </w:rPr>
        <w:lastRenderedPageBreak/>
        <w:t>Notwithstanding t</w:t>
      </w:r>
      <w:r w:rsidR="00174728" w:rsidRPr="00BA3318">
        <w:rPr>
          <w:rFonts w:ascii="Times New Roman" w:hAnsi="Times New Roman" w:cs="Times New Roman"/>
          <w:sz w:val="24"/>
          <w:szCs w:val="24"/>
        </w:rPr>
        <w:t xml:space="preserve">he aforementioned, even </w:t>
      </w:r>
      <w:r w:rsidRPr="00BA3318">
        <w:rPr>
          <w:rFonts w:ascii="Times New Roman" w:hAnsi="Times New Roman" w:cs="Times New Roman"/>
          <w:sz w:val="24"/>
          <w:szCs w:val="24"/>
        </w:rPr>
        <w:t xml:space="preserve">the applicant’s complaint is in enforcement of a violation to right to privacy. It is the affidavit evidence of the Applicant at paragraph 19 in </w:t>
      </w:r>
      <w:r w:rsidR="001619FD" w:rsidRPr="00BA3318">
        <w:rPr>
          <w:rFonts w:ascii="Times New Roman" w:hAnsi="Times New Roman" w:cs="Times New Roman"/>
          <w:sz w:val="24"/>
          <w:szCs w:val="24"/>
        </w:rPr>
        <w:t xml:space="preserve">his </w:t>
      </w:r>
      <w:r w:rsidRPr="00BA3318">
        <w:rPr>
          <w:rFonts w:ascii="Times New Roman" w:hAnsi="Times New Roman" w:cs="Times New Roman"/>
          <w:sz w:val="24"/>
          <w:szCs w:val="24"/>
        </w:rPr>
        <w:t>support</w:t>
      </w:r>
      <w:r w:rsidR="001619FD" w:rsidRPr="00BA3318">
        <w:rPr>
          <w:rFonts w:ascii="Times New Roman" w:hAnsi="Times New Roman" w:cs="Times New Roman"/>
          <w:sz w:val="24"/>
          <w:szCs w:val="24"/>
        </w:rPr>
        <w:t>ing affidavit to</w:t>
      </w:r>
      <w:r w:rsidRPr="00BA3318">
        <w:rPr>
          <w:rFonts w:ascii="Times New Roman" w:hAnsi="Times New Roman" w:cs="Times New Roman"/>
          <w:sz w:val="24"/>
          <w:szCs w:val="24"/>
        </w:rPr>
        <w:t xml:space="preserve"> this application </w:t>
      </w:r>
      <w:r w:rsidR="001619FD" w:rsidRPr="00BA3318">
        <w:rPr>
          <w:rFonts w:ascii="Times New Roman" w:hAnsi="Times New Roman" w:cs="Times New Roman"/>
          <w:sz w:val="24"/>
          <w:szCs w:val="24"/>
        </w:rPr>
        <w:t>that</w:t>
      </w:r>
      <w:r w:rsidRPr="00BA3318">
        <w:rPr>
          <w:rFonts w:ascii="Times New Roman" w:hAnsi="Times New Roman" w:cs="Times New Roman"/>
          <w:sz w:val="24"/>
          <w:szCs w:val="24"/>
        </w:rPr>
        <w:t xml:space="preserve"> “the cheating continues even after the alleged arrests and in an uncontested story published by the Daily Monitor of 21</w:t>
      </w:r>
      <w:r w:rsidRPr="00BA3318">
        <w:rPr>
          <w:rFonts w:ascii="Times New Roman" w:hAnsi="Times New Roman" w:cs="Times New Roman"/>
          <w:sz w:val="24"/>
          <w:szCs w:val="24"/>
          <w:vertAlign w:val="superscript"/>
        </w:rPr>
        <w:t>st</w:t>
      </w:r>
      <w:r w:rsidRPr="00BA3318">
        <w:rPr>
          <w:rFonts w:ascii="Times New Roman" w:hAnsi="Times New Roman" w:cs="Times New Roman"/>
          <w:sz w:val="24"/>
          <w:szCs w:val="24"/>
        </w:rPr>
        <w:t xml:space="preserve"> February 2018 at page 5 which narrated that;”  </w:t>
      </w:r>
    </w:p>
    <w:bookmarkEnd w:id="1"/>
    <w:p w:rsidR="008C1605" w:rsidRPr="00BA3318" w:rsidRDefault="008C1605" w:rsidP="008C1605">
      <w:pPr>
        <w:ind w:left="180"/>
        <w:jc w:val="both"/>
        <w:rPr>
          <w:rFonts w:ascii="Times New Roman" w:hAnsi="Times New Roman" w:cs="Times New Roman"/>
          <w:b/>
          <w:i/>
          <w:sz w:val="24"/>
          <w:szCs w:val="24"/>
        </w:rPr>
      </w:pPr>
      <w:r w:rsidRPr="00BA3318">
        <w:rPr>
          <w:rFonts w:ascii="Times New Roman" w:hAnsi="Times New Roman" w:cs="Times New Roman"/>
          <w:b/>
          <w:i/>
          <w:sz w:val="24"/>
          <w:szCs w:val="24"/>
        </w:rPr>
        <w:t xml:space="preserve">“Conmen Hack ministers’ phones, two arrested. When Daily Monitor contacted MP </w:t>
      </w:r>
      <w:proofErr w:type="spellStart"/>
      <w:r w:rsidRPr="00BA3318">
        <w:rPr>
          <w:rFonts w:ascii="Times New Roman" w:hAnsi="Times New Roman" w:cs="Times New Roman"/>
          <w:b/>
          <w:i/>
          <w:sz w:val="24"/>
          <w:szCs w:val="24"/>
        </w:rPr>
        <w:t>Mpaka</w:t>
      </w:r>
      <w:proofErr w:type="spellEnd"/>
      <w:r w:rsidRPr="00BA3318">
        <w:rPr>
          <w:rFonts w:ascii="Times New Roman" w:hAnsi="Times New Roman" w:cs="Times New Roman"/>
          <w:b/>
          <w:i/>
          <w:sz w:val="24"/>
          <w:szCs w:val="24"/>
        </w:rPr>
        <w:t xml:space="preserve"> on his number yesterday, he did not pick the call. But the recipient at the other end sent a message on the same line asking for money. ‘Sorry you are calling me but I am in a meeting. I will call you later. Meanwhile help me and get me (sic) where there is mobile money and you deposit </w:t>
      </w:r>
      <w:proofErr w:type="spellStart"/>
      <w:r w:rsidRPr="00BA3318">
        <w:rPr>
          <w:rFonts w:ascii="Times New Roman" w:hAnsi="Times New Roman" w:cs="Times New Roman"/>
          <w:b/>
          <w:i/>
          <w:sz w:val="24"/>
          <w:szCs w:val="24"/>
        </w:rPr>
        <w:t>Shs</w:t>
      </w:r>
      <w:proofErr w:type="spellEnd"/>
      <w:r w:rsidRPr="00BA3318">
        <w:rPr>
          <w:rFonts w:ascii="Times New Roman" w:hAnsi="Times New Roman" w:cs="Times New Roman"/>
          <w:b/>
          <w:i/>
          <w:sz w:val="24"/>
          <w:szCs w:val="24"/>
        </w:rPr>
        <w:t xml:space="preserve"> 190,000 on 0701577660. It is in the names o</w:t>
      </w:r>
      <w:r w:rsidR="00F76427" w:rsidRPr="00BA3318">
        <w:rPr>
          <w:rFonts w:ascii="Times New Roman" w:hAnsi="Times New Roman" w:cs="Times New Roman"/>
          <w:b/>
          <w:i/>
          <w:sz w:val="24"/>
          <w:szCs w:val="24"/>
        </w:rPr>
        <w:t xml:space="preserve">f </w:t>
      </w:r>
      <w:proofErr w:type="spellStart"/>
      <w:r w:rsidR="00F76427" w:rsidRPr="00BA3318">
        <w:rPr>
          <w:rFonts w:ascii="Times New Roman" w:hAnsi="Times New Roman" w:cs="Times New Roman"/>
          <w:b/>
          <w:i/>
          <w:sz w:val="24"/>
          <w:szCs w:val="24"/>
        </w:rPr>
        <w:t>Mbabazi</w:t>
      </w:r>
      <w:proofErr w:type="spellEnd"/>
      <w:r w:rsidR="00F76427" w:rsidRPr="00BA3318">
        <w:rPr>
          <w:rFonts w:ascii="Times New Roman" w:hAnsi="Times New Roman" w:cs="Times New Roman"/>
          <w:b/>
          <w:i/>
          <w:sz w:val="24"/>
          <w:szCs w:val="24"/>
        </w:rPr>
        <w:t xml:space="preserve"> </w:t>
      </w:r>
      <w:proofErr w:type="spellStart"/>
      <w:r w:rsidR="00F76427" w:rsidRPr="00BA3318">
        <w:rPr>
          <w:rFonts w:ascii="Times New Roman" w:hAnsi="Times New Roman" w:cs="Times New Roman"/>
          <w:b/>
          <w:i/>
          <w:sz w:val="24"/>
          <w:szCs w:val="24"/>
        </w:rPr>
        <w:t>Lili</w:t>
      </w:r>
      <w:r w:rsidRPr="00BA3318">
        <w:rPr>
          <w:rFonts w:ascii="Times New Roman" w:hAnsi="Times New Roman" w:cs="Times New Roman"/>
          <w:b/>
          <w:i/>
          <w:sz w:val="24"/>
          <w:szCs w:val="24"/>
        </w:rPr>
        <w:t>an</w:t>
      </w:r>
      <w:proofErr w:type="spellEnd"/>
      <w:r w:rsidRPr="00BA3318">
        <w:rPr>
          <w:rFonts w:ascii="Times New Roman" w:hAnsi="Times New Roman" w:cs="Times New Roman"/>
          <w:b/>
          <w:i/>
          <w:sz w:val="24"/>
          <w:szCs w:val="24"/>
        </w:rPr>
        <w:t xml:space="preserve">. I will refund you later if you don’t have </w:t>
      </w:r>
      <w:proofErr w:type="gramStart"/>
      <w:r w:rsidRPr="00BA3318">
        <w:rPr>
          <w:rFonts w:ascii="Times New Roman" w:hAnsi="Times New Roman" w:cs="Times New Roman"/>
          <w:b/>
          <w:i/>
          <w:sz w:val="24"/>
          <w:szCs w:val="24"/>
        </w:rPr>
        <w:t>borrow</w:t>
      </w:r>
      <w:proofErr w:type="gramEnd"/>
      <w:r w:rsidRPr="00BA3318">
        <w:rPr>
          <w:rFonts w:ascii="Times New Roman" w:hAnsi="Times New Roman" w:cs="Times New Roman"/>
          <w:b/>
          <w:i/>
          <w:sz w:val="24"/>
          <w:szCs w:val="24"/>
        </w:rPr>
        <w:t xml:space="preserve"> for me because it is urgent. Thanks.’ The message read suggesting the MP’s line was still being used by the conmen.” </w:t>
      </w:r>
    </w:p>
    <w:p w:rsidR="00084A4C" w:rsidRPr="00BA3318" w:rsidRDefault="001619FD"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T</w:t>
      </w:r>
      <w:r w:rsidR="008C1605" w:rsidRPr="00BA3318">
        <w:rPr>
          <w:rFonts w:ascii="Times New Roman" w:hAnsi="Times New Roman" w:cs="Times New Roman"/>
          <w:sz w:val="24"/>
          <w:szCs w:val="24"/>
          <w:lang w:val="en-GB"/>
        </w:rPr>
        <w:t>he 1</w:t>
      </w:r>
      <w:r w:rsidR="008C1605" w:rsidRPr="00BA3318">
        <w:rPr>
          <w:rFonts w:ascii="Times New Roman" w:hAnsi="Times New Roman" w:cs="Times New Roman"/>
          <w:sz w:val="24"/>
          <w:szCs w:val="24"/>
          <w:vertAlign w:val="superscript"/>
          <w:lang w:val="en-GB"/>
        </w:rPr>
        <w:t>st</w:t>
      </w:r>
      <w:r w:rsidR="008C1605" w:rsidRPr="00BA3318">
        <w:rPr>
          <w:rFonts w:ascii="Times New Roman" w:hAnsi="Times New Roman" w:cs="Times New Roman"/>
          <w:sz w:val="24"/>
          <w:szCs w:val="24"/>
          <w:lang w:val="en-GB"/>
        </w:rPr>
        <w:t xml:space="preserve"> respondent </w:t>
      </w:r>
      <w:r w:rsidR="00174728" w:rsidRPr="00BA3318">
        <w:rPr>
          <w:rFonts w:ascii="Times New Roman" w:hAnsi="Times New Roman" w:cs="Times New Roman"/>
          <w:sz w:val="24"/>
          <w:szCs w:val="24"/>
          <w:lang w:val="en-GB"/>
        </w:rPr>
        <w:t xml:space="preserve">at paragraph 4 </w:t>
      </w:r>
      <w:r w:rsidR="008C1605" w:rsidRPr="00BA3318">
        <w:rPr>
          <w:rFonts w:ascii="Times New Roman" w:hAnsi="Times New Roman" w:cs="Times New Roman"/>
          <w:sz w:val="24"/>
          <w:szCs w:val="24"/>
          <w:lang w:val="en-GB"/>
        </w:rPr>
        <w:t xml:space="preserve">in reply denied the alleged continued hacking and prying into the applicant’s phone by any of its employees and contended further that the applicant has not led any evidence to that effect. </w:t>
      </w:r>
    </w:p>
    <w:p w:rsidR="00507441" w:rsidRPr="00BA3318" w:rsidRDefault="008C1605"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 have considered the said </w:t>
      </w:r>
      <w:r w:rsidR="00174728" w:rsidRPr="00BA3318">
        <w:rPr>
          <w:rFonts w:ascii="Times New Roman" w:hAnsi="Times New Roman" w:cs="Times New Roman"/>
          <w:sz w:val="24"/>
          <w:szCs w:val="24"/>
          <w:lang w:val="en-GB"/>
        </w:rPr>
        <w:t xml:space="preserve">publication </w:t>
      </w:r>
      <w:r w:rsidR="00507441" w:rsidRPr="00BA3318">
        <w:rPr>
          <w:rFonts w:ascii="Times New Roman" w:hAnsi="Times New Roman" w:cs="Times New Roman"/>
          <w:sz w:val="24"/>
          <w:szCs w:val="24"/>
          <w:lang w:val="en-GB"/>
        </w:rPr>
        <w:t xml:space="preserve">applicant’s annexure </w:t>
      </w:r>
      <w:r w:rsidR="00174728" w:rsidRPr="00BA3318">
        <w:rPr>
          <w:rFonts w:ascii="Times New Roman" w:hAnsi="Times New Roman" w:cs="Times New Roman"/>
          <w:i/>
          <w:sz w:val="24"/>
          <w:szCs w:val="24"/>
          <w:lang w:val="en-GB"/>
        </w:rPr>
        <w:t>M4</w:t>
      </w:r>
      <w:r w:rsidRPr="00BA3318">
        <w:rPr>
          <w:rFonts w:ascii="Times New Roman" w:hAnsi="Times New Roman" w:cs="Times New Roman"/>
          <w:sz w:val="24"/>
          <w:szCs w:val="24"/>
          <w:lang w:val="en-GB"/>
        </w:rPr>
        <w:t>, and the author made no allegation that the suggested continuation was being done by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or its employees</w:t>
      </w:r>
      <w:r w:rsidR="00507441" w:rsidRPr="00BA3318">
        <w:rPr>
          <w:rFonts w:ascii="Times New Roman" w:hAnsi="Times New Roman" w:cs="Times New Roman"/>
          <w:sz w:val="24"/>
          <w:szCs w:val="24"/>
          <w:lang w:val="en-GB"/>
        </w:rPr>
        <w:t xml:space="preserve"> rather conmen, which case is under investigation and already two other men standing criminal trial before a competent court of law</w:t>
      </w:r>
      <w:r w:rsidRPr="00BA3318">
        <w:rPr>
          <w:rFonts w:ascii="Times New Roman" w:hAnsi="Times New Roman" w:cs="Times New Roman"/>
          <w:sz w:val="24"/>
          <w:szCs w:val="24"/>
          <w:lang w:val="en-GB"/>
        </w:rPr>
        <w:t xml:space="preserve">. </w:t>
      </w:r>
    </w:p>
    <w:p w:rsidR="008C1605" w:rsidRPr="00BA3318" w:rsidRDefault="008C1605"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It is in my view speculative for the applicant to suggest </w:t>
      </w:r>
      <w:r w:rsidR="001619FD" w:rsidRPr="00BA3318">
        <w:rPr>
          <w:rFonts w:ascii="Times New Roman" w:hAnsi="Times New Roman" w:cs="Times New Roman"/>
          <w:sz w:val="24"/>
          <w:szCs w:val="24"/>
          <w:lang w:val="en-GB"/>
        </w:rPr>
        <w:t xml:space="preserve">that </w:t>
      </w:r>
      <w:r w:rsidRPr="00BA3318">
        <w:rPr>
          <w:rFonts w:ascii="Times New Roman" w:hAnsi="Times New Roman" w:cs="Times New Roman"/>
          <w:sz w:val="24"/>
          <w:szCs w:val="24"/>
          <w:lang w:val="en-GB"/>
        </w:rPr>
        <w:t>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has since continued to hack into his phone number. Further I cannot take the evidence of the said publication as true facts witho</w:t>
      </w:r>
      <w:r w:rsidR="001619FD" w:rsidRPr="00BA3318">
        <w:rPr>
          <w:rFonts w:ascii="Times New Roman" w:hAnsi="Times New Roman" w:cs="Times New Roman"/>
          <w:sz w:val="24"/>
          <w:szCs w:val="24"/>
          <w:lang w:val="en-GB"/>
        </w:rPr>
        <w:t>ut the author having deponed an</w:t>
      </w:r>
      <w:r w:rsidRPr="00BA3318">
        <w:rPr>
          <w:rFonts w:ascii="Times New Roman" w:hAnsi="Times New Roman" w:cs="Times New Roman"/>
          <w:sz w:val="24"/>
          <w:szCs w:val="24"/>
          <w:lang w:val="en-GB"/>
        </w:rPr>
        <w:t xml:space="preserve"> affidavit on oath as to the facts so alleged therein.</w:t>
      </w:r>
      <w:r w:rsidR="002912EF" w:rsidRPr="00BA3318">
        <w:rPr>
          <w:rFonts w:ascii="Times New Roman" w:hAnsi="Times New Roman" w:cs="Times New Roman"/>
          <w:sz w:val="24"/>
          <w:szCs w:val="24"/>
          <w:lang w:val="en-GB"/>
        </w:rPr>
        <w:t xml:space="preserve"> This evidence amounts to hearsay and inadmissible per se. </w:t>
      </w:r>
    </w:p>
    <w:p w:rsidR="008C1605" w:rsidRPr="00BA3318" w:rsidRDefault="008C1605"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It is trite law that courts of law do not make determinations on mere preposit</w:t>
      </w:r>
      <w:r w:rsidR="004B4AE3" w:rsidRPr="00BA3318">
        <w:rPr>
          <w:rFonts w:ascii="Times New Roman" w:hAnsi="Times New Roman" w:cs="Times New Roman"/>
          <w:sz w:val="24"/>
          <w:szCs w:val="24"/>
          <w:lang w:val="en-GB"/>
        </w:rPr>
        <w:t xml:space="preserve">ions and suggestions but on facts. </w:t>
      </w:r>
      <w:r w:rsidRPr="00BA3318">
        <w:rPr>
          <w:rFonts w:ascii="Times New Roman" w:hAnsi="Times New Roman" w:cs="Times New Roman"/>
          <w:sz w:val="24"/>
          <w:szCs w:val="24"/>
          <w:lang w:val="en-GB"/>
        </w:rPr>
        <w:t xml:space="preserve"> </w:t>
      </w:r>
    </w:p>
    <w:p w:rsidR="008C1605" w:rsidRPr="00BA3318" w:rsidRDefault="008C1605"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that regard the allegation in the said publication is as the author stated a mere suggestion</w:t>
      </w:r>
      <w:r w:rsidR="00476664" w:rsidRPr="00BA3318">
        <w:rPr>
          <w:rFonts w:ascii="Times New Roman" w:hAnsi="Times New Roman" w:cs="Times New Roman"/>
          <w:sz w:val="24"/>
          <w:szCs w:val="24"/>
          <w:lang w:val="en-GB"/>
        </w:rPr>
        <w:t xml:space="preserve"> that the applicant’s line was still being used by conmen,</w:t>
      </w:r>
      <w:r w:rsidRPr="00BA3318">
        <w:rPr>
          <w:rFonts w:ascii="Times New Roman" w:hAnsi="Times New Roman" w:cs="Times New Roman"/>
          <w:sz w:val="24"/>
          <w:szCs w:val="24"/>
          <w:lang w:val="en-GB"/>
        </w:rPr>
        <w:t xml:space="preserve"> unless proven otherwise. </w:t>
      </w:r>
      <w:r w:rsidR="00476664" w:rsidRPr="00BA3318">
        <w:rPr>
          <w:rFonts w:ascii="Times New Roman" w:hAnsi="Times New Roman" w:cs="Times New Roman"/>
          <w:sz w:val="24"/>
          <w:szCs w:val="24"/>
          <w:lang w:val="en-GB"/>
        </w:rPr>
        <w:t xml:space="preserve">This in itself would require the investigation of court, however </w:t>
      </w:r>
      <w:r w:rsidRPr="00BA3318">
        <w:rPr>
          <w:rFonts w:ascii="Times New Roman" w:hAnsi="Times New Roman" w:cs="Times New Roman"/>
          <w:sz w:val="24"/>
          <w:szCs w:val="24"/>
          <w:lang w:val="en-GB"/>
        </w:rPr>
        <w:t>I find that the applicant has not shown to the satisfaction of this court that there is a continuation as alleged by the applicant necessitating the grant of the orders sought.</w:t>
      </w:r>
    </w:p>
    <w:p w:rsidR="008C1605" w:rsidRPr="00BA3318" w:rsidRDefault="008C1605"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respect of renewal process of licence for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I labour to find the nexus between the on-going license renewal process that started sometime in 2017 and the alleged claim of the applicant about </w:t>
      </w:r>
      <w:r w:rsidR="002912EF" w:rsidRPr="00BA3318">
        <w:rPr>
          <w:rFonts w:ascii="Times New Roman" w:hAnsi="Times New Roman" w:cs="Times New Roman"/>
          <w:sz w:val="24"/>
          <w:szCs w:val="24"/>
          <w:lang w:val="en-GB"/>
        </w:rPr>
        <w:t xml:space="preserve">a </w:t>
      </w:r>
      <w:r w:rsidRPr="00BA3318">
        <w:rPr>
          <w:rFonts w:ascii="Times New Roman" w:hAnsi="Times New Roman" w:cs="Times New Roman"/>
          <w:sz w:val="24"/>
          <w:szCs w:val="24"/>
          <w:lang w:val="en-GB"/>
        </w:rPr>
        <w:t>violation of the right to privacy on account of a single isolated act</w:t>
      </w:r>
      <w:r w:rsidR="002912EF" w:rsidRPr="00BA3318">
        <w:rPr>
          <w:rFonts w:ascii="Times New Roman" w:hAnsi="Times New Roman" w:cs="Times New Roman"/>
          <w:sz w:val="24"/>
          <w:szCs w:val="24"/>
          <w:lang w:val="en-GB"/>
        </w:rPr>
        <w:t xml:space="preserve"> on 12</w:t>
      </w:r>
      <w:r w:rsidR="002912EF" w:rsidRPr="00BA3318">
        <w:rPr>
          <w:rFonts w:ascii="Times New Roman" w:hAnsi="Times New Roman" w:cs="Times New Roman"/>
          <w:sz w:val="24"/>
          <w:szCs w:val="24"/>
          <w:vertAlign w:val="superscript"/>
          <w:lang w:val="en-GB"/>
        </w:rPr>
        <w:t>th</w:t>
      </w:r>
      <w:r w:rsidR="002912EF" w:rsidRPr="00BA3318">
        <w:rPr>
          <w:rFonts w:ascii="Times New Roman" w:hAnsi="Times New Roman" w:cs="Times New Roman"/>
          <w:sz w:val="24"/>
          <w:szCs w:val="24"/>
          <w:lang w:val="en-GB"/>
        </w:rPr>
        <w:t xml:space="preserve"> February 2018</w:t>
      </w:r>
      <w:r w:rsidRPr="00BA3318">
        <w:rPr>
          <w:rFonts w:ascii="Times New Roman" w:hAnsi="Times New Roman" w:cs="Times New Roman"/>
          <w:sz w:val="24"/>
          <w:szCs w:val="24"/>
          <w:lang w:val="en-GB"/>
        </w:rPr>
        <w:t xml:space="preserve"> allegedly </w:t>
      </w:r>
      <w:r w:rsidR="002912EF" w:rsidRPr="00BA3318">
        <w:rPr>
          <w:rFonts w:ascii="Times New Roman" w:hAnsi="Times New Roman" w:cs="Times New Roman"/>
          <w:sz w:val="24"/>
          <w:szCs w:val="24"/>
          <w:lang w:val="en-GB"/>
        </w:rPr>
        <w:t xml:space="preserve">committed </w:t>
      </w:r>
      <w:r w:rsidRPr="00BA3318">
        <w:rPr>
          <w:rFonts w:ascii="Times New Roman" w:hAnsi="Times New Roman" w:cs="Times New Roman"/>
          <w:sz w:val="24"/>
          <w:szCs w:val="24"/>
          <w:lang w:val="en-GB"/>
        </w:rPr>
        <w:t>by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respondent’s employees. In the</w:t>
      </w:r>
      <w:r w:rsidR="002912EF" w:rsidRPr="00BA3318">
        <w:rPr>
          <w:rFonts w:ascii="Times New Roman" w:hAnsi="Times New Roman" w:cs="Times New Roman"/>
          <w:sz w:val="24"/>
          <w:szCs w:val="24"/>
          <w:lang w:val="en-GB"/>
        </w:rPr>
        <w:t>se</w:t>
      </w:r>
      <w:r w:rsidRPr="00BA3318">
        <w:rPr>
          <w:rFonts w:ascii="Times New Roman" w:hAnsi="Times New Roman" w:cs="Times New Roman"/>
          <w:sz w:val="24"/>
          <w:szCs w:val="24"/>
          <w:lang w:val="en-GB"/>
        </w:rPr>
        <w:t xml:space="preserve"> circumstances I wonder what</w:t>
      </w:r>
      <w:r w:rsidR="002912EF" w:rsidRPr="00BA3318">
        <w:rPr>
          <w:rFonts w:ascii="Times New Roman" w:hAnsi="Times New Roman" w:cs="Times New Roman"/>
          <w:sz w:val="24"/>
          <w:szCs w:val="24"/>
          <w:lang w:val="en-GB"/>
        </w:rPr>
        <w:t xml:space="preserve"> </w:t>
      </w:r>
      <w:r w:rsidRPr="00BA3318">
        <w:rPr>
          <w:rFonts w:ascii="Times New Roman" w:hAnsi="Times New Roman" w:cs="Times New Roman"/>
          <w:sz w:val="24"/>
          <w:szCs w:val="24"/>
          <w:lang w:val="en-GB"/>
        </w:rPr>
        <w:t>the renewal of an operating l</w:t>
      </w:r>
      <w:r w:rsidR="002912EF" w:rsidRPr="00BA3318">
        <w:rPr>
          <w:rFonts w:ascii="Times New Roman" w:hAnsi="Times New Roman" w:cs="Times New Roman"/>
          <w:sz w:val="24"/>
          <w:szCs w:val="24"/>
          <w:lang w:val="en-GB"/>
        </w:rPr>
        <w:t>icense of a private company has</w:t>
      </w:r>
      <w:r w:rsidRPr="00BA3318">
        <w:rPr>
          <w:rFonts w:ascii="Times New Roman" w:hAnsi="Times New Roman" w:cs="Times New Roman"/>
          <w:sz w:val="24"/>
          <w:szCs w:val="24"/>
          <w:lang w:val="en-GB"/>
        </w:rPr>
        <w:t xml:space="preserve"> to do with an alleged violation of a single person’s right to </w:t>
      </w:r>
      <w:r w:rsidR="002912EF" w:rsidRPr="00BA3318">
        <w:rPr>
          <w:rFonts w:ascii="Times New Roman" w:hAnsi="Times New Roman" w:cs="Times New Roman"/>
          <w:sz w:val="24"/>
          <w:szCs w:val="24"/>
          <w:lang w:val="en-GB"/>
        </w:rPr>
        <w:t>privacy.</w:t>
      </w:r>
      <w:r w:rsidR="00476664" w:rsidRPr="00BA3318">
        <w:rPr>
          <w:rFonts w:ascii="Times New Roman" w:hAnsi="Times New Roman" w:cs="Times New Roman"/>
          <w:sz w:val="24"/>
          <w:szCs w:val="24"/>
          <w:lang w:val="en-GB"/>
        </w:rPr>
        <w:t xml:space="preserve"> It begs the question whether the</w:t>
      </w:r>
      <w:r w:rsidR="0042202C" w:rsidRPr="00BA3318">
        <w:rPr>
          <w:rFonts w:ascii="Times New Roman" w:hAnsi="Times New Roman" w:cs="Times New Roman"/>
          <w:sz w:val="24"/>
          <w:szCs w:val="24"/>
          <w:lang w:val="en-GB"/>
        </w:rPr>
        <w:t xml:space="preserve"> circumstances of </w:t>
      </w:r>
      <w:r w:rsidR="0042202C" w:rsidRPr="00BA3318">
        <w:rPr>
          <w:rFonts w:ascii="Times New Roman" w:hAnsi="Times New Roman" w:cs="Times New Roman"/>
          <w:sz w:val="24"/>
          <w:szCs w:val="24"/>
          <w:lang w:val="en-GB"/>
        </w:rPr>
        <w:lastRenderedPageBreak/>
        <w:t>this case, the</w:t>
      </w:r>
      <w:r w:rsidR="00476664" w:rsidRPr="00BA3318">
        <w:rPr>
          <w:rFonts w:ascii="Times New Roman" w:hAnsi="Times New Roman" w:cs="Times New Roman"/>
          <w:sz w:val="24"/>
          <w:szCs w:val="24"/>
          <w:lang w:val="en-GB"/>
        </w:rPr>
        <w:t xml:space="preserve"> 1</w:t>
      </w:r>
      <w:r w:rsidR="00476664" w:rsidRPr="00BA3318">
        <w:rPr>
          <w:rFonts w:ascii="Times New Roman" w:hAnsi="Times New Roman" w:cs="Times New Roman"/>
          <w:sz w:val="24"/>
          <w:szCs w:val="24"/>
          <w:vertAlign w:val="superscript"/>
          <w:lang w:val="en-GB"/>
        </w:rPr>
        <w:t>st</w:t>
      </w:r>
      <w:r w:rsidR="00476664" w:rsidRPr="00BA3318">
        <w:rPr>
          <w:rFonts w:ascii="Times New Roman" w:hAnsi="Times New Roman" w:cs="Times New Roman"/>
          <w:sz w:val="24"/>
          <w:szCs w:val="24"/>
          <w:lang w:val="en-GB"/>
        </w:rPr>
        <w:t xml:space="preserve"> respondent in renewing its </w:t>
      </w:r>
      <w:r w:rsidR="00507441" w:rsidRPr="00BA3318">
        <w:rPr>
          <w:rFonts w:ascii="Times New Roman" w:hAnsi="Times New Roman" w:cs="Times New Roman"/>
          <w:sz w:val="24"/>
          <w:szCs w:val="24"/>
          <w:lang w:val="en-GB"/>
        </w:rPr>
        <w:t xml:space="preserve">operational license </w:t>
      </w:r>
      <w:r w:rsidR="00476664" w:rsidRPr="00BA3318">
        <w:rPr>
          <w:rFonts w:ascii="Times New Roman" w:hAnsi="Times New Roman" w:cs="Times New Roman"/>
          <w:sz w:val="24"/>
          <w:szCs w:val="24"/>
          <w:lang w:val="en-GB"/>
        </w:rPr>
        <w:t xml:space="preserve">will violate the Applicant’s right </w:t>
      </w:r>
      <w:r w:rsidR="00507441" w:rsidRPr="00BA3318">
        <w:rPr>
          <w:rFonts w:ascii="Times New Roman" w:hAnsi="Times New Roman" w:cs="Times New Roman"/>
          <w:sz w:val="24"/>
          <w:szCs w:val="24"/>
          <w:lang w:val="en-GB"/>
        </w:rPr>
        <w:t xml:space="preserve">to privacy </w:t>
      </w:r>
      <w:r w:rsidR="00476664" w:rsidRPr="00BA3318">
        <w:rPr>
          <w:rFonts w:ascii="Times New Roman" w:hAnsi="Times New Roman" w:cs="Times New Roman"/>
          <w:sz w:val="24"/>
          <w:szCs w:val="24"/>
          <w:lang w:val="en-GB"/>
        </w:rPr>
        <w:t xml:space="preserve">hence, necessitating the grant of the order sought. </w:t>
      </w:r>
    </w:p>
    <w:p w:rsidR="0042202C" w:rsidRPr="00BA3318" w:rsidRDefault="0042202C"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Having found as I have that the applicant has no</w:t>
      </w:r>
      <w:r w:rsidR="007E629C" w:rsidRPr="00BA3318">
        <w:rPr>
          <w:rFonts w:ascii="Times New Roman" w:hAnsi="Times New Roman" w:cs="Times New Roman"/>
          <w:sz w:val="24"/>
          <w:szCs w:val="24"/>
          <w:lang w:val="en-GB"/>
        </w:rPr>
        <w:t>t</w:t>
      </w:r>
      <w:r w:rsidRPr="00BA3318">
        <w:rPr>
          <w:rFonts w:ascii="Times New Roman" w:hAnsi="Times New Roman" w:cs="Times New Roman"/>
          <w:sz w:val="24"/>
          <w:szCs w:val="24"/>
          <w:lang w:val="en-GB"/>
        </w:rPr>
        <w:t xml:space="preserve"> shown to the satisfaction of court a continued violation of his right I find no whiff of reason as to why the process for renewal of </w:t>
      </w:r>
      <w:r w:rsidR="00507441" w:rsidRPr="00BA3318">
        <w:rPr>
          <w:rFonts w:ascii="Times New Roman" w:hAnsi="Times New Roman" w:cs="Times New Roman"/>
          <w:sz w:val="24"/>
          <w:szCs w:val="24"/>
          <w:lang w:val="en-GB"/>
        </w:rPr>
        <w:t xml:space="preserve">the </w:t>
      </w:r>
      <w:r w:rsidRPr="00BA3318">
        <w:rPr>
          <w:rFonts w:ascii="Times New Roman" w:hAnsi="Times New Roman" w:cs="Times New Roman"/>
          <w:sz w:val="24"/>
          <w:szCs w:val="24"/>
          <w:lang w:val="en-GB"/>
        </w:rPr>
        <w:t>operating licence for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should be stopped by the orders sought.   </w:t>
      </w:r>
    </w:p>
    <w:p w:rsidR="00D54F33" w:rsidRPr="00BA3318" w:rsidRDefault="007E629C"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this regard at this stage the law does not require Court to delve into the merits of the main suit. All that is required to be</w:t>
      </w:r>
      <w:r w:rsidR="00011B43" w:rsidRPr="00BA3318">
        <w:rPr>
          <w:rFonts w:ascii="Times New Roman" w:hAnsi="Times New Roman" w:cs="Times New Roman"/>
          <w:sz w:val="24"/>
          <w:szCs w:val="24"/>
          <w:lang w:val="en-GB"/>
        </w:rPr>
        <w:t xml:space="preserve"> </w:t>
      </w:r>
      <w:r w:rsidRPr="00BA3318">
        <w:rPr>
          <w:rFonts w:ascii="Times New Roman" w:hAnsi="Times New Roman" w:cs="Times New Roman"/>
          <w:sz w:val="24"/>
          <w:szCs w:val="24"/>
          <w:lang w:val="en-GB"/>
        </w:rPr>
        <w:t xml:space="preserve">proved is that there is a serious issue which is </w:t>
      </w:r>
      <w:proofErr w:type="gramStart"/>
      <w:r w:rsidRPr="00BA3318">
        <w:rPr>
          <w:rFonts w:ascii="Times New Roman" w:hAnsi="Times New Roman" w:cs="Times New Roman"/>
          <w:sz w:val="24"/>
          <w:szCs w:val="24"/>
          <w:lang w:val="en-GB"/>
        </w:rPr>
        <w:t>no</w:t>
      </w:r>
      <w:r w:rsidR="00F201C0" w:rsidRPr="00BA3318">
        <w:rPr>
          <w:rFonts w:ascii="Times New Roman" w:hAnsi="Times New Roman" w:cs="Times New Roman"/>
          <w:sz w:val="24"/>
          <w:szCs w:val="24"/>
          <w:lang w:val="en-GB"/>
        </w:rPr>
        <w:t>t</w:t>
      </w:r>
      <w:r w:rsidRPr="00BA3318">
        <w:rPr>
          <w:rFonts w:ascii="Times New Roman" w:hAnsi="Times New Roman" w:cs="Times New Roman"/>
          <w:sz w:val="24"/>
          <w:szCs w:val="24"/>
          <w:lang w:val="en-GB"/>
        </w:rPr>
        <w:t xml:space="preserve"> </w:t>
      </w:r>
      <w:r w:rsidR="00F201C0" w:rsidRPr="00BA3318">
        <w:rPr>
          <w:rFonts w:ascii="Times New Roman" w:hAnsi="Times New Roman" w:cs="Times New Roman"/>
          <w:sz w:val="24"/>
          <w:szCs w:val="24"/>
          <w:lang w:val="en-GB"/>
        </w:rPr>
        <w:t>frivolous</w:t>
      </w:r>
      <w:r w:rsidRPr="00BA3318">
        <w:rPr>
          <w:rFonts w:ascii="Times New Roman" w:hAnsi="Times New Roman" w:cs="Times New Roman"/>
          <w:sz w:val="24"/>
          <w:szCs w:val="24"/>
          <w:lang w:val="en-GB"/>
        </w:rPr>
        <w:t xml:space="preserve"> nor</w:t>
      </w:r>
      <w:proofErr w:type="gramEnd"/>
      <w:r w:rsidRPr="00BA3318">
        <w:rPr>
          <w:rFonts w:ascii="Times New Roman" w:hAnsi="Times New Roman" w:cs="Times New Roman"/>
          <w:sz w:val="24"/>
          <w:szCs w:val="24"/>
          <w:lang w:val="en-GB"/>
        </w:rPr>
        <w:t xml:space="preserve"> vexatious to be tried by court.  </w:t>
      </w:r>
    </w:p>
    <w:p w:rsidR="001C2CB9" w:rsidRPr="00BA3318" w:rsidRDefault="007E629C"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this case the applicant</w:t>
      </w:r>
      <w:r w:rsidR="00011B43" w:rsidRPr="00BA3318">
        <w:rPr>
          <w:rFonts w:ascii="Times New Roman" w:hAnsi="Times New Roman" w:cs="Times New Roman"/>
          <w:sz w:val="24"/>
          <w:szCs w:val="24"/>
          <w:lang w:val="en-GB"/>
        </w:rPr>
        <w:t>’s</w:t>
      </w:r>
      <w:r w:rsidRPr="00BA3318">
        <w:rPr>
          <w:rFonts w:ascii="Times New Roman" w:hAnsi="Times New Roman" w:cs="Times New Roman"/>
          <w:sz w:val="24"/>
          <w:szCs w:val="24"/>
          <w:lang w:val="en-GB"/>
        </w:rPr>
        <w:t xml:space="preserve"> claim </w:t>
      </w:r>
      <w:r w:rsidR="001C2CB9" w:rsidRPr="00BA3318">
        <w:rPr>
          <w:rFonts w:ascii="Times New Roman" w:hAnsi="Times New Roman" w:cs="Times New Roman"/>
          <w:sz w:val="24"/>
          <w:szCs w:val="24"/>
          <w:lang w:val="en-GB"/>
        </w:rPr>
        <w:t>is in an alleged violation to his right of</w:t>
      </w:r>
      <w:r w:rsidRPr="00BA3318">
        <w:rPr>
          <w:rFonts w:ascii="Times New Roman" w:hAnsi="Times New Roman" w:cs="Times New Roman"/>
          <w:sz w:val="24"/>
          <w:szCs w:val="24"/>
          <w:lang w:val="en-GB"/>
        </w:rPr>
        <w:t xml:space="preserve"> privacy</w:t>
      </w:r>
      <w:r w:rsidR="00D54F33" w:rsidRPr="00BA3318">
        <w:rPr>
          <w:rFonts w:ascii="Times New Roman" w:hAnsi="Times New Roman" w:cs="Times New Roman"/>
          <w:sz w:val="24"/>
          <w:szCs w:val="24"/>
          <w:lang w:val="en-GB"/>
        </w:rPr>
        <w:t>, a right protected</w:t>
      </w:r>
      <w:r w:rsidR="00507441" w:rsidRPr="00BA3318">
        <w:rPr>
          <w:rFonts w:ascii="Times New Roman" w:hAnsi="Times New Roman" w:cs="Times New Roman"/>
          <w:sz w:val="24"/>
          <w:szCs w:val="24"/>
          <w:lang w:val="en-GB"/>
        </w:rPr>
        <w:t xml:space="preserve"> for by Article</w:t>
      </w:r>
      <w:r w:rsidR="00D54F33" w:rsidRPr="00BA3318">
        <w:rPr>
          <w:rFonts w:ascii="Times New Roman" w:hAnsi="Times New Roman" w:cs="Times New Roman"/>
          <w:sz w:val="24"/>
          <w:szCs w:val="24"/>
          <w:lang w:val="en-GB"/>
        </w:rPr>
        <w:t xml:space="preserve"> 27(2) of the 1995 Uganda </w:t>
      </w:r>
      <w:r w:rsidR="001C2CB9" w:rsidRPr="00BA3318">
        <w:rPr>
          <w:rFonts w:ascii="Times New Roman" w:hAnsi="Times New Roman" w:cs="Times New Roman"/>
          <w:sz w:val="24"/>
          <w:szCs w:val="24"/>
          <w:lang w:val="en-GB"/>
        </w:rPr>
        <w:t xml:space="preserve">constitution, this in itself raises a serious issue requiring court to investigate and make a determination. </w:t>
      </w:r>
      <w:r w:rsidRPr="00BA3318">
        <w:rPr>
          <w:rFonts w:ascii="Times New Roman" w:hAnsi="Times New Roman" w:cs="Times New Roman"/>
          <w:sz w:val="24"/>
          <w:szCs w:val="24"/>
          <w:lang w:val="en-GB"/>
        </w:rPr>
        <w:t xml:space="preserve"> </w:t>
      </w:r>
    </w:p>
    <w:p w:rsidR="001C2CB9" w:rsidRPr="00BA3318" w:rsidRDefault="001C2CB9"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However in </w:t>
      </w:r>
      <w:proofErr w:type="spellStart"/>
      <w:r w:rsidRPr="00BA3318">
        <w:rPr>
          <w:rFonts w:ascii="Times New Roman" w:hAnsi="Times New Roman" w:cs="Times New Roman"/>
          <w:b/>
          <w:sz w:val="24"/>
          <w:szCs w:val="24"/>
          <w:lang w:val="en-GB"/>
        </w:rPr>
        <w:t>Kiyimba</w:t>
      </w:r>
      <w:proofErr w:type="spellEnd"/>
      <w:r w:rsidRPr="00BA3318">
        <w:rPr>
          <w:rFonts w:ascii="Times New Roman" w:hAnsi="Times New Roman" w:cs="Times New Roman"/>
          <w:b/>
          <w:sz w:val="24"/>
          <w:szCs w:val="24"/>
          <w:lang w:val="en-GB"/>
        </w:rPr>
        <w:t xml:space="preserve"> </w:t>
      </w:r>
      <w:proofErr w:type="spellStart"/>
      <w:r w:rsidRPr="00BA3318">
        <w:rPr>
          <w:rFonts w:ascii="Times New Roman" w:hAnsi="Times New Roman" w:cs="Times New Roman"/>
          <w:b/>
          <w:sz w:val="24"/>
          <w:szCs w:val="24"/>
          <w:lang w:val="en-GB"/>
        </w:rPr>
        <w:t>Kagwa</w:t>
      </w:r>
      <w:proofErr w:type="spellEnd"/>
      <w:r w:rsidRPr="00BA3318">
        <w:rPr>
          <w:rFonts w:ascii="Times New Roman" w:hAnsi="Times New Roman" w:cs="Times New Roman"/>
          <w:b/>
          <w:sz w:val="24"/>
          <w:szCs w:val="24"/>
          <w:lang w:val="en-GB"/>
        </w:rPr>
        <w:t xml:space="preserve"> </w:t>
      </w:r>
      <w:r w:rsidR="00064C87" w:rsidRPr="00BA3318">
        <w:rPr>
          <w:rFonts w:ascii="Times New Roman" w:hAnsi="Times New Roman" w:cs="Times New Roman"/>
          <w:b/>
          <w:sz w:val="24"/>
          <w:szCs w:val="24"/>
          <w:lang w:val="en-GB"/>
        </w:rPr>
        <w:t>(</w:t>
      </w:r>
      <w:r w:rsidRPr="00BA3318">
        <w:rPr>
          <w:rFonts w:ascii="Times New Roman" w:hAnsi="Times New Roman" w:cs="Times New Roman"/>
          <w:b/>
          <w:sz w:val="24"/>
          <w:szCs w:val="24"/>
          <w:lang w:val="en-GB"/>
        </w:rPr>
        <w:t>supra</w:t>
      </w:r>
      <w:r w:rsidR="00064C87" w:rsidRPr="00BA3318">
        <w:rPr>
          <w:rFonts w:ascii="Times New Roman" w:hAnsi="Times New Roman" w:cs="Times New Roman"/>
          <w:b/>
          <w:sz w:val="24"/>
          <w:szCs w:val="24"/>
          <w:lang w:val="en-GB"/>
        </w:rPr>
        <w:t>)</w:t>
      </w:r>
      <w:r w:rsidRPr="00BA3318">
        <w:rPr>
          <w:rFonts w:ascii="Times New Roman" w:hAnsi="Times New Roman" w:cs="Times New Roman"/>
          <w:sz w:val="24"/>
          <w:szCs w:val="24"/>
          <w:lang w:val="en-GB"/>
        </w:rPr>
        <w:t xml:space="preserve"> the purpose for granting a</w:t>
      </w:r>
      <w:r w:rsidRPr="00BA3318">
        <w:rPr>
          <w:rFonts w:ascii="Times New Roman" w:hAnsi="Times New Roman" w:cs="Times New Roman"/>
          <w:sz w:val="24"/>
          <w:szCs w:val="24"/>
        </w:rPr>
        <w:t xml:space="preserve"> </w:t>
      </w:r>
      <w:r w:rsidRPr="00BA3318">
        <w:rPr>
          <w:rFonts w:ascii="Times New Roman" w:hAnsi="Times New Roman" w:cs="Times New Roman"/>
          <w:sz w:val="24"/>
          <w:szCs w:val="24"/>
          <w:lang w:val="en-GB"/>
        </w:rPr>
        <w:t xml:space="preserve">temporary </w:t>
      </w:r>
      <w:proofErr w:type="spellStart"/>
      <w:r w:rsidRPr="00BA3318">
        <w:rPr>
          <w:rFonts w:ascii="Times New Roman" w:hAnsi="Times New Roman" w:cs="Times New Roman"/>
          <w:sz w:val="24"/>
          <w:szCs w:val="24"/>
          <w:lang w:val="en-GB"/>
        </w:rPr>
        <w:t>injuction</w:t>
      </w:r>
      <w:proofErr w:type="spellEnd"/>
      <w:r w:rsidRPr="00BA3318">
        <w:rPr>
          <w:rFonts w:ascii="Times New Roman" w:hAnsi="Times New Roman" w:cs="Times New Roman"/>
          <w:sz w:val="24"/>
          <w:szCs w:val="24"/>
          <w:lang w:val="en-GB"/>
        </w:rPr>
        <w:t xml:space="preserve"> is to preserve the matters in the status quo until the question to be investigated in the main suit is finally disposed of. </w:t>
      </w:r>
    </w:p>
    <w:p w:rsidR="001C2CB9" w:rsidRPr="00BA3318" w:rsidRDefault="001C2CB9"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The status quo in this case </w:t>
      </w:r>
      <w:r w:rsidR="00E3366B" w:rsidRPr="00BA3318">
        <w:rPr>
          <w:rFonts w:ascii="Times New Roman" w:hAnsi="Times New Roman" w:cs="Times New Roman"/>
          <w:sz w:val="24"/>
          <w:szCs w:val="24"/>
          <w:lang w:val="en-GB"/>
        </w:rPr>
        <w:t>as alluded to in submissions of the respective parties is that the applicant is still a subscriber of the 1</w:t>
      </w:r>
      <w:r w:rsidR="00E3366B" w:rsidRPr="00BA3318">
        <w:rPr>
          <w:rFonts w:ascii="Times New Roman" w:hAnsi="Times New Roman" w:cs="Times New Roman"/>
          <w:sz w:val="24"/>
          <w:szCs w:val="24"/>
          <w:vertAlign w:val="superscript"/>
          <w:lang w:val="en-GB"/>
        </w:rPr>
        <w:t>st</w:t>
      </w:r>
      <w:r w:rsidR="00E3366B" w:rsidRPr="00BA3318">
        <w:rPr>
          <w:rFonts w:ascii="Times New Roman" w:hAnsi="Times New Roman" w:cs="Times New Roman"/>
          <w:sz w:val="24"/>
          <w:szCs w:val="24"/>
          <w:lang w:val="en-GB"/>
        </w:rPr>
        <w:t xml:space="preserve"> respondent receiving telecommunication services together with other millions of both Ugandan and international customers and the 1</w:t>
      </w:r>
      <w:r w:rsidR="00E3366B" w:rsidRPr="00BA3318">
        <w:rPr>
          <w:rFonts w:ascii="Times New Roman" w:hAnsi="Times New Roman" w:cs="Times New Roman"/>
          <w:sz w:val="24"/>
          <w:szCs w:val="24"/>
          <w:vertAlign w:val="superscript"/>
          <w:lang w:val="en-GB"/>
        </w:rPr>
        <w:t>st</w:t>
      </w:r>
      <w:r w:rsidR="00E3366B" w:rsidRPr="00BA3318">
        <w:rPr>
          <w:rFonts w:ascii="Times New Roman" w:hAnsi="Times New Roman" w:cs="Times New Roman"/>
          <w:sz w:val="24"/>
          <w:szCs w:val="24"/>
          <w:lang w:val="en-GB"/>
        </w:rPr>
        <w:t xml:space="preserve"> respondent is in the process of renewing its operational license due 21</w:t>
      </w:r>
      <w:r w:rsidR="00E3366B" w:rsidRPr="00BA3318">
        <w:rPr>
          <w:rFonts w:ascii="Times New Roman" w:hAnsi="Times New Roman" w:cs="Times New Roman"/>
          <w:sz w:val="24"/>
          <w:szCs w:val="24"/>
          <w:vertAlign w:val="superscript"/>
          <w:lang w:val="en-GB"/>
        </w:rPr>
        <w:t>st</w:t>
      </w:r>
      <w:r w:rsidR="00E3366B" w:rsidRPr="00BA3318">
        <w:rPr>
          <w:rFonts w:ascii="Times New Roman" w:hAnsi="Times New Roman" w:cs="Times New Roman"/>
          <w:sz w:val="24"/>
          <w:szCs w:val="24"/>
          <w:lang w:val="en-GB"/>
        </w:rPr>
        <w:t xml:space="preserve"> October 2018.  Counsel for the applicant further submitted that the applicant has since had his names and records for now in his control despite the threats of repetition.</w:t>
      </w:r>
    </w:p>
    <w:p w:rsidR="00E3366B" w:rsidRPr="00BA3318" w:rsidRDefault="00E3366B"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 find this submission of counsel having no basis and speculative having determined above that the applicant has not to the satisfaction of this court shown a continuation of the alleged prying and hacking into the applicant’s personal communication</w:t>
      </w:r>
      <w:r w:rsidR="00D7785A" w:rsidRPr="00BA3318">
        <w:rPr>
          <w:rFonts w:ascii="Times New Roman" w:hAnsi="Times New Roman" w:cs="Times New Roman"/>
          <w:sz w:val="24"/>
          <w:szCs w:val="24"/>
          <w:lang w:val="en-GB"/>
        </w:rPr>
        <w:t>s</w:t>
      </w:r>
      <w:r w:rsidRPr="00BA3318">
        <w:rPr>
          <w:rFonts w:ascii="Times New Roman" w:hAnsi="Times New Roman" w:cs="Times New Roman"/>
          <w:sz w:val="24"/>
          <w:szCs w:val="24"/>
          <w:lang w:val="en-GB"/>
        </w:rPr>
        <w:t xml:space="preserve"> </w:t>
      </w:r>
      <w:r w:rsidR="00D7785A" w:rsidRPr="00BA3318">
        <w:rPr>
          <w:rFonts w:ascii="Times New Roman" w:hAnsi="Times New Roman" w:cs="Times New Roman"/>
          <w:sz w:val="24"/>
          <w:szCs w:val="24"/>
          <w:lang w:val="en-GB"/>
        </w:rPr>
        <w:t xml:space="preserve">and data as alleged in his supporting affidavit.  </w:t>
      </w:r>
    </w:p>
    <w:p w:rsidR="00D7785A" w:rsidRPr="00BA3318" w:rsidRDefault="00FB48CF"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Further, </w:t>
      </w:r>
      <w:r w:rsidR="00D7785A" w:rsidRPr="00BA3318">
        <w:rPr>
          <w:rFonts w:ascii="Times New Roman" w:hAnsi="Times New Roman" w:cs="Times New Roman"/>
          <w:sz w:val="24"/>
          <w:szCs w:val="24"/>
          <w:lang w:val="en-GB"/>
        </w:rPr>
        <w:t>I do agree with submissions for both the 1</w:t>
      </w:r>
      <w:r w:rsidR="00D7785A" w:rsidRPr="00BA3318">
        <w:rPr>
          <w:rFonts w:ascii="Times New Roman" w:hAnsi="Times New Roman" w:cs="Times New Roman"/>
          <w:sz w:val="24"/>
          <w:szCs w:val="24"/>
          <w:vertAlign w:val="superscript"/>
          <w:lang w:val="en-GB"/>
        </w:rPr>
        <w:t>st</w:t>
      </w:r>
      <w:r w:rsidR="00D7785A" w:rsidRPr="00BA3318">
        <w:rPr>
          <w:rFonts w:ascii="Times New Roman" w:hAnsi="Times New Roman" w:cs="Times New Roman"/>
          <w:sz w:val="24"/>
          <w:szCs w:val="24"/>
          <w:lang w:val="en-GB"/>
        </w:rPr>
        <w:t xml:space="preserve"> and 3</w:t>
      </w:r>
      <w:r w:rsidR="00D7785A" w:rsidRPr="00BA3318">
        <w:rPr>
          <w:rFonts w:ascii="Times New Roman" w:hAnsi="Times New Roman" w:cs="Times New Roman"/>
          <w:sz w:val="24"/>
          <w:szCs w:val="24"/>
          <w:vertAlign w:val="superscript"/>
          <w:lang w:val="en-GB"/>
        </w:rPr>
        <w:t>rd</w:t>
      </w:r>
      <w:r w:rsidR="00D7785A" w:rsidRPr="00BA3318">
        <w:rPr>
          <w:rFonts w:ascii="Times New Roman" w:hAnsi="Times New Roman" w:cs="Times New Roman"/>
          <w:sz w:val="24"/>
          <w:szCs w:val="24"/>
          <w:lang w:val="en-GB"/>
        </w:rPr>
        <w:t xml:space="preserve"> respondent that there is no status quo to pres</w:t>
      </w:r>
      <w:r w:rsidRPr="00BA3318">
        <w:rPr>
          <w:rFonts w:ascii="Times New Roman" w:hAnsi="Times New Roman" w:cs="Times New Roman"/>
          <w:sz w:val="24"/>
          <w:szCs w:val="24"/>
          <w:lang w:val="en-GB"/>
        </w:rPr>
        <w:t>erve in the present case, given that the hacking prying and swapping of the applicants phone communications and number allegedly happened once sometime between 6</w:t>
      </w:r>
      <w:r w:rsidRPr="00BA3318">
        <w:rPr>
          <w:rFonts w:ascii="Times New Roman" w:hAnsi="Times New Roman" w:cs="Times New Roman"/>
          <w:sz w:val="24"/>
          <w:szCs w:val="24"/>
          <w:vertAlign w:val="superscript"/>
          <w:lang w:val="en-GB"/>
        </w:rPr>
        <w:t>th</w:t>
      </w:r>
      <w:r w:rsidRPr="00BA3318">
        <w:rPr>
          <w:rFonts w:ascii="Times New Roman" w:hAnsi="Times New Roman" w:cs="Times New Roman"/>
          <w:sz w:val="24"/>
          <w:szCs w:val="24"/>
          <w:lang w:val="en-GB"/>
        </w:rPr>
        <w:t xml:space="preserve"> and 14</w:t>
      </w:r>
      <w:r w:rsidRPr="00BA3318">
        <w:rPr>
          <w:rFonts w:ascii="Times New Roman" w:hAnsi="Times New Roman" w:cs="Times New Roman"/>
          <w:sz w:val="24"/>
          <w:szCs w:val="24"/>
          <w:vertAlign w:val="superscript"/>
          <w:lang w:val="en-GB"/>
        </w:rPr>
        <w:t>th</w:t>
      </w:r>
      <w:r w:rsidRPr="00BA3318">
        <w:rPr>
          <w:rFonts w:ascii="Times New Roman" w:hAnsi="Times New Roman" w:cs="Times New Roman"/>
          <w:sz w:val="24"/>
          <w:szCs w:val="24"/>
          <w:lang w:val="en-GB"/>
        </w:rPr>
        <w:t xml:space="preserve"> February two months ago. This means that the only likely issue for court to determine in the main trial is whether for the limited period from 6th to 14th February 2018, there was any actionable breach attributable to any of the respondents.  </w:t>
      </w:r>
    </w:p>
    <w:p w:rsidR="007E629C" w:rsidRPr="00BA3318" w:rsidRDefault="00FB48CF"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In </w:t>
      </w:r>
      <w:r w:rsidR="000E1E3B" w:rsidRPr="00BA3318">
        <w:rPr>
          <w:rFonts w:ascii="Times New Roman" w:hAnsi="Times New Roman" w:cs="Times New Roman"/>
          <w:sz w:val="24"/>
          <w:szCs w:val="24"/>
          <w:lang w:val="en-GB"/>
        </w:rPr>
        <w:t>this regard</w:t>
      </w:r>
      <w:r w:rsidRPr="00BA3318">
        <w:rPr>
          <w:rFonts w:ascii="Times New Roman" w:hAnsi="Times New Roman" w:cs="Times New Roman"/>
          <w:sz w:val="24"/>
          <w:szCs w:val="24"/>
          <w:lang w:val="en-GB"/>
        </w:rPr>
        <w:t>, in as much as the applicant h</w:t>
      </w:r>
      <w:r w:rsidR="000E1E3B" w:rsidRPr="00BA3318">
        <w:rPr>
          <w:rFonts w:ascii="Times New Roman" w:hAnsi="Times New Roman" w:cs="Times New Roman"/>
          <w:sz w:val="24"/>
          <w:szCs w:val="24"/>
          <w:lang w:val="en-GB"/>
        </w:rPr>
        <w:t>as a serious</w:t>
      </w:r>
      <w:r w:rsidRPr="00BA3318">
        <w:rPr>
          <w:rFonts w:ascii="Times New Roman" w:hAnsi="Times New Roman" w:cs="Times New Roman"/>
          <w:sz w:val="24"/>
          <w:szCs w:val="24"/>
          <w:lang w:val="en-GB"/>
        </w:rPr>
        <w:t>/</w:t>
      </w:r>
      <w:proofErr w:type="spellStart"/>
      <w:r w:rsidRPr="00BA3318">
        <w:rPr>
          <w:rFonts w:ascii="Times New Roman" w:hAnsi="Times New Roman" w:cs="Times New Roman"/>
          <w:sz w:val="24"/>
          <w:szCs w:val="24"/>
          <w:lang w:val="en-GB"/>
        </w:rPr>
        <w:t>triable</w:t>
      </w:r>
      <w:proofErr w:type="spellEnd"/>
      <w:r w:rsidRPr="00BA3318">
        <w:rPr>
          <w:rFonts w:ascii="Times New Roman" w:hAnsi="Times New Roman" w:cs="Times New Roman"/>
          <w:sz w:val="24"/>
          <w:szCs w:val="24"/>
          <w:lang w:val="en-GB"/>
        </w:rPr>
        <w:t xml:space="preserve"> issue </w:t>
      </w:r>
      <w:r w:rsidR="007E629C" w:rsidRPr="00BA3318">
        <w:rPr>
          <w:rFonts w:ascii="Times New Roman" w:hAnsi="Times New Roman" w:cs="Times New Roman"/>
          <w:sz w:val="24"/>
          <w:szCs w:val="24"/>
          <w:lang w:val="en-GB"/>
        </w:rPr>
        <w:t xml:space="preserve">I find no merit in the facts </w:t>
      </w:r>
      <w:r w:rsidRPr="00BA3318">
        <w:rPr>
          <w:rFonts w:ascii="Times New Roman" w:hAnsi="Times New Roman" w:cs="Times New Roman"/>
          <w:sz w:val="24"/>
          <w:szCs w:val="24"/>
          <w:lang w:val="en-GB"/>
        </w:rPr>
        <w:t xml:space="preserve">and circumstances </w:t>
      </w:r>
      <w:r w:rsidR="00F201C0" w:rsidRPr="00BA3318">
        <w:rPr>
          <w:rFonts w:ascii="Times New Roman" w:hAnsi="Times New Roman" w:cs="Times New Roman"/>
          <w:sz w:val="24"/>
          <w:szCs w:val="24"/>
          <w:lang w:val="en-GB"/>
        </w:rPr>
        <w:t>to grant</w:t>
      </w:r>
      <w:r w:rsidR="007E629C" w:rsidRPr="00BA3318">
        <w:rPr>
          <w:rFonts w:ascii="Times New Roman" w:hAnsi="Times New Roman" w:cs="Times New Roman"/>
          <w:sz w:val="24"/>
          <w:szCs w:val="24"/>
          <w:lang w:val="en-GB"/>
        </w:rPr>
        <w:t xml:space="preserve"> the </w:t>
      </w:r>
      <w:r w:rsidR="00011B43" w:rsidRPr="00BA3318">
        <w:rPr>
          <w:rFonts w:ascii="Times New Roman" w:hAnsi="Times New Roman" w:cs="Times New Roman"/>
          <w:sz w:val="24"/>
          <w:szCs w:val="24"/>
          <w:lang w:val="en-GB"/>
        </w:rPr>
        <w:t xml:space="preserve">orders sought in this application. </w:t>
      </w:r>
    </w:p>
    <w:p w:rsidR="00011B43" w:rsidRPr="00BA3318" w:rsidRDefault="00011B43"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In the result ground one is resolved in the negative for the applicant. </w:t>
      </w:r>
    </w:p>
    <w:p w:rsidR="007E629C" w:rsidRPr="00BA3318" w:rsidRDefault="00011B43" w:rsidP="00084A4C">
      <w:pPr>
        <w:jc w:val="both"/>
        <w:rPr>
          <w:rFonts w:ascii="Times New Roman" w:hAnsi="Times New Roman" w:cs="Times New Roman"/>
          <w:b/>
          <w:i/>
          <w:sz w:val="24"/>
          <w:szCs w:val="24"/>
          <w:lang w:val="en-GB"/>
        </w:rPr>
      </w:pPr>
      <w:proofErr w:type="gramStart"/>
      <w:r w:rsidRPr="00BA3318">
        <w:rPr>
          <w:rFonts w:ascii="Times New Roman" w:hAnsi="Times New Roman" w:cs="Times New Roman"/>
          <w:b/>
          <w:i/>
          <w:sz w:val="24"/>
          <w:szCs w:val="24"/>
          <w:lang w:val="en-GB"/>
        </w:rPr>
        <w:lastRenderedPageBreak/>
        <w:t xml:space="preserve">Ground 2: </w:t>
      </w:r>
      <w:r w:rsidR="00E10883" w:rsidRPr="00BA3318">
        <w:rPr>
          <w:rFonts w:ascii="Times New Roman" w:hAnsi="Times New Roman" w:cs="Times New Roman"/>
          <w:b/>
          <w:i/>
          <w:sz w:val="24"/>
          <w:szCs w:val="24"/>
          <w:lang w:val="en-GB"/>
        </w:rPr>
        <w:t>T</w:t>
      </w:r>
      <w:r w:rsidRPr="00BA3318">
        <w:rPr>
          <w:rFonts w:ascii="Times New Roman" w:hAnsi="Times New Roman" w:cs="Times New Roman"/>
          <w:b/>
          <w:i/>
          <w:sz w:val="24"/>
          <w:szCs w:val="24"/>
          <w:lang w:val="en-GB"/>
        </w:rPr>
        <w:t>hat the applicant will suffer irreparable injury which cannot be atoned for by award of damages.</w:t>
      </w:r>
      <w:proofErr w:type="gramEnd"/>
      <w:r w:rsidR="007E629C" w:rsidRPr="00BA3318">
        <w:rPr>
          <w:rFonts w:ascii="Times New Roman" w:hAnsi="Times New Roman" w:cs="Times New Roman"/>
          <w:sz w:val="24"/>
          <w:szCs w:val="24"/>
          <w:lang w:val="en-GB"/>
        </w:rPr>
        <w:t xml:space="preserve"> </w:t>
      </w:r>
    </w:p>
    <w:p w:rsidR="008C1605" w:rsidRPr="00BA3318" w:rsidRDefault="00011B43"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Court in </w:t>
      </w:r>
      <w:proofErr w:type="spellStart"/>
      <w:r w:rsidRPr="00BA3318">
        <w:rPr>
          <w:rFonts w:ascii="Times New Roman" w:hAnsi="Times New Roman" w:cs="Times New Roman"/>
          <w:b/>
          <w:sz w:val="24"/>
          <w:szCs w:val="24"/>
          <w:lang w:val="en-GB"/>
        </w:rPr>
        <w:t>Kiyimba</w:t>
      </w:r>
      <w:proofErr w:type="spellEnd"/>
      <w:r w:rsidRPr="00BA3318">
        <w:rPr>
          <w:rFonts w:ascii="Times New Roman" w:hAnsi="Times New Roman" w:cs="Times New Roman"/>
          <w:b/>
          <w:sz w:val="24"/>
          <w:szCs w:val="24"/>
          <w:lang w:val="en-GB"/>
        </w:rPr>
        <w:t xml:space="preserve"> </w:t>
      </w:r>
      <w:proofErr w:type="spellStart"/>
      <w:r w:rsidRPr="00BA3318">
        <w:rPr>
          <w:rFonts w:ascii="Times New Roman" w:hAnsi="Times New Roman" w:cs="Times New Roman"/>
          <w:b/>
          <w:sz w:val="24"/>
          <w:szCs w:val="24"/>
          <w:lang w:val="en-GB"/>
        </w:rPr>
        <w:t>Kaggwa</w:t>
      </w:r>
      <w:proofErr w:type="spellEnd"/>
      <w:r w:rsidRPr="00BA3318">
        <w:rPr>
          <w:rFonts w:ascii="Times New Roman" w:hAnsi="Times New Roman" w:cs="Times New Roman"/>
          <w:b/>
          <w:sz w:val="24"/>
          <w:szCs w:val="24"/>
          <w:lang w:val="en-GB"/>
        </w:rPr>
        <w:t xml:space="preserve"> </w:t>
      </w:r>
      <w:proofErr w:type="gramStart"/>
      <w:r w:rsidRPr="00BA3318">
        <w:rPr>
          <w:rFonts w:ascii="Times New Roman" w:hAnsi="Times New Roman" w:cs="Times New Roman"/>
          <w:b/>
          <w:sz w:val="24"/>
          <w:szCs w:val="24"/>
          <w:lang w:val="en-GB"/>
        </w:rPr>
        <w:t>Vs</w:t>
      </w:r>
      <w:proofErr w:type="gramEnd"/>
      <w:r w:rsidRPr="00BA3318">
        <w:rPr>
          <w:rFonts w:ascii="Times New Roman" w:hAnsi="Times New Roman" w:cs="Times New Roman"/>
          <w:b/>
          <w:sz w:val="24"/>
          <w:szCs w:val="24"/>
          <w:lang w:val="en-GB"/>
        </w:rPr>
        <w:t xml:space="preserve">. Hajji Abdu Nasser </w:t>
      </w:r>
      <w:proofErr w:type="spellStart"/>
      <w:r w:rsidRPr="00BA3318">
        <w:rPr>
          <w:rFonts w:ascii="Times New Roman" w:hAnsi="Times New Roman" w:cs="Times New Roman"/>
          <w:b/>
          <w:sz w:val="24"/>
          <w:szCs w:val="24"/>
          <w:lang w:val="en-GB"/>
        </w:rPr>
        <w:t>Katende</w:t>
      </w:r>
      <w:proofErr w:type="spellEnd"/>
      <w:r w:rsidRPr="00BA3318">
        <w:rPr>
          <w:rFonts w:ascii="Times New Roman" w:hAnsi="Times New Roman" w:cs="Times New Roman"/>
          <w:b/>
          <w:sz w:val="24"/>
          <w:szCs w:val="24"/>
          <w:lang w:val="en-GB"/>
        </w:rPr>
        <w:t xml:space="preserve"> (supra)</w:t>
      </w:r>
      <w:r w:rsidRPr="00BA3318">
        <w:rPr>
          <w:rFonts w:ascii="Times New Roman" w:hAnsi="Times New Roman" w:cs="Times New Roman"/>
          <w:sz w:val="24"/>
          <w:szCs w:val="24"/>
          <w:lang w:val="en-GB"/>
        </w:rPr>
        <w:t>, observed that irreparable injury does not mean that there must not be physical pos</w:t>
      </w:r>
      <w:r w:rsidR="00FF6095" w:rsidRPr="00BA3318">
        <w:rPr>
          <w:rFonts w:ascii="Times New Roman" w:hAnsi="Times New Roman" w:cs="Times New Roman"/>
          <w:sz w:val="24"/>
          <w:szCs w:val="24"/>
          <w:lang w:val="en-GB"/>
        </w:rPr>
        <w:t>sibility of repairing the injury</w:t>
      </w:r>
      <w:r w:rsidRPr="00BA3318">
        <w:rPr>
          <w:rFonts w:ascii="Times New Roman" w:hAnsi="Times New Roman" w:cs="Times New Roman"/>
          <w:sz w:val="24"/>
          <w:szCs w:val="24"/>
          <w:lang w:val="en-GB"/>
        </w:rPr>
        <w:t xml:space="preserve"> but means that the injury must be a substantial or material one that is one that cannot be adequately compensated for in damages</w:t>
      </w:r>
      <w:r w:rsidR="001D1A1B" w:rsidRPr="00BA3318">
        <w:rPr>
          <w:rFonts w:ascii="Times New Roman" w:hAnsi="Times New Roman" w:cs="Times New Roman"/>
          <w:sz w:val="24"/>
          <w:szCs w:val="24"/>
          <w:lang w:val="en-GB"/>
        </w:rPr>
        <w:t xml:space="preserve">. </w:t>
      </w:r>
    </w:p>
    <w:p w:rsidR="008C1605" w:rsidRPr="00BA3318" w:rsidRDefault="000E1E3B"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Counsel for the Applicant submitted that the applicant has in</w:t>
      </w:r>
      <w:r w:rsidR="00F65BF0" w:rsidRPr="00BA3318">
        <w:rPr>
          <w:rFonts w:ascii="Times New Roman" w:hAnsi="Times New Roman" w:cs="Times New Roman"/>
          <w:sz w:val="24"/>
          <w:szCs w:val="24"/>
          <w:lang w:val="en-GB"/>
        </w:rPr>
        <w:t xml:space="preserve"> </w:t>
      </w:r>
      <w:r w:rsidRPr="00BA3318">
        <w:rPr>
          <w:rFonts w:ascii="Times New Roman" w:hAnsi="Times New Roman" w:cs="Times New Roman"/>
          <w:sz w:val="24"/>
          <w:szCs w:val="24"/>
          <w:lang w:val="en-GB"/>
        </w:rPr>
        <w:t>paragraphs 35, 36, 37 and 38 shown that he will suffer irreparable injury and damage to his seat as a Member of Parliament which is his source of livelihood unless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and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 are restrained. </w:t>
      </w:r>
      <w:r w:rsidR="00F65BF0" w:rsidRPr="00BA3318">
        <w:rPr>
          <w:rFonts w:ascii="Times New Roman" w:hAnsi="Times New Roman" w:cs="Times New Roman"/>
          <w:sz w:val="24"/>
          <w:szCs w:val="24"/>
          <w:lang w:val="en-GB"/>
        </w:rPr>
        <w:t>Counsel</w:t>
      </w:r>
      <w:r w:rsidRPr="00BA3318">
        <w:rPr>
          <w:rFonts w:ascii="Times New Roman" w:hAnsi="Times New Roman" w:cs="Times New Roman"/>
          <w:sz w:val="24"/>
          <w:szCs w:val="24"/>
          <w:lang w:val="en-GB"/>
        </w:rPr>
        <w:t xml:space="preserve"> submitted </w:t>
      </w:r>
      <w:r w:rsidR="00F65BF0" w:rsidRPr="00BA3318">
        <w:rPr>
          <w:rFonts w:ascii="Times New Roman" w:hAnsi="Times New Roman" w:cs="Times New Roman"/>
          <w:sz w:val="24"/>
          <w:szCs w:val="24"/>
          <w:lang w:val="en-GB"/>
        </w:rPr>
        <w:t xml:space="preserve">further </w:t>
      </w:r>
      <w:r w:rsidRPr="00BA3318">
        <w:rPr>
          <w:rFonts w:ascii="Times New Roman" w:hAnsi="Times New Roman" w:cs="Times New Roman"/>
          <w:sz w:val="24"/>
          <w:szCs w:val="24"/>
          <w:lang w:val="en-GB"/>
        </w:rPr>
        <w:t xml:space="preserve">that the </w:t>
      </w:r>
      <w:r w:rsidR="00F65BF0" w:rsidRPr="00BA3318">
        <w:rPr>
          <w:rFonts w:ascii="Times New Roman" w:hAnsi="Times New Roman" w:cs="Times New Roman"/>
          <w:sz w:val="24"/>
          <w:szCs w:val="24"/>
          <w:lang w:val="en-GB"/>
        </w:rPr>
        <w:t xml:space="preserve">restraint against renewal of the License will atone to the Applicant’s reputational damages as it will have halted the artifice that is being used to occasion the mischief and injury complained of.  </w:t>
      </w:r>
    </w:p>
    <w:p w:rsidR="00EE7AB4" w:rsidRPr="00BA3318" w:rsidRDefault="00F65BF0"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opposition, Counsels for both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and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 respectively </w:t>
      </w:r>
      <w:r w:rsidR="00064C87" w:rsidRPr="00BA3318">
        <w:rPr>
          <w:rFonts w:ascii="Times New Roman" w:hAnsi="Times New Roman" w:cs="Times New Roman"/>
          <w:sz w:val="24"/>
          <w:szCs w:val="24"/>
          <w:lang w:val="en-GB"/>
        </w:rPr>
        <w:t>s</w:t>
      </w:r>
      <w:r w:rsidRPr="00BA3318">
        <w:rPr>
          <w:rFonts w:ascii="Times New Roman" w:hAnsi="Times New Roman" w:cs="Times New Roman"/>
          <w:sz w:val="24"/>
          <w:szCs w:val="24"/>
          <w:lang w:val="en-GB"/>
        </w:rPr>
        <w:t>ubmitted and contended that there is no proof provided by the applicant to show that the nature of loss or damage</w:t>
      </w:r>
      <w:r w:rsidR="00EE7AB4" w:rsidRPr="00BA3318">
        <w:rPr>
          <w:rFonts w:ascii="Times New Roman" w:hAnsi="Times New Roman" w:cs="Times New Roman"/>
          <w:sz w:val="24"/>
          <w:szCs w:val="24"/>
          <w:lang w:val="en-GB"/>
        </w:rPr>
        <w:t xml:space="preserve"> the applicant has suffered or likely to suffer cannot be adequately atoned for in monetary terms. Further that the whatever loss or inconvenience the applicant has suffered as a result of the actions or omissions of the Respondents can be adequately compensated in damages recoverable if the main suit were resolved in his favour after trial.</w:t>
      </w:r>
    </w:p>
    <w:p w:rsidR="00EE7AB4" w:rsidRPr="00BA3318" w:rsidRDefault="00EE7AB4" w:rsidP="00084A4C">
      <w:pPr>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Lord </w:t>
      </w:r>
      <w:proofErr w:type="spellStart"/>
      <w:r w:rsidRPr="00BA3318">
        <w:rPr>
          <w:rFonts w:ascii="Times New Roman" w:hAnsi="Times New Roman" w:cs="Times New Roman"/>
          <w:sz w:val="24"/>
          <w:szCs w:val="24"/>
          <w:lang w:val="en-GB"/>
        </w:rPr>
        <w:t>Diplock</w:t>
      </w:r>
      <w:proofErr w:type="spellEnd"/>
      <w:r w:rsidRPr="00BA3318">
        <w:rPr>
          <w:rFonts w:ascii="Times New Roman" w:hAnsi="Times New Roman" w:cs="Times New Roman"/>
          <w:sz w:val="24"/>
          <w:szCs w:val="24"/>
          <w:lang w:val="en-GB"/>
        </w:rPr>
        <w:t xml:space="preserve"> in </w:t>
      </w:r>
      <w:r w:rsidRPr="00BA3318">
        <w:rPr>
          <w:rFonts w:ascii="Times New Roman" w:hAnsi="Times New Roman" w:cs="Times New Roman"/>
          <w:b/>
          <w:sz w:val="24"/>
          <w:szCs w:val="24"/>
          <w:lang w:val="en-GB"/>
        </w:rPr>
        <w:t xml:space="preserve">American </w:t>
      </w:r>
      <w:proofErr w:type="spellStart"/>
      <w:r w:rsidRPr="00BA3318">
        <w:rPr>
          <w:rFonts w:ascii="Times New Roman" w:hAnsi="Times New Roman" w:cs="Times New Roman"/>
          <w:b/>
          <w:sz w:val="24"/>
          <w:szCs w:val="24"/>
          <w:lang w:val="en-GB"/>
        </w:rPr>
        <w:t>Cynamid</w:t>
      </w:r>
      <w:proofErr w:type="spellEnd"/>
      <w:r w:rsidRPr="00BA3318">
        <w:rPr>
          <w:rFonts w:ascii="Times New Roman" w:hAnsi="Times New Roman" w:cs="Times New Roman"/>
          <w:b/>
          <w:sz w:val="24"/>
          <w:szCs w:val="24"/>
          <w:lang w:val="en-GB"/>
        </w:rPr>
        <w:t xml:space="preserve"> (supra)</w:t>
      </w:r>
      <w:r w:rsidRPr="00BA3318">
        <w:rPr>
          <w:rFonts w:ascii="Times New Roman" w:hAnsi="Times New Roman" w:cs="Times New Roman"/>
          <w:sz w:val="24"/>
          <w:szCs w:val="24"/>
          <w:lang w:val="en-GB"/>
        </w:rPr>
        <w:t xml:space="preserve"> laid down the determining test when he held that;</w:t>
      </w:r>
    </w:p>
    <w:p w:rsidR="00F65BF0" w:rsidRPr="00BA3318" w:rsidRDefault="00EE7AB4" w:rsidP="009C074D">
      <w:pPr>
        <w:ind w:left="720"/>
        <w:jc w:val="both"/>
        <w:rPr>
          <w:rFonts w:ascii="Times New Roman" w:hAnsi="Times New Roman" w:cs="Times New Roman"/>
          <w:b/>
          <w:i/>
          <w:sz w:val="24"/>
          <w:szCs w:val="24"/>
          <w:lang w:val="en-GB"/>
        </w:rPr>
      </w:pPr>
      <w:r w:rsidRPr="00BA3318">
        <w:rPr>
          <w:rFonts w:ascii="Times New Roman" w:hAnsi="Times New Roman" w:cs="Times New Roman"/>
          <w:b/>
          <w:i/>
          <w:sz w:val="24"/>
          <w:szCs w:val="24"/>
          <w:lang w:val="en-GB"/>
        </w:rPr>
        <w:t>“the governing principle is that the court should first consider whether if the plaintiff were to succ</w:t>
      </w:r>
      <w:r w:rsidR="009C074D" w:rsidRPr="00BA3318">
        <w:rPr>
          <w:rFonts w:ascii="Times New Roman" w:hAnsi="Times New Roman" w:cs="Times New Roman"/>
          <w:b/>
          <w:i/>
          <w:sz w:val="24"/>
          <w:szCs w:val="24"/>
          <w:lang w:val="en-GB"/>
        </w:rPr>
        <w:t>e</w:t>
      </w:r>
      <w:r w:rsidRPr="00BA3318">
        <w:rPr>
          <w:rFonts w:ascii="Times New Roman" w:hAnsi="Times New Roman" w:cs="Times New Roman"/>
          <w:b/>
          <w:i/>
          <w:sz w:val="24"/>
          <w:szCs w:val="24"/>
          <w:lang w:val="en-GB"/>
        </w:rPr>
        <w:t>ed at the trial in establishing his right to a permanent inju</w:t>
      </w:r>
      <w:r w:rsidR="009C074D" w:rsidRPr="00BA3318">
        <w:rPr>
          <w:rFonts w:ascii="Times New Roman" w:hAnsi="Times New Roman" w:cs="Times New Roman"/>
          <w:b/>
          <w:i/>
          <w:sz w:val="24"/>
          <w:szCs w:val="24"/>
          <w:lang w:val="en-GB"/>
        </w:rPr>
        <w:t>n</w:t>
      </w:r>
      <w:r w:rsidRPr="00BA3318">
        <w:rPr>
          <w:rFonts w:ascii="Times New Roman" w:hAnsi="Times New Roman" w:cs="Times New Roman"/>
          <w:b/>
          <w:i/>
          <w:sz w:val="24"/>
          <w:szCs w:val="24"/>
          <w:lang w:val="en-GB"/>
        </w:rPr>
        <w:t>ction he</w:t>
      </w:r>
      <w:r w:rsidR="009C074D" w:rsidRPr="00BA3318">
        <w:rPr>
          <w:rFonts w:ascii="Times New Roman" w:hAnsi="Times New Roman" w:cs="Times New Roman"/>
          <w:b/>
          <w:i/>
          <w:sz w:val="24"/>
          <w:szCs w:val="24"/>
          <w:lang w:val="en-GB"/>
        </w:rPr>
        <w:t xml:space="preserv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financial position to pay them, no interlocutory injunction should normally be granted, however strong the plaintiff’s claim appeared at that stage.” </w:t>
      </w:r>
      <w:r w:rsidRPr="00BA3318">
        <w:rPr>
          <w:rFonts w:ascii="Times New Roman" w:hAnsi="Times New Roman" w:cs="Times New Roman"/>
          <w:b/>
          <w:i/>
          <w:sz w:val="24"/>
          <w:szCs w:val="24"/>
          <w:lang w:val="en-GB"/>
        </w:rPr>
        <w:t xml:space="preserve">  </w:t>
      </w:r>
      <w:r w:rsidR="00F65BF0" w:rsidRPr="00BA3318">
        <w:rPr>
          <w:rFonts w:ascii="Times New Roman" w:hAnsi="Times New Roman" w:cs="Times New Roman"/>
          <w:b/>
          <w:i/>
          <w:sz w:val="24"/>
          <w:szCs w:val="24"/>
          <w:lang w:val="en-GB"/>
        </w:rPr>
        <w:t xml:space="preserve"> </w:t>
      </w:r>
    </w:p>
    <w:p w:rsidR="008C1605" w:rsidRPr="00BA3318" w:rsidRDefault="008C1605" w:rsidP="009C074D">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 </w:t>
      </w:r>
      <w:r w:rsidR="0069576E" w:rsidRPr="00BA3318">
        <w:rPr>
          <w:rFonts w:ascii="Times New Roman" w:hAnsi="Times New Roman" w:cs="Times New Roman"/>
          <w:sz w:val="24"/>
          <w:szCs w:val="24"/>
          <w:lang w:val="en-GB"/>
        </w:rPr>
        <w:t>In applying this test I find it rather peculiar that the applicant would find it adequate in damages if the 1</w:t>
      </w:r>
      <w:r w:rsidR="0069576E" w:rsidRPr="00BA3318">
        <w:rPr>
          <w:rFonts w:ascii="Times New Roman" w:hAnsi="Times New Roman" w:cs="Times New Roman"/>
          <w:sz w:val="24"/>
          <w:szCs w:val="24"/>
          <w:vertAlign w:val="superscript"/>
          <w:lang w:val="en-GB"/>
        </w:rPr>
        <w:t>st</w:t>
      </w:r>
      <w:r w:rsidR="0069576E" w:rsidRPr="00BA3318">
        <w:rPr>
          <w:rFonts w:ascii="Times New Roman" w:hAnsi="Times New Roman" w:cs="Times New Roman"/>
          <w:sz w:val="24"/>
          <w:szCs w:val="24"/>
          <w:lang w:val="en-GB"/>
        </w:rPr>
        <w:t xml:space="preserve"> respondent’s renewal license was stopped. The 1</w:t>
      </w:r>
      <w:r w:rsidR="0069576E" w:rsidRPr="00BA3318">
        <w:rPr>
          <w:rFonts w:ascii="Times New Roman" w:hAnsi="Times New Roman" w:cs="Times New Roman"/>
          <w:sz w:val="24"/>
          <w:szCs w:val="24"/>
          <w:vertAlign w:val="superscript"/>
          <w:lang w:val="en-GB"/>
        </w:rPr>
        <w:t>st</w:t>
      </w:r>
      <w:r w:rsidR="0069576E" w:rsidRPr="00BA3318">
        <w:rPr>
          <w:rFonts w:ascii="Times New Roman" w:hAnsi="Times New Roman" w:cs="Times New Roman"/>
          <w:sz w:val="24"/>
          <w:szCs w:val="24"/>
          <w:lang w:val="en-GB"/>
        </w:rPr>
        <w:t xml:space="preserve"> respondent as a private co</w:t>
      </w:r>
      <w:r w:rsidR="00F201C0" w:rsidRPr="00BA3318">
        <w:rPr>
          <w:rFonts w:ascii="Times New Roman" w:hAnsi="Times New Roman" w:cs="Times New Roman"/>
          <w:sz w:val="24"/>
          <w:szCs w:val="24"/>
          <w:lang w:val="en-GB"/>
        </w:rPr>
        <w:t>r</w:t>
      </w:r>
      <w:r w:rsidR="0069576E" w:rsidRPr="00BA3318">
        <w:rPr>
          <w:rFonts w:ascii="Times New Roman" w:hAnsi="Times New Roman" w:cs="Times New Roman"/>
          <w:sz w:val="24"/>
          <w:szCs w:val="24"/>
          <w:lang w:val="en-GB"/>
        </w:rPr>
        <w:t>p</w:t>
      </w:r>
      <w:r w:rsidR="00F201C0" w:rsidRPr="00BA3318">
        <w:rPr>
          <w:rFonts w:ascii="Times New Roman" w:hAnsi="Times New Roman" w:cs="Times New Roman"/>
          <w:sz w:val="24"/>
          <w:szCs w:val="24"/>
          <w:lang w:val="en-GB"/>
        </w:rPr>
        <w:t>o</w:t>
      </w:r>
      <w:r w:rsidR="0069576E" w:rsidRPr="00BA3318">
        <w:rPr>
          <w:rFonts w:ascii="Times New Roman" w:hAnsi="Times New Roman" w:cs="Times New Roman"/>
          <w:sz w:val="24"/>
          <w:szCs w:val="24"/>
          <w:lang w:val="en-GB"/>
        </w:rPr>
        <w:t>ration covers a national wide business as well as international serving millions of people including the applicant and making quite substantial returns as alluded to in the 1</w:t>
      </w:r>
      <w:r w:rsidR="0069576E" w:rsidRPr="00BA3318">
        <w:rPr>
          <w:rFonts w:ascii="Times New Roman" w:hAnsi="Times New Roman" w:cs="Times New Roman"/>
          <w:sz w:val="24"/>
          <w:szCs w:val="24"/>
          <w:vertAlign w:val="superscript"/>
          <w:lang w:val="en-GB"/>
        </w:rPr>
        <w:t>st</w:t>
      </w:r>
      <w:r w:rsidR="0069576E" w:rsidRPr="00BA3318">
        <w:rPr>
          <w:rFonts w:ascii="Times New Roman" w:hAnsi="Times New Roman" w:cs="Times New Roman"/>
          <w:sz w:val="24"/>
          <w:szCs w:val="24"/>
          <w:lang w:val="en-GB"/>
        </w:rPr>
        <w:t xml:space="preserve"> respondent’s affidavit in reply paragraph 19 and 20. I find it uncharacteristic that in the eventuality that the applicant is successful at trial that an award in damages would be commensurate to the 1</w:t>
      </w:r>
      <w:r w:rsidR="0069576E" w:rsidRPr="00BA3318">
        <w:rPr>
          <w:rFonts w:ascii="Times New Roman" w:hAnsi="Times New Roman" w:cs="Times New Roman"/>
          <w:sz w:val="24"/>
          <w:szCs w:val="24"/>
          <w:vertAlign w:val="superscript"/>
          <w:lang w:val="en-GB"/>
        </w:rPr>
        <w:t>st</w:t>
      </w:r>
      <w:r w:rsidR="0069576E" w:rsidRPr="00BA3318">
        <w:rPr>
          <w:rFonts w:ascii="Times New Roman" w:hAnsi="Times New Roman" w:cs="Times New Roman"/>
          <w:sz w:val="24"/>
          <w:szCs w:val="24"/>
          <w:lang w:val="en-GB"/>
        </w:rPr>
        <w:t xml:space="preserve"> </w:t>
      </w:r>
      <w:r w:rsidR="004608E9" w:rsidRPr="00BA3318">
        <w:rPr>
          <w:rFonts w:ascii="Times New Roman" w:hAnsi="Times New Roman" w:cs="Times New Roman"/>
          <w:sz w:val="24"/>
          <w:szCs w:val="24"/>
          <w:lang w:val="en-GB"/>
        </w:rPr>
        <w:t>and/or 3</w:t>
      </w:r>
      <w:r w:rsidR="004608E9" w:rsidRPr="00BA3318">
        <w:rPr>
          <w:rFonts w:ascii="Times New Roman" w:hAnsi="Times New Roman" w:cs="Times New Roman"/>
          <w:sz w:val="24"/>
          <w:szCs w:val="24"/>
          <w:vertAlign w:val="superscript"/>
          <w:lang w:val="en-GB"/>
        </w:rPr>
        <w:t>rd</w:t>
      </w:r>
      <w:r w:rsidR="004608E9" w:rsidRPr="00BA3318">
        <w:rPr>
          <w:rFonts w:ascii="Times New Roman" w:hAnsi="Times New Roman" w:cs="Times New Roman"/>
          <w:sz w:val="24"/>
          <w:szCs w:val="24"/>
          <w:lang w:val="en-GB"/>
        </w:rPr>
        <w:t xml:space="preserve"> </w:t>
      </w:r>
      <w:r w:rsidR="0069576E" w:rsidRPr="00BA3318">
        <w:rPr>
          <w:rFonts w:ascii="Times New Roman" w:hAnsi="Times New Roman" w:cs="Times New Roman"/>
          <w:sz w:val="24"/>
          <w:szCs w:val="24"/>
          <w:lang w:val="en-GB"/>
        </w:rPr>
        <w:t>respondent</w:t>
      </w:r>
      <w:r w:rsidR="004608E9" w:rsidRPr="00BA3318">
        <w:rPr>
          <w:rFonts w:ascii="Times New Roman" w:hAnsi="Times New Roman" w:cs="Times New Roman"/>
          <w:sz w:val="24"/>
          <w:szCs w:val="24"/>
          <w:lang w:val="en-GB"/>
        </w:rPr>
        <w:t>s</w:t>
      </w:r>
      <w:r w:rsidR="0069576E" w:rsidRPr="00BA3318">
        <w:rPr>
          <w:rFonts w:ascii="Times New Roman" w:hAnsi="Times New Roman" w:cs="Times New Roman"/>
          <w:sz w:val="24"/>
          <w:szCs w:val="24"/>
          <w:lang w:val="en-GB"/>
        </w:rPr>
        <w:t>’</w:t>
      </w:r>
      <w:r w:rsidR="004608E9" w:rsidRPr="00BA3318">
        <w:rPr>
          <w:rFonts w:ascii="Times New Roman" w:hAnsi="Times New Roman" w:cs="Times New Roman"/>
          <w:sz w:val="24"/>
          <w:szCs w:val="24"/>
          <w:lang w:val="en-GB"/>
        </w:rPr>
        <w:t xml:space="preserve"> </w:t>
      </w:r>
      <w:r w:rsidR="0069576E" w:rsidRPr="00BA3318">
        <w:rPr>
          <w:rFonts w:ascii="Times New Roman" w:hAnsi="Times New Roman" w:cs="Times New Roman"/>
          <w:sz w:val="24"/>
          <w:szCs w:val="24"/>
          <w:lang w:val="en-GB"/>
        </w:rPr>
        <w:t xml:space="preserve">returns. </w:t>
      </w:r>
    </w:p>
    <w:p w:rsidR="004608E9" w:rsidRPr="00BA3318" w:rsidRDefault="004608E9" w:rsidP="009C074D">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In this case like many before the courts of Uganda were violations of human rights have been in issue adequate compensatory awards in respect of the circumstances of each case have been made </w:t>
      </w:r>
      <w:r w:rsidRPr="00BA3318">
        <w:rPr>
          <w:rFonts w:ascii="Times New Roman" w:hAnsi="Times New Roman" w:cs="Times New Roman"/>
          <w:sz w:val="24"/>
          <w:szCs w:val="24"/>
          <w:lang w:val="en-GB"/>
        </w:rPr>
        <w:lastRenderedPageBreak/>
        <w:t>and this case is no stranger to other before it. In find that adequate compensation by an award of damages in the eventuality would suffice was the applicant to succeed at trial. However with due respect to the applicant if the injunction was granted and he were to loss the main suit, I wonder if he would have the muscle to compensate in damages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for the business lost during the time the license expired till full determination of the main suit. </w:t>
      </w:r>
    </w:p>
    <w:p w:rsidR="00F76427" w:rsidRPr="00BA3318" w:rsidRDefault="004608E9" w:rsidP="009C074D">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the cir</w:t>
      </w:r>
      <w:r w:rsidR="00F76427" w:rsidRPr="00BA3318">
        <w:rPr>
          <w:rFonts w:ascii="Times New Roman" w:hAnsi="Times New Roman" w:cs="Times New Roman"/>
          <w:sz w:val="24"/>
          <w:szCs w:val="24"/>
          <w:lang w:val="en-GB"/>
        </w:rPr>
        <w:t>cumstances of this application, the applicant has not shown that he would suffer irreparable damage and that the respondents would not be able to meet such compensa</w:t>
      </w:r>
      <w:r w:rsidR="00064C87" w:rsidRPr="00BA3318">
        <w:rPr>
          <w:rFonts w:ascii="Times New Roman" w:hAnsi="Times New Roman" w:cs="Times New Roman"/>
          <w:sz w:val="24"/>
          <w:szCs w:val="24"/>
          <w:lang w:val="en-GB"/>
        </w:rPr>
        <w:t>tion in an award for damages if</w:t>
      </w:r>
      <w:r w:rsidR="00F76427" w:rsidRPr="00BA3318">
        <w:rPr>
          <w:rFonts w:ascii="Times New Roman" w:hAnsi="Times New Roman" w:cs="Times New Roman"/>
          <w:sz w:val="24"/>
          <w:szCs w:val="24"/>
          <w:lang w:val="en-GB"/>
        </w:rPr>
        <w:t xml:space="preserve"> he </w:t>
      </w:r>
      <w:r w:rsidR="00064C87" w:rsidRPr="00BA3318">
        <w:rPr>
          <w:rFonts w:ascii="Times New Roman" w:hAnsi="Times New Roman" w:cs="Times New Roman"/>
          <w:sz w:val="24"/>
          <w:szCs w:val="24"/>
          <w:lang w:val="en-GB"/>
        </w:rPr>
        <w:t xml:space="preserve">were </w:t>
      </w:r>
      <w:r w:rsidR="00F76427" w:rsidRPr="00BA3318">
        <w:rPr>
          <w:rFonts w:ascii="Times New Roman" w:hAnsi="Times New Roman" w:cs="Times New Roman"/>
          <w:sz w:val="24"/>
          <w:szCs w:val="24"/>
          <w:lang w:val="en-GB"/>
        </w:rPr>
        <w:t xml:space="preserve">to succeed in the main suit. </w:t>
      </w:r>
    </w:p>
    <w:p w:rsidR="004608E9" w:rsidRPr="00BA3318" w:rsidRDefault="00F76427" w:rsidP="009C074D">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In the result this consideration is also resolved in the negative for the applicant. </w:t>
      </w:r>
      <w:r w:rsidR="004608E9" w:rsidRPr="00BA3318">
        <w:rPr>
          <w:rFonts w:ascii="Times New Roman" w:hAnsi="Times New Roman" w:cs="Times New Roman"/>
          <w:sz w:val="24"/>
          <w:szCs w:val="24"/>
          <w:lang w:val="en-GB"/>
        </w:rPr>
        <w:t xml:space="preserve">  </w:t>
      </w:r>
    </w:p>
    <w:p w:rsidR="004608E9" w:rsidRPr="00BA3318" w:rsidRDefault="00F76427" w:rsidP="009C074D">
      <w:pPr>
        <w:tabs>
          <w:tab w:val="left" w:pos="2685"/>
        </w:tabs>
        <w:jc w:val="both"/>
        <w:rPr>
          <w:rFonts w:ascii="Times New Roman" w:hAnsi="Times New Roman" w:cs="Times New Roman"/>
          <w:i/>
          <w:sz w:val="24"/>
          <w:szCs w:val="24"/>
          <w:lang w:val="en-GB"/>
        </w:rPr>
      </w:pPr>
      <w:proofErr w:type="gramStart"/>
      <w:r w:rsidRPr="00BA3318">
        <w:rPr>
          <w:rFonts w:ascii="Times New Roman" w:hAnsi="Times New Roman" w:cs="Times New Roman"/>
          <w:b/>
          <w:i/>
          <w:sz w:val="24"/>
          <w:szCs w:val="24"/>
          <w:lang w:val="en-GB"/>
        </w:rPr>
        <w:t>Ground 3.</w:t>
      </w:r>
      <w:proofErr w:type="gramEnd"/>
      <w:r w:rsidRPr="00BA3318">
        <w:rPr>
          <w:rFonts w:ascii="Times New Roman" w:hAnsi="Times New Roman" w:cs="Times New Roman"/>
          <w:b/>
          <w:i/>
          <w:sz w:val="24"/>
          <w:szCs w:val="24"/>
          <w:lang w:val="en-GB"/>
        </w:rPr>
        <w:t xml:space="preserve">  </w:t>
      </w:r>
      <w:r w:rsidRPr="00BA3318">
        <w:rPr>
          <w:rFonts w:ascii="Times New Roman" w:hAnsi="Times New Roman" w:cs="Times New Roman"/>
          <w:b/>
          <w:bCs/>
          <w:i/>
          <w:sz w:val="24"/>
          <w:szCs w:val="24"/>
        </w:rPr>
        <w:t>If the Court is in doubt, it would decide an application on the balance of convenience</w:t>
      </w:r>
    </w:p>
    <w:p w:rsidR="00F76427" w:rsidRPr="00BA3318" w:rsidRDefault="00F76427"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It is trite law that if the Court is in doubt on any of the above two principles, it will decide the application on the balance of convenience. The term balance of convenience literally means that if the risk of doing an injustice is going to make the applicants suffer then probably the balance of convenience is favourable to him/her and the Court would most likely be inclined to grant to him/her the application for a temporary injunction.</w:t>
      </w:r>
    </w:p>
    <w:p w:rsidR="004608E9" w:rsidRPr="00BA3318" w:rsidRDefault="00F76427"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other words if the applicant fails to establish a prima facie case with likelihood of success, irreparable injury and need to preserve the status-quo, then he/she must show that the balance of convenience was in his favour.</w:t>
      </w:r>
    </w:p>
    <w:p w:rsidR="00D14D83" w:rsidRPr="00BA3318" w:rsidRDefault="00D14D83"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Counsel for the applicant submitted that the balance of convenience is in the applicant’s favour as he seeks to restrain and prohibit unconstitutional acts of the Respondents. To the contrary Counsel for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and 3</w:t>
      </w:r>
      <w:r w:rsidRPr="00BA3318">
        <w:rPr>
          <w:rFonts w:ascii="Times New Roman" w:hAnsi="Times New Roman" w:cs="Times New Roman"/>
          <w:sz w:val="24"/>
          <w:szCs w:val="24"/>
          <w:vertAlign w:val="superscript"/>
          <w:lang w:val="en-GB"/>
        </w:rPr>
        <w:t>rd</w:t>
      </w:r>
      <w:r w:rsidRPr="00BA3318">
        <w:rPr>
          <w:rFonts w:ascii="Times New Roman" w:hAnsi="Times New Roman" w:cs="Times New Roman"/>
          <w:sz w:val="24"/>
          <w:szCs w:val="24"/>
          <w:lang w:val="en-GB"/>
        </w:rPr>
        <w:t xml:space="preserve"> respondent respectively submitted and contended that if the injunctions were to be granted that they would have far reaching inconvenience to the Respondent and in particular millions of other customers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 provides telecommunication services too and others who make their livelihood from the 1</w:t>
      </w:r>
      <w:r w:rsidRPr="00BA3318">
        <w:rPr>
          <w:rFonts w:ascii="Times New Roman" w:hAnsi="Times New Roman" w:cs="Times New Roman"/>
          <w:sz w:val="24"/>
          <w:szCs w:val="24"/>
          <w:vertAlign w:val="superscript"/>
          <w:lang w:val="en-GB"/>
        </w:rPr>
        <w:t>st</w:t>
      </w:r>
      <w:r w:rsidRPr="00BA3318">
        <w:rPr>
          <w:rFonts w:ascii="Times New Roman" w:hAnsi="Times New Roman" w:cs="Times New Roman"/>
          <w:sz w:val="24"/>
          <w:szCs w:val="24"/>
          <w:lang w:val="en-GB"/>
        </w:rPr>
        <w:t xml:space="preserve"> respondent.</w:t>
      </w:r>
    </w:p>
    <w:p w:rsidR="002B7DDD" w:rsidRPr="00BA3318" w:rsidRDefault="00D14D83"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In the circumstances of this case the rights of </w:t>
      </w:r>
      <w:r w:rsidR="002B7DDD" w:rsidRPr="00BA3318">
        <w:rPr>
          <w:rFonts w:ascii="Times New Roman" w:hAnsi="Times New Roman" w:cs="Times New Roman"/>
          <w:sz w:val="24"/>
          <w:szCs w:val="24"/>
          <w:lang w:val="en-GB"/>
        </w:rPr>
        <w:t xml:space="preserve">a single private person vis-à-vis </w:t>
      </w:r>
      <w:r w:rsidRPr="00BA3318">
        <w:rPr>
          <w:rFonts w:ascii="Times New Roman" w:hAnsi="Times New Roman" w:cs="Times New Roman"/>
          <w:sz w:val="24"/>
          <w:szCs w:val="24"/>
          <w:lang w:val="en-GB"/>
        </w:rPr>
        <w:t xml:space="preserve">    </w:t>
      </w:r>
      <w:r w:rsidR="002B7DDD" w:rsidRPr="00BA3318">
        <w:rPr>
          <w:rFonts w:ascii="Times New Roman" w:hAnsi="Times New Roman" w:cs="Times New Roman"/>
          <w:sz w:val="24"/>
          <w:szCs w:val="24"/>
          <w:lang w:val="en-GB"/>
        </w:rPr>
        <w:t>other millions of customers rights enjoying the same services of the 1</w:t>
      </w:r>
      <w:r w:rsidR="002B7DDD" w:rsidRPr="00BA3318">
        <w:rPr>
          <w:rFonts w:ascii="Times New Roman" w:hAnsi="Times New Roman" w:cs="Times New Roman"/>
          <w:sz w:val="24"/>
          <w:szCs w:val="24"/>
          <w:vertAlign w:val="superscript"/>
          <w:lang w:val="en-GB"/>
        </w:rPr>
        <w:t>st</w:t>
      </w:r>
      <w:r w:rsidR="002B7DDD" w:rsidRPr="00BA3318">
        <w:rPr>
          <w:rFonts w:ascii="Times New Roman" w:hAnsi="Times New Roman" w:cs="Times New Roman"/>
          <w:sz w:val="24"/>
          <w:szCs w:val="24"/>
          <w:lang w:val="en-GB"/>
        </w:rPr>
        <w:t xml:space="preserve"> respondent as is the applicant; I find the balance of convenience in favour of the Respondents.</w:t>
      </w:r>
    </w:p>
    <w:p w:rsidR="002B7DDD" w:rsidRPr="00BA3318" w:rsidRDefault="002B7DDD"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This ground is also resolved in the negative for the applicant. </w:t>
      </w:r>
    </w:p>
    <w:p w:rsidR="002B7DDD" w:rsidRPr="00BA3318" w:rsidRDefault="002B7DDD"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In the result for the reasons stated herein above this appli</w:t>
      </w:r>
      <w:r w:rsidR="0066584C" w:rsidRPr="00BA3318">
        <w:rPr>
          <w:rFonts w:ascii="Times New Roman" w:hAnsi="Times New Roman" w:cs="Times New Roman"/>
          <w:sz w:val="24"/>
          <w:szCs w:val="24"/>
          <w:lang w:val="en-GB"/>
        </w:rPr>
        <w:t>cation has no merit and is here</w:t>
      </w:r>
      <w:r w:rsidRPr="00BA3318">
        <w:rPr>
          <w:rFonts w:ascii="Times New Roman" w:hAnsi="Times New Roman" w:cs="Times New Roman"/>
          <w:sz w:val="24"/>
          <w:szCs w:val="24"/>
          <w:lang w:val="en-GB"/>
        </w:rPr>
        <w:t>by dismissed with cost</w:t>
      </w:r>
      <w:r w:rsidR="0066584C" w:rsidRPr="00BA3318">
        <w:rPr>
          <w:rFonts w:ascii="Times New Roman" w:hAnsi="Times New Roman" w:cs="Times New Roman"/>
          <w:sz w:val="24"/>
          <w:szCs w:val="24"/>
          <w:lang w:val="en-GB"/>
        </w:rPr>
        <w:t>s</w:t>
      </w:r>
      <w:r w:rsidRPr="00BA3318">
        <w:rPr>
          <w:rFonts w:ascii="Times New Roman" w:hAnsi="Times New Roman" w:cs="Times New Roman"/>
          <w:sz w:val="24"/>
          <w:szCs w:val="24"/>
          <w:lang w:val="en-GB"/>
        </w:rPr>
        <w:t xml:space="preserve"> to the Respondents. </w:t>
      </w:r>
    </w:p>
    <w:p w:rsidR="002B7DDD" w:rsidRPr="00BA3318" w:rsidRDefault="002B7DDD" w:rsidP="00F76427">
      <w:pPr>
        <w:tabs>
          <w:tab w:val="left" w:pos="2685"/>
        </w:tabs>
        <w:jc w:val="both"/>
        <w:rPr>
          <w:rFonts w:ascii="Times New Roman" w:hAnsi="Times New Roman" w:cs="Times New Roman"/>
          <w:sz w:val="24"/>
          <w:szCs w:val="24"/>
          <w:lang w:val="en-GB"/>
        </w:rPr>
      </w:pPr>
      <w:r w:rsidRPr="00BA3318">
        <w:rPr>
          <w:rFonts w:ascii="Times New Roman" w:hAnsi="Times New Roman" w:cs="Times New Roman"/>
          <w:sz w:val="24"/>
          <w:szCs w:val="24"/>
          <w:lang w:val="en-GB"/>
        </w:rPr>
        <w:t xml:space="preserve">It is so ordered. </w:t>
      </w:r>
    </w:p>
    <w:p w:rsidR="002B7DDD" w:rsidRPr="00BA3318" w:rsidRDefault="002B7DDD" w:rsidP="00F76427">
      <w:pPr>
        <w:tabs>
          <w:tab w:val="left" w:pos="2685"/>
        </w:tabs>
        <w:jc w:val="both"/>
        <w:rPr>
          <w:rFonts w:ascii="Times New Roman" w:hAnsi="Times New Roman" w:cs="Times New Roman"/>
          <w:sz w:val="24"/>
          <w:szCs w:val="24"/>
          <w:lang w:val="en-GB"/>
        </w:rPr>
      </w:pPr>
    </w:p>
    <w:p w:rsidR="002B7DDD" w:rsidRPr="00BA3318" w:rsidRDefault="002B7DDD" w:rsidP="00F76427">
      <w:pPr>
        <w:tabs>
          <w:tab w:val="left" w:pos="2685"/>
        </w:tabs>
        <w:jc w:val="both"/>
        <w:rPr>
          <w:rFonts w:ascii="Times New Roman" w:hAnsi="Times New Roman" w:cs="Times New Roman"/>
          <w:sz w:val="24"/>
          <w:szCs w:val="24"/>
          <w:lang w:val="en-GB"/>
        </w:rPr>
      </w:pPr>
    </w:p>
    <w:p w:rsidR="00F76427" w:rsidRPr="00BA3318" w:rsidRDefault="002B7DDD" w:rsidP="002B7DDD">
      <w:pPr>
        <w:tabs>
          <w:tab w:val="left" w:pos="2685"/>
        </w:tabs>
        <w:spacing w:after="0" w:line="240" w:lineRule="auto"/>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 xml:space="preserve">SSEKAANA MUSA </w:t>
      </w:r>
    </w:p>
    <w:p w:rsidR="002B7DDD" w:rsidRPr="00BA3318" w:rsidRDefault="002B7DDD" w:rsidP="002B7DDD">
      <w:pPr>
        <w:tabs>
          <w:tab w:val="left" w:pos="2685"/>
        </w:tabs>
        <w:spacing w:after="0" w:line="240" w:lineRule="auto"/>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 xml:space="preserve">JUDGE </w:t>
      </w:r>
    </w:p>
    <w:p w:rsidR="002B7DDD" w:rsidRPr="00BA3318" w:rsidRDefault="002B7DDD" w:rsidP="002B7DDD">
      <w:pPr>
        <w:tabs>
          <w:tab w:val="left" w:pos="2685"/>
        </w:tabs>
        <w:spacing w:after="0" w:line="240" w:lineRule="auto"/>
        <w:jc w:val="both"/>
        <w:rPr>
          <w:rFonts w:ascii="Times New Roman" w:hAnsi="Times New Roman" w:cs="Times New Roman"/>
          <w:b/>
          <w:sz w:val="24"/>
          <w:szCs w:val="24"/>
          <w:lang w:val="en-GB"/>
        </w:rPr>
      </w:pPr>
      <w:r w:rsidRPr="00BA3318">
        <w:rPr>
          <w:rFonts w:ascii="Times New Roman" w:hAnsi="Times New Roman" w:cs="Times New Roman"/>
          <w:b/>
          <w:sz w:val="24"/>
          <w:szCs w:val="24"/>
          <w:lang w:val="en-GB"/>
        </w:rPr>
        <w:t>2</w:t>
      </w:r>
      <w:r w:rsidR="00E6131E" w:rsidRPr="00BA3318">
        <w:rPr>
          <w:rFonts w:ascii="Times New Roman" w:hAnsi="Times New Roman" w:cs="Times New Roman"/>
          <w:b/>
          <w:sz w:val="24"/>
          <w:szCs w:val="24"/>
          <w:lang w:val="en-GB"/>
        </w:rPr>
        <w:t>4</w:t>
      </w:r>
      <w:r w:rsidRPr="00BA3318">
        <w:rPr>
          <w:rFonts w:ascii="Times New Roman" w:hAnsi="Times New Roman" w:cs="Times New Roman"/>
          <w:b/>
          <w:sz w:val="24"/>
          <w:szCs w:val="24"/>
          <w:lang w:val="en-GB"/>
        </w:rPr>
        <w:t>/05/2018</w:t>
      </w:r>
    </w:p>
    <w:p w:rsidR="00BA3318" w:rsidRPr="00BA3318" w:rsidRDefault="00BA3318">
      <w:pPr>
        <w:tabs>
          <w:tab w:val="left" w:pos="2685"/>
        </w:tabs>
        <w:spacing w:after="0" w:line="240" w:lineRule="auto"/>
        <w:jc w:val="both"/>
        <w:rPr>
          <w:rFonts w:ascii="Times New Roman" w:hAnsi="Times New Roman" w:cs="Times New Roman"/>
          <w:b/>
          <w:sz w:val="24"/>
          <w:szCs w:val="24"/>
          <w:lang w:val="en-GB"/>
        </w:rPr>
      </w:pPr>
    </w:p>
    <w:sectPr w:rsidR="00BA3318" w:rsidRPr="00BA331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14" w:rsidRDefault="00A82714" w:rsidP="002B7DDD">
      <w:pPr>
        <w:spacing w:after="0" w:line="240" w:lineRule="auto"/>
      </w:pPr>
      <w:r>
        <w:separator/>
      </w:r>
    </w:p>
  </w:endnote>
  <w:endnote w:type="continuationSeparator" w:id="0">
    <w:p w:rsidR="00A82714" w:rsidRDefault="00A82714" w:rsidP="002B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E10883">
        <w:pPr>
          <w:pStyle w:val="Footer"/>
          <w:jc w:val="center"/>
        </w:pPr>
        <w:r>
          <w:fldChar w:fldCharType="begin"/>
        </w:r>
        <w:r>
          <w:instrText xml:space="preserve"> PAGE   \* MERGEFORMAT </w:instrText>
        </w:r>
        <w:r>
          <w:fldChar w:fldCharType="separate"/>
        </w:r>
        <w:r w:rsidR="00BA3318">
          <w:rPr>
            <w:noProof/>
          </w:rPr>
          <w:t>8</w:t>
        </w:r>
        <w:r>
          <w:rPr>
            <w:noProof/>
          </w:rPr>
          <w:fldChar w:fldCharType="end"/>
        </w:r>
      </w:p>
    </w:sdtContent>
  </w:sdt>
  <w:p w:rsidR="00E10883" w:rsidRDefault="00E1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14" w:rsidRDefault="00A82714" w:rsidP="002B7DDD">
      <w:pPr>
        <w:spacing w:after="0" w:line="240" w:lineRule="auto"/>
      </w:pPr>
      <w:r>
        <w:separator/>
      </w:r>
    </w:p>
  </w:footnote>
  <w:footnote w:type="continuationSeparator" w:id="0">
    <w:p w:rsidR="00A82714" w:rsidRDefault="00A82714" w:rsidP="002B7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6D8"/>
    <w:multiLevelType w:val="hybridMultilevel"/>
    <w:tmpl w:val="FAB4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37BDC"/>
    <w:multiLevelType w:val="multilevel"/>
    <w:tmpl w:val="FB86118E"/>
    <w:lvl w:ilvl="0">
      <w:start w:val="1"/>
      <w:numFmt w:val="lowerRoman"/>
      <w:lvlText w:val="%1."/>
      <w:lvlJc w:val="right"/>
      <w:pPr>
        <w:tabs>
          <w:tab w:val="num" w:pos="1069"/>
        </w:tabs>
        <w:ind w:left="1069"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nsid w:val="356B1A86"/>
    <w:multiLevelType w:val="hybridMultilevel"/>
    <w:tmpl w:val="C230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5BEA"/>
    <w:multiLevelType w:val="multilevel"/>
    <w:tmpl w:val="B4E2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413A75"/>
    <w:multiLevelType w:val="hybridMultilevel"/>
    <w:tmpl w:val="F94E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627A2"/>
    <w:multiLevelType w:val="multilevel"/>
    <w:tmpl w:val="3958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
  </w:num>
  <w:num w:numId="5">
    <w:abstractNumId w:val="1"/>
  </w:num>
  <w:num w:numId="6">
    <w:abstractNumId w:val="7"/>
  </w:num>
  <w:num w:numId="7">
    <w:abstractNumId w:val="5"/>
    <w:lvlOverride w:ilvl="0">
      <w:startOverride w:val="2"/>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8"/>
    <w:rsid w:val="00011B43"/>
    <w:rsid w:val="00064C87"/>
    <w:rsid w:val="00084A4C"/>
    <w:rsid w:val="000E1E3B"/>
    <w:rsid w:val="001006BE"/>
    <w:rsid w:val="001619FD"/>
    <w:rsid w:val="00174728"/>
    <w:rsid w:val="001C2CB9"/>
    <w:rsid w:val="001D1A1B"/>
    <w:rsid w:val="00230146"/>
    <w:rsid w:val="002912EF"/>
    <w:rsid w:val="00295C81"/>
    <w:rsid w:val="002A03DF"/>
    <w:rsid w:val="002B7DDD"/>
    <w:rsid w:val="0034709B"/>
    <w:rsid w:val="003626A1"/>
    <w:rsid w:val="00372436"/>
    <w:rsid w:val="003727C8"/>
    <w:rsid w:val="003A0C95"/>
    <w:rsid w:val="003C4798"/>
    <w:rsid w:val="0042202C"/>
    <w:rsid w:val="00447287"/>
    <w:rsid w:val="004608E9"/>
    <w:rsid w:val="00476664"/>
    <w:rsid w:val="004B4AE3"/>
    <w:rsid w:val="00507433"/>
    <w:rsid w:val="00507441"/>
    <w:rsid w:val="0060476A"/>
    <w:rsid w:val="006407AE"/>
    <w:rsid w:val="006650E1"/>
    <w:rsid w:val="0066584C"/>
    <w:rsid w:val="0069576E"/>
    <w:rsid w:val="006F253A"/>
    <w:rsid w:val="007A37E7"/>
    <w:rsid w:val="007E629C"/>
    <w:rsid w:val="0087172F"/>
    <w:rsid w:val="008C1605"/>
    <w:rsid w:val="008D2D66"/>
    <w:rsid w:val="00903539"/>
    <w:rsid w:val="009C074D"/>
    <w:rsid w:val="00A82714"/>
    <w:rsid w:val="00B60085"/>
    <w:rsid w:val="00BA3318"/>
    <w:rsid w:val="00BD7A60"/>
    <w:rsid w:val="00C407E3"/>
    <w:rsid w:val="00D14D83"/>
    <w:rsid w:val="00D54F33"/>
    <w:rsid w:val="00D7785A"/>
    <w:rsid w:val="00DC1524"/>
    <w:rsid w:val="00E10883"/>
    <w:rsid w:val="00E3366B"/>
    <w:rsid w:val="00E6131E"/>
    <w:rsid w:val="00E861A4"/>
    <w:rsid w:val="00EE7AB4"/>
    <w:rsid w:val="00F201C0"/>
    <w:rsid w:val="00F65BF0"/>
    <w:rsid w:val="00F76427"/>
    <w:rsid w:val="00FB48CF"/>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98"/>
    <w:pPr>
      <w:ind w:left="720"/>
      <w:contextualSpacing/>
    </w:pPr>
  </w:style>
  <w:style w:type="paragraph" w:styleId="NormalWeb">
    <w:name w:val="Normal (Web)"/>
    <w:basedOn w:val="Normal"/>
    <w:uiPriority w:val="99"/>
    <w:semiHidden/>
    <w:unhideWhenUsed/>
    <w:rsid w:val="003727C8"/>
    <w:rPr>
      <w:rFonts w:ascii="Times New Roman" w:hAnsi="Times New Roman" w:cs="Times New Roman"/>
      <w:sz w:val="24"/>
      <w:szCs w:val="24"/>
    </w:rPr>
  </w:style>
  <w:style w:type="paragraph" w:styleId="Header">
    <w:name w:val="header"/>
    <w:basedOn w:val="Normal"/>
    <w:link w:val="HeaderChar"/>
    <w:uiPriority w:val="99"/>
    <w:unhideWhenUsed/>
    <w:rsid w:val="002B7D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7DDD"/>
  </w:style>
  <w:style w:type="paragraph" w:styleId="Footer">
    <w:name w:val="footer"/>
    <w:basedOn w:val="Normal"/>
    <w:link w:val="FooterChar"/>
    <w:uiPriority w:val="99"/>
    <w:unhideWhenUsed/>
    <w:rsid w:val="002B7D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7DDD"/>
  </w:style>
  <w:style w:type="paragraph" w:styleId="BalloonText">
    <w:name w:val="Balloon Text"/>
    <w:basedOn w:val="Normal"/>
    <w:link w:val="BalloonTextChar"/>
    <w:uiPriority w:val="99"/>
    <w:semiHidden/>
    <w:unhideWhenUsed/>
    <w:rsid w:val="006F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98"/>
    <w:pPr>
      <w:ind w:left="720"/>
      <w:contextualSpacing/>
    </w:pPr>
  </w:style>
  <w:style w:type="paragraph" w:styleId="NormalWeb">
    <w:name w:val="Normal (Web)"/>
    <w:basedOn w:val="Normal"/>
    <w:uiPriority w:val="99"/>
    <w:semiHidden/>
    <w:unhideWhenUsed/>
    <w:rsid w:val="003727C8"/>
    <w:rPr>
      <w:rFonts w:ascii="Times New Roman" w:hAnsi="Times New Roman" w:cs="Times New Roman"/>
      <w:sz w:val="24"/>
      <w:szCs w:val="24"/>
    </w:rPr>
  </w:style>
  <w:style w:type="paragraph" w:styleId="Header">
    <w:name w:val="header"/>
    <w:basedOn w:val="Normal"/>
    <w:link w:val="HeaderChar"/>
    <w:uiPriority w:val="99"/>
    <w:unhideWhenUsed/>
    <w:rsid w:val="002B7D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7DDD"/>
  </w:style>
  <w:style w:type="paragraph" w:styleId="Footer">
    <w:name w:val="footer"/>
    <w:basedOn w:val="Normal"/>
    <w:link w:val="FooterChar"/>
    <w:uiPriority w:val="99"/>
    <w:unhideWhenUsed/>
    <w:rsid w:val="002B7D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7DDD"/>
  </w:style>
  <w:style w:type="paragraph" w:styleId="BalloonText">
    <w:name w:val="Balloon Text"/>
    <w:basedOn w:val="Normal"/>
    <w:link w:val="BalloonTextChar"/>
    <w:uiPriority w:val="99"/>
    <w:semiHidden/>
    <w:unhideWhenUsed/>
    <w:rsid w:val="006F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1726">
      <w:bodyDiv w:val="1"/>
      <w:marLeft w:val="0"/>
      <w:marRight w:val="0"/>
      <w:marTop w:val="0"/>
      <w:marBottom w:val="0"/>
      <w:divBdr>
        <w:top w:val="none" w:sz="0" w:space="0" w:color="auto"/>
        <w:left w:val="none" w:sz="0" w:space="0" w:color="auto"/>
        <w:bottom w:val="none" w:sz="0" w:space="0" w:color="auto"/>
        <w:right w:val="none" w:sz="0" w:space="0" w:color="auto"/>
      </w:divBdr>
    </w:div>
    <w:div w:id="20684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dc:creator>
  <cp:lastModifiedBy>student</cp:lastModifiedBy>
  <cp:revision>3</cp:revision>
  <cp:lastPrinted>2018-05-21T08:40:00Z</cp:lastPrinted>
  <dcterms:created xsi:type="dcterms:W3CDTF">2019-03-18T07:28:00Z</dcterms:created>
  <dcterms:modified xsi:type="dcterms:W3CDTF">2019-03-18T07:29:00Z</dcterms:modified>
</cp:coreProperties>
</file>