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0E" w:rsidRPr="00321AD0" w:rsidRDefault="002A370E" w:rsidP="00321AD0">
      <w:pPr>
        <w:spacing w:after="0" w:line="360" w:lineRule="auto"/>
        <w:jc w:val="both"/>
        <w:rPr>
          <w:rFonts w:ascii="Times New Roman" w:hAnsi="Times New Roman" w:cs="Times New Roman"/>
          <w:b/>
          <w:sz w:val="24"/>
          <w:szCs w:val="24"/>
        </w:rPr>
      </w:pPr>
      <w:r w:rsidRPr="00321AD0">
        <w:rPr>
          <w:rFonts w:ascii="Times New Roman" w:hAnsi="Times New Roman" w:cs="Times New Roman"/>
          <w:b/>
          <w:sz w:val="24"/>
          <w:szCs w:val="24"/>
        </w:rPr>
        <w:t>THE REPUBLIC OF UGANDA</w:t>
      </w:r>
    </w:p>
    <w:p w:rsidR="002A370E" w:rsidRPr="00321AD0" w:rsidRDefault="002A370E" w:rsidP="00321AD0">
      <w:pPr>
        <w:spacing w:after="0" w:line="360" w:lineRule="auto"/>
        <w:jc w:val="both"/>
        <w:rPr>
          <w:rFonts w:ascii="Times New Roman" w:hAnsi="Times New Roman" w:cs="Times New Roman"/>
          <w:b/>
          <w:sz w:val="24"/>
          <w:szCs w:val="24"/>
        </w:rPr>
      </w:pPr>
      <w:r w:rsidRPr="00321AD0">
        <w:rPr>
          <w:rFonts w:ascii="Times New Roman" w:hAnsi="Times New Roman" w:cs="Times New Roman"/>
          <w:b/>
          <w:sz w:val="24"/>
          <w:szCs w:val="24"/>
        </w:rPr>
        <w:t>IN THE HIGH COURT OF UGANDA SITTING AT GULU</w:t>
      </w:r>
    </w:p>
    <w:p w:rsidR="002A370E" w:rsidRPr="00321AD0" w:rsidRDefault="002A370E" w:rsidP="00321AD0">
      <w:pPr>
        <w:spacing w:after="0" w:line="360" w:lineRule="auto"/>
        <w:jc w:val="both"/>
        <w:rPr>
          <w:rFonts w:ascii="Times New Roman" w:hAnsi="Times New Roman" w:cs="Times New Roman"/>
          <w:b/>
          <w:sz w:val="24"/>
          <w:szCs w:val="24"/>
        </w:rPr>
      </w:pPr>
      <w:r w:rsidRPr="00321AD0">
        <w:rPr>
          <w:rFonts w:ascii="Times New Roman" w:hAnsi="Times New Roman" w:cs="Times New Roman"/>
          <w:b/>
          <w:sz w:val="24"/>
          <w:szCs w:val="24"/>
        </w:rPr>
        <w:t>MICELLANEOUS CIVIL CAUSE No. 0131 OF 2012</w:t>
      </w:r>
    </w:p>
    <w:p w:rsidR="002A370E" w:rsidRPr="00321AD0" w:rsidRDefault="002A370E" w:rsidP="00321AD0">
      <w:pPr>
        <w:pStyle w:val="ListParagraph"/>
        <w:spacing w:after="0" w:line="360" w:lineRule="auto"/>
        <w:ind w:left="0"/>
        <w:jc w:val="both"/>
        <w:rPr>
          <w:rFonts w:ascii="Times New Roman" w:hAnsi="Times New Roman" w:cs="Times New Roman"/>
          <w:b/>
          <w:sz w:val="24"/>
          <w:szCs w:val="24"/>
        </w:rPr>
      </w:pPr>
    </w:p>
    <w:p w:rsidR="002A370E" w:rsidRPr="00321AD0" w:rsidRDefault="002A370E" w:rsidP="00321AD0">
      <w:pPr>
        <w:pStyle w:val="ListParagraph"/>
        <w:spacing w:after="0" w:line="360" w:lineRule="auto"/>
        <w:ind w:left="0"/>
        <w:jc w:val="both"/>
        <w:rPr>
          <w:rFonts w:ascii="Times New Roman" w:hAnsi="Times New Roman" w:cs="Times New Roman"/>
          <w:b/>
          <w:sz w:val="24"/>
          <w:szCs w:val="24"/>
        </w:rPr>
      </w:pPr>
      <w:r w:rsidRPr="00321AD0">
        <w:rPr>
          <w:rFonts w:ascii="Times New Roman" w:hAnsi="Times New Roman" w:cs="Times New Roman"/>
          <w:b/>
          <w:sz w:val="24"/>
          <w:szCs w:val="24"/>
        </w:rPr>
        <w:t>LAMWAKA ALICE VERONICA   …………………………………………… APPLICANT</w:t>
      </w:r>
    </w:p>
    <w:p w:rsidR="002A370E" w:rsidRPr="00321AD0" w:rsidRDefault="002A370E" w:rsidP="00321AD0">
      <w:pPr>
        <w:spacing w:after="0" w:line="360" w:lineRule="auto"/>
        <w:jc w:val="both"/>
        <w:rPr>
          <w:rFonts w:ascii="Times New Roman" w:hAnsi="Times New Roman" w:cs="Times New Roman"/>
          <w:b/>
          <w:sz w:val="24"/>
          <w:szCs w:val="24"/>
        </w:rPr>
      </w:pPr>
    </w:p>
    <w:p w:rsidR="002A370E" w:rsidRPr="00321AD0" w:rsidRDefault="002A370E" w:rsidP="00321AD0">
      <w:pPr>
        <w:pStyle w:val="ListParagraph"/>
        <w:spacing w:after="0" w:line="360" w:lineRule="auto"/>
        <w:jc w:val="both"/>
        <w:rPr>
          <w:rFonts w:ascii="Times New Roman" w:hAnsi="Times New Roman" w:cs="Times New Roman"/>
          <w:b/>
          <w:sz w:val="24"/>
          <w:szCs w:val="24"/>
        </w:rPr>
      </w:pPr>
      <w:r w:rsidRPr="00321AD0">
        <w:rPr>
          <w:rFonts w:ascii="Times New Roman" w:hAnsi="Times New Roman" w:cs="Times New Roman"/>
          <w:b/>
          <w:sz w:val="24"/>
          <w:szCs w:val="24"/>
        </w:rPr>
        <w:t>VERSUS</w:t>
      </w:r>
    </w:p>
    <w:p w:rsidR="002A370E" w:rsidRPr="00321AD0" w:rsidRDefault="002A370E" w:rsidP="00321AD0">
      <w:pPr>
        <w:spacing w:after="0" w:line="360" w:lineRule="auto"/>
        <w:jc w:val="both"/>
        <w:rPr>
          <w:rFonts w:ascii="Times New Roman" w:hAnsi="Times New Roman" w:cs="Times New Roman"/>
          <w:b/>
          <w:sz w:val="24"/>
          <w:szCs w:val="24"/>
        </w:rPr>
      </w:pPr>
    </w:p>
    <w:p w:rsidR="002A370E" w:rsidRPr="00321AD0" w:rsidRDefault="002A370E" w:rsidP="00321AD0">
      <w:pPr>
        <w:pStyle w:val="ListParagraph"/>
        <w:numPr>
          <w:ilvl w:val="0"/>
          <w:numId w:val="8"/>
        </w:numPr>
        <w:spacing w:after="0" w:line="360" w:lineRule="auto"/>
        <w:ind w:left="0" w:firstLine="0"/>
        <w:jc w:val="both"/>
        <w:rPr>
          <w:rFonts w:ascii="Times New Roman" w:hAnsi="Times New Roman" w:cs="Times New Roman"/>
          <w:b/>
          <w:sz w:val="24"/>
          <w:szCs w:val="24"/>
        </w:rPr>
      </w:pPr>
      <w:r w:rsidRPr="00321AD0">
        <w:rPr>
          <w:rFonts w:ascii="Times New Roman" w:hAnsi="Times New Roman" w:cs="Times New Roman"/>
          <w:b/>
          <w:sz w:val="24"/>
          <w:szCs w:val="24"/>
        </w:rPr>
        <w:t>AMURU DISTRICT LAND BOARD</w:t>
      </w:r>
      <w:r w:rsidRPr="00321AD0">
        <w:rPr>
          <w:rFonts w:ascii="Times New Roman" w:hAnsi="Times New Roman" w:cs="Times New Roman"/>
          <w:b/>
          <w:sz w:val="24"/>
          <w:szCs w:val="24"/>
        </w:rPr>
        <w:tab/>
        <w:t>}</w:t>
      </w:r>
      <w:r w:rsidRPr="00321AD0">
        <w:rPr>
          <w:rFonts w:ascii="Times New Roman" w:hAnsi="Times New Roman" w:cs="Times New Roman"/>
          <w:b/>
          <w:sz w:val="24"/>
          <w:szCs w:val="24"/>
        </w:rPr>
        <w:tab/>
      </w:r>
    </w:p>
    <w:p w:rsidR="002A370E" w:rsidRPr="00321AD0" w:rsidRDefault="002A370E" w:rsidP="00321AD0">
      <w:pPr>
        <w:pStyle w:val="ListParagraph"/>
        <w:numPr>
          <w:ilvl w:val="0"/>
          <w:numId w:val="8"/>
        </w:numPr>
        <w:spacing w:after="0" w:line="360" w:lineRule="auto"/>
        <w:ind w:left="0" w:firstLine="0"/>
        <w:jc w:val="both"/>
        <w:rPr>
          <w:rFonts w:ascii="Times New Roman" w:hAnsi="Times New Roman" w:cs="Times New Roman"/>
          <w:b/>
          <w:sz w:val="24"/>
          <w:szCs w:val="24"/>
        </w:rPr>
      </w:pPr>
      <w:r w:rsidRPr="00321AD0">
        <w:rPr>
          <w:rFonts w:ascii="Times New Roman" w:hAnsi="Times New Roman" w:cs="Times New Roman"/>
          <w:b/>
          <w:sz w:val="24"/>
          <w:szCs w:val="24"/>
        </w:rPr>
        <w:t>GULU UNIVERSITY</w:t>
      </w:r>
      <w:r w:rsidRPr="00321AD0">
        <w:rPr>
          <w:rFonts w:ascii="Times New Roman" w:hAnsi="Times New Roman" w:cs="Times New Roman"/>
          <w:b/>
          <w:sz w:val="24"/>
          <w:szCs w:val="24"/>
        </w:rPr>
        <w:tab/>
      </w:r>
      <w:r w:rsidRPr="00321AD0">
        <w:rPr>
          <w:rFonts w:ascii="Times New Roman" w:hAnsi="Times New Roman" w:cs="Times New Roman"/>
          <w:b/>
          <w:sz w:val="24"/>
          <w:szCs w:val="24"/>
        </w:rPr>
        <w:tab/>
      </w:r>
      <w:r w:rsidRPr="00321AD0">
        <w:rPr>
          <w:rFonts w:ascii="Times New Roman" w:hAnsi="Times New Roman" w:cs="Times New Roman"/>
          <w:b/>
          <w:sz w:val="24"/>
          <w:szCs w:val="24"/>
        </w:rPr>
        <w:tab/>
        <w:t>}</w:t>
      </w:r>
      <w:r w:rsidRPr="00321AD0">
        <w:rPr>
          <w:rFonts w:ascii="Times New Roman" w:hAnsi="Times New Roman" w:cs="Times New Roman"/>
          <w:b/>
          <w:sz w:val="24"/>
          <w:szCs w:val="24"/>
        </w:rPr>
        <w:tab/>
        <w:t>………………… RESPONDENTS</w:t>
      </w:r>
    </w:p>
    <w:p w:rsidR="002A370E" w:rsidRPr="00321AD0" w:rsidRDefault="002A370E" w:rsidP="00321AD0">
      <w:pPr>
        <w:pStyle w:val="ListParagraph"/>
        <w:spacing w:after="0" w:line="360" w:lineRule="auto"/>
        <w:ind w:left="360"/>
        <w:jc w:val="both"/>
        <w:rPr>
          <w:rFonts w:ascii="Times New Roman" w:hAnsi="Times New Roman" w:cs="Times New Roman"/>
          <w:b/>
          <w:sz w:val="24"/>
          <w:szCs w:val="24"/>
        </w:rPr>
      </w:pPr>
      <w:r w:rsidRPr="00321AD0">
        <w:rPr>
          <w:rFonts w:ascii="Times New Roman" w:hAnsi="Times New Roman" w:cs="Times New Roman"/>
          <w:b/>
          <w:sz w:val="24"/>
          <w:szCs w:val="24"/>
        </w:rPr>
        <w:tab/>
      </w:r>
    </w:p>
    <w:p w:rsidR="006C5CF7" w:rsidRPr="00321AD0" w:rsidRDefault="002A370E" w:rsidP="00321AD0">
      <w:pPr>
        <w:spacing w:after="0" w:line="360" w:lineRule="auto"/>
        <w:jc w:val="both"/>
        <w:rPr>
          <w:rFonts w:ascii="Times New Roman" w:hAnsi="Times New Roman" w:cs="Times New Roman"/>
          <w:b/>
          <w:sz w:val="24"/>
          <w:szCs w:val="24"/>
        </w:rPr>
      </w:pPr>
      <w:r w:rsidRPr="00321AD0">
        <w:rPr>
          <w:rFonts w:ascii="Times New Roman" w:hAnsi="Times New Roman" w:cs="Times New Roman"/>
          <w:b/>
          <w:sz w:val="24"/>
          <w:szCs w:val="24"/>
        </w:rPr>
        <w:t xml:space="preserve">Before: Hon Justice Stephen </w:t>
      </w:r>
      <w:proofErr w:type="spellStart"/>
      <w:r w:rsidRPr="00321AD0">
        <w:rPr>
          <w:rFonts w:ascii="Times New Roman" w:hAnsi="Times New Roman" w:cs="Times New Roman"/>
          <w:b/>
          <w:sz w:val="24"/>
          <w:szCs w:val="24"/>
        </w:rPr>
        <w:t>Mubir</w:t>
      </w:r>
      <w:r w:rsidR="001F0635" w:rsidRPr="00321AD0">
        <w:rPr>
          <w:rFonts w:ascii="Times New Roman" w:hAnsi="Times New Roman" w:cs="Times New Roman"/>
          <w:b/>
          <w:sz w:val="24"/>
          <w:szCs w:val="24"/>
        </w:rPr>
        <w:t>u</w:t>
      </w:r>
      <w:proofErr w:type="spellEnd"/>
      <w:r w:rsidR="006C5CF7" w:rsidRPr="00321AD0">
        <w:rPr>
          <w:rFonts w:ascii="Times New Roman" w:hAnsi="Times New Roman" w:cs="Times New Roman"/>
          <w:b/>
          <w:sz w:val="24"/>
          <w:szCs w:val="24"/>
        </w:rPr>
        <w:t>.</w:t>
      </w:r>
    </w:p>
    <w:p w:rsidR="006C5CF7" w:rsidRPr="00321AD0" w:rsidRDefault="006C5CF7" w:rsidP="00321AD0">
      <w:pPr>
        <w:spacing w:after="0" w:line="360" w:lineRule="auto"/>
        <w:jc w:val="both"/>
        <w:rPr>
          <w:rFonts w:ascii="Times New Roman" w:hAnsi="Times New Roman" w:cs="Times New Roman"/>
          <w:b/>
          <w:sz w:val="24"/>
          <w:szCs w:val="24"/>
          <w:u w:val="single"/>
        </w:rPr>
      </w:pPr>
    </w:p>
    <w:p w:rsidR="00F1611E" w:rsidRPr="00321AD0" w:rsidRDefault="00F1611E" w:rsidP="00321AD0">
      <w:pPr>
        <w:spacing w:after="0" w:line="360" w:lineRule="auto"/>
        <w:jc w:val="both"/>
        <w:rPr>
          <w:rFonts w:ascii="Times New Roman" w:hAnsi="Times New Roman" w:cs="Times New Roman"/>
          <w:b/>
          <w:sz w:val="24"/>
          <w:szCs w:val="24"/>
          <w:u w:val="single"/>
        </w:rPr>
      </w:pPr>
      <w:r w:rsidRPr="00321AD0">
        <w:rPr>
          <w:rFonts w:ascii="Times New Roman" w:hAnsi="Times New Roman" w:cs="Times New Roman"/>
          <w:b/>
          <w:sz w:val="24"/>
          <w:szCs w:val="24"/>
          <w:u w:val="single"/>
        </w:rPr>
        <w:t>RULING</w:t>
      </w:r>
    </w:p>
    <w:p w:rsidR="00F1611E" w:rsidRPr="00321AD0" w:rsidRDefault="00F1611E" w:rsidP="00321AD0">
      <w:pPr>
        <w:spacing w:after="0" w:line="360" w:lineRule="auto"/>
        <w:jc w:val="both"/>
        <w:rPr>
          <w:rFonts w:ascii="Times New Roman" w:hAnsi="Times New Roman" w:cs="Times New Roman"/>
          <w:b/>
          <w:sz w:val="24"/>
          <w:szCs w:val="24"/>
          <w:u w:val="single"/>
        </w:rPr>
      </w:pPr>
    </w:p>
    <w:p w:rsidR="00F87062" w:rsidRPr="00321AD0" w:rsidRDefault="00F1611E"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This is an application by </w:t>
      </w:r>
      <w:r w:rsidR="00594F0F" w:rsidRPr="00321AD0">
        <w:rPr>
          <w:rFonts w:ascii="Times New Roman" w:hAnsi="Times New Roman" w:cs="Times New Roman"/>
          <w:sz w:val="24"/>
          <w:szCs w:val="24"/>
        </w:rPr>
        <w:t>way of notice o</w:t>
      </w:r>
      <w:r w:rsidR="002800E5" w:rsidRPr="00321AD0">
        <w:rPr>
          <w:rFonts w:ascii="Times New Roman" w:hAnsi="Times New Roman" w:cs="Times New Roman"/>
          <w:sz w:val="24"/>
          <w:szCs w:val="24"/>
        </w:rPr>
        <w:t>f</w:t>
      </w:r>
      <w:r w:rsidR="00594F0F" w:rsidRPr="00321AD0">
        <w:rPr>
          <w:rFonts w:ascii="Times New Roman" w:hAnsi="Times New Roman" w:cs="Times New Roman"/>
          <w:sz w:val="24"/>
          <w:szCs w:val="24"/>
        </w:rPr>
        <w:t xml:space="preserve"> motion</w:t>
      </w:r>
      <w:r w:rsidRPr="00321AD0">
        <w:rPr>
          <w:rFonts w:ascii="Times New Roman" w:hAnsi="Times New Roman" w:cs="Times New Roman"/>
          <w:sz w:val="24"/>
          <w:szCs w:val="24"/>
        </w:rPr>
        <w:t xml:space="preserve"> pursuant to </w:t>
      </w:r>
      <w:r w:rsidR="002800E5" w:rsidRPr="00321AD0">
        <w:rPr>
          <w:rFonts w:ascii="Times New Roman" w:hAnsi="Times New Roman" w:cs="Times New Roman"/>
          <w:sz w:val="24"/>
          <w:szCs w:val="24"/>
        </w:rPr>
        <w:t xml:space="preserve">articles 26, 28, 42 and 50 of </w:t>
      </w:r>
      <w:r w:rsidR="002800E5" w:rsidRPr="00321AD0">
        <w:rPr>
          <w:rFonts w:ascii="Times New Roman" w:hAnsi="Times New Roman" w:cs="Times New Roman"/>
          <w:i/>
          <w:sz w:val="24"/>
          <w:szCs w:val="24"/>
        </w:rPr>
        <w:t>The Constitution of the Republic of Uganda, 1995</w:t>
      </w:r>
      <w:r w:rsidR="00F87062" w:rsidRPr="00321AD0">
        <w:rPr>
          <w:rFonts w:ascii="Times New Roman" w:hAnsi="Times New Roman" w:cs="Times New Roman"/>
          <w:i/>
          <w:sz w:val="24"/>
          <w:szCs w:val="24"/>
        </w:rPr>
        <w:t>,</w:t>
      </w:r>
      <w:r w:rsidR="002800E5" w:rsidRPr="00321AD0">
        <w:rPr>
          <w:rFonts w:ascii="Times New Roman" w:hAnsi="Times New Roman" w:cs="Times New Roman"/>
          <w:sz w:val="24"/>
          <w:szCs w:val="24"/>
        </w:rPr>
        <w:t xml:space="preserve"> </w:t>
      </w:r>
      <w:r w:rsidR="00594F0F" w:rsidRPr="00321AD0">
        <w:rPr>
          <w:rFonts w:ascii="Times New Roman" w:hAnsi="Times New Roman" w:cs="Times New Roman"/>
          <w:sz w:val="24"/>
          <w:szCs w:val="24"/>
        </w:rPr>
        <w:t>section</w:t>
      </w:r>
      <w:r w:rsidR="002800E5" w:rsidRPr="00321AD0">
        <w:rPr>
          <w:rFonts w:ascii="Times New Roman" w:hAnsi="Times New Roman" w:cs="Times New Roman"/>
          <w:sz w:val="24"/>
          <w:szCs w:val="24"/>
        </w:rPr>
        <w:t>s</w:t>
      </w:r>
      <w:r w:rsidR="00594F0F" w:rsidRPr="00321AD0">
        <w:rPr>
          <w:rFonts w:ascii="Times New Roman" w:hAnsi="Times New Roman" w:cs="Times New Roman"/>
          <w:sz w:val="24"/>
          <w:szCs w:val="24"/>
        </w:rPr>
        <w:t xml:space="preserve"> </w:t>
      </w:r>
      <w:r w:rsidR="002800E5" w:rsidRPr="00321AD0">
        <w:rPr>
          <w:rFonts w:ascii="Times New Roman" w:hAnsi="Times New Roman" w:cs="Times New Roman"/>
          <w:sz w:val="24"/>
          <w:szCs w:val="24"/>
        </w:rPr>
        <w:t>33 and 36</w:t>
      </w:r>
      <w:r w:rsidR="00594F0F" w:rsidRPr="00321AD0">
        <w:rPr>
          <w:rFonts w:ascii="Times New Roman" w:hAnsi="Times New Roman" w:cs="Times New Roman"/>
          <w:sz w:val="24"/>
          <w:szCs w:val="24"/>
        </w:rPr>
        <w:t xml:space="preserve"> of </w:t>
      </w:r>
      <w:r w:rsidR="00594F0F" w:rsidRPr="00321AD0">
        <w:rPr>
          <w:rFonts w:ascii="Times New Roman" w:hAnsi="Times New Roman" w:cs="Times New Roman"/>
          <w:i/>
          <w:sz w:val="24"/>
          <w:szCs w:val="24"/>
        </w:rPr>
        <w:t>The Judicature Act</w:t>
      </w:r>
      <w:r w:rsidR="00594F0F" w:rsidRPr="00321AD0">
        <w:rPr>
          <w:rFonts w:ascii="Times New Roman" w:hAnsi="Times New Roman" w:cs="Times New Roman"/>
          <w:sz w:val="24"/>
          <w:szCs w:val="24"/>
        </w:rPr>
        <w:t xml:space="preserve">, </w:t>
      </w:r>
      <w:r w:rsidR="002800E5" w:rsidRPr="00321AD0">
        <w:rPr>
          <w:rFonts w:ascii="Times New Roman" w:hAnsi="Times New Roman" w:cs="Times New Roman"/>
          <w:sz w:val="24"/>
          <w:szCs w:val="24"/>
        </w:rPr>
        <w:t xml:space="preserve">Rules 3, 4, and 6 of </w:t>
      </w:r>
      <w:r w:rsidR="002800E5" w:rsidRPr="00321AD0">
        <w:rPr>
          <w:rFonts w:ascii="Times New Roman" w:hAnsi="Times New Roman" w:cs="Times New Roman"/>
          <w:i/>
          <w:sz w:val="24"/>
          <w:szCs w:val="24"/>
        </w:rPr>
        <w:t>The Judicature (Judicial Review) Rules</w:t>
      </w:r>
      <w:r w:rsidR="002800E5" w:rsidRPr="00321AD0">
        <w:rPr>
          <w:rFonts w:ascii="Times New Roman" w:hAnsi="Times New Roman" w:cs="Times New Roman"/>
          <w:sz w:val="24"/>
          <w:szCs w:val="24"/>
        </w:rPr>
        <w:t xml:space="preserve"> </w:t>
      </w:r>
      <w:r w:rsidR="00594F0F" w:rsidRPr="00321AD0">
        <w:rPr>
          <w:rFonts w:ascii="Times New Roman" w:hAnsi="Times New Roman" w:cs="Times New Roman"/>
          <w:sz w:val="24"/>
          <w:szCs w:val="24"/>
        </w:rPr>
        <w:t xml:space="preserve">and </w:t>
      </w:r>
      <w:r w:rsidR="002800E5" w:rsidRPr="00321AD0">
        <w:rPr>
          <w:rFonts w:ascii="Times New Roman" w:hAnsi="Times New Roman" w:cs="Times New Roman"/>
          <w:sz w:val="24"/>
          <w:szCs w:val="24"/>
        </w:rPr>
        <w:t>O</w:t>
      </w:r>
      <w:r w:rsidR="00594F0F" w:rsidRPr="00321AD0">
        <w:rPr>
          <w:rFonts w:ascii="Times New Roman" w:hAnsi="Times New Roman" w:cs="Times New Roman"/>
          <w:sz w:val="24"/>
          <w:szCs w:val="24"/>
        </w:rPr>
        <w:t xml:space="preserve">rder </w:t>
      </w:r>
      <w:r w:rsidR="002800E5" w:rsidRPr="00321AD0">
        <w:rPr>
          <w:rFonts w:ascii="Times New Roman" w:hAnsi="Times New Roman" w:cs="Times New Roman"/>
          <w:sz w:val="24"/>
          <w:szCs w:val="24"/>
        </w:rPr>
        <w:t>46</w:t>
      </w:r>
      <w:r w:rsidR="00594F0F" w:rsidRPr="00321AD0">
        <w:rPr>
          <w:rFonts w:ascii="Times New Roman" w:hAnsi="Times New Roman" w:cs="Times New Roman"/>
          <w:sz w:val="24"/>
          <w:szCs w:val="24"/>
        </w:rPr>
        <w:t xml:space="preserve"> rules </w:t>
      </w:r>
      <w:r w:rsidR="002800E5" w:rsidRPr="00321AD0">
        <w:rPr>
          <w:rFonts w:ascii="Times New Roman" w:hAnsi="Times New Roman" w:cs="Times New Roman"/>
          <w:sz w:val="24"/>
          <w:szCs w:val="24"/>
        </w:rPr>
        <w:t xml:space="preserve">5, 6, </w:t>
      </w:r>
      <w:r w:rsidR="00594F0F" w:rsidRPr="00321AD0">
        <w:rPr>
          <w:rFonts w:ascii="Times New Roman" w:hAnsi="Times New Roman" w:cs="Times New Roman"/>
          <w:sz w:val="24"/>
          <w:szCs w:val="24"/>
        </w:rPr>
        <w:t xml:space="preserve">and </w:t>
      </w:r>
      <w:r w:rsidR="002800E5" w:rsidRPr="00321AD0">
        <w:rPr>
          <w:rFonts w:ascii="Times New Roman" w:hAnsi="Times New Roman" w:cs="Times New Roman"/>
          <w:sz w:val="24"/>
          <w:szCs w:val="24"/>
        </w:rPr>
        <w:t>7</w:t>
      </w:r>
      <w:r w:rsidR="00594F0F" w:rsidRPr="00321AD0">
        <w:rPr>
          <w:rFonts w:ascii="Times New Roman" w:hAnsi="Times New Roman" w:cs="Times New Roman"/>
          <w:sz w:val="24"/>
          <w:szCs w:val="24"/>
        </w:rPr>
        <w:t xml:space="preserve"> of </w:t>
      </w:r>
      <w:r w:rsidR="00B03AAD" w:rsidRPr="00321AD0">
        <w:rPr>
          <w:rFonts w:ascii="Times New Roman" w:hAnsi="Times New Roman" w:cs="Times New Roman"/>
          <w:i/>
          <w:sz w:val="24"/>
          <w:szCs w:val="24"/>
        </w:rPr>
        <w:t>T</w:t>
      </w:r>
      <w:r w:rsidR="00594F0F" w:rsidRPr="00321AD0">
        <w:rPr>
          <w:rFonts w:ascii="Times New Roman" w:hAnsi="Times New Roman" w:cs="Times New Roman"/>
          <w:i/>
          <w:sz w:val="24"/>
          <w:szCs w:val="24"/>
        </w:rPr>
        <w:t>he Civil procedure Rules</w:t>
      </w:r>
      <w:r w:rsidR="00594F0F" w:rsidRPr="00321AD0">
        <w:rPr>
          <w:rFonts w:ascii="Times New Roman" w:hAnsi="Times New Roman" w:cs="Times New Roman"/>
          <w:sz w:val="24"/>
          <w:szCs w:val="24"/>
        </w:rPr>
        <w:t>.</w:t>
      </w:r>
      <w:r w:rsidR="002800E5" w:rsidRPr="00321AD0">
        <w:rPr>
          <w:rFonts w:ascii="Times New Roman" w:hAnsi="Times New Roman" w:cs="Times New Roman"/>
          <w:sz w:val="24"/>
          <w:szCs w:val="24"/>
        </w:rPr>
        <w:t xml:space="preserve"> The applicant seeks orders of certiorari, prohibition and a permanent injunction against the respondents jointly and severally, prompted by the first respondent's decision to grant part of her land measuring approximately 200 hectares, to the second respondent. </w:t>
      </w:r>
    </w:p>
    <w:p w:rsidR="00F87062" w:rsidRPr="00321AD0" w:rsidRDefault="00F87062" w:rsidP="00321AD0">
      <w:pPr>
        <w:spacing w:after="0" w:line="360" w:lineRule="auto"/>
        <w:jc w:val="both"/>
        <w:rPr>
          <w:rFonts w:ascii="Times New Roman" w:hAnsi="Times New Roman" w:cs="Times New Roman"/>
          <w:sz w:val="24"/>
          <w:szCs w:val="24"/>
        </w:rPr>
      </w:pPr>
    </w:p>
    <w:p w:rsidR="00F1611E" w:rsidRPr="00321AD0" w:rsidRDefault="00F87062"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In her affidavit in support of the application, s</w:t>
      </w:r>
      <w:r w:rsidR="002800E5" w:rsidRPr="00321AD0">
        <w:rPr>
          <w:rFonts w:ascii="Times New Roman" w:hAnsi="Times New Roman" w:cs="Times New Roman"/>
          <w:sz w:val="24"/>
          <w:szCs w:val="24"/>
        </w:rPr>
        <w:t xml:space="preserve">he </w:t>
      </w:r>
      <w:r w:rsidR="001F3827" w:rsidRPr="00321AD0">
        <w:rPr>
          <w:rFonts w:ascii="Times New Roman" w:hAnsi="Times New Roman" w:cs="Times New Roman"/>
          <w:sz w:val="24"/>
          <w:szCs w:val="24"/>
        </w:rPr>
        <w:t>states</w:t>
      </w:r>
      <w:r w:rsidR="00E05467" w:rsidRPr="00321AD0">
        <w:rPr>
          <w:rFonts w:ascii="Times New Roman" w:hAnsi="Times New Roman" w:cs="Times New Roman"/>
          <w:sz w:val="24"/>
          <w:szCs w:val="24"/>
        </w:rPr>
        <w:t xml:space="preserve"> that she is an equitable lesse</w:t>
      </w:r>
      <w:r w:rsidR="002800E5" w:rsidRPr="00321AD0">
        <w:rPr>
          <w:rFonts w:ascii="Times New Roman" w:hAnsi="Times New Roman" w:cs="Times New Roman"/>
          <w:sz w:val="24"/>
          <w:szCs w:val="24"/>
        </w:rPr>
        <w:t xml:space="preserve">e of land located at </w:t>
      </w:r>
      <w:proofErr w:type="spellStart"/>
      <w:r w:rsidR="002800E5" w:rsidRPr="00321AD0">
        <w:rPr>
          <w:rFonts w:ascii="Times New Roman" w:hAnsi="Times New Roman" w:cs="Times New Roman"/>
          <w:sz w:val="24"/>
          <w:szCs w:val="24"/>
        </w:rPr>
        <w:t>Pajengo</w:t>
      </w:r>
      <w:proofErr w:type="spellEnd"/>
      <w:r w:rsidR="002800E5" w:rsidRPr="00321AD0">
        <w:rPr>
          <w:rFonts w:ascii="Times New Roman" w:hAnsi="Times New Roman" w:cs="Times New Roman"/>
          <w:sz w:val="24"/>
          <w:szCs w:val="24"/>
        </w:rPr>
        <w:t xml:space="preserve"> village, </w:t>
      </w:r>
      <w:proofErr w:type="spellStart"/>
      <w:r w:rsidR="002800E5" w:rsidRPr="00321AD0">
        <w:rPr>
          <w:rFonts w:ascii="Times New Roman" w:hAnsi="Times New Roman" w:cs="Times New Roman"/>
          <w:sz w:val="24"/>
          <w:szCs w:val="24"/>
        </w:rPr>
        <w:t>Latoro</w:t>
      </w:r>
      <w:proofErr w:type="spellEnd"/>
      <w:r w:rsidR="002800E5" w:rsidRPr="00321AD0">
        <w:rPr>
          <w:rFonts w:ascii="Times New Roman" w:hAnsi="Times New Roman" w:cs="Times New Roman"/>
          <w:sz w:val="24"/>
          <w:szCs w:val="24"/>
        </w:rPr>
        <w:t xml:space="preserve"> Parish, </w:t>
      </w:r>
      <w:proofErr w:type="spellStart"/>
      <w:r w:rsidR="002800E5" w:rsidRPr="00321AD0">
        <w:rPr>
          <w:rFonts w:ascii="Times New Roman" w:hAnsi="Times New Roman" w:cs="Times New Roman"/>
          <w:sz w:val="24"/>
          <w:szCs w:val="24"/>
        </w:rPr>
        <w:t>Purongo</w:t>
      </w:r>
      <w:proofErr w:type="spellEnd"/>
      <w:r w:rsidR="002800E5" w:rsidRPr="00321AD0">
        <w:rPr>
          <w:rFonts w:ascii="Times New Roman" w:hAnsi="Times New Roman" w:cs="Times New Roman"/>
          <w:sz w:val="24"/>
          <w:szCs w:val="24"/>
        </w:rPr>
        <w:t xml:space="preserve"> sub-county in </w:t>
      </w:r>
      <w:proofErr w:type="spellStart"/>
      <w:r w:rsidR="002800E5" w:rsidRPr="00321AD0">
        <w:rPr>
          <w:rFonts w:ascii="Times New Roman" w:hAnsi="Times New Roman" w:cs="Times New Roman"/>
          <w:sz w:val="24"/>
          <w:szCs w:val="24"/>
        </w:rPr>
        <w:t>Nwoya</w:t>
      </w:r>
      <w:proofErr w:type="spellEnd"/>
      <w:r w:rsidR="002800E5" w:rsidRPr="00321AD0">
        <w:rPr>
          <w:rFonts w:ascii="Times New Roman" w:hAnsi="Times New Roman" w:cs="Times New Roman"/>
          <w:sz w:val="24"/>
          <w:szCs w:val="24"/>
        </w:rPr>
        <w:t xml:space="preserve"> District </w:t>
      </w:r>
      <w:r w:rsidR="00E05467" w:rsidRPr="00321AD0">
        <w:rPr>
          <w:rFonts w:ascii="Times New Roman" w:hAnsi="Times New Roman" w:cs="Times New Roman"/>
          <w:sz w:val="24"/>
          <w:szCs w:val="24"/>
        </w:rPr>
        <w:t>that was given to her b</w:t>
      </w:r>
      <w:r w:rsidRPr="00321AD0">
        <w:rPr>
          <w:rFonts w:ascii="Times New Roman" w:hAnsi="Times New Roman" w:cs="Times New Roman"/>
          <w:sz w:val="24"/>
          <w:szCs w:val="24"/>
        </w:rPr>
        <w:t xml:space="preserve">y a one </w:t>
      </w:r>
      <w:proofErr w:type="spellStart"/>
      <w:r w:rsidRPr="00321AD0">
        <w:rPr>
          <w:rFonts w:ascii="Times New Roman" w:hAnsi="Times New Roman" w:cs="Times New Roman"/>
          <w:sz w:val="24"/>
          <w:szCs w:val="24"/>
        </w:rPr>
        <w:t>Paulino</w:t>
      </w:r>
      <w:proofErr w:type="spellEnd"/>
      <w:r w:rsidRPr="00321AD0">
        <w:rPr>
          <w:rFonts w:ascii="Times New Roman" w:hAnsi="Times New Roman" w:cs="Times New Roman"/>
          <w:sz w:val="24"/>
          <w:szCs w:val="24"/>
        </w:rPr>
        <w:t xml:space="preserve"> </w:t>
      </w:r>
      <w:proofErr w:type="spellStart"/>
      <w:r w:rsidRPr="00321AD0">
        <w:rPr>
          <w:rFonts w:ascii="Times New Roman" w:hAnsi="Times New Roman" w:cs="Times New Roman"/>
          <w:sz w:val="24"/>
          <w:szCs w:val="24"/>
        </w:rPr>
        <w:t>Okidi</w:t>
      </w:r>
      <w:proofErr w:type="spellEnd"/>
      <w:r w:rsidRPr="00321AD0">
        <w:rPr>
          <w:rFonts w:ascii="Times New Roman" w:hAnsi="Times New Roman" w:cs="Times New Roman"/>
          <w:sz w:val="24"/>
          <w:szCs w:val="24"/>
        </w:rPr>
        <w:t xml:space="preserve"> the 1990s, </w:t>
      </w:r>
      <w:r w:rsidR="00E05467" w:rsidRPr="00321AD0">
        <w:rPr>
          <w:rFonts w:ascii="Times New Roman" w:hAnsi="Times New Roman" w:cs="Times New Roman"/>
          <w:sz w:val="24"/>
          <w:szCs w:val="24"/>
        </w:rPr>
        <w:t xml:space="preserve">which </w:t>
      </w:r>
      <w:r w:rsidRPr="00321AD0">
        <w:rPr>
          <w:rFonts w:ascii="Times New Roman" w:hAnsi="Times New Roman" w:cs="Times New Roman"/>
          <w:sz w:val="24"/>
          <w:szCs w:val="24"/>
        </w:rPr>
        <w:t xml:space="preserve">land </w:t>
      </w:r>
      <w:r w:rsidR="00E05467" w:rsidRPr="00321AD0">
        <w:rPr>
          <w:rFonts w:ascii="Times New Roman" w:hAnsi="Times New Roman" w:cs="Times New Roman"/>
          <w:sz w:val="24"/>
          <w:szCs w:val="24"/>
        </w:rPr>
        <w:t>she</w:t>
      </w:r>
      <w:r w:rsidR="001F3827" w:rsidRPr="00321AD0">
        <w:rPr>
          <w:rFonts w:ascii="Times New Roman" w:hAnsi="Times New Roman" w:cs="Times New Roman"/>
          <w:sz w:val="24"/>
          <w:szCs w:val="24"/>
        </w:rPr>
        <w:t xml:space="preserve"> had been occupying since</w:t>
      </w:r>
      <w:r w:rsidRPr="00321AD0">
        <w:rPr>
          <w:rFonts w:ascii="Times New Roman" w:hAnsi="Times New Roman" w:cs="Times New Roman"/>
          <w:sz w:val="24"/>
          <w:szCs w:val="24"/>
        </w:rPr>
        <w:t xml:space="preserve"> then. During or around June, 2011 she applied for and </w:t>
      </w:r>
      <w:r w:rsidR="00E05467" w:rsidRPr="00321AD0">
        <w:rPr>
          <w:rFonts w:ascii="Times New Roman" w:hAnsi="Times New Roman" w:cs="Times New Roman"/>
          <w:sz w:val="24"/>
          <w:szCs w:val="24"/>
        </w:rPr>
        <w:t>received</w:t>
      </w:r>
      <w:r w:rsidR="002800E5" w:rsidRPr="00321AD0">
        <w:rPr>
          <w:rFonts w:ascii="Times New Roman" w:hAnsi="Times New Roman" w:cs="Times New Roman"/>
          <w:sz w:val="24"/>
          <w:szCs w:val="24"/>
        </w:rPr>
        <w:t xml:space="preserve"> an offer of a lease </w:t>
      </w:r>
      <w:r w:rsidRPr="00321AD0">
        <w:rPr>
          <w:rFonts w:ascii="Times New Roman" w:hAnsi="Times New Roman" w:cs="Times New Roman"/>
          <w:sz w:val="24"/>
          <w:szCs w:val="24"/>
        </w:rPr>
        <w:t>from</w:t>
      </w:r>
      <w:r w:rsidR="002800E5" w:rsidRPr="00321AD0">
        <w:rPr>
          <w:rFonts w:ascii="Times New Roman" w:hAnsi="Times New Roman" w:cs="Times New Roman"/>
          <w:sz w:val="24"/>
          <w:szCs w:val="24"/>
        </w:rPr>
        <w:t xml:space="preserve"> the first respondent</w:t>
      </w:r>
      <w:r w:rsidRPr="00321AD0">
        <w:rPr>
          <w:rFonts w:ascii="Times New Roman" w:hAnsi="Times New Roman" w:cs="Times New Roman"/>
          <w:sz w:val="24"/>
          <w:szCs w:val="24"/>
        </w:rPr>
        <w:t xml:space="preserve"> in respect of that land</w:t>
      </w:r>
      <w:r w:rsidR="002800E5" w:rsidRPr="00321AD0">
        <w:rPr>
          <w:rFonts w:ascii="Times New Roman" w:hAnsi="Times New Roman" w:cs="Times New Roman"/>
          <w:sz w:val="24"/>
          <w:szCs w:val="24"/>
        </w:rPr>
        <w:t xml:space="preserve">. She has since been in effective and exclusive possession of that land and </w:t>
      </w:r>
      <w:r w:rsidR="001F3827" w:rsidRPr="00321AD0">
        <w:rPr>
          <w:rFonts w:ascii="Times New Roman" w:hAnsi="Times New Roman" w:cs="Times New Roman"/>
          <w:sz w:val="24"/>
          <w:szCs w:val="24"/>
        </w:rPr>
        <w:t xml:space="preserve">is </w:t>
      </w:r>
      <w:r w:rsidR="002800E5" w:rsidRPr="00321AD0">
        <w:rPr>
          <w:rFonts w:ascii="Times New Roman" w:hAnsi="Times New Roman" w:cs="Times New Roman"/>
          <w:sz w:val="24"/>
          <w:szCs w:val="24"/>
        </w:rPr>
        <w:t>in advance</w:t>
      </w:r>
      <w:r w:rsidR="001F3827" w:rsidRPr="00321AD0">
        <w:rPr>
          <w:rFonts w:ascii="Times New Roman" w:hAnsi="Times New Roman" w:cs="Times New Roman"/>
          <w:sz w:val="24"/>
          <w:szCs w:val="24"/>
        </w:rPr>
        <w:t>d</w:t>
      </w:r>
      <w:r w:rsidR="002800E5" w:rsidRPr="00321AD0">
        <w:rPr>
          <w:rFonts w:ascii="Times New Roman" w:hAnsi="Times New Roman" w:cs="Times New Roman"/>
          <w:sz w:val="24"/>
          <w:szCs w:val="24"/>
        </w:rPr>
        <w:t xml:space="preserve"> stages of procuring a land title thereto only to learn that the first respondent had </w:t>
      </w:r>
      <w:r w:rsidR="001F3827" w:rsidRPr="00321AD0">
        <w:rPr>
          <w:rFonts w:ascii="Times New Roman" w:hAnsi="Times New Roman" w:cs="Times New Roman"/>
          <w:sz w:val="24"/>
          <w:szCs w:val="24"/>
        </w:rPr>
        <w:t>sometime</w:t>
      </w:r>
      <w:r w:rsidR="002800E5" w:rsidRPr="00321AD0">
        <w:rPr>
          <w:rFonts w:ascii="Times New Roman" w:hAnsi="Times New Roman" w:cs="Times New Roman"/>
          <w:sz w:val="24"/>
          <w:szCs w:val="24"/>
        </w:rPr>
        <w:t xml:space="preserve"> in October</w:t>
      </w:r>
      <w:r w:rsidR="001F3827" w:rsidRPr="00321AD0">
        <w:rPr>
          <w:rFonts w:ascii="Times New Roman" w:hAnsi="Times New Roman" w:cs="Times New Roman"/>
          <w:sz w:val="24"/>
          <w:szCs w:val="24"/>
        </w:rPr>
        <w:t>,</w:t>
      </w:r>
      <w:r w:rsidR="00E825BE" w:rsidRPr="00321AD0">
        <w:rPr>
          <w:rFonts w:ascii="Times New Roman" w:hAnsi="Times New Roman" w:cs="Times New Roman"/>
          <w:sz w:val="24"/>
          <w:szCs w:val="24"/>
        </w:rPr>
        <w:t xml:space="preserve"> </w:t>
      </w:r>
      <w:r w:rsidR="001F3827" w:rsidRPr="00321AD0">
        <w:rPr>
          <w:rFonts w:ascii="Times New Roman" w:hAnsi="Times New Roman" w:cs="Times New Roman"/>
          <w:sz w:val="24"/>
          <w:szCs w:val="24"/>
        </w:rPr>
        <w:t>2012 offered a part of the same piece of land to the second respondent. The second respondent has since cause</w:t>
      </w:r>
      <w:r w:rsidR="00EE5BA8" w:rsidRPr="00321AD0">
        <w:rPr>
          <w:rFonts w:ascii="Times New Roman" w:hAnsi="Times New Roman" w:cs="Times New Roman"/>
          <w:sz w:val="24"/>
          <w:szCs w:val="24"/>
        </w:rPr>
        <w:t>d</w:t>
      </w:r>
      <w:r w:rsidR="001F3827" w:rsidRPr="00321AD0">
        <w:rPr>
          <w:rFonts w:ascii="Times New Roman" w:hAnsi="Times New Roman" w:cs="Times New Roman"/>
          <w:sz w:val="24"/>
          <w:szCs w:val="24"/>
        </w:rPr>
        <w:t xml:space="preserve"> a survey of the land and obtain</w:t>
      </w:r>
      <w:r w:rsidR="00EE5BA8" w:rsidRPr="00321AD0">
        <w:rPr>
          <w:rFonts w:ascii="Times New Roman" w:hAnsi="Times New Roman" w:cs="Times New Roman"/>
          <w:sz w:val="24"/>
          <w:szCs w:val="24"/>
        </w:rPr>
        <w:t>ed</w:t>
      </w:r>
      <w:r w:rsidR="001F3827" w:rsidRPr="00321AD0">
        <w:rPr>
          <w:rFonts w:ascii="Times New Roman" w:hAnsi="Times New Roman" w:cs="Times New Roman"/>
          <w:sz w:val="24"/>
          <w:szCs w:val="24"/>
        </w:rPr>
        <w:t xml:space="preserve"> a title deed to the land</w:t>
      </w:r>
      <w:r w:rsidRPr="00321AD0">
        <w:rPr>
          <w:rFonts w:ascii="Times New Roman" w:hAnsi="Times New Roman" w:cs="Times New Roman"/>
          <w:sz w:val="24"/>
          <w:szCs w:val="24"/>
        </w:rPr>
        <w:t xml:space="preserve">, </w:t>
      </w:r>
      <w:r w:rsidRPr="00321AD0">
        <w:rPr>
          <w:rFonts w:ascii="Times New Roman" w:hAnsi="Times New Roman" w:cs="Times New Roman"/>
          <w:sz w:val="24"/>
          <w:szCs w:val="24"/>
        </w:rPr>
        <w:lastRenderedPageBreak/>
        <w:t>comprised in</w:t>
      </w:r>
      <w:r w:rsidR="00EE5BA8" w:rsidRPr="00321AD0">
        <w:rPr>
          <w:rFonts w:ascii="Times New Roman" w:hAnsi="Times New Roman" w:cs="Times New Roman"/>
          <w:sz w:val="24"/>
          <w:szCs w:val="24"/>
        </w:rPr>
        <w:t xml:space="preserve"> L.R.V 4422 Folio 6 Plot 68 Block 4 </w:t>
      </w:r>
      <w:proofErr w:type="spellStart"/>
      <w:r w:rsidR="00EE5BA8" w:rsidRPr="00321AD0">
        <w:rPr>
          <w:rFonts w:ascii="Times New Roman" w:hAnsi="Times New Roman" w:cs="Times New Roman"/>
          <w:sz w:val="24"/>
          <w:szCs w:val="24"/>
        </w:rPr>
        <w:t>Nwoya</w:t>
      </w:r>
      <w:proofErr w:type="spellEnd"/>
      <w:r w:rsidR="00EE5BA8" w:rsidRPr="00321AD0">
        <w:rPr>
          <w:rFonts w:ascii="Times New Roman" w:hAnsi="Times New Roman" w:cs="Times New Roman"/>
          <w:sz w:val="24"/>
          <w:szCs w:val="24"/>
        </w:rPr>
        <w:t xml:space="preserve"> County</w:t>
      </w:r>
      <w:r w:rsidR="001F3827" w:rsidRPr="00321AD0">
        <w:rPr>
          <w:rFonts w:ascii="Times New Roman" w:hAnsi="Times New Roman" w:cs="Times New Roman"/>
          <w:sz w:val="24"/>
          <w:szCs w:val="24"/>
        </w:rPr>
        <w:t xml:space="preserve">. She contends the offer </w:t>
      </w:r>
      <w:r w:rsidRPr="00321AD0">
        <w:rPr>
          <w:rFonts w:ascii="Times New Roman" w:hAnsi="Times New Roman" w:cs="Times New Roman"/>
          <w:sz w:val="24"/>
          <w:szCs w:val="24"/>
        </w:rPr>
        <w:t xml:space="preserve">of the land </w:t>
      </w:r>
      <w:r w:rsidR="001F3827" w:rsidRPr="00321AD0">
        <w:rPr>
          <w:rFonts w:ascii="Times New Roman" w:hAnsi="Times New Roman" w:cs="Times New Roman"/>
          <w:sz w:val="24"/>
          <w:szCs w:val="24"/>
        </w:rPr>
        <w:t xml:space="preserve">to the second respondent is unlawful, unfair, </w:t>
      </w:r>
      <w:r w:rsidR="001F3827" w:rsidRPr="00321AD0">
        <w:rPr>
          <w:rFonts w:ascii="Times New Roman" w:hAnsi="Times New Roman" w:cs="Times New Roman"/>
          <w:i/>
          <w:sz w:val="24"/>
          <w:szCs w:val="24"/>
        </w:rPr>
        <w:t>ultra vires</w:t>
      </w:r>
      <w:r w:rsidR="001F3827" w:rsidRPr="00321AD0">
        <w:rPr>
          <w:rFonts w:ascii="Times New Roman" w:hAnsi="Times New Roman" w:cs="Times New Roman"/>
          <w:sz w:val="24"/>
          <w:szCs w:val="24"/>
        </w:rPr>
        <w:t>, and irrational.</w:t>
      </w:r>
    </w:p>
    <w:p w:rsidR="00F1611E" w:rsidRPr="00321AD0" w:rsidRDefault="00F1611E" w:rsidP="00321AD0">
      <w:pPr>
        <w:spacing w:after="0" w:line="360" w:lineRule="auto"/>
        <w:jc w:val="both"/>
        <w:rPr>
          <w:rFonts w:ascii="Times New Roman" w:hAnsi="Times New Roman" w:cs="Times New Roman"/>
          <w:sz w:val="24"/>
          <w:szCs w:val="24"/>
        </w:rPr>
      </w:pPr>
    </w:p>
    <w:p w:rsidR="00F1611E" w:rsidRPr="00321AD0" w:rsidRDefault="00EE5BA8"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The application is opposed. By affidavit sworn by Mr. I</w:t>
      </w:r>
      <w:r w:rsidR="008D6E5F" w:rsidRPr="00321AD0">
        <w:rPr>
          <w:rFonts w:ascii="Times New Roman" w:hAnsi="Times New Roman" w:cs="Times New Roman"/>
          <w:sz w:val="24"/>
          <w:szCs w:val="24"/>
        </w:rPr>
        <w:t xml:space="preserve">. </w:t>
      </w:r>
      <w:r w:rsidRPr="00321AD0">
        <w:rPr>
          <w:rFonts w:ascii="Times New Roman" w:hAnsi="Times New Roman" w:cs="Times New Roman"/>
          <w:sz w:val="24"/>
          <w:szCs w:val="24"/>
        </w:rPr>
        <w:t xml:space="preserve">V. M. </w:t>
      </w:r>
      <w:proofErr w:type="spellStart"/>
      <w:r w:rsidRPr="00321AD0">
        <w:rPr>
          <w:rFonts w:ascii="Times New Roman" w:hAnsi="Times New Roman" w:cs="Times New Roman"/>
          <w:sz w:val="24"/>
          <w:szCs w:val="24"/>
        </w:rPr>
        <w:t>Okoth</w:t>
      </w:r>
      <w:proofErr w:type="spellEnd"/>
      <w:r w:rsidRPr="00321AD0">
        <w:rPr>
          <w:rFonts w:ascii="Times New Roman" w:hAnsi="Times New Roman" w:cs="Times New Roman"/>
          <w:sz w:val="24"/>
          <w:szCs w:val="24"/>
        </w:rPr>
        <w:t xml:space="preserve"> </w:t>
      </w:r>
      <w:proofErr w:type="spellStart"/>
      <w:r w:rsidRPr="00321AD0">
        <w:rPr>
          <w:rFonts w:ascii="Times New Roman" w:hAnsi="Times New Roman" w:cs="Times New Roman"/>
          <w:sz w:val="24"/>
          <w:szCs w:val="24"/>
        </w:rPr>
        <w:t>Ogola</w:t>
      </w:r>
      <w:proofErr w:type="spellEnd"/>
      <w:r w:rsidRPr="00321AD0">
        <w:rPr>
          <w:rFonts w:ascii="Times New Roman" w:hAnsi="Times New Roman" w:cs="Times New Roman"/>
          <w:sz w:val="24"/>
          <w:szCs w:val="24"/>
        </w:rPr>
        <w:t xml:space="preserve">, the second respondent's University Secretary, </w:t>
      </w:r>
      <w:r w:rsidR="000B38E3" w:rsidRPr="00321AD0">
        <w:rPr>
          <w:rFonts w:ascii="Times New Roman" w:hAnsi="Times New Roman" w:cs="Times New Roman"/>
          <w:sz w:val="24"/>
          <w:szCs w:val="24"/>
        </w:rPr>
        <w:t xml:space="preserve">the </w:t>
      </w:r>
      <w:r w:rsidR="00F87062" w:rsidRPr="00321AD0">
        <w:rPr>
          <w:rFonts w:ascii="Times New Roman" w:hAnsi="Times New Roman" w:cs="Times New Roman"/>
          <w:sz w:val="24"/>
          <w:szCs w:val="24"/>
        </w:rPr>
        <w:t xml:space="preserve">second </w:t>
      </w:r>
      <w:r w:rsidR="000B38E3" w:rsidRPr="00321AD0">
        <w:rPr>
          <w:rFonts w:ascii="Times New Roman" w:hAnsi="Times New Roman" w:cs="Times New Roman"/>
          <w:sz w:val="24"/>
          <w:szCs w:val="24"/>
        </w:rPr>
        <w:t xml:space="preserve">respondent </w:t>
      </w:r>
      <w:r w:rsidRPr="00321AD0">
        <w:rPr>
          <w:rFonts w:ascii="Times New Roman" w:hAnsi="Times New Roman" w:cs="Times New Roman"/>
          <w:sz w:val="24"/>
          <w:szCs w:val="24"/>
        </w:rPr>
        <w:t xml:space="preserve">states that it is unaware of the applicant's occupation and equitable claims to the land in issue. The second respondent acquired interest in the land by purchase from a one </w:t>
      </w:r>
      <w:proofErr w:type="spellStart"/>
      <w:r w:rsidR="000B77F8" w:rsidRPr="00321AD0">
        <w:rPr>
          <w:rFonts w:ascii="Times New Roman" w:hAnsi="Times New Roman" w:cs="Times New Roman"/>
          <w:sz w:val="24"/>
          <w:szCs w:val="24"/>
        </w:rPr>
        <w:t>Bongomin</w:t>
      </w:r>
      <w:proofErr w:type="spellEnd"/>
      <w:r w:rsidR="000B77F8" w:rsidRPr="00321AD0">
        <w:rPr>
          <w:rFonts w:ascii="Times New Roman" w:hAnsi="Times New Roman" w:cs="Times New Roman"/>
          <w:sz w:val="24"/>
          <w:szCs w:val="24"/>
        </w:rPr>
        <w:t xml:space="preserve"> David </w:t>
      </w:r>
      <w:proofErr w:type="spellStart"/>
      <w:r w:rsidR="000B77F8" w:rsidRPr="00321AD0">
        <w:rPr>
          <w:rFonts w:ascii="Times New Roman" w:hAnsi="Times New Roman" w:cs="Times New Roman"/>
          <w:sz w:val="24"/>
          <w:szCs w:val="24"/>
        </w:rPr>
        <w:t>Awany</w:t>
      </w:r>
      <w:proofErr w:type="spellEnd"/>
      <w:r w:rsidR="000B77F8" w:rsidRPr="00321AD0">
        <w:rPr>
          <w:rFonts w:ascii="Times New Roman" w:hAnsi="Times New Roman" w:cs="Times New Roman"/>
          <w:sz w:val="24"/>
          <w:szCs w:val="24"/>
        </w:rPr>
        <w:t xml:space="preserve">, which </w:t>
      </w:r>
      <w:r w:rsidR="00861EDF" w:rsidRPr="00321AD0">
        <w:rPr>
          <w:rFonts w:ascii="Times New Roman" w:hAnsi="Times New Roman" w:cs="Times New Roman"/>
          <w:sz w:val="24"/>
          <w:szCs w:val="24"/>
        </w:rPr>
        <w:t xml:space="preserve">piece of </w:t>
      </w:r>
      <w:r w:rsidR="00F87062" w:rsidRPr="00321AD0">
        <w:rPr>
          <w:rFonts w:ascii="Times New Roman" w:hAnsi="Times New Roman" w:cs="Times New Roman"/>
          <w:sz w:val="24"/>
          <w:szCs w:val="24"/>
        </w:rPr>
        <w:t xml:space="preserve">land </w:t>
      </w:r>
      <w:r w:rsidR="000B77F8" w:rsidRPr="00321AD0">
        <w:rPr>
          <w:rFonts w:ascii="Times New Roman" w:hAnsi="Times New Roman" w:cs="Times New Roman"/>
          <w:sz w:val="24"/>
          <w:szCs w:val="24"/>
        </w:rPr>
        <w:t xml:space="preserve">is different from the one claimed by the applicant. Granting the applicant her prayers will prejudice the second respondent. The other affidavit in reply is sworn by a one Mr. </w:t>
      </w:r>
      <w:proofErr w:type="spellStart"/>
      <w:r w:rsidR="000B77F8" w:rsidRPr="00321AD0">
        <w:rPr>
          <w:rFonts w:ascii="Times New Roman" w:hAnsi="Times New Roman" w:cs="Times New Roman"/>
          <w:sz w:val="24"/>
          <w:szCs w:val="24"/>
        </w:rPr>
        <w:t>Oola</w:t>
      </w:r>
      <w:proofErr w:type="spellEnd"/>
      <w:r w:rsidR="000B77F8" w:rsidRPr="00321AD0">
        <w:rPr>
          <w:rFonts w:ascii="Times New Roman" w:hAnsi="Times New Roman" w:cs="Times New Roman"/>
          <w:sz w:val="24"/>
          <w:szCs w:val="24"/>
        </w:rPr>
        <w:t xml:space="preserve"> Go</w:t>
      </w:r>
      <w:r w:rsidR="00861EDF" w:rsidRPr="00321AD0">
        <w:rPr>
          <w:rFonts w:ascii="Times New Roman" w:hAnsi="Times New Roman" w:cs="Times New Roman"/>
          <w:sz w:val="24"/>
          <w:szCs w:val="24"/>
        </w:rPr>
        <w:t xml:space="preserve">dfrey, the then Chairperson of </w:t>
      </w:r>
      <w:proofErr w:type="spellStart"/>
      <w:r w:rsidR="000B77F8" w:rsidRPr="00321AD0">
        <w:rPr>
          <w:rFonts w:ascii="Times New Roman" w:hAnsi="Times New Roman" w:cs="Times New Roman"/>
          <w:sz w:val="24"/>
          <w:szCs w:val="24"/>
        </w:rPr>
        <w:t>Purongo</w:t>
      </w:r>
      <w:proofErr w:type="spellEnd"/>
      <w:r w:rsidR="000B77F8" w:rsidRPr="00321AD0">
        <w:rPr>
          <w:rFonts w:ascii="Times New Roman" w:hAnsi="Times New Roman" w:cs="Times New Roman"/>
          <w:sz w:val="24"/>
          <w:szCs w:val="24"/>
        </w:rPr>
        <w:t xml:space="preserve"> Sub-county Area Land Committee, to the effec</w:t>
      </w:r>
      <w:r w:rsidR="00861EDF" w:rsidRPr="00321AD0">
        <w:rPr>
          <w:rFonts w:ascii="Times New Roman" w:hAnsi="Times New Roman" w:cs="Times New Roman"/>
          <w:sz w:val="24"/>
          <w:szCs w:val="24"/>
        </w:rPr>
        <w:t xml:space="preserve">t that the piece of land applied for and </w:t>
      </w:r>
      <w:r w:rsidR="000B77F8" w:rsidRPr="00321AD0">
        <w:rPr>
          <w:rFonts w:ascii="Times New Roman" w:hAnsi="Times New Roman" w:cs="Times New Roman"/>
          <w:sz w:val="24"/>
          <w:szCs w:val="24"/>
        </w:rPr>
        <w:t>offered to the applicant</w:t>
      </w:r>
      <w:r w:rsidR="00861EDF" w:rsidRPr="00321AD0">
        <w:rPr>
          <w:rFonts w:ascii="Times New Roman" w:hAnsi="Times New Roman" w:cs="Times New Roman"/>
          <w:sz w:val="24"/>
          <w:szCs w:val="24"/>
        </w:rPr>
        <w:t>,</w:t>
      </w:r>
      <w:r w:rsidR="000B77F8" w:rsidRPr="00321AD0">
        <w:rPr>
          <w:rFonts w:ascii="Times New Roman" w:hAnsi="Times New Roman" w:cs="Times New Roman"/>
          <w:sz w:val="24"/>
          <w:szCs w:val="24"/>
        </w:rPr>
        <w:t xml:space="preserve"> is different from that applied for and offered to the second respondent. </w:t>
      </w:r>
    </w:p>
    <w:p w:rsidR="002246C6" w:rsidRPr="00321AD0" w:rsidRDefault="002246C6" w:rsidP="00321AD0">
      <w:pPr>
        <w:spacing w:after="0" w:line="360" w:lineRule="auto"/>
        <w:jc w:val="both"/>
        <w:rPr>
          <w:rFonts w:ascii="Times New Roman" w:hAnsi="Times New Roman" w:cs="Times New Roman"/>
          <w:sz w:val="24"/>
          <w:szCs w:val="24"/>
        </w:rPr>
      </w:pPr>
    </w:p>
    <w:p w:rsidR="00EC2C8B" w:rsidRPr="00321AD0" w:rsidRDefault="00861EDF"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The uncontroverted factual background to the application is that on 10</w:t>
      </w:r>
      <w:r w:rsidRPr="00321AD0">
        <w:rPr>
          <w:rFonts w:ascii="Times New Roman" w:hAnsi="Times New Roman" w:cs="Times New Roman"/>
          <w:sz w:val="24"/>
          <w:szCs w:val="24"/>
          <w:vertAlign w:val="superscript"/>
        </w:rPr>
        <w:t>th</w:t>
      </w:r>
      <w:r w:rsidRPr="00321AD0">
        <w:rPr>
          <w:rFonts w:ascii="Times New Roman" w:hAnsi="Times New Roman" w:cs="Times New Roman"/>
          <w:sz w:val="24"/>
          <w:szCs w:val="24"/>
        </w:rPr>
        <w:t xml:space="preserve"> April, 2010 the a</w:t>
      </w:r>
      <w:r w:rsidR="005C699F" w:rsidRPr="00321AD0">
        <w:rPr>
          <w:rFonts w:ascii="Times New Roman" w:hAnsi="Times New Roman" w:cs="Times New Roman"/>
          <w:sz w:val="24"/>
          <w:szCs w:val="24"/>
        </w:rPr>
        <w:t xml:space="preserve">pplicant </w:t>
      </w:r>
      <w:r w:rsidRPr="00321AD0">
        <w:rPr>
          <w:rFonts w:ascii="Times New Roman" w:hAnsi="Times New Roman" w:cs="Times New Roman"/>
          <w:sz w:val="24"/>
          <w:szCs w:val="24"/>
        </w:rPr>
        <w:t>submitted her application</w:t>
      </w:r>
      <w:r w:rsidR="005C699F" w:rsidRPr="00321AD0">
        <w:rPr>
          <w:rFonts w:ascii="Times New Roman" w:hAnsi="Times New Roman" w:cs="Times New Roman"/>
          <w:sz w:val="24"/>
          <w:szCs w:val="24"/>
        </w:rPr>
        <w:t xml:space="preserve"> for </w:t>
      </w:r>
      <w:r w:rsidRPr="00321AD0">
        <w:rPr>
          <w:rFonts w:ascii="Times New Roman" w:hAnsi="Times New Roman" w:cs="Times New Roman"/>
          <w:sz w:val="24"/>
          <w:szCs w:val="24"/>
        </w:rPr>
        <w:t xml:space="preserve">a lease over the </w:t>
      </w:r>
      <w:r w:rsidR="003819A3" w:rsidRPr="00321AD0">
        <w:rPr>
          <w:rFonts w:ascii="Times New Roman" w:hAnsi="Times New Roman" w:cs="Times New Roman"/>
          <w:sz w:val="24"/>
          <w:szCs w:val="24"/>
        </w:rPr>
        <w:t xml:space="preserve">200 acres of </w:t>
      </w:r>
      <w:r w:rsidR="005C699F" w:rsidRPr="00321AD0">
        <w:rPr>
          <w:rFonts w:ascii="Times New Roman" w:hAnsi="Times New Roman" w:cs="Times New Roman"/>
          <w:sz w:val="24"/>
          <w:szCs w:val="24"/>
        </w:rPr>
        <w:t xml:space="preserve">land </w:t>
      </w:r>
      <w:r w:rsidRPr="00321AD0">
        <w:rPr>
          <w:rFonts w:ascii="Times New Roman" w:hAnsi="Times New Roman" w:cs="Times New Roman"/>
          <w:sz w:val="24"/>
          <w:szCs w:val="24"/>
        </w:rPr>
        <w:t xml:space="preserve">she claims to have been given by </w:t>
      </w:r>
      <w:proofErr w:type="spellStart"/>
      <w:r w:rsidRPr="00321AD0">
        <w:rPr>
          <w:rFonts w:ascii="Times New Roman" w:hAnsi="Times New Roman" w:cs="Times New Roman"/>
          <w:sz w:val="24"/>
          <w:szCs w:val="24"/>
        </w:rPr>
        <w:t>Paulino</w:t>
      </w:r>
      <w:proofErr w:type="spellEnd"/>
      <w:r w:rsidRPr="00321AD0">
        <w:rPr>
          <w:rFonts w:ascii="Times New Roman" w:hAnsi="Times New Roman" w:cs="Times New Roman"/>
          <w:sz w:val="24"/>
          <w:szCs w:val="24"/>
        </w:rPr>
        <w:t xml:space="preserve"> </w:t>
      </w:r>
      <w:proofErr w:type="spellStart"/>
      <w:r w:rsidRPr="00321AD0">
        <w:rPr>
          <w:rFonts w:ascii="Times New Roman" w:hAnsi="Times New Roman" w:cs="Times New Roman"/>
          <w:sz w:val="24"/>
          <w:szCs w:val="24"/>
        </w:rPr>
        <w:t>Okidi</w:t>
      </w:r>
      <w:proofErr w:type="spellEnd"/>
      <w:r w:rsidR="005C699F" w:rsidRPr="00321AD0">
        <w:rPr>
          <w:rFonts w:ascii="Times New Roman" w:hAnsi="Times New Roman" w:cs="Times New Roman"/>
          <w:sz w:val="24"/>
          <w:szCs w:val="24"/>
        </w:rPr>
        <w:t>.</w:t>
      </w:r>
      <w:r w:rsidRPr="00321AD0">
        <w:rPr>
          <w:rFonts w:ascii="Times New Roman" w:hAnsi="Times New Roman" w:cs="Times New Roman"/>
          <w:sz w:val="24"/>
          <w:szCs w:val="24"/>
        </w:rPr>
        <w:t xml:space="preserve"> The land was inspected by the </w:t>
      </w:r>
      <w:proofErr w:type="spellStart"/>
      <w:r w:rsidRPr="00321AD0">
        <w:rPr>
          <w:rFonts w:ascii="Times New Roman" w:hAnsi="Times New Roman" w:cs="Times New Roman"/>
          <w:sz w:val="24"/>
          <w:szCs w:val="24"/>
        </w:rPr>
        <w:t>Purongo</w:t>
      </w:r>
      <w:proofErr w:type="spellEnd"/>
      <w:r w:rsidRPr="00321AD0">
        <w:rPr>
          <w:rFonts w:ascii="Times New Roman" w:hAnsi="Times New Roman" w:cs="Times New Roman"/>
          <w:sz w:val="24"/>
          <w:szCs w:val="24"/>
        </w:rPr>
        <w:t xml:space="preserve"> Sub-county Area Land C</w:t>
      </w:r>
      <w:r w:rsidR="004829B5" w:rsidRPr="00321AD0">
        <w:rPr>
          <w:rFonts w:ascii="Times New Roman" w:hAnsi="Times New Roman" w:cs="Times New Roman"/>
          <w:sz w:val="24"/>
          <w:szCs w:val="24"/>
        </w:rPr>
        <w:t>ommittee which compiled its rep</w:t>
      </w:r>
      <w:r w:rsidRPr="00321AD0">
        <w:rPr>
          <w:rFonts w:ascii="Times New Roman" w:hAnsi="Times New Roman" w:cs="Times New Roman"/>
          <w:sz w:val="24"/>
          <w:szCs w:val="24"/>
        </w:rPr>
        <w:t xml:space="preserve">ort dated </w:t>
      </w:r>
      <w:r w:rsidR="005C699F" w:rsidRPr="00321AD0">
        <w:rPr>
          <w:rFonts w:ascii="Times New Roman" w:hAnsi="Times New Roman" w:cs="Times New Roman"/>
          <w:sz w:val="24"/>
          <w:szCs w:val="24"/>
        </w:rPr>
        <w:t>28</w:t>
      </w:r>
      <w:r w:rsidR="005C699F" w:rsidRPr="00321AD0">
        <w:rPr>
          <w:rFonts w:ascii="Times New Roman" w:hAnsi="Times New Roman" w:cs="Times New Roman"/>
          <w:sz w:val="24"/>
          <w:szCs w:val="24"/>
          <w:vertAlign w:val="superscript"/>
        </w:rPr>
        <w:t>th</w:t>
      </w:r>
      <w:r w:rsidR="005C699F" w:rsidRPr="00321AD0">
        <w:rPr>
          <w:rFonts w:ascii="Times New Roman" w:hAnsi="Times New Roman" w:cs="Times New Roman"/>
          <w:sz w:val="24"/>
          <w:szCs w:val="24"/>
        </w:rPr>
        <w:t xml:space="preserve"> June, 2010.</w:t>
      </w:r>
      <w:r w:rsidRPr="00321AD0">
        <w:rPr>
          <w:rFonts w:ascii="Times New Roman" w:hAnsi="Times New Roman" w:cs="Times New Roman"/>
          <w:sz w:val="24"/>
          <w:szCs w:val="24"/>
        </w:rPr>
        <w:t xml:space="preserve"> </w:t>
      </w:r>
      <w:r w:rsidR="00EC2C8B" w:rsidRPr="00321AD0">
        <w:rPr>
          <w:rFonts w:ascii="Times New Roman" w:hAnsi="Times New Roman" w:cs="Times New Roman"/>
          <w:sz w:val="24"/>
          <w:szCs w:val="24"/>
        </w:rPr>
        <w:t>By the first respondent's Minute ADLB (2) Min. 4(87) of 14</w:t>
      </w:r>
      <w:r w:rsidR="00EC2C8B" w:rsidRPr="00321AD0">
        <w:rPr>
          <w:rFonts w:ascii="Times New Roman" w:hAnsi="Times New Roman" w:cs="Times New Roman"/>
          <w:sz w:val="24"/>
          <w:szCs w:val="24"/>
          <w:vertAlign w:val="superscript"/>
        </w:rPr>
        <w:t>th</w:t>
      </w:r>
      <w:r w:rsidR="00EC2C8B" w:rsidRPr="00321AD0">
        <w:rPr>
          <w:rFonts w:ascii="Times New Roman" w:hAnsi="Times New Roman" w:cs="Times New Roman"/>
          <w:sz w:val="24"/>
          <w:szCs w:val="24"/>
        </w:rPr>
        <w:t xml:space="preserve"> - 15</w:t>
      </w:r>
      <w:r w:rsidR="00EC2C8B" w:rsidRPr="00321AD0">
        <w:rPr>
          <w:rFonts w:ascii="Times New Roman" w:hAnsi="Times New Roman" w:cs="Times New Roman"/>
          <w:sz w:val="24"/>
          <w:szCs w:val="24"/>
          <w:vertAlign w:val="superscript"/>
        </w:rPr>
        <w:t>th</w:t>
      </w:r>
      <w:r w:rsidR="00EC2C8B" w:rsidRPr="00321AD0">
        <w:rPr>
          <w:rFonts w:ascii="Times New Roman" w:hAnsi="Times New Roman" w:cs="Times New Roman"/>
          <w:sz w:val="24"/>
          <w:szCs w:val="24"/>
        </w:rPr>
        <w:t xml:space="preserve"> June, 2011 the applicant was offered </w:t>
      </w:r>
      <w:r w:rsidRPr="00321AD0">
        <w:rPr>
          <w:rFonts w:ascii="Times New Roman" w:hAnsi="Times New Roman" w:cs="Times New Roman"/>
          <w:sz w:val="24"/>
          <w:szCs w:val="24"/>
        </w:rPr>
        <w:t xml:space="preserve">a lease over that </w:t>
      </w:r>
      <w:r w:rsidR="00EC2C8B" w:rsidRPr="00321AD0">
        <w:rPr>
          <w:rFonts w:ascii="Times New Roman" w:hAnsi="Times New Roman" w:cs="Times New Roman"/>
          <w:sz w:val="24"/>
          <w:szCs w:val="24"/>
        </w:rPr>
        <w:t>land.</w:t>
      </w:r>
      <w:r w:rsidRPr="00321AD0">
        <w:rPr>
          <w:rFonts w:ascii="Times New Roman" w:hAnsi="Times New Roman" w:cs="Times New Roman"/>
          <w:sz w:val="24"/>
          <w:szCs w:val="24"/>
        </w:rPr>
        <w:t xml:space="preserve"> </w:t>
      </w:r>
      <w:r w:rsidR="004829B5" w:rsidRPr="00321AD0">
        <w:rPr>
          <w:rFonts w:ascii="Times New Roman" w:hAnsi="Times New Roman" w:cs="Times New Roman"/>
          <w:sz w:val="24"/>
          <w:szCs w:val="24"/>
        </w:rPr>
        <w:t>Subsequently</w:t>
      </w:r>
      <w:r w:rsidRPr="00321AD0">
        <w:rPr>
          <w:rFonts w:ascii="Times New Roman" w:hAnsi="Times New Roman" w:cs="Times New Roman"/>
          <w:sz w:val="24"/>
          <w:szCs w:val="24"/>
        </w:rPr>
        <w:t>, the s</w:t>
      </w:r>
      <w:r w:rsidR="005C699F" w:rsidRPr="00321AD0">
        <w:rPr>
          <w:rFonts w:ascii="Times New Roman" w:hAnsi="Times New Roman" w:cs="Times New Roman"/>
          <w:sz w:val="24"/>
          <w:szCs w:val="24"/>
        </w:rPr>
        <w:t xml:space="preserve">econd respondent </w:t>
      </w:r>
      <w:r w:rsidRPr="00321AD0">
        <w:rPr>
          <w:rFonts w:ascii="Times New Roman" w:hAnsi="Times New Roman" w:cs="Times New Roman"/>
          <w:sz w:val="24"/>
          <w:szCs w:val="24"/>
        </w:rPr>
        <w:t>on 9</w:t>
      </w:r>
      <w:r w:rsidRPr="00321AD0">
        <w:rPr>
          <w:rFonts w:ascii="Times New Roman" w:hAnsi="Times New Roman" w:cs="Times New Roman"/>
          <w:sz w:val="24"/>
          <w:szCs w:val="24"/>
          <w:vertAlign w:val="superscript"/>
        </w:rPr>
        <w:t>th</w:t>
      </w:r>
      <w:r w:rsidRPr="00321AD0">
        <w:rPr>
          <w:rFonts w:ascii="Times New Roman" w:hAnsi="Times New Roman" w:cs="Times New Roman"/>
          <w:sz w:val="24"/>
          <w:szCs w:val="24"/>
        </w:rPr>
        <w:t xml:space="preserve"> August, 2012 </w:t>
      </w:r>
      <w:r w:rsidR="005C699F" w:rsidRPr="00321AD0">
        <w:rPr>
          <w:rFonts w:ascii="Times New Roman" w:hAnsi="Times New Roman" w:cs="Times New Roman"/>
          <w:sz w:val="24"/>
          <w:szCs w:val="24"/>
        </w:rPr>
        <w:t xml:space="preserve">applied for </w:t>
      </w:r>
      <w:r w:rsidRPr="00321AD0">
        <w:rPr>
          <w:rFonts w:ascii="Times New Roman" w:hAnsi="Times New Roman" w:cs="Times New Roman"/>
          <w:sz w:val="24"/>
          <w:szCs w:val="24"/>
        </w:rPr>
        <w:t xml:space="preserve">a </w:t>
      </w:r>
      <w:r w:rsidR="004829B5" w:rsidRPr="00321AD0">
        <w:rPr>
          <w:rFonts w:ascii="Times New Roman" w:hAnsi="Times New Roman" w:cs="Times New Roman"/>
          <w:sz w:val="24"/>
          <w:szCs w:val="24"/>
        </w:rPr>
        <w:t>leasehold</w:t>
      </w:r>
      <w:r w:rsidR="005C699F" w:rsidRPr="00321AD0">
        <w:rPr>
          <w:rFonts w:ascii="Times New Roman" w:hAnsi="Times New Roman" w:cs="Times New Roman"/>
          <w:sz w:val="24"/>
          <w:szCs w:val="24"/>
        </w:rPr>
        <w:t xml:space="preserve"> </w:t>
      </w:r>
      <w:r w:rsidRPr="00321AD0">
        <w:rPr>
          <w:rFonts w:ascii="Times New Roman" w:hAnsi="Times New Roman" w:cs="Times New Roman"/>
          <w:sz w:val="24"/>
          <w:szCs w:val="24"/>
        </w:rPr>
        <w:t xml:space="preserve">title over </w:t>
      </w:r>
      <w:r w:rsidR="005C699F" w:rsidRPr="00321AD0">
        <w:rPr>
          <w:rFonts w:ascii="Times New Roman" w:hAnsi="Times New Roman" w:cs="Times New Roman"/>
          <w:sz w:val="24"/>
          <w:szCs w:val="24"/>
        </w:rPr>
        <w:t>land</w:t>
      </w:r>
      <w:r w:rsidRPr="00321AD0">
        <w:rPr>
          <w:rFonts w:ascii="Times New Roman" w:hAnsi="Times New Roman" w:cs="Times New Roman"/>
          <w:sz w:val="24"/>
          <w:szCs w:val="24"/>
        </w:rPr>
        <w:t xml:space="preserve"> within the same locality</w:t>
      </w:r>
      <w:r w:rsidR="005C699F" w:rsidRPr="00321AD0">
        <w:rPr>
          <w:rFonts w:ascii="Times New Roman" w:hAnsi="Times New Roman" w:cs="Times New Roman"/>
          <w:sz w:val="24"/>
          <w:szCs w:val="24"/>
        </w:rPr>
        <w:t>.</w:t>
      </w:r>
      <w:r w:rsidRPr="00321AD0">
        <w:rPr>
          <w:rFonts w:ascii="Times New Roman" w:hAnsi="Times New Roman" w:cs="Times New Roman"/>
          <w:sz w:val="24"/>
          <w:szCs w:val="24"/>
        </w:rPr>
        <w:t xml:space="preserve"> A n</w:t>
      </w:r>
      <w:r w:rsidR="005C699F" w:rsidRPr="00321AD0">
        <w:rPr>
          <w:rFonts w:ascii="Times New Roman" w:hAnsi="Times New Roman" w:cs="Times New Roman"/>
          <w:sz w:val="24"/>
          <w:szCs w:val="24"/>
        </w:rPr>
        <w:t xml:space="preserve">otice of inspection </w:t>
      </w:r>
      <w:r w:rsidRPr="00321AD0">
        <w:rPr>
          <w:rFonts w:ascii="Times New Roman" w:hAnsi="Times New Roman" w:cs="Times New Roman"/>
          <w:sz w:val="24"/>
          <w:szCs w:val="24"/>
        </w:rPr>
        <w:t xml:space="preserve">of that land </w:t>
      </w:r>
      <w:r w:rsidR="005C699F" w:rsidRPr="00321AD0">
        <w:rPr>
          <w:rFonts w:ascii="Times New Roman" w:hAnsi="Times New Roman" w:cs="Times New Roman"/>
          <w:sz w:val="24"/>
          <w:szCs w:val="24"/>
        </w:rPr>
        <w:t>was issued on 24</w:t>
      </w:r>
      <w:r w:rsidR="005C699F" w:rsidRPr="00321AD0">
        <w:rPr>
          <w:rFonts w:ascii="Times New Roman" w:hAnsi="Times New Roman" w:cs="Times New Roman"/>
          <w:sz w:val="24"/>
          <w:szCs w:val="24"/>
          <w:vertAlign w:val="superscript"/>
        </w:rPr>
        <w:t xml:space="preserve">th </w:t>
      </w:r>
      <w:r w:rsidR="005C699F" w:rsidRPr="00321AD0">
        <w:rPr>
          <w:rFonts w:ascii="Times New Roman" w:hAnsi="Times New Roman" w:cs="Times New Roman"/>
          <w:sz w:val="24"/>
          <w:szCs w:val="24"/>
        </w:rPr>
        <w:t>August, 2012</w:t>
      </w:r>
      <w:r w:rsidRPr="00321AD0">
        <w:rPr>
          <w:rFonts w:ascii="Times New Roman" w:hAnsi="Times New Roman" w:cs="Times New Roman"/>
          <w:sz w:val="24"/>
          <w:szCs w:val="24"/>
        </w:rPr>
        <w:t xml:space="preserve"> and </w:t>
      </w:r>
      <w:r w:rsidR="004829B5" w:rsidRPr="00321AD0">
        <w:rPr>
          <w:rFonts w:ascii="Times New Roman" w:hAnsi="Times New Roman" w:cs="Times New Roman"/>
          <w:sz w:val="24"/>
          <w:szCs w:val="24"/>
        </w:rPr>
        <w:t xml:space="preserve">the </w:t>
      </w:r>
      <w:proofErr w:type="spellStart"/>
      <w:r w:rsidR="004829B5" w:rsidRPr="00321AD0">
        <w:rPr>
          <w:rFonts w:ascii="Times New Roman" w:hAnsi="Times New Roman" w:cs="Times New Roman"/>
          <w:sz w:val="24"/>
          <w:szCs w:val="24"/>
        </w:rPr>
        <w:t>Purongo</w:t>
      </w:r>
      <w:proofErr w:type="spellEnd"/>
      <w:r w:rsidR="004829B5" w:rsidRPr="00321AD0">
        <w:rPr>
          <w:rFonts w:ascii="Times New Roman" w:hAnsi="Times New Roman" w:cs="Times New Roman"/>
          <w:sz w:val="24"/>
          <w:szCs w:val="24"/>
        </w:rPr>
        <w:t xml:space="preserve"> Sub-county Area Land Committee on 12</w:t>
      </w:r>
      <w:r w:rsidR="004829B5" w:rsidRPr="00321AD0">
        <w:rPr>
          <w:rFonts w:ascii="Times New Roman" w:hAnsi="Times New Roman" w:cs="Times New Roman"/>
          <w:sz w:val="24"/>
          <w:szCs w:val="24"/>
          <w:vertAlign w:val="superscript"/>
        </w:rPr>
        <w:t>th</w:t>
      </w:r>
      <w:r w:rsidR="004829B5" w:rsidRPr="00321AD0">
        <w:rPr>
          <w:rFonts w:ascii="Times New Roman" w:hAnsi="Times New Roman" w:cs="Times New Roman"/>
          <w:sz w:val="24"/>
          <w:szCs w:val="24"/>
        </w:rPr>
        <w:t xml:space="preserve"> September, 2012 duly inspected the land applied for</w:t>
      </w:r>
      <w:r w:rsidR="005C699F" w:rsidRPr="00321AD0">
        <w:rPr>
          <w:rFonts w:ascii="Times New Roman" w:hAnsi="Times New Roman" w:cs="Times New Roman"/>
          <w:sz w:val="24"/>
          <w:szCs w:val="24"/>
        </w:rPr>
        <w:t>.</w:t>
      </w:r>
      <w:r w:rsidR="004829B5" w:rsidRPr="00321AD0">
        <w:rPr>
          <w:rFonts w:ascii="Times New Roman" w:hAnsi="Times New Roman" w:cs="Times New Roman"/>
          <w:sz w:val="24"/>
          <w:szCs w:val="24"/>
        </w:rPr>
        <w:t xml:space="preserve"> </w:t>
      </w:r>
      <w:proofErr w:type="gramStart"/>
      <w:r w:rsidR="00EC2C8B" w:rsidRPr="00321AD0">
        <w:rPr>
          <w:rFonts w:ascii="Times New Roman" w:hAnsi="Times New Roman" w:cs="Times New Roman"/>
          <w:sz w:val="24"/>
          <w:szCs w:val="24"/>
        </w:rPr>
        <w:t>By the first respondent's Minute ADLB (2) Min. 6(</w:t>
      </w:r>
      <w:r w:rsidR="005C699F" w:rsidRPr="00321AD0">
        <w:rPr>
          <w:rFonts w:ascii="Times New Roman" w:hAnsi="Times New Roman" w:cs="Times New Roman"/>
          <w:sz w:val="24"/>
          <w:szCs w:val="24"/>
        </w:rPr>
        <w:t>c) (1</w:t>
      </w:r>
      <w:r w:rsidR="00EC2C8B" w:rsidRPr="00321AD0">
        <w:rPr>
          <w:rFonts w:ascii="Times New Roman" w:hAnsi="Times New Roman" w:cs="Times New Roman"/>
          <w:sz w:val="24"/>
          <w:szCs w:val="24"/>
        </w:rPr>
        <w:t>) of 18</w:t>
      </w:r>
      <w:r w:rsidR="00EC2C8B" w:rsidRPr="00321AD0">
        <w:rPr>
          <w:rFonts w:ascii="Times New Roman" w:hAnsi="Times New Roman" w:cs="Times New Roman"/>
          <w:sz w:val="24"/>
          <w:szCs w:val="24"/>
          <w:vertAlign w:val="superscript"/>
        </w:rPr>
        <w:t>th</w:t>
      </w:r>
      <w:r w:rsidR="00EC2C8B" w:rsidRPr="00321AD0">
        <w:rPr>
          <w:rFonts w:ascii="Times New Roman" w:hAnsi="Times New Roman" w:cs="Times New Roman"/>
          <w:sz w:val="24"/>
          <w:szCs w:val="24"/>
        </w:rPr>
        <w:t xml:space="preserve"> October, 201</w:t>
      </w:r>
      <w:r w:rsidR="005C699F" w:rsidRPr="00321AD0">
        <w:rPr>
          <w:rFonts w:ascii="Times New Roman" w:hAnsi="Times New Roman" w:cs="Times New Roman"/>
          <w:sz w:val="24"/>
          <w:szCs w:val="24"/>
        </w:rPr>
        <w:t>2</w:t>
      </w:r>
      <w:r w:rsidR="00EC2C8B" w:rsidRPr="00321AD0">
        <w:rPr>
          <w:rFonts w:ascii="Times New Roman" w:hAnsi="Times New Roman" w:cs="Times New Roman"/>
          <w:sz w:val="24"/>
          <w:szCs w:val="24"/>
        </w:rPr>
        <w:t>.</w:t>
      </w:r>
      <w:proofErr w:type="gramEnd"/>
      <w:r w:rsidR="004829B5" w:rsidRPr="00321AD0">
        <w:rPr>
          <w:rFonts w:ascii="Times New Roman" w:hAnsi="Times New Roman" w:cs="Times New Roman"/>
          <w:sz w:val="24"/>
          <w:szCs w:val="24"/>
        </w:rPr>
        <w:t xml:space="preserve"> The second respondent eventually obtained a title deed comprised in LRV 4422 Folio 6 Plot 68 </w:t>
      </w:r>
      <w:proofErr w:type="spellStart"/>
      <w:r w:rsidR="004829B5" w:rsidRPr="00321AD0">
        <w:rPr>
          <w:rFonts w:ascii="Times New Roman" w:hAnsi="Times New Roman" w:cs="Times New Roman"/>
          <w:sz w:val="24"/>
          <w:szCs w:val="24"/>
        </w:rPr>
        <w:t>Nwoya</w:t>
      </w:r>
      <w:proofErr w:type="spellEnd"/>
      <w:r w:rsidR="004829B5" w:rsidRPr="00321AD0">
        <w:rPr>
          <w:rFonts w:ascii="Times New Roman" w:hAnsi="Times New Roman" w:cs="Times New Roman"/>
          <w:sz w:val="24"/>
          <w:szCs w:val="24"/>
        </w:rPr>
        <w:t xml:space="preserve"> Block 4. The title deed indicates the second respondent became registered proprietor thereof on 12</w:t>
      </w:r>
      <w:r w:rsidR="004829B5" w:rsidRPr="00321AD0">
        <w:rPr>
          <w:rFonts w:ascii="Times New Roman" w:hAnsi="Times New Roman" w:cs="Times New Roman"/>
          <w:sz w:val="24"/>
          <w:szCs w:val="24"/>
          <w:vertAlign w:val="superscript"/>
        </w:rPr>
        <w:t>th</w:t>
      </w:r>
      <w:r w:rsidR="004829B5" w:rsidRPr="00321AD0">
        <w:rPr>
          <w:rFonts w:ascii="Times New Roman" w:hAnsi="Times New Roman" w:cs="Times New Roman"/>
          <w:sz w:val="24"/>
          <w:szCs w:val="24"/>
        </w:rPr>
        <w:t xml:space="preserve"> February, 2013 and the </w:t>
      </w:r>
      <w:r w:rsidR="0068354D" w:rsidRPr="00321AD0">
        <w:rPr>
          <w:rFonts w:ascii="Times New Roman" w:hAnsi="Times New Roman" w:cs="Times New Roman"/>
          <w:sz w:val="24"/>
          <w:szCs w:val="24"/>
        </w:rPr>
        <w:t xml:space="preserve">duplicate certificate of </w:t>
      </w:r>
      <w:r w:rsidR="004829B5" w:rsidRPr="00321AD0">
        <w:rPr>
          <w:rFonts w:ascii="Times New Roman" w:hAnsi="Times New Roman" w:cs="Times New Roman"/>
          <w:sz w:val="24"/>
          <w:szCs w:val="24"/>
        </w:rPr>
        <w:t>title was issued on 15</w:t>
      </w:r>
      <w:r w:rsidR="004829B5" w:rsidRPr="00321AD0">
        <w:rPr>
          <w:rFonts w:ascii="Times New Roman" w:hAnsi="Times New Roman" w:cs="Times New Roman"/>
          <w:sz w:val="24"/>
          <w:szCs w:val="24"/>
          <w:vertAlign w:val="superscript"/>
        </w:rPr>
        <w:t>th</w:t>
      </w:r>
      <w:r w:rsidR="004829B5" w:rsidRPr="00321AD0">
        <w:rPr>
          <w:rFonts w:ascii="Times New Roman" w:hAnsi="Times New Roman" w:cs="Times New Roman"/>
          <w:sz w:val="24"/>
          <w:szCs w:val="24"/>
        </w:rPr>
        <w:t xml:space="preserve"> February, 2013 in respect of 208.131 hectares, for a term of 49 years with effect from 1</w:t>
      </w:r>
      <w:r w:rsidR="004829B5" w:rsidRPr="00321AD0">
        <w:rPr>
          <w:rFonts w:ascii="Times New Roman" w:hAnsi="Times New Roman" w:cs="Times New Roman"/>
          <w:sz w:val="24"/>
          <w:szCs w:val="24"/>
          <w:vertAlign w:val="superscript"/>
        </w:rPr>
        <w:t>st</w:t>
      </w:r>
      <w:r w:rsidR="004829B5" w:rsidRPr="00321AD0">
        <w:rPr>
          <w:rFonts w:ascii="Times New Roman" w:hAnsi="Times New Roman" w:cs="Times New Roman"/>
          <w:sz w:val="24"/>
          <w:szCs w:val="24"/>
        </w:rPr>
        <w:t xml:space="preserve"> December, 2012.</w:t>
      </w:r>
    </w:p>
    <w:p w:rsidR="004829B5" w:rsidRPr="00321AD0" w:rsidRDefault="004829B5" w:rsidP="00321AD0">
      <w:pPr>
        <w:spacing w:after="0" w:line="360" w:lineRule="auto"/>
        <w:jc w:val="both"/>
        <w:rPr>
          <w:rFonts w:ascii="Times New Roman" w:hAnsi="Times New Roman" w:cs="Times New Roman"/>
          <w:sz w:val="24"/>
          <w:szCs w:val="24"/>
        </w:rPr>
      </w:pPr>
    </w:p>
    <w:p w:rsidR="002246C6" w:rsidRPr="00321AD0" w:rsidRDefault="004829B5"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Suspecting that the land she had been offered to lease had instead been given to the second respondent as </w:t>
      </w:r>
      <w:proofErr w:type="gramStart"/>
      <w:r w:rsidRPr="00321AD0">
        <w:rPr>
          <w:rFonts w:ascii="Times New Roman" w:hAnsi="Times New Roman" w:cs="Times New Roman"/>
          <w:sz w:val="24"/>
          <w:szCs w:val="24"/>
        </w:rPr>
        <w:t>a leasehold</w:t>
      </w:r>
      <w:proofErr w:type="gramEnd"/>
      <w:r w:rsidRPr="00321AD0">
        <w:rPr>
          <w:rFonts w:ascii="Times New Roman" w:hAnsi="Times New Roman" w:cs="Times New Roman"/>
          <w:sz w:val="24"/>
          <w:szCs w:val="24"/>
        </w:rPr>
        <w:t>, the applicant sought to have that decision of the first respondent quashed. The application was filed on 28</w:t>
      </w:r>
      <w:r w:rsidRPr="00321AD0">
        <w:rPr>
          <w:rFonts w:ascii="Times New Roman" w:hAnsi="Times New Roman" w:cs="Times New Roman"/>
          <w:sz w:val="24"/>
          <w:szCs w:val="24"/>
          <w:vertAlign w:val="superscript"/>
        </w:rPr>
        <w:t>th</w:t>
      </w:r>
      <w:r w:rsidRPr="00321AD0">
        <w:rPr>
          <w:rFonts w:ascii="Times New Roman" w:hAnsi="Times New Roman" w:cs="Times New Roman"/>
          <w:sz w:val="24"/>
          <w:szCs w:val="24"/>
        </w:rPr>
        <w:t xml:space="preserve"> February, 2013, thirteen days after the title deed to LRV 4422 Folio 6 Plot 68 </w:t>
      </w:r>
      <w:proofErr w:type="spellStart"/>
      <w:r w:rsidRPr="00321AD0">
        <w:rPr>
          <w:rFonts w:ascii="Times New Roman" w:hAnsi="Times New Roman" w:cs="Times New Roman"/>
          <w:sz w:val="24"/>
          <w:szCs w:val="24"/>
        </w:rPr>
        <w:t>Nwoya</w:t>
      </w:r>
      <w:proofErr w:type="spellEnd"/>
      <w:r w:rsidRPr="00321AD0">
        <w:rPr>
          <w:rFonts w:ascii="Times New Roman" w:hAnsi="Times New Roman" w:cs="Times New Roman"/>
          <w:sz w:val="24"/>
          <w:szCs w:val="24"/>
        </w:rPr>
        <w:t xml:space="preserve"> Block 4</w:t>
      </w:r>
      <w:r w:rsidR="003819A3" w:rsidRPr="00321AD0">
        <w:rPr>
          <w:rFonts w:ascii="Times New Roman" w:hAnsi="Times New Roman" w:cs="Times New Roman"/>
          <w:sz w:val="24"/>
          <w:szCs w:val="24"/>
        </w:rPr>
        <w:t xml:space="preserve"> </w:t>
      </w:r>
      <w:r w:rsidRPr="00321AD0">
        <w:rPr>
          <w:rFonts w:ascii="Times New Roman" w:hAnsi="Times New Roman" w:cs="Times New Roman"/>
          <w:sz w:val="24"/>
          <w:szCs w:val="24"/>
        </w:rPr>
        <w:t>had been issued. Unfortunately, on a</w:t>
      </w:r>
      <w:r w:rsidR="00EC2C8B" w:rsidRPr="00321AD0">
        <w:rPr>
          <w:rFonts w:ascii="Times New Roman" w:hAnsi="Times New Roman" w:cs="Times New Roman"/>
          <w:sz w:val="24"/>
          <w:szCs w:val="24"/>
        </w:rPr>
        <w:t xml:space="preserve">ll occasions </w:t>
      </w:r>
      <w:r w:rsidRPr="00321AD0">
        <w:rPr>
          <w:rFonts w:ascii="Times New Roman" w:hAnsi="Times New Roman" w:cs="Times New Roman"/>
          <w:sz w:val="24"/>
          <w:szCs w:val="24"/>
        </w:rPr>
        <w:t xml:space="preserve">the </w:t>
      </w:r>
      <w:r w:rsidRPr="00321AD0">
        <w:rPr>
          <w:rFonts w:ascii="Times New Roman" w:hAnsi="Times New Roman" w:cs="Times New Roman"/>
          <w:sz w:val="24"/>
          <w:szCs w:val="24"/>
        </w:rPr>
        <w:lastRenderedPageBreak/>
        <w:t>application</w:t>
      </w:r>
      <w:r w:rsidR="00EC2C8B" w:rsidRPr="00321AD0">
        <w:rPr>
          <w:rFonts w:ascii="Times New Roman" w:hAnsi="Times New Roman" w:cs="Times New Roman"/>
          <w:sz w:val="24"/>
          <w:szCs w:val="24"/>
        </w:rPr>
        <w:t xml:space="preserve"> came for hearing, it was adjourned by reason of absence of the trial judge.</w:t>
      </w:r>
      <w:r w:rsidRPr="00321AD0">
        <w:rPr>
          <w:rFonts w:ascii="Times New Roman" w:hAnsi="Times New Roman" w:cs="Times New Roman"/>
          <w:sz w:val="24"/>
          <w:szCs w:val="24"/>
        </w:rPr>
        <w:t xml:space="preserve"> It is only on </w:t>
      </w:r>
      <w:r w:rsidR="00DC48D5" w:rsidRPr="00321AD0">
        <w:rPr>
          <w:rFonts w:ascii="Times New Roman" w:hAnsi="Times New Roman" w:cs="Times New Roman"/>
          <w:sz w:val="24"/>
          <w:szCs w:val="24"/>
        </w:rPr>
        <w:t>4</w:t>
      </w:r>
      <w:r w:rsidR="00DC48D5" w:rsidRPr="00321AD0">
        <w:rPr>
          <w:rFonts w:ascii="Times New Roman" w:hAnsi="Times New Roman" w:cs="Times New Roman"/>
          <w:sz w:val="24"/>
          <w:szCs w:val="24"/>
          <w:vertAlign w:val="superscript"/>
        </w:rPr>
        <w:t>th</w:t>
      </w:r>
      <w:r w:rsidR="00DC48D5" w:rsidRPr="00321AD0">
        <w:rPr>
          <w:rFonts w:ascii="Times New Roman" w:hAnsi="Times New Roman" w:cs="Times New Roman"/>
          <w:sz w:val="24"/>
          <w:szCs w:val="24"/>
        </w:rPr>
        <w:t xml:space="preserve"> September, 2018</w:t>
      </w:r>
      <w:r w:rsidR="002D7FD4" w:rsidRPr="00321AD0">
        <w:rPr>
          <w:rFonts w:ascii="Times New Roman" w:hAnsi="Times New Roman" w:cs="Times New Roman"/>
          <w:sz w:val="24"/>
          <w:szCs w:val="24"/>
        </w:rPr>
        <w:t xml:space="preserve">, over five years after the filing of the application, </w:t>
      </w:r>
      <w:r w:rsidR="00DC48D5" w:rsidRPr="00321AD0">
        <w:rPr>
          <w:rFonts w:ascii="Times New Roman" w:hAnsi="Times New Roman" w:cs="Times New Roman"/>
          <w:sz w:val="24"/>
          <w:szCs w:val="24"/>
        </w:rPr>
        <w:t xml:space="preserve">that </w:t>
      </w:r>
      <w:r w:rsidR="002F5D55" w:rsidRPr="00321AD0">
        <w:rPr>
          <w:rFonts w:ascii="Times New Roman" w:hAnsi="Times New Roman" w:cs="Times New Roman"/>
          <w:sz w:val="24"/>
          <w:szCs w:val="24"/>
        </w:rPr>
        <w:t xml:space="preserve">it </w:t>
      </w:r>
      <w:r w:rsidR="00DC48D5" w:rsidRPr="00321AD0">
        <w:rPr>
          <w:rFonts w:ascii="Times New Roman" w:hAnsi="Times New Roman" w:cs="Times New Roman"/>
          <w:sz w:val="24"/>
          <w:szCs w:val="24"/>
        </w:rPr>
        <w:t xml:space="preserve">eventually was heard by way of written submissions of both </w:t>
      </w:r>
      <w:proofErr w:type="gramStart"/>
      <w:r w:rsidR="00DC48D5" w:rsidRPr="00321AD0">
        <w:rPr>
          <w:rFonts w:ascii="Times New Roman" w:hAnsi="Times New Roman" w:cs="Times New Roman"/>
          <w:sz w:val="24"/>
          <w:szCs w:val="24"/>
        </w:rPr>
        <w:t>counsel</w:t>
      </w:r>
      <w:proofErr w:type="gramEnd"/>
      <w:r w:rsidR="00DC48D5" w:rsidRPr="00321AD0">
        <w:rPr>
          <w:rFonts w:ascii="Times New Roman" w:hAnsi="Times New Roman" w:cs="Times New Roman"/>
          <w:sz w:val="24"/>
          <w:szCs w:val="24"/>
        </w:rPr>
        <w:t xml:space="preserve">. </w:t>
      </w:r>
    </w:p>
    <w:p w:rsidR="00EC2C8B" w:rsidRPr="00321AD0" w:rsidRDefault="002F5D55"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In his </w:t>
      </w:r>
      <w:r w:rsidR="008D5BC9" w:rsidRPr="00321AD0">
        <w:rPr>
          <w:rFonts w:ascii="Times New Roman" w:hAnsi="Times New Roman" w:cs="Times New Roman"/>
          <w:sz w:val="24"/>
          <w:szCs w:val="24"/>
        </w:rPr>
        <w:t>submissions, M</w:t>
      </w:r>
      <w:r w:rsidR="00630ED1" w:rsidRPr="00321AD0">
        <w:rPr>
          <w:rFonts w:ascii="Times New Roman" w:hAnsi="Times New Roman" w:cs="Times New Roman"/>
          <w:sz w:val="24"/>
          <w:szCs w:val="24"/>
        </w:rPr>
        <w:t>/s</w:t>
      </w:r>
      <w:r w:rsidR="008D5BC9" w:rsidRPr="00321AD0">
        <w:rPr>
          <w:rFonts w:ascii="Times New Roman" w:hAnsi="Times New Roman" w:cs="Times New Roman"/>
          <w:sz w:val="24"/>
          <w:szCs w:val="24"/>
        </w:rPr>
        <w:t xml:space="preserve">. </w:t>
      </w:r>
      <w:proofErr w:type="spellStart"/>
      <w:r w:rsidR="00630ED1" w:rsidRPr="00321AD0">
        <w:rPr>
          <w:rFonts w:ascii="Times New Roman" w:hAnsi="Times New Roman" w:cs="Times New Roman"/>
          <w:sz w:val="24"/>
          <w:szCs w:val="24"/>
        </w:rPr>
        <w:t>Abore</w:t>
      </w:r>
      <w:proofErr w:type="spellEnd"/>
      <w:r w:rsidR="00630ED1" w:rsidRPr="00321AD0">
        <w:rPr>
          <w:rFonts w:ascii="Times New Roman" w:hAnsi="Times New Roman" w:cs="Times New Roman"/>
          <w:sz w:val="24"/>
          <w:szCs w:val="24"/>
        </w:rPr>
        <w:t xml:space="preserve">, </w:t>
      </w:r>
      <w:proofErr w:type="spellStart"/>
      <w:r w:rsidR="00630ED1" w:rsidRPr="00321AD0">
        <w:rPr>
          <w:rFonts w:ascii="Times New Roman" w:hAnsi="Times New Roman" w:cs="Times New Roman"/>
          <w:sz w:val="24"/>
          <w:szCs w:val="24"/>
        </w:rPr>
        <w:t>Adonga</w:t>
      </w:r>
      <w:proofErr w:type="spellEnd"/>
      <w:r w:rsidR="00630ED1" w:rsidRPr="00321AD0">
        <w:rPr>
          <w:rFonts w:ascii="Times New Roman" w:hAnsi="Times New Roman" w:cs="Times New Roman"/>
          <w:sz w:val="24"/>
          <w:szCs w:val="24"/>
        </w:rPr>
        <w:t xml:space="preserve"> and </w:t>
      </w:r>
      <w:proofErr w:type="spellStart"/>
      <w:r w:rsidR="00630ED1" w:rsidRPr="00321AD0">
        <w:rPr>
          <w:rFonts w:ascii="Times New Roman" w:hAnsi="Times New Roman" w:cs="Times New Roman"/>
          <w:sz w:val="24"/>
          <w:szCs w:val="24"/>
        </w:rPr>
        <w:t>Ogen</w:t>
      </w:r>
      <w:proofErr w:type="spellEnd"/>
      <w:r w:rsidR="00630ED1" w:rsidRPr="00321AD0">
        <w:rPr>
          <w:rFonts w:ascii="Times New Roman" w:hAnsi="Times New Roman" w:cs="Times New Roman"/>
          <w:sz w:val="24"/>
          <w:szCs w:val="24"/>
        </w:rPr>
        <w:t xml:space="preserve"> Advocates,</w:t>
      </w:r>
      <w:r w:rsidR="008D5BC9" w:rsidRPr="00321AD0">
        <w:rPr>
          <w:rFonts w:ascii="Times New Roman" w:hAnsi="Times New Roman" w:cs="Times New Roman"/>
          <w:sz w:val="24"/>
          <w:szCs w:val="24"/>
        </w:rPr>
        <w:t xml:space="preserve"> counsel for the </w:t>
      </w:r>
      <w:r w:rsidR="00AB3223" w:rsidRPr="00321AD0">
        <w:rPr>
          <w:rFonts w:ascii="Times New Roman" w:hAnsi="Times New Roman" w:cs="Times New Roman"/>
          <w:sz w:val="24"/>
          <w:szCs w:val="24"/>
        </w:rPr>
        <w:t>applicant</w:t>
      </w:r>
      <w:r w:rsidR="008D5BC9" w:rsidRPr="00321AD0">
        <w:rPr>
          <w:rFonts w:ascii="Times New Roman" w:hAnsi="Times New Roman" w:cs="Times New Roman"/>
          <w:sz w:val="24"/>
          <w:szCs w:val="24"/>
        </w:rPr>
        <w:t xml:space="preserve"> argued that</w:t>
      </w:r>
      <w:r w:rsidR="003819A3" w:rsidRPr="00321AD0">
        <w:rPr>
          <w:rFonts w:ascii="Times New Roman" w:hAnsi="Times New Roman" w:cs="Times New Roman"/>
          <w:sz w:val="24"/>
          <w:szCs w:val="24"/>
        </w:rPr>
        <w:t xml:space="preserve"> in granting the second respondent a lease over the land comprised in LRV 4422 Folio 6 Plot 68 </w:t>
      </w:r>
      <w:proofErr w:type="spellStart"/>
      <w:r w:rsidR="003819A3" w:rsidRPr="00321AD0">
        <w:rPr>
          <w:rFonts w:ascii="Times New Roman" w:hAnsi="Times New Roman" w:cs="Times New Roman"/>
          <w:sz w:val="24"/>
          <w:szCs w:val="24"/>
        </w:rPr>
        <w:t>Nwoya</w:t>
      </w:r>
      <w:proofErr w:type="spellEnd"/>
      <w:r w:rsidR="003819A3" w:rsidRPr="00321AD0">
        <w:rPr>
          <w:rFonts w:ascii="Times New Roman" w:hAnsi="Times New Roman" w:cs="Times New Roman"/>
          <w:sz w:val="24"/>
          <w:szCs w:val="24"/>
        </w:rPr>
        <w:t xml:space="preserve"> Block 4, part of which covers the 200 acres offered earlier to the applicant, was unlawful, irrational and tainted with fraud. The grant was made without first affording the applicant a hearing. </w:t>
      </w:r>
      <w:r w:rsidR="00630ED1" w:rsidRPr="00321AD0">
        <w:rPr>
          <w:rFonts w:ascii="Times New Roman" w:hAnsi="Times New Roman" w:cs="Times New Roman"/>
          <w:sz w:val="24"/>
          <w:szCs w:val="24"/>
        </w:rPr>
        <w:t xml:space="preserve">The title deed therefore can be impeached for flouting the applicant's equitable interest in the land. </w:t>
      </w:r>
    </w:p>
    <w:p w:rsidR="00AB3223" w:rsidRPr="00321AD0" w:rsidRDefault="00AB3223" w:rsidP="00321AD0">
      <w:pPr>
        <w:spacing w:after="0" w:line="360" w:lineRule="auto"/>
        <w:jc w:val="both"/>
        <w:rPr>
          <w:rFonts w:ascii="Times New Roman" w:hAnsi="Times New Roman" w:cs="Times New Roman"/>
          <w:sz w:val="24"/>
          <w:szCs w:val="24"/>
        </w:rPr>
      </w:pPr>
    </w:p>
    <w:p w:rsidR="00AB3223" w:rsidRPr="00321AD0" w:rsidRDefault="00AB3223"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In </w:t>
      </w:r>
      <w:r w:rsidR="00630ED1" w:rsidRPr="00321AD0">
        <w:rPr>
          <w:rFonts w:ascii="Times New Roman" w:hAnsi="Times New Roman" w:cs="Times New Roman"/>
          <w:sz w:val="24"/>
          <w:szCs w:val="24"/>
        </w:rPr>
        <w:t>reply</w:t>
      </w:r>
      <w:r w:rsidRPr="00321AD0">
        <w:rPr>
          <w:rFonts w:ascii="Times New Roman" w:hAnsi="Times New Roman" w:cs="Times New Roman"/>
          <w:sz w:val="24"/>
          <w:szCs w:val="24"/>
        </w:rPr>
        <w:t>, M</w:t>
      </w:r>
      <w:r w:rsidR="00630ED1" w:rsidRPr="00321AD0">
        <w:rPr>
          <w:rFonts w:ascii="Times New Roman" w:hAnsi="Times New Roman" w:cs="Times New Roman"/>
          <w:sz w:val="24"/>
          <w:szCs w:val="24"/>
        </w:rPr>
        <w:t>/s</w:t>
      </w:r>
      <w:r w:rsidRPr="00321AD0">
        <w:rPr>
          <w:rFonts w:ascii="Times New Roman" w:hAnsi="Times New Roman" w:cs="Times New Roman"/>
          <w:sz w:val="24"/>
          <w:szCs w:val="24"/>
        </w:rPr>
        <w:t xml:space="preserve">. </w:t>
      </w:r>
      <w:proofErr w:type="spellStart"/>
      <w:r w:rsidR="00630ED1" w:rsidRPr="00321AD0">
        <w:rPr>
          <w:rFonts w:ascii="Times New Roman" w:hAnsi="Times New Roman" w:cs="Times New Roman"/>
          <w:sz w:val="24"/>
          <w:szCs w:val="24"/>
        </w:rPr>
        <w:t>Ladwar</w:t>
      </w:r>
      <w:proofErr w:type="spellEnd"/>
      <w:r w:rsidR="00630ED1" w:rsidRPr="00321AD0">
        <w:rPr>
          <w:rFonts w:ascii="Times New Roman" w:hAnsi="Times New Roman" w:cs="Times New Roman"/>
          <w:sz w:val="24"/>
          <w:szCs w:val="24"/>
        </w:rPr>
        <w:t xml:space="preserve">, </w:t>
      </w:r>
      <w:proofErr w:type="spellStart"/>
      <w:r w:rsidR="00630ED1" w:rsidRPr="00321AD0">
        <w:rPr>
          <w:rFonts w:ascii="Times New Roman" w:hAnsi="Times New Roman" w:cs="Times New Roman"/>
          <w:sz w:val="24"/>
          <w:szCs w:val="24"/>
        </w:rPr>
        <w:t>Oneka</w:t>
      </w:r>
      <w:proofErr w:type="spellEnd"/>
      <w:r w:rsidR="00630ED1" w:rsidRPr="00321AD0">
        <w:rPr>
          <w:rFonts w:ascii="Times New Roman" w:hAnsi="Times New Roman" w:cs="Times New Roman"/>
          <w:sz w:val="24"/>
          <w:szCs w:val="24"/>
        </w:rPr>
        <w:t xml:space="preserve"> and Company Advocates,</w:t>
      </w:r>
      <w:r w:rsidRPr="00321AD0">
        <w:rPr>
          <w:rFonts w:ascii="Times New Roman" w:hAnsi="Times New Roman" w:cs="Times New Roman"/>
          <w:sz w:val="24"/>
          <w:szCs w:val="24"/>
        </w:rPr>
        <w:t xml:space="preserve"> counsel for the respondents argued that</w:t>
      </w:r>
      <w:r w:rsidR="00630ED1" w:rsidRPr="00321AD0">
        <w:rPr>
          <w:rFonts w:ascii="Times New Roman" w:hAnsi="Times New Roman" w:cs="Times New Roman"/>
          <w:sz w:val="24"/>
          <w:szCs w:val="24"/>
        </w:rPr>
        <w:t xml:space="preserve"> although both the applicant and the second respondent applied of land situated within </w:t>
      </w:r>
      <w:proofErr w:type="spellStart"/>
      <w:r w:rsidR="00630ED1" w:rsidRPr="00321AD0">
        <w:rPr>
          <w:rFonts w:ascii="Times New Roman" w:hAnsi="Times New Roman" w:cs="Times New Roman"/>
          <w:sz w:val="24"/>
          <w:szCs w:val="24"/>
        </w:rPr>
        <w:t>Pajengo</w:t>
      </w:r>
      <w:proofErr w:type="spellEnd"/>
      <w:r w:rsidR="00630ED1" w:rsidRPr="00321AD0">
        <w:rPr>
          <w:rFonts w:ascii="Times New Roman" w:hAnsi="Times New Roman" w:cs="Times New Roman"/>
          <w:sz w:val="24"/>
          <w:szCs w:val="24"/>
        </w:rPr>
        <w:t xml:space="preserve"> village, each was offered a distinct parcel. While the applicant is yet to obtain a title deed in respect of the land allocated to her, the second respondent was duly issued with a title deed in respect of the land it applied for. </w:t>
      </w:r>
      <w:r w:rsidR="00A117B1" w:rsidRPr="00321AD0">
        <w:rPr>
          <w:rFonts w:ascii="Times New Roman" w:hAnsi="Times New Roman" w:cs="Times New Roman"/>
          <w:sz w:val="24"/>
          <w:szCs w:val="24"/>
        </w:rPr>
        <w:t xml:space="preserve">The applicant has no legitimate claim in respect of the land acquired by the second respondent. The nature of dispute now alleged by the applicant cannot be disposed of appropriately by way of judicial review. </w:t>
      </w:r>
    </w:p>
    <w:p w:rsidR="00AB3223" w:rsidRPr="00321AD0" w:rsidRDefault="00AB3223" w:rsidP="00321AD0">
      <w:pPr>
        <w:spacing w:after="0" w:line="360" w:lineRule="auto"/>
        <w:jc w:val="both"/>
        <w:rPr>
          <w:rFonts w:ascii="Times New Roman" w:hAnsi="Times New Roman" w:cs="Times New Roman"/>
          <w:sz w:val="24"/>
          <w:szCs w:val="24"/>
        </w:rPr>
      </w:pPr>
    </w:p>
    <w:p w:rsidR="00272D00" w:rsidRPr="00321AD0" w:rsidRDefault="007D0E2B"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It is trite that a</w:t>
      </w:r>
      <w:r w:rsidR="00272D00" w:rsidRPr="00321AD0">
        <w:rPr>
          <w:rFonts w:ascii="Times New Roman" w:hAnsi="Times New Roman" w:cs="Times New Roman"/>
          <w:sz w:val="24"/>
          <w:szCs w:val="24"/>
        </w:rPr>
        <w:t xml:space="preserve">pplications for Judicial review </w:t>
      </w:r>
      <w:r w:rsidR="00272D00" w:rsidRPr="00321AD0">
        <w:rPr>
          <w:rFonts w:ascii="Times New Roman" w:eastAsia="Times New Roman" w:hAnsi="Times New Roman" w:cs="Times New Roman"/>
          <w:sz w:val="24"/>
          <w:szCs w:val="24"/>
        </w:rPr>
        <w:t xml:space="preserve">under rule 3 of </w:t>
      </w:r>
      <w:r w:rsidR="00272D00" w:rsidRPr="00321AD0">
        <w:rPr>
          <w:rFonts w:ascii="Times New Roman" w:eastAsia="Times New Roman" w:hAnsi="Times New Roman" w:cs="Times New Roman"/>
          <w:i/>
          <w:sz w:val="24"/>
          <w:szCs w:val="24"/>
        </w:rPr>
        <w:t>The Judicature (Judicial Review) Rules, 2009, S.I. 11 of 2009</w:t>
      </w:r>
      <w:r w:rsidR="00272D00" w:rsidRPr="00321AD0">
        <w:rPr>
          <w:rFonts w:ascii="Times New Roman" w:eastAsia="Times New Roman" w:hAnsi="Times New Roman" w:cs="Times New Roman"/>
          <w:sz w:val="24"/>
          <w:szCs w:val="24"/>
        </w:rPr>
        <w:t xml:space="preserve">, made under section 38 (2) of </w:t>
      </w:r>
      <w:r w:rsidR="00272D00" w:rsidRPr="00321AD0">
        <w:rPr>
          <w:rFonts w:ascii="Times New Roman" w:eastAsia="Times New Roman" w:hAnsi="Times New Roman" w:cs="Times New Roman"/>
          <w:i/>
          <w:sz w:val="24"/>
          <w:szCs w:val="24"/>
        </w:rPr>
        <w:t>The Judicature Act</w:t>
      </w:r>
      <w:r w:rsidR="00272D00" w:rsidRPr="00321AD0">
        <w:rPr>
          <w:rFonts w:ascii="Times New Roman" w:eastAsia="Times New Roman" w:hAnsi="Times New Roman" w:cs="Times New Roman"/>
          <w:sz w:val="24"/>
          <w:szCs w:val="24"/>
        </w:rPr>
        <w:t xml:space="preserve">, for orders of mandamus, prohibition, certiorari or an injunction </w:t>
      </w:r>
      <w:r w:rsidR="00272D00" w:rsidRPr="00321AD0">
        <w:rPr>
          <w:rFonts w:ascii="Times New Roman" w:hAnsi="Times New Roman" w:cs="Times New Roman"/>
          <w:sz w:val="24"/>
          <w:szCs w:val="24"/>
        </w:rPr>
        <w:t>are directed at the legality, reasonableness, and fairness of the procedures employed and actions taken by public decision makers</w:t>
      </w:r>
      <w:r w:rsidR="00A117B1" w:rsidRPr="00321AD0">
        <w:rPr>
          <w:rFonts w:ascii="Times New Roman" w:hAnsi="Times New Roman" w:cs="Times New Roman"/>
          <w:sz w:val="24"/>
          <w:szCs w:val="24"/>
        </w:rPr>
        <w:t>, i.e. the lawfulness of the decision-making process</w:t>
      </w:r>
      <w:r w:rsidRPr="00321AD0">
        <w:rPr>
          <w:rFonts w:ascii="Times New Roman" w:hAnsi="Times New Roman" w:cs="Times New Roman"/>
          <w:sz w:val="24"/>
          <w:szCs w:val="24"/>
        </w:rPr>
        <w:t>, and not the decisions themselves</w:t>
      </w:r>
      <w:r w:rsidR="00272D00" w:rsidRPr="00321AD0">
        <w:rPr>
          <w:rFonts w:ascii="Times New Roman" w:hAnsi="Times New Roman" w:cs="Times New Roman"/>
          <w:sz w:val="24"/>
          <w:szCs w:val="24"/>
        </w:rPr>
        <w:t>. </w:t>
      </w:r>
    </w:p>
    <w:p w:rsidR="00E05467" w:rsidRPr="00321AD0" w:rsidRDefault="00E05467" w:rsidP="00321AD0">
      <w:pPr>
        <w:spacing w:after="0" w:line="360" w:lineRule="auto"/>
        <w:jc w:val="both"/>
        <w:rPr>
          <w:rFonts w:ascii="Times New Roman" w:hAnsi="Times New Roman" w:cs="Times New Roman"/>
          <w:sz w:val="24"/>
          <w:szCs w:val="24"/>
        </w:rPr>
      </w:pPr>
    </w:p>
    <w:p w:rsidR="001F28BF" w:rsidRPr="00321AD0" w:rsidRDefault="00573B89" w:rsidP="00321AD0">
      <w:pPr>
        <w:pStyle w:val="NormalWeb"/>
        <w:spacing w:before="0" w:beforeAutospacing="0" w:after="0" w:afterAutospacing="0" w:line="360" w:lineRule="auto"/>
        <w:jc w:val="both"/>
      </w:pPr>
      <w:r w:rsidRPr="00321AD0">
        <w:t>Certiorari is a means of quashing decisions of inferior courts</w:t>
      </w:r>
      <w:r w:rsidR="002246C6" w:rsidRPr="00321AD0">
        <w:t>,</w:t>
      </w:r>
      <w:r w:rsidRPr="00321AD0">
        <w:t xml:space="preserve"> tribunals and public authorities where there has been an excess of jurisdiction, an </w:t>
      </w:r>
      <w:r w:rsidRPr="00321AD0">
        <w:rPr>
          <w:i/>
        </w:rPr>
        <w:t>ultra vires</w:t>
      </w:r>
      <w:r w:rsidRPr="00321AD0">
        <w:t xml:space="preserve"> decision, a breach of natural justice or an error of law on the face of the record. The order will issue to control administrative decisions only to statutory authorities or where the administrative authority has acted in excess of its statutory power. It will also issue to ensure that a statutory tribunal or body applies the law correctly. Simply put the order is available to ensure the proper functioning of the machinery of Government. See </w:t>
      </w:r>
      <w:r w:rsidRPr="00321AD0">
        <w:rPr>
          <w:i/>
          <w:iCs/>
        </w:rPr>
        <w:t xml:space="preserve">In Re: Application by </w:t>
      </w:r>
      <w:proofErr w:type="spellStart"/>
      <w:r w:rsidRPr="00321AD0">
        <w:rPr>
          <w:i/>
          <w:iCs/>
        </w:rPr>
        <w:t>Bukoba</w:t>
      </w:r>
      <w:proofErr w:type="spellEnd"/>
      <w:r w:rsidRPr="00321AD0">
        <w:rPr>
          <w:i/>
          <w:iCs/>
        </w:rPr>
        <w:t xml:space="preserve"> Gymkhana Club </w:t>
      </w:r>
      <w:r w:rsidRPr="00321AD0">
        <w:rPr>
          <w:i/>
        </w:rPr>
        <w:t>[1963] EA 478</w:t>
      </w:r>
      <w:r w:rsidR="00711F7F" w:rsidRPr="00321AD0">
        <w:t xml:space="preserve">. </w:t>
      </w:r>
      <w:r w:rsidR="00BC0AF7" w:rsidRPr="00321AD0">
        <w:t xml:space="preserve">The writ of </w:t>
      </w:r>
      <w:r w:rsidR="00BC0AF7" w:rsidRPr="00321AD0">
        <w:lastRenderedPageBreak/>
        <w:t xml:space="preserve">certiorari is discretionary and issues only in fitting circumstances. See </w:t>
      </w:r>
      <w:r w:rsidR="00BC0AF7" w:rsidRPr="00321AD0">
        <w:rPr>
          <w:i/>
          <w:iCs/>
        </w:rPr>
        <w:t xml:space="preserve">Re- An Application by Gideon </w:t>
      </w:r>
      <w:proofErr w:type="spellStart"/>
      <w:r w:rsidR="00BC0AF7" w:rsidRPr="00321AD0">
        <w:rPr>
          <w:i/>
          <w:iCs/>
        </w:rPr>
        <w:t>Waweru</w:t>
      </w:r>
      <w:proofErr w:type="spellEnd"/>
      <w:r w:rsidR="00BC0AF7" w:rsidRPr="00321AD0">
        <w:rPr>
          <w:i/>
          <w:iCs/>
        </w:rPr>
        <w:t xml:space="preserve"> </w:t>
      </w:r>
      <w:proofErr w:type="spellStart"/>
      <w:r w:rsidR="00BC0AF7" w:rsidRPr="00321AD0">
        <w:rPr>
          <w:i/>
          <w:iCs/>
        </w:rPr>
        <w:t>Gathunguri</w:t>
      </w:r>
      <w:proofErr w:type="spellEnd"/>
      <w:r w:rsidR="00BC0AF7" w:rsidRPr="00321AD0">
        <w:rPr>
          <w:i/>
          <w:iCs/>
        </w:rPr>
        <w:t xml:space="preserve"> </w:t>
      </w:r>
      <w:r w:rsidR="00BC0AF7" w:rsidRPr="00321AD0">
        <w:rPr>
          <w:i/>
        </w:rPr>
        <w:t>[1962] EA 520</w:t>
      </w:r>
      <w:r w:rsidR="00BC0AF7" w:rsidRPr="00321AD0">
        <w:t xml:space="preserve"> and </w:t>
      </w:r>
      <w:proofErr w:type="spellStart"/>
      <w:r w:rsidR="00BC0AF7" w:rsidRPr="00321AD0">
        <w:rPr>
          <w:i/>
          <w:iCs/>
        </w:rPr>
        <w:t>Masaka</w:t>
      </w:r>
      <w:proofErr w:type="spellEnd"/>
      <w:r w:rsidR="00BC0AF7" w:rsidRPr="00321AD0">
        <w:rPr>
          <w:i/>
          <w:iCs/>
        </w:rPr>
        <w:t xml:space="preserve"> Distri</w:t>
      </w:r>
      <w:r w:rsidR="00CD294E" w:rsidRPr="00321AD0">
        <w:rPr>
          <w:i/>
          <w:iCs/>
        </w:rPr>
        <w:t>ct Growers Co-operative Union v.</w:t>
      </w:r>
      <w:r w:rsidR="00BC0AF7" w:rsidRPr="00321AD0">
        <w:rPr>
          <w:i/>
          <w:iCs/>
        </w:rPr>
        <w:t xml:space="preserve"> </w:t>
      </w:r>
      <w:proofErr w:type="spellStart"/>
      <w:r w:rsidR="00BC0AF7" w:rsidRPr="00321AD0">
        <w:rPr>
          <w:i/>
          <w:iCs/>
        </w:rPr>
        <w:t>Mumpiwakoma</w:t>
      </w:r>
      <w:proofErr w:type="spellEnd"/>
      <w:r w:rsidR="00BC0AF7" w:rsidRPr="00321AD0">
        <w:rPr>
          <w:i/>
          <w:iCs/>
        </w:rPr>
        <w:t xml:space="preserve"> Growers Co-operative Society Ltd </w:t>
      </w:r>
      <w:r w:rsidR="00CD294E" w:rsidRPr="00321AD0">
        <w:rPr>
          <w:i/>
          <w:iCs/>
        </w:rPr>
        <w:t>and</w:t>
      </w:r>
      <w:r w:rsidR="00BC0AF7" w:rsidRPr="00321AD0">
        <w:rPr>
          <w:i/>
          <w:iCs/>
        </w:rPr>
        <w:t xml:space="preserve"> </w:t>
      </w:r>
      <w:r w:rsidR="00CD294E" w:rsidRPr="00321AD0">
        <w:rPr>
          <w:i/>
          <w:iCs/>
        </w:rPr>
        <w:t>Four</w:t>
      </w:r>
      <w:r w:rsidR="00BC0AF7" w:rsidRPr="00321AD0">
        <w:rPr>
          <w:i/>
          <w:iCs/>
        </w:rPr>
        <w:t xml:space="preserve"> </w:t>
      </w:r>
      <w:r w:rsidR="00CD294E" w:rsidRPr="00321AD0">
        <w:rPr>
          <w:i/>
          <w:iCs/>
        </w:rPr>
        <w:t>o</w:t>
      </w:r>
      <w:r w:rsidR="00BC0AF7" w:rsidRPr="00321AD0">
        <w:rPr>
          <w:i/>
          <w:iCs/>
        </w:rPr>
        <w:t xml:space="preserve">thers </w:t>
      </w:r>
      <w:r w:rsidR="00BC0AF7" w:rsidRPr="00321AD0">
        <w:rPr>
          <w:i/>
        </w:rPr>
        <w:t xml:space="preserve">[1968] EA </w:t>
      </w:r>
      <w:r w:rsidR="00BC0AF7" w:rsidRPr="00321AD0">
        <w:rPr>
          <w:i/>
          <w:iCs/>
        </w:rPr>
        <w:t>258.</w:t>
      </w:r>
      <w:r w:rsidR="00BC0AF7" w:rsidRPr="00321AD0">
        <w:rPr>
          <w:iCs/>
        </w:rPr>
        <w:t xml:space="preserve"> </w:t>
      </w:r>
    </w:p>
    <w:p w:rsidR="00266C08" w:rsidRPr="00321AD0" w:rsidRDefault="00266C08" w:rsidP="00321AD0">
      <w:pPr>
        <w:pStyle w:val="NormalWeb"/>
        <w:spacing w:before="0" w:beforeAutospacing="0" w:after="0" w:afterAutospacing="0" w:line="360" w:lineRule="auto"/>
        <w:jc w:val="both"/>
      </w:pPr>
      <w:r w:rsidRPr="00321AD0">
        <w:t xml:space="preserve">On the other hand, an order of Prohibition is directed to an inferior court, tribunal, or other public authority which forbids that court, tribunal or authority to act in excess of its jurisdiction or contrary to the law.  Whereas certiorari is concerned with decisions in the past, prohibition is concerned with those in the future. </w:t>
      </w:r>
      <w:r w:rsidR="00353E06" w:rsidRPr="00321AD0">
        <w:t xml:space="preserve">While Certiorari looks at the past as a corrective remedy, prohibition looks at the future as a prohibitive remedy. </w:t>
      </w:r>
      <w:r w:rsidRPr="00321AD0">
        <w:t xml:space="preserve">Certiorari is sought to quash the decision and prohibition to restrain its execution (see </w:t>
      </w:r>
      <w:r w:rsidRPr="00321AD0">
        <w:rPr>
          <w:i/>
        </w:rPr>
        <w:t>Wheeler v. Leicester City Council [1985] 2 ALL.ER 1106</w:t>
      </w:r>
      <w:r w:rsidRPr="00321AD0">
        <w:t>).</w:t>
      </w:r>
    </w:p>
    <w:p w:rsidR="00580E5C" w:rsidRPr="00321AD0" w:rsidRDefault="00580E5C" w:rsidP="00321AD0">
      <w:pPr>
        <w:pStyle w:val="NormalWeb"/>
        <w:spacing w:before="0" w:beforeAutospacing="0" w:after="0" w:afterAutospacing="0" w:line="360" w:lineRule="auto"/>
        <w:jc w:val="both"/>
      </w:pPr>
    </w:p>
    <w:p w:rsidR="00580E5C" w:rsidRPr="00321AD0" w:rsidRDefault="00580E5C"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The limits within which courts may review the exercise of administrative discretion were stated in </w:t>
      </w:r>
      <w:r w:rsidRPr="00321AD0">
        <w:rPr>
          <w:rFonts w:ascii="Times New Roman" w:hAnsi="Times New Roman" w:cs="Times New Roman"/>
          <w:i/>
          <w:sz w:val="24"/>
          <w:szCs w:val="24"/>
        </w:rPr>
        <w:t xml:space="preserve">Associated Provincial Picture Houses Limited v. </w:t>
      </w:r>
      <w:proofErr w:type="spellStart"/>
      <w:r w:rsidRPr="00321AD0">
        <w:rPr>
          <w:rFonts w:ascii="Times New Roman" w:hAnsi="Times New Roman" w:cs="Times New Roman"/>
          <w:i/>
          <w:sz w:val="24"/>
          <w:szCs w:val="24"/>
        </w:rPr>
        <w:t>Wednesbury</w:t>
      </w:r>
      <w:proofErr w:type="spellEnd"/>
      <w:r w:rsidRPr="00321AD0">
        <w:rPr>
          <w:rFonts w:ascii="Times New Roman" w:hAnsi="Times New Roman" w:cs="Times New Roman"/>
          <w:i/>
          <w:sz w:val="24"/>
          <w:szCs w:val="24"/>
        </w:rPr>
        <w:t xml:space="preserve"> Corporation [1947] 2 ALL ER 680: [1948] 1 KB 223</w:t>
      </w:r>
      <w:r w:rsidRPr="00321AD0">
        <w:rPr>
          <w:rFonts w:ascii="Times New Roman" w:hAnsi="Times New Roman" w:cs="Times New Roman"/>
          <w:sz w:val="24"/>
          <w:szCs w:val="24"/>
        </w:rPr>
        <w:t xml:space="preserve">, which are;- (i) </w:t>
      </w:r>
      <w:r w:rsidRPr="00321AD0">
        <w:rPr>
          <w:rFonts w:ascii="Times New Roman" w:hAnsi="Times New Roman" w:cs="Times New Roman"/>
          <w:sz w:val="24"/>
          <w:szCs w:val="24"/>
          <w:u w:val="single"/>
        </w:rPr>
        <w:t>illegality</w:t>
      </w:r>
      <w:r w:rsidRPr="00321AD0">
        <w:rPr>
          <w:rFonts w:ascii="Times New Roman" w:hAnsi="Times New Roman" w:cs="Times New Roman"/>
          <w:sz w:val="24"/>
          <w:szCs w:val="24"/>
        </w:rPr>
        <w:t xml:space="preserve">: which means the decision-maker must understand correctly the law that regulates his decision making power and must give effect to it. (ii) </w:t>
      </w:r>
      <w:r w:rsidRPr="00321AD0">
        <w:rPr>
          <w:rFonts w:ascii="Times New Roman" w:hAnsi="Times New Roman" w:cs="Times New Roman"/>
          <w:sz w:val="24"/>
          <w:szCs w:val="24"/>
          <w:u w:val="single"/>
        </w:rPr>
        <w:t>Irrationality</w:t>
      </w:r>
      <w:r w:rsidRPr="00321AD0">
        <w:rPr>
          <w:rFonts w:ascii="Times New Roman" w:hAnsi="Times New Roman" w:cs="Times New Roman"/>
          <w:sz w:val="24"/>
          <w:szCs w:val="24"/>
        </w:rPr>
        <w:t xml:space="preserve">: which means particularly extreme </w:t>
      </w:r>
      <w:proofErr w:type="spellStart"/>
      <w:r w:rsidRPr="00321AD0">
        <w:rPr>
          <w:rFonts w:ascii="Times New Roman" w:hAnsi="Times New Roman" w:cs="Times New Roman"/>
          <w:sz w:val="24"/>
          <w:szCs w:val="24"/>
        </w:rPr>
        <w:t>behaviour</w:t>
      </w:r>
      <w:proofErr w:type="spellEnd"/>
      <w:r w:rsidRPr="00321AD0">
        <w:rPr>
          <w:rFonts w:ascii="Times New Roman" w:hAnsi="Times New Roman" w:cs="Times New Roman"/>
          <w:sz w:val="24"/>
          <w:szCs w:val="24"/>
        </w:rPr>
        <w:t xml:space="preserve">, such as acting in bad faith, or a decision which is “perverse” or “absurd” that implies the decision-maker has taken leave of his senses. Taking a decision which is so outrageous in its defiance of logic or accepted moral standards that no sensible person who had applied his mind to the question to be decided could have arrived at it and (iii) </w:t>
      </w:r>
      <w:r w:rsidRPr="00321AD0">
        <w:rPr>
          <w:rFonts w:ascii="Times New Roman" w:hAnsi="Times New Roman" w:cs="Times New Roman"/>
          <w:sz w:val="24"/>
          <w:szCs w:val="24"/>
          <w:u w:val="single"/>
        </w:rPr>
        <w:t>Procedural impropriety</w:t>
      </w:r>
      <w:r w:rsidRPr="00321AD0">
        <w:rPr>
          <w:rFonts w:ascii="Times New Roman" w:hAnsi="Times New Roman" w:cs="Times New Roman"/>
          <w:sz w:val="24"/>
          <w:szCs w:val="24"/>
        </w:rPr>
        <w:t>: which encompasses four basic concepts; (1) the need to comply with the adopted (and usually statutory) rules for the decision making process; (2) the common law requirement of fair hearing; (3) the common law requirement that the decision is made without an appearance of bias; (4) the requirement to comply with any procedural legitimate expectations created by the decision maker.</w:t>
      </w:r>
    </w:p>
    <w:p w:rsidR="00DE1E87" w:rsidRPr="00321AD0" w:rsidRDefault="00DE1E87" w:rsidP="00321AD0">
      <w:pPr>
        <w:spacing w:after="0" w:line="360" w:lineRule="auto"/>
        <w:jc w:val="both"/>
        <w:rPr>
          <w:rFonts w:ascii="Times New Roman" w:hAnsi="Times New Roman" w:cs="Times New Roman"/>
          <w:sz w:val="24"/>
          <w:szCs w:val="24"/>
        </w:rPr>
      </w:pPr>
    </w:p>
    <w:p w:rsidR="00DE1E87" w:rsidRPr="00321AD0" w:rsidRDefault="00DE1E87" w:rsidP="00321AD0">
      <w:pPr>
        <w:spacing w:after="0" w:line="360" w:lineRule="auto"/>
        <w:jc w:val="both"/>
        <w:rPr>
          <w:rFonts w:ascii="Times New Roman" w:eastAsia="Times New Roman" w:hAnsi="Times New Roman" w:cs="Times New Roman"/>
          <w:sz w:val="24"/>
          <w:szCs w:val="24"/>
        </w:rPr>
      </w:pPr>
      <w:r w:rsidRPr="00321AD0">
        <w:rPr>
          <w:rFonts w:ascii="Times New Roman" w:hAnsi="Times New Roman" w:cs="Times New Roman"/>
          <w:sz w:val="24"/>
          <w:szCs w:val="24"/>
        </w:rPr>
        <w:t xml:space="preserve">Where an administrative decision is a matter of discretion it will not be disturbed on judicial review except on a clear showing of abuse of discretion manifestly unreasonable, or exercised on untenable grounds, or for untenable reasons. Some of the general principles relevant to the exercise of discretion are: acting in good faith and for a proper purpose, complying with legislative procedures, considering only relevant considerations and ignoring irrelevant ones, acting reasonably and on reasonable grounds, making decisions based on supporting evidence, </w:t>
      </w:r>
      <w:r w:rsidRPr="00321AD0">
        <w:rPr>
          <w:rFonts w:ascii="Times New Roman" w:hAnsi="Times New Roman" w:cs="Times New Roman"/>
          <w:sz w:val="24"/>
          <w:szCs w:val="24"/>
        </w:rPr>
        <w:lastRenderedPageBreak/>
        <w:t xml:space="preserve">giving adequate weight to a matter of great importance but not giving excessive weight to a matter of no great importance, giving proper consideration to the merits of the case, providing the person affected by the decision with procedural fairness, and exercising the discretion independently and not under the dictation of a third person or body. </w:t>
      </w:r>
      <w:r w:rsidRPr="00321AD0">
        <w:rPr>
          <w:rFonts w:ascii="Times New Roman" w:eastAsia="Times New Roman" w:hAnsi="Times New Roman" w:cs="Times New Roman"/>
          <w:sz w:val="24"/>
          <w:szCs w:val="24"/>
        </w:rPr>
        <w:t xml:space="preserve">What fairness requires will vary from case to case and manifestly the gravity and complexity of the charges and of the </w:t>
      </w:r>
      <w:proofErr w:type="spellStart"/>
      <w:r w:rsidRPr="00321AD0">
        <w:rPr>
          <w:rFonts w:ascii="Times New Roman" w:eastAsia="Times New Roman" w:hAnsi="Times New Roman" w:cs="Times New Roman"/>
          <w:sz w:val="24"/>
          <w:szCs w:val="24"/>
        </w:rPr>
        <w:t>defence</w:t>
      </w:r>
      <w:proofErr w:type="spellEnd"/>
      <w:r w:rsidRPr="00321AD0">
        <w:rPr>
          <w:rFonts w:ascii="Times New Roman" w:eastAsia="Times New Roman" w:hAnsi="Times New Roman" w:cs="Times New Roman"/>
          <w:sz w:val="24"/>
          <w:szCs w:val="24"/>
        </w:rPr>
        <w:t xml:space="preserve"> will impact on what fairness requires.</w:t>
      </w:r>
    </w:p>
    <w:p w:rsidR="00290AF8" w:rsidRPr="00321AD0" w:rsidRDefault="00290AF8" w:rsidP="00321AD0">
      <w:pPr>
        <w:spacing w:after="0" w:line="360" w:lineRule="auto"/>
        <w:jc w:val="both"/>
        <w:rPr>
          <w:rFonts w:ascii="Times New Roman" w:eastAsia="Times New Roman" w:hAnsi="Times New Roman" w:cs="Times New Roman"/>
          <w:sz w:val="24"/>
          <w:szCs w:val="24"/>
        </w:rPr>
      </w:pPr>
    </w:p>
    <w:p w:rsidR="00290AF8" w:rsidRPr="00321AD0" w:rsidRDefault="00290AF8"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An application for judicial review should on the face of it demonstrate that the applicant seeks to establish that a decision of a public authority infringed rights whose protection the applicant was entitled to under public law. There may be exceptions, particularly where the invalidity of the decision arises as a collateral issue in a claim for infringement of a right of the applicant arising under private law, such as situations where the action impugns the authority’s performance of its statutory duties as a pre-condition to enforcing private law rights (see for example </w:t>
      </w:r>
      <w:r w:rsidRPr="00321AD0">
        <w:rPr>
          <w:rFonts w:ascii="Times New Roman" w:hAnsi="Times New Roman" w:cs="Times New Roman"/>
          <w:i/>
          <w:sz w:val="24"/>
          <w:szCs w:val="24"/>
        </w:rPr>
        <w:t>Cocks v</w:t>
      </w:r>
      <w:r w:rsidR="0039492D" w:rsidRPr="00321AD0">
        <w:rPr>
          <w:rFonts w:ascii="Times New Roman" w:hAnsi="Times New Roman" w:cs="Times New Roman"/>
          <w:i/>
          <w:sz w:val="24"/>
          <w:szCs w:val="24"/>
        </w:rPr>
        <w:t>.</w:t>
      </w:r>
      <w:r w:rsidRPr="00321AD0">
        <w:rPr>
          <w:rFonts w:ascii="Times New Roman" w:hAnsi="Times New Roman" w:cs="Times New Roman"/>
          <w:i/>
          <w:sz w:val="24"/>
          <w:szCs w:val="24"/>
        </w:rPr>
        <w:t xml:space="preserve"> </w:t>
      </w:r>
      <w:proofErr w:type="spellStart"/>
      <w:r w:rsidRPr="00321AD0">
        <w:rPr>
          <w:rFonts w:ascii="Times New Roman" w:hAnsi="Times New Roman" w:cs="Times New Roman"/>
          <w:i/>
          <w:sz w:val="24"/>
          <w:szCs w:val="24"/>
        </w:rPr>
        <w:t>Thanet</w:t>
      </w:r>
      <w:proofErr w:type="spellEnd"/>
      <w:r w:rsidRPr="00321AD0">
        <w:rPr>
          <w:rFonts w:ascii="Times New Roman" w:hAnsi="Times New Roman" w:cs="Times New Roman"/>
          <w:i/>
          <w:sz w:val="24"/>
          <w:szCs w:val="24"/>
        </w:rPr>
        <w:t xml:space="preserve"> District Council, [1983] 2 AC 286, [1982] 3 WLR 1121, [1982] 3 All ER 1135</w:t>
      </w:r>
      <w:r w:rsidRPr="00321AD0">
        <w:rPr>
          <w:rFonts w:ascii="Times New Roman" w:hAnsi="Times New Roman" w:cs="Times New Roman"/>
          <w:sz w:val="24"/>
          <w:szCs w:val="24"/>
        </w:rPr>
        <w:t>). Otherwise, where a relationship is regulated by private law, administrative law remedies should generally not be available. A party should not take advantage of public law simply because it contracted with a public body, and thereby obtain an advantage that would otherwise not be available against a non-public body or private person.</w:t>
      </w:r>
    </w:p>
    <w:p w:rsidR="0039492D" w:rsidRPr="00321AD0" w:rsidRDefault="0039492D" w:rsidP="00321AD0">
      <w:pPr>
        <w:spacing w:after="0" w:line="360" w:lineRule="auto"/>
        <w:jc w:val="both"/>
        <w:rPr>
          <w:rFonts w:ascii="Times New Roman" w:hAnsi="Times New Roman" w:cs="Times New Roman"/>
          <w:sz w:val="24"/>
          <w:szCs w:val="24"/>
        </w:rPr>
      </w:pPr>
    </w:p>
    <w:p w:rsidR="0039492D" w:rsidRPr="00321AD0" w:rsidRDefault="0039492D"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It is appropriate that an issue which depends exclusively on the existence of a purely public law</w:t>
      </w:r>
      <w:r w:rsidR="00EE2013" w:rsidRPr="00321AD0">
        <w:rPr>
          <w:rFonts w:ascii="Times New Roman" w:hAnsi="Times New Roman" w:cs="Times New Roman"/>
          <w:sz w:val="24"/>
          <w:szCs w:val="24"/>
        </w:rPr>
        <w:t xml:space="preserve"> right </w:t>
      </w:r>
      <w:r w:rsidRPr="00321AD0">
        <w:rPr>
          <w:rFonts w:ascii="Times New Roman" w:hAnsi="Times New Roman" w:cs="Times New Roman"/>
          <w:sz w:val="24"/>
          <w:szCs w:val="24"/>
        </w:rPr>
        <w:t xml:space="preserve">should be determined in judicial review proceedings and not otherwise (see </w:t>
      </w:r>
      <w:r w:rsidRPr="00321AD0">
        <w:rPr>
          <w:rFonts w:ascii="Times New Roman" w:hAnsi="Times New Roman" w:cs="Times New Roman"/>
          <w:i/>
          <w:sz w:val="24"/>
          <w:szCs w:val="24"/>
        </w:rPr>
        <w:t>Roy v. Kensington &amp; Chelsea and Westminster Family Practitioner Committee HL, [1992] 1 AC 624, [1992] 2 WLR 239, [1992] 1 All ER 705</w:t>
      </w:r>
      <w:r w:rsidRPr="00321AD0">
        <w:rPr>
          <w:rFonts w:ascii="Times New Roman" w:hAnsi="Times New Roman" w:cs="Times New Roman"/>
          <w:sz w:val="24"/>
          <w:szCs w:val="24"/>
        </w:rPr>
        <w:t xml:space="preserve">). This should be the case where the rights and obligations sought to be enforced are conferred by statute rather than by private law such as contract. But where a litigant asserts his or her entitlement to a subsisting right in private law, the circumstance that the existence and extent of the private right asserted may incidentally involve the examination of a public law issue should not entitle the litigant to establish his or her right by way of judicial review. </w:t>
      </w:r>
    </w:p>
    <w:p w:rsidR="0039492D" w:rsidRPr="00321AD0" w:rsidRDefault="0039492D" w:rsidP="00321AD0">
      <w:pPr>
        <w:spacing w:after="0" w:line="360" w:lineRule="auto"/>
        <w:jc w:val="both"/>
        <w:rPr>
          <w:rFonts w:ascii="Times New Roman" w:hAnsi="Times New Roman" w:cs="Times New Roman"/>
          <w:sz w:val="24"/>
          <w:szCs w:val="24"/>
        </w:rPr>
      </w:pPr>
    </w:p>
    <w:p w:rsidR="00EE2013" w:rsidRPr="00321AD0" w:rsidRDefault="0039492D"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In the instant application, the functions of the first respondent fall into two wholly distinct categories. On the one hand, it is charged with decision-making functions </w:t>
      </w:r>
      <w:r w:rsidR="002F4E05" w:rsidRPr="00321AD0">
        <w:rPr>
          <w:rFonts w:ascii="Times New Roman" w:hAnsi="Times New Roman" w:cs="Times New Roman"/>
          <w:sz w:val="24"/>
          <w:szCs w:val="24"/>
        </w:rPr>
        <w:t xml:space="preserve">of a discretional </w:t>
      </w:r>
      <w:r w:rsidR="002F4E05" w:rsidRPr="00321AD0">
        <w:rPr>
          <w:rFonts w:ascii="Times New Roman" w:hAnsi="Times New Roman" w:cs="Times New Roman"/>
          <w:sz w:val="24"/>
          <w:szCs w:val="24"/>
        </w:rPr>
        <w:lastRenderedPageBreak/>
        <w:t xml:space="preserve">nature, </w:t>
      </w:r>
      <w:r w:rsidRPr="00321AD0">
        <w:rPr>
          <w:rFonts w:ascii="Times New Roman" w:hAnsi="Times New Roman" w:cs="Times New Roman"/>
          <w:sz w:val="24"/>
          <w:szCs w:val="24"/>
        </w:rPr>
        <w:t>relating to land administration. In that regard, it is for the first respondent to make the appropriate inquiries and to decide whether it is satisfied, or not satisfied as the case may be, of the matters which will give rise to making an offer of a lease of land. Th</w:t>
      </w:r>
      <w:r w:rsidR="00890B31" w:rsidRPr="00321AD0">
        <w:rPr>
          <w:rFonts w:ascii="Times New Roman" w:hAnsi="Times New Roman" w:cs="Times New Roman"/>
          <w:sz w:val="24"/>
          <w:szCs w:val="24"/>
        </w:rPr>
        <w:t>is</w:t>
      </w:r>
      <w:r w:rsidRPr="00321AD0">
        <w:rPr>
          <w:rFonts w:ascii="Times New Roman" w:hAnsi="Times New Roman" w:cs="Times New Roman"/>
          <w:sz w:val="24"/>
          <w:szCs w:val="24"/>
        </w:rPr>
        <w:t xml:space="preserve"> </w:t>
      </w:r>
      <w:r w:rsidR="00890B31" w:rsidRPr="00321AD0">
        <w:rPr>
          <w:rFonts w:ascii="Times New Roman" w:hAnsi="Times New Roman" w:cs="Times New Roman"/>
          <w:sz w:val="24"/>
          <w:szCs w:val="24"/>
        </w:rPr>
        <w:t>is</w:t>
      </w:r>
      <w:r w:rsidRPr="00321AD0">
        <w:rPr>
          <w:rFonts w:ascii="Times New Roman" w:hAnsi="Times New Roman" w:cs="Times New Roman"/>
          <w:sz w:val="24"/>
          <w:szCs w:val="24"/>
        </w:rPr>
        <w:t xml:space="preserve"> essentially </w:t>
      </w:r>
      <w:r w:rsidR="00890B31" w:rsidRPr="00321AD0">
        <w:rPr>
          <w:rFonts w:ascii="Times New Roman" w:hAnsi="Times New Roman" w:cs="Times New Roman"/>
          <w:sz w:val="24"/>
          <w:szCs w:val="24"/>
        </w:rPr>
        <w:t xml:space="preserve">a </w:t>
      </w:r>
      <w:r w:rsidRPr="00321AD0">
        <w:rPr>
          <w:rFonts w:ascii="Times New Roman" w:hAnsi="Times New Roman" w:cs="Times New Roman"/>
          <w:sz w:val="24"/>
          <w:szCs w:val="24"/>
        </w:rPr>
        <w:t>public law function</w:t>
      </w:r>
      <w:r w:rsidR="00EE2013" w:rsidRPr="00321AD0">
        <w:rPr>
          <w:rFonts w:ascii="Times New Roman" w:hAnsi="Times New Roman" w:cs="Times New Roman"/>
          <w:sz w:val="24"/>
          <w:szCs w:val="24"/>
        </w:rPr>
        <w:t xml:space="preserve"> because the public has a compelling interest in maintaining the system of land administration</w:t>
      </w:r>
      <w:r w:rsidRPr="00321AD0">
        <w:rPr>
          <w:rFonts w:ascii="Times New Roman" w:hAnsi="Times New Roman" w:cs="Times New Roman"/>
          <w:sz w:val="24"/>
          <w:szCs w:val="24"/>
        </w:rPr>
        <w:t xml:space="preserve">. </w:t>
      </w:r>
      <w:r w:rsidR="00890B31" w:rsidRPr="00321AD0">
        <w:rPr>
          <w:rFonts w:ascii="Times New Roman" w:hAnsi="Times New Roman" w:cs="Times New Roman"/>
          <w:sz w:val="24"/>
          <w:szCs w:val="24"/>
        </w:rPr>
        <w:t xml:space="preserve">It is a function that affects, or is likely to affect, the public or a section of the public. </w:t>
      </w:r>
      <w:r w:rsidR="008B40D2" w:rsidRPr="00321AD0">
        <w:rPr>
          <w:rFonts w:ascii="Times New Roman" w:hAnsi="Times New Roman" w:cs="Times New Roman"/>
          <w:sz w:val="24"/>
          <w:szCs w:val="24"/>
        </w:rPr>
        <w:t xml:space="preserve">The nature of the interests affected by the body's decisions at that stage are </w:t>
      </w:r>
      <w:r w:rsidR="00890B31" w:rsidRPr="00321AD0">
        <w:rPr>
          <w:rFonts w:ascii="Times New Roman" w:hAnsi="Times New Roman" w:cs="Times New Roman"/>
          <w:sz w:val="24"/>
          <w:szCs w:val="24"/>
        </w:rPr>
        <w:t xml:space="preserve">thus </w:t>
      </w:r>
      <w:r w:rsidR="008B40D2" w:rsidRPr="00321AD0">
        <w:rPr>
          <w:rFonts w:ascii="Times New Roman" w:hAnsi="Times New Roman" w:cs="Times New Roman"/>
          <w:sz w:val="24"/>
          <w:szCs w:val="24"/>
        </w:rPr>
        <w:t>of a public nature.</w:t>
      </w:r>
    </w:p>
    <w:p w:rsidR="00EE2013" w:rsidRPr="00321AD0" w:rsidRDefault="00EE2013" w:rsidP="00321AD0">
      <w:pPr>
        <w:spacing w:after="0" w:line="360" w:lineRule="auto"/>
        <w:jc w:val="both"/>
        <w:rPr>
          <w:rFonts w:ascii="Times New Roman" w:hAnsi="Times New Roman" w:cs="Times New Roman"/>
          <w:sz w:val="24"/>
          <w:szCs w:val="24"/>
        </w:rPr>
      </w:pPr>
    </w:p>
    <w:p w:rsidR="0039492D" w:rsidRPr="00321AD0" w:rsidRDefault="0039492D"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The power of decision </w:t>
      </w:r>
      <w:r w:rsidR="008B40D2" w:rsidRPr="00321AD0">
        <w:rPr>
          <w:rFonts w:ascii="Times New Roman" w:hAnsi="Times New Roman" w:cs="Times New Roman"/>
          <w:sz w:val="24"/>
          <w:szCs w:val="24"/>
        </w:rPr>
        <w:t>regarding the</w:t>
      </w:r>
      <w:r w:rsidR="00C026FB" w:rsidRPr="00321AD0">
        <w:rPr>
          <w:rFonts w:ascii="Times New Roman" w:hAnsi="Times New Roman" w:cs="Times New Roman"/>
          <w:sz w:val="24"/>
          <w:szCs w:val="24"/>
        </w:rPr>
        <w:t xml:space="preserve"> allocation </w:t>
      </w:r>
      <w:r w:rsidR="008B40D2" w:rsidRPr="00321AD0">
        <w:rPr>
          <w:rFonts w:ascii="Times New Roman" w:hAnsi="Times New Roman" w:cs="Times New Roman"/>
          <w:sz w:val="24"/>
          <w:szCs w:val="24"/>
        </w:rPr>
        <w:t>o</w:t>
      </w:r>
      <w:r w:rsidR="002F4E05" w:rsidRPr="00321AD0">
        <w:rPr>
          <w:rFonts w:ascii="Times New Roman" w:hAnsi="Times New Roman" w:cs="Times New Roman"/>
          <w:sz w:val="24"/>
          <w:szCs w:val="24"/>
        </w:rPr>
        <w:t>f</w:t>
      </w:r>
      <w:r w:rsidR="008B40D2" w:rsidRPr="00321AD0">
        <w:rPr>
          <w:rFonts w:ascii="Times New Roman" w:hAnsi="Times New Roman" w:cs="Times New Roman"/>
          <w:sz w:val="24"/>
          <w:szCs w:val="24"/>
        </w:rPr>
        <w:t xml:space="preserve"> land </w:t>
      </w:r>
      <w:r w:rsidR="00C026FB" w:rsidRPr="00321AD0">
        <w:rPr>
          <w:rFonts w:ascii="Times New Roman" w:hAnsi="Times New Roman" w:cs="Times New Roman"/>
          <w:sz w:val="24"/>
          <w:szCs w:val="24"/>
        </w:rPr>
        <w:t xml:space="preserve">within its jurisdiction </w:t>
      </w:r>
      <w:r w:rsidRPr="00321AD0">
        <w:rPr>
          <w:rFonts w:ascii="Times New Roman" w:hAnsi="Times New Roman" w:cs="Times New Roman"/>
          <w:sz w:val="24"/>
          <w:szCs w:val="24"/>
        </w:rPr>
        <w:t>being committed by statute exclusively to the first respondent, its exercise of power can only be challenged before the courts on strictly limited grounds</w:t>
      </w:r>
      <w:r w:rsidR="001E7BE5" w:rsidRPr="00321AD0">
        <w:rPr>
          <w:rFonts w:ascii="Times New Roman" w:hAnsi="Times New Roman" w:cs="Times New Roman"/>
          <w:sz w:val="24"/>
          <w:szCs w:val="24"/>
        </w:rPr>
        <w:t>;-</w:t>
      </w:r>
      <w:r w:rsidRPr="00321AD0">
        <w:rPr>
          <w:rFonts w:ascii="Times New Roman" w:hAnsi="Times New Roman" w:cs="Times New Roman"/>
          <w:sz w:val="24"/>
          <w:szCs w:val="24"/>
        </w:rPr>
        <w:t xml:space="preserve"> (i) that its decision was vitiated by bias or procedural unfairness; (ii) that it reached a conclusion of fact which can be impugned on the principles set out in the speech of Lord Radcliffe in </w:t>
      </w:r>
      <w:r w:rsidRPr="00321AD0">
        <w:rPr>
          <w:rFonts w:ascii="Times New Roman" w:hAnsi="Times New Roman" w:cs="Times New Roman"/>
          <w:i/>
          <w:sz w:val="24"/>
          <w:szCs w:val="24"/>
        </w:rPr>
        <w:t xml:space="preserve">Edwards v. </w:t>
      </w:r>
      <w:proofErr w:type="spellStart"/>
      <w:r w:rsidRPr="00321AD0">
        <w:rPr>
          <w:rFonts w:ascii="Times New Roman" w:hAnsi="Times New Roman" w:cs="Times New Roman"/>
          <w:i/>
          <w:sz w:val="24"/>
          <w:szCs w:val="24"/>
        </w:rPr>
        <w:t>Bairstow</w:t>
      </w:r>
      <w:proofErr w:type="spellEnd"/>
      <w:r w:rsidRPr="00321AD0">
        <w:rPr>
          <w:rFonts w:ascii="Times New Roman" w:hAnsi="Times New Roman" w:cs="Times New Roman"/>
          <w:i/>
          <w:sz w:val="24"/>
          <w:szCs w:val="24"/>
        </w:rPr>
        <w:t xml:space="preserve"> [1956] AC 14</w:t>
      </w:r>
      <w:r w:rsidR="006472CE" w:rsidRPr="00321AD0">
        <w:rPr>
          <w:rFonts w:ascii="Times New Roman" w:hAnsi="Times New Roman" w:cs="Times New Roman"/>
          <w:sz w:val="24"/>
          <w:szCs w:val="24"/>
        </w:rPr>
        <w:t xml:space="preserve"> (i.e. </w:t>
      </w:r>
      <w:r w:rsidR="00630C10" w:rsidRPr="00321AD0">
        <w:rPr>
          <w:rFonts w:ascii="Times New Roman" w:hAnsi="Times New Roman" w:cs="Times New Roman"/>
          <w:sz w:val="24"/>
          <w:szCs w:val="24"/>
        </w:rPr>
        <w:t xml:space="preserve">anything </w:t>
      </w:r>
      <w:r w:rsidR="00630C10" w:rsidRPr="00321AD0">
        <w:rPr>
          <w:rFonts w:ascii="Times New Roman" w:hAnsi="Times New Roman" w:cs="Times New Roman"/>
          <w:i/>
          <w:sz w:val="24"/>
          <w:szCs w:val="24"/>
        </w:rPr>
        <w:t>ex facie</w:t>
      </w:r>
      <w:r w:rsidR="00630C10" w:rsidRPr="00321AD0">
        <w:rPr>
          <w:rFonts w:ascii="Times New Roman" w:hAnsi="Times New Roman" w:cs="Times New Roman"/>
          <w:sz w:val="24"/>
          <w:szCs w:val="24"/>
        </w:rPr>
        <w:t xml:space="preserve"> which is bad law and which bears upon the determination, </w:t>
      </w:r>
      <w:r w:rsidR="001E7BE5" w:rsidRPr="00321AD0">
        <w:rPr>
          <w:rFonts w:ascii="Times New Roman" w:hAnsi="Times New Roman" w:cs="Times New Roman"/>
          <w:sz w:val="24"/>
          <w:szCs w:val="24"/>
        </w:rPr>
        <w:t>that</w:t>
      </w:r>
      <w:r w:rsidR="006472CE" w:rsidRPr="00321AD0">
        <w:rPr>
          <w:rFonts w:ascii="Times New Roman" w:hAnsi="Times New Roman" w:cs="Times New Roman"/>
          <w:sz w:val="24"/>
          <w:szCs w:val="24"/>
        </w:rPr>
        <w:t xml:space="preserve"> </w:t>
      </w:r>
      <w:r w:rsidR="001E7BE5" w:rsidRPr="00321AD0">
        <w:rPr>
          <w:rFonts w:ascii="Times New Roman" w:hAnsi="Times New Roman" w:cs="Times New Roman"/>
          <w:sz w:val="24"/>
          <w:szCs w:val="24"/>
        </w:rPr>
        <w:t>the</w:t>
      </w:r>
      <w:r w:rsidR="006472CE" w:rsidRPr="00321AD0">
        <w:rPr>
          <w:rFonts w:ascii="Times New Roman" w:hAnsi="Times New Roman" w:cs="Times New Roman"/>
          <w:sz w:val="24"/>
          <w:szCs w:val="24"/>
        </w:rPr>
        <w:t xml:space="preserve"> determination </w:t>
      </w:r>
      <w:r w:rsidR="005722E6" w:rsidRPr="00321AD0">
        <w:rPr>
          <w:rFonts w:ascii="Times New Roman" w:hAnsi="Times New Roman" w:cs="Times New Roman"/>
          <w:sz w:val="24"/>
          <w:szCs w:val="24"/>
        </w:rPr>
        <w:t>was</w:t>
      </w:r>
      <w:r w:rsidR="006472CE" w:rsidRPr="00321AD0">
        <w:rPr>
          <w:rFonts w:ascii="Times New Roman" w:hAnsi="Times New Roman" w:cs="Times New Roman"/>
          <w:sz w:val="24"/>
          <w:szCs w:val="24"/>
        </w:rPr>
        <w:t xml:space="preserve"> erroneous in point of law</w:t>
      </w:r>
      <w:r w:rsidR="00D432EE" w:rsidRPr="00321AD0">
        <w:rPr>
          <w:rFonts w:ascii="Times New Roman" w:hAnsi="Times New Roman" w:cs="Times New Roman"/>
          <w:sz w:val="24"/>
          <w:szCs w:val="24"/>
        </w:rPr>
        <w:t xml:space="preserve"> in that no person acting judicially and properly instructed as to the relevant law could have come to the determination</w:t>
      </w:r>
      <w:r w:rsidR="001E7BE5" w:rsidRPr="00321AD0">
        <w:rPr>
          <w:rFonts w:ascii="Times New Roman" w:hAnsi="Times New Roman" w:cs="Times New Roman"/>
          <w:sz w:val="24"/>
          <w:szCs w:val="24"/>
        </w:rPr>
        <w:t xml:space="preserve">, or </w:t>
      </w:r>
      <w:r w:rsidR="005722E6" w:rsidRPr="00321AD0">
        <w:rPr>
          <w:rFonts w:ascii="Times New Roman" w:hAnsi="Times New Roman" w:cs="Times New Roman"/>
          <w:sz w:val="24"/>
          <w:szCs w:val="24"/>
        </w:rPr>
        <w:t>that</w:t>
      </w:r>
      <w:r w:rsidR="001E7BE5" w:rsidRPr="00321AD0">
        <w:rPr>
          <w:rFonts w:ascii="Times New Roman" w:hAnsi="Times New Roman" w:cs="Times New Roman"/>
          <w:sz w:val="24"/>
          <w:szCs w:val="24"/>
        </w:rPr>
        <w:t xml:space="preserve"> the body acted without any evidence or upon a view of the facts which could not reasonably be entertained</w:t>
      </w:r>
      <w:r w:rsidR="0006222A" w:rsidRPr="00321AD0">
        <w:rPr>
          <w:rFonts w:ascii="Times New Roman" w:hAnsi="Times New Roman" w:cs="Times New Roman"/>
          <w:sz w:val="24"/>
          <w:szCs w:val="24"/>
        </w:rPr>
        <w:t xml:space="preserve"> such as where the evidence is inconsistent with and contradictory of the determination</w:t>
      </w:r>
      <w:r w:rsidR="006472CE" w:rsidRPr="00321AD0">
        <w:rPr>
          <w:rFonts w:ascii="Times New Roman" w:hAnsi="Times New Roman" w:cs="Times New Roman"/>
          <w:sz w:val="24"/>
          <w:szCs w:val="24"/>
        </w:rPr>
        <w:t>)</w:t>
      </w:r>
      <w:r w:rsidRPr="00321AD0">
        <w:rPr>
          <w:rFonts w:ascii="Times New Roman" w:hAnsi="Times New Roman" w:cs="Times New Roman"/>
          <w:sz w:val="24"/>
          <w:szCs w:val="24"/>
        </w:rPr>
        <w:t xml:space="preserve">; or (iii) that, in so far as it exercised a discretion, the exercise can be impugned on the principles set out in the judgment of Lord Greene M.R. in </w:t>
      </w:r>
      <w:r w:rsidRPr="00321AD0">
        <w:rPr>
          <w:rFonts w:ascii="Times New Roman" w:hAnsi="Times New Roman" w:cs="Times New Roman"/>
          <w:i/>
          <w:sz w:val="24"/>
          <w:szCs w:val="24"/>
        </w:rPr>
        <w:t xml:space="preserve">Associated Provincial Picture Houses Ltd. v. </w:t>
      </w:r>
      <w:proofErr w:type="spellStart"/>
      <w:r w:rsidRPr="00321AD0">
        <w:rPr>
          <w:rFonts w:ascii="Times New Roman" w:hAnsi="Times New Roman" w:cs="Times New Roman"/>
          <w:i/>
          <w:sz w:val="24"/>
          <w:szCs w:val="24"/>
        </w:rPr>
        <w:t>Wednesbury</w:t>
      </w:r>
      <w:proofErr w:type="spellEnd"/>
      <w:r w:rsidRPr="00321AD0">
        <w:rPr>
          <w:rFonts w:ascii="Times New Roman" w:hAnsi="Times New Roman" w:cs="Times New Roman"/>
          <w:i/>
          <w:sz w:val="24"/>
          <w:szCs w:val="24"/>
        </w:rPr>
        <w:t xml:space="preserve"> Corporation [1948] 1 KB 223</w:t>
      </w:r>
      <w:r w:rsidR="006F3B9B" w:rsidRPr="00321AD0">
        <w:rPr>
          <w:rFonts w:ascii="Times New Roman" w:hAnsi="Times New Roman" w:cs="Times New Roman"/>
          <w:sz w:val="24"/>
          <w:szCs w:val="24"/>
        </w:rPr>
        <w:t xml:space="preserve"> (i.e. that it falls outside the bounds of reasonable judgment)</w:t>
      </w:r>
      <w:r w:rsidRPr="00321AD0">
        <w:rPr>
          <w:rFonts w:ascii="Times New Roman" w:hAnsi="Times New Roman" w:cs="Times New Roman"/>
          <w:sz w:val="24"/>
          <w:szCs w:val="24"/>
        </w:rPr>
        <w:t>.</w:t>
      </w:r>
    </w:p>
    <w:p w:rsidR="0039492D" w:rsidRPr="00321AD0" w:rsidRDefault="0039492D" w:rsidP="00321AD0">
      <w:pPr>
        <w:spacing w:after="0" w:line="360" w:lineRule="auto"/>
        <w:jc w:val="both"/>
        <w:rPr>
          <w:rFonts w:ascii="Times New Roman" w:hAnsi="Times New Roman" w:cs="Times New Roman"/>
          <w:sz w:val="24"/>
          <w:szCs w:val="24"/>
        </w:rPr>
      </w:pPr>
    </w:p>
    <w:p w:rsidR="00781533" w:rsidRPr="00321AD0" w:rsidRDefault="0039492D"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On the other hand, the respondent is </w:t>
      </w:r>
      <w:r w:rsidR="00F311A1" w:rsidRPr="00321AD0">
        <w:rPr>
          <w:rFonts w:ascii="Times New Roman" w:hAnsi="Times New Roman" w:cs="Times New Roman"/>
          <w:sz w:val="24"/>
          <w:szCs w:val="24"/>
        </w:rPr>
        <w:t xml:space="preserve">also </w:t>
      </w:r>
      <w:r w:rsidRPr="00321AD0">
        <w:rPr>
          <w:rFonts w:ascii="Times New Roman" w:hAnsi="Times New Roman" w:cs="Times New Roman"/>
          <w:sz w:val="24"/>
          <w:szCs w:val="24"/>
        </w:rPr>
        <w:t xml:space="preserve">charged with executive </w:t>
      </w:r>
      <w:r w:rsidR="00833F07" w:rsidRPr="00321AD0">
        <w:rPr>
          <w:rFonts w:ascii="Times New Roman" w:hAnsi="Times New Roman" w:cs="Times New Roman"/>
          <w:sz w:val="24"/>
          <w:szCs w:val="24"/>
        </w:rPr>
        <w:t>duties</w:t>
      </w:r>
      <w:r w:rsidR="00562CCB" w:rsidRPr="00321AD0">
        <w:rPr>
          <w:rFonts w:ascii="Times New Roman" w:hAnsi="Times New Roman" w:cs="Times New Roman"/>
          <w:sz w:val="24"/>
          <w:szCs w:val="24"/>
        </w:rPr>
        <w:t xml:space="preserve"> which may generate private rather than public rights</w:t>
      </w:r>
      <w:r w:rsidRPr="00321AD0">
        <w:rPr>
          <w:rFonts w:ascii="Times New Roman" w:hAnsi="Times New Roman" w:cs="Times New Roman"/>
          <w:sz w:val="24"/>
          <w:szCs w:val="24"/>
        </w:rPr>
        <w:t xml:space="preserve">. </w:t>
      </w:r>
      <w:r w:rsidR="00781533" w:rsidRPr="00321AD0">
        <w:rPr>
          <w:rFonts w:ascii="Times New Roman" w:hAnsi="Times New Roman" w:cs="Times New Roman"/>
          <w:sz w:val="24"/>
          <w:szCs w:val="24"/>
        </w:rPr>
        <w:t>One of the fundamental policies behind the law</w:t>
      </w:r>
      <w:r w:rsidR="008B40D2" w:rsidRPr="00321AD0">
        <w:rPr>
          <w:rFonts w:ascii="Times New Roman" w:hAnsi="Times New Roman" w:cs="Times New Roman"/>
          <w:sz w:val="24"/>
          <w:szCs w:val="24"/>
        </w:rPr>
        <w:t>s</w:t>
      </w:r>
      <w:r w:rsidR="00781533" w:rsidRPr="00321AD0">
        <w:rPr>
          <w:rFonts w:ascii="Times New Roman" w:hAnsi="Times New Roman" w:cs="Times New Roman"/>
          <w:sz w:val="24"/>
          <w:szCs w:val="24"/>
        </w:rPr>
        <w:t xml:space="preserve"> creating District Land Boards is freedom of contract</w:t>
      </w:r>
      <w:r w:rsidR="002F4E05" w:rsidRPr="00321AD0">
        <w:rPr>
          <w:rFonts w:ascii="Times New Roman" w:hAnsi="Times New Roman" w:cs="Times New Roman"/>
          <w:sz w:val="24"/>
          <w:szCs w:val="24"/>
        </w:rPr>
        <w:t>, but</w:t>
      </w:r>
      <w:r w:rsidR="008B40D2" w:rsidRPr="00321AD0">
        <w:rPr>
          <w:rFonts w:ascii="Times New Roman" w:hAnsi="Times New Roman" w:cs="Times New Roman"/>
          <w:sz w:val="24"/>
          <w:szCs w:val="24"/>
        </w:rPr>
        <w:t xml:space="preserve"> under governmental supervision of the process</w:t>
      </w:r>
      <w:r w:rsidR="00781533" w:rsidRPr="00321AD0">
        <w:rPr>
          <w:rFonts w:ascii="Times New Roman" w:hAnsi="Times New Roman" w:cs="Times New Roman"/>
          <w:sz w:val="24"/>
          <w:szCs w:val="24"/>
        </w:rPr>
        <w:t xml:space="preserve">. While the parties' freedom of contract is not absolute, private bargaining under governmental supervision of the procedure alone, without any official compulsion over the actual terms of the contract, does not necessarily result in public law rights. </w:t>
      </w:r>
      <w:r w:rsidR="00562CCB" w:rsidRPr="00321AD0">
        <w:rPr>
          <w:rFonts w:ascii="Times New Roman" w:hAnsi="Times New Roman" w:cs="Times New Roman"/>
          <w:sz w:val="24"/>
          <w:szCs w:val="24"/>
        </w:rPr>
        <w:t>For example o</w:t>
      </w:r>
      <w:r w:rsidRPr="00321AD0">
        <w:rPr>
          <w:rFonts w:ascii="Times New Roman" w:hAnsi="Times New Roman" w:cs="Times New Roman"/>
          <w:sz w:val="24"/>
          <w:szCs w:val="24"/>
        </w:rPr>
        <w:t>nce a decision has been reached to make an offer</w:t>
      </w:r>
      <w:r w:rsidR="00562CCB" w:rsidRPr="00321AD0">
        <w:rPr>
          <w:rFonts w:ascii="Times New Roman" w:hAnsi="Times New Roman" w:cs="Times New Roman"/>
          <w:sz w:val="24"/>
          <w:szCs w:val="24"/>
        </w:rPr>
        <w:t xml:space="preserve"> of land</w:t>
      </w:r>
      <w:r w:rsidRPr="00321AD0">
        <w:rPr>
          <w:rFonts w:ascii="Times New Roman" w:hAnsi="Times New Roman" w:cs="Times New Roman"/>
          <w:sz w:val="24"/>
          <w:szCs w:val="24"/>
        </w:rPr>
        <w:t xml:space="preserve">, rights and obligations are immediately created in the field of private law, capable of being enforced by injunction and the breach of which will give rise to a liability in damages. </w:t>
      </w:r>
      <w:r w:rsidR="00007D55" w:rsidRPr="00321AD0">
        <w:rPr>
          <w:rFonts w:ascii="Times New Roman" w:hAnsi="Times New Roman" w:cs="Times New Roman"/>
          <w:sz w:val="24"/>
          <w:szCs w:val="24"/>
        </w:rPr>
        <w:t xml:space="preserve">At that stage the Board is entrusted with functions to perform for the benefit </w:t>
      </w:r>
      <w:r w:rsidR="00007D55" w:rsidRPr="00321AD0">
        <w:rPr>
          <w:rFonts w:ascii="Times New Roman" w:hAnsi="Times New Roman" w:cs="Times New Roman"/>
          <w:sz w:val="24"/>
          <w:szCs w:val="24"/>
        </w:rPr>
        <w:lastRenderedPageBreak/>
        <w:t xml:space="preserve">of the individual applicant rather than the public. </w:t>
      </w:r>
      <w:r w:rsidR="00081CAA" w:rsidRPr="00321AD0">
        <w:rPr>
          <w:rFonts w:ascii="Times New Roman" w:hAnsi="Times New Roman" w:cs="Times New Roman"/>
          <w:sz w:val="24"/>
          <w:szCs w:val="24"/>
        </w:rPr>
        <w:t xml:space="preserve">The </w:t>
      </w:r>
      <w:proofErr w:type="gramStart"/>
      <w:r w:rsidR="00081CAA" w:rsidRPr="00321AD0">
        <w:rPr>
          <w:rFonts w:ascii="Times New Roman" w:hAnsi="Times New Roman" w:cs="Times New Roman"/>
          <w:sz w:val="24"/>
          <w:szCs w:val="24"/>
        </w:rPr>
        <w:t>nature of the interests affected by the body's decisions at that stage are</w:t>
      </w:r>
      <w:proofErr w:type="gramEnd"/>
      <w:r w:rsidR="00081CAA" w:rsidRPr="00321AD0">
        <w:rPr>
          <w:rFonts w:ascii="Times New Roman" w:hAnsi="Times New Roman" w:cs="Times New Roman"/>
          <w:sz w:val="24"/>
          <w:szCs w:val="24"/>
        </w:rPr>
        <w:t xml:space="preserve"> of a private nature.</w:t>
      </w:r>
      <w:r w:rsidR="003E4438" w:rsidRPr="00321AD0">
        <w:rPr>
          <w:rFonts w:ascii="Times New Roman" w:hAnsi="Times New Roman" w:cs="Times New Roman"/>
          <w:sz w:val="24"/>
          <w:szCs w:val="24"/>
        </w:rPr>
        <w:t xml:space="preserve"> When public bodies make contracts, commit torts or have property disputes, such matters fall within ordinary private law rules.</w:t>
      </w:r>
    </w:p>
    <w:p w:rsidR="003344AC" w:rsidRPr="00321AD0" w:rsidRDefault="00833F07"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In that regard, the </w:t>
      </w:r>
      <w:proofErr w:type="spellStart"/>
      <w:r w:rsidRPr="00321AD0">
        <w:rPr>
          <w:rFonts w:ascii="Times New Roman" w:hAnsi="Times New Roman" w:cs="Times New Roman"/>
          <w:sz w:val="24"/>
          <w:szCs w:val="24"/>
        </w:rPr>
        <w:t>offerree</w:t>
      </w:r>
      <w:proofErr w:type="spellEnd"/>
      <w:r w:rsidRPr="00321AD0">
        <w:rPr>
          <w:rFonts w:ascii="Times New Roman" w:hAnsi="Times New Roman" w:cs="Times New Roman"/>
          <w:sz w:val="24"/>
          <w:szCs w:val="24"/>
        </w:rPr>
        <w:t xml:space="preserve"> of a lease enters into private contractual relations with an </w:t>
      </w:r>
      <w:proofErr w:type="spellStart"/>
      <w:r w:rsidRPr="00321AD0">
        <w:rPr>
          <w:rFonts w:ascii="Times New Roman" w:hAnsi="Times New Roman" w:cs="Times New Roman"/>
          <w:sz w:val="24"/>
          <w:szCs w:val="24"/>
        </w:rPr>
        <w:t>offeror</w:t>
      </w:r>
      <w:proofErr w:type="spellEnd"/>
      <w:r w:rsidRPr="00321AD0">
        <w:rPr>
          <w:rFonts w:ascii="Times New Roman" w:hAnsi="Times New Roman" w:cs="Times New Roman"/>
          <w:sz w:val="24"/>
          <w:szCs w:val="24"/>
        </w:rPr>
        <w:t xml:space="preserve"> who happens to be a public </w:t>
      </w:r>
      <w:r w:rsidR="00781533" w:rsidRPr="00321AD0">
        <w:rPr>
          <w:rFonts w:ascii="Times New Roman" w:hAnsi="Times New Roman" w:cs="Times New Roman"/>
          <w:sz w:val="24"/>
          <w:szCs w:val="24"/>
        </w:rPr>
        <w:t>body</w:t>
      </w:r>
      <w:r w:rsidRPr="00321AD0">
        <w:rPr>
          <w:rFonts w:ascii="Times New Roman" w:hAnsi="Times New Roman" w:cs="Times New Roman"/>
          <w:sz w:val="24"/>
          <w:szCs w:val="24"/>
        </w:rPr>
        <w:t>. This is because</w:t>
      </w:r>
      <w:r w:rsidR="0039492D" w:rsidRPr="00321AD0">
        <w:rPr>
          <w:rFonts w:ascii="Times New Roman" w:hAnsi="Times New Roman" w:cs="Times New Roman"/>
          <w:sz w:val="24"/>
          <w:szCs w:val="24"/>
        </w:rPr>
        <w:t xml:space="preserve"> it is inherent in the scheme of the </w:t>
      </w:r>
      <w:r w:rsidR="00781533" w:rsidRPr="00321AD0">
        <w:rPr>
          <w:rFonts w:ascii="Times New Roman" w:hAnsi="Times New Roman" w:cs="Times New Roman"/>
          <w:sz w:val="24"/>
          <w:szCs w:val="24"/>
        </w:rPr>
        <w:t>laws regulating land administration of this category</w:t>
      </w:r>
      <w:r w:rsidR="0039492D" w:rsidRPr="00321AD0">
        <w:rPr>
          <w:rFonts w:ascii="Times New Roman" w:hAnsi="Times New Roman" w:cs="Times New Roman"/>
          <w:sz w:val="24"/>
          <w:szCs w:val="24"/>
        </w:rPr>
        <w:t xml:space="preserve"> that an appropriate public law decision of the </w:t>
      </w:r>
      <w:r w:rsidRPr="00321AD0">
        <w:rPr>
          <w:rFonts w:ascii="Times New Roman" w:hAnsi="Times New Roman" w:cs="Times New Roman"/>
          <w:sz w:val="24"/>
          <w:szCs w:val="24"/>
        </w:rPr>
        <w:t xml:space="preserve">first </w:t>
      </w:r>
      <w:r w:rsidR="0039492D" w:rsidRPr="00321AD0">
        <w:rPr>
          <w:rFonts w:ascii="Times New Roman" w:hAnsi="Times New Roman" w:cs="Times New Roman"/>
          <w:sz w:val="24"/>
          <w:szCs w:val="24"/>
        </w:rPr>
        <w:t xml:space="preserve">respondent is a condition precedent to the establishment of the private law </w:t>
      </w:r>
      <w:r w:rsidRPr="00321AD0">
        <w:rPr>
          <w:rFonts w:ascii="Times New Roman" w:hAnsi="Times New Roman" w:cs="Times New Roman"/>
          <w:sz w:val="24"/>
          <w:szCs w:val="24"/>
        </w:rPr>
        <w:t>obligations</w:t>
      </w:r>
      <w:r w:rsidR="00562CCB" w:rsidRPr="00321AD0">
        <w:rPr>
          <w:rFonts w:ascii="Times New Roman" w:hAnsi="Times New Roman" w:cs="Times New Roman"/>
          <w:sz w:val="24"/>
          <w:szCs w:val="24"/>
        </w:rPr>
        <w:t xml:space="preserve"> under the law of contract</w:t>
      </w:r>
      <w:r w:rsidR="00781533" w:rsidRPr="00321AD0">
        <w:rPr>
          <w:rFonts w:ascii="Times New Roman" w:hAnsi="Times New Roman" w:cs="Times New Roman"/>
          <w:sz w:val="24"/>
          <w:szCs w:val="24"/>
        </w:rPr>
        <w:t xml:space="preserve"> with applicants found to be </w:t>
      </w:r>
      <w:proofErr w:type="gramStart"/>
      <w:r w:rsidR="00781533" w:rsidRPr="00321AD0">
        <w:rPr>
          <w:rFonts w:ascii="Times New Roman" w:hAnsi="Times New Roman" w:cs="Times New Roman"/>
          <w:sz w:val="24"/>
          <w:szCs w:val="24"/>
        </w:rPr>
        <w:t>deserving</w:t>
      </w:r>
      <w:proofErr w:type="gramEnd"/>
      <w:r w:rsidR="0039492D" w:rsidRPr="00321AD0">
        <w:rPr>
          <w:rFonts w:ascii="Times New Roman" w:hAnsi="Times New Roman" w:cs="Times New Roman"/>
          <w:sz w:val="24"/>
          <w:szCs w:val="24"/>
        </w:rPr>
        <w:t xml:space="preserve">. While accepting therefore that the duty which the </w:t>
      </w:r>
      <w:r w:rsidRPr="00321AD0">
        <w:rPr>
          <w:rFonts w:ascii="Times New Roman" w:hAnsi="Times New Roman" w:cs="Times New Roman"/>
          <w:sz w:val="24"/>
          <w:szCs w:val="24"/>
        </w:rPr>
        <w:t xml:space="preserve">first </w:t>
      </w:r>
      <w:r w:rsidR="0039492D" w:rsidRPr="00321AD0">
        <w:rPr>
          <w:rFonts w:ascii="Times New Roman" w:hAnsi="Times New Roman" w:cs="Times New Roman"/>
          <w:sz w:val="24"/>
          <w:szCs w:val="24"/>
        </w:rPr>
        <w:t xml:space="preserve">respondent discharges, when deciding whether or not to offer a tract of land to a deserving </w:t>
      </w:r>
      <w:proofErr w:type="spellStart"/>
      <w:r w:rsidR="0039492D" w:rsidRPr="00321AD0">
        <w:rPr>
          <w:rFonts w:ascii="Times New Roman" w:hAnsi="Times New Roman" w:cs="Times New Roman"/>
          <w:sz w:val="24"/>
          <w:szCs w:val="24"/>
        </w:rPr>
        <w:t>of</w:t>
      </w:r>
      <w:r w:rsidRPr="00321AD0">
        <w:rPr>
          <w:rFonts w:ascii="Times New Roman" w:hAnsi="Times New Roman" w:cs="Times New Roman"/>
          <w:sz w:val="24"/>
          <w:szCs w:val="24"/>
        </w:rPr>
        <w:t>f</w:t>
      </w:r>
      <w:r w:rsidR="0039492D" w:rsidRPr="00321AD0">
        <w:rPr>
          <w:rFonts w:ascii="Times New Roman" w:hAnsi="Times New Roman" w:cs="Times New Roman"/>
          <w:sz w:val="24"/>
          <w:szCs w:val="24"/>
        </w:rPr>
        <w:t>eree</w:t>
      </w:r>
      <w:proofErr w:type="spellEnd"/>
      <w:r w:rsidR="0039492D" w:rsidRPr="00321AD0">
        <w:rPr>
          <w:rFonts w:ascii="Times New Roman" w:hAnsi="Times New Roman" w:cs="Times New Roman"/>
          <w:sz w:val="24"/>
          <w:szCs w:val="24"/>
        </w:rPr>
        <w:t xml:space="preserve">, is a public law duty or a function in public law, however </w:t>
      </w:r>
      <w:r w:rsidRPr="00321AD0">
        <w:rPr>
          <w:rFonts w:ascii="Times New Roman" w:hAnsi="Times New Roman" w:cs="Times New Roman"/>
          <w:sz w:val="24"/>
          <w:szCs w:val="24"/>
        </w:rPr>
        <w:t>once the offer is made then the executive functions of the first respondent create contractual relations. W</w:t>
      </w:r>
      <w:r w:rsidR="0039492D" w:rsidRPr="00321AD0">
        <w:rPr>
          <w:rFonts w:ascii="Times New Roman" w:hAnsi="Times New Roman" w:cs="Times New Roman"/>
          <w:sz w:val="24"/>
          <w:szCs w:val="24"/>
        </w:rPr>
        <w:t>here purely private law rights flow from statutory provisions, the proper remedy is by ordinary suit against the public body and not by judicial review of its action.</w:t>
      </w:r>
      <w:r w:rsidR="003344AC" w:rsidRPr="00321AD0">
        <w:rPr>
          <w:rFonts w:ascii="Times New Roman" w:hAnsi="Times New Roman" w:cs="Times New Roman"/>
          <w:sz w:val="24"/>
          <w:szCs w:val="24"/>
        </w:rPr>
        <w:t xml:space="preserve"> Where a relationship is regulated by the law of contract, administrative law remedies should generally not be available. It is important that parties are held to their contractual obligations through ordinary suits and not by invoking public law remedies. A party should not take advantage of public law simply because it contracted with a public body, and thereby obtain an advantage in the enforcement of that contract, that would otherwise not be available against a non-public body or private person. </w:t>
      </w:r>
    </w:p>
    <w:p w:rsidR="002D5328" w:rsidRPr="00321AD0" w:rsidRDefault="002D5328" w:rsidP="00321AD0">
      <w:pPr>
        <w:spacing w:after="0" w:line="360" w:lineRule="auto"/>
        <w:jc w:val="both"/>
        <w:rPr>
          <w:rFonts w:ascii="Times New Roman" w:hAnsi="Times New Roman" w:cs="Times New Roman"/>
          <w:sz w:val="24"/>
          <w:szCs w:val="24"/>
        </w:rPr>
      </w:pPr>
    </w:p>
    <w:p w:rsidR="002D5328" w:rsidRPr="00321AD0" w:rsidRDefault="002D5328"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There is no averment in the application of abuse of any of statutory powers of the first respondent or any other administrative law </w:t>
      </w:r>
      <w:proofErr w:type="gramStart"/>
      <w:r w:rsidRPr="00321AD0">
        <w:rPr>
          <w:rFonts w:ascii="Times New Roman" w:hAnsi="Times New Roman" w:cs="Times New Roman"/>
          <w:sz w:val="24"/>
          <w:szCs w:val="24"/>
        </w:rPr>
        <w:t>principles,</w:t>
      </w:r>
      <w:proofErr w:type="gramEnd"/>
      <w:r w:rsidRPr="00321AD0">
        <w:rPr>
          <w:rFonts w:ascii="Times New Roman" w:hAnsi="Times New Roman" w:cs="Times New Roman"/>
          <w:sz w:val="24"/>
          <w:szCs w:val="24"/>
        </w:rPr>
        <w:t xml:space="preserve"> save for the allegation of denial of a hearing. So far as public law is concerned, all that the applicant arguably had once she received the offer was a legitimate expectation, based upon her knowledge of what is the general practice, that she would be granted a lease upon </w:t>
      </w:r>
      <w:proofErr w:type="spellStart"/>
      <w:r w:rsidRPr="00321AD0">
        <w:rPr>
          <w:rFonts w:ascii="Times New Roman" w:hAnsi="Times New Roman" w:cs="Times New Roman"/>
          <w:sz w:val="24"/>
          <w:szCs w:val="24"/>
        </w:rPr>
        <w:t>fulfilment</w:t>
      </w:r>
      <w:proofErr w:type="spellEnd"/>
      <w:r w:rsidRPr="00321AD0">
        <w:rPr>
          <w:rFonts w:ascii="Times New Roman" w:hAnsi="Times New Roman" w:cs="Times New Roman"/>
          <w:sz w:val="24"/>
          <w:szCs w:val="24"/>
        </w:rPr>
        <w:t xml:space="preserve"> of the terms of the offer. Within that context</w:t>
      </w:r>
      <w:proofErr w:type="gramStart"/>
      <w:r w:rsidRPr="00321AD0">
        <w:rPr>
          <w:rFonts w:ascii="Times New Roman" w:hAnsi="Times New Roman" w:cs="Times New Roman"/>
          <w:sz w:val="24"/>
          <w:szCs w:val="24"/>
        </w:rPr>
        <w:t>,  an</w:t>
      </w:r>
      <w:proofErr w:type="gramEnd"/>
      <w:r w:rsidRPr="00321AD0">
        <w:rPr>
          <w:rFonts w:ascii="Times New Roman" w:hAnsi="Times New Roman" w:cs="Times New Roman"/>
          <w:sz w:val="24"/>
          <w:szCs w:val="24"/>
        </w:rPr>
        <w:t xml:space="preserve"> expectant may be entitled to an opportunity to show cause before his or her expectation is dashed or an explanation as to the cause for denial. Although the applicant has cited this as the basis of her application for judicial review</w:t>
      </w:r>
      <w:proofErr w:type="gramStart"/>
      <w:r w:rsidRPr="00321AD0">
        <w:rPr>
          <w:rFonts w:ascii="Times New Roman" w:hAnsi="Times New Roman" w:cs="Times New Roman"/>
          <w:sz w:val="24"/>
          <w:szCs w:val="24"/>
        </w:rPr>
        <w:t>,  judicial</w:t>
      </w:r>
      <w:proofErr w:type="gramEnd"/>
      <w:r w:rsidRPr="00321AD0">
        <w:rPr>
          <w:rFonts w:ascii="Times New Roman" w:hAnsi="Times New Roman" w:cs="Times New Roman"/>
          <w:sz w:val="24"/>
          <w:szCs w:val="24"/>
        </w:rPr>
        <w:t xml:space="preserve"> review only checks arbitrariness of public or state authority and does not create enforceable rights. Beside this, there is no statutory duty or protection which makes implicit revocation of an offer of a lease a matter of public law. There is no statutory power or procedure of decision making cited has having been involved in the revocation of that offer, if it was ever revoked implicitly. A body can be public and yet exercise a </w:t>
      </w:r>
      <w:r w:rsidRPr="00321AD0">
        <w:rPr>
          <w:rFonts w:ascii="Times New Roman" w:hAnsi="Times New Roman" w:cs="Times New Roman"/>
          <w:sz w:val="24"/>
          <w:szCs w:val="24"/>
        </w:rPr>
        <w:lastRenderedPageBreak/>
        <w:t>private power that is not susceptible to public law judicial oversight. The fact that one of the parties to the dispute happens to be a public authority, is only incidental to the nature of the dispute in this case. In fact this is a matter purely in the realm of private law.</w:t>
      </w:r>
    </w:p>
    <w:p w:rsidR="002D5328" w:rsidRPr="00321AD0" w:rsidRDefault="002D5328"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It cannot be contended that the decision of the first respondent extending or revoking the applicant's offer infringed or threatened to infringe any right of the applicant derived from public law, whether a common law right or one created by a statute. Offers of this nature are not a matter of right but of indulgence. By the application for judicial review, the decision the applicant wishes to overturn is not one alleged to have infringed any existing right under public law but a decision which, being adverse to the applicant, may at most establish a private law right springing from exercise of the statutory power of the first respondent. It would as a general rule be contrary to public policy, and as such an abuse of the process of the court, to permit a person seeking to establish that a decision of a public authority infringed rights to which he or she was entitled to protection under private law, to proceed by way of judicial review and by this means, to evade the limitations imposed on such action under private law.</w:t>
      </w:r>
    </w:p>
    <w:p w:rsidR="0039492D" w:rsidRPr="00321AD0" w:rsidRDefault="0039492D" w:rsidP="00321AD0">
      <w:pPr>
        <w:spacing w:after="0" w:line="360" w:lineRule="auto"/>
        <w:jc w:val="both"/>
        <w:rPr>
          <w:rFonts w:ascii="Times New Roman" w:hAnsi="Times New Roman" w:cs="Times New Roman"/>
          <w:sz w:val="24"/>
          <w:szCs w:val="24"/>
        </w:rPr>
      </w:pPr>
    </w:p>
    <w:p w:rsidR="00AC44B3" w:rsidRPr="00321AD0" w:rsidRDefault="002F4E05"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That aside, </w:t>
      </w:r>
      <w:r w:rsidR="00AC44B3" w:rsidRPr="00321AD0">
        <w:rPr>
          <w:rFonts w:ascii="Times New Roman" w:hAnsi="Times New Roman" w:cs="Times New Roman"/>
          <w:sz w:val="24"/>
          <w:szCs w:val="24"/>
        </w:rPr>
        <w:t>public interest in good administration requires that public authorities and third parties should not be kept in suspense as to the legal validity of a decision the authority has reached in purported exercise of decision-making powers for any longer period than is absolutely necessary in fairness to the person affected by the decision (</w:t>
      </w:r>
      <w:proofErr w:type="gramStart"/>
      <w:r w:rsidR="00AC44B3" w:rsidRPr="00321AD0">
        <w:rPr>
          <w:rFonts w:ascii="Times New Roman" w:hAnsi="Times New Roman" w:cs="Times New Roman"/>
          <w:sz w:val="24"/>
          <w:szCs w:val="24"/>
        </w:rPr>
        <w:t xml:space="preserve">see  </w:t>
      </w:r>
      <w:r w:rsidR="00AC44B3" w:rsidRPr="00321AD0">
        <w:rPr>
          <w:rFonts w:ascii="Times New Roman" w:hAnsi="Times New Roman" w:cs="Times New Roman"/>
          <w:i/>
          <w:sz w:val="24"/>
          <w:szCs w:val="24"/>
        </w:rPr>
        <w:t>O’Reilly</w:t>
      </w:r>
      <w:proofErr w:type="gramEnd"/>
      <w:r w:rsidR="00AC44B3" w:rsidRPr="00321AD0">
        <w:rPr>
          <w:rFonts w:ascii="Times New Roman" w:hAnsi="Times New Roman" w:cs="Times New Roman"/>
          <w:i/>
          <w:sz w:val="24"/>
          <w:szCs w:val="24"/>
        </w:rPr>
        <w:t xml:space="preserve"> v. </w:t>
      </w:r>
      <w:proofErr w:type="spellStart"/>
      <w:r w:rsidR="00AC44B3" w:rsidRPr="00321AD0">
        <w:rPr>
          <w:rFonts w:ascii="Times New Roman" w:hAnsi="Times New Roman" w:cs="Times New Roman"/>
          <w:i/>
          <w:sz w:val="24"/>
          <w:szCs w:val="24"/>
        </w:rPr>
        <w:t>Mackman</w:t>
      </w:r>
      <w:proofErr w:type="spellEnd"/>
      <w:r w:rsidR="00AC44B3" w:rsidRPr="00321AD0">
        <w:rPr>
          <w:rFonts w:ascii="Times New Roman" w:hAnsi="Times New Roman" w:cs="Times New Roman"/>
          <w:i/>
          <w:sz w:val="24"/>
          <w:szCs w:val="24"/>
        </w:rPr>
        <w:t>, [1983] 2 AC 237, [1982] 3 WLR 1096, [1982] 3 All ER 1124</w:t>
      </w:r>
      <w:r w:rsidR="00AC44B3" w:rsidRPr="00321AD0">
        <w:rPr>
          <w:rFonts w:ascii="Times New Roman" w:hAnsi="Times New Roman" w:cs="Times New Roman"/>
          <w:sz w:val="24"/>
          <w:szCs w:val="24"/>
        </w:rPr>
        <w:t xml:space="preserve">). </w:t>
      </w:r>
      <w:r w:rsidR="00ED6367" w:rsidRPr="00321AD0">
        <w:rPr>
          <w:rFonts w:ascii="Times New Roman" w:hAnsi="Times New Roman" w:cs="Times New Roman"/>
          <w:sz w:val="24"/>
          <w:szCs w:val="24"/>
        </w:rPr>
        <w:t xml:space="preserve">Rule </w:t>
      </w:r>
      <w:r w:rsidR="001B3AE0" w:rsidRPr="00321AD0">
        <w:rPr>
          <w:rFonts w:ascii="Times New Roman" w:hAnsi="Times New Roman" w:cs="Times New Roman"/>
          <w:sz w:val="24"/>
          <w:szCs w:val="24"/>
        </w:rPr>
        <w:t>5 (1)</w:t>
      </w:r>
      <w:r w:rsidR="00ED6367" w:rsidRPr="00321AD0">
        <w:rPr>
          <w:rFonts w:ascii="Times New Roman" w:hAnsi="Times New Roman" w:cs="Times New Roman"/>
          <w:sz w:val="24"/>
          <w:szCs w:val="24"/>
        </w:rPr>
        <w:t xml:space="preserve"> of </w:t>
      </w:r>
      <w:r w:rsidR="00ED6367" w:rsidRPr="00321AD0">
        <w:rPr>
          <w:rFonts w:ascii="Times New Roman" w:hAnsi="Times New Roman" w:cs="Times New Roman"/>
          <w:i/>
          <w:sz w:val="24"/>
          <w:szCs w:val="24"/>
        </w:rPr>
        <w:t>The Judicature (Judicial Review) Rules, 2009</w:t>
      </w:r>
      <w:r w:rsidR="00ED6367" w:rsidRPr="00321AD0">
        <w:rPr>
          <w:rFonts w:ascii="Times New Roman" w:hAnsi="Times New Roman" w:cs="Times New Roman"/>
          <w:sz w:val="24"/>
          <w:szCs w:val="24"/>
        </w:rPr>
        <w:t xml:space="preserve"> </w:t>
      </w:r>
      <w:r w:rsidR="001B3AE0" w:rsidRPr="00321AD0">
        <w:rPr>
          <w:rFonts w:ascii="Times New Roman" w:hAnsi="Times New Roman" w:cs="Times New Roman"/>
          <w:sz w:val="24"/>
          <w:szCs w:val="24"/>
        </w:rPr>
        <w:t xml:space="preserve">requires </w:t>
      </w:r>
      <w:r w:rsidR="00C2194B" w:rsidRPr="00321AD0">
        <w:rPr>
          <w:rFonts w:ascii="Times New Roman" w:hAnsi="Times New Roman" w:cs="Times New Roman"/>
          <w:sz w:val="24"/>
          <w:szCs w:val="24"/>
        </w:rPr>
        <w:t xml:space="preserve">applications for judicial review to be made within three months from the date when the grounds of the application first arose, unless the Court considers that there is good reason for extending the period within which the application is to be made. </w:t>
      </w:r>
      <w:r w:rsidR="00AC44B3" w:rsidRPr="00321AD0">
        <w:rPr>
          <w:rFonts w:ascii="Times New Roman" w:hAnsi="Times New Roman" w:cs="Times New Roman"/>
          <w:sz w:val="24"/>
          <w:szCs w:val="24"/>
        </w:rPr>
        <w:t xml:space="preserve">The purpose of this requirement is to protect public administration against false, frivolous or tardy challenges to official action. </w:t>
      </w:r>
      <w:r w:rsidR="004762EC" w:rsidRPr="00321AD0">
        <w:rPr>
          <w:rFonts w:ascii="Times New Roman" w:hAnsi="Times New Roman" w:cs="Times New Roman"/>
          <w:sz w:val="24"/>
          <w:szCs w:val="24"/>
        </w:rPr>
        <w:t>A delay will only be condoned if the explanation for it is acceptable.</w:t>
      </w:r>
    </w:p>
    <w:p w:rsidR="00CC4DA3" w:rsidRPr="00321AD0" w:rsidRDefault="00CC4DA3" w:rsidP="00321AD0">
      <w:pPr>
        <w:spacing w:after="0" w:line="360" w:lineRule="auto"/>
        <w:jc w:val="both"/>
        <w:rPr>
          <w:rFonts w:ascii="Times New Roman" w:hAnsi="Times New Roman" w:cs="Times New Roman"/>
          <w:sz w:val="24"/>
          <w:szCs w:val="24"/>
        </w:rPr>
      </w:pPr>
    </w:p>
    <w:p w:rsidR="00373016" w:rsidRPr="00321AD0" w:rsidRDefault="00CC4DA3"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In the instant application, the decision to grant the second respondent </w:t>
      </w:r>
      <w:r w:rsidR="00C2194B" w:rsidRPr="00321AD0">
        <w:rPr>
          <w:rFonts w:ascii="Times New Roman" w:hAnsi="Times New Roman" w:cs="Times New Roman"/>
          <w:sz w:val="24"/>
          <w:szCs w:val="24"/>
        </w:rPr>
        <w:t>the impugned</w:t>
      </w:r>
      <w:r w:rsidRPr="00321AD0">
        <w:rPr>
          <w:rFonts w:ascii="Times New Roman" w:hAnsi="Times New Roman" w:cs="Times New Roman"/>
          <w:sz w:val="24"/>
          <w:szCs w:val="24"/>
        </w:rPr>
        <w:t xml:space="preserve"> lease was taken on 18</w:t>
      </w:r>
      <w:r w:rsidRPr="00321AD0">
        <w:rPr>
          <w:rFonts w:ascii="Times New Roman" w:hAnsi="Times New Roman" w:cs="Times New Roman"/>
          <w:sz w:val="24"/>
          <w:szCs w:val="24"/>
          <w:vertAlign w:val="superscript"/>
        </w:rPr>
        <w:t>th</w:t>
      </w:r>
      <w:r w:rsidRPr="00321AD0">
        <w:rPr>
          <w:rFonts w:ascii="Times New Roman" w:hAnsi="Times New Roman" w:cs="Times New Roman"/>
          <w:sz w:val="24"/>
          <w:szCs w:val="24"/>
        </w:rPr>
        <w:t xml:space="preserve"> October, 2012 </w:t>
      </w:r>
      <w:r w:rsidR="00C2194B" w:rsidRPr="00321AD0">
        <w:rPr>
          <w:rFonts w:ascii="Times New Roman" w:hAnsi="Times New Roman" w:cs="Times New Roman"/>
          <w:sz w:val="24"/>
          <w:szCs w:val="24"/>
        </w:rPr>
        <w:t>yet the application to quash the decision was filed on 28</w:t>
      </w:r>
      <w:r w:rsidR="00C2194B" w:rsidRPr="00321AD0">
        <w:rPr>
          <w:rFonts w:ascii="Times New Roman" w:hAnsi="Times New Roman" w:cs="Times New Roman"/>
          <w:sz w:val="24"/>
          <w:szCs w:val="24"/>
          <w:vertAlign w:val="superscript"/>
        </w:rPr>
        <w:t>th</w:t>
      </w:r>
      <w:r w:rsidR="00C2194B" w:rsidRPr="00321AD0">
        <w:rPr>
          <w:rFonts w:ascii="Times New Roman" w:hAnsi="Times New Roman" w:cs="Times New Roman"/>
          <w:sz w:val="24"/>
          <w:szCs w:val="24"/>
        </w:rPr>
        <w:t xml:space="preserve"> February, 2013 (four months after the decision</w:t>
      </w:r>
      <w:r w:rsidR="007B4675" w:rsidRPr="00321AD0">
        <w:rPr>
          <w:rFonts w:ascii="Times New Roman" w:hAnsi="Times New Roman" w:cs="Times New Roman"/>
          <w:sz w:val="24"/>
          <w:szCs w:val="24"/>
        </w:rPr>
        <w:t>, without first seeking extension</w:t>
      </w:r>
      <w:r w:rsidR="00C2194B" w:rsidRPr="00321AD0">
        <w:rPr>
          <w:rFonts w:ascii="Times New Roman" w:hAnsi="Times New Roman" w:cs="Times New Roman"/>
          <w:sz w:val="24"/>
          <w:szCs w:val="24"/>
        </w:rPr>
        <w:t>)</w:t>
      </w:r>
      <w:r w:rsidR="00A35AC2" w:rsidRPr="00321AD0">
        <w:rPr>
          <w:rFonts w:ascii="Times New Roman" w:hAnsi="Times New Roman" w:cs="Times New Roman"/>
          <w:sz w:val="24"/>
          <w:szCs w:val="24"/>
        </w:rPr>
        <w:t>,</w:t>
      </w:r>
      <w:r w:rsidR="00C2194B" w:rsidRPr="00321AD0">
        <w:rPr>
          <w:rFonts w:ascii="Times New Roman" w:hAnsi="Times New Roman" w:cs="Times New Roman"/>
          <w:sz w:val="24"/>
          <w:szCs w:val="24"/>
        </w:rPr>
        <w:t xml:space="preserve"> and i</w:t>
      </w:r>
      <w:r w:rsidRPr="00321AD0">
        <w:rPr>
          <w:rFonts w:ascii="Times New Roman" w:hAnsi="Times New Roman" w:cs="Times New Roman"/>
          <w:sz w:val="24"/>
          <w:szCs w:val="24"/>
        </w:rPr>
        <w:t xml:space="preserve">t is now sought to be </w:t>
      </w:r>
      <w:r w:rsidR="00A35AC2" w:rsidRPr="00321AD0">
        <w:rPr>
          <w:rFonts w:ascii="Times New Roman" w:hAnsi="Times New Roman" w:cs="Times New Roman"/>
          <w:sz w:val="24"/>
          <w:szCs w:val="24"/>
        </w:rPr>
        <w:t>quashed,</w:t>
      </w:r>
      <w:r w:rsidRPr="00321AD0">
        <w:rPr>
          <w:rFonts w:ascii="Times New Roman" w:hAnsi="Times New Roman" w:cs="Times New Roman"/>
          <w:sz w:val="24"/>
          <w:szCs w:val="24"/>
        </w:rPr>
        <w:t xml:space="preserve"> nearly six years after the fact. </w:t>
      </w:r>
      <w:r w:rsidR="004E2649" w:rsidRPr="00321AD0">
        <w:rPr>
          <w:rFonts w:ascii="Times New Roman" w:hAnsi="Times New Roman" w:cs="Times New Roman"/>
          <w:sz w:val="24"/>
          <w:szCs w:val="24"/>
        </w:rPr>
        <w:t xml:space="preserve">In light of these facts, it would in my view as a general rule be contrary to public policy, and as such an abuse of the process of the court, to permit a </w:t>
      </w:r>
      <w:r w:rsidR="004E2649" w:rsidRPr="00321AD0">
        <w:rPr>
          <w:rFonts w:ascii="Times New Roman" w:hAnsi="Times New Roman" w:cs="Times New Roman"/>
          <w:sz w:val="24"/>
          <w:szCs w:val="24"/>
        </w:rPr>
        <w:lastRenderedPageBreak/>
        <w:t xml:space="preserve">person seeking to establish that a decision of a public authority infringed rights to which he or she was entitled to protection under public law, to challenge the decision so long after it was made. </w:t>
      </w:r>
      <w:r w:rsidR="00A35AC2" w:rsidRPr="00321AD0">
        <w:rPr>
          <w:rFonts w:ascii="Times New Roman" w:hAnsi="Times New Roman" w:cs="Times New Roman"/>
          <w:sz w:val="24"/>
          <w:szCs w:val="24"/>
        </w:rPr>
        <w:t xml:space="preserve">Public authorities and third parties should not be kept in suspense as to the legal validity of a decision the authority has reached in purported exercise of decision-making powers for any longer period than is absolutely necessary in fairness to the person affected by the decision. </w:t>
      </w:r>
    </w:p>
    <w:p w:rsidR="00373016" w:rsidRPr="00321AD0" w:rsidRDefault="00373016" w:rsidP="00321AD0">
      <w:pPr>
        <w:spacing w:after="0" w:line="360" w:lineRule="auto"/>
        <w:jc w:val="both"/>
        <w:rPr>
          <w:rFonts w:ascii="Times New Roman" w:hAnsi="Times New Roman" w:cs="Times New Roman"/>
          <w:sz w:val="24"/>
          <w:szCs w:val="24"/>
        </w:rPr>
      </w:pPr>
    </w:p>
    <w:p w:rsidR="00CC4DA3" w:rsidRPr="00321AD0" w:rsidRDefault="00373016"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Underlying that rationale </w:t>
      </w:r>
      <w:r w:rsidR="007B4675" w:rsidRPr="00321AD0">
        <w:rPr>
          <w:rFonts w:ascii="Times New Roman" w:hAnsi="Times New Roman" w:cs="Times New Roman"/>
          <w:sz w:val="24"/>
          <w:szCs w:val="24"/>
        </w:rPr>
        <w:t xml:space="preserve">for the time limit </w:t>
      </w:r>
      <w:r w:rsidRPr="00321AD0">
        <w:rPr>
          <w:rFonts w:ascii="Times New Roman" w:hAnsi="Times New Roman" w:cs="Times New Roman"/>
          <w:sz w:val="24"/>
          <w:szCs w:val="24"/>
        </w:rPr>
        <w:t xml:space="preserve">is the inherent potential for prejudice, both to the efficient functioning of the public body and to those who rely upon its decisions, if the validity of its decisions remains uncertain. It is for that reason in particular that proof of actual prejudice to the respondent is not a precondition for refusing to entertain judicial review proceedings by reason of undue delay, although the extent to which prejudice has been shown is a relevant consideration that might even be decisive where the delay has been relatively slight. </w:t>
      </w:r>
      <w:r w:rsidR="00262EE9" w:rsidRPr="00321AD0">
        <w:rPr>
          <w:rFonts w:ascii="Times New Roman" w:hAnsi="Times New Roman" w:cs="Times New Roman"/>
          <w:sz w:val="24"/>
          <w:szCs w:val="24"/>
        </w:rPr>
        <w:t>T</w:t>
      </w:r>
      <w:r w:rsidR="007B4675" w:rsidRPr="00321AD0">
        <w:rPr>
          <w:rFonts w:ascii="Times New Roman" w:hAnsi="Times New Roman" w:cs="Times New Roman"/>
          <w:sz w:val="24"/>
          <w:szCs w:val="24"/>
        </w:rPr>
        <w:t xml:space="preserve">here is a public </w:t>
      </w:r>
      <w:r w:rsidR="00262EE9" w:rsidRPr="00321AD0">
        <w:rPr>
          <w:rFonts w:ascii="Times New Roman" w:hAnsi="Times New Roman" w:cs="Times New Roman"/>
          <w:sz w:val="24"/>
          <w:szCs w:val="24"/>
        </w:rPr>
        <w:t>i</w:t>
      </w:r>
      <w:r w:rsidR="007B4675" w:rsidRPr="00321AD0">
        <w:rPr>
          <w:rFonts w:ascii="Times New Roman" w:hAnsi="Times New Roman" w:cs="Times New Roman"/>
          <w:sz w:val="24"/>
          <w:szCs w:val="24"/>
        </w:rPr>
        <w:t xml:space="preserve">nterest element in the finality of </w:t>
      </w:r>
      <w:r w:rsidR="00262EE9" w:rsidRPr="00321AD0">
        <w:rPr>
          <w:rFonts w:ascii="Times New Roman" w:hAnsi="Times New Roman" w:cs="Times New Roman"/>
          <w:sz w:val="24"/>
          <w:szCs w:val="24"/>
        </w:rPr>
        <w:t>administr</w:t>
      </w:r>
      <w:r w:rsidR="007B4675" w:rsidRPr="00321AD0">
        <w:rPr>
          <w:rFonts w:ascii="Times New Roman" w:hAnsi="Times New Roman" w:cs="Times New Roman"/>
          <w:sz w:val="24"/>
          <w:szCs w:val="24"/>
        </w:rPr>
        <w:t xml:space="preserve">ative decisions and the exercise of administrative </w:t>
      </w:r>
      <w:r w:rsidR="00262EE9" w:rsidRPr="00321AD0">
        <w:rPr>
          <w:rFonts w:ascii="Times New Roman" w:hAnsi="Times New Roman" w:cs="Times New Roman"/>
          <w:sz w:val="24"/>
          <w:szCs w:val="24"/>
        </w:rPr>
        <w:t xml:space="preserve">functions. </w:t>
      </w:r>
      <w:r w:rsidR="00294B38" w:rsidRPr="00321AD0">
        <w:rPr>
          <w:rFonts w:ascii="Times New Roman" w:hAnsi="Times New Roman" w:cs="Times New Roman"/>
          <w:sz w:val="24"/>
          <w:szCs w:val="24"/>
        </w:rPr>
        <w:t>The extreme tardiness of th</w:t>
      </w:r>
      <w:r w:rsidRPr="00321AD0">
        <w:rPr>
          <w:rFonts w:ascii="Times New Roman" w:hAnsi="Times New Roman" w:cs="Times New Roman"/>
          <w:sz w:val="24"/>
          <w:szCs w:val="24"/>
        </w:rPr>
        <w:t>e instant</w:t>
      </w:r>
      <w:r w:rsidR="00294B38" w:rsidRPr="00321AD0">
        <w:rPr>
          <w:rFonts w:ascii="Times New Roman" w:hAnsi="Times New Roman" w:cs="Times New Roman"/>
          <w:sz w:val="24"/>
          <w:szCs w:val="24"/>
        </w:rPr>
        <w:t xml:space="preserve"> challenge is prejudicial to the public interest in </w:t>
      </w:r>
      <w:r w:rsidR="00D84B18" w:rsidRPr="00321AD0">
        <w:rPr>
          <w:rFonts w:ascii="Times New Roman" w:hAnsi="Times New Roman" w:cs="Times New Roman"/>
          <w:sz w:val="24"/>
          <w:szCs w:val="24"/>
        </w:rPr>
        <w:t>efficient</w:t>
      </w:r>
      <w:r w:rsidR="00294B38" w:rsidRPr="00321AD0">
        <w:rPr>
          <w:rFonts w:ascii="Times New Roman" w:hAnsi="Times New Roman" w:cs="Times New Roman"/>
          <w:sz w:val="24"/>
          <w:szCs w:val="24"/>
        </w:rPr>
        <w:t xml:space="preserve"> decision-making in land administration. </w:t>
      </w:r>
      <w:r w:rsidR="00B40C43" w:rsidRPr="00321AD0">
        <w:rPr>
          <w:rFonts w:ascii="Times New Roman" w:hAnsi="Times New Roman" w:cs="Times New Roman"/>
          <w:sz w:val="24"/>
          <w:szCs w:val="24"/>
        </w:rPr>
        <w:t xml:space="preserve">If the court will allow legal challenges over five years late, it will be hard </w:t>
      </w:r>
      <w:r w:rsidRPr="00321AD0">
        <w:rPr>
          <w:rFonts w:ascii="Times New Roman" w:hAnsi="Times New Roman" w:cs="Times New Roman"/>
          <w:sz w:val="24"/>
          <w:szCs w:val="24"/>
        </w:rPr>
        <w:t xml:space="preserve">for third parties </w:t>
      </w:r>
      <w:r w:rsidR="00B40C43" w:rsidRPr="00321AD0">
        <w:rPr>
          <w:rFonts w:ascii="Times New Roman" w:hAnsi="Times New Roman" w:cs="Times New Roman"/>
          <w:sz w:val="24"/>
          <w:szCs w:val="24"/>
        </w:rPr>
        <w:t>to feel assured that any title granted by a District Land Board is entirely free of risk.</w:t>
      </w:r>
    </w:p>
    <w:p w:rsidR="00183C22" w:rsidRPr="00321AD0" w:rsidRDefault="00183C22" w:rsidP="00321AD0">
      <w:pPr>
        <w:spacing w:after="0" w:line="360" w:lineRule="auto"/>
        <w:jc w:val="both"/>
        <w:rPr>
          <w:rFonts w:ascii="Times New Roman" w:hAnsi="Times New Roman" w:cs="Times New Roman"/>
          <w:sz w:val="24"/>
          <w:szCs w:val="24"/>
        </w:rPr>
      </w:pPr>
    </w:p>
    <w:p w:rsidR="00183C22" w:rsidRPr="00321AD0" w:rsidRDefault="0030081E"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 xml:space="preserve">In addition, the parties have laid claim to tracts of land which one party described as one and the same while the other maintains the two parcels are distinct. </w:t>
      </w:r>
      <w:r w:rsidR="002D5328" w:rsidRPr="00321AD0">
        <w:rPr>
          <w:rFonts w:ascii="Times New Roman" w:hAnsi="Times New Roman" w:cs="Times New Roman"/>
          <w:sz w:val="24"/>
          <w:szCs w:val="24"/>
        </w:rPr>
        <w:t xml:space="preserve">Prima facie evidence of distinctive tracts has been attached to the affidavit in reply. </w:t>
      </w:r>
      <w:r w:rsidR="00D84B18" w:rsidRPr="00321AD0">
        <w:rPr>
          <w:rFonts w:ascii="Times New Roman" w:hAnsi="Times New Roman" w:cs="Times New Roman"/>
          <w:sz w:val="24"/>
          <w:szCs w:val="24"/>
        </w:rPr>
        <w:t xml:space="preserve">As a result of the position the parties have taken, </w:t>
      </w:r>
      <w:r w:rsidR="00183C22" w:rsidRPr="00321AD0">
        <w:rPr>
          <w:rFonts w:ascii="Times New Roman" w:hAnsi="Times New Roman" w:cs="Times New Roman"/>
          <w:sz w:val="24"/>
          <w:szCs w:val="24"/>
        </w:rPr>
        <w:t xml:space="preserve">issues of fact have arisen not capable of being disposed of by affidavit evidence, i.e. whether the land offered to the applicant is the same piece of land in respect if which the second respondent subsequently obtained a certificate of title. </w:t>
      </w:r>
    </w:p>
    <w:p w:rsidR="005C699F" w:rsidRPr="00321AD0" w:rsidRDefault="005C699F" w:rsidP="00321AD0">
      <w:pPr>
        <w:pStyle w:val="ListParagraph"/>
        <w:spacing w:after="0" w:line="360" w:lineRule="auto"/>
        <w:ind w:left="0"/>
        <w:jc w:val="both"/>
        <w:rPr>
          <w:rFonts w:ascii="Times New Roman" w:hAnsi="Times New Roman" w:cs="Times New Roman"/>
          <w:sz w:val="24"/>
          <w:szCs w:val="24"/>
        </w:rPr>
      </w:pPr>
    </w:p>
    <w:p w:rsidR="002D0864" w:rsidRPr="00321AD0" w:rsidRDefault="002D5328" w:rsidP="00321AD0">
      <w:pPr>
        <w:pStyle w:val="ListParagraph"/>
        <w:spacing w:after="0" w:line="360" w:lineRule="auto"/>
        <w:ind w:left="0"/>
        <w:jc w:val="both"/>
        <w:rPr>
          <w:rFonts w:ascii="Times New Roman" w:hAnsi="Times New Roman" w:cs="Times New Roman"/>
          <w:sz w:val="24"/>
          <w:szCs w:val="24"/>
        </w:rPr>
      </w:pPr>
      <w:r w:rsidRPr="00321AD0">
        <w:rPr>
          <w:rFonts w:ascii="Times New Roman" w:hAnsi="Times New Roman" w:cs="Times New Roman"/>
          <w:sz w:val="24"/>
          <w:szCs w:val="24"/>
        </w:rPr>
        <w:t>Similarly, the applicant has made a</w:t>
      </w:r>
      <w:r w:rsidR="002D0864" w:rsidRPr="00321AD0">
        <w:rPr>
          <w:rFonts w:ascii="Times New Roman" w:hAnsi="Times New Roman" w:cs="Times New Roman"/>
          <w:sz w:val="24"/>
          <w:szCs w:val="24"/>
        </w:rPr>
        <w:t>llegation</w:t>
      </w:r>
      <w:r w:rsidRPr="00321AD0">
        <w:rPr>
          <w:rFonts w:ascii="Times New Roman" w:hAnsi="Times New Roman" w:cs="Times New Roman"/>
          <w:sz w:val="24"/>
          <w:szCs w:val="24"/>
        </w:rPr>
        <w:t>s</w:t>
      </w:r>
      <w:r w:rsidR="002D0864" w:rsidRPr="00321AD0">
        <w:rPr>
          <w:rFonts w:ascii="Times New Roman" w:hAnsi="Times New Roman" w:cs="Times New Roman"/>
          <w:sz w:val="24"/>
          <w:szCs w:val="24"/>
        </w:rPr>
        <w:t xml:space="preserve"> of fraud in acquisition of the second respondent's title deed. </w:t>
      </w:r>
      <w:r w:rsidRPr="00321AD0">
        <w:rPr>
          <w:rFonts w:ascii="Times New Roman" w:hAnsi="Times New Roman" w:cs="Times New Roman"/>
          <w:sz w:val="24"/>
          <w:szCs w:val="24"/>
        </w:rPr>
        <w:t>The a</w:t>
      </w:r>
      <w:r w:rsidR="002D0864" w:rsidRPr="00321AD0">
        <w:rPr>
          <w:rFonts w:ascii="Times New Roman" w:hAnsi="Times New Roman" w:cs="Times New Roman"/>
          <w:sz w:val="24"/>
          <w:szCs w:val="24"/>
        </w:rPr>
        <w:t xml:space="preserve">pplicant </w:t>
      </w:r>
      <w:r w:rsidRPr="00321AD0">
        <w:rPr>
          <w:rFonts w:ascii="Times New Roman" w:hAnsi="Times New Roman" w:cs="Times New Roman"/>
          <w:sz w:val="24"/>
          <w:szCs w:val="24"/>
        </w:rPr>
        <w:t xml:space="preserve">consequently </w:t>
      </w:r>
      <w:r w:rsidR="002D0864" w:rsidRPr="00321AD0">
        <w:rPr>
          <w:rFonts w:ascii="Times New Roman" w:hAnsi="Times New Roman" w:cs="Times New Roman"/>
          <w:sz w:val="24"/>
          <w:szCs w:val="24"/>
        </w:rPr>
        <w:t>caveated the second respondent's title on 26</w:t>
      </w:r>
      <w:r w:rsidR="002D0864" w:rsidRPr="00321AD0">
        <w:rPr>
          <w:rFonts w:ascii="Times New Roman" w:hAnsi="Times New Roman" w:cs="Times New Roman"/>
          <w:sz w:val="24"/>
          <w:szCs w:val="24"/>
          <w:vertAlign w:val="superscript"/>
        </w:rPr>
        <w:t>th</w:t>
      </w:r>
      <w:r w:rsidR="002D0864" w:rsidRPr="00321AD0">
        <w:rPr>
          <w:rFonts w:ascii="Times New Roman" w:hAnsi="Times New Roman" w:cs="Times New Roman"/>
          <w:sz w:val="24"/>
          <w:szCs w:val="24"/>
        </w:rPr>
        <w:t xml:space="preserve"> March, 2013.</w:t>
      </w:r>
      <w:r w:rsidR="009D2AA9" w:rsidRPr="00321AD0">
        <w:rPr>
          <w:rFonts w:ascii="Times New Roman" w:hAnsi="Times New Roman" w:cs="Times New Roman"/>
          <w:sz w:val="24"/>
          <w:szCs w:val="24"/>
        </w:rPr>
        <w:t xml:space="preserve"> A determination of whether a party acquired land by fraud or in good faith and for value involves factual issues beyond the ambit of an application for judicial review </w:t>
      </w:r>
      <w:r w:rsidR="00FE3E51" w:rsidRPr="00321AD0">
        <w:rPr>
          <w:rFonts w:ascii="Times New Roman" w:hAnsi="Times New Roman" w:cs="Times New Roman"/>
          <w:sz w:val="24"/>
          <w:szCs w:val="24"/>
        </w:rPr>
        <w:t>for</w:t>
      </w:r>
      <w:r w:rsidR="009D2AA9" w:rsidRPr="00321AD0">
        <w:rPr>
          <w:rFonts w:ascii="Times New Roman" w:hAnsi="Times New Roman" w:cs="Times New Roman"/>
          <w:sz w:val="24"/>
          <w:szCs w:val="24"/>
        </w:rPr>
        <w:t xml:space="preserve"> </w:t>
      </w:r>
      <w:r w:rsidRPr="00321AD0">
        <w:rPr>
          <w:rFonts w:ascii="Times New Roman" w:hAnsi="Times New Roman" w:cs="Times New Roman"/>
          <w:sz w:val="24"/>
          <w:szCs w:val="24"/>
        </w:rPr>
        <w:t xml:space="preserve">orders of </w:t>
      </w:r>
      <w:r w:rsidR="009D2AA9" w:rsidRPr="00321AD0">
        <w:rPr>
          <w:rFonts w:ascii="Times New Roman" w:hAnsi="Times New Roman" w:cs="Times New Roman"/>
          <w:sz w:val="24"/>
          <w:szCs w:val="24"/>
        </w:rPr>
        <w:t>certiorari.</w:t>
      </w:r>
      <w:r w:rsidR="00FE3E51" w:rsidRPr="00321AD0">
        <w:rPr>
          <w:rFonts w:ascii="Times New Roman" w:hAnsi="Times New Roman" w:cs="Times New Roman"/>
          <w:sz w:val="24"/>
          <w:szCs w:val="24"/>
        </w:rPr>
        <w:t xml:space="preserve"> While malice intent, knowledge or other condition of the mind of a person may be averred generally, where fraud or mistake are alleged, the circumstances constituting fraud or </w:t>
      </w:r>
      <w:r w:rsidR="00FE3E51" w:rsidRPr="00321AD0">
        <w:rPr>
          <w:rFonts w:ascii="Times New Roman" w:hAnsi="Times New Roman" w:cs="Times New Roman"/>
          <w:sz w:val="24"/>
          <w:szCs w:val="24"/>
        </w:rPr>
        <w:lastRenderedPageBreak/>
        <w:t>mistake must be stated with particularity</w:t>
      </w:r>
      <w:r w:rsidRPr="00321AD0">
        <w:rPr>
          <w:rFonts w:ascii="Times New Roman" w:hAnsi="Times New Roman" w:cs="Times New Roman"/>
          <w:sz w:val="24"/>
          <w:szCs w:val="24"/>
        </w:rPr>
        <w:t xml:space="preserve"> and require a standard of proof not easily attainable by affidavit evidence only.</w:t>
      </w:r>
      <w:bookmarkStart w:id="0" w:name="_GoBack"/>
      <w:bookmarkEnd w:id="0"/>
    </w:p>
    <w:p w:rsidR="00F63B66" w:rsidRPr="00321AD0" w:rsidRDefault="00F63B66" w:rsidP="00321AD0">
      <w:pPr>
        <w:spacing w:after="0" w:line="360" w:lineRule="auto"/>
        <w:jc w:val="both"/>
        <w:rPr>
          <w:rFonts w:ascii="Times New Roman" w:hAnsi="Times New Roman" w:cs="Times New Roman"/>
          <w:sz w:val="24"/>
          <w:szCs w:val="24"/>
        </w:rPr>
      </w:pPr>
    </w:p>
    <w:p w:rsidR="006E096A" w:rsidRPr="00321AD0" w:rsidRDefault="00F205E7"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In conclusion, t</w:t>
      </w:r>
      <w:r w:rsidR="004B431A" w:rsidRPr="00321AD0">
        <w:rPr>
          <w:rFonts w:ascii="Times New Roman" w:hAnsi="Times New Roman" w:cs="Times New Roman"/>
          <w:sz w:val="24"/>
          <w:szCs w:val="24"/>
        </w:rPr>
        <w:t xml:space="preserve">here is nothing in the circumstances of this </w:t>
      </w:r>
      <w:r w:rsidR="002B6278" w:rsidRPr="00321AD0">
        <w:rPr>
          <w:rFonts w:ascii="Times New Roman" w:hAnsi="Times New Roman" w:cs="Times New Roman"/>
          <w:sz w:val="24"/>
          <w:szCs w:val="24"/>
        </w:rPr>
        <w:t>application</w:t>
      </w:r>
      <w:r w:rsidR="004B431A" w:rsidRPr="00321AD0">
        <w:rPr>
          <w:rFonts w:ascii="Times New Roman" w:hAnsi="Times New Roman" w:cs="Times New Roman"/>
          <w:sz w:val="24"/>
          <w:szCs w:val="24"/>
        </w:rPr>
        <w:t xml:space="preserve">, to give it any sufficient </w:t>
      </w:r>
      <w:proofErr w:type="spellStart"/>
      <w:r w:rsidR="004B431A" w:rsidRPr="00321AD0">
        <w:rPr>
          <w:rFonts w:ascii="Times New Roman" w:hAnsi="Times New Roman" w:cs="Times New Roman"/>
          <w:sz w:val="24"/>
          <w:szCs w:val="24"/>
        </w:rPr>
        <w:t>flavour</w:t>
      </w:r>
      <w:proofErr w:type="spellEnd"/>
      <w:r w:rsidR="004B431A" w:rsidRPr="00321AD0">
        <w:rPr>
          <w:rFonts w:ascii="Times New Roman" w:hAnsi="Times New Roman" w:cs="Times New Roman"/>
          <w:sz w:val="24"/>
          <w:szCs w:val="24"/>
        </w:rPr>
        <w:t xml:space="preserve"> of a "public" nature that would justify this Court's interference by way of judicial review. For all th</w:t>
      </w:r>
      <w:r w:rsidR="002B6278" w:rsidRPr="00321AD0">
        <w:rPr>
          <w:rFonts w:ascii="Times New Roman" w:hAnsi="Times New Roman" w:cs="Times New Roman"/>
          <w:sz w:val="24"/>
          <w:szCs w:val="24"/>
        </w:rPr>
        <w:t>e foregoing</w:t>
      </w:r>
      <w:r w:rsidR="004B431A" w:rsidRPr="00321AD0">
        <w:rPr>
          <w:rFonts w:ascii="Times New Roman" w:hAnsi="Times New Roman" w:cs="Times New Roman"/>
          <w:sz w:val="24"/>
          <w:szCs w:val="24"/>
        </w:rPr>
        <w:t xml:space="preserve"> reasons, this application is accordingly dismissed</w:t>
      </w:r>
      <w:r w:rsidR="00BA4CC5" w:rsidRPr="00321AD0">
        <w:rPr>
          <w:rFonts w:ascii="Times New Roman" w:hAnsi="Times New Roman" w:cs="Times New Roman"/>
          <w:sz w:val="24"/>
          <w:szCs w:val="24"/>
        </w:rPr>
        <w:t>. However, because part of the delay in disposal of the application is attributable to the court, each party is to bear their costs of the application.</w:t>
      </w:r>
      <w:r w:rsidR="004B431A" w:rsidRPr="00321AD0">
        <w:rPr>
          <w:rFonts w:ascii="Times New Roman" w:hAnsi="Times New Roman" w:cs="Times New Roman"/>
          <w:sz w:val="24"/>
          <w:szCs w:val="24"/>
        </w:rPr>
        <w:t xml:space="preserve"> </w:t>
      </w:r>
    </w:p>
    <w:p w:rsidR="00B471FE" w:rsidRPr="00321AD0" w:rsidRDefault="00B471FE" w:rsidP="00321AD0">
      <w:pPr>
        <w:pStyle w:val="ListParagraph"/>
        <w:spacing w:line="360" w:lineRule="auto"/>
        <w:ind w:left="0"/>
        <w:jc w:val="both"/>
        <w:rPr>
          <w:rFonts w:ascii="Times New Roman" w:hAnsi="Times New Roman" w:cs="Times New Roman"/>
          <w:sz w:val="24"/>
          <w:szCs w:val="24"/>
        </w:rPr>
      </w:pPr>
    </w:p>
    <w:p w:rsidR="00F1611E" w:rsidRPr="00321AD0" w:rsidRDefault="00F1611E" w:rsidP="00321AD0">
      <w:pPr>
        <w:spacing w:after="0" w:line="360" w:lineRule="auto"/>
        <w:jc w:val="both"/>
        <w:rPr>
          <w:rFonts w:ascii="Times New Roman" w:hAnsi="Times New Roman" w:cs="Times New Roman"/>
          <w:sz w:val="24"/>
          <w:szCs w:val="24"/>
        </w:rPr>
      </w:pPr>
      <w:proofErr w:type="gramStart"/>
      <w:r w:rsidRPr="00321AD0">
        <w:rPr>
          <w:rFonts w:ascii="Times New Roman" w:hAnsi="Times New Roman" w:cs="Times New Roman"/>
          <w:sz w:val="24"/>
          <w:szCs w:val="24"/>
        </w:rPr>
        <w:t xml:space="preserve">Dated at </w:t>
      </w:r>
      <w:proofErr w:type="spellStart"/>
      <w:r w:rsidR="00920C90" w:rsidRPr="00321AD0">
        <w:rPr>
          <w:rFonts w:ascii="Times New Roman" w:hAnsi="Times New Roman" w:cs="Times New Roman"/>
          <w:sz w:val="24"/>
          <w:szCs w:val="24"/>
        </w:rPr>
        <w:t>Gulu</w:t>
      </w:r>
      <w:proofErr w:type="spellEnd"/>
      <w:r w:rsidRPr="00321AD0">
        <w:rPr>
          <w:rFonts w:ascii="Times New Roman" w:hAnsi="Times New Roman" w:cs="Times New Roman"/>
          <w:sz w:val="24"/>
          <w:szCs w:val="24"/>
        </w:rPr>
        <w:t xml:space="preserve"> this </w:t>
      </w:r>
      <w:r w:rsidR="0092496F" w:rsidRPr="00321AD0">
        <w:rPr>
          <w:rFonts w:ascii="Times New Roman" w:hAnsi="Times New Roman" w:cs="Times New Roman"/>
          <w:sz w:val="24"/>
          <w:szCs w:val="24"/>
        </w:rPr>
        <w:t>11</w:t>
      </w:r>
      <w:r w:rsidRPr="00321AD0">
        <w:rPr>
          <w:rFonts w:ascii="Times New Roman" w:hAnsi="Times New Roman" w:cs="Times New Roman"/>
          <w:sz w:val="24"/>
          <w:szCs w:val="24"/>
          <w:vertAlign w:val="superscript"/>
        </w:rPr>
        <w:t>th</w:t>
      </w:r>
      <w:r w:rsidRPr="00321AD0">
        <w:rPr>
          <w:rFonts w:ascii="Times New Roman" w:hAnsi="Times New Roman" w:cs="Times New Roman"/>
          <w:sz w:val="24"/>
          <w:szCs w:val="24"/>
        </w:rPr>
        <w:t xml:space="preserve"> day of </w:t>
      </w:r>
      <w:r w:rsidR="00573B89" w:rsidRPr="00321AD0">
        <w:rPr>
          <w:rFonts w:ascii="Times New Roman" w:hAnsi="Times New Roman" w:cs="Times New Roman"/>
          <w:sz w:val="24"/>
          <w:szCs w:val="24"/>
        </w:rPr>
        <w:t>October</w:t>
      </w:r>
      <w:r w:rsidRPr="00321AD0">
        <w:rPr>
          <w:rFonts w:ascii="Times New Roman" w:hAnsi="Times New Roman" w:cs="Times New Roman"/>
          <w:sz w:val="24"/>
          <w:szCs w:val="24"/>
        </w:rPr>
        <w:t>, 201</w:t>
      </w:r>
      <w:r w:rsidR="00920C90" w:rsidRPr="00321AD0">
        <w:rPr>
          <w:rFonts w:ascii="Times New Roman" w:hAnsi="Times New Roman" w:cs="Times New Roman"/>
          <w:sz w:val="24"/>
          <w:szCs w:val="24"/>
        </w:rPr>
        <w:t>8</w:t>
      </w:r>
      <w:r w:rsidRPr="00321AD0">
        <w:rPr>
          <w:rFonts w:ascii="Times New Roman" w:hAnsi="Times New Roman" w:cs="Times New Roman"/>
          <w:sz w:val="24"/>
          <w:szCs w:val="24"/>
        </w:rPr>
        <w:t>.</w:t>
      </w:r>
      <w:proofErr w:type="gramEnd"/>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t>………………………………</w:t>
      </w:r>
    </w:p>
    <w:p w:rsidR="00F1611E" w:rsidRPr="00321AD0" w:rsidRDefault="00F1611E" w:rsidP="00321AD0">
      <w:pPr>
        <w:spacing w:after="0" w:line="360" w:lineRule="auto"/>
        <w:ind w:left="5760" w:firstLine="720"/>
        <w:jc w:val="both"/>
        <w:rPr>
          <w:rFonts w:ascii="Times New Roman" w:hAnsi="Times New Roman" w:cs="Times New Roman"/>
          <w:sz w:val="24"/>
          <w:szCs w:val="24"/>
        </w:rPr>
      </w:pPr>
      <w:r w:rsidRPr="00321AD0">
        <w:rPr>
          <w:rFonts w:ascii="Times New Roman" w:hAnsi="Times New Roman" w:cs="Times New Roman"/>
          <w:sz w:val="24"/>
          <w:szCs w:val="24"/>
        </w:rPr>
        <w:t xml:space="preserve">Stephen </w:t>
      </w:r>
      <w:proofErr w:type="spellStart"/>
      <w:r w:rsidRPr="00321AD0">
        <w:rPr>
          <w:rFonts w:ascii="Times New Roman" w:hAnsi="Times New Roman" w:cs="Times New Roman"/>
          <w:sz w:val="24"/>
          <w:szCs w:val="24"/>
        </w:rPr>
        <w:t>Mubiru</w:t>
      </w:r>
      <w:proofErr w:type="spellEnd"/>
    </w:p>
    <w:p w:rsidR="00F1611E" w:rsidRPr="00321AD0" w:rsidRDefault="00F1611E"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t>Judge</w:t>
      </w:r>
    </w:p>
    <w:p w:rsidR="00B700AE" w:rsidRPr="00321AD0" w:rsidRDefault="00F1611E" w:rsidP="00321AD0">
      <w:pPr>
        <w:spacing w:after="0" w:line="360" w:lineRule="auto"/>
        <w:jc w:val="both"/>
        <w:rPr>
          <w:rFonts w:ascii="Times New Roman" w:hAnsi="Times New Roman" w:cs="Times New Roman"/>
          <w:sz w:val="24"/>
          <w:szCs w:val="24"/>
        </w:rPr>
      </w:pP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Pr="00321AD0">
        <w:rPr>
          <w:rFonts w:ascii="Times New Roman" w:hAnsi="Times New Roman" w:cs="Times New Roman"/>
          <w:sz w:val="24"/>
          <w:szCs w:val="24"/>
        </w:rPr>
        <w:tab/>
      </w:r>
      <w:r w:rsidR="0092496F" w:rsidRPr="00321AD0">
        <w:rPr>
          <w:rFonts w:ascii="Times New Roman" w:hAnsi="Times New Roman" w:cs="Times New Roman"/>
          <w:sz w:val="24"/>
          <w:szCs w:val="24"/>
        </w:rPr>
        <w:t>11</w:t>
      </w:r>
      <w:r w:rsidRPr="00321AD0">
        <w:rPr>
          <w:rFonts w:ascii="Times New Roman" w:hAnsi="Times New Roman" w:cs="Times New Roman"/>
          <w:sz w:val="24"/>
          <w:szCs w:val="24"/>
          <w:vertAlign w:val="superscript"/>
        </w:rPr>
        <w:t>th</w:t>
      </w:r>
      <w:r w:rsidRPr="00321AD0">
        <w:rPr>
          <w:rFonts w:ascii="Times New Roman" w:hAnsi="Times New Roman" w:cs="Times New Roman"/>
          <w:sz w:val="24"/>
          <w:szCs w:val="24"/>
        </w:rPr>
        <w:t xml:space="preserve"> </w:t>
      </w:r>
      <w:r w:rsidR="00573B89" w:rsidRPr="00321AD0">
        <w:rPr>
          <w:rFonts w:ascii="Times New Roman" w:hAnsi="Times New Roman" w:cs="Times New Roman"/>
          <w:sz w:val="24"/>
          <w:szCs w:val="24"/>
        </w:rPr>
        <w:t>October</w:t>
      </w:r>
      <w:r w:rsidRPr="00321AD0">
        <w:rPr>
          <w:rFonts w:ascii="Times New Roman" w:hAnsi="Times New Roman" w:cs="Times New Roman"/>
          <w:sz w:val="24"/>
          <w:szCs w:val="24"/>
        </w:rPr>
        <w:t>, 201</w:t>
      </w:r>
      <w:r w:rsidR="00920C90" w:rsidRPr="00321AD0">
        <w:rPr>
          <w:rFonts w:ascii="Times New Roman" w:hAnsi="Times New Roman" w:cs="Times New Roman"/>
          <w:sz w:val="24"/>
          <w:szCs w:val="24"/>
        </w:rPr>
        <w:t>8.</w:t>
      </w:r>
    </w:p>
    <w:p w:rsidR="005E4EAE" w:rsidRPr="00321AD0" w:rsidRDefault="005E4EAE" w:rsidP="00321AD0">
      <w:pPr>
        <w:spacing w:after="0" w:line="360" w:lineRule="auto"/>
        <w:jc w:val="both"/>
        <w:rPr>
          <w:rFonts w:ascii="Times New Roman" w:hAnsi="Times New Roman" w:cs="Times New Roman"/>
          <w:sz w:val="24"/>
          <w:szCs w:val="24"/>
        </w:rPr>
      </w:pPr>
    </w:p>
    <w:sectPr w:rsidR="005E4EAE" w:rsidRPr="00321AD0" w:rsidSect="00FC3B55">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D2" w:rsidRDefault="009365D2" w:rsidP="000B4D87">
      <w:pPr>
        <w:spacing w:after="0" w:line="240" w:lineRule="auto"/>
      </w:pPr>
      <w:r>
        <w:separator/>
      </w:r>
    </w:p>
  </w:endnote>
  <w:endnote w:type="continuationSeparator" w:id="0">
    <w:p w:rsidR="009365D2" w:rsidRDefault="009365D2"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30081E" w:rsidRDefault="009365D2">
        <w:pPr>
          <w:pStyle w:val="Footer"/>
          <w:jc w:val="center"/>
        </w:pPr>
        <w:r>
          <w:fldChar w:fldCharType="begin"/>
        </w:r>
        <w:r>
          <w:instrText xml:space="preserve"> PAGE   \* MERGEFORMAT </w:instrText>
        </w:r>
        <w:r>
          <w:fldChar w:fldCharType="separate"/>
        </w:r>
        <w:r w:rsidR="00321AD0">
          <w:rPr>
            <w:noProof/>
          </w:rPr>
          <w:t>10</w:t>
        </w:r>
        <w:r>
          <w:rPr>
            <w:noProof/>
          </w:rPr>
          <w:fldChar w:fldCharType="end"/>
        </w:r>
      </w:p>
    </w:sdtContent>
  </w:sdt>
  <w:p w:rsidR="0030081E" w:rsidRDefault="0030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D2" w:rsidRDefault="009365D2" w:rsidP="000B4D87">
      <w:pPr>
        <w:spacing w:after="0" w:line="240" w:lineRule="auto"/>
      </w:pPr>
      <w:r>
        <w:separator/>
      </w:r>
    </w:p>
  </w:footnote>
  <w:footnote w:type="continuationSeparator" w:id="0">
    <w:p w:rsidR="009365D2" w:rsidRDefault="009365D2"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93D50"/>
    <w:multiLevelType w:val="hybridMultilevel"/>
    <w:tmpl w:val="B586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CC3DB1"/>
    <w:multiLevelType w:val="hybridMultilevel"/>
    <w:tmpl w:val="03C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0192E"/>
    <w:multiLevelType w:val="hybridMultilevel"/>
    <w:tmpl w:val="5A3874F2"/>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9"/>
  </w:num>
  <w:num w:numId="5">
    <w:abstractNumId w:val="6"/>
  </w:num>
  <w:num w:numId="6">
    <w:abstractNumId w:val="2"/>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04F7"/>
    <w:rsid w:val="00007D55"/>
    <w:rsid w:val="000116E7"/>
    <w:rsid w:val="00016B1C"/>
    <w:rsid w:val="000362E7"/>
    <w:rsid w:val="00050A31"/>
    <w:rsid w:val="0006222A"/>
    <w:rsid w:val="000661F8"/>
    <w:rsid w:val="000735D6"/>
    <w:rsid w:val="00080C02"/>
    <w:rsid w:val="00081CAA"/>
    <w:rsid w:val="00087E89"/>
    <w:rsid w:val="00093094"/>
    <w:rsid w:val="000B38E3"/>
    <w:rsid w:val="000B4D87"/>
    <w:rsid w:val="000B77F8"/>
    <w:rsid w:val="000C4D0C"/>
    <w:rsid w:val="000D1B22"/>
    <w:rsid w:val="000D223C"/>
    <w:rsid w:val="000D2FFB"/>
    <w:rsid w:val="000E00E9"/>
    <w:rsid w:val="000E47C2"/>
    <w:rsid w:val="000F18AA"/>
    <w:rsid w:val="00102A98"/>
    <w:rsid w:val="00114BCA"/>
    <w:rsid w:val="0013549D"/>
    <w:rsid w:val="0014653C"/>
    <w:rsid w:val="00175F4C"/>
    <w:rsid w:val="00176735"/>
    <w:rsid w:val="00183C22"/>
    <w:rsid w:val="001B3AE0"/>
    <w:rsid w:val="001B754F"/>
    <w:rsid w:val="001C05D6"/>
    <w:rsid w:val="001C2405"/>
    <w:rsid w:val="001E31D6"/>
    <w:rsid w:val="001E7BE5"/>
    <w:rsid w:val="001E7DF1"/>
    <w:rsid w:val="001F0635"/>
    <w:rsid w:val="001F28BF"/>
    <w:rsid w:val="001F3827"/>
    <w:rsid w:val="001F3A71"/>
    <w:rsid w:val="002027BA"/>
    <w:rsid w:val="0020310A"/>
    <w:rsid w:val="002246C6"/>
    <w:rsid w:val="00231682"/>
    <w:rsid w:val="002537AC"/>
    <w:rsid w:val="00262EE9"/>
    <w:rsid w:val="00266170"/>
    <w:rsid w:val="00266C08"/>
    <w:rsid w:val="00272D00"/>
    <w:rsid w:val="002800E5"/>
    <w:rsid w:val="0028256E"/>
    <w:rsid w:val="00290AF8"/>
    <w:rsid w:val="00294B38"/>
    <w:rsid w:val="002A0B17"/>
    <w:rsid w:val="002A370E"/>
    <w:rsid w:val="002A3B2C"/>
    <w:rsid w:val="002A4ED5"/>
    <w:rsid w:val="002B447A"/>
    <w:rsid w:val="002B6278"/>
    <w:rsid w:val="002D0864"/>
    <w:rsid w:val="002D3B44"/>
    <w:rsid w:val="002D5328"/>
    <w:rsid w:val="002D7E15"/>
    <w:rsid w:val="002D7FD4"/>
    <w:rsid w:val="002E3348"/>
    <w:rsid w:val="002E35E4"/>
    <w:rsid w:val="002E4657"/>
    <w:rsid w:val="002F0A97"/>
    <w:rsid w:val="002F3C15"/>
    <w:rsid w:val="002F497D"/>
    <w:rsid w:val="002F4E05"/>
    <w:rsid w:val="002F5D55"/>
    <w:rsid w:val="0030081E"/>
    <w:rsid w:val="00306710"/>
    <w:rsid w:val="003070C4"/>
    <w:rsid w:val="003154FB"/>
    <w:rsid w:val="00321AD0"/>
    <w:rsid w:val="0032326A"/>
    <w:rsid w:val="00323606"/>
    <w:rsid w:val="0032591A"/>
    <w:rsid w:val="00330815"/>
    <w:rsid w:val="0033412F"/>
    <w:rsid w:val="003344AC"/>
    <w:rsid w:val="00351725"/>
    <w:rsid w:val="00352703"/>
    <w:rsid w:val="00353E06"/>
    <w:rsid w:val="003603E4"/>
    <w:rsid w:val="00363796"/>
    <w:rsid w:val="00373016"/>
    <w:rsid w:val="00375662"/>
    <w:rsid w:val="00376017"/>
    <w:rsid w:val="0038168F"/>
    <w:rsid w:val="003819A3"/>
    <w:rsid w:val="00384C43"/>
    <w:rsid w:val="0038592E"/>
    <w:rsid w:val="0039492D"/>
    <w:rsid w:val="00396EB4"/>
    <w:rsid w:val="003B560B"/>
    <w:rsid w:val="003C2511"/>
    <w:rsid w:val="003D222D"/>
    <w:rsid w:val="003D3F26"/>
    <w:rsid w:val="003D5542"/>
    <w:rsid w:val="003E4438"/>
    <w:rsid w:val="003E4F68"/>
    <w:rsid w:val="003E56B9"/>
    <w:rsid w:val="003F67E6"/>
    <w:rsid w:val="00413151"/>
    <w:rsid w:val="00423368"/>
    <w:rsid w:val="00443643"/>
    <w:rsid w:val="00445641"/>
    <w:rsid w:val="004507F0"/>
    <w:rsid w:val="004529DC"/>
    <w:rsid w:val="00460842"/>
    <w:rsid w:val="00467BC3"/>
    <w:rsid w:val="00472023"/>
    <w:rsid w:val="004762EC"/>
    <w:rsid w:val="00477828"/>
    <w:rsid w:val="00480F49"/>
    <w:rsid w:val="004829B5"/>
    <w:rsid w:val="00487B03"/>
    <w:rsid w:val="0049620E"/>
    <w:rsid w:val="004A1884"/>
    <w:rsid w:val="004A444B"/>
    <w:rsid w:val="004B3FFE"/>
    <w:rsid w:val="004B431A"/>
    <w:rsid w:val="004B7EC7"/>
    <w:rsid w:val="004C0949"/>
    <w:rsid w:val="004C0AFC"/>
    <w:rsid w:val="004C67B1"/>
    <w:rsid w:val="004E18C9"/>
    <w:rsid w:val="004E2649"/>
    <w:rsid w:val="004E4A7D"/>
    <w:rsid w:val="004E70D7"/>
    <w:rsid w:val="004F4C95"/>
    <w:rsid w:val="004F697F"/>
    <w:rsid w:val="004F7D8E"/>
    <w:rsid w:val="00513271"/>
    <w:rsid w:val="00517CCD"/>
    <w:rsid w:val="00524A16"/>
    <w:rsid w:val="00527211"/>
    <w:rsid w:val="00534AC3"/>
    <w:rsid w:val="00541BFA"/>
    <w:rsid w:val="00554C02"/>
    <w:rsid w:val="005579C4"/>
    <w:rsid w:val="0056240A"/>
    <w:rsid w:val="00562CCB"/>
    <w:rsid w:val="00567106"/>
    <w:rsid w:val="005722E6"/>
    <w:rsid w:val="00573B89"/>
    <w:rsid w:val="00576FBC"/>
    <w:rsid w:val="00580E5C"/>
    <w:rsid w:val="00580ED9"/>
    <w:rsid w:val="00581248"/>
    <w:rsid w:val="0058507B"/>
    <w:rsid w:val="005941EE"/>
    <w:rsid w:val="00594F0F"/>
    <w:rsid w:val="005A780A"/>
    <w:rsid w:val="005B1032"/>
    <w:rsid w:val="005B3548"/>
    <w:rsid w:val="005B5A51"/>
    <w:rsid w:val="005C2392"/>
    <w:rsid w:val="005C5389"/>
    <w:rsid w:val="005C699F"/>
    <w:rsid w:val="005E07C8"/>
    <w:rsid w:val="005E4EAE"/>
    <w:rsid w:val="005E537A"/>
    <w:rsid w:val="005F245E"/>
    <w:rsid w:val="005F53A1"/>
    <w:rsid w:val="00601C15"/>
    <w:rsid w:val="00616ADE"/>
    <w:rsid w:val="00630C10"/>
    <w:rsid w:val="00630ED1"/>
    <w:rsid w:val="00643D0D"/>
    <w:rsid w:val="006472CE"/>
    <w:rsid w:val="00651BB9"/>
    <w:rsid w:val="00653A4E"/>
    <w:rsid w:val="00666B62"/>
    <w:rsid w:val="006671BF"/>
    <w:rsid w:val="00677793"/>
    <w:rsid w:val="0068354D"/>
    <w:rsid w:val="00687DE2"/>
    <w:rsid w:val="00694AB9"/>
    <w:rsid w:val="00694C72"/>
    <w:rsid w:val="006A597D"/>
    <w:rsid w:val="006A6D8A"/>
    <w:rsid w:val="006B4266"/>
    <w:rsid w:val="006C5CF7"/>
    <w:rsid w:val="006D3EE0"/>
    <w:rsid w:val="006E096A"/>
    <w:rsid w:val="006F118A"/>
    <w:rsid w:val="006F2F84"/>
    <w:rsid w:val="006F3B9B"/>
    <w:rsid w:val="006F79A5"/>
    <w:rsid w:val="00704776"/>
    <w:rsid w:val="00711F7F"/>
    <w:rsid w:val="007173D3"/>
    <w:rsid w:val="00725010"/>
    <w:rsid w:val="0072734F"/>
    <w:rsid w:val="00734888"/>
    <w:rsid w:val="00741377"/>
    <w:rsid w:val="00754C3A"/>
    <w:rsid w:val="00765E5D"/>
    <w:rsid w:val="0076642A"/>
    <w:rsid w:val="007739E6"/>
    <w:rsid w:val="007778C9"/>
    <w:rsid w:val="00781064"/>
    <w:rsid w:val="00781533"/>
    <w:rsid w:val="0079647C"/>
    <w:rsid w:val="007A30ED"/>
    <w:rsid w:val="007A337E"/>
    <w:rsid w:val="007A6CC4"/>
    <w:rsid w:val="007B4675"/>
    <w:rsid w:val="007C1497"/>
    <w:rsid w:val="007D0E2B"/>
    <w:rsid w:val="007D1CEB"/>
    <w:rsid w:val="007E4661"/>
    <w:rsid w:val="007E622A"/>
    <w:rsid w:val="007F21AA"/>
    <w:rsid w:val="007F21DB"/>
    <w:rsid w:val="007F3392"/>
    <w:rsid w:val="007F4520"/>
    <w:rsid w:val="00804668"/>
    <w:rsid w:val="0081063F"/>
    <w:rsid w:val="008213FB"/>
    <w:rsid w:val="00821F32"/>
    <w:rsid w:val="00824F08"/>
    <w:rsid w:val="00830ECA"/>
    <w:rsid w:val="008313CD"/>
    <w:rsid w:val="00833F07"/>
    <w:rsid w:val="00844055"/>
    <w:rsid w:val="008472F7"/>
    <w:rsid w:val="0085444F"/>
    <w:rsid w:val="0086000F"/>
    <w:rsid w:val="00861EDF"/>
    <w:rsid w:val="00861FA6"/>
    <w:rsid w:val="008745D3"/>
    <w:rsid w:val="008801C2"/>
    <w:rsid w:val="00890B31"/>
    <w:rsid w:val="008A1698"/>
    <w:rsid w:val="008A393A"/>
    <w:rsid w:val="008B40D2"/>
    <w:rsid w:val="008B6462"/>
    <w:rsid w:val="008B6985"/>
    <w:rsid w:val="008C0D96"/>
    <w:rsid w:val="008C34ED"/>
    <w:rsid w:val="008D5BC9"/>
    <w:rsid w:val="008D6E5F"/>
    <w:rsid w:val="008E6742"/>
    <w:rsid w:val="008F6CB7"/>
    <w:rsid w:val="00900819"/>
    <w:rsid w:val="0091133F"/>
    <w:rsid w:val="00913CA5"/>
    <w:rsid w:val="00916361"/>
    <w:rsid w:val="00920C90"/>
    <w:rsid w:val="00922B7C"/>
    <w:rsid w:val="009243CF"/>
    <w:rsid w:val="009243D3"/>
    <w:rsid w:val="0092496F"/>
    <w:rsid w:val="00934742"/>
    <w:rsid w:val="009365D2"/>
    <w:rsid w:val="00946E54"/>
    <w:rsid w:val="00947C17"/>
    <w:rsid w:val="00964751"/>
    <w:rsid w:val="0096569F"/>
    <w:rsid w:val="009748D0"/>
    <w:rsid w:val="00982A3A"/>
    <w:rsid w:val="0098467C"/>
    <w:rsid w:val="00984C6A"/>
    <w:rsid w:val="009855E7"/>
    <w:rsid w:val="009A665D"/>
    <w:rsid w:val="009B35F1"/>
    <w:rsid w:val="009B5F69"/>
    <w:rsid w:val="009B63A9"/>
    <w:rsid w:val="009B794E"/>
    <w:rsid w:val="009C47F0"/>
    <w:rsid w:val="009C7093"/>
    <w:rsid w:val="009D2AA9"/>
    <w:rsid w:val="009D3946"/>
    <w:rsid w:val="009D4580"/>
    <w:rsid w:val="009E20FC"/>
    <w:rsid w:val="009F4C7D"/>
    <w:rsid w:val="009F7125"/>
    <w:rsid w:val="00A028FC"/>
    <w:rsid w:val="00A02C35"/>
    <w:rsid w:val="00A05AF7"/>
    <w:rsid w:val="00A117B1"/>
    <w:rsid w:val="00A128A7"/>
    <w:rsid w:val="00A12B18"/>
    <w:rsid w:val="00A15490"/>
    <w:rsid w:val="00A155B5"/>
    <w:rsid w:val="00A312D1"/>
    <w:rsid w:val="00A35AC2"/>
    <w:rsid w:val="00A36918"/>
    <w:rsid w:val="00A37720"/>
    <w:rsid w:val="00A41ABB"/>
    <w:rsid w:val="00A73705"/>
    <w:rsid w:val="00A763CC"/>
    <w:rsid w:val="00A81911"/>
    <w:rsid w:val="00A83A53"/>
    <w:rsid w:val="00A958C8"/>
    <w:rsid w:val="00AA50F7"/>
    <w:rsid w:val="00AB0D24"/>
    <w:rsid w:val="00AB3223"/>
    <w:rsid w:val="00AB53FC"/>
    <w:rsid w:val="00AC1510"/>
    <w:rsid w:val="00AC1BC3"/>
    <w:rsid w:val="00AC44B3"/>
    <w:rsid w:val="00AD08C1"/>
    <w:rsid w:val="00AD130E"/>
    <w:rsid w:val="00AD3557"/>
    <w:rsid w:val="00AD6F29"/>
    <w:rsid w:val="00AD7520"/>
    <w:rsid w:val="00B03AAD"/>
    <w:rsid w:val="00B11C5A"/>
    <w:rsid w:val="00B202A7"/>
    <w:rsid w:val="00B30AA6"/>
    <w:rsid w:val="00B327FA"/>
    <w:rsid w:val="00B40C43"/>
    <w:rsid w:val="00B471FE"/>
    <w:rsid w:val="00B5098A"/>
    <w:rsid w:val="00B67C65"/>
    <w:rsid w:val="00B700AE"/>
    <w:rsid w:val="00B70ECB"/>
    <w:rsid w:val="00B7672F"/>
    <w:rsid w:val="00B77B81"/>
    <w:rsid w:val="00B8414B"/>
    <w:rsid w:val="00B84C8D"/>
    <w:rsid w:val="00BA4CC5"/>
    <w:rsid w:val="00BA7958"/>
    <w:rsid w:val="00BB1A2D"/>
    <w:rsid w:val="00BB6E87"/>
    <w:rsid w:val="00BC0AF7"/>
    <w:rsid w:val="00BC24C6"/>
    <w:rsid w:val="00BC3E20"/>
    <w:rsid w:val="00BC7349"/>
    <w:rsid w:val="00BD2CE3"/>
    <w:rsid w:val="00BD308E"/>
    <w:rsid w:val="00BD49EB"/>
    <w:rsid w:val="00BD6BC7"/>
    <w:rsid w:val="00BE0777"/>
    <w:rsid w:val="00BF492E"/>
    <w:rsid w:val="00BF5D78"/>
    <w:rsid w:val="00BF6E57"/>
    <w:rsid w:val="00C026FB"/>
    <w:rsid w:val="00C11D44"/>
    <w:rsid w:val="00C1276D"/>
    <w:rsid w:val="00C2194B"/>
    <w:rsid w:val="00C30467"/>
    <w:rsid w:val="00C30DEE"/>
    <w:rsid w:val="00C41A4F"/>
    <w:rsid w:val="00C5040D"/>
    <w:rsid w:val="00C50F5A"/>
    <w:rsid w:val="00C62358"/>
    <w:rsid w:val="00C667BF"/>
    <w:rsid w:val="00C66F9F"/>
    <w:rsid w:val="00C70537"/>
    <w:rsid w:val="00C850B8"/>
    <w:rsid w:val="00C87714"/>
    <w:rsid w:val="00C96947"/>
    <w:rsid w:val="00CA2DD2"/>
    <w:rsid w:val="00CA2E1B"/>
    <w:rsid w:val="00CA47E7"/>
    <w:rsid w:val="00CA66C9"/>
    <w:rsid w:val="00CB3F4D"/>
    <w:rsid w:val="00CB47F4"/>
    <w:rsid w:val="00CC1F89"/>
    <w:rsid w:val="00CC4DA3"/>
    <w:rsid w:val="00CC61C9"/>
    <w:rsid w:val="00CC75B7"/>
    <w:rsid w:val="00CD294E"/>
    <w:rsid w:val="00CD4B02"/>
    <w:rsid w:val="00CE01A9"/>
    <w:rsid w:val="00CE0244"/>
    <w:rsid w:val="00CE05EB"/>
    <w:rsid w:val="00D01598"/>
    <w:rsid w:val="00D02CF0"/>
    <w:rsid w:val="00D063B1"/>
    <w:rsid w:val="00D1460D"/>
    <w:rsid w:val="00D25266"/>
    <w:rsid w:val="00D35801"/>
    <w:rsid w:val="00D432EE"/>
    <w:rsid w:val="00D5300F"/>
    <w:rsid w:val="00D72A34"/>
    <w:rsid w:val="00D77418"/>
    <w:rsid w:val="00D80B5B"/>
    <w:rsid w:val="00D84B18"/>
    <w:rsid w:val="00D855A4"/>
    <w:rsid w:val="00D9034F"/>
    <w:rsid w:val="00D967B5"/>
    <w:rsid w:val="00DA0101"/>
    <w:rsid w:val="00DA1C9E"/>
    <w:rsid w:val="00DA2489"/>
    <w:rsid w:val="00DA542E"/>
    <w:rsid w:val="00DB0CC7"/>
    <w:rsid w:val="00DC2C18"/>
    <w:rsid w:val="00DC48D5"/>
    <w:rsid w:val="00DD5D8C"/>
    <w:rsid w:val="00DE1E87"/>
    <w:rsid w:val="00DE2E80"/>
    <w:rsid w:val="00DE3CC7"/>
    <w:rsid w:val="00DF19D8"/>
    <w:rsid w:val="00E00B0E"/>
    <w:rsid w:val="00E05467"/>
    <w:rsid w:val="00E10D4D"/>
    <w:rsid w:val="00E24F6B"/>
    <w:rsid w:val="00E3015D"/>
    <w:rsid w:val="00E35ECD"/>
    <w:rsid w:val="00E41C8B"/>
    <w:rsid w:val="00E52C17"/>
    <w:rsid w:val="00E57DEA"/>
    <w:rsid w:val="00E60D35"/>
    <w:rsid w:val="00E74992"/>
    <w:rsid w:val="00E755D2"/>
    <w:rsid w:val="00E82099"/>
    <w:rsid w:val="00E825BE"/>
    <w:rsid w:val="00EA007F"/>
    <w:rsid w:val="00EA495E"/>
    <w:rsid w:val="00EA62C2"/>
    <w:rsid w:val="00EB0400"/>
    <w:rsid w:val="00EB1A08"/>
    <w:rsid w:val="00EB6A3D"/>
    <w:rsid w:val="00EB7460"/>
    <w:rsid w:val="00EC159F"/>
    <w:rsid w:val="00EC2C8B"/>
    <w:rsid w:val="00ED0A18"/>
    <w:rsid w:val="00ED18C3"/>
    <w:rsid w:val="00ED6367"/>
    <w:rsid w:val="00EE05D3"/>
    <w:rsid w:val="00EE2013"/>
    <w:rsid w:val="00EE5BA8"/>
    <w:rsid w:val="00EF549D"/>
    <w:rsid w:val="00F01B4D"/>
    <w:rsid w:val="00F071E6"/>
    <w:rsid w:val="00F1611E"/>
    <w:rsid w:val="00F205E7"/>
    <w:rsid w:val="00F24B58"/>
    <w:rsid w:val="00F3013F"/>
    <w:rsid w:val="00F311A1"/>
    <w:rsid w:val="00F34AC1"/>
    <w:rsid w:val="00F37AD5"/>
    <w:rsid w:val="00F4124F"/>
    <w:rsid w:val="00F5067E"/>
    <w:rsid w:val="00F638AD"/>
    <w:rsid w:val="00F63B66"/>
    <w:rsid w:val="00F7786F"/>
    <w:rsid w:val="00F83A26"/>
    <w:rsid w:val="00F85A7C"/>
    <w:rsid w:val="00F864F9"/>
    <w:rsid w:val="00F87062"/>
    <w:rsid w:val="00F92FA6"/>
    <w:rsid w:val="00F93249"/>
    <w:rsid w:val="00FA0FE0"/>
    <w:rsid w:val="00FB5CFE"/>
    <w:rsid w:val="00FC3B55"/>
    <w:rsid w:val="00FC4BAD"/>
    <w:rsid w:val="00FD126C"/>
    <w:rsid w:val="00FD3280"/>
    <w:rsid w:val="00FD54FC"/>
    <w:rsid w:val="00FE30C0"/>
    <w:rsid w:val="00FE3E51"/>
    <w:rsid w:val="00FE63B0"/>
    <w:rsid w:val="00FE7FF6"/>
    <w:rsid w:val="00FF2B99"/>
    <w:rsid w:val="00FF5962"/>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paragraph" w:styleId="NormalWeb">
    <w:name w:val="Normal (Web)"/>
    <w:basedOn w:val="Normal"/>
    <w:uiPriority w:val="99"/>
    <w:unhideWhenUsed/>
    <w:rsid w:val="001F28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8BF"/>
    <w:rPr>
      <w:i/>
      <w:iCs/>
    </w:rPr>
  </w:style>
  <w:style w:type="character" w:styleId="LineNumber">
    <w:name w:val="line number"/>
    <w:basedOn w:val="DefaultParagraphFont"/>
    <w:uiPriority w:val="99"/>
    <w:semiHidden/>
    <w:unhideWhenUsed/>
    <w:rsid w:val="00FC3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paragraph" w:styleId="NormalWeb">
    <w:name w:val="Normal (Web)"/>
    <w:basedOn w:val="Normal"/>
    <w:uiPriority w:val="99"/>
    <w:unhideWhenUsed/>
    <w:rsid w:val="001F28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8BF"/>
    <w:rPr>
      <w:i/>
      <w:iCs/>
    </w:rPr>
  </w:style>
  <w:style w:type="character" w:styleId="LineNumber">
    <w:name w:val="line number"/>
    <w:basedOn w:val="DefaultParagraphFont"/>
    <w:uiPriority w:val="99"/>
    <w:semiHidden/>
    <w:unhideWhenUsed/>
    <w:rsid w:val="00FC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93EC-7E62-4FC5-8553-BC05F566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2017-11-28T12:18:00Z</cp:lastPrinted>
  <dcterms:created xsi:type="dcterms:W3CDTF">2018-11-28T06:30:00Z</dcterms:created>
  <dcterms:modified xsi:type="dcterms:W3CDTF">2018-11-28T06:30:00Z</dcterms:modified>
</cp:coreProperties>
</file>