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C2" w:rsidRPr="00BB1C6D" w:rsidRDefault="00F904C2" w:rsidP="00F904C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F904C2" w:rsidRPr="00BB1C6D" w:rsidRDefault="00F904C2" w:rsidP="00F904C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F904C2" w:rsidRDefault="00F904C2" w:rsidP="00F904C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CIVIL SUIT</w:t>
      </w:r>
      <w:r w:rsidRPr="00BB1C6D">
        <w:rPr>
          <w:rFonts w:ascii="Times New Roman" w:hAnsi="Times New Roman" w:cs="Times New Roman"/>
          <w:b/>
          <w:sz w:val="24"/>
          <w:szCs w:val="24"/>
        </w:rPr>
        <w:t xml:space="preserve"> No. 0</w:t>
      </w:r>
      <w:r>
        <w:rPr>
          <w:rFonts w:ascii="Times New Roman" w:hAnsi="Times New Roman" w:cs="Times New Roman"/>
          <w:b/>
          <w:sz w:val="24"/>
          <w:szCs w:val="24"/>
        </w:rPr>
        <w:t>027</w:t>
      </w:r>
      <w:r w:rsidRPr="00BB1C6D">
        <w:rPr>
          <w:rFonts w:ascii="Times New Roman" w:hAnsi="Times New Roman" w:cs="Times New Roman"/>
          <w:b/>
          <w:sz w:val="24"/>
          <w:szCs w:val="24"/>
        </w:rPr>
        <w:t xml:space="preserve"> OF </w:t>
      </w:r>
      <w:r>
        <w:rPr>
          <w:rFonts w:ascii="Times New Roman" w:hAnsi="Times New Roman" w:cs="Times New Roman"/>
          <w:b/>
          <w:sz w:val="24"/>
          <w:szCs w:val="24"/>
        </w:rPr>
        <w:t>2002</w:t>
      </w:r>
    </w:p>
    <w:p w:rsidR="00F904C2" w:rsidRDefault="00F904C2" w:rsidP="00F904C2">
      <w:pPr>
        <w:spacing w:after="0"/>
        <w:jc w:val="both"/>
        <w:rPr>
          <w:rFonts w:ascii="Times New Roman" w:hAnsi="Times New Roman" w:cs="Times New Roman"/>
          <w:b/>
          <w:sz w:val="24"/>
          <w:szCs w:val="24"/>
        </w:rPr>
      </w:pPr>
    </w:p>
    <w:p w:rsidR="00F904C2" w:rsidRPr="00F5067E" w:rsidRDefault="00F904C2" w:rsidP="00F904C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OMONYI ROGERS    </w:t>
      </w:r>
      <w:r w:rsidRPr="00F5067E">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sidRPr="00F5067E">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580ED9">
        <w:rPr>
          <w:rFonts w:ascii="Times New Roman" w:hAnsi="Times New Roman" w:cs="Times New Roman"/>
          <w:b/>
          <w:sz w:val="24"/>
          <w:szCs w:val="24"/>
        </w:rPr>
        <w:t>…</w:t>
      </w:r>
      <w:r>
        <w:rPr>
          <w:rFonts w:ascii="Times New Roman" w:hAnsi="Times New Roman" w:cs="Times New Roman"/>
          <w:b/>
          <w:sz w:val="24"/>
          <w:szCs w:val="24"/>
        </w:rPr>
        <w:t>.</w:t>
      </w:r>
      <w:r w:rsidRPr="00F5067E">
        <w:rPr>
          <w:rFonts w:ascii="Times New Roman" w:hAnsi="Times New Roman" w:cs="Times New Roman"/>
          <w:b/>
          <w:sz w:val="24"/>
          <w:szCs w:val="24"/>
        </w:rPr>
        <w:t xml:space="preserve">…  </w:t>
      </w:r>
      <w:r>
        <w:rPr>
          <w:rFonts w:ascii="Times New Roman" w:hAnsi="Times New Roman" w:cs="Times New Roman"/>
          <w:b/>
          <w:sz w:val="24"/>
          <w:szCs w:val="24"/>
        </w:rPr>
        <w:t>PLAINTIFF</w:t>
      </w:r>
    </w:p>
    <w:p w:rsidR="00F904C2" w:rsidRDefault="00F904C2" w:rsidP="00F904C2">
      <w:pPr>
        <w:spacing w:after="0"/>
        <w:ind w:left="576" w:right="576"/>
        <w:jc w:val="center"/>
        <w:rPr>
          <w:rFonts w:ascii="Times New Roman" w:hAnsi="Times New Roman" w:cs="Times New Roman"/>
          <w:b/>
          <w:sz w:val="24"/>
          <w:szCs w:val="24"/>
        </w:rPr>
      </w:pPr>
    </w:p>
    <w:p w:rsidR="00F904C2" w:rsidRDefault="00F904C2" w:rsidP="00F904C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F904C2" w:rsidRPr="00BB1C6D" w:rsidRDefault="00F904C2" w:rsidP="00F904C2">
      <w:pPr>
        <w:spacing w:after="0"/>
        <w:ind w:left="576" w:right="576"/>
        <w:jc w:val="center"/>
        <w:rPr>
          <w:rFonts w:ascii="Times New Roman" w:hAnsi="Times New Roman" w:cs="Times New Roman"/>
          <w:b/>
          <w:sz w:val="24"/>
          <w:szCs w:val="24"/>
        </w:rPr>
      </w:pPr>
    </w:p>
    <w:p w:rsidR="00F904C2" w:rsidRDefault="00F904C2" w:rsidP="00F904C2">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THE ATTORNEY GENERAL</w:t>
      </w:r>
      <w:r>
        <w:rPr>
          <w:rFonts w:ascii="Times New Roman" w:hAnsi="Times New Roman" w:cs="Times New Roman"/>
          <w:b/>
          <w:sz w:val="24"/>
          <w:szCs w:val="24"/>
        </w:rPr>
        <w:tab/>
      </w:r>
      <w:r>
        <w:rPr>
          <w:rFonts w:ascii="Times New Roman" w:hAnsi="Times New Roman" w:cs="Times New Roman"/>
          <w:b/>
          <w:sz w:val="24"/>
          <w:szCs w:val="24"/>
        </w:rPr>
        <w:tab/>
        <w:t>}</w:t>
      </w:r>
    </w:p>
    <w:p w:rsidR="00F904C2" w:rsidRDefault="00F904C2" w:rsidP="00F904C2">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UGANDA REVENUE AUTHORITY</w:t>
      </w:r>
      <w:r>
        <w:rPr>
          <w:rFonts w:ascii="Times New Roman" w:hAnsi="Times New Roman" w:cs="Times New Roman"/>
          <w:b/>
          <w:sz w:val="24"/>
          <w:szCs w:val="24"/>
        </w:rPr>
        <w:tab/>
        <w:t>}</w:t>
      </w:r>
      <w:r w:rsidRPr="009C65A7">
        <w:rPr>
          <w:rFonts w:ascii="Times New Roman" w:hAnsi="Times New Roman" w:cs="Times New Roman"/>
          <w:b/>
          <w:sz w:val="24"/>
          <w:szCs w:val="24"/>
        </w:rPr>
        <w:tab/>
        <w:t xml:space="preserve">……………….…….… </w:t>
      </w:r>
      <w:r>
        <w:rPr>
          <w:rFonts w:ascii="Times New Roman" w:hAnsi="Times New Roman" w:cs="Times New Roman"/>
          <w:b/>
          <w:sz w:val="24"/>
          <w:szCs w:val="24"/>
        </w:rPr>
        <w:t>DEFENDA</w:t>
      </w:r>
      <w:r w:rsidRPr="009C65A7">
        <w:rPr>
          <w:rFonts w:ascii="Times New Roman" w:hAnsi="Times New Roman" w:cs="Times New Roman"/>
          <w:b/>
          <w:sz w:val="24"/>
          <w:szCs w:val="24"/>
        </w:rPr>
        <w:t>NT</w:t>
      </w:r>
      <w:r>
        <w:rPr>
          <w:rFonts w:ascii="Times New Roman" w:hAnsi="Times New Roman" w:cs="Times New Roman"/>
          <w:b/>
          <w:sz w:val="24"/>
          <w:szCs w:val="24"/>
        </w:rPr>
        <w:t>S</w:t>
      </w:r>
    </w:p>
    <w:p w:rsidR="00F904C2" w:rsidRPr="001A7CD2" w:rsidRDefault="00F904C2" w:rsidP="00F904C2">
      <w:pPr>
        <w:spacing w:after="0"/>
        <w:jc w:val="both"/>
        <w:rPr>
          <w:rFonts w:ascii="Times New Roman" w:hAnsi="Times New Roman" w:cs="Times New Roman"/>
          <w:b/>
          <w:sz w:val="24"/>
          <w:szCs w:val="24"/>
        </w:rPr>
      </w:pPr>
    </w:p>
    <w:p w:rsidR="00730898" w:rsidRDefault="00F904C2" w:rsidP="00F904C2">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730898">
        <w:rPr>
          <w:rFonts w:ascii="Times New Roman" w:hAnsi="Times New Roman" w:cs="Times New Roman"/>
          <w:b/>
          <w:sz w:val="24"/>
          <w:szCs w:val="24"/>
        </w:rPr>
        <w:t>u</w:t>
      </w:r>
      <w:proofErr w:type="spellEnd"/>
      <w:r w:rsidR="00730898">
        <w:rPr>
          <w:rFonts w:ascii="Times New Roman" w:hAnsi="Times New Roman" w:cs="Times New Roman"/>
          <w:b/>
          <w:sz w:val="24"/>
          <w:szCs w:val="24"/>
        </w:rPr>
        <w:t>.</w:t>
      </w:r>
    </w:p>
    <w:p w:rsidR="00730898" w:rsidRDefault="00730898" w:rsidP="00730898">
      <w:pPr>
        <w:spacing w:after="0"/>
        <w:rPr>
          <w:rFonts w:ascii="Times New Roman" w:hAnsi="Times New Roman" w:cs="Times New Roman"/>
          <w:b/>
          <w:sz w:val="24"/>
          <w:szCs w:val="24"/>
          <w:u w:val="single"/>
        </w:rPr>
      </w:pPr>
    </w:p>
    <w:p w:rsidR="00165963" w:rsidRDefault="00165963" w:rsidP="00165963">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165963" w:rsidRDefault="00165963" w:rsidP="00165963">
      <w:pPr>
        <w:spacing w:after="0"/>
      </w:pPr>
    </w:p>
    <w:p w:rsidR="00165963" w:rsidRDefault="00165963"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3230FF">
        <w:rPr>
          <w:rFonts w:ascii="Times New Roman" w:hAnsi="Times New Roman" w:cs="Times New Roman"/>
          <w:sz w:val="24"/>
          <w:szCs w:val="24"/>
        </w:rPr>
        <w:t xml:space="preserve">s </w:t>
      </w:r>
      <w:r w:rsidR="00105394">
        <w:rPr>
          <w:rFonts w:ascii="Times New Roman" w:hAnsi="Times New Roman" w:cs="Times New Roman"/>
          <w:sz w:val="24"/>
          <w:szCs w:val="24"/>
        </w:rPr>
        <w:t>sued the defendants jointly and severally for recovery of general and special damages for negligence, interest and costs</w:t>
      </w:r>
      <w:r w:rsidR="00960665">
        <w:rPr>
          <w:rFonts w:ascii="Times New Roman" w:hAnsi="Times New Roman" w:cs="Times New Roman"/>
          <w:sz w:val="24"/>
          <w:szCs w:val="24"/>
        </w:rPr>
        <w:t>.</w:t>
      </w:r>
      <w:r w:rsidR="00105394">
        <w:rPr>
          <w:rFonts w:ascii="Times New Roman" w:hAnsi="Times New Roman" w:cs="Times New Roman"/>
          <w:sz w:val="24"/>
          <w:szCs w:val="24"/>
        </w:rPr>
        <w:t xml:space="preserve"> The plaintiff's case is that on the 8</w:t>
      </w:r>
      <w:r w:rsidR="00105394" w:rsidRPr="00105394">
        <w:rPr>
          <w:rFonts w:ascii="Times New Roman" w:hAnsi="Times New Roman" w:cs="Times New Roman"/>
          <w:sz w:val="24"/>
          <w:szCs w:val="24"/>
          <w:vertAlign w:val="superscript"/>
        </w:rPr>
        <w:t>th</w:t>
      </w:r>
      <w:r w:rsidR="00105394">
        <w:rPr>
          <w:rFonts w:ascii="Times New Roman" w:hAnsi="Times New Roman" w:cs="Times New Roman"/>
          <w:sz w:val="24"/>
          <w:szCs w:val="24"/>
        </w:rPr>
        <w:t xml:space="preserve"> of June, 2001 while he was going about his business in </w:t>
      </w:r>
      <w:proofErr w:type="spellStart"/>
      <w:r w:rsidR="00105394">
        <w:rPr>
          <w:rFonts w:ascii="Times New Roman" w:hAnsi="Times New Roman" w:cs="Times New Roman"/>
          <w:sz w:val="24"/>
          <w:szCs w:val="24"/>
        </w:rPr>
        <w:t>Nebbi</w:t>
      </w:r>
      <w:proofErr w:type="spellEnd"/>
      <w:r w:rsidR="00105394">
        <w:rPr>
          <w:rFonts w:ascii="Times New Roman" w:hAnsi="Times New Roman" w:cs="Times New Roman"/>
          <w:sz w:val="24"/>
          <w:szCs w:val="24"/>
        </w:rPr>
        <w:t xml:space="preserve"> Town, he was shot in the leg and injured by an armed officer of the Special Revenue Protection Services (SRPS), who at the material time were acting in the scope of their duty and course of employment as agents, servants and employees of the defendants. As a result of the gunshot, he </w:t>
      </w:r>
      <w:r w:rsidR="004B2DA9">
        <w:rPr>
          <w:rFonts w:ascii="Times New Roman" w:hAnsi="Times New Roman" w:cs="Times New Roman"/>
          <w:sz w:val="24"/>
          <w:szCs w:val="24"/>
        </w:rPr>
        <w:t>suffered</w:t>
      </w:r>
      <w:r w:rsidR="00105394">
        <w:rPr>
          <w:rFonts w:ascii="Times New Roman" w:hAnsi="Times New Roman" w:cs="Times New Roman"/>
          <w:sz w:val="24"/>
          <w:szCs w:val="24"/>
        </w:rPr>
        <w:t xml:space="preserve"> a fracture of the upper third of the right tibia, soft tissue damage to the </w:t>
      </w:r>
      <w:r w:rsidR="004B2DA9">
        <w:rPr>
          <w:rFonts w:ascii="Times New Roman" w:hAnsi="Times New Roman" w:cs="Times New Roman"/>
          <w:sz w:val="24"/>
          <w:szCs w:val="24"/>
        </w:rPr>
        <w:t>muscles</w:t>
      </w:r>
      <w:r w:rsidR="00105394">
        <w:rPr>
          <w:rFonts w:ascii="Times New Roman" w:hAnsi="Times New Roman" w:cs="Times New Roman"/>
          <w:sz w:val="24"/>
          <w:szCs w:val="24"/>
        </w:rPr>
        <w:t xml:space="preserve"> </w:t>
      </w:r>
      <w:r w:rsidR="004B2DA9">
        <w:rPr>
          <w:rFonts w:ascii="Times New Roman" w:hAnsi="Times New Roman" w:cs="Times New Roman"/>
          <w:sz w:val="24"/>
          <w:szCs w:val="24"/>
        </w:rPr>
        <w:t>surrounding</w:t>
      </w:r>
      <w:r w:rsidR="00105394">
        <w:rPr>
          <w:rFonts w:ascii="Times New Roman" w:hAnsi="Times New Roman" w:cs="Times New Roman"/>
          <w:sz w:val="24"/>
          <w:szCs w:val="24"/>
        </w:rPr>
        <w:t xml:space="preserve"> the entry and exit wounds</w:t>
      </w:r>
      <w:r w:rsidR="004B2DA9">
        <w:rPr>
          <w:rFonts w:ascii="Times New Roman" w:hAnsi="Times New Roman" w:cs="Times New Roman"/>
          <w:sz w:val="24"/>
          <w:szCs w:val="24"/>
        </w:rPr>
        <w:t xml:space="preserve">, excessive bleeding and pain. </w:t>
      </w:r>
      <w:r w:rsidR="00105394">
        <w:rPr>
          <w:rFonts w:ascii="Times New Roman" w:hAnsi="Times New Roman" w:cs="Times New Roman"/>
          <w:sz w:val="24"/>
          <w:szCs w:val="24"/>
        </w:rPr>
        <w:t>He contends that the shooting was negligent, hence his claim for the remedie</w:t>
      </w:r>
      <w:r w:rsidR="00840E30">
        <w:rPr>
          <w:rFonts w:ascii="Times New Roman" w:hAnsi="Times New Roman" w:cs="Times New Roman"/>
          <w:sz w:val="24"/>
          <w:szCs w:val="24"/>
        </w:rPr>
        <w:t>s</w:t>
      </w:r>
      <w:r w:rsidR="00105394">
        <w:rPr>
          <w:rFonts w:ascii="Times New Roman" w:hAnsi="Times New Roman" w:cs="Times New Roman"/>
          <w:sz w:val="24"/>
          <w:szCs w:val="24"/>
        </w:rPr>
        <w:t xml:space="preserve"> mentioned.</w:t>
      </w:r>
    </w:p>
    <w:p w:rsidR="00165963" w:rsidRDefault="00165963" w:rsidP="00165963">
      <w:pPr>
        <w:spacing w:after="0" w:line="360" w:lineRule="auto"/>
        <w:rPr>
          <w:rFonts w:ascii="Times New Roman" w:hAnsi="Times New Roman" w:cs="Times New Roman"/>
          <w:sz w:val="24"/>
          <w:szCs w:val="24"/>
        </w:rPr>
      </w:pPr>
    </w:p>
    <w:p w:rsidR="00165963" w:rsidRDefault="00960665" w:rsidP="0016596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840E30">
        <w:rPr>
          <w:rFonts w:ascii="Times New Roman" w:hAnsi="Times New Roman" w:cs="Times New Roman"/>
          <w:sz w:val="24"/>
          <w:szCs w:val="24"/>
        </w:rPr>
        <w:t>the written statement of defendant filed by the first defendant, the plaintiff's claim is denied and it is contended that the officers involved in that incident ware customs officers for whom the first defendant is not responsible</w:t>
      </w:r>
      <w:r w:rsidR="002B113B">
        <w:rPr>
          <w:rFonts w:ascii="Times New Roman" w:hAnsi="Times New Roman" w:cs="Times New Roman"/>
          <w:sz w:val="24"/>
          <w:szCs w:val="24"/>
        </w:rPr>
        <w:t xml:space="preserve">. </w:t>
      </w:r>
      <w:r w:rsidR="00840E30">
        <w:rPr>
          <w:rFonts w:ascii="Times New Roman" w:hAnsi="Times New Roman" w:cs="Times New Roman"/>
          <w:sz w:val="24"/>
          <w:szCs w:val="24"/>
        </w:rPr>
        <w:t xml:space="preserve">In the written statement of defiance of the second defendant, liability for the plaintiff's claim is denied. It is contended instead that staff of the </w:t>
      </w:r>
      <w:r w:rsidR="00E67F28">
        <w:rPr>
          <w:rFonts w:ascii="Times New Roman" w:hAnsi="Times New Roman" w:cs="Times New Roman"/>
          <w:sz w:val="24"/>
          <w:szCs w:val="24"/>
        </w:rPr>
        <w:t>SRPS</w:t>
      </w:r>
      <w:r w:rsidR="00840E30">
        <w:rPr>
          <w:rFonts w:ascii="Times New Roman" w:hAnsi="Times New Roman" w:cs="Times New Roman"/>
          <w:sz w:val="24"/>
          <w:szCs w:val="24"/>
        </w:rPr>
        <w:t xml:space="preserve"> are not employees of the second defendant. Both defendants prayed that the suit be dismissed with costs.</w:t>
      </w:r>
    </w:p>
    <w:p w:rsidR="002B113B" w:rsidRDefault="002B113B" w:rsidP="00165963">
      <w:pPr>
        <w:spacing w:after="0" w:line="360" w:lineRule="auto"/>
        <w:jc w:val="both"/>
        <w:rPr>
          <w:rFonts w:ascii="Times New Roman" w:hAnsi="Times New Roman" w:cs="Times New Roman"/>
          <w:sz w:val="24"/>
          <w:szCs w:val="24"/>
        </w:rPr>
      </w:pPr>
    </w:p>
    <w:p w:rsidR="00F40B19" w:rsidRDefault="00840E30"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plaintiff stated that </w:t>
      </w:r>
      <w:r w:rsidR="00F40B19">
        <w:rPr>
          <w:rFonts w:ascii="Times New Roman" w:hAnsi="Times New Roman" w:cs="Times New Roman"/>
          <w:sz w:val="24"/>
          <w:szCs w:val="24"/>
        </w:rPr>
        <w:t>on 8</w:t>
      </w:r>
      <w:r w:rsidR="00F40B19" w:rsidRPr="00AE28C6">
        <w:rPr>
          <w:rFonts w:ascii="Times New Roman" w:hAnsi="Times New Roman" w:cs="Times New Roman"/>
          <w:sz w:val="24"/>
          <w:szCs w:val="24"/>
          <w:vertAlign w:val="superscript"/>
        </w:rPr>
        <w:t>th</w:t>
      </w:r>
      <w:r w:rsidR="00F40B19">
        <w:rPr>
          <w:rFonts w:ascii="Times New Roman" w:hAnsi="Times New Roman" w:cs="Times New Roman"/>
          <w:sz w:val="24"/>
          <w:szCs w:val="24"/>
        </w:rPr>
        <w:t xml:space="preserve"> June 2001 at around 8.30 pm, he was coming from </w:t>
      </w:r>
      <w:proofErr w:type="spellStart"/>
      <w:r w:rsidR="00F40B19">
        <w:rPr>
          <w:rFonts w:ascii="Times New Roman" w:hAnsi="Times New Roman" w:cs="Times New Roman"/>
          <w:sz w:val="24"/>
          <w:szCs w:val="24"/>
        </w:rPr>
        <w:t>Nebbi</w:t>
      </w:r>
      <w:proofErr w:type="spellEnd"/>
      <w:r w:rsidR="00F40B19">
        <w:rPr>
          <w:rFonts w:ascii="Times New Roman" w:hAnsi="Times New Roman" w:cs="Times New Roman"/>
          <w:sz w:val="24"/>
          <w:szCs w:val="24"/>
        </w:rPr>
        <w:t xml:space="preserve"> hospital and when he came close to the round-about, he met a crowd. There was a double cabin vehicle that was setting off as he arrived, the Revenue people collected jerry-cans </w:t>
      </w:r>
      <w:r w:rsidR="00F40B19">
        <w:rPr>
          <w:rFonts w:ascii="Times New Roman" w:hAnsi="Times New Roman" w:cs="Times New Roman"/>
          <w:sz w:val="24"/>
          <w:szCs w:val="24"/>
        </w:rPr>
        <w:lastRenderedPageBreak/>
        <w:t xml:space="preserve">containing diesel and petrol from the kiosks near the roundabout. They drove away shortly towards </w:t>
      </w:r>
      <w:proofErr w:type="spellStart"/>
      <w:r w:rsidR="00F40B19">
        <w:rPr>
          <w:rFonts w:ascii="Times New Roman" w:hAnsi="Times New Roman" w:cs="Times New Roman"/>
          <w:sz w:val="24"/>
          <w:szCs w:val="24"/>
        </w:rPr>
        <w:t>Pakwach</w:t>
      </w:r>
      <w:proofErr w:type="spellEnd"/>
      <w:r w:rsidR="00F40B19">
        <w:rPr>
          <w:rFonts w:ascii="Times New Roman" w:hAnsi="Times New Roman" w:cs="Times New Roman"/>
          <w:sz w:val="24"/>
          <w:szCs w:val="24"/>
        </w:rPr>
        <w:t xml:space="preserve"> Road. When the vehicle came close towards where they were, people began making noise that the URA people were returning. When they arrived, they started firing gunshots. He did not see the number plate of the vehicle. </w:t>
      </w:r>
      <w:r w:rsidR="002048CD">
        <w:rPr>
          <w:rFonts w:ascii="Times New Roman" w:hAnsi="Times New Roman" w:cs="Times New Roman"/>
          <w:sz w:val="24"/>
          <w:szCs w:val="24"/>
        </w:rPr>
        <w:t>He</w:t>
      </w:r>
      <w:r w:rsidR="00F40B19">
        <w:rPr>
          <w:rFonts w:ascii="Times New Roman" w:hAnsi="Times New Roman" w:cs="Times New Roman"/>
          <w:sz w:val="24"/>
          <w:szCs w:val="24"/>
        </w:rPr>
        <w:t xml:space="preserve"> saw one soldier who was on the white double cabin pick-up pull out a gun. He was dressed in an army uniform. As he was emerging from the crowd he was shot in the right leg. </w:t>
      </w:r>
      <w:r w:rsidR="002048CD">
        <w:rPr>
          <w:rFonts w:ascii="Times New Roman" w:hAnsi="Times New Roman" w:cs="Times New Roman"/>
          <w:sz w:val="24"/>
          <w:szCs w:val="24"/>
        </w:rPr>
        <w:t>The bullet hit him below the right knee.</w:t>
      </w:r>
    </w:p>
    <w:p w:rsidR="00F40B19" w:rsidRDefault="00F40B19" w:rsidP="00F40B19">
      <w:pPr>
        <w:spacing w:after="0" w:line="360" w:lineRule="auto"/>
        <w:jc w:val="both"/>
        <w:rPr>
          <w:rFonts w:ascii="Times New Roman" w:hAnsi="Times New Roman" w:cs="Times New Roman"/>
          <w:sz w:val="24"/>
          <w:szCs w:val="24"/>
        </w:rPr>
      </w:pPr>
    </w:p>
    <w:p w:rsidR="00F40B19" w:rsidRDefault="00F40B19"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When he was shot, he was picked by people in the crowd and placed in a vehicle whose owner he did not know and taken to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Hospital. He had sustained a shattered bone in the right leg. In hospital he was placed on a drip. He was bleeding profusely so the wound was bandaged. He stayed in hospital for around three months, receiving medical treatment, being attended to by a one </w:t>
      </w:r>
      <w:proofErr w:type="spellStart"/>
      <w:r>
        <w:rPr>
          <w:rFonts w:ascii="Times New Roman" w:hAnsi="Times New Roman" w:cs="Times New Roman"/>
          <w:sz w:val="24"/>
          <w:szCs w:val="24"/>
        </w:rPr>
        <w:t>Pimundu</w:t>
      </w:r>
      <w:proofErr w:type="spellEnd"/>
      <w:r>
        <w:rPr>
          <w:rFonts w:ascii="Times New Roman" w:hAnsi="Times New Roman" w:cs="Times New Roman"/>
          <w:sz w:val="24"/>
          <w:szCs w:val="24"/>
        </w:rPr>
        <w:t xml:space="preserve"> Collins. He was later discharged and stayed for one month at home. His leg was still unwell and he went to </w:t>
      </w:r>
      <w:proofErr w:type="spellStart"/>
      <w:r>
        <w:rPr>
          <w:rFonts w:ascii="Times New Roman" w:hAnsi="Times New Roman" w:cs="Times New Roman"/>
          <w:sz w:val="24"/>
          <w:szCs w:val="24"/>
        </w:rPr>
        <w:t>Angal</w:t>
      </w:r>
      <w:proofErr w:type="spellEnd"/>
      <w:r>
        <w:rPr>
          <w:rFonts w:ascii="Times New Roman" w:hAnsi="Times New Roman" w:cs="Times New Roman"/>
          <w:sz w:val="24"/>
          <w:szCs w:val="24"/>
        </w:rPr>
        <w:t xml:space="preserve"> Hospital for further treatment on 4</w:t>
      </w:r>
      <w:r w:rsidRPr="00C76570">
        <w:rPr>
          <w:rFonts w:ascii="Times New Roman" w:hAnsi="Times New Roman" w:cs="Times New Roman"/>
          <w:sz w:val="24"/>
          <w:szCs w:val="24"/>
          <w:vertAlign w:val="superscript"/>
        </w:rPr>
        <w:t>th</w:t>
      </w:r>
      <w:r>
        <w:rPr>
          <w:rFonts w:ascii="Times New Roman" w:hAnsi="Times New Roman" w:cs="Times New Roman"/>
          <w:sz w:val="24"/>
          <w:szCs w:val="24"/>
        </w:rPr>
        <w:t xml:space="preserve"> April 2002. He was admitted in that hospital as well for one month. They found out that the bones had not united well and his leg required an operation, which operation was done. There are visible scars on his leg left by the operation. </w:t>
      </w:r>
    </w:p>
    <w:p w:rsidR="00F40B19" w:rsidRDefault="00F40B19" w:rsidP="00F40B19">
      <w:pPr>
        <w:spacing w:after="0" w:line="360" w:lineRule="auto"/>
        <w:jc w:val="both"/>
        <w:rPr>
          <w:rFonts w:ascii="Times New Roman" w:hAnsi="Times New Roman" w:cs="Times New Roman"/>
          <w:sz w:val="24"/>
          <w:szCs w:val="24"/>
        </w:rPr>
      </w:pPr>
    </w:p>
    <w:p w:rsidR="00F40B19" w:rsidRDefault="00F40B19"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was spending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3,000/= each on himself and his attendant per day for feeding for the three months. </w:t>
      </w:r>
      <w:r w:rsidR="002048CD">
        <w:rPr>
          <w:rFonts w:ascii="Times New Roman" w:hAnsi="Times New Roman" w:cs="Times New Roman"/>
          <w:sz w:val="24"/>
          <w:szCs w:val="24"/>
        </w:rPr>
        <w:t>He</w:t>
      </w:r>
      <w:r>
        <w:rPr>
          <w:rFonts w:ascii="Times New Roman" w:hAnsi="Times New Roman" w:cs="Times New Roman"/>
          <w:sz w:val="24"/>
          <w:szCs w:val="24"/>
        </w:rPr>
        <w:t xml:space="preserve"> would buy food for ten thousand which would carry </w:t>
      </w:r>
      <w:r w:rsidR="002048CD">
        <w:rPr>
          <w:rFonts w:ascii="Times New Roman" w:hAnsi="Times New Roman" w:cs="Times New Roman"/>
          <w:sz w:val="24"/>
          <w:szCs w:val="24"/>
        </w:rPr>
        <w:t>them</w:t>
      </w:r>
      <w:r>
        <w:rPr>
          <w:rFonts w:ascii="Times New Roman" w:hAnsi="Times New Roman" w:cs="Times New Roman"/>
          <w:sz w:val="24"/>
          <w:szCs w:val="24"/>
        </w:rPr>
        <w:t xml:space="preserve"> on for four or five days. </w:t>
      </w:r>
      <w:r w:rsidR="002048CD">
        <w:rPr>
          <w:rFonts w:ascii="Times New Roman" w:hAnsi="Times New Roman" w:cs="Times New Roman"/>
          <w:sz w:val="24"/>
          <w:szCs w:val="24"/>
        </w:rPr>
        <w:t>H</w:t>
      </w:r>
      <w:r>
        <w:rPr>
          <w:rFonts w:ascii="Times New Roman" w:hAnsi="Times New Roman" w:cs="Times New Roman"/>
          <w:sz w:val="24"/>
          <w:szCs w:val="24"/>
        </w:rPr>
        <w:t xml:space="preserve">e used to obtain some of the drugs free </w:t>
      </w:r>
      <w:r w:rsidR="002048CD">
        <w:rPr>
          <w:rFonts w:ascii="Times New Roman" w:hAnsi="Times New Roman" w:cs="Times New Roman"/>
          <w:sz w:val="24"/>
          <w:szCs w:val="24"/>
        </w:rPr>
        <w:t xml:space="preserve">from the hospital </w:t>
      </w:r>
      <w:r>
        <w:rPr>
          <w:rFonts w:ascii="Times New Roman" w:hAnsi="Times New Roman" w:cs="Times New Roman"/>
          <w:sz w:val="24"/>
          <w:szCs w:val="24"/>
        </w:rPr>
        <w:t xml:space="preserve">but would buy others.  </w:t>
      </w:r>
      <w:r w:rsidR="002048CD">
        <w:rPr>
          <w:rFonts w:ascii="Times New Roman" w:hAnsi="Times New Roman" w:cs="Times New Roman"/>
          <w:sz w:val="24"/>
          <w:szCs w:val="24"/>
        </w:rPr>
        <w:t>He</w:t>
      </w:r>
      <w:r>
        <w:rPr>
          <w:rFonts w:ascii="Times New Roman" w:hAnsi="Times New Roman" w:cs="Times New Roman"/>
          <w:sz w:val="24"/>
          <w:szCs w:val="24"/>
        </w:rPr>
        <w:t xml:space="preserve"> spent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731,000/= on treatment in total. From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Hospital </w:t>
      </w:r>
      <w:r w:rsidR="002048CD">
        <w:rPr>
          <w:rFonts w:ascii="Times New Roman" w:hAnsi="Times New Roman" w:cs="Times New Roman"/>
          <w:sz w:val="24"/>
          <w:szCs w:val="24"/>
        </w:rPr>
        <w:t xml:space="preserve">he </w:t>
      </w:r>
      <w:r>
        <w:rPr>
          <w:rFonts w:ascii="Times New Roman" w:hAnsi="Times New Roman" w:cs="Times New Roman"/>
          <w:sz w:val="24"/>
          <w:szCs w:val="24"/>
        </w:rPr>
        <w:t xml:space="preserve">went to </w:t>
      </w:r>
      <w:proofErr w:type="spellStart"/>
      <w:r>
        <w:rPr>
          <w:rFonts w:ascii="Times New Roman" w:hAnsi="Times New Roman" w:cs="Times New Roman"/>
          <w:sz w:val="24"/>
          <w:szCs w:val="24"/>
        </w:rPr>
        <w:t>Angal</w:t>
      </w:r>
      <w:proofErr w:type="spellEnd"/>
      <w:r>
        <w:rPr>
          <w:rFonts w:ascii="Times New Roman" w:hAnsi="Times New Roman" w:cs="Times New Roman"/>
          <w:sz w:val="24"/>
          <w:szCs w:val="24"/>
        </w:rPr>
        <w:t xml:space="preserve"> Hospital </w:t>
      </w:r>
      <w:r w:rsidR="002048CD">
        <w:rPr>
          <w:rFonts w:ascii="Times New Roman" w:hAnsi="Times New Roman" w:cs="Times New Roman"/>
          <w:sz w:val="24"/>
          <w:szCs w:val="24"/>
        </w:rPr>
        <w:t>by a vehicle he</w:t>
      </w:r>
      <w:r>
        <w:rPr>
          <w:rFonts w:ascii="Times New Roman" w:hAnsi="Times New Roman" w:cs="Times New Roman"/>
          <w:sz w:val="24"/>
          <w:szCs w:val="24"/>
        </w:rPr>
        <w:t xml:space="preserve"> hired it at the cost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75,000/= </w:t>
      </w:r>
      <w:r w:rsidR="002048CD">
        <w:rPr>
          <w:rFonts w:ascii="Times New Roman" w:hAnsi="Times New Roman" w:cs="Times New Roman"/>
          <w:sz w:val="24"/>
          <w:szCs w:val="24"/>
        </w:rPr>
        <w:t>He</w:t>
      </w:r>
      <w:r>
        <w:rPr>
          <w:rFonts w:ascii="Times New Roman" w:hAnsi="Times New Roman" w:cs="Times New Roman"/>
          <w:sz w:val="24"/>
          <w:szCs w:val="24"/>
        </w:rPr>
        <w:t xml:space="preserve"> also bought a pair of crutches at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60,000/= Even after the treatment</w:t>
      </w:r>
      <w:r w:rsidR="002048CD">
        <w:rPr>
          <w:rFonts w:ascii="Times New Roman" w:hAnsi="Times New Roman" w:cs="Times New Roman"/>
          <w:sz w:val="24"/>
          <w:szCs w:val="24"/>
        </w:rPr>
        <w:t>,</w:t>
      </w:r>
      <w:r>
        <w:rPr>
          <w:rFonts w:ascii="Times New Roman" w:hAnsi="Times New Roman" w:cs="Times New Roman"/>
          <w:sz w:val="24"/>
          <w:szCs w:val="24"/>
        </w:rPr>
        <w:t xml:space="preserve"> </w:t>
      </w:r>
      <w:r w:rsidR="002048CD">
        <w:rPr>
          <w:rFonts w:ascii="Times New Roman" w:hAnsi="Times New Roman" w:cs="Times New Roman"/>
          <w:sz w:val="24"/>
          <w:szCs w:val="24"/>
        </w:rPr>
        <w:t>he</w:t>
      </w:r>
      <w:r>
        <w:rPr>
          <w:rFonts w:ascii="Times New Roman" w:hAnsi="Times New Roman" w:cs="Times New Roman"/>
          <w:sz w:val="24"/>
          <w:szCs w:val="24"/>
        </w:rPr>
        <w:t xml:space="preserve"> had not recovered fully and </w:t>
      </w:r>
      <w:r w:rsidR="002048CD">
        <w:rPr>
          <w:rFonts w:ascii="Times New Roman" w:hAnsi="Times New Roman" w:cs="Times New Roman"/>
          <w:sz w:val="24"/>
          <w:szCs w:val="24"/>
        </w:rPr>
        <w:t>he</w:t>
      </w:r>
      <w:r>
        <w:rPr>
          <w:rFonts w:ascii="Times New Roman" w:hAnsi="Times New Roman" w:cs="Times New Roman"/>
          <w:sz w:val="24"/>
          <w:szCs w:val="24"/>
        </w:rPr>
        <w:t xml:space="preserve"> proceeded to </w:t>
      </w:r>
      <w:proofErr w:type="spellStart"/>
      <w:r>
        <w:rPr>
          <w:rFonts w:ascii="Times New Roman" w:hAnsi="Times New Roman" w:cs="Times New Roman"/>
          <w:sz w:val="24"/>
          <w:szCs w:val="24"/>
        </w:rPr>
        <w:t>Mukono</w:t>
      </w:r>
      <w:proofErr w:type="spellEnd"/>
      <w:r>
        <w:rPr>
          <w:rFonts w:ascii="Times New Roman" w:hAnsi="Times New Roman" w:cs="Times New Roman"/>
          <w:sz w:val="24"/>
          <w:szCs w:val="24"/>
        </w:rPr>
        <w:t xml:space="preserve"> at </w:t>
      </w:r>
      <w:r w:rsidR="002048CD">
        <w:rPr>
          <w:rFonts w:ascii="Times New Roman" w:hAnsi="Times New Roman" w:cs="Times New Roman"/>
          <w:sz w:val="24"/>
          <w:szCs w:val="24"/>
        </w:rPr>
        <w:t>his</w:t>
      </w:r>
      <w:r>
        <w:rPr>
          <w:rFonts w:ascii="Times New Roman" w:hAnsi="Times New Roman" w:cs="Times New Roman"/>
          <w:sz w:val="24"/>
          <w:szCs w:val="24"/>
        </w:rPr>
        <w:t xml:space="preserve"> paternal uncle’s place. </w:t>
      </w:r>
      <w:r w:rsidR="002048CD">
        <w:rPr>
          <w:rFonts w:ascii="Times New Roman" w:hAnsi="Times New Roman" w:cs="Times New Roman"/>
          <w:sz w:val="24"/>
          <w:szCs w:val="24"/>
        </w:rPr>
        <w:t>He</w:t>
      </w:r>
      <w:r>
        <w:rPr>
          <w:rFonts w:ascii="Times New Roman" w:hAnsi="Times New Roman" w:cs="Times New Roman"/>
          <w:sz w:val="24"/>
          <w:szCs w:val="24"/>
        </w:rPr>
        <w:t xml:space="preserve"> was taken to another hospital there known as </w:t>
      </w:r>
      <w:proofErr w:type="spellStart"/>
      <w:r>
        <w:rPr>
          <w:rFonts w:ascii="Times New Roman" w:hAnsi="Times New Roman" w:cs="Times New Roman"/>
          <w:sz w:val="24"/>
          <w:szCs w:val="24"/>
        </w:rPr>
        <w:t>Mukono</w:t>
      </w:r>
      <w:proofErr w:type="spellEnd"/>
      <w:r>
        <w:rPr>
          <w:rFonts w:ascii="Times New Roman" w:hAnsi="Times New Roman" w:cs="Times New Roman"/>
          <w:sz w:val="24"/>
          <w:szCs w:val="24"/>
        </w:rPr>
        <w:t xml:space="preserve"> Health Centre</w:t>
      </w:r>
      <w:r w:rsidR="002048CD">
        <w:rPr>
          <w:rFonts w:ascii="Times New Roman" w:hAnsi="Times New Roman" w:cs="Times New Roman"/>
          <w:sz w:val="24"/>
          <w:szCs w:val="24"/>
        </w:rPr>
        <w:t xml:space="preserve"> and </w:t>
      </w:r>
      <w:r>
        <w:rPr>
          <w:rFonts w:ascii="Times New Roman" w:hAnsi="Times New Roman" w:cs="Times New Roman"/>
          <w:sz w:val="24"/>
          <w:szCs w:val="24"/>
        </w:rPr>
        <w:t xml:space="preserve">paid for treatment there. Currently, </w:t>
      </w:r>
      <w:r w:rsidR="002048CD">
        <w:rPr>
          <w:rFonts w:ascii="Times New Roman" w:hAnsi="Times New Roman" w:cs="Times New Roman"/>
          <w:sz w:val="24"/>
          <w:szCs w:val="24"/>
        </w:rPr>
        <w:t>he is</w:t>
      </w:r>
      <w:r>
        <w:rPr>
          <w:rFonts w:ascii="Times New Roman" w:hAnsi="Times New Roman" w:cs="Times New Roman"/>
          <w:sz w:val="24"/>
          <w:szCs w:val="24"/>
        </w:rPr>
        <w:t xml:space="preserve"> not so well. </w:t>
      </w:r>
      <w:r w:rsidR="002048CD">
        <w:rPr>
          <w:rFonts w:ascii="Times New Roman" w:hAnsi="Times New Roman" w:cs="Times New Roman"/>
          <w:sz w:val="24"/>
          <w:szCs w:val="24"/>
        </w:rPr>
        <w:t>He</w:t>
      </w:r>
      <w:r>
        <w:rPr>
          <w:rFonts w:ascii="Times New Roman" w:hAnsi="Times New Roman" w:cs="Times New Roman"/>
          <w:sz w:val="24"/>
          <w:szCs w:val="24"/>
        </w:rPr>
        <w:t xml:space="preserve"> cannot kneel using both legs. </w:t>
      </w:r>
      <w:r w:rsidR="002048CD">
        <w:rPr>
          <w:rFonts w:ascii="Times New Roman" w:hAnsi="Times New Roman" w:cs="Times New Roman"/>
          <w:sz w:val="24"/>
          <w:szCs w:val="24"/>
        </w:rPr>
        <w:t>He</w:t>
      </w:r>
      <w:r>
        <w:rPr>
          <w:rFonts w:ascii="Times New Roman" w:hAnsi="Times New Roman" w:cs="Times New Roman"/>
          <w:sz w:val="24"/>
          <w:szCs w:val="24"/>
        </w:rPr>
        <w:t xml:space="preserve"> can only kneel with one </w:t>
      </w:r>
      <w:proofErr w:type="gramStart"/>
      <w:r>
        <w:rPr>
          <w:rFonts w:ascii="Times New Roman" w:hAnsi="Times New Roman" w:cs="Times New Roman"/>
          <w:sz w:val="24"/>
          <w:szCs w:val="24"/>
        </w:rPr>
        <w:t>leg,</w:t>
      </w:r>
      <w:proofErr w:type="gramEnd"/>
      <w:r>
        <w:rPr>
          <w:rFonts w:ascii="Times New Roman" w:hAnsi="Times New Roman" w:cs="Times New Roman"/>
          <w:sz w:val="24"/>
          <w:szCs w:val="24"/>
        </w:rPr>
        <w:t xml:space="preserve"> </w:t>
      </w:r>
      <w:r w:rsidR="002048CD">
        <w:rPr>
          <w:rFonts w:ascii="Times New Roman" w:hAnsi="Times New Roman" w:cs="Times New Roman"/>
          <w:sz w:val="24"/>
          <w:szCs w:val="24"/>
        </w:rPr>
        <w:t>he</w:t>
      </w:r>
      <w:r>
        <w:rPr>
          <w:rFonts w:ascii="Times New Roman" w:hAnsi="Times New Roman" w:cs="Times New Roman"/>
          <w:sz w:val="24"/>
          <w:szCs w:val="24"/>
        </w:rPr>
        <w:t xml:space="preserve"> cannot sand for a long time, run or carry a heavy load. Sometimes when </w:t>
      </w:r>
      <w:r w:rsidR="002048CD">
        <w:rPr>
          <w:rFonts w:ascii="Times New Roman" w:hAnsi="Times New Roman" w:cs="Times New Roman"/>
          <w:sz w:val="24"/>
          <w:szCs w:val="24"/>
        </w:rPr>
        <w:t>he</w:t>
      </w:r>
      <w:r>
        <w:rPr>
          <w:rFonts w:ascii="Times New Roman" w:hAnsi="Times New Roman" w:cs="Times New Roman"/>
          <w:sz w:val="24"/>
          <w:szCs w:val="24"/>
        </w:rPr>
        <w:t xml:space="preserve"> </w:t>
      </w:r>
      <w:proofErr w:type="gramStart"/>
      <w:r>
        <w:rPr>
          <w:rFonts w:ascii="Times New Roman" w:hAnsi="Times New Roman" w:cs="Times New Roman"/>
          <w:sz w:val="24"/>
          <w:szCs w:val="24"/>
        </w:rPr>
        <w:t>engage</w:t>
      </w:r>
      <w:proofErr w:type="gramEnd"/>
      <w:r>
        <w:rPr>
          <w:rFonts w:ascii="Times New Roman" w:hAnsi="Times New Roman" w:cs="Times New Roman"/>
          <w:sz w:val="24"/>
          <w:szCs w:val="24"/>
        </w:rPr>
        <w:t xml:space="preserve"> in heavy work </w:t>
      </w:r>
      <w:r w:rsidR="002048CD">
        <w:rPr>
          <w:rFonts w:ascii="Times New Roman" w:hAnsi="Times New Roman" w:cs="Times New Roman"/>
          <w:sz w:val="24"/>
          <w:szCs w:val="24"/>
        </w:rPr>
        <w:t>the leg</w:t>
      </w:r>
      <w:r>
        <w:rPr>
          <w:rFonts w:ascii="Times New Roman" w:hAnsi="Times New Roman" w:cs="Times New Roman"/>
          <w:sz w:val="24"/>
          <w:szCs w:val="24"/>
        </w:rPr>
        <w:t xml:space="preserve"> swells and </w:t>
      </w:r>
      <w:r w:rsidR="002048CD">
        <w:rPr>
          <w:rFonts w:ascii="Times New Roman" w:hAnsi="Times New Roman" w:cs="Times New Roman"/>
          <w:sz w:val="24"/>
          <w:szCs w:val="24"/>
        </w:rPr>
        <w:t>he has</w:t>
      </w:r>
      <w:r>
        <w:rPr>
          <w:rFonts w:ascii="Times New Roman" w:hAnsi="Times New Roman" w:cs="Times New Roman"/>
          <w:sz w:val="24"/>
          <w:szCs w:val="24"/>
        </w:rPr>
        <w:t xml:space="preserve"> to tie it with a bandage. </w:t>
      </w:r>
    </w:p>
    <w:p w:rsidR="00F40B19" w:rsidRDefault="00F40B19" w:rsidP="00F40B19">
      <w:pPr>
        <w:spacing w:after="0" w:line="360" w:lineRule="auto"/>
        <w:jc w:val="both"/>
        <w:rPr>
          <w:rFonts w:ascii="Times New Roman" w:hAnsi="Times New Roman" w:cs="Times New Roman"/>
          <w:sz w:val="24"/>
          <w:szCs w:val="24"/>
        </w:rPr>
      </w:pPr>
    </w:p>
    <w:p w:rsidR="00F40B19" w:rsidRDefault="002048CD" w:rsidP="00F40B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a result of that injury, he has</w:t>
      </w:r>
      <w:r w:rsidR="00F40B19">
        <w:rPr>
          <w:rFonts w:ascii="Times New Roman" w:hAnsi="Times New Roman" w:cs="Times New Roman"/>
          <w:sz w:val="24"/>
          <w:szCs w:val="24"/>
        </w:rPr>
        <w:t xml:space="preserve"> </w:t>
      </w:r>
      <w:r>
        <w:rPr>
          <w:rFonts w:ascii="Times New Roman" w:hAnsi="Times New Roman" w:cs="Times New Roman"/>
          <w:sz w:val="24"/>
          <w:szCs w:val="24"/>
        </w:rPr>
        <w:t>difficulty</w:t>
      </w:r>
      <w:r w:rsidR="00F40B19">
        <w:rPr>
          <w:rFonts w:ascii="Times New Roman" w:hAnsi="Times New Roman" w:cs="Times New Roman"/>
          <w:sz w:val="24"/>
          <w:szCs w:val="24"/>
        </w:rPr>
        <w:t xml:space="preserve"> operating </w:t>
      </w:r>
      <w:r>
        <w:rPr>
          <w:rFonts w:ascii="Times New Roman" w:hAnsi="Times New Roman" w:cs="Times New Roman"/>
          <w:sz w:val="24"/>
          <w:szCs w:val="24"/>
        </w:rPr>
        <w:t>his</w:t>
      </w:r>
      <w:r w:rsidR="00F40B19">
        <w:rPr>
          <w:rFonts w:ascii="Times New Roman" w:hAnsi="Times New Roman" w:cs="Times New Roman"/>
          <w:sz w:val="24"/>
          <w:szCs w:val="24"/>
        </w:rPr>
        <w:t xml:space="preserve"> business. </w:t>
      </w:r>
      <w:r>
        <w:rPr>
          <w:rFonts w:ascii="Times New Roman" w:hAnsi="Times New Roman" w:cs="Times New Roman"/>
          <w:sz w:val="24"/>
          <w:szCs w:val="24"/>
        </w:rPr>
        <w:t>Before the accident, he was capable of</w:t>
      </w:r>
      <w:r w:rsidR="00F40B19">
        <w:rPr>
          <w:rFonts w:ascii="Times New Roman" w:hAnsi="Times New Roman" w:cs="Times New Roman"/>
          <w:sz w:val="24"/>
          <w:szCs w:val="24"/>
        </w:rPr>
        <w:t xml:space="preserve"> carry</w:t>
      </w:r>
      <w:r>
        <w:rPr>
          <w:rFonts w:ascii="Times New Roman" w:hAnsi="Times New Roman" w:cs="Times New Roman"/>
          <w:sz w:val="24"/>
          <w:szCs w:val="24"/>
        </w:rPr>
        <w:t>ing</w:t>
      </w:r>
      <w:r w:rsidR="00F40B19">
        <w:rPr>
          <w:rFonts w:ascii="Times New Roman" w:hAnsi="Times New Roman" w:cs="Times New Roman"/>
          <w:sz w:val="24"/>
          <w:szCs w:val="24"/>
        </w:rPr>
        <w:t xml:space="preserve"> </w:t>
      </w:r>
      <w:r>
        <w:rPr>
          <w:rFonts w:ascii="Times New Roman" w:hAnsi="Times New Roman" w:cs="Times New Roman"/>
          <w:sz w:val="24"/>
          <w:szCs w:val="24"/>
        </w:rPr>
        <w:t>his</w:t>
      </w:r>
      <w:r w:rsidR="00F40B19">
        <w:rPr>
          <w:rFonts w:ascii="Times New Roman" w:hAnsi="Times New Roman" w:cs="Times New Roman"/>
          <w:sz w:val="24"/>
          <w:szCs w:val="24"/>
        </w:rPr>
        <w:t xml:space="preserve"> stock </w:t>
      </w:r>
      <w:r>
        <w:rPr>
          <w:rFonts w:ascii="Times New Roman" w:hAnsi="Times New Roman" w:cs="Times New Roman"/>
          <w:sz w:val="24"/>
          <w:szCs w:val="24"/>
        </w:rPr>
        <w:t xml:space="preserve">as a second hand clothes dealer in the weekly markets, </w:t>
      </w:r>
      <w:r w:rsidR="00F40B19">
        <w:rPr>
          <w:rFonts w:ascii="Times New Roman" w:hAnsi="Times New Roman" w:cs="Times New Roman"/>
          <w:sz w:val="24"/>
          <w:szCs w:val="24"/>
        </w:rPr>
        <w:t xml:space="preserve">but </w:t>
      </w:r>
      <w:r>
        <w:rPr>
          <w:rFonts w:ascii="Times New Roman" w:hAnsi="Times New Roman" w:cs="Times New Roman"/>
          <w:sz w:val="24"/>
          <w:szCs w:val="24"/>
        </w:rPr>
        <w:t>he</w:t>
      </w:r>
      <w:r w:rsidR="00F40B19">
        <w:rPr>
          <w:rFonts w:ascii="Times New Roman" w:hAnsi="Times New Roman" w:cs="Times New Roman"/>
          <w:sz w:val="24"/>
          <w:szCs w:val="24"/>
        </w:rPr>
        <w:t xml:space="preserve"> cannot do it now. Before </w:t>
      </w:r>
      <w:r>
        <w:rPr>
          <w:rFonts w:ascii="Times New Roman" w:hAnsi="Times New Roman" w:cs="Times New Roman"/>
          <w:sz w:val="24"/>
          <w:szCs w:val="24"/>
        </w:rPr>
        <w:t xml:space="preserve">the accident, he </w:t>
      </w:r>
      <w:r w:rsidR="00F40B19">
        <w:rPr>
          <w:rFonts w:ascii="Times New Roman" w:hAnsi="Times New Roman" w:cs="Times New Roman"/>
          <w:sz w:val="24"/>
          <w:szCs w:val="24"/>
        </w:rPr>
        <w:t xml:space="preserve">could carry a load of over 80 </w:t>
      </w:r>
      <w:proofErr w:type="spellStart"/>
      <w:r w:rsidR="00F40B19">
        <w:rPr>
          <w:rFonts w:ascii="Times New Roman" w:hAnsi="Times New Roman" w:cs="Times New Roman"/>
          <w:sz w:val="24"/>
          <w:szCs w:val="24"/>
        </w:rPr>
        <w:t>kgs</w:t>
      </w:r>
      <w:proofErr w:type="spellEnd"/>
      <w:r w:rsidR="00F40B19">
        <w:rPr>
          <w:rFonts w:ascii="Times New Roman" w:hAnsi="Times New Roman" w:cs="Times New Roman"/>
          <w:sz w:val="24"/>
          <w:szCs w:val="24"/>
        </w:rPr>
        <w:t xml:space="preserve"> and now </w:t>
      </w:r>
      <w:r>
        <w:rPr>
          <w:rFonts w:ascii="Times New Roman" w:hAnsi="Times New Roman" w:cs="Times New Roman"/>
          <w:sz w:val="24"/>
          <w:szCs w:val="24"/>
        </w:rPr>
        <w:t>he</w:t>
      </w:r>
      <w:r w:rsidR="00F40B19">
        <w:rPr>
          <w:rFonts w:ascii="Times New Roman" w:hAnsi="Times New Roman" w:cs="Times New Roman"/>
          <w:sz w:val="24"/>
          <w:szCs w:val="24"/>
        </w:rPr>
        <w:t xml:space="preserve"> carr</w:t>
      </w:r>
      <w:r>
        <w:rPr>
          <w:rFonts w:ascii="Times New Roman" w:hAnsi="Times New Roman" w:cs="Times New Roman"/>
          <w:sz w:val="24"/>
          <w:szCs w:val="24"/>
        </w:rPr>
        <w:t>ies</w:t>
      </w:r>
      <w:r w:rsidR="00F40B19">
        <w:rPr>
          <w:rFonts w:ascii="Times New Roman" w:hAnsi="Times New Roman" w:cs="Times New Roman"/>
          <w:sz w:val="24"/>
          <w:szCs w:val="24"/>
        </w:rPr>
        <w:t xml:space="preserve"> 50 </w:t>
      </w:r>
      <w:proofErr w:type="spellStart"/>
      <w:r w:rsidR="00F40B19">
        <w:rPr>
          <w:rFonts w:ascii="Times New Roman" w:hAnsi="Times New Roman" w:cs="Times New Roman"/>
          <w:sz w:val="24"/>
          <w:szCs w:val="24"/>
        </w:rPr>
        <w:lastRenderedPageBreak/>
        <w:t>kgs</w:t>
      </w:r>
      <w:proofErr w:type="spellEnd"/>
      <w:r w:rsidR="00F40B19">
        <w:rPr>
          <w:rFonts w:ascii="Times New Roman" w:hAnsi="Times New Roman" w:cs="Times New Roman"/>
          <w:sz w:val="24"/>
          <w:szCs w:val="24"/>
        </w:rPr>
        <w:t xml:space="preserve"> with difficulty. </w:t>
      </w:r>
      <w:r>
        <w:rPr>
          <w:rFonts w:ascii="Times New Roman" w:hAnsi="Times New Roman" w:cs="Times New Roman"/>
          <w:sz w:val="24"/>
          <w:szCs w:val="24"/>
        </w:rPr>
        <w:t>He</w:t>
      </w:r>
      <w:r w:rsidR="00F40B19">
        <w:rPr>
          <w:rFonts w:ascii="Times New Roman" w:hAnsi="Times New Roman" w:cs="Times New Roman"/>
          <w:sz w:val="24"/>
          <w:szCs w:val="24"/>
        </w:rPr>
        <w:t xml:space="preserve"> now can carry only 30 </w:t>
      </w:r>
      <w:proofErr w:type="spellStart"/>
      <w:r w:rsidR="00F40B19">
        <w:rPr>
          <w:rFonts w:ascii="Times New Roman" w:hAnsi="Times New Roman" w:cs="Times New Roman"/>
          <w:sz w:val="24"/>
          <w:szCs w:val="24"/>
        </w:rPr>
        <w:t>kgs</w:t>
      </w:r>
      <w:proofErr w:type="spellEnd"/>
      <w:r w:rsidR="00F40B19">
        <w:rPr>
          <w:rFonts w:ascii="Times New Roman" w:hAnsi="Times New Roman" w:cs="Times New Roman"/>
          <w:sz w:val="24"/>
          <w:szCs w:val="24"/>
        </w:rPr>
        <w:t xml:space="preserve"> comfortably. </w:t>
      </w:r>
      <w:r>
        <w:rPr>
          <w:rFonts w:ascii="Times New Roman" w:hAnsi="Times New Roman" w:cs="Times New Roman"/>
          <w:sz w:val="24"/>
          <w:szCs w:val="24"/>
        </w:rPr>
        <w:t>Before, he</w:t>
      </w:r>
      <w:r w:rsidR="00F40B19">
        <w:rPr>
          <w:rFonts w:ascii="Times New Roman" w:hAnsi="Times New Roman" w:cs="Times New Roman"/>
          <w:sz w:val="24"/>
          <w:szCs w:val="24"/>
        </w:rPr>
        <w:t xml:space="preserve"> would buy four bales each weighing about 40 </w:t>
      </w:r>
      <w:proofErr w:type="spellStart"/>
      <w:r w:rsidR="00F40B19">
        <w:rPr>
          <w:rFonts w:ascii="Times New Roman" w:hAnsi="Times New Roman" w:cs="Times New Roman"/>
          <w:sz w:val="24"/>
          <w:szCs w:val="24"/>
        </w:rPr>
        <w:t>kgs</w:t>
      </w:r>
      <w:proofErr w:type="spellEnd"/>
      <w:r w:rsidR="00F40B19">
        <w:rPr>
          <w:rFonts w:ascii="Times New Roman" w:hAnsi="Times New Roman" w:cs="Times New Roman"/>
          <w:sz w:val="24"/>
          <w:szCs w:val="24"/>
        </w:rPr>
        <w:t xml:space="preserve"> to 100 </w:t>
      </w:r>
      <w:proofErr w:type="spellStart"/>
      <w:r w:rsidR="00F40B19">
        <w:rPr>
          <w:rFonts w:ascii="Times New Roman" w:hAnsi="Times New Roman" w:cs="Times New Roman"/>
          <w:sz w:val="24"/>
          <w:szCs w:val="24"/>
        </w:rPr>
        <w:t>kgs</w:t>
      </w:r>
      <w:proofErr w:type="spellEnd"/>
      <w:r w:rsidR="00F40B19">
        <w:rPr>
          <w:rFonts w:ascii="Times New Roman" w:hAnsi="Times New Roman" w:cs="Times New Roman"/>
          <w:sz w:val="24"/>
          <w:szCs w:val="24"/>
        </w:rPr>
        <w:t xml:space="preserve">. </w:t>
      </w:r>
      <w:r>
        <w:rPr>
          <w:rFonts w:ascii="Times New Roman" w:hAnsi="Times New Roman" w:cs="Times New Roman"/>
          <w:sz w:val="24"/>
          <w:szCs w:val="24"/>
        </w:rPr>
        <w:t>He</w:t>
      </w:r>
      <w:r w:rsidR="00F40B19">
        <w:rPr>
          <w:rFonts w:ascii="Times New Roman" w:hAnsi="Times New Roman" w:cs="Times New Roman"/>
          <w:sz w:val="24"/>
          <w:szCs w:val="24"/>
        </w:rPr>
        <w:t xml:space="preserve"> </w:t>
      </w:r>
      <w:proofErr w:type="spellStart"/>
      <w:r w:rsidR="00F40B19">
        <w:rPr>
          <w:rFonts w:ascii="Times New Roman" w:hAnsi="Times New Roman" w:cs="Times New Roman"/>
          <w:sz w:val="24"/>
          <w:szCs w:val="24"/>
        </w:rPr>
        <w:t>ha</w:t>
      </w:r>
      <w:r>
        <w:rPr>
          <w:rFonts w:ascii="Times New Roman" w:hAnsi="Times New Roman" w:cs="Times New Roman"/>
          <w:sz w:val="24"/>
          <w:szCs w:val="24"/>
        </w:rPr>
        <w:t>as</w:t>
      </w:r>
      <w:proofErr w:type="spellEnd"/>
      <w:r w:rsidR="00F40B19">
        <w:rPr>
          <w:rFonts w:ascii="Times New Roman" w:hAnsi="Times New Roman" w:cs="Times New Roman"/>
          <w:sz w:val="24"/>
          <w:szCs w:val="24"/>
        </w:rPr>
        <w:t xml:space="preserve"> a stall in </w:t>
      </w:r>
      <w:proofErr w:type="spellStart"/>
      <w:r>
        <w:rPr>
          <w:rFonts w:ascii="Times New Roman" w:hAnsi="Times New Roman" w:cs="Times New Roman"/>
          <w:sz w:val="24"/>
          <w:szCs w:val="24"/>
        </w:rPr>
        <w:t>Nebbi</w:t>
      </w:r>
      <w:proofErr w:type="spellEnd"/>
      <w:r w:rsidR="00F40B19">
        <w:rPr>
          <w:rFonts w:ascii="Times New Roman" w:hAnsi="Times New Roman" w:cs="Times New Roman"/>
          <w:sz w:val="24"/>
          <w:szCs w:val="24"/>
        </w:rPr>
        <w:t xml:space="preserve"> market</w:t>
      </w:r>
      <w:r>
        <w:rPr>
          <w:rFonts w:ascii="Times New Roman" w:hAnsi="Times New Roman" w:cs="Times New Roman"/>
          <w:sz w:val="24"/>
          <w:szCs w:val="24"/>
        </w:rPr>
        <w:t xml:space="preserve"> but </w:t>
      </w:r>
      <w:r w:rsidR="00F40B19">
        <w:rPr>
          <w:rFonts w:ascii="Times New Roman" w:hAnsi="Times New Roman" w:cs="Times New Roman"/>
          <w:sz w:val="24"/>
          <w:szCs w:val="24"/>
        </w:rPr>
        <w:t>also engage</w:t>
      </w:r>
      <w:r>
        <w:rPr>
          <w:rFonts w:ascii="Times New Roman" w:hAnsi="Times New Roman" w:cs="Times New Roman"/>
          <w:sz w:val="24"/>
          <w:szCs w:val="24"/>
        </w:rPr>
        <w:t>s</w:t>
      </w:r>
      <w:r w:rsidR="00F40B19">
        <w:rPr>
          <w:rFonts w:ascii="Times New Roman" w:hAnsi="Times New Roman" w:cs="Times New Roman"/>
          <w:sz w:val="24"/>
          <w:szCs w:val="24"/>
        </w:rPr>
        <w:t xml:space="preserve"> in the weekly or fortnightly </w:t>
      </w:r>
      <w:r>
        <w:rPr>
          <w:rFonts w:ascii="Times New Roman" w:hAnsi="Times New Roman" w:cs="Times New Roman"/>
          <w:sz w:val="24"/>
          <w:szCs w:val="24"/>
        </w:rPr>
        <w:t xml:space="preserve">mobile </w:t>
      </w:r>
      <w:r w:rsidR="00F40B19">
        <w:rPr>
          <w:rFonts w:ascii="Times New Roman" w:hAnsi="Times New Roman" w:cs="Times New Roman"/>
          <w:sz w:val="24"/>
          <w:szCs w:val="24"/>
        </w:rPr>
        <w:t xml:space="preserve">markets. In one week </w:t>
      </w:r>
      <w:r>
        <w:rPr>
          <w:rFonts w:ascii="Times New Roman" w:hAnsi="Times New Roman" w:cs="Times New Roman"/>
          <w:sz w:val="24"/>
          <w:szCs w:val="24"/>
        </w:rPr>
        <w:t>he</w:t>
      </w:r>
      <w:r w:rsidR="00F40B19">
        <w:rPr>
          <w:rFonts w:ascii="Times New Roman" w:hAnsi="Times New Roman" w:cs="Times New Roman"/>
          <w:sz w:val="24"/>
          <w:szCs w:val="24"/>
        </w:rPr>
        <w:t xml:space="preserve"> can move for five to six days. It is only on one day, Tuesday that </w:t>
      </w:r>
      <w:r>
        <w:rPr>
          <w:rFonts w:ascii="Times New Roman" w:hAnsi="Times New Roman" w:cs="Times New Roman"/>
          <w:sz w:val="24"/>
          <w:szCs w:val="24"/>
        </w:rPr>
        <w:t>he is</w:t>
      </w:r>
      <w:r w:rsidR="00F40B19">
        <w:rPr>
          <w:rFonts w:ascii="Times New Roman" w:hAnsi="Times New Roman" w:cs="Times New Roman"/>
          <w:sz w:val="24"/>
          <w:szCs w:val="24"/>
        </w:rPr>
        <w:t xml:space="preserve"> in </w:t>
      </w:r>
      <w:proofErr w:type="spellStart"/>
      <w:r w:rsidR="00F40B19">
        <w:rPr>
          <w:rFonts w:ascii="Times New Roman" w:hAnsi="Times New Roman" w:cs="Times New Roman"/>
          <w:sz w:val="24"/>
          <w:szCs w:val="24"/>
        </w:rPr>
        <w:t>Nebbi</w:t>
      </w:r>
      <w:proofErr w:type="spellEnd"/>
      <w:r>
        <w:rPr>
          <w:rFonts w:ascii="Times New Roman" w:hAnsi="Times New Roman" w:cs="Times New Roman"/>
          <w:sz w:val="24"/>
          <w:szCs w:val="24"/>
        </w:rPr>
        <w:t xml:space="preserve"> Market and </w:t>
      </w:r>
      <w:r w:rsidR="00F40B19">
        <w:rPr>
          <w:rFonts w:ascii="Times New Roman" w:hAnsi="Times New Roman" w:cs="Times New Roman"/>
          <w:sz w:val="24"/>
          <w:szCs w:val="24"/>
        </w:rPr>
        <w:t>rest</w:t>
      </w:r>
      <w:r>
        <w:rPr>
          <w:rFonts w:ascii="Times New Roman" w:hAnsi="Times New Roman" w:cs="Times New Roman"/>
          <w:sz w:val="24"/>
          <w:szCs w:val="24"/>
        </w:rPr>
        <w:t>s</w:t>
      </w:r>
      <w:r w:rsidR="00F40B19">
        <w:rPr>
          <w:rFonts w:ascii="Times New Roman" w:hAnsi="Times New Roman" w:cs="Times New Roman"/>
          <w:sz w:val="24"/>
          <w:szCs w:val="24"/>
        </w:rPr>
        <w:t xml:space="preserve"> on Sundays. In </w:t>
      </w:r>
      <w:r>
        <w:rPr>
          <w:rFonts w:ascii="Times New Roman" w:hAnsi="Times New Roman" w:cs="Times New Roman"/>
          <w:sz w:val="24"/>
          <w:szCs w:val="24"/>
        </w:rPr>
        <w:t>his</w:t>
      </w:r>
      <w:r w:rsidR="00F40B19">
        <w:rPr>
          <w:rFonts w:ascii="Times New Roman" w:hAnsi="Times New Roman" w:cs="Times New Roman"/>
          <w:sz w:val="24"/>
          <w:szCs w:val="24"/>
        </w:rPr>
        <w:t xml:space="preserve"> absence, the stall is closed as </w:t>
      </w:r>
      <w:r>
        <w:rPr>
          <w:rFonts w:ascii="Times New Roman" w:hAnsi="Times New Roman" w:cs="Times New Roman"/>
          <w:sz w:val="24"/>
          <w:szCs w:val="24"/>
        </w:rPr>
        <w:t>he</w:t>
      </w:r>
      <w:r w:rsidR="00F40B19">
        <w:rPr>
          <w:rFonts w:ascii="Times New Roman" w:hAnsi="Times New Roman" w:cs="Times New Roman"/>
          <w:sz w:val="24"/>
          <w:szCs w:val="24"/>
        </w:rPr>
        <w:t xml:space="preserve"> engage</w:t>
      </w:r>
      <w:r>
        <w:rPr>
          <w:rFonts w:ascii="Times New Roman" w:hAnsi="Times New Roman" w:cs="Times New Roman"/>
          <w:sz w:val="24"/>
          <w:szCs w:val="24"/>
        </w:rPr>
        <w:t>s</w:t>
      </w:r>
      <w:r w:rsidR="00F40B19">
        <w:rPr>
          <w:rFonts w:ascii="Times New Roman" w:hAnsi="Times New Roman" w:cs="Times New Roman"/>
          <w:sz w:val="24"/>
          <w:szCs w:val="24"/>
        </w:rPr>
        <w:t xml:space="preserve"> in the distant markets. </w:t>
      </w:r>
    </w:p>
    <w:p w:rsidR="002048CD" w:rsidRDefault="002048CD" w:rsidP="00F40B19">
      <w:pPr>
        <w:spacing w:after="0" w:line="360" w:lineRule="auto"/>
        <w:jc w:val="both"/>
        <w:rPr>
          <w:rFonts w:ascii="Times New Roman" w:hAnsi="Times New Roman" w:cs="Times New Roman"/>
          <w:sz w:val="24"/>
          <w:szCs w:val="24"/>
        </w:rPr>
      </w:pPr>
    </w:p>
    <w:p w:rsidR="006941D9" w:rsidRDefault="002048CD" w:rsidP="00F40B19">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under</w:t>
      </w:r>
      <w:proofErr w:type="gramEnd"/>
      <w:r>
        <w:rPr>
          <w:rFonts w:ascii="Times New Roman" w:hAnsi="Times New Roman" w:cs="Times New Roman"/>
          <w:sz w:val="24"/>
          <w:szCs w:val="24"/>
        </w:rPr>
        <w:t xml:space="preserve"> cross-examination, he testified that he saw </w:t>
      </w:r>
      <w:r w:rsidR="00F40B19">
        <w:rPr>
          <w:rFonts w:ascii="Times New Roman" w:hAnsi="Times New Roman" w:cs="Times New Roman"/>
          <w:sz w:val="24"/>
          <w:szCs w:val="24"/>
        </w:rPr>
        <w:t xml:space="preserve">a large crowd </w:t>
      </w:r>
      <w:r>
        <w:rPr>
          <w:rFonts w:ascii="Times New Roman" w:hAnsi="Times New Roman" w:cs="Times New Roman"/>
          <w:sz w:val="24"/>
          <w:szCs w:val="24"/>
        </w:rPr>
        <w:t>as he</w:t>
      </w:r>
      <w:r w:rsidR="00F40B19">
        <w:rPr>
          <w:rFonts w:ascii="Times New Roman" w:hAnsi="Times New Roman" w:cs="Times New Roman"/>
          <w:sz w:val="24"/>
          <w:szCs w:val="24"/>
        </w:rPr>
        <w:t xml:space="preserve"> approached the roundabout. </w:t>
      </w:r>
      <w:r w:rsidR="00381F93">
        <w:rPr>
          <w:rFonts w:ascii="Times New Roman" w:hAnsi="Times New Roman" w:cs="Times New Roman"/>
          <w:sz w:val="24"/>
          <w:szCs w:val="24"/>
        </w:rPr>
        <w:t xml:space="preserve">There was commotion on that day. </w:t>
      </w:r>
      <w:r>
        <w:rPr>
          <w:rFonts w:ascii="Times New Roman" w:hAnsi="Times New Roman" w:cs="Times New Roman"/>
          <w:sz w:val="24"/>
          <w:szCs w:val="24"/>
        </w:rPr>
        <w:t>He</w:t>
      </w:r>
      <w:r w:rsidR="00F40B19">
        <w:rPr>
          <w:rFonts w:ascii="Times New Roman" w:hAnsi="Times New Roman" w:cs="Times New Roman"/>
          <w:sz w:val="24"/>
          <w:szCs w:val="24"/>
        </w:rPr>
        <w:t xml:space="preserve"> stopped </w:t>
      </w:r>
      <w:r>
        <w:rPr>
          <w:rFonts w:ascii="Times New Roman" w:hAnsi="Times New Roman" w:cs="Times New Roman"/>
          <w:sz w:val="24"/>
          <w:szCs w:val="24"/>
        </w:rPr>
        <w:t xml:space="preserve">out of curiosity </w:t>
      </w:r>
      <w:r w:rsidR="00F40B19">
        <w:rPr>
          <w:rFonts w:ascii="Times New Roman" w:hAnsi="Times New Roman" w:cs="Times New Roman"/>
          <w:sz w:val="24"/>
          <w:szCs w:val="24"/>
        </w:rPr>
        <w:t xml:space="preserve">because </w:t>
      </w:r>
      <w:r>
        <w:rPr>
          <w:rFonts w:ascii="Times New Roman" w:hAnsi="Times New Roman" w:cs="Times New Roman"/>
          <w:sz w:val="24"/>
          <w:szCs w:val="24"/>
        </w:rPr>
        <w:t>he</w:t>
      </w:r>
      <w:r w:rsidR="00F40B19">
        <w:rPr>
          <w:rFonts w:ascii="Times New Roman" w:hAnsi="Times New Roman" w:cs="Times New Roman"/>
          <w:sz w:val="24"/>
          <w:szCs w:val="24"/>
        </w:rPr>
        <w:t xml:space="preserve"> did not know what was happening there. </w:t>
      </w:r>
      <w:r>
        <w:rPr>
          <w:rFonts w:ascii="Times New Roman" w:hAnsi="Times New Roman" w:cs="Times New Roman"/>
          <w:sz w:val="24"/>
          <w:szCs w:val="24"/>
        </w:rPr>
        <w:t>He</w:t>
      </w:r>
      <w:r w:rsidR="00F40B19">
        <w:rPr>
          <w:rFonts w:ascii="Times New Roman" w:hAnsi="Times New Roman" w:cs="Times New Roman"/>
          <w:sz w:val="24"/>
          <w:szCs w:val="24"/>
        </w:rPr>
        <w:t xml:space="preserve"> did not expect such an incident to happen. </w:t>
      </w:r>
      <w:r w:rsidR="00381F93">
        <w:rPr>
          <w:rFonts w:ascii="Times New Roman" w:hAnsi="Times New Roman" w:cs="Times New Roman"/>
          <w:sz w:val="24"/>
          <w:szCs w:val="24"/>
        </w:rPr>
        <w:t xml:space="preserve">He only saw one person who was in the vehicle firing shots and no one else in the crowd was armed. He has lived in </w:t>
      </w:r>
      <w:proofErr w:type="spellStart"/>
      <w:r w:rsidR="00381F93">
        <w:rPr>
          <w:rFonts w:ascii="Times New Roman" w:hAnsi="Times New Roman" w:cs="Times New Roman"/>
          <w:sz w:val="24"/>
          <w:szCs w:val="24"/>
        </w:rPr>
        <w:t>Nebbi</w:t>
      </w:r>
      <w:proofErr w:type="spellEnd"/>
      <w:r w:rsidR="00381F93">
        <w:rPr>
          <w:rFonts w:ascii="Times New Roman" w:hAnsi="Times New Roman" w:cs="Times New Roman"/>
          <w:sz w:val="24"/>
          <w:szCs w:val="24"/>
        </w:rPr>
        <w:t xml:space="preserve"> since he was 15 years old but has never heard of armed smugglers in the area. </w:t>
      </w:r>
      <w:r>
        <w:rPr>
          <w:rFonts w:ascii="Times New Roman" w:hAnsi="Times New Roman" w:cs="Times New Roman"/>
          <w:sz w:val="24"/>
          <w:szCs w:val="24"/>
        </w:rPr>
        <w:t>The man who fired the shots</w:t>
      </w:r>
      <w:r w:rsidR="00F40B19">
        <w:rPr>
          <w:rFonts w:ascii="Times New Roman" w:hAnsi="Times New Roman" w:cs="Times New Roman"/>
          <w:sz w:val="24"/>
          <w:szCs w:val="24"/>
        </w:rPr>
        <w:t xml:space="preserve"> was </w:t>
      </w:r>
      <w:r w:rsidR="00381F93">
        <w:rPr>
          <w:rFonts w:ascii="Times New Roman" w:hAnsi="Times New Roman" w:cs="Times New Roman"/>
          <w:sz w:val="24"/>
          <w:szCs w:val="24"/>
        </w:rPr>
        <w:t xml:space="preserve">in </w:t>
      </w:r>
      <w:r w:rsidR="00F40B19">
        <w:rPr>
          <w:rFonts w:ascii="Times New Roman" w:hAnsi="Times New Roman" w:cs="Times New Roman"/>
          <w:sz w:val="24"/>
          <w:szCs w:val="24"/>
        </w:rPr>
        <w:t xml:space="preserve">the camouflage type </w:t>
      </w:r>
      <w:r w:rsidR="00381F93">
        <w:rPr>
          <w:rFonts w:ascii="Times New Roman" w:hAnsi="Times New Roman" w:cs="Times New Roman"/>
          <w:sz w:val="24"/>
          <w:szCs w:val="24"/>
        </w:rPr>
        <w:t xml:space="preserve">of army </w:t>
      </w:r>
      <w:r w:rsidR="00F40B19">
        <w:rPr>
          <w:rFonts w:ascii="Times New Roman" w:hAnsi="Times New Roman" w:cs="Times New Roman"/>
          <w:sz w:val="24"/>
          <w:szCs w:val="24"/>
        </w:rPr>
        <w:t xml:space="preserve">uniform. </w:t>
      </w:r>
      <w:r w:rsidR="00381F93">
        <w:rPr>
          <w:rFonts w:ascii="Times New Roman" w:hAnsi="Times New Roman" w:cs="Times New Roman"/>
          <w:sz w:val="24"/>
          <w:szCs w:val="24"/>
        </w:rPr>
        <w:t xml:space="preserve">He was about 20 </w:t>
      </w:r>
      <w:proofErr w:type="spellStart"/>
      <w:r w:rsidR="00381F93">
        <w:rPr>
          <w:rFonts w:ascii="Times New Roman" w:hAnsi="Times New Roman" w:cs="Times New Roman"/>
          <w:sz w:val="24"/>
          <w:szCs w:val="24"/>
        </w:rPr>
        <w:t>metres</w:t>
      </w:r>
      <w:proofErr w:type="spellEnd"/>
      <w:r w:rsidR="00381F93">
        <w:rPr>
          <w:rFonts w:ascii="Times New Roman" w:hAnsi="Times New Roman" w:cs="Times New Roman"/>
          <w:sz w:val="24"/>
          <w:szCs w:val="24"/>
        </w:rPr>
        <w:t xml:space="preserve"> away and it was dark. He did not see any URA badge on that uniform. He had been at the scene for about twenty minutes before the shots were fired. </w:t>
      </w:r>
      <w:r w:rsidR="00F40B19">
        <w:rPr>
          <w:rFonts w:ascii="Times New Roman" w:hAnsi="Times New Roman" w:cs="Times New Roman"/>
          <w:sz w:val="24"/>
          <w:szCs w:val="24"/>
        </w:rPr>
        <w:t>Some of the shots hit the kiosks</w:t>
      </w:r>
      <w:r w:rsidR="00381F93">
        <w:rPr>
          <w:rFonts w:ascii="Times New Roman" w:hAnsi="Times New Roman" w:cs="Times New Roman"/>
          <w:sz w:val="24"/>
          <w:szCs w:val="24"/>
        </w:rPr>
        <w:t xml:space="preserve"> as the man</w:t>
      </w:r>
      <w:r w:rsidR="00F40B19">
        <w:rPr>
          <w:rFonts w:ascii="Times New Roman" w:hAnsi="Times New Roman" w:cs="Times New Roman"/>
          <w:sz w:val="24"/>
          <w:szCs w:val="24"/>
        </w:rPr>
        <w:t xml:space="preserve"> shot randomly. </w:t>
      </w:r>
      <w:r w:rsidR="00381F93">
        <w:rPr>
          <w:rFonts w:ascii="Times New Roman" w:hAnsi="Times New Roman" w:cs="Times New Roman"/>
          <w:sz w:val="24"/>
          <w:szCs w:val="24"/>
        </w:rPr>
        <w:t xml:space="preserve">He could not </w:t>
      </w:r>
      <w:proofErr w:type="spellStart"/>
      <w:r w:rsidR="00381F93">
        <w:rPr>
          <w:rFonts w:ascii="Times New Roman" w:hAnsi="Times New Roman" w:cs="Times New Roman"/>
          <w:sz w:val="24"/>
          <w:szCs w:val="24"/>
        </w:rPr>
        <w:t>rn</w:t>
      </w:r>
      <w:proofErr w:type="spellEnd"/>
      <w:r w:rsidR="00381F93">
        <w:rPr>
          <w:rFonts w:ascii="Times New Roman" w:hAnsi="Times New Roman" w:cs="Times New Roman"/>
          <w:sz w:val="24"/>
          <w:szCs w:val="24"/>
        </w:rPr>
        <w:t xml:space="preserve"> away because he was taken by surprise. He</w:t>
      </w:r>
      <w:r w:rsidR="00F40B19">
        <w:rPr>
          <w:rFonts w:ascii="Times New Roman" w:hAnsi="Times New Roman" w:cs="Times New Roman"/>
          <w:sz w:val="24"/>
          <w:szCs w:val="24"/>
        </w:rPr>
        <w:t xml:space="preserve"> did not sustain the injury from falling</w:t>
      </w:r>
      <w:r w:rsidR="00381F93">
        <w:rPr>
          <w:rFonts w:ascii="Times New Roman" w:hAnsi="Times New Roman" w:cs="Times New Roman"/>
          <w:sz w:val="24"/>
          <w:szCs w:val="24"/>
        </w:rPr>
        <w:t xml:space="preserve"> because he </w:t>
      </w:r>
      <w:r w:rsidR="00F40B19">
        <w:rPr>
          <w:rFonts w:ascii="Times New Roman" w:hAnsi="Times New Roman" w:cs="Times New Roman"/>
          <w:sz w:val="24"/>
          <w:szCs w:val="24"/>
        </w:rPr>
        <w:t xml:space="preserve">saw an entry and exit wound. At </w:t>
      </w:r>
      <w:proofErr w:type="spellStart"/>
      <w:r w:rsidR="00F40B19">
        <w:rPr>
          <w:rFonts w:ascii="Times New Roman" w:hAnsi="Times New Roman" w:cs="Times New Roman"/>
          <w:sz w:val="24"/>
          <w:szCs w:val="24"/>
        </w:rPr>
        <w:t>Mukono</w:t>
      </w:r>
      <w:proofErr w:type="spellEnd"/>
      <w:r w:rsidR="00F40B19">
        <w:rPr>
          <w:rFonts w:ascii="Times New Roman" w:hAnsi="Times New Roman" w:cs="Times New Roman"/>
          <w:sz w:val="24"/>
          <w:szCs w:val="24"/>
        </w:rPr>
        <w:t xml:space="preserve"> it was established that the pain was from the wound and </w:t>
      </w:r>
      <w:r w:rsidR="00381F93">
        <w:rPr>
          <w:rFonts w:ascii="Times New Roman" w:hAnsi="Times New Roman" w:cs="Times New Roman"/>
          <w:sz w:val="24"/>
          <w:szCs w:val="24"/>
        </w:rPr>
        <w:t>he</w:t>
      </w:r>
      <w:r w:rsidR="00F40B19">
        <w:rPr>
          <w:rFonts w:ascii="Times New Roman" w:hAnsi="Times New Roman" w:cs="Times New Roman"/>
          <w:sz w:val="24"/>
          <w:szCs w:val="24"/>
        </w:rPr>
        <w:t xml:space="preserve"> underwent surgery again that required cutting off part of the vein that was producing pus. </w:t>
      </w:r>
      <w:r w:rsidR="00381F93">
        <w:rPr>
          <w:rFonts w:ascii="Times New Roman" w:hAnsi="Times New Roman" w:cs="Times New Roman"/>
          <w:sz w:val="24"/>
          <w:szCs w:val="24"/>
        </w:rPr>
        <w:t xml:space="preserve">His </w:t>
      </w:r>
      <w:r w:rsidR="00F40B19">
        <w:rPr>
          <w:rFonts w:ascii="Times New Roman" w:hAnsi="Times New Roman" w:cs="Times New Roman"/>
          <w:sz w:val="24"/>
          <w:szCs w:val="24"/>
        </w:rPr>
        <w:t xml:space="preserve">home is within a walk-able distance from the market. </w:t>
      </w:r>
      <w:r w:rsidR="00381F93">
        <w:rPr>
          <w:rFonts w:ascii="Times New Roman" w:hAnsi="Times New Roman" w:cs="Times New Roman"/>
          <w:sz w:val="24"/>
          <w:szCs w:val="24"/>
        </w:rPr>
        <w:t xml:space="preserve">He </w:t>
      </w:r>
      <w:r w:rsidR="00F40B19">
        <w:rPr>
          <w:rFonts w:ascii="Times New Roman" w:hAnsi="Times New Roman" w:cs="Times New Roman"/>
          <w:sz w:val="24"/>
          <w:szCs w:val="24"/>
        </w:rPr>
        <w:t>move</w:t>
      </w:r>
      <w:r w:rsidR="00381F93">
        <w:rPr>
          <w:rFonts w:ascii="Times New Roman" w:hAnsi="Times New Roman" w:cs="Times New Roman"/>
          <w:sz w:val="24"/>
          <w:szCs w:val="24"/>
        </w:rPr>
        <w:t>s</w:t>
      </w:r>
      <w:r w:rsidR="00F40B19">
        <w:rPr>
          <w:rFonts w:ascii="Times New Roman" w:hAnsi="Times New Roman" w:cs="Times New Roman"/>
          <w:sz w:val="24"/>
          <w:szCs w:val="24"/>
        </w:rPr>
        <w:t xml:space="preserve"> by motorcycle or </w:t>
      </w:r>
      <w:r w:rsidR="00381F93">
        <w:rPr>
          <w:rFonts w:ascii="Times New Roman" w:hAnsi="Times New Roman" w:cs="Times New Roman"/>
          <w:sz w:val="24"/>
          <w:szCs w:val="24"/>
        </w:rPr>
        <w:t xml:space="preserve">a </w:t>
      </w:r>
      <w:r w:rsidR="00F40B19">
        <w:rPr>
          <w:rFonts w:ascii="Times New Roman" w:hAnsi="Times New Roman" w:cs="Times New Roman"/>
          <w:sz w:val="24"/>
          <w:szCs w:val="24"/>
        </w:rPr>
        <w:t>vehicle to the distant market</w:t>
      </w:r>
      <w:r w:rsidR="00381F93">
        <w:rPr>
          <w:rFonts w:ascii="Times New Roman" w:hAnsi="Times New Roman" w:cs="Times New Roman"/>
          <w:sz w:val="24"/>
          <w:szCs w:val="24"/>
        </w:rPr>
        <w:t>s</w:t>
      </w:r>
      <w:r w:rsidR="00F40B19">
        <w:rPr>
          <w:rFonts w:ascii="Times New Roman" w:hAnsi="Times New Roman" w:cs="Times New Roman"/>
          <w:sz w:val="24"/>
          <w:szCs w:val="24"/>
        </w:rPr>
        <w:t xml:space="preserve">. </w:t>
      </w:r>
      <w:r w:rsidR="00381F93">
        <w:rPr>
          <w:rFonts w:ascii="Times New Roman" w:hAnsi="Times New Roman" w:cs="Times New Roman"/>
          <w:sz w:val="24"/>
          <w:szCs w:val="24"/>
        </w:rPr>
        <w:t>He</w:t>
      </w:r>
      <w:r w:rsidR="00F40B19">
        <w:rPr>
          <w:rFonts w:ascii="Times New Roman" w:hAnsi="Times New Roman" w:cs="Times New Roman"/>
          <w:sz w:val="24"/>
          <w:szCs w:val="24"/>
        </w:rPr>
        <w:t xml:space="preserve"> carr</w:t>
      </w:r>
      <w:r w:rsidR="00381F93">
        <w:rPr>
          <w:rFonts w:ascii="Times New Roman" w:hAnsi="Times New Roman" w:cs="Times New Roman"/>
          <w:sz w:val="24"/>
          <w:szCs w:val="24"/>
        </w:rPr>
        <w:t>ies</w:t>
      </w:r>
      <w:r w:rsidR="00F40B19">
        <w:rPr>
          <w:rFonts w:ascii="Times New Roman" w:hAnsi="Times New Roman" w:cs="Times New Roman"/>
          <w:sz w:val="24"/>
          <w:szCs w:val="24"/>
        </w:rPr>
        <w:t xml:space="preserve"> </w:t>
      </w:r>
      <w:r w:rsidR="00381F93">
        <w:rPr>
          <w:rFonts w:ascii="Times New Roman" w:hAnsi="Times New Roman" w:cs="Times New Roman"/>
          <w:sz w:val="24"/>
          <w:szCs w:val="24"/>
        </w:rPr>
        <w:t>his</w:t>
      </w:r>
      <w:r w:rsidR="00F40B19">
        <w:rPr>
          <w:rFonts w:ascii="Times New Roman" w:hAnsi="Times New Roman" w:cs="Times New Roman"/>
          <w:sz w:val="24"/>
          <w:szCs w:val="24"/>
        </w:rPr>
        <w:t xml:space="preserve"> cargo </w:t>
      </w:r>
      <w:r w:rsidR="00381F93">
        <w:rPr>
          <w:rFonts w:ascii="Times New Roman" w:hAnsi="Times New Roman" w:cs="Times New Roman"/>
          <w:sz w:val="24"/>
          <w:szCs w:val="24"/>
        </w:rPr>
        <w:t>by</w:t>
      </w:r>
      <w:r w:rsidR="00F40B19">
        <w:rPr>
          <w:rFonts w:ascii="Times New Roman" w:hAnsi="Times New Roman" w:cs="Times New Roman"/>
          <w:sz w:val="24"/>
          <w:szCs w:val="24"/>
        </w:rPr>
        <w:t xml:space="preserve"> car</w:t>
      </w:r>
      <w:r w:rsidR="00381F93">
        <w:rPr>
          <w:rFonts w:ascii="Times New Roman" w:hAnsi="Times New Roman" w:cs="Times New Roman"/>
          <w:sz w:val="24"/>
          <w:szCs w:val="24"/>
        </w:rPr>
        <w:t xml:space="preserve"> since his</w:t>
      </w:r>
      <w:r w:rsidR="00F40B19">
        <w:rPr>
          <w:rFonts w:ascii="Times New Roman" w:hAnsi="Times New Roman" w:cs="Times New Roman"/>
          <w:sz w:val="24"/>
          <w:szCs w:val="24"/>
        </w:rPr>
        <w:t xml:space="preserve"> stock weighs 70 </w:t>
      </w:r>
      <w:proofErr w:type="spellStart"/>
      <w:r w:rsidR="00F40B19">
        <w:rPr>
          <w:rFonts w:ascii="Times New Roman" w:hAnsi="Times New Roman" w:cs="Times New Roman"/>
          <w:sz w:val="24"/>
          <w:szCs w:val="24"/>
        </w:rPr>
        <w:t>kgs</w:t>
      </w:r>
      <w:proofErr w:type="spellEnd"/>
      <w:r w:rsidR="00F40B19">
        <w:rPr>
          <w:rFonts w:ascii="Times New Roman" w:hAnsi="Times New Roman" w:cs="Times New Roman"/>
          <w:sz w:val="24"/>
          <w:szCs w:val="24"/>
        </w:rPr>
        <w:t xml:space="preserve"> on average.</w:t>
      </w:r>
      <w:r w:rsidR="00381F93">
        <w:rPr>
          <w:rFonts w:ascii="Times New Roman" w:hAnsi="Times New Roman" w:cs="Times New Roman"/>
          <w:sz w:val="24"/>
          <w:szCs w:val="24"/>
        </w:rPr>
        <w:t xml:space="preserve"> </w:t>
      </w:r>
      <w:proofErr w:type="gramStart"/>
      <w:r w:rsidR="00381F93">
        <w:rPr>
          <w:rFonts w:ascii="Times New Roman" w:hAnsi="Times New Roman" w:cs="Times New Roman"/>
          <w:sz w:val="24"/>
          <w:szCs w:val="24"/>
        </w:rPr>
        <w:t>Although i</w:t>
      </w:r>
      <w:r w:rsidR="00F40B19">
        <w:rPr>
          <w:rFonts w:ascii="Times New Roman" w:hAnsi="Times New Roman" w:cs="Times New Roman"/>
          <w:sz w:val="24"/>
          <w:szCs w:val="24"/>
        </w:rPr>
        <w:t>t was dark when the incident took place</w:t>
      </w:r>
      <w:r w:rsidR="00381F93">
        <w:rPr>
          <w:rFonts w:ascii="Times New Roman" w:hAnsi="Times New Roman" w:cs="Times New Roman"/>
          <w:sz w:val="24"/>
          <w:szCs w:val="24"/>
        </w:rPr>
        <w:t>.</w:t>
      </w:r>
      <w:proofErr w:type="gramEnd"/>
      <w:r w:rsidR="00F40B19">
        <w:rPr>
          <w:rFonts w:ascii="Times New Roman" w:hAnsi="Times New Roman" w:cs="Times New Roman"/>
          <w:sz w:val="24"/>
          <w:szCs w:val="24"/>
        </w:rPr>
        <w:t xml:space="preserve"> </w:t>
      </w:r>
      <w:proofErr w:type="gramStart"/>
      <w:r w:rsidR="00381F93">
        <w:rPr>
          <w:rFonts w:ascii="Times New Roman" w:hAnsi="Times New Roman" w:cs="Times New Roman"/>
          <w:sz w:val="24"/>
          <w:szCs w:val="24"/>
        </w:rPr>
        <w:t>t</w:t>
      </w:r>
      <w:r w:rsidR="00F40B19">
        <w:rPr>
          <w:rFonts w:ascii="Times New Roman" w:hAnsi="Times New Roman" w:cs="Times New Roman"/>
          <w:sz w:val="24"/>
          <w:szCs w:val="24"/>
        </w:rPr>
        <w:t>here</w:t>
      </w:r>
      <w:proofErr w:type="gramEnd"/>
      <w:r w:rsidR="00F40B19">
        <w:rPr>
          <w:rFonts w:ascii="Times New Roman" w:hAnsi="Times New Roman" w:cs="Times New Roman"/>
          <w:sz w:val="24"/>
          <w:szCs w:val="24"/>
        </w:rPr>
        <w:t xml:space="preserve"> was light from street lights and security lights at the verandas</w:t>
      </w:r>
      <w:r w:rsidR="00381F93">
        <w:rPr>
          <w:rFonts w:ascii="Times New Roman" w:hAnsi="Times New Roman" w:cs="Times New Roman"/>
          <w:sz w:val="24"/>
          <w:szCs w:val="24"/>
        </w:rPr>
        <w:t xml:space="preserve"> of shops nearby</w:t>
      </w:r>
      <w:r w:rsidR="00F40B19">
        <w:rPr>
          <w:rFonts w:ascii="Times New Roman" w:hAnsi="Times New Roman" w:cs="Times New Roman"/>
          <w:sz w:val="24"/>
          <w:szCs w:val="24"/>
        </w:rPr>
        <w:t xml:space="preserve">. </w:t>
      </w:r>
      <w:r w:rsidR="00381F93">
        <w:rPr>
          <w:rFonts w:ascii="Times New Roman" w:hAnsi="Times New Roman" w:cs="Times New Roman"/>
          <w:sz w:val="24"/>
          <w:szCs w:val="24"/>
        </w:rPr>
        <w:t>The incident</w:t>
      </w:r>
      <w:r w:rsidR="00F40B19">
        <w:rPr>
          <w:rFonts w:ascii="Times New Roman" w:hAnsi="Times New Roman" w:cs="Times New Roman"/>
          <w:sz w:val="24"/>
          <w:szCs w:val="24"/>
        </w:rPr>
        <w:t xml:space="preserve"> happened next to a veranda</w:t>
      </w:r>
      <w:r w:rsidR="00381F93">
        <w:rPr>
          <w:rFonts w:ascii="Times New Roman" w:hAnsi="Times New Roman" w:cs="Times New Roman"/>
          <w:sz w:val="24"/>
          <w:szCs w:val="24"/>
        </w:rPr>
        <w:t>.</w:t>
      </w:r>
    </w:p>
    <w:p w:rsidR="00381F93" w:rsidRDefault="00381F93" w:rsidP="00F40B19">
      <w:pPr>
        <w:spacing w:after="0" w:line="360" w:lineRule="auto"/>
        <w:jc w:val="both"/>
        <w:rPr>
          <w:rFonts w:ascii="Times New Roman" w:hAnsi="Times New Roman" w:cs="Times New Roman"/>
          <w:sz w:val="24"/>
          <w:szCs w:val="24"/>
        </w:rPr>
      </w:pPr>
    </w:p>
    <w:p w:rsidR="00011887" w:rsidRDefault="000E6786" w:rsidP="00011887">
      <w:pPr>
        <w:spacing w:after="0" w:line="360" w:lineRule="auto"/>
        <w:jc w:val="both"/>
        <w:rPr>
          <w:rFonts w:ascii="Times New Roman" w:hAnsi="Times New Roman" w:cs="Times New Roman"/>
          <w:sz w:val="24"/>
          <w:szCs w:val="24"/>
        </w:rPr>
      </w:pPr>
      <w:r w:rsidRPr="00E054CB">
        <w:rPr>
          <w:rFonts w:ascii="Times New Roman" w:hAnsi="Times New Roman" w:cs="Times New Roman"/>
          <w:sz w:val="24"/>
          <w:szCs w:val="24"/>
        </w:rPr>
        <w:t xml:space="preserve">P.W.2 </w:t>
      </w:r>
      <w:proofErr w:type="spellStart"/>
      <w:r w:rsidRPr="00E054CB">
        <w:rPr>
          <w:rFonts w:ascii="Times New Roman" w:hAnsi="Times New Roman" w:cs="Times New Roman"/>
          <w:sz w:val="24"/>
          <w:szCs w:val="24"/>
        </w:rPr>
        <w:t>Ondoga</w:t>
      </w:r>
      <w:proofErr w:type="spellEnd"/>
      <w:r w:rsidRPr="00E054CB">
        <w:rPr>
          <w:rFonts w:ascii="Times New Roman" w:hAnsi="Times New Roman" w:cs="Times New Roman"/>
          <w:sz w:val="24"/>
          <w:szCs w:val="24"/>
        </w:rPr>
        <w:t xml:space="preserve"> </w:t>
      </w:r>
      <w:proofErr w:type="spellStart"/>
      <w:r w:rsidRPr="00E054CB">
        <w:rPr>
          <w:rFonts w:ascii="Times New Roman" w:hAnsi="Times New Roman" w:cs="Times New Roman"/>
          <w:sz w:val="24"/>
          <w:szCs w:val="24"/>
        </w:rPr>
        <w:t>Sammuel</w:t>
      </w:r>
      <w:proofErr w:type="spellEnd"/>
      <w:r w:rsidR="00E054CB">
        <w:rPr>
          <w:rFonts w:ascii="Times New Roman" w:hAnsi="Times New Roman" w:cs="Times New Roman"/>
          <w:sz w:val="24"/>
          <w:szCs w:val="24"/>
        </w:rPr>
        <w:t>,</w:t>
      </w:r>
      <w:r w:rsidRPr="00E054CB">
        <w:rPr>
          <w:rFonts w:ascii="Times New Roman" w:hAnsi="Times New Roman" w:cs="Times New Roman"/>
          <w:sz w:val="24"/>
          <w:szCs w:val="24"/>
        </w:rPr>
        <w:t xml:space="preserve"> </w:t>
      </w:r>
      <w:r>
        <w:rPr>
          <w:rFonts w:ascii="Times New Roman" w:hAnsi="Times New Roman" w:cs="Times New Roman"/>
          <w:sz w:val="24"/>
          <w:szCs w:val="24"/>
        </w:rPr>
        <w:t xml:space="preserve">an </w:t>
      </w:r>
      <w:r w:rsidR="00E054CB">
        <w:rPr>
          <w:rFonts w:ascii="Times New Roman" w:hAnsi="Times New Roman" w:cs="Times New Roman"/>
          <w:sz w:val="24"/>
          <w:szCs w:val="24"/>
        </w:rPr>
        <w:t>Orthopedic</w:t>
      </w:r>
      <w:r>
        <w:rPr>
          <w:rFonts w:ascii="Times New Roman" w:hAnsi="Times New Roman" w:cs="Times New Roman"/>
          <w:sz w:val="24"/>
          <w:szCs w:val="24"/>
        </w:rPr>
        <w:t xml:space="preserve"> Officer</w:t>
      </w:r>
      <w:r w:rsidR="00E054CB">
        <w:rPr>
          <w:rFonts w:ascii="Times New Roman" w:hAnsi="Times New Roman" w:cs="Times New Roman"/>
          <w:sz w:val="24"/>
          <w:szCs w:val="24"/>
        </w:rPr>
        <w:t xml:space="preserve"> at</w:t>
      </w:r>
      <w:r>
        <w:rPr>
          <w:rFonts w:ascii="Times New Roman" w:hAnsi="Times New Roman" w:cs="Times New Roman"/>
          <w:sz w:val="24"/>
          <w:szCs w:val="24"/>
        </w:rPr>
        <w:t xml:space="preserve">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Hospital </w:t>
      </w:r>
      <w:r w:rsidR="00E054CB">
        <w:rPr>
          <w:rFonts w:ascii="Times New Roman" w:hAnsi="Times New Roman" w:cs="Times New Roman"/>
          <w:sz w:val="24"/>
          <w:szCs w:val="24"/>
        </w:rPr>
        <w:t xml:space="preserve">at the material time, testified that on he </w:t>
      </w:r>
      <w:r>
        <w:rPr>
          <w:rFonts w:ascii="Times New Roman" w:hAnsi="Times New Roman" w:cs="Times New Roman"/>
          <w:sz w:val="24"/>
          <w:szCs w:val="24"/>
        </w:rPr>
        <w:t xml:space="preserve">was treating fractures, deformities, </w:t>
      </w:r>
      <w:proofErr w:type="gramStart"/>
      <w:r>
        <w:rPr>
          <w:rFonts w:ascii="Times New Roman" w:hAnsi="Times New Roman" w:cs="Times New Roman"/>
          <w:sz w:val="24"/>
          <w:szCs w:val="24"/>
        </w:rPr>
        <w:t>physiotherapy</w:t>
      </w:r>
      <w:proofErr w:type="gramEnd"/>
      <w:r>
        <w:rPr>
          <w:rFonts w:ascii="Times New Roman" w:hAnsi="Times New Roman" w:cs="Times New Roman"/>
          <w:sz w:val="24"/>
          <w:szCs w:val="24"/>
        </w:rPr>
        <w:t xml:space="preserve"> and cleft-feet deformities.</w:t>
      </w:r>
      <w:r w:rsidR="00E054CB">
        <w:rPr>
          <w:rFonts w:ascii="Times New Roman" w:hAnsi="Times New Roman" w:cs="Times New Roman"/>
          <w:sz w:val="24"/>
          <w:szCs w:val="24"/>
        </w:rPr>
        <w:t xml:space="preserve"> When he reported on duty</w:t>
      </w:r>
      <w:r>
        <w:rPr>
          <w:rFonts w:ascii="Times New Roman" w:hAnsi="Times New Roman" w:cs="Times New Roman"/>
          <w:sz w:val="24"/>
          <w:szCs w:val="24"/>
        </w:rPr>
        <w:t xml:space="preserve"> on</w:t>
      </w:r>
      <w:r w:rsidR="00E054CB">
        <w:rPr>
          <w:rFonts w:ascii="Times New Roman" w:hAnsi="Times New Roman" w:cs="Times New Roman"/>
          <w:sz w:val="24"/>
          <w:szCs w:val="24"/>
        </w:rPr>
        <w:t xml:space="preserve"> the morning of</w:t>
      </w:r>
      <w:r>
        <w:rPr>
          <w:rFonts w:ascii="Times New Roman" w:hAnsi="Times New Roman" w:cs="Times New Roman"/>
          <w:sz w:val="24"/>
          <w:szCs w:val="24"/>
        </w:rPr>
        <w:t xml:space="preserve"> 9</w:t>
      </w:r>
      <w:r w:rsidRPr="0095544E">
        <w:rPr>
          <w:rFonts w:ascii="Times New Roman" w:hAnsi="Times New Roman" w:cs="Times New Roman"/>
          <w:sz w:val="24"/>
          <w:szCs w:val="24"/>
          <w:vertAlign w:val="superscript"/>
        </w:rPr>
        <w:t>th</w:t>
      </w:r>
      <w:r w:rsidR="00E054CB">
        <w:rPr>
          <w:rFonts w:ascii="Times New Roman" w:hAnsi="Times New Roman" w:cs="Times New Roman"/>
          <w:sz w:val="24"/>
          <w:szCs w:val="24"/>
        </w:rPr>
        <w:t xml:space="preserve"> June 2001, the </w:t>
      </w:r>
      <w:r>
        <w:rPr>
          <w:rFonts w:ascii="Times New Roman" w:hAnsi="Times New Roman" w:cs="Times New Roman"/>
          <w:sz w:val="24"/>
          <w:szCs w:val="24"/>
        </w:rPr>
        <w:t xml:space="preserve">nurses from the ward informed </w:t>
      </w:r>
      <w:r w:rsidR="00E054CB">
        <w:rPr>
          <w:rFonts w:ascii="Times New Roman" w:hAnsi="Times New Roman" w:cs="Times New Roman"/>
          <w:sz w:val="24"/>
          <w:szCs w:val="24"/>
        </w:rPr>
        <w:t>him</w:t>
      </w:r>
      <w:r>
        <w:rPr>
          <w:rFonts w:ascii="Times New Roman" w:hAnsi="Times New Roman" w:cs="Times New Roman"/>
          <w:sz w:val="24"/>
          <w:szCs w:val="24"/>
        </w:rPr>
        <w:t xml:space="preserve"> that there was an emergency of a gun-shot wound. </w:t>
      </w:r>
      <w:r w:rsidR="00E054CB">
        <w:rPr>
          <w:rFonts w:ascii="Times New Roman" w:hAnsi="Times New Roman" w:cs="Times New Roman"/>
          <w:sz w:val="24"/>
          <w:szCs w:val="24"/>
        </w:rPr>
        <w:t>The plaintiff had</w:t>
      </w:r>
      <w:r>
        <w:rPr>
          <w:rFonts w:ascii="Times New Roman" w:hAnsi="Times New Roman" w:cs="Times New Roman"/>
          <w:sz w:val="24"/>
          <w:szCs w:val="24"/>
        </w:rPr>
        <w:t xml:space="preserve"> already </w:t>
      </w:r>
      <w:r w:rsidR="00E054CB">
        <w:rPr>
          <w:rFonts w:ascii="Times New Roman" w:hAnsi="Times New Roman" w:cs="Times New Roman"/>
          <w:sz w:val="24"/>
          <w:szCs w:val="24"/>
        </w:rPr>
        <w:t xml:space="preserve">been </w:t>
      </w:r>
      <w:r>
        <w:rPr>
          <w:rFonts w:ascii="Times New Roman" w:hAnsi="Times New Roman" w:cs="Times New Roman"/>
          <w:sz w:val="24"/>
          <w:szCs w:val="24"/>
        </w:rPr>
        <w:t xml:space="preserve">admitted </w:t>
      </w:r>
      <w:r w:rsidR="00E054CB">
        <w:rPr>
          <w:rFonts w:ascii="Times New Roman" w:hAnsi="Times New Roman" w:cs="Times New Roman"/>
          <w:sz w:val="24"/>
          <w:szCs w:val="24"/>
        </w:rPr>
        <w:t xml:space="preserve">the previous evening </w:t>
      </w:r>
      <w:r>
        <w:rPr>
          <w:rFonts w:ascii="Times New Roman" w:hAnsi="Times New Roman" w:cs="Times New Roman"/>
          <w:sz w:val="24"/>
          <w:szCs w:val="24"/>
        </w:rPr>
        <w:t xml:space="preserve">and was on bed 9. </w:t>
      </w:r>
      <w:r w:rsidR="00E054CB">
        <w:rPr>
          <w:rFonts w:ascii="Times New Roman" w:hAnsi="Times New Roman" w:cs="Times New Roman"/>
          <w:sz w:val="24"/>
          <w:szCs w:val="24"/>
        </w:rPr>
        <w:t>He</w:t>
      </w:r>
      <w:r>
        <w:rPr>
          <w:rFonts w:ascii="Times New Roman" w:hAnsi="Times New Roman" w:cs="Times New Roman"/>
          <w:sz w:val="24"/>
          <w:szCs w:val="24"/>
        </w:rPr>
        <w:t xml:space="preserve"> went to the theatre and informed the</w:t>
      </w:r>
      <w:r w:rsidR="00E054CB">
        <w:rPr>
          <w:rFonts w:ascii="Times New Roman" w:hAnsi="Times New Roman" w:cs="Times New Roman"/>
          <w:sz w:val="24"/>
          <w:szCs w:val="24"/>
        </w:rPr>
        <w:t xml:space="preserve"> staff there</w:t>
      </w:r>
      <w:r>
        <w:rPr>
          <w:rFonts w:ascii="Times New Roman" w:hAnsi="Times New Roman" w:cs="Times New Roman"/>
          <w:sz w:val="24"/>
          <w:szCs w:val="24"/>
        </w:rPr>
        <w:t xml:space="preserve"> to prepare for surgery involving a gun-shot wound. When the theatre informed </w:t>
      </w:r>
      <w:r w:rsidR="00E054CB">
        <w:rPr>
          <w:rFonts w:ascii="Times New Roman" w:hAnsi="Times New Roman" w:cs="Times New Roman"/>
          <w:sz w:val="24"/>
          <w:szCs w:val="24"/>
        </w:rPr>
        <w:t>him</w:t>
      </w:r>
      <w:r>
        <w:rPr>
          <w:rFonts w:ascii="Times New Roman" w:hAnsi="Times New Roman" w:cs="Times New Roman"/>
          <w:sz w:val="24"/>
          <w:szCs w:val="24"/>
        </w:rPr>
        <w:t xml:space="preserve"> they were ready, </w:t>
      </w:r>
      <w:r w:rsidR="00E054CB">
        <w:rPr>
          <w:rFonts w:ascii="Times New Roman" w:hAnsi="Times New Roman" w:cs="Times New Roman"/>
          <w:sz w:val="24"/>
          <w:szCs w:val="24"/>
        </w:rPr>
        <w:t>he</w:t>
      </w:r>
      <w:r>
        <w:rPr>
          <w:rFonts w:ascii="Times New Roman" w:hAnsi="Times New Roman" w:cs="Times New Roman"/>
          <w:sz w:val="24"/>
          <w:szCs w:val="24"/>
        </w:rPr>
        <w:t xml:space="preserve"> proceeded to the theatre. </w:t>
      </w:r>
      <w:r w:rsidR="00E054CB">
        <w:rPr>
          <w:rFonts w:ascii="Times New Roman" w:hAnsi="Times New Roman" w:cs="Times New Roman"/>
          <w:sz w:val="24"/>
          <w:szCs w:val="24"/>
        </w:rPr>
        <w:t xml:space="preserve">He had </w:t>
      </w:r>
      <w:r>
        <w:rPr>
          <w:rFonts w:ascii="Times New Roman" w:hAnsi="Times New Roman" w:cs="Times New Roman"/>
          <w:sz w:val="24"/>
          <w:szCs w:val="24"/>
        </w:rPr>
        <w:t>s</w:t>
      </w:r>
      <w:r w:rsidR="00E054CB">
        <w:rPr>
          <w:rFonts w:ascii="Times New Roman" w:hAnsi="Times New Roman" w:cs="Times New Roman"/>
          <w:sz w:val="24"/>
          <w:szCs w:val="24"/>
        </w:rPr>
        <w:t>een</w:t>
      </w:r>
      <w:r>
        <w:rPr>
          <w:rFonts w:ascii="Times New Roman" w:hAnsi="Times New Roman" w:cs="Times New Roman"/>
          <w:sz w:val="24"/>
          <w:szCs w:val="24"/>
        </w:rPr>
        <w:t xml:space="preserve"> the patient </w:t>
      </w:r>
      <w:r w:rsidR="00E054CB">
        <w:rPr>
          <w:rFonts w:ascii="Times New Roman" w:hAnsi="Times New Roman" w:cs="Times New Roman"/>
          <w:sz w:val="24"/>
          <w:szCs w:val="24"/>
        </w:rPr>
        <w:t xml:space="preserve">before </w:t>
      </w:r>
      <w:r>
        <w:rPr>
          <w:rFonts w:ascii="Times New Roman" w:hAnsi="Times New Roman" w:cs="Times New Roman"/>
          <w:sz w:val="24"/>
          <w:szCs w:val="24"/>
        </w:rPr>
        <w:t xml:space="preserve">while he was still in the male ward. He was bleeding from a wound from </w:t>
      </w:r>
      <w:r w:rsidR="00E054CB">
        <w:rPr>
          <w:rFonts w:ascii="Times New Roman" w:hAnsi="Times New Roman" w:cs="Times New Roman"/>
          <w:sz w:val="24"/>
          <w:szCs w:val="24"/>
        </w:rPr>
        <w:t>the</w:t>
      </w:r>
      <w:r>
        <w:rPr>
          <w:rFonts w:ascii="Times New Roman" w:hAnsi="Times New Roman" w:cs="Times New Roman"/>
          <w:sz w:val="24"/>
          <w:szCs w:val="24"/>
        </w:rPr>
        <w:t xml:space="preserve"> upper one third </w:t>
      </w:r>
      <w:r w:rsidR="00E054CB">
        <w:rPr>
          <w:rFonts w:ascii="Times New Roman" w:hAnsi="Times New Roman" w:cs="Times New Roman"/>
          <w:sz w:val="24"/>
          <w:szCs w:val="24"/>
        </w:rPr>
        <w:t xml:space="preserve">of his </w:t>
      </w:r>
      <w:r>
        <w:rPr>
          <w:rFonts w:ascii="Times New Roman" w:hAnsi="Times New Roman" w:cs="Times New Roman"/>
          <w:sz w:val="24"/>
          <w:szCs w:val="24"/>
        </w:rPr>
        <w:t xml:space="preserve">right leg. It had an entry </w:t>
      </w:r>
      <w:r>
        <w:rPr>
          <w:rFonts w:ascii="Times New Roman" w:hAnsi="Times New Roman" w:cs="Times New Roman"/>
          <w:sz w:val="24"/>
          <w:szCs w:val="24"/>
        </w:rPr>
        <w:lastRenderedPageBreak/>
        <w:t xml:space="preserve">was on the inner part and the exit </w:t>
      </w:r>
      <w:r w:rsidR="00E054CB">
        <w:rPr>
          <w:rFonts w:ascii="Times New Roman" w:hAnsi="Times New Roman" w:cs="Times New Roman"/>
          <w:sz w:val="24"/>
          <w:szCs w:val="24"/>
        </w:rPr>
        <w:t xml:space="preserve">wound </w:t>
      </w:r>
      <w:r>
        <w:rPr>
          <w:rFonts w:ascii="Times New Roman" w:hAnsi="Times New Roman" w:cs="Times New Roman"/>
          <w:sz w:val="24"/>
          <w:szCs w:val="24"/>
        </w:rPr>
        <w:t xml:space="preserve">and it had shattered </w:t>
      </w:r>
      <w:r w:rsidR="00E054CB">
        <w:rPr>
          <w:rFonts w:ascii="Times New Roman" w:hAnsi="Times New Roman" w:cs="Times New Roman"/>
          <w:sz w:val="24"/>
          <w:szCs w:val="24"/>
        </w:rPr>
        <w:t xml:space="preserve">the tibia, </w:t>
      </w:r>
      <w:r>
        <w:rPr>
          <w:rFonts w:ascii="Times New Roman" w:hAnsi="Times New Roman" w:cs="Times New Roman"/>
          <w:sz w:val="24"/>
          <w:szCs w:val="24"/>
        </w:rPr>
        <w:t>the tissues</w:t>
      </w:r>
      <w:r w:rsidR="00E054CB">
        <w:rPr>
          <w:rFonts w:ascii="Times New Roman" w:hAnsi="Times New Roman" w:cs="Times New Roman"/>
          <w:sz w:val="24"/>
          <w:szCs w:val="24"/>
        </w:rPr>
        <w:t xml:space="preserve"> and</w:t>
      </w:r>
      <w:r>
        <w:rPr>
          <w:rFonts w:ascii="Times New Roman" w:hAnsi="Times New Roman" w:cs="Times New Roman"/>
          <w:sz w:val="24"/>
          <w:szCs w:val="24"/>
        </w:rPr>
        <w:t xml:space="preserve"> skin. </w:t>
      </w:r>
      <w:r w:rsidR="00011887">
        <w:rPr>
          <w:rFonts w:ascii="Times New Roman" w:hAnsi="Times New Roman" w:cs="Times New Roman"/>
          <w:sz w:val="24"/>
          <w:szCs w:val="24"/>
        </w:rPr>
        <w:t>It was a commutated fracture with so many bone fragments. The outer part of the bone remained intact. It was a penetrative wound. It is not possible that it was sustained due to falling.</w:t>
      </w:r>
    </w:p>
    <w:p w:rsidR="00E054CB" w:rsidRDefault="00E054CB" w:rsidP="00E054CB">
      <w:pPr>
        <w:spacing w:after="0" w:line="360" w:lineRule="auto"/>
        <w:jc w:val="both"/>
        <w:rPr>
          <w:rFonts w:ascii="Times New Roman" w:hAnsi="Times New Roman" w:cs="Times New Roman"/>
          <w:sz w:val="24"/>
          <w:szCs w:val="24"/>
        </w:rPr>
      </w:pPr>
    </w:p>
    <w:p w:rsidR="000E6786" w:rsidRDefault="00E054CB" w:rsidP="000E67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He</w:t>
      </w:r>
      <w:r w:rsidR="000E6786">
        <w:rPr>
          <w:rFonts w:ascii="Times New Roman" w:hAnsi="Times New Roman" w:cs="Times New Roman"/>
          <w:sz w:val="24"/>
          <w:szCs w:val="24"/>
        </w:rPr>
        <w:t xml:space="preserve"> took him to the operation table with the </w:t>
      </w:r>
      <w:r>
        <w:rPr>
          <w:rFonts w:ascii="Times New Roman" w:hAnsi="Times New Roman" w:cs="Times New Roman"/>
          <w:sz w:val="24"/>
          <w:szCs w:val="24"/>
        </w:rPr>
        <w:t>anesthetist</w:t>
      </w:r>
      <w:r w:rsidR="000E6786">
        <w:rPr>
          <w:rFonts w:ascii="Times New Roman" w:hAnsi="Times New Roman" w:cs="Times New Roman"/>
          <w:sz w:val="24"/>
          <w:szCs w:val="24"/>
        </w:rPr>
        <w:t xml:space="preserve"> Mr. </w:t>
      </w:r>
      <w:proofErr w:type="spellStart"/>
      <w:r w:rsidR="000E6786">
        <w:rPr>
          <w:rFonts w:ascii="Times New Roman" w:hAnsi="Times New Roman" w:cs="Times New Roman"/>
          <w:sz w:val="24"/>
          <w:szCs w:val="24"/>
        </w:rPr>
        <w:t>Kwach</w:t>
      </w:r>
      <w:proofErr w:type="spellEnd"/>
      <w:r w:rsidR="000E6786">
        <w:rPr>
          <w:rFonts w:ascii="Times New Roman" w:hAnsi="Times New Roman" w:cs="Times New Roman"/>
          <w:sz w:val="24"/>
          <w:szCs w:val="24"/>
        </w:rPr>
        <w:t xml:space="preserve"> and another </w:t>
      </w:r>
      <w:r>
        <w:rPr>
          <w:rFonts w:ascii="Times New Roman" w:hAnsi="Times New Roman" w:cs="Times New Roman"/>
          <w:sz w:val="24"/>
          <w:szCs w:val="24"/>
        </w:rPr>
        <w:t>orthopedic</w:t>
      </w:r>
      <w:r w:rsidR="000E6786">
        <w:rPr>
          <w:rFonts w:ascii="Times New Roman" w:hAnsi="Times New Roman" w:cs="Times New Roman"/>
          <w:sz w:val="24"/>
          <w:szCs w:val="24"/>
        </w:rPr>
        <w:t xml:space="preserve"> Officer Gideon </w:t>
      </w:r>
      <w:proofErr w:type="spellStart"/>
      <w:r w:rsidR="000E6786">
        <w:rPr>
          <w:rFonts w:ascii="Times New Roman" w:hAnsi="Times New Roman" w:cs="Times New Roman"/>
          <w:sz w:val="24"/>
          <w:szCs w:val="24"/>
        </w:rPr>
        <w:t>Agondua</w:t>
      </w:r>
      <w:proofErr w:type="spellEnd"/>
      <w:r w:rsidR="000E6786">
        <w:rPr>
          <w:rFonts w:ascii="Times New Roman" w:hAnsi="Times New Roman" w:cs="Times New Roman"/>
          <w:sz w:val="24"/>
          <w:szCs w:val="24"/>
        </w:rPr>
        <w:t xml:space="preserve">. After putting him to sleep, </w:t>
      </w:r>
      <w:r>
        <w:rPr>
          <w:rFonts w:ascii="Times New Roman" w:hAnsi="Times New Roman" w:cs="Times New Roman"/>
          <w:sz w:val="24"/>
          <w:szCs w:val="24"/>
        </w:rPr>
        <w:t>they</w:t>
      </w:r>
      <w:r w:rsidR="000E6786">
        <w:rPr>
          <w:rFonts w:ascii="Times New Roman" w:hAnsi="Times New Roman" w:cs="Times New Roman"/>
          <w:sz w:val="24"/>
          <w:szCs w:val="24"/>
        </w:rPr>
        <w:t xml:space="preserve"> did wound care (cutting away the destroyed skin and tissue which had been burnt black</w:t>
      </w:r>
      <w:r>
        <w:rPr>
          <w:rFonts w:ascii="Times New Roman" w:hAnsi="Times New Roman" w:cs="Times New Roman"/>
          <w:sz w:val="24"/>
          <w:szCs w:val="24"/>
        </w:rPr>
        <w:t>)</w:t>
      </w:r>
      <w:r w:rsidR="000E6786">
        <w:rPr>
          <w:rFonts w:ascii="Times New Roman" w:hAnsi="Times New Roman" w:cs="Times New Roman"/>
          <w:sz w:val="24"/>
          <w:szCs w:val="24"/>
        </w:rPr>
        <w:t xml:space="preserve">, removed very many pieces of bone fragments, washed the wound with five </w:t>
      </w:r>
      <w:proofErr w:type="spellStart"/>
      <w:r w:rsidR="000E6786">
        <w:rPr>
          <w:rFonts w:ascii="Times New Roman" w:hAnsi="Times New Roman" w:cs="Times New Roman"/>
          <w:sz w:val="24"/>
          <w:szCs w:val="24"/>
        </w:rPr>
        <w:t>litres</w:t>
      </w:r>
      <w:proofErr w:type="spellEnd"/>
      <w:r w:rsidR="000E6786">
        <w:rPr>
          <w:rFonts w:ascii="Times New Roman" w:hAnsi="Times New Roman" w:cs="Times New Roman"/>
          <w:sz w:val="24"/>
          <w:szCs w:val="24"/>
        </w:rPr>
        <w:t xml:space="preserve"> of saline solution until the wound returned to its </w:t>
      </w:r>
      <w:proofErr w:type="spellStart"/>
      <w:r w:rsidR="000E6786">
        <w:rPr>
          <w:rFonts w:ascii="Times New Roman" w:hAnsi="Times New Roman" w:cs="Times New Roman"/>
          <w:sz w:val="24"/>
          <w:szCs w:val="24"/>
        </w:rPr>
        <w:t>colour</w:t>
      </w:r>
      <w:proofErr w:type="spellEnd"/>
      <w:r>
        <w:rPr>
          <w:rFonts w:ascii="Times New Roman" w:hAnsi="Times New Roman" w:cs="Times New Roman"/>
          <w:sz w:val="24"/>
          <w:szCs w:val="24"/>
        </w:rPr>
        <w:t>.</w:t>
      </w:r>
      <w:r w:rsidR="000E6786">
        <w:rPr>
          <w:rFonts w:ascii="Times New Roman" w:hAnsi="Times New Roman" w:cs="Times New Roman"/>
          <w:sz w:val="24"/>
          <w:szCs w:val="24"/>
        </w:rPr>
        <w:t xml:space="preserve"> </w:t>
      </w:r>
      <w:r>
        <w:rPr>
          <w:rFonts w:ascii="Times New Roman" w:hAnsi="Times New Roman" w:cs="Times New Roman"/>
          <w:sz w:val="24"/>
          <w:szCs w:val="24"/>
        </w:rPr>
        <w:t>They</w:t>
      </w:r>
      <w:r w:rsidR="000E6786">
        <w:rPr>
          <w:rFonts w:ascii="Times New Roman" w:hAnsi="Times New Roman" w:cs="Times New Roman"/>
          <w:sz w:val="24"/>
          <w:szCs w:val="24"/>
        </w:rPr>
        <w:t xml:space="preserve"> then packed the empty space with plenty of gauze to stop the bleeding and </w:t>
      </w:r>
      <w:r>
        <w:rPr>
          <w:rFonts w:ascii="Times New Roman" w:hAnsi="Times New Roman" w:cs="Times New Roman"/>
          <w:sz w:val="24"/>
          <w:szCs w:val="24"/>
        </w:rPr>
        <w:t>they</w:t>
      </w:r>
      <w:r w:rsidR="000E6786">
        <w:rPr>
          <w:rFonts w:ascii="Times New Roman" w:hAnsi="Times New Roman" w:cs="Times New Roman"/>
          <w:sz w:val="24"/>
          <w:szCs w:val="24"/>
        </w:rPr>
        <w:t xml:space="preserve"> had to apply an elastic bandage which we left in place for 76 hours and then took him back to the theatre for removing the pack which is very painful. </w:t>
      </w:r>
      <w:r>
        <w:rPr>
          <w:rFonts w:ascii="Times New Roman" w:hAnsi="Times New Roman" w:cs="Times New Roman"/>
          <w:sz w:val="24"/>
          <w:szCs w:val="24"/>
        </w:rPr>
        <w:t>They</w:t>
      </w:r>
      <w:r w:rsidR="000E6786">
        <w:rPr>
          <w:rFonts w:ascii="Times New Roman" w:hAnsi="Times New Roman" w:cs="Times New Roman"/>
          <w:sz w:val="24"/>
          <w:szCs w:val="24"/>
        </w:rPr>
        <w:t xml:space="preserve"> placed him under </w:t>
      </w:r>
      <w:r>
        <w:rPr>
          <w:rFonts w:ascii="Times New Roman" w:hAnsi="Times New Roman" w:cs="Times New Roman"/>
          <w:sz w:val="24"/>
          <w:szCs w:val="24"/>
        </w:rPr>
        <w:t>anesthesia</w:t>
      </w:r>
      <w:r w:rsidR="000E6786">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0E6786">
        <w:rPr>
          <w:rFonts w:ascii="Times New Roman" w:hAnsi="Times New Roman" w:cs="Times New Roman"/>
          <w:sz w:val="24"/>
          <w:szCs w:val="24"/>
        </w:rPr>
        <w:t xml:space="preserve">on skin traction. </w:t>
      </w:r>
    </w:p>
    <w:p w:rsidR="000E6786" w:rsidRDefault="000E6786" w:rsidP="000E6786">
      <w:pPr>
        <w:spacing w:after="0" w:line="360" w:lineRule="auto"/>
        <w:jc w:val="both"/>
        <w:rPr>
          <w:rFonts w:ascii="Times New Roman" w:hAnsi="Times New Roman" w:cs="Times New Roman"/>
          <w:sz w:val="24"/>
          <w:szCs w:val="24"/>
        </w:rPr>
      </w:pPr>
    </w:p>
    <w:p w:rsidR="000B751E" w:rsidRDefault="000E6786" w:rsidP="000B7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During the fifth week, the wound developed very severe sepsis. There were a lot of maggots. </w:t>
      </w:r>
      <w:r w:rsidR="00E054CB">
        <w:rPr>
          <w:rFonts w:ascii="Times New Roman" w:hAnsi="Times New Roman" w:cs="Times New Roman"/>
          <w:sz w:val="24"/>
          <w:szCs w:val="24"/>
        </w:rPr>
        <w:t>They</w:t>
      </w:r>
      <w:r>
        <w:rPr>
          <w:rFonts w:ascii="Times New Roman" w:hAnsi="Times New Roman" w:cs="Times New Roman"/>
          <w:sz w:val="24"/>
          <w:szCs w:val="24"/>
        </w:rPr>
        <w:t xml:space="preserve"> applied high antibiotics </w:t>
      </w:r>
      <w:r w:rsidR="00E054CB">
        <w:rPr>
          <w:rFonts w:ascii="Times New Roman" w:hAnsi="Times New Roman" w:cs="Times New Roman"/>
          <w:sz w:val="24"/>
          <w:szCs w:val="24"/>
        </w:rPr>
        <w:t>for they</w:t>
      </w:r>
      <w:r>
        <w:rPr>
          <w:rFonts w:ascii="Times New Roman" w:hAnsi="Times New Roman" w:cs="Times New Roman"/>
          <w:sz w:val="24"/>
          <w:szCs w:val="24"/>
        </w:rPr>
        <w:t xml:space="preserve"> could not kill the maggots because they were doing some work of eating rotten tissue thereby cleaning the wound after which they die. When the wound started getting clean during the third month</w:t>
      </w:r>
      <w:r w:rsidR="00E054CB">
        <w:rPr>
          <w:rFonts w:ascii="Times New Roman" w:hAnsi="Times New Roman" w:cs="Times New Roman"/>
          <w:sz w:val="24"/>
          <w:szCs w:val="24"/>
        </w:rPr>
        <w:t>,</w:t>
      </w:r>
      <w:r>
        <w:rPr>
          <w:rFonts w:ascii="Times New Roman" w:hAnsi="Times New Roman" w:cs="Times New Roman"/>
          <w:sz w:val="24"/>
          <w:szCs w:val="24"/>
        </w:rPr>
        <w:t xml:space="preserve"> </w:t>
      </w:r>
      <w:r w:rsidR="00E054CB">
        <w:rPr>
          <w:rFonts w:ascii="Times New Roman" w:hAnsi="Times New Roman" w:cs="Times New Roman"/>
          <w:sz w:val="24"/>
          <w:szCs w:val="24"/>
        </w:rPr>
        <w:t>he put him on a high above-</w:t>
      </w:r>
      <w:r>
        <w:rPr>
          <w:rFonts w:ascii="Times New Roman" w:hAnsi="Times New Roman" w:cs="Times New Roman"/>
          <w:sz w:val="24"/>
          <w:szCs w:val="24"/>
        </w:rPr>
        <w:t xml:space="preserve">knee plaster with a window to allow dressing because the wound was still there. </w:t>
      </w:r>
      <w:r w:rsidR="00011887">
        <w:rPr>
          <w:rFonts w:ascii="Times New Roman" w:hAnsi="Times New Roman" w:cs="Times New Roman"/>
          <w:sz w:val="24"/>
          <w:szCs w:val="24"/>
        </w:rPr>
        <w:t xml:space="preserve">They </w:t>
      </w:r>
      <w:r>
        <w:rPr>
          <w:rFonts w:ascii="Times New Roman" w:hAnsi="Times New Roman" w:cs="Times New Roman"/>
          <w:sz w:val="24"/>
          <w:szCs w:val="24"/>
        </w:rPr>
        <w:t xml:space="preserve">sent the pus to </w:t>
      </w:r>
      <w:proofErr w:type="spellStart"/>
      <w:r>
        <w:rPr>
          <w:rFonts w:ascii="Times New Roman" w:hAnsi="Times New Roman" w:cs="Times New Roman"/>
          <w:sz w:val="24"/>
          <w:szCs w:val="24"/>
        </w:rPr>
        <w:t>Kuluva</w:t>
      </w:r>
      <w:proofErr w:type="spellEnd"/>
      <w:r>
        <w:rPr>
          <w:rFonts w:ascii="Times New Roman" w:hAnsi="Times New Roman" w:cs="Times New Roman"/>
          <w:sz w:val="24"/>
          <w:szCs w:val="24"/>
        </w:rPr>
        <w:t xml:space="preserve"> Hospital for culture and sensitivity to drugs</w:t>
      </w:r>
      <w:r w:rsidR="00011887">
        <w:rPr>
          <w:rFonts w:ascii="Times New Roman" w:hAnsi="Times New Roman" w:cs="Times New Roman"/>
          <w:sz w:val="24"/>
          <w:szCs w:val="24"/>
        </w:rPr>
        <w:t xml:space="preserve"> tests</w:t>
      </w:r>
      <w:r>
        <w:rPr>
          <w:rFonts w:ascii="Times New Roman" w:hAnsi="Times New Roman" w:cs="Times New Roman"/>
          <w:sz w:val="24"/>
          <w:szCs w:val="24"/>
        </w:rPr>
        <w:t xml:space="preserve">. </w:t>
      </w:r>
      <w:r w:rsidR="00011887">
        <w:rPr>
          <w:rFonts w:ascii="Times New Roman" w:hAnsi="Times New Roman" w:cs="Times New Roman"/>
          <w:sz w:val="24"/>
          <w:szCs w:val="24"/>
        </w:rPr>
        <w:t>They</w:t>
      </w:r>
      <w:r>
        <w:rPr>
          <w:rFonts w:ascii="Times New Roman" w:hAnsi="Times New Roman" w:cs="Times New Roman"/>
          <w:sz w:val="24"/>
          <w:szCs w:val="24"/>
        </w:rPr>
        <w:t xml:space="preserve"> wanted to determine which drug would be effective. </w:t>
      </w:r>
      <w:r w:rsidR="00011887">
        <w:rPr>
          <w:rFonts w:ascii="Times New Roman" w:hAnsi="Times New Roman" w:cs="Times New Roman"/>
          <w:sz w:val="24"/>
          <w:szCs w:val="24"/>
        </w:rPr>
        <w:t>He was</w:t>
      </w:r>
      <w:r>
        <w:rPr>
          <w:rFonts w:ascii="Times New Roman" w:hAnsi="Times New Roman" w:cs="Times New Roman"/>
          <w:sz w:val="24"/>
          <w:szCs w:val="24"/>
        </w:rPr>
        <w:t xml:space="preserve"> </w:t>
      </w:r>
      <w:r w:rsidR="00011887">
        <w:rPr>
          <w:rFonts w:ascii="Times New Roman" w:hAnsi="Times New Roman" w:cs="Times New Roman"/>
          <w:sz w:val="24"/>
          <w:szCs w:val="24"/>
        </w:rPr>
        <w:t>admitted 8</w:t>
      </w:r>
      <w:r w:rsidR="00011887" w:rsidRPr="003943AD">
        <w:rPr>
          <w:rFonts w:ascii="Times New Roman" w:hAnsi="Times New Roman" w:cs="Times New Roman"/>
          <w:sz w:val="24"/>
          <w:szCs w:val="24"/>
          <w:vertAlign w:val="superscript"/>
        </w:rPr>
        <w:t>th</w:t>
      </w:r>
      <w:r w:rsidR="00011887">
        <w:rPr>
          <w:rFonts w:ascii="Times New Roman" w:hAnsi="Times New Roman" w:cs="Times New Roman"/>
          <w:sz w:val="24"/>
          <w:szCs w:val="24"/>
        </w:rPr>
        <w:t xml:space="preserve"> June 2001 and </w:t>
      </w:r>
      <w:r>
        <w:rPr>
          <w:rFonts w:ascii="Times New Roman" w:hAnsi="Times New Roman" w:cs="Times New Roman"/>
          <w:sz w:val="24"/>
          <w:szCs w:val="24"/>
        </w:rPr>
        <w:t>discharge</w:t>
      </w:r>
      <w:r w:rsidR="00011887">
        <w:rPr>
          <w:rFonts w:ascii="Times New Roman" w:hAnsi="Times New Roman" w:cs="Times New Roman"/>
          <w:sz w:val="24"/>
          <w:szCs w:val="24"/>
        </w:rPr>
        <w:t>d</w:t>
      </w:r>
      <w:r>
        <w:rPr>
          <w:rFonts w:ascii="Times New Roman" w:hAnsi="Times New Roman" w:cs="Times New Roman"/>
          <w:sz w:val="24"/>
          <w:szCs w:val="24"/>
        </w:rPr>
        <w:t xml:space="preserve"> on 26</w:t>
      </w:r>
      <w:r w:rsidRPr="003943A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2001</w:t>
      </w:r>
      <w:r w:rsidR="00011887">
        <w:rPr>
          <w:rFonts w:ascii="Times New Roman" w:hAnsi="Times New Roman" w:cs="Times New Roman"/>
          <w:sz w:val="24"/>
          <w:szCs w:val="24"/>
        </w:rPr>
        <w:t>.</w:t>
      </w:r>
      <w:r>
        <w:rPr>
          <w:rFonts w:ascii="Times New Roman" w:hAnsi="Times New Roman" w:cs="Times New Roman"/>
          <w:sz w:val="24"/>
          <w:szCs w:val="24"/>
        </w:rPr>
        <w:t xml:space="preserve"> After discharge he </w:t>
      </w:r>
      <w:r w:rsidR="00011887">
        <w:rPr>
          <w:rFonts w:ascii="Times New Roman" w:hAnsi="Times New Roman" w:cs="Times New Roman"/>
          <w:sz w:val="24"/>
          <w:szCs w:val="24"/>
        </w:rPr>
        <w:t>went</w:t>
      </w:r>
      <w:r>
        <w:rPr>
          <w:rFonts w:ascii="Times New Roman" w:hAnsi="Times New Roman" w:cs="Times New Roman"/>
          <w:sz w:val="24"/>
          <w:szCs w:val="24"/>
        </w:rPr>
        <w:t xml:space="preserve"> back for review as he was supposed to do once every month. </w:t>
      </w:r>
      <w:r w:rsidR="00011887">
        <w:rPr>
          <w:rFonts w:ascii="Times New Roman" w:hAnsi="Times New Roman" w:cs="Times New Roman"/>
          <w:sz w:val="24"/>
          <w:szCs w:val="24"/>
        </w:rPr>
        <w:t>At the review done on</w:t>
      </w:r>
      <w:r>
        <w:rPr>
          <w:rFonts w:ascii="Times New Roman" w:hAnsi="Times New Roman" w:cs="Times New Roman"/>
          <w:sz w:val="24"/>
          <w:szCs w:val="24"/>
        </w:rPr>
        <w:t xml:space="preserve"> 12</w:t>
      </w:r>
      <w:r w:rsidRPr="003943A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2001</w:t>
      </w:r>
      <w:r w:rsidR="00011887">
        <w:rPr>
          <w:rFonts w:ascii="Times New Roman" w:hAnsi="Times New Roman" w:cs="Times New Roman"/>
          <w:sz w:val="24"/>
          <w:szCs w:val="24"/>
        </w:rPr>
        <w:t xml:space="preserve">, he was found with </w:t>
      </w:r>
      <w:r>
        <w:rPr>
          <w:rFonts w:ascii="Times New Roman" w:hAnsi="Times New Roman" w:cs="Times New Roman"/>
          <w:sz w:val="24"/>
          <w:szCs w:val="24"/>
        </w:rPr>
        <w:t>sepsis (infection) as the reason for his delay to heal</w:t>
      </w:r>
      <w:r w:rsidR="00011887">
        <w:rPr>
          <w:rFonts w:ascii="Times New Roman" w:hAnsi="Times New Roman" w:cs="Times New Roman"/>
          <w:sz w:val="24"/>
          <w:szCs w:val="24"/>
        </w:rPr>
        <w:t xml:space="preserve">. The </w:t>
      </w:r>
      <w:r>
        <w:rPr>
          <w:rFonts w:ascii="Times New Roman" w:hAnsi="Times New Roman" w:cs="Times New Roman"/>
          <w:sz w:val="24"/>
          <w:szCs w:val="24"/>
        </w:rPr>
        <w:t>x-ray</w:t>
      </w:r>
      <w:r w:rsidR="00011887">
        <w:rPr>
          <w:rFonts w:ascii="Times New Roman" w:hAnsi="Times New Roman" w:cs="Times New Roman"/>
          <w:sz w:val="24"/>
          <w:szCs w:val="24"/>
        </w:rPr>
        <w:t>s done</w:t>
      </w:r>
      <w:r>
        <w:rPr>
          <w:rFonts w:ascii="Times New Roman" w:hAnsi="Times New Roman" w:cs="Times New Roman"/>
          <w:sz w:val="24"/>
          <w:szCs w:val="24"/>
        </w:rPr>
        <w:t xml:space="preserve"> show</w:t>
      </w:r>
      <w:r w:rsidR="00011887">
        <w:rPr>
          <w:rFonts w:ascii="Times New Roman" w:hAnsi="Times New Roman" w:cs="Times New Roman"/>
          <w:sz w:val="24"/>
          <w:szCs w:val="24"/>
        </w:rPr>
        <w:t>ed</w:t>
      </w:r>
      <w:r>
        <w:rPr>
          <w:rFonts w:ascii="Times New Roman" w:hAnsi="Times New Roman" w:cs="Times New Roman"/>
          <w:sz w:val="24"/>
          <w:szCs w:val="24"/>
        </w:rPr>
        <w:t xml:space="preserve"> the bone injury to the upper part of the leg. That cavity is where the bullet went through. Near that cavity </w:t>
      </w:r>
      <w:r w:rsidR="00011887">
        <w:rPr>
          <w:rFonts w:ascii="Times New Roman" w:hAnsi="Times New Roman" w:cs="Times New Roman"/>
          <w:sz w:val="24"/>
          <w:szCs w:val="24"/>
        </w:rPr>
        <w:t>they</w:t>
      </w:r>
      <w:r>
        <w:rPr>
          <w:rFonts w:ascii="Times New Roman" w:hAnsi="Times New Roman" w:cs="Times New Roman"/>
          <w:sz w:val="24"/>
          <w:szCs w:val="24"/>
        </w:rPr>
        <w:t xml:space="preserve"> found a bullet fragment (the bright white spot) </w:t>
      </w:r>
      <w:r w:rsidR="00011887">
        <w:rPr>
          <w:rFonts w:ascii="Times New Roman" w:hAnsi="Times New Roman" w:cs="Times New Roman"/>
          <w:sz w:val="24"/>
          <w:szCs w:val="24"/>
        </w:rPr>
        <w:t>they</w:t>
      </w:r>
      <w:r>
        <w:rPr>
          <w:rFonts w:ascii="Times New Roman" w:hAnsi="Times New Roman" w:cs="Times New Roman"/>
          <w:sz w:val="24"/>
          <w:szCs w:val="24"/>
        </w:rPr>
        <w:t xml:space="preserve"> did not remove it and probably it came out with the pus. In the second x-ray the hole was healing. </w:t>
      </w:r>
      <w:r w:rsidR="000B751E">
        <w:rPr>
          <w:rFonts w:ascii="Times New Roman" w:hAnsi="Times New Roman" w:cs="Times New Roman"/>
          <w:sz w:val="24"/>
          <w:szCs w:val="24"/>
        </w:rPr>
        <w:t xml:space="preserve">That is where </w:t>
      </w:r>
      <w:r w:rsidR="00011887">
        <w:rPr>
          <w:rFonts w:ascii="Times New Roman" w:hAnsi="Times New Roman" w:cs="Times New Roman"/>
          <w:sz w:val="24"/>
          <w:szCs w:val="24"/>
        </w:rPr>
        <w:t>their</w:t>
      </w:r>
      <w:r w:rsidR="000B751E">
        <w:rPr>
          <w:rFonts w:ascii="Times New Roman" w:hAnsi="Times New Roman" w:cs="Times New Roman"/>
          <w:sz w:val="24"/>
          <w:szCs w:val="24"/>
        </w:rPr>
        <w:t xml:space="preserve"> role ended and </w:t>
      </w:r>
      <w:r w:rsidR="00011887">
        <w:rPr>
          <w:rFonts w:ascii="Times New Roman" w:hAnsi="Times New Roman" w:cs="Times New Roman"/>
          <w:sz w:val="24"/>
          <w:szCs w:val="24"/>
        </w:rPr>
        <w:t>they</w:t>
      </w:r>
      <w:r w:rsidR="000B751E">
        <w:rPr>
          <w:rFonts w:ascii="Times New Roman" w:hAnsi="Times New Roman" w:cs="Times New Roman"/>
          <w:sz w:val="24"/>
          <w:szCs w:val="24"/>
        </w:rPr>
        <w:t xml:space="preserve"> left the rest to nature to heal. </w:t>
      </w:r>
    </w:p>
    <w:p w:rsidR="00011887" w:rsidRDefault="00011887" w:rsidP="000B751E">
      <w:pPr>
        <w:spacing w:after="0" w:line="360" w:lineRule="auto"/>
        <w:jc w:val="both"/>
        <w:rPr>
          <w:rFonts w:ascii="Times New Roman" w:hAnsi="Times New Roman" w:cs="Times New Roman"/>
          <w:sz w:val="24"/>
          <w:szCs w:val="24"/>
        </w:rPr>
      </w:pPr>
    </w:p>
    <w:p w:rsidR="000B751E" w:rsidRDefault="00011887" w:rsidP="0001188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cross-examination he testified that the</w:t>
      </w:r>
      <w:r w:rsidR="000B751E">
        <w:rPr>
          <w:rFonts w:ascii="Times New Roman" w:hAnsi="Times New Roman" w:cs="Times New Roman"/>
          <w:sz w:val="24"/>
          <w:szCs w:val="24"/>
        </w:rPr>
        <w:t xml:space="preserve"> upper part of the Tibia is rich in blood supply. Blood was oozing</w:t>
      </w:r>
      <w:r>
        <w:rPr>
          <w:rFonts w:ascii="Times New Roman" w:hAnsi="Times New Roman" w:cs="Times New Roman"/>
          <w:sz w:val="24"/>
          <w:szCs w:val="24"/>
        </w:rPr>
        <w:t xml:space="preserve"> and the plaintiff</w:t>
      </w:r>
      <w:r w:rsidR="000B751E">
        <w:rPr>
          <w:rFonts w:ascii="Times New Roman" w:hAnsi="Times New Roman" w:cs="Times New Roman"/>
          <w:sz w:val="24"/>
          <w:szCs w:val="24"/>
        </w:rPr>
        <w:t xml:space="preserve"> lost a considerable volume of blood. He was on drip for fluids but not blood</w:t>
      </w:r>
      <w:r>
        <w:rPr>
          <w:rFonts w:ascii="Times New Roman" w:hAnsi="Times New Roman" w:cs="Times New Roman"/>
          <w:sz w:val="24"/>
          <w:szCs w:val="24"/>
        </w:rPr>
        <w:t xml:space="preserve"> transfusion was done. </w:t>
      </w:r>
      <w:r w:rsidR="000B751E">
        <w:rPr>
          <w:rFonts w:ascii="Times New Roman" w:hAnsi="Times New Roman" w:cs="Times New Roman"/>
          <w:sz w:val="24"/>
          <w:szCs w:val="24"/>
        </w:rPr>
        <w:t xml:space="preserve"> The bone fragments were dead and had to be removed. </w:t>
      </w:r>
    </w:p>
    <w:p w:rsidR="000B751E" w:rsidRDefault="000B751E" w:rsidP="000B751E">
      <w:pPr>
        <w:spacing w:after="0" w:line="360" w:lineRule="auto"/>
        <w:jc w:val="both"/>
        <w:rPr>
          <w:rFonts w:ascii="Times New Roman" w:hAnsi="Times New Roman" w:cs="Times New Roman"/>
          <w:sz w:val="24"/>
          <w:szCs w:val="24"/>
        </w:rPr>
      </w:pPr>
    </w:p>
    <w:p w:rsidR="000B751E" w:rsidRDefault="000B751E" w:rsidP="000B75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a bone does not heal properly the victim will not walk normally. It depends on the healing process. The maggots are caused by infection. Bullet wounds are smelly and attract flies. The plaintiff is the one who obtained the photocopies of the documents. </w:t>
      </w:r>
      <w:r w:rsidR="00011887">
        <w:rPr>
          <w:rFonts w:ascii="Times New Roman" w:hAnsi="Times New Roman" w:cs="Times New Roman"/>
          <w:sz w:val="24"/>
          <w:szCs w:val="24"/>
        </w:rPr>
        <w:t>They</w:t>
      </w:r>
      <w:r>
        <w:rPr>
          <w:rFonts w:ascii="Times New Roman" w:hAnsi="Times New Roman" w:cs="Times New Roman"/>
          <w:sz w:val="24"/>
          <w:szCs w:val="24"/>
        </w:rPr>
        <w:t xml:space="preserve"> could determine the extent of the injury without an x-ray. When you open the wound the fragments are visible because the tissue around the area is thin. Th</w:t>
      </w:r>
      <w:r w:rsidR="00011887">
        <w:rPr>
          <w:rFonts w:ascii="Times New Roman" w:hAnsi="Times New Roman" w:cs="Times New Roman"/>
          <w:sz w:val="24"/>
          <w:szCs w:val="24"/>
        </w:rPr>
        <w:t>i</w:t>
      </w:r>
      <w:r>
        <w:rPr>
          <w:rFonts w:ascii="Times New Roman" w:hAnsi="Times New Roman" w:cs="Times New Roman"/>
          <w:sz w:val="24"/>
          <w:szCs w:val="24"/>
        </w:rPr>
        <w:t xml:space="preserve">s was an emergency and </w:t>
      </w:r>
      <w:r w:rsidR="00011887">
        <w:rPr>
          <w:rFonts w:ascii="Times New Roman" w:hAnsi="Times New Roman" w:cs="Times New Roman"/>
          <w:sz w:val="24"/>
          <w:szCs w:val="24"/>
        </w:rPr>
        <w:t>they</w:t>
      </w:r>
      <w:r>
        <w:rPr>
          <w:rFonts w:ascii="Times New Roman" w:hAnsi="Times New Roman" w:cs="Times New Roman"/>
          <w:sz w:val="24"/>
          <w:szCs w:val="24"/>
        </w:rPr>
        <w:t xml:space="preserve"> could not do the x-ray. </w:t>
      </w:r>
      <w:r w:rsidR="00011887">
        <w:rPr>
          <w:rFonts w:ascii="Times New Roman" w:hAnsi="Times New Roman" w:cs="Times New Roman"/>
          <w:sz w:val="24"/>
          <w:szCs w:val="24"/>
        </w:rPr>
        <w:t>The plaintiff</w:t>
      </w:r>
      <w:r>
        <w:rPr>
          <w:rFonts w:ascii="Times New Roman" w:hAnsi="Times New Roman" w:cs="Times New Roman"/>
          <w:sz w:val="24"/>
          <w:szCs w:val="24"/>
        </w:rPr>
        <w:t xml:space="preserve"> was lucky that the bullet struck dead </w:t>
      </w:r>
      <w:proofErr w:type="spellStart"/>
      <w:r>
        <w:rPr>
          <w:rFonts w:ascii="Times New Roman" w:hAnsi="Times New Roman" w:cs="Times New Roman"/>
          <w:sz w:val="24"/>
          <w:szCs w:val="24"/>
        </w:rPr>
        <w:t>centre</w:t>
      </w:r>
      <w:proofErr w:type="spellEnd"/>
      <w:r>
        <w:rPr>
          <w:rFonts w:ascii="Times New Roman" w:hAnsi="Times New Roman" w:cs="Times New Roman"/>
          <w:sz w:val="24"/>
          <w:szCs w:val="24"/>
        </w:rPr>
        <w:t xml:space="preserve"> of the bone. The injury was not complex as to require an </w:t>
      </w:r>
      <w:r w:rsidR="00011887">
        <w:rPr>
          <w:rFonts w:ascii="Times New Roman" w:hAnsi="Times New Roman" w:cs="Times New Roman"/>
          <w:sz w:val="24"/>
          <w:szCs w:val="24"/>
        </w:rPr>
        <w:t>orthopedic</w:t>
      </w:r>
      <w:r>
        <w:rPr>
          <w:rFonts w:ascii="Times New Roman" w:hAnsi="Times New Roman" w:cs="Times New Roman"/>
          <w:sz w:val="24"/>
          <w:szCs w:val="24"/>
        </w:rPr>
        <w:t xml:space="preserve"> surgeon. Healing may take a few months or longer. A bone will not grow when there is </w:t>
      </w:r>
      <w:r w:rsidR="00475574">
        <w:rPr>
          <w:rFonts w:ascii="Times New Roman" w:hAnsi="Times New Roman" w:cs="Times New Roman"/>
          <w:sz w:val="24"/>
          <w:szCs w:val="24"/>
        </w:rPr>
        <w:t xml:space="preserve">no </w:t>
      </w:r>
      <w:r>
        <w:rPr>
          <w:rFonts w:ascii="Times New Roman" w:hAnsi="Times New Roman" w:cs="Times New Roman"/>
          <w:sz w:val="24"/>
          <w:szCs w:val="24"/>
        </w:rPr>
        <w:t xml:space="preserve">infection around it. Age may not be a significant determinant of the rate of healing. </w:t>
      </w:r>
      <w:r w:rsidR="00475574">
        <w:rPr>
          <w:rFonts w:ascii="Times New Roman" w:hAnsi="Times New Roman" w:cs="Times New Roman"/>
          <w:sz w:val="24"/>
          <w:szCs w:val="24"/>
        </w:rPr>
        <w:t>He</w:t>
      </w:r>
      <w:r>
        <w:rPr>
          <w:rFonts w:ascii="Times New Roman" w:hAnsi="Times New Roman" w:cs="Times New Roman"/>
          <w:sz w:val="24"/>
          <w:szCs w:val="24"/>
        </w:rPr>
        <w:t xml:space="preserve"> d</w:t>
      </w:r>
      <w:r w:rsidR="00475574">
        <w:rPr>
          <w:rFonts w:ascii="Times New Roman" w:hAnsi="Times New Roman" w:cs="Times New Roman"/>
          <w:sz w:val="24"/>
          <w:szCs w:val="24"/>
        </w:rPr>
        <w:t>id</w:t>
      </w:r>
      <w:r>
        <w:rPr>
          <w:rFonts w:ascii="Times New Roman" w:hAnsi="Times New Roman" w:cs="Times New Roman"/>
          <w:sz w:val="24"/>
          <w:szCs w:val="24"/>
        </w:rPr>
        <w:t xml:space="preserve"> not know whether </w:t>
      </w:r>
      <w:r w:rsidR="00475574">
        <w:rPr>
          <w:rFonts w:ascii="Times New Roman" w:hAnsi="Times New Roman" w:cs="Times New Roman"/>
          <w:sz w:val="24"/>
          <w:szCs w:val="24"/>
        </w:rPr>
        <w:t>the plaintiff</w:t>
      </w:r>
      <w:r>
        <w:rPr>
          <w:rFonts w:ascii="Times New Roman" w:hAnsi="Times New Roman" w:cs="Times New Roman"/>
          <w:sz w:val="24"/>
          <w:szCs w:val="24"/>
        </w:rPr>
        <w:t xml:space="preserve"> has healed</w:t>
      </w:r>
      <w:r w:rsidR="00475574">
        <w:rPr>
          <w:rFonts w:ascii="Times New Roman" w:hAnsi="Times New Roman" w:cs="Times New Roman"/>
          <w:sz w:val="24"/>
          <w:szCs w:val="24"/>
        </w:rPr>
        <w:t xml:space="preserve"> and he </w:t>
      </w:r>
      <w:r>
        <w:rPr>
          <w:rFonts w:ascii="Times New Roman" w:hAnsi="Times New Roman" w:cs="Times New Roman"/>
          <w:sz w:val="24"/>
          <w:szCs w:val="24"/>
        </w:rPr>
        <w:t>cannot project the future prospects</w:t>
      </w:r>
      <w:r w:rsidR="00475574">
        <w:rPr>
          <w:rFonts w:ascii="Times New Roman" w:hAnsi="Times New Roman" w:cs="Times New Roman"/>
          <w:sz w:val="24"/>
          <w:szCs w:val="24"/>
        </w:rPr>
        <w:t xml:space="preserve"> since he</w:t>
      </w:r>
      <w:r>
        <w:rPr>
          <w:rFonts w:ascii="Times New Roman" w:hAnsi="Times New Roman" w:cs="Times New Roman"/>
          <w:sz w:val="24"/>
          <w:szCs w:val="24"/>
        </w:rPr>
        <w:t xml:space="preserve"> was not requested to make a prognosis. </w:t>
      </w:r>
      <w:r w:rsidR="004740DE">
        <w:rPr>
          <w:rFonts w:ascii="Times New Roman" w:hAnsi="Times New Roman" w:cs="Times New Roman"/>
          <w:sz w:val="24"/>
          <w:szCs w:val="24"/>
        </w:rPr>
        <w:t>That was the close of the plaintiff's case.</w:t>
      </w:r>
    </w:p>
    <w:p w:rsidR="000E6786" w:rsidRDefault="000E6786" w:rsidP="000E6786">
      <w:pPr>
        <w:spacing w:after="0" w:line="360" w:lineRule="auto"/>
        <w:jc w:val="both"/>
        <w:rPr>
          <w:rFonts w:ascii="Times New Roman" w:hAnsi="Times New Roman" w:cs="Times New Roman"/>
          <w:sz w:val="24"/>
          <w:szCs w:val="24"/>
        </w:rPr>
      </w:pPr>
    </w:p>
    <w:p w:rsidR="004740DE" w:rsidRDefault="004740DE" w:rsidP="0047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behalf of the second defendant, </w:t>
      </w:r>
      <w:r w:rsidRPr="004740DE">
        <w:rPr>
          <w:rFonts w:ascii="Times New Roman" w:hAnsi="Times New Roman" w:cs="Times New Roman"/>
          <w:sz w:val="24"/>
          <w:szCs w:val="24"/>
        </w:rPr>
        <w:t xml:space="preserve">D.W.1: </w:t>
      </w:r>
      <w:proofErr w:type="spellStart"/>
      <w:r w:rsidRPr="004740DE">
        <w:rPr>
          <w:rFonts w:ascii="Times New Roman" w:hAnsi="Times New Roman" w:cs="Times New Roman"/>
          <w:sz w:val="24"/>
          <w:szCs w:val="24"/>
        </w:rPr>
        <w:t>Ojiambo</w:t>
      </w:r>
      <w:proofErr w:type="spellEnd"/>
      <w:r w:rsidRPr="004740DE">
        <w:rPr>
          <w:rFonts w:ascii="Times New Roman" w:hAnsi="Times New Roman" w:cs="Times New Roman"/>
          <w:sz w:val="24"/>
          <w:szCs w:val="24"/>
        </w:rPr>
        <w:t xml:space="preserve"> </w:t>
      </w:r>
      <w:proofErr w:type="gramStart"/>
      <w:r w:rsidRPr="004740DE">
        <w:rPr>
          <w:rFonts w:ascii="Times New Roman" w:hAnsi="Times New Roman" w:cs="Times New Roman"/>
          <w:sz w:val="24"/>
          <w:szCs w:val="24"/>
        </w:rPr>
        <w:t>Paul</w:t>
      </w:r>
      <w:r>
        <w:rPr>
          <w:rFonts w:ascii="Times New Roman" w:hAnsi="Times New Roman" w:cs="Times New Roman"/>
          <w:sz w:val="24"/>
          <w:szCs w:val="24"/>
        </w:rPr>
        <w:t>,</w:t>
      </w:r>
      <w:proofErr w:type="gramEnd"/>
      <w:r>
        <w:rPr>
          <w:rFonts w:ascii="Times New Roman" w:hAnsi="Times New Roman" w:cs="Times New Roman"/>
          <w:sz w:val="24"/>
          <w:szCs w:val="24"/>
        </w:rPr>
        <w:t xml:space="preserve"> testified that he is an employee of URA in the legal department where he has worked for twenty five years and six months. He began in the Customs Department Task Force Unit which was responsible for convoying transit trucks coming from </w:t>
      </w:r>
      <w:proofErr w:type="spellStart"/>
      <w:r>
        <w:rPr>
          <w:rFonts w:ascii="Times New Roman" w:hAnsi="Times New Roman" w:cs="Times New Roman"/>
          <w:sz w:val="24"/>
          <w:szCs w:val="24"/>
        </w:rPr>
        <w:t>Malaba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Busia</w:t>
      </w:r>
      <w:proofErr w:type="spellEnd"/>
      <w:r>
        <w:rPr>
          <w:rFonts w:ascii="Times New Roman" w:hAnsi="Times New Roman" w:cs="Times New Roman"/>
          <w:sz w:val="24"/>
          <w:szCs w:val="24"/>
        </w:rPr>
        <w:t xml:space="preserve"> to Kampala. They would then convoy them to the respective exit points for those which were in transit. They used to work hand in hand with the anti-smuggling unit from 1993 to 1997. In the latter year, during the second half, there was a mini reshuffle and the anti-smuggling unit became the Revenue Protection Service and he was deployed in Team One in charge of Kampala </w:t>
      </w:r>
      <w:proofErr w:type="spellStart"/>
      <w:r>
        <w:rPr>
          <w:rFonts w:ascii="Times New Roman" w:hAnsi="Times New Roman" w:cs="Times New Roman"/>
          <w:sz w:val="24"/>
          <w:szCs w:val="24"/>
        </w:rPr>
        <w:t>Mpigi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Mukono</w:t>
      </w:r>
      <w:proofErr w:type="spellEnd"/>
      <w:r>
        <w:rPr>
          <w:rFonts w:ascii="Times New Roman" w:hAnsi="Times New Roman" w:cs="Times New Roman"/>
          <w:sz w:val="24"/>
          <w:szCs w:val="24"/>
        </w:rPr>
        <w:t xml:space="preserve"> Districts. There were five teams. As RPS Officer in Team One, his main duty was to fight smuggling through verification of imported goods. They would enter into premises and search where they suspected contraband or smuggled goods. After the structural changes of 1997, they were no longer escorting trucks in transit but would monitor their movements by log sheets and various check points and they would liaise with the points and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surveillance along the roads in case of a missing truck out of the convoy. </w:t>
      </w:r>
    </w:p>
    <w:p w:rsidR="004740DE" w:rsidRDefault="004740DE" w:rsidP="004740DE">
      <w:pPr>
        <w:spacing w:after="0" w:line="360" w:lineRule="auto"/>
        <w:jc w:val="both"/>
        <w:rPr>
          <w:rFonts w:ascii="Times New Roman" w:hAnsi="Times New Roman" w:cs="Times New Roman"/>
          <w:sz w:val="24"/>
          <w:szCs w:val="24"/>
        </w:rPr>
      </w:pPr>
    </w:p>
    <w:p w:rsidR="004740DE" w:rsidRDefault="004740DE" w:rsidP="0047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formation of RPS Captain </w:t>
      </w:r>
      <w:proofErr w:type="spellStart"/>
      <w:r>
        <w:rPr>
          <w:rFonts w:ascii="Times New Roman" w:hAnsi="Times New Roman" w:cs="Times New Roman"/>
          <w:sz w:val="24"/>
          <w:szCs w:val="24"/>
        </w:rPr>
        <w:t>Mbonye</w:t>
      </w:r>
      <w:proofErr w:type="spellEnd"/>
      <w:r>
        <w:rPr>
          <w:rFonts w:ascii="Times New Roman" w:hAnsi="Times New Roman" w:cs="Times New Roman"/>
          <w:sz w:val="24"/>
          <w:szCs w:val="24"/>
        </w:rPr>
        <w:t xml:space="preserve"> Herbert, now a Colonel in </w:t>
      </w:r>
      <w:proofErr w:type="gramStart"/>
      <w:r>
        <w:rPr>
          <w:rFonts w:ascii="Times New Roman" w:hAnsi="Times New Roman" w:cs="Times New Roman"/>
          <w:sz w:val="24"/>
          <w:szCs w:val="24"/>
        </w:rPr>
        <w:t>CMI,</w:t>
      </w:r>
      <w:proofErr w:type="gramEnd"/>
      <w:r>
        <w:rPr>
          <w:rFonts w:ascii="Times New Roman" w:hAnsi="Times New Roman" w:cs="Times New Roman"/>
          <w:sz w:val="24"/>
          <w:szCs w:val="24"/>
        </w:rPr>
        <w:t xml:space="preserve"> was </w:t>
      </w:r>
      <w:proofErr w:type="spellStart"/>
      <w:r>
        <w:rPr>
          <w:rFonts w:ascii="Times New Roman" w:hAnsi="Times New Roman" w:cs="Times New Roman"/>
          <w:sz w:val="24"/>
          <w:szCs w:val="24"/>
        </w:rPr>
        <w:t>deputised</w:t>
      </w:r>
      <w:proofErr w:type="spellEnd"/>
      <w:r>
        <w:rPr>
          <w:rFonts w:ascii="Times New Roman" w:hAnsi="Times New Roman" w:cs="Times New Roman"/>
          <w:sz w:val="24"/>
          <w:szCs w:val="24"/>
        </w:rPr>
        <w:t xml:space="preserve"> by the operations commander Cpt. </w:t>
      </w:r>
      <w:proofErr w:type="spellStart"/>
      <w:r>
        <w:rPr>
          <w:rFonts w:ascii="Times New Roman" w:hAnsi="Times New Roman" w:cs="Times New Roman"/>
          <w:sz w:val="24"/>
          <w:szCs w:val="24"/>
        </w:rPr>
        <w:t>Tweheyo</w:t>
      </w:r>
      <w:proofErr w:type="spellEnd"/>
      <w:r>
        <w:rPr>
          <w:rFonts w:ascii="Times New Roman" w:hAnsi="Times New Roman" w:cs="Times New Roman"/>
          <w:sz w:val="24"/>
          <w:szCs w:val="24"/>
        </w:rPr>
        <w:t xml:space="preserve"> and as a member of Team One he was headed by the late Esau </w:t>
      </w:r>
      <w:proofErr w:type="spellStart"/>
      <w:r>
        <w:rPr>
          <w:rFonts w:ascii="Times New Roman" w:hAnsi="Times New Roman" w:cs="Times New Roman"/>
          <w:sz w:val="24"/>
          <w:szCs w:val="24"/>
        </w:rPr>
        <w:t>Begumya</w:t>
      </w:r>
      <w:proofErr w:type="spellEnd"/>
      <w:r>
        <w:rPr>
          <w:rFonts w:ascii="Times New Roman" w:hAnsi="Times New Roman" w:cs="Times New Roman"/>
          <w:sz w:val="24"/>
          <w:szCs w:val="24"/>
        </w:rPr>
        <w:t xml:space="preserve"> as Team Leader. Cpt. </w:t>
      </w:r>
      <w:proofErr w:type="spellStart"/>
      <w:r>
        <w:rPr>
          <w:rFonts w:ascii="Times New Roman" w:hAnsi="Times New Roman" w:cs="Times New Roman"/>
          <w:sz w:val="24"/>
          <w:szCs w:val="24"/>
        </w:rPr>
        <w:t>Mbonye</w:t>
      </w:r>
      <w:proofErr w:type="spellEnd"/>
      <w:r>
        <w:rPr>
          <w:rFonts w:ascii="Times New Roman" w:hAnsi="Times New Roman" w:cs="Times New Roman"/>
          <w:sz w:val="24"/>
          <w:szCs w:val="24"/>
        </w:rPr>
        <w:t xml:space="preserve"> had been seconded to URA and he had a URA ID and was on the URA payroll. They had civilian and military officers. The military officers would </w:t>
      </w:r>
      <w:r>
        <w:rPr>
          <w:rFonts w:ascii="Times New Roman" w:hAnsi="Times New Roman" w:cs="Times New Roman"/>
          <w:sz w:val="24"/>
          <w:szCs w:val="24"/>
        </w:rPr>
        <w:lastRenderedPageBreak/>
        <w:t xml:space="preserve">be seconded for two or three years. He left the PRS in </w:t>
      </w:r>
      <w:proofErr w:type="spellStart"/>
      <w:r>
        <w:rPr>
          <w:rFonts w:ascii="Times New Roman" w:hAnsi="Times New Roman" w:cs="Times New Roman"/>
          <w:sz w:val="24"/>
          <w:szCs w:val="24"/>
        </w:rPr>
        <w:t>mid August</w:t>
      </w:r>
      <w:proofErr w:type="spellEnd"/>
      <w:r>
        <w:rPr>
          <w:rFonts w:ascii="Times New Roman" w:hAnsi="Times New Roman" w:cs="Times New Roman"/>
          <w:sz w:val="24"/>
          <w:szCs w:val="24"/>
        </w:rPr>
        <w:t xml:space="preserve"> 2000 and was transferred to the expenditure division in the department of Finance and administration. </w:t>
      </w:r>
    </w:p>
    <w:p w:rsidR="004740DE" w:rsidRDefault="004740DE" w:rsidP="004740DE">
      <w:pPr>
        <w:spacing w:after="0" w:line="360" w:lineRule="auto"/>
        <w:jc w:val="both"/>
        <w:rPr>
          <w:rFonts w:ascii="Times New Roman" w:hAnsi="Times New Roman" w:cs="Times New Roman"/>
          <w:sz w:val="24"/>
          <w:szCs w:val="24"/>
        </w:rPr>
      </w:pPr>
    </w:p>
    <w:p w:rsidR="004740DE" w:rsidRDefault="004740DE" w:rsidP="0047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was shot at by officers said to be SRPS (Special Revenue Protection Services) as it was then. It was an outfit created, dressed and fed from the Office of the President. It was led by the Military Assistant to the President who was by then Kale </w:t>
      </w:r>
      <w:proofErr w:type="spellStart"/>
      <w:r>
        <w:rPr>
          <w:rFonts w:ascii="Times New Roman" w:hAnsi="Times New Roman" w:cs="Times New Roman"/>
          <w:sz w:val="24"/>
          <w:szCs w:val="24"/>
        </w:rPr>
        <w:t>Kayihura</w:t>
      </w:r>
      <w:proofErr w:type="spellEnd"/>
      <w:r>
        <w:rPr>
          <w:rFonts w:ascii="Times New Roman" w:hAnsi="Times New Roman" w:cs="Times New Roman"/>
          <w:sz w:val="24"/>
          <w:szCs w:val="24"/>
        </w:rPr>
        <w:t xml:space="preserve"> the current IGP. Their offices were situated in </w:t>
      </w:r>
      <w:proofErr w:type="spellStart"/>
      <w:r>
        <w:rPr>
          <w:rFonts w:ascii="Times New Roman" w:hAnsi="Times New Roman" w:cs="Times New Roman"/>
          <w:sz w:val="24"/>
          <w:szCs w:val="24"/>
        </w:rPr>
        <w:t>Bukoto</w:t>
      </w:r>
      <w:proofErr w:type="spellEnd"/>
      <w:r>
        <w:rPr>
          <w:rFonts w:ascii="Times New Roman" w:hAnsi="Times New Roman" w:cs="Times New Roman"/>
          <w:sz w:val="24"/>
          <w:szCs w:val="24"/>
        </w:rPr>
        <w:t xml:space="preserve"> behind the white flats. SRPS was counterchecking the operations of the main URA. URA by then had Revenue Protection Services fully managed by URA. SRPS was an oversight organ and it had mainly military officers. They could enter any office and search. They would mount roadblocks separate from those of the URA. They were totally independent of URA. They were not even using letter heads of URA. Their offices were on a building owned by Hon. </w:t>
      </w:r>
      <w:proofErr w:type="spellStart"/>
      <w:r>
        <w:rPr>
          <w:rFonts w:ascii="Times New Roman" w:hAnsi="Times New Roman" w:cs="Times New Roman"/>
          <w:sz w:val="24"/>
          <w:szCs w:val="24"/>
        </w:rPr>
        <w:t>Hanifa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Kawooya</w:t>
      </w:r>
      <w:proofErr w:type="spellEnd"/>
      <w:r>
        <w:rPr>
          <w:rFonts w:ascii="Times New Roman" w:hAnsi="Times New Roman" w:cs="Times New Roman"/>
          <w:sz w:val="24"/>
          <w:szCs w:val="24"/>
        </w:rPr>
        <w:t xml:space="preserve">. He came to learn about the existence of SRPS towards the end of 1999.  It was disbanded after the </w:t>
      </w:r>
      <w:proofErr w:type="spellStart"/>
      <w:r>
        <w:rPr>
          <w:rFonts w:ascii="Times New Roman" w:hAnsi="Times New Roman" w:cs="Times New Roman"/>
          <w:sz w:val="24"/>
          <w:szCs w:val="24"/>
        </w:rPr>
        <w:t>Sebutinde</w:t>
      </w:r>
      <w:proofErr w:type="spellEnd"/>
      <w:r>
        <w:rPr>
          <w:rFonts w:ascii="Times New Roman" w:hAnsi="Times New Roman" w:cs="Times New Roman"/>
          <w:sz w:val="24"/>
          <w:szCs w:val="24"/>
        </w:rPr>
        <w:t xml:space="preserve"> Commission inquiry into URA. </w:t>
      </w:r>
    </w:p>
    <w:p w:rsidR="004740DE" w:rsidRDefault="004740DE" w:rsidP="004740DE">
      <w:pPr>
        <w:spacing w:after="0" w:line="360" w:lineRule="auto"/>
        <w:jc w:val="both"/>
        <w:rPr>
          <w:rFonts w:ascii="Times New Roman" w:hAnsi="Times New Roman" w:cs="Times New Roman"/>
          <w:sz w:val="24"/>
          <w:szCs w:val="24"/>
        </w:rPr>
      </w:pPr>
    </w:p>
    <w:p w:rsidR="004740DE" w:rsidRDefault="004740DE" w:rsidP="004740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June 2001 they still had the SPRS. They were mounting roadblocks. They used to have armed personnel. RPS was still operational in June 2001. RPS had specific permanent roadblocks but on information they would mount a search. At that time they only had a roadblock at </w:t>
      </w:r>
      <w:proofErr w:type="spellStart"/>
      <w:r>
        <w:rPr>
          <w:rFonts w:ascii="Times New Roman" w:hAnsi="Times New Roman" w:cs="Times New Roman"/>
          <w:sz w:val="24"/>
          <w:szCs w:val="24"/>
        </w:rPr>
        <w:t>Pakwach</w:t>
      </w:r>
      <w:proofErr w:type="spellEnd"/>
      <w:r>
        <w:rPr>
          <w:rFonts w:ascii="Times New Roman" w:hAnsi="Times New Roman" w:cs="Times New Roman"/>
          <w:sz w:val="24"/>
          <w:szCs w:val="24"/>
        </w:rPr>
        <w:t xml:space="preserve"> and not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although he would not know whether there was an operation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around that time. The number plate of the vehicle was not URA.</w:t>
      </w:r>
      <w:r w:rsidR="0084530D">
        <w:rPr>
          <w:rFonts w:ascii="Times New Roman" w:hAnsi="Times New Roman" w:cs="Times New Roman"/>
          <w:sz w:val="24"/>
          <w:szCs w:val="24"/>
        </w:rPr>
        <w:t xml:space="preserve"> He</w:t>
      </w:r>
      <w:r>
        <w:rPr>
          <w:rFonts w:ascii="Times New Roman" w:hAnsi="Times New Roman" w:cs="Times New Roman"/>
          <w:sz w:val="24"/>
          <w:szCs w:val="24"/>
        </w:rPr>
        <w:t xml:space="preserve"> crosschecked with </w:t>
      </w:r>
      <w:r w:rsidR="0084530D">
        <w:rPr>
          <w:rFonts w:ascii="Times New Roman" w:hAnsi="Times New Roman" w:cs="Times New Roman"/>
          <w:sz w:val="24"/>
          <w:szCs w:val="24"/>
        </w:rPr>
        <w:t>the</w:t>
      </w:r>
      <w:r>
        <w:rPr>
          <w:rFonts w:ascii="Times New Roman" w:hAnsi="Times New Roman" w:cs="Times New Roman"/>
          <w:sz w:val="24"/>
          <w:szCs w:val="24"/>
        </w:rPr>
        <w:t xml:space="preserve"> register in order to tell that th</w:t>
      </w:r>
      <w:r w:rsidR="0084530D">
        <w:rPr>
          <w:rFonts w:ascii="Times New Roman" w:hAnsi="Times New Roman" w:cs="Times New Roman"/>
          <w:sz w:val="24"/>
          <w:szCs w:val="24"/>
        </w:rPr>
        <w:t>e vehicle used in that operation</w:t>
      </w:r>
      <w:r>
        <w:rPr>
          <w:rFonts w:ascii="Times New Roman" w:hAnsi="Times New Roman" w:cs="Times New Roman"/>
          <w:sz w:val="24"/>
          <w:szCs w:val="24"/>
        </w:rPr>
        <w:t xml:space="preserve"> was not among </w:t>
      </w:r>
      <w:r w:rsidR="0084530D">
        <w:rPr>
          <w:rFonts w:ascii="Times New Roman" w:hAnsi="Times New Roman" w:cs="Times New Roman"/>
          <w:sz w:val="24"/>
          <w:szCs w:val="24"/>
        </w:rPr>
        <w:t>their</w:t>
      </w:r>
      <w:r>
        <w:rPr>
          <w:rFonts w:ascii="Times New Roman" w:hAnsi="Times New Roman" w:cs="Times New Roman"/>
          <w:sz w:val="24"/>
          <w:szCs w:val="24"/>
        </w:rPr>
        <w:t xml:space="preserve"> fleet.  </w:t>
      </w:r>
      <w:r w:rsidR="0084530D">
        <w:rPr>
          <w:rFonts w:ascii="Times New Roman" w:hAnsi="Times New Roman" w:cs="Times New Roman"/>
          <w:sz w:val="24"/>
          <w:szCs w:val="24"/>
        </w:rPr>
        <w:t>He</w:t>
      </w:r>
      <w:r>
        <w:rPr>
          <w:rFonts w:ascii="Times New Roman" w:hAnsi="Times New Roman" w:cs="Times New Roman"/>
          <w:sz w:val="24"/>
          <w:szCs w:val="24"/>
        </w:rPr>
        <w:t xml:space="preserve"> know</w:t>
      </w:r>
      <w:r w:rsidR="0084530D">
        <w:rPr>
          <w:rFonts w:ascii="Times New Roman" w:hAnsi="Times New Roman" w:cs="Times New Roman"/>
          <w:sz w:val="24"/>
          <w:szCs w:val="24"/>
        </w:rPr>
        <w:t>s</w:t>
      </w:r>
      <w:r>
        <w:rPr>
          <w:rFonts w:ascii="Times New Roman" w:hAnsi="Times New Roman" w:cs="Times New Roman"/>
          <w:sz w:val="24"/>
          <w:szCs w:val="24"/>
        </w:rPr>
        <w:t xml:space="preserve"> the one who led the operation and it was Lt. Silver </w:t>
      </w:r>
      <w:proofErr w:type="spellStart"/>
      <w:r>
        <w:rPr>
          <w:rFonts w:ascii="Times New Roman" w:hAnsi="Times New Roman" w:cs="Times New Roman"/>
          <w:sz w:val="24"/>
          <w:szCs w:val="24"/>
        </w:rPr>
        <w:t>Chelengat</w:t>
      </w:r>
      <w:proofErr w:type="spellEnd"/>
      <w:r>
        <w:rPr>
          <w:rFonts w:ascii="Times New Roman" w:hAnsi="Times New Roman" w:cs="Times New Roman"/>
          <w:sz w:val="24"/>
          <w:szCs w:val="24"/>
        </w:rPr>
        <w:t xml:space="preserve"> from the report he wrote. Cpt. </w:t>
      </w:r>
      <w:proofErr w:type="spellStart"/>
      <w:r>
        <w:rPr>
          <w:rFonts w:ascii="Times New Roman" w:hAnsi="Times New Roman" w:cs="Times New Roman"/>
          <w:sz w:val="24"/>
          <w:szCs w:val="24"/>
        </w:rPr>
        <w:t>Mbonye</w:t>
      </w:r>
      <w:proofErr w:type="spellEnd"/>
      <w:r>
        <w:rPr>
          <w:rFonts w:ascii="Times New Roman" w:hAnsi="Times New Roman" w:cs="Times New Roman"/>
          <w:sz w:val="24"/>
          <w:szCs w:val="24"/>
        </w:rPr>
        <w:t xml:space="preserve"> did not know about the operation and queried him and that is how </w:t>
      </w:r>
      <w:r w:rsidR="0084530D">
        <w:rPr>
          <w:rFonts w:ascii="Times New Roman" w:hAnsi="Times New Roman" w:cs="Times New Roman"/>
          <w:sz w:val="24"/>
          <w:szCs w:val="24"/>
        </w:rPr>
        <w:t>he</w:t>
      </w:r>
      <w:r>
        <w:rPr>
          <w:rFonts w:ascii="Times New Roman" w:hAnsi="Times New Roman" w:cs="Times New Roman"/>
          <w:sz w:val="24"/>
          <w:szCs w:val="24"/>
        </w:rPr>
        <w:t xml:space="preserve"> obtained that information. From the information </w:t>
      </w:r>
      <w:r w:rsidR="0084530D">
        <w:rPr>
          <w:rFonts w:ascii="Times New Roman" w:hAnsi="Times New Roman" w:cs="Times New Roman"/>
          <w:sz w:val="24"/>
          <w:szCs w:val="24"/>
        </w:rPr>
        <w:t>he</w:t>
      </w:r>
      <w:r>
        <w:rPr>
          <w:rFonts w:ascii="Times New Roman" w:hAnsi="Times New Roman" w:cs="Times New Roman"/>
          <w:sz w:val="24"/>
          <w:szCs w:val="24"/>
        </w:rPr>
        <w:t xml:space="preserve"> ha</w:t>
      </w:r>
      <w:r w:rsidR="0084530D">
        <w:rPr>
          <w:rFonts w:ascii="Times New Roman" w:hAnsi="Times New Roman" w:cs="Times New Roman"/>
          <w:sz w:val="24"/>
          <w:szCs w:val="24"/>
        </w:rPr>
        <w:t>s</w:t>
      </w:r>
      <w:r>
        <w:rPr>
          <w:rFonts w:ascii="Times New Roman" w:hAnsi="Times New Roman" w:cs="Times New Roman"/>
          <w:sz w:val="24"/>
          <w:szCs w:val="24"/>
        </w:rPr>
        <w:t xml:space="preserve">, this was an operation by SPRS and not RPS. </w:t>
      </w:r>
    </w:p>
    <w:p w:rsidR="004740DE" w:rsidRDefault="004740DE" w:rsidP="000E6786">
      <w:pPr>
        <w:spacing w:after="0" w:line="360" w:lineRule="auto"/>
        <w:jc w:val="both"/>
        <w:rPr>
          <w:rFonts w:ascii="Times New Roman" w:hAnsi="Times New Roman" w:cs="Times New Roman"/>
          <w:sz w:val="24"/>
          <w:szCs w:val="24"/>
        </w:rPr>
      </w:pPr>
    </w:p>
    <w:p w:rsidR="000D1FFA" w:rsidRDefault="000D1FFA" w:rsidP="000D1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Under cross-examination, he testified that when SRPS was formed they only took over de-seconded RPS staff and not in-service RPS staff. The SRPS would file reports to URA where they impounded goods, conducted searches or audited books just like the police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when they have cases involving revenue. SRPS did not hold URA IDs. URA's RPS had a revenue check point at </w:t>
      </w:r>
      <w:proofErr w:type="spellStart"/>
      <w:r>
        <w:rPr>
          <w:rFonts w:ascii="Times New Roman" w:hAnsi="Times New Roman" w:cs="Times New Roman"/>
          <w:sz w:val="24"/>
          <w:szCs w:val="24"/>
        </w:rPr>
        <w:t>Pakwach</w:t>
      </w:r>
      <w:proofErr w:type="spellEnd"/>
      <w:r>
        <w:rPr>
          <w:rFonts w:ascii="Times New Roman" w:hAnsi="Times New Roman" w:cs="Times New Roman"/>
          <w:sz w:val="24"/>
          <w:szCs w:val="24"/>
        </w:rPr>
        <w:t xml:space="preserve"> and it still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to-date. They had the mandate to operate in their sub-region. He never came to know of any situation where SRPS would borrow vehicles from RPS. He did not know whether RPS would facilitate SRPS with fuel. SRPS never used any civilian staff of </w:t>
      </w:r>
      <w:r>
        <w:rPr>
          <w:rFonts w:ascii="Times New Roman" w:hAnsi="Times New Roman" w:cs="Times New Roman"/>
          <w:sz w:val="24"/>
          <w:szCs w:val="24"/>
        </w:rPr>
        <w:lastRenderedPageBreak/>
        <w:t>RPS except if they impounded goods and needed to calculate the tax due from the goods, but not in operations. The military officers URA took on were issued with civilian uniform; a white shirt and an ID. There are instances when they wear their military uniform while on duty but only the escorts would wear army uniform. The second defendant closed its case with this witness while the first defendant did not call any witness</w:t>
      </w:r>
    </w:p>
    <w:p w:rsidR="00381F93" w:rsidRDefault="00381F93" w:rsidP="00F40B19">
      <w:pPr>
        <w:spacing w:after="0" w:line="360" w:lineRule="auto"/>
        <w:jc w:val="both"/>
        <w:rPr>
          <w:rFonts w:ascii="Times New Roman" w:hAnsi="Times New Roman" w:cs="Times New Roman"/>
          <w:sz w:val="24"/>
          <w:szCs w:val="24"/>
        </w:rPr>
      </w:pPr>
    </w:p>
    <w:p w:rsidR="0064049A" w:rsidRDefault="00DC421D" w:rsidP="006404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scheduling conference undertaken on 26</w:t>
      </w:r>
      <w:r w:rsidRPr="00E67F28">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2003, t</w:t>
      </w:r>
      <w:r w:rsidR="00E67F28">
        <w:rPr>
          <w:rFonts w:ascii="Times New Roman" w:hAnsi="Times New Roman" w:cs="Times New Roman"/>
          <w:sz w:val="24"/>
          <w:szCs w:val="24"/>
        </w:rPr>
        <w:t>he following are the issues that wer</w:t>
      </w:r>
      <w:r>
        <w:rPr>
          <w:rFonts w:ascii="Times New Roman" w:hAnsi="Times New Roman" w:cs="Times New Roman"/>
          <w:sz w:val="24"/>
          <w:szCs w:val="24"/>
        </w:rPr>
        <w:t>e</w:t>
      </w:r>
      <w:r w:rsidR="00E67F28">
        <w:rPr>
          <w:rFonts w:ascii="Times New Roman" w:hAnsi="Times New Roman" w:cs="Times New Roman"/>
          <w:sz w:val="24"/>
          <w:szCs w:val="24"/>
        </w:rPr>
        <w:t xml:space="preserve"> agreed upon by the parties for the determination of the court</w:t>
      </w:r>
      <w:r w:rsidR="0064049A">
        <w:rPr>
          <w:rFonts w:ascii="Times New Roman" w:hAnsi="Times New Roman" w:cs="Times New Roman"/>
          <w:sz w:val="24"/>
          <w:szCs w:val="24"/>
        </w:rPr>
        <w:t>;</w:t>
      </w:r>
    </w:p>
    <w:p w:rsidR="00165963" w:rsidRDefault="00165963"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E67F28">
        <w:rPr>
          <w:rFonts w:ascii="Times New Roman" w:hAnsi="Times New Roman" w:cs="Times New Roman"/>
          <w:sz w:val="24"/>
          <w:szCs w:val="24"/>
        </w:rPr>
        <w:t>or not the officers of SRPS were negligent in shooting the plaintiff</w:t>
      </w:r>
      <w:r w:rsidR="001D43E0">
        <w:rPr>
          <w:rFonts w:ascii="Times New Roman" w:hAnsi="Times New Roman" w:cs="Times New Roman"/>
          <w:sz w:val="24"/>
          <w:szCs w:val="24"/>
        </w:rPr>
        <w:t xml:space="preserve">. </w:t>
      </w:r>
    </w:p>
    <w:p w:rsidR="00165963"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defendants are vicariously liable for the actions of the</w:t>
      </w:r>
      <w:r w:rsidRPr="00E67F28">
        <w:rPr>
          <w:rFonts w:ascii="Times New Roman" w:hAnsi="Times New Roman" w:cs="Times New Roman"/>
          <w:sz w:val="24"/>
          <w:szCs w:val="24"/>
        </w:rPr>
        <w:t xml:space="preserve"> </w:t>
      </w:r>
      <w:r>
        <w:rPr>
          <w:rFonts w:ascii="Times New Roman" w:hAnsi="Times New Roman" w:cs="Times New Roman"/>
          <w:sz w:val="24"/>
          <w:szCs w:val="24"/>
        </w:rPr>
        <w:t>SRPS.</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two officers were acting within the scope of their employment.</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 Attorney General or the URA is liable for the actions of the SRPS. </w:t>
      </w:r>
    </w:p>
    <w:p w:rsidR="00E67F28" w:rsidRDefault="00E67F28" w:rsidP="00165963">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 plaintiff is entitled to any remedies.</w:t>
      </w:r>
    </w:p>
    <w:p w:rsidR="00165963" w:rsidRDefault="00165963" w:rsidP="00165963">
      <w:pPr>
        <w:spacing w:after="0" w:line="360" w:lineRule="auto"/>
        <w:jc w:val="both"/>
        <w:rPr>
          <w:rStyle w:val="Strong"/>
          <w:rFonts w:ascii="Times New Roman" w:hAnsi="Times New Roman" w:cs="Times New Roman"/>
          <w:b w:val="0"/>
          <w:sz w:val="24"/>
          <w:szCs w:val="24"/>
        </w:rPr>
      </w:pPr>
    </w:p>
    <w:p w:rsidR="000D1FFA" w:rsidRDefault="00484437" w:rsidP="000D1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final submiss</w:t>
      </w:r>
      <w:r w:rsidR="00A0390E">
        <w:rPr>
          <w:rFonts w:ascii="Times New Roman" w:hAnsi="Times New Roman" w:cs="Times New Roman"/>
          <w:sz w:val="24"/>
          <w:szCs w:val="24"/>
        </w:rPr>
        <w:t>ions, counsel for the plaintiff</w:t>
      </w:r>
      <w:r>
        <w:rPr>
          <w:rFonts w:ascii="Times New Roman" w:hAnsi="Times New Roman" w:cs="Times New Roman"/>
          <w:sz w:val="24"/>
          <w:szCs w:val="24"/>
        </w:rPr>
        <w:t xml:space="preserve"> Mr. </w:t>
      </w:r>
      <w:proofErr w:type="spellStart"/>
      <w:r w:rsidR="00A0390E">
        <w:rPr>
          <w:rFonts w:ascii="Times New Roman" w:hAnsi="Times New Roman" w:cs="Times New Roman"/>
          <w:sz w:val="24"/>
          <w:szCs w:val="24"/>
        </w:rPr>
        <w:t>Donge</w:t>
      </w:r>
      <w:proofErr w:type="spellEnd"/>
      <w:r w:rsidR="00A0390E">
        <w:rPr>
          <w:rFonts w:ascii="Times New Roman" w:hAnsi="Times New Roman" w:cs="Times New Roman"/>
          <w:sz w:val="24"/>
          <w:szCs w:val="24"/>
        </w:rPr>
        <w:t xml:space="preserve"> </w:t>
      </w:r>
      <w:proofErr w:type="spellStart"/>
      <w:r w:rsidR="00A0390E">
        <w:rPr>
          <w:rFonts w:ascii="Times New Roman" w:hAnsi="Times New Roman" w:cs="Times New Roman"/>
          <w:sz w:val="24"/>
          <w:szCs w:val="24"/>
        </w:rPr>
        <w:t>Opar</w:t>
      </w:r>
      <w:proofErr w:type="spellEnd"/>
      <w:r>
        <w:rPr>
          <w:rFonts w:ascii="Times New Roman" w:hAnsi="Times New Roman" w:cs="Times New Roman"/>
          <w:sz w:val="24"/>
          <w:szCs w:val="24"/>
        </w:rPr>
        <w:t xml:space="preserve"> argued that</w:t>
      </w:r>
      <w:r w:rsidR="000D1FFA" w:rsidRPr="000D1FFA">
        <w:rPr>
          <w:rFonts w:ascii="Times New Roman" w:hAnsi="Times New Roman" w:cs="Times New Roman"/>
          <w:sz w:val="24"/>
          <w:szCs w:val="24"/>
        </w:rPr>
        <w:t xml:space="preserve"> </w:t>
      </w:r>
      <w:r w:rsidR="000D1FFA">
        <w:rPr>
          <w:rFonts w:ascii="Times New Roman" w:hAnsi="Times New Roman" w:cs="Times New Roman"/>
          <w:sz w:val="24"/>
          <w:szCs w:val="24"/>
        </w:rPr>
        <w:t xml:space="preserve">it is not denied that the plaintiff was shot at and injured. </w:t>
      </w:r>
      <w:proofErr w:type="gramStart"/>
      <w:r w:rsidR="000D1FFA">
        <w:rPr>
          <w:rFonts w:ascii="Times New Roman" w:hAnsi="Times New Roman" w:cs="Times New Roman"/>
          <w:sz w:val="24"/>
          <w:szCs w:val="24"/>
        </w:rPr>
        <w:t>The evidence of the plaintiff who narrated the whole incident.</w:t>
      </w:r>
      <w:proofErr w:type="gramEnd"/>
      <w:r w:rsidR="000D1FFA">
        <w:rPr>
          <w:rFonts w:ascii="Times New Roman" w:hAnsi="Times New Roman" w:cs="Times New Roman"/>
          <w:sz w:val="24"/>
          <w:szCs w:val="24"/>
        </w:rPr>
        <w:t xml:space="preserve"> There is the evidence of P.W.2 who treated the plaintiff. He testified in court that indeed the plaintiff's injuries were as a result of gunshots. Exhibit P. Ex. 1 indicates that the shooting was done by officers of the SRPS. These pieces of evidence confirm that the plaintiff was shot at and injured. The issue then is whether they were agents of URA. D.W.1 denied that SRPS were agents of URA. His evidence is that they were transformed from Revenue Protection Services and to him they were agents of URA. Some Staff from the Revenue Protection Services were taken on by the SRPS. When on operations, the military officers in SPRS put on URA uniform while the escorts put on military uniforms. The fact that these officers are given URA uniform is an indication that they were agents of URA. Apart from the uniform, they filed reports to URA. The control therefore vested in URA. Even the accident was reported to URA by </w:t>
      </w:r>
      <w:proofErr w:type="spellStart"/>
      <w:r w:rsidR="000D1FFA">
        <w:rPr>
          <w:rFonts w:ascii="Times New Roman" w:hAnsi="Times New Roman" w:cs="Times New Roman"/>
          <w:sz w:val="24"/>
          <w:szCs w:val="24"/>
        </w:rPr>
        <w:t>Chelingat</w:t>
      </w:r>
      <w:proofErr w:type="spellEnd"/>
      <w:r w:rsidR="000D1FFA">
        <w:rPr>
          <w:rFonts w:ascii="Times New Roman" w:hAnsi="Times New Roman" w:cs="Times New Roman"/>
          <w:sz w:val="24"/>
          <w:szCs w:val="24"/>
        </w:rPr>
        <w:t xml:space="preserve">. They are also deployed by </w:t>
      </w:r>
      <w:proofErr w:type="gramStart"/>
      <w:r w:rsidR="000D1FFA">
        <w:rPr>
          <w:rFonts w:ascii="Times New Roman" w:hAnsi="Times New Roman" w:cs="Times New Roman"/>
          <w:sz w:val="24"/>
          <w:szCs w:val="24"/>
        </w:rPr>
        <w:t>URA  doing</w:t>
      </w:r>
      <w:proofErr w:type="gramEnd"/>
      <w:r w:rsidR="000D1FFA">
        <w:rPr>
          <w:rFonts w:ascii="Times New Roman" w:hAnsi="Times New Roman" w:cs="Times New Roman"/>
          <w:sz w:val="24"/>
          <w:szCs w:val="24"/>
        </w:rPr>
        <w:t xml:space="preserve"> its work. He submitted that the evidence establishes that it is the second defendant who is liable. In the alternative, if the control was with the President's office, since they originated from the President's office, then the first defendant would be liable. There is no possibility of failure to attribute blame. Issue number one should be answered in the affirmative. </w:t>
      </w:r>
    </w:p>
    <w:p w:rsidR="000D1FFA" w:rsidRDefault="000D1FFA" w:rsidP="000D1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issue is whether the officers were negligent. To aim a gun directly into a crowd is negligent. The plaintiff was not armed and he did not even provoke the one who shot him. Those who shot the plaintiff did not bother to report to any police station nor did they take him for any medication. This is evidence of negligence. The second issue should therefore be answered in the affirmative. </w:t>
      </w:r>
    </w:p>
    <w:p w:rsidR="000D1FFA" w:rsidRDefault="000D1FFA" w:rsidP="000D1FFA">
      <w:pPr>
        <w:spacing w:after="0" w:line="360" w:lineRule="auto"/>
        <w:jc w:val="both"/>
        <w:rPr>
          <w:rFonts w:ascii="Times New Roman" w:hAnsi="Times New Roman" w:cs="Times New Roman"/>
          <w:sz w:val="24"/>
          <w:szCs w:val="24"/>
        </w:rPr>
      </w:pPr>
    </w:p>
    <w:p w:rsidR="000D1FFA" w:rsidRDefault="000D1FFA" w:rsidP="000D1F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issue is about the remedies. One who is injured by another due to negligence us entitled to be compensated for the wrong. The plaintiff is entitled to be compensated. He was </w:t>
      </w:r>
      <w:proofErr w:type="spellStart"/>
      <w:r>
        <w:rPr>
          <w:rFonts w:ascii="Times New Roman" w:hAnsi="Times New Roman" w:cs="Times New Roman"/>
          <w:sz w:val="24"/>
          <w:szCs w:val="24"/>
        </w:rPr>
        <w:t>hospitalised</w:t>
      </w:r>
      <w:proofErr w:type="spellEnd"/>
      <w:r>
        <w:rPr>
          <w:rFonts w:ascii="Times New Roman" w:hAnsi="Times New Roman" w:cs="Times New Roman"/>
          <w:sz w:val="24"/>
          <w:szCs w:val="24"/>
        </w:rPr>
        <w:t xml:space="preserve"> for three months in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Hospital and one month in </w:t>
      </w:r>
      <w:proofErr w:type="spellStart"/>
      <w:r>
        <w:rPr>
          <w:rFonts w:ascii="Times New Roman" w:hAnsi="Times New Roman" w:cs="Times New Roman"/>
          <w:sz w:val="24"/>
          <w:szCs w:val="24"/>
        </w:rPr>
        <w:t>Angal</w:t>
      </w:r>
      <w:proofErr w:type="spellEnd"/>
      <w:r>
        <w:rPr>
          <w:rFonts w:ascii="Times New Roman" w:hAnsi="Times New Roman" w:cs="Times New Roman"/>
          <w:sz w:val="24"/>
          <w:szCs w:val="24"/>
        </w:rPr>
        <w:t xml:space="preserve"> Hospital. According to P.W.2 he bled throughout one night and an operation had to be done on his leg which was injured. He was forced to buy medicines for his treatment and to meet transport </w:t>
      </w:r>
      <w:proofErr w:type="gramStart"/>
      <w:r>
        <w:rPr>
          <w:rFonts w:ascii="Times New Roman" w:hAnsi="Times New Roman" w:cs="Times New Roman"/>
          <w:sz w:val="24"/>
          <w:szCs w:val="24"/>
        </w:rPr>
        <w:t>expenses,</w:t>
      </w:r>
      <w:proofErr w:type="gramEnd"/>
      <w:r>
        <w:rPr>
          <w:rFonts w:ascii="Times New Roman" w:hAnsi="Times New Roman" w:cs="Times New Roman"/>
          <w:sz w:val="24"/>
          <w:szCs w:val="24"/>
        </w:rPr>
        <w:t xml:space="preserve"> he also fed himself and his attendant in hospital and also bought crutches. All these figures are pleaded and there are receipts exhibited in court. There are no receipts for feeding. The special </w:t>
      </w:r>
      <w:proofErr w:type="gramStart"/>
      <w:r>
        <w:rPr>
          <w:rFonts w:ascii="Times New Roman" w:hAnsi="Times New Roman" w:cs="Times New Roman"/>
          <w:sz w:val="24"/>
          <w:szCs w:val="24"/>
        </w:rPr>
        <w:t>damages is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1,000,000/=. He prayed that the figure be awarded. The plaintiff is entitled to general damages. He deserves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80,000,000/= There is permanent injury he has suffered. He has scars and cannot kneel. He is also entitled to aggravated damages. The gun used was meant to protect him but was turned against him. The person who shot him did not bother to take him to hospital or report. The plaintiff was not armed. Counsel proposed twenty million for aggravated damages. </w:t>
      </w:r>
      <w:r w:rsidR="007F6CFC">
        <w:rPr>
          <w:rFonts w:ascii="Times New Roman" w:hAnsi="Times New Roman" w:cs="Times New Roman"/>
          <w:sz w:val="24"/>
          <w:szCs w:val="24"/>
        </w:rPr>
        <w:t xml:space="preserve">He </w:t>
      </w:r>
      <w:r>
        <w:rPr>
          <w:rFonts w:ascii="Times New Roman" w:hAnsi="Times New Roman" w:cs="Times New Roman"/>
          <w:sz w:val="24"/>
          <w:szCs w:val="24"/>
        </w:rPr>
        <w:t>pray</w:t>
      </w:r>
      <w:r w:rsidR="007F6CFC">
        <w:rPr>
          <w:rFonts w:ascii="Times New Roman" w:hAnsi="Times New Roman" w:cs="Times New Roman"/>
          <w:sz w:val="24"/>
          <w:szCs w:val="24"/>
        </w:rPr>
        <w:t>ed</w:t>
      </w:r>
      <w:r>
        <w:rPr>
          <w:rFonts w:ascii="Times New Roman" w:hAnsi="Times New Roman" w:cs="Times New Roman"/>
          <w:sz w:val="24"/>
          <w:szCs w:val="24"/>
        </w:rPr>
        <w:t xml:space="preserve"> that judgment be entered for the plaintiff with costs.</w:t>
      </w:r>
    </w:p>
    <w:p w:rsidR="00484437" w:rsidRDefault="00484437" w:rsidP="00484437">
      <w:pPr>
        <w:spacing w:after="0" w:line="360" w:lineRule="auto"/>
        <w:jc w:val="both"/>
        <w:rPr>
          <w:rFonts w:ascii="Times New Roman" w:hAnsi="Times New Roman" w:cs="Times New Roman"/>
          <w:sz w:val="24"/>
          <w:szCs w:val="24"/>
        </w:rPr>
      </w:pPr>
    </w:p>
    <w:p w:rsidR="001D2749" w:rsidRDefault="00484437" w:rsidP="001D27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counsel for the </w:t>
      </w:r>
      <w:r w:rsidR="00A0390E">
        <w:rPr>
          <w:rFonts w:ascii="Times New Roman" w:hAnsi="Times New Roman" w:cs="Times New Roman"/>
          <w:sz w:val="24"/>
          <w:szCs w:val="24"/>
        </w:rPr>
        <w:t>first defendant</w:t>
      </w:r>
      <w:r>
        <w:rPr>
          <w:rFonts w:ascii="Times New Roman" w:hAnsi="Times New Roman" w:cs="Times New Roman"/>
          <w:sz w:val="24"/>
          <w:szCs w:val="24"/>
        </w:rPr>
        <w:t xml:space="preserve"> M</w:t>
      </w:r>
      <w:r w:rsidR="007F6CFC">
        <w:rPr>
          <w:rFonts w:ascii="Times New Roman" w:hAnsi="Times New Roman" w:cs="Times New Roman"/>
          <w:sz w:val="24"/>
          <w:szCs w:val="24"/>
        </w:rPr>
        <w:t>s</w:t>
      </w:r>
      <w:r>
        <w:rPr>
          <w:rFonts w:ascii="Times New Roman" w:hAnsi="Times New Roman" w:cs="Times New Roman"/>
          <w:sz w:val="24"/>
          <w:szCs w:val="24"/>
        </w:rPr>
        <w:t xml:space="preserve">. </w:t>
      </w:r>
      <w:r w:rsidR="007F6CFC">
        <w:rPr>
          <w:rFonts w:ascii="Times New Roman" w:hAnsi="Times New Roman" w:cs="Times New Roman"/>
          <w:sz w:val="24"/>
          <w:szCs w:val="24"/>
        </w:rPr>
        <w:t xml:space="preserve">Rita </w:t>
      </w:r>
      <w:proofErr w:type="spellStart"/>
      <w:r w:rsidR="007F6CFC">
        <w:rPr>
          <w:rFonts w:ascii="Times New Roman" w:hAnsi="Times New Roman" w:cs="Times New Roman"/>
          <w:sz w:val="24"/>
          <w:szCs w:val="24"/>
        </w:rPr>
        <w:t>Kirungi</w:t>
      </w:r>
      <w:proofErr w:type="spellEnd"/>
      <w:r w:rsidR="007F6CFC">
        <w:rPr>
          <w:rFonts w:ascii="Times New Roman" w:hAnsi="Times New Roman" w:cs="Times New Roman"/>
          <w:sz w:val="24"/>
          <w:szCs w:val="24"/>
        </w:rPr>
        <w:t>, State Attorney</w:t>
      </w:r>
      <w:r>
        <w:rPr>
          <w:rFonts w:ascii="Times New Roman" w:hAnsi="Times New Roman" w:cs="Times New Roman"/>
          <w:sz w:val="24"/>
          <w:szCs w:val="24"/>
        </w:rPr>
        <w:t xml:space="preserve"> submitted that</w:t>
      </w:r>
      <w:r w:rsidR="001D2749">
        <w:rPr>
          <w:rFonts w:ascii="Times New Roman" w:hAnsi="Times New Roman" w:cs="Times New Roman"/>
          <w:sz w:val="24"/>
          <w:szCs w:val="24"/>
        </w:rPr>
        <w:t xml:space="preserve"> the fact of shooting was an agreed fact. As to whether he was shot by agents of either defendant, the incident happened at night at around 8.30 pm and the plaintiff said he was aided by security lights. Under cross-examination he said he was unable to see whether the one who shot had a badge or not yet he was twenty meters away. In 2001 </w:t>
      </w:r>
      <w:proofErr w:type="spellStart"/>
      <w:r w:rsidR="001D2749">
        <w:rPr>
          <w:rFonts w:ascii="Times New Roman" w:hAnsi="Times New Roman" w:cs="Times New Roman"/>
          <w:sz w:val="24"/>
          <w:szCs w:val="24"/>
        </w:rPr>
        <w:t>Nebbi</w:t>
      </w:r>
      <w:proofErr w:type="spellEnd"/>
      <w:r w:rsidR="001D2749">
        <w:rPr>
          <w:rFonts w:ascii="Times New Roman" w:hAnsi="Times New Roman" w:cs="Times New Roman"/>
          <w:sz w:val="24"/>
          <w:szCs w:val="24"/>
        </w:rPr>
        <w:t xml:space="preserve"> town there was no street lighting. The light was coming from buildings nearby. He said the person who shot was in army uniform and that does not mean that anyone wearing camouflaged uniform is an army officer. It cannot be clearly established whether it was an officer of the first defendant who shot and injured the plaintiff. The person who shot might have been a smuggler. </w:t>
      </w:r>
    </w:p>
    <w:p w:rsidR="001D2749" w:rsidRDefault="001D2749" w:rsidP="001D2749">
      <w:pPr>
        <w:spacing w:after="0" w:line="360" w:lineRule="auto"/>
        <w:jc w:val="both"/>
        <w:rPr>
          <w:rFonts w:ascii="Times New Roman" w:hAnsi="Times New Roman" w:cs="Times New Roman"/>
          <w:sz w:val="24"/>
          <w:szCs w:val="24"/>
        </w:rPr>
      </w:pPr>
    </w:p>
    <w:p w:rsidR="001D2749" w:rsidRDefault="001D2749" w:rsidP="001D27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alternative if the person who shot was an agent of the first defendant, negligence has been defined using the standard of a reasonable man, would or would not do. In the case of </w:t>
      </w:r>
      <w:r w:rsidRPr="001D2749">
        <w:rPr>
          <w:rFonts w:ascii="Times New Roman" w:hAnsi="Times New Roman" w:cs="Times New Roman"/>
          <w:i/>
          <w:sz w:val="24"/>
          <w:szCs w:val="24"/>
        </w:rPr>
        <w:t>Donoghue</w:t>
      </w:r>
      <w:r>
        <w:rPr>
          <w:rFonts w:ascii="Times New Roman" w:hAnsi="Times New Roman" w:cs="Times New Roman"/>
          <w:sz w:val="24"/>
          <w:szCs w:val="24"/>
        </w:rPr>
        <w:t xml:space="preserve">, the elements are a duty of care, breach of the duty and the plaintiff suffered injury. There would be a duty of care but the circumstances justified shooting. The shooting was meant to scare and considering the fact that he stayed around he was threat. In </w:t>
      </w:r>
      <w:proofErr w:type="spellStart"/>
      <w:r w:rsidRPr="00DA6709">
        <w:rPr>
          <w:rFonts w:ascii="Times New Roman" w:hAnsi="Times New Roman" w:cs="Times New Roman"/>
          <w:i/>
          <w:sz w:val="24"/>
          <w:szCs w:val="24"/>
        </w:rPr>
        <w:t>Nyendi</w:t>
      </w:r>
      <w:proofErr w:type="spellEnd"/>
      <w:r w:rsidRPr="00DA6709">
        <w:rPr>
          <w:rFonts w:ascii="Times New Roman" w:hAnsi="Times New Roman" w:cs="Times New Roman"/>
          <w:i/>
          <w:sz w:val="24"/>
          <w:szCs w:val="24"/>
        </w:rPr>
        <w:t xml:space="preserve"> v. KPI Security Services, H.C.A 001 of 2014</w:t>
      </w:r>
      <w:r>
        <w:rPr>
          <w:rFonts w:ascii="Times New Roman" w:hAnsi="Times New Roman" w:cs="Times New Roman"/>
          <w:sz w:val="24"/>
          <w:szCs w:val="24"/>
        </w:rPr>
        <w:t xml:space="preserve">, it was held that it is not enough to allege that the defendant acted negligently and thereby cause damage. No evidence was led to prove the particulars. </w:t>
      </w:r>
    </w:p>
    <w:p w:rsidR="001D2749" w:rsidRDefault="001D2749" w:rsidP="001D2749">
      <w:pPr>
        <w:spacing w:after="0" w:line="360" w:lineRule="auto"/>
        <w:jc w:val="both"/>
        <w:rPr>
          <w:rFonts w:ascii="Times New Roman" w:hAnsi="Times New Roman" w:cs="Times New Roman"/>
          <w:sz w:val="24"/>
          <w:szCs w:val="24"/>
        </w:rPr>
      </w:pPr>
    </w:p>
    <w:p w:rsidR="00A0390E" w:rsidRDefault="001D2749" w:rsidP="001D27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general damages sought, P.W.2 testified that the injury was not so complex as to require an orthopedic surgeon. He has fully recovered. On the issue of special damages, </w:t>
      </w:r>
      <w:proofErr w:type="spellStart"/>
      <w:r w:rsidRPr="001D2749">
        <w:rPr>
          <w:rFonts w:ascii="Times New Roman" w:hAnsi="Times New Roman" w:cs="Times New Roman"/>
          <w:i/>
          <w:sz w:val="24"/>
          <w:szCs w:val="24"/>
        </w:rPr>
        <w:t>Mukasa</w:t>
      </w:r>
      <w:proofErr w:type="spellEnd"/>
      <w:r w:rsidRPr="001D2749">
        <w:rPr>
          <w:rFonts w:ascii="Times New Roman" w:hAnsi="Times New Roman" w:cs="Times New Roman"/>
          <w:i/>
          <w:sz w:val="24"/>
          <w:szCs w:val="24"/>
        </w:rPr>
        <w:t xml:space="preserve"> v DAPCB S.C. CA. 1 of 1982 </w:t>
      </w:r>
      <w:r>
        <w:rPr>
          <w:rFonts w:ascii="Times New Roman" w:hAnsi="Times New Roman" w:cs="Times New Roman"/>
          <w:sz w:val="24"/>
          <w:szCs w:val="24"/>
        </w:rPr>
        <w:t>is to the effect that special damages must be explicitly claimed and proved that they were a direct result of the conduct. The feeding was not as a result of the defendant's conduct. On aggravated damages, they should not be awarded since there was the possibility of mob justice, especially when officers are impounding smuggled good. She prayed that the suit be dismissed with costs to the first defendant.</w:t>
      </w:r>
    </w:p>
    <w:p w:rsidR="001D2749" w:rsidRDefault="001D2749" w:rsidP="001D2749">
      <w:pPr>
        <w:spacing w:after="0" w:line="360" w:lineRule="auto"/>
        <w:jc w:val="both"/>
        <w:rPr>
          <w:rFonts w:ascii="Times New Roman" w:hAnsi="Times New Roman" w:cs="Times New Roman"/>
          <w:sz w:val="24"/>
          <w:szCs w:val="24"/>
        </w:rPr>
      </w:pPr>
    </w:p>
    <w:p w:rsidR="00CD35F6" w:rsidRDefault="001D2749" w:rsidP="00CD35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Counsel for the second defendant, Mr. </w:t>
      </w:r>
      <w:proofErr w:type="spellStart"/>
      <w:r>
        <w:rPr>
          <w:rFonts w:ascii="Times New Roman" w:hAnsi="Times New Roman" w:cs="Times New Roman"/>
          <w:sz w:val="24"/>
          <w:szCs w:val="24"/>
        </w:rPr>
        <w:t>Kasuti</w:t>
      </w:r>
      <w:proofErr w:type="spellEnd"/>
      <w:r>
        <w:rPr>
          <w:rFonts w:ascii="Times New Roman" w:hAnsi="Times New Roman" w:cs="Times New Roman"/>
          <w:sz w:val="24"/>
          <w:szCs w:val="24"/>
        </w:rPr>
        <w:t xml:space="preserve"> submitted that </w:t>
      </w:r>
      <w:r w:rsidR="00CD35F6">
        <w:rPr>
          <w:rFonts w:ascii="Times New Roman" w:hAnsi="Times New Roman" w:cs="Times New Roman"/>
          <w:sz w:val="24"/>
          <w:szCs w:val="24"/>
        </w:rPr>
        <w:t xml:space="preserve">the case against the second defendant is that the SRPS soldiers who shot and injured the plaintiff were agents of the second defendant, which has not been proved. The evidence of P.W.1 is that he only saw soldiers who were wearing camouflage uniform but he could not identify whether they were wearing any uniform of the URA. It was not an exercise by URA. There was no official from URA involved in this activity. P. Ex. 1 makes it clear that they were not employees of the second defendant. The nature of their operations, as was held in </w:t>
      </w:r>
      <w:proofErr w:type="spellStart"/>
      <w:r w:rsidR="00CD35F6" w:rsidRPr="008E5648">
        <w:rPr>
          <w:rFonts w:ascii="Times New Roman" w:hAnsi="Times New Roman" w:cs="Times New Roman"/>
          <w:i/>
          <w:sz w:val="24"/>
          <w:szCs w:val="24"/>
        </w:rPr>
        <w:t>Wandera</w:t>
      </w:r>
      <w:proofErr w:type="spellEnd"/>
      <w:r w:rsidR="00CD35F6" w:rsidRPr="008E5648">
        <w:rPr>
          <w:rFonts w:ascii="Times New Roman" w:hAnsi="Times New Roman" w:cs="Times New Roman"/>
          <w:i/>
          <w:sz w:val="24"/>
          <w:szCs w:val="24"/>
        </w:rPr>
        <w:t xml:space="preserve"> Abdu v A.G and URA</w:t>
      </w:r>
      <w:r w:rsidR="00CD35F6">
        <w:rPr>
          <w:rFonts w:ascii="Times New Roman" w:hAnsi="Times New Roman" w:cs="Times New Roman"/>
          <w:sz w:val="24"/>
          <w:szCs w:val="24"/>
        </w:rPr>
        <w:t xml:space="preserve"> was to curb contraband. It was a special unit under an independent command. D.W.2 explained that the activities of SRPS were under the command of the current IGP. URA had their own Revenue Protection Services staff </w:t>
      </w:r>
      <w:proofErr w:type="gramStart"/>
      <w:r w:rsidR="00CD35F6">
        <w:rPr>
          <w:rFonts w:ascii="Times New Roman" w:hAnsi="Times New Roman" w:cs="Times New Roman"/>
          <w:sz w:val="24"/>
          <w:szCs w:val="24"/>
        </w:rPr>
        <w:t>who</w:t>
      </w:r>
      <w:proofErr w:type="gramEnd"/>
      <w:r w:rsidR="00CD35F6">
        <w:rPr>
          <w:rFonts w:ascii="Times New Roman" w:hAnsi="Times New Roman" w:cs="Times New Roman"/>
          <w:sz w:val="24"/>
          <w:szCs w:val="24"/>
        </w:rPr>
        <w:t xml:space="preserve"> are stationed at fixed points. The second defendant is not liable for the acts of SRPS on that particular day. </w:t>
      </w:r>
    </w:p>
    <w:p w:rsidR="00CD35F6" w:rsidRDefault="00CD35F6" w:rsidP="00CD35F6">
      <w:pPr>
        <w:spacing w:after="0" w:line="360" w:lineRule="auto"/>
        <w:jc w:val="both"/>
        <w:rPr>
          <w:rFonts w:ascii="Times New Roman" w:hAnsi="Times New Roman" w:cs="Times New Roman"/>
          <w:sz w:val="24"/>
          <w:szCs w:val="24"/>
        </w:rPr>
      </w:pPr>
    </w:p>
    <w:p w:rsidR="001D2749" w:rsidRDefault="00CD35F6" w:rsidP="00CD35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alternative, he associated himself with the submissions of counsel for the first defendant as regards negligence. On damages, aggravated damages are punitive. Form this case there is lack of evidence that justifies it. The evidence of P.W.1 indicates there was commotion. It was not </w:t>
      </w:r>
      <w:r>
        <w:rPr>
          <w:rFonts w:ascii="Times New Roman" w:hAnsi="Times New Roman" w:cs="Times New Roman"/>
          <w:sz w:val="24"/>
          <w:szCs w:val="24"/>
        </w:rPr>
        <w:lastRenderedPageBreak/>
        <w:t xml:space="preserve">done out of willful exertion of force. On general damages, they are compensatory in nature, there is no evidence of permanent effect he can only get damages for the discomfort and pain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10,000,000/= would be adequate. Finally on the issue of special damages, he submitted that what was pleaded in paragraph 7 (f) of the plaint was not proved before the court. Paragraph 7 (d) too was not proved. He prayed that the suit be dismissed as against the second defendant with costs.</w:t>
      </w:r>
    </w:p>
    <w:p w:rsidR="00484437" w:rsidRDefault="00484437" w:rsidP="00484437">
      <w:pPr>
        <w:spacing w:after="0" w:line="360" w:lineRule="auto"/>
        <w:jc w:val="both"/>
        <w:rPr>
          <w:rFonts w:ascii="Times New Roman" w:hAnsi="Times New Roman" w:cs="Times New Roman"/>
          <w:sz w:val="24"/>
          <w:szCs w:val="24"/>
        </w:rPr>
      </w:pPr>
    </w:p>
    <w:p w:rsidR="00A0390E" w:rsidRDefault="00A0390E" w:rsidP="004844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scheduling conference</w:t>
      </w:r>
      <w:r w:rsidR="00E67F28">
        <w:rPr>
          <w:rFonts w:ascii="Times New Roman" w:hAnsi="Times New Roman" w:cs="Times New Roman"/>
          <w:sz w:val="24"/>
          <w:szCs w:val="24"/>
        </w:rPr>
        <w:t xml:space="preserve"> undertaken on 26</w:t>
      </w:r>
      <w:r w:rsidR="00E67F28" w:rsidRPr="00E67F28">
        <w:rPr>
          <w:rFonts w:ascii="Times New Roman" w:hAnsi="Times New Roman" w:cs="Times New Roman"/>
          <w:sz w:val="24"/>
          <w:szCs w:val="24"/>
          <w:vertAlign w:val="superscript"/>
        </w:rPr>
        <w:t>th</w:t>
      </w:r>
      <w:r w:rsidR="00E67F28">
        <w:rPr>
          <w:rFonts w:ascii="Times New Roman" w:hAnsi="Times New Roman" w:cs="Times New Roman"/>
          <w:sz w:val="24"/>
          <w:szCs w:val="24"/>
        </w:rPr>
        <w:t xml:space="preserve"> August, 2003</w:t>
      </w:r>
      <w:r>
        <w:rPr>
          <w:rFonts w:ascii="Times New Roman" w:hAnsi="Times New Roman" w:cs="Times New Roman"/>
          <w:sz w:val="24"/>
          <w:szCs w:val="24"/>
        </w:rPr>
        <w:t>, the parties agreed on the following facts as uncontested</w:t>
      </w:r>
      <w:proofErr w:type="gramStart"/>
      <w:r>
        <w:rPr>
          <w:rFonts w:ascii="Times New Roman" w:hAnsi="Times New Roman" w:cs="Times New Roman"/>
          <w:sz w:val="24"/>
          <w:szCs w:val="24"/>
        </w:rPr>
        <w:t>;</w:t>
      </w:r>
      <w:r w:rsidR="00E67F28">
        <w:rPr>
          <w:rFonts w:ascii="Times New Roman" w:hAnsi="Times New Roman" w:cs="Times New Roman"/>
          <w:sz w:val="24"/>
          <w:szCs w:val="24"/>
        </w:rPr>
        <w:t>-</w:t>
      </w:r>
      <w:proofErr w:type="gramEnd"/>
      <w:r>
        <w:rPr>
          <w:rFonts w:ascii="Times New Roman" w:hAnsi="Times New Roman" w:cs="Times New Roman"/>
          <w:sz w:val="24"/>
          <w:szCs w:val="24"/>
        </w:rPr>
        <w:t xml:space="preserve"> the </w:t>
      </w:r>
      <w:r w:rsidR="00E67F28">
        <w:rPr>
          <w:rFonts w:ascii="Times New Roman" w:hAnsi="Times New Roman" w:cs="Times New Roman"/>
          <w:sz w:val="24"/>
          <w:szCs w:val="24"/>
        </w:rPr>
        <w:t>plaintiff</w:t>
      </w:r>
      <w:r>
        <w:rPr>
          <w:rFonts w:ascii="Times New Roman" w:hAnsi="Times New Roman" w:cs="Times New Roman"/>
          <w:sz w:val="24"/>
          <w:szCs w:val="24"/>
        </w:rPr>
        <w:t xml:space="preserve"> was </w:t>
      </w:r>
      <w:r w:rsidR="00E67F28">
        <w:rPr>
          <w:rFonts w:ascii="Times New Roman" w:hAnsi="Times New Roman" w:cs="Times New Roman"/>
          <w:sz w:val="24"/>
          <w:szCs w:val="24"/>
        </w:rPr>
        <w:t>the</w:t>
      </w:r>
      <w:r>
        <w:rPr>
          <w:rFonts w:ascii="Times New Roman" w:hAnsi="Times New Roman" w:cs="Times New Roman"/>
          <w:sz w:val="24"/>
          <w:szCs w:val="24"/>
        </w:rPr>
        <w:t xml:space="preserve"> victim of a gunshot to the leg; </w:t>
      </w:r>
      <w:r w:rsidR="00E67F28">
        <w:rPr>
          <w:rFonts w:ascii="Times New Roman" w:hAnsi="Times New Roman" w:cs="Times New Roman"/>
          <w:sz w:val="24"/>
          <w:szCs w:val="24"/>
        </w:rPr>
        <w:t>the shooting was by an officer of the SRPS; the plaintiff suffered injury as a result of the gunshot.</w:t>
      </w:r>
      <w:r w:rsidR="00CD35F6">
        <w:rPr>
          <w:rFonts w:ascii="Times New Roman" w:hAnsi="Times New Roman" w:cs="Times New Roman"/>
          <w:sz w:val="24"/>
          <w:szCs w:val="24"/>
        </w:rPr>
        <w:t xml:space="preserve"> The only </w:t>
      </w:r>
      <w:r w:rsidR="0043418B">
        <w:rPr>
          <w:rFonts w:ascii="Times New Roman" w:hAnsi="Times New Roman" w:cs="Times New Roman"/>
          <w:sz w:val="24"/>
          <w:szCs w:val="24"/>
        </w:rPr>
        <w:t>issues</w:t>
      </w:r>
      <w:r w:rsidR="00CD35F6">
        <w:rPr>
          <w:rFonts w:ascii="Times New Roman" w:hAnsi="Times New Roman" w:cs="Times New Roman"/>
          <w:sz w:val="24"/>
          <w:szCs w:val="24"/>
        </w:rPr>
        <w:t xml:space="preserve"> therefore that remain </w:t>
      </w:r>
      <w:r w:rsidR="0043418B">
        <w:rPr>
          <w:rFonts w:ascii="Times New Roman" w:hAnsi="Times New Roman" w:cs="Times New Roman"/>
          <w:sz w:val="24"/>
          <w:szCs w:val="24"/>
        </w:rPr>
        <w:t>for</w:t>
      </w:r>
      <w:r w:rsidR="00CD35F6">
        <w:rPr>
          <w:rFonts w:ascii="Times New Roman" w:hAnsi="Times New Roman" w:cs="Times New Roman"/>
          <w:sz w:val="24"/>
          <w:szCs w:val="24"/>
        </w:rPr>
        <w:t xml:space="preserve"> determination are; whether </w:t>
      </w:r>
      <w:r w:rsidR="0043418B">
        <w:rPr>
          <w:rFonts w:ascii="Times New Roman" w:hAnsi="Times New Roman" w:cs="Times New Roman"/>
          <w:sz w:val="24"/>
          <w:szCs w:val="24"/>
        </w:rPr>
        <w:t>th</w:t>
      </w:r>
      <w:r w:rsidR="005F64D6">
        <w:rPr>
          <w:rFonts w:ascii="Times New Roman" w:hAnsi="Times New Roman" w:cs="Times New Roman"/>
          <w:sz w:val="24"/>
          <w:szCs w:val="24"/>
        </w:rPr>
        <w:t>e plaintiff was</w:t>
      </w:r>
      <w:r w:rsidR="0043418B">
        <w:rPr>
          <w:rFonts w:ascii="Times New Roman" w:hAnsi="Times New Roman" w:cs="Times New Roman"/>
          <w:sz w:val="24"/>
          <w:szCs w:val="24"/>
        </w:rPr>
        <w:t xml:space="preserve"> sho</w:t>
      </w:r>
      <w:r w:rsidR="005F64D6">
        <w:rPr>
          <w:rFonts w:ascii="Times New Roman" w:hAnsi="Times New Roman" w:cs="Times New Roman"/>
          <w:sz w:val="24"/>
          <w:szCs w:val="24"/>
        </w:rPr>
        <w:t>t</w:t>
      </w:r>
      <w:r w:rsidR="0043418B">
        <w:rPr>
          <w:rFonts w:ascii="Times New Roman" w:hAnsi="Times New Roman" w:cs="Times New Roman"/>
          <w:sz w:val="24"/>
          <w:szCs w:val="24"/>
        </w:rPr>
        <w:t xml:space="preserve"> </w:t>
      </w:r>
      <w:r w:rsidR="005F64D6">
        <w:rPr>
          <w:rFonts w:ascii="Times New Roman" w:hAnsi="Times New Roman" w:cs="Times New Roman"/>
          <w:sz w:val="24"/>
          <w:szCs w:val="24"/>
        </w:rPr>
        <w:t xml:space="preserve">out of </w:t>
      </w:r>
      <w:r w:rsidR="004047FA" w:rsidRPr="004047FA">
        <w:rPr>
          <w:rFonts w:ascii="Times New Roman" w:hAnsi="Times New Roman" w:cs="Times New Roman"/>
          <w:sz w:val="24"/>
          <w:szCs w:val="24"/>
        </w:rPr>
        <w:t>out of the negligence of a law enforcement officer</w:t>
      </w:r>
      <w:r w:rsidR="0043418B">
        <w:rPr>
          <w:rFonts w:ascii="Times New Roman" w:hAnsi="Times New Roman" w:cs="Times New Roman"/>
          <w:sz w:val="24"/>
          <w:szCs w:val="24"/>
        </w:rPr>
        <w:t>, whether any of the defendants is liable for the shooting</w:t>
      </w:r>
      <w:r w:rsidR="005F64D6">
        <w:rPr>
          <w:rFonts w:ascii="Times New Roman" w:hAnsi="Times New Roman" w:cs="Times New Roman"/>
          <w:sz w:val="24"/>
          <w:szCs w:val="24"/>
        </w:rPr>
        <w:t>,</w:t>
      </w:r>
      <w:r w:rsidR="0043418B">
        <w:rPr>
          <w:rFonts w:ascii="Times New Roman" w:hAnsi="Times New Roman" w:cs="Times New Roman"/>
          <w:sz w:val="24"/>
          <w:szCs w:val="24"/>
        </w:rPr>
        <w:t xml:space="preserve"> and whether the plaintiff is entitled</w:t>
      </w:r>
      <w:r w:rsidR="00382966">
        <w:rPr>
          <w:rFonts w:ascii="Times New Roman" w:hAnsi="Times New Roman" w:cs="Times New Roman"/>
          <w:sz w:val="24"/>
          <w:szCs w:val="24"/>
        </w:rPr>
        <w:t xml:space="preserve"> to the reliefs sought.</w:t>
      </w:r>
    </w:p>
    <w:p w:rsidR="00484437" w:rsidRDefault="00484437"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sidRPr="00D34508">
        <w:rPr>
          <w:rStyle w:val="Strong"/>
          <w:rFonts w:ascii="Times New Roman" w:hAnsi="Times New Roman" w:cs="Times New Roman"/>
          <w:sz w:val="24"/>
          <w:szCs w:val="24"/>
        </w:rPr>
        <w:t>First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382966">
        <w:rPr>
          <w:rStyle w:val="Strong"/>
          <w:rFonts w:ascii="Times New Roman" w:hAnsi="Times New Roman" w:cs="Times New Roman"/>
          <w:sz w:val="24"/>
          <w:szCs w:val="24"/>
        </w:rPr>
        <w:tab/>
      </w:r>
      <w:r w:rsidR="008A1EA2" w:rsidRPr="008A1EA2">
        <w:rPr>
          <w:rStyle w:val="Strong"/>
          <w:rFonts w:ascii="Times New Roman" w:hAnsi="Times New Roman" w:cs="Times New Roman"/>
          <w:b w:val="0"/>
          <w:sz w:val="24"/>
          <w:szCs w:val="24"/>
          <w:u w:val="single"/>
        </w:rPr>
        <w:t xml:space="preserve">Whether </w:t>
      </w:r>
      <w:r w:rsidR="005F64D6" w:rsidRPr="005F64D6">
        <w:rPr>
          <w:rFonts w:ascii="Times New Roman" w:hAnsi="Times New Roman" w:cs="Times New Roman"/>
          <w:sz w:val="24"/>
          <w:szCs w:val="24"/>
          <w:u w:val="single"/>
        </w:rPr>
        <w:t xml:space="preserve">the plaintiff was shot out of </w:t>
      </w:r>
      <w:r w:rsidR="004047FA">
        <w:rPr>
          <w:rFonts w:ascii="Times New Roman" w:hAnsi="Times New Roman" w:cs="Times New Roman"/>
          <w:sz w:val="24"/>
          <w:szCs w:val="24"/>
          <w:u w:val="single"/>
        </w:rPr>
        <w:t xml:space="preserve">the </w:t>
      </w:r>
      <w:r w:rsidR="005F64D6" w:rsidRPr="005F64D6">
        <w:rPr>
          <w:rFonts w:ascii="Times New Roman" w:hAnsi="Times New Roman" w:cs="Times New Roman"/>
          <w:sz w:val="24"/>
          <w:szCs w:val="24"/>
          <w:u w:val="single"/>
        </w:rPr>
        <w:t>negligence</w:t>
      </w:r>
      <w:r w:rsidR="004047FA">
        <w:rPr>
          <w:rFonts w:ascii="Times New Roman" w:hAnsi="Times New Roman" w:cs="Times New Roman"/>
          <w:sz w:val="24"/>
          <w:szCs w:val="24"/>
          <w:u w:val="single"/>
        </w:rPr>
        <w:t xml:space="preserve"> of a law enforcement </w:t>
      </w:r>
      <w:r w:rsidR="004047FA">
        <w:rPr>
          <w:rFonts w:ascii="Times New Roman" w:hAnsi="Times New Roman" w:cs="Times New Roman"/>
          <w:sz w:val="24"/>
          <w:szCs w:val="24"/>
          <w:u w:val="single"/>
        </w:rPr>
        <w:tab/>
      </w:r>
      <w:r w:rsidR="004047FA" w:rsidRPr="004047FA">
        <w:rPr>
          <w:rFonts w:ascii="Times New Roman" w:hAnsi="Times New Roman" w:cs="Times New Roman"/>
          <w:sz w:val="24"/>
          <w:szCs w:val="24"/>
        </w:rPr>
        <w:tab/>
      </w:r>
      <w:r w:rsidR="004047FA" w:rsidRPr="004047FA">
        <w:rPr>
          <w:rFonts w:ascii="Times New Roman" w:hAnsi="Times New Roman" w:cs="Times New Roman"/>
          <w:sz w:val="24"/>
          <w:szCs w:val="24"/>
        </w:rPr>
        <w:tab/>
      </w:r>
      <w:r w:rsidR="004047FA" w:rsidRPr="004047FA">
        <w:rPr>
          <w:rFonts w:ascii="Times New Roman" w:hAnsi="Times New Roman" w:cs="Times New Roman"/>
          <w:sz w:val="24"/>
          <w:szCs w:val="24"/>
        </w:rPr>
        <w:tab/>
      </w:r>
      <w:r w:rsidR="004047FA">
        <w:rPr>
          <w:rFonts w:ascii="Times New Roman" w:hAnsi="Times New Roman" w:cs="Times New Roman"/>
          <w:sz w:val="24"/>
          <w:szCs w:val="24"/>
          <w:u w:val="single"/>
        </w:rPr>
        <w:t>officer</w:t>
      </w:r>
      <w:r w:rsidRPr="00165963">
        <w:rPr>
          <w:rStyle w:val="Strong"/>
          <w:rFonts w:ascii="Times New Roman" w:hAnsi="Times New Roman" w:cs="Times New Roman"/>
          <w:b w:val="0"/>
          <w:sz w:val="24"/>
          <w:szCs w:val="24"/>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382966" w:rsidRDefault="001455D5" w:rsidP="004F01F1">
      <w:pPr>
        <w:spacing w:after="0" w:line="360" w:lineRule="auto"/>
        <w:jc w:val="both"/>
        <w:rPr>
          <w:rStyle w:val="Strong"/>
          <w:rFonts w:ascii="Times New Roman" w:hAnsi="Times New Roman" w:cs="Times New Roman"/>
          <w:b w:val="0"/>
          <w:sz w:val="24"/>
          <w:szCs w:val="24"/>
        </w:rPr>
      </w:pPr>
      <w:r w:rsidRPr="001455D5">
        <w:rPr>
          <w:rStyle w:val="Strong"/>
          <w:rFonts w:ascii="Times New Roman" w:hAnsi="Times New Roman" w:cs="Times New Roman"/>
          <w:b w:val="0"/>
          <w:sz w:val="24"/>
          <w:szCs w:val="24"/>
        </w:rPr>
        <w:t xml:space="preserve">Negligence is a </w:t>
      </w:r>
      <w:r>
        <w:rPr>
          <w:rStyle w:val="Strong"/>
          <w:rFonts w:ascii="Times New Roman" w:hAnsi="Times New Roman" w:cs="Times New Roman"/>
          <w:b w:val="0"/>
          <w:sz w:val="24"/>
          <w:szCs w:val="24"/>
        </w:rPr>
        <w:t>person</w:t>
      </w:r>
      <w:r w:rsidRPr="001455D5">
        <w:rPr>
          <w:rStyle w:val="Strong"/>
          <w:rFonts w:ascii="Times New Roman" w:hAnsi="Times New Roman" w:cs="Times New Roman"/>
          <w:b w:val="0"/>
          <w:sz w:val="24"/>
          <w:szCs w:val="24"/>
        </w:rPr>
        <w:t xml:space="preserve">’s carelessness in breach of duty to </w:t>
      </w:r>
      <w:r w:rsidRPr="004E278B">
        <w:rPr>
          <w:rStyle w:val="Strong"/>
          <w:rFonts w:ascii="Times New Roman" w:hAnsi="Times New Roman" w:cs="Times New Roman"/>
          <w:b w:val="0"/>
          <w:sz w:val="24"/>
          <w:szCs w:val="24"/>
        </w:rPr>
        <w:t>others.</w:t>
      </w:r>
      <w:r w:rsidR="004E278B" w:rsidRPr="004E278B">
        <w:rPr>
          <w:rFonts w:ascii="Times New Roman" w:hAnsi="Times New Roman" w:cs="Times New Roman"/>
          <w:sz w:val="24"/>
          <w:szCs w:val="24"/>
        </w:rPr>
        <w:t xml:space="preserve"> A</w:t>
      </w:r>
      <w:r w:rsidR="004E278B" w:rsidRPr="004E278B">
        <w:rPr>
          <w:rStyle w:val="Strong"/>
          <w:rFonts w:ascii="Times New Roman" w:hAnsi="Times New Roman" w:cs="Times New Roman"/>
          <w:b w:val="0"/>
          <w:sz w:val="24"/>
          <w:szCs w:val="24"/>
        </w:rPr>
        <w:t>s a tort</w:t>
      </w:r>
      <w:r w:rsidR="004E278B">
        <w:rPr>
          <w:rStyle w:val="Strong"/>
          <w:rFonts w:ascii="Times New Roman" w:hAnsi="Times New Roman" w:cs="Times New Roman"/>
          <w:b w:val="0"/>
          <w:sz w:val="24"/>
          <w:szCs w:val="24"/>
        </w:rPr>
        <w:t>, it</w:t>
      </w:r>
      <w:r w:rsidR="004E278B" w:rsidRPr="004E278B">
        <w:rPr>
          <w:rStyle w:val="Strong"/>
          <w:rFonts w:ascii="Times New Roman" w:hAnsi="Times New Roman" w:cs="Times New Roman"/>
          <w:b w:val="0"/>
          <w:sz w:val="24"/>
          <w:szCs w:val="24"/>
        </w:rPr>
        <w:t xml:space="preserve"> is the breach of a legal duty to take care</w:t>
      </w:r>
      <w:r w:rsidR="004E278B">
        <w:rPr>
          <w:rStyle w:val="Strong"/>
          <w:rFonts w:ascii="Times New Roman" w:hAnsi="Times New Roman" w:cs="Times New Roman"/>
          <w:b w:val="0"/>
          <w:sz w:val="24"/>
          <w:szCs w:val="24"/>
        </w:rPr>
        <w:t xml:space="preserve">. </w:t>
      </w:r>
      <w:r w:rsidR="009B1765">
        <w:rPr>
          <w:rStyle w:val="Strong"/>
          <w:rFonts w:ascii="Times New Roman" w:hAnsi="Times New Roman" w:cs="Times New Roman"/>
          <w:b w:val="0"/>
          <w:sz w:val="24"/>
          <w:szCs w:val="24"/>
        </w:rPr>
        <w:t>It</w:t>
      </w:r>
      <w:r w:rsidR="009B1765" w:rsidRPr="009B1765">
        <w:rPr>
          <w:rStyle w:val="Strong"/>
          <w:rFonts w:ascii="Times New Roman" w:hAnsi="Times New Roman" w:cs="Times New Roman"/>
          <w:b w:val="0"/>
          <w:sz w:val="24"/>
          <w:szCs w:val="24"/>
        </w:rPr>
        <w:t xml:space="preserve"> involves a person's breach of </w:t>
      </w:r>
      <w:proofErr w:type="gramStart"/>
      <w:r w:rsidR="009B1765" w:rsidRPr="009B1765">
        <w:rPr>
          <w:rStyle w:val="Strong"/>
          <w:rFonts w:ascii="Times New Roman" w:hAnsi="Times New Roman" w:cs="Times New Roman"/>
          <w:b w:val="0"/>
          <w:sz w:val="24"/>
          <w:szCs w:val="24"/>
        </w:rPr>
        <w:t>duty, that</w:t>
      </w:r>
      <w:proofErr w:type="gramEnd"/>
      <w:r w:rsidR="009B1765" w:rsidRPr="009B1765">
        <w:rPr>
          <w:rStyle w:val="Strong"/>
          <w:rFonts w:ascii="Times New Roman" w:hAnsi="Times New Roman" w:cs="Times New Roman"/>
          <w:b w:val="0"/>
          <w:sz w:val="24"/>
          <w:szCs w:val="24"/>
        </w:rPr>
        <w:t xml:space="preserve"> is imposed upon him</w:t>
      </w:r>
      <w:r w:rsidR="00A1712F">
        <w:rPr>
          <w:rStyle w:val="Strong"/>
          <w:rFonts w:ascii="Times New Roman" w:hAnsi="Times New Roman" w:cs="Times New Roman"/>
          <w:b w:val="0"/>
          <w:sz w:val="24"/>
          <w:szCs w:val="24"/>
        </w:rPr>
        <w:t xml:space="preserve"> or her</w:t>
      </w:r>
      <w:r w:rsidR="009B1765" w:rsidRPr="009B1765">
        <w:rPr>
          <w:rStyle w:val="Strong"/>
          <w:rFonts w:ascii="Times New Roman" w:hAnsi="Times New Roman" w:cs="Times New Roman"/>
          <w:b w:val="0"/>
          <w:sz w:val="24"/>
          <w:szCs w:val="24"/>
        </w:rPr>
        <w:t>, to take care, resulting in damage to the complainant</w:t>
      </w:r>
      <w:r w:rsidR="00A1712F">
        <w:rPr>
          <w:rStyle w:val="Strong"/>
          <w:rFonts w:ascii="Times New Roman" w:hAnsi="Times New Roman" w:cs="Times New Roman"/>
          <w:b w:val="0"/>
          <w:sz w:val="24"/>
          <w:szCs w:val="24"/>
        </w:rPr>
        <w:t>.</w:t>
      </w:r>
      <w:r w:rsidR="009B1765" w:rsidRPr="009B1765">
        <w:rPr>
          <w:rStyle w:val="Strong"/>
          <w:rFonts w:ascii="Times New Roman" w:hAnsi="Times New Roman" w:cs="Times New Roman"/>
          <w:b w:val="0"/>
          <w:sz w:val="24"/>
          <w:szCs w:val="24"/>
        </w:rPr>
        <w:t xml:space="preserve"> </w:t>
      </w:r>
      <w:r w:rsidR="00CB39A6">
        <w:rPr>
          <w:rStyle w:val="Strong"/>
          <w:rFonts w:ascii="Times New Roman" w:hAnsi="Times New Roman" w:cs="Times New Roman"/>
          <w:b w:val="0"/>
          <w:sz w:val="24"/>
          <w:szCs w:val="24"/>
        </w:rPr>
        <w:t xml:space="preserve">The tort was defined in </w:t>
      </w:r>
      <w:r w:rsidR="00CB39A6" w:rsidRPr="00CB39A6">
        <w:rPr>
          <w:rStyle w:val="Strong"/>
          <w:rFonts w:ascii="Times New Roman" w:hAnsi="Times New Roman" w:cs="Times New Roman"/>
          <w:b w:val="0"/>
          <w:i/>
          <w:sz w:val="24"/>
          <w:szCs w:val="24"/>
        </w:rPr>
        <w:t>Blyth v. Birmingham Water Works Co (1856) 11 Exch. 781</w:t>
      </w:r>
      <w:r w:rsidR="00CB39A6">
        <w:rPr>
          <w:rStyle w:val="Strong"/>
          <w:rFonts w:ascii="Times New Roman" w:hAnsi="Times New Roman" w:cs="Times New Roman"/>
          <w:b w:val="0"/>
          <w:sz w:val="24"/>
          <w:szCs w:val="24"/>
        </w:rPr>
        <w:t xml:space="preserve"> as a breach </w:t>
      </w:r>
      <w:r w:rsidR="00CB39A6" w:rsidRPr="00CB39A6">
        <w:rPr>
          <w:rStyle w:val="Strong"/>
          <w:rFonts w:ascii="Times New Roman" w:hAnsi="Times New Roman" w:cs="Times New Roman"/>
          <w:b w:val="0"/>
          <w:sz w:val="24"/>
          <w:szCs w:val="24"/>
        </w:rPr>
        <w:t>of duty caused by the omission to do something</w:t>
      </w:r>
      <w:r w:rsidR="00CB39A6">
        <w:rPr>
          <w:rStyle w:val="Strong"/>
          <w:rFonts w:ascii="Times New Roman" w:hAnsi="Times New Roman" w:cs="Times New Roman"/>
          <w:b w:val="0"/>
          <w:sz w:val="24"/>
          <w:szCs w:val="24"/>
        </w:rPr>
        <w:t xml:space="preserve"> which a reasonable man guided </w:t>
      </w:r>
      <w:r w:rsidR="00CB39A6" w:rsidRPr="00CB39A6">
        <w:rPr>
          <w:rStyle w:val="Strong"/>
          <w:rFonts w:ascii="Times New Roman" w:hAnsi="Times New Roman" w:cs="Times New Roman"/>
          <w:b w:val="0"/>
          <w:sz w:val="24"/>
          <w:szCs w:val="24"/>
        </w:rPr>
        <w:t xml:space="preserve">by those considerations which ordinary regulate the conduct of human affairs would do or doing something which a reasonable man would not do. </w:t>
      </w:r>
      <w:r w:rsidR="004F01F1">
        <w:rPr>
          <w:rStyle w:val="Strong"/>
          <w:rFonts w:ascii="Times New Roman" w:hAnsi="Times New Roman" w:cs="Times New Roman"/>
          <w:b w:val="0"/>
          <w:sz w:val="24"/>
          <w:szCs w:val="24"/>
        </w:rPr>
        <w:t xml:space="preserve">There is a general duty to </w:t>
      </w:r>
      <w:r w:rsidR="004F01F1" w:rsidRPr="004F01F1">
        <w:rPr>
          <w:rStyle w:val="Strong"/>
          <w:rFonts w:ascii="Times New Roman" w:hAnsi="Times New Roman" w:cs="Times New Roman"/>
          <w:b w:val="0"/>
          <w:sz w:val="24"/>
          <w:szCs w:val="24"/>
        </w:rPr>
        <w:t xml:space="preserve">take reasonable care to avoid acts or omissions which </w:t>
      </w:r>
      <w:r w:rsidR="004F01F1">
        <w:rPr>
          <w:rStyle w:val="Strong"/>
          <w:rFonts w:ascii="Times New Roman" w:hAnsi="Times New Roman" w:cs="Times New Roman"/>
          <w:b w:val="0"/>
          <w:sz w:val="24"/>
          <w:szCs w:val="24"/>
        </w:rPr>
        <w:t>one can</w:t>
      </w:r>
      <w:r w:rsidR="004F01F1" w:rsidRPr="004F01F1">
        <w:rPr>
          <w:rStyle w:val="Strong"/>
          <w:rFonts w:ascii="Times New Roman" w:hAnsi="Times New Roman" w:cs="Times New Roman"/>
          <w:b w:val="0"/>
          <w:sz w:val="24"/>
          <w:szCs w:val="24"/>
        </w:rPr>
        <w:t xml:space="preserve"> reasonably foresee</w:t>
      </w:r>
      <w:r w:rsidR="00A55860">
        <w:rPr>
          <w:rStyle w:val="Strong"/>
          <w:rFonts w:ascii="Times New Roman" w:hAnsi="Times New Roman" w:cs="Times New Roman"/>
          <w:b w:val="0"/>
          <w:sz w:val="24"/>
          <w:szCs w:val="24"/>
        </w:rPr>
        <w:t>,</w:t>
      </w:r>
      <w:r w:rsidR="004F01F1" w:rsidRPr="004F01F1">
        <w:rPr>
          <w:rStyle w:val="Strong"/>
          <w:rFonts w:ascii="Times New Roman" w:hAnsi="Times New Roman" w:cs="Times New Roman"/>
          <w:b w:val="0"/>
          <w:sz w:val="24"/>
          <w:szCs w:val="24"/>
        </w:rPr>
        <w:t xml:space="preserve"> would be likely to injure person</w:t>
      </w:r>
      <w:r w:rsidR="004F01F1">
        <w:rPr>
          <w:rStyle w:val="Strong"/>
          <w:rFonts w:ascii="Times New Roman" w:hAnsi="Times New Roman" w:cs="Times New Roman"/>
          <w:b w:val="0"/>
          <w:sz w:val="24"/>
          <w:szCs w:val="24"/>
        </w:rPr>
        <w:t>s</w:t>
      </w:r>
      <w:r w:rsidR="004F01F1" w:rsidRPr="004F01F1">
        <w:rPr>
          <w:rStyle w:val="Strong"/>
          <w:rFonts w:ascii="Times New Roman" w:hAnsi="Times New Roman" w:cs="Times New Roman"/>
          <w:b w:val="0"/>
          <w:sz w:val="24"/>
          <w:szCs w:val="24"/>
        </w:rPr>
        <w:t xml:space="preserve"> who are so closely and directly affected by </w:t>
      </w:r>
      <w:r w:rsidR="004F01F1">
        <w:rPr>
          <w:rStyle w:val="Strong"/>
          <w:rFonts w:ascii="Times New Roman" w:hAnsi="Times New Roman" w:cs="Times New Roman"/>
          <w:b w:val="0"/>
          <w:sz w:val="24"/>
          <w:szCs w:val="24"/>
        </w:rPr>
        <w:t>the</w:t>
      </w:r>
      <w:r w:rsidR="004F01F1" w:rsidRPr="004F01F1">
        <w:rPr>
          <w:rStyle w:val="Strong"/>
          <w:rFonts w:ascii="Times New Roman" w:hAnsi="Times New Roman" w:cs="Times New Roman"/>
          <w:b w:val="0"/>
          <w:sz w:val="24"/>
          <w:szCs w:val="24"/>
        </w:rPr>
        <w:t xml:space="preserve"> act</w:t>
      </w:r>
      <w:r w:rsidR="00A55860">
        <w:rPr>
          <w:rStyle w:val="Strong"/>
          <w:rFonts w:ascii="Times New Roman" w:hAnsi="Times New Roman" w:cs="Times New Roman"/>
          <w:b w:val="0"/>
          <w:sz w:val="24"/>
          <w:szCs w:val="24"/>
        </w:rPr>
        <w:t>,</w:t>
      </w:r>
      <w:r w:rsidR="004F01F1" w:rsidRPr="004F01F1">
        <w:rPr>
          <w:rStyle w:val="Strong"/>
          <w:rFonts w:ascii="Times New Roman" w:hAnsi="Times New Roman" w:cs="Times New Roman"/>
          <w:b w:val="0"/>
          <w:sz w:val="24"/>
          <w:szCs w:val="24"/>
        </w:rPr>
        <w:t xml:space="preserve"> that </w:t>
      </w:r>
      <w:r w:rsidR="004F01F1">
        <w:rPr>
          <w:rStyle w:val="Strong"/>
          <w:rFonts w:ascii="Times New Roman" w:hAnsi="Times New Roman" w:cs="Times New Roman"/>
          <w:b w:val="0"/>
          <w:sz w:val="24"/>
          <w:szCs w:val="24"/>
        </w:rPr>
        <w:t>one</w:t>
      </w:r>
      <w:r w:rsidR="004F01F1" w:rsidRPr="004F01F1">
        <w:rPr>
          <w:rStyle w:val="Strong"/>
          <w:rFonts w:ascii="Times New Roman" w:hAnsi="Times New Roman" w:cs="Times New Roman"/>
          <w:b w:val="0"/>
          <w:sz w:val="24"/>
          <w:szCs w:val="24"/>
        </w:rPr>
        <w:t xml:space="preserve"> ought reasonably to have them in contemplation as being to affected when </w:t>
      </w:r>
      <w:r w:rsidR="004F01F1">
        <w:rPr>
          <w:rStyle w:val="Strong"/>
          <w:rFonts w:ascii="Times New Roman" w:hAnsi="Times New Roman" w:cs="Times New Roman"/>
          <w:b w:val="0"/>
          <w:sz w:val="24"/>
          <w:szCs w:val="24"/>
        </w:rPr>
        <w:t>one</w:t>
      </w:r>
      <w:r w:rsidR="004F01F1" w:rsidRPr="004F01F1">
        <w:rPr>
          <w:rStyle w:val="Strong"/>
          <w:rFonts w:ascii="Times New Roman" w:hAnsi="Times New Roman" w:cs="Times New Roman"/>
          <w:b w:val="0"/>
          <w:sz w:val="24"/>
          <w:szCs w:val="24"/>
        </w:rPr>
        <w:t xml:space="preserve"> </w:t>
      </w:r>
      <w:r w:rsidR="004F01F1">
        <w:rPr>
          <w:rStyle w:val="Strong"/>
          <w:rFonts w:ascii="Times New Roman" w:hAnsi="Times New Roman" w:cs="Times New Roman"/>
          <w:b w:val="0"/>
          <w:sz w:val="24"/>
          <w:szCs w:val="24"/>
        </w:rPr>
        <w:t xml:space="preserve">is </w:t>
      </w:r>
      <w:r w:rsidR="004F01F1" w:rsidRPr="004F01F1">
        <w:rPr>
          <w:rStyle w:val="Strong"/>
          <w:rFonts w:ascii="Times New Roman" w:hAnsi="Times New Roman" w:cs="Times New Roman"/>
          <w:b w:val="0"/>
          <w:sz w:val="24"/>
          <w:szCs w:val="24"/>
        </w:rPr>
        <w:t xml:space="preserve">directing </w:t>
      </w:r>
      <w:r w:rsidR="004F01F1">
        <w:rPr>
          <w:rStyle w:val="Strong"/>
          <w:rFonts w:ascii="Times New Roman" w:hAnsi="Times New Roman" w:cs="Times New Roman"/>
          <w:b w:val="0"/>
          <w:sz w:val="24"/>
          <w:szCs w:val="24"/>
        </w:rPr>
        <w:t>his or her</w:t>
      </w:r>
      <w:r w:rsidR="004F01F1" w:rsidRPr="004F01F1">
        <w:rPr>
          <w:rStyle w:val="Strong"/>
          <w:rFonts w:ascii="Times New Roman" w:hAnsi="Times New Roman" w:cs="Times New Roman"/>
          <w:b w:val="0"/>
          <w:sz w:val="24"/>
          <w:szCs w:val="24"/>
        </w:rPr>
        <w:t xml:space="preserve"> mind to the acts or omissions which are called in question</w:t>
      </w:r>
      <w:r w:rsidR="004F01F1">
        <w:rPr>
          <w:rStyle w:val="Strong"/>
          <w:rFonts w:ascii="Times New Roman" w:hAnsi="Times New Roman" w:cs="Times New Roman"/>
          <w:b w:val="0"/>
          <w:sz w:val="24"/>
          <w:szCs w:val="24"/>
        </w:rPr>
        <w:t xml:space="preserve"> (</w:t>
      </w:r>
      <w:proofErr w:type="gramStart"/>
      <w:r w:rsidR="004F01F1">
        <w:rPr>
          <w:rStyle w:val="Strong"/>
          <w:rFonts w:ascii="Times New Roman" w:hAnsi="Times New Roman" w:cs="Times New Roman"/>
          <w:b w:val="0"/>
          <w:sz w:val="24"/>
          <w:szCs w:val="24"/>
        </w:rPr>
        <w:t xml:space="preserve">see </w:t>
      </w:r>
      <w:r w:rsidR="00CB39A6" w:rsidRPr="00CB39A6">
        <w:rPr>
          <w:rStyle w:val="Strong"/>
          <w:rFonts w:ascii="Times New Roman" w:hAnsi="Times New Roman" w:cs="Times New Roman"/>
          <w:b w:val="0"/>
          <w:sz w:val="24"/>
          <w:szCs w:val="24"/>
        </w:rPr>
        <w:t xml:space="preserve"> </w:t>
      </w:r>
      <w:r w:rsidR="00A55860" w:rsidRPr="00A55860">
        <w:rPr>
          <w:rStyle w:val="Strong"/>
          <w:rFonts w:ascii="Times New Roman" w:hAnsi="Times New Roman" w:cs="Times New Roman"/>
          <w:b w:val="0"/>
          <w:i/>
          <w:sz w:val="24"/>
          <w:szCs w:val="24"/>
        </w:rPr>
        <w:t>Donoghue</w:t>
      </w:r>
      <w:proofErr w:type="gramEnd"/>
      <w:r w:rsidR="00A55860" w:rsidRPr="00A55860">
        <w:rPr>
          <w:rStyle w:val="Strong"/>
          <w:rFonts w:ascii="Times New Roman" w:hAnsi="Times New Roman" w:cs="Times New Roman"/>
          <w:b w:val="0"/>
          <w:i/>
          <w:sz w:val="24"/>
          <w:szCs w:val="24"/>
        </w:rPr>
        <w:t xml:space="preserve"> v. Stevenson [1932] A.C. 562</w:t>
      </w:r>
      <w:r w:rsidR="00A55860">
        <w:rPr>
          <w:rStyle w:val="Strong"/>
          <w:rFonts w:ascii="Times New Roman" w:hAnsi="Times New Roman" w:cs="Times New Roman"/>
          <w:b w:val="0"/>
          <w:sz w:val="24"/>
          <w:szCs w:val="24"/>
        </w:rPr>
        <w:t xml:space="preserve">). </w:t>
      </w:r>
      <w:r w:rsidR="00CB39A6">
        <w:rPr>
          <w:rStyle w:val="Strong"/>
          <w:rFonts w:ascii="Times New Roman" w:hAnsi="Times New Roman" w:cs="Times New Roman"/>
          <w:b w:val="0"/>
          <w:sz w:val="24"/>
          <w:szCs w:val="24"/>
        </w:rPr>
        <w:t xml:space="preserve">Although the law imposes on </w:t>
      </w:r>
      <w:r w:rsidR="00CB39A6" w:rsidRPr="00CB39A6">
        <w:rPr>
          <w:rStyle w:val="Strong"/>
          <w:rFonts w:ascii="Times New Roman" w:hAnsi="Times New Roman" w:cs="Times New Roman"/>
          <w:b w:val="0"/>
          <w:sz w:val="24"/>
          <w:szCs w:val="24"/>
        </w:rPr>
        <w:t>all persons</w:t>
      </w:r>
      <w:r w:rsidR="00CB39A6">
        <w:rPr>
          <w:rStyle w:val="Strong"/>
          <w:rFonts w:ascii="Times New Roman" w:hAnsi="Times New Roman" w:cs="Times New Roman"/>
          <w:b w:val="0"/>
          <w:sz w:val="24"/>
          <w:szCs w:val="24"/>
        </w:rPr>
        <w:t xml:space="preserve"> a g</w:t>
      </w:r>
      <w:r w:rsidR="00CB39A6" w:rsidRPr="00CB39A6">
        <w:rPr>
          <w:rStyle w:val="Strong"/>
          <w:rFonts w:ascii="Times New Roman" w:hAnsi="Times New Roman" w:cs="Times New Roman"/>
          <w:b w:val="0"/>
          <w:sz w:val="24"/>
          <w:szCs w:val="24"/>
        </w:rPr>
        <w:t xml:space="preserve">eneral </w:t>
      </w:r>
      <w:r w:rsidR="00CB39A6">
        <w:rPr>
          <w:rStyle w:val="Strong"/>
          <w:rFonts w:ascii="Times New Roman" w:hAnsi="Times New Roman" w:cs="Times New Roman"/>
          <w:b w:val="0"/>
          <w:sz w:val="24"/>
          <w:szCs w:val="24"/>
        </w:rPr>
        <w:t>d</w:t>
      </w:r>
      <w:r w:rsidR="00CB39A6" w:rsidRPr="00CB39A6">
        <w:rPr>
          <w:rStyle w:val="Strong"/>
          <w:rFonts w:ascii="Times New Roman" w:hAnsi="Times New Roman" w:cs="Times New Roman"/>
          <w:b w:val="0"/>
          <w:sz w:val="24"/>
          <w:szCs w:val="24"/>
        </w:rPr>
        <w:t xml:space="preserve">uty of </w:t>
      </w:r>
      <w:r w:rsidR="00CB39A6">
        <w:rPr>
          <w:rStyle w:val="Strong"/>
          <w:rFonts w:ascii="Times New Roman" w:hAnsi="Times New Roman" w:cs="Times New Roman"/>
          <w:b w:val="0"/>
          <w:sz w:val="24"/>
          <w:szCs w:val="24"/>
        </w:rPr>
        <w:t>r</w:t>
      </w:r>
      <w:r w:rsidR="00CB39A6" w:rsidRPr="00CB39A6">
        <w:rPr>
          <w:rStyle w:val="Strong"/>
          <w:rFonts w:ascii="Times New Roman" w:hAnsi="Times New Roman" w:cs="Times New Roman"/>
          <w:b w:val="0"/>
          <w:sz w:val="24"/>
          <w:szCs w:val="24"/>
        </w:rPr>
        <w:t xml:space="preserve">easonable </w:t>
      </w:r>
      <w:r w:rsidR="00CB39A6">
        <w:rPr>
          <w:rStyle w:val="Strong"/>
          <w:rFonts w:ascii="Times New Roman" w:hAnsi="Times New Roman" w:cs="Times New Roman"/>
          <w:b w:val="0"/>
          <w:sz w:val="24"/>
          <w:szCs w:val="24"/>
        </w:rPr>
        <w:t>c</w:t>
      </w:r>
      <w:r w:rsidR="00CB39A6" w:rsidRPr="00CB39A6">
        <w:rPr>
          <w:rStyle w:val="Strong"/>
          <w:rFonts w:ascii="Times New Roman" w:hAnsi="Times New Roman" w:cs="Times New Roman"/>
          <w:b w:val="0"/>
          <w:sz w:val="24"/>
          <w:szCs w:val="24"/>
        </w:rPr>
        <w:t>are not to place others at foreseeable risk of harm through conduct</w:t>
      </w:r>
      <w:r w:rsidR="00CB39A6">
        <w:rPr>
          <w:rStyle w:val="Strong"/>
          <w:rFonts w:ascii="Times New Roman" w:hAnsi="Times New Roman" w:cs="Times New Roman"/>
          <w:b w:val="0"/>
          <w:sz w:val="24"/>
          <w:szCs w:val="24"/>
        </w:rPr>
        <w:t>,</w:t>
      </w:r>
      <w:r w:rsidR="00CB39A6" w:rsidRPr="00CB39A6">
        <w:rPr>
          <w:rStyle w:val="Strong"/>
          <w:rFonts w:ascii="Times New Roman" w:hAnsi="Times New Roman" w:cs="Times New Roman"/>
          <w:b w:val="0"/>
          <w:sz w:val="24"/>
          <w:szCs w:val="24"/>
        </w:rPr>
        <w:t xml:space="preserve"> </w:t>
      </w:r>
      <w:r w:rsidR="00CB39A6">
        <w:rPr>
          <w:rStyle w:val="Strong"/>
          <w:rFonts w:ascii="Times New Roman" w:hAnsi="Times New Roman" w:cs="Times New Roman"/>
          <w:b w:val="0"/>
          <w:sz w:val="24"/>
          <w:szCs w:val="24"/>
        </w:rPr>
        <w:t>n</w:t>
      </w:r>
      <w:r w:rsidR="00FD0149" w:rsidRPr="00FD0149">
        <w:rPr>
          <w:rStyle w:val="Strong"/>
          <w:rFonts w:ascii="Times New Roman" w:hAnsi="Times New Roman" w:cs="Times New Roman"/>
          <w:b w:val="0"/>
          <w:sz w:val="24"/>
          <w:szCs w:val="24"/>
        </w:rPr>
        <w:t>egligence is essentially a question of fact and it must depend upon the circumstances of each case</w:t>
      </w:r>
      <w:r w:rsidR="00FD0149">
        <w:rPr>
          <w:rStyle w:val="Strong"/>
          <w:rFonts w:ascii="Times New Roman" w:hAnsi="Times New Roman" w:cs="Times New Roman"/>
          <w:b w:val="0"/>
          <w:sz w:val="24"/>
          <w:szCs w:val="24"/>
        </w:rPr>
        <w:t xml:space="preserve">. </w:t>
      </w:r>
      <w:r w:rsidR="00F36064">
        <w:rPr>
          <w:rStyle w:val="Strong"/>
          <w:rFonts w:ascii="Times New Roman" w:hAnsi="Times New Roman" w:cs="Times New Roman"/>
          <w:b w:val="0"/>
          <w:sz w:val="24"/>
          <w:szCs w:val="24"/>
        </w:rPr>
        <w:t xml:space="preserve">The standard of care expected is that of a reasonable person. </w:t>
      </w:r>
    </w:p>
    <w:p w:rsidR="008E53D6" w:rsidRDefault="008E53D6" w:rsidP="00165963">
      <w:pPr>
        <w:spacing w:after="0" w:line="360" w:lineRule="auto"/>
        <w:jc w:val="both"/>
        <w:rPr>
          <w:rStyle w:val="Strong"/>
          <w:rFonts w:ascii="Times New Roman" w:hAnsi="Times New Roman" w:cs="Times New Roman"/>
          <w:b w:val="0"/>
          <w:sz w:val="24"/>
          <w:szCs w:val="24"/>
        </w:rPr>
      </w:pPr>
    </w:p>
    <w:p w:rsidR="008E53D6" w:rsidRDefault="008E53D6" w:rsidP="0098704D">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lastRenderedPageBreak/>
        <w:t xml:space="preserve">Proving </w:t>
      </w:r>
      <w:r w:rsidRPr="003D37DD">
        <w:rPr>
          <w:rStyle w:val="Strong"/>
          <w:rFonts w:ascii="Times New Roman" w:hAnsi="Times New Roman" w:cs="Times New Roman"/>
          <w:b w:val="0"/>
          <w:sz w:val="24"/>
          <w:szCs w:val="24"/>
        </w:rPr>
        <w:t xml:space="preserve">breach </w:t>
      </w:r>
      <w:r w:rsidR="004047FA">
        <w:rPr>
          <w:rStyle w:val="Strong"/>
          <w:rFonts w:ascii="Times New Roman" w:hAnsi="Times New Roman" w:cs="Times New Roman"/>
          <w:b w:val="0"/>
          <w:sz w:val="24"/>
          <w:szCs w:val="24"/>
        </w:rPr>
        <w:t xml:space="preserve">of a duty </w:t>
      </w:r>
      <w:r w:rsidRPr="003D37DD">
        <w:rPr>
          <w:rStyle w:val="Strong"/>
          <w:rFonts w:ascii="Times New Roman" w:hAnsi="Times New Roman" w:cs="Times New Roman"/>
          <w:b w:val="0"/>
          <w:sz w:val="24"/>
          <w:szCs w:val="24"/>
        </w:rPr>
        <w:t xml:space="preserve">is usually </w:t>
      </w:r>
      <w:r w:rsidR="0098704D">
        <w:rPr>
          <w:rStyle w:val="Strong"/>
          <w:rFonts w:ascii="Times New Roman" w:hAnsi="Times New Roman" w:cs="Times New Roman"/>
          <w:b w:val="0"/>
          <w:sz w:val="24"/>
          <w:szCs w:val="24"/>
        </w:rPr>
        <w:t xml:space="preserve">achieved </w:t>
      </w:r>
      <w:r w:rsidRPr="003D37DD">
        <w:rPr>
          <w:rStyle w:val="Strong"/>
          <w:rFonts w:ascii="Times New Roman" w:hAnsi="Times New Roman" w:cs="Times New Roman"/>
          <w:b w:val="0"/>
          <w:sz w:val="24"/>
          <w:szCs w:val="24"/>
        </w:rPr>
        <w:t>by adducing evidence of unreasonable conduct in light of the foreseeable risks.</w:t>
      </w:r>
      <w:r w:rsidR="003D37DD" w:rsidRPr="003D37DD">
        <w:rPr>
          <w:rFonts w:ascii="Times New Roman" w:hAnsi="Times New Roman" w:cs="Times New Roman"/>
          <w:sz w:val="24"/>
          <w:szCs w:val="24"/>
        </w:rPr>
        <w:t xml:space="preserve"> The question the</w:t>
      </w:r>
      <w:r w:rsidR="0098704D">
        <w:rPr>
          <w:rFonts w:ascii="Times New Roman" w:hAnsi="Times New Roman" w:cs="Times New Roman"/>
          <w:sz w:val="24"/>
          <w:szCs w:val="24"/>
        </w:rPr>
        <w:t>n</w:t>
      </w:r>
      <w:r w:rsidR="003D37DD" w:rsidRPr="003D37DD">
        <w:rPr>
          <w:rFonts w:ascii="Times New Roman" w:hAnsi="Times New Roman" w:cs="Times New Roman"/>
          <w:sz w:val="24"/>
          <w:szCs w:val="24"/>
        </w:rPr>
        <w:t xml:space="preserve"> is what a </w:t>
      </w:r>
      <w:r w:rsidR="003D37DD">
        <w:rPr>
          <w:rStyle w:val="Strong"/>
          <w:rFonts w:ascii="Times New Roman" w:hAnsi="Times New Roman" w:cs="Times New Roman"/>
          <w:b w:val="0"/>
          <w:sz w:val="24"/>
          <w:szCs w:val="24"/>
        </w:rPr>
        <w:t>r</w:t>
      </w:r>
      <w:r w:rsidR="003D37DD" w:rsidRPr="003D37DD">
        <w:rPr>
          <w:rStyle w:val="Strong"/>
          <w:rFonts w:ascii="Times New Roman" w:hAnsi="Times New Roman" w:cs="Times New Roman"/>
          <w:b w:val="0"/>
          <w:sz w:val="24"/>
          <w:szCs w:val="24"/>
        </w:rPr>
        <w:t>easonably prudent person under the same or similar circumstances</w:t>
      </w:r>
      <w:r w:rsidR="003D37DD">
        <w:rPr>
          <w:rStyle w:val="Strong"/>
          <w:rFonts w:ascii="Times New Roman" w:hAnsi="Times New Roman" w:cs="Times New Roman"/>
          <w:b w:val="0"/>
          <w:sz w:val="24"/>
          <w:szCs w:val="24"/>
        </w:rPr>
        <w:t xml:space="preserve"> would have done. </w:t>
      </w:r>
      <w:r w:rsidR="0098704D">
        <w:rPr>
          <w:rStyle w:val="Strong"/>
          <w:rFonts w:ascii="Times New Roman" w:hAnsi="Times New Roman" w:cs="Times New Roman"/>
          <w:b w:val="0"/>
          <w:sz w:val="24"/>
          <w:szCs w:val="24"/>
        </w:rPr>
        <w:t>The question to be answered is; w</w:t>
      </w:r>
      <w:r w:rsidR="00AF1EC1" w:rsidRPr="00AF1EC1">
        <w:rPr>
          <w:rStyle w:val="Strong"/>
          <w:rFonts w:ascii="Times New Roman" w:hAnsi="Times New Roman" w:cs="Times New Roman"/>
          <w:b w:val="0"/>
          <w:sz w:val="24"/>
          <w:szCs w:val="24"/>
        </w:rPr>
        <w:t>ould a reasonable person have acted this way under the circumstances</w:t>
      </w:r>
      <w:r w:rsidR="00AF1EC1">
        <w:rPr>
          <w:rStyle w:val="Strong"/>
          <w:rFonts w:ascii="Times New Roman" w:hAnsi="Times New Roman" w:cs="Times New Roman"/>
          <w:b w:val="0"/>
          <w:sz w:val="24"/>
          <w:szCs w:val="24"/>
        </w:rPr>
        <w:t>?</w:t>
      </w:r>
      <w:r w:rsidR="0098704D">
        <w:rPr>
          <w:rStyle w:val="Strong"/>
          <w:rFonts w:ascii="Times New Roman" w:hAnsi="Times New Roman" w:cs="Times New Roman"/>
          <w:b w:val="0"/>
          <w:sz w:val="24"/>
          <w:szCs w:val="24"/>
        </w:rPr>
        <w:t xml:space="preserve"> A person will not be found negligent </w:t>
      </w:r>
      <w:r w:rsidR="0098704D" w:rsidRPr="0098704D">
        <w:rPr>
          <w:rStyle w:val="Strong"/>
          <w:rFonts w:ascii="Times New Roman" w:hAnsi="Times New Roman" w:cs="Times New Roman"/>
          <w:b w:val="0"/>
          <w:sz w:val="24"/>
          <w:szCs w:val="24"/>
        </w:rPr>
        <w:t xml:space="preserve">negligence if he </w:t>
      </w:r>
      <w:r w:rsidR="0098704D">
        <w:rPr>
          <w:rStyle w:val="Strong"/>
          <w:rFonts w:ascii="Times New Roman" w:hAnsi="Times New Roman" w:cs="Times New Roman"/>
          <w:b w:val="0"/>
          <w:sz w:val="24"/>
          <w:szCs w:val="24"/>
        </w:rPr>
        <w:t xml:space="preserve">or she </w:t>
      </w:r>
      <w:r w:rsidR="0098704D" w:rsidRPr="0098704D">
        <w:rPr>
          <w:rStyle w:val="Strong"/>
          <w:rFonts w:ascii="Times New Roman" w:hAnsi="Times New Roman" w:cs="Times New Roman"/>
          <w:b w:val="0"/>
          <w:sz w:val="24"/>
          <w:szCs w:val="24"/>
        </w:rPr>
        <w:t xml:space="preserve">exercised a degree of care that a reasonably careful person would have exercised under the same or similar </w:t>
      </w:r>
      <w:r w:rsidR="00F877BF" w:rsidRPr="0098704D">
        <w:rPr>
          <w:rStyle w:val="Strong"/>
          <w:rFonts w:ascii="Times New Roman" w:hAnsi="Times New Roman" w:cs="Times New Roman"/>
          <w:b w:val="0"/>
          <w:sz w:val="24"/>
          <w:szCs w:val="24"/>
        </w:rPr>
        <w:t>circumstances</w:t>
      </w:r>
      <w:r w:rsidR="00F877BF">
        <w:rPr>
          <w:rStyle w:val="Strong"/>
          <w:rFonts w:ascii="Times New Roman" w:hAnsi="Times New Roman" w:cs="Times New Roman"/>
          <w:b w:val="0"/>
          <w:sz w:val="24"/>
          <w:szCs w:val="24"/>
        </w:rPr>
        <w:t xml:space="preserve">. </w:t>
      </w:r>
    </w:p>
    <w:p w:rsidR="00D458C1" w:rsidRDefault="00D458C1" w:rsidP="00165963">
      <w:pPr>
        <w:spacing w:after="0" w:line="360" w:lineRule="auto"/>
        <w:jc w:val="both"/>
        <w:rPr>
          <w:rStyle w:val="Strong"/>
          <w:rFonts w:ascii="Times New Roman" w:hAnsi="Times New Roman" w:cs="Times New Roman"/>
          <w:b w:val="0"/>
          <w:sz w:val="24"/>
          <w:szCs w:val="24"/>
        </w:rPr>
      </w:pPr>
    </w:p>
    <w:p w:rsidR="0077493D" w:rsidRDefault="004047FA" w:rsidP="00F877B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instant case, the plaintiff was injured as a result of use of deadly force by a law enforcement officer. </w:t>
      </w:r>
      <w:r w:rsidR="005200C0" w:rsidRPr="005200C0">
        <w:rPr>
          <w:rStyle w:val="Strong"/>
          <w:rFonts w:ascii="Times New Roman" w:hAnsi="Times New Roman" w:cs="Times New Roman"/>
          <w:b w:val="0"/>
          <w:sz w:val="24"/>
          <w:szCs w:val="24"/>
        </w:rPr>
        <w:t xml:space="preserve">Deadly force is </w:t>
      </w:r>
      <w:r>
        <w:rPr>
          <w:rStyle w:val="Strong"/>
          <w:rFonts w:ascii="Times New Roman" w:hAnsi="Times New Roman" w:cs="Times New Roman"/>
          <w:b w:val="0"/>
          <w:sz w:val="24"/>
          <w:szCs w:val="24"/>
        </w:rPr>
        <w:t xml:space="preserve">that </w:t>
      </w:r>
      <w:r w:rsidR="005200C0" w:rsidRPr="005200C0">
        <w:rPr>
          <w:rStyle w:val="Strong"/>
          <w:rFonts w:ascii="Times New Roman" w:hAnsi="Times New Roman" w:cs="Times New Roman"/>
          <w:b w:val="0"/>
          <w:sz w:val="24"/>
          <w:szCs w:val="24"/>
        </w:rPr>
        <w:t xml:space="preserve">force </w:t>
      </w:r>
      <w:r>
        <w:rPr>
          <w:rStyle w:val="Strong"/>
          <w:rFonts w:ascii="Times New Roman" w:hAnsi="Times New Roman" w:cs="Times New Roman"/>
          <w:b w:val="0"/>
          <w:sz w:val="24"/>
          <w:szCs w:val="24"/>
        </w:rPr>
        <w:t>which</w:t>
      </w:r>
      <w:r w:rsidR="005200C0" w:rsidRPr="005200C0">
        <w:rPr>
          <w:rStyle w:val="Strong"/>
          <w:rFonts w:ascii="Times New Roman" w:hAnsi="Times New Roman" w:cs="Times New Roman"/>
          <w:b w:val="0"/>
          <w:sz w:val="24"/>
          <w:szCs w:val="24"/>
        </w:rPr>
        <w:t xml:space="preserve"> when used, would lead a reasonable </w:t>
      </w:r>
      <w:r w:rsidR="005200C0">
        <w:rPr>
          <w:rStyle w:val="Strong"/>
          <w:rFonts w:ascii="Times New Roman" w:hAnsi="Times New Roman" w:cs="Times New Roman"/>
          <w:b w:val="0"/>
          <w:sz w:val="24"/>
          <w:szCs w:val="24"/>
        </w:rPr>
        <w:t>law enforcement</w:t>
      </w:r>
      <w:r w:rsidR="005200C0" w:rsidRPr="005200C0">
        <w:rPr>
          <w:rStyle w:val="Strong"/>
          <w:rFonts w:ascii="Times New Roman" w:hAnsi="Times New Roman" w:cs="Times New Roman"/>
          <w:b w:val="0"/>
          <w:sz w:val="24"/>
          <w:szCs w:val="24"/>
        </w:rPr>
        <w:t xml:space="preserve"> officer objectively to conclude that it poses a high risk of death or serious injury to its target</w:t>
      </w:r>
      <w:r w:rsidR="005200C0">
        <w:rPr>
          <w:rStyle w:val="Strong"/>
          <w:rFonts w:ascii="Times New Roman" w:hAnsi="Times New Roman" w:cs="Times New Roman"/>
          <w:b w:val="0"/>
          <w:sz w:val="24"/>
          <w:szCs w:val="24"/>
        </w:rPr>
        <w:t xml:space="preserve">. </w:t>
      </w:r>
      <w:r w:rsidR="00686DA0" w:rsidRPr="00686DA0">
        <w:rPr>
          <w:rStyle w:val="Strong"/>
          <w:rFonts w:ascii="Times New Roman" w:hAnsi="Times New Roman" w:cs="Times New Roman"/>
          <w:b w:val="0"/>
          <w:sz w:val="24"/>
          <w:szCs w:val="24"/>
        </w:rPr>
        <w:t>Firearms are obviously instruments of deadly force</w:t>
      </w:r>
      <w:r w:rsidR="00686DA0">
        <w:rPr>
          <w:rStyle w:val="Strong"/>
          <w:rFonts w:ascii="Times New Roman" w:hAnsi="Times New Roman" w:cs="Times New Roman"/>
          <w:b w:val="0"/>
          <w:sz w:val="24"/>
          <w:szCs w:val="24"/>
        </w:rPr>
        <w:t xml:space="preserve">. </w:t>
      </w:r>
      <w:r w:rsidR="00686DA0" w:rsidRPr="00686DA0">
        <w:rPr>
          <w:rStyle w:val="Strong"/>
          <w:rFonts w:ascii="Times New Roman" w:hAnsi="Times New Roman" w:cs="Times New Roman"/>
          <w:b w:val="0"/>
          <w:sz w:val="24"/>
          <w:szCs w:val="24"/>
        </w:rPr>
        <w:t>Generally speaking, a</w:t>
      </w:r>
      <w:r w:rsidR="00686DA0">
        <w:rPr>
          <w:rStyle w:val="Strong"/>
          <w:rFonts w:ascii="Times New Roman" w:hAnsi="Times New Roman" w:cs="Times New Roman"/>
          <w:b w:val="0"/>
          <w:sz w:val="24"/>
          <w:szCs w:val="24"/>
        </w:rPr>
        <w:t xml:space="preserve"> law enforcement</w:t>
      </w:r>
      <w:r w:rsidR="00686DA0" w:rsidRPr="005200C0">
        <w:rPr>
          <w:rStyle w:val="Strong"/>
          <w:rFonts w:ascii="Times New Roman" w:hAnsi="Times New Roman" w:cs="Times New Roman"/>
          <w:b w:val="0"/>
          <w:sz w:val="24"/>
          <w:szCs w:val="24"/>
        </w:rPr>
        <w:t xml:space="preserve"> </w:t>
      </w:r>
      <w:r w:rsidR="00686DA0" w:rsidRPr="00686DA0">
        <w:rPr>
          <w:rStyle w:val="Strong"/>
          <w:rFonts w:ascii="Times New Roman" w:hAnsi="Times New Roman" w:cs="Times New Roman"/>
          <w:b w:val="0"/>
          <w:sz w:val="24"/>
          <w:szCs w:val="24"/>
        </w:rPr>
        <w:t>officer may use only so much force as is reasonable under the circumstances</w:t>
      </w:r>
      <w:r w:rsidR="00686DA0">
        <w:rPr>
          <w:rStyle w:val="Strong"/>
          <w:rFonts w:ascii="Times New Roman" w:hAnsi="Times New Roman" w:cs="Times New Roman"/>
          <w:b w:val="0"/>
          <w:sz w:val="24"/>
          <w:szCs w:val="24"/>
        </w:rPr>
        <w:t>.</w:t>
      </w:r>
      <w:r w:rsidR="00EE4EB0" w:rsidRPr="00EE4EB0">
        <w:t xml:space="preserve"> </w:t>
      </w:r>
      <w:r w:rsidR="00EE4EB0" w:rsidRPr="00EE4EB0">
        <w:rPr>
          <w:rStyle w:val="Strong"/>
          <w:rFonts w:ascii="Times New Roman" w:hAnsi="Times New Roman" w:cs="Times New Roman"/>
          <w:b w:val="0"/>
          <w:sz w:val="24"/>
          <w:szCs w:val="24"/>
        </w:rPr>
        <w:t xml:space="preserve">The general rule is that a </w:t>
      </w:r>
      <w:r w:rsidR="00EE4EB0">
        <w:rPr>
          <w:rStyle w:val="Strong"/>
          <w:rFonts w:ascii="Times New Roman" w:hAnsi="Times New Roman" w:cs="Times New Roman"/>
          <w:b w:val="0"/>
          <w:sz w:val="24"/>
          <w:szCs w:val="24"/>
        </w:rPr>
        <w:t>law enforcement</w:t>
      </w:r>
      <w:r w:rsidR="00EE4EB0" w:rsidRPr="005200C0">
        <w:rPr>
          <w:rStyle w:val="Strong"/>
          <w:rFonts w:ascii="Times New Roman" w:hAnsi="Times New Roman" w:cs="Times New Roman"/>
          <w:b w:val="0"/>
          <w:sz w:val="24"/>
          <w:szCs w:val="24"/>
        </w:rPr>
        <w:t xml:space="preserve"> </w:t>
      </w:r>
      <w:r w:rsidR="00EE4EB0" w:rsidRPr="00686DA0">
        <w:rPr>
          <w:rStyle w:val="Strong"/>
          <w:rFonts w:ascii="Times New Roman" w:hAnsi="Times New Roman" w:cs="Times New Roman"/>
          <w:b w:val="0"/>
          <w:sz w:val="24"/>
          <w:szCs w:val="24"/>
        </w:rPr>
        <w:t>officer</w:t>
      </w:r>
      <w:r w:rsidR="00EE4EB0" w:rsidRPr="00EE4EB0">
        <w:rPr>
          <w:rStyle w:val="Strong"/>
          <w:rFonts w:ascii="Times New Roman" w:hAnsi="Times New Roman" w:cs="Times New Roman"/>
          <w:b w:val="0"/>
          <w:sz w:val="24"/>
          <w:szCs w:val="24"/>
        </w:rPr>
        <w:t xml:space="preserve"> may not use deadly force to make a misdemeanor arrest. The only exception</w:t>
      </w:r>
      <w:r w:rsidR="00984A4B">
        <w:rPr>
          <w:rStyle w:val="Strong"/>
          <w:rFonts w:ascii="Times New Roman" w:hAnsi="Times New Roman" w:cs="Times New Roman"/>
          <w:b w:val="0"/>
          <w:sz w:val="24"/>
          <w:szCs w:val="24"/>
        </w:rPr>
        <w:t>s</w:t>
      </w:r>
      <w:r w:rsidR="00EE4EB0" w:rsidRPr="00EE4EB0">
        <w:rPr>
          <w:rStyle w:val="Strong"/>
          <w:rFonts w:ascii="Times New Roman" w:hAnsi="Times New Roman" w:cs="Times New Roman"/>
          <w:b w:val="0"/>
          <w:sz w:val="24"/>
          <w:szCs w:val="24"/>
        </w:rPr>
        <w:t xml:space="preserve"> </w:t>
      </w:r>
      <w:r w:rsidR="00984A4B">
        <w:rPr>
          <w:rStyle w:val="Strong"/>
          <w:rFonts w:ascii="Times New Roman" w:hAnsi="Times New Roman" w:cs="Times New Roman"/>
          <w:b w:val="0"/>
          <w:sz w:val="24"/>
          <w:szCs w:val="24"/>
        </w:rPr>
        <w:t>are</w:t>
      </w:r>
      <w:r>
        <w:rPr>
          <w:rStyle w:val="Strong"/>
          <w:rFonts w:ascii="Times New Roman" w:hAnsi="Times New Roman" w:cs="Times New Roman"/>
          <w:b w:val="0"/>
          <w:sz w:val="24"/>
          <w:szCs w:val="24"/>
        </w:rPr>
        <w:t>;</w:t>
      </w:r>
      <w:r w:rsidR="00EE4EB0" w:rsidRPr="00EE4EB0">
        <w:rPr>
          <w:rStyle w:val="Strong"/>
          <w:rFonts w:ascii="Times New Roman" w:hAnsi="Times New Roman" w:cs="Times New Roman"/>
          <w:b w:val="0"/>
          <w:sz w:val="24"/>
          <w:szCs w:val="24"/>
        </w:rPr>
        <w:t xml:space="preserve"> if deadly force is necessary for self-</w:t>
      </w:r>
      <w:proofErr w:type="spellStart"/>
      <w:r w:rsidR="00EE4EB0" w:rsidRPr="00EE4EB0">
        <w:rPr>
          <w:rStyle w:val="Strong"/>
          <w:rFonts w:ascii="Times New Roman" w:hAnsi="Times New Roman" w:cs="Times New Roman"/>
          <w:b w:val="0"/>
          <w:sz w:val="24"/>
          <w:szCs w:val="24"/>
        </w:rPr>
        <w:t>defen</w:t>
      </w:r>
      <w:r>
        <w:rPr>
          <w:rStyle w:val="Strong"/>
          <w:rFonts w:ascii="Times New Roman" w:hAnsi="Times New Roman" w:cs="Times New Roman"/>
          <w:b w:val="0"/>
          <w:sz w:val="24"/>
          <w:szCs w:val="24"/>
        </w:rPr>
        <w:t>c</w:t>
      </w:r>
      <w:r w:rsidR="00EE4EB0" w:rsidRPr="00EE4EB0">
        <w:rPr>
          <w:rStyle w:val="Strong"/>
          <w:rFonts w:ascii="Times New Roman" w:hAnsi="Times New Roman" w:cs="Times New Roman"/>
          <w:b w:val="0"/>
          <w:sz w:val="24"/>
          <w:szCs w:val="24"/>
        </w:rPr>
        <w:t>e</w:t>
      </w:r>
      <w:proofErr w:type="spellEnd"/>
      <w:r w:rsidR="00EE4EB0" w:rsidRPr="00EE4EB0">
        <w:rPr>
          <w:rStyle w:val="Strong"/>
          <w:rFonts w:ascii="Times New Roman" w:hAnsi="Times New Roman" w:cs="Times New Roman"/>
          <w:b w:val="0"/>
          <w:sz w:val="24"/>
          <w:szCs w:val="24"/>
        </w:rPr>
        <w:t xml:space="preserve"> or </w:t>
      </w:r>
      <w:proofErr w:type="spellStart"/>
      <w:r w:rsidR="00EE4EB0" w:rsidRPr="00EE4EB0">
        <w:rPr>
          <w:rStyle w:val="Strong"/>
          <w:rFonts w:ascii="Times New Roman" w:hAnsi="Times New Roman" w:cs="Times New Roman"/>
          <w:b w:val="0"/>
          <w:sz w:val="24"/>
          <w:szCs w:val="24"/>
        </w:rPr>
        <w:t>defen</w:t>
      </w:r>
      <w:r>
        <w:rPr>
          <w:rStyle w:val="Strong"/>
          <w:rFonts w:ascii="Times New Roman" w:hAnsi="Times New Roman" w:cs="Times New Roman"/>
          <w:b w:val="0"/>
          <w:sz w:val="24"/>
          <w:szCs w:val="24"/>
        </w:rPr>
        <w:t>c</w:t>
      </w:r>
      <w:r w:rsidR="00EE4EB0" w:rsidRPr="00EE4EB0">
        <w:rPr>
          <w:rStyle w:val="Strong"/>
          <w:rFonts w:ascii="Times New Roman" w:hAnsi="Times New Roman" w:cs="Times New Roman"/>
          <w:b w:val="0"/>
          <w:sz w:val="24"/>
          <w:szCs w:val="24"/>
        </w:rPr>
        <w:t>e</w:t>
      </w:r>
      <w:proofErr w:type="spellEnd"/>
      <w:r w:rsidR="00EE4EB0" w:rsidRPr="00EE4EB0">
        <w:rPr>
          <w:rStyle w:val="Strong"/>
          <w:rFonts w:ascii="Times New Roman" w:hAnsi="Times New Roman" w:cs="Times New Roman"/>
          <w:b w:val="0"/>
          <w:sz w:val="24"/>
          <w:szCs w:val="24"/>
        </w:rPr>
        <w:t xml:space="preserve"> of the life of a third person</w:t>
      </w:r>
      <w:r w:rsidR="00984A4B">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i.e. where it is necessary </w:t>
      </w:r>
      <w:r w:rsidR="0077493D">
        <w:rPr>
          <w:rStyle w:val="Strong"/>
          <w:rFonts w:ascii="Times New Roman" w:hAnsi="Times New Roman" w:cs="Times New Roman"/>
          <w:b w:val="0"/>
          <w:sz w:val="24"/>
          <w:szCs w:val="24"/>
        </w:rPr>
        <w:t>t</w:t>
      </w:r>
      <w:r w:rsidR="0077493D" w:rsidRPr="0077493D">
        <w:rPr>
          <w:rStyle w:val="Strong"/>
          <w:rFonts w:ascii="Times New Roman" w:hAnsi="Times New Roman" w:cs="Times New Roman"/>
          <w:b w:val="0"/>
          <w:sz w:val="24"/>
          <w:szCs w:val="24"/>
        </w:rPr>
        <w:t>o defend themselves or others against an apparent imminent risk of death or serious bodily harm</w:t>
      </w:r>
      <w:r w:rsidR="0077493D">
        <w:rPr>
          <w:rStyle w:val="Strong"/>
          <w:rFonts w:ascii="Times New Roman" w:hAnsi="Times New Roman" w:cs="Times New Roman"/>
          <w:b w:val="0"/>
          <w:sz w:val="24"/>
          <w:szCs w:val="24"/>
        </w:rPr>
        <w:t xml:space="preserve">, and </w:t>
      </w:r>
      <w:r w:rsidR="00984A4B" w:rsidRPr="00984A4B">
        <w:rPr>
          <w:rStyle w:val="Strong"/>
          <w:rFonts w:ascii="Times New Roman" w:hAnsi="Times New Roman" w:cs="Times New Roman"/>
          <w:b w:val="0"/>
          <w:sz w:val="24"/>
          <w:szCs w:val="24"/>
        </w:rPr>
        <w:t>prevent</w:t>
      </w:r>
      <w:r w:rsidR="00984A4B">
        <w:rPr>
          <w:rStyle w:val="Strong"/>
          <w:rFonts w:ascii="Times New Roman" w:hAnsi="Times New Roman" w:cs="Times New Roman"/>
          <w:b w:val="0"/>
          <w:sz w:val="24"/>
          <w:szCs w:val="24"/>
        </w:rPr>
        <w:t>ion of</w:t>
      </w:r>
      <w:r w:rsidR="00984A4B" w:rsidRPr="00984A4B">
        <w:rPr>
          <w:rStyle w:val="Strong"/>
          <w:rFonts w:ascii="Times New Roman" w:hAnsi="Times New Roman" w:cs="Times New Roman"/>
          <w:b w:val="0"/>
          <w:sz w:val="24"/>
          <w:szCs w:val="24"/>
        </w:rPr>
        <w:t xml:space="preserve"> a felony suspect from escaping</w:t>
      </w:r>
      <w:r w:rsidR="00EE4EB0">
        <w:rPr>
          <w:rStyle w:val="Strong"/>
          <w:rFonts w:ascii="Times New Roman" w:hAnsi="Times New Roman" w:cs="Times New Roman"/>
          <w:b w:val="0"/>
          <w:sz w:val="24"/>
          <w:szCs w:val="24"/>
        </w:rPr>
        <w:t xml:space="preserve">. </w:t>
      </w:r>
    </w:p>
    <w:p w:rsidR="0077493D" w:rsidRDefault="0077493D" w:rsidP="00F877BF">
      <w:pPr>
        <w:spacing w:after="0" w:line="360" w:lineRule="auto"/>
        <w:jc w:val="both"/>
        <w:rPr>
          <w:rStyle w:val="Strong"/>
          <w:rFonts w:ascii="Times New Roman" w:hAnsi="Times New Roman" w:cs="Times New Roman"/>
          <w:b w:val="0"/>
          <w:sz w:val="24"/>
          <w:szCs w:val="24"/>
        </w:rPr>
      </w:pPr>
    </w:p>
    <w:p w:rsidR="00F877BF" w:rsidRDefault="000D095E" w:rsidP="00F877BF">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However, the use of </w:t>
      </w:r>
      <w:r w:rsidRPr="000D095E">
        <w:rPr>
          <w:rStyle w:val="Strong"/>
          <w:rFonts w:ascii="Times New Roman" w:hAnsi="Times New Roman" w:cs="Times New Roman"/>
          <w:b w:val="0"/>
          <w:sz w:val="24"/>
          <w:szCs w:val="24"/>
        </w:rPr>
        <w:t>use of deadly force to prevent the escape of an apparently unarmed suspected</w:t>
      </w:r>
      <w:r>
        <w:rPr>
          <w:rStyle w:val="Strong"/>
          <w:rFonts w:ascii="Times New Roman" w:hAnsi="Times New Roman" w:cs="Times New Roman"/>
          <w:b w:val="0"/>
          <w:sz w:val="24"/>
          <w:szCs w:val="24"/>
        </w:rPr>
        <w:t xml:space="preserve"> may be disproportionate</w:t>
      </w:r>
      <w:r w:rsidR="00F877BF">
        <w:rPr>
          <w:rStyle w:val="Strong"/>
          <w:rFonts w:ascii="Times New Roman" w:hAnsi="Times New Roman" w:cs="Times New Roman"/>
          <w:b w:val="0"/>
          <w:sz w:val="24"/>
          <w:szCs w:val="24"/>
        </w:rPr>
        <w:t xml:space="preserve">, in that </w:t>
      </w:r>
      <w:r w:rsidR="00F877BF" w:rsidRPr="00F877BF">
        <w:rPr>
          <w:rStyle w:val="Strong"/>
          <w:rFonts w:ascii="Times New Roman" w:hAnsi="Times New Roman" w:cs="Times New Roman"/>
          <w:b w:val="0"/>
          <w:sz w:val="24"/>
          <w:szCs w:val="24"/>
        </w:rPr>
        <w:t>where the su</w:t>
      </w:r>
      <w:r w:rsidR="00F877BF">
        <w:rPr>
          <w:rStyle w:val="Strong"/>
          <w:rFonts w:ascii="Times New Roman" w:hAnsi="Times New Roman" w:cs="Times New Roman"/>
          <w:b w:val="0"/>
          <w:sz w:val="24"/>
          <w:szCs w:val="24"/>
        </w:rPr>
        <w:t>spect</w:t>
      </w:r>
      <w:r w:rsidR="00F877BF" w:rsidRPr="00F877BF">
        <w:rPr>
          <w:rStyle w:val="Strong"/>
          <w:rFonts w:ascii="Times New Roman" w:hAnsi="Times New Roman" w:cs="Times New Roman"/>
          <w:b w:val="0"/>
          <w:sz w:val="24"/>
          <w:szCs w:val="24"/>
        </w:rPr>
        <w:t xml:space="preserve"> poses no immediate threat to the </w:t>
      </w:r>
      <w:r w:rsidR="00F877BF">
        <w:rPr>
          <w:rStyle w:val="Strong"/>
          <w:rFonts w:ascii="Times New Roman" w:hAnsi="Times New Roman" w:cs="Times New Roman"/>
          <w:b w:val="0"/>
          <w:sz w:val="24"/>
          <w:szCs w:val="24"/>
        </w:rPr>
        <w:t xml:space="preserve">law enforcement </w:t>
      </w:r>
      <w:r w:rsidR="00F877BF" w:rsidRPr="00F877BF">
        <w:rPr>
          <w:rStyle w:val="Strong"/>
          <w:rFonts w:ascii="Times New Roman" w:hAnsi="Times New Roman" w:cs="Times New Roman"/>
          <w:b w:val="0"/>
          <w:sz w:val="24"/>
          <w:szCs w:val="24"/>
        </w:rPr>
        <w:t xml:space="preserve">officer and no threat to others, the harm resulting from failing to apprehend him </w:t>
      </w:r>
      <w:r w:rsidR="00F877BF">
        <w:rPr>
          <w:rStyle w:val="Strong"/>
          <w:rFonts w:ascii="Times New Roman" w:hAnsi="Times New Roman" w:cs="Times New Roman"/>
          <w:b w:val="0"/>
          <w:sz w:val="24"/>
          <w:szCs w:val="24"/>
        </w:rPr>
        <w:t xml:space="preserve">or her </w:t>
      </w:r>
      <w:r w:rsidR="00F877BF" w:rsidRPr="00F877BF">
        <w:rPr>
          <w:rStyle w:val="Strong"/>
          <w:rFonts w:ascii="Times New Roman" w:hAnsi="Times New Roman" w:cs="Times New Roman"/>
          <w:b w:val="0"/>
          <w:sz w:val="24"/>
          <w:szCs w:val="24"/>
        </w:rPr>
        <w:t>does not justify the use of deadly force</w:t>
      </w:r>
      <w:r w:rsidR="00F877BF">
        <w:rPr>
          <w:rStyle w:val="Strong"/>
          <w:rFonts w:ascii="Times New Roman" w:hAnsi="Times New Roman" w:cs="Times New Roman"/>
          <w:b w:val="0"/>
          <w:sz w:val="24"/>
          <w:szCs w:val="24"/>
        </w:rPr>
        <w:t>.</w:t>
      </w:r>
      <w:r w:rsidR="00F877BF" w:rsidRPr="00F877BF">
        <w:rPr>
          <w:rStyle w:val="Strong"/>
          <w:rFonts w:ascii="Times New Roman" w:hAnsi="Times New Roman" w:cs="Times New Roman"/>
          <w:b w:val="0"/>
          <w:sz w:val="24"/>
          <w:szCs w:val="24"/>
        </w:rPr>
        <w:t xml:space="preserve"> </w:t>
      </w:r>
      <w:r w:rsidR="00F877BF" w:rsidRPr="005F7C1F">
        <w:rPr>
          <w:rStyle w:val="Strong"/>
          <w:rFonts w:ascii="Times New Roman" w:hAnsi="Times New Roman" w:cs="Times New Roman"/>
          <w:b w:val="0"/>
          <w:sz w:val="24"/>
          <w:szCs w:val="24"/>
        </w:rPr>
        <w:t xml:space="preserve">A </w:t>
      </w:r>
      <w:r w:rsidR="00F877BF">
        <w:rPr>
          <w:rStyle w:val="Strong"/>
          <w:rFonts w:ascii="Times New Roman" w:hAnsi="Times New Roman" w:cs="Times New Roman"/>
          <w:b w:val="0"/>
          <w:sz w:val="24"/>
          <w:szCs w:val="24"/>
        </w:rPr>
        <w:t xml:space="preserve">law enforcement </w:t>
      </w:r>
      <w:r w:rsidR="00F877BF" w:rsidRPr="00F877BF">
        <w:rPr>
          <w:rStyle w:val="Strong"/>
          <w:rFonts w:ascii="Times New Roman" w:hAnsi="Times New Roman" w:cs="Times New Roman"/>
          <w:b w:val="0"/>
          <w:sz w:val="24"/>
          <w:szCs w:val="24"/>
        </w:rPr>
        <w:t>officer</w:t>
      </w:r>
      <w:r w:rsidR="004047FA">
        <w:rPr>
          <w:rStyle w:val="Strong"/>
          <w:rFonts w:ascii="Times New Roman" w:hAnsi="Times New Roman" w:cs="Times New Roman"/>
          <w:b w:val="0"/>
          <w:sz w:val="24"/>
          <w:szCs w:val="24"/>
        </w:rPr>
        <w:t xml:space="preserve">’s conduct lacks reasonable care where the burden </w:t>
      </w:r>
      <w:r w:rsidR="00F877BF" w:rsidRPr="005F7C1F">
        <w:rPr>
          <w:rStyle w:val="Strong"/>
          <w:rFonts w:ascii="Times New Roman" w:hAnsi="Times New Roman" w:cs="Times New Roman"/>
          <w:b w:val="0"/>
          <w:sz w:val="24"/>
          <w:szCs w:val="24"/>
        </w:rPr>
        <w:t>to take a precaution to mitigate harm is less than the probability of the ha</w:t>
      </w:r>
      <w:r w:rsidR="00F877BF">
        <w:rPr>
          <w:rStyle w:val="Strong"/>
          <w:rFonts w:ascii="Times New Roman" w:hAnsi="Times New Roman" w:cs="Times New Roman"/>
          <w:b w:val="0"/>
          <w:sz w:val="24"/>
          <w:szCs w:val="24"/>
        </w:rPr>
        <w:t xml:space="preserve">rm occurring combined with the </w:t>
      </w:r>
      <w:r w:rsidR="00F877BF" w:rsidRPr="005F7C1F">
        <w:rPr>
          <w:rStyle w:val="Strong"/>
          <w:rFonts w:ascii="Times New Roman" w:hAnsi="Times New Roman" w:cs="Times New Roman"/>
          <w:b w:val="0"/>
          <w:sz w:val="24"/>
          <w:szCs w:val="24"/>
        </w:rPr>
        <w:t>probable severity of the harm</w:t>
      </w:r>
      <w:r w:rsidR="00F877BF">
        <w:rPr>
          <w:rStyle w:val="Strong"/>
          <w:rFonts w:ascii="Times New Roman" w:hAnsi="Times New Roman" w:cs="Times New Roman"/>
          <w:b w:val="0"/>
          <w:sz w:val="24"/>
          <w:szCs w:val="24"/>
        </w:rPr>
        <w:t>.</w:t>
      </w:r>
    </w:p>
    <w:p w:rsidR="005200C0" w:rsidRDefault="000D095E"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 </w:t>
      </w:r>
    </w:p>
    <w:p w:rsidR="00541464" w:rsidRDefault="004047FA" w:rsidP="00BB358B">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instant case the plaintiff's testimony and exhibit P. Ex. 1 suggest that the shooting occurred in the process of intercepting suspected contraband fuel. The circumstance prevailing at the time attracted a curious crowd of on-lookers. It would appear that as a result of some rowdiness in the crowd the law enforcement officers may have decided to use force either to quell or disperse the crowd or to </w:t>
      </w:r>
      <w:proofErr w:type="gramStart"/>
      <w:r>
        <w:rPr>
          <w:rStyle w:val="Strong"/>
          <w:rFonts w:ascii="Times New Roman" w:hAnsi="Times New Roman" w:cs="Times New Roman"/>
          <w:b w:val="0"/>
          <w:sz w:val="24"/>
          <w:szCs w:val="24"/>
        </w:rPr>
        <w:t>effect</w:t>
      </w:r>
      <w:proofErr w:type="gramEnd"/>
      <w:r>
        <w:rPr>
          <w:rStyle w:val="Strong"/>
          <w:rFonts w:ascii="Times New Roman" w:hAnsi="Times New Roman" w:cs="Times New Roman"/>
          <w:b w:val="0"/>
          <w:sz w:val="24"/>
          <w:szCs w:val="24"/>
        </w:rPr>
        <w:t xml:space="preserve"> seizure of contraband or arrests of suspects. In law enforcement operations, circumstances</w:t>
      </w:r>
      <w:r w:rsidR="00BB358B">
        <w:rPr>
          <w:rStyle w:val="Strong"/>
          <w:rFonts w:ascii="Times New Roman" w:hAnsi="Times New Roman" w:cs="Times New Roman"/>
          <w:b w:val="0"/>
          <w:sz w:val="24"/>
          <w:szCs w:val="24"/>
        </w:rPr>
        <w:t xml:space="preserve"> that call</w:t>
      </w:r>
      <w:r w:rsidR="00D458C1" w:rsidRPr="00D458C1">
        <w:rPr>
          <w:rStyle w:val="Strong"/>
          <w:rFonts w:ascii="Times New Roman" w:hAnsi="Times New Roman" w:cs="Times New Roman"/>
          <w:b w:val="0"/>
          <w:sz w:val="24"/>
          <w:szCs w:val="24"/>
        </w:rPr>
        <w:t xml:space="preserve"> for immediate action or a sudden or unexpected occasion for action</w:t>
      </w:r>
      <w:r w:rsidR="004C6EDA">
        <w:rPr>
          <w:rStyle w:val="Strong"/>
          <w:rFonts w:ascii="Times New Roman" w:hAnsi="Times New Roman" w:cs="Times New Roman"/>
          <w:b w:val="0"/>
          <w:sz w:val="24"/>
          <w:szCs w:val="24"/>
        </w:rPr>
        <w:t xml:space="preserve"> </w:t>
      </w:r>
      <w:r w:rsidR="00BB358B">
        <w:rPr>
          <w:rStyle w:val="Strong"/>
          <w:rFonts w:ascii="Times New Roman" w:hAnsi="Times New Roman" w:cs="Times New Roman"/>
          <w:b w:val="0"/>
          <w:sz w:val="24"/>
          <w:szCs w:val="24"/>
        </w:rPr>
        <w:t xml:space="preserve">are not uncommon and </w:t>
      </w:r>
      <w:r w:rsidR="00F04FC4">
        <w:rPr>
          <w:rStyle w:val="Strong"/>
          <w:rFonts w:ascii="Times New Roman" w:hAnsi="Times New Roman" w:cs="Times New Roman"/>
          <w:b w:val="0"/>
          <w:sz w:val="24"/>
          <w:szCs w:val="24"/>
        </w:rPr>
        <w:t xml:space="preserve">whenever they occur, </w:t>
      </w:r>
      <w:r w:rsidR="00BB358B">
        <w:rPr>
          <w:rStyle w:val="Strong"/>
          <w:rFonts w:ascii="Times New Roman" w:hAnsi="Times New Roman" w:cs="Times New Roman"/>
          <w:b w:val="0"/>
          <w:sz w:val="24"/>
          <w:szCs w:val="24"/>
        </w:rPr>
        <w:t xml:space="preserve">they </w:t>
      </w:r>
      <w:r w:rsidR="004C6EDA">
        <w:rPr>
          <w:rStyle w:val="Strong"/>
          <w:rFonts w:ascii="Times New Roman" w:hAnsi="Times New Roman" w:cs="Times New Roman"/>
          <w:b w:val="0"/>
          <w:sz w:val="24"/>
          <w:szCs w:val="24"/>
        </w:rPr>
        <w:t>pose some degree of difficulty</w:t>
      </w:r>
      <w:r w:rsidR="00BB358B">
        <w:rPr>
          <w:rStyle w:val="Strong"/>
          <w:rFonts w:ascii="Times New Roman" w:hAnsi="Times New Roman" w:cs="Times New Roman"/>
          <w:b w:val="0"/>
          <w:sz w:val="24"/>
          <w:szCs w:val="24"/>
        </w:rPr>
        <w:t xml:space="preserve"> of judgment </w:t>
      </w:r>
      <w:r w:rsidR="00F04FC4">
        <w:rPr>
          <w:rStyle w:val="Strong"/>
          <w:rFonts w:ascii="Times New Roman" w:hAnsi="Times New Roman" w:cs="Times New Roman"/>
          <w:b w:val="0"/>
          <w:sz w:val="24"/>
          <w:szCs w:val="24"/>
        </w:rPr>
        <w:t xml:space="preserve">on the </w:t>
      </w:r>
      <w:r w:rsidR="00F04FC4">
        <w:rPr>
          <w:rStyle w:val="Strong"/>
          <w:rFonts w:ascii="Times New Roman" w:hAnsi="Times New Roman" w:cs="Times New Roman"/>
          <w:b w:val="0"/>
          <w:sz w:val="24"/>
          <w:szCs w:val="24"/>
        </w:rPr>
        <w:lastRenderedPageBreak/>
        <w:t>part of the law enforcement officers</w:t>
      </w:r>
      <w:r w:rsidR="004C6EDA">
        <w:rPr>
          <w:rStyle w:val="Strong"/>
          <w:rFonts w:ascii="Times New Roman" w:hAnsi="Times New Roman" w:cs="Times New Roman"/>
          <w:b w:val="0"/>
          <w:sz w:val="24"/>
          <w:szCs w:val="24"/>
        </w:rPr>
        <w:t>. In those situations, a</w:t>
      </w:r>
      <w:r w:rsidR="004C6EDA" w:rsidRPr="004C6EDA">
        <w:rPr>
          <w:rStyle w:val="Strong"/>
          <w:rFonts w:ascii="Times New Roman" w:hAnsi="Times New Roman" w:cs="Times New Roman"/>
          <w:b w:val="0"/>
          <w:sz w:val="24"/>
          <w:szCs w:val="24"/>
        </w:rPr>
        <w:t xml:space="preserve"> </w:t>
      </w:r>
      <w:r w:rsidR="004C6EDA">
        <w:rPr>
          <w:rStyle w:val="Strong"/>
          <w:rFonts w:ascii="Times New Roman" w:hAnsi="Times New Roman" w:cs="Times New Roman"/>
          <w:b w:val="0"/>
          <w:sz w:val="24"/>
          <w:szCs w:val="24"/>
        </w:rPr>
        <w:t>law enforcement</w:t>
      </w:r>
      <w:r w:rsidR="004C6EDA" w:rsidRPr="004C6EDA">
        <w:rPr>
          <w:rStyle w:val="Strong"/>
          <w:rFonts w:ascii="Times New Roman" w:hAnsi="Times New Roman" w:cs="Times New Roman"/>
          <w:b w:val="0"/>
          <w:sz w:val="24"/>
          <w:szCs w:val="24"/>
        </w:rPr>
        <w:t xml:space="preserve"> </w:t>
      </w:r>
      <w:r w:rsidR="004C6EDA">
        <w:rPr>
          <w:rStyle w:val="Strong"/>
          <w:rFonts w:ascii="Times New Roman" w:hAnsi="Times New Roman" w:cs="Times New Roman"/>
          <w:b w:val="0"/>
          <w:sz w:val="24"/>
          <w:szCs w:val="24"/>
        </w:rPr>
        <w:t xml:space="preserve">officer may </w:t>
      </w:r>
      <w:r w:rsidR="004C6EDA" w:rsidRPr="004C6EDA">
        <w:rPr>
          <w:rStyle w:val="Strong"/>
          <w:rFonts w:ascii="Times New Roman" w:hAnsi="Times New Roman" w:cs="Times New Roman"/>
          <w:b w:val="0"/>
          <w:sz w:val="24"/>
          <w:szCs w:val="24"/>
        </w:rPr>
        <w:t xml:space="preserve">act upon what he </w:t>
      </w:r>
      <w:r w:rsidR="004C6EDA">
        <w:rPr>
          <w:rStyle w:val="Strong"/>
          <w:rFonts w:ascii="Times New Roman" w:hAnsi="Times New Roman" w:cs="Times New Roman"/>
          <w:b w:val="0"/>
          <w:sz w:val="24"/>
          <w:szCs w:val="24"/>
        </w:rPr>
        <w:t xml:space="preserve">or she </w:t>
      </w:r>
      <w:r w:rsidR="004C6EDA" w:rsidRPr="004C6EDA">
        <w:rPr>
          <w:rStyle w:val="Strong"/>
          <w:rFonts w:ascii="Times New Roman" w:hAnsi="Times New Roman" w:cs="Times New Roman"/>
          <w:b w:val="0"/>
          <w:sz w:val="24"/>
          <w:szCs w:val="24"/>
        </w:rPr>
        <w:t>reasonably believes or perceives is a threat of death or serious bodily harm to himself or others</w:t>
      </w:r>
      <w:r w:rsidR="004C6EDA">
        <w:rPr>
          <w:rStyle w:val="Strong"/>
          <w:rFonts w:ascii="Times New Roman" w:hAnsi="Times New Roman" w:cs="Times New Roman"/>
          <w:b w:val="0"/>
          <w:sz w:val="24"/>
          <w:szCs w:val="24"/>
        </w:rPr>
        <w:t xml:space="preserve">. </w:t>
      </w:r>
      <w:r w:rsidR="00BB358B" w:rsidRPr="00BB358B">
        <w:rPr>
          <w:rStyle w:val="Strong"/>
          <w:rFonts w:ascii="Times New Roman" w:hAnsi="Times New Roman" w:cs="Times New Roman"/>
          <w:b w:val="0"/>
          <w:sz w:val="24"/>
          <w:szCs w:val="24"/>
        </w:rPr>
        <w:t>This must be based on the facts that the officer knows at that time, or reasonably believes that he or she knows, r</w:t>
      </w:r>
      <w:r w:rsidR="00BB358B">
        <w:rPr>
          <w:rStyle w:val="Strong"/>
          <w:rFonts w:ascii="Times New Roman" w:hAnsi="Times New Roman" w:cs="Times New Roman"/>
          <w:b w:val="0"/>
          <w:sz w:val="24"/>
          <w:szCs w:val="24"/>
        </w:rPr>
        <w:t xml:space="preserve">ather than looking back at the </w:t>
      </w:r>
      <w:r w:rsidR="00BB358B" w:rsidRPr="00BB358B">
        <w:rPr>
          <w:rStyle w:val="Strong"/>
          <w:rFonts w:ascii="Times New Roman" w:hAnsi="Times New Roman" w:cs="Times New Roman"/>
          <w:b w:val="0"/>
          <w:sz w:val="24"/>
          <w:szCs w:val="24"/>
        </w:rPr>
        <w:t>circumstances with hindsight or on the basis of information later discovered but not then known</w:t>
      </w:r>
      <w:r w:rsidR="00BB358B">
        <w:rPr>
          <w:rStyle w:val="Strong"/>
          <w:rFonts w:ascii="Times New Roman" w:hAnsi="Times New Roman" w:cs="Times New Roman"/>
          <w:b w:val="0"/>
          <w:sz w:val="24"/>
          <w:szCs w:val="24"/>
        </w:rPr>
        <w:t>.</w:t>
      </w:r>
      <w:r w:rsidR="00BB358B" w:rsidRPr="00BB358B">
        <w:rPr>
          <w:rStyle w:val="Strong"/>
          <w:rFonts w:ascii="Times New Roman" w:hAnsi="Times New Roman" w:cs="Times New Roman"/>
          <w:b w:val="0"/>
          <w:sz w:val="24"/>
          <w:szCs w:val="24"/>
        </w:rPr>
        <w:t xml:space="preserve"> </w:t>
      </w:r>
      <w:r w:rsidR="004C6EDA">
        <w:rPr>
          <w:rStyle w:val="Strong"/>
          <w:rFonts w:ascii="Times New Roman" w:hAnsi="Times New Roman" w:cs="Times New Roman"/>
          <w:b w:val="0"/>
          <w:sz w:val="24"/>
          <w:szCs w:val="24"/>
        </w:rPr>
        <w:t xml:space="preserve">However in the instant case, </w:t>
      </w:r>
      <w:r w:rsidR="00BB358B">
        <w:rPr>
          <w:rStyle w:val="Strong"/>
          <w:rFonts w:ascii="Times New Roman" w:hAnsi="Times New Roman" w:cs="Times New Roman"/>
          <w:b w:val="0"/>
          <w:sz w:val="24"/>
          <w:szCs w:val="24"/>
        </w:rPr>
        <w:t>t</w:t>
      </w:r>
      <w:r w:rsidR="00DA15D4">
        <w:rPr>
          <w:rStyle w:val="Strong"/>
          <w:rFonts w:ascii="Times New Roman" w:hAnsi="Times New Roman" w:cs="Times New Roman"/>
          <w:b w:val="0"/>
          <w:sz w:val="24"/>
          <w:szCs w:val="24"/>
        </w:rPr>
        <w:t>here is no evidence of</w:t>
      </w:r>
      <w:r w:rsidR="00DA15D4" w:rsidRPr="00DA15D4">
        <w:rPr>
          <w:rStyle w:val="Strong"/>
          <w:rFonts w:ascii="Times New Roman" w:hAnsi="Times New Roman" w:cs="Times New Roman"/>
          <w:b w:val="0"/>
          <w:sz w:val="24"/>
          <w:szCs w:val="24"/>
        </w:rPr>
        <w:t xml:space="preserve"> probable cause to believe that the </w:t>
      </w:r>
      <w:r w:rsidR="00DA15D4">
        <w:rPr>
          <w:rStyle w:val="Strong"/>
          <w:rFonts w:ascii="Times New Roman" w:hAnsi="Times New Roman" w:cs="Times New Roman"/>
          <w:b w:val="0"/>
          <w:sz w:val="24"/>
          <w:szCs w:val="24"/>
        </w:rPr>
        <w:t>plaintiff</w:t>
      </w:r>
      <w:r w:rsidR="00DA15D4" w:rsidRPr="00DA15D4">
        <w:rPr>
          <w:rStyle w:val="Strong"/>
          <w:rFonts w:ascii="Times New Roman" w:hAnsi="Times New Roman" w:cs="Times New Roman"/>
          <w:b w:val="0"/>
          <w:sz w:val="24"/>
          <w:szCs w:val="24"/>
        </w:rPr>
        <w:t xml:space="preserve"> pose</w:t>
      </w:r>
      <w:r w:rsidR="00DA15D4">
        <w:rPr>
          <w:rStyle w:val="Strong"/>
          <w:rFonts w:ascii="Times New Roman" w:hAnsi="Times New Roman" w:cs="Times New Roman"/>
          <w:b w:val="0"/>
          <w:sz w:val="24"/>
          <w:szCs w:val="24"/>
        </w:rPr>
        <w:t>d</w:t>
      </w:r>
      <w:r w:rsidR="00DA15D4" w:rsidRPr="00DA15D4">
        <w:rPr>
          <w:rStyle w:val="Strong"/>
          <w:rFonts w:ascii="Times New Roman" w:hAnsi="Times New Roman" w:cs="Times New Roman"/>
          <w:b w:val="0"/>
          <w:sz w:val="24"/>
          <w:szCs w:val="24"/>
        </w:rPr>
        <w:t xml:space="preserve"> a threat of serious physical harm, either to the </w:t>
      </w:r>
      <w:r w:rsidR="00DA15D4">
        <w:rPr>
          <w:rStyle w:val="Strong"/>
          <w:rFonts w:ascii="Times New Roman" w:hAnsi="Times New Roman" w:cs="Times New Roman"/>
          <w:b w:val="0"/>
          <w:sz w:val="24"/>
          <w:szCs w:val="24"/>
        </w:rPr>
        <w:t xml:space="preserve">law enforcement </w:t>
      </w:r>
      <w:r w:rsidR="00DA15D4" w:rsidRPr="00DA15D4">
        <w:rPr>
          <w:rStyle w:val="Strong"/>
          <w:rFonts w:ascii="Times New Roman" w:hAnsi="Times New Roman" w:cs="Times New Roman"/>
          <w:b w:val="0"/>
          <w:sz w:val="24"/>
          <w:szCs w:val="24"/>
        </w:rPr>
        <w:t xml:space="preserve">officer </w:t>
      </w:r>
      <w:r w:rsidR="00DA15D4">
        <w:rPr>
          <w:rStyle w:val="Strong"/>
          <w:rFonts w:ascii="Times New Roman" w:hAnsi="Times New Roman" w:cs="Times New Roman"/>
          <w:b w:val="0"/>
          <w:sz w:val="24"/>
          <w:szCs w:val="24"/>
        </w:rPr>
        <w:t xml:space="preserve">who fired the shots </w:t>
      </w:r>
      <w:r w:rsidR="00DA15D4" w:rsidRPr="00DA15D4">
        <w:rPr>
          <w:rStyle w:val="Strong"/>
          <w:rFonts w:ascii="Times New Roman" w:hAnsi="Times New Roman" w:cs="Times New Roman"/>
          <w:b w:val="0"/>
          <w:sz w:val="24"/>
          <w:szCs w:val="24"/>
        </w:rPr>
        <w:t>or to others</w:t>
      </w:r>
      <w:r w:rsidR="00A22802">
        <w:rPr>
          <w:rStyle w:val="Strong"/>
          <w:rFonts w:ascii="Times New Roman" w:hAnsi="Times New Roman" w:cs="Times New Roman"/>
          <w:b w:val="0"/>
          <w:sz w:val="24"/>
          <w:szCs w:val="24"/>
        </w:rPr>
        <w:t xml:space="preserve"> or </w:t>
      </w:r>
      <w:r w:rsidR="00A22802" w:rsidRPr="00A22802">
        <w:rPr>
          <w:rStyle w:val="Strong"/>
          <w:rFonts w:ascii="Times New Roman" w:hAnsi="Times New Roman" w:cs="Times New Roman"/>
          <w:b w:val="0"/>
          <w:sz w:val="24"/>
          <w:szCs w:val="24"/>
        </w:rPr>
        <w:t xml:space="preserve">engaged in </w:t>
      </w:r>
      <w:r w:rsidR="00A22802">
        <w:rPr>
          <w:rStyle w:val="Strong"/>
          <w:rFonts w:ascii="Times New Roman" w:hAnsi="Times New Roman" w:cs="Times New Roman"/>
          <w:b w:val="0"/>
          <w:sz w:val="24"/>
          <w:szCs w:val="24"/>
        </w:rPr>
        <w:t xml:space="preserve">any </w:t>
      </w:r>
      <w:r w:rsidR="00A22802" w:rsidRPr="00A22802">
        <w:rPr>
          <w:rStyle w:val="Strong"/>
          <w:rFonts w:ascii="Times New Roman" w:hAnsi="Times New Roman" w:cs="Times New Roman"/>
          <w:b w:val="0"/>
          <w:sz w:val="24"/>
          <w:szCs w:val="24"/>
        </w:rPr>
        <w:t>apparently threatening conduct</w:t>
      </w:r>
      <w:r w:rsidR="00DA15D4">
        <w:rPr>
          <w:rStyle w:val="Strong"/>
          <w:rFonts w:ascii="Times New Roman" w:hAnsi="Times New Roman" w:cs="Times New Roman"/>
          <w:b w:val="0"/>
          <w:sz w:val="24"/>
          <w:szCs w:val="24"/>
        </w:rPr>
        <w:t xml:space="preserve">. </w:t>
      </w:r>
      <w:r w:rsidR="00F04FC4">
        <w:rPr>
          <w:rStyle w:val="Strong"/>
          <w:rFonts w:ascii="Times New Roman" w:hAnsi="Times New Roman" w:cs="Times New Roman"/>
          <w:b w:val="0"/>
          <w:sz w:val="24"/>
          <w:szCs w:val="24"/>
        </w:rPr>
        <w:t>It is standard practice that where lethal force is about to be applied, unless the circumstances are such that there is no possibility of issuing a warning, a law enforcement officer is expected to warn the likely victim either verbally or by firing warning shots into the air or the ground, taking care in the process not to expose anyone to the risk of being harmed. There is no evidence in this was case that this was done or that it was not possible to do so.</w:t>
      </w:r>
    </w:p>
    <w:p w:rsidR="00DA15D4" w:rsidRDefault="00DA15D4" w:rsidP="005F7C1F">
      <w:pPr>
        <w:spacing w:after="0" w:line="360" w:lineRule="auto"/>
        <w:jc w:val="both"/>
        <w:rPr>
          <w:rStyle w:val="Strong"/>
          <w:rFonts w:ascii="Times New Roman" w:hAnsi="Times New Roman" w:cs="Times New Roman"/>
          <w:b w:val="0"/>
          <w:sz w:val="24"/>
          <w:szCs w:val="24"/>
        </w:rPr>
      </w:pPr>
    </w:p>
    <w:p w:rsidR="00F04FC4" w:rsidRDefault="00ED0475"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On the other hand, this is a case where the doctrine of </w:t>
      </w:r>
      <w:r w:rsidR="00541464" w:rsidRPr="00541464">
        <w:rPr>
          <w:rStyle w:val="Strong"/>
          <w:rFonts w:ascii="Times New Roman" w:hAnsi="Times New Roman" w:cs="Times New Roman"/>
          <w:b w:val="0"/>
          <w:i/>
          <w:sz w:val="24"/>
          <w:szCs w:val="24"/>
        </w:rPr>
        <w:t xml:space="preserve">Res </w:t>
      </w:r>
      <w:proofErr w:type="spellStart"/>
      <w:r w:rsidR="00541464" w:rsidRPr="00541464">
        <w:rPr>
          <w:rStyle w:val="Strong"/>
          <w:rFonts w:ascii="Times New Roman" w:hAnsi="Times New Roman" w:cs="Times New Roman"/>
          <w:b w:val="0"/>
          <w:i/>
          <w:sz w:val="24"/>
          <w:szCs w:val="24"/>
        </w:rPr>
        <w:t>Ipsa</w:t>
      </w:r>
      <w:proofErr w:type="spellEnd"/>
      <w:r w:rsidR="00541464" w:rsidRPr="00541464">
        <w:rPr>
          <w:rStyle w:val="Strong"/>
          <w:rFonts w:ascii="Times New Roman" w:hAnsi="Times New Roman" w:cs="Times New Roman"/>
          <w:b w:val="0"/>
          <w:i/>
          <w:sz w:val="24"/>
          <w:szCs w:val="24"/>
        </w:rPr>
        <w:t xml:space="preserve"> </w:t>
      </w:r>
      <w:proofErr w:type="spellStart"/>
      <w:r w:rsidR="00541464" w:rsidRPr="00541464">
        <w:rPr>
          <w:rStyle w:val="Strong"/>
          <w:rFonts w:ascii="Times New Roman" w:hAnsi="Times New Roman" w:cs="Times New Roman"/>
          <w:b w:val="0"/>
          <w:i/>
          <w:sz w:val="24"/>
          <w:szCs w:val="24"/>
        </w:rPr>
        <w:t>Loquitor</w:t>
      </w:r>
      <w:proofErr w:type="spellEnd"/>
      <w:r>
        <w:rPr>
          <w:rStyle w:val="Strong"/>
          <w:rFonts w:ascii="Times New Roman" w:hAnsi="Times New Roman" w:cs="Times New Roman"/>
          <w:b w:val="0"/>
          <w:sz w:val="24"/>
          <w:szCs w:val="24"/>
        </w:rPr>
        <w:t xml:space="preserve"> would apply.</w:t>
      </w:r>
      <w:r w:rsidR="00541464">
        <w:rPr>
          <w:rStyle w:val="Strong"/>
          <w:rFonts w:ascii="Times New Roman" w:hAnsi="Times New Roman" w:cs="Times New Roman"/>
          <w:b w:val="0"/>
          <w:sz w:val="24"/>
          <w:szCs w:val="24"/>
        </w:rPr>
        <w:t xml:space="preserve"> </w:t>
      </w:r>
      <w:r w:rsidR="00F04FC4">
        <w:rPr>
          <w:rStyle w:val="Strong"/>
          <w:rFonts w:ascii="Times New Roman" w:hAnsi="Times New Roman" w:cs="Times New Roman"/>
          <w:b w:val="0"/>
          <w:sz w:val="24"/>
          <w:szCs w:val="24"/>
        </w:rPr>
        <w:t>In situations where</w:t>
      </w:r>
      <w:r w:rsidR="00C85E82" w:rsidRPr="00C85E82">
        <w:rPr>
          <w:rStyle w:val="Strong"/>
          <w:rFonts w:ascii="Times New Roman" w:hAnsi="Times New Roman" w:cs="Times New Roman"/>
          <w:b w:val="0"/>
          <w:sz w:val="24"/>
          <w:szCs w:val="24"/>
        </w:rPr>
        <w:t xml:space="preserve"> the </w:t>
      </w:r>
      <w:r w:rsidR="00F04FC4">
        <w:rPr>
          <w:rStyle w:val="Strong"/>
          <w:rFonts w:ascii="Times New Roman" w:hAnsi="Times New Roman" w:cs="Times New Roman"/>
          <w:b w:val="0"/>
          <w:sz w:val="24"/>
          <w:szCs w:val="24"/>
        </w:rPr>
        <w:t>incident</w:t>
      </w:r>
      <w:r w:rsidR="00C85E82" w:rsidRPr="00C85E82">
        <w:rPr>
          <w:rStyle w:val="Strong"/>
          <w:rFonts w:ascii="Times New Roman" w:hAnsi="Times New Roman" w:cs="Times New Roman"/>
          <w:b w:val="0"/>
          <w:sz w:val="24"/>
          <w:szCs w:val="24"/>
        </w:rPr>
        <w:t xml:space="preserve"> is proved to have happened in such a way that </w:t>
      </w:r>
      <w:r w:rsidR="00C85E82" w:rsidRPr="00F04FC4">
        <w:rPr>
          <w:rStyle w:val="Strong"/>
          <w:rFonts w:ascii="Times New Roman" w:hAnsi="Times New Roman" w:cs="Times New Roman"/>
          <w:b w:val="0"/>
          <w:i/>
          <w:sz w:val="24"/>
          <w:szCs w:val="24"/>
        </w:rPr>
        <w:t>prima facie</w:t>
      </w:r>
      <w:r w:rsidR="00C85E82" w:rsidRPr="00C85E82">
        <w:rPr>
          <w:rStyle w:val="Strong"/>
          <w:rFonts w:ascii="Times New Roman" w:hAnsi="Times New Roman" w:cs="Times New Roman"/>
          <w:b w:val="0"/>
          <w:sz w:val="24"/>
          <w:szCs w:val="24"/>
        </w:rPr>
        <w:t>, it could not have happened without negligence on the part of the defendant then it is for defendant to explain and show how the accident would have happened without negligence of the defendant. I</w:t>
      </w:r>
      <w:r w:rsidR="00F04FC4">
        <w:rPr>
          <w:rStyle w:val="Strong"/>
          <w:rFonts w:ascii="Times New Roman" w:hAnsi="Times New Roman" w:cs="Times New Roman"/>
          <w:b w:val="0"/>
          <w:sz w:val="24"/>
          <w:szCs w:val="24"/>
        </w:rPr>
        <w:t>t</w:t>
      </w:r>
      <w:r w:rsidR="00C85E82" w:rsidRPr="00C85E82">
        <w:rPr>
          <w:rStyle w:val="Strong"/>
          <w:rFonts w:ascii="Times New Roman" w:hAnsi="Times New Roman" w:cs="Times New Roman"/>
          <w:b w:val="0"/>
          <w:sz w:val="24"/>
          <w:szCs w:val="24"/>
        </w:rPr>
        <w:t xml:space="preserve"> is not necessary to plead </w:t>
      </w:r>
      <w:r w:rsidR="00C85E82" w:rsidRPr="00C85E82">
        <w:rPr>
          <w:rStyle w:val="Strong"/>
          <w:rFonts w:ascii="Times New Roman" w:hAnsi="Times New Roman" w:cs="Times New Roman"/>
          <w:b w:val="0"/>
          <w:i/>
          <w:sz w:val="24"/>
          <w:szCs w:val="24"/>
        </w:rPr>
        <w:t xml:space="preserve">res </w:t>
      </w:r>
      <w:proofErr w:type="spellStart"/>
      <w:r w:rsidR="00C85E82" w:rsidRPr="00C85E82">
        <w:rPr>
          <w:rStyle w:val="Strong"/>
          <w:rFonts w:ascii="Times New Roman" w:hAnsi="Times New Roman" w:cs="Times New Roman"/>
          <w:b w:val="0"/>
          <w:i/>
          <w:sz w:val="24"/>
          <w:szCs w:val="24"/>
        </w:rPr>
        <w:t>ipsa</w:t>
      </w:r>
      <w:proofErr w:type="spellEnd"/>
      <w:r w:rsidR="00C85E82" w:rsidRPr="00C85E82">
        <w:rPr>
          <w:rStyle w:val="Strong"/>
          <w:rFonts w:ascii="Times New Roman" w:hAnsi="Times New Roman" w:cs="Times New Roman"/>
          <w:b w:val="0"/>
          <w:i/>
          <w:sz w:val="24"/>
          <w:szCs w:val="24"/>
        </w:rPr>
        <w:t xml:space="preserve"> loquitur</w:t>
      </w:r>
      <w:r w:rsidR="00C85E82" w:rsidRPr="00C85E82">
        <w:rPr>
          <w:rStyle w:val="Strong"/>
          <w:rFonts w:ascii="Times New Roman" w:hAnsi="Times New Roman" w:cs="Times New Roman"/>
          <w:b w:val="0"/>
          <w:sz w:val="24"/>
          <w:szCs w:val="24"/>
        </w:rPr>
        <w:t xml:space="preserve">. If the facts pleaded show that the cause of the accident was apparently and on its face due to some negligence, that is sufficient </w:t>
      </w:r>
      <w:r w:rsidR="00C85E82">
        <w:rPr>
          <w:rStyle w:val="Strong"/>
          <w:rFonts w:ascii="Times New Roman" w:hAnsi="Times New Roman" w:cs="Times New Roman"/>
          <w:b w:val="0"/>
          <w:sz w:val="24"/>
          <w:szCs w:val="24"/>
        </w:rPr>
        <w:t xml:space="preserve">(see </w:t>
      </w:r>
      <w:proofErr w:type="spellStart"/>
      <w:r w:rsidR="00C85E82" w:rsidRPr="00C85E82">
        <w:rPr>
          <w:rStyle w:val="Strong"/>
          <w:rFonts w:ascii="Times New Roman" w:hAnsi="Times New Roman" w:cs="Times New Roman"/>
          <w:b w:val="0"/>
          <w:i/>
          <w:sz w:val="24"/>
          <w:szCs w:val="24"/>
        </w:rPr>
        <w:t>Bennet</w:t>
      </w:r>
      <w:proofErr w:type="spellEnd"/>
      <w:r w:rsidR="00C85E82" w:rsidRPr="00C85E82">
        <w:rPr>
          <w:rStyle w:val="Strong"/>
          <w:rFonts w:ascii="Times New Roman" w:hAnsi="Times New Roman" w:cs="Times New Roman"/>
          <w:b w:val="0"/>
          <w:i/>
          <w:sz w:val="24"/>
          <w:szCs w:val="24"/>
        </w:rPr>
        <w:t xml:space="preserve"> v. Chemical Construction G.B [1971] 1WLR 1571</w:t>
      </w:r>
      <w:r w:rsidR="00C85E82">
        <w:rPr>
          <w:rStyle w:val="Strong"/>
          <w:rFonts w:ascii="Times New Roman" w:hAnsi="Times New Roman" w:cs="Times New Roman"/>
          <w:b w:val="0"/>
          <w:sz w:val="24"/>
          <w:szCs w:val="24"/>
        </w:rPr>
        <w:t>).</w:t>
      </w:r>
      <w:r w:rsidR="00C85E82" w:rsidRPr="00C85E82">
        <w:rPr>
          <w:rStyle w:val="Strong"/>
          <w:rFonts w:ascii="Times New Roman" w:hAnsi="Times New Roman" w:cs="Times New Roman"/>
          <w:b w:val="0"/>
          <w:sz w:val="24"/>
          <w:szCs w:val="24"/>
        </w:rPr>
        <w:t xml:space="preserve"> </w:t>
      </w:r>
    </w:p>
    <w:p w:rsidR="00F04FC4" w:rsidRDefault="00F04FC4" w:rsidP="00165963">
      <w:pPr>
        <w:spacing w:after="0" w:line="360" w:lineRule="auto"/>
        <w:jc w:val="both"/>
        <w:rPr>
          <w:rStyle w:val="Strong"/>
          <w:rFonts w:ascii="Times New Roman" w:hAnsi="Times New Roman" w:cs="Times New Roman"/>
          <w:b w:val="0"/>
          <w:sz w:val="24"/>
          <w:szCs w:val="24"/>
        </w:rPr>
      </w:pPr>
    </w:p>
    <w:p w:rsidR="00F04FC4" w:rsidRDefault="00C85E82"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In the instant case, </w:t>
      </w:r>
      <w:r w:rsidR="00F04FC4">
        <w:rPr>
          <w:rStyle w:val="Strong"/>
          <w:rFonts w:ascii="Times New Roman" w:hAnsi="Times New Roman" w:cs="Times New Roman"/>
          <w:b w:val="0"/>
          <w:sz w:val="24"/>
          <w:szCs w:val="24"/>
        </w:rPr>
        <w:t>the applicant pleaded in his plaint that negligence on the part of the law enforcement officer who fired the shot was constituted by; failure to properly manage, control or maneuver his gun so as to avoid shooting and injuring the plaintiff; shooting directly at the plaintiff or the people where the plaintiff was; and shooting or discharging the bullets from the gun in circumstances where it was unreasonable or not necessary or uncalled for.</w:t>
      </w:r>
    </w:p>
    <w:p w:rsidR="00F04FC4" w:rsidRDefault="00F04FC4" w:rsidP="00165963">
      <w:pPr>
        <w:spacing w:after="0" w:line="360" w:lineRule="auto"/>
        <w:jc w:val="both"/>
        <w:rPr>
          <w:rStyle w:val="Strong"/>
          <w:rFonts w:ascii="Times New Roman" w:hAnsi="Times New Roman" w:cs="Times New Roman"/>
          <w:b w:val="0"/>
          <w:sz w:val="24"/>
          <w:szCs w:val="24"/>
        </w:rPr>
      </w:pPr>
    </w:p>
    <w:p w:rsidR="00A85468" w:rsidRDefault="00F04FC4"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w:t>
      </w:r>
      <w:r w:rsidR="00541464">
        <w:rPr>
          <w:rStyle w:val="Strong"/>
          <w:rFonts w:ascii="Times New Roman" w:hAnsi="Times New Roman" w:cs="Times New Roman"/>
          <w:b w:val="0"/>
          <w:sz w:val="24"/>
          <w:szCs w:val="24"/>
        </w:rPr>
        <w:t>he a</w:t>
      </w:r>
      <w:r w:rsidR="00541464" w:rsidRPr="00541464">
        <w:rPr>
          <w:rStyle w:val="Strong"/>
          <w:rFonts w:ascii="Times New Roman" w:hAnsi="Times New Roman" w:cs="Times New Roman"/>
          <w:b w:val="0"/>
          <w:sz w:val="24"/>
          <w:szCs w:val="24"/>
        </w:rPr>
        <w:t xml:space="preserve">ccident which </w:t>
      </w:r>
      <w:r>
        <w:rPr>
          <w:rStyle w:val="Strong"/>
          <w:rFonts w:ascii="Times New Roman" w:hAnsi="Times New Roman" w:cs="Times New Roman"/>
          <w:b w:val="0"/>
          <w:sz w:val="24"/>
          <w:szCs w:val="24"/>
        </w:rPr>
        <w:t xml:space="preserve">resulted in the plaintiff's injury </w:t>
      </w:r>
      <w:r w:rsidR="00541464" w:rsidRPr="00541464">
        <w:rPr>
          <w:rStyle w:val="Strong"/>
          <w:rFonts w:ascii="Times New Roman" w:hAnsi="Times New Roman" w:cs="Times New Roman"/>
          <w:b w:val="0"/>
          <w:sz w:val="24"/>
          <w:szCs w:val="24"/>
        </w:rPr>
        <w:t xml:space="preserve">is not </w:t>
      </w:r>
      <w:proofErr w:type="gramStart"/>
      <w:r w:rsidR="00541464" w:rsidRPr="00541464">
        <w:rPr>
          <w:rStyle w:val="Strong"/>
          <w:rFonts w:ascii="Times New Roman" w:hAnsi="Times New Roman" w:cs="Times New Roman"/>
          <w:b w:val="0"/>
          <w:sz w:val="24"/>
          <w:szCs w:val="24"/>
        </w:rPr>
        <w:t>one  that</w:t>
      </w:r>
      <w:proofErr w:type="gramEnd"/>
      <w:r w:rsidR="00541464" w:rsidRPr="00541464">
        <w:rPr>
          <w:rStyle w:val="Strong"/>
          <w:rFonts w:ascii="Times New Roman" w:hAnsi="Times New Roman" w:cs="Times New Roman"/>
          <w:b w:val="0"/>
          <w:sz w:val="24"/>
          <w:szCs w:val="24"/>
        </w:rPr>
        <w:t xml:space="preserve"> </w:t>
      </w:r>
      <w:r w:rsidR="00541464">
        <w:rPr>
          <w:rStyle w:val="Strong"/>
          <w:rFonts w:ascii="Times New Roman" w:hAnsi="Times New Roman" w:cs="Times New Roman"/>
          <w:b w:val="0"/>
          <w:sz w:val="24"/>
          <w:szCs w:val="24"/>
        </w:rPr>
        <w:t>ordinarily happens without negligence and the i</w:t>
      </w:r>
      <w:r w:rsidR="00541464" w:rsidRPr="00541464">
        <w:rPr>
          <w:rStyle w:val="Strong"/>
          <w:rFonts w:ascii="Times New Roman" w:hAnsi="Times New Roman" w:cs="Times New Roman"/>
          <w:b w:val="0"/>
          <w:sz w:val="24"/>
          <w:szCs w:val="24"/>
        </w:rPr>
        <w:t xml:space="preserve">nstrumentality </w:t>
      </w:r>
      <w:r w:rsidR="00541464">
        <w:rPr>
          <w:rStyle w:val="Strong"/>
          <w:rFonts w:ascii="Times New Roman" w:hAnsi="Times New Roman" w:cs="Times New Roman"/>
          <w:b w:val="0"/>
          <w:sz w:val="24"/>
          <w:szCs w:val="24"/>
        </w:rPr>
        <w:t>that caused the harm</w:t>
      </w:r>
      <w:r w:rsidR="00ED0475">
        <w:rPr>
          <w:rStyle w:val="Strong"/>
          <w:rFonts w:ascii="Times New Roman" w:hAnsi="Times New Roman" w:cs="Times New Roman"/>
          <w:b w:val="0"/>
          <w:sz w:val="24"/>
          <w:szCs w:val="24"/>
        </w:rPr>
        <w:t>, a gun,</w:t>
      </w:r>
      <w:r w:rsidR="00541464">
        <w:rPr>
          <w:rStyle w:val="Strong"/>
          <w:rFonts w:ascii="Times New Roman" w:hAnsi="Times New Roman" w:cs="Times New Roman"/>
          <w:b w:val="0"/>
          <w:sz w:val="24"/>
          <w:szCs w:val="24"/>
        </w:rPr>
        <w:t xml:space="preserve"> was under the </w:t>
      </w:r>
      <w:r w:rsidR="00541464" w:rsidRPr="00541464">
        <w:rPr>
          <w:rStyle w:val="Strong"/>
          <w:rFonts w:ascii="Times New Roman" w:hAnsi="Times New Roman" w:cs="Times New Roman"/>
          <w:b w:val="0"/>
          <w:sz w:val="24"/>
          <w:szCs w:val="24"/>
        </w:rPr>
        <w:t>exclusive control of</w:t>
      </w:r>
      <w:r w:rsidR="00541464">
        <w:rPr>
          <w:rStyle w:val="Strong"/>
          <w:rFonts w:ascii="Times New Roman" w:hAnsi="Times New Roman" w:cs="Times New Roman"/>
          <w:b w:val="0"/>
          <w:sz w:val="24"/>
          <w:szCs w:val="24"/>
        </w:rPr>
        <w:t xml:space="preserve"> </w:t>
      </w:r>
      <w:r w:rsidR="00ED0475">
        <w:rPr>
          <w:rStyle w:val="Strong"/>
          <w:rFonts w:ascii="Times New Roman" w:hAnsi="Times New Roman" w:cs="Times New Roman"/>
          <w:b w:val="0"/>
          <w:sz w:val="24"/>
          <w:szCs w:val="24"/>
        </w:rPr>
        <w:t>a law enforcement officer</w:t>
      </w:r>
      <w:r w:rsidR="00541464">
        <w:rPr>
          <w:rStyle w:val="Strong"/>
          <w:rFonts w:ascii="Times New Roman" w:hAnsi="Times New Roman" w:cs="Times New Roman"/>
          <w:b w:val="0"/>
          <w:sz w:val="24"/>
          <w:szCs w:val="24"/>
        </w:rPr>
        <w:t xml:space="preserve">. </w:t>
      </w:r>
      <w:r w:rsidR="00A85468">
        <w:rPr>
          <w:rStyle w:val="Strong"/>
          <w:rFonts w:ascii="Times New Roman" w:hAnsi="Times New Roman" w:cs="Times New Roman"/>
          <w:b w:val="0"/>
          <w:sz w:val="24"/>
          <w:szCs w:val="24"/>
        </w:rPr>
        <w:t>The gun was shown to have been</w:t>
      </w:r>
      <w:r w:rsidR="00A85468" w:rsidRPr="00A85468">
        <w:rPr>
          <w:rStyle w:val="Strong"/>
          <w:rFonts w:ascii="Times New Roman" w:hAnsi="Times New Roman" w:cs="Times New Roman"/>
          <w:b w:val="0"/>
          <w:sz w:val="24"/>
          <w:szCs w:val="24"/>
        </w:rPr>
        <w:t xml:space="preserve"> under the management of </w:t>
      </w:r>
      <w:r w:rsidR="00A85468">
        <w:rPr>
          <w:rStyle w:val="Strong"/>
          <w:rFonts w:ascii="Times New Roman" w:hAnsi="Times New Roman" w:cs="Times New Roman"/>
          <w:b w:val="0"/>
          <w:sz w:val="24"/>
          <w:szCs w:val="24"/>
        </w:rPr>
        <w:t xml:space="preserve">a law </w:t>
      </w:r>
      <w:r w:rsidR="00A85468">
        <w:rPr>
          <w:rStyle w:val="Strong"/>
          <w:rFonts w:ascii="Times New Roman" w:hAnsi="Times New Roman" w:cs="Times New Roman"/>
          <w:b w:val="0"/>
          <w:sz w:val="24"/>
          <w:szCs w:val="24"/>
        </w:rPr>
        <w:lastRenderedPageBreak/>
        <w:t>enforcement officer</w:t>
      </w:r>
      <w:r w:rsidR="00A85468" w:rsidRPr="00A85468">
        <w:rPr>
          <w:rStyle w:val="Strong"/>
          <w:rFonts w:ascii="Times New Roman" w:hAnsi="Times New Roman" w:cs="Times New Roman"/>
          <w:b w:val="0"/>
          <w:sz w:val="24"/>
          <w:szCs w:val="24"/>
        </w:rPr>
        <w:t xml:space="preserve">, and the accident is such as, in the ordinary course of things, does not happen if those who have the management of </w:t>
      </w:r>
      <w:r>
        <w:rPr>
          <w:rStyle w:val="Strong"/>
          <w:rFonts w:ascii="Times New Roman" w:hAnsi="Times New Roman" w:cs="Times New Roman"/>
          <w:b w:val="0"/>
          <w:sz w:val="24"/>
          <w:szCs w:val="24"/>
        </w:rPr>
        <w:t>a</w:t>
      </w:r>
      <w:r w:rsidR="00A85468" w:rsidRPr="00A85468">
        <w:rPr>
          <w:rStyle w:val="Strong"/>
          <w:rFonts w:ascii="Times New Roman" w:hAnsi="Times New Roman" w:cs="Times New Roman"/>
          <w:b w:val="0"/>
          <w:sz w:val="24"/>
          <w:szCs w:val="24"/>
        </w:rPr>
        <w:t xml:space="preserve"> </w:t>
      </w:r>
      <w:r w:rsidR="00A85468">
        <w:rPr>
          <w:rStyle w:val="Strong"/>
          <w:rFonts w:ascii="Times New Roman" w:hAnsi="Times New Roman" w:cs="Times New Roman"/>
          <w:b w:val="0"/>
          <w:sz w:val="24"/>
          <w:szCs w:val="24"/>
        </w:rPr>
        <w:t>gun</w:t>
      </w:r>
      <w:r w:rsidR="00A85468" w:rsidRPr="00A85468">
        <w:rPr>
          <w:rStyle w:val="Strong"/>
          <w:rFonts w:ascii="Times New Roman" w:hAnsi="Times New Roman" w:cs="Times New Roman"/>
          <w:b w:val="0"/>
          <w:sz w:val="24"/>
          <w:szCs w:val="24"/>
        </w:rPr>
        <w:t xml:space="preserve"> use proper care</w:t>
      </w:r>
      <w:r w:rsidR="00A8546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Guns do not fire off on their own. </w:t>
      </w:r>
      <w:r w:rsidR="00A85468">
        <w:rPr>
          <w:rStyle w:val="Strong"/>
          <w:rFonts w:ascii="Times New Roman" w:hAnsi="Times New Roman" w:cs="Times New Roman"/>
          <w:b w:val="0"/>
          <w:sz w:val="24"/>
          <w:szCs w:val="24"/>
        </w:rPr>
        <w:t>That the accident occurred therefore of itself</w:t>
      </w:r>
      <w:r w:rsidR="00A85468" w:rsidRPr="00A85468">
        <w:rPr>
          <w:rStyle w:val="Strong"/>
          <w:rFonts w:ascii="Times New Roman" w:hAnsi="Times New Roman" w:cs="Times New Roman"/>
          <w:b w:val="0"/>
          <w:sz w:val="24"/>
          <w:szCs w:val="24"/>
        </w:rPr>
        <w:t xml:space="preserve"> affords reasonable evidence, in the absence of explanation by the </w:t>
      </w:r>
      <w:proofErr w:type="gramStart"/>
      <w:r w:rsidR="00A85468" w:rsidRPr="00A85468">
        <w:rPr>
          <w:rStyle w:val="Strong"/>
          <w:rFonts w:ascii="Times New Roman" w:hAnsi="Times New Roman" w:cs="Times New Roman"/>
          <w:b w:val="0"/>
          <w:sz w:val="24"/>
          <w:szCs w:val="24"/>
        </w:rPr>
        <w:t>defendant</w:t>
      </w:r>
      <w:r w:rsidR="00A85468">
        <w:rPr>
          <w:rStyle w:val="Strong"/>
          <w:rFonts w:ascii="Times New Roman" w:hAnsi="Times New Roman" w:cs="Times New Roman"/>
          <w:b w:val="0"/>
          <w:sz w:val="24"/>
          <w:szCs w:val="24"/>
        </w:rPr>
        <w:t>s</w:t>
      </w:r>
      <w:r w:rsidR="00A85468" w:rsidRPr="00A85468">
        <w:rPr>
          <w:rStyle w:val="Strong"/>
          <w:rFonts w:ascii="Times New Roman" w:hAnsi="Times New Roman" w:cs="Times New Roman"/>
          <w:b w:val="0"/>
          <w:sz w:val="24"/>
          <w:szCs w:val="24"/>
        </w:rPr>
        <w:t>, that</w:t>
      </w:r>
      <w:proofErr w:type="gramEnd"/>
      <w:r w:rsidR="00A85468" w:rsidRPr="00A85468">
        <w:rPr>
          <w:rStyle w:val="Strong"/>
          <w:rFonts w:ascii="Times New Roman" w:hAnsi="Times New Roman" w:cs="Times New Roman"/>
          <w:b w:val="0"/>
          <w:sz w:val="24"/>
          <w:szCs w:val="24"/>
        </w:rPr>
        <w:t xml:space="preserve"> the accident arose from want of care</w:t>
      </w:r>
      <w:r w:rsidR="00A85468">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 xml:space="preserve">The part of the plaintiff' body that was hit, the lower limb, is of itself suggestive of the fact that the gun was aimed </w:t>
      </w:r>
      <w:r w:rsidR="00F81F80">
        <w:rPr>
          <w:rStyle w:val="Strong"/>
          <w:rFonts w:ascii="Times New Roman" w:hAnsi="Times New Roman" w:cs="Times New Roman"/>
          <w:b w:val="0"/>
          <w:sz w:val="24"/>
          <w:szCs w:val="24"/>
        </w:rPr>
        <w:t xml:space="preserve">at hitting him rather than scaring him off. </w:t>
      </w:r>
      <w:r w:rsidR="00A85468">
        <w:rPr>
          <w:rStyle w:val="Strong"/>
          <w:rFonts w:ascii="Times New Roman" w:hAnsi="Times New Roman" w:cs="Times New Roman"/>
          <w:b w:val="0"/>
          <w:sz w:val="24"/>
          <w:szCs w:val="24"/>
        </w:rPr>
        <w:t>This is</w:t>
      </w:r>
      <w:r w:rsidR="00F2240D" w:rsidRPr="00F2240D">
        <w:rPr>
          <w:rStyle w:val="Strong"/>
          <w:rFonts w:ascii="Times New Roman" w:hAnsi="Times New Roman" w:cs="Times New Roman"/>
          <w:b w:val="0"/>
          <w:sz w:val="24"/>
          <w:szCs w:val="24"/>
        </w:rPr>
        <w:t xml:space="preserve"> an appropriate case</w:t>
      </w:r>
      <w:r w:rsidR="00F2240D">
        <w:rPr>
          <w:rStyle w:val="Strong"/>
          <w:rFonts w:ascii="Times New Roman" w:hAnsi="Times New Roman" w:cs="Times New Roman"/>
          <w:b w:val="0"/>
          <w:sz w:val="24"/>
          <w:szCs w:val="24"/>
        </w:rPr>
        <w:t xml:space="preserve"> </w:t>
      </w:r>
      <w:r w:rsidR="00A85468">
        <w:rPr>
          <w:rStyle w:val="Strong"/>
          <w:rFonts w:ascii="Times New Roman" w:hAnsi="Times New Roman" w:cs="Times New Roman"/>
          <w:b w:val="0"/>
          <w:sz w:val="24"/>
          <w:szCs w:val="24"/>
        </w:rPr>
        <w:t xml:space="preserve">where </w:t>
      </w:r>
      <w:r w:rsidR="00F2240D" w:rsidRPr="00F2240D">
        <w:rPr>
          <w:rStyle w:val="Strong"/>
          <w:rFonts w:ascii="Times New Roman" w:hAnsi="Times New Roman" w:cs="Times New Roman"/>
          <w:b w:val="0"/>
          <w:sz w:val="24"/>
          <w:szCs w:val="24"/>
        </w:rPr>
        <w:t xml:space="preserve">the plaintiff establishes a prima facie case by relying upon the fact of the accident. </w:t>
      </w:r>
    </w:p>
    <w:p w:rsidR="00A85468" w:rsidRDefault="00A85468" w:rsidP="00165963">
      <w:pPr>
        <w:spacing w:after="0" w:line="360" w:lineRule="auto"/>
        <w:jc w:val="both"/>
        <w:rPr>
          <w:rStyle w:val="Strong"/>
          <w:rFonts w:ascii="Times New Roman" w:hAnsi="Times New Roman" w:cs="Times New Roman"/>
          <w:b w:val="0"/>
          <w:sz w:val="24"/>
          <w:szCs w:val="24"/>
        </w:rPr>
      </w:pPr>
    </w:p>
    <w:p w:rsidR="00C85E82" w:rsidRDefault="00A85468"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That being the case, i</w:t>
      </w:r>
      <w:r w:rsidR="00F2240D" w:rsidRPr="00F2240D">
        <w:rPr>
          <w:rStyle w:val="Strong"/>
          <w:rFonts w:ascii="Times New Roman" w:hAnsi="Times New Roman" w:cs="Times New Roman"/>
          <w:b w:val="0"/>
          <w:sz w:val="24"/>
          <w:szCs w:val="24"/>
        </w:rPr>
        <w:t>f the defendant</w:t>
      </w:r>
      <w:r>
        <w:rPr>
          <w:rStyle w:val="Strong"/>
          <w:rFonts w:ascii="Times New Roman" w:hAnsi="Times New Roman" w:cs="Times New Roman"/>
          <w:b w:val="0"/>
          <w:sz w:val="24"/>
          <w:szCs w:val="24"/>
        </w:rPr>
        <w:t>s</w:t>
      </w:r>
      <w:r w:rsidR="00F2240D" w:rsidRPr="00F2240D">
        <w:rPr>
          <w:rStyle w:val="Strong"/>
          <w:rFonts w:ascii="Times New Roman" w:hAnsi="Times New Roman" w:cs="Times New Roman"/>
          <w:b w:val="0"/>
          <w:sz w:val="24"/>
          <w:szCs w:val="24"/>
        </w:rPr>
        <w:t xml:space="preserve"> adduce no evidence there is nothing to rebut the inference of negligence and the plaintiff will have proved his case. But if the defendant</w:t>
      </w:r>
      <w:r>
        <w:rPr>
          <w:rStyle w:val="Strong"/>
          <w:rFonts w:ascii="Times New Roman" w:hAnsi="Times New Roman" w:cs="Times New Roman"/>
          <w:b w:val="0"/>
          <w:sz w:val="24"/>
          <w:szCs w:val="24"/>
        </w:rPr>
        <w:t>s</w:t>
      </w:r>
      <w:r w:rsidR="00F2240D" w:rsidRPr="00F2240D">
        <w:rPr>
          <w:rStyle w:val="Strong"/>
          <w:rFonts w:ascii="Times New Roman" w:hAnsi="Times New Roman" w:cs="Times New Roman"/>
          <w:b w:val="0"/>
          <w:sz w:val="24"/>
          <w:szCs w:val="24"/>
        </w:rPr>
        <w:t xml:space="preserve"> adduce evidence</w:t>
      </w:r>
      <w:r>
        <w:rPr>
          <w:rStyle w:val="Strong"/>
          <w:rFonts w:ascii="Times New Roman" w:hAnsi="Times New Roman" w:cs="Times New Roman"/>
          <w:b w:val="0"/>
          <w:sz w:val="24"/>
          <w:szCs w:val="24"/>
        </w:rPr>
        <w:t>,</w:t>
      </w:r>
      <w:r w:rsidR="00F2240D" w:rsidRPr="00F2240D">
        <w:rPr>
          <w:rStyle w:val="Strong"/>
          <w:rFonts w:ascii="Times New Roman" w:hAnsi="Times New Roman" w:cs="Times New Roman"/>
          <w:b w:val="0"/>
          <w:sz w:val="24"/>
          <w:szCs w:val="24"/>
        </w:rPr>
        <w:t xml:space="preserve"> that evidence must be evaluated to see if it is still reasonable to draw the inference of negligence from the mere fact of the accident. </w:t>
      </w:r>
      <w:r w:rsidR="00F2240D">
        <w:rPr>
          <w:rStyle w:val="Strong"/>
          <w:rFonts w:ascii="Times New Roman" w:hAnsi="Times New Roman" w:cs="Times New Roman"/>
          <w:b w:val="0"/>
          <w:sz w:val="24"/>
          <w:szCs w:val="24"/>
        </w:rPr>
        <w:t>F</w:t>
      </w:r>
      <w:r w:rsidR="00F2240D" w:rsidRPr="00F2240D">
        <w:rPr>
          <w:rStyle w:val="Strong"/>
          <w:rFonts w:ascii="Times New Roman" w:hAnsi="Times New Roman" w:cs="Times New Roman"/>
          <w:b w:val="0"/>
          <w:sz w:val="24"/>
          <w:szCs w:val="24"/>
        </w:rPr>
        <w:t>aced with a prima facie case of negligence the defendant</w:t>
      </w:r>
      <w:r>
        <w:rPr>
          <w:rStyle w:val="Strong"/>
          <w:rFonts w:ascii="Times New Roman" w:hAnsi="Times New Roman" w:cs="Times New Roman"/>
          <w:b w:val="0"/>
          <w:sz w:val="24"/>
          <w:szCs w:val="24"/>
        </w:rPr>
        <w:t>s</w:t>
      </w:r>
      <w:r w:rsidR="00F2240D" w:rsidRPr="00F2240D">
        <w:rPr>
          <w:rStyle w:val="Strong"/>
          <w:rFonts w:ascii="Times New Roman" w:hAnsi="Times New Roman" w:cs="Times New Roman"/>
          <w:b w:val="0"/>
          <w:sz w:val="24"/>
          <w:szCs w:val="24"/>
        </w:rPr>
        <w:t xml:space="preserve"> will be found negligent unless </w:t>
      </w:r>
      <w:r>
        <w:rPr>
          <w:rStyle w:val="Strong"/>
          <w:rFonts w:ascii="Times New Roman" w:hAnsi="Times New Roman" w:cs="Times New Roman"/>
          <w:b w:val="0"/>
          <w:sz w:val="24"/>
          <w:szCs w:val="24"/>
        </w:rPr>
        <w:t>they</w:t>
      </w:r>
      <w:r w:rsidR="00F2240D" w:rsidRPr="00F2240D">
        <w:rPr>
          <w:rStyle w:val="Strong"/>
          <w:rFonts w:ascii="Times New Roman" w:hAnsi="Times New Roman" w:cs="Times New Roman"/>
          <w:b w:val="0"/>
          <w:sz w:val="24"/>
          <w:szCs w:val="24"/>
        </w:rPr>
        <w:t xml:space="preserve"> produce evidence that is capable of rebutting the prima facie case</w:t>
      </w:r>
      <w:r w:rsidR="00F2240D">
        <w:rPr>
          <w:rStyle w:val="Strong"/>
          <w:rFonts w:ascii="Times New Roman" w:hAnsi="Times New Roman" w:cs="Times New Roman"/>
          <w:b w:val="0"/>
          <w:sz w:val="24"/>
          <w:szCs w:val="24"/>
        </w:rPr>
        <w:t xml:space="preserve"> (see </w:t>
      </w:r>
      <w:r w:rsidR="00860E9A" w:rsidRPr="00860E9A">
        <w:rPr>
          <w:rStyle w:val="Strong"/>
          <w:rFonts w:ascii="Times New Roman" w:hAnsi="Times New Roman" w:cs="Times New Roman"/>
          <w:b w:val="0"/>
          <w:i/>
          <w:sz w:val="24"/>
          <w:szCs w:val="24"/>
        </w:rPr>
        <w:t>Scott v. The London and St Katherine Docks Co, (1865) 3 H &amp; C 596</w:t>
      </w:r>
      <w:r w:rsidR="00860E9A">
        <w:rPr>
          <w:rStyle w:val="Strong"/>
          <w:rFonts w:ascii="Times New Roman" w:hAnsi="Times New Roman" w:cs="Times New Roman"/>
          <w:b w:val="0"/>
          <w:sz w:val="24"/>
          <w:szCs w:val="24"/>
        </w:rPr>
        <w:t>)</w:t>
      </w:r>
      <w:r w:rsidR="00C85E82">
        <w:rPr>
          <w:rStyle w:val="Strong"/>
          <w:rFonts w:ascii="Times New Roman" w:hAnsi="Times New Roman" w:cs="Times New Roman"/>
          <w:b w:val="0"/>
          <w:sz w:val="24"/>
          <w:szCs w:val="24"/>
        </w:rPr>
        <w:t xml:space="preserve">. Having considered the evidence as a whole, I find that the plaintiff has proved on the balance of probabilities that the law enforcement </w:t>
      </w:r>
      <w:proofErr w:type="gramStart"/>
      <w:r w:rsidR="00C85E82">
        <w:rPr>
          <w:rStyle w:val="Strong"/>
          <w:rFonts w:ascii="Times New Roman" w:hAnsi="Times New Roman" w:cs="Times New Roman"/>
          <w:b w:val="0"/>
          <w:sz w:val="24"/>
          <w:szCs w:val="24"/>
        </w:rPr>
        <w:t>officer</w:t>
      </w:r>
      <w:proofErr w:type="gramEnd"/>
      <w:r w:rsidR="00C85E82">
        <w:rPr>
          <w:rStyle w:val="Strong"/>
          <w:rFonts w:ascii="Times New Roman" w:hAnsi="Times New Roman" w:cs="Times New Roman"/>
          <w:b w:val="0"/>
          <w:sz w:val="24"/>
          <w:szCs w:val="24"/>
        </w:rPr>
        <w:t xml:space="preserve"> who fired the shot that injured him, was negligent</w:t>
      </w:r>
      <w:r w:rsidR="00F81F80">
        <w:rPr>
          <w:rStyle w:val="Strong"/>
          <w:rFonts w:ascii="Times New Roman" w:hAnsi="Times New Roman" w:cs="Times New Roman"/>
          <w:b w:val="0"/>
          <w:sz w:val="24"/>
          <w:szCs w:val="24"/>
        </w:rPr>
        <w:t>.</w:t>
      </w:r>
    </w:p>
    <w:p w:rsidR="00C85E82" w:rsidRDefault="00C85E82" w:rsidP="00165963">
      <w:pPr>
        <w:spacing w:after="0" w:line="360" w:lineRule="auto"/>
        <w:jc w:val="both"/>
        <w:rPr>
          <w:rStyle w:val="Strong"/>
          <w:rFonts w:ascii="Times New Roman" w:hAnsi="Times New Roman" w:cs="Times New Roman"/>
          <w:b w:val="0"/>
          <w:sz w:val="24"/>
          <w:szCs w:val="24"/>
        </w:rPr>
      </w:pPr>
    </w:p>
    <w:p w:rsidR="00165963" w:rsidRDefault="00165963"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t>Second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sidR="00CB3E10">
        <w:rPr>
          <w:rStyle w:val="Strong"/>
          <w:rFonts w:ascii="Times New Roman" w:hAnsi="Times New Roman" w:cs="Times New Roman"/>
          <w:sz w:val="24"/>
          <w:szCs w:val="24"/>
        </w:rPr>
        <w:tab/>
      </w:r>
      <w:r w:rsidR="00382966" w:rsidRPr="00382966">
        <w:rPr>
          <w:rFonts w:ascii="Times New Roman" w:hAnsi="Times New Roman" w:cs="Times New Roman"/>
          <w:sz w:val="24"/>
          <w:szCs w:val="24"/>
          <w:u w:val="single"/>
        </w:rPr>
        <w:t>Whether any of the defendants is liable for the shooting</w:t>
      </w:r>
      <w:r w:rsidR="00382966">
        <w:rPr>
          <w:rStyle w:val="Strong"/>
          <w:rFonts w:ascii="Times New Roman" w:hAnsi="Times New Roman" w:cs="Times New Roman"/>
          <w:b w:val="0"/>
          <w:sz w:val="24"/>
          <w:szCs w:val="24"/>
          <w:u w:val="single"/>
        </w:rPr>
        <w:t>.</w:t>
      </w:r>
    </w:p>
    <w:p w:rsidR="00165963" w:rsidRDefault="00165963" w:rsidP="00165963">
      <w:pPr>
        <w:spacing w:after="0" w:line="360" w:lineRule="auto"/>
        <w:jc w:val="both"/>
        <w:rPr>
          <w:rStyle w:val="Strong"/>
          <w:rFonts w:ascii="Times New Roman" w:hAnsi="Times New Roman" w:cs="Times New Roman"/>
          <w:b w:val="0"/>
          <w:sz w:val="24"/>
          <w:szCs w:val="24"/>
        </w:rPr>
      </w:pPr>
    </w:p>
    <w:p w:rsidR="00ED0475" w:rsidRDefault="00C85E82" w:rsidP="00165963">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It was an agreed fact that the law enforcement officer who fired the gunshot which injured the plaintiff belonged to the SRPS. It was the uncontroverted evidence of D.W.1 </w:t>
      </w:r>
      <w:proofErr w:type="spellStart"/>
      <w:r>
        <w:rPr>
          <w:rStyle w:val="Strong"/>
          <w:rFonts w:ascii="Times New Roman" w:hAnsi="Times New Roman" w:cs="Times New Roman"/>
          <w:b w:val="0"/>
          <w:sz w:val="24"/>
          <w:szCs w:val="24"/>
        </w:rPr>
        <w:t>Ojambo</w:t>
      </w:r>
      <w:proofErr w:type="spellEnd"/>
      <w:r>
        <w:rPr>
          <w:rStyle w:val="Strong"/>
          <w:rFonts w:ascii="Times New Roman" w:hAnsi="Times New Roman" w:cs="Times New Roman"/>
          <w:b w:val="0"/>
          <w:sz w:val="24"/>
          <w:szCs w:val="24"/>
        </w:rPr>
        <w:t xml:space="preserve"> Paul that </w:t>
      </w:r>
      <w:r w:rsidR="00F81F80">
        <w:rPr>
          <w:rStyle w:val="Strong"/>
          <w:rFonts w:ascii="Times New Roman" w:hAnsi="Times New Roman" w:cs="Times New Roman"/>
          <w:b w:val="0"/>
          <w:sz w:val="24"/>
          <w:szCs w:val="24"/>
        </w:rPr>
        <w:t>the SRPS</w:t>
      </w:r>
      <w:r w:rsidR="00F81F80">
        <w:rPr>
          <w:rFonts w:ascii="Times New Roman" w:hAnsi="Times New Roman" w:cs="Times New Roman"/>
          <w:sz w:val="24"/>
          <w:szCs w:val="24"/>
        </w:rPr>
        <w:t xml:space="preserve"> </w:t>
      </w:r>
      <w:r>
        <w:rPr>
          <w:rFonts w:ascii="Times New Roman" w:hAnsi="Times New Roman" w:cs="Times New Roman"/>
          <w:sz w:val="24"/>
          <w:szCs w:val="24"/>
        </w:rPr>
        <w:t xml:space="preserve">was an outfit created, dressed and fed </w:t>
      </w:r>
      <w:r w:rsidR="00F81F80">
        <w:rPr>
          <w:rFonts w:ascii="Times New Roman" w:hAnsi="Times New Roman" w:cs="Times New Roman"/>
          <w:sz w:val="24"/>
          <w:szCs w:val="24"/>
        </w:rPr>
        <w:t>by</w:t>
      </w:r>
      <w:r>
        <w:rPr>
          <w:rFonts w:ascii="Times New Roman" w:hAnsi="Times New Roman" w:cs="Times New Roman"/>
          <w:sz w:val="24"/>
          <w:szCs w:val="24"/>
        </w:rPr>
        <w:t xml:space="preserve"> the Office of the President, used to countercheck the operations of the main URA. </w:t>
      </w:r>
      <w:r w:rsidR="00401513">
        <w:rPr>
          <w:rFonts w:ascii="Times New Roman" w:hAnsi="Times New Roman" w:cs="Times New Roman"/>
          <w:sz w:val="24"/>
          <w:szCs w:val="24"/>
        </w:rPr>
        <w:t xml:space="preserve">It had mainly military </w:t>
      </w:r>
      <w:proofErr w:type="gramStart"/>
      <w:r w:rsidR="00401513">
        <w:rPr>
          <w:rFonts w:ascii="Times New Roman" w:hAnsi="Times New Roman" w:cs="Times New Roman"/>
          <w:sz w:val="24"/>
          <w:szCs w:val="24"/>
        </w:rPr>
        <w:t>officers,</w:t>
      </w:r>
      <w:proofErr w:type="gramEnd"/>
      <w:r w:rsidR="00401513">
        <w:rPr>
          <w:rFonts w:ascii="Times New Roman" w:hAnsi="Times New Roman" w:cs="Times New Roman"/>
          <w:sz w:val="24"/>
          <w:szCs w:val="24"/>
        </w:rPr>
        <w:t xml:space="preserve"> they could enter any office and search, mount roadblocks separate from those of the URA and were totally independent of URA.</w:t>
      </w:r>
    </w:p>
    <w:p w:rsidR="00401513" w:rsidRDefault="00401513" w:rsidP="00165963">
      <w:pPr>
        <w:spacing w:after="0" w:line="360" w:lineRule="auto"/>
        <w:jc w:val="both"/>
        <w:rPr>
          <w:rFonts w:ascii="Times New Roman" w:hAnsi="Times New Roman" w:cs="Times New Roman"/>
          <w:sz w:val="24"/>
          <w:szCs w:val="24"/>
        </w:rPr>
      </w:pPr>
    </w:p>
    <w:p w:rsidR="00A5122F" w:rsidRDefault="002E0283" w:rsidP="00165963">
      <w:pPr>
        <w:spacing w:after="0" w:line="360" w:lineRule="auto"/>
        <w:jc w:val="both"/>
        <w:rPr>
          <w:rStyle w:val="Strong"/>
          <w:rFonts w:ascii="Times New Roman" w:hAnsi="Times New Roman" w:cs="Times New Roman"/>
          <w:b w:val="0"/>
          <w:sz w:val="24"/>
          <w:szCs w:val="24"/>
        </w:rPr>
      </w:pPr>
      <w:r w:rsidRPr="002E0283">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lthough sued jointly, the court has to determine which of the two defendants is vicariously liable for the actions of the SRPS. Vicarious liability in this situation depends on proof of the existence of a</w:t>
      </w:r>
      <w:r w:rsidRPr="002E0283">
        <w:rPr>
          <w:rStyle w:val="Strong"/>
          <w:rFonts w:ascii="Times New Roman" w:hAnsi="Times New Roman" w:cs="Times New Roman"/>
          <w:b w:val="0"/>
          <w:sz w:val="24"/>
          <w:szCs w:val="24"/>
        </w:rPr>
        <w:t xml:space="preserve"> superior-subordinate relationship</w:t>
      </w:r>
      <w:r w:rsidR="003361D3">
        <w:rPr>
          <w:rStyle w:val="Strong"/>
          <w:rFonts w:ascii="Times New Roman" w:hAnsi="Times New Roman" w:cs="Times New Roman"/>
          <w:b w:val="0"/>
          <w:sz w:val="24"/>
          <w:szCs w:val="24"/>
        </w:rPr>
        <w:t xml:space="preserve">, </w:t>
      </w:r>
      <w:r w:rsidR="003361D3" w:rsidRPr="003361D3">
        <w:rPr>
          <w:rStyle w:val="Strong"/>
          <w:rFonts w:ascii="Times New Roman" w:hAnsi="Times New Roman" w:cs="Times New Roman"/>
          <w:b w:val="0"/>
          <w:sz w:val="24"/>
          <w:szCs w:val="24"/>
        </w:rPr>
        <w:t xml:space="preserve">whether </w:t>
      </w:r>
      <w:r w:rsidR="003361D3" w:rsidRPr="003361D3">
        <w:rPr>
          <w:rStyle w:val="Strong"/>
          <w:rFonts w:ascii="Times New Roman" w:hAnsi="Times New Roman" w:cs="Times New Roman"/>
          <w:b w:val="0"/>
          <w:i/>
          <w:sz w:val="24"/>
          <w:szCs w:val="24"/>
        </w:rPr>
        <w:t>de jure</w:t>
      </w:r>
      <w:r w:rsidR="003361D3" w:rsidRPr="003361D3">
        <w:rPr>
          <w:rStyle w:val="Strong"/>
          <w:rFonts w:ascii="Times New Roman" w:hAnsi="Times New Roman" w:cs="Times New Roman"/>
          <w:b w:val="0"/>
          <w:sz w:val="24"/>
          <w:szCs w:val="24"/>
        </w:rPr>
        <w:t xml:space="preserve"> or </w:t>
      </w:r>
      <w:r w:rsidR="003361D3" w:rsidRPr="003361D3">
        <w:rPr>
          <w:rStyle w:val="Strong"/>
          <w:rFonts w:ascii="Times New Roman" w:hAnsi="Times New Roman" w:cs="Times New Roman"/>
          <w:b w:val="0"/>
          <w:i/>
          <w:sz w:val="24"/>
          <w:szCs w:val="24"/>
        </w:rPr>
        <w:t>de facto</w:t>
      </w:r>
      <w:r w:rsidR="003361D3">
        <w:rPr>
          <w:rStyle w:val="Strong"/>
          <w:rFonts w:ascii="Times New Roman" w:hAnsi="Times New Roman" w:cs="Times New Roman"/>
          <w:b w:val="0"/>
          <w:sz w:val="24"/>
          <w:szCs w:val="24"/>
        </w:rPr>
        <w:t>,</w:t>
      </w:r>
      <w:r w:rsidRPr="002E0283">
        <w:rPr>
          <w:rStyle w:val="Strong"/>
          <w:rFonts w:ascii="Times New Roman" w:hAnsi="Times New Roman" w:cs="Times New Roman"/>
          <w:b w:val="0"/>
          <w:sz w:val="24"/>
          <w:szCs w:val="24"/>
        </w:rPr>
        <w:t xml:space="preserve"> </w:t>
      </w:r>
      <w:r>
        <w:rPr>
          <w:rStyle w:val="Strong"/>
          <w:rFonts w:ascii="Times New Roman" w:hAnsi="Times New Roman" w:cs="Times New Roman"/>
          <w:b w:val="0"/>
          <w:sz w:val="24"/>
          <w:szCs w:val="24"/>
        </w:rPr>
        <w:t>by showing that</w:t>
      </w:r>
      <w:r w:rsidRPr="002E0283">
        <w:rPr>
          <w:rStyle w:val="Strong"/>
          <w:rFonts w:ascii="Times New Roman" w:hAnsi="Times New Roman" w:cs="Times New Roman"/>
          <w:b w:val="0"/>
          <w:sz w:val="24"/>
          <w:szCs w:val="24"/>
        </w:rPr>
        <w:t xml:space="preserve"> the subordinate</w:t>
      </w:r>
      <w:r>
        <w:rPr>
          <w:rStyle w:val="Strong"/>
          <w:rFonts w:ascii="Times New Roman" w:hAnsi="Times New Roman" w:cs="Times New Roman"/>
          <w:b w:val="0"/>
          <w:sz w:val="24"/>
          <w:szCs w:val="24"/>
        </w:rPr>
        <w:t>,</w:t>
      </w:r>
      <w:r w:rsidRPr="002E0283">
        <w:rPr>
          <w:rStyle w:val="Strong"/>
          <w:rFonts w:ascii="Times New Roman" w:hAnsi="Times New Roman" w:cs="Times New Roman"/>
          <w:b w:val="0"/>
          <w:sz w:val="24"/>
          <w:szCs w:val="24"/>
        </w:rPr>
        <w:t xml:space="preserve"> </w:t>
      </w:r>
      <w:r w:rsidR="00F81F80">
        <w:rPr>
          <w:rStyle w:val="Strong"/>
          <w:rFonts w:ascii="Times New Roman" w:hAnsi="Times New Roman" w:cs="Times New Roman"/>
          <w:b w:val="0"/>
          <w:sz w:val="24"/>
          <w:szCs w:val="24"/>
        </w:rPr>
        <w:t xml:space="preserve">the </w:t>
      </w:r>
      <w:r>
        <w:rPr>
          <w:rStyle w:val="Strong"/>
          <w:rFonts w:ascii="Times New Roman" w:hAnsi="Times New Roman" w:cs="Times New Roman"/>
          <w:b w:val="0"/>
          <w:sz w:val="24"/>
          <w:szCs w:val="24"/>
        </w:rPr>
        <w:t>SRPS</w:t>
      </w:r>
      <w:r w:rsidR="00D6456A">
        <w:rPr>
          <w:rStyle w:val="Strong"/>
          <w:rFonts w:ascii="Times New Roman" w:hAnsi="Times New Roman" w:cs="Times New Roman"/>
          <w:b w:val="0"/>
          <w:sz w:val="24"/>
          <w:szCs w:val="24"/>
        </w:rPr>
        <w:t>,</w:t>
      </w:r>
      <w:r w:rsidRPr="002E0283">
        <w:rPr>
          <w:rStyle w:val="Strong"/>
          <w:rFonts w:ascii="Times New Roman" w:hAnsi="Times New Roman" w:cs="Times New Roman"/>
          <w:b w:val="0"/>
          <w:sz w:val="24"/>
          <w:szCs w:val="24"/>
        </w:rPr>
        <w:t xml:space="preserve"> is subject to the effective control of </w:t>
      </w:r>
      <w:r>
        <w:rPr>
          <w:rStyle w:val="Strong"/>
          <w:rFonts w:ascii="Times New Roman" w:hAnsi="Times New Roman" w:cs="Times New Roman"/>
          <w:b w:val="0"/>
          <w:sz w:val="24"/>
          <w:szCs w:val="24"/>
        </w:rPr>
        <w:t xml:space="preserve">either of the </w:t>
      </w:r>
      <w:r w:rsidR="00F81F80">
        <w:rPr>
          <w:rStyle w:val="Strong"/>
          <w:rFonts w:ascii="Times New Roman" w:hAnsi="Times New Roman" w:cs="Times New Roman"/>
          <w:b w:val="0"/>
          <w:sz w:val="24"/>
          <w:szCs w:val="24"/>
        </w:rPr>
        <w:t xml:space="preserve">two </w:t>
      </w:r>
      <w:r>
        <w:rPr>
          <w:rStyle w:val="Strong"/>
          <w:rFonts w:ascii="Times New Roman" w:hAnsi="Times New Roman" w:cs="Times New Roman"/>
          <w:b w:val="0"/>
          <w:sz w:val="24"/>
          <w:szCs w:val="24"/>
        </w:rPr>
        <w:t>defendants</w:t>
      </w:r>
      <w:r w:rsidRPr="002E0283">
        <w:rPr>
          <w:rStyle w:val="Strong"/>
          <w:rFonts w:ascii="Times New Roman" w:hAnsi="Times New Roman" w:cs="Times New Roman"/>
          <w:b w:val="0"/>
          <w:sz w:val="24"/>
          <w:szCs w:val="24"/>
        </w:rPr>
        <w:t xml:space="preserve">, that is to say, </w:t>
      </w:r>
      <w:r w:rsidR="00D6456A">
        <w:rPr>
          <w:rStyle w:val="Strong"/>
          <w:rFonts w:ascii="Times New Roman" w:hAnsi="Times New Roman" w:cs="Times New Roman"/>
          <w:b w:val="0"/>
          <w:sz w:val="24"/>
          <w:szCs w:val="24"/>
        </w:rPr>
        <w:t xml:space="preserve">by proving </w:t>
      </w:r>
      <w:r w:rsidR="003361D3">
        <w:rPr>
          <w:rStyle w:val="Strong"/>
          <w:rFonts w:ascii="Times New Roman" w:hAnsi="Times New Roman" w:cs="Times New Roman"/>
          <w:b w:val="0"/>
          <w:sz w:val="24"/>
          <w:szCs w:val="24"/>
        </w:rPr>
        <w:t xml:space="preserve">that </w:t>
      </w:r>
      <w:r>
        <w:rPr>
          <w:rStyle w:val="Strong"/>
          <w:rFonts w:ascii="Times New Roman" w:hAnsi="Times New Roman" w:cs="Times New Roman"/>
          <w:b w:val="0"/>
          <w:sz w:val="24"/>
          <w:szCs w:val="24"/>
        </w:rPr>
        <w:t xml:space="preserve">one of the </w:t>
      </w:r>
      <w:r w:rsidRPr="00D6456A">
        <w:rPr>
          <w:rStyle w:val="Strong"/>
          <w:rFonts w:ascii="Times New Roman" w:hAnsi="Times New Roman" w:cs="Times New Roman"/>
          <w:b w:val="0"/>
          <w:sz w:val="24"/>
          <w:szCs w:val="24"/>
        </w:rPr>
        <w:t xml:space="preserve">defendants had the material ability to prevent the tort or punish </w:t>
      </w:r>
      <w:r w:rsidRPr="00D6456A">
        <w:rPr>
          <w:rStyle w:val="Strong"/>
          <w:rFonts w:ascii="Times New Roman" w:hAnsi="Times New Roman" w:cs="Times New Roman"/>
          <w:b w:val="0"/>
          <w:sz w:val="24"/>
          <w:szCs w:val="24"/>
        </w:rPr>
        <w:lastRenderedPageBreak/>
        <w:t xml:space="preserve">the responsible </w:t>
      </w:r>
      <w:proofErr w:type="spellStart"/>
      <w:r w:rsidR="00D6456A">
        <w:rPr>
          <w:rStyle w:val="Strong"/>
          <w:rFonts w:ascii="Times New Roman" w:hAnsi="Times New Roman" w:cs="Times New Roman"/>
          <w:b w:val="0"/>
          <w:sz w:val="24"/>
          <w:szCs w:val="24"/>
        </w:rPr>
        <w:t>tortfeasor</w:t>
      </w:r>
      <w:proofErr w:type="spellEnd"/>
      <w:r w:rsidR="00D6456A">
        <w:rPr>
          <w:rStyle w:val="Strong"/>
          <w:rFonts w:ascii="Times New Roman" w:hAnsi="Times New Roman" w:cs="Times New Roman"/>
          <w:b w:val="0"/>
          <w:sz w:val="24"/>
          <w:szCs w:val="24"/>
        </w:rPr>
        <w:t xml:space="preserve"> </w:t>
      </w:r>
      <w:r w:rsidRPr="00D6456A">
        <w:rPr>
          <w:rStyle w:val="Strong"/>
          <w:rFonts w:ascii="Times New Roman" w:hAnsi="Times New Roman" w:cs="Times New Roman"/>
          <w:b w:val="0"/>
          <w:sz w:val="24"/>
          <w:szCs w:val="24"/>
        </w:rPr>
        <w:t>subordinate</w:t>
      </w:r>
      <w:r w:rsidR="000F1F91" w:rsidRPr="00D6456A">
        <w:rPr>
          <w:rStyle w:val="Strong"/>
          <w:rFonts w:ascii="Times New Roman" w:hAnsi="Times New Roman" w:cs="Times New Roman"/>
          <w:b w:val="0"/>
          <w:sz w:val="24"/>
          <w:szCs w:val="24"/>
        </w:rPr>
        <w:t>,</w:t>
      </w:r>
      <w:r w:rsidR="000F1F91" w:rsidRPr="00D6456A">
        <w:rPr>
          <w:rFonts w:ascii="Times New Roman" w:hAnsi="Times New Roman" w:cs="Times New Roman"/>
          <w:sz w:val="24"/>
          <w:szCs w:val="24"/>
        </w:rPr>
        <w:t xml:space="preserve"> </w:t>
      </w:r>
      <w:r w:rsidR="00D6456A" w:rsidRPr="00D6456A">
        <w:rPr>
          <w:rFonts w:ascii="Times New Roman" w:hAnsi="Times New Roman" w:cs="Times New Roman"/>
          <w:sz w:val="24"/>
          <w:szCs w:val="24"/>
        </w:rPr>
        <w:t xml:space="preserve">or </w:t>
      </w:r>
      <w:r w:rsidR="000F1F91" w:rsidRPr="00D6456A">
        <w:rPr>
          <w:rStyle w:val="Strong"/>
          <w:rFonts w:ascii="Times New Roman" w:hAnsi="Times New Roman" w:cs="Times New Roman"/>
          <w:b w:val="0"/>
          <w:sz w:val="24"/>
          <w:szCs w:val="24"/>
        </w:rPr>
        <w:t>that</w:t>
      </w:r>
      <w:r w:rsidR="000F1F91" w:rsidRPr="000F1F91">
        <w:rPr>
          <w:rStyle w:val="Strong"/>
          <w:rFonts w:ascii="Times New Roman" w:hAnsi="Times New Roman" w:cs="Times New Roman"/>
          <w:b w:val="0"/>
          <w:sz w:val="24"/>
          <w:szCs w:val="24"/>
        </w:rPr>
        <w:t xml:space="preserve"> the superior was able to give orders </w:t>
      </w:r>
      <w:r w:rsidR="000F1F91">
        <w:rPr>
          <w:rStyle w:val="Strong"/>
          <w:rFonts w:ascii="Times New Roman" w:hAnsi="Times New Roman" w:cs="Times New Roman"/>
          <w:b w:val="0"/>
          <w:sz w:val="24"/>
          <w:szCs w:val="24"/>
        </w:rPr>
        <w:t>and</w:t>
      </w:r>
      <w:r w:rsidR="000F1F91" w:rsidRPr="000F1F91">
        <w:rPr>
          <w:rStyle w:val="Strong"/>
          <w:rFonts w:ascii="Times New Roman" w:hAnsi="Times New Roman" w:cs="Times New Roman"/>
          <w:b w:val="0"/>
          <w:sz w:val="24"/>
          <w:szCs w:val="24"/>
        </w:rPr>
        <w:t xml:space="preserve"> these orders were actually followed</w:t>
      </w:r>
      <w:r w:rsidRPr="00C36DAC">
        <w:rPr>
          <w:rStyle w:val="Strong"/>
          <w:rFonts w:ascii="Times New Roman" w:hAnsi="Times New Roman" w:cs="Times New Roman"/>
          <w:b w:val="0"/>
          <w:sz w:val="24"/>
          <w:szCs w:val="24"/>
        </w:rPr>
        <w:t>.</w:t>
      </w:r>
      <w:r w:rsidR="00275448" w:rsidRPr="00C36DAC">
        <w:rPr>
          <w:rFonts w:ascii="Times New Roman" w:hAnsi="Times New Roman" w:cs="Times New Roman"/>
          <w:sz w:val="24"/>
          <w:szCs w:val="24"/>
        </w:rPr>
        <w:t xml:space="preserve"> </w:t>
      </w:r>
      <w:r w:rsidR="00C36DAC" w:rsidRPr="00C36DAC">
        <w:rPr>
          <w:rFonts w:ascii="Times New Roman" w:hAnsi="Times New Roman" w:cs="Times New Roman"/>
          <w:sz w:val="24"/>
          <w:szCs w:val="24"/>
        </w:rPr>
        <w:t>Influence alone is not enough.</w:t>
      </w:r>
      <w:r w:rsidR="00C36DAC" w:rsidRPr="00C36DAC">
        <w:rPr>
          <w:rStyle w:val="Strong"/>
          <w:rFonts w:ascii="Times New Roman" w:hAnsi="Times New Roman" w:cs="Times New Roman"/>
          <w:b w:val="0"/>
          <w:bCs w:val="0"/>
          <w:sz w:val="24"/>
          <w:szCs w:val="24"/>
        </w:rPr>
        <w:t xml:space="preserve"> </w:t>
      </w:r>
      <w:r w:rsidR="00275448" w:rsidRPr="00C36DAC">
        <w:rPr>
          <w:rStyle w:val="Strong"/>
          <w:rFonts w:ascii="Times New Roman" w:hAnsi="Times New Roman" w:cs="Times New Roman"/>
          <w:b w:val="0"/>
          <w:sz w:val="24"/>
          <w:szCs w:val="24"/>
        </w:rPr>
        <w:t>The superior-subordinate relationship manifests itself in the exercise of effective control over subordinates</w:t>
      </w:r>
      <w:r w:rsidR="00275448" w:rsidRPr="00275448">
        <w:rPr>
          <w:rStyle w:val="Strong"/>
          <w:rFonts w:ascii="Times New Roman" w:hAnsi="Times New Roman" w:cs="Times New Roman"/>
          <w:b w:val="0"/>
          <w:sz w:val="24"/>
          <w:szCs w:val="24"/>
        </w:rPr>
        <w:t>.</w:t>
      </w:r>
      <w:r w:rsidR="00D6456A">
        <w:rPr>
          <w:rStyle w:val="Strong"/>
          <w:rFonts w:ascii="Times New Roman" w:hAnsi="Times New Roman" w:cs="Times New Roman"/>
          <w:b w:val="0"/>
          <w:sz w:val="24"/>
          <w:szCs w:val="24"/>
        </w:rPr>
        <w:t xml:space="preserve"> Within the </w:t>
      </w:r>
      <w:r w:rsidR="00D6456A" w:rsidRPr="00D6456A">
        <w:rPr>
          <w:rStyle w:val="Strong"/>
          <w:rFonts w:ascii="Times New Roman" w:hAnsi="Times New Roman" w:cs="Times New Roman"/>
          <w:b w:val="0"/>
          <w:sz w:val="24"/>
          <w:szCs w:val="24"/>
        </w:rPr>
        <w:t>context of t</w:t>
      </w:r>
      <w:r w:rsidR="00D6456A">
        <w:rPr>
          <w:rStyle w:val="Strong"/>
          <w:rFonts w:ascii="Times New Roman" w:hAnsi="Times New Roman" w:cs="Times New Roman"/>
          <w:b w:val="0"/>
          <w:sz w:val="24"/>
          <w:szCs w:val="24"/>
        </w:rPr>
        <w:t>he facts of this case</w:t>
      </w:r>
      <w:r w:rsidR="00D6456A" w:rsidRPr="00D6456A">
        <w:rPr>
          <w:rStyle w:val="Strong"/>
          <w:rFonts w:ascii="Times New Roman" w:hAnsi="Times New Roman" w:cs="Times New Roman"/>
          <w:b w:val="0"/>
          <w:sz w:val="24"/>
          <w:szCs w:val="24"/>
        </w:rPr>
        <w:t xml:space="preserve">, </w:t>
      </w:r>
      <w:r w:rsidR="00D6456A" w:rsidRPr="00D6456A">
        <w:rPr>
          <w:rStyle w:val="Strong"/>
          <w:rFonts w:ascii="Times New Roman" w:hAnsi="Times New Roman" w:cs="Times New Roman"/>
          <w:b w:val="0"/>
          <w:i/>
          <w:sz w:val="24"/>
          <w:szCs w:val="24"/>
        </w:rPr>
        <w:t>de facto</w:t>
      </w:r>
      <w:r w:rsidR="00D6456A" w:rsidRPr="00D6456A">
        <w:rPr>
          <w:rStyle w:val="Strong"/>
          <w:rFonts w:ascii="Times New Roman" w:hAnsi="Times New Roman" w:cs="Times New Roman"/>
          <w:b w:val="0"/>
          <w:sz w:val="24"/>
          <w:szCs w:val="24"/>
        </w:rPr>
        <w:t xml:space="preserve"> authority may be of greater importance than </w:t>
      </w:r>
      <w:r w:rsidR="00D6456A" w:rsidRPr="00D6456A">
        <w:rPr>
          <w:rStyle w:val="Strong"/>
          <w:rFonts w:ascii="Times New Roman" w:hAnsi="Times New Roman" w:cs="Times New Roman"/>
          <w:b w:val="0"/>
          <w:i/>
          <w:sz w:val="24"/>
          <w:szCs w:val="24"/>
        </w:rPr>
        <w:t>de jure</w:t>
      </w:r>
      <w:r w:rsidR="00D6456A" w:rsidRPr="00D6456A">
        <w:rPr>
          <w:rStyle w:val="Strong"/>
          <w:rFonts w:ascii="Times New Roman" w:hAnsi="Times New Roman" w:cs="Times New Roman"/>
          <w:b w:val="0"/>
          <w:sz w:val="24"/>
          <w:szCs w:val="24"/>
        </w:rPr>
        <w:t xml:space="preserve"> authority</w:t>
      </w:r>
      <w:r w:rsidR="00D6456A">
        <w:rPr>
          <w:rStyle w:val="Strong"/>
          <w:rFonts w:ascii="Times New Roman" w:hAnsi="Times New Roman" w:cs="Times New Roman"/>
          <w:b w:val="0"/>
          <w:sz w:val="24"/>
          <w:szCs w:val="24"/>
        </w:rPr>
        <w:t xml:space="preserve">. </w:t>
      </w:r>
    </w:p>
    <w:p w:rsidR="00F81F80" w:rsidRDefault="00F81F80" w:rsidP="00165963">
      <w:pPr>
        <w:spacing w:after="0" w:line="360" w:lineRule="auto"/>
        <w:jc w:val="both"/>
        <w:rPr>
          <w:rStyle w:val="Strong"/>
          <w:rFonts w:ascii="Times New Roman" w:hAnsi="Times New Roman" w:cs="Times New Roman"/>
          <w:b w:val="0"/>
          <w:sz w:val="24"/>
          <w:szCs w:val="24"/>
        </w:rPr>
      </w:pPr>
    </w:p>
    <w:p w:rsidR="00F81F80" w:rsidRDefault="00F81F80"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The evidence before court is to the effect that although members of the SRPS occasionally provided reports to the second defendant, the second defendant had no effective command and control over them. They provided an oversight function over the second defendant and operated independent of the second defendant. The evidence of D.W.1 and exhibit P. EX. 1 being uncontroverted, I find that it is the first defendant and not the second defendant that is vicariously liable for the cats of any member of the SRPS. </w:t>
      </w:r>
    </w:p>
    <w:p w:rsidR="00A5122F" w:rsidRDefault="00A5122F" w:rsidP="00165963">
      <w:pPr>
        <w:spacing w:after="0" w:line="360" w:lineRule="auto"/>
        <w:jc w:val="both"/>
        <w:rPr>
          <w:rStyle w:val="Strong"/>
          <w:rFonts w:ascii="Times New Roman" w:hAnsi="Times New Roman" w:cs="Times New Roman"/>
          <w:b w:val="0"/>
          <w:sz w:val="24"/>
          <w:szCs w:val="24"/>
        </w:rPr>
      </w:pPr>
    </w:p>
    <w:p w:rsidR="002E0283" w:rsidRPr="00A637B8" w:rsidRDefault="00A5122F" w:rsidP="00165963">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Once that is established, </w:t>
      </w:r>
      <w:r>
        <w:rPr>
          <w:rFonts w:ascii="Times New Roman" w:hAnsi="Times New Roman" w:cs="Times New Roman"/>
          <w:sz w:val="24"/>
          <w:szCs w:val="24"/>
        </w:rPr>
        <w:t>an</w:t>
      </w:r>
      <w:r w:rsidRPr="00171B95">
        <w:rPr>
          <w:rFonts w:ascii="Times New Roman" w:hAnsi="Times New Roman" w:cs="Times New Roman"/>
          <w:sz w:val="24"/>
          <w:szCs w:val="24"/>
        </w:rPr>
        <w:t xml:space="preserve"> employer is in general liable for the acts of his employees or agents while in the course of the employers business or within the scope of employment</w:t>
      </w:r>
      <w:r>
        <w:rPr>
          <w:rFonts w:ascii="Times New Roman" w:hAnsi="Times New Roman" w:cs="Times New Roman"/>
          <w:sz w:val="24"/>
          <w:szCs w:val="24"/>
        </w:rPr>
        <w:t xml:space="preserve"> (see </w:t>
      </w:r>
      <w:r w:rsidRPr="00171B95">
        <w:rPr>
          <w:rFonts w:ascii="Times New Roman" w:hAnsi="Times New Roman" w:cs="Times New Roman"/>
          <w:i/>
          <w:sz w:val="24"/>
          <w:szCs w:val="24"/>
        </w:rPr>
        <w:t xml:space="preserve">East African Cases on the Law of Tort </w:t>
      </w:r>
      <w:r w:rsidRPr="00171B95">
        <w:rPr>
          <w:rFonts w:ascii="Times New Roman" w:hAnsi="Times New Roman" w:cs="Times New Roman"/>
          <w:sz w:val="24"/>
          <w:szCs w:val="24"/>
        </w:rPr>
        <w:t xml:space="preserve">by E. </w:t>
      </w:r>
      <w:proofErr w:type="spellStart"/>
      <w:r w:rsidRPr="00171B95">
        <w:rPr>
          <w:rFonts w:ascii="Times New Roman" w:hAnsi="Times New Roman" w:cs="Times New Roman"/>
          <w:sz w:val="24"/>
          <w:szCs w:val="24"/>
        </w:rPr>
        <w:t>Veitch</w:t>
      </w:r>
      <w:proofErr w:type="spellEnd"/>
      <w:r w:rsidRPr="00171B95">
        <w:rPr>
          <w:rFonts w:ascii="Times New Roman" w:hAnsi="Times New Roman" w:cs="Times New Roman"/>
          <w:sz w:val="24"/>
          <w:szCs w:val="24"/>
        </w:rPr>
        <w:t xml:space="preserve"> (1972 Edition) at page 78</w:t>
      </w:r>
      <w:r>
        <w:rPr>
          <w:rFonts w:ascii="Times New Roman" w:hAnsi="Times New Roman" w:cs="Times New Roman"/>
          <w:sz w:val="24"/>
          <w:szCs w:val="24"/>
        </w:rPr>
        <w:t>)</w:t>
      </w:r>
      <w:r w:rsidRPr="00171B95">
        <w:rPr>
          <w:rFonts w:ascii="Times New Roman" w:hAnsi="Times New Roman" w:cs="Times New Roman"/>
          <w:sz w:val="24"/>
          <w:szCs w:val="24"/>
        </w:rPr>
        <w:t>.  This liability arises whether the acts are for the benefit of the employer or for the benefit of the agent.  In deciding whether the employer is vicariously liable or not, the questions to be determined are: whether or not the employee or agent was acting within the scope of his employment; whether or not the employee or agent was going about the business of his employer at the time the damage was done to the plaintiff. When the employee or agent goes out to perform his or her purely private business, the employer will not be liable for any tort committed while the agent or employee was a frolic of his or her own</w:t>
      </w:r>
      <w:r>
        <w:rPr>
          <w:rFonts w:ascii="Times New Roman" w:hAnsi="Times New Roman" w:cs="Times New Roman"/>
          <w:sz w:val="24"/>
          <w:szCs w:val="24"/>
        </w:rPr>
        <w:t xml:space="preserve">. </w:t>
      </w:r>
      <w:r w:rsidR="00B86D4B">
        <w:rPr>
          <w:rFonts w:ascii="Times New Roman" w:hAnsi="Times New Roman" w:cs="Times New Roman"/>
          <w:sz w:val="24"/>
          <w:szCs w:val="24"/>
        </w:rPr>
        <w:t>A</w:t>
      </w:r>
      <w:r w:rsidR="00B86D4B" w:rsidRPr="00F32C1D">
        <w:rPr>
          <w:rFonts w:ascii="Times New Roman" w:hAnsi="Times New Roman" w:cs="Times New Roman"/>
          <w:sz w:val="24"/>
          <w:szCs w:val="24"/>
        </w:rPr>
        <w:t>n act may be done in the course of employment so as to make his master liable even though it is done contrary to the orders of the master, and even if the</w:t>
      </w:r>
      <w:r w:rsidR="00B86D4B">
        <w:rPr>
          <w:rFonts w:ascii="Times New Roman" w:hAnsi="Times New Roman" w:cs="Times New Roman"/>
          <w:sz w:val="24"/>
          <w:szCs w:val="24"/>
        </w:rPr>
        <w:t xml:space="preserve"> servant is acting deliberately</w:t>
      </w:r>
      <w:r w:rsidR="00B86D4B" w:rsidRPr="00F32C1D">
        <w:rPr>
          <w:rFonts w:ascii="Times New Roman" w:hAnsi="Times New Roman" w:cs="Times New Roman"/>
          <w:sz w:val="24"/>
          <w:szCs w:val="24"/>
        </w:rPr>
        <w:t>, wanto</w:t>
      </w:r>
      <w:r w:rsidR="00B86D4B">
        <w:rPr>
          <w:rFonts w:ascii="Times New Roman" w:hAnsi="Times New Roman" w:cs="Times New Roman"/>
          <w:sz w:val="24"/>
          <w:szCs w:val="24"/>
        </w:rPr>
        <w:t>nly, negligently, or criminally</w:t>
      </w:r>
      <w:r w:rsidR="00B86D4B" w:rsidRPr="00F32C1D">
        <w:rPr>
          <w:rFonts w:ascii="Times New Roman" w:hAnsi="Times New Roman" w:cs="Times New Roman"/>
          <w:sz w:val="24"/>
          <w:szCs w:val="24"/>
        </w:rPr>
        <w:t xml:space="preserve">, or for his own behalf, nevertheless if what he did is merely a manner of carrying out what he was employed to carry out, then his master is liable </w:t>
      </w:r>
      <w:r w:rsidR="00B86D4B">
        <w:rPr>
          <w:rFonts w:ascii="Times New Roman" w:hAnsi="Times New Roman" w:cs="Times New Roman"/>
          <w:sz w:val="24"/>
          <w:szCs w:val="24"/>
        </w:rPr>
        <w:t xml:space="preserve">(see </w:t>
      </w:r>
      <w:proofErr w:type="spellStart"/>
      <w:r w:rsidR="00B86D4B" w:rsidRPr="00F66018">
        <w:rPr>
          <w:rFonts w:ascii="Times New Roman" w:hAnsi="Times New Roman" w:cs="Times New Roman"/>
          <w:i/>
          <w:sz w:val="24"/>
          <w:szCs w:val="24"/>
        </w:rPr>
        <w:t>Muwonge</w:t>
      </w:r>
      <w:proofErr w:type="spellEnd"/>
      <w:r w:rsidR="00B86D4B" w:rsidRPr="00F66018">
        <w:rPr>
          <w:rFonts w:ascii="Times New Roman" w:hAnsi="Times New Roman" w:cs="Times New Roman"/>
          <w:i/>
          <w:sz w:val="24"/>
          <w:szCs w:val="24"/>
        </w:rPr>
        <w:t xml:space="preserve"> v. Attorney General [1967] EA 17</w:t>
      </w:r>
      <w:r w:rsidR="00B86D4B">
        <w:rPr>
          <w:rFonts w:ascii="Times New Roman" w:hAnsi="Times New Roman" w:cs="Times New Roman"/>
          <w:sz w:val="24"/>
          <w:szCs w:val="24"/>
        </w:rPr>
        <w:t>).</w:t>
      </w:r>
      <w:r w:rsidR="00A637B8" w:rsidRPr="00A637B8">
        <w:rPr>
          <w:rFonts w:ascii="Times New Roman" w:hAnsi="Times New Roman" w:cs="Times New Roman"/>
          <w:sz w:val="24"/>
          <w:szCs w:val="24"/>
        </w:rPr>
        <w:t xml:space="preserve"> </w:t>
      </w:r>
      <w:r w:rsidR="00A637B8" w:rsidRPr="00171B95">
        <w:rPr>
          <w:rFonts w:ascii="Times New Roman" w:hAnsi="Times New Roman" w:cs="Times New Roman"/>
          <w:sz w:val="24"/>
          <w:szCs w:val="24"/>
        </w:rPr>
        <w:t>On basis of the evidence availed to court, I find that the plaintiff ha</w:t>
      </w:r>
      <w:r w:rsidR="00A637B8">
        <w:rPr>
          <w:rFonts w:ascii="Times New Roman" w:hAnsi="Times New Roman" w:cs="Times New Roman"/>
          <w:sz w:val="24"/>
          <w:szCs w:val="24"/>
        </w:rPr>
        <w:t>s</w:t>
      </w:r>
      <w:r w:rsidR="00A637B8" w:rsidRPr="00171B95">
        <w:rPr>
          <w:rFonts w:ascii="Times New Roman" w:hAnsi="Times New Roman" w:cs="Times New Roman"/>
          <w:sz w:val="24"/>
          <w:szCs w:val="24"/>
        </w:rPr>
        <w:t xml:space="preserve"> proved on the balance of probabilities that the </w:t>
      </w:r>
      <w:r w:rsidR="00A637B8">
        <w:rPr>
          <w:rFonts w:ascii="Times New Roman" w:hAnsi="Times New Roman" w:cs="Times New Roman"/>
          <w:sz w:val="24"/>
          <w:szCs w:val="24"/>
        </w:rPr>
        <w:t>law enforcement officer who fired the shot did so</w:t>
      </w:r>
      <w:r w:rsidR="00A637B8" w:rsidRPr="00171B95">
        <w:rPr>
          <w:rFonts w:ascii="Times New Roman" w:hAnsi="Times New Roman" w:cs="Times New Roman"/>
          <w:sz w:val="24"/>
          <w:szCs w:val="24"/>
        </w:rPr>
        <w:t xml:space="preserve"> in the </w:t>
      </w:r>
      <w:r w:rsidR="00A637B8">
        <w:rPr>
          <w:rFonts w:ascii="Times New Roman" w:hAnsi="Times New Roman" w:cs="Times New Roman"/>
          <w:sz w:val="24"/>
          <w:szCs w:val="24"/>
        </w:rPr>
        <w:t xml:space="preserve">scope of his duty and </w:t>
      </w:r>
      <w:r w:rsidR="00A637B8" w:rsidRPr="00171B95">
        <w:rPr>
          <w:rFonts w:ascii="Times New Roman" w:hAnsi="Times New Roman" w:cs="Times New Roman"/>
          <w:sz w:val="24"/>
          <w:szCs w:val="24"/>
        </w:rPr>
        <w:t xml:space="preserve">course of </w:t>
      </w:r>
      <w:r w:rsidR="00A637B8">
        <w:rPr>
          <w:rFonts w:ascii="Times New Roman" w:hAnsi="Times New Roman" w:cs="Times New Roman"/>
          <w:sz w:val="24"/>
          <w:szCs w:val="24"/>
        </w:rPr>
        <w:t>his</w:t>
      </w:r>
      <w:r w:rsidR="00A637B8" w:rsidRPr="00171B95">
        <w:rPr>
          <w:rFonts w:ascii="Times New Roman" w:hAnsi="Times New Roman" w:cs="Times New Roman"/>
          <w:sz w:val="24"/>
          <w:szCs w:val="24"/>
        </w:rPr>
        <w:t xml:space="preserve"> employment for which the Attorney General is vicariously liable.</w:t>
      </w:r>
    </w:p>
    <w:p w:rsidR="00C85E82" w:rsidRDefault="00C85E82" w:rsidP="00165963">
      <w:pPr>
        <w:spacing w:after="0" w:line="360" w:lineRule="auto"/>
        <w:jc w:val="both"/>
        <w:rPr>
          <w:rStyle w:val="Strong"/>
          <w:rFonts w:ascii="Times New Roman" w:hAnsi="Times New Roman" w:cs="Times New Roman"/>
          <w:b w:val="0"/>
          <w:sz w:val="24"/>
          <w:szCs w:val="24"/>
        </w:rPr>
      </w:pPr>
    </w:p>
    <w:p w:rsidR="00382966" w:rsidRDefault="00382966" w:rsidP="00382966">
      <w:pPr>
        <w:spacing w:after="0" w:line="360" w:lineRule="auto"/>
        <w:jc w:val="both"/>
        <w:rPr>
          <w:rStyle w:val="Strong"/>
          <w:rFonts w:ascii="Times New Roman" w:hAnsi="Times New Roman" w:cs="Times New Roman"/>
          <w:b w:val="0"/>
          <w:sz w:val="24"/>
          <w:szCs w:val="24"/>
        </w:rPr>
      </w:pPr>
      <w:r>
        <w:rPr>
          <w:rStyle w:val="Strong"/>
          <w:rFonts w:ascii="Times New Roman" w:hAnsi="Times New Roman" w:cs="Times New Roman"/>
          <w:sz w:val="24"/>
          <w:szCs w:val="24"/>
        </w:rPr>
        <w:lastRenderedPageBreak/>
        <w:t>Third</w:t>
      </w:r>
      <w:r w:rsidRPr="00D34508">
        <w:rPr>
          <w:rStyle w:val="Strong"/>
          <w:rFonts w:ascii="Times New Roman" w:hAnsi="Times New Roman" w:cs="Times New Roman"/>
          <w:sz w:val="24"/>
          <w:szCs w:val="24"/>
        </w:rPr>
        <w:t xml:space="preserve"> issue</w:t>
      </w:r>
      <w:r>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ab/>
      </w:r>
      <w:r>
        <w:rPr>
          <w:rStyle w:val="Strong"/>
          <w:rFonts w:ascii="Times New Roman" w:hAnsi="Times New Roman" w:cs="Times New Roman"/>
          <w:sz w:val="24"/>
          <w:szCs w:val="24"/>
        </w:rPr>
        <w:tab/>
      </w:r>
      <w:r w:rsidRPr="00382966">
        <w:rPr>
          <w:rStyle w:val="Strong"/>
          <w:rFonts w:ascii="Times New Roman" w:hAnsi="Times New Roman" w:cs="Times New Roman"/>
          <w:b w:val="0"/>
          <w:sz w:val="24"/>
          <w:szCs w:val="24"/>
          <w:u w:val="single"/>
        </w:rPr>
        <w:t>Whether</w:t>
      </w:r>
      <w:r w:rsidRPr="00382966">
        <w:rPr>
          <w:rStyle w:val="Strong"/>
          <w:rFonts w:ascii="Times New Roman" w:hAnsi="Times New Roman" w:cs="Times New Roman"/>
          <w:sz w:val="24"/>
          <w:szCs w:val="24"/>
          <w:u w:val="single"/>
        </w:rPr>
        <w:t xml:space="preserve"> </w:t>
      </w:r>
      <w:r w:rsidRPr="00382966">
        <w:rPr>
          <w:rFonts w:ascii="Times New Roman" w:hAnsi="Times New Roman" w:cs="Times New Roman"/>
          <w:sz w:val="24"/>
          <w:szCs w:val="24"/>
          <w:u w:val="single"/>
        </w:rPr>
        <w:t>the plaintiff is entitled to the reliefs sought</w:t>
      </w:r>
      <w:r w:rsidRPr="00165963">
        <w:rPr>
          <w:rStyle w:val="Strong"/>
          <w:rFonts w:ascii="Times New Roman" w:hAnsi="Times New Roman" w:cs="Times New Roman"/>
          <w:b w:val="0"/>
          <w:sz w:val="24"/>
          <w:szCs w:val="24"/>
        </w:rPr>
        <w:t>.</w:t>
      </w:r>
    </w:p>
    <w:p w:rsidR="00382966" w:rsidRDefault="00382966" w:rsidP="0043418B">
      <w:pPr>
        <w:spacing w:after="0" w:line="360" w:lineRule="auto"/>
        <w:jc w:val="both"/>
        <w:rPr>
          <w:rStyle w:val="Strong"/>
          <w:rFonts w:ascii="Times New Roman" w:hAnsi="Times New Roman" w:cs="Times New Roman"/>
          <w:b w:val="0"/>
          <w:sz w:val="24"/>
          <w:szCs w:val="24"/>
        </w:rPr>
      </w:pPr>
    </w:p>
    <w:p w:rsidR="00AF2B12" w:rsidRDefault="00C4581B" w:rsidP="0043418B">
      <w:pPr>
        <w:spacing w:after="0" w:line="360" w:lineRule="auto"/>
        <w:jc w:val="both"/>
        <w:rPr>
          <w:rFonts w:ascii="Times New Roman" w:hAnsi="Times New Roman" w:cs="Times New Roman"/>
          <w:sz w:val="24"/>
          <w:szCs w:val="24"/>
        </w:rPr>
      </w:pPr>
      <w:r>
        <w:rPr>
          <w:rStyle w:val="Strong"/>
          <w:rFonts w:ascii="Times New Roman" w:hAnsi="Times New Roman" w:cs="Times New Roman"/>
          <w:b w:val="0"/>
          <w:sz w:val="24"/>
          <w:szCs w:val="24"/>
        </w:rPr>
        <w:t xml:space="preserve">In </w:t>
      </w:r>
      <w:r w:rsidR="00AA5296">
        <w:rPr>
          <w:rStyle w:val="Strong"/>
          <w:rFonts w:ascii="Times New Roman" w:hAnsi="Times New Roman" w:cs="Times New Roman"/>
          <w:b w:val="0"/>
          <w:sz w:val="24"/>
          <w:szCs w:val="24"/>
        </w:rPr>
        <w:t>his plaint, the plaintiff</w:t>
      </w:r>
      <w:r>
        <w:rPr>
          <w:rStyle w:val="Strong"/>
          <w:rFonts w:ascii="Times New Roman" w:hAnsi="Times New Roman" w:cs="Times New Roman"/>
          <w:b w:val="0"/>
          <w:sz w:val="24"/>
          <w:szCs w:val="24"/>
        </w:rPr>
        <w:t xml:space="preserve"> s</w:t>
      </w:r>
      <w:r w:rsidR="00AA5296">
        <w:rPr>
          <w:rStyle w:val="Strong"/>
          <w:rFonts w:ascii="Times New Roman" w:hAnsi="Times New Roman" w:cs="Times New Roman"/>
          <w:b w:val="0"/>
          <w:sz w:val="24"/>
          <w:szCs w:val="24"/>
        </w:rPr>
        <w:t>ought</w:t>
      </w:r>
      <w:r>
        <w:rPr>
          <w:rStyle w:val="Strong"/>
          <w:rFonts w:ascii="Times New Roman" w:hAnsi="Times New Roman" w:cs="Times New Roman"/>
          <w:b w:val="0"/>
          <w:sz w:val="24"/>
          <w:szCs w:val="24"/>
        </w:rPr>
        <w:t xml:space="preserve"> an award of general and special damages for </w:t>
      </w:r>
      <w:r w:rsidR="00AA5296">
        <w:rPr>
          <w:rStyle w:val="Strong"/>
          <w:rFonts w:ascii="Times New Roman" w:hAnsi="Times New Roman" w:cs="Times New Roman"/>
          <w:b w:val="0"/>
          <w:sz w:val="24"/>
          <w:szCs w:val="24"/>
        </w:rPr>
        <w:t>personal injury, exemplary damages,</w:t>
      </w:r>
      <w:r>
        <w:rPr>
          <w:rStyle w:val="Strong"/>
          <w:rFonts w:ascii="Times New Roman" w:hAnsi="Times New Roman" w:cs="Times New Roman"/>
          <w:b w:val="0"/>
          <w:sz w:val="24"/>
          <w:szCs w:val="24"/>
        </w:rPr>
        <w:t xml:space="preserve"> interest on the </w:t>
      </w:r>
      <w:r w:rsidR="00AA5296">
        <w:rPr>
          <w:rStyle w:val="Strong"/>
          <w:rFonts w:ascii="Times New Roman" w:hAnsi="Times New Roman" w:cs="Times New Roman"/>
          <w:b w:val="0"/>
          <w:sz w:val="24"/>
          <w:szCs w:val="24"/>
        </w:rPr>
        <w:t>a</w:t>
      </w:r>
      <w:r>
        <w:rPr>
          <w:rStyle w:val="Strong"/>
          <w:rFonts w:ascii="Times New Roman" w:hAnsi="Times New Roman" w:cs="Times New Roman"/>
          <w:b w:val="0"/>
          <w:sz w:val="24"/>
          <w:szCs w:val="24"/>
        </w:rPr>
        <w:t>ward and costs.</w:t>
      </w:r>
      <w:r>
        <w:rPr>
          <w:rFonts w:ascii="Times New Roman" w:hAnsi="Times New Roman" w:cs="Times New Roman"/>
          <w:sz w:val="24"/>
          <w:szCs w:val="24"/>
        </w:rPr>
        <w:t xml:space="preserve"> </w:t>
      </w:r>
      <w:r w:rsidR="00E4107C" w:rsidRPr="00171B95">
        <w:rPr>
          <w:rFonts w:ascii="Times New Roman" w:hAnsi="Times New Roman" w:cs="Times New Roman"/>
          <w:sz w:val="24"/>
          <w:szCs w:val="24"/>
        </w:rPr>
        <w:t xml:space="preserve">As regards special damages, not only must they be specifically pleaded but </w:t>
      </w:r>
      <w:r w:rsidR="00E4107C">
        <w:rPr>
          <w:rFonts w:ascii="Times New Roman" w:hAnsi="Times New Roman" w:cs="Times New Roman"/>
          <w:sz w:val="24"/>
          <w:szCs w:val="24"/>
        </w:rPr>
        <w:t xml:space="preserve">they </w:t>
      </w:r>
      <w:r w:rsidR="00E4107C" w:rsidRPr="00171B95">
        <w:rPr>
          <w:rFonts w:ascii="Times New Roman" w:hAnsi="Times New Roman" w:cs="Times New Roman"/>
          <w:sz w:val="24"/>
          <w:szCs w:val="24"/>
        </w:rPr>
        <w:t xml:space="preserve">must also be strictly proved (see </w:t>
      </w:r>
      <w:proofErr w:type="spellStart"/>
      <w:r w:rsidR="00E4107C" w:rsidRPr="00171B95">
        <w:rPr>
          <w:rFonts w:ascii="Times New Roman" w:hAnsi="Times New Roman" w:cs="Times New Roman"/>
          <w:i/>
          <w:sz w:val="24"/>
          <w:szCs w:val="24"/>
        </w:rPr>
        <w:t>Borham</w:t>
      </w:r>
      <w:proofErr w:type="spellEnd"/>
      <w:r w:rsidR="00E4107C" w:rsidRPr="00171B95">
        <w:rPr>
          <w:rFonts w:ascii="Times New Roman" w:hAnsi="Times New Roman" w:cs="Times New Roman"/>
          <w:i/>
          <w:sz w:val="24"/>
          <w:szCs w:val="24"/>
        </w:rPr>
        <w:t>-Carter v. Hyde Park Hotel [1948] 64 TLR</w:t>
      </w:r>
      <w:r w:rsidR="00E4107C" w:rsidRPr="00171B95">
        <w:rPr>
          <w:rFonts w:ascii="Times New Roman" w:hAnsi="Times New Roman" w:cs="Times New Roman"/>
          <w:sz w:val="24"/>
          <w:szCs w:val="24"/>
        </w:rPr>
        <w:t xml:space="preserve">; </w:t>
      </w:r>
      <w:proofErr w:type="spellStart"/>
      <w:r w:rsidR="00E4107C" w:rsidRPr="00171B95">
        <w:rPr>
          <w:rFonts w:ascii="Times New Roman" w:hAnsi="Times New Roman" w:cs="Times New Roman"/>
          <w:i/>
          <w:sz w:val="24"/>
          <w:szCs w:val="24"/>
        </w:rPr>
        <w:t>Masaka</w:t>
      </w:r>
      <w:proofErr w:type="spellEnd"/>
      <w:r w:rsidR="00E4107C" w:rsidRPr="00171B95">
        <w:rPr>
          <w:rFonts w:ascii="Times New Roman" w:hAnsi="Times New Roman" w:cs="Times New Roman"/>
          <w:i/>
          <w:sz w:val="24"/>
          <w:szCs w:val="24"/>
        </w:rPr>
        <w:t xml:space="preserve"> Municipal Council v. </w:t>
      </w:r>
      <w:proofErr w:type="spellStart"/>
      <w:r w:rsidR="00E4107C" w:rsidRPr="00171B95">
        <w:rPr>
          <w:rFonts w:ascii="Times New Roman" w:hAnsi="Times New Roman" w:cs="Times New Roman"/>
          <w:i/>
          <w:sz w:val="24"/>
          <w:szCs w:val="24"/>
        </w:rPr>
        <w:t>Semogerere</w:t>
      </w:r>
      <w:proofErr w:type="spellEnd"/>
      <w:r w:rsidR="00E4107C" w:rsidRPr="00171B95">
        <w:rPr>
          <w:rFonts w:ascii="Times New Roman" w:hAnsi="Times New Roman" w:cs="Times New Roman"/>
          <w:i/>
          <w:sz w:val="24"/>
          <w:szCs w:val="24"/>
        </w:rPr>
        <w:t xml:space="preserve"> [1998-2000] HCB 23</w:t>
      </w:r>
      <w:r w:rsidR="00E4107C" w:rsidRPr="00171B95">
        <w:rPr>
          <w:rFonts w:ascii="Times New Roman" w:hAnsi="Times New Roman" w:cs="Times New Roman"/>
          <w:sz w:val="24"/>
          <w:szCs w:val="24"/>
        </w:rPr>
        <w:t xml:space="preserve"> and </w:t>
      </w:r>
      <w:proofErr w:type="spellStart"/>
      <w:r w:rsidR="00E4107C" w:rsidRPr="00171B95">
        <w:rPr>
          <w:rFonts w:ascii="Times New Roman" w:hAnsi="Times New Roman" w:cs="Times New Roman"/>
          <w:i/>
          <w:sz w:val="24"/>
          <w:szCs w:val="24"/>
        </w:rPr>
        <w:t>Musoke</w:t>
      </w:r>
      <w:proofErr w:type="spellEnd"/>
      <w:r w:rsidR="00E4107C" w:rsidRPr="00171B95">
        <w:rPr>
          <w:rFonts w:ascii="Times New Roman" w:hAnsi="Times New Roman" w:cs="Times New Roman"/>
          <w:i/>
          <w:sz w:val="24"/>
          <w:szCs w:val="24"/>
        </w:rPr>
        <w:t xml:space="preserve"> David v. Departed Asians Property Custodian Board [1990</w:t>
      </w:r>
      <w:r w:rsidR="00E4107C">
        <w:rPr>
          <w:rFonts w:ascii="Times New Roman" w:hAnsi="Times New Roman" w:cs="Times New Roman"/>
          <w:i/>
          <w:sz w:val="24"/>
          <w:szCs w:val="24"/>
        </w:rPr>
        <w:t>-</w:t>
      </w:r>
      <w:r w:rsidR="00E4107C" w:rsidRPr="00171B95">
        <w:rPr>
          <w:rFonts w:ascii="Times New Roman" w:hAnsi="Times New Roman" w:cs="Times New Roman"/>
          <w:i/>
          <w:sz w:val="24"/>
          <w:szCs w:val="24"/>
        </w:rPr>
        <w:t>1994</w:t>
      </w:r>
      <w:r w:rsidR="00E4107C">
        <w:rPr>
          <w:rFonts w:ascii="Times New Roman" w:hAnsi="Times New Roman" w:cs="Times New Roman"/>
          <w:i/>
          <w:sz w:val="24"/>
          <w:szCs w:val="24"/>
        </w:rPr>
        <w:t>]</w:t>
      </w:r>
      <w:r w:rsidR="00E4107C" w:rsidRPr="00171B95">
        <w:rPr>
          <w:rFonts w:ascii="Times New Roman" w:hAnsi="Times New Roman" w:cs="Times New Roman"/>
          <w:i/>
          <w:sz w:val="24"/>
          <w:szCs w:val="24"/>
        </w:rPr>
        <w:t xml:space="preserve"> E.A. 219</w:t>
      </w:r>
      <w:r w:rsidR="00E4107C" w:rsidRPr="00171B95">
        <w:rPr>
          <w:rFonts w:ascii="Times New Roman" w:hAnsi="Times New Roman" w:cs="Times New Roman"/>
          <w:sz w:val="24"/>
          <w:szCs w:val="24"/>
        </w:rPr>
        <w:t>).</w:t>
      </w:r>
      <w:r w:rsidR="00E4107C">
        <w:rPr>
          <w:rFonts w:ascii="Times New Roman" w:hAnsi="Times New Roman" w:cs="Times New Roman"/>
          <w:sz w:val="24"/>
          <w:szCs w:val="24"/>
        </w:rPr>
        <w:t xml:space="preserve"> The plaintiffs</w:t>
      </w:r>
      <w:r w:rsidR="00E4107C" w:rsidRPr="00171B95">
        <w:rPr>
          <w:rFonts w:ascii="Times New Roman" w:hAnsi="Times New Roman" w:cs="Times New Roman"/>
          <w:sz w:val="24"/>
          <w:szCs w:val="24"/>
        </w:rPr>
        <w:t xml:space="preserve"> pleaded </w:t>
      </w:r>
      <w:r w:rsidR="00E4107C">
        <w:rPr>
          <w:rFonts w:ascii="Times New Roman" w:hAnsi="Times New Roman" w:cs="Times New Roman"/>
          <w:sz w:val="24"/>
          <w:szCs w:val="24"/>
        </w:rPr>
        <w:t xml:space="preserve">expenditure of </w:t>
      </w:r>
      <w:proofErr w:type="spellStart"/>
      <w:r w:rsidR="00E4107C">
        <w:rPr>
          <w:rFonts w:ascii="Times New Roman" w:hAnsi="Times New Roman" w:cs="Times New Roman"/>
          <w:sz w:val="24"/>
          <w:szCs w:val="24"/>
        </w:rPr>
        <w:t>shs</w:t>
      </w:r>
      <w:proofErr w:type="spellEnd"/>
      <w:r w:rsidR="00E4107C">
        <w:rPr>
          <w:rFonts w:ascii="Times New Roman" w:hAnsi="Times New Roman" w:cs="Times New Roman"/>
          <w:sz w:val="24"/>
          <w:szCs w:val="24"/>
        </w:rPr>
        <w:t xml:space="preserve">. </w:t>
      </w:r>
      <w:r w:rsidR="00AA5296">
        <w:rPr>
          <w:rFonts w:ascii="Times New Roman" w:hAnsi="Times New Roman" w:cs="Times New Roman"/>
          <w:sz w:val="24"/>
          <w:szCs w:val="24"/>
        </w:rPr>
        <w:t>866</w:t>
      </w:r>
      <w:r w:rsidR="00E4107C">
        <w:rPr>
          <w:rFonts w:ascii="Times New Roman" w:hAnsi="Times New Roman" w:cs="Times New Roman"/>
          <w:sz w:val="24"/>
          <w:szCs w:val="24"/>
        </w:rPr>
        <w:t>,</w:t>
      </w:r>
      <w:r w:rsidR="00AA5296">
        <w:rPr>
          <w:rFonts w:ascii="Times New Roman" w:hAnsi="Times New Roman" w:cs="Times New Roman"/>
          <w:sz w:val="24"/>
          <w:szCs w:val="24"/>
        </w:rPr>
        <w:t>1</w:t>
      </w:r>
      <w:r w:rsidR="00E4107C">
        <w:rPr>
          <w:rFonts w:ascii="Times New Roman" w:hAnsi="Times New Roman" w:cs="Times New Roman"/>
          <w:sz w:val="24"/>
          <w:szCs w:val="24"/>
        </w:rPr>
        <w:t xml:space="preserve">00/= as </w:t>
      </w:r>
      <w:r w:rsidR="00AA5296">
        <w:rPr>
          <w:rFonts w:ascii="Times New Roman" w:hAnsi="Times New Roman" w:cs="Times New Roman"/>
          <w:sz w:val="24"/>
          <w:szCs w:val="24"/>
        </w:rPr>
        <w:t>transport, medical and other expenses such as the purchase of crutches</w:t>
      </w:r>
      <w:r w:rsidR="00E4107C">
        <w:rPr>
          <w:rFonts w:ascii="Times New Roman" w:hAnsi="Times New Roman" w:cs="Times New Roman"/>
          <w:sz w:val="24"/>
          <w:szCs w:val="24"/>
        </w:rPr>
        <w:t xml:space="preserve"> but </w:t>
      </w:r>
      <w:r w:rsidR="00083FB9">
        <w:rPr>
          <w:rFonts w:ascii="Times New Roman" w:hAnsi="Times New Roman" w:cs="Times New Roman"/>
          <w:sz w:val="24"/>
          <w:szCs w:val="24"/>
        </w:rPr>
        <w:t>did not produced only a few</w:t>
      </w:r>
      <w:r w:rsidR="00E4107C">
        <w:rPr>
          <w:rFonts w:ascii="Times New Roman" w:hAnsi="Times New Roman" w:cs="Times New Roman"/>
          <w:sz w:val="24"/>
          <w:szCs w:val="24"/>
        </w:rPr>
        <w:t xml:space="preserve"> receipts</w:t>
      </w:r>
      <w:r w:rsidR="00083FB9">
        <w:rPr>
          <w:rFonts w:ascii="Times New Roman" w:hAnsi="Times New Roman" w:cs="Times New Roman"/>
          <w:sz w:val="24"/>
          <w:szCs w:val="24"/>
        </w:rPr>
        <w:t xml:space="preserve"> (exhibit P. Ex.2</w:t>
      </w:r>
      <w:proofErr w:type="gramStart"/>
      <w:r w:rsidR="00083FB9">
        <w:rPr>
          <w:rFonts w:ascii="Times New Roman" w:hAnsi="Times New Roman" w:cs="Times New Roman"/>
          <w:sz w:val="24"/>
          <w:szCs w:val="24"/>
        </w:rPr>
        <w:t xml:space="preserve">) </w:t>
      </w:r>
      <w:r w:rsidR="00E4107C">
        <w:rPr>
          <w:rFonts w:ascii="Times New Roman" w:hAnsi="Times New Roman" w:cs="Times New Roman"/>
          <w:sz w:val="24"/>
          <w:szCs w:val="24"/>
        </w:rPr>
        <w:t>.</w:t>
      </w:r>
      <w:proofErr w:type="gramEnd"/>
      <w:r w:rsidR="00E4107C">
        <w:rPr>
          <w:rFonts w:ascii="Times New Roman" w:hAnsi="Times New Roman" w:cs="Times New Roman"/>
          <w:sz w:val="24"/>
          <w:szCs w:val="24"/>
        </w:rPr>
        <w:t xml:space="preserve"> It is trite law </w:t>
      </w:r>
      <w:r w:rsidR="008A323A">
        <w:rPr>
          <w:rFonts w:ascii="Times New Roman" w:hAnsi="Times New Roman" w:cs="Times New Roman"/>
          <w:sz w:val="24"/>
          <w:szCs w:val="24"/>
        </w:rPr>
        <w:t xml:space="preserve">though </w:t>
      </w:r>
      <w:r w:rsidR="00E4107C">
        <w:rPr>
          <w:rFonts w:ascii="Times New Roman" w:hAnsi="Times New Roman" w:cs="Times New Roman"/>
          <w:sz w:val="24"/>
          <w:szCs w:val="24"/>
        </w:rPr>
        <w:t xml:space="preserve">that </w:t>
      </w:r>
      <w:r w:rsidR="008A323A">
        <w:rPr>
          <w:rFonts w:ascii="Times New Roman" w:hAnsi="Times New Roman" w:cs="Times New Roman"/>
          <w:sz w:val="24"/>
          <w:szCs w:val="24"/>
        </w:rPr>
        <w:t>s</w:t>
      </w:r>
      <w:r w:rsidR="008A323A" w:rsidRPr="009D147B">
        <w:rPr>
          <w:rFonts w:ascii="Times New Roman" w:hAnsi="Times New Roman" w:cs="Times New Roman"/>
          <w:sz w:val="24"/>
          <w:szCs w:val="24"/>
        </w:rPr>
        <w:t xml:space="preserve">trict proof does not necessarily always require documentary evidence </w:t>
      </w:r>
      <w:r w:rsidR="008A323A">
        <w:rPr>
          <w:rFonts w:ascii="Times New Roman" w:hAnsi="Times New Roman" w:cs="Times New Roman"/>
          <w:sz w:val="24"/>
          <w:szCs w:val="24"/>
        </w:rPr>
        <w:t xml:space="preserve">(see </w:t>
      </w:r>
      <w:proofErr w:type="spellStart"/>
      <w:r w:rsidR="008A323A" w:rsidRPr="00E578E7">
        <w:rPr>
          <w:rFonts w:ascii="Times New Roman" w:hAnsi="Times New Roman" w:cs="Times New Roman"/>
          <w:i/>
          <w:sz w:val="24"/>
          <w:szCs w:val="24"/>
        </w:rPr>
        <w:t>Kyambadde</w:t>
      </w:r>
      <w:proofErr w:type="spellEnd"/>
      <w:r w:rsidR="008A323A" w:rsidRPr="00E578E7">
        <w:rPr>
          <w:rFonts w:ascii="Times New Roman" w:hAnsi="Times New Roman" w:cs="Times New Roman"/>
          <w:i/>
          <w:sz w:val="24"/>
          <w:szCs w:val="24"/>
        </w:rPr>
        <w:t xml:space="preserve"> v. </w:t>
      </w:r>
      <w:proofErr w:type="spellStart"/>
      <w:r w:rsidR="008A323A" w:rsidRPr="00E578E7">
        <w:rPr>
          <w:rFonts w:ascii="Times New Roman" w:hAnsi="Times New Roman" w:cs="Times New Roman"/>
          <w:i/>
          <w:sz w:val="24"/>
          <w:szCs w:val="24"/>
        </w:rPr>
        <w:t>Mpigi</w:t>
      </w:r>
      <w:proofErr w:type="spellEnd"/>
      <w:r w:rsidR="008A323A" w:rsidRPr="00E578E7">
        <w:rPr>
          <w:rFonts w:ascii="Times New Roman" w:hAnsi="Times New Roman" w:cs="Times New Roman"/>
          <w:i/>
          <w:sz w:val="24"/>
          <w:szCs w:val="24"/>
        </w:rPr>
        <w:t xml:space="preserve"> District Administration, [1983] HCB 44</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 xml:space="preserve">Haji </w:t>
      </w:r>
      <w:proofErr w:type="spellStart"/>
      <w:r w:rsidR="008A323A" w:rsidRPr="00B0792D">
        <w:rPr>
          <w:rFonts w:ascii="Times New Roman" w:hAnsi="Times New Roman" w:cs="Times New Roman"/>
          <w:i/>
          <w:sz w:val="24"/>
          <w:szCs w:val="24"/>
        </w:rPr>
        <w:t>Asuman</w:t>
      </w:r>
      <w:proofErr w:type="spellEnd"/>
      <w:r w:rsidR="008A323A" w:rsidRPr="00B0792D">
        <w:rPr>
          <w:rFonts w:ascii="Times New Roman" w:hAnsi="Times New Roman" w:cs="Times New Roman"/>
          <w:i/>
          <w:sz w:val="24"/>
          <w:szCs w:val="24"/>
        </w:rPr>
        <w:t xml:space="preserve"> </w:t>
      </w:r>
      <w:proofErr w:type="spellStart"/>
      <w:r w:rsidR="008A323A" w:rsidRPr="00B0792D">
        <w:rPr>
          <w:rFonts w:ascii="Times New Roman" w:hAnsi="Times New Roman" w:cs="Times New Roman"/>
          <w:i/>
          <w:sz w:val="24"/>
          <w:szCs w:val="24"/>
        </w:rPr>
        <w:t>Mutekanga</w:t>
      </w:r>
      <w:proofErr w:type="spellEnd"/>
      <w:r w:rsidR="008A323A" w:rsidRPr="00B0792D">
        <w:rPr>
          <w:rFonts w:ascii="Times New Roman" w:hAnsi="Times New Roman" w:cs="Times New Roman"/>
          <w:i/>
          <w:sz w:val="24"/>
          <w:szCs w:val="24"/>
        </w:rPr>
        <w:t xml:space="preserve"> </w:t>
      </w:r>
      <w:r w:rsidR="008A323A">
        <w:rPr>
          <w:rFonts w:ascii="Times New Roman" w:hAnsi="Times New Roman" w:cs="Times New Roman"/>
          <w:i/>
          <w:sz w:val="24"/>
          <w:szCs w:val="24"/>
        </w:rPr>
        <w:t>v.</w:t>
      </w:r>
      <w:r w:rsidR="008A323A" w:rsidRPr="00B0792D">
        <w:rPr>
          <w:rFonts w:ascii="Times New Roman" w:hAnsi="Times New Roman" w:cs="Times New Roman"/>
          <w:i/>
          <w:sz w:val="24"/>
          <w:szCs w:val="24"/>
        </w:rPr>
        <w:t xml:space="preserve"> Equator Growers (U) Ltd, S</w:t>
      </w:r>
      <w:r w:rsidR="008A323A">
        <w:rPr>
          <w:rFonts w:ascii="Times New Roman" w:hAnsi="Times New Roman" w:cs="Times New Roman"/>
          <w:i/>
          <w:sz w:val="24"/>
          <w:szCs w:val="24"/>
        </w:rPr>
        <w:t>.</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ivil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ppeal</w:t>
      </w:r>
      <w:r w:rsidR="008A323A" w:rsidRPr="00B0792D">
        <w:rPr>
          <w:rFonts w:ascii="Times New Roman" w:hAnsi="Times New Roman" w:cs="Times New Roman"/>
          <w:i/>
          <w:sz w:val="24"/>
          <w:szCs w:val="24"/>
        </w:rPr>
        <w:t xml:space="preserve"> No.7</w:t>
      </w:r>
      <w:r w:rsidR="008A323A">
        <w:rPr>
          <w:rFonts w:ascii="Times New Roman" w:hAnsi="Times New Roman" w:cs="Times New Roman"/>
          <w:i/>
          <w:sz w:val="24"/>
          <w:szCs w:val="24"/>
        </w:rPr>
        <w:t xml:space="preserve"> of </w:t>
      </w:r>
      <w:r w:rsidR="008A323A" w:rsidRPr="00B0792D">
        <w:rPr>
          <w:rFonts w:ascii="Times New Roman" w:hAnsi="Times New Roman" w:cs="Times New Roman"/>
          <w:i/>
          <w:sz w:val="24"/>
          <w:szCs w:val="24"/>
        </w:rPr>
        <w:t>1995</w:t>
      </w:r>
      <w:r w:rsidR="008A323A">
        <w:rPr>
          <w:rFonts w:ascii="Times New Roman" w:hAnsi="Times New Roman" w:cs="Times New Roman"/>
          <w:i/>
          <w:sz w:val="24"/>
          <w:szCs w:val="24"/>
        </w:rPr>
        <w:t xml:space="preserve"> </w:t>
      </w:r>
      <w:r w:rsidR="008A323A">
        <w:rPr>
          <w:rFonts w:ascii="Times New Roman" w:hAnsi="Times New Roman" w:cs="Times New Roman"/>
          <w:sz w:val="24"/>
          <w:szCs w:val="24"/>
        </w:rPr>
        <w:t xml:space="preserve">and </w:t>
      </w:r>
      <w:proofErr w:type="spellStart"/>
      <w:r w:rsidR="008A323A" w:rsidRPr="00B0792D">
        <w:rPr>
          <w:rFonts w:ascii="Times New Roman" w:hAnsi="Times New Roman" w:cs="Times New Roman"/>
          <w:i/>
          <w:sz w:val="24"/>
          <w:szCs w:val="24"/>
        </w:rPr>
        <w:t>Gapco</w:t>
      </w:r>
      <w:proofErr w:type="spellEnd"/>
      <w:r w:rsidR="008A323A" w:rsidRPr="00B0792D">
        <w:rPr>
          <w:rFonts w:ascii="Times New Roman" w:hAnsi="Times New Roman" w:cs="Times New Roman"/>
          <w:i/>
          <w:sz w:val="24"/>
          <w:szCs w:val="24"/>
        </w:rPr>
        <w:t xml:space="preserve"> (U) Ltd </w:t>
      </w:r>
      <w:r w:rsidR="008A323A">
        <w:rPr>
          <w:rFonts w:ascii="Times New Roman" w:hAnsi="Times New Roman" w:cs="Times New Roman"/>
          <w:i/>
          <w:sz w:val="24"/>
          <w:szCs w:val="24"/>
        </w:rPr>
        <w:t>v.</w:t>
      </w:r>
      <w:r w:rsidR="008A323A" w:rsidRPr="00B0792D">
        <w:rPr>
          <w:rFonts w:ascii="Times New Roman" w:hAnsi="Times New Roman" w:cs="Times New Roman"/>
          <w:i/>
          <w:sz w:val="24"/>
          <w:szCs w:val="24"/>
        </w:rPr>
        <w:t xml:space="preserve"> A.S. Transporters (U) Ltd C</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 xml:space="preserve">. </w:t>
      </w:r>
      <w:r w:rsidR="008A323A" w:rsidRPr="00B0792D">
        <w:rPr>
          <w:rFonts w:ascii="Times New Roman" w:hAnsi="Times New Roman" w:cs="Times New Roman"/>
          <w:i/>
          <w:sz w:val="24"/>
          <w:szCs w:val="24"/>
        </w:rPr>
        <w:t>C</w:t>
      </w:r>
      <w:r w:rsidR="008A323A">
        <w:rPr>
          <w:rFonts w:ascii="Times New Roman" w:hAnsi="Times New Roman" w:cs="Times New Roman"/>
          <w:i/>
          <w:sz w:val="24"/>
          <w:szCs w:val="24"/>
        </w:rPr>
        <w:t xml:space="preserve">ivil </w:t>
      </w:r>
      <w:r w:rsidR="008A323A" w:rsidRPr="00B0792D">
        <w:rPr>
          <w:rFonts w:ascii="Times New Roman" w:hAnsi="Times New Roman" w:cs="Times New Roman"/>
          <w:i/>
          <w:sz w:val="24"/>
          <w:szCs w:val="24"/>
        </w:rPr>
        <w:t>A</w:t>
      </w:r>
      <w:r w:rsidR="008A323A">
        <w:rPr>
          <w:rFonts w:ascii="Times New Roman" w:hAnsi="Times New Roman" w:cs="Times New Roman"/>
          <w:i/>
          <w:sz w:val="24"/>
          <w:szCs w:val="24"/>
        </w:rPr>
        <w:t>ppeal</w:t>
      </w:r>
      <w:r w:rsidR="008A323A" w:rsidRPr="00B0792D">
        <w:rPr>
          <w:rFonts w:ascii="Times New Roman" w:hAnsi="Times New Roman" w:cs="Times New Roman"/>
          <w:i/>
          <w:sz w:val="24"/>
          <w:szCs w:val="24"/>
        </w:rPr>
        <w:t xml:space="preserve"> No. 18</w:t>
      </w:r>
      <w:r w:rsidR="008A323A">
        <w:rPr>
          <w:rFonts w:ascii="Times New Roman" w:hAnsi="Times New Roman" w:cs="Times New Roman"/>
          <w:i/>
          <w:sz w:val="24"/>
          <w:szCs w:val="24"/>
        </w:rPr>
        <w:t xml:space="preserve"> of </w:t>
      </w:r>
      <w:r w:rsidR="008A323A" w:rsidRPr="00B0792D">
        <w:rPr>
          <w:rFonts w:ascii="Times New Roman" w:hAnsi="Times New Roman" w:cs="Times New Roman"/>
          <w:i/>
          <w:sz w:val="24"/>
          <w:szCs w:val="24"/>
        </w:rPr>
        <w:t>2004</w:t>
      </w:r>
      <w:r w:rsidR="008A323A">
        <w:rPr>
          <w:rFonts w:ascii="Times New Roman" w:hAnsi="Times New Roman" w:cs="Times New Roman"/>
          <w:sz w:val="24"/>
          <w:szCs w:val="24"/>
        </w:rPr>
        <w:t xml:space="preserve">). I have scrutinized </w:t>
      </w:r>
      <w:r w:rsidR="00083FB9">
        <w:rPr>
          <w:rFonts w:ascii="Times New Roman" w:hAnsi="Times New Roman" w:cs="Times New Roman"/>
          <w:sz w:val="24"/>
          <w:szCs w:val="24"/>
        </w:rPr>
        <w:t>the medical records in exhibits P. Ex.2</w:t>
      </w:r>
      <w:proofErr w:type="gramStart"/>
      <w:r w:rsidR="00083FB9">
        <w:rPr>
          <w:rFonts w:ascii="Times New Roman" w:hAnsi="Times New Roman" w:cs="Times New Roman"/>
          <w:sz w:val="24"/>
          <w:szCs w:val="24"/>
        </w:rPr>
        <w:t>,  P</w:t>
      </w:r>
      <w:proofErr w:type="gramEnd"/>
      <w:r w:rsidR="00083FB9">
        <w:rPr>
          <w:rFonts w:ascii="Times New Roman" w:hAnsi="Times New Roman" w:cs="Times New Roman"/>
          <w:sz w:val="24"/>
          <w:szCs w:val="24"/>
        </w:rPr>
        <w:t>. Ex.3, P. Ex.4, P. Ex.5, P. Ex.6, a</w:t>
      </w:r>
      <w:r w:rsidR="00083FB9" w:rsidRPr="00083FB9">
        <w:rPr>
          <w:rFonts w:ascii="Times New Roman" w:hAnsi="Times New Roman" w:cs="Times New Roman"/>
          <w:sz w:val="24"/>
          <w:szCs w:val="24"/>
        </w:rPr>
        <w:t xml:space="preserve"> </w:t>
      </w:r>
      <w:r w:rsidR="00083FB9">
        <w:rPr>
          <w:rFonts w:ascii="Times New Roman" w:hAnsi="Times New Roman" w:cs="Times New Roman"/>
          <w:sz w:val="24"/>
          <w:szCs w:val="24"/>
        </w:rPr>
        <w:t xml:space="preserve">P. Ex.7 and P. Ex.8 which indicate the prolonged period of treatment that the plaintiff underwent. I do not find the sum of </w:t>
      </w:r>
      <w:proofErr w:type="spellStart"/>
      <w:r w:rsidR="00083FB9">
        <w:rPr>
          <w:rFonts w:ascii="Times New Roman" w:hAnsi="Times New Roman" w:cs="Times New Roman"/>
          <w:sz w:val="24"/>
          <w:szCs w:val="24"/>
        </w:rPr>
        <w:t>shs</w:t>
      </w:r>
      <w:proofErr w:type="spellEnd"/>
      <w:r w:rsidR="00083FB9">
        <w:rPr>
          <w:rFonts w:ascii="Times New Roman" w:hAnsi="Times New Roman" w:cs="Times New Roman"/>
          <w:sz w:val="24"/>
          <w:szCs w:val="24"/>
        </w:rPr>
        <w:t xml:space="preserve">. 866,100/= to be in any way an exaggeration of the costs he incurred. He is therefore awarded the sum as pleaded as special damages. </w:t>
      </w:r>
    </w:p>
    <w:p w:rsidR="002F6260" w:rsidRDefault="002F6260" w:rsidP="0043418B">
      <w:pPr>
        <w:spacing w:after="0" w:line="360" w:lineRule="auto"/>
        <w:jc w:val="both"/>
        <w:rPr>
          <w:rFonts w:ascii="Times New Roman" w:hAnsi="Times New Roman" w:cs="Times New Roman"/>
          <w:sz w:val="24"/>
          <w:szCs w:val="24"/>
        </w:rPr>
      </w:pPr>
    </w:p>
    <w:p w:rsidR="000225DB" w:rsidRDefault="000225DB" w:rsidP="000225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assessment of general damages, the court should</w:t>
      </w:r>
      <w:r w:rsidRPr="00092792">
        <w:rPr>
          <w:rFonts w:ascii="Times New Roman" w:hAnsi="Times New Roman" w:cs="Times New Roman"/>
          <w:sz w:val="24"/>
          <w:szCs w:val="24"/>
        </w:rPr>
        <w:t xml:space="preserve"> </w:t>
      </w:r>
      <w:r>
        <w:rPr>
          <w:rFonts w:ascii="Times New Roman" w:hAnsi="Times New Roman" w:cs="Times New Roman"/>
          <w:sz w:val="24"/>
          <w:szCs w:val="24"/>
        </w:rPr>
        <w:t xml:space="preserve">be </w:t>
      </w:r>
      <w:r w:rsidRPr="00092792">
        <w:rPr>
          <w:rFonts w:ascii="Times New Roman" w:hAnsi="Times New Roman" w:cs="Times New Roman"/>
          <w:sz w:val="24"/>
          <w:szCs w:val="24"/>
        </w:rPr>
        <w:t xml:space="preserve">mainly guided </w:t>
      </w:r>
      <w:r>
        <w:rPr>
          <w:rFonts w:ascii="Times New Roman" w:hAnsi="Times New Roman" w:cs="Times New Roman"/>
          <w:sz w:val="24"/>
          <w:szCs w:val="24"/>
        </w:rPr>
        <w:t xml:space="preserve">by </w:t>
      </w:r>
      <w:r w:rsidRPr="00092792">
        <w:rPr>
          <w:rFonts w:ascii="Times New Roman" w:hAnsi="Times New Roman" w:cs="Times New Roman"/>
          <w:sz w:val="24"/>
          <w:szCs w:val="24"/>
        </w:rPr>
        <w:t xml:space="preserve">the nature and extent of the </w:t>
      </w:r>
      <w:r>
        <w:rPr>
          <w:rFonts w:ascii="Times New Roman" w:hAnsi="Times New Roman" w:cs="Times New Roman"/>
          <w:sz w:val="24"/>
          <w:szCs w:val="24"/>
        </w:rPr>
        <w:t>injury suffered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Uganda Commercial bank v</w:t>
      </w:r>
      <w:r>
        <w:rPr>
          <w:rFonts w:ascii="Times New Roman" w:hAnsi="Times New Roman" w:cs="Times New Roman"/>
          <w:i/>
          <w:sz w:val="24"/>
          <w:szCs w:val="24"/>
        </w:rPr>
        <w:t>.</w:t>
      </w:r>
      <w:r w:rsidRPr="00092792">
        <w:rPr>
          <w:rFonts w:ascii="Times New Roman" w:hAnsi="Times New Roman" w:cs="Times New Roman"/>
          <w:i/>
          <w:sz w:val="24"/>
          <w:szCs w:val="24"/>
        </w:rPr>
        <w:t xml:space="preserve"> </w:t>
      </w:r>
      <w:proofErr w:type="spellStart"/>
      <w:r w:rsidRPr="00092792">
        <w:rPr>
          <w:rFonts w:ascii="Times New Roman" w:hAnsi="Times New Roman" w:cs="Times New Roman"/>
          <w:i/>
          <w:sz w:val="24"/>
          <w:szCs w:val="24"/>
        </w:rPr>
        <w:t>Kigozi</w:t>
      </w:r>
      <w:proofErr w:type="spellEnd"/>
      <w:r w:rsidRPr="00092792">
        <w:rPr>
          <w:rFonts w:ascii="Times New Roman" w:hAnsi="Times New Roman" w:cs="Times New Roman"/>
          <w:i/>
          <w:sz w:val="24"/>
          <w:szCs w:val="24"/>
        </w:rPr>
        <w:t xml:space="preserve"> [2002] 1 EA 305</w:t>
      </w:r>
      <w:r>
        <w:rPr>
          <w:rFonts w:ascii="Times New Roman" w:hAnsi="Times New Roman" w:cs="Times New Roman"/>
          <w:sz w:val="24"/>
          <w:szCs w:val="24"/>
        </w:rPr>
        <w:t>)</w:t>
      </w:r>
      <w:r w:rsidRPr="00092792">
        <w:rPr>
          <w:rFonts w:ascii="Times New Roman" w:hAnsi="Times New Roman" w:cs="Times New Roman"/>
          <w:sz w:val="24"/>
          <w:szCs w:val="24"/>
        </w:rPr>
        <w:t xml:space="preserve">. </w:t>
      </w:r>
      <w:r>
        <w:rPr>
          <w:rFonts w:ascii="Times New Roman" w:hAnsi="Times New Roman" w:cs="Times New Roman"/>
          <w:sz w:val="24"/>
          <w:szCs w:val="24"/>
        </w:rPr>
        <w:t>Furthermore,</w:t>
      </w:r>
      <w:r w:rsidRPr="00092792">
        <w:rPr>
          <w:rFonts w:ascii="Times New Roman" w:hAnsi="Times New Roman" w:cs="Times New Roman"/>
          <w:sz w:val="24"/>
          <w:szCs w:val="24"/>
        </w:rPr>
        <w:t xml:space="preserve"> a plaintiff who suffers damage due to the wrongful act of the </w:t>
      </w:r>
      <w:r>
        <w:rPr>
          <w:rFonts w:ascii="Times New Roman" w:hAnsi="Times New Roman" w:cs="Times New Roman"/>
          <w:sz w:val="24"/>
          <w:szCs w:val="24"/>
        </w:rPr>
        <w:t>d</w:t>
      </w:r>
      <w:r w:rsidRPr="00092792">
        <w:rPr>
          <w:rFonts w:ascii="Times New Roman" w:hAnsi="Times New Roman" w:cs="Times New Roman"/>
          <w:sz w:val="24"/>
          <w:szCs w:val="24"/>
        </w:rPr>
        <w:t>efendant must be put in the position he or she would have been if she or</w:t>
      </w:r>
      <w:r>
        <w:rPr>
          <w:rFonts w:ascii="Times New Roman" w:hAnsi="Times New Roman" w:cs="Times New Roman"/>
          <w:sz w:val="24"/>
          <w:szCs w:val="24"/>
        </w:rPr>
        <w:t xml:space="preserve"> he had not suffered the wrong (</w:t>
      </w:r>
      <w:r w:rsidRPr="00092792">
        <w:rPr>
          <w:rFonts w:ascii="Times New Roman" w:hAnsi="Times New Roman" w:cs="Times New Roman"/>
          <w:sz w:val="24"/>
          <w:szCs w:val="24"/>
        </w:rPr>
        <w:t xml:space="preserve">See </w:t>
      </w:r>
      <w:r w:rsidRPr="00092792">
        <w:rPr>
          <w:rFonts w:ascii="Times New Roman" w:hAnsi="Times New Roman" w:cs="Times New Roman"/>
          <w:i/>
          <w:sz w:val="24"/>
          <w:szCs w:val="24"/>
        </w:rPr>
        <w:t xml:space="preserve">Hadley v. </w:t>
      </w:r>
      <w:proofErr w:type="spellStart"/>
      <w:r w:rsidRPr="00092792">
        <w:rPr>
          <w:rFonts w:ascii="Times New Roman" w:hAnsi="Times New Roman" w:cs="Times New Roman"/>
          <w:i/>
          <w:sz w:val="24"/>
          <w:szCs w:val="24"/>
        </w:rPr>
        <w:t>Baxendale</w:t>
      </w:r>
      <w:proofErr w:type="spellEnd"/>
      <w:r w:rsidRPr="00092792">
        <w:rPr>
          <w:rFonts w:ascii="Times New Roman" w:hAnsi="Times New Roman" w:cs="Times New Roman"/>
          <w:i/>
          <w:sz w:val="24"/>
          <w:szCs w:val="24"/>
        </w:rPr>
        <w:t xml:space="preserve"> (1894) 9 </w:t>
      </w:r>
      <w:proofErr w:type="spellStart"/>
      <w:r w:rsidRPr="00092792">
        <w:rPr>
          <w:rFonts w:ascii="Times New Roman" w:hAnsi="Times New Roman" w:cs="Times New Roman"/>
          <w:i/>
          <w:sz w:val="24"/>
          <w:szCs w:val="24"/>
        </w:rPr>
        <w:t>Exch</w:t>
      </w:r>
      <w:proofErr w:type="spellEnd"/>
      <w:r w:rsidRPr="00092792">
        <w:rPr>
          <w:rFonts w:ascii="Times New Roman" w:hAnsi="Times New Roman" w:cs="Times New Roman"/>
          <w:i/>
          <w:sz w:val="24"/>
          <w:szCs w:val="24"/>
        </w:rPr>
        <w:t xml:space="preserve"> 341</w:t>
      </w:r>
      <w:r>
        <w:rPr>
          <w:rFonts w:ascii="Times New Roman" w:hAnsi="Times New Roman" w:cs="Times New Roman"/>
          <w:sz w:val="24"/>
          <w:szCs w:val="24"/>
        </w:rPr>
        <w:t xml:space="preserve">; </w:t>
      </w:r>
      <w:r w:rsidRPr="00092792">
        <w:rPr>
          <w:rFonts w:ascii="Times New Roman" w:hAnsi="Times New Roman" w:cs="Times New Roman"/>
          <w:i/>
          <w:sz w:val="24"/>
          <w:szCs w:val="24"/>
        </w:rPr>
        <w:t xml:space="preserve">Charles </w:t>
      </w:r>
      <w:proofErr w:type="spellStart"/>
      <w:r w:rsidRPr="00092792">
        <w:rPr>
          <w:rFonts w:ascii="Times New Roman" w:hAnsi="Times New Roman" w:cs="Times New Roman"/>
          <w:i/>
          <w:sz w:val="24"/>
          <w:szCs w:val="24"/>
        </w:rPr>
        <w:t>Acire</w:t>
      </w:r>
      <w:proofErr w:type="spellEnd"/>
      <w:r w:rsidRPr="00092792">
        <w:rPr>
          <w:rFonts w:ascii="Times New Roman" w:hAnsi="Times New Roman" w:cs="Times New Roman"/>
          <w:i/>
          <w:sz w:val="24"/>
          <w:szCs w:val="24"/>
        </w:rPr>
        <w:t xml:space="preserve"> v. M. </w:t>
      </w:r>
      <w:proofErr w:type="spellStart"/>
      <w:r w:rsidRPr="00092792">
        <w:rPr>
          <w:rFonts w:ascii="Times New Roman" w:hAnsi="Times New Roman" w:cs="Times New Roman"/>
          <w:i/>
          <w:sz w:val="24"/>
          <w:szCs w:val="24"/>
        </w:rPr>
        <w:t>Engola</w:t>
      </w:r>
      <w:proofErr w:type="spellEnd"/>
      <w:r w:rsidRPr="00092792">
        <w:rPr>
          <w:rFonts w:ascii="Times New Roman" w:hAnsi="Times New Roman" w:cs="Times New Roman"/>
          <w:i/>
          <w:sz w:val="24"/>
          <w:szCs w:val="24"/>
        </w:rPr>
        <w:t>, H. C. Civil Suit No. 143 of 1993</w:t>
      </w:r>
      <w:r>
        <w:rPr>
          <w:rFonts w:ascii="Times New Roman" w:hAnsi="Times New Roman" w:cs="Times New Roman"/>
          <w:sz w:val="24"/>
          <w:szCs w:val="24"/>
        </w:rPr>
        <w:t xml:space="preserve"> and</w:t>
      </w:r>
      <w:r w:rsidRPr="00092792">
        <w:rPr>
          <w:rFonts w:ascii="Times New Roman" w:hAnsi="Times New Roman" w:cs="Times New Roman"/>
          <w:sz w:val="24"/>
          <w:szCs w:val="24"/>
        </w:rPr>
        <w:t xml:space="preserve"> </w:t>
      </w:r>
      <w:proofErr w:type="spellStart"/>
      <w:r w:rsidRPr="00092792">
        <w:rPr>
          <w:rFonts w:ascii="Times New Roman" w:hAnsi="Times New Roman" w:cs="Times New Roman"/>
          <w:i/>
          <w:sz w:val="24"/>
          <w:szCs w:val="24"/>
        </w:rPr>
        <w:t>Kibimba</w:t>
      </w:r>
      <w:proofErr w:type="spellEnd"/>
      <w:r w:rsidRPr="00092792">
        <w:rPr>
          <w:rFonts w:ascii="Times New Roman" w:hAnsi="Times New Roman" w:cs="Times New Roman"/>
          <w:i/>
          <w:sz w:val="24"/>
          <w:szCs w:val="24"/>
        </w:rPr>
        <w:t xml:space="preserve"> Rice Ltd v. Umar </w:t>
      </w:r>
      <w:proofErr w:type="spellStart"/>
      <w:r w:rsidRPr="00092792">
        <w:rPr>
          <w:rFonts w:ascii="Times New Roman" w:hAnsi="Times New Roman" w:cs="Times New Roman"/>
          <w:i/>
          <w:sz w:val="24"/>
          <w:szCs w:val="24"/>
        </w:rPr>
        <w:t>Salim</w:t>
      </w:r>
      <w:proofErr w:type="spellEnd"/>
      <w:r w:rsidRPr="00092792">
        <w:rPr>
          <w:rFonts w:ascii="Times New Roman" w:hAnsi="Times New Roman" w:cs="Times New Roman"/>
          <w:i/>
          <w:sz w:val="24"/>
          <w:szCs w:val="24"/>
        </w:rPr>
        <w:t>, S. C. Civil Appeal No. 17 of 1992</w:t>
      </w:r>
      <w:r>
        <w:rPr>
          <w:rFonts w:ascii="Times New Roman" w:hAnsi="Times New Roman" w:cs="Times New Roman"/>
          <w:sz w:val="24"/>
          <w:szCs w:val="24"/>
        </w:rPr>
        <w:t xml:space="preserve">). </w:t>
      </w:r>
      <w:r w:rsidRPr="00DB75D5">
        <w:rPr>
          <w:rFonts w:ascii="Times New Roman" w:hAnsi="Times New Roman" w:cs="Times New Roman"/>
          <w:sz w:val="24"/>
          <w:szCs w:val="24"/>
        </w:rPr>
        <w:t xml:space="preserve">General </w:t>
      </w:r>
      <w:r>
        <w:rPr>
          <w:rFonts w:ascii="Times New Roman" w:hAnsi="Times New Roman" w:cs="Times New Roman"/>
          <w:sz w:val="24"/>
          <w:szCs w:val="24"/>
        </w:rPr>
        <w:t xml:space="preserve">damages are the direct natural or probable consequence </w:t>
      </w:r>
      <w:r w:rsidRPr="00DB75D5">
        <w:rPr>
          <w:rFonts w:ascii="Times New Roman" w:hAnsi="Times New Roman" w:cs="Times New Roman"/>
          <w:sz w:val="24"/>
          <w:szCs w:val="24"/>
        </w:rPr>
        <w:t xml:space="preserve">of the </w:t>
      </w:r>
      <w:r>
        <w:rPr>
          <w:rFonts w:ascii="Times New Roman" w:hAnsi="Times New Roman" w:cs="Times New Roman"/>
          <w:sz w:val="24"/>
          <w:szCs w:val="24"/>
        </w:rPr>
        <w:t xml:space="preserve">wrongful act complained </w:t>
      </w:r>
      <w:r w:rsidRPr="00DB75D5">
        <w:rPr>
          <w:rFonts w:ascii="Times New Roman" w:hAnsi="Times New Roman" w:cs="Times New Roman"/>
          <w:sz w:val="24"/>
          <w:szCs w:val="24"/>
        </w:rPr>
        <w:t>of</w:t>
      </w:r>
      <w:r>
        <w:rPr>
          <w:rFonts w:ascii="Times New Roman" w:hAnsi="Times New Roman" w:cs="Times New Roman"/>
          <w:sz w:val="24"/>
          <w:szCs w:val="24"/>
        </w:rPr>
        <w:t xml:space="preserve"> and include damages </w:t>
      </w:r>
      <w:r w:rsidRPr="00DB75D5">
        <w:rPr>
          <w:rFonts w:ascii="Times New Roman" w:hAnsi="Times New Roman" w:cs="Times New Roman"/>
          <w:sz w:val="24"/>
          <w:szCs w:val="24"/>
        </w:rPr>
        <w:t>for pain, suffering, inconvenience and anticipated future loss</w:t>
      </w:r>
      <w:r>
        <w:rPr>
          <w:rFonts w:ascii="Times New Roman" w:hAnsi="Times New Roman" w:cs="Times New Roman"/>
          <w:sz w:val="24"/>
          <w:szCs w:val="24"/>
        </w:rPr>
        <w:t xml:space="preserve"> (see </w:t>
      </w:r>
      <w:r w:rsidRPr="00ED443B">
        <w:rPr>
          <w:rFonts w:ascii="Times New Roman" w:hAnsi="Times New Roman" w:cs="Times New Roman"/>
          <w:i/>
          <w:sz w:val="24"/>
          <w:szCs w:val="24"/>
        </w:rPr>
        <w:t>Storms v. Hutchinson [1905] AC 515</w:t>
      </w:r>
      <w:r>
        <w:rPr>
          <w:rFonts w:ascii="Times New Roman" w:hAnsi="Times New Roman" w:cs="Times New Roman"/>
          <w:i/>
          <w:sz w:val="24"/>
          <w:szCs w:val="24"/>
        </w:rPr>
        <w:t xml:space="preserve">; </w:t>
      </w:r>
      <w:proofErr w:type="spellStart"/>
      <w:r w:rsidRPr="009F0DE3">
        <w:rPr>
          <w:rFonts w:ascii="Times New Roman" w:hAnsi="Times New Roman" w:cs="Times New Roman"/>
          <w:i/>
          <w:sz w:val="24"/>
          <w:szCs w:val="24"/>
        </w:rPr>
        <w:t>Kabona</w:t>
      </w:r>
      <w:proofErr w:type="spellEnd"/>
      <w:r w:rsidRPr="009F0DE3">
        <w:rPr>
          <w:rFonts w:ascii="Times New Roman" w:hAnsi="Times New Roman" w:cs="Times New Roman"/>
          <w:i/>
          <w:sz w:val="24"/>
          <w:szCs w:val="24"/>
        </w:rPr>
        <w:t xml:space="preserve"> Brothers Agencies v.</w:t>
      </w:r>
      <w:r>
        <w:rPr>
          <w:rFonts w:ascii="Times New Roman" w:hAnsi="Times New Roman" w:cs="Times New Roman"/>
          <w:i/>
          <w:sz w:val="24"/>
          <w:szCs w:val="24"/>
        </w:rPr>
        <w:t xml:space="preserve"> </w:t>
      </w:r>
      <w:r w:rsidRPr="009F0DE3">
        <w:rPr>
          <w:rFonts w:ascii="Times New Roman" w:hAnsi="Times New Roman" w:cs="Times New Roman"/>
          <w:i/>
          <w:sz w:val="24"/>
          <w:szCs w:val="24"/>
        </w:rPr>
        <w:t xml:space="preserve">Uganda Metal Products &amp; </w:t>
      </w:r>
      <w:proofErr w:type="spellStart"/>
      <w:r w:rsidRPr="009F0DE3">
        <w:rPr>
          <w:rFonts w:ascii="Times New Roman" w:hAnsi="Times New Roman" w:cs="Times New Roman"/>
          <w:i/>
          <w:sz w:val="24"/>
          <w:szCs w:val="24"/>
        </w:rPr>
        <w:t>Enamelling</w:t>
      </w:r>
      <w:proofErr w:type="spellEnd"/>
      <w:r w:rsidRPr="009F0DE3">
        <w:rPr>
          <w:rFonts w:ascii="Times New Roman" w:hAnsi="Times New Roman" w:cs="Times New Roman"/>
          <w:i/>
          <w:sz w:val="24"/>
          <w:szCs w:val="24"/>
        </w:rPr>
        <w:t xml:space="preserve"> Co Ltd [1981-1982] HCB 74</w:t>
      </w:r>
      <w:r>
        <w:rPr>
          <w:rFonts w:ascii="Times New Roman" w:hAnsi="Times New Roman" w:cs="Times New Roman"/>
          <w:sz w:val="24"/>
          <w:szCs w:val="24"/>
        </w:rPr>
        <w:t xml:space="preserve"> and </w:t>
      </w:r>
      <w:proofErr w:type="spellStart"/>
      <w:r w:rsidRPr="00ED443B">
        <w:rPr>
          <w:rFonts w:ascii="Times New Roman" w:hAnsi="Times New Roman" w:cs="Times New Roman"/>
          <w:i/>
          <w:sz w:val="24"/>
          <w:szCs w:val="24"/>
        </w:rPr>
        <w:t>Kiwanuka</w:t>
      </w:r>
      <w:proofErr w:type="spellEnd"/>
      <w:r w:rsidRPr="00ED443B">
        <w:rPr>
          <w:rFonts w:ascii="Times New Roman" w:hAnsi="Times New Roman" w:cs="Times New Roman"/>
          <w:i/>
          <w:sz w:val="24"/>
          <w:szCs w:val="24"/>
        </w:rPr>
        <w:t xml:space="preserve"> Godfrey T/a </w:t>
      </w:r>
      <w:proofErr w:type="spellStart"/>
      <w:r w:rsidRPr="00ED443B">
        <w:rPr>
          <w:rFonts w:ascii="Times New Roman" w:hAnsi="Times New Roman" w:cs="Times New Roman"/>
          <w:i/>
          <w:sz w:val="24"/>
          <w:szCs w:val="24"/>
        </w:rPr>
        <w:t>Tasumi</w:t>
      </w:r>
      <w:proofErr w:type="spellEnd"/>
      <w:r w:rsidRPr="00ED443B">
        <w:rPr>
          <w:rFonts w:ascii="Times New Roman" w:hAnsi="Times New Roman" w:cs="Times New Roman"/>
          <w:i/>
          <w:sz w:val="24"/>
          <w:szCs w:val="24"/>
        </w:rPr>
        <w:t xml:space="preserve"> Auto Spares and Class mart v. </w:t>
      </w:r>
      <w:proofErr w:type="spellStart"/>
      <w:r w:rsidRPr="00ED443B">
        <w:rPr>
          <w:rFonts w:ascii="Times New Roman" w:hAnsi="Times New Roman" w:cs="Times New Roman"/>
          <w:i/>
          <w:sz w:val="24"/>
          <w:szCs w:val="24"/>
        </w:rPr>
        <w:t>Arua</w:t>
      </w:r>
      <w:proofErr w:type="spellEnd"/>
      <w:r w:rsidRPr="00ED443B">
        <w:rPr>
          <w:rFonts w:ascii="Times New Roman" w:hAnsi="Times New Roman" w:cs="Times New Roman"/>
          <w:i/>
          <w:sz w:val="24"/>
          <w:szCs w:val="24"/>
        </w:rPr>
        <w:t xml:space="preserve"> District Local Government H. C. Civil Suit No. 186 of 2006</w:t>
      </w:r>
      <w:r>
        <w:rPr>
          <w:rFonts w:ascii="Times New Roman" w:hAnsi="Times New Roman" w:cs="Times New Roman"/>
          <w:sz w:val="24"/>
          <w:szCs w:val="24"/>
        </w:rPr>
        <w:t>)</w:t>
      </w:r>
      <w:r w:rsidRPr="00ED443B">
        <w:rPr>
          <w:rFonts w:ascii="Times New Roman" w:hAnsi="Times New Roman" w:cs="Times New Roman"/>
          <w:sz w:val="24"/>
          <w:szCs w:val="24"/>
        </w:rPr>
        <w:t>.</w:t>
      </w:r>
      <w:r>
        <w:rPr>
          <w:rFonts w:ascii="Times New Roman" w:hAnsi="Times New Roman" w:cs="Times New Roman"/>
          <w:sz w:val="24"/>
          <w:szCs w:val="24"/>
        </w:rPr>
        <w:t xml:space="preserve"> All this is subject to the duty to mitigate. At common law, t</w:t>
      </w:r>
      <w:r w:rsidRPr="00537FBC">
        <w:rPr>
          <w:rFonts w:ascii="Times New Roman" w:hAnsi="Times New Roman" w:cs="Times New Roman"/>
          <w:sz w:val="24"/>
          <w:szCs w:val="24"/>
        </w:rPr>
        <w:t>he plaintiff had a duty to take all reasonable steps to mitigate the loss sustained</w:t>
      </w:r>
      <w:r>
        <w:rPr>
          <w:rFonts w:ascii="Times New Roman" w:hAnsi="Times New Roman" w:cs="Times New Roman"/>
          <w:sz w:val="24"/>
          <w:szCs w:val="24"/>
        </w:rPr>
        <w:t xml:space="preserve"> (see </w:t>
      </w:r>
      <w:r w:rsidRPr="00D03964">
        <w:rPr>
          <w:rFonts w:ascii="Times New Roman" w:hAnsi="Times New Roman" w:cs="Times New Roman"/>
          <w:i/>
          <w:sz w:val="24"/>
          <w:szCs w:val="24"/>
        </w:rPr>
        <w:t xml:space="preserve">African Highland Produce Ltd v. </w:t>
      </w:r>
      <w:proofErr w:type="spellStart"/>
      <w:r w:rsidRPr="00D03964">
        <w:rPr>
          <w:rFonts w:ascii="Times New Roman" w:hAnsi="Times New Roman" w:cs="Times New Roman"/>
          <w:i/>
          <w:sz w:val="24"/>
          <w:szCs w:val="24"/>
        </w:rPr>
        <w:t>Kisorio</w:t>
      </w:r>
      <w:proofErr w:type="spellEnd"/>
      <w:r w:rsidRPr="00D03964">
        <w:rPr>
          <w:rFonts w:ascii="Times New Roman" w:hAnsi="Times New Roman" w:cs="Times New Roman"/>
          <w:i/>
          <w:sz w:val="24"/>
          <w:szCs w:val="24"/>
        </w:rPr>
        <w:t xml:space="preserve"> [2001] 1 EA 1</w:t>
      </w:r>
      <w:r>
        <w:rPr>
          <w:rFonts w:ascii="Times New Roman" w:hAnsi="Times New Roman" w:cs="Times New Roman"/>
          <w:sz w:val="24"/>
          <w:szCs w:val="24"/>
        </w:rPr>
        <w:t xml:space="preserve">). </w:t>
      </w:r>
    </w:p>
    <w:p w:rsidR="00083FB9" w:rsidRDefault="00083FB9" w:rsidP="0043418B">
      <w:pPr>
        <w:spacing w:after="0" w:line="360" w:lineRule="auto"/>
        <w:jc w:val="both"/>
        <w:rPr>
          <w:rFonts w:ascii="Times New Roman" w:hAnsi="Times New Roman" w:cs="Times New Roman"/>
          <w:sz w:val="24"/>
          <w:szCs w:val="24"/>
        </w:rPr>
      </w:pPr>
    </w:p>
    <w:p w:rsidR="00083FB9" w:rsidRDefault="00083FB9" w:rsidP="00434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814996">
        <w:rPr>
          <w:rFonts w:ascii="Times New Roman" w:hAnsi="Times New Roman" w:cs="Times New Roman"/>
          <w:sz w:val="24"/>
          <w:szCs w:val="24"/>
        </w:rPr>
        <w:t>instant</w:t>
      </w:r>
      <w:r>
        <w:rPr>
          <w:rFonts w:ascii="Times New Roman" w:hAnsi="Times New Roman" w:cs="Times New Roman"/>
          <w:sz w:val="24"/>
          <w:szCs w:val="24"/>
        </w:rPr>
        <w:t xml:space="preserve"> case, the </w:t>
      </w:r>
      <w:r w:rsidR="00814996">
        <w:rPr>
          <w:rFonts w:ascii="Times New Roman" w:hAnsi="Times New Roman" w:cs="Times New Roman"/>
          <w:sz w:val="24"/>
          <w:szCs w:val="24"/>
        </w:rPr>
        <w:t>plaintiff</w:t>
      </w:r>
      <w:r>
        <w:rPr>
          <w:rFonts w:ascii="Times New Roman" w:hAnsi="Times New Roman" w:cs="Times New Roman"/>
          <w:sz w:val="24"/>
          <w:szCs w:val="24"/>
        </w:rPr>
        <w:t xml:space="preserve"> suffers </w:t>
      </w:r>
      <w:r w:rsidR="00814996">
        <w:rPr>
          <w:rFonts w:ascii="Times New Roman" w:hAnsi="Times New Roman" w:cs="Times New Roman"/>
          <w:sz w:val="24"/>
          <w:szCs w:val="24"/>
        </w:rPr>
        <w:t>a fracture</w:t>
      </w:r>
      <w:r>
        <w:rPr>
          <w:rFonts w:ascii="Times New Roman" w:hAnsi="Times New Roman" w:cs="Times New Roman"/>
          <w:sz w:val="24"/>
          <w:szCs w:val="24"/>
        </w:rPr>
        <w:t xml:space="preserve"> </w:t>
      </w:r>
      <w:r w:rsidR="00814996">
        <w:rPr>
          <w:rFonts w:ascii="Times New Roman" w:hAnsi="Times New Roman" w:cs="Times New Roman"/>
          <w:sz w:val="24"/>
          <w:szCs w:val="24"/>
        </w:rPr>
        <w:t>of</w:t>
      </w:r>
      <w:r>
        <w:rPr>
          <w:rFonts w:ascii="Times New Roman" w:hAnsi="Times New Roman" w:cs="Times New Roman"/>
          <w:sz w:val="24"/>
          <w:szCs w:val="24"/>
        </w:rPr>
        <w:t xml:space="preserve"> the upper </w:t>
      </w:r>
      <w:r w:rsidR="00814996">
        <w:rPr>
          <w:rFonts w:ascii="Times New Roman" w:hAnsi="Times New Roman" w:cs="Times New Roman"/>
          <w:sz w:val="24"/>
          <w:szCs w:val="24"/>
        </w:rPr>
        <w:t>third</w:t>
      </w:r>
      <w:r>
        <w:rPr>
          <w:rFonts w:ascii="Times New Roman" w:hAnsi="Times New Roman" w:cs="Times New Roman"/>
          <w:sz w:val="24"/>
          <w:szCs w:val="24"/>
        </w:rPr>
        <w:t xml:space="preserve"> of the </w:t>
      </w:r>
      <w:r w:rsidR="00814996">
        <w:rPr>
          <w:rFonts w:ascii="Times New Roman" w:hAnsi="Times New Roman" w:cs="Times New Roman"/>
          <w:sz w:val="24"/>
          <w:szCs w:val="24"/>
        </w:rPr>
        <w:t>tibia</w:t>
      </w:r>
      <w:r>
        <w:rPr>
          <w:rFonts w:ascii="Times New Roman" w:hAnsi="Times New Roman" w:cs="Times New Roman"/>
          <w:sz w:val="24"/>
          <w:szCs w:val="24"/>
        </w:rPr>
        <w:t xml:space="preserve">, </w:t>
      </w:r>
      <w:proofErr w:type="spellStart"/>
      <w:r>
        <w:rPr>
          <w:rFonts w:ascii="Times New Roman" w:hAnsi="Times New Roman" w:cs="Times New Roman"/>
          <w:sz w:val="24"/>
          <w:szCs w:val="24"/>
        </w:rPr>
        <w:t>lost</w:t>
      </w:r>
      <w:proofErr w:type="spellEnd"/>
      <w:r>
        <w:rPr>
          <w:rFonts w:ascii="Times New Roman" w:hAnsi="Times New Roman" w:cs="Times New Roman"/>
          <w:sz w:val="24"/>
          <w:szCs w:val="24"/>
        </w:rPr>
        <w:t xml:space="preserve"> of a lot blood</w:t>
      </w:r>
      <w:r w:rsidR="00814996">
        <w:rPr>
          <w:rFonts w:ascii="Times New Roman" w:hAnsi="Times New Roman" w:cs="Times New Roman"/>
          <w:sz w:val="24"/>
          <w:szCs w:val="24"/>
        </w:rPr>
        <w:t xml:space="preserve">, experienced excruciating </w:t>
      </w:r>
      <w:proofErr w:type="gramStart"/>
      <w:r w:rsidR="00814996">
        <w:rPr>
          <w:rFonts w:ascii="Times New Roman" w:hAnsi="Times New Roman" w:cs="Times New Roman"/>
          <w:sz w:val="24"/>
          <w:szCs w:val="24"/>
        </w:rPr>
        <w:t>pain,</w:t>
      </w:r>
      <w:proofErr w:type="gramEnd"/>
      <w:r w:rsidR="00814996">
        <w:rPr>
          <w:rFonts w:ascii="Times New Roman" w:hAnsi="Times New Roman" w:cs="Times New Roman"/>
          <w:sz w:val="24"/>
          <w:szCs w:val="24"/>
        </w:rPr>
        <w:t xml:space="preserve"> underwent surgery and now suffers a reduced flexibility of the right knee since he can only kneel with one knee. Although the evidence establishes that he suffered a lot of pain for a prolonged period of time, the degree of permanent incapacity he suffered as a result of the injury was never assessed. The court therefore is not in position to make an assessment of the permanent damage he suffered based on any prognosis as to his chances of healing in the future. </w:t>
      </w:r>
      <w:proofErr w:type="gramStart"/>
      <w:r w:rsidR="00814996">
        <w:rPr>
          <w:rFonts w:ascii="Times New Roman" w:hAnsi="Times New Roman" w:cs="Times New Roman"/>
          <w:sz w:val="24"/>
          <w:szCs w:val="24"/>
        </w:rPr>
        <w:t>the</w:t>
      </w:r>
      <w:proofErr w:type="gramEnd"/>
      <w:r w:rsidR="00814996">
        <w:rPr>
          <w:rFonts w:ascii="Times New Roman" w:hAnsi="Times New Roman" w:cs="Times New Roman"/>
          <w:sz w:val="24"/>
          <w:szCs w:val="24"/>
        </w:rPr>
        <w:t xml:space="preserve"> assessment will more or less be based on the pain and suffering he experienced. </w:t>
      </w:r>
    </w:p>
    <w:p w:rsidR="00814996" w:rsidRDefault="00814996" w:rsidP="0043418B">
      <w:pPr>
        <w:spacing w:after="0" w:line="360" w:lineRule="auto"/>
        <w:jc w:val="both"/>
        <w:rPr>
          <w:rFonts w:ascii="Times New Roman" w:hAnsi="Times New Roman" w:cs="Times New Roman"/>
          <w:sz w:val="24"/>
          <w:szCs w:val="24"/>
        </w:rPr>
      </w:pPr>
    </w:p>
    <w:p w:rsidR="00814996" w:rsidRDefault="002F6260" w:rsidP="00434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sidRPr="004C2B12">
        <w:rPr>
          <w:rFonts w:ascii="Times New Roman" w:hAnsi="Times New Roman" w:cs="Times New Roman"/>
          <w:i/>
          <w:sz w:val="24"/>
          <w:szCs w:val="24"/>
        </w:rPr>
        <w:t>Nansubuga</w:t>
      </w:r>
      <w:proofErr w:type="spellEnd"/>
      <w:r w:rsidRPr="004C2B12">
        <w:rPr>
          <w:rFonts w:ascii="Times New Roman" w:hAnsi="Times New Roman" w:cs="Times New Roman"/>
          <w:i/>
          <w:sz w:val="24"/>
          <w:szCs w:val="24"/>
        </w:rPr>
        <w:t xml:space="preserve"> Josephine v. Vision For Africa, H. C. Civil Suit No. 969 of 2005</w:t>
      </w:r>
      <w:r>
        <w:rPr>
          <w:rFonts w:ascii="Times New Roman" w:hAnsi="Times New Roman" w:cs="Times New Roman"/>
          <w:sz w:val="24"/>
          <w:szCs w:val="24"/>
        </w:rPr>
        <w:t xml:space="preserve">, </w:t>
      </w:r>
      <w:r w:rsidR="005F7432">
        <w:rPr>
          <w:rFonts w:ascii="Times New Roman" w:hAnsi="Times New Roman" w:cs="Times New Roman"/>
          <w:sz w:val="24"/>
          <w:szCs w:val="24"/>
        </w:rPr>
        <w:t xml:space="preserve">a decision delivered on </w:t>
      </w:r>
      <w:r w:rsidR="005F7432" w:rsidRPr="005F7432">
        <w:rPr>
          <w:rFonts w:ascii="Times New Roman" w:hAnsi="Times New Roman" w:cs="Times New Roman"/>
          <w:sz w:val="24"/>
          <w:szCs w:val="24"/>
        </w:rPr>
        <w:t>5</w:t>
      </w:r>
      <w:r w:rsidR="005F7432" w:rsidRPr="005F7432">
        <w:rPr>
          <w:rFonts w:ascii="Times New Roman" w:hAnsi="Times New Roman" w:cs="Times New Roman"/>
          <w:sz w:val="24"/>
          <w:szCs w:val="24"/>
          <w:vertAlign w:val="superscript"/>
        </w:rPr>
        <w:t>th</w:t>
      </w:r>
      <w:r w:rsidR="005F7432" w:rsidRPr="005F7432">
        <w:rPr>
          <w:rFonts w:ascii="Times New Roman" w:hAnsi="Times New Roman" w:cs="Times New Roman"/>
          <w:sz w:val="24"/>
          <w:szCs w:val="24"/>
        </w:rPr>
        <w:t xml:space="preserve"> February</w:t>
      </w:r>
      <w:r w:rsidR="005F7432">
        <w:rPr>
          <w:rFonts w:ascii="Times New Roman" w:hAnsi="Times New Roman" w:cs="Times New Roman"/>
          <w:sz w:val="24"/>
          <w:szCs w:val="24"/>
        </w:rPr>
        <w:t>,</w:t>
      </w:r>
      <w:r w:rsidR="005F7432" w:rsidRPr="005F7432">
        <w:rPr>
          <w:rFonts w:ascii="Times New Roman" w:hAnsi="Times New Roman" w:cs="Times New Roman"/>
          <w:sz w:val="24"/>
          <w:szCs w:val="24"/>
        </w:rPr>
        <w:t xml:space="preserve"> 2009</w:t>
      </w:r>
      <w:r w:rsidR="005F7432">
        <w:rPr>
          <w:rFonts w:ascii="Times New Roman" w:hAnsi="Times New Roman" w:cs="Times New Roman"/>
          <w:sz w:val="24"/>
          <w:szCs w:val="24"/>
        </w:rPr>
        <w:t>,</w:t>
      </w:r>
      <w:r w:rsidR="005F7432" w:rsidRPr="005F7432">
        <w:rPr>
          <w:rFonts w:ascii="Times New Roman" w:hAnsi="Times New Roman" w:cs="Times New Roman"/>
          <w:sz w:val="24"/>
          <w:szCs w:val="24"/>
        </w:rPr>
        <w:t xml:space="preserve"> </w:t>
      </w:r>
      <w:r w:rsidR="005F7432">
        <w:rPr>
          <w:rFonts w:ascii="Times New Roman" w:hAnsi="Times New Roman" w:cs="Times New Roman"/>
          <w:sz w:val="24"/>
          <w:szCs w:val="24"/>
        </w:rPr>
        <w:t>t</w:t>
      </w:r>
      <w:r>
        <w:rPr>
          <w:rFonts w:ascii="Times New Roman" w:hAnsi="Times New Roman" w:cs="Times New Roman"/>
          <w:sz w:val="24"/>
          <w:szCs w:val="24"/>
        </w:rPr>
        <w:t xml:space="preserve">he plaintiff suffered </w:t>
      </w:r>
      <w:r w:rsidR="00D179BC" w:rsidRPr="00D179BC">
        <w:rPr>
          <w:rFonts w:ascii="Times New Roman" w:hAnsi="Times New Roman" w:cs="Times New Roman"/>
          <w:sz w:val="24"/>
          <w:szCs w:val="24"/>
        </w:rPr>
        <w:t xml:space="preserve">injuries </w:t>
      </w:r>
      <w:r w:rsidR="00D179BC">
        <w:rPr>
          <w:rFonts w:ascii="Times New Roman" w:hAnsi="Times New Roman" w:cs="Times New Roman"/>
          <w:sz w:val="24"/>
          <w:szCs w:val="24"/>
        </w:rPr>
        <w:t>as a result of</w:t>
      </w:r>
      <w:r w:rsidR="00D179BC" w:rsidRPr="00D179BC">
        <w:rPr>
          <w:rFonts w:ascii="Times New Roman" w:hAnsi="Times New Roman" w:cs="Times New Roman"/>
          <w:sz w:val="24"/>
          <w:szCs w:val="24"/>
        </w:rPr>
        <w:t xml:space="preserve"> a road traffic accident ca</w:t>
      </w:r>
      <w:r w:rsidR="00D179BC">
        <w:rPr>
          <w:rFonts w:ascii="Times New Roman" w:hAnsi="Times New Roman" w:cs="Times New Roman"/>
          <w:sz w:val="24"/>
          <w:szCs w:val="24"/>
        </w:rPr>
        <w:t xml:space="preserve">used by the defendant’s vehicle, which included; </w:t>
      </w:r>
      <w:r w:rsidR="004C2B12">
        <w:rPr>
          <w:rFonts w:ascii="Times New Roman" w:hAnsi="Times New Roman" w:cs="Times New Roman"/>
          <w:sz w:val="24"/>
          <w:szCs w:val="24"/>
        </w:rPr>
        <w:t>f</w:t>
      </w:r>
      <w:r w:rsidR="00D179BC" w:rsidRPr="00D179BC">
        <w:rPr>
          <w:rFonts w:ascii="Times New Roman" w:hAnsi="Times New Roman" w:cs="Times New Roman"/>
          <w:sz w:val="24"/>
          <w:szCs w:val="24"/>
        </w:rPr>
        <w:t xml:space="preserve">racture of neck of the left femur, fracture of the right acetabulum, fracture of the interior right pubic, fracture of the left tibia plateau, comminuted fracture of the distal third of the right tibia and fracture of the medical </w:t>
      </w:r>
      <w:proofErr w:type="spellStart"/>
      <w:r w:rsidR="00D179BC" w:rsidRPr="00D179BC">
        <w:rPr>
          <w:rFonts w:ascii="Times New Roman" w:hAnsi="Times New Roman" w:cs="Times New Roman"/>
          <w:sz w:val="24"/>
          <w:szCs w:val="24"/>
        </w:rPr>
        <w:t>mallelus</w:t>
      </w:r>
      <w:proofErr w:type="spellEnd"/>
      <w:r w:rsidR="00D179BC" w:rsidRPr="00D179BC">
        <w:rPr>
          <w:rFonts w:ascii="Times New Roman" w:hAnsi="Times New Roman" w:cs="Times New Roman"/>
          <w:sz w:val="24"/>
          <w:szCs w:val="24"/>
        </w:rPr>
        <w:t xml:space="preserve">, multiple fractures with the </w:t>
      </w:r>
      <w:r w:rsidR="008F5FD7" w:rsidRPr="00D179BC">
        <w:rPr>
          <w:rFonts w:ascii="Times New Roman" w:hAnsi="Times New Roman" w:cs="Times New Roman"/>
          <w:sz w:val="24"/>
          <w:szCs w:val="24"/>
        </w:rPr>
        <w:t>hemorrhagic</w:t>
      </w:r>
      <w:r w:rsidR="00D179BC" w:rsidRPr="00D179BC">
        <w:rPr>
          <w:rFonts w:ascii="Times New Roman" w:hAnsi="Times New Roman" w:cs="Times New Roman"/>
          <w:sz w:val="24"/>
          <w:szCs w:val="24"/>
        </w:rPr>
        <w:t xml:space="preserve"> shock, fracture of rectal femur, right fracture, dislocating right 1st metata</w:t>
      </w:r>
      <w:r w:rsidR="008F5FD7">
        <w:rPr>
          <w:rFonts w:ascii="Times New Roman" w:hAnsi="Times New Roman" w:cs="Times New Roman"/>
          <w:sz w:val="24"/>
          <w:szCs w:val="24"/>
        </w:rPr>
        <w:t>rsal-</w:t>
      </w:r>
      <w:r w:rsidR="00D179BC" w:rsidRPr="00D179BC">
        <w:rPr>
          <w:rFonts w:ascii="Times New Roman" w:hAnsi="Times New Roman" w:cs="Times New Roman"/>
          <w:sz w:val="24"/>
          <w:szCs w:val="24"/>
        </w:rPr>
        <w:t xml:space="preserve"> phalange</w:t>
      </w:r>
      <w:r w:rsidR="008F5FD7">
        <w:rPr>
          <w:rFonts w:ascii="Times New Roman" w:hAnsi="Times New Roman" w:cs="Times New Roman"/>
          <w:sz w:val="24"/>
          <w:szCs w:val="24"/>
        </w:rPr>
        <w:t>s</w:t>
      </w:r>
      <w:r w:rsidR="00D179BC" w:rsidRPr="00D179BC">
        <w:rPr>
          <w:rFonts w:ascii="Times New Roman" w:hAnsi="Times New Roman" w:cs="Times New Roman"/>
          <w:sz w:val="24"/>
          <w:szCs w:val="24"/>
        </w:rPr>
        <w:t xml:space="preserve"> joint and post traumatic avascular </w:t>
      </w:r>
      <w:proofErr w:type="spellStart"/>
      <w:r w:rsidR="00D179BC" w:rsidRPr="00D179BC">
        <w:rPr>
          <w:rFonts w:ascii="Times New Roman" w:hAnsi="Times New Roman" w:cs="Times New Roman"/>
          <w:sz w:val="24"/>
          <w:szCs w:val="24"/>
        </w:rPr>
        <w:t>necroses</w:t>
      </w:r>
      <w:proofErr w:type="spellEnd"/>
      <w:r w:rsidR="00D179BC" w:rsidRPr="00D179BC">
        <w:rPr>
          <w:rFonts w:ascii="Times New Roman" w:hAnsi="Times New Roman" w:cs="Times New Roman"/>
          <w:sz w:val="24"/>
          <w:szCs w:val="24"/>
        </w:rPr>
        <w:t xml:space="preserve"> of left </w:t>
      </w:r>
      <w:proofErr w:type="spellStart"/>
      <w:r w:rsidR="00D179BC" w:rsidRPr="00D179BC">
        <w:rPr>
          <w:rFonts w:ascii="Times New Roman" w:hAnsi="Times New Roman" w:cs="Times New Roman"/>
          <w:sz w:val="24"/>
          <w:szCs w:val="24"/>
        </w:rPr>
        <w:t>fernoral</w:t>
      </w:r>
      <w:proofErr w:type="spellEnd"/>
      <w:r w:rsidR="00D179BC" w:rsidRPr="00D179BC">
        <w:rPr>
          <w:rFonts w:ascii="Times New Roman" w:hAnsi="Times New Roman" w:cs="Times New Roman"/>
          <w:sz w:val="24"/>
          <w:szCs w:val="24"/>
        </w:rPr>
        <w:t xml:space="preserve"> head and post traumatic osteoarthritis of the right hip joint.</w:t>
      </w:r>
      <w:r w:rsidR="00D179BC">
        <w:rPr>
          <w:rFonts w:ascii="Times New Roman" w:hAnsi="Times New Roman" w:cs="Times New Roman"/>
          <w:sz w:val="24"/>
          <w:szCs w:val="24"/>
        </w:rPr>
        <w:t xml:space="preserve"> </w:t>
      </w:r>
      <w:r w:rsidR="004C2B12">
        <w:rPr>
          <w:rFonts w:ascii="Times New Roman" w:hAnsi="Times New Roman" w:cs="Times New Roman"/>
          <w:sz w:val="24"/>
          <w:szCs w:val="24"/>
        </w:rPr>
        <w:t>He</w:t>
      </w:r>
      <w:r w:rsidR="004C2B12" w:rsidRPr="004C2B12">
        <w:rPr>
          <w:rFonts w:ascii="Times New Roman" w:hAnsi="Times New Roman" w:cs="Times New Roman"/>
          <w:sz w:val="24"/>
          <w:szCs w:val="24"/>
        </w:rPr>
        <w:t xml:space="preserve">r injuries </w:t>
      </w:r>
      <w:r w:rsidR="004C2B12">
        <w:rPr>
          <w:rFonts w:ascii="Times New Roman" w:hAnsi="Times New Roman" w:cs="Times New Roman"/>
          <w:sz w:val="24"/>
          <w:szCs w:val="24"/>
        </w:rPr>
        <w:t xml:space="preserve">were classified </w:t>
      </w:r>
      <w:r w:rsidR="004C2B12" w:rsidRPr="004C2B12">
        <w:rPr>
          <w:rFonts w:ascii="Times New Roman" w:hAnsi="Times New Roman" w:cs="Times New Roman"/>
          <w:sz w:val="24"/>
          <w:szCs w:val="24"/>
        </w:rPr>
        <w:t xml:space="preserve">as maim, and her permanent disability </w:t>
      </w:r>
      <w:r w:rsidR="004C2B12">
        <w:rPr>
          <w:rFonts w:ascii="Times New Roman" w:hAnsi="Times New Roman" w:cs="Times New Roman"/>
          <w:sz w:val="24"/>
          <w:szCs w:val="24"/>
        </w:rPr>
        <w:t xml:space="preserve">was </w:t>
      </w:r>
      <w:r w:rsidR="004C2B12" w:rsidRPr="004C2B12">
        <w:rPr>
          <w:rFonts w:ascii="Times New Roman" w:hAnsi="Times New Roman" w:cs="Times New Roman"/>
          <w:sz w:val="24"/>
          <w:szCs w:val="24"/>
        </w:rPr>
        <w:t>fixed at 80%</w:t>
      </w:r>
      <w:r w:rsidR="004C2B12">
        <w:rPr>
          <w:rFonts w:ascii="Times New Roman" w:hAnsi="Times New Roman" w:cs="Times New Roman"/>
          <w:sz w:val="24"/>
          <w:szCs w:val="24"/>
        </w:rPr>
        <w:t xml:space="preserve">. </w:t>
      </w:r>
      <w:r w:rsidR="00D179BC">
        <w:rPr>
          <w:rFonts w:ascii="Times New Roman" w:hAnsi="Times New Roman" w:cs="Times New Roman"/>
          <w:sz w:val="24"/>
          <w:szCs w:val="24"/>
        </w:rPr>
        <w:t xml:space="preserve">She was awarded </w:t>
      </w:r>
      <w:proofErr w:type="spellStart"/>
      <w:r w:rsidR="00D179BC">
        <w:rPr>
          <w:rFonts w:ascii="Times New Roman" w:hAnsi="Times New Roman" w:cs="Times New Roman"/>
          <w:sz w:val="24"/>
          <w:szCs w:val="24"/>
        </w:rPr>
        <w:t>shs</w:t>
      </w:r>
      <w:proofErr w:type="spellEnd"/>
      <w:r w:rsidR="00D179BC">
        <w:rPr>
          <w:rFonts w:ascii="Times New Roman" w:hAnsi="Times New Roman" w:cs="Times New Roman"/>
          <w:sz w:val="24"/>
          <w:szCs w:val="24"/>
        </w:rPr>
        <w:t xml:space="preserve">. </w:t>
      </w:r>
      <w:r w:rsidR="004C2B12" w:rsidRPr="004C2B12">
        <w:rPr>
          <w:rFonts w:ascii="Times New Roman" w:hAnsi="Times New Roman" w:cs="Times New Roman"/>
          <w:sz w:val="24"/>
          <w:szCs w:val="24"/>
        </w:rPr>
        <w:t xml:space="preserve">35,000,000/= </w:t>
      </w:r>
      <w:r w:rsidR="004C2B12">
        <w:rPr>
          <w:rFonts w:ascii="Times New Roman" w:hAnsi="Times New Roman" w:cs="Times New Roman"/>
          <w:sz w:val="24"/>
          <w:szCs w:val="24"/>
        </w:rPr>
        <w:t xml:space="preserve">as </w:t>
      </w:r>
      <w:r w:rsidR="004C2B12" w:rsidRPr="004C2B12">
        <w:rPr>
          <w:rFonts w:ascii="Times New Roman" w:hAnsi="Times New Roman" w:cs="Times New Roman"/>
          <w:sz w:val="24"/>
          <w:szCs w:val="24"/>
        </w:rPr>
        <w:t>general damages.</w:t>
      </w:r>
      <w:r w:rsidR="00814996">
        <w:rPr>
          <w:rFonts w:ascii="Times New Roman" w:hAnsi="Times New Roman" w:cs="Times New Roman"/>
          <w:sz w:val="24"/>
          <w:szCs w:val="24"/>
        </w:rPr>
        <w:t xml:space="preserve"> </w:t>
      </w:r>
    </w:p>
    <w:p w:rsidR="00814996" w:rsidRDefault="00814996" w:rsidP="0043418B">
      <w:pPr>
        <w:spacing w:after="0" w:line="360" w:lineRule="auto"/>
        <w:jc w:val="both"/>
        <w:rPr>
          <w:rFonts w:ascii="Times New Roman" w:hAnsi="Times New Roman" w:cs="Times New Roman"/>
          <w:sz w:val="24"/>
          <w:szCs w:val="24"/>
        </w:rPr>
      </w:pPr>
    </w:p>
    <w:p w:rsidR="002F6260" w:rsidRDefault="00814996" w:rsidP="0043418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comparison, the plaintiff in the instant case suffered less than a third of the injuries the victim in that case suffered. Taking into account the inflationary tendencies that </w:t>
      </w:r>
      <w:r w:rsidR="00FE7C36">
        <w:rPr>
          <w:rFonts w:ascii="Times New Roman" w:hAnsi="Times New Roman" w:cs="Times New Roman"/>
          <w:sz w:val="24"/>
          <w:szCs w:val="24"/>
        </w:rPr>
        <w:t>has</w:t>
      </w:r>
      <w:r>
        <w:rPr>
          <w:rFonts w:ascii="Times New Roman" w:hAnsi="Times New Roman" w:cs="Times New Roman"/>
          <w:sz w:val="24"/>
          <w:szCs w:val="24"/>
        </w:rPr>
        <w:t xml:space="preserve"> inevitably affected this </w:t>
      </w:r>
      <w:proofErr w:type="gramStart"/>
      <w:r>
        <w:rPr>
          <w:rFonts w:ascii="Times New Roman" w:hAnsi="Times New Roman" w:cs="Times New Roman"/>
          <w:sz w:val="24"/>
          <w:szCs w:val="24"/>
        </w:rPr>
        <w:t>claim,</w:t>
      </w:r>
      <w:proofErr w:type="gramEnd"/>
      <w:r>
        <w:rPr>
          <w:rFonts w:ascii="Times New Roman" w:hAnsi="Times New Roman" w:cs="Times New Roman"/>
          <w:sz w:val="24"/>
          <w:szCs w:val="24"/>
        </w:rPr>
        <w:t xml:space="preserve"> I will accordingly award the plaintiff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FE7C36">
        <w:rPr>
          <w:rFonts w:ascii="Times New Roman" w:hAnsi="Times New Roman" w:cs="Times New Roman"/>
          <w:sz w:val="24"/>
          <w:szCs w:val="24"/>
        </w:rPr>
        <w:t xml:space="preserve">12,000,000/= </w:t>
      </w:r>
      <w:r>
        <w:rPr>
          <w:rFonts w:ascii="Times New Roman" w:hAnsi="Times New Roman" w:cs="Times New Roman"/>
          <w:sz w:val="24"/>
          <w:szCs w:val="24"/>
        </w:rPr>
        <w:t xml:space="preserve">in general damages. </w:t>
      </w:r>
    </w:p>
    <w:p w:rsidR="00FE7C36" w:rsidRDefault="00FE7C36" w:rsidP="0043418B">
      <w:pPr>
        <w:spacing w:after="0" w:line="360" w:lineRule="auto"/>
        <w:jc w:val="both"/>
        <w:rPr>
          <w:rFonts w:ascii="Times New Roman" w:hAnsi="Times New Roman" w:cs="Times New Roman"/>
          <w:sz w:val="24"/>
          <w:szCs w:val="24"/>
        </w:rPr>
      </w:pPr>
    </w:p>
    <w:p w:rsidR="00914665" w:rsidRDefault="00FE7C36" w:rsidP="00914665">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plaintiff claimed exemplary damages. </w:t>
      </w:r>
      <w:r w:rsidR="00914665">
        <w:rPr>
          <w:rFonts w:ascii="Times New Roman" w:hAnsi="Times New Roman" w:cs="Times New Roman"/>
          <w:sz w:val="24"/>
          <w:szCs w:val="24"/>
        </w:rPr>
        <w:t>These</w:t>
      </w:r>
      <w:r w:rsidR="00914665" w:rsidRPr="00171B95">
        <w:rPr>
          <w:rFonts w:ascii="Times New Roman" w:hAnsi="Times New Roman" w:cs="Times New Roman"/>
          <w:sz w:val="24"/>
          <w:szCs w:val="24"/>
        </w:rPr>
        <w:t xml:space="preserve"> damages, also referred to as punitive damages, </w:t>
      </w:r>
      <w:r w:rsidR="00914665">
        <w:rPr>
          <w:rFonts w:ascii="Times New Roman" w:hAnsi="Times New Roman" w:cs="Times New Roman"/>
          <w:sz w:val="24"/>
          <w:szCs w:val="24"/>
        </w:rPr>
        <w:t>represent</w:t>
      </w:r>
      <w:r w:rsidR="00914665" w:rsidRPr="00171B95">
        <w:rPr>
          <w:rFonts w:ascii="Times New Roman" w:hAnsi="Times New Roman" w:cs="Times New Roman"/>
          <w:sz w:val="24"/>
          <w:szCs w:val="24"/>
        </w:rPr>
        <w:t xml:space="preserve"> a sum of money of a penal nature in addition to the compensatory damages given for pecuniary loss and mental suffering. They are deterrent in nature and aimed at curbing the repeat of the offending act.</w:t>
      </w:r>
      <w:r w:rsidR="00914665" w:rsidRPr="00171B95">
        <w:rPr>
          <w:rFonts w:ascii="Times New Roman" w:eastAsia="Times New Roman" w:hAnsi="Times New Roman" w:cs="Times New Roman"/>
          <w:sz w:val="24"/>
          <w:szCs w:val="24"/>
        </w:rPr>
        <w:t xml:space="preserve"> They are given entirely without reference to any proved actual loss suffered by the plaintiff (see </w:t>
      </w:r>
      <w:r w:rsidR="00914665" w:rsidRPr="00171B95">
        <w:rPr>
          <w:rFonts w:ascii="Times New Roman" w:eastAsia="Times New Roman" w:hAnsi="Times New Roman" w:cs="Times New Roman"/>
          <w:i/>
          <w:sz w:val="24"/>
          <w:szCs w:val="24"/>
        </w:rPr>
        <w:t xml:space="preserve">WSO Davies v. </w:t>
      </w:r>
      <w:proofErr w:type="spellStart"/>
      <w:r w:rsidR="00914665" w:rsidRPr="00171B95">
        <w:rPr>
          <w:rFonts w:ascii="Times New Roman" w:eastAsia="Times New Roman" w:hAnsi="Times New Roman" w:cs="Times New Roman"/>
          <w:i/>
          <w:sz w:val="24"/>
          <w:szCs w:val="24"/>
        </w:rPr>
        <w:t>Mohanlal</w:t>
      </w:r>
      <w:proofErr w:type="spellEnd"/>
      <w:r w:rsidR="00914665" w:rsidRPr="00171B95">
        <w:rPr>
          <w:rFonts w:ascii="Times New Roman" w:eastAsia="Times New Roman" w:hAnsi="Times New Roman" w:cs="Times New Roman"/>
          <w:i/>
          <w:sz w:val="24"/>
          <w:szCs w:val="24"/>
        </w:rPr>
        <w:t xml:space="preserve"> </w:t>
      </w:r>
      <w:proofErr w:type="spellStart"/>
      <w:r w:rsidR="00914665" w:rsidRPr="00171B95">
        <w:rPr>
          <w:rFonts w:ascii="Times New Roman" w:eastAsia="Times New Roman" w:hAnsi="Times New Roman" w:cs="Times New Roman"/>
          <w:i/>
          <w:sz w:val="24"/>
          <w:szCs w:val="24"/>
        </w:rPr>
        <w:t>Karamshi</w:t>
      </w:r>
      <w:proofErr w:type="spellEnd"/>
      <w:r w:rsidR="00914665" w:rsidRPr="00171B95">
        <w:rPr>
          <w:rFonts w:ascii="Times New Roman" w:eastAsia="Times New Roman" w:hAnsi="Times New Roman" w:cs="Times New Roman"/>
          <w:i/>
          <w:sz w:val="24"/>
          <w:szCs w:val="24"/>
        </w:rPr>
        <w:t xml:space="preserve"> Shah [1957] 1 EA 352</w:t>
      </w:r>
      <w:r w:rsidR="00914665" w:rsidRPr="00171B95">
        <w:rPr>
          <w:rFonts w:ascii="Times New Roman" w:eastAsia="Times New Roman" w:hAnsi="Times New Roman" w:cs="Times New Roman"/>
          <w:sz w:val="24"/>
          <w:szCs w:val="24"/>
        </w:rPr>
        <w:t xml:space="preserve">). If the </w:t>
      </w:r>
      <w:r w:rsidR="00914665">
        <w:rPr>
          <w:rFonts w:ascii="Times New Roman" w:eastAsia="Times New Roman" w:hAnsi="Times New Roman" w:cs="Times New Roman"/>
          <w:sz w:val="24"/>
          <w:szCs w:val="24"/>
        </w:rPr>
        <w:t xml:space="preserve">tort is accompanied </w:t>
      </w:r>
      <w:r w:rsidR="00914665" w:rsidRPr="00171B95">
        <w:rPr>
          <w:rFonts w:ascii="Times New Roman" w:eastAsia="Times New Roman" w:hAnsi="Times New Roman" w:cs="Times New Roman"/>
          <w:sz w:val="24"/>
          <w:szCs w:val="24"/>
        </w:rPr>
        <w:t>by aggravating circumstances, the plaintiff may be awarded exemplary damages. </w:t>
      </w:r>
    </w:p>
    <w:p w:rsidR="00914665" w:rsidRPr="00171B95" w:rsidRDefault="00914665" w:rsidP="00914665">
      <w:pPr>
        <w:spacing w:after="0" w:line="360" w:lineRule="auto"/>
        <w:jc w:val="both"/>
        <w:rPr>
          <w:rFonts w:ascii="Times New Roman" w:eastAsia="Times New Roman" w:hAnsi="Times New Roman" w:cs="Times New Roman"/>
          <w:sz w:val="24"/>
          <w:szCs w:val="24"/>
        </w:rPr>
      </w:pPr>
      <w:r w:rsidRPr="00171B95">
        <w:rPr>
          <w:rFonts w:ascii="Times New Roman" w:eastAsia="Times New Roman" w:hAnsi="Times New Roman" w:cs="Times New Roman"/>
          <w:sz w:val="24"/>
          <w:szCs w:val="24"/>
        </w:rPr>
        <w:lastRenderedPageBreak/>
        <w:t>Exemplary damages should only be awa</w:t>
      </w:r>
      <w:r>
        <w:rPr>
          <w:rFonts w:ascii="Times New Roman" w:eastAsia="Times New Roman" w:hAnsi="Times New Roman" w:cs="Times New Roman"/>
          <w:sz w:val="24"/>
          <w:szCs w:val="24"/>
        </w:rPr>
        <w:t>rded in two categories of cases</w:t>
      </w:r>
      <w:r w:rsidRPr="00171B95">
        <w:rPr>
          <w:rFonts w:ascii="Times New Roman" w:eastAsia="Times New Roman" w:hAnsi="Times New Roman" w:cs="Times New Roman"/>
          <w:sz w:val="24"/>
          <w:szCs w:val="24"/>
        </w:rPr>
        <w:t xml:space="preserve">; - cases in which the wrong complained of was an oppressive, arbitrary or unconstitutional action by a servant of the government, or cases in which the defendant’s conduct has been calculated by him to make a profit for himself which may well exceed the compensation made to the defendant (see </w:t>
      </w:r>
      <w:r w:rsidRPr="00171B95">
        <w:rPr>
          <w:rFonts w:ascii="Times New Roman" w:eastAsia="Times New Roman" w:hAnsi="Times New Roman" w:cs="Times New Roman"/>
          <w:i/>
          <w:sz w:val="24"/>
          <w:szCs w:val="24"/>
        </w:rPr>
        <w:t xml:space="preserve">Kanji </w:t>
      </w:r>
      <w:proofErr w:type="spellStart"/>
      <w:r w:rsidRPr="00171B95">
        <w:rPr>
          <w:rFonts w:ascii="Times New Roman" w:eastAsia="Times New Roman" w:hAnsi="Times New Roman" w:cs="Times New Roman"/>
          <w:i/>
          <w:sz w:val="24"/>
          <w:szCs w:val="24"/>
        </w:rPr>
        <w:t>Naran</w:t>
      </w:r>
      <w:proofErr w:type="spellEnd"/>
      <w:r w:rsidRPr="00171B95">
        <w:rPr>
          <w:rFonts w:ascii="Times New Roman" w:eastAsia="Times New Roman" w:hAnsi="Times New Roman" w:cs="Times New Roman"/>
          <w:i/>
          <w:sz w:val="24"/>
          <w:szCs w:val="24"/>
        </w:rPr>
        <w:t xml:space="preserve"> Patel v. Noor </w:t>
      </w:r>
      <w:proofErr w:type="spellStart"/>
      <w:r w:rsidRPr="00171B95">
        <w:rPr>
          <w:rFonts w:ascii="Times New Roman" w:eastAsia="Times New Roman" w:hAnsi="Times New Roman" w:cs="Times New Roman"/>
          <w:i/>
          <w:sz w:val="24"/>
          <w:szCs w:val="24"/>
        </w:rPr>
        <w:t>Essa</w:t>
      </w:r>
      <w:proofErr w:type="spellEnd"/>
      <w:r w:rsidRPr="00171B95">
        <w:rPr>
          <w:rFonts w:ascii="Times New Roman" w:eastAsia="Times New Roman" w:hAnsi="Times New Roman" w:cs="Times New Roman"/>
          <w:i/>
          <w:sz w:val="24"/>
          <w:szCs w:val="24"/>
        </w:rPr>
        <w:t xml:space="preserve"> and another [1965] 1 EA 484</w:t>
      </w:r>
      <w:r>
        <w:rPr>
          <w:rFonts w:ascii="Times New Roman" w:eastAsia="Times New Roman" w:hAnsi="Times New Roman" w:cs="Times New Roman"/>
          <w:sz w:val="24"/>
          <w:szCs w:val="24"/>
        </w:rPr>
        <w:t>)</w:t>
      </w:r>
      <w:r w:rsidRPr="00171B9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1B95">
        <w:rPr>
          <w:rFonts w:ascii="Times New Roman" w:eastAsia="Times New Roman" w:hAnsi="Times New Roman" w:cs="Times New Roman"/>
          <w:sz w:val="24"/>
          <w:szCs w:val="24"/>
        </w:rPr>
        <w:t>The</w:t>
      </w:r>
      <w:r>
        <w:rPr>
          <w:rFonts w:ascii="Times New Roman" w:eastAsia="Times New Roman" w:hAnsi="Times New Roman" w:cs="Times New Roman"/>
          <w:sz w:val="24"/>
          <w:szCs w:val="24"/>
        </w:rPr>
        <w:t>re are no</w:t>
      </w:r>
      <w:r w:rsidRPr="00171B95">
        <w:rPr>
          <w:rFonts w:ascii="Times New Roman" w:eastAsia="Times New Roman" w:hAnsi="Times New Roman" w:cs="Times New Roman"/>
          <w:sz w:val="24"/>
          <w:szCs w:val="24"/>
        </w:rPr>
        <w:t xml:space="preserve"> aggravating factors </w:t>
      </w:r>
      <w:r>
        <w:rPr>
          <w:rFonts w:ascii="Times New Roman" w:eastAsia="Times New Roman" w:hAnsi="Times New Roman" w:cs="Times New Roman"/>
          <w:sz w:val="24"/>
          <w:szCs w:val="24"/>
        </w:rPr>
        <w:t xml:space="preserve">in this suit that either pleaded </w:t>
      </w:r>
      <w:r w:rsidRPr="00171B95">
        <w:rPr>
          <w:rFonts w:ascii="Times New Roman" w:eastAsia="Times New Roman" w:hAnsi="Times New Roman" w:cs="Times New Roman"/>
          <w:sz w:val="24"/>
          <w:szCs w:val="24"/>
        </w:rPr>
        <w:t xml:space="preserve">or proved. The evidence of the </w:t>
      </w:r>
      <w:r>
        <w:rPr>
          <w:rFonts w:ascii="Times New Roman" w:eastAsia="Times New Roman" w:hAnsi="Times New Roman" w:cs="Times New Roman"/>
          <w:sz w:val="24"/>
          <w:szCs w:val="24"/>
        </w:rPr>
        <w:t>plaintiff</w:t>
      </w:r>
      <w:r w:rsidRPr="00171B95">
        <w:rPr>
          <w:rFonts w:ascii="Times New Roman" w:eastAsia="Times New Roman" w:hAnsi="Times New Roman" w:cs="Times New Roman"/>
          <w:sz w:val="24"/>
          <w:szCs w:val="24"/>
        </w:rPr>
        <w:t xml:space="preserve"> does not show that the defendant </w:t>
      </w:r>
      <w:r>
        <w:rPr>
          <w:rFonts w:ascii="Times New Roman" w:eastAsia="Times New Roman" w:hAnsi="Times New Roman" w:cs="Times New Roman"/>
          <w:sz w:val="24"/>
          <w:szCs w:val="24"/>
        </w:rPr>
        <w:t xml:space="preserve">engaged in any </w:t>
      </w:r>
      <w:r w:rsidRPr="00171B95">
        <w:rPr>
          <w:rFonts w:ascii="Times New Roman" w:eastAsia="Times New Roman" w:hAnsi="Times New Roman" w:cs="Times New Roman"/>
          <w:sz w:val="24"/>
          <w:szCs w:val="24"/>
        </w:rPr>
        <w:t>oppressive</w:t>
      </w:r>
      <w:r>
        <w:rPr>
          <w:rFonts w:ascii="Times New Roman" w:eastAsia="Times New Roman" w:hAnsi="Times New Roman" w:cs="Times New Roman"/>
          <w:sz w:val="24"/>
          <w:szCs w:val="24"/>
        </w:rPr>
        <w:t xml:space="preserve"> or</w:t>
      </w:r>
      <w:r w:rsidRPr="00171B95">
        <w:rPr>
          <w:rFonts w:ascii="Times New Roman" w:eastAsia="Times New Roman" w:hAnsi="Times New Roman" w:cs="Times New Roman"/>
          <w:sz w:val="24"/>
          <w:szCs w:val="24"/>
        </w:rPr>
        <w:t xml:space="preserve"> arbitrary</w:t>
      </w:r>
      <w:r>
        <w:rPr>
          <w:rFonts w:ascii="Times New Roman" w:eastAsia="Times New Roman" w:hAnsi="Times New Roman" w:cs="Times New Roman"/>
          <w:sz w:val="24"/>
          <w:szCs w:val="24"/>
        </w:rPr>
        <w:t xml:space="preserve"> acts, beyond the mere fact of shooting.</w:t>
      </w:r>
      <w:r w:rsidRPr="00171B95">
        <w:rPr>
          <w:rFonts w:ascii="Times New Roman" w:eastAsia="Times New Roman" w:hAnsi="Times New Roman" w:cs="Times New Roman"/>
          <w:sz w:val="24"/>
          <w:szCs w:val="24"/>
        </w:rPr>
        <w:t xml:space="preserve"> I find that the </w:t>
      </w:r>
      <w:r>
        <w:rPr>
          <w:rFonts w:ascii="Times New Roman" w:eastAsia="Times New Roman" w:hAnsi="Times New Roman" w:cs="Times New Roman"/>
          <w:sz w:val="24"/>
          <w:szCs w:val="24"/>
        </w:rPr>
        <w:t>shooting although negligent,</w:t>
      </w:r>
      <w:r w:rsidRPr="00171B95">
        <w:rPr>
          <w:rFonts w:ascii="Times New Roman" w:eastAsia="Times New Roman" w:hAnsi="Times New Roman" w:cs="Times New Roman"/>
          <w:sz w:val="24"/>
          <w:szCs w:val="24"/>
        </w:rPr>
        <w:t xml:space="preserve"> was not accompanied by circumstances of aggravation</w:t>
      </w:r>
      <w:r>
        <w:rPr>
          <w:rFonts w:ascii="Times New Roman" w:eastAsia="Times New Roman" w:hAnsi="Times New Roman" w:cs="Times New Roman"/>
          <w:sz w:val="24"/>
          <w:szCs w:val="24"/>
        </w:rPr>
        <w:t>. The claim for exemplary damages is thus rejected.</w:t>
      </w:r>
    </w:p>
    <w:p w:rsidR="00AF2B12" w:rsidRPr="00AF2B12" w:rsidRDefault="00AF2B12" w:rsidP="00AF2B12">
      <w:pPr>
        <w:spacing w:after="0" w:line="360" w:lineRule="auto"/>
        <w:jc w:val="both"/>
        <w:rPr>
          <w:rFonts w:ascii="Times New Roman" w:hAnsi="Times New Roman" w:cs="Times New Roman"/>
          <w:sz w:val="24"/>
          <w:szCs w:val="24"/>
        </w:rPr>
      </w:pPr>
    </w:p>
    <w:p w:rsidR="00AF2B12" w:rsidRPr="00AF2B12" w:rsidRDefault="00C973B5" w:rsidP="00AF2B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w:t>
      </w:r>
      <w:r w:rsidR="00814996">
        <w:rPr>
          <w:rFonts w:ascii="Times New Roman" w:hAnsi="Times New Roman" w:cs="Times New Roman"/>
          <w:sz w:val="24"/>
          <w:szCs w:val="24"/>
        </w:rPr>
        <w:t xml:space="preserve">suit </w:t>
      </w:r>
      <w:r w:rsidR="00FE7C36">
        <w:rPr>
          <w:rFonts w:ascii="Times New Roman" w:hAnsi="Times New Roman" w:cs="Times New Roman"/>
          <w:sz w:val="24"/>
          <w:szCs w:val="24"/>
        </w:rPr>
        <w:t>against</w:t>
      </w:r>
      <w:r w:rsidR="00814996">
        <w:rPr>
          <w:rFonts w:ascii="Times New Roman" w:hAnsi="Times New Roman" w:cs="Times New Roman"/>
          <w:sz w:val="24"/>
          <w:szCs w:val="24"/>
        </w:rPr>
        <w:t xml:space="preserve"> the second defendant is dismissed with no order as to costs while judgment is entered for the plaintiff against the first defendant </w:t>
      </w:r>
      <w:r w:rsidR="00FE7C36">
        <w:rPr>
          <w:rFonts w:ascii="Times New Roman" w:hAnsi="Times New Roman" w:cs="Times New Roman"/>
          <w:sz w:val="24"/>
          <w:szCs w:val="24"/>
        </w:rPr>
        <w:t>in</w:t>
      </w:r>
      <w:r>
        <w:rPr>
          <w:rFonts w:ascii="Times New Roman" w:hAnsi="Times New Roman" w:cs="Times New Roman"/>
          <w:sz w:val="24"/>
          <w:szCs w:val="24"/>
        </w:rPr>
        <w:t xml:space="preserve"> the following </w:t>
      </w:r>
      <w:r w:rsidR="00FE7C36">
        <w:rPr>
          <w:rFonts w:ascii="Times New Roman" w:hAnsi="Times New Roman" w:cs="Times New Roman"/>
          <w:sz w:val="24"/>
          <w:szCs w:val="24"/>
        </w:rPr>
        <w:t>terms</w:t>
      </w:r>
      <w:r>
        <w:rPr>
          <w:rFonts w:ascii="Times New Roman" w:hAnsi="Times New Roman" w:cs="Times New Roman"/>
          <w:sz w:val="24"/>
          <w:szCs w:val="24"/>
        </w:rPr>
        <w:t>;-</w:t>
      </w:r>
    </w:p>
    <w:p w:rsidR="00AF2B12" w:rsidRDefault="00C973B5"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General damages of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8F5FD7">
        <w:rPr>
          <w:rFonts w:ascii="Times New Roman" w:hAnsi="Times New Roman" w:cs="Times New Roman"/>
          <w:sz w:val="24"/>
          <w:szCs w:val="24"/>
        </w:rPr>
        <w:t>12</w:t>
      </w:r>
      <w:r>
        <w:rPr>
          <w:rFonts w:ascii="Times New Roman" w:hAnsi="Times New Roman" w:cs="Times New Roman"/>
          <w:sz w:val="24"/>
          <w:szCs w:val="24"/>
        </w:rPr>
        <w:t>,000,000/=</w:t>
      </w:r>
    </w:p>
    <w:p w:rsidR="00C973B5" w:rsidRDefault="00C973B5"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Special damages of </w:t>
      </w:r>
      <w:proofErr w:type="spellStart"/>
      <w:r w:rsidR="0014315C">
        <w:rPr>
          <w:rFonts w:ascii="Times New Roman" w:hAnsi="Times New Roman" w:cs="Times New Roman"/>
          <w:sz w:val="24"/>
          <w:szCs w:val="24"/>
        </w:rPr>
        <w:t>shs</w:t>
      </w:r>
      <w:proofErr w:type="spellEnd"/>
      <w:r w:rsidR="0014315C">
        <w:rPr>
          <w:rFonts w:ascii="Times New Roman" w:hAnsi="Times New Roman" w:cs="Times New Roman"/>
          <w:sz w:val="24"/>
          <w:szCs w:val="24"/>
        </w:rPr>
        <w:t xml:space="preserve">. </w:t>
      </w:r>
      <w:r w:rsidR="00FE7C36">
        <w:rPr>
          <w:rFonts w:ascii="Times New Roman" w:hAnsi="Times New Roman" w:cs="Times New Roman"/>
          <w:sz w:val="24"/>
          <w:szCs w:val="24"/>
        </w:rPr>
        <w:t>866,100/=</w:t>
      </w:r>
    </w:p>
    <w:p w:rsidR="0014315C"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on the awards in (a) and (b) above at the rate of 8% per annum from the date of judgment until payment in full.</w:t>
      </w:r>
    </w:p>
    <w:p w:rsidR="0014315C" w:rsidRPr="00C973B5" w:rsidRDefault="0014315C" w:rsidP="00C973B5">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costs of the suit</w:t>
      </w:r>
    </w:p>
    <w:p w:rsidR="00DF7003" w:rsidRDefault="00DF7003" w:rsidP="00DF7003">
      <w:pPr>
        <w:pStyle w:val="ListParagraph"/>
        <w:autoSpaceDE w:val="0"/>
        <w:autoSpaceDN w:val="0"/>
        <w:adjustRightInd w:val="0"/>
        <w:spacing w:after="0" w:line="360" w:lineRule="auto"/>
        <w:jc w:val="both"/>
        <w:rPr>
          <w:rFonts w:ascii="Times New Roman" w:hAnsi="Times New Roman" w:cs="Times New Roman"/>
          <w:sz w:val="24"/>
          <w:szCs w:val="24"/>
        </w:rPr>
      </w:pP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2</w:t>
      </w:r>
      <w:r w:rsidR="0043418B">
        <w:rPr>
          <w:rFonts w:ascii="Times New Roman" w:hAnsi="Times New Roman" w:cs="Times New Roman"/>
          <w:sz w:val="24"/>
          <w:szCs w:val="24"/>
        </w:rPr>
        <w:t>1</w:t>
      </w:r>
      <w:r w:rsidR="0043418B">
        <w:rPr>
          <w:rFonts w:ascii="Times New Roman" w:hAnsi="Times New Roman" w:cs="Times New Roman"/>
          <w:sz w:val="24"/>
          <w:szCs w:val="24"/>
          <w:vertAlign w:val="superscript"/>
        </w:rPr>
        <w:t>st</w:t>
      </w:r>
      <w:r>
        <w:rPr>
          <w:rFonts w:ascii="Times New Roman" w:hAnsi="Times New Roman" w:cs="Times New Roman"/>
          <w:sz w:val="24"/>
          <w:szCs w:val="24"/>
        </w:rPr>
        <w:t xml:space="preserve"> day of </w:t>
      </w:r>
      <w:r w:rsidR="0043418B">
        <w:rPr>
          <w:rFonts w:ascii="Times New Roman" w:hAnsi="Times New Roman" w:cs="Times New Roman"/>
          <w:sz w:val="24"/>
          <w:szCs w:val="24"/>
        </w:rPr>
        <w:t>December</w:t>
      </w:r>
      <w:r>
        <w:rPr>
          <w:rFonts w:ascii="Times New Roman" w:hAnsi="Times New Roman" w:cs="Times New Roman"/>
          <w:sz w:val="24"/>
          <w:szCs w:val="24"/>
        </w:rPr>
        <w:t>, 2017</w:t>
      </w:r>
      <w:r>
        <w:rPr>
          <w:rFonts w:ascii="Times New Roman" w:hAnsi="Times New Roman" w:cs="Times New Roman"/>
          <w:sz w:val="24"/>
          <w:szCs w:val="24"/>
        </w:rPr>
        <w:tab/>
      </w:r>
      <w:r>
        <w:rPr>
          <w:rFonts w:ascii="Times New Roman" w:hAnsi="Times New Roman" w:cs="Times New Roman"/>
          <w:sz w:val="24"/>
          <w:szCs w:val="24"/>
        </w:rPr>
        <w:tab/>
        <w:t>…………………………………..</w:t>
      </w:r>
    </w:p>
    <w:p w:rsidR="00DF7003" w:rsidRDefault="00DF7003" w:rsidP="00DF70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DF7003" w:rsidRDefault="00DF7003" w:rsidP="00DF70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696D73" w:rsidRPr="008E1C67" w:rsidRDefault="00DF7003" w:rsidP="0014315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3418B">
        <w:rPr>
          <w:rFonts w:ascii="Times New Roman" w:hAnsi="Times New Roman" w:cs="Times New Roman"/>
          <w:sz w:val="24"/>
          <w:szCs w:val="24"/>
        </w:rPr>
        <w:t>1</w:t>
      </w:r>
      <w:r w:rsidR="0043418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43418B">
        <w:rPr>
          <w:rFonts w:ascii="Times New Roman" w:hAnsi="Times New Roman" w:cs="Times New Roman"/>
          <w:sz w:val="24"/>
          <w:szCs w:val="24"/>
        </w:rPr>
        <w:t>December</w:t>
      </w:r>
      <w:r>
        <w:rPr>
          <w:rFonts w:ascii="Times New Roman" w:hAnsi="Times New Roman" w:cs="Times New Roman"/>
          <w:sz w:val="24"/>
          <w:szCs w:val="24"/>
        </w:rPr>
        <w:t>, 2017.</w:t>
      </w:r>
    </w:p>
    <w:sectPr w:rsidR="00696D73" w:rsidRPr="008E1C67" w:rsidSect="00682B07">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A13" w:rsidRDefault="00073A13" w:rsidP="0027151F">
      <w:pPr>
        <w:spacing w:after="0" w:line="240" w:lineRule="auto"/>
      </w:pPr>
      <w:r>
        <w:separator/>
      </w:r>
    </w:p>
  </w:endnote>
  <w:endnote w:type="continuationSeparator" w:id="0">
    <w:p w:rsidR="00073A13" w:rsidRDefault="00073A13" w:rsidP="00271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47"/>
      <w:docPartObj>
        <w:docPartGallery w:val="Page Numbers (Bottom of Page)"/>
        <w:docPartUnique/>
      </w:docPartObj>
    </w:sdtPr>
    <w:sdtEndPr/>
    <w:sdtContent>
      <w:p w:rsidR="00083FB9" w:rsidRDefault="00073A13">
        <w:pPr>
          <w:pStyle w:val="Footer"/>
          <w:jc w:val="center"/>
        </w:pPr>
        <w:r>
          <w:fldChar w:fldCharType="begin"/>
        </w:r>
        <w:r>
          <w:instrText xml:space="preserve"> PAGE   \* MERGEFORMAT </w:instrText>
        </w:r>
        <w:r>
          <w:fldChar w:fldCharType="separate"/>
        </w:r>
        <w:r w:rsidR="00646B5E">
          <w:rPr>
            <w:noProof/>
          </w:rPr>
          <w:t>1</w:t>
        </w:r>
        <w:r>
          <w:rPr>
            <w:noProof/>
          </w:rPr>
          <w:fldChar w:fldCharType="end"/>
        </w:r>
      </w:p>
    </w:sdtContent>
  </w:sdt>
  <w:p w:rsidR="00083FB9" w:rsidRDefault="00083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A13" w:rsidRDefault="00073A13" w:rsidP="0027151F">
      <w:pPr>
        <w:spacing w:after="0" w:line="240" w:lineRule="auto"/>
      </w:pPr>
      <w:r>
        <w:separator/>
      </w:r>
    </w:p>
  </w:footnote>
  <w:footnote w:type="continuationSeparator" w:id="0">
    <w:p w:rsidR="00073A13" w:rsidRDefault="00073A13" w:rsidP="00271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CF"/>
    <w:multiLevelType w:val="hybridMultilevel"/>
    <w:tmpl w:val="E9AA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2107F"/>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1F26CD"/>
    <w:multiLevelType w:val="hybridMultilevel"/>
    <w:tmpl w:val="D702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7137F"/>
    <w:multiLevelType w:val="hybridMultilevel"/>
    <w:tmpl w:val="1C00A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243AB"/>
    <w:multiLevelType w:val="hybridMultilevel"/>
    <w:tmpl w:val="7C32E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B3CED"/>
    <w:multiLevelType w:val="hybridMultilevel"/>
    <w:tmpl w:val="853E4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D1762"/>
    <w:multiLevelType w:val="hybridMultilevel"/>
    <w:tmpl w:val="875C39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FC5F37"/>
    <w:multiLevelType w:val="hybridMultilevel"/>
    <w:tmpl w:val="0AAA84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3"/>
  </w:num>
  <w:num w:numId="3">
    <w:abstractNumId w:val="5"/>
  </w:num>
  <w:num w:numId="4">
    <w:abstractNumId w:val="7"/>
  </w:num>
  <w:num w:numId="5">
    <w:abstractNumId w:val="2"/>
  </w:num>
  <w:num w:numId="6">
    <w:abstractNumId w:val="4"/>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3C"/>
    <w:rsid w:val="0000698E"/>
    <w:rsid w:val="00011887"/>
    <w:rsid w:val="000225DB"/>
    <w:rsid w:val="000477D9"/>
    <w:rsid w:val="000515A7"/>
    <w:rsid w:val="000678FF"/>
    <w:rsid w:val="00073A13"/>
    <w:rsid w:val="00083FB9"/>
    <w:rsid w:val="000A5660"/>
    <w:rsid w:val="000B0F5B"/>
    <w:rsid w:val="000B751E"/>
    <w:rsid w:val="000D095E"/>
    <w:rsid w:val="000D1FFA"/>
    <w:rsid w:val="000D261E"/>
    <w:rsid w:val="000E38C6"/>
    <w:rsid w:val="000E6786"/>
    <w:rsid w:val="000F0A34"/>
    <w:rsid w:val="000F1F91"/>
    <w:rsid w:val="00105394"/>
    <w:rsid w:val="00114CB8"/>
    <w:rsid w:val="0012054A"/>
    <w:rsid w:val="00125035"/>
    <w:rsid w:val="00127C1B"/>
    <w:rsid w:val="0013180B"/>
    <w:rsid w:val="001378C0"/>
    <w:rsid w:val="0014315C"/>
    <w:rsid w:val="001455D5"/>
    <w:rsid w:val="00156DF4"/>
    <w:rsid w:val="00165963"/>
    <w:rsid w:val="001669B9"/>
    <w:rsid w:val="0016733E"/>
    <w:rsid w:val="001B34E1"/>
    <w:rsid w:val="001B60C9"/>
    <w:rsid w:val="001C63C7"/>
    <w:rsid w:val="001D2749"/>
    <w:rsid w:val="001D3DD2"/>
    <w:rsid w:val="001D43E0"/>
    <w:rsid w:val="001E24F1"/>
    <w:rsid w:val="002024F3"/>
    <w:rsid w:val="002048CD"/>
    <w:rsid w:val="00233FF6"/>
    <w:rsid w:val="00236F6A"/>
    <w:rsid w:val="002472E3"/>
    <w:rsid w:val="00247680"/>
    <w:rsid w:val="0027151F"/>
    <w:rsid w:val="00275448"/>
    <w:rsid w:val="002943A5"/>
    <w:rsid w:val="002973D9"/>
    <w:rsid w:val="002B113B"/>
    <w:rsid w:val="002B3546"/>
    <w:rsid w:val="002B5F8C"/>
    <w:rsid w:val="002E0283"/>
    <w:rsid w:val="002E02B6"/>
    <w:rsid w:val="002F6260"/>
    <w:rsid w:val="00300293"/>
    <w:rsid w:val="0032228A"/>
    <w:rsid w:val="00322D94"/>
    <w:rsid w:val="003230FF"/>
    <w:rsid w:val="00334521"/>
    <w:rsid w:val="003361D3"/>
    <w:rsid w:val="0035141B"/>
    <w:rsid w:val="00361D96"/>
    <w:rsid w:val="00381F93"/>
    <w:rsid w:val="00382966"/>
    <w:rsid w:val="00390278"/>
    <w:rsid w:val="003A0C92"/>
    <w:rsid w:val="003A6760"/>
    <w:rsid w:val="003B4F0A"/>
    <w:rsid w:val="003B752F"/>
    <w:rsid w:val="003C7258"/>
    <w:rsid w:val="003D37DD"/>
    <w:rsid w:val="003E2531"/>
    <w:rsid w:val="003E5B49"/>
    <w:rsid w:val="00401513"/>
    <w:rsid w:val="004047FA"/>
    <w:rsid w:val="0040761E"/>
    <w:rsid w:val="00407AAC"/>
    <w:rsid w:val="00413963"/>
    <w:rsid w:val="004152E3"/>
    <w:rsid w:val="0043112A"/>
    <w:rsid w:val="0043418B"/>
    <w:rsid w:val="0044258E"/>
    <w:rsid w:val="00442AB1"/>
    <w:rsid w:val="00447244"/>
    <w:rsid w:val="0045059E"/>
    <w:rsid w:val="0046655B"/>
    <w:rsid w:val="004740DE"/>
    <w:rsid w:val="00475574"/>
    <w:rsid w:val="00480D1C"/>
    <w:rsid w:val="00484437"/>
    <w:rsid w:val="004A4F23"/>
    <w:rsid w:val="004B2DA9"/>
    <w:rsid w:val="004B732A"/>
    <w:rsid w:val="004C0DB2"/>
    <w:rsid w:val="004C2B12"/>
    <w:rsid w:val="004C6EDA"/>
    <w:rsid w:val="004D4F61"/>
    <w:rsid w:val="004E278B"/>
    <w:rsid w:val="004E78BD"/>
    <w:rsid w:val="004F01F1"/>
    <w:rsid w:val="004F2F35"/>
    <w:rsid w:val="004F4494"/>
    <w:rsid w:val="00502525"/>
    <w:rsid w:val="00505818"/>
    <w:rsid w:val="005200C0"/>
    <w:rsid w:val="005224AF"/>
    <w:rsid w:val="00527D6C"/>
    <w:rsid w:val="00531396"/>
    <w:rsid w:val="00541464"/>
    <w:rsid w:val="00547F3F"/>
    <w:rsid w:val="00576104"/>
    <w:rsid w:val="00576ECA"/>
    <w:rsid w:val="00595D42"/>
    <w:rsid w:val="005A3C9E"/>
    <w:rsid w:val="005B2F9E"/>
    <w:rsid w:val="005C7B7B"/>
    <w:rsid w:val="005E32C3"/>
    <w:rsid w:val="005F64D6"/>
    <w:rsid w:val="005F7432"/>
    <w:rsid w:val="005F7C1F"/>
    <w:rsid w:val="006211E1"/>
    <w:rsid w:val="0064049A"/>
    <w:rsid w:val="0064371B"/>
    <w:rsid w:val="00646B5E"/>
    <w:rsid w:val="00652265"/>
    <w:rsid w:val="00657920"/>
    <w:rsid w:val="006603C1"/>
    <w:rsid w:val="00671EC4"/>
    <w:rsid w:val="00682B07"/>
    <w:rsid w:val="0068397A"/>
    <w:rsid w:val="00686DA0"/>
    <w:rsid w:val="006941D9"/>
    <w:rsid w:val="00696D73"/>
    <w:rsid w:val="006B0C50"/>
    <w:rsid w:val="006B3D7C"/>
    <w:rsid w:val="006B55A2"/>
    <w:rsid w:val="006C6B3A"/>
    <w:rsid w:val="006E34D6"/>
    <w:rsid w:val="007022E5"/>
    <w:rsid w:val="00716489"/>
    <w:rsid w:val="00716A9E"/>
    <w:rsid w:val="00722B7C"/>
    <w:rsid w:val="00730898"/>
    <w:rsid w:val="007340D3"/>
    <w:rsid w:val="00736D7F"/>
    <w:rsid w:val="00753050"/>
    <w:rsid w:val="0077493D"/>
    <w:rsid w:val="00776201"/>
    <w:rsid w:val="00785089"/>
    <w:rsid w:val="00791B5C"/>
    <w:rsid w:val="007A0AE7"/>
    <w:rsid w:val="007B1F00"/>
    <w:rsid w:val="007B4137"/>
    <w:rsid w:val="007B6F29"/>
    <w:rsid w:val="007C7E17"/>
    <w:rsid w:val="007E479B"/>
    <w:rsid w:val="007F6CFC"/>
    <w:rsid w:val="00810DC0"/>
    <w:rsid w:val="00814996"/>
    <w:rsid w:val="00840E30"/>
    <w:rsid w:val="0084530D"/>
    <w:rsid w:val="00847BF3"/>
    <w:rsid w:val="00860E9A"/>
    <w:rsid w:val="008743CA"/>
    <w:rsid w:val="00884330"/>
    <w:rsid w:val="00892329"/>
    <w:rsid w:val="008A1EA2"/>
    <w:rsid w:val="008A323A"/>
    <w:rsid w:val="008A6487"/>
    <w:rsid w:val="008B69EF"/>
    <w:rsid w:val="008C21D9"/>
    <w:rsid w:val="008E1C67"/>
    <w:rsid w:val="008E53D6"/>
    <w:rsid w:val="008F0014"/>
    <w:rsid w:val="008F5FD7"/>
    <w:rsid w:val="009023DF"/>
    <w:rsid w:val="0091321D"/>
    <w:rsid w:val="00914665"/>
    <w:rsid w:val="00920D7E"/>
    <w:rsid w:val="00933F6E"/>
    <w:rsid w:val="00942F8A"/>
    <w:rsid w:val="009442B8"/>
    <w:rsid w:val="00947E65"/>
    <w:rsid w:val="00960665"/>
    <w:rsid w:val="00964B66"/>
    <w:rsid w:val="00965D45"/>
    <w:rsid w:val="00983949"/>
    <w:rsid w:val="00984A4B"/>
    <w:rsid w:val="0098704D"/>
    <w:rsid w:val="009B1765"/>
    <w:rsid w:val="009C01BD"/>
    <w:rsid w:val="009D26B1"/>
    <w:rsid w:val="009E22E2"/>
    <w:rsid w:val="009E7F0C"/>
    <w:rsid w:val="00A0390E"/>
    <w:rsid w:val="00A1712F"/>
    <w:rsid w:val="00A22802"/>
    <w:rsid w:val="00A274B5"/>
    <w:rsid w:val="00A45586"/>
    <w:rsid w:val="00A5122F"/>
    <w:rsid w:val="00A55860"/>
    <w:rsid w:val="00A61265"/>
    <w:rsid w:val="00A637B8"/>
    <w:rsid w:val="00A70355"/>
    <w:rsid w:val="00A779D2"/>
    <w:rsid w:val="00A82053"/>
    <w:rsid w:val="00A85468"/>
    <w:rsid w:val="00AA489B"/>
    <w:rsid w:val="00AA5296"/>
    <w:rsid w:val="00AE01BD"/>
    <w:rsid w:val="00AF1EC1"/>
    <w:rsid w:val="00AF263F"/>
    <w:rsid w:val="00AF2B12"/>
    <w:rsid w:val="00AF7278"/>
    <w:rsid w:val="00B04ED2"/>
    <w:rsid w:val="00B14210"/>
    <w:rsid w:val="00B31B26"/>
    <w:rsid w:val="00B35F5F"/>
    <w:rsid w:val="00B363A5"/>
    <w:rsid w:val="00B56890"/>
    <w:rsid w:val="00B62CD2"/>
    <w:rsid w:val="00B66714"/>
    <w:rsid w:val="00B8587F"/>
    <w:rsid w:val="00B86D4B"/>
    <w:rsid w:val="00B939B6"/>
    <w:rsid w:val="00BB0389"/>
    <w:rsid w:val="00BB08C1"/>
    <w:rsid w:val="00BB358B"/>
    <w:rsid w:val="00BC422E"/>
    <w:rsid w:val="00BD1C02"/>
    <w:rsid w:val="00BD2DCD"/>
    <w:rsid w:val="00BD3473"/>
    <w:rsid w:val="00C06293"/>
    <w:rsid w:val="00C23DB7"/>
    <w:rsid w:val="00C333B0"/>
    <w:rsid w:val="00C36DAC"/>
    <w:rsid w:val="00C421A7"/>
    <w:rsid w:val="00C4288D"/>
    <w:rsid w:val="00C4581B"/>
    <w:rsid w:val="00C473C2"/>
    <w:rsid w:val="00C55D4A"/>
    <w:rsid w:val="00C85E82"/>
    <w:rsid w:val="00C85EDB"/>
    <w:rsid w:val="00C973B5"/>
    <w:rsid w:val="00CB39A6"/>
    <w:rsid w:val="00CB3E10"/>
    <w:rsid w:val="00CD35F6"/>
    <w:rsid w:val="00D0534A"/>
    <w:rsid w:val="00D179BC"/>
    <w:rsid w:val="00D30E00"/>
    <w:rsid w:val="00D4217C"/>
    <w:rsid w:val="00D4479B"/>
    <w:rsid w:val="00D458C1"/>
    <w:rsid w:val="00D515C4"/>
    <w:rsid w:val="00D6456A"/>
    <w:rsid w:val="00D8274C"/>
    <w:rsid w:val="00D92E3C"/>
    <w:rsid w:val="00DA10D4"/>
    <w:rsid w:val="00DA15D4"/>
    <w:rsid w:val="00DC421D"/>
    <w:rsid w:val="00DC5AFE"/>
    <w:rsid w:val="00DF6F1E"/>
    <w:rsid w:val="00DF7003"/>
    <w:rsid w:val="00E01B8C"/>
    <w:rsid w:val="00E042F7"/>
    <w:rsid w:val="00E04645"/>
    <w:rsid w:val="00E054CB"/>
    <w:rsid w:val="00E10E0C"/>
    <w:rsid w:val="00E25EF6"/>
    <w:rsid w:val="00E4107C"/>
    <w:rsid w:val="00E47C8D"/>
    <w:rsid w:val="00E67F28"/>
    <w:rsid w:val="00E7415C"/>
    <w:rsid w:val="00E774D7"/>
    <w:rsid w:val="00E80E0E"/>
    <w:rsid w:val="00EA4555"/>
    <w:rsid w:val="00ED0475"/>
    <w:rsid w:val="00ED34A5"/>
    <w:rsid w:val="00EE4EB0"/>
    <w:rsid w:val="00EF3E5F"/>
    <w:rsid w:val="00EF71AA"/>
    <w:rsid w:val="00F0169C"/>
    <w:rsid w:val="00F04FC4"/>
    <w:rsid w:val="00F168A9"/>
    <w:rsid w:val="00F17F47"/>
    <w:rsid w:val="00F2240D"/>
    <w:rsid w:val="00F35BB8"/>
    <w:rsid w:val="00F36064"/>
    <w:rsid w:val="00F3735C"/>
    <w:rsid w:val="00F40B19"/>
    <w:rsid w:val="00F81F80"/>
    <w:rsid w:val="00F84B03"/>
    <w:rsid w:val="00F8670E"/>
    <w:rsid w:val="00F877BF"/>
    <w:rsid w:val="00F904C2"/>
    <w:rsid w:val="00FB3F09"/>
    <w:rsid w:val="00FC2A73"/>
    <w:rsid w:val="00FD0149"/>
    <w:rsid w:val="00FD2DE0"/>
    <w:rsid w:val="00FD7D7E"/>
    <w:rsid w:val="00FE3323"/>
    <w:rsid w:val="00FE7C36"/>
    <w:rsid w:val="00FF1F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898"/>
    <w:pPr>
      <w:spacing w:after="200" w:line="276" w:lineRule="auto"/>
      <w:ind w:left="720"/>
      <w:contextualSpacing/>
    </w:pPr>
    <w:rPr>
      <w:lang w:val="en-GB"/>
    </w:rPr>
  </w:style>
  <w:style w:type="character" w:styleId="Strong">
    <w:name w:val="Strong"/>
    <w:basedOn w:val="DefaultParagraphFont"/>
    <w:uiPriority w:val="22"/>
    <w:qFormat/>
    <w:rsid w:val="00165963"/>
    <w:rPr>
      <w:b/>
      <w:bCs/>
    </w:rPr>
  </w:style>
  <w:style w:type="character" w:styleId="Emphasis">
    <w:name w:val="Emphasis"/>
    <w:basedOn w:val="DefaultParagraphFont"/>
    <w:uiPriority w:val="20"/>
    <w:qFormat/>
    <w:rsid w:val="00165963"/>
    <w:rPr>
      <w:i/>
      <w:iCs/>
    </w:rPr>
  </w:style>
  <w:style w:type="character" w:styleId="LineNumber">
    <w:name w:val="line number"/>
    <w:basedOn w:val="DefaultParagraphFont"/>
    <w:uiPriority w:val="99"/>
    <w:semiHidden/>
    <w:unhideWhenUsed/>
    <w:rsid w:val="00682B07"/>
  </w:style>
  <w:style w:type="paragraph" w:styleId="Header">
    <w:name w:val="header"/>
    <w:basedOn w:val="Normal"/>
    <w:link w:val="HeaderChar"/>
    <w:uiPriority w:val="99"/>
    <w:semiHidden/>
    <w:unhideWhenUsed/>
    <w:rsid w:val="002715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151F"/>
  </w:style>
  <w:style w:type="paragraph" w:styleId="Footer">
    <w:name w:val="footer"/>
    <w:basedOn w:val="Normal"/>
    <w:link w:val="FooterChar"/>
    <w:uiPriority w:val="99"/>
    <w:unhideWhenUsed/>
    <w:rsid w:val="002715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6088</Words>
  <Characters>34708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dc:creator>
  <cp:lastModifiedBy>User</cp:lastModifiedBy>
  <cp:revision>2</cp:revision>
  <dcterms:created xsi:type="dcterms:W3CDTF">2018-01-02T08:13:00Z</dcterms:created>
  <dcterms:modified xsi:type="dcterms:W3CDTF">2018-01-02T08:13:00Z</dcterms:modified>
</cp:coreProperties>
</file>