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AE" w:rsidRPr="00720D81" w:rsidRDefault="000A68AE" w:rsidP="00720D81">
      <w:pPr>
        <w:widowControl w:val="0"/>
        <w:autoSpaceDE w:val="0"/>
        <w:autoSpaceDN w:val="0"/>
        <w:adjustRightInd w:val="0"/>
        <w:spacing w:after="0" w:line="480" w:lineRule="auto"/>
        <w:jc w:val="center"/>
        <w:rPr>
          <w:rFonts w:ascii="Times New Roman" w:hAnsi="Times New Roman" w:cs="Times New Roman"/>
          <w:b/>
          <w:bCs/>
          <w:sz w:val="24"/>
          <w:szCs w:val="24"/>
        </w:rPr>
      </w:pPr>
      <w:r w:rsidRPr="00720D81">
        <w:rPr>
          <w:rFonts w:ascii="Times New Roman" w:hAnsi="Times New Roman" w:cs="Times New Roman"/>
          <w:b/>
          <w:bCs/>
          <w:sz w:val="24"/>
          <w:szCs w:val="24"/>
        </w:rPr>
        <w:t>THE REPUBLIC OF UGANDA</w:t>
      </w:r>
    </w:p>
    <w:p w:rsidR="000A68AE" w:rsidRPr="00720D81" w:rsidRDefault="000A68AE" w:rsidP="00720D81">
      <w:pPr>
        <w:widowControl w:val="0"/>
        <w:autoSpaceDE w:val="0"/>
        <w:autoSpaceDN w:val="0"/>
        <w:adjustRightInd w:val="0"/>
        <w:spacing w:after="0" w:line="480" w:lineRule="auto"/>
        <w:jc w:val="center"/>
        <w:rPr>
          <w:rFonts w:ascii="Times New Roman" w:hAnsi="Times New Roman" w:cs="Times New Roman"/>
          <w:b/>
          <w:bCs/>
          <w:sz w:val="24"/>
          <w:szCs w:val="24"/>
        </w:rPr>
      </w:pPr>
    </w:p>
    <w:p w:rsidR="000A68AE" w:rsidRPr="00720D81" w:rsidRDefault="000A68AE" w:rsidP="00720D81">
      <w:pPr>
        <w:widowControl w:val="0"/>
        <w:autoSpaceDE w:val="0"/>
        <w:autoSpaceDN w:val="0"/>
        <w:adjustRightInd w:val="0"/>
        <w:spacing w:after="0" w:line="480" w:lineRule="auto"/>
        <w:jc w:val="center"/>
        <w:rPr>
          <w:rFonts w:ascii="Times New Roman" w:hAnsi="Times New Roman" w:cs="Times New Roman"/>
          <w:b/>
          <w:bCs/>
          <w:sz w:val="24"/>
          <w:szCs w:val="24"/>
        </w:rPr>
      </w:pPr>
      <w:r w:rsidRPr="00720D81">
        <w:rPr>
          <w:rFonts w:ascii="Times New Roman" w:hAnsi="Times New Roman" w:cs="Times New Roman"/>
          <w:b/>
          <w:bCs/>
          <w:sz w:val="24"/>
          <w:szCs w:val="24"/>
        </w:rPr>
        <w:t>IN THE HIGH COURT OF UGANDA HOLDEN AT KAMPALA</w:t>
      </w:r>
    </w:p>
    <w:p w:rsidR="00B4690A" w:rsidRPr="00720D81" w:rsidRDefault="000A68AE" w:rsidP="00720D81">
      <w:pPr>
        <w:widowControl w:val="0"/>
        <w:autoSpaceDE w:val="0"/>
        <w:autoSpaceDN w:val="0"/>
        <w:adjustRightInd w:val="0"/>
        <w:spacing w:after="0" w:line="480" w:lineRule="auto"/>
        <w:jc w:val="center"/>
        <w:rPr>
          <w:rFonts w:ascii="Times New Roman" w:hAnsi="Times New Roman" w:cs="Times New Roman"/>
          <w:b/>
          <w:bCs/>
          <w:sz w:val="24"/>
          <w:szCs w:val="24"/>
        </w:rPr>
      </w:pPr>
      <w:r w:rsidRPr="00720D81">
        <w:rPr>
          <w:rFonts w:ascii="Times New Roman" w:hAnsi="Times New Roman" w:cs="Times New Roman"/>
          <w:b/>
          <w:bCs/>
          <w:sz w:val="24"/>
          <w:szCs w:val="24"/>
        </w:rPr>
        <w:t xml:space="preserve">ANTI </w:t>
      </w:r>
      <w:r w:rsidR="005B0C38" w:rsidRPr="00720D81">
        <w:rPr>
          <w:rFonts w:ascii="Times New Roman" w:hAnsi="Times New Roman" w:cs="Times New Roman"/>
          <w:b/>
          <w:bCs/>
          <w:sz w:val="24"/>
          <w:szCs w:val="24"/>
        </w:rPr>
        <w:t xml:space="preserve">CORRUPTION DIVISION </w:t>
      </w:r>
    </w:p>
    <w:p w:rsidR="000A68AE" w:rsidRPr="00720D81" w:rsidRDefault="00E706C0" w:rsidP="00720D81">
      <w:pPr>
        <w:widowControl w:val="0"/>
        <w:autoSpaceDE w:val="0"/>
        <w:autoSpaceDN w:val="0"/>
        <w:adjustRightInd w:val="0"/>
        <w:spacing w:after="0" w:line="480" w:lineRule="auto"/>
        <w:jc w:val="center"/>
        <w:rPr>
          <w:rFonts w:ascii="Times New Roman" w:hAnsi="Times New Roman" w:cs="Times New Roman"/>
          <w:b/>
          <w:bCs/>
          <w:sz w:val="24"/>
          <w:szCs w:val="24"/>
        </w:rPr>
      </w:pPr>
      <w:r w:rsidRPr="00720D81">
        <w:rPr>
          <w:rFonts w:ascii="Times New Roman" w:hAnsi="Times New Roman" w:cs="Times New Roman"/>
          <w:b/>
          <w:bCs/>
          <w:sz w:val="24"/>
          <w:szCs w:val="24"/>
        </w:rPr>
        <w:t>HCT-00-CN-00</w:t>
      </w:r>
      <w:r w:rsidR="00C06942" w:rsidRPr="00720D81">
        <w:rPr>
          <w:rFonts w:ascii="Times New Roman" w:hAnsi="Times New Roman" w:cs="Times New Roman"/>
          <w:b/>
          <w:bCs/>
          <w:sz w:val="24"/>
          <w:szCs w:val="24"/>
        </w:rPr>
        <w:t>16</w:t>
      </w:r>
      <w:r w:rsidRPr="00720D81">
        <w:rPr>
          <w:rFonts w:ascii="Times New Roman" w:hAnsi="Times New Roman" w:cs="Times New Roman"/>
          <w:b/>
          <w:bCs/>
          <w:sz w:val="24"/>
          <w:szCs w:val="24"/>
        </w:rPr>
        <w:t>/2015</w:t>
      </w:r>
    </w:p>
    <w:p w:rsidR="00D766E4" w:rsidRPr="00720D81" w:rsidRDefault="00D766E4" w:rsidP="00720D81">
      <w:pPr>
        <w:widowControl w:val="0"/>
        <w:autoSpaceDE w:val="0"/>
        <w:autoSpaceDN w:val="0"/>
        <w:adjustRightInd w:val="0"/>
        <w:spacing w:after="0" w:line="480" w:lineRule="auto"/>
        <w:jc w:val="center"/>
        <w:rPr>
          <w:rFonts w:ascii="Times New Roman" w:hAnsi="Times New Roman" w:cs="Times New Roman"/>
          <w:b/>
          <w:bCs/>
          <w:sz w:val="24"/>
          <w:szCs w:val="24"/>
        </w:rPr>
      </w:pPr>
    </w:p>
    <w:p w:rsidR="00D766E4" w:rsidRPr="00720D81" w:rsidRDefault="00D766E4" w:rsidP="00720D81">
      <w:pPr>
        <w:widowControl w:val="0"/>
        <w:autoSpaceDE w:val="0"/>
        <w:autoSpaceDN w:val="0"/>
        <w:adjustRightInd w:val="0"/>
        <w:spacing w:after="0" w:line="480" w:lineRule="auto"/>
        <w:jc w:val="both"/>
        <w:rPr>
          <w:rFonts w:ascii="Times New Roman" w:hAnsi="Times New Roman" w:cs="Times New Roman"/>
          <w:b/>
          <w:bCs/>
          <w:sz w:val="24"/>
          <w:szCs w:val="24"/>
        </w:rPr>
      </w:pPr>
      <w:r w:rsidRPr="00720D81">
        <w:rPr>
          <w:rFonts w:ascii="Times New Roman" w:hAnsi="Times New Roman" w:cs="Times New Roman"/>
          <w:b/>
          <w:bCs/>
          <w:sz w:val="24"/>
          <w:szCs w:val="24"/>
        </w:rPr>
        <w:t xml:space="preserve">       </w:t>
      </w:r>
      <w:r w:rsidR="00C06942" w:rsidRPr="00720D81">
        <w:rPr>
          <w:rFonts w:ascii="Times New Roman" w:hAnsi="Times New Roman" w:cs="Times New Roman"/>
          <w:b/>
          <w:bCs/>
          <w:sz w:val="24"/>
          <w:szCs w:val="24"/>
        </w:rPr>
        <w:t xml:space="preserve">ANDREW </w:t>
      </w:r>
      <w:proofErr w:type="gramStart"/>
      <w:r w:rsidR="00C06942" w:rsidRPr="00720D81">
        <w:rPr>
          <w:rFonts w:ascii="Times New Roman" w:hAnsi="Times New Roman" w:cs="Times New Roman"/>
          <w:b/>
          <w:bCs/>
          <w:sz w:val="24"/>
          <w:szCs w:val="24"/>
        </w:rPr>
        <w:t>GAWAYA</w:t>
      </w:r>
      <w:r w:rsidR="005B0C38" w:rsidRPr="00720D81">
        <w:rPr>
          <w:rFonts w:ascii="Times New Roman" w:hAnsi="Times New Roman" w:cs="Times New Roman"/>
          <w:b/>
          <w:bCs/>
          <w:sz w:val="24"/>
          <w:szCs w:val="24"/>
        </w:rPr>
        <w:t xml:space="preserve"> </w:t>
      </w:r>
      <w:r w:rsidRPr="00720D81">
        <w:rPr>
          <w:rFonts w:ascii="Times New Roman" w:hAnsi="Times New Roman" w:cs="Times New Roman"/>
          <w:b/>
          <w:bCs/>
          <w:sz w:val="24"/>
          <w:szCs w:val="24"/>
        </w:rPr>
        <w:t>:</w:t>
      </w:r>
      <w:proofErr w:type="gramEnd"/>
      <w:r w:rsidRPr="00720D81">
        <w:rPr>
          <w:rFonts w:ascii="Times New Roman" w:hAnsi="Times New Roman" w:cs="Times New Roman"/>
          <w:b/>
          <w:bCs/>
          <w:sz w:val="24"/>
          <w:szCs w:val="24"/>
        </w:rPr>
        <w:t>::::::::::::::::::::::::::::::</w:t>
      </w:r>
      <w:r w:rsidR="005B0C38" w:rsidRPr="00720D81">
        <w:rPr>
          <w:rFonts w:ascii="Times New Roman" w:hAnsi="Times New Roman" w:cs="Times New Roman"/>
          <w:b/>
          <w:bCs/>
          <w:sz w:val="24"/>
          <w:szCs w:val="24"/>
        </w:rPr>
        <w:t xml:space="preserve"> </w:t>
      </w:r>
      <w:r w:rsidRPr="00720D81">
        <w:rPr>
          <w:rFonts w:ascii="Times New Roman" w:hAnsi="Times New Roman" w:cs="Times New Roman"/>
          <w:b/>
          <w:bCs/>
          <w:sz w:val="24"/>
          <w:szCs w:val="24"/>
        </w:rPr>
        <w:t>APPELLANT</w:t>
      </w:r>
    </w:p>
    <w:p w:rsidR="00D766E4" w:rsidRPr="00720D81" w:rsidRDefault="00D766E4" w:rsidP="00720D81">
      <w:pPr>
        <w:widowControl w:val="0"/>
        <w:autoSpaceDE w:val="0"/>
        <w:autoSpaceDN w:val="0"/>
        <w:adjustRightInd w:val="0"/>
        <w:spacing w:after="0" w:line="480" w:lineRule="auto"/>
        <w:jc w:val="both"/>
        <w:rPr>
          <w:rFonts w:ascii="Times New Roman" w:hAnsi="Times New Roman" w:cs="Times New Roman"/>
          <w:b/>
          <w:bCs/>
          <w:sz w:val="24"/>
          <w:szCs w:val="24"/>
        </w:rPr>
      </w:pPr>
    </w:p>
    <w:p w:rsidR="00D766E4" w:rsidRPr="00720D81" w:rsidRDefault="00D766E4" w:rsidP="00720D81">
      <w:pPr>
        <w:widowControl w:val="0"/>
        <w:autoSpaceDE w:val="0"/>
        <w:autoSpaceDN w:val="0"/>
        <w:adjustRightInd w:val="0"/>
        <w:spacing w:after="0" w:line="480" w:lineRule="auto"/>
        <w:jc w:val="center"/>
        <w:rPr>
          <w:rFonts w:ascii="Times New Roman" w:hAnsi="Times New Roman" w:cs="Times New Roman"/>
          <w:b/>
          <w:bCs/>
          <w:sz w:val="24"/>
          <w:szCs w:val="24"/>
        </w:rPr>
      </w:pPr>
      <w:r w:rsidRPr="00720D81">
        <w:rPr>
          <w:rFonts w:ascii="Times New Roman" w:hAnsi="Times New Roman" w:cs="Times New Roman"/>
          <w:b/>
          <w:bCs/>
          <w:sz w:val="24"/>
          <w:szCs w:val="24"/>
        </w:rPr>
        <w:t>VERSUS</w:t>
      </w:r>
    </w:p>
    <w:p w:rsidR="00D766E4" w:rsidRPr="00720D81" w:rsidRDefault="00D766E4" w:rsidP="00720D81">
      <w:pPr>
        <w:widowControl w:val="0"/>
        <w:autoSpaceDE w:val="0"/>
        <w:autoSpaceDN w:val="0"/>
        <w:adjustRightInd w:val="0"/>
        <w:spacing w:after="0" w:line="480" w:lineRule="auto"/>
        <w:jc w:val="center"/>
        <w:rPr>
          <w:rFonts w:ascii="Times New Roman" w:hAnsi="Times New Roman" w:cs="Times New Roman"/>
          <w:b/>
          <w:bCs/>
          <w:sz w:val="24"/>
          <w:szCs w:val="24"/>
        </w:rPr>
      </w:pPr>
    </w:p>
    <w:p w:rsidR="00D766E4" w:rsidRPr="00720D81" w:rsidRDefault="00D766E4" w:rsidP="00720D81">
      <w:pPr>
        <w:widowControl w:val="0"/>
        <w:tabs>
          <w:tab w:val="left" w:pos="420"/>
          <w:tab w:val="center" w:pos="4680"/>
        </w:tabs>
        <w:autoSpaceDE w:val="0"/>
        <w:autoSpaceDN w:val="0"/>
        <w:adjustRightInd w:val="0"/>
        <w:spacing w:after="0" w:line="480" w:lineRule="auto"/>
        <w:rPr>
          <w:rFonts w:ascii="Times New Roman" w:hAnsi="Times New Roman" w:cs="Times New Roman"/>
          <w:b/>
          <w:bCs/>
          <w:sz w:val="24"/>
          <w:szCs w:val="24"/>
        </w:rPr>
      </w:pPr>
      <w:r w:rsidRPr="00720D81">
        <w:rPr>
          <w:rFonts w:ascii="Times New Roman" w:hAnsi="Times New Roman" w:cs="Times New Roman"/>
          <w:b/>
          <w:bCs/>
          <w:noProof/>
          <w:sz w:val="24"/>
          <w:szCs w:val="24"/>
        </w:rPr>
        <w:t xml:space="preserve">        </w:t>
      </w:r>
      <w:proofErr w:type="gramStart"/>
      <w:r w:rsidRPr="00720D81">
        <w:rPr>
          <w:rFonts w:ascii="Times New Roman" w:hAnsi="Times New Roman" w:cs="Times New Roman"/>
          <w:b/>
          <w:bCs/>
          <w:noProof/>
          <w:sz w:val="24"/>
          <w:szCs w:val="24"/>
        </w:rPr>
        <w:t>UGANDA</w:t>
      </w:r>
      <w:r w:rsidR="005B0C38" w:rsidRPr="00720D81">
        <w:rPr>
          <w:rFonts w:ascii="Times New Roman" w:hAnsi="Times New Roman" w:cs="Times New Roman"/>
          <w:b/>
          <w:bCs/>
          <w:sz w:val="24"/>
          <w:szCs w:val="24"/>
        </w:rPr>
        <w:t xml:space="preserve"> </w:t>
      </w:r>
      <w:r w:rsidRPr="00720D81">
        <w:rPr>
          <w:rFonts w:ascii="Times New Roman" w:hAnsi="Times New Roman" w:cs="Times New Roman"/>
          <w:b/>
          <w:bCs/>
          <w:sz w:val="24"/>
          <w:szCs w:val="24"/>
        </w:rPr>
        <w:t xml:space="preserve"> :</w:t>
      </w:r>
      <w:proofErr w:type="gramEnd"/>
      <w:r w:rsidRPr="00720D81">
        <w:rPr>
          <w:rFonts w:ascii="Times New Roman" w:hAnsi="Times New Roman" w:cs="Times New Roman"/>
          <w:b/>
          <w:bCs/>
          <w:sz w:val="24"/>
          <w:szCs w:val="24"/>
        </w:rPr>
        <w:t xml:space="preserve">::::::::::::::::::::::::::::::::::::::::::::::: RESPONDENT </w:t>
      </w:r>
    </w:p>
    <w:p w:rsidR="00D766E4" w:rsidRPr="00720D81" w:rsidRDefault="00D766E4" w:rsidP="00720D81">
      <w:pPr>
        <w:widowControl w:val="0"/>
        <w:autoSpaceDE w:val="0"/>
        <w:autoSpaceDN w:val="0"/>
        <w:adjustRightInd w:val="0"/>
        <w:spacing w:after="0" w:line="480" w:lineRule="auto"/>
        <w:jc w:val="both"/>
        <w:rPr>
          <w:rFonts w:ascii="Times New Roman" w:hAnsi="Times New Roman" w:cs="Times New Roman"/>
          <w:b/>
          <w:bCs/>
          <w:sz w:val="24"/>
          <w:szCs w:val="24"/>
        </w:rPr>
      </w:pPr>
    </w:p>
    <w:p w:rsidR="00D766E4" w:rsidRPr="00720D81" w:rsidRDefault="00D766E4" w:rsidP="00720D81">
      <w:pPr>
        <w:spacing w:line="480" w:lineRule="auto"/>
        <w:jc w:val="center"/>
        <w:rPr>
          <w:rFonts w:ascii="Times New Roman" w:hAnsi="Times New Roman" w:cs="Times New Roman"/>
          <w:b/>
          <w:sz w:val="24"/>
          <w:szCs w:val="24"/>
          <w:u w:val="single"/>
        </w:rPr>
      </w:pPr>
      <w:r w:rsidRPr="00720D81">
        <w:rPr>
          <w:rFonts w:ascii="Times New Roman" w:hAnsi="Times New Roman" w:cs="Times New Roman"/>
          <w:b/>
          <w:sz w:val="24"/>
          <w:szCs w:val="24"/>
          <w:u w:val="single"/>
        </w:rPr>
        <w:t>JUDGMENT</w:t>
      </w:r>
    </w:p>
    <w:p w:rsidR="00CF1D37" w:rsidRPr="00720D81" w:rsidRDefault="00E706C0" w:rsidP="00720D81">
      <w:pPr>
        <w:spacing w:line="480" w:lineRule="auto"/>
        <w:jc w:val="both"/>
        <w:rPr>
          <w:rFonts w:ascii="Times New Roman" w:hAnsi="Times New Roman" w:cs="Times New Roman"/>
          <w:sz w:val="24"/>
          <w:szCs w:val="24"/>
        </w:rPr>
      </w:pPr>
      <w:r w:rsidRPr="00720D81">
        <w:rPr>
          <w:rFonts w:ascii="Times New Roman" w:hAnsi="Times New Roman" w:cs="Times New Roman"/>
          <w:sz w:val="24"/>
          <w:szCs w:val="24"/>
        </w:rPr>
        <w:t xml:space="preserve">This is an appeal against the decision of the </w:t>
      </w:r>
      <w:r w:rsidR="006E2FFD" w:rsidRPr="00720D81">
        <w:rPr>
          <w:rFonts w:ascii="Times New Roman" w:hAnsi="Times New Roman" w:cs="Times New Roman"/>
          <w:sz w:val="24"/>
          <w:szCs w:val="24"/>
        </w:rPr>
        <w:t>Grade 1 Magistrates’ court</w:t>
      </w:r>
      <w:r w:rsidR="005B0C38" w:rsidRPr="00720D81">
        <w:rPr>
          <w:rFonts w:ascii="Times New Roman" w:hAnsi="Times New Roman" w:cs="Times New Roman"/>
          <w:sz w:val="24"/>
          <w:szCs w:val="24"/>
        </w:rPr>
        <w:t xml:space="preserve"> dated </w:t>
      </w:r>
      <w:r w:rsidRPr="00720D81">
        <w:rPr>
          <w:rFonts w:ascii="Times New Roman" w:hAnsi="Times New Roman" w:cs="Times New Roman"/>
          <w:sz w:val="24"/>
          <w:szCs w:val="24"/>
        </w:rPr>
        <w:t>26</w:t>
      </w:r>
      <w:r w:rsidR="005B0C38" w:rsidRPr="00720D81">
        <w:rPr>
          <w:rFonts w:ascii="Times New Roman" w:hAnsi="Times New Roman" w:cs="Times New Roman"/>
          <w:sz w:val="24"/>
          <w:szCs w:val="24"/>
          <w:vertAlign w:val="superscript"/>
        </w:rPr>
        <w:t>th</w:t>
      </w:r>
      <w:r w:rsidRPr="00720D81">
        <w:rPr>
          <w:rFonts w:ascii="Times New Roman" w:hAnsi="Times New Roman" w:cs="Times New Roman"/>
          <w:sz w:val="24"/>
          <w:szCs w:val="24"/>
        </w:rPr>
        <w:t xml:space="preserve"> March 2015 whereby the appellant was convicted of corruptly receiving a gratification contrary to section 2(a) of the Anti-Corruption Act and sentenced to a fine of </w:t>
      </w:r>
      <w:proofErr w:type="spellStart"/>
      <w:r w:rsidRPr="00720D81">
        <w:rPr>
          <w:rFonts w:ascii="Times New Roman" w:hAnsi="Times New Roman" w:cs="Times New Roman"/>
          <w:sz w:val="24"/>
          <w:szCs w:val="24"/>
        </w:rPr>
        <w:t>Shs</w:t>
      </w:r>
      <w:proofErr w:type="spellEnd"/>
      <w:r w:rsidRPr="00720D81">
        <w:rPr>
          <w:rFonts w:ascii="Times New Roman" w:hAnsi="Times New Roman" w:cs="Times New Roman"/>
          <w:sz w:val="24"/>
          <w:szCs w:val="24"/>
        </w:rPr>
        <w:t>. 4,000,000/= or in default to imprisonment of 4 years.</w:t>
      </w:r>
      <w:r w:rsidR="00CF1D37" w:rsidRPr="00720D81">
        <w:rPr>
          <w:rFonts w:ascii="Times New Roman" w:hAnsi="Times New Roman" w:cs="Times New Roman"/>
          <w:sz w:val="24"/>
          <w:szCs w:val="24"/>
        </w:rPr>
        <w:t xml:space="preserve"> This appeal is against the conviction and sentence.</w:t>
      </w:r>
    </w:p>
    <w:p w:rsidR="00CF1D37" w:rsidRPr="00720D81" w:rsidRDefault="00CF1D37" w:rsidP="00720D81">
      <w:pPr>
        <w:spacing w:line="480" w:lineRule="auto"/>
        <w:jc w:val="both"/>
        <w:rPr>
          <w:rFonts w:ascii="Times New Roman" w:hAnsi="Times New Roman" w:cs="Times New Roman"/>
          <w:sz w:val="24"/>
          <w:szCs w:val="24"/>
        </w:rPr>
      </w:pPr>
      <w:r w:rsidRPr="00720D81">
        <w:rPr>
          <w:rFonts w:ascii="Times New Roman" w:hAnsi="Times New Roman" w:cs="Times New Roman"/>
          <w:sz w:val="24"/>
          <w:szCs w:val="24"/>
        </w:rPr>
        <w:t>The appeal hinges on two grounds which read:</w:t>
      </w:r>
    </w:p>
    <w:p w:rsidR="00CF1D37" w:rsidRPr="00720D81" w:rsidRDefault="00CF1D37" w:rsidP="00720D81">
      <w:pPr>
        <w:pStyle w:val="ListParagraph"/>
        <w:numPr>
          <w:ilvl w:val="0"/>
          <w:numId w:val="7"/>
        </w:numPr>
        <w:spacing w:line="480" w:lineRule="auto"/>
        <w:jc w:val="both"/>
        <w:rPr>
          <w:rFonts w:ascii="Times New Roman" w:hAnsi="Times New Roman" w:cs="Times New Roman"/>
          <w:sz w:val="24"/>
          <w:szCs w:val="24"/>
        </w:rPr>
      </w:pPr>
      <w:r w:rsidRPr="00720D81">
        <w:rPr>
          <w:rFonts w:ascii="Times New Roman" w:hAnsi="Times New Roman" w:cs="Times New Roman"/>
          <w:sz w:val="24"/>
          <w:szCs w:val="24"/>
        </w:rPr>
        <w:t>The learned trial Princip</w:t>
      </w:r>
      <w:r w:rsidR="00594C1B" w:rsidRPr="00720D81">
        <w:rPr>
          <w:rFonts w:ascii="Times New Roman" w:hAnsi="Times New Roman" w:cs="Times New Roman"/>
          <w:sz w:val="24"/>
          <w:szCs w:val="24"/>
        </w:rPr>
        <w:t>al</w:t>
      </w:r>
      <w:r w:rsidRPr="00720D81">
        <w:rPr>
          <w:rFonts w:ascii="Times New Roman" w:hAnsi="Times New Roman" w:cs="Times New Roman"/>
          <w:sz w:val="24"/>
          <w:szCs w:val="24"/>
        </w:rPr>
        <w:t xml:space="preserve"> Magistrate erred in law and fact when she failed to properly evaluate the evidence on record and arriving at a wro</w:t>
      </w:r>
      <w:r w:rsidR="00535BF7" w:rsidRPr="00720D81">
        <w:rPr>
          <w:rFonts w:ascii="Times New Roman" w:hAnsi="Times New Roman" w:cs="Times New Roman"/>
          <w:sz w:val="24"/>
          <w:szCs w:val="24"/>
        </w:rPr>
        <w:t xml:space="preserve">ng conclusion thus occasioning </w:t>
      </w:r>
      <w:r w:rsidRPr="00720D81">
        <w:rPr>
          <w:rFonts w:ascii="Times New Roman" w:hAnsi="Times New Roman" w:cs="Times New Roman"/>
          <w:sz w:val="24"/>
          <w:szCs w:val="24"/>
        </w:rPr>
        <w:t>a miscarriage of justice.</w:t>
      </w:r>
    </w:p>
    <w:p w:rsidR="00CF1D37" w:rsidRPr="00720D81" w:rsidRDefault="00CF1D37" w:rsidP="00720D81">
      <w:pPr>
        <w:pStyle w:val="ListParagraph"/>
        <w:numPr>
          <w:ilvl w:val="0"/>
          <w:numId w:val="7"/>
        </w:numPr>
        <w:spacing w:line="480" w:lineRule="auto"/>
        <w:jc w:val="both"/>
        <w:rPr>
          <w:rFonts w:ascii="Times New Roman" w:hAnsi="Times New Roman" w:cs="Times New Roman"/>
          <w:sz w:val="24"/>
          <w:szCs w:val="24"/>
        </w:rPr>
      </w:pPr>
      <w:r w:rsidRPr="00720D81">
        <w:rPr>
          <w:rFonts w:ascii="Times New Roman" w:hAnsi="Times New Roman" w:cs="Times New Roman"/>
          <w:sz w:val="24"/>
          <w:szCs w:val="24"/>
        </w:rPr>
        <w:t>The learned trial Princip</w:t>
      </w:r>
      <w:r w:rsidR="00594C1B" w:rsidRPr="00720D81">
        <w:rPr>
          <w:rFonts w:ascii="Times New Roman" w:hAnsi="Times New Roman" w:cs="Times New Roman"/>
          <w:sz w:val="24"/>
          <w:szCs w:val="24"/>
        </w:rPr>
        <w:t>al</w:t>
      </w:r>
      <w:r w:rsidRPr="00720D81">
        <w:rPr>
          <w:rFonts w:ascii="Times New Roman" w:hAnsi="Times New Roman" w:cs="Times New Roman"/>
          <w:sz w:val="24"/>
          <w:szCs w:val="24"/>
        </w:rPr>
        <w:t xml:space="preserve"> Magistrate grossly erred in law and fact when she sentenced the Appellant to a manifestly excessive sentence.</w:t>
      </w:r>
    </w:p>
    <w:p w:rsidR="00CF1D37" w:rsidRPr="00720D81" w:rsidRDefault="00CF1D37" w:rsidP="00720D81">
      <w:pPr>
        <w:spacing w:line="480" w:lineRule="auto"/>
        <w:jc w:val="both"/>
        <w:rPr>
          <w:rFonts w:ascii="Times New Roman" w:hAnsi="Times New Roman" w:cs="Times New Roman"/>
          <w:sz w:val="24"/>
          <w:szCs w:val="24"/>
        </w:rPr>
      </w:pPr>
      <w:r w:rsidRPr="00720D81">
        <w:rPr>
          <w:rFonts w:ascii="Times New Roman" w:hAnsi="Times New Roman" w:cs="Times New Roman"/>
          <w:sz w:val="24"/>
          <w:szCs w:val="24"/>
        </w:rPr>
        <w:lastRenderedPageBreak/>
        <w:t>This is the first court of appeal in this matter. As such it is incumbent upon it to go carefully through the record in order that it might freshly consider the evidence and reach a de</w:t>
      </w:r>
      <w:r w:rsidR="00712507" w:rsidRPr="00720D81">
        <w:rPr>
          <w:rFonts w:ascii="Times New Roman" w:hAnsi="Times New Roman" w:cs="Times New Roman"/>
          <w:sz w:val="24"/>
          <w:szCs w:val="24"/>
        </w:rPr>
        <w:t>cision resulting from its own s</w:t>
      </w:r>
      <w:r w:rsidRPr="00720D81">
        <w:rPr>
          <w:rFonts w:ascii="Times New Roman" w:hAnsi="Times New Roman" w:cs="Times New Roman"/>
          <w:sz w:val="24"/>
          <w:szCs w:val="24"/>
        </w:rPr>
        <w:t>ifting of the evidence. Needless to say the court will be lacking the opportunity which the trial court had of observing the witnesses as they testified. See</w:t>
      </w:r>
      <w:r w:rsidR="003A2D52" w:rsidRPr="00720D81">
        <w:rPr>
          <w:rFonts w:ascii="Times New Roman" w:hAnsi="Times New Roman" w:cs="Times New Roman"/>
          <w:sz w:val="24"/>
          <w:szCs w:val="24"/>
        </w:rPr>
        <w:t xml:space="preserve"> </w:t>
      </w:r>
      <w:proofErr w:type="spellStart"/>
      <w:r w:rsidR="003A2D52" w:rsidRPr="00720D81">
        <w:rPr>
          <w:rFonts w:ascii="Times New Roman" w:hAnsi="Times New Roman" w:cs="Times New Roman"/>
          <w:b/>
          <w:sz w:val="24"/>
          <w:szCs w:val="24"/>
          <w:u w:val="single"/>
        </w:rPr>
        <w:t>Oken</w:t>
      </w:r>
      <w:r w:rsidRPr="00720D81">
        <w:rPr>
          <w:rFonts w:ascii="Times New Roman" w:hAnsi="Times New Roman" w:cs="Times New Roman"/>
          <w:b/>
          <w:sz w:val="24"/>
          <w:szCs w:val="24"/>
          <w:u w:val="single"/>
        </w:rPr>
        <w:t>o</w:t>
      </w:r>
      <w:proofErr w:type="spellEnd"/>
      <w:r w:rsidRPr="00720D81">
        <w:rPr>
          <w:rFonts w:ascii="Times New Roman" w:hAnsi="Times New Roman" w:cs="Times New Roman"/>
          <w:b/>
          <w:sz w:val="24"/>
          <w:szCs w:val="24"/>
          <w:u w:val="single"/>
        </w:rPr>
        <w:t xml:space="preserve"> v Rep</w:t>
      </w:r>
      <w:r w:rsidR="003A2D52" w:rsidRPr="00720D81">
        <w:rPr>
          <w:rFonts w:ascii="Times New Roman" w:hAnsi="Times New Roman" w:cs="Times New Roman"/>
          <w:b/>
          <w:sz w:val="24"/>
          <w:szCs w:val="24"/>
          <w:u w:val="single"/>
        </w:rPr>
        <w:t>ublic</w:t>
      </w:r>
      <w:r w:rsidRPr="00720D81">
        <w:rPr>
          <w:rFonts w:ascii="Times New Roman" w:hAnsi="Times New Roman" w:cs="Times New Roman"/>
          <w:b/>
          <w:sz w:val="24"/>
          <w:szCs w:val="24"/>
          <w:u w:val="single"/>
        </w:rPr>
        <w:t xml:space="preserve"> </w:t>
      </w:r>
      <w:r w:rsidRPr="00720D81">
        <w:rPr>
          <w:rFonts w:ascii="Times New Roman" w:hAnsi="Times New Roman" w:cs="Times New Roman"/>
          <w:sz w:val="24"/>
          <w:szCs w:val="24"/>
        </w:rPr>
        <w:t>[1972</w:t>
      </w:r>
      <w:proofErr w:type="gramStart"/>
      <w:r w:rsidRPr="00720D81">
        <w:rPr>
          <w:rFonts w:ascii="Times New Roman" w:hAnsi="Times New Roman" w:cs="Times New Roman"/>
          <w:sz w:val="24"/>
          <w:szCs w:val="24"/>
        </w:rPr>
        <w:t>]EA</w:t>
      </w:r>
      <w:proofErr w:type="gramEnd"/>
      <w:r w:rsidR="003A2D52" w:rsidRPr="00720D81">
        <w:rPr>
          <w:rFonts w:ascii="Times New Roman" w:hAnsi="Times New Roman" w:cs="Times New Roman"/>
          <w:sz w:val="24"/>
          <w:szCs w:val="24"/>
        </w:rPr>
        <w:t xml:space="preserve"> 32</w:t>
      </w:r>
      <w:r w:rsidRPr="00720D81">
        <w:rPr>
          <w:rFonts w:ascii="Times New Roman" w:hAnsi="Times New Roman" w:cs="Times New Roman"/>
          <w:sz w:val="24"/>
          <w:szCs w:val="24"/>
        </w:rPr>
        <w:t>.</w:t>
      </w:r>
    </w:p>
    <w:p w:rsidR="00ED7AE9" w:rsidRPr="00720D81" w:rsidRDefault="007B09D0" w:rsidP="00720D81">
      <w:pPr>
        <w:spacing w:line="480" w:lineRule="auto"/>
        <w:jc w:val="both"/>
        <w:rPr>
          <w:rFonts w:ascii="Times New Roman" w:hAnsi="Times New Roman" w:cs="Times New Roman"/>
          <w:sz w:val="24"/>
          <w:szCs w:val="24"/>
        </w:rPr>
      </w:pPr>
      <w:r w:rsidRPr="00720D81">
        <w:rPr>
          <w:rFonts w:ascii="Times New Roman" w:hAnsi="Times New Roman" w:cs="Times New Roman"/>
          <w:sz w:val="24"/>
          <w:szCs w:val="24"/>
        </w:rPr>
        <w:t xml:space="preserve">Facts in the </w:t>
      </w:r>
      <w:r w:rsidR="00E97158" w:rsidRPr="00720D81">
        <w:rPr>
          <w:rFonts w:ascii="Times New Roman" w:hAnsi="Times New Roman" w:cs="Times New Roman"/>
          <w:sz w:val="24"/>
          <w:szCs w:val="24"/>
        </w:rPr>
        <w:t>S</w:t>
      </w:r>
      <w:r w:rsidRPr="00720D81">
        <w:rPr>
          <w:rFonts w:ascii="Times New Roman" w:hAnsi="Times New Roman" w:cs="Times New Roman"/>
          <w:sz w:val="24"/>
          <w:szCs w:val="24"/>
        </w:rPr>
        <w:t>tate</w:t>
      </w:r>
      <w:r w:rsidR="00CF1D37" w:rsidRPr="00720D81">
        <w:rPr>
          <w:rFonts w:ascii="Times New Roman" w:hAnsi="Times New Roman" w:cs="Times New Roman"/>
          <w:sz w:val="24"/>
          <w:szCs w:val="24"/>
        </w:rPr>
        <w:t xml:space="preserve"> case are not complicated. The appellant here was Resident State Attorney </w:t>
      </w:r>
      <w:r w:rsidR="00D04444" w:rsidRPr="00720D81">
        <w:rPr>
          <w:rFonts w:ascii="Times New Roman" w:hAnsi="Times New Roman" w:cs="Times New Roman"/>
          <w:sz w:val="24"/>
          <w:szCs w:val="24"/>
        </w:rPr>
        <w:t xml:space="preserve">of </w:t>
      </w:r>
      <w:proofErr w:type="spellStart"/>
      <w:r w:rsidR="00D04444" w:rsidRPr="00720D81">
        <w:rPr>
          <w:rFonts w:ascii="Times New Roman" w:hAnsi="Times New Roman" w:cs="Times New Roman"/>
          <w:sz w:val="24"/>
          <w:szCs w:val="24"/>
        </w:rPr>
        <w:t>Ibanda</w:t>
      </w:r>
      <w:proofErr w:type="spellEnd"/>
      <w:r w:rsidR="00D04444" w:rsidRPr="00720D81">
        <w:rPr>
          <w:rFonts w:ascii="Times New Roman" w:hAnsi="Times New Roman" w:cs="Times New Roman"/>
          <w:sz w:val="24"/>
          <w:szCs w:val="24"/>
        </w:rPr>
        <w:t xml:space="preserve">. In the course of his assignment at </w:t>
      </w:r>
      <w:proofErr w:type="spellStart"/>
      <w:r w:rsidR="00D04444" w:rsidRPr="00720D81">
        <w:rPr>
          <w:rFonts w:ascii="Times New Roman" w:hAnsi="Times New Roman" w:cs="Times New Roman"/>
          <w:sz w:val="24"/>
          <w:szCs w:val="24"/>
        </w:rPr>
        <w:t>Ibanda</w:t>
      </w:r>
      <w:proofErr w:type="spellEnd"/>
      <w:r w:rsidR="00D04444" w:rsidRPr="00720D81">
        <w:rPr>
          <w:rFonts w:ascii="Times New Roman" w:hAnsi="Times New Roman" w:cs="Times New Roman"/>
          <w:sz w:val="24"/>
          <w:szCs w:val="24"/>
        </w:rPr>
        <w:t xml:space="preserve"> he met the complainant. The complainant’s father had issues which were brought to the office of the appellant first regarding employees but later more issues were referred to the appellant including prosecution of complainant’s father, which was handled by the appellant.</w:t>
      </w:r>
      <w:r w:rsidR="00270170" w:rsidRPr="00720D81">
        <w:rPr>
          <w:rFonts w:ascii="Times New Roman" w:hAnsi="Times New Roman" w:cs="Times New Roman"/>
          <w:sz w:val="24"/>
          <w:szCs w:val="24"/>
        </w:rPr>
        <w:t xml:space="preserve"> It</w:t>
      </w:r>
      <w:r w:rsidR="003A2D52" w:rsidRPr="00720D81">
        <w:rPr>
          <w:rFonts w:ascii="Times New Roman" w:hAnsi="Times New Roman" w:cs="Times New Roman"/>
          <w:sz w:val="24"/>
          <w:szCs w:val="24"/>
        </w:rPr>
        <w:t xml:space="preserve"> is the </w:t>
      </w:r>
      <w:r w:rsidR="00E97158" w:rsidRPr="00720D81">
        <w:rPr>
          <w:rFonts w:ascii="Times New Roman" w:hAnsi="Times New Roman" w:cs="Times New Roman"/>
          <w:sz w:val="24"/>
          <w:szCs w:val="24"/>
        </w:rPr>
        <w:t>S</w:t>
      </w:r>
      <w:r w:rsidR="003A2D52" w:rsidRPr="00720D81">
        <w:rPr>
          <w:rFonts w:ascii="Times New Roman" w:hAnsi="Times New Roman" w:cs="Times New Roman"/>
          <w:sz w:val="24"/>
          <w:szCs w:val="24"/>
        </w:rPr>
        <w:t>tate</w:t>
      </w:r>
      <w:r w:rsidR="00270170" w:rsidRPr="00720D81">
        <w:rPr>
          <w:rFonts w:ascii="Times New Roman" w:hAnsi="Times New Roman" w:cs="Times New Roman"/>
          <w:sz w:val="24"/>
          <w:szCs w:val="24"/>
        </w:rPr>
        <w:t xml:space="preserve"> contention that the complainant sought for appellant’s assistance </w:t>
      </w:r>
      <w:r w:rsidR="00ED7AE9" w:rsidRPr="00720D81">
        <w:rPr>
          <w:rFonts w:ascii="Times New Roman" w:hAnsi="Times New Roman" w:cs="Times New Roman"/>
          <w:sz w:val="24"/>
          <w:szCs w:val="24"/>
        </w:rPr>
        <w:t xml:space="preserve">to avoid conviction of his (complainant’s) father and that appellant agreed to assist provided he was paid some money. The </w:t>
      </w:r>
      <w:r w:rsidR="00E97158" w:rsidRPr="00720D81">
        <w:rPr>
          <w:rFonts w:ascii="Times New Roman" w:hAnsi="Times New Roman" w:cs="Times New Roman"/>
          <w:sz w:val="24"/>
          <w:szCs w:val="24"/>
        </w:rPr>
        <w:t>S</w:t>
      </w:r>
      <w:r w:rsidR="00ED7AE9" w:rsidRPr="00720D81">
        <w:rPr>
          <w:rFonts w:ascii="Times New Roman" w:hAnsi="Times New Roman" w:cs="Times New Roman"/>
          <w:sz w:val="24"/>
          <w:szCs w:val="24"/>
        </w:rPr>
        <w:t>tate cited two of the occasions where money was duly sent by the complainant to the appellant. The appellant does not deny receiving money from the complainant.</w:t>
      </w:r>
    </w:p>
    <w:p w:rsidR="00870E4B" w:rsidRPr="00720D81" w:rsidRDefault="00371B1E" w:rsidP="00720D81">
      <w:pPr>
        <w:spacing w:line="480" w:lineRule="auto"/>
        <w:jc w:val="both"/>
        <w:rPr>
          <w:rFonts w:ascii="Times New Roman" w:hAnsi="Times New Roman" w:cs="Times New Roman"/>
          <w:sz w:val="24"/>
          <w:szCs w:val="24"/>
        </w:rPr>
      </w:pPr>
      <w:r w:rsidRPr="00720D81">
        <w:rPr>
          <w:rFonts w:ascii="Times New Roman" w:hAnsi="Times New Roman" w:cs="Times New Roman"/>
          <w:sz w:val="24"/>
          <w:szCs w:val="24"/>
        </w:rPr>
        <w:t>Ingredient</w:t>
      </w:r>
      <w:r w:rsidR="00174EFE" w:rsidRPr="00720D81">
        <w:rPr>
          <w:rFonts w:ascii="Times New Roman" w:hAnsi="Times New Roman" w:cs="Times New Roman"/>
          <w:sz w:val="24"/>
          <w:szCs w:val="24"/>
        </w:rPr>
        <w:t>s</w:t>
      </w:r>
      <w:r w:rsidRPr="00720D81">
        <w:rPr>
          <w:rFonts w:ascii="Times New Roman" w:hAnsi="Times New Roman" w:cs="Times New Roman"/>
          <w:sz w:val="24"/>
          <w:szCs w:val="24"/>
        </w:rPr>
        <w:t xml:space="preserve"> of the offence</w:t>
      </w:r>
      <w:r w:rsidR="00174EFE" w:rsidRPr="00720D81">
        <w:rPr>
          <w:rFonts w:ascii="Times New Roman" w:hAnsi="Times New Roman" w:cs="Times New Roman"/>
          <w:sz w:val="24"/>
          <w:szCs w:val="24"/>
        </w:rPr>
        <w:t xml:space="preserve"> were properly laid out by the </w:t>
      </w:r>
      <w:r w:rsidR="000D24F1" w:rsidRPr="00720D81">
        <w:rPr>
          <w:rFonts w:ascii="Times New Roman" w:hAnsi="Times New Roman" w:cs="Times New Roman"/>
          <w:sz w:val="24"/>
          <w:szCs w:val="24"/>
        </w:rPr>
        <w:t>t</w:t>
      </w:r>
      <w:r w:rsidR="00174EFE" w:rsidRPr="00720D81">
        <w:rPr>
          <w:rFonts w:ascii="Times New Roman" w:hAnsi="Times New Roman" w:cs="Times New Roman"/>
          <w:sz w:val="24"/>
          <w:szCs w:val="24"/>
        </w:rPr>
        <w:t xml:space="preserve">rial court as proof that the appellant herein was a public official, proof that the appellant </w:t>
      </w:r>
      <w:r w:rsidR="002E072A" w:rsidRPr="00720D81">
        <w:rPr>
          <w:rFonts w:ascii="Times New Roman" w:hAnsi="Times New Roman" w:cs="Times New Roman"/>
          <w:sz w:val="24"/>
          <w:szCs w:val="24"/>
        </w:rPr>
        <w:t xml:space="preserve">received directly or indirectly a gratification of </w:t>
      </w:r>
      <w:proofErr w:type="spellStart"/>
      <w:r w:rsidR="002E072A" w:rsidRPr="00720D81">
        <w:rPr>
          <w:rFonts w:ascii="Times New Roman" w:hAnsi="Times New Roman" w:cs="Times New Roman"/>
          <w:sz w:val="24"/>
          <w:szCs w:val="24"/>
        </w:rPr>
        <w:t>Shs</w:t>
      </w:r>
      <w:proofErr w:type="spellEnd"/>
      <w:r w:rsidR="002E072A" w:rsidRPr="00720D81">
        <w:rPr>
          <w:rFonts w:ascii="Times New Roman" w:hAnsi="Times New Roman" w:cs="Times New Roman"/>
          <w:sz w:val="24"/>
          <w:szCs w:val="24"/>
        </w:rPr>
        <w:t>. 600,000/= and proof that the</w:t>
      </w:r>
      <w:r w:rsidR="000D24F1" w:rsidRPr="00720D81">
        <w:rPr>
          <w:rFonts w:ascii="Times New Roman" w:hAnsi="Times New Roman" w:cs="Times New Roman"/>
          <w:sz w:val="24"/>
          <w:szCs w:val="24"/>
        </w:rPr>
        <w:t xml:space="preserve"> gratification was in exchange </w:t>
      </w:r>
      <w:r w:rsidR="002E072A" w:rsidRPr="00720D81">
        <w:rPr>
          <w:rFonts w:ascii="Times New Roman" w:hAnsi="Times New Roman" w:cs="Times New Roman"/>
          <w:sz w:val="24"/>
          <w:szCs w:val="24"/>
        </w:rPr>
        <w:t>f</w:t>
      </w:r>
      <w:r w:rsidR="000D24F1" w:rsidRPr="00720D81">
        <w:rPr>
          <w:rFonts w:ascii="Times New Roman" w:hAnsi="Times New Roman" w:cs="Times New Roman"/>
          <w:sz w:val="24"/>
          <w:szCs w:val="24"/>
        </w:rPr>
        <w:t>or</w:t>
      </w:r>
      <w:r w:rsidR="002E072A" w:rsidRPr="00720D81">
        <w:rPr>
          <w:rFonts w:ascii="Times New Roman" w:hAnsi="Times New Roman" w:cs="Times New Roman"/>
          <w:sz w:val="24"/>
          <w:szCs w:val="24"/>
        </w:rPr>
        <w:t xml:space="preserve"> an act or omission in the performance of his public functions. It was not disputed that the appellant, </w:t>
      </w:r>
      <w:r w:rsidR="003C53DD" w:rsidRPr="00720D81">
        <w:rPr>
          <w:rFonts w:ascii="Times New Roman" w:hAnsi="Times New Roman" w:cs="Times New Roman"/>
          <w:sz w:val="24"/>
          <w:szCs w:val="24"/>
        </w:rPr>
        <w:t xml:space="preserve">being a Resident State Attorney, was a public official. That should see off the </w:t>
      </w:r>
      <w:r w:rsidR="00F62B67" w:rsidRPr="00720D81">
        <w:rPr>
          <w:rFonts w:ascii="Times New Roman" w:hAnsi="Times New Roman" w:cs="Times New Roman"/>
          <w:sz w:val="24"/>
          <w:szCs w:val="24"/>
        </w:rPr>
        <w:t>first</w:t>
      </w:r>
      <w:r w:rsidR="003C53DD" w:rsidRPr="00720D81">
        <w:rPr>
          <w:rFonts w:ascii="Times New Roman" w:hAnsi="Times New Roman" w:cs="Times New Roman"/>
          <w:sz w:val="24"/>
          <w:szCs w:val="24"/>
        </w:rPr>
        <w:t xml:space="preserve"> ingredient as proved. It is not disputed</w:t>
      </w:r>
      <w:r w:rsidR="00D26B9F" w:rsidRPr="00720D81">
        <w:rPr>
          <w:rFonts w:ascii="Times New Roman" w:hAnsi="Times New Roman" w:cs="Times New Roman"/>
          <w:sz w:val="24"/>
          <w:szCs w:val="24"/>
        </w:rPr>
        <w:t xml:space="preserve"> either that on two occasions: on 14</w:t>
      </w:r>
      <w:r w:rsidR="00D26B9F" w:rsidRPr="00720D81">
        <w:rPr>
          <w:rFonts w:ascii="Times New Roman" w:hAnsi="Times New Roman" w:cs="Times New Roman"/>
          <w:sz w:val="24"/>
          <w:szCs w:val="24"/>
          <w:vertAlign w:val="superscript"/>
        </w:rPr>
        <w:t>th</w:t>
      </w:r>
      <w:r w:rsidR="00D26B9F" w:rsidRPr="00720D81">
        <w:rPr>
          <w:rFonts w:ascii="Times New Roman" w:hAnsi="Times New Roman" w:cs="Times New Roman"/>
          <w:sz w:val="24"/>
          <w:szCs w:val="24"/>
        </w:rPr>
        <w:t xml:space="preserve"> June 2013 and 24</w:t>
      </w:r>
      <w:r w:rsidR="00D26B9F" w:rsidRPr="00720D81">
        <w:rPr>
          <w:rFonts w:ascii="Times New Roman" w:hAnsi="Times New Roman" w:cs="Times New Roman"/>
          <w:sz w:val="24"/>
          <w:szCs w:val="24"/>
          <w:vertAlign w:val="superscript"/>
        </w:rPr>
        <w:t>th</w:t>
      </w:r>
      <w:r w:rsidR="00D26B9F" w:rsidRPr="00720D81">
        <w:rPr>
          <w:rFonts w:ascii="Times New Roman" w:hAnsi="Times New Roman" w:cs="Times New Roman"/>
          <w:sz w:val="24"/>
          <w:szCs w:val="24"/>
        </w:rPr>
        <w:t xml:space="preserve"> December 2013 the appellant received </w:t>
      </w:r>
      <w:r w:rsidR="00870E4B" w:rsidRPr="00720D81">
        <w:rPr>
          <w:rFonts w:ascii="Times New Roman" w:hAnsi="Times New Roman" w:cs="Times New Roman"/>
          <w:sz w:val="24"/>
          <w:szCs w:val="24"/>
        </w:rPr>
        <w:t>Shs.500</w:t>
      </w:r>
      <w:proofErr w:type="gramStart"/>
      <w:r w:rsidR="00870E4B" w:rsidRPr="00720D81">
        <w:rPr>
          <w:rFonts w:ascii="Times New Roman" w:hAnsi="Times New Roman" w:cs="Times New Roman"/>
          <w:sz w:val="24"/>
          <w:szCs w:val="24"/>
        </w:rPr>
        <w:t>,000</w:t>
      </w:r>
      <w:proofErr w:type="gramEnd"/>
      <w:r w:rsidR="00870E4B" w:rsidRPr="00720D81">
        <w:rPr>
          <w:rFonts w:ascii="Times New Roman" w:hAnsi="Times New Roman" w:cs="Times New Roman"/>
          <w:sz w:val="24"/>
          <w:szCs w:val="24"/>
        </w:rPr>
        <w:t>/= and Shs.100,000/= respectively from the complainant. I should note that while evidence shows the date of first recorded transaction as 14</w:t>
      </w:r>
      <w:r w:rsidR="00870E4B" w:rsidRPr="00720D81">
        <w:rPr>
          <w:rFonts w:ascii="Times New Roman" w:hAnsi="Times New Roman" w:cs="Times New Roman"/>
          <w:sz w:val="24"/>
          <w:szCs w:val="24"/>
          <w:vertAlign w:val="superscript"/>
        </w:rPr>
        <w:t>th</w:t>
      </w:r>
      <w:r w:rsidR="00870E4B" w:rsidRPr="00720D81">
        <w:rPr>
          <w:rFonts w:ascii="Times New Roman" w:hAnsi="Times New Roman" w:cs="Times New Roman"/>
          <w:sz w:val="24"/>
          <w:szCs w:val="24"/>
        </w:rPr>
        <w:t xml:space="preserve"> June 2013 the indictment shows the date as a day earlier, 13</w:t>
      </w:r>
      <w:r w:rsidR="00870E4B" w:rsidRPr="00720D81">
        <w:rPr>
          <w:rFonts w:ascii="Times New Roman" w:hAnsi="Times New Roman" w:cs="Times New Roman"/>
          <w:sz w:val="24"/>
          <w:szCs w:val="24"/>
          <w:vertAlign w:val="superscript"/>
        </w:rPr>
        <w:t>th</w:t>
      </w:r>
      <w:r w:rsidR="00870E4B" w:rsidRPr="00720D81">
        <w:rPr>
          <w:rFonts w:ascii="Times New Roman" w:hAnsi="Times New Roman" w:cs="Times New Roman"/>
          <w:sz w:val="24"/>
          <w:szCs w:val="24"/>
        </w:rPr>
        <w:t xml:space="preserve"> June 2013. I do not agree with the appellant’s spirited </w:t>
      </w:r>
      <w:r w:rsidR="00870E4B" w:rsidRPr="00720D81">
        <w:rPr>
          <w:rFonts w:ascii="Times New Roman" w:hAnsi="Times New Roman" w:cs="Times New Roman"/>
          <w:sz w:val="24"/>
          <w:szCs w:val="24"/>
        </w:rPr>
        <w:lastRenderedPageBreak/>
        <w:t>submission that in the circumstances of this case the difference is of any</w:t>
      </w:r>
      <w:r w:rsidR="00AC3A31" w:rsidRPr="00720D81">
        <w:rPr>
          <w:rFonts w:ascii="Times New Roman" w:hAnsi="Times New Roman" w:cs="Times New Roman"/>
          <w:sz w:val="24"/>
          <w:szCs w:val="24"/>
        </w:rPr>
        <w:t xml:space="preserve"> moment. What difference exists</w:t>
      </w:r>
      <w:r w:rsidR="00870E4B" w:rsidRPr="00720D81">
        <w:rPr>
          <w:rFonts w:ascii="Times New Roman" w:hAnsi="Times New Roman" w:cs="Times New Roman"/>
          <w:sz w:val="24"/>
          <w:szCs w:val="24"/>
        </w:rPr>
        <w:t xml:space="preserve"> is in my view subsumed by the admission that the event did indeed come to pass.</w:t>
      </w:r>
    </w:p>
    <w:p w:rsidR="00FA2F2A" w:rsidRPr="00720D81" w:rsidRDefault="00870E4B" w:rsidP="00720D81">
      <w:pPr>
        <w:spacing w:line="480" w:lineRule="auto"/>
        <w:jc w:val="both"/>
        <w:rPr>
          <w:rFonts w:ascii="Times New Roman" w:hAnsi="Times New Roman" w:cs="Times New Roman"/>
          <w:sz w:val="24"/>
          <w:szCs w:val="24"/>
        </w:rPr>
      </w:pPr>
      <w:r w:rsidRPr="00720D81">
        <w:rPr>
          <w:rFonts w:ascii="Times New Roman" w:hAnsi="Times New Roman" w:cs="Times New Roman"/>
          <w:sz w:val="24"/>
          <w:szCs w:val="24"/>
        </w:rPr>
        <w:t>What should be considered next is the import of the two remits from the complainant to the appellant. I agree with learned counsel for the appellant that the evidence here is circumstantial. According to the complainant, who testified as PW5, he was requested by the app</w:t>
      </w:r>
      <w:r w:rsidR="004F2CAA" w:rsidRPr="00720D81">
        <w:rPr>
          <w:rFonts w:ascii="Times New Roman" w:hAnsi="Times New Roman" w:cs="Times New Roman"/>
          <w:sz w:val="24"/>
          <w:szCs w:val="24"/>
        </w:rPr>
        <w:t>ellant to make payments on the unders</w:t>
      </w:r>
      <w:r w:rsidRPr="00720D81">
        <w:rPr>
          <w:rFonts w:ascii="Times New Roman" w:hAnsi="Times New Roman" w:cs="Times New Roman"/>
          <w:sz w:val="24"/>
          <w:szCs w:val="24"/>
        </w:rPr>
        <w:t>tanding it would assist the complainant’s father triumph over the case that had been brought in court</w:t>
      </w:r>
      <w:r w:rsidR="00FA2F2A" w:rsidRPr="00720D81">
        <w:rPr>
          <w:rFonts w:ascii="Times New Roman" w:hAnsi="Times New Roman" w:cs="Times New Roman"/>
          <w:sz w:val="24"/>
          <w:szCs w:val="24"/>
        </w:rPr>
        <w:t xml:space="preserve"> against him, and the appellant was in charge of it and prosecuted it. The appellant on the other hand agreed he handled the case in issue. He added that he had asked for the money from the complainant as a loan. I find the following passage spanning pages 46 and 47 revealing. It</w:t>
      </w:r>
      <w:r w:rsidR="004F2CAA" w:rsidRPr="00720D81">
        <w:rPr>
          <w:rFonts w:ascii="Times New Roman" w:hAnsi="Times New Roman" w:cs="Times New Roman"/>
          <w:sz w:val="24"/>
          <w:szCs w:val="24"/>
        </w:rPr>
        <w:t xml:space="preserve"> is from cross-examination</w:t>
      </w:r>
      <w:r w:rsidR="00FA2F2A" w:rsidRPr="00720D81">
        <w:rPr>
          <w:rFonts w:ascii="Times New Roman" w:hAnsi="Times New Roman" w:cs="Times New Roman"/>
          <w:sz w:val="24"/>
          <w:szCs w:val="24"/>
        </w:rPr>
        <w:t xml:space="preserve"> of the appellant and reads: </w:t>
      </w:r>
    </w:p>
    <w:p w:rsidR="00AB7832" w:rsidRPr="00720D81" w:rsidRDefault="00FA2F2A" w:rsidP="00720D81">
      <w:pPr>
        <w:spacing w:line="480" w:lineRule="auto"/>
        <w:jc w:val="both"/>
        <w:rPr>
          <w:rFonts w:ascii="Times New Roman" w:hAnsi="Times New Roman" w:cs="Times New Roman"/>
          <w:i/>
          <w:sz w:val="24"/>
          <w:szCs w:val="24"/>
        </w:rPr>
      </w:pPr>
      <w:r w:rsidRPr="00720D81">
        <w:rPr>
          <w:rFonts w:ascii="Times New Roman" w:hAnsi="Times New Roman" w:cs="Times New Roman"/>
          <w:i/>
          <w:sz w:val="24"/>
          <w:szCs w:val="24"/>
        </w:rPr>
        <w:t>‘.........on 14/0</w:t>
      </w:r>
      <w:r w:rsidR="004F2CAA" w:rsidRPr="00720D81">
        <w:rPr>
          <w:rFonts w:ascii="Times New Roman" w:hAnsi="Times New Roman" w:cs="Times New Roman"/>
          <w:i/>
          <w:sz w:val="24"/>
          <w:szCs w:val="24"/>
        </w:rPr>
        <w:t xml:space="preserve">6/2013 the </w:t>
      </w:r>
      <w:r w:rsidR="003A53B1" w:rsidRPr="00720D81">
        <w:rPr>
          <w:rFonts w:ascii="Times New Roman" w:hAnsi="Times New Roman" w:cs="Times New Roman"/>
          <w:i/>
          <w:sz w:val="24"/>
          <w:szCs w:val="24"/>
        </w:rPr>
        <w:t>P</w:t>
      </w:r>
      <w:r w:rsidR="004F2CAA" w:rsidRPr="00720D81">
        <w:rPr>
          <w:rFonts w:ascii="Times New Roman" w:hAnsi="Times New Roman" w:cs="Times New Roman"/>
          <w:i/>
          <w:sz w:val="24"/>
          <w:szCs w:val="24"/>
        </w:rPr>
        <w:t xml:space="preserve">olice file of </w:t>
      </w:r>
      <w:proofErr w:type="spellStart"/>
      <w:r w:rsidR="004F2CAA" w:rsidRPr="00720D81">
        <w:rPr>
          <w:rFonts w:ascii="Times New Roman" w:hAnsi="Times New Roman" w:cs="Times New Roman"/>
          <w:i/>
          <w:sz w:val="24"/>
          <w:szCs w:val="24"/>
        </w:rPr>
        <w:t>Bikany</w:t>
      </w:r>
      <w:r w:rsidRPr="00720D81">
        <w:rPr>
          <w:rFonts w:ascii="Times New Roman" w:hAnsi="Times New Roman" w:cs="Times New Roman"/>
          <w:i/>
          <w:sz w:val="24"/>
          <w:szCs w:val="24"/>
        </w:rPr>
        <w:t>a’s</w:t>
      </w:r>
      <w:proofErr w:type="spellEnd"/>
      <w:r w:rsidRPr="00720D81">
        <w:rPr>
          <w:rFonts w:ascii="Times New Roman" w:hAnsi="Times New Roman" w:cs="Times New Roman"/>
          <w:i/>
          <w:sz w:val="24"/>
          <w:szCs w:val="24"/>
        </w:rPr>
        <w:t xml:space="preserve"> employees was called for by the office of the DPP Kampala following the complaint by the accused person who was on warrant of arrest. By 14/06/2013 the DPP’s office in Kampala was alread</w:t>
      </w:r>
      <w:r w:rsidR="004F2CAA" w:rsidRPr="00720D81">
        <w:rPr>
          <w:rFonts w:ascii="Times New Roman" w:hAnsi="Times New Roman" w:cs="Times New Roman"/>
          <w:i/>
          <w:sz w:val="24"/>
          <w:szCs w:val="24"/>
        </w:rPr>
        <w:t xml:space="preserve">y involved in the file of </w:t>
      </w:r>
      <w:proofErr w:type="spellStart"/>
      <w:r w:rsidR="004F2CAA" w:rsidRPr="00720D81">
        <w:rPr>
          <w:rFonts w:ascii="Times New Roman" w:hAnsi="Times New Roman" w:cs="Times New Roman"/>
          <w:i/>
          <w:sz w:val="24"/>
          <w:szCs w:val="24"/>
        </w:rPr>
        <w:t>Bikany</w:t>
      </w:r>
      <w:r w:rsidRPr="00720D81">
        <w:rPr>
          <w:rFonts w:ascii="Times New Roman" w:hAnsi="Times New Roman" w:cs="Times New Roman"/>
          <w:i/>
          <w:sz w:val="24"/>
          <w:szCs w:val="24"/>
        </w:rPr>
        <w:t>a’s</w:t>
      </w:r>
      <w:proofErr w:type="spellEnd"/>
      <w:r w:rsidRPr="00720D81">
        <w:rPr>
          <w:rFonts w:ascii="Times New Roman" w:hAnsi="Times New Roman" w:cs="Times New Roman"/>
          <w:i/>
          <w:sz w:val="24"/>
          <w:szCs w:val="24"/>
        </w:rPr>
        <w:t xml:space="preserve"> employees. I am the one who forwarded the file to DPP’s office. I perused the file before sending it to the DPP’</w:t>
      </w:r>
      <w:r w:rsidR="004F2CAA" w:rsidRPr="00720D81">
        <w:rPr>
          <w:rFonts w:ascii="Times New Roman" w:hAnsi="Times New Roman" w:cs="Times New Roman"/>
          <w:i/>
          <w:sz w:val="24"/>
          <w:szCs w:val="24"/>
        </w:rPr>
        <w:t xml:space="preserve">s office in Kampala........ </w:t>
      </w:r>
      <w:proofErr w:type="spellStart"/>
      <w:r w:rsidR="00590AD2" w:rsidRPr="00720D81">
        <w:rPr>
          <w:rFonts w:ascii="Times New Roman" w:hAnsi="Times New Roman" w:cs="Times New Roman"/>
          <w:i/>
          <w:sz w:val="24"/>
          <w:szCs w:val="24"/>
        </w:rPr>
        <w:t>Bikany</w:t>
      </w:r>
      <w:r w:rsidRPr="00720D81">
        <w:rPr>
          <w:rFonts w:ascii="Times New Roman" w:hAnsi="Times New Roman" w:cs="Times New Roman"/>
          <w:i/>
          <w:sz w:val="24"/>
          <w:szCs w:val="24"/>
        </w:rPr>
        <w:t>a</w:t>
      </w:r>
      <w:proofErr w:type="spellEnd"/>
      <w:r w:rsidRPr="00720D81">
        <w:rPr>
          <w:rFonts w:ascii="Times New Roman" w:hAnsi="Times New Roman" w:cs="Times New Roman"/>
          <w:i/>
          <w:sz w:val="24"/>
          <w:szCs w:val="24"/>
        </w:rPr>
        <w:t xml:space="preserve"> was involved in the case of his employees (sic) prosecuted Paul </w:t>
      </w:r>
      <w:proofErr w:type="spellStart"/>
      <w:r w:rsidRPr="00720D81">
        <w:rPr>
          <w:rFonts w:ascii="Times New Roman" w:hAnsi="Times New Roman" w:cs="Times New Roman"/>
          <w:i/>
          <w:sz w:val="24"/>
          <w:szCs w:val="24"/>
        </w:rPr>
        <w:t>Mugisha’s</w:t>
      </w:r>
      <w:proofErr w:type="spellEnd"/>
      <w:r w:rsidRPr="00720D81">
        <w:rPr>
          <w:rFonts w:ascii="Times New Roman" w:hAnsi="Times New Roman" w:cs="Times New Roman"/>
          <w:i/>
          <w:sz w:val="24"/>
          <w:szCs w:val="24"/>
        </w:rPr>
        <w:t xml:space="preserve"> father. It is my evidence that I requested the money from Paul </w:t>
      </w:r>
      <w:proofErr w:type="spellStart"/>
      <w:r w:rsidRPr="00720D81">
        <w:rPr>
          <w:rFonts w:ascii="Times New Roman" w:hAnsi="Times New Roman" w:cs="Times New Roman"/>
          <w:i/>
          <w:sz w:val="24"/>
          <w:szCs w:val="24"/>
        </w:rPr>
        <w:t>Mugisha</w:t>
      </w:r>
      <w:proofErr w:type="spellEnd"/>
      <w:r w:rsidRPr="00720D81">
        <w:rPr>
          <w:rFonts w:ascii="Times New Roman" w:hAnsi="Times New Roman" w:cs="Times New Roman"/>
          <w:i/>
          <w:sz w:val="24"/>
          <w:szCs w:val="24"/>
        </w:rPr>
        <w:t xml:space="preserve"> as his friend. A friend can help out when he/she is in trouble. </w:t>
      </w:r>
      <w:r w:rsidR="00FA5D76" w:rsidRPr="00720D81">
        <w:rPr>
          <w:rFonts w:ascii="Times New Roman" w:hAnsi="Times New Roman" w:cs="Times New Roman"/>
          <w:i/>
          <w:sz w:val="24"/>
          <w:szCs w:val="24"/>
        </w:rPr>
        <w:t xml:space="preserve">It is not necessary that a friend would expect you to bail them out when they are in trouble. </w:t>
      </w:r>
      <w:r w:rsidR="00AB7832" w:rsidRPr="00720D81">
        <w:rPr>
          <w:rFonts w:ascii="Times New Roman" w:hAnsi="Times New Roman" w:cs="Times New Roman"/>
          <w:i/>
          <w:sz w:val="24"/>
          <w:szCs w:val="24"/>
        </w:rPr>
        <w:t>I had not yet refunded the loan of UGX.500</w:t>
      </w:r>
      <w:proofErr w:type="gramStart"/>
      <w:r w:rsidR="00AB7832" w:rsidRPr="00720D81">
        <w:rPr>
          <w:rFonts w:ascii="Times New Roman" w:hAnsi="Times New Roman" w:cs="Times New Roman"/>
          <w:i/>
          <w:sz w:val="24"/>
          <w:szCs w:val="24"/>
        </w:rPr>
        <w:t>,000</w:t>
      </w:r>
      <w:proofErr w:type="gramEnd"/>
      <w:r w:rsidR="00AB7832" w:rsidRPr="00720D81">
        <w:rPr>
          <w:rFonts w:ascii="Times New Roman" w:hAnsi="Times New Roman" w:cs="Times New Roman"/>
          <w:i/>
          <w:sz w:val="24"/>
          <w:szCs w:val="24"/>
        </w:rPr>
        <w:t xml:space="preserve">/= obtained from Paul </w:t>
      </w:r>
      <w:proofErr w:type="spellStart"/>
      <w:r w:rsidR="00AB7832" w:rsidRPr="00720D81">
        <w:rPr>
          <w:rFonts w:ascii="Times New Roman" w:hAnsi="Times New Roman" w:cs="Times New Roman"/>
          <w:i/>
          <w:sz w:val="24"/>
          <w:szCs w:val="24"/>
        </w:rPr>
        <w:t>Mugisha</w:t>
      </w:r>
      <w:proofErr w:type="spellEnd"/>
      <w:r w:rsidR="00AB7832" w:rsidRPr="00720D81">
        <w:rPr>
          <w:rFonts w:ascii="Times New Roman" w:hAnsi="Times New Roman" w:cs="Times New Roman"/>
          <w:i/>
          <w:sz w:val="24"/>
          <w:szCs w:val="24"/>
        </w:rPr>
        <w:t xml:space="preserve"> by 24/12/2014 and I have not yet refunded it up to today........’</w:t>
      </w:r>
    </w:p>
    <w:p w:rsidR="00E24748" w:rsidRPr="00720D81" w:rsidRDefault="00AB7832" w:rsidP="00720D81">
      <w:pPr>
        <w:spacing w:line="480" w:lineRule="auto"/>
        <w:jc w:val="both"/>
        <w:rPr>
          <w:rFonts w:ascii="Times New Roman" w:hAnsi="Times New Roman" w:cs="Times New Roman"/>
          <w:sz w:val="24"/>
          <w:szCs w:val="24"/>
        </w:rPr>
      </w:pPr>
      <w:r w:rsidRPr="00720D81">
        <w:rPr>
          <w:rFonts w:ascii="Times New Roman" w:hAnsi="Times New Roman" w:cs="Times New Roman"/>
          <w:sz w:val="24"/>
          <w:szCs w:val="24"/>
        </w:rPr>
        <w:t xml:space="preserve">Similar </w:t>
      </w:r>
      <w:proofErr w:type="gramStart"/>
      <w:r w:rsidRPr="00720D81">
        <w:rPr>
          <w:rFonts w:ascii="Times New Roman" w:hAnsi="Times New Roman" w:cs="Times New Roman"/>
          <w:sz w:val="24"/>
          <w:szCs w:val="24"/>
        </w:rPr>
        <w:t>to</w:t>
      </w:r>
      <w:proofErr w:type="gramEnd"/>
      <w:r w:rsidRPr="00720D81">
        <w:rPr>
          <w:rFonts w:ascii="Times New Roman" w:hAnsi="Times New Roman" w:cs="Times New Roman"/>
          <w:sz w:val="24"/>
          <w:szCs w:val="24"/>
        </w:rPr>
        <w:t xml:space="preserve"> many cases borne of sleaze it would be expecting too much to look for a memorandum of understanding by whatever name called. It has got to be the word of the complainant against </w:t>
      </w:r>
      <w:r w:rsidRPr="00720D81">
        <w:rPr>
          <w:rFonts w:ascii="Times New Roman" w:hAnsi="Times New Roman" w:cs="Times New Roman"/>
          <w:sz w:val="24"/>
          <w:szCs w:val="24"/>
        </w:rPr>
        <w:lastRenderedPageBreak/>
        <w:t xml:space="preserve">that of the appellant here. In a case depending exclusively </w:t>
      </w:r>
      <w:r w:rsidR="004F2CAA" w:rsidRPr="00720D81">
        <w:rPr>
          <w:rFonts w:ascii="Times New Roman" w:hAnsi="Times New Roman" w:cs="Times New Roman"/>
          <w:sz w:val="24"/>
          <w:szCs w:val="24"/>
        </w:rPr>
        <w:t>up</w:t>
      </w:r>
      <w:r w:rsidRPr="00720D81">
        <w:rPr>
          <w:rFonts w:ascii="Times New Roman" w:hAnsi="Times New Roman" w:cs="Times New Roman"/>
          <w:sz w:val="24"/>
          <w:szCs w:val="24"/>
        </w:rPr>
        <w:t>on circumstantial evidence court before deciding on a conv</w:t>
      </w:r>
      <w:r w:rsidR="004F2CAA" w:rsidRPr="00720D81">
        <w:rPr>
          <w:rFonts w:ascii="Times New Roman" w:hAnsi="Times New Roman" w:cs="Times New Roman"/>
          <w:sz w:val="24"/>
          <w:szCs w:val="24"/>
        </w:rPr>
        <w:t xml:space="preserve">iction, must find that </w:t>
      </w:r>
      <w:proofErr w:type="spellStart"/>
      <w:r w:rsidR="004F2CAA" w:rsidRPr="00720D81">
        <w:rPr>
          <w:rFonts w:ascii="Times New Roman" w:hAnsi="Times New Roman" w:cs="Times New Roman"/>
          <w:sz w:val="24"/>
          <w:szCs w:val="24"/>
        </w:rPr>
        <w:t>inculpatory</w:t>
      </w:r>
      <w:proofErr w:type="spellEnd"/>
      <w:r w:rsidR="004F2CAA" w:rsidRPr="00720D81">
        <w:rPr>
          <w:rFonts w:ascii="Times New Roman" w:hAnsi="Times New Roman" w:cs="Times New Roman"/>
          <w:sz w:val="24"/>
          <w:szCs w:val="24"/>
        </w:rPr>
        <w:t xml:space="preserve"> </w:t>
      </w:r>
      <w:r w:rsidRPr="00720D81">
        <w:rPr>
          <w:rFonts w:ascii="Times New Roman" w:hAnsi="Times New Roman" w:cs="Times New Roman"/>
          <w:sz w:val="24"/>
          <w:szCs w:val="24"/>
        </w:rPr>
        <w:t xml:space="preserve">facts are incompatible with the innocence of the accused and incapable of explanation upon any other reasonable hypothesis that that of guilt. See </w:t>
      </w:r>
      <w:r w:rsidR="004F2CAA" w:rsidRPr="00720D81">
        <w:rPr>
          <w:rFonts w:ascii="Times New Roman" w:hAnsi="Times New Roman" w:cs="Times New Roman"/>
          <w:b/>
          <w:sz w:val="24"/>
          <w:szCs w:val="24"/>
          <w:u w:val="single"/>
        </w:rPr>
        <w:t xml:space="preserve">Simon </w:t>
      </w:r>
      <w:proofErr w:type="spellStart"/>
      <w:r w:rsidR="004F2CAA" w:rsidRPr="00720D81">
        <w:rPr>
          <w:rFonts w:ascii="Times New Roman" w:hAnsi="Times New Roman" w:cs="Times New Roman"/>
          <w:b/>
          <w:sz w:val="24"/>
          <w:szCs w:val="24"/>
          <w:u w:val="single"/>
        </w:rPr>
        <w:t>Musok</w:t>
      </w:r>
      <w:r w:rsidRPr="00720D81">
        <w:rPr>
          <w:rFonts w:ascii="Times New Roman" w:hAnsi="Times New Roman" w:cs="Times New Roman"/>
          <w:b/>
          <w:sz w:val="24"/>
          <w:szCs w:val="24"/>
          <w:u w:val="single"/>
        </w:rPr>
        <w:t>e</w:t>
      </w:r>
      <w:proofErr w:type="spellEnd"/>
      <w:r w:rsidRPr="00720D81">
        <w:rPr>
          <w:rFonts w:ascii="Times New Roman" w:hAnsi="Times New Roman" w:cs="Times New Roman"/>
          <w:b/>
          <w:sz w:val="24"/>
          <w:szCs w:val="24"/>
          <w:u w:val="single"/>
        </w:rPr>
        <w:t xml:space="preserve"> v R</w:t>
      </w:r>
      <w:r w:rsidRPr="00720D81">
        <w:rPr>
          <w:rFonts w:ascii="Times New Roman" w:hAnsi="Times New Roman" w:cs="Times New Roman"/>
          <w:sz w:val="24"/>
          <w:szCs w:val="24"/>
        </w:rPr>
        <w:t xml:space="preserve"> [1958]</w:t>
      </w:r>
      <w:r w:rsidR="00E24748" w:rsidRPr="00720D81">
        <w:rPr>
          <w:rFonts w:ascii="Times New Roman" w:hAnsi="Times New Roman" w:cs="Times New Roman"/>
          <w:sz w:val="24"/>
          <w:szCs w:val="24"/>
        </w:rPr>
        <w:t xml:space="preserve"> </w:t>
      </w:r>
      <w:r w:rsidRPr="00720D81">
        <w:rPr>
          <w:rFonts w:ascii="Times New Roman" w:hAnsi="Times New Roman" w:cs="Times New Roman"/>
          <w:sz w:val="24"/>
          <w:szCs w:val="24"/>
        </w:rPr>
        <w:t>EA 715. It is strange</w:t>
      </w:r>
      <w:r w:rsidR="00C538B7" w:rsidRPr="00720D81">
        <w:rPr>
          <w:rFonts w:ascii="Times New Roman" w:hAnsi="Times New Roman" w:cs="Times New Roman"/>
          <w:sz w:val="24"/>
          <w:szCs w:val="24"/>
        </w:rPr>
        <w:t>,</w:t>
      </w:r>
      <w:r w:rsidRPr="00720D81">
        <w:rPr>
          <w:rFonts w:ascii="Times New Roman" w:hAnsi="Times New Roman" w:cs="Times New Roman"/>
          <w:sz w:val="24"/>
          <w:szCs w:val="24"/>
        </w:rPr>
        <w:t xml:space="preserve"> indeed </w:t>
      </w:r>
      <w:r w:rsidR="00EB2190" w:rsidRPr="00720D81">
        <w:rPr>
          <w:rFonts w:ascii="Times New Roman" w:hAnsi="Times New Roman" w:cs="Times New Roman"/>
          <w:sz w:val="24"/>
          <w:szCs w:val="24"/>
        </w:rPr>
        <w:t>unethical</w:t>
      </w:r>
      <w:r w:rsidR="00C538B7" w:rsidRPr="00720D81">
        <w:rPr>
          <w:rFonts w:ascii="Times New Roman" w:hAnsi="Times New Roman" w:cs="Times New Roman"/>
          <w:sz w:val="24"/>
          <w:szCs w:val="24"/>
        </w:rPr>
        <w:t>,</w:t>
      </w:r>
      <w:r w:rsidR="00E24748" w:rsidRPr="00720D81">
        <w:rPr>
          <w:rFonts w:ascii="Times New Roman" w:hAnsi="Times New Roman" w:cs="Times New Roman"/>
          <w:sz w:val="24"/>
          <w:szCs w:val="24"/>
        </w:rPr>
        <w:t xml:space="preserve"> for a State Prosecutor in the clothing of a Resident State Attorney charged with prosecuting a case to be receiving money, whatever the guise, from a person related to one he is prosecuting. Appellant was receiving gratification from the son of an accused person in a case he prosecuted. Clearly that is a scandal and the irresistible conclusion is that the trial court properly believed the ve</w:t>
      </w:r>
      <w:r w:rsidR="00C538B7" w:rsidRPr="00720D81">
        <w:rPr>
          <w:rFonts w:ascii="Times New Roman" w:hAnsi="Times New Roman" w:cs="Times New Roman"/>
          <w:sz w:val="24"/>
          <w:szCs w:val="24"/>
        </w:rPr>
        <w:t>rsion of the complainant. The ya</w:t>
      </w:r>
      <w:r w:rsidR="00E24748" w:rsidRPr="00720D81">
        <w:rPr>
          <w:rFonts w:ascii="Times New Roman" w:hAnsi="Times New Roman" w:cs="Times New Roman"/>
          <w:sz w:val="24"/>
          <w:szCs w:val="24"/>
        </w:rPr>
        <w:t>rn of the ap</w:t>
      </w:r>
      <w:r w:rsidR="00C538B7" w:rsidRPr="00720D81">
        <w:rPr>
          <w:rFonts w:ascii="Times New Roman" w:hAnsi="Times New Roman" w:cs="Times New Roman"/>
          <w:sz w:val="24"/>
          <w:szCs w:val="24"/>
        </w:rPr>
        <w:t>pellant, for indeed he spun a ya</w:t>
      </w:r>
      <w:r w:rsidR="00E24748" w:rsidRPr="00720D81">
        <w:rPr>
          <w:rFonts w:ascii="Times New Roman" w:hAnsi="Times New Roman" w:cs="Times New Roman"/>
          <w:sz w:val="24"/>
          <w:szCs w:val="24"/>
        </w:rPr>
        <w:t>rn hold</w:t>
      </w:r>
      <w:r w:rsidR="004F2CAA" w:rsidRPr="00720D81">
        <w:rPr>
          <w:rFonts w:ascii="Times New Roman" w:hAnsi="Times New Roman" w:cs="Times New Roman"/>
          <w:sz w:val="24"/>
          <w:szCs w:val="24"/>
        </w:rPr>
        <w:t>s</w:t>
      </w:r>
      <w:r w:rsidR="00E24748" w:rsidRPr="00720D81">
        <w:rPr>
          <w:rFonts w:ascii="Times New Roman" w:hAnsi="Times New Roman" w:cs="Times New Roman"/>
          <w:sz w:val="24"/>
          <w:szCs w:val="24"/>
        </w:rPr>
        <w:t xml:space="preserve"> no water. I find the finding of the trial court irresistible and see no reason to disturb the conclusion arrived at.</w:t>
      </w:r>
    </w:p>
    <w:p w:rsidR="000C1EFC" w:rsidRPr="00720D81" w:rsidRDefault="00E24748" w:rsidP="00720D81">
      <w:pPr>
        <w:spacing w:line="480" w:lineRule="auto"/>
        <w:jc w:val="both"/>
        <w:rPr>
          <w:rFonts w:ascii="Times New Roman" w:hAnsi="Times New Roman" w:cs="Times New Roman"/>
          <w:sz w:val="24"/>
          <w:szCs w:val="24"/>
        </w:rPr>
      </w:pPr>
      <w:r w:rsidRPr="00720D81">
        <w:rPr>
          <w:rFonts w:ascii="Times New Roman" w:hAnsi="Times New Roman" w:cs="Times New Roman"/>
          <w:sz w:val="24"/>
          <w:szCs w:val="24"/>
        </w:rPr>
        <w:t>The second ground of appeal is on the sentence. The law is well settled that whenever a trial court has exercised its discretion on sentence an appellate court wi</w:t>
      </w:r>
      <w:r w:rsidR="004F2CAA" w:rsidRPr="00720D81">
        <w:rPr>
          <w:rFonts w:ascii="Times New Roman" w:hAnsi="Times New Roman" w:cs="Times New Roman"/>
          <w:sz w:val="24"/>
          <w:szCs w:val="24"/>
        </w:rPr>
        <w:t>ll not interfere with it unless</w:t>
      </w:r>
      <w:r w:rsidRPr="00720D81">
        <w:rPr>
          <w:rFonts w:ascii="Times New Roman" w:hAnsi="Times New Roman" w:cs="Times New Roman"/>
          <w:sz w:val="24"/>
          <w:szCs w:val="24"/>
        </w:rPr>
        <w:t xml:space="preserve"> that </w:t>
      </w:r>
      <w:r w:rsidR="004F2CAA" w:rsidRPr="00720D81">
        <w:rPr>
          <w:rFonts w:ascii="Times New Roman" w:hAnsi="Times New Roman" w:cs="Times New Roman"/>
          <w:sz w:val="24"/>
          <w:szCs w:val="24"/>
        </w:rPr>
        <w:t>dis</w:t>
      </w:r>
      <w:r w:rsidRPr="00720D81">
        <w:rPr>
          <w:rFonts w:ascii="Times New Roman" w:hAnsi="Times New Roman" w:cs="Times New Roman"/>
          <w:sz w:val="24"/>
          <w:szCs w:val="24"/>
        </w:rPr>
        <w:t>cretion has not been exercised</w:t>
      </w:r>
      <w:r w:rsidR="003509BA" w:rsidRPr="00720D81">
        <w:rPr>
          <w:rFonts w:ascii="Times New Roman" w:hAnsi="Times New Roman" w:cs="Times New Roman"/>
          <w:sz w:val="24"/>
          <w:szCs w:val="24"/>
        </w:rPr>
        <w:t xml:space="preserve"> judiciously</w:t>
      </w:r>
      <w:r w:rsidRPr="00720D81">
        <w:rPr>
          <w:rFonts w:ascii="Times New Roman" w:hAnsi="Times New Roman" w:cs="Times New Roman"/>
          <w:sz w:val="24"/>
          <w:szCs w:val="24"/>
        </w:rPr>
        <w:t xml:space="preserve"> </w:t>
      </w:r>
      <w:r w:rsidR="003509BA" w:rsidRPr="00720D81">
        <w:rPr>
          <w:rFonts w:ascii="Times New Roman" w:hAnsi="Times New Roman" w:cs="Times New Roman"/>
          <w:sz w:val="24"/>
          <w:szCs w:val="24"/>
        </w:rPr>
        <w:t xml:space="preserve">or it has been exercised </w:t>
      </w:r>
      <w:r w:rsidRPr="00720D81">
        <w:rPr>
          <w:rFonts w:ascii="Times New Roman" w:hAnsi="Times New Roman" w:cs="Times New Roman"/>
          <w:sz w:val="24"/>
          <w:szCs w:val="24"/>
        </w:rPr>
        <w:t xml:space="preserve">on </w:t>
      </w:r>
      <w:r w:rsidR="003509BA" w:rsidRPr="00720D81">
        <w:rPr>
          <w:rFonts w:ascii="Times New Roman" w:hAnsi="Times New Roman" w:cs="Times New Roman"/>
          <w:sz w:val="24"/>
          <w:szCs w:val="24"/>
        </w:rPr>
        <w:t xml:space="preserve">wrong </w:t>
      </w:r>
      <w:r w:rsidRPr="00720D81">
        <w:rPr>
          <w:rFonts w:ascii="Times New Roman" w:hAnsi="Times New Roman" w:cs="Times New Roman"/>
          <w:sz w:val="24"/>
          <w:szCs w:val="24"/>
        </w:rPr>
        <w:t xml:space="preserve">principles. In the case at hand the </w:t>
      </w:r>
      <w:r w:rsidR="00524511" w:rsidRPr="00720D81">
        <w:rPr>
          <w:rFonts w:ascii="Times New Roman" w:hAnsi="Times New Roman" w:cs="Times New Roman"/>
          <w:sz w:val="24"/>
          <w:szCs w:val="24"/>
        </w:rPr>
        <w:t>t</w:t>
      </w:r>
      <w:r w:rsidRPr="00720D81">
        <w:rPr>
          <w:rFonts w:ascii="Times New Roman" w:hAnsi="Times New Roman" w:cs="Times New Roman"/>
          <w:sz w:val="24"/>
          <w:szCs w:val="24"/>
        </w:rPr>
        <w:t>rial court gave its reasons. It is argued however by the appellant that the sentence</w:t>
      </w:r>
      <w:r w:rsidR="001F754C" w:rsidRPr="00720D81">
        <w:rPr>
          <w:rFonts w:ascii="Times New Roman" w:hAnsi="Times New Roman" w:cs="Times New Roman"/>
          <w:sz w:val="24"/>
          <w:szCs w:val="24"/>
        </w:rPr>
        <w:t xml:space="preserve"> handed down by the trial court was excessive. A glance at section</w:t>
      </w:r>
      <w:r w:rsidR="005734F3" w:rsidRPr="00720D81">
        <w:rPr>
          <w:rFonts w:ascii="Times New Roman" w:hAnsi="Times New Roman" w:cs="Times New Roman"/>
          <w:sz w:val="24"/>
          <w:szCs w:val="24"/>
        </w:rPr>
        <w:t xml:space="preserve"> 26 of the Anti-Corruption Act reveals the maximum term of imprisonment for conviction on the offence as ten years and that the fine should not be in excess of 240 currency points or both such fine and imprisonment. In the event appellant was sentenced to a fine of Shs.4</w:t>
      </w:r>
      <w:proofErr w:type="gramStart"/>
      <w:r w:rsidR="005734F3" w:rsidRPr="00720D81">
        <w:rPr>
          <w:rFonts w:ascii="Times New Roman" w:hAnsi="Times New Roman" w:cs="Times New Roman"/>
          <w:sz w:val="24"/>
          <w:szCs w:val="24"/>
        </w:rPr>
        <w:t>,000,000</w:t>
      </w:r>
      <w:proofErr w:type="gramEnd"/>
      <w:r w:rsidR="005734F3" w:rsidRPr="00720D81">
        <w:rPr>
          <w:rFonts w:ascii="Times New Roman" w:hAnsi="Times New Roman" w:cs="Times New Roman"/>
          <w:sz w:val="24"/>
          <w:szCs w:val="24"/>
        </w:rPr>
        <w:t xml:space="preserve">/=. For clarity I should add that the 240 currency points would amount to a total </w:t>
      </w:r>
      <w:proofErr w:type="spellStart"/>
      <w:r w:rsidR="005734F3" w:rsidRPr="00720D81">
        <w:rPr>
          <w:rFonts w:ascii="Times New Roman" w:hAnsi="Times New Roman" w:cs="Times New Roman"/>
          <w:sz w:val="24"/>
          <w:szCs w:val="24"/>
        </w:rPr>
        <w:t>Shs</w:t>
      </w:r>
      <w:proofErr w:type="spellEnd"/>
      <w:r w:rsidR="005734F3" w:rsidRPr="00720D81">
        <w:rPr>
          <w:rFonts w:ascii="Times New Roman" w:hAnsi="Times New Roman" w:cs="Times New Roman"/>
          <w:sz w:val="24"/>
          <w:szCs w:val="24"/>
        </w:rPr>
        <w:t xml:space="preserve">. 4,800,000/=. To argue, as the appellant does, that the sentence was </w:t>
      </w:r>
      <w:r w:rsidR="000C1EFC" w:rsidRPr="00720D81">
        <w:rPr>
          <w:rFonts w:ascii="Times New Roman" w:hAnsi="Times New Roman" w:cs="Times New Roman"/>
          <w:sz w:val="24"/>
          <w:szCs w:val="24"/>
        </w:rPr>
        <w:t>excessive is a misnomer.</w:t>
      </w:r>
    </w:p>
    <w:p w:rsidR="00870E4B" w:rsidRPr="00720D81" w:rsidRDefault="000C1EFC" w:rsidP="00720D81">
      <w:pPr>
        <w:spacing w:line="480" w:lineRule="auto"/>
        <w:jc w:val="both"/>
        <w:rPr>
          <w:rFonts w:ascii="Times New Roman" w:hAnsi="Times New Roman" w:cs="Times New Roman"/>
          <w:sz w:val="24"/>
          <w:szCs w:val="24"/>
        </w:rPr>
      </w:pPr>
      <w:r w:rsidRPr="00720D81">
        <w:rPr>
          <w:rFonts w:ascii="Times New Roman" w:hAnsi="Times New Roman" w:cs="Times New Roman"/>
          <w:sz w:val="24"/>
          <w:szCs w:val="24"/>
        </w:rPr>
        <w:t xml:space="preserve">In the result this appeal fails. It lacks merit. The conviction and sentence of the </w:t>
      </w:r>
      <w:r w:rsidR="00A94E75" w:rsidRPr="00720D81">
        <w:rPr>
          <w:rFonts w:ascii="Times New Roman" w:hAnsi="Times New Roman" w:cs="Times New Roman"/>
          <w:sz w:val="24"/>
          <w:szCs w:val="24"/>
        </w:rPr>
        <w:t>t</w:t>
      </w:r>
      <w:r w:rsidRPr="00720D81">
        <w:rPr>
          <w:rFonts w:ascii="Times New Roman" w:hAnsi="Times New Roman" w:cs="Times New Roman"/>
          <w:sz w:val="24"/>
          <w:szCs w:val="24"/>
        </w:rPr>
        <w:t xml:space="preserve">rial court are upheld.  </w:t>
      </w:r>
      <w:r w:rsidR="005734F3" w:rsidRPr="00720D81">
        <w:rPr>
          <w:rFonts w:ascii="Times New Roman" w:hAnsi="Times New Roman" w:cs="Times New Roman"/>
          <w:sz w:val="24"/>
          <w:szCs w:val="24"/>
        </w:rPr>
        <w:t xml:space="preserve"> </w:t>
      </w:r>
      <w:r w:rsidR="00E24748" w:rsidRPr="00720D81">
        <w:rPr>
          <w:rFonts w:ascii="Times New Roman" w:hAnsi="Times New Roman" w:cs="Times New Roman"/>
          <w:sz w:val="24"/>
          <w:szCs w:val="24"/>
        </w:rPr>
        <w:t xml:space="preserve">    </w:t>
      </w:r>
      <w:r w:rsidR="00EB2190" w:rsidRPr="00720D81">
        <w:rPr>
          <w:rFonts w:ascii="Times New Roman" w:hAnsi="Times New Roman" w:cs="Times New Roman"/>
          <w:sz w:val="24"/>
          <w:szCs w:val="24"/>
        </w:rPr>
        <w:t xml:space="preserve">  </w:t>
      </w:r>
      <w:r w:rsidR="00AB7832" w:rsidRPr="00720D81">
        <w:rPr>
          <w:rFonts w:ascii="Times New Roman" w:hAnsi="Times New Roman" w:cs="Times New Roman"/>
          <w:sz w:val="24"/>
          <w:szCs w:val="24"/>
        </w:rPr>
        <w:t xml:space="preserve">   </w:t>
      </w:r>
      <w:r w:rsidR="00FA2F2A" w:rsidRPr="00720D81">
        <w:rPr>
          <w:rFonts w:ascii="Times New Roman" w:hAnsi="Times New Roman" w:cs="Times New Roman"/>
          <w:sz w:val="24"/>
          <w:szCs w:val="24"/>
        </w:rPr>
        <w:t xml:space="preserve">   </w:t>
      </w:r>
      <w:r w:rsidR="00870E4B" w:rsidRPr="00720D81">
        <w:rPr>
          <w:rFonts w:ascii="Times New Roman" w:hAnsi="Times New Roman" w:cs="Times New Roman"/>
          <w:sz w:val="24"/>
          <w:szCs w:val="24"/>
        </w:rPr>
        <w:t xml:space="preserve"> </w:t>
      </w:r>
    </w:p>
    <w:p w:rsidR="00164787" w:rsidRPr="00720D81" w:rsidRDefault="00870E4B" w:rsidP="00720D81">
      <w:pPr>
        <w:spacing w:line="480" w:lineRule="auto"/>
        <w:jc w:val="both"/>
        <w:rPr>
          <w:rFonts w:ascii="Times New Roman" w:hAnsi="Times New Roman" w:cs="Times New Roman"/>
          <w:sz w:val="24"/>
          <w:szCs w:val="24"/>
        </w:rPr>
      </w:pPr>
      <w:r w:rsidRPr="00720D81">
        <w:rPr>
          <w:rFonts w:ascii="Times New Roman" w:hAnsi="Times New Roman" w:cs="Times New Roman"/>
          <w:sz w:val="24"/>
          <w:szCs w:val="24"/>
        </w:rPr>
        <w:t xml:space="preserve">  </w:t>
      </w:r>
      <w:r w:rsidR="003C53DD" w:rsidRPr="00720D81">
        <w:rPr>
          <w:rFonts w:ascii="Times New Roman" w:hAnsi="Times New Roman" w:cs="Times New Roman"/>
          <w:sz w:val="24"/>
          <w:szCs w:val="24"/>
        </w:rPr>
        <w:t xml:space="preserve"> </w:t>
      </w:r>
      <w:r w:rsidR="00371B1E" w:rsidRPr="00720D81">
        <w:rPr>
          <w:rFonts w:ascii="Times New Roman" w:hAnsi="Times New Roman" w:cs="Times New Roman"/>
          <w:sz w:val="24"/>
          <w:szCs w:val="24"/>
        </w:rPr>
        <w:t xml:space="preserve"> </w:t>
      </w:r>
      <w:r w:rsidR="00ED7AE9" w:rsidRPr="00720D81">
        <w:rPr>
          <w:rFonts w:ascii="Times New Roman" w:hAnsi="Times New Roman" w:cs="Times New Roman"/>
          <w:sz w:val="24"/>
          <w:szCs w:val="24"/>
        </w:rPr>
        <w:t xml:space="preserve"> </w:t>
      </w:r>
      <w:r w:rsidR="00D04444" w:rsidRPr="00720D81">
        <w:rPr>
          <w:rFonts w:ascii="Times New Roman" w:hAnsi="Times New Roman" w:cs="Times New Roman"/>
          <w:sz w:val="24"/>
          <w:szCs w:val="24"/>
        </w:rPr>
        <w:t xml:space="preserve"> </w:t>
      </w:r>
      <w:r w:rsidR="00CF1D37" w:rsidRPr="00720D81">
        <w:rPr>
          <w:rFonts w:ascii="Times New Roman" w:hAnsi="Times New Roman" w:cs="Times New Roman"/>
          <w:sz w:val="24"/>
          <w:szCs w:val="24"/>
        </w:rPr>
        <w:t xml:space="preserve"> </w:t>
      </w:r>
      <w:r w:rsidR="00E706C0" w:rsidRPr="00720D81">
        <w:rPr>
          <w:rFonts w:ascii="Times New Roman" w:hAnsi="Times New Roman" w:cs="Times New Roman"/>
          <w:sz w:val="24"/>
          <w:szCs w:val="24"/>
        </w:rPr>
        <w:t xml:space="preserve"> </w:t>
      </w:r>
      <w:r w:rsidR="005B0C38" w:rsidRPr="00720D81">
        <w:rPr>
          <w:rFonts w:ascii="Times New Roman" w:hAnsi="Times New Roman" w:cs="Times New Roman"/>
          <w:sz w:val="24"/>
          <w:szCs w:val="24"/>
        </w:rPr>
        <w:t xml:space="preserve"> </w:t>
      </w:r>
    </w:p>
    <w:p w:rsidR="0043076A" w:rsidRPr="00720D81" w:rsidRDefault="0043076A" w:rsidP="00720D81">
      <w:pPr>
        <w:spacing w:after="0" w:line="480" w:lineRule="auto"/>
        <w:jc w:val="both"/>
        <w:rPr>
          <w:rFonts w:ascii="Times New Roman" w:hAnsi="Times New Roman" w:cs="Times New Roman"/>
          <w:sz w:val="24"/>
          <w:szCs w:val="24"/>
        </w:rPr>
      </w:pPr>
    </w:p>
    <w:p w:rsidR="00164787" w:rsidRPr="00720D81" w:rsidRDefault="00164787" w:rsidP="00720D81">
      <w:pPr>
        <w:spacing w:after="0" w:line="480" w:lineRule="auto"/>
        <w:jc w:val="both"/>
        <w:rPr>
          <w:rFonts w:ascii="Times New Roman" w:hAnsi="Times New Roman" w:cs="Times New Roman"/>
          <w:b/>
          <w:sz w:val="24"/>
          <w:szCs w:val="24"/>
        </w:rPr>
      </w:pPr>
      <w:r w:rsidRPr="00720D81">
        <w:rPr>
          <w:rFonts w:ascii="Times New Roman" w:hAnsi="Times New Roman" w:cs="Times New Roman"/>
          <w:b/>
          <w:sz w:val="24"/>
          <w:szCs w:val="24"/>
        </w:rPr>
        <w:t>..............................</w:t>
      </w:r>
    </w:p>
    <w:p w:rsidR="00164787" w:rsidRPr="00720D81" w:rsidRDefault="00164787" w:rsidP="00720D81">
      <w:pPr>
        <w:spacing w:after="0" w:line="480" w:lineRule="auto"/>
        <w:jc w:val="both"/>
        <w:rPr>
          <w:rFonts w:ascii="Times New Roman" w:hAnsi="Times New Roman" w:cs="Times New Roman"/>
          <w:b/>
          <w:sz w:val="24"/>
          <w:szCs w:val="24"/>
        </w:rPr>
      </w:pPr>
      <w:r w:rsidRPr="00720D81">
        <w:rPr>
          <w:rFonts w:ascii="Times New Roman" w:hAnsi="Times New Roman" w:cs="Times New Roman"/>
          <w:b/>
          <w:sz w:val="24"/>
          <w:szCs w:val="24"/>
        </w:rPr>
        <w:t xml:space="preserve">Paul K </w:t>
      </w:r>
      <w:proofErr w:type="spellStart"/>
      <w:r w:rsidRPr="00720D81">
        <w:rPr>
          <w:rFonts w:ascii="Times New Roman" w:hAnsi="Times New Roman" w:cs="Times New Roman"/>
          <w:b/>
          <w:sz w:val="24"/>
          <w:szCs w:val="24"/>
        </w:rPr>
        <w:t>Mugamba</w:t>
      </w:r>
      <w:proofErr w:type="spellEnd"/>
    </w:p>
    <w:p w:rsidR="00164787" w:rsidRPr="00720D81" w:rsidRDefault="00164787" w:rsidP="00720D81">
      <w:pPr>
        <w:spacing w:after="0" w:line="480" w:lineRule="auto"/>
        <w:jc w:val="both"/>
        <w:rPr>
          <w:rFonts w:ascii="Times New Roman" w:hAnsi="Times New Roman" w:cs="Times New Roman"/>
          <w:b/>
          <w:sz w:val="24"/>
          <w:szCs w:val="24"/>
        </w:rPr>
      </w:pPr>
      <w:r w:rsidRPr="00720D81">
        <w:rPr>
          <w:rFonts w:ascii="Times New Roman" w:hAnsi="Times New Roman" w:cs="Times New Roman"/>
          <w:b/>
          <w:sz w:val="24"/>
          <w:szCs w:val="24"/>
        </w:rPr>
        <w:t>Judge</w:t>
      </w:r>
    </w:p>
    <w:p w:rsidR="000B4004" w:rsidRPr="00720D81" w:rsidRDefault="005B0C38" w:rsidP="00720D81">
      <w:pPr>
        <w:spacing w:after="0" w:line="480" w:lineRule="auto"/>
        <w:jc w:val="both"/>
        <w:rPr>
          <w:rFonts w:ascii="Times New Roman" w:hAnsi="Times New Roman" w:cs="Times New Roman"/>
          <w:b/>
          <w:sz w:val="24"/>
          <w:szCs w:val="24"/>
        </w:rPr>
      </w:pPr>
      <w:r w:rsidRPr="00720D81">
        <w:rPr>
          <w:rFonts w:ascii="Times New Roman" w:hAnsi="Times New Roman" w:cs="Times New Roman"/>
          <w:b/>
          <w:sz w:val="24"/>
          <w:szCs w:val="24"/>
        </w:rPr>
        <w:t>1</w:t>
      </w:r>
      <w:r w:rsidR="00164787" w:rsidRPr="00720D81">
        <w:rPr>
          <w:rFonts w:ascii="Times New Roman" w:hAnsi="Times New Roman" w:cs="Times New Roman"/>
          <w:b/>
          <w:sz w:val="24"/>
          <w:szCs w:val="24"/>
        </w:rPr>
        <w:t>8</w:t>
      </w:r>
      <w:r w:rsidR="00164787" w:rsidRPr="00720D81">
        <w:rPr>
          <w:rFonts w:ascii="Times New Roman" w:hAnsi="Times New Roman" w:cs="Times New Roman"/>
          <w:b/>
          <w:sz w:val="24"/>
          <w:szCs w:val="24"/>
          <w:vertAlign w:val="superscript"/>
        </w:rPr>
        <w:t>th</w:t>
      </w:r>
      <w:r w:rsidRPr="00720D81">
        <w:rPr>
          <w:rFonts w:ascii="Times New Roman" w:hAnsi="Times New Roman" w:cs="Times New Roman"/>
          <w:b/>
          <w:sz w:val="24"/>
          <w:szCs w:val="24"/>
        </w:rPr>
        <w:t xml:space="preserve"> June 2015</w:t>
      </w:r>
      <w:r w:rsidR="00164787" w:rsidRPr="00720D81">
        <w:rPr>
          <w:rFonts w:ascii="Times New Roman" w:hAnsi="Times New Roman" w:cs="Times New Roman"/>
          <w:b/>
          <w:sz w:val="24"/>
          <w:szCs w:val="24"/>
        </w:rPr>
        <w:t xml:space="preserve">    </w:t>
      </w:r>
    </w:p>
    <w:sectPr w:rsidR="000B4004" w:rsidRPr="00720D81" w:rsidSect="00B54685">
      <w:headerReference w:type="default" r:id="rId7"/>
      <w:footerReference w:type="default" r:id="rId8"/>
      <w:pgSz w:w="12240" w:h="15840"/>
      <w:pgMar w:top="54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D80" w:rsidRDefault="00D15D80" w:rsidP="0067357A">
      <w:pPr>
        <w:spacing w:after="0" w:line="240" w:lineRule="auto"/>
      </w:pPr>
      <w:r>
        <w:separator/>
      </w:r>
    </w:p>
  </w:endnote>
  <w:endnote w:type="continuationSeparator" w:id="0">
    <w:p w:rsidR="00D15D80" w:rsidRDefault="00D15D80" w:rsidP="00673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3642"/>
      <w:docPartObj>
        <w:docPartGallery w:val="Page Numbers (Bottom of Page)"/>
        <w:docPartUnique/>
      </w:docPartObj>
    </w:sdtPr>
    <w:sdtContent>
      <w:p w:rsidR="003A2D52" w:rsidRDefault="00CE1F48">
        <w:pPr>
          <w:pStyle w:val="Footer"/>
          <w:jc w:val="center"/>
        </w:pPr>
        <w:fldSimple w:instr=" PAGE   \* MERGEFORMAT ">
          <w:r w:rsidR="00720D81">
            <w:rPr>
              <w:noProof/>
            </w:rPr>
            <w:t>1</w:t>
          </w:r>
        </w:fldSimple>
      </w:p>
    </w:sdtContent>
  </w:sdt>
  <w:p w:rsidR="003A2D52" w:rsidRDefault="003A2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D80" w:rsidRDefault="00D15D80" w:rsidP="0067357A">
      <w:pPr>
        <w:spacing w:after="0" w:line="240" w:lineRule="auto"/>
      </w:pPr>
      <w:r>
        <w:separator/>
      </w:r>
    </w:p>
  </w:footnote>
  <w:footnote w:type="continuationSeparator" w:id="0">
    <w:p w:rsidR="00D15D80" w:rsidRDefault="00D15D80" w:rsidP="00673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D52" w:rsidRDefault="003A2D52">
    <w:pPr>
      <w:pStyle w:val="Header"/>
    </w:pPr>
  </w:p>
  <w:p w:rsidR="003A2D52" w:rsidRPr="003423D0" w:rsidRDefault="003A2D52">
    <w:pPr>
      <w:pStyle w:val="Header"/>
      <w:rPr>
        <w:b/>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B1A"/>
    <w:multiLevelType w:val="hybridMultilevel"/>
    <w:tmpl w:val="E340A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60655"/>
    <w:multiLevelType w:val="hybridMultilevel"/>
    <w:tmpl w:val="619AAB10"/>
    <w:lvl w:ilvl="0" w:tplc="F2068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795E2A"/>
    <w:multiLevelType w:val="hybridMultilevel"/>
    <w:tmpl w:val="3F72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254E22"/>
    <w:multiLevelType w:val="hybridMultilevel"/>
    <w:tmpl w:val="7FF8CC5A"/>
    <w:lvl w:ilvl="0" w:tplc="87FE8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357A"/>
    <w:rsid w:val="00006075"/>
    <w:rsid w:val="0002027D"/>
    <w:rsid w:val="0002242A"/>
    <w:rsid w:val="00062581"/>
    <w:rsid w:val="000A68AE"/>
    <w:rsid w:val="000B4004"/>
    <w:rsid w:val="000C1EFC"/>
    <w:rsid w:val="000C43BF"/>
    <w:rsid w:val="000D0A8A"/>
    <w:rsid w:val="000D24F1"/>
    <w:rsid w:val="000E03A1"/>
    <w:rsid w:val="00142186"/>
    <w:rsid w:val="00164787"/>
    <w:rsid w:val="00174EFE"/>
    <w:rsid w:val="001B19D0"/>
    <w:rsid w:val="001F1345"/>
    <w:rsid w:val="001F15B4"/>
    <w:rsid w:val="001F1F10"/>
    <w:rsid w:val="001F754C"/>
    <w:rsid w:val="00203CBF"/>
    <w:rsid w:val="00214525"/>
    <w:rsid w:val="00270170"/>
    <w:rsid w:val="0027120D"/>
    <w:rsid w:val="00272D8C"/>
    <w:rsid w:val="00293837"/>
    <w:rsid w:val="002A30B4"/>
    <w:rsid w:val="002B22E5"/>
    <w:rsid w:val="002E072A"/>
    <w:rsid w:val="002E66B6"/>
    <w:rsid w:val="0030345E"/>
    <w:rsid w:val="003227DD"/>
    <w:rsid w:val="003412C5"/>
    <w:rsid w:val="003423D0"/>
    <w:rsid w:val="003509BA"/>
    <w:rsid w:val="00365732"/>
    <w:rsid w:val="00371B1E"/>
    <w:rsid w:val="0038782C"/>
    <w:rsid w:val="00392ABB"/>
    <w:rsid w:val="003A2D52"/>
    <w:rsid w:val="003A53B1"/>
    <w:rsid w:val="003C3097"/>
    <w:rsid w:val="003C53DD"/>
    <w:rsid w:val="003C656D"/>
    <w:rsid w:val="0043076A"/>
    <w:rsid w:val="004A16E9"/>
    <w:rsid w:val="004D751E"/>
    <w:rsid w:val="004D7722"/>
    <w:rsid w:val="004F2CAA"/>
    <w:rsid w:val="00504908"/>
    <w:rsid w:val="00506346"/>
    <w:rsid w:val="00524511"/>
    <w:rsid w:val="00535BF7"/>
    <w:rsid w:val="005734F3"/>
    <w:rsid w:val="005742FF"/>
    <w:rsid w:val="005874BD"/>
    <w:rsid w:val="00590AD2"/>
    <w:rsid w:val="00594C1B"/>
    <w:rsid w:val="005A43F9"/>
    <w:rsid w:val="005B0C38"/>
    <w:rsid w:val="005B72F7"/>
    <w:rsid w:val="005E7052"/>
    <w:rsid w:val="00650293"/>
    <w:rsid w:val="0067357A"/>
    <w:rsid w:val="006B6DCD"/>
    <w:rsid w:val="006D3D1A"/>
    <w:rsid w:val="006E169C"/>
    <w:rsid w:val="006E2FFD"/>
    <w:rsid w:val="00700C54"/>
    <w:rsid w:val="00712507"/>
    <w:rsid w:val="00720D81"/>
    <w:rsid w:val="007A423D"/>
    <w:rsid w:val="007B09D0"/>
    <w:rsid w:val="007B2CE0"/>
    <w:rsid w:val="007E00C5"/>
    <w:rsid w:val="007F71D5"/>
    <w:rsid w:val="008079CE"/>
    <w:rsid w:val="00870E4B"/>
    <w:rsid w:val="008858AA"/>
    <w:rsid w:val="008C2680"/>
    <w:rsid w:val="008F193A"/>
    <w:rsid w:val="00904C70"/>
    <w:rsid w:val="009303B5"/>
    <w:rsid w:val="00976208"/>
    <w:rsid w:val="009C25FD"/>
    <w:rsid w:val="00A2216B"/>
    <w:rsid w:val="00A27BD5"/>
    <w:rsid w:val="00A56776"/>
    <w:rsid w:val="00A94E75"/>
    <w:rsid w:val="00AB7832"/>
    <w:rsid w:val="00AC3A31"/>
    <w:rsid w:val="00AD5C3E"/>
    <w:rsid w:val="00AF1489"/>
    <w:rsid w:val="00B05787"/>
    <w:rsid w:val="00B4690A"/>
    <w:rsid w:val="00B54685"/>
    <w:rsid w:val="00BC6D7A"/>
    <w:rsid w:val="00BD1943"/>
    <w:rsid w:val="00C06942"/>
    <w:rsid w:val="00C235C4"/>
    <w:rsid w:val="00C36CB3"/>
    <w:rsid w:val="00C40962"/>
    <w:rsid w:val="00C44FB8"/>
    <w:rsid w:val="00C538B7"/>
    <w:rsid w:val="00CC2E37"/>
    <w:rsid w:val="00CD2E23"/>
    <w:rsid w:val="00CE1F48"/>
    <w:rsid w:val="00CF1D37"/>
    <w:rsid w:val="00D00575"/>
    <w:rsid w:val="00D04444"/>
    <w:rsid w:val="00D15D80"/>
    <w:rsid w:val="00D26B9F"/>
    <w:rsid w:val="00D47C55"/>
    <w:rsid w:val="00D766E4"/>
    <w:rsid w:val="00D816FE"/>
    <w:rsid w:val="00D915D7"/>
    <w:rsid w:val="00DA06AC"/>
    <w:rsid w:val="00DB7622"/>
    <w:rsid w:val="00DD4CCB"/>
    <w:rsid w:val="00DE1C07"/>
    <w:rsid w:val="00E00AC8"/>
    <w:rsid w:val="00E24748"/>
    <w:rsid w:val="00E3651A"/>
    <w:rsid w:val="00E4605F"/>
    <w:rsid w:val="00E5574A"/>
    <w:rsid w:val="00E706C0"/>
    <w:rsid w:val="00E86C5E"/>
    <w:rsid w:val="00E9163E"/>
    <w:rsid w:val="00E97158"/>
    <w:rsid w:val="00EB2190"/>
    <w:rsid w:val="00ED7AE9"/>
    <w:rsid w:val="00EE57A6"/>
    <w:rsid w:val="00F60B3E"/>
    <w:rsid w:val="00F62B67"/>
    <w:rsid w:val="00F6458A"/>
    <w:rsid w:val="00F7782F"/>
    <w:rsid w:val="00FA2F2A"/>
    <w:rsid w:val="00FA57B9"/>
    <w:rsid w:val="00FA5D76"/>
    <w:rsid w:val="00FB0966"/>
    <w:rsid w:val="00FB1980"/>
    <w:rsid w:val="00FC3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2014-04-14T09:48:00Z</cp:lastPrinted>
  <dcterms:created xsi:type="dcterms:W3CDTF">2015-09-19T18:51:00Z</dcterms:created>
  <dcterms:modified xsi:type="dcterms:W3CDTF">2015-09-19T18:51:00Z</dcterms:modified>
</cp:coreProperties>
</file>