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A1" w:rsidRPr="0060353D" w:rsidRDefault="004428A1" w:rsidP="00FF47E1">
      <w:pPr>
        <w:widowControl w:val="0"/>
        <w:autoSpaceDE w:val="0"/>
        <w:autoSpaceDN w:val="0"/>
        <w:adjustRightInd w:val="0"/>
        <w:spacing w:after="0"/>
        <w:jc w:val="center"/>
        <w:rPr>
          <w:rFonts w:asciiTheme="majorHAnsi" w:hAnsiTheme="majorHAnsi"/>
          <w:b/>
          <w:bCs/>
          <w:sz w:val="28"/>
          <w:szCs w:val="28"/>
        </w:rPr>
      </w:pPr>
      <w:r w:rsidRPr="0060353D">
        <w:rPr>
          <w:rFonts w:asciiTheme="majorHAnsi" w:hAnsiTheme="majorHAnsi"/>
          <w:b/>
          <w:bCs/>
          <w:sz w:val="28"/>
          <w:szCs w:val="28"/>
        </w:rPr>
        <w:t>THE REPUBLIC OF UGANDA</w:t>
      </w:r>
    </w:p>
    <w:p w:rsidR="00D20C9A" w:rsidRDefault="004428A1" w:rsidP="00FF47E1">
      <w:pPr>
        <w:widowControl w:val="0"/>
        <w:autoSpaceDE w:val="0"/>
        <w:autoSpaceDN w:val="0"/>
        <w:adjustRightInd w:val="0"/>
        <w:spacing w:after="0"/>
        <w:jc w:val="center"/>
        <w:rPr>
          <w:rFonts w:asciiTheme="majorHAnsi" w:hAnsiTheme="majorHAnsi"/>
          <w:b/>
          <w:bCs/>
          <w:sz w:val="28"/>
          <w:szCs w:val="28"/>
        </w:rPr>
      </w:pPr>
      <w:r w:rsidRPr="0060353D">
        <w:rPr>
          <w:rFonts w:asciiTheme="majorHAnsi" w:hAnsiTheme="majorHAnsi"/>
          <w:b/>
          <w:bCs/>
          <w:sz w:val="28"/>
          <w:szCs w:val="28"/>
        </w:rPr>
        <w:t>IN THE HIGH COURT OF UGANDA</w:t>
      </w:r>
    </w:p>
    <w:p w:rsidR="004428A1" w:rsidRPr="0060353D" w:rsidRDefault="004428A1" w:rsidP="00FF47E1">
      <w:pPr>
        <w:widowControl w:val="0"/>
        <w:autoSpaceDE w:val="0"/>
        <w:autoSpaceDN w:val="0"/>
        <w:adjustRightInd w:val="0"/>
        <w:spacing w:after="0"/>
        <w:jc w:val="center"/>
        <w:rPr>
          <w:rFonts w:asciiTheme="majorHAnsi" w:hAnsiTheme="majorHAnsi"/>
          <w:b/>
          <w:bCs/>
          <w:sz w:val="28"/>
          <w:szCs w:val="28"/>
        </w:rPr>
      </w:pPr>
      <w:r w:rsidRPr="0060353D">
        <w:rPr>
          <w:rFonts w:asciiTheme="majorHAnsi" w:hAnsiTheme="majorHAnsi"/>
          <w:b/>
          <w:bCs/>
          <w:sz w:val="28"/>
          <w:szCs w:val="28"/>
        </w:rPr>
        <w:t xml:space="preserve"> HOLDEN AT KAMPALA</w:t>
      </w:r>
    </w:p>
    <w:p w:rsidR="004428A1" w:rsidRDefault="004428A1" w:rsidP="00FF47E1">
      <w:pPr>
        <w:widowControl w:val="0"/>
        <w:autoSpaceDE w:val="0"/>
        <w:autoSpaceDN w:val="0"/>
        <w:adjustRightInd w:val="0"/>
        <w:spacing w:after="0"/>
        <w:jc w:val="center"/>
        <w:rPr>
          <w:rFonts w:asciiTheme="majorHAnsi" w:hAnsiTheme="majorHAnsi"/>
          <w:b/>
          <w:bCs/>
          <w:sz w:val="28"/>
          <w:szCs w:val="28"/>
        </w:rPr>
      </w:pPr>
      <w:r w:rsidRPr="0060353D">
        <w:rPr>
          <w:rFonts w:asciiTheme="majorHAnsi" w:hAnsiTheme="majorHAnsi"/>
          <w:b/>
          <w:bCs/>
          <w:sz w:val="28"/>
          <w:szCs w:val="28"/>
        </w:rPr>
        <w:t>SESSION CASE NO. HCT-00-</w:t>
      </w:r>
      <w:r>
        <w:rPr>
          <w:rFonts w:asciiTheme="majorHAnsi" w:hAnsiTheme="majorHAnsi"/>
          <w:b/>
          <w:bCs/>
          <w:sz w:val="28"/>
          <w:szCs w:val="28"/>
        </w:rPr>
        <w:t xml:space="preserve">SC </w:t>
      </w:r>
      <w:r w:rsidR="005149E8">
        <w:rPr>
          <w:rFonts w:asciiTheme="majorHAnsi" w:hAnsiTheme="majorHAnsi"/>
          <w:b/>
          <w:bCs/>
          <w:sz w:val="28"/>
          <w:szCs w:val="28"/>
        </w:rPr>
        <w:t>0014</w:t>
      </w:r>
      <w:r w:rsidRPr="0060353D">
        <w:rPr>
          <w:rFonts w:asciiTheme="majorHAnsi" w:hAnsiTheme="majorHAnsi"/>
          <w:b/>
          <w:bCs/>
          <w:sz w:val="28"/>
          <w:szCs w:val="28"/>
        </w:rPr>
        <w:t>/201</w:t>
      </w:r>
      <w:r w:rsidR="005149E8">
        <w:rPr>
          <w:rFonts w:asciiTheme="majorHAnsi" w:hAnsiTheme="majorHAnsi"/>
          <w:b/>
          <w:bCs/>
          <w:sz w:val="28"/>
          <w:szCs w:val="28"/>
        </w:rPr>
        <w:t>4</w:t>
      </w:r>
    </w:p>
    <w:p w:rsidR="00D20C9A" w:rsidRDefault="00D20C9A" w:rsidP="00FF47E1">
      <w:pPr>
        <w:widowControl w:val="0"/>
        <w:autoSpaceDE w:val="0"/>
        <w:autoSpaceDN w:val="0"/>
        <w:adjustRightInd w:val="0"/>
        <w:spacing w:after="0"/>
        <w:jc w:val="center"/>
        <w:rPr>
          <w:rFonts w:asciiTheme="majorHAnsi" w:hAnsiTheme="majorHAnsi"/>
          <w:b/>
          <w:bCs/>
          <w:sz w:val="28"/>
          <w:szCs w:val="28"/>
        </w:rPr>
      </w:pPr>
    </w:p>
    <w:p w:rsidR="004428A1" w:rsidRDefault="004428A1" w:rsidP="004428A1">
      <w:pPr>
        <w:widowControl w:val="0"/>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UGANDA</w:t>
      </w:r>
      <w:r w:rsidR="005149E8">
        <w:rPr>
          <w:rFonts w:asciiTheme="majorHAnsi" w:hAnsiTheme="majorHAnsi"/>
          <w:b/>
          <w:bCs/>
          <w:sz w:val="28"/>
          <w:szCs w:val="28"/>
        </w:rPr>
        <w:t xml:space="preserve"> (DPP)</w:t>
      </w:r>
      <w:r w:rsidRPr="0060353D">
        <w:rPr>
          <w:rFonts w:asciiTheme="majorHAnsi" w:hAnsiTheme="majorHAnsi"/>
          <w:b/>
          <w:bCs/>
          <w:sz w:val="28"/>
          <w:szCs w:val="28"/>
        </w:rPr>
        <w:t xml:space="preserve"> :::::::::::::::::::::::::::::::::::::::::::</w:t>
      </w:r>
      <w:r>
        <w:rPr>
          <w:rFonts w:asciiTheme="majorHAnsi" w:hAnsiTheme="majorHAnsi"/>
          <w:b/>
          <w:bCs/>
          <w:sz w:val="28"/>
          <w:szCs w:val="28"/>
        </w:rPr>
        <w:t>:::::::::::::::PROSECUTOR</w:t>
      </w:r>
    </w:p>
    <w:p w:rsidR="004428A1" w:rsidRPr="0060353D" w:rsidRDefault="004428A1" w:rsidP="004428A1">
      <w:pPr>
        <w:widowControl w:val="0"/>
        <w:autoSpaceDE w:val="0"/>
        <w:autoSpaceDN w:val="0"/>
        <w:adjustRightInd w:val="0"/>
        <w:spacing w:after="0" w:line="360" w:lineRule="auto"/>
        <w:jc w:val="center"/>
        <w:rPr>
          <w:rFonts w:asciiTheme="majorHAnsi" w:hAnsiTheme="majorHAnsi"/>
          <w:b/>
          <w:bCs/>
          <w:sz w:val="28"/>
          <w:szCs w:val="28"/>
        </w:rPr>
      </w:pPr>
      <w:r w:rsidRPr="0060353D">
        <w:rPr>
          <w:rFonts w:asciiTheme="majorHAnsi" w:hAnsiTheme="majorHAnsi"/>
          <w:b/>
          <w:bCs/>
          <w:sz w:val="28"/>
          <w:szCs w:val="28"/>
        </w:rPr>
        <w:t>VERSUS</w:t>
      </w:r>
    </w:p>
    <w:p w:rsidR="004428A1" w:rsidRPr="005149E8" w:rsidRDefault="004C7C7C" w:rsidP="00FF47E1">
      <w:pPr>
        <w:widowControl w:val="0"/>
        <w:tabs>
          <w:tab w:val="left" w:pos="420"/>
          <w:tab w:val="left" w:pos="705"/>
          <w:tab w:val="center" w:pos="4680"/>
        </w:tabs>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163.5pt;margin-top:2.45pt;width:134.25pt;height:128.25pt;z-index:251658240"/>
        </w:pict>
      </w:r>
      <w:r w:rsidR="005149E8" w:rsidRPr="005149E8">
        <w:rPr>
          <w:rFonts w:ascii="Times New Roman" w:hAnsi="Times New Roman" w:cs="Times New Roman"/>
          <w:b/>
          <w:bCs/>
          <w:noProof/>
          <w:sz w:val="28"/>
          <w:szCs w:val="28"/>
        </w:rPr>
        <w:t xml:space="preserve"> A</w:t>
      </w:r>
      <w:r w:rsidR="004428A1" w:rsidRPr="005149E8">
        <w:rPr>
          <w:rFonts w:ascii="Times New Roman" w:hAnsi="Times New Roman" w:cs="Times New Roman"/>
          <w:b/>
          <w:bCs/>
          <w:noProof/>
          <w:sz w:val="28"/>
          <w:szCs w:val="28"/>
        </w:rPr>
        <w:t>1.</w:t>
      </w:r>
      <w:r w:rsidR="005149E8" w:rsidRPr="005149E8">
        <w:rPr>
          <w:rFonts w:ascii="Times New Roman" w:hAnsi="Times New Roman" w:cs="Times New Roman"/>
          <w:b/>
          <w:bCs/>
          <w:noProof/>
          <w:sz w:val="28"/>
          <w:szCs w:val="28"/>
        </w:rPr>
        <w:t xml:space="preserve"> </w:t>
      </w:r>
      <w:r w:rsidR="004428A1" w:rsidRPr="005149E8">
        <w:rPr>
          <w:rFonts w:ascii="Times New Roman" w:hAnsi="Times New Roman" w:cs="Times New Roman"/>
          <w:b/>
          <w:bCs/>
          <w:noProof/>
          <w:sz w:val="28"/>
          <w:szCs w:val="28"/>
        </w:rPr>
        <w:t>MPANGA DENNIS</w:t>
      </w:r>
      <w:r w:rsidR="004428A1" w:rsidRPr="005149E8">
        <w:rPr>
          <w:rFonts w:ascii="Times New Roman" w:hAnsi="Times New Roman" w:cs="Times New Roman"/>
          <w:b/>
          <w:bCs/>
          <w:sz w:val="28"/>
          <w:szCs w:val="28"/>
        </w:rPr>
        <w:t xml:space="preserve">     </w:t>
      </w:r>
    </w:p>
    <w:p w:rsidR="004428A1" w:rsidRPr="005149E8" w:rsidRDefault="004428A1" w:rsidP="00FF47E1">
      <w:pPr>
        <w:widowControl w:val="0"/>
        <w:autoSpaceDE w:val="0"/>
        <w:autoSpaceDN w:val="0"/>
        <w:adjustRightInd w:val="0"/>
        <w:spacing w:after="0"/>
        <w:rPr>
          <w:rFonts w:ascii="Times New Roman" w:hAnsi="Times New Roman" w:cs="Times New Roman"/>
          <w:b/>
          <w:bCs/>
          <w:sz w:val="28"/>
          <w:szCs w:val="28"/>
        </w:rPr>
      </w:pPr>
      <w:r w:rsidRPr="005149E8">
        <w:rPr>
          <w:rFonts w:ascii="Times New Roman" w:hAnsi="Times New Roman" w:cs="Times New Roman"/>
          <w:b/>
          <w:bCs/>
          <w:sz w:val="28"/>
          <w:szCs w:val="28"/>
        </w:rPr>
        <w:t>A2.</w:t>
      </w:r>
      <w:r w:rsidR="005149E8" w:rsidRPr="005149E8">
        <w:rPr>
          <w:rFonts w:ascii="Times New Roman" w:hAnsi="Times New Roman" w:cs="Times New Roman"/>
          <w:b/>
          <w:bCs/>
          <w:sz w:val="28"/>
          <w:szCs w:val="28"/>
        </w:rPr>
        <w:t xml:space="preserve">  NALUMANSI AISHA</w:t>
      </w:r>
      <w:r w:rsidRPr="005149E8">
        <w:rPr>
          <w:rFonts w:ascii="Times New Roman" w:hAnsi="Times New Roman" w:cs="Times New Roman"/>
          <w:b/>
          <w:bCs/>
          <w:sz w:val="28"/>
          <w:szCs w:val="28"/>
        </w:rPr>
        <w:t xml:space="preserve"> MUBIRU</w:t>
      </w:r>
    </w:p>
    <w:p w:rsidR="004428A1" w:rsidRPr="005149E8" w:rsidRDefault="005149E8" w:rsidP="00FF47E1">
      <w:pPr>
        <w:tabs>
          <w:tab w:val="left" w:pos="690"/>
          <w:tab w:val="center" w:pos="4680"/>
        </w:tabs>
        <w:spacing w:after="0"/>
        <w:rPr>
          <w:rFonts w:ascii="Times New Roman" w:hAnsi="Times New Roman" w:cs="Times New Roman"/>
          <w:b/>
          <w:sz w:val="28"/>
          <w:szCs w:val="28"/>
        </w:rPr>
      </w:pPr>
      <w:r w:rsidRPr="005149E8">
        <w:rPr>
          <w:rFonts w:ascii="Times New Roman" w:hAnsi="Times New Roman" w:cs="Times New Roman"/>
          <w:b/>
          <w:sz w:val="28"/>
          <w:szCs w:val="28"/>
        </w:rPr>
        <w:t>A</w:t>
      </w:r>
      <w:r w:rsidR="004428A1" w:rsidRPr="005149E8">
        <w:rPr>
          <w:rFonts w:ascii="Times New Roman" w:hAnsi="Times New Roman" w:cs="Times New Roman"/>
          <w:b/>
          <w:sz w:val="28"/>
          <w:szCs w:val="28"/>
        </w:rPr>
        <w:t>3.</w:t>
      </w:r>
      <w:r w:rsidRPr="005149E8">
        <w:rPr>
          <w:rFonts w:ascii="Times New Roman" w:hAnsi="Times New Roman" w:cs="Times New Roman"/>
          <w:b/>
          <w:sz w:val="28"/>
          <w:szCs w:val="28"/>
        </w:rPr>
        <w:t xml:space="preserve"> </w:t>
      </w:r>
      <w:r w:rsidR="004428A1" w:rsidRPr="005149E8">
        <w:rPr>
          <w:rFonts w:ascii="Times New Roman" w:hAnsi="Times New Roman" w:cs="Times New Roman"/>
          <w:b/>
          <w:sz w:val="28"/>
          <w:szCs w:val="28"/>
        </w:rPr>
        <w:t xml:space="preserve"> MUHOOZI ROBERT</w:t>
      </w:r>
    </w:p>
    <w:p w:rsidR="004428A1" w:rsidRPr="005149E8" w:rsidRDefault="004428A1" w:rsidP="00FF47E1">
      <w:pPr>
        <w:tabs>
          <w:tab w:val="left" w:pos="690"/>
          <w:tab w:val="left" w:pos="5880"/>
        </w:tabs>
        <w:spacing w:after="0"/>
        <w:rPr>
          <w:rFonts w:ascii="Times New Roman" w:hAnsi="Times New Roman" w:cs="Times New Roman"/>
          <w:b/>
          <w:sz w:val="28"/>
          <w:szCs w:val="28"/>
        </w:rPr>
      </w:pPr>
      <w:r w:rsidRPr="005149E8">
        <w:rPr>
          <w:rFonts w:ascii="Times New Roman" w:hAnsi="Times New Roman" w:cs="Times New Roman"/>
          <w:b/>
          <w:sz w:val="28"/>
          <w:szCs w:val="28"/>
        </w:rPr>
        <w:t xml:space="preserve">A4. </w:t>
      </w:r>
      <w:r w:rsidR="005149E8" w:rsidRPr="005149E8">
        <w:rPr>
          <w:rFonts w:ascii="Times New Roman" w:hAnsi="Times New Roman" w:cs="Times New Roman"/>
          <w:b/>
          <w:sz w:val="28"/>
          <w:szCs w:val="28"/>
        </w:rPr>
        <w:t xml:space="preserve"> </w:t>
      </w:r>
      <w:r w:rsidRPr="005149E8">
        <w:rPr>
          <w:rFonts w:ascii="Times New Roman" w:hAnsi="Times New Roman" w:cs="Times New Roman"/>
          <w:b/>
          <w:sz w:val="28"/>
          <w:szCs w:val="28"/>
        </w:rPr>
        <w:t>MULINDWA FRED</w:t>
      </w:r>
      <w:r w:rsidR="005149E8">
        <w:rPr>
          <w:rFonts w:ascii="Times New Roman" w:hAnsi="Times New Roman" w:cs="Times New Roman"/>
          <w:b/>
          <w:sz w:val="28"/>
          <w:szCs w:val="28"/>
        </w:rPr>
        <w:tab/>
        <w:t>::::::::::::::ACCUSED</w:t>
      </w:r>
    </w:p>
    <w:p w:rsidR="004428A1" w:rsidRPr="005149E8" w:rsidRDefault="004428A1" w:rsidP="00FF47E1">
      <w:pPr>
        <w:tabs>
          <w:tab w:val="left" w:pos="690"/>
          <w:tab w:val="center" w:pos="4680"/>
        </w:tabs>
        <w:spacing w:after="0"/>
        <w:rPr>
          <w:rFonts w:ascii="Times New Roman" w:hAnsi="Times New Roman" w:cs="Times New Roman"/>
          <w:b/>
          <w:sz w:val="28"/>
          <w:szCs w:val="28"/>
        </w:rPr>
      </w:pPr>
      <w:r w:rsidRPr="005149E8">
        <w:rPr>
          <w:rFonts w:ascii="Times New Roman" w:hAnsi="Times New Roman" w:cs="Times New Roman"/>
          <w:b/>
          <w:sz w:val="28"/>
          <w:szCs w:val="28"/>
        </w:rPr>
        <w:t>A5.</w:t>
      </w:r>
      <w:r w:rsidR="005149E8" w:rsidRPr="005149E8">
        <w:rPr>
          <w:rFonts w:ascii="Times New Roman" w:hAnsi="Times New Roman" w:cs="Times New Roman"/>
          <w:b/>
          <w:sz w:val="28"/>
          <w:szCs w:val="28"/>
        </w:rPr>
        <w:t xml:space="preserve"> </w:t>
      </w:r>
      <w:r w:rsidRPr="005149E8">
        <w:rPr>
          <w:rFonts w:ascii="Times New Roman" w:hAnsi="Times New Roman" w:cs="Times New Roman"/>
          <w:b/>
          <w:sz w:val="28"/>
          <w:szCs w:val="28"/>
        </w:rPr>
        <w:t>TWINAMASIKO BRIGHT</w:t>
      </w:r>
    </w:p>
    <w:p w:rsidR="004428A1" w:rsidRPr="005149E8" w:rsidRDefault="004428A1" w:rsidP="00FF47E1">
      <w:pPr>
        <w:tabs>
          <w:tab w:val="left" w:pos="690"/>
          <w:tab w:val="center" w:pos="4680"/>
        </w:tabs>
        <w:spacing w:after="0"/>
        <w:rPr>
          <w:rFonts w:ascii="Times New Roman" w:hAnsi="Times New Roman" w:cs="Times New Roman"/>
          <w:b/>
          <w:sz w:val="28"/>
          <w:szCs w:val="28"/>
        </w:rPr>
      </w:pPr>
      <w:r w:rsidRPr="005149E8">
        <w:rPr>
          <w:rFonts w:ascii="Times New Roman" w:hAnsi="Times New Roman" w:cs="Times New Roman"/>
          <w:b/>
          <w:sz w:val="28"/>
          <w:szCs w:val="28"/>
        </w:rPr>
        <w:t>A6.</w:t>
      </w:r>
      <w:r w:rsidR="005149E8" w:rsidRPr="005149E8">
        <w:rPr>
          <w:rFonts w:ascii="Times New Roman" w:hAnsi="Times New Roman" w:cs="Times New Roman"/>
          <w:b/>
          <w:sz w:val="28"/>
          <w:szCs w:val="28"/>
        </w:rPr>
        <w:t xml:space="preserve"> </w:t>
      </w:r>
      <w:r w:rsidRPr="005149E8">
        <w:rPr>
          <w:rFonts w:ascii="Times New Roman" w:hAnsi="Times New Roman" w:cs="Times New Roman"/>
          <w:b/>
          <w:sz w:val="28"/>
          <w:szCs w:val="28"/>
        </w:rPr>
        <w:t>ABAINE MOLISTO</w:t>
      </w:r>
    </w:p>
    <w:p w:rsidR="004428A1" w:rsidRDefault="004428A1" w:rsidP="00FF47E1">
      <w:pPr>
        <w:tabs>
          <w:tab w:val="left" w:pos="690"/>
          <w:tab w:val="center" w:pos="4680"/>
        </w:tabs>
        <w:spacing w:after="0"/>
        <w:rPr>
          <w:rFonts w:ascii="Times New Roman" w:hAnsi="Times New Roman" w:cs="Times New Roman"/>
          <w:b/>
          <w:sz w:val="28"/>
          <w:szCs w:val="28"/>
        </w:rPr>
      </w:pPr>
      <w:r w:rsidRPr="005149E8">
        <w:rPr>
          <w:rFonts w:ascii="Times New Roman" w:hAnsi="Times New Roman" w:cs="Times New Roman"/>
          <w:b/>
          <w:sz w:val="28"/>
          <w:szCs w:val="28"/>
        </w:rPr>
        <w:t>A7.</w:t>
      </w:r>
      <w:r w:rsidR="005149E8" w:rsidRPr="005149E8">
        <w:rPr>
          <w:rFonts w:ascii="Times New Roman" w:hAnsi="Times New Roman" w:cs="Times New Roman"/>
          <w:b/>
          <w:sz w:val="28"/>
          <w:szCs w:val="28"/>
        </w:rPr>
        <w:t xml:space="preserve"> </w:t>
      </w:r>
      <w:r w:rsidRPr="005149E8">
        <w:rPr>
          <w:rFonts w:ascii="Times New Roman" w:hAnsi="Times New Roman" w:cs="Times New Roman"/>
          <w:b/>
          <w:sz w:val="28"/>
          <w:szCs w:val="28"/>
        </w:rPr>
        <w:t>NAKANJAKO HANIFA</w:t>
      </w:r>
    </w:p>
    <w:p w:rsidR="005149E8" w:rsidRPr="005149E8" w:rsidRDefault="005149E8" w:rsidP="005149E8">
      <w:pPr>
        <w:tabs>
          <w:tab w:val="left" w:pos="690"/>
          <w:tab w:val="center" w:pos="4680"/>
        </w:tabs>
        <w:spacing w:after="0" w:line="240" w:lineRule="auto"/>
        <w:rPr>
          <w:rFonts w:ascii="Times New Roman" w:hAnsi="Times New Roman" w:cs="Times New Roman"/>
          <w:sz w:val="28"/>
          <w:szCs w:val="28"/>
        </w:rPr>
      </w:pPr>
    </w:p>
    <w:p w:rsidR="00BD3F15" w:rsidRDefault="00005C0B" w:rsidP="00BD3F15">
      <w:pPr>
        <w:tabs>
          <w:tab w:val="left" w:pos="690"/>
          <w:tab w:val="center" w:pos="4680"/>
        </w:tabs>
        <w:jc w:val="center"/>
        <w:rPr>
          <w:rFonts w:ascii="Algerian" w:hAnsi="Algerian" w:cs="Times New Roman"/>
          <w:b/>
          <w:sz w:val="28"/>
          <w:szCs w:val="28"/>
          <w:u w:val="single"/>
        </w:rPr>
      </w:pPr>
      <w:r w:rsidRPr="005149E8">
        <w:rPr>
          <w:rFonts w:ascii="Algerian" w:hAnsi="Algerian" w:cs="Times New Roman"/>
          <w:b/>
          <w:sz w:val="28"/>
          <w:szCs w:val="28"/>
          <w:u w:val="single"/>
        </w:rPr>
        <w:t>RULING</w:t>
      </w:r>
    </w:p>
    <w:p w:rsidR="005149E8" w:rsidRPr="005149E8" w:rsidRDefault="005149E8" w:rsidP="00BD3F15">
      <w:pPr>
        <w:tabs>
          <w:tab w:val="left" w:pos="690"/>
          <w:tab w:val="center" w:pos="4680"/>
        </w:tabs>
        <w:rPr>
          <w:rFonts w:ascii="Algerian" w:hAnsi="Algerian" w:cs="Times New Roman"/>
          <w:b/>
          <w:sz w:val="24"/>
          <w:szCs w:val="24"/>
        </w:rPr>
      </w:pPr>
      <w:r w:rsidRPr="005149E8">
        <w:rPr>
          <w:rFonts w:ascii="Algerian" w:hAnsi="Algerian" w:cs="Times New Roman"/>
          <w:b/>
          <w:sz w:val="24"/>
          <w:szCs w:val="24"/>
        </w:rPr>
        <w:t>20</w:t>
      </w:r>
      <w:r w:rsidRPr="005149E8">
        <w:rPr>
          <w:rFonts w:ascii="Algerian" w:hAnsi="Algerian" w:cs="Times New Roman"/>
          <w:b/>
          <w:sz w:val="24"/>
          <w:szCs w:val="24"/>
          <w:vertAlign w:val="superscript"/>
        </w:rPr>
        <w:t>TH</w:t>
      </w:r>
      <w:r w:rsidRPr="005149E8">
        <w:rPr>
          <w:rFonts w:ascii="Algerian" w:hAnsi="Algerian" w:cs="Times New Roman"/>
          <w:b/>
          <w:sz w:val="24"/>
          <w:szCs w:val="24"/>
        </w:rPr>
        <w:t xml:space="preserve"> JUNE 2014</w:t>
      </w:r>
    </w:p>
    <w:p w:rsidR="00005C0B" w:rsidRPr="009579CA" w:rsidRDefault="00005C0B" w:rsidP="009579CA">
      <w:pPr>
        <w:jc w:val="both"/>
        <w:rPr>
          <w:rFonts w:ascii="Times New Roman" w:hAnsi="Times New Roman" w:cs="Times New Roman"/>
          <w:sz w:val="28"/>
          <w:szCs w:val="28"/>
        </w:rPr>
      </w:pPr>
      <w:r w:rsidRPr="009579CA">
        <w:rPr>
          <w:rFonts w:ascii="Times New Roman" w:hAnsi="Times New Roman" w:cs="Times New Roman"/>
          <w:sz w:val="28"/>
          <w:szCs w:val="28"/>
        </w:rPr>
        <w:t>There were preliminary objections raised by Max Mutabingwa counsel for A6 which were to the effect that;</w:t>
      </w:r>
    </w:p>
    <w:p w:rsidR="00005C0B" w:rsidRDefault="00005C0B" w:rsidP="009579CA">
      <w:pPr>
        <w:pStyle w:val="ListParagraph"/>
        <w:numPr>
          <w:ilvl w:val="0"/>
          <w:numId w:val="5"/>
        </w:numPr>
        <w:jc w:val="both"/>
        <w:rPr>
          <w:rFonts w:ascii="Times New Roman" w:hAnsi="Times New Roman" w:cs="Times New Roman"/>
          <w:sz w:val="28"/>
          <w:szCs w:val="28"/>
        </w:rPr>
      </w:pPr>
      <w:r w:rsidRPr="009579CA">
        <w:rPr>
          <w:rFonts w:ascii="Times New Roman" w:hAnsi="Times New Roman" w:cs="Times New Roman"/>
          <w:sz w:val="28"/>
          <w:szCs w:val="28"/>
        </w:rPr>
        <w:t>The prosecution was not possessed with all the documents it intended to rely on like the handwriting expert’s report. That it was not proper for the accused persons to have been indicted before the investigations were completed.</w:t>
      </w:r>
    </w:p>
    <w:p w:rsidR="00005C0B" w:rsidRDefault="00005C0B" w:rsidP="009579CA">
      <w:pPr>
        <w:pStyle w:val="ListParagraph"/>
        <w:numPr>
          <w:ilvl w:val="0"/>
          <w:numId w:val="5"/>
        </w:numPr>
        <w:jc w:val="both"/>
        <w:rPr>
          <w:rFonts w:ascii="Times New Roman" w:hAnsi="Times New Roman" w:cs="Times New Roman"/>
          <w:sz w:val="28"/>
          <w:szCs w:val="28"/>
        </w:rPr>
      </w:pPr>
      <w:r w:rsidRPr="009579CA">
        <w:rPr>
          <w:rFonts w:ascii="Times New Roman" w:hAnsi="Times New Roman" w:cs="Times New Roman"/>
          <w:sz w:val="28"/>
          <w:szCs w:val="28"/>
        </w:rPr>
        <w:t xml:space="preserve">The other objection was that the accused persons were wrongly joined in the indictment and in contravention of the law. The offences they are charged with do not arise in the same transaction as they were </w:t>
      </w:r>
      <w:r w:rsidR="00EA1C01">
        <w:rPr>
          <w:rFonts w:ascii="Times New Roman" w:hAnsi="Times New Roman" w:cs="Times New Roman"/>
          <w:sz w:val="28"/>
          <w:szCs w:val="28"/>
        </w:rPr>
        <w:t>c</w:t>
      </w:r>
      <w:r w:rsidRPr="009579CA">
        <w:rPr>
          <w:rFonts w:ascii="Times New Roman" w:hAnsi="Times New Roman" w:cs="Times New Roman"/>
          <w:sz w:val="28"/>
          <w:szCs w:val="28"/>
        </w:rPr>
        <w:t>omitted in different places a</w:t>
      </w:r>
      <w:r w:rsidR="002550F2">
        <w:rPr>
          <w:rFonts w:ascii="Times New Roman" w:hAnsi="Times New Roman" w:cs="Times New Roman"/>
          <w:sz w:val="28"/>
          <w:szCs w:val="28"/>
        </w:rPr>
        <w:t>n</w:t>
      </w:r>
      <w:r w:rsidRPr="009579CA">
        <w:rPr>
          <w:rFonts w:ascii="Times New Roman" w:hAnsi="Times New Roman" w:cs="Times New Roman"/>
          <w:sz w:val="28"/>
          <w:szCs w:val="28"/>
        </w:rPr>
        <w:t>d on different accounts. That hence this as a misjoinder.</w:t>
      </w:r>
    </w:p>
    <w:p w:rsidR="00FF47E1" w:rsidRDefault="00005C0B" w:rsidP="00334433">
      <w:pPr>
        <w:pStyle w:val="ListParagraph"/>
        <w:numPr>
          <w:ilvl w:val="0"/>
          <w:numId w:val="5"/>
        </w:numPr>
        <w:jc w:val="both"/>
        <w:rPr>
          <w:rFonts w:ascii="Times New Roman" w:hAnsi="Times New Roman" w:cs="Times New Roman"/>
          <w:sz w:val="28"/>
          <w:szCs w:val="28"/>
        </w:rPr>
      </w:pPr>
      <w:r w:rsidRPr="00FF47E1">
        <w:rPr>
          <w:rFonts w:ascii="Times New Roman" w:hAnsi="Times New Roman" w:cs="Times New Roman"/>
          <w:sz w:val="28"/>
          <w:szCs w:val="28"/>
        </w:rPr>
        <w:t xml:space="preserve">The particulars of the </w:t>
      </w:r>
      <w:r w:rsidR="001760AC" w:rsidRPr="00FF47E1">
        <w:rPr>
          <w:rFonts w:ascii="Times New Roman" w:hAnsi="Times New Roman" w:cs="Times New Roman"/>
          <w:sz w:val="28"/>
          <w:szCs w:val="28"/>
        </w:rPr>
        <w:t>indictment were</w:t>
      </w:r>
      <w:r w:rsidRPr="00FF47E1">
        <w:rPr>
          <w:rFonts w:ascii="Times New Roman" w:hAnsi="Times New Roman" w:cs="Times New Roman"/>
          <w:sz w:val="28"/>
          <w:szCs w:val="28"/>
        </w:rPr>
        <w:t xml:space="preserve"> not sufficient to enable the accused persons understand the nature of the offence and that contravened S.22 of the Trial on Indictment Act.  The charges did not show who took the money, who was paid and hence reasonable information was lacking.</w:t>
      </w:r>
    </w:p>
    <w:p w:rsidR="00527F40" w:rsidRPr="00FF47E1" w:rsidRDefault="00005C0B" w:rsidP="00FF47E1">
      <w:pPr>
        <w:jc w:val="both"/>
        <w:rPr>
          <w:rFonts w:ascii="Times New Roman" w:hAnsi="Times New Roman" w:cs="Times New Roman"/>
          <w:sz w:val="28"/>
          <w:szCs w:val="28"/>
        </w:rPr>
      </w:pPr>
      <w:r w:rsidRPr="00FF47E1">
        <w:rPr>
          <w:rFonts w:ascii="Times New Roman" w:hAnsi="Times New Roman" w:cs="Times New Roman"/>
          <w:sz w:val="28"/>
          <w:szCs w:val="28"/>
        </w:rPr>
        <w:lastRenderedPageBreak/>
        <w:t xml:space="preserve">Tom Walugembe for the state in reply conceded </w:t>
      </w:r>
      <w:r w:rsidR="00F25D02" w:rsidRPr="00FF47E1">
        <w:rPr>
          <w:rFonts w:ascii="Times New Roman" w:hAnsi="Times New Roman" w:cs="Times New Roman"/>
          <w:sz w:val="28"/>
          <w:szCs w:val="28"/>
        </w:rPr>
        <w:t>that he</w:t>
      </w:r>
      <w:r w:rsidRPr="00FF47E1">
        <w:rPr>
          <w:rFonts w:ascii="Times New Roman" w:hAnsi="Times New Roman" w:cs="Times New Roman"/>
          <w:sz w:val="28"/>
          <w:szCs w:val="28"/>
        </w:rPr>
        <w:t xml:space="preserve"> was not in possession of the Handwriting expert’s report but it was not all they were relying on for the prosecution’s case and it would only buttress </w:t>
      </w:r>
      <w:r w:rsidR="00527F40" w:rsidRPr="00FF47E1">
        <w:rPr>
          <w:rFonts w:ascii="Times New Roman" w:hAnsi="Times New Roman" w:cs="Times New Roman"/>
          <w:sz w:val="28"/>
          <w:szCs w:val="28"/>
        </w:rPr>
        <w:t>their case.</w:t>
      </w:r>
    </w:p>
    <w:p w:rsidR="00005C0B" w:rsidRPr="009579CA" w:rsidRDefault="00527F40" w:rsidP="00BD3F15">
      <w:pPr>
        <w:jc w:val="both"/>
        <w:rPr>
          <w:rFonts w:ascii="Times New Roman" w:hAnsi="Times New Roman" w:cs="Times New Roman"/>
          <w:sz w:val="28"/>
          <w:szCs w:val="28"/>
        </w:rPr>
      </w:pPr>
      <w:r w:rsidRPr="009579CA">
        <w:rPr>
          <w:rFonts w:ascii="Times New Roman" w:hAnsi="Times New Roman" w:cs="Times New Roman"/>
          <w:sz w:val="28"/>
          <w:szCs w:val="28"/>
        </w:rPr>
        <w:t>On the issue of misjoinder, counsel for the state submitted that he did not agree with counsel for accused as S.24</w:t>
      </w:r>
      <w:r w:rsidR="002550F2">
        <w:rPr>
          <w:rFonts w:ascii="Times New Roman" w:hAnsi="Times New Roman" w:cs="Times New Roman"/>
          <w:sz w:val="28"/>
          <w:szCs w:val="28"/>
        </w:rPr>
        <w:t xml:space="preserve"> </w:t>
      </w:r>
      <w:r w:rsidRPr="009579CA">
        <w:rPr>
          <w:rFonts w:ascii="Times New Roman" w:hAnsi="Times New Roman" w:cs="Times New Roman"/>
          <w:sz w:val="28"/>
          <w:szCs w:val="28"/>
        </w:rPr>
        <w:t xml:space="preserve">(d) of the Trial on Indictment Act provided for </w:t>
      </w:r>
      <w:r w:rsidR="00334433" w:rsidRPr="009579CA">
        <w:rPr>
          <w:rFonts w:ascii="Times New Roman" w:hAnsi="Times New Roman" w:cs="Times New Roman"/>
          <w:sz w:val="28"/>
          <w:szCs w:val="28"/>
        </w:rPr>
        <w:t>“</w:t>
      </w:r>
      <w:r w:rsidR="00334433">
        <w:rPr>
          <w:rFonts w:ascii="Times New Roman" w:hAnsi="Times New Roman" w:cs="Times New Roman"/>
          <w:sz w:val="28"/>
          <w:szCs w:val="28"/>
        </w:rPr>
        <w:t xml:space="preserve"> </w:t>
      </w:r>
      <w:r w:rsidR="00334433" w:rsidRPr="00334433">
        <w:rPr>
          <w:rFonts w:ascii="Times New Roman" w:hAnsi="Times New Roman" w:cs="Times New Roman"/>
          <w:i/>
          <w:sz w:val="28"/>
          <w:szCs w:val="28"/>
        </w:rPr>
        <w:t>persons</w:t>
      </w:r>
      <w:r w:rsidRPr="00334433">
        <w:rPr>
          <w:rFonts w:ascii="Times New Roman" w:hAnsi="Times New Roman" w:cs="Times New Roman"/>
          <w:i/>
          <w:sz w:val="28"/>
          <w:szCs w:val="28"/>
        </w:rPr>
        <w:t xml:space="preserve"> accused of different offences committed in the course of the same transaction may be tried together in the same indictment</w:t>
      </w:r>
      <w:r w:rsidRPr="009579CA">
        <w:rPr>
          <w:rFonts w:ascii="Times New Roman" w:hAnsi="Times New Roman" w:cs="Times New Roman"/>
          <w:sz w:val="28"/>
          <w:szCs w:val="28"/>
        </w:rPr>
        <w:t xml:space="preserve">.”  </w:t>
      </w:r>
      <w:r w:rsidR="00005C0B" w:rsidRPr="009579CA">
        <w:rPr>
          <w:rFonts w:ascii="Times New Roman" w:hAnsi="Times New Roman" w:cs="Times New Roman"/>
          <w:sz w:val="28"/>
          <w:szCs w:val="28"/>
        </w:rPr>
        <w:t xml:space="preserve"> </w:t>
      </w:r>
    </w:p>
    <w:p w:rsidR="00527F40" w:rsidRPr="009579CA" w:rsidRDefault="00527F40" w:rsidP="00BD3F15">
      <w:pPr>
        <w:jc w:val="both"/>
        <w:rPr>
          <w:rFonts w:ascii="Times New Roman" w:hAnsi="Times New Roman" w:cs="Times New Roman"/>
          <w:sz w:val="28"/>
          <w:szCs w:val="28"/>
        </w:rPr>
      </w:pPr>
      <w:r w:rsidRPr="009579CA">
        <w:rPr>
          <w:rFonts w:ascii="Times New Roman" w:hAnsi="Times New Roman" w:cs="Times New Roman"/>
          <w:sz w:val="28"/>
          <w:szCs w:val="28"/>
        </w:rPr>
        <w:t>Counsel for the state submitted that de</w:t>
      </w:r>
      <w:r w:rsidR="001760AC" w:rsidRPr="009579CA">
        <w:rPr>
          <w:rFonts w:ascii="Times New Roman" w:hAnsi="Times New Roman" w:cs="Times New Roman"/>
          <w:sz w:val="28"/>
          <w:szCs w:val="28"/>
        </w:rPr>
        <w:t>s</w:t>
      </w:r>
      <w:r w:rsidRPr="009579CA">
        <w:rPr>
          <w:rFonts w:ascii="Times New Roman" w:hAnsi="Times New Roman" w:cs="Times New Roman"/>
          <w:sz w:val="28"/>
          <w:szCs w:val="28"/>
        </w:rPr>
        <w:t>pite the accused persons being at different branches they used the same identification   documents of the account holders</w:t>
      </w:r>
      <w:r w:rsidR="001760AC" w:rsidRPr="009579CA">
        <w:rPr>
          <w:rFonts w:ascii="Times New Roman" w:hAnsi="Times New Roman" w:cs="Times New Roman"/>
          <w:sz w:val="28"/>
          <w:szCs w:val="28"/>
        </w:rPr>
        <w:t xml:space="preserve"> </w:t>
      </w:r>
      <w:r w:rsidRPr="009579CA">
        <w:rPr>
          <w:rFonts w:ascii="Times New Roman" w:hAnsi="Times New Roman" w:cs="Times New Roman"/>
          <w:sz w:val="28"/>
          <w:szCs w:val="28"/>
        </w:rPr>
        <w:t>to commit the offences. He stated that these were in the same transaction.</w:t>
      </w:r>
    </w:p>
    <w:p w:rsidR="00527F40" w:rsidRPr="009579CA" w:rsidRDefault="00527F40" w:rsidP="00BD3F15">
      <w:pPr>
        <w:jc w:val="both"/>
        <w:rPr>
          <w:rFonts w:ascii="Times New Roman" w:hAnsi="Times New Roman" w:cs="Times New Roman"/>
          <w:sz w:val="28"/>
          <w:szCs w:val="28"/>
        </w:rPr>
      </w:pPr>
      <w:r w:rsidRPr="009579CA">
        <w:rPr>
          <w:rFonts w:ascii="Times New Roman" w:hAnsi="Times New Roman" w:cs="Times New Roman"/>
          <w:sz w:val="28"/>
          <w:szCs w:val="28"/>
        </w:rPr>
        <w:t>On the issue of particulars of the offence being insufficient, counsel for the state submitted that the basis of the case is that it is not known to whom this money was paid and that the accused persons did not act with due diligence and money was just paid out.</w:t>
      </w:r>
    </w:p>
    <w:p w:rsidR="00527F40" w:rsidRPr="009579CA" w:rsidRDefault="00527F40" w:rsidP="00BD3F15">
      <w:pPr>
        <w:jc w:val="both"/>
        <w:rPr>
          <w:rFonts w:ascii="Times New Roman" w:hAnsi="Times New Roman" w:cs="Times New Roman"/>
          <w:sz w:val="28"/>
          <w:szCs w:val="28"/>
        </w:rPr>
      </w:pPr>
      <w:r w:rsidRPr="009579CA">
        <w:rPr>
          <w:rFonts w:ascii="Times New Roman" w:hAnsi="Times New Roman" w:cs="Times New Roman"/>
          <w:sz w:val="28"/>
          <w:szCs w:val="28"/>
        </w:rPr>
        <w:t>That procedures expected to be done were not followed hence money paid to wrong persons.</w:t>
      </w:r>
    </w:p>
    <w:p w:rsidR="00527F40" w:rsidRPr="009579CA" w:rsidRDefault="00527F40" w:rsidP="00BD3F15">
      <w:pPr>
        <w:jc w:val="both"/>
        <w:rPr>
          <w:rFonts w:ascii="Times New Roman" w:hAnsi="Times New Roman" w:cs="Times New Roman"/>
          <w:sz w:val="28"/>
          <w:szCs w:val="28"/>
        </w:rPr>
      </w:pPr>
      <w:r w:rsidRPr="009579CA">
        <w:rPr>
          <w:rFonts w:ascii="Times New Roman" w:hAnsi="Times New Roman" w:cs="Times New Roman"/>
          <w:sz w:val="28"/>
          <w:szCs w:val="28"/>
        </w:rPr>
        <w:t>On the issue of whether the prosecution was not possessed with all the documents i</w:t>
      </w:r>
      <w:r w:rsidR="002550F2">
        <w:rPr>
          <w:rFonts w:ascii="Times New Roman" w:hAnsi="Times New Roman" w:cs="Times New Roman"/>
          <w:sz w:val="28"/>
          <w:szCs w:val="28"/>
        </w:rPr>
        <w:t>t</w:t>
      </w:r>
      <w:r w:rsidRPr="009579CA">
        <w:rPr>
          <w:rFonts w:ascii="Times New Roman" w:hAnsi="Times New Roman" w:cs="Times New Roman"/>
          <w:sz w:val="28"/>
          <w:szCs w:val="28"/>
        </w:rPr>
        <w:t xml:space="preserve"> intended to rely on like the handwriting expert’s report,</w:t>
      </w:r>
      <w:r w:rsidR="002550F2">
        <w:rPr>
          <w:rFonts w:ascii="Times New Roman" w:hAnsi="Times New Roman" w:cs="Times New Roman"/>
          <w:sz w:val="28"/>
          <w:szCs w:val="28"/>
        </w:rPr>
        <w:t xml:space="preserve"> </w:t>
      </w:r>
      <w:r w:rsidRPr="009579CA">
        <w:rPr>
          <w:rFonts w:ascii="Times New Roman" w:hAnsi="Times New Roman" w:cs="Times New Roman"/>
          <w:sz w:val="28"/>
          <w:szCs w:val="28"/>
        </w:rPr>
        <w:t xml:space="preserve">this point was conceded too though to the effect that it was not the only report the state was to rely on. However it was not ruled out that it would </w:t>
      </w:r>
      <w:r w:rsidR="00FC1382" w:rsidRPr="009579CA">
        <w:rPr>
          <w:rFonts w:ascii="Times New Roman" w:hAnsi="Times New Roman" w:cs="Times New Roman"/>
          <w:sz w:val="28"/>
          <w:szCs w:val="28"/>
        </w:rPr>
        <w:t>be relied on.  It would appear the disclosure of documents to be relied on by the prosecution was not done to counsel for the accused. At this stage of trial, it is expected that documents t</w:t>
      </w:r>
      <w:r w:rsidR="00EA1C01">
        <w:rPr>
          <w:rFonts w:ascii="Times New Roman" w:hAnsi="Times New Roman" w:cs="Times New Roman"/>
          <w:sz w:val="28"/>
          <w:szCs w:val="28"/>
        </w:rPr>
        <w:t>o</w:t>
      </w:r>
      <w:r w:rsidR="00FC1382" w:rsidRPr="009579CA">
        <w:rPr>
          <w:rFonts w:ascii="Times New Roman" w:hAnsi="Times New Roman" w:cs="Times New Roman"/>
          <w:sz w:val="28"/>
          <w:szCs w:val="28"/>
        </w:rPr>
        <w:t xml:space="preserve"> be relied on by the </w:t>
      </w:r>
      <w:r w:rsidR="009579CA" w:rsidRPr="009579CA">
        <w:rPr>
          <w:rFonts w:ascii="Times New Roman" w:hAnsi="Times New Roman" w:cs="Times New Roman"/>
          <w:sz w:val="28"/>
          <w:szCs w:val="28"/>
        </w:rPr>
        <w:t>prosecution should</w:t>
      </w:r>
      <w:r w:rsidR="00FC1382" w:rsidRPr="009579CA">
        <w:rPr>
          <w:rFonts w:ascii="Times New Roman" w:hAnsi="Times New Roman" w:cs="Times New Roman"/>
          <w:sz w:val="28"/>
          <w:szCs w:val="28"/>
        </w:rPr>
        <w:t xml:space="preserve"> have by now been disclosed to counsel for the accused.</w:t>
      </w:r>
      <w:r w:rsidR="009579CA">
        <w:rPr>
          <w:rFonts w:ascii="Times New Roman" w:hAnsi="Times New Roman" w:cs="Times New Roman"/>
          <w:sz w:val="28"/>
          <w:szCs w:val="28"/>
        </w:rPr>
        <w:t xml:space="preserve"> </w:t>
      </w:r>
      <w:r w:rsidR="00FC1382" w:rsidRPr="009579CA">
        <w:rPr>
          <w:rFonts w:ascii="Times New Roman" w:hAnsi="Times New Roman" w:cs="Times New Roman"/>
          <w:sz w:val="28"/>
          <w:szCs w:val="28"/>
        </w:rPr>
        <w:t>That would ideally be at the stage when the accused persons are being committed for trial in the High Court.</w:t>
      </w:r>
      <w:r w:rsidR="009579CA">
        <w:rPr>
          <w:rFonts w:ascii="Times New Roman" w:hAnsi="Times New Roman" w:cs="Times New Roman"/>
          <w:sz w:val="28"/>
          <w:szCs w:val="28"/>
        </w:rPr>
        <w:t xml:space="preserve"> </w:t>
      </w:r>
      <w:r w:rsidR="00FC1382" w:rsidRPr="009579CA">
        <w:rPr>
          <w:rFonts w:ascii="Times New Roman" w:hAnsi="Times New Roman" w:cs="Times New Roman"/>
          <w:sz w:val="28"/>
          <w:szCs w:val="28"/>
        </w:rPr>
        <w:t>Article 28(3)</w:t>
      </w:r>
      <w:r w:rsidR="002550F2">
        <w:rPr>
          <w:rFonts w:ascii="Times New Roman" w:hAnsi="Times New Roman" w:cs="Times New Roman"/>
          <w:sz w:val="28"/>
          <w:szCs w:val="28"/>
        </w:rPr>
        <w:t xml:space="preserve"> </w:t>
      </w:r>
      <w:r w:rsidR="009579CA">
        <w:rPr>
          <w:rFonts w:ascii="Times New Roman" w:hAnsi="Times New Roman" w:cs="Times New Roman"/>
          <w:sz w:val="28"/>
          <w:szCs w:val="28"/>
        </w:rPr>
        <w:t>(c)</w:t>
      </w:r>
      <w:r w:rsidR="00FC1382" w:rsidRPr="009579CA">
        <w:rPr>
          <w:rFonts w:ascii="Times New Roman" w:hAnsi="Times New Roman" w:cs="Times New Roman"/>
          <w:sz w:val="28"/>
          <w:szCs w:val="28"/>
        </w:rPr>
        <w:t xml:space="preserve"> of the Constitution provides that </w:t>
      </w:r>
    </w:p>
    <w:p w:rsidR="00FC1382" w:rsidRPr="009579CA" w:rsidRDefault="002550F2" w:rsidP="00BD3F15">
      <w:pPr>
        <w:ind w:left="1350" w:hanging="990"/>
        <w:jc w:val="both"/>
        <w:rPr>
          <w:rFonts w:ascii="Times New Roman" w:hAnsi="Times New Roman" w:cs="Times New Roman"/>
          <w:sz w:val="28"/>
          <w:szCs w:val="28"/>
        </w:rPr>
      </w:pPr>
      <w:r>
        <w:rPr>
          <w:rFonts w:ascii="Times New Roman" w:hAnsi="Times New Roman" w:cs="Times New Roman"/>
          <w:sz w:val="28"/>
          <w:szCs w:val="28"/>
        </w:rPr>
        <w:t xml:space="preserve">            </w:t>
      </w:r>
      <w:r w:rsidR="00FC1382" w:rsidRPr="009579CA">
        <w:rPr>
          <w:rFonts w:ascii="Times New Roman" w:hAnsi="Times New Roman" w:cs="Times New Roman"/>
          <w:sz w:val="28"/>
          <w:szCs w:val="28"/>
        </w:rPr>
        <w:t>“</w:t>
      </w:r>
      <w:r w:rsidR="00FC1382" w:rsidRPr="00334433">
        <w:rPr>
          <w:rFonts w:ascii="Times New Roman" w:hAnsi="Times New Roman" w:cs="Times New Roman"/>
          <w:i/>
          <w:sz w:val="28"/>
          <w:szCs w:val="28"/>
        </w:rPr>
        <w:t xml:space="preserve">Every person who is charged with a criminal offence shall – be given </w:t>
      </w:r>
      <w:r w:rsidR="00BD3F15">
        <w:rPr>
          <w:rFonts w:ascii="Times New Roman" w:hAnsi="Times New Roman" w:cs="Times New Roman"/>
          <w:i/>
          <w:sz w:val="28"/>
          <w:szCs w:val="28"/>
        </w:rPr>
        <w:t xml:space="preserve">  </w:t>
      </w:r>
      <w:r w:rsidR="00FC1382" w:rsidRPr="00334433">
        <w:rPr>
          <w:rFonts w:ascii="Times New Roman" w:hAnsi="Times New Roman" w:cs="Times New Roman"/>
          <w:i/>
          <w:sz w:val="28"/>
          <w:szCs w:val="28"/>
        </w:rPr>
        <w:t>adequate time and facilities for the preparation of his or her defence</w:t>
      </w:r>
      <w:r w:rsidR="00FC1382" w:rsidRPr="009579CA">
        <w:rPr>
          <w:rFonts w:ascii="Times New Roman" w:hAnsi="Times New Roman" w:cs="Times New Roman"/>
          <w:sz w:val="28"/>
          <w:szCs w:val="28"/>
        </w:rPr>
        <w:t>.”</w:t>
      </w:r>
    </w:p>
    <w:p w:rsidR="00FC1382" w:rsidRPr="009579CA" w:rsidRDefault="00FC1382" w:rsidP="00BD3F15">
      <w:pPr>
        <w:jc w:val="both"/>
        <w:rPr>
          <w:rFonts w:ascii="Times New Roman" w:hAnsi="Times New Roman" w:cs="Times New Roman"/>
          <w:sz w:val="28"/>
          <w:szCs w:val="28"/>
        </w:rPr>
      </w:pPr>
      <w:r w:rsidRPr="009579CA">
        <w:rPr>
          <w:rFonts w:ascii="Times New Roman" w:hAnsi="Times New Roman" w:cs="Times New Roman"/>
          <w:sz w:val="28"/>
          <w:szCs w:val="28"/>
        </w:rPr>
        <w:t xml:space="preserve">It was held in case of </w:t>
      </w:r>
      <w:r w:rsidRPr="00EA1C01">
        <w:rPr>
          <w:rFonts w:ascii="Times New Roman" w:hAnsi="Times New Roman" w:cs="Times New Roman"/>
          <w:b/>
          <w:sz w:val="28"/>
          <w:szCs w:val="28"/>
        </w:rPr>
        <w:t>Soon</w:t>
      </w:r>
      <w:r w:rsidRPr="009579CA">
        <w:rPr>
          <w:rFonts w:ascii="Times New Roman" w:hAnsi="Times New Roman" w:cs="Times New Roman"/>
          <w:sz w:val="28"/>
          <w:szCs w:val="28"/>
        </w:rPr>
        <w:t xml:space="preserve"> </w:t>
      </w:r>
      <w:r w:rsidRPr="002550F2">
        <w:rPr>
          <w:rFonts w:ascii="Times New Roman" w:hAnsi="Times New Roman" w:cs="Times New Roman"/>
          <w:b/>
          <w:sz w:val="28"/>
          <w:szCs w:val="28"/>
        </w:rPr>
        <w:t xml:space="preserve">Yeon KongKim (2) Kwanga Mao Vs Attorney General </w:t>
      </w:r>
      <w:r w:rsidRPr="009579CA">
        <w:rPr>
          <w:rFonts w:ascii="Times New Roman" w:hAnsi="Times New Roman" w:cs="Times New Roman"/>
          <w:sz w:val="28"/>
          <w:szCs w:val="28"/>
        </w:rPr>
        <w:t>–Constitutional Reference No.6 of 2007 that;</w:t>
      </w:r>
    </w:p>
    <w:p w:rsidR="00FC1382" w:rsidRPr="009579CA" w:rsidRDefault="002550F2" w:rsidP="002550F2">
      <w:pPr>
        <w:ind w:left="1440" w:hanging="1530"/>
        <w:jc w:val="both"/>
        <w:rPr>
          <w:rFonts w:ascii="Times New Roman" w:hAnsi="Times New Roman" w:cs="Times New Roman"/>
          <w:i/>
          <w:sz w:val="28"/>
          <w:szCs w:val="28"/>
        </w:rPr>
      </w:pPr>
      <w:r>
        <w:rPr>
          <w:rFonts w:ascii="Times New Roman" w:hAnsi="Times New Roman" w:cs="Times New Roman"/>
          <w:i/>
          <w:sz w:val="28"/>
          <w:szCs w:val="28"/>
        </w:rPr>
        <w:t xml:space="preserve">                     </w:t>
      </w:r>
      <w:r w:rsidR="00175588" w:rsidRPr="009579CA">
        <w:rPr>
          <w:rFonts w:ascii="Times New Roman" w:hAnsi="Times New Roman" w:cs="Times New Roman"/>
          <w:i/>
          <w:sz w:val="28"/>
          <w:szCs w:val="28"/>
        </w:rPr>
        <w:t xml:space="preserve">A right to a fair hearing contains a right to pre-trial disclosure of material statements and exhibits. In an open democracy, courts cannot approve of trial by ambush. The right to a fair hearing </w:t>
      </w:r>
      <w:r w:rsidR="00175588" w:rsidRPr="009579CA">
        <w:rPr>
          <w:rFonts w:ascii="Times New Roman" w:hAnsi="Times New Roman" w:cs="Times New Roman"/>
          <w:i/>
          <w:sz w:val="28"/>
          <w:szCs w:val="28"/>
        </w:rPr>
        <w:lastRenderedPageBreak/>
        <w:t xml:space="preserve">envisages equality between the contestants in litigation. This disclosure is however subject to some </w:t>
      </w:r>
      <w:r w:rsidR="009579CA" w:rsidRPr="009579CA">
        <w:rPr>
          <w:rFonts w:ascii="Times New Roman" w:hAnsi="Times New Roman" w:cs="Times New Roman"/>
          <w:i/>
          <w:sz w:val="28"/>
          <w:szCs w:val="28"/>
        </w:rPr>
        <w:t>limitations like</w:t>
      </w:r>
      <w:r w:rsidR="00175588" w:rsidRPr="009579CA">
        <w:rPr>
          <w:rFonts w:ascii="Times New Roman" w:hAnsi="Times New Roman" w:cs="Times New Roman"/>
          <w:i/>
          <w:sz w:val="28"/>
          <w:szCs w:val="28"/>
        </w:rPr>
        <w:t xml:space="preserve"> state secrets, protection of witnesses, protection of identity of </w:t>
      </w:r>
      <w:r w:rsidR="009579CA" w:rsidRPr="009579CA">
        <w:rPr>
          <w:rFonts w:ascii="Times New Roman" w:hAnsi="Times New Roman" w:cs="Times New Roman"/>
          <w:i/>
          <w:sz w:val="28"/>
          <w:szCs w:val="28"/>
        </w:rPr>
        <w:t>informers or</w:t>
      </w:r>
      <w:r w:rsidR="00175588" w:rsidRPr="009579CA">
        <w:rPr>
          <w:rFonts w:ascii="Times New Roman" w:hAnsi="Times New Roman" w:cs="Times New Roman"/>
          <w:i/>
          <w:sz w:val="28"/>
          <w:szCs w:val="28"/>
        </w:rPr>
        <w:t xml:space="preserve"> that due to the simplicity of the case, disclosure is not justified for purposes of a fair trial.</w:t>
      </w:r>
    </w:p>
    <w:p w:rsidR="00175588" w:rsidRPr="009579CA" w:rsidRDefault="00175588" w:rsidP="00BD3F15">
      <w:pPr>
        <w:jc w:val="both"/>
        <w:rPr>
          <w:rFonts w:ascii="Times New Roman" w:hAnsi="Times New Roman" w:cs="Times New Roman"/>
          <w:sz w:val="28"/>
          <w:szCs w:val="28"/>
        </w:rPr>
      </w:pPr>
      <w:r w:rsidRPr="009579CA">
        <w:rPr>
          <w:rFonts w:ascii="Times New Roman" w:hAnsi="Times New Roman" w:cs="Times New Roman"/>
          <w:sz w:val="28"/>
          <w:szCs w:val="28"/>
        </w:rPr>
        <w:t>In summary the accused is entitled to disclosure of the following:</w:t>
      </w:r>
    </w:p>
    <w:p w:rsidR="00175588" w:rsidRPr="009579CA" w:rsidRDefault="00175588" w:rsidP="009579CA">
      <w:pPr>
        <w:pStyle w:val="ListParagraph"/>
        <w:numPr>
          <w:ilvl w:val="0"/>
          <w:numId w:val="6"/>
        </w:numPr>
        <w:jc w:val="both"/>
        <w:rPr>
          <w:rFonts w:ascii="Times New Roman" w:hAnsi="Times New Roman" w:cs="Times New Roman"/>
          <w:sz w:val="28"/>
          <w:szCs w:val="28"/>
        </w:rPr>
      </w:pPr>
      <w:r w:rsidRPr="009579CA">
        <w:rPr>
          <w:rFonts w:ascii="Times New Roman" w:hAnsi="Times New Roman" w:cs="Times New Roman"/>
          <w:sz w:val="28"/>
          <w:szCs w:val="28"/>
        </w:rPr>
        <w:t>Copies  of statements  made to police by the would be  witnesses for the prosecution</w:t>
      </w:r>
    </w:p>
    <w:p w:rsidR="00175588" w:rsidRPr="009579CA" w:rsidRDefault="00175588" w:rsidP="009579CA">
      <w:pPr>
        <w:pStyle w:val="ListParagraph"/>
        <w:numPr>
          <w:ilvl w:val="0"/>
          <w:numId w:val="6"/>
        </w:numPr>
        <w:jc w:val="both"/>
        <w:rPr>
          <w:rFonts w:ascii="Times New Roman" w:hAnsi="Times New Roman" w:cs="Times New Roman"/>
          <w:sz w:val="28"/>
          <w:szCs w:val="28"/>
        </w:rPr>
      </w:pPr>
      <w:r w:rsidRPr="009579CA">
        <w:rPr>
          <w:rFonts w:ascii="Times New Roman" w:hAnsi="Times New Roman" w:cs="Times New Roman"/>
          <w:sz w:val="28"/>
          <w:szCs w:val="28"/>
        </w:rPr>
        <w:t>Copies of documentary exhibits which the prosecution is to produce at the trial.</w:t>
      </w:r>
    </w:p>
    <w:p w:rsidR="00175588" w:rsidRPr="009579CA" w:rsidRDefault="00175588" w:rsidP="009579CA">
      <w:pPr>
        <w:pStyle w:val="ListParagraph"/>
        <w:numPr>
          <w:ilvl w:val="0"/>
          <w:numId w:val="6"/>
        </w:numPr>
        <w:jc w:val="both"/>
        <w:rPr>
          <w:rFonts w:ascii="Times New Roman" w:hAnsi="Times New Roman" w:cs="Times New Roman"/>
          <w:sz w:val="28"/>
          <w:szCs w:val="28"/>
        </w:rPr>
      </w:pPr>
      <w:r w:rsidRPr="009579CA">
        <w:rPr>
          <w:rFonts w:ascii="Times New Roman" w:hAnsi="Times New Roman" w:cs="Times New Roman"/>
          <w:sz w:val="28"/>
          <w:szCs w:val="28"/>
        </w:rPr>
        <w:t>The disclosure is subject to limitations to establish through evidence by the prosecution.</w:t>
      </w:r>
    </w:p>
    <w:p w:rsidR="00175588" w:rsidRPr="009579CA" w:rsidRDefault="00175588" w:rsidP="009579CA">
      <w:pPr>
        <w:jc w:val="both"/>
        <w:rPr>
          <w:rFonts w:ascii="Times New Roman" w:hAnsi="Times New Roman" w:cs="Times New Roman"/>
          <w:sz w:val="28"/>
          <w:szCs w:val="28"/>
        </w:rPr>
      </w:pPr>
      <w:r w:rsidRPr="009579CA">
        <w:rPr>
          <w:rFonts w:ascii="Times New Roman" w:hAnsi="Times New Roman" w:cs="Times New Roman"/>
          <w:sz w:val="28"/>
          <w:szCs w:val="28"/>
        </w:rPr>
        <w:t>Article 44</w:t>
      </w:r>
      <w:r w:rsidR="009579CA">
        <w:rPr>
          <w:rFonts w:ascii="Times New Roman" w:hAnsi="Times New Roman" w:cs="Times New Roman"/>
          <w:sz w:val="28"/>
          <w:szCs w:val="28"/>
        </w:rPr>
        <w:t>(</w:t>
      </w:r>
      <w:r w:rsidR="00BD3F15">
        <w:rPr>
          <w:rFonts w:ascii="Times New Roman" w:hAnsi="Times New Roman" w:cs="Times New Roman"/>
          <w:sz w:val="28"/>
          <w:szCs w:val="28"/>
        </w:rPr>
        <w:t>c</w:t>
      </w:r>
      <w:r w:rsidR="009579CA">
        <w:rPr>
          <w:rFonts w:ascii="Times New Roman" w:hAnsi="Times New Roman" w:cs="Times New Roman"/>
          <w:sz w:val="28"/>
          <w:szCs w:val="28"/>
        </w:rPr>
        <w:t>)</w:t>
      </w:r>
      <w:r w:rsidRPr="009579CA">
        <w:rPr>
          <w:rFonts w:ascii="Times New Roman" w:hAnsi="Times New Roman" w:cs="Times New Roman"/>
          <w:sz w:val="28"/>
          <w:szCs w:val="28"/>
        </w:rPr>
        <w:t xml:space="preserve"> of the Constitution states that a right to a fair hearing is absolute.</w:t>
      </w:r>
      <w:r w:rsidR="002550F2">
        <w:rPr>
          <w:rFonts w:ascii="Times New Roman" w:hAnsi="Times New Roman" w:cs="Times New Roman"/>
          <w:sz w:val="28"/>
          <w:szCs w:val="28"/>
        </w:rPr>
        <w:t xml:space="preserve"> </w:t>
      </w:r>
      <w:r w:rsidRPr="009579CA">
        <w:rPr>
          <w:rFonts w:ascii="Times New Roman" w:hAnsi="Times New Roman" w:cs="Times New Roman"/>
          <w:sz w:val="28"/>
          <w:szCs w:val="28"/>
        </w:rPr>
        <w:t>It must never be denied in any circumstances whatsoever.</w:t>
      </w:r>
    </w:p>
    <w:p w:rsidR="00175588" w:rsidRPr="009579CA" w:rsidRDefault="00175588" w:rsidP="009579CA">
      <w:pPr>
        <w:jc w:val="both"/>
        <w:rPr>
          <w:rFonts w:ascii="Times New Roman" w:hAnsi="Times New Roman" w:cs="Times New Roman"/>
          <w:sz w:val="28"/>
          <w:szCs w:val="28"/>
        </w:rPr>
      </w:pPr>
      <w:r w:rsidRPr="009579CA">
        <w:rPr>
          <w:rFonts w:ascii="Times New Roman" w:hAnsi="Times New Roman" w:cs="Times New Roman"/>
          <w:sz w:val="28"/>
          <w:szCs w:val="28"/>
        </w:rPr>
        <w:t xml:space="preserve">I therefore order that the prosecution must disclose and </w:t>
      </w:r>
      <w:r w:rsidR="009579CA" w:rsidRPr="009579CA">
        <w:rPr>
          <w:rFonts w:ascii="Times New Roman" w:hAnsi="Times New Roman" w:cs="Times New Roman"/>
          <w:sz w:val="28"/>
          <w:szCs w:val="28"/>
        </w:rPr>
        <w:t>avail copies</w:t>
      </w:r>
      <w:r w:rsidRPr="009579CA">
        <w:rPr>
          <w:rFonts w:ascii="Times New Roman" w:hAnsi="Times New Roman" w:cs="Times New Roman"/>
          <w:sz w:val="28"/>
          <w:szCs w:val="28"/>
        </w:rPr>
        <w:t xml:space="preserve"> of all documents it intends to rely on in this case before the </w:t>
      </w:r>
      <w:r w:rsidR="009579CA" w:rsidRPr="009579CA">
        <w:rPr>
          <w:rFonts w:ascii="Times New Roman" w:hAnsi="Times New Roman" w:cs="Times New Roman"/>
          <w:sz w:val="28"/>
          <w:szCs w:val="28"/>
        </w:rPr>
        <w:t>trial begins. I</w:t>
      </w:r>
      <w:r w:rsidRPr="009579CA">
        <w:rPr>
          <w:rFonts w:ascii="Times New Roman" w:hAnsi="Times New Roman" w:cs="Times New Roman"/>
          <w:sz w:val="28"/>
          <w:szCs w:val="28"/>
        </w:rPr>
        <w:t xml:space="preserve"> order that this process of disclosure </w:t>
      </w:r>
      <w:r w:rsidR="009579CA" w:rsidRPr="009579CA">
        <w:rPr>
          <w:rFonts w:ascii="Times New Roman" w:hAnsi="Times New Roman" w:cs="Times New Roman"/>
          <w:sz w:val="28"/>
          <w:szCs w:val="28"/>
        </w:rPr>
        <w:t>should</w:t>
      </w:r>
      <w:r w:rsidRPr="009579CA">
        <w:rPr>
          <w:rFonts w:ascii="Times New Roman" w:hAnsi="Times New Roman" w:cs="Times New Roman"/>
          <w:sz w:val="28"/>
          <w:szCs w:val="28"/>
        </w:rPr>
        <w:t xml:space="preserve"> be done before the Deputy Registrar of this </w:t>
      </w:r>
      <w:r w:rsidR="009579CA" w:rsidRPr="009579CA">
        <w:rPr>
          <w:rFonts w:ascii="Times New Roman" w:hAnsi="Times New Roman" w:cs="Times New Roman"/>
          <w:sz w:val="28"/>
          <w:szCs w:val="28"/>
        </w:rPr>
        <w:t>court. This</w:t>
      </w:r>
      <w:r w:rsidRPr="009579CA">
        <w:rPr>
          <w:rFonts w:ascii="Times New Roman" w:hAnsi="Times New Roman" w:cs="Times New Roman"/>
          <w:sz w:val="28"/>
          <w:szCs w:val="28"/>
        </w:rPr>
        <w:t xml:space="preserve"> will enable this court to expeditiously handle this case and avoid trial by ambush.</w:t>
      </w:r>
    </w:p>
    <w:p w:rsidR="00175588" w:rsidRPr="009579CA" w:rsidRDefault="00175588" w:rsidP="009579CA">
      <w:pPr>
        <w:jc w:val="both"/>
        <w:rPr>
          <w:rFonts w:ascii="Times New Roman" w:hAnsi="Times New Roman" w:cs="Times New Roman"/>
          <w:sz w:val="28"/>
          <w:szCs w:val="28"/>
        </w:rPr>
      </w:pPr>
      <w:r w:rsidRPr="009579CA">
        <w:rPr>
          <w:rFonts w:ascii="Times New Roman" w:hAnsi="Times New Roman" w:cs="Times New Roman"/>
          <w:sz w:val="28"/>
          <w:szCs w:val="28"/>
        </w:rPr>
        <w:t xml:space="preserve">On Joinder of the accused on the same Indictment, under S.24 of the Trial on Indictment Act provides that the following persons may be joined in one indictment and </w:t>
      </w:r>
      <w:r w:rsidR="009579CA" w:rsidRPr="009579CA">
        <w:rPr>
          <w:rFonts w:ascii="Times New Roman" w:hAnsi="Times New Roman" w:cs="Times New Roman"/>
          <w:sz w:val="28"/>
          <w:szCs w:val="28"/>
        </w:rPr>
        <w:t>may be</w:t>
      </w:r>
      <w:r w:rsidRPr="009579CA">
        <w:rPr>
          <w:rFonts w:ascii="Times New Roman" w:hAnsi="Times New Roman" w:cs="Times New Roman"/>
          <w:sz w:val="28"/>
          <w:szCs w:val="28"/>
        </w:rPr>
        <w:t xml:space="preserve"> tried together-</w:t>
      </w:r>
    </w:p>
    <w:p w:rsidR="00175588" w:rsidRPr="009579CA" w:rsidRDefault="00175588" w:rsidP="009579CA">
      <w:pPr>
        <w:pStyle w:val="ListParagraph"/>
        <w:numPr>
          <w:ilvl w:val="0"/>
          <w:numId w:val="7"/>
        </w:numPr>
        <w:jc w:val="both"/>
        <w:rPr>
          <w:rFonts w:ascii="Times New Roman" w:hAnsi="Times New Roman" w:cs="Times New Roman"/>
          <w:sz w:val="28"/>
          <w:szCs w:val="28"/>
        </w:rPr>
      </w:pPr>
      <w:r w:rsidRPr="009579CA">
        <w:rPr>
          <w:rFonts w:ascii="Times New Roman" w:hAnsi="Times New Roman" w:cs="Times New Roman"/>
          <w:sz w:val="28"/>
          <w:szCs w:val="28"/>
        </w:rPr>
        <w:t>Persons accused of the same offence committed  in the course of the same transaction;</w:t>
      </w:r>
    </w:p>
    <w:p w:rsidR="00175588" w:rsidRPr="009579CA" w:rsidRDefault="00175588" w:rsidP="009579CA">
      <w:pPr>
        <w:pStyle w:val="ListParagraph"/>
        <w:numPr>
          <w:ilvl w:val="0"/>
          <w:numId w:val="7"/>
        </w:numPr>
        <w:jc w:val="both"/>
        <w:rPr>
          <w:rFonts w:ascii="Times New Roman" w:hAnsi="Times New Roman" w:cs="Times New Roman"/>
          <w:sz w:val="28"/>
          <w:szCs w:val="28"/>
        </w:rPr>
      </w:pPr>
      <w:r w:rsidRPr="009579CA">
        <w:rPr>
          <w:rFonts w:ascii="Times New Roman" w:hAnsi="Times New Roman" w:cs="Times New Roman"/>
          <w:sz w:val="28"/>
          <w:szCs w:val="28"/>
        </w:rPr>
        <w:t>Persons accused of an offence and persons accused of abetment on an attempt to commit that offence;</w:t>
      </w:r>
    </w:p>
    <w:p w:rsidR="00175588" w:rsidRPr="009579CA" w:rsidRDefault="00175588" w:rsidP="009579CA">
      <w:pPr>
        <w:pStyle w:val="ListParagraph"/>
        <w:numPr>
          <w:ilvl w:val="0"/>
          <w:numId w:val="7"/>
        </w:numPr>
        <w:jc w:val="both"/>
        <w:rPr>
          <w:rFonts w:ascii="Times New Roman" w:hAnsi="Times New Roman" w:cs="Times New Roman"/>
          <w:sz w:val="28"/>
          <w:szCs w:val="28"/>
        </w:rPr>
      </w:pPr>
      <w:r w:rsidRPr="009579CA">
        <w:rPr>
          <w:rFonts w:ascii="Times New Roman" w:hAnsi="Times New Roman" w:cs="Times New Roman"/>
          <w:sz w:val="28"/>
          <w:szCs w:val="28"/>
        </w:rPr>
        <w:t xml:space="preserve">Persons accused of more offences than one of the same kind </w:t>
      </w:r>
      <w:r w:rsidR="008C6257" w:rsidRPr="009579CA">
        <w:rPr>
          <w:rFonts w:ascii="Times New Roman" w:hAnsi="Times New Roman" w:cs="Times New Roman"/>
          <w:sz w:val="28"/>
          <w:szCs w:val="28"/>
        </w:rPr>
        <w:t>(that is to say, offences punishable with the same amount of punishment under the same section of the  Penal Code Act  or any other written law) committed by the</w:t>
      </w:r>
      <w:r w:rsidR="002550F2">
        <w:rPr>
          <w:rFonts w:ascii="Times New Roman" w:hAnsi="Times New Roman" w:cs="Times New Roman"/>
          <w:sz w:val="28"/>
          <w:szCs w:val="28"/>
        </w:rPr>
        <w:t>m</w:t>
      </w:r>
      <w:r w:rsidR="008C6257" w:rsidRPr="009579CA">
        <w:rPr>
          <w:rFonts w:ascii="Times New Roman" w:hAnsi="Times New Roman" w:cs="Times New Roman"/>
          <w:sz w:val="28"/>
          <w:szCs w:val="28"/>
        </w:rPr>
        <w:t xml:space="preserve">  jointly within a period of twelve months.</w:t>
      </w:r>
    </w:p>
    <w:p w:rsidR="008C6257" w:rsidRPr="009579CA" w:rsidRDefault="008C6257" w:rsidP="009579CA">
      <w:pPr>
        <w:pStyle w:val="ListParagraph"/>
        <w:numPr>
          <w:ilvl w:val="0"/>
          <w:numId w:val="7"/>
        </w:numPr>
        <w:jc w:val="both"/>
        <w:rPr>
          <w:rFonts w:ascii="Times New Roman" w:hAnsi="Times New Roman" w:cs="Times New Roman"/>
          <w:sz w:val="28"/>
          <w:szCs w:val="28"/>
        </w:rPr>
      </w:pPr>
      <w:r w:rsidRPr="009579CA">
        <w:rPr>
          <w:rFonts w:ascii="Times New Roman" w:hAnsi="Times New Roman" w:cs="Times New Roman"/>
          <w:sz w:val="28"/>
          <w:szCs w:val="28"/>
        </w:rPr>
        <w:t>Persons accused of different offences committed in the course of the same transaction;</w:t>
      </w:r>
    </w:p>
    <w:p w:rsidR="008C6257" w:rsidRPr="009579CA" w:rsidRDefault="008C6257" w:rsidP="009579CA">
      <w:pPr>
        <w:jc w:val="both"/>
        <w:rPr>
          <w:rFonts w:ascii="Times New Roman" w:hAnsi="Times New Roman" w:cs="Times New Roman"/>
          <w:sz w:val="28"/>
          <w:szCs w:val="28"/>
        </w:rPr>
      </w:pPr>
      <w:r w:rsidRPr="009579CA">
        <w:rPr>
          <w:rFonts w:ascii="Times New Roman" w:hAnsi="Times New Roman" w:cs="Times New Roman"/>
          <w:sz w:val="28"/>
          <w:szCs w:val="28"/>
        </w:rPr>
        <w:lastRenderedPageBreak/>
        <w:t>In this case the indictment indicates different days when similar offences were committed. Those offences were not jointly committed by all the accused on the said days and neither are the different offences committed in the course of the same transaction.</w:t>
      </w:r>
    </w:p>
    <w:p w:rsidR="008C6257" w:rsidRPr="009579CA" w:rsidRDefault="008C6257" w:rsidP="009579CA">
      <w:pPr>
        <w:jc w:val="both"/>
        <w:rPr>
          <w:rFonts w:ascii="Times New Roman" w:hAnsi="Times New Roman" w:cs="Times New Roman"/>
          <w:sz w:val="28"/>
          <w:szCs w:val="28"/>
        </w:rPr>
      </w:pPr>
      <w:r w:rsidRPr="009579CA">
        <w:rPr>
          <w:rFonts w:ascii="Times New Roman" w:hAnsi="Times New Roman" w:cs="Times New Roman"/>
          <w:sz w:val="28"/>
          <w:szCs w:val="28"/>
        </w:rPr>
        <w:t>The indictment should therefore be am</w:t>
      </w:r>
      <w:r w:rsidR="00217E9A">
        <w:rPr>
          <w:rFonts w:ascii="Times New Roman" w:hAnsi="Times New Roman" w:cs="Times New Roman"/>
          <w:sz w:val="28"/>
          <w:szCs w:val="28"/>
        </w:rPr>
        <w:t>m</w:t>
      </w:r>
      <w:r w:rsidRPr="009579CA">
        <w:rPr>
          <w:rFonts w:ascii="Times New Roman" w:hAnsi="Times New Roman" w:cs="Times New Roman"/>
          <w:sz w:val="28"/>
          <w:szCs w:val="28"/>
        </w:rPr>
        <w:t xml:space="preserve">ended to fall within the ambit of S.24 of the Trial on </w:t>
      </w:r>
      <w:r w:rsidR="009579CA" w:rsidRPr="009579CA">
        <w:rPr>
          <w:rFonts w:ascii="Times New Roman" w:hAnsi="Times New Roman" w:cs="Times New Roman"/>
          <w:sz w:val="28"/>
          <w:szCs w:val="28"/>
        </w:rPr>
        <w:t>Indictment</w:t>
      </w:r>
      <w:r w:rsidRPr="009579CA">
        <w:rPr>
          <w:rFonts w:ascii="Times New Roman" w:hAnsi="Times New Roman" w:cs="Times New Roman"/>
          <w:sz w:val="28"/>
          <w:szCs w:val="28"/>
        </w:rPr>
        <w:t xml:space="preserve"> Act.</w:t>
      </w:r>
    </w:p>
    <w:p w:rsidR="00F25D02" w:rsidRDefault="008C6257" w:rsidP="009579CA">
      <w:pPr>
        <w:jc w:val="both"/>
        <w:rPr>
          <w:rFonts w:ascii="Times New Roman" w:hAnsi="Times New Roman" w:cs="Times New Roman"/>
          <w:sz w:val="28"/>
          <w:szCs w:val="28"/>
        </w:rPr>
      </w:pPr>
      <w:r w:rsidRPr="009579CA">
        <w:rPr>
          <w:rFonts w:ascii="Times New Roman" w:hAnsi="Times New Roman" w:cs="Times New Roman"/>
          <w:sz w:val="28"/>
          <w:szCs w:val="28"/>
        </w:rPr>
        <w:t xml:space="preserve">On the issue of particulars of the offence not being sufficient, S.22 of the Trial on Indictment </w:t>
      </w:r>
      <w:r w:rsidR="009579CA" w:rsidRPr="009579CA">
        <w:rPr>
          <w:rFonts w:ascii="Times New Roman" w:hAnsi="Times New Roman" w:cs="Times New Roman"/>
          <w:sz w:val="28"/>
          <w:szCs w:val="28"/>
        </w:rPr>
        <w:t>Act provides</w:t>
      </w:r>
      <w:r w:rsidRPr="009579CA">
        <w:rPr>
          <w:rFonts w:ascii="Times New Roman" w:hAnsi="Times New Roman" w:cs="Times New Roman"/>
          <w:sz w:val="28"/>
          <w:szCs w:val="28"/>
        </w:rPr>
        <w:t xml:space="preserve"> that</w:t>
      </w:r>
      <w:r w:rsidR="00F25D02">
        <w:rPr>
          <w:rFonts w:ascii="Times New Roman" w:hAnsi="Times New Roman" w:cs="Times New Roman"/>
          <w:sz w:val="28"/>
          <w:szCs w:val="28"/>
        </w:rPr>
        <w:t xml:space="preserve">: </w:t>
      </w:r>
    </w:p>
    <w:p w:rsidR="00F25D02" w:rsidRPr="00F25D02" w:rsidRDefault="00F25D02" w:rsidP="00F25D02">
      <w:pPr>
        <w:ind w:left="720" w:hanging="720"/>
        <w:jc w:val="both"/>
        <w:rPr>
          <w:rFonts w:ascii="Times New Roman" w:hAnsi="Times New Roman" w:cs="Times New Roman"/>
          <w:i/>
          <w:sz w:val="28"/>
          <w:szCs w:val="28"/>
        </w:rPr>
      </w:pPr>
      <w:r w:rsidRPr="00F25D02">
        <w:rPr>
          <w:rFonts w:ascii="Times New Roman" w:hAnsi="Times New Roman" w:cs="Times New Roman"/>
          <w:sz w:val="28"/>
          <w:szCs w:val="28"/>
        </w:rPr>
        <w:tab/>
      </w:r>
      <w:r>
        <w:rPr>
          <w:rFonts w:ascii="Times New Roman" w:hAnsi="Times New Roman" w:cs="Times New Roman"/>
          <w:sz w:val="28"/>
          <w:szCs w:val="28"/>
        </w:rPr>
        <w:t>“</w:t>
      </w:r>
      <w:r w:rsidR="00217E9A">
        <w:rPr>
          <w:rFonts w:ascii="Times New Roman" w:hAnsi="Times New Roman" w:cs="Times New Roman"/>
          <w:sz w:val="28"/>
          <w:szCs w:val="28"/>
        </w:rPr>
        <w:t xml:space="preserve"> </w:t>
      </w:r>
      <w:r w:rsidR="008C6257" w:rsidRPr="00F25D02">
        <w:rPr>
          <w:rFonts w:ascii="Times New Roman" w:hAnsi="Times New Roman" w:cs="Times New Roman"/>
          <w:i/>
          <w:sz w:val="28"/>
          <w:szCs w:val="28"/>
        </w:rPr>
        <w:t xml:space="preserve">Every Indictment shall contain and </w:t>
      </w:r>
      <w:r w:rsidR="009579CA" w:rsidRPr="00F25D02">
        <w:rPr>
          <w:rFonts w:ascii="Times New Roman" w:hAnsi="Times New Roman" w:cs="Times New Roman"/>
          <w:i/>
          <w:sz w:val="28"/>
          <w:szCs w:val="28"/>
        </w:rPr>
        <w:t>shall be</w:t>
      </w:r>
      <w:r w:rsidR="008C6257" w:rsidRPr="00F25D02">
        <w:rPr>
          <w:rFonts w:ascii="Times New Roman" w:hAnsi="Times New Roman" w:cs="Times New Roman"/>
          <w:i/>
          <w:sz w:val="28"/>
          <w:szCs w:val="28"/>
        </w:rPr>
        <w:t xml:space="preserve"> </w:t>
      </w:r>
      <w:r w:rsidR="009579CA" w:rsidRPr="00F25D02">
        <w:rPr>
          <w:rFonts w:ascii="Times New Roman" w:hAnsi="Times New Roman" w:cs="Times New Roman"/>
          <w:i/>
          <w:sz w:val="28"/>
          <w:szCs w:val="28"/>
        </w:rPr>
        <w:t>sufficient if</w:t>
      </w:r>
      <w:r w:rsidR="008C6257" w:rsidRPr="00F25D02">
        <w:rPr>
          <w:rFonts w:ascii="Times New Roman" w:hAnsi="Times New Roman" w:cs="Times New Roman"/>
          <w:i/>
          <w:sz w:val="28"/>
          <w:szCs w:val="28"/>
        </w:rPr>
        <w:t xml:space="preserve"> it contains, a statement of the </w:t>
      </w:r>
      <w:r w:rsidR="009579CA" w:rsidRPr="00F25D02">
        <w:rPr>
          <w:rFonts w:ascii="Times New Roman" w:hAnsi="Times New Roman" w:cs="Times New Roman"/>
          <w:i/>
          <w:sz w:val="28"/>
          <w:szCs w:val="28"/>
        </w:rPr>
        <w:t>specific offence</w:t>
      </w:r>
      <w:r w:rsidR="008C6257" w:rsidRPr="00F25D02">
        <w:rPr>
          <w:rFonts w:ascii="Times New Roman" w:hAnsi="Times New Roman" w:cs="Times New Roman"/>
          <w:i/>
          <w:sz w:val="28"/>
          <w:szCs w:val="28"/>
        </w:rPr>
        <w:t xml:space="preserve"> </w:t>
      </w:r>
      <w:r w:rsidR="009579CA" w:rsidRPr="00F25D02">
        <w:rPr>
          <w:rFonts w:ascii="Times New Roman" w:hAnsi="Times New Roman" w:cs="Times New Roman"/>
          <w:i/>
          <w:sz w:val="28"/>
          <w:szCs w:val="28"/>
        </w:rPr>
        <w:t>or offences</w:t>
      </w:r>
      <w:r w:rsidR="008C6257" w:rsidRPr="00F25D02">
        <w:rPr>
          <w:rFonts w:ascii="Times New Roman" w:hAnsi="Times New Roman" w:cs="Times New Roman"/>
          <w:i/>
          <w:sz w:val="28"/>
          <w:szCs w:val="28"/>
        </w:rPr>
        <w:t xml:space="preserve"> with which the accused person is charged, together with such particulars as may be necessary for giving reasonable </w:t>
      </w:r>
      <w:r w:rsidR="009579CA" w:rsidRPr="00F25D02">
        <w:rPr>
          <w:rFonts w:ascii="Times New Roman" w:hAnsi="Times New Roman" w:cs="Times New Roman"/>
          <w:i/>
          <w:sz w:val="28"/>
          <w:szCs w:val="28"/>
        </w:rPr>
        <w:t>information as</w:t>
      </w:r>
      <w:r w:rsidR="008C6257" w:rsidRPr="00F25D02">
        <w:rPr>
          <w:rFonts w:ascii="Times New Roman" w:hAnsi="Times New Roman" w:cs="Times New Roman"/>
          <w:i/>
          <w:sz w:val="28"/>
          <w:szCs w:val="28"/>
        </w:rPr>
        <w:t xml:space="preserve"> to the nature of the offence charged.</w:t>
      </w:r>
      <w:r>
        <w:rPr>
          <w:rFonts w:ascii="Times New Roman" w:hAnsi="Times New Roman" w:cs="Times New Roman"/>
          <w:i/>
          <w:sz w:val="28"/>
          <w:szCs w:val="28"/>
        </w:rPr>
        <w:t>”</w:t>
      </w:r>
      <w:r w:rsidR="009579CA" w:rsidRPr="00F25D02">
        <w:rPr>
          <w:rFonts w:ascii="Times New Roman" w:hAnsi="Times New Roman" w:cs="Times New Roman"/>
          <w:i/>
          <w:sz w:val="28"/>
          <w:szCs w:val="28"/>
        </w:rPr>
        <w:t xml:space="preserve"> </w:t>
      </w:r>
    </w:p>
    <w:p w:rsidR="008C6257" w:rsidRPr="009579CA" w:rsidRDefault="008C6257" w:rsidP="009579CA">
      <w:pPr>
        <w:jc w:val="both"/>
        <w:rPr>
          <w:rFonts w:ascii="Times New Roman" w:hAnsi="Times New Roman" w:cs="Times New Roman"/>
          <w:sz w:val="28"/>
          <w:szCs w:val="28"/>
        </w:rPr>
      </w:pPr>
      <w:r w:rsidRPr="009579CA">
        <w:rPr>
          <w:rFonts w:ascii="Times New Roman" w:hAnsi="Times New Roman" w:cs="Times New Roman"/>
          <w:sz w:val="28"/>
          <w:szCs w:val="28"/>
        </w:rPr>
        <w:t>The Indictment is all about causing financial loss.</w:t>
      </w:r>
      <w:r w:rsidR="009579CA">
        <w:rPr>
          <w:rFonts w:ascii="Times New Roman" w:hAnsi="Times New Roman" w:cs="Times New Roman"/>
          <w:sz w:val="28"/>
          <w:szCs w:val="28"/>
        </w:rPr>
        <w:t xml:space="preserve"> </w:t>
      </w:r>
      <w:r w:rsidRPr="009579CA">
        <w:rPr>
          <w:rFonts w:ascii="Times New Roman" w:hAnsi="Times New Roman" w:cs="Times New Roman"/>
          <w:sz w:val="28"/>
          <w:szCs w:val="28"/>
        </w:rPr>
        <w:t>The particulars of the offence should reflect the statement of the offence.</w:t>
      </w:r>
      <w:r w:rsidR="009579CA">
        <w:rPr>
          <w:rFonts w:ascii="Times New Roman" w:hAnsi="Times New Roman" w:cs="Times New Roman"/>
          <w:sz w:val="28"/>
          <w:szCs w:val="28"/>
        </w:rPr>
        <w:t xml:space="preserve"> </w:t>
      </w:r>
      <w:r w:rsidRPr="009579CA">
        <w:rPr>
          <w:rFonts w:ascii="Times New Roman" w:hAnsi="Times New Roman" w:cs="Times New Roman"/>
          <w:sz w:val="28"/>
          <w:szCs w:val="28"/>
        </w:rPr>
        <w:t xml:space="preserve">Ideally one would expect that the particulars of the offence would be clear as to who was paid but if disclosure was made as earlier  held, these details would by now be known  to the accused persons and hence that would not prejudice them. Reasonable information would have been given to the accused as to the nature of the offences charged as they would by now </w:t>
      </w:r>
      <w:r w:rsidR="009579CA" w:rsidRPr="009579CA">
        <w:rPr>
          <w:rFonts w:ascii="Times New Roman" w:hAnsi="Times New Roman" w:cs="Times New Roman"/>
          <w:sz w:val="28"/>
          <w:szCs w:val="28"/>
        </w:rPr>
        <w:t>know who was paid out of the said accounts and how their actions caused financial loss.</w:t>
      </w:r>
    </w:p>
    <w:p w:rsidR="009579CA" w:rsidRPr="009579CA" w:rsidRDefault="009579CA" w:rsidP="009579CA">
      <w:pPr>
        <w:jc w:val="both"/>
        <w:rPr>
          <w:rFonts w:ascii="Times New Roman" w:hAnsi="Times New Roman" w:cs="Times New Roman"/>
          <w:sz w:val="28"/>
          <w:szCs w:val="28"/>
        </w:rPr>
      </w:pPr>
      <w:r w:rsidRPr="009579CA">
        <w:rPr>
          <w:rFonts w:ascii="Times New Roman" w:hAnsi="Times New Roman" w:cs="Times New Roman"/>
          <w:sz w:val="28"/>
          <w:szCs w:val="28"/>
        </w:rPr>
        <w:t>In a nutshell, I will uphold the objections raised and or</w:t>
      </w:r>
      <w:r>
        <w:rPr>
          <w:rFonts w:ascii="Times New Roman" w:hAnsi="Times New Roman" w:cs="Times New Roman"/>
          <w:sz w:val="28"/>
          <w:szCs w:val="28"/>
        </w:rPr>
        <w:t>d</w:t>
      </w:r>
      <w:r w:rsidRPr="009579CA">
        <w:rPr>
          <w:rFonts w:ascii="Times New Roman" w:hAnsi="Times New Roman" w:cs="Times New Roman"/>
          <w:sz w:val="28"/>
          <w:szCs w:val="28"/>
        </w:rPr>
        <w:t xml:space="preserve">er that:- </w:t>
      </w:r>
    </w:p>
    <w:p w:rsidR="009579CA" w:rsidRPr="009579CA" w:rsidRDefault="009579CA" w:rsidP="009579CA">
      <w:pPr>
        <w:pStyle w:val="ListParagraph"/>
        <w:numPr>
          <w:ilvl w:val="0"/>
          <w:numId w:val="8"/>
        </w:numPr>
        <w:jc w:val="both"/>
        <w:rPr>
          <w:rFonts w:ascii="Times New Roman" w:hAnsi="Times New Roman" w:cs="Times New Roman"/>
          <w:sz w:val="28"/>
          <w:szCs w:val="28"/>
        </w:rPr>
      </w:pPr>
      <w:r w:rsidRPr="009579CA">
        <w:rPr>
          <w:rFonts w:ascii="Times New Roman" w:hAnsi="Times New Roman" w:cs="Times New Roman"/>
          <w:sz w:val="28"/>
          <w:szCs w:val="28"/>
        </w:rPr>
        <w:t>The indictment be amended to fall within the ambit of S.24 of the Trial on Indictment Act</w:t>
      </w:r>
    </w:p>
    <w:p w:rsidR="009579CA" w:rsidRPr="009579CA" w:rsidRDefault="009579CA" w:rsidP="009579CA">
      <w:pPr>
        <w:pStyle w:val="ListParagraph"/>
        <w:numPr>
          <w:ilvl w:val="0"/>
          <w:numId w:val="8"/>
        </w:numPr>
        <w:jc w:val="both"/>
        <w:rPr>
          <w:rFonts w:ascii="Times New Roman" w:hAnsi="Times New Roman" w:cs="Times New Roman"/>
          <w:sz w:val="28"/>
          <w:szCs w:val="28"/>
        </w:rPr>
      </w:pPr>
      <w:r w:rsidRPr="009579CA">
        <w:rPr>
          <w:rFonts w:ascii="Times New Roman" w:hAnsi="Times New Roman" w:cs="Times New Roman"/>
          <w:sz w:val="28"/>
          <w:szCs w:val="28"/>
        </w:rPr>
        <w:t>Full disclosure must be made by the prosecution to the accused persons on material statements by would be witnesses for the prosecution, copies of documentary exhibits which the prosecution intends to rely on at the trial be availed to the accused save for those which fall within the limitations I have talked about or through evidence by the prosecution.</w:t>
      </w:r>
    </w:p>
    <w:p w:rsidR="009579CA" w:rsidRPr="009579CA" w:rsidRDefault="009579CA" w:rsidP="009579CA">
      <w:pPr>
        <w:pStyle w:val="ListParagraph"/>
        <w:numPr>
          <w:ilvl w:val="0"/>
          <w:numId w:val="8"/>
        </w:numPr>
        <w:jc w:val="both"/>
        <w:rPr>
          <w:rFonts w:ascii="Times New Roman" w:hAnsi="Times New Roman" w:cs="Times New Roman"/>
          <w:sz w:val="28"/>
          <w:szCs w:val="28"/>
        </w:rPr>
      </w:pPr>
      <w:r w:rsidRPr="009579CA">
        <w:rPr>
          <w:rFonts w:ascii="Times New Roman" w:hAnsi="Times New Roman" w:cs="Times New Roman"/>
          <w:sz w:val="28"/>
          <w:szCs w:val="28"/>
        </w:rPr>
        <w:t>The disclosure should be done before the Deputy Registrar of this court.</w:t>
      </w:r>
    </w:p>
    <w:p w:rsidR="009579CA" w:rsidRDefault="009579CA" w:rsidP="00FF47E1">
      <w:pPr>
        <w:spacing w:after="0"/>
        <w:ind w:left="360"/>
        <w:jc w:val="both"/>
        <w:rPr>
          <w:rFonts w:ascii="Times New Roman" w:hAnsi="Times New Roman" w:cs="Times New Roman"/>
          <w:sz w:val="28"/>
          <w:szCs w:val="28"/>
        </w:rPr>
      </w:pPr>
      <w:r w:rsidRPr="009579CA">
        <w:rPr>
          <w:rFonts w:ascii="Times New Roman" w:hAnsi="Times New Roman" w:cs="Times New Roman"/>
          <w:sz w:val="28"/>
          <w:szCs w:val="28"/>
        </w:rPr>
        <w:t xml:space="preserve">It is so ordered. </w:t>
      </w:r>
    </w:p>
    <w:p w:rsidR="00BD3F15" w:rsidRDefault="00BD3F15" w:rsidP="00FF47E1">
      <w:pPr>
        <w:spacing w:after="0"/>
        <w:ind w:left="360"/>
        <w:jc w:val="both"/>
        <w:rPr>
          <w:rFonts w:ascii="Times New Roman" w:hAnsi="Times New Roman" w:cs="Times New Roman"/>
          <w:sz w:val="28"/>
          <w:szCs w:val="28"/>
        </w:rPr>
      </w:pPr>
    </w:p>
    <w:p w:rsidR="00BD3F15" w:rsidRDefault="00BD3F15" w:rsidP="00FF47E1">
      <w:pPr>
        <w:spacing w:after="0"/>
        <w:ind w:left="360"/>
        <w:jc w:val="both"/>
        <w:rPr>
          <w:rFonts w:ascii="Times New Roman" w:hAnsi="Times New Roman" w:cs="Times New Roman"/>
          <w:sz w:val="28"/>
          <w:szCs w:val="28"/>
        </w:rPr>
      </w:pPr>
    </w:p>
    <w:p w:rsidR="00BD3F15" w:rsidRDefault="00BD3F15" w:rsidP="00FF47E1">
      <w:pPr>
        <w:spacing w:after="0"/>
        <w:ind w:left="360"/>
        <w:jc w:val="both"/>
        <w:rPr>
          <w:rFonts w:ascii="Times New Roman" w:hAnsi="Times New Roman" w:cs="Times New Roman"/>
          <w:sz w:val="28"/>
          <w:szCs w:val="28"/>
        </w:rPr>
      </w:pPr>
    </w:p>
    <w:p w:rsidR="00FF47E1" w:rsidRDefault="009579CA" w:rsidP="00FF47E1">
      <w:pPr>
        <w:spacing w:after="0"/>
        <w:ind w:left="360"/>
        <w:jc w:val="both"/>
        <w:rPr>
          <w:rFonts w:ascii="Times New Roman" w:hAnsi="Times New Roman" w:cs="Times New Roman"/>
          <w:b/>
          <w:sz w:val="28"/>
          <w:szCs w:val="28"/>
        </w:rPr>
      </w:pPr>
      <w:r w:rsidRPr="009579CA">
        <w:rPr>
          <w:rFonts w:ascii="Times New Roman" w:hAnsi="Times New Roman" w:cs="Times New Roman"/>
          <w:b/>
          <w:sz w:val="28"/>
          <w:szCs w:val="28"/>
        </w:rPr>
        <w:lastRenderedPageBreak/>
        <w:t>......................................</w:t>
      </w:r>
      <w:r w:rsidR="00EA1C01">
        <w:rPr>
          <w:rFonts w:ascii="Times New Roman" w:hAnsi="Times New Roman" w:cs="Times New Roman"/>
          <w:b/>
          <w:sz w:val="28"/>
          <w:szCs w:val="28"/>
        </w:rPr>
        <w:t>.....</w:t>
      </w:r>
    </w:p>
    <w:p w:rsidR="009579CA" w:rsidRPr="009579CA" w:rsidRDefault="009579CA" w:rsidP="00FF47E1">
      <w:pPr>
        <w:spacing w:after="0"/>
        <w:ind w:left="360"/>
        <w:jc w:val="both"/>
        <w:rPr>
          <w:rFonts w:ascii="Times New Roman" w:hAnsi="Times New Roman" w:cs="Times New Roman"/>
          <w:b/>
          <w:sz w:val="28"/>
          <w:szCs w:val="28"/>
        </w:rPr>
      </w:pPr>
      <w:r w:rsidRPr="009579CA">
        <w:rPr>
          <w:rFonts w:ascii="Times New Roman" w:hAnsi="Times New Roman" w:cs="Times New Roman"/>
          <w:b/>
          <w:sz w:val="28"/>
          <w:szCs w:val="28"/>
        </w:rPr>
        <w:t>Hon.</w:t>
      </w:r>
      <w:r>
        <w:rPr>
          <w:rFonts w:ascii="Times New Roman" w:hAnsi="Times New Roman" w:cs="Times New Roman"/>
          <w:b/>
          <w:sz w:val="28"/>
          <w:szCs w:val="28"/>
        </w:rPr>
        <w:t xml:space="preserve"> </w:t>
      </w:r>
      <w:r w:rsidRPr="009579CA">
        <w:rPr>
          <w:rFonts w:ascii="Times New Roman" w:hAnsi="Times New Roman" w:cs="Times New Roman"/>
          <w:b/>
          <w:sz w:val="28"/>
          <w:szCs w:val="28"/>
        </w:rPr>
        <w:t>Justice John Eudes Keitirima</w:t>
      </w:r>
    </w:p>
    <w:p w:rsidR="009579CA" w:rsidRDefault="009579CA" w:rsidP="00BD3F15">
      <w:pPr>
        <w:spacing w:after="0"/>
        <w:ind w:left="360"/>
        <w:jc w:val="both"/>
        <w:rPr>
          <w:rFonts w:ascii="Times New Roman" w:hAnsi="Times New Roman" w:cs="Times New Roman"/>
          <w:b/>
          <w:sz w:val="28"/>
          <w:szCs w:val="28"/>
        </w:rPr>
      </w:pPr>
      <w:r w:rsidRPr="009579CA">
        <w:rPr>
          <w:rFonts w:ascii="Times New Roman" w:hAnsi="Times New Roman" w:cs="Times New Roman"/>
          <w:b/>
          <w:sz w:val="28"/>
          <w:szCs w:val="28"/>
        </w:rPr>
        <w:t>Judge</w:t>
      </w:r>
    </w:p>
    <w:p w:rsidR="00BD3F15" w:rsidRDefault="00BD3F15" w:rsidP="00BD3F15">
      <w:pPr>
        <w:spacing w:after="0"/>
        <w:ind w:left="360"/>
        <w:jc w:val="both"/>
        <w:rPr>
          <w:rFonts w:ascii="Times New Roman" w:hAnsi="Times New Roman" w:cs="Times New Roman"/>
          <w:b/>
          <w:sz w:val="28"/>
          <w:szCs w:val="28"/>
        </w:rPr>
      </w:pPr>
      <w:r>
        <w:rPr>
          <w:rFonts w:ascii="Times New Roman" w:hAnsi="Times New Roman" w:cs="Times New Roman"/>
          <w:b/>
          <w:sz w:val="28"/>
          <w:szCs w:val="28"/>
        </w:rPr>
        <w:t>20/06/2014</w:t>
      </w:r>
    </w:p>
    <w:sectPr w:rsidR="00BD3F15" w:rsidSect="00BD3F15">
      <w:headerReference w:type="default" r:id="rId7"/>
      <w:footerReference w:type="default" r:id="rId8"/>
      <w:pgSz w:w="12240" w:h="15840"/>
      <w:pgMar w:top="990" w:right="1440" w:bottom="540" w:left="144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132" w:rsidRDefault="00B86132" w:rsidP="0067357A">
      <w:pPr>
        <w:spacing w:after="0" w:line="240" w:lineRule="auto"/>
      </w:pPr>
      <w:r>
        <w:separator/>
      </w:r>
    </w:p>
  </w:endnote>
  <w:endnote w:type="continuationSeparator" w:id="1">
    <w:p w:rsidR="00B86132" w:rsidRDefault="00B86132"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454"/>
      <w:docPartObj>
        <w:docPartGallery w:val="Page Numbers (Bottom of Page)"/>
        <w:docPartUnique/>
      </w:docPartObj>
    </w:sdtPr>
    <w:sdtContent>
      <w:p w:rsidR="009579CA" w:rsidRDefault="004C7C7C">
        <w:pPr>
          <w:pStyle w:val="Footer"/>
          <w:jc w:val="center"/>
        </w:pPr>
        <w:fldSimple w:instr=" PAGE   \* MERGEFORMAT ">
          <w:r w:rsidR="00D20C9A">
            <w:rPr>
              <w:noProof/>
            </w:rPr>
            <w:t>1</w:t>
          </w:r>
        </w:fldSimple>
      </w:p>
    </w:sdtContent>
  </w:sdt>
  <w:p w:rsidR="00392ABB" w:rsidRDefault="00392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132" w:rsidRDefault="00B86132" w:rsidP="0067357A">
      <w:pPr>
        <w:spacing w:after="0" w:line="240" w:lineRule="auto"/>
      </w:pPr>
      <w:r>
        <w:separator/>
      </w:r>
    </w:p>
  </w:footnote>
  <w:footnote w:type="continuationSeparator" w:id="1">
    <w:p w:rsidR="00B86132" w:rsidRDefault="00B86132"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5" w:rsidRDefault="00B54685">
    <w:pPr>
      <w:pStyle w:val="Header"/>
    </w:pPr>
  </w:p>
  <w:p w:rsidR="0067357A" w:rsidRPr="003423D0" w:rsidRDefault="00B54685" w:rsidP="00BD3F15">
    <w:pPr>
      <w:pStyle w:val="Header"/>
      <w:tabs>
        <w:tab w:val="left" w:pos="2415"/>
      </w:tabs>
      <w:rPr>
        <w:b/>
      </w:rPr>
    </w:pPr>
    <w:r>
      <w:tab/>
    </w:r>
    <w:r w:rsidR="00BD3F1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8F5"/>
    <w:multiLevelType w:val="hybridMultilevel"/>
    <w:tmpl w:val="14D2FA26"/>
    <w:lvl w:ilvl="0" w:tplc="0EEE4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15E0"/>
    <w:multiLevelType w:val="hybridMultilevel"/>
    <w:tmpl w:val="8E34EE3E"/>
    <w:lvl w:ilvl="0" w:tplc="250231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C5976"/>
    <w:multiLevelType w:val="hybridMultilevel"/>
    <w:tmpl w:val="EA8C80A8"/>
    <w:lvl w:ilvl="0" w:tplc="A07C663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C41C6"/>
    <w:multiLevelType w:val="hybridMultilevel"/>
    <w:tmpl w:val="2E62B996"/>
    <w:lvl w:ilvl="0" w:tplc="8174D2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57A"/>
    <w:rsid w:val="00005C0B"/>
    <w:rsid w:val="0005026B"/>
    <w:rsid w:val="00062581"/>
    <w:rsid w:val="000652F0"/>
    <w:rsid w:val="000C43BF"/>
    <w:rsid w:val="000D1B6C"/>
    <w:rsid w:val="00175588"/>
    <w:rsid w:val="001760AC"/>
    <w:rsid w:val="001B19D0"/>
    <w:rsid w:val="001F1F10"/>
    <w:rsid w:val="00203CBF"/>
    <w:rsid w:val="00217E9A"/>
    <w:rsid w:val="002550F2"/>
    <w:rsid w:val="00334433"/>
    <w:rsid w:val="003423D0"/>
    <w:rsid w:val="00365732"/>
    <w:rsid w:val="00392ABB"/>
    <w:rsid w:val="003C656D"/>
    <w:rsid w:val="00401AA6"/>
    <w:rsid w:val="0041580F"/>
    <w:rsid w:val="004428A1"/>
    <w:rsid w:val="004A16E9"/>
    <w:rsid w:val="004C7C7C"/>
    <w:rsid w:val="004E39F6"/>
    <w:rsid w:val="005149E8"/>
    <w:rsid w:val="00527F40"/>
    <w:rsid w:val="005742FF"/>
    <w:rsid w:val="005874BD"/>
    <w:rsid w:val="005F76EF"/>
    <w:rsid w:val="0067357A"/>
    <w:rsid w:val="006A6685"/>
    <w:rsid w:val="00846B50"/>
    <w:rsid w:val="00881677"/>
    <w:rsid w:val="008C6257"/>
    <w:rsid w:val="008E78A8"/>
    <w:rsid w:val="0092421E"/>
    <w:rsid w:val="009303B5"/>
    <w:rsid w:val="009579CA"/>
    <w:rsid w:val="00A31B4D"/>
    <w:rsid w:val="00AF1489"/>
    <w:rsid w:val="00B05787"/>
    <w:rsid w:val="00B54685"/>
    <w:rsid w:val="00B86132"/>
    <w:rsid w:val="00BD3F15"/>
    <w:rsid w:val="00C36CB3"/>
    <w:rsid w:val="00C40962"/>
    <w:rsid w:val="00CF2D2F"/>
    <w:rsid w:val="00D20C9A"/>
    <w:rsid w:val="00D7539D"/>
    <w:rsid w:val="00DA06AC"/>
    <w:rsid w:val="00DB7042"/>
    <w:rsid w:val="00E86C5E"/>
    <w:rsid w:val="00EA1C01"/>
    <w:rsid w:val="00EC44D8"/>
    <w:rsid w:val="00F25D02"/>
    <w:rsid w:val="00FC1382"/>
    <w:rsid w:val="00FC3B1C"/>
    <w:rsid w:val="00FF4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 w:type="character" w:styleId="PlaceholderText">
    <w:name w:val="Placeholder Text"/>
    <w:basedOn w:val="DefaultParagraphFont"/>
    <w:uiPriority w:val="99"/>
    <w:semiHidden/>
    <w:rsid w:val="005149E8"/>
    <w:rPr>
      <w:color w:val="808080"/>
    </w:rPr>
  </w:style>
  <w:style w:type="paragraph" w:styleId="BalloonText">
    <w:name w:val="Balloon Text"/>
    <w:basedOn w:val="Normal"/>
    <w:link w:val="BalloonTextChar"/>
    <w:uiPriority w:val="99"/>
    <w:semiHidden/>
    <w:unhideWhenUsed/>
    <w:rsid w:val="00514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2014-08-08T07:42:00Z</cp:lastPrinted>
  <dcterms:created xsi:type="dcterms:W3CDTF">2014-08-29T14:52:00Z</dcterms:created>
  <dcterms:modified xsi:type="dcterms:W3CDTF">2014-08-29T14:52:00Z</dcterms:modified>
</cp:coreProperties>
</file>