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AE" w:rsidRPr="00CB308A" w:rsidRDefault="000A68AE" w:rsidP="000A68AE">
      <w:pPr>
        <w:widowControl w:val="0"/>
        <w:autoSpaceDE w:val="0"/>
        <w:autoSpaceDN w:val="0"/>
        <w:adjustRightInd w:val="0"/>
        <w:spacing w:after="0"/>
        <w:jc w:val="center"/>
        <w:rPr>
          <w:rFonts w:ascii="Times New Roman" w:hAnsi="Times New Roman" w:cs="Times New Roman"/>
          <w:b/>
          <w:bCs/>
          <w:sz w:val="28"/>
          <w:szCs w:val="28"/>
        </w:rPr>
      </w:pPr>
      <w:r w:rsidRPr="00CB308A">
        <w:rPr>
          <w:rFonts w:ascii="Times New Roman" w:hAnsi="Times New Roman" w:cs="Times New Roman"/>
          <w:b/>
          <w:bCs/>
          <w:sz w:val="28"/>
          <w:szCs w:val="28"/>
        </w:rPr>
        <w:t>THE REPUBLIC OF UGANDA</w:t>
      </w:r>
    </w:p>
    <w:p w:rsidR="000A68AE" w:rsidRPr="00CB308A" w:rsidRDefault="000A68AE" w:rsidP="000A68AE">
      <w:pPr>
        <w:widowControl w:val="0"/>
        <w:autoSpaceDE w:val="0"/>
        <w:autoSpaceDN w:val="0"/>
        <w:adjustRightInd w:val="0"/>
        <w:spacing w:after="0"/>
        <w:jc w:val="center"/>
        <w:rPr>
          <w:rFonts w:ascii="Times New Roman" w:hAnsi="Times New Roman" w:cs="Times New Roman"/>
          <w:b/>
          <w:bCs/>
          <w:sz w:val="28"/>
          <w:szCs w:val="28"/>
        </w:rPr>
      </w:pPr>
    </w:p>
    <w:p w:rsidR="00CB308A" w:rsidRDefault="000A68AE" w:rsidP="000A68AE">
      <w:pPr>
        <w:widowControl w:val="0"/>
        <w:autoSpaceDE w:val="0"/>
        <w:autoSpaceDN w:val="0"/>
        <w:adjustRightInd w:val="0"/>
        <w:spacing w:after="0"/>
        <w:jc w:val="center"/>
        <w:rPr>
          <w:rFonts w:ascii="Times New Roman" w:hAnsi="Times New Roman" w:cs="Times New Roman"/>
          <w:b/>
          <w:bCs/>
          <w:sz w:val="28"/>
          <w:szCs w:val="28"/>
        </w:rPr>
      </w:pPr>
      <w:r w:rsidRPr="00CB308A">
        <w:rPr>
          <w:rFonts w:ascii="Times New Roman" w:hAnsi="Times New Roman" w:cs="Times New Roman"/>
          <w:b/>
          <w:bCs/>
          <w:sz w:val="28"/>
          <w:szCs w:val="28"/>
        </w:rPr>
        <w:t>IN THE HIGH COURT OF UGANDA</w:t>
      </w:r>
    </w:p>
    <w:p w:rsidR="000A68AE" w:rsidRPr="00CB308A" w:rsidRDefault="000A68AE" w:rsidP="000A68AE">
      <w:pPr>
        <w:widowControl w:val="0"/>
        <w:autoSpaceDE w:val="0"/>
        <w:autoSpaceDN w:val="0"/>
        <w:adjustRightInd w:val="0"/>
        <w:spacing w:after="0"/>
        <w:jc w:val="center"/>
        <w:rPr>
          <w:rFonts w:ascii="Times New Roman" w:hAnsi="Times New Roman" w:cs="Times New Roman"/>
          <w:b/>
          <w:bCs/>
          <w:sz w:val="28"/>
          <w:szCs w:val="28"/>
        </w:rPr>
      </w:pPr>
      <w:r w:rsidRPr="00CB308A">
        <w:rPr>
          <w:rFonts w:ascii="Times New Roman" w:hAnsi="Times New Roman" w:cs="Times New Roman"/>
          <w:b/>
          <w:bCs/>
          <w:sz w:val="28"/>
          <w:szCs w:val="28"/>
        </w:rPr>
        <w:t xml:space="preserve"> HOLDEN AT KAMPALA</w:t>
      </w:r>
    </w:p>
    <w:p w:rsidR="000A68AE" w:rsidRPr="00CB308A" w:rsidRDefault="000A68AE" w:rsidP="000A68AE">
      <w:pPr>
        <w:widowControl w:val="0"/>
        <w:autoSpaceDE w:val="0"/>
        <w:autoSpaceDN w:val="0"/>
        <w:adjustRightInd w:val="0"/>
        <w:spacing w:after="0"/>
        <w:jc w:val="center"/>
        <w:rPr>
          <w:rFonts w:ascii="Times New Roman" w:hAnsi="Times New Roman" w:cs="Times New Roman"/>
          <w:b/>
          <w:bCs/>
          <w:sz w:val="28"/>
          <w:szCs w:val="28"/>
        </w:rPr>
      </w:pPr>
    </w:p>
    <w:p w:rsidR="000A68AE" w:rsidRPr="00CB308A" w:rsidRDefault="000A68AE" w:rsidP="000A68AE">
      <w:pPr>
        <w:widowControl w:val="0"/>
        <w:autoSpaceDE w:val="0"/>
        <w:autoSpaceDN w:val="0"/>
        <w:adjustRightInd w:val="0"/>
        <w:spacing w:after="0"/>
        <w:jc w:val="center"/>
        <w:rPr>
          <w:rFonts w:ascii="Times New Roman" w:hAnsi="Times New Roman" w:cs="Times New Roman"/>
          <w:b/>
          <w:bCs/>
          <w:sz w:val="28"/>
          <w:szCs w:val="28"/>
        </w:rPr>
      </w:pPr>
      <w:r w:rsidRPr="00CB308A">
        <w:rPr>
          <w:rFonts w:ascii="Times New Roman" w:hAnsi="Times New Roman" w:cs="Times New Roman"/>
          <w:b/>
          <w:bCs/>
          <w:sz w:val="28"/>
          <w:szCs w:val="28"/>
        </w:rPr>
        <w:t>ANTI CORRUPTION DIVISION HCT-00-CN-12/2013</w:t>
      </w:r>
    </w:p>
    <w:p w:rsidR="00D766E4" w:rsidRPr="00CB308A" w:rsidRDefault="00D766E4" w:rsidP="000A68AE">
      <w:pPr>
        <w:widowControl w:val="0"/>
        <w:autoSpaceDE w:val="0"/>
        <w:autoSpaceDN w:val="0"/>
        <w:adjustRightInd w:val="0"/>
        <w:spacing w:after="0"/>
        <w:jc w:val="center"/>
        <w:rPr>
          <w:rFonts w:ascii="Times New Roman" w:hAnsi="Times New Roman" w:cs="Times New Roman"/>
          <w:b/>
          <w:bCs/>
          <w:sz w:val="28"/>
          <w:szCs w:val="28"/>
        </w:rPr>
      </w:pPr>
    </w:p>
    <w:p w:rsidR="00D766E4" w:rsidRPr="00CB308A" w:rsidRDefault="00D766E4" w:rsidP="000A68AE">
      <w:pPr>
        <w:widowControl w:val="0"/>
        <w:autoSpaceDE w:val="0"/>
        <w:autoSpaceDN w:val="0"/>
        <w:adjustRightInd w:val="0"/>
        <w:spacing w:after="0"/>
        <w:jc w:val="both"/>
        <w:rPr>
          <w:rFonts w:ascii="Times New Roman" w:hAnsi="Times New Roman" w:cs="Times New Roman"/>
          <w:b/>
          <w:bCs/>
          <w:sz w:val="28"/>
          <w:szCs w:val="28"/>
        </w:rPr>
      </w:pPr>
      <w:r w:rsidRPr="00CB308A">
        <w:rPr>
          <w:rFonts w:ascii="Times New Roman" w:hAnsi="Times New Roman" w:cs="Times New Roman"/>
          <w:b/>
          <w:bCs/>
          <w:sz w:val="28"/>
          <w:szCs w:val="28"/>
        </w:rPr>
        <w:t xml:space="preserve">       OUMA ADEA :::::::::::::::::::::::::::::::::::::::::::APPELLANT</w:t>
      </w:r>
    </w:p>
    <w:p w:rsidR="00D766E4" w:rsidRPr="00CB308A" w:rsidRDefault="00D766E4" w:rsidP="000A68AE">
      <w:pPr>
        <w:widowControl w:val="0"/>
        <w:autoSpaceDE w:val="0"/>
        <w:autoSpaceDN w:val="0"/>
        <w:adjustRightInd w:val="0"/>
        <w:spacing w:after="0"/>
        <w:jc w:val="both"/>
        <w:rPr>
          <w:rFonts w:ascii="Times New Roman" w:hAnsi="Times New Roman" w:cs="Times New Roman"/>
          <w:b/>
          <w:bCs/>
          <w:sz w:val="28"/>
          <w:szCs w:val="28"/>
        </w:rPr>
      </w:pPr>
    </w:p>
    <w:p w:rsidR="00D766E4" w:rsidRPr="00CB308A" w:rsidRDefault="00D766E4" w:rsidP="000A68AE">
      <w:pPr>
        <w:widowControl w:val="0"/>
        <w:autoSpaceDE w:val="0"/>
        <w:autoSpaceDN w:val="0"/>
        <w:adjustRightInd w:val="0"/>
        <w:spacing w:after="0"/>
        <w:jc w:val="center"/>
        <w:rPr>
          <w:rFonts w:ascii="Times New Roman" w:hAnsi="Times New Roman" w:cs="Times New Roman"/>
          <w:b/>
          <w:bCs/>
          <w:sz w:val="28"/>
          <w:szCs w:val="28"/>
        </w:rPr>
      </w:pPr>
      <w:r w:rsidRPr="00CB308A">
        <w:rPr>
          <w:rFonts w:ascii="Times New Roman" w:hAnsi="Times New Roman" w:cs="Times New Roman"/>
          <w:b/>
          <w:bCs/>
          <w:sz w:val="28"/>
          <w:szCs w:val="28"/>
        </w:rPr>
        <w:t>VERSUS</w:t>
      </w:r>
    </w:p>
    <w:p w:rsidR="00D766E4" w:rsidRPr="00CB308A" w:rsidRDefault="00D766E4" w:rsidP="000A68AE">
      <w:pPr>
        <w:widowControl w:val="0"/>
        <w:autoSpaceDE w:val="0"/>
        <w:autoSpaceDN w:val="0"/>
        <w:adjustRightInd w:val="0"/>
        <w:spacing w:after="0"/>
        <w:jc w:val="center"/>
        <w:rPr>
          <w:rFonts w:ascii="Times New Roman" w:hAnsi="Times New Roman" w:cs="Times New Roman"/>
          <w:b/>
          <w:bCs/>
          <w:sz w:val="28"/>
          <w:szCs w:val="28"/>
        </w:rPr>
      </w:pPr>
    </w:p>
    <w:p w:rsidR="00D766E4" w:rsidRPr="00CB308A" w:rsidRDefault="00D766E4" w:rsidP="000A68AE">
      <w:pPr>
        <w:widowControl w:val="0"/>
        <w:tabs>
          <w:tab w:val="left" w:pos="420"/>
          <w:tab w:val="center" w:pos="4680"/>
        </w:tabs>
        <w:autoSpaceDE w:val="0"/>
        <w:autoSpaceDN w:val="0"/>
        <w:adjustRightInd w:val="0"/>
        <w:spacing w:after="0"/>
        <w:rPr>
          <w:rFonts w:ascii="Times New Roman" w:hAnsi="Times New Roman" w:cs="Times New Roman"/>
          <w:b/>
          <w:bCs/>
          <w:sz w:val="28"/>
          <w:szCs w:val="28"/>
        </w:rPr>
      </w:pPr>
      <w:r w:rsidRPr="00CB308A">
        <w:rPr>
          <w:rFonts w:ascii="Times New Roman" w:hAnsi="Times New Roman" w:cs="Times New Roman"/>
          <w:b/>
          <w:bCs/>
          <w:noProof/>
          <w:sz w:val="28"/>
          <w:szCs w:val="28"/>
        </w:rPr>
        <w:t xml:space="preserve">        UGANDA</w:t>
      </w:r>
      <w:r w:rsidRPr="00CB308A">
        <w:rPr>
          <w:rFonts w:ascii="Times New Roman" w:hAnsi="Times New Roman" w:cs="Times New Roman"/>
          <w:b/>
          <w:bCs/>
          <w:sz w:val="28"/>
          <w:szCs w:val="28"/>
        </w:rPr>
        <w:t xml:space="preserve">      :::::::::::::::::::::::::::::::::::::::::::::::: RESPONDENT </w:t>
      </w:r>
    </w:p>
    <w:p w:rsidR="00D766E4" w:rsidRPr="00CB308A" w:rsidRDefault="00D766E4" w:rsidP="000A68AE">
      <w:pPr>
        <w:widowControl w:val="0"/>
        <w:autoSpaceDE w:val="0"/>
        <w:autoSpaceDN w:val="0"/>
        <w:adjustRightInd w:val="0"/>
        <w:spacing w:after="0"/>
        <w:jc w:val="both"/>
        <w:rPr>
          <w:rFonts w:ascii="Times New Roman" w:hAnsi="Times New Roman" w:cs="Times New Roman"/>
          <w:b/>
          <w:bCs/>
          <w:sz w:val="28"/>
          <w:szCs w:val="28"/>
        </w:rPr>
      </w:pPr>
    </w:p>
    <w:p w:rsidR="00D766E4" w:rsidRPr="00CB308A" w:rsidRDefault="00D766E4" w:rsidP="00D766E4">
      <w:pPr>
        <w:jc w:val="center"/>
        <w:rPr>
          <w:rFonts w:ascii="Times New Roman" w:hAnsi="Times New Roman" w:cs="Times New Roman"/>
          <w:b/>
          <w:sz w:val="28"/>
          <w:szCs w:val="28"/>
          <w:u w:val="single"/>
        </w:rPr>
      </w:pPr>
      <w:r w:rsidRPr="00CB308A">
        <w:rPr>
          <w:rFonts w:ascii="Times New Roman" w:hAnsi="Times New Roman" w:cs="Times New Roman"/>
          <w:b/>
          <w:sz w:val="32"/>
          <w:szCs w:val="32"/>
          <w:u w:val="single"/>
        </w:rPr>
        <w:t>JUDGMENT</w:t>
      </w:r>
    </w:p>
    <w:p w:rsidR="006E2FFD" w:rsidRPr="00CB308A" w:rsidRDefault="006E2FFD" w:rsidP="00164787">
      <w:pPr>
        <w:jc w:val="both"/>
        <w:rPr>
          <w:rFonts w:ascii="Times New Roman" w:hAnsi="Times New Roman" w:cs="Times New Roman"/>
          <w:sz w:val="24"/>
          <w:szCs w:val="24"/>
        </w:rPr>
      </w:pPr>
      <w:r w:rsidRPr="00CB308A">
        <w:rPr>
          <w:rFonts w:ascii="Times New Roman" w:hAnsi="Times New Roman" w:cs="Times New Roman"/>
          <w:sz w:val="24"/>
          <w:szCs w:val="24"/>
        </w:rPr>
        <w:t>The Grade 1 Magistrates’ court convicted the appellant on the charge of corruptly receiving gratification contrary to sections 2(a) and 26 of the Anti Corruption Act.</w:t>
      </w:r>
    </w:p>
    <w:p w:rsidR="006E2FFD" w:rsidRPr="00CB308A" w:rsidRDefault="006E2FFD" w:rsidP="00164787">
      <w:pPr>
        <w:jc w:val="both"/>
        <w:rPr>
          <w:rFonts w:ascii="Times New Roman" w:hAnsi="Times New Roman" w:cs="Times New Roman"/>
          <w:sz w:val="24"/>
          <w:szCs w:val="24"/>
        </w:rPr>
      </w:pPr>
      <w:r w:rsidRPr="00CB308A">
        <w:rPr>
          <w:rFonts w:ascii="Times New Roman" w:hAnsi="Times New Roman" w:cs="Times New Roman"/>
          <w:sz w:val="24"/>
          <w:szCs w:val="24"/>
        </w:rPr>
        <w:t>In consequence he was sentenced to pay a fine of shs 2,000,000/= or,</w:t>
      </w:r>
      <w:r w:rsidR="00164787" w:rsidRPr="00CB308A">
        <w:rPr>
          <w:rFonts w:ascii="Times New Roman" w:hAnsi="Times New Roman" w:cs="Times New Roman"/>
          <w:sz w:val="24"/>
          <w:szCs w:val="24"/>
        </w:rPr>
        <w:t xml:space="preserve"> </w:t>
      </w:r>
      <w:r w:rsidRPr="00CB308A">
        <w:rPr>
          <w:rFonts w:ascii="Times New Roman" w:hAnsi="Times New Roman" w:cs="Times New Roman"/>
          <w:sz w:val="24"/>
          <w:szCs w:val="24"/>
        </w:rPr>
        <w:t>in default, to a custodial sentence of one year.</w:t>
      </w:r>
      <w:r w:rsidR="00164787"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He paid the fine </w:t>
      </w:r>
      <w:r w:rsidR="00164787" w:rsidRPr="00CB308A">
        <w:rPr>
          <w:rFonts w:ascii="Times New Roman" w:hAnsi="Times New Roman" w:cs="Times New Roman"/>
          <w:sz w:val="24"/>
          <w:szCs w:val="24"/>
        </w:rPr>
        <w:t>apparently but</w:t>
      </w:r>
      <w:r w:rsidRPr="00CB308A">
        <w:rPr>
          <w:rFonts w:ascii="Times New Roman" w:hAnsi="Times New Roman" w:cs="Times New Roman"/>
          <w:sz w:val="24"/>
          <w:szCs w:val="24"/>
        </w:rPr>
        <w:t xml:space="preserve"> appeals against both conviction and sentence. The </w:t>
      </w:r>
      <w:r w:rsidR="00164787" w:rsidRPr="00CB308A">
        <w:rPr>
          <w:rFonts w:ascii="Times New Roman" w:hAnsi="Times New Roman" w:cs="Times New Roman"/>
          <w:sz w:val="24"/>
          <w:szCs w:val="24"/>
        </w:rPr>
        <w:t>memorandum of</w:t>
      </w:r>
      <w:r w:rsidRPr="00CB308A">
        <w:rPr>
          <w:rFonts w:ascii="Times New Roman" w:hAnsi="Times New Roman" w:cs="Times New Roman"/>
          <w:sz w:val="24"/>
          <w:szCs w:val="24"/>
        </w:rPr>
        <w:t xml:space="preserve"> appeal comprises four grounds presented thus:</w:t>
      </w:r>
    </w:p>
    <w:p w:rsidR="00DA06AC" w:rsidRPr="00CB308A" w:rsidRDefault="00164787" w:rsidP="00164787">
      <w:pPr>
        <w:ind w:left="990" w:hanging="990"/>
        <w:jc w:val="both"/>
        <w:rPr>
          <w:rFonts w:ascii="Times New Roman" w:hAnsi="Times New Roman" w:cs="Times New Roman"/>
          <w:sz w:val="24"/>
          <w:szCs w:val="24"/>
        </w:rPr>
      </w:pP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1.</w:t>
      </w: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 xml:space="preserve">The learned trial magistrate grossly erred   </w:t>
      </w:r>
      <w:r w:rsidR="00DA06AC"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in law and fact in her failure to consider and adjudicate upon the defen</w:t>
      </w:r>
      <w:r w:rsidRPr="00CB308A">
        <w:rPr>
          <w:rFonts w:ascii="Times New Roman" w:hAnsi="Times New Roman" w:cs="Times New Roman"/>
          <w:sz w:val="24"/>
          <w:szCs w:val="24"/>
        </w:rPr>
        <w:t>c</w:t>
      </w:r>
      <w:r w:rsidR="006E2FFD" w:rsidRPr="00CB308A">
        <w:rPr>
          <w:rFonts w:ascii="Times New Roman" w:hAnsi="Times New Roman" w:cs="Times New Roman"/>
          <w:sz w:val="24"/>
          <w:szCs w:val="24"/>
        </w:rPr>
        <w:t>e’s objection that the charge sheet in counts I and II was defective for failure to allege an essential ingredient thus erroneously convicting and sentencing the appellant as she did.</w:t>
      </w:r>
    </w:p>
    <w:p w:rsidR="006E2FFD" w:rsidRPr="00CB308A" w:rsidRDefault="00164787" w:rsidP="00164787">
      <w:pPr>
        <w:ind w:left="990" w:hanging="990"/>
        <w:jc w:val="both"/>
        <w:rPr>
          <w:rFonts w:ascii="Times New Roman" w:hAnsi="Times New Roman" w:cs="Times New Roman"/>
          <w:sz w:val="24"/>
          <w:szCs w:val="24"/>
        </w:rPr>
      </w:pP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 xml:space="preserve">2. </w:t>
      </w: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 xml:space="preserve">The learned trial magistrate grossly erred in law and fact in her failure to vigorously and exhaustively subject the entire evidence on count </w:t>
      </w:r>
      <w:r w:rsidRPr="00CB308A">
        <w:rPr>
          <w:rFonts w:ascii="Times New Roman" w:hAnsi="Times New Roman" w:cs="Times New Roman"/>
          <w:sz w:val="24"/>
          <w:szCs w:val="24"/>
        </w:rPr>
        <w:t>II thus</w:t>
      </w:r>
      <w:r w:rsidR="006E2FFD" w:rsidRPr="00CB308A">
        <w:rPr>
          <w:rFonts w:ascii="Times New Roman" w:hAnsi="Times New Roman" w:cs="Times New Roman"/>
          <w:sz w:val="24"/>
          <w:szCs w:val="24"/>
        </w:rPr>
        <w:t xml:space="preserve"> erroneously convicting the appellant on that count.</w:t>
      </w:r>
    </w:p>
    <w:p w:rsidR="006E2FFD" w:rsidRPr="00CB308A" w:rsidRDefault="00164787" w:rsidP="00164787">
      <w:pPr>
        <w:ind w:left="1080" w:hanging="1080"/>
        <w:jc w:val="both"/>
        <w:rPr>
          <w:rFonts w:ascii="Times New Roman" w:hAnsi="Times New Roman" w:cs="Times New Roman"/>
          <w:sz w:val="24"/>
          <w:szCs w:val="24"/>
        </w:rPr>
      </w:pP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3.</w:t>
      </w: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 xml:space="preserve">The learned trial magistrate erred in law and fact in holding that </w:t>
      </w:r>
      <w:r w:rsidRPr="00CB308A">
        <w:rPr>
          <w:rFonts w:ascii="Times New Roman" w:hAnsi="Times New Roman" w:cs="Times New Roman"/>
          <w:sz w:val="24"/>
          <w:szCs w:val="24"/>
        </w:rPr>
        <w:t>the evidence</w:t>
      </w:r>
      <w:r w:rsidR="006E2FFD" w:rsidRPr="00CB308A">
        <w:rPr>
          <w:rFonts w:ascii="Times New Roman" w:hAnsi="Times New Roman" w:cs="Times New Roman"/>
          <w:sz w:val="24"/>
          <w:szCs w:val="24"/>
        </w:rPr>
        <w:t xml:space="preserve"> of </w:t>
      </w:r>
      <w:r w:rsidRPr="00CB308A">
        <w:rPr>
          <w:rFonts w:ascii="Times New Roman" w:hAnsi="Times New Roman" w:cs="Times New Roman"/>
          <w:sz w:val="24"/>
          <w:szCs w:val="24"/>
        </w:rPr>
        <w:t>PW1 and</w:t>
      </w:r>
      <w:r w:rsidR="006E2FFD" w:rsidRPr="00CB308A">
        <w:rPr>
          <w:rFonts w:ascii="Times New Roman" w:hAnsi="Times New Roman" w:cs="Times New Roman"/>
          <w:sz w:val="24"/>
          <w:szCs w:val="24"/>
        </w:rPr>
        <w:t xml:space="preserve"> the entire evidence proved that the money belonged to </w:t>
      </w:r>
      <w:r w:rsidRPr="00CB308A">
        <w:rPr>
          <w:rFonts w:ascii="Times New Roman" w:hAnsi="Times New Roman" w:cs="Times New Roman"/>
          <w:sz w:val="24"/>
          <w:szCs w:val="24"/>
        </w:rPr>
        <w:t>IGG whereas</w:t>
      </w:r>
      <w:r w:rsidR="006E2FFD" w:rsidRPr="00CB308A">
        <w:rPr>
          <w:rFonts w:ascii="Times New Roman" w:hAnsi="Times New Roman" w:cs="Times New Roman"/>
          <w:sz w:val="24"/>
          <w:szCs w:val="24"/>
        </w:rPr>
        <w:t xml:space="preserve"> not.</w:t>
      </w:r>
    </w:p>
    <w:p w:rsidR="006E2FFD" w:rsidRPr="00CB308A" w:rsidRDefault="00164787" w:rsidP="00164787">
      <w:pPr>
        <w:jc w:val="both"/>
        <w:rPr>
          <w:rFonts w:ascii="Times New Roman" w:hAnsi="Times New Roman" w:cs="Times New Roman"/>
          <w:sz w:val="24"/>
          <w:szCs w:val="24"/>
        </w:rPr>
      </w:pP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4.</w:t>
      </w: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The learned trial magistrate erred in law and fact in relying on:</w:t>
      </w:r>
    </w:p>
    <w:p w:rsidR="006E2FFD" w:rsidRPr="00CB308A" w:rsidRDefault="007A423D" w:rsidP="00164787">
      <w:pPr>
        <w:jc w:val="both"/>
        <w:rPr>
          <w:rFonts w:ascii="Times New Roman" w:hAnsi="Times New Roman" w:cs="Times New Roman"/>
          <w:sz w:val="24"/>
          <w:szCs w:val="24"/>
        </w:rPr>
      </w:pP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a)</w:t>
      </w:r>
      <w:r w:rsidR="00164787"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 xml:space="preserve">Accomplice evidence of </w:t>
      </w:r>
      <w:r w:rsidR="00164787" w:rsidRPr="00CB308A">
        <w:rPr>
          <w:rFonts w:ascii="Times New Roman" w:hAnsi="Times New Roman" w:cs="Times New Roman"/>
          <w:sz w:val="24"/>
          <w:szCs w:val="24"/>
        </w:rPr>
        <w:t>PW3 to</w:t>
      </w:r>
      <w:r w:rsidR="006E2FFD" w:rsidRPr="00CB308A">
        <w:rPr>
          <w:rFonts w:ascii="Times New Roman" w:hAnsi="Times New Roman" w:cs="Times New Roman"/>
          <w:sz w:val="24"/>
          <w:szCs w:val="24"/>
        </w:rPr>
        <w:t xml:space="preserve"> convict the Appellant</w:t>
      </w:r>
      <w:r w:rsidR="003227DD" w:rsidRPr="00CB308A">
        <w:rPr>
          <w:rFonts w:ascii="Times New Roman" w:hAnsi="Times New Roman" w:cs="Times New Roman"/>
          <w:sz w:val="24"/>
          <w:szCs w:val="24"/>
        </w:rPr>
        <w:t>.</w:t>
      </w:r>
    </w:p>
    <w:p w:rsidR="007A423D" w:rsidRPr="00CB308A" w:rsidRDefault="007A423D" w:rsidP="00142186">
      <w:pPr>
        <w:tabs>
          <w:tab w:val="left" w:pos="1440"/>
          <w:tab w:val="left" w:pos="1530"/>
          <w:tab w:val="left" w:pos="1620"/>
          <w:tab w:val="left" w:pos="1710"/>
        </w:tabs>
        <w:spacing w:after="0"/>
        <w:ind w:left="1620" w:hanging="1620"/>
        <w:jc w:val="both"/>
        <w:rPr>
          <w:rFonts w:ascii="Times New Roman" w:hAnsi="Times New Roman" w:cs="Times New Roman"/>
          <w:sz w:val="24"/>
          <w:szCs w:val="24"/>
        </w:rPr>
      </w:pP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 xml:space="preserve">b) The uncorroborated evidence of PW1, PW2, PW5 and PW6 which </w:t>
      </w:r>
    </w:p>
    <w:p w:rsidR="006E2FFD" w:rsidRPr="00CB308A" w:rsidRDefault="007E00C5" w:rsidP="00142186">
      <w:pPr>
        <w:tabs>
          <w:tab w:val="left" w:pos="1440"/>
          <w:tab w:val="left" w:pos="1530"/>
          <w:tab w:val="left" w:pos="1620"/>
          <w:tab w:val="left" w:pos="1710"/>
        </w:tabs>
        <w:spacing w:after="0"/>
        <w:ind w:left="1620" w:hanging="1620"/>
        <w:jc w:val="both"/>
        <w:rPr>
          <w:rFonts w:ascii="Times New Roman" w:hAnsi="Times New Roman" w:cs="Times New Roman"/>
          <w:sz w:val="24"/>
          <w:szCs w:val="24"/>
        </w:rPr>
      </w:pPr>
      <w:r w:rsidRPr="00CB308A">
        <w:rPr>
          <w:rFonts w:ascii="Times New Roman" w:hAnsi="Times New Roman" w:cs="Times New Roman"/>
          <w:sz w:val="24"/>
          <w:szCs w:val="24"/>
        </w:rPr>
        <w:t xml:space="preserve">                      </w:t>
      </w:r>
      <w:r w:rsidR="006E2FFD" w:rsidRPr="00CB308A">
        <w:rPr>
          <w:rFonts w:ascii="Times New Roman" w:hAnsi="Times New Roman" w:cs="Times New Roman"/>
          <w:sz w:val="24"/>
          <w:szCs w:val="24"/>
        </w:rPr>
        <w:t xml:space="preserve">evidence required corroboration since all the said witnesses stated to have purportedly set up the trap leading to the arrest of the appellant </w:t>
      </w:r>
      <w:r w:rsidR="006E169C" w:rsidRPr="00CB308A">
        <w:rPr>
          <w:rFonts w:ascii="Times New Roman" w:hAnsi="Times New Roman" w:cs="Times New Roman"/>
          <w:sz w:val="24"/>
          <w:szCs w:val="24"/>
        </w:rPr>
        <w:t>together.</w:t>
      </w:r>
    </w:p>
    <w:p w:rsidR="00142186" w:rsidRPr="00CB308A" w:rsidRDefault="00142186" w:rsidP="00142186">
      <w:pPr>
        <w:tabs>
          <w:tab w:val="left" w:pos="1440"/>
          <w:tab w:val="left" w:pos="1530"/>
          <w:tab w:val="left" w:pos="1620"/>
          <w:tab w:val="left" w:pos="1710"/>
        </w:tabs>
        <w:spacing w:after="0"/>
        <w:ind w:left="1620" w:hanging="1620"/>
        <w:jc w:val="both"/>
        <w:rPr>
          <w:rFonts w:ascii="Times New Roman" w:hAnsi="Times New Roman" w:cs="Times New Roman"/>
          <w:sz w:val="24"/>
          <w:szCs w:val="24"/>
        </w:rPr>
      </w:pPr>
    </w:p>
    <w:p w:rsidR="006E169C" w:rsidRPr="00CB308A" w:rsidRDefault="006E169C" w:rsidP="00164787">
      <w:pPr>
        <w:jc w:val="both"/>
        <w:rPr>
          <w:rFonts w:ascii="Times New Roman" w:hAnsi="Times New Roman" w:cs="Times New Roman"/>
          <w:b/>
          <w:sz w:val="24"/>
          <w:szCs w:val="24"/>
        </w:rPr>
      </w:pPr>
      <w:r w:rsidRPr="00CB308A">
        <w:rPr>
          <w:rFonts w:ascii="Times New Roman" w:hAnsi="Times New Roman" w:cs="Times New Roman"/>
          <w:sz w:val="24"/>
          <w:szCs w:val="24"/>
        </w:rPr>
        <w:lastRenderedPageBreak/>
        <w:t xml:space="preserve">This court, being the first appellate court, is under a duty to make a thorough scrutiny of the </w:t>
      </w:r>
      <w:r w:rsidR="00164787" w:rsidRPr="00CB308A">
        <w:rPr>
          <w:rFonts w:ascii="Times New Roman" w:hAnsi="Times New Roman" w:cs="Times New Roman"/>
          <w:sz w:val="24"/>
          <w:szCs w:val="24"/>
        </w:rPr>
        <w:t>evidence</w:t>
      </w:r>
      <w:r w:rsidRPr="00CB308A">
        <w:rPr>
          <w:rFonts w:ascii="Times New Roman" w:hAnsi="Times New Roman" w:cs="Times New Roman"/>
          <w:sz w:val="24"/>
          <w:szCs w:val="24"/>
        </w:rPr>
        <w:t xml:space="preserve"> and record of the trial court so that it may reach its own independent conclusion bearing in mind however that this court did not have the advantage the trial court had of seeing the witnesses testify.</w:t>
      </w:r>
      <w:r w:rsidR="00164787"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See </w:t>
      </w:r>
      <w:r w:rsidRPr="00CB308A">
        <w:rPr>
          <w:rFonts w:ascii="Times New Roman" w:hAnsi="Times New Roman" w:cs="Times New Roman"/>
          <w:b/>
          <w:sz w:val="24"/>
          <w:szCs w:val="24"/>
        </w:rPr>
        <w:t>Pandya V R</w:t>
      </w:r>
      <w:r w:rsidR="00164787" w:rsidRPr="00CB308A">
        <w:rPr>
          <w:rFonts w:ascii="Times New Roman" w:hAnsi="Times New Roman" w:cs="Times New Roman"/>
          <w:i/>
          <w:sz w:val="24"/>
          <w:szCs w:val="24"/>
        </w:rPr>
        <w:t xml:space="preserve"> </w:t>
      </w:r>
      <w:r w:rsidRPr="00CB308A">
        <w:rPr>
          <w:rFonts w:ascii="Times New Roman" w:hAnsi="Times New Roman" w:cs="Times New Roman"/>
          <w:sz w:val="24"/>
          <w:szCs w:val="24"/>
        </w:rPr>
        <w:t>[1957] EA 336.</w:t>
      </w:r>
    </w:p>
    <w:p w:rsidR="006E169C" w:rsidRPr="00CB308A" w:rsidRDefault="006E169C" w:rsidP="00164787">
      <w:pPr>
        <w:jc w:val="both"/>
        <w:rPr>
          <w:rFonts w:ascii="Times New Roman" w:hAnsi="Times New Roman" w:cs="Times New Roman"/>
          <w:sz w:val="24"/>
          <w:szCs w:val="24"/>
        </w:rPr>
      </w:pPr>
      <w:r w:rsidRPr="00CB308A">
        <w:rPr>
          <w:rFonts w:ascii="Times New Roman" w:hAnsi="Times New Roman" w:cs="Times New Roman"/>
          <w:sz w:val="24"/>
          <w:szCs w:val="24"/>
        </w:rPr>
        <w:t>The first ground of appeal relates to the charge. The charge in issue should be Count II.</w:t>
      </w:r>
      <w:r w:rsidR="00164787" w:rsidRPr="00CB308A">
        <w:rPr>
          <w:rFonts w:ascii="Times New Roman" w:hAnsi="Times New Roman" w:cs="Times New Roman"/>
          <w:sz w:val="24"/>
          <w:szCs w:val="24"/>
        </w:rPr>
        <w:t xml:space="preserve"> </w:t>
      </w:r>
      <w:r w:rsidRPr="00CB308A">
        <w:rPr>
          <w:rFonts w:ascii="Times New Roman" w:hAnsi="Times New Roman" w:cs="Times New Roman"/>
          <w:sz w:val="24"/>
          <w:szCs w:val="24"/>
        </w:rPr>
        <w:t>It reads:</w:t>
      </w:r>
    </w:p>
    <w:p w:rsidR="006E169C" w:rsidRPr="00CB308A" w:rsidRDefault="006E169C" w:rsidP="00164787">
      <w:pPr>
        <w:jc w:val="both"/>
        <w:rPr>
          <w:rFonts w:ascii="Times New Roman" w:hAnsi="Times New Roman" w:cs="Times New Roman"/>
          <w:sz w:val="24"/>
          <w:szCs w:val="24"/>
        </w:rPr>
      </w:pPr>
      <w:r w:rsidRPr="00CB308A">
        <w:rPr>
          <w:rFonts w:ascii="Times New Roman" w:hAnsi="Times New Roman" w:cs="Times New Roman"/>
          <w:sz w:val="24"/>
          <w:szCs w:val="24"/>
        </w:rPr>
        <w:t>COUNT II STATEMENT OF OFFENCE</w:t>
      </w:r>
    </w:p>
    <w:p w:rsidR="006E169C" w:rsidRPr="00CB308A" w:rsidRDefault="006E169C" w:rsidP="00164787">
      <w:pPr>
        <w:jc w:val="both"/>
        <w:rPr>
          <w:rFonts w:ascii="Times New Roman" w:hAnsi="Times New Roman" w:cs="Times New Roman"/>
          <w:sz w:val="24"/>
          <w:szCs w:val="24"/>
        </w:rPr>
      </w:pPr>
      <w:r w:rsidRPr="00CB308A">
        <w:rPr>
          <w:rFonts w:ascii="Times New Roman" w:hAnsi="Times New Roman" w:cs="Times New Roman"/>
          <w:sz w:val="24"/>
          <w:szCs w:val="24"/>
        </w:rPr>
        <w:t>CORRUPTLY RECEIVING GRATIFICATION, contrary to section 2(a) and 26 of   the Anti Corruption Act,</w:t>
      </w:r>
      <w:r w:rsidR="00164787" w:rsidRPr="00CB308A">
        <w:rPr>
          <w:rFonts w:ascii="Times New Roman" w:hAnsi="Times New Roman" w:cs="Times New Roman"/>
          <w:sz w:val="24"/>
          <w:szCs w:val="24"/>
        </w:rPr>
        <w:t xml:space="preserve"> </w:t>
      </w:r>
      <w:r w:rsidRPr="00CB308A">
        <w:rPr>
          <w:rFonts w:ascii="Times New Roman" w:hAnsi="Times New Roman" w:cs="Times New Roman"/>
          <w:sz w:val="24"/>
          <w:szCs w:val="24"/>
        </w:rPr>
        <w:t>2009.</w:t>
      </w:r>
    </w:p>
    <w:p w:rsidR="006E169C" w:rsidRPr="00CB308A" w:rsidRDefault="006E169C" w:rsidP="00164787">
      <w:pPr>
        <w:jc w:val="both"/>
        <w:rPr>
          <w:rFonts w:ascii="Times New Roman" w:hAnsi="Times New Roman" w:cs="Times New Roman"/>
          <w:sz w:val="24"/>
          <w:szCs w:val="24"/>
        </w:rPr>
      </w:pPr>
      <w:r w:rsidRPr="00CB308A">
        <w:rPr>
          <w:rFonts w:ascii="Times New Roman" w:hAnsi="Times New Roman" w:cs="Times New Roman"/>
          <w:sz w:val="24"/>
          <w:szCs w:val="24"/>
        </w:rPr>
        <w:t>PARTICULARS OF OFFENCE</w:t>
      </w:r>
    </w:p>
    <w:p w:rsidR="006E169C" w:rsidRPr="00CB308A" w:rsidRDefault="006E169C" w:rsidP="00164787">
      <w:pPr>
        <w:jc w:val="both"/>
        <w:rPr>
          <w:rFonts w:ascii="Times New Roman" w:hAnsi="Times New Roman" w:cs="Times New Roman"/>
          <w:sz w:val="24"/>
          <w:szCs w:val="24"/>
        </w:rPr>
      </w:pPr>
      <w:r w:rsidRPr="00CB308A">
        <w:rPr>
          <w:rFonts w:ascii="Times New Roman" w:hAnsi="Times New Roman" w:cs="Times New Roman"/>
          <w:sz w:val="24"/>
          <w:szCs w:val="24"/>
        </w:rPr>
        <w:t>OUMA ADEA on 25</w:t>
      </w:r>
      <w:r w:rsidRPr="00CB308A">
        <w:rPr>
          <w:rFonts w:ascii="Times New Roman" w:hAnsi="Times New Roman" w:cs="Times New Roman"/>
          <w:sz w:val="24"/>
          <w:szCs w:val="24"/>
          <w:vertAlign w:val="superscript"/>
        </w:rPr>
        <w:t>th</w:t>
      </w:r>
      <w:r w:rsidRPr="00CB308A">
        <w:rPr>
          <w:rFonts w:ascii="Times New Roman" w:hAnsi="Times New Roman" w:cs="Times New Roman"/>
          <w:sz w:val="24"/>
          <w:szCs w:val="24"/>
        </w:rPr>
        <w:t xml:space="preserve"> November 2011 at Golf Course Hotel Yusuf Lule Road in Kampala, received a gratification of US$ 2000</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(Two thousand United States Dollars) from Paul Sherwen, the Managing Director of a company called Busitema Mining Company, </w:t>
      </w:r>
      <w:r w:rsidRPr="00CB308A">
        <w:rPr>
          <w:rFonts w:ascii="Times New Roman" w:hAnsi="Times New Roman" w:cs="Times New Roman"/>
          <w:sz w:val="24"/>
          <w:szCs w:val="24"/>
          <w:u w:val="single"/>
        </w:rPr>
        <w:t xml:space="preserve">as an inducement to allow the </w:t>
      </w:r>
      <w:r w:rsidR="00E00AC8" w:rsidRPr="00CB308A">
        <w:rPr>
          <w:rFonts w:ascii="Times New Roman" w:hAnsi="Times New Roman" w:cs="Times New Roman"/>
          <w:sz w:val="24"/>
          <w:szCs w:val="24"/>
          <w:u w:val="single"/>
        </w:rPr>
        <w:t>company survey</w:t>
      </w:r>
      <w:r w:rsidRPr="00CB308A">
        <w:rPr>
          <w:rFonts w:ascii="Times New Roman" w:hAnsi="Times New Roman" w:cs="Times New Roman"/>
          <w:sz w:val="24"/>
          <w:szCs w:val="24"/>
          <w:u w:val="single"/>
        </w:rPr>
        <w:t xml:space="preserve"> land at Tiira Trading Centre at  Busitema Sub County in Busia District for purposes </w:t>
      </w:r>
      <w:r w:rsidR="001F1345" w:rsidRPr="00CB308A">
        <w:rPr>
          <w:rFonts w:ascii="Times New Roman" w:hAnsi="Times New Roman" w:cs="Times New Roman"/>
          <w:sz w:val="24"/>
          <w:szCs w:val="24"/>
          <w:u w:val="single"/>
        </w:rPr>
        <w:t>of mining gold</w:t>
      </w:r>
      <w:r w:rsidR="001F1345" w:rsidRPr="00CB308A">
        <w:rPr>
          <w:rFonts w:ascii="Times New Roman" w:hAnsi="Times New Roman" w:cs="Times New Roman"/>
          <w:sz w:val="24"/>
          <w:szCs w:val="24"/>
        </w:rPr>
        <w:t>.</w:t>
      </w:r>
      <w:r w:rsidRPr="00CB308A">
        <w:rPr>
          <w:rFonts w:ascii="Times New Roman" w:hAnsi="Times New Roman" w:cs="Times New Roman"/>
          <w:sz w:val="24"/>
          <w:szCs w:val="24"/>
        </w:rPr>
        <w:t xml:space="preserve">  </w:t>
      </w:r>
    </w:p>
    <w:p w:rsidR="001F1345" w:rsidRPr="00CB308A" w:rsidRDefault="001F1345" w:rsidP="00164787">
      <w:pPr>
        <w:jc w:val="both"/>
        <w:rPr>
          <w:rFonts w:ascii="Times New Roman" w:hAnsi="Times New Roman" w:cs="Times New Roman"/>
          <w:sz w:val="24"/>
          <w:szCs w:val="24"/>
        </w:rPr>
      </w:pPr>
      <w:r w:rsidRPr="00CB308A">
        <w:rPr>
          <w:rFonts w:ascii="Times New Roman" w:hAnsi="Times New Roman" w:cs="Times New Roman"/>
          <w:sz w:val="24"/>
          <w:szCs w:val="24"/>
        </w:rPr>
        <w:t>Emphasis above is added.</w:t>
      </w:r>
    </w:p>
    <w:p w:rsidR="001F1345" w:rsidRPr="00CB308A" w:rsidRDefault="00E00AC8" w:rsidP="00164787">
      <w:pPr>
        <w:jc w:val="both"/>
        <w:rPr>
          <w:rFonts w:ascii="Times New Roman" w:hAnsi="Times New Roman" w:cs="Times New Roman"/>
          <w:sz w:val="24"/>
          <w:szCs w:val="24"/>
        </w:rPr>
      </w:pPr>
      <w:r w:rsidRPr="00CB308A">
        <w:rPr>
          <w:rFonts w:ascii="Times New Roman" w:hAnsi="Times New Roman" w:cs="Times New Roman"/>
          <w:sz w:val="24"/>
          <w:szCs w:val="24"/>
        </w:rPr>
        <w:t>Counsel for</w:t>
      </w:r>
      <w:r w:rsidR="001F1345" w:rsidRPr="00CB308A">
        <w:rPr>
          <w:rFonts w:ascii="Times New Roman" w:hAnsi="Times New Roman" w:cs="Times New Roman"/>
          <w:sz w:val="24"/>
          <w:szCs w:val="24"/>
        </w:rPr>
        <w:t xml:space="preserve"> the appellant stated that when the trial court convicted appellant in Count </w:t>
      </w:r>
      <w:r w:rsidRPr="00CB308A">
        <w:rPr>
          <w:rFonts w:ascii="Times New Roman" w:hAnsi="Times New Roman" w:cs="Times New Roman"/>
          <w:sz w:val="24"/>
          <w:szCs w:val="24"/>
        </w:rPr>
        <w:t>II it</w:t>
      </w:r>
      <w:r w:rsidR="001F1345" w:rsidRPr="00CB308A">
        <w:rPr>
          <w:rFonts w:ascii="Times New Roman" w:hAnsi="Times New Roman" w:cs="Times New Roman"/>
          <w:sz w:val="24"/>
          <w:szCs w:val="24"/>
        </w:rPr>
        <w:t xml:space="preserve"> did so on a defective charge. Needless to say a proper charge must contain a statement of the specific offence or offences with which the accused person is charged together with such particulars as may be necessary for giving </w:t>
      </w:r>
      <w:r w:rsidR="00A56776" w:rsidRPr="00CB308A">
        <w:rPr>
          <w:rFonts w:ascii="Times New Roman" w:hAnsi="Times New Roman" w:cs="Times New Roman"/>
          <w:sz w:val="24"/>
          <w:szCs w:val="24"/>
        </w:rPr>
        <w:t>reasonable information</w:t>
      </w:r>
      <w:r w:rsidR="001F1345" w:rsidRPr="00CB308A">
        <w:rPr>
          <w:rFonts w:ascii="Times New Roman" w:hAnsi="Times New Roman" w:cs="Times New Roman"/>
          <w:sz w:val="24"/>
          <w:szCs w:val="24"/>
        </w:rPr>
        <w:t xml:space="preserve"> as to the nature of the offence charged. Section 85 of the Magistrates’ Courts Act is emphatic on this. However, a charge which does not disclose any offence in the particulars is manifestly </w:t>
      </w:r>
      <w:r w:rsidR="00A56776" w:rsidRPr="00CB308A">
        <w:rPr>
          <w:rFonts w:ascii="Times New Roman" w:hAnsi="Times New Roman" w:cs="Times New Roman"/>
          <w:sz w:val="24"/>
          <w:szCs w:val="24"/>
        </w:rPr>
        <w:t>wrong and</w:t>
      </w:r>
      <w:r w:rsidR="001F1345" w:rsidRPr="00CB308A">
        <w:rPr>
          <w:rFonts w:ascii="Times New Roman" w:hAnsi="Times New Roman" w:cs="Times New Roman"/>
          <w:sz w:val="24"/>
          <w:szCs w:val="24"/>
        </w:rPr>
        <w:t xml:space="preserve"> cannot be cured.</w:t>
      </w:r>
      <w:r w:rsidR="00A56776" w:rsidRPr="00CB308A">
        <w:rPr>
          <w:rFonts w:ascii="Times New Roman" w:hAnsi="Times New Roman" w:cs="Times New Roman"/>
          <w:sz w:val="24"/>
          <w:szCs w:val="24"/>
        </w:rPr>
        <w:t xml:space="preserve"> </w:t>
      </w:r>
      <w:r w:rsidR="001F1345" w:rsidRPr="00CB308A">
        <w:rPr>
          <w:rFonts w:ascii="Times New Roman" w:hAnsi="Times New Roman" w:cs="Times New Roman"/>
          <w:sz w:val="24"/>
          <w:szCs w:val="24"/>
        </w:rPr>
        <w:t xml:space="preserve">Indeed the </w:t>
      </w:r>
      <w:r w:rsidR="00142186" w:rsidRPr="00CB308A">
        <w:rPr>
          <w:rFonts w:ascii="Times New Roman" w:hAnsi="Times New Roman" w:cs="Times New Roman"/>
          <w:sz w:val="24"/>
          <w:szCs w:val="24"/>
        </w:rPr>
        <w:t>authority</w:t>
      </w:r>
      <w:r w:rsidR="001F1345" w:rsidRPr="00CB308A">
        <w:rPr>
          <w:rFonts w:ascii="Times New Roman" w:hAnsi="Times New Roman" w:cs="Times New Roman"/>
          <w:sz w:val="24"/>
          <w:szCs w:val="24"/>
        </w:rPr>
        <w:t xml:space="preserve"> in the Tanzania Court of Appeal case at Arusha in </w:t>
      </w:r>
      <w:r w:rsidR="001F1345" w:rsidRPr="00CB308A">
        <w:rPr>
          <w:rFonts w:ascii="Times New Roman" w:hAnsi="Times New Roman" w:cs="Times New Roman"/>
          <w:b/>
          <w:sz w:val="24"/>
          <w:szCs w:val="24"/>
        </w:rPr>
        <w:t xml:space="preserve">Isidori Patrice V Republic, </w:t>
      </w:r>
      <w:r w:rsidR="001F1345" w:rsidRPr="00CB308A">
        <w:rPr>
          <w:rFonts w:ascii="Times New Roman" w:hAnsi="Times New Roman" w:cs="Times New Roman"/>
          <w:sz w:val="24"/>
          <w:szCs w:val="24"/>
        </w:rPr>
        <w:t>Criminal Appeal No.224 of 2007 drives the point home</w:t>
      </w:r>
      <w:r w:rsidR="00142186" w:rsidRPr="00CB308A">
        <w:rPr>
          <w:rFonts w:ascii="Times New Roman" w:hAnsi="Times New Roman" w:cs="Times New Roman"/>
          <w:sz w:val="24"/>
          <w:szCs w:val="24"/>
        </w:rPr>
        <w:t>.</w:t>
      </w:r>
      <w:r w:rsidR="001F1345" w:rsidRPr="00CB308A">
        <w:rPr>
          <w:rFonts w:ascii="Times New Roman" w:hAnsi="Times New Roman" w:cs="Times New Roman"/>
          <w:sz w:val="24"/>
          <w:szCs w:val="24"/>
        </w:rPr>
        <w:t xml:space="preserve"> </w:t>
      </w:r>
      <w:r w:rsidR="00142186" w:rsidRPr="00CB308A">
        <w:rPr>
          <w:rFonts w:ascii="Times New Roman" w:hAnsi="Times New Roman" w:cs="Times New Roman"/>
          <w:sz w:val="24"/>
          <w:szCs w:val="24"/>
        </w:rPr>
        <w:t>T</w:t>
      </w:r>
      <w:r w:rsidR="001F1345" w:rsidRPr="00CB308A">
        <w:rPr>
          <w:rFonts w:ascii="Times New Roman" w:hAnsi="Times New Roman" w:cs="Times New Roman"/>
          <w:sz w:val="24"/>
          <w:szCs w:val="24"/>
        </w:rPr>
        <w:t>here it is stated thus:</w:t>
      </w:r>
    </w:p>
    <w:p w:rsidR="00F7782F" w:rsidRPr="00CB308A" w:rsidRDefault="001F1345" w:rsidP="00164787">
      <w:pPr>
        <w:spacing w:after="0"/>
        <w:jc w:val="both"/>
        <w:rPr>
          <w:rFonts w:ascii="Times New Roman" w:hAnsi="Times New Roman" w:cs="Times New Roman"/>
          <w:i/>
          <w:sz w:val="24"/>
          <w:szCs w:val="24"/>
        </w:rPr>
      </w:pPr>
      <w:r w:rsidRPr="00CB308A">
        <w:rPr>
          <w:rFonts w:ascii="Times New Roman" w:hAnsi="Times New Roman" w:cs="Times New Roman"/>
          <w:i/>
          <w:sz w:val="24"/>
          <w:szCs w:val="24"/>
        </w:rPr>
        <w:t xml:space="preserve">‘It is mandatory statutory requirement that every charge in a subordinate </w:t>
      </w:r>
      <w:r w:rsidR="00F7782F" w:rsidRPr="00CB308A">
        <w:rPr>
          <w:rFonts w:ascii="Times New Roman" w:hAnsi="Times New Roman" w:cs="Times New Roman"/>
          <w:i/>
          <w:sz w:val="24"/>
          <w:szCs w:val="24"/>
        </w:rPr>
        <w:t>court shall contain not only a statement of the specific offence with  which  the accused is charged but such particulars as may be necessary for giving reasonable information as to the nature of the offence charged.......</w:t>
      </w:r>
    </w:p>
    <w:p w:rsidR="00A56776" w:rsidRPr="00CB308A" w:rsidRDefault="00F7782F" w:rsidP="00164787">
      <w:pPr>
        <w:spacing w:after="0"/>
        <w:jc w:val="both"/>
        <w:rPr>
          <w:rFonts w:ascii="Times New Roman" w:hAnsi="Times New Roman" w:cs="Times New Roman"/>
          <w:i/>
          <w:sz w:val="24"/>
          <w:szCs w:val="24"/>
        </w:rPr>
      </w:pPr>
      <w:r w:rsidRPr="00CB308A">
        <w:rPr>
          <w:rFonts w:ascii="Times New Roman" w:hAnsi="Times New Roman" w:cs="Times New Roman"/>
          <w:i/>
          <w:sz w:val="24"/>
          <w:szCs w:val="24"/>
        </w:rPr>
        <w:t xml:space="preserve">It is now trite law that the particulars of the charge </w:t>
      </w:r>
      <w:r w:rsidR="00A56776" w:rsidRPr="00CB308A">
        <w:rPr>
          <w:rFonts w:ascii="Times New Roman" w:hAnsi="Times New Roman" w:cs="Times New Roman"/>
          <w:i/>
          <w:sz w:val="24"/>
          <w:szCs w:val="24"/>
        </w:rPr>
        <w:t>shall disclose the essential elements or ingredients of the offence. This requirement hinges on the basic rules of criminal law and evidence to the effect that the prosecution has to prove that the accused committed the act</w:t>
      </w:r>
      <w:r w:rsidR="004D751E" w:rsidRPr="00CB308A">
        <w:rPr>
          <w:rFonts w:ascii="Times New Roman" w:hAnsi="Times New Roman" w:cs="Times New Roman"/>
          <w:i/>
          <w:sz w:val="24"/>
          <w:szCs w:val="24"/>
        </w:rPr>
        <w:t>u</w:t>
      </w:r>
      <w:r w:rsidR="00A56776" w:rsidRPr="00CB308A">
        <w:rPr>
          <w:rFonts w:ascii="Times New Roman" w:hAnsi="Times New Roman" w:cs="Times New Roman"/>
          <w:i/>
          <w:sz w:val="24"/>
          <w:szCs w:val="24"/>
        </w:rPr>
        <w:t>s re</w:t>
      </w:r>
      <w:r w:rsidR="00142186" w:rsidRPr="00CB308A">
        <w:rPr>
          <w:rFonts w:ascii="Times New Roman" w:hAnsi="Times New Roman" w:cs="Times New Roman"/>
          <w:i/>
          <w:sz w:val="24"/>
          <w:szCs w:val="24"/>
        </w:rPr>
        <w:t>u</w:t>
      </w:r>
      <w:r w:rsidR="00A56776" w:rsidRPr="00CB308A">
        <w:rPr>
          <w:rFonts w:ascii="Times New Roman" w:hAnsi="Times New Roman" w:cs="Times New Roman"/>
          <w:i/>
          <w:sz w:val="24"/>
          <w:szCs w:val="24"/>
        </w:rPr>
        <w:t xml:space="preserve">s of the offence charged with the necessary mens rea. </w:t>
      </w:r>
    </w:p>
    <w:p w:rsidR="00F7782F" w:rsidRPr="00CB308A" w:rsidRDefault="00A56776" w:rsidP="00164787">
      <w:pPr>
        <w:spacing w:after="0"/>
        <w:jc w:val="both"/>
        <w:rPr>
          <w:rFonts w:ascii="Times New Roman" w:hAnsi="Times New Roman" w:cs="Times New Roman"/>
          <w:i/>
          <w:sz w:val="24"/>
          <w:szCs w:val="24"/>
        </w:rPr>
      </w:pPr>
      <w:r w:rsidRPr="00CB308A">
        <w:rPr>
          <w:rFonts w:ascii="Times New Roman" w:hAnsi="Times New Roman" w:cs="Times New Roman"/>
          <w:i/>
          <w:sz w:val="24"/>
          <w:szCs w:val="24"/>
        </w:rPr>
        <w:t>Accordingly, the particulars, in</w:t>
      </w:r>
      <w:r w:rsidR="00142186" w:rsidRPr="00CB308A">
        <w:rPr>
          <w:rFonts w:ascii="Times New Roman" w:hAnsi="Times New Roman" w:cs="Times New Roman"/>
          <w:i/>
          <w:sz w:val="24"/>
          <w:szCs w:val="24"/>
        </w:rPr>
        <w:t xml:space="preserve"> </w:t>
      </w:r>
      <w:r w:rsidRPr="00CB308A">
        <w:rPr>
          <w:rFonts w:ascii="Times New Roman" w:hAnsi="Times New Roman" w:cs="Times New Roman"/>
          <w:i/>
          <w:sz w:val="24"/>
          <w:szCs w:val="24"/>
        </w:rPr>
        <w:t xml:space="preserve">order to give the accused a fair trial in </w:t>
      </w:r>
      <w:r w:rsidR="00142186" w:rsidRPr="00CB308A">
        <w:rPr>
          <w:rFonts w:ascii="Times New Roman" w:hAnsi="Times New Roman" w:cs="Times New Roman"/>
          <w:i/>
          <w:sz w:val="24"/>
          <w:szCs w:val="24"/>
        </w:rPr>
        <w:t>enabling</w:t>
      </w:r>
      <w:r w:rsidRPr="00CB308A">
        <w:rPr>
          <w:rFonts w:ascii="Times New Roman" w:hAnsi="Times New Roman" w:cs="Times New Roman"/>
          <w:i/>
          <w:sz w:val="24"/>
          <w:szCs w:val="24"/>
        </w:rPr>
        <w:t xml:space="preserve"> him to prepare his defence, must allege the essential facts of the offence and any intent specifically required by law. We take it as settled law also that where the definition of the offence charged specifies factual circumstances without which the offence cannot be </w:t>
      </w:r>
      <w:r w:rsidR="00A2216B" w:rsidRPr="00CB308A">
        <w:rPr>
          <w:rFonts w:ascii="Times New Roman" w:hAnsi="Times New Roman" w:cs="Times New Roman"/>
          <w:i/>
          <w:sz w:val="24"/>
          <w:szCs w:val="24"/>
        </w:rPr>
        <w:t>committed</w:t>
      </w:r>
      <w:r w:rsidRPr="00CB308A">
        <w:rPr>
          <w:rFonts w:ascii="Times New Roman" w:hAnsi="Times New Roman" w:cs="Times New Roman"/>
          <w:i/>
          <w:sz w:val="24"/>
          <w:szCs w:val="24"/>
        </w:rPr>
        <w:t>, they must be included in the particulars</w:t>
      </w:r>
      <w:r w:rsidR="00142186" w:rsidRPr="00CB308A">
        <w:rPr>
          <w:rFonts w:ascii="Times New Roman" w:hAnsi="Times New Roman" w:cs="Times New Roman"/>
          <w:i/>
          <w:sz w:val="24"/>
          <w:szCs w:val="24"/>
        </w:rPr>
        <w:t xml:space="preserve"> of the offence</w:t>
      </w:r>
      <w:r w:rsidRPr="00CB308A">
        <w:rPr>
          <w:rFonts w:ascii="Times New Roman" w:hAnsi="Times New Roman" w:cs="Times New Roman"/>
          <w:i/>
          <w:sz w:val="24"/>
          <w:szCs w:val="24"/>
        </w:rPr>
        <w:t xml:space="preserve">.....’   </w:t>
      </w:r>
    </w:p>
    <w:p w:rsidR="001F1345" w:rsidRPr="00CB308A" w:rsidRDefault="001F1345" w:rsidP="00164787">
      <w:pPr>
        <w:spacing w:after="0"/>
        <w:jc w:val="both"/>
        <w:rPr>
          <w:rFonts w:ascii="Times New Roman" w:hAnsi="Times New Roman" w:cs="Times New Roman"/>
          <w:i/>
          <w:sz w:val="24"/>
          <w:szCs w:val="24"/>
        </w:rPr>
      </w:pPr>
      <w:r w:rsidRPr="00CB308A">
        <w:rPr>
          <w:rFonts w:ascii="Times New Roman" w:hAnsi="Times New Roman" w:cs="Times New Roman"/>
          <w:i/>
          <w:sz w:val="24"/>
          <w:szCs w:val="24"/>
        </w:rPr>
        <w:t xml:space="preserve"> </w:t>
      </w:r>
    </w:p>
    <w:p w:rsidR="008F193A" w:rsidRPr="00CB308A" w:rsidRDefault="00A2216B" w:rsidP="00164787">
      <w:pPr>
        <w:spacing w:after="0"/>
        <w:jc w:val="both"/>
        <w:rPr>
          <w:rFonts w:ascii="Times New Roman" w:hAnsi="Times New Roman" w:cs="Times New Roman"/>
          <w:sz w:val="24"/>
          <w:szCs w:val="24"/>
        </w:rPr>
      </w:pPr>
      <w:r w:rsidRPr="00CB308A">
        <w:rPr>
          <w:rFonts w:ascii="Times New Roman" w:hAnsi="Times New Roman" w:cs="Times New Roman"/>
          <w:sz w:val="24"/>
          <w:szCs w:val="24"/>
        </w:rPr>
        <w:lastRenderedPageBreak/>
        <w:t xml:space="preserve">It </w:t>
      </w:r>
      <w:r w:rsidR="00E00AC8" w:rsidRPr="00CB308A">
        <w:rPr>
          <w:rFonts w:ascii="Times New Roman" w:hAnsi="Times New Roman" w:cs="Times New Roman"/>
          <w:sz w:val="24"/>
          <w:szCs w:val="24"/>
        </w:rPr>
        <w:t>i</w:t>
      </w:r>
      <w:r w:rsidRPr="00CB308A">
        <w:rPr>
          <w:rFonts w:ascii="Times New Roman" w:hAnsi="Times New Roman" w:cs="Times New Roman"/>
          <w:sz w:val="24"/>
          <w:szCs w:val="24"/>
        </w:rPr>
        <w:t>s argued by counsel for the appellant that the conviction was improper given that appellant is not a public officer.</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The fact must be borne in mind that appellant at the time in issue was </w:t>
      </w:r>
      <w:r w:rsidR="00E00AC8" w:rsidRPr="00CB308A">
        <w:rPr>
          <w:rFonts w:ascii="Times New Roman" w:hAnsi="Times New Roman" w:cs="Times New Roman"/>
          <w:sz w:val="24"/>
          <w:szCs w:val="24"/>
        </w:rPr>
        <w:t>C</w:t>
      </w:r>
      <w:r w:rsidRPr="00CB308A">
        <w:rPr>
          <w:rFonts w:ascii="Times New Roman" w:hAnsi="Times New Roman" w:cs="Times New Roman"/>
          <w:sz w:val="24"/>
          <w:szCs w:val="24"/>
        </w:rPr>
        <w:t xml:space="preserve">hairperson L.C.V, Busia District. Article 257 of the Constitution would have the Chairperson </w:t>
      </w:r>
      <w:r w:rsidR="00E00AC8" w:rsidRPr="00CB308A">
        <w:rPr>
          <w:rFonts w:ascii="Times New Roman" w:hAnsi="Times New Roman" w:cs="Times New Roman"/>
          <w:sz w:val="24"/>
          <w:szCs w:val="24"/>
        </w:rPr>
        <w:t>L.C.V as</w:t>
      </w:r>
      <w:r w:rsidRPr="00CB308A">
        <w:rPr>
          <w:rFonts w:ascii="Times New Roman" w:hAnsi="Times New Roman" w:cs="Times New Roman"/>
          <w:sz w:val="24"/>
          <w:szCs w:val="24"/>
        </w:rPr>
        <w:t xml:space="preserve"> a public officer.</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Under section 1 of the Anti Corruption Act also the appellant qualifies as a public officer.</w:t>
      </w:r>
      <w:r w:rsidR="00E00AC8" w:rsidRPr="00CB308A">
        <w:rPr>
          <w:rFonts w:ascii="Times New Roman" w:hAnsi="Times New Roman" w:cs="Times New Roman"/>
          <w:sz w:val="24"/>
          <w:szCs w:val="24"/>
        </w:rPr>
        <w:t xml:space="preserve"> Consequently</w:t>
      </w:r>
      <w:r w:rsidRPr="00CB308A">
        <w:rPr>
          <w:rFonts w:ascii="Times New Roman" w:hAnsi="Times New Roman" w:cs="Times New Roman"/>
          <w:sz w:val="24"/>
          <w:szCs w:val="24"/>
        </w:rPr>
        <w:t xml:space="preserve"> it is idle to argue that appellant was wrongly charged for the offence.</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Paul Sherwen,</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PW6,</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testified that he was </w:t>
      </w:r>
      <w:r w:rsidR="00E00AC8" w:rsidRPr="00CB308A">
        <w:rPr>
          <w:rFonts w:ascii="Times New Roman" w:hAnsi="Times New Roman" w:cs="Times New Roman"/>
          <w:sz w:val="24"/>
          <w:szCs w:val="24"/>
        </w:rPr>
        <w:t>Managing</w:t>
      </w:r>
      <w:r w:rsidRPr="00CB308A">
        <w:rPr>
          <w:rFonts w:ascii="Times New Roman" w:hAnsi="Times New Roman" w:cs="Times New Roman"/>
          <w:sz w:val="24"/>
          <w:szCs w:val="24"/>
        </w:rPr>
        <w:t xml:space="preserve"> Director of Busitema Mining Company and that the company was involved in issues of valuation and compensation pertaining to inhabitants of several villages</w:t>
      </w:r>
      <w:r w:rsidR="00976208" w:rsidRPr="00CB308A">
        <w:rPr>
          <w:rFonts w:ascii="Times New Roman" w:hAnsi="Times New Roman" w:cs="Times New Roman"/>
          <w:sz w:val="24"/>
          <w:szCs w:val="24"/>
        </w:rPr>
        <w:t xml:space="preserve"> where mining activity was to take place.</w:t>
      </w:r>
      <w:r w:rsidR="00E00AC8" w:rsidRPr="00CB308A">
        <w:rPr>
          <w:rFonts w:ascii="Times New Roman" w:hAnsi="Times New Roman" w:cs="Times New Roman"/>
          <w:sz w:val="24"/>
          <w:szCs w:val="24"/>
        </w:rPr>
        <w:t xml:space="preserve"> </w:t>
      </w:r>
      <w:r w:rsidR="00976208" w:rsidRPr="00CB308A">
        <w:rPr>
          <w:rFonts w:ascii="Times New Roman" w:hAnsi="Times New Roman" w:cs="Times New Roman"/>
          <w:sz w:val="24"/>
          <w:szCs w:val="24"/>
        </w:rPr>
        <w:t xml:space="preserve">It was the evidence of </w:t>
      </w:r>
      <w:r w:rsidR="00E00AC8" w:rsidRPr="00CB308A">
        <w:rPr>
          <w:rFonts w:ascii="Times New Roman" w:hAnsi="Times New Roman" w:cs="Times New Roman"/>
          <w:sz w:val="24"/>
          <w:szCs w:val="24"/>
        </w:rPr>
        <w:t>PW6 that</w:t>
      </w:r>
      <w:r w:rsidR="00976208" w:rsidRPr="00CB308A">
        <w:rPr>
          <w:rFonts w:ascii="Times New Roman" w:hAnsi="Times New Roman" w:cs="Times New Roman"/>
          <w:sz w:val="24"/>
          <w:szCs w:val="24"/>
        </w:rPr>
        <w:t xml:space="preserve"> in that regard meetings had been held and that the appellant had been </w:t>
      </w:r>
      <w:r w:rsidR="00E00AC8" w:rsidRPr="00CB308A">
        <w:rPr>
          <w:rFonts w:ascii="Times New Roman" w:hAnsi="Times New Roman" w:cs="Times New Roman"/>
          <w:sz w:val="24"/>
          <w:szCs w:val="24"/>
        </w:rPr>
        <w:t>involved. In</w:t>
      </w:r>
      <w:r w:rsidR="00976208" w:rsidRPr="00CB308A">
        <w:rPr>
          <w:rFonts w:ascii="Times New Roman" w:hAnsi="Times New Roman" w:cs="Times New Roman"/>
          <w:sz w:val="24"/>
          <w:szCs w:val="24"/>
        </w:rPr>
        <w:t xml:space="preserve"> connection with this PW6 testified that appellant asked for US </w:t>
      </w:r>
      <w:r w:rsidR="00142186" w:rsidRPr="00CB308A">
        <w:rPr>
          <w:rFonts w:ascii="Times New Roman" w:hAnsi="Times New Roman" w:cs="Times New Roman"/>
          <w:sz w:val="24"/>
          <w:szCs w:val="24"/>
        </w:rPr>
        <w:t xml:space="preserve">$ </w:t>
      </w:r>
      <w:r w:rsidR="00976208" w:rsidRPr="00CB308A">
        <w:rPr>
          <w:rFonts w:ascii="Times New Roman" w:hAnsi="Times New Roman" w:cs="Times New Roman"/>
          <w:sz w:val="24"/>
          <w:szCs w:val="24"/>
        </w:rPr>
        <w:t>3000 from him (PW6) in order to enable appellant to travel to the United States of America.</w:t>
      </w:r>
      <w:r w:rsidR="00E00AC8" w:rsidRPr="00CB308A">
        <w:rPr>
          <w:rFonts w:ascii="Times New Roman" w:hAnsi="Times New Roman" w:cs="Times New Roman"/>
          <w:sz w:val="24"/>
          <w:szCs w:val="24"/>
        </w:rPr>
        <w:t xml:space="preserve"> </w:t>
      </w:r>
      <w:r w:rsidR="00976208" w:rsidRPr="00CB308A">
        <w:rPr>
          <w:rFonts w:ascii="Times New Roman" w:hAnsi="Times New Roman" w:cs="Times New Roman"/>
          <w:sz w:val="24"/>
          <w:szCs w:val="24"/>
        </w:rPr>
        <w:t xml:space="preserve">It was further evidence of </w:t>
      </w:r>
      <w:r w:rsidR="00E00AC8" w:rsidRPr="00CB308A">
        <w:rPr>
          <w:rFonts w:ascii="Times New Roman" w:hAnsi="Times New Roman" w:cs="Times New Roman"/>
          <w:sz w:val="24"/>
          <w:szCs w:val="24"/>
        </w:rPr>
        <w:t>PW6 that</w:t>
      </w:r>
      <w:r w:rsidR="00976208" w:rsidRPr="00CB308A">
        <w:rPr>
          <w:rFonts w:ascii="Times New Roman" w:hAnsi="Times New Roman" w:cs="Times New Roman"/>
          <w:sz w:val="24"/>
          <w:szCs w:val="24"/>
        </w:rPr>
        <w:t xml:space="preserve"> appellant assured him that once the sum was paid it would enable the </w:t>
      </w:r>
      <w:r w:rsidR="00E00AC8" w:rsidRPr="00CB308A">
        <w:rPr>
          <w:rFonts w:ascii="Times New Roman" w:hAnsi="Times New Roman" w:cs="Times New Roman"/>
          <w:sz w:val="24"/>
          <w:szCs w:val="24"/>
        </w:rPr>
        <w:t>evaluation and</w:t>
      </w:r>
      <w:r w:rsidR="00976208" w:rsidRPr="00CB308A">
        <w:rPr>
          <w:rFonts w:ascii="Times New Roman" w:hAnsi="Times New Roman" w:cs="Times New Roman"/>
          <w:sz w:val="24"/>
          <w:szCs w:val="24"/>
        </w:rPr>
        <w:t xml:space="preserve"> compensation </w:t>
      </w:r>
      <w:r w:rsidR="00E00AC8" w:rsidRPr="00CB308A">
        <w:rPr>
          <w:rFonts w:ascii="Times New Roman" w:hAnsi="Times New Roman" w:cs="Times New Roman"/>
          <w:sz w:val="24"/>
          <w:szCs w:val="24"/>
        </w:rPr>
        <w:t>process be</w:t>
      </w:r>
      <w:r w:rsidR="002B22E5" w:rsidRPr="00CB308A">
        <w:rPr>
          <w:rFonts w:ascii="Times New Roman" w:hAnsi="Times New Roman" w:cs="Times New Roman"/>
          <w:sz w:val="24"/>
          <w:szCs w:val="24"/>
        </w:rPr>
        <w:t xml:space="preserve"> pushed through. According to </w:t>
      </w:r>
      <w:r w:rsidR="00E00AC8" w:rsidRPr="00CB308A">
        <w:rPr>
          <w:rFonts w:ascii="Times New Roman" w:hAnsi="Times New Roman" w:cs="Times New Roman"/>
          <w:sz w:val="24"/>
          <w:szCs w:val="24"/>
        </w:rPr>
        <w:t>PW6 money</w:t>
      </w:r>
      <w:r w:rsidR="002B22E5" w:rsidRPr="00CB308A">
        <w:rPr>
          <w:rFonts w:ascii="Times New Roman" w:hAnsi="Times New Roman" w:cs="Times New Roman"/>
          <w:sz w:val="24"/>
          <w:szCs w:val="24"/>
        </w:rPr>
        <w:t xml:space="preserve"> was not paid immediately so appellant kept asking for it. Afterwards </w:t>
      </w:r>
      <w:r w:rsidR="00E00AC8" w:rsidRPr="00CB308A">
        <w:rPr>
          <w:rFonts w:ascii="Times New Roman" w:hAnsi="Times New Roman" w:cs="Times New Roman"/>
          <w:sz w:val="24"/>
          <w:szCs w:val="24"/>
        </w:rPr>
        <w:t>PW6 made</w:t>
      </w:r>
      <w:r w:rsidR="002B22E5" w:rsidRPr="00CB308A">
        <w:rPr>
          <w:rFonts w:ascii="Times New Roman" w:hAnsi="Times New Roman" w:cs="Times New Roman"/>
          <w:sz w:val="24"/>
          <w:szCs w:val="24"/>
        </w:rPr>
        <w:t xml:space="preserve"> this development known to the Inspectorate of Government,</w:t>
      </w:r>
      <w:r w:rsidR="00E00AC8" w:rsidRPr="00CB308A">
        <w:rPr>
          <w:rFonts w:ascii="Times New Roman" w:hAnsi="Times New Roman" w:cs="Times New Roman"/>
          <w:sz w:val="24"/>
          <w:szCs w:val="24"/>
        </w:rPr>
        <w:t xml:space="preserve"> </w:t>
      </w:r>
      <w:r w:rsidR="002B22E5" w:rsidRPr="00CB308A">
        <w:rPr>
          <w:rFonts w:ascii="Times New Roman" w:hAnsi="Times New Roman" w:cs="Times New Roman"/>
          <w:sz w:val="24"/>
          <w:szCs w:val="24"/>
        </w:rPr>
        <w:t>who made arrangements to set a trap to catch the appellant in the process of receiving the money.</w:t>
      </w:r>
      <w:r w:rsidR="00E00AC8" w:rsidRPr="00CB308A">
        <w:rPr>
          <w:rFonts w:ascii="Times New Roman" w:hAnsi="Times New Roman" w:cs="Times New Roman"/>
          <w:sz w:val="24"/>
          <w:szCs w:val="24"/>
        </w:rPr>
        <w:t xml:space="preserve"> </w:t>
      </w:r>
      <w:r w:rsidR="002B22E5" w:rsidRPr="00CB308A">
        <w:rPr>
          <w:rFonts w:ascii="Times New Roman" w:hAnsi="Times New Roman" w:cs="Times New Roman"/>
          <w:sz w:val="24"/>
          <w:szCs w:val="24"/>
        </w:rPr>
        <w:t xml:space="preserve">Between PW6 and the Inspectorate of Government it was agreed the sum of money be scaled down to US$ 2000 and it is that sum </w:t>
      </w:r>
      <w:r w:rsidR="00E00AC8" w:rsidRPr="00CB308A">
        <w:rPr>
          <w:rFonts w:ascii="Times New Roman" w:hAnsi="Times New Roman" w:cs="Times New Roman"/>
          <w:sz w:val="24"/>
          <w:szCs w:val="24"/>
        </w:rPr>
        <w:t>PW6 testified</w:t>
      </w:r>
      <w:r w:rsidR="002B22E5" w:rsidRPr="00CB308A">
        <w:rPr>
          <w:rFonts w:ascii="Times New Roman" w:hAnsi="Times New Roman" w:cs="Times New Roman"/>
          <w:sz w:val="24"/>
          <w:szCs w:val="24"/>
        </w:rPr>
        <w:t xml:space="preserve"> he handed to the appellant in an envelope. The evidence is supported by that of PW3 whose testimony was that appellant handed to him an envelope appellant had received from PW6.In his evidence PW2 also said that PW6 handed the envelope to appellant who later handed it to someone else to keep.</w:t>
      </w:r>
      <w:r w:rsidR="00E00AC8" w:rsidRPr="00CB308A">
        <w:rPr>
          <w:rFonts w:ascii="Times New Roman" w:hAnsi="Times New Roman" w:cs="Times New Roman"/>
          <w:sz w:val="24"/>
          <w:szCs w:val="24"/>
        </w:rPr>
        <w:t xml:space="preserve"> </w:t>
      </w:r>
      <w:r w:rsidR="002B22E5" w:rsidRPr="00CB308A">
        <w:rPr>
          <w:rFonts w:ascii="Times New Roman" w:hAnsi="Times New Roman" w:cs="Times New Roman"/>
          <w:sz w:val="24"/>
          <w:szCs w:val="24"/>
        </w:rPr>
        <w:t xml:space="preserve">In this respect the evidence of the envelope issuing from PW6 to the appellant and from the appellant to </w:t>
      </w:r>
      <w:r w:rsidR="00E00AC8" w:rsidRPr="00CB308A">
        <w:rPr>
          <w:rFonts w:ascii="Times New Roman" w:hAnsi="Times New Roman" w:cs="Times New Roman"/>
          <w:sz w:val="24"/>
          <w:szCs w:val="24"/>
        </w:rPr>
        <w:t>PW3 is</w:t>
      </w:r>
      <w:r w:rsidR="002B22E5" w:rsidRPr="00CB308A">
        <w:rPr>
          <w:rFonts w:ascii="Times New Roman" w:hAnsi="Times New Roman" w:cs="Times New Roman"/>
          <w:sz w:val="24"/>
          <w:szCs w:val="24"/>
        </w:rPr>
        <w:t xml:space="preserve"> further corroborated by that of PW2 who was </w:t>
      </w:r>
      <w:r w:rsidR="008F193A" w:rsidRPr="00CB308A">
        <w:rPr>
          <w:rFonts w:ascii="Times New Roman" w:hAnsi="Times New Roman" w:cs="Times New Roman"/>
          <w:sz w:val="24"/>
          <w:szCs w:val="24"/>
        </w:rPr>
        <w:t>not a participant in the envelope handling exercise. For the record the defence contested evidence of the prosecution   that appellant ever asked for money from PW6 or that PW6 ever handed the envelope containing the money in issue to appellant. Given the evidence above what stands to be resolved is whether a fair minded and informed observer, having considered the facts, would conclude that it was possible the appellant corruptly accepted a gratification.</w:t>
      </w:r>
      <w:r w:rsidR="00142186" w:rsidRPr="00CB308A">
        <w:rPr>
          <w:rFonts w:ascii="Times New Roman" w:hAnsi="Times New Roman" w:cs="Times New Roman"/>
          <w:sz w:val="24"/>
          <w:szCs w:val="24"/>
        </w:rPr>
        <w:t xml:space="preserve">  </w:t>
      </w:r>
      <w:r w:rsidR="008F193A" w:rsidRPr="00CB308A">
        <w:rPr>
          <w:rFonts w:ascii="Times New Roman" w:hAnsi="Times New Roman" w:cs="Times New Roman"/>
          <w:sz w:val="24"/>
          <w:szCs w:val="24"/>
        </w:rPr>
        <w:t xml:space="preserve">In the circumstances of this case, bearing in mind the defence evidence in the trial court alongside that of the prosecution of course, I find it was not </w:t>
      </w:r>
      <w:r w:rsidR="00E00AC8" w:rsidRPr="00CB308A">
        <w:rPr>
          <w:rFonts w:ascii="Times New Roman" w:hAnsi="Times New Roman" w:cs="Times New Roman"/>
          <w:sz w:val="24"/>
          <w:szCs w:val="24"/>
        </w:rPr>
        <w:t>farfetched</w:t>
      </w:r>
      <w:r w:rsidR="008F193A" w:rsidRPr="00CB308A">
        <w:rPr>
          <w:rFonts w:ascii="Times New Roman" w:hAnsi="Times New Roman" w:cs="Times New Roman"/>
          <w:sz w:val="24"/>
          <w:szCs w:val="24"/>
        </w:rPr>
        <w:t xml:space="preserve"> for the trial court to find that appellant received the envelope from PW6. It was deemed a response to appellant’s demand for money from PW6 in order to influence the valuation and compensation exercise PW6’s company sought to be expedited. There is no doubt the gratification was corruptly received. Respectfully the argument by the appellant that the charge is defective is </w:t>
      </w:r>
      <w:r w:rsidR="00142186" w:rsidRPr="00CB308A">
        <w:rPr>
          <w:rFonts w:ascii="Times New Roman" w:hAnsi="Times New Roman" w:cs="Times New Roman"/>
          <w:sz w:val="24"/>
          <w:szCs w:val="24"/>
        </w:rPr>
        <w:t>un</w:t>
      </w:r>
      <w:r w:rsidR="008F193A" w:rsidRPr="00CB308A">
        <w:rPr>
          <w:rFonts w:ascii="Times New Roman" w:hAnsi="Times New Roman" w:cs="Times New Roman"/>
          <w:sz w:val="24"/>
          <w:szCs w:val="24"/>
        </w:rPr>
        <w:t xml:space="preserve">tenable.  </w:t>
      </w:r>
    </w:p>
    <w:p w:rsidR="00CD2E23" w:rsidRPr="00CB308A" w:rsidRDefault="008F193A" w:rsidP="00164787">
      <w:pPr>
        <w:spacing w:after="0"/>
        <w:jc w:val="both"/>
        <w:rPr>
          <w:rFonts w:ascii="Times New Roman" w:hAnsi="Times New Roman" w:cs="Times New Roman"/>
          <w:sz w:val="24"/>
          <w:szCs w:val="24"/>
        </w:rPr>
      </w:pPr>
      <w:r w:rsidRPr="00CB308A">
        <w:rPr>
          <w:rFonts w:ascii="Times New Roman" w:hAnsi="Times New Roman" w:cs="Times New Roman"/>
          <w:sz w:val="24"/>
          <w:szCs w:val="24"/>
        </w:rPr>
        <w:t>It was argued on behalf of the appellant that the trial magistrate did not scrutinize the evidence before her taking into account the inconsistencies and contradictions in the evidence of the prosecution.</w:t>
      </w:r>
      <w:r w:rsidR="00CD2E23"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Justification for the argument revolves around the point in time when </w:t>
      </w:r>
      <w:r w:rsidR="00142186" w:rsidRPr="00CB308A">
        <w:rPr>
          <w:rFonts w:ascii="Times New Roman" w:hAnsi="Times New Roman" w:cs="Times New Roman"/>
          <w:sz w:val="24"/>
          <w:szCs w:val="24"/>
        </w:rPr>
        <w:t>PW3 joined</w:t>
      </w:r>
      <w:r w:rsidRPr="00CB308A">
        <w:rPr>
          <w:rFonts w:ascii="Times New Roman" w:hAnsi="Times New Roman" w:cs="Times New Roman"/>
          <w:sz w:val="24"/>
          <w:szCs w:val="24"/>
        </w:rPr>
        <w:t xml:space="preserve"> the appellant and PW6 on the occasion of the envelope leaving the possession of PW6. On his part </w:t>
      </w:r>
      <w:r w:rsidR="00CD2E23" w:rsidRPr="00CB308A">
        <w:rPr>
          <w:rFonts w:ascii="Times New Roman" w:hAnsi="Times New Roman" w:cs="Times New Roman"/>
          <w:sz w:val="24"/>
          <w:szCs w:val="24"/>
        </w:rPr>
        <w:t>PW6 stated</w:t>
      </w:r>
      <w:r w:rsidRPr="00CB308A">
        <w:rPr>
          <w:rFonts w:ascii="Times New Roman" w:hAnsi="Times New Roman" w:cs="Times New Roman"/>
          <w:sz w:val="24"/>
          <w:szCs w:val="24"/>
        </w:rPr>
        <w:t xml:space="preserve"> that the money came from the Inspectorate </w:t>
      </w:r>
      <w:r w:rsidR="00CD2E23" w:rsidRPr="00CB308A">
        <w:rPr>
          <w:rFonts w:ascii="Times New Roman" w:hAnsi="Times New Roman" w:cs="Times New Roman"/>
          <w:sz w:val="24"/>
          <w:szCs w:val="24"/>
        </w:rPr>
        <w:t xml:space="preserve">of Government but PW1 testified that that US $ 2000 was sourced from PW6.The Supreme Court of Uganda in </w:t>
      </w:r>
      <w:r w:rsidR="00CD2E23" w:rsidRPr="00CB308A">
        <w:rPr>
          <w:rFonts w:ascii="Times New Roman" w:hAnsi="Times New Roman" w:cs="Times New Roman"/>
          <w:b/>
          <w:sz w:val="24"/>
          <w:szCs w:val="24"/>
        </w:rPr>
        <w:t xml:space="preserve">Haji Musa Sebirumbi V Uganda, </w:t>
      </w:r>
      <w:r w:rsidR="00CD2E23" w:rsidRPr="00CB308A">
        <w:rPr>
          <w:rFonts w:ascii="Times New Roman" w:hAnsi="Times New Roman" w:cs="Times New Roman"/>
          <w:sz w:val="24"/>
          <w:szCs w:val="24"/>
        </w:rPr>
        <w:t>Criminal Appeal No.10 of 1989 stated as follows:</w:t>
      </w:r>
    </w:p>
    <w:p w:rsidR="00F60B3E" w:rsidRPr="00CB308A" w:rsidRDefault="00F60B3E" w:rsidP="00164787">
      <w:pPr>
        <w:spacing w:after="0"/>
        <w:jc w:val="both"/>
        <w:rPr>
          <w:rFonts w:ascii="Times New Roman" w:hAnsi="Times New Roman" w:cs="Times New Roman"/>
          <w:sz w:val="24"/>
          <w:szCs w:val="24"/>
        </w:rPr>
      </w:pPr>
    </w:p>
    <w:p w:rsidR="00E00AC8" w:rsidRPr="00CB308A" w:rsidRDefault="00CD2E23" w:rsidP="00164787">
      <w:pPr>
        <w:spacing w:after="0"/>
        <w:jc w:val="both"/>
        <w:rPr>
          <w:rFonts w:ascii="Times New Roman" w:hAnsi="Times New Roman" w:cs="Times New Roman"/>
          <w:i/>
          <w:sz w:val="24"/>
          <w:szCs w:val="24"/>
        </w:rPr>
      </w:pPr>
      <w:r w:rsidRPr="00CB308A">
        <w:rPr>
          <w:rFonts w:ascii="Times New Roman" w:hAnsi="Times New Roman" w:cs="Times New Roman"/>
          <w:i/>
          <w:sz w:val="24"/>
          <w:szCs w:val="24"/>
        </w:rPr>
        <w:lastRenderedPageBreak/>
        <w:t xml:space="preserve">‘The principles upon which a trial Judge should approach contradictions and discrepancies in the evidence of a witness or witnesses are now well settled in this country. They are stated...... in the well-known case of </w:t>
      </w:r>
      <w:r w:rsidRPr="00CB308A">
        <w:rPr>
          <w:rFonts w:ascii="Times New Roman" w:hAnsi="Times New Roman" w:cs="Times New Roman"/>
          <w:b/>
          <w:i/>
          <w:sz w:val="24"/>
          <w:szCs w:val="24"/>
        </w:rPr>
        <w:t>Alfred Tajar V</w:t>
      </w:r>
      <w:r w:rsidRPr="00CB308A">
        <w:rPr>
          <w:rFonts w:ascii="Times New Roman" w:hAnsi="Times New Roman" w:cs="Times New Roman"/>
          <w:i/>
          <w:sz w:val="24"/>
          <w:szCs w:val="24"/>
        </w:rPr>
        <w:t xml:space="preserve"> </w:t>
      </w:r>
      <w:r w:rsidRPr="00CB308A">
        <w:rPr>
          <w:rFonts w:ascii="Times New Roman" w:hAnsi="Times New Roman" w:cs="Times New Roman"/>
          <w:b/>
          <w:i/>
          <w:sz w:val="24"/>
          <w:szCs w:val="24"/>
        </w:rPr>
        <w:t xml:space="preserve">Uganda, </w:t>
      </w:r>
      <w:r w:rsidRPr="00CB308A">
        <w:rPr>
          <w:rFonts w:ascii="Times New Roman" w:hAnsi="Times New Roman" w:cs="Times New Roman"/>
          <w:i/>
          <w:sz w:val="24"/>
          <w:szCs w:val="24"/>
        </w:rPr>
        <w:t>EACA Cr.App.No.167/1969 (unreported)</w:t>
      </w:r>
      <w:r w:rsidR="008F193A" w:rsidRPr="00CB308A">
        <w:rPr>
          <w:rFonts w:ascii="Times New Roman" w:hAnsi="Times New Roman" w:cs="Times New Roman"/>
          <w:i/>
          <w:sz w:val="24"/>
          <w:szCs w:val="24"/>
        </w:rPr>
        <w:t xml:space="preserve">  </w:t>
      </w:r>
      <w:r w:rsidRPr="00CB308A">
        <w:rPr>
          <w:rFonts w:ascii="Times New Roman" w:hAnsi="Times New Roman" w:cs="Times New Roman"/>
          <w:i/>
          <w:sz w:val="24"/>
          <w:szCs w:val="24"/>
        </w:rPr>
        <w:t xml:space="preserve">and followed in many subsequent cases.....The substance of these decisions is that in assessing the evidence of a witness his consistency or inconsistency;  unless satisfactorily explained will usually, but not necessarily, result in the evidence of a witness  being  rejected;  minor inconsistencies will not usually have the same effect unless the trial Judge thinks that they </w:t>
      </w:r>
      <w:r w:rsidR="00F60B3E" w:rsidRPr="00CB308A">
        <w:rPr>
          <w:rFonts w:ascii="Times New Roman" w:hAnsi="Times New Roman" w:cs="Times New Roman"/>
          <w:i/>
          <w:sz w:val="24"/>
          <w:szCs w:val="24"/>
        </w:rPr>
        <w:t xml:space="preserve">point to deliberate untruthfulness, moreover ,it is </w:t>
      </w:r>
      <w:r w:rsidR="00142186" w:rsidRPr="00CB308A">
        <w:rPr>
          <w:rFonts w:ascii="Times New Roman" w:hAnsi="Times New Roman" w:cs="Times New Roman"/>
          <w:i/>
          <w:sz w:val="24"/>
          <w:szCs w:val="24"/>
        </w:rPr>
        <w:t xml:space="preserve">open </w:t>
      </w:r>
      <w:r w:rsidR="00F60B3E" w:rsidRPr="00CB308A">
        <w:rPr>
          <w:rFonts w:ascii="Times New Roman" w:hAnsi="Times New Roman" w:cs="Times New Roman"/>
          <w:i/>
          <w:sz w:val="24"/>
          <w:szCs w:val="24"/>
        </w:rPr>
        <w:t xml:space="preserve">to a trial Judge to find that a witness has been substantively truthful, even though  he lied in some particular respect. The principles apply to contradictions and discrepancies in the evidence of a single </w:t>
      </w:r>
      <w:r w:rsidR="00E00AC8" w:rsidRPr="00CB308A">
        <w:rPr>
          <w:rFonts w:ascii="Times New Roman" w:hAnsi="Times New Roman" w:cs="Times New Roman"/>
          <w:i/>
          <w:sz w:val="24"/>
          <w:szCs w:val="24"/>
        </w:rPr>
        <w:t>or more</w:t>
      </w:r>
      <w:r w:rsidR="00F60B3E" w:rsidRPr="00CB308A">
        <w:rPr>
          <w:rFonts w:ascii="Times New Roman" w:hAnsi="Times New Roman" w:cs="Times New Roman"/>
          <w:i/>
          <w:sz w:val="24"/>
          <w:szCs w:val="24"/>
        </w:rPr>
        <w:t xml:space="preserve"> witnesses supporting the </w:t>
      </w:r>
      <w:r w:rsidR="00142186" w:rsidRPr="00CB308A">
        <w:rPr>
          <w:rFonts w:ascii="Times New Roman" w:hAnsi="Times New Roman" w:cs="Times New Roman"/>
          <w:i/>
          <w:sz w:val="24"/>
          <w:szCs w:val="24"/>
        </w:rPr>
        <w:t xml:space="preserve">same </w:t>
      </w:r>
      <w:r w:rsidR="00F60B3E" w:rsidRPr="00CB308A">
        <w:rPr>
          <w:rFonts w:ascii="Times New Roman" w:hAnsi="Times New Roman" w:cs="Times New Roman"/>
          <w:i/>
          <w:sz w:val="24"/>
          <w:szCs w:val="24"/>
        </w:rPr>
        <w:t>case..............’</w:t>
      </w:r>
      <w:r w:rsidRPr="00CB308A">
        <w:rPr>
          <w:rFonts w:ascii="Times New Roman" w:hAnsi="Times New Roman" w:cs="Times New Roman"/>
          <w:i/>
          <w:sz w:val="24"/>
          <w:szCs w:val="24"/>
        </w:rPr>
        <w:t xml:space="preserve">   </w:t>
      </w:r>
    </w:p>
    <w:p w:rsidR="008F193A" w:rsidRPr="00CB308A" w:rsidRDefault="00CD2E23" w:rsidP="00164787">
      <w:pPr>
        <w:spacing w:after="0"/>
        <w:jc w:val="both"/>
        <w:rPr>
          <w:rFonts w:ascii="Times New Roman" w:hAnsi="Times New Roman" w:cs="Times New Roman"/>
          <w:i/>
          <w:sz w:val="24"/>
          <w:szCs w:val="24"/>
        </w:rPr>
      </w:pPr>
      <w:r w:rsidRPr="00CB308A">
        <w:rPr>
          <w:rFonts w:ascii="Times New Roman" w:hAnsi="Times New Roman" w:cs="Times New Roman"/>
          <w:i/>
          <w:sz w:val="24"/>
          <w:szCs w:val="24"/>
        </w:rPr>
        <w:t xml:space="preserve"> </w:t>
      </w:r>
    </w:p>
    <w:p w:rsidR="000B4004" w:rsidRPr="00CB308A" w:rsidRDefault="00F60B3E" w:rsidP="00164787">
      <w:pPr>
        <w:spacing w:after="0"/>
        <w:jc w:val="both"/>
        <w:rPr>
          <w:rFonts w:ascii="Times New Roman" w:hAnsi="Times New Roman" w:cs="Times New Roman"/>
          <w:sz w:val="24"/>
          <w:szCs w:val="24"/>
        </w:rPr>
      </w:pPr>
      <w:r w:rsidRPr="00CB308A">
        <w:rPr>
          <w:rFonts w:ascii="Times New Roman" w:hAnsi="Times New Roman" w:cs="Times New Roman"/>
          <w:sz w:val="24"/>
          <w:szCs w:val="24"/>
        </w:rPr>
        <w:t xml:space="preserve">Indeed in </w:t>
      </w:r>
      <w:r w:rsidRPr="00CB308A">
        <w:rPr>
          <w:rFonts w:ascii="Times New Roman" w:hAnsi="Times New Roman" w:cs="Times New Roman"/>
          <w:b/>
          <w:sz w:val="24"/>
          <w:szCs w:val="24"/>
        </w:rPr>
        <w:t>Uganda V F.</w:t>
      </w:r>
      <w:r w:rsidR="00E00AC8" w:rsidRPr="00CB308A">
        <w:rPr>
          <w:rFonts w:ascii="Times New Roman" w:hAnsi="Times New Roman" w:cs="Times New Roman"/>
          <w:b/>
          <w:sz w:val="24"/>
          <w:szCs w:val="24"/>
        </w:rPr>
        <w:t xml:space="preserve"> </w:t>
      </w:r>
      <w:r w:rsidRPr="00CB308A">
        <w:rPr>
          <w:rFonts w:ascii="Times New Roman" w:hAnsi="Times New Roman" w:cs="Times New Roman"/>
          <w:b/>
          <w:sz w:val="24"/>
          <w:szCs w:val="24"/>
        </w:rPr>
        <w:t xml:space="preserve">Ssembatya &amp; </w:t>
      </w:r>
      <w:r w:rsidR="000B4004" w:rsidRPr="00CB308A">
        <w:rPr>
          <w:rFonts w:ascii="Times New Roman" w:hAnsi="Times New Roman" w:cs="Times New Roman"/>
          <w:b/>
          <w:sz w:val="24"/>
          <w:szCs w:val="24"/>
        </w:rPr>
        <w:t xml:space="preserve">Another </w:t>
      </w:r>
      <w:r w:rsidR="000B4004" w:rsidRPr="00CB308A">
        <w:rPr>
          <w:rFonts w:ascii="Times New Roman" w:hAnsi="Times New Roman" w:cs="Times New Roman"/>
          <w:sz w:val="24"/>
          <w:szCs w:val="24"/>
        </w:rPr>
        <w:t>[</w:t>
      </w:r>
      <w:r w:rsidRPr="00CB308A">
        <w:rPr>
          <w:rFonts w:ascii="Times New Roman" w:hAnsi="Times New Roman" w:cs="Times New Roman"/>
          <w:sz w:val="24"/>
          <w:szCs w:val="24"/>
        </w:rPr>
        <w:t xml:space="preserve">1974] HCB </w:t>
      </w:r>
      <w:r w:rsidR="000B4004" w:rsidRPr="00CB308A">
        <w:rPr>
          <w:rFonts w:ascii="Times New Roman" w:hAnsi="Times New Roman" w:cs="Times New Roman"/>
          <w:sz w:val="24"/>
          <w:szCs w:val="24"/>
        </w:rPr>
        <w:t>278 it</w:t>
      </w:r>
      <w:r w:rsidRPr="00CB308A">
        <w:rPr>
          <w:rFonts w:ascii="Times New Roman" w:hAnsi="Times New Roman" w:cs="Times New Roman"/>
          <w:sz w:val="24"/>
          <w:szCs w:val="24"/>
        </w:rPr>
        <w:t xml:space="preserve"> was held that minor discrepancies do not usually have the same effect of the evidence being rejected unless they point to a deliberate</w:t>
      </w:r>
      <w:r w:rsidR="000B4004" w:rsidRPr="00CB308A">
        <w:rPr>
          <w:rFonts w:ascii="Times New Roman" w:hAnsi="Times New Roman" w:cs="Times New Roman"/>
          <w:sz w:val="24"/>
          <w:szCs w:val="24"/>
        </w:rPr>
        <w:t xml:space="preserve"> lie or untruthfulness.</w:t>
      </w:r>
    </w:p>
    <w:p w:rsidR="00F60B3E" w:rsidRPr="00CB308A" w:rsidRDefault="000B4004" w:rsidP="00164787">
      <w:pPr>
        <w:spacing w:after="0"/>
        <w:jc w:val="both"/>
        <w:rPr>
          <w:rFonts w:ascii="Times New Roman" w:hAnsi="Times New Roman" w:cs="Times New Roman"/>
          <w:sz w:val="24"/>
          <w:szCs w:val="24"/>
        </w:rPr>
      </w:pPr>
      <w:r w:rsidRPr="00CB308A">
        <w:rPr>
          <w:rFonts w:ascii="Times New Roman" w:hAnsi="Times New Roman" w:cs="Times New Roman"/>
          <w:sz w:val="24"/>
          <w:szCs w:val="24"/>
        </w:rPr>
        <w:t>Turning to the case at hand I find no ground to fault the finding of the trial court.</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No deliberate lies or untruthfulness are evident. The record shows money issuing from </w:t>
      </w:r>
      <w:r w:rsidR="00E00AC8" w:rsidRPr="00CB308A">
        <w:rPr>
          <w:rFonts w:ascii="Times New Roman" w:hAnsi="Times New Roman" w:cs="Times New Roman"/>
          <w:sz w:val="24"/>
          <w:szCs w:val="24"/>
        </w:rPr>
        <w:t>PW6 to</w:t>
      </w:r>
      <w:r w:rsidRPr="00CB308A">
        <w:rPr>
          <w:rFonts w:ascii="Times New Roman" w:hAnsi="Times New Roman" w:cs="Times New Roman"/>
          <w:sz w:val="24"/>
          <w:szCs w:val="24"/>
        </w:rPr>
        <w:t xml:space="preserve"> the appellant and then to PW3 at the scene of the trap. In essence appellant received the gratification from </w:t>
      </w:r>
      <w:r w:rsidR="00E00AC8" w:rsidRPr="00CB308A">
        <w:rPr>
          <w:rFonts w:ascii="Times New Roman" w:hAnsi="Times New Roman" w:cs="Times New Roman"/>
          <w:sz w:val="24"/>
          <w:szCs w:val="24"/>
        </w:rPr>
        <w:t>PW6 and</w:t>
      </w:r>
      <w:r w:rsidRPr="00CB308A">
        <w:rPr>
          <w:rFonts w:ascii="Times New Roman" w:hAnsi="Times New Roman" w:cs="Times New Roman"/>
          <w:sz w:val="24"/>
          <w:szCs w:val="24"/>
        </w:rPr>
        <w:t xml:space="preserve"> it is of no i</w:t>
      </w:r>
      <w:r w:rsidR="00142186" w:rsidRPr="00CB308A">
        <w:rPr>
          <w:rFonts w:ascii="Times New Roman" w:hAnsi="Times New Roman" w:cs="Times New Roman"/>
          <w:sz w:val="24"/>
          <w:szCs w:val="24"/>
        </w:rPr>
        <w:t>mport</w:t>
      </w:r>
      <w:r w:rsidRPr="00CB308A">
        <w:rPr>
          <w:rFonts w:ascii="Times New Roman" w:hAnsi="Times New Roman" w:cs="Times New Roman"/>
          <w:sz w:val="24"/>
          <w:szCs w:val="24"/>
        </w:rPr>
        <w:t xml:space="preserve"> what the source of the money was. </w:t>
      </w:r>
    </w:p>
    <w:p w:rsidR="00E00AC8" w:rsidRPr="00CB308A" w:rsidRDefault="00E00AC8" w:rsidP="00164787">
      <w:pPr>
        <w:spacing w:after="0"/>
        <w:jc w:val="both"/>
        <w:rPr>
          <w:rFonts w:ascii="Times New Roman" w:hAnsi="Times New Roman" w:cs="Times New Roman"/>
          <w:sz w:val="24"/>
          <w:szCs w:val="24"/>
        </w:rPr>
      </w:pPr>
    </w:p>
    <w:p w:rsidR="000B4004" w:rsidRPr="00CB308A" w:rsidRDefault="000B4004" w:rsidP="00164787">
      <w:pPr>
        <w:spacing w:after="0"/>
        <w:jc w:val="both"/>
        <w:rPr>
          <w:rFonts w:ascii="Times New Roman" w:hAnsi="Times New Roman" w:cs="Times New Roman"/>
          <w:sz w:val="24"/>
          <w:szCs w:val="24"/>
        </w:rPr>
      </w:pPr>
      <w:r w:rsidRPr="00CB308A">
        <w:rPr>
          <w:rFonts w:ascii="Times New Roman" w:hAnsi="Times New Roman" w:cs="Times New Roman"/>
          <w:sz w:val="24"/>
          <w:szCs w:val="24"/>
        </w:rPr>
        <w:t>Appellant argued that the money may not have been legal tender.</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This is another </w:t>
      </w:r>
      <w:r w:rsidR="00142186" w:rsidRPr="00CB308A">
        <w:rPr>
          <w:rFonts w:ascii="Times New Roman" w:hAnsi="Times New Roman" w:cs="Times New Roman"/>
          <w:sz w:val="24"/>
          <w:szCs w:val="24"/>
        </w:rPr>
        <w:t xml:space="preserve">moot </w:t>
      </w:r>
      <w:r w:rsidRPr="00CB308A">
        <w:rPr>
          <w:rFonts w:ascii="Times New Roman" w:hAnsi="Times New Roman" w:cs="Times New Roman"/>
          <w:sz w:val="24"/>
          <w:szCs w:val="24"/>
        </w:rPr>
        <w:t>argument in</w:t>
      </w:r>
      <w:r w:rsidR="00142186" w:rsidRPr="00CB308A">
        <w:rPr>
          <w:rFonts w:ascii="Times New Roman" w:hAnsi="Times New Roman" w:cs="Times New Roman"/>
          <w:sz w:val="24"/>
          <w:szCs w:val="24"/>
        </w:rPr>
        <w:t xml:space="preserve"> my</w:t>
      </w:r>
      <w:r w:rsidRPr="00CB308A">
        <w:rPr>
          <w:rFonts w:ascii="Times New Roman" w:hAnsi="Times New Roman" w:cs="Times New Roman"/>
          <w:sz w:val="24"/>
          <w:szCs w:val="24"/>
        </w:rPr>
        <w:t xml:space="preserve"> view given that evidence was tendered of the money received which when compared to the record of the notes earlier made prior to the trap matched </w:t>
      </w:r>
      <w:r w:rsidR="00164787" w:rsidRPr="00CB308A">
        <w:rPr>
          <w:rFonts w:ascii="Times New Roman" w:hAnsi="Times New Roman" w:cs="Times New Roman"/>
          <w:sz w:val="24"/>
          <w:szCs w:val="24"/>
        </w:rPr>
        <w:t>favorably</w:t>
      </w:r>
      <w:r w:rsidRPr="00CB308A">
        <w:rPr>
          <w:rFonts w:ascii="Times New Roman" w:hAnsi="Times New Roman" w:cs="Times New Roman"/>
          <w:sz w:val="24"/>
          <w:szCs w:val="24"/>
        </w:rPr>
        <w:t>.</w:t>
      </w:r>
    </w:p>
    <w:p w:rsidR="00E00AC8" w:rsidRPr="00CB308A" w:rsidRDefault="00E00AC8" w:rsidP="00164787">
      <w:pPr>
        <w:spacing w:after="0"/>
        <w:jc w:val="both"/>
        <w:rPr>
          <w:rFonts w:ascii="Times New Roman" w:hAnsi="Times New Roman" w:cs="Times New Roman"/>
          <w:sz w:val="24"/>
          <w:szCs w:val="24"/>
        </w:rPr>
      </w:pPr>
    </w:p>
    <w:p w:rsidR="00164787" w:rsidRPr="00CB308A" w:rsidRDefault="000B4004" w:rsidP="00164787">
      <w:pPr>
        <w:spacing w:after="0"/>
        <w:jc w:val="both"/>
        <w:rPr>
          <w:rFonts w:ascii="Times New Roman" w:hAnsi="Times New Roman" w:cs="Times New Roman"/>
          <w:sz w:val="24"/>
          <w:szCs w:val="24"/>
        </w:rPr>
      </w:pPr>
      <w:r w:rsidRPr="00CB308A">
        <w:rPr>
          <w:rFonts w:ascii="Times New Roman" w:hAnsi="Times New Roman" w:cs="Times New Roman"/>
          <w:sz w:val="24"/>
          <w:szCs w:val="24"/>
        </w:rPr>
        <w:t>The argument regarding accomplice evidence as advanced by the appellant is far from being availing.</w:t>
      </w:r>
      <w:r w:rsidR="00164787" w:rsidRPr="00CB308A">
        <w:rPr>
          <w:rFonts w:ascii="Times New Roman" w:hAnsi="Times New Roman" w:cs="Times New Roman"/>
          <w:sz w:val="24"/>
          <w:szCs w:val="24"/>
        </w:rPr>
        <w:t xml:space="preserve"> </w:t>
      </w:r>
      <w:r w:rsidRPr="00CB308A">
        <w:rPr>
          <w:rFonts w:ascii="Times New Roman" w:hAnsi="Times New Roman" w:cs="Times New Roman"/>
          <w:sz w:val="24"/>
          <w:szCs w:val="24"/>
        </w:rPr>
        <w:t xml:space="preserve">Section 132 of the </w:t>
      </w:r>
      <w:r w:rsidR="00164787" w:rsidRPr="00CB308A">
        <w:rPr>
          <w:rFonts w:ascii="Times New Roman" w:hAnsi="Times New Roman" w:cs="Times New Roman"/>
          <w:sz w:val="24"/>
          <w:szCs w:val="24"/>
        </w:rPr>
        <w:t>Evidence</w:t>
      </w:r>
      <w:r w:rsidRPr="00CB308A">
        <w:rPr>
          <w:rFonts w:ascii="Times New Roman" w:hAnsi="Times New Roman" w:cs="Times New Roman"/>
          <w:sz w:val="24"/>
          <w:szCs w:val="24"/>
        </w:rPr>
        <w:t xml:space="preserve"> Act provides that an accomplice is a competent witness against an accused person and a conviction is not illegal merely </w:t>
      </w:r>
      <w:r w:rsidR="00164787" w:rsidRPr="00CB308A">
        <w:rPr>
          <w:rFonts w:ascii="Times New Roman" w:hAnsi="Times New Roman" w:cs="Times New Roman"/>
          <w:sz w:val="24"/>
          <w:szCs w:val="24"/>
        </w:rPr>
        <w:t xml:space="preserve">because it proceeds upon the uncorroborated testimony of an accomplice. Be that as it may, the evidence of </w:t>
      </w:r>
      <w:r w:rsidR="00E00AC8" w:rsidRPr="00CB308A">
        <w:rPr>
          <w:rFonts w:ascii="Times New Roman" w:hAnsi="Times New Roman" w:cs="Times New Roman"/>
          <w:sz w:val="24"/>
          <w:szCs w:val="24"/>
        </w:rPr>
        <w:t>PW3 was</w:t>
      </w:r>
      <w:r w:rsidR="00164787" w:rsidRPr="00CB308A">
        <w:rPr>
          <w:rFonts w:ascii="Times New Roman" w:hAnsi="Times New Roman" w:cs="Times New Roman"/>
          <w:sz w:val="24"/>
          <w:szCs w:val="24"/>
        </w:rPr>
        <w:t xml:space="preserve"> corroborated by that of PW6 and PW2.</w:t>
      </w:r>
      <w:r w:rsidR="00E00AC8" w:rsidRPr="00CB308A">
        <w:rPr>
          <w:rFonts w:ascii="Times New Roman" w:hAnsi="Times New Roman" w:cs="Times New Roman"/>
          <w:sz w:val="24"/>
          <w:szCs w:val="24"/>
        </w:rPr>
        <w:t xml:space="preserve"> </w:t>
      </w:r>
      <w:r w:rsidR="00164787" w:rsidRPr="00CB308A">
        <w:rPr>
          <w:rFonts w:ascii="Times New Roman" w:hAnsi="Times New Roman" w:cs="Times New Roman"/>
          <w:sz w:val="24"/>
          <w:szCs w:val="24"/>
        </w:rPr>
        <w:t xml:space="preserve">The evidence of PW3 was </w:t>
      </w:r>
      <w:r w:rsidR="00E00AC8" w:rsidRPr="00CB308A">
        <w:rPr>
          <w:rFonts w:ascii="Times New Roman" w:hAnsi="Times New Roman" w:cs="Times New Roman"/>
          <w:sz w:val="24"/>
          <w:szCs w:val="24"/>
        </w:rPr>
        <w:t>given in</w:t>
      </w:r>
      <w:r w:rsidR="00164787" w:rsidRPr="00CB308A">
        <w:rPr>
          <w:rFonts w:ascii="Times New Roman" w:hAnsi="Times New Roman" w:cs="Times New Roman"/>
          <w:sz w:val="24"/>
          <w:szCs w:val="24"/>
        </w:rPr>
        <w:t xml:space="preserve"> an environment where there was no intim</w:t>
      </w:r>
      <w:r w:rsidR="00142186" w:rsidRPr="00CB308A">
        <w:rPr>
          <w:rFonts w:ascii="Times New Roman" w:hAnsi="Times New Roman" w:cs="Times New Roman"/>
          <w:sz w:val="24"/>
          <w:szCs w:val="24"/>
        </w:rPr>
        <w:t>ation</w:t>
      </w:r>
      <w:r w:rsidR="00164787" w:rsidRPr="00CB308A">
        <w:rPr>
          <w:rFonts w:ascii="Times New Roman" w:hAnsi="Times New Roman" w:cs="Times New Roman"/>
          <w:sz w:val="24"/>
          <w:szCs w:val="24"/>
        </w:rPr>
        <w:t xml:space="preserve"> of him being held responsible let alone charged for the offence in issue.</w:t>
      </w:r>
      <w:r w:rsidR="00E00AC8" w:rsidRPr="00CB308A">
        <w:rPr>
          <w:rFonts w:ascii="Times New Roman" w:hAnsi="Times New Roman" w:cs="Times New Roman"/>
          <w:sz w:val="24"/>
          <w:szCs w:val="24"/>
        </w:rPr>
        <w:t xml:space="preserve"> </w:t>
      </w:r>
      <w:r w:rsidR="00164787" w:rsidRPr="00CB308A">
        <w:rPr>
          <w:rFonts w:ascii="Times New Roman" w:hAnsi="Times New Roman" w:cs="Times New Roman"/>
          <w:sz w:val="24"/>
          <w:szCs w:val="24"/>
        </w:rPr>
        <w:t>The ebbs and flows of accomplice evidence could not be applied to his testimony.</w:t>
      </w:r>
      <w:r w:rsidR="00E00AC8" w:rsidRPr="00CB308A">
        <w:rPr>
          <w:rFonts w:ascii="Times New Roman" w:hAnsi="Times New Roman" w:cs="Times New Roman"/>
          <w:sz w:val="24"/>
          <w:szCs w:val="24"/>
        </w:rPr>
        <w:t xml:space="preserve"> </w:t>
      </w:r>
      <w:r w:rsidR="00164787" w:rsidRPr="00CB308A">
        <w:rPr>
          <w:rFonts w:ascii="Times New Roman" w:hAnsi="Times New Roman" w:cs="Times New Roman"/>
          <w:sz w:val="24"/>
          <w:szCs w:val="24"/>
        </w:rPr>
        <w:t xml:space="preserve">Here again no basis exists to fault the finding of the trial court as respects the </w:t>
      </w:r>
      <w:r w:rsidR="00E00AC8" w:rsidRPr="00CB308A">
        <w:rPr>
          <w:rFonts w:ascii="Times New Roman" w:hAnsi="Times New Roman" w:cs="Times New Roman"/>
          <w:sz w:val="24"/>
          <w:szCs w:val="24"/>
        </w:rPr>
        <w:t>testimony of</w:t>
      </w:r>
      <w:r w:rsidR="00164787" w:rsidRPr="00CB308A">
        <w:rPr>
          <w:rFonts w:ascii="Times New Roman" w:hAnsi="Times New Roman" w:cs="Times New Roman"/>
          <w:sz w:val="24"/>
          <w:szCs w:val="24"/>
        </w:rPr>
        <w:t xml:space="preserve"> PW3.</w:t>
      </w:r>
    </w:p>
    <w:p w:rsidR="00E00AC8" w:rsidRPr="00CB308A" w:rsidRDefault="00E00AC8" w:rsidP="00164787">
      <w:pPr>
        <w:spacing w:after="0"/>
        <w:jc w:val="both"/>
        <w:rPr>
          <w:rFonts w:ascii="Times New Roman" w:hAnsi="Times New Roman" w:cs="Times New Roman"/>
          <w:sz w:val="24"/>
          <w:szCs w:val="24"/>
        </w:rPr>
      </w:pPr>
    </w:p>
    <w:p w:rsidR="00164787" w:rsidRPr="00CB308A" w:rsidRDefault="00164787" w:rsidP="00164787">
      <w:pPr>
        <w:spacing w:after="0"/>
        <w:jc w:val="both"/>
        <w:rPr>
          <w:rFonts w:ascii="Times New Roman" w:hAnsi="Times New Roman" w:cs="Times New Roman"/>
          <w:sz w:val="24"/>
          <w:szCs w:val="24"/>
        </w:rPr>
      </w:pPr>
      <w:r w:rsidRPr="00CB308A">
        <w:rPr>
          <w:rFonts w:ascii="Times New Roman" w:hAnsi="Times New Roman" w:cs="Times New Roman"/>
          <w:sz w:val="24"/>
          <w:szCs w:val="24"/>
        </w:rPr>
        <w:t>This appeal is dismissed.</w:t>
      </w:r>
      <w:r w:rsidR="00E00AC8" w:rsidRPr="00CB308A">
        <w:rPr>
          <w:rFonts w:ascii="Times New Roman" w:hAnsi="Times New Roman" w:cs="Times New Roman"/>
          <w:sz w:val="24"/>
          <w:szCs w:val="24"/>
        </w:rPr>
        <w:t xml:space="preserve"> </w:t>
      </w:r>
      <w:r w:rsidRPr="00CB308A">
        <w:rPr>
          <w:rFonts w:ascii="Times New Roman" w:hAnsi="Times New Roman" w:cs="Times New Roman"/>
          <w:sz w:val="24"/>
          <w:szCs w:val="24"/>
        </w:rPr>
        <w:t>The conviction is upheld and, consequently, the sentence.</w:t>
      </w:r>
    </w:p>
    <w:p w:rsidR="00164787" w:rsidRPr="00CB308A" w:rsidRDefault="00164787" w:rsidP="00164787">
      <w:pPr>
        <w:spacing w:after="0"/>
        <w:jc w:val="both"/>
        <w:rPr>
          <w:rFonts w:ascii="Times New Roman" w:hAnsi="Times New Roman" w:cs="Times New Roman"/>
          <w:sz w:val="24"/>
          <w:szCs w:val="24"/>
        </w:rPr>
      </w:pPr>
    </w:p>
    <w:p w:rsidR="00164787" w:rsidRPr="00CB308A" w:rsidRDefault="00164787" w:rsidP="00164787">
      <w:pPr>
        <w:spacing w:after="0"/>
        <w:jc w:val="both"/>
        <w:rPr>
          <w:rFonts w:ascii="Times New Roman" w:hAnsi="Times New Roman" w:cs="Times New Roman"/>
          <w:sz w:val="24"/>
          <w:szCs w:val="24"/>
        </w:rPr>
      </w:pPr>
    </w:p>
    <w:p w:rsidR="00E00AC8" w:rsidRPr="00CB308A" w:rsidRDefault="00E00AC8" w:rsidP="00164787">
      <w:pPr>
        <w:spacing w:after="0"/>
        <w:jc w:val="both"/>
        <w:rPr>
          <w:rFonts w:ascii="Times New Roman" w:hAnsi="Times New Roman" w:cs="Times New Roman"/>
          <w:sz w:val="24"/>
          <w:szCs w:val="24"/>
        </w:rPr>
      </w:pPr>
    </w:p>
    <w:p w:rsidR="00164787" w:rsidRPr="00CB308A" w:rsidRDefault="00164787" w:rsidP="00164787">
      <w:pPr>
        <w:spacing w:after="0"/>
        <w:jc w:val="both"/>
        <w:rPr>
          <w:rFonts w:ascii="Times New Roman" w:hAnsi="Times New Roman" w:cs="Times New Roman"/>
          <w:sz w:val="24"/>
          <w:szCs w:val="24"/>
        </w:rPr>
      </w:pPr>
    </w:p>
    <w:p w:rsidR="00164787" w:rsidRPr="00CB308A" w:rsidRDefault="00164787" w:rsidP="00164787">
      <w:pPr>
        <w:spacing w:after="0"/>
        <w:jc w:val="both"/>
        <w:rPr>
          <w:rFonts w:ascii="Times New Roman" w:hAnsi="Times New Roman" w:cs="Times New Roman"/>
          <w:b/>
          <w:sz w:val="24"/>
          <w:szCs w:val="24"/>
        </w:rPr>
      </w:pPr>
      <w:r w:rsidRPr="00CB308A">
        <w:rPr>
          <w:rFonts w:ascii="Times New Roman" w:hAnsi="Times New Roman" w:cs="Times New Roman"/>
          <w:b/>
          <w:sz w:val="24"/>
          <w:szCs w:val="24"/>
        </w:rPr>
        <w:t>..............................</w:t>
      </w:r>
    </w:p>
    <w:p w:rsidR="00164787" w:rsidRPr="00CB308A" w:rsidRDefault="00164787" w:rsidP="00164787">
      <w:pPr>
        <w:spacing w:after="0"/>
        <w:jc w:val="both"/>
        <w:rPr>
          <w:rFonts w:ascii="Times New Roman" w:hAnsi="Times New Roman" w:cs="Times New Roman"/>
          <w:b/>
          <w:sz w:val="24"/>
          <w:szCs w:val="24"/>
        </w:rPr>
      </w:pPr>
      <w:r w:rsidRPr="00CB308A">
        <w:rPr>
          <w:rFonts w:ascii="Times New Roman" w:hAnsi="Times New Roman" w:cs="Times New Roman"/>
          <w:b/>
          <w:sz w:val="24"/>
          <w:szCs w:val="24"/>
        </w:rPr>
        <w:t>Paul K Mugamba</w:t>
      </w:r>
    </w:p>
    <w:p w:rsidR="00164787" w:rsidRPr="00CB308A" w:rsidRDefault="00164787" w:rsidP="00164787">
      <w:pPr>
        <w:spacing w:after="0"/>
        <w:jc w:val="both"/>
        <w:rPr>
          <w:rFonts w:ascii="Times New Roman" w:hAnsi="Times New Roman" w:cs="Times New Roman"/>
          <w:b/>
          <w:sz w:val="24"/>
          <w:szCs w:val="24"/>
        </w:rPr>
      </w:pPr>
      <w:r w:rsidRPr="00CB308A">
        <w:rPr>
          <w:rFonts w:ascii="Times New Roman" w:hAnsi="Times New Roman" w:cs="Times New Roman"/>
          <w:b/>
          <w:sz w:val="24"/>
          <w:szCs w:val="24"/>
        </w:rPr>
        <w:t>Judge</w:t>
      </w:r>
    </w:p>
    <w:p w:rsidR="000B4004" w:rsidRPr="00CB308A" w:rsidRDefault="00164787" w:rsidP="00164787">
      <w:pPr>
        <w:spacing w:after="0"/>
        <w:jc w:val="both"/>
        <w:rPr>
          <w:rFonts w:ascii="Times New Roman" w:hAnsi="Times New Roman" w:cs="Times New Roman"/>
          <w:b/>
          <w:sz w:val="24"/>
          <w:szCs w:val="24"/>
        </w:rPr>
      </w:pPr>
      <w:r w:rsidRPr="00CB308A">
        <w:rPr>
          <w:rFonts w:ascii="Times New Roman" w:hAnsi="Times New Roman" w:cs="Times New Roman"/>
          <w:b/>
          <w:sz w:val="24"/>
          <w:szCs w:val="24"/>
        </w:rPr>
        <w:t>8</w:t>
      </w:r>
      <w:r w:rsidRPr="00CB308A">
        <w:rPr>
          <w:rFonts w:ascii="Times New Roman" w:hAnsi="Times New Roman" w:cs="Times New Roman"/>
          <w:b/>
          <w:sz w:val="24"/>
          <w:szCs w:val="24"/>
          <w:vertAlign w:val="superscript"/>
        </w:rPr>
        <w:t>th</w:t>
      </w:r>
      <w:r w:rsidRPr="00CB308A">
        <w:rPr>
          <w:rFonts w:ascii="Times New Roman" w:hAnsi="Times New Roman" w:cs="Times New Roman"/>
          <w:b/>
          <w:sz w:val="24"/>
          <w:szCs w:val="24"/>
        </w:rPr>
        <w:t xml:space="preserve"> April 2014    </w:t>
      </w:r>
    </w:p>
    <w:sectPr w:rsidR="000B4004" w:rsidRPr="00CB308A"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39" w:rsidRDefault="00427A39" w:rsidP="0067357A">
      <w:pPr>
        <w:spacing w:after="0" w:line="240" w:lineRule="auto"/>
      </w:pPr>
      <w:r>
        <w:separator/>
      </w:r>
    </w:p>
  </w:endnote>
  <w:endnote w:type="continuationSeparator" w:id="1">
    <w:p w:rsidR="00427A39" w:rsidRDefault="00427A39"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642"/>
      <w:docPartObj>
        <w:docPartGallery w:val="Page Numbers (Bottom of Page)"/>
        <w:docPartUnique/>
      </w:docPartObj>
    </w:sdtPr>
    <w:sdtContent>
      <w:p w:rsidR="00164787" w:rsidRDefault="00354603">
        <w:pPr>
          <w:pStyle w:val="Footer"/>
          <w:jc w:val="center"/>
        </w:pPr>
        <w:fldSimple w:instr=" PAGE   \* MERGEFORMAT ">
          <w:r w:rsidR="00CB308A">
            <w:rPr>
              <w:noProof/>
            </w:rPr>
            <w:t>1</w:t>
          </w:r>
        </w:fldSimple>
      </w:p>
    </w:sdtContent>
  </w:sdt>
  <w:p w:rsidR="000B4004" w:rsidRDefault="000B4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39" w:rsidRDefault="00427A39" w:rsidP="0067357A">
      <w:pPr>
        <w:spacing w:after="0" w:line="240" w:lineRule="auto"/>
      </w:pPr>
      <w:r>
        <w:separator/>
      </w:r>
    </w:p>
  </w:footnote>
  <w:footnote w:type="continuationSeparator" w:id="1">
    <w:p w:rsidR="00427A39" w:rsidRDefault="00427A39"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04" w:rsidRDefault="000B4004">
    <w:pPr>
      <w:pStyle w:val="Header"/>
    </w:pPr>
  </w:p>
  <w:p w:rsidR="000B4004" w:rsidRPr="003423D0" w:rsidRDefault="000B4004">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62581"/>
    <w:rsid w:val="000A68AE"/>
    <w:rsid w:val="000B4004"/>
    <w:rsid w:val="000C43BF"/>
    <w:rsid w:val="000D0A8A"/>
    <w:rsid w:val="00142186"/>
    <w:rsid w:val="00164787"/>
    <w:rsid w:val="001B19D0"/>
    <w:rsid w:val="001F1345"/>
    <w:rsid w:val="001F15B4"/>
    <w:rsid w:val="001F1F10"/>
    <w:rsid w:val="00203CBF"/>
    <w:rsid w:val="002A30B4"/>
    <w:rsid w:val="002B22E5"/>
    <w:rsid w:val="003227DD"/>
    <w:rsid w:val="003412C5"/>
    <w:rsid w:val="003423D0"/>
    <w:rsid w:val="00354603"/>
    <w:rsid w:val="00365732"/>
    <w:rsid w:val="00392ABB"/>
    <w:rsid w:val="003C656D"/>
    <w:rsid w:val="00427A39"/>
    <w:rsid w:val="004A16E9"/>
    <w:rsid w:val="004D751E"/>
    <w:rsid w:val="005742FF"/>
    <w:rsid w:val="005874BD"/>
    <w:rsid w:val="005B72F7"/>
    <w:rsid w:val="0067357A"/>
    <w:rsid w:val="006B5E8B"/>
    <w:rsid w:val="006E169C"/>
    <w:rsid w:val="006E2FFD"/>
    <w:rsid w:val="00700C54"/>
    <w:rsid w:val="007A423D"/>
    <w:rsid w:val="007B2CE0"/>
    <w:rsid w:val="007E00C5"/>
    <w:rsid w:val="008C788F"/>
    <w:rsid w:val="008F193A"/>
    <w:rsid w:val="009303B5"/>
    <w:rsid w:val="00976208"/>
    <w:rsid w:val="00A2216B"/>
    <w:rsid w:val="00A27BD5"/>
    <w:rsid w:val="00A56776"/>
    <w:rsid w:val="00AF1489"/>
    <w:rsid w:val="00B05787"/>
    <w:rsid w:val="00B54685"/>
    <w:rsid w:val="00C36CB3"/>
    <w:rsid w:val="00C40962"/>
    <w:rsid w:val="00C44FB8"/>
    <w:rsid w:val="00CB308A"/>
    <w:rsid w:val="00CD2E23"/>
    <w:rsid w:val="00D766E4"/>
    <w:rsid w:val="00D816FE"/>
    <w:rsid w:val="00DA06AC"/>
    <w:rsid w:val="00DB7622"/>
    <w:rsid w:val="00E00AC8"/>
    <w:rsid w:val="00E86C5E"/>
    <w:rsid w:val="00E9163E"/>
    <w:rsid w:val="00F207D2"/>
    <w:rsid w:val="00F60B3E"/>
    <w:rsid w:val="00F7782F"/>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2014-04-14T09:48:00Z</cp:lastPrinted>
  <dcterms:created xsi:type="dcterms:W3CDTF">2014-05-23T07:44:00Z</dcterms:created>
  <dcterms:modified xsi:type="dcterms:W3CDTF">2014-05-23T07:44:00Z</dcterms:modified>
</cp:coreProperties>
</file>