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E5" w:rsidRPr="00C848E5" w:rsidRDefault="00C848E5" w:rsidP="00C848E5">
      <w:pPr>
        <w:pStyle w:val="BodyText2"/>
        <w:shd w:val="clear" w:color="auto" w:fill="auto"/>
        <w:spacing w:line="360" w:lineRule="auto"/>
        <w:ind w:right="6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THE REPUBLIC OF UGANDA </w:t>
      </w:r>
    </w:p>
    <w:p w:rsidR="00C848E5" w:rsidRPr="00C848E5" w:rsidRDefault="00C848E5" w:rsidP="00C848E5">
      <w:pPr>
        <w:pStyle w:val="BodyText2"/>
        <w:shd w:val="clear" w:color="auto" w:fill="auto"/>
        <w:spacing w:line="360" w:lineRule="auto"/>
        <w:ind w:right="6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IN THE HIGH COURT OF UGANDA AT JINJA </w:t>
      </w:r>
    </w:p>
    <w:p w:rsidR="00C848E5" w:rsidRPr="00C848E5" w:rsidRDefault="00C848E5" w:rsidP="00C848E5">
      <w:pPr>
        <w:pStyle w:val="BodyText2"/>
        <w:shd w:val="clear" w:color="auto" w:fill="auto"/>
        <w:spacing w:line="360" w:lineRule="auto"/>
        <w:ind w:right="6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MISC. CAUSE. NO. 06 OF 2016 </w:t>
      </w:r>
    </w:p>
    <w:p w:rsidR="00B6463B" w:rsidRPr="00C848E5" w:rsidRDefault="00C848E5" w:rsidP="00C848E5">
      <w:pPr>
        <w:pStyle w:val="BodyText2"/>
        <w:shd w:val="clear" w:color="auto" w:fill="auto"/>
        <w:spacing w:line="360" w:lineRule="auto"/>
        <w:ind w:right="60" w:firstLine="0"/>
        <w:jc w:val="both"/>
        <w:rPr>
          <w:rFonts w:ascii="Times New Roman" w:hAnsi="Times New Roman" w:cs="Times New Roman"/>
          <w:sz w:val="24"/>
          <w:szCs w:val="24"/>
        </w:rPr>
      </w:pPr>
      <w:r w:rsidRPr="00C848E5">
        <w:rPr>
          <w:rStyle w:val="BodyText1"/>
          <w:rFonts w:ascii="Times New Roman" w:hAnsi="Times New Roman" w:cs="Times New Roman"/>
          <w:sz w:val="24"/>
          <w:szCs w:val="24"/>
        </w:rPr>
        <w:t>ARISING OUT OF MISC. APLN. NO. 10 OF 2016</w:t>
      </w:r>
    </w:p>
    <w:p w:rsidR="00B6463B" w:rsidRPr="00C848E5" w:rsidRDefault="00C848E5" w:rsidP="00C848E5">
      <w:pPr>
        <w:pStyle w:val="BodyText2"/>
        <w:shd w:val="clear" w:color="auto" w:fill="auto"/>
        <w:tabs>
          <w:tab w:val="left" w:leader="dot" w:pos="3106"/>
          <w:tab w:val="left" w:leader="dot" w:pos="7974"/>
        </w:tabs>
        <w:spacing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BAGOOLE JOHN NGOBI</w:t>
      </w:r>
      <w:r w:rsidRPr="00C848E5">
        <w:rPr>
          <w:rFonts w:ascii="Times New Roman" w:hAnsi="Times New Roman" w:cs="Times New Roman"/>
          <w:sz w:val="24"/>
          <w:szCs w:val="24"/>
        </w:rPr>
        <w:tab/>
        <w:t xml:space="preserve"> </w:t>
      </w:r>
      <w:r w:rsidRPr="00C848E5">
        <w:rPr>
          <w:rFonts w:ascii="Times New Roman" w:hAnsi="Times New Roman" w:cs="Times New Roman"/>
          <w:sz w:val="24"/>
          <w:szCs w:val="24"/>
        </w:rPr>
        <w:tab/>
        <w:t>APPLICANT</w:t>
      </w:r>
    </w:p>
    <w:p w:rsidR="00B6463B" w:rsidRPr="00C848E5" w:rsidRDefault="00C848E5" w:rsidP="00C848E5">
      <w:pPr>
        <w:pStyle w:val="BodyText2"/>
        <w:shd w:val="clear" w:color="auto" w:fill="auto"/>
        <w:spacing w:line="360" w:lineRule="auto"/>
        <w:ind w:right="60" w:firstLine="0"/>
        <w:jc w:val="both"/>
        <w:rPr>
          <w:rFonts w:ascii="Times New Roman" w:hAnsi="Times New Roman" w:cs="Times New Roman"/>
          <w:sz w:val="24"/>
          <w:szCs w:val="24"/>
        </w:rPr>
      </w:pPr>
      <w:r w:rsidRPr="00C848E5">
        <w:rPr>
          <w:rFonts w:ascii="Times New Roman" w:hAnsi="Times New Roman" w:cs="Times New Roman"/>
          <w:sz w:val="24"/>
          <w:szCs w:val="24"/>
        </w:rPr>
        <w:t>VERSUS</w:t>
      </w:r>
    </w:p>
    <w:p w:rsidR="00B6463B" w:rsidRPr="00C848E5" w:rsidRDefault="00C848E5" w:rsidP="00C848E5">
      <w:pPr>
        <w:pStyle w:val="BodyText2"/>
        <w:shd w:val="clear" w:color="auto" w:fill="auto"/>
        <w:tabs>
          <w:tab w:val="left" w:pos="6226"/>
          <w:tab w:val="left" w:leader="dot" w:pos="7638"/>
        </w:tabs>
        <w:spacing w:after="785"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KYOBE LUKE INYENSIKO</w:t>
      </w:r>
      <w:r w:rsidRPr="00C848E5">
        <w:rPr>
          <w:rFonts w:ascii="Times New Roman" w:hAnsi="Times New Roman" w:cs="Times New Roman"/>
          <w:sz w:val="24"/>
          <w:szCs w:val="24"/>
        </w:rPr>
        <w:tab/>
      </w:r>
      <w:r w:rsidRPr="00C848E5">
        <w:rPr>
          <w:rFonts w:ascii="Times New Roman" w:hAnsi="Times New Roman" w:cs="Times New Roman"/>
          <w:sz w:val="24"/>
          <w:szCs w:val="24"/>
        </w:rPr>
        <w:tab/>
        <w:t>RESPONDENT</w:t>
      </w:r>
    </w:p>
    <w:p w:rsidR="00B6463B" w:rsidRPr="00C848E5" w:rsidRDefault="00C848E5" w:rsidP="00C848E5">
      <w:pPr>
        <w:pStyle w:val="BodyText2"/>
        <w:shd w:val="clear" w:color="auto" w:fill="auto"/>
        <w:spacing w:after="851" w:line="360" w:lineRule="auto"/>
        <w:ind w:right="60" w:firstLine="0"/>
        <w:jc w:val="both"/>
        <w:rPr>
          <w:rFonts w:ascii="Times New Roman" w:hAnsi="Times New Roman" w:cs="Times New Roman"/>
          <w:sz w:val="24"/>
          <w:szCs w:val="24"/>
        </w:rPr>
      </w:pPr>
      <w:r w:rsidRPr="00C848E5">
        <w:rPr>
          <w:rStyle w:val="BodyText1"/>
          <w:rFonts w:ascii="Times New Roman" w:hAnsi="Times New Roman" w:cs="Times New Roman"/>
          <w:sz w:val="24"/>
          <w:szCs w:val="24"/>
        </w:rPr>
        <w:t>BEFORE: - HON. LADY JUSTICE P. BASAZA WASSWA</w:t>
      </w:r>
    </w:p>
    <w:p w:rsidR="00B6463B" w:rsidRPr="00C848E5" w:rsidRDefault="00C848E5" w:rsidP="00C848E5">
      <w:pPr>
        <w:pStyle w:val="BodyText2"/>
        <w:shd w:val="clear" w:color="auto" w:fill="auto"/>
        <w:spacing w:line="360" w:lineRule="auto"/>
        <w:ind w:right="60" w:firstLine="0"/>
        <w:jc w:val="both"/>
        <w:rPr>
          <w:rFonts w:ascii="Times New Roman" w:hAnsi="Times New Roman" w:cs="Times New Roman"/>
          <w:sz w:val="24"/>
          <w:szCs w:val="24"/>
        </w:rPr>
      </w:pPr>
      <w:r w:rsidRPr="00C848E5">
        <w:rPr>
          <w:rStyle w:val="BodyText1"/>
          <w:rFonts w:ascii="Times New Roman" w:hAnsi="Times New Roman" w:cs="Times New Roman"/>
          <w:sz w:val="24"/>
          <w:szCs w:val="24"/>
        </w:rPr>
        <w:t>RULING</w:t>
      </w:r>
    </w:p>
    <w:p w:rsidR="00B6463B" w:rsidRPr="00C848E5" w:rsidRDefault="00C848E5" w:rsidP="00C848E5">
      <w:pPr>
        <w:pStyle w:val="BodyText2"/>
        <w:numPr>
          <w:ilvl w:val="0"/>
          <w:numId w:val="1"/>
        </w:numPr>
        <w:shd w:val="clear" w:color="auto" w:fill="auto"/>
        <w:tabs>
          <w:tab w:val="left" w:pos="442"/>
        </w:tabs>
        <w:spacing w:after="180"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The Applicant brought this Application by ordinary letters dated 29/02/2016 and 03/03/2016 under Section 83 (c) of the Civil Procedure Act (CPA) seeking that the following revisionary orders and declarations are made;</w:t>
      </w:r>
    </w:p>
    <w:p w:rsidR="00B6463B" w:rsidRPr="00C848E5" w:rsidRDefault="00C848E5" w:rsidP="00C848E5">
      <w:pPr>
        <w:pStyle w:val="BodyText2"/>
        <w:numPr>
          <w:ilvl w:val="0"/>
          <w:numId w:val="2"/>
        </w:numPr>
        <w:shd w:val="clear" w:color="auto" w:fill="auto"/>
        <w:tabs>
          <w:tab w:val="left" w:pos="715"/>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That the order by the Chief Magistrate</w:t>
      </w:r>
      <w:r w:rsidRPr="00C848E5">
        <w:rPr>
          <w:rFonts w:ascii="Times New Roman" w:hAnsi="Times New Roman" w:cs="Times New Roman"/>
          <w:sz w:val="24"/>
          <w:szCs w:val="24"/>
        </w:rPr>
        <w:t xml:space="preserve"> contained in the certificate dated 29</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declaring the Respondent a winner after the recount of votes (hereafter referred to as </w:t>
      </w:r>
      <w:r w:rsidRPr="00C848E5">
        <w:rPr>
          <w:rStyle w:val="BodytextBold"/>
          <w:rFonts w:ascii="Times New Roman" w:hAnsi="Times New Roman" w:cs="Times New Roman"/>
          <w:sz w:val="24"/>
          <w:szCs w:val="24"/>
        </w:rPr>
        <w:t>“the impugned Order”)</w:t>
      </w:r>
      <w:r w:rsidRPr="00C848E5">
        <w:rPr>
          <w:rFonts w:ascii="Times New Roman" w:hAnsi="Times New Roman" w:cs="Times New Roman"/>
          <w:sz w:val="24"/>
          <w:szCs w:val="24"/>
        </w:rPr>
        <w:t xml:space="preserve"> be nullified and set aside.</w:t>
      </w:r>
    </w:p>
    <w:p w:rsidR="00B6463B" w:rsidRPr="00C848E5" w:rsidRDefault="00C848E5" w:rsidP="00C848E5">
      <w:pPr>
        <w:pStyle w:val="BodyText2"/>
        <w:numPr>
          <w:ilvl w:val="0"/>
          <w:numId w:val="2"/>
        </w:numPr>
        <w:shd w:val="clear" w:color="auto" w:fill="auto"/>
        <w:tabs>
          <w:tab w:val="left" w:pos="706"/>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An order reinstating the Applicant’s election results as declar</w:t>
      </w:r>
      <w:r w:rsidRPr="00C848E5">
        <w:rPr>
          <w:rFonts w:ascii="Times New Roman" w:hAnsi="Times New Roman" w:cs="Times New Roman"/>
          <w:sz w:val="24"/>
          <w:szCs w:val="24"/>
        </w:rPr>
        <w:t>ed by the Electoral Commission vide a Return Form dated 2</w:t>
      </w:r>
      <w:r w:rsidRPr="00C848E5">
        <w:rPr>
          <w:rFonts w:ascii="Times New Roman" w:hAnsi="Times New Roman" w:cs="Times New Roman"/>
          <w:sz w:val="24"/>
          <w:szCs w:val="24"/>
          <w:vertAlign w:val="superscript"/>
        </w:rPr>
        <w:t>nd</w:t>
      </w:r>
      <w:r w:rsidRPr="00C848E5">
        <w:rPr>
          <w:rFonts w:ascii="Times New Roman" w:hAnsi="Times New Roman" w:cs="Times New Roman"/>
          <w:sz w:val="24"/>
          <w:szCs w:val="24"/>
        </w:rPr>
        <w:t xml:space="preserve"> February, 2016.</w:t>
      </w:r>
    </w:p>
    <w:p w:rsidR="00B6463B" w:rsidRPr="00C848E5" w:rsidRDefault="00C848E5" w:rsidP="00C848E5">
      <w:pPr>
        <w:pStyle w:val="BodyText2"/>
        <w:numPr>
          <w:ilvl w:val="0"/>
          <w:numId w:val="2"/>
        </w:numPr>
        <w:shd w:val="clear" w:color="auto" w:fill="auto"/>
        <w:tabs>
          <w:tab w:val="left" w:pos="715"/>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A declaration that the Applicant is the dully elected Member of Parliament for Luuka North Constituency</w:t>
      </w:r>
    </w:p>
    <w:p w:rsidR="00B6463B" w:rsidRPr="00C848E5" w:rsidRDefault="00C848E5" w:rsidP="00C848E5">
      <w:pPr>
        <w:pStyle w:val="BodyText2"/>
        <w:numPr>
          <w:ilvl w:val="0"/>
          <w:numId w:val="2"/>
        </w:numPr>
        <w:shd w:val="clear" w:color="auto" w:fill="auto"/>
        <w:tabs>
          <w:tab w:val="left" w:pos="715"/>
        </w:tabs>
        <w:spacing w:after="427" w:line="360" w:lineRule="auto"/>
        <w:ind w:left="720" w:right="20" w:hanging="360"/>
        <w:jc w:val="both"/>
        <w:rPr>
          <w:rFonts w:ascii="Times New Roman" w:hAnsi="Times New Roman" w:cs="Times New Roman"/>
          <w:sz w:val="24"/>
          <w:szCs w:val="24"/>
        </w:rPr>
      </w:pPr>
      <w:r w:rsidRPr="00C848E5">
        <w:rPr>
          <w:rFonts w:ascii="Times New Roman" w:hAnsi="Times New Roman" w:cs="Times New Roman"/>
          <w:sz w:val="24"/>
          <w:szCs w:val="24"/>
        </w:rPr>
        <w:t>That the Respondent meets the costs of this application and the costs in the</w:t>
      </w:r>
      <w:r w:rsidRPr="00C848E5">
        <w:rPr>
          <w:rFonts w:ascii="Times New Roman" w:hAnsi="Times New Roman" w:cs="Times New Roman"/>
          <w:sz w:val="24"/>
          <w:szCs w:val="24"/>
        </w:rPr>
        <w:t xml:space="preserve"> lower court.</w:t>
      </w:r>
    </w:p>
    <w:p w:rsidR="00B6463B" w:rsidRPr="00C848E5" w:rsidRDefault="00C848E5" w:rsidP="00C848E5">
      <w:pPr>
        <w:pStyle w:val="Heading120"/>
        <w:keepNext/>
        <w:keepLines/>
        <w:shd w:val="clear" w:color="auto" w:fill="auto"/>
        <w:spacing w:before="0" w:after="248" w:line="360" w:lineRule="auto"/>
        <w:ind w:left="20"/>
        <w:rPr>
          <w:rFonts w:ascii="Times New Roman" w:hAnsi="Times New Roman" w:cs="Times New Roman"/>
          <w:sz w:val="24"/>
          <w:szCs w:val="24"/>
        </w:rPr>
      </w:pPr>
      <w:bookmarkStart w:id="0" w:name="bookmark0"/>
      <w:r w:rsidRPr="00C848E5">
        <w:rPr>
          <w:rFonts w:ascii="Times New Roman" w:hAnsi="Times New Roman" w:cs="Times New Roman"/>
          <w:sz w:val="24"/>
          <w:szCs w:val="24"/>
        </w:rPr>
        <w:t>Background</w:t>
      </w:r>
      <w:bookmarkEnd w:id="0"/>
    </w:p>
    <w:p w:rsidR="00B6463B" w:rsidRPr="00C848E5" w:rsidRDefault="00C848E5" w:rsidP="00C848E5">
      <w:pPr>
        <w:pStyle w:val="BodyText2"/>
        <w:numPr>
          <w:ilvl w:val="0"/>
          <w:numId w:val="1"/>
        </w:numPr>
        <w:shd w:val="clear" w:color="auto" w:fill="auto"/>
        <w:tabs>
          <w:tab w:val="left" w:pos="418"/>
        </w:tabs>
        <w:spacing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The Applicant and the Respondent contested in the General Elections held on 18</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as candidates for Member of Parliament for Luuka North Constituency. The returning Officer returned the Applicant as the winner for the </w:t>
      </w:r>
      <w:r w:rsidRPr="00C848E5">
        <w:rPr>
          <w:rFonts w:ascii="Times New Roman" w:hAnsi="Times New Roman" w:cs="Times New Roman"/>
          <w:sz w:val="24"/>
          <w:szCs w:val="24"/>
        </w:rPr>
        <w:t xml:space="preserve">said seat. The Respondent subsequently filed Misc. Application No. 10 of 2016 </w:t>
      </w:r>
      <w:r w:rsidRPr="00C848E5">
        <w:rPr>
          <w:rStyle w:val="BodytextItalic"/>
          <w:rFonts w:ascii="Times New Roman" w:hAnsi="Times New Roman" w:cs="Times New Roman"/>
          <w:sz w:val="24"/>
          <w:szCs w:val="24"/>
        </w:rPr>
        <w:t>(M.A 10/ 2016)</w:t>
      </w:r>
      <w:r w:rsidRPr="00C848E5">
        <w:rPr>
          <w:rStyle w:val="Bodytext45pt"/>
          <w:rFonts w:ascii="Times New Roman" w:hAnsi="Times New Roman" w:cs="Times New Roman"/>
          <w:sz w:val="24"/>
          <w:szCs w:val="24"/>
        </w:rPr>
        <w:t xml:space="preserve"> </w:t>
      </w:r>
      <w:r w:rsidRPr="00C848E5">
        <w:rPr>
          <w:rFonts w:ascii="Times New Roman" w:hAnsi="Times New Roman" w:cs="Times New Roman"/>
          <w:sz w:val="24"/>
          <w:szCs w:val="24"/>
        </w:rPr>
        <w:t xml:space="preserve">in the Chief Magistrates Court of Iganga against the </w:t>
      </w:r>
      <w:r w:rsidRPr="00C848E5">
        <w:rPr>
          <w:rFonts w:ascii="Times New Roman" w:hAnsi="Times New Roman" w:cs="Times New Roman"/>
          <w:sz w:val="24"/>
          <w:szCs w:val="24"/>
        </w:rPr>
        <w:lastRenderedPageBreak/>
        <w:t xml:space="preserve">Applicant and the Electoral Commission. In M. A 10 / 2016 the Respondent sought that a recount in all polling </w:t>
      </w:r>
      <w:r w:rsidRPr="00C848E5">
        <w:rPr>
          <w:rFonts w:ascii="Times New Roman" w:hAnsi="Times New Roman" w:cs="Times New Roman"/>
          <w:sz w:val="24"/>
          <w:szCs w:val="24"/>
        </w:rPr>
        <w:t>stations in Luuka North Constituency be conducted. M. A. 10 / 2016 was granted on 26</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and a vote recount was ordered </w:t>
      </w:r>
      <w:r w:rsidRPr="00C848E5">
        <w:rPr>
          <w:rStyle w:val="BodytextBold"/>
          <w:rFonts w:ascii="Times New Roman" w:hAnsi="Times New Roman" w:cs="Times New Roman"/>
          <w:sz w:val="24"/>
          <w:szCs w:val="24"/>
        </w:rPr>
        <w:t>(the impugned order),</w:t>
      </w:r>
      <w:r w:rsidRPr="00C848E5">
        <w:rPr>
          <w:rFonts w:ascii="Times New Roman" w:hAnsi="Times New Roman" w:cs="Times New Roman"/>
          <w:sz w:val="24"/>
          <w:szCs w:val="24"/>
        </w:rPr>
        <w:t xml:space="preserve"> and subsequently conducted. On the basis of the vote recount the results of the poll were altered maki</w:t>
      </w:r>
      <w:r w:rsidRPr="00C848E5">
        <w:rPr>
          <w:rFonts w:ascii="Times New Roman" w:hAnsi="Times New Roman" w:cs="Times New Roman"/>
          <w:sz w:val="24"/>
          <w:szCs w:val="24"/>
        </w:rPr>
        <w:t>ng the Respondent the winner of the polls. These vote recount results were declared by the learned Chief Magistrate in a certificate of results dated 29</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On the same day, the Applicant then filed this application for revision of the impugne</w:t>
      </w:r>
      <w:r w:rsidRPr="00C848E5">
        <w:rPr>
          <w:rFonts w:ascii="Times New Roman" w:hAnsi="Times New Roman" w:cs="Times New Roman"/>
          <w:sz w:val="24"/>
          <w:szCs w:val="24"/>
        </w:rPr>
        <w:t>d order and the recount. Contrary to section 58 (3) of the PEA, on 03/03/2016 the Electoral Commission published in the Gazette the results of the election as they stood prior to the alteration following the grant of the impugned order and the vote recount</w:t>
      </w:r>
      <w:r w:rsidRPr="00C848E5">
        <w:rPr>
          <w:rFonts w:ascii="Times New Roman" w:hAnsi="Times New Roman" w:cs="Times New Roman"/>
          <w:sz w:val="24"/>
          <w:szCs w:val="24"/>
        </w:rPr>
        <w:t>. The name of the Applicant and not the Respondent was published in the Gazette as the winner of the polls.</w:t>
      </w:r>
    </w:p>
    <w:p w:rsidR="00B6463B" w:rsidRPr="00C848E5" w:rsidRDefault="00C848E5" w:rsidP="00C848E5">
      <w:pPr>
        <w:pStyle w:val="BodyText2"/>
        <w:numPr>
          <w:ilvl w:val="0"/>
          <w:numId w:val="1"/>
        </w:numPr>
        <w:shd w:val="clear" w:color="auto" w:fill="auto"/>
        <w:tabs>
          <w:tab w:val="left" w:pos="394"/>
        </w:tabs>
        <w:spacing w:after="124"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The gist of the grounds relied on by the Applicant for his Application as stated in his lawyer’s letters dated 29.02.2016 ref: KS /CV/16/746 and </w:t>
      </w:r>
      <w:r w:rsidRPr="00C848E5">
        <w:rPr>
          <w:rFonts w:ascii="Times New Roman" w:hAnsi="Times New Roman" w:cs="Times New Roman"/>
          <w:sz w:val="24"/>
          <w:szCs w:val="24"/>
        </w:rPr>
        <w:t>03.03.2016 ref: KS/CV/16/746 are that:</w:t>
      </w:r>
    </w:p>
    <w:p w:rsidR="00B6463B" w:rsidRPr="00C848E5" w:rsidRDefault="00C848E5" w:rsidP="00C848E5">
      <w:pPr>
        <w:pStyle w:val="BodyText2"/>
        <w:numPr>
          <w:ilvl w:val="0"/>
          <w:numId w:val="3"/>
        </w:numPr>
        <w:shd w:val="clear" w:color="auto" w:fill="auto"/>
        <w:tabs>
          <w:tab w:val="left" w:pos="735"/>
        </w:tabs>
        <w:spacing w:line="360" w:lineRule="auto"/>
        <w:ind w:left="74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Applicant is aggrieved by </w:t>
      </w:r>
      <w:r w:rsidRPr="00C848E5">
        <w:rPr>
          <w:rStyle w:val="BodytextBold"/>
          <w:rFonts w:ascii="Times New Roman" w:hAnsi="Times New Roman" w:cs="Times New Roman"/>
          <w:sz w:val="24"/>
          <w:szCs w:val="24"/>
        </w:rPr>
        <w:t>the impugned order.</w:t>
      </w:r>
    </w:p>
    <w:p w:rsidR="00B6463B" w:rsidRPr="00C848E5" w:rsidRDefault="00C848E5" w:rsidP="00C848E5">
      <w:pPr>
        <w:pStyle w:val="BodyText2"/>
        <w:numPr>
          <w:ilvl w:val="0"/>
          <w:numId w:val="3"/>
        </w:numPr>
        <w:shd w:val="clear" w:color="auto" w:fill="auto"/>
        <w:tabs>
          <w:tab w:val="left" w:pos="73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 Chief Magistrate Court acted in exercise of its Jurisdiction illegally and with material irregularity and injustice</w:t>
      </w:r>
    </w:p>
    <w:p w:rsidR="00B6463B" w:rsidRPr="00C848E5" w:rsidRDefault="00C848E5" w:rsidP="00C848E5">
      <w:pPr>
        <w:pStyle w:val="BodyText2"/>
        <w:numPr>
          <w:ilvl w:val="0"/>
          <w:numId w:val="3"/>
        </w:numPr>
        <w:shd w:val="clear" w:color="auto" w:fill="auto"/>
        <w:tabs>
          <w:tab w:val="left" w:pos="74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 Proceedings were commenced by a Notice of M</w:t>
      </w:r>
      <w:r w:rsidRPr="00C848E5">
        <w:rPr>
          <w:rFonts w:ascii="Times New Roman" w:hAnsi="Times New Roman" w:cs="Times New Roman"/>
          <w:sz w:val="24"/>
          <w:szCs w:val="24"/>
        </w:rPr>
        <w:t>otion supported by a defective affidavit which did not disclose the source of the deponent’s information and which had no documentary support such as a Declaration of result forms and final Tally sheet and was incompetent and bad in law.</w:t>
      </w:r>
    </w:p>
    <w:p w:rsidR="00B6463B" w:rsidRPr="00C848E5" w:rsidRDefault="00C848E5" w:rsidP="00C848E5">
      <w:pPr>
        <w:pStyle w:val="BodyText2"/>
        <w:numPr>
          <w:ilvl w:val="0"/>
          <w:numId w:val="3"/>
        </w:numPr>
        <w:shd w:val="clear" w:color="auto" w:fill="auto"/>
        <w:tabs>
          <w:tab w:val="left" w:pos="74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 notice of moti</w:t>
      </w:r>
      <w:r w:rsidRPr="00C848E5">
        <w:rPr>
          <w:rFonts w:ascii="Times New Roman" w:hAnsi="Times New Roman" w:cs="Times New Roman"/>
          <w:sz w:val="24"/>
          <w:szCs w:val="24"/>
        </w:rPr>
        <w:t>on was not properly served upon the Electoral Commission contrary to 0. 29 r. 2 of the Civil Procedure Rules (CPR).</w:t>
      </w:r>
    </w:p>
    <w:p w:rsidR="00B6463B" w:rsidRPr="00C848E5" w:rsidRDefault="00C848E5" w:rsidP="00C848E5">
      <w:pPr>
        <w:pStyle w:val="BodyText2"/>
        <w:numPr>
          <w:ilvl w:val="0"/>
          <w:numId w:val="3"/>
        </w:numPr>
        <w:shd w:val="clear" w:color="auto" w:fill="auto"/>
        <w:tabs>
          <w:tab w:val="left" w:pos="74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recount was ordered after the electoral materials had been tampered with contrary to section 52 of the Parliamentary Elections Act 2005 </w:t>
      </w:r>
      <w:r w:rsidRPr="00C848E5">
        <w:rPr>
          <w:rFonts w:ascii="Times New Roman" w:hAnsi="Times New Roman" w:cs="Times New Roman"/>
          <w:sz w:val="24"/>
          <w:szCs w:val="24"/>
        </w:rPr>
        <w:t>(PEA)</w:t>
      </w:r>
    </w:p>
    <w:p w:rsidR="00B6463B" w:rsidRPr="00C848E5" w:rsidRDefault="00C848E5" w:rsidP="00C848E5">
      <w:pPr>
        <w:pStyle w:val="BodyText2"/>
        <w:numPr>
          <w:ilvl w:val="0"/>
          <w:numId w:val="3"/>
        </w:numPr>
        <w:shd w:val="clear" w:color="auto" w:fill="auto"/>
        <w:tabs>
          <w:tab w:val="left" w:pos="745"/>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 certificate of results after the recount issued by the learned Chief Magistrate deliberately left out invalid votes</w:t>
      </w:r>
    </w:p>
    <w:p w:rsidR="00B6463B" w:rsidRPr="00C848E5" w:rsidRDefault="00C848E5" w:rsidP="00C848E5">
      <w:pPr>
        <w:pStyle w:val="BodyText2"/>
        <w:numPr>
          <w:ilvl w:val="0"/>
          <w:numId w:val="3"/>
        </w:numPr>
        <w:shd w:val="clear" w:color="auto" w:fill="auto"/>
        <w:tabs>
          <w:tab w:val="left" w:pos="74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 total number of votes scored by all the candidates after the recount exceeded the number of voters who cast their votes on tha</w:t>
      </w:r>
      <w:r w:rsidRPr="00C848E5">
        <w:rPr>
          <w:rFonts w:ascii="Times New Roman" w:hAnsi="Times New Roman" w:cs="Times New Roman"/>
          <w:sz w:val="24"/>
          <w:szCs w:val="24"/>
        </w:rPr>
        <w:t>t day as disclosed by the Electoral Commission in the return Form for Transmission of Results.</w:t>
      </w:r>
    </w:p>
    <w:p w:rsidR="00B6463B" w:rsidRPr="00C848E5" w:rsidRDefault="00C848E5" w:rsidP="00C848E5">
      <w:pPr>
        <w:pStyle w:val="BodyText2"/>
        <w:numPr>
          <w:ilvl w:val="0"/>
          <w:numId w:val="3"/>
        </w:numPr>
        <w:shd w:val="clear" w:color="auto" w:fill="auto"/>
        <w:tabs>
          <w:tab w:val="left" w:pos="73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learned Chief Magistrate ignored all signs of ballot stuffing by not paying attention to </w:t>
      </w:r>
      <w:r w:rsidRPr="00C848E5">
        <w:rPr>
          <w:rFonts w:ascii="Times New Roman" w:hAnsi="Times New Roman" w:cs="Times New Roman"/>
          <w:sz w:val="24"/>
          <w:szCs w:val="24"/>
        </w:rPr>
        <w:lastRenderedPageBreak/>
        <w:t xml:space="preserve">the absence of DR Forms, unused ballots in the respective boxes </w:t>
      </w:r>
      <w:r w:rsidRPr="00C848E5">
        <w:rPr>
          <w:rFonts w:ascii="Times New Roman" w:hAnsi="Times New Roman" w:cs="Times New Roman"/>
          <w:sz w:val="24"/>
          <w:szCs w:val="24"/>
        </w:rPr>
        <w:t>whereas these had been recorded by the Electoral Commission and kept in each ballot box contrary to section 50 (3) of the parliamentary Elections Act, 2005 (PEA)</w:t>
      </w:r>
    </w:p>
    <w:p w:rsidR="00B6463B" w:rsidRPr="00C848E5" w:rsidRDefault="00C848E5" w:rsidP="00C848E5">
      <w:pPr>
        <w:pStyle w:val="BodyText2"/>
        <w:numPr>
          <w:ilvl w:val="0"/>
          <w:numId w:val="3"/>
        </w:numPr>
        <w:shd w:val="clear" w:color="auto" w:fill="auto"/>
        <w:tabs>
          <w:tab w:val="left" w:pos="730"/>
        </w:tabs>
        <w:spacing w:after="423"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 court record of the lower court has been materially edited and is marred with falsehoods</w:t>
      </w:r>
    </w:p>
    <w:p w:rsidR="00B6463B" w:rsidRPr="00C848E5" w:rsidRDefault="00C848E5" w:rsidP="00C848E5">
      <w:pPr>
        <w:pStyle w:val="BodyText2"/>
        <w:numPr>
          <w:ilvl w:val="0"/>
          <w:numId w:val="1"/>
        </w:numPr>
        <w:shd w:val="clear" w:color="auto" w:fill="auto"/>
        <w:tabs>
          <w:tab w:val="left" w:pos="366"/>
        </w:tabs>
        <w:spacing w:after="546"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I</w:t>
      </w:r>
      <w:r w:rsidRPr="00C848E5">
        <w:rPr>
          <w:rFonts w:ascii="Times New Roman" w:hAnsi="Times New Roman" w:cs="Times New Roman"/>
          <w:sz w:val="24"/>
          <w:szCs w:val="24"/>
        </w:rPr>
        <w:t>n his affidavit in reply dated 21</w:t>
      </w:r>
      <w:r w:rsidRPr="00C848E5">
        <w:rPr>
          <w:rFonts w:ascii="Times New Roman" w:hAnsi="Times New Roman" w:cs="Times New Roman"/>
          <w:sz w:val="24"/>
          <w:szCs w:val="24"/>
          <w:vertAlign w:val="superscript"/>
        </w:rPr>
        <w:t>st</w:t>
      </w:r>
      <w:r w:rsidRPr="00C848E5">
        <w:rPr>
          <w:rFonts w:ascii="Times New Roman" w:hAnsi="Times New Roman" w:cs="Times New Roman"/>
          <w:sz w:val="24"/>
          <w:szCs w:val="24"/>
        </w:rPr>
        <w:t xml:space="preserve"> March, 2016, the Respondent contends that;</w:t>
      </w:r>
    </w:p>
    <w:p w:rsidR="00B6463B" w:rsidRPr="00C848E5" w:rsidRDefault="00C848E5" w:rsidP="00C848E5">
      <w:pPr>
        <w:pStyle w:val="BodyText2"/>
        <w:numPr>
          <w:ilvl w:val="0"/>
          <w:numId w:val="4"/>
        </w:numPr>
        <w:shd w:val="clear" w:color="auto" w:fill="auto"/>
        <w:tabs>
          <w:tab w:val="left" w:pos="735"/>
        </w:tabs>
        <w:spacing w:after="5" w:line="360" w:lineRule="auto"/>
        <w:ind w:left="740" w:hanging="360"/>
        <w:jc w:val="both"/>
        <w:rPr>
          <w:rFonts w:ascii="Times New Roman" w:hAnsi="Times New Roman" w:cs="Times New Roman"/>
          <w:sz w:val="24"/>
          <w:szCs w:val="24"/>
        </w:rPr>
      </w:pPr>
      <w:r w:rsidRPr="00C848E5">
        <w:rPr>
          <w:rFonts w:ascii="Times New Roman" w:hAnsi="Times New Roman" w:cs="Times New Roman"/>
          <w:sz w:val="24"/>
          <w:szCs w:val="24"/>
        </w:rPr>
        <w:t>The Applicant’s application is bad in law, barred by law and is incompetent.</w:t>
      </w:r>
    </w:p>
    <w:p w:rsidR="00B6463B" w:rsidRPr="00C848E5" w:rsidRDefault="00C848E5" w:rsidP="00C848E5">
      <w:pPr>
        <w:pStyle w:val="BodyText2"/>
        <w:numPr>
          <w:ilvl w:val="0"/>
          <w:numId w:val="4"/>
        </w:numPr>
        <w:shd w:val="clear" w:color="auto" w:fill="auto"/>
        <w:tabs>
          <w:tab w:val="left" w:pos="730"/>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There is no right of revision against a decision of a Chief Magistrate in a case of a recount.</w:t>
      </w:r>
    </w:p>
    <w:p w:rsidR="00B6463B" w:rsidRPr="00C848E5" w:rsidRDefault="00C848E5" w:rsidP="00C848E5">
      <w:pPr>
        <w:pStyle w:val="BodyText2"/>
        <w:numPr>
          <w:ilvl w:val="0"/>
          <w:numId w:val="4"/>
        </w:numPr>
        <w:shd w:val="clear" w:color="auto" w:fill="auto"/>
        <w:tabs>
          <w:tab w:val="left" w:pos="735"/>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w:t>
      </w:r>
      <w:r w:rsidRPr="00C848E5">
        <w:rPr>
          <w:rFonts w:ascii="Times New Roman" w:hAnsi="Times New Roman" w:cs="Times New Roman"/>
          <w:sz w:val="24"/>
          <w:szCs w:val="24"/>
        </w:rPr>
        <w:t>learned Chief Magistrate judiciously exercised his jurisdiction and each party enjoyed a fair hearing and there was no injustice caused</w:t>
      </w:r>
    </w:p>
    <w:p w:rsidR="00B6463B" w:rsidRPr="00C848E5" w:rsidRDefault="00C848E5" w:rsidP="00C848E5">
      <w:pPr>
        <w:pStyle w:val="BodyText2"/>
        <w:numPr>
          <w:ilvl w:val="0"/>
          <w:numId w:val="4"/>
        </w:numPr>
        <w:shd w:val="clear" w:color="auto" w:fill="auto"/>
        <w:tabs>
          <w:tab w:val="left" w:pos="750"/>
        </w:tabs>
        <w:spacing w:after="120"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Before the recount was conducted, through his lawyers, the Respondent conceded to any results from any polling station w</w:t>
      </w:r>
      <w:r w:rsidRPr="00C848E5">
        <w:rPr>
          <w:rFonts w:ascii="Times New Roman" w:hAnsi="Times New Roman" w:cs="Times New Roman"/>
          <w:sz w:val="24"/>
          <w:szCs w:val="24"/>
        </w:rPr>
        <w:t>hose ballot box would be found to have no seal.</w:t>
      </w:r>
    </w:p>
    <w:p w:rsidR="00B6463B" w:rsidRPr="00C848E5" w:rsidRDefault="00C848E5" w:rsidP="00C848E5">
      <w:pPr>
        <w:pStyle w:val="BodyText2"/>
        <w:numPr>
          <w:ilvl w:val="0"/>
          <w:numId w:val="1"/>
        </w:numPr>
        <w:shd w:val="clear" w:color="auto" w:fill="auto"/>
        <w:tabs>
          <w:tab w:val="left" w:pos="438"/>
        </w:tabs>
        <w:spacing w:after="120"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When this application came up for hearing on 1</w:t>
      </w:r>
      <w:r w:rsidRPr="00C848E5">
        <w:rPr>
          <w:rFonts w:ascii="Times New Roman" w:hAnsi="Times New Roman" w:cs="Times New Roman"/>
          <w:sz w:val="24"/>
          <w:szCs w:val="24"/>
          <w:vertAlign w:val="superscript"/>
        </w:rPr>
        <w:t>st</w:t>
      </w:r>
      <w:r w:rsidRPr="00C848E5">
        <w:rPr>
          <w:rFonts w:ascii="Times New Roman" w:hAnsi="Times New Roman" w:cs="Times New Roman"/>
          <w:sz w:val="24"/>
          <w:szCs w:val="24"/>
        </w:rPr>
        <w:t xml:space="preserve"> April, 2016, the Applicant was represented by Mr. Medard Segona Lubega and Mr. Henry Kirunda, while the Respondent was represented by Mr. Hassan Kamba, Julius </w:t>
      </w:r>
      <w:r w:rsidRPr="00C848E5">
        <w:rPr>
          <w:rFonts w:ascii="Times New Roman" w:hAnsi="Times New Roman" w:cs="Times New Roman"/>
          <w:sz w:val="24"/>
          <w:szCs w:val="24"/>
        </w:rPr>
        <w:t>Galisonga and John Isabirye.</w:t>
      </w:r>
    </w:p>
    <w:p w:rsidR="00B6463B" w:rsidRPr="00C848E5" w:rsidRDefault="00C848E5" w:rsidP="00C848E5">
      <w:pPr>
        <w:pStyle w:val="BodyText2"/>
        <w:shd w:val="clear" w:color="auto" w:fill="auto"/>
        <w:spacing w:after="120"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At the commencement of the hearing, Mr. Kamba indicated his intention to raise a preliminary objection to the effect that this revision application was incompetent before this court. I prevailed over all Counsel and it was agre</w:t>
      </w:r>
      <w:r w:rsidRPr="00C848E5">
        <w:rPr>
          <w:rFonts w:ascii="Times New Roman" w:hAnsi="Times New Roman" w:cs="Times New Roman"/>
          <w:sz w:val="24"/>
          <w:szCs w:val="24"/>
        </w:rPr>
        <w:t>ed that in the interests of time the intended preliminary objection be framed as one of the issues for determination. It was accordingly framed as the first issue. The three (3) issues for determination were thus;</w:t>
      </w:r>
    </w:p>
    <w:p w:rsidR="00B6463B" w:rsidRPr="00C848E5" w:rsidRDefault="00C848E5" w:rsidP="00C848E5">
      <w:pPr>
        <w:pStyle w:val="BodyText2"/>
        <w:numPr>
          <w:ilvl w:val="0"/>
          <w:numId w:val="5"/>
        </w:numPr>
        <w:shd w:val="clear" w:color="auto" w:fill="auto"/>
        <w:tabs>
          <w:tab w:val="left" w:pos="721"/>
        </w:tabs>
        <w:spacing w:line="360" w:lineRule="auto"/>
        <w:ind w:left="74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Whether this revision application is </w:t>
      </w:r>
      <w:r w:rsidRPr="00C848E5">
        <w:rPr>
          <w:rFonts w:ascii="Times New Roman" w:hAnsi="Times New Roman" w:cs="Times New Roman"/>
          <w:sz w:val="24"/>
          <w:szCs w:val="24"/>
        </w:rPr>
        <w:t>competent before court</w:t>
      </w:r>
    </w:p>
    <w:p w:rsidR="00B6463B" w:rsidRPr="00C848E5" w:rsidRDefault="00C848E5" w:rsidP="00C848E5">
      <w:pPr>
        <w:pStyle w:val="BodyText2"/>
        <w:numPr>
          <w:ilvl w:val="0"/>
          <w:numId w:val="5"/>
        </w:numPr>
        <w:shd w:val="clear" w:color="auto" w:fill="auto"/>
        <w:tabs>
          <w:tab w:val="left" w:pos="735"/>
        </w:tabs>
        <w:spacing w:line="360" w:lineRule="auto"/>
        <w:ind w:left="740" w:hanging="360"/>
        <w:jc w:val="both"/>
        <w:rPr>
          <w:rFonts w:ascii="Times New Roman" w:hAnsi="Times New Roman" w:cs="Times New Roman"/>
          <w:sz w:val="24"/>
          <w:szCs w:val="24"/>
        </w:rPr>
      </w:pPr>
      <w:r w:rsidRPr="00C848E5">
        <w:rPr>
          <w:rFonts w:ascii="Times New Roman" w:hAnsi="Times New Roman" w:cs="Times New Roman"/>
          <w:sz w:val="24"/>
          <w:szCs w:val="24"/>
        </w:rPr>
        <w:t>Whether the Chief Magistrate exercised his Jurisdiction lawfully?</w:t>
      </w:r>
    </w:p>
    <w:p w:rsidR="00B6463B" w:rsidRPr="00C848E5" w:rsidRDefault="00C848E5" w:rsidP="00C848E5">
      <w:pPr>
        <w:pStyle w:val="BodyText2"/>
        <w:numPr>
          <w:ilvl w:val="0"/>
          <w:numId w:val="5"/>
        </w:numPr>
        <w:shd w:val="clear" w:color="auto" w:fill="auto"/>
        <w:tabs>
          <w:tab w:val="left" w:pos="735"/>
        </w:tabs>
        <w:spacing w:line="360" w:lineRule="auto"/>
        <w:ind w:left="740" w:hanging="360"/>
        <w:jc w:val="both"/>
        <w:rPr>
          <w:rFonts w:ascii="Times New Roman" w:hAnsi="Times New Roman" w:cs="Times New Roman"/>
          <w:sz w:val="24"/>
          <w:szCs w:val="24"/>
        </w:rPr>
      </w:pPr>
      <w:r w:rsidRPr="00C848E5">
        <w:rPr>
          <w:rFonts w:ascii="Times New Roman" w:hAnsi="Times New Roman" w:cs="Times New Roman"/>
          <w:sz w:val="24"/>
          <w:szCs w:val="24"/>
        </w:rPr>
        <w:t>What remedies are available to the Parties?</w:t>
      </w:r>
    </w:p>
    <w:p w:rsidR="00B6463B" w:rsidRPr="00C848E5" w:rsidRDefault="00C848E5" w:rsidP="00C848E5">
      <w:pPr>
        <w:pStyle w:val="BodyText2"/>
        <w:shd w:val="clear" w:color="auto" w:fill="auto"/>
        <w:spacing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Counsel made Oral submissions.</w:t>
      </w:r>
    </w:p>
    <w:p w:rsidR="00B6463B" w:rsidRPr="00C848E5" w:rsidRDefault="00C848E5" w:rsidP="00C848E5">
      <w:pPr>
        <w:pStyle w:val="Heading120"/>
        <w:keepNext/>
        <w:keepLines/>
        <w:shd w:val="clear" w:color="auto" w:fill="auto"/>
        <w:spacing w:before="0" w:after="0" w:line="360" w:lineRule="auto"/>
        <w:ind w:left="20"/>
        <w:rPr>
          <w:rFonts w:ascii="Times New Roman" w:hAnsi="Times New Roman" w:cs="Times New Roman"/>
          <w:sz w:val="24"/>
          <w:szCs w:val="24"/>
        </w:rPr>
      </w:pPr>
      <w:bookmarkStart w:id="1" w:name="bookmark1"/>
      <w:r w:rsidRPr="00C848E5">
        <w:rPr>
          <w:rStyle w:val="Heading121"/>
          <w:rFonts w:ascii="Times New Roman" w:hAnsi="Times New Roman" w:cs="Times New Roman"/>
          <w:sz w:val="24"/>
          <w:szCs w:val="24"/>
        </w:rPr>
        <w:t>Issue No. 1: Whether this revision application is competent before court?</w:t>
      </w:r>
      <w:bookmarkEnd w:id="1"/>
    </w:p>
    <w:p w:rsidR="00B6463B" w:rsidRPr="00C848E5" w:rsidRDefault="00C848E5" w:rsidP="00C848E5">
      <w:pPr>
        <w:pStyle w:val="BodyText2"/>
        <w:numPr>
          <w:ilvl w:val="0"/>
          <w:numId w:val="1"/>
        </w:numPr>
        <w:shd w:val="clear" w:color="auto" w:fill="auto"/>
        <w:tabs>
          <w:tab w:val="left" w:pos="366"/>
        </w:tabs>
        <w:spacing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Mr. Kamba argued </w:t>
      </w:r>
      <w:r w:rsidRPr="00C848E5">
        <w:rPr>
          <w:rFonts w:ascii="Times New Roman" w:hAnsi="Times New Roman" w:cs="Times New Roman"/>
          <w:sz w:val="24"/>
          <w:szCs w:val="24"/>
        </w:rPr>
        <w:t>that</w:t>
      </w:r>
    </w:p>
    <w:p w:rsidR="00B6463B" w:rsidRPr="00C848E5" w:rsidRDefault="00C848E5" w:rsidP="00C848E5">
      <w:pPr>
        <w:pStyle w:val="BodyText2"/>
        <w:numPr>
          <w:ilvl w:val="0"/>
          <w:numId w:val="6"/>
        </w:numPr>
        <w:shd w:val="clear" w:color="auto" w:fill="auto"/>
        <w:tabs>
          <w:tab w:val="left" w:pos="721"/>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This court cannot exercise revision powers in so far as the application calls for evaluation of </w:t>
      </w:r>
      <w:r w:rsidRPr="00C848E5">
        <w:rPr>
          <w:rFonts w:ascii="Times New Roman" w:hAnsi="Times New Roman" w:cs="Times New Roman"/>
          <w:sz w:val="24"/>
          <w:szCs w:val="24"/>
        </w:rPr>
        <w:lastRenderedPageBreak/>
        <w:t>so many facts pertaining to the decision of the learned Chief Magistrate. The application pertains to grounds of appeal yet court is not sitting as an appe</w:t>
      </w:r>
      <w:r w:rsidRPr="00C848E5">
        <w:rPr>
          <w:rFonts w:ascii="Times New Roman" w:hAnsi="Times New Roman" w:cs="Times New Roman"/>
          <w:sz w:val="24"/>
          <w:szCs w:val="24"/>
        </w:rPr>
        <w:t>llate court. In election matters, the CPA which clothes this court with powers to revise the decision of the Chief Magistrate is not adopted. Section 93 of the PEA only adopts the CPR. Questions of law and fact have been raised like falsification of the re</w:t>
      </w:r>
      <w:r w:rsidRPr="00C848E5">
        <w:rPr>
          <w:rFonts w:ascii="Times New Roman" w:hAnsi="Times New Roman" w:cs="Times New Roman"/>
          <w:sz w:val="24"/>
          <w:szCs w:val="24"/>
        </w:rPr>
        <w:t>cord which calls for evidence. Counsel relied on a number of authorities including:</w:t>
      </w:r>
    </w:p>
    <w:p w:rsidR="00B6463B" w:rsidRPr="00C848E5" w:rsidRDefault="00C848E5" w:rsidP="00C848E5">
      <w:pPr>
        <w:pStyle w:val="Heading10"/>
        <w:keepNext/>
        <w:keepLines/>
        <w:numPr>
          <w:ilvl w:val="0"/>
          <w:numId w:val="7"/>
        </w:numPr>
        <w:shd w:val="clear" w:color="auto" w:fill="auto"/>
        <w:tabs>
          <w:tab w:val="left" w:pos="1148"/>
        </w:tabs>
        <w:spacing w:line="360" w:lineRule="auto"/>
        <w:ind w:left="740" w:firstLine="0"/>
        <w:jc w:val="both"/>
        <w:rPr>
          <w:rFonts w:ascii="Times New Roman" w:hAnsi="Times New Roman" w:cs="Times New Roman"/>
          <w:sz w:val="24"/>
          <w:szCs w:val="24"/>
        </w:rPr>
      </w:pPr>
      <w:bookmarkStart w:id="2" w:name="bookmark2"/>
      <w:r w:rsidRPr="00C848E5">
        <w:rPr>
          <w:rFonts w:ascii="Times New Roman" w:hAnsi="Times New Roman" w:cs="Times New Roman"/>
          <w:sz w:val="24"/>
          <w:szCs w:val="24"/>
        </w:rPr>
        <w:t>Abiro Margaret vs. Eswagu William Civil Revision No. 9 of 2014</w:t>
      </w:r>
      <w:bookmarkEnd w:id="2"/>
    </w:p>
    <w:p w:rsidR="00B6463B" w:rsidRPr="00C848E5" w:rsidRDefault="00C848E5" w:rsidP="00C848E5">
      <w:pPr>
        <w:pStyle w:val="Heading10"/>
        <w:keepNext/>
        <w:keepLines/>
        <w:numPr>
          <w:ilvl w:val="0"/>
          <w:numId w:val="7"/>
        </w:numPr>
        <w:shd w:val="clear" w:color="auto" w:fill="auto"/>
        <w:tabs>
          <w:tab w:val="left" w:pos="1095"/>
        </w:tabs>
        <w:spacing w:line="360" w:lineRule="auto"/>
        <w:ind w:left="740" w:firstLine="0"/>
        <w:jc w:val="both"/>
        <w:rPr>
          <w:rFonts w:ascii="Times New Roman" w:hAnsi="Times New Roman" w:cs="Times New Roman"/>
          <w:sz w:val="24"/>
          <w:szCs w:val="24"/>
        </w:rPr>
      </w:pPr>
      <w:bookmarkStart w:id="3" w:name="bookmark3"/>
      <w:r w:rsidRPr="00C848E5">
        <w:rPr>
          <w:rFonts w:ascii="Times New Roman" w:hAnsi="Times New Roman" w:cs="Times New Roman"/>
          <w:sz w:val="24"/>
          <w:szCs w:val="24"/>
        </w:rPr>
        <w:t>Kyawo David vs. Kamanyire Civil Revision No. 1 of 2012</w:t>
      </w:r>
      <w:bookmarkEnd w:id="3"/>
    </w:p>
    <w:p w:rsidR="00B6463B" w:rsidRPr="00C848E5" w:rsidRDefault="00C848E5" w:rsidP="00C848E5">
      <w:pPr>
        <w:pStyle w:val="Heading10"/>
        <w:keepNext/>
        <w:keepLines/>
        <w:numPr>
          <w:ilvl w:val="0"/>
          <w:numId w:val="7"/>
        </w:numPr>
        <w:shd w:val="clear" w:color="auto" w:fill="auto"/>
        <w:tabs>
          <w:tab w:val="left" w:pos="875"/>
        </w:tabs>
        <w:spacing w:line="360" w:lineRule="auto"/>
        <w:ind w:left="520" w:firstLine="0"/>
        <w:jc w:val="both"/>
        <w:rPr>
          <w:rFonts w:ascii="Times New Roman" w:hAnsi="Times New Roman" w:cs="Times New Roman"/>
          <w:sz w:val="24"/>
          <w:szCs w:val="24"/>
        </w:rPr>
      </w:pPr>
      <w:bookmarkStart w:id="4" w:name="bookmark4"/>
      <w:r w:rsidRPr="00C848E5">
        <w:rPr>
          <w:rFonts w:ascii="Times New Roman" w:hAnsi="Times New Roman" w:cs="Times New Roman"/>
          <w:sz w:val="24"/>
          <w:szCs w:val="24"/>
        </w:rPr>
        <w:t>Kamba Saleh vs. Namuyangu Jennifer Civil Appeal No. 19</w:t>
      </w:r>
      <w:r w:rsidRPr="00C848E5">
        <w:rPr>
          <w:rFonts w:ascii="Times New Roman" w:hAnsi="Times New Roman" w:cs="Times New Roman"/>
          <w:sz w:val="24"/>
          <w:szCs w:val="24"/>
        </w:rPr>
        <w:t xml:space="preserve"> of 2011</w:t>
      </w:r>
      <w:bookmarkEnd w:id="4"/>
    </w:p>
    <w:p w:rsidR="00B6463B" w:rsidRPr="00C848E5" w:rsidRDefault="00C848E5" w:rsidP="00C848E5">
      <w:pPr>
        <w:pStyle w:val="Heading10"/>
        <w:keepNext/>
        <w:keepLines/>
        <w:numPr>
          <w:ilvl w:val="0"/>
          <w:numId w:val="7"/>
        </w:numPr>
        <w:shd w:val="clear" w:color="auto" w:fill="auto"/>
        <w:tabs>
          <w:tab w:val="left" w:pos="355"/>
        </w:tabs>
        <w:spacing w:line="360" w:lineRule="auto"/>
        <w:ind w:right="480" w:firstLine="0"/>
        <w:jc w:val="both"/>
        <w:rPr>
          <w:rFonts w:ascii="Times New Roman" w:hAnsi="Times New Roman" w:cs="Times New Roman"/>
          <w:sz w:val="24"/>
          <w:szCs w:val="24"/>
        </w:rPr>
      </w:pPr>
      <w:bookmarkStart w:id="5" w:name="bookmark5"/>
      <w:r w:rsidRPr="00C848E5">
        <w:rPr>
          <w:rFonts w:ascii="Times New Roman" w:hAnsi="Times New Roman" w:cs="Times New Roman"/>
          <w:sz w:val="24"/>
          <w:szCs w:val="24"/>
        </w:rPr>
        <w:t>Pascal Juma Wasike vs Alex Onyango Situbi &amp; Another: M.A 04 of 2010.</w:t>
      </w:r>
      <w:bookmarkEnd w:id="5"/>
    </w:p>
    <w:p w:rsidR="00B6463B" w:rsidRPr="00C848E5" w:rsidRDefault="00C848E5" w:rsidP="00C848E5">
      <w:pPr>
        <w:pStyle w:val="Heading10"/>
        <w:keepNext/>
        <w:keepLines/>
        <w:numPr>
          <w:ilvl w:val="0"/>
          <w:numId w:val="7"/>
        </w:numPr>
        <w:shd w:val="clear" w:color="auto" w:fill="auto"/>
        <w:tabs>
          <w:tab w:val="left" w:pos="1075"/>
        </w:tabs>
        <w:spacing w:line="360" w:lineRule="auto"/>
        <w:ind w:left="1080" w:right="40"/>
        <w:jc w:val="both"/>
        <w:rPr>
          <w:rFonts w:ascii="Times New Roman" w:hAnsi="Times New Roman" w:cs="Times New Roman"/>
          <w:sz w:val="24"/>
          <w:szCs w:val="24"/>
        </w:rPr>
      </w:pPr>
      <w:bookmarkStart w:id="6" w:name="bookmark6"/>
      <w:r w:rsidRPr="00C848E5">
        <w:rPr>
          <w:rFonts w:ascii="Times New Roman" w:hAnsi="Times New Roman" w:cs="Times New Roman"/>
          <w:sz w:val="24"/>
          <w:szCs w:val="24"/>
        </w:rPr>
        <w:t>Herman Kalisa vs. Gladys Nyangire &amp; 2 Others Civil Reference No. 116 of 2013.</w:t>
      </w:r>
      <w:bookmarkEnd w:id="6"/>
    </w:p>
    <w:p w:rsidR="00B6463B" w:rsidRPr="00C848E5" w:rsidRDefault="00C848E5" w:rsidP="00C848E5">
      <w:pPr>
        <w:pStyle w:val="BodyText2"/>
        <w:numPr>
          <w:ilvl w:val="0"/>
          <w:numId w:val="6"/>
        </w:numPr>
        <w:shd w:val="clear" w:color="auto" w:fill="auto"/>
        <w:tabs>
          <w:tab w:val="left" w:pos="715"/>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To entertain this application would be to create a dual track in the electoral process which sec. 83</w:t>
      </w:r>
      <w:r w:rsidRPr="00C848E5">
        <w:rPr>
          <w:rFonts w:ascii="Times New Roman" w:hAnsi="Times New Roman" w:cs="Times New Roman"/>
          <w:sz w:val="24"/>
          <w:szCs w:val="24"/>
        </w:rPr>
        <w:t xml:space="preserve"> (e) of the CPA does not permit, and would be to transgress the bounds under which revision powers may be exercised.</w:t>
      </w:r>
    </w:p>
    <w:p w:rsidR="00B6463B" w:rsidRPr="00C848E5" w:rsidRDefault="00C848E5" w:rsidP="00C848E5">
      <w:pPr>
        <w:pStyle w:val="BodyText2"/>
        <w:numPr>
          <w:ilvl w:val="0"/>
          <w:numId w:val="6"/>
        </w:numPr>
        <w:shd w:val="clear" w:color="auto" w:fill="auto"/>
        <w:tabs>
          <w:tab w:val="left" w:pos="715"/>
        </w:tabs>
        <w:spacing w:after="483"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The order now sought to be revised is mute, it was enforced on 26/02/2016 when a recount was conducted and that process ended and the Appli</w:t>
      </w:r>
      <w:r w:rsidRPr="00C848E5">
        <w:rPr>
          <w:rFonts w:ascii="Times New Roman" w:hAnsi="Times New Roman" w:cs="Times New Roman"/>
          <w:sz w:val="24"/>
          <w:szCs w:val="24"/>
        </w:rPr>
        <w:t xml:space="preserve">cant remained with the option to file for an election Petition. Counsel cited </w:t>
      </w:r>
      <w:r w:rsidRPr="00C848E5">
        <w:rPr>
          <w:rStyle w:val="BodytextBold"/>
          <w:rFonts w:ascii="Times New Roman" w:hAnsi="Times New Roman" w:cs="Times New Roman"/>
          <w:sz w:val="24"/>
          <w:szCs w:val="24"/>
        </w:rPr>
        <w:t>Kasibante vs Katoongole Singh Election Petition No. 23 of 2011.</w:t>
      </w:r>
    </w:p>
    <w:p w:rsidR="00B6463B" w:rsidRPr="00C848E5" w:rsidRDefault="00C848E5" w:rsidP="00C848E5">
      <w:pPr>
        <w:pStyle w:val="BodyText2"/>
        <w:numPr>
          <w:ilvl w:val="0"/>
          <w:numId w:val="1"/>
        </w:numPr>
        <w:shd w:val="clear" w:color="auto" w:fill="auto"/>
        <w:tabs>
          <w:tab w:val="left" w:pos="346"/>
        </w:tabs>
        <w:spacing w:after="245" w:line="360" w:lineRule="auto"/>
        <w:ind w:firstLine="0"/>
        <w:jc w:val="both"/>
        <w:rPr>
          <w:rFonts w:ascii="Times New Roman" w:hAnsi="Times New Roman" w:cs="Times New Roman"/>
          <w:sz w:val="24"/>
          <w:szCs w:val="24"/>
        </w:rPr>
      </w:pPr>
      <w:r w:rsidRPr="00C848E5">
        <w:rPr>
          <w:rFonts w:ascii="Times New Roman" w:hAnsi="Times New Roman" w:cs="Times New Roman"/>
          <w:sz w:val="24"/>
          <w:szCs w:val="24"/>
        </w:rPr>
        <w:t>In answer, Mr. Segona submitted that;</w:t>
      </w:r>
    </w:p>
    <w:p w:rsidR="00B6463B" w:rsidRPr="00C848E5" w:rsidRDefault="00C848E5" w:rsidP="00C848E5">
      <w:pPr>
        <w:pStyle w:val="BodyText2"/>
        <w:numPr>
          <w:ilvl w:val="0"/>
          <w:numId w:val="8"/>
        </w:numPr>
        <w:shd w:val="clear" w:color="auto" w:fill="auto"/>
        <w:tabs>
          <w:tab w:val="left" w:pos="696"/>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Art. 139 of the CPA gives this court jurisdiction. The power of this court in revision is unlimited. Counsel cited </w:t>
      </w:r>
      <w:r w:rsidRPr="00C848E5">
        <w:rPr>
          <w:rStyle w:val="BodytextBold"/>
          <w:rFonts w:ascii="Times New Roman" w:hAnsi="Times New Roman" w:cs="Times New Roman"/>
          <w:sz w:val="24"/>
          <w:szCs w:val="24"/>
        </w:rPr>
        <w:t>Civil Revision No. 1 of 2006 Munobwa M vs. Uganda Muslim supreme Council</w:t>
      </w:r>
      <w:r w:rsidRPr="00C848E5">
        <w:rPr>
          <w:rFonts w:ascii="Times New Roman" w:hAnsi="Times New Roman" w:cs="Times New Roman"/>
          <w:sz w:val="24"/>
          <w:szCs w:val="24"/>
        </w:rPr>
        <w:t xml:space="preserve"> and argued that the </w:t>
      </w:r>
      <w:r w:rsidRPr="00C848E5">
        <w:rPr>
          <w:rStyle w:val="BodytextBold"/>
          <w:rFonts w:ascii="Times New Roman" w:hAnsi="Times New Roman" w:cs="Times New Roman"/>
          <w:sz w:val="24"/>
          <w:szCs w:val="24"/>
        </w:rPr>
        <w:t>Rebecca Nalwanga Balwanga (supra)</w:t>
      </w:r>
      <w:r w:rsidRPr="00C848E5">
        <w:rPr>
          <w:rFonts w:ascii="Times New Roman" w:hAnsi="Times New Roman" w:cs="Times New Roman"/>
          <w:sz w:val="24"/>
          <w:szCs w:val="24"/>
        </w:rPr>
        <w:t xml:space="preserve"> case is distin</w:t>
      </w:r>
      <w:r w:rsidRPr="00C848E5">
        <w:rPr>
          <w:rFonts w:ascii="Times New Roman" w:hAnsi="Times New Roman" w:cs="Times New Roman"/>
          <w:sz w:val="24"/>
          <w:szCs w:val="24"/>
        </w:rPr>
        <w:t>guishable from this case as the ballots in that case had not been tampered with.</w:t>
      </w:r>
    </w:p>
    <w:p w:rsidR="00B6463B" w:rsidRPr="00C848E5" w:rsidRDefault="00C848E5" w:rsidP="00C848E5">
      <w:pPr>
        <w:pStyle w:val="BodyText2"/>
        <w:numPr>
          <w:ilvl w:val="0"/>
          <w:numId w:val="8"/>
        </w:numPr>
        <w:shd w:val="clear" w:color="auto" w:fill="auto"/>
        <w:tabs>
          <w:tab w:val="left" w:pos="730"/>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M.A 10 of 2016 was brought under sec. 55 of the PEA, rules 1 &amp; 3 of the CPR and Sec. 98 of the CPA and it is surprising now for the Respondent to exclude the CPA.</w:t>
      </w:r>
    </w:p>
    <w:p w:rsidR="00B6463B" w:rsidRPr="00C848E5" w:rsidRDefault="00C848E5" w:rsidP="00C848E5">
      <w:pPr>
        <w:pStyle w:val="BodyText2"/>
        <w:numPr>
          <w:ilvl w:val="0"/>
          <w:numId w:val="8"/>
        </w:numPr>
        <w:shd w:val="clear" w:color="auto" w:fill="auto"/>
        <w:tabs>
          <w:tab w:val="left" w:pos="715"/>
        </w:tabs>
        <w:spacing w:line="360" w:lineRule="auto"/>
        <w:ind w:left="720" w:right="40" w:hanging="360"/>
        <w:jc w:val="both"/>
        <w:rPr>
          <w:rFonts w:ascii="Times New Roman" w:hAnsi="Times New Roman" w:cs="Times New Roman"/>
          <w:sz w:val="24"/>
          <w:szCs w:val="24"/>
        </w:rPr>
      </w:pPr>
      <w:r w:rsidRPr="00C848E5">
        <w:rPr>
          <w:rFonts w:ascii="Times New Roman" w:hAnsi="Times New Roman" w:cs="Times New Roman"/>
          <w:sz w:val="24"/>
          <w:szCs w:val="24"/>
        </w:rPr>
        <w:t>The Responde</w:t>
      </w:r>
      <w:r w:rsidRPr="00C848E5">
        <w:rPr>
          <w:rFonts w:ascii="Times New Roman" w:hAnsi="Times New Roman" w:cs="Times New Roman"/>
          <w:sz w:val="24"/>
          <w:szCs w:val="24"/>
        </w:rPr>
        <w:t xml:space="preserve">nt’s Counsel has misconceived the </w:t>
      </w:r>
      <w:r w:rsidRPr="00C848E5">
        <w:rPr>
          <w:rStyle w:val="BodytextBold"/>
          <w:rFonts w:ascii="Times New Roman" w:hAnsi="Times New Roman" w:cs="Times New Roman"/>
          <w:sz w:val="24"/>
          <w:szCs w:val="24"/>
        </w:rPr>
        <w:t>Abiro M vs. Eswangu case (supra</w:t>
      </w:r>
      <w:r w:rsidRPr="00C848E5">
        <w:rPr>
          <w:rFonts w:ascii="Times New Roman" w:hAnsi="Times New Roman" w:cs="Times New Roman"/>
          <w:sz w:val="24"/>
          <w:szCs w:val="24"/>
        </w:rPr>
        <w:t>).</w:t>
      </w:r>
    </w:p>
    <w:p w:rsidR="00B6463B" w:rsidRPr="00C848E5" w:rsidRDefault="00C848E5" w:rsidP="00C848E5">
      <w:pPr>
        <w:pStyle w:val="BodyText2"/>
        <w:numPr>
          <w:ilvl w:val="0"/>
          <w:numId w:val="8"/>
        </w:numPr>
        <w:shd w:val="clear" w:color="auto" w:fill="auto"/>
        <w:tabs>
          <w:tab w:val="left" w:pos="740"/>
        </w:tabs>
        <w:spacing w:after="483"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Where a person is published in the Gazette as Member of Parliament, the process of a recount cannot remove that Member of Parliament. The recount was on 29/02/2016 and the Application No. </w:t>
      </w:r>
      <w:r w:rsidRPr="00C848E5">
        <w:rPr>
          <w:rFonts w:ascii="Times New Roman" w:hAnsi="Times New Roman" w:cs="Times New Roman"/>
          <w:sz w:val="24"/>
          <w:szCs w:val="24"/>
        </w:rPr>
        <w:t xml:space="preserve">10 of 2016 missed essential steps and did not involve the Electoral </w:t>
      </w:r>
      <w:r w:rsidRPr="00C848E5">
        <w:rPr>
          <w:rFonts w:ascii="Times New Roman" w:hAnsi="Times New Roman" w:cs="Times New Roman"/>
          <w:sz w:val="24"/>
          <w:szCs w:val="24"/>
        </w:rPr>
        <w:lastRenderedPageBreak/>
        <w:t>Commission which went ahead to Gazette. Section 58 (1), (2) &amp; (3) of the PEA are the only instances where the process can be delayed.</w:t>
      </w:r>
    </w:p>
    <w:p w:rsidR="00B6463B" w:rsidRPr="00C848E5" w:rsidRDefault="00C848E5" w:rsidP="00C848E5">
      <w:pPr>
        <w:pStyle w:val="BodyText2"/>
        <w:numPr>
          <w:ilvl w:val="0"/>
          <w:numId w:val="1"/>
        </w:numPr>
        <w:shd w:val="clear" w:color="auto" w:fill="auto"/>
        <w:tabs>
          <w:tab w:val="left" w:pos="366"/>
        </w:tabs>
        <w:spacing w:after="248"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In rejoinder, Mr. Kamba argued that;</w:t>
      </w:r>
    </w:p>
    <w:p w:rsidR="00B6463B" w:rsidRPr="00C848E5" w:rsidRDefault="00C848E5" w:rsidP="00C848E5">
      <w:pPr>
        <w:pStyle w:val="BodyText2"/>
        <w:numPr>
          <w:ilvl w:val="0"/>
          <w:numId w:val="9"/>
        </w:numPr>
        <w:shd w:val="clear" w:color="auto" w:fill="auto"/>
        <w:tabs>
          <w:tab w:val="left" w:pos="735"/>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It is true that </w:t>
      </w:r>
      <w:r w:rsidRPr="00C848E5">
        <w:rPr>
          <w:rFonts w:ascii="Times New Roman" w:hAnsi="Times New Roman" w:cs="Times New Roman"/>
          <w:sz w:val="24"/>
          <w:szCs w:val="24"/>
        </w:rPr>
        <w:t>Art. 139 of the Constitution gives this court unlimited Jurisdiction in all matters</w:t>
      </w:r>
    </w:p>
    <w:p w:rsidR="00B6463B" w:rsidRPr="00C848E5" w:rsidRDefault="00C848E5" w:rsidP="00C848E5">
      <w:pPr>
        <w:pStyle w:val="BodyText2"/>
        <w:numPr>
          <w:ilvl w:val="0"/>
          <w:numId w:val="9"/>
        </w:numPr>
        <w:shd w:val="clear" w:color="auto" w:fill="auto"/>
        <w:tabs>
          <w:tab w:val="left" w:pos="750"/>
        </w:tabs>
        <w:spacing w:after="176"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If the Applicant had been published in the Gazette, or the transmission of results had been done, the returning officer who was at the recount should have told court. To Ga</w:t>
      </w:r>
      <w:r w:rsidRPr="00C848E5">
        <w:rPr>
          <w:rFonts w:ascii="Times New Roman" w:hAnsi="Times New Roman" w:cs="Times New Roman"/>
          <w:sz w:val="24"/>
          <w:szCs w:val="24"/>
        </w:rPr>
        <w:t xml:space="preserve">zette does not give the Applicant victory where a recount has displaced his win. Section 58 (1) of the PEA should be read together with Section 58 (3) of the PEA. Counsel cited </w:t>
      </w:r>
      <w:r w:rsidRPr="00C848E5">
        <w:rPr>
          <w:rStyle w:val="BodytextBold"/>
          <w:rFonts w:ascii="Times New Roman" w:hAnsi="Times New Roman" w:cs="Times New Roman"/>
          <w:sz w:val="24"/>
          <w:szCs w:val="24"/>
        </w:rPr>
        <w:t>Okumu O. Robert vs. Alenyo Ezrom William &amp; Another Election Petition Appeal No.</w:t>
      </w:r>
      <w:r w:rsidRPr="00C848E5">
        <w:rPr>
          <w:rStyle w:val="BodytextBold"/>
          <w:rFonts w:ascii="Times New Roman" w:hAnsi="Times New Roman" w:cs="Times New Roman"/>
          <w:sz w:val="24"/>
          <w:szCs w:val="24"/>
        </w:rPr>
        <w:t xml:space="preserve"> 01 of 2012.</w:t>
      </w:r>
    </w:p>
    <w:p w:rsidR="00B6463B" w:rsidRPr="00C848E5" w:rsidRDefault="00C848E5" w:rsidP="00C848E5">
      <w:pPr>
        <w:pStyle w:val="BodyText2"/>
        <w:numPr>
          <w:ilvl w:val="0"/>
          <w:numId w:val="1"/>
        </w:numPr>
        <w:shd w:val="clear" w:color="auto" w:fill="auto"/>
        <w:tabs>
          <w:tab w:val="left" w:pos="409"/>
        </w:tabs>
        <w:spacing w:after="427"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I have scrutinized sections 55 and 56 of the PEA under which the Chief Magistrate’s Jurisdiction to order and conduct a recount of votes is derived. I have also scrutinized the Parliamentary Elections (interim Provisions) (Election Petition) R</w:t>
      </w:r>
      <w:r w:rsidRPr="00C848E5">
        <w:rPr>
          <w:rFonts w:ascii="Times New Roman" w:hAnsi="Times New Roman" w:cs="Times New Roman"/>
          <w:sz w:val="24"/>
          <w:szCs w:val="24"/>
        </w:rPr>
        <w:t>ules, S. I 141 -2 and the Parliamentary Election (Election Petitions) (Amendment) Rules, 2006. None of these provisions and rules provide for revision, review or Appeals to this court against the Orders and decisions of a Chief Magistrate in the exercise o</w:t>
      </w:r>
      <w:r w:rsidRPr="00C848E5">
        <w:rPr>
          <w:rFonts w:ascii="Times New Roman" w:hAnsi="Times New Roman" w:cs="Times New Roman"/>
          <w:sz w:val="24"/>
          <w:szCs w:val="24"/>
        </w:rPr>
        <w:t xml:space="preserve">f his Jurisdiction to order and conduct a recount. Section 93 (1) &amp; (3) of the PEA provides for rules </w:t>
      </w:r>
      <w:r w:rsidRPr="00C848E5">
        <w:rPr>
          <w:rStyle w:val="BodytextBold"/>
          <w:rFonts w:ascii="Times New Roman" w:hAnsi="Times New Roman" w:cs="Times New Roman"/>
          <w:sz w:val="24"/>
          <w:szCs w:val="24"/>
        </w:rPr>
        <w:t xml:space="preserve">to be made under the PEA, </w:t>
      </w:r>
      <w:r w:rsidRPr="00C848E5">
        <w:rPr>
          <w:rFonts w:ascii="Times New Roman" w:hAnsi="Times New Roman" w:cs="Times New Roman"/>
          <w:sz w:val="24"/>
          <w:szCs w:val="24"/>
        </w:rPr>
        <w:t>which rules have not yet been made. This section stipulates that the said rules to be made may apply the rules of practice and p</w:t>
      </w:r>
      <w:r w:rsidRPr="00C848E5">
        <w:rPr>
          <w:rFonts w:ascii="Times New Roman" w:hAnsi="Times New Roman" w:cs="Times New Roman"/>
          <w:sz w:val="24"/>
          <w:szCs w:val="24"/>
        </w:rPr>
        <w:t>rocedure applicable to civil proceedings in the High Court and the Appellate courts as the case may be, with such modifications. The rules of practice and procedure referred to are the Civil Procedure Rules S.I 71 -1 made under the Civil Procedure Act (CPA</w:t>
      </w:r>
      <w:r w:rsidRPr="00C848E5">
        <w:rPr>
          <w:rFonts w:ascii="Times New Roman" w:hAnsi="Times New Roman" w:cs="Times New Roman"/>
          <w:sz w:val="24"/>
          <w:szCs w:val="24"/>
        </w:rPr>
        <w:t xml:space="preserve">) &amp; (CPR). In my view, since section 93 (1) &amp; (3) of the PEA sanctions the adoption and applicability of the CPA and CPR, it is safe to apply the CPA and the CPR in the interim, by virtue of Article 139 (1) of the 1995 Constitution and Sections 17 (1) and </w:t>
      </w:r>
      <w:r w:rsidRPr="00C848E5">
        <w:rPr>
          <w:rFonts w:ascii="Times New Roman" w:hAnsi="Times New Roman" w:cs="Times New Roman"/>
          <w:sz w:val="24"/>
          <w:szCs w:val="24"/>
        </w:rPr>
        <w:t>(2) and 39 (2) of the Judicature Act, Cap 13, subject to the other provisions of the PEA.</w:t>
      </w:r>
    </w:p>
    <w:p w:rsidR="00B6463B" w:rsidRPr="00C848E5" w:rsidRDefault="00C848E5" w:rsidP="00C848E5">
      <w:pPr>
        <w:pStyle w:val="BodyText2"/>
        <w:shd w:val="clear" w:color="auto" w:fill="auto"/>
        <w:spacing w:after="245"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Articles 139 (1) of the Constitution provides that:</w:t>
      </w:r>
    </w:p>
    <w:p w:rsidR="00B6463B" w:rsidRPr="00C848E5" w:rsidRDefault="00C848E5" w:rsidP="00C848E5">
      <w:pPr>
        <w:pStyle w:val="Bodytext21"/>
        <w:shd w:val="clear" w:color="auto" w:fill="auto"/>
        <w:spacing w:before="0" w:after="427" w:line="360" w:lineRule="auto"/>
        <w:ind w:left="740" w:right="20"/>
        <w:rPr>
          <w:rFonts w:ascii="Times New Roman" w:hAnsi="Times New Roman" w:cs="Times New Roman"/>
          <w:sz w:val="24"/>
          <w:szCs w:val="24"/>
        </w:rPr>
      </w:pPr>
      <w:r w:rsidRPr="00C848E5">
        <w:rPr>
          <w:rFonts w:ascii="Times New Roman" w:hAnsi="Times New Roman" w:cs="Times New Roman"/>
          <w:sz w:val="24"/>
          <w:szCs w:val="24"/>
        </w:rPr>
        <w:t>“The High Court shall, subject to the provisions of this Constitution, have unlimited original Jurisdiction in all</w:t>
      </w:r>
      <w:r w:rsidRPr="00C848E5">
        <w:rPr>
          <w:rFonts w:ascii="Times New Roman" w:hAnsi="Times New Roman" w:cs="Times New Roman"/>
          <w:sz w:val="24"/>
          <w:szCs w:val="24"/>
        </w:rPr>
        <w:t xml:space="preserve"> matters and such appellate and </w:t>
      </w:r>
      <w:r w:rsidRPr="00C848E5">
        <w:rPr>
          <w:rStyle w:val="Bodytext22"/>
          <w:rFonts w:ascii="Times New Roman" w:hAnsi="Times New Roman" w:cs="Times New Roman"/>
          <w:i/>
          <w:iCs/>
          <w:sz w:val="24"/>
          <w:szCs w:val="24"/>
        </w:rPr>
        <w:t>other jurisdiction as may be</w:t>
      </w:r>
      <w:r w:rsidRPr="00C848E5">
        <w:rPr>
          <w:rFonts w:ascii="Times New Roman" w:hAnsi="Times New Roman" w:cs="Times New Roman"/>
          <w:sz w:val="24"/>
          <w:szCs w:val="24"/>
        </w:rPr>
        <w:t xml:space="preserve"> </w:t>
      </w:r>
      <w:r w:rsidRPr="00C848E5">
        <w:rPr>
          <w:rStyle w:val="Bodytext22"/>
          <w:rFonts w:ascii="Times New Roman" w:hAnsi="Times New Roman" w:cs="Times New Roman"/>
          <w:i/>
          <w:iCs/>
          <w:sz w:val="24"/>
          <w:szCs w:val="24"/>
        </w:rPr>
        <w:lastRenderedPageBreak/>
        <w:t>conferred on it by this Constitution or other law</w:t>
      </w:r>
      <w:r w:rsidRPr="00C848E5">
        <w:rPr>
          <w:rStyle w:val="Bodytext2Bold"/>
          <w:rFonts w:ascii="Times New Roman" w:hAnsi="Times New Roman" w:cs="Times New Roman"/>
          <w:i/>
          <w:iCs/>
          <w:sz w:val="24"/>
          <w:szCs w:val="24"/>
        </w:rPr>
        <w:t>"</w:t>
      </w:r>
      <w:r w:rsidRPr="00C848E5">
        <w:rPr>
          <w:rStyle w:val="Bodytext2NotItalic"/>
          <w:rFonts w:ascii="Times New Roman" w:hAnsi="Times New Roman" w:cs="Times New Roman"/>
          <w:sz w:val="24"/>
          <w:szCs w:val="24"/>
        </w:rPr>
        <w:t xml:space="preserve"> (Emphasis added)</w:t>
      </w:r>
    </w:p>
    <w:p w:rsidR="00B6463B" w:rsidRPr="00C848E5" w:rsidRDefault="00C848E5" w:rsidP="00C848E5">
      <w:pPr>
        <w:pStyle w:val="BodyText2"/>
        <w:shd w:val="clear" w:color="auto" w:fill="auto"/>
        <w:spacing w:after="245"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Section 17 (1) &amp; (2) of the Judicature Act provides that:</w:t>
      </w:r>
    </w:p>
    <w:p w:rsidR="00B6463B" w:rsidRPr="00C848E5" w:rsidRDefault="00C848E5" w:rsidP="00C848E5">
      <w:pPr>
        <w:pStyle w:val="Bodytext21"/>
        <w:shd w:val="clear" w:color="auto" w:fill="auto"/>
        <w:spacing w:before="0" w:after="427" w:line="360" w:lineRule="auto"/>
        <w:ind w:left="740" w:right="20"/>
        <w:rPr>
          <w:rFonts w:ascii="Times New Roman" w:hAnsi="Times New Roman" w:cs="Times New Roman"/>
          <w:sz w:val="24"/>
          <w:szCs w:val="24"/>
        </w:rPr>
      </w:pPr>
      <w:r w:rsidRPr="00C848E5">
        <w:rPr>
          <w:rFonts w:ascii="Times New Roman" w:hAnsi="Times New Roman" w:cs="Times New Roman"/>
          <w:sz w:val="24"/>
          <w:szCs w:val="24"/>
        </w:rPr>
        <w:t xml:space="preserve">“The High Court shall exercise general powers of supervision over </w:t>
      </w:r>
      <w:r w:rsidRPr="00C848E5">
        <w:rPr>
          <w:rFonts w:ascii="Times New Roman" w:hAnsi="Times New Roman" w:cs="Times New Roman"/>
          <w:sz w:val="24"/>
          <w:szCs w:val="24"/>
        </w:rPr>
        <w:t>Magistrate’s Courts...the High Court shall exercise its inherent powers to ensure that substantive justice shall be administered without undue regard to technicalities”</w:t>
      </w:r>
    </w:p>
    <w:p w:rsidR="00B6463B" w:rsidRPr="00C848E5" w:rsidRDefault="00C848E5" w:rsidP="00C848E5">
      <w:pPr>
        <w:pStyle w:val="BodyText2"/>
        <w:shd w:val="clear" w:color="auto" w:fill="auto"/>
        <w:spacing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Section 39 (2) of the Judicature Act provides that:</w:t>
      </w:r>
    </w:p>
    <w:p w:rsidR="00B6463B" w:rsidRPr="00C848E5" w:rsidRDefault="00C848E5" w:rsidP="00C848E5">
      <w:pPr>
        <w:pStyle w:val="Bodytext21"/>
        <w:shd w:val="clear" w:color="auto" w:fill="auto"/>
        <w:spacing w:before="0" w:after="180" w:line="360" w:lineRule="auto"/>
        <w:ind w:left="740" w:right="40"/>
        <w:rPr>
          <w:rFonts w:ascii="Times New Roman" w:hAnsi="Times New Roman" w:cs="Times New Roman"/>
          <w:sz w:val="24"/>
          <w:szCs w:val="24"/>
        </w:rPr>
      </w:pPr>
      <w:r w:rsidRPr="00C848E5">
        <w:rPr>
          <w:rFonts w:ascii="Times New Roman" w:hAnsi="Times New Roman" w:cs="Times New Roman"/>
          <w:sz w:val="24"/>
          <w:szCs w:val="24"/>
        </w:rPr>
        <w:t xml:space="preserve">“Where in any case no procedure is </w:t>
      </w:r>
      <w:r w:rsidRPr="00C848E5">
        <w:rPr>
          <w:rFonts w:ascii="Times New Roman" w:hAnsi="Times New Roman" w:cs="Times New Roman"/>
          <w:sz w:val="24"/>
          <w:szCs w:val="24"/>
        </w:rPr>
        <w:t>laid down for the High Court by any written law or by practice, the court may, in its discretion, adopt a procedure justifiable by the circumstances of the case</w:t>
      </w:r>
      <w:r w:rsidRPr="00C848E5">
        <w:rPr>
          <w:rStyle w:val="Bodytext245pt"/>
          <w:rFonts w:ascii="Times New Roman" w:hAnsi="Times New Roman" w:cs="Times New Roman"/>
          <w:sz w:val="24"/>
          <w:szCs w:val="24"/>
        </w:rPr>
        <w:t>”</w:t>
      </w:r>
    </w:p>
    <w:p w:rsidR="00B6463B" w:rsidRPr="00C848E5" w:rsidRDefault="00C848E5" w:rsidP="00C848E5">
      <w:pPr>
        <w:pStyle w:val="BodyText2"/>
        <w:shd w:val="clear" w:color="auto" w:fill="auto"/>
        <w:spacing w:after="184"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In addition to these provisions, I agree with the position taken by my brother Musota J, in </w:t>
      </w:r>
      <w:r w:rsidRPr="00C848E5">
        <w:rPr>
          <w:rStyle w:val="BodyText1"/>
          <w:rFonts w:ascii="Times New Roman" w:hAnsi="Times New Roman" w:cs="Times New Roman"/>
          <w:sz w:val="24"/>
          <w:szCs w:val="24"/>
        </w:rPr>
        <w:t>Ka</w:t>
      </w:r>
      <w:r w:rsidRPr="00C848E5">
        <w:rPr>
          <w:rStyle w:val="BodyText1"/>
          <w:rFonts w:ascii="Times New Roman" w:hAnsi="Times New Roman" w:cs="Times New Roman"/>
          <w:sz w:val="24"/>
          <w:szCs w:val="24"/>
        </w:rPr>
        <w:t>mba Saleh vs Namuyangu (supra);</w:t>
      </w:r>
      <w:r w:rsidRPr="00C848E5">
        <w:rPr>
          <w:rFonts w:ascii="Times New Roman" w:hAnsi="Times New Roman" w:cs="Times New Roman"/>
          <w:sz w:val="24"/>
          <w:szCs w:val="24"/>
        </w:rPr>
        <w:t xml:space="preserve"> that the moment the PEA ceded to the authority of the Chief Magistrate to adjudicate over matters for a recount of votes, then legislation which regulates jurisdiction and the powers of Magistrate Courts come into play.</w:t>
      </w:r>
    </w:p>
    <w:p w:rsidR="00B6463B" w:rsidRPr="00C848E5" w:rsidRDefault="00C848E5" w:rsidP="00C848E5">
      <w:pPr>
        <w:pStyle w:val="BodyText2"/>
        <w:shd w:val="clear" w:color="auto" w:fill="auto"/>
        <w:spacing w:after="176"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In v</w:t>
      </w:r>
      <w:r w:rsidRPr="00C848E5">
        <w:rPr>
          <w:rFonts w:ascii="Times New Roman" w:hAnsi="Times New Roman" w:cs="Times New Roman"/>
          <w:sz w:val="24"/>
          <w:szCs w:val="24"/>
        </w:rPr>
        <w:t xml:space="preserve">iew of the above, I hold that section 83 (c) of the CPA is applicable to this case. I am fortified in this position by the Judgment of Katureebe JSC (as he then was), in </w:t>
      </w:r>
      <w:r w:rsidRPr="00C848E5">
        <w:rPr>
          <w:rStyle w:val="BodyText1"/>
          <w:rFonts w:ascii="Times New Roman" w:hAnsi="Times New Roman" w:cs="Times New Roman"/>
          <w:sz w:val="24"/>
          <w:szCs w:val="24"/>
        </w:rPr>
        <w:t>Bakaluba</w:t>
      </w:r>
      <w:r w:rsidRPr="00C848E5">
        <w:rPr>
          <w:rFonts w:ascii="Times New Roman" w:hAnsi="Times New Roman" w:cs="Times New Roman"/>
          <w:sz w:val="24"/>
          <w:szCs w:val="24"/>
        </w:rPr>
        <w:t xml:space="preserve"> </w:t>
      </w:r>
      <w:r w:rsidRPr="00C848E5">
        <w:rPr>
          <w:rStyle w:val="BodyText1"/>
          <w:rFonts w:ascii="Times New Roman" w:hAnsi="Times New Roman" w:cs="Times New Roman"/>
          <w:sz w:val="24"/>
          <w:szCs w:val="24"/>
        </w:rPr>
        <w:t xml:space="preserve">Peter Mukasa vs. Namboze Betty Bakireke Ellection Petition Appeal No. 4 of </w:t>
      </w:r>
      <w:r w:rsidRPr="00C848E5">
        <w:rPr>
          <w:rStyle w:val="BodyText1"/>
          <w:rFonts w:ascii="Times New Roman" w:hAnsi="Times New Roman" w:cs="Times New Roman"/>
          <w:sz w:val="24"/>
          <w:szCs w:val="24"/>
        </w:rPr>
        <w:t>2009</w:t>
      </w:r>
      <w:r w:rsidRPr="00C848E5">
        <w:rPr>
          <w:rFonts w:ascii="Times New Roman" w:hAnsi="Times New Roman" w:cs="Times New Roman"/>
          <w:sz w:val="24"/>
          <w:szCs w:val="24"/>
        </w:rPr>
        <w:t xml:space="preserve"> where he stated that rules of procedure only form the framework within which a fair hearing is conducted. Katureebe JSC, opined in that case that the Appellant having received the petition, set out to answer it by filing his own reply, and having not </w:t>
      </w:r>
      <w:r w:rsidRPr="00C848E5">
        <w:rPr>
          <w:rFonts w:ascii="Times New Roman" w:hAnsi="Times New Roman" w:cs="Times New Roman"/>
          <w:sz w:val="24"/>
          <w:szCs w:val="24"/>
        </w:rPr>
        <w:t>stated that he did not know the case he had to answer, had not suffered any injustice or prejudice by the irregularity in the pleadings and had therefore been given a right to a fair hearing. The court would not allow such irregularity to frustrate the det</w:t>
      </w:r>
      <w:r w:rsidRPr="00C848E5">
        <w:rPr>
          <w:rFonts w:ascii="Times New Roman" w:hAnsi="Times New Roman" w:cs="Times New Roman"/>
          <w:sz w:val="24"/>
          <w:szCs w:val="24"/>
        </w:rPr>
        <w:t>ermination of the case.</w:t>
      </w:r>
    </w:p>
    <w:p w:rsidR="00B6463B" w:rsidRPr="00C848E5" w:rsidRDefault="00C848E5" w:rsidP="00C848E5">
      <w:pPr>
        <w:pStyle w:val="BodyText2"/>
        <w:shd w:val="clear" w:color="auto" w:fill="auto"/>
        <w:spacing w:after="180"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Likewise in the present case, since the jurisdiction of the Chief Magistrate’s court under sections 55 and 56 of the PEA extends to ordering and conducting a recount of votes, the form under which this application was brought is not</w:t>
      </w:r>
      <w:r w:rsidRPr="00C848E5">
        <w:rPr>
          <w:rFonts w:ascii="Times New Roman" w:hAnsi="Times New Roman" w:cs="Times New Roman"/>
          <w:sz w:val="24"/>
          <w:szCs w:val="24"/>
        </w:rPr>
        <w:t xml:space="preserve"> the test to be applied. The test is did the Respondent receive the complaint of the Applicant, did the Respondent know the case he had to answer, did he set out to answer it, did he suffer any injustice or prejudice? If the answers to these questions show</w:t>
      </w:r>
      <w:r w:rsidRPr="00C848E5">
        <w:rPr>
          <w:rFonts w:ascii="Times New Roman" w:hAnsi="Times New Roman" w:cs="Times New Roman"/>
          <w:sz w:val="24"/>
          <w:szCs w:val="24"/>
        </w:rPr>
        <w:t xml:space="preserve"> that the </w:t>
      </w:r>
      <w:r w:rsidRPr="00C848E5">
        <w:rPr>
          <w:rFonts w:ascii="Times New Roman" w:hAnsi="Times New Roman" w:cs="Times New Roman"/>
          <w:sz w:val="24"/>
          <w:szCs w:val="24"/>
        </w:rPr>
        <w:lastRenderedPageBreak/>
        <w:t>Respondent was given a fair hearing, then the procedure adopted by the Respondent should not be allowed to frustrate the determination of the case. Whether by motion, summons, ordinary letter, appeal or revision, procedure should never precede su</w:t>
      </w:r>
      <w:r w:rsidRPr="00C848E5">
        <w:rPr>
          <w:rFonts w:ascii="Times New Roman" w:hAnsi="Times New Roman" w:cs="Times New Roman"/>
          <w:sz w:val="24"/>
          <w:szCs w:val="24"/>
        </w:rPr>
        <w:t>bstantive justice. I hold the view that the Respondent received the Applicant’s complaint and knew the case he had to answer and he answered it without any prejudice or injustice.</w:t>
      </w:r>
    </w:p>
    <w:p w:rsidR="00B6463B" w:rsidRPr="00C848E5" w:rsidRDefault="00C848E5" w:rsidP="00C848E5">
      <w:pPr>
        <w:pStyle w:val="BodyText2"/>
        <w:shd w:val="clear" w:color="auto" w:fill="auto"/>
        <w:spacing w:after="1327"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Issue No. 1 is accordingly answered in the affirmative. This application is </w:t>
      </w:r>
      <w:r w:rsidRPr="00C848E5">
        <w:rPr>
          <w:rFonts w:ascii="Times New Roman" w:hAnsi="Times New Roman" w:cs="Times New Roman"/>
          <w:sz w:val="24"/>
          <w:szCs w:val="24"/>
        </w:rPr>
        <w:t>competently before this court.</w:t>
      </w:r>
    </w:p>
    <w:p w:rsidR="00B6463B" w:rsidRPr="00C848E5" w:rsidRDefault="00C848E5" w:rsidP="00C848E5">
      <w:pPr>
        <w:pStyle w:val="Heading120"/>
        <w:keepNext/>
        <w:keepLines/>
        <w:shd w:val="clear" w:color="auto" w:fill="auto"/>
        <w:spacing w:before="0" w:after="551" w:line="360" w:lineRule="auto"/>
        <w:ind w:left="20"/>
        <w:rPr>
          <w:rFonts w:ascii="Times New Roman" w:hAnsi="Times New Roman" w:cs="Times New Roman"/>
          <w:sz w:val="24"/>
          <w:szCs w:val="24"/>
        </w:rPr>
      </w:pPr>
      <w:bookmarkStart w:id="7" w:name="bookmark7"/>
      <w:r w:rsidRPr="00C848E5">
        <w:rPr>
          <w:rStyle w:val="Heading121"/>
          <w:rFonts w:ascii="Times New Roman" w:hAnsi="Times New Roman" w:cs="Times New Roman"/>
          <w:sz w:val="24"/>
          <w:szCs w:val="24"/>
        </w:rPr>
        <w:t>Issue No. 2: Whether the Chief Magistrate exercised his Jurisdiction lawfully?</w:t>
      </w:r>
      <w:bookmarkEnd w:id="7"/>
    </w:p>
    <w:p w:rsidR="00B6463B" w:rsidRPr="00C848E5" w:rsidRDefault="00C848E5" w:rsidP="00C848E5">
      <w:pPr>
        <w:pStyle w:val="BodyText2"/>
        <w:numPr>
          <w:ilvl w:val="0"/>
          <w:numId w:val="1"/>
        </w:numPr>
        <w:shd w:val="clear" w:color="auto" w:fill="auto"/>
        <w:tabs>
          <w:tab w:val="left" w:pos="495"/>
        </w:tabs>
        <w:spacing w:after="248"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For the Applicant, Mr. Ssegona and Mr. Kirunda argued that;</w:t>
      </w:r>
    </w:p>
    <w:p w:rsidR="00B6463B" w:rsidRPr="00C848E5" w:rsidRDefault="00C848E5" w:rsidP="00C848E5">
      <w:pPr>
        <w:pStyle w:val="BodyText2"/>
        <w:numPr>
          <w:ilvl w:val="0"/>
          <w:numId w:val="10"/>
        </w:numPr>
        <w:shd w:val="clear" w:color="auto" w:fill="auto"/>
        <w:tabs>
          <w:tab w:val="left" w:pos="755"/>
        </w:tabs>
        <w:spacing w:line="360" w:lineRule="auto"/>
        <w:ind w:left="740" w:right="20" w:hanging="340"/>
        <w:jc w:val="both"/>
        <w:rPr>
          <w:rFonts w:ascii="Times New Roman" w:hAnsi="Times New Roman" w:cs="Times New Roman"/>
          <w:sz w:val="24"/>
          <w:szCs w:val="24"/>
        </w:rPr>
      </w:pPr>
      <w:r w:rsidRPr="00C848E5">
        <w:rPr>
          <w:rFonts w:ascii="Times New Roman" w:hAnsi="Times New Roman" w:cs="Times New Roman"/>
          <w:sz w:val="24"/>
          <w:szCs w:val="24"/>
        </w:rPr>
        <w:t xml:space="preserve">In conducting the recount when 25 out of 84 ballot boxes had been found to be without </w:t>
      </w:r>
      <w:r w:rsidRPr="00C848E5">
        <w:rPr>
          <w:rFonts w:ascii="Times New Roman" w:hAnsi="Times New Roman" w:cs="Times New Roman"/>
          <w:sz w:val="24"/>
          <w:szCs w:val="24"/>
        </w:rPr>
        <w:t xml:space="preserve">seals and had been tampered with, the Chief Magistrate acted irregularly and illegally. 25 boxes were not sealed but had voting materials, and four boxes were sealed, but had no materials. Counsel referred court to </w:t>
      </w:r>
      <w:r w:rsidRPr="00C848E5">
        <w:rPr>
          <w:rStyle w:val="BodytextBold"/>
          <w:rFonts w:ascii="Times New Roman" w:hAnsi="Times New Roman" w:cs="Times New Roman"/>
          <w:sz w:val="24"/>
          <w:szCs w:val="24"/>
        </w:rPr>
        <w:t>Winnie Byanyima vs. Ngoma Ngime Civil Rev</w:t>
      </w:r>
      <w:r w:rsidRPr="00C848E5">
        <w:rPr>
          <w:rStyle w:val="BodytextBold"/>
          <w:rFonts w:ascii="Times New Roman" w:hAnsi="Times New Roman" w:cs="Times New Roman"/>
          <w:sz w:val="24"/>
          <w:szCs w:val="24"/>
        </w:rPr>
        <w:t>ision No. 09 of 2001</w:t>
      </w:r>
    </w:p>
    <w:p w:rsidR="00B6463B" w:rsidRPr="00C848E5" w:rsidRDefault="00C848E5" w:rsidP="00C848E5">
      <w:pPr>
        <w:pStyle w:val="BodyText2"/>
        <w:numPr>
          <w:ilvl w:val="0"/>
          <w:numId w:val="10"/>
        </w:numPr>
        <w:shd w:val="clear" w:color="auto" w:fill="auto"/>
        <w:tabs>
          <w:tab w:val="left" w:pos="370"/>
        </w:tabs>
        <w:spacing w:line="360" w:lineRule="auto"/>
        <w:ind w:left="36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In the transmission of results form, the total number of ballot papers counted is 30,745 representing the total number of persons who cast their votes on 18 February, 2016 yet the recount proceedings show total votes of 31, 856 ballot </w:t>
      </w:r>
      <w:r w:rsidRPr="00C848E5">
        <w:rPr>
          <w:rFonts w:ascii="Times New Roman" w:hAnsi="Times New Roman" w:cs="Times New Roman"/>
          <w:sz w:val="24"/>
          <w:szCs w:val="24"/>
        </w:rPr>
        <w:t>papers excluding the invalid / spoilt votes, the excess votes being 1,111. In his summary in the certificate of results the learned Chief Magistrate excluded the invalid votes, yet he counted them and kept referring to them. The unused ballots were suppose</w:t>
      </w:r>
      <w:r w:rsidRPr="00C848E5">
        <w:rPr>
          <w:rFonts w:ascii="Times New Roman" w:hAnsi="Times New Roman" w:cs="Times New Roman"/>
          <w:sz w:val="24"/>
          <w:szCs w:val="24"/>
        </w:rPr>
        <w:t>d to also be counted</w:t>
      </w:r>
    </w:p>
    <w:p w:rsidR="00B6463B" w:rsidRPr="00C848E5" w:rsidRDefault="00C848E5" w:rsidP="00C848E5">
      <w:pPr>
        <w:pStyle w:val="BodyText2"/>
        <w:numPr>
          <w:ilvl w:val="0"/>
          <w:numId w:val="10"/>
        </w:numPr>
        <w:shd w:val="clear" w:color="auto" w:fill="auto"/>
        <w:tabs>
          <w:tab w:val="left" w:pos="355"/>
        </w:tabs>
        <w:spacing w:line="360" w:lineRule="auto"/>
        <w:ind w:left="36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learned Chief Magistrate omitted to deal with the numeric which was a fundamental flaw thereby exercising his jurisdiction irregularly. Application No 10 of 2016 and the supporting affidavit did not have any accompanying annexures </w:t>
      </w:r>
      <w:r w:rsidRPr="00C848E5">
        <w:rPr>
          <w:rFonts w:ascii="Times New Roman" w:hAnsi="Times New Roman" w:cs="Times New Roman"/>
          <w:sz w:val="24"/>
          <w:szCs w:val="24"/>
        </w:rPr>
        <w:t xml:space="preserve">or evidence from persons who were at the respective polling stations. The Application did not disclose the ground for a recount. A recount is not a fishing expedition but it is in respect of specific ballot papers of the counting at the </w:t>
      </w:r>
      <w:r w:rsidRPr="00C848E5">
        <w:rPr>
          <w:rFonts w:ascii="Times New Roman" w:hAnsi="Times New Roman" w:cs="Times New Roman"/>
          <w:sz w:val="24"/>
          <w:szCs w:val="24"/>
        </w:rPr>
        <w:lastRenderedPageBreak/>
        <w:t>polling station. Th</w:t>
      </w:r>
      <w:r w:rsidRPr="00C848E5">
        <w:rPr>
          <w:rFonts w:ascii="Times New Roman" w:hAnsi="Times New Roman" w:cs="Times New Roman"/>
          <w:sz w:val="24"/>
          <w:szCs w:val="24"/>
        </w:rPr>
        <w:t>e order of a recount is not automatic. Counsel relied on Mbaghadi Frederick Nkayi &amp; Another vs Dr. Nabwiso Frank Election Petition Appeal No. 14 &amp; 16 of 2011</w:t>
      </w:r>
    </w:p>
    <w:p w:rsidR="00B6463B" w:rsidRPr="00C848E5" w:rsidRDefault="00C848E5" w:rsidP="00C848E5">
      <w:pPr>
        <w:pStyle w:val="BodyText2"/>
        <w:numPr>
          <w:ilvl w:val="0"/>
          <w:numId w:val="10"/>
        </w:numPr>
        <w:shd w:val="clear" w:color="auto" w:fill="auto"/>
        <w:tabs>
          <w:tab w:val="left" w:pos="360"/>
        </w:tabs>
        <w:spacing w:line="360" w:lineRule="auto"/>
        <w:ind w:left="360" w:hanging="360"/>
        <w:jc w:val="both"/>
        <w:rPr>
          <w:rFonts w:ascii="Times New Roman" w:hAnsi="Times New Roman" w:cs="Times New Roman"/>
          <w:sz w:val="24"/>
          <w:szCs w:val="24"/>
        </w:rPr>
      </w:pPr>
      <w:r w:rsidRPr="00C848E5">
        <w:rPr>
          <w:rFonts w:ascii="Times New Roman" w:hAnsi="Times New Roman" w:cs="Times New Roman"/>
          <w:sz w:val="24"/>
          <w:szCs w:val="24"/>
        </w:rPr>
        <w:t>The record of the lower court was falsified.</w:t>
      </w:r>
    </w:p>
    <w:p w:rsidR="00B6463B" w:rsidRPr="00C848E5" w:rsidRDefault="00C848E5" w:rsidP="00C848E5">
      <w:pPr>
        <w:pStyle w:val="BodyText2"/>
        <w:numPr>
          <w:ilvl w:val="0"/>
          <w:numId w:val="11"/>
        </w:numPr>
        <w:shd w:val="clear" w:color="auto" w:fill="auto"/>
        <w:tabs>
          <w:tab w:val="left" w:pos="715"/>
        </w:tabs>
        <w:spacing w:line="360" w:lineRule="auto"/>
        <w:ind w:left="720" w:right="20" w:hanging="360"/>
        <w:jc w:val="both"/>
        <w:rPr>
          <w:rFonts w:ascii="Times New Roman" w:hAnsi="Times New Roman" w:cs="Times New Roman"/>
          <w:sz w:val="24"/>
          <w:szCs w:val="24"/>
        </w:rPr>
        <w:sectPr w:rsidR="00B6463B" w:rsidRPr="00C848E5">
          <w:footerReference w:type="default" r:id="rId8"/>
          <w:type w:val="continuous"/>
          <w:pgSz w:w="12240" w:h="15840"/>
          <w:pgMar w:top="1262" w:right="1293" w:bottom="1689" w:left="1317" w:header="0" w:footer="3" w:gutter="0"/>
          <w:cols w:space="720"/>
          <w:noEndnote/>
          <w:docGrid w:linePitch="360"/>
        </w:sectPr>
      </w:pPr>
      <w:r w:rsidRPr="00C848E5">
        <w:rPr>
          <w:rFonts w:ascii="Times New Roman" w:hAnsi="Times New Roman" w:cs="Times New Roman"/>
          <w:sz w:val="24"/>
          <w:szCs w:val="24"/>
        </w:rPr>
        <w:t>The conclusion at page 41 of the record that the recounting was done in the presence of all the parties and their agents is false, the Ap</w:t>
      </w:r>
      <w:r w:rsidRPr="00C848E5">
        <w:rPr>
          <w:rFonts w:ascii="Times New Roman" w:hAnsi="Times New Roman" w:cs="Times New Roman"/>
          <w:sz w:val="24"/>
          <w:szCs w:val="24"/>
        </w:rPr>
        <w:t>plicant did not take part in the recounting exercise. The record should have instead indicated that the Applicant protested the exercise and that the recounting exercise proceeded without the Applicant and only with the Respondent herein.</w:t>
      </w:r>
    </w:p>
    <w:p w:rsidR="00B6463B" w:rsidRPr="00C848E5" w:rsidRDefault="00C848E5" w:rsidP="00C848E5">
      <w:pPr>
        <w:pStyle w:val="BodyText2"/>
        <w:numPr>
          <w:ilvl w:val="0"/>
          <w:numId w:val="11"/>
        </w:numPr>
        <w:shd w:val="clear" w:color="auto" w:fill="auto"/>
        <w:tabs>
          <w:tab w:val="left" w:pos="1066"/>
        </w:tabs>
        <w:spacing w:line="360" w:lineRule="auto"/>
        <w:ind w:left="1080" w:right="20" w:hanging="360"/>
        <w:jc w:val="both"/>
        <w:rPr>
          <w:rFonts w:ascii="Times New Roman" w:hAnsi="Times New Roman" w:cs="Times New Roman"/>
          <w:sz w:val="24"/>
          <w:szCs w:val="24"/>
        </w:rPr>
      </w:pPr>
      <w:r w:rsidRPr="00C848E5">
        <w:rPr>
          <w:rFonts w:ascii="Times New Roman" w:hAnsi="Times New Roman" w:cs="Times New Roman"/>
          <w:sz w:val="24"/>
          <w:szCs w:val="24"/>
        </w:rPr>
        <w:lastRenderedPageBreak/>
        <w:t xml:space="preserve">At page 7 of the </w:t>
      </w:r>
      <w:r w:rsidRPr="00C848E5">
        <w:rPr>
          <w:rFonts w:ascii="Times New Roman" w:hAnsi="Times New Roman" w:cs="Times New Roman"/>
          <w:sz w:val="24"/>
          <w:szCs w:val="24"/>
        </w:rPr>
        <w:t>record, the court states that by consent of all the parties a recount is ordered. At page 6 of the record, a ruling had been given after argument of both Counsel and there was no such consent.</w:t>
      </w:r>
    </w:p>
    <w:p w:rsidR="00B6463B" w:rsidRPr="00C848E5" w:rsidRDefault="00C848E5" w:rsidP="00C848E5">
      <w:pPr>
        <w:pStyle w:val="BodyText2"/>
        <w:numPr>
          <w:ilvl w:val="0"/>
          <w:numId w:val="11"/>
        </w:numPr>
        <w:shd w:val="clear" w:color="auto" w:fill="auto"/>
        <w:tabs>
          <w:tab w:val="left" w:pos="1080"/>
        </w:tabs>
        <w:spacing w:line="360" w:lineRule="auto"/>
        <w:ind w:left="1080" w:hanging="360"/>
        <w:jc w:val="both"/>
        <w:rPr>
          <w:rFonts w:ascii="Times New Roman" w:hAnsi="Times New Roman" w:cs="Times New Roman"/>
          <w:sz w:val="24"/>
          <w:szCs w:val="24"/>
        </w:rPr>
      </w:pPr>
      <w:r w:rsidRPr="00C848E5">
        <w:rPr>
          <w:rFonts w:ascii="Times New Roman" w:hAnsi="Times New Roman" w:cs="Times New Roman"/>
          <w:sz w:val="24"/>
          <w:szCs w:val="24"/>
        </w:rPr>
        <w:t>The certificate of the recount is back-dated to 29.02.2016</w:t>
      </w:r>
    </w:p>
    <w:p w:rsidR="00B6463B" w:rsidRPr="00C848E5" w:rsidRDefault="00C848E5" w:rsidP="00C848E5">
      <w:pPr>
        <w:pStyle w:val="BodyText2"/>
        <w:numPr>
          <w:ilvl w:val="0"/>
          <w:numId w:val="10"/>
        </w:numPr>
        <w:shd w:val="clear" w:color="auto" w:fill="auto"/>
        <w:tabs>
          <w:tab w:val="left" w:pos="725"/>
        </w:tabs>
        <w:spacing w:after="176" w:line="360" w:lineRule="auto"/>
        <w:ind w:left="720" w:right="20" w:hanging="360"/>
        <w:jc w:val="both"/>
        <w:rPr>
          <w:rFonts w:ascii="Times New Roman" w:hAnsi="Times New Roman" w:cs="Times New Roman"/>
          <w:sz w:val="24"/>
          <w:szCs w:val="24"/>
        </w:rPr>
      </w:pPr>
      <w:r w:rsidRPr="00C848E5">
        <w:rPr>
          <w:rFonts w:ascii="Times New Roman" w:hAnsi="Times New Roman" w:cs="Times New Roman"/>
          <w:sz w:val="24"/>
          <w:szCs w:val="24"/>
        </w:rPr>
        <w:t>Service of court process on the Electoral Commission was ineffective under 0.29 rule 2 of the CPR, the Respondent served Misc. Applic. No. 10 of 2016 on the District Returning Officer which was not proper service.</w:t>
      </w:r>
    </w:p>
    <w:p w:rsidR="00B6463B" w:rsidRPr="00C848E5" w:rsidRDefault="00C848E5" w:rsidP="00C848E5">
      <w:pPr>
        <w:pStyle w:val="BodyText2"/>
        <w:numPr>
          <w:ilvl w:val="0"/>
          <w:numId w:val="1"/>
        </w:numPr>
        <w:shd w:val="clear" w:color="auto" w:fill="auto"/>
        <w:tabs>
          <w:tab w:val="left" w:pos="470"/>
        </w:tabs>
        <w:spacing w:after="184" w:line="360" w:lineRule="auto"/>
        <w:ind w:right="20" w:firstLine="0"/>
        <w:jc w:val="both"/>
        <w:rPr>
          <w:rFonts w:ascii="Times New Roman" w:hAnsi="Times New Roman" w:cs="Times New Roman"/>
          <w:sz w:val="24"/>
          <w:szCs w:val="24"/>
        </w:rPr>
      </w:pPr>
      <w:r w:rsidRPr="00C848E5">
        <w:rPr>
          <w:rFonts w:ascii="Times New Roman" w:hAnsi="Times New Roman" w:cs="Times New Roman"/>
          <w:sz w:val="24"/>
          <w:szCs w:val="24"/>
        </w:rPr>
        <w:t>In reply, Mr. Kamba submitted that there w</w:t>
      </w:r>
      <w:r w:rsidRPr="00C848E5">
        <w:rPr>
          <w:rFonts w:ascii="Times New Roman" w:hAnsi="Times New Roman" w:cs="Times New Roman"/>
          <w:sz w:val="24"/>
          <w:szCs w:val="24"/>
        </w:rPr>
        <w:t>as no error in the impugned order and that the application lacks merit. He argued that;</w:t>
      </w:r>
    </w:p>
    <w:p w:rsidR="00B6463B" w:rsidRPr="00C848E5" w:rsidRDefault="00C848E5" w:rsidP="00C848E5">
      <w:pPr>
        <w:pStyle w:val="BodyText2"/>
        <w:numPr>
          <w:ilvl w:val="0"/>
          <w:numId w:val="12"/>
        </w:numPr>
        <w:shd w:val="clear" w:color="auto" w:fill="auto"/>
        <w:tabs>
          <w:tab w:val="left" w:pos="701"/>
        </w:tabs>
        <w:spacing w:line="360" w:lineRule="auto"/>
        <w:ind w:left="720" w:right="20" w:hanging="360"/>
        <w:jc w:val="both"/>
        <w:rPr>
          <w:rFonts w:ascii="Times New Roman" w:hAnsi="Times New Roman" w:cs="Times New Roman"/>
          <w:sz w:val="24"/>
          <w:szCs w:val="24"/>
        </w:rPr>
      </w:pPr>
      <w:r w:rsidRPr="00C848E5">
        <w:rPr>
          <w:rFonts w:ascii="Times New Roman" w:hAnsi="Times New Roman" w:cs="Times New Roman"/>
          <w:sz w:val="24"/>
          <w:szCs w:val="24"/>
        </w:rPr>
        <w:t>The Respondent admits that there were 25 ballot boxes that were open without seals and even if the ballots had been opened the recounting could go on. Counsel submitted</w:t>
      </w:r>
      <w:r w:rsidRPr="00C848E5">
        <w:rPr>
          <w:rFonts w:ascii="Times New Roman" w:hAnsi="Times New Roman" w:cs="Times New Roman"/>
          <w:sz w:val="24"/>
          <w:szCs w:val="24"/>
        </w:rPr>
        <w:t xml:space="preserve"> that the position in </w:t>
      </w:r>
      <w:r w:rsidRPr="00C848E5">
        <w:rPr>
          <w:rStyle w:val="BodytextBold"/>
          <w:rFonts w:ascii="Times New Roman" w:hAnsi="Times New Roman" w:cs="Times New Roman"/>
          <w:sz w:val="24"/>
          <w:szCs w:val="24"/>
        </w:rPr>
        <w:t>the Ngoma Ngime (Supra) case</w:t>
      </w:r>
      <w:r w:rsidRPr="00C848E5">
        <w:rPr>
          <w:rFonts w:ascii="Times New Roman" w:hAnsi="Times New Roman" w:cs="Times New Roman"/>
          <w:sz w:val="24"/>
          <w:szCs w:val="24"/>
        </w:rPr>
        <w:t xml:space="preserve"> is no longer good law. He relied for this proposition on </w:t>
      </w:r>
      <w:r w:rsidRPr="00C848E5">
        <w:rPr>
          <w:rStyle w:val="BodytextBold"/>
          <w:rFonts w:ascii="Times New Roman" w:hAnsi="Times New Roman" w:cs="Times New Roman"/>
          <w:sz w:val="24"/>
          <w:szCs w:val="24"/>
        </w:rPr>
        <w:t>Election Petition No. 47 of 2011: Rebecca Nalwanga Balwanga vs. The Electoral Commission and 2 others</w:t>
      </w:r>
      <w:r w:rsidRPr="00C848E5">
        <w:rPr>
          <w:rFonts w:ascii="Times New Roman" w:hAnsi="Times New Roman" w:cs="Times New Roman"/>
          <w:sz w:val="24"/>
          <w:szCs w:val="24"/>
        </w:rPr>
        <w:t xml:space="preserve"> and </w:t>
      </w:r>
      <w:r w:rsidRPr="00C848E5">
        <w:rPr>
          <w:rStyle w:val="BodytextBold"/>
          <w:rFonts w:ascii="Times New Roman" w:hAnsi="Times New Roman" w:cs="Times New Roman"/>
          <w:sz w:val="24"/>
          <w:szCs w:val="24"/>
        </w:rPr>
        <w:t>Election Petition Appeal No. 7 of 2012 Bre</w:t>
      </w:r>
      <w:r w:rsidRPr="00C848E5">
        <w:rPr>
          <w:rStyle w:val="BodytextBold"/>
          <w:rFonts w:ascii="Times New Roman" w:hAnsi="Times New Roman" w:cs="Times New Roman"/>
          <w:sz w:val="24"/>
          <w:szCs w:val="24"/>
        </w:rPr>
        <w:t>nda Nabukenya vs. Rebecca Nalwanga Balwanga.</w:t>
      </w:r>
      <w:r w:rsidRPr="00C848E5">
        <w:rPr>
          <w:rFonts w:ascii="Times New Roman" w:hAnsi="Times New Roman" w:cs="Times New Roman"/>
          <w:sz w:val="24"/>
          <w:szCs w:val="24"/>
        </w:rPr>
        <w:t xml:space="preserve"> He submitted further that there was no evidence that the seals had been tampered with, even when the boxes were opened.</w:t>
      </w:r>
    </w:p>
    <w:p w:rsidR="00B6463B" w:rsidRPr="00C848E5" w:rsidRDefault="00C848E5" w:rsidP="00C848E5">
      <w:pPr>
        <w:pStyle w:val="BodyText2"/>
        <w:numPr>
          <w:ilvl w:val="0"/>
          <w:numId w:val="12"/>
        </w:numPr>
        <w:shd w:val="clear" w:color="auto" w:fill="auto"/>
        <w:tabs>
          <w:tab w:val="left" w:pos="715"/>
        </w:tabs>
        <w:spacing w:line="360" w:lineRule="auto"/>
        <w:ind w:left="720" w:hanging="360"/>
        <w:jc w:val="both"/>
        <w:rPr>
          <w:rFonts w:ascii="Times New Roman" w:hAnsi="Times New Roman" w:cs="Times New Roman"/>
          <w:sz w:val="24"/>
          <w:szCs w:val="24"/>
        </w:rPr>
      </w:pPr>
      <w:r w:rsidRPr="00C848E5">
        <w:rPr>
          <w:rFonts w:ascii="Times New Roman" w:hAnsi="Times New Roman" w:cs="Times New Roman"/>
          <w:sz w:val="24"/>
          <w:szCs w:val="24"/>
        </w:rPr>
        <w:t>The outcome of the ballot boxes without seals were not contested.</w:t>
      </w:r>
    </w:p>
    <w:p w:rsidR="00B6463B" w:rsidRPr="00C848E5" w:rsidRDefault="00C848E5" w:rsidP="00C848E5">
      <w:pPr>
        <w:pStyle w:val="BodyText2"/>
        <w:numPr>
          <w:ilvl w:val="0"/>
          <w:numId w:val="12"/>
        </w:numPr>
        <w:shd w:val="clear" w:color="auto" w:fill="auto"/>
        <w:tabs>
          <w:tab w:val="left" w:pos="735"/>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When the recount was </w:t>
      </w:r>
      <w:r w:rsidRPr="00C848E5">
        <w:rPr>
          <w:rFonts w:ascii="Times New Roman" w:hAnsi="Times New Roman" w:cs="Times New Roman"/>
          <w:sz w:val="24"/>
          <w:szCs w:val="24"/>
        </w:rPr>
        <w:t>ordered in Misc. Application 10/2016, the Respondent remained in court, and it is only the Applicant who went to the returning officer and could have been the one who tampered with the ballot boxes</w:t>
      </w:r>
    </w:p>
    <w:p w:rsidR="00B6463B" w:rsidRPr="00C848E5" w:rsidRDefault="00C848E5" w:rsidP="00C848E5">
      <w:pPr>
        <w:pStyle w:val="BodyText2"/>
        <w:numPr>
          <w:ilvl w:val="0"/>
          <w:numId w:val="12"/>
        </w:numPr>
        <w:shd w:val="clear" w:color="auto" w:fill="auto"/>
        <w:tabs>
          <w:tab w:val="left" w:pos="754"/>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Paragraphs 4, 7, 8 and 9 of the Affidavit in support of M.</w:t>
      </w:r>
      <w:r w:rsidRPr="00C848E5">
        <w:rPr>
          <w:rFonts w:ascii="Times New Roman" w:hAnsi="Times New Roman" w:cs="Times New Roman"/>
          <w:sz w:val="24"/>
          <w:szCs w:val="24"/>
        </w:rPr>
        <w:t>A 10 of 2016 were premised on the deponent’s knowledge and did not state anywhere that he had been told. No law bars a chief Magistrate from referring to such an affidavit. No error was committed in the evaluation of evidence.</w:t>
      </w:r>
    </w:p>
    <w:p w:rsidR="00B6463B" w:rsidRPr="00C848E5" w:rsidRDefault="00C848E5" w:rsidP="00C848E5">
      <w:pPr>
        <w:pStyle w:val="BodyText2"/>
        <w:numPr>
          <w:ilvl w:val="0"/>
          <w:numId w:val="12"/>
        </w:numPr>
        <w:shd w:val="clear" w:color="auto" w:fill="auto"/>
        <w:tabs>
          <w:tab w:val="left" w:pos="735"/>
        </w:tabs>
        <w:spacing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learned Chief Magistrate </w:t>
      </w:r>
      <w:r w:rsidRPr="00C848E5">
        <w:rPr>
          <w:rFonts w:ascii="Times New Roman" w:hAnsi="Times New Roman" w:cs="Times New Roman"/>
          <w:sz w:val="24"/>
          <w:szCs w:val="24"/>
        </w:rPr>
        <w:t>cannot be faulted where the recount bears different results from the declared results. The learned Magistrate simply recounts the votes brought before him in accordance with section 55 (2) of the PEA and it is not his duty to see whether they tally, but ra</w:t>
      </w:r>
      <w:r w:rsidRPr="00C848E5">
        <w:rPr>
          <w:rFonts w:ascii="Times New Roman" w:hAnsi="Times New Roman" w:cs="Times New Roman"/>
          <w:sz w:val="24"/>
          <w:szCs w:val="24"/>
        </w:rPr>
        <w:t>ther to simply recount.</w:t>
      </w:r>
    </w:p>
    <w:p w:rsidR="00B6463B" w:rsidRPr="00C848E5" w:rsidRDefault="00C848E5" w:rsidP="00C848E5">
      <w:pPr>
        <w:pStyle w:val="BodyText2"/>
        <w:numPr>
          <w:ilvl w:val="0"/>
          <w:numId w:val="12"/>
        </w:numPr>
        <w:shd w:val="clear" w:color="auto" w:fill="auto"/>
        <w:tabs>
          <w:tab w:val="left" w:pos="735"/>
        </w:tabs>
        <w:spacing w:after="180" w:line="360" w:lineRule="auto"/>
        <w:ind w:left="740" w:right="20" w:hanging="360"/>
        <w:jc w:val="both"/>
        <w:rPr>
          <w:rFonts w:ascii="Times New Roman" w:hAnsi="Times New Roman" w:cs="Times New Roman"/>
          <w:sz w:val="24"/>
          <w:szCs w:val="24"/>
        </w:rPr>
      </w:pPr>
      <w:r w:rsidRPr="00C848E5">
        <w:rPr>
          <w:rFonts w:ascii="Times New Roman" w:hAnsi="Times New Roman" w:cs="Times New Roman"/>
          <w:sz w:val="24"/>
          <w:szCs w:val="24"/>
        </w:rPr>
        <w:t xml:space="preserve">The assertion that there was falsification of the record of the lower court is not borne out of the record nor backed by evidence. It is true that the Applicant herein was not present at the </w:t>
      </w:r>
      <w:r w:rsidRPr="00C848E5">
        <w:rPr>
          <w:rFonts w:ascii="Times New Roman" w:hAnsi="Times New Roman" w:cs="Times New Roman"/>
          <w:sz w:val="24"/>
          <w:szCs w:val="24"/>
        </w:rPr>
        <w:lastRenderedPageBreak/>
        <w:t>recount and the record of the lower court</w:t>
      </w:r>
      <w:r w:rsidRPr="00C848E5">
        <w:rPr>
          <w:rFonts w:ascii="Times New Roman" w:hAnsi="Times New Roman" w:cs="Times New Roman"/>
          <w:sz w:val="24"/>
          <w:szCs w:val="24"/>
        </w:rPr>
        <w:t xml:space="preserve"> reflects so at page 8. At page 7, what is consented was the date for the recount on 28/02/2016 and not the ruling on a recount.</w:t>
      </w:r>
    </w:p>
    <w:p w:rsidR="00B6463B" w:rsidRPr="00C848E5" w:rsidRDefault="00C848E5" w:rsidP="00C848E5">
      <w:pPr>
        <w:pStyle w:val="BodyText2"/>
        <w:numPr>
          <w:ilvl w:val="0"/>
          <w:numId w:val="1"/>
        </w:numPr>
        <w:shd w:val="clear" w:color="auto" w:fill="auto"/>
        <w:tabs>
          <w:tab w:val="left" w:pos="495"/>
        </w:tabs>
        <w:spacing w:after="116"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I have carefully perused the record of proceedings in M. A 10 / 2016, particularly at pages 7 -10 thereof. I find, as conceded </w:t>
      </w:r>
      <w:r w:rsidRPr="00C848E5">
        <w:rPr>
          <w:rFonts w:ascii="Times New Roman" w:hAnsi="Times New Roman" w:cs="Times New Roman"/>
          <w:sz w:val="24"/>
          <w:szCs w:val="24"/>
        </w:rPr>
        <w:t>by both parties and their Counsel that it is not disputed that twenty five (25) ballot boxes did not have seals and had been tampered with, and that four (4) boxes had seals but had no ballot papers. See Annexure “A” to the Applicant’s application by his l</w:t>
      </w:r>
      <w:r w:rsidRPr="00C848E5">
        <w:rPr>
          <w:rFonts w:ascii="Times New Roman" w:hAnsi="Times New Roman" w:cs="Times New Roman"/>
          <w:sz w:val="24"/>
          <w:szCs w:val="24"/>
        </w:rPr>
        <w:t>awyer’s letter dated 29/02/2016. I also noted that the titles of tables 03 and 04 of the Chief Magistrate’s Certificate of results for the recount were to same effect.</w:t>
      </w:r>
    </w:p>
    <w:p w:rsidR="00B6463B" w:rsidRPr="00C848E5" w:rsidRDefault="00C848E5" w:rsidP="00C848E5">
      <w:pPr>
        <w:pStyle w:val="BodyText2"/>
        <w:shd w:val="clear" w:color="auto" w:fill="auto"/>
        <w:spacing w:after="120"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M. A 10 / 2016 was an application seeking </w:t>
      </w:r>
      <w:r w:rsidRPr="00C848E5">
        <w:rPr>
          <w:rStyle w:val="BodytextBold"/>
          <w:rFonts w:ascii="Times New Roman" w:hAnsi="Times New Roman" w:cs="Times New Roman"/>
          <w:sz w:val="24"/>
          <w:szCs w:val="24"/>
        </w:rPr>
        <w:t>a recount of all polling stations</w:t>
      </w:r>
      <w:r w:rsidRPr="00C848E5">
        <w:rPr>
          <w:rFonts w:ascii="Times New Roman" w:hAnsi="Times New Roman" w:cs="Times New Roman"/>
          <w:sz w:val="24"/>
          <w:szCs w:val="24"/>
        </w:rPr>
        <w:t xml:space="preserve"> in Luuka Nor</w:t>
      </w:r>
      <w:r w:rsidRPr="00C848E5">
        <w:rPr>
          <w:rFonts w:ascii="Times New Roman" w:hAnsi="Times New Roman" w:cs="Times New Roman"/>
          <w:sz w:val="24"/>
          <w:szCs w:val="24"/>
        </w:rPr>
        <w:t xml:space="preserve">th Constituency on the grounds stated therein which included; alleged irregular tallying and counting of votes and alleged falsifying of results. It is surprising that despite the protests by the Applicant (Respondent in M.A 10 / 2016) that </w:t>
      </w:r>
      <w:r w:rsidRPr="00C848E5">
        <w:rPr>
          <w:rStyle w:val="BodytextBold"/>
          <w:rFonts w:ascii="Times New Roman" w:hAnsi="Times New Roman" w:cs="Times New Roman"/>
          <w:sz w:val="24"/>
          <w:szCs w:val="24"/>
        </w:rPr>
        <w:t>some of the bal</w:t>
      </w:r>
      <w:r w:rsidRPr="00C848E5">
        <w:rPr>
          <w:rStyle w:val="BodytextBold"/>
          <w:rFonts w:ascii="Times New Roman" w:hAnsi="Times New Roman" w:cs="Times New Roman"/>
          <w:sz w:val="24"/>
          <w:szCs w:val="24"/>
        </w:rPr>
        <w:t>lot boxes were tampered with,</w:t>
      </w:r>
      <w:r w:rsidRPr="00C848E5">
        <w:rPr>
          <w:rFonts w:ascii="Times New Roman" w:hAnsi="Times New Roman" w:cs="Times New Roman"/>
          <w:sz w:val="24"/>
          <w:szCs w:val="24"/>
        </w:rPr>
        <w:t xml:space="preserve"> the learned Chief Magistrate went ahead with the process of a recount. He ordered a recount on the premise that the Respondent (Applicant in M.A 10 / 2016) had conceded to the results of the boxes that did not have seals and t</w:t>
      </w:r>
      <w:r w:rsidRPr="00C848E5">
        <w:rPr>
          <w:rFonts w:ascii="Times New Roman" w:hAnsi="Times New Roman" w:cs="Times New Roman"/>
          <w:sz w:val="24"/>
          <w:szCs w:val="24"/>
        </w:rPr>
        <w:t>he recount would proceed with only the boxes from the polling stations that had seals. This was irregular.</w:t>
      </w:r>
    </w:p>
    <w:p w:rsidR="00B6463B" w:rsidRPr="00C848E5" w:rsidRDefault="00C848E5" w:rsidP="00C848E5">
      <w:pPr>
        <w:pStyle w:val="BodyText2"/>
        <w:shd w:val="clear" w:color="auto" w:fill="auto"/>
        <w:spacing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I agree with the position taken by Musoke- Kibuuka, J in </w:t>
      </w:r>
      <w:r w:rsidRPr="00C848E5">
        <w:rPr>
          <w:rStyle w:val="BodyText1"/>
          <w:rFonts w:ascii="Times New Roman" w:hAnsi="Times New Roman" w:cs="Times New Roman"/>
          <w:sz w:val="24"/>
          <w:szCs w:val="24"/>
        </w:rPr>
        <w:t>Winnie Byanyima vs. Ngoma</w:t>
      </w:r>
      <w:r w:rsidRPr="00C848E5">
        <w:rPr>
          <w:rFonts w:ascii="Times New Roman" w:hAnsi="Times New Roman" w:cs="Times New Roman"/>
          <w:sz w:val="24"/>
          <w:szCs w:val="24"/>
        </w:rPr>
        <w:t xml:space="preserve"> </w:t>
      </w:r>
      <w:r w:rsidRPr="00C848E5">
        <w:rPr>
          <w:rStyle w:val="BodyText1"/>
          <w:rFonts w:ascii="Times New Roman" w:hAnsi="Times New Roman" w:cs="Times New Roman"/>
          <w:sz w:val="24"/>
          <w:szCs w:val="24"/>
        </w:rPr>
        <w:t>Ngime, (supra)</w:t>
      </w:r>
      <w:r w:rsidRPr="00C848E5">
        <w:rPr>
          <w:rFonts w:ascii="Times New Roman" w:hAnsi="Times New Roman" w:cs="Times New Roman"/>
          <w:sz w:val="24"/>
          <w:szCs w:val="24"/>
        </w:rPr>
        <w:t xml:space="preserve"> that a recount under section 56 of the PEA is intended to serve as a filtering mechanism and is intended to be more secure and reliable than the first count carried out by Presiding Officers at the various polling stations in the field at the end of the p</w:t>
      </w:r>
      <w:r w:rsidRPr="00C848E5">
        <w:rPr>
          <w:rFonts w:ascii="Times New Roman" w:hAnsi="Times New Roman" w:cs="Times New Roman"/>
          <w:sz w:val="24"/>
          <w:szCs w:val="24"/>
        </w:rPr>
        <w:t>olling time, on the polling day. Where any of the ballot boxes presented for a recount are found to be open or unsealed, the purposes of a recount are not achievable the evidence would have been tampered with and the exercise rendered useless. The number o</w:t>
      </w:r>
      <w:r w:rsidRPr="00C848E5">
        <w:rPr>
          <w:rFonts w:ascii="Times New Roman" w:hAnsi="Times New Roman" w:cs="Times New Roman"/>
          <w:sz w:val="24"/>
          <w:szCs w:val="24"/>
        </w:rPr>
        <w:t>f votes obtained by each candidate would not be verifiable by way of a recount and exercising jurisdiction under those circumstances would be exercising jurisdiction with material irregularity.</w:t>
      </w:r>
    </w:p>
    <w:p w:rsidR="00B6463B" w:rsidRPr="00C848E5" w:rsidRDefault="00C848E5" w:rsidP="00C848E5">
      <w:pPr>
        <w:pStyle w:val="Bodytext30"/>
        <w:shd w:val="clear" w:color="auto" w:fill="auto"/>
        <w:spacing w:line="360" w:lineRule="auto"/>
        <w:ind w:left="20" w:right="40"/>
        <w:rPr>
          <w:rFonts w:ascii="Times New Roman" w:hAnsi="Times New Roman" w:cs="Times New Roman"/>
          <w:sz w:val="24"/>
          <w:szCs w:val="24"/>
        </w:rPr>
      </w:pPr>
      <w:r w:rsidRPr="00C848E5">
        <w:rPr>
          <w:rStyle w:val="Bodytext3NotBold"/>
          <w:rFonts w:ascii="Times New Roman" w:hAnsi="Times New Roman" w:cs="Times New Roman"/>
          <w:sz w:val="24"/>
          <w:szCs w:val="24"/>
        </w:rPr>
        <w:t xml:space="preserve">The cases cited by Mr. Kamba, Counsel for the Respondent; </w:t>
      </w:r>
      <w:r w:rsidRPr="00C848E5">
        <w:rPr>
          <w:rFonts w:ascii="Times New Roman" w:hAnsi="Times New Roman" w:cs="Times New Roman"/>
          <w:sz w:val="24"/>
          <w:szCs w:val="24"/>
        </w:rPr>
        <w:t>Elec</w:t>
      </w:r>
      <w:r w:rsidRPr="00C848E5">
        <w:rPr>
          <w:rFonts w:ascii="Times New Roman" w:hAnsi="Times New Roman" w:cs="Times New Roman"/>
          <w:sz w:val="24"/>
          <w:szCs w:val="24"/>
        </w:rPr>
        <w:t>tion Petition No. 47 of 2011: Rebecca Nalwanga Balwanga vs. The Electoral Commission and 2 others</w:t>
      </w:r>
      <w:r w:rsidRPr="00C848E5">
        <w:rPr>
          <w:rStyle w:val="Bodytext3NotBold"/>
          <w:rFonts w:ascii="Times New Roman" w:hAnsi="Times New Roman" w:cs="Times New Roman"/>
          <w:sz w:val="24"/>
          <w:szCs w:val="24"/>
        </w:rPr>
        <w:t xml:space="preserve"> and </w:t>
      </w:r>
      <w:r w:rsidRPr="00C848E5">
        <w:rPr>
          <w:rFonts w:ascii="Times New Roman" w:hAnsi="Times New Roman" w:cs="Times New Roman"/>
          <w:sz w:val="24"/>
          <w:szCs w:val="24"/>
        </w:rPr>
        <w:t>Election Petition Appeal No. 7 of 2012 Brenda Nabukenya vs. Rebecca Nalwanga Balwanga,</w:t>
      </w:r>
      <w:r w:rsidRPr="00C848E5">
        <w:rPr>
          <w:rStyle w:val="Bodytext3NotBold"/>
          <w:rFonts w:ascii="Times New Roman" w:hAnsi="Times New Roman" w:cs="Times New Roman"/>
          <w:sz w:val="24"/>
          <w:szCs w:val="24"/>
        </w:rPr>
        <w:t xml:space="preserve"> are distinguishable from the </w:t>
      </w:r>
      <w:r w:rsidRPr="00C848E5">
        <w:rPr>
          <w:rFonts w:ascii="Times New Roman" w:hAnsi="Times New Roman" w:cs="Times New Roman"/>
          <w:sz w:val="24"/>
          <w:szCs w:val="24"/>
        </w:rPr>
        <w:t>Winnie Byanyima vs. Ngoma Ngime case (</w:t>
      </w:r>
      <w:r w:rsidRPr="00C848E5">
        <w:rPr>
          <w:rFonts w:ascii="Times New Roman" w:hAnsi="Times New Roman" w:cs="Times New Roman"/>
          <w:sz w:val="24"/>
          <w:szCs w:val="24"/>
        </w:rPr>
        <w:t>supra).</w:t>
      </w:r>
    </w:p>
    <w:p w:rsidR="00B6463B" w:rsidRPr="00C848E5" w:rsidRDefault="00C848E5" w:rsidP="00C848E5">
      <w:pPr>
        <w:pStyle w:val="BodyText2"/>
        <w:shd w:val="clear" w:color="auto" w:fill="auto"/>
        <w:spacing w:after="184"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Those cases were in respect of mandatory recounts under section 54 of the PEA, while the present </w:t>
      </w:r>
      <w:r w:rsidRPr="00C848E5">
        <w:rPr>
          <w:rFonts w:ascii="Times New Roman" w:hAnsi="Times New Roman" w:cs="Times New Roman"/>
          <w:sz w:val="24"/>
          <w:szCs w:val="24"/>
        </w:rPr>
        <w:lastRenderedPageBreak/>
        <w:t>case is in respect of a recount under sections 55 &amp; 56 of the PEA.</w:t>
      </w:r>
    </w:p>
    <w:p w:rsidR="00B6463B" w:rsidRPr="00C848E5" w:rsidRDefault="00C848E5" w:rsidP="00C848E5">
      <w:pPr>
        <w:pStyle w:val="BodyText2"/>
        <w:numPr>
          <w:ilvl w:val="0"/>
          <w:numId w:val="1"/>
        </w:numPr>
        <w:shd w:val="clear" w:color="auto" w:fill="auto"/>
        <w:tabs>
          <w:tab w:val="left" w:pos="495"/>
        </w:tabs>
        <w:spacing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M.A 10/ 2016 seeking a recount of all polling stations was indeed a blanket applicat</w:t>
      </w:r>
      <w:r w:rsidRPr="00C848E5">
        <w:rPr>
          <w:rFonts w:ascii="Times New Roman" w:hAnsi="Times New Roman" w:cs="Times New Roman"/>
          <w:sz w:val="24"/>
          <w:szCs w:val="24"/>
        </w:rPr>
        <w:t>ion,</w:t>
      </w:r>
    </w:p>
    <w:p w:rsidR="00B6463B" w:rsidRPr="00C848E5" w:rsidRDefault="00C848E5" w:rsidP="00C848E5">
      <w:pPr>
        <w:pStyle w:val="BodyText2"/>
        <w:numPr>
          <w:ilvl w:val="0"/>
          <w:numId w:val="13"/>
        </w:numPr>
        <w:shd w:val="clear" w:color="auto" w:fill="auto"/>
        <w:tabs>
          <w:tab w:val="left" w:pos="178"/>
        </w:tabs>
        <w:spacing w:after="176" w:line="360" w:lineRule="auto"/>
        <w:ind w:left="20" w:right="40" w:firstLine="0"/>
        <w:jc w:val="both"/>
        <w:rPr>
          <w:rFonts w:ascii="Times New Roman" w:hAnsi="Times New Roman" w:cs="Times New Roman"/>
          <w:sz w:val="24"/>
          <w:szCs w:val="24"/>
        </w:rPr>
      </w:pPr>
      <w:r w:rsidRPr="00C848E5">
        <w:rPr>
          <w:rFonts w:ascii="Times New Roman" w:hAnsi="Times New Roman" w:cs="Times New Roman"/>
          <w:sz w:val="24"/>
          <w:szCs w:val="24"/>
        </w:rPr>
        <w:t xml:space="preserve">agree with the Applicant’s Counsel on this point as well. Save for paragraphs 7 &amp; 8 in respect of two (2) Polling stations; Misita T/C and Gwembuzi Primary School, all the other averments in the affidavit in support in M. A 10 /2016 in respect of all </w:t>
      </w:r>
      <w:r w:rsidRPr="00C848E5">
        <w:rPr>
          <w:rFonts w:ascii="Times New Roman" w:hAnsi="Times New Roman" w:cs="Times New Roman"/>
          <w:sz w:val="24"/>
          <w:szCs w:val="24"/>
        </w:rPr>
        <w:t xml:space="preserve">the other stations, were non-specific. In his grounds for a recount, the Respondent (Applicant in M.A 10 / 2016) did not state specific numerical errors or irregularities but used phrases like; </w:t>
      </w:r>
      <w:r w:rsidRPr="00C848E5">
        <w:rPr>
          <w:rStyle w:val="BodytextBold"/>
          <w:rFonts w:ascii="Times New Roman" w:hAnsi="Times New Roman" w:cs="Times New Roman"/>
          <w:sz w:val="24"/>
          <w:szCs w:val="24"/>
        </w:rPr>
        <w:t>“many of my votes”, “many of my valid votes”, “many ballots ca</w:t>
      </w:r>
      <w:r w:rsidRPr="00C848E5">
        <w:rPr>
          <w:rStyle w:val="BodytextBold"/>
          <w:rFonts w:ascii="Times New Roman" w:hAnsi="Times New Roman" w:cs="Times New Roman"/>
          <w:sz w:val="24"/>
          <w:szCs w:val="24"/>
        </w:rPr>
        <w:t>st in my favour”.</w:t>
      </w:r>
      <w:r w:rsidRPr="00C848E5">
        <w:rPr>
          <w:rFonts w:ascii="Times New Roman" w:hAnsi="Times New Roman" w:cs="Times New Roman"/>
          <w:sz w:val="24"/>
          <w:szCs w:val="24"/>
        </w:rPr>
        <w:t xml:space="preserve"> It is therefore correct for the Applicant to have stated that M.A 10 / 2016 did not warrant a recount </w:t>
      </w:r>
      <w:r w:rsidRPr="00C848E5">
        <w:rPr>
          <w:rStyle w:val="BodytextBold"/>
          <w:rFonts w:ascii="Times New Roman" w:hAnsi="Times New Roman" w:cs="Times New Roman"/>
          <w:sz w:val="24"/>
          <w:szCs w:val="24"/>
        </w:rPr>
        <w:t>for all the polling stations.</w:t>
      </w:r>
      <w:r w:rsidRPr="00C848E5">
        <w:rPr>
          <w:rFonts w:ascii="Times New Roman" w:hAnsi="Times New Roman" w:cs="Times New Roman"/>
          <w:sz w:val="24"/>
          <w:szCs w:val="24"/>
        </w:rPr>
        <w:t xml:space="preserve"> This lack of specificity is evident in the ruling of the Chief Magistrate where he stated at page 6 of the</w:t>
      </w:r>
      <w:r w:rsidRPr="00C848E5">
        <w:rPr>
          <w:rFonts w:ascii="Times New Roman" w:hAnsi="Times New Roman" w:cs="Times New Roman"/>
          <w:sz w:val="24"/>
          <w:szCs w:val="24"/>
        </w:rPr>
        <w:t xml:space="preserve"> record that:</w:t>
      </w:r>
    </w:p>
    <w:p w:rsidR="00B6463B" w:rsidRPr="00C848E5" w:rsidRDefault="00C848E5" w:rsidP="00C848E5">
      <w:pPr>
        <w:pStyle w:val="Bodytext21"/>
        <w:shd w:val="clear" w:color="auto" w:fill="auto"/>
        <w:spacing w:before="0" w:after="0" w:line="360" w:lineRule="auto"/>
        <w:ind w:left="720" w:right="40"/>
        <w:rPr>
          <w:rFonts w:ascii="Times New Roman" w:hAnsi="Times New Roman" w:cs="Times New Roman"/>
          <w:sz w:val="24"/>
          <w:szCs w:val="24"/>
        </w:rPr>
      </w:pPr>
      <w:r w:rsidRPr="00C848E5">
        <w:rPr>
          <w:rFonts w:ascii="Times New Roman" w:hAnsi="Times New Roman" w:cs="Times New Roman"/>
          <w:sz w:val="24"/>
          <w:szCs w:val="24"/>
        </w:rPr>
        <w:t xml:space="preserve">“...I believe a vote recount will be able to put everyone at rest in this matter given that </w:t>
      </w:r>
      <w:r w:rsidRPr="00C848E5">
        <w:rPr>
          <w:rStyle w:val="Bodytext22"/>
          <w:rFonts w:ascii="Times New Roman" w:hAnsi="Times New Roman" w:cs="Times New Roman"/>
          <w:i/>
          <w:iCs/>
          <w:sz w:val="24"/>
          <w:szCs w:val="24"/>
        </w:rPr>
        <w:t>numerical errors and the like will be identified and addressed</w:t>
      </w:r>
      <w:r w:rsidRPr="00C848E5">
        <w:rPr>
          <w:rFonts w:ascii="Times New Roman" w:hAnsi="Times New Roman" w:cs="Times New Roman"/>
          <w:sz w:val="24"/>
          <w:szCs w:val="24"/>
        </w:rPr>
        <w:t>. In the interest of justice this application would be allowed and a recount ordered”</w:t>
      </w:r>
      <w:r w:rsidRPr="00C848E5">
        <w:rPr>
          <w:rStyle w:val="Bodytext245pt"/>
          <w:rFonts w:ascii="Times New Roman" w:hAnsi="Times New Roman" w:cs="Times New Roman"/>
          <w:sz w:val="24"/>
          <w:szCs w:val="24"/>
        </w:rPr>
        <w:t xml:space="preserve"> </w:t>
      </w:r>
      <w:r w:rsidRPr="00C848E5">
        <w:rPr>
          <w:rStyle w:val="Bodytext2NotItalic"/>
          <w:rFonts w:ascii="Times New Roman" w:hAnsi="Times New Roman" w:cs="Times New Roman"/>
          <w:sz w:val="24"/>
          <w:szCs w:val="24"/>
        </w:rPr>
        <w:t>(E</w:t>
      </w:r>
      <w:r w:rsidRPr="00C848E5">
        <w:rPr>
          <w:rStyle w:val="Bodytext2NotItalic"/>
          <w:rFonts w:ascii="Times New Roman" w:hAnsi="Times New Roman" w:cs="Times New Roman"/>
          <w:sz w:val="24"/>
          <w:szCs w:val="24"/>
        </w:rPr>
        <w:t>mphasis added)</w:t>
      </w:r>
    </w:p>
    <w:p w:rsidR="00B6463B" w:rsidRPr="00C848E5" w:rsidRDefault="00C848E5" w:rsidP="00C848E5">
      <w:pPr>
        <w:pStyle w:val="BodyText2"/>
        <w:shd w:val="clear" w:color="auto" w:fill="auto"/>
        <w:spacing w:after="176"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From this extract, clearly the learned Chief Magistrate had not satisfied himself of any numerical errors, or at all, for which he conducted the vote recount. He simply ordered and simply conducted a recount. With all respect, it is my view that an aimless</w:t>
      </w:r>
      <w:r w:rsidRPr="00C848E5">
        <w:rPr>
          <w:rFonts w:ascii="Times New Roman" w:hAnsi="Times New Roman" w:cs="Times New Roman"/>
          <w:sz w:val="24"/>
          <w:szCs w:val="24"/>
        </w:rPr>
        <w:t xml:space="preserve"> and unfocused recount of votes, without numerical points of reference against the backdrop that some ballot boxes were found without seals and tampered with, was an exercise in futility. To echo the words of Musota J, in </w:t>
      </w:r>
      <w:r w:rsidRPr="00C848E5">
        <w:rPr>
          <w:rStyle w:val="BodyText1"/>
          <w:rFonts w:ascii="Times New Roman" w:hAnsi="Times New Roman" w:cs="Times New Roman"/>
          <w:sz w:val="24"/>
          <w:szCs w:val="24"/>
        </w:rPr>
        <w:t>Kamba Saleh vs. Namuyangu Jennifer</w:t>
      </w:r>
      <w:r w:rsidRPr="00C848E5">
        <w:rPr>
          <w:rStyle w:val="BodyText1"/>
          <w:rFonts w:ascii="Times New Roman" w:hAnsi="Times New Roman" w:cs="Times New Roman"/>
          <w:sz w:val="24"/>
          <w:szCs w:val="24"/>
        </w:rPr>
        <w:t xml:space="preserve"> Byakatonda C/A No 19 of</w:t>
      </w:r>
      <w:r w:rsidRPr="00C848E5">
        <w:rPr>
          <w:rFonts w:ascii="Times New Roman" w:hAnsi="Times New Roman" w:cs="Times New Roman"/>
          <w:sz w:val="24"/>
          <w:szCs w:val="24"/>
        </w:rPr>
        <w:t xml:space="preserve"> </w:t>
      </w:r>
      <w:r w:rsidRPr="00C848E5">
        <w:rPr>
          <w:rStyle w:val="BodyText1"/>
          <w:rFonts w:ascii="Times New Roman" w:hAnsi="Times New Roman" w:cs="Times New Roman"/>
          <w:sz w:val="24"/>
          <w:szCs w:val="24"/>
        </w:rPr>
        <w:t>2011</w:t>
      </w:r>
      <w:r w:rsidRPr="00C848E5">
        <w:rPr>
          <w:rFonts w:ascii="Times New Roman" w:hAnsi="Times New Roman" w:cs="Times New Roman"/>
          <w:sz w:val="24"/>
          <w:szCs w:val="24"/>
        </w:rPr>
        <w:t xml:space="preserve">, </w:t>
      </w:r>
      <w:r w:rsidRPr="00C848E5">
        <w:rPr>
          <w:rStyle w:val="BodytextBold"/>
          <w:rFonts w:ascii="Times New Roman" w:hAnsi="Times New Roman" w:cs="Times New Roman"/>
          <w:sz w:val="24"/>
          <w:szCs w:val="24"/>
        </w:rPr>
        <w:t>“there was nothing for the learned Magistrate to scrutinize”.</w:t>
      </w:r>
      <w:r w:rsidRPr="00C848E5">
        <w:rPr>
          <w:rFonts w:ascii="Times New Roman" w:hAnsi="Times New Roman" w:cs="Times New Roman"/>
          <w:sz w:val="24"/>
          <w:szCs w:val="24"/>
        </w:rPr>
        <w:t xml:space="preserve"> I n the </w:t>
      </w:r>
      <w:r w:rsidRPr="00C848E5">
        <w:rPr>
          <w:rStyle w:val="BodytextBold"/>
          <w:rFonts w:ascii="Times New Roman" w:hAnsi="Times New Roman" w:cs="Times New Roman"/>
          <w:sz w:val="24"/>
          <w:szCs w:val="24"/>
        </w:rPr>
        <w:t>Kamba Saleh case,</w:t>
      </w:r>
      <w:r w:rsidRPr="00C848E5">
        <w:rPr>
          <w:rFonts w:ascii="Times New Roman" w:hAnsi="Times New Roman" w:cs="Times New Roman"/>
          <w:sz w:val="24"/>
          <w:szCs w:val="24"/>
        </w:rPr>
        <w:t xml:space="preserve"> the grounds raised by the candidate for a recount had nothing to do with numerical questions. Musota J held that court cannot be called u</w:t>
      </w:r>
      <w:r w:rsidRPr="00C848E5">
        <w:rPr>
          <w:rFonts w:ascii="Times New Roman" w:hAnsi="Times New Roman" w:cs="Times New Roman"/>
          <w:sz w:val="24"/>
          <w:szCs w:val="24"/>
        </w:rPr>
        <w:t>pon to scrutinize all the votes cast in favour of candidates which are in tens of thousands nor can it go into ballot boxes on a hunting expedition in the hope that it will chance on ballot papers in favour of the Applicant that were not counted as hers. I</w:t>
      </w:r>
      <w:r w:rsidRPr="00C848E5">
        <w:rPr>
          <w:rFonts w:ascii="Times New Roman" w:hAnsi="Times New Roman" w:cs="Times New Roman"/>
          <w:sz w:val="24"/>
          <w:szCs w:val="24"/>
        </w:rPr>
        <w:t xml:space="preserve"> agree with this holding.</w:t>
      </w:r>
    </w:p>
    <w:p w:rsidR="00B6463B" w:rsidRPr="00C848E5" w:rsidRDefault="00C848E5" w:rsidP="00C848E5">
      <w:pPr>
        <w:pStyle w:val="BodyText2"/>
        <w:shd w:val="clear" w:color="auto" w:fill="auto"/>
        <w:spacing w:after="184"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Likewise, the learned Magistrate in this present case should not have blindly conducted the recounting exercise. This too, was irregular.</w:t>
      </w:r>
    </w:p>
    <w:p w:rsidR="00B6463B" w:rsidRPr="00C848E5" w:rsidRDefault="00C848E5" w:rsidP="00C848E5">
      <w:pPr>
        <w:pStyle w:val="BodyText2"/>
        <w:numPr>
          <w:ilvl w:val="0"/>
          <w:numId w:val="1"/>
        </w:numPr>
        <w:shd w:val="clear" w:color="auto" w:fill="auto"/>
        <w:tabs>
          <w:tab w:val="left" w:pos="500"/>
        </w:tabs>
        <w:spacing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On the question of whether or not the record of proceedings was correct and or falsified, th</w:t>
      </w:r>
      <w:r w:rsidRPr="00C848E5">
        <w:rPr>
          <w:rFonts w:ascii="Times New Roman" w:hAnsi="Times New Roman" w:cs="Times New Roman"/>
          <w:sz w:val="24"/>
          <w:szCs w:val="24"/>
        </w:rPr>
        <w:t xml:space="preserve">e record is not clear whether the Applicant or his Counsel were present or not at the recount exercise. However, contrary to the argument of the Applicants’ Counsel, the record does in fact reflect; at </w:t>
      </w:r>
      <w:r w:rsidRPr="00C848E5">
        <w:rPr>
          <w:rFonts w:ascii="Times New Roman" w:hAnsi="Times New Roman" w:cs="Times New Roman"/>
          <w:sz w:val="24"/>
          <w:szCs w:val="24"/>
        </w:rPr>
        <w:lastRenderedPageBreak/>
        <w:t>pages 7-10 thereof, that the Applicant protested the r</w:t>
      </w:r>
      <w:r w:rsidRPr="00C848E5">
        <w:rPr>
          <w:rFonts w:ascii="Times New Roman" w:hAnsi="Times New Roman" w:cs="Times New Roman"/>
          <w:sz w:val="24"/>
          <w:szCs w:val="24"/>
        </w:rPr>
        <w:t>ecounting exercise.</w:t>
      </w:r>
    </w:p>
    <w:p w:rsidR="00B6463B" w:rsidRPr="00C848E5" w:rsidRDefault="00C848E5" w:rsidP="00C848E5">
      <w:pPr>
        <w:pStyle w:val="BodyText2"/>
        <w:shd w:val="clear" w:color="auto" w:fill="auto"/>
        <w:spacing w:after="180"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On the questions relating to the summations stated in the Magistrate’s certificate of results and those stated in the Returning Officer’s return form for transmission of results, I think these are questions that are best suited for dete</w:t>
      </w:r>
      <w:r w:rsidRPr="00C848E5">
        <w:rPr>
          <w:rFonts w:ascii="Times New Roman" w:hAnsi="Times New Roman" w:cs="Times New Roman"/>
          <w:sz w:val="24"/>
          <w:szCs w:val="24"/>
        </w:rPr>
        <w:t>rmined on appeal and not by way of revision. Revision is concerned not with conclusions of law or fact but with questions on the exercise of jurisdiction.</w:t>
      </w:r>
    </w:p>
    <w:p w:rsidR="00B6463B" w:rsidRPr="00C848E5" w:rsidRDefault="00C848E5" w:rsidP="00C848E5">
      <w:pPr>
        <w:pStyle w:val="BodyText2"/>
        <w:numPr>
          <w:ilvl w:val="0"/>
          <w:numId w:val="1"/>
        </w:numPr>
        <w:shd w:val="clear" w:color="auto" w:fill="auto"/>
        <w:tabs>
          <w:tab w:val="left" w:pos="538"/>
        </w:tabs>
        <w:spacing w:after="483" w:line="360" w:lineRule="auto"/>
        <w:ind w:left="20" w:right="20" w:firstLine="0"/>
        <w:jc w:val="both"/>
        <w:rPr>
          <w:rFonts w:ascii="Times New Roman" w:hAnsi="Times New Roman" w:cs="Times New Roman"/>
          <w:sz w:val="24"/>
          <w:szCs w:val="24"/>
        </w:rPr>
      </w:pPr>
      <w:r w:rsidRPr="00C848E5">
        <w:rPr>
          <w:rFonts w:ascii="Times New Roman" w:hAnsi="Times New Roman" w:cs="Times New Roman"/>
          <w:sz w:val="24"/>
          <w:szCs w:val="24"/>
        </w:rPr>
        <w:t>For the reasons I have given under paragraphs [12] &amp; [13] above, I hold that the impugned order to re</w:t>
      </w:r>
      <w:r w:rsidRPr="00C848E5">
        <w:rPr>
          <w:rFonts w:ascii="Times New Roman" w:hAnsi="Times New Roman" w:cs="Times New Roman"/>
          <w:sz w:val="24"/>
          <w:szCs w:val="24"/>
        </w:rPr>
        <w:t>count votes by the learned Chief Magistrate and the resultant vote recount as shown in the certificate of results dated 29</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were irregular and of no consequence. The learned Chief Magistrate acted in the exercise of his jurisdiction illega</w:t>
      </w:r>
      <w:r w:rsidRPr="00C848E5">
        <w:rPr>
          <w:rFonts w:ascii="Times New Roman" w:hAnsi="Times New Roman" w:cs="Times New Roman"/>
          <w:sz w:val="24"/>
          <w:szCs w:val="24"/>
        </w:rPr>
        <w:t>lly and with material irregularity.</w:t>
      </w:r>
    </w:p>
    <w:p w:rsidR="00B6463B" w:rsidRPr="00C848E5" w:rsidRDefault="00C848E5" w:rsidP="00C848E5">
      <w:pPr>
        <w:pStyle w:val="Heading120"/>
        <w:keepNext/>
        <w:keepLines/>
        <w:shd w:val="clear" w:color="auto" w:fill="auto"/>
        <w:spacing w:before="0" w:after="546" w:line="360" w:lineRule="auto"/>
        <w:ind w:left="20"/>
        <w:rPr>
          <w:rFonts w:ascii="Times New Roman" w:hAnsi="Times New Roman" w:cs="Times New Roman"/>
          <w:sz w:val="24"/>
          <w:szCs w:val="24"/>
        </w:rPr>
      </w:pPr>
      <w:bookmarkStart w:id="8" w:name="bookmark8"/>
      <w:r w:rsidRPr="00C848E5">
        <w:rPr>
          <w:rStyle w:val="Heading121"/>
          <w:rFonts w:ascii="Times New Roman" w:hAnsi="Times New Roman" w:cs="Times New Roman"/>
          <w:sz w:val="24"/>
          <w:szCs w:val="24"/>
        </w:rPr>
        <w:t>Issue No. 3: What remedies are available to the Parties?</w:t>
      </w:r>
      <w:bookmarkEnd w:id="8"/>
    </w:p>
    <w:p w:rsidR="00B6463B" w:rsidRPr="00C848E5" w:rsidRDefault="00C848E5" w:rsidP="00C848E5">
      <w:pPr>
        <w:pStyle w:val="BodyText2"/>
        <w:numPr>
          <w:ilvl w:val="0"/>
          <w:numId w:val="1"/>
        </w:numPr>
        <w:shd w:val="clear" w:color="auto" w:fill="auto"/>
        <w:tabs>
          <w:tab w:val="left" w:pos="495"/>
        </w:tabs>
        <w:spacing w:after="248"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In the result, this application is allowed, with the following orders;</w:t>
      </w:r>
    </w:p>
    <w:p w:rsidR="00B6463B" w:rsidRPr="00C848E5" w:rsidRDefault="00C848E5" w:rsidP="00C848E5">
      <w:pPr>
        <w:pStyle w:val="BodyText2"/>
        <w:numPr>
          <w:ilvl w:val="0"/>
          <w:numId w:val="14"/>
        </w:numPr>
        <w:shd w:val="clear" w:color="auto" w:fill="auto"/>
        <w:tabs>
          <w:tab w:val="left" w:pos="1081"/>
        </w:tabs>
        <w:spacing w:line="360" w:lineRule="auto"/>
        <w:ind w:left="1100" w:right="20"/>
        <w:jc w:val="both"/>
        <w:rPr>
          <w:rFonts w:ascii="Times New Roman" w:hAnsi="Times New Roman" w:cs="Times New Roman"/>
          <w:sz w:val="24"/>
          <w:szCs w:val="24"/>
        </w:rPr>
      </w:pPr>
      <w:r w:rsidRPr="00C848E5">
        <w:rPr>
          <w:rFonts w:ascii="Times New Roman" w:hAnsi="Times New Roman" w:cs="Times New Roman"/>
          <w:sz w:val="24"/>
          <w:szCs w:val="24"/>
        </w:rPr>
        <w:t xml:space="preserve">The learned Chief Magistrate’s order to recount the votes cast in Luuka North Constituency, </w:t>
      </w:r>
      <w:r w:rsidRPr="00C848E5">
        <w:rPr>
          <w:rFonts w:ascii="Times New Roman" w:hAnsi="Times New Roman" w:cs="Times New Roman"/>
          <w:sz w:val="24"/>
          <w:szCs w:val="24"/>
        </w:rPr>
        <w:t>Luuka District, and the vote recount, and the resultant certificate of results dated 29</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declaring the Respondent as winner are hereby revised and set aside.</w:t>
      </w:r>
    </w:p>
    <w:p w:rsidR="00B6463B" w:rsidRPr="00C848E5" w:rsidRDefault="00C848E5" w:rsidP="00C848E5">
      <w:pPr>
        <w:pStyle w:val="BodyText2"/>
        <w:numPr>
          <w:ilvl w:val="0"/>
          <w:numId w:val="14"/>
        </w:numPr>
        <w:shd w:val="clear" w:color="auto" w:fill="auto"/>
        <w:tabs>
          <w:tab w:val="left" w:pos="1095"/>
        </w:tabs>
        <w:spacing w:line="360" w:lineRule="auto"/>
        <w:ind w:left="1100" w:right="20"/>
        <w:jc w:val="both"/>
        <w:rPr>
          <w:rFonts w:ascii="Times New Roman" w:hAnsi="Times New Roman" w:cs="Times New Roman"/>
          <w:sz w:val="24"/>
          <w:szCs w:val="24"/>
        </w:rPr>
      </w:pPr>
      <w:r w:rsidRPr="00C848E5">
        <w:rPr>
          <w:rFonts w:ascii="Times New Roman" w:hAnsi="Times New Roman" w:cs="Times New Roman"/>
          <w:sz w:val="24"/>
          <w:szCs w:val="24"/>
        </w:rPr>
        <w:t>The return of results for Luuka North Constituency declared by the returning offic</w:t>
      </w:r>
      <w:r w:rsidRPr="00C848E5">
        <w:rPr>
          <w:rFonts w:ascii="Times New Roman" w:hAnsi="Times New Roman" w:cs="Times New Roman"/>
          <w:sz w:val="24"/>
          <w:szCs w:val="24"/>
        </w:rPr>
        <w:t>er of the Electoral Commission in the Return Form for transmission of results dated 19</w:t>
      </w:r>
      <w:r w:rsidRPr="00C848E5">
        <w:rPr>
          <w:rFonts w:ascii="Times New Roman" w:hAnsi="Times New Roman" w:cs="Times New Roman"/>
          <w:sz w:val="24"/>
          <w:szCs w:val="24"/>
          <w:vertAlign w:val="superscript"/>
        </w:rPr>
        <w:t>th</w:t>
      </w:r>
      <w:r w:rsidRPr="00C848E5">
        <w:rPr>
          <w:rFonts w:ascii="Times New Roman" w:hAnsi="Times New Roman" w:cs="Times New Roman"/>
          <w:sz w:val="24"/>
          <w:szCs w:val="24"/>
        </w:rPr>
        <w:t xml:space="preserve"> February, 2016 is hereby re-instated.</w:t>
      </w:r>
    </w:p>
    <w:p w:rsidR="00B6463B" w:rsidRPr="00C848E5" w:rsidRDefault="00C848E5" w:rsidP="00C848E5">
      <w:pPr>
        <w:pStyle w:val="BodyText2"/>
        <w:numPr>
          <w:ilvl w:val="0"/>
          <w:numId w:val="14"/>
        </w:numPr>
        <w:shd w:val="clear" w:color="auto" w:fill="auto"/>
        <w:tabs>
          <w:tab w:val="left" w:pos="1090"/>
        </w:tabs>
        <w:spacing w:after="427" w:line="360" w:lineRule="auto"/>
        <w:ind w:left="1080" w:right="280"/>
        <w:jc w:val="both"/>
        <w:rPr>
          <w:rFonts w:ascii="Times New Roman" w:hAnsi="Times New Roman" w:cs="Times New Roman"/>
          <w:sz w:val="24"/>
          <w:szCs w:val="24"/>
        </w:rPr>
      </w:pPr>
      <w:r w:rsidRPr="00C848E5">
        <w:rPr>
          <w:rFonts w:ascii="Times New Roman" w:hAnsi="Times New Roman" w:cs="Times New Roman"/>
          <w:sz w:val="24"/>
          <w:szCs w:val="24"/>
        </w:rPr>
        <w:t>For the reason that the irregularities pointed out were the fault of the lower court, each party shall bear his own costs for thi</w:t>
      </w:r>
      <w:r w:rsidRPr="00C848E5">
        <w:rPr>
          <w:rFonts w:ascii="Times New Roman" w:hAnsi="Times New Roman" w:cs="Times New Roman"/>
          <w:sz w:val="24"/>
          <w:szCs w:val="24"/>
        </w:rPr>
        <w:t>s application and for the costs in the lower court.</w:t>
      </w:r>
    </w:p>
    <w:p w:rsidR="00B6463B" w:rsidRPr="00C848E5" w:rsidRDefault="00C848E5" w:rsidP="00C848E5">
      <w:pPr>
        <w:pStyle w:val="BodyText2"/>
        <w:shd w:val="clear" w:color="auto" w:fill="auto"/>
        <w:spacing w:after="1295" w:line="360" w:lineRule="auto"/>
        <w:ind w:left="20" w:firstLine="0"/>
        <w:jc w:val="both"/>
        <w:rPr>
          <w:rFonts w:ascii="Times New Roman" w:hAnsi="Times New Roman" w:cs="Times New Roman"/>
          <w:sz w:val="24"/>
          <w:szCs w:val="24"/>
        </w:rPr>
      </w:pPr>
      <w:r w:rsidRPr="00C848E5">
        <w:rPr>
          <w:rFonts w:ascii="Times New Roman" w:hAnsi="Times New Roman" w:cs="Times New Roman"/>
          <w:sz w:val="24"/>
          <w:szCs w:val="24"/>
        </w:rPr>
        <w:t>I so order,</w:t>
      </w:r>
    </w:p>
    <w:p w:rsidR="00B6463B" w:rsidRPr="00C848E5" w:rsidRDefault="00C848E5" w:rsidP="00C848E5">
      <w:pPr>
        <w:pStyle w:val="Heading120"/>
        <w:keepNext/>
        <w:keepLines/>
        <w:shd w:val="clear" w:color="auto" w:fill="auto"/>
        <w:spacing w:before="0" w:after="252" w:line="360" w:lineRule="auto"/>
        <w:ind w:left="20" w:right="7260"/>
        <w:rPr>
          <w:rFonts w:ascii="Times New Roman" w:hAnsi="Times New Roman" w:cs="Times New Roman"/>
          <w:sz w:val="24"/>
          <w:szCs w:val="24"/>
        </w:rPr>
      </w:pPr>
      <w:bookmarkStart w:id="9" w:name="bookmark9"/>
      <w:r w:rsidRPr="00C848E5">
        <w:rPr>
          <w:rFonts w:ascii="Times New Roman" w:hAnsi="Times New Roman" w:cs="Times New Roman"/>
          <w:sz w:val="24"/>
          <w:szCs w:val="24"/>
        </w:rPr>
        <w:lastRenderedPageBreak/>
        <w:t>P. BASAZA WASSWA JUDGE</w:t>
      </w:r>
      <w:bookmarkEnd w:id="9"/>
    </w:p>
    <w:p w:rsidR="00B6463B" w:rsidRPr="00C848E5" w:rsidRDefault="00C848E5" w:rsidP="00C848E5">
      <w:pPr>
        <w:pStyle w:val="Bodytext40"/>
        <w:shd w:val="clear" w:color="auto" w:fill="auto"/>
        <w:spacing w:before="0" w:line="360" w:lineRule="auto"/>
        <w:ind w:left="20"/>
        <w:jc w:val="both"/>
        <w:rPr>
          <w:rFonts w:ascii="Times New Roman" w:hAnsi="Times New Roman" w:cs="Times New Roman"/>
          <w:sz w:val="24"/>
          <w:szCs w:val="24"/>
        </w:rPr>
      </w:pPr>
      <w:r w:rsidRPr="00C848E5">
        <w:rPr>
          <w:rFonts w:ascii="Times New Roman" w:hAnsi="Times New Roman" w:cs="Times New Roman"/>
          <w:sz w:val="24"/>
          <w:szCs w:val="24"/>
        </w:rPr>
        <w:t>25</w:t>
      </w:r>
      <w:r w:rsidRPr="00C848E5">
        <w:rPr>
          <w:rStyle w:val="Bodytext41"/>
          <w:rFonts w:ascii="Times New Roman" w:hAnsi="Times New Roman" w:cs="Times New Roman"/>
          <w:b/>
          <w:bCs/>
          <w:sz w:val="24"/>
          <w:szCs w:val="24"/>
        </w:rPr>
        <w:t>/</w:t>
      </w:r>
      <w:r w:rsidRPr="00C848E5">
        <w:rPr>
          <w:rFonts w:ascii="Times New Roman" w:hAnsi="Times New Roman" w:cs="Times New Roman"/>
          <w:sz w:val="24"/>
          <w:szCs w:val="24"/>
        </w:rPr>
        <w:t>04/2016</w:t>
      </w:r>
      <w:bookmarkStart w:id="10" w:name="_GoBack"/>
      <w:bookmarkEnd w:id="10"/>
    </w:p>
    <w:sectPr w:rsidR="00B6463B" w:rsidRPr="00C848E5">
      <w:footerReference w:type="default" r:id="rId9"/>
      <w:pgSz w:w="12240" w:h="15840"/>
      <w:pgMar w:top="1262" w:right="1293" w:bottom="1689" w:left="131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E5" w:rsidRDefault="00C848E5">
      <w:r>
        <w:separator/>
      </w:r>
    </w:p>
  </w:endnote>
  <w:endnote w:type="continuationSeparator" w:id="0">
    <w:p w:rsidR="00C848E5" w:rsidRDefault="00C8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3B" w:rsidRDefault="00C848E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6737350</wp:posOffset>
              </wp:positionH>
              <wp:positionV relativeFrom="page">
                <wp:posOffset>9180195</wp:posOffset>
              </wp:positionV>
              <wp:extent cx="60960" cy="16256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63B" w:rsidRDefault="00C848E5">
                          <w:pPr>
                            <w:pStyle w:val="Headerorfooter0"/>
                            <w:shd w:val="clear" w:color="auto" w:fill="auto"/>
                            <w:spacing w:line="240" w:lineRule="auto"/>
                            <w:jc w:val="left"/>
                          </w:pPr>
                          <w:r>
                            <w:fldChar w:fldCharType="begin"/>
                          </w:r>
                          <w:r>
                            <w:instrText xml:space="preserve"> PAGE \* MERGEFORMAT </w:instrText>
                          </w:r>
                          <w:r>
                            <w:fldChar w:fldCharType="separate"/>
                          </w:r>
                          <w:r w:rsidRPr="00C848E5">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722.85pt;width:4.8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" filled="f" stroked="f">
              <v:textbox style="mso-fit-shape-to-text:t" inset="0,0,0,0">
                <w:txbxContent>
                  <w:p w:rsidR="00B6463B" w:rsidRDefault="00C848E5">
                    <w:pPr>
                      <w:pStyle w:val="Headerorfooter0"/>
                      <w:shd w:val="clear" w:color="auto" w:fill="auto"/>
                      <w:spacing w:line="240" w:lineRule="auto"/>
                      <w:jc w:val="left"/>
                    </w:pPr>
                    <w:r>
                      <w:fldChar w:fldCharType="begin"/>
                    </w:r>
                    <w:r>
                      <w:instrText xml:space="preserve"> PAGE \* MERGEFORMAT </w:instrText>
                    </w:r>
                    <w:r>
                      <w:fldChar w:fldCharType="separate"/>
                    </w:r>
                    <w:r w:rsidRPr="00C848E5">
                      <w:rPr>
                        <w:rStyle w:val="Headerorfooter1"/>
                        <w:b/>
                        <w:bCs/>
                        <w:noProof/>
                      </w:rPr>
                      <w:t>8</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3B" w:rsidRDefault="00C848E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6737350</wp:posOffset>
              </wp:positionH>
              <wp:positionV relativeFrom="page">
                <wp:posOffset>9180195</wp:posOffset>
              </wp:positionV>
              <wp:extent cx="121285" cy="16256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63B" w:rsidRDefault="00C848E5">
                          <w:pPr>
                            <w:pStyle w:val="Headerorfooter0"/>
                            <w:shd w:val="clear" w:color="auto" w:fill="auto"/>
                            <w:spacing w:line="240" w:lineRule="auto"/>
                            <w:jc w:val="left"/>
                          </w:pPr>
                          <w:r>
                            <w:fldChar w:fldCharType="begin"/>
                          </w:r>
                          <w:r>
                            <w:instrText xml:space="preserve"> PAGE \* MERGEFORMAT </w:instrText>
                          </w:r>
                          <w:r>
                            <w:fldChar w:fldCharType="separate"/>
                          </w:r>
                          <w:r w:rsidRPr="00C848E5">
                            <w:rPr>
                              <w:rStyle w:val="Headerorfooter1"/>
                              <w:b/>
                              <w:bCs/>
                              <w:noProof/>
                            </w:rPr>
                            <w:t>13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0.5pt;margin-top:722.85pt;width:9.5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CrrAIAAK0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" filled="f" stroked="f">
              <v:textbox style="mso-fit-shape-to-text:t" inset="0,0,0,0">
                <w:txbxContent>
                  <w:p w:rsidR="00B6463B" w:rsidRDefault="00C848E5">
                    <w:pPr>
                      <w:pStyle w:val="Headerorfooter0"/>
                      <w:shd w:val="clear" w:color="auto" w:fill="auto"/>
                      <w:spacing w:line="240" w:lineRule="auto"/>
                      <w:jc w:val="left"/>
                    </w:pPr>
                    <w:r>
                      <w:fldChar w:fldCharType="begin"/>
                    </w:r>
                    <w:r>
                      <w:instrText xml:space="preserve"> PAGE \* MERGEFORMAT </w:instrText>
                    </w:r>
                    <w:r>
                      <w:fldChar w:fldCharType="separate"/>
                    </w:r>
                    <w:r w:rsidRPr="00C848E5">
                      <w:rPr>
                        <w:rStyle w:val="Headerorfooter1"/>
                        <w:b/>
                        <w:bCs/>
                        <w:noProof/>
                      </w:rPr>
                      <w:t>13</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E5" w:rsidRDefault="00C848E5"/>
  </w:footnote>
  <w:footnote w:type="continuationSeparator" w:id="0">
    <w:p w:rsidR="00C848E5" w:rsidRDefault="00C848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285"/>
    <w:multiLevelType w:val="multilevel"/>
    <w:tmpl w:val="3856B6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F3B6F"/>
    <w:multiLevelType w:val="multilevel"/>
    <w:tmpl w:val="C126792A"/>
    <w:lvl w:ilvl="0">
      <w:start w:val="1"/>
      <w:numFmt w:val="lowerLetter"/>
      <w:lvlText w:val="%1)"/>
      <w:lvlJc w:val="left"/>
      <w:rPr>
        <w:rFonts w:ascii="Arial Narrow" w:eastAsia="Arial Narrow" w:hAnsi="Arial Narrow" w:cs="Arial Narrow"/>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B558D"/>
    <w:multiLevelType w:val="multilevel"/>
    <w:tmpl w:val="812271A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B259A1"/>
    <w:multiLevelType w:val="multilevel"/>
    <w:tmpl w:val="60AAB8D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07134F"/>
    <w:multiLevelType w:val="multilevel"/>
    <w:tmpl w:val="E946C54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0F351D"/>
    <w:multiLevelType w:val="multilevel"/>
    <w:tmpl w:val="D28A74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869A8"/>
    <w:multiLevelType w:val="multilevel"/>
    <w:tmpl w:val="255C9F5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6D6C02"/>
    <w:multiLevelType w:val="multilevel"/>
    <w:tmpl w:val="8950444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252D57"/>
    <w:multiLevelType w:val="multilevel"/>
    <w:tmpl w:val="5A62C52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2E0A4B"/>
    <w:multiLevelType w:val="multilevel"/>
    <w:tmpl w:val="042EBC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972C5A"/>
    <w:multiLevelType w:val="multilevel"/>
    <w:tmpl w:val="5AEC74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B13A0"/>
    <w:multiLevelType w:val="multilevel"/>
    <w:tmpl w:val="219825D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ED4F39"/>
    <w:multiLevelType w:val="multilevel"/>
    <w:tmpl w:val="E2AA28F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5A0707"/>
    <w:multiLevelType w:val="multilevel"/>
    <w:tmpl w:val="ABBCE612"/>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7"/>
  </w:num>
  <w:num w:numId="4">
    <w:abstractNumId w:val="11"/>
  </w:num>
  <w:num w:numId="5">
    <w:abstractNumId w:val="2"/>
  </w:num>
  <w:num w:numId="6">
    <w:abstractNumId w:val="5"/>
  </w:num>
  <w:num w:numId="7">
    <w:abstractNumId w:val="1"/>
  </w:num>
  <w:num w:numId="8">
    <w:abstractNumId w:val="10"/>
  </w:num>
  <w:num w:numId="9">
    <w:abstractNumId w:val="3"/>
  </w:num>
  <w:num w:numId="10">
    <w:abstractNumId w:val="12"/>
  </w:num>
  <w:num w:numId="11">
    <w:abstractNumId w:val="4"/>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3B"/>
    <w:rsid w:val="00B6463B"/>
    <w:rsid w:val="00C8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Narrow" w:eastAsia="Arial Narrow" w:hAnsi="Arial Narrow" w:cs="Arial Narrow"/>
      <w:b w:val="0"/>
      <w:bCs w:val="0"/>
      <w:i w:val="0"/>
      <w:iCs w:val="0"/>
      <w:smallCaps w:val="0"/>
      <w:strike w:val="0"/>
      <w:sz w:val="26"/>
      <w:szCs w:val="26"/>
      <w:u w:val="none"/>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6"/>
      <w:szCs w:val="26"/>
      <w:u w:val="single"/>
      <w:lang w:val="en-US"/>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BodytextBold">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2">
    <w:name w:val="Heading #1 (2)_"/>
    <w:basedOn w:val="DefaultParagraphFont"/>
    <w:link w:val="Heading120"/>
    <w:rPr>
      <w:rFonts w:ascii="Arial Narrow" w:eastAsia="Arial Narrow" w:hAnsi="Arial Narrow" w:cs="Arial Narrow"/>
      <w:b w:val="0"/>
      <w:bCs w:val="0"/>
      <w:i w:val="0"/>
      <w:iCs w:val="0"/>
      <w:smallCaps w:val="0"/>
      <w:strike w:val="0"/>
      <w:sz w:val="26"/>
      <w:szCs w:val="26"/>
      <w:u w:val="none"/>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45pt">
    <w:name w:val="Body text + 4.5 pt"/>
    <w:basedOn w:val="Bodytext"/>
    <w:rPr>
      <w:rFonts w:ascii="Arial Narrow" w:eastAsia="Arial Narrow" w:hAnsi="Arial Narrow" w:cs="Arial Narrow"/>
      <w:b w:val="0"/>
      <w:bCs w:val="0"/>
      <w:i w:val="0"/>
      <w:iCs w:val="0"/>
      <w:smallCaps w:val="0"/>
      <w:strike w:val="0"/>
      <w:color w:val="000000"/>
      <w:spacing w:val="0"/>
      <w:w w:val="100"/>
      <w:position w:val="0"/>
      <w:sz w:val="9"/>
      <w:szCs w:val="9"/>
      <w:u w:val="none"/>
    </w:rPr>
  </w:style>
  <w:style w:type="character" w:customStyle="1" w:styleId="Heading121">
    <w:name w:val="Heading #1 (2)"/>
    <w:basedOn w:val="Heading12"/>
    <w:rPr>
      <w:rFonts w:ascii="Arial Narrow" w:eastAsia="Arial Narrow" w:hAnsi="Arial Narrow" w:cs="Arial Narrow"/>
      <w:b w:val="0"/>
      <w:bCs w:val="0"/>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Arial Narrow" w:eastAsia="Arial Narrow" w:hAnsi="Arial Narrow" w:cs="Arial Narrow"/>
      <w:b/>
      <w:bCs/>
      <w:i/>
      <w:iCs/>
      <w:smallCaps w:val="0"/>
      <w:strike w:val="0"/>
      <w:sz w:val="26"/>
      <w:szCs w:val="26"/>
      <w:u w:val="none"/>
    </w:rPr>
  </w:style>
  <w:style w:type="character" w:customStyle="1" w:styleId="Heading1NotBold">
    <w:name w:val="Heading #1 + Not Bold"/>
    <w:aliases w:val="Not Italic"/>
    <w:basedOn w:val="Heading1"/>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20">
    <w:name w:val="Body text (2)_"/>
    <w:basedOn w:val="DefaultParagraphFont"/>
    <w:link w:val="Bodytext21"/>
    <w:rPr>
      <w:rFonts w:ascii="Arial Narrow" w:eastAsia="Arial Narrow" w:hAnsi="Arial Narrow" w:cs="Arial Narrow"/>
      <w:b w:val="0"/>
      <w:bCs w:val="0"/>
      <w:i/>
      <w:iCs/>
      <w:smallCaps w:val="0"/>
      <w:strike w:val="0"/>
      <w:sz w:val="26"/>
      <w:szCs w:val="26"/>
      <w:u w:val="none"/>
    </w:rPr>
  </w:style>
  <w:style w:type="character" w:customStyle="1" w:styleId="Bodytext22">
    <w:name w:val="Body text (2)"/>
    <w:basedOn w:val="Bodytext20"/>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Bodytext2Bold">
    <w:name w:val="Body text (2) + Bold"/>
    <w:basedOn w:val="Bodytext20"/>
    <w:rPr>
      <w:rFonts w:ascii="Arial Narrow" w:eastAsia="Arial Narrow" w:hAnsi="Arial Narrow" w:cs="Arial Narrow"/>
      <w:b/>
      <w:bCs/>
      <w:i/>
      <w:iCs/>
      <w:smallCaps w:val="0"/>
      <w:strike w:val="0"/>
      <w:color w:val="000000"/>
      <w:spacing w:val="0"/>
      <w:w w:val="100"/>
      <w:position w:val="0"/>
      <w:sz w:val="26"/>
      <w:szCs w:val="26"/>
      <w:u w:val="none"/>
    </w:rPr>
  </w:style>
  <w:style w:type="character" w:customStyle="1" w:styleId="Bodytext2NotItalic">
    <w:name w:val="Body text (2) + Not Italic"/>
    <w:basedOn w:val="Bodytext20"/>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245pt">
    <w:name w:val="Body text (2) + 4.5 pt"/>
    <w:aliases w:val="Not Italic"/>
    <w:basedOn w:val="Bodytext20"/>
    <w:rPr>
      <w:rFonts w:ascii="Arial Narrow" w:eastAsia="Arial Narrow" w:hAnsi="Arial Narrow" w:cs="Arial Narrow"/>
      <w:b w:val="0"/>
      <w:bCs w:val="0"/>
      <w:i/>
      <w:iCs/>
      <w:smallCaps w:val="0"/>
      <w:strike w:val="0"/>
      <w:color w:val="000000"/>
      <w:spacing w:val="0"/>
      <w:w w:val="100"/>
      <w:position w:val="0"/>
      <w:sz w:val="9"/>
      <w:szCs w:val="9"/>
      <w:u w:val="none"/>
    </w:rPr>
  </w:style>
  <w:style w:type="character" w:customStyle="1" w:styleId="Bodytext3">
    <w:name w:val="Body text (3)_"/>
    <w:basedOn w:val="DefaultParagraphFont"/>
    <w:link w:val="Bodytext30"/>
    <w:rPr>
      <w:rFonts w:ascii="Arial Narrow" w:eastAsia="Arial Narrow" w:hAnsi="Arial Narrow" w:cs="Arial Narrow"/>
      <w:b/>
      <w:bCs/>
      <w:i/>
      <w:iCs/>
      <w:smallCaps w:val="0"/>
      <w:strike w:val="0"/>
      <w:sz w:val="26"/>
      <w:szCs w:val="26"/>
      <w:u w:val="none"/>
    </w:rPr>
  </w:style>
  <w:style w:type="character" w:customStyle="1" w:styleId="Bodytext3NotBold">
    <w:name w:val="Body text (3) + Not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1"/>
      <w:szCs w:val="21"/>
      <w:u w:val="none"/>
    </w:rPr>
  </w:style>
  <w:style w:type="character" w:customStyle="1" w:styleId="Bodytext41">
    <w:name w:val="Body text (4)"/>
    <w:basedOn w:val="Bodytext4"/>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
    <w:name w:val="Body Text2"/>
    <w:basedOn w:val="Normal"/>
    <w:link w:val="Bodytext"/>
    <w:pPr>
      <w:shd w:val="clear" w:color="auto" w:fill="FFFFFF"/>
      <w:spacing w:line="566" w:lineRule="exact"/>
      <w:ind w:hanging="720"/>
      <w:jc w:val="center"/>
    </w:pPr>
    <w:rPr>
      <w:rFonts w:ascii="Arial Narrow" w:eastAsia="Arial Narrow" w:hAnsi="Arial Narrow" w:cs="Arial Narrow"/>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Palatino Linotype" w:eastAsia="Palatino Linotype" w:hAnsi="Palatino Linotype" w:cs="Palatino Linotype"/>
      <w:b/>
      <w:bCs/>
      <w:sz w:val="19"/>
      <w:szCs w:val="19"/>
    </w:rPr>
  </w:style>
  <w:style w:type="paragraph" w:customStyle="1" w:styleId="Heading120">
    <w:name w:val="Heading #1 (2)"/>
    <w:basedOn w:val="Normal"/>
    <w:link w:val="Heading12"/>
    <w:pPr>
      <w:shd w:val="clear" w:color="auto" w:fill="FFFFFF"/>
      <w:spacing w:before="120" w:after="600" w:line="0" w:lineRule="atLeast"/>
      <w:jc w:val="both"/>
      <w:outlineLvl w:val="0"/>
    </w:pPr>
    <w:rPr>
      <w:rFonts w:ascii="Arial Narrow" w:eastAsia="Arial Narrow" w:hAnsi="Arial Narrow" w:cs="Arial Narrow"/>
      <w:sz w:val="26"/>
      <w:szCs w:val="26"/>
    </w:rPr>
  </w:style>
  <w:style w:type="paragraph" w:customStyle="1" w:styleId="Heading10">
    <w:name w:val="Heading #1"/>
    <w:basedOn w:val="Normal"/>
    <w:link w:val="Heading1"/>
    <w:pPr>
      <w:shd w:val="clear" w:color="auto" w:fill="FFFFFF"/>
      <w:spacing w:line="638" w:lineRule="exact"/>
      <w:ind w:hanging="360"/>
      <w:outlineLvl w:val="0"/>
    </w:pPr>
    <w:rPr>
      <w:rFonts w:ascii="Arial Narrow" w:eastAsia="Arial Narrow" w:hAnsi="Arial Narrow" w:cs="Arial Narrow"/>
      <w:b/>
      <w:bCs/>
      <w:i/>
      <w:iCs/>
      <w:sz w:val="26"/>
      <w:szCs w:val="26"/>
    </w:rPr>
  </w:style>
  <w:style w:type="paragraph" w:customStyle="1" w:styleId="Bodytext21">
    <w:name w:val="Body text (2)"/>
    <w:basedOn w:val="Normal"/>
    <w:link w:val="Bodytext20"/>
    <w:pPr>
      <w:shd w:val="clear" w:color="auto" w:fill="FFFFFF"/>
      <w:spacing w:before="600" w:after="120" w:line="643" w:lineRule="exact"/>
      <w:jc w:val="both"/>
    </w:pPr>
    <w:rPr>
      <w:rFonts w:ascii="Arial Narrow" w:eastAsia="Arial Narrow" w:hAnsi="Arial Narrow" w:cs="Arial Narrow"/>
      <w:i/>
      <w:iCs/>
      <w:sz w:val="26"/>
      <w:szCs w:val="26"/>
    </w:rPr>
  </w:style>
  <w:style w:type="paragraph" w:customStyle="1" w:styleId="Bodytext30">
    <w:name w:val="Body text (3)"/>
    <w:basedOn w:val="Normal"/>
    <w:link w:val="Bodytext3"/>
    <w:pPr>
      <w:shd w:val="clear" w:color="auto" w:fill="FFFFFF"/>
      <w:spacing w:line="643" w:lineRule="exact"/>
      <w:jc w:val="both"/>
    </w:pPr>
    <w:rPr>
      <w:rFonts w:ascii="Arial Narrow" w:eastAsia="Arial Narrow" w:hAnsi="Arial Narrow" w:cs="Arial Narrow"/>
      <w:b/>
      <w:bCs/>
      <w:i/>
      <w:iCs/>
      <w:sz w:val="26"/>
      <w:szCs w:val="26"/>
    </w:rPr>
  </w:style>
  <w:style w:type="paragraph" w:customStyle="1" w:styleId="Bodytext40">
    <w:name w:val="Body text (4)"/>
    <w:basedOn w:val="Normal"/>
    <w:link w:val="Bodytext4"/>
    <w:pPr>
      <w:shd w:val="clear" w:color="auto" w:fill="FFFFFF"/>
      <w:spacing w:before="120" w:line="0" w:lineRule="atLeast"/>
    </w:pPr>
    <w:rPr>
      <w:rFonts w:ascii="Arial Narrow" w:eastAsia="Arial Narrow" w:hAnsi="Arial Narrow" w:cs="Arial Narrow"/>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Narrow" w:eastAsia="Arial Narrow" w:hAnsi="Arial Narrow" w:cs="Arial Narrow"/>
      <w:b w:val="0"/>
      <w:bCs w:val="0"/>
      <w:i w:val="0"/>
      <w:iCs w:val="0"/>
      <w:smallCaps w:val="0"/>
      <w:strike w:val="0"/>
      <w:sz w:val="26"/>
      <w:szCs w:val="26"/>
      <w:u w:val="none"/>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6"/>
      <w:szCs w:val="26"/>
      <w:u w:val="single"/>
      <w:lang w:val="en-US"/>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19"/>
      <w:szCs w:val="19"/>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BodytextBold">
    <w:name w:val="Body text + Bold"/>
    <w:aliases w:val="Italic"/>
    <w:basedOn w:val="Bodytext"/>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Heading12">
    <w:name w:val="Heading #1 (2)_"/>
    <w:basedOn w:val="DefaultParagraphFont"/>
    <w:link w:val="Heading120"/>
    <w:rPr>
      <w:rFonts w:ascii="Arial Narrow" w:eastAsia="Arial Narrow" w:hAnsi="Arial Narrow" w:cs="Arial Narrow"/>
      <w:b w:val="0"/>
      <w:bCs w:val="0"/>
      <w:i w:val="0"/>
      <w:iCs w:val="0"/>
      <w:smallCaps w:val="0"/>
      <w:strike w:val="0"/>
      <w:sz w:val="26"/>
      <w:szCs w:val="26"/>
      <w:u w:val="none"/>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45pt">
    <w:name w:val="Body text + 4.5 pt"/>
    <w:basedOn w:val="Bodytext"/>
    <w:rPr>
      <w:rFonts w:ascii="Arial Narrow" w:eastAsia="Arial Narrow" w:hAnsi="Arial Narrow" w:cs="Arial Narrow"/>
      <w:b w:val="0"/>
      <w:bCs w:val="0"/>
      <w:i w:val="0"/>
      <w:iCs w:val="0"/>
      <w:smallCaps w:val="0"/>
      <w:strike w:val="0"/>
      <w:color w:val="000000"/>
      <w:spacing w:val="0"/>
      <w:w w:val="100"/>
      <w:position w:val="0"/>
      <w:sz w:val="9"/>
      <w:szCs w:val="9"/>
      <w:u w:val="none"/>
    </w:rPr>
  </w:style>
  <w:style w:type="character" w:customStyle="1" w:styleId="Heading121">
    <w:name w:val="Heading #1 (2)"/>
    <w:basedOn w:val="Heading12"/>
    <w:rPr>
      <w:rFonts w:ascii="Arial Narrow" w:eastAsia="Arial Narrow" w:hAnsi="Arial Narrow" w:cs="Arial Narrow"/>
      <w:b w:val="0"/>
      <w:bCs w:val="0"/>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Arial Narrow" w:eastAsia="Arial Narrow" w:hAnsi="Arial Narrow" w:cs="Arial Narrow"/>
      <w:b/>
      <w:bCs/>
      <w:i/>
      <w:iCs/>
      <w:smallCaps w:val="0"/>
      <w:strike w:val="0"/>
      <w:sz w:val="26"/>
      <w:szCs w:val="26"/>
      <w:u w:val="none"/>
    </w:rPr>
  </w:style>
  <w:style w:type="character" w:customStyle="1" w:styleId="Heading1NotBold">
    <w:name w:val="Heading #1 + Not Bold"/>
    <w:aliases w:val="Not Italic"/>
    <w:basedOn w:val="Heading1"/>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20">
    <w:name w:val="Body text (2)_"/>
    <w:basedOn w:val="DefaultParagraphFont"/>
    <w:link w:val="Bodytext21"/>
    <w:rPr>
      <w:rFonts w:ascii="Arial Narrow" w:eastAsia="Arial Narrow" w:hAnsi="Arial Narrow" w:cs="Arial Narrow"/>
      <w:b w:val="0"/>
      <w:bCs w:val="0"/>
      <w:i/>
      <w:iCs/>
      <w:smallCaps w:val="0"/>
      <w:strike w:val="0"/>
      <w:sz w:val="26"/>
      <w:szCs w:val="26"/>
      <w:u w:val="none"/>
    </w:rPr>
  </w:style>
  <w:style w:type="character" w:customStyle="1" w:styleId="Bodytext22">
    <w:name w:val="Body text (2)"/>
    <w:basedOn w:val="Bodytext20"/>
    <w:rPr>
      <w:rFonts w:ascii="Arial Narrow" w:eastAsia="Arial Narrow" w:hAnsi="Arial Narrow" w:cs="Arial Narrow"/>
      <w:b w:val="0"/>
      <w:bCs w:val="0"/>
      <w:i/>
      <w:iCs/>
      <w:smallCaps w:val="0"/>
      <w:strike w:val="0"/>
      <w:color w:val="000000"/>
      <w:spacing w:val="0"/>
      <w:w w:val="100"/>
      <w:position w:val="0"/>
      <w:sz w:val="26"/>
      <w:szCs w:val="26"/>
      <w:u w:val="single"/>
      <w:lang w:val="en-US"/>
    </w:rPr>
  </w:style>
  <w:style w:type="character" w:customStyle="1" w:styleId="Bodytext2Bold">
    <w:name w:val="Body text (2) + Bold"/>
    <w:basedOn w:val="Bodytext20"/>
    <w:rPr>
      <w:rFonts w:ascii="Arial Narrow" w:eastAsia="Arial Narrow" w:hAnsi="Arial Narrow" w:cs="Arial Narrow"/>
      <w:b/>
      <w:bCs/>
      <w:i/>
      <w:iCs/>
      <w:smallCaps w:val="0"/>
      <w:strike w:val="0"/>
      <w:color w:val="000000"/>
      <w:spacing w:val="0"/>
      <w:w w:val="100"/>
      <w:position w:val="0"/>
      <w:sz w:val="26"/>
      <w:szCs w:val="26"/>
      <w:u w:val="none"/>
    </w:rPr>
  </w:style>
  <w:style w:type="character" w:customStyle="1" w:styleId="Bodytext2NotItalic">
    <w:name w:val="Body text (2) + Not Italic"/>
    <w:basedOn w:val="Bodytext20"/>
    <w:rPr>
      <w:rFonts w:ascii="Arial Narrow" w:eastAsia="Arial Narrow" w:hAnsi="Arial Narrow" w:cs="Arial Narrow"/>
      <w:b w:val="0"/>
      <w:bCs w:val="0"/>
      <w:i/>
      <w:iCs/>
      <w:smallCaps w:val="0"/>
      <w:strike w:val="0"/>
      <w:color w:val="000000"/>
      <w:spacing w:val="0"/>
      <w:w w:val="100"/>
      <w:position w:val="0"/>
      <w:sz w:val="26"/>
      <w:szCs w:val="26"/>
      <w:u w:val="none"/>
      <w:lang w:val="en-US"/>
    </w:rPr>
  </w:style>
  <w:style w:type="character" w:customStyle="1" w:styleId="Bodytext245pt">
    <w:name w:val="Body text (2) + 4.5 pt"/>
    <w:aliases w:val="Not Italic"/>
    <w:basedOn w:val="Bodytext20"/>
    <w:rPr>
      <w:rFonts w:ascii="Arial Narrow" w:eastAsia="Arial Narrow" w:hAnsi="Arial Narrow" w:cs="Arial Narrow"/>
      <w:b w:val="0"/>
      <w:bCs w:val="0"/>
      <w:i/>
      <w:iCs/>
      <w:smallCaps w:val="0"/>
      <w:strike w:val="0"/>
      <w:color w:val="000000"/>
      <w:spacing w:val="0"/>
      <w:w w:val="100"/>
      <w:position w:val="0"/>
      <w:sz w:val="9"/>
      <w:szCs w:val="9"/>
      <w:u w:val="none"/>
    </w:rPr>
  </w:style>
  <w:style w:type="character" w:customStyle="1" w:styleId="Bodytext3">
    <w:name w:val="Body text (3)_"/>
    <w:basedOn w:val="DefaultParagraphFont"/>
    <w:link w:val="Bodytext30"/>
    <w:rPr>
      <w:rFonts w:ascii="Arial Narrow" w:eastAsia="Arial Narrow" w:hAnsi="Arial Narrow" w:cs="Arial Narrow"/>
      <w:b/>
      <w:bCs/>
      <w:i/>
      <w:iCs/>
      <w:smallCaps w:val="0"/>
      <w:strike w:val="0"/>
      <w:sz w:val="26"/>
      <w:szCs w:val="26"/>
      <w:u w:val="none"/>
    </w:rPr>
  </w:style>
  <w:style w:type="character" w:customStyle="1" w:styleId="Bodytext3NotBold">
    <w:name w:val="Body text (3) + Not Bold"/>
    <w:aliases w:val="Not Italic"/>
    <w:basedOn w:val="Bodytext3"/>
    <w:rPr>
      <w:rFonts w:ascii="Arial Narrow" w:eastAsia="Arial Narrow" w:hAnsi="Arial Narrow" w:cs="Arial Narrow"/>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1"/>
      <w:szCs w:val="21"/>
      <w:u w:val="none"/>
    </w:rPr>
  </w:style>
  <w:style w:type="character" w:customStyle="1" w:styleId="Bodytext41">
    <w:name w:val="Body text (4)"/>
    <w:basedOn w:val="Bodytext4"/>
    <w:rPr>
      <w:rFonts w:ascii="Arial Narrow" w:eastAsia="Arial Narrow" w:hAnsi="Arial Narrow" w:cs="Arial Narrow"/>
      <w:b/>
      <w:bCs/>
      <w:i w:val="0"/>
      <w:iCs w:val="0"/>
      <w:smallCaps w:val="0"/>
      <w:strike w:val="0"/>
      <w:color w:val="000000"/>
      <w:spacing w:val="0"/>
      <w:w w:val="100"/>
      <w:position w:val="0"/>
      <w:sz w:val="21"/>
      <w:szCs w:val="21"/>
      <w:u w:val="none"/>
    </w:rPr>
  </w:style>
  <w:style w:type="paragraph" w:customStyle="1" w:styleId="BodyText2">
    <w:name w:val="Body Text2"/>
    <w:basedOn w:val="Normal"/>
    <w:link w:val="Bodytext"/>
    <w:pPr>
      <w:shd w:val="clear" w:color="auto" w:fill="FFFFFF"/>
      <w:spacing w:line="566" w:lineRule="exact"/>
      <w:ind w:hanging="720"/>
      <w:jc w:val="center"/>
    </w:pPr>
    <w:rPr>
      <w:rFonts w:ascii="Arial Narrow" w:eastAsia="Arial Narrow" w:hAnsi="Arial Narrow" w:cs="Arial Narrow"/>
      <w:sz w:val="26"/>
      <w:szCs w:val="26"/>
    </w:rPr>
  </w:style>
  <w:style w:type="paragraph" w:customStyle="1" w:styleId="Headerorfooter0">
    <w:name w:val="Header or footer"/>
    <w:basedOn w:val="Normal"/>
    <w:link w:val="Headerorfooter"/>
    <w:pPr>
      <w:shd w:val="clear" w:color="auto" w:fill="FFFFFF"/>
      <w:spacing w:line="0" w:lineRule="atLeast"/>
      <w:jc w:val="right"/>
    </w:pPr>
    <w:rPr>
      <w:rFonts w:ascii="Palatino Linotype" w:eastAsia="Palatino Linotype" w:hAnsi="Palatino Linotype" w:cs="Palatino Linotype"/>
      <w:b/>
      <w:bCs/>
      <w:sz w:val="19"/>
      <w:szCs w:val="19"/>
    </w:rPr>
  </w:style>
  <w:style w:type="paragraph" w:customStyle="1" w:styleId="Heading120">
    <w:name w:val="Heading #1 (2)"/>
    <w:basedOn w:val="Normal"/>
    <w:link w:val="Heading12"/>
    <w:pPr>
      <w:shd w:val="clear" w:color="auto" w:fill="FFFFFF"/>
      <w:spacing w:before="120" w:after="600" w:line="0" w:lineRule="atLeast"/>
      <w:jc w:val="both"/>
      <w:outlineLvl w:val="0"/>
    </w:pPr>
    <w:rPr>
      <w:rFonts w:ascii="Arial Narrow" w:eastAsia="Arial Narrow" w:hAnsi="Arial Narrow" w:cs="Arial Narrow"/>
      <w:sz w:val="26"/>
      <w:szCs w:val="26"/>
    </w:rPr>
  </w:style>
  <w:style w:type="paragraph" w:customStyle="1" w:styleId="Heading10">
    <w:name w:val="Heading #1"/>
    <w:basedOn w:val="Normal"/>
    <w:link w:val="Heading1"/>
    <w:pPr>
      <w:shd w:val="clear" w:color="auto" w:fill="FFFFFF"/>
      <w:spacing w:line="638" w:lineRule="exact"/>
      <w:ind w:hanging="360"/>
      <w:outlineLvl w:val="0"/>
    </w:pPr>
    <w:rPr>
      <w:rFonts w:ascii="Arial Narrow" w:eastAsia="Arial Narrow" w:hAnsi="Arial Narrow" w:cs="Arial Narrow"/>
      <w:b/>
      <w:bCs/>
      <w:i/>
      <w:iCs/>
      <w:sz w:val="26"/>
      <w:szCs w:val="26"/>
    </w:rPr>
  </w:style>
  <w:style w:type="paragraph" w:customStyle="1" w:styleId="Bodytext21">
    <w:name w:val="Body text (2)"/>
    <w:basedOn w:val="Normal"/>
    <w:link w:val="Bodytext20"/>
    <w:pPr>
      <w:shd w:val="clear" w:color="auto" w:fill="FFFFFF"/>
      <w:spacing w:before="600" w:after="120" w:line="643" w:lineRule="exact"/>
      <w:jc w:val="both"/>
    </w:pPr>
    <w:rPr>
      <w:rFonts w:ascii="Arial Narrow" w:eastAsia="Arial Narrow" w:hAnsi="Arial Narrow" w:cs="Arial Narrow"/>
      <w:i/>
      <w:iCs/>
      <w:sz w:val="26"/>
      <w:szCs w:val="26"/>
    </w:rPr>
  </w:style>
  <w:style w:type="paragraph" w:customStyle="1" w:styleId="Bodytext30">
    <w:name w:val="Body text (3)"/>
    <w:basedOn w:val="Normal"/>
    <w:link w:val="Bodytext3"/>
    <w:pPr>
      <w:shd w:val="clear" w:color="auto" w:fill="FFFFFF"/>
      <w:spacing w:line="643" w:lineRule="exact"/>
      <w:jc w:val="both"/>
    </w:pPr>
    <w:rPr>
      <w:rFonts w:ascii="Arial Narrow" w:eastAsia="Arial Narrow" w:hAnsi="Arial Narrow" w:cs="Arial Narrow"/>
      <w:b/>
      <w:bCs/>
      <w:i/>
      <w:iCs/>
      <w:sz w:val="26"/>
      <w:szCs w:val="26"/>
    </w:rPr>
  </w:style>
  <w:style w:type="paragraph" w:customStyle="1" w:styleId="Bodytext40">
    <w:name w:val="Body text (4)"/>
    <w:basedOn w:val="Normal"/>
    <w:link w:val="Bodytext4"/>
    <w:pPr>
      <w:shd w:val="clear" w:color="auto" w:fill="FFFFFF"/>
      <w:spacing w:before="120" w:line="0" w:lineRule="atLeast"/>
    </w:pPr>
    <w:rPr>
      <w:rFonts w:ascii="Arial Narrow" w:eastAsia="Arial Narrow" w:hAnsi="Arial Narrow" w:cs="Arial Narrow"/>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2016-05-27T06:46:00Z</dcterms:created>
  <dcterms:modified xsi:type="dcterms:W3CDTF">2016-05-27T06:56:00Z</dcterms:modified>
</cp:coreProperties>
</file>