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8E" w:rsidRPr="00E73C8E" w:rsidRDefault="004E0A7F">
      <w:pPr>
        <w:pStyle w:val="Bodytext0"/>
        <w:shd w:val="clear" w:color="auto" w:fill="auto"/>
        <w:ind w:right="20" w:firstLine="0"/>
        <w:rPr>
          <w:rFonts w:ascii="Times New Roman" w:hAnsi="Times New Roman" w:cs="Times New Roman"/>
          <w:b/>
          <w:sz w:val="24"/>
          <w:szCs w:val="24"/>
        </w:rPr>
      </w:pPr>
      <w:r w:rsidRPr="00E73C8E">
        <w:rPr>
          <w:rFonts w:ascii="Times New Roman" w:hAnsi="Times New Roman" w:cs="Times New Roman"/>
          <w:b/>
          <w:sz w:val="24"/>
          <w:szCs w:val="24"/>
        </w:rPr>
        <w:t>THE REPUBLIC OF UGANDA</w:t>
      </w:r>
    </w:p>
    <w:p w:rsidR="00E73C8E" w:rsidRPr="00E73C8E" w:rsidRDefault="004E0A7F">
      <w:pPr>
        <w:pStyle w:val="Bodytext0"/>
        <w:shd w:val="clear" w:color="auto" w:fill="auto"/>
        <w:ind w:right="20" w:firstLine="0"/>
        <w:rPr>
          <w:rFonts w:ascii="Times New Roman" w:hAnsi="Times New Roman" w:cs="Times New Roman"/>
          <w:b/>
          <w:sz w:val="24"/>
          <w:szCs w:val="24"/>
        </w:rPr>
      </w:pPr>
      <w:r w:rsidRPr="00E73C8E">
        <w:rPr>
          <w:rFonts w:ascii="Times New Roman" w:hAnsi="Times New Roman" w:cs="Times New Roman"/>
          <w:b/>
          <w:sz w:val="24"/>
          <w:szCs w:val="24"/>
        </w:rPr>
        <w:t xml:space="preserve"> IN THE HIGH COURT OF UGANDA AT LIRA </w:t>
      </w:r>
    </w:p>
    <w:p w:rsidR="009F21E0" w:rsidRDefault="004E0A7F">
      <w:pPr>
        <w:pStyle w:val="Bodytext0"/>
        <w:shd w:val="clear" w:color="auto" w:fill="auto"/>
        <w:ind w:right="20" w:firstLine="0"/>
        <w:rPr>
          <w:rFonts w:ascii="Times New Roman" w:hAnsi="Times New Roman" w:cs="Times New Roman"/>
          <w:b/>
          <w:sz w:val="24"/>
          <w:szCs w:val="24"/>
        </w:rPr>
      </w:pPr>
      <w:r w:rsidRPr="00E73C8E">
        <w:rPr>
          <w:rFonts w:ascii="Times New Roman" w:hAnsi="Times New Roman" w:cs="Times New Roman"/>
          <w:b/>
          <w:sz w:val="24"/>
          <w:szCs w:val="24"/>
        </w:rPr>
        <w:t xml:space="preserve">ELECTION PETITION NO. 004 OF 2016 </w:t>
      </w:r>
    </w:p>
    <w:p w:rsidR="009F78D8" w:rsidRPr="00E73C8E" w:rsidRDefault="004E0A7F" w:rsidP="00E73C8E">
      <w:pPr>
        <w:pStyle w:val="Bodytext0"/>
        <w:shd w:val="clear" w:color="auto" w:fill="auto"/>
        <w:ind w:right="20" w:firstLine="0"/>
        <w:jc w:val="left"/>
        <w:rPr>
          <w:rFonts w:ascii="Times New Roman" w:hAnsi="Times New Roman" w:cs="Times New Roman"/>
          <w:b/>
          <w:sz w:val="24"/>
          <w:szCs w:val="24"/>
        </w:rPr>
      </w:pPr>
      <w:r w:rsidRPr="00E73C8E">
        <w:rPr>
          <w:rFonts w:ascii="Times New Roman" w:hAnsi="Times New Roman" w:cs="Times New Roman"/>
          <w:b/>
          <w:sz w:val="24"/>
          <w:szCs w:val="24"/>
        </w:rPr>
        <w:t xml:space="preserve">GEOFFREY </w:t>
      </w:r>
      <w:r w:rsidR="00D0698D">
        <w:rPr>
          <w:rFonts w:ascii="Times New Roman" w:hAnsi="Times New Roman" w:cs="Times New Roman"/>
          <w:b/>
          <w:sz w:val="24"/>
          <w:szCs w:val="24"/>
        </w:rPr>
        <w:t>OMARA:::::::::::::::::::::::::::::::::::::::::::::::::::</w:t>
      </w:r>
      <w:r w:rsidRPr="00E73C8E">
        <w:rPr>
          <w:rFonts w:ascii="Times New Roman" w:hAnsi="Times New Roman" w:cs="Times New Roman"/>
          <w:b/>
          <w:sz w:val="24"/>
          <w:szCs w:val="24"/>
        </w:rPr>
        <w:t>PETITIONER</w:t>
      </w:r>
    </w:p>
    <w:p w:rsidR="009F78D8" w:rsidRPr="00E73C8E" w:rsidRDefault="004E0A7F" w:rsidP="00E73C8E">
      <w:pPr>
        <w:pStyle w:val="Bodytext0"/>
        <w:shd w:val="clear" w:color="auto" w:fill="auto"/>
        <w:ind w:left="2160" w:right="20" w:firstLine="720"/>
        <w:jc w:val="left"/>
        <w:rPr>
          <w:rFonts w:ascii="Times New Roman" w:hAnsi="Times New Roman" w:cs="Times New Roman"/>
          <w:b/>
          <w:sz w:val="24"/>
          <w:szCs w:val="24"/>
        </w:rPr>
      </w:pPr>
      <w:r w:rsidRPr="00E73C8E">
        <w:rPr>
          <w:rFonts w:ascii="Times New Roman" w:hAnsi="Times New Roman" w:cs="Times New Roman"/>
          <w:b/>
          <w:sz w:val="24"/>
          <w:szCs w:val="24"/>
        </w:rPr>
        <w:t>VERSUS</w:t>
      </w:r>
    </w:p>
    <w:p w:rsidR="009F78D8" w:rsidRPr="00E73C8E" w:rsidRDefault="004E0A7F">
      <w:pPr>
        <w:pStyle w:val="Bodytext0"/>
        <w:numPr>
          <w:ilvl w:val="0"/>
          <w:numId w:val="1"/>
        </w:numPr>
        <w:shd w:val="clear" w:color="auto" w:fill="auto"/>
        <w:tabs>
          <w:tab w:val="left" w:pos="711"/>
        </w:tabs>
        <w:ind w:left="380" w:firstLine="0"/>
        <w:jc w:val="left"/>
        <w:rPr>
          <w:rFonts w:ascii="Times New Roman" w:hAnsi="Times New Roman" w:cs="Times New Roman"/>
          <w:b/>
          <w:sz w:val="24"/>
          <w:szCs w:val="24"/>
        </w:rPr>
      </w:pPr>
      <w:r w:rsidRPr="00E73C8E">
        <w:rPr>
          <w:rFonts w:ascii="Times New Roman" w:hAnsi="Times New Roman" w:cs="Times New Roman"/>
          <w:b/>
          <w:sz w:val="24"/>
          <w:szCs w:val="24"/>
        </w:rPr>
        <w:t>CHARLES ANGIRO GUTOMOI ABACACON</w:t>
      </w:r>
    </w:p>
    <w:p w:rsidR="009F78D8" w:rsidRPr="00E73C8E" w:rsidRDefault="004E0A7F">
      <w:pPr>
        <w:pStyle w:val="Bodytext0"/>
        <w:numPr>
          <w:ilvl w:val="0"/>
          <w:numId w:val="1"/>
        </w:numPr>
        <w:shd w:val="clear" w:color="auto" w:fill="auto"/>
        <w:tabs>
          <w:tab w:val="left" w:pos="730"/>
        </w:tabs>
        <w:ind w:left="380" w:firstLine="0"/>
        <w:jc w:val="left"/>
        <w:rPr>
          <w:rFonts w:ascii="Times New Roman" w:hAnsi="Times New Roman" w:cs="Times New Roman"/>
          <w:b/>
          <w:sz w:val="24"/>
          <w:szCs w:val="24"/>
        </w:rPr>
      </w:pPr>
      <w:r w:rsidRPr="00E73C8E">
        <w:rPr>
          <w:rFonts w:ascii="Times New Roman" w:hAnsi="Times New Roman" w:cs="Times New Roman"/>
          <w:b/>
          <w:sz w:val="24"/>
          <w:szCs w:val="24"/>
        </w:rPr>
        <w:t>TH</w:t>
      </w:r>
      <w:r w:rsidR="00D0698D">
        <w:rPr>
          <w:rFonts w:ascii="Times New Roman" w:hAnsi="Times New Roman" w:cs="Times New Roman"/>
          <w:b/>
          <w:sz w:val="24"/>
          <w:szCs w:val="24"/>
        </w:rPr>
        <w:t>E ELECTORAL COMMISSION::::::::::::::::::::::::::::</w:t>
      </w:r>
      <w:r w:rsidRPr="00E73C8E">
        <w:rPr>
          <w:rFonts w:ascii="Times New Roman" w:hAnsi="Times New Roman" w:cs="Times New Roman"/>
          <w:b/>
          <w:sz w:val="24"/>
          <w:szCs w:val="24"/>
        </w:rPr>
        <w:t>RESPONDENTS.</w:t>
      </w:r>
    </w:p>
    <w:p w:rsidR="009F78D8" w:rsidRPr="00E73C8E" w:rsidRDefault="004E0A7F">
      <w:pPr>
        <w:pStyle w:val="Bodytext0"/>
        <w:shd w:val="clear" w:color="auto" w:fill="auto"/>
        <w:ind w:right="20" w:firstLine="0"/>
        <w:rPr>
          <w:rFonts w:ascii="Times New Roman" w:hAnsi="Times New Roman" w:cs="Times New Roman"/>
          <w:b/>
          <w:sz w:val="24"/>
          <w:szCs w:val="24"/>
        </w:rPr>
      </w:pPr>
      <w:r w:rsidRPr="00E73C8E">
        <w:rPr>
          <w:rStyle w:val="Bodytext1"/>
          <w:rFonts w:ascii="Times New Roman" w:hAnsi="Times New Roman" w:cs="Times New Roman"/>
          <w:b/>
          <w:sz w:val="24"/>
          <w:szCs w:val="24"/>
        </w:rPr>
        <w:t xml:space="preserve">BEFORE HON. JUSTICE </w:t>
      </w:r>
      <w:r w:rsidRPr="00E73C8E">
        <w:rPr>
          <w:rStyle w:val="Bodytext1"/>
          <w:rFonts w:ascii="Times New Roman" w:hAnsi="Times New Roman" w:cs="Times New Roman"/>
          <w:b/>
          <w:sz w:val="24"/>
          <w:szCs w:val="24"/>
        </w:rPr>
        <w:t>WILSON MASALU MUSENE</w:t>
      </w:r>
    </w:p>
    <w:p w:rsidR="009F78D8" w:rsidRPr="00E73C8E" w:rsidRDefault="004E0A7F">
      <w:pPr>
        <w:pStyle w:val="Bodytext0"/>
        <w:shd w:val="clear" w:color="auto" w:fill="auto"/>
        <w:ind w:right="20" w:firstLine="0"/>
        <w:rPr>
          <w:rFonts w:ascii="Times New Roman" w:hAnsi="Times New Roman" w:cs="Times New Roman"/>
          <w:sz w:val="24"/>
          <w:szCs w:val="24"/>
        </w:rPr>
      </w:pPr>
      <w:r w:rsidRPr="00E73C8E">
        <w:rPr>
          <w:rStyle w:val="Bodytext1"/>
          <w:rFonts w:ascii="Times New Roman" w:hAnsi="Times New Roman" w:cs="Times New Roman"/>
          <w:b/>
          <w:sz w:val="24"/>
          <w:szCs w:val="24"/>
        </w:rPr>
        <w:t>JUDGMENT</w:t>
      </w:r>
      <w:r w:rsidRPr="00E73C8E">
        <w:rPr>
          <w:rStyle w:val="Bodytext1"/>
          <w:rFonts w:ascii="Times New Roman" w:hAnsi="Times New Roman" w:cs="Times New Roman"/>
          <w:sz w:val="24"/>
          <w:szCs w:val="24"/>
        </w:rPr>
        <w:t>.</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The petitioner Geoffrey Omara brought this petition to challenge the declaration of Charles Angirro Gutomoi Abacacon as the validly elected Member of Parliament for Erute County North Constituency Lira district in the Parliam</w:t>
      </w:r>
      <w:r w:rsidRPr="00E73C8E">
        <w:rPr>
          <w:rFonts w:ascii="Times New Roman" w:hAnsi="Times New Roman" w:cs="Times New Roman"/>
          <w:sz w:val="24"/>
          <w:szCs w:val="24"/>
        </w:rPr>
        <w:t>entary general elections held throughout the country on the 18</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day of February 2016. The petitioner, Charles Angiro Gutomoi and two others were candidates for the said parliamentary seat of Erute North.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Electoral Commission organized a</w:t>
      </w:r>
      <w:r w:rsidRPr="00E73C8E">
        <w:rPr>
          <w:rFonts w:ascii="Times New Roman" w:hAnsi="Times New Roman" w:cs="Times New Roman"/>
          <w:sz w:val="24"/>
          <w:szCs w:val="24"/>
        </w:rPr>
        <w:t>nd conducted the elections.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was declared winner by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with 13,334 votes and the petitioner as having 12,506 votes cast in his favour.</w:t>
      </w:r>
    </w:p>
    <w:p w:rsidR="009F78D8" w:rsidRPr="00E73C8E" w:rsidRDefault="004E0A7F" w:rsidP="00E73C8E">
      <w:pPr>
        <w:pStyle w:val="Bodytext0"/>
        <w:shd w:val="clear" w:color="auto" w:fill="auto"/>
        <w:spacing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According to the electoral commission, the margin between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and the pe</w:t>
      </w:r>
      <w:r w:rsidRPr="00E73C8E">
        <w:rPr>
          <w:rFonts w:ascii="Times New Roman" w:hAnsi="Times New Roman" w:cs="Times New Roman"/>
          <w:sz w:val="24"/>
          <w:szCs w:val="24"/>
        </w:rPr>
        <w:t>titioner were 828 votes. However, on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March 2016,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published in the Uganda Gazette stating that 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was winner with </w:t>
      </w:r>
      <w:r w:rsidRPr="00E73C8E">
        <w:rPr>
          <w:rFonts w:ascii="Times New Roman" w:hAnsi="Times New Roman" w:cs="Times New Roman"/>
          <w:b/>
          <w:sz w:val="24"/>
          <w:szCs w:val="24"/>
        </w:rPr>
        <w:t>13,334 votes</w:t>
      </w:r>
      <w:r w:rsidRPr="00E73C8E">
        <w:rPr>
          <w:rFonts w:ascii="Times New Roman" w:hAnsi="Times New Roman" w:cs="Times New Roman"/>
          <w:sz w:val="24"/>
          <w:szCs w:val="24"/>
        </w:rPr>
        <w:t xml:space="preserve"> while in the same publication, the petitioner was stated to have got</w:t>
      </w:r>
      <w:r w:rsidR="00E73C8E">
        <w:rPr>
          <w:rFonts w:ascii="Times New Roman" w:hAnsi="Times New Roman" w:cs="Times New Roman"/>
          <w:sz w:val="24"/>
          <w:szCs w:val="24"/>
        </w:rPr>
        <w:t xml:space="preserve"> </w:t>
      </w:r>
      <w:r w:rsidR="00E73C8E" w:rsidRPr="00E73C8E">
        <w:rPr>
          <w:rFonts w:ascii="Times New Roman" w:hAnsi="Times New Roman" w:cs="Times New Roman"/>
          <w:b/>
          <w:sz w:val="24"/>
          <w:szCs w:val="24"/>
        </w:rPr>
        <w:t xml:space="preserve">13,506 </w:t>
      </w:r>
      <w:r w:rsidRPr="00E73C8E">
        <w:rPr>
          <w:rFonts w:ascii="Times New Roman" w:hAnsi="Times New Roman" w:cs="Times New Roman"/>
          <w:b/>
          <w:sz w:val="24"/>
          <w:szCs w:val="24"/>
        </w:rPr>
        <w:t>votes</w:t>
      </w:r>
      <w:r w:rsidRPr="00E73C8E">
        <w:rPr>
          <w:rFonts w:ascii="Times New Roman" w:hAnsi="Times New Roman" w:cs="Times New Roman"/>
          <w:sz w:val="24"/>
          <w:szCs w:val="24"/>
        </w:rPr>
        <w:t>. The effect of th</w:t>
      </w:r>
      <w:r w:rsidRPr="00E73C8E">
        <w:rPr>
          <w:rFonts w:ascii="Times New Roman" w:hAnsi="Times New Roman" w:cs="Times New Roman"/>
          <w:sz w:val="24"/>
          <w:szCs w:val="24"/>
        </w:rPr>
        <w:t>e publication was that the petitioner got higher votes than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and yet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was declared as the winner. The petitioner therefore filed this petition asserting that the declaration of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as a winner was contrary</w:t>
      </w:r>
      <w:r w:rsidRPr="00E73C8E">
        <w:rPr>
          <w:rFonts w:ascii="Times New Roman" w:hAnsi="Times New Roman" w:cs="Times New Roman"/>
          <w:sz w:val="24"/>
          <w:szCs w:val="24"/>
        </w:rPr>
        <w:t xml:space="preserve"> to the provisions and principles of the Parliamentary Elections Act 2005, the Electoral Commission Act and the Constitution of Uganda. The petitioner sought the following orders:</w:t>
      </w:r>
    </w:p>
    <w:p w:rsidR="009F78D8" w:rsidRPr="00E73C8E" w:rsidRDefault="004E0A7F">
      <w:pPr>
        <w:pStyle w:val="Bodytext0"/>
        <w:numPr>
          <w:ilvl w:val="0"/>
          <w:numId w:val="3"/>
        </w:numPr>
        <w:shd w:val="clear" w:color="auto" w:fill="auto"/>
        <w:tabs>
          <w:tab w:val="left" w:pos="730"/>
        </w:tabs>
        <w:spacing w:line="490" w:lineRule="exact"/>
        <w:ind w:left="740" w:right="40" w:hanging="360"/>
        <w:jc w:val="both"/>
        <w:rPr>
          <w:rFonts w:ascii="Times New Roman" w:hAnsi="Times New Roman" w:cs="Times New Roman"/>
          <w:sz w:val="24"/>
          <w:szCs w:val="24"/>
        </w:rPr>
      </w:pPr>
      <w:r w:rsidRPr="00E73C8E">
        <w:rPr>
          <w:rFonts w:ascii="Times New Roman" w:hAnsi="Times New Roman" w:cs="Times New Roman"/>
          <w:sz w:val="24"/>
          <w:szCs w:val="24"/>
        </w:rPr>
        <w:t xml:space="preserve">That the Petitioner having obtained the largest number of votes that is </w:t>
      </w:r>
      <w:r w:rsidRPr="00E73C8E">
        <w:rPr>
          <w:rFonts w:ascii="Times New Roman" w:hAnsi="Times New Roman" w:cs="Times New Roman"/>
          <w:sz w:val="24"/>
          <w:szCs w:val="24"/>
        </w:rPr>
        <w:t xml:space="preserve">13,506 was a validly </w:t>
      </w:r>
      <w:r w:rsidRPr="00E73C8E">
        <w:rPr>
          <w:rFonts w:ascii="Times New Roman" w:hAnsi="Times New Roman" w:cs="Times New Roman"/>
          <w:sz w:val="24"/>
          <w:szCs w:val="24"/>
        </w:rPr>
        <w:lastRenderedPageBreak/>
        <w:t>elected Member of Parliament for Erute County North Constituency.</w:t>
      </w:r>
    </w:p>
    <w:p w:rsidR="009F78D8" w:rsidRPr="00E73C8E" w:rsidRDefault="004E0A7F">
      <w:pPr>
        <w:pStyle w:val="Bodytext0"/>
        <w:numPr>
          <w:ilvl w:val="0"/>
          <w:numId w:val="3"/>
        </w:numPr>
        <w:shd w:val="clear" w:color="auto" w:fill="auto"/>
        <w:tabs>
          <w:tab w:val="left" w:pos="730"/>
        </w:tabs>
        <w:spacing w:line="490" w:lineRule="exact"/>
        <w:ind w:left="740" w:right="40" w:hanging="360"/>
        <w:jc w:val="both"/>
        <w:rPr>
          <w:rFonts w:ascii="Times New Roman" w:hAnsi="Times New Roman" w:cs="Times New Roman"/>
          <w:sz w:val="24"/>
          <w:szCs w:val="24"/>
        </w:rPr>
      </w:pPr>
      <w:r w:rsidRPr="00E73C8E">
        <w:rPr>
          <w:rFonts w:ascii="Times New Roman" w:hAnsi="Times New Roman" w:cs="Times New Roman"/>
          <w:sz w:val="24"/>
          <w:szCs w:val="24"/>
        </w:rPr>
        <w:t>That the declaration of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by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as the winner for Erute County North Constituency be annulled.</w:t>
      </w:r>
    </w:p>
    <w:p w:rsidR="009F78D8" w:rsidRPr="00E73C8E" w:rsidRDefault="004E0A7F">
      <w:pPr>
        <w:pStyle w:val="Bodytext0"/>
        <w:numPr>
          <w:ilvl w:val="0"/>
          <w:numId w:val="3"/>
        </w:numPr>
        <w:shd w:val="clear" w:color="auto" w:fill="auto"/>
        <w:tabs>
          <w:tab w:val="left" w:pos="730"/>
        </w:tabs>
        <w:spacing w:after="180" w:line="490" w:lineRule="exact"/>
        <w:ind w:left="740" w:right="40" w:hanging="360"/>
        <w:jc w:val="both"/>
        <w:rPr>
          <w:rFonts w:ascii="Times New Roman" w:hAnsi="Times New Roman" w:cs="Times New Roman"/>
          <w:sz w:val="24"/>
          <w:szCs w:val="24"/>
        </w:rPr>
      </w:pPr>
      <w:r w:rsidRPr="00E73C8E">
        <w:rPr>
          <w:rFonts w:ascii="Times New Roman" w:hAnsi="Times New Roman" w:cs="Times New Roman"/>
          <w:sz w:val="24"/>
          <w:szCs w:val="24"/>
        </w:rPr>
        <w:t>That the respondent pays costs of the Pet</w:t>
      </w:r>
      <w:r w:rsidRPr="00E73C8E">
        <w:rPr>
          <w:rFonts w:ascii="Times New Roman" w:hAnsi="Times New Roman" w:cs="Times New Roman"/>
          <w:sz w:val="24"/>
          <w:szCs w:val="24"/>
        </w:rPr>
        <w:t>ition to the petitioner.</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The evidence in support of the petition was contained in the Petitioner’s affidavit dated 13</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March 2016, further evidence was contained in the affidavit of Juk Joel dated 13</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May 2016, Omara Bonny dated 13</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May 2016 and Opio To</w:t>
      </w:r>
      <w:r w:rsidRPr="00E73C8E">
        <w:rPr>
          <w:rFonts w:ascii="Times New Roman" w:hAnsi="Times New Roman" w:cs="Times New Roman"/>
          <w:sz w:val="24"/>
          <w:szCs w:val="24"/>
        </w:rPr>
        <w:t>m also dated 13</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May 2016.</w:t>
      </w:r>
    </w:p>
    <w:p w:rsidR="009F78D8" w:rsidRPr="00E73C8E" w:rsidRDefault="004E0A7F">
      <w:pPr>
        <w:pStyle w:val="Bodytext0"/>
        <w:shd w:val="clear" w:color="auto" w:fill="auto"/>
        <w:spacing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three affidavits were filed on opposition while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also filed three affidavits through its Lira District Returning Officer Mr. Ejimu Charles.</w:t>
      </w:r>
    </w:p>
    <w:p w:rsidR="009F78D8" w:rsidRPr="00E73C8E" w:rsidRDefault="004E0A7F">
      <w:pPr>
        <w:pStyle w:val="Bodytext0"/>
        <w:shd w:val="clear" w:color="auto" w:fill="auto"/>
        <w:spacing w:after="176"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During the hearing 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w:t>
      </w:r>
      <w:r w:rsidRPr="00E73C8E">
        <w:rPr>
          <w:rFonts w:ascii="Times New Roman" w:hAnsi="Times New Roman" w:cs="Times New Roman"/>
          <w:sz w:val="24"/>
          <w:szCs w:val="24"/>
        </w:rPr>
        <w:t>ent and counsel for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cross examined the Petitioner while counsel for the Petitioner cross examined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respondent’s Returning Officer and thereafter both sides filed written submissions, they are all on record.</w:t>
      </w:r>
    </w:p>
    <w:p w:rsidR="009F78D8" w:rsidRPr="00E73C8E" w:rsidRDefault="004E0A7F">
      <w:pPr>
        <w:pStyle w:val="Bodytext0"/>
        <w:shd w:val="clear" w:color="auto" w:fill="auto"/>
        <w:spacing w:after="184" w:line="494"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In the process, four issues</w:t>
      </w:r>
      <w:r w:rsidRPr="00E73C8E">
        <w:rPr>
          <w:rFonts w:ascii="Times New Roman" w:hAnsi="Times New Roman" w:cs="Times New Roman"/>
          <w:sz w:val="24"/>
          <w:szCs w:val="24"/>
        </w:rPr>
        <w:t xml:space="preserve"> were framed for determination by this court.</w:t>
      </w:r>
    </w:p>
    <w:p w:rsidR="009F78D8" w:rsidRPr="00E73C8E" w:rsidRDefault="004E0A7F">
      <w:pPr>
        <w:pStyle w:val="Bodytext0"/>
        <w:numPr>
          <w:ilvl w:val="0"/>
          <w:numId w:val="4"/>
        </w:numPr>
        <w:shd w:val="clear" w:color="auto" w:fill="auto"/>
        <w:tabs>
          <w:tab w:val="left" w:pos="712"/>
        </w:tabs>
        <w:spacing w:line="490" w:lineRule="exact"/>
        <w:ind w:left="740" w:right="40" w:hanging="340"/>
        <w:jc w:val="both"/>
        <w:rPr>
          <w:rFonts w:ascii="Times New Roman" w:hAnsi="Times New Roman" w:cs="Times New Roman"/>
          <w:sz w:val="24"/>
          <w:szCs w:val="24"/>
        </w:rPr>
      </w:pPr>
      <w:r w:rsidRPr="00E73C8E">
        <w:rPr>
          <w:rFonts w:ascii="Times New Roman" w:hAnsi="Times New Roman" w:cs="Times New Roman"/>
          <w:sz w:val="24"/>
          <w:szCs w:val="24"/>
        </w:rPr>
        <w:t>Whether the Election of the directly elected Member of Parliament for Erute County North Constituency was conducted in accordance with Electoral laws of Uganda.</w:t>
      </w:r>
    </w:p>
    <w:p w:rsidR="009F78D8" w:rsidRPr="00E73C8E" w:rsidRDefault="004E0A7F">
      <w:pPr>
        <w:pStyle w:val="Bodytext0"/>
        <w:numPr>
          <w:ilvl w:val="0"/>
          <w:numId w:val="4"/>
        </w:numPr>
        <w:shd w:val="clear" w:color="auto" w:fill="auto"/>
        <w:tabs>
          <w:tab w:val="left" w:pos="746"/>
        </w:tabs>
        <w:spacing w:line="490" w:lineRule="exact"/>
        <w:ind w:left="740" w:right="40" w:hanging="340"/>
        <w:jc w:val="both"/>
        <w:rPr>
          <w:rFonts w:ascii="Times New Roman" w:hAnsi="Times New Roman" w:cs="Times New Roman"/>
          <w:sz w:val="24"/>
          <w:szCs w:val="24"/>
        </w:rPr>
      </w:pPr>
      <w:r w:rsidRPr="00E73C8E">
        <w:rPr>
          <w:rFonts w:ascii="Times New Roman" w:hAnsi="Times New Roman" w:cs="Times New Roman"/>
          <w:sz w:val="24"/>
          <w:szCs w:val="24"/>
        </w:rPr>
        <w:t xml:space="preserve">Whether the Publication of the petitioner in the </w:t>
      </w:r>
      <w:r w:rsidRPr="00E73C8E">
        <w:rPr>
          <w:rFonts w:ascii="Times New Roman" w:hAnsi="Times New Roman" w:cs="Times New Roman"/>
          <w:sz w:val="24"/>
          <w:szCs w:val="24"/>
        </w:rPr>
        <w:t>official gazette of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March 2016 with 13,506 votes was done in error.</w:t>
      </w:r>
    </w:p>
    <w:p w:rsidR="009F78D8" w:rsidRPr="00E73C8E" w:rsidRDefault="004E0A7F">
      <w:pPr>
        <w:pStyle w:val="Bodytext0"/>
        <w:numPr>
          <w:ilvl w:val="0"/>
          <w:numId w:val="4"/>
        </w:numPr>
        <w:shd w:val="clear" w:color="auto" w:fill="auto"/>
        <w:tabs>
          <w:tab w:val="left" w:pos="746"/>
        </w:tabs>
        <w:spacing w:line="490" w:lineRule="exact"/>
        <w:ind w:left="740" w:right="40" w:hanging="340"/>
        <w:jc w:val="both"/>
        <w:rPr>
          <w:rFonts w:ascii="Times New Roman" w:hAnsi="Times New Roman" w:cs="Times New Roman"/>
          <w:sz w:val="24"/>
          <w:szCs w:val="24"/>
        </w:rPr>
      </w:pPr>
      <w:r w:rsidRPr="00E73C8E">
        <w:rPr>
          <w:rFonts w:ascii="Times New Roman" w:hAnsi="Times New Roman" w:cs="Times New Roman"/>
          <w:sz w:val="24"/>
          <w:szCs w:val="24"/>
        </w:rPr>
        <w:t>Whether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was justified in its actions of changing the results in the 15</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April 2016 gazette.</w:t>
      </w:r>
    </w:p>
    <w:p w:rsidR="009F78D8" w:rsidRPr="00E73C8E" w:rsidRDefault="004E0A7F">
      <w:pPr>
        <w:pStyle w:val="Bodytext0"/>
        <w:numPr>
          <w:ilvl w:val="0"/>
          <w:numId w:val="4"/>
        </w:numPr>
        <w:shd w:val="clear" w:color="auto" w:fill="auto"/>
        <w:tabs>
          <w:tab w:val="left" w:pos="765"/>
        </w:tabs>
        <w:spacing w:after="348" w:line="490" w:lineRule="exact"/>
        <w:ind w:left="740" w:hanging="340"/>
        <w:jc w:val="both"/>
        <w:rPr>
          <w:rFonts w:ascii="Times New Roman" w:hAnsi="Times New Roman" w:cs="Times New Roman"/>
          <w:sz w:val="24"/>
          <w:szCs w:val="24"/>
        </w:rPr>
      </w:pPr>
      <w:r w:rsidRPr="00E73C8E">
        <w:rPr>
          <w:rFonts w:ascii="Times New Roman" w:hAnsi="Times New Roman" w:cs="Times New Roman"/>
          <w:sz w:val="24"/>
          <w:szCs w:val="24"/>
        </w:rPr>
        <w:t>Remedies available.</w:t>
      </w:r>
    </w:p>
    <w:p w:rsidR="009F78D8" w:rsidRPr="00E73C8E" w:rsidRDefault="004E0A7F">
      <w:pPr>
        <w:pStyle w:val="Heading10"/>
        <w:keepNext/>
        <w:keepLines/>
        <w:shd w:val="clear" w:color="auto" w:fill="auto"/>
        <w:spacing w:before="0" w:after="178" w:line="280" w:lineRule="exact"/>
        <w:ind w:left="20"/>
        <w:rPr>
          <w:rFonts w:ascii="Times New Roman" w:hAnsi="Times New Roman" w:cs="Times New Roman"/>
          <w:b/>
          <w:sz w:val="24"/>
          <w:szCs w:val="24"/>
        </w:rPr>
      </w:pPr>
      <w:bookmarkStart w:id="0" w:name="bookmark0"/>
      <w:r w:rsidRPr="00E73C8E">
        <w:rPr>
          <w:rStyle w:val="Heading11"/>
          <w:rFonts w:ascii="Times New Roman" w:hAnsi="Times New Roman" w:cs="Times New Roman"/>
          <w:b/>
          <w:sz w:val="24"/>
          <w:szCs w:val="24"/>
        </w:rPr>
        <w:t>DOCUMENTS:</w:t>
      </w:r>
      <w:bookmarkEnd w:id="0"/>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The parties agreed that the documents, </w:t>
      </w:r>
      <w:r w:rsidRPr="00E73C8E">
        <w:rPr>
          <w:rFonts w:ascii="Times New Roman" w:hAnsi="Times New Roman" w:cs="Times New Roman"/>
          <w:sz w:val="24"/>
          <w:szCs w:val="24"/>
        </w:rPr>
        <w:t>list of authorities and list of witnesses were as attached to the petition and the replies thereto respectively. Other authorities were sought to be provided or presented with leave of court.</w:t>
      </w:r>
    </w:p>
    <w:p w:rsidR="009F78D8" w:rsidRPr="00E73C8E" w:rsidRDefault="004E0A7F">
      <w:pPr>
        <w:pStyle w:val="Bodytext0"/>
        <w:shd w:val="clear" w:color="auto" w:fill="auto"/>
        <w:spacing w:after="12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lastRenderedPageBreak/>
        <w:t>Mr. Mutiaba for the Petitioner on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issue submitted that t</w:t>
      </w:r>
      <w:r w:rsidRPr="00E73C8E">
        <w:rPr>
          <w:rFonts w:ascii="Times New Roman" w:hAnsi="Times New Roman" w:cs="Times New Roman"/>
          <w:sz w:val="24"/>
          <w:szCs w:val="24"/>
        </w:rPr>
        <w:t xml:space="preserve">he guiding principles behind the laws governing elections is that Elections must be free and fair and should conform to the well set out legal standards. He quoted Article 61 (a) of the Constitution which provides, "The Electoral commission shall have the </w:t>
      </w:r>
      <w:r w:rsidRPr="00E73C8E">
        <w:rPr>
          <w:rFonts w:ascii="Times New Roman" w:hAnsi="Times New Roman" w:cs="Times New Roman"/>
          <w:sz w:val="24"/>
          <w:szCs w:val="24"/>
        </w:rPr>
        <w:t>following functions:</w:t>
      </w:r>
    </w:p>
    <w:p w:rsidR="009F78D8" w:rsidRPr="00E73C8E" w:rsidRDefault="004E0A7F" w:rsidP="00E73C8E">
      <w:pPr>
        <w:pStyle w:val="Bodytext0"/>
        <w:shd w:val="clear" w:color="auto" w:fill="auto"/>
        <w:spacing w:line="490" w:lineRule="exact"/>
        <w:ind w:left="20" w:firstLine="0"/>
        <w:jc w:val="both"/>
        <w:rPr>
          <w:rFonts w:ascii="Times New Roman" w:hAnsi="Times New Roman" w:cs="Times New Roman"/>
          <w:sz w:val="24"/>
          <w:szCs w:val="24"/>
        </w:rPr>
      </w:pPr>
      <w:r w:rsidRPr="002605AA">
        <w:rPr>
          <w:rFonts w:ascii="Times New Roman" w:hAnsi="Times New Roman" w:cs="Times New Roman"/>
          <w:b/>
          <w:sz w:val="24"/>
          <w:szCs w:val="24"/>
        </w:rPr>
        <w:t>To ensure that regular free and fair elections are held</w:t>
      </w:r>
      <w:r w:rsidRPr="00E73C8E">
        <w:rPr>
          <w:rFonts w:ascii="Times New Roman" w:hAnsi="Times New Roman" w:cs="Times New Roman"/>
          <w:sz w:val="24"/>
          <w:szCs w:val="24"/>
        </w:rPr>
        <w:t>.” He</w:t>
      </w:r>
      <w:r w:rsidR="00E73C8E">
        <w:rPr>
          <w:rFonts w:ascii="Times New Roman" w:hAnsi="Times New Roman" w:cs="Times New Roman"/>
          <w:sz w:val="24"/>
          <w:szCs w:val="24"/>
        </w:rPr>
        <w:t xml:space="preserve"> </w:t>
      </w:r>
      <w:r w:rsidRPr="00E73C8E">
        <w:rPr>
          <w:rFonts w:ascii="Times New Roman" w:hAnsi="Times New Roman" w:cs="Times New Roman"/>
          <w:sz w:val="24"/>
          <w:szCs w:val="24"/>
        </w:rPr>
        <w:t xml:space="preserve">emphasized that the Parliamentary Elections in Erute County North were not conducted in conformity with the laws. Counsel pointed out that the handling of the results </w:t>
      </w:r>
      <w:r w:rsidRPr="00E73C8E">
        <w:rPr>
          <w:rFonts w:ascii="Times New Roman" w:hAnsi="Times New Roman" w:cs="Times New Roman"/>
          <w:sz w:val="24"/>
          <w:szCs w:val="24"/>
        </w:rPr>
        <w:t>including entering them in the declaration forms, their tabulation and computation shows errors and deliberate alterations. Mr. Mutiaba for the Petitioner made reference to S.12 of the Electoral Commission Act and S.58 of the Parliamentary Elections Act wh</w:t>
      </w:r>
      <w:r w:rsidRPr="00E73C8E">
        <w:rPr>
          <w:rFonts w:ascii="Times New Roman" w:hAnsi="Times New Roman" w:cs="Times New Roman"/>
          <w:sz w:val="24"/>
          <w:szCs w:val="24"/>
        </w:rPr>
        <w:t>ich mandate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respondent’s Returning Officer to declare the actual winner of the election which was not done to him and instead one who obtained a lesser number of votes than the Petitioner was declared. Counsel for the petitioner also complained of </w:t>
      </w:r>
      <w:r w:rsidRPr="00E73C8E">
        <w:rPr>
          <w:rFonts w:ascii="Times New Roman" w:hAnsi="Times New Roman" w:cs="Times New Roman"/>
          <w:sz w:val="24"/>
          <w:szCs w:val="24"/>
        </w:rPr>
        <w:t>failure by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respondent’s Presiding Officer to sign all the declaration forms citing five polling centers of Okecoyere at Bar Apwo Parish, Lira Sub-County , Te-Keo in Ogur sub-county, Cuk Okiko in Ogur Sub County, Oner N-Z at Anai Parish, Lira sub co</w:t>
      </w:r>
      <w:r w:rsidRPr="00E73C8E">
        <w:rPr>
          <w:rFonts w:ascii="Times New Roman" w:hAnsi="Times New Roman" w:cs="Times New Roman"/>
          <w:sz w:val="24"/>
          <w:szCs w:val="24"/>
        </w:rPr>
        <w:t>unty and Opwodowot in Aromo sub county. he also quested S. 47 (7) (a) and (b) of the Parliamentary Elections Act, where under the Presiding officer and agents of the candidates failed to sign declaration forms at seven polling stations of Abala P.7 School,</w:t>
      </w:r>
      <w:r w:rsidRPr="00E73C8E">
        <w:rPr>
          <w:rFonts w:ascii="Times New Roman" w:hAnsi="Times New Roman" w:cs="Times New Roman"/>
          <w:sz w:val="24"/>
          <w:szCs w:val="24"/>
        </w:rPr>
        <w:t xml:space="preserve"> Te-Aeme in Agweng sub county, Bishop Church Asili Primary school, St. Victor’s Annex Vocational school at Bar Apwo Parish, Telela in Omito Parish, Akor in Ogur Sub County and Ater P.7 School.</w:t>
      </w:r>
    </w:p>
    <w:p w:rsidR="009F78D8" w:rsidRPr="00E73C8E" w:rsidRDefault="004E0A7F">
      <w:pPr>
        <w:pStyle w:val="Bodytext0"/>
        <w:shd w:val="clear" w:color="auto" w:fill="auto"/>
        <w:spacing w:after="184" w:line="494"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Counsel for the petitioners also complained of extra votes than</w:t>
      </w:r>
      <w:r w:rsidRPr="00E73C8E">
        <w:rPr>
          <w:rFonts w:ascii="Times New Roman" w:hAnsi="Times New Roman" w:cs="Times New Roman"/>
          <w:sz w:val="24"/>
          <w:szCs w:val="24"/>
        </w:rPr>
        <w:t xml:space="preserve"> the number of people who turned up were cast citing 14 polling centres with a total of 154 extra votes.</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He also submitted on crossings on various declaration forms such as at Bung Polling station in Anai Parish and that the crossings were not even counter</w:t>
      </w:r>
      <w:r w:rsidRPr="00E73C8E">
        <w:rPr>
          <w:rFonts w:ascii="Times New Roman" w:hAnsi="Times New Roman" w:cs="Times New Roman"/>
          <w:sz w:val="24"/>
          <w:szCs w:val="24"/>
        </w:rPr>
        <w:t>signed. He also referred to the affidavits of Juk Joel, Omara Bonny and Opio Tom whereby there were not given declaration forms for verification of results.</w:t>
      </w:r>
    </w:p>
    <w:p w:rsidR="009F78D8" w:rsidRPr="00E73C8E" w:rsidRDefault="004E0A7F">
      <w:pPr>
        <w:pStyle w:val="Bodytext0"/>
        <w:shd w:val="clear" w:color="auto" w:fill="auto"/>
        <w:spacing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lastRenderedPageBreak/>
        <w:t xml:space="preserve">Counsel for the petitioner submitted that the wanton actions of the Returning Officer contravenes </w:t>
      </w:r>
      <w:r w:rsidRPr="00E73C8E">
        <w:rPr>
          <w:rStyle w:val="BodytextBold"/>
          <w:rFonts w:ascii="Times New Roman" w:hAnsi="Times New Roman" w:cs="Times New Roman"/>
          <w:sz w:val="24"/>
          <w:szCs w:val="24"/>
        </w:rPr>
        <w:t>S</w:t>
      </w:r>
      <w:r w:rsidRPr="00E73C8E">
        <w:rPr>
          <w:rStyle w:val="BodytextBold"/>
          <w:rFonts w:ascii="Times New Roman" w:hAnsi="Times New Roman" w:cs="Times New Roman"/>
          <w:sz w:val="24"/>
          <w:szCs w:val="24"/>
        </w:rPr>
        <w:t>.50 (1) (e) of the Parliamentary</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Style w:val="BodytextBold"/>
          <w:rFonts w:ascii="Times New Roman" w:hAnsi="Times New Roman" w:cs="Times New Roman"/>
          <w:sz w:val="24"/>
          <w:szCs w:val="24"/>
        </w:rPr>
        <w:t>Elections Act</w:t>
      </w:r>
      <w:r w:rsidRPr="00E73C8E">
        <w:rPr>
          <w:rFonts w:ascii="Times New Roman" w:hAnsi="Times New Roman" w:cs="Times New Roman"/>
          <w:sz w:val="24"/>
          <w:szCs w:val="24"/>
        </w:rPr>
        <w:t xml:space="preserve"> and portrayed a sinister motive of tampering with the declarations forms with a view of justifying the fraud results to bring them in conformity with the gazette results. He concluded on that point that the el</w:t>
      </w:r>
      <w:r w:rsidRPr="00E73C8E">
        <w:rPr>
          <w:rFonts w:ascii="Times New Roman" w:hAnsi="Times New Roman" w:cs="Times New Roman"/>
          <w:sz w:val="24"/>
          <w:szCs w:val="24"/>
        </w:rPr>
        <w:t>ections were conducted in accordance with the law.</w:t>
      </w:r>
    </w:p>
    <w:p w:rsidR="009F78D8" w:rsidRPr="00E73C8E" w:rsidRDefault="004E0A7F">
      <w:pPr>
        <w:pStyle w:val="Bodytext0"/>
        <w:shd w:val="clear" w:color="auto" w:fill="auto"/>
        <w:spacing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On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issue, counsel for the petitioner reiterated that the petitioner was the winner of the elections with 13,506 votes as per the gazette of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March 2016. He challenged the affidavit of Ojok Isaac</w:t>
      </w:r>
      <w:r w:rsidRPr="00E73C8E">
        <w:rPr>
          <w:rFonts w:ascii="Times New Roman" w:hAnsi="Times New Roman" w:cs="Times New Roman"/>
          <w:sz w:val="24"/>
          <w:szCs w:val="24"/>
        </w:rPr>
        <w:t xml:space="preserve"> that it was an error whereby the Petitioner was given 1,000 extra votes and that the documents relied on by Ojok Isaac was signed by one Ejimu Charles and was not a certified of the original. Reference was made to the Case of </w:t>
      </w:r>
      <w:r w:rsidRPr="00E73C8E">
        <w:rPr>
          <w:rStyle w:val="BodytextBold"/>
          <w:rFonts w:ascii="Times New Roman" w:hAnsi="Times New Roman" w:cs="Times New Roman"/>
          <w:sz w:val="24"/>
          <w:szCs w:val="24"/>
        </w:rPr>
        <w:t>Electoral Commission and Anot</w:t>
      </w:r>
      <w:r w:rsidR="00464487">
        <w:rPr>
          <w:rStyle w:val="BodytextBold"/>
          <w:rFonts w:ascii="Times New Roman" w:hAnsi="Times New Roman" w:cs="Times New Roman"/>
          <w:sz w:val="24"/>
          <w:szCs w:val="24"/>
        </w:rPr>
        <w:t>her Vs Nambooze Betty Bakire</w:t>
      </w:r>
      <w:r w:rsidRPr="00E73C8E">
        <w:rPr>
          <w:rStyle w:val="BodytextBold"/>
          <w:rFonts w:ascii="Times New Roman" w:hAnsi="Times New Roman" w:cs="Times New Roman"/>
          <w:sz w:val="24"/>
          <w:szCs w:val="24"/>
        </w:rPr>
        <w:t>ke, Election Petition Appeal No, 1 &amp; 2 of 2007,</w:t>
      </w:r>
      <w:r w:rsidRPr="00E73C8E">
        <w:rPr>
          <w:rFonts w:ascii="Times New Roman" w:hAnsi="Times New Roman" w:cs="Times New Roman"/>
          <w:sz w:val="24"/>
          <w:szCs w:val="24"/>
        </w:rPr>
        <w:t xml:space="preserve"> where is was held that non certification of the declaration forms and the tally sheet completely destroys the evidential value of those vital documents.</w:t>
      </w:r>
    </w:p>
    <w:p w:rsidR="009F78D8" w:rsidRPr="00E73C8E" w:rsidRDefault="004E0A7F">
      <w:pPr>
        <w:pStyle w:val="Bodytext0"/>
        <w:shd w:val="clear" w:color="auto" w:fill="auto"/>
        <w:spacing w:after="124" w:line="494"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Counsel maintained that the</w:t>
      </w:r>
      <w:r w:rsidRPr="00E73C8E">
        <w:rPr>
          <w:rFonts w:ascii="Times New Roman" w:hAnsi="Times New Roman" w:cs="Times New Roman"/>
          <w:sz w:val="24"/>
          <w:szCs w:val="24"/>
        </w:rPr>
        <w:t>re was no tangible evidence to prove that the Petitioner as the winner in the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March 2016 gazette was done in error.</w:t>
      </w:r>
    </w:p>
    <w:p w:rsidR="009F78D8" w:rsidRPr="00E73C8E" w:rsidRDefault="004E0A7F">
      <w:pPr>
        <w:pStyle w:val="Bodytext0"/>
        <w:shd w:val="clear" w:color="auto" w:fill="auto"/>
        <w:spacing w:after="120"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On the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issue of whether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was justified in changing the results in the 15</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April 2016 gazette, counsel submitted t</w:t>
      </w:r>
      <w:r w:rsidRPr="00E73C8E">
        <w:rPr>
          <w:rFonts w:ascii="Times New Roman" w:hAnsi="Times New Roman" w:cs="Times New Roman"/>
          <w:sz w:val="24"/>
          <w:szCs w:val="24"/>
        </w:rPr>
        <w:t>hat the change in publication of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gazette was done after the petition had been filed in court on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April 2016 and that long as the contest was already in court, it was not proper to purport to rectify the same.</w:t>
      </w:r>
    </w:p>
    <w:p w:rsidR="009F78D8" w:rsidRPr="00E73C8E" w:rsidRDefault="004E0A7F">
      <w:pPr>
        <w:pStyle w:val="Bodytext0"/>
        <w:shd w:val="clear" w:color="auto" w:fill="auto"/>
        <w:spacing w:after="116"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He concluded that it an illegality that </w:t>
      </w:r>
      <w:r w:rsidRPr="00E73C8E">
        <w:rPr>
          <w:rFonts w:ascii="Times New Roman" w:hAnsi="Times New Roman" w:cs="Times New Roman"/>
          <w:sz w:val="24"/>
          <w:szCs w:val="24"/>
        </w:rPr>
        <w:t>ought to be condemned and annulled by court. Counsel for the petitioner also submitted on the mathematical computation of the results rendering the publication of the 15</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April 2016 questionable.</w:t>
      </w:r>
    </w:p>
    <w:p w:rsidR="009F78D8" w:rsidRPr="00E73C8E" w:rsidRDefault="004E0A7F">
      <w:pPr>
        <w:pStyle w:val="Bodytext0"/>
        <w:shd w:val="clear" w:color="auto" w:fill="auto"/>
        <w:spacing w:after="124" w:line="494"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Both advocates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and for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w:t>
      </w:r>
      <w:r w:rsidRPr="00E73C8E">
        <w:rPr>
          <w:rFonts w:ascii="Times New Roman" w:hAnsi="Times New Roman" w:cs="Times New Roman"/>
          <w:sz w:val="24"/>
          <w:szCs w:val="24"/>
        </w:rPr>
        <w:t>ndent filed replies to the submissions of counsel for the petitioner.</w:t>
      </w:r>
    </w:p>
    <w:p w:rsidR="009F78D8" w:rsidRPr="00E73C8E" w:rsidRDefault="004E0A7F">
      <w:pPr>
        <w:pStyle w:val="Bodytext0"/>
        <w:shd w:val="clear" w:color="auto" w:fill="auto"/>
        <w:spacing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Mr. Makmot Kibwanga submitted that the petitioner has no cause of </w:t>
      </w:r>
      <w:r w:rsidRPr="00E73C8E">
        <w:rPr>
          <w:rFonts w:ascii="Times New Roman" w:hAnsi="Times New Roman" w:cs="Times New Roman"/>
          <w:sz w:val="24"/>
          <w:szCs w:val="24"/>
        </w:rPr>
        <w:lastRenderedPageBreak/>
        <w:t>action as publication of the gazette comes after elections and it is not one of the groun</w:t>
      </w:r>
      <w:r w:rsidRPr="00E73C8E">
        <w:rPr>
          <w:rFonts w:ascii="Times New Roman" w:hAnsi="Times New Roman" w:cs="Times New Roman"/>
          <w:sz w:val="24"/>
          <w:szCs w:val="24"/>
        </w:rPr>
        <w:t>ds for annulling the elections as provided under the Parliamentary Elections Act. He added that S.61 (a) of the Parliamentary Elections Act had not been violated at all. He also added that the petitioner was erroneously stated as having more votes than the</w:t>
      </w:r>
      <w:r w:rsidRPr="00E73C8E">
        <w:rPr>
          <w:rFonts w:ascii="Times New Roman" w:hAnsi="Times New Roman" w:cs="Times New Roman"/>
          <w:sz w:val="24"/>
          <w:szCs w:val="24"/>
        </w:rPr>
        <w:t xml:space="preserv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and it was the reason he was not declared the winner. Mr. Makmot further submitted that the petition at hand is a legal absurdity and is not covered under the Parliamentary Elections Act.</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Secondly, both 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and fo</w:t>
      </w:r>
      <w:r w:rsidRPr="00E73C8E">
        <w:rPr>
          <w:rFonts w:ascii="Times New Roman" w:hAnsi="Times New Roman" w:cs="Times New Roman"/>
          <w:sz w:val="24"/>
          <w:szCs w:val="24"/>
        </w:rPr>
        <w:t>r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submitted that the presentations of counsel for the petitioner are at variance with the pleadings on record. They reproduced the paragraphs in the petition from paragraph 3 to 10 and paragraphs of the affidavit in support of the petition f</w:t>
      </w:r>
      <w:r w:rsidRPr="00E73C8E">
        <w:rPr>
          <w:rFonts w:ascii="Times New Roman" w:hAnsi="Times New Roman" w:cs="Times New Roman"/>
          <w:sz w:val="24"/>
          <w:szCs w:val="24"/>
        </w:rPr>
        <w:t>rom paragraph 5 to 10.</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Mr. Makmot Kibwanga and Ms. Akware for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further submitted that the introduction of additional matter in regard to the entry of results, tabulation and computation in the affidavits in rejoinder sworn by Juk Joel, Op</w:t>
      </w:r>
      <w:r w:rsidRPr="00E73C8E">
        <w:rPr>
          <w:rFonts w:ascii="Times New Roman" w:hAnsi="Times New Roman" w:cs="Times New Roman"/>
          <w:sz w:val="24"/>
          <w:szCs w:val="24"/>
        </w:rPr>
        <w:t>io Tom and Bonny required leave of the Court under O.6 r.20 of the Civil Procedure Rules and new matters were introduced outside the Statutory period of 14 days. Their prayer was that the additional affidavits of Juk, Omara and Opio be struck out for nonco</w:t>
      </w:r>
      <w:r w:rsidRPr="00E73C8E">
        <w:rPr>
          <w:rFonts w:ascii="Times New Roman" w:hAnsi="Times New Roman" w:cs="Times New Roman"/>
          <w:sz w:val="24"/>
          <w:szCs w:val="24"/>
        </w:rPr>
        <w:t>mpliance as it was unauthorized amendment of the petition.</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reiterated under issue number one that the process of the election complied with Article 1(4) of the Constitution of Uganda which provides that the people shall expre</w:t>
      </w:r>
      <w:r w:rsidRPr="00E73C8E">
        <w:rPr>
          <w:rFonts w:ascii="Times New Roman" w:hAnsi="Times New Roman" w:cs="Times New Roman"/>
          <w:sz w:val="24"/>
          <w:szCs w:val="24"/>
        </w:rPr>
        <w:t>ss their will on who to govern them through regular free and fair elections of their representative and that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lived up to the task and its obligations under S.61 (1) of the Parliamentary Elections Act of ensuring that regular free and fai</w:t>
      </w:r>
      <w:r w:rsidRPr="00E73C8E">
        <w:rPr>
          <w:rFonts w:ascii="Times New Roman" w:hAnsi="Times New Roman" w:cs="Times New Roman"/>
          <w:sz w:val="24"/>
          <w:szCs w:val="24"/>
        </w:rPr>
        <w:t>r elections were held to the satisfactions of all the candidates.</w:t>
      </w:r>
    </w:p>
    <w:p w:rsidR="009F78D8" w:rsidRPr="00E73C8E" w:rsidRDefault="004E0A7F">
      <w:pPr>
        <w:pStyle w:val="Bodytext0"/>
        <w:shd w:val="clear" w:color="auto" w:fill="auto"/>
        <w:spacing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They added that no candidate raised any issue before he gazetting of the results. 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added that the declaration of results under S.58 of the Parliamentary Elections</w:t>
      </w:r>
    </w:p>
    <w:p w:rsidR="009F78D8" w:rsidRPr="00E73C8E" w:rsidRDefault="004E0A7F">
      <w:pPr>
        <w:pStyle w:val="Bodytext0"/>
        <w:shd w:val="clear" w:color="auto" w:fill="auto"/>
        <w:spacing w:after="184" w:line="494" w:lineRule="exact"/>
        <w:ind w:left="20" w:right="32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Act and S.12 of the Electoral Commission Act was done before the publication of the gazette of </w:t>
      </w:r>
      <w:r w:rsidRPr="00E73C8E">
        <w:rPr>
          <w:rFonts w:ascii="Times New Roman" w:hAnsi="Times New Roman" w:cs="Times New Roman"/>
          <w:sz w:val="24"/>
          <w:szCs w:val="24"/>
        </w:rPr>
        <w:lastRenderedPageBreak/>
        <w:t>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March 2016 and that at the time of the declaration; the petitione</w:t>
      </w:r>
      <w:r w:rsidRPr="00E73C8E">
        <w:rPr>
          <w:rFonts w:ascii="Times New Roman" w:hAnsi="Times New Roman" w:cs="Times New Roman"/>
          <w:sz w:val="24"/>
          <w:szCs w:val="24"/>
        </w:rPr>
        <w:t>r did not raise any issues. Emphasis was that what was done in error by publishing wrong results in the gazette after the correct results were established by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under S.58 of the Parliamentary Elections Act should not vitiate the elections.</w:t>
      </w:r>
    </w:p>
    <w:p w:rsidR="009F78D8" w:rsidRPr="00E73C8E" w:rsidRDefault="004E0A7F">
      <w:pPr>
        <w:pStyle w:val="Bodytext20"/>
        <w:shd w:val="clear" w:color="auto" w:fill="auto"/>
        <w:spacing w:before="0"/>
        <w:ind w:left="20" w:right="320"/>
        <w:rPr>
          <w:rFonts w:ascii="Times New Roman" w:hAnsi="Times New Roman" w:cs="Times New Roman"/>
          <w:sz w:val="24"/>
          <w:szCs w:val="24"/>
        </w:rPr>
      </w:pPr>
      <w:r w:rsidRPr="00E73C8E">
        <w:rPr>
          <w:rStyle w:val="Bodytext2NotBold"/>
          <w:rFonts w:ascii="Times New Roman" w:hAnsi="Times New Roman" w:cs="Times New Roman"/>
          <w:sz w:val="24"/>
          <w:szCs w:val="24"/>
        </w:rPr>
        <w:t>The Advocate of both 1</w:t>
      </w:r>
      <w:r w:rsidRPr="00E73C8E">
        <w:rPr>
          <w:rStyle w:val="Bodytext2NotBold"/>
          <w:rFonts w:ascii="Times New Roman" w:hAnsi="Times New Roman" w:cs="Times New Roman"/>
          <w:sz w:val="24"/>
          <w:szCs w:val="24"/>
          <w:vertAlign w:val="superscript"/>
        </w:rPr>
        <w:t>st</w:t>
      </w:r>
      <w:r w:rsidRPr="00E73C8E">
        <w:rPr>
          <w:rStyle w:val="Bodytext2NotBold"/>
          <w:rFonts w:ascii="Times New Roman" w:hAnsi="Times New Roman" w:cs="Times New Roman"/>
          <w:sz w:val="24"/>
          <w:szCs w:val="24"/>
        </w:rPr>
        <w:t xml:space="preserve"> respondent and 2</w:t>
      </w:r>
      <w:r w:rsidRPr="00E73C8E">
        <w:rPr>
          <w:rStyle w:val="Bodytext2NotBold"/>
          <w:rFonts w:ascii="Times New Roman" w:hAnsi="Times New Roman" w:cs="Times New Roman"/>
          <w:sz w:val="24"/>
          <w:szCs w:val="24"/>
          <w:vertAlign w:val="superscript"/>
        </w:rPr>
        <w:t>nd</w:t>
      </w:r>
      <w:r w:rsidRPr="00E73C8E">
        <w:rPr>
          <w:rStyle w:val="Bodytext2NotBold"/>
          <w:rFonts w:ascii="Times New Roman" w:hAnsi="Times New Roman" w:cs="Times New Roman"/>
          <w:sz w:val="24"/>
          <w:szCs w:val="24"/>
        </w:rPr>
        <w:t xml:space="preserve"> respondent also submitted that much as </w:t>
      </w:r>
      <w:r w:rsidRPr="00E73C8E">
        <w:rPr>
          <w:rFonts w:ascii="Times New Roman" w:hAnsi="Times New Roman" w:cs="Times New Roman"/>
          <w:sz w:val="24"/>
          <w:szCs w:val="24"/>
        </w:rPr>
        <w:t xml:space="preserve">S.47 (7) (b) (ii) requires that a presiding officer records the facts of refusal or failure or non-signing by agents of candidates, that the provisions following the </w:t>
      </w:r>
      <w:r w:rsidRPr="00E73C8E">
        <w:rPr>
          <w:rFonts w:ascii="Times New Roman" w:hAnsi="Times New Roman" w:cs="Times New Roman"/>
          <w:sz w:val="24"/>
          <w:szCs w:val="24"/>
        </w:rPr>
        <w:t>requirement of the presiding officer to record the facts of refusal or failure states that such refusal or failure does not invalidate the results announced.</w:t>
      </w:r>
    </w:p>
    <w:p w:rsidR="009F78D8" w:rsidRPr="00E73C8E" w:rsidRDefault="004E0A7F">
      <w:pPr>
        <w:pStyle w:val="Bodytext0"/>
        <w:shd w:val="clear" w:color="auto" w:fill="auto"/>
        <w:spacing w:after="180" w:line="490" w:lineRule="exact"/>
        <w:ind w:left="20" w:right="320" w:firstLine="0"/>
        <w:jc w:val="both"/>
        <w:rPr>
          <w:rFonts w:ascii="Times New Roman" w:hAnsi="Times New Roman" w:cs="Times New Roman"/>
          <w:sz w:val="24"/>
          <w:szCs w:val="24"/>
        </w:rPr>
      </w:pPr>
      <w:r w:rsidRPr="00E73C8E">
        <w:rPr>
          <w:rFonts w:ascii="Times New Roman" w:hAnsi="Times New Roman" w:cs="Times New Roman"/>
          <w:sz w:val="24"/>
          <w:szCs w:val="24"/>
        </w:rPr>
        <w:t>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also challenged the analysis of the Petitioner as far as alleged ir</w:t>
      </w:r>
      <w:r w:rsidRPr="00E73C8E">
        <w:rPr>
          <w:rFonts w:ascii="Times New Roman" w:hAnsi="Times New Roman" w:cs="Times New Roman"/>
          <w:sz w:val="24"/>
          <w:szCs w:val="24"/>
        </w:rPr>
        <w:t>regula</w:t>
      </w:r>
      <w:r w:rsidR="00F35CE9">
        <w:rPr>
          <w:rFonts w:ascii="Times New Roman" w:hAnsi="Times New Roman" w:cs="Times New Roman"/>
          <w:sz w:val="24"/>
          <w:szCs w:val="24"/>
        </w:rPr>
        <w:t>ri</w:t>
      </w:r>
      <w:r w:rsidRPr="00E73C8E">
        <w:rPr>
          <w:rFonts w:ascii="Times New Roman" w:hAnsi="Times New Roman" w:cs="Times New Roman"/>
          <w:sz w:val="24"/>
          <w:szCs w:val="24"/>
        </w:rPr>
        <w:t>ties in the declaration forms were concerned. The petitioner’s counsel had based his arguments on the number of female and male voters, but 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submitted that since voting was by secret ballot, it is not possible to establi</w:t>
      </w:r>
      <w:r w:rsidRPr="00E73C8E">
        <w:rPr>
          <w:rFonts w:ascii="Times New Roman" w:hAnsi="Times New Roman" w:cs="Times New Roman"/>
          <w:sz w:val="24"/>
          <w:szCs w:val="24"/>
        </w:rPr>
        <w:t>sh how many women cast invalid votes as against men who did the same. He added that the petitioner could not measure the non-compliance with the electoral laws basing on the number of males and females who voted.</w:t>
      </w:r>
    </w:p>
    <w:p w:rsidR="009F78D8" w:rsidRPr="00E73C8E" w:rsidRDefault="004E0A7F">
      <w:pPr>
        <w:pStyle w:val="Bodytext0"/>
        <w:shd w:val="clear" w:color="auto" w:fill="auto"/>
        <w:spacing w:line="490" w:lineRule="exact"/>
        <w:ind w:left="20" w:right="320" w:firstLine="0"/>
        <w:jc w:val="both"/>
        <w:rPr>
          <w:rFonts w:ascii="Times New Roman" w:hAnsi="Times New Roman" w:cs="Times New Roman"/>
          <w:sz w:val="24"/>
          <w:szCs w:val="24"/>
        </w:rPr>
      </w:pPr>
      <w:r w:rsidRPr="00E73C8E">
        <w:rPr>
          <w:rFonts w:ascii="Times New Roman" w:hAnsi="Times New Roman" w:cs="Times New Roman"/>
          <w:sz w:val="24"/>
          <w:szCs w:val="24"/>
        </w:rPr>
        <w:t>Counsel further submitted that the argument</w:t>
      </w:r>
      <w:r w:rsidRPr="00E73C8E">
        <w:rPr>
          <w:rFonts w:ascii="Times New Roman" w:hAnsi="Times New Roman" w:cs="Times New Roman"/>
          <w:sz w:val="24"/>
          <w:szCs w:val="24"/>
        </w:rPr>
        <w:t xml:space="preserve"> that there were extra 153 votes which benefited the1st respondent was not substantiated particularly since all the candidates were four.</w:t>
      </w:r>
    </w:p>
    <w:p w:rsidR="009F78D8" w:rsidRPr="00E73C8E" w:rsidRDefault="004E0A7F" w:rsidP="00CB6583">
      <w:pPr>
        <w:pStyle w:val="Bodytext0"/>
        <w:shd w:val="clear" w:color="auto" w:fill="auto"/>
        <w:spacing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It was further submitted on behalf of the respondents that the author of the Declaration of Results form in the consti</w:t>
      </w:r>
      <w:r w:rsidRPr="00E73C8E">
        <w:rPr>
          <w:rFonts w:ascii="Times New Roman" w:hAnsi="Times New Roman" w:cs="Times New Roman"/>
          <w:sz w:val="24"/>
          <w:szCs w:val="24"/>
        </w:rPr>
        <w:t>tuency physically testified in court as DW1, Ejimu Charles, the Returning Officer of Lira District. He confirmed that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won the elections with 13,334 votes and the petitioner followed with</w:t>
      </w:r>
      <w:r w:rsidR="00CB6583">
        <w:rPr>
          <w:rFonts w:ascii="Times New Roman" w:hAnsi="Times New Roman" w:cs="Times New Roman"/>
          <w:sz w:val="24"/>
          <w:szCs w:val="24"/>
        </w:rPr>
        <w:t xml:space="preserve"> 12,506 </w:t>
      </w:r>
      <w:r w:rsidRPr="00E73C8E">
        <w:rPr>
          <w:rFonts w:ascii="Times New Roman" w:hAnsi="Times New Roman" w:cs="Times New Roman"/>
          <w:sz w:val="24"/>
          <w:szCs w:val="24"/>
        </w:rPr>
        <w:t>votes that the first publication in the gazette wa</w:t>
      </w:r>
      <w:r w:rsidRPr="00E73C8E">
        <w:rPr>
          <w:rFonts w:ascii="Times New Roman" w:hAnsi="Times New Roman" w:cs="Times New Roman"/>
          <w:sz w:val="24"/>
          <w:szCs w:val="24"/>
        </w:rPr>
        <w:t>s an error which has since been rectified.</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Otherwise, 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concluded that if the petitioner wanted re-calculations of results, then he should have formally applied for leave of court to seek a recount, which in any case </w:t>
      </w:r>
      <w:r w:rsidRPr="00E73C8E">
        <w:rPr>
          <w:rFonts w:ascii="Times New Roman" w:hAnsi="Times New Roman" w:cs="Times New Roman"/>
          <w:sz w:val="24"/>
          <w:szCs w:val="24"/>
        </w:rPr>
        <w:lastRenderedPageBreak/>
        <w:t>could have</w:t>
      </w:r>
      <w:r w:rsidRPr="00E73C8E">
        <w:rPr>
          <w:rFonts w:ascii="Times New Roman" w:hAnsi="Times New Roman" w:cs="Times New Roman"/>
          <w:sz w:val="24"/>
          <w:szCs w:val="24"/>
        </w:rPr>
        <w:t xml:space="preserve"> been done earlier before a Magistrate court as provided under Section 55 of the Parliamentary Elections Act.</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I have generally studied all the pleadings on record and the submissions by all parties. I have also read through the cases cited by the parties a</w:t>
      </w:r>
      <w:r w:rsidRPr="00E73C8E">
        <w:rPr>
          <w:rFonts w:ascii="Times New Roman" w:hAnsi="Times New Roman" w:cs="Times New Roman"/>
          <w:sz w:val="24"/>
          <w:szCs w:val="24"/>
        </w:rPr>
        <w:t>nd the relevant provisions of the Parliamentary Elections Act, the Electoral Commission Act, and the Regulations and Rules.</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I wish to emphasize that the law with regard to burden of proof and standard of proof in Election Petitions is settled. The election</w:t>
      </w:r>
      <w:r w:rsidRPr="00E73C8E">
        <w:rPr>
          <w:rFonts w:ascii="Times New Roman" w:hAnsi="Times New Roman" w:cs="Times New Roman"/>
          <w:sz w:val="24"/>
          <w:szCs w:val="24"/>
        </w:rPr>
        <w:t xml:space="preserve"> of a candidate as a Member of Parliament shall only be set aside on any of the grounds set out in Section 61 of the Parliamentary Elections Act, No.17 of 2005, if proved to the satisfaction of the court. And the duty is on the petitioner who bears the bur</w:t>
      </w:r>
      <w:r w:rsidRPr="00E73C8E">
        <w:rPr>
          <w:rFonts w:ascii="Times New Roman" w:hAnsi="Times New Roman" w:cs="Times New Roman"/>
          <w:sz w:val="24"/>
          <w:szCs w:val="24"/>
        </w:rPr>
        <w:t>den of proof.</w:t>
      </w:r>
    </w:p>
    <w:p w:rsidR="009F78D8" w:rsidRPr="00E73C8E" w:rsidRDefault="004E0A7F">
      <w:pPr>
        <w:pStyle w:val="Bodytext20"/>
        <w:shd w:val="clear" w:color="auto" w:fill="auto"/>
        <w:spacing w:before="0" w:after="0"/>
        <w:ind w:left="20" w:right="40"/>
        <w:rPr>
          <w:rFonts w:ascii="Times New Roman" w:hAnsi="Times New Roman" w:cs="Times New Roman"/>
          <w:sz w:val="24"/>
          <w:szCs w:val="24"/>
        </w:rPr>
      </w:pPr>
      <w:r w:rsidRPr="00E73C8E">
        <w:rPr>
          <w:rFonts w:ascii="Times New Roman" w:hAnsi="Times New Roman" w:cs="Times New Roman"/>
          <w:sz w:val="24"/>
          <w:szCs w:val="24"/>
        </w:rPr>
        <w:t>In Presidential Election Petition No.1 of 2001, Retired Col. Dr. Kiiza Besigye vs Yoweri Kaguta Museveni and Electoral</w:t>
      </w:r>
    </w:p>
    <w:p w:rsidR="009F78D8" w:rsidRPr="00E73C8E" w:rsidRDefault="004E0A7F">
      <w:pPr>
        <w:pStyle w:val="Bodytext0"/>
        <w:shd w:val="clear" w:color="auto" w:fill="auto"/>
        <w:spacing w:after="176" w:line="490" w:lineRule="exact"/>
        <w:ind w:left="20" w:right="40" w:firstLine="0"/>
        <w:jc w:val="both"/>
        <w:rPr>
          <w:rFonts w:ascii="Times New Roman" w:hAnsi="Times New Roman" w:cs="Times New Roman"/>
          <w:sz w:val="24"/>
          <w:szCs w:val="24"/>
        </w:rPr>
      </w:pPr>
      <w:r w:rsidRPr="00E73C8E">
        <w:rPr>
          <w:rStyle w:val="BodytextBold"/>
          <w:rFonts w:ascii="Times New Roman" w:hAnsi="Times New Roman" w:cs="Times New Roman"/>
          <w:sz w:val="24"/>
          <w:szCs w:val="24"/>
        </w:rPr>
        <w:t>Commission</w:t>
      </w:r>
      <w:r w:rsidRPr="00E73C8E">
        <w:rPr>
          <w:rFonts w:ascii="Times New Roman" w:hAnsi="Times New Roman" w:cs="Times New Roman"/>
          <w:sz w:val="24"/>
          <w:szCs w:val="24"/>
        </w:rPr>
        <w:t xml:space="preserve"> the Supreme Court justices were unanimous that the burden of proof must lie on the petitioner rather than the respondent as the petitioner is the one who wants Elections to be annulled.</w:t>
      </w:r>
    </w:p>
    <w:p w:rsidR="009F78D8" w:rsidRPr="00E73C8E" w:rsidRDefault="004E0A7F">
      <w:pPr>
        <w:pStyle w:val="Bodytext0"/>
        <w:shd w:val="clear" w:color="auto" w:fill="auto"/>
        <w:spacing w:after="184" w:line="494"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Furthermore, and by virtue of </w:t>
      </w:r>
      <w:r w:rsidRPr="00E73C8E">
        <w:rPr>
          <w:rStyle w:val="BodytextBold"/>
          <w:rFonts w:ascii="Times New Roman" w:hAnsi="Times New Roman" w:cs="Times New Roman"/>
          <w:sz w:val="24"/>
          <w:szCs w:val="24"/>
        </w:rPr>
        <w:t>Sections 101-102 of the Evidence Act, C</w:t>
      </w:r>
      <w:r w:rsidRPr="00E73C8E">
        <w:rPr>
          <w:rStyle w:val="BodytextBold"/>
          <w:rFonts w:ascii="Times New Roman" w:hAnsi="Times New Roman" w:cs="Times New Roman"/>
          <w:sz w:val="24"/>
          <w:szCs w:val="24"/>
        </w:rPr>
        <w:t>ap. 6 Laws of Uganda,</w:t>
      </w:r>
      <w:r w:rsidRPr="00E73C8E">
        <w:rPr>
          <w:rFonts w:ascii="Times New Roman" w:hAnsi="Times New Roman" w:cs="Times New Roman"/>
          <w:sz w:val="24"/>
          <w:szCs w:val="24"/>
        </w:rPr>
        <w:t xml:space="preserve"> the party who asserts the existence of certain facts on which Judgment is sought to be based and in the absence or failure to prove such facts, such party would fail, is the party that bears the burden of proof.</w:t>
      </w:r>
    </w:p>
    <w:p w:rsidR="009F78D8" w:rsidRPr="00E73C8E" w:rsidRDefault="004E0A7F">
      <w:pPr>
        <w:pStyle w:val="Bodytext20"/>
        <w:shd w:val="clear" w:color="auto" w:fill="auto"/>
        <w:spacing w:before="0" w:after="176"/>
        <w:ind w:left="20" w:right="40"/>
        <w:rPr>
          <w:rFonts w:ascii="Times New Roman" w:hAnsi="Times New Roman" w:cs="Times New Roman"/>
          <w:sz w:val="24"/>
          <w:szCs w:val="24"/>
        </w:rPr>
      </w:pPr>
      <w:r w:rsidRPr="00E73C8E">
        <w:rPr>
          <w:rStyle w:val="Bodytext2NotBold"/>
          <w:rFonts w:ascii="Times New Roman" w:hAnsi="Times New Roman" w:cs="Times New Roman"/>
          <w:sz w:val="24"/>
          <w:szCs w:val="24"/>
        </w:rPr>
        <w:t>On the standard of pro</w:t>
      </w:r>
      <w:r w:rsidRPr="00E73C8E">
        <w:rPr>
          <w:rStyle w:val="Bodytext2NotBold"/>
          <w:rFonts w:ascii="Times New Roman" w:hAnsi="Times New Roman" w:cs="Times New Roman"/>
          <w:sz w:val="24"/>
          <w:szCs w:val="24"/>
        </w:rPr>
        <w:t xml:space="preserve">of, the law is clearly stated under </w:t>
      </w:r>
      <w:r w:rsidRPr="00E73C8E">
        <w:rPr>
          <w:rFonts w:ascii="Times New Roman" w:hAnsi="Times New Roman" w:cs="Times New Roman"/>
          <w:sz w:val="24"/>
          <w:szCs w:val="24"/>
        </w:rPr>
        <w:t>Section 62 (3) of the Parliamentary Elections Act.</w:t>
      </w:r>
      <w:r w:rsidRPr="00E73C8E">
        <w:rPr>
          <w:rStyle w:val="Bodytext2NotBold"/>
          <w:rFonts w:ascii="Times New Roman" w:hAnsi="Times New Roman" w:cs="Times New Roman"/>
          <w:sz w:val="24"/>
          <w:szCs w:val="24"/>
        </w:rPr>
        <w:t xml:space="preserve"> It reads:- </w:t>
      </w:r>
      <w:r w:rsidRPr="00E73C8E">
        <w:rPr>
          <w:rFonts w:ascii="Times New Roman" w:hAnsi="Times New Roman" w:cs="Times New Roman"/>
          <w:sz w:val="24"/>
          <w:szCs w:val="24"/>
        </w:rPr>
        <w:t>62(3) Any ground specified in the sub-section (i) shall be proved on the basis of a balance of probabilities.</w:t>
      </w:r>
    </w:p>
    <w:p w:rsidR="009F78D8" w:rsidRPr="00E73C8E" w:rsidRDefault="004E0A7F">
      <w:pPr>
        <w:pStyle w:val="Bodytext0"/>
        <w:shd w:val="clear" w:color="auto" w:fill="auto"/>
        <w:spacing w:after="184" w:line="494"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This is indeed the standard in all civil matters</w:t>
      </w:r>
      <w:r w:rsidRPr="00E73C8E">
        <w:rPr>
          <w:rFonts w:ascii="Times New Roman" w:hAnsi="Times New Roman" w:cs="Times New Roman"/>
          <w:sz w:val="24"/>
          <w:szCs w:val="24"/>
        </w:rPr>
        <w:t xml:space="preserve">. In </w:t>
      </w:r>
      <w:r w:rsidRPr="00E73C8E">
        <w:rPr>
          <w:rStyle w:val="BodytextBold"/>
          <w:rFonts w:ascii="Times New Roman" w:hAnsi="Times New Roman" w:cs="Times New Roman"/>
          <w:sz w:val="24"/>
          <w:szCs w:val="24"/>
        </w:rPr>
        <w:t>Miller vs Minister of Pensions [1947] 2 all E.R 372,</w:t>
      </w:r>
      <w:r w:rsidRPr="00E73C8E">
        <w:rPr>
          <w:rFonts w:ascii="Times New Roman" w:hAnsi="Times New Roman" w:cs="Times New Roman"/>
          <w:sz w:val="24"/>
          <w:szCs w:val="24"/>
        </w:rPr>
        <w:t xml:space="preserve"> it is stated that:-</w:t>
      </w:r>
    </w:p>
    <w:p w:rsidR="009F78D8" w:rsidRPr="00E73C8E" w:rsidRDefault="004E0A7F">
      <w:pPr>
        <w:pStyle w:val="Bodytext20"/>
        <w:shd w:val="clear" w:color="auto" w:fill="auto"/>
        <w:spacing w:before="0" w:after="176"/>
        <w:ind w:left="20" w:right="40"/>
        <w:rPr>
          <w:rFonts w:ascii="Times New Roman" w:hAnsi="Times New Roman" w:cs="Times New Roman"/>
          <w:sz w:val="24"/>
          <w:szCs w:val="24"/>
        </w:rPr>
      </w:pPr>
      <w:r w:rsidRPr="00E73C8E">
        <w:rPr>
          <w:rFonts w:ascii="Times New Roman" w:hAnsi="Times New Roman" w:cs="Times New Roman"/>
          <w:sz w:val="24"/>
          <w:szCs w:val="24"/>
        </w:rPr>
        <w:t xml:space="preserve">“It must carry reasonable degree of probability but not so high as required in criminal cases. If </w:t>
      </w:r>
      <w:r w:rsidRPr="00E73C8E">
        <w:rPr>
          <w:rFonts w:ascii="Times New Roman" w:hAnsi="Times New Roman" w:cs="Times New Roman"/>
          <w:sz w:val="24"/>
          <w:szCs w:val="24"/>
        </w:rPr>
        <w:lastRenderedPageBreak/>
        <w:t>the evidence is such that the tribunal can say we think, it is more probable, th</w:t>
      </w:r>
      <w:r w:rsidRPr="00E73C8E">
        <w:rPr>
          <w:rFonts w:ascii="Times New Roman" w:hAnsi="Times New Roman" w:cs="Times New Roman"/>
          <w:sz w:val="24"/>
          <w:szCs w:val="24"/>
        </w:rPr>
        <w:t>en it is discharged, but is the probabilities are equal then it is not.</w:t>
      </w:r>
    </w:p>
    <w:p w:rsidR="009F78D8" w:rsidRPr="00E73C8E" w:rsidRDefault="004E0A7F">
      <w:pPr>
        <w:pStyle w:val="Bodytext20"/>
        <w:shd w:val="clear" w:color="auto" w:fill="auto"/>
        <w:spacing w:before="0" w:after="0" w:line="494" w:lineRule="exact"/>
        <w:ind w:left="20"/>
        <w:rPr>
          <w:rFonts w:ascii="Times New Roman" w:hAnsi="Times New Roman" w:cs="Times New Roman"/>
          <w:sz w:val="24"/>
          <w:szCs w:val="24"/>
        </w:rPr>
      </w:pPr>
      <w:r w:rsidRPr="00E73C8E">
        <w:rPr>
          <w:rStyle w:val="Bodytext2NotBold"/>
          <w:rFonts w:ascii="Times New Roman" w:hAnsi="Times New Roman" w:cs="Times New Roman"/>
          <w:sz w:val="24"/>
          <w:szCs w:val="24"/>
        </w:rPr>
        <w:t xml:space="preserve">In </w:t>
      </w:r>
      <w:r w:rsidRPr="00E73C8E">
        <w:rPr>
          <w:rFonts w:ascii="Times New Roman" w:hAnsi="Times New Roman" w:cs="Times New Roman"/>
          <w:sz w:val="24"/>
          <w:szCs w:val="24"/>
        </w:rPr>
        <w:t>Ssebuliba vs Cooperative Bank. [1982] HCB 129,</w:t>
      </w:r>
      <w:r w:rsidRPr="00E73C8E">
        <w:rPr>
          <w:rStyle w:val="Bodytext2NotBold"/>
          <w:rFonts w:ascii="Times New Roman" w:hAnsi="Times New Roman" w:cs="Times New Roman"/>
          <w:sz w:val="24"/>
          <w:szCs w:val="24"/>
        </w:rPr>
        <w:t xml:space="preserve"> it was</w:t>
      </w:r>
    </w:p>
    <w:p w:rsidR="009F78D8" w:rsidRPr="00E73C8E" w:rsidRDefault="004E0A7F">
      <w:pPr>
        <w:pStyle w:val="Bodytext0"/>
        <w:shd w:val="clear" w:color="auto" w:fill="auto"/>
        <w:spacing w:line="494"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emphasized that whatever evidence is adduced, it must be such as to prove the grounds relied upon to the satisfaction of the co</w:t>
      </w:r>
      <w:r w:rsidRPr="00E73C8E">
        <w:rPr>
          <w:rFonts w:ascii="Times New Roman" w:hAnsi="Times New Roman" w:cs="Times New Roman"/>
          <w:sz w:val="24"/>
          <w:szCs w:val="24"/>
        </w:rPr>
        <w:t>urt. I only wish to add that it will depend on the circumstances of each case. Bearing the above principles, I shall now proceed to consider the issues one by one.</w:t>
      </w:r>
    </w:p>
    <w:p w:rsidR="009F78D8" w:rsidRPr="00CB6583" w:rsidRDefault="004E0A7F">
      <w:pPr>
        <w:pStyle w:val="Bodytext0"/>
        <w:shd w:val="clear" w:color="auto" w:fill="auto"/>
        <w:spacing w:after="180" w:line="490" w:lineRule="exact"/>
        <w:ind w:left="40" w:right="40" w:firstLine="0"/>
        <w:jc w:val="both"/>
        <w:rPr>
          <w:rFonts w:ascii="Times New Roman" w:hAnsi="Times New Roman" w:cs="Times New Roman"/>
          <w:b/>
          <w:sz w:val="24"/>
          <w:szCs w:val="24"/>
        </w:rPr>
      </w:pPr>
      <w:r w:rsidRPr="00CB6583">
        <w:rPr>
          <w:rFonts w:ascii="Times New Roman" w:hAnsi="Times New Roman" w:cs="Times New Roman"/>
          <w:b/>
          <w:sz w:val="24"/>
          <w:szCs w:val="24"/>
        </w:rPr>
        <w:t xml:space="preserve">ISSUE NO.1: WHETHER THE ELECTION FOR THE DIRECTLY ELECTED MEMBER OF PARLIAMENT FOR ERUTE </w:t>
      </w:r>
      <w:r w:rsidRPr="00CB6583">
        <w:rPr>
          <w:rFonts w:ascii="Times New Roman" w:hAnsi="Times New Roman" w:cs="Times New Roman"/>
          <w:b/>
          <w:sz w:val="24"/>
          <w:szCs w:val="24"/>
        </w:rPr>
        <w:t>NORTH CONSTITUENCY WAS CONDUCTED IN ACCORDANCE WITH THE ELECTORAL LAWS.</w:t>
      </w:r>
    </w:p>
    <w:p w:rsidR="009F78D8" w:rsidRPr="00E73C8E" w:rsidRDefault="004E0A7F">
      <w:pPr>
        <w:pStyle w:val="Bodytext0"/>
        <w:shd w:val="clear" w:color="auto" w:fill="auto"/>
        <w:spacing w:after="180" w:line="490" w:lineRule="exact"/>
        <w:ind w:left="40" w:right="40" w:firstLine="0"/>
        <w:jc w:val="both"/>
        <w:rPr>
          <w:rFonts w:ascii="Times New Roman" w:hAnsi="Times New Roman" w:cs="Times New Roman"/>
          <w:sz w:val="24"/>
          <w:szCs w:val="24"/>
        </w:rPr>
      </w:pPr>
      <w:r w:rsidRPr="00E73C8E">
        <w:rPr>
          <w:rFonts w:ascii="Times New Roman" w:hAnsi="Times New Roman" w:cs="Times New Roman"/>
          <w:sz w:val="24"/>
          <w:szCs w:val="24"/>
        </w:rPr>
        <w:t>Counsel for the petitioner’s emphasis was that while S. 12 of the Electoral Commission Act and S.58 of the Parliamentary Elections Act mandate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respondent’s Returning Officer to dec</w:t>
      </w:r>
      <w:r w:rsidRPr="00E73C8E">
        <w:rPr>
          <w:rFonts w:ascii="Times New Roman" w:hAnsi="Times New Roman" w:cs="Times New Roman"/>
          <w:sz w:val="24"/>
          <w:szCs w:val="24"/>
        </w:rPr>
        <w:t>lare the actual winner of the election, the officer of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declared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when he had lesser votes than the petitioner.</w:t>
      </w:r>
    </w:p>
    <w:p w:rsidR="009F78D8" w:rsidRPr="00E73C8E" w:rsidRDefault="004E0A7F">
      <w:pPr>
        <w:pStyle w:val="Bodytext0"/>
        <w:numPr>
          <w:ilvl w:val="0"/>
          <w:numId w:val="6"/>
        </w:numPr>
        <w:shd w:val="clear" w:color="auto" w:fill="auto"/>
        <w:tabs>
          <w:tab w:val="left" w:pos="856"/>
        </w:tabs>
        <w:spacing w:after="180" w:line="490" w:lineRule="exact"/>
        <w:ind w:left="40" w:right="4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(1) provides:- </w:t>
      </w:r>
      <w:r w:rsidRPr="00E73C8E">
        <w:rPr>
          <w:rStyle w:val="BodytextBold"/>
          <w:rFonts w:ascii="Times New Roman" w:hAnsi="Times New Roman" w:cs="Times New Roman"/>
          <w:sz w:val="24"/>
          <w:szCs w:val="24"/>
        </w:rPr>
        <w:t>“Each Returning Officer shall, immediately after the addition of votes under subsection (i) of Se</w:t>
      </w:r>
      <w:r w:rsidRPr="00E73C8E">
        <w:rPr>
          <w:rStyle w:val="BodytextBold"/>
          <w:rFonts w:ascii="Times New Roman" w:hAnsi="Times New Roman" w:cs="Times New Roman"/>
          <w:sz w:val="24"/>
          <w:szCs w:val="24"/>
        </w:rPr>
        <w:t>ction 53, declare the Elected candidate who has obtained the largest number of votes by completing a return in the prescribed form.”</w:t>
      </w:r>
      <w:r w:rsidRPr="00E73C8E">
        <w:rPr>
          <w:rFonts w:ascii="Times New Roman" w:hAnsi="Times New Roman" w:cs="Times New Roman"/>
          <w:sz w:val="24"/>
          <w:szCs w:val="24"/>
        </w:rPr>
        <w:t xml:space="preserve"> Thereafter, the same are to be submitted to the Electoral Commission. However, contrary to what is contained in the Electio</w:t>
      </w:r>
      <w:r w:rsidRPr="00E73C8E">
        <w:rPr>
          <w:rFonts w:ascii="Times New Roman" w:hAnsi="Times New Roman" w:cs="Times New Roman"/>
          <w:sz w:val="24"/>
          <w:szCs w:val="24"/>
        </w:rPr>
        <w:t>n Petition and the supporting affidavit, counsel for the petitioner went on to submit in details about the Returning Officer’s failure to sign the Declaration forms and failure to record the reasons why the agents did not sign on all the declaration forms.</w:t>
      </w:r>
    </w:p>
    <w:p w:rsidR="009F78D8" w:rsidRPr="00E73C8E" w:rsidRDefault="004E0A7F">
      <w:pPr>
        <w:pStyle w:val="Bodytext0"/>
        <w:shd w:val="clear" w:color="auto" w:fill="auto"/>
        <w:spacing w:after="180" w:line="490" w:lineRule="exact"/>
        <w:ind w:left="40" w:right="40" w:firstLine="0"/>
        <w:jc w:val="both"/>
        <w:rPr>
          <w:rFonts w:ascii="Times New Roman" w:hAnsi="Times New Roman" w:cs="Times New Roman"/>
          <w:sz w:val="24"/>
          <w:szCs w:val="24"/>
        </w:rPr>
      </w:pPr>
      <w:r w:rsidRPr="00E73C8E">
        <w:rPr>
          <w:rFonts w:ascii="Times New Roman" w:hAnsi="Times New Roman" w:cs="Times New Roman"/>
          <w:sz w:val="24"/>
          <w:szCs w:val="24"/>
        </w:rPr>
        <w:t>He petitioner cited over ten (10) polling stations where declaration forms were not allegedly signed. Then the petitioner submitted on other fifteen polling centres where there were more number of males and females who voted. Unfortunately for the petitio</w:t>
      </w:r>
      <w:r w:rsidRPr="00E73C8E">
        <w:rPr>
          <w:rFonts w:ascii="Times New Roman" w:hAnsi="Times New Roman" w:cs="Times New Roman"/>
          <w:sz w:val="24"/>
          <w:szCs w:val="24"/>
        </w:rPr>
        <w:t xml:space="preserve">ner, much as the above grounds appeared attractive and supported by evidence, there is no single ground and affidavit in the petition relating to the fact that Declaration of results were not properly computed or that </w:t>
      </w:r>
      <w:r w:rsidRPr="00E73C8E">
        <w:rPr>
          <w:rFonts w:ascii="Times New Roman" w:hAnsi="Times New Roman" w:cs="Times New Roman"/>
          <w:sz w:val="24"/>
          <w:szCs w:val="24"/>
        </w:rPr>
        <w:lastRenderedPageBreak/>
        <w:t>Declaration forms were not signed by a</w:t>
      </w:r>
      <w:r w:rsidRPr="00E73C8E">
        <w:rPr>
          <w:rFonts w:ascii="Times New Roman" w:hAnsi="Times New Roman" w:cs="Times New Roman"/>
          <w:sz w:val="24"/>
          <w:szCs w:val="24"/>
        </w:rPr>
        <w:t>gents and Returning Officer or that they were characterized by a number of cancellations. And as submitted by counsel for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the petitioner in his petition did not file any affidavit to show how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benefited from any of the discrepancies that he alleges.</w:t>
      </w:r>
    </w:p>
    <w:p w:rsidR="009F78D8" w:rsidRPr="00E73C8E" w:rsidRDefault="004E0A7F">
      <w:pPr>
        <w:pStyle w:val="Bodytext0"/>
        <w:shd w:val="clear" w:color="auto" w:fill="auto"/>
        <w:spacing w:after="180"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The law and practice is very clear that parties are bound by their pleadings. I am therefore inclined to agree with both learned counsels for the respondents that learned counsel for the </w:t>
      </w:r>
      <w:r w:rsidRPr="00E73C8E">
        <w:rPr>
          <w:rFonts w:ascii="Times New Roman" w:hAnsi="Times New Roman" w:cs="Times New Roman"/>
          <w:sz w:val="24"/>
          <w:szCs w:val="24"/>
        </w:rPr>
        <w:t>petitioner departed from his pleadings; where his ground of the petition is that he had the highest number of votes being 13,506 and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did not declare him winner. But that instead, declared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winner with a total number of vote</w:t>
      </w:r>
      <w:r w:rsidRPr="00E73C8E">
        <w:rPr>
          <w:rFonts w:ascii="Times New Roman" w:hAnsi="Times New Roman" w:cs="Times New Roman"/>
          <w:sz w:val="24"/>
          <w:szCs w:val="24"/>
        </w:rPr>
        <w:t>s of 13,334 as published in the gazette.</w:t>
      </w:r>
    </w:p>
    <w:p w:rsidR="009F78D8" w:rsidRPr="00E73C8E" w:rsidRDefault="004E0A7F">
      <w:pPr>
        <w:pStyle w:val="Bodytext0"/>
        <w:shd w:val="clear" w:color="auto" w:fill="auto"/>
        <w:spacing w:after="180"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In his petition, the petitioner does not refer to any unsigned declaration forms by the presiding officer or his agents or the discrepancies mentioned in the written submissions. The Rule against departure from plea</w:t>
      </w:r>
      <w:r w:rsidRPr="00E73C8E">
        <w:rPr>
          <w:rFonts w:ascii="Times New Roman" w:hAnsi="Times New Roman" w:cs="Times New Roman"/>
          <w:sz w:val="24"/>
          <w:szCs w:val="24"/>
        </w:rPr>
        <w:t xml:space="preserve">dings is stipulated under </w:t>
      </w:r>
      <w:r w:rsidRPr="00E73C8E">
        <w:rPr>
          <w:rStyle w:val="BodytextBold"/>
          <w:rFonts w:ascii="Times New Roman" w:hAnsi="Times New Roman" w:cs="Times New Roman"/>
          <w:sz w:val="24"/>
          <w:szCs w:val="24"/>
        </w:rPr>
        <w:t>0.6 r.7 of the Civil Procedure Rules.</w:t>
      </w:r>
    </w:p>
    <w:p w:rsidR="009F78D8" w:rsidRPr="00E73C8E" w:rsidRDefault="004E0A7F">
      <w:pPr>
        <w:pStyle w:val="Bodytext20"/>
        <w:shd w:val="clear" w:color="auto" w:fill="auto"/>
        <w:spacing w:before="0" w:after="184"/>
        <w:ind w:left="20" w:right="20"/>
        <w:rPr>
          <w:rFonts w:ascii="Times New Roman" w:hAnsi="Times New Roman" w:cs="Times New Roman"/>
          <w:sz w:val="24"/>
          <w:szCs w:val="24"/>
        </w:rPr>
      </w:pPr>
      <w:r w:rsidRPr="00E73C8E">
        <w:rPr>
          <w:rStyle w:val="Bodytext2NotBold"/>
          <w:rFonts w:ascii="Times New Roman" w:hAnsi="Times New Roman" w:cs="Times New Roman"/>
          <w:sz w:val="24"/>
          <w:szCs w:val="24"/>
        </w:rPr>
        <w:t xml:space="preserve">In </w:t>
      </w:r>
      <w:r w:rsidRPr="00E73C8E">
        <w:rPr>
          <w:rFonts w:ascii="Times New Roman" w:hAnsi="Times New Roman" w:cs="Times New Roman"/>
          <w:sz w:val="24"/>
          <w:szCs w:val="24"/>
        </w:rPr>
        <w:t>Herbert vs Vaughan [1971] 3 All ER 122,</w:t>
      </w:r>
      <w:r w:rsidRPr="00E73C8E">
        <w:rPr>
          <w:rStyle w:val="Bodytext2NotBold"/>
          <w:rFonts w:ascii="Times New Roman" w:hAnsi="Times New Roman" w:cs="Times New Roman"/>
          <w:sz w:val="24"/>
          <w:szCs w:val="24"/>
        </w:rPr>
        <w:t xml:space="preserve"> it was held:- </w:t>
      </w:r>
      <w:r w:rsidRPr="00E73C8E">
        <w:rPr>
          <w:rFonts w:ascii="Times New Roman" w:hAnsi="Times New Roman" w:cs="Times New Roman"/>
          <w:sz w:val="24"/>
          <w:szCs w:val="24"/>
        </w:rPr>
        <w:t>“No departure from causes of action set out in the plaint, the plaintiff must not set up in his reply a non-cause of action which is no</w:t>
      </w:r>
      <w:r w:rsidRPr="00E73C8E">
        <w:rPr>
          <w:rFonts w:ascii="Times New Roman" w:hAnsi="Times New Roman" w:cs="Times New Roman"/>
          <w:sz w:val="24"/>
          <w:szCs w:val="24"/>
        </w:rPr>
        <w:t>t raised in the plaint</w:t>
      </w:r>
    </w:p>
    <w:p w:rsidR="009F78D8" w:rsidRPr="00E73C8E" w:rsidRDefault="004E0A7F">
      <w:pPr>
        <w:pStyle w:val="Bodytext0"/>
        <w:shd w:val="clear" w:color="auto" w:fill="auto"/>
        <w:spacing w:line="485"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The Supreme Court also discussed the principle of non-departure from pleadings in </w:t>
      </w:r>
      <w:r w:rsidRPr="00E73C8E">
        <w:rPr>
          <w:rStyle w:val="BodytextBold"/>
          <w:rFonts w:ascii="Times New Roman" w:hAnsi="Times New Roman" w:cs="Times New Roman"/>
          <w:sz w:val="24"/>
          <w:szCs w:val="24"/>
        </w:rPr>
        <w:t>Tuliga Chemical Industries vs Viola</w:t>
      </w:r>
    </w:p>
    <w:p w:rsidR="009F78D8" w:rsidRPr="00E73C8E" w:rsidRDefault="004E0A7F">
      <w:pPr>
        <w:pStyle w:val="Bodytext0"/>
        <w:shd w:val="clear" w:color="auto" w:fill="auto"/>
        <w:spacing w:after="184" w:line="494" w:lineRule="exact"/>
        <w:ind w:left="20" w:right="40" w:firstLine="0"/>
        <w:jc w:val="both"/>
        <w:rPr>
          <w:rFonts w:ascii="Times New Roman" w:hAnsi="Times New Roman" w:cs="Times New Roman"/>
          <w:sz w:val="24"/>
          <w:szCs w:val="24"/>
        </w:rPr>
      </w:pPr>
      <w:r w:rsidRPr="00E73C8E">
        <w:rPr>
          <w:rStyle w:val="BodytextBold"/>
          <w:rFonts w:ascii="Times New Roman" w:hAnsi="Times New Roman" w:cs="Times New Roman"/>
          <w:sz w:val="24"/>
          <w:szCs w:val="24"/>
        </w:rPr>
        <w:t>Bamuseede T/A Tripple Enterprise Supreme Court Civil Appeal No. 16 of 2004.</w:t>
      </w:r>
      <w:r w:rsidRPr="00E73C8E">
        <w:rPr>
          <w:rFonts w:ascii="Times New Roman" w:hAnsi="Times New Roman" w:cs="Times New Roman"/>
          <w:sz w:val="24"/>
          <w:szCs w:val="24"/>
        </w:rPr>
        <w:t xml:space="preserve"> Kanyeihamba, JSC as he then was, emphasized that the rule that parties are bound by the pleadings has remained the same.</w:t>
      </w:r>
    </w:p>
    <w:p w:rsidR="009F78D8" w:rsidRPr="00E73C8E" w:rsidRDefault="004E0A7F">
      <w:pPr>
        <w:pStyle w:val="Bodytext0"/>
        <w:shd w:val="clear" w:color="auto" w:fill="auto"/>
        <w:spacing w:after="176"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This court therefore finds and holds that the petitioner and his counsel cannot be allowed, under the cover of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issue to bring </w:t>
      </w:r>
      <w:r w:rsidRPr="00E73C8E">
        <w:rPr>
          <w:rFonts w:ascii="Times New Roman" w:hAnsi="Times New Roman" w:cs="Times New Roman"/>
          <w:sz w:val="24"/>
          <w:szCs w:val="24"/>
        </w:rPr>
        <w:t>in new matters that were neither in the petition nor supporting affidavit of the petitioner as pointed out.</w:t>
      </w:r>
    </w:p>
    <w:p w:rsidR="009F78D8" w:rsidRPr="00E73C8E" w:rsidRDefault="004E0A7F">
      <w:pPr>
        <w:pStyle w:val="Bodytext0"/>
        <w:shd w:val="clear" w:color="auto" w:fill="auto"/>
        <w:spacing w:after="184" w:line="494"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Counsel for the petitioner even relied on Section 44 of the Parliamentary Elections Act, and ye that </w:t>
      </w:r>
      <w:r w:rsidRPr="00E73C8E">
        <w:rPr>
          <w:rFonts w:ascii="Times New Roman" w:hAnsi="Times New Roman" w:cs="Times New Roman"/>
          <w:sz w:val="24"/>
          <w:szCs w:val="24"/>
        </w:rPr>
        <w:lastRenderedPageBreak/>
        <w:t>section provides for limitation of campaign per</w:t>
      </w:r>
      <w:r w:rsidRPr="00E73C8E">
        <w:rPr>
          <w:rFonts w:ascii="Times New Roman" w:hAnsi="Times New Roman" w:cs="Times New Roman"/>
          <w:sz w:val="24"/>
          <w:szCs w:val="24"/>
        </w:rPr>
        <w:t>iod and on display of emblems.</w:t>
      </w:r>
    </w:p>
    <w:p w:rsidR="009F78D8" w:rsidRPr="00E73C8E" w:rsidRDefault="004E0A7F">
      <w:pPr>
        <w:pStyle w:val="Bodytext0"/>
        <w:shd w:val="clear" w:color="auto" w:fill="auto"/>
        <w:spacing w:after="18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And even Section 47 (7) (d) of the PEA states that non-signing of the Declaration forms or not recording reasons for such non-signing does not by itself invalidate the results announced.</w:t>
      </w:r>
    </w:p>
    <w:p w:rsidR="009F78D8" w:rsidRPr="00E73C8E" w:rsidRDefault="004E0A7F">
      <w:pPr>
        <w:pStyle w:val="Bodytext0"/>
        <w:shd w:val="clear" w:color="auto" w:fill="auto"/>
        <w:spacing w:after="176"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Furthermore, S.47 (7) (e) of PEA state</w:t>
      </w:r>
      <w:r w:rsidRPr="00E73C8E">
        <w:rPr>
          <w:rFonts w:ascii="Times New Roman" w:hAnsi="Times New Roman" w:cs="Times New Roman"/>
          <w:sz w:val="24"/>
          <w:szCs w:val="24"/>
        </w:rPr>
        <w:t>s that the absence of the candidate or his agent while announcing the results does not by itself invalidate the results announced. And since the agents of the petitioner signed the five Declaration forms that had not been signed by the presiding officer, t</w:t>
      </w:r>
      <w:r w:rsidRPr="00E73C8E">
        <w:rPr>
          <w:rFonts w:ascii="Times New Roman" w:hAnsi="Times New Roman" w:cs="Times New Roman"/>
          <w:sz w:val="24"/>
          <w:szCs w:val="24"/>
        </w:rPr>
        <w:t>he petitioner is bound by the actions of his agents.</w:t>
      </w:r>
    </w:p>
    <w:p w:rsidR="009F78D8" w:rsidRPr="00E73C8E" w:rsidRDefault="004E0A7F">
      <w:pPr>
        <w:pStyle w:val="Bodytext0"/>
        <w:shd w:val="clear" w:color="auto" w:fill="auto"/>
        <w:spacing w:line="494"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In the circumstances, the case of </w:t>
      </w:r>
      <w:r w:rsidRPr="00E73C8E">
        <w:rPr>
          <w:rStyle w:val="BodytextBold"/>
          <w:rFonts w:ascii="Times New Roman" w:hAnsi="Times New Roman" w:cs="Times New Roman"/>
          <w:sz w:val="24"/>
          <w:szCs w:val="24"/>
        </w:rPr>
        <w:t>Ka.kooza John vs Electoral Commission and Yiga Anthony, Supreme Court Election Petition No.11 of 2007</w:t>
      </w:r>
      <w:r w:rsidRPr="00E73C8E">
        <w:rPr>
          <w:rFonts w:ascii="Times New Roman" w:hAnsi="Times New Roman" w:cs="Times New Roman"/>
          <w:sz w:val="24"/>
          <w:szCs w:val="24"/>
        </w:rPr>
        <w:t xml:space="preserve"> was quoted by counsel for the petitioner out of context as his agen</w:t>
      </w:r>
      <w:r w:rsidRPr="00E73C8E">
        <w:rPr>
          <w:rFonts w:ascii="Times New Roman" w:hAnsi="Times New Roman" w:cs="Times New Roman"/>
          <w:sz w:val="24"/>
          <w:szCs w:val="24"/>
        </w:rPr>
        <w:t>ts signed the declaration forms complained of.</w:t>
      </w:r>
    </w:p>
    <w:p w:rsidR="009F78D8" w:rsidRPr="00E73C8E" w:rsidRDefault="004E0A7F">
      <w:pPr>
        <w:pStyle w:val="Bodytext20"/>
        <w:shd w:val="clear" w:color="auto" w:fill="auto"/>
        <w:spacing w:before="0" w:after="184" w:line="494" w:lineRule="exact"/>
        <w:ind w:left="60" w:right="40"/>
        <w:rPr>
          <w:rFonts w:ascii="Times New Roman" w:hAnsi="Times New Roman" w:cs="Times New Roman"/>
          <w:sz w:val="24"/>
          <w:szCs w:val="24"/>
        </w:rPr>
      </w:pPr>
      <w:r w:rsidRPr="00E73C8E">
        <w:rPr>
          <w:rStyle w:val="Bodytext2NotBold"/>
          <w:rFonts w:ascii="Times New Roman" w:hAnsi="Times New Roman" w:cs="Times New Roman"/>
          <w:sz w:val="24"/>
          <w:szCs w:val="24"/>
        </w:rPr>
        <w:t xml:space="preserve">In </w:t>
      </w:r>
      <w:r w:rsidRPr="00E73C8E">
        <w:rPr>
          <w:rFonts w:ascii="Times New Roman" w:hAnsi="Times New Roman" w:cs="Times New Roman"/>
          <w:sz w:val="24"/>
          <w:szCs w:val="24"/>
        </w:rPr>
        <w:t>Babu Edward Francis vs Electoral Commission and Erias Lukwago, High Court Election Petition No.10 of 2006,</w:t>
      </w:r>
      <w:r w:rsidRPr="00E73C8E">
        <w:rPr>
          <w:rStyle w:val="Bodytext2NotBold"/>
          <w:rFonts w:ascii="Times New Roman" w:hAnsi="Times New Roman" w:cs="Times New Roman"/>
          <w:sz w:val="24"/>
          <w:szCs w:val="24"/>
        </w:rPr>
        <w:t xml:space="preserve"> Justice Stella Amoko as she then was held:-</w:t>
      </w:r>
    </w:p>
    <w:p w:rsidR="009F78D8" w:rsidRPr="00E73C8E" w:rsidRDefault="004E0A7F">
      <w:pPr>
        <w:pStyle w:val="Bodytext20"/>
        <w:shd w:val="clear" w:color="auto" w:fill="auto"/>
        <w:spacing w:before="0"/>
        <w:ind w:left="60" w:right="40"/>
        <w:rPr>
          <w:rFonts w:ascii="Times New Roman" w:hAnsi="Times New Roman" w:cs="Times New Roman"/>
          <w:sz w:val="24"/>
          <w:szCs w:val="24"/>
        </w:rPr>
      </w:pPr>
      <w:r w:rsidRPr="00E73C8E">
        <w:rPr>
          <w:rFonts w:ascii="Times New Roman" w:hAnsi="Times New Roman" w:cs="Times New Roman"/>
          <w:sz w:val="24"/>
          <w:szCs w:val="24"/>
        </w:rPr>
        <w:t>“When an a.gent signs a declaration form, he is confirm</w:t>
      </w:r>
      <w:r w:rsidRPr="00E73C8E">
        <w:rPr>
          <w:rFonts w:ascii="Times New Roman" w:hAnsi="Times New Roman" w:cs="Times New Roman"/>
          <w:sz w:val="24"/>
          <w:szCs w:val="24"/>
        </w:rPr>
        <w:t>ing the truth of what is contained in the declaration form. He in confirming to his principal that this is the correct results of what transpired at the polling station. The candidate in particular is estopped from challenging the contents of the form beca</w:t>
      </w:r>
      <w:r w:rsidRPr="00E73C8E">
        <w:rPr>
          <w:rFonts w:ascii="Times New Roman" w:hAnsi="Times New Roman" w:cs="Times New Roman"/>
          <w:sz w:val="24"/>
          <w:szCs w:val="24"/>
        </w:rPr>
        <w:t>use he is the appointing authority of the agent.”</w:t>
      </w:r>
    </w:p>
    <w:p w:rsidR="009F78D8" w:rsidRPr="00E73C8E" w:rsidRDefault="004E0A7F">
      <w:pPr>
        <w:pStyle w:val="Bodytext0"/>
        <w:shd w:val="clear" w:color="auto" w:fill="auto"/>
        <w:spacing w:after="348" w:line="490" w:lineRule="exact"/>
        <w:ind w:left="60" w:right="4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As already held, a complaint now on the basis of declaration forms in an afterthought as the petitioner was represented at the polling stations complained by his agents and his bound by the outcome of the </w:t>
      </w:r>
      <w:r w:rsidRPr="00E73C8E">
        <w:rPr>
          <w:rFonts w:ascii="Times New Roman" w:hAnsi="Times New Roman" w:cs="Times New Roman"/>
          <w:sz w:val="24"/>
          <w:szCs w:val="24"/>
        </w:rPr>
        <w:t>election.</w:t>
      </w:r>
    </w:p>
    <w:p w:rsidR="009F78D8" w:rsidRPr="00E73C8E" w:rsidRDefault="004E0A7F">
      <w:pPr>
        <w:pStyle w:val="Bodytext0"/>
        <w:shd w:val="clear" w:color="auto" w:fill="auto"/>
        <w:spacing w:after="174" w:line="280" w:lineRule="exact"/>
        <w:ind w:left="60" w:firstLine="0"/>
        <w:jc w:val="both"/>
        <w:rPr>
          <w:rFonts w:ascii="Times New Roman" w:hAnsi="Times New Roman" w:cs="Times New Roman"/>
          <w:sz w:val="24"/>
          <w:szCs w:val="24"/>
        </w:rPr>
      </w:pPr>
      <w:r w:rsidRPr="00E73C8E">
        <w:rPr>
          <w:rFonts w:ascii="Times New Roman" w:hAnsi="Times New Roman" w:cs="Times New Roman"/>
          <w:sz w:val="24"/>
          <w:szCs w:val="24"/>
        </w:rPr>
        <w:t>Even S.50 (4) provides:-</w:t>
      </w:r>
    </w:p>
    <w:p w:rsidR="009F78D8" w:rsidRPr="00E73C8E" w:rsidRDefault="004E0A7F">
      <w:pPr>
        <w:pStyle w:val="Bodytext20"/>
        <w:shd w:val="clear" w:color="auto" w:fill="auto"/>
        <w:spacing w:before="0"/>
        <w:ind w:left="60" w:right="40"/>
        <w:rPr>
          <w:rFonts w:ascii="Times New Roman" w:hAnsi="Times New Roman" w:cs="Times New Roman"/>
          <w:sz w:val="24"/>
          <w:szCs w:val="24"/>
        </w:rPr>
      </w:pPr>
      <w:r w:rsidRPr="00E73C8E">
        <w:rPr>
          <w:rFonts w:ascii="Times New Roman" w:hAnsi="Times New Roman" w:cs="Times New Roman"/>
          <w:sz w:val="24"/>
          <w:szCs w:val="24"/>
        </w:rPr>
        <w:t xml:space="preserve">“The declaration of results referred to in sub section (i) shall be signed by the presiding officer and the candidates or their a.gents as are present and </w:t>
      </w:r>
      <w:r w:rsidRPr="00E73C8E">
        <w:rPr>
          <w:rStyle w:val="Bodytext21"/>
          <w:rFonts w:ascii="Times New Roman" w:hAnsi="Times New Roman" w:cs="Times New Roman"/>
          <w:b/>
          <w:bCs/>
          <w:i/>
          <w:iCs/>
          <w:sz w:val="24"/>
          <w:szCs w:val="24"/>
        </w:rPr>
        <w:t>wish to do so,</w:t>
      </w:r>
      <w:r w:rsidRPr="00E73C8E">
        <w:rPr>
          <w:rFonts w:ascii="Times New Roman" w:hAnsi="Times New Roman" w:cs="Times New Roman"/>
          <w:sz w:val="24"/>
          <w:szCs w:val="24"/>
        </w:rPr>
        <w:t xml:space="preserve"> and the presiding officer shall there and then, ann</w:t>
      </w:r>
      <w:r w:rsidRPr="00E73C8E">
        <w:rPr>
          <w:rFonts w:ascii="Times New Roman" w:hAnsi="Times New Roman" w:cs="Times New Roman"/>
          <w:sz w:val="24"/>
          <w:szCs w:val="24"/>
        </w:rPr>
        <w:t>ounce the results at the polling station before communicating to the Returning Officer. ”</w:t>
      </w:r>
    </w:p>
    <w:p w:rsidR="009F78D8" w:rsidRPr="00E73C8E" w:rsidRDefault="004E0A7F">
      <w:pPr>
        <w:pStyle w:val="Bodytext0"/>
        <w:shd w:val="clear" w:color="auto" w:fill="auto"/>
        <w:spacing w:line="490" w:lineRule="exact"/>
        <w:ind w:left="60" w:right="40" w:firstLine="0"/>
        <w:jc w:val="both"/>
        <w:rPr>
          <w:rFonts w:ascii="Times New Roman" w:hAnsi="Times New Roman" w:cs="Times New Roman"/>
          <w:sz w:val="24"/>
          <w:szCs w:val="24"/>
        </w:rPr>
      </w:pPr>
      <w:r w:rsidRPr="00E73C8E">
        <w:rPr>
          <w:rFonts w:ascii="Times New Roman" w:hAnsi="Times New Roman" w:cs="Times New Roman"/>
          <w:sz w:val="24"/>
          <w:szCs w:val="24"/>
        </w:rPr>
        <w:lastRenderedPageBreak/>
        <w:t>Since the signing by agents is not mandatory as the choice is theirs, then the seven declaration forms which the petitioner alleged were not signed by his agents cann</w:t>
      </w:r>
      <w:r w:rsidRPr="00E73C8E">
        <w:rPr>
          <w:rFonts w:ascii="Times New Roman" w:hAnsi="Times New Roman" w:cs="Times New Roman"/>
          <w:sz w:val="24"/>
          <w:szCs w:val="24"/>
        </w:rPr>
        <w:t>ot be expunged.</w:t>
      </w:r>
    </w:p>
    <w:p w:rsidR="009F78D8" w:rsidRPr="00E73C8E" w:rsidRDefault="004E0A7F">
      <w:pPr>
        <w:pStyle w:val="Bodytext0"/>
        <w:shd w:val="clear" w:color="auto" w:fill="auto"/>
        <w:spacing w:after="120" w:line="494" w:lineRule="exact"/>
        <w:ind w:right="40" w:firstLine="0"/>
        <w:jc w:val="both"/>
        <w:rPr>
          <w:rFonts w:ascii="Times New Roman" w:hAnsi="Times New Roman" w:cs="Times New Roman"/>
          <w:sz w:val="24"/>
          <w:szCs w:val="24"/>
        </w:rPr>
      </w:pPr>
      <w:r w:rsidRPr="00E73C8E">
        <w:rPr>
          <w:rFonts w:ascii="Times New Roman" w:hAnsi="Times New Roman" w:cs="Times New Roman"/>
          <w:sz w:val="24"/>
          <w:szCs w:val="24"/>
        </w:rPr>
        <w:t>During cross examination on that particular issue in court, the Returning Officer gave reasons why the declaration of results may not have been signed by candidate’s agents as follows: -</w:t>
      </w:r>
    </w:p>
    <w:p w:rsidR="009F78D8" w:rsidRPr="00E73C8E" w:rsidRDefault="004E0A7F">
      <w:pPr>
        <w:pStyle w:val="Bodytext0"/>
        <w:numPr>
          <w:ilvl w:val="0"/>
          <w:numId w:val="7"/>
        </w:numPr>
        <w:shd w:val="clear" w:color="auto" w:fill="auto"/>
        <w:tabs>
          <w:tab w:val="left" w:pos="1076"/>
        </w:tabs>
        <w:spacing w:line="494" w:lineRule="exact"/>
        <w:ind w:left="1080" w:right="40"/>
        <w:jc w:val="left"/>
        <w:rPr>
          <w:rFonts w:ascii="Times New Roman" w:hAnsi="Times New Roman" w:cs="Times New Roman"/>
          <w:sz w:val="24"/>
          <w:szCs w:val="24"/>
        </w:rPr>
      </w:pPr>
      <w:r w:rsidRPr="00E73C8E">
        <w:rPr>
          <w:rFonts w:ascii="Times New Roman" w:hAnsi="Times New Roman" w:cs="Times New Roman"/>
          <w:sz w:val="24"/>
          <w:szCs w:val="24"/>
        </w:rPr>
        <w:t>That the agent may not have been deployed by the peti</w:t>
      </w:r>
      <w:r w:rsidRPr="00E73C8E">
        <w:rPr>
          <w:rFonts w:ascii="Times New Roman" w:hAnsi="Times New Roman" w:cs="Times New Roman"/>
          <w:sz w:val="24"/>
          <w:szCs w:val="24"/>
        </w:rPr>
        <w:t>tioner.</w:t>
      </w:r>
    </w:p>
    <w:p w:rsidR="009F78D8" w:rsidRPr="00E73C8E" w:rsidRDefault="004E0A7F">
      <w:pPr>
        <w:pStyle w:val="Bodytext0"/>
        <w:numPr>
          <w:ilvl w:val="0"/>
          <w:numId w:val="7"/>
        </w:numPr>
        <w:shd w:val="clear" w:color="auto" w:fill="auto"/>
        <w:tabs>
          <w:tab w:val="left" w:pos="1076"/>
        </w:tabs>
        <w:spacing w:line="494" w:lineRule="exact"/>
        <w:ind w:left="1080" w:right="40"/>
        <w:jc w:val="left"/>
        <w:rPr>
          <w:rFonts w:ascii="Times New Roman" w:hAnsi="Times New Roman" w:cs="Times New Roman"/>
          <w:sz w:val="24"/>
          <w:szCs w:val="24"/>
        </w:rPr>
      </w:pPr>
      <w:r w:rsidRPr="00E73C8E">
        <w:rPr>
          <w:rFonts w:ascii="Times New Roman" w:hAnsi="Times New Roman" w:cs="Times New Roman"/>
          <w:sz w:val="24"/>
          <w:szCs w:val="24"/>
        </w:rPr>
        <w:t>That the agent may have decided to leave before the counting of votes.</w:t>
      </w:r>
    </w:p>
    <w:p w:rsidR="009F78D8" w:rsidRPr="00E73C8E" w:rsidRDefault="004E0A7F">
      <w:pPr>
        <w:pStyle w:val="Bodytext0"/>
        <w:numPr>
          <w:ilvl w:val="0"/>
          <w:numId w:val="7"/>
        </w:numPr>
        <w:shd w:val="clear" w:color="auto" w:fill="auto"/>
        <w:tabs>
          <w:tab w:val="left" w:pos="1076"/>
        </w:tabs>
        <w:spacing w:after="124" w:line="494" w:lineRule="exact"/>
        <w:ind w:left="1080"/>
        <w:jc w:val="left"/>
        <w:rPr>
          <w:rFonts w:ascii="Times New Roman" w:hAnsi="Times New Roman" w:cs="Times New Roman"/>
          <w:sz w:val="24"/>
          <w:szCs w:val="24"/>
        </w:rPr>
      </w:pPr>
      <w:r w:rsidRPr="00E73C8E">
        <w:rPr>
          <w:rFonts w:ascii="Times New Roman" w:hAnsi="Times New Roman" w:cs="Times New Roman"/>
          <w:sz w:val="24"/>
          <w:szCs w:val="24"/>
        </w:rPr>
        <w:t>That the agent might have refused to sign.</w:t>
      </w:r>
    </w:p>
    <w:p w:rsidR="009F78D8" w:rsidRPr="00E73C8E" w:rsidRDefault="004E0A7F">
      <w:pPr>
        <w:pStyle w:val="Bodytext0"/>
        <w:shd w:val="clear" w:color="auto" w:fill="auto"/>
        <w:spacing w:after="120" w:line="490" w:lineRule="exact"/>
        <w:ind w:right="40" w:firstLine="0"/>
        <w:jc w:val="both"/>
        <w:rPr>
          <w:rFonts w:ascii="Times New Roman" w:hAnsi="Times New Roman" w:cs="Times New Roman"/>
          <w:sz w:val="24"/>
          <w:szCs w:val="24"/>
        </w:rPr>
      </w:pPr>
      <w:r w:rsidRPr="00E73C8E">
        <w:rPr>
          <w:rFonts w:ascii="Times New Roman" w:hAnsi="Times New Roman" w:cs="Times New Roman"/>
          <w:sz w:val="24"/>
          <w:szCs w:val="24"/>
        </w:rPr>
        <w:t>In such circumstances, I find and hold that it would be unfair to blame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or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for any negligent actions of the petitioner’s agents and expunging seven polling stations from the total number of votes cast and would cause confusion considering that there </w:t>
      </w:r>
      <w:r w:rsidRPr="00E73C8E">
        <w:rPr>
          <w:rStyle w:val="BodytextBold"/>
          <w:rFonts w:ascii="Times New Roman" w:hAnsi="Times New Roman" w:cs="Times New Roman"/>
          <w:sz w:val="24"/>
          <w:szCs w:val="24"/>
        </w:rPr>
        <w:t>were four candidates who were</w:t>
      </w:r>
      <w:r w:rsidRPr="00E73C8E">
        <w:rPr>
          <w:rFonts w:ascii="Times New Roman" w:hAnsi="Times New Roman" w:cs="Times New Roman"/>
          <w:sz w:val="24"/>
          <w:szCs w:val="24"/>
        </w:rPr>
        <w:t xml:space="preserve"> contesting for the parliamentary seat o</w:t>
      </w:r>
      <w:r w:rsidRPr="00E73C8E">
        <w:rPr>
          <w:rFonts w:ascii="Times New Roman" w:hAnsi="Times New Roman" w:cs="Times New Roman"/>
          <w:sz w:val="24"/>
          <w:szCs w:val="24"/>
        </w:rPr>
        <w:t>f Erute County North Constituency.</w:t>
      </w:r>
    </w:p>
    <w:p w:rsidR="009F78D8" w:rsidRPr="00E73C8E" w:rsidRDefault="004E0A7F">
      <w:pPr>
        <w:pStyle w:val="Bodytext0"/>
        <w:shd w:val="clear" w:color="auto" w:fill="auto"/>
        <w:spacing w:after="116" w:line="490" w:lineRule="exact"/>
        <w:ind w:right="40" w:firstLine="0"/>
        <w:jc w:val="both"/>
        <w:rPr>
          <w:rFonts w:ascii="Times New Roman" w:hAnsi="Times New Roman" w:cs="Times New Roman"/>
          <w:sz w:val="24"/>
          <w:szCs w:val="24"/>
        </w:rPr>
      </w:pPr>
      <w:r w:rsidRPr="00E73C8E">
        <w:rPr>
          <w:rFonts w:ascii="Times New Roman" w:hAnsi="Times New Roman" w:cs="Times New Roman"/>
          <w:sz w:val="24"/>
          <w:szCs w:val="24"/>
        </w:rPr>
        <w:t>I further hold that as the petitioner had agents and did not complain at the time, his prayer now that there were 15 polling stations with extra votes cannot stand, in any case, there is no proof by affidavit or otherwise</w:t>
      </w:r>
      <w:r w:rsidRPr="00E73C8E">
        <w:rPr>
          <w:rFonts w:ascii="Times New Roman" w:hAnsi="Times New Roman" w:cs="Times New Roman"/>
          <w:sz w:val="24"/>
          <w:szCs w:val="24"/>
        </w:rPr>
        <w:t xml:space="preserve"> that the extra votes did not go to other candidates inclusive other than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w:t>
      </w:r>
    </w:p>
    <w:p w:rsidR="009F78D8" w:rsidRPr="00E73C8E" w:rsidRDefault="004E0A7F">
      <w:pPr>
        <w:pStyle w:val="Bodytext0"/>
        <w:shd w:val="clear" w:color="auto" w:fill="auto"/>
        <w:spacing w:after="124" w:line="494" w:lineRule="exact"/>
        <w:ind w:right="40" w:firstLine="0"/>
        <w:jc w:val="both"/>
        <w:rPr>
          <w:rFonts w:ascii="Times New Roman" w:hAnsi="Times New Roman" w:cs="Times New Roman"/>
          <w:sz w:val="24"/>
          <w:szCs w:val="24"/>
        </w:rPr>
      </w:pPr>
      <w:r w:rsidRPr="00E73C8E">
        <w:rPr>
          <w:rFonts w:ascii="Times New Roman" w:hAnsi="Times New Roman" w:cs="Times New Roman"/>
          <w:sz w:val="24"/>
          <w:szCs w:val="24"/>
        </w:rPr>
        <w:t>I have also studied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respondent’s affidavit in opposition to additional evidence in rejoinder dated 24/4/2016 paragraph 7 of the affidavit reads:-</w:t>
      </w:r>
    </w:p>
    <w:p w:rsidR="009F78D8" w:rsidRPr="00E73C8E" w:rsidRDefault="004E0A7F">
      <w:pPr>
        <w:pStyle w:val="Bodytext20"/>
        <w:shd w:val="clear" w:color="auto" w:fill="auto"/>
        <w:spacing w:before="0" w:after="0"/>
        <w:ind w:right="40"/>
        <w:rPr>
          <w:rFonts w:ascii="Times New Roman" w:hAnsi="Times New Roman" w:cs="Times New Roman"/>
          <w:sz w:val="24"/>
          <w:szCs w:val="24"/>
        </w:rPr>
      </w:pPr>
      <w:r w:rsidRPr="00E73C8E">
        <w:rPr>
          <w:rFonts w:ascii="Times New Roman" w:hAnsi="Times New Roman" w:cs="Times New Roman"/>
          <w:sz w:val="24"/>
          <w:szCs w:val="24"/>
        </w:rPr>
        <w:t>“7. That</w:t>
      </w:r>
      <w:r w:rsidRPr="00E73C8E">
        <w:rPr>
          <w:rFonts w:ascii="Times New Roman" w:hAnsi="Times New Roman" w:cs="Times New Roman"/>
          <w:sz w:val="24"/>
          <w:szCs w:val="24"/>
        </w:rPr>
        <w:t xml:space="preserve"> with leave of court, in specific reply 1(f), (g), (h) and (i), it is not true that the petitioner did not have representatives when the results were tallied and declared.</w:t>
      </w:r>
    </w:p>
    <w:p w:rsidR="009F78D8" w:rsidRPr="00E73C8E" w:rsidRDefault="004E0A7F">
      <w:pPr>
        <w:pStyle w:val="Bodytext20"/>
        <w:shd w:val="clear" w:color="auto" w:fill="auto"/>
        <w:spacing w:before="0" w:after="176"/>
        <w:ind w:left="20" w:right="20"/>
        <w:rPr>
          <w:rFonts w:ascii="Times New Roman" w:hAnsi="Times New Roman" w:cs="Times New Roman"/>
          <w:sz w:val="24"/>
          <w:szCs w:val="24"/>
        </w:rPr>
      </w:pPr>
      <w:r w:rsidRPr="00E73C8E">
        <w:rPr>
          <w:rFonts w:ascii="Times New Roman" w:hAnsi="Times New Roman" w:cs="Times New Roman"/>
          <w:sz w:val="24"/>
          <w:szCs w:val="24"/>
        </w:rPr>
        <w:t xml:space="preserve">The petitioner’s official agents and accredited agents were all present. All the </w:t>
      </w:r>
      <w:r w:rsidRPr="00E73C8E">
        <w:rPr>
          <w:rFonts w:ascii="Times New Roman" w:hAnsi="Times New Roman" w:cs="Times New Roman"/>
          <w:sz w:val="24"/>
          <w:szCs w:val="24"/>
        </w:rPr>
        <w:t>declared results were acceptable to the petitioner and his agents and accepted defeat and announced the acceptance through Q.FM Radio and Radio Unity (See Annextures „A’ and „B’ for transcripts of the news and news bytes.”</w:t>
      </w:r>
    </w:p>
    <w:p w:rsidR="009F78D8" w:rsidRPr="00E73C8E" w:rsidRDefault="004E0A7F">
      <w:pPr>
        <w:pStyle w:val="Bodytext0"/>
        <w:shd w:val="clear" w:color="auto" w:fill="auto"/>
        <w:spacing w:after="184" w:line="494"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The Q. FM news of 22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February 2</w:t>
      </w:r>
      <w:r w:rsidRPr="00E73C8E">
        <w:rPr>
          <w:rFonts w:ascii="Times New Roman" w:hAnsi="Times New Roman" w:cs="Times New Roman"/>
          <w:sz w:val="24"/>
          <w:szCs w:val="24"/>
        </w:rPr>
        <w:t>016 are attached where under Omara wished his successor well and pledged his commitment towards the development of Erute North County.</w:t>
      </w:r>
    </w:p>
    <w:p w:rsidR="009F78D8" w:rsidRPr="00E73C8E" w:rsidRDefault="004E0A7F">
      <w:pPr>
        <w:pStyle w:val="Bodytext0"/>
        <w:shd w:val="clear" w:color="auto" w:fill="auto"/>
        <w:spacing w:after="176"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lastRenderedPageBreak/>
        <w:t xml:space="preserve">All in all, and notwithstanding the findings and ruling of this court that the petitioner departed from his pleadings in </w:t>
      </w:r>
      <w:r w:rsidRPr="00E73C8E">
        <w:rPr>
          <w:rFonts w:ascii="Times New Roman" w:hAnsi="Times New Roman" w:cs="Times New Roman"/>
          <w:sz w:val="24"/>
          <w:szCs w:val="24"/>
        </w:rPr>
        <w:t>his detailed submissions which is not acceptable by this court, there was at the same time no proof to the satisfaction of this court about the allegations raised by the petitioner under issue No.1. I accordingly find and hold that the conduct of Elections</w:t>
      </w:r>
      <w:r w:rsidRPr="00E73C8E">
        <w:rPr>
          <w:rFonts w:ascii="Times New Roman" w:hAnsi="Times New Roman" w:cs="Times New Roman"/>
          <w:sz w:val="24"/>
          <w:szCs w:val="24"/>
        </w:rPr>
        <w:t xml:space="preserve"> was free and fair and reflected the will of the people of Erute County North. Issue No. 1 is therefore resolved in the positive.</w:t>
      </w:r>
    </w:p>
    <w:p w:rsidR="009F78D8" w:rsidRPr="00CB6583" w:rsidRDefault="004E0A7F">
      <w:pPr>
        <w:pStyle w:val="Bodytext0"/>
        <w:shd w:val="clear" w:color="auto" w:fill="auto"/>
        <w:spacing w:after="184" w:line="494" w:lineRule="exact"/>
        <w:ind w:left="20" w:right="20" w:firstLine="0"/>
        <w:jc w:val="both"/>
        <w:rPr>
          <w:rFonts w:ascii="Times New Roman" w:hAnsi="Times New Roman" w:cs="Times New Roman"/>
          <w:b/>
          <w:sz w:val="24"/>
          <w:szCs w:val="24"/>
        </w:rPr>
      </w:pPr>
      <w:r w:rsidRPr="00CB6583">
        <w:rPr>
          <w:rFonts w:ascii="Times New Roman" w:hAnsi="Times New Roman" w:cs="Times New Roman"/>
          <w:b/>
          <w:sz w:val="24"/>
          <w:szCs w:val="24"/>
        </w:rPr>
        <w:t>ISSUE NO.2: WHETHER THE PUBLICATION OF THE PETITIONER IN THE OFFICIAL GAZETTE OF THE 3</w:t>
      </w:r>
      <w:r w:rsidRPr="00CB6583">
        <w:rPr>
          <w:rFonts w:ascii="Times New Roman" w:hAnsi="Times New Roman" w:cs="Times New Roman"/>
          <w:b/>
          <w:sz w:val="24"/>
          <w:szCs w:val="24"/>
          <w:vertAlign w:val="superscript"/>
        </w:rPr>
        <w:t>RD</w:t>
      </w:r>
      <w:r w:rsidRPr="00CB6583">
        <w:rPr>
          <w:rFonts w:ascii="Times New Roman" w:hAnsi="Times New Roman" w:cs="Times New Roman"/>
          <w:b/>
          <w:sz w:val="24"/>
          <w:szCs w:val="24"/>
        </w:rPr>
        <w:t xml:space="preserve"> MARCH 2016 WAS DONE IN ERROR.</w:t>
      </w:r>
    </w:p>
    <w:p w:rsidR="009F78D8" w:rsidRPr="00E73C8E" w:rsidRDefault="004E0A7F">
      <w:pPr>
        <w:pStyle w:val="Bodytext0"/>
        <w:shd w:val="clear" w:color="auto" w:fill="auto"/>
        <w:spacing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Whereas</w:t>
      </w:r>
      <w:r w:rsidRPr="00E73C8E">
        <w:rPr>
          <w:rFonts w:ascii="Times New Roman" w:hAnsi="Times New Roman" w:cs="Times New Roman"/>
          <w:sz w:val="24"/>
          <w:szCs w:val="24"/>
        </w:rPr>
        <w:t xml:space="preserve"> the petitioner vehemently maintains both in the petition and supportive affidavit that he was the winner of the election with</w:t>
      </w:r>
    </w:p>
    <w:p w:rsidR="009F78D8" w:rsidRPr="00E73C8E" w:rsidRDefault="004E0A7F">
      <w:pPr>
        <w:pStyle w:val="Bodytext0"/>
        <w:numPr>
          <w:ilvl w:val="0"/>
          <w:numId w:val="8"/>
        </w:numPr>
        <w:shd w:val="clear" w:color="auto" w:fill="auto"/>
        <w:tabs>
          <w:tab w:val="left" w:pos="1153"/>
        </w:tabs>
        <w:spacing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votes as per gazette Notice of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March 2016,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avers that the publication was done in error.</w:t>
      </w:r>
    </w:p>
    <w:p w:rsidR="009F78D8" w:rsidRPr="00E73C8E" w:rsidRDefault="004E0A7F">
      <w:pPr>
        <w:pStyle w:val="Bodytext0"/>
        <w:shd w:val="clear" w:color="auto" w:fill="auto"/>
        <w:spacing w:after="180"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It was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w:t>
      </w:r>
      <w:r w:rsidRPr="00E73C8E">
        <w:rPr>
          <w:rFonts w:ascii="Times New Roman" w:hAnsi="Times New Roman" w:cs="Times New Roman"/>
          <w:sz w:val="24"/>
          <w:szCs w:val="24"/>
        </w:rPr>
        <w:t>spondent’s case that to rectify the error, a corrigendum was issued and a new gazette of 15</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April 2016 shows the rectified and corrected results whereby the petitioner is reflected with 12,506 votes and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13,334 votes. Counsel for the 1</w:t>
      </w:r>
      <w:r w:rsidRPr="00E73C8E">
        <w:rPr>
          <w:rFonts w:ascii="Times New Roman" w:hAnsi="Times New Roman" w:cs="Times New Roman"/>
          <w:sz w:val="24"/>
          <w:szCs w:val="24"/>
          <w:vertAlign w:val="superscript"/>
        </w:rPr>
        <w:t>s</w:t>
      </w:r>
      <w:r w:rsidRPr="00E73C8E">
        <w:rPr>
          <w:rFonts w:ascii="Times New Roman" w:hAnsi="Times New Roman" w:cs="Times New Roman"/>
          <w:sz w:val="24"/>
          <w:szCs w:val="24"/>
          <w:vertAlign w:val="superscript"/>
        </w:rPr>
        <w:t>t</w:t>
      </w:r>
      <w:r w:rsidRPr="00E73C8E">
        <w:rPr>
          <w:rFonts w:ascii="Times New Roman" w:hAnsi="Times New Roman" w:cs="Times New Roman"/>
          <w:sz w:val="24"/>
          <w:szCs w:val="24"/>
        </w:rPr>
        <w:t xml:space="preserve"> respondent reiterated that despite the error in the figures published,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was still the winner with 13,334 votes.</w:t>
      </w:r>
    </w:p>
    <w:p w:rsidR="009F78D8" w:rsidRPr="00E73C8E" w:rsidRDefault="004E0A7F">
      <w:pPr>
        <w:pStyle w:val="Bodytext0"/>
        <w:shd w:val="clear" w:color="auto" w:fill="auto"/>
        <w:spacing w:after="180"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Whereas the petitioner in his submissions is opposed to the declaration form annexed as D’ on the certified, I find that the</w:t>
      </w:r>
      <w:r w:rsidRPr="00E73C8E">
        <w:rPr>
          <w:rFonts w:ascii="Times New Roman" w:hAnsi="Times New Roman" w:cs="Times New Roman"/>
          <w:sz w:val="24"/>
          <w:szCs w:val="24"/>
        </w:rPr>
        <w:t xml:space="preserve"> same bears the stamp and signature of the Chief Magistrate as certified. The document marked as Annexture ‘C’ also bears the certification from the Electoral Commission signed by Mr. Ejimu Charles.</w:t>
      </w:r>
    </w:p>
    <w:p w:rsidR="009F78D8" w:rsidRPr="00E73C8E" w:rsidRDefault="004E0A7F">
      <w:pPr>
        <w:pStyle w:val="Bodytext0"/>
        <w:shd w:val="clear" w:color="auto" w:fill="auto"/>
        <w:spacing w:after="176"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Furthermore,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owned the document during</w:t>
      </w:r>
      <w:r w:rsidRPr="00E73C8E">
        <w:rPr>
          <w:rFonts w:ascii="Times New Roman" w:hAnsi="Times New Roman" w:cs="Times New Roman"/>
          <w:sz w:val="24"/>
          <w:szCs w:val="24"/>
        </w:rPr>
        <w:t xml:space="preserve"> cross examination and it was admitted in open court. On pages 16 and 17 of the transcribed copy of the proceedings, Mr. Ejimu Charles confirmed during cross examination by counsel for the petitioner</w:t>
      </w:r>
      <w:r w:rsidRPr="00E73C8E">
        <w:rPr>
          <w:rFonts w:ascii="Times New Roman" w:hAnsi="Times New Roman" w:cs="Times New Roman"/>
          <w:sz w:val="24"/>
          <w:szCs w:val="24"/>
        </w:rPr>
        <w:t xml:space="preserve"> that the rectification in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gazette of 15</w:t>
      </w:r>
      <w:r w:rsidRPr="00E73C8E">
        <w:rPr>
          <w:rFonts w:ascii="Times New Roman" w:hAnsi="Times New Roman" w:cs="Times New Roman"/>
          <w:sz w:val="24"/>
          <w:szCs w:val="24"/>
          <w:vertAlign w:val="superscript"/>
        </w:rPr>
        <w:t>th</w:t>
      </w:r>
      <w:r w:rsidRPr="00E73C8E">
        <w:rPr>
          <w:rFonts w:ascii="Times New Roman" w:hAnsi="Times New Roman" w:cs="Times New Roman"/>
          <w:sz w:val="24"/>
          <w:szCs w:val="24"/>
        </w:rPr>
        <w:t xml:space="preserve"> Apri</w:t>
      </w:r>
      <w:r w:rsidRPr="00E73C8E">
        <w:rPr>
          <w:rFonts w:ascii="Times New Roman" w:hAnsi="Times New Roman" w:cs="Times New Roman"/>
          <w:sz w:val="24"/>
          <w:szCs w:val="24"/>
        </w:rPr>
        <w:t>l 2016 is a true reflection of the final results of Erute North Constituency. And the rectification was in figures under section 58 of the PEA, the Returning Officer is mandated to declare and complete a return. Both Annextures ‘B’ and ‘C1’ to the addition</w:t>
      </w:r>
      <w:r w:rsidRPr="00E73C8E">
        <w:rPr>
          <w:rFonts w:ascii="Times New Roman" w:hAnsi="Times New Roman" w:cs="Times New Roman"/>
          <w:sz w:val="24"/>
          <w:szCs w:val="24"/>
        </w:rPr>
        <w:t xml:space="preserve">al affidavit show that </w:t>
      </w:r>
      <w:r w:rsidRPr="00E73C8E">
        <w:rPr>
          <w:rFonts w:ascii="Times New Roman" w:hAnsi="Times New Roman" w:cs="Times New Roman"/>
          <w:sz w:val="24"/>
          <w:szCs w:val="24"/>
        </w:rPr>
        <w:lastRenderedPageBreak/>
        <w:t>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scored 13,334 total votes and the petitioner scored 12,506 total votes. Those are the documents recognized under sections 47 and 58 of the PEA to reflect true results.</w:t>
      </w:r>
    </w:p>
    <w:p w:rsidR="009F78D8" w:rsidRPr="00E73C8E" w:rsidRDefault="004E0A7F">
      <w:pPr>
        <w:pStyle w:val="Bodytext0"/>
        <w:shd w:val="clear" w:color="auto" w:fill="auto"/>
        <w:spacing w:after="184" w:line="494"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And as already noted, the petitioner and his a</w:t>
      </w:r>
      <w:r w:rsidRPr="00E73C8E">
        <w:rPr>
          <w:rFonts w:ascii="Times New Roman" w:hAnsi="Times New Roman" w:cs="Times New Roman"/>
          <w:sz w:val="24"/>
          <w:szCs w:val="24"/>
        </w:rPr>
        <w:t>gents together with other candidates were present at the polling station and the tally centre when the Returning Officer declared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winner with 13,334 and petitioner 12,506 and the petitioner did not make any complaint till the publication, th</w:t>
      </w:r>
      <w:r w:rsidRPr="00E73C8E">
        <w:rPr>
          <w:rFonts w:ascii="Times New Roman" w:hAnsi="Times New Roman" w:cs="Times New Roman"/>
          <w:sz w:val="24"/>
          <w:szCs w:val="24"/>
        </w:rPr>
        <w:t>en this court finds and hold that the petitioner’s intentions are to benefit from the typographical error made in the gazette. This court cannot allow that as the results on the ground as announced were different. I accordingly find and hold that the publi</w:t>
      </w:r>
      <w:r w:rsidRPr="00E73C8E">
        <w:rPr>
          <w:rFonts w:ascii="Times New Roman" w:hAnsi="Times New Roman" w:cs="Times New Roman"/>
          <w:sz w:val="24"/>
          <w:szCs w:val="24"/>
        </w:rPr>
        <w:t>cation in the gazette of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March 2016 was done in error. The second issue is resolved in the affirmative.</w:t>
      </w:r>
    </w:p>
    <w:p w:rsidR="009F78D8" w:rsidRPr="00CB6583" w:rsidRDefault="004E0A7F">
      <w:pPr>
        <w:pStyle w:val="Bodytext0"/>
        <w:shd w:val="clear" w:color="auto" w:fill="auto"/>
        <w:spacing w:after="180" w:line="490" w:lineRule="exact"/>
        <w:ind w:left="20" w:right="40" w:firstLine="0"/>
        <w:jc w:val="both"/>
        <w:rPr>
          <w:rFonts w:ascii="Times New Roman" w:hAnsi="Times New Roman" w:cs="Times New Roman"/>
          <w:b/>
          <w:sz w:val="24"/>
          <w:szCs w:val="24"/>
        </w:rPr>
      </w:pPr>
      <w:r w:rsidRPr="00CB6583">
        <w:rPr>
          <w:rStyle w:val="BodytextSmallCaps"/>
          <w:rFonts w:ascii="Times New Roman" w:hAnsi="Times New Roman" w:cs="Times New Roman"/>
          <w:b/>
          <w:sz w:val="24"/>
          <w:szCs w:val="24"/>
        </w:rPr>
        <w:t>ISSUE NO.3: WHETHER THE 2</w:t>
      </w:r>
      <w:r w:rsidRPr="00CB6583">
        <w:rPr>
          <w:rStyle w:val="BodytextSmallCaps"/>
          <w:rFonts w:ascii="Times New Roman" w:hAnsi="Times New Roman" w:cs="Times New Roman"/>
          <w:b/>
          <w:sz w:val="24"/>
          <w:szCs w:val="24"/>
          <w:vertAlign w:val="superscript"/>
        </w:rPr>
        <w:t>nd</w:t>
      </w:r>
      <w:r w:rsidRPr="00CB6583">
        <w:rPr>
          <w:rStyle w:val="BodytextSmallCaps"/>
          <w:rFonts w:ascii="Times New Roman" w:hAnsi="Times New Roman" w:cs="Times New Roman"/>
          <w:b/>
          <w:sz w:val="24"/>
          <w:szCs w:val="24"/>
        </w:rPr>
        <w:t xml:space="preserve"> RESPONDENT WAS JUSTIFIED IN ITS ACTION OF CHALENGING RESULTS IN THE 15</w:t>
      </w:r>
      <w:r w:rsidRPr="00CB6583">
        <w:rPr>
          <w:rStyle w:val="BodytextSmallCaps"/>
          <w:rFonts w:ascii="Times New Roman" w:hAnsi="Times New Roman" w:cs="Times New Roman"/>
          <w:b/>
          <w:sz w:val="24"/>
          <w:szCs w:val="24"/>
          <w:vertAlign w:val="superscript"/>
        </w:rPr>
        <w:t>th</w:t>
      </w:r>
      <w:r w:rsidRPr="00CB6583">
        <w:rPr>
          <w:rStyle w:val="BodytextSmallCaps"/>
          <w:rFonts w:ascii="Times New Roman" w:hAnsi="Times New Roman" w:cs="Times New Roman"/>
          <w:b/>
          <w:sz w:val="24"/>
          <w:szCs w:val="24"/>
        </w:rPr>
        <w:t xml:space="preserve"> APRIL 2016 GAZETTE.</w:t>
      </w:r>
    </w:p>
    <w:p w:rsidR="009F78D8" w:rsidRPr="00E73C8E" w:rsidRDefault="004E0A7F" w:rsidP="00CB6583">
      <w:pPr>
        <w:pStyle w:val="Bodytext0"/>
        <w:shd w:val="clear" w:color="auto" w:fill="auto"/>
        <w:spacing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Having resolved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issue in the affirmative, then I find that the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issue is automatic. It is the duty of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under</w:t>
      </w:r>
      <w:r w:rsidR="00CB6583">
        <w:rPr>
          <w:rFonts w:ascii="Times New Roman" w:hAnsi="Times New Roman" w:cs="Times New Roman"/>
          <w:sz w:val="24"/>
          <w:szCs w:val="24"/>
        </w:rPr>
        <w:t xml:space="preserve"> S.59 </w:t>
      </w:r>
      <w:r w:rsidRPr="00E73C8E">
        <w:rPr>
          <w:rFonts w:ascii="Times New Roman" w:hAnsi="Times New Roman" w:cs="Times New Roman"/>
          <w:sz w:val="24"/>
          <w:szCs w:val="24"/>
        </w:rPr>
        <w:t xml:space="preserve">(i) of the PEA to publish the final results of an election in the gazette. That duty is also reflected in the constitution and the Electoral </w:t>
      </w:r>
      <w:r w:rsidRPr="00E73C8E">
        <w:rPr>
          <w:rFonts w:ascii="Times New Roman" w:hAnsi="Times New Roman" w:cs="Times New Roman"/>
          <w:sz w:val="24"/>
          <w:szCs w:val="24"/>
        </w:rPr>
        <w:t xml:space="preserve">Commission Act. </w:t>
      </w:r>
      <w:r w:rsidRPr="00E73C8E">
        <w:rPr>
          <w:rStyle w:val="BodytextBold"/>
          <w:rFonts w:ascii="Times New Roman" w:hAnsi="Times New Roman" w:cs="Times New Roman"/>
          <w:sz w:val="24"/>
          <w:szCs w:val="24"/>
        </w:rPr>
        <w:t>Section 12 (1) (p) of the Electoral Commission Act Cap 140</w:t>
      </w:r>
      <w:r w:rsidRPr="00E73C8E">
        <w:rPr>
          <w:rFonts w:ascii="Times New Roman" w:hAnsi="Times New Roman" w:cs="Times New Roman"/>
          <w:sz w:val="24"/>
          <w:szCs w:val="24"/>
        </w:rPr>
        <w:t xml:space="preserve"> mandates the Electoral Commission to discharge its functions in any way necessary for the carrying out of the purposes of the Act. In my view that includes publications of the corre</w:t>
      </w:r>
      <w:r w:rsidRPr="00E73C8E">
        <w:rPr>
          <w:rFonts w:ascii="Times New Roman" w:hAnsi="Times New Roman" w:cs="Times New Roman"/>
          <w:sz w:val="24"/>
          <w:szCs w:val="24"/>
        </w:rPr>
        <w:t>ct results and correcting typographical errors made on the gazette.</w:t>
      </w:r>
    </w:p>
    <w:p w:rsidR="009F78D8" w:rsidRPr="00E73C8E" w:rsidRDefault="004E0A7F">
      <w:pPr>
        <w:pStyle w:val="Bodytext0"/>
        <w:shd w:val="clear" w:color="auto" w:fill="auto"/>
        <w:spacing w:after="120" w:line="490" w:lineRule="exact"/>
        <w:ind w:left="20" w:right="40" w:firstLine="0"/>
        <w:jc w:val="both"/>
        <w:rPr>
          <w:rFonts w:ascii="Times New Roman" w:hAnsi="Times New Roman" w:cs="Times New Roman"/>
          <w:sz w:val="24"/>
          <w:szCs w:val="24"/>
        </w:rPr>
      </w:pPr>
      <w:r w:rsidRPr="00E73C8E">
        <w:rPr>
          <w:rFonts w:ascii="Times New Roman" w:hAnsi="Times New Roman" w:cs="Times New Roman"/>
          <w:sz w:val="24"/>
          <w:szCs w:val="24"/>
        </w:rPr>
        <w:t>Much as counsel for the petitioner maintains that the rectification or change in result was after filing of the petition, I am inclined to agree with the submission of counsel for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w:t>
      </w:r>
      <w:r w:rsidRPr="00E73C8E">
        <w:rPr>
          <w:rFonts w:ascii="Times New Roman" w:hAnsi="Times New Roman" w:cs="Times New Roman"/>
          <w:sz w:val="24"/>
          <w:szCs w:val="24"/>
        </w:rPr>
        <w:t>respondent and counsel for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that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owes a duty to the public and not the petitioner alone to correct the error made in a document of National importance as the gazette.</w:t>
      </w:r>
    </w:p>
    <w:p w:rsidR="009F78D8" w:rsidRPr="00E73C8E" w:rsidRDefault="004E0A7F">
      <w:pPr>
        <w:pStyle w:val="Bodytext0"/>
        <w:shd w:val="clear" w:color="auto" w:fill="auto"/>
        <w:spacing w:after="288"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In my view, the correction in the gazette was not on</w:t>
      </w:r>
      <w:r w:rsidRPr="00E73C8E">
        <w:rPr>
          <w:rFonts w:ascii="Times New Roman" w:hAnsi="Times New Roman" w:cs="Times New Roman"/>
          <w:sz w:val="24"/>
          <w:szCs w:val="24"/>
        </w:rPr>
        <w:t>ly made for the benefit of candidates who took part in the election, but also for public who voted and who were entitled to know their leader whom they had elected. In any case the notices in both publications were consistent on declaring the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w:t>
      </w:r>
      <w:r w:rsidRPr="00E73C8E">
        <w:rPr>
          <w:rFonts w:ascii="Times New Roman" w:hAnsi="Times New Roman" w:cs="Times New Roman"/>
          <w:sz w:val="24"/>
          <w:szCs w:val="24"/>
        </w:rPr>
        <w:t>t winner and did not at any one time publish the petitioner winner. So the 3</w:t>
      </w:r>
      <w:r w:rsidRPr="00E73C8E">
        <w:rPr>
          <w:rFonts w:ascii="Times New Roman" w:hAnsi="Times New Roman" w:cs="Times New Roman"/>
          <w:sz w:val="24"/>
          <w:szCs w:val="24"/>
          <w:vertAlign w:val="superscript"/>
        </w:rPr>
        <w:t>rd</w:t>
      </w:r>
      <w:r w:rsidRPr="00E73C8E">
        <w:rPr>
          <w:rFonts w:ascii="Times New Roman" w:hAnsi="Times New Roman" w:cs="Times New Roman"/>
          <w:sz w:val="24"/>
          <w:szCs w:val="24"/>
        </w:rPr>
        <w:t xml:space="preserve"> issue is </w:t>
      </w:r>
      <w:r w:rsidRPr="00E73C8E">
        <w:rPr>
          <w:rFonts w:ascii="Times New Roman" w:hAnsi="Times New Roman" w:cs="Times New Roman"/>
          <w:sz w:val="24"/>
          <w:szCs w:val="24"/>
        </w:rPr>
        <w:lastRenderedPageBreak/>
        <w:t>resolved in the affirmative.</w:t>
      </w:r>
    </w:p>
    <w:p w:rsidR="009F78D8" w:rsidRPr="00BA36B5" w:rsidRDefault="004E0A7F">
      <w:pPr>
        <w:pStyle w:val="Heading10"/>
        <w:keepNext/>
        <w:keepLines/>
        <w:shd w:val="clear" w:color="auto" w:fill="auto"/>
        <w:spacing w:before="0" w:after="178" w:line="280" w:lineRule="exact"/>
        <w:ind w:left="20"/>
        <w:rPr>
          <w:rFonts w:ascii="Times New Roman" w:hAnsi="Times New Roman" w:cs="Times New Roman"/>
          <w:b/>
          <w:sz w:val="24"/>
          <w:szCs w:val="24"/>
        </w:rPr>
      </w:pPr>
      <w:bookmarkStart w:id="1" w:name="bookmark1"/>
      <w:r w:rsidRPr="00BA36B5">
        <w:rPr>
          <w:rFonts w:ascii="Times New Roman" w:hAnsi="Times New Roman" w:cs="Times New Roman"/>
          <w:b/>
          <w:sz w:val="24"/>
          <w:szCs w:val="24"/>
        </w:rPr>
        <w:t>ISS</w:t>
      </w:r>
      <w:r w:rsidR="00CB6583" w:rsidRPr="00BA36B5">
        <w:rPr>
          <w:rFonts w:ascii="Times New Roman" w:hAnsi="Times New Roman" w:cs="Times New Roman"/>
          <w:b/>
          <w:sz w:val="24"/>
          <w:szCs w:val="24"/>
        </w:rPr>
        <w:t>U</w:t>
      </w:r>
      <w:r w:rsidRPr="00BA36B5">
        <w:rPr>
          <w:rFonts w:ascii="Times New Roman" w:hAnsi="Times New Roman" w:cs="Times New Roman"/>
          <w:b/>
          <w:sz w:val="24"/>
          <w:szCs w:val="24"/>
        </w:rPr>
        <w:t>E NO.4: REMEDIES.</w:t>
      </w:r>
      <w:bookmarkEnd w:id="1"/>
    </w:p>
    <w:p w:rsidR="009F78D8" w:rsidRPr="00E73C8E" w:rsidRDefault="004E0A7F">
      <w:pPr>
        <w:pStyle w:val="Bodytext0"/>
        <w:shd w:val="clear" w:color="auto" w:fill="auto"/>
        <w:spacing w:after="1399" w:line="490" w:lineRule="exact"/>
        <w:ind w:left="20" w:right="20" w:firstLine="0"/>
        <w:jc w:val="both"/>
        <w:rPr>
          <w:rFonts w:ascii="Times New Roman" w:hAnsi="Times New Roman" w:cs="Times New Roman"/>
          <w:sz w:val="24"/>
          <w:szCs w:val="24"/>
        </w:rPr>
      </w:pPr>
      <w:r w:rsidRPr="00E73C8E">
        <w:rPr>
          <w:rFonts w:ascii="Times New Roman" w:hAnsi="Times New Roman" w:cs="Times New Roman"/>
          <w:sz w:val="24"/>
          <w:szCs w:val="24"/>
        </w:rPr>
        <w:t xml:space="preserve">In my view what I have discussed and outlined, I find and hold there is no proof to the satisfaction of this court to </w:t>
      </w:r>
      <w:r w:rsidRPr="00E73C8E">
        <w:rPr>
          <w:rFonts w:ascii="Times New Roman" w:hAnsi="Times New Roman" w:cs="Times New Roman"/>
          <w:sz w:val="24"/>
          <w:szCs w:val="24"/>
        </w:rPr>
        <w:t>warrant setting aside the election of Erute County North Constituency. The petition is accordingly dismissed. As to costs, the same shall be awarded to 1</w:t>
      </w:r>
      <w:r w:rsidRPr="00E73C8E">
        <w:rPr>
          <w:rFonts w:ascii="Times New Roman" w:hAnsi="Times New Roman" w:cs="Times New Roman"/>
          <w:sz w:val="24"/>
          <w:szCs w:val="24"/>
          <w:vertAlign w:val="superscript"/>
        </w:rPr>
        <w:t>st</w:t>
      </w:r>
      <w:r w:rsidRPr="00E73C8E">
        <w:rPr>
          <w:rFonts w:ascii="Times New Roman" w:hAnsi="Times New Roman" w:cs="Times New Roman"/>
          <w:sz w:val="24"/>
          <w:szCs w:val="24"/>
        </w:rPr>
        <w:t xml:space="preserve"> respondent only. Since it was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who made the error in question, they cannot be allo</w:t>
      </w:r>
      <w:r w:rsidRPr="00E73C8E">
        <w:rPr>
          <w:rFonts w:ascii="Times New Roman" w:hAnsi="Times New Roman" w:cs="Times New Roman"/>
          <w:sz w:val="24"/>
          <w:szCs w:val="24"/>
        </w:rPr>
        <w:t>wed to benefit from their own error, though corrected. The 2</w:t>
      </w:r>
      <w:r w:rsidRPr="00E73C8E">
        <w:rPr>
          <w:rFonts w:ascii="Times New Roman" w:hAnsi="Times New Roman" w:cs="Times New Roman"/>
          <w:sz w:val="24"/>
          <w:szCs w:val="24"/>
          <w:vertAlign w:val="superscript"/>
        </w:rPr>
        <w:t>nd</w:t>
      </w:r>
      <w:r w:rsidRPr="00E73C8E">
        <w:rPr>
          <w:rFonts w:ascii="Times New Roman" w:hAnsi="Times New Roman" w:cs="Times New Roman"/>
          <w:sz w:val="24"/>
          <w:szCs w:val="24"/>
        </w:rPr>
        <w:t xml:space="preserve"> respondent will therefore meet their own costs.</w:t>
      </w:r>
    </w:p>
    <w:p w:rsidR="009F78D8" w:rsidRPr="00BA36B5" w:rsidRDefault="004E0A7F">
      <w:pPr>
        <w:pStyle w:val="Heading10"/>
        <w:keepNext/>
        <w:keepLines/>
        <w:shd w:val="clear" w:color="auto" w:fill="auto"/>
        <w:spacing w:before="0" w:after="0" w:line="691" w:lineRule="exact"/>
        <w:ind w:left="20" w:right="3260"/>
        <w:jc w:val="left"/>
        <w:rPr>
          <w:rFonts w:ascii="Times New Roman" w:hAnsi="Times New Roman" w:cs="Times New Roman"/>
          <w:b/>
          <w:sz w:val="24"/>
          <w:szCs w:val="24"/>
        </w:rPr>
      </w:pPr>
      <w:bookmarkStart w:id="2" w:name="bookmark2"/>
      <w:r w:rsidRPr="00BA36B5">
        <w:rPr>
          <w:rFonts w:ascii="Times New Roman" w:hAnsi="Times New Roman" w:cs="Times New Roman"/>
          <w:b/>
          <w:sz w:val="24"/>
          <w:szCs w:val="24"/>
        </w:rPr>
        <w:t>HON. JUSTICE WILSON MASALU MUSENE JUDGE 13/6/2016 .</w:t>
      </w:r>
      <w:bookmarkEnd w:id="2"/>
    </w:p>
    <w:sectPr w:rsidR="009F78D8" w:rsidRPr="00BA36B5" w:rsidSect="009F78D8">
      <w:footerReference w:type="default" r:id="rId7"/>
      <w:type w:val="continuous"/>
      <w:pgSz w:w="12240" w:h="15840"/>
      <w:pgMar w:top="1077" w:right="1265" w:bottom="1547" w:left="12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7F" w:rsidRDefault="004E0A7F" w:rsidP="009F78D8">
      <w:r>
        <w:separator/>
      </w:r>
    </w:p>
  </w:endnote>
  <w:endnote w:type="continuationSeparator" w:id="1">
    <w:p w:rsidR="004E0A7F" w:rsidRDefault="004E0A7F" w:rsidP="009F78D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D8" w:rsidRDefault="009F78D8">
    <w:pPr>
      <w:rPr>
        <w:sz w:val="2"/>
        <w:szCs w:val="2"/>
      </w:rPr>
    </w:pPr>
    <w:r w:rsidRPr="009F78D8">
      <w:pict>
        <v:shapetype id="_x0000_t202" coordsize="21600,21600" o:spt="202" path="m,l,21600r21600,l21600,xe">
          <v:stroke joinstyle="miter"/>
          <v:path gradientshapeok="t" o:connecttype="rect"/>
        </v:shapetype>
        <v:shape id="_x0000_s1025" type="#_x0000_t202" style="position:absolute;margin-left:300.6pt;margin-top:730.9pt;width:12pt;height:8.65pt;z-index:-251658752;mso-wrap-style:none;mso-wrap-distance-left:5pt;mso-wrap-distance-right:5pt;mso-position-horizontal-relative:page;mso-position-vertical-relative:page" wrapcoords="0 0" filled="f" stroked="f">
          <v:textbox style="mso-fit-shape-to-text:t" inset="0,0,0,0">
            <w:txbxContent>
              <w:p w:rsidR="009F78D8" w:rsidRDefault="009F78D8">
                <w:pPr>
                  <w:pStyle w:val="Headerorfooter0"/>
                  <w:shd w:val="clear" w:color="auto" w:fill="auto"/>
                  <w:spacing w:line="240" w:lineRule="auto"/>
                </w:pPr>
                <w:fldSimple w:instr=" PAGE \* MERGEFORMAT ">
                  <w:r w:rsidR="00D0698D" w:rsidRPr="00D0698D">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7F" w:rsidRDefault="004E0A7F"/>
  </w:footnote>
  <w:footnote w:type="continuationSeparator" w:id="1">
    <w:p w:rsidR="004E0A7F" w:rsidRDefault="004E0A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40D9"/>
    <w:multiLevelType w:val="multilevel"/>
    <w:tmpl w:val="20F49C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C32AA"/>
    <w:multiLevelType w:val="multilevel"/>
    <w:tmpl w:val="9C1A28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875B58"/>
    <w:multiLevelType w:val="multilevel"/>
    <w:tmpl w:val="05AA867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D43BE8"/>
    <w:multiLevelType w:val="multilevel"/>
    <w:tmpl w:val="D3E6B0D6"/>
    <w:lvl w:ilvl="0">
      <w:start w:val="58"/>
      <w:numFmt w:val="decimal"/>
      <w:lvlText w:val="S.%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602E0"/>
    <w:multiLevelType w:val="multilevel"/>
    <w:tmpl w:val="03CC0D7A"/>
    <w:lvl w:ilvl="0">
      <w:start w:val="506"/>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015E7"/>
    <w:multiLevelType w:val="multilevel"/>
    <w:tmpl w:val="FD6A97B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3D1C88"/>
    <w:multiLevelType w:val="multilevel"/>
    <w:tmpl w:val="7C229BDA"/>
    <w:lvl w:ilvl="0">
      <w:start w:val="506"/>
      <w:numFmt w:val="decimal"/>
      <w:lvlText w:val="12,%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4A75DA"/>
    <w:multiLevelType w:val="multilevel"/>
    <w:tmpl w:val="D8389DF8"/>
    <w:lvl w:ilvl="0">
      <w:start w:val="506"/>
      <w:numFmt w:val="decimal"/>
      <w:lvlText w:val="13,%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9F78D8"/>
    <w:rsid w:val="002605AA"/>
    <w:rsid w:val="00464487"/>
    <w:rsid w:val="004E0A7F"/>
    <w:rsid w:val="009F21E0"/>
    <w:rsid w:val="009F78D8"/>
    <w:rsid w:val="00BA36B5"/>
    <w:rsid w:val="00CB6583"/>
    <w:rsid w:val="00D0698D"/>
    <w:rsid w:val="00E73C8E"/>
    <w:rsid w:val="00F35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8D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78D8"/>
    <w:rPr>
      <w:color w:val="0066CC"/>
      <w:u w:val="single"/>
    </w:rPr>
  </w:style>
  <w:style w:type="character" w:customStyle="1" w:styleId="Bodytext">
    <w:name w:val="Body text_"/>
    <w:basedOn w:val="DefaultParagraphFont"/>
    <w:link w:val="Bodytext0"/>
    <w:rsid w:val="009F78D8"/>
    <w:rPr>
      <w:rFonts w:ascii="Bookman Old Style" w:eastAsia="Bookman Old Style" w:hAnsi="Bookman Old Style" w:cs="Bookman Old Style"/>
      <w:b w:val="0"/>
      <w:bCs w:val="0"/>
      <w:i w:val="0"/>
      <w:iCs w:val="0"/>
      <w:smallCaps w:val="0"/>
      <w:strike w:val="0"/>
      <w:sz w:val="28"/>
      <w:szCs w:val="28"/>
      <w:u w:val="none"/>
    </w:rPr>
  </w:style>
  <w:style w:type="character" w:customStyle="1" w:styleId="Headerorfooter">
    <w:name w:val="Header or footer_"/>
    <w:basedOn w:val="DefaultParagraphFont"/>
    <w:link w:val="Headerorfooter0"/>
    <w:rsid w:val="009F78D8"/>
    <w:rPr>
      <w:rFonts w:ascii="Bookman Old Style" w:eastAsia="Bookman Old Style" w:hAnsi="Bookman Old Style" w:cs="Bookman Old Style"/>
      <w:b w:val="0"/>
      <w:bCs w:val="0"/>
      <w:i w:val="0"/>
      <w:iCs w:val="0"/>
      <w:smallCaps w:val="0"/>
      <w:strike w:val="0"/>
      <w:sz w:val="23"/>
      <w:szCs w:val="23"/>
      <w:u w:val="none"/>
    </w:rPr>
  </w:style>
  <w:style w:type="character" w:customStyle="1" w:styleId="Headerorfooter1">
    <w:name w:val="Header or footer"/>
    <w:basedOn w:val="Headerorfooter"/>
    <w:rsid w:val="009F78D8"/>
    <w:rPr>
      <w:color w:val="000000"/>
      <w:spacing w:val="0"/>
      <w:w w:val="100"/>
      <w:position w:val="0"/>
    </w:rPr>
  </w:style>
  <w:style w:type="character" w:customStyle="1" w:styleId="Bodytext1">
    <w:name w:val="Body text"/>
    <w:basedOn w:val="Bodytext"/>
    <w:rsid w:val="009F78D8"/>
    <w:rPr>
      <w:color w:val="000000"/>
      <w:spacing w:val="0"/>
      <w:w w:val="100"/>
      <w:position w:val="0"/>
      <w:u w:val="single"/>
      <w:lang w:val="en-US"/>
    </w:rPr>
  </w:style>
  <w:style w:type="character" w:customStyle="1" w:styleId="Heading1">
    <w:name w:val="Heading #1_"/>
    <w:basedOn w:val="DefaultParagraphFont"/>
    <w:link w:val="Heading10"/>
    <w:rsid w:val="009F78D8"/>
    <w:rPr>
      <w:rFonts w:ascii="Bookman Old Style" w:eastAsia="Bookman Old Style" w:hAnsi="Bookman Old Style" w:cs="Bookman Old Style"/>
      <w:b w:val="0"/>
      <w:bCs w:val="0"/>
      <w:i w:val="0"/>
      <w:iCs w:val="0"/>
      <w:smallCaps w:val="0"/>
      <w:strike w:val="0"/>
      <w:sz w:val="28"/>
      <w:szCs w:val="28"/>
      <w:u w:val="none"/>
    </w:rPr>
  </w:style>
  <w:style w:type="character" w:customStyle="1" w:styleId="Heading11">
    <w:name w:val="Heading #1"/>
    <w:basedOn w:val="Heading1"/>
    <w:rsid w:val="009F78D8"/>
    <w:rPr>
      <w:color w:val="000000"/>
      <w:spacing w:val="0"/>
      <w:w w:val="100"/>
      <w:position w:val="0"/>
      <w:u w:val="single"/>
      <w:lang w:val="en-US"/>
    </w:rPr>
  </w:style>
  <w:style w:type="character" w:customStyle="1" w:styleId="BodytextBold">
    <w:name w:val="Body text + Bold"/>
    <w:aliases w:val="Italic"/>
    <w:basedOn w:val="Bodytext"/>
    <w:rsid w:val="009F78D8"/>
    <w:rPr>
      <w:b/>
      <w:bCs/>
      <w:i/>
      <w:iCs/>
      <w:color w:val="000000"/>
      <w:spacing w:val="0"/>
      <w:w w:val="100"/>
      <w:position w:val="0"/>
      <w:lang w:val="en-US"/>
    </w:rPr>
  </w:style>
  <w:style w:type="character" w:customStyle="1" w:styleId="Bodytext2">
    <w:name w:val="Body text (2)_"/>
    <w:basedOn w:val="DefaultParagraphFont"/>
    <w:link w:val="Bodytext20"/>
    <w:rsid w:val="009F78D8"/>
    <w:rPr>
      <w:rFonts w:ascii="Bookman Old Style" w:eastAsia="Bookman Old Style" w:hAnsi="Bookman Old Style" w:cs="Bookman Old Style"/>
      <w:b/>
      <w:bCs/>
      <w:i/>
      <w:iCs/>
      <w:smallCaps w:val="0"/>
      <w:strike w:val="0"/>
      <w:sz w:val="28"/>
      <w:szCs w:val="28"/>
      <w:u w:val="none"/>
    </w:rPr>
  </w:style>
  <w:style w:type="character" w:customStyle="1" w:styleId="Bodytext2NotBold">
    <w:name w:val="Body text (2) + Not Bold"/>
    <w:aliases w:val="Not Italic"/>
    <w:basedOn w:val="Bodytext2"/>
    <w:rsid w:val="009F78D8"/>
    <w:rPr>
      <w:b/>
      <w:bCs/>
      <w:i/>
      <w:iCs/>
      <w:color w:val="000000"/>
      <w:spacing w:val="0"/>
      <w:w w:val="100"/>
      <w:position w:val="0"/>
      <w:lang w:val="en-US"/>
    </w:rPr>
  </w:style>
  <w:style w:type="character" w:customStyle="1" w:styleId="Bodytext21">
    <w:name w:val="Body text (2)"/>
    <w:basedOn w:val="Bodytext2"/>
    <w:rsid w:val="009F78D8"/>
    <w:rPr>
      <w:color w:val="000000"/>
      <w:spacing w:val="0"/>
      <w:w w:val="100"/>
      <w:position w:val="0"/>
      <w:u w:val="single"/>
      <w:lang w:val="en-US"/>
    </w:rPr>
  </w:style>
  <w:style w:type="character" w:customStyle="1" w:styleId="BodytextSmallCaps">
    <w:name w:val="Body text + Small Caps"/>
    <w:basedOn w:val="Bodytext"/>
    <w:rsid w:val="009F78D8"/>
    <w:rPr>
      <w:smallCaps/>
      <w:color w:val="000000"/>
      <w:spacing w:val="0"/>
      <w:w w:val="100"/>
      <w:position w:val="0"/>
      <w:lang w:val="en-US"/>
    </w:rPr>
  </w:style>
  <w:style w:type="paragraph" w:customStyle="1" w:styleId="Bodytext0">
    <w:name w:val="Body text"/>
    <w:basedOn w:val="Normal"/>
    <w:link w:val="Bodytext"/>
    <w:rsid w:val="009F78D8"/>
    <w:pPr>
      <w:shd w:val="clear" w:color="auto" w:fill="FFFFFF"/>
      <w:spacing w:line="576" w:lineRule="exact"/>
      <w:ind w:hanging="700"/>
      <w:jc w:val="center"/>
    </w:pPr>
    <w:rPr>
      <w:rFonts w:ascii="Bookman Old Style" w:eastAsia="Bookman Old Style" w:hAnsi="Bookman Old Style" w:cs="Bookman Old Style"/>
      <w:sz w:val="28"/>
      <w:szCs w:val="28"/>
    </w:rPr>
  </w:style>
  <w:style w:type="paragraph" w:customStyle="1" w:styleId="Headerorfooter0">
    <w:name w:val="Header or footer"/>
    <w:basedOn w:val="Normal"/>
    <w:link w:val="Headerorfooter"/>
    <w:rsid w:val="009F78D8"/>
    <w:pPr>
      <w:shd w:val="clear" w:color="auto" w:fill="FFFFFF"/>
      <w:spacing w:line="0" w:lineRule="atLeast"/>
    </w:pPr>
    <w:rPr>
      <w:rFonts w:ascii="Bookman Old Style" w:eastAsia="Bookman Old Style" w:hAnsi="Bookman Old Style" w:cs="Bookman Old Style"/>
      <w:sz w:val="23"/>
      <w:szCs w:val="23"/>
    </w:rPr>
  </w:style>
  <w:style w:type="paragraph" w:customStyle="1" w:styleId="Heading10">
    <w:name w:val="Heading #1"/>
    <w:basedOn w:val="Normal"/>
    <w:link w:val="Heading1"/>
    <w:rsid w:val="009F78D8"/>
    <w:pPr>
      <w:shd w:val="clear" w:color="auto" w:fill="FFFFFF"/>
      <w:spacing w:before="180" w:after="420" w:line="0" w:lineRule="atLeast"/>
      <w:jc w:val="both"/>
      <w:outlineLvl w:val="0"/>
    </w:pPr>
    <w:rPr>
      <w:rFonts w:ascii="Bookman Old Style" w:eastAsia="Bookman Old Style" w:hAnsi="Bookman Old Style" w:cs="Bookman Old Style"/>
      <w:sz w:val="28"/>
      <w:szCs w:val="28"/>
    </w:rPr>
  </w:style>
  <w:style w:type="paragraph" w:customStyle="1" w:styleId="Bodytext20">
    <w:name w:val="Body text (2)"/>
    <w:basedOn w:val="Normal"/>
    <w:link w:val="Bodytext2"/>
    <w:rsid w:val="009F78D8"/>
    <w:pPr>
      <w:shd w:val="clear" w:color="auto" w:fill="FFFFFF"/>
      <w:spacing w:before="180" w:after="180" w:line="490" w:lineRule="exact"/>
      <w:jc w:val="both"/>
    </w:pPr>
    <w:rPr>
      <w:rFonts w:ascii="Bookman Old Style" w:eastAsia="Bookman Old Style" w:hAnsi="Bookman Old Style" w:cs="Bookman Old Style"/>
      <w:b/>
      <w:bCs/>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7</cp:revision>
  <dcterms:created xsi:type="dcterms:W3CDTF">2016-09-20T12:32:00Z</dcterms:created>
  <dcterms:modified xsi:type="dcterms:W3CDTF">2016-09-20T12:42:00Z</dcterms:modified>
</cp:coreProperties>
</file>